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FB1179"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7D9E9285" w14:textId="77777777" w:rsidR="0010121B" w:rsidRPr="00FB1179" w:rsidRDefault="0010121B" w:rsidP="0010121B">
          <w:pPr>
            <w:tabs>
              <w:tab w:val="left" w:pos="6379"/>
            </w:tabs>
            <w:autoSpaceDN w:val="0"/>
            <w:spacing w:after="0" w:line="240" w:lineRule="auto"/>
            <w:ind w:left="3261" w:right="49"/>
            <w:textAlignment w:val="baseline"/>
            <w:rPr>
              <w:rFonts w:ascii="Times New Roman" w:hAnsi="Times New Roman" w:cs="Times New Roman"/>
              <w:b/>
              <w:bCs/>
              <w:color w:val="000000" w:themeColor="text1"/>
              <w:sz w:val="24"/>
              <w:szCs w:val="24"/>
            </w:rPr>
          </w:pPr>
          <w:r w:rsidRPr="00FB1179">
            <w:rPr>
              <w:rFonts w:ascii="Times New Roman" w:hAnsi="Times New Roman" w:cs="Times New Roman"/>
              <w:b/>
              <w:bCs/>
              <w:noProof/>
              <w:color w:val="406DC6"/>
              <w:sz w:val="24"/>
              <w:szCs w:val="24"/>
            </w:rPr>
            <w:drawing>
              <wp:inline distT="0" distB="0" distL="0" distR="0" wp14:anchorId="4CCBA32C" wp14:editId="3B3FAD3F">
                <wp:extent cx="1609725" cy="504825"/>
                <wp:effectExtent l="0" t="0" r="9525" b="9525"/>
                <wp:docPr id="173851529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09725" cy="504825"/>
                        </a:xfrm>
                        <a:prstGeom prst="rect">
                          <a:avLst/>
                        </a:prstGeom>
                        <a:noFill/>
                        <a:ln>
                          <a:noFill/>
                        </a:ln>
                      </pic:spPr>
                    </pic:pic>
                  </a:graphicData>
                </a:graphic>
              </wp:inline>
            </w:drawing>
          </w:r>
        </w:p>
        <w:p w14:paraId="4767EF01" w14:textId="77777777" w:rsidR="0010121B" w:rsidRPr="00FB1179" w:rsidRDefault="0010121B" w:rsidP="0010121B">
          <w:pPr>
            <w:tabs>
              <w:tab w:val="left" w:pos="5812"/>
            </w:tabs>
            <w:autoSpaceDN w:val="0"/>
            <w:spacing w:after="0" w:line="240" w:lineRule="auto"/>
            <w:ind w:left="3261" w:right="49"/>
            <w:textAlignment w:val="baseline"/>
            <w:rPr>
              <w:rFonts w:ascii="Times New Roman" w:hAnsi="Times New Roman" w:cs="Times New Roman"/>
              <w:b/>
              <w:bCs/>
              <w:color w:val="000000" w:themeColor="text1"/>
              <w:sz w:val="24"/>
              <w:szCs w:val="24"/>
            </w:rPr>
          </w:pPr>
        </w:p>
        <w:p w14:paraId="7948C869" w14:textId="77777777" w:rsidR="0010121B" w:rsidRPr="00FB1179" w:rsidRDefault="0010121B" w:rsidP="0010121B">
          <w:pPr>
            <w:tabs>
              <w:tab w:val="left" w:pos="5812"/>
            </w:tabs>
            <w:autoSpaceDN w:val="0"/>
            <w:spacing w:after="0" w:line="240" w:lineRule="auto"/>
            <w:ind w:right="49"/>
            <w:jc w:val="center"/>
            <w:textAlignment w:val="baseline"/>
            <w:rPr>
              <w:rFonts w:ascii="Times New Roman" w:hAnsi="Times New Roman" w:cs="Times New Roman"/>
              <w:b/>
              <w:bCs/>
              <w:color w:val="000000" w:themeColor="text1"/>
              <w:sz w:val="24"/>
              <w:szCs w:val="24"/>
            </w:rPr>
          </w:pPr>
          <w:r w:rsidRPr="00FB1179">
            <w:rPr>
              <w:rFonts w:ascii="Times New Roman" w:hAnsi="Times New Roman" w:cs="Times New Roman"/>
              <w:b/>
              <w:bCs/>
              <w:color w:val="000000" w:themeColor="text1"/>
              <w:sz w:val="24"/>
              <w:szCs w:val="24"/>
            </w:rPr>
            <w:t xml:space="preserve">SVEIKATOS APSAUGOS MINISTERIJOS EKSTREMALIŲ SVEIKATAI </w:t>
          </w:r>
        </w:p>
        <w:p w14:paraId="783D562F" w14:textId="77777777" w:rsidR="0010121B" w:rsidRPr="00FB1179" w:rsidRDefault="0010121B" w:rsidP="0010121B">
          <w:pPr>
            <w:tabs>
              <w:tab w:val="left" w:pos="5812"/>
            </w:tabs>
            <w:autoSpaceDN w:val="0"/>
            <w:spacing w:after="0" w:line="240" w:lineRule="auto"/>
            <w:ind w:right="49"/>
            <w:jc w:val="center"/>
            <w:textAlignment w:val="baseline"/>
            <w:rPr>
              <w:rFonts w:ascii="Times New Roman" w:eastAsia="Arial" w:hAnsi="Times New Roman" w:cs="Times New Roman"/>
              <w:color w:val="000000" w:themeColor="text1"/>
              <w:sz w:val="24"/>
              <w:szCs w:val="24"/>
            </w:rPr>
          </w:pPr>
          <w:r w:rsidRPr="00FB1179">
            <w:rPr>
              <w:rFonts w:ascii="Times New Roman" w:hAnsi="Times New Roman" w:cs="Times New Roman"/>
              <w:b/>
              <w:bCs/>
              <w:color w:val="000000" w:themeColor="text1"/>
              <w:sz w:val="24"/>
              <w:szCs w:val="24"/>
            </w:rPr>
            <w:t>SITUACIJŲ CENTRAS</w:t>
          </w:r>
        </w:p>
        <w:p w14:paraId="64203498" w14:textId="77777777" w:rsidR="0010121B" w:rsidRPr="00FB1179" w:rsidRDefault="0010121B" w:rsidP="0010121B">
          <w:pPr>
            <w:autoSpaceDN w:val="0"/>
            <w:spacing w:after="0" w:line="240" w:lineRule="auto"/>
            <w:ind w:right="49"/>
            <w:jc w:val="center"/>
            <w:textAlignment w:val="baseline"/>
            <w:rPr>
              <w:rFonts w:ascii="Times New Roman" w:eastAsia="Arial" w:hAnsi="Times New Roman" w:cs="Times New Roman"/>
              <w:sz w:val="24"/>
              <w:szCs w:val="24"/>
            </w:rPr>
          </w:pPr>
          <w:r w:rsidRPr="00FB1179">
            <w:rPr>
              <w:rFonts w:ascii="Times New Roman" w:hAnsi="Times New Roman" w:cs="Times New Roman"/>
              <w:color w:val="000000" w:themeColor="text1"/>
              <w:sz w:val="24"/>
              <w:szCs w:val="24"/>
            </w:rPr>
            <w:t xml:space="preserve">Biudžetinė </w:t>
          </w:r>
          <w:r w:rsidRPr="00FB1179">
            <w:rPr>
              <w:rFonts w:ascii="Times New Roman" w:hAnsi="Times New Roman" w:cs="Times New Roman"/>
              <w:sz w:val="24"/>
              <w:szCs w:val="24"/>
            </w:rPr>
            <w:t>įstaiga, M. K. Čiurlionio g. 23, Kaunas, tel. (8 - 37) 28 2244, faksas (8 - 37) 28 2250,</w:t>
          </w:r>
        </w:p>
        <w:p w14:paraId="428E9E3C" w14:textId="77777777" w:rsidR="0010121B" w:rsidRPr="00FB1179" w:rsidRDefault="0010121B" w:rsidP="0010121B">
          <w:pPr>
            <w:autoSpaceDN w:val="0"/>
            <w:spacing w:after="0" w:line="240" w:lineRule="auto"/>
            <w:ind w:right="49"/>
            <w:jc w:val="center"/>
            <w:textAlignment w:val="baseline"/>
            <w:rPr>
              <w:rFonts w:ascii="Times New Roman" w:hAnsi="Times New Roman" w:cs="Times New Roman"/>
              <w:sz w:val="24"/>
              <w:szCs w:val="24"/>
            </w:rPr>
          </w:pPr>
          <w:r w:rsidRPr="00FB1179">
            <w:rPr>
              <w:rFonts w:ascii="Times New Roman" w:hAnsi="Times New Roman" w:cs="Times New Roman"/>
              <w:sz w:val="24"/>
              <w:szCs w:val="24"/>
            </w:rPr>
            <w:t xml:space="preserve">el. paštas: </w:t>
          </w:r>
          <w:hyperlink r:id="rId13" w:history="1">
            <w:r w:rsidRPr="00FB1179">
              <w:rPr>
                <w:rFonts w:ascii="Times New Roman" w:hAnsi="Times New Roman" w:cs="Times New Roman"/>
                <w:sz w:val="24"/>
                <w:szCs w:val="24"/>
                <w:u w:val="single"/>
              </w:rPr>
              <w:t>info@essc.sam.lt</w:t>
            </w:r>
          </w:hyperlink>
          <w:r w:rsidRPr="00FB1179">
            <w:rPr>
              <w:rFonts w:ascii="Times New Roman" w:hAnsi="Times New Roman" w:cs="Times New Roman"/>
              <w:sz w:val="24"/>
              <w:szCs w:val="24"/>
            </w:rPr>
            <w:t xml:space="preserve"> Duomenys apie įmonę saugomi LR Juridinių asmenų registre. </w:t>
          </w:r>
        </w:p>
        <w:p w14:paraId="745936AA" w14:textId="77777777" w:rsidR="0010121B" w:rsidRPr="00FB1179" w:rsidRDefault="0010121B" w:rsidP="0010121B">
          <w:pPr>
            <w:autoSpaceDN w:val="0"/>
            <w:spacing w:after="0" w:line="240" w:lineRule="auto"/>
            <w:ind w:right="49"/>
            <w:jc w:val="center"/>
            <w:textAlignment w:val="baseline"/>
            <w:rPr>
              <w:rFonts w:ascii="Times New Roman" w:hAnsi="Times New Roman" w:cs="Times New Roman"/>
              <w:sz w:val="24"/>
              <w:szCs w:val="24"/>
            </w:rPr>
          </w:pPr>
          <w:r w:rsidRPr="00FB1179">
            <w:rPr>
              <w:rFonts w:ascii="Times New Roman" w:hAnsi="Times New Roman" w:cs="Times New Roman"/>
              <w:sz w:val="24"/>
              <w:szCs w:val="24"/>
            </w:rPr>
            <w:t>Įmonės kodas 191349831</w:t>
          </w:r>
        </w:p>
        <w:p w14:paraId="1D9313EB" w14:textId="77777777" w:rsidR="0010121B" w:rsidRPr="00FB1179" w:rsidRDefault="0010121B" w:rsidP="0010121B">
          <w:pPr>
            <w:autoSpaceDN w:val="0"/>
            <w:spacing w:after="0" w:line="240" w:lineRule="auto"/>
            <w:ind w:right="49"/>
            <w:jc w:val="center"/>
            <w:textAlignment w:val="baseline"/>
            <w:rPr>
              <w:rFonts w:ascii="Times New Roman" w:hAnsi="Times New Roman" w:cs="Times New Roman"/>
              <w:b/>
              <w:bCs/>
              <w:sz w:val="24"/>
              <w:szCs w:val="24"/>
            </w:rPr>
          </w:pPr>
          <w:r w:rsidRPr="00FB1179">
            <w:rPr>
              <w:rFonts w:ascii="Times New Roman" w:hAnsi="Times New Roman" w:cs="Times New Roman"/>
              <w:b/>
              <w:bCs/>
              <w:sz w:val="24"/>
              <w:szCs w:val="24"/>
            </w:rPr>
            <w:t>_________________________________________________________________________________</w:t>
          </w:r>
        </w:p>
        <w:sdt>
          <w:sdtPr>
            <w:rPr>
              <w:rFonts w:ascii="Times New Roman" w:hAnsi="Times New Roman" w:cs="Times New Roman"/>
              <w:b/>
              <w:bCs/>
              <w:sz w:val="24"/>
              <w:szCs w:val="24"/>
            </w:rPr>
            <w:id w:val="-701399055"/>
            <w:docPartObj>
              <w:docPartGallery w:val="Cover Pages"/>
              <w:docPartUnique/>
            </w:docPartObj>
          </w:sdtPr>
          <w:sdtEndPr>
            <w:rPr>
              <w:b w:val="0"/>
              <w:bCs w:val="0"/>
            </w:rPr>
          </w:sdtEndPr>
          <w:sdtContent>
            <w:p w14:paraId="2E6FD119" w14:textId="77777777" w:rsidR="0010121B" w:rsidRPr="00FB1179" w:rsidRDefault="0010121B" w:rsidP="0010121B">
              <w:pPr>
                <w:spacing w:after="0" w:line="240" w:lineRule="auto"/>
                <w:rPr>
                  <w:rFonts w:ascii="Times New Roman" w:hAnsi="Times New Roman" w:cs="Times New Roman"/>
                  <w:color w:val="000000" w:themeColor="text1"/>
                  <w:sz w:val="24"/>
                  <w:szCs w:val="24"/>
                </w:rPr>
              </w:pPr>
            </w:p>
            <w:p w14:paraId="12B584CD" w14:textId="77777777" w:rsidR="0010121B" w:rsidRPr="00FB1179" w:rsidRDefault="0010121B" w:rsidP="0010121B">
              <w:pPr>
                <w:spacing w:after="120" w:line="240" w:lineRule="auto"/>
                <w:contextualSpacing/>
                <w:jc w:val="center"/>
                <w:rPr>
                  <w:rFonts w:ascii="Times New Roman" w:hAnsi="Times New Roman" w:cs="Times New Roman"/>
                  <w:color w:val="000000" w:themeColor="text1"/>
                  <w:sz w:val="24"/>
                  <w:szCs w:val="24"/>
                </w:rPr>
              </w:pPr>
            </w:p>
            <w:p w14:paraId="58B46258" w14:textId="52CEC8B4" w:rsidR="0010121B" w:rsidRPr="00FB1179" w:rsidRDefault="007F0A21" w:rsidP="007F0A21">
              <w:pPr>
                <w:tabs>
                  <w:tab w:val="left" w:pos="870"/>
                </w:tabs>
                <w:spacing w:after="120" w:line="240" w:lineRule="auto"/>
                <w:contextualSpacing/>
                <w:jc w:val="center"/>
                <w:rPr>
                  <w:rFonts w:ascii="Times New Roman" w:hAnsi="Times New Roman" w:cs="Times New Roman"/>
                  <w:color w:val="000000" w:themeColor="text1"/>
                  <w:sz w:val="24"/>
                  <w:szCs w:val="24"/>
                </w:rPr>
              </w:pPr>
              <w:r w:rsidRPr="00FB1179">
                <w:rPr>
                  <w:rFonts w:hAnsi="Times New Roman" w:cs="Times New Roman"/>
                  <w:noProof/>
                  <w:sz w:val="24"/>
                  <w:szCs w:val="24"/>
                </w:rPr>
                <w:drawing>
                  <wp:inline distT="0" distB="0" distL="0" distR="0" wp14:anchorId="3FE59724" wp14:editId="65E41D5D">
                    <wp:extent cx="2560516" cy="437500"/>
                    <wp:effectExtent l="0" t="0" r="0" b="1270"/>
                    <wp:docPr id="13209358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08863" cy="445761"/>
                            </a:xfrm>
                            <a:prstGeom prst="rect">
                              <a:avLst/>
                            </a:prstGeom>
                            <a:noFill/>
                            <a:ln>
                              <a:noFill/>
                            </a:ln>
                          </pic:spPr>
                        </pic:pic>
                      </a:graphicData>
                    </a:graphic>
                  </wp:inline>
                </w:drawing>
              </w:r>
            </w:p>
            <w:p w14:paraId="1B2DBAD0" w14:textId="77777777" w:rsidR="0010121B" w:rsidRPr="00FB1179" w:rsidRDefault="0010121B" w:rsidP="0010121B">
              <w:pPr>
                <w:spacing w:after="120" w:line="240" w:lineRule="auto"/>
                <w:contextualSpacing/>
                <w:jc w:val="center"/>
                <w:rPr>
                  <w:rFonts w:ascii="Times New Roman" w:hAnsi="Times New Roman" w:cs="Times New Roman"/>
                  <w:color w:val="000000" w:themeColor="text1"/>
                  <w:sz w:val="24"/>
                  <w:szCs w:val="24"/>
                </w:rPr>
              </w:pPr>
            </w:p>
            <w:p w14:paraId="4464862B" w14:textId="77777777" w:rsidR="0010121B" w:rsidRPr="00FB1179" w:rsidRDefault="0010121B" w:rsidP="0010121B">
              <w:pPr>
                <w:spacing w:after="0" w:line="240" w:lineRule="auto"/>
                <w:ind w:firstLine="5670"/>
                <w:rPr>
                  <w:rFonts w:ascii="Times New Roman" w:hAnsi="Times New Roman" w:cs="Times New Roman"/>
                  <w:color w:val="000000" w:themeColor="text1"/>
                  <w:sz w:val="20"/>
                  <w:szCs w:val="20"/>
                </w:rPr>
              </w:pPr>
              <w:r w:rsidRPr="00FB1179">
                <w:rPr>
                  <w:rFonts w:ascii="Times New Roman" w:hAnsi="Times New Roman" w:cs="Times New Roman"/>
                  <w:color w:val="000000" w:themeColor="text1"/>
                  <w:sz w:val="20"/>
                  <w:szCs w:val="20"/>
                </w:rPr>
                <w:t>PATVIRTINTA</w:t>
              </w:r>
            </w:p>
            <w:p w14:paraId="5F7BF9D5" w14:textId="77777777" w:rsidR="0010121B" w:rsidRPr="00FB1179" w:rsidRDefault="0010121B" w:rsidP="0010121B">
              <w:pPr>
                <w:spacing w:after="0" w:line="240" w:lineRule="auto"/>
                <w:ind w:left="5670"/>
                <w:textAlignment w:val="baseline"/>
                <w:rPr>
                  <w:rFonts w:ascii="Times New Roman" w:hAnsi="Times New Roman" w:cs="Times New Roman"/>
                  <w:color w:val="000000" w:themeColor="text1"/>
                  <w:kern w:val="2"/>
                  <w:sz w:val="20"/>
                  <w:szCs w:val="20"/>
                </w:rPr>
              </w:pPr>
              <w:r w:rsidRPr="00FB1179">
                <w:rPr>
                  <w:rFonts w:ascii="Times New Roman" w:hAnsi="Times New Roman" w:cs="Times New Roman"/>
                  <w:color w:val="000000" w:themeColor="text1"/>
                  <w:kern w:val="2"/>
                  <w:sz w:val="20"/>
                  <w:szCs w:val="20"/>
                </w:rPr>
                <w:t xml:space="preserve">Sveikatos apsaugos ministerijos </w:t>
              </w:r>
            </w:p>
            <w:p w14:paraId="322C54E5" w14:textId="77777777" w:rsidR="0010121B" w:rsidRPr="00FB1179" w:rsidRDefault="0010121B" w:rsidP="0010121B">
              <w:pPr>
                <w:spacing w:after="0" w:line="240" w:lineRule="auto"/>
                <w:ind w:left="5670"/>
                <w:textAlignment w:val="baseline"/>
                <w:rPr>
                  <w:rFonts w:ascii="Times New Roman" w:hAnsi="Times New Roman" w:cs="Times New Roman"/>
                  <w:color w:val="000000" w:themeColor="text1"/>
                  <w:kern w:val="2"/>
                  <w:sz w:val="20"/>
                  <w:szCs w:val="20"/>
                </w:rPr>
              </w:pPr>
              <w:r w:rsidRPr="00FB1179">
                <w:rPr>
                  <w:rFonts w:ascii="Times New Roman" w:hAnsi="Times New Roman" w:cs="Times New Roman"/>
                  <w:color w:val="000000" w:themeColor="text1"/>
                  <w:kern w:val="2"/>
                  <w:sz w:val="20"/>
                  <w:szCs w:val="20"/>
                </w:rPr>
                <w:t>Ekstremalių sveikatai situacijų centro</w:t>
              </w:r>
            </w:p>
            <w:p w14:paraId="69C199F9" w14:textId="77777777" w:rsidR="0010121B" w:rsidRPr="000E3058" w:rsidRDefault="0010121B" w:rsidP="0010121B">
              <w:pPr>
                <w:spacing w:after="0" w:line="240" w:lineRule="auto"/>
                <w:ind w:left="5670"/>
                <w:textAlignment w:val="baseline"/>
                <w:rPr>
                  <w:rFonts w:ascii="Times New Roman" w:hAnsi="Times New Roman" w:cs="Times New Roman"/>
                  <w:color w:val="000000" w:themeColor="text1"/>
                  <w:kern w:val="2"/>
                  <w:sz w:val="20"/>
                  <w:szCs w:val="20"/>
                </w:rPr>
              </w:pPr>
              <w:r w:rsidRPr="00FB1179">
                <w:rPr>
                  <w:rFonts w:ascii="Times New Roman" w:hAnsi="Times New Roman" w:cs="Times New Roman"/>
                  <w:bCs/>
                  <w:color w:val="000000" w:themeColor="text1"/>
                  <w:kern w:val="2"/>
                  <w:sz w:val="20"/>
                  <w:szCs w:val="20"/>
                </w:rPr>
                <w:t xml:space="preserve">„RescEU“ medicinos atsargų rezervo kaupimas ir palaikymas Lietuvoje“ </w:t>
              </w:r>
              <w:r w:rsidRPr="000E3058">
                <w:rPr>
                  <w:rFonts w:ascii="Times New Roman" w:hAnsi="Times New Roman" w:cs="Times New Roman"/>
                  <w:bCs/>
                  <w:color w:val="000000" w:themeColor="text1"/>
                  <w:kern w:val="2"/>
                  <w:sz w:val="20"/>
                  <w:szCs w:val="20"/>
                </w:rPr>
                <w:t>projekto</w:t>
              </w:r>
            </w:p>
            <w:p w14:paraId="433CDBEB" w14:textId="095C9FED" w:rsidR="0010121B" w:rsidRPr="000E3058" w:rsidRDefault="0010121B" w:rsidP="0010121B">
              <w:pPr>
                <w:spacing w:after="0" w:line="240" w:lineRule="auto"/>
                <w:ind w:left="5670"/>
                <w:textAlignment w:val="baseline"/>
                <w:rPr>
                  <w:rFonts w:ascii="Times New Roman" w:hAnsi="Times New Roman" w:cs="Times New Roman"/>
                  <w:color w:val="000000" w:themeColor="text1"/>
                  <w:sz w:val="20"/>
                  <w:szCs w:val="20"/>
                </w:rPr>
              </w:pPr>
              <w:r w:rsidRPr="000E3058">
                <w:rPr>
                  <w:rFonts w:ascii="Times New Roman" w:hAnsi="Times New Roman" w:cs="Times New Roman"/>
                  <w:color w:val="000000" w:themeColor="text1"/>
                  <w:sz w:val="20"/>
                  <w:szCs w:val="20"/>
                </w:rPr>
                <w:t xml:space="preserve">Viešųjų pirkimų </w:t>
              </w:r>
              <w:r w:rsidRPr="002B5F2E">
                <w:rPr>
                  <w:rFonts w:ascii="Times New Roman" w:hAnsi="Times New Roman" w:cs="Times New Roman"/>
                  <w:color w:val="000000" w:themeColor="text1"/>
                  <w:sz w:val="20"/>
                  <w:szCs w:val="20"/>
                </w:rPr>
                <w:t xml:space="preserve">komisijos </w:t>
              </w:r>
              <w:r w:rsidR="00141F46" w:rsidRPr="002B5F2E">
                <w:rPr>
                  <w:rFonts w:ascii="Times New Roman" w:hAnsi="Times New Roman" w:cs="Times New Roman"/>
                  <w:color w:val="000000" w:themeColor="text1"/>
                  <w:sz w:val="20"/>
                  <w:szCs w:val="20"/>
                </w:rPr>
                <w:t>202</w:t>
              </w:r>
              <w:r w:rsidR="00F671F6" w:rsidRPr="002B5F2E">
                <w:rPr>
                  <w:rFonts w:ascii="Times New Roman" w:hAnsi="Times New Roman" w:cs="Times New Roman"/>
                  <w:color w:val="000000" w:themeColor="text1"/>
                  <w:sz w:val="20"/>
                  <w:szCs w:val="20"/>
                </w:rPr>
                <w:t>6</w:t>
              </w:r>
              <w:r w:rsidRPr="002B5F2E">
                <w:rPr>
                  <w:rFonts w:ascii="Times New Roman" w:hAnsi="Times New Roman" w:cs="Times New Roman"/>
                  <w:color w:val="000000" w:themeColor="text1"/>
                  <w:sz w:val="20"/>
                  <w:szCs w:val="20"/>
                </w:rPr>
                <w:t>-</w:t>
              </w:r>
              <w:r w:rsidR="00141F46" w:rsidRPr="002B5F2E">
                <w:rPr>
                  <w:rFonts w:ascii="Times New Roman" w:hAnsi="Times New Roman" w:cs="Times New Roman"/>
                  <w:color w:val="000000" w:themeColor="text1"/>
                  <w:sz w:val="20"/>
                  <w:szCs w:val="20"/>
                </w:rPr>
                <w:t>0</w:t>
              </w:r>
              <w:r w:rsidR="00895040">
                <w:rPr>
                  <w:rFonts w:ascii="Times New Roman" w:hAnsi="Times New Roman" w:cs="Times New Roman"/>
                  <w:color w:val="000000" w:themeColor="text1"/>
                  <w:sz w:val="20"/>
                  <w:szCs w:val="20"/>
                </w:rPr>
                <w:t>6</w:t>
              </w:r>
              <w:r w:rsidR="00F671F6" w:rsidRPr="002B5F2E">
                <w:rPr>
                  <w:rFonts w:ascii="Times New Roman" w:hAnsi="Times New Roman" w:cs="Times New Roman"/>
                  <w:color w:val="000000" w:themeColor="text1"/>
                  <w:sz w:val="20"/>
                  <w:szCs w:val="20"/>
                </w:rPr>
                <w:t>-</w:t>
              </w:r>
            </w:p>
            <w:p w14:paraId="10CDA6E2" w14:textId="77777777" w:rsidR="0010121B" w:rsidRPr="00FB1179" w:rsidRDefault="0010121B" w:rsidP="0010121B">
              <w:pPr>
                <w:spacing w:after="0" w:line="240" w:lineRule="auto"/>
                <w:ind w:left="5670"/>
                <w:textAlignment w:val="baseline"/>
                <w:rPr>
                  <w:rFonts w:ascii="Times New Roman" w:hAnsi="Times New Roman" w:cs="Times New Roman"/>
                  <w:color w:val="000000" w:themeColor="text1"/>
                  <w:sz w:val="20"/>
                  <w:szCs w:val="20"/>
                </w:rPr>
              </w:pPr>
              <w:r w:rsidRPr="000E3058">
                <w:rPr>
                  <w:rFonts w:ascii="Times New Roman" w:hAnsi="Times New Roman" w:cs="Times New Roman"/>
                  <w:color w:val="000000" w:themeColor="text1"/>
                  <w:sz w:val="20"/>
                  <w:szCs w:val="20"/>
                </w:rPr>
                <w:t>protokolu Nr. PP-</w:t>
              </w:r>
              <w:r w:rsidRPr="00FB1179">
                <w:rPr>
                  <w:rFonts w:ascii="Times New Roman" w:hAnsi="Times New Roman" w:cs="Times New Roman"/>
                  <w:color w:val="000000" w:themeColor="text1"/>
                  <w:sz w:val="20"/>
                  <w:szCs w:val="20"/>
                </w:rPr>
                <w:t xml:space="preserve"> </w:t>
              </w:r>
            </w:p>
            <w:p w14:paraId="4354058B" w14:textId="77777777" w:rsidR="0010121B" w:rsidRPr="00FB1179" w:rsidRDefault="0010121B" w:rsidP="0010121B">
              <w:pPr>
                <w:spacing w:after="120" w:line="240" w:lineRule="auto"/>
                <w:ind w:left="5245"/>
                <w:contextualSpacing/>
                <w:rPr>
                  <w:rFonts w:ascii="Times New Roman" w:hAnsi="Times New Roman" w:cs="Times New Roman"/>
                  <w:i/>
                  <w:iCs/>
                  <w:color w:val="000000" w:themeColor="text1"/>
                  <w:sz w:val="24"/>
                  <w:szCs w:val="24"/>
                </w:rPr>
              </w:pPr>
            </w:p>
            <w:p w14:paraId="09656EB4" w14:textId="77777777" w:rsidR="0010121B" w:rsidRPr="00FB1179" w:rsidRDefault="0010121B" w:rsidP="0010121B">
              <w:pPr>
                <w:spacing w:after="120" w:line="240" w:lineRule="auto"/>
                <w:contextualSpacing/>
                <w:jc w:val="center"/>
                <w:rPr>
                  <w:rFonts w:ascii="Times New Roman" w:hAnsi="Times New Roman" w:cs="Times New Roman"/>
                  <w:color w:val="000000" w:themeColor="text1"/>
                  <w:sz w:val="24"/>
                  <w:szCs w:val="24"/>
                </w:rPr>
              </w:pPr>
            </w:p>
            <w:p w14:paraId="1354B4A1" w14:textId="77777777" w:rsidR="0010121B" w:rsidRPr="00FB1179" w:rsidRDefault="0010121B" w:rsidP="0010121B">
              <w:pPr>
                <w:spacing w:after="120" w:line="240" w:lineRule="auto"/>
                <w:contextualSpacing/>
                <w:jc w:val="center"/>
                <w:rPr>
                  <w:rFonts w:ascii="Times New Roman" w:hAnsi="Times New Roman" w:cs="Times New Roman"/>
                  <w:color w:val="000000" w:themeColor="text1"/>
                  <w:sz w:val="24"/>
                  <w:szCs w:val="24"/>
                </w:rPr>
              </w:pPr>
            </w:p>
            <w:p w14:paraId="33A231AC" w14:textId="77777777" w:rsidR="0010121B" w:rsidRPr="00FB1179" w:rsidRDefault="0010121B" w:rsidP="0010121B">
              <w:pPr>
                <w:spacing w:after="120" w:line="240" w:lineRule="auto"/>
                <w:contextualSpacing/>
                <w:jc w:val="center"/>
                <w:rPr>
                  <w:rFonts w:ascii="Times New Roman" w:hAnsi="Times New Roman" w:cs="Times New Roman"/>
                  <w:b/>
                  <w:bCs/>
                  <w:color w:val="000000" w:themeColor="text1"/>
                  <w:sz w:val="24"/>
                  <w:szCs w:val="24"/>
                </w:rPr>
              </w:pPr>
              <w:r w:rsidRPr="00FB1179">
                <w:rPr>
                  <w:rFonts w:ascii="Times New Roman" w:hAnsi="Times New Roman" w:cs="Times New Roman"/>
                  <w:b/>
                  <w:bCs/>
                  <w:color w:val="000000" w:themeColor="text1"/>
                  <w:sz w:val="24"/>
                  <w:szCs w:val="24"/>
                </w:rPr>
                <w:t xml:space="preserve">TARPTAUTINIO VIEŠOJO PIRKIMO </w:t>
              </w:r>
            </w:p>
            <w:p w14:paraId="70585B43" w14:textId="3327E707" w:rsidR="0010121B" w:rsidRPr="00FB1179" w:rsidRDefault="0010121B" w:rsidP="0010121B">
              <w:pPr>
                <w:spacing w:after="120" w:line="240" w:lineRule="auto"/>
                <w:contextualSpacing/>
                <w:jc w:val="center"/>
                <w:rPr>
                  <w:rFonts w:ascii="Times New Roman" w:eastAsia="Times New Roman" w:hAnsi="Times New Roman" w:cs="Times New Roman"/>
                  <w:b/>
                  <w:bCs/>
                  <w:sz w:val="24"/>
                  <w:szCs w:val="24"/>
                  <w:lang w:eastAsia="zh-CN"/>
                </w:rPr>
              </w:pPr>
              <w:r w:rsidRPr="00FB1179">
                <w:rPr>
                  <w:rFonts w:ascii="Times New Roman" w:eastAsia="Times New Roman" w:hAnsi="Times New Roman" w:cs="Times New Roman"/>
                  <w:b/>
                  <w:bCs/>
                  <w:sz w:val="24"/>
                  <w:szCs w:val="24"/>
                  <w:lang w:eastAsia="zh-CN"/>
                </w:rPr>
                <w:t>„</w:t>
              </w:r>
              <w:r w:rsidR="00E555CF">
                <w:rPr>
                  <w:rFonts w:ascii="Times New Roman" w:hAnsi="Times New Roman" w:cs="Times New Roman"/>
                  <w:b/>
                  <w:bCs/>
                  <w:sz w:val="24"/>
                  <w:szCs w:val="24"/>
                </w:rPr>
                <w:t>EBOLA VAKCINOS</w:t>
              </w:r>
              <w:r w:rsidRPr="00FB1179">
                <w:rPr>
                  <w:rFonts w:ascii="Times New Roman" w:eastAsia="Times New Roman" w:hAnsi="Times New Roman" w:cs="Times New Roman"/>
                  <w:b/>
                  <w:bCs/>
                  <w:sz w:val="24"/>
                  <w:szCs w:val="24"/>
                  <w:lang w:eastAsia="zh-CN"/>
                </w:rPr>
                <w:t xml:space="preserve">“ </w:t>
              </w:r>
            </w:p>
            <w:p w14:paraId="08B219FF" w14:textId="77777777" w:rsidR="0010121B" w:rsidRPr="00FB1179" w:rsidRDefault="0010121B" w:rsidP="0010121B">
              <w:pPr>
                <w:spacing w:after="120" w:line="240" w:lineRule="auto"/>
                <w:contextualSpacing/>
                <w:jc w:val="center"/>
                <w:rPr>
                  <w:rFonts w:ascii="Times New Roman" w:hAnsi="Times New Roman" w:cs="Times New Roman"/>
                  <w:b/>
                  <w:bCs/>
                  <w:color w:val="000000" w:themeColor="text1"/>
                  <w:sz w:val="24"/>
                  <w:szCs w:val="24"/>
                </w:rPr>
              </w:pPr>
              <w:r w:rsidRPr="00FB1179">
                <w:rPr>
                  <w:rFonts w:ascii="Times New Roman" w:eastAsia="Times New Roman" w:hAnsi="Times New Roman" w:cs="Times New Roman"/>
                  <w:b/>
                  <w:bCs/>
                  <w:color w:val="00000A"/>
                  <w:sz w:val="24"/>
                  <w:szCs w:val="24"/>
                  <w:lang w:eastAsia="zh-CN"/>
                </w:rPr>
                <w:t>ATVIRO KONKURSO SPECIALIOSIOS SĄLYGOS</w:t>
              </w:r>
            </w:p>
            <w:p w14:paraId="339BFA78" w14:textId="77777777" w:rsidR="0010121B" w:rsidRPr="00FB1179" w:rsidRDefault="0010121B" w:rsidP="0010121B">
              <w:pPr>
                <w:spacing w:after="120" w:line="240" w:lineRule="auto"/>
                <w:contextualSpacing/>
                <w:jc w:val="center"/>
                <w:rPr>
                  <w:rFonts w:ascii="Times New Roman" w:hAnsi="Times New Roman" w:cs="Times New Roman"/>
                  <w:b/>
                  <w:bCs/>
                  <w:color w:val="000000" w:themeColor="text1"/>
                  <w:sz w:val="24"/>
                  <w:szCs w:val="24"/>
                </w:rPr>
              </w:pPr>
              <w:r w:rsidRPr="00FB1179">
                <w:rPr>
                  <w:rFonts w:ascii="Times New Roman" w:hAnsi="Times New Roman" w:cs="Times New Roman"/>
                  <w:b/>
                  <w:bCs/>
                  <w:color w:val="000000" w:themeColor="text1"/>
                  <w:sz w:val="24"/>
                  <w:szCs w:val="24"/>
                </w:rPr>
                <w:t>Versija Nr. 1</w:t>
              </w:r>
            </w:p>
            <w:p w14:paraId="01E4953B" w14:textId="77777777" w:rsidR="0010121B" w:rsidRPr="00FB1179" w:rsidRDefault="0010121B" w:rsidP="0010121B">
              <w:pPr>
                <w:spacing w:after="120" w:line="240" w:lineRule="auto"/>
                <w:contextualSpacing/>
                <w:jc w:val="center"/>
                <w:rPr>
                  <w:rFonts w:ascii="Times New Roman" w:hAnsi="Times New Roman" w:cs="Times New Roman"/>
                  <w:sz w:val="24"/>
                  <w:szCs w:val="24"/>
                </w:rPr>
              </w:pPr>
            </w:p>
            <w:p w14:paraId="393D9E6C" w14:textId="77777777" w:rsidR="0010121B" w:rsidRPr="00FB1179" w:rsidRDefault="0010121B" w:rsidP="0010121B">
              <w:pPr>
                <w:spacing w:after="120" w:line="240" w:lineRule="auto"/>
                <w:contextualSpacing/>
                <w:rPr>
                  <w:rFonts w:ascii="Times New Roman" w:hAnsi="Times New Roman" w:cs="Times New Roman"/>
                  <w:sz w:val="24"/>
                  <w:szCs w:val="24"/>
                </w:rPr>
              </w:pPr>
            </w:p>
            <w:p w14:paraId="0BF3729A" w14:textId="77777777" w:rsidR="0010121B" w:rsidRPr="00FB1179" w:rsidRDefault="0010121B" w:rsidP="0010121B">
              <w:pPr>
                <w:spacing w:after="120" w:line="240" w:lineRule="auto"/>
                <w:contextualSpacing/>
                <w:rPr>
                  <w:rFonts w:ascii="Times New Roman" w:hAnsi="Times New Roman" w:cs="Times New Roman"/>
                  <w:sz w:val="24"/>
                  <w:szCs w:val="24"/>
                </w:rPr>
              </w:pPr>
            </w:p>
            <w:p w14:paraId="15802E80" w14:textId="77777777" w:rsidR="0010121B" w:rsidRPr="00FB1179" w:rsidRDefault="0010121B" w:rsidP="0010121B">
              <w:pPr>
                <w:spacing w:after="120" w:line="240" w:lineRule="auto"/>
                <w:contextualSpacing/>
                <w:rPr>
                  <w:rFonts w:ascii="Times New Roman" w:hAnsi="Times New Roman" w:cs="Times New Roman"/>
                  <w:sz w:val="24"/>
                  <w:szCs w:val="24"/>
                </w:rPr>
              </w:pPr>
            </w:p>
            <w:p w14:paraId="7184B2F2" w14:textId="77777777" w:rsidR="0010121B" w:rsidRPr="00FB1179" w:rsidRDefault="0010121B" w:rsidP="0010121B">
              <w:pPr>
                <w:spacing w:after="120" w:line="240" w:lineRule="auto"/>
                <w:contextualSpacing/>
                <w:rPr>
                  <w:rFonts w:ascii="Times New Roman" w:hAnsi="Times New Roman" w:cs="Times New Roman"/>
                  <w:sz w:val="24"/>
                  <w:szCs w:val="24"/>
                </w:rPr>
              </w:pPr>
            </w:p>
            <w:p w14:paraId="0AD1F4F0" w14:textId="77777777" w:rsidR="0010121B" w:rsidRPr="00FB1179" w:rsidRDefault="0010121B" w:rsidP="0010121B">
              <w:pPr>
                <w:spacing w:after="120" w:line="240" w:lineRule="auto"/>
                <w:contextualSpacing/>
                <w:rPr>
                  <w:rFonts w:ascii="Times New Roman" w:hAnsi="Times New Roman" w:cs="Times New Roman"/>
                  <w:sz w:val="24"/>
                  <w:szCs w:val="24"/>
                </w:rPr>
              </w:pPr>
            </w:p>
            <w:p w14:paraId="33AE5AF4" w14:textId="77777777" w:rsidR="0010121B" w:rsidRPr="00FB1179" w:rsidRDefault="0010121B" w:rsidP="0010121B">
              <w:pPr>
                <w:spacing w:after="120" w:line="240" w:lineRule="auto"/>
                <w:contextualSpacing/>
                <w:rPr>
                  <w:rFonts w:ascii="Times New Roman" w:hAnsi="Times New Roman" w:cs="Times New Roman"/>
                  <w:sz w:val="24"/>
                  <w:szCs w:val="24"/>
                </w:rPr>
              </w:pPr>
            </w:p>
            <w:p w14:paraId="42E40C38" w14:textId="77777777" w:rsidR="0010121B" w:rsidRPr="00FB1179" w:rsidRDefault="0010121B" w:rsidP="0010121B">
              <w:pPr>
                <w:spacing w:after="120" w:line="240" w:lineRule="auto"/>
                <w:contextualSpacing/>
                <w:rPr>
                  <w:rFonts w:ascii="Times New Roman" w:hAnsi="Times New Roman" w:cs="Times New Roman"/>
                  <w:sz w:val="24"/>
                  <w:szCs w:val="24"/>
                </w:rPr>
              </w:pPr>
            </w:p>
            <w:p w14:paraId="41B5A86B" w14:textId="77777777" w:rsidR="0010121B" w:rsidRPr="00FB1179" w:rsidRDefault="0010121B" w:rsidP="0010121B">
              <w:pPr>
                <w:spacing w:after="120" w:line="240" w:lineRule="auto"/>
                <w:contextualSpacing/>
                <w:rPr>
                  <w:rFonts w:ascii="Times New Roman" w:hAnsi="Times New Roman" w:cs="Times New Roman"/>
                  <w:sz w:val="24"/>
                  <w:szCs w:val="24"/>
                </w:rPr>
              </w:pPr>
            </w:p>
            <w:p w14:paraId="710AF62C" w14:textId="77777777" w:rsidR="0010121B" w:rsidRPr="00FB1179" w:rsidRDefault="0010121B" w:rsidP="0010121B">
              <w:pPr>
                <w:spacing w:after="120" w:line="240" w:lineRule="auto"/>
                <w:contextualSpacing/>
                <w:rPr>
                  <w:rFonts w:ascii="Times New Roman" w:hAnsi="Times New Roman" w:cs="Times New Roman"/>
                  <w:sz w:val="24"/>
                  <w:szCs w:val="24"/>
                </w:rPr>
              </w:pPr>
            </w:p>
            <w:p w14:paraId="4C92E600" w14:textId="77777777" w:rsidR="0010121B" w:rsidRPr="00FB1179" w:rsidRDefault="0010121B" w:rsidP="0010121B">
              <w:pPr>
                <w:spacing w:after="120" w:line="240" w:lineRule="auto"/>
                <w:contextualSpacing/>
                <w:rPr>
                  <w:rFonts w:ascii="Times New Roman" w:hAnsi="Times New Roman" w:cs="Times New Roman"/>
                  <w:sz w:val="24"/>
                  <w:szCs w:val="24"/>
                </w:rPr>
              </w:pPr>
            </w:p>
            <w:p w14:paraId="3A8E7D1F" w14:textId="77777777" w:rsidR="0010121B" w:rsidRPr="00FB1179" w:rsidRDefault="0010121B" w:rsidP="0010121B">
              <w:pPr>
                <w:spacing w:after="120" w:line="240" w:lineRule="auto"/>
                <w:contextualSpacing/>
                <w:rPr>
                  <w:rFonts w:ascii="Times New Roman" w:hAnsi="Times New Roman" w:cs="Times New Roman"/>
                  <w:sz w:val="24"/>
                  <w:szCs w:val="24"/>
                </w:rPr>
              </w:pPr>
            </w:p>
            <w:p w14:paraId="0762D00D" w14:textId="77777777" w:rsidR="0010121B" w:rsidRPr="00FB1179" w:rsidRDefault="0010121B" w:rsidP="0010121B">
              <w:pPr>
                <w:spacing w:after="120" w:line="240" w:lineRule="auto"/>
                <w:contextualSpacing/>
                <w:rPr>
                  <w:rFonts w:ascii="Times New Roman" w:hAnsi="Times New Roman" w:cs="Times New Roman"/>
                  <w:sz w:val="24"/>
                  <w:szCs w:val="24"/>
                </w:rPr>
              </w:pPr>
            </w:p>
            <w:p w14:paraId="74D448A1" w14:textId="77777777" w:rsidR="0010121B" w:rsidRPr="00FB1179" w:rsidRDefault="0010121B" w:rsidP="0010121B">
              <w:pPr>
                <w:spacing w:after="120" w:line="240" w:lineRule="auto"/>
                <w:contextualSpacing/>
                <w:rPr>
                  <w:rFonts w:ascii="Times New Roman" w:hAnsi="Times New Roman" w:cs="Times New Roman"/>
                  <w:sz w:val="24"/>
                  <w:szCs w:val="24"/>
                </w:rPr>
              </w:pPr>
            </w:p>
            <w:p w14:paraId="0EF33463" w14:textId="77777777" w:rsidR="0010121B" w:rsidRPr="00FB1179" w:rsidRDefault="0010121B" w:rsidP="0010121B">
              <w:pPr>
                <w:spacing w:after="120" w:line="240" w:lineRule="auto"/>
                <w:contextualSpacing/>
                <w:rPr>
                  <w:rFonts w:ascii="Times New Roman" w:hAnsi="Times New Roman" w:cs="Times New Roman"/>
                  <w:sz w:val="24"/>
                  <w:szCs w:val="24"/>
                </w:rPr>
              </w:pPr>
            </w:p>
            <w:p w14:paraId="737C55C7" w14:textId="64969BF9" w:rsidR="007F0A21" w:rsidRDefault="007F0A21">
              <w:r>
                <w:br w:type="page"/>
              </w:r>
            </w:p>
            <w:tbl>
              <w:tblPr>
                <w:tblStyle w:val="TableGrid"/>
                <w:tblW w:w="0" w:type="auto"/>
                <w:tblInd w:w="0" w:type="dxa"/>
                <w:tblLook w:val="04A0" w:firstRow="1" w:lastRow="0" w:firstColumn="1" w:lastColumn="0" w:noHBand="0" w:noVBand="1"/>
              </w:tblPr>
              <w:tblGrid>
                <w:gridCol w:w="9962"/>
              </w:tblGrid>
              <w:tr w:rsidR="0010121B" w:rsidRPr="00FB1179" w14:paraId="2408347B" w14:textId="77777777" w:rsidTr="00261B06">
                <w:tc>
                  <w:tcPr>
                    <w:tcW w:w="9962" w:type="dxa"/>
                    <w:tcBorders>
                      <w:top w:val="nil"/>
                      <w:left w:val="nil"/>
                      <w:bottom w:val="nil"/>
                      <w:right w:val="nil"/>
                    </w:tcBorders>
                  </w:tcPr>
                  <w:p w14:paraId="232D8306" w14:textId="30A0E049" w:rsidR="0010121B" w:rsidRPr="00FB1179" w:rsidRDefault="0010121B" w:rsidP="00261B06">
                    <w:pPr>
                      <w:spacing w:after="120"/>
                      <w:contextualSpacing/>
                      <w:jc w:val="right"/>
                      <w:rPr>
                        <w:rFonts w:hAnsi="Times New Roman" w:cs="Times New Roman"/>
                        <w:sz w:val="24"/>
                        <w:szCs w:val="24"/>
                      </w:rPr>
                    </w:pPr>
                  </w:p>
                </w:tc>
              </w:tr>
            </w:tbl>
            <w:sdt>
              <w:sdtPr>
                <w:rPr>
                  <w:rFonts w:ascii="Times New Roman" w:eastAsiaTheme="minorEastAsia" w:hAnsi="Times New Roman" w:cs="Times New Roman"/>
                  <w:b/>
                  <w:bCs/>
                  <w:smallCaps/>
                  <w:color w:val="auto"/>
                  <w:sz w:val="24"/>
                  <w:szCs w:val="24"/>
                  <w:shd w:val="clear" w:color="auto" w:fill="E6E6E6"/>
                </w:rPr>
                <w:id w:val="-1495175295"/>
                <w:docPartObj>
                  <w:docPartGallery w:val="Table of Contents"/>
                  <w:docPartUnique/>
                </w:docPartObj>
              </w:sdtPr>
              <w:sdtEndPr>
                <w:rPr>
                  <w:b w:val="0"/>
                  <w:bCs w:val="0"/>
                  <w:smallCaps w:val="0"/>
                </w:rPr>
              </w:sdtEndPr>
              <w:sdtContent>
                <w:p w14:paraId="69D2081B" w14:textId="77777777" w:rsidR="0010121B" w:rsidRPr="00FB1179" w:rsidRDefault="0010121B" w:rsidP="0010121B">
                  <w:pPr>
                    <w:pStyle w:val="TOCHeading"/>
                    <w:spacing w:before="0"/>
                    <w:ind w:left="432" w:hanging="432"/>
                    <w:contextualSpacing/>
                    <w:rPr>
                      <w:rFonts w:ascii="Times New Roman" w:hAnsi="Times New Roman" w:cs="Times New Roman"/>
                      <w:sz w:val="22"/>
                      <w:szCs w:val="22"/>
                    </w:rPr>
                  </w:pPr>
                  <w:r w:rsidRPr="00FB1179">
                    <w:rPr>
                      <w:rFonts w:ascii="Times New Roman" w:hAnsi="Times New Roman" w:cs="Times New Roman"/>
                      <w:sz w:val="22"/>
                      <w:szCs w:val="22"/>
                    </w:rPr>
                    <w:t>TURINYS</w:t>
                  </w:r>
                </w:p>
                <w:p w14:paraId="6A213BC9" w14:textId="72E1D29C" w:rsidR="00A024F6" w:rsidRDefault="0010121B">
                  <w:pPr>
                    <w:pStyle w:val="TOC1"/>
                    <w:tabs>
                      <w:tab w:val="left" w:pos="720"/>
                    </w:tabs>
                    <w:rPr>
                      <w:noProof/>
                      <w:kern w:val="2"/>
                      <w:sz w:val="24"/>
                      <w:szCs w:val="24"/>
                      <w:lang w:val="en-GB" w:eastAsia="en-GB"/>
                      <w14:ligatures w14:val="standardContextual"/>
                    </w:rPr>
                  </w:pPr>
                  <w:r w:rsidRPr="00FB1179">
                    <w:rPr>
                      <w:rFonts w:ascii="Times New Roman" w:hAnsi="Times New Roman" w:cs="Times New Roman"/>
                      <w:color w:val="2B579A"/>
                      <w:sz w:val="22"/>
                      <w:szCs w:val="22"/>
                      <w:shd w:val="clear" w:color="auto" w:fill="E6E6E6"/>
                    </w:rPr>
                    <w:fldChar w:fldCharType="begin"/>
                  </w:r>
                  <w:r w:rsidRPr="00FB1179">
                    <w:rPr>
                      <w:rFonts w:ascii="Times New Roman" w:hAnsi="Times New Roman" w:cs="Times New Roman"/>
                      <w:sz w:val="22"/>
                      <w:szCs w:val="22"/>
                    </w:rPr>
                    <w:instrText xml:space="preserve"> TOC \o "1-3" \h \z \u </w:instrText>
                  </w:r>
                  <w:r w:rsidRPr="00FB1179">
                    <w:rPr>
                      <w:rFonts w:ascii="Times New Roman" w:hAnsi="Times New Roman" w:cs="Times New Roman"/>
                      <w:color w:val="2B579A"/>
                      <w:sz w:val="22"/>
                      <w:szCs w:val="22"/>
                      <w:shd w:val="clear" w:color="auto" w:fill="E6E6E6"/>
                    </w:rPr>
                    <w:fldChar w:fldCharType="separate"/>
                  </w:r>
                  <w:hyperlink w:anchor="_Toc229242350" w:history="1">
                    <w:r w:rsidR="00A024F6" w:rsidRPr="0022320E">
                      <w:rPr>
                        <w:rStyle w:val="Hyperlink"/>
                        <w:rFonts w:ascii="Times New Roman" w:hAnsi="Times New Roman" w:cs="Times New Roman"/>
                        <w:noProof/>
                      </w:rPr>
                      <w:t>1.</w:t>
                    </w:r>
                    <w:r w:rsidR="00A024F6">
                      <w:rPr>
                        <w:noProof/>
                        <w:kern w:val="2"/>
                        <w:sz w:val="24"/>
                        <w:szCs w:val="24"/>
                        <w:lang w:val="en-GB" w:eastAsia="en-GB"/>
                        <w14:ligatures w14:val="standardContextual"/>
                      </w:rPr>
                      <w:tab/>
                    </w:r>
                    <w:r w:rsidR="00A024F6" w:rsidRPr="0022320E">
                      <w:rPr>
                        <w:rStyle w:val="Hyperlink"/>
                        <w:rFonts w:ascii="Times New Roman" w:hAnsi="Times New Roman" w:cs="Times New Roman"/>
                        <w:b/>
                        <w:bCs/>
                        <w:noProof/>
                      </w:rPr>
                      <w:t>Bendra informacija</w:t>
                    </w:r>
                    <w:r w:rsidR="00A024F6">
                      <w:rPr>
                        <w:noProof/>
                        <w:webHidden/>
                      </w:rPr>
                      <w:tab/>
                    </w:r>
                    <w:r w:rsidR="00A024F6">
                      <w:rPr>
                        <w:noProof/>
                        <w:webHidden/>
                      </w:rPr>
                      <w:fldChar w:fldCharType="begin"/>
                    </w:r>
                    <w:r w:rsidR="00A024F6">
                      <w:rPr>
                        <w:noProof/>
                        <w:webHidden/>
                      </w:rPr>
                      <w:instrText xml:space="preserve"> PAGEREF _Toc229242350 \h </w:instrText>
                    </w:r>
                    <w:r w:rsidR="00A024F6">
                      <w:rPr>
                        <w:noProof/>
                        <w:webHidden/>
                      </w:rPr>
                    </w:r>
                    <w:r w:rsidR="00A024F6">
                      <w:rPr>
                        <w:noProof/>
                        <w:webHidden/>
                      </w:rPr>
                      <w:fldChar w:fldCharType="separate"/>
                    </w:r>
                    <w:r w:rsidR="00A024F6">
                      <w:rPr>
                        <w:noProof/>
                        <w:webHidden/>
                      </w:rPr>
                      <w:t>2</w:t>
                    </w:r>
                    <w:r w:rsidR="00A024F6">
                      <w:rPr>
                        <w:noProof/>
                        <w:webHidden/>
                      </w:rPr>
                      <w:fldChar w:fldCharType="end"/>
                    </w:r>
                  </w:hyperlink>
                </w:p>
                <w:p w14:paraId="17FF854F" w14:textId="76E06669" w:rsidR="00A024F6" w:rsidRDefault="00A024F6">
                  <w:pPr>
                    <w:pStyle w:val="TOC1"/>
                    <w:rPr>
                      <w:noProof/>
                      <w:kern w:val="2"/>
                      <w:sz w:val="24"/>
                      <w:szCs w:val="24"/>
                      <w:lang w:val="en-GB" w:eastAsia="en-GB"/>
                      <w14:ligatures w14:val="standardContextual"/>
                    </w:rPr>
                  </w:pPr>
                  <w:hyperlink w:anchor="_Toc229242351" w:history="1">
                    <w:r w:rsidRPr="0022320E">
                      <w:rPr>
                        <w:rStyle w:val="Hyperlink"/>
                        <w:rFonts w:ascii="Times New Roman" w:hAnsi="Times New Roman" w:cs="Times New Roman"/>
                        <w:noProof/>
                      </w:rPr>
                      <w:t xml:space="preserve">2. </w:t>
                    </w:r>
                    <w:r w:rsidRPr="0022320E">
                      <w:rPr>
                        <w:rStyle w:val="Hyperlink"/>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_Toc229242351 \h </w:instrText>
                    </w:r>
                    <w:r>
                      <w:rPr>
                        <w:noProof/>
                        <w:webHidden/>
                      </w:rPr>
                    </w:r>
                    <w:r>
                      <w:rPr>
                        <w:noProof/>
                        <w:webHidden/>
                      </w:rPr>
                      <w:fldChar w:fldCharType="separate"/>
                    </w:r>
                    <w:r>
                      <w:rPr>
                        <w:noProof/>
                        <w:webHidden/>
                      </w:rPr>
                      <w:t>2</w:t>
                    </w:r>
                    <w:r>
                      <w:rPr>
                        <w:noProof/>
                        <w:webHidden/>
                      </w:rPr>
                      <w:fldChar w:fldCharType="end"/>
                    </w:r>
                  </w:hyperlink>
                </w:p>
                <w:p w14:paraId="40A9E1C5" w14:textId="5557D9D6" w:rsidR="00A024F6" w:rsidRDefault="00A024F6">
                  <w:pPr>
                    <w:pStyle w:val="TOC1"/>
                    <w:rPr>
                      <w:noProof/>
                      <w:kern w:val="2"/>
                      <w:sz w:val="24"/>
                      <w:szCs w:val="24"/>
                      <w:lang w:val="en-GB" w:eastAsia="en-GB"/>
                      <w14:ligatures w14:val="standardContextual"/>
                    </w:rPr>
                  </w:pPr>
                  <w:hyperlink w:anchor="_Toc229242352" w:history="1">
                    <w:r w:rsidRPr="0022320E">
                      <w:rPr>
                        <w:rStyle w:val="Hyperlink"/>
                        <w:rFonts w:ascii="Times New Roman" w:hAnsi="Times New Roman" w:cs="Times New Roman"/>
                        <w:noProof/>
                      </w:rPr>
                      <w:t xml:space="preserve">3. </w:t>
                    </w:r>
                    <w:r w:rsidRPr="0022320E">
                      <w:rPr>
                        <w:rStyle w:val="Hyperlink"/>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_Toc229242352 \h </w:instrText>
                    </w:r>
                    <w:r>
                      <w:rPr>
                        <w:noProof/>
                        <w:webHidden/>
                      </w:rPr>
                    </w:r>
                    <w:r>
                      <w:rPr>
                        <w:noProof/>
                        <w:webHidden/>
                      </w:rPr>
                      <w:fldChar w:fldCharType="separate"/>
                    </w:r>
                    <w:r>
                      <w:rPr>
                        <w:noProof/>
                        <w:webHidden/>
                      </w:rPr>
                      <w:t>3</w:t>
                    </w:r>
                    <w:r>
                      <w:rPr>
                        <w:noProof/>
                        <w:webHidden/>
                      </w:rPr>
                      <w:fldChar w:fldCharType="end"/>
                    </w:r>
                  </w:hyperlink>
                </w:p>
                <w:p w14:paraId="504713A3" w14:textId="6CBDE0AF" w:rsidR="00A024F6" w:rsidRDefault="00A024F6">
                  <w:pPr>
                    <w:pStyle w:val="TOC1"/>
                    <w:rPr>
                      <w:noProof/>
                      <w:kern w:val="2"/>
                      <w:sz w:val="24"/>
                      <w:szCs w:val="24"/>
                      <w:lang w:val="en-GB" w:eastAsia="en-GB"/>
                      <w14:ligatures w14:val="standardContextual"/>
                    </w:rPr>
                  </w:pPr>
                  <w:hyperlink w:anchor="_Toc229242353" w:history="1">
                    <w:r w:rsidRPr="0022320E">
                      <w:rPr>
                        <w:rStyle w:val="Hyperlink"/>
                        <w:rFonts w:ascii="Times New Roman" w:hAnsi="Times New Roman" w:cs="Times New Roman"/>
                        <w:noProof/>
                      </w:rPr>
                      <w:t xml:space="preserve">4. </w:t>
                    </w:r>
                    <w:r w:rsidRPr="0022320E">
                      <w:rPr>
                        <w:rStyle w:val="Hyperlink"/>
                        <w:rFonts w:ascii="Times New Roman" w:hAnsi="Times New Roman" w:cs="Times New Roman"/>
                        <w:b/>
                        <w:bCs/>
                        <w:noProof/>
                      </w:rPr>
                      <w:t>Tiekėjų pašalinimo pagrindai ir kvalifikacijos reikalavimai</w:t>
                    </w:r>
                    <w:r>
                      <w:rPr>
                        <w:noProof/>
                        <w:webHidden/>
                      </w:rPr>
                      <w:tab/>
                    </w:r>
                    <w:r>
                      <w:rPr>
                        <w:noProof/>
                        <w:webHidden/>
                      </w:rPr>
                      <w:fldChar w:fldCharType="begin"/>
                    </w:r>
                    <w:r>
                      <w:rPr>
                        <w:noProof/>
                        <w:webHidden/>
                      </w:rPr>
                      <w:instrText xml:space="preserve"> PAGEREF _Toc229242353 \h </w:instrText>
                    </w:r>
                    <w:r>
                      <w:rPr>
                        <w:noProof/>
                        <w:webHidden/>
                      </w:rPr>
                    </w:r>
                    <w:r>
                      <w:rPr>
                        <w:noProof/>
                        <w:webHidden/>
                      </w:rPr>
                      <w:fldChar w:fldCharType="separate"/>
                    </w:r>
                    <w:r>
                      <w:rPr>
                        <w:noProof/>
                        <w:webHidden/>
                      </w:rPr>
                      <w:t>3</w:t>
                    </w:r>
                    <w:r>
                      <w:rPr>
                        <w:noProof/>
                        <w:webHidden/>
                      </w:rPr>
                      <w:fldChar w:fldCharType="end"/>
                    </w:r>
                  </w:hyperlink>
                </w:p>
                <w:p w14:paraId="51C94295" w14:textId="757E50B4" w:rsidR="00A024F6" w:rsidRDefault="00A024F6">
                  <w:pPr>
                    <w:pStyle w:val="TOC1"/>
                    <w:rPr>
                      <w:noProof/>
                      <w:kern w:val="2"/>
                      <w:sz w:val="24"/>
                      <w:szCs w:val="24"/>
                      <w:lang w:val="en-GB" w:eastAsia="en-GB"/>
                      <w14:ligatures w14:val="standardContextual"/>
                    </w:rPr>
                  </w:pPr>
                  <w:hyperlink w:anchor="_Toc229242354" w:history="1">
                    <w:r w:rsidRPr="0022320E">
                      <w:rPr>
                        <w:rStyle w:val="Hyperlink"/>
                        <w:rFonts w:ascii="Times New Roman" w:hAnsi="Times New Roman" w:cs="Times New Roman"/>
                        <w:noProof/>
                      </w:rPr>
                      <w:t xml:space="preserve">5. </w:t>
                    </w:r>
                    <w:r w:rsidRPr="0022320E">
                      <w:rPr>
                        <w:rStyle w:val="Hyperlink"/>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_Toc229242354 \h </w:instrText>
                    </w:r>
                    <w:r>
                      <w:rPr>
                        <w:noProof/>
                        <w:webHidden/>
                      </w:rPr>
                    </w:r>
                    <w:r>
                      <w:rPr>
                        <w:noProof/>
                        <w:webHidden/>
                      </w:rPr>
                      <w:fldChar w:fldCharType="separate"/>
                    </w:r>
                    <w:r>
                      <w:rPr>
                        <w:noProof/>
                        <w:webHidden/>
                      </w:rPr>
                      <w:t>3</w:t>
                    </w:r>
                    <w:r>
                      <w:rPr>
                        <w:noProof/>
                        <w:webHidden/>
                      </w:rPr>
                      <w:fldChar w:fldCharType="end"/>
                    </w:r>
                  </w:hyperlink>
                </w:p>
                <w:p w14:paraId="310C3D53" w14:textId="14C2AD3F" w:rsidR="00A024F6" w:rsidRDefault="00A024F6">
                  <w:pPr>
                    <w:pStyle w:val="TOC1"/>
                    <w:rPr>
                      <w:noProof/>
                      <w:kern w:val="2"/>
                      <w:sz w:val="24"/>
                      <w:szCs w:val="24"/>
                      <w:lang w:val="en-GB" w:eastAsia="en-GB"/>
                      <w14:ligatures w14:val="standardContextual"/>
                    </w:rPr>
                  </w:pPr>
                  <w:hyperlink w:anchor="_Toc229242355" w:history="1">
                    <w:r w:rsidRPr="0022320E">
                      <w:rPr>
                        <w:rStyle w:val="Hyperlink"/>
                        <w:rFonts w:ascii="Times New Roman" w:hAnsi="Times New Roman" w:cs="Times New Roman"/>
                        <w:noProof/>
                      </w:rPr>
                      <w:t xml:space="preserve">6. </w:t>
                    </w:r>
                    <w:r w:rsidRPr="0022320E">
                      <w:rPr>
                        <w:rStyle w:val="Hyperlink"/>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_Toc229242355 \h </w:instrText>
                    </w:r>
                    <w:r>
                      <w:rPr>
                        <w:noProof/>
                        <w:webHidden/>
                      </w:rPr>
                    </w:r>
                    <w:r>
                      <w:rPr>
                        <w:noProof/>
                        <w:webHidden/>
                      </w:rPr>
                      <w:fldChar w:fldCharType="separate"/>
                    </w:r>
                    <w:r>
                      <w:rPr>
                        <w:noProof/>
                        <w:webHidden/>
                      </w:rPr>
                      <w:t>3</w:t>
                    </w:r>
                    <w:r>
                      <w:rPr>
                        <w:noProof/>
                        <w:webHidden/>
                      </w:rPr>
                      <w:fldChar w:fldCharType="end"/>
                    </w:r>
                  </w:hyperlink>
                </w:p>
                <w:p w14:paraId="3D9961E8" w14:textId="5849A557" w:rsidR="00A024F6" w:rsidRDefault="00A024F6">
                  <w:pPr>
                    <w:pStyle w:val="TOC1"/>
                    <w:tabs>
                      <w:tab w:val="left" w:pos="720"/>
                    </w:tabs>
                    <w:rPr>
                      <w:noProof/>
                      <w:kern w:val="2"/>
                      <w:sz w:val="24"/>
                      <w:szCs w:val="24"/>
                      <w:lang w:val="en-GB" w:eastAsia="en-GB"/>
                      <w14:ligatures w14:val="standardContextual"/>
                    </w:rPr>
                  </w:pPr>
                  <w:hyperlink w:anchor="_Toc229242356" w:history="1">
                    <w:r w:rsidRPr="0022320E">
                      <w:rPr>
                        <w:rStyle w:val="Hyperlink"/>
                        <w:rFonts w:ascii="Times New Roman" w:eastAsia="Calibri" w:hAnsi="Times New Roman" w:cs="Times New Roman"/>
                        <w:noProof/>
                      </w:rPr>
                      <w:t>7.</w:t>
                    </w:r>
                    <w:r>
                      <w:rPr>
                        <w:noProof/>
                        <w:kern w:val="2"/>
                        <w:sz w:val="24"/>
                        <w:szCs w:val="24"/>
                        <w:lang w:val="en-GB" w:eastAsia="en-GB"/>
                        <w14:ligatures w14:val="standardContextual"/>
                      </w:rPr>
                      <w:tab/>
                    </w:r>
                    <w:r w:rsidRPr="0022320E">
                      <w:rPr>
                        <w:rStyle w:val="Hyperlink"/>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_Toc229242356 \h </w:instrText>
                    </w:r>
                    <w:r>
                      <w:rPr>
                        <w:noProof/>
                        <w:webHidden/>
                      </w:rPr>
                    </w:r>
                    <w:r>
                      <w:rPr>
                        <w:noProof/>
                        <w:webHidden/>
                      </w:rPr>
                      <w:fldChar w:fldCharType="separate"/>
                    </w:r>
                    <w:r>
                      <w:rPr>
                        <w:noProof/>
                        <w:webHidden/>
                      </w:rPr>
                      <w:t>4</w:t>
                    </w:r>
                    <w:r>
                      <w:rPr>
                        <w:noProof/>
                        <w:webHidden/>
                      </w:rPr>
                      <w:fldChar w:fldCharType="end"/>
                    </w:r>
                  </w:hyperlink>
                </w:p>
                <w:p w14:paraId="404DE96F" w14:textId="17C3C09D" w:rsidR="00A024F6" w:rsidRDefault="00A024F6">
                  <w:pPr>
                    <w:pStyle w:val="TOC1"/>
                    <w:tabs>
                      <w:tab w:val="left" w:pos="720"/>
                    </w:tabs>
                    <w:rPr>
                      <w:noProof/>
                      <w:kern w:val="2"/>
                      <w:sz w:val="24"/>
                      <w:szCs w:val="24"/>
                      <w:lang w:val="en-GB" w:eastAsia="en-GB"/>
                      <w14:ligatures w14:val="standardContextual"/>
                    </w:rPr>
                  </w:pPr>
                  <w:hyperlink w:anchor="_Toc229242357" w:history="1">
                    <w:r w:rsidRPr="0022320E">
                      <w:rPr>
                        <w:rStyle w:val="Hyperlink"/>
                        <w:rFonts w:ascii="Times New Roman" w:eastAsia="Calibri" w:hAnsi="Times New Roman" w:cs="Times New Roman"/>
                        <w:noProof/>
                      </w:rPr>
                      <w:t>8.</w:t>
                    </w:r>
                    <w:r>
                      <w:rPr>
                        <w:noProof/>
                        <w:kern w:val="2"/>
                        <w:sz w:val="24"/>
                        <w:szCs w:val="24"/>
                        <w:lang w:val="en-GB" w:eastAsia="en-GB"/>
                        <w14:ligatures w14:val="standardContextual"/>
                      </w:rPr>
                      <w:tab/>
                    </w:r>
                    <w:r w:rsidRPr="0022320E">
                      <w:rPr>
                        <w:rStyle w:val="Hyperlink"/>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_Toc229242357 \h </w:instrText>
                    </w:r>
                    <w:r>
                      <w:rPr>
                        <w:noProof/>
                        <w:webHidden/>
                      </w:rPr>
                    </w:r>
                    <w:r>
                      <w:rPr>
                        <w:noProof/>
                        <w:webHidden/>
                      </w:rPr>
                      <w:fldChar w:fldCharType="separate"/>
                    </w:r>
                    <w:r>
                      <w:rPr>
                        <w:noProof/>
                        <w:webHidden/>
                      </w:rPr>
                      <w:t>4</w:t>
                    </w:r>
                    <w:r>
                      <w:rPr>
                        <w:noProof/>
                        <w:webHidden/>
                      </w:rPr>
                      <w:fldChar w:fldCharType="end"/>
                    </w:r>
                  </w:hyperlink>
                </w:p>
                <w:p w14:paraId="08010D3C" w14:textId="46FDD240" w:rsidR="00A024F6" w:rsidRDefault="00A024F6">
                  <w:pPr>
                    <w:pStyle w:val="TOC1"/>
                    <w:tabs>
                      <w:tab w:val="left" w:pos="720"/>
                    </w:tabs>
                    <w:rPr>
                      <w:noProof/>
                      <w:kern w:val="2"/>
                      <w:sz w:val="24"/>
                      <w:szCs w:val="24"/>
                      <w:lang w:val="en-GB" w:eastAsia="en-GB"/>
                      <w14:ligatures w14:val="standardContextual"/>
                    </w:rPr>
                  </w:pPr>
                  <w:hyperlink w:anchor="_Toc229242358" w:history="1">
                    <w:r w:rsidRPr="0022320E">
                      <w:rPr>
                        <w:rStyle w:val="Hyperlink"/>
                        <w:rFonts w:ascii="Times New Roman" w:eastAsia="Calibri" w:hAnsi="Times New Roman" w:cs="Times New Roman"/>
                        <w:noProof/>
                      </w:rPr>
                      <w:t>9.</w:t>
                    </w:r>
                    <w:r>
                      <w:rPr>
                        <w:noProof/>
                        <w:kern w:val="2"/>
                        <w:sz w:val="24"/>
                        <w:szCs w:val="24"/>
                        <w:lang w:val="en-GB" w:eastAsia="en-GB"/>
                        <w14:ligatures w14:val="standardContextual"/>
                      </w:rPr>
                      <w:tab/>
                    </w:r>
                    <w:r w:rsidRPr="0022320E">
                      <w:rPr>
                        <w:rStyle w:val="Hyperlink"/>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_Toc229242358 \h </w:instrText>
                    </w:r>
                    <w:r>
                      <w:rPr>
                        <w:noProof/>
                        <w:webHidden/>
                      </w:rPr>
                    </w:r>
                    <w:r>
                      <w:rPr>
                        <w:noProof/>
                        <w:webHidden/>
                      </w:rPr>
                      <w:fldChar w:fldCharType="separate"/>
                    </w:r>
                    <w:r>
                      <w:rPr>
                        <w:noProof/>
                        <w:webHidden/>
                      </w:rPr>
                      <w:t>4</w:t>
                    </w:r>
                    <w:r>
                      <w:rPr>
                        <w:noProof/>
                        <w:webHidden/>
                      </w:rPr>
                      <w:fldChar w:fldCharType="end"/>
                    </w:r>
                  </w:hyperlink>
                </w:p>
                <w:p w14:paraId="2B657C55" w14:textId="177385F8" w:rsidR="00A024F6" w:rsidRDefault="00A024F6">
                  <w:pPr>
                    <w:pStyle w:val="TOC1"/>
                    <w:tabs>
                      <w:tab w:val="left" w:pos="720"/>
                    </w:tabs>
                    <w:rPr>
                      <w:noProof/>
                      <w:kern w:val="2"/>
                      <w:sz w:val="24"/>
                      <w:szCs w:val="24"/>
                      <w:lang w:val="en-GB" w:eastAsia="en-GB"/>
                      <w14:ligatures w14:val="standardContextual"/>
                    </w:rPr>
                  </w:pPr>
                  <w:hyperlink w:anchor="_Toc229242359" w:history="1">
                    <w:r w:rsidRPr="0022320E">
                      <w:rPr>
                        <w:rStyle w:val="Hyperlink"/>
                        <w:rFonts w:ascii="Times New Roman" w:eastAsia="Calibri" w:hAnsi="Times New Roman" w:cs="Times New Roman"/>
                        <w:noProof/>
                      </w:rPr>
                      <w:t>10.</w:t>
                    </w:r>
                    <w:r>
                      <w:rPr>
                        <w:noProof/>
                        <w:kern w:val="2"/>
                        <w:sz w:val="24"/>
                        <w:szCs w:val="24"/>
                        <w:lang w:val="en-GB" w:eastAsia="en-GB"/>
                        <w14:ligatures w14:val="standardContextual"/>
                      </w:rPr>
                      <w:tab/>
                    </w:r>
                    <w:r w:rsidRPr="0022320E">
                      <w:rPr>
                        <w:rStyle w:val="Hyperlink"/>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_Toc229242359 \h </w:instrText>
                    </w:r>
                    <w:r>
                      <w:rPr>
                        <w:noProof/>
                        <w:webHidden/>
                      </w:rPr>
                    </w:r>
                    <w:r>
                      <w:rPr>
                        <w:noProof/>
                        <w:webHidden/>
                      </w:rPr>
                      <w:fldChar w:fldCharType="separate"/>
                    </w:r>
                    <w:r>
                      <w:rPr>
                        <w:noProof/>
                        <w:webHidden/>
                      </w:rPr>
                      <w:t>5</w:t>
                    </w:r>
                    <w:r>
                      <w:rPr>
                        <w:noProof/>
                        <w:webHidden/>
                      </w:rPr>
                      <w:fldChar w:fldCharType="end"/>
                    </w:r>
                  </w:hyperlink>
                </w:p>
                <w:p w14:paraId="6F5F91EE" w14:textId="51BE7F87" w:rsidR="00A024F6" w:rsidRDefault="00A024F6">
                  <w:pPr>
                    <w:pStyle w:val="TOC1"/>
                    <w:rPr>
                      <w:noProof/>
                      <w:kern w:val="2"/>
                      <w:sz w:val="24"/>
                      <w:szCs w:val="24"/>
                      <w:lang w:val="en-GB" w:eastAsia="en-GB"/>
                      <w14:ligatures w14:val="standardContextual"/>
                    </w:rPr>
                  </w:pPr>
                  <w:hyperlink w:anchor="_Toc229242360" w:history="1">
                    <w:r w:rsidRPr="0022320E">
                      <w:rPr>
                        <w:rStyle w:val="Hyperlink"/>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_Toc229242360 \h </w:instrText>
                    </w:r>
                    <w:r>
                      <w:rPr>
                        <w:noProof/>
                        <w:webHidden/>
                      </w:rPr>
                    </w:r>
                    <w:r>
                      <w:rPr>
                        <w:noProof/>
                        <w:webHidden/>
                      </w:rPr>
                      <w:fldChar w:fldCharType="separate"/>
                    </w:r>
                    <w:r>
                      <w:rPr>
                        <w:noProof/>
                        <w:webHidden/>
                      </w:rPr>
                      <w:t>22</w:t>
                    </w:r>
                    <w:r>
                      <w:rPr>
                        <w:noProof/>
                        <w:webHidden/>
                      </w:rPr>
                      <w:fldChar w:fldCharType="end"/>
                    </w:r>
                  </w:hyperlink>
                </w:p>
                <w:p w14:paraId="406E5B7C" w14:textId="749372D8" w:rsidR="00A024F6" w:rsidRDefault="00A024F6">
                  <w:pPr>
                    <w:pStyle w:val="TOC2"/>
                    <w:rPr>
                      <w:noProof/>
                      <w:kern w:val="2"/>
                      <w:sz w:val="24"/>
                      <w:szCs w:val="24"/>
                      <w:lang w:val="en-GB" w:eastAsia="en-GB"/>
                      <w14:ligatures w14:val="standardContextual"/>
                    </w:rPr>
                  </w:pPr>
                  <w:hyperlink w:anchor="_Toc229242361" w:history="1">
                    <w:r w:rsidRPr="0022320E">
                      <w:rPr>
                        <w:rStyle w:val="Hyperlink"/>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_Toc229242361 \h </w:instrText>
                    </w:r>
                    <w:r>
                      <w:rPr>
                        <w:noProof/>
                        <w:webHidden/>
                      </w:rPr>
                    </w:r>
                    <w:r>
                      <w:rPr>
                        <w:noProof/>
                        <w:webHidden/>
                      </w:rPr>
                      <w:fldChar w:fldCharType="separate"/>
                    </w:r>
                    <w:r>
                      <w:rPr>
                        <w:noProof/>
                        <w:webHidden/>
                      </w:rPr>
                      <w:t>22</w:t>
                    </w:r>
                    <w:r>
                      <w:rPr>
                        <w:noProof/>
                        <w:webHidden/>
                      </w:rPr>
                      <w:fldChar w:fldCharType="end"/>
                    </w:r>
                  </w:hyperlink>
                </w:p>
                <w:p w14:paraId="64B87FFB" w14:textId="282DD8AD" w:rsidR="00A024F6" w:rsidRDefault="00A024F6">
                  <w:pPr>
                    <w:pStyle w:val="TOC2"/>
                    <w:rPr>
                      <w:noProof/>
                      <w:kern w:val="2"/>
                      <w:sz w:val="24"/>
                      <w:szCs w:val="24"/>
                      <w:lang w:val="en-GB" w:eastAsia="en-GB"/>
                      <w14:ligatures w14:val="standardContextual"/>
                    </w:rPr>
                  </w:pPr>
                  <w:hyperlink w:anchor="_Toc229242362" w:history="1">
                    <w:r w:rsidRPr="0022320E">
                      <w:rPr>
                        <w:rStyle w:val="Hyperlink"/>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_Toc229242362 \h </w:instrText>
                    </w:r>
                    <w:r>
                      <w:rPr>
                        <w:noProof/>
                        <w:webHidden/>
                      </w:rPr>
                    </w:r>
                    <w:r>
                      <w:rPr>
                        <w:noProof/>
                        <w:webHidden/>
                      </w:rPr>
                      <w:fldChar w:fldCharType="separate"/>
                    </w:r>
                    <w:r>
                      <w:rPr>
                        <w:noProof/>
                        <w:webHidden/>
                      </w:rPr>
                      <w:t>26</w:t>
                    </w:r>
                    <w:r>
                      <w:rPr>
                        <w:noProof/>
                        <w:webHidden/>
                      </w:rPr>
                      <w:fldChar w:fldCharType="end"/>
                    </w:r>
                  </w:hyperlink>
                </w:p>
                <w:p w14:paraId="1512BB85" w14:textId="462BD6B4" w:rsidR="00A024F6" w:rsidRDefault="00A024F6">
                  <w:pPr>
                    <w:pStyle w:val="TOC2"/>
                    <w:rPr>
                      <w:noProof/>
                      <w:kern w:val="2"/>
                      <w:sz w:val="24"/>
                      <w:szCs w:val="24"/>
                      <w:lang w:val="en-GB" w:eastAsia="en-GB"/>
                      <w14:ligatures w14:val="standardContextual"/>
                    </w:rPr>
                  </w:pPr>
                  <w:hyperlink w:anchor="_Toc229242363" w:history="1">
                    <w:r w:rsidRPr="0022320E">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_Toc229242363 \h </w:instrText>
                    </w:r>
                    <w:r>
                      <w:rPr>
                        <w:noProof/>
                        <w:webHidden/>
                      </w:rPr>
                    </w:r>
                    <w:r>
                      <w:rPr>
                        <w:noProof/>
                        <w:webHidden/>
                      </w:rPr>
                      <w:fldChar w:fldCharType="separate"/>
                    </w:r>
                    <w:r>
                      <w:rPr>
                        <w:noProof/>
                        <w:webHidden/>
                      </w:rPr>
                      <w:t>34</w:t>
                    </w:r>
                    <w:r>
                      <w:rPr>
                        <w:noProof/>
                        <w:webHidden/>
                      </w:rPr>
                      <w:fldChar w:fldCharType="end"/>
                    </w:r>
                  </w:hyperlink>
                </w:p>
                <w:p w14:paraId="0AB0900C" w14:textId="02A43D77" w:rsidR="00A024F6" w:rsidRDefault="00A024F6">
                  <w:pPr>
                    <w:pStyle w:val="TOC2"/>
                    <w:rPr>
                      <w:noProof/>
                      <w:kern w:val="2"/>
                      <w:sz w:val="24"/>
                      <w:szCs w:val="24"/>
                      <w:lang w:val="en-GB" w:eastAsia="en-GB"/>
                      <w14:ligatures w14:val="standardContextual"/>
                    </w:rPr>
                  </w:pPr>
                  <w:hyperlink w:anchor="_Toc229242364" w:history="1">
                    <w:r w:rsidRPr="0022320E">
                      <w:rPr>
                        <w:rStyle w:val="Hyperlink"/>
                        <w:rFonts w:ascii="Times New Roman" w:eastAsia="Calibri" w:hAnsi="Times New Roman" w:cs="Times New Roman"/>
                        <w:noProof/>
                      </w:rPr>
                      <w:t xml:space="preserve">Pirkimo sąlygų 5 priedas „EBVPD“ </w:t>
                    </w:r>
                    <w:r w:rsidRPr="0022320E">
                      <w:rPr>
                        <w:rStyle w:val="Hyperlink"/>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_Toc229242364 \h </w:instrText>
                    </w:r>
                    <w:r>
                      <w:rPr>
                        <w:noProof/>
                        <w:webHidden/>
                      </w:rPr>
                    </w:r>
                    <w:r>
                      <w:rPr>
                        <w:noProof/>
                        <w:webHidden/>
                      </w:rPr>
                      <w:fldChar w:fldCharType="separate"/>
                    </w:r>
                    <w:r>
                      <w:rPr>
                        <w:noProof/>
                        <w:webHidden/>
                      </w:rPr>
                      <w:t>35</w:t>
                    </w:r>
                    <w:r>
                      <w:rPr>
                        <w:noProof/>
                        <w:webHidden/>
                      </w:rPr>
                      <w:fldChar w:fldCharType="end"/>
                    </w:r>
                  </w:hyperlink>
                </w:p>
                <w:p w14:paraId="3292CEB6" w14:textId="53020EB9" w:rsidR="00A024F6" w:rsidRDefault="00A024F6">
                  <w:pPr>
                    <w:pStyle w:val="TOC2"/>
                    <w:rPr>
                      <w:noProof/>
                      <w:kern w:val="2"/>
                      <w:sz w:val="24"/>
                      <w:szCs w:val="24"/>
                      <w:lang w:val="en-GB" w:eastAsia="en-GB"/>
                      <w14:ligatures w14:val="standardContextual"/>
                    </w:rPr>
                  </w:pPr>
                  <w:hyperlink w:anchor="_Toc229242365" w:history="1">
                    <w:r w:rsidRPr="0022320E">
                      <w:rPr>
                        <w:rStyle w:val="Hyperlink"/>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_Toc229242365 \h </w:instrText>
                    </w:r>
                    <w:r>
                      <w:rPr>
                        <w:noProof/>
                        <w:webHidden/>
                      </w:rPr>
                    </w:r>
                    <w:r>
                      <w:rPr>
                        <w:noProof/>
                        <w:webHidden/>
                      </w:rPr>
                      <w:fldChar w:fldCharType="separate"/>
                    </w:r>
                    <w:r>
                      <w:rPr>
                        <w:noProof/>
                        <w:webHidden/>
                      </w:rPr>
                      <w:t>36</w:t>
                    </w:r>
                    <w:r>
                      <w:rPr>
                        <w:noProof/>
                        <w:webHidden/>
                      </w:rPr>
                      <w:fldChar w:fldCharType="end"/>
                    </w:r>
                  </w:hyperlink>
                </w:p>
                <w:p w14:paraId="4510F85B" w14:textId="2248FAC2" w:rsidR="00A024F6" w:rsidRDefault="00A024F6">
                  <w:pPr>
                    <w:pStyle w:val="TOC2"/>
                    <w:rPr>
                      <w:noProof/>
                      <w:kern w:val="2"/>
                      <w:sz w:val="24"/>
                      <w:szCs w:val="24"/>
                      <w:lang w:val="en-GB" w:eastAsia="en-GB"/>
                      <w14:ligatures w14:val="standardContextual"/>
                    </w:rPr>
                  </w:pPr>
                  <w:hyperlink w:anchor="_Toc229242366" w:history="1">
                    <w:r w:rsidRPr="0022320E">
                      <w:rPr>
                        <w:rStyle w:val="Hyperlink"/>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_Toc229242366 \h </w:instrText>
                    </w:r>
                    <w:r>
                      <w:rPr>
                        <w:noProof/>
                        <w:webHidden/>
                      </w:rPr>
                    </w:r>
                    <w:r>
                      <w:rPr>
                        <w:noProof/>
                        <w:webHidden/>
                      </w:rPr>
                      <w:fldChar w:fldCharType="separate"/>
                    </w:r>
                    <w:r>
                      <w:rPr>
                        <w:noProof/>
                        <w:webHidden/>
                      </w:rPr>
                      <w:t>37</w:t>
                    </w:r>
                    <w:r>
                      <w:rPr>
                        <w:noProof/>
                        <w:webHidden/>
                      </w:rPr>
                      <w:fldChar w:fldCharType="end"/>
                    </w:r>
                  </w:hyperlink>
                </w:p>
                <w:p w14:paraId="3714858A" w14:textId="7F20F5CF" w:rsidR="00A024F6" w:rsidRDefault="00A024F6">
                  <w:pPr>
                    <w:pStyle w:val="TOC2"/>
                    <w:rPr>
                      <w:noProof/>
                      <w:kern w:val="2"/>
                      <w:sz w:val="24"/>
                      <w:szCs w:val="24"/>
                      <w:lang w:val="en-GB" w:eastAsia="en-GB"/>
                      <w14:ligatures w14:val="standardContextual"/>
                    </w:rPr>
                  </w:pPr>
                  <w:hyperlink w:anchor="_Toc229242367" w:history="1">
                    <w:r w:rsidRPr="0022320E">
                      <w:rPr>
                        <w:rStyle w:val="Hyperlink"/>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_Toc229242367 \h </w:instrText>
                    </w:r>
                    <w:r>
                      <w:rPr>
                        <w:noProof/>
                        <w:webHidden/>
                      </w:rPr>
                    </w:r>
                    <w:r>
                      <w:rPr>
                        <w:noProof/>
                        <w:webHidden/>
                      </w:rPr>
                      <w:fldChar w:fldCharType="separate"/>
                    </w:r>
                    <w:r>
                      <w:rPr>
                        <w:noProof/>
                        <w:webHidden/>
                      </w:rPr>
                      <w:t>38</w:t>
                    </w:r>
                    <w:r>
                      <w:rPr>
                        <w:noProof/>
                        <w:webHidden/>
                      </w:rPr>
                      <w:fldChar w:fldCharType="end"/>
                    </w:r>
                  </w:hyperlink>
                </w:p>
                <w:p w14:paraId="2953C7BD" w14:textId="7234FF33" w:rsidR="00A024F6" w:rsidRDefault="00A024F6">
                  <w:pPr>
                    <w:pStyle w:val="TOC2"/>
                    <w:rPr>
                      <w:noProof/>
                      <w:kern w:val="2"/>
                      <w:sz w:val="24"/>
                      <w:szCs w:val="24"/>
                      <w:lang w:val="en-GB" w:eastAsia="en-GB"/>
                      <w14:ligatures w14:val="standardContextual"/>
                    </w:rPr>
                  </w:pPr>
                  <w:hyperlink w:anchor="_Toc229242368" w:history="1">
                    <w:r w:rsidRPr="0022320E">
                      <w:rPr>
                        <w:rStyle w:val="Hyperlink"/>
                        <w:rFonts w:ascii="Times New Roman" w:hAnsi="Times New Roman" w:cs="Times New Roman"/>
                        <w:noProof/>
                      </w:rPr>
                      <w:t>Pirkimo sąlygų 9 priedas „Deklaracija dėl tiekėjo atsakingų asmenų“</w:t>
                    </w:r>
                    <w:r>
                      <w:rPr>
                        <w:noProof/>
                        <w:webHidden/>
                      </w:rPr>
                      <w:tab/>
                    </w:r>
                    <w:r>
                      <w:rPr>
                        <w:noProof/>
                        <w:webHidden/>
                      </w:rPr>
                      <w:fldChar w:fldCharType="begin"/>
                    </w:r>
                    <w:r>
                      <w:rPr>
                        <w:noProof/>
                        <w:webHidden/>
                      </w:rPr>
                      <w:instrText xml:space="preserve"> PAGEREF _Toc229242368 \h </w:instrText>
                    </w:r>
                    <w:r>
                      <w:rPr>
                        <w:noProof/>
                        <w:webHidden/>
                      </w:rPr>
                    </w:r>
                    <w:r>
                      <w:rPr>
                        <w:noProof/>
                        <w:webHidden/>
                      </w:rPr>
                      <w:fldChar w:fldCharType="separate"/>
                    </w:r>
                    <w:r>
                      <w:rPr>
                        <w:noProof/>
                        <w:webHidden/>
                      </w:rPr>
                      <w:t>39</w:t>
                    </w:r>
                    <w:r>
                      <w:rPr>
                        <w:noProof/>
                        <w:webHidden/>
                      </w:rPr>
                      <w:fldChar w:fldCharType="end"/>
                    </w:r>
                  </w:hyperlink>
                </w:p>
                <w:p w14:paraId="08F8725C" w14:textId="0E2277E1" w:rsidR="0010121B" w:rsidRPr="00FB1179" w:rsidRDefault="0010121B" w:rsidP="0010121B">
                  <w:pPr>
                    <w:spacing w:after="120" w:line="240" w:lineRule="auto"/>
                    <w:contextualSpacing/>
                    <w:rPr>
                      <w:rFonts w:ascii="Times New Roman" w:hAnsi="Times New Roman" w:cs="Times New Roman"/>
                      <w:sz w:val="24"/>
                      <w:szCs w:val="24"/>
                      <w:shd w:val="clear" w:color="auto" w:fill="E6E6E6"/>
                    </w:rPr>
                  </w:pPr>
                  <w:r w:rsidRPr="00FB1179">
                    <w:rPr>
                      <w:rFonts w:ascii="Times New Roman" w:hAnsi="Times New Roman" w:cs="Times New Roman"/>
                      <w:b/>
                      <w:bCs/>
                      <w:color w:val="2B579A"/>
                      <w:sz w:val="22"/>
                      <w:szCs w:val="22"/>
                      <w:shd w:val="clear" w:color="auto" w:fill="E6E6E6"/>
                    </w:rPr>
                    <w:fldChar w:fldCharType="end"/>
                  </w:r>
                </w:p>
              </w:sdtContent>
            </w:sdt>
            <w:p w14:paraId="73CCB438" w14:textId="27330AD5" w:rsidR="005F13F0" w:rsidRPr="00FB1179" w:rsidRDefault="0010121B" w:rsidP="00062A5E">
              <w:pPr>
                <w:rPr>
                  <w:rFonts w:ascii="Times New Roman" w:hAnsi="Times New Roman" w:cs="Times New Roman"/>
                  <w:sz w:val="24"/>
                  <w:szCs w:val="24"/>
                </w:rPr>
              </w:pPr>
              <w:r w:rsidRPr="00FB1179">
                <w:rPr>
                  <w:rFonts w:ascii="Times New Roman" w:hAnsi="Times New Roman" w:cs="Times New Roman"/>
                  <w:sz w:val="24"/>
                  <w:szCs w:val="24"/>
                </w:rPr>
                <w:br w:type="page"/>
              </w:r>
            </w:p>
          </w:sdtContent>
        </w:sdt>
      </w:sdtContent>
    </w:sdt>
    <w:p w14:paraId="7DBFF88B" w14:textId="0FE73970" w:rsidR="002415C7" w:rsidRPr="00FB1179" w:rsidRDefault="00263B34" w:rsidP="00457163">
      <w:pPr>
        <w:pStyle w:val="Heading1"/>
        <w:numPr>
          <w:ilvl w:val="0"/>
          <w:numId w:val="1"/>
        </w:numPr>
        <w:spacing w:line="20" w:lineRule="atLeast"/>
        <w:ind w:left="567" w:hanging="567"/>
        <w:contextualSpacing/>
        <w:rPr>
          <w:rFonts w:ascii="Times New Roman" w:hAnsi="Times New Roman" w:cs="Times New Roman"/>
          <w:b/>
          <w:bCs/>
          <w:sz w:val="24"/>
          <w:szCs w:val="24"/>
        </w:rPr>
      </w:pPr>
      <w:bookmarkStart w:id="0" w:name="_Toc229242350"/>
      <w:r w:rsidRPr="00FB1179">
        <w:rPr>
          <w:rFonts w:ascii="Times New Roman" w:hAnsi="Times New Roman" w:cs="Times New Roman"/>
          <w:b/>
          <w:bCs/>
          <w:sz w:val="24"/>
          <w:szCs w:val="24"/>
        </w:rPr>
        <w:lastRenderedPageBreak/>
        <w:t>Bendra informacija</w:t>
      </w:r>
      <w:bookmarkEnd w:id="0"/>
    </w:p>
    <w:p w14:paraId="4F2C9168" w14:textId="77777777" w:rsidR="00505366" w:rsidRPr="00FB1179" w:rsidRDefault="0010121B" w:rsidP="00505366">
      <w:pPr>
        <w:pStyle w:val="ListParagraph"/>
        <w:numPr>
          <w:ilvl w:val="1"/>
          <w:numId w:val="1"/>
        </w:numPr>
        <w:tabs>
          <w:tab w:val="left" w:pos="709"/>
          <w:tab w:val="left" w:pos="993"/>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 xml:space="preserve">Perkančioji organizacija – </w:t>
      </w:r>
      <w:r w:rsidRPr="00FB1179">
        <w:rPr>
          <w:rFonts w:ascii="Times New Roman" w:hAnsi="Times New Roman" w:cs="Times New Roman"/>
          <w:color w:val="000000" w:themeColor="text1"/>
          <w:sz w:val="24"/>
          <w:szCs w:val="24"/>
        </w:rPr>
        <w:t xml:space="preserve">Sveikatos apsaugos ministerijos Ekstremalių sveikatai situacijų centras, juridinio asmens kodas 191349831, adresas M. K. Čiurlionio g. 23, Kaunas, </w:t>
      </w:r>
      <w:r w:rsidRPr="00FB1179">
        <w:rPr>
          <w:rFonts w:ascii="Times New Roman" w:eastAsia="Calibri" w:hAnsi="Times New Roman" w:cs="Times New Roman"/>
          <w:color w:val="000000" w:themeColor="text1"/>
          <w:sz w:val="24"/>
          <w:szCs w:val="24"/>
        </w:rPr>
        <w:t>darbo laikas</w:t>
      </w:r>
      <w:r w:rsidRPr="00FB1179">
        <w:rPr>
          <w:rFonts w:ascii="Times New Roman" w:hAnsi="Times New Roman" w:cs="Times New Roman"/>
          <w:color w:val="000000" w:themeColor="text1"/>
          <w:sz w:val="24"/>
          <w:szCs w:val="24"/>
        </w:rPr>
        <w:t xml:space="preserve"> </w:t>
      </w:r>
      <w:r w:rsidRPr="00FB1179">
        <w:rPr>
          <w:rFonts w:ascii="Times New Roman" w:eastAsia="Calibri" w:hAnsi="Times New Roman" w:cs="Times New Roman"/>
          <w:color w:val="000000" w:themeColor="text1"/>
          <w:sz w:val="24"/>
          <w:szCs w:val="24"/>
        </w:rPr>
        <w:t>I-IV 8.00-17.00 val., V 8.00-15.45 val., pietų pertrauka 12.00-12.45 val. Perkančioji organizacija yra PVM mokėtoja.</w:t>
      </w:r>
    </w:p>
    <w:p w14:paraId="112B858D" w14:textId="77777777" w:rsidR="00505366" w:rsidRPr="00FB1179" w:rsidRDefault="00505366" w:rsidP="00505366">
      <w:pPr>
        <w:pStyle w:val="ListParagraph"/>
        <w:numPr>
          <w:ilvl w:val="1"/>
          <w:numId w:val="1"/>
        </w:numPr>
        <w:tabs>
          <w:tab w:val="left" w:pos="709"/>
          <w:tab w:val="left" w:pos="993"/>
        </w:tabs>
        <w:spacing w:after="0" w:line="240" w:lineRule="auto"/>
        <w:ind w:left="0" w:firstLine="567"/>
        <w:jc w:val="both"/>
        <w:rPr>
          <w:rFonts w:ascii="Times New Roman" w:hAnsi="Times New Roman" w:cs="Times New Roman"/>
          <w:sz w:val="24"/>
          <w:szCs w:val="24"/>
        </w:rPr>
      </w:pPr>
      <w:bookmarkStart w:id="1" w:name="_Hlk171963176"/>
      <w:r w:rsidRPr="00FB1179">
        <w:rPr>
          <w:rFonts w:ascii="Times New Roman" w:hAnsi="Times New Roman" w:cs="Times New Roman"/>
          <w:sz w:val="24"/>
          <w:szCs w:val="24"/>
        </w:rPr>
        <w:t xml:space="preserve">Pirkimas vykdomas įgyvendinant perkančiosios organizacijos su Europos Komisija vykdomą projektą </w:t>
      </w:r>
      <w:r w:rsidRPr="00FB1179">
        <w:rPr>
          <w:rFonts w:ascii="Times New Roman" w:hAnsi="Times New Roman" w:cs="Times New Roman"/>
          <w:bCs/>
          <w:sz w:val="24"/>
          <w:szCs w:val="24"/>
        </w:rPr>
        <w:t xml:space="preserve">„RescEU“ Medicinos atsargų rezervo kaupimas ir palaikymas Lietuvoje“ </w:t>
      </w:r>
      <w:r w:rsidRPr="00FB1179">
        <w:rPr>
          <w:rFonts w:ascii="Times New Roman" w:hAnsi="Times New Roman" w:cs="Times New Roman"/>
          <w:sz w:val="24"/>
          <w:szCs w:val="24"/>
        </w:rPr>
        <w:t xml:space="preserve">(angl. </w:t>
      </w:r>
      <w:r w:rsidRPr="00FB1179">
        <w:rPr>
          <w:rFonts w:ascii="Times New Roman" w:hAnsi="Times New Roman" w:cs="Times New Roman"/>
          <w:i/>
          <w:iCs/>
          <w:sz w:val="24"/>
          <w:szCs w:val="24"/>
        </w:rPr>
        <w:t>Development and Maintenance of RescEU medical stockpile in Lithuania</w:t>
      </w:r>
      <w:r w:rsidRPr="00FB1179">
        <w:rPr>
          <w:rFonts w:ascii="Times New Roman" w:hAnsi="Times New Roman" w:cs="Times New Roman"/>
          <w:sz w:val="24"/>
          <w:szCs w:val="24"/>
        </w:rPr>
        <w:t>), Nr. 101140540</w:t>
      </w:r>
      <w:r w:rsidRPr="00FB1179">
        <w:rPr>
          <w:rFonts w:ascii="Times New Roman" w:hAnsi="Times New Roman" w:cs="Times New Roman"/>
          <w:bCs/>
          <w:sz w:val="24"/>
          <w:szCs w:val="24"/>
        </w:rPr>
        <w:t xml:space="preserve"> (</w:t>
      </w:r>
      <w:r w:rsidRPr="00FB1179">
        <w:rPr>
          <w:rFonts w:ascii="Times New Roman" w:hAnsi="Times New Roman" w:cs="Times New Roman"/>
          <w:sz w:val="24"/>
          <w:szCs w:val="24"/>
        </w:rPr>
        <w:t>toliau – LTU RescEU Health projektas, taip pat Projektas</w:t>
      </w:r>
      <w:r w:rsidRPr="00FB1179">
        <w:rPr>
          <w:rFonts w:ascii="Times New Roman" w:hAnsi="Times New Roman" w:cs="Times New Roman"/>
          <w:bCs/>
          <w:sz w:val="24"/>
          <w:szCs w:val="24"/>
        </w:rPr>
        <w:t>)</w:t>
      </w:r>
      <w:r w:rsidRPr="00FB1179">
        <w:rPr>
          <w:rFonts w:ascii="Times New Roman" w:hAnsi="Times New Roman" w:cs="Times New Roman"/>
          <w:sz w:val="24"/>
          <w:szCs w:val="24"/>
        </w:rPr>
        <w:t>. Pirkimas finansuojamas Projekto lėšomis, pridėtinės vertės mokestis Lietuvos Respublikos valstybės biudžeto lėšomis</w:t>
      </w:r>
      <w:bookmarkEnd w:id="1"/>
      <w:r w:rsidRPr="00FB1179">
        <w:rPr>
          <w:rFonts w:ascii="Times New Roman" w:hAnsi="Times New Roman" w:cs="Times New Roman"/>
          <w:sz w:val="24"/>
          <w:szCs w:val="24"/>
        </w:rPr>
        <w:t>.</w:t>
      </w:r>
    </w:p>
    <w:p w14:paraId="2C835995" w14:textId="3ADFAEE4" w:rsidR="00B15BE4" w:rsidRPr="00FB1179" w:rsidRDefault="00B15BE4" w:rsidP="00B15BE4">
      <w:pPr>
        <w:pStyle w:val="ListParagraph"/>
        <w:numPr>
          <w:ilvl w:val="1"/>
          <w:numId w:val="1"/>
        </w:numPr>
        <w:tabs>
          <w:tab w:val="left" w:pos="709"/>
          <w:tab w:val="left" w:pos="993"/>
        </w:tabs>
        <w:spacing w:after="0" w:line="240" w:lineRule="auto"/>
        <w:ind w:left="0" w:firstLine="567"/>
        <w:jc w:val="both"/>
        <w:rPr>
          <w:rFonts w:ascii="Times New Roman" w:hAnsi="Times New Roman" w:cs="Times New Roman"/>
          <w:sz w:val="24"/>
          <w:szCs w:val="24"/>
        </w:rPr>
      </w:pPr>
      <w:bookmarkStart w:id="2" w:name="_Hlk186200028"/>
      <w:r w:rsidRPr="00FB1179">
        <w:rPr>
          <w:rFonts w:ascii="Times New Roman" w:hAnsi="Times New Roman" w:cs="Times New Roman"/>
          <w:sz w:val="24"/>
          <w:szCs w:val="24"/>
        </w:rPr>
        <w:t xml:space="preserve">Pirkimas neatliekamas naudojantis centralizuotų pirkimų katalogu, nes CPO </w:t>
      </w:r>
      <w:r w:rsidR="000920A7">
        <w:rPr>
          <w:rFonts w:ascii="Times New Roman" w:hAnsi="Times New Roman" w:cs="Times New Roman"/>
          <w:sz w:val="24"/>
          <w:szCs w:val="24"/>
        </w:rPr>
        <w:t xml:space="preserve">tokių </w:t>
      </w:r>
      <w:r w:rsidR="0007718E">
        <w:rPr>
          <w:rFonts w:ascii="Times New Roman" w:hAnsi="Times New Roman" w:cs="Times New Roman"/>
          <w:sz w:val="24"/>
          <w:szCs w:val="24"/>
        </w:rPr>
        <w:t xml:space="preserve">prekių nėra. </w:t>
      </w:r>
    </w:p>
    <w:bookmarkEnd w:id="2"/>
    <w:p w14:paraId="62DF64D0" w14:textId="4F4B4A84" w:rsidR="00AA23FB" w:rsidRPr="00FB1179" w:rsidRDefault="002F5F8E" w:rsidP="00AA23FB">
      <w:pPr>
        <w:spacing w:after="0" w:line="240" w:lineRule="auto"/>
        <w:ind w:firstLine="567"/>
        <w:rPr>
          <w:rFonts w:ascii="Times New Roman" w:hAnsi="Times New Roman" w:cs="Times New Roman"/>
          <w:sz w:val="24"/>
          <w:szCs w:val="24"/>
        </w:rPr>
      </w:pPr>
      <w:r w:rsidRPr="00FB1179">
        <w:rPr>
          <w:rFonts w:ascii="Times New Roman" w:hAnsi="Times New Roman" w:cs="Times New Roman"/>
          <w:sz w:val="24"/>
          <w:szCs w:val="24"/>
        </w:rPr>
        <w:t xml:space="preserve">1.4. </w:t>
      </w:r>
      <w:r w:rsidR="00AA23FB" w:rsidRPr="00FB1179">
        <w:rPr>
          <w:rFonts w:ascii="Times New Roman" w:eastAsia="Times New Roman" w:hAnsi="Times New Roman" w:cs="Times New Roman"/>
          <w:sz w:val="24"/>
          <w:szCs w:val="24"/>
        </w:rPr>
        <w:t>Perkančioji organizacija nerezervuoja teisės dalyvauti pirkime.</w:t>
      </w:r>
    </w:p>
    <w:p w14:paraId="60BB082A" w14:textId="77777777" w:rsidR="00EE7651" w:rsidRPr="00FB1179" w:rsidRDefault="00C447D2" w:rsidP="00EE7651">
      <w:pPr>
        <w:pStyle w:val="ListParagraph"/>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1.</w:t>
      </w:r>
      <w:r w:rsidR="00095A99" w:rsidRPr="00FB1179">
        <w:rPr>
          <w:rFonts w:ascii="Times New Roman" w:hAnsi="Times New Roman" w:cs="Times New Roman"/>
          <w:sz w:val="24"/>
          <w:szCs w:val="24"/>
        </w:rPr>
        <w:t>5</w:t>
      </w:r>
      <w:r w:rsidRPr="00FB1179">
        <w:rPr>
          <w:rFonts w:ascii="Times New Roman" w:hAnsi="Times New Roman" w:cs="Times New Roman"/>
          <w:sz w:val="24"/>
          <w:szCs w:val="24"/>
        </w:rPr>
        <w:t xml:space="preserve">. </w:t>
      </w:r>
      <w:r w:rsidR="00E32C8E" w:rsidRPr="00FB1179">
        <w:rPr>
          <w:rFonts w:ascii="Times New Roman" w:hAnsi="Times New Roman" w:cs="Times New Roman"/>
          <w:sz w:val="24"/>
          <w:szCs w:val="24"/>
        </w:rPr>
        <w:t xml:space="preserve">Stebėtojai dalyvauti </w:t>
      </w:r>
      <w:r w:rsidR="008A3C98" w:rsidRPr="00FB1179">
        <w:rPr>
          <w:rFonts w:ascii="Times New Roman" w:hAnsi="Times New Roman" w:cs="Times New Roman"/>
          <w:sz w:val="24"/>
          <w:szCs w:val="24"/>
        </w:rPr>
        <w:t>K</w:t>
      </w:r>
      <w:r w:rsidR="00E32C8E" w:rsidRPr="00FB1179">
        <w:rPr>
          <w:rFonts w:ascii="Times New Roman" w:hAnsi="Times New Roman" w:cs="Times New Roman"/>
          <w:sz w:val="24"/>
          <w:szCs w:val="24"/>
        </w:rPr>
        <w:t>omisijos posėdžiuose nėra kviečiami.</w:t>
      </w:r>
    </w:p>
    <w:p w14:paraId="25181A10" w14:textId="227C29A1" w:rsidR="00EE7651" w:rsidRPr="00FB1179" w:rsidRDefault="003A502A">
      <w:pPr>
        <w:pStyle w:val="ListParagraph"/>
        <w:numPr>
          <w:ilvl w:val="1"/>
          <w:numId w:val="11"/>
        </w:numPr>
        <w:tabs>
          <w:tab w:val="left" w:pos="993"/>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Atliekamas žaliasis pirkimas. Pirkimas vykdomas vadovaujantis Lietuvos Respublikos aplinkos ministro 2011 m. birželio 28 d. įsakymo Nr. D1-508 „</w:t>
      </w:r>
      <w:hyperlink r:id="rId15" w:history="1">
        <w:r w:rsidRPr="00FB1179">
          <w:rPr>
            <w:rStyle w:val="Hyperlink"/>
            <w:rFonts w:ascii="Times New Roman" w:hAnsi="Times New Roman" w:cs="Times New Roman"/>
            <w:sz w:val="24"/>
            <w:szCs w:val="24"/>
          </w:rPr>
          <w:t>Dėl Aplinkos apsaugos kriterijų taikymo, vykdant žaliuosius pirkimus, tvarkos aprašo patvirtinimo</w:t>
        </w:r>
      </w:hyperlink>
      <w:r w:rsidRPr="00FB1179">
        <w:rPr>
          <w:rFonts w:ascii="Times New Roman" w:hAnsi="Times New Roman" w:cs="Times New Roman"/>
          <w:sz w:val="24"/>
          <w:szCs w:val="24"/>
        </w:rPr>
        <w:t>“</w:t>
      </w:r>
      <w:r w:rsidR="00FA2CA5" w:rsidRPr="00FB1179">
        <w:rPr>
          <w:rFonts w:ascii="Times New Roman" w:hAnsi="Times New Roman" w:cs="Times New Roman"/>
          <w:sz w:val="24"/>
          <w:szCs w:val="24"/>
        </w:rPr>
        <w:t xml:space="preserve"> 4.4.4.1. pa</w:t>
      </w:r>
      <w:r w:rsidRPr="00FB1179">
        <w:rPr>
          <w:rFonts w:ascii="Times New Roman" w:hAnsi="Times New Roman" w:cs="Times New Roman"/>
          <w:sz w:val="24"/>
          <w:szCs w:val="24"/>
        </w:rPr>
        <w:t>punk</w:t>
      </w:r>
      <w:r w:rsidR="00EE7651" w:rsidRPr="00FB1179">
        <w:rPr>
          <w:rFonts w:ascii="Times New Roman" w:hAnsi="Times New Roman" w:cs="Times New Roman"/>
          <w:sz w:val="24"/>
          <w:szCs w:val="24"/>
        </w:rPr>
        <w:t>či</w:t>
      </w:r>
      <w:r w:rsidR="00AB3334" w:rsidRPr="00FB1179">
        <w:rPr>
          <w:rFonts w:ascii="Times New Roman" w:hAnsi="Times New Roman" w:cs="Times New Roman"/>
          <w:sz w:val="24"/>
          <w:szCs w:val="24"/>
        </w:rPr>
        <w:t>u</w:t>
      </w:r>
      <w:r w:rsidRPr="00FB1179">
        <w:rPr>
          <w:rFonts w:ascii="Times New Roman" w:hAnsi="Times New Roman" w:cs="Times New Roman"/>
          <w:sz w:val="24"/>
          <w:szCs w:val="24"/>
        </w:rPr>
        <w:t xml:space="preserve">. Aplinkos apaugos kriterijai nustatyti </w:t>
      </w:r>
      <w:r w:rsidR="00EE7651" w:rsidRPr="00FB1179">
        <w:rPr>
          <w:rFonts w:ascii="Times New Roman" w:hAnsi="Times New Roman" w:cs="Times New Roman"/>
          <w:sz w:val="24"/>
          <w:szCs w:val="24"/>
        </w:rPr>
        <w:t>pirkimo-pardavimo sutartyje</w:t>
      </w:r>
      <w:r w:rsidRPr="00FB1179">
        <w:rPr>
          <w:rFonts w:ascii="Times New Roman" w:hAnsi="Times New Roman" w:cs="Times New Roman"/>
          <w:sz w:val="24"/>
          <w:szCs w:val="24"/>
        </w:rPr>
        <w:t>.</w:t>
      </w:r>
    </w:p>
    <w:p w14:paraId="00246CD1" w14:textId="77777777" w:rsidR="00EE7651" w:rsidRPr="00FB1179" w:rsidRDefault="00E32C8E">
      <w:pPr>
        <w:pStyle w:val="ListParagraph"/>
        <w:numPr>
          <w:ilvl w:val="1"/>
          <w:numId w:val="11"/>
        </w:numPr>
        <w:tabs>
          <w:tab w:val="left" w:pos="993"/>
        </w:tabs>
        <w:spacing w:after="0" w:line="240" w:lineRule="auto"/>
        <w:ind w:left="0" w:firstLine="567"/>
        <w:jc w:val="both"/>
        <w:rPr>
          <w:rFonts w:ascii="Times New Roman" w:hAnsi="Times New Roman" w:cs="Times New Roman"/>
          <w:sz w:val="24"/>
          <w:szCs w:val="24"/>
        </w:rPr>
      </w:pPr>
      <w:r w:rsidRPr="00FB1179">
        <w:rPr>
          <w:rFonts w:ascii="Times New Roman" w:eastAsia="Arial" w:hAnsi="Times New Roman" w:cs="Times New Roman"/>
          <w:sz w:val="24"/>
          <w:szCs w:val="24"/>
        </w:rPr>
        <w:t xml:space="preserve">Išankstinis skelbimas apie </w:t>
      </w:r>
      <w:r w:rsidR="007A68AD" w:rsidRPr="00FB1179">
        <w:rPr>
          <w:rFonts w:ascii="Times New Roman" w:eastAsia="Arial" w:hAnsi="Times New Roman" w:cs="Times New Roman"/>
          <w:sz w:val="24"/>
          <w:szCs w:val="24"/>
        </w:rPr>
        <w:t>p</w:t>
      </w:r>
      <w:r w:rsidRPr="00FB1179">
        <w:rPr>
          <w:rFonts w:ascii="Times New Roman" w:eastAsia="Arial" w:hAnsi="Times New Roman" w:cs="Times New Roman"/>
          <w:sz w:val="24"/>
          <w:szCs w:val="24"/>
        </w:rPr>
        <w:t>irkimą nebuvo paskelbtas</w:t>
      </w:r>
      <w:r w:rsidR="0010121B" w:rsidRPr="00FB1179">
        <w:rPr>
          <w:rFonts w:ascii="Times New Roman" w:eastAsia="Arial" w:hAnsi="Times New Roman" w:cs="Times New Roman"/>
          <w:sz w:val="24"/>
          <w:szCs w:val="24"/>
        </w:rPr>
        <w:t>.</w:t>
      </w:r>
    </w:p>
    <w:p w14:paraId="301A5580" w14:textId="77777777" w:rsidR="00EE7651" w:rsidRPr="00FB1179" w:rsidRDefault="00015FC9">
      <w:pPr>
        <w:pStyle w:val="ListParagraph"/>
        <w:numPr>
          <w:ilvl w:val="1"/>
          <w:numId w:val="11"/>
        </w:numPr>
        <w:tabs>
          <w:tab w:val="left" w:pos="993"/>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lang w:eastAsia="en-US"/>
        </w:rPr>
        <w:t>P</w:t>
      </w:r>
      <w:r w:rsidR="00E32C8E" w:rsidRPr="00FB1179">
        <w:rPr>
          <w:rFonts w:ascii="Times New Roman" w:hAnsi="Times New Roman" w:cs="Times New Roman"/>
          <w:sz w:val="24"/>
          <w:szCs w:val="24"/>
          <w:lang w:eastAsia="en-US"/>
        </w:rPr>
        <w:t xml:space="preserve">irkime </w:t>
      </w:r>
      <w:r w:rsidR="007A68AD" w:rsidRPr="00FB1179">
        <w:rPr>
          <w:rFonts w:ascii="Times New Roman" w:hAnsi="Times New Roman" w:cs="Times New Roman"/>
          <w:sz w:val="24"/>
          <w:szCs w:val="24"/>
        </w:rPr>
        <w:t>perkančioji organizacija</w:t>
      </w:r>
      <w:r w:rsidR="00E32C8E" w:rsidRPr="00FB1179">
        <w:rPr>
          <w:rFonts w:ascii="Times New Roman" w:hAnsi="Times New Roman" w:cs="Times New Roman"/>
          <w:sz w:val="24"/>
          <w:szCs w:val="24"/>
          <w:lang w:eastAsia="en-US"/>
        </w:rPr>
        <w:t xml:space="preserve"> nenumato skelbti pranešimo dėl savanoriško </w:t>
      </w:r>
      <w:r w:rsidR="00E32C8E" w:rsidRPr="00FB1179">
        <w:rPr>
          <w:rFonts w:ascii="Times New Roman" w:hAnsi="Times New Roman" w:cs="Times New Roman"/>
          <w:i/>
          <w:iCs/>
          <w:sz w:val="24"/>
          <w:szCs w:val="24"/>
          <w:lang w:eastAsia="en-US"/>
        </w:rPr>
        <w:t>ex ante</w:t>
      </w:r>
      <w:r w:rsidR="00E32C8E" w:rsidRPr="00FB1179">
        <w:rPr>
          <w:rFonts w:ascii="Times New Roman" w:hAnsi="Times New Roman" w:cs="Times New Roman"/>
          <w:sz w:val="24"/>
          <w:szCs w:val="24"/>
          <w:lang w:eastAsia="en-US"/>
        </w:rPr>
        <w:t xml:space="preserve"> skaidrumo.</w:t>
      </w:r>
    </w:p>
    <w:p w14:paraId="0468D44E" w14:textId="77777777" w:rsidR="00EE7651" w:rsidRPr="00FB1179" w:rsidRDefault="007466F8">
      <w:pPr>
        <w:pStyle w:val="ListParagraph"/>
        <w:numPr>
          <w:ilvl w:val="1"/>
          <w:numId w:val="11"/>
        </w:numPr>
        <w:tabs>
          <w:tab w:val="left" w:pos="993"/>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Pirkime neleidžia</w:t>
      </w:r>
      <w:r w:rsidR="00216820" w:rsidRPr="00FB1179">
        <w:rPr>
          <w:rFonts w:ascii="Times New Roman" w:hAnsi="Times New Roman" w:cs="Times New Roman"/>
          <w:sz w:val="24"/>
          <w:szCs w:val="24"/>
        </w:rPr>
        <w:t>ma</w:t>
      </w:r>
      <w:r w:rsidRPr="00FB1179">
        <w:rPr>
          <w:rFonts w:ascii="Times New Roman" w:hAnsi="Times New Roman" w:cs="Times New Roman"/>
          <w:sz w:val="24"/>
          <w:szCs w:val="24"/>
        </w:rPr>
        <w:t xml:space="preserve"> pateikti alternatyvių </w:t>
      </w:r>
      <w:r w:rsidR="00D27E76" w:rsidRPr="00FB1179">
        <w:rPr>
          <w:rFonts w:ascii="Times New Roman" w:hAnsi="Times New Roman" w:cs="Times New Roman"/>
          <w:sz w:val="24"/>
          <w:szCs w:val="24"/>
        </w:rPr>
        <w:t>p</w:t>
      </w:r>
      <w:r w:rsidRPr="00FB1179">
        <w:rPr>
          <w:rFonts w:ascii="Times New Roman" w:hAnsi="Times New Roman" w:cs="Times New Roman"/>
          <w:sz w:val="24"/>
          <w:szCs w:val="24"/>
        </w:rPr>
        <w:t xml:space="preserve">asiūlymų. </w:t>
      </w:r>
    </w:p>
    <w:p w14:paraId="0C002F05" w14:textId="2701A021" w:rsidR="00E32C8E" w:rsidRPr="00FB1179" w:rsidRDefault="00E32C8E">
      <w:pPr>
        <w:pStyle w:val="ListParagraph"/>
        <w:numPr>
          <w:ilvl w:val="1"/>
          <w:numId w:val="11"/>
        </w:numPr>
        <w:tabs>
          <w:tab w:val="left" w:pos="1134"/>
        </w:tabs>
        <w:spacing w:after="0" w:line="240" w:lineRule="auto"/>
        <w:ind w:left="0" w:firstLine="567"/>
        <w:jc w:val="both"/>
        <w:rPr>
          <w:rFonts w:ascii="Times New Roman" w:hAnsi="Times New Roman" w:cs="Times New Roman"/>
          <w:sz w:val="24"/>
          <w:szCs w:val="24"/>
        </w:rPr>
      </w:pPr>
      <w:r w:rsidRPr="00FB1179">
        <w:rPr>
          <w:rFonts w:ascii="Times New Roman" w:eastAsia="Arial" w:hAnsi="Times New Roman" w:cs="Times New Roman"/>
          <w:color w:val="333333"/>
          <w:sz w:val="24"/>
          <w:szCs w:val="24"/>
        </w:rPr>
        <w:t xml:space="preserve">Bendrosios </w:t>
      </w:r>
      <w:r w:rsidR="007E5F55" w:rsidRPr="00FB1179">
        <w:rPr>
          <w:rFonts w:ascii="Times New Roman" w:eastAsia="Arial" w:hAnsi="Times New Roman" w:cs="Times New Roman"/>
          <w:color w:val="333333"/>
          <w:sz w:val="24"/>
          <w:szCs w:val="24"/>
        </w:rPr>
        <w:t xml:space="preserve">pirkimo </w:t>
      </w:r>
      <w:r w:rsidRPr="00FB1179">
        <w:rPr>
          <w:rFonts w:ascii="Times New Roman" w:eastAsia="Arial" w:hAnsi="Times New Roman" w:cs="Times New Roman"/>
          <w:color w:val="333333"/>
          <w:sz w:val="24"/>
          <w:szCs w:val="24"/>
        </w:rPr>
        <w:t>sąlygos yra neatskiriama ši</w:t>
      </w:r>
      <w:r w:rsidR="00C07F25" w:rsidRPr="00FB1179">
        <w:rPr>
          <w:rFonts w:ascii="Times New Roman" w:eastAsia="Arial" w:hAnsi="Times New Roman" w:cs="Times New Roman"/>
          <w:color w:val="333333"/>
          <w:sz w:val="24"/>
          <w:szCs w:val="24"/>
        </w:rPr>
        <w:t>ų</w:t>
      </w:r>
      <w:r w:rsidRPr="00FB1179">
        <w:rPr>
          <w:rFonts w:ascii="Times New Roman" w:eastAsia="Arial" w:hAnsi="Times New Roman" w:cs="Times New Roman"/>
          <w:color w:val="333333"/>
          <w:sz w:val="24"/>
          <w:szCs w:val="24"/>
        </w:rPr>
        <w:t xml:space="preserve"> </w:t>
      </w:r>
      <w:r w:rsidR="00F4541C" w:rsidRPr="00FB1179">
        <w:rPr>
          <w:rFonts w:ascii="Times New Roman" w:eastAsia="Arial" w:hAnsi="Times New Roman" w:cs="Times New Roman"/>
          <w:color w:val="333333"/>
          <w:sz w:val="24"/>
          <w:szCs w:val="24"/>
        </w:rPr>
        <w:t>p</w:t>
      </w:r>
      <w:r w:rsidRPr="00FB1179">
        <w:rPr>
          <w:rFonts w:ascii="Times New Roman" w:eastAsia="Arial" w:hAnsi="Times New Roman" w:cs="Times New Roman"/>
          <w:color w:val="333333"/>
          <w:sz w:val="24"/>
          <w:szCs w:val="24"/>
        </w:rPr>
        <w:t>irkimo sąlygų dalis.</w:t>
      </w:r>
    </w:p>
    <w:p w14:paraId="5DEDEBC7" w14:textId="1ED44FB6" w:rsidR="00B41C66" w:rsidRPr="00FB1179" w:rsidRDefault="00507DC9" w:rsidP="00717DCC">
      <w:pPr>
        <w:pStyle w:val="Heading1"/>
        <w:spacing w:line="20" w:lineRule="atLeast"/>
        <w:contextualSpacing/>
        <w:rPr>
          <w:rFonts w:ascii="Times New Roman" w:hAnsi="Times New Roman" w:cs="Times New Roman"/>
          <w:b/>
          <w:bCs/>
          <w:sz w:val="24"/>
          <w:szCs w:val="24"/>
        </w:rPr>
      </w:pPr>
      <w:bookmarkStart w:id="3" w:name="_Ref39426332"/>
      <w:bookmarkStart w:id="4" w:name="_Ref39426338"/>
      <w:bookmarkStart w:id="5" w:name="_Toc126333929"/>
      <w:bookmarkStart w:id="6" w:name="_Toc229242351"/>
      <w:r w:rsidRPr="00FB1179">
        <w:rPr>
          <w:rFonts w:ascii="Times New Roman" w:hAnsi="Times New Roman" w:cs="Times New Roman"/>
          <w:sz w:val="24"/>
          <w:szCs w:val="24"/>
        </w:rPr>
        <w:t xml:space="preserve">2. </w:t>
      </w:r>
      <w:r w:rsidR="00B41C66" w:rsidRPr="00FB1179">
        <w:rPr>
          <w:rFonts w:ascii="Times New Roman" w:hAnsi="Times New Roman" w:cs="Times New Roman"/>
          <w:b/>
          <w:bCs/>
          <w:sz w:val="24"/>
          <w:szCs w:val="24"/>
        </w:rPr>
        <w:t>Pirkimo objektas</w:t>
      </w:r>
      <w:bookmarkEnd w:id="3"/>
      <w:bookmarkEnd w:id="4"/>
      <w:bookmarkEnd w:id="5"/>
      <w:bookmarkEnd w:id="6"/>
    </w:p>
    <w:p w14:paraId="06ACC451" w14:textId="77777777" w:rsidR="00B73F5B" w:rsidRDefault="00B41C66" w:rsidP="00B73F5B">
      <w:pPr>
        <w:pStyle w:val="NoSpacing"/>
        <w:numPr>
          <w:ilvl w:val="1"/>
          <w:numId w:val="10"/>
        </w:numPr>
        <w:tabs>
          <w:tab w:val="left" w:pos="1134"/>
        </w:tabs>
        <w:spacing w:after="120"/>
        <w:ind w:left="0" w:firstLine="567"/>
        <w:contextualSpacing/>
        <w:jc w:val="both"/>
        <w:rPr>
          <w:rFonts w:ascii="Times New Roman" w:hAnsi="Times New Roman" w:cs="Times New Roman"/>
          <w:color w:val="FF0000"/>
          <w:sz w:val="24"/>
          <w:szCs w:val="24"/>
        </w:rPr>
      </w:pPr>
      <w:r w:rsidRPr="00B73F5B">
        <w:rPr>
          <w:rFonts w:ascii="Times New Roman" w:eastAsia="Calibri" w:hAnsi="Times New Roman" w:cs="Times New Roman"/>
          <w:color w:val="000000" w:themeColor="text1"/>
          <w:sz w:val="24"/>
          <w:szCs w:val="24"/>
        </w:rPr>
        <w:t xml:space="preserve">Perkančioji organizacija numato įsigyti </w:t>
      </w:r>
      <w:r w:rsidR="004840AF" w:rsidRPr="00B73F5B">
        <w:rPr>
          <w:rFonts w:ascii="Times New Roman" w:eastAsia="Calibri" w:hAnsi="Times New Roman" w:cs="Times New Roman"/>
          <w:sz w:val="24"/>
          <w:szCs w:val="24"/>
        </w:rPr>
        <w:t>e</w:t>
      </w:r>
      <w:r w:rsidR="000B3FC5" w:rsidRPr="00B73F5B">
        <w:rPr>
          <w:rFonts w:ascii="Times New Roman" w:eastAsia="Calibri" w:hAnsi="Times New Roman" w:cs="Times New Roman"/>
          <w:sz w:val="24"/>
          <w:szCs w:val="24"/>
        </w:rPr>
        <w:t>bola vakciną</w:t>
      </w:r>
      <w:r w:rsidR="0010121B" w:rsidRPr="00B73F5B">
        <w:rPr>
          <w:rFonts w:ascii="Times New Roman" w:eastAsia="Calibri" w:hAnsi="Times New Roman" w:cs="Times New Roman"/>
          <w:sz w:val="24"/>
          <w:szCs w:val="24"/>
        </w:rPr>
        <w:t xml:space="preserve">. </w:t>
      </w:r>
      <w:r w:rsidRPr="00B73F5B">
        <w:rPr>
          <w:rFonts w:ascii="Times New Roman" w:hAnsi="Times New Roman" w:cs="Times New Roman"/>
          <w:sz w:val="24"/>
          <w:szCs w:val="24"/>
        </w:rPr>
        <w:t xml:space="preserve">Reikalavimai pirkimo objektui nustatyti </w:t>
      </w:r>
      <w:r w:rsidR="00704310" w:rsidRPr="00B73F5B">
        <w:rPr>
          <w:rFonts w:ascii="Times New Roman" w:hAnsi="Times New Roman" w:cs="Times New Roman"/>
          <w:sz w:val="24"/>
          <w:szCs w:val="24"/>
        </w:rPr>
        <w:t>s</w:t>
      </w:r>
      <w:r w:rsidR="00444CAF" w:rsidRPr="00B73F5B">
        <w:rPr>
          <w:rFonts w:ascii="Times New Roman" w:hAnsi="Times New Roman" w:cs="Times New Roman"/>
          <w:sz w:val="24"/>
          <w:szCs w:val="24"/>
        </w:rPr>
        <w:t xml:space="preserve">pecialiųjų </w:t>
      </w:r>
      <w:r w:rsidR="00CE7209" w:rsidRPr="00B73F5B">
        <w:rPr>
          <w:rFonts w:ascii="Times New Roman" w:hAnsi="Times New Roman" w:cs="Times New Roman"/>
          <w:sz w:val="24"/>
          <w:szCs w:val="24"/>
        </w:rPr>
        <w:t xml:space="preserve">pirkimo </w:t>
      </w:r>
      <w:r w:rsidR="00444CAF" w:rsidRPr="00B73F5B">
        <w:rPr>
          <w:rFonts w:ascii="Times New Roman" w:hAnsi="Times New Roman" w:cs="Times New Roman"/>
          <w:sz w:val="24"/>
          <w:szCs w:val="24"/>
        </w:rPr>
        <w:t xml:space="preserve">sąlygų </w:t>
      </w:r>
      <w:r w:rsidR="0010121B" w:rsidRPr="00B73F5B">
        <w:rPr>
          <w:rFonts w:ascii="Times New Roman" w:hAnsi="Times New Roman" w:cs="Times New Roman"/>
          <w:sz w:val="24"/>
          <w:szCs w:val="24"/>
        </w:rPr>
        <w:t>2</w:t>
      </w:r>
      <w:r w:rsidR="00FA7D78" w:rsidRPr="00B73F5B">
        <w:rPr>
          <w:rFonts w:ascii="Times New Roman" w:hAnsi="Times New Roman" w:cs="Times New Roman"/>
          <w:sz w:val="24"/>
          <w:szCs w:val="24"/>
        </w:rPr>
        <w:t xml:space="preserve"> </w:t>
      </w:r>
      <w:r w:rsidR="00444CAF" w:rsidRPr="00B73F5B">
        <w:rPr>
          <w:rFonts w:ascii="Times New Roman" w:hAnsi="Times New Roman" w:cs="Times New Roman"/>
          <w:sz w:val="24"/>
          <w:szCs w:val="24"/>
        </w:rPr>
        <w:t>priede</w:t>
      </w:r>
      <w:r w:rsidRPr="00B73F5B">
        <w:rPr>
          <w:rFonts w:ascii="Times New Roman" w:hAnsi="Times New Roman" w:cs="Times New Roman"/>
          <w:sz w:val="24"/>
          <w:szCs w:val="24"/>
        </w:rPr>
        <w:t>.</w:t>
      </w:r>
    </w:p>
    <w:p w14:paraId="7304C8B2" w14:textId="77777777" w:rsidR="004C1435" w:rsidRPr="004C1435" w:rsidRDefault="00B73F5B" w:rsidP="00B73F5B">
      <w:pPr>
        <w:pStyle w:val="NoSpacing"/>
        <w:numPr>
          <w:ilvl w:val="1"/>
          <w:numId w:val="10"/>
        </w:numPr>
        <w:tabs>
          <w:tab w:val="left" w:pos="1134"/>
        </w:tabs>
        <w:spacing w:after="120"/>
        <w:ind w:left="0" w:firstLine="567"/>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Pi</w:t>
      </w:r>
      <w:r w:rsidR="00932F0D" w:rsidRPr="00B73F5B">
        <w:rPr>
          <w:rFonts w:ascii="Times New Roman" w:hAnsi="Times New Roman" w:cs="Times New Roman"/>
          <w:sz w:val="24"/>
          <w:szCs w:val="24"/>
        </w:rPr>
        <w:t>rkimo objektas į dalis neskaidomas</w:t>
      </w:r>
      <w:bookmarkStart w:id="7" w:name="_Hlk177070018"/>
      <w:r w:rsidR="00932F0D" w:rsidRPr="00B73F5B">
        <w:rPr>
          <w:rFonts w:ascii="Times New Roman" w:hAnsi="Times New Roman" w:cs="Times New Roman"/>
          <w:sz w:val="24"/>
          <w:szCs w:val="24"/>
        </w:rPr>
        <w:t>, nes Skaidymas į dalis galėtų sukelti papildomų eksploatacinių rizikų ir kaštų. Pirkimas neskaidant pirkimo į dalis leidžia pasiekti geresnes ekonomines sąlygas (kainą, garantijos apimtį, aptarnavimo sąlygas), nei vykdant kelis atskirus pirkimus. Atskirų dalių pirkimas galėtų padidinti bendrą pirkimo vertę ir administracines sąnaudas.</w:t>
      </w:r>
      <w:r w:rsidR="00FB5094" w:rsidRPr="00B73F5B">
        <w:rPr>
          <w:rFonts w:ascii="Times New Roman" w:hAnsi="Times New Roman" w:cs="Times New Roman"/>
          <w:sz w:val="24"/>
          <w:szCs w:val="24"/>
        </w:rPr>
        <w:t xml:space="preserve"> </w:t>
      </w:r>
      <w:r w:rsidR="00932F0D" w:rsidRPr="00B73F5B">
        <w:rPr>
          <w:rFonts w:ascii="Times New Roman" w:hAnsi="Times New Roman" w:cs="Times New Roman"/>
          <w:sz w:val="24"/>
          <w:szCs w:val="24"/>
        </w:rPr>
        <w:t xml:space="preserve">Vienas </w:t>
      </w:r>
      <w:r w:rsidR="00FB5094" w:rsidRPr="00B73F5B">
        <w:rPr>
          <w:rFonts w:ascii="Times New Roman" w:hAnsi="Times New Roman" w:cs="Times New Roman"/>
          <w:sz w:val="24"/>
          <w:szCs w:val="24"/>
        </w:rPr>
        <w:t>tiekėjas</w:t>
      </w:r>
      <w:r w:rsidR="00932F0D" w:rsidRPr="00B73F5B">
        <w:rPr>
          <w:rFonts w:ascii="Times New Roman" w:hAnsi="Times New Roman" w:cs="Times New Roman"/>
          <w:sz w:val="24"/>
          <w:szCs w:val="24"/>
        </w:rPr>
        <w:t xml:space="preserve"> užtikrina aiškią atsakomybę už viso pirkimo objekto įgyvendinimą, įskaitant terminus, kokybę ir garantinius įsipareigojimus. Skaidymas į dalis apsunkintų pirkimo valdymą ir galimų ginčų sprendimą. Atsižvelgiant į rinkos analizę, pirkimo objekto apimtis nėra tokia, kuri nepagrįstai ribotų tiekėjų konkurenciją. Rinkoje veikia tiekėjai</w:t>
      </w:r>
      <w:r w:rsidR="00FB5094" w:rsidRPr="00B73F5B">
        <w:rPr>
          <w:rFonts w:ascii="Times New Roman" w:hAnsi="Times New Roman" w:cs="Times New Roman"/>
          <w:sz w:val="24"/>
          <w:szCs w:val="24"/>
        </w:rPr>
        <w:t>/gamintojai</w:t>
      </w:r>
      <w:r w:rsidR="00932F0D" w:rsidRPr="00B73F5B">
        <w:rPr>
          <w:rFonts w:ascii="Times New Roman" w:hAnsi="Times New Roman" w:cs="Times New Roman"/>
          <w:sz w:val="24"/>
          <w:szCs w:val="24"/>
        </w:rPr>
        <w:t>, galintys pateikti pasiūlymus visam pirkimo objektui.</w:t>
      </w:r>
      <w:bookmarkEnd w:id="7"/>
    </w:p>
    <w:p w14:paraId="5FCA71EE" w14:textId="721436D3" w:rsidR="00B73F5B" w:rsidRPr="004C1435" w:rsidRDefault="00B73F5B" w:rsidP="004C1435">
      <w:pPr>
        <w:pStyle w:val="NoSpacing"/>
        <w:numPr>
          <w:ilvl w:val="1"/>
          <w:numId w:val="10"/>
        </w:numPr>
        <w:tabs>
          <w:tab w:val="left" w:pos="1134"/>
        </w:tabs>
        <w:spacing w:after="120"/>
        <w:ind w:left="0" w:firstLine="567"/>
        <w:contextualSpacing/>
        <w:jc w:val="both"/>
        <w:rPr>
          <w:rFonts w:ascii="Times New Roman" w:hAnsi="Times New Roman" w:cs="Times New Roman"/>
          <w:color w:val="FF0000"/>
          <w:sz w:val="24"/>
          <w:szCs w:val="24"/>
        </w:rPr>
      </w:pPr>
      <w:r w:rsidRPr="004C1435">
        <w:rPr>
          <w:rFonts w:ascii="Times New Roman" w:hAnsi="Times New Roman" w:cs="Times New Roman"/>
          <w:sz w:val="24"/>
          <w:szCs w:val="24"/>
        </w:rPr>
        <w:t>Po sutarties įsigaliojimo, Pirkėjas prekes įsigys pateikdamas užsakymą tiekėjui, kurio planuojamas kiekis yra – 2400 vnt. Gavęs užsakymą, Tiekėjas turės pristatyti prekes per ne ilgiau kaip 7 (septynis) mėn. nuo užsakymo gavimo dienos.</w:t>
      </w:r>
      <w:r w:rsidR="004C1435">
        <w:rPr>
          <w:rFonts w:ascii="Times New Roman" w:hAnsi="Times New Roman" w:cs="Times New Roman"/>
          <w:sz w:val="24"/>
          <w:szCs w:val="24"/>
        </w:rPr>
        <w:t xml:space="preserve"> </w:t>
      </w:r>
      <w:r w:rsidRPr="004C1435">
        <w:rPr>
          <w:rFonts w:ascii="Times New Roman" w:hAnsi="Times New Roman" w:cs="Times New Roman"/>
          <w:sz w:val="24"/>
          <w:szCs w:val="24"/>
        </w:rPr>
        <w:t>Nustatoma galimybė pristatymo terminą pratęsti 2 (dviem) mėnesiams. Kiti užsakymai bus teikiami pagal poreikį sutarties galiojimo metu, bet ne vėliau kaip likus 8 (aštuonis) mėnesiams iki sutarties pabaigos. Gavęs užsakymą, tiekėjas turės pristatyti prekes per ne ilgiau kaip 7 (septynis) mėnesius nuo užsakymo gavimo dienos.</w:t>
      </w:r>
    </w:p>
    <w:p w14:paraId="00454568" w14:textId="77777777" w:rsidR="001868A8" w:rsidRPr="00FB1179" w:rsidRDefault="00E53E12">
      <w:pPr>
        <w:pStyle w:val="NoSpacing"/>
        <w:numPr>
          <w:ilvl w:val="1"/>
          <w:numId w:val="10"/>
        </w:numPr>
        <w:tabs>
          <w:tab w:val="left" w:pos="1134"/>
        </w:tabs>
        <w:spacing w:after="120"/>
        <w:ind w:left="0" w:firstLine="567"/>
        <w:contextualSpacing/>
        <w:jc w:val="both"/>
        <w:rPr>
          <w:rFonts w:ascii="Times New Roman" w:hAnsi="Times New Roman" w:cs="Times New Roman"/>
          <w:color w:val="FF0000"/>
          <w:sz w:val="24"/>
          <w:szCs w:val="24"/>
        </w:rPr>
      </w:pPr>
      <w:r w:rsidRPr="00FB1179">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B1179">
        <w:rPr>
          <w:rFonts w:ascii="Times New Roman" w:hAnsi="Times New Roman" w:cs="Times New Roman"/>
          <w:sz w:val="24"/>
          <w:szCs w:val="24"/>
        </w:rPr>
        <w:t xml:space="preserve">turi būti </w:t>
      </w:r>
      <w:r w:rsidR="00AE7624" w:rsidRPr="00FB1179">
        <w:rPr>
          <w:rFonts w:ascii="Times New Roman" w:hAnsi="Times New Roman" w:cs="Times New Roman"/>
          <w:sz w:val="24"/>
          <w:szCs w:val="24"/>
        </w:rPr>
        <w:t xml:space="preserve">laikoma, kad kiekviena tokia nuoroda yra pateikta su žodžiais „arba lygiavertis“. </w:t>
      </w:r>
    </w:p>
    <w:p w14:paraId="3031DC86" w14:textId="121D11EC" w:rsidR="00004521" w:rsidRPr="00FB1179" w:rsidRDefault="00004521">
      <w:pPr>
        <w:pStyle w:val="NoSpacing"/>
        <w:numPr>
          <w:ilvl w:val="1"/>
          <w:numId w:val="10"/>
        </w:numPr>
        <w:tabs>
          <w:tab w:val="left" w:pos="1134"/>
        </w:tabs>
        <w:ind w:left="0" w:firstLine="567"/>
        <w:contextualSpacing/>
        <w:jc w:val="both"/>
        <w:rPr>
          <w:rFonts w:ascii="Times New Roman" w:hAnsi="Times New Roman" w:cs="Times New Roman"/>
          <w:color w:val="FF0000"/>
          <w:sz w:val="24"/>
          <w:szCs w:val="24"/>
        </w:rPr>
      </w:pPr>
      <w:r w:rsidRPr="00FB1179">
        <w:rPr>
          <w:rFonts w:ascii="Times New Roman" w:hAnsi="Times New Roman" w:cs="Times New Roman"/>
          <w:sz w:val="24"/>
          <w:szCs w:val="24"/>
        </w:rPr>
        <w:lastRenderedPageBreak/>
        <w:t>Jeigu apibūdinant pirkimo objektą techninėje specifikacijoje nurodytas standartas</w:t>
      </w:r>
      <w:r w:rsidR="00245655" w:rsidRPr="00FB1179">
        <w:rPr>
          <w:rFonts w:ascii="Times New Roman" w:hAnsi="Times New Roman" w:cs="Times New Roman"/>
          <w:sz w:val="24"/>
          <w:szCs w:val="24"/>
        </w:rPr>
        <w:t xml:space="preserve">, </w:t>
      </w:r>
      <w:r w:rsidR="00245655" w:rsidRPr="00FB1179">
        <w:rPr>
          <w:rFonts w:ascii="Times New Roman" w:hAnsi="Times New Roman" w:cs="Times New Roman"/>
          <w:color w:val="000000"/>
          <w:sz w:val="24"/>
          <w:szCs w:val="24"/>
        </w:rPr>
        <w:t>techninis liudijimas ar bendrosios techninės specifikacijos</w:t>
      </w:r>
      <w:r w:rsidR="00046522" w:rsidRPr="00FB1179">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B1179">
        <w:rPr>
          <w:rFonts w:ascii="Times New Roman" w:hAnsi="Times New Roman" w:cs="Times New Roman"/>
          <w:color w:val="000000"/>
          <w:sz w:val="24"/>
          <w:szCs w:val="24"/>
        </w:rPr>
        <w:t xml:space="preserve">, </w:t>
      </w:r>
      <w:r w:rsidR="00245655" w:rsidRPr="00FB1179">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B1179" w:rsidRDefault="00202323" w:rsidP="00202323">
      <w:pPr>
        <w:pStyle w:val="Heading1"/>
        <w:spacing w:line="20" w:lineRule="atLeast"/>
        <w:contextualSpacing/>
        <w:rPr>
          <w:rFonts w:ascii="Times New Roman" w:hAnsi="Times New Roman" w:cs="Times New Roman"/>
          <w:sz w:val="24"/>
          <w:szCs w:val="24"/>
        </w:rPr>
      </w:pPr>
      <w:bookmarkStart w:id="8" w:name="_Toc126333930"/>
      <w:bookmarkStart w:id="9" w:name="_Toc229242352"/>
      <w:r w:rsidRPr="00FB1179">
        <w:rPr>
          <w:rFonts w:ascii="Times New Roman" w:hAnsi="Times New Roman" w:cs="Times New Roman"/>
          <w:sz w:val="24"/>
          <w:szCs w:val="24"/>
        </w:rPr>
        <w:t>3.</w:t>
      </w:r>
      <w:r w:rsidR="00D24970" w:rsidRPr="00FB1179">
        <w:rPr>
          <w:rFonts w:ascii="Times New Roman" w:hAnsi="Times New Roman" w:cs="Times New Roman"/>
          <w:sz w:val="24"/>
          <w:szCs w:val="24"/>
        </w:rPr>
        <w:t xml:space="preserve"> </w:t>
      </w:r>
      <w:bookmarkStart w:id="10" w:name="_Ref39427921"/>
      <w:bookmarkStart w:id="11" w:name="_Ref39427927"/>
      <w:bookmarkStart w:id="12" w:name="_Ref39740354"/>
      <w:r w:rsidR="00D22226" w:rsidRPr="00FB1179">
        <w:rPr>
          <w:rFonts w:ascii="Times New Roman" w:hAnsi="Times New Roman" w:cs="Times New Roman"/>
          <w:b/>
          <w:bCs/>
          <w:sz w:val="24"/>
          <w:szCs w:val="24"/>
        </w:rPr>
        <w:t>Susitikimai su tiekėjais</w:t>
      </w:r>
      <w:bookmarkEnd w:id="10"/>
      <w:bookmarkEnd w:id="11"/>
      <w:r w:rsidR="003B6924" w:rsidRPr="00FB1179">
        <w:rPr>
          <w:rFonts w:ascii="Times New Roman" w:hAnsi="Times New Roman" w:cs="Times New Roman"/>
          <w:b/>
          <w:bCs/>
          <w:sz w:val="24"/>
          <w:szCs w:val="24"/>
        </w:rPr>
        <w:t xml:space="preserve"> ir objekto apžiūra</w:t>
      </w:r>
      <w:bookmarkEnd w:id="8"/>
      <w:bookmarkEnd w:id="9"/>
      <w:bookmarkEnd w:id="12"/>
    </w:p>
    <w:p w14:paraId="436E69CF" w14:textId="77777777" w:rsidR="0010121B" w:rsidRPr="00FB1179" w:rsidRDefault="00862DB8" w:rsidP="001E140E">
      <w:pPr>
        <w:pStyle w:val="ListParagraph"/>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iCs/>
          <w:sz w:val="24"/>
          <w:szCs w:val="24"/>
        </w:rPr>
        <w:t>3.1.</w:t>
      </w:r>
      <w:r w:rsidRPr="00FB1179">
        <w:rPr>
          <w:rFonts w:ascii="Times New Roman" w:hAnsi="Times New Roman" w:cs="Times New Roman"/>
          <w:i/>
          <w:color w:val="FF0000"/>
          <w:sz w:val="24"/>
          <w:szCs w:val="24"/>
        </w:rPr>
        <w:t xml:space="preserve"> </w:t>
      </w:r>
      <w:r w:rsidR="00B176FD" w:rsidRPr="00FB1179">
        <w:rPr>
          <w:rFonts w:ascii="Times New Roman" w:hAnsi="Times New Roman" w:cs="Times New Roman"/>
          <w:sz w:val="24"/>
          <w:szCs w:val="24"/>
        </w:rPr>
        <w:t xml:space="preserve">Perkančioji organizacija nerengs susitikimo su tiekėjais dėl pirkimo </w:t>
      </w:r>
      <w:r w:rsidR="004257A5" w:rsidRPr="00FB1179">
        <w:rPr>
          <w:rFonts w:ascii="Times New Roman" w:hAnsi="Times New Roman" w:cs="Times New Roman"/>
          <w:sz w:val="24"/>
          <w:szCs w:val="24"/>
        </w:rPr>
        <w:t>sąlyg</w:t>
      </w:r>
      <w:r w:rsidR="00B176FD" w:rsidRPr="00FB1179">
        <w:rPr>
          <w:rFonts w:ascii="Times New Roman" w:hAnsi="Times New Roman" w:cs="Times New Roman"/>
          <w:sz w:val="24"/>
          <w:szCs w:val="24"/>
        </w:rPr>
        <w:t>ų</w:t>
      </w:r>
      <w:r w:rsidR="00946722" w:rsidRPr="00FB1179">
        <w:rPr>
          <w:rFonts w:ascii="Times New Roman" w:hAnsi="Times New Roman" w:cs="Times New Roman"/>
          <w:sz w:val="24"/>
          <w:szCs w:val="24"/>
        </w:rPr>
        <w:t xml:space="preserve"> paaiškinimo</w:t>
      </w:r>
      <w:r w:rsidR="00B176FD" w:rsidRPr="00FB1179">
        <w:rPr>
          <w:rFonts w:ascii="Times New Roman" w:hAnsi="Times New Roman" w:cs="Times New Roman"/>
          <w:sz w:val="24"/>
          <w:szCs w:val="24"/>
        </w:rPr>
        <w:t>.</w:t>
      </w:r>
    </w:p>
    <w:p w14:paraId="24A7FE06" w14:textId="0C0F0DF4" w:rsidR="00BE0587" w:rsidRPr="00FB1179" w:rsidRDefault="0010121B" w:rsidP="001E140E">
      <w:pPr>
        <w:pStyle w:val="ListParagraph"/>
        <w:spacing w:after="0" w:line="240" w:lineRule="auto"/>
        <w:ind w:left="0" w:firstLine="567"/>
        <w:jc w:val="both"/>
        <w:rPr>
          <w:rFonts w:ascii="Times New Roman" w:hAnsi="Times New Roman" w:cs="Times New Roman"/>
          <w:i/>
          <w:color w:val="FF0000"/>
          <w:sz w:val="24"/>
          <w:szCs w:val="24"/>
        </w:rPr>
      </w:pPr>
      <w:r w:rsidRPr="00FB1179">
        <w:rPr>
          <w:rFonts w:ascii="Times New Roman" w:hAnsi="Times New Roman" w:cs="Times New Roman"/>
          <w:sz w:val="24"/>
          <w:szCs w:val="24"/>
        </w:rPr>
        <w:t xml:space="preserve">3.2. </w:t>
      </w:r>
      <w:r w:rsidR="00BE0587" w:rsidRPr="00FB1179">
        <w:rPr>
          <w:rFonts w:ascii="Times New Roman" w:eastAsiaTheme="minorHAnsi" w:hAnsi="Times New Roman" w:cs="Times New Roman"/>
          <w:sz w:val="24"/>
          <w:szCs w:val="24"/>
          <w:lang w:eastAsia="en-US"/>
        </w:rPr>
        <w:t>P</w:t>
      </w:r>
      <w:r w:rsidR="00BE0587" w:rsidRPr="00FB1179">
        <w:rPr>
          <w:rFonts w:ascii="Times New Roman" w:hAnsi="Times New Roman" w:cs="Times New Roman"/>
          <w:sz w:val="24"/>
          <w:szCs w:val="24"/>
        </w:rPr>
        <w:t>erkančioji organizacija nerengs objekto apžiūros.</w:t>
      </w:r>
    </w:p>
    <w:p w14:paraId="6443D2FF" w14:textId="040A41C9" w:rsidR="00C94B9F" w:rsidRPr="00FB1179" w:rsidRDefault="00AD57B1" w:rsidP="00AD57B1">
      <w:pPr>
        <w:pStyle w:val="Heading1"/>
        <w:spacing w:line="20" w:lineRule="atLeast"/>
        <w:contextualSpacing/>
        <w:rPr>
          <w:rFonts w:ascii="Times New Roman" w:hAnsi="Times New Roman" w:cs="Times New Roman"/>
          <w:sz w:val="24"/>
          <w:szCs w:val="24"/>
        </w:rPr>
      </w:pPr>
      <w:bookmarkStart w:id="13" w:name="_Ref39473754"/>
      <w:bookmarkStart w:id="14" w:name="_Ref39473761"/>
      <w:bookmarkStart w:id="15" w:name="_Ref39474188"/>
      <w:bookmarkStart w:id="16" w:name="_Toc126333931"/>
      <w:bookmarkStart w:id="17" w:name="_Toc229242353"/>
      <w:r w:rsidRPr="00FB1179">
        <w:rPr>
          <w:rFonts w:ascii="Times New Roman" w:hAnsi="Times New Roman" w:cs="Times New Roman"/>
          <w:sz w:val="24"/>
          <w:szCs w:val="24"/>
        </w:rPr>
        <w:t xml:space="preserve">4. </w:t>
      </w:r>
      <w:r w:rsidR="00173ACB" w:rsidRPr="00FB1179">
        <w:rPr>
          <w:rFonts w:ascii="Times New Roman" w:hAnsi="Times New Roman" w:cs="Times New Roman"/>
          <w:b/>
          <w:bCs/>
          <w:sz w:val="24"/>
          <w:szCs w:val="24"/>
        </w:rPr>
        <w:t>Tiekėjų pašalinimo pagrindai</w:t>
      </w:r>
      <w:bookmarkEnd w:id="13"/>
      <w:bookmarkEnd w:id="14"/>
      <w:bookmarkEnd w:id="15"/>
      <w:r w:rsidR="00975F1F" w:rsidRPr="00FB1179">
        <w:rPr>
          <w:rFonts w:ascii="Times New Roman" w:hAnsi="Times New Roman" w:cs="Times New Roman"/>
          <w:b/>
          <w:bCs/>
          <w:sz w:val="24"/>
          <w:szCs w:val="24"/>
        </w:rPr>
        <w:t xml:space="preserve"> ir kvalifikacijos reikalavimai</w:t>
      </w:r>
      <w:bookmarkEnd w:id="16"/>
      <w:bookmarkEnd w:id="17"/>
    </w:p>
    <w:p w14:paraId="07B91F22" w14:textId="3B96B2CB" w:rsidR="00A02286" w:rsidRPr="00FB1179" w:rsidRDefault="00A02286">
      <w:pPr>
        <w:pStyle w:val="ListParagraph"/>
        <w:numPr>
          <w:ilvl w:val="1"/>
          <w:numId w:val="12"/>
        </w:numPr>
        <w:tabs>
          <w:tab w:val="left" w:pos="993"/>
        </w:tabs>
        <w:spacing w:after="120" w:line="240" w:lineRule="auto"/>
        <w:ind w:firstLine="709"/>
        <w:jc w:val="both"/>
        <w:rPr>
          <w:rFonts w:ascii="Times New Roman" w:hAnsi="Times New Roman" w:cs="Times New Roman"/>
          <w:sz w:val="24"/>
          <w:szCs w:val="24"/>
        </w:rPr>
      </w:pPr>
      <w:r w:rsidRPr="00FB1179">
        <w:rPr>
          <w:rFonts w:ascii="Times New Roman" w:hAnsi="Times New Roman" w:cs="Times New Roman"/>
          <w:sz w:val="24"/>
          <w:szCs w:val="24"/>
        </w:rPr>
        <w:t>Reikalavimai dėl tiekėjo ir</w:t>
      </w:r>
      <w:bookmarkStart w:id="18" w:name="_Hlk41039660"/>
      <w:r w:rsidRPr="00FB1179">
        <w:rPr>
          <w:rFonts w:ascii="Times New Roman" w:hAnsi="Times New Roman" w:cs="Times New Roman"/>
          <w:sz w:val="24"/>
          <w:szCs w:val="24"/>
        </w:rPr>
        <w:t xml:space="preserve"> subtiekėjų (jei taikoma) </w:t>
      </w:r>
      <w:bookmarkEnd w:id="18"/>
      <w:r w:rsidRPr="00FB1179">
        <w:rPr>
          <w:rFonts w:ascii="Times New Roman" w:hAnsi="Times New Roman" w:cs="Times New Roman"/>
          <w:sz w:val="24"/>
          <w:szCs w:val="24"/>
        </w:rPr>
        <w:t xml:space="preserve">pašalinimo pagrindų nebuvimo bei jų nebuvimą patvirtinantys dokumentai nurodyti </w:t>
      </w:r>
      <w:r w:rsidRPr="00FB1179">
        <w:rPr>
          <w:rFonts w:ascii="Times New Roman" w:eastAsia="Calibri" w:hAnsi="Times New Roman" w:cs="Times New Roman"/>
          <w:sz w:val="24"/>
          <w:szCs w:val="24"/>
        </w:rPr>
        <w:t xml:space="preserve">specialiųjų pirkimo sąlygų </w:t>
      </w:r>
      <w:r w:rsidRPr="00FB1179">
        <w:rPr>
          <w:rFonts w:ascii="Times New Roman" w:hAnsi="Times New Roman" w:cs="Times New Roman"/>
          <w:color w:val="000000" w:themeColor="text1"/>
          <w:sz w:val="24"/>
          <w:szCs w:val="24"/>
        </w:rPr>
        <w:t>3</w:t>
      </w:r>
      <w:r w:rsidRPr="00FB1179">
        <w:rPr>
          <w:rFonts w:ascii="Times New Roman" w:hAnsi="Times New Roman" w:cs="Times New Roman"/>
          <w:color w:val="00B050"/>
          <w:sz w:val="24"/>
          <w:szCs w:val="24"/>
        </w:rPr>
        <w:t xml:space="preserve"> </w:t>
      </w:r>
      <w:r w:rsidRPr="00FB1179">
        <w:rPr>
          <w:rFonts w:ascii="Times New Roman" w:eastAsia="Calibri" w:hAnsi="Times New Roman" w:cs="Times New Roman"/>
          <w:sz w:val="24"/>
          <w:szCs w:val="24"/>
        </w:rPr>
        <w:t>priede</w:t>
      </w:r>
      <w:r w:rsidRPr="00FB1179">
        <w:rPr>
          <w:rFonts w:ascii="Times New Roman" w:hAnsi="Times New Roman" w:cs="Times New Roman"/>
          <w:sz w:val="24"/>
          <w:szCs w:val="24"/>
        </w:rPr>
        <w:t xml:space="preserve">. </w:t>
      </w:r>
    </w:p>
    <w:p w14:paraId="63EC090F" w14:textId="77777777" w:rsidR="00A02286" w:rsidRPr="00FB1179" w:rsidRDefault="00A02286">
      <w:pPr>
        <w:pStyle w:val="ListParagraph"/>
        <w:numPr>
          <w:ilvl w:val="1"/>
          <w:numId w:val="12"/>
        </w:numPr>
        <w:tabs>
          <w:tab w:val="left" w:pos="993"/>
        </w:tabs>
        <w:spacing w:after="120" w:line="240" w:lineRule="auto"/>
        <w:ind w:firstLine="709"/>
        <w:jc w:val="both"/>
        <w:rPr>
          <w:rFonts w:ascii="Times New Roman" w:hAnsi="Times New Roman" w:cs="Times New Roman"/>
          <w:sz w:val="24"/>
          <w:szCs w:val="24"/>
        </w:rPr>
      </w:pPr>
      <w:r w:rsidRPr="00FB1179">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Pr="00FB1179">
        <w:rPr>
          <w:rFonts w:ascii="Times New Roman" w:hAnsi="Times New Roman" w:cs="Times New Roman"/>
          <w:color w:val="000000" w:themeColor="text1"/>
          <w:sz w:val="24"/>
          <w:szCs w:val="24"/>
        </w:rPr>
        <w:t>4</w:t>
      </w:r>
      <w:r w:rsidRPr="00FB1179">
        <w:rPr>
          <w:rFonts w:ascii="Times New Roman" w:hAnsi="Times New Roman" w:cs="Times New Roman"/>
          <w:color w:val="00B050"/>
          <w:sz w:val="24"/>
          <w:szCs w:val="24"/>
        </w:rPr>
        <w:t xml:space="preserve"> </w:t>
      </w:r>
      <w:r w:rsidRPr="00FB1179">
        <w:rPr>
          <w:rFonts w:ascii="Times New Roman" w:hAnsi="Times New Roman" w:cs="Times New Roman"/>
          <w:sz w:val="24"/>
          <w:szCs w:val="24"/>
        </w:rPr>
        <w:t xml:space="preserve">priede. </w:t>
      </w:r>
    </w:p>
    <w:p w14:paraId="69D62E2B" w14:textId="407E5211" w:rsidR="00A000BE" w:rsidRPr="00FB1179" w:rsidRDefault="00D24970" w:rsidP="0037632B">
      <w:pPr>
        <w:pStyle w:val="Heading1"/>
        <w:tabs>
          <w:tab w:val="left" w:pos="567"/>
        </w:tabs>
        <w:spacing w:after="0"/>
        <w:contextualSpacing/>
        <w:jc w:val="both"/>
        <w:rPr>
          <w:rFonts w:ascii="Times New Roman" w:hAnsi="Times New Roman" w:cs="Times New Roman"/>
          <w:sz w:val="24"/>
          <w:szCs w:val="24"/>
        </w:rPr>
      </w:pPr>
      <w:bookmarkStart w:id="19" w:name="_Toc126333932"/>
      <w:bookmarkStart w:id="20" w:name="_Toc229242354"/>
      <w:r w:rsidRPr="00FB1179">
        <w:rPr>
          <w:rFonts w:ascii="Times New Roman" w:hAnsi="Times New Roman" w:cs="Times New Roman"/>
          <w:sz w:val="24"/>
          <w:szCs w:val="24"/>
        </w:rPr>
        <w:t>5</w:t>
      </w:r>
      <w:r w:rsidR="001E3D5A" w:rsidRPr="00FB1179">
        <w:rPr>
          <w:rFonts w:ascii="Times New Roman" w:hAnsi="Times New Roman" w:cs="Times New Roman"/>
          <w:sz w:val="24"/>
          <w:szCs w:val="24"/>
        </w:rPr>
        <w:t>.</w:t>
      </w:r>
      <w:r w:rsidR="00560558" w:rsidRPr="00FB1179">
        <w:rPr>
          <w:rFonts w:ascii="Times New Roman" w:hAnsi="Times New Roman" w:cs="Times New Roman"/>
          <w:sz w:val="24"/>
          <w:szCs w:val="24"/>
        </w:rPr>
        <w:t xml:space="preserve"> </w:t>
      </w:r>
      <w:r w:rsidR="009743D3" w:rsidRPr="00FB1179">
        <w:rPr>
          <w:rFonts w:ascii="Times New Roman" w:hAnsi="Times New Roman" w:cs="Times New Roman"/>
          <w:b/>
          <w:bCs/>
          <w:sz w:val="24"/>
          <w:szCs w:val="24"/>
        </w:rPr>
        <w:t>Reikalavimai, susiję su nacionaliniu saugumu</w:t>
      </w:r>
      <w:bookmarkEnd w:id="19"/>
      <w:bookmarkEnd w:id="20"/>
      <w:r w:rsidR="009743D3" w:rsidRPr="00FB1179">
        <w:rPr>
          <w:rFonts w:ascii="Times New Roman" w:hAnsi="Times New Roman" w:cs="Times New Roman"/>
          <w:sz w:val="24"/>
          <w:szCs w:val="24"/>
        </w:rPr>
        <w:t xml:space="preserve"> </w:t>
      </w:r>
    </w:p>
    <w:p w14:paraId="53DFC1C1" w14:textId="71CF9E93" w:rsidR="00340663" w:rsidRPr="00FB1179" w:rsidRDefault="00340663" w:rsidP="001B2CF7">
      <w:pPr>
        <w:suppressAutoHyphens/>
        <w:spacing w:before="240" w:after="0" w:line="240" w:lineRule="auto"/>
        <w:ind w:firstLine="567"/>
        <w:jc w:val="both"/>
        <w:rPr>
          <w:rFonts w:ascii="Times New Roman" w:hAnsi="Times New Roman" w:cs="Times New Roman"/>
          <w:sz w:val="24"/>
          <w:szCs w:val="24"/>
        </w:rPr>
      </w:pPr>
      <w:bookmarkStart w:id="21" w:name="_Ref39666794"/>
      <w:bookmarkStart w:id="22" w:name="_Ref39666796"/>
      <w:bookmarkStart w:id="23" w:name="_Toc126333933"/>
      <w:r w:rsidRPr="00FB1179">
        <w:rPr>
          <w:rFonts w:ascii="Times New Roman" w:hAnsi="Times New Roman" w:cs="Times New Roman"/>
          <w:color w:val="000000" w:themeColor="text1"/>
          <w:sz w:val="24"/>
          <w:szCs w:val="24"/>
        </w:rPr>
        <w:t>5.1. Pirkimui taikomos Reglamento nuostatos. Tiekėjai teikdami pasiūlymą</w:t>
      </w:r>
      <w:r w:rsidRPr="00FB1179">
        <w:rPr>
          <w:rFonts w:ascii="Times New Roman" w:hAnsi="Times New Roman" w:cs="Times New Roman"/>
          <w:sz w:val="24"/>
          <w:szCs w:val="24"/>
        </w:rPr>
        <w:t>, specialiųjų sąlygų 6</w:t>
      </w:r>
      <w:r w:rsidR="00107745">
        <w:rPr>
          <w:rFonts w:ascii="Times New Roman" w:hAnsi="Times New Roman" w:cs="Times New Roman"/>
          <w:sz w:val="24"/>
          <w:szCs w:val="24"/>
        </w:rPr>
        <w:t> </w:t>
      </w:r>
      <w:r w:rsidRPr="00FB1179">
        <w:rPr>
          <w:rFonts w:ascii="Times New Roman" w:hAnsi="Times New Roman" w:cs="Times New Roman"/>
          <w:sz w:val="24"/>
          <w:szCs w:val="24"/>
        </w:rPr>
        <w:t>priede ,,Pasiūlymo forma“ turi patvirtinti, kad atitinka Reglamento nuostatas. Kilus abejonių dėl tiekėjo atitikties Reglamento nuostatoms, perkančioji organizacija iš galimo laimėtojo prašys pateikti dokumentus, įrodančius deklaracijoje pateiktų duomenų teisingumą.</w:t>
      </w:r>
    </w:p>
    <w:p w14:paraId="77F455DE" w14:textId="03D5CD0E" w:rsidR="0012150F" w:rsidRPr="00FB1179" w:rsidRDefault="00340663" w:rsidP="00D970ED">
      <w:pPr>
        <w:suppressAutoHyphens/>
        <w:spacing w:after="0" w:line="240" w:lineRule="auto"/>
        <w:ind w:firstLine="567"/>
        <w:jc w:val="both"/>
        <w:rPr>
          <w:rFonts w:ascii="Times New Roman" w:hAnsi="Times New Roman" w:cs="Times New Roman"/>
          <w:sz w:val="24"/>
          <w:szCs w:val="24"/>
        </w:rPr>
      </w:pPr>
      <w:r w:rsidRPr="00FB1179">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BEDE7AF" w14:textId="457E0FAE" w:rsidR="00AF62E6" w:rsidRPr="00FB1179" w:rsidRDefault="00245E8F" w:rsidP="00142AB7">
      <w:pPr>
        <w:pStyle w:val="Heading1"/>
        <w:spacing w:line="20" w:lineRule="atLeast"/>
        <w:contextualSpacing/>
        <w:rPr>
          <w:rFonts w:ascii="Times New Roman" w:hAnsi="Times New Roman" w:cs="Times New Roman"/>
          <w:sz w:val="24"/>
          <w:szCs w:val="24"/>
        </w:rPr>
      </w:pPr>
      <w:bookmarkStart w:id="24" w:name="_Toc229242355"/>
      <w:r w:rsidRPr="00FB1179">
        <w:rPr>
          <w:rFonts w:ascii="Times New Roman" w:hAnsi="Times New Roman" w:cs="Times New Roman"/>
          <w:sz w:val="24"/>
          <w:szCs w:val="24"/>
        </w:rPr>
        <w:t>6</w:t>
      </w:r>
      <w:r w:rsidR="0005396D" w:rsidRPr="00FB1179">
        <w:rPr>
          <w:rFonts w:ascii="Times New Roman" w:hAnsi="Times New Roman" w:cs="Times New Roman"/>
          <w:sz w:val="24"/>
          <w:szCs w:val="24"/>
        </w:rPr>
        <w:t xml:space="preserve">. </w:t>
      </w:r>
      <w:r w:rsidR="00220588" w:rsidRPr="00FB1179">
        <w:rPr>
          <w:rFonts w:ascii="Times New Roman" w:hAnsi="Times New Roman" w:cs="Times New Roman"/>
          <w:b/>
          <w:bCs/>
          <w:sz w:val="24"/>
          <w:szCs w:val="24"/>
        </w:rPr>
        <w:t>Specialieji r</w:t>
      </w:r>
      <w:r w:rsidR="00DF58E2" w:rsidRPr="00FB1179">
        <w:rPr>
          <w:rFonts w:ascii="Times New Roman" w:hAnsi="Times New Roman" w:cs="Times New Roman"/>
          <w:b/>
          <w:bCs/>
          <w:sz w:val="24"/>
          <w:szCs w:val="24"/>
        </w:rPr>
        <w:t>eikalavimai pasiūlymų rengimui ir pateikimui</w:t>
      </w:r>
      <w:bookmarkEnd w:id="21"/>
      <w:bookmarkEnd w:id="22"/>
      <w:bookmarkEnd w:id="23"/>
      <w:bookmarkEnd w:id="24"/>
    </w:p>
    <w:p w14:paraId="3D47F821" w14:textId="2F93D89B" w:rsidR="00EF5623" w:rsidRPr="00FB1179" w:rsidRDefault="00192AF9" w:rsidP="00FA2D37">
      <w:pPr>
        <w:spacing w:after="0" w:line="20" w:lineRule="atLeast"/>
        <w:ind w:firstLine="567"/>
        <w:jc w:val="both"/>
        <w:rPr>
          <w:rFonts w:ascii="Times New Roman" w:hAnsi="Times New Roman" w:cs="Times New Roman"/>
          <w:i/>
          <w:iCs/>
          <w:color w:val="7030A0"/>
          <w:sz w:val="24"/>
          <w:szCs w:val="24"/>
        </w:rPr>
      </w:pPr>
      <w:r w:rsidRPr="00FB1179">
        <w:rPr>
          <w:rFonts w:ascii="Times New Roman" w:hAnsi="Times New Roman" w:cs="Times New Roman"/>
          <w:sz w:val="24"/>
          <w:szCs w:val="24"/>
        </w:rPr>
        <w:t xml:space="preserve">6.1. </w:t>
      </w:r>
      <w:r w:rsidR="00EF5623" w:rsidRPr="00FB1179">
        <w:rPr>
          <w:rFonts w:ascii="Times New Roman" w:hAnsi="Times New Roman" w:cs="Times New Roman"/>
          <w:sz w:val="24"/>
          <w:szCs w:val="24"/>
        </w:rPr>
        <w:t xml:space="preserve">Tiekėjo </w:t>
      </w:r>
      <w:r w:rsidR="0058726C" w:rsidRPr="00FB1179">
        <w:rPr>
          <w:rFonts w:ascii="Times New Roman" w:hAnsi="Times New Roman" w:cs="Times New Roman"/>
          <w:sz w:val="24"/>
          <w:szCs w:val="24"/>
        </w:rPr>
        <w:t>p</w:t>
      </w:r>
      <w:r w:rsidR="00EF5623" w:rsidRPr="00FB1179">
        <w:rPr>
          <w:rFonts w:ascii="Times New Roman" w:hAnsi="Times New Roman" w:cs="Times New Roman"/>
          <w:sz w:val="24"/>
          <w:szCs w:val="24"/>
        </w:rPr>
        <w:t>asiūlymą sudaro CVP IS pateikiamų ir žemiau nurodytų dokumentų visuma</w:t>
      </w:r>
      <w:r w:rsidR="00FD53CF" w:rsidRPr="00FB1179">
        <w:rPr>
          <w:rFonts w:ascii="Times New Roman" w:hAnsi="Times New Roman" w:cs="Times New Roman"/>
          <w:sz w:val="24"/>
          <w:szCs w:val="24"/>
        </w:rPr>
        <w:t>:</w:t>
      </w:r>
    </w:p>
    <w:p w14:paraId="0B17BEF7" w14:textId="04C89593" w:rsidR="00FF12F1" w:rsidRPr="00FB1179" w:rsidRDefault="003F0DA7">
      <w:pPr>
        <w:pStyle w:val="ListParagraph"/>
        <w:numPr>
          <w:ilvl w:val="2"/>
          <w:numId w:val="4"/>
        </w:numPr>
        <w:spacing w:after="0" w:line="240" w:lineRule="auto"/>
        <w:ind w:left="0" w:firstLine="567"/>
        <w:jc w:val="both"/>
        <w:rPr>
          <w:rFonts w:ascii="Times New Roman" w:hAnsi="Times New Roman" w:cs="Times New Roman"/>
          <w:sz w:val="24"/>
          <w:szCs w:val="24"/>
          <w:u w:val="single"/>
        </w:rPr>
      </w:pPr>
      <w:r w:rsidRPr="00FB1179">
        <w:rPr>
          <w:rFonts w:ascii="Times New Roman" w:hAnsi="Times New Roman" w:cs="Times New Roman"/>
          <w:sz w:val="24"/>
          <w:szCs w:val="24"/>
        </w:rPr>
        <w:t xml:space="preserve">tiekėjo pasirašytas </w:t>
      </w:r>
      <w:r w:rsidR="005A195F" w:rsidRPr="00FB1179">
        <w:rPr>
          <w:rFonts w:ascii="Times New Roman" w:hAnsi="Times New Roman" w:cs="Times New Roman"/>
          <w:sz w:val="24"/>
          <w:szCs w:val="24"/>
        </w:rPr>
        <w:t>p</w:t>
      </w:r>
      <w:r w:rsidRPr="00FB1179">
        <w:rPr>
          <w:rFonts w:ascii="Times New Roman" w:hAnsi="Times New Roman" w:cs="Times New Roman"/>
          <w:sz w:val="24"/>
          <w:szCs w:val="24"/>
        </w:rPr>
        <w:t xml:space="preserve">asiūlymas, parengtas pagal </w:t>
      </w:r>
      <w:r w:rsidR="007C1C57" w:rsidRPr="00FB1179">
        <w:rPr>
          <w:rFonts w:ascii="Times New Roman" w:hAnsi="Times New Roman" w:cs="Times New Roman"/>
          <w:sz w:val="24"/>
          <w:szCs w:val="24"/>
        </w:rPr>
        <w:t>specialiųjų p</w:t>
      </w:r>
      <w:r w:rsidR="00551FA7" w:rsidRPr="00FB1179">
        <w:rPr>
          <w:rFonts w:ascii="Times New Roman" w:hAnsi="Times New Roman" w:cs="Times New Roman"/>
          <w:sz w:val="24"/>
          <w:szCs w:val="24"/>
        </w:rPr>
        <w:t xml:space="preserve">irkimo </w:t>
      </w:r>
      <w:r w:rsidR="00476F8C" w:rsidRPr="00FB1179">
        <w:rPr>
          <w:rFonts w:ascii="Times New Roman" w:hAnsi="Times New Roman" w:cs="Times New Roman"/>
          <w:sz w:val="24"/>
          <w:szCs w:val="24"/>
        </w:rPr>
        <w:t>sąlygų</w:t>
      </w:r>
      <w:r w:rsidR="00DE5F20" w:rsidRPr="00FB1179">
        <w:rPr>
          <w:rFonts w:ascii="Times New Roman" w:hAnsi="Times New Roman" w:cs="Times New Roman"/>
          <w:sz w:val="24"/>
          <w:szCs w:val="24"/>
        </w:rPr>
        <w:t xml:space="preserve"> </w:t>
      </w:r>
      <w:r w:rsidR="001E53DC" w:rsidRPr="00FB1179">
        <w:rPr>
          <w:rFonts w:ascii="Times New Roman" w:hAnsi="Times New Roman" w:cs="Times New Roman"/>
          <w:sz w:val="24"/>
          <w:szCs w:val="24"/>
          <w:shd w:val="clear" w:color="auto" w:fill="FFFFFF"/>
        </w:rPr>
        <w:t>6</w:t>
      </w:r>
      <w:r w:rsidR="00DE5F20" w:rsidRPr="00FB1179">
        <w:rPr>
          <w:rFonts w:ascii="Times New Roman" w:hAnsi="Times New Roman" w:cs="Times New Roman"/>
          <w:sz w:val="24"/>
          <w:szCs w:val="24"/>
          <w:shd w:val="clear" w:color="auto" w:fill="FFFFFF"/>
        </w:rPr>
        <w:t xml:space="preserve"> </w:t>
      </w:r>
      <w:r w:rsidR="00476F8C" w:rsidRPr="00FB1179">
        <w:rPr>
          <w:rFonts w:ascii="Times New Roman" w:hAnsi="Times New Roman" w:cs="Times New Roman"/>
          <w:sz w:val="24"/>
          <w:szCs w:val="24"/>
        </w:rPr>
        <w:t xml:space="preserve">priede </w:t>
      </w:r>
      <w:r w:rsidRPr="00FB1179">
        <w:rPr>
          <w:rFonts w:ascii="Times New Roman" w:hAnsi="Times New Roman" w:cs="Times New Roman"/>
          <w:sz w:val="24"/>
          <w:szCs w:val="24"/>
        </w:rPr>
        <w:t xml:space="preserve">pateiktą </w:t>
      </w:r>
      <w:r w:rsidR="00C35C26" w:rsidRPr="00FB1179">
        <w:rPr>
          <w:rFonts w:ascii="Times New Roman" w:hAnsi="Times New Roman" w:cs="Times New Roman"/>
          <w:sz w:val="24"/>
          <w:szCs w:val="24"/>
        </w:rPr>
        <w:t>p</w:t>
      </w:r>
      <w:r w:rsidRPr="00FB1179">
        <w:rPr>
          <w:rFonts w:ascii="Times New Roman" w:hAnsi="Times New Roman" w:cs="Times New Roman"/>
          <w:sz w:val="24"/>
          <w:szCs w:val="24"/>
        </w:rPr>
        <w:t>asiūlymo formą.</w:t>
      </w:r>
    </w:p>
    <w:p w14:paraId="3459FD0B" w14:textId="022FE415" w:rsidR="009C1155" w:rsidRPr="00FB1179" w:rsidRDefault="009C1155">
      <w:pPr>
        <w:pStyle w:val="ListParagraph"/>
        <w:numPr>
          <w:ilvl w:val="2"/>
          <w:numId w:val="4"/>
        </w:numPr>
        <w:spacing w:after="0" w:line="240" w:lineRule="auto"/>
        <w:ind w:left="0" w:firstLine="567"/>
        <w:jc w:val="both"/>
        <w:rPr>
          <w:rFonts w:ascii="Times New Roman" w:hAnsi="Times New Roman" w:cs="Times New Roman"/>
          <w:sz w:val="24"/>
          <w:szCs w:val="24"/>
          <w:u w:val="single"/>
        </w:rPr>
      </w:pPr>
      <w:r w:rsidRPr="00FB1179">
        <w:rPr>
          <w:rFonts w:ascii="Times New Roman" w:hAnsi="Times New Roman" w:cs="Times New Roman"/>
          <w:sz w:val="24"/>
          <w:szCs w:val="24"/>
        </w:rPr>
        <w:t xml:space="preserve">užpildytas EBVPD (specialiųjų pirkimo sąlygų </w:t>
      </w:r>
      <w:r w:rsidR="004E63D5" w:rsidRPr="00FB1179">
        <w:rPr>
          <w:rFonts w:ascii="Times New Roman" w:hAnsi="Times New Roman" w:cs="Times New Roman"/>
          <w:sz w:val="24"/>
          <w:szCs w:val="24"/>
        </w:rPr>
        <w:t>5</w:t>
      </w:r>
      <w:r w:rsidR="00515BF8" w:rsidRPr="00FB1179">
        <w:rPr>
          <w:rFonts w:ascii="Times New Roman" w:hAnsi="Times New Roman" w:cs="Times New Roman"/>
          <w:sz w:val="24"/>
          <w:szCs w:val="24"/>
        </w:rPr>
        <w:t xml:space="preserve"> </w:t>
      </w:r>
      <w:r w:rsidRPr="00FB1179">
        <w:rPr>
          <w:rFonts w:ascii="Times New Roman" w:hAnsi="Times New Roman" w:cs="Times New Roman"/>
          <w:sz w:val="24"/>
          <w:szCs w:val="24"/>
        </w:rPr>
        <w:t xml:space="preserve">priedas). Pasirašydamas </w:t>
      </w:r>
      <w:r w:rsidR="00C35C26" w:rsidRPr="00FB1179">
        <w:rPr>
          <w:rFonts w:ascii="Times New Roman" w:hAnsi="Times New Roman" w:cs="Times New Roman"/>
          <w:sz w:val="24"/>
          <w:szCs w:val="24"/>
        </w:rPr>
        <w:t>p</w:t>
      </w:r>
      <w:r w:rsidRPr="00FB1179">
        <w:rPr>
          <w:rFonts w:ascii="Times New Roman" w:hAnsi="Times New Roman" w:cs="Times New Roman"/>
          <w:sz w:val="24"/>
          <w:szCs w:val="24"/>
        </w:rPr>
        <w:t>asiūlymą, tiekėjas patvirtina ir EBVPD tikrumą;</w:t>
      </w:r>
    </w:p>
    <w:p w14:paraId="021CA68F" w14:textId="346D8E49" w:rsidR="007C1C57" w:rsidRPr="00FB1179" w:rsidRDefault="000C55D6">
      <w:pPr>
        <w:pStyle w:val="ListParagraph"/>
        <w:numPr>
          <w:ilvl w:val="2"/>
          <w:numId w:val="4"/>
        </w:numPr>
        <w:spacing w:after="0" w:line="240" w:lineRule="auto"/>
        <w:ind w:left="0" w:firstLine="567"/>
        <w:jc w:val="both"/>
        <w:rPr>
          <w:rFonts w:ascii="Times New Roman" w:hAnsi="Times New Roman" w:cs="Times New Roman"/>
          <w:sz w:val="24"/>
          <w:szCs w:val="24"/>
          <w:u w:val="single"/>
        </w:rPr>
      </w:pPr>
      <w:r w:rsidRPr="00FB1179">
        <w:rPr>
          <w:rFonts w:ascii="Times New Roman" w:hAnsi="Times New Roman" w:cs="Times New Roman"/>
          <w:sz w:val="24"/>
          <w:szCs w:val="24"/>
        </w:rPr>
        <w:t xml:space="preserve">jungtinės veiklos sutarties kopija (jeigu </w:t>
      </w:r>
      <w:r w:rsidR="00C35C26" w:rsidRPr="00FB1179">
        <w:rPr>
          <w:rFonts w:ascii="Times New Roman" w:hAnsi="Times New Roman" w:cs="Times New Roman"/>
          <w:sz w:val="24"/>
          <w:szCs w:val="24"/>
        </w:rPr>
        <w:t>p</w:t>
      </w:r>
      <w:r w:rsidRPr="00FB1179">
        <w:rPr>
          <w:rFonts w:ascii="Times New Roman" w:hAnsi="Times New Roman" w:cs="Times New Roman"/>
          <w:sz w:val="24"/>
          <w:szCs w:val="24"/>
        </w:rPr>
        <w:t>irkime dalyvauja ūkio subjektų grupė jungtinės veiklos sutarties pagrindu)</w:t>
      </w:r>
      <w:r w:rsidR="007C1C57" w:rsidRPr="00FB1179">
        <w:rPr>
          <w:rFonts w:ascii="Times New Roman" w:hAnsi="Times New Roman" w:cs="Times New Roman"/>
          <w:sz w:val="24"/>
          <w:szCs w:val="24"/>
        </w:rPr>
        <w:t>;</w:t>
      </w:r>
    </w:p>
    <w:p w14:paraId="50A0B33A" w14:textId="0A1B61EF" w:rsidR="006D0EC0" w:rsidRPr="00FB1179" w:rsidRDefault="006D0EC0">
      <w:pPr>
        <w:pStyle w:val="ListParagraph"/>
        <w:numPr>
          <w:ilvl w:val="2"/>
          <w:numId w:val="4"/>
        </w:numPr>
        <w:spacing w:after="0" w:line="240" w:lineRule="auto"/>
        <w:ind w:left="0" w:firstLine="567"/>
        <w:jc w:val="both"/>
        <w:rPr>
          <w:rFonts w:ascii="Times New Roman" w:hAnsi="Times New Roman" w:cs="Times New Roman"/>
          <w:sz w:val="24"/>
          <w:szCs w:val="24"/>
          <w:u w:val="single"/>
        </w:rPr>
      </w:pPr>
      <w:r w:rsidRPr="00FB1179">
        <w:rPr>
          <w:rFonts w:ascii="Times New Roman" w:hAnsi="Times New Roman" w:cs="Times New Roman"/>
          <w:sz w:val="24"/>
          <w:szCs w:val="24"/>
        </w:rPr>
        <w:t xml:space="preserve">dokumentas, patvirtinantis, kad asmuo, kuris pasirašė </w:t>
      </w:r>
      <w:r w:rsidR="00212F68" w:rsidRPr="00FB1179">
        <w:rPr>
          <w:rFonts w:ascii="Times New Roman" w:hAnsi="Times New Roman" w:cs="Times New Roman"/>
          <w:sz w:val="24"/>
          <w:szCs w:val="24"/>
        </w:rPr>
        <w:t>p</w:t>
      </w:r>
      <w:r w:rsidRPr="00FB1179">
        <w:rPr>
          <w:rFonts w:ascii="Times New Roman" w:hAnsi="Times New Roman" w:cs="Times New Roman"/>
          <w:sz w:val="24"/>
          <w:szCs w:val="24"/>
        </w:rPr>
        <w:t>asiūlymą (jei jis ne tiekėjo vadovas), turėjo teisę jį pasirašyti;</w:t>
      </w:r>
    </w:p>
    <w:p w14:paraId="53A8B5A3" w14:textId="109B0BB3" w:rsidR="00450415" w:rsidRPr="00FB1179" w:rsidRDefault="00450415">
      <w:pPr>
        <w:pStyle w:val="ListParagraph"/>
        <w:numPr>
          <w:ilvl w:val="2"/>
          <w:numId w:val="4"/>
        </w:numPr>
        <w:spacing w:after="0" w:line="240" w:lineRule="auto"/>
        <w:ind w:left="0" w:firstLine="567"/>
        <w:jc w:val="both"/>
        <w:rPr>
          <w:rFonts w:ascii="Times New Roman" w:hAnsi="Times New Roman" w:cs="Times New Roman"/>
          <w:sz w:val="24"/>
          <w:szCs w:val="24"/>
          <w:u w:val="single"/>
        </w:rPr>
      </w:pPr>
      <w:r w:rsidRPr="00FB1179">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FB1179" w:rsidRDefault="00450415">
      <w:pPr>
        <w:pStyle w:val="ListParagraph"/>
        <w:numPr>
          <w:ilvl w:val="2"/>
          <w:numId w:val="4"/>
        </w:numPr>
        <w:spacing w:after="0" w:line="240" w:lineRule="auto"/>
        <w:ind w:left="0" w:firstLine="567"/>
        <w:jc w:val="both"/>
        <w:rPr>
          <w:rFonts w:ascii="Times New Roman" w:hAnsi="Times New Roman" w:cs="Times New Roman"/>
          <w:sz w:val="24"/>
          <w:szCs w:val="24"/>
          <w:u w:val="single"/>
        </w:rPr>
      </w:pPr>
      <w:r w:rsidRPr="00FB1179">
        <w:rPr>
          <w:rFonts w:ascii="Times New Roman" w:hAnsi="Times New Roman" w:cs="Times New Roman"/>
          <w:sz w:val="24"/>
          <w:szCs w:val="24"/>
        </w:rPr>
        <w:lastRenderedPageBreak/>
        <w:t xml:space="preserve"> jei tiekėjas pasitelkia subtiekėjus, subtiekėjo deklaracija ar kitas dokumentas, patvirtinantis jo sutikimą būti subtiekėju </w:t>
      </w:r>
      <w:r w:rsidR="00212F68" w:rsidRPr="00FB1179">
        <w:rPr>
          <w:rFonts w:ascii="Times New Roman" w:hAnsi="Times New Roman" w:cs="Times New Roman"/>
          <w:sz w:val="24"/>
          <w:szCs w:val="24"/>
        </w:rPr>
        <w:t>p</w:t>
      </w:r>
      <w:r w:rsidRPr="00FB1179">
        <w:rPr>
          <w:rFonts w:ascii="Times New Roman" w:hAnsi="Times New Roman" w:cs="Times New Roman"/>
          <w:sz w:val="24"/>
          <w:szCs w:val="24"/>
        </w:rPr>
        <w:t>irkime;</w:t>
      </w:r>
    </w:p>
    <w:p w14:paraId="054A3B95" w14:textId="7794B002" w:rsidR="00450415" w:rsidRPr="00FB1179" w:rsidRDefault="00450415">
      <w:pPr>
        <w:pStyle w:val="ListParagraph"/>
        <w:numPr>
          <w:ilvl w:val="2"/>
          <w:numId w:val="4"/>
        </w:numPr>
        <w:spacing w:after="0" w:line="240" w:lineRule="auto"/>
        <w:ind w:left="0" w:firstLine="567"/>
        <w:jc w:val="both"/>
        <w:rPr>
          <w:rFonts w:ascii="Times New Roman" w:hAnsi="Times New Roman" w:cs="Times New Roman"/>
          <w:sz w:val="24"/>
          <w:szCs w:val="24"/>
          <w:u w:val="single"/>
        </w:rPr>
      </w:pPr>
      <w:r w:rsidRPr="00FB1179">
        <w:rPr>
          <w:rFonts w:ascii="Times New Roman" w:hAnsi="Times New Roman" w:cs="Times New Roman"/>
          <w:sz w:val="24"/>
          <w:szCs w:val="24"/>
        </w:rPr>
        <w:t>dokumentai, patvirtinantys, kad ūkio subjektas, kurio pajėgumais tiekėjas remiasi, atsižvelgdamas į specialiųjų pirkimo sąlygų pried</w:t>
      </w:r>
      <w:r w:rsidR="004E63D5" w:rsidRPr="00FB1179">
        <w:rPr>
          <w:rFonts w:ascii="Times New Roman" w:hAnsi="Times New Roman" w:cs="Times New Roman"/>
          <w:sz w:val="24"/>
          <w:szCs w:val="24"/>
        </w:rPr>
        <w:t>uose</w:t>
      </w:r>
      <w:r w:rsidRPr="00FB1179">
        <w:rPr>
          <w:rFonts w:ascii="Times New Roman" w:hAnsi="Times New Roman" w:cs="Times New Roman"/>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B1179">
        <w:rPr>
          <w:rFonts w:ascii="Times New Roman" w:hAnsi="Times New Roman" w:cs="Times New Roman"/>
          <w:i/>
          <w:iCs/>
          <w:color w:val="FF0000"/>
          <w:sz w:val="24"/>
          <w:szCs w:val="24"/>
        </w:rPr>
        <w:t xml:space="preserve"> </w:t>
      </w:r>
    </w:p>
    <w:p w14:paraId="28DE3CC9" w14:textId="562BE837" w:rsidR="00450415" w:rsidRPr="00832089" w:rsidRDefault="00450415">
      <w:pPr>
        <w:pStyle w:val="ListParagraph"/>
        <w:numPr>
          <w:ilvl w:val="2"/>
          <w:numId w:val="4"/>
        </w:numPr>
        <w:tabs>
          <w:tab w:val="left" w:pos="1276"/>
        </w:tabs>
        <w:spacing w:after="0" w:line="240" w:lineRule="auto"/>
        <w:ind w:left="0" w:firstLine="567"/>
        <w:jc w:val="both"/>
        <w:rPr>
          <w:rFonts w:ascii="Times New Roman" w:hAnsi="Times New Roman" w:cs="Times New Roman"/>
          <w:sz w:val="24"/>
          <w:szCs w:val="24"/>
          <w:u w:val="single"/>
        </w:rPr>
      </w:pPr>
      <w:r w:rsidRPr="00FB1179">
        <w:rPr>
          <w:rFonts w:ascii="Times New Roman" w:hAnsi="Times New Roman" w:cs="Times New Roman"/>
          <w:sz w:val="24"/>
          <w:szCs w:val="24"/>
        </w:rPr>
        <w:t xml:space="preserve">techninė specifikacija, užpildyta pagal specialiųjų pirkimo sąlygų </w:t>
      </w:r>
      <w:r w:rsidR="003651D6" w:rsidRPr="00FB1179">
        <w:rPr>
          <w:rFonts w:ascii="Times New Roman" w:hAnsi="Times New Roman" w:cs="Times New Roman"/>
          <w:sz w:val="24"/>
          <w:szCs w:val="24"/>
        </w:rPr>
        <w:t xml:space="preserve">6 </w:t>
      </w:r>
      <w:r w:rsidRPr="00FB1179">
        <w:rPr>
          <w:rFonts w:ascii="Times New Roman" w:hAnsi="Times New Roman" w:cs="Times New Roman"/>
          <w:sz w:val="24"/>
          <w:szCs w:val="24"/>
        </w:rPr>
        <w:t>priedą</w:t>
      </w:r>
      <w:r w:rsidR="00832089">
        <w:rPr>
          <w:rFonts w:ascii="Times New Roman" w:hAnsi="Times New Roman" w:cs="Times New Roman"/>
          <w:sz w:val="24"/>
          <w:szCs w:val="24"/>
        </w:rPr>
        <w:t>;</w:t>
      </w:r>
    </w:p>
    <w:p w14:paraId="4195C3B5" w14:textId="13718526" w:rsidR="00832089" w:rsidRPr="00FB1179" w:rsidRDefault="00DA748F">
      <w:pPr>
        <w:pStyle w:val="ListParagraph"/>
        <w:numPr>
          <w:ilvl w:val="2"/>
          <w:numId w:val="4"/>
        </w:numPr>
        <w:tabs>
          <w:tab w:val="left" w:pos="1276"/>
        </w:tabs>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deklaracija dėl tiekėjo atsakingų asmenų (</w:t>
      </w:r>
      <w:r w:rsidR="00043BD9">
        <w:rPr>
          <w:rFonts w:ascii="Times New Roman" w:hAnsi="Times New Roman" w:cs="Times New Roman"/>
          <w:sz w:val="24"/>
          <w:szCs w:val="24"/>
        </w:rPr>
        <w:t>9</w:t>
      </w:r>
      <w:r>
        <w:rPr>
          <w:rFonts w:ascii="Times New Roman" w:hAnsi="Times New Roman" w:cs="Times New Roman"/>
          <w:sz w:val="24"/>
          <w:szCs w:val="24"/>
        </w:rPr>
        <w:t xml:space="preserve"> priedas);</w:t>
      </w:r>
    </w:p>
    <w:p w14:paraId="7CEBACBC" w14:textId="3BF5FF3C" w:rsidR="00E17A8E" w:rsidRPr="00FB1179" w:rsidRDefault="00E17A8E">
      <w:pPr>
        <w:pStyle w:val="ListParagraph"/>
        <w:numPr>
          <w:ilvl w:val="2"/>
          <w:numId w:val="4"/>
        </w:numPr>
        <w:tabs>
          <w:tab w:val="left" w:pos="1276"/>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kiti pirkimo dokumentuose ir</w:t>
      </w:r>
      <w:r w:rsidR="009249A9" w:rsidRPr="00FB1179">
        <w:rPr>
          <w:rFonts w:ascii="Times New Roman" w:hAnsi="Times New Roman" w:cs="Times New Roman"/>
          <w:sz w:val="24"/>
          <w:szCs w:val="24"/>
        </w:rPr>
        <w:t xml:space="preserve"> (</w:t>
      </w:r>
      <w:r w:rsidRPr="00FB1179">
        <w:rPr>
          <w:rFonts w:ascii="Times New Roman" w:hAnsi="Times New Roman" w:cs="Times New Roman"/>
          <w:sz w:val="24"/>
          <w:szCs w:val="24"/>
        </w:rPr>
        <w:t>ar</w:t>
      </w:r>
      <w:r w:rsidR="009249A9" w:rsidRPr="00FB1179">
        <w:rPr>
          <w:rFonts w:ascii="Times New Roman" w:hAnsi="Times New Roman" w:cs="Times New Roman"/>
          <w:sz w:val="24"/>
          <w:szCs w:val="24"/>
        </w:rPr>
        <w:t>)</w:t>
      </w:r>
      <w:r w:rsidRPr="00FB1179">
        <w:rPr>
          <w:rFonts w:ascii="Times New Roman" w:hAnsi="Times New Roman" w:cs="Times New Roman"/>
          <w:sz w:val="24"/>
          <w:szCs w:val="24"/>
        </w:rPr>
        <w:t xml:space="preserve"> jų prieduose reikalaujami dokumentai.</w:t>
      </w:r>
    </w:p>
    <w:p w14:paraId="479B3B42" w14:textId="2879A0AC" w:rsidR="00FD03FA" w:rsidRPr="00FB1179" w:rsidRDefault="003651D6" w:rsidP="00FA2D37">
      <w:pPr>
        <w:spacing w:after="0" w:line="240" w:lineRule="auto"/>
        <w:ind w:firstLine="567"/>
        <w:jc w:val="both"/>
        <w:rPr>
          <w:rFonts w:ascii="Times New Roman" w:hAnsi="Times New Roman" w:cs="Times New Roman"/>
          <w:sz w:val="24"/>
          <w:szCs w:val="24"/>
          <w:u w:val="single"/>
        </w:rPr>
      </w:pPr>
      <w:r w:rsidRPr="00FB1179">
        <w:rPr>
          <w:rFonts w:ascii="Times New Roman" w:eastAsia="Calibri" w:hAnsi="Times New Roman" w:cs="Times New Roman"/>
          <w:sz w:val="24"/>
          <w:szCs w:val="24"/>
        </w:rPr>
        <w:t xml:space="preserve">6.2. </w:t>
      </w:r>
      <w:r w:rsidR="00BD41D7" w:rsidRPr="00FB1179">
        <w:rPr>
          <w:rFonts w:ascii="Times New Roman" w:eastAsia="Calibri" w:hAnsi="Times New Roman" w:cs="Times New Roman"/>
          <w:sz w:val="24"/>
          <w:szCs w:val="24"/>
        </w:rPr>
        <w:t>P</w:t>
      </w:r>
      <w:r w:rsidR="00FD03FA" w:rsidRPr="00FB1179">
        <w:rPr>
          <w:rFonts w:ascii="Times New Roman" w:eastAsia="Calibri" w:hAnsi="Times New Roman" w:cs="Times New Roman"/>
          <w:sz w:val="24"/>
          <w:szCs w:val="24"/>
        </w:rPr>
        <w:t xml:space="preserve">asiūlymas gali būti pasirašytas </w:t>
      </w:r>
      <w:r w:rsidR="00DD138F" w:rsidRPr="00FB1179">
        <w:rPr>
          <w:rFonts w:ascii="Times New Roman" w:eastAsia="Calibri" w:hAnsi="Times New Roman" w:cs="Times New Roman"/>
          <w:sz w:val="24"/>
          <w:szCs w:val="24"/>
        </w:rPr>
        <w:t xml:space="preserve">fiziniu parašu arba </w:t>
      </w:r>
      <w:r w:rsidR="00FD03FA" w:rsidRPr="00FB1179">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B1179">
        <w:rPr>
          <w:rFonts w:ascii="Times New Roman" w:hAnsi="Times New Roman" w:cs="Times New Roman"/>
          <w:sz w:val="24"/>
          <w:szCs w:val="24"/>
        </w:rPr>
        <w:t>Perkančiajai organizacijai kilus abejonių dėl dokumentų tikrumo, ji turi teisę reikalauti pateikti dokumentų originalus.</w:t>
      </w:r>
      <w:r w:rsidR="00FD03FA" w:rsidRPr="00FB1179">
        <w:rPr>
          <w:rFonts w:ascii="Times New Roman" w:eastAsia="Calibri" w:hAnsi="Times New Roman" w:cs="Times New Roman"/>
          <w:sz w:val="24"/>
          <w:szCs w:val="24"/>
        </w:rPr>
        <w:t xml:space="preserve"> Gali būti:</w:t>
      </w:r>
    </w:p>
    <w:p w14:paraId="293D3908" w14:textId="1DF5A18C" w:rsidR="00FD03FA" w:rsidRPr="00FB1179" w:rsidRDefault="00C7179F" w:rsidP="00FA2D37">
      <w:pPr>
        <w:pStyle w:val="ListParagraph"/>
        <w:spacing w:after="0" w:line="240" w:lineRule="auto"/>
        <w:ind w:left="0" w:firstLine="567"/>
        <w:jc w:val="both"/>
        <w:rPr>
          <w:rFonts w:ascii="Times New Roman" w:hAnsi="Times New Roman" w:cs="Times New Roman"/>
          <w:bCs/>
          <w:iCs/>
          <w:sz w:val="24"/>
          <w:szCs w:val="24"/>
          <w:u w:val="single"/>
        </w:rPr>
      </w:pPr>
      <w:r w:rsidRPr="00FB1179">
        <w:rPr>
          <w:rFonts w:ascii="Times New Roman" w:eastAsia="Calibri" w:hAnsi="Times New Roman" w:cs="Times New Roman"/>
          <w:bCs/>
          <w:iCs/>
          <w:sz w:val="24"/>
          <w:szCs w:val="24"/>
        </w:rPr>
        <w:t>6</w:t>
      </w:r>
      <w:r w:rsidR="00390B20" w:rsidRPr="00FB1179">
        <w:rPr>
          <w:rFonts w:ascii="Times New Roman" w:eastAsia="Calibri" w:hAnsi="Times New Roman" w:cs="Times New Roman"/>
          <w:bCs/>
          <w:iCs/>
          <w:sz w:val="24"/>
          <w:szCs w:val="24"/>
        </w:rPr>
        <w:t>.</w:t>
      </w:r>
      <w:r w:rsidRPr="00FB1179">
        <w:rPr>
          <w:rFonts w:ascii="Times New Roman" w:eastAsia="Calibri" w:hAnsi="Times New Roman" w:cs="Times New Roman"/>
          <w:bCs/>
          <w:iCs/>
          <w:sz w:val="24"/>
          <w:szCs w:val="24"/>
        </w:rPr>
        <w:t>2</w:t>
      </w:r>
      <w:r w:rsidR="00390B20" w:rsidRPr="00FB1179">
        <w:rPr>
          <w:rFonts w:ascii="Times New Roman" w:eastAsia="Calibri" w:hAnsi="Times New Roman" w:cs="Times New Roman"/>
          <w:bCs/>
          <w:iCs/>
          <w:sz w:val="24"/>
          <w:szCs w:val="24"/>
        </w:rPr>
        <w:t>.</w:t>
      </w:r>
      <w:r w:rsidR="00EE3480" w:rsidRPr="00FB1179">
        <w:rPr>
          <w:rFonts w:ascii="Times New Roman" w:eastAsia="Calibri" w:hAnsi="Times New Roman" w:cs="Times New Roman"/>
          <w:bCs/>
          <w:iCs/>
          <w:sz w:val="24"/>
          <w:szCs w:val="24"/>
        </w:rPr>
        <w:t>1</w:t>
      </w:r>
      <w:r w:rsidR="00FD03FA" w:rsidRPr="00FB117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B1179" w:rsidRDefault="00FD03FA">
      <w:pPr>
        <w:pStyle w:val="ListParagraph"/>
        <w:numPr>
          <w:ilvl w:val="2"/>
          <w:numId w:val="6"/>
        </w:numPr>
        <w:tabs>
          <w:tab w:val="left" w:pos="1276"/>
        </w:tabs>
        <w:spacing w:after="0" w:line="240" w:lineRule="auto"/>
        <w:ind w:left="0" w:firstLine="567"/>
        <w:jc w:val="both"/>
        <w:rPr>
          <w:rFonts w:ascii="Times New Roman" w:hAnsi="Times New Roman" w:cs="Times New Roman"/>
          <w:bCs/>
          <w:iCs/>
          <w:sz w:val="24"/>
          <w:szCs w:val="24"/>
        </w:rPr>
      </w:pPr>
      <w:r w:rsidRPr="00FB1179">
        <w:rPr>
          <w:rFonts w:ascii="Times New Roman" w:eastAsia="Calibri" w:hAnsi="Times New Roman" w:cs="Times New Roman"/>
          <w:bCs/>
          <w:iCs/>
          <w:sz w:val="24"/>
          <w:szCs w:val="24"/>
        </w:rPr>
        <w:t>skaitmeninės dokumentų kopijos (</w:t>
      </w:r>
      <w:r w:rsidRPr="00FB1179">
        <w:rPr>
          <w:rFonts w:ascii="Times New Roman" w:eastAsia="Calibri" w:hAnsi="Times New Roman" w:cs="Times New Roman"/>
          <w:iCs/>
          <w:sz w:val="24"/>
          <w:szCs w:val="24"/>
        </w:rPr>
        <w:t>fiziniu parašu tvirtinami dokumentai turi būti pateikiami pasirašyti ir nuskenuoti)</w:t>
      </w:r>
      <w:r w:rsidRPr="00FB1179">
        <w:rPr>
          <w:rFonts w:ascii="Times New Roman" w:eastAsia="Calibri" w:hAnsi="Times New Roman" w:cs="Times New Roman"/>
          <w:bCs/>
          <w:iCs/>
          <w:sz w:val="24"/>
          <w:szCs w:val="24"/>
        </w:rPr>
        <w:t>.</w:t>
      </w:r>
    </w:p>
    <w:p w14:paraId="6602056D" w14:textId="56EA758D" w:rsidR="0096678C" w:rsidRPr="00FB1179" w:rsidRDefault="0099696F">
      <w:pPr>
        <w:pStyle w:val="ListParagraph"/>
        <w:numPr>
          <w:ilvl w:val="1"/>
          <w:numId w:val="5"/>
        </w:numPr>
        <w:spacing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P</w:t>
      </w:r>
      <w:r w:rsidR="0048587E" w:rsidRPr="00FB1179">
        <w:rPr>
          <w:rFonts w:ascii="Times New Roman" w:hAnsi="Times New Roman" w:cs="Times New Roman"/>
          <w:sz w:val="24"/>
          <w:szCs w:val="24"/>
        </w:rPr>
        <w:t xml:space="preserve">asiūlymas </w:t>
      </w:r>
      <w:r w:rsidR="00340663" w:rsidRPr="00FB1179">
        <w:rPr>
          <w:rFonts w:ascii="Times New Roman" w:hAnsi="Times New Roman" w:cs="Times New Roman"/>
          <w:sz w:val="24"/>
          <w:szCs w:val="24"/>
        </w:rPr>
        <w:t>dokumentai bei kita susijusi informacija pateikiama lietuvių kalba. Jei atitinkami dokumentai yra išduoti kita kalba, turi būti pateiktas tinkamai patvirtintas vertimas į lietuvių kalbą (pateikiama skaitmeninė dokumento kopija). Vertimo į lietuvių kalbą patvirtinimas bus laikomas tinkamu, jeigu jis patvirtintas tiekėjo ar jo įgalioto asmens parašu. Techninius pasiūlymo aspektus pagrindžiantys dokumentai ir informacija, jei tokie bus reikalaujami, gali būti pateikti užsienio kalba (anglų), tačiau perkančioji organizacija (iškilus neaiškumams, dviprasmybėms, ginčams ar pan.) pasilieka sau teisę pareikalauti vertimo į lietuvių kalbą.</w:t>
      </w:r>
    </w:p>
    <w:p w14:paraId="4172BF9D" w14:textId="7B7A2FEC" w:rsidR="00380B99" w:rsidRPr="00FB1179" w:rsidRDefault="008D03B2">
      <w:pPr>
        <w:pStyle w:val="ListParagraph"/>
        <w:numPr>
          <w:ilvl w:val="1"/>
          <w:numId w:val="5"/>
        </w:numPr>
        <w:spacing w:line="240" w:lineRule="auto"/>
        <w:ind w:left="0" w:firstLine="710"/>
        <w:jc w:val="both"/>
        <w:rPr>
          <w:rFonts w:ascii="Times New Roman" w:hAnsi="Times New Roman" w:cs="Times New Roman"/>
          <w:sz w:val="24"/>
          <w:szCs w:val="24"/>
        </w:rPr>
      </w:pPr>
      <w:r w:rsidRPr="00FB1179">
        <w:rPr>
          <w:rFonts w:ascii="Times New Roman" w:eastAsia="Arial" w:hAnsi="Times New Roman" w:cs="Times New Roman"/>
          <w:sz w:val="24"/>
          <w:szCs w:val="24"/>
        </w:rPr>
        <w:t xml:space="preserve">Bendra </w:t>
      </w:r>
      <w:r w:rsidR="00BA6AB3" w:rsidRPr="00FB1179">
        <w:rPr>
          <w:rFonts w:ascii="Times New Roman" w:eastAsia="Arial" w:hAnsi="Times New Roman" w:cs="Times New Roman"/>
          <w:sz w:val="24"/>
          <w:szCs w:val="24"/>
        </w:rPr>
        <w:t>p</w:t>
      </w:r>
      <w:r w:rsidRPr="00FB1179">
        <w:rPr>
          <w:rFonts w:ascii="Times New Roman" w:eastAsia="Arial" w:hAnsi="Times New Roman" w:cs="Times New Roman"/>
          <w:sz w:val="24"/>
          <w:szCs w:val="24"/>
        </w:rPr>
        <w:t>asiūlymo kaina</w:t>
      </w:r>
      <w:r w:rsidR="00D247A7" w:rsidRPr="00FB1179">
        <w:rPr>
          <w:rFonts w:ascii="Times New Roman" w:eastAsia="Arial" w:hAnsi="Times New Roman" w:cs="Times New Roman"/>
          <w:sz w:val="24"/>
          <w:szCs w:val="24"/>
        </w:rPr>
        <w:t xml:space="preserve"> </w:t>
      </w:r>
      <w:r w:rsidR="008D3752" w:rsidRPr="00FB1179">
        <w:rPr>
          <w:rFonts w:ascii="Times New Roman" w:eastAsia="Arial" w:hAnsi="Times New Roman" w:cs="Times New Roman"/>
          <w:sz w:val="24"/>
          <w:szCs w:val="24"/>
        </w:rPr>
        <w:t>(</w:t>
      </w:r>
      <w:r w:rsidR="00D247A7" w:rsidRPr="00FB1179">
        <w:rPr>
          <w:rFonts w:ascii="Times New Roman" w:eastAsia="Arial" w:hAnsi="Times New Roman" w:cs="Times New Roman"/>
          <w:sz w:val="24"/>
          <w:szCs w:val="24"/>
        </w:rPr>
        <w:t>sąnaudos</w:t>
      </w:r>
      <w:r w:rsidR="008D3752" w:rsidRPr="00FB1179">
        <w:rPr>
          <w:rFonts w:ascii="Times New Roman" w:eastAsia="Arial" w:hAnsi="Times New Roman" w:cs="Times New Roman"/>
          <w:sz w:val="24"/>
          <w:szCs w:val="24"/>
        </w:rPr>
        <w:t>)</w:t>
      </w:r>
      <w:r w:rsidR="00D247A7" w:rsidRPr="00FB1179">
        <w:rPr>
          <w:rFonts w:ascii="Times New Roman" w:eastAsia="Arial" w:hAnsi="Times New Roman" w:cs="Times New Roman"/>
          <w:sz w:val="24"/>
          <w:szCs w:val="24"/>
        </w:rPr>
        <w:t xml:space="preserve"> </w:t>
      </w:r>
      <w:r w:rsidR="008D3752" w:rsidRPr="00FB1179">
        <w:rPr>
          <w:rFonts w:ascii="Times New Roman" w:eastAsia="Arial" w:hAnsi="Times New Roman" w:cs="Times New Roman"/>
          <w:sz w:val="24"/>
          <w:szCs w:val="24"/>
        </w:rPr>
        <w:t xml:space="preserve">su PVM </w:t>
      </w:r>
      <w:r w:rsidR="000B049C" w:rsidRPr="00FB1179">
        <w:rPr>
          <w:rFonts w:ascii="Times New Roman" w:eastAsia="Arial" w:hAnsi="Times New Roman" w:cs="Times New Roman"/>
          <w:sz w:val="24"/>
          <w:szCs w:val="24"/>
        </w:rPr>
        <w:t xml:space="preserve"> turi būti nurodoma </w:t>
      </w:r>
      <w:r w:rsidR="00D247A7" w:rsidRPr="00FB1179">
        <w:rPr>
          <w:rFonts w:ascii="Times New Roman" w:eastAsia="Arial" w:hAnsi="Times New Roman" w:cs="Times New Roman"/>
          <w:sz w:val="24"/>
          <w:szCs w:val="24"/>
        </w:rPr>
        <w:t xml:space="preserve">dviejų skaičių po kablelio tikslumu. </w:t>
      </w:r>
      <w:r w:rsidR="00B75F6D" w:rsidRPr="00FB117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FB1179" w:rsidRDefault="003A0EC0">
      <w:pPr>
        <w:pStyle w:val="ListParagraph"/>
        <w:numPr>
          <w:ilvl w:val="1"/>
          <w:numId w:val="5"/>
        </w:numPr>
        <w:spacing w:line="240" w:lineRule="auto"/>
        <w:ind w:left="0" w:firstLine="710"/>
        <w:jc w:val="both"/>
        <w:rPr>
          <w:rFonts w:ascii="Times New Roman" w:hAnsi="Times New Roman" w:cs="Times New Roman"/>
          <w:sz w:val="24"/>
          <w:szCs w:val="24"/>
        </w:rPr>
      </w:pPr>
      <w:r w:rsidRPr="00FB1179">
        <w:rPr>
          <w:rFonts w:ascii="Times New Roman" w:eastAsia="Arial" w:hAnsi="Times New Roman" w:cs="Times New Roman"/>
          <w:sz w:val="24"/>
          <w:szCs w:val="24"/>
        </w:rPr>
        <w:t xml:space="preserve">Tiekėjų </w:t>
      </w:r>
      <w:r w:rsidR="00A217B2" w:rsidRPr="00FB1179">
        <w:rPr>
          <w:rFonts w:ascii="Times New Roman" w:eastAsia="Arial" w:hAnsi="Times New Roman" w:cs="Times New Roman"/>
          <w:sz w:val="24"/>
          <w:szCs w:val="24"/>
        </w:rPr>
        <w:t>p</w:t>
      </w:r>
      <w:r w:rsidRPr="00FB1179">
        <w:rPr>
          <w:rFonts w:ascii="Times New Roman" w:eastAsia="Arial" w:hAnsi="Times New Roman" w:cs="Times New Roman"/>
          <w:sz w:val="24"/>
          <w:szCs w:val="24"/>
        </w:rPr>
        <w:t xml:space="preserve">asiūlymuose nurodytos kainos bus vertinamos </w:t>
      </w:r>
      <w:r w:rsidRPr="00FB1179">
        <w:rPr>
          <w:rFonts w:ascii="Times New Roman" w:hAnsi="Times New Roman" w:cs="Times New Roman"/>
          <w:sz w:val="24"/>
          <w:szCs w:val="24"/>
        </w:rPr>
        <w:t>ir lyginamos su visais mokesčiais, įskaitant PVM</w:t>
      </w:r>
      <w:r w:rsidR="006E3394" w:rsidRPr="00FB1179">
        <w:rPr>
          <w:rFonts w:ascii="Times New Roman" w:hAnsi="Times New Roman" w:cs="Times New Roman"/>
          <w:sz w:val="24"/>
          <w:szCs w:val="24"/>
        </w:rPr>
        <w:t>.</w:t>
      </w:r>
      <w:r w:rsidRPr="00FB1179">
        <w:rPr>
          <w:rFonts w:ascii="Times New Roman" w:hAnsi="Times New Roman" w:cs="Times New Roman"/>
          <w:sz w:val="24"/>
          <w:szCs w:val="24"/>
        </w:rPr>
        <w:t xml:space="preserve"> </w:t>
      </w:r>
    </w:p>
    <w:p w14:paraId="7A15AE0A" w14:textId="70E9AA9F" w:rsidR="00EE1C85" w:rsidRPr="00FB1179" w:rsidRDefault="00EE1C85">
      <w:pPr>
        <w:pStyle w:val="Heading1"/>
        <w:numPr>
          <w:ilvl w:val="0"/>
          <w:numId w:val="5"/>
        </w:numPr>
        <w:tabs>
          <w:tab w:val="left" w:pos="709"/>
        </w:tabs>
        <w:rPr>
          <w:rFonts w:ascii="Times New Roman" w:hAnsi="Times New Roman" w:cs="Times New Roman"/>
          <w:b/>
          <w:bCs/>
          <w:sz w:val="24"/>
          <w:szCs w:val="24"/>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6333934"/>
      <w:bookmarkStart w:id="33" w:name="_Toc229242356"/>
      <w:bookmarkEnd w:id="25"/>
      <w:bookmarkEnd w:id="26"/>
      <w:bookmarkEnd w:id="27"/>
      <w:bookmarkEnd w:id="28"/>
      <w:bookmarkEnd w:id="29"/>
      <w:r w:rsidRPr="00FB1179">
        <w:rPr>
          <w:rFonts w:ascii="Times New Roman" w:hAnsi="Times New Roman" w:cs="Times New Roman"/>
          <w:b/>
          <w:bCs/>
          <w:sz w:val="24"/>
          <w:szCs w:val="24"/>
        </w:rPr>
        <w:t>Pasiūlymo galiojimo užtikrinimas</w:t>
      </w:r>
      <w:bookmarkEnd w:id="30"/>
      <w:bookmarkEnd w:id="31"/>
      <w:bookmarkEnd w:id="32"/>
      <w:bookmarkEnd w:id="33"/>
    </w:p>
    <w:p w14:paraId="14D81CF8" w14:textId="5864B100" w:rsidR="00735261" w:rsidRPr="00CD3F0D" w:rsidRDefault="00F42CE9">
      <w:pPr>
        <w:pStyle w:val="ListParagraph"/>
        <w:numPr>
          <w:ilvl w:val="1"/>
          <w:numId w:val="5"/>
        </w:numPr>
        <w:tabs>
          <w:tab w:val="left" w:pos="1276"/>
        </w:tabs>
        <w:spacing w:after="0" w:line="240" w:lineRule="auto"/>
        <w:ind w:left="0" w:firstLine="710"/>
        <w:jc w:val="both"/>
        <w:rPr>
          <w:rFonts w:ascii="Times New Roman" w:eastAsia="Calibri" w:hAnsi="Times New Roman" w:cs="Times New Roman"/>
          <w:sz w:val="24"/>
          <w:szCs w:val="24"/>
        </w:rPr>
      </w:pPr>
      <w:r w:rsidRPr="00543A7D">
        <w:rPr>
          <w:rFonts w:ascii="Times New Roman" w:eastAsia="Calibri" w:hAnsi="Times New Roman" w:cs="Times New Roman"/>
          <w:sz w:val="24"/>
          <w:szCs w:val="24"/>
        </w:rPr>
        <w:t>Perkančioji organizacija nereikalauja užtikrinti pasiūlymo galiojim</w:t>
      </w:r>
      <w:r>
        <w:rPr>
          <w:rFonts w:ascii="Times New Roman" w:eastAsia="Calibri" w:hAnsi="Times New Roman" w:cs="Times New Roman"/>
          <w:sz w:val="24"/>
          <w:szCs w:val="24"/>
        </w:rPr>
        <w:t>o pirmo pareikalavimo banko garantija ar draudimo laidavimu</w:t>
      </w:r>
      <w:r w:rsidRPr="00CD3F0D">
        <w:rPr>
          <w:rFonts w:ascii="Times New Roman" w:eastAsia="Calibri" w:hAnsi="Times New Roman" w:cs="Times New Roman"/>
          <w:sz w:val="24"/>
          <w:szCs w:val="24"/>
        </w:rPr>
        <w:t xml:space="preserve">, tačiau numato taikyti baudą, lygią 2 proc. </w:t>
      </w:r>
      <w:r w:rsidR="00975631" w:rsidRPr="00CD3F0D">
        <w:rPr>
          <w:rFonts w:ascii="Times New Roman" w:eastAsia="Calibri" w:hAnsi="Times New Roman" w:cs="Times New Roman"/>
          <w:sz w:val="24"/>
          <w:szCs w:val="24"/>
        </w:rPr>
        <w:t>N</w:t>
      </w:r>
      <w:r w:rsidRPr="00CD3F0D">
        <w:rPr>
          <w:rFonts w:ascii="Times New Roman" w:eastAsia="Calibri" w:hAnsi="Times New Roman" w:cs="Times New Roman"/>
          <w:sz w:val="24"/>
          <w:szCs w:val="24"/>
        </w:rPr>
        <w:t>uo tiekėjo pasiūlymo kainos (Eur be PVM), ir pasilieka teisę kreiptis į teismą dėl žalos atlyginimo, atsiradusios dėl to, kad pasiūlymo galiojimo laikotarpiu tiekėjas pakeičia ar atšaukia savo pasiūlymą ar pirkimo laimėtojas atsisako sudaryti sutartį</w:t>
      </w:r>
      <w:r w:rsidRPr="00CD3F0D">
        <w:t xml:space="preserve"> arba </w:t>
      </w:r>
      <w:r w:rsidRPr="00CD3F0D">
        <w:rPr>
          <w:rFonts w:ascii="Times New Roman" w:eastAsia="Calibri" w:hAnsi="Times New Roman" w:cs="Times New Roman"/>
          <w:sz w:val="24"/>
          <w:szCs w:val="24"/>
        </w:rPr>
        <w:t>per 10 (dešimt) darbo dienų nuo sutarties pasirašymo dienos nepateikia sutarties sąlygų įvykdymą užtikrinančio dokumento – banko garantijos arba draudimo bendrovės laidavimo rašto (jei konkrečioje pirkimo dalyje buvo reikalaujamas sutarties įvykdymo užtikrinimas</w:t>
      </w:r>
      <w:r w:rsidR="00611338">
        <w:rPr>
          <w:rFonts w:ascii="Times New Roman" w:eastAsia="Calibri" w:hAnsi="Times New Roman" w:cs="Times New Roman"/>
          <w:sz w:val="24"/>
          <w:szCs w:val="24"/>
        </w:rPr>
        <w:t xml:space="preserve">, žr. </w:t>
      </w:r>
      <w:r w:rsidR="00975631">
        <w:rPr>
          <w:rFonts w:ascii="Times New Roman" w:eastAsia="Calibri" w:hAnsi="Times New Roman" w:cs="Times New Roman"/>
          <w:sz w:val="24"/>
          <w:szCs w:val="24"/>
        </w:rPr>
        <w:t>S</w:t>
      </w:r>
      <w:r w:rsidR="00611338">
        <w:rPr>
          <w:rFonts w:ascii="Times New Roman" w:eastAsia="Calibri" w:hAnsi="Times New Roman" w:cs="Times New Roman"/>
          <w:sz w:val="24"/>
          <w:szCs w:val="24"/>
        </w:rPr>
        <w:t>utarties projekto nuostatas</w:t>
      </w:r>
      <w:r w:rsidRPr="00CD3F0D">
        <w:rPr>
          <w:rFonts w:ascii="Times New Roman" w:eastAsia="Calibri" w:hAnsi="Times New Roman" w:cs="Times New Roman"/>
          <w:sz w:val="24"/>
          <w:szCs w:val="24"/>
        </w:rPr>
        <w:t>)</w:t>
      </w:r>
      <w:r w:rsidR="00000B56" w:rsidRPr="00CD3F0D">
        <w:rPr>
          <w:rFonts w:ascii="Times New Roman" w:eastAsia="Calibri" w:hAnsi="Times New Roman" w:cs="Times New Roman"/>
          <w:sz w:val="24"/>
          <w:szCs w:val="24"/>
        </w:rPr>
        <w:t>.</w:t>
      </w:r>
    </w:p>
    <w:p w14:paraId="7136C94B" w14:textId="6E03C3FE" w:rsidR="00040C0F" w:rsidRPr="00CD3F0D" w:rsidRDefault="00040C0F">
      <w:pPr>
        <w:pStyle w:val="Heading1"/>
        <w:numPr>
          <w:ilvl w:val="0"/>
          <w:numId w:val="5"/>
        </w:numPr>
        <w:tabs>
          <w:tab w:val="left" w:pos="709"/>
        </w:tabs>
        <w:spacing w:line="20" w:lineRule="atLeast"/>
        <w:contextualSpacing/>
        <w:rPr>
          <w:rFonts w:ascii="Times New Roman" w:hAnsi="Times New Roman" w:cs="Times New Roman"/>
          <w:b/>
          <w:bCs/>
          <w:sz w:val="24"/>
          <w:szCs w:val="24"/>
        </w:rPr>
      </w:pPr>
      <w:bookmarkStart w:id="34" w:name="_Ref39658218"/>
      <w:bookmarkStart w:id="35" w:name="_Ref39658226"/>
      <w:bookmarkStart w:id="36" w:name="_Ref39658248"/>
      <w:bookmarkStart w:id="37" w:name="_Ref39658251"/>
      <w:bookmarkStart w:id="38" w:name="_Toc126333935"/>
      <w:bookmarkStart w:id="39" w:name="_Toc229242357"/>
      <w:bookmarkStart w:id="40" w:name="_Ref39485250"/>
      <w:bookmarkStart w:id="41" w:name="_Ref39485258"/>
      <w:r w:rsidRPr="00CD3F0D">
        <w:rPr>
          <w:rFonts w:ascii="Times New Roman" w:hAnsi="Times New Roman" w:cs="Times New Roman"/>
          <w:b/>
          <w:bCs/>
          <w:sz w:val="24"/>
          <w:szCs w:val="24"/>
        </w:rPr>
        <w:lastRenderedPageBreak/>
        <w:t>Elektroninis aukcionas</w:t>
      </w:r>
      <w:bookmarkEnd w:id="34"/>
      <w:bookmarkEnd w:id="35"/>
      <w:bookmarkEnd w:id="36"/>
      <w:bookmarkEnd w:id="37"/>
      <w:bookmarkEnd w:id="38"/>
      <w:bookmarkEnd w:id="39"/>
    </w:p>
    <w:p w14:paraId="0BFDB7B0" w14:textId="29E721E5" w:rsidR="00040C0F" w:rsidRPr="00FB1179" w:rsidRDefault="00040C0F">
      <w:pPr>
        <w:pStyle w:val="ListParagraph"/>
        <w:numPr>
          <w:ilvl w:val="1"/>
          <w:numId w:val="20"/>
        </w:numPr>
        <w:spacing w:after="0" w:line="240" w:lineRule="auto"/>
        <w:rPr>
          <w:rFonts w:ascii="Times New Roman" w:hAnsi="Times New Roman" w:cs="Times New Roman"/>
          <w:sz w:val="24"/>
          <w:szCs w:val="24"/>
        </w:rPr>
      </w:pPr>
      <w:r w:rsidRPr="00FB1179">
        <w:rPr>
          <w:rFonts w:ascii="Times New Roman" w:hAnsi="Times New Roman" w:cs="Times New Roman"/>
          <w:sz w:val="24"/>
          <w:szCs w:val="24"/>
        </w:rPr>
        <w:t>Perkančioji organizacija pirkime netaikys elektroninio aukciono.</w:t>
      </w:r>
    </w:p>
    <w:p w14:paraId="14CBD3AD" w14:textId="23B8A7AF" w:rsidR="009D0DC5" w:rsidRPr="00FB1179" w:rsidRDefault="00EA001C">
      <w:pPr>
        <w:pStyle w:val="Heading1"/>
        <w:numPr>
          <w:ilvl w:val="0"/>
          <w:numId w:val="5"/>
        </w:numPr>
        <w:tabs>
          <w:tab w:val="left" w:pos="709"/>
        </w:tabs>
        <w:spacing w:line="20" w:lineRule="atLeast"/>
        <w:contextualSpacing/>
        <w:rPr>
          <w:rFonts w:ascii="Times New Roman" w:hAnsi="Times New Roman" w:cs="Times New Roman"/>
          <w:b/>
          <w:bCs/>
          <w:sz w:val="24"/>
          <w:szCs w:val="24"/>
        </w:rPr>
      </w:pPr>
      <w:bookmarkStart w:id="42" w:name="_Ref39667303"/>
      <w:bookmarkStart w:id="43" w:name="_Ref39667308"/>
      <w:bookmarkStart w:id="44" w:name="_Toc126333936"/>
      <w:bookmarkStart w:id="45" w:name="_Toc229242358"/>
      <w:r w:rsidRPr="00FB1179">
        <w:rPr>
          <w:rFonts w:ascii="Times New Roman" w:hAnsi="Times New Roman" w:cs="Times New Roman"/>
          <w:b/>
          <w:bCs/>
          <w:sz w:val="24"/>
          <w:szCs w:val="24"/>
        </w:rPr>
        <w:t>P</w:t>
      </w:r>
      <w:r w:rsidR="00014A61" w:rsidRPr="00FB1179">
        <w:rPr>
          <w:rFonts w:ascii="Times New Roman" w:hAnsi="Times New Roman" w:cs="Times New Roman"/>
          <w:b/>
          <w:bCs/>
          <w:sz w:val="24"/>
          <w:szCs w:val="24"/>
        </w:rPr>
        <w:t>asiūlymų vertinimas</w:t>
      </w:r>
      <w:bookmarkEnd w:id="40"/>
      <w:bookmarkEnd w:id="41"/>
      <w:bookmarkEnd w:id="42"/>
      <w:bookmarkEnd w:id="43"/>
      <w:bookmarkEnd w:id="44"/>
      <w:bookmarkEnd w:id="45"/>
    </w:p>
    <w:p w14:paraId="11AC920D" w14:textId="760BBF66" w:rsidR="006B740B" w:rsidRPr="00FB1179" w:rsidRDefault="002D470F" w:rsidP="00BD7017">
      <w:pPr>
        <w:tabs>
          <w:tab w:val="left" w:pos="1276"/>
        </w:tabs>
        <w:spacing w:after="0" w:line="240" w:lineRule="auto"/>
        <w:ind w:firstLine="709"/>
        <w:jc w:val="both"/>
        <w:rPr>
          <w:rFonts w:ascii="Times New Roman" w:eastAsia="Calibri" w:hAnsi="Times New Roman" w:cs="Times New Roman"/>
          <w:color w:val="7030A0"/>
          <w:sz w:val="24"/>
          <w:szCs w:val="24"/>
        </w:rPr>
      </w:pPr>
      <w:r w:rsidRPr="00FB1179">
        <w:rPr>
          <w:rFonts w:ascii="Times New Roman" w:hAnsi="Times New Roman" w:cs="Times New Roman"/>
          <w:sz w:val="24"/>
          <w:szCs w:val="24"/>
        </w:rPr>
        <w:t xml:space="preserve">9.1. </w:t>
      </w:r>
      <w:r w:rsidR="00563540" w:rsidRPr="00543A7D">
        <w:rPr>
          <w:rFonts w:ascii="Times New Roman" w:eastAsia="Calibri" w:hAnsi="Times New Roman" w:cs="Times New Roman"/>
          <w:sz w:val="24"/>
          <w:szCs w:val="24"/>
        </w:rPr>
        <w:t>Perkančioji organizacija ekonomiškai naudingiausią pasiūlymą išrenka pagal tiekėjo pasiūlyme nurodytą kainą, kuri turi būti apskaičiuota ir nurodyta taip, kaip reikalaujama specialiųjų pirkimo sąlygų 6 priede</w:t>
      </w:r>
      <w:r w:rsidR="003B7595" w:rsidRPr="00FB1179">
        <w:rPr>
          <w:rFonts w:ascii="Times New Roman" w:eastAsia="Calibri" w:hAnsi="Times New Roman" w:cs="Times New Roman"/>
          <w:sz w:val="24"/>
          <w:szCs w:val="24"/>
        </w:rPr>
        <w:t>.</w:t>
      </w:r>
    </w:p>
    <w:p w14:paraId="65F15813" w14:textId="7A893C3A" w:rsidR="006B740B" w:rsidRPr="00FB1179" w:rsidRDefault="006B740B" w:rsidP="00BD7017">
      <w:pPr>
        <w:tabs>
          <w:tab w:val="left" w:pos="1276"/>
        </w:tabs>
        <w:spacing w:after="0" w:line="240" w:lineRule="auto"/>
        <w:ind w:firstLine="709"/>
        <w:jc w:val="both"/>
        <w:rPr>
          <w:rFonts w:ascii="Times New Roman" w:hAnsi="Times New Roman" w:cs="Times New Roman"/>
          <w:i/>
          <w:iCs/>
          <w:sz w:val="24"/>
          <w:szCs w:val="24"/>
        </w:rPr>
      </w:pPr>
      <w:r w:rsidRPr="00FB1179">
        <w:rPr>
          <w:rFonts w:ascii="Times New Roman" w:hAnsi="Times New Roman" w:cs="Times New Roman"/>
          <w:sz w:val="24"/>
          <w:szCs w:val="24"/>
        </w:rPr>
        <w:t>9.</w:t>
      </w:r>
      <w:r w:rsidRPr="00FB1179">
        <w:rPr>
          <w:rFonts w:ascii="Times New Roman" w:hAnsi="Times New Roman" w:cs="Times New Roman"/>
          <w:color w:val="000000" w:themeColor="text1"/>
          <w:sz w:val="24"/>
          <w:szCs w:val="24"/>
        </w:rPr>
        <w:t>2.</w:t>
      </w:r>
      <w:r w:rsidR="00BE4EA7" w:rsidRPr="00BE4EA7">
        <w:rPr>
          <w:rFonts w:ascii="Times New Roman" w:hAnsi="Times New Roman" w:cs="Times New Roman"/>
          <w:color w:val="000000" w:themeColor="text1"/>
          <w:sz w:val="24"/>
          <w:szCs w:val="24"/>
        </w:rPr>
        <w:t>Laimėjusiu pasiūlymu galės būti pripažintas tik 1 (vienas) ekonomiškai naudingiausią pasiūlymą, esantis pasiūlymų eilės pirmoje vietoje</w:t>
      </w:r>
      <w:r w:rsidR="00BE4EA7">
        <w:rPr>
          <w:rFonts w:ascii="Times New Roman" w:hAnsi="Times New Roman" w:cs="Times New Roman"/>
          <w:color w:val="000000" w:themeColor="text1"/>
          <w:sz w:val="24"/>
          <w:szCs w:val="24"/>
        </w:rPr>
        <w:t>.</w:t>
      </w:r>
      <w:r w:rsidR="00BE4EA7" w:rsidRPr="00BE4EA7" w:rsidDel="00BE4EA7">
        <w:rPr>
          <w:rFonts w:ascii="Times New Roman" w:hAnsi="Times New Roman" w:cs="Times New Roman"/>
          <w:color w:val="000000" w:themeColor="text1"/>
          <w:sz w:val="24"/>
          <w:szCs w:val="24"/>
        </w:rPr>
        <w:t xml:space="preserve"> </w:t>
      </w:r>
      <w:r w:rsidRPr="00FB1179">
        <w:rPr>
          <w:rFonts w:ascii="Times New Roman" w:hAnsi="Times New Roman" w:cs="Times New Roman"/>
          <w:i/>
          <w:iCs/>
          <w:sz w:val="24"/>
          <w:szCs w:val="24"/>
        </w:rPr>
        <w:t xml:space="preserve">. </w:t>
      </w:r>
    </w:p>
    <w:p w14:paraId="678C44CA" w14:textId="6EB53055" w:rsidR="00FE7908" w:rsidRPr="00FB1179" w:rsidRDefault="00FE7908">
      <w:pPr>
        <w:pStyle w:val="Heading1"/>
        <w:numPr>
          <w:ilvl w:val="0"/>
          <w:numId w:val="5"/>
        </w:numPr>
        <w:tabs>
          <w:tab w:val="left" w:pos="567"/>
        </w:tabs>
        <w:spacing w:line="20" w:lineRule="atLeast"/>
        <w:contextualSpacing/>
        <w:rPr>
          <w:rFonts w:ascii="Times New Roman" w:hAnsi="Times New Roman" w:cs="Times New Roman"/>
          <w:b/>
          <w:bCs/>
          <w:sz w:val="24"/>
          <w:szCs w:val="24"/>
        </w:rPr>
      </w:pPr>
      <w:bookmarkStart w:id="46" w:name="_Ref39425999"/>
      <w:bookmarkStart w:id="47" w:name="_Ref39426005"/>
      <w:bookmarkStart w:id="48" w:name="_Toc126333937"/>
      <w:bookmarkStart w:id="49" w:name="_Toc229242359"/>
      <w:r w:rsidRPr="00FB1179">
        <w:rPr>
          <w:rFonts w:ascii="Times New Roman" w:hAnsi="Times New Roman" w:cs="Times New Roman"/>
          <w:b/>
          <w:bCs/>
          <w:sz w:val="24"/>
          <w:szCs w:val="24"/>
        </w:rPr>
        <w:t>S</w:t>
      </w:r>
      <w:r w:rsidR="00281735" w:rsidRPr="00FB1179">
        <w:rPr>
          <w:rFonts w:ascii="Times New Roman" w:hAnsi="Times New Roman" w:cs="Times New Roman"/>
          <w:b/>
          <w:bCs/>
          <w:sz w:val="24"/>
          <w:szCs w:val="24"/>
        </w:rPr>
        <w:t>utarties sudarymas</w:t>
      </w:r>
      <w:bookmarkEnd w:id="46"/>
      <w:bookmarkEnd w:id="47"/>
      <w:bookmarkEnd w:id="48"/>
      <w:bookmarkEnd w:id="49"/>
    </w:p>
    <w:p w14:paraId="27CAEFF7" w14:textId="5DCEFD65" w:rsidR="00F57665" w:rsidRDefault="00F57665">
      <w:pPr>
        <w:pStyle w:val="ListParagraph"/>
        <w:numPr>
          <w:ilvl w:val="1"/>
          <w:numId w:val="21"/>
        </w:numPr>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 xml:space="preserve">Ši </w:t>
      </w:r>
      <w:r w:rsidRPr="00FB1179">
        <w:rPr>
          <w:rFonts w:ascii="Times New Roman" w:hAnsi="Times New Roman" w:cs="Times New Roman"/>
          <w:color w:val="000000" w:themeColor="text1"/>
          <w:sz w:val="24"/>
          <w:szCs w:val="24"/>
        </w:rPr>
        <w:t>pirkimo procedūra atliekama siekiant sudaryti sutartį</w:t>
      </w:r>
      <w:r w:rsidR="009A7D11" w:rsidRPr="00FB1179">
        <w:rPr>
          <w:rFonts w:ascii="Times New Roman" w:hAnsi="Times New Roman" w:cs="Times New Roman"/>
          <w:color w:val="000000" w:themeColor="text1"/>
          <w:sz w:val="24"/>
          <w:szCs w:val="24"/>
        </w:rPr>
        <w:t xml:space="preserve"> su tiekėju, kurio pasiūlymas</w:t>
      </w:r>
      <w:r w:rsidR="007B12FF" w:rsidRPr="00FB1179">
        <w:rPr>
          <w:rFonts w:ascii="Times New Roman" w:hAnsi="Times New Roman" w:cs="Times New Roman"/>
          <w:color w:val="000000" w:themeColor="text1"/>
          <w:sz w:val="24"/>
          <w:szCs w:val="24"/>
        </w:rPr>
        <w:t xml:space="preserve">, vadovaujantis </w:t>
      </w:r>
      <w:r w:rsidR="008F4194" w:rsidRPr="00FB1179">
        <w:rPr>
          <w:rFonts w:ascii="Times New Roman" w:hAnsi="Times New Roman" w:cs="Times New Roman"/>
          <w:color w:val="000000" w:themeColor="text1"/>
          <w:sz w:val="24"/>
          <w:szCs w:val="24"/>
        </w:rPr>
        <w:t>p</w:t>
      </w:r>
      <w:r w:rsidR="007B12FF" w:rsidRPr="00FB1179">
        <w:rPr>
          <w:rFonts w:ascii="Times New Roman" w:hAnsi="Times New Roman" w:cs="Times New Roman"/>
          <w:color w:val="000000" w:themeColor="text1"/>
          <w:sz w:val="24"/>
          <w:szCs w:val="24"/>
        </w:rPr>
        <w:t xml:space="preserve">irkimo </w:t>
      </w:r>
      <w:r w:rsidR="00207E40" w:rsidRPr="00FB1179">
        <w:rPr>
          <w:rFonts w:ascii="Times New Roman" w:hAnsi="Times New Roman" w:cs="Times New Roman"/>
          <w:color w:val="000000" w:themeColor="text1"/>
          <w:sz w:val="24"/>
          <w:szCs w:val="24"/>
        </w:rPr>
        <w:t>sąlygose</w:t>
      </w:r>
      <w:r w:rsidR="007B12FF" w:rsidRPr="00FB1179">
        <w:rPr>
          <w:rFonts w:ascii="Times New Roman" w:hAnsi="Times New Roman" w:cs="Times New Roman"/>
          <w:color w:val="0070C0"/>
          <w:sz w:val="24"/>
          <w:szCs w:val="24"/>
        </w:rPr>
        <w:t xml:space="preserve"> </w:t>
      </w:r>
      <w:r w:rsidR="007B12FF" w:rsidRPr="00FB1179">
        <w:rPr>
          <w:rFonts w:ascii="Times New Roman" w:hAnsi="Times New Roman" w:cs="Times New Roman"/>
          <w:color w:val="000000" w:themeColor="text1"/>
          <w:sz w:val="24"/>
          <w:szCs w:val="24"/>
        </w:rPr>
        <w:t>nustatyta tvarka</w:t>
      </w:r>
      <w:r w:rsidR="0023505D" w:rsidRPr="00FB1179">
        <w:rPr>
          <w:rFonts w:ascii="Times New Roman" w:hAnsi="Times New Roman" w:cs="Times New Roman"/>
          <w:color w:val="000000" w:themeColor="text1"/>
          <w:sz w:val="24"/>
          <w:szCs w:val="24"/>
        </w:rPr>
        <w:t>,</w:t>
      </w:r>
      <w:r w:rsidR="009A7D11" w:rsidRPr="00FB1179">
        <w:rPr>
          <w:rFonts w:ascii="Times New Roman" w:hAnsi="Times New Roman" w:cs="Times New Roman"/>
          <w:color w:val="000000" w:themeColor="text1"/>
          <w:sz w:val="24"/>
          <w:szCs w:val="24"/>
        </w:rPr>
        <w:t xml:space="preserve"> bus pripažintas laimėjęs</w:t>
      </w:r>
      <w:r w:rsidR="008933BC" w:rsidRPr="00FB1179">
        <w:rPr>
          <w:rFonts w:ascii="Times New Roman" w:hAnsi="Times New Roman" w:cs="Times New Roman"/>
          <w:color w:val="000000" w:themeColor="text1"/>
          <w:sz w:val="24"/>
          <w:szCs w:val="24"/>
        </w:rPr>
        <w:t xml:space="preserve">, o jei pirkimas skaidomas į dalis – su </w:t>
      </w:r>
      <w:r w:rsidR="008933BC" w:rsidRPr="00BD7017">
        <w:rPr>
          <w:rFonts w:ascii="Times New Roman" w:hAnsi="Times New Roman" w:cs="Times New Roman"/>
          <w:color w:val="000000" w:themeColor="text1"/>
          <w:sz w:val="24"/>
          <w:szCs w:val="24"/>
        </w:rPr>
        <w:t>tiekėjais, kurių pasiūlymai bus pripažinti laimėję</w:t>
      </w:r>
      <w:r w:rsidR="00F065D6" w:rsidRPr="00BD7017">
        <w:rPr>
          <w:rFonts w:ascii="Times New Roman" w:hAnsi="Times New Roman" w:cs="Times New Roman"/>
          <w:color w:val="000000" w:themeColor="text1"/>
          <w:sz w:val="24"/>
          <w:szCs w:val="24"/>
        </w:rPr>
        <w:t xml:space="preserve">. </w:t>
      </w:r>
      <w:r w:rsidR="004B2DE4" w:rsidRPr="00BD7017">
        <w:rPr>
          <w:rFonts w:ascii="Times New Roman" w:hAnsi="Times New Roman" w:cs="Times New Roman"/>
          <w:sz w:val="24"/>
          <w:szCs w:val="24"/>
        </w:rPr>
        <w:t xml:space="preserve">Sutarties sąlygos pateikiamos </w:t>
      </w:r>
      <w:r w:rsidR="007A5D9C" w:rsidRPr="00BD7017">
        <w:rPr>
          <w:rFonts w:ascii="Times New Roman" w:hAnsi="Times New Roman" w:cs="Times New Roman"/>
          <w:sz w:val="24"/>
          <w:szCs w:val="24"/>
        </w:rPr>
        <w:t>P</w:t>
      </w:r>
      <w:r w:rsidR="00551FA7" w:rsidRPr="00BD7017">
        <w:rPr>
          <w:rFonts w:ascii="Times New Roman" w:hAnsi="Times New Roman" w:cs="Times New Roman"/>
          <w:sz w:val="24"/>
          <w:szCs w:val="24"/>
        </w:rPr>
        <w:t xml:space="preserve">irkimo </w:t>
      </w:r>
      <w:r w:rsidR="00D86901" w:rsidRPr="00BD7017">
        <w:rPr>
          <w:rFonts w:ascii="Times New Roman" w:hAnsi="Times New Roman" w:cs="Times New Roman"/>
          <w:sz w:val="24"/>
          <w:szCs w:val="24"/>
        </w:rPr>
        <w:t xml:space="preserve">sąlygų </w:t>
      </w:r>
      <w:r w:rsidR="003F6AC1" w:rsidRPr="00BD7017">
        <w:rPr>
          <w:rFonts w:ascii="Times New Roman" w:hAnsi="Times New Roman" w:cs="Times New Roman"/>
          <w:sz w:val="24"/>
          <w:szCs w:val="24"/>
        </w:rPr>
        <w:t xml:space="preserve">8 </w:t>
      </w:r>
      <w:r w:rsidR="00D86901" w:rsidRPr="00BD7017">
        <w:rPr>
          <w:rFonts w:ascii="Times New Roman" w:hAnsi="Times New Roman" w:cs="Times New Roman"/>
          <w:sz w:val="24"/>
          <w:szCs w:val="24"/>
        </w:rPr>
        <w:t>priede „Sutarties</w:t>
      </w:r>
      <w:r w:rsidR="00D86901" w:rsidRPr="00FB1179">
        <w:rPr>
          <w:rFonts w:ascii="Times New Roman" w:hAnsi="Times New Roman" w:cs="Times New Roman"/>
          <w:sz w:val="24"/>
          <w:szCs w:val="24"/>
        </w:rPr>
        <w:t xml:space="preserve"> projektas“</w:t>
      </w:r>
      <w:r w:rsidR="004B2DE4" w:rsidRPr="00FB1179">
        <w:rPr>
          <w:rFonts w:ascii="Times New Roman" w:hAnsi="Times New Roman" w:cs="Times New Roman"/>
          <w:sz w:val="24"/>
          <w:szCs w:val="24"/>
        </w:rPr>
        <w:t>.</w:t>
      </w:r>
    </w:p>
    <w:p w14:paraId="7D939234" w14:textId="77777777" w:rsidR="00563540" w:rsidRDefault="00563540" w:rsidP="127DD6E8">
      <w:pPr>
        <w:pStyle w:val="ListParagraph"/>
        <w:spacing w:after="0" w:line="240" w:lineRule="auto"/>
        <w:ind w:left="0" w:firstLine="567"/>
        <w:jc w:val="both"/>
        <w:rPr>
          <w:rFonts w:ascii="Times New Roman" w:hAnsi="Times New Roman" w:cs="Times New Roman"/>
          <w:color w:val="000000" w:themeColor="text1"/>
          <w:sz w:val="24"/>
          <w:szCs w:val="24"/>
        </w:rPr>
      </w:pPr>
    </w:p>
    <w:p w14:paraId="5161CA7D" w14:textId="77777777" w:rsidR="008257C1" w:rsidRPr="00FB1179" w:rsidRDefault="008257C1" w:rsidP="127DD6E8">
      <w:pPr>
        <w:pStyle w:val="ListParagraph"/>
        <w:spacing w:after="0" w:line="240" w:lineRule="auto"/>
        <w:ind w:left="0" w:firstLine="567"/>
        <w:jc w:val="both"/>
        <w:rPr>
          <w:rFonts w:ascii="Times New Roman" w:hAnsi="Times New Roman" w:cs="Times New Roman"/>
          <w:color w:val="000000" w:themeColor="text1"/>
          <w:sz w:val="24"/>
          <w:szCs w:val="24"/>
        </w:rPr>
      </w:pPr>
    </w:p>
    <w:p w14:paraId="7881FCAE" w14:textId="77777777" w:rsidR="00C87AB8" w:rsidRPr="00FB1179"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FB1179" w:rsidSect="00FF5312">
          <w:headerReference w:type="default" r:id="rId16"/>
          <w:footerReference w:type="default" r:id="rId17"/>
          <w:footerReference w:type="first" r:id="rId18"/>
          <w:pgSz w:w="12240" w:h="15840"/>
          <w:pgMar w:top="709" w:right="567" w:bottom="1134" w:left="1701" w:header="720" w:footer="720" w:gutter="0"/>
          <w:pgNumType w:start="0"/>
          <w:cols w:space="720"/>
          <w:titlePg/>
          <w:docGrid w:linePitch="360"/>
        </w:sectPr>
      </w:pPr>
      <w:r w:rsidRPr="00FB1179">
        <w:rPr>
          <w:rFonts w:ascii="Times New Roman" w:eastAsia="Calibri" w:hAnsi="Times New Roman" w:cs="Times New Roman"/>
          <w:sz w:val="24"/>
          <w:szCs w:val="24"/>
        </w:rPr>
        <w:t>__________</w:t>
      </w:r>
    </w:p>
    <w:p w14:paraId="1DF37652" w14:textId="0A6B5A0A" w:rsidR="00774AA5" w:rsidRPr="00FB1179" w:rsidRDefault="000631F1" w:rsidP="005C1E12">
      <w:pPr>
        <w:pStyle w:val="Heading1"/>
        <w:jc w:val="right"/>
        <w:rPr>
          <w:rFonts w:ascii="Times New Roman" w:hAnsi="Times New Roman" w:cs="Times New Roman"/>
          <w:sz w:val="24"/>
          <w:szCs w:val="24"/>
        </w:rPr>
      </w:pPr>
      <w:bookmarkStart w:id="50" w:name="_Toc126333939"/>
      <w:bookmarkStart w:id="51" w:name="_Toc229242360"/>
      <w:r w:rsidRPr="00FB1179">
        <w:rPr>
          <w:rFonts w:ascii="Times New Roman" w:hAnsi="Times New Roman" w:cs="Times New Roman"/>
          <w:color w:val="0070C0"/>
          <w:sz w:val="24"/>
          <w:szCs w:val="24"/>
        </w:rPr>
        <w:lastRenderedPageBreak/>
        <w:t>P</w:t>
      </w:r>
      <w:r w:rsidR="008F59C5" w:rsidRPr="00FB1179">
        <w:rPr>
          <w:rFonts w:ascii="Times New Roman" w:hAnsi="Times New Roman" w:cs="Times New Roman"/>
          <w:color w:val="0070C0"/>
          <w:sz w:val="24"/>
          <w:szCs w:val="24"/>
        </w:rPr>
        <w:t>irkimo sąlygų 1 priedas „Terminai“</w:t>
      </w:r>
      <w:bookmarkEnd w:id="50"/>
      <w:bookmarkEnd w:id="51"/>
    </w:p>
    <w:p w14:paraId="5B674C16" w14:textId="77777777" w:rsidR="00505366" w:rsidRPr="00FB1179" w:rsidRDefault="00505366" w:rsidP="00505366">
      <w:pPr>
        <w:shd w:val="clear" w:color="auto" w:fill="FFFFFF"/>
        <w:spacing w:after="0" w:line="240" w:lineRule="auto"/>
        <w:jc w:val="center"/>
        <w:rPr>
          <w:rFonts w:ascii="Times New Roman" w:eastAsia="Calibri" w:hAnsi="Times New Roman" w:cs="Times New Roman"/>
          <w:b/>
          <w:sz w:val="24"/>
          <w:szCs w:val="24"/>
        </w:rPr>
      </w:pPr>
      <w:r w:rsidRPr="00FB1179">
        <w:rPr>
          <w:rFonts w:ascii="Times New Roman" w:eastAsia="Calibri" w:hAnsi="Times New Roman" w:cs="Times New Roman"/>
          <w:b/>
          <w:sz w:val="24"/>
          <w:szCs w:val="24"/>
        </w:rPr>
        <w:t>TERMINAI</w:t>
      </w:r>
    </w:p>
    <w:p w14:paraId="24DED47E" w14:textId="77777777" w:rsidR="00505366" w:rsidRPr="00FB1179" w:rsidRDefault="00505366" w:rsidP="00505366">
      <w:pPr>
        <w:shd w:val="clear" w:color="auto" w:fill="FFFFFF"/>
        <w:spacing w:after="0" w:line="240" w:lineRule="auto"/>
        <w:rPr>
          <w:rFonts w:ascii="Times New Roman" w:eastAsia="Calibri" w:hAnsi="Times New Roman" w:cs="Times New Roman"/>
          <w:b/>
          <w:sz w:val="24"/>
          <w:szCs w:val="24"/>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0"/>
        <w:gridCol w:w="4529"/>
        <w:gridCol w:w="4824"/>
      </w:tblGrid>
      <w:tr w:rsidR="00B852AC" w:rsidRPr="00FB1179" w14:paraId="10C8F074" w14:textId="77777777" w:rsidTr="00261B06">
        <w:trPr>
          <w:trHeight w:val="20"/>
          <w:jc w:val="center"/>
        </w:trPr>
        <w:tc>
          <w:tcPr>
            <w:tcW w:w="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FAFC49A" w14:textId="77777777" w:rsidR="00B852AC" w:rsidRPr="00FB1179" w:rsidRDefault="00B852AC" w:rsidP="00261B06">
            <w:pPr>
              <w:suppressAutoHyphens/>
              <w:spacing w:line="240" w:lineRule="auto"/>
              <w:jc w:val="center"/>
              <w:rPr>
                <w:rFonts w:ascii="Times New Roman" w:hAnsi="Times New Roman" w:cs="Times New Roman"/>
                <w:b/>
                <w:bCs/>
                <w:sz w:val="24"/>
                <w:szCs w:val="24"/>
              </w:rPr>
            </w:pPr>
            <w:r w:rsidRPr="00FB1179">
              <w:rPr>
                <w:rFonts w:ascii="Times New Roman" w:hAnsi="Times New Roman" w:cs="Times New Roman"/>
                <w:b/>
                <w:bCs/>
                <w:sz w:val="24"/>
                <w:szCs w:val="24"/>
              </w:rPr>
              <w:t>Eil. Nr.</w:t>
            </w:r>
          </w:p>
        </w:tc>
        <w:tc>
          <w:tcPr>
            <w:tcW w:w="4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3515F9D9" w14:textId="77777777" w:rsidR="00B852AC" w:rsidRPr="00FB1179" w:rsidRDefault="00B852AC" w:rsidP="00261B06">
            <w:pPr>
              <w:suppressAutoHyphens/>
              <w:spacing w:line="240" w:lineRule="auto"/>
              <w:jc w:val="center"/>
              <w:rPr>
                <w:rFonts w:ascii="Times New Roman" w:hAnsi="Times New Roman" w:cs="Times New Roman"/>
                <w:b/>
                <w:bCs/>
                <w:sz w:val="24"/>
                <w:szCs w:val="24"/>
              </w:rPr>
            </w:pPr>
            <w:r w:rsidRPr="00FB1179">
              <w:rPr>
                <w:rFonts w:ascii="Times New Roman" w:hAnsi="Times New Roman" w:cs="Times New Roman"/>
                <w:b/>
                <w:bCs/>
                <w:sz w:val="24"/>
                <w:szCs w:val="24"/>
              </w:rPr>
              <w:t>VEIKSMAS</w:t>
            </w:r>
          </w:p>
        </w:tc>
        <w:tc>
          <w:tcPr>
            <w:tcW w:w="48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271ED2A0" w14:textId="77777777" w:rsidR="00B852AC" w:rsidRPr="00FB1179" w:rsidRDefault="00B852AC" w:rsidP="00261B06">
            <w:pPr>
              <w:suppressAutoHyphens/>
              <w:spacing w:after="0" w:line="240" w:lineRule="auto"/>
              <w:jc w:val="center"/>
              <w:rPr>
                <w:rFonts w:ascii="Times New Roman" w:hAnsi="Times New Roman" w:cs="Times New Roman"/>
                <w:b/>
                <w:sz w:val="24"/>
                <w:szCs w:val="24"/>
              </w:rPr>
            </w:pPr>
            <w:r w:rsidRPr="00FB1179">
              <w:rPr>
                <w:rFonts w:ascii="Times New Roman" w:hAnsi="Times New Roman" w:cs="Times New Roman"/>
                <w:b/>
                <w:sz w:val="24"/>
                <w:szCs w:val="24"/>
              </w:rPr>
              <w:t>DATA / DIENŲ SKAIČIUS / LAIKAS</w:t>
            </w:r>
          </w:p>
          <w:p w14:paraId="648300F7" w14:textId="77777777" w:rsidR="00B852AC" w:rsidRPr="00FB1179" w:rsidRDefault="00B852AC" w:rsidP="00261B06">
            <w:pPr>
              <w:suppressAutoHyphens/>
              <w:spacing w:after="0" w:line="240" w:lineRule="auto"/>
              <w:jc w:val="center"/>
              <w:rPr>
                <w:rFonts w:ascii="Times New Roman" w:hAnsi="Times New Roman" w:cs="Times New Roman"/>
                <w:sz w:val="24"/>
                <w:szCs w:val="24"/>
              </w:rPr>
            </w:pPr>
            <w:r w:rsidRPr="00FB1179">
              <w:rPr>
                <w:rFonts w:ascii="Times New Roman" w:hAnsi="Times New Roman" w:cs="Times New Roman"/>
                <w:sz w:val="24"/>
                <w:szCs w:val="24"/>
              </w:rPr>
              <w:t>(Lietuvos laiku)</w:t>
            </w:r>
          </w:p>
        </w:tc>
      </w:tr>
      <w:tr w:rsidR="00B852AC" w:rsidRPr="00FB1179" w14:paraId="20BE726E" w14:textId="77777777" w:rsidTr="00261B06">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BD5B20" w14:textId="77777777" w:rsidR="00B852AC" w:rsidRPr="00FB1179" w:rsidRDefault="00B852AC" w:rsidP="00261B06">
            <w:pPr>
              <w:keepNext/>
              <w:suppressAutoHyphens/>
              <w:spacing w:after="0" w:line="240" w:lineRule="auto"/>
              <w:rPr>
                <w:rFonts w:ascii="Times New Roman" w:hAnsi="Times New Roman" w:cs="Times New Roman"/>
                <w:bCs/>
                <w:sz w:val="24"/>
                <w:szCs w:val="24"/>
              </w:rPr>
            </w:pPr>
            <w:r w:rsidRPr="00FB1179">
              <w:rPr>
                <w:rFonts w:ascii="Times New Roman" w:hAnsi="Times New Roman" w:cs="Times New Roman"/>
                <w:bCs/>
                <w:sz w:val="24"/>
                <w:szCs w:val="24"/>
              </w:rPr>
              <w:t>1.</w:t>
            </w: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5D8AF5" w14:textId="77777777" w:rsidR="00B852AC" w:rsidRPr="00FB1179" w:rsidRDefault="00B852AC" w:rsidP="00261B06">
            <w:pPr>
              <w:keepNext/>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bCs/>
                <w:sz w:val="24"/>
                <w:szCs w:val="24"/>
              </w:rPr>
              <w:t>Pasiūlymų pateikimo terminas</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A8928C" w14:textId="77777777" w:rsidR="00B852AC" w:rsidRPr="00FB1179" w:rsidRDefault="00B852AC" w:rsidP="00261B06">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nurodytas skelbime.</w:t>
            </w:r>
          </w:p>
          <w:p w14:paraId="570AF1E1" w14:textId="77777777" w:rsidR="00B852AC" w:rsidRPr="00FB1179" w:rsidRDefault="00B852AC" w:rsidP="00261B06">
            <w:pPr>
              <w:suppressAutoHyphens/>
              <w:spacing w:after="0" w:line="240" w:lineRule="auto"/>
              <w:jc w:val="both"/>
              <w:rPr>
                <w:rFonts w:ascii="Times New Roman" w:hAnsi="Times New Roman" w:cs="Times New Roman"/>
                <w:sz w:val="24"/>
                <w:szCs w:val="24"/>
              </w:rPr>
            </w:pPr>
          </w:p>
          <w:p w14:paraId="59EE2997" w14:textId="77777777" w:rsidR="00B852AC" w:rsidRPr="00FB1179" w:rsidRDefault="00B852AC" w:rsidP="00261B06">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 xml:space="preserve">Perkančioji organizacija turi teisę pratęsti pasiūlymų pateikimo terminą. </w:t>
            </w:r>
          </w:p>
        </w:tc>
      </w:tr>
      <w:tr w:rsidR="00B852AC" w:rsidRPr="00FB1179" w14:paraId="6C935F44" w14:textId="77777777" w:rsidTr="00261B06">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38A101" w14:textId="77777777" w:rsidR="00B852AC" w:rsidRPr="00FB1179" w:rsidRDefault="00B852AC" w:rsidP="00261B06">
            <w:pPr>
              <w:keepNext/>
              <w:suppressAutoHyphens/>
              <w:spacing w:after="0" w:line="240" w:lineRule="auto"/>
              <w:rPr>
                <w:rFonts w:ascii="Times New Roman" w:hAnsi="Times New Roman" w:cs="Times New Roman"/>
                <w:bCs/>
                <w:sz w:val="24"/>
                <w:szCs w:val="24"/>
              </w:rPr>
            </w:pPr>
            <w:r w:rsidRPr="00FB1179">
              <w:rPr>
                <w:rFonts w:ascii="Times New Roman" w:hAnsi="Times New Roman" w:cs="Times New Roman"/>
                <w:bCs/>
                <w:sz w:val="24"/>
                <w:szCs w:val="24"/>
              </w:rPr>
              <w:t>2.</w:t>
            </w: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85824D" w14:textId="77777777" w:rsidR="00B852AC" w:rsidRPr="00FB1179" w:rsidRDefault="00B852AC" w:rsidP="00261B06">
            <w:pPr>
              <w:keepNext/>
              <w:suppressAutoHyphens/>
              <w:spacing w:after="0" w:line="240" w:lineRule="auto"/>
              <w:jc w:val="both"/>
              <w:rPr>
                <w:rFonts w:ascii="Times New Roman" w:hAnsi="Times New Roman" w:cs="Times New Roman"/>
                <w:sz w:val="24"/>
                <w:szCs w:val="24"/>
              </w:rPr>
            </w:pPr>
            <w:r w:rsidRPr="00FB1179">
              <w:rPr>
                <w:rFonts w:ascii="Times New Roman" w:eastAsia="Times New Roman" w:hAnsi="Times New Roman" w:cs="Times New Roman"/>
                <w:sz w:val="24"/>
                <w:szCs w:val="24"/>
              </w:rPr>
              <w:t>Pradinis susipažinimas su CVP IS priemonėmis gautais pasiūlymais</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E47CC5" w14:textId="77777777" w:rsidR="00B852AC" w:rsidRPr="00FB1179" w:rsidRDefault="00B852AC" w:rsidP="00261B06">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 xml:space="preserve">Pradedamas ne anksčiau nei </w:t>
            </w:r>
            <w:r w:rsidRPr="00FB1179">
              <w:rPr>
                <w:rFonts w:ascii="Times New Roman" w:hAnsi="Times New Roman" w:cs="Times New Roman"/>
                <w:color w:val="000000" w:themeColor="text1"/>
                <w:sz w:val="24"/>
                <w:szCs w:val="24"/>
              </w:rPr>
              <w:t>po 30 minučių</w:t>
            </w:r>
            <w:r w:rsidRPr="00FB1179">
              <w:rPr>
                <w:rFonts w:ascii="Times New Roman" w:hAnsi="Times New Roman" w:cs="Times New Roman"/>
                <w:sz w:val="24"/>
                <w:szCs w:val="24"/>
              </w:rPr>
              <w:t xml:space="preserve"> po pasiūlymų pateikimo termino pabaigos</w:t>
            </w:r>
          </w:p>
        </w:tc>
      </w:tr>
      <w:tr w:rsidR="00B852AC" w:rsidRPr="00FB1179" w14:paraId="2AF6D77C" w14:textId="77777777" w:rsidTr="00261B06">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BA9B67" w14:textId="77777777" w:rsidR="00B852AC" w:rsidRPr="00FB1179" w:rsidRDefault="00B852AC" w:rsidP="00261B06">
            <w:pPr>
              <w:keepNext/>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3.</w:t>
            </w: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E8A73E" w14:textId="77777777" w:rsidR="00B852AC" w:rsidRPr="00FB1179" w:rsidRDefault="00B852AC" w:rsidP="00261B06">
            <w:pPr>
              <w:keepNext/>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sz w:val="24"/>
                <w:szCs w:val="24"/>
              </w:rPr>
              <w:t>Prašymą paaiškinti, patikslinti pirkimo sąlygas tiekėjas turi pateikti ne vėliau kaip</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64D3DB" w14:textId="77777777" w:rsidR="00B852AC" w:rsidRPr="00FB1179" w:rsidRDefault="00B852AC" w:rsidP="00261B06">
            <w:pPr>
              <w:suppressAutoHyphens/>
              <w:spacing w:after="0" w:line="240" w:lineRule="auto"/>
              <w:jc w:val="both"/>
              <w:rPr>
                <w:rFonts w:ascii="Times New Roman" w:hAnsi="Times New Roman" w:cs="Times New Roman"/>
                <w:color w:val="000000"/>
                <w:sz w:val="24"/>
                <w:szCs w:val="24"/>
              </w:rPr>
            </w:pPr>
            <w:r w:rsidRPr="00FB1179">
              <w:rPr>
                <w:rFonts w:ascii="Times New Roman" w:hAnsi="Times New Roman" w:cs="Times New Roman"/>
                <w:color w:val="000000"/>
                <w:sz w:val="24"/>
                <w:szCs w:val="24"/>
              </w:rPr>
              <w:t>10 (dešimt) dienų iki pasiūlymų pateikimo dienos</w:t>
            </w:r>
          </w:p>
          <w:p w14:paraId="44206CB3" w14:textId="77777777" w:rsidR="00B852AC" w:rsidRPr="00FB1179" w:rsidRDefault="00B852AC" w:rsidP="00261B06">
            <w:pPr>
              <w:suppressAutoHyphens/>
              <w:spacing w:after="0" w:line="240" w:lineRule="auto"/>
              <w:jc w:val="both"/>
              <w:rPr>
                <w:rFonts w:ascii="Times New Roman" w:hAnsi="Times New Roman" w:cs="Times New Roman"/>
                <w:sz w:val="24"/>
                <w:szCs w:val="24"/>
              </w:rPr>
            </w:pPr>
          </w:p>
        </w:tc>
      </w:tr>
      <w:tr w:rsidR="00B852AC" w:rsidRPr="00FB1179" w14:paraId="7F2BF04E" w14:textId="77777777" w:rsidTr="00261B06">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57C53" w14:textId="77777777" w:rsidR="00B852AC" w:rsidRPr="00FB1179" w:rsidRDefault="00B852AC">
            <w:pPr>
              <w:pStyle w:val="ListParagraph"/>
              <w:numPr>
                <w:ilvl w:val="0"/>
                <w:numId w:val="7"/>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6F528B" w14:textId="77777777" w:rsidR="00B852AC" w:rsidRPr="00FB1179" w:rsidRDefault="00B852AC" w:rsidP="00261B06">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Perkančioji organizacija Pirkimo sąlygų paaiškinimą, patikslinimą pateikia visiems tiekėjams ne vėliau kaip</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BE88E4" w14:textId="77777777" w:rsidR="00B852AC" w:rsidRPr="00FB1179" w:rsidRDefault="00B852AC" w:rsidP="00261B06">
            <w:pPr>
              <w:suppressAutoHyphens/>
              <w:spacing w:after="0" w:line="240" w:lineRule="auto"/>
              <w:jc w:val="both"/>
              <w:rPr>
                <w:rFonts w:ascii="Times New Roman" w:hAnsi="Times New Roman" w:cs="Times New Roman"/>
                <w:color w:val="000000"/>
                <w:sz w:val="24"/>
                <w:szCs w:val="24"/>
              </w:rPr>
            </w:pPr>
            <w:r w:rsidRPr="00FB1179">
              <w:rPr>
                <w:rFonts w:ascii="Times New Roman" w:hAnsi="Times New Roman" w:cs="Times New Roman"/>
                <w:color w:val="000000"/>
                <w:sz w:val="24"/>
                <w:szCs w:val="24"/>
              </w:rPr>
              <w:t>6 (šešios) dienos iki pasiūlymų pateikimo dienos</w:t>
            </w:r>
          </w:p>
          <w:p w14:paraId="64969055" w14:textId="77777777" w:rsidR="00B852AC" w:rsidRPr="00FB1179" w:rsidRDefault="00B852AC" w:rsidP="00261B06">
            <w:pPr>
              <w:suppressAutoHyphens/>
              <w:spacing w:after="0" w:line="240" w:lineRule="auto"/>
              <w:jc w:val="both"/>
              <w:rPr>
                <w:rFonts w:ascii="Times New Roman" w:hAnsi="Times New Roman" w:cs="Times New Roman"/>
                <w:sz w:val="24"/>
                <w:szCs w:val="24"/>
              </w:rPr>
            </w:pPr>
          </w:p>
        </w:tc>
      </w:tr>
      <w:tr w:rsidR="00B852AC" w:rsidRPr="00FB1179" w14:paraId="3CF83614" w14:textId="77777777" w:rsidTr="00261B06">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EE1F6" w14:textId="77777777" w:rsidR="00B852AC" w:rsidRPr="00FB1179" w:rsidRDefault="00B852AC">
            <w:pPr>
              <w:pStyle w:val="ListParagraph"/>
              <w:numPr>
                <w:ilvl w:val="0"/>
                <w:numId w:val="7"/>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1F7D7F" w14:textId="77777777" w:rsidR="00B852AC" w:rsidRPr="00FB1179" w:rsidRDefault="00B852AC" w:rsidP="00261B06">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Objekto apžiūra bus vykdoma</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1E56E5" w14:textId="77777777" w:rsidR="00B852AC" w:rsidRPr="00FB1179" w:rsidRDefault="00B852AC" w:rsidP="00261B06">
            <w:pPr>
              <w:suppressAutoHyphens/>
              <w:spacing w:after="0" w:line="240" w:lineRule="auto"/>
              <w:jc w:val="both"/>
              <w:rPr>
                <w:rFonts w:ascii="Times New Roman" w:hAnsi="Times New Roman" w:cs="Times New Roman"/>
                <w:iCs/>
                <w:color w:val="FF0000"/>
                <w:sz w:val="24"/>
                <w:szCs w:val="24"/>
              </w:rPr>
            </w:pPr>
            <w:r w:rsidRPr="00FB1179">
              <w:rPr>
                <w:rFonts w:ascii="Times New Roman" w:hAnsi="Times New Roman" w:cs="Times New Roman"/>
                <w:iCs/>
                <w:sz w:val="24"/>
                <w:szCs w:val="24"/>
              </w:rPr>
              <w:t>NETAIKOMA</w:t>
            </w:r>
          </w:p>
        </w:tc>
      </w:tr>
      <w:tr w:rsidR="00B852AC" w:rsidRPr="00FB1179" w14:paraId="23283350" w14:textId="77777777" w:rsidTr="00261B06">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F8186" w14:textId="77777777" w:rsidR="00B852AC" w:rsidRPr="00FB1179" w:rsidRDefault="00B852AC">
            <w:pPr>
              <w:pStyle w:val="ListParagraph"/>
              <w:numPr>
                <w:ilvl w:val="0"/>
                <w:numId w:val="7"/>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58A681" w14:textId="77777777" w:rsidR="00B852AC" w:rsidRPr="00FB1179" w:rsidRDefault="00B852AC" w:rsidP="00261B06">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Perkančioji organizacija rengs susitikimus su tiekėjais dėl pirkimo sąlygų paaiškinimo</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F87EE0" w14:textId="77777777" w:rsidR="00B852AC" w:rsidRPr="00FB1179" w:rsidRDefault="00B852AC" w:rsidP="00261B06">
            <w:pPr>
              <w:suppressAutoHyphens/>
              <w:spacing w:after="0" w:line="240" w:lineRule="auto"/>
              <w:jc w:val="both"/>
              <w:rPr>
                <w:rFonts w:ascii="Times New Roman" w:hAnsi="Times New Roman" w:cs="Times New Roman"/>
                <w:iCs/>
                <w:sz w:val="24"/>
                <w:szCs w:val="24"/>
              </w:rPr>
            </w:pPr>
            <w:r w:rsidRPr="00FB1179">
              <w:rPr>
                <w:rFonts w:ascii="Times New Roman" w:hAnsi="Times New Roman" w:cs="Times New Roman"/>
                <w:iCs/>
                <w:sz w:val="24"/>
                <w:szCs w:val="24"/>
              </w:rPr>
              <w:t>NETAIKOMA</w:t>
            </w:r>
          </w:p>
        </w:tc>
      </w:tr>
      <w:tr w:rsidR="00B852AC" w:rsidRPr="00FB1179" w14:paraId="23E92BEF" w14:textId="77777777" w:rsidTr="00261B06">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55908" w14:textId="77777777" w:rsidR="00B852AC" w:rsidRPr="00FB1179" w:rsidRDefault="00B852AC">
            <w:pPr>
              <w:pStyle w:val="ListParagraph"/>
              <w:numPr>
                <w:ilvl w:val="0"/>
                <w:numId w:val="7"/>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7560FE" w14:textId="77777777" w:rsidR="00B852AC" w:rsidRPr="00FB1179" w:rsidRDefault="00B852AC" w:rsidP="00261B06">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Tiekėjai turi pateikti prekių pavyzdžius</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16EF59" w14:textId="77777777" w:rsidR="00B852AC" w:rsidRPr="00FB1179" w:rsidRDefault="00B852AC" w:rsidP="00261B06">
            <w:pPr>
              <w:pStyle w:val="Body2"/>
              <w:spacing w:after="0"/>
              <w:rPr>
                <w:rFonts w:cs="Times New Roman"/>
                <w:color w:val="auto"/>
                <w:sz w:val="24"/>
                <w:szCs w:val="24"/>
                <w:lang w:val="lt-LT"/>
              </w:rPr>
            </w:pPr>
            <w:r w:rsidRPr="00FB1179">
              <w:rPr>
                <w:rFonts w:cs="Times New Roman"/>
                <w:color w:val="auto"/>
                <w:sz w:val="24"/>
                <w:szCs w:val="24"/>
                <w:lang w:val="lt-LT"/>
              </w:rPr>
              <w:t>NETAIKOMA</w:t>
            </w:r>
          </w:p>
        </w:tc>
      </w:tr>
      <w:tr w:rsidR="00B852AC" w:rsidRPr="00FB1179" w14:paraId="6E3F3936" w14:textId="77777777" w:rsidTr="00261B06">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73A61" w14:textId="77777777" w:rsidR="00B852AC" w:rsidRPr="00FB1179" w:rsidRDefault="00B852AC">
            <w:pPr>
              <w:pStyle w:val="ListParagraph"/>
              <w:numPr>
                <w:ilvl w:val="0"/>
                <w:numId w:val="7"/>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76AD1" w14:textId="77777777" w:rsidR="00B852AC" w:rsidRPr="00FB1179" w:rsidRDefault="00B852AC" w:rsidP="00261B06">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Pasiūlymo galiojimo ir pasiūlymo galiojimo užtikrinimo (jei taikoma) terminas ne trumpesnis kaip</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E983A8" w14:textId="77777777" w:rsidR="00B852AC" w:rsidRPr="00FB1179" w:rsidRDefault="00B852AC" w:rsidP="00261B06">
            <w:pPr>
              <w:suppressAutoHyphens/>
              <w:spacing w:after="0" w:line="240" w:lineRule="auto"/>
              <w:jc w:val="both"/>
              <w:rPr>
                <w:rFonts w:ascii="Times New Roman" w:hAnsi="Times New Roman" w:cs="Times New Roman"/>
                <w:iCs/>
                <w:sz w:val="24"/>
                <w:szCs w:val="24"/>
              </w:rPr>
            </w:pPr>
            <w:r w:rsidRPr="00FB1179">
              <w:rPr>
                <w:rFonts w:ascii="Times New Roman" w:hAnsi="Times New Roman" w:cs="Times New Roman"/>
                <w:iCs/>
                <w:sz w:val="24"/>
                <w:szCs w:val="24"/>
              </w:rPr>
              <w:t>90 (devyniasdešimt) dienų nuo pasiūlymų pateikimo galutinio termino pabaigos</w:t>
            </w:r>
          </w:p>
          <w:p w14:paraId="666C928E" w14:textId="77777777" w:rsidR="00B852AC" w:rsidRPr="00FB1179" w:rsidRDefault="00B852AC" w:rsidP="00261B06">
            <w:pPr>
              <w:suppressAutoHyphens/>
              <w:spacing w:after="0" w:line="240" w:lineRule="auto"/>
              <w:jc w:val="both"/>
              <w:rPr>
                <w:rFonts w:ascii="Times New Roman" w:hAnsi="Times New Roman" w:cs="Times New Roman"/>
                <w:iCs/>
                <w:sz w:val="24"/>
                <w:szCs w:val="24"/>
              </w:rPr>
            </w:pPr>
          </w:p>
        </w:tc>
      </w:tr>
      <w:tr w:rsidR="00B852AC" w:rsidRPr="00FB1179" w14:paraId="12E9EC1C" w14:textId="77777777" w:rsidTr="00261B06">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2AE7A" w14:textId="77777777" w:rsidR="00B852AC" w:rsidRPr="00FB1179" w:rsidRDefault="00B852AC">
            <w:pPr>
              <w:pStyle w:val="ListParagraph"/>
              <w:numPr>
                <w:ilvl w:val="0"/>
                <w:numId w:val="7"/>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6C3A7D" w14:textId="77777777" w:rsidR="00B852AC" w:rsidRPr="00FB1179" w:rsidRDefault="00B852AC" w:rsidP="00261B06">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Perkančioji organizacija atsako tiekėjui, ar ji sutinka priimti tiekėjo siūlomą pasiūlymo galiojimo užtikrinimą patvirtinantį dokumentą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CA1C8" w14:textId="77777777" w:rsidR="00B852AC" w:rsidRPr="00FB1179" w:rsidRDefault="00B852AC" w:rsidP="00261B06">
            <w:pPr>
              <w:suppressAutoHyphens/>
              <w:spacing w:after="0" w:line="240" w:lineRule="auto"/>
              <w:jc w:val="both"/>
              <w:rPr>
                <w:rFonts w:ascii="Times New Roman" w:hAnsi="Times New Roman" w:cs="Times New Roman"/>
                <w:iCs/>
                <w:sz w:val="24"/>
                <w:szCs w:val="24"/>
              </w:rPr>
            </w:pPr>
            <w:r w:rsidRPr="00FB1179">
              <w:rPr>
                <w:rFonts w:ascii="Times New Roman" w:hAnsi="Times New Roman" w:cs="Times New Roman"/>
                <w:iCs/>
                <w:sz w:val="24"/>
                <w:szCs w:val="24"/>
              </w:rPr>
              <w:t>3 (tris) darbo dienas nuo prašymo gavimo dienos</w:t>
            </w:r>
          </w:p>
          <w:p w14:paraId="08A73D5E" w14:textId="77777777" w:rsidR="00B852AC" w:rsidRPr="00FB1179" w:rsidRDefault="00B852AC" w:rsidP="00261B06">
            <w:pPr>
              <w:suppressAutoHyphens/>
              <w:spacing w:after="0" w:line="240" w:lineRule="auto"/>
              <w:jc w:val="both"/>
              <w:rPr>
                <w:rFonts w:ascii="Times New Roman" w:hAnsi="Times New Roman" w:cs="Times New Roman"/>
                <w:iCs/>
                <w:sz w:val="24"/>
                <w:szCs w:val="24"/>
              </w:rPr>
            </w:pPr>
          </w:p>
        </w:tc>
      </w:tr>
      <w:tr w:rsidR="00B852AC" w:rsidRPr="00FB1179" w14:paraId="1C1E5646" w14:textId="77777777" w:rsidTr="00261B06">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3A10D" w14:textId="77777777" w:rsidR="00B852AC" w:rsidRPr="00FB1179" w:rsidRDefault="00B852AC">
            <w:pPr>
              <w:pStyle w:val="ListParagraph"/>
              <w:numPr>
                <w:ilvl w:val="0"/>
                <w:numId w:val="7"/>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63004" w14:textId="77777777" w:rsidR="00B852AC" w:rsidRPr="00FB1179" w:rsidRDefault="00B852AC" w:rsidP="00261B06">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Pasiūlymo galiojimo užtikrinimas pirkimo dalyviui grąžinamas (arba atsisakoma teisių į jį) (jei taikoma)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CB715" w14:textId="77777777" w:rsidR="00B852AC" w:rsidRPr="00FB1179" w:rsidRDefault="00B852AC" w:rsidP="00261B06">
            <w:pPr>
              <w:suppressAutoHyphens/>
              <w:spacing w:after="0" w:line="240" w:lineRule="auto"/>
              <w:jc w:val="both"/>
              <w:rPr>
                <w:rFonts w:ascii="Times New Roman" w:hAnsi="Times New Roman" w:cs="Times New Roman"/>
                <w:iCs/>
                <w:sz w:val="24"/>
                <w:szCs w:val="24"/>
              </w:rPr>
            </w:pPr>
            <w:r w:rsidRPr="00FB1179">
              <w:rPr>
                <w:rFonts w:ascii="Times New Roman" w:hAnsi="Times New Roman" w:cs="Times New Roman"/>
                <w:iCs/>
                <w:sz w:val="24"/>
                <w:szCs w:val="24"/>
              </w:rPr>
              <w:t>5 (penkias) darbo dienas nuo prašymo gavimo dienos</w:t>
            </w:r>
          </w:p>
          <w:p w14:paraId="15489239" w14:textId="77777777" w:rsidR="00B852AC" w:rsidRPr="00FB1179" w:rsidRDefault="00B852AC" w:rsidP="00261B06">
            <w:pPr>
              <w:suppressAutoHyphens/>
              <w:spacing w:after="0" w:line="240" w:lineRule="auto"/>
              <w:jc w:val="both"/>
              <w:rPr>
                <w:rFonts w:ascii="Times New Roman" w:hAnsi="Times New Roman" w:cs="Times New Roman"/>
                <w:iCs/>
                <w:sz w:val="24"/>
                <w:szCs w:val="24"/>
              </w:rPr>
            </w:pPr>
          </w:p>
        </w:tc>
      </w:tr>
      <w:tr w:rsidR="00B852AC" w:rsidRPr="00FB1179" w14:paraId="27964F71" w14:textId="77777777" w:rsidTr="00261B06">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06C6F" w14:textId="77777777" w:rsidR="00B852AC" w:rsidRPr="00FB1179" w:rsidRDefault="00B852AC">
            <w:pPr>
              <w:pStyle w:val="ListParagraph"/>
              <w:numPr>
                <w:ilvl w:val="0"/>
                <w:numId w:val="7"/>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ACB03A" w14:textId="77777777" w:rsidR="00B852AC" w:rsidRPr="00FB1179" w:rsidRDefault="00B852AC" w:rsidP="00261B06">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Perkančioji organizacija informuoja pirkimo dalyvius apie EBVPD vertinimo rezultatus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F142A4" w14:textId="77777777" w:rsidR="00B852AC" w:rsidRPr="00FB1179" w:rsidRDefault="00B852AC" w:rsidP="00261B06">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3 (tris) darbo dienas nuo sprendimo priėmimo dienos</w:t>
            </w:r>
          </w:p>
        </w:tc>
      </w:tr>
      <w:tr w:rsidR="00B852AC" w:rsidRPr="00FB1179" w14:paraId="578D93F9" w14:textId="77777777" w:rsidTr="00261B06">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26EED" w14:textId="77777777" w:rsidR="00B852AC" w:rsidRPr="00FB1179" w:rsidRDefault="00B852AC">
            <w:pPr>
              <w:pStyle w:val="ListParagraph"/>
              <w:numPr>
                <w:ilvl w:val="0"/>
                <w:numId w:val="7"/>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1661DF" w14:textId="77777777" w:rsidR="00B852AC" w:rsidRPr="00FB1179" w:rsidRDefault="00B852AC" w:rsidP="00261B06">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 xml:space="preserve">Perkančioji organizacija pirkimo dalyviams praneša apie priimtą sprendimą nustatyti laimėjusį pasiūlymą, </w:t>
            </w:r>
            <w:r w:rsidRPr="00FB1179">
              <w:rPr>
                <w:rFonts w:ascii="Times New Roman" w:hAnsi="Times New Roman" w:cs="Times New Roman"/>
                <w:sz w:val="24"/>
                <w:szCs w:val="24"/>
              </w:rPr>
              <w:t>dėl kurio bus sudaroma</w:t>
            </w:r>
            <w:r w:rsidRPr="00FB1179">
              <w:rPr>
                <w:rFonts w:ascii="Times New Roman" w:hAnsi="Times New Roman" w:cs="Times New Roman"/>
                <w:bCs/>
                <w:sz w:val="24"/>
                <w:szCs w:val="24"/>
              </w:rPr>
              <w:t xml:space="preserve"> sutartis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B597CE" w14:textId="77777777" w:rsidR="00B852AC" w:rsidRPr="00FB1179" w:rsidRDefault="00B852AC" w:rsidP="00261B06">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3 (tris) darbo dienas nuo sprendimo priėmimo dienos</w:t>
            </w:r>
          </w:p>
        </w:tc>
      </w:tr>
      <w:tr w:rsidR="00B852AC" w:rsidRPr="00FB1179" w14:paraId="2FFAB749" w14:textId="77777777" w:rsidTr="00261B06">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2A500" w14:textId="77777777" w:rsidR="00B852AC" w:rsidRPr="00FB1179" w:rsidRDefault="00B852AC">
            <w:pPr>
              <w:pStyle w:val="ListParagraph"/>
              <w:numPr>
                <w:ilvl w:val="0"/>
                <w:numId w:val="7"/>
              </w:numPr>
              <w:suppressAutoHyphens/>
              <w:spacing w:after="0" w:line="240" w:lineRule="auto"/>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30E044" w14:textId="77777777" w:rsidR="00B852AC" w:rsidRPr="00FB1179" w:rsidRDefault="00B852AC" w:rsidP="00261B06">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1886DE" w14:textId="77777777" w:rsidR="00B852AC" w:rsidRPr="00FB1179" w:rsidRDefault="00B852AC" w:rsidP="00261B06">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15 (penkiolika) dienų nuo pirkimo dalyvio raštu pateikto prašymo gavimo dienos</w:t>
            </w:r>
          </w:p>
        </w:tc>
      </w:tr>
      <w:tr w:rsidR="00B852AC" w:rsidRPr="00FB1179" w14:paraId="27A11A35" w14:textId="77777777" w:rsidTr="00261B06">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62DAE" w14:textId="77777777" w:rsidR="00B852AC" w:rsidRPr="00FB1179" w:rsidRDefault="00B852AC">
            <w:pPr>
              <w:pStyle w:val="ListParagraph"/>
              <w:numPr>
                <w:ilvl w:val="0"/>
                <w:numId w:val="7"/>
              </w:numPr>
              <w:suppressAutoHyphens/>
              <w:spacing w:after="0" w:line="240" w:lineRule="auto"/>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2354F6" w14:textId="77777777" w:rsidR="00B852AC" w:rsidRPr="00FB1179" w:rsidRDefault="00B852AC" w:rsidP="00261B06">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FB1179">
              <w:rPr>
                <w:rFonts w:ascii="Times New Roman" w:hAnsi="Times New Roman" w:cs="Times New Roman"/>
                <w:bCs/>
                <w:sz w:val="24"/>
                <w:szCs w:val="24"/>
              </w:rPr>
              <w:t>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7F38A8" w14:textId="77777777" w:rsidR="00B852AC" w:rsidRPr="00FB1179" w:rsidRDefault="00B852AC" w:rsidP="00261B06">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 xml:space="preserve">10 (dešimt) dienų nuo </w:t>
            </w:r>
            <w:r w:rsidRPr="00FB1179">
              <w:rPr>
                <w:rFonts w:ascii="Times New Roman" w:eastAsia="Arial" w:hAnsi="Times New Roman" w:cs="Times New Roman"/>
                <w:sz w:val="24"/>
                <w:szCs w:val="24"/>
              </w:rPr>
              <w:t>perkančiosios organizacijos</w:t>
            </w:r>
            <w:r w:rsidRPr="00FB1179">
              <w:rPr>
                <w:rFonts w:ascii="Times New Roman" w:hAnsi="Times New Roman" w:cs="Times New Roman"/>
                <w:sz w:val="24"/>
                <w:szCs w:val="24"/>
              </w:rPr>
              <w:t xml:space="preserve"> pranešimo raštu apie jos priimtą sprendimą išsiuntimo tiekėjams dienos arba nuo </w:t>
            </w:r>
            <w:r w:rsidRPr="00FB1179">
              <w:rPr>
                <w:rFonts w:ascii="Times New Roman" w:hAnsi="Times New Roman" w:cs="Times New Roman"/>
                <w:sz w:val="24"/>
                <w:szCs w:val="24"/>
              </w:rPr>
              <w:lastRenderedPageBreak/>
              <w:t xml:space="preserve">paskelbimo apie </w:t>
            </w:r>
            <w:r w:rsidRPr="00FB1179">
              <w:rPr>
                <w:rFonts w:ascii="Times New Roman" w:eastAsia="Arial" w:hAnsi="Times New Roman" w:cs="Times New Roman"/>
                <w:sz w:val="24"/>
                <w:szCs w:val="24"/>
              </w:rPr>
              <w:t>perkančiosios organizacijos</w:t>
            </w:r>
            <w:r w:rsidRPr="00FB1179">
              <w:rPr>
                <w:rFonts w:ascii="Times New Roman" w:hAnsi="Times New Roman" w:cs="Times New Roman"/>
                <w:sz w:val="24"/>
                <w:szCs w:val="24"/>
              </w:rPr>
              <w:t xml:space="preserve"> priimtus sprendimus dienos, jei VPĮ nenumato reikalavimo raštu informuoti tiekėjus apie </w:t>
            </w:r>
            <w:r w:rsidRPr="00FB1179">
              <w:rPr>
                <w:rFonts w:ascii="Times New Roman" w:eastAsia="Arial" w:hAnsi="Times New Roman" w:cs="Times New Roman"/>
                <w:sz w:val="24"/>
                <w:szCs w:val="24"/>
              </w:rPr>
              <w:t xml:space="preserve"> perkančiosios organizacijos</w:t>
            </w:r>
            <w:r w:rsidRPr="00FB1179">
              <w:rPr>
                <w:rFonts w:ascii="Times New Roman" w:hAnsi="Times New Roman" w:cs="Times New Roman"/>
                <w:sz w:val="24"/>
                <w:szCs w:val="24"/>
              </w:rPr>
              <w:t xml:space="preserve"> priimtus sprendimus;</w:t>
            </w:r>
          </w:p>
          <w:p w14:paraId="66AD7652" w14:textId="77777777" w:rsidR="00B852AC" w:rsidRPr="00FB1179" w:rsidRDefault="00B852AC" w:rsidP="00261B06">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15 (penkiolika) dienų nuo pranešimo išsiuntimo tiekėjams dienos, jeigu šis pranešimas nebuvo siunčiamas elektroninėmis priemonėmis.</w:t>
            </w:r>
          </w:p>
        </w:tc>
      </w:tr>
      <w:tr w:rsidR="00B852AC" w:rsidRPr="00FB1179" w14:paraId="5D225B2B" w14:textId="77777777" w:rsidTr="00261B06">
        <w:trPr>
          <w:trHeight w:val="997"/>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7724BD" w14:textId="77777777" w:rsidR="00B852AC" w:rsidRPr="00FB1179" w:rsidRDefault="00B852AC">
            <w:pPr>
              <w:pStyle w:val="ListParagraph"/>
              <w:numPr>
                <w:ilvl w:val="0"/>
                <w:numId w:val="7"/>
              </w:numPr>
              <w:suppressAutoHyphens/>
              <w:spacing w:after="0" w:line="240" w:lineRule="auto"/>
              <w:rPr>
                <w:rFonts w:ascii="Times New Roman"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C95D6B" w14:textId="77777777" w:rsidR="00B852AC" w:rsidRPr="00FB1179" w:rsidRDefault="00B852AC" w:rsidP="00261B06">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11CE42" w14:textId="77777777" w:rsidR="00B852AC" w:rsidRPr="00FB1179" w:rsidRDefault="00B852AC" w:rsidP="00261B06">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6 (šešias) darbo dienas nuo pretenzijos gavimo dienos</w:t>
            </w:r>
          </w:p>
        </w:tc>
      </w:tr>
      <w:tr w:rsidR="00B852AC" w:rsidRPr="00FB1179" w14:paraId="391D0CCD" w14:textId="77777777" w:rsidTr="00261B06">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06C60" w14:textId="77777777" w:rsidR="00B852AC" w:rsidRPr="00FB1179" w:rsidRDefault="00B852AC">
            <w:pPr>
              <w:pStyle w:val="ListParagraph"/>
              <w:numPr>
                <w:ilvl w:val="0"/>
                <w:numId w:val="7"/>
              </w:numPr>
              <w:suppressAutoHyphens/>
              <w:spacing w:after="0" w:line="240" w:lineRule="auto"/>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1A4AA2" w14:textId="77777777" w:rsidR="00B852AC" w:rsidRPr="00FB1179" w:rsidRDefault="00B852AC" w:rsidP="00261B06">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FB1179">
              <w:rPr>
                <w:rFonts w:ascii="Times New Roman" w:hAnsi="Times New Roman" w:cs="Times New Roman"/>
                <w:bCs/>
                <w:sz w:val="24"/>
                <w:szCs w:val="24"/>
              </w:rPr>
              <w:t xml:space="preserve"> (išskyrus ieškinį dėl sutarties pripažinimo negaliojančia) </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AE05B1" w14:textId="77777777" w:rsidR="00B852AC" w:rsidRPr="00FB1179" w:rsidRDefault="00B852AC" w:rsidP="00261B06">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r>
      <w:tr w:rsidR="00B852AC" w:rsidRPr="00FB1179" w14:paraId="07B6E321" w14:textId="77777777" w:rsidTr="00261B06">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E27A" w14:textId="77777777" w:rsidR="00B852AC" w:rsidRPr="00FB1179" w:rsidRDefault="00B852AC">
            <w:pPr>
              <w:pStyle w:val="ListParagraph"/>
              <w:numPr>
                <w:ilvl w:val="0"/>
                <w:numId w:val="7"/>
              </w:numPr>
              <w:suppressAutoHyphens/>
              <w:spacing w:after="0" w:line="240" w:lineRule="auto"/>
              <w:rPr>
                <w:rFonts w:ascii="Times New Roman"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D192B" w14:textId="77777777" w:rsidR="00B852AC" w:rsidRPr="00FB1179" w:rsidRDefault="00B852AC" w:rsidP="00261B06">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Perkančioji organizacija negali sudaryti sutarties anksčiau kaip po</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3B5EF6" w14:textId="77777777" w:rsidR="00B852AC" w:rsidRPr="00FB1179" w:rsidRDefault="00B852AC" w:rsidP="00261B06">
            <w:pPr>
              <w:suppressAutoHyphens/>
              <w:spacing w:after="0" w:line="240" w:lineRule="auto"/>
              <w:jc w:val="both"/>
              <w:rPr>
                <w:rFonts w:ascii="Times New Roman" w:hAnsi="Times New Roman" w:cs="Times New Roman"/>
                <w:color w:val="FF0000"/>
                <w:sz w:val="24"/>
                <w:szCs w:val="24"/>
              </w:rPr>
            </w:pPr>
            <w:r w:rsidRPr="00FB1179">
              <w:rPr>
                <w:rFonts w:ascii="Times New Roman" w:hAnsi="Times New Roman" w:cs="Times New Roman"/>
                <w:bCs/>
                <w:sz w:val="24"/>
                <w:szCs w:val="24"/>
              </w:rPr>
              <w:t>10 (dešimt) dienų</w:t>
            </w:r>
            <w:r w:rsidRPr="00FB1179">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rsidR="00B852AC" w:rsidRPr="00FB1179" w14:paraId="4461B01F" w14:textId="77777777" w:rsidTr="00261B06">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421B6" w14:textId="77777777" w:rsidR="00B852AC" w:rsidRPr="00FB1179" w:rsidRDefault="00B852AC">
            <w:pPr>
              <w:pStyle w:val="ListParagraph"/>
              <w:numPr>
                <w:ilvl w:val="0"/>
                <w:numId w:val="7"/>
              </w:numPr>
              <w:suppressAutoHyphens/>
              <w:spacing w:after="0" w:line="240" w:lineRule="auto"/>
              <w:rPr>
                <w:rFonts w:ascii="Times New Roman"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E09DB" w14:textId="77777777" w:rsidR="00B852AC" w:rsidRPr="00FB1179" w:rsidRDefault="00B852AC" w:rsidP="00261B06">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 xml:space="preserve">Jeigu </w:t>
            </w:r>
            <w:r w:rsidRPr="00FB1179">
              <w:rPr>
                <w:rFonts w:ascii="Times New Roman" w:hAnsi="Times New Roman" w:cs="Times New Roman"/>
                <w:iCs/>
                <w:sz w:val="24"/>
                <w:szCs w:val="24"/>
              </w:rPr>
              <w:t>suinteresuotas dalyvis paprašys perkančiosios organizacijos pateikti laimėjusį pasiūlymą</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CB5A8" w14:textId="77777777" w:rsidR="00B852AC" w:rsidRPr="00FB1179" w:rsidRDefault="00B852AC" w:rsidP="00261B06">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r>
    </w:tbl>
    <w:p w14:paraId="70B34941" w14:textId="77777777" w:rsidR="00B852AC" w:rsidRPr="00FB1179" w:rsidRDefault="00B852AC" w:rsidP="00505366">
      <w:pPr>
        <w:shd w:val="clear" w:color="auto" w:fill="FFFFFF"/>
        <w:spacing w:after="0" w:line="240" w:lineRule="auto"/>
        <w:rPr>
          <w:rFonts w:ascii="Times New Roman" w:eastAsia="Calibri" w:hAnsi="Times New Roman" w:cs="Times New Roman"/>
          <w:b/>
          <w:sz w:val="24"/>
          <w:szCs w:val="24"/>
        </w:rPr>
      </w:pPr>
    </w:p>
    <w:p w14:paraId="5447BE08" w14:textId="77777777" w:rsidR="00B852AC" w:rsidRPr="00FB1179" w:rsidRDefault="00B852AC">
      <w:pPr>
        <w:rPr>
          <w:rFonts w:ascii="Times New Roman" w:eastAsia="Calibri" w:hAnsi="Times New Roman" w:cs="Times New Roman"/>
          <w:color w:val="0070C0"/>
          <w:sz w:val="24"/>
          <w:szCs w:val="24"/>
        </w:rPr>
      </w:pPr>
      <w:bookmarkStart w:id="52" w:name="_Ref38539939"/>
      <w:bookmarkStart w:id="53" w:name="_Ref38541068"/>
      <w:bookmarkStart w:id="54" w:name="_Ref38885053"/>
      <w:bookmarkStart w:id="55" w:name="_Ref38899023"/>
      <w:bookmarkStart w:id="56" w:name="_Toc126333940"/>
      <w:r w:rsidRPr="00FB1179">
        <w:rPr>
          <w:rFonts w:ascii="Times New Roman" w:eastAsia="Calibri" w:hAnsi="Times New Roman" w:cs="Times New Roman"/>
          <w:color w:val="0070C0"/>
          <w:sz w:val="24"/>
          <w:szCs w:val="24"/>
        </w:rPr>
        <w:br w:type="page"/>
      </w:r>
    </w:p>
    <w:bookmarkEnd w:id="52"/>
    <w:bookmarkEnd w:id="53"/>
    <w:bookmarkEnd w:id="54"/>
    <w:bookmarkEnd w:id="55"/>
    <w:bookmarkEnd w:id="56"/>
    <w:p w14:paraId="6B55BA1A" w14:textId="77777777" w:rsidR="00386FB1" w:rsidRPr="00FB1179" w:rsidRDefault="00386FB1" w:rsidP="00281735">
      <w:pPr>
        <w:jc w:val="center"/>
        <w:rPr>
          <w:rFonts w:ascii="Times New Roman" w:hAnsi="Times New Roman" w:cs="Times New Roman"/>
          <w:b/>
          <w:bCs/>
          <w:sz w:val="24"/>
          <w:szCs w:val="24"/>
        </w:rPr>
        <w:sectPr w:rsidR="00386FB1" w:rsidRPr="00FB1179" w:rsidSect="00A41133">
          <w:footerReference w:type="first" r:id="rId19"/>
          <w:pgSz w:w="12240" w:h="15840"/>
          <w:pgMar w:top="1134" w:right="567" w:bottom="1134" w:left="1418" w:header="720" w:footer="720" w:gutter="0"/>
          <w:pgNumType w:start="22"/>
          <w:cols w:space="720"/>
          <w:titlePg/>
          <w:docGrid w:linePitch="360"/>
        </w:sectPr>
      </w:pPr>
    </w:p>
    <w:p w14:paraId="37513FE2" w14:textId="77777777" w:rsidR="00386FB1" w:rsidRPr="00FB1179" w:rsidRDefault="00386FB1" w:rsidP="00386FB1">
      <w:pPr>
        <w:pStyle w:val="Heading2"/>
        <w:ind w:left="5103"/>
        <w:jc w:val="right"/>
        <w:rPr>
          <w:rFonts w:ascii="Times New Roman" w:eastAsia="Calibri" w:hAnsi="Times New Roman" w:cs="Times New Roman"/>
          <w:color w:val="0070C0"/>
          <w:sz w:val="24"/>
          <w:szCs w:val="24"/>
        </w:rPr>
      </w:pPr>
      <w:bookmarkStart w:id="57" w:name="_Toc229242361"/>
      <w:r w:rsidRPr="00FB1179">
        <w:rPr>
          <w:rFonts w:ascii="Times New Roman" w:eastAsia="Calibri" w:hAnsi="Times New Roman" w:cs="Times New Roman"/>
          <w:color w:val="0070C0"/>
          <w:sz w:val="24"/>
          <w:szCs w:val="24"/>
        </w:rPr>
        <w:lastRenderedPageBreak/>
        <w:t>Pirkimo sąlygų 2 priedas „Techninė specifikacija“</w:t>
      </w:r>
      <w:bookmarkEnd w:id="57"/>
    </w:p>
    <w:p w14:paraId="615E7004" w14:textId="77777777" w:rsidR="00422AE7" w:rsidRDefault="00422AE7" w:rsidP="00740F06">
      <w:pPr>
        <w:pStyle w:val="Subtitle"/>
        <w:jc w:val="center"/>
        <w:rPr>
          <w:rFonts w:ascii="Times New Roman" w:hAnsi="Times New Roman" w:cs="Times New Roman"/>
          <w:b/>
          <w:bCs/>
        </w:rPr>
      </w:pPr>
    </w:p>
    <w:p w14:paraId="29F85D7C" w14:textId="3455F9D7" w:rsidR="00386FB1" w:rsidRPr="00FB1179" w:rsidRDefault="00281735" w:rsidP="00740F06">
      <w:pPr>
        <w:pStyle w:val="Subtitle"/>
        <w:jc w:val="center"/>
      </w:pPr>
      <w:r w:rsidRPr="008855E5">
        <w:rPr>
          <w:rFonts w:ascii="Times New Roman" w:hAnsi="Times New Roman" w:cs="Times New Roman"/>
          <w:b/>
          <w:bCs/>
        </w:rPr>
        <w:t>TECHNINĖ SPECIFIKACIJA</w:t>
      </w:r>
    </w:p>
    <w:tbl>
      <w:tblPr>
        <w:tblpPr w:leftFromText="180" w:rightFromText="180" w:vertAnchor="text" w:horzAnchor="margin" w:tblpXSpec="center" w:tblpY="40"/>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77"/>
        <w:gridCol w:w="1559"/>
        <w:gridCol w:w="2268"/>
        <w:gridCol w:w="992"/>
        <w:gridCol w:w="992"/>
        <w:gridCol w:w="1135"/>
        <w:gridCol w:w="1560"/>
        <w:gridCol w:w="1558"/>
      </w:tblGrid>
      <w:tr w:rsidR="00EF2281" w:rsidRPr="00FB1179" w14:paraId="2E634080" w14:textId="127B0289" w:rsidTr="00EF2281">
        <w:trPr>
          <w:trHeight w:val="983"/>
        </w:trPr>
        <w:tc>
          <w:tcPr>
            <w:tcW w:w="562" w:type="dxa"/>
            <w:shd w:val="clear" w:color="auto" w:fill="EDEDED" w:themeFill="accent3" w:themeFillTint="33"/>
            <w:noWrap/>
            <w:vAlign w:val="center"/>
            <w:hideMark/>
          </w:tcPr>
          <w:p w14:paraId="09473311" w14:textId="525ABFEF" w:rsidR="00EF2281" w:rsidRPr="00FB1179" w:rsidRDefault="00EF2281" w:rsidP="00261B06">
            <w:pPr>
              <w:spacing w:after="0" w:line="240" w:lineRule="auto"/>
              <w:jc w:val="center"/>
              <w:rPr>
                <w:rFonts w:ascii="Times New Roman" w:eastAsia="Times New Roman" w:hAnsi="Times New Roman" w:cs="Times New Roman"/>
                <w:b/>
                <w:bCs/>
                <w:sz w:val="20"/>
                <w:szCs w:val="20"/>
                <w:lang w:eastAsia="en-GB"/>
              </w:rPr>
            </w:pPr>
            <w:r w:rsidRPr="00FB1179">
              <w:rPr>
                <w:rFonts w:ascii="Times New Roman" w:eastAsia="Times New Roman" w:hAnsi="Times New Roman" w:cs="Times New Roman"/>
                <w:b/>
                <w:bCs/>
                <w:sz w:val="20"/>
                <w:szCs w:val="20"/>
                <w:lang w:eastAsia="en-GB"/>
              </w:rPr>
              <w:t>Nr.</w:t>
            </w:r>
          </w:p>
        </w:tc>
        <w:tc>
          <w:tcPr>
            <w:tcW w:w="2977" w:type="dxa"/>
            <w:shd w:val="clear" w:color="auto" w:fill="EDEDED" w:themeFill="accent3" w:themeFillTint="33"/>
            <w:vAlign w:val="center"/>
            <w:hideMark/>
          </w:tcPr>
          <w:p w14:paraId="0B7ECD06" w14:textId="32345380" w:rsidR="00EF2281" w:rsidRPr="00FB1179" w:rsidRDefault="00EF2281" w:rsidP="00261B06">
            <w:pPr>
              <w:spacing w:after="0" w:line="240" w:lineRule="auto"/>
              <w:jc w:val="center"/>
              <w:rPr>
                <w:rFonts w:ascii="Times New Roman" w:eastAsia="Times New Roman" w:hAnsi="Times New Roman" w:cs="Times New Roman"/>
                <w:b/>
                <w:bCs/>
                <w:sz w:val="20"/>
                <w:szCs w:val="20"/>
                <w:lang w:eastAsia="en-GB"/>
              </w:rPr>
            </w:pPr>
            <w:r w:rsidRPr="00FB1179">
              <w:rPr>
                <w:rFonts w:ascii="Times New Roman" w:eastAsia="Times New Roman" w:hAnsi="Times New Roman" w:cs="Times New Roman"/>
                <w:b/>
                <w:bCs/>
                <w:sz w:val="20"/>
                <w:szCs w:val="20"/>
                <w:lang w:eastAsia="en-GB"/>
              </w:rPr>
              <w:t>Bendrinis v</w:t>
            </w:r>
            <w:r>
              <w:rPr>
                <w:rFonts w:ascii="Times New Roman" w:eastAsia="Times New Roman" w:hAnsi="Times New Roman" w:cs="Times New Roman"/>
                <w:b/>
                <w:bCs/>
                <w:sz w:val="20"/>
                <w:szCs w:val="20"/>
                <w:lang w:eastAsia="en-GB"/>
              </w:rPr>
              <w:t xml:space="preserve">akcinos </w:t>
            </w:r>
            <w:r w:rsidRPr="00FB1179">
              <w:rPr>
                <w:rFonts w:ascii="Times New Roman" w:eastAsia="Times New Roman" w:hAnsi="Times New Roman" w:cs="Times New Roman"/>
                <w:b/>
                <w:bCs/>
                <w:sz w:val="20"/>
                <w:szCs w:val="20"/>
                <w:lang w:eastAsia="en-GB"/>
              </w:rPr>
              <w:t xml:space="preserve">pavadinimas / </w:t>
            </w:r>
            <w:r w:rsidRPr="00FB1179">
              <w:rPr>
                <w:rFonts w:ascii="Times New Roman" w:eastAsia="Times New Roman" w:hAnsi="Times New Roman" w:cs="Times New Roman"/>
                <w:b/>
                <w:bCs/>
                <w:i/>
                <w:iCs/>
                <w:sz w:val="20"/>
                <w:szCs w:val="20"/>
                <w:lang w:eastAsia="en-GB"/>
              </w:rPr>
              <w:t>Common name of the medicinal product</w:t>
            </w:r>
          </w:p>
        </w:tc>
        <w:tc>
          <w:tcPr>
            <w:tcW w:w="1559" w:type="dxa"/>
            <w:shd w:val="clear" w:color="auto" w:fill="EDEDED" w:themeFill="accent3" w:themeFillTint="33"/>
            <w:vAlign w:val="center"/>
            <w:hideMark/>
          </w:tcPr>
          <w:p w14:paraId="1A8C1B5A" w14:textId="5E3C1B3E" w:rsidR="00EF2281" w:rsidRPr="00FB1179" w:rsidRDefault="00EF2281" w:rsidP="00261B06">
            <w:pPr>
              <w:spacing w:after="0" w:line="240" w:lineRule="auto"/>
              <w:jc w:val="center"/>
              <w:rPr>
                <w:rFonts w:ascii="Times New Roman" w:eastAsia="Times New Roman" w:hAnsi="Times New Roman" w:cs="Times New Roman"/>
                <w:b/>
                <w:bCs/>
                <w:sz w:val="20"/>
                <w:szCs w:val="20"/>
                <w:lang w:eastAsia="en-GB"/>
              </w:rPr>
            </w:pPr>
            <w:r w:rsidRPr="00FB1179">
              <w:rPr>
                <w:rFonts w:ascii="Times New Roman" w:eastAsia="Times New Roman" w:hAnsi="Times New Roman" w:cs="Times New Roman"/>
                <w:b/>
                <w:bCs/>
                <w:sz w:val="20"/>
                <w:szCs w:val="20"/>
                <w:lang w:eastAsia="en-GB"/>
              </w:rPr>
              <w:t xml:space="preserve">Stiprumas / </w:t>
            </w:r>
            <w:r w:rsidRPr="00FB1179">
              <w:rPr>
                <w:rFonts w:ascii="Times New Roman" w:eastAsia="Times New Roman" w:hAnsi="Times New Roman" w:cs="Times New Roman"/>
                <w:b/>
                <w:bCs/>
                <w:i/>
                <w:iCs/>
                <w:sz w:val="20"/>
                <w:szCs w:val="20"/>
                <w:lang w:eastAsia="en-GB"/>
              </w:rPr>
              <w:t>Strength</w:t>
            </w:r>
          </w:p>
        </w:tc>
        <w:tc>
          <w:tcPr>
            <w:tcW w:w="2268" w:type="dxa"/>
            <w:shd w:val="clear" w:color="auto" w:fill="EDEDED" w:themeFill="accent3" w:themeFillTint="33"/>
            <w:vAlign w:val="center"/>
            <w:hideMark/>
          </w:tcPr>
          <w:p w14:paraId="0C01F9B4" w14:textId="3FBA7025" w:rsidR="00EF2281" w:rsidRPr="00FB1179" w:rsidRDefault="00EF2281" w:rsidP="00261B06">
            <w:pPr>
              <w:spacing w:after="0" w:line="240" w:lineRule="auto"/>
              <w:jc w:val="center"/>
              <w:rPr>
                <w:rFonts w:ascii="Times New Roman" w:eastAsia="Times New Roman" w:hAnsi="Times New Roman" w:cs="Times New Roman"/>
                <w:b/>
                <w:bCs/>
                <w:sz w:val="20"/>
                <w:szCs w:val="20"/>
                <w:lang w:eastAsia="en-GB"/>
              </w:rPr>
            </w:pPr>
            <w:r w:rsidRPr="00FB1179">
              <w:rPr>
                <w:rFonts w:ascii="Times New Roman" w:eastAsia="Times New Roman" w:hAnsi="Times New Roman" w:cs="Times New Roman"/>
                <w:b/>
                <w:bCs/>
                <w:sz w:val="20"/>
                <w:szCs w:val="20"/>
                <w:lang w:eastAsia="en-GB"/>
              </w:rPr>
              <w:t xml:space="preserve">Farmacinė forma / </w:t>
            </w:r>
            <w:r w:rsidRPr="00FB1179">
              <w:rPr>
                <w:rFonts w:ascii="Times New Roman" w:eastAsia="Times New Roman" w:hAnsi="Times New Roman" w:cs="Times New Roman"/>
                <w:b/>
                <w:bCs/>
                <w:i/>
                <w:iCs/>
                <w:sz w:val="20"/>
                <w:szCs w:val="20"/>
                <w:lang w:eastAsia="en-GB"/>
              </w:rPr>
              <w:t>Pharmaceutical form</w:t>
            </w:r>
          </w:p>
        </w:tc>
        <w:tc>
          <w:tcPr>
            <w:tcW w:w="992" w:type="dxa"/>
            <w:shd w:val="clear" w:color="auto" w:fill="EDEDED" w:themeFill="accent3" w:themeFillTint="33"/>
            <w:vAlign w:val="center"/>
            <w:hideMark/>
          </w:tcPr>
          <w:p w14:paraId="42D53619" w14:textId="68A58A89" w:rsidR="00EF2281" w:rsidRPr="00FB1179" w:rsidRDefault="00EF2281" w:rsidP="00261B06">
            <w:pPr>
              <w:spacing w:after="0" w:line="240" w:lineRule="auto"/>
              <w:jc w:val="center"/>
              <w:rPr>
                <w:rFonts w:ascii="Times New Roman" w:eastAsia="Times New Roman" w:hAnsi="Times New Roman" w:cs="Times New Roman"/>
                <w:b/>
                <w:bCs/>
                <w:sz w:val="20"/>
                <w:szCs w:val="20"/>
                <w:lang w:eastAsia="en-GB"/>
              </w:rPr>
            </w:pPr>
            <w:r w:rsidRPr="00FB1179">
              <w:rPr>
                <w:rFonts w:ascii="Times New Roman" w:eastAsia="Times New Roman" w:hAnsi="Times New Roman" w:cs="Times New Roman"/>
                <w:b/>
                <w:bCs/>
                <w:sz w:val="20"/>
                <w:szCs w:val="20"/>
                <w:lang w:eastAsia="en-GB"/>
              </w:rPr>
              <w:t xml:space="preserve">Pakuotė ne mažesnė / </w:t>
            </w:r>
            <w:r w:rsidRPr="00FB1179">
              <w:rPr>
                <w:rFonts w:ascii="Times New Roman" w:eastAsia="Times New Roman" w:hAnsi="Times New Roman" w:cs="Times New Roman"/>
                <w:b/>
                <w:bCs/>
                <w:i/>
                <w:iCs/>
                <w:sz w:val="20"/>
                <w:szCs w:val="20"/>
                <w:lang w:eastAsia="en-GB"/>
              </w:rPr>
              <w:t>Units per package no less than</w:t>
            </w:r>
          </w:p>
        </w:tc>
        <w:tc>
          <w:tcPr>
            <w:tcW w:w="992" w:type="dxa"/>
            <w:shd w:val="clear" w:color="auto" w:fill="EDEDED" w:themeFill="accent3" w:themeFillTint="33"/>
            <w:vAlign w:val="center"/>
            <w:hideMark/>
          </w:tcPr>
          <w:p w14:paraId="08893068" w14:textId="43ADB083" w:rsidR="00EF2281" w:rsidRPr="00FB1179" w:rsidRDefault="00EF2281" w:rsidP="00261B06">
            <w:pPr>
              <w:spacing w:after="0" w:line="240" w:lineRule="auto"/>
              <w:jc w:val="center"/>
              <w:rPr>
                <w:rFonts w:ascii="Times New Roman" w:eastAsia="Times New Roman" w:hAnsi="Times New Roman" w:cs="Times New Roman"/>
                <w:b/>
                <w:bCs/>
                <w:sz w:val="20"/>
                <w:szCs w:val="20"/>
                <w:lang w:eastAsia="en-GB"/>
              </w:rPr>
            </w:pPr>
            <w:r w:rsidRPr="00FB1179">
              <w:rPr>
                <w:rFonts w:ascii="Times New Roman" w:eastAsia="Times New Roman" w:hAnsi="Times New Roman" w:cs="Times New Roman"/>
                <w:b/>
                <w:bCs/>
                <w:sz w:val="20"/>
                <w:szCs w:val="20"/>
                <w:lang w:eastAsia="en-GB"/>
              </w:rPr>
              <w:t xml:space="preserve">Pakuotė ne didesnė nei /  </w:t>
            </w:r>
            <w:r w:rsidRPr="00FB1179">
              <w:rPr>
                <w:rFonts w:ascii="Times New Roman" w:eastAsia="Times New Roman" w:hAnsi="Times New Roman" w:cs="Times New Roman"/>
                <w:b/>
                <w:bCs/>
                <w:i/>
                <w:iCs/>
                <w:sz w:val="20"/>
                <w:szCs w:val="20"/>
                <w:lang w:eastAsia="en-GB"/>
              </w:rPr>
              <w:t>Units per package no more than</w:t>
            </w:r>
          </w:p>
        </w:tc>
        <w:tc>
          <w:tcPr>
            <w:tcW w:w="1135" w:type="dxa"/>
            <w:shd w:val="clear" w:color="auto" w:fill="EDEDED" w:themeFill="accent3" w:themeFillTint="33"/>
            <w:vAlign w:val="center"/>
            <w:hideMark/>
          </w:tcPr>
          <w:p w14:paraId="1212B8A9" w14:textId="758238AC" w:rsidR="00EF2281" w:rsidRPr="00FB1179" w:rsidRDefault="00EF2281" w:rsidP="00261B06">
            <w:pPr>
              <w:spacing w:after="0" w:line="240" w:lineRule="auto"/>
              <w:jc w:val="center"/>
              <w:rPr>
                <w:rFonts w:ascii="Times New Roman" w:eastAsia="Times New Roman" w:hAnsi="Times New Roman" w:cs="Times New Roman"/>
                <w:b/>
                <w:bCs/>
                <w:sz w:val="20"/>
                <w:szCs w:val="20"/>
                <w:lang w:eastAsia="en-GB"/>
              </w:rPr>
            </w:pPr>
            <w:r w:rsidRPr="00FB1179">
              <w:rPr>
                <w:rFonts w:ascii="Times New Roman" w:eastAsia="Times New Roman" w:hAnsi="Times New Roman" w:cs="Times New Roman"/>
                <w:b/>
                <w:bCs/>
                <w:sz w:val="20"/>
                <w:szCs w:val="20"/>
                <w:lang w:eastAsia="en-GB"/>
              </w:rPr>
              <w:t>Dozuotės pavadinimas</w:t>
            </w:r>
            <w:r>
              <w:rPr>
                <w:rFonts w:ascii="Times New Roman" w:eastAsia="Times New Roman" w:hAnsi="Times New Roman" w:cs="Times New Roman"/>
                <w:b/>
                <w:bCs/>
                <w:sz w:val="20"/>
                <w:szCs w:val="20"/>
                <w:lang w:eastAsia="en-GB"/>
              </w:rPr>
              <w:t xml:space="preserve"> </w:t>
            </w:r>
            <w:r w:rsidRPr="00FB1179">
              <w:rPr>
                <w:rFonts w:ascii="Times New Roman" w:eastAsia="Times New Roman" w:hAnsi="Times New Roman" w:cs="Times New Roman"/>
                <w:b/>
                <w:bCs/>
                <w:sz w:val="20"/>
                <w:szCs w:val="20"/>
                <w:lang w:eastAsia="en-GB"/>
              </w:rPr>
              <w:t xml:space="preserve">/ Vidinė pakuotė / </w:t>
            </w:r>
            <w:r w:rsidRPr="00FB1179">
              <w:rPr>
                <w:rFonts w:ascii="Times New Roman" w:eastAsia="Times New Roman" w:hAnsi="Times New Roman" w:cs="Times New Roman"/>
                <w:b/>
                <w:bCs/>
                <w:i/>
                <w:iCs/>
                <w:sz w:val="20"/>
                <w:szCs w:val="20"/>
                <w:lang w:eastAsia="en-GB"/>
              </w:rPr>
              <w:t>Dosage name / the inner packaging</w:t>
            </w:r>
          </w:p>
        </w:tc>
        <w:tc>
          <w:tcPr>
            <w:tcW w:w="1560" w:type="dxa"/>
            <w:shd w:val="clear" w:color="auto" w:fill="EDEDED" w:themeFill="accent3" w:themeFillTint="33"/>
            <w:vAlign w:val="center"/>
            <w:hideMark/>
          </w:tcPr>
          <w:p w14:paraId="7342EBAE" w14:textId="464184AD" w:rsidR="00EF2281" w:rsidRPr="00FB1179" w:rsidRDefault="00EF2281" w:rsidP="00261B06">
            <w:pPr>
              <w:spacing w:after="0" w:line="240" w:lineRule="auto"/>
              <w:jc w:val="center"/>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0"/>
                <w:szCs w:val="20"/>
                <w:lang w:eastAsia="en-GB"/>
              </w:rPr>
              <w:t>Preliminarus p</w:t>
            </w:r>
            <w:r w:rsidRPr="00FB1179">
              <w:rPr>
                <w:rFonts w:ascii="Times New Roman" w:eastAsia="Times New Roman" w:hAnsi="Times New Roman" w:cs="Times New Roman"/>
                <w:b/>
                <w:bCs/>
                <w:sz w:val="20"/>
                <w:szCs w:val="20"/>
                <w:lang w:eastAsia="en-GB"/>
              </w:rPr>
              <w:t xml:space="preserve">lanuojamas įsigyti dozuočių kiekis /  </w:t>
            </w:r>
            <w:r w:rsidR="00371CF0">
              <w:rPr>
                <w:rFonts w:ascii="Times New Roman" w:eastAsia="Times New Roman" w:hAnsi="Times New Roman" w:cs="Times New Roman"/>
                <w:b/>
                <w:bCs/>
                <w:sz w:val="20"/>
                <w:szCs w:val="20"/>
                <w:lang w:eastAsia="en-GB"/>
              </w:rPr>
              <w:t>Preliminary</w:t>
            </w:r>
            <w:r>
              <w:rPr>
                <w:rFonts w:ascii="Times New Roman" w:eastAsia="Times New Roman" w:hAnsi="Times New Roman" w:cs="Times New Roman"/>
                <w:b/>
                <w:bCs/>
                <w:sz w:val="20"/>
                <w:szCs w:val="20"/>
                <w:lang w:eastAsia="en-GB"/>
              </w:rPr>
              <w:t xml:space="preserve"> q</w:t>
            </w:r>
            <w:r w:rsidRPr="00FB1179">
              <w:rPr>
                <w:rFonts w:ascii="Times New Roman" w:eastAsia="Times New Roman" w:hAnsi="Times New Roman" w:cs="Times New Roman"/>
                <w:b/>
                <w:bCs/>
                <w:i/>
                <w:iCs/>
                <w:sz w:val="20"/>
                <w:szCs w:val="20"/>
                <w:lang w:eastAsia="en-GB"/>
              </w:rPr>
              <w:t>uantity of dosages planned to be purchased</w:t>
            </w:r>
          </w:p>
        </w:tc>
        <w:tc>
          <w:tcPr>
            <w:tcW w:w="1558" w:type="dxa"/>
            <w:shd w:val="clear" w:color="auto" w:fill="EDEDED" w:themeFill="accent3" w:themeFillTint="33"/>
            <w:vAlign w:val="center"/>
            <w:hideMark/>
          </w:tcPr>
          <w:p w14:paraId="69586C91" w14:textId="40FF3196" w:rsidR="00EF2281" w:rsidRPr="00FB1179" w:rsidRDefault="00EF2281" w:rsidP="00261B06">
            <w:pPr>
              <w:spacing w:after="0" w:line="240" w:lineRule="auto"/>
              <w:jc w:val="center"/>
              <w:rPr>
                <w:rFonts w:ascii="Times New Roman" w:eastAsia="Times New Roman" w:hAnsi="Times New Roman" w:cs="Times New Roman"/>
                <w:b/>
                <w:bCs/>
                <w:sz w:val="20"/>
                <w:szCs w:val="20"/>
                <w:lang w:eastAsia="en-GB"/>
              </w:rPr>
            </w:pPr>
            <w:r w:rsidRPr="00FB1179">
              <w:rPr>
                <w:rFonts w:ascii="Times New Roman" w:eastAsia="Times New Roman" w:hAnsi="Times New Roman" w:cs="Times New Roman"/>
                <w:b/>
                <w:bCs/>
                <w:sz w:val="20"/>
                <w:szCs w:val="20"/>
                <w:lang w:eastAsia="en-GB"/>
              </w:rPr>
              <w:t xml:space="preserve">Specialiosios laikymo sąlygos </w:t>
            </w:r>
            <w:r w:rsidRPr="00FB1179">
              <w:rPr>
                <w:rFonts w:ascii="Times New Roman" w:hAnsi="Times New Roman" w:cs="Times New Roman"/>
                <w:b/>
                <w:bCs/>
                <w:sz w:val="20"/>
                <w:szCs w:val="20"/>
              </w:rPr>
              <w:t xml:space="preserve">(temperatūra °C) </w:t>
            </w:r>
            <w:r w:rsidRPr="00FB1179">
              <w:rPr>
                <w:rFonts w:ascii="Times New Roman" w:eastAsia="Times New Roman" w:hAnsi="Times New Roman" w:cs="Times New Roman"/>
                <w:b/>
                <w:bCs/>
                <w:sz w:val="20"/>
                <w:szCs w:val="20"/>
                <w:lang w:eastAsia="en-GB"/>
              </w:rPr>
              <w:t xml:space="preserve">/ </w:t>
            </w:r>
            <w:r w:rsidRPr="00FB1179">
              <w:rPr>
                <w:rFonts w:ascii="Times New Roman" w:eastAsia="Times New Roman" w:hAnsi="Times New Roman" w:cs="Times New Roman"/>
                <w:b/>
                <w:bCs/>
                <w:i/>
                <w:iCs/>
                <w:sz w:val="20"/>
                <w:szCs w:val="20"/>
                <w:lang w:eastAsia="en-GB"/>
              </w:rPr>
              <w:t xml:space="preserve">Storage conditions </w:t>
            </w:r>
            <w:r w:rsidRPr="00FB1179">
              <w:rPr>
                <w:rFonts w:ascii="Times New Roman" w:hAnsi="Times New Roman" w:cs="Times New Roman"/>
                <w:b/>
                <w:bCs/>
                <w:i/>
                <w:iCs/>
                <w:sz w:val="20"/>
                <w:szCs w:val="20"/>
              </w:rPr>
              <w:t>(temperature °C)</w:t>
            </w:r>
          </w:p>
        </w:tc>
      </w:tr>
      <w:tr w:rsidR="00EF2281" w:rsidRPr="00FB1179" w14:paraId="5662E7D5" w14:textId="77777777" w:rsidTr="00EF2281">
        <w:trPr>
          <w:trHeight w:val="810"/>
        </w:trPr>
        <w:tc>
          <w:tcPr>
            <w:tcW w:w="562" w:type="dxa"/>
            <w:noWrap/>
            <w:vAlign w:val="center"/>
          </w:tcPr>
          <w:p w14:paraId="5BE60D8D" w14:textId="38691874" w:rsidR="00EF2281" w:rsidRPr="00494790" w:rsidRDefault="00EF2281" w:rsidP="00494790">
            <w:pPr>
              <w:spacing w:after="0" w:line="240" w:lineRule="auto"/>
              <w:jc w:val="center"/>
              <w:rPr>
                <w:rFonts w:ascii="Times New Roman" w:eastAsia="Times New Roman" w:hAnsi="Times New Roman" w:cs="Times New Roman"/>
                <w:sz w:val="24"/>
                <w:szCs w:val="24"/>
                <w:lang w:eastAsia="en-GB"/>
              </w:rPr>
            </w:pPr>
            <w:r w:rsidRPr="00494790">
              <w:rPr>
                <w:rFonts w:ascii="Times New Roman" w:hAnsi="Times New Roman" w:cs="Times New Roman"/>
                <w:color w:val="000000"/>
                <w:sz w:val="24"/>
                <w:szCs w:val="24"/>
              </w:rPr>
              <w:t>1</w:t>
            </w:r>
          </w:p>
        </w:tc>
        <w:tc>
          <w:tcPr>
            <w:tcW w:w="2977" w:type="dxa"/>
            <w:noWrap/>
            <w:vAlign w:val="center"/>
          </w:tcPr>
          <w:p w14:paraId="23A2CE70" w14:textId="6D00C457" w:rsidR="00EF2281" w:rsidRPr="00494790" w:rsidRDefault="00EF2281" w:rsidP="00494790">
            <w:pPr>
              <w:spacing w:after="0" w:line="240" w:lineRule="auto"/>
              <w:rPr>
                <w:rFonts w:ascii="Times New Roman" w:eastAsia="Times New Roman" w:hAnsi="Times New Roman" w:cs="Times New Roman"/>
                <w:color w:val="000000"/>
                <w:sz w:val="24"/>
                <w:szCs w:val="24"/>
                <w:lang w:eastAsia="en-GB"/>
              </w:rPr>
            </w:pPr>
            <w:r w:rsidRPr="00494790">
              <w:rPr>
                <w:rFonts w:ascii="Times New Roman" w:hAnsi="Times New Roman" w:cs="Times New Roman"/>
                <w:color w:val="000000"/>
                <w:sz w:val="24"/>
                <w:szCs w:val="24"/>
              </w:rPr>
              <w:t>Ebola vaccine (rVSVΔG-ZEBOV-GP (live)</w:t>
            </w:r>
            <w:r>
              <w:rPr>
                <w:rFonts w:ascii="Times New Roman" w:hAnsi="Times New Roman" w:cs="Times New Roman"/>
                <w:color w:val="000000"/>
                <w:sz w:val="24"/>
                <w:szCs w:val="24"/>
              </w:rPr>
              <w:t xml:space="preserve"> arba lygiavertis</w:t>
            </w:r>
          </w:p>
        </w:tc>
        <w:tc>
          <w:tcPr>
            <w:tcW w:w="1559" w:type="dxa"/>
            <w:noWrap/>
            <w:vAlign w:val="center"/>
          </w:tcPr>
          <w:p w14:paraId="37D66DF6" w14:textId="0128E7AC" w:rsidR="00EF2281" w:rsidRPr="00494790" w:rsidRDefault="00EF2281" w:rsidP="00494790">
            <w:pPr>
              <w:spacing w:after="0" w:line="240" w:lineRule="auto"/>
              <w:rPr>
                <w:rFonts w:ascii="Times New Roman" w:eastAsia="Times New Roman" w:hAnsi="Times New Roman" w:cs="Times New Roman"/>
                <w:color w:val="000000"/>
                <w:sz w:val="24"/>
                <w:szCs w:val="24"/>
                <w:lang w:eastAsia="en-GB"/>
              </w:rPr>
            </w:pPr>
            <w:r w:rsidRPr="00494790">
              <w:rPr>
                <w:rFonts w:ascii="Times New Roman" w:hAnsi="Times New Roman" w:cs="Times New Roman"/>
                <w:color w:val="000000"/>
                <w:sz w:val="24"/>
                <w:szCs w:val="24"/>
              </w:rPr>
              <w:t>≥ 72 million pfu</w:t>
            </w:r>
          </w:p>
        </w:tc>
        <w:tc>
          <w:tcPr>
            <w:tcW w:w="2268" w:type="dxa"/>
            <w:vAlign w:val="center"/>
          </w:tcPr>
          <w:p w14:paraId="384556F3" w14:textId="230EFFF0" w:rsidR="00EF2281" w:rsidRPr="00494790" w:rsidRDefault="00EF2281" w:rsidP="00494790">
            <w:pPr>
              <w:spacing w:after="0" w:line="240" w:lineRule="auto"/>
              <w:jc w:val="center"/>
              <w:rPr>
                <w:rFonts w:ascii="Times New Roman" w:eastAsia="Times New Roman" w:hAnsi="Times New Roman" w:cs="Times New Roman"/>
                <w:color w:val="000000"/>
                <w:sz w:val="24"/>
                <w:szCs w:val="24"/>
                <w:lang w:eastAsia="en-GB"/>
              </w:rPr>
            </w:pPr>
            <w:r w:rsidRPr="00494790">
              <w:rPr>
                <w:rFonts w:ascii="Times New Roman" w:hAnsi="Times New Roman" w:cs="Times New Roman"/>
                <w:color w:val="000000"/>
                <w:sz w:val="24"/>
                <w:szCs w:val="24"/>
              </w:rPr>
              <w:t>Injekcinis tirpalas / solution for injection</w:t>
            </w:r>
          </w:p>
        </w:tc>
        <w:tc>
          <w:tcPr>
            <w:tcW w:w="992" w:type="dxa"/>
            <w:noWrap/>
            <w:vAlign w:val="center"/>
          </w:tcPr>
          <w:p w14:paraId="57258749" w14:textId="132E256C" w:rsidR="00EF2281" w:rsidRPr="00494790" w:rsidRDefault="00EF2281" w:rsidP="00494790">
            <w:pPr>
              <w:spacing w:after="0" w:line="240" w:lineRule="auto"/>
              <w:jc w:val="center"/>
              <w:rPr>
                <w:rFonts w:ascii="Times New Roman" w:eastAsia="Times New Roman" w:hAnsi="Times New Roman" w:cs="Times New Roman"/>
                <w:color w:val="000000"/>
                <w:sz w:val="24"/>
                <w:szCs w:val="24"/>
                <w:lang w:eastAsia="en-GB"/>
              </w:rPr>
            </w:pPr>
            <w:r w:rsidRPr="00494790">
              <w:rPr>
                <w:rFonts w:ascii="Times New Roman" w:hAnsi="Times New Roman" w:cs="Times New Roman"/>
                <w:color w:val="000000"/>
                <w:sz w:val="24"/>
                <w:szCs w:val="24"/>
              </w:rPr>
              <w:t>5</w:t>
            </w:r>
          </w:p>
        </w:tc>
        <w:tc>
          <w:tcPr>
            <w:tcW w:w="992" w:type="dxa"/>
            <w:vAlign w:val="center"/>
          </w:tcPr>
          <w:p w14:paraId="55C3E1A5" w14:textId="7C46719F" w:rsidR="00EF2281" w:rsidRPr="00494790" w:rsidRDefault="00EF2281" w:rsidP="00494790">
            <w:pPr>
              <w:spacing w:after="0" w:line="240" w:lineRule="auto"/>
              <w:jc w:val="center"/>
              <w:rPr>
                <w:rFonts w:ascii="Times New Roman" w:eastAsia="Times New Roman" w:hAnsi="Times New Roman" w:cs="Times New Roman"/>
                <w:color w:val="000000"/>
                <w:sz w:val="24"/>
                <w:szCs w:val="24"/>
                <w:lang w:eastAsia="en-GB"/>
              </w:rPr>
            </w:pPr>
            <w:r w:rsidRPr="00494790">
              <w:rPr>
                <w:rFonts w:ascii="Times New Roman" w:hAnsi="Times New Roman" w:cs="Times New Roman"/>
                <w:color w:val="000000"/>
                <w:sz w:val="24"/>
                <w:szCs w:val="24"/>
              </w:rPr>
              <w:t>20</w:t>
            </w:r>
          </w:p>
        </w:tc>
        <w:tc>
          <w:tcPr>
            <w:tcW w:w="1135" w:type="dxa"/>
            <w:noWrap/>
            <w:vAlign w:val="center"/>
          </w:tcPr>
          <w:p w14:paraId="56B466E2" w14:textId="542723E3" w:rsidR="00EF2281" w:rsidRPr="00494790" w:rsidRDefault="00EF2281" w:rsidP="00494790">
            <w:pPr>
              <w:spacing w:after="0" w:line="240" w:lineRule="auto"/>
              <w:jc w:val="center"/>
              <w:rPr>
                <w:rFonts w:ascii="Times New Roman" w:eastAsia="Times New Roman" w:hAnsi="Times New Roman" w:cs="Times New Roman"/>
                <w:color w:val="000000"/>
                <w:sz w:val="24"/>
                <w:szCs w:val="24"/>
                <w:lang w:eastAsia="en-GB"/>
              </w:rPr>
            </w:pPr>
            <w:r w:rsidRPr="00494790">
              <w:rPr>
                <w:rFonts w:ascii="Times New Roman" w:hAnsi="Times New Roman" w:cs="Times New Roman"/>
                <w:color w:val="000000"/>
                <w:sz w:val="24"/>
                <w:szCs w:val="24"/>
              </w:rPr>
              <w:t>flakonas/vial</w:t>
            </w:r>
          </w:p>
        </w:tc>
        <w:tc>
          <w:tcPr>
            <w:tcW w:w="1560" w:type="dxa"/>
            <w:noWrap/>
            <w:vAlign w:val="center"/>
          </w:tcPr>
          <w:p w14:paraId="61DBD42D" w14:textId="07DD9DE5" w:rsidR="00EF2281" w:rsidRPr="00494790" w:rsidRDefault="00EF2281" w:rsidP="00494790">
            <w:pPr>
              <w:spacing w:after="0" w:line="240" w:lineRule="auto"/>
              <w:jc w:val="center"/>
              <w:rPr>
                <w:rFonts w:ascii="Times New Roman" w:eastAsia="Times New Roman" w:hAnsi="Times New Roman" w:cs="Times New Roman"/>
                <w:color w:val="000000"/>
                <w:sz w:val="24"/>
                <w:szCs w:val="24"/>
                <w:lang w:eastAsia="en-GB"/>
              </w:rPr>
            </w:pPr>
            <w:r w:rsidRPr="00494790">
              <w:rPr>
                <w:rFonts w:ascii="Times New Roman" w:hAnsi="Times New Roman" w:cs="Times New Roman"/>
                <w:color w:val="000000"/>
                <w:sz w:val="24"/>
                <w:szCs w:val="24"/>
              </w:rPr>
              <w:t>2400</w:t>
            </w:r>
          </w:p>
        </w:tc>
        <w:tc>
          <w:tcPr>
            <w:tcW w:w="1558" w:type="dxa"/>
            <w:noWrap/>
            <w:vAlign w:val="center"/>
          </w:tcPr>
          <w:p w14:paraId="4967A7A7" w14:textId="6C50EF98" w:rsidR="00EF2281" w:rsidRPr="00494790" w:rsidRDefault="00EF2281" w:rsidP="00494790">
            <w:pPr>
              <w:spacing w:after="0" w:line="240" w:lineRule="auto"/>
              <w:jc w:val="center"/>
              <w:rPr>
                <w:rFonts w:ascii="Times New Roman" w:eastAsia="Times New Roman" w:hAnsi="Times New Roman" w:cs="Times New Roman"/>
                <w:color w:val="000000"/>
                <w:sz w:val="24"/>
                <w:szCs w:val="24"/>
                <w:lang w:eastAsia="en-GB"/>
              </w:rPr>
            </w:pPr>
            <w:r w:rsidRPr="00494790">
              <w:rPr>
                <w:rFonts w:ascii="Times New Roman" w:hAnsi="Times New Roman" w:cs="Times New Roman"/>
                <w:color w:val="000000"/>
                <w:sz w:val="24"/>
                <w:szCs w:val="24"/>
              </w:rPr>
              <w:t xml:space="preserve">-60°C </w:t>
            </w:r>
            <w:r>
              <w:rPr>
                <w:rFonts w:ascii="Times New Roman" w:hAnsi="Times New Roman" w:cs="Times New Roman"/>
                <w:color w:val="000000"/>
                <w:sz w:val="24"/>
                <w:szCs w:val="24"/>
              </w:rPr>
              <w:t>–</w:t>
            </w:r>
            <w:r w:rsidRPr="00494790">
              <w:rPr>
                <w:rFonts w:ascii="Times New Roman" w:hAnsi="Times New Roman" w:cs="Times New Roman"/>
                <w:color w:val="000000"/>
                <w:sz w:val="24"/>
                <w:szCs w:val="24"/>
              </w:rPr>
              <w:t xml:space="preserve"> 80°C</w:t>
            </w:r>
          </w:p>
        </w:tc>
      </w:tr>
    </w:tbl>
    <w:p w14:paraId="3F2F9DE5" w14:textId="77777777" w:rsidR="00361061" w:rsidRDefault="00361061" w:rsidP="00361061">
      <w:pPr>
        <w:spacing w:after="0" w:line="240" w:lineRule="auto"/>
        <w:rPr>
          <w:rFonts w:ascii="Times New Roman" w:hAnsi="Times New Roman" w:cs="Times New Roman"/>
          <w:sz w:val="24"/>
          <w:szCs w:val="24"/>
        </w:rPr>
      </w:pPr>
    </w:p>
    <w:p w14:paraId="0203CA78" w14:textId="31805B25" w:rsidR="00F40B40" w:rsidRDefault="009A756C" w:rsidP="00063436">
      <w:pPr>
        <w:spacing w:after="0" w:line="240" w:lineRule="auto"/>
        <w:ind w:firstLine="567"/>
        <w:jc w:val="both"/>
      </w:pPr>
      <w:r>
        <w:rPr>
          <w:rFonts w:ascii="Times New Roman" w:hAnsi="Times New Roman" w:cs="Times New Roman"/>
          <w:sz w:val="24"/>
          <w:szCs w:val="24"/>
        </w:rPr>
        <w:t>Vadovaujantis Farmacijos įstatymo 8 straipsnio 1 dalimi p</w:t>
      </w:r>
      <w:r w:rsidR="00983F88" w:rsidRPr="00FB1179">
        <w:rPr>
          <w:rFonts w:ascii="Times New Roman" w:hAnsi="Times New Roman" w:cs="Times New Roman"/>
          <w:sz w:val="24"/>
          <w:szCs w:val="24"/>
        </w:rPr>
        <w:t xml:space="preserve">irmenybė bus teikiama vaistiniams preparatams, kurie yra įregistruoti Lietuvos Respublikos vaistinių preparatų registre, Sąjungos vaistinių preparatų registre arba Lygiagrečiai importuojamų vaistinių preparatų sąraše, t. </w:t>
      </w:r>
      <w:r w:rsidR="00975631" w:rsidRPr="00FB1179">
        <w:rPr>
          <w:rFonts w:ascii="Times New Roman" w:hAnsi="Times New Roman" w:cs="Times New Roman"/>
          <w:sz w:val="24"/>
          <w:szCs w:val="24"/>
        </w:rPr>
        <w:t>Y</w:t>
      </w:r>
      <w:r w:rsidR="00983F88" w:rsidRPr="00FB1179">
        <w:rPr>
          <w:rFonts w:ascii="Times New Roman" w:hAnsi="Times New Roman" w:cs="Times New Roman"/>
          <w:sz w:val="24"/>
          <w:szCs w:val="24"/>
        </w:rPr>
        <w:t xml:space="preserve">. </w:t>
      </w:r>
      <w:r w:rsidR="00975631" w:rsidRPr="00FB1179">
        <w:rPr>
          <w:rFonts w:ascii="Times New Roman" w:hAnsi="Times New Roman" w:cs="Times New Roman"/>
          <w:sz w:val="24"/>
          <w:szCs w:val="24"/>
        </w:rPr>
        <w:t>J</w:t>
      </w:r>
      <w:r w:rsidR="00983F88" w:rsidRPr="00FB1179">
        <w:rPr>
          <w:rFonts w:ascii="Times New Roman" w:hAnsi="Times New Roman" w:cs="Times New Roman"/>
          <w:sz w:val="24"/>
          <w:szCs w:val="24"/>
        </w:rPr>
        <w:t>eigu atitinkamai pirkimo daliai bus gautas pasiūlymas su vaistais, įregistruotais Lietuvos Respublikos vaistinių preparatų registre, Sąjungos vaistinių preparatų registre arba Lygiagrečiai importuojamų vaistinių preparatų sąraše (tolia</w:t>
      </w:r>
      <w:r>
        <w:rPr>
          <w:rFonts w:ascii="Times New Roman" w:hAnsi="Times New Roman" w:cs="Times New Roman"/>
          <w:sz w:val="24"/>
          <w:szCs w:val="24"/>
        </w:rPr>
        <w:t>u</w:t>
      </w:r>
      <w:r w:rsidR="00983F88" w:rsidRPr="00FB1179">
        <w:rPr>
          <w:rFonts w:ascii="Times New Roman" w:hAnsi="Times New Roman" w:cs="Times New Roman"/>
          <w:sz w:val="24"/>
          <w:szCs w:val="24"/>
        </w:rPr>
        <w:t xml:space="preserve"> – registruoti vaistiniai preparatai), tokiu atveju pasiūlymai su neregistruotais vaistiniais preparatais bus atmetami. Tuo atveju, jeigu nebus gauta pasiūlymų su registruotais vaistiniais preparatais, bus vertinami ir priimami pasiūlymai su neregistruotais vaistiniais preparatais. / </w:t>
      </w:r>
      <w:r>
        <w:rPr>
          <w:rFonts w:ascii="Times New Roman" w:hAnsi="Times New Roman" w:cs="Times New Roman"/>
          <w:i/>
          <w:iCs/>
          <w:sz w:val="24"/>
          <w:szCs w:val="24"/>
        </w:rPr>
        <w:t>According to article 8 part 1 of the Pharmacy Law p</w:t>
      </w:r>
      <w:r w:rsidRPr="00FB1179">
        <w:rPr>
          <w:rFonts w:ascii="Times New Roman" w:hAnsi="Times New Roman" w:cs="Times New Roman"/>
          <w:i/>
          <w:iCs/>
          <w:sz w:val="24"/>
          <w:szCs w:val="24"/>
        </w:rPr>
        <w:t xml:space="preserve">reference </w:t>
      </w:r>
      <w:r w:rsidR="00983F88" w:rsidRPr="00FB1179">
        <w:rPr>
          <w:rFonts w:ascii="Times New Roman" w:hAnsi="Times New Roman" w:cs="Times New Roman"/>
          <w:i/>
          <w:iCs/>
          <w:sz w:val="24"/>
          <w:szCs w:val="24"/>
        </w:rPr>
        <w:t xml:space="preserve">will be given to medicinal products that are authorised in the Register of Medicinal Products of the Republic of Lithuania, the Register of Medicinal Products of the Union or in the List of Parallel Imported Medicinal Products, i.e. if an offer is received for the relevant part of the purchase with medicines authorised in the Register of Medicinal Products of the Republic of Lithuania, the Register of Medicinal Products of the Union or in the List of Parallelly Imported Medicinal Products (hereinafter </w:t>
      </w:r>
      <w:r w:rsidR="00975631">
        <w:rPr>
          <w:rFonts w:ascii="Times New Roman" w:hAnsi="Times New Roman" w:cs="Times New Roman"/>
          <w:i/>
          <w:iCs/>
          <w:sz w:val="24"/>
          <w:szCs w:val="24"/>
        </w:rPr>
        <w:t>–</w:t>
      </w:r>
      <w:r w:rsidR="00983F88" w:rsidRPr="00FB1179">
        <w:rPr>
          <w:rFonts w:ascii="Times New Roman" w:hAnsi="Times New Roman" w:cs="Times New Roman"/>
          <w:i/>
          <w:iCs/>
          <w:sz w:val="24"/>
          <w:szCs w:val="24"/>
        </w:rPr>
        <w:t xml:space="preserve"> authorised medicinal products), in such a case, offers with unauthorised medicinal products will be rejected. In the event that offers with authorised medicinal products are not received, offers with unauthorised medicinal products will be evaluated and accepted</w:t>
      </w:r>
      <w:r w:rsidR="00983F88">
        <w:rPr>
          <w:rFonts w:ascii="Times New Roman" w:hAnsi="Times New Roman" w:cs="Times New Roman"/>
          <w:i/>
          <w:iCs/>
          <w:sz w:val="24"/>
          <w:szCs w:val="24"/>
        </w:rPr>
        <w:t>.</w:t>
      </w:r>
      <w:r w:rsidR="00F40B40" w:rsidRPr="00FB1179">
        <w:br w:type="page"/>
      </w:r>
    </w:p>
    <w:p w14:paraId="4F455CB3" w14:textId="678FA51B" w:rsidR="00983F88" w:rsidRPr="00FB1179" w:rsidRDefault="00983F88" w:rsidP="00386FB1">
      <w:pPr>
        <w:sectPr w:rsidR="00983F88" w:rsidRPr="00FB1179" w:rsidSect="00D04442">
          <w:pgSz w:w="15840" w:h="12240" w:orient="landscape"/>
          <w:pgMar w:top="1276" w:right="1134" w:bottom="567" w:left="1134" w:header="720" w:footer="720" w:gutter="0"/>
          <w:pgNumType w:start="22"/>
          <w:cols w:space="720"/>
          <w:titlePg/>
          <w:docGrid w:linePitch="360"/>
        </w:sectPr>
      </w:pPr>
    </w:p>
    <w:p w14:paraId="29861C6A" w14:textId="55D75B32" w:rsidR="001E01C5" w:rsidRPr="00FB1179" w:rsidRDefault="001E01C5" w:rsidP="001E01C5">
      <w:pPr>
        <w:spacing w:after="0" w:line="240" w:lineRule="auto"/>
        <w:ind w:firstLine="567"/>
        <w:jc w:val="center"/>
        <w:rPr>
          <w:rFonts w:ascii="Times New Roman" w:hAnsi="Times New Roman" w:cs="Times New Roman"/>
          <w:b/>
          <w:bCs/>
          <w:sz w:val="24"/>
          <w:szCs w:val="24"/>
        </w:rPr>
      </w:pPr>
      <w:r w:rsidRPr="00FB1179">
        <w:rPr>
          <w:rFonts w:ascii="Times New Roman" w:hAnsi="Times New Roman" w:cs="Times New Roman"/>
          <w:b/>
          <w:bCs/>
          <w:sz w:val="24"/>
          <w:szCs w:val="24"/>
        </w:rPr>
        <w:lastRenderedPageBreak/>
        <w:t xml:space="preserve">Reikalavimai pirkimo objektui / </w:t>
      </w:r>
      <w:r w:rsidR="00E31A75" w:rsidRPr="00FB1179">
        <w:rPr>
          <w:rFonts w:ascii="Times New Roman" w:hAnsi="Times New Roman" w:cs="Times New Roman"/>
          <w:b/>
          <w:bCs/>
          <w:i/>
          <w:iCs/>
          <w:sz w:val="24"/>
          <w:szCs w:val="24"/>
        </w:rPr>
        <w:t>Requirements for the object of public procurement</w:t>
      </w:r>
    </w:p>
    <w:p w14:paraId="7456B8BF" w14:textId="77777777" w:rsidR="00E31A75" w:rsidRPr="00FB1179" w:rsidRDefault="00E31A75" w:rsidP="00E31A75">
      <w:pPr>
        <w:spacing w:after="0" w:line="240" w:lineRule="auto"/>
        <w:ind w:firstLine="567"/>
        <w:jc w:val="center"/>
        <w:rPr>
          <w:rFonts w:ascii="Times New Roman" w:hAnsi="Times New Roman" w:cs="Times New Roman"/>
          <w:b/>
          <w:bCs/>
          <w:sz w:val="24"/>
          <w:szCs w:val="24"/>
        </w:rPr>
      </w:pPr>
    </w:p>
    <w:tbl>
      <w:tblPr>
        <w:tblStyle w:val="TableGrid"/>
        <w:tblW w:w="10206" w:type="dxa"/>
        <w:tblInd w:w="-5" w:type="dxa"/>
        <w:tblLook w:val="04A0" w:firstRow="1" w:lastRow="0" w:firstColumn="1" w:lastColumn="0" w:noHBand="0" w:noVBand="1"/>
      </w:tblPr>
      <w:tblGrid>
        <w:gridCol w:w="709"/>
        <w:gridCol w:w="4563"/>
        <w:gridCol w:w="4934"/>
      </w:tblGrid>
      <w:tr w:rsidR="00E5518C" w:rsidRPr="00FB1179" w14:paraId="15A731A4" w14:textId="77777777" w:rsidTr="00C75EA2">
        <w:trPr>
          <w:trHeight w:val="539"/>
        </w:trPr>
        <w:tc>
          <w:tcPr>
            <w:tcW w:w="709" w:type="dxa"/>
          </w:tcPr>
          <w:p w14:paraId="7055010E" w14:textId="707DFD2A" w:rsidR="00E5518C" w:rsidRPr="00FB1179" w:rsidRDefault="00E5518C" w:rsidP="006B2922">
            <w:pPr>
              <w:rPr>
                <w:rFonts w:hAnsi="Times New Roman" w:cs="Times New Roman"/>
                <w:b/>
                <w:bCs/>
                <w:sz w:val="24"/>
                <w:szCs w:val="24"/>
              </w:rPr>
            </w:pPr>
            <w:bookmarkStart w:id="58" w:name="_Ref38285444"/>
            <w:bookmarkStart w:id="59" w:name="_Ref38291496"/>
            <w:bookmarkStart w:id="60" w:name="_Toc126333941"/>
            <w:r w:rsidRPr="00FB1179">
              <w:rPr>
                <w:rFonts w:hAnsi="Times New Roman" w:cs="Times New Roman"/>
                <w:b/>
                <w:bCs/>
                <w:sz w:val="24"/>
                <w:szCs w:val="24"/>
              </w:rPr>
              <w:t>Nr.</w:t>
            </w:r>
            <w:r w:rsidR="006B2922" w:rsidRPr="00FB1179">
              <w:rPr>
                <w:rFonts w:hAnsi="Times New Roman" w:cs="Times New Roman"/>
                <w:b/>
                <w:bCs/>
                <w:sz w:val="24"/>
                <w:szCs w:val="24"/>
              </w:rPr>
              <w:t xml:space="preserve"> </w:t>
            </w:r>
            <w:r w:rsidRPr="00FB1179">
              <w:rPr>
                <w:rFonts w:hAnsi="Times New Roman" w:cs="Times New Roman"/>
                <w:b/>
                <w:bCs/>
                <w:sz w:val="24"/>
                <w:szCs w:val="24"/>
              </w:rPr>
              <w:t>/</w:t>
            </w:r>
            <w:r w:rsidR="006B2922" w:rsidRPr="00FB1179">
              <w:rPr>
                <w:rFonts w:hAnsi="Times New Roman" w:cs="Times New Roman"/>
                <w:b/>
                <w:bCs/>
                <w:sz w:val="24"/>
                <w:szCs w:val="24"/>
              </w:rPr>
              <w:t xml:space="preserve"> </w:t>
            </w:r>
            <w:r w:rsidRPr="00FB1179">
              <w:rPr>
                <w:rFonts w:hAnsi="Times New Roman" w:cs="Times New Roman"/>
                <w:b/>
                <w:bCs/>
                <w:sz w:val="24"/>
                <w:szCs w:val="24"/>
              </w:rPr>
              <w:t>No.</w:t>
            </w:r>
          </w:p>
        </w:tc>
        <w:tc>
          <w:tcPr>
            <w:tcW w:w="4563" w:type="dxa"/>
            <w:vAlign w:val="center"/>
          </w:tcPr>
          <w:p w14:paraId="081672EC" w14:textId="29A372BD" w:rsidR="00E5518C" w:rsidRPr="00FB1179" w:rsidRDefault="00E5518C" w:rsidP="006B2922">
            <w:pPr>
              <w:rPr>
                <w:rFonts w:hAnsi="Times New Roman" w:cs="Times New Roman"/>
                <w:b/>
                <w:bCs/>
                <w:sz w:val="24"/>
                <w:szCs w:val="24"/>
              </w:rPr>
            </w:pPr>
            <w:r w:rsidRPr="00FB1179">
              <w:rPr>
                <w:rFonts w:hAnsi="Times New Roman" w:cs="Times New Roman"/>
                <w:b/>
                <w:bCs/>
                <w:sz w:val="24"/>
                <w:szCs w:val="24"/>
              </w:rPr>
              <w:t>Lietuvių kalba</w:t>
            </w:r>
          </w:p>
        </w:tc>
        <w:tc>
          <w:tcPr>
            <w:tcW w:w="4934" w:type="dxa"/>
            <w:vAlign w:val="center"/>
          </w:tcPr>
          <w:p w14:paraId="60436C86" w14:textId="77777777" w:rsidR="00E5518C" w:rsidRPr="00FB1179" w:rsidRDefault="00E5518C" w:rsidP="006B2922">
            <w:pPr>
              <w:rPr>
                <w:rFonts w:hAnsi="Times New Roman" w:cs="Times New Roman"/>
                <w:b/>
                <w:bCs/>
                <w:i/>
                <w:iCs/>
                <w:sz w:val="24"/>
                <w:szCs w:val="24"/>
              </w:rPr>
            </w:pPr>
            <w:r w:rsidRPr="00FB1179">
              <w:rPr>
                <w:rFonts w:hAnsi="Times New Roman" w:cs="Times New Roman"/>
                <w:b/>
                <w:bCs/>
                <w:i/>
                <w:iCs/>
                <w:sz w:val="24"/>
                <w:szCs w:val="24"/>
              </w:rPr>
              <w:t>English*</w:t>
            </w:r>
          </w:p>
        </w:tc>
      </w:tr>
      <w:tr w:rsidR="00E5518C" w:rsidRPr="00FB1179" w14:paraId="10B9746A" w14:textId="77777777" w:rsidTr="00C75EA2">
        <w:tc>
          <w:tcPr>
            <w:tcW w:w="709" w:type="dxa"/>
          </w:tcPr>
          <w:p w14:paraId="4A2815B4" w14:textId="6BAC8B4F" w:rsidR="00E5518C" w:rsidRPr="00FB1179" w:rsidRDefault="006B2922" w:rsidP="006B2922">
            <w:pPr>
              <w:suppressAutoHyphens/>
              <w:autoSpaceDN w:val="0"/>
              <w:textAlignment w:val="baseline"/>
              <w:rPr>
                <w:rFonts w:hAnsi="Times New Roman" w:cs="Times New Roman"/>
                <w:sz w:val="24"/>
                <w:szCs w:val="24"/>
              </w:rPr>
            </w:pPr>
            <w:r w:rsidRPr="00FB1179">
              <w:rPr>
                <w:rFonts w:hAnsi="Times New Roman" w:cs="Times New Roman"/>
                <w:sz w:val="24"/>
                <w:szCs w:val="24"/>
              </w:rPr>
              <w:t>1.</w:t>
            </w:r>
          </w:p>
        </w:tc>
        <w:tc>
          <w:tcPr>
            <w:tcW w:w="4563" w:type="dxa"/>
          </w:tcPr>
          <w:p w14:paraId="7ED56BE9" w14:textId="0C1FC711" w:rsidR="00E5518C" w:rsidRPr="00FB1179" w:rsidRDefault="00F55554" w:rsidP="006B2922">
            <w:pPr>
              <w:jc w:val="both"/>
              <w:rPr>
                <w:rFonts w:hAnsi="Times New Roman" w:cs="Times New Roman"/>
                <w:color w:val="000000" w:themeColor="text1"/>
                <w:sz w:val="24"/>
                <w:szCs w:val="24"/>
              </w:rPr>
            </w:pPr>
            <w:r>
              <w:rPr>
                <w:rFonts w:hAnsi="Times New Roman" w:cs="Times New Roman"/>
                <w:color w:val="000000" w:themeColor="text1"/>
                <w:sz w:val="24"/>
                <w:szCs w:val="24"/>
              </w:rPr>
              <w:t>Vakcinos</w:t>
            </w:r>
            <w:r w:rsidRPr="00FB1179">
              <w:rPr>
                <w:rFonts w:hAnsi="Times New Roman" w:cs="Times New Roman"/>
                <w:color w:val="000000" w:themeColor="text1"/>
                <w:sz w:val="24"/>
                <w:szCs w:val="24"/>
              </w:rPr>
              <w:t xml:space="preserve"> turi būti registruoti Lietuvoje arba bent vienoje Europos ekonominės erdvės </w:t>
            </w:r>
            <w:r w:rsidRPr="004C1435">
              <w:rPr>
                <w:rFonts w:hAnsi="Times New Roman" w:cs="Times New Roman"/>
                <w:color w:val="000000" w:themeColor="text1"/>
                <w:sz w:val="24"/>
                <w:szCs w:val="24"/>
              </w:rPr>
              <w:t>valstybėje (EEE), laikantis Europos Parlamento bei Tarybos direktyvos 2001/83/EB reikalavimų, arba gamintojo valstybėje. Prioritetas teikiamas vakcinoms tokia kaskada įregistruotoms Lietuvos Respublikos vaistinių preparatų registre, Sąjungos vaistinių preparatų registre arba Lygiagrečiai importuojamų vaistinių preparatų sąraše, įregistruotomis kitoje EEE valstybėje, įregistruotoms gamintojo valstybėje trečioje šalyje.</w:t>
            </w:r>
          </w:p>
        </w:tc>
        <w:tc>
          <w:tcPr>
            <w:tcW w:w="4934" w:type="dxa"/>
          </w:tcPr>
          <w:p w14:paraId="5C99BB76" w14:textId="29263399" w:rsidR="00E5518C" w:rsidRPr="00FB1179" w:rsidRDefault="00F55554" w:rsidP="006B2922">
            <w:pPr>
              <w:jc w:val="both"/>
              <w:rPr>
                <w:rFonts w:hAnsi="Times New Roman" w:cs="Times New Roman"/>
                <w:i/>
                <w:iCs/>
                <w:color w:val="000000" w:themeColor="text1"/>
                <w:sz w:val="24"/>
                <w:szCs w:val="24"/>
              </w:rPr>
            </w:pPr>
            <w:r w:rsidRPr="00BB3235">
              <w:rPr>
                <w:rFonts w:hAnsi="Times New Roman" w:cs="Times New Roman"/>
                <w:i/>
                <w:iCs/>
                <w:color w:val="000000" w:themeColor="text1"/>
                <w:sz w:val="24"/>
                <w:szCs w:val="24"/>
              </w:rPr>
              <w:t xml:space="preserve">Vaccines must be </w:t>
            </w:r>
            <w:r>
              <w:rPr>
                <w:rFonts w:hAnsi="Times New Roman" w:cs="Times New Roman"/>
                <w:i/>
                <w:iCs/>
                <w:color w:val="000000" w:themeColor="text1"/>
                <w:sz w:val="24"/>
                <w:szCs w:val="24"/>
              </w:rPr>
              <w:t>authorised</w:t>
            </w:r>
            <w:r w:rsidRPr="00BB3235">
              <w:rPr>
                <w:rFonts w:hAnsi="Times New Roman" w:cs="Times New Roman"/>
                <w:i/>
                <w:iCs/>
                <w:color w:val="000000" w:themeColor="text1"/>
                <w:sz w:val="24"/>
                <w:szCs w:val="24"/>
              </w:rPr>
              <w:t xml:space="preserve"> in Lithuania or in at least one European Economic Area (EEA) country, in accordance with the requirements of Directive 2001/83/EC of the European Parliament and of the Council, or in the country of manufacture. Priority is given to vaccines </w:t>
            </w:r>
            <w:r>
              <w:rPr>
                <w:rFonts w:hAnsi="Times New Roman" w:cs="Times New Roman"/>
                <w:i/>
                <w:iCs/>
                <w:color w:val="000000" w:themeColor="text1"/>
                <w:sz w:val="24"/>
                <w:szCs w:val="24"/>
              </w:rPr>
              <w:t>authorised</w:t>
            </w:r>
            <w:r w:rsidRPr="00BB3235">
              <w:rPr>
                <w:rFonts w:hAnsi="Times New Roman" w:cs="Times New Roman"/>
                <w:i/>
                <w:iCs/>
                <w:color w:val="000000" w:themeColor="text1"/>
                <w:sz w:val="24"/>
                <w:szCs w:val="24"/>
              </w:rPr>
              <w:t xml:space="preserve"> in such a cascade in the Register of Medicinal Products of the Republic of Lithuania, the Register of Medicinal Products of the Union or the List of Parallel Imported Medicinal Products, registered in another EEA country, </w:t>
            </w:r>
            <w:r>
              <w:rPr>
                <w:rFonts w:hAnsi="Times New Roman" w:cs="Times New Roman"/>
                <w:i/>
                <w:iCs/>
                <w:color w:val="000000" w:themeColor="text1"/>
                <w:sz w:val="24"/>
                <w:szCs w:val="24"/>
              </w:rPr>
              <w:t>authorised</w:t>
            </w:r>
            <w:r w:rsidRPr="00BB3235">
              <w:rPr>
                <w:rFonts w:hAnsi="Times New Roman" w:cs="Times New Roman"/>
                <w:i/>
                <w:iCs/>
                <w:color w:val="000000" w:themeColor="text1"/>
                <w:sz w:val="24"/>
                <w:szCs w:val="24"/>
              </w:rPr>
              <w:t xml:space="preserve"> in the country of manufacture or in a third country.</w:t>
            </w:r>
          </w:p>
        </w:tc>
      </w:tr>
      <w:tr w:rsidR="00E5518C" w:rsidRPr="00FB1179" w14:paraId="0C63D83C" w14:textId="77777777" w:rsidTr="00C75EA2">
        <w:tc>
          <w:tcPr>
            <w:tcW w:w="709" w:type="dxa"/>
          </w:tcPr>
          <w:p w14:paraId="35B3B21E" w14:textId="3496CE58" w:rsidR="00E5518C" w:rsidRPr="00FB1179" w:rsidRDefault="00580E83" w:rsidP="00580E83">
            <w:pPr>
              <w:suppressAutoHyphens/>
              <w:autoSpaceDN w:val="0"/>
              <w:textAlignment w:val="baseline"/>
              <w:rPr>
                <w:rFonts w:hAnsi="Times New Roman" w:cs="Times New Roman"/>
                <w:sz w:val="24"/>
                <w:szCs w:val="24"/>
              </w:rPr>
            </w:pPr>
            <w:r w:rsidRPr="00FB1179">
              <w:rPr>
                <w:rFonts w:hAnsi="Times New Roman" w:cs="Times New Roman"/>
                <w:sz w:val="24"/>
                <w:szCs w:val="24"/>
              </w:rPr>
              <w:t>2.</w:t>
            </w:r>
          </w:p>
        </w:tc>
        <w:tc>
          <w:tcPr>
            <w:tcW w:w="4563" w:type="dxa"/>
          </w:tcPr>
          <w:p w14:paraId="49C4F7CC" w14:textId="5AB16EC0" w:rsidR="00E5518C" w:rsidRPr="000668C1" w:rsidRDefault="00E5518C" w:rsidP="006B2922">
            <w:pPr>
              <w:jc w:val="both"/>
              <w:rPr>
                <w:rFonts w:hAnsi="Times New Roman" w:cs="Times New Roman"/>
                <w:sz w:val="24"/>
                <w:szCs w:val="24"/>
              </w:rPr>
            </w:pPr>
            <w:r w:rsidRPr="000668C1">
              <w:rPr>
                <w:rFonts w:hAnsi="Times New Roman" w:cs="Times New Roman"/>
                <w:sz w:val="24"/>
                <w:szCs w:val="24"/>
              </w:rPr>
              <w:t>Va</w:t>
            </w:r>
            <w:r w:rsidR="009807D8">
              <w:rPr>
                <w:rFonts w:hAnsi="Times New Roman" w:cs="Times New Roman"/>
                <w:sz w:val="24"/>
                <w:szCs w:val="24"/>
              </w:rPr>
              <w:t>kcinų</w:t>
            </w:r>
            <w:r w:rsidR="005F2A20">
              <w:rPr>
                <w:rFonts w:hAnsi="Times New Roman" w:cs="Times New Roman"/>
                <w:sz w:val="24"/>
                <w:szCs w:val="24"/>
              </w:rPr>
              <w:t xml:space="preserve"> </w:t>
            </w:r>
            <w:r w:rsidRPr="000668C1">
              <w:rPr>
                <w:rFonts w:hAnsi="Times New Roman" w:cs="Times New Roman"/>
                <w:sz w:val="24"/>
                <w:szCs w:val="24"/>
              </w:rPr>
              <w:t>pristatymo Pirkėjui metu turi būti likę ne mažiau kaip 75% jų bendro tinkamumo vartoti termino.</w:t>
            </w:r>
          </w:p>
        </w:tc>
        <w:tc>
          <w:tcPr>
            <w:tcW w:w="4934" w:type="dxa"/>
          </w:tcPr>
          <w:p w14:paraId="24633137" w14:textId="6CA0C592" w:rsidR="00E5518C" w:rsidRPr="000668C1" w:rsidRDefault="00E5518C" w:rsidP="006B2922">
            <w:pPr>
              <w:jc w:val="both"/>
              <w:rPr>
                <w:rFonts w:hAnsi="Times New Roman" w:cs="Times New Roman"/>
                <w:i/>
                <w:iCs/>
                <w:sz w:val="24"/>
                <w:szCs w:val="24"/>
              </w:rPr>
            </w:pPr>
            <w:r w:rsidRPr="000668C1">
              <w:rPr>
                <w:rFonts w:hAnsi="Times New Roman" w:cs="Times New Roman"/>
                <w:i/>
                <w:iCs/>
                <w:sz w:val="24"/>
                <w:szCs w:val="24"/>
              </w:rPr>
              <w:t>The remaining time for medicinal product shelf life when the delivery arrives at the Customer’s wholesaler shall be at least 75% from the total shelf life.</w:t>
            </w:r>
          </w:p>
        </w:tc>
      </w:tr>
      <w:tr w:rsidR="00E5518C" w:rsidRPr="00FB1179" w14:paraId="48A82606" w14:textId="77777777" w:rsidTr="00C75EA2">
        <w:tc>
          <w:tcPr>
            <w:tcW w:w="709" w:type="dxa"/>
          </w:tcPr>
          <w:p w14:paraId="6D6B33AF" w14:textId="1145FCE7" w:rsidR="00E5518C" w:rsidRPr="00FB1179" w:rsidRDefault="00580E83" w:rsidP="00580E83">
            <w:pPr>
              <w:suppressAutoHyphens/>
              <w:autoSpaceDN w:val="0"/>
              <w:textAlignment w:val="baseline"/>
              <w:rPr>
                <w:rFonts w:hAnsi="Times New Roman" w:cs="Times New Roman"/>
                <w:sz w:val="24"/>
                <w:szCs w:val="24"/>
              </w:rPr>
            </w:pPr>
            <w:r w:rsidRPr="00FB1179">
              <w:rPr>
                <w:rFonts w:hAnsi="Times New Roman" w:cs="Times New Roman"/>
                <w:sz w:val="24"/>
                <w:szCs w:val="24"/>
              </w:rPr>
              <w:t>3.</w:t>
            </w:r>
          </w:p>
        </w:tc>
        <w:tc>
          <w:tcPr>
            <w:tcW w:w="4563" w:type="dxa"/>
          </w:tcPr>
          <w:p w14:paraId="44AAC220" w14:textId="6E3F488E" w:rsidR="00E5518C" w:rsidRPr="00FB1179" w:rsidRDefault="00F55554" w:rsidP="006B2922">
            <w:pPr>
              <w:jc w:val="both"/>
              <w:rPr>
                <w:rFonts w:hAnsi="Times New Roman" w:cs="Times New Roman"/>
                <w:sz w:val="24"/>
                <w:szCs w:val="24"/>
              </w:rPr>
            </w:pPr>
            <w:r w:rsidRPr="00FB1179">
              <w:rPr>
                <w:rFonts w:hAnsi="Times New Roman" w:cs="Times New Roman"/>
                <w:sz w:val="24"/>
                <w:szCs w:val="24"/>
              </w:rPr>
              <w:t>Tiekiamo</w:t>
            </w:r>
            <w:r>
              <w:rPr>
                <w:rFonts w:hAnsi="Times New Roman" w:cs="Times New Roman"/>
                <w:sz w:val="24"/>
                <w:szCs w:val="24"/>
              </w:rPr>
              <w:t xml:space="preserve">s vakcinos </w:t>
            </w:r>
            <w:r w:rsidRPr="00FB1179">
              <w:rPr>
                <w:rFonts w:hAnsi="Times New Roman" w:cs="Times New Roman"/>
                <w:sz w:val="24"/>
                <w:szCs w:val="24"/>
              </w:rPr>
              <w:t xml:space="preserve">pakuotės turi būti apsaugotos apsaugos priemonėmis, taip pat turi būti užtikrintas vaistinių preparatų identifikavimo ir autentiškumo patikrinimas </w:t>
            </w:r>
          </w:p>
        </w:tc>
        <w:tc>
          <w:tcPr>
            <w:tcW w:w="4934" w:type="dxa"/>
          </w:tcPr>
          <w:p w14:paraId="65E621B6" w14:textId="3D64F770" w:rsidR="00E5518C" w:rsidRPr="00FB1179" w:rsidRDefault="00F55554" w:rsidP="006B2922">
            <w:pPr>
              <w:jc w:val="both"/>
              <w:rPr>
                <w:rFonts w:hAnsi="Times New Roman" w:cs="Times New Roman"/>
                <w:i/>
                <w:iCs/>
                <w:sz w:val="24"/>
                <w:szCs w:val="24"/>
              </w:rPr>
            </w:pPr>
            <w:r w:rsidRPr="00FB1179">
              <w:rPr>
                <w:rFonts w:hAnsi="Times New Roman" w:cs="Times New Roman"/>
                <w:i/>
                <w:iCs/>
                <w:sz w:val="24"/>
                <w:szCs w:val="24"/>
              </w:rPr>
              <w:t>Supplied medicinal product packaging must be protected by security measures, and identification and authenticity verification</w:t>
            </w:r>
          </w:p>
        </w:tc>
      </w:tr>
      <w:tr w:rsidR="00E5518C" w:rsidRPr="00FB1179" w14:paraId="4866111C" w14:textId="77777777" w:rsidTr="00C75EA2">
        <w:tc>
          <w:tcPr>
            <w:tcW w:w="709" w:type="dxa"/>
          </w:tcPr>
          <w:p w14:paraId="75C78506" w14:textId="503D6878" w:rsidR="00E5518C" w:rsidRPr="00FB1179" w:rsidRDefault="00580E83" w:rsidP="00580E83">
            <w:pPr>
              <w:rPr>
                <w:rFonts w:hAnsi="Times New Roman" w:cs="Times New Roman"/>
                <w:sz w:val="24"/>
                <w:szCs w:val="24"/>
              </w:rPr>
            </w:pPr>
            <w:r w:rsidRPr="00FB1179">
              <w:rPr>
                <w:rFonts w:hAnsi="Times New Roman" w:cs="Times New Roman"/>
                <w:sz w:val="24"/>
                <w:szCs w:val="24"/>
              </w:rPr>
              <w:t>4.</w:t>
            </w:r>
          </w:p>
        </w:tc>
        <w:tc>
          <w:tcPr>
            <w:tcW w:w="4563" w:type="dxa"/>
          </w:tcPr>
          <w:p w14:paraId="02473703" w14:textId="2178CD06" w:rsidR="00E5518C" w:rsidRPr="00FB1179" w:rsidRDefault="00E5518C" w:rsidP="006B2922">
            <w:pPr>
              <w:jc w:val="both"/>
              <w:rPr>
                <w:rFonts w:hAnsi="Times New Roman" w:cs="Times New Roman"/>
                <w:sz w:val="24"/>
                <w:szCs w:val="24"/>
              </w:rPr>
            </w:pPr>
            <w:r w:rsidRPr="00FB1179">
              <w:rPr>
                <w:rFonts w:hAnsi="Times New Roman" w:cs="Times New Roman"/>
                <w:sz w:val="24"/>
                <w:szCs w:val="24"/>
              </w:rPr>
              <w:t xml:space="preserve">Tiekėjas turi užtikrinti, kad visoje gamybos ir importo veikloje tiekimo grandies dalyviai vadovautųsi Komisijos deleguotojo </w:t>
            </w:r>
            <w:r w:rsidRPr="00D920CA">
              <w:rPr>
                <w:rFonts w:hAnsi="Times New Roman" w:cs="Times New Roman"/>
                <w:sz w:val="24"/>
                <w:szCs w:val="24"/>
              </w:rPr>
              <w:t xml:space="preserve">reglamentu (ES) 2016/161, kuriuo nustatomos išsamios apsaugos priemonių ant žmonėms skirtų </w:t>
            </w:r>
            <w:r w:rsidR="009807D8" w:rsidRPr="00D920CA">
              <w:rPr>
                <w:rFonts w:hAnsi="Times New Roman" w:cs="Times New Roman"/>
                <w:sz w:val="24"/>
                <w:szCs w:val="24"/>
              </w:rPr>
              <w:t xml:space="preserve">vakcinų </w:t>
            </w:r>
            <w:r w:rsidRPr="00D920CA">
              <w:rPr>
                <w:rFonts w:hAnsi="Times New Roman" w:cs="Times New Roman"/>
                <w:sz w:val="24"/>
                <w:szCs w:val="24"/>
              </w:rPr>
              <w:t>pakuotės naudojimo taisyklės.</w:t>
            </w:r>
          </w:p>
        </w:tc>
        <w:tc>
          <w:tcPr>
            <w:tcW w:w="4934" w:type="dxa"/>
          </w:tcPr>
          <w:p w14:paraId="01161D13" w14:textId="77777777" w:rsidR="00E5518C" w:rsidRPr="00FB1179" w:rsidRDefault="00E5518C" w:rsidP="006B2922">
            <w:pPr>
              <w:jc w:val="both"/>
              <w:rPr>
                <w:rFonts w:hAnsi="Times New Roman" w:cs="Times New Roman"/>
                <w:i/>
                <w:iCs/>
                <w:sz w:val="24"/>
                <w:szCs w:val="24"/>
              </w:rPr>
            </w:pPr>
            <w:r w:rsidRPr="00FB1179">
              <w:rPr>
                <w:rFonts w:hAnsi="Times New Roman" w:cs="Times New Roman"/>
                <w:i/>
                <w:iCs/>
                <w:sz w:val="24"/>
                <w:szCs w:val="24"/>
              </w:rPr>
              <w:t>Supplier is responsible that all production, import actions and supply chain participants refer to Commission delegated regulation (ES) 2016/161, which sets detailed protective measures for rules for use of medicinal products for human consumption.</w:t>
            </w:r>
          </w:p>
        </w:tc>
      </w:tr>
      <w:tr w:rsidR="00E5518C" w:rsidRPr="00FB1179" w14:paraId="09135202" w14:textId="77777777" w:rsidTr="00C75EA2">
        <w:tc>
          <w:tcPr>
            <w:tcW w:w="709" w:type="dxa"/>
          </w:tcPr>
          <w:p w14:paraId="25AD1E2C" w14:textId="4DE0731C" w:rsidR="00E5518C" w:rsidRPr="00FB1179" w:rsidRDefault="00975631" w:rsidP="00580E83">
            <w:pPr>
              <w:rPr>
                <w:rFonts w:hAnsi="Times New Roman" w:cs="Times New Roman"/>
                <w:sz w:val="24"/>
                <w:szCs w:val="24"/>
              </w:rPr>
            </w:pPr>
            <w:r>
              <w:rPr>
                <w:rFonts w:hAnsi="Times New Roman" w:cs="Times New Roman"/>
                <w:sz w:val="24"/>
                <w:szCs w:val="24"/>
              </w:rPr>
              <w:t>5</w:t>
            </w:r>
            <w:r w:rsidR="00580E83" w:rsidRPr="00FB1179">
              <w:rPr>
                <w:rFonts w:hAnsi="Times New Roman" w:cs="Times New Roman"/>
                <w:sz w:val="24"/>
                <w:szCs w:val="24"/>
              </w:rPr>
              <w:t>.</w:t>
            </w:r>
          </w:p>
        </w:tc>
        <w:tc>
          <w:tcPr>
            <w:tcW w:w="4563" w:type="dxa"/>
          </w:tcPr>
          <w:p w14:paraId="7D6B56EC" w14:textId="0487EEF9" w:rsidR="00F0013F" w:rsidRPr="00FB1179" w:rsidRDefault="00765BC2" w:rsidP="006B2922">
            <w:pPr>
              <w:jc w:val="both"/>
              <w:rPr>
                <w:rFonts w:hAnsi="Times New Roman" w:cs="Times New Roman"/>
                <w:sz w:val="24"/>
                <w:szCs w:val="24"/>
              </w:rPr>
            </w:pPr>
            <w:r w:rsidRPr="00FB1179">
              <w:rPr>
                <w:rFonts w:hAnsi="Times New Roman" w:cs="Times New Roman"/>
                <w:sz w:val="24"/>
                <w:szCs w:val="24"/>
              </w:rPr>
              <w:t xml:space="preserve">Jeigu supakuotų tiekiamų prekių kiekis sudaro daugiau nei pusę europadėklo kiekio, tiekėjas prekes turi pristatyti ant </w:t>
            </w:r>
            <w:r w:rsidR="00AB7CA8" w:rsidRPr="00FB1179">
              <w:rPr>
                <w:rFonts w:hAnsi="Times New Roman" w:cs="Times New Roman"/>
                <w:sz w:val="24"/>
                <w:szCs w:val="24"/>
              </w:rPr>
              <w:t>plastikinių</w:t>
            </w:r>
            <w:r w:rsidRPr="00FB1179">
              <w:rPr>
                <w:rFonts w:hAnsi="Times New Roman" w:cs="Times New Roman"/>
                <w:sz w:val="24"/>
                <w:szCs w:val="24"/>
              </w:rPr>
              <w:t>, standartinių</w:t>
            </w:r>
            <w:r w:rsidR="002C7565" w:rsidRPr="00FB1179">
              <w:rPr>
                <w:rFonts w:hAnsi="Times New Roman" w:cs="Times New Roman"/>
                <w:sz w:val="24"/>
                <w:szCs w:val="24"/>
              </w:rPr>
              <w:t xml:space="preserve"> EURO </w:t>
            </w:r>
            <w:r w:rsidRPr="00FB1179">
              <w:rPr>
                <w:rFonts w:hAnsi="Times New Roman" w:cs="Times New Roman"/>
                <w:sz w:val="24"/>
                <w:szCs w:val="24"/>
              </w:rPr>
              <w:t>padėklų (kurių išmatavimai yra 120x80 cm). Maksimalus pristatomų padėklų su supakuotomis atsargomis aukštis – 1</w:t>
            </w:r>
            <w:r w:rsidR="00E31A75" w:rsidRPr="00FB1179">
              <w:rPr>
                <w:rFonts w:hAnsi="Times New Roman" w:cs="Times New Roman"/>
                <w:sz w:val="24"/>
                <w:szCs w:val="24"/>
              </w:rPr>
              <w:t>60</w:t>
            </w:r>
            <w:r w:rsidRPr="00FB1179">
              <w:rPr>
                <w:rFonts w:hAnsi="Times New Roman" w:cs="Times New Roman"/>
                <w:sz w:val="24"/>
                <w:szCs w:val="24"/>
              </w:rPr>
              <w:t xml:space="preserve"> cm.</w:t>
            </w:r>
          </w:p>
        </w:tc>
        <w:tc>
          <w:tcPr>
            <w:tcW w:w="4934" w:type="dxa"/>
          </w:tcPr>
          <w:p w14:paraId="19F28CE1" w14:textId="6DE77390" w:rsidR="00E5518C" w:rsidRPr="00FB1179" w:rsidRDefault="00BA0E7B" w:rsidP="006B2922">
            <w:pPr>
              <w:jc w:val="both"/>
              <w:rPr>
                <w:rFonts w:hAnsi="Times New Roman" w:cs="Times New Roman"/>
                <w:i/>
                <w:iCs/>
                <w:sz w:val="24"/>
                <w:szCs w:val="24"/>
              </w:rPr>
            </w:pPr>
            <w:r w:rsidRPr="00FB1179">
              <w:rPr>
                <w:rFonts w:hAnsi="Times New Roman" w:cs="Times New Roman"/>
                <w:i/>
                <w:iCs/>
                <w:sz w:val="24"/>
                <w:szCs w:val="24"/>
              </w:rPr>
              <w:t xml:space="preserve">If the quantity of packaged goods supplied is more than half the volume of a Euro pallet, the supplier must deliver the goods on plastic, standard </w:t>
            </w:r>
            <w:r w:rsidR="002013D0" w:rsidRPr="00FB1179">
              <w:rPr>
                <w:rFonts w:hAnsi="Times New Roman" w:cs="Times New Roman"/>
                <w:i/>
                <w:iCs/>
                <w:sz w:val="24"/>
                <w:szCs w:val="24"/>
              </w:rPr>
              <w:t>EURO</w:t>
            </w:r>
            <w:r w:rsidRPr="00FB1179">
              <w:rPr>
                <w:rFonts w:hAnsi="Times New Roman" w:cs="Times New Roman"/>
                <w:i/>
                <w:iCs/>
                <w:sz w:val="24"/>
                <w:szCs w:val="24"/>
              </w:rPr>
              <w:t xml:space="preserve"> </w:t>
            </w:r>
            <w:r w:rsidR="008B6365" w:rsidRPr="00FB1179">
              <w:rPr>
                <w:rFonts w:hAnsi="Times New Roman" w:cs="Times New Roman"/>
                <w:i/>
                <w:iCs/>
                <w:sz w:val="24"/>
                <w:szCs w:val="24"/>
              </w:rPr>
              <w:t xml:space="preserve">pallet </w:t>
            </w:r>
            <w:r w:rsidRPr="00FB1179">
              <w:rPr>
                <w:rFonts w:hAnsi="Times New Roman" w:cs="Times New Roman"/>
                <w:i/>
                <w:iCs/>
                <w:sz w:val="24"/>
                <w:szCs w:val="24"/>
              </w:rPr>
              <w:t>(the dimensions of which are 120x80 cm). The maximum height of the pallets delivered with packaged supplies is 1</w:t>
            </w:r>
            <w:r w:rsidR="00392A3F" w:rsidRPr="00FB1179">
              <w:rPr>
                <w:rFonts w:hAnsi="Times New Roman" w:cs="Times New Roman"/>
                <w:i/>
                <w:iCs/>
                <w:sz w:val="24"/>
                <w:szCs w:val="24"/>
              </w:rPr>
              <w:t>60</w:t>
            </w:r>
            <w:r w:rsidRPr="00FB1179">
              <w:rPr>
                <w:rFonts w:hAnsi="Times New Roman" w:cs="Times New Roman"/>
                <w:i/>
                <w:iCs/>
                <w:sz w:val="24"/>
                <w:szCs w:val="24"/>
              </w:rPr>
              <w:t xml:space="preserve"> cm.</w:t>
            </w:r>
          </w:p>
        </w:tc>
      </w:tr>
      <w:tr w:rsidR="00E5518C" w:rsidRPr="00FB1179" w14:paraId="2F91B8BD" w14:textId="77777777" w:rsidTr="00C75EA2">
        <w:tc>
          <w:tcPr>
            <w:tcW w:w="709" w:type="dxa"/>
          </w:tcPr>
          <w:p w14:paraId="453DC808" w14:textId="2818A9FE" w:rsidR="00E5518C" w:rsidRPr="00FB1179" w:rsidRDefault="00975631" w:rsidP="00580E83">
            <w:pPr>
              <w:rPr>
                <w:rFonts w:hAnsi="Times New Roman" w:cs="Times New Roman"/>
                <w:sz w:val="24"/>
                <w:szCs w:val="24"/>
              </w:rPr>
            </w:pPr>
            <w:r>
              <w:rPr>
                <w:rFonts w:hAnsi="Times New Roman" w:cs="Times New Roman"/>
                <w:sz w:val="24"/>
                <w:szCs w:val="24"/>
              </w:rPr>
              <w:t>6</w:t>
            </w:r>
            <w:r w:rsidR="00580E83" w:rsidRPr="00FB1179">
              <w:rPr>
                <w:rFonts w:hAnsi="Times New Roman" w:cs="Times New Roman"/>
                <w:sz w:val="24"/>
                <w:szCs w:val="24"/>
              </w:rPr>
              <w:t>.</w:t>
            </w:r>
          </w:p>
        </w:tc>
        <w:tc>
          <w:tcPr>
            <w:tcW w:w="4563" w:type="dxa"/>
          </w:tcPr>
          <w:p w14:paraId="6E2FA24F" w14:textId="400BD34E" w:rsidR="00E5518C" w:rsidRPr="00FB1179" w:rsidRDefault="00E5518C" w:rsidP="006B2922">
            <w:pPr>
              <w:jc w:val="both"/>
              <w:rPr>
                <w:rFonts w:hAnsi="Times New Roman" w:cs="Times New Roman"/>
                <w:sz w:val="24"/>
                <w:szCs w:val="24"/>
              </w:rPr>
            </w:pPr>
            <w:r w:rsidRPr="00FB1179">
              <w:rPr>
                <w:rFonts w:hAnsi="Times New Roman" w:cs="Times New Roman"/>
                <w:sz w:val="24"/>
                <w:szCs w:val="24"/>
              </w:rPr>
              <w:t xml:space="preserve">Jei </w:t>
            </w:r>
            <w:r w:rsidR="009807D8">
              <w:rPr>
                <w:rFonts w:hAnsi="Times New Roman" w:cs="Times New Roman"/>
                <w:sz w:val="24"/>
                <w:szCs w:val="24"/>
              </w:rPr>
              <w:t>vakcinos</w:t>
            </w:r>
            <w:r w:rsidRPr="00FB1179">
              <w:rPr>
                <w:rFonts w:hAnsi="Times New Roman" w:cs="Times New Roman"/>
                <w:sz w:val="24"/>
                <w:szCs w:val="24"/>
              </w:rPr>
              <w:t xml:space="preserve"> pakuotės lapelis, esantis </w:t>
            </w:r>
            <w:r w:rsidR="009807D8">
              <w:rPr>
                <w:rFonts w:hAnsi="Times New Roman" w:cs="Times New Roman"/>
                <w:sz w:val="24"/>
                <w:szCs w:val="24"/>
              </w:rPr>
              <w:t xml:space="preserve">vakcinos </w:t>
            </w:r>
            <w:r w:rsidRPr="00FB1179">
              <w:rPr>
                <w:rFonts w:hAnsi="Times New Roman" w:cs="Times New Roman"/>
                <w:sz w:val="24"/>
                <w:szCs w:val="24"/>
              </w:rPr>
              <w:t>pakuotės viduje, nebus pateiktas anglų kalba, Tiekėjas kartu su siunta el. paštu nemencine@essc.</w:t>
            </w:r>
            <w:r w:rsidR="00CF6486">
              <w:rPr>
                <w:rFonts w:hAnsi="Times New Roman" w:cs="Times New Roman"/>
                <w:sz w:val="24"/>
                <w:szCs w:val="24"/>
              </w:rPr>
              <w:t>sam.</w:t>
            </w:r>
            <w:r w:rsidRPr="00FB1179">
              <w:rPr>
                <w:rFonts w:hAnsi="Times New Roman" w:cs="Times New Roman"/>
                <w:sz w:val="24"/>
                <w:szCs w:val="24"/>
              </w:rPr>
              <w:t xml:space="preserve">lt turi pateikti pakuotės lapelio vertimą į anglų kalbą. Su kiekviena </w:t>
            </w:r>
            <w:r w:rsidR="009807D8">
              <w:rPr>
                <w:rFonts w:hAnsi="Times New Roman" w:cs="Times New Roman"/>
                <w:sz w:val="24"/>
                <w:szCs w:val="24"/>
              </w:rPr>
              <w:t>vakcinos</w:t>
            </w:r>
            <w:r w:rsidR="005D5E82">
              <w:rPr>
                <w:rFonts w:hAnsi="Times New Roman" w:cs="Times New Roman"/>
                <w:sz w:val="24"/>
                <w:szCs w:val="24"/>
              </w:rPr>
              <w:t xml:space="preserve"> </w:t>
            </w:r>
            <w:r w:rsidRPr="00FB1179">
              <w:rPr>
                <w:rFonts w:hAnsi="Times New Roman" w:cs="Times New Roman"/>
                <w:sz w:val="24"/>
                <w:szCs w:val="24"/>
              </w:rPr>
              <w:t xml:space="preserve">serijos siunta turi būti pateiktas konkrečios </w:t>
            </w:r>
            <w:r w:rsidR="009807D8">
              <w:rPr>
                <w:rFonts w:hAnsi="Times New Roman" w:cs="Times New Roman"/>
                <w:sz w:val="24"/>
                <w:szCs w:val="24"/>
              </w:rPr>
              <w:t>vakcinos</w:t>
            </w:r>
            <w:r w:rsidRPr="00FB1179">
              <w:rPr>
                <w:rFonts w:hAnsi="Times New Roman" w:cs="Times New Roman"/>
                <w:sz w:val="24"/>
                <w:szCs w:val="24"/>
              </w:rPr>
              <w:t xml:space="preserve"> serijos pakuotėje esančio pakuotės lapelio vertimas į anglų </w:t>
            </w:r>
            <w:r w:rsidRPr="00FB1179">
              <w:rPr>
                <w:rFonts w:hAnsi="Times New Roman" w:cs="Times New Roman"/>
                <w:sz w:val="24"/>
                <w:szCs w:val="24"/>
              </w:rPr>
              <w:lastRenderedPageBreak/>
              <w:t xml:space="preserve">kalbą. Pakuotės lapelio vertimo įkainis turi būti įskaičiuotas į siūlomą </w:t>
            </w:r>
            <w:r w:rsidR="009807D8">
              <w:rPr>
                <w:rFonts w:hAnsi="Times New Roman" w:cs="Times New Roman"/>
                <w:sz w:val="24"/>
                <w:szCs w:val="24"/>
              </w:rPr>
              <w:t>vakcinos</w:t>
            </w:r>
            <w:r w:rsidRPr="00FB1179">
              <w:rPr>
                <w:rFonts w:hAnsi="Times New Roman" w:cs="Times New Roman"/>
                <w:sz w:val="24"/>
                <w:szCs w:val="24"/>
              </w:rPr>
              <w:t>kainą.</w:t>
            </w:r>
          </w:p>
        </w:tc>
        <w:tc>
          <w:tcPr>
            <w:tcW w:w="4934" w:type="dxa"/>
          </w:tcPr>
          <w:p w14:paraId="3472B4E0" w14:textId="7DE7C1EF" w:rsidR="00E5518C" w:rsidRPr="00FB1179" w:rsidRDefault="00E5518C" w:rsidP="006B2922">
            <w:pPr>
              <w:jc w:val="both"/>
              <w:rPr>
                <w:rFonts w:hAnsi="Times New Roman" w:cs="Times New Roman"/>
                <w:i/>
                <w:iCs/>
                <w:sz w:val="24"/>
                <w:szCs w:val="24"/>
              </w:rPr>
            </w:pPr>
            <w:r w:rsidRPr="00FB1179">
              <w:rPr>
                <w:rFonts w:hAnsi="Times New Roman" w:cs="Times New Roman"/>
                <w:i/>
                <w:iCs/>
                <w:sz w:val="24"/>
                <w:szCs w:val="24"/>
              </w:rPr>
              <w:lastRenderedPageBreak/>
              <w:t>When the package leaflet of the medicinal product, located inside the medicinal product packaging, is not provided in English, the Supplier must submit a translation of the package leaflet into English along with the shipment by e-mail to nemencine@essc.</w:t>
            </w:r>
            <w:r w:rsidR="00CF6486">
              <w:rPr>
                <w:rFonts w:hAnsi="Times New Roman" w:cs="Times New Roman"/>
                <w:i/>
                <w:iCs/>
                <w:sz w:val="24"/>
                <w:szCs w:val="24"/>
              </w:rPr>
              <w:t>sam.</w:t>
            </w:r>
            <w:r w:rsidRPr="00FB1179">
              <w:rPr>
                <w:rFonts w:hAnsi="Times New Roman" w:cs="Times New Roman"/>
                <w:i/>
                <w:iCs/>
                <w:sz w:val="24"/>
                <w:szCs w:val="24"/>
              </w:rPr>
              <w:t xml:space="preserve">lt. Each batch of medicinal product must be accompanied by a translation of the package leaflet of the specific </w:t>
            </w:r>
            <w:r w:rsidRPr="00FB1179">
              <w:rPr>
                <w:rFonts w:hAnsi="Times New Roman" w:cs="Times New Roman"/>
                <w:i/>
                <w:iCs/>
                <w:sz w:val="24"/>
                <w:szCs w:val="24"/>
              </w:rPr>
              <w:lastRenderedPageBreak/>
              <w:t>batch of medicinal product. The cost of translating the package leaflet must be included in the proposed price of the medicinal product.</w:t>
            </w:r>
          </w:p>
        </w:tc>
      </w:tr>
      <w:tr w:rsidR="00E5518C" w:rsidRPr="00FB1179" w14:paraId="06A138E8" w14:textId="77777777" w:rsidTr="00C75EA2">
        <w:tc>
          <w:tcPr>
            <w:tcW w:w="709" w:type="dxa"/>
          </w:tcPr>
          <w:p w14:paraId="0468E974" w14:textId="4F040485" w:rsidR="00E5518C" w:rsidRPr="00FB1179" w:rsidRDefault="00975631" w:rsidP="00580E83">
            <w:pPr>
              <w:rPr>
                <w:rFonts w:hAnsi="Times New Roman" w:cs="Times New Roman"/>
                <w:sz w:val="24"/>
                <w:szCs w:val="24"/>
              </w:rPr>
            </w:pPr>
            <w:r>
              <w:rPr>
                <w:rFonts w:hAnsi="Times New Roman" w:cs="Times New Roman"/>
                <w:sz w:val="24"/>
                <w:szCs w:val="24"/>
              </w:rPr>
              <w:lastRenderedPageBreak/>
              <w:t>7</w:t>
            </w:r>
            <w:r w:rsidR="00580E83" w:rsidRPr="00FB1179">
              <w:rPr>
                <w:rFonts w:hAnsi="Times New Roman" w:cs="Times New Roman"/>
                <w:sz w:val="24"/>
                <w:szCs w:val="24"/>
              </w:rPr>
              <w:t>.</w:t>
            </w:r>
          </w:p>
        </w:tc>
        <w:tc>
          <w:tcPr>
            <w:tcW w:w="4563" w:type="dxa"/>
          </w:tcPr>
          <w:p w14:paraId="47D0C2DC" w14:textId="02D1DD39" w:rsidR="00E5518C" w:rsidRPr="00FB1179" w:rsidRDefault="00E5518C" w:rsidP="006B2922">
            <w:pPr>
              <w:jc w:val="both"/>
              <w:rPr>
                <w:rFonts w:hAnsi="Times New Roman" w:cs="Times New Roman"/>
                <w:sz w:val="24"/>
                <w:szCs w:val="24"/>
              </w:rPr>
            </w:pPr>
            <w:r w:rsidRPr="00FB1179">
              <w:rPr>
                <w:rFonts w:hAnsi="Times New Roman" w:cs="Times New Roman"/>
                <w:sz w:val="24"/>
                <w:szCs w:val="24"/>
              </w:rPr>
              <w:t xml:space="preserve">Tiekėjas turi užtikrinti, kad būtų išlaikomas temperatūros rėžimas viso transportavimo metu, toks koks yra nustatytas </w:t>
            </w:r>
            <w:r w:rsidR="009807D8">
              <w:rPr>
                <w:rFonts w:hAnsi="Times New Roman" w:cs="Times New Roman"/>
                <w:sz w:val="24"/>
                <w:szCs w:val="24"/>
              </w:rPr>
              <w:t>vakcinos</w:t>
            </w:r>
            <w:r w:rsidR="005D5E82">
              <w:rPr>
                <w:rFonts w:hAnsi="Times New Roman" w:cs="Times New Roman"/>
                <w:sz w:val="24"/>
                <w:szCs w:val="24"/>
              </w:rPr>
              <w:t xml:space="preserve"> </w:t>
            </w:r>
            <w:r w:rsidRPr="00FB1179">
              <w:rPr>
                <w:rFonts w:hAnsi="Times New Roman" w:cs="Times New Roman"/>
                <w:sz w:val="24"/>
                <w:szCs w:val="24"/>
              </w:rPr>
              <w:t>gamintojo konkrečia</w:t>
            </w:r>
            <w:r w:rsidR="009807D8">
              <w:rPr>
                <w:rFonts w:hAnsi="Times New Roman" w:cs="Times New Roman"/>
                <w:sz w:val="24"/>
                <w:szCs w:val="24"/>
              </w:rPr>
              <w:t>i</w:t>
            </w:r>
            <w:r w:rsidRPr="00FB1179">
              <w:rPr>
                <w:rFonts w:hAnsi="Times New Roman" w:cs="Times New Roman"/>
                <w:sz w:val="24"/>
                <w:szCs w:val="24"/>
              </w:rPr>
              <w:t xml:space="preserve"> </w:t>
            </w:r>
            <w:r w:rsidR="009807D8">
              <w:rPr>
                <w:rFonts w:hAnsi="Times New Roman" w:cs="Times New Roman"/>
                <w:sz w:val="24"/>
                <w:szCs w:val="24"/>
              </w:rPr>
              <w:t>vakcinai</w:t>
            </w:r>
            <w:r w:rsidRPr="00FB1179">
              <w:rPr>
                <w:rFonts w:hAnsi="Times New Roman" w:cs="Times New Roman"/>
                <w:sz w:val="24"/>
                <w:szCs w:val="24"/>
              </w:rPr>
              <w:t>. Tiekėjas yra atsakingas už temperatūros stebėjimą, pvz.: stebėsena vykdoma su duomenų kaupikliais, kiekviename pristatyme į Kliento sandėlį. Stebėjimo įranga turi būti įtraukta į kiekvieną pristatytą siuntą.</w:t>
            </w:r>
          </w:p>
        </w:tc>
        <w:tc>
          <w:tcPr>
            <w:tcW w:w="4934" w:type="dxa"/>
          </w:tcPr>
          <w:p w14:paraId="2ED042D9" w14:textId="77777777" w:rsidR="00E5518C" w:rsidRPr="00FB1179" w:rsidRDefault="00E5518C" w:rsidP="006B2922">
            <w:pPr>
              <w:jc w:val="both"/>
              <w:rPr>
                <w:rFonts w:hAnsi="Times New Roman" w:cs="Times New Roman"/>
                <w:i/>
                <w:iCs/>
                <w:sz w:val="24"/>
                <w:szCs w:val="24"/>
              </w:rPr>
            </w:pPr>
            <w:r w:rsidRPr="00FB1179">
              <w:rPr>
                <w:rFonts w:hAnsi="Times New Roman" w:cs="Times New Roman"/>
                <w:i/>
                <w:iCs/>
                <w:sz w:val="24"/>
                <w:szCs w:val="24"/>
              </w:rPr>
              <w:t>The Supplier shall ensure that the temperature regime is maintained throughout the entire transport, as specified by the pharmaceutical manufacturer for the specific pharmaceutical. The Supplier shall be responsible for temperature monitoring, e.g. by means of data loggers, for each delivery to the Customer's warehouse. Monitoring equipment shall be included in each delivered shipment.</w:t>
            </w:r>
          </w:p>
        </w:tc>
      </w:tr>
      <w:tr w:rsidR="00E5518C" w:rsidRPr="00FB1179" w14:paraId="05D9128A" w14:textId="77777777" w:rsidTr="00C75EA2">
        <w:tc>
          <w:tcPr>
            <w:tcW w:w="709" w:type="dxa"/>
          </w:tcPr>
          <w:p w14:paraId="7210C6FD" w14:textId="547B3186" w:rsidR="00E5518C" w:rsidRPr="00FB1179" w:rsidRDefault="00975631" w:rsidP="00580E83">
            <w:pPr>
              <w:rPr>
                <w:rFonts w:hAnsi="Times New Roman" w:cs="Times New Roman"/>
                <w:sz w:val="24"/>
                <w:szCs w:val="24"/>
              </w:rPr>
            </w:pPr>
            <w:r>
              <w:rPr>
                <w:rFonts w:hAnsi="Times New Roman" w:cs="Times New Roman"/>
                <w:sz w:val="24"/>
                <w:szCs w:val="24"/>
              </w:rPr>
              <w:t>8</w:t>
            </w:r>
            <w:r w:rsidR="00580E83" w:rsidRPr="00FB1179">
              <w:rPr>
                <w:rFonts w:hAnsi="Times New Roman" w:cs="Times New Roman"/>
                <w:sz w:val="24"/>
                <w:szCs w:val="24"/>
              </w:rPr>
              <w:t>.</w:t>
            </w:r>
          </w:p>
        </w:tc>
        <w:tc>
          <w:tcPr>
            <w:tcW w:w="4563" w:type="dxa"/>
          </w:tcPr>
          <w:p w14:paraId="08AEC649" w14:textId="77777777" w:rsidR="00E5518C" w:rsidRPr="00FB1179" w:rsidRDefault="00E5518C" w:rsidP="006B2922">
            <w:pPr>
              <w:jc w:val="both"/>
              <w:rPr>
                <w:rFonts w:hAnsi="Times New Roman" w:cs="Times New Roman"/>
                <w:sz w:val="24"/>
                <w:szCs w:val="24"/>
              </w:rPr>
            </w:pPr>
            <w:r w:rsidRPr="00FB1179">
              <w:rPr>
                <w:rFonts w:hAnsi="Times New Roman" w:cs="Times New Roman"/>
                <w:sz w:val="24"/>
                <w:szCs w:val="24"/>
              </w:rPr>
              <w:t>Kartu su pasiūlymu apie konkretų vaistinį preparatą Tiekėjas turi pateikti šią informaciją: vaistinio preparato pavadinimas, bendrinis vaistinio preparato pavadinimas, stiprumas, farmacinė forma, pakuotės aprašymas, registruotojo, gamintojo, atsakingo už serijos išleidimą valstybės, iš kurios bus  išvežamas vaistinis preparatas rinkai, išvežimo valstybės, pavadinimas, kokia kalba (-omis) paženklintomis pakuotėmis bus tiekiamas vaistinis preparatas.</w:t>
            </w:r>
          </w:p>
        </w:tc>
        <w:tc>
          <w:tcPr>
            <w:tcW w:w="4934" w:type="dxa"/>
          </w:tcPr>
          <w:p w14:paraId="33F98110" w14:textId="77777777" w:rsidR="00E5518C" w:rsidRPr="00FB1179" w:rsidRDefault="00E5518C" w:rsidP="006B2922">
            <w:pPr>
              <w:jc w:val="both"/>
              <w:rPr>
                <w:rFonts w:hAnsi="Times New Roman" w:cs="Times New Roman"/>
                <w:i/>
                <w:iCs/>
                <w:sz w:val="24"/>
                <w:szCs w:val="24"/>
              </w:rPr>
            </w:pPr>
            <w:r w:rsidRPr="00FB1179">
              <w:rPr>
                <w:rFonts w:hAnsi="Times New Roman" w:cs="Times New Roman"/>
                <w:i/>
                <w:iCs/>
                <w:sz w:val="24"/>
                <w:szCs w:val="24"/>
              </w:rPr>
              <w:t>Together with proposal Supplier is required to submit this information: invented name of the medicinal product, common name of the medicinal product, strength, pharmaceutical form, packaging description, the names of the marketing authorisation holder and the manufacturer responsible for batch release of the medicinal product, country from which the medicinal product will be carried out and in which language/es the medicinal product packaging shall be delivered in.</w:t>
            </w:r>
          </w:p>
        </w:tc>
      </w:tr>
      <w:tr w:rsidR="00E5518C" w:rsidRPr="00FB1179" w14:paraId="52B010F7" w14:textId="77777777" w:rsidTr="00C75EA2">
        <w:tc>
          <w:tcPr>
            <w:tcW w:w="709" w:type="dxa"/>
          </w:tcPr>
          <w:p w14:paraId="73A8F5CC" w14:textId="336B0B4C" w:rsidR="00E5518C" w:rsidRPr="00FB1179" w:rsidRDefault="00975631" w:rsidP="00580E83">
            <w:pPr>
              <w:rPr>
                <w:rFonts w:hAnsi="Times New Roman" w:cs="Times New Roman"/>
                <w:sz w:val="24"/>
                <w:szCs w:val="24"/>
              </w:rPr>
            </w:pPr>
            <w:r>
              <w:rPr>
                <w:rFonts w:hAnsi="Times New Roman" w:cs="Times New Roman"/>
                <w:sz w:val="24"/>
                <w:szCs w:val="24"/>
              </w:rPr>
              <w:t>9</w:t>
            </w:r>
            <w:r w:rsidR="00580E83" w:rsidRPr="00FB1179">
              <w:rPr>
                <w:rFonts w:hAnsi="Times New Roman" w:cs="Times New Roman"/>
                <w:sz w:val="24"/>
                <w:szCs w:val="24"/>
              </w:rPr>
              <w:t>.</w:t>
            </w:r>
          </w:p>
        </w:tc>
        <w:tc>
          <w:tcPr>
            <w:tcW w:w="4563" w:type="dxa"/>
          </w:tcPr>
          <w:p w14:paraId="33EA7FC2" w14:textId="678410DF" w:rsidR="00E5518C" w:rsidRPr="00FB1179" w:rsidRDefault="00E5518C" w:rsidP="006B2922">
            <w:pPr>
              <w:jc w:val="both"/>
              <w:rPr>
                <w:rFonts w:hAnsi="Times New Roman" w:cs="Times New Roman"/>
                <w:sz w:val="24"/>
                <w:szCs w:val="24"/>
              </w:rPr>
            </w:pPr>
            <w:r w:rsidRPr="00FB1179">
              <w:rPr>
                <w:rFonts w:hAnsi="Times New Roman" w:cs="Times New Roman"/>
                <w:sz w:val="24"/>
                <w:szCs w:val="24"/>
              </w:rPr>
              <w:t>Jeigu Tiekėjas siūlys registruotą Lietuvoje vaistinį preparatą tiekti pakuotėmis ir</w:t>
            </w:r>
            <w:r w:rsidR="00711D89" w:rsidRPr="00FB1179">
              <w:rPr>
                <w:rFonts w:hAnsi="Times New Roman" w:cs="Times New Roman"/>
                <w:sz w:val="24"/>
                <w:szCs w:val="24"/>
              </w:rPr>
              <w:t xml:space="preserve"> (</w:t>
            </w:r>
            <w:r w:rsidRPr="00FB1179">
              <w:rPr>
                <w:rFonts w:hAnsi="Times New Roman" w:cs="Times New Roman"/>
                <w:sz w:val="24"/>
                <w:szCs w:val="24"/>
              </w:rPr>
              <w:t>ar</w:t>
            </w:r>
            <w:r w:rsidR="00711D89" w:rsidRPr="00FB1179">
              <w:rPr>
                <w:rFonts w:hAnsi="Times New Roman" w:cs="Times New Roman"/>
                <w:sz w:val="24"/>
                <w:szCs w:val="24"/>
              </w:rPr>
              <w:t>)</w:t>
            </w:r>
            <w:r w:rsidRPr="00FB1179">
              <w:rPr>
                <w:rFonts w:hAnsi="Times New Roman" w:cs="Times New Roman"/>
                <w:sz w:val="24"/>
                <w:szCs w:val="24"/>
              </w:rPr>
              <w:t xml:space="preserve"> pakuotės lapeliais,  paženklintais kitos Europos Ekonominės erdvės (toliau </w:t>
            </w:r>
            <w:r w:rsidR="00711D89" w:rsidRPr="00FB1179">
              <w:rPr>
                <w:rFonts w:hAnsi="Times New Roman" w:cs="Times New Roman"/>
                <w:sz w:val="24"/>
                <w:szCs w:val="24"/>
              </w:rPr>
              <w:t>–</w:t>
            </w:r>
            <w:r w:rsidRPr="00FB1179">
              <w:rPr>
                <w:rFonts w:hAnsi="Times New Roman" w:cs="Times New Roman"/>
                <w:sz w:val="24"/>
                <w:szCs w:val="24"/>
              </w:rPr>
              <w:t xml:space="preserve"> EEE) valstybės kalba, jis</w:t>
            </w:r>
            <w:r w:rsidR="003C1002" w:rsidRPr="00FB1179">
              <w:rPr>
                <w:rFonts w:hAnsi="Times New Roman" w:cs="Times New Roman"/>
                <w:sz w:val="24"/>
                <w:szCs w:val="24"/>
              </w:rPr>
              <w:t xml:space="preserve"> kartu su pasiūlymu</w:t>
            </w:r>
            <w:r w:rsidRPr="00FB1179">
              <w:rPr>
                <w:rFonts w:hAnsi="Times New Roman" w:cs="Times New Roman"/>
                <w:sz w:val="24"/>
                <w:szCs w:val="24"/>
              </w:rPr>
              <w:t xml:space="preserve"> turi pateikti patvirtinimą, kad vaistinis preparatas, kuris bus tiekiamas  pakuotėmis </w:t>
            </w:r>
            <w:r w:rsidR="009D276B" w:rsidRPr="00FB1179">
              <w:rPr>
                <w:rFonts w:hAnsi="Times New Roman" w:cs="Times New Roman"/>
                <w:sz w:val="24"/>
                <w:szCs w:val="24"/>
              </w:rPr>
              <w:t xml:space="preserve">ir (ar) </w:t>
            </w:r>
            <w:r w:rsidRPr="00FB1179">
              <w:rPr>
                <w:rFonts w:hAnsi="Times New Roman" w:cs="Times New Roman"/>
                <w:sz w:val="24"/>
                <w:szCs w:val="24"/>
              </w:rPr>
              <w:t>pakuotės lapeliais paženklintais kitos EEE valstybės kalba, atitinka vaistinio preparato lietuviškomis pakuotėmis registracijos dokumentų duomenis ir informaciją, išskyrus pakuotės ženklinimą, pakuotės lapelį ir (ar) vaistinio preparato pavadinimą.</w:t>
            </w:r>
          </w:p>
        </w:tc>
        <w:tc>
          <w:tcPr>
            <w:tcW w:w="4934" w:type="dxa"/>
          </w:tcPr>
          <w:p w14:paraId="4633F7A3" w14:textId="6061E633" w:rsidR="00E5518C" w:rsidRPr="00FB1179" w:rsidRDefault="00E5518C" w:rsidP="006B2922">
            <w:pPr>
              <w:jc w:val="both"/>
              <w:rPr>
                <w:rFonts w:hAnsi="Times New Roman" w:cs="Times New Roman"/>
                <w:i/>
                <w:iCs/>
                <w:sz w:val="24"/>
                <w:szCs w:val="24"/>
              </w:rPr>
            </w:pPr>
            <w:r w:rsidRPr="00FB1179">
              <w:rPr>
                <w:rFonts w:hAnsi="Times New Roman" w:cs="Times New Roman"/>
                <w:i/>
                <w:iCs/>
                <w:sz w:val="24"/>
                <w:szCs w:val="24"/>
              </w:rPr>
              <w:t>If the Supplier proposes to supply a medicinal product authorised in Lithuania in packaging and</w:t>
            </w:r>
            <w:r w:rsidR="009D276B" w:rsidRPr="00FB1179">
              <w:rPr>
                <w:rFonts w:hAnsi="Times New Roman" w:cs="Times New Roman"/>
                <w:i/>
                <w:iCs/>
                <w:sz w:val="24"/>
                <w:szCs w:val="24"/>
              </w:rPr>
              <w:t xml:space="preserve"> </w:t>
            </w:r>
            <w:r w:rsidRPr="00FB1179">
              <w:rPr>
                <w:rFonts w:hAnsi="Times New Roman" w:cs="Times New Roman"/>
                <w:i/>
                <w:iCs/>
                <w:sz w:val="24"/>
                <w:szCs w:val="24"/>
              </w:rPr>
              <w:t>/</w:t>
            </w:r>
            <w:r w:rsidR="009D276B" w:rsidRPr="00FB1179">
              <w:rPr>
                <w:rFonts w:hAnsi="Times New Roman" w:cs="Times New Roman"/>
                <w:i/>
                <w:iCs/>
                <w:sz w:val="24"/>
                <w:szCs w:val="24"/>
              </w:rPr>
              <w:t xml:space="preserve"> </w:t>
            </w:r>
            <w:r w:rsidRPr="00FB1179">
              <w:rPr>
                <w:rFonts w:hAnsi="Times New Roman" w:cs="Times New Roman"/>
                <w:i/>
                <w:iCs/>
                <w:sz w:val="24"/>
                <w:szCs w:val="24"/>
              </w:rPr>
              <w:t>or package leaflets labelled in the language of another European Economic Area (hereinafter referred to as the EEA) state, it must provide confirmation that the medicinal product, which will be supplied in packaging and</w:t>
            </w:r>
            <w:r w:rsidR="009D276B" w:rsidRPr="00FB1179">
              <w:rPr>
                <w:rFonts w:hAnsi="Times New Roman" w:cs="Times New Roman"/>
                <w:i/>
                <w:iCs/>
                <w:sz w:val="24"/>
                <w:szCs w:val="24"/>
              </w:rPr>
              <w:t xml:space="preserve"> </w:t>
            </w:r>
            <w:r w:rsidRPr="00FB1179">
              <w:rPr>
                <w:rFonts w:hAnsi="Times New Roman" w:cs="Times New Roman"/>
                <w:i/>
                <w:iCs/>
                <w:sz w:val="24"/>
                <w:szCs w:val="24"/>
              </w:rPr>
              <w:t>/</w:t>
            </w:r>
            <w:r w:rsidR="009D276B" w:rsidRPr="00FB1179">
              <w:rPr>
                <w:rFonts w:hAnsi="Times New Roman" w:cs="Times New Roman"/>
                <w:i/>
                <w:iCs/>
                <w:sz w:val="24"/>
                <w:szCs w:val="24"/>
              </w:rPr>
              <w:t xml:space="preserve"> </w:t>
            </w:r>
            <w:r w:rsidRPr="00FB1179">
              <w:rPr>
                <w:rFonts w:hAnsi="Times New Roman" w:cs="Times New Roman"/>
                <w:i/>
                <w:iCs/>
                <w:sz w:val="24"/>
                <w:szCs w:val="24"/>
              </w:rPr>
              <w:t>or package leaflets labelled in the language of another EEA state, complies with the data and information of the authorisation documents of the medicinal product in Lithuanian packaging, except for the packaging labelling, package leaflet and/or name of the medicinal product.</w:t>
            </w:r>
          </w:p>
        </w:tc>
      </w:tr>
      <w:tr w:rsidR="00E5518C" w:rsidRPr="00FB1179" w14:paraId="32A1088F" w14:textId="77777777" w:rsidTr="00C75EA2">
        <w:tc>
          <w:tcPr>
            <w:tcW w:w="709" w:type="dxa"/>
          </w:tcPr>
          <w:p w14:paraId="4787AB06" w14:textId="2359452A" w:rsidR="00E5518C" w:rsidRPr="00FB1179" w:rsidRDefault="00580E83" w:rsidP="00580E83">
            <w:pPr>
              <w:rPr>
                <w:rFonts w:hAnsi="Times New Roman" w:cs="Times New Roman"/>
                <w:sz w:val="24"/>
                <w:szCs w:val="24"/>
              </w:rPr>
            </w:pPr>
            <w:r w:rsidRPr="00FB1179">
              <w:rPr>
                <w:rFonts w:hAnsi="Times New Roman" w:cs="Times New Roman"/>
                <w:sz w:val="24"/>
                <w:szCs w:val="24"/>
              </w:rPr>
              <w:t>1</w:t>
            </w:r>
            <w:r w:rsidR="00975631">
              <w:rPr>
                <w:rFonts w:hAnsi="Times New Roman" w:cs="Times New Roman"/>
                <w:sz w:val="24"/>
                <w:szCs w:val="24"/>
              </w:rPr>
              <w:t>0</w:t>
            </w:r>
            <w:r w:rsidRPr="00FB1179">
              <w:rPr>
                <w:rFonts w:hAnsi="Times New Roman" w:cs="Times New Roman"/>
                <w:sz w:val="24"/>
                <w:szCs w:val="24"/>
              </w:rPr>
              <w:t>.</w:t>
            </w:r>
          </w:p>
        </w:tc>
        <w:tc>
          <w:tcPr>
            <w:tcW w:w="4563" w:type="dxa"/>
          </w:tcPr>
          <w:p w14:paraId="3AB8D01C" w14:textId="2A4268A1" w:rsidR="00E5518C" w:rsidRPr="00FB1179" w:rsidRDefault="00E5518C" w:rsidP="006B2922">
            <w:pPr>
              <w:jc w:val="both"/>
              <w:rPr>
                <w:rFonts w:hAnsi="Times New Roman" w:cs="Times New Roman"/>
                <w:sz w:val="24"/>
                <w:szCs w:val="24"/>
              </w:rPr>
            </w:pPr>
            <w:r w:rsidRPr="00FB1179">
              <w:rPr>
                <w:rFonts w:hAnsi="Times New Roman" w:cs="Times New Roman"/>
                <w:sz w:val="24"/>
                <w:szCs w:val="24"/>
              </w:rPr>
              <w:t xml:space="preserve">Tiekėjas, tiekiantis neregistruotus Lietuvoje vaistinius preparatus, </w:t>
            </w:r>
            <w:r w:rsidR="009C269B" w:rsidRPr="00FB1179">
              <w:rPr>
                <w:rFonts w:hAnsi="Times New Roman" w:cs="Times New Roman"/>
                <w:sz w:val="24"/>
                <w:szCs w:val="24"/>
              </w:rPr>
              <w:t xml:space="preserve">kartu su pasiūlymu </w:t>
            </w:r>
            <w:r w:rsidRPr="00FB1179">
              <w:rPr>
                <w:rFonts w:hAnsi="Times New Roman" w:cs="Times New Roman"/>
                <w:sz w:val="24"/>
                <w:szCs w:val="24"/>
              </w:rPr>
              <w:t>turi  pateikti įrodymus, kad neregistruoti vaistiniai preparatai bus įsigyjami atitinkamai iš EEE valstybių asmenų, turinčių didmeninio platinimo ar gamybos licenciją, išduotą kitos EEE valstybės įgaliotos institucijos.</w:t>
            </w:r>
          </w:p>
        </w:tc>
        <w:tc>
          <w:tcPr>
            <w:tcW w:w="4934" w:type="dxa"/>
          </w:tcPr>
          <w:p w14:paraId="5F148E39" w14:textId="77777777" w:rsidR="00E5518C" w:rsidRPr="00FB1179" w:rsidRDefault="00E5518C" w:rsidP="006B2922">
            <w:pPr>
              <w:jc w:val="both"/>
              <w:rPr>
                <w:rFonts w:hAnsi="Times New Roman" w:cs="Times New Roman"/>
                <w:i/>
                <w:iCs/>
                <w:sz w:val="24"/>
                <w:szCs w:val="24"/>
              </w:rPr>
            </w:pPr>
            <w:r w:rsidRPr="00FB1179">
              <w:rPr>
                <w:rFonts w:hAnsi="Times New Roman" w:cs="Times New Roman"/>
                <w:i/>
                <w:iCs/>
                <w:sz w:val="24"/>
                <w:szCs w:val="24"/>
              </w:rPr>
              <w:t>Suppliers suppling medicinal products not authorised in Lithuania must provide evidence that the unauthorised medicinal products will be purchased from persons in EEA states who hold a wholesale distribution or manufacturing license issued by an authorized institution of another EEA state.</w:t>
            </w:r>
          </w:p>
        </w:tc>
      </w:tr>
      <w:tr w:rsidR="00E5518C" w:rsidRPr="00FB1179" w14:paraId="733652AA" w14:textId="77777777" w:rsidTr="00C75EA2">
        <w:tc>
          <w:tcPr>
            <w:tcW w:w="709" w:type="dxa"/>
          </w:tcPr>
          <w:p w14:paraId="2E3D981F" w14:textId="68805D4F" w:rsidR="00E5518C" w:rsidRPr="00FB1179" w:rsidRDefault="00580E83" w:rsidP="00580E83">
            <w:pPr>
              <w:rPr>
                <w:rFonts w:hAnsi="Times New Roman" w:cs="Times New Roman"/>
                <w:sz w:val="24"/>
                <w:szCs w:val="24"/>
              </w:rPr>
            </w:pPr>
            <w:r w:rsidRPr="00FB1179">
              <w:rPr>
                <w:rFonts w:hAnsi="Times New Roman" w:cs="Times New Roman"/>
                <w:sz w:val="24"/>
                <w:szCs w:val="24"/>
              </w:rPr>
              <w:lastRenderedPageBreak/>
              <w:t>1</w:t>
            </w:r>
            <w:r w:rsidR="00975631">
              <w:rPr>
                <w:rFonts w:hAnsi="Times New Roman" w:cs="Times New Roman"/>
                <w:sz w:val="24"/>
                <w:szCs w:val="24"/>
              </w:rPr>
              <w:t>1</w:t>
            </w:r>
            <w:r w:rsidRPr="00FB1179">
              <w:rPr>
                <w:rFonts w:hAnsi="Times New Roman" w:cs="Times New Roman"/>
                <w:sz w:val="24"/>
                <w:szCs w:val="24"/>
              </w:rPr>
              <w:t>.</w:t>
            </w:r>
          </w:p>
        </w:tc>
        <w:tc>
          <w:tcPr>
            <w:tcW w:w="4563" w:type="dxa"/>
          </w:tcPr>
          <w:p w14:paraId="0C019CCE" w14:textId="14323F3E" w:rsidR="00E5518C" w:rsidRPr="00B07D21" w:rsidRDefault="00F55554" w:rsidP="006B2922">
            <w:pPr>
              <w:jc w:val="both"/>
              <w:rPr>
                <w:rFonts w:hAnsi="Times New Roman" w:cs="Times New Roman"/>
                <w:b/>
                <w:bCs/>
                <w:sz w:val="24"/>
                <w:szCs w:val="24"/>
              </w:rPr>
            </w:pPr>
            <w:r w:rsidRPr="00B07D21">
              <w:rPr>
                <w:rFonts w:hAnsi="Times New Roman" w:cs="Times New Roman"/>
                <w:sz w:val="24"/>
                <w:szCs w:val="24"/>
              </w:rPr>
              <w:t>Tiekėjas prieš įveždamas į Lietuvos Respubliką imuninį</w:t>
            </w:r>
            <w:r w:rsidRPr="00B07D21">
              <w:rPr>
                <w:rFonts w:eastAsiaTheme="minorHAnsi" w:hAnsi="Times New Roman" w:cs="Times New Roman"/>
                <w:sz w:val="24"/>
                <w:szCs w:val="24"/>
              </w:rPr>
              <w:t xml:space="preserve"> vaistinį preparatą Pirkėjui turi pateikti Valstybinės vaistų kontrolės tarnybos prie Lietuvos Respublikos sveikatos apsaugos ministerijos patvirtinimą, kad numatomai tiekti imuninio vaistinio preparato serijai yra išduotas EEE oficialios kontrolės institucijos serijos išleidimo pažymėjimas (jeigu toks dokumentas teiktinas).</w:t>
            </w:r>
          </w:p>
        </w:tc>
        <w:tc>
          <w:tcPr>
            <w:tcW w:w="4934" w:type="dxa"/>
          </w:tcPr>
          <w:p w14:paraId="34E93F83" w14:textId="6F066268" w:rsidR="00E5518C" w:rsidRPr="00B07D21" w:rsidRDefault="00F55554" w:rsidP="006B2922">
            <w:pPr>
              <w:jc w:val="both"/>
              <w:rPr>
                <w:rFonts w:hAnsi="Times New Roman" w:cs="Times New Roman"/>
                <w:i/>
                <w:iCs/>
                <w:sz w:val="24"/>
                <w:szCs w:val="24"/>
              </w:rPr>
            </w:pPr>
            <w:r w:rsidRPr="00B07D21">
              <w:rPr>
                <w:rFonts w:hAnsi="Times New Roman" w:cs="Times New Roman"/>
                <w:sz w:val="24"/>
                <w:szCs w:val="24"/>
              </w:rPr>
              <w:t>Tiekėjas prieš įveždamas į Lietuvos Respubliką imuninį</w:t>
            </w:r>
            <w:r w:rsidRPr="00B07D21">
              <w:rPr>
                <w:rFonts w:eastAsiaTheme="minorHAnsi" w:hAnsi="Times New Roman" w:cs="Times New Roman"/>
                <w:sz w:val="24"/>
                <w:szCs w:val="24"/>
              </w:rPr>
              <w:t xml:space="preserve"> vaistinį preparatą Pirkėjui turi pateikti Valstybinės vaistų kontrolės tarnybos prie Lietuvos Respublikos sveikatos apsaugos ministerijos patvirtinimą, kad numatomai tiekti imuninio vaistinio preparato serijai yra išduotas EEE oficialios kontrolės institucijos serijos išleidimo pažymėjimas (</w:t>
            </w:r>
            <w:r w:rsidR="00B07D21" w:rsidRPr="00B07D21">
              <w:rPr>
                <w:rFonts w:eastAsiaTheme="minorHAnsi" w:hAnsi="Times New Roman" w:cs="Times New Roman"/>
                <w:sz w:val="24"/>
                <w:szCs w:val="24"/>
              </w:rPr>
              <w:t>if such a document is to be submitted</w:t>
            </w:r>
            <w:r w:rsidRPr="00B07D21">
              <w:rPr>
                <w:rFonts w:eastAsiaTheme="minorHAnsi" w:hAnsi="Times New Roman" w:cs="Times New Roman"/>
                <w:sz w:val="24"/>
                <w:szCs w:val="24"/>
              </w:rPr>
              <w:t>).</w:t>
            </w:r>
          </w:p>
        </w:tc>
      </w:tr>
      <w:tr w:rsidR="00E5518C" w:rsidRPr="00FB1179" w14:paraId="4217FD76" w14:textId="77777777" w:rsidTr="00C75EA2">
        <w:trPr>
          <w:trHeight w:val="691"/>
        </w:trPr>
        <w:tc>
          <w:tcPr>
            <w:tcW w:w="709" w:type="dxa"/>
          </w:tcPr>
          <w:p w14:paraId="060E27F1" w14:textId="55770917" w:rsidR="00E5518C" w:rsidRPr="00FB1179" w:rsidRDefault="00580E83" w:rsidP="00580E83">
            <w:pPr>
              <w:rPr>
                <w:rFonts w:hAnsi="Times New Roman" w:cs="Times New Roman"/>
                <w:sz w:val="24"/>
                <w:szCs w:val="24"/>
              </w:rPr>
            </w:pPr>
            <w:r w:rsidRPr="00FB1179">
              <w:rPr>
                <w:rFonts w:hAnsi="Times New Roman" w:cs="Times New Roman"/>
                <w:sz w:val="24"/>
                <w:szCs w:val="24"/>
              </w:rPr>
              <w:t>1</w:t>
            </w:r>
            <w:r w:rsidR="00975631">
              <w:rPr>
                <w:rFonts w:hAnsi="Times New Roman" w:cs="Times New Roman"/>
                <w:sz w:val="24"/>
                <w:szCs w:val="24"/>
              </w:rPr>
              <w:t>2</w:t>
            </w:r>
            <w:r w:rsidRPr="00FB1179">
              <w:rPr>
                <w:rFonts w:hAnsi="Times New Roman" w:cs="Times New Roman"/>
                <w:sz w:val="24"/>
                <w:szCs w:val="24"/>
              </w:rPr>
              <w:t>.</w:t>
            </w:r>
          </w:p>
        </w:tc>
        <w:tc>
          <w:tcPr>
            <w:tcW w:w="4563" w:type="dxa"/>
          </w:tcPr>
          <w:p w14:paraId="681EF67B" w14:textId="63D86D86" w:rsidR="00E5518C" w:rsidRPr="00FB1179" w:rsidRDefault="001324D1" w:rsidP="006B2922">
            <w:pPr>
              <w:jc w:val="both"/>
              <w:rPr>
                <w:rFonts w:hAnsi="Times New Roman" w:cs="Times New Roman"/>
                <w:sz w:val="24"/>
                <w:szCs w:val="24"/>
              </w:rPr>
            </w:pPr>
            <w:r>
              <w:rPr>
                <w:rFonts w:hAnsi="Times New Roman" w:cs="Times New Roman"/>
                <w:sz w:val="24"/>
                <w:szCs w:val="24"/>
              </w:rPr>
              <w:t xml:space="preserve">Įsigaliojus sutarčiai, </w:t>
            </w:r>
            <w:r w:rsidRPr="00FB1179">
              <w:rPr>
                <w:rFonts w:hAnsi="Times New Roman" w:cs="Times New Roman"/>
                <w:sz w:val="24"/>
                <w:szCs w:val="24"/>
              </w:rPr>
              <w:t>Pirkėjas turi teisę paprašyti pateikti vaisto kokybę patvirtinančius dokumentus</w:t>
            </w:r>
            <w:r>
              <w:rPr>
                <w:rFonts w:hAnsi="Times New Roman" w:cs="Times New Roman"/>
                <w:sz w:val="24"/>
                <w:szCs w:val="24"/>
              </w:rPr>
              <w:t>.</w:t>
            </w:r>
          </w:p>
        </w:tc>
        <w:tc>
          <w:tcPr>
            <w:tcW w:w="4934" w:type="dxa"/>
          </w:tcPr>
          <w:p w14:paraId="06E2B3CA" w14:textId="0E474AE4" w:rsidR="00E5518C" w:rsidRPr="00FB1179" w:rsidRDefault="001324D1" w:rsidP="006B2922">
            <w:pPr>
              <w:jc w:val="both"/>
              <w:rPr>
                <w:rFonts w:hAnsi="Times New Roman" w:cs="Times New Roman"/>
                <w:i/>
                <w:iCs/>
                <w:sz w:val="24"/>
                <w:szCs w:val="24"/>
              </w:rPr>
            </w:pPr>
            <w:r>
              <w:rPr>
                <w:rFonts w:hAnsi="Times New Roman" w:cs="Times New Roman"/>
                <w:i/>
                <w:iCs/>
                <w:sz w:val="24"/>
                <w:szCs w:val="24"/>
              </w:rPr>
              <w:t>After the contract enters into force, t</w:t>
            </w:r>
            <w:r w:rsidRPr="00FB1179">
              <w:rPr>
                <w:rFonts w:hAnsi="Times New Roman" w:cs="Times New Roman"/>
                <w:i/>
                <w:iCs/>
                <w:sz w:val="24"/>
                <w:szCs w:val="24"/>
              </w:rPr>
              <w:t>he Buyer has the right to request documents confirming the quality of the medicinal product.</w:t>
            </w:r>
          </w:p>
        </w:tc>
      </w:tr>
    </w:tbl>
    <w:p w14:paraId="7C932606" w14:textId="77777777" w:rsidR="00580E83" w:rsidRPr="00FB1179" w:rsidRDefault="00580E83" w:rsidP="00580E83">
      <w:pPr>
        <w:spacing w:after="0" w:line="240" w:lineRule="auto"/>
        <w:ind w:firstLine="567"/>
        <w:jc w:val="both"/>
        <w:rPr>
          <w:rFonts w:ascii="Times New Roman" w:hAnsi="Times New Roman" w:cs="Times New Roman"/>
          <w:b/>
          <w:bCs/>
          <w:sz w:val="24"/>
          <w:szCs w:val="24"/>
        </w:rPr>
      </w:pPr>
    </w:p>
    <w:p w14:paraId="4EB0BC75" w14:textId="773D0FC6" w:rsidR="00F23DF6" w:rsidRPr="00FB1179" w:rsidRDefault="00765BC2" w:rsidP="00580E83">
      <w:pPr>
        <w:spacing w:after="0" w:line="240" w:lineRule="auto"/>
        <w:ind w:firstLine="567"/>
        <w:jc w:val="both"/>
        <w:rPr>
          <w:rFonts w:ascii="Times New Roman" w:hAnsi="Times New Roman" w:cs="Times New Roman"/>
          <w:sz w:val="24"/>
          <w:szCs w:val="24"/>
        </w:rPr>
      </w:pPr>
      <w:r w:rsidRPr="00FB1179">
        <w:rPr>
          <w:rFonts w:ascii="Times New Roman" w:hAnsi="Times New Roman" w:cs="Times New Roman"/>
          <w:b/>
          <w:bCs/>
          <w:sz w:val="24"/>
          <w:szCs w:val="24"/>
        </w:rPr>
        <w:t xml:space="preserve">Pastaba. </w:t>
      </w:r>
      <w:r w:rsidRPr="00FB1179">
        <w:rPr>
          <w:rFonts w:ascii="Times New Roman" w:hAnsi="Times New Roman" w:cs="Times New Roman"/>
          <w:sz w:val="24"/>
          <w:szCs w:val="24"/>
        </w:rPr>
        <w:t xml:space="preserve">Vadovaujantis 2024 m. rugpjūčio d. 27 d. sveikatos apsaugos ministro įsakymo Nr. V-842 „Dėl neregistruotų vaistinių preparatų įsigijimo ir saugojimo“ 1.1. punktu perkančioji organizacija, vykdant pagal Susitarimą įsigyjamų vaistinių preparatų viešuosius pirkimus, prieš sudarant preliminarią pasiūlymų eilę turi pateikti Lietuvos Respublikos sveikatos apsaugos ministerijai prašymą dėl leidimo, nurodyto Farmacijos įstatymo 8 straipsnio 5 dalyje, suteikiančio teisę perkančiajai organizacijai įsivežti ir saugoti nupirktus neregistruotus vaistinius preparatus (toliau – leidimas), t. y. tik gavus leidimą iš </w:t>
      </w:r>
      <w:r w:rsidR="002013D0" w:rsidRPr="00FB1179">
        <w:rPr>
          <w:rFonts w:ascii="Times New Roman" w:hAnsi="Times New Roman" w:cs="Times New Roman"/>
          <w:sz w:val="24"/>
          <w:szCs w:val="24"/>
        </w:rPr>
        <w:t>Sveikatos apsaugos ministerijos</w:t>
      </w:r>
      <w:r w:rsidRPr="00FB1179">
        <w:rPr>
          <w:rFonts w:ascii="Times New Roman" w:hAnsi="Times New Roman" w:cs="Times New Roman"/>
          <w:sz w:val="24"/>
          <w:szCs w:val="24"/>
        </w:rPr>
        <w:t>, bus prašoma galimo viešojo pirkimo laimėtojo pateikti dokumentus, įrodančius jo atitikį pašalinimo pagrindų nebuvimą.</w:t>
      </w:r>
    </w:p>
    <w:p w14:paraId="309340BC" w14:textId="38BA612F" w:rsidR="00F23DF6" w:rsidRPr="00FB1179" w:rsidRDefault="00F23DF6" w:rsidP="00580E83">
      <w:pPr>
        <w:spacing w:after="0" w:line="240" w:lineRule="auto"/>
        <w:ind w:firstLine="567"/>
        <w:jc w:val="both"/>
        <w:rPr>
          <w:rFonts w:ascii="Times New Roman" w:hAnsi="Times New Roman" w:cs="Times New Roman"/>
          <w:sz w:val="24"/>
          <w:szCs w:val="24"/>
        </w:rPr>
      </w:pPr>
      <w:r w:rsidRPr="00FB1179">
        <w:rPr>
          <w:rFonts w:ascii="Times New Roman" w:hAnsi="Times New Roman" w:cs="Times New Roman"/>
          <w:b/>
          <w:bCs/>
          <w:i/>
          <w:iCs/>
          <w:sz w:val="24"/>
          <w:szCs w:val="24"/>
        </w:rPr>
        <w:t>Note.</w:t>
      </w:r>
      <w:r w:rsidRPr="00FB1179">
        <w:rPr>
          <w:rFonts w:ascii="Times New Roman" w:hAnsi="Times New Roman" w:cs="Times New Roman"/>
          <w:i/>
          <w:iCs/>
          <w:sz w:val="24"/>
          <w:szCs w:val="24"/>
        </w:rPr>
        <w:t xml:space="preserve"> In accordance with paragraph 1.1. of the Order of the Minister of Health No. V-842 of 27 August 2024 “On the Acquisition and Storage of Unauthorised Medicinal Products”, Health Emergency Situations Centre, when carrying out public procurement of medicinal products purchased under the Agreement, must, before drawing up a preliminary list of proposals, submit to the Ministry of Health of the Republic of Lithuania an application for a permit specified in Article 8(5) of the Law on Pharmacy, granting the Health Emergency Situations Centre the right to import and store purchased unregistered medicinal products (hereinafter referred to as the permit), i.e. a contract will be signed with a public procurement participant only after obtaining permission from the Ministry</w:t>
      </w:r>
      <w:r w:rsidRPr="00FB1179">
        <w:rPr>
          <w:rFonts w:ascii="Times New Roman" w:hAnsi="Times New Roman" w:cs="Times New Roman"/>
          <w:sz w:val="24"/>
          <w:szCs w:val="24"/>
        </w:rPr>
        <w:t>.</w:t>
      </w:r>
    </w:p>
    <w:p w14:paraId="07C41A64" w14:textId="77777777" w:rsidR="00580E83" w:rsidRPr="00FB1179" w:rsidRDefault="00580E83" w:rsidP="00580E83">
      <w:pPr>
        <w:spacing w:after="0" w:line="240" w:lineRule="auto"/>
        <w:ind w:firstLine="567"/>
        <w:jc w:val="both"/>
        <w:rPr>
          <w:rFonts w:ascii="Times New Roman" w:hAnsi="Times New Roman" w:cs="Times New Roman"/>
          <w:sz w:val="24"/>
          <w:szCs w:val="24"/>
        </w:rPr>
      </w:pPr>
    </w:p>
    <w:p w14:paraId="5AE8A01B" w14:textId="55FB5616" w:rsidR="00E5518C" w:rsidRPr="00FB1179" w:rsidRDefault="00D13BC4" w:rsidP="00580E83">
      <w:pPr>
        <w:spacing w:after="0" w:line="240" w:lineRule="auto"/>
        <w:ind w:firstLine="567"/>
        <w:jc w:val="both"/>
        <w:rPr>
          <w:rFonts w:ascii="Times New Roman" w:hAnsi="Times New Roman" w:cs="Times New Roman"/>
          <w:i/>
          <w:iCs/>
          <w:sz w:val="24"/>
          <w:szCs w:val="24"/>
        </w:rPr>
      </w:pPr>
      <w:r w:rsidRPr="00FB1179">
        <w:rPr>
          <w:rFonts w:ascii="Times New Roman" w:hAnsi="Times New Roman" w:cs="Times New Roman"/>
          <w:b/>
          <w:bCs/>
          <w:sz w:val="24"/>
          <w:szCs w:val="24"/>
        </w:rPr>
        <w:t>Pastaba</w:t>
      </w:r>
      <w:r w:rsidR="00D05D7F">
        <w:rPr>
          <w:rFonts w:ascii="Times New Roman" w:hAnsi="Times New Roman" w:cs="Times New Roman"/>
          <w:b/>
          <w:bCs/>
          <w:sz w:val="24"/>
          <w:szCs w:val="24"/>
        </w:rPr>
        <w:t>/Note</w:t>
      </w:r>
      <w:r w:rsidRPr="00FB1179">
        <w:rPr>
          <w:rFonts w:ascii="Times New Roman" w:hAnsi="Times New Roman" w:cs="Times New Roman"/>
          <w:b/>
          <w:bCs/>
          <w:sz w:val="24"/>
          <w:szCs w:val="24"/>
        </w:rPr>
        <w:t xml:space="preserve">. </w:t>
      </w:r>
      <w:r w:rsidR="54322F1C" w:rsidRPr="00FB1179">
        <w:rPr>
          <w:rFonts w:ascii="Times New Roman" w:hAnsi="Times New Roman" w:cs="Times New Roman"/>
          <w:sz w:val="24"/>
          <w:szCs w:val="24"/>
        </w:rPr>
        <w:t>Vadovautis lietuvių kalba nurodytu tekstu, anglų kalba nurodytas tekstas yra pagalbinis</w:t>
      </w:r>
      <w:r w:rsidR="00580E83" w:rsidRPr="00FB1179">
        <w:rPr>
          <w:rFonts w:ascii="Times New Roman" w:hAnsi="Times New Roman" w:cs="Times New Roman"/>
          <w:i/>
          <w:iCs/>
          <w:sz w:val="24"/>
          <w:szCs w:val="24"/>
        </w:rPr>
        <w:t xml:space="preserve"> </w:t>
      </w:r>
      <w:r w:rsidR="54322F1C" w:rsidRPr="00FB1179">
        <w:rPr>
          <w:rFonts w:ascii="Times New Roman" w:hAnsi="Times New Roman" w:cs="Times New Roman"/>
          <w:i/>
          <w:iCs/>
          <w:sz w:val="24"/>
          <w:szCs w:val="24"/>
        </w:rPr>
        <w:t>/</w:t>
      </w:r>
      <w:r w:rsidR="54322F1C" w:rsidRPr="00FB1179">
        <w:rPr>
          <w:rFonts w:ascii="Times New Roman" w:hAnsi="Times New Roman" w:cs="Times New Roman"/>
          <w:sz w:val="24"/>
          <w:szCs w:val="24"/>
        </w:rPr>
        <w:t xml:space="preserve"> </w:t>
      </w:r>
      <w:r w:rsidR="54322F1C" w:rsidRPr="00FB1179">
        <w:rPr>
          <w:rFonts w:ascii="Times New Roman" w:hAnsi="Times New Roman" w:cs="Times New Roman"/>
          <w:i/>
          <w:iCs/>
          <w:sz w:val="24"/>
          <w:szCs w:val="24"/>
        </w:rPr>
        <w:t>Follow the text in Lithuanian, the text in English is</w:t>
      </w:r>
      <w:r w:rsidR="00580E83" w:rsidRPr="00FB1179">
        <w:rPr>
          <w:rFonts w:ascii="Times New Roman" w:hAnsi="Times New Roman" w:cs="Times New Roman"/>
          <w:i/>
          <w:iCs/>
          <w:sz w:val="24"/>
          <w:szCs w:val="24"/>
        </w:rPr>
        <w:t xml:space="preserve"> only</w:t>
      </w:r>
      <w:r w:rsidR="54322F1C" w:rsidRPr="00FB1179">
        <w:rPr>
          <w:rFonts w:ascii="Times New Roman" w:hAnsi="Times New Roman" w:cs="Times New Roman"/>
          <w:i/>
          <w:iCs/>
          <w:sz w:val="24"/>
          <w:szCs w:val="24"/>
        </w:rPr>
        <w:t xml:space="preserve"> </w:t>
      </w:r>
      <w:r w:rsidR="00B51CE7" w:rsidRPr="00FB1179">
        <w:rPr>
          <w:rFonts w:ascii="Times New Roman" w:hAnsi="Times New Roman" w:cs="Times New Roman"/>
          <w:i/>
          <w:iCs/>
          <w:sz w:val="24"/>
          <w:szCs w:val="24"/>
        </w:rPr>
        <w:t>secondary</w:t>
      </w:r>
      <w:r w:rsidR="54322F1C" w:rsidRPr="00FB1179">
        <w:rPr>
          <w:rFonts w:ascii="Times New Roman" w:hAnsi="Times New Roman" w:cs="Times New Roman"/>
          <w:i/>
          <w:iCs/>
          <w:sz w:val="24"/>
          <w:szCs w:val="24"/>
        </w:rPr>
        <w:t>.</w:t>
      </w:r>
    </w:p>
    <w:p w14:paraId="4B0836D3" w14:textId="3FAC9C22" w:rsidR="00E5518C" w:rsidRPr="00FB1179" w:rsidRDefault="00E5518C">
      <w:pPr>
        <w:rPr>
          <w:rFonts w:ascii="Times New Roman" w:eastAsia="Calibri" w:hAnsi="Times New Roman" w:cs="Times New Roman"/>
          <w:color w:val="0070C0"/>
          <w:sz w:val="24"/>
          <w:szCs w:val="24"/>
        </w:rPr>
      </w:pPr>
      <w:r w:rsidRPr="00FB1179">
        <w:rPr>
          <w:rFonts w:ascii="Times New Roman" w:eastAsia="Calibri" w:hAnsi="Times New Roman" w:cs="Times New Roman"/>
          <w:color w:val="0070C0"/>
          <w:sz w:val="24"/>
          <w:szCs w:val="24"/>
        </w:rPr>
        <w:br w:type="page"/>
      </w:r>
    </w:p>
    <w:p w14:paraId="73F43DFB" w14:textId="1E76B4F1" w:rsidR="008D704D" w:rsidRPr="00FB1179" w:rsidRDefault="008D704D" w:rsidP="008D704D">
      <w:pPr>
        <w:pStyle w:val="Heading2"/>
        <w:ind w:left="5103"/>
        <w:rPr>
          <w:rFonts w:ascii="Times New Roman" w:eastAsia="Calibri" w:hAnsi="Times New Roman" w:cs="Times New Roman"/>
          <w:color w:val="0070C0"/>
          <w:sz w:val="24"/>
          <w:szCs w:val="24"/>
        </w:rPr>
      </w:pPr>
      <w:bookmarkStart w:id="61" w:name="_Toc229242362"/>
      <w:r w:rsidRPr="00FB1179">
        <w:rPr>
          <w:rFonts w:ascii="Times New Roman" w:eastAsia="Calibri" w:hAnsi="Times New Roman" w:cs="Times New Roman"/>
          <w:color w:val="0070C0"/>
          <w:sz w:val="24"/>
          <w:szCs w:val="24"/>
        </w:rPr>
        <w:lastRenderedPageBreak/>
        <w:t xml:space="preserve">Pirkimo sąlygų </w:t>
      </w:r>
      <w:r w:rsidR="00F1334C" w:rsidRPr="00FB1179">
        <w:rPr>
          <w:rFonts w:ascii="Times New Roman" w:eastAsia="Calibri" w:hAnsi="Times New Roman" w:cs="Times New Roman"/>
          <w:color w:val="0070C0"/>
          <w:sz w:val="24"/>
          <w:szCs w:val="24"/>
        </w:rPr>
        <w:t>3</w:t>
      </w:r>
      <w:r w:rsidRPr="00FB1179">
        <w:rPr>
          <w:rFonts w:ascii="Times New Roman" w:eastAsia="Calibri" w:hAnsi="Times New Roman" w:cs="Times New Roman"/>
          <w:color w:val="0070C0"/>
          <w:sz w:val="24"/>
          <w:szCs w:val="24"/>
        </w:rPr>
        <w:t xml:space="preserve"> priedas „Tiekėjų pašalinimo pagrindai“</w:t>
      </w:r>
      <w:bookmarkEnd w:id="58"/>
      <w:bookmarkEnd w:id="59"/>
      <w:bookmarkEnd w:id="60"/>
      <w:bookmarkEnd w:id="61"/>
    </w:p>
    <w:p w14:paraId="11D35D3F" w14:textId="77777777" w:rsidR="000E6657" w:rsidRPr="00FB1179" w:rsidRDefault="000E6657" w:rsidP="006F113D">
      <w:pPr>
        <w:jc w:val="both"/>
        <w:rPr>
          <w:rFonts w:ascii="Times New Roman" w:hAnsi="Times New Roman" w:cs="Times New Roman"/>
          <w:b/>
          <w:bCs/>
          <w:smallCaps/>
          <w:sz w:val="24"/>
          <w:szCs w:val="24"/>
        </w:rPr>
      </w:pPr>
    </w:p>
    <w:p w14:paraId="4D43A993" w14:textId="77777777" w:rsidR="006F113D" w:rsidRPr="00FB1179" w:rsidRDefault="006F113D" w:rsidP="006F113D">
      <w:pPr>
        <w:jc w:val="center"/>
        <w:rPr>
          <w:rFonts w:ascii="Times New Roman" w:hAnsi="Times New Roman" w:cs="Times New Roman"/>
          <w:b/>
          <w:sz w:val="24"/>
          <w:szCs w:val="24"/>
        </w:rPr>
      </w:pPr>
      <w:r w:rsidRPr="00FB1179">
        <w:rPr>
          <w:rFonts w:ascii="Times New Roman" w:hAnsi="Times New Roman" w:cs="Times New Roman"/>
          <w:b/>
          <w:sz w:val="24"/>
          <w:szCs w:val="24"/>
        </w:rPr>
        <w:t>TIEKĖJŲ PAŠALINIMO PAGRINDAI</w:t>
      </w:r>
    </w:p>
    <w:p w14:paraId="54932928" w14:textId="77777777" w:rsidR="00A41133" w:rsidRPr="00FB1179" w:rsidRDefault="00A41133">
      <w:pPr>
        <w:pStyle w:val="NoSpacing"/>
        <w:numPr>
          <w:ilvl w:val="0"/>
          <w:numId w:val="16"/>
        </w:numPr>
        <w:tabs>
          <w:tab w:val="left" w:pos="851"/>
        </w:tabs>
        <w:suppressAutoHyphens/>
        <w:ind w:left="0" w:firstLine="426"/>
        <w:jc w:val="both"/>
        <w:rPr>
          <w:rFonts w:ascii="Times New Roman" w:hAnsi="Times New Roman" w:cs="Times New Roman"/>
          <w:sz w:val="24"/>
          <w:szCs w:val="24"/>
        </w:rPr>
      </w:pPr>
      <w:r w:rsidRPr="00FB1179">
        <w:rPr>
          <w:rFonts w:ascii="Times New Roman" w:hAnsi="Times New Roman" w:cs="Times New Roman"/>
          <w:color w:val="000000" w:themeColor="text1"/>
          <w:sz w:val="24"/>
          <w:szCs w:val="24"/>
        </w:rPr>
        <w:t>Su pasiūlymu te</w:t>
      </w:r>
      <w:r w:rsidRPr="00FB1179">
        <w:rPr>
          <w:rFonts w:ascii="Times New Roman" w:hAnsi="Times New Roman" w:cs="Times New Roman"/>
          <w:sz w:val="24"/>
          <w:szCs w:val="24"/>
        </w:rPr>
        <w:t xml:space="preserve">ikiamas tik EBVPD. Perkančioji organizacija </w:t>
      </w:r>
      <w:r w:rsidRPr="00FB1179">
        <w:rPr>
          <w:rFonts w:ascii="Times New Roman" w:hAnsi="Times New Roman" w:cs="Times New Roman"/>
          <w:color w:val="000000" w:themeColor="text1"/>
          <w:sz w:val="24"/>
          <w:szCs w:val="24"/>
        </w:rPr>
        <w:t xml:space="preserve">su pasiūlymu nereikalauja pateikti lentelėje nurodytų pašalinimo pagrindų nebuvimą įrodančių dokumentų. Šių dokumentų prašoma </w:t>
      </w:r>
      <w:r w:rsidRPr="00FB1179">
        <w:rPr>
          <w:rFonts w:ascii="Times New Roman" w:hAnsi="Times New Roman" w:cs="Times New Roman"/>
          <w:sz w:val="24"/>
          <w:szCs w:val="24"/>
        </w:rPr>
        <w:t>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C9EC16B" w14:textId="77777777" w:rsidR="00A41133" w:rsidRPr="00FB1179" w:rsidRDefault="00A41133">
      <w:pPr>
        <w:pStyle w:val="NoSpacing"/>
        <w:numPr>
          <w:ilvl w:val="0"/>
          <w:numId w:val="16"/>
        </w:numPr>
        <w:tabs>
          <w:tab w:val="left" w:pos="851"/>
        </w:tabs>
        <w:suppressAutoHyphens/>
        <w:ind w:left="0" w:firstLine="426"/>
        <w:jc w:val="both"/>
        <w:rPr>
          <w:rFonts w:ascii="Times New Roman" w:hAnsi="Times New Roman" w:cs="Times New Roman"/>
          <w:sz w:val="24"/>
          <w:szCs w:val="24"/>
        </w:rPr>
      </w:pPr>
      <w:r w:rsidRPr="00FB1179">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16EF033" w14:textId="77777777" w:rsidR="00A41133" w:rsidRPr="00FB1179" w:rsidRDefault="00A41133">
      <w:pPr>
        <w:pStyle w:val="NoSpacing"/>
        <w:numPr>
          <w:ilvl w:val="0"/>
          <w:numId w:val="16"/>
        </w:numPr>
        <w:tabs>
          <w:tab w:val="left" w:pos="851"/>
        </w:tabs>
        <w:suppressAutoHyphens/>
        <w:ind w:left="0" w:firstLine="426"/>
        <w:jc w:val="both"/>
        <w:rPr>
          <w:rFonts w:ascii="Times New Roman" w:eastAsia="Verdana" w:hAnsi="Times New Roman" w:cs="Times New Roman"/>
          <w:sz w:val="24"/>
          <w:szCs w:val="24"/>
        </w:rPr>
      </w:pPr>
      <w:r w:rsidRPr="00FB1179">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B1179">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801B58E" w14:textId="77777777" w:rsidR="00A41133" w:rsidRPr="00FB1179" w:rsidRDefault="00A41133">
      <w:pPr>
        <w:pStyle w:val="NoSpacing"/>
        <w:numPr>
          <w:ilvl w:val="0"/>
          <w:numId w:val="16"/>
        </w:numPr>
        <w:tabs>
          <w:tab w:val="left" w:pos="851"/>
        </w:tabs>
        <w:suppressAutoHyphens/>
        <w:ind w:left="0" w:firstLine="426"/>
        <w:jc w:val="both"/>
        <w:rPr>
          <w:rFonts w:ascii="Times New Roman" w:eastAsia="Verdana" w:hAnsi="Times New Roman" w:cs="Times New Roman"/>
          <w:color w:val="000000" w:themeColor="text1"/>
          <w:sz w:val="24"/>
          <w:szCs w:val="24"/>
        </w:rPr>
      </w:pPr>
      <w:r w:rsidRPr="00FB1179">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9F1167" w14:textId="77777777" w:rsidR="00A41133" w:rsidRPr="00FB1179" w:rsidRDefault="00A41133">
      <w:pPr>
        <w:pStyle w:val="NoSpacing"/>
        <w:numPr>
          <w:ilvl w:val="0"/>
          <w:numId w:val="16"/>
        </w:numPr>
        <w:tabs>
          <w:tab w:val="left" w:pos="851"/>
        </w:tabs>
        <w:suppressAutoHyphens/>
        <w:ind w:left="0" w:firstLine="426"/>
        <w:jc w:val="both"/>
        <w:rPr>
          <w:rFonts w:ascii="Times New Roman" w:hAnsi="Times New Roman" w:cs="Times New Roman"/>
          <w:sz w:val="24"/>
          <w:szCs w:val="24"/>
        </w:rPr>
      </w:pPr>
      <w:r w:rsidRPr="00FB1179">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4 stulpelyje nurodomi doku</w:t>
      </w:r>
      <w:r w:rsidRPr="00FB1179">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20">
        <w:r w:rsidRPr="00FB1179">
          <w:rPr>
            <w:rStyle w:val="Hyperlink"/>
            <w:rFonts w:ascii="Times New Roman" w:eastAsia="Calibri" w:hAnsi="Times New Roman" w:cs="Times New Roman"/>
            <w:sz w:val="24"/>
            <w:szCs w:val="24"/>
          </w:rPr>
          <w:t>https://ec.europa.eu/tools/ecertis/</w:t>
        </w:r>
      </w:hyperlink>
      <w:r w:rsidRPr="00FB1179">
        <w:rPr>
          <w:rFonts w:ascii="Times New Roman" w:hAnsi="Times New Roman" w:cs="Times New Roman"/>
          <w:sz w:val="24"/>
          <w:szCs w:val="24"/>
        </w:rPr>
        <w:t xml:space="preserve">. </w:t>
      </w:r>
    </w:p>
    <w:p w14:paraId="156B9056" w14:textId="77777777" w:rsidR="00A41133" w:rsidRPr="00FB1179" w:rsidRDefault="00A41133">
      <w:pPr>
        <w:pStyle w:val="NoSpacing"/>
        <w:numPr>
          <w:ilvl w:val="0"/>
          <w:numId w:val="16"/>
        </w:numPr>
        <w:tabs>
          <w:tab w:val="left" w:pos="851"/>
        </w:tabs>
        <w:suppressAutoHyphens/>
        <w:ind w:left="0" w:firstLine="426"/>
        <w:jc w:val="both"/>
        <w:rPr>
          <w:rFonts w:ascii="Times New Roman" w:hAnsi="Times New Roman" w:cs="Times New Roman"/>
          <w:sz w:val="24"/>
          <w:szCs w:val="24"/>
        </w:rPr>
      </w:pPr>
      <w:r w:rsidRPr="00FB1179">
        <w:rPr>
          <w:rFonts w:ascii="Times New Roman" w:hAnsi="Times New Roman" w:cs="Times New Roman"/>
          <w:sz w:val="24"/>
          <w:szCs w:val="24"/>
        </w:rPr>
        <w:t>Perkančioji organizacija nereikalauja iš tiekėjo pateikti dokumentų, patvirtinančių jo pašalinimo pagrindų nebuvimą, jeigu ji:</w:t>
      </w:r>
    </w:p>
    <w:p w14:paraId="5A8CE6B7" w14:textId="77777777" w:rsidR="00A41133" w:rsidRPr="00FB1179" w:rsidRDefault="00A41133">
      <w:pPr>
        <w:pStyle w:val="NoSpacing"/>
        <w:numPr>
          <w:ilvl w:val="1"/>
          <w:numId w:val="16"/>
        </w:numPr>
        <w:tabs>
          <w:tab w:val="left" w:pos="851"/>
        </w:tabs>
        <w:suppressAutoHyphens/>
        <w:ind w:left="0" w:firstLine="426"/>
        <w:jc w:val="both"/>
        <w:rPr>
          <w:rFonts w:ascii="Times New Roman" w:hAnsi="Times New Roman" w:cs="Times New Roman"/>
          <w:sz w:val="24"/>
          <w:szCs w:val="24"/>
        </w:rPr>
      </w:pPr>
      <w:r w:rsidRPr="00FB1179">
        <w:rPr>
          <w:rFonts w:ascii="Times New Roman" w:hAnsi="Times New Roman" w:cs="Times New Roman"/>
          <w:sz w:val="24"/>
          <w:szCs w:val="24"/>
        </w:rPr>
        <w:t xml:space="preserve">turi galimybę susipažinti su šiais dokumentais ar informacija </w:t>
      </w:r>
      <w:r w:rsidRPr="00FB1179">
        <w:rPr>
          <w:rFonts w:ascii="Times New Roman" w:hAnsi="Times New Roman" w:cs="Times New Roman"/>
          <w:b/>
          <w:bCs/>
          <w:sz w:val="24"/>
          <w:szCs w:val="24"/>
        </w:rPr>
        <w:t>tiesiogiai ir neatlygintinai</w:t>
      </w:r>
      <w:r w:rsidRPr="00FB1179">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6A7BF283" w14:textId="77777777" w:rsidR="00A41133" w:rsidRPr="00FB1179" w:rsidRDefault="00A41133">
      <w:pPr>
        <w:pStyle w:val="NoSpacing"/>
        <w:numPr>
          <w:ilvl w:val="1"/>
          <w:numId w:val="16"/>
        </w:numPr>
        <w:tabs>
          <w:tab w:val="left" w:pos="851"/>
        </w:tabs>
        <w:suppressAutoHyphens/>
        <w:ind w:left="0" w:firstLine="426"/>
        <w:jc w:val="both"/>
        <w:rPr>
          <w:rFonts w:ascii="Times New Roman" w:hAnsi="Times New Roman" w:cs="Times New Roman"/>
          <w:sz w:val="24"/>
          <w:szCs w:val="24"/>
        </w:rPr>
      </w:pPr>
      <w:r w:rsidRPr="00FB1179">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0138B58" w14:textId="77777777" w:rsidR="00A41133" w:rsidRPr="00FB1179" w:rsidRDefault="00A41133">
      <w:pPr>
        <w:pStyle w:val="NoSpacing"/>
        <w:numPr>
          <w:ilvl w:val="0"/>
          <w:numId w:val="16"/>
        </w:numPr>
        <w:tabs>
          <w:tab w:val="left" w:pos="851"/>
        </w:tabs>
        <w:suppressAutoHyphens/>
        <w:ind w:left="0" w:firstLine="426"/>
        <w:jc w:val="both"/>
        <w:rPr>
          <w:rFonts w:ascii="Times New Roman" w:hAnsi="Times New Roman" w:cs="Times New Roman"/>
          <w:sz w:val="24"/>
          <w:szCs w:val="24"/>
        </w:rPr>
      </w:pPr>
      <w:r w:rsidRPr="00FB1179">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8D57D31" w14:textId="77777777" w:rsidR="00A41133" w:rsidRPr="00FB1179" w:rsidRDefault="00A41133">
      <w:pPr>
        <w:pStyle w:val="NoSpacing"/>
        <w:numPr>
          <w:ilvl w:val="1"/>
          <w:numId w:val="16"/>
        </w:numPr>
        <w:tabs>
          <w:tab w:val="left" w:pos="851"/>
        </w:tabs>
        <w:suppressAutoHyphens/>
        <w:ind w:left="0" w:firstLine="426"/>
        <w:jc w:val="both"/>
        <w:rPr>
          <w:rFonts w:ascii="Times New Roman" w:hAnsi="Times New Roman" w:cs="Times New Roman"/>
          <w:sz w:val="24"/>
          <w:szCs w:val="24"/>
        </w:rPr>
      </w:pPr>
      <w:r w:rsidRPr="00FB1179">
        <w:rPr>
          <w:rFonts w:ascii="Times New Roman" w:hAnsi="Times New Roman" w:cs="Times New Roman"/>
          <w:sz w:val="24"/>
          <w:szCs w:val="24"/>
        </w:rPr>
        <w:t>priesaikos deklaracija;</w:t>
      </w:r>
    </w:p>
    <w:p w14:paraId="3130B2EB" w14:textId="77777777" w:rsidR="00A41133" w:rsidRPr="00FB1179" w:rsidRDefault="00A41133">
      <w:pPr>
        <w:pStyle w:val="NoSpacing"/>
        <w:numPr>
          <w:ilvl w:val="1"/>
          <w:numId w:val="16"/>
        </w:numPr>
        <w:tabs>
          <w:tab w:val="left" w:pos="851"/>
        </w:tabs>
        <w:suppressAutoHyphens/>
        <w:ind w:left="0" w:firstLine="426"/>
        <w:jc w:val="both"/>
        <w:rPr>
          <w:rFonts w:ascii="Times New Roman" w:hAnsi="Times New Roman" w:cs="Times New Roman"/>
          <w:sz w:val="24"/>
          <w:szCs w:val="24"/>
        </w:rPr>
      </w:pPr>
      <w:r w:rsidRPr="00FB1179">
        <w:rPr>
          <w:rFonts w:ascii="Times New Roman" w:hAnsi="Times New Roman" w:cs="Times New Roman"/>
          <w:sz w:val="24"/>
          <w:szCs w:val="24"/>
        </w:rPr>
        <w:t xml:space="preserve"> oficialia tiekėjo deklaracija, jeigu šalyje nenaudojama priesaikos deklaracija. Oficiali deklaracija turi būti patvirtinta valstybės narės ar tiekėjo kilmės šalies arba šalies, kurioje jis registruotas, </w:t>
      </w:r>
      <w:r w:rsidRPr="00FB1179">
        <w:rPr>
          <w:rFonts w:ascii="Times New Roman" w:hAnsi="Times New Roman" w:cs="Times New Roman"/>
          <w:sz w:val="24"/>
          <w:szCs w:val="24"/>
        </w:rPr>
        <w:lastRenderedPageBreak/>
        <w:t>kompetentingos teisinės ar administracinės institucijos, notaro arba kompetentingos profesinės ar prekybos organizacijos.</w:t>
      </w:r>
    </w:p>
    <w:p w14:paraId="344CAD6D" w14:textId="77777777" w:rsidR="00A41133" w:rsidRPr="00FB1179" w:rsidRDefault="00A41133">
      <w:pPr>
        <w:pStyle w:val="ListParagraph"/>
        <w:numPr>
          <w:ilvl w:val="0"/>
          <w:numId w:val="16"/>
        </w:numPr>
        <w:tabs>
          <w:tab w:val="left" w:pos="851"/>
          <w:tab w:val="left" w:pos="993"/>
        </w:tabs>
        <w:suppressAutoHyphens/>
        <w:spacing w:after="0" w:line="240" w:lineRule="auto"/>
        <w:ind w:left="0" w:firstLine="426"/>
        <w:jc w:val="both"/>
        <w:rPr>
          <w:rFonts w:ascii="Times New Roman" w:hAnsi="Times New Roman" w:cs="Times New Roman"/>
          <w:bCs/>
          <w:smallCaps/>
          <w:sz w:val="24"/>
          <w:szCs w:val="24"/>
        </w:rPr>
      </w:pPr>
      <w:r w:rsidRPr="00FB1179">
        <w:rPr>
          <w:rFonts w:ascii="Times New Roman" w:hAnsi="Times New Roman" w:cs="Times New Roman"/>
          <w:bCs/>
          <w:sz w:val="24"/>
          <w:szCs w:val="24"/>
        </w:rPr>
        <w:t>Tiekėjų pašalinimo pagrindai ir jų nebuvimą patvirtinantys dokumentai:</w:t>
      </w:r>
    </w:p>
    <w:p w14:paraId="7CA5F015" w14:textId="77777777" w:rsidR="00A41133" w:rsidRPr="00FB1179" w:rsidRDefault="00A41133" w:rsidP="00A41133">
      <w:pPr>
        <w:pStyle w:val="ListParagraph"/>
        <w:tabs>
          <w:tab w:val="left" w:pos="709"/>
          <w:tab w:val="left" w:pos="851"/>
        </w:tabs>
        <w:suppressAutoHyphens/>
        <w:spacing w:after="0" w:line="240" w:lineRule="auto"/>
        <w:ind w:left="426"/>
        <w:jc w:val="both"/>
        <w:rPr>
          <w:rFonts w:ascii="Times New Roman" w:hAnsi="Times New Roman" w:cs="Times New Roman"/>
          <w:bCs/>
          <w:smallCaps/>
          <w:sz w:val="22"/>
          <w:szCs w:val="22"/>
        </w:rPr>
      </w:pPr>
    </w:p>
    <w:tbl>
      <w:tblPr>
        <w:tblW w:w="10937" w:type="dxa"/>
        <w:tblInd w:w="-289" w:type="dxa"/>
        <w:tblLayout w:type="fixed"/>
        <w:tblCellMar>
          <w:left w:w="10" w:type="dxa"/>
          <w:right w:w="10" w:type="dxa"/>
        </w:tblCellMar>
        <w:tblLook w:val="04A0" w:firstRow="1" w:lastRow="0" w:firstColumn="1" w:lastColumn="0" w:noHBand="0" w:noVBand="1"/>
      </w:tblPr>
      <w:tblGrid>
        <w:gridCol w:w="562"/>
        <w:gridCol w:w="4825"/>
        <w:gridCol w:w="1560"/>
        <w:gridCol w:w="3969"/>
        <w:gridCol w:w="21"/>
      </w:tblGrid>
      <w:tr w:rsidR="00A41133" w:rsidRPr="00FB1179" w14:paraId="76DD644D" w14:textId="77777777" w:rsidTr="00FF5312">
        <w:trPr>
          <w:gridAfter w:val="1"/>
          <w:wAfter w:w="21"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F84C65" w14:textId="77777777" w:rsidR="00A41133" w:rsidRPr="00FB1179" w:rsidRDefault="00A41133" w:rsidP="00261B06">
            <w:pPr>
              <w:suppressAutoHyphens/>
              <w:spacing w:after="0" w:line="240" w:lineRule="auto"/>
              <w:ind w:left="32"/>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Eil. Nr.</w:t>
            </w:r>
          </w:p>
        </w:tc>
        <w:tc>
          <w:tcPr>
            <w:tcW w:w="4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976E6C" w14:textId="77777777" w:rsidR="00A41133" w:rsidRPr="00FB1179" w:rsidRDefault="00A41133" w:rsidP="00261B06">
            <w:pPr>
              <w:suppressAutoHyphens/>
              <w:spacing w:after="0" w:line="240" w:lineRule="auto"/>
              <w:jc w:val="center"/>
              <w:rPr>
                <w:rFonts w:ascii="Times New Roman" w:eastAsia="Yu Mincho" w:hAnsi="Times New Roman" w:cs="Times New Roman"/>
                <w:bCs/>
                <w:sz w:val="20"/>
                <w:szCs w:val="20"/>
                <w:lang w:eastAsia="en-US"/>
              </w:rPr>
            </w:pPr>
            <w:r w:rsidRPr="00FB1179">
              <w:rPr>
                <w:rFonts w:ascii="Times New Roman" w:eastAsia="Yu Mincho" w:hAnsi="Times New Roman" w:cs="Times New Roman"/>
                <w:b/>
                <w:sz w:val="20"/>
                <w:szCs w:val="20"/>
              </w:rPr>
              <w:t>Tiekėjo pašalinimo pagrindai</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73F3C3" w14:textId="77777777" w:rsidR="00A41133" w:rsidRPr="00FB1179" w:rsidRDefault="00A41133" w:rsidP="00261B06">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B4119" w14:textId="77777777" w:rsidR="00A41133" w:rsidRPr="00FB1179" w:rsidRDefault="00A41133" w:rsidP="00261B06">
            <w:pPr>
              <w:suppressAutoHyphens/>
              <w:spacing w:after="0" w:line="240" w:lineRule="auto"/>
              <w:jc w:val="center"/>
              <w:rPr>
                <w:rFonts w:ascii="Times New Roman" w:eastAsia="Yu Mincho" w:hAnsi="Times New Roman" w:cs="Times New Roman"/>
                <w:bCs/>
                <w:iCs/>
                <w:sz w:val="20"/>
                <w:szCs w:val="20"/>
                <w:lang w:eastAsia="en-US"/>
              </w:rPr>
            </w:pPr>
            <w:r w:rsidRPr="00FB1179">
              <w:rPr>
                <w:rFonts w:ascii="Times New Roman" w:eastAsia="Yu Mincho" w:hAnsi="Times New Roman" w:cs="Times New Roman"/>
                <w:b/>
                <w:sz w:val="20"/>
                <w:szCs w:val="20"/>
              </w:rPr>
              <w:t>Pašalinimo pagrindų nebuvimą įrodantys dokumentai</w:t>
            </w:r>
          </w:p>
        </w:tc>
      </w:tr>
      <w:tr w:rsidR="00A41133" w:rsidRPr="00FB1179" w14:paraId="7763D5A6" w14:textId="77777777" w:rsidTr="00FF5312">
        <w:tc>
          <w:tcPr>
            <w:tcW w:w="1093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DCBE5" w14:textId="77777777" w:rsidR="00A41133" w:rsidRPr="00FB1179" w:rsidRDefault="00A41133" w:rsidP="00261B06">
            <w:pPr>
              <w:suppressAutoHyphens/>
              <w:spacing w:after="0" w:line="240" w:lineRule="auto"/>
              <w:jc w:val="both"/>
              <w:rPr>
                <w:rFonts w:ascii="Times New Roman" w:eastAsia="Yu Mincho" w:hAnsi="Times New Roman" w:cs="Times New Roman"/>
                <w:color w:val="000000" w:themeColor="text1"/>
                <w:sz w:val="20"/>
                <w:szCs w:val="20"/>
                <w:lang w:eastAsia="en-US"/>
              </w:rPr>
            </w:pPr>
            <w:r w:rsidRPr="00FB1179">
              <w:rPr>
                <w:rFonts w:ascii="Times New Roman" w:eastAsia="Yu Mincho" w:hAnsi="Times New Roman" w:cs="Times New Roman"/>
                <w:b/>
                <w:bCs/>
                <w:color w:val="000000" w:themeColor="text1"/>
                <w:sz w:val="20"/>
                <w:szCs w:val="20"/>
                <w:lang w:eastAsia="en-US"/>
              </w:rPr>
              <w:t>Pašalinimo pagrindai pagal VPĮ 46 straipsnio 1 – 4 dalių nuostatas</w:t>
            </w:r>
          </w:p>
        </w:tc>
      </w:tr>
      <w:tr w:rsidR="00A41133" w:rsidRPr="00FB1179" w14:paraId="61E421BB" w14:textId="77777777" w:rsidTr="00FF5312">
        <w:trPr>
          <w:gridAfter w:val="1"/>
          <w:wAfter w:w="21"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0829C1" w14:textId="77777777" w:rsidR="00A41133" w:rsidRPr="00FB1179" w:rsidRDefault="00A41133">
            <w:pPr>
              <w:numPr>
                <w:ilvl w:val="0"/>
                <w:numId w:val="15"/>
              </w:numPr>
              <w:suppressAutoHyphens/>
              <w:spacing w:after="0" w:line="240" w:lineRule="auto"/>
              <w:ind w:left="0" w:firstLine="0"/>
              <w:rPr>
                <w:rFonts w:ascii="Times New Roman" w:eastAsia="Yu Mincho" w:hAnsi="Times New Roman" w:cs="Times New Roman"/>
                <w:b/>
                <w:bCs/>
                <w:sz w:val="20"/>
                <w:szCs w:val="20"/>
              </w:rPr>
            </w:pPr>
          </w:p>
        </w:tc>
        <w:tc>
          <w:tcPr>
            <w:tcW w:w="4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6B30B" w14:textId="77777777" w:rsidR="00A41133" w:rsidRPr="00FB1179" w:rsidRDefault="00A41133" w:rsidP="00261B06">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sz w:val="20"/>
                <w:szCs w:val="20"/>
                <w:lang w:eastAsia="en-US"/>
              </w:rPr>
              <w:t>Tiekėjas arba jo atsakingas asmuo, nurodytas VPĮ 46 straipsnio 2 dalies 2 punkte, nuteistas už šią nusikalstamą veiką:</w:t>
            </w:r>
          </w:p>
          <w:p w14:paraId="7D7F9658" w14:textId="77777777" w:rsidR="00A41133" w:rsidRPr="00FB1179" w:rsidRDefault="00A41133" w:rsidP="00261B06">
            <w:pPr>
              <w:tabs>
                <w:tab w:val="left" w:pos="174"/>
              </w:tabs>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1) dalyvavimą nusikalstamame susivienijime, jo organizavimą ar vadovavimą jam;</w:t>
            </w:r>
          </w:p>
          <w:p w14:paraId="22B796CC" w14:textId="77777777" w:rsidR="00A41133" w:rsidRPr="00FB1179" w:rsidRDefault="00A41133" w:rsidP="00261B06">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2) kyšininkavimą, prekybą poveikiu, papirkimą;</w:t>
            </w:r>
          </w:p>
          <w:p w14:paraId="7820C814" w14:textId="77777777" w:rsidR="00A41133" w:rsidRPr="00FB1179" w:rsidRDefault="00A41133" w:rsidP="00261B06">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CA89B68" w14:textId="77777777" w:rsidR="00A41133" w:rsidRPr="00FB1179" w:rsidRDefault="00A41133" w:rsidP="00261B06">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4) nusikalstamą bankrotą;</w:t>
            </w:r>
          </w:p>
          <w:p w14:paraId="0B5EAD3E" w14:textId="77777777" w:rsidR="00A41133" w:rsidRPr="00FB1179" w:rsidRDefault="00A41133" w:rsidP="00261B06">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5) teroristinį ir su teroristine veikla susijusį nusikaltimą;</w:t>
            </w:r>
          </w:p>
          <w:p w14:paraId="4A28C970" w14:textId="77777777" w:rsidR="00A41133" w:rsidRPr="00FB1179" w:rsidRDefault="00A41133" w:rsidP="00261B06">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6) nusikalstamu būdu gauto turto legalizavimą;</w:t>
            </w:r>
          </w:p>
          <w:p w14:paraId="19C4A415" w14:textId="77777777" w:rsidR="00A41133" w:rsidRPr="00FB1179" w:rsidRDefault="00A41133" w:rsidP="00261B06">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7) prekybą žmonėmis, vaiko pirkimą arba pardavimą;</w:t>
            </w:r>
          </w:p>
          <w:p w14:paraId="27D77DAA" w14:textId="77777777" w:rsidR="00A41133" w:rsidRPr="00FB1179" w:rsidRDefault="00A41133" w:rsidP="00261B06">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10FCB9E7" w14:textId="77777777" w:rsidR="00A41133" w:rsidRPr="00FB1179" w:rsidRDefault="00A41133" w:rsidP="00261B06">
            <w:pPr>
              <w:suppressAutoHyphens/>
              <w:spacing w:after="0" w:line="240" w:lineRule="auto"/>
              <w:jc w:val="both"/>
              <w:rPr>
                <w:rFonts w:ascii="Times New Roman" w:eastAsia="Yu Mincho" w:hAnsi="Times New Roman" w:cs="Times New Roman"/>
                <w:b/>
                <w:bCs/>
                <w:sz w:val="20"/>
                <w:szCs w:val="20"/>
                <w:lang w:eastAsia="en-US"/>
              </w:rPr>
            </w:pPr>
          </w:p>
          <w:p w14:paraId="4A748FE9" w14:textId="77777777" w:rsidR="00A41133" w:rsidRPr="00FB1179" w:rsidRDefault="00A41133" w:rsidP="00261B06">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Laikoma, kad tiekėjas arba jo atsakingas asmuo nuteistas už aukščiau nurodytą nusikalstamą veiką, kai dėl:</w:t>
            </w:r>
          </w:p>
          <w:p w14:paraId="74C1B1F0" w14:textId="77777777" w:rsidR="00A41133" w:rsidRPr="00FB1179" w:rsidRDefault="00A41133" w:rsidP="00261B06">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5D42B4A" w14:textId="77777777" w:rsidR="00A41133" w:rsidRPr="00FB1179" w:rsidRDefault="00A41133" w:rsidP="00261B06">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 xml:space="preserve">2) tiekėjo, kuris yra juridinis asmuo, kita organizacija ar jos </w:t>
            </w:r>
            <w:r w:rsidRPr="00FB1179">
              <w:rPr>
                <w:rFonts w:ascii="Times New Roman" w:eastAsia="Yu Mincho" w:hAnsi="Times New Roman" w:cs="Times New Roman"/>
                <w:sz w:val="20"/>
                <w:szCs w:val="20"/>
                <w:lang w:eastAsia="en-US"/>
              </w:rPr>
              <w:t xml:space="preserve">struktūrinis </w:t>
            </w:r>
            <w:r w:rsidRPr="00FB1179">
              <w:rPr>
                <w:rFonts w:ascii="Times New Roman" w:eastAsia="Yu Mincho" w:hAnsi="Times New Roman" w:cs="Times New Roman"/>
                <w:bCs/>
                <w:sz w:val="20"/>
                <w:szCs w:val="20"/>
                <w:lang w:eastAsia="en-US"/>
              </w:rPr>
              <w:t xml:space="preserve">padalinys, vadovo, kito valdymo ar priežiūros organo nario ar kito asmens, turinčio (turinčių) </w:t>
            </w:r>
            <w:r w:rsidRPr="00FB1179">
              <w:rPr>
                <w:rFonts w:ascii="Times New Roman" w:eastAsia="Yu Mincho" w:hAnsi="Times New Roman" w:cs="Times New Roman"/>
                <w:bCs/>
                <w:sz w:val="20"/>
                <w:szCs w:val="20"/>
                <w:lang w:eastAsia="en-US"/>
              </w:rPr>
              <w:lastRenderedPageBreak/>
              <w:t>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8D8D52" w14:textId="77777777" w:rsidR="00A41133" w:rsidRPr="00FB1179" w:rsidRDefault="00A41133" w:rsidP="00261B06">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38205" w14:textId="77777777" w:rsidR="00A41133" w:rsidRPr="00FB1179" w:rsidRDefault="00A41133" w:rsidP="00261B06">
            <w:pPr>
              <w:suppressAutoHyphens/>
              <w:spacing w:after="0" w:line="240" w:lineRule="auto"/>
              <w:jc w:val="center"/>
              <w:rPr>
                <w:rFonts w:ascii="Times New Roman" w:eastAsia="Yu Mincho" w:hAnsi="Times New Roman" w:cs="Times New Roman"/>
                <w:b/>
                <w:bCs/>
                <w:sz w:val="20"/>
                <w:szCs w:val="20"/>
                <w:lang w:eastAsia="en-US"/>
              </w:rPr>
            </w:pPr>
            <w:r w:rsidRPr="00FB1179">
              <w:rPr>
                <w:rFonts w:ascii="Times New Roman" w:eastAsia="Yu Mincho" w:hAnsi="Times New Roman" w:cs="Times New Roman"/>
                <w:b/>
                <w:bCs/>
                <w:sz w:val="20"/>
                <w:szCs w:val="20"/>
                <w:lang w:eastAsia="en-US"/>
              </w:rPr>
              <w:lastRenderedPageBreak/>
              <w:t>VPĮ 46 straipsnio 1 dalis</w:t>
            </w:r>
          </w:p>
          <w:p w14:paraId="464FBDC7" w14:textId="77777777" w:rsidR="00A41133" w:rsidRPr="00FB1179" w:rsidRDefault="00A41133" w:rsidP="00261B06">
            <w:pPr>
              <w:suppressAutoHyphens/>
              <w:spacing w:after="0" w:line="240" w:lineRule="auto"/>
              <w:jc w:val="center"/>
              <w:rPr>
                <w:rFonts w:ascii="Times New Roman" w:eastAsia="Yu Mincho" w:hAnsi="Times New Roman" w:cs="Times New Roman"/>
                <w:sz w:val="20"/>
                <w:szCs w:val="20"/>
                <w:lang w:eastAsia="en-US"/>
              </w:rPr>
            </w:pPr>
          </w:p>
          <w:p w14:paraId="7C304B77" w14:textId="77777777" w:rsidR="00A41133" w:rsidRPr="00FB1179" w:rsidRDefault="00A41133" w:rsidP="00261B06">
            <w:pPr>
              <w:suppressAutoHyphens/>
              <w:spacing w:after="0" w:line="240" w:lineRule="auto"/>
              <w:jc w:val="center"/>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EBVPD III dalies A1-A6 punktai</w:t>
            </w:r>
          </w:p>
          <w:p w14:paraId="63CBFBB4" w14:textId="77777777" w:rsidR="00A41133" w:rsidRPr="00FB1179" w:rsidRDefault="00A41133" w:rsidP="00261B06">
            <w:pPr>
              <w:suppressAutoHyphens/>
              <w:spacing w:after="0" w:line="240" w:lineRule="auto"/>
              <w:jc w:val="center"/>
              <w:rPr>
                <w:rFonts w:ascii="Times New Roman" w:eastAsia="Yu Mincho" w:hAnsi="Times New Roman" w:cs="Times New Roman"/>
                <w:sz w:val="20"/>
                <w:szCs w:val="20"/>
                <w:lang w:eastAsia="en-US"/>
              </w:rPr>
            </w:pPr>
          </w:p>
          <w:p w14:paraId="238422C0" w14:textId="77777777" w:rsidR="00A41133" w:rsidRPr="00FB1179" w:rsidRDefault="00A41133" w:rsidP="00261B06">
            <w:pPr>
              <w:suppressAutoHyphens/>
              <w:spacing w:after="0" w:line="240" w:lineRule="auto"/>
              <w:jc w:val="center"/>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5EAFB" w14:textId="77777777" w:rsidR="00A41133" w:rsidRPr="00FB1179" w:rsidRDefault="00A41133" w:rsidP="00261B06">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lang w:eastAsia="en-US"/>
              </w:rPr>
              <w:t>Iš Lietuvoje įsteigtų subjektų reikalaujama:</w:t>
            </w:r>
          </w:p>
          <w:p w14:paraId="728460BE" w14:textId="77777777" w:rsidR="00A41133" w:rsidRPr="00FB1179" w:rsidRDefault="00A41133">
            <w:pPr>
              <w:numPr>
                <w:ilvl w:val="0"/>
                <w:numId w:val="8"/>
              </w:numPr>
              <w:suppressAutoHyphens/>
              <w:spacing w:after="0" w:line="240" w:lineRule="auto"/>
              <w:ind w:left="314"/>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išrašo iš teismo sprendimo arba</w:t>
            </w:r>
          </w:p>
          <w:p w14:paraId="5B8056C0" w14:textId="77777777" w:rsidR="00A41133" w:rsidRPr="00FB1179" w:rsidRDefault="00A41133">
            <w:pPr>
              <w:numPr>
                <w:ilvl w:val="0"/>
                <w:numId w:val="8"/>
              </w:numPr>
              <w:suppressAutoHyphens/>
              <w:spacing w:after="0" w:line="240" w:lineRule="auto"/>
              <w:ind w:left="314"/>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Informatikos ir ryšių departamento prie Vidaus reikalų ministerijos pažymos, arba</w:t>
            </w:r>
          </w:p>
          <w:p w14:paraId="658CFC28" w14:textId="77777777" w:rsidR="00A41133" w:rsidRPr="00FB1179" w:rsidRDefault="00A41133">
            <w:pPr>
              <w:numPr>
                <w:ilvl w:val="0"/>
                <w:numId w:val="8"/>
              </w:numPr>
              <w:suppressAutoHyphens/>
              <w:spacing w:after="0" w:line="240" w:lineRule="auto"/>
              <w:ind w:left="314"/>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valstybės įmonės Registrų centro Lietuvos Respublikos Vyriausybės nustatyta tvarka išduoto dokumento, patvirtinančio jungtinius kompetentingų institucijų tvarkomus duomenis.</w:t>
            </w:r>
          </w:p>
          <w:p w14:paraId="6CB286C3" w14:textId="77777777" w:rsidR="00A41133" w:rsidRPr="00FB1179" w:rsidRDefault="00A41133" w:rsidP="00261B06">
            <w:pPr>
              <w:suppressAutoHyphens/>
              <w:spacing w:after="0" w:line="240" w:lineRule="auto"/>
              <w:jc w:val="both"/>
              <w:rPr>
                <w:rFonts w:ascii="Times New Roman" w:eastAsia="Yu Mincho" w:hAnsi="Times New Roman" w:cs="Times New Roman"/>
                <w:sz w:val="20"/>
                <w:szCs w:val="20"/>
                <w:lang w:eastAsia="en-US"/>
              </w:rPr>
            </w:pPr>
          </w:p>
          <w:p w14:paraId="17E8C6D3" w14:textId="77777777" w:rsidR="00A41133" w:rsidRPr="00FB1179" w:rsidRDefault="00A41133" w:rsidP="00261B06">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lang w:eastAsia="en-US"/>
              </w:rPr>
              <w:t>Iš ne Lietuvoje įsteigtų subjektų reikalaujama:</w:t>
            </w:r>
          </w:p>
          <w:p w14:paraId="58205A5A" w14:textId="77777777" w:rsidR="00A41133" w:rsidRPr="00FB1179" w:rsidRDefault="00A41133">
            <w:pPr>
              <w:numPr>
                <w:ilvl w:val="0"/>
                <w:numId w:val="8"/>
              </w:numPr>
              <w:suppressAutoHyphens/>
              <w:spacing w:after="0" w:line="240" w:lineRule="auto"/>
              <w:ind w:left="314"/>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atitinkamos užsienio šalies institucijos dokumento</w:t>
            </w:r>
            <w:r w:rsidRPr="00FB1179">
              <w:rPr>
                <w:rFonts w:ascii="Times New Roman" w:eastAsia="Yu Mincho" w:hAnsi="Times New Roman" w:cs="Times New Roman"/>
                <w:sz w:val="20"/>
                <w:szCs w:val="20"/>
                <w:vertAlign w:val="superscript"/>
              </w:rPr>
              <w:footnoteReference w:id="2"/>
            </w:r>
            <w:r w:rsidRPr="00FB1179">
              <w:rPr>
                <w:rFonts w:ascii="Times New Roman" w:eastAsia="Yu Mincho" w:hAnsi="Times New Roman" w:cs="Times New Roman"/>
                <w:sz w:val="20"/>
                <w:szCs w:val="20"/>
              </w:rPr>
              <w:t>.</w:t>
            </w:r>
          </w:p>
          <w:p w14:paraId="6C371665" w14:textId="77777777" w:rsidR="00A41133" w:rsidRPr="00FB1179" w:rsidRDefault="00A41133" w:rsidP="00261B06">
            <w:pPr>
              <w:suppressAutoHyphens/>
              <w:spacing w:after="0" w:line="240" w:lineRule="auto"/>
              <w:jc w:val="both"/>
              <w:rPr>
                <w:rFonts w:ascii="Times New Roman" w:eastAsia="Yu Mincho" w:hAnsi="Times New Roman" w:cs="Times New Roman"/>
                <w:sz w:val="20"/>
                <w:szCs w:val="20"/>
              </w:rPr>
            </w:pPr>
          </w:p>
          <w:p w14:paraId="18630985" w14:textId="77777777" w:rsidR="00A41133" w:rsidRPr="00FB1179" w:rsidRDefault="00A41133" w:rsidP="00261B06">
            <w:pPr>
              <w:suppressAutoHyphens/>
              <w:spacing w:after="0" w:line="240" w:lineRule="auto"/>
              <w:jc w:val="both"/>
              <w:rPr>
                <w:rFonts w:ascii="Times New Roman" w:eastAsia="Yu Mincho" w:hAnsi="Times New Roman" w:cs="Times New Roman"/>
                <w:color w:val="7030A0"/>
                <w:sz w:val="20"/>
                <w:szCs w:val="20"/>
              </w:rPr>
            </w:pPr>
            <w:r w:rsidRPr="00FB1179">
              <w:rPr>
                <w:rFonts w:ascii="Times New Roman" w:eastAsia="Yu Mincho" w:hAnsi="Times New Roman" w:cs="Times New Roman"/>
                <w:sz w:val="20"/>
                <w:szCs w:val="20"/>
              </w:rPr>
              <w:t xml:space="preserve">Nurodyti dokumentai turi būti išduoti ne anksčiau kaip </w:t>
            </w:r>
            <w:r w:rsidRPr="00FB1179">
              <w:rPr>
                <w:rFonts w:ascii="Times New Roman" w:eastAsia="Yu Mincho" w:hAnsi="Times New Roman" w:cs="Times New Roman"/>
                <w:color w:val="000000" w:themeColor="text1"/>
                <w:sz w:val="20"/>
                <w:szCs w:val="20"/>
              </w:rPr>
              <w:t xml:space="preserve">180 dienų </w:t>
            </w:r>
            <w:r w:rsidRPr="00FB1179">
              <w:rPr>
                <w:rFonts w:ascii="Times New Roman" w:eastAsia="Yu Mincho" w:hAnsi="Times New Roman" w:cs="Times New Roman"/>
                <w:sz w:val="20"/>
                <w:szCs w:val="20"/>
              </w:rPr>
              <w:t xml:space="preserve">iki </w:t>
            </w:r>
            <w:r w:rsidRPr="00FB117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B1179">
              <w:rPr>
                <w:rFonts w:ascii="Times New Roman" w:eastAsia="Times New Roman" w:hAnsi="Times New Roman" w:cs="Times New Roman"/>
                <w:sz w:val="20"/>
                <w:szCs w:val="20"/>
              </w:rPr>
              <w:t>umentus</w:t>
            </w:r>
            <w:r w:rsidRPr="00FB1179">
              <w:rPr>
                <w:rFonts w:ascii="Times New Roman" w:eastAsia="Yu Mincho" w:hAnsi="Times New Roman" w:cs="Times New Roman"/>
                <w:sz w:val="20"/>
                <w:szCs w:val="20"/>
              </w:rPr>
              <w:t xml:space="preserve">. </w:t>
            </w:r>
          </w:p>
          <w:p w14:paraId="2A70EB4A" w14:textId="77777777" w:rsidR="00A41133" w:rsidRPr="00FB1179" w:rsidRDefault="00A41133" w:rsidP="00261B06">
            <w:pPr>
              <w:suppressAutoHyphens/>
              <w:spacing w:after="0" w:line="240" w:lineRule="auto"/>
              <w:jc w:val="both"/>
              <w:rPr>
                <w:rFonts w:ascii="Times New Roman" w:eastAsia="Yu Mincho" w:hAnsi="Times New Roman" w:cs="Times New Roman"/>
                <w:b/>
                <w:bCs/>
                <w:sz w:val="20"/>
                <w:szCs w:val="20"/>
              </w:rPr>
            </w:pPr>
          </w:p>
          <w:p w14:paraId="48FF43A8" w14:textId="77777777" w:rsidR="00A41133" w:rsidRPr="00FB1179" w:rsidRDefault="00A41133" w:rsidP="00261B06">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3D372B4" w14:textId="77777777" w:rsidR="00A41133" w:rsidRPr="00FB1179" w:rsidRDefault="00A41133" w:rsidP="00261B06">
            <w:pPr>
              <w:suppressAutoHyphens/>
              <w:spacing w:after="0" w:line="240" w:lineRule="auto"/>
              <w:jc w:val="both"/>
              <w:rPr>
                <w:rFonts w:ascii="Times New Roman" w:eastAsia="Yu Mincho" w:hAnsi="Times New Roman" w:cs="Times New Roman"/>
                <w:b/>
                <w:bCs/>
                <w:sz w:val="20"/>
                <w:szCs w:val="20"/>
              </w:rPr>
            </w:pPr>
          </w:p>
        </w:tc>
      </w:tr>
      <w:tr w:rsidR="00A41133" w:rsidRPr="00FB1179" w14:paraId="1A357640" w14:textId="77777777" w:rsidTr="00FF5312">
        <w:trPr>
          <w:gridAfter w:val="1"/>
          <w:wAfter w:w="21"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EE192" w14:textId="77777777" w:rsidR="00A41133" w:rsidRPr="00FB1179" w:rsidRDefault="00A41133">
            <w:pPr>
              <w:numPr>
                <w:ilvl w:val="0"/>
                <w:numId w:val="15"/>
              </w:numPr>
              <w:suppressAutoHyphens/>
              <w:spacing w:after="0" w:line="240" w:lineRule="auto"/>
              <w:ind w:left="0" w:firstLine="0"/>
              <w:rPr>
                <w:rFonts w:ascii="Times New Roman" w:eastAsia="Yu Mincho" w:hAnsi="Times New Roman" w:cs="Times New Roman"/>
                <w:b/>
                <w:bCs/>
                <w:sz w:val="20"/>
                <w:szCs w:val="20"/>
              </w:rPr>
            </w:pPr>
          </w:p>
        </w:tc>
        <w:tc>
          <w:tcPr>
            <w:tcW w:w="4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06152" w14:textId="77777777" w:rsidR="00A41133" w:rsidRPr="00FB1179" w:rsidRDefault="00A41133" w:rsidP="00261B06">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Tiekėjas yra neatlikęs jam paskirtos baudžiamojo poveikio priemonės – uždraudimo juridiniam asmeniui dalyvauti viešuosiuose pirkimuose.</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28B57" w14:textId="77777777" w:rsidR="00A41133" w:rsidRPr="00FB1179" w:rsidRDefault="00A41133" w:rsidP="00261B06">
            <w:pPr>
              <w:suppressAutoHyphens/>
              <w:spacing w:after="0" w:line="240" w:lineRule="auto"/>
              <w:jc w:val="center"/>
              <w:rPr>
                <w:rFonts w:ascii="Times New Roman" w:eastAsia="Yu Mincho" w:hAnsi="Times New Roman" w:cs="Times New Roman"/>
                <w:b/>
                <w:bCs/>
                <w:sz w:val="20"/>
                <w:szCs w:val="20"/>
                <w:lang w:eastAsia="en-US"/>
              </w:rPr>
            </w:pPr>
            <w:r w:rsidRPr="00FB1179">
              <w:rPr>
                <w:rFonts w:ascii="Times New Roman" w:eastAsia="Yu Mincho" w:hAnsi="Times New Roman" w:cs="Times New Roman"/>
                <w:b/>
                <w:bCs/>
                <w:sz w:val="20"/>
                <w:szCs w:val="20"/>
                <w:lang w:eastAsia="en-US"/>
              </w:rPr>
              <w:t>VPĮ 46 straipsnio 2¹ dalis</w:t>
            </w:r>
          </w:p>
          <w:p w14:paraId="2C984885" w14:textId="77777777" w:rsidR="00A41133" w:rsidRPr="00FB1179" w:rsidRDefault="00A41133" w:rsidP="00261B06">
            <w:pPr>
              <w:suppressAutoHyphens/>
              <w:spacing w:after="0" w:line="240" w:lineRule="auto"/>
              <w:jc w:val="center"/>
              <w:rPr>
                <w:rFonts w:ascii="Times New Roman" w:eastAsia="Yu Mincho" w:hAnsi="Times New Roman" w:cs="Times New Roman"/>
                <w:b/>
                <w:bCs/>
                <w:sz w:val="20"/>
                <w:szCs w:val="20"/>
                <w:lang w:eastAsia="en-US"/>
              </w:rPr>
            </w:pPr>
          </w:p>
          <w:p w14:paraId="6922EDD5" w14:textId="77777777" w:rsidR="00A41133" w:rsidRPr="00FB1179" w:rsidRDefault="00A41133" w:rsidP="00261B06">
            <w:pPr>
              <w:suppressAutoHyphens/>
              <w:spacing w:after="0" w:line="240" w:lineRule="auto"/>
              <w:jc w:val="center"/>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EBVPD III dalies D2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AE435" w14:textId="77777777" w:rsidR="00A41133" w:rsidRPr="00FB1179" w:rsidRDefault="00A41133" w:rsidP="00261B06">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48E1D1AB" w14:textId="77777777" w:rsidR="00A41133" w:rsidRPr="00FB1179" w:rsidRDefault="00A41133" w:rsidP="00261B06">
            <w:pPr>
              <w:suppressAutoHyphens/>
              <w:spacing w:after="0" w:line="240" w:lineRule="auto"/>
              <w:jc w:val="both"/>
              <w:rPr>
                <w:rFonts w:ascii="Times New Roman" w:eastAsia="Yu Mincho" w:hAnsi="Times New Roman" w:cs="Times New Roman"/>
                <w:sz w:val="20"/>
                <w:szCs w:val="20"/>
                <w:lang w:eastAsia="en-US"/>
              </w:rPr>
            </w:pPr>
          </w:p>
        </w:tc>
      </w:tr>
      <w:tr w:rsidR="00A41133" w:rsidRPr="00FB1179" w14:paraId="43BEBC0E" w14:textId="77777777" w:rsidTr="00FF5312">
        <w:trPr>
          <w:gridAfter w:val="1"/>
          <w:wAfter w:w="21"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0622A9" w14:textId="77777777" w:rsidR="00A41133" w:rsidRPr="00FB1179" w:rsidRDefault="00A41133">
            <w:pPr>
              <w:numPr>
                <w:ilvl w:val="0"/>
                <w:numId w:val="15"/>
              </w:numPr>
              <w:suppressAutoHyphens/>
              <w:spacing w:after="0" w:line="240" w:lineRule="auto"/>
              <w:ind w:left="0" w:firstLine="0"/>
              <w:rPr>
                <w:rFonts w:ascii="Times New Roman" w:eastAsia="Yu Mincho" w:hAnsi="Times New Roman" w:cs="Times New Roman"/>
                <w:b/>
                <w:bCs/>
                <w:sz w:val="20"/>
                <w:szCs w:val="20"/>
              </w:rPr>
            </w:pPr>
          </w:p>
        </w:tc>
        <w:tc>
          <w:tcPr>
            <w:tcW w:w="4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C63B7" w14:textId="77777777" w:rsidR="00A41133" w:rsidRPr="00FB1179" w:rsidRDefault="00A41133" w:rsidP="00261B06">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73A57C6" w14:textId="77777777" w:rsidR="00A41133" w:rsidRPr="00FB1179" w:rsidRDefault="00A41133" w:rsidP="00261B06">
            <w:pPr>
              <w:suppressAutoHyphens/>
              <w:spacing w:after="0" w:line="240" w:lineRule="auto"/>
              <w:jc w:val="both"/>
              <w:rPr>
                <w:rFonts w:ascii="Times New Roman" w:eastAsia="Yu Mincho" w:hAnsi="Times New Roman" w:cs="Times New Roman"/>
                <w:b/>
                <w:bCs/>
                <w:sz w:val="20"/>
                <w:szCs w:val="20"/>
                <w:lang w:eastAsia="en-US"/>
              </w:rPr>
            </w:pPr>
          </w:p>
          <w:p w14:paraId="3445F6CF" w14:textId="77777777" w:rsidR="00A41133" w:rsidRPr="00FB1179" w:rsidRDefault="00A41133" w:rsidP="00261B06">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Laikoma, kad tiekėjas arba jo atsakingas asmuo nuteistas už aukščiau nurodytą nusikalstamą veiką, kai dėl:</w:t>
            </w:r>
          </w:p>
          <w:p w14:paraId="7B1A3FA8" w14:textId="77777777" w:rsidR="00A41133" w:rsidRPr="00FB1179" w:rsidRDefault="00A41133" w:rsidP="00261B06">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390915C7" w14:textId="77777777" w:rsidR="00A41133" w:rsidRPr="00FB1179" w:rsidRDefault="00A41133" w:rsidP="00261B06">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2C9555FA" w14:textId="77777777" w:rsidR="00A41133" w:rsidRPr="00FB1179" w:rsidRDefault="00A41133" w:rsidP="00261B06">
            <w:pPr>
              <w:suppressAutoHyphens/>
              <w:spacing w:after="0" w:line="240" w:lineRule="auto"/>
              <w:jc w:val="both"/>
              <w:rPr>
                <w:rFonts w:ascii="Times New Roman" w:eastAsia="Yu Mincho" w:hAnsi="Times New Roman" w:cs="Times New Roman"/>
                <w:b/>
                <w:bCs/>
                <w:sz w:val="20"/>
                <w:szCs w:val="20"/>
                <w:lang w:eastAsia="en-US"/>
              </w:rPr>
            </w:pPr>
          </w:p>
          <w:p w14:paraId="781013C3" w14:textId="77777777" w:rsidR="00A41133" w:rsidRPr="00FB1179" w:rsidRDefault="00A41133" w:rsidP="00261B06">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Tačiau ši nuostata netaikoma, jeigu:</w:t>
            </w:r>
          </w:p>
          <w:p w14:paraId="1BD305AC" w14:textId="77777777" w:rsidR="00A41133" w:rsidRPr="00FB1179" w:rsidRDefault="00A41133" w:rsidP="00261B06">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098D4545" w14:textId="77777777" w:rsidR="00A41133" w:rsidRPr="00FB1179" w:rsidRDefault="00A41133" w:rsidP="00261B06">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2) įsiskolinimo suma neviršija 50 Eur (penkiasdešimt eurų);</w:t>
            </w:r>
          </w:p>
          <w:p w14:paraId="0BA71ADF" w14:textId="77777777" w:rsidR="00A41133" w:rsidRPr="00FB1179" w:rsidRDefault="00A41133" w:rsidP="00261B06">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E9655" w14:textId="77777777" w:rsidR="00A41133" w:rsidRPr="00FB1179" w:rsidRDefault="00A41133" w:rsidP="00261B06">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lastRenderedPageBreak/>
              <w:t>VPĮ 46 straipsnio 3 dalis</w:t>
            </w:r>
          </w:p>
          <w:p w14:paraId="3E9A12FF" w14:textId="77777777" w:rsidR="00A41133" w:rsidRPr="00FB1179" w:rsidRDefault="00A41133" w:rsidP="00261B06">
            <w:pPr>
              <w:suppressAutoHyphens/>
              <w:spacing w:after="0" w:line="240" w:lineRule="auto"/>
              <w:jc w:val="center"/>
              <w:rPr>
                <w:rFonts w:ascii="Times New Roman" w:eastAsia="Arial" w:hAnsi="Times New Roman" w:cs="Times New Roman"/>
                <w:sz w:val="20"/>
                <w:szCs w:val="20"/>
              </w:rPr>
            </w:pPr>
          </w:p>
          <w:p w14:paraId="37D78B7E" w14:textId="77777777" w:rsidR="00A41133" w:rsidRPr="00FB1179" w:rsidRDefault="00A41133" w:rsidP="00261B06">
            <w:pPr>
              <w:suppressAutoHyphens/>
              <w:spacing w:after="0" w:line="240" w:lineRule="auto"/>
              <w:jc w:val="center"/>
              <w:rPr>
                <w:rFonts w:ascii="Times New Roman" w:eastAsia="Yu Mincho" w:hAnsi="Times New Roman" w:cs="Times New Roman"/>
                <w:sz w:val="20"/>
                <w:szCs w:val="20"/>
              </w:rPr>
            </w:pPr>
            <w:r w:rsidRPr="00FB1179">
              <w:rPr>
                <w:rFonts w:ascii="Times New Roman" w:eastAsia="Arial" w:hAnsi="Times New Roman" w:cs="Times New Roman"/>
                <w:sz w:val="20"/>
                <w:szCs w:val="20"/>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F25DB" w14:textId="77777777" w:rsidR="00A41133" w:rsidRPr="00FB1179" w:rsidRDefault="00A41133" w:rsidP="00261B06">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bCs/>
                <w:sz w:val="20"/>
                <w:szCs w:val="20"/>
              </w:rPr>
              <w:t>1) Dėl įsipareigojimų, susijusių su mokesčių mokėjimu, įvykdymo i</w:t>
            </w:r>
            <w:r w:rsidRPr="00FB1179">
              <w:rPr>
                <w:rFonts w:ascii="Times New Roman" w:eastAsia="Yu Mincho" w:hAnsi="Times New Roman" w:cs="Times New Roman"/>
                <w:sz w:val="20"/>
                <w:szCs w:val="20"/>
                <w:lang w:eastAsia="en-US"/>
              </w:rPr>
              <w:t xml:space="preserve">š Lietuvoje įsteigtų subjektų </w:t>
            </w:r>
            <w:r w:rsidRPr="00FB1179">
              <w:rPr>
                <w:rFonts w:ascii="Times New Roman" w:eastAsia="Yu Mincho" w:hAnsi="Times New Roman" w:cs="Times New Roman"/>
                <w:bCs/>
                <w:sz w:val="20"/>
                <w:szCs w:val="20"/>
              </w:rPr>
              <w:t>prašoma:</w:t>
            </w:r>
          </w:p>
          <w:p w14:paraId="572C2E87" w14:textId="77777777" w:rsidR="00A41133" w:rsidRPr="00FB1179" w:rsidRDefault="00A41133" w:rsidP="00261B06">
            <w:pPr>
              <w:suppressAutoHyphens/>
              <w:spacing w:after="0" w:line="240" w:lineRule="auto"/>
              <w:jc w:val="both"/>
              <w:rPr>
                <w:rFonts w:ascii="Times New Roman" w:eastAsia="Yu Mincho" w:hAnsi="Times New Roman" w:cs="Times New Roman"/>
                <w:sz w:val="20"/>
                <w:szCs w:val="20"/>
              </w:rPr>
            </w:pPr>
          </w:p>
          <w:p w14:paraId="5501E76E" w14:textId="77777777" w:rsidR="00A41133" w:rsidRPr="00FB1179" w:rsidRDefault="00A41133">
            <w:pPr>
              <w:numPr>
                <w:ilvl w:val="0"/>
                <w:numId w:val="9"/>
              </w:numPr>
              <w:suppressAutoHyphens/>
              <w:spacing w:after="0" w:line="240" w:lineRule="auto"/>
              <w:ind w:left="312" w:hanging="312"/>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 xml:space="preserve">išrašo iš teismo sprendimo (jei toks yra), </w:t>
            </w:r>
          </w:p>
          <w:p w14:paraId="45184080" w14:textId="77777777" w:rsidR="00A41133" w:rsidRPr="00FB1179" w:rsidRDefault="00A41133">
            <w:pPr>
              <w:numPr>
                <w:ilvl w:val="0"/>
                <w:numId w:val="9"/>
              </w:numPr>
              <w:suppressAutoHyphens/>
              <w:spacing w:after="0" w:line="240" w:lineRule="auto"/>
              <w:ind w:left="312" w:hanging="312"/>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arba Valstybinės mokesčių inspekcijos prie Lietuvos Respublikos finansų ministerijos išduoto dokumento,</w:t>
            </w:r>
          </w:p>
          <w:p w14:paraId="4E6F4AA9" w14:textId="77777777" w:rsidR="00A41133" w:rsidRPr="00FB1179" w:rsidRDefault="00A41133">
            <w:pPr>
              <w:pStyle w:val="ListParagraph"/>
              <w:numPr>
                <w:ilvl w:val="0"/>
                <w:numId w:val="9"/>
              </w:numPr>
              <w:suppressAutoHyphens/>
              <w:spacing w:after="0" w:line="240" w:lineRule="auto"/>
              <w:ind w:left="312" w:hanging="312"/>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arba valstybės įmonės Registrų centro Lietuvos Respublikos Vyriausybės nustatyta tvarka išduoto dokumento, patvirtinančio jungtinius kompetentingų institucijų tvarkomus duomenis.</w:t>
            </w:r>
          </w:p>
          <w:p w14:paraId="1E901F45" w14:textId="77777777" w:rsidR="00A41133" w:rsidRPr="00FB1179" w:rsidRDefault="00A41133" w:rsidP="00261B06">
            <w:pPr>
              <w:suppressAutoHyphens/>
              <w:spacing w:after="0" w:line="240" w:lineRule="auto"/>
              <w:jc w:val="both"/>
              <w:rPr>
                <w:rFonts w:ascii="Times New Roman" w:eastAsia="Yu Mincho" w:hAnsi="Times New Roman" w:cs="Times New Roman"/>
                <w:sz w:val="20"/>
                <w:szCs w:val="20"/>
              </w:rPr>
            </w:pPr>
          </w:p>
          <w:p w14:paraId="1A0C66CC" w14:textId="77777777" w:rsidR="00A41133" w:rsidRPr="00FB1179" w:rsidRDefault="00A41133" w:rsidP="00261B06">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lang w:eastAsia="en-US"/>
              </w:rPr>
              <w:t>Iš ne Lietuvoje įsteigtų subjektų reikalaujama:</w:t>
            </w:r>
          </w:p>
          <w:p w14:paraId="68D05395" w14:textId="77777777" w:rsidR="00A41133" w:rsidRPr="00FB1179" w:rsidRDefault="00A41133">
            <w:pPr>
              <w:numPr>
                <w:ilvl w:val="0"/>
                <w:numId w:val="8"/>
              </w:numPr>
              <w:suppressAutoHyphens/>
              <w:spacing w:after="0" w:line="240" w:lineRule="auto"/>
              <w:ind w:left="314"/>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atitinkamos užsienio šalies institucijos dokumento</w:t>
            </w:r>
            <w:r w:rsidRPr="00FB1179">
              <w:rPr>
                <w:rFonts w:ascii="Times New Roman" w:eastAsia="Yu Mincho" w:hAnsi="Times New Roman" w:cs="Times New Roman"/>
                <w:sz w:val="20"/>
                <w:szCs w:val="20"/>
                <w:vertAlign w:val="superscript"/>
              </w:rPr>
              <w:footnoteReference w:id="3"/>
            </w:r>
            <w:r w:rsidRPr="00FB1179">
              <w:rPr>
                <w:rFonts w:ascii="Times New Roman" w:eastAsia="Yu Mincho" w:hAnsi="Times New Roman" w:cs="Times New Roman"/>
                <w:sz w:val="20"/>
                <w:szCs w:val="20"/>
              </w:rPr>
              <w:t>.</w:t>
            </w:r>
          </w:p>
          <w:p w14:paraId="1B23732B" w14:textId="77777777" w:rsidR="00A41133" w:rsidRPr="00FB1179" w:rsidRDefault="00A41133" w:rsidP="00261B06">
            <w:pPr>
              <w:suppressAutoHyphens/>
              <w:spacing w:after="0" w:line="240" w:lineRule="auto"/>
              <w:jc w:val="both"/>
              <w:rPr>
                <w:rFonts w:ascii="Times New Roman" w:eastAsia="Yu Mincho" w:hAnsi="Times New Roman" w:cs="Times New Roman"/>
                <w:sz w:val="20"/>
                <w:szCs w:val="20"/>
              </w:rPr>
            </w:pPr>
          </w:p>
          <w:p w14:paraId="3A05EBA6" w14:textId="308605BD" w:rsidR="00A41133" w:rsidRPr="00FB1179" w:rsidRDefault="00A41133" w:rsidP="00261B06">
            <w:pPr>
              <w:suppressAutoHyphens/>
              <w:spacing w:after="0" w:line="240" w:lineRule="auto"/>
              <w:jc w:val="both"/>
              <w:rPr>
                <w:rFonts w:ascii="Times New Roman" w:eastAsia="Yu Mincho" w:hAnsi="Times New Roman" w:cs="Times New Roman"/>
                <w:i/>
                <w:iCs/>
                <w:color w:val="000000"/>
                <w:sz w:val="20"/>
                <w:szCs w:val="20"/>
              </w:rPr>
            </w:pPr>
            <w:r w:rsidRPr="00FB1179">
              <w:rPr>
                <w:rFonts w:ascii="Times New Roman" w:eastAsia="Yu Mincho" w:hAnsi="Times New Roman" w:cs="Times New Roman"/>
                <w:sz w:val="20"/>
                <w:szCs w:val="20"/>
              </w:rPr>
              <w:t xml:space="preserve">Nurodyti dokumentai turi būti išduoti ne anksčiau kaip </w:t>
            </w:r>
            <w:r w:rsidRPr="00FB1179">
              <w:rPr>
                <w:rFonts w:ascii="Times New Roman" w:eastAsia="Yu Mincho" w:hAnsi="Times New Roman" w:cs="Times New Roman"/>
                <w:color w:val="000000" w:themeColor="text1"/>
                <w:sz w:val="20"/>
                <w:szCs w:val="20"/>
              </w:rPr>
              <w:t>1</w:t>
            </w:r>
            <w:r w:rsidR="00983F88">
              <w:rPr>
                <w:rFonts w:ascii="Times New Roman" w:eastAsia="Yu Mincho" w:hAnsi="Times New Roman" w:cs="Times New Roman"/>
                <w:color w:val="000000" w:themeColor="text1"/>
                <w:sz w:val="20"/>
                <w:szCs w:val="20"/>
              </w:rPr>
              <w:t>8</w:t>
            </w:r>
            <w:r w:rsidRPr="00FB1179">
              <w:rPr>
                <w:rFonts w:ascii="Times New Roman" w:eastAsia="Yu Mincho" w:hAnsi="Times New Roman" w:cs="Times New Roman"/>
                <w:color w:val="000000" w:themeColor="text1"/>
                <w:sz w:val="20"/>
                <w:szCs w:val="20"/>
              </w:rPr>
              <w:t>0 dienų</w:t>
            </w:r>
            <w:r w:rsidRPr="00FB1179">
              <w:rPr>
                <w:rFonts w:ascii="Times New Roman" w:eastAsia="Yu Mincho" w:hAnsi="Times New Roman" w:cs="Times New Roman"/>
                <w:sz w:val="20"/>
                <w:szCs w:val="20"/>
              </w:rPr>
              <w:t xml:space="preserve"> iki </w:t>
            </w:r>
            <w:r w:rsidRPr="00FB117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B1179">
              <w:rPr>
                <w:rFonts w:ascii="Times New Roman" w:eastAsia="Times New Roman" w:hAnsi="Times New Roman" w:cs="Times New Roman"/>
                <w:sz w:val="20"/>
                <w:szCs w:val="20"/>
              </w:rPr>
              <w:t>umentus</w:t>
            </w:r>
            <w:r w:rsidRPr="00FB1179">
              <w:rPr>
                <w:rFonts w:ascii="Times New Roman" w:eastAsia="Yu Mincho" w:hAnsi="Times New Roman" w:cs="Times New Roman"/>
                <w:sz w:val="20"/>
                <w:szCs w:val="20"/>
              </w:rPr>
              <w:t>.</w:t>
            </w:r>
          </w:p>
          <w:p w14:paraId="102E0D88" w14:textId="77777777" w:rsidR="00A41133" w:rsidRPr="00FB1179" w:rsidRDefault="00A41133" w:rsidP="00261B06">
            <w:pPr>
              <w:suppressAutoHyphens/>
              <w:spacing w:after="0" w:line="240" w:lineRule="auto"/>
              <w:jc w:val="both"/>
              <w:rPr>
                <w:rFonts w:ascii="Times New Roman" w:eastAsia="Yu Mincho" w:hAnsi="Times New Roman" w:cs="Times New Roman"/>
                <w:i/>
                <w:iCs/>
                <w:color w:val="7030A0"/>
                <w:sz w:val="20"/>
                <w:szCs w:val="20"/>
              </w:rPr>
            </w:pPr>
          </w:p>
          <w:p w14:paraId="51C9E628" w14:textId="77777777" w:rsidR="00A41133" w:rsidRPr="00FB1179" w:rsidRDefault="00A41133" w:rsidP="00261B06">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bCs/>
                <w:sz w:val="20"/>
                <w:szCs w:val="20"/>
              </w:rPr>
              <w:t xml:space="preserve">Jei dokumentas išduotas anksčiau, tačiau jame nurodytas galiojimo terminas ilgesnis nei </w:t>
            </w:r>
            <w:r w:rsidRPr="00FB1179">
              <w:rPr>
                <w:rFonts w:ascii="Times New Roman" w:eastAsia="Yu Mincho" w:hAnsi="Times New Roman" w:cs="Times New Roman"/>
                <w:bCs/>
                <w:sz w:val="20"/>
                <w:szCs w:val="20"/>
              </w:rPr>
              <w:lastRenderedPageBreak/>
              <w:t>pašalinimo pagrindų nebuvimą patvirtinančių dokumentų pagal EBVPD galutinis pateikimo terminas, toks dokumentas jo galiojimo laikotarpiu yra priimtinas.</w:t>
            </w:r>
          </w:p>
          <w:p w14:paraId="498F7EDF" w14:textId="77777777" w:rsidR="00A41133" w:rsidRPr="00FB1179" w:rsidRDefault="00A41133" w:rsidP="00261B06">
            <w:pPr>
              <w:suppressAutoHyphens/>
              <w:spacing w:after="0" w:line="240" w:lineRule="auto"/>
              <w:jc w:val="both"/>
              <w:rPr>
                <w:rFonts w:ascii="Times New Roman" w:eastAsia="Yu Mincho" w:hAnsi="Times New Roman" w:cs="Times New Roman"/>
                <w:b/>
                <w:bCs/>
                <w:sz w:val="20"/>
                <w:szCs w:val="20"/>
              </w:rPr>
            </w:pPr>
          </w:p>
          <w:p w14:paraId="210311E5" w14:textId="77777777" w:rsidR="00A41133" w:rsidRPr="00FB1179" w:rsidRDefault="00A41133" w:rsidP="00261B06">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bCs/>
                <w:sz w:val="20"/>
                <w:szCs w:val="20"/>
              </w:rPr>
              <w:t>2) Dėl įsipareigojimų, susijusių su socialinio draudimo įmokų mokėjimu, įvykdymo i</w:t>
            </w:r>
            <w:r w:rsidRPr="00FB1179">
              <w:rPr>
                <w:rFonts w:ascii="Times New Roman" w:eastAsia="Yu Mincho" w:hAnsi="Times New Roman" w:cs="Times New Roman"/>
                <w:sz w:val="20"/>
                <w:szCs w:val="20"/>
                <w:lang w:eastAsia="en-US"/>
              </w:rPr>
              <w:t xml:space="preserve">š Lietuvoje įsteigtų subjektų </w:t>
            </w:r>
            <w:r w:rsidRPr="00FB1179">
              <w:rPr>
                <w:rFonts w:ascii="Times New Roman" w:eastAsia="Yu Mincho" w:hAnsi="Times New Roman" w:cs="Times New Roman"/>
                <w:bCs/>
                <w:sz w:val="20"/>
                <w:szCs w:val="20"/>
              </w:rPr>
              <w:t>prašoma:</w:t>
            </w:r>
          </w:p>
          <w:p w14:paraId="0DD252B7" w14:textId="77777777" w:rsidR="00A41133" w:rsidRPr="00FB1179" w:rsidRDefault="00A41133" w:rsidP="00261B06">
            <w:pPr>
              <w:suppressAutoHyphens/>
              <w:spacing w:after="0" w:line="240" w:lineRule="auto"/>
              <w:jc w:val="both"/>
              <w:rPr>
                <w:rFonts w:ascii="Times New Roman" w:eastAsia="Yu Mincho" w:hAnsi="Times New Roman" w:cs="Times New Roman"/>
                <w:bCs/>
                <w:sz w:val="20"/>
                <w:szCs w:val="20"/>
              </w:rPr>
            </w:pPr>
            <w:r w:rsidRPr="00FB1179">
              <w:rPr>
                <w:rFonts w:ascii="Times New Roman" w:eastAsia="Yu Mincho"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FB1179">
                <w:rPr>
                  <w:rFonts w:ascii="Times New Roman" w:eastAsia="Yu Mincho" w:hAnsi="Times New Roman" w:cs="Times New Roman"/>
                  <w:bCs/>
                  <w:sz w:val="20"/>
                  <w:szCs w:val="20"/>
                  <w:u w:val="single"/>
                </w:rPr>
                <w:t>http://draudejai.sodra.lt/draudeju_viesi_duomenys/</w:t>
              </w:r>
            </w:hyperlink>
            <w:r w:rsidRPr="00FB1179">
              <w:rPr>
                <w:rFonts w:ascii="Times New Roman" w:eastAsia="Yu Mincho" w:hAnsi="Times New Roman" w:cs="Times New Roman"/>
                <w:bCs/>
                <w:sz w:val="20"/>
                <w:szCs w:val="20"/>
              </w:rPr>
              <w:t>.</w:t>
            </w:r>
          </w:p>
          <w:p w14:paraId="58BBE5C2" w14:textId="77777777" w:rsidR="00A41133" w:rsidRPr="00FB1179" w:rsidRDefault="00A41133" w:rsidP="00261B06">
            <w:pPr>
              <w:suppressAutoHyphens/>
              <w:spacing w:after="0" w:line="240" w:lineRule="auto"/>
              <w:jc w:val="both"/>
              <w:rPr>
                <w:rFonts w:ascii="Times New Roman" w:eastAsia="Yu Mincho" w:hAnsi="Times New Roman" w:cs="Times New Roman"/>
                <w:b/>
                <w:bCs/>
                <w:sz w:val="20"/>
                <w:szCs w:val="20"/>
              </w:rPr>
            </w:pPr>
          </w:p>
          <w:p w14:paraId="3B6A34EB" w14:textId="77777777" w:rsidR="00A41133" w:rsidRPr="00FB1179" w:rsidRDefault="00A41133" w:rsidP="00261B06">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47CF55B" w14:textId="77777777" w:rsidR="00A41133" w:rsidRPr="00FB1179" w:rsidRDefault="00A41133" w:rsidP="00261B06">
            <w:pPr>
              <w:suppressAutoHyphens/>
              <w:spacing w:after="0" w:line="240" w:lineRule="auto"/>
              <w:jc w:val="both"/>
              <w:rPr>
                <w:rFonts w:ascii="Times New Roman" w:eastAsia="Yu Mincho" w:hAnsi="Times New Roman" w:cs="Times New Roman"/>
                <w:b/>
                <w:bCs/>
                <w:sz w:val="20"/>
                <w:szCs w:val="20"/>
              </w:rPr>
            </w:pPr>
          </w:p>
          <w:p w14:paraId="78DDAA07" w14:textId="77777777" w:rsidR="00A41133" w:rsidRPr="00FB1179" w:rsidRDefault="00A41133" w:rsidP="00261B06">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6AD0C60D" w14:textId="77777777" w:rsidR="00A41133" w:rsidRPr="00FB1179" w:rsidRDefault="00A41133" w:rsidP="00261B06">
            <w:pPr>
              <w:suppressAutoHyphens/>
              <w:spacing w:after="0" w:line="240" w:lineRule="auto"/>
              <w:jc w:val="both"/>
              <w:rPr>
                <w:rFonts w:ascii="Times New Roman" w:eastAsia="Yu Mincho" w:hAnsi="Times New Roman" w:cs="Times New Roman"/>
                <w:b/>
                <w:bCs/>
                <w:sz w:val="20"/>
                <w:szCs w:val="20"/>
              </w:rPr>
            </w:pPr>
          </w:p>
          <w:p w14:paraId="664AD622" w14:textId="77777777" w:rsidR="00A41133" w:rsidRPr="00FB1179" w:rsidRDefault="00A41133" w:rsidP="00261B06">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lang w:eastAsia="en-US"/>
              </w:rPr>
              <w:t>Iš ne Lietuvoje įsteigtų subjektų reikalaujama:</w:t>
            </w:r>
          </w:p>
          <w:p w14:paraId="6005C877" w14:textId="77777777" w:rsidR="00A41133" w:rsidRPr="00FB1179" w:rsidRDefault="00A41133">
            <w:pPr>
              <w:numPr>
                <w:ilvl w:val="0"/>
                <w:numId w:val="8"/>
              </w:numPr>
              <w:suppressAutoHyphens/>
              <w:spacing w:after="0" w:line="240" w:lineRule="auto"/>
              <w:ind w:left="314"/>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atitinkamos užsienio šalies kompetentingos institucijos dokumento</w:t>
            </w:r>
            <w:r w:rsidRPr="00FB1179">
              <w:rPr>
                <w:rFonts w:ascii="Times New Roman" w:eastAsia="Yu Mincho" w:hAnsi="Times New Roman" w:cs="Times New Roman"/>
                <w:sz w:val="20"/>
                <w:szCs w:val="20"/>
                <w:vertAlign w:val="superscript"/>
              </w:rPr>
              <w:footnoteReference w:id="4"/>
            </w:r>
            <w:r w:rsidRPr="00FB1179">
              <w:rPr>
                <w:rFonts w:ascii="Times New Roman" w:eastAsia="Yu Mincho" w:hAnsi="Times New Roman" w:cs="Times New Roman"/>
                <w:sz w:val="20"/>
                <w:szCs w:val="20"/>
              </w:rPr>
              <w:t>.</w:t>
            </w:r>
          </w:p>
          <w:p w14:paraId="58E86F92" w14:textId="77777777" w:rsidR="00A41133" w:rsidRPr="00FB1179" w:rsidRDefault="00A41133" w:rsidP="00261B06">
            <w:pPr>
              <w:suppressAutoHyphens/>
              <w:spacing w:after="0" w:line="240" w:lineRule="auto"/>
              <w:jc w:val="both"/>
              <w:rPr>
                <w:rFonts w:ascii="Times New Roman" w:eastAsia="Yu Mincho" w:hAnsi="Times New Roman" w:cs="Times New Roman"/>
                <w:b/>
                <w:bCs/>
                <w:sz w:val="20"/>
                <w:szCs w:val="20"/>
              </w:rPr>
            </w:pPr>
          </w:p>
          <w:p w14:paraId="680D14EB" w14:textId="5BE10529" w:rsidR="00A41133" w:rsidRPr="00FB1179" w:rsidRDefault="00A41133" w:rsidP="00261B06">
            <w:pPr>
              <w:suppressAutoHyphens/>
              <w:spacing w:after="0" w:line="240" w:lineRule="auto"/>
              <w:jc w:val="both"/>
              <w:rPr>
                <w:rFonts w:ascii="Times New Roman" w:eastAsia="Yu Mincho" w:hAnsi="Times New Roman" w:cs="Times New Roman"/>
                <w:i/>
                <w:iCs/>
                <w:color w:val="7030A0"/>
                <w:sz w:val="20"/>
                <w:szCs w:val="20"/>
              </w:rPr>
            </w:pPr>
            <w:r w:rsidRPr="00FB1179">
              <w:rPr>
                <w:rFonts w:ascii="Times New Roman" w:eastAsia="Yu Mincho" w:hAnsi="Times New Roman" w:cs="Times New Roman"/>
                <w:sz w:val="20"/>
                <w:szCs w:val="20"/>
              </w:rPr>
              <w:lastRenderedPageBreak/>
              <w:t xml:space="preserve">Nurodyti dokumentai turi būti  išduoti ne anksčiau kaip </w:t>
            </w:r>
            <w:r w:rsidRPr="00FB1179">
              <w:rPr>
                <w:rFonts w:ascii="Times New Roman" w:eastAsia="Yu Mincho" w:hAnsi="Times New Roman" w:cs="Times New Roman"/>
                <w:color w:val="000000" w:themeColor="text1"/>
                <w:sz w:val="20"/>
                <w:szCs w:val="20"/>
              </w:rPr>
              <w:t>1</w:t>
            </w:r>
            <w:r w:rsidR="00983F88">
              <w:rPr>
                <w:rFonts w:ascii="Times New Roman" w:eastAsia="Yu Mincho" w:hAnsi="Times New Roman" w:cs="Times New Roman"/>
                <w:color w:val="000000" w:themeColor="text1"/>
                <w:sz w:val="20"/>
                <w:szCs w:val="20"/>
              </w:rPr>
              <w:t>8</w:t>
            </w:r>
            <w:r w:rsidRPr="00FB1179">
              <w:rPr>
                <w:rFonts w:ascii="Times New Roman" w:eastAsia="Yu Mincho" w:hAnsi="Times New Roman" w:cs="Times New Roman"/>
                <w:color w:val="000000" w:themeColor="text1"/>
                <w:sz w:val="20"/>
                <w:szCs w:val="20"/>
              </w:rPr>
              <w:t xml:space="preserve">0 dienų </w:t>
            </w:r>
            <w:r w:rsidRPr="00FB1179">
              <w:rPr>
                <w:rFonts w:ascii="Times New Roman" w:eastAsia="Yu Mincho" w:hAnsi="Times New Roman" w:cs="Times New Roman"/>
                <w:sz w:val="20"/>
                <w:szCs w:val="20"/>
              </w:rPr>
              <w:t xml:space="preserve">iki </w:t>
            </w:r>
            <w:r w:rsidRPr="00FB117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B1179">
              <w:rPr>
                <w:rFonts w:ascii="Times New Roman" w:eastAsia="Times New Roman" w:hAnsi="Times New Roman" w:cs="Times New Roman"/>
                <w:sz w:val="20"/>
                <w:szCs w:val="20"/>
              </w:rPr>
              <w:t>umentus</w:t>
            </w:r>
            <w:r w:rsidRPr="00FB1179">
              <w:rPr>
                <w:rFonts w:ascii="Times New Roman" w:eastAsia="Yu Mincho" w:hAnsi="Times New Roman" w:cs="Times New Roman"/>
                <w:sz w:val="20"/>
                <w:szCs w:val="20"/>
              </w:rPr>
              <w:t xml:space="preserve">. </w:t>
            </w:r>
          </w:p>
          <w:p w14:paraId="58E87641" w14:textId="77777777" w:rsidR="00A41133" w:rsidRPr="00FB1179" w:rsidRDefault="00A41133" w:rsidP="00261B06">
            <w:pPr>
              <w:suppressAutoHyphens/>
              <w:spacing w:after="0" w:line="240" w:lineRule="auto"/>
              <w:jc w:val="both"/>
              <w:rPr>
                <w:rFonts w:ascii="Times New Roman" w:eastAsia="Yu Mincho" w:hAnsi="Times New Roman" w:cs="Times New Roman"/>
                <w:b/>
                <w:bCs/>
                <w:sz w:val="20"/>
                <w:szCs w:val="20"/>
              </w:rPr>
            </w:pPr>
          </w:p>
          <w:p w14:paraId="690D7141" w14:textId="77777777" w:rsidR="00A41133" w:rsidRPr="00FB1179" w:rsidRDefault="00A41133" w:rsidP="00261B06">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41133" w:rsidRPr="00FB1179" w14:paraId="1E4EBE34" w14:textId="77777777" w:rsidTr="00FF5312">
        <w:trPr>
          <w:gridAfter w:val="1"/>
          <w:wAfter w:w="21" w:type="dxa"/>
          <w:trHeight w:val="825"/>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413F14" w14:textId="77777777" w:rsidR="00A41133" w:rsidRPr="00FB1179" w:rsidRDefault="00A41133">
            <w:pPr>
              <w:numPr>
                <w:ilvl w:val="0"/>
                <w:numId w:val="15"/>
              </w:numPr>
              <w:suppressAutoHyphens/>
              <w:spacing w:after="0" w:line="240" w:lineRule="auto"/>
              <w:ind w:left="0" w:firstLine="0"/>
              <w:rPr>
                <w:rFonts w:ascii="Times New Roman" w:eastAsia="Yu Mincho" w:hAnsi="Times New Roman" w:cs="Times New Roman"/>
                <w:b/>
                <w:bCs/>
                <w:sz w:val="20"/>
                <w:szCs w:val="20"/>
              </w:rPr>
            </w:pPr>
          </w:p>
        </w:tc>
        <w:tc>
          <w:tcPr>
            <w:tcW w:w="4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1D9B82" w14:textId="77777777" w:rsidR="00A41133" w:rsidRPr="00FB1179" w:rsidRDefault="00A41133" w:rsidP="00261B06">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3C1BD" w14:textId="77777777" w:rsidR="00A41133" w:rsidRPr="00FB1179" w:rsidRDefault="00A41133" w:rsidP="00261B06">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VPĮ 46 straipsnio 4 dalies 1 punktas</w:t>
            </w:r>
          </w:p>
          <w:p w14:paraId="738C3EB5" w14:textId="77777777" w:rsidR="00A41133" w:rsidRPr="00FB1179" w:rsidRDefault="00A41133" w:rsidP="00261B06">
            <w:pPr>
              <w:suppressAutoHyphens/>
              <w:spacing w:after="0" w:line="240" w:lineRule="auto"/>
              <w:jc w:val="center"/>
              <w:rPr>
                <w:rFonts w:ascii="Times New Roman" w:eastAsia="Yu Mincho" w:hAnsi="Times New Roman" w:cs="Times New Roman"/>
                <w:sz w:val="20"/>
                <w:szCs w:val="20"/>
              </w:rPr>
            </w:pPr>
          </w:p>
          <w:p w14:paraId="664E97CB" w14:textId="77777777" w:rsidR="00A41133" w:rsidRPr="00FB1179" w:rsidRDefault="00A41133" w:rsidP="00261B06">
            <w:pPr>
              <w:suppressAutoHyphens/>
              <w:spacing w:after="0" w:line="240" w:lineRule="auto"/>
              <w:jc w:val="center"/>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27EFE" w14:textId="6BFAF6F7" w:rsidR="00A41133" w:rsidRPr="00FB1179" w:rsidRDefault="00A41133" w:rsidP="00606BAF">
            <w:pPr>
              <w:suppressAutoHyphens/>
              <w:spacing w:after="0" w:line="240" w:lineRule="auto"/>
              <w:jc w:val="both"/>
              <w:rPr>
                <w:rFonts w:ascii="Times New Roman" w:eastAsia="Yu Mincho" w:hAnsi="Times New Roman" w:cs="Times New Roman"/>
                <w:b/>
                <w:bCs/>
                <w:iCs/>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tc>
      </w:tr>
      <w:tr w:rsidR="00A41133" w:rsidRPr="00FB1179" w14:paraId="3C7C9782" w14:textId="77777777" w:rsidTr="00FF5312">
        <w:trPr>
          <w:gridAfter w:val="1"/>
          <w:wAfter w:w="21"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E381F8" w14:textId="77777777" w:rsidR="00A41133" w:rsidRPr="00FB1179" w:rsidRDefault="00A41133">
            <w:pPr>
              <w:numPr>
                <w:ilvl w:val="0"/>
                <w:numId w:val="15"/>
              </w:numPr>
              <w:suppressAutoHyphens/>
              <w:spacing w:after="0" w:line="240" w:lineRule="auto"/>
              <w:ind w:left="0" w:firstLine="0"/>
              <w:rPr>
                <w:rFonts w:ascii="Times New Roman" w:eastAsia="Yu Mincho" w:hAnsi="Times New Roman" w:cs="Times New Roman"/>
                <w:b/>
                <w:bCs/>
                <w:sz w:val="20"/>
                <w:szCs w:val="20"/>
              </w:rPr>
            </w:pPr>
          </w:p>
        </w:tc>
        <w:tc>
          <w:tcPr>
            <w:tcW w:w="4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DDFF6" w14:textId="77777777" w:rsidR="00A41133" w:rsidRPr="00FB1179" w:rsidRDefault="00A41133" w:rsidP="00261B06">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 xml:space="preserve">Tiekėjas pirkimo metu pateko į interesų konflikto situaciją, kaip apibrėžta VPĮ 21 straipsnyje, ir atitinkamos padėties negalima ištaisyti. </w:t>
            </w:r>
          </w:p>
          <w:p w14:paraId="4585A42D" w14:textId="77777777" w:rsidR="00A41133" w:rsidRPr="00FB1179" w:rsidRDefault="00A41133" w:rsidP="00261B06">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83AF3" w14:textId="77777777" w:rsidR="00A41133" w:rsidRPr="00FB1179" w:rsidRDefault="00A41133" w:rsidP="00261B06">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VPĮ 46 straipsnio 4 dalies 2 punktas</w:t>
            </w:r>
          </w:p>
          <w:p w14:paraId="77FA45A1" w14:textId="77777777" w:rsidR="00A41133" w:rsidRPr="00FB1179" w:rsidRDefault="00A41133" w:rsidP="00261B06">
            <w:pPr>
              <w:suppressAutoHyphens/>
              <w:spacing w:after="0" w:line="240" w:lineRule="auto"/>
              <w:jc w:val="center"/>
              <w:rPr>
                <w:rFonts w:ascii="Times New Roman" w:eastAsia="Yu Mincho" w:hAnsi="Times New Roman" w:cs="Times New Roman"/>
                <w:sz w:val="20"/>
                <w:szCs w:val="20"/>
              </w:rPr>
            </w:pPr>
          </w:p>
          <w:p w14:paraId="574E2B05" w14:textId="77777777" w:rsidR="00A41133" w:rsidRPr="00FB1179" w:rsidRDefault="00A41133" w:rsidP="00261B06">
            <w:pPr>
              <w:suppressAutoHyphens/>
              <w:spacing w:after="0" w:line="240" w:lineRule="auto"/>
              <w:jc w:val="center"/>
              <w:rPr>
                <w:rFonts w:ascii="Times New Roman" w:eastAsia="Yu Mincho" w:hAnsi="Times New Roman" w:cs="Times New Roman"/>
                <w:sz w:val="20"/>
                <w:szCs w:val="20"/>
              </w:rPr>
            </w:pPr>
            <w:r w:rsidRPr="00FB1179">
              <w:rPr>
                <w:rFonts w:ascii="Times New Roman" w:eastAsia="Yu Mincho" w:hAnsi="Times New Roman" w:cs="Times New Roman"/>
                <w:sz w:val="20"/>
                <w:szCs w:val="20"/>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550A1" w14:textId="77777777" w:rsidR="00A41133" w:rsidRPr="00FB1179" w:rsidRDefault="00A41133" w:rsidP="00261B06">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4E832D51" w14:textId="77777777" w:rsidR="00A41133" w:rsidRPr="00FB1179" w:rsidRDefault="00A41133" w:rsidP="00261B06">
            <w:pPr>
              <w:suppressAutoHyphens/>
              <w:spacing w:after="0" w:line="240" w:lineRule="auto"/>
              <w:jc w:val="both"/>
              <w:rPr>
                <w:rFonts w:ascii="Times New Roman" w:eastAsia="Yu Mincho" w:hAnsi="Times New Roman" w:cs="Times New Roman"/>
                <w:bCs/>
                <w:iCs/>
                <w:sz w:val="20"/>
                <w:szCs w:val="20"/>
                <w:lang w:eastAsia="en-US"/>
              </w:rPr>
            </w:pPr>
          </w:p>
          <w:p w14:paraId="196E6DF2" w14:textId="77777777" w:rsidR="00A41133" w:rsidRPr="00FB1179" w:rsidRDefault="00A41133" w:rsidP="00261B06">
            <w:pPr>
              <w:suppressAutoHyphens/>
              <w:spacing w:after="0" w:line="240" w:lineRule="auto"/>
              <w:jc w:val="both"/>
              <w:rPr>
                <w:rFonts w:ascii="Times New Roman" w:eastAsia="Yu Mincho" w:hAnsi="Times New Roman" w:cs="Times New Roman"/>
                <w:b/>
                <w:bCs/>
                <w:iCs/>
                <w:sz w:val="20"/>
                <w:szCs w:val="20"/>
                <w:lang w:eastAsia="en-US"/>
              </w:rPr>
            </w:pPr>
          </w:p>
        </w:tc>
      </w:tr>
      <w:tr w:rsidR="00A41133" w:rsidRPr="00FB1179" w14:paraId="6B733A1B" w14:textId="77777777" w:rsidTr="00FF5312">
        <w:trPr>
          <w:gridAfter w:val="1"/>
          <w:wAfter w:w="21"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D31B8" w14:textId="77777777" w:rsidR="00A41133" w:rsidRPr="00FB1179" w:rsidRDefault="00A41133">
            <w:pPr>
              <w:numPr>
                <w:ilvl w:val="0"/>
                <w:numId w:val="15"/>
              </w:numPr>
              <w:suppressAutoHyphens/>
              <w:spacing w:after="0" w:line="240" w:lineRule="auto"/>
              <w:ind w:left="0" w:firstLine="0"/>
              <w:rPr>
                <w:rFonts w:ascii="Times New Roman" w:eastAsia="Yu Mincho" w:hAnsi="Times New Roman" w:cs="Times New Roman"/>
                <w:b/>
                <w:bCs/>
                <w:sz w:val="20"/>
                <w:szCs w:val="20"/>
              </w:rPr>
            </w:pPr>
          </w:p>
        </w:tc>
        <w:tc>
          <w:tcPr>
            <w:tcW w:w="4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F90B00" w14:textId="77777777" w:rsidR="00A41133" w:rsidRPr="00FB1179" w:rsidRDefault="00A41133" w:rsidP="00261B06">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Pažeista konkurencija, kaip nustatyta VPĮ 27 straipsnio 3 ir 4 dalyse, ir atitinkamos padėties negalima ištaisyti.</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7F0D1" w14:textId="77777777" w:rsidR="00A41133" w:rsidRPr="00FB1179" w:rsidRDefault="00A41133" w:rsidP="00261B06">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VPĮ 46 straipsnio 4  dalies 3 punktas</w:t>
            </w:r>
          </w:p>
          <w:p w14:paraId="344E5865" w14:textId="77777777" w:rsidR="00A41133" w:rsidRPr="00FB1179" w:rsidRDefault="00A41133" w:rsidP="00261B06">
            <w:pPr>
              <w:suppressAutoHyphens/>
              <w:spacing w:after="0" w:line="240" w:lineRule="auto"/>
              <w:jc w:val="center"/>
              <w:rPr>
                <w:rFonts w:ascii="Times New Roman" w:eastAsia="Yu Mincho" w:hAnsi="Times New Roman" w:cs="Times New Roman"/>
                <w:sz w:val="20"/>
                <w:szCs w:val="20"/>
              </w:rPr>
            </w:pPr>
          </w:p>
          <w:p w14:paraId="3CA1E5B2" w14:textId="77777777" w:rsidR="00A41133" w:rsidRPr="00FB1179" w:rsidRDefault="00A41133" w:rsidP="00261B06">
            <w:pPr>
              <w:suppressAutoHyphens/>
              <w:spacing w:after="0" w:line="240" w:lineRule="auto"/>
              <w:jc w:val="center"/>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rPr>
              <w:t>EBVPD III dalies C13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5B0B0" w14:textId="77777777" w:rsidR="00A41133" w:rsidRPr="00FB1179" w:rsidRDefault="00A41133" w:rsidP="00261B06">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51880D4E" w14:textId="77777777" w:rsidR="00A41133" w:rsidRPr="00FB1179" w:rsidRDefault="00A41133" w:rsidP="00261B06">
            <w:pPr>
              <w:suppressAutoHyphens/>
              <w:spacing w:after="0" w:line="240" w:lineRule="auto"/>
              <w:jc w:val="both"/>
              <w:rPr>
                <w:rFonts w:ascii="Times New Roman" w:eastAsia="Yu Mincho" w:hAnsi="Times New Roman" w:cs="Times New Roman"/>
                <w:b/>
                <w:bCs/>
                <w:iCs/>
                <w:sz w:val="20"/>
                <w:szCs w:val="20"/>
                <w:lang w:eastAsia="en-US"/>
              </w:rPr>
            </w:pPr>
          </w:p>
        </w:tc>
      </w:tr>
      <w:tr w:rsidR="00A41133" w:rsidRPr="00FB1179" w14:paraId="14C0C509" w14:textId="77777777" w:rsidTr="00FF5312">
        <w:trPr>
          <w:gridAfter w:val="1"/>
          <w:wAfter w:w="21"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8916AB" w14:textId="77777777" w:rsidR="00A41133" w:rsidRPr="00FB1179" w:rsidRDefault="00A41133">
            <w:pPr>
              <w:numPr>
                <w:ilvl w:val="0"/>
                <w:numId w:val="15"/>
              </w:numPr>
              <w:suppressAutoHyphens/>
              <w:spacing w:after="0" w:line="240" w:lineRule="auto"/>
              <w:ind w:left="0" w:firstLine="0"/>
              <w:rPr>
                <w:rFonts w:ascii="Times New Roman" w:eastAsia="Yu Mincho" w:hAnsi="Times New Roman" w:cs="Times New Roman"/>
                <w:b/>
                <w:bCs/>
                <w:sz w:val="20"/>
                <w:szCs w:val="20"/>
              </w:rPr>
            </w:pPr>
          </w:p>
        </w:tc>
        <w:tc>
          <w:tcPr>
            <w:tcW w:w="4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377783" w14:textId="77777777" w:rsidR="00A41133" w:rsidRPr="00FB1179" w:rsidRDefault="00A41133" w:rsidP="00261B06">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6F0AAD0" w14:textId="77777777" w:rsidR="00A41133" w:rsidRPr="00FB1179" w:rsidRDefault="00A41133" w:rsidP="00261B06">
            <w:pPr>
              <w:suppressAutoHyphens/>
              <w:spacing w:after="0" w:line="240" w:lineRule="auto"/>
              <w:jc w:val="both"/>
              <w:rPr>
                <w:rFonts w:ascii="Times New Roman" w:eastAsia="Yu Mincho" w:hAnsi="Times New Roman" w:cs="Times New Roman"/>
                <w:bCs/>
                <w:sz w:val="20"/>
                <w:szCs w:val="20"/>
              </w:rPr>
            </w:pPr>
            <w:r w:rsidRPr="00FB1179">
              <w:rPr>
                <w:rFonts w:ascii="Times New Roman" w:eastAsia="Yu Mincho"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w:t>
            </w:r>
            <w:r w:rsidRPr="00FB1179">
              <w:rPr>
                <w:rFonts w:ascii="Times New Roman" w:eastAsia="Yu Mincho" w:hAnsi="Times New Roman" w:cs="Times New Roman"/>
                <w:bCs/>
                <w:sz w:val="20"/>
                <w:szCs w:val="20"/>
              </w:rPr>
              <w:lastRenderedPageBreak/>
              <w:t xml:space="preserve">per pastaruosius vienus metus buvo pašalintas iš pirkimo ar koncesijos suteikimo procedūrų. </w:t>
            </w:r>
          </w:p>
          <w:p w14:paraId="39D5DFAE" w14:textId="77777777" w:rsidR="00A41133" w:rsidRPr="00FB1179" w:rsidRDefault="00A41133" w:rsidP="00261B06">
            <w:pPr>
              <w:suppressAutoHyphens/>
              <w:spacing w:after="0" w:line="240" w:lineRule="auto"/>
              <w:jc w:val="both"/>
              <w:rPr>
                <w:rFonts w:ascii="Times New Roman" w:eastAsia="Yu Mincho" w:hAnsi="Times New Roman" w:cs="Times New Roman"/>
                <w:bCs/>
                <w:sz w:val="20"/>
                <w:szCs w:val="20"/>
              </w:rPr>
            </w:pPr>
            <w:r w:rsidRPr="00FB1179">
              <w:rPr>
                <w:rFonts w:ascii="Times New Roman" w:eastAsia="Yu Mincho"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2E230" w14:textId="77777777" w:rsidR="00A41133" w:rsidRPr="00FB1179" w:rsidRDefault="00A41133" w:rsidP="00261B06">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lastRenderedPageBreak/>
              <w:t>VPĮ 46 straipsnio 4 dalies 4 punktas</w:t>
            </w:r>
          </w:p>
          <w:p w14:paraId="6CDC2C51" w14:textId="77777777" w:rsidR="00A41133" w:rsidRPr="00FB1179" w:rsidRDefault="00A41133" w:rsidP="00261B06">
            <w:pPr>
              <w:suppressAutoHyphens/>
              <w:spacing w:after="0" w:line="240" w:lineRule="auto"/>
              <w:jc w:val="center"/>
              <w:rPr>
                <w:rFonts w:ascii="Times New Roman" w:eastAsia="Yu Mincho" w:hAnsi="Times New Roman" w:cs="Times New Roman"/>
                <w:sz w:val="20"/>
                <w:szCs w:val="20"/>
              </w:rPr>
            </w:pPr>
          </w:p>
          <w:p w14:paraId="559D1A4F" w14:textId="77777777" w:rsidR="00A41133" w:rsidRPr="00FB1179" w:rsidRDefault="00A41133" w:rsidP="00261B06">
            <w:pPr>
              <w:suppressAutoHyphens/>
              <w:spacing w:after="0" w:line="240" w:lineRule="auto"/>
              <w:jc w:val="center"/>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rPr>
              <w:t>EBVPD III dalies C15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71E59" w14:textId="77777777" w:rsidR="00A41133" w:rsidRPr="00FB1179" w:rsidRDefault="00A41133" w:rsidP="00261B06">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3723E10C" w14:textId="77777777" w:rsidR="00A41133" w:rsidRPr="00FB1179" w:rsidRDefault="00A41133" w:rsidP="00261B06">
            <w:pPr>
              <w:suppressAutoHyphens/>
              <w:spacing w:after="0" w:line="240" w:lineRule="auto"/>
              <w:jc w:val="both"/>
              <w:rPr>
                <w:rFonts w:ascii="Times New Roman" w:eastAsia="Yu Mincho" w:hAnsi="Times New Roman" w:cs="Times New Roman"/>
                <w:bCs/>
                <w:iCs/>
                <w:sz w:val="20"/>
                <w:szCs w:val="20"/>
                <w:lang w:eastAsia="en-US"/>
              </w:rPr>
            </w:pPr>
          </w:p>
          <w:p w14:paraId="767D6358" w14:textId="77777777" w:rsidR="00A41133" w:rsidRPr="00FB1179" w:rsidRDefault="00A41133" w:rsidP="00261B06">
            <w:pPr>
              <w:suppressAutoHyphens/>
              <w:spacing w:after="0" w:line="240" w:lineRule="auto"/>
              <w:jc w:val="both"/>
              <w:rPr>
                <w:rFonts w:ascii="Times New Roman" w:eastAsia="Yu Mincho" w:hAnsi="Times New Roman" w:cs="Times New Roman"/>
                <w:bCs/>
                <w:iCs/>
                <w:sz w:val="20"/>
                <w:szCs w:val="20"/>
                <w:lang w:eastAsia="en-US"/>
              </w:rPr>
            </w:pPr>
          </w:p>
          <w:p w14:paraId="43592CF1" w14:textId="77777777" w:rsidR="00A41133" w:rsidRPr="00FB1179" w:rsidRDefault="00A41133" w:rsidP="00261B06">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4F1DEAB3" w14:textId="77777777" w:rsidR="00A41133" w:rsidRPr="00FB1179" w:rsidRDefault="00A41133" w:rsidP="00261B06">
            <w:pPr>
              <w:suppressAutoHyphens/>
              <w:spacing w:after="0" w:line="240" w:lineRule="auto"/>
              <w:jc w:val="both"/>
              <w:rPr>
                <w:rFonts w:ascii="Times New Roman" w:eastAsia="Yu Mincho" w:hAnsi="Times New Roman" w:cs="Times New Roman"/>
                <w:b/>
                <w:bCs/>
                <w:sz w:val="20"/>
                <w:szCs w:val="20"/>
              </w:rPr>
            </w:pPr>
          </w:p>
          <w:p w14:paraId="49C1A400" w14:textId="77777777" w:rsidR="00A41133" w:rsidRPr="00FB1179" w:rsidRDefault="00A41133" w:rsidP="00261B06">
            <w:pPr>
              <w:suppressAutoHyphens/>
              <w:spacing w:after="0" w:line="240" w:lineRule="auto"/>
              <w:jc w:val="both"/>
              <w:rPr>
                <w:rFonts w:ascii="Times New Roman" w:eastAsia="Yu Mincho" w:hAnsi="Times New Roman" w:cs="Times New Roman"/>
                <w:color w:val="2E74B5" w:themeColor="accent5" w:themeShade="BF"/>
                <w:sz w:val="20"/>
                <w:szCs w:val="20"/>
                <w:u w:val="single"/>
              </w:rPr>
            </w:pPr>
            <w:hyperlink r:id="rId22">
              <w:r w:rsidRPr="00FB1179">
                <w:rPr>
                  <w:rFonts w:ascii="Times New Roman" w:eastAsia="Yu Mincho" w:hAnsi="Times New Roman" w:cs="Times New Roman"/>
                  <w:color w:val="2E74B5" w:themeColor="accent5" w:themeShade="BF"/>
                  <w:sz w:val="20"/>
                  <w:szCs w:val="20"/>
                  <w:u w:val="single"/>
                </w:rPr>
                <w:t>https://vpt.lrv.lt/melaginga-informacija-pateikusiu-tiekeju-sarasas-3</w:t>
              </w:r>
            </w:hyperlink>
          </w:p>
          <w:p w14:paraId="24BD7F13" w14:textId="77777777" w:rsidR="00A41133" w:rsidRPr="00FB1179" w:rsidRDefault="00A41133" w:rsidP="00261B06">
            <w:pPr>
              <w:suppressAutoHyphens/>
              <w:spacing w:after="0" w:line="240" w:lineRule="auto"/>
              <w:jc w:val="both"/>
              <w:rPr>
                <w:rFonts w:ascii="Times New Roman" w:eastAsia="Yu Mincho" w:hAnsi="Times New Roman" w:cs="Times New Roman"/>
                <w:b/>
                <w:bCs/>
                <w:sz w:val="20"/>
                <w:szCs w:val="20"/>
              </w:rPr>
            </w:pPr>
          </w:p>
        </w:tc>
      </w:tr>
      <w:tr w:rsidR="00A41133" w:rsidRPr="00FB1179" w14:paraId="7FB3C765" w14:textId="77777777" w:rsidTr="00FF5312">
        <w:trPr>
          <w:gridAfter w:val="1"/>
          <w:wAfter w:w="21" w:type="dxa"/>
          <w:trHeight w:val="2047"/>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53A889" w14:textId="77777777" w:rsidR="00A41133" w:rsidRPr="00FB1179" w:rsidRDefault="00A41133">
            <w:pPr>
              <w:numPr>
                <w:ilvl w:val="0"/>
                <w:numId w:val="15"/>
              </w:numPr>
              <w:suppressAutoHyphens/>
              <w:spacing w:after="0" w:line="240" w:lineRule="auto"/>
              <w:ind w:left="0" w:firstLine="0"/>
              <w:rPr>
                <w:rFonts w:ascii="Times New Roman" w:eastAsia="Yu Mincho" w:hAnsi="Times New Roman" w:cs="Times New Roman"/>
                <w:b/>
                <w:bCs/>
                <w:sz w:val="20"/>
                <w:szCs w:val="20"/>
              </w:rPr>
            </w:pPr>
          </w:p>
        </w:tc>
        <w:tc>
          <w:tcPr>
            <w:tcW w:w="4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756770" w14:textId="77777777" w:rsidR="00A41133" w:rsidRPr="00FB1179" w:rsidRDefault="00A41133" w:rsidP="00261B06">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DFB19" w14:textId="77777777" w:rsidR="00A41133" w:rsidRPr="00FB1179" w:rsidRDefault="00A41133" w:rsidP="00261B06">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VPĮ 46 straipsnio 4 dalies 5 punktas</w:t>
            </w:r>
          </w:p>
          <w:p w14:paraId="4866A587" w14:textId="77777777" w:rsidR="00A41133" w:rsidRPr="00FB1179" w:rsidRDefault="00A41133" w:rsidP="00261B06">
            <w:pPr>
              <w:suppressAutoHyphens/>
              <w:spacing w:after="0" w:line="240" w:lineRule="auto"/>
              <w:jc w:val="center"/>
              <w:rPr>
                <w:rFonts w:ascii="Times New Roman" w:eastAsia="Yu Mincho" w:hAnsi="Times New Roman" w:cs="Times New Roman"/>
                <w:sz w:val="20"/>
                <w:szCs w:val="20"/>
              </w:rPr>
            </w:pPr>
          </w:p>
          <w:p w14:paraId="24E915C5" w14:textId="77777777" w:rsidR="00A41133" w:rsidRPr="00FB1179" w:rsidRDefault="00A41133" w:rsidP="00261B06">
            <w:pPr>
              <w:suppressAutoHyphens/>
              <w:spacing w:after="0" w:line="240" w:lineRule="auto"/>
              <w:jc w:val="center"/>
              <w:rPr>
                <w:rFonts w:ascii="Times New Roman" w:eastAsia="Yu Mincho" w:hAnsi="Times New Roman" w:cs="Times New Roman"/>
                <w:sz w:val="20"/>
                <w:szCs w:val="20"/>
              </w:rPr>
            </w:pPr>
            <w:r w:rsidRPr="00FB1179">
              <w:rPr>
                <w:rFonts w:ascii="Times New Roman" w:eastAsia="Yu Mincho" w:hAnsi="Times New Roman" w:cs="Times New Roman"/>
                <w:sz w:val="20"/>
                <w:szCs w:val="20"/>
              </w:rPr>
              <w:t>EBVPD</w:t>
            </w:r>
            <w:r w:rsidRPr="00FB1179">
              <w:rPr>
                <w:rFonts w:ascii="Times New Roman" w:eastAsia="Arial" w:hAnsi="Times New Roman" w:cs="Times New Roman"/>
                <w:sz w:val="20"/>
                <w:szCs w:val="20"/>
              </w:rPr>
              <w:t xml:space="preserve"> III dalies C15 punktas</w:t>
            </w:r>
          </w:p>
          <w:p w14:paraId="7A0FB623" w14:textId="77777777" w:rsidR="00A41133" w:rsidRPr="00FB1179" w:rsidRDefault="00A41133" w:rsidP="00C75EA2">
            <w:pPr>
              <w:suppressAutoHyphens/>
              <w:spacing w:after="0" w:line="240" w:lineRule="auto"/>
              <w:rPr>
                <w:rFonts w:ascii="Times New Roman" w:eastAsia="Yu Mincho" w:hAnsi="Times New Roman" w:cs="Times New Roman"/>
                <w:sz w:val="20"/>
                <w:szCs w:val="20"/>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B5400" w14:textId="77777777" w:rsidR="00A41133" w:rsidRPr="00FB1179" w:rsidRDefault="00A41133" w:rsidP="00261B06">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5E62646E" w14:textId="77777777" w:rsidR="00A41133" w:rsidRPr="00FB1179" w:rsidRDefault="00A41133" w:rsidP="00261B06">
            <w:pPr>
              <w:suppressAutoHyphens/>
              <w:spacing w:after="0" w:line="240" w:lineRule="auto"/>
              <w:jc w:val="both"/>
              <w:rPr>
                <w:rFonts w:ascii="Times New Roman" w:eastAsia="Yu Mincho" w:hAnsi="Times New Roman" w:cs="Times New Roman"/>
                <w:b/>
                <w:bCs/>
                <w:iCs/>
                <w:sz w:val="20"/>
                <w:szCs w:val="20"/>
                <w:lang w:eastAsia="en-US"/>
              </w:rPr>
            </w:pPr>
          </w:p>
        </w:tc>
      </w:tr>
      <w:tr w:rsidR="00A41133" w:rsidRPr="00FB1179" w14:paraId="161AD962" w14:textId="77777777" w:rsidTr="00FF5312">
        <w:trPr>
          <w:gridAfter w:val="1"/>
          <w:wAfter w:w="21"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F55C10" w14:textId="77777777" w:rsidR="00A41133" w:rsidRPr="00FB1179" w:rsidRDefault="00A41133">
            <w:pPr>
              <w:numPr>
                <w:ilvl w:val="0"/>
                <w:numId w:val="15"/>
              </w:numPr>
              <w:suppressAutoHyphens/>
              <w:spacing w:after="0" w:line="240" w:lineRule="auto"/>
              <w:ind w:left="0" w:firstLine="0"/>
              <w:rPr>
                <w:rFonts w:ascii="Times New Roman" w:eastAsia="Yu Mincho" w:hAnsi="Times New Roman" w:cs="Times New Roman"/>
                <w:b/>
                <w:bCs/>
                <w:sz w:val="20"/>
                <w:szCs w:val="20"/>
              </w:rPr>
            </w:pPr>
          </w:p>
        </w:tc>
        <w:tc>
          <w:tcPr>
            <w:tcW w:w="4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D99AB8" w14:textId="77777777" w:rsidR="00A41133" w:rsidRPr="00FB1179" w:rsidRDefault="00A41133" w:rsidP="00261B06">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115491" w14:textId="77777777" w:rsidR="00A41133" w:rsidRPr="00FB1179" w:rsidRDefault="00A41133" w:rsidP="00261B06">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622B5" w14:textId="77777777" w:rsidR="00A41133" w:rsidRPr="00FB1179" w:rsidRDefault="00A41133" w:rsidP="00261B06">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VPĮ 46 straipsnio 4 dalies 6 punktas</w:t>
            </w:r>
          </w:p>
          <w:p w14:paraId="36CE400A" w14:textId="77777777" w:rsidR="00A41133" w:rsidRPr="00FB1179" w:rsidRDefault="00A41133" w:rsidP="00261B06">
            <w:pPr>
              <w:suppressAutoHyphens/>
              <w:spacing w:after="0" w:line="240" w:lineRule="auto"/>
              <w:jc w:val="center"/>
              <w:rPr>
                <w:rFonts w:ascii="Times New Roman" w:eastAsia="Yu Mincho" w:hAnsi="Times New Roman" w:cs="Times New Roman"/>
                <w:sz w:val="20"/>
                <w:szCs w:val="20"/>
              </w:rPr>
            </w:pPr>
          </w:p>
          <w:p w14:paraId="217B81A6" w14:textId="77777777" w:rsidR="00A41133" w:rsidRPr="00FB1179" w:rsidRDefault="00A41133" w:rsidP="00261B06">
            <w:pPr>
              <w:suppressAutoHyphens/>
              <w:spacing w:after="0" w:line="240" w:lineRule="auto"/>
              <w:jc w:val="center"/>
              <w:rPr>
                <w:rFonts w:ascii="Times New Roman" w:eastAsia="Yu Mincho" w:hAnsi="Times New Roman" w:cs="Times New Roman"/>
                <w:sz w:val="20"/>
                <w:szCs w:val="20"/>
              </w:rPr>
            </w:pPr>
            <w:r w:rsidRPr="00FB1179">
              <w:rPr>
                <w:rFonts w:ascii="Times New Roman" w:eastAsia="Yu Mincho" w:hAnsi="Times New Roman" w:cs="Times New Roman"/>
                <w:sz w:val="20"/>
                <w:szCs w:val="20"/>
              </w:rPr>
              <w:t>EBVPD</w:t>
            </w:r>
            <w:r w:rsidRPr="00FB1179">
              <w:rPr>
                <w:rFonts w:ascii="Times New Roman" w:eastAsia="Arial" w:hAnsi="Times New Roman" w:cs="Times New Roman"/>
                <w:sz w:val="20"/>
                <w:szCs w:val="20"/>
              </w:rPr>
              <w:t xml:space="preserve"> III dalies C14 punktas</w:t>
            </w:r>
          </w:p>
          <w:p w14:paraId="1A2971C2" w14:textId="77777777" w:rsidR="00A41133" w:rsidRPr="00FB1179" w:rsidRDefault="00A41133" w:rsidP="00261B06">
            <w:pPr>
              <w:suppressAutoHyphens/>
              <w:spacing w:after="0" w:line="240" w:lineRule="auto"/>
              <w:jc w:val="center"/>
              <w:rPr>
                <w:rFonts w:ascii="Times New Roman" w:eastAsia="Yu Mincho" w:hAnsi="Times New Roman" w:cs="Times New Roman"/>
                <w:sz w:val="20"/>
                <w:szCs w:val="20"/>
                <w:lang w:eastAsia="en-US"/>
              </w:rPr>
            </w:pPr>
          </w:p>
          <w:p w14:paraId="42FDD8A6" w14:textId="77777777" w:rsidR="00A41133" w:rsidRPr="00FB1179" w:rsidRDefault="00A41133" w:rsidP="00261B06">
            <w:pPr>
              <w:suppressAutoHyphens/>
              <w:spacing w:after="0" w:line="240" w:lineRule="auto"/>
              <w:jc w:val="center"/>
              <w:rPr>
                <w:rFonts w:ascii="Times New Roman" w:eastAsia="Yu Mincho" w:hAnsi="Times New Roman" w:cs="Times New Roman"/>
                <w:sz w:val="20"/>
                <w:szCs w:val="20"/>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D227C" w14:textId="77777777" w:rsidR="00A41133" w:rsidRPr="00FB1179" w:rsidRDefault="00A41133" w:rsidP="00261B06">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38D0C225" w14:textId="77777777" w:rsidR="00A41133" w:rsidRPr="00FB1179" w:rsidRDefault="00A41133" w:rsidP="00261B06">
            <w:pPr>
              <w:suppressAutoHyphens/>
              <w:spacing w:after="0" w:line="240" w:lineRule="auto"/>
              <w:jc w:val="both"/>
              <w:rPr>
                <w:rFonts w:ascii="Times New Roman" w:eastAsia="Yu Mincho" w:hAnsi="Times New Roman" w:cs="Times New Roman"/>
                <w:bCs/>
                <w:iCs/>
                <w:sz w:val="20"/>
                <w:szCs w:val="20"/>
                <w:lang w:eastAsia="en-US"/>
              </w:rPr>
            </w:pPr>
          </w:p>
          <w:p w14:paraId="3BB4C9C7" w14:textId="77777777" w:rsidR="00A41133" w:rsidRPr="00FB1179" w:rsidRDefault="00A41133" w:rsidP="00261B06">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1ADA3F2" w14:textId="77777777" w:rsidR="00A41133" w:rsidRPr="00FB1179" w:rsidRDefault="00A41133" w:rsidP="00261B06">
            <w:pPr>
              <w:suppressAutoHyphens/>
              <w:spacing w:after="0" w:line="240" w:lineRule="auto"/>
              <w:jc w:val="both"/>
              <w:rPr>
                <w:rFonts w:ascii="Times New Roman" w:eastAsia="Yu Mincho" w:hAnsi="Times New Roman" w:cs="Times New Roman"/>
                <w:sz w:val="20"/>
                <w:szCs w:val="20"/>
              </w:rPr>
            </w:pPr>
          </w:p>
          <w:p w14:paraId="1D774DCA" w14:textId="77777777" w:rsidR="00A41133" w:rsidRPr="00FB1179" w:rsidRDefault="00A41133" w:rsidP="00261B06">
            <w:pPr>
              <w:suppressAutoHyphens/>
              <w:spacing w:after="0" w:line="240" w:lineRule="auto"/>
              <w:jc w:val="both"/>
              <w:rPr>
                <w:rFonts w:ascii="Times New Roman" w:eastAsia="Yu Mincho" w:hAnsi="Times New Roman" w:cs="Times New Roman"/>
                <w:color w:val="2E74B5" w:themeColor="accent5" w:themeShade="BF"/>
                <w:sz w:val="20"/>
                <w:szCs w:val="20"/>
              </w:rPr>
            </w:pPr>
            <w:hyperlink r:id="rId23" w:history="1">
              <w:r w:rsidRPr="00FB1179">
                <w:rPr>
                  <w:rFonts w:ascii="Times New Roman" w:eastAsia="Yu Mincho" w:hAnsi="Times New Roman" w:cs="Times New Roman"/>
                  <w:color w:val="2E74B5" w:themeColor="accent5" w:themeShade="BF"/>
                  <w:sz w:val="20"/>
                  <w:szCs w:val="20"/>
                </w:rPr>
                <w:t>https://vpt.lrv.lt/lt/pasalinimo-pagrindai-1/nepatikimi-tiekejai-1</w:t>
              </w:r>
            </w:hyperlink>
          </w:p>
          <w:p w14:paraId="04EFEDD1" w14:textId="77777777" w:rsidR="00A41133" w:rsidRPr="00FB1179" w:rsidRDefault="00A41133" w:rsidP="00261B06">
            <w:pPr>
              <w:suppressAutoHyphens/>
              <w:spacing w:after="0" w:line="240" w:lineRule="auto"/>
              <w:jc w:val="both"/>
              <w:rPr>
                <w:rFonts w:ascii="Times New Roman" w:eastAsia="Yu Mincho" w:hAnsi="Times New Roman" w:cs="Times New Roman"/>
                <w:sz w:val="20"/>
                <w:szCs w:val="20"/>
              </w:rPr>
            </w:pPr>
          </w:p>
          <w:p w14:paraId="03831D95" w14:textId="77777777" w:rsidR="00A41133" w:rsidRPr="00FB1179" w:rsidRDefault="00A41133" w:rsidP="00261B06">
            <w:pPr>
              <w:suppressAutoHyphens/>
              <w:spacing w:after="0" w:line="240" w:lineRule="auto"/>
              <w:jc w:val="both"/>
              <w:rPr>
                <w:rFonts w:ascii="Times New Roman" w:eastAsia="Yu Mincho" w:hAnsi="Times New Roman" w:cs="Times New Roman"/>
                <w:color w:val="2E74B5" w:themeColor="accent5" w:themeShade="BF"/>
                <w:sz w:val="20"/>
                <w:szCs w:val="20"/>
              </w:rPr>
            </w:pPr>
            <w:hyperlink r:id="rId24" w:history="1">
              <w:r w:rsidRPr="00FB1179">
                <w:rPr>
                  <w:rFonts w:ascii="Times New Roman" w:eastAsia="Yu Mincho" w:hAnsi="Times New Roman" w:cs="Times New Roman"/>
                  <w:color w:val="2E74B5" w:themeColor="accent5" w:themeShade="BF"/>
                  <w:sz w:val="20"/>
                  <w:szCs w:val="20"/>
                </w:rPr>
                <w:t>https://vpt.lrv.lt/lt/pasalinimo-pagrindai-1/nepatikimu-koncesininku-sarasas-1/nepatikimu-koncesininku-sarasas</w:t>
              </w:r>
            </w:hyperlink>
          </w:p>
          <w:p w14:paraId="58128883" w14:textId="77777777" w:rsidR="00A41133" w:rsidRPr="00FB1179" w:rsidRDefault="00A41133" w:rsidP="00261B06">
            <w:pPr>
              <w:suppressAutoHyphens/>
              <w:spacing w:after="0" w:line="240" w:lineRule="auto"/>
              <w:jc w:val="both"/>
              <w:rPr>
                <w:rFonts w:ascii="Times New Roman" w:eastAsia="Yu Mincho" w:hAnsi="Times New Roman" w:cs="Times New Roman"/>
                <w:bCs/>
                <w:sz w:val="20"/>
                <w:szCs w:val="20"/>
              </w:rPr>
            </w:pPr>
          </w:p>
          <w:p w14:paraId="5A0BE9F2" w14:textId="77777777" w:rsidR="00A41133" w:rsidRPr="00FB1179" w:rsidRDefault="00A41133" w:rsidP="00261B06">
            <w:pPr>
              <w:suppressAutoHyphens/>
              <w:spacing w:after="0" w:line="240" w:lineRule="auto"/>
              <w:jc w:val="both"/>
              <w:rPr>
                <w:rFonts w:ascii="Times New Roman" w:eastAsia="Yu Mincho" w:hAnsi="Times New Roman" w:cs="Times New Roman"/>
                <w:b/>
                <w:bCs/>
                <w:sz w:val="20"/>
                <w:szCs w:val="20"/>
              </w:rPr>
            </w:pPr>
          </w:p>
        </w:tc>
      </w:tr>
      <w:tr w:rsidR="00A41133" w:rsidRPr="00FB1179" w14:paraId="12283C7E" w14:textId="77777777" w:rsidTr="00FF5312">
        <w:trPr>
          <w:gridAfter w:val="1"/>
          <w:wAfter w:w="21"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250BB" w14:textId="77777777" w:rsidR="00A41133" w:rsidRPr="00FB1179" w:rsidRDefault="00A41133">
            <w:pPr>
              <w:numPr>
                <w:ilvl w:val="0"/>
                <w:numId w:val="15"/>
              </w:numPr>
              <w:suppressAutoHyphens/>
              <w:spacing w:after="0" w:line="240" w:lineRule="auto"/>
              <w:ind w:left="0" w:firstLine="0"/>
              <w:rPr>
                <w:rFonts w:ascii="Times New Roman" w:eastAsia="Yu Mincho" w:hAnsi="Times New Roman" w:cs="Times New Roman"/>
                <w:sz w:val="20"/>
                <w:szCs w:val="20"/>
              </w:rPr>
            </w:pPr>
          </w:p>
          <w:p w14:paraId="1CAFDE64" w14:textId="77777777" w:rsidR="00A41133" w:rsidRPr="00FB1179" w:rsidRDefault="00A41133" w:rsidP="00261B06">
            <w:pPr>
              <w:suppressAutoHyphens/>
              <w:spacing w:after="0" w:line="240" w:lineRule="auto"/>
              <w:rPr>
                <w:rFonts w:ascii="Times New Roman" w:eastAsia="Yu Mincho" w:hAnsi="Times New Roman" w:cs="Times New Roman"/>
                <w:sz w:val="20"/>
                <w:szCs w:val="20"/>
              </w:rPr>
            </w:pPr>
          </w:p>
        </w:tc>
        <w:tc>
          <w:tcPr>
            <w:tcW w:w="4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36E9B" w14:textId="77777777" w:rsidR="00A41133" w:rsidRPr="00FB1179" w:rsidRDefault="00A41133" w:rsidP="00261B06">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Tiekėjas yra padaręs rimtą profesinį pažeidimą, dėl kurio perkančioji organizacija abejoja tiekėjo sąžiningumu, kai jis</w:t>
            </w:r>
            <w:bookmarkStart w:id="62" w:name="part_030e6c6c64ba4f96a23474e439d1b80c"/>
            <w:bookmarkEnd w:id="62"/>
            <w:r w:rsidRPr="00FB1179">
              <w:rPr>
                <w:rFonts w:ascii="Times New Roman" w:eastAsia="Yu Mincho" w:hAnsi="Times New Roman" w:cs="Times New Roman"/>
                <w:sz w:val="20"/>
                <w:szCs w:val="20"/>
              </w:rPr>
              <w:t xml:space="preserve"> yra padaręs finansinės atskaitomybės ir audito teisės aktų pažeidimą ir nuo jo padarymo dienos praėjo mažiau kaip vieni metai.</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706B4" w14:textId="77777777" w:rsidR="00A41133" w:rsidRPr="00FB1179" w:rsidRDefault="00A41133" w:rsidP="00261B06">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VPĮ 46 straipsnio 4 dalies 7 punkto a papunktis</w:t>
            </w:r>
          </w:p>
          <w:p w14:paraId="43F8EB6D" w14:textId="77777777" w:rsidR="00A41133" w:rsidRPr="00FB1179" w:rsidRDefault="00A41133" w:rsidP="00261B06">
            <w:pPr>
              <w:suppressAutoHyphens/>
              <w:spacing w:after="0" w:line="240" w:lineRule="auto"/>
              <w:jc w:val="center"/>
              <w:rPr>
                <w:rFonts w:ascii="Times New Roman" w:eastAsia="Yu Mincho" w:hAnsi="Times New Roman" w:cs="Times New Roman"/>
                <w:sz w:val="20"/>
                <w:szCs w:val="20"/>
              </w:rPr>
            </w:pPr>
          </w:p>
          <w:p w14:paraId="3F6C8BBD" w14:textId="77777777" w:rsidR="00A41133" w:rsidRPr="00FB1179" w:rsidRDefault="00A41133" w:rsidP="00261B06">
            <w:pPr>
              <w:suppressAutoHyphens/>
              <w:spacing w:after="0" w:line="240" w:lineRule="auto"/>
              <w:jc w:val="center"/>
              <w:rPr>
                <w:rFonts w:ascii="Times New Roman" w:eastAsia="Yu Mincho" w:hAnsi="Times New Roman" w:cs="Times New Roman"/>
                <w:sz w:val="20"/>
                <w:szCs w:val="20"/>
              </w:rPr>
            </w:pPr>
            <w:r w:rsidRPr="00FB1179">
              <w:rPr>
                <w:rFonts w:ascii="Times New Roman" w:eastAsia="Yu Mincho" w:hAnsi="Times New Roman" w:cs="Times New Roman"/>
                <w:sz w:val="20"/>
                <w:szCs w:val="20"/>
              </w:rPr>
              <w:lastRenderedPageBreak/>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9B504" w14:textId="77777777" w:rsidR="00A41133" w:rsidRPr="00FB1179" w:rsidRDefault="00A41133" w:rsidP="00261B06">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lastRenderedPageBreak/>
              <w:t>Iš Lietuvoje įsteigtų subjektų įrodančių dokumentų nereikalaujama. Užtenka pateikto EBVPD.</w:t>
            </w:r>
          </w:p>
          <w:p w14:paraId="3AE22EC0" w14:textId="77777777" w:rsidR="00A41133" w:rsidRPr="00FB1179" w:rsidRDefault="00A41133" w:rsidP="00261B06">
            <w:pPr>
              <w:suppressAutoHyphens/>
              <w:spacing w:after="0" w:line="240" w:lineRule="auto"/>
              <w:jc w:val="both"/>
              <w:rPr>
                <w:rFonts w:ascii="Times New Roman" w:eastAsia="Yu Mincho" w:hAnsi="Times New Roman" w:cs="Times New Roman"/>
                <w:b/>
                <w:bCs/>
                <w:iCs/>
                <w:sz w:val="20"/>
                <w:szCs w:val="20"/>
              </w:rPr>
            </w:pPr>
          </w:p>
        </w:tc>
      </w:tr>
      <w:tr w:rsidR="00A41133" w:rsidRPr="00FB1179" w14:paraId="04426266" w14:textId="77777777" w:rsidTr="00FF5312">
        <w:trPr>
          <w:gridAfter w:val="1"/>
          <w:wAfter w:w="21"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A55EDA" w14:textId="77777777" w:rsidR="00A41133" w:rsidRPr="00FB1179" w:rsidRDefault="00A41133">
            <w:pPr>
              <w:numPr>
                <w:ilvl w:val="0"/>
                <w:numId w:val="15"/>
              </w:numPr>
              <w:suppressAutoHyphens/>
              <w:spacing w:after="0" w:line="240" w:lineRule="auto"/>
              <w:ind w:left="0" w:firstLine="0"/>
              <w:rPr>
                <w:rFonts w:ascii="Times New Roman" w:eastAsia="Yu Mincho" w:hAnsi="Times New Roman" w:cs="Times New Roman"/>
                <w:sz w:val="20"/>
                <w:szCs w:val="20"/>
              </w:rPr>
            </w:pPr>
          </w:p>
        </w:tc>
        <w:tc>
          <w:tcPr>
            <w:tcW w:w="4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34AA0F" w14:textId="77777777" w:rsidR="00A41133" w:rsidRPr="00FB1179" w:rsidRDefault="00A41133" w:rsidP="00261B06">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 xml:space="preserve">Tiekėjas yra padaręs rimtą profesinį pažeidimą, dėl kurio perkančioji organizacija abejoja tiekėjo sąžiningumu, kai </w:t>
            </w:r>
            <w:r w:rsidRPr="00FB1179">
              <w:rPr>
                <w:rFonts w:ascii="Times New Roman" w:eastAsia="Times New Roman" w:hAnsi="Times New Roman" w:cs="Times New Roman"/>
                <w:sz w:val="20"/>
                <w:szCs w:val="20"/>
              </w:rPr>
              <w:t>jis yra padaręs rimtą profesinį pažeidimą, kai jis (tiekėjas) neatitinka minimalių patikimo mokesčių mokėtojo kriterijų, nustatytų Lietuvos Respublikos mokesčių administravimo įstatymo 40</w:t>
            </w:r>
            <w:r w:rsidRPr="00FB1179">
              <w:rPr>
                <w:rFonts w:ascii="Times New Roman" w:eastAsia="Times New Roman" w:hAnsi="Times New Roman" w:cs="Times New Roman"/>
                <w:sz w:val="20"/>
                <w:szCs w:val="20"/>
                <w:vertAlign w:val="superscript"/>
              </w:rPr>
              <w:t>1</w:t>
            </w:r>
            <w:r w:rsidRPr="00FB1179">
              <w:rPr>
                <w:rFonts w:ascii="Times New Roman" w:eastAsia="Times New Roman" w:hAnsi="Times New Roman" w:cs="Times New Roman"/>
                <w:sz w:val="20"/>
                <w:szCs w:val="20"/>
              </w:rPr>
              <w:t xml:space="preserve"> straipsnio 1 dalyje.</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CEBA0" w14:textId="77777777" w:rsidR="00A41133" w:rsidRPr="00FB1179" w:rsidRDefault="00A41133" w:rsidP="00261B06">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VPĮ 46 straipsnio 4 dalies 7 punkto b papunktis</w:t>
            </w:r>
          </w:p>
          <w:p w14:paraId="27981B5D" w14:textId="77777777" w:rsidR="00A41133" w:rsidRPr="00FB1179" w:rsidRDefault="00A41133" w:rsidP="00261B06">
            <w:pPr>
              <w:suppressAutoHyphens/>
              <w:spacing w:after="0" w:line="240" w:lineRule="auto"/>
              <w:jc w:val="center"/>
              <w:rPr>
                <w:rFonts w:ascii="Times New Roman" w:eastAsia="Yu Mincho" w:hAnsi="Times New Roman" w:cs="Times New Roman"/>
                <w:sz w:val="20"/>
                <w:szCs w:val="20"/>
              </w:rPr>
            </w:pPr>
          </w:p>
          <w:p w14:paraId="115E8825" w14:textId="77777777" w:rsidR="00A41133" w:rsidRPr="00FB1179" w:rsidRDefault="00A41133" w:rsidP="00261B06">
            <w:pPr>
              <w:suppressAutoHyphens/>
              <w:spacing w:after="0" w:line="240" w:lineRule="auto"/>
              <w:jc w:val="center"/>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9B740" w14:textId="77777777" w:rsidR="00A41133" w:rsidRPr="00FB1179" w:rsidRDefault="00A41133" w:rsidP="00261B06">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0E17FADA" w14:textId="77777777" w:rsidR="00A41133" w:rsidRPr="00FB1179" w:rsidRDefault="00A41133" w:rsidP="00261B06">
            <w:pPr>
              <w:suppressAutoHyphens/>
              <w:spacing w:after="0" w:line="240" w:lineRule="auto"/>
              <w:jc w:val="both"/>
              <w:rPr>
                <w:rFonts w:ascii="Times New Roman" w:eastAsia="Yu Mincho" w:hAnsi="Times New Roman" w:cs="Times New Roman"/>
                <w:b/>
                <w:bCs/>
                <w:iCs/>
                <w:sz w:val="20"/>
                <w:szCs w:val="20"/>
                <w:lang w:eastAsia="en-US"/>
              </w:rPr>
            </w:pPr>
          </w:p>
          <w:p w14:paraId="48FF468D" w14:textId="77777777" w:rsidR="00A41133" w:rsidRPr="00FB1179" w:rsidRDefault="00A41133" w:rsidP="00261B06">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Priimant sprendimus dėl tiekėjo pašalinimo iš pirkimo procedūros šiame punkte nurodytu pašalinimo pagrindu, be kita ko, atsižvelgiama į</w:t>
            </w:r>
            <w:r w:rsidRPr="00FB1179">
              <w:rPr>
                <w:rFonts w:ascii="Times New Roman" w:eastAsia="Yu Mincho" w:hAnsi="Times New Roman" w:cs="Times New Roman"/>
                <w:b/>
                <w:bCs/>
                <w:sz w:val="20"/>
                <w:szCs w:val="20"/>
              </w:rPr>
              <w:t xml:space="preserve"> </w:t>
            </w:r>
            <w:r w:rsidRPr="00FB1179">
              <w:rPr>
                <w:rFonts w:ascii="Times New Roman" w:eastAsia="Yu Mincho" w:hAnsi="Times New Roman" w:cs="Times New Roman"/>
                <w:sz w:val="20"/>
                <w:szCs w:val="20"/>
              </w:rPr>
              <w:t xml:space="preserve">nacionalinėje duomenų bazėje adresu </w:t>
            </w:r>
            <w:hyperlink r:id="rId25">
              <w:r w:rsidRPr="00FB1179">
                <w:rPr>
                  <w:rFonts w:ascii="Times New Roman" w:eastAsia="Yu Mincho" w:hAnsi="Times New Roman" w:cs="Times New Roman"/>
                  <w:sz w:val="20"/>
                  <w:szCs w:val="20"/>
                  <w:u w:val="single"/>
                </w:rPr>
                <w:t>https://www.vmi.lt/evmi/mokesciu-moketoju-informacija</w:t>
              </w:r>
            </w:hyperlink>
            <w:r w:rsidRPr="00FB1179">
              <w:rPr>
                <w:rFonts w:ascii="Times New Roman" w:eastAsia="Yu Mincho" w:hAnsi="Times New Roman" w:cs="Times New Roman"/>
                <w:sz w:val="20"/>
                <w:szCs w:val="20"/>
              </w:rPr>
              <w:t xml:space="preserve"> skelbiamą informaciją.</w:t>
            </w:r>
          </w:p>
        </w:tc>
      </w:tr>
      <w:tr w:rsidR="00A41133" w:rsidRPr="00FB1179" w14:paraId="68C4971E" w14:textId="77777777" w:rsidTr="00FF5312">
        <w:trPr>
          <w:gridAfter w:val="1"/>
          <w:wAfter w:w="21"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58800" w14:textId="77777777" w:rsidR="00A41133" w:rsidRPr="00FB1179" w:rsidRDefault="00A41133">
            <w:pPr>
              <w:numPr>
                <w:ilvl w:val="0"/>
                <w:numId w:val="15"/>
              </w:numPr>
              <w:suppressAutoHyphens/>
              <w:spacing w:after="0" w:line="240" w:lineRule="auto"/>
              <w:ind w:left="0" w:firstLine="0"/>
              <w:rPr>
                <w:rFonts w:ascii="Times New Roman" w:eastAsia="Yu Mincho" w:hAnsi="Times New Roman" w:cs="Times New Roman"/>
                <w:sz w:val="20"/>
                <w:szCs w:val="20"/>
              </w:rPr>
            </w:pPr>
          </w:p>
        </w:tc>
        <w:tc>
          <w:tcPr>
            <w:tcW w:w="4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F0A2C" w14:textId="77777777" w:rsidR="00A41133" w:rsidRPr="00FB1179" w:rsidRDefault="00A41133" w:rsidP="00261B06">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Tiekėjas yra padaręs rimtą profesinį pažeidimą, dėl kurio perkančioji organizacija abejoja tiekėjo sąžiningumu,</w:t>
            </w:r>
            <w:r w:rsidRPr="00FB1179">
              <w:rPr>
                <w:rFonts w:ascii="Times New Roman" w:eastAsia="Times New Roman" w:hAnsi="Times New Roman" w:cs="Times New Roman"/>
                <w:sz w:val="20"/>
                <w:szCs w:val="20"/>
              </w:rPr>
              <w:t xml:space="preserve"> kai jis </w:t>
            </w:r>
            <w:r w:rsidRPr="00FB1179">
              <w:rPr>
                <w:rFonts w:ascii="Times New Roman" w:eastAsia="Yu Mincho" w:hAnsi="Times New Roman" w:cs="Times New Roman"/>
                <w:color w:val="000000"/>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5E6DF" w14:textId="77777777" w:rsidR="00A41133" w:rsidRPr="00FB1179" w:rsidRDefault="00A41133" w:rsidP="00261B06">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VPĮ 46 straipsnio 4 dalies 7 punkto c papunktis</w:t>
            </w:r>
          </w:p>
          <w:p w14:paraId="2EE6BBED" w14:textId="77777777" w:rsidR="00A41133" w:rsidRPr="00FB1179" w:rsidRDefault="00A41133" w:rsidP="00261B06">
            <w:pPr>
              <w:suppressAutoHyphens/>
              <w:spacing w:after="0" w:line="240" w:lineRule="auto"/>
              <w:jc w:val="center"/>
              <w:rPr>
                <w:rFonts w:ascii="Times New Roman" w:eastAsia="Yu Mincho" w:hAnsi="Times New Roman" w:cs="Times New Roman"/>
                <w:sz w:val="20"/>
                <w:szCs w:val="20"/>
              </w:rPr>
            </w:pPr>
          </w:p>
          <w:p w14:paraId="64C42E71" w14:textId="77777777" w:rsidR="00A41133" w:rsidRPr="00FB1179" w:rsidRDefault="00A41133" w:rsidP="00261B06">
            <w:pPr>
              <w:suppressAutoHyphens/>
              <w:spacing w:after="0" w:line="240" w:lineRule="auto"/>
              <w:jc w:val="center"/>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687E1" w14:textId="77777777" w:rsidR="00A41133" w:rsidRPr="00FB1179" w:rsidRDefault="00A41133" w:rsidP="00261B06">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2807B2FC" w14:textId="77777777" w:rsidR="00A41133" w:rsidRPr="00FB1179" w:rsidRDefault="00A41133" w:rsidP="00261B06">
            <w:pPr>
              <w:suppressAutoHyphens/>
              <w:spacing w:after="0" w:line="240" w:lineRule="auto"/>
              <w:jc w:val="both"/>
              <w:rPr>
                <w:rFonts w:ascii="Times New Roman" w:eastAsia="Yu Mincho" w:hAnsi="Times New Roman" w:cs="Times New Roman"/>
                <w:bCs/>
                <w:iCs/>
                <w:sz w:val="20"/>
                <w:szCs w:val="20"/>
                <w:lang w:eastAsia="en-US"/>
              </w:rPr>
            </w:pPr>
          </w:p>
          <w:p w14:paraId="4A6A24C5" w14:textId="77777777" w:rsidR="00A41133" w:rsidRPr="00FB1179" w:rsidRDefault="00A41133" w:rsidP="00261B06">
            <w:pPr>
              <w:suppressAutoHyphens/>
              <w:spacing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65116E62" w14:textId="77777777" w:rsidR="00A41133" w:rsidRPr="00FB1179" w:rsidRDefault="00A41133" w:rsidP="00261B06">
            <w:pPr>
              <w:suppressAutoHyphens/>
              <w:spacing w:line="240" w:lineRule="auto"/>
              <w:rPr>
                <w:rFonts w:ascii="Times New Roman" w:eastAsia="Yu Mincho" w:hAnsi="Times New Roman" w:cs="Times New Roman"/>
                <w:bCs/>
                <w:iCs/>
                <w:sz w:val="20"/>
                <w:szCs w:val="20"/>
                <w:lang w:eastAsia="en-US"/>
              </w:rPr>
            </w:pPr>
            <w:hyperlink r:id="rId26" w:history="1">
              <w:r w:rsidRPr="00FB1179">
                <w:rPr>
                  <w:rFonts w:ascii="Times New Roman" w:eastAsia="Yu Mincho" w:hAnsi="Times New Roman" w:cs="Times New Roman"/>
                  <w:sz w:val="20"/>
                  <w:szCs w:val="20"/>
                  <w:u w:val="single"/>
                </w:rPr>
                <w:t>https://kt.gov.lt/lt/atviri-duomenys/diskvalifikavimas-is-viesuju-pirkimu</w:t>
              </w:r>
            </w:hyperlink>
            <w:r w:rsidRPr="00FB1179">
              <w:rPr>
                <w:rFonts w:ascii="Times New Roman" w:eastAsia="Yu Mincho" w:hAnsi="Times New Roman" w:cs="Times New Roman"/>
                <w:sz w:val="20"/>
                <w:szCs w:val="20"/>
              </w:rPr>
              <w:t xml:space="preserve"> skelbiamą informaciją. </w:t>
            </w:r>
          </w:p>
        </w:tc>
      </w:tr>
      <w:tr w:rsidR="00A41133" w:rsidRPr="00FB1179" w14:paraId="52A74BF6" w14:textId="77777777" w:rsidTr="00FF5312">
        <w:trPr>
          <w:gridAfter w:val="1"/>
          <w:wAfter w:w="21"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63ADB" w14:textId="77777777" w:rsidR="00A41133" w:rsidRPr="00FB1179" w:rsidRDefault="00A41133">
            <w:pPr>
              <w:numPr>
                <w:ilvl w:val="0"/>
                <w:numId w:val="15"/>
              </w:numPr>
              <w:suppressAutoHyphens/>
              <w:spacing w:after="0" w:line="240" w:lineRule="auto"/>
              <w:ind w:left="0" w:firstLine="0"/>
              <w:rPr>
                <w:rFonts w:ascii="Times New Roman" w:eastAsia="Yu Mincho" w:hAnsi="Times New Roman" w:cs="Times New Roman"/>
                <w:sz w:val="20"/>
                <w:szCs w:val="20"/>
              </w:rPr>
            </w:pPr>
          </w:p>
        </w:tc>
        <w:tc>
          <w:tcPr>
            <w:tcW w:w="4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CBF0D" w14:textId="77777777" w:rsidR="00A41133" w:rsidRPr="00FB1179" w:rsidRDefault="00A41133" w:rsidP="00261B06">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DEA00E1" w14:textId="77777777" w:rsidR="00A41133" w:rsidRPr="00FB1179" w:rsidRDefault="00A41133" w:rsidP="00261B06">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0A98E" w14:textId="77777777" w:rsidR="00A41133" w:rsidRPr="00FB1179" w:rsidRDefault="00A41133" w:rsidP="00261B06">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VPĮ 46 straipsnio 6 dalies 2 punktas</w:t>
            </w:r>
          </w:p>
          <w:p w14:paraId="56E5830D" w14:textId="77777777" w:rsidR="00A41133" w:rsidRPr="00FB1179" w:rsidRDefault="00A41133" w:rsidP="00261B06">
            <w:pPr>
              <w:suppressAutoHyphens/>
              <w:spacing w:after="0" w:line="240" w:lineRule="auto"/>
              <w:jc w:val="center"/>
              <w:rPr>
                <w:rFonts w:ascii="Times New Roman" w:eastAsia="Yu Mincho" w:hAnsi="Times New Roman" w:cs="Times New Roman"/>
                <w:b/>
                <w:bCs/>
                <w:sz w:val="20"/>
                <w:szCs w:val="20"/>
              </w:rPr>
            </w:pPr>
          </w:p>
          <w:p w14:paraId="3DE17B17" w14:textId="77777777" w:rsidR="00A41133" w:rsidRPr="00FB1179" w:rsidRDefault="00A41133" w:rsidP="00261B06">
            <w:pPr>
              <w:suppressAutoHyphens/>
              <w:spacing w:after="0" w:line="240" w:lineRule="auto"/>
              <w:jc w:val="center"/>
              <w:rPr>
                <w:rFonts w:ascii="Times New Roman" w:eastAsia="Yu Mincho" w:hAnsi="Times New Roman" w:cs="Times New Roman"/>
                <w:sz w:val="20"/>
                <w:szCs w:val="20"/>
              </w:rPr>
            </w:pPr>
            <w:r w:rsidRPr="00FB1179">
              <w:rPr>
                <w:rFonts w:ascii="Times New Roman" w:eastAsia="Yu Mincho" w:hAnsi="Times New Roman" w:cs="Times New Roman"/>
                <w:sz w:val="20"/>
                <w:szCs w:val="20"/>
              </w:rPr>
              <w:t>EBVPD III dalies C4-C9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BF461" w14:textId="77777777" w:rsidR="00A41133" w:rsidRPr="00FB1179" w:rsidRDefault="00A41133" w:rsidP="00261B06">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 Perkančioji organizacija savarankiškai patikrina duomenis nacionalinėje duomenų bazėje, adresu:</w:t>
            </w:r>
          </w:p>
          <w:p w14:paraId="2D1AEA9B" w14:textId="77777777" w:rsidR="00A41133" w:rsidRPr="00FB1179" w:rsidRDefault="00A41133" w:rsidP="00261B06">
            <w:pPr>
              <w:suppressAutoHyphens/>
              <w:spacing w:after="0" w:line="240" w:lineRule="auto"/>
              <w:jc w:val="both"/>
              <w:rPr>
                <w:rFonts w:ascii="Times New Roman" w:eastAsia="Yu Mincho" w:hAnsi="Times New Roman" w:cs="Times New Roman"/>
                <w:bCs/>
                <w:sz w:val="20"/>
                <w:szCs w:val="20"/>
                <w:lang w:eastAsia="en-US"/>
              </w:rPr>
            </w:pPr>
            <w:hyperlink r:id="rId27" w:history="1">
              <w:r w:rsidRPr="00FB1179">
                <w:rPr>
                  <w:rStyle w:val="Hyperlink"/>
                  <w:rFonts w:ascii="Times New Roman" w:eastAsia="Yu Mincho" w:hAnsi="Times New Roman" w:cs="Times New Roman"/>
                  <w:bCs/>
                  <w:sz w:val="20"/>
                  <w:szCs w:val="20"/>
                  <w:lang w:eastAsia="en-US"/>
                </w:rPr>
                <w:t>https://www.registrucentras.lt/jar/p/</w:t>
              </w:r>
            </w:hyperlink>
            <w:r w:rsidRPr="00FB1179">
              <w:rPr>
                <w:rFonts w:ascii="Times New Roman" w:eastAsia="Yu Mincho" w:hAnsi="Times New Roman" w:cs="Times New Roman"/>
                <w:bCs/>
                <w:sz w:val="20"/>
                <w:szCs w:val="20"/>
                <w:lang w:eastAsia="en-US"/>
              </w:rPr>
              <w:t xml:space="preserve">. </w:t>
            </w:r>
          </w:p>
          <w:p w14:paraId="7CA70D14" w14:textId="77777777" w:rsidR="00A41133" w:rsidRPr="00FB1179" w:rsidRDefault="00A41133" w:rsidP="00261B06">
            <w:pPr>
              <w:suppressAutoHyphens/>
              <w:spacing w:after="0" w:line="240" w:lineRule="auto"/>
              <w:jc w:val="both"/>
              <w:rPr>
                <w:rFonts w:ascii="Times New Roman" w:eastAsia="Yu Mincho" w:hAnsi="Times New Roman" w:cs="Times New Roman"/>
                <w:b/>
                <w:bCs/>
                <w:sz w:val="20"/>
                <w:szCs w:val="20"/>
                <w:lang w:eastAsia="en-US"/>
              </w:rPr>
            </w:pPr>
          </w:p>
          <w:p w14:paraId="2FADB120" w14:textId="77777777" w:rsidR="00A41133" w:rsidRPr="00FB1179" w:rsidRDefault="00A41133" w:rsidP="00261B06">
            <w:pPr>
              <w:suppressAutoHyphens/>
              <w:spacing w:after="0" w:line="240" w:lineRule="auto"/>
              <w:jc w:val="both"/>
              <w:rPr>
                <w:rFonts w:ascii="Times New Roman" w:eastAsia="Yu Mincho" w:hAnsi="Times New Roman" w:cs="Times New Roman"/>
                <w:i/>
                <w:iCs/>
                <w:sz w:val="20"/>
                <w:szCs w:val="20"/>
                <w:lang w:eastAsia="en-US"/>
              </w:rPr>
            </w:pPr>
            <w:r w:rsidRPr="00FB1179">
              <w:rPr>
                <w:rFonts w:ascii="Times New Roman" w:eastAsia="Yu Mincho" w:hAnsi="Times New Roman" w:cs="Times New Roman"/>
                <w:sz w:val="20"/>
                <w:szCs w:val="20"/>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B1179">
              <w:rPr>
                <w:rFonts w:ascii="Times New Roman" w:eastAsia="Yu Mincho" w:hAnsi="Times New Roman" w:cs="Times New Roman"/>
                <w:i/>
                <w:iCs/>
                <w:sz w:val="20"/>
                <w:szCs w:val="20"/>
                <w:lang w:eastAsia="en-US"/>
              </w:rPr>
              <w:t>tos dienos, kai tiekėjas perkančiosios organizacijos prašymu turės pateikti pašalinimo pagrindų nebuvimą patvirtinančius dok</w:t>
            </w:r>
            <w:r w:rsidRPr="00FB1179">
              <w:rPr>
                <w:rFonts w:ascii="Times New Roman" w:eastAsia="Yu Mincho" w:hAnsi="Times New Roman" w:cs="Times New Roman"/>
                <w:sz w:val="20"/>
                <w:szCs w:val="20"/>
                <w:lang w:eastAsia="en-US"/>
              </w:rPr>
              <w:t xml:space="preserve">umentus. </w:t>
            </w:r>
          </w:p>
          <w:p w14:paraId="3570F204" w14:textId="77777777" w:rsidR="00A41133" w:rsidRPr="00FB1179" w:rsidRDefault="00A41133" w:rsidP="00261B06">
            <w:pPr>
              <w:suppressAutoHyphens/>
              <w:spacing w:after="0" w:line="240" w:lineRule="auto"/>
              <w:jc w:val="both"/>
              <w:rPr>
                <w:rFonts w:ascii="Times New Roman" w:eastAsia="Yu Mincho" w:hAnsi="Times New Roman" w:cs="Times New Roman"/>
                <w:sz w:val="20"/>
                <w:szCs w:val="20"/>
                <w:lang w:eastAsia="en-US"/>
              </w:rPr>
            </w:pPr>
          </w:p>
          <w:p w14:paraId="490151AE" w14:textId="77777777" w:rsidR="00A41133" w:rsidRPr="00FB1179" w:rsidRDefault="00A41133" w:rsidP="00261B06">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tr>
    </w:tbl>
    <w:p w14:paraId="771A0EB4" w14:textId="77777777" w:rsidR="00A41133" w:rsidRPr="00FB1179" w:rsidRDefault="00A41133" w:rsidP="00A41133">
      <w:pPr>
        <w:suppressAutoHyphens/>
        <w:spacing w:line="240" w:lineRule="auto"/>
        <w:jc w:val="center"/>
        <w:rPr>
          <w:rFonts w:ascii="Times New Roman" w:hAnsi="Times New Roman" w:cs="Times New Roman"/>
          <w:smallCaps/>
          <w:sz w:val="22"/>
          <w:szCs w:val="22"/>
        </w:rPr>
      </w:pPr>
    </w:p>
    <w:p w14:paraId="327B1AA3" w14:textId="63305FBB" w:rsidR="00A4599F" w:rsidRPr="00FB1179" w:rsidRDefault="003F1531" w:rsidP="00C6497D">
      <w:pPr>
        <w:jc w:val="center"/>
        <w:rPr>
          <w:rFonts w:ascii="Times New Roman" w:hAnsi="Times New Roman" w:cs="Times New Roman"/>
          <w:b/>
          <w:bCs/>
          <w:smallCaps/>
          <w:sz w:val="24"/>
          <w:szCs w:val="24"/>
        </w:rPr>
      </w:pPr>
      <w:r w:rsidRPr="00FB1179">
        <w:rPr>
          <w:rFonts w:ascii="Times New Roman" w:hAnsi="Times New Roman" w:cs="Times New Roman"/>
          <w:smallCaps/>
          <w:sz w:val="24"/>
          <w:szCs w:val="24"/>
        </w:rPr>
        <w:t>__________</w:t>
      </w:r>
      <w:r w:rsidR="00A4599F" w:rsidRPr="00FB1179">
        <w:rPr>
          <w:rFonts w:ascii="Times New Roman" w:hAnsi="Times New Roman" w:cs="Times New Roman"/>
          <w:b/>
          <w:bCs/>
          <w:smallCaps/>
          <w:sz w:val="24"/>
          <w:szCs w:val="24"/>
        </w:rPr>
        <w:br w:type="page"/>
      </w:r>
    </w:p>
    <w:p w14:paraId="7BFABC1F" w14:textId="6709A453" w:rsidR="008D704D" w:rsidRPr="00FB1179" w:rsidRDefault="008D704D" w:rsidP="009C2357">
      <w:pPr>
        <w:pStyle w:val="Heading2"/>
        <w:ind w:left="5103"/>
        <w:rPr>
          <w:rFonts w:ascii="Times New Roman" w:eastAsia="Calibri" w:hAnsi="Times New Roman" w:cs="Times New Roman"/>
          <w:color w:val="0070C0"/>
          <w:sz w:val="24"/>
          <w:szCs w:val="24"/>
        </w:rPr>
      </w:pPr>
      <w:bookmarkStart w:id="63" w:name="_Ref38291223"/>
      <w:bookmarkStart w:id="64" w:name="_Ref38291334"/>
      <w:bookmarkStart w:id="65" w:name="_Ref38533412"/>
      <w:bookmarkStart w:id="66" w:name="_Toc126333942"/>
      <w:bookmarkStart w:id="67" w:name="_Toc229242363"/>
      <w:r w:rsidRPr="00FB1179">
        <w:rPr>
          <w:rFonts w:ascii="Times New Roman" w:eastAsia="Calibri" w:hAnsi="Times New Roman" w:cs="Times New Roman"/>
          <w:color w:val="0070C0"/>
          <w:sz w:val="24"/>
          <w:szCs w:val="24"/>
        </w:rPr>
        <w:lastRenderedPageBreak/>
        <w:t xml:space="preserve">Pirkimo sąlygų </w:t>
      </w:r>
      <w:r w:rsidR="00F1334C" w:rsidRPr="00FB1179">
        <w:rPr>
          <w:rFonts w:ascii="Times New Roman" w:eastAsia="Calibri" w:hAnsi="Times New Roman" w:cs="Times New Roman"/>
          <w:color w:val="0070C0"/>
          <w:sz w:val="24"/>
          <w:szCs w:val="24"/>
        </w:rPr>
        <w:t>4</w:t>
      </w:r>
      <w:r w:rsidRPr="00FB1179">
        <w:rPr>
          <w:rFonts w:ascii="Times New Roman" w:eastAsia="Calibri" w:hAnsi="Times New Roman" w:cs="Times New Roman"/>
          <w:color w:val="0070C0"/>
          <w:sz w:val="24"/>
          <w:szCs w:val="24"/>
        </w:rPr>
        <w:t xml:space="preserve"> priedas „Tiekėjų kvalifikacijos reikalavimai</w:t>
      </w:r>
      <w:r w:rsidR="00283391" w:rsidRPr="00FB1179">
        <w:rPr>
          <w:rFonts w:ascii="Times New Roman" w:eastAsia="Calibri" w:hAnsi="Times New Roman" w:cs="Times New Roman"/>
          <w:color w:val="0070C0"/>
          <w:sz w:val="24"/>
          <w:szCs w:val="24"/>
        </w:rPr>
        <w:t xml:space="preserve"> ir reikalaujami kokybės bei aplinkos apsaugos vadybos sistemų standartai</w:t>
      </w:r>
      <w:r w:rsidRPr="00FB1179">
        <w:rPr>
          <w:rFonts w:ascii="Times New Roman" w:eastAsia="Calibri" w:hAnsi="Times New Roman" w:cs="Times New Roman"/>
          <w:color w:val="0070C0"/>
          <w:sz w:val="24"/>
          <w:szCs w:val="24"/>
        </w:rPr>
        <w:t>“</w:t>
      </w:r>
      <w:bookmarkEnd w:id="63"/>
      <w:bookmarkEnd w:id="64"/>
      <w:bookmarkEnd w:id="65"/>
      <w:bookmarkEnd w:id="66"/>
      <w:bookmarkEnd w:id="67"/>
    </w:p>
    <w:p w14:paraId="70EF5423" w14:textId="77777777" w:rsidR="002F396F" w:rsidRPr="00FB1179" w:rsidRDefault="002F396F" w:rsidP="00DE290C">
      <w:pPr>
        <w:rPr>
          <w:rFonts w:ascii="Times New Roman" w:hAnsi="Times New Roman" w:cs="Times New Roman"/>
          <w:b/>
          <w:bCs/>
          <w:smallCaps/>
          <w:sz w:val="24"/>
          <w:szCs w:val="24"/>
        </w:rPr>
      </w:pPr>
    </w:p>
    <w:p w14:paraId="2E4A6A51" w14:textId="7093DA19" w:rsidR="002F396F" w:rsidRPr="00FB1179" w:rsidRDefault="002F396F" w:rsidP="007C0612">
      <w:pPr>
        <w:pStyle w:val="Subtitle"/>
        <w:spacing w:line="240" w:lineRule="auto"/>
        <w:jc w:val="center"/>
        <w:rPr>
          <w:rFonts w:ascii="Times New Roman" w:hAnsi="Times New Roman" w:cs="Times New Roman"/>
          <w:b/>
          <w:bCs/>
          <w:smallCaps/>
          <w:sz w:val="24"/>
          <w:szCs w:val="24"/>
        </w:rPr>
      </w:pPr>
      <w:r w:rsidRPr="00FB1179">
        <w:rPr>
          <w:rFonts w:ascii="Times New Roman" w:hAnsi="Times New Roman" w:cs="Times New Roman"/>
          <w:b/>
          <w:bCs/>
          <w:smallCaps/>
          <w:sz w:val="24"/>
          <w:szCs w:val="24"/>
        </w:rPr>
        <w:t>TIEKĖJŲ KVALIFIKACIJOS REIKALAVIMAI</w:t>
      </w:r>
      <w:r w:rsidR="00955F2F" w:rsidRPr="00FB1179">
        <w:rPr>
          <w:rFonts w:ascii="Times New Roman" w:hAnsi="Times New Roman" w:cs="Times New Roman"/>
          <w:b/>
          <w:bCs/>
          <w:smallCaps/>
          <w:sz w:val="24"/>
          <w:szCs w:val="24"/>
        </w:rPr>
        <w:t xml:space="preserve"> IR REIKALAVIMAI LAIKYTIS </w:t>
      </w:r>
      <w:r w:rsidR="00955F2F" w:rsidRPr="00FB1179">
        <w:rPr>
          <w:rFonts w:ascii="Times New Roman" w:hAnsi="Times New Roman" w:cs="Times New Roman"/>
          <w:b/>
          <w:bCs/>
          <w:sz w:val="24"/>
          <w:szCs w:val="24"/>
          <w:lang w:eastAsia="en-US"/>
        </w:rPr>
        <w:t>KOKYBĖS VADYBOS SISTEMOS IR (ARBA) APLINKOS APSAUGOS VADYBOS SISTEMOS STANDARTŲ</w:t>
      </w:r>
    </w:p>
    <w:p w14:paraId="52974068" w14:textId="77777777" w:rsidR="00D23979" w:rsidRPr="00FB1179" w:rsidRDefault="002F396F">
      <w:pPr>
        <w:pStyle w:val="ListParagraph"/>
        <w:numPr>
          <w:ilvl w:val="0"/>
          <w:numId w:val="14"/>
        </w:numPr>
        <w:tabs>
          <w:tab w:val="left" w:pos="1418"/>
        </w:tabs>
        <w:spacing w:after="0" w:line="240" w:lineRule="auto"/>
        <w:ind w:left="0" w:firstLine="993"/>
        <w:jc w:val="both"/>
        <w:rPr>
          <w:rFonts w:ascii="Times New Roman" w:eastAsiaTheme="minorHAnsi" w:hAnsi="Times New Roman" w:cs="Times New Roman"/>
          <w:sz w:val="24"/>
          <w:szCs w:val="24"/>
        </w:rPr>
      </w:pPr>
      <w:r w:rsidRPr="00FB1179">
        <w:rPr>
          <w:rFonts w:ascii="Times New Roman" w:eastAsiaTheme="minorHAnsi" w:hAnsi="Times New Roman" w:cs="Times New Roman"/>
          <w:sz w:val="24"/>
          <w:szCs w:val="24"/>
          <w:lang w:eastAsia="en-US"/>
        </w:rPr>
        <w:t>Tiekėjo kvalifikacija turi atitikti ši</w:t>
      </w:r>
      <w:r w:rsidR="005B19E4" w:rsidRPr="00FB1179">
        <w:rPr>
          <w:rFonts w:ascii="Times New Roman" w:eastAsiaTheme="minorHAnsi" w:hAnsi="Times New Roman" w:cs="Times New Roman"/>
          <w:sz w:val="24"/>
          <w:szCs w:val="24"/>
          <w:lang w:eastAsia="en-US"/>
        </w:rPr>
        <w:t xml:space="preserve">ame priede nustatytus </w:t>
      </w:r>
      <w:r w:rsidRPr="00FB1179">
        <w:rPr>
          <w:rFonts w:ascii="Times New Roman" w:eastAsiaTheme="minorHAnsi" w:hAnsi="Times New Roman" w:cs="Times New Roman"/>
          <w:sz w:val="24"/>
          <w:szCs w:val="24"/>
          <w:lang w:eastAsia="en-US"/>
        </w:rPr>
        <w:t>reikalavimus kvalifikacijai</w:t>
      </w:r>
      <w:r w:rsidR="005B19E4" w:rsidRPr="00FB1179">
        <w:rPr>
          <w:rFonts w:ascii="Times New Roman" w:eastAsiaTheme="minorHAnsi" w:hAnsi="Times New Roman" w:cs="Times New Roman"/>
          <w:sz w:val="24"/>
          <w:szCs w:val="24"/>
          <w:lang w:eastAsia="en-US"/>
        </w:rPr>
        <w:t>.</w:t>
      </w:r>
      <w:r w:rsidR="008F38C8" w:rsidRPr="00FB1179">
        <w:rPr>
          <w:rFonts w:ascii="Times New Roman" w:eastAsiaTheme="minorHAnsi" w:hAnsi="Times New Roman" w:cs="Times New Roman"/>
          <w:sz w:val="24"/>
          <w:szCs w:val="24"/>
        </w:rPr>
        <w:t xml:space="preserve"> </w:t>
      </w:r>
    </w:p>
    <w:p w14:paraId="0C178E11" w14:textId="6E3260F6" w:rsidR="00265D38" w:rsidRPr="00FB1179" w:rsidRDefault="00D23979">
      <w:pPr>
        <w:pStyle w:val="ListParagraph"/>
        <w:numPr>
          <w:ilvl w:val="0"/>
          <w:numId w:val="14"/>
        </w:numPr>
        <w:tabs>
          <w:tab w:val="left" w:pos="1418"/>
        </w:tabs>
        <w:spacing w:after="0" w:line="240" w:lineRule="auto"/>
        <w:ind w:left="0" w:firstLine="993"/>
        <w:jc w:val="both"/>
        <w:rPr>
          <w:rFonts w:ascii="Times New Roman" w:eastAsiaTheme="minorHAnsi" w:hAnsi="Times New Roman" w:cs="Times New Roman"/>
          <w:sz w:val="24"/>
          <w:szCs w:val="24"/>
        </w:rPr>
      </w:pPr>
      <w:r w:rsidRPr="00FB1179">
        <w:rPr>
          <w:rFonts w:ascii="Times New Roman" w:hAnsi="Times New Roman" w:cs="Times New Roman"/>
          <w:iCs/>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FB1179">
        <w:rPr>
          <w:rFonts w:ascii="Times New Roman" w:hAnsi="Times New Roman" w:cs="Times New Roman"/>
          <w:sz w:val="24"/>
          <w:szCs w:val="24"/>
          <w:lang w:eastAsia="en-US"/>
        </w:rPr>
        <w:t xml:space="preserve">. </w:t>
      </w:r>
    </w:p>
    <w:p w14:paraId="557EF1D9" w14:textId="20B99F0E" w:rsidR="00D23979" w:rsidRPr="00FB1179" w:rsidRDefault="00D23979">
      <w:pPr>
        <w:pStyle w:val="ListParagraph"/>
        <w:numPr>
          <w:ilvl w:val="0"/>
          <w:numId w:val="14"/>
        </w:numPr>
        <w:tabs>
          <w:tab w:val="left" w:pos="1418"/>
        </w:tabs>
        <w:spacing w:after="0" w:line="240" w:lineRule="auto"/>
        <w:ind w:left="0" w:firstLine="993"/>
        <w:jc w:val="both"/>
        <w:rPr>
          <w:rFonts w:ascii="Times New Roman" w:eastAsiaTheme="minorHAnsi" w:hAnsi="Times New Roman" w:cs="Times New Roman"/>
          <w:sz w:val="24"/>
          <w:szCs w:val="24"/>
        </w:rPr>
      </w:pPr>
      <w:r w:rsidRPr="00FB1179">
        <w:rPr>
          <w:rFonts w:ascii="Times New Roman" w:hAnsi="Times New Roman" w:cs="Times New Roman"/>
          <w:sz w:val="24"/>
          <w:szCs w:val="24"/>
        </w:rPr>
        <w:t>Kai tiekėjas remiasi kitų ūkio subjektų pajėgumais, kad atitiktų nustatytus ekonominio ir finansinio pajėgumo reikalavimus</w:t>
      </w:r>
      <w:r w:rsidRPr="00FB1179">
        <w:rPr>
          <w:rFonts w:ascii="Times New Roman" w:eastAsia="Calibri" w:hAnsi="Times New Roman" w:cs="Times New Roman"/>
          <w:color w:val="7030A0"/>
          <w:sz w:val="24"/>
          <w:szCs w:val="24"/>
        </w:rPr>
        <w:t xml:space="preserve">, </w:t>
      </w:r>
      <w:r w:rsidRPr="00FB1179">
        <w:rPr>
          <w:rFonts w:ascii="Times New Roman" w:eastAsia="Calibri" w:hAnsi="Times New Roman" w:cs="Times New Roman"/>
          <w:sz w:val="24"/>
          <w:szCs w:val="24"/>
        </w:rPr>
        <w:t xml:space="preserve">jie </w:t>
      </w:r>
      <w:r w:rsidRPr="00FB1179">
        <w:rPr>
          <w:rFonts w:ascii="Times New Roman" w:hAnsi="Times New Roman" w:cs="Times New Roman"/>
          <w:sz w:val="24"/>
          <w:szCs w:val="24"/>
        </w:rPr>
        <w:t>privalo prisiimti solidarią atsakomybę už sutarties įvykdymą.</w:t>
      </w:r>
      <w:r w:rsidRPr="00FB1179">
        <w:rPr>
          <w:rFonts w:ascii="Times New Roman" w:eastAsia="Calibri" w:hAnsi="Times New Roman" w:cs="Times New Roman"/>
          <w:sz w:val="24"/>
          <w:szCs w:val="24"/>
        </w:rPr>
        <w:t xml:space="preserve"> </w:t>
      </w:r>
    </w:p>
    <w:p w14:paraId="2ECB8434" w14:textId="683D0A99" w:rsidR="0020417D" w:rsidRPr="00FB1179" w:rsidRDefault="00D23979">
      <w:pPr>
        <w:pStyle w:val="ListParagraph"/>
        <w:numPr>
          <w:ilvl w:val="0"/>
          <w:numId w:val="14"/>
        </w:numPr>
        <w:tabs>
          <w:tab w:val="left" w:pos="851"/>
          <w:tab w:val="left" w:pos="1418"/>
        </w:tabs>
        <w:spacing w:before="60" w:after="60" w:line="256" w:lineRule="auto"/>
        <w:ind w:left="0" w:firstLine="993"/>
        <w:jc w:val="both"/>
        <w:rPr>
          <w:rFonts w:ascii="Times New Roman" w:eastAsia="Times New Roman" w:hAnsi="Times New Roman" w:cs="Times New Roman"/>
          <w:iCs/>
          <w:sz w:val="24"/>
          <w:szCs w:val="24"/>
        </w:rPr>
      </w:pPr>
      <w:r w:rsidRPr="00FB1179">
        <w:rPr>
          <w:rFonts w:ascii="Times New Roman" w:hAnsi="Times New Roman" w:cs="Times New Roman"/>
          <w:sz w:val="24"/>
          <w:szCs w:val="24"/>
        </w:rPr>
        <w:t>Šiame priede reikalaujama kvalifikacija turi būti įgyta iki pasiūlymų pateikimo termino pabaigos.</w:t>
      </w:r>
    </w:p>
    <w:tbl>
      <w:tblPr>
        <w:tblW w:w="10338" w:type="dxa"/>
        <w:tblCellMar>
          <w:left w:w="0" w:type="dxa"/>
          <w:right w:w="0" w:type="dxa"/>
        </w:tblCellMar>
        <w:tblLook w:val="04A0" w:firstRow="1" w:lastRow="0" w:firstColumn="1" w:lastColumn="0" w:noHBand="0" w:noVBand="1"/>
      </w:tblPr>
      <w:tblGrid>
        <w:gridCol w:w="570"/>
        <w:gridCol w:w="2114"/>
        <w:gridCol w:w="5670"/>
        <w:gridCol w:w="1984"/>
      </w:tblGrid>
      <w:tr w:rsidR="00E66C7D" w:rsidRPr="00FB1179" w14:paraId="3A4D1D3C" w14:textId="77777777" w:rsidTr="000668C1">
        <w:tc>
          <w:tcPr>
            <w:tcW w:w="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208AB0" w14:textId="2329AF53" w:rsidR="00E66C7D" w:rsidRPr="00FB1179" w:rsidRDefault="00E66C7D" w:rsidP="00E854FA">
            <w:pPr>
              <w:spacing w:after="0" w:line="240" w:lineRule="auto"/>
              <w:jc w:val="center"/>
              <w:rPr>
                <w:rFonts w:ascii="Times New Roman" w:hAnsi="Times New Roman" w:cs="Times New Roman"/>
                <w:b/>
                <w:bCs/>
                <w:sz w:val="24"/>
                <w:szCs w:val="24"/>
              </w:rPr>
            </w:pPr>
            <w:r w:rsidRPr="00FB1179">
              <w:rPr>
                <w:rFonts w:ascii="Times New Roman" w:eastAsia="Times New Roman" w:hAnsi="Times New Roman" w:cs="Times New Roman"/>
                <w:b/>
                <w:bCs/>
                <w:iCs/>
                <w:sz w:val="24"/>
                <w:szCs w:val="24"/>
              </w:rPr>
              <w:t>Eil. Nr.</w:t>
            </w:r>
          </w:p>
        </w:tc>
        <w:tc>
          <w:tcPr>
            <w:tcW w:w="211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E754F7D" w14:textId="5BC880AC" w:rsidR="00E66C7D" w:rsidRPr="00FB1179" w:rsidRDefault="00E66C7D" w:rsidP="00E854FA">
            <w:pPr>
              <w:spacing w:after="0" w:line="240" w:lineRule="auto"/>
              <w:jc w:val="center"/>
              <w:rPr>
                <w:rFonts w:ascii="Times New Roman" w:eastAsia="Times New Roman" w:hAnsi="Times New Roman" w:cs="Times New Roman"/>
                <w:b/>
                <w:bCs/>
                <w:iCs/>
                <w:sz w:val="24"/>
                <w:szCs w:val="24"/>
              </w:rPr>
            </w:pPr>
            <w:r w:rsidRPr="00FB1179">
              <w:rPr>
                <w:rFonts w:ascii="Times New Roman" w:eastAsia="Times New Roman" w:hAnsi="Times New Roman" w:cs="Times New Roman"/>
                <w:b/>
                <w:bCs/>
                <w:iCs/>
                <w:sz w:val="24"/>
                <w:szCs w:val="24"/>
              </w:rPr>
              <w:t>Kvalifikacijos reikalavimai</w:t>
            </w:r>
          </w:p>
        </w:tc>
        <w:tc>
          <w:tcPr>
            <w:tcW w:w="567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577482C" w14:textId="6E33CEB7" w:rsidR="00E66C7D" w:rsidRPr="00FB1179" w:rsidRDefault="00E66C7D" w:rsidP="00E854FA">
            <w:pPr>
              <w:spacing w:after="0" w:line="240" w:lineRule="auto"/>
              <w:jc w:val="center"/>
              <w:rPr>
                <w:rFonts w:ascii="Times New Roman" w:hAnsi="Times New Roman" w:cs="Times New Roman"/>
                <w:b/>
                <w:bCs/>
                <w:sz w:val="24"/>
                <w:szCs w:val="24"/>
              </w:rPr>
            </w:pPr>
            <w:r w:rsidRPr="00FB1179">
              <w:rPr>
                <w:rFonts w:ascii="Times New Roman" w:eastAsia="Times New Roman" w:hAnsi="Times New Roman" w:cs="Times New Roman"/>
                <w:b/>
                <w:bCs/>
                <w:iCs/>
                <w:sz w:val="24"/>
                <w:szCs w:val="24"/>
              </w:rPr>
              <w:t>Atitiktį reikalavimui įrodantys dokumentai</w:t>
            </w:r>
          </w:p>
        </w:tc>
        <w:tc>
          <w:tcPr>
            <w:tcW w:w="198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C18B10D" w14:textId="550642E0" w:rsidR="00E66C7D" w:rsidRPr="00FB1179" w:rsidRDefault="00656777" w:rsidP="00E854FA">
            <w:pPr>
              <w:spacing w:after="0" w:line="240" w:lineRule="auto"/>
              <w:jc w:val="center"/>
              <w:rPr>
                <w:rFonts w:ascii="Times New Roman" w:hAnsi="Times New Roman" w:cs="Times New Roman"/>
                <w:b/>
                <w:bCs/>
                <w:sz w:val="24"/>
                <w:szCs w:val="24"/>
              </w:rPr>
            </w:pPr>
            <w:r w:rsidRPr="00FB1179">
              <w:rPr>
                <w:rFonts w:ascii="Times New Roman" w:hAnsi="Times New Roman" w:cs="Times New Roman"/>
                <w:b/>
                <w:bCs/>
                <w:sz w:val="24"/>
                <w:szCs w:val="24"/>
              </w:rPr>
              <w:t>Pastaba</w:t>
            </w:r>
          </w:p>
        </w:tc>
      </w:tr>
      <w:tr w:rsidR="00E66C7D" w:rsidRPr="00FB1179" w14:paraId="51639820" w14:textId="77777777" w:rsidTr="000668C1">
        <w:tc>
          <w:tcPr>
            <w:tcW w:w="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867EF7" w14:textId="2E8FAFA2" w:rsidR="00E66C7D" w:rsidRPr="00FB1179" w:rsidRDefault="00E66C7D" w:rsidP="00E854FA">
            <w:pPr>
              <w:spacing w:after="0" w:line="240" w:lineRule="auto"/>
              <w:rPr>
                <w:rFonts w:ascii="Times New Roman" w:hAnsi="Times New Roman" w:cs="Times New Roman"/>
                <w:b/>
                <w:bCs/>
                <w:sz w:val="24"/>
                <w:szCs w:val="24"/>
              </w:rPr>
            </w:pPr>
            <w:r w:rsidRPr="00FB1179">
              <w:rPr>
                <w:rFonts w:ascii="Times New Roman" w:hAnsi="Times New Roman" w:cs="Times New Roman"/>
                <w:sz w:val="24"/>
                <w:szCs w:val="24"/>
              </w:rPr>
              <w:t>1.</w:t>
            </w:r>
          </w:p>
        </w:tc>
        <w:tc>
          <w:tcPr>
            <w:tcW w:w="211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7C1BB2B" w14:textId="287244FA" w:rsidR="00E66C7D" w:rsidRPr="00FB1179" w:rsidRDefault="00E66C7D" w:rsidP="00E854FA">
            <w:pPr>
              <w:spacing w:after="0" w:line="240" w:lineRule="auto"/>
              <w:jc w:val="both"/>
              <w:rPr>
                <w:rFonts w:ascii="Times New Roman" w:hAnsi="Times New Roman" w:cs="Times New Roman"/>
                <w:b/>
                <w:bCs/>
                <w:sz w:val="24"/>
                <w:szCs w:val="24"/>
              </w:rPr>
            </w:pPr>
            <w:r w:rsidRPr="00FB1179">
              <w:rPr>
                <w:rFonts w:ascii="Times New Roman" w:eastAsia="Times New Roman" w:hAnsi="Times New Roman" w:cs="Times New Roman"/>
                <w:iCs/>
                <w:sz w:val="24"/>
                <w:szCs w:val="24"/>
              </w:rPr>
              <w:t xml:space="preserve">Tiekėjas turi teisę verstis </w:t>
            </w:r>
            <w:r w:rsidR="00FE28F6" w:rsidRPr="00FB1179">
              <w:rPr>
                <w:rFonts w:ascii="Times New Roman" w:eastAsia="Times New Roman" w:hAnsi="Times New Roman" w:cs="Times New Roman"/>
                <w:iCs/>
                <w:sz w:val="24"/>
                <w:szCs w:val="24"/>
              </w:rPr>
              <w:t xml:space="preserve">farmacine </w:t>
            </w:r>
            <w:r w:rsidRPr="00FB1179">
              <w:rPr>
                <w:rFonts w:ascii="Times New Roman" w:eastAsia="Times New Roman" w:hAnsi="Times New Roman" w:cs="Times New Roman"/>
                <w:iCs/>
                <w:sz w:val="24"/>
                <w:szCs w:val="24"/>
              </w:rPr>
              <w:t>veikla, reikalinga pirkimo sutarčiai vykdyti (vaistinių preparatų</w:t>
            </w:r>
            <w:r w:rsidR="0025652E">
              <w:rPr>
                <w:rFonts w:ascii="Times New Roman" w:eastAsia="Times New Roman" w:hAnsi="Times New Roman" w:cs="Times New Roman"/>
                <w:iCs/>
                <w:sz w:val="24"/>
                <w:szCs w:val="24"/>
              </w:rPr>
              <w:t>/vakcinų</w:t>
            </w:r>
            <w:r w:rsidRPr="00FB1179">
              <w:rPr>
                <w:rFonts w:ascii="Times New Roman" w:eastAsia="Times New Roman" w:hAnsi="Times New Roman" w:cs="Times New Roman"/>
                <w:iCs/>
                <w:sz w:val="24"/>
                <w:szCs w:val="24"/>
              </w:rPr>
              <w:t xml:space="preserve"> prekyba ir</w:t>
            </w:r>
            <w:r w:rsidR="00E854FA" w:rsidRPr="00FB1179">
              <w:rPr>
                <w:rFonts w:ascii="Times New Roman" w:eastAsia="Times New Roman" w:hAnsi="Times New Roman" w:cs="Times New Roman"/>
                <w:iCs/>
                <w:sz w:val="24"/>
                <w:szCs w:val="24"/>
              </w:rPr>
              <w:t xml:space="preserve"> (</w:t>
            </w:r>
            <w:r w:rsidRPr="00FB1179">
              <w:rPr>
                <w:rFonts w:ascii="Times New Roman" w:eastAsia="Times New Roman" w:hAnsi="Times New Roman" w:cs="Times New Roman"/>
                <w:iCs/>
                <w:sz w:val="24"/>
                <w:szCs w:val="24"/>
              </w:rPr>
              <w:t>ar</w:t>
            </w:r>
            <w:r w:rsidR="00E854FA" w:rsidRPr="00FB1179">
              <w:rPr>
                <w:rFonts w:ascii="Times New Roman" w:eastAsia="Times New Roman" w:hAnsi="Times New Roman" w:cs="Times New Roman"/>
                <w:iCs/>
                <w:sz w:val="24"/>
                <w:szCs w:val="24"/>
              </w:rPr>
              <w:t>)</w:t>
            </w:r>
            <w:r w:rsidRPr="00FB1179">
              <w:rPr>
                <w:rFonts w:ascii="Times New Roman" w:eastAsia="Times New Roman" w:hAnsi="Times New Roman" w:cs="Times New Roman"/>
                <w:iCs/>
                <w:sz w:val="24"/>
                <w:szCs w:val="24"/>
              </w:rPr>
              <w:t xml:space="preserve"> gamyba).</w:t>
            </w:r>
          </w:p>
        </w:tc>
        <w:tc>
          <w:tcPr>
            <w:tcW w:w="567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23531E2" w14:textId="13CF8151" w:rsidR="00A90658" w:rsidRPr="00FB1179" w:rsidRDefault="00E66C7D" w:rsidP="00E854FA">
            <w:pPr>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 xml:space="preserve">Tiekėjas, teikiantis pasiūlymą </w:t>
            </w:r>
            <w:r w:rsidR="00664F37" w:rsidRPr="00FB1179">
              <w:rPr>
                <w:rFonts w:ascii="Times New Roman" w:hAnsi="Times New Roman" w:cs="Times New Roman"/>
                <w:sz w:val="24"/>
                <w:szCs w:val="24"/>
              </w:rPr>
              <w:t>va</w:t>
            </w:r>
            <w:r w:rsidR="00664F37">
              <w:rPr>
                <w:rFonts w:ascii="Times New Roman" w:hAnsi="Times New Roman" w:cs="Times New Roman"/>
                <w:sz w:val="24"/>
                <w:szCs w:val="24"/>
              </w:rPr>
              <w:t>kcinoms</w:t>
            </w:r>
            <w:r w:rsidRPr="00FB1179">
              <w:rPr>
                <w:rFonts w:ascii="Times New Roman" w:hAnsi="Times New Roman" w:cs="Times New Roman"/>
                <w:sz w:val="24"/>
                <w:szCs w:val="24"/>
              </w:rPr>
              <w:t xml:space="preserve">, turi turėti licenciją didmeniniam vaistų platinimui. Jei tiekėjas registruotas Lietuvos Respublikoje, iš jo nereikalaujama pateikti jokių šį reikalavimą įrodančių dokumentų. Informaciją apie išduotas licencijas Lietuvos Respublikoje registruotiems tiekėjams, skelbiamą VVKT tinklalapyje, tikrina perkančioji organizacija. </w:t>
            </w:r>
          </w:p>
          <w:p w14:paraId="596E4635" w14:textId="77777777" w:rsidR="00B31AA7" w:rsidRPr="00FB1179" w:rsidRDefault="00B31AA7" w:rsidP="00E854FA">
            <w:pPr>
              <w:spacing w:after="0" w:line="240" w:lineRule="auto"/>
              <w:jc w:val="both"/>
              <w:rPr>
                <w:rFonts w:ascii="Times New Roman" w:hAnsi="Times New Roman" w:cs="Times New Roman"/>
                <w:sz w:val="24"/>
                <w:szCs w:val="24"/>
              </w:rPr>
            </w:pPr>
          </w:p>
          <w:p w14:paraId="0E3660FA" w14:textId="35074101" w:rsidR="00E66C7D" w:rsidRPr="00FB1179" w:rsidRDefault="00FE28F6" w:rsidP="00E854FA">
            <w:pPr>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Kitos valstybės tiekėjas, teikiantis pasiūlymą, turi pateikti licenciją ar lygiavertį dokumentą, patvirtinantį tiekėjo teisę užsiimti didmeninio platinimo veikla. Pateikiama skaitmeninio dokumento kopija arba nuoroda į Eudr</w:t>
            </w:r>
            <w:r w:rsidR="00B31AA7" w:rsidRPr="00FB1179">
              <w:rPr>
                <w:rFonts w:ascii="Times New Roman" w:hAnsi="Times New Roman" w:cs="Times New Roman"/>
                <w:sz w:val="24"/>
                <w:szCs w:val="24"/>
              </w:rPr>
              <w:t>a</w:t>
            </w:r>
            <w:r w:rsidRPr="00FB1179">
              <w:rPr>
                <w:rFonts w:ascii="Times New Roman" w:hAnsi="Times New Roman" w:cs="Times New Roman"/>
                <w:sz w:val="24"/>
                <w:szCs w:val="24"/>
              </w:rPr>
              <w:t>GMDP duomenų bazę.</w:t>
            </w:r>
          </w:p>
          <w:p w14:paraId="7D51E76B" w14:textId="77777777" w:rsidR="00B31AA7" w:rsidRPr="00FB1179" w:rsidRDefault="00B31AA7" w:rsidP="00E854FA">
            <w:pPr>
              <w:spacing w:after="0" w:line="240" w:lineRule="auto"/>
              <w:jc w:val="both"/>
              <w:rPr>
                <w:rFonts w:ascii="Times New Roman" w:hAnsi="Times New Roman" w:cs="Times New Roman"/>
                <w:color w:val="FF0000"/>
                <w:sz w:val="24"/>
                <w:szCs w:val="24"/>
              </w:rPr>
            </w:pPr>
          </w:p>
          <w:p w14:paraId="57331010" w14:textId="3564F668" w:rsidR="00313058" w:rsidRPr="00FB1179" w:rsidRDefault="00E66C7D" w:rsidP="00E854FA">
            <w:pPr>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Pateikiama skaitmeninė dokumento kopija.</w:t>
            </w:r>
          </w:p>
        </w:tc>
        <w:tc>
          <w:tcPr>
            <w:tcW w:w="198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FC2D52" w14:textId="29D4931B" w:rsidR="00E66C7D" w:rsidRPr="00FB1179" w:rsidRDefault="00E66C7D" w:rsidP="00E854FA">
            <w:pPr>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Tiekėjas (taip pat visi tiekėjų grupės nariai, jei pasiūlymą pateikia tiekėjų grupė) ir ūkio subjektai, kurių pajėgumais remiasi tiekėjas, turi atitikti šiuos kvalifikacinius reikalavimus</w:t>
            </w:r>
            <w:r w:rsidR="000668C1">
              <w:rPr>
                <w:rFonts w:ascii="Times New Roman" w:hAnsi="Times New Roman" w:cs="Times New Roman"/>
                <w:sz w:val="24"/>
                <w:szCs w:val="24"/>
              </w:rPr>
              <w:t>.</w:t>
            </w:r>
          </w:p>
        </w:tc>
      </w:tr>
    </w:tbl>
    <w:p w14:paraId="701A8306" w14:textId="77777777" w:rsidR="004C4E1A" w:rsidRPr="00FB1179" w:rsidRDefault="004C4E1A" w:rsidP="004C4E1A">
      <w:pPr>
        <w:tabs>
          <w:tab w:val="left" w:pos="851"/>
        </w:tabs>
        <w:spacing w:before="60" w:after="60" w:line="256" w:lineRule="auto"/>
        <w:jc w:val="both"/>
        <w:rPr>
          <w:rFonts w:ascii="Times New Roman" w:eastAsia="Times New Roman" w:hAnsi="Times New Roman" w:cs="Times New Roman"/>
          <w:iCs/>
          <w:sz w:val="24"/>
          <w:szCs w:val="24"/>
        </w:rPr>
      </w:pPr>
    </w:p>
    <w:p w14:paraId="6821DAB9" w14:textId="17E71D02" w:rsidR="0004383B" w:rsidRPr="00FB1179" w:rsidRDefault="00384F5A" w:rsidP="00B31AA7">
      <w:pPr>
        <w:spacing w:after="0" w:line="240" w:lineRule="auto"/>
        <w:jc w:val="center"/>
        <w:rPr>
          <w:rFonts w:ascii="Times New Roman" w:hAnsi="Times New Roman" w:cs="Times New Roman"/>
          <w:b/>
          <w:bCs/>
          <w:smallCaps/>
          <w:sz w:val="24"/>
          <w:szCs w:val="24"/>
        </w:rPr>
      </w:pPr>
      <w:r w:rsidRPr="00FB1179">
        <w:rPr>
          <w:rFonts w:ascii="Times New Roman" w:eastAsiaTheme="minorHAnsi" w:hAnsi="Times New Roman" w:cs="Times New Roman"/>
          <w:sz w:val="24"/>
          <w:szCs w:val="24"/>
          <w:lang w:eastAsia="en-US"/>
        </w:rPr>
        <w:t>__________</w:t>
      </w:r>
      <w:r w:rsidR="0004383B" w:rsidRPr="00FB1179">
        <w:rPr>
          <w:rFonts w:ascii="Times New Roman" w:hAnsi="Times New Roman" w:cs="Times New Roman"/>
          <w:b/>
          <w:bCs/>
          <w:smallCaps/>
          <w:sz w:val="24"/>
          <w:szCs w:val="24"/>
        </w:rPr>
        <w:br w:type="page"/>
      </w:r>
    </w:p>
    <w:p w14:paraId="5D0FDE6E" w14:textId="192DF949" w:rsidR="008D704D" w:rsidRPr="00FB1179" w:rsidRDefault="008D704D" w:rsidP="008D704D">
      <w:pPr>
        <w:pStyle w:val="Heading2"/>
        <w:ind w:left="5103"/>
        <w:rPr>
          <w:rFonts w:ascii="Times New Roman" w:hAnsi="Times New Roman" w:cs="Times New Roman"/>
          <w:color w:val="0070C0"/>
          <w:sz w:val="24"/>
          <w:szCs w:val="24"/>
        </w:rPr>
      </w:pPr>
      <w:bookmarkStart w:id="68" w:name="_Ref38291379"/>
      <w:bookmarkStart w:id="69" w:name="_Ref38291394"/>
      <w:bookmarkStart w:id="70" w:name="_Ref38898251"/>
      <w:bookmarkStart w:id="71" w:name="_Toc126333943"/>
      <w:bookmarkStart w:id="72" w:name="_Toc229242364"/>
      <w:r w:rsidRPr="00FB1179">
        <w:rPr>
          <w:rFonts w:ascii="Times New Roman" w:eastAsia="Calibri" w:hAnsi="Times New Roman" w:cs="Times New Roman"/>
          <w:color w:val="0070C0"/>
          <w:sz w:val="24"/>
          <w:szCs w:val="24"/>
        </w:rPr>
        <w:lastRenderedPageBreak/>
        <w:t xml:space="preserve">Pirkimo sąlygų </w:t>
      </w:r>
      <w:r w:rsidR="00F1334C" w:rsidRPr="00FB1179">
        <w:rPr>
          <w:rFonts w:ascii="Times New Roman" w:eastAsia="Calibri" w:hAnsi="Times New Roman" w:cs="Times New Roman"/>
          <w:color w:val="0070C0"/>
          <w:sz w:val="24"/>
          <w:szCs w:val="24"/>
        </w:rPr>
        <w:t>5</w:t>
      </w:r>
      <w:r w:rsidRPr="00FB1179">
        <w:rPr>
          <w:rFonts w:ascii="Times New Roman" w:eastAsia="Calibri" w:hAnsi="Times New Roman" w:cs="Times New Roman"/>
          <w:color w:val="0070C0"/>
          <w:sz w:val="24"/>
          <w:szCs w:val="24"/>
        </w:rPr>
        <w:t xml:space="preserve"> priedas „EBVPD“ </w:t>
      </w:r>
      <w:r w:rsidRPr="00FB1179">
        <w:rPr>
          <w:rFonts w:ascii="Times New Roman" w:hAnsi="Times New Roman" w:cs="Times New Roman"/>
          <w:color w:val="0070C0"/>
          <w:sz w:val="24"/>
          <w:szCs w:val="24"/>
        </w:rPr>
        <w:t>(XML formatu)</w:t>
      </w:r>
      <w:bookmarkEnd w:id="68"/>
      <w:bookmarkEnd w:id="69"/>
      <w:bookmarkEnd w:id="70"/>
      <w:bookmarkEnd w:id="71"/>
      <w:bookmarkEnd w:id="72"/>
    </w:p>
    <w:p w14:paraId="1E33CF75" w14:textId="0E2F80D8" w:rsidR="002F396F" w:rsidRPr="00FB1179" w:rsidRDefault="002F396F" w:rsidP="00DE290C">
      <w:pPr>
        <w:rPr>
          <w:rFonts w:ascii="Times New Roman" w:hAnsi="Times New Roman" w:cs="Times New Roman"/>
          <w:b/>
          <w:bCs/>
          <w:smallCaps/>
          <w:sz w:val="24"/>
          <w:szCs w:val="24"/>
        </w:rPr>
      </w:pPr>
    </w:p>
    <w:p w14:paraId="4F6E9F95" w14:textId="40122A3B" w:rsidR="00B970B0" w:rsidRPr="00FB1179" w:rsidRDefault="00B970B0" w:rsidP="00BE1858">
      <w:pPr>
        <w:pStyle w:val="Subtitle"/>
        <w:jc w:val="center"/>
        <w:rPr>
          <w:rFonts w:ascii="Times New Roman" w:hAnsi="Times New Roman" w:cs="Times New Roman"/>
          <w:b/>
          <w:bCs/>
          <w:smallCaps/>
          <w:sz w:val="24"/>
          <w:szCs w:val="24"/>
        </w:rPr>
      </w:pPr>
      <w:r w:rsidRPr="00FB1179">
        <w:rPr>
          <w:rFonts w:ascii="Times New Roman" w:hAnsi="Times New Roman" w:cs="Times New Roman"/>
          <w:b/>
          <w:bCs/>
          <w:sz w:val="24"/>
          <w:szCs w:val="24"/>
        </w:rPr>
        <w:t>EUROPOS BENDRASIS VIEŠŲJŲ PIRKIMŲ DOKUMENTAS</w:t>
      </w:r>
    </w:p>
    <w:p w14:paraId="133D1B5F" w14:textId="77777777" w:rsidR="006F113D" w:rsidRPr="00FB1179" w:rsidRDefault="006F113D" w:rsidP="00BC3C35">
      <w:pPr>
        <w:spacing w:line="240" w:lineRule="auto"/>
        <w:rPr>
          <w:rFonts w:ascii="Times New Roman" w:hAnsi="Times New Roman" w:cs="Times New Roman"/>
          <w:sz w:val="24"/>
          <w:szCs w:val="24"/>
        </w:rPr>
      </w:pPr>
    </w:p>
    <w:p w14:paraId="2A4FCD9A" w14:textId="77777777" w:rsidR="006F113D" w:rsidRPr="00FB1179" w:rsidRDefault="006F113D" w:rsidP="00E854FA">
      <w:pPr>
        <w:pStyle w:val="paragrafesrasas2lygis"/>
        <w:spacing w:after="0"/>
        <w:ind w:firstLine="567"/>
        <w:jc w:val="left"/>
        <w:rPr>
          <w:sz w:val="24"/>
          <w:szCs w:val="24"/>
        </w:rPr>
      </w:pPr>
      <w:r w:rsidRPr="00FB1179">
        <w:rPr>
          <w:sz w:val="24"/>
          <w:szCs w:val="24"/>
        </w:rPr>
        <w:t>„Europos bendrasis viešųjų pirkimų dokumentas (EBVPD)“ pateikiamas .xml formatu.</w:t>
      </w:r>
    </w:p>
    <w:p w14:paraId="60A4F88D" w14:textId="77777777" w:rsidR="00BC3C35" w:rsidRPr="00FB1179" w:rsidRDefault="006F113D" w:rsidP="00E854FA">
      <w:pPr>
        <w:pStyle w:val="paragrafesrasas2lygis"/>
        <w:spacing w:after="0"/>
        <w:ind w:firstLine="567"/>
        <w:rPr>
          <w:sz w:val="24"/>
          <w:szCs w:val="24"/>
        </w:rPr>
      </w:pPr>
      <w:r w:rsidRPr="00FB1179">
        <w:rPr>
          <w:sz w:val="24"/>
          <w:szCs w:val="24"/>
        </w:rPr>
        <w:t xml:space="preserve">EBVPD pildymo instrukcija: </w:t>
      </w:r>
    </w:p>
    <w:p w14:paraId="5DD7F332" w14:textId="0D3C46B6" w:rsidR="006F113D" w:rsidRPr="00FB1179" w:rsidRDefault="00BC3C35" w:rsidP="00BC3C35">
      <w:pPr>
        <w:pStyle w:val="paragrafesrasas2lygis"/>
        <w:spacing w:after="0"/>
        <w:ind w:firstLine="397"/>
        <w:rPr>
          <w:sz w:val="24"/>
          <w:szCs w:val="24"/>
        </w:rPr>
      </w:pPr>
      <w:hyperlink r:id="rId28" w:history="1">
        <w:r w:rsidRPr="00FB1179">
          <w:rPr>
            <w:rStyle w:val="Hyperlink"/>
            <w:sz w:val="24"/>
            <w:szCs w:val="24"/>
          </w:rPr>
          <w:t>https://vpt.lrv.lt/uploads/vpt/documents/files/EBVPD%20pildymas(Tiek%C4%97jas).pdf</w:t>
        </w:r>
      </w:hyperlink>
      <w:r w:rsidR="00E854FA" w:rsidRPr="00FB1179">
        <w:rPr>
          <w:sz w:val="24"/>
          <w:szCs w:val="24"/>
        </w:rPr>
        <w:t xml:space="preserve"> </w:t>
      </w:r>
      <w:r w:rsidR="006F113D" w:rsidRPr="00FB1179">
        <w:rPr>
          <w:sz w:val="24"/>
          <w:szCs w:val="24"/>
        </w:rPr>
        <w:t xml:space="preserve"> </w:t>
      </w:r>
    </w:p>
    <w:p w14:paraId="5D197AB2" w14:textId="0EAE7A12" w:rsidR="002F396F" w:rsidRPr="00FB1179" w:rsidRDefault="00B970B0" w:rsidP="00B970B0">
      <w:pPr>
        <w:jc w:val="center"/>
        <w:rPr>
          <w:rFonts w:ascii="Times New Roman" w:hAnsi="Times New Roman" w:cs="Times New Roman"/>
          <w:smallCaps/>
          <w:sz w:val="24"/>
          <w:szCs w:val="24"/>
        </w:rPr>
      </w:pPr>
      <w:r w:rsidRPr="00FB1179">
        <w:rPr>
          <w:rFonts w:ascii="Times New Roman" w:hAnsi="Times New Roman" w:cs="Times New Roman"/>
          <w:smallCaps/>
          <w:sz w:val="24"/>
          <w:szCs w:val="24"/>
        </w:rPr>
        <w:t>__________</w:t>
      </w:r>
    </w:p>
    <w:p w14:paraId="403C297A" w14:textId="44AA8768" w:rsidR="00A4599F" w:rsidRPr="00FB1179" w:rsidRDefault="00A4599F" w:rsidP="00DE290C">
      <w:pPr>
        <w:rPr>
          <w:rFonts w:ascii="Times New Roman" w:hAnsi="Times New Roman" w:cs="Times New Roman"/>
          <w:b/>
          <w:bCs/>
          <w:smallCaps/>
          <w:sz w:val="24"/>
          <w:szCs w:val="24"/>
        </w:rPr>
      </w:pPr>
      <w:r w:rsidRPr="00FB1179">
        <w:rPr>
          <w:rFonts w:ascii="Times New Roman" w:hAnsi="Times New Roman" w:cs="Times New Roman"/>
          <w:b/>
          <w:bCs/>
          <w:smallCaps/>
          <w:sz w:val="24"/>
          <w:szCs w:val="24"/>
        </w:rPr>
        <w:br w:type="page"/>
      </w:r>
    </w:p>
    <w:p w14:paraId="44D514D3" w14:textId="762D0F29" w:rsidR="008D704D" w:rsidRPr="00FB1179" w:rsidRDefault="008D704D" w:rsidP="008D704D">
      <w:pPr>
        <w:pStyle w:val="Heading2"/>
        <w:ind w:left="5103"/>
        <w:rPr>
          <w:rFonts w:ascii="Times New Roman" w:eastAsia="Calibri" w:hAnsi="Times New Roman" w:cs="Times New Roman"/>
          <w:color w:val="0070C0"/>
          <w:sz w:val="24"/>
          <w:szCs w:val="24"/>
        </w:rPr>
      </w:pPr>
      <w:bookmarkStart w:id="73" w:name="_Ref38540913"/>
      <w:bookmarkStart w:id="74" w:name="_Ref38898051"/>
      <w:bookmarkStart w:id="75" w:name="_Ref38901392"/>
      <w:bookmarkStart w:id="76" w:name="_Toc126333944"/>
      <w:bookmarkStart w:id="77" w:name="_Toc229242365"/>
      <w:r w:rsidRPr="00FB1179">
        <w:rPr>
          <w:rFonts w:ascii="Times New Roman" w:eastAsia="Calibri" w:hAnsi="Times New Roman" w:cs="Times New Roman"/>
          <w:color w:val="0070C0"/>
          <w:sz w:val="24"/>
          <w:szCs w:val="24"/>
        </w:rPr>
        <w:lastRenderedPageBreak/>
        <w:t xml:space="preserve">Pirkimo sąlygų </w:t>
      </w:r>
      <w:r w:rsidR="00F1334C" w:rsidRPr="00FB1179">
        <w:rPr>
          <w:rFonts w:ascii="Times New Roman" w:eastAsia="Calibri" w:hAnsi="Times New Roman" w:cs="Times New Roman"/>
          <w:color w:val="0070C0"/>
          <w:sz w:val="24"/>
          <w:szCs w:val="24"/>
        </w:rPr>
        <w:t>6</w:t>
      </w:r>
      <w:r w:rsidRPr="00FB1179">
        <w:rPr>
          <w:rFonts w:ascii="Times New Roman" w:eastAsia="Calibri" w:hAnsi="Times New Roman" w:cs="Times New Roman"/>
          <w:color w:val="0070C0"/>
          <w:sz w:val="24"/>
          <w:szCs w:val="24"/>
        </w:rPr>
        <w:t xml:space="preserve"> priedas „Pasiūlymo forma“</w:t>
      </w:r>
      <w:bookmarkEnd w:id="73"/>
      <w:bookmarkEnd w:id="74"/>
      <w:bookmarkEnd w:id="75"/>
      <w:bookmarkEnd w:id="76"/>
      <w:bookmarkEnd w:id="77"/>
    </w:p>
    <w:p w14:paraId="2EDF208A" w14:textId="77777777" w:rsidR="00693D4F" w:rsidRPr="00FB1179" w:rsidRDefault="00693D4F" w:rsidP="00DE290C">
      <w:pPr>
        <w:rPr>
          <w:rFonts w:ascii="Times New Roman" w:hAnsi="Times New Roman" w:cs="Times New Roman"/>
          <w:color w:val="7030A0"/>
          <w:sz w:val="24"/>
          <w:szCs w:val="24"/>
        </w:rPr>
      </w:pPr>
    </w:p>
    <w:p w14:paraId="7851DCBD" w14:textId="615AF51E" w:rsidR="00AB2ED3" w:rsidRPr="00FB1179" w:rsidRDefault="00AB2ED3" w:rsidP="00E854FA">
      <w:pPr>
        <w:ind w:firstLine="567"/>
        <w:jc w:val="both"/>
        <w:rPr>
          <w:rFonts w:ascii="Times New Roman" w:eastAsia="Calibri" w:hAnsi="Times New Roman" w:cs="Times New Roman"/>
          <w:sz w:val="24"/>
          <w:szCs w:val="24"/>
        </w:rPr>
      </w:pPr>
      <w:r w:rsidRPr="00FB1179">
        <w:rPr>
          <w:rFonts w:ascii="Times New Roman" w:eastAsia="Calibri" w:hAnsi="Times New Roman" w:cs="Times New Roman"/>
          <w:sz w:val="24"/>
          <w:szCs w:val="24"/>
        </w:rPr>
        <w:t>Pasiūlymo forma pateikiama atskiru dokumentu.</w:t>
      </w:r>
    </w:p>
    <w:p w14:paraId="5A12B57E" w14:textId="412F7689" w:rsidR="00693D4F" w:rsidRPr="00FB1179" w:rsidRDefault="00693D4F" w:rsidP="00982EE8">
      <w:pPr>
        <w:jc w:val="center"/>
        <w:rPr>
          <w:rFonts w:ascii="Times New Roman" w:hAnsi="Times New Roman" w:cs="Times New Roman"/>
          <w:color w:val="7030A0"/>
          <w:sz w:val="24"/>
          <w:szCs w:val="24"/>
        </w:rPr>
      </w:pPr>
      <w:r w:rsidRPr="00FB1179">
        <w:rPr>
          <w:rFonts w:ascii="Times New Roman" w:hAnsi="Times New Roman" w:cs="Times New Roman"/>
          <w:sz w:val="24"/>
          <w:szCs w:val="24"/>
        </w:rPr>
        <w:t>__________</w:t>
      </w:r>
    </w:p>
    <w:p w14:paraId="544CFFE9" w14:textId="77777777" w:rsidR="00693D4F" w:rsidRPr="00FB1179" w:rsidRDefault="00693D4F">
      <w:pPr>
        <w:rPr>
          <w:rFonts w:ascii="Times New Roman" w:hAnsi="Times New Roman" w:cs="Times New Roman"/>
          <w:color w:val="7030A0"/>
          <w:sz w:val="24"/>
          <w:szCs w:val="24"/>
        </w:rPr>
      </w:pPr>
      <w:r w:rsidRPr="00FB1179">
        <w:rPr>
          <w:rFonts w:ascii="Times New Roman" w:hAnsi="Times New Roman" w:cs="Times New Roman"/>
          <w:color w:val="7030A0"/>
          <w:sz w:val="24"/>
          <w:szCs w:val="24"/>
        </w:rPr>
        <w:br w:type="page"/>
      </w:r>
    </w:p>
    <w:p w14:paraId="3D8CCDF3" w14:textId="068F791C" w:rsidR="008D704D" w:rsidRPr="00FB1179" w:rsidRDefault="008D704D" w:rsidP="008D704D">
      <w:pPr>
        <w:pStyle w:val="Heading2"/>
        <w:ind w:left="5103"/>
        <w:rPr>
          <w:rFonts w:ascii="Times New Roman" w:eastAsia="Calibri" w:hAnsi="Times New Roman" w:cs="Times New Roman"/>
          <w:color w:val="0070C0"/>
          <w:sz w:val="24"/>
          <w:szCs w:val="24"/>
        </w:rPr>
      </w:pPr>
      <w:bookmarkStart w:id="78" w:name="_Ref39484039"/>
      <w:bookmarkStart w:id="79" w:name="_Ref40278562"/>
      <w:bookmarkStart w:id="80" w:name="_Toc126333945"/>
      <w:bookmarkStart w:id="81" w:name="_Toc229242366"/>
      <w:r w:rsidRPr="00FB1179">
        <w:rPr>
          <w:rFonts w:ascii="Times New Roman" w:eastAsia="Calibri" w:hAnsi="Times New Roman" w:cs="Times New Roman"/>
          <w:color w:val="0070C0"/>
          <w:sz w:val="24"/>
          <w:szCs w:val="24"/>
        </w:rPr>
        <w:lastRenderedPageBreak/>
        <w:t xml:space="preserve">Pirkimo sąlygų </w:t>
      </w:r>
      <w:r w:rsidR="00910C39" w:rsidRPr="00FB1179">
        <w:rPr>
          <w:rFonts w:ascii="Times New Roman" w:eastAsia="Calibri" w:hAnsi="Times New Roman" w:cs="Times New Roman"/>
          <w:color w:val="0070C0"/>
          <w:sz w:val="24"/>
          <w:szCs w:val="24"/>
        </w:rPr>
        <w:t>7</w:t>
      </w:r>
      <w:r w:rsidRPr="00FB1179">
        <w:rPr>
          <w:rFonts w:ascii="Times New Roman" w:eastAsia="Calibri" w:hAnsi="Times New Roman" w:cs="Times New Roman"/>
          <w:color w:val="0070C0"/>
          <w:sz w:val="24"/>
          <w:szCs w:val="24"/>
        </w:rPr>
        <w:t xml:space="preserve"> priedas „Pasiūlymų vertinimo kriterijai ir sąlygos“</w:t>
      </w:r>
      <w:bookmarkEnd w:id="78"/>
      <w:bookmarkEnd w:id="79"/>
      <w:bookmarkEnd w:id="80"/>
      <w:bookmarkEnd w:id="81"/>
    </w:p>
    <w:p w14:paraId="6A0BFF9D" w14:textId="77777777" w:rsidR="00FE3D7C" w:rsidRPr="00FB1179" w:rsidRDefault="00FE3D7C" w:rsidP="00FE3D7C">
      <w:pPr>
        <w:jc w:val="center"/>
        <w:rPr>
          <w:rFonts w:ascii="Times New Roman" w:hAnsi="Times New Roman" w:cs="Times New Roman"/>
          <w:b/>
          <w:sz w:val="24"/>
          <w:szCs w:val="24"/>
        </w:rPr>
      </w:pPr>
    </w:p>
    <w:p w14:paraId="5D3ED609" w14:textId="627F213F" w:rsidR="00203725" w:rsidRDefault="00FE3D7C" w:rsidP="002058A4">
      <w:pPr>
        <w:pStyle w:val="Subtitle"/>
        <w:jc w:val="center"/>
        <w:rPr>
          <w:rFonts w:ascii="Times New Roman" w:hAnsi="Times New Roman" w:cs="Times New Roman"/>
          <w:b/>
          <w:bCs/>
          <w:sz w:val="24"/>
          <w:szCs w:val="24"/>
        </w:rPr>
      </w:pPr>
      <w:r w:rsidRPr="00FB1179">
        <w:rPr>
          <w:rFonts w:ascii="Times New Roman" w:hAnsi="Times New Roman" w:cs="Times New Roman"/>
          <w:b/>
          <w:bCs/>
          <w:sz w:val="24"/>
          <w:szCs w:val="24"/>
        </w:rPr>
        <w:t>PASIŪLYMŲ VERTINIMO KRITERIJAI</w:t>
      </w:r>
      <w:r w:rsidR="00031A62" w:rsidRPr="00FB1179">
        <w:rPr>
          <w:rFonts w:ascii="Times New Roman" w:hAnsi="Times New Roman" w:cs="Times New Roman"/>
          <w:b/>
          <w:bCs/>
          <w:sz w:val="24"/>
          <w:szCs w:val="24"/>
        </w:rPr>
        <w:t xml:space="preserve"> ir Sąlygos</w:t>
      </w:r>
    </w:p>
    <w:p w14:paraId="3B0AD247" w14:textId="4A2C0C43" w:rsidR="00983F88" w:rsidRPr="00543A7D" w:rsidRDefault="00983F88" w:rsidP="00983F88">
      <w:pPr>
        <w:suppressAutoHyphens/>
        <w:spacing w:after="0" w:line="240" w:lineRule="auto"/>
        <w:ind w:firstLine="567"/>
        <w:jc w:val="both"/>
        <w:rPr>
          <w:rFonts w:ascii="Times New Roman" w:eastAsia="Times New Roman" w:hAnsi="Times New Roman" w:cs="Times New Roman"/>
          <w:kern w:val="2"/>
          <w:sz w:val="24"/>
          <w:szCs w:val="24"/>
          <w:lang w:eastAsia="en-US"/>
          <w14:ligatures w14:val="standardContextual"/>
        </w:rPr>
      </w:pPr>
      <w:r w:rsidRPr="00543A7D">
        <w:rPr>
          <w:rFonts w:ascii="Times New Roman" w:eastAsia="Times New Roman" w:hAnsi="Times New Roman" w:cs="Times New Roman"/>
          <w:kern w:val="2"/>
          <w:sz w:val="24"/>
          <w:szCs w:val="24"/>
          <w:lang w:eastAsia="en-US"/>
          <w14:ligatures w14:val="standardContextual"/>
        </w:rPr>
        <w:t xml:space="preserve">Perkančioji organizacija ekonomiškai naudingiausią pasiūlymą išrenka pagal tiekėjo pasiūlyme </w:t>
      </w:r>
      <w:r w:rsidRPr="002E4952">
        <w:rPr>
          <w:rFonts w:ascii="Times New Roman" w:eastAsia="Times New Roman" w:hAnsi="Times New Roman" w:cs="Times New Roman"/>
          <w:kern w:val="2"/>
          <w:sz w:val="24"/>
          <w:szCs w:val="24"/>
          <w:lang w:eastAsia="en-US"/>
          <w14:ligatures w14:val="standardContextual"/>
        </w:rPr>
        <w:t>nurodytą kainą</w:t>
      </w:r>
      <w:r w:rsidRPr="00543A7D">
        <w:rPr>
          <w:rFonts w:ascii="Times New Roman" w:eastAsia="Times New Roman" w:hAnsi="Times New Roman" w:cs="Times New Roman"/>
          <w:kern w:val="2"/>
          <w:sz w:val="24"/>
          <w:szCs w:val="24"/>
          <w:lang w:eastAsia="en-US"/>
          <w14:ligatures w14:val="standardContextual"/>
        </w:rPr>
        <w:t>, kuri turi būti apskaičiuota ir nurodyta taip, kaip reikalaujama specialiųjų pirkimo sąlygų 6</w:t>
      </w:r>
      <w:r>
        <w:rPr>
          <w:rFonts w:ascii="Times New Roman" w:eastAsia="Times New Roman" w:hAnsi="Times New Roman" w:cs="Times New Roman"/>
          <w:kern w:val="2"/>
          <w:sz w:val="24"/>
          <w:szCs w:val="24"/>
          <w:lang w:eastAsia="en-US"/>
          <w14:ligatures w14:val="standardContextual"/>
        </w:rPr>
        <w:t> </w:t>
      </w:r>
      <w:r w:rsidRPr="00543A7D">
        <w:rPr>
          <w:rFonts w:ascii="Times New Roman" w:eastAsia="Times New Roman" w:hAnsi="Times New Roman" w:cs="Times New Roman"/>
          <w:kern w:val="2"/>
          <w:sz w:val="24"/>
          <w:szCs w:val="24"/>
          <w:lang w:eastAsia="en-US"/>
          <w14:ligatures w14:val="standardContextual"/>
        </w:rPr>
        <w:t>priede.</w:t>
      </w:r>
    </w:p>
    <w:p w14:paraId="2931C2C3" w14:textId="029CFACD" w:rsidR="00983F88" w:rsidRPr="00172A19" w:rsidRDefault="00983F88" w:rsidP="00983F88">
      <w:pPr>
        <w:suppressAutoHyphens/>
        <w:spacing w:after="0" w:line="240" w:lineRule="auto"/>
        <w:ind w:firstLine="567"/>
        <w:jc w:val="both"/>
        <w:rPr>
          <w:rFonts w:ascii="Times New Roman" w:hAnsi="Times New Roman" w:cs="Times New Roman"/>
          <w:sz w:val="24"/>
          <w:szCs w:val="24"/>
        </w:rPr>
      </w:pPr>
      <w:r w:rsidRPr="00172A19">
        <w:rPr>
          <w:rFonts w:ascii="Times New Roman" w:hAnsi="Times New Roman" w:cs="Times New Roman"/>
          <w:sz w:val="24"/>
          <w:szCs w:val="24"/>
        </w:rPr>
        <w:t xml:space="preserve">Vertinant pasiūlymus, </w:t>
      </w:r>
      <w:r w:rsidR="009A756C">
        <w:rPr>
          <w:rFonts w:ascii="Times New Roman" w:hAnsi="Times New Roman" w:cs="Times New Roman"/>
          <w:sz w:val="24"/>
          <w:szCs w:val="24"/>
        </w:rPr>
        <w:t xml:space="preserve">vadovaujantis Farmacijos įstatymo 8 straipsnio 1 dalimi, </w:t>
      </w:r>
      <w:r w:rsidRPr="00172A19">
        <w:rPr>
          <w:rFonts w:ascii="Times New Roman" w:hAnsi="Times New Roman" w:cs="Times New Roman"/>
          <w:sz w:val="24"/>
          <w:szCs w:val="24"/>
        </w:rPr>
        <w:t xml:space="preserve">pirmenybė bus teikiama </w:t>
      </w:r>
      <w:r w:rsidR="00120060">
        <w:rPr>
          <w:rFonts w:ascii="Times New Roman" w:hAnsi="Times New Roman" w:cs="Times New Roman"/>
          <w:sz w:val="24"/>
          <w:szCs w:val="24"/>
        </w:rPr>
        <w:t>vakcinoms</w:t>
      </w:r>
      <w:r w:rsidRPr="00172A19">
        <w:rPr>
          <w:rFonts w:ascii="Times New Roman" w:hAnsi="Times New Roman" w:cs="Times New Roman"/>
          <w:sz w:val="24"/>
          <w:szCs w:val="24"/>
        </w:rPr>
        <w:t>, kuri</w:t>
      </w:r>
      <w:r w:rsidR="00120060">
        <w:rPr>
          <w:rFonts w:ascii="Times New Roman" w:hAnsi="Times New Roman" w:cs="Times New Roman"/>
          <w:sz w:val="24"/>
          <w:szCs w:val="24"/>
        </w:rPr>
        <w:t>os</w:t>
      </w:r>
      <w:r w:rsidRPr="00172A19">
        <w:rPr>
          <w:rFonts w:ascii="Times New Roman" w:hAnsi="Times New Roman" w:cs="Times New Roman"/>
          <w:sz w:val="24"/>
          <w:szCs w:val="24"/>
        </w:rPr>
        <w:t xml:space="preserve"> yra įregistruot</w:t>
      </w:r>
      <w:r w:rsidR="00BD6788">
        <w:rPr>
          <w:rFonts w:ascii="Times New Roman" w:hAnsi="Times New Roman" w:cs="Times New Roman"/>
          <w:sz w:val="24"/>
          <w:szCs w:val="24"/>
        </w:rPr>
        <w:t>os</w:t>
      </w:r>
      <w:r w:rsidRPr="00172A19">
        <w:rPr>
          <w:rFonts w:ascii="Times New Roman" w:hAnsi="Times New Roman" w:cs="Times New Roman"/>
          <w:sz w:val="24"/>
          <w:szCs w:val="24"/>
        </w:rPr>
        <w:t xml:space="preserve"> </w:t>
      </w:r>
      <w:bookmarkStart w:id="82" w:name="_Hlk188522692"/>
      <w:r w:rsidRPr="00172A19">
        <w:rPr>
          <w:rFonts w:ascii="Times New Roman" w:hAnsi="Times New Roman" w:cs="Times New Roman"/>
          <w:sz w:val="24"/>
          <w:szCs w:val="24"/>
        </w:rPr>
        <w:t>Lietuvos Respublikos vaistinių preparatų registre, Sąjungos vaistinių preparatų registre arba Lygiagrečiai importuojamų vaistinių preparatų sąraše</w:t>
      </w:r>
      <w:bookmarkEnd w:id="82"/>
      <w:r w:rsidRPr="00172A19">
        <w:rPr>
          <w:rFonts w:ascii="Times New Roman" w:hAnsi="Times New Roman" w:cs="Times New Roman"/>
          <w:sz w:val="24"/>
          <w:szCs w:val="24"/>
        </w:rPr>
        <w:t>, t. y. jeigu atitinkamai pirkimo daliai bus gautas pasiūlymas su v</w:t>
      </w:r>
      <w:r w:rsidR="00BD6788">
        <w:rPr>
          <w:rFonts w:ascii="Times New Roman" w:hAnsi="Times New Roman" w:cs="Times New Roman"/>
          <w:sz w:val="24"/>
          <w:szCs w:val="24"/>
        </w:rPr>
        <w:t>akcinom</w:t>
      </w:r>
      <w:r w:rsidRPr="00172A19">
        <w:rPr>
          <w:rFonts w:ascii="Times New Roman" w:hAnsi="Times New Roman" w:cs="Times New Roman"/>
          <w:sz w:val="24"/>
          <w:szCs w:val="24"/>
        </w:rPr>
        <w:t xml:space="preserve">, </w:t>
      </w:r>
      <w:r w:rsidR="009A756C" w:rsidRPr="00172A19">
        <w:rPr>
          <w:rFonts w:ascii="Times New Roman" w:hAnsi="Times New Roman" w:cs="Times New Roman"/>
          <w:sz w:val="24"/>
          <w:szCs w:val="24"/>
        </w:rPr>
        <w:t>įregistruot</w:t>
      </w:r>
      <w:r w:rsidR="009A756C">
        <w:rPr>
          <w:rFonts w:ascii="Times New Roman" w:hAnsi="Times New Roman" w:cs="Times New Roman"/>
          <w:sz w:val="24"/>
          <w:szCs w:val="24"/>
        </w:rPr>
        <w:t>oms</w:t>
      </w:r>
      <w:r w:rsidRPr="00172A19">
        <w:rPr>
          <w:rFonts w:ascii="Times New Roman" w:hAnsi="Times New Roman" w:cs="Times New Roman"/>
          <w:sz w:val="24"/>
          <w:szCs w:val="24"/>
        </w:rPr>
        <w:t xml:space="preserve"> Lietuvos Respublikos vaistinių preparatų registre, Sąjungos vaistinių preparatų registre arba Lygiagrečiai importuojamų vaistinių preparatų sąraše, tokiu atveju, pasiūlymai su </w:t>
      </w:r>
      <w:r w:rsidR="009A756C" w:rsidRPr="00172A19">
        <w:rPr>
          <w:rFonts w:ascii="Times New Roman" w:hAnsi="Times New Roman" w:cs="Times New Roman"/>
          <w:sz w:val="24"/>
          <w:szCs w:val="24"/>
        </w:rPr>
        <w:t>neregistruot</w:t>
      </w:r>
      <w:r w:rsidR="009A756C">
        <w:rPr>
          <w:rFonts w:ascii="Times New Roman" w:hAnsi="Times New Roman" w:cs="Times New Roman"/>
          <w:sz w:val="24"/>
          <w:szCs w:val="24"/>
        </w:rPr>
        <w:t>oms</w:t>
      </w:r>
      <w:r w:rsidR="002E2710">
        <w:rPr>
          <w:rFonts w:ascii="Times New Roman" w:hAnsi="Times New Roman" w:cs="Times New Roman"/>
          <w:sz w:val="24"/>
          <w:szCs w:val="24"/>
        </w:rPr>
        <w:t xml:space="preserve"> vakcinom</w:t>
      </w:r>
      <w:r w:rsidRPr="00172A19">
        <w:rPr>
          <w:rFonts w:ascii="Times New Roman" w:hAnsi="Times New Roman" w:cs="Times New Roman"/>
          <w:sz w:val="24"/>
          <w:szCs w:val="24"/>
        </w:rPr>
        <w:t xml:space="preserve">, bus atmetami. </w:t>
      </w:r>
    </w:p>
    <w:p w14:paraId="67A405A8" w14:textId="76D6BFC3" w:rsidR="00983F88" w:rsidRPr="004840AF" w:rsidRDefault="00983F88" w:rsidP="00983F88">
      <w:pPr>
        <w:ind w:firstLine="567"/>
        <w:jc w:val="both"/>
      </w:pPr>
      <w:r w:rsidRPr="00172A19">
        <w:rPr>
          <w:rFonts w:ascii="Times New Roman" w:hAnsi="Times New Roman" w:cs="Times New Roman"/>
          <w:sz w:val="24"/>
          <w:szCs w:val="24"/>
        </w:rPr>
        <w:t>Tuo atveju, jeigu nebus gauta pasiūlymų su registruot</w:t>
      </w:r>
      <w:r w:rsidR="002E2710">
        <w:rPr>
          <w:rFonts w:ascii="Times New Roman" w:hAnsi="Times New Roman" w:cs="Times New Roman"/>
          <w:sz w:val="24"/>
          <w:szCs w:val="24"/>
        </w:rPr>
        <w:t>om</w:t>
      </w:r>
      <w:r w:rsidR="00F67680">
        <w:rPr>
          <w:rFonts w:ascii="Times New Roman" w:hAnsi="Times New Roman" w:cs="Times New Roman"/>
          <w:sz w:val="24"/>
          <w:szCs w:val="24"/>
        </w:rPr>
        <w:t xml:space="preserve"> vakcinom</w:t>
      </w:r>
      <w:r w:rsidRPr="00172A19">
        <w:rPr>
          <w:rFonts w:ascii="Times New Roman" w:hAnsi="Times New Roman" w:cs="Times New Roman"/>
          <w:sz w:val="24"/>
          <w:szCs w:val="24"/>
        </w:rPr>
        <w:t>, bus vertinami ir priimami pasiūlymai su neregistruot</w:t>
      </w:r>
      <w:r w:rsidR="00F67680">
        <w:rPr>
          <w:rFonts w:ascii="Times New Roman" w:hAnsi="Times New Roman" w:cs="Times New Roman"/>
          <w:sz w:val="24"/>
          <w:szCs w:val="24"/>
        </w:rPr>
        <w:t>om vakcinom</w:t>
      </w:r>
      <w:r>
        <w:rPr>
          <w:rFonts w:ascii="Times New Roman" w:hAnsi="Times New Roman" w:cs="Times New Roman"/>
          <w:sz w:val="24"/>
          <w:szCs w:val="24"/>
        </w:rPr>
        <w:t>.</w:t>
      </w:r>
    </w:p>
    <w:p w14:paraId="0412BFE7" w14:textId="77777777" w:rsidR="000668C1" w:rsidRDefault="000668C1" w:rsidP="00591DFE">
      <w:pPr>
        <w:tabs>
          <w:tab w:val="left" w:pos="0"/>
        </w:tabs>
        <w:spacing w:after="0" w:line="240" w:lineRule="auto"/>
        <w:ind w:firstLine="567"/>
        <w:jc w:val="both"/>
        <w:rPr>
          <w:rFonts w:ascii="Times New Roman" w:eastAsia="Calibri" w:hAnsi="Times New Roman" w:cs="Times New Roman"/>
          <w:bCs/>
          <w:noProof/>
          <w:position w:val="-14"/>
          <w:sz w:val="24"/>
          <w:szCs w:val="24"/>
          <w:lang w:eastAsia="en-US"/>
        </w:rPr>
      </w:pPr>
    </w:p>
    <w:p w14:paraId="0EE920F4" w14:textId="3F28F830" w:rsidR="00A4599F" w:rsidRPr="00FB1179" w:rsidRDefault="009B6F95" w:rsidP="00A5751B">
      <w:pPr>
        <w:jc w:val="center"/>
        <w:rPr>
          <w:rFonts w:ascii="Times New Roman" w:hAnsi="Times New Roman" w:cs="Times New Roman"/>
          <w:b/>
          <w:bCs/>
          <w:smallCaps/>
          <w:sz w:val="24"/>
          <w:szCs w:val="24"/>
        </w:rPr>
      </w:pPr>
      <w:r w:rsidRPr="00FB1179">
        <w:rPr>
          <w:rFonts w:ascii="Times New Roman" w:hAnsi="Times New Roman" w:cs="Times New Roman"/>
          <w:sz w:val="24"/>
          <w:szCs w:val="24"/>
        </w:rPr>
        <w:t>__________</w:t>
      </w:r>
      <w:r w:rsidR="00A4599F" w:rsidRPr="00FB1179">
        <w:rPr>
          <w:rFonts w:ascii="Times New Roman" w:hAnsi="Times New Roman" w:cs="Times New Roman"/>
          <w:b/>
          <w:bCs/>
          <w:smallCaps/>
          <w:sz w:val="24"/>
          <w:szCs w:val="24"/>
        </w:rPr>
        <w:br w:type="page"/>
      </w:r>
    </w:p>
    <w:p w14:paraId="5DC5C150" w14:textId="3C19440C" w:rsidR="008D704D" w:rsidRPr="00FB1179" w:rsidRDefault="00FE3D1F" w:rsidP="00AB5541">
      <w:pPr>
        <w:pStyle w:val="Heading2"/>
        <w:ind w:left="5103"/>
        <w:rPr>
          <w:rFonts w:ascii="Times New Roman" w:hAnsi="Times New Roman" w:cs="Times New Roman"/>
          <w:color w:val="0070C0"/>
          <w:sz w:val="24"/>
          <w:szCs w:val="24"/>
        </w:rPr>
      </w:pPr>
      <w:bookmarkStart w:id="83" w:name="_Ref39586171"/>
      <w:bookmarkStart w:id="84" w:name="_Ref39673580"/>
      <w:bookmarkStart w:id="85" w:name="_Ref39674283"/>
      <w:bookmarkStart w:id="86" w:name="_Toc126333948"/>
      <w:bookmarkStart w:id="87" w:name="_Toc229242367"/>
      <w:r w:rsidRPr="00FB1179">
        <w:rPr>
          <w:rFonts w:ascii="Times New Roman" w:hAnsi="Times New Roman" w:cs="Times New Roman"/>
          <w:color w:val="0070C0"/>
          <w:sz w:val="24"/>
          <w:szCs w:val="24"/>
        </w:rPr>
        <w:lastRenderedPageBreak/>
        <w:t xml:space="preserve">Pirkimo sąlygų </w:t>
      </w:r>
      <w:r w:rsidR="00DF136C" w:rsidRPr="00FB1179">
        <w:rPr>
          <w:rFonts w:ascii="Times New Roman" w:hAnsi="Times New Roman" w:cs="Times New Roman"/>
          <w:color w:val="0070C0"/>
          <w:sz w:val="24"/>
          <w:szCs w:val="24"/>
        </w:rPr>
        <w:t>8</w:t>
      </w:r>
      <w:r w:rsidRPr="00FB1179">
        <w:rPr>
          <w:rFonts w:ascii="Times New Roman" w:hAnsi="Times New Roman" w:cs="Times New Roman"/>
          <w:color w:val="0070C0"/>
          <w:sz w:val="24"/>
          <w:szCs w:val="24"/>
        </w:rPr>
        <w:t xml:space="preserve"> priedas </w:t>
      </w:r>
      <w:r w:rsidR="008D704D" w:rsidRPr="00FB1179">
        <w:rPr>
          <w:rFonts w:ascii="Times New Roman" w:hAnsi="Times New Roman" w:cs="Times New Roman"/>
          <w:color w:val="0070C0"/>
          <w:sz w:val="24"/>
          <w:szCs w:val="24"/>
        </w:rPr>
        <w:t>„Sutarties projektas“</w:t>
      </w:r>
      <w:bookmarkEnd w:id="83"/>
      <w:bookmarkEnd w:id="84"/>
      <w:bookmarkEnd w:id="85"/>
      <w:bookmarkEnd w:id="86"/>
      <w:bookmarkEnd w:id="87"/>
    </w:p>
    <w:p w14:paraId="040FB65E" w14:textId="77777777" w:rsidR="00AE422D" w:rsidRPr="00FB1179" w:rsidRDefault="00AE422D" w:rsidP="00AB5541">
      <w:pPr>
        <w:rPr>
          <w:rFonts w:ascii="Times New Roman" w:hAnsi="Times New Roman" w:cs="Times New Roman"/>
          <w:sz w:val="24"/>
          <w:szCs w:val="24"/>
        </w:rPr>
      </w:pPr>
    </w:p>
    <w:p w14:paraId="097AB546" w14:textId="1793905D" w:rsidR="00D3094F" w:rsidRPr="00FB1179" w:rsidRDefault="006F113D" w:rsidP="00D74F1A">
      <w:pPr>
        <w:rPr>
          <w:rFonts w:ascii="Times New Roman" w:hAnsi="Times New Roman" w:cs="Times New Roman"/>
          <w:sz w:val="24"/>
          <w:szCs w:val="24"/>
        </w:rPr>
      </w:pPr>
      <w:r w:rsidRPr="00FB1179">
        <w:rPr>
          <w:rFonts w:ascii="Times New Roman" w:eastAsia="Calibri" w:hAnsi="Times New Roman" w:cs="Times New Roman"/>
          <w:sz w:val="24"/>
          <w:szCs w:val="24"/>
        </w:rPr>
        <w:t>Sutarties projektas pateikiamas atskiru dokumentu.</w:t>
      </w:r>
    </w:p>
    <w:p w14:paraId="4388FBA5" w14:textId="77777777" w:rsidR="00D3094F" w:rsidRPr="00FB1179" w:rsidRDefault="00D3094F" w:rsidP="00D3094F">
      <w:pPr>
        <w:tabs>
          <w:tab w:val="left" w:pos="709"/>
          <w:tab w:val="left" w:pos="1418"/>
        </w:tabs>
        <w:spacing w:after="0" w:line="240" w:lineRule="auto"/>
        <w:jc w:val="both"/>
        <w:rPr>
          <w:rFonts w:ascii="Times New Roman" w:hAnsi="Times New Roman" w:cs="Times New Roman"/>
          <w:sz w:val="24"/>
          <w:szCs w:val="24"/>
        </w:rPr>
      </w:pPr>
    </w:p>
    <w:p w14:paraId="792AD223" w14:textId="77777777" w:rsidR="00D3094F" w:rsidRDefault="00D3094F" w:rsidP="00D3094F">
      <w:pPr>
        <w:tabs>
          <w:tab w:val="left" w:pos="709"/>
          <w:tab w:val="left" w:pos="1418"/>
        </w:tabs>
        <w:spacing w:after="0" w:line="240" w:lineRule="auto"/>
        <w:jc w:val="center"/>
        <w:rPr>
          <w:rFonts w:ascii="Times New Roman" w:hAnsi="Times New Roman" w:cs="Times New Roman"/>
          <w:smallCaps/>
          <w:sz w:val="24"/>
          <w:szCs w:val="24"/>
        </w:rPr>
      </w:pPr>
      <w:r w:rsidRPr="00FB1179">
        <w:rPr>
          <w:rFonts w:ascii="Times New Roman" w:hAnsi="Times New Roman" w:cs="Times New Roman"/>
          <w:smallCaps/>
          <w:sz w:val="24"/>
          <w:szCs w:val="24"/>
        </w:rPr>
        <w:t>____________________</w:t>
      </w:r>
    </w:p>
    <w:p w14:paraId="51F3E689" w14:textId="77777777" w:rsidR="00832089" w:rsidRDefault="00832089" w:rsidP="00D3094F">
      <w:pPr>
        <w:tabs>
          <w:tab w:val="left" w:pos="709"/>
          <w:tab w:val="left" w:pos="1418"/>
        </w:tabs>
        <w:spacing w:after="0" w:line="240" w:lineRule="auto"/>
        <w:jc w:val="center"/>
        <w:rPr>
          <w:rFonts w:ascii="Times New Roman" w:hAnsi="Times New Roman" w:cs="Times New Roman"/>
          <w:sz w:val="24"/>
          <w:szCs w:val="24"/>
          <w:lang w:eastAsia="en-US"/>
        </w:rPr>
      </w:pPr>
    </w:p>
    <w:p w14:paraId="56F199B1" w14:textId="0DA20AB9" w:rsidR="00832089" w:rsidRDefault="00832089">
      <w:pPr>
        <w:rPr>
          <w:rFonts w:ascii="Times New Roman" w:hAnsi="Times New Roman" w:cs="Times New Roman"/>
          <w:sz w:val="24"/>
          <w:szCs w:val="24"/>
          <w:lang w:eastAsia="en-US"/>
        </w:rPr>
      </w:pPr>
      <w:r>
        <w:rPr>
          <w:rFonts w:ascii="Times New Roman" w:hAnsi="Times New Roman" w:cs="Times New Roman"/>
          <w:sz w:val="24"/>
          <w:szCs w:val="24"/>
          <w:lang w:eastAsia="en-US"/>
        </w:rPr>
        <w:br w:type="page"/>
      </w:r>
    </w:p>
    <w:p w14:paraId="450CBAA7" w14:textId="60C7E2C0" w:rsidR="00832089" w:rsidRPr="00EB1BC5" w:rsidRDefault="00832089" w:rsidP="00832089">
      <w:pPr>
        <w:pStyle w:val="Heading2"/>
        <w:ind w:left="5103"/>
        <w:rPr>
          <w:rFonts w:ascii="Times New Roman" w:hAnsi="Times New Roman" w:cs="Times New Roman"/>
          <w:color w:val="0070C0"/>
          <w:sz w:val="24"/>
          <w:szCs w:val="24"/>
        </w:rPr>
      </w:pPr>
      <w:bookmarkStart w:id="88" w:name="_Toc217233089"/>
      <w:bookmarkStart w:id="89" w:name="_Toc229242368"/>
      <w:r w:rsidRPr="00EB1BC5">
        <w:rPr>
          <w:rFonts w:ascii="Times New Roman" w:hAnsi="Times New Roman" w:cs="Times New Roman"/>
          <w:color w:val="0070C0"/>
          <w:sz w:val="24"/>
          <w:szCs w:val="24"/>
        </w:rPr>
        <w:lastRenderedPageBreak/>
        <w:t xml:space="preserve">Pirkimo sąlygų </w:t>
      </w:r>
      <w:r w:rsidR="005F2A20">
        <w:rPr>
          <w:rFonts w:ascii="Times New Roman" w:hAnsi="Times New Roman" w:cs="Times New Roman"/>
          <w:color w:val="0070C0"/>
          <w:sz w:val="24"/>
          <w:szCs w:val="24"/>
        </w:rPr>
        <w:t>9</w:t>
      </w:r>
      <w:r w:rsidR="005F2A20" w:rsidRPr="00EB1BC5">
        <w:rPr>
          <w:rFonts w:ascii="Times New Roman" w:hAnsi="Times New Roman" w:cs="Times New Roman"/>
          <w:color w:val="0070C0"/>
          <w:sz w:val="24"/>
          <w:szCs w:val="24"/>
        </w:rPr>
        <w:t xml:space="preserve"> </w:t>
      </w:r>
      <w:r w:rsidRPr="00EB1BC5">
        <w:rPr>
          <w:rFonts w:ascii="Times New Roman" w:hAnsi="Times New Roman" w:cs="Times New Roman"/>
          <w:color w:val="0070C0"/>
          <w:sz w:val="24"/>
          <w:szCs w:val="24"/>
        </w:rPr>
        <w:t>priedas „</w:t>
      </w:r>
      <w:r>
        <w:rPr>
          <w:rFonts w:ascii="Times New Roman" w:hAnsi="Times New Roman" w:cs="Times New Roman"/>
          <w:color w:val="0070C0"/>
          <w:sz w:val="24"/>
          <w:szCs w:val="24"/>
        </w:rPr>
        <w:t>Deklaracija dėl tiekėjo atsakingų asmenų</w:t>
      </w:r>
      <w:r w:rsidRPr="00EB1BC5">
        <w:rPr>
          <w:rFonts w:ascii="Times New Roman" w:hAnsi="Times New Roman" w:cs="Times New Roman"/>
          <w:color w:val="0070C0"/>
          <w:sz w:val="24"/>
          <w:szCs w:val="24"/>
        </w:rPr>
        <w:t>“</w:t>
      </w:r>
      <w:bookmarkEnd w:id="88"/>
      <w:bookmarkEnd w:id="89"/>
    </w:p>
    <w:p w14:paraId="14615FB4" w14:textId="77777777" w:rsidR="00832089" w:rsidRDefault="00832089" w:rsidP="00832089">
      <w:pPr>
        <w:tabs>
          <w:tab w:val="left" w:pos="709"/>
          <w:tab w:val="left" w:pos="1418"/>
        </w:tabs>
        <w:spacing w:after="0" w:line="240" w:lineRule="auto"/>
        <w:jc w:val="center"/>
        <w:rPr>
          <w:rFonts w:ascii="Times New Roman" w:hAnsi="Times New Roman" w:cs="Times New Roman"/>
          <w:sz w:val="24"/>
          <w:szCs w:val="24"/>
          <w:lang w:eastAsia="en-US"/>
        </w:rPr>
      </w:pPr>
    </w:p>
    <w:p w14:paraId="76A1375B" w14:textId="77777777" w:rsidR="00832089" w:rsidRDefault="00832089" w:rsidP="00832089">
      <w:pPr>
        <w:tabs>
          <w:tab w:val="left" w:pos="709"/>
          <w:tab w:val="left" w:pos="1418"/>
        </w:tabs>
        <w:spacing w:after="0" w:line="240" w:lineRule="auto"/>
        <w:jc w:val="center"/>
        <w:rPr>
          <w:rFonts w:ascii="Times New Roman" w:hAnsi="Times New Roman" w:cs="Times New Roman"/>
          <w:sz w:val="24"/>
          <w:szCs w:val="24"/>
          <w:lang w:eastAsia="en-US"/>
        </w:rPr>
      </w:pPr>
    </w:p>
    <w:p w14:paraId="21D59C64" w14:textId="77777777" w:rsidR="00832089" w:rsidRPr="00684039" w:rsidRDefault="00832089" w:rsidP="00832089">
      <w:pPr>
        <w:spacing w:after="0" w:line="240" w:lineRule="auto"/>
        <w:ind w:left="-426"/>
        <w:jc w:val="center"/>
        <w:rPr>
          <w:rFonts w:ascii="Times New Roman" w:eastAsia="Calibri" w:hAnsi="Times New Roman" w:cs="Times New Roman"/>
          <w:b/>
          <w:sz w:val="24"/>
          <w:szCs w:val="24"/>
        </w:rPr>
      </w:pPr>
      <w:r w:rsidRPr="00684039">
        <w:rPr>
          <w:rFonts w:ascii="Times New Roman" w:eastAsia="Calibri" w:hAnsi="Times New Roman" w:cs="Times New Roman"/>
          <w:b/>
          <w:sz w:val="24"/>
          <w:szCs w:val="24"/>
        </w:rPr>
        <w:t>DEKLARACIJA DĖL TIEKĖJO ATSAKINGŲ ASMENŲ</w:t>
      </w:r>
    </w:p>
    <w:p w14:paraId="1ADD6566" w14:textId="77777777" w:rsidR="00832089" w:rsidRPr="00684039" w:rsidRDefault="00832089" w:rsidP="00832089">
      <w:pPr>
        <w:spacing w:after="0" w:line="240" w:lineRule="auto"/>
        <w:jc w:val="both"/>
        <w:rPr>
          <w:rFonts w:ascii="Times New Roman" w:eastAsia="Calibri" w:hAnsi="Times New Roman" w:cs="Times New Roman"/>
          <w:i/>
          <w:sz w:val="24"/>
          <w:szCs w:val="24"/>
        </w:rPr>
      </w:pPr>
    </w:p>
    <w:p w14:paraId="3A87AEF4" w14:textId="77777777" w:rsidR="00832089" w:rsidRPr="00684039" w:rsidRDefault="00832089" w:rsidP="00832089">
      <w:pPr>
        <w:spacing w:after="0" w:line="240" w:lineRule="auto"/>
        <w:ind w:right="-1" w:firstLine="567"/>
        <w:jc w:val="both"/>
        <w:rPr>
          <w:rFonts w:ascii="Times New Roman" w:eastAsia="Calibri" w:hAnsi="Times New Roman" w:cs="Times New Roman"/>
          <w:sz w:val="24"/>
          <w:szCs w:val="24"/>
        </w:rPr>
      </w:pPr>
      <w:r w:rsidRPr="00684039">
        <w:rPr>
          <w:rFonts w:ascii="Times New Roman" w:eastAsia="Calibri" w:hAnsi="Times New Roman" w:cs="Times New Roman"/>
          <w:sz w:val="24"/>
          <w:szCs w:val="24"/>
        </w:rPr>
        <w:t xml:space="preserve">Priklausomai nuo juridiniame asmenyje (tiekėjo įmonėje) sudaryto valdymo ar priežiūros organo, tiekėjas turi vadovaujantis Viešųjų pirkimų įstatymo 46 straipsnio 1 dalimi pateikti dėl jo atsakingų asmenų </w:t>
      </w:r>
      <w:r w:rsidRPr="00684039">
        <w:rPr>
          <w:rFonts w:ascii="Times New Roman" w:eastAsia="Calibri" w:hAnsi="Times New Roman" w:cs="Times New Roman"/>
          <w:b/>
          <w:sz w:val="24"/>
          <w:szCs w:val="24"/>
        </w:rPr>
        <w:t>–</w:t>
      </w:r>
      <w:r w:rsidRPr="00684039">
        <w:rPr>
          <w:rFonts w:ascii="Times New Roman" w:eastAsia="Calibri" w:hAnsi="Times New Roman" w:cs="Times New Roman"/>
          <w:sz w:val="24"/>
          <w:szCs w:val="24"/>
        </w:rPr>
        <w:t xml:space="preserve"> narius bei dalyvius arba nurodyti kad tokių organų ar dalyvių nėra. </w:t>
      </w:r>
    </w:p>
    <w:p w14:paraId="024FA9A0" w14:textId="77777777" w:rsidR="00832089" w:rsidRPr="00684039" w:rsidRDefault="00832089" w:rsidP="00832089">
      <w:pPr>
        <w:spacing w:after="0" w:line="240" w:lineRule="auto"/>
        <w:ind w:right="-1" w:firstLine="567"/>
        <w:jc w:val="both"/>
        <w:rPr>
          <w:rFonts w:ascii="Times New Roman" w:eastAsia="Calibri" w:hAnsi="Times New Roman" w:cs="Times New Roman"/>
          <w:sz w:val="24"/>
          <w:szCs w:val="24"/>
        </w:rPr>
      </w:pPr>
      <w:r w:rsidRPr="00684039">
        <w:rPr>
          <w:rFonts w:ascii="Times New Roman" w:eastAsia="Calibri" w:hAnsi="Times New Roman" w:cs="Times New Roman"/>
          <w:sz w:val="24"/>
          <w:szCs w:val="24"/>
        </w:rPr>
        <w:t>Jeigu šioje deklaracijoje nurodomi asmenys tiekėjo įmonėje yra, tiekėjo pasiūlymą pripažinus galimai laimėjusiu, tiekėjas turi pateiki pirkimo sąlygų 3.8 punkte nurodytus aktualius dokumentus, patvirtinančius pašalinimo pagrindų nebuvimo faktą, dėl deklaracijoje nurodytų asmenų.</w:t>
      </w:r>
    </w:p>
    <w:p w14:paraId="452B1094" w14:textId="77777777" w:rsidR="00832089" w:rsidRPr="00684039" w:rsidRDefault="00832089" w:rsidP="00832089">
      <w:pPr>
        <w:spacing w:after="0" w:line="240" w:lineRule="auto"/>
        <w:ind w:right="-613"/>
        <w:jc w:val="both"/>
        <w:rPr>
          <w:rFonts w:ascii="Times New Roman" w:eastAsia="Calibri" w:hAnsi="Times New Roman" w:cs="Times New Roman"/>
          <w:sz w:val="24"/>
          <w:szCs w:val="24"/>
          <w:u w:val="single"/>
        </w:rPr>
      </w:pPr>
    </w:p>
    <w:p w14:paraId="2027D31D" w14:textId="77777777" w:rsidR="00832089" w:rsidRPr="00684039" w:rsidRDefault="00832089" w:rsidP="00832089">
      <w:pPr>
        <w:tabs>
          <w:tab w:val="left" w:pos="567"/>
        </w:tabs>
        <w:spacing w:after="0" w:line="240" w:lineRule="auto"/>
        <w:ind w:right="-613"/>
        <w:jc w:val="both"/>
        <w:rPr>
          <w:rFonts w:ascii="Times New Roman" w:eastAsia="Calibri" w:hAnsi="Times New Roman" w:cs="Times New Roman"/>
          <w:sz w:val="24"/>
          <w:szCs w:val="24"/>
        </w:rPr>
      </w:pPr>
      <w:r w:rsidRPr="00684039">
        <w:rPr>
          <w:rFonts w:ascii="Times New Roman" w:eastAsia="Calibri" w:hAnsi="Times New Roman" w:cs="Times New Roman"/>
          <w:sz w:val="24"/>
          <w:szCs w:val="24"/>
        </w:rPr>
        <w:tab/>
        <w:t>Aš, ________________________________________________________________</w:t>
      </w:r>
      <w:r>
        <w:rPr>
          <w:rFonts w:ascii="Times New Roman" w:eastAsia="Calibri" w:hAnsi="Times New Roman" w:cs="Times New Roman"/>
          <w:sz w:val="24"/>
          <w:szCs w:val="24"/>
        </w:rPr>
        <w:t>________</w:t>
      </w:r>
      <w:r w:rsidRPr="00684039">
        <w:rPr>
          <w:rFonts w:ascii="Times New Roman" w:eastAsia="Calibri" w:hAnsi="Times New Roman" w:cs="Times New Roman"/>
          <w:sz w:val="24"/>
          <w:szCs w:val="24"/>
        </w:rPr>
        <w:t>___</w:t>
      </w:r>
    </w:p>
    <w:p w14:paraId="32DAC5BE" w14:textId="77777777" w:rsidR="00832089" w:rsidRPr="00684039" w:rsidRDefault="00832089" w:rsidP="00832089">
      <w:pPr>
        <w:spacing w:after="0" w:line="240" w:lineRule="auto"/>
        <w:ind w:left="1296" w:right="-613" w:firstLine="1296"/>
        <w:jc w:val="both"/>
        <w:rPr>
          <w:rFonts w:ascii="Times New Roman" w:eastAsia="Calibri" w:hAnsi="Times New Roman" w:cs="Times New Roman"/>
          <w:sz w:val="20"/>
          <w:szCs w:val="20"/>
        </w:rPr>
      </w:pPr>
      <w:r w:rsidRPr="00684039">
        <w:rPr>
          <w:rFonts w:ascii="Times New Roman" w:eastAsia="Calibri" w:hAnsi="Times New Roman" w:cs="Times New Roman"/>
          <w:i/>
          <w:sz w:val="20"/>
          <w:szCs w:val="20"/>
        </w:rPr>
        <w:t>(Tiekėjo vadovo ar jo įgalioto asmens pareigų pavadinimas, vardas ir pavardė)</w:t>
      </w:r>
      <w:r w:rsidRPr="00684039">
        <w:rPr>
          <w:rFonts w:ascii="Times New Roman" w:eastAsia="Calibri" w:hAnsi="Times New Roman" w:cs="Times New Roman"/>
          <w:sz w:val="20"/>
          <w:szCs w:val="20"/>
        </w:rPr>
        <w:t xml:space="preserve"> </w:t>
      </w:r>
    </w:p>
    <w:p w14:paraId="0DE0EB6F" w14:textId="77777777" w:rsidR="00832089" w:rsidRPr="00684039" w:rsidRDefault="00832089" w:rsidP="00832089">
      <w:pPr>
        <w:spacing w:after="0" w:line="240" w:lineRule="auto"/>
        <w:ind w:right="-613"/>
        <w:jc w:val="both"/>
        <w:rPr>
          <w:rFonts w:ascii="Times New Roman" w:eastAsia="Calibri" w:hAnsi="Times New Roman" w:cs="Times New Roman"/>
          <w:sz w:val="24"/>
          <w:szCs w:val="24"/>
        </w:rPr>
      </w:pPr>
    </w:p>
    <w:p w14:paraId="08B4B9E6" w14:textId="77777777" w:rsidR="00832089" w:rsidRPr="00684039" w:rsidRDefault="00832089" w:rsidP="00832089">
      <w:pPr>
        <w:spacing w:after="0" w:line="240" w:lineRule="auto"/>
        <w:ind w:right="-613"/>
        <w:jc w:val="both"/>
        <w:rPr>
          <w:rFonts w:ascii="Times New Roman" w:eastAsia="Calibri" w:hAnsi="Times New Roman" w:cs="Times New Roman"/>
          <w:i/>
          <w:sz w:val="24"/>
          <w:szCs w:val="24"/>
        </w:rPr>
      </w:pPr>
      <w:r w:rsidRPr="00684039">
        <w:rPr>
          <w:rFonts w:ascii="Times New Roman" w:eastAsia="Calibri" w:hAnsi="Times New Roman" w:cs="Times New Roman"/>
          <w:sz w:val="24"/>
          <w:szCs w:val="24"/>
        </w:rPr>
        <w:t>deklaruoju, kad mano vadovaujamo (-os)/(atstovaujamo (-os)</w:t>
      </w:r>
      <w:r w:rsidRPr="00684039">
        <w:rPr>
          <w:rFonts w:ascii="Times New Roman" w:eastAsia="Calibri" w:hAnsi="Times New Roman" w:cs="Times New Roman"/>
          <w:i/>
          <w:sz w:val="24"/>
          <w:szCs w:val="24"/>
        </w:rPr>
        <w:t xml:space="preserve"> ____________________________</w:t>
      </w:r>
      <w:r>
        <w:rPr>
          <w:rFonts w:ascii="Times New Roman" w:eastAsia="Calibri" w:hAnsi="Times New Roman" w:cs="Times New Roman"/>
          <w:i/>
          <w:sz w:val="24"/>
          <w:szCs w:val="24"/>
        </w:rPr>
        <w:t>____</w:t>
      </w:r>
      <w:r w:rsidRPr="00684039">
        <w:rPr>
          <w:rFonts w:ascii="Times New Roman" w:eastAsia="Calibri" w:hAnsi="Times New Roman" w:cs="Times New Roman"/>
          <w:i/>
          <w:sz w:val="24"/>
          <w:szCs w:val="24"/>
        </w:rPr>
        <w:t xml:space="preserve">_ </w:t>
      </w:r>
    </w:p>
    <w:p w14:paraId="184C655A" w14:textId="77777777" w:rsidR="00832089" w:rsidRPr="00684039" w:rsidRDefault="00832089" w:rsidP="00832089">
      <w:pPr>
        <w:spacing w:after="0" w:line="240" w:lineRule="auto"/>
        <w:ind w:right="-613"/>
        <w:jc w:val="both"/>
        <w:rPr>
          <w:rFonts w:ascii="Times New Roman" w:eastAsia="Calibri" w:hAnsi="Times New Roman" w:cs="Times New Roman"/>
          <w:i/>
          <w:sz w:val="24"/>
          <w:szCs w:val="24"/>
        </w:rPr>
      </w:pPr>
      <w:r w:rsidRPr="00684039">
        <w:rPr>
          <w:rFonts w:ascii="Times New Roman" w:eastAsia="Calibri" w:hAnsi="Times New Roman" w:cs="Times New Roman"/>
          <w:i/>
          <w:sz w:val="24"/>
          <w:szCs w:val="24"/>
        </w:rPr>
        <w:t xml:space="preserve">    </w:t>
      </w:r>
      <w:r w:rsidRPr="00684039">
        <w:rPr>
          <w:rFonts w:ascii="Times New Roman" w:eastAsia="Calibri" w:hAnsi="Times New Roman" w:cs="Times New Roman"/>
          <w:i/>
          <w:sz w:val="24"/>
          <w:szCs w:val="24"/>
        </w:rPr>
        <w:tab/>
      </w:r>
      <w:r w:rsidRPr="00684039">
        <w:rPr>
          <w:rFonts w:ascii="Times New Roman" w:eastAsia="Calibri" w:hAnsi="Times New Roman" w:cs="Times New Roman"/>
          <w:i/>
          <w:sz w:val="24"/>
          <w:szCs w:val="24"/>
        </w:rPr>
        <w:tab/>
      </w:r>
      <w:r w:rsidRPr="00684039">
        <w:rPr>
          <w:rFonts w:ascii="Times New Roman" w:eastAsia="Calibri" w:hAnsi="Times New Roman" w:cs="Times New Roman"/>
          <w:i/>
          <w:sz w:val="24"/>
          <w:szCs w:val="24"/>
        </w:rPr>
        <w:tab/>
      </w:r>
      <w:r w:rsidRPr="00684039">
        <w:rPr>
          <w:rFonts w:ascii="Times New Roman" w:eastAsia="Calibri" w:hAnsi="Times New Roman" w:cs="Times New Roman"/>
          <w:i/>
          <w:sz w:val="24"/>
          <w:szCs w:val="24"/>
        </w:rPr>
        <w:tab/>
      </w:r>
      <w:r w:rsidRPr="00684039">
        <w:rPr>
          <w:rFonts w:ascii="Times New Roman" w:eastAsia="Calibri" w:hAnsi="Times New Roman" w:cs="Times New Roman"/>
          <w:i/>
          <w:sz w:val="24"/>
          <w:szCs w:val="24"/>
        </w:rPr>
        <w:tab/>
      </w:r>
      <w:r w:rsidRPr="00684039">
        <w:rPr>
          <w:rFonts w:ascii="Times New Roman" w:eastAsia="Calibri" w:hAnsi="Times New Roman" w:cs="Times New Roman"/>
          <w:i/>
          <w:sz w:val="20"/>
          <w:szCs w:val="20"/>
        </w:rPr>
        <w:t>(tiekėjo pavadinimas)</w:t>
      </w:r>
    </w:p>
    <w:p w14:paraId="45D8FB65" w14:textId="77777777" w:rsidR="00832089" w:rsidRPr="00684039" w:rsidRDefault="00832089" w:rsidP="00832089">
      <w:pPr>
        <w:spacing w:after="0" w:line="240" w:lineRule="auto"/>
        <w:ind w:right="-613"/>
        <w:jc w:val="both"/>
        <w:rPr>
          <w:rFonts w:ascii="Times New Roman" w:eastAsia="Calibri" w:hAnsi="Times New Roman" w:cs="Times New Roman"/>
          <w:sz w:val="24"/>
          <w:szCs w:val="24"/>
        </w:rPr>
      </w:pPr>
    </w:p>
    <w:p w14:paraId="30313965" w14:textId="77777777" w:rsidR="00832089" w:rsidRPr="00684039" w:rsidRDefault="00832089" w:rsidP="00832089">
      <w:pPr>
        <w:spacing w:after="0" w:line="240" w:lineRule="auto"/>
        <w:ind w:right="-613"/>
        <w:jc w:val="both"/>
        <w:rPr>
          <w:rFonts w:ascii="Times New Roman" w:eastAsia="Calibri" w:hAnsi="Times New Roman" w:cs="Times New Roman"/>
          <w:sz w:val="24"/>
          <w:szCs w:val="24"/>
        </w:rPr>
      </w:pPr>
      <w:r w:rsidRPr="00684039">
        <w:rPr>
          <w:rFonts w:ascii="Times New Roman" w:eastAsia="Calibri" w:hAnsi="Times New Roman" w:cs="Times New Roman"/>
          <w:sz w:val="24"/>
          <w:szCs w:val="24"/>
        </w:rPr>
        <w:t>atsakingi asmenys, vadovaujantis Viešųjų pirkimų įstatymo 46 straipsnio 1 dalimi, yra:</w:t>
      </w:r>
    </w:p>
    <w:p w14:paraId="6B739A27" w14:textId="77777777" w:rsidR="00832089" w:rsidRPr="00684039" w:rsidRDefault="00832089" w:rsidP="00832089">
      <w:pPr>
        <w:spacing w:after="0" w:line="240" w:lineRule="auto"/>
        <w:ind w:right="-613"/>
        <w:jc w:val="both"/>
        <w:rPr>
          <w:rFonts w:ascii="Times New Roman" w:eastAsia="Calibri" w:hAnsi="Times New Roman" w:cs="Times New Roman"/>
          <w:i/>
          <w:sz w:val="24"/>
          <w:szCs w:val="24"/>
        </w:rPr>
      </w:pPr>
    </w:p>
    <w:p w14:paraId="4CEDA86D" w14:textId="77777777" w:rsidR="00832089" w:rsidRPr="00684039" w:rsidRDefault="00832089" w:rsidP="00832089">
      <w:pPr>
        <w:spacing w:after="0" w:line="240" w:lineRule="auto"/>
        <w:ind w:right="-613"/>
        <w:jc w:val="both"/>
        <w:rPr>
          <w:rFonts w:ascii="Times New Roman" w:eastAsia="Calibri" w:hAnsi="Times New Roman" w:cs="Times New Roman"/>
          <w:b/>
          <w:sz w:val="24"/>
          <w:szCs w:val="24"/>
        </w:rPr>
      </w:pPr>
      <w:r w:rsidRPr="00684039">
        <w:rPr>
          <w:rFonts w:ascii="Times New Roman" w:eastAsia="Calibri" w:hAnsi="Times New Roman" w:cs="Times New Roman"/>
          <w:b/>
          <w:sz w:val="24"/>
          <w:szCs w:val="24"/>
        </w:rPr>
        <w:t>I. Valdyba (sudaryta</w:t>
      </w:r>
      <w:r>
        <w:rPr>
          <w:rFonts w:ascii="Times New Roman" w:eastAsia="Calibri" w:hAnsi="Times New Roman" w:cs="Times New Roman"/>
          <w:b/>
          <w:sz w:val="24"/>
          <w:szCs w:val="24"/>
        </w:rPr>
        <w:t xml:space="preserve"> </w:t>
      </w:r>
      <w:r w:rsidRPr="00684039">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684039">
        <w:rPr>
          <w:rFonts w:ascii="Times New Roman" w:eastAsia="Calibri" w:hAnsi="Times New Roman" w:cs="Times New Roman"/>
          <w:b/>
          <w:sz w:val="24"/>
          <w:szCs w:val="24"/>
        </w:rPr>
        <w:t>nesudaryta) .................................(įrašyti)</w:t>
      </w:r>
    </w:p>
    <w:p w14:paraId="54634AEB" w14:textId="77777777" w:rsidR="00832089" w:rsidRPr="00684039" w:rsidRDefault="00832089" w:rsidP="00832089">
      <w:pPr>
        <w:spacing w:after="0" w:line="240" w:lineRule="auto"/>
        <w:ind w:right="-613"/>
        <w:jc w:val="both"/>
        <w:rPr>
          <w:rFonts w:ascii="Times New Roman" w:eastAsia="Calibri" w:hAnsi="Times New Roman" w:cs="Times New Roman"/>
          <w:i/>
          <w:sz w:val="24"/>
          <w:szCs w:val="24"/>
        </w:rPr>
      </w:pPr>
      <w:r w:rsidRPr="00684039">
        <w:rPr>
          <w:rFonts w:ascii="Times New Roman" w:eastAsia="Calibri" w:hAnsi="Times New Roman" w:cs="Times New Roman"/>
          <w:i/>
          <w:sz w:val="24"/>
          <w:szCs w:val="24"/>
        </w:rPr>
        <w:t>Jei sudaryta, nurodyti visus valdybos narius (vardas, pavardė):</w:t>
      </w:r>
    </w:p>
    <w:p w14:paraId="003DF3BD" w14:textId="77777777" w:rsidR="00832089" w:rsidRPr="00684039" w:rsidRDefault="00832089" w:rsidP="00832089">
      <w:pPr>
        <w:spacing w:after="0" w:line="240" w:lineRule="auto"/>
        <w:ind w:right="-613"/>
        <w:jc w:val="both"/>
        <w:rPr>
          <w:rFonts w:ascii="Times New Roman" w:eastAsia="Calibri" w:hAnsi="Times New Roman" w:cs="Times New Roman"/>
          <w:i/>
          <w:sz w:val="24"/>
          <w:szCs w:val="24"/>
        </w:rPr>
      </w:pPr>
      <w:r w:rsidRPr="00684039">
        <w:rPr>
          <w:rFonts w:ascii="Times New Roman" w:eastAsia="Calibri" w:hAnsi="Times New Roman" w:cs="Times New Roman"/>
          <w:i/>
          <w:sz w:val="24"/>
          <w:szCs w:val="24"/>
        </w:rPr>
        <w:t>1.</w:t>
      </w:r>
    </w:p>
    <w:p w14:paraId="63BC4F62" w14:textId="77777777" w:rsidR="00832089" w:rsidRPr="00684039" w:rsidRDefault="00832089" w:rsidP="00832089">
      <w:pPr>
        <w:spacing w:after="0" w:line="240" w:lineRule="auto"/>
        <w:ind w:right="-613"/>
        <w:jc w:val="both"/>
        <w:rPr>
          <w:rFonts w:ascii="Times New Roman" w:eastAsia="Calibri" w:hAnsi="Times New Roman" w:cs="Times New Roman"/>
          <w:i/>
          <w:sz w:val="24"/>
          <w:szCs w:val="24"/>
        </w:rPr>
      </w:pPr>
      <w:r w:rsidRPr="00684039">
        <w:rPr>
          <w:rFonts w:ascii="Times New Roman" w:eastAsia="Calibri" w:hAnsi="Times New Roman" w:cs="Times New Roman"/>
          <w:i/>
          <w:sz w:val="24"/>
          <w:szCs w:val="24"/>
        </w:rPr>
        <w:t>2.</w:t>
      </w:r>
    </w:p>
    <w:p w14:paraId="4A3E4582" w14:textId="77777777" w:rsidR="00832089" w:rsidRPr="00684039" w:rsidRDefault="00832089" w:rsidP="00832089">
      <w:pPr>
        <w:spacing w:after="0" w:line="240" w:lineRule="auto"/>
        <w:ind w:right="-613"/>
        <w:jc w:val="both"/>
        <w:rPr>
          <w:rFonts w:ascii="Times New Roman" w:eastAsia="Calibri" w:hAnsi="Times New Roman" w:cs="Times New Roman"/>
          <w:i/>
          <w:sz w:val="24"/>
          <w:szCs w:val="24"/>
        </w:rPr>
      </w:pPr>
      <w:r w:rsidRPr="00684039">
        <w:rPr>
          <w:rFonts w:ascii="Times New Roman" w:eastAsia="Calibri" w:hAnsi="Times New Roman" w:cs="Times New Roman"/>
          <w:i/>
          <w:sz w:val="24"/>
          <w:szCs w:val="24"/>
        </w:rPr>
        <w:t>3.</w:t>
      </w:r>
    </w:p>
    <w:p w14:paraId="51FD6B76" w14:textId="77777777" w:rsidR="00832089" w:rsidRPr="00684039" w:rsidRDefault="00832089" w:rsidP="00832089">
      <w:pPr>
        <w:spacing w:after="0" w:line="240" w:lineRule="auto"/>
        <w:ind w:right="-613"/>
        <w:jc w:val="both"/>
        <w:rPr>
          <w:rFonts w:ascii="Times New Roman" w:eastAsia="Calibri" w:hAnsi="Times New Roman" w:cs="Times New Roman"/>
          <w:sz w:val="24"/>
          <w:szCs w:val="24"/>
        </w:rPr>
      </w:pPr>
      <w:r w:rsidRPr="00684039">
        <w:rPr>
          <w:rFonts w:ascii="Times New Roman" w:eastAsia="Calibri" w:hAnsi="Times New Roman" w:cs="Times New Roman"/>
          <w:sz w:val="24"/>
          <w:szCs w:val="24"/>
        </w:rPr>
        <w:t>..................</w:t>
      </w:r>
    </w:p>
    <w:p w14:paraId="0210628A" w14:textId="77777777" w:rsidR="00832089" w:rsidRPr="00684039" w:rsidRDefault="00832089" w:rsidP="00832089">
      <w:pPr>
        <w:spacing w:after="0" w:line="240" w:lineRule="auto"/>
        <w:ind w:right="-613"/>
        <w:jc w:val="both"/>
        <w:rPr>
          <w:rFonts w:ascii="Times New Roman" w:eastAsia="Calibri" w:hAnsi="Times New Roman" w:cs="Times New Roman"/>
          <w:b/>
          <w:sz w:val="24"/>
          <w:szCs w:val="24"/>
        </w:rPr>
      </w:pPr>
      <w:r w:rsidRPr="00684039">
        <w:rPr>
          <w:rFonts w:ascii="Times New Roman" w:eastAsia="Calibri" w:hAnsi="Times New Roman" w:cs="Times New Roman"/>
          <w:b/>
          <w:sz w:val="24"/>
          <w:szCs w:val="24"/>
        </w:rPr>
        <w:t>II. Stebėtojų taryba (sudaryta</w:t>
      </w:r>
      <w:r>
        <w:rPr>
          <w:rFonts w:ascii="Times New Roman" w:eastAsia="Calibri" w:hAnsi="Times New Roman" w:cs="Times New Roman"/>
          <w:b/>
          <w:sz w:val="24"/>
          <w:szCs w:val="24"/>
        </w:rPr>
        <w:t xml:space="preserve"> </w:t>
      </w:r>
      <w:r w:rsidRPr="00684039">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684039">
        <w:rPr>
          <w:rFonts w:ascii="Times New Roman" w:eastAsia="Calibri" w:hAnsi="Times New Roman" w:cs="Times New Roman"/>
          <w:b/>
          <w:sz w:val="24"/>
          <w:szCs w:val="24"/>
        </w:rPr>
        <w:t>nesudaryta) .................................(įrašyti)</w:t>
      </w:r>
    </w:p>
    <w:p w14:paraId="49A10559" w14:textId="77777777" w:rsidR="00832089" w:rsidRPr="00684039" w:rsidRDefault="00832089" w:rsidP="00832089">
      <w:pPr>
        <w:spacing w:after="0" w:line="240" w:lineRule="auto"/>
        <w:ind w:right="-613"/>
        <w:jc w:val="both"/>
        <w:rPr>
          <w:rFonts w:ascii="Times New Roman" w:eastAsia="Calibri" w:hAnsi="Times New Roman" w:cs="Times New Roman"/>
          <w:i/>
          <w:sz w:val="24"/>
          <w:szCs w:val="24"/>
        </w:rPr>
      </w:pPr>
      <w:r w:rsidRPr="00684039">
        <w:rPr>
          <w:rFonts w:ascii="Times New Roman" w:eastAsia="Calibri" w:hAnsi="Times New Roman" w:cs="Times New Roman"/>
          <w:i/>
          <w:sz w:val="24"/>
          <w:szCs w:val="24"/>
        </w:rPr>
        <w:t>Jei sudaryta, nurodyti visus stebėtojų tarybos narius (vardas, pavardė):</w:t>
      </w:r>
    </w:p>
    <w:p w14:paraId="41571089" w14:textId="77777777" w:rsidR="00832089" w:rsidRPr="00684039" w:rsidRDefault="00832089" w:rsidP="00832089">
      <w:pPr>
        <w:spacing w:after="0" w:line="240" w:lineRule="auto"/>
        <w:ind w:right="-613"/>
        <w:jc w:val="both"/>
        <w:rPr>
          <w:rFonts w:ascii="Times New Roman" w:eastAsia="Calibri" w:hAnsi="Times New Roman" w:cs="Times New Roman"/>
          <w:i/>
          <w:sz w:val="24"/>
          <w:szCs w:val="24"/>
        </w:rPr>
      </w:pPr>
      <w:r w:rsidRPr="00684039">
        <w:rPr>
          <w:rFonts w:ascii="Times New Roman" w:eastAsia="Calibri" w:hAnsi="Times New Roman" w:cs="Times New Roman"/>
          <w:i/>
          <w:sz w:val="24"/>
          <w:szCs w:val="24"/>
        </w:rPr>
        <w:t>1.</w:t>
      </w:r>
    </w:p>
    <w:p w14:paraId="44222326" w14:textId="77777777" w:rsidR="00832089" w:rsidRPr="00684039" w:rsidRDefault="00832089" w:rsidP="00832089">
      <w:pPr>
        <w:spacing w:after="0" w:line="240" w:lineRule="auto"/>
        <w:ind w:right="-613"/>
        <w:jc w:val="both"/>
        <w:rPr>
          <w:rFonts w:ascii="Times New Roman" w:eastAsia="Calibri" w:hAnsi="Times New Roman" w:cs="Times New Roman"/>
          <w:i/>
          <w:sz w:val="24"/>
          <w:szCs w:val="24"/>
        </w:rPr>
      </w:pPr>
      <w:r w:rsidRPr="00684039">
        <w:rPr>
          <w:rFonts w:ascii="Times New Roman" w:eastAsia="Calibri" w:hAnsi="Times New Roman" w:cs="Times New Roman"/>
          <w:i/>
          <w:sz w:val="24"/>
          <w:szCs w:val="24"/>
        </w:rPr>
        <w:t>2.</w:t>
      </w:r>
    </w:p>
    <w:p w14:paraId="6CAB384D" w14:textId="77777777" w:rsidR="00832089" w:rsidRPr="00684039" w:rsidRDefault="00832089" w:rsidP="00832089">
      <w:pPr>
        <w:spacing w:after="0" w:line="240" w:lineRule="auto"/>
        <w:ind w:right="-613"/>
        <w:jc w:val="both"/>
        <w:rPr>
          <w:rFonts w:ascii="Times New Roman" w:eastAsia="Calibri" w:hAnsi="Times New Roman" w:cs="Times New Roman"/>
          <w:i/>
          <w:sz w:val="24"/>
          <w:szCs w:val="24"/>
        </w:rPr>
      </w:pPr>
      <w:r w:rsidRPr="00684039">
        <w:rPr>
          <w:rFonts w:ascii="Times New Roman" w:eastAsia="Calibri" w:hAnsi="Times New Roman" w:cs="Times New Roman"/>
          <w:i/>
          <w:sz w:val="24"/>
          <w:szCs w:val="24"/>
        </w:rPr>
        <w:t>3.</w:t>
      </w:r>
    </w:p>
    <w:p w14:paraId="7F9BD775" w14:textId="77777777" w:rsidR="00832089" w:rsidRPr="00684039" w:rsidRDefault="00832089" w:rsidP="00832089">
      <w:pPr>
        <w:spacing w:after="0" w:line="240" w:lineRule="auto"/>
        <w:ind w:right="-613"/>
        <w:jc w:val="both"/>
        <w:rPr>
          <w:rFonts w:ascii="Times New Roman" w:eastAsia="Calibri" w:hAnsi="Times New Roman" w:cs="Times New Roman"/>
          <w:sz w:val="24"/>
          <w:szCs w:val="24"/>
        </w:rPr>
      </w:pPr>
      <w:r w:rsidRPr="00684039">
        <w:rPr>
          <w:rFonts w:ascii="Times New Roman" w:eastAsia="Calibri" w:hAnsi="Times New Roman" w:cs="Times New Roman"/>
          <w:sz w:val="24"/>
          <w:szCs w:val="24"/>
        </w:rPr>
        <w:t>..................</w:t>
      </w:r>
    </w:p>
    <w:p w14:paraId="18A59C84" w14:textId="77777777" w:rsidR="00832089" w:rsidRPr="00684039" w:rsidRDefault="00832089" w:rsidP="00832089">
      <w:pPr>
        <w:spacing w:after="0" w:line="240" w:lineRule="auto"/>
        <w:ind w:right="-613"/>
        <w:jc w:val="both"/>
        <w:rPr>
          <w:rFonts w:ascii="Times New Roman" w:eastAsia="Calibri" w:hAnsi="Times New Roman" w:cs="Times New Roman"/>
          <w:b/>
          <w:sz w:val="24"/>
          <w:szCs w:val="24"/>
        </w:rPr>
      </w:pPr>
      <w:r w:rsidRPr="00684039">
        <w:rPr>
          <w:rFonts w:ascii="Times New Roman" w:eastAsia="Calibri" w:hAnsi="Times New Roman" w:cs="Times New Roman"/>
          <w:b/>
          <w:sz w:val="24"/>
          <w:szCs w:val="24"/>
        </w:rPr>
        <w:t>III. Įmonėje nustatytas kiekybinis atstovavimas (taip</w:t>
      </w:r>
      <w:r>
        <w:rPr>
          <w:rFonts w:ascii="Times New Roman" w:eastAsia="Calibri" w:hAnsi="Times New Roman" w:cs="Times New Roman"/>
          <w:b/>
          <w:sz w:val="24"/>
          <w:szCs w:val="24"/>
        </w:rPr>
        <w:t xml:space="preserve"> </w:t>
      </w:r>
      <w:r w:rsidRPr="00684039">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684039">
        <w:rPr>
          <w:rFonts w:ascii="Times New Roman" w:eastAsia="Calibri" w:hAnsi="Times New Roman" w:cs="Times New Roman"/>
          <w:b/>
          <w:sz w:val="24"/>
          <w:szCs w:val="24"/>
        </w:rPr>
        <w:t>ne) ............................ (įrašyti)</w:t>
      </w:r>
    </w:p>
    <w:p w14:paraId="247234EB" w14:textId="77777777" w:rsidR="00832089" w:rsidRPr="00684039" w:rsidRDefault="00832089" w:rsidP="00832089">
      <w:pPr>
        <w:spacing w:after="0" w:line="240" w:lineRule="auto"/>
        <w:ind w:right="-1"/>
        <w:jc w:val="both"/>
        <w:rPr>
          <w:rFonts w:ascii="Times New Roman" w:eastAsia="Calibri" w:hAnsi="Times New Roman" w:cs="Times New Roman"/>
          <w:i/>
          <w:sz w:val="24"/>
          <w:szCs w:val="24"/>
        </w:rPr>
      </w:pPr>
      <w:r w:rsidRPr="00684039">
        <w:rPr>
          <w:rFonts w:ascii="Times New Roman" w:eastAsia="Calibri" w:hAnsi="Times New Roman" w:cs="Times New Roman"/>
          <w:i/>
          <w:sz w:val="24"/>
          <w:szCs w:val="24"/>
        </w:rPr>
        <w:t>Jei nustatytas kiekybinis atstovavimas, nurodyti juridinio asmens vardu veikiančius asmenis (vardas, pavardė):</w:t>
      </w:r>
    </w:p>
    <w:p w14:paraId="4C64E15B" w14:textId="77777777" w:rsidR="00832089" w:rsidRPr="00684039" w:rsidRDefault="00832089" w:rsidP="00832089">
      <w:pPr>
        <w:spacing w:after="0" w:line="240" w:lineRule="auto"/>
        <w:ind w:right="-613"/>
        <w:jc w:val="both"/>
        <w:rPr>
          <w:rFonts w:ascii="Times New Roman" w:eastAsia="Calibri" w:hAnsi="Times New Roman" w:cs="Times New Roman"/>
          <w:i/>
          <w:sz w:val="24"/>
          <w:szCs w:val="24"/>
        </w:rPr>
      </w:pPr>
      <w:r w:rsidRPr="00684039">
        <w:rPr>
          <w:rFonts w:ascii="Times New Roman" w:eastAsia="Calibri" w:hAnsi="Times New Roman" w:cs="Times New Roman"/>
          <w:i/>
          <w:sz w:val="24"/>
          <w:szCs w:val="24"/>
        </w:rPr>
        <w:t>1.</w:t>
      </w:r>
    </w:p>
    <w:p w14:paraId="55262C8F" w14:textId="77777777" w:rsidR="00832089" w:rsidRPr="00684039" w:rsidRDefault="00832089" w:rsidP="00832089">
      <w:pPr>
        <w:spacing w:after="0" w:line="240" w:lineRule="auto"/>
        <w:ind w:right="-613"/>
        <w:jc w:val="both"/>
        <w:rPr>
          <w:rFonts w:ascii="Times New Roman" w:eastAsia="Calibri" w:hAnsi="Times New Roman" w:cs="Times New Roman"/>
          <w:i/>
          <w:sz w:val="24"/>
          <w:szCs w:val="24"/>
        </w:rPr>
      </w:pPr>
      <w:r w:rsidRPr="00684039">
        <w:rPr>
          <w:rFonts w:ascii="Times New Roman" w:eastAsia="Calibri" w:hAnsi="Times New Roman" w:cs="Times New Roman"/>
          <w:i/>
          <w:sz w:val="24"/>
          <w:szCs w:val="24"/>
        </w:rPr>
        <w:t>2.</w:t>
      </w:r>
    </w:p>
    <w:p w14:paraId="3488553F" w14:textId="77777777" w:rsidR="00832089" w:rsidRDefault="00832089" w:rsidP="00832089">
      <w:pPr>
        <w:spacing w:after="0" w:line="240" w:lineRule="auto"/>
        <w:rPr>
          <w:rFonts w:ascii="Times New Roman" w:eastAsia="Calibri" w:hAnsi="Times New Roman" w:cs="Times New Roman"/>
          <w:i/>
          <w:iCs/>
          <w:sz w:val="24"/>
          <w:szCs w:val="24"/>
        </w:rPr>
      </w:pPr>
      <w:r>
        <w:rPr>
          <w:rFonts w:ascii="Times New Roman" w:eastAsia="Calibri" w:hAnsi="Times New Roman" w:cs="Times New Roman"/>
          <w:i/>
          <w:iCs/>
          <w:sz w:val="24"/>
          <w:szCs w:val="24"/>
        </w:rPr>
        <w:t>3.</w:t>
      </w:r>
    </w:p>
    <w:p w14:paraId="6D3B2FEB" w14:textId="77777777" w:rsidR="00832089" w:rsidRDefault="00832089" w:rsidP="00832089">
      <w:pPr>
        <w:spacing w:after="0" w:line="240" w:lineRule="auto"/>
        <w:rPr>
          <w:rFonts w:ascii="Times New Roman" w:eastAsia="Calibri" w:hAnsi="Times New Roman" w:cs="Times New Roman"/>
          <w:i/>
          <w:iCs/>
          <w:sz w:val="24"/>
          <w:szCs w:val="24"/>
        </w:rPr>
      </w:pPr>
    </w:p>
    <w:p w14:paraId="12AA4901" w14:textId="77777777" w:rsidR="00832089" w:rsidRPr="00684039" w:rsidRDefault="00832089" w:rsidP="00832089">
      <w:pPr>
        <w:spacing w:after="0" w:line="240" w:lineRule="auto"/>
        <w:rPr>
          <w:rFonts w:ascii="Times New Roman" w:eastAsia="Calibri" w:hAnsi="Times New Roman" w:cs="Times New Roman"/>
          <w:i/>
          <w:iCs/>
          <w:sz w:val="24"/>
          <w:szCs w:val="24"/>
        </w:rPr>
      </w:pPr>
    </w:p>
    <w:p w14:paraId="29BF5DF1" w14:textId="77777777" w:rsidR="00832089" w:rsidRDefault="00832089" w:rsidP="00832089">
      <w:pPr>
        <w:tabs>
          <w:tab w:val="left" w:pos="709"/>
          <w:tab w:val="left" w:pos="1418"/>
        </w:tabs>
        <w:spacing w:after="0" w:line="240" w:lineRule="auto"/>
        <w:jc w:val="center"/>
        <w:rPr>
          <w:rFonts w:ascii="Times New Roman" w:hAnsi="Times New Roman" w:cs="Times New Roman"/>
          <w:sz w:val="24"/>
          <w:szCs w:val="24"/>
          <w:lang w:eastAsia="en-US"/>
        </w:rPr>
      </w:pPr>
    </w:p>
    <w:p w14:paraId="2D83B155" w14:textId="77777777" w:rsidR="00832089" w:rsidRPr="00E0714F" w:rsidRDefault="00832089" w:rsidP="00832089">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E0714F">
        <w:rPr>
          <w:rFonts w:ascii="Times New Roman" w:eastAsia="Calibri" w:hAnsi="Times New Roman" w:cs="Times New Roman"/>
          <w:sz w:val="24"/>
          <w:szCs w:val="20"/>
          <w:lang w:eastAsia="en-US"/>
        </w:rPr>
        <w:t>____________________</w:t>
      </w:r>
      <w:r w:rsidRPr="00E0714F">
        <w:rPr>
          <w:rFonts w:ascii="Times New Roman" w:eastAsia="Calibri" w:hAnsi="Times New Roman" w:cs="Times New Roman"/>
          <w:i/>
          <w:iCs/>
          <w:sz w:val="22"/>
          <w:szCs w:val="20"/>
          <w:lang w:eastAsia="en-US"/>
        </w:rPr>
        <w:t xml:space="preserve">                             </w:t>
      </w:r>
      <w:r w:rsidRPr="00E0714F">
        <w:rPr>
          <w:rFonts w:ascii="Times New Roman" w:eastAsia="Calibri" w:hAnsi="Times New Roman" w:cs="Times New Roman"/>
          <w:sz w:val="24"/>
          <w:szCs w:val="20"/>
          <w:lang w:eastAsia="en-US"/>
        </w:rPr>
        <w:t>____________________</w:t>
      </w:r>
      <w:r w:rsidRPr="00E0714F">
        <w:rPr>
          <w:rFonts w:ascii="Times New Roman" w:eastAsia="Calibri" w:hAnsi="Times New Roman" w:cs="Times New Roman"/>
          <w:sz w:val="24"/>
          <w:szCs w:val="20"/>
          <w:lang w:eastAsia="en-US"/>
        </w:rPr>
        <w:tab/>
        <w:t xml:space="preserve">                   ___________________</w:t>
      </w:r>
    </w:p>
    <w:p w14:paraId="3036C7FF" w14:textId="77777777" w:rsidR="00832089" w:rsidRPr="00E0714F" w:rsidRDefault="00832089" w:rsidP="00832089">
      <w:pPr>
        <w:widowControl w:val="0"/>
        <w:suppressAutoHyphens/>
        <w:spacing w:after="0" w:line="240" w:lineRule="auto"/>
        <w:ind w:firstLine="471"/>
        <w:textAlignment w:val="baseline"/>
        <w:rPr>
          <w:rFonts w:ascii="Times New Roman" w:eastAsia="Times New Roman" w:hAnsi="Times New Roman" w:cs="Times New Roman"/>
          <w:sz w:val="22"/>
          <w:szCs w:val="18"/>
          <w:lang w:eastAsia="en-US"/>
        </w:rPr>
      </w:pPr>
      <w:r>
        <w:rPr>
          <w:rFonts w:ascii="Times New Roman" w:eastAsia="Calibri" w:hAnsi="Times New Roman" w:cs="Times New Roman"/>
          <w:i/>
          <w:iCs/>
          <w:sz w:val="20"/>
          <w:szCs w:val="18"/>
          <w:lang w:eastAsia="en-US"/>
        </w:rPr>
        <w:t xml:space="preserve">      </w:t>
      </w:r>
      <w:r w:rsidRPr="00E0714F">
        <w:rPr>
          <w:rFonts w:ascii="Times New Roman" w:eastAsia="Calibri" w:hAnsi="Times New Roman" w:cs="Times New Roman"/>
          <w:i/>
          <w:iCs/>
          <w:sz w:val="20"/>
          <w:szCs w:val="18"/>
          <w:lang w:eastAsia="en-US"/>
        </w:rPr>
        <w:t xml:space="preserve">(pareigos)                                         </w:t>
      </w:r>
      <w:r>
        <w:rPr>
          <w:rFonts w:ascii="Times New Roman" w:eastAsia="Calibri" w:hAnsi="Times New Roman" w:cs="Times New Roman"/>
          <w:i/>
          <w:iCs/>
          <w:sz w:val="20"/>
          <w:szCs w:val="18"/>
          <w:lang w:eastAsia="en-US"/>
        </w:rPr>
        <w:tab/>
        <w:t xml:space="preserve">                </w:t>
      </w:r>
      <w:r w:rsidRPr="00E0714F">
        <w:rPr>
          <w:rFonts w:ascii="Times New Roman" w:eastAsia="Calibri" w:hAnsi="Times New Roman" w:cs="Times New Roman"/>
          <w:i/>
          <w:iCs/>
          <w:sz w:val="20"/>
          <w:szCs w:val="18"/>
          <w:lang w:eastAsia="en-US"/>
        </w:rPr>
        <w:t xml:space="preserve"> (parašas)                                 </w:t>
      </w:r>
      <w:r>
        <w:rPr>
          <w:rFonts w:ascii="Times New Roman" w:eastAsia="Calibri" w:hAnsi="Times New Roman" w:cs="Times New Roman"/>
          <w:i/>
          <w:iCs/>
          <w:sz w:val="20"/>
          <w:szCs w:val="18"/>
          <w:lang w:eastAsia="en-US"/>
        </w:rPr>
        <w:t xml:space="preserve">             </w:t>
      </w:r>
      <w:r w:rsidRPr="00E0714F">
        <w:rPr>
          <w:rFonts w:ascii="Times New Roman" w:eastAsia="Calibri" w:hAnsi="Times New Roman" w:cs="Times New Roman"/>
          <w:i/>
          <w:iCs/>
          <w:sz w:val="20"/>
          <w:szCs w:val="18"/>
          <w:lang w:eastAsia="en-US"/>
        </w:rPr>
        <w:t xml:space="preserve">    (vardas ir pavardė)</w:t>
      </w:r>
    </w:p>
    <w:sectPr w:rsidR="00832089" w:rsidRPr="00E0714F" w:rsidSect="00FF5312">
      <w:pgSz w:w="12240" w:h="15840"/>
      <w:pgMar w:top="1134" w:right="567" w:bottom="709" w:left="1418"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7ED5C" w14:textId="77777777" w:rsidR="0072161E" w:rsidRDefault="0072161E" w:rsidP="00D05666">
      <w:r>
        <w:separator/>
      </w:r>
    </w:p>
  </w:endnote>
  <w:endnote w:type="continuationSeparator" w:id="0">
    <w:p w14:paraId="214ADC73" w14:textId="77777777" w:rsidR="0072161E" w:rsidRDefault="0072161E" w:rsidP="00D05666">
      <w:r>
        <w:continuationSeparator/>
      </w:r>
    </w:p>
  </w:endnote>
  <w:endnote w:type="continuationNotice" w:id="1">
    <w:p w14:paraId="7585DD0C" w14:textId="77777777" w:rsidR="0072161E" w:rsidRDefault="007216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7F972" w14:textId="77777777" w:rsidR="0072161E" w:rsidRDefault="0072161E" w:rsidP="00D05666">
      <w:r>
        <w:separator/>
      </w:r>
    </w:p>
  </w:footnote>
  <w:footnote w:type="continuationSeparator" w:id="0">
    <w:p w14:paraId="1F3A9DCD" w14:textId="77777777" w:rsidR="0072161E" w:rsidRDefault="0072161E" w:rsidP="00D05666">
      <w:r>
        <w:continuationSeparator/>
      </w:r>
    </w:p>
  </w:footnote>
  <w:footnote w:type="continuationNotice" w:id="1">
    <w:p w14:paraId="59D5BF4D" w14:textId="77777777" w:rsidR="0072161E" w:rsidRDefault="0072161E">
      <w:pPr>
        <w:spacing w:after="0" w:line="240" w:lineRule="auto"/>
      </w:pPr>
    </w:p>
  </w:footnote>
  <w:footnote w:id="2">
    <w:p w14:paraId="1A783FD0" w14:textId="77777777" w:rsidR="00A41133" w:rsidRPr="00976196" w:rsidRDefault="00A41133" w:rsidP="00A41133">
      <w:pPr>
        <w:pStyle w:val="FootnoteText"/>
        <w:spacing w:after="0" w:line="240" w:lineRule="auto"/>
        <w:jc w:val="both"/>
        <w:rPr>
          <w:rFonts w:ascii="Times New Roman" w:hAnsi="Times New Roman" w:cs="Times New Roman"/>
          <w:i/>
          <w:iCs/>
          <w:sz w:val="18"/>
          <w:szCs w:val="18"/>
        </w:rPr>
      </w:pPr>
      <w:r w:rsidRPr="00976196">
        <w:rPr>
          <w:rStyle w:val="FootnoteReference"/>
          <w:rFonts w:ascii="Times New Roman" w:eastAsia="Yu Mincho" w:hAnsi="Times New Roman" w:cs="Times New Roman"/>
          <w:i/>
          <w:iCs/>
          <w:sz w:val="18"/>
          <w:szCs w:val="18"/>
        </w:rPr>
        <w:footnoteRef/>
      </w:r>
      <w:r w:rsidRPr="00976196">
        <w:rPr>
          <w:rFonts w:ascii="Times New Roman" w:eastAsia="Yu Mincho" w:hAnsi="Times New Roman" w:cs="Times New Roman"/>
          <w:i/>
          <w:iCs/>
          <w:sz w:val="18"/>
          <w:szCs w:val="18"/>
        </w:rPr>
        <w:t xml:space="preserve"> Jeigu tiekėjas negali pateikti nurodytų dokumentų, įrodančių, kad nėra pašalinimo pagrindų, numatytų </w:t>
      </w:r>
      <w:r>
        <w:rPr>
          <w:rFonts w:ascii="Times New Roman" w:eastAsia="Yu Mincho" w:hAnsi="Times New Roman" w:cs="Times New Roman"/>
          <w:i/>
          <w:iCs/>
          <w:sz w:val="18"/>
          <w:szCs w:val="18"/>
        </w:rPr>
        <w:t xml:space="preserve">VPĮ </w:t>
      </w:r>
      <w:r w:rsidRPr="00976196">
        <w:rPr>
          <w:rFonts w:ascii="Times New Roman" w:eastAsia="Yu Mincho" w:hAnsi="Times New Roman" w:cs="Times New Roman"/>
          <w:i/>
          <w:iCs/>
          <w:sz w:val="18"/>
          <w:szCs w:val="18"/>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34C4D0" w14:textId="77777777" w:rsidR="00A41133" w:rsidRPr="00845A68" w:rsidRDefault="00A41133">
      <w:pPr>
        <w:pStyle w:val="FootnoteText"/>
        <w:numPr>
          <w:ilvl w:val="0"/>
          <w:numId w:val="17"/>
        </w:numPr>
        <w:spacing w:after="0" w:line="240" w:lineRule="auto"/>
        <w:jc w:val="both"/>
        <w:rPr>
          <w:rFonts w:ascii="Times New Roman" w:eastAsia="Yu Mincho" w:hAnsi="Times New Roman" w:cs="Times New Roman"/>
          <w:i/>
          <w:iCs/>
          <w:sz w:val="18"/>
          <w:szCs w:val="18"/>
        </w:rPr>
      </w:pPr>
      <w:r w:rsidRPr="00845A68">
        <w:rPr>
          <w:rFonts w:ascii="Times New Roman" w:eastAsia="Yu Mincho" w:hAnsi="Times New Roman" w:cs="Times New Roman"/>
          <w:i/>
          <w:iCs/>
          <w:sz w:val="18"/>
          <w:szCs w:val="18"/>
        </w:rPr>
        <w:t xml:space="preserve">priesaikos deklaracija; </w:t>
      </w:r>
    </w:p>
    <w:p w14:paraId="0D6F2686" w14:textId="77777777" w:rsidR="00A41133" w:rsidRPr="0083310E" w:rsidRDefault="00A41133">
      <w:pPr>
        <w:pStyle w:val="FootnoteText"/>
        <w:numPr>
          <w:ilvl w:val="0"/>
          <w:numId w:val="17"/>
        </w:numPr>
        <w:spacing w:after="0" w:line="240" w:lineRule="auto"/>
        <w:jc w:val="both"/>
        <w:rPr>
          <w:rFonts w:eastAsia="Yu Mincho"/>
          <w:sz w:val="18"/>
          <w:szCs w:val="18"/>
        </w:rPr>
      </w:pPr>
      <w:r w:rsidRPr="00845A68">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w:t>
      </w:r>
      <w:r w:rsidRPr="00976196">
        <w:rPr>
          <w:rFonts w:ascii="Times New Roman" w:eastAsia="Yu Mincho" w:hAnsi="Times New Roman" w:cs="Times New Roman"/>
          <w:i/>
          <w:iCs/>
          <w:sz w:val="18"/>
          <w:szCs w:val="18"/>
        </w:rPr>
        <w:t xml:space="preserve"> arba kompetentingos profesinės ar prekybos organizacijos.</w:t>
      </w:r>
    </w:p>
  </w:footnote>
  <w:footnote w:id="3">
    <w:p w14:paraId="7C2596AD" w14:textId="77777777" w:rsidR="00A41133" w:rsidRPr="00786A5D" w:rsidRDefault="00A41133" w:rsidP="00A41133">
      <w:pPr>
        <w:pStyle w:val="FootnoteText"/>
        <w:spacing w:after="0" w:line="240" w:lineRule="auto"/>
        <w:jc w:val="both"/>
        <w:rPr>
          <w:rFonts w:ascii="Times New Roman" w:hAnsi="Times New Roman" w:cs="Times New Roman"/>
          <w:i/>
          <w:iCs/>
          <w:sz w:val="18"/>
          <w:szCs w:val="18"/>
        </w:rPr>
      </w:pPr>
      <w:r w:rsidRPr="00786A5D">
        <w:rPr>
          <w:rStyle w:val="FootnoteReference"/>
          <w:rFonts w:ascii="Times New Roman" w:eastAsia="Yu Mincho" w:hAnsi="Times New Roman" w:cs="Times New Roman"/>
          <w:sz w:val="18"/>
          <w:szCs w:val="18"/>
        </w:rPr>
        <w:footnoteRef/>
      </w:r>
      <w:r w:rsidRPr="00786A5D">
        <w:rPr>
          <w:rFonts w:ascii="Times New Roman" w:eastAsia="Yu Mincho" w:hAnsi="Times New Roman" w:cs="Times New Roman"/>
          <w:sz w:val="18"/>
          <w:szCs w:val="18"/>
        </w:rPr>
        <w:t xml:space="preserve"> </w:t>
      </w:r>
      <w:r w:rsidRPr="00786A5D">
        <w:rPr>
          <w:rFonts w:ascii="Times New Roman" w:eastAsia="Yu Mincho" w:hAnsi="Times New Roman" w:cs="Times New Roman"/>
          <w:i/>
          <w:iCs/>
          <w:sz w:val="18"/>
          <w:szCs w:val="18"/>
        </w:rPr>
        <w:t xml:space="preserve">Jeigu tiekėjas negali pateikti nurodytų dokumentų, įrodančių, kad nėra pašalinimo pagrindų, numatytų </w:t>
      </w:r>
      <w:r>
        <w:rPr>
          <w:rFonts w:ascii="Times New Roman" w:eastAsia="Yu Mincho" w:hAnsi="Times New Roman" w:cs="Times New Roman"/>
          <w:i/>
          <w:iCs/>
          <w:sz w:val="18"/>
          <w:szCs w:val="18"/>
        </w:rPr>
        <w:t xml:space="preserve">VPĮ </w:t>
      </w:r>
      <w:r w:rsidRPr="00786A5D">
        <w:rPr>
          <w:rFonts w:ascii="Times New Roman" w:eastAsia="Yu Mincho" w:hAnsi="Times New Roman" w:cs="Times New Roman"/>
          <w:i/>
          <w:iCs/>
          <w:sz w:val="18"/>
          <w:szCs w:val="18"/>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126D4C" w14:textId="77777777" w:rsidR="00A41133" w:rsidRPr="00786A5D" w:rsidRDefault="00A41133">
      <w:pPr>
        <w:pStyle w:val="FootnoteText"/>
        <w:numPr>
          <w:ilvl w:val="0"/>
          <w:numId w:val="18"/>
        </w:numPr>
        <w:spacing w:after="0" w:line="240" w:lineRule="auto"/>
        <w:jc w:val="both"/>
        <w:rPr>
          <w:rFonts w:ascii="Times New Roman" w:eastAsia="Yu Mincho" w:hAnsi="Times New Roman" w:cs="Times New Roman"/>
          <w:i/>
          <w:iCs/>
          <w:sz w:val="18"/>
          <w:szCs w:val="18"/>
        </w:rPr>
      </w:pPr>
      <w:r w:rsidRPr="00786A5D">
        <w:rPr>
          <w:rFonts w:ascii="Times New Roman" w:eastAsia="Yu Mincho" w:hAnsi="Times New Roman" w:cs="Times New Roman"/>
          <w:i/>
          <w:iCs/>
          <w:sz w:val="18"/>
          <w:szCs w:val="18"/>
        </w:rPr>
        <w:t xml:space="preserve">priesaikos deklaracija; </w:t>
      </w:r>
    </w:p>
    <w:p w14:paraId="62F7DF96" w14:textId="77777777" w:rsidR="00A41133" w:rsidRDefault="00A41133">
      <w:pPr>
        <w:pStyle w:val="FootnoteText"/>
        <w:numPr>
          <w:ilvl w:val="0"/>
          <w:numId w:val="18"/>
        </w:numPr>
        <w:spacing w:after="0" w:line="240" w:lineRule="auto"/>
        <w:jc w:val="both"/>
        <w:rPr>
          <w:rFonts w:eastAsia="Yu Mincho"/>
        </w:rPr>
      </w:pPr>
      <w:r w:rsidRPr="00786A5D">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A497BAC" w14:textId="77777777" w:rsidR="00A41133" w:rsidRPr="00786A5D" w:rsidRDefault="00A41133" w:rsidP="00A41133">
      <w:pPr>
        <w:pStyle w:val="FootnoteText"/>
        <w:spacing w:after="0" w:line="240" w:lineRule="auto"/>
        <w:jc w:val="both"/>
        <w:rPr>
          <w:rFonts w:ascii="Times New Roman" w:hAnsi="Times New Roman" w:cs="Times New Roman"/>
          <w:i/>
          <w:iCs/>
          <w:sz w:val="18"/>
          <w:szCs w:val="18"/>
        </w:rPr>
      </w:pPr>
      <w:r w:rsidRPr="00786A5D">
        <w:rPr>
          <w:rStyle w:val="FootnoteReference"/>
          <w:rFonts w:ascii="Times New Roman" w:eastAsia="Yu Mincho" w:hAnsi="Times New Roman" w:cs="Times New Roman"/>
          <w:sz w:val="18"/>
          <w:szCs w:val="18"/>
        </w:rPr>
        <w:footnoteRef/>
      </w:r>
      <w:r w:rsidRPr="00786A5D">
        <w:rPr>
          <w:rFonts w:ascii="Times New Roman" w:eastAsia="Yu Mincho" w:hAnsi="Times New Roman" w:cs="Times New Roman"/>
          <w:sz w:val="18"/>
          <w:szCs w:val="18"/>
        </w:rPr>
        <w:t xml:space="preserve"> </w:t>
      </w:r>
      <w:r w:rsidRPr="00786A5D">
        <w:rPr>
          <w:rFonts w:ascii="Times New Roman" w:eastAsia="Yu Mincho" w:hAnsi="Times New Roman" w:cs="Times New Roman"/>
          <w:i/>
          <w:iCs/>
          <w:sz w:val="18"/>
          <w:szCs w:val="18"/>
        </w:rPr>
        <w:t xml:space="preserve">Jeigu tiekėjas negali pateikti nurodytų dokumentų, įrodančių, kad nėra pašalinimo pagrindų, numatytų </w:t>
      </w:r>
      <w:r>
        <w:rPr>
          <w:rFonts w:ascii="Times New Roman" w:eastAsia="Yu Mincho" w:hAnsi="Times New Roman" w:cs="Times New Roman"/>
          <w:i/>
          <w:iCs/>
          <w:sz w:val="18"/>
          <w:szCs w:val="18"/>
        </w:rPr>
        <w:t xml:space="preserve">VPĮ </w:t>
      </w:r>
      <w:r w:rsidRPr="00786A5D">
        <w:rPr>
          <w:rFonts w:ascii="Times New Roman" w:eastAsia="Yu Mincho" w:hAnsi="Times New Roman" w:cs="Times New Roman"/>
          <w:i/>
          <w:iCs/>
          <w:sz w:val="18"/>
          <w:szCs w:val="18"/>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1A4AD4" w14:textId="77777777" w:rsidR="00A41133" w:rsidRPr="00786A5D" w:rsidRDefault="00A41133">
      <w:pPr>
        <w:pStyle w:val="FootnoteText"/>
        <w:numPr>
          <w:ilvl w:val="0"/>
          <w:numId w:val="19"/>
        </w:numPr>
        <w:spacing w:after="0" w:line="240" w:lineRule="auto"/>
        <w:jc w:val="both"/>
        <w:rPr>
          <w:rFonts w:ascii="Times New Roman" w:eastAsia="Yu Mincho" w:hAnsi="Times New Roman" w:cs="Times New Roman"/>
          <w:i/>
          <w:iCs/>
          <w:sz w:val="18"/>
          <w:szCs w:val="18"/>
        </w:rPr>
      </w:pPr>
      <w:r w:rsidRPr="00786A5D">
        <w:rPr>
          <w:rFonts w:ascii="Times New Roman" w:eastAsia="Yu Mincho" w:hAnsi="Times New Roman" w:cs="Times New Roman"/>
          <w:i/>
          <w:iCs/>
          <w:sz w:val="18"/>
          <w:szCs w:val="18"/>
        </w:rPr>
        <w:t xml:space="preserve">priesaikos deklaracija; </w:t>
      </w:r>
    </w:p>
    <w:p w14:paraId="1BB57C96" w14:textId="77777777" w:rsidR="00A41133" w:rsidRDefault="00A41133">
      <w:pPr>
        <w:pStyle w:val="FootnoteText"/>
        <w:numPr>
          <w:ilvl w:val="0"/>
          <w:numId w:val="19"/>
        </w:numPr>
        <w:spacing w:after="0" w:line="240" w:lineRule="auto"/>
        <w:jc w:val="both"/>
        <w:rPr>
          <w:rFonts w:eastAsia="Yu Mincho"/>
        </w:rPr>
      </w:pPr>
      <w:r w:rsidRPr="00786A5D">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8163D70"/>
    <w:multiLevelType w:val="multilevel"/>
    <w:tmpl w:val="D5386D8C"/>
    <w:numStyleLink w:val="Style1"/>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88D194E"/>
    <w:multiLevelType w:val="hybridMultilevel"/>
    <w:tmpl w:val="7E82BCAE"/>
    <w:lvl w:ilvl="0" w:tplc="0F5C81B6">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7" w15:restartNumberingAfterBreak="0">
    <w:nsid w:val="4E293A87"/>
    <w:multiLevelType w:val="multilevel"/>
    <w:tmpl w:val="2726230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DE0224F"/>
    <w:multiLevelType w:val="multilevel"/>
    <w:tmpl w:val="B01255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B9546A3A"/>
    <w:lvl w:ilvl="0" w:tplc="8EEA2E8A">
      <w:start w:val="1"/>
      <w:numFmt w:val="lowerLetter"/>
      <w:lvlText w:val="%1)"/>
      <w:lvlJc w:val="left"/>
      <w:pPr>
        <w:ind w:left="720" w:hanging="360"/>
      </w:pPr>
      <w:rPr>
        <w:rFonts w:ascii="Times New Roman" w:hAnsi="Times New Roman" w:cs="Times New Roman" w:hint="default"/>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46C5FDE"/>
    <w:multiLevelType w:val="multilevel"/>
    <w:tmpl w:val="4892996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13" w15:restartNumberingAfterBreak="0">
    <w:nsid w:val="65680ECE"/>
    <w:multiLevelType w:val="multilevel"/>
    <w:tmpl w:val="334E8D3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6047FA"/>
    <w:multiLevelType w:val="multilevel"/>
    <w:tmpl w:val="AA34FA9E"/>
    <w:lvl w:ilvl="0">
      <w:start w:val="3"/>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i w:val="0"/>
        <w:iCs/>
        <w:color w:val="auto"/>
        <w:sz w:val="24"/>
        <w:szCs w:val="32"/>
      </w:rPr>
    </w:lvl>
    <w:lvl w:ilvl="2">
      <w:start w:val="1"/>
      <w:numFmt w:val="decimal"/>
      <w:lvlText w:val="%1.%2.%3."/>
      <w:lvlJc w:val="left"/>
      <w:pPr>
        <w:ind w:left="720" w:hanging="720"/>
      </w:pPr>
      <w:rPr>
        <w:rFonts w:hint="default"/>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800" w:hanging="1800"/>
      </w:pPr>
      <w:rPr>
        <w:rFonts w:hint="default"/>
        <w:sz w:val="21"/>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B5726A92"/>
    <w:lvl w:ilvl="0" w:tplc="D44E5F5E">
      <w:start w:val="1"/>
      <w:numFmt w:val="lowerLetter"/>
      <w:lvlText w:val="%1)"/>
      <w:lvlJc w:val="left"/>
      <w:pPr>
        <w:ind w:left="720" w:hanging="360"/>
      </w:pPr>
      <w:rPr>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D505B75"/>
    <w:multiLevelType w:val="multilevel"/>
    <w:tmpl w:val="0C24313E"/>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0B4697A"/>
    <w:multiLevelType w:val="multilevel"/>
    <w:tmpl w:val="D5386D8C"/>
    <w:styleLink w:val="Style1"/>
    <w:lvl w:ilvl="0">
      <w:start w:val="4"/>
      <w:numFmt w:val="decimal"/>
      <w:lvlText w:val="%1."/>
      <w:lvlJc w:val="left"/>
      <w:pPr>
        <w:ind w:left="360" w:hanging="360"/>
      </w:pPr>
      <w:rPr>
        <w:rFonts w:hint="default"/>
        <w:kern w:val="16"/>
        <w:sz w:val="22"/>
        <w:szCs w:val="22"/>
      </w:rPr>
    </w:lvl>
    <w:lvl w:ilvl="1">
      <w:start w:val="1"/>
      <w:numFmt w:val="decimal"/>
      <w:lvlText w:val="%1.%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47A38CE"/>
    <w:multiLevelType w:val="multilevel"/>
    <w:tmpl w:val="79AA07DE"/>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4"/>
  </w:num>
  <w:num w:numId="2" w16cid:durableId="207184103">
    <w:abstractNumId w:val="2"/>
  </w:num>
  <w:num w:numId="3" w16cid:durableId="1484615006">
    <w:abstractNumId w:val="16"/>
  </w:num>
  <w:num w:numId="4" w16cid:durableId="749809940">
    <w:abstractNumId w:val="1"/>
  </w:num>
  <w:num w:numId="5" w16cid:durableId="412043720">
    <w:abstractNumId w:val="20"/>
  </w:num>
  <w:num w:numId="6" w16cid:durableId="1318921492">
    <w:abstractNumId w:val="8"/>
  </w:num>
  <w:num w:numId="7" w16cid:durableId="1909341382">
    <w:abstractNumId w:val="15"/>
  </w:num>
  <w:num w:numId="8" w16cid:durableId="1253666148">
    <w:abstractNumId w:val="10"/>
  </w:num>
  <w:num w:numId="9" w16cid:durableId="230116318">
    <w:abstractNumId w:val="14"/>
  </w:num>
  <w:num w:numId="10" w16cid:durableId="1453590830">
    <w:abstractNumId w:val="12"/>
  </w:num>
  <w:num w:numId="11" w16cid:durableId="258296502">
    <w:abstractNumId w:val="7"/>
  </w:num>
  <w:num w:numId="12" w16cid:durableId="679161652">
    <w:abstractNumId w:val="3"/>
  </w:num>
  <w:num w:numId="13" w16cid:durableId="560942060">
    <w:abstractNumId w:val="19"/>
  </w:num>
  <w:num w:numId="14" w16cid:durableId="192883025">
    <w:abstractNumId w:val="5"/>
  </w:num>
  <w:num w:numId="15" w16cid:durableId="1034769802">
    <w:abstractNumId w:val="18"/>
  </w:num>
  <w:num w:numId="16" w16cid:durableId="2043239442">
    <w:abstractNumId w:val="6"/>
  </w:num>
  <w:num w:numId="17" w16cid:durableId="47654218">
    <w:abstractNumId w:val="11"/>
  </w:num>
  <w:num w:numId="18" w16cid:durableId="1873223079">
    <w:abstractNumId w:val="17"/>
  </w:num>
  <w:num w:numId="19" w16cid:durableId="433983324">
    <w:abstractNumId w:val="0"/>
  </w:num>
  <w:num w:numId="20" w16cid:durableId="694232835">
    <w:abstractNumId w:val="13"/>
  </w:num>
  <w:num w:numId="21" w16cid:durableId="1312293243">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4096" w:nlCheck="1" w:checkStyle="0"/>
  <w:activeWritingStyle w:appName="MSWord" w:lang="en-US" w:vendorID="64" w:dllVersion="4096"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89A"/>
    <w:rsid w:val="00003568"/>
    <w:rsid w:val="000035DA"/>
    <w:rsid w:val="00003A28"/>
    <w:rsid w:val="00003A3F"/>
    <w:rsid w:val="00003DCC"/>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EFA"/>
    <w:rsid w:val="000133D6"/>
    <w:rsid w:val="00013DF0"/>
    <w:rsid w:val="00013EF1"/>
    <w:rsid w:val="00013FF6"/>
    <w:rsid w:val="00014A61"/>
    <w:rsid w:val="00015018"/>
    <w:rsid w:val="00015C75"/>
    <w:rsid w:val="00015FC9"/>
    <w:rsid w:val="0001618D"/>
    <w:rsid w:val="0001658B"/>
    <w:rsid w:val="0001670E"/>
    <w:rsid w:val="00016FDD"/>
    <w:rsid w:val="00017009"/>
    <w:rsid w:val="00020284"/>
    <w:rsid w:val="000206C9"/>
    <w:rsid w:val="00020FD4"/>
    <w:rsid w:val="00021574"/>
    <w:rsid w:val="00021ECC"/>
    <w:rsid w:val="00021EFA"/>
    <w:rsid w:val="000221C6"/>
    <w:rsid w:val="000221F4"/>
    <w:rsid w:val="00022DEB"/>
    <w:rsid w:val="00022E0C"/>
    <w:rsid w:val="00022FC2"/>
    <w:rsid w:val="00023641"/>
    <w:rsid w:val="00024618"/>
    <w:rsid w:val="00024DB9"/>
    <w:rsid w:val="0002541F"/>
    <w:rsid w:val="00026246"/>
    <w:rsid w:val="00026673"/>
    <w:rsid w:val="00026690"/>
    <w:rsid w:val="00026A51"/>
    <w:rsid w:val="00026D16"/>
    <w:rsid w:val="00026E03"/>
    <w:rsid w:val="00027514"/>
    <w:rsid w:val="00030C02"/>
    <w:rsid w:val="00030C76"/>
    <w:rsid w:val="00030F90"/>
    <w:rsid w:val="000315EB"/>
    <w:rsid w:val="0003169B"/>
    <w:rsid w:val="00031A62"/>
    <w:rsid w:val="0003208B"/>
    <w:rsid w:val="000321E6"/>
    <w:rsid w:val="0003281A"/>
    <w:rsid w:val="00032D19"/>
    <w:rsid w:val="00034A4A"/>
    <w:rsid w:val="00035221"/>
    <w:rsid w:val="000356C7"/>
    <w:rsid w:val="0003587B"/>
    <w:rsid w:val="0003638B"/>
    <w:rsid w:val="000365A5"/>
    <w:rsid w:val="00036B69"/>
    <w:rsid w:val="000372C8"/>
    <w:rsid w:val="000372F4"/>
    <w:rsid w:val="000373E5"/>
    <w:rsid w:val="00037649"/>
    <w:rsid w:val="00040233"/>
    <w:rsid w:val="000404DD"/>
    <w:rsid w:val="00040C0F"/>
    <w:rsid w:val="00042720"/>
    <w:rsid w:val="00042937"/>
    <w:rsid w:val="00042D50"/>
    <w:rsid w:val="000431AC"/>
    <w:rsid w:val="0004383B"/>
    <w:rsid w:val="00043BD9"/>
    <w:rsid w:val="00043C51"/>
    <w:rsid w:val="00043D65"/>
    <w:rsid w:val="00044728"/>
    <w:rsid w:val="00044B63"/>
    <w:rsid w:val="00044C59"/>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5E7"/>
    <w:rsid w:val="00051A51"/>
    <w:rsid w:val="00051E9D"/>
    <w:rsid w:val="00051F2D"/>
    <w:rsid w:val="000521F2"/>
    <w:rsid w:val="00052365"/>
    <w:rsid w:val="0005295E"/>
    <w:rsid w:val="00053139"/>
    <w:rsid w:val="0005396D"/>
    <w:rsid w:val="00053ABC"/>
    <w:rsid w:val="000541D9"/>
    <w:rsid w:val="000543B5"/>
    <w:rsid w:val="00055235"/>
    <w:rsid w:val="000561CC"/>
    <w:rsid w:val="000571AD"/>
    <w:rsid w:val="00057346"/>
    <w:rsid w:val="000578C9"/>
    <w:rsid w:val="0006040C"/>
    <w:rsid w:val="000605C5"/>
    <w:rsid w:val="000608EF"/>
    <w:rsid w:val="00061084"/>
    <w:rsid w:val="00061466"/>
    <w:rsid w:val="00061E86"/>
    <w:rsid w:val="00062A5E"/>
    <w:rsid w:val="0006300C"/>
    <w:rsid w:val="000631F1"/>
    <w:rsid w:val="00063436"/>
    <w:rsid w:val="000636BF"/>
    <w:rsid w:val="00063BBD"/>
    <w:rsid w:val="00064868"/>
    <w:rsid w:val="0006543B"/>
    <w:rsid w:val="0006575D"/>
    <w:rsid w:val="000659E9"/>
    <w:rsid w:val="000668C1"/>
    <w:rsid w:val="00066BB9"/>
    <w:rsid w:val="00066D29"/>
    <w:rsid w:val="00067A88"/>
    <w:rsid w:val="00067DCC"/>
    <w:rsid w:val="00067EAF"/>
    <w:rsid w:val="0007051B"/>
    <w:rsid w:val="00071101"/>
    <w:rsid w:val="000714BF"/>
    <w:rsid w:val="00071548"/>
    <w:rsid w:val="000716B1"/>
    <w:rsid w:val="0007282F"/>
    <w:rsid w:val="00072F31"/>
    <w:rsid w:val="00072FE6"/>
    <w:rsid w:val="000738C7"/>
    <w:rsid w:val="000749D7"/>
    <w:rsid w:val="00074A01"/>
    <w:rsid w:val="00074DEB"/>
    <w:rsid w:val="00074E96"/>
    <w:rsid w:val="00074E9E"/>
    <w:rsid w:val="0007511C"/>
    <w:rsid w:val="00075511"/>
    <w:rsid w:val="00075D27"/>
    <w:rsid w:val="00076280"/>
    <w:rsid w:val="000767D0"/>
    <w:rsid w:val="00076FB7"/>
    <w:rsid w:val="0007718E"/>
    <w:rsid w:val="00077583"/>
    <w:rsid w:val="000775B4"/>
    <w:rsid w:val="00080396"/>
    <w:rsid w:val="00080EE8"/>
    <w:rsid w:val="00080F53"/>
    <w:rsid w:val="0008241E"/>
    <w:rsid w:val="00082F6A"/>
    <w:rsid w:val="0008369A"/>
    <w:rsid w:val="0008436A"/>
    <w:rsid w:val="000851E4"/>
    <w:rsid w:val="00085478"/>
    <w:rsid w:val="00085609"/>
    <w:rsid w:val="000859C8"/>
    <w:rsid w:val="00086565"/>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0A7"/>
    <w:rsid w:val="00092F1A"/>
    <w:rsid w:val="00094604"/>
    <w:rsid w:val="00095834"/>
    <w:rsid w:val="00095A99"/>
    <w:rsid w:val="0009724E"/>
    <w:rsid w:val="000974DC"/>
    <w:rsid w:val="00097B80"/>
    <w:rsid w:val="00097C4E"/>
    <w:rsid w:val="000A05FB"/>
    <w:rsid w:val="000A09BB"/>
    <w:rsid w:val="000A0DFE"/>
    <w:rsid w:val="000A0F5D"/>
    <w:rsid w:val="000A1E34"/>
    <w:rsid w:val="000A202B"/>
    <w:rsid w:val="000A2760"/>
    <w:rsid w:val="000A2CBA"/>
    <w:rsid w:val="000A2D88"/>
    <w:rsid w:val="000A5738"/>
    <w:rsid w:val="000A5FB1"/>
    <w:rsid w:val="000A6BBE"/>
    <w:rsid w:val="000A7590"/>
    <w:rsid w:val="000A76C1"/>
    <w:rsid w:val="000A7BF8"/>
    <w:rsid w:val="000A7E99"/>
    <w:rsid w:val="000B01A0"/>
    <w:rsid w:val="000B049C"/>
    <w:rsid w:val="000B0831"/>
    <w:rsid w:val="000B0CED"/>
    <w:rsid w:val="000B19A6"/>
    <w:rsid w:val="000B2E23"/>
    <w:rsid w:val="000B36CB"/>
    <w:rsid w:val="000B3FC5"/>
    <w:rsid w:val="000B4A3A"/>
    <w:rsid w:val="000B4E01"/>
    <w:rsid w:val="000B4E6D"/>
    <w:rsid w:val="000B4E90"/>
    <w:rsid w:val="000B51DF"/>
    <w:rsid w:val="000B5255"/>
    <w:rsid w:val="000B685D"/>
    <w:rsid w:val="000B7223"/>
    <w:rsid w:val="000B764D"/>
    <w:rsid w:val="000C006A"/>
    <w:rsid w:val="000C02F3"/>
    <w:rsid w:val="000C1AE5"/>
    <w:rsid w:val="000C1F59"/>
    <w:rsid w:val="000C211C"/>
    <w:rsid w:val="000C2217"/>
    <w:rsid w:val="000C238A"/>
    <w:rsid w:val="000C2C07"/>
    <w:rsid w:val="000C34A7"/>
    <w:rsid w:val="000C3BF9"/>
    <w:rsid w:val="000C3D2E"/>
    <w:rsid w:val="000C3F71"/>
    <w:rsid w:val="000C40C2"/>
    <w:rsid w:val="000C4D87"/>
    <w:rsid w:val="000C4DF9"/>
    <w:rsid w:val="000C55D6"/>
    <w:rsid w:val="000C59B8"/>
    <w:rsid w:val="000C6068"/>
    <w:rsid w:val="000C7160"/>
    <w:rsid w:val="000D0CBE"/>
    <w:rsid w:val="000D0F58"/>
    <w:rsid w:val="000D13D6"/>
    <w:rsid w:val="000D18E9"/>
    <w:rsid w:val="000D26D8"/>
    <w:rsid w:val="000D3DC3"/>
    <w:rsid w:val="000D3F34"/>
    <w:rsid w:val="000D412D"/>
    <w:rsid w:val="000D4406"/>
    <w:rsid w:val="000D4B9C"/>
    <w:rsid w:val="000D4E2B"/>
    <w:rsid w:val="000D5129"/>
    <w:rsid w:val="000D5C58"/>
    <w:rsid w:val="000D638A"/>
    <w:rsid w:val="000D71C2"/>
    <w:rsid w:val="000D7494"/>
    <w:rsid w:val="000D7AD2"/>
    <w:rsid w:val="000E083B"/>
    <w:rsid w:val="000E0900"/>
    <w:rsid w:val="000E0EAE"/>
    <w:rsid w:val="000E10BD"/>
    <w:rsid w:val="000E149B"/>
    <w:rsid w:val="000E1743"/>
    <w:rsid w:val="000E2119"/>
    <w:rsid w:val="000E266E"/>
    <w:rsid w:val="000E2FD9"/>
    <w:rsid w:val="000E3058"/>
    <w:rsid w:val="000E31D4"/>
    <w:rsid w:val="000E3448"/>
    <w:rsid w:val="000E35A0"/>
    <w:rsid w:val="000E37BD"/>
    <w:rsid w:val="000E3E3A"/>
    <w:rsid w:val="000E430C"/>
    <w:rsid w:val="000E458D"/>
    <w:rsid w:val="000E4BE5"/>
    <w:rsid w:val="000E5999"/>
    <w:rsid w:val="000E6130"/>
    <w:rsid w:val="000E6657"/>
    <w:rsid w:val="000E7154"/>
    <w:rsid w:val="000E75E4"/>
    <w:rsid w:val="000E799D"/>
    <w:rsid w:val="000E7CF8"/>
    <w:rsid w:val="000F01E1"/>
    <w:rsid w:val="000F04F7"/>
    <w:rsid w:val="000F051B"/>
    <w:rsid w:val="000F0733"/>
    <w:rsid w:val="000F1287"/>
    <w:rsid w:val="000F1486"/>
    <w:rsid w:val="000F1B57"/>
    <w:rsid w:val="000F1D6B"/>
    <w:rsid w:val="000F2282"/>
    <w:rsid w:val="000F2369"/>
    <w:rsid w:val="000F238F"/>
    <w:rsid w:val="000F2FF1"/>
    <w:rsid w:val="000F32FF"/>
    <w:rsid w:val="000F3D43"/>
    <w:rsid w:val="000F403D"/>
    <w:rsid w:val="000F4894"/>
    <w:rsid w:val="000F4AA3"/>
    <w:rsid w:val="000F4B8F"/>
    <w:rsid w:val="000F513D"/>
    <w:rsid w:val="000F5948"/>
    <w:rsid w:val="000F7102"/>
    <w:rsid w:val="000F79DA"/>
    <w:rsid w:val="001009CD"/>
    <w:rsid w:val="00100B38"/>
    <w:rsid w:val="001010F7"/>
    <w:rsid w:val="0010121B"/>
    <w:rsid w:val="00101313"/>
    <w:rsid w:val="00101C48"/>
    <w:rsid w:val="00101DB0"/>
    <w:rsid w:val="0010270D"/>
    <w:rsid w:val="00102D1D"/>
    <w:rsid w:val="001032F8"/>
    <w:rsid w:val="00103779"/>
    <w:rsid w:val="00103D91"/>
    <w:rsid w:val="001045A6"/>
    <w:rsid w:val="0010505E"/>
    <w:rsid w:val="001059F7"/>
    <w:rsid w:val="00105FA3"/>
    <w:rsid w:val="001072BE"/>
    <w:rsid w:val="00107745"/>
    <w:rsid w:val="0010779C"/>
    <w:rsid w:val="00107A04"/>
    <w:rsid w:val="00107B44"/>
    <w:rsid w:val="00107E00"/>
    <w:rsid w:val="00110481"/>
    <w:rsid w:val="001113FD"/>
    <w:rsid w:val="00111429"/>
    <w:rsid w:val="00111943"/>
    <w:rsid w:val="0011199A"/>
    <w:rsid w:val="001123B4"/>
    <w:rsid w:val="001126FB"/>
    <w:rsid w:val="00112EE8"/>
    <w:rsid w:val="0011320C"/>
    <w:rsid w:val="0011344C"/>
    <w:rsid w:val="00113B07"/>
    <w:rsid w:val="00113C79"/>
    <w:rsid w:val="00113EAE"/>
    <w:rsid w:val="00113FD3"/>
    <w:rsid w:val="001142EC"/>
    <w:rsid w:val="00115438"/>
    <w:rsid w:val="00116147"/>
    <w:rsid w:val="00116A84"/>
    <w:rsid w:val="00117135"/>
    <w:rsid w:val="001173BA"/>
    <w:rsid w:val="0011793B"/>
    <w:rsid w:val="0011798C"/>
    <w:rsid w:val="00117DD0"/>
    <w:rsid w:val="00120060"/>
    <w:rsid w:val="0012050D"/>
    <w:rsid w:val="0012074D"/>
    <w:rsid w:val="00120F58"/>
    <w:rsid w:val="0012150F"/>
    <w:rsid w:val="00121867"/>
    <w:rsid w:val="00121982"/>
    <w:rsid w:val="00121C7D"/>
    <w:rsid w:val="0012267C"/>
    <w:rsid w:val="001229FD"/>
    <w:rsid w:val="001232F3"/>
    <w:rsid w:val="00124338"/>
    <w:rsid w:val="00124345"/>
    <w:rsid w:val="00124E30"/>
    <w:rsid w:val="00124FB1"/>
    <w:rsid w:val="00125082"/>
    <w:rsid w:val="0012584E"/>
    <w:rsid w:val="00125909"/>
    <w:rsid w:val="00125C3F"/>
    <w:rsid w:val="0012639E"/>
    <w:rsid w:val="00127196"/>
    <w:rsid w:val="001275FB"/>
    <w:rsid w:val="00127F38"/>
    <w:rsid w:val="0013010B"/>
    <w:rsid w:val="0013140B"/>
    <w:rsid w:val="00131640"/>
    <w:rsid w:val="00131BA4"/>
    <w:rsid w:val="00131E9F"/>
    <w:rsid w:val="00132335"/>
    <w:rsid w:val="001324D1"/>
    <w:rsid w:val="00132763"/>
    <w:rsid w:val="001329A7"/>
    <w:rsid w:val="00132BAE"/>
    <w:rsid w:val="00132C73"/>
    <w:rsid w:val="00132FC0"/>
    <w:rsid w:val="0013353A"/>
    <w:rsid w:val="00133D17"/>
    <w:rsid w:val="00134825"/>
    <w:rsid w:val="0013485F"/>
    <w:rsid w:val="0013492C"/>
    <w:rsid w:val="00135122"/>
    <w:rsid w:val="001351A4"/>
    <w:rsid w:val="0013565D"/>
    <w:rsid w:val="00135B56"/>
    <w:rsid w:val="00135EEE"/>
    <w:rsid w:val="0013610E"/>
    <w:rsid w:val="001365CA"/>
    <w:rsid w:val="00136624"/>
    <w:rsid w:val="00140D50"/>
    <w:rsid w:val="00141292"/>
    <w:rsid w:val="00141BF1"/>
    <w:rsid w:val="00141F46"/>
    <w:rsid w:val="00142352"/>
    <w:rsid w:val="00142759"/>
    <w:rsid w:val="0014277F"/>
    <w:rsid w:val="001427AB"/>
    <w:rsid w:val="001429E3"/>
    <w:rsid w:val="00142AB7"/>
    <w:rsid w:val="00143338"/>
    <w:rsid w:val="00143940"/>
    <w:rsid w:val="00143D6C"/>
    <w:rsid w:val="0014414A"/>
    <w:rsid w:val="00144253"/>
    <w:rsid w:val="001449F8"/>
    <w:rsid w:val="001455B2"/>
    <w:rsid w:val="0014578C"/>
    <w:rsid w:val="00145B8E"/>
    <w:rsid w:val="00146BC9"/>
    <w:rsid w:val="00147552"/>
    <w:rsid w:val="00147A63"/>
    <w:rsid w:val="00147A8C"/>
    <w:rsid w:val="0015079A"/>
    <w:rsid w:val="00150D95"/>
    <w:rsid w:val="00150E77"/>
    <w:rsid w:val="00152836"/>
    <w:rsid w:val="001536BB"/>
    <w:rsid w:val="0015376E"/>
    <w:rsid w:val="001538AA"/>
    <w:rsid w:val="001538C5"/>
    <w:rsid w:val="00153D1C"/>
    <w:rsid w:val="00153FC8"/>
    <w:rsid w:val="00154487"/>
    <w:rsid w:val="0015529C"/>
    <w:rsid w:val="00155354"/>
    <w:rsid w:val="00155A40"/>
    <w:rsid w:val="00156148"/>
    <w:rsid w:val="00156AC9"/>
    <w:rsid w:val="001578F5"/>
    <w:rsid w:val="00157BAA"/>
    <w:rsid w:val="00157CB2"/>
    <w:rsid w:val="00160443"/>
    <w:rsid w:val="001607EC"/>
    <w:rsid w:val="001609D9"/>
    <w:rsid w:val="00160A4A"/>
    <w:rsid w:val="00161288"/>
    <w:rsid w:val="001640AF"/>
    <w:rsid w:val="00164443"/>
    <w:rsid w:val="001644FE"/>
    <w:rsid w:val="001647BD"/>
    <w:rsid w:val="00166073"/>
    <w:rsid w:val="0016665C"/>
    <w:rsid w:val="00166EB7"/>
    <w:rsid w:val="00167192"/>
    <w:rsid w:val="00167555"/>
    <w:rsid w:val="00167E09"/>
    <w:rsid w:val="00170676"/>
    <w:rsid w:val="0017154D"/>
    <w:rsid w:val="00171AE4"/>
    <w:rsid w:val="00171C73"/>
    <w:rsid w:val="00171EBC"/>
    <w:rsid w:val="00171FE7"/>
    <w:rsid w:val="0017277D"/>
    <w:rsid w:val="00172A19"/>
    <w:rsid w:val="00172D53"/>
    <w:rsid w:val="00173170"/>
    <w:rsid w:val="001731BE"/>
    <w:rsid w:val="00173ACB"/>
    <w:rsid w:val="00173E9D"/>
    <w:rsid w:val="001741F9"/>
    <w:rsid w:val="00174A4C"/>
    <w:rsid w:val="00174EE0"/>
    <w:rsid w:val="0017506F"/>
    <w:rsid w:val="0017533E"/>
    <w:rsid w:val="00176FD3"/>
    <w:rsid w:val="00177EC6"/>
    <w:rsid w:val="001801B7"/>
    <w:rsid w:val="00180340"/>
    <w:rsid w:val="00180466"/>
    <w:rsid w:val="00181168"/>
    <w:rsid w:val="001813F3"/>
    <w:rsid w:val="00181482"/>
    <w:rsid w:val="00181511"/>
    <w:rsid w:val="00181764"/>
    <w:rsid w:val="0018196F"/>
    <w:rsid w:val="00182729"/>
    <w:rsid w:val="00182CBF"/>
    <w:rsid w:val="00182E25"/>
    <w:rsid w:val="001830BF"/>
    <w:rsid w:val="0018349F"/>
    <w:rsid w:val="00183AD9"/>
    <w:rsid w:val="00183BC8"/>
    <w:rsid w:val="00183BF1"/>
    <w:rsid w:val="00184354"/>
    <w:rsid w:val="001849BD"/>
    <w:rsid w:val="001853B6"/>
    <w:rsid w:val="00185454"/>
    <w:rsid w:val="00185997"/>
    <w:rsid w:val="00185BC4"/>
    <w:rsid w:val="001865A6"/>
    <w:rsid w:val="001868A8"/>
    <w:rsid w:val="0018704F"/>
    <w:rsid w:val="00190BC7"/>
    <w:rsid w:val="00190CC3"/>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3BC"/>
    <w:rsid w:val="001A18C1"/>
    <w:rsid w:val="001A1DD2"/>
    <w:rsid w:val="001A2163"/>
    <w:rsid w:val="001A225E"/>
    <w:rsid w:val="001A25FD"/>
    <w:rsid w:val="001A2693"/>
    <w:rsid w:val="001A2E70"/>
    <w:rsid w:val="001A39B5"/>
    <w:rsid w:val="001A49EA"/>
    <w:rsid w:val="001A4D7F"/>
    <w:rsid w:val="001A4D9A"/>
    <w:rsid w:val="001A4FBD"/>
    <w:rsid w:val="001A5289"/>
    <w:rsid w:val="001A5F8E"/>
    <w:rsid w:val="001A5FBA"/>
    <w:rsid w:val="001A67B2"/>
    <w:rsid w:val="001A6865"/>
    <w:rsid w:val="001A6CC7"/>
    <w:rsid w:val="001A7088"/>
    <w:rsid w:val="001A710C"/>
    <w:rsid w:val="001A7678"/>
    <w:rsid w:val="001A7B3D"/>
    <w:rsid w:val="001B1895"/>
    <w:rsid w:val="001B2074"/>
    <w:rsid w:val="001B2226"/>
    <w:rsid w:val="001B2CF7"/>
    <w:rsid w:val="001B3250"/>
    <w:rsid w:val="001B33A4"/>
    <w:rsid w:val="001B370C"/>
    <w:rsid w:val="001B3C7D"/>
    <w:rsid w:val="001B3F4C"/>
    <w:rsid w:val="001B4266"/>
    <w:rsid w:val="001B4425"/>
    <w:rsid w:val="001B50F3"/>
    <w:rsid w:val="001B53D6"/>
    <w:rsid w:val="001B59DE"/>
    <w:rsid w:val="001B77FA"/>
    <w:rsid w:val="001B7B58"/>
    <w:rsid w:val="001B7BB7"/>
    <w:rsid w:val="001C0B54"/>
    <w:rsid w:val="001C1AD0"/>
    <w:rsid w:val="001C1B94"/>
    <w:rsid w:val="001C1CC5"/>
    <w:rsid w:val="001C24BC"/>
    <w:rsid w:val="001C305A"/>
    <w:rsid w:val="001C346C"/>
    <w:rsid w:val="001C37BD"/>
    <w:rsid w:val="001C45C1"/>
    <w:rsid w:val="001C468D"/>
    <w:rsid w:val="001C4F12"/>
    <w:rsid w:val="001C545C"/>
    <w:rsid w:val="001C635E"/>
    <w:rsid w:val="001C6564"/>
    <w:rsid w:val="001C6757"/>
    <w:rsid w:val="001C6A8E"/>
    <w:rsid w:val="001C6F3B"/>
    <w:rsid w:val="001C762B"/>
    <w:rsid w:val="001C7F48"/>
    <w:rsid w:val="001D2097"/>
    <w:rsid w:val="001D2623"/>
    <w:rsid w:val="001D2CB6"/>
    <w:rsid w:val="001D37D8"/>
    <w:rsid w:val="001D414C"/>
    <w:rsid w:val="001D41F4"/>
    <w:rsid w:val="001D46FD"/>
    <w:rsid w:val="001D4FE0"/>
    <w:rsid w:val="001D5752"/>
    <w:rsid w:val="001D5C15"/>
    <w:rsid w:val="001D612E"/>
    <w:rsid w:val="001D65F8"/>
    <w:rsid w:val="001D67FB"/>
    <w:rsid w:val="001D7492"/>
    <w:rsid w:val="001D7890"/>
    <w:rsid w:val="001D7F4E"/>
    <w:rsid w:val="001E0107"/>
    <w:rsid w:val="001E01C5"/>
    <w:rsid w:val="001E0BA6"/>
    <w:rsid w:val="001E140E"/>
    <w:rsid w:val="001E1616"/>
    <w:rsid w:val="001E1753"/>
    <w:rsid w:val="001E22D9"/>
    <w:rsid w:val="001E250F"/>
    <w:rsid w:val="001E2BC5"/>
    <w:rsid w:val="001E3283"/>
    <w:rsid w:val="001E3801"/>
    <w:rsid w:val="001E38C4"/>
    <w:rsid w:val="001E3D5A"/>
    <w:rsid w:val="001E4891"/>
    <w:rsid w:val="001E4C29"/>
    <w:rsid w:val="001E4C78"/>
    <w:rsid w:val="001E4DB2"/>
    <w:rsid w:val="001E53DC"/>
    <w:rsid w:val="001E5701"/>
    <w:rsid w:val="001E5C23"/>
    <w:rsid w:val="001E61DF"/>
    <w:rsid w:val="001E76C7"/>
    <w:rsid w:val="001E7E24"/>
    <w:rsid w:val="001F04C1"/>
    <w:rsid w:val="001F14DB"/>
    <w:rsid w:val="001F15A0"/>
    <w:rsid w:val="001F1D6C"/>
    <w:rsid w:val="001F1DB6"/>
    <w:rsid w:val="001F1FB1"/>
    <w:rsid w:val="001F2168"/>
    <w:rsid w:val="001F2E11"/>
    <w:rsid w:val="001F2EB6"/>
    <w:rsid w:val="001F3174"/>
    <w:rsid w:val="001F3790"/>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6E4"/>
    <w:rsid w:val="00200F5D"/>
    <w:rsid w:val="002013D0"/>
    <w:rsid w:val="002014CF"/>
    <w:rsid w:val="002021AA"/>
    <w:rsid w:val="00202323"/>
    <w:rsid w:val="0020254E"/>
    <w:rsid w:val="00202A46"/>
    <w:rsid w:val="00202B69"/>
    <w:rsid w:val="00202DC9"/>
    <w:rsid w:val="00203725"/>
    <w:rsid w:val="002037C0"/>
    <w:rsid w:val="00203D02"/>
    <w:rsid w:val="00204101"/>
    <w:rsid w:val="0020417D"/>
    <w:rsid w:val="002045D9"/>
    <w:rsid w:val="002048B6"/>
    <w:rsid w:val="002058A4"/>
    <w:rsid w:val="002059C4"/>
    <w:rsid w:val="00205A0F"/>
    <w:rsid w:val="00206179"/>
    <w:rsid w:val="0020743E"/>
    <w:rsid w:val="002078CF"/>
    <w:rsid w:val="0020796D"/>
    <w:rsid w:val="00207CC3"/>
    <w:rsid w:val="00207E02"/>
    <w:rsid w:val="00207E40"/>
    <w:rsid w:val="00207FAC"/>
    <w:rsid w:val="00210068"/>
    <w:rsid w:val="002101DC"/>
    <w:rsid w:val="00210594"/>
    <w:rsid w:val="00210870"/>
    <w:rsid w:val="00210D1E"/>
    <w:rsid w:val="002115A1"/>
    <w:rsid w:val="002117A1"/>
    <w:rsid w:val="00212C25"/>
    <w:rsid w:val="00212F68"/>
    <w:rsid w:val="002135C6"/>
    <w:rsid w:val="002140C5"/>
    <w:rsid w:val="00214B9D"/>
    <w:rsid w:val="00214CC6"/>
    <w:rsid w:val="00214D4B"/>
    <w:rsid w:val="00215B09"/>
    <w:rsid w:val="00215FB5"/>
    <w:rsid w:val="002163DC"/>
    <w:rsid w:val="00216766"/>
    <w:rsid w:val="00216820"/>
    <w:rsid w:val="002171AF"/>
    <w:rsid w:val="00217893"/>
    <w:rsid w:val="002179F1"/>
    <w:rsid w:val="00220385"/>
    <w:rsid w:val="00220588"/>
    <w:rsid w:val="00220B88"/>
    <w:rsid w:val="002211A8"/>
    <w:rsid w:val="00221235"/>
    <w:rsid w:val="00221CC0"/>
    <w:rsid w:val="0022234B"/>
    <w:rsid w:val="00222A37"/>
    <w:rsid w:val="00223614"/>
    <w:rsid w:val="00223D79"/>
    <w:rsid w:val="00224F0F"/>
    <w:rsid w:val="002256CF"/>
    <w:rsid w:val="002257D8"/>
    <w:rsid w:val="00225BEF"/>
    <w:rsid w:val="002267DE"/>
    <w:rsid w:val="00226AD0"/>
    <w:rsid w:val="002279BC"/>
    <w:rsid w:val="002306AB"/>
    <w:rsid w:val="00230D6E"/>
    <w:rsid w:val="00231166"/>
    <w:rsid w:val="002313D9"/>
    <w:rsid w:val="0023232F"/>
    <w:rsid w:val="00233064"/>
    <w:rsid w:val="00233169"/>
    <w:rsid w:val="0023335E"/>
    <w:rsid w:val="002338C0"/>
    <w:rsid w:val="0023395A"/>
    <w:rsid w:val="002342E3"/>
    <w:rsid w:val="00234717"/>
    <w:rsid w:val="00234920"/>
    <w:rsid w:val="0023505D"/>
    <w:rsid w:val="00235542"/>
    <w:rsid w:val="002358F1"/>
    <w:rsid w:val="00236FBF"/>
    <w:rsid w:val="002374F8"/>
    <w:rsid w:val="00237EA0"/>
    <w:rsid w:val="002411C2"/>
    <w:rsid w:val="00241200"/>
    <w:rsid w:val="002415C7"/>
    <w:rsid w:val="0024180E"/>
    <w:rsid w:val="00241D43"/>
    <w:rsid w:val="00242459"/>
    <w:rsid w:val="002425E8"/>
    <w:rsid w:val="00242C84"/>
    <w:rsid w:val="00242CEB"/>
    <w:rsid w:val="00242F32"/>
    <w:rsid w:val="002430AE"/>
    <w:rsid w:val="00244688"/>
    <w:rsid w:val="00245655"/>
    <w:rsid w:val="00245DD5"/>
    <w:rsid w:val="00245E8F"/>
    <w:rsid w:val="00246ACE"/>
    <w:rsid w:val="0024735B"/>
    <w:rsid w:val="002476D5"/>
    <w:rsid w:val="002510C4"/>
    <w:rsid w:val="0025176F"/>
    <w:rsid w:val="00251CC9"/>
    <w:rsid w:val="00251D4A"/>
    <w:rsid w:val="002524BB"/>
    <w:rsid w:val="00252A35"/>
    <w:rsid w:val="00253090"/>
    <w:rsid w:val="00253C3C"/>
    <w:rsid w:val="00254895"/>
    <w:rsid w:val="00254B13"/>
    <w:rsid w:val="00255225"/>
    <w:rsid w:val="0025607C"/>
    <w:rsid w:val="0025652E"/>
    <w:rsid w:val="002576BB"/>
    <w:rsid w:val="00257DA9"/>
    <w:rsid w:val="002601F1"/>
    <w:rsid w:val="002602D9"/>
    <w:rsid w:val="002603C7"/>
    <w:rsid w:val="002609DE"/>
    <w:rsid w:val="002616A9"/>
    <w:rsid w:val="002617A4"/>
    <w:rsid w:val="00261B06"/>
    <w:rsid w:val="002620D1"/>
    <w:rsid w:val="00262386"/>
    <w:rsid w:val="00262D3D"/>
    <w:rsid w:val="00263B34"/>
    <w:rsid w:val="00263E7F"/>
    <w:rsid w:val="0026424A"/>
    <w:rsid w:val="0026491C"/>
    <w:rsid w:val="00264B13"/>
    <w:rsid w:val="00264EBF"/>
    <w:rsid w:val="00265251"/>
    <w:rsid w:val="00265C43"/>
    <w:rsid w:val="00265D38"/>
    <w:rsid w:val="00266112"/>
    <w:rsid w:val="0026649F"/>
    <w:rsid w:val="002665E0"/>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066"/>
    <w:rsid w:val="0027575B"/>
    <w:rsid w:val="00275B72"/>
    <w:rsid w:val="002770CD"/>
    <w:rsid w:val="00277535"/>
    <w:rsid w:val="00277634"/>
    <w:rsid w:val="0027776A"/>
    <w:rsid w:val="002779A1"/>
    <w:rsid w:val="00280265"/>
    <w:rsid w:val="00280934"/>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7F0"/>
    <w:rsid w:val="002907D9"/>
    <w:rsid w:val="00290850"/>
    <w:rsid w:val="00290E7C"/>
    <w:rsid w:val="00290F12"/>
    <w:rsid w:val="00291DCB"/>
    <w:rsid w:val="0029216D"/>
    <w:rsid w:val="002926A1"/>
    <w:rsid w:val="00292DB9"/>
    <w:rsid w:val="002943F0"/>
    <w:rsid w:val="00294B97"/>
    <w:rsid w:val="00294BE3"/>
    <w:rsid w:val="002955C5"/>
    <w:rsid w:val="002960E2"/>
    <w:rsid w:val="00296A12"/>
    <w:rsid w:val="002970CF"/>
    <w:rsid w:val="00297490"/>
    <w:rsid w:val="002974D4"/>
    <w:rsid w:val="002A00F8"/>
    <w:rsid w:val="002A1EB6"/>
    <w:rsid w:val="002A25D9"/>
    <w:rsid w:val="002A3B3E"/>
    <w:rsid w:val="002A3C89"/>
    <w:rsid w:val="002A3FE8"/>
    <w:rsid w:val="002A43AA"/>
    <w:rsid w:val="002A4502"/>
    <w:rsid w:val="002A492B"/>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470"/>
    <w:rsid w:val="002B49CA"/>
    <w:rsid w:val="002B4DFD"/>
    <w:rsid w:val="002B5F2E"/>
    <w:rsid w:val="002B6251"/>
    <w:rsid w:val="002B6B9E"/>
    <w:rsid w:val="002B6FF7"/>
    <w:rsid w:val="002B75F7"/>
    <w:rsid w:val="002B781B"/>
    <w:rsid w:val="002B7A4D"/>
    <w:rsid w:val="002C14FC"/>
    <w:rsid w:val="002C17A0"/>
    <w:rsid w:val="002C1FB6"/>
    <w:rsid w:val="002C215A"/>
    <w:rsid w:val="002C27BD"/>
    <w:rsid w:val="002C2936"/>
    <w:rsid w:val="002C2A10"/>
    <w:rsid w:val="002C2A21"/>
    <w:rsid w:val="002C2B27"/>
    <w:rsid w:val="002C2DD1"/>
    <w:rsid w:val="002C362D"/>
    <w:rsid w:val="002C42B3"/>
    <w:rsid w:val="002C4665"/>
    <w:rsid w:val="002C4AE8"/>
    <w:rsid w:val="002C5249"/>
    <w:rsid w:val="002C52C2"/>
    <w:rsid w:val="002C53E8"/>
    <w:rsid w:val="002C5826"/>
    <w:rsid w:val="002C590C"/>
    <w:rsid w:val="002C5FF7"/>
    <w:rsid w:val="002C65B9"/>
    <w:rsid w:val="002C7383"/>
    <w:rsid w:val="002C7565"/>
    <w:rsid w:val="002D1083"/>
    <w:rsid w:val="002D1C99"/>
    <w:rsid w:val="002D1EFA"/>
    <w:rsid w:val="002D236C"/>
    <w:rsid w:val="002D28EF"/>
    <w:rsid w:val="002D3712"/>
    <w:rsid w:val="002D470F"/>
    <w:rsid w:val="002D48BB"/>
    <w:rsid w:val="002D51D8"/>
    <w:rsid w:val="002D54D5"/>
    <w:rsid w:val="002D5ABC"/>
    <w:rsid w:val="002D5F77"/>
    <w:rsid w:val="002D61AE"/>
    <w:rsid w:val="002D6348"/>
    <w:rsid w:val="002D6D51"/>
    <w:rsid w:val="002D6E52"/>
    <w:rsid w:val="002D6F74"/>
    <w:rsid w:val="002D71B6"/>
    <w:rsid w:val="002D7F06"/>
    <w:rsid w:val="002E00F1"/>
    <w:rsid w:val="002E0C0C"/>
    <w:rsid w:val="002E115D"/>
    <w:rsid w:val="002E120E"/>
    <w:rsid w:val="002E130F"/>
    <w:rsid w:val="002E156E"/>
    <w:rsid w:val="002E1796"/>
    <w:rsid w:val="002E1A8C"/>
    <w:rsid w:val="002E259F"/>
    <w:rsid w:val="002E2710"/>
    <w:rsid w:val="002E2B93"/>
    <w:rsid w:val="002E2CD8"/>
    <w:rsid w:val="002E348F"/>
    <w:rsid w:val="002E3C32"/>
    <w:rsid w:val="002E4A5A"/>
    <w:rsid w:val="002E5C9B"/>
    <w:rsid w:val="002E5EA9"/>
    <w:rsid w:val="002E6BB6"/>
    <w:rsid w:val="002F0557"/>
    <w:rsid w:val="002F05C1"/>
    <w:rsid w:val="002F0663"/>
    <w:rsid w:val="002F0FBA"/>
    <w:rsid w:val="002F12E7"/>
    <w:rsid w:val="002F148F"/>
    <w:rsid w:val="002F1998"/>
    <w:rsid w:val="002F1CD9"/>
    <w:rsid w:val="002F1D5C"/>
    <w:rsid w:val="002F2CE6"/>
    <w:rsid w:val="002F396F"/>
    <w:rsid w:val="002F443E"/>
    <w:rsid w:val="002F44C0"/>
    <w:rsid w:val="002F536E"/>
    <w:rsid w:val="002F5A85"/>
    <w:rsid w:val="002F5E32"/>
    <w:rsid w:val="002F5EE2"/>
    <w:rsid w:val="002F5F47"/>
    <w:rsid w:val="002F5F8E"/>
    <w:rsid w:val="002F67FD"/>
    <w:rsid w:val="002F699E"/>
    <w:rsid w:val="002F6EDD"/>
    <w:rsid w:val="002F7A04"/>
    <w:rsid w:val="002F7B28"/>
    <w:rsid w:val="002F7D23"/>
    <w:rsid w:val="003009D1"/>
    <w:rsid w:val="00300FEF"/>
    <w:rsid w:val="00301185"/>
    <w:rsid w:val="00301B49"/>
    <w:rsid w:val="0030230E"/>
    <w:rsid w:val="003025D7"/>
    <w:rsid w:val="003025DB"/>
    <w:rsid w:val="0030313E"/>
    <w:rsid w:val="00303C2A"/>
    <w:rsid w:val="00303D02"/>
    <w:rsid w:val="00304298"/>
    <w:rsid w:val="003049FC"/>
    <w:rsid w:val="00304E45"/>
    <w:rsid w:val="00304FFF"/>
    <w:rsid w:val="0030528C"/>
    <w:rsid w:val="003057C0"/>
    <w:rsid w:val="00305834"/>
    <w:rsid w:val="00305976"/>
    <w:rsid w:val="00306737"/>
    <w:rsid w:val="00306D9F"/>
    <w:rsid w:val="00306F87"/>
    <w:rsid w:val="003074D1"/>
    <w:rsid w:val="00307836"/>
    <w:rsid w:val="003101E1"/>
    <w:rsid w:val="00310753"/>
    <w:rsid w:val="0031109D"/>
    <w:rsid w:val="00311111"/>
    <w:rsid w:val="003127FC"/>
    <w:rsid w:val="0031284C"/>
    <w:rsid w:val="00312FEE"/>
    <w:rsid w:val="00313058"/>
    <w:rsid w:val="00313947"/>
    <w:rsid w:val="00313A09"/>
    <w:rsid w:val="00313C2B"/>
    <w:rsid w:val="0031420A"/>
    <w:rsid w:val="003146DC"/>
    <w:rsid w:val="00314972"/>
    <w:rsid w:val="00314A80"/>
    <w:rsid w:val="00314BA3"/>
    <w:rsid w:val="003155D3"/>
    <w:rsid w:val="0031574F"/>
    <w:rsid w:val="0031776D"/>
    <w:rsid w:val="00317AC3"/>
    <w:rsid w:val="00320115"/>
    <w:rsid w:val="00320840"/>
    <w:rsid w:val="00321802"/>
    <w:rsid w:val="00321A79"/>
    <w:rsid w:val="00321B1F"/>
    <w:rsid w:val="0032266C"/>
    <w:rsid w:val="00322C8D"/>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47F"/>
    <w:rsid w:val="003300F2"/>
    <w:rsid w:val="00331673"/>
    <w:rsid w:val="00331ED1"/>
    <w:rsid w:val="003328D9"/>
    <w:rsid w:val="00333BFA"/>
    <w:rsid w:val="00334D33"/>
    <w:rsid w:val="00334EB8"/>
    <w:rsid w:val="003354F0"/>
    <w:rsid w:val="00335A01"/>
    <w:rsid w:val="00335D5A"/>
    <w:rsid w:val="00335DA5"/>
    <w:rsid w:val="0033642E"/>
    <w:rsid w:val="00340663"/>
    <w:rsid w:val="003406FD"/>
    <w:rsid w:val="00340F7A"/>
    <w:rsid w:val="003412D2"/>
    <w:rsid w:val="00341929"/>
    <w:rsid w:val="00341D9A"/>
    <w:rsid w:val="00342690"/>
    <w:rsid w:val="00343586"/>
    <w:rsid w:val="003436A3"/>
    <w:rsid w:val="00343AFE"/>
    <w:rsid w:val="0034460F"/>
    <w:rsid w:val="00344F46"/>
    <w:rsid w:val="00345141"/>
    <w:rsid w:val="003451F8"/>
    <w:rsid w:val="003453C2"/>
    <w:rsid w:val="00345AC7"/>
    <w:rsid w:val="00346410"/>
    <w:rsid w:val="00350286"/>
    <w:rsid w:val="0035041E"/>
    <w:rsid w:val="00350730"/>
    <w:rsid w:val="00350C4B"/>
    <w:rsid w:val="003516A5"/>
    <w:rsid w:val="00351D68"/>
    <w:rsid w:val="00352626"/>
    <w:rsid w:val="00352950"/>
    <w:rsid w:val="00352C78"/>
    <w:rsid w:val="003536CF"/>
    <w:rsid w:val="00353A48"/>
    <w:rsid w:val="00353D1B"/>
    <w:rsid w:val="00354AB4"/>
    <w:rsid w:val="003553A5"/>
    <w:rsid w:val="00355501"/>
    <w:rsid w:val="00355743"/>
    <w:rsid w:val="00355846"/>
    <w:rsid w:val="003559E0"/>
    <w:rsid w:val="00356574"/>
    <w:rsid w:val="00356D0D"/>
    <w:rsid w:val="0035715C"/>
    <w:rsid w:val="003576C1"/>
    <w:rsid w:val="00357B2E"/>
    <w:rsid w:val="00357BB8"/>
    <w:rsid w:val="00357C23"/>
    <w:rsid w:val="003600F2"/>
    <w:rsid w:val="00360DB9"/>
    <w:rsid w:val="00360F9B"/>
    <w:rsid w:val="00361061"/>
    <w:rsid w:val="00361525"/>
    <w:rsid w:val="003617F1"/>
    <w:rsid w:val="00361A75"/>
    <w:rsid w:val="003625CD"/>
    <w:rsid w:val="00362719"/>
    <w:rsid w:val="00363076"/>
    <w:rsid w:val="00363134"/>
    <w:rsid w:val="003651D6"/>
    <w:rsid w:val="00365384"/>
    <w:rsid w:val="003660B8"/>
    <w:rsid w:val="003671C3"/>
    <w:rsid w:val="00370489"/>
    <w:rsid w:val="00370682"/>
    <w:rsid w:val="00370BBC"/>
    <w:rsid w:val="003713E4"/>
    <w:rsid w:val="00371433"/>
    <w:rsid w:val="00371CF0"/>
    <w:rsid w:val="00373245"/>
    <w:rsid w:val="00373C97"/>
    <w:rsid w:val="003740F9"/>
    <w:rsid w:val="003741D5"/>
    <w:rsid w:val="00374529"/>
    <w:rsid w:val="00374650"/>
    <w:rsid w:val="0037489C"/>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2C5"/>
    <w:rsid w:val="00385D49"/>
    <w:rsid w:val="00385FFF"/>
    <w:rsid w:val="00386E76"/>
    <w:rsid w:val="00386FB1"/>
    <w:rsid w:val="003903FB"/>
    <w:rsid w:val="00390B20"/>
    <w:rsid w:val="0039114B"/>
    <w:rsid w:val="0039183A"/>
    <w:rsid w:val="00391FE7"/>
    <w:rsid w:val="0039299B"/>
    <w:rsid w:val="00392A3F"/>
    <w:rsid w:val="00393698"/>
    <w:rsid w:val="0039371E"/>
    <w:rsid w:val="00394914"/>
    <w:rsid w:val="00394C27"/>
    <w:rsid w:val="0039567B"/>
    <w:rsid w:val="0039597E"/>
    <w:rsid w:val="00396CB4"/>
    <w:rsid w:val="003977D0"/>
    <w:rsid w:val="00397B0D"/>
    <w:rsid w:val="003A00F1"/>
    <w:rsid w:val="003A050E"/>
    <w:rsid w:val="003A050F"/>
    <w:rsid w:val="003A0B30"/>
    <w:rsid w:val="003A0CAA"/>
    <w:rsid w:val="003A0EC0"/>
    <w:rsid w:val="003A1229"/>
    <w:rsid w:val="003A16E6"/>
    <w:rsid w:val="003A1F9F"/>
    <w:rsid w:val="003A2F4F"/>
    <w:rsid w:val="003A30C5"/>
    <w:rsid w:val="003A3158"/>
    <w:rsid w:val="003A3B84"/>
    <w:rsid w:val="003A3C99"/>
    <w:rsid w:val="003A41A6"/>
    <w:rsid w:val="003A43DD"/>
    <w:rsid w:val="003A441C"/>
    <w:rsid w:val="003A4559"/>
    <w:rsid w:val="003A502A"/>
    <w:rsid w:val="003A636D"/>
    <w:rsid w:val="003A65F9"/>
    <w:rsid w:val="003A6638"/>
    <w:rsid w:val="003A6652"/>
    <w:rsid w:val="003A683D"/>
    <w:rsid w:val="003A6BC4"/>
    <w:rsid w:val="003A7F0D"/>
    <w:rsid w:val="003B03D1"/>
    <w:rsid w:val="003B0F1F"/>
    <w:rsid w:val="003B12DE"/>
    <w:rsid w:val="003B160F"/>
    <w:rsid w:val="003B2FCE"/>
    <w:rsid w:val="003B3624"/>
    <w:rsid w:val="003B3660"/>
    <w:rsid w:val="003B386F"/>
    <w:rsid w:val="003B39F9"/>
    <w:rsid w:val="003B4138"/>
    <w:rsid w:val="003B558D"/>
    <w:rsid w:val="003B6924"/>
    <w:rsid w:val="003B73B7"/>
    <w:rsid w:val="003B7595"/>
    <w:rsid w:val="003B7634"/>
    <w:rsid w:val="003B78AD"/>
    <w:rsid w:val="003B7E76"/>
    <w:rsid w:val="003C018A"/>
    <w:rsid w:val="003C07A3"/>
    <w:rsid w:val="003C1002"/>
    <w:rsid w:val="003C126F"/>
    <w:rsid w:val="003C1781"/>
    <w:rsid w:val="003C1AB1"/>
    <w:rsid w:val="003C1B53"/>
    <w:rsid w:val="003C1B7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77"/>
    <w:rsid w:val="003C7285"/>
    <w:rsid w:val="003C73E9"/>
    <w:rsid w:val="003C742E"/>
    <w:rsid w:val="003C744C"/>
    <w:rsid w:val="003C7763"/>
    <w:rsid w:val="003C7AFD"/>
    <w:rsid w:val="003C7CF1"/>
    <w:rsid w:val="003D0037"/>
    <w:rsid w:val="003D03D9"/>
    <w:rsid w:val="003D0498"/>
    <w:rsid w:val="003D11CB"/>
    <w:rsid w:val="003D1383"/>
    <w:rsid w:val="003D1F0A"/>
    <w:rsid w:val="003D33F6"/>
    <w:rsid w:val="003D346C"/>
    <w:rsid w:val="003D3597"/>
    <w:rsid w:val="003D4196"/>
    <w:rsid w:val="003D490C"/>
    <w:rsid w:val="003D4F69"/>
    <w:rsid w:val="003D517C"/>
    <w:rsid w:val="003D5A05"/>
    <w:rsid w:val="003D5E25"/>
    <w:rsid w:val="003D5EC9"/>
    <w:rsid w:val="003D6258"/>
    <w:rsid w:val="003D6501"/>
    <w:rsid w:val="003D6BCA"/>
    <w:rsid w:val="003D6DF2"/>
    <w:rsid w:val="003D74E8"/>
    <w:rsid w:val="003D7940"/>
    <w:rsid w:val="003D7DD9"/>
    <w:rsid w:val="003E0A08"/>
    <w:rsid w:val="003E0AF4"/>
    <w:rsid w:val="003E0BAF"/>
    <w:rsid w:val="003E0FEA"/>
    <w:rsid w:val="003E1160"/>
    <w:rsid w:val="003E1371"/>
    <w:rsid w:val="003E1D80"/>
    <w:rsid w:val="003E2280"/>
    <w:rsid w:val="003E23F7"/>
    <w:rsid w:val="003E2796"/>
    <w:rsid w:val="003E3308"/>
    <w:rsid w:val="003E4314"/>
    <w:rsid w:val="003E436D"/>
    <w:rsid w:val="003E4AC7"/>
    <w:rsid w:val="003E4DB9"/>
    <w:rsid w:val="003E51C1"/>
    <w:rsid w:val="003E6626"/>
    <w:rsid w:val="003E664F"/>
    <w:rsid w:val="003E713F"/>
    <w:rsid w:val="003E7F39"/>
    <w:rsid w:val="003F005B"/>
    <w:rsid w:val="003F084C"/>
    <w:rsid w:val="003F092C"/>
    <w:rsid w:val="003F0DA7"/>
    <w:rsid w:val="003F139A"/>
    <w:rsid w:val="003F14C3"/>
    <w:rsid w:val="003F1531"/>
    <w:rsid w:val="003F18FD"/>
    <w:rsid w:val="003F1CE4"/>
    <w:rsid w:val="003F1D78"/>
    <w:rsid w:val="003F1F79"/>
    <w:rsid w:val="003F2587"/>
    <w:rsid w:val="003F25CB"/>
    <w:rsid w:val="003F2A86"/>
    <w:rsid w:val="003F3A62"/>
    <w:rsid w:val="003F3C34"/>
    <w:rsid w:val="003F3EFE"/>
    <w:rsid w:val="003F3F72"/>
    <w:rsid w:val="003F3FC9"/>
    <w:rsid w:val="003F4245"/>
    <w:rsid w:val="003F5489"/>
    <w:rsid w:val="003F54D8"/>
    <w:rsid w:val="003F58C3"/>
    <w:rsid w:val="003F5913"/>
    <w:rsid w:val="003F5BB8"/>
    <w:rsid w:val="003F6AC1"/>
    <w:rsid w:val="003F740A"/>
    <w:rsid w:val="003F7FE3"/>
    <w:rsid w:val="00400269"/>
    <w:rsid w:val="004006A1"/>
    <w:rsid w:val="004017E7"/>
    <w:rsid w:val="00401CAD"/>
    <w:rsid w:val="00401D75"/>
    <w:rsid w:val="00401E85"/>
    <w:rsid w:val="004022F2"/>
    <w:rsid w:val="0040276A"/>
    <w:rsid w:val="00402B0B"/>
    <w:rsid w:val="004038D3"/>
    <w:rsid w:val="00403C4D"/>
    <w:rsid w:val="0040427C"/>
    <w:rsid w:val="00404533"/>
    <w:rsid w:val="0040472C"/>
    <w:rsid w:val="004047D7"/>
    <w:rsid w:val="0040491A"/>
    <w:rsid w:val="00405855"/>
    <w:rsid w:val="004058BD"/>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CFE"/>
    <w:rsid w:val="004132EE"/>
    <w:rsid w:val="0041361C"/>
    <w:rsid w:val="00413650"/>
    <w:rsid w:val="00413D2E"/>
    <w:rsid w:val="00413FA7"/>
    <w:rsid w:val="004147BD"/>
    <w:rsid w:val="004157B6"/>
    <w:rsid w:val="0041608F"/>
    <w:rsid w:val="0041685F"/>
    <w:rsid w:val="00416CD6"/>
    <w:rsid w:val="00416D08"/>
    <w:rsid w:val="004170BC"/>
    <w:rsid w:val="00417604"/>
    <w:rsid w:val="00417D7D"/>
    <w:rsid w:val="004201CA"/>
    <w:rsid w:val="00420932"/>
    <w:rsid w:val="00421A6B"/>
    <w:rsid w:val="00421D7D"/>
    <w:rsid w:val="00422AE7"/>
    <w:rsid w:val="00422C3E"/>
    <w:rsid w:val="00422EEB"/>
    <w:rsid w:val="0042303A"/>
    <w:rsid w:val="004245D8"/>
    <w:rsid w:val="00424668"/>
    <w:rsid w:val="0042470D"/>
    <w:rsid w:val="00424B94"/>
    <w:rsid w:val="00424C4C"/>
    <w:rsid w:val="004252AF"/>
    <w:rsid w:val="004254BF"/>
    <w:rsid w:val="0042578B"/>
    <w:rsid w:val="004257A5"/>
    <w:rsid w:val="00425CFB"/>
    <w:rsid w:val="004265E2"/>
    <w:rsid w:val="00426EA0"/>
    <w:rsid w:val="0042720A"/>
    <w:rsid w:val="00427435"/>
    <w:rsid w:val="0042788E"/>
    <w:rsid w:val="0043102A"/>
    <w:rsid w:val="00431627"/>
    <w:rsid w:val="00432574"/>
    <w:rsid w:val="0043288C"/>
    <w:rsid w:val="0043335A"/>
    <w:rsid w:val="00433991"/>
    <w:rsid w:val="00433A4A"/>
    <w:rsid w:val="00433FD7"/>
    <w:rsid w:val="004344CB"/>
    <w:rsid w:val="00434567"/>
    <w:rsid w:val="0043483A"/>
    <w:rsid w:val="004350FA"/>
    <w:rsid w:val="00435186"/>
    <w:rsid w:val="00435437"/>
    <w:rsid w:val="004356A8"/>
    <w:rsid w:val="00435CEC"/>
    <w:rsid w:val="00436201"/>
    <w:rsid w:val="004367A5"/>
    <w:rsid w:val="004375A5"/>
    <w:rsid w:val="00437883"/>
    <w:rsid w:val="00440B7A"/>
    <w:rsid w:val="00441140"/>
    <w:rsid w:val="00441581"/>
    <w:rsid w:val="004417E5"/>
    <w:rsid w:val="00442E06"/>
    <w:rsid w:val="00442F8D"/>
    <w:rsid w:val="004432C7"/>
    <w:rsid w:val="00443DE5"/>
    <w:rsid w:val="00443FA8"/>
    <w:rsid w:val="00443FEB"/>
    <w:rsid w:val="00444241"/>
    <w:rsid w:val="00444801"/>
    <w:rsid w:val="00444CAF"/>
    <w:rsid w:val="00444DC8"/>
    <w:rsid w:val="00445041"/>
    <w:rsid w:val="00445162"/>
    <w:rsid w:val="00445179"/>
    <w:rsid w:val="00445610"/>
    <w:rsid w:val="00445E0A"/>
    <w:rsid w:val="00445F06"/>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B4B"/>
    <w:rsid w:val="00461904"/>
    <w:rsid w:val="00461CE4"/>
    <w:rsid w:val="004624F4"/>
    <w:rsid w:val="00462587"/>
    <w:rsid w:val="00463465"/>
    <w:rsid w:val="004635E0"/>
    <w:rsid w:val="00463897"/>
    <w:rsid w:val="004642FA"/>
    <w:rsid w:val="00464400"/>
    <w:rsid w:val="0046472C"/>
    <w:rsid w:val="00465067"/>
    <w:rsid w:val="004654C7"/>
    <w:rsid w:val="004658BF"/>
    <w:rsid w:val="00466911"/>
    <w:rsid w:val="00467B1D"/>
    <w:rsid w:val="00467FCB"/>
    <w:rsid w:val="0047047D"/>
    <w:rsid w:val="00471043"/>
    <w:rsid w:val="004712B7"/>
    <w:rsid w:val="004713B5"/>
    <w:rsid w:val="004720C4"/>
    <w:rsid w:val="0047229F"/>
    <w:rsid w:val="00472910"/>
    <w:rsid w:val="00472F7A"/>
    <w:rsid w:val="00472F8C"/>
    <w:rsid w:val="0047399D"/>
    <w:rsid w:val="00473DA9"/>
    <w:rsid w:val="004745B4"/>
    <w:rsid w:val="00475262"/>
    <w:rsid w:val="00475370"/>
    <w:rsid w:val="0047554A"/>
    <w:rsid w:val="00475F9B"/>
    <w:rsid w:val="00476119"/>
    <w:rsid w:val="0047687E"/>
    <w:rsid w:val="00476CDD"/>
    <w:rsid w:val="00476F8C"/>
    <w:rsid w:val="00477E28"/>
    <w:rsid w:val="00481256"/>
    <w:rsid w:val="00481849"/>
    <w:rsid w:val="00482647"/>
    <w:rsid w:val="00482BC0"/>
    <w:rsid w:val="00483066"/>
    <w:rsid w:val="00483412"/>
    <w:rsid w:val="00483462"/>
    <w:rsid w:val="00483E10"/>
    <w:rsid w:val="004840AF"/>
    <w:rsid w:val="004847DE"/>
    <w:rsid w:val="00484906"/>
    <w:rsid w:val="00484E76"/>
    <w:rsid w:val="0048587E"/>
    <w:rsid w:val="00485E23"/>
    <w:rsid w:val="0048654D"/>
    <w:rsid w:val="004867B9"/>
    <w:rsid w:val="00486B0D"/>
    <w:rsid w:val="00486DCD"/>
    <w:rsid w:val="004873D5"/>
    <w:rsid w:val="004905CE"/>
    <w:rsid w:val="004909FF"/>
    <w:rsid w:val="004923AA"/>
    <w:rsid w:val="004925B4"/>
    <w:rsid w:val="00493E55"/>
    <w:rsid w:val="00494790"/>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7C8"/>
    <w:rsid w:val="004A3C50"/>
    <w:rsid w:val="004A3F9F"/>
    <w:rsid w:val="004A4444"/>
    <w:rsid w:val="004A4761"/>
    <w:rsid w:val="004A48CA"/>
    <w:rsid w:val="004A4C80"/>
    <w:rsid w:val="004A4DA2"/>
    <w:rsid w:val="004A51B9"/>
    <w:rsid w:val="004A53AB"/>
    <w:rsid w:val="004A553B"/>
    <w:rsid w:val="004A5ECB"/>
    <w:rsid w:val="004A5EF8"/>
    <w:rsid w:val="004A60B1"/>
    <w:rsid w:val="004A6A30"/>
    <w:rsid w:val="004A7223"/>
    <w:rsid w:val="004A7485"/>
    <w:rsid w:val="004A7F0E"/>
    <w:rsid w:val="004B0E0C"/>
    <w:rsid w:val="004B1392"/>
    <w:rsid w:val="004B15B4"/>
    <w:rsid w:val="004B1B04"/>
    <w:rsid w:val="004B2DCE"/>
    <w:rsid w:val="004B2DE0"/>
    <w:rsid w:val="004B2DE4"/>
    <w:rsid w:val="004B3551"/>
    <w:rsid w:val="004B3BD2"/>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435"/>
    <w:rsid w:val="004C290F"/>
    <w:rsid w:val="004C29F1"/>
    <w:rsid w:val="004C2E27"/>
    <w:rsid w:val="004C2F04"/>
    <w:rsid w:val="004C3894"/>
    <w:rsid w:val="004C3C5E"/>
    <w:rsid w:val="004C40E5"/>
    <w:rsid w:val="004C428D"/>
    <w:rsid w:val="004C42C8"/>
    <w:rsid w:val="004C432C"/>
    <w:rsid w:val="004C4413"/>
    <w:rsid w:val="004C4ADF"/>
    <w:rsid w:val="004C4E1A"/>
    <w:rsid w:val="004C4FDA"/>
    <w:rsid w:val="004C5089"/>
    <w:rsid w:val="004C53C3"/>
    <w:rsid w:val="004C606C"/>
    <w:rsid w:val="004C67A2"/>
    <w:rsid w:val="004C7C49"/>
    <w:rsid w:val="004C7DC4"/>
    <w:rsid w:val="004C7E0B"/>
    <w:rsid w:val="004C7E53"/>
    <w:rsid w:val="004D017C"/>
    <w:rsid w:val="004D070C"/>
    <w:rsid w:val="004D1010"/>
    <w:rsid w:val="004D248A"/>
    <w:rsid w:val="004D3A15"/>
    <w:rsid w:val="004D3BE3"/>
    <w:rsid w:val="004D459D"/>
    <w:rsid w:val="004D4897"/>
    <w:rsid w:val="004D4C7B"/>
    <w:rsid w:val="004D66B8"/>
    <w:rsid w:val="004D6936"/>
    <w:rsid w:val="004D7072"/>
    <w:rsid w:val="004D7B52"/>
    <w:rsid w:val="004D7DFA"/>
    <w:rsid w:val="004E0049"/>
    <w:rsid w:val="004E05A2"/>
    <w:rsid w:val="004E06BB"/>
    <w:rsid w:val="004E07B2"/>
    <w:rsid w:val="004E0EE7"/>
    <w:rsid w:val="004E1135"/>
    <w:rsid w:val="004E13EA"/>
    <w:rsid w:val="004E1E30"/>
    <w:rsid w:val="004E1FB0"/>
    <w:rsid w:val="004E2034"/>
    <w:rsid w:val="004E2171"/>
    <w:rsid w:val="004E2550"/>
    <w:rsid w:val="004E3175"/>
    <w:rsid w:val="004E3243"/>
    <w:rsid w:val="004E341E"/>
    <w:rsid w:val="004E4023"/>
    <w:rsid w:val="004E442B"/>
    <w:rsid w:val="004E4612"/>
    <w:rsid w:val="004E47F9"/>
    <w:rsid w:val="004E4DB4"/>
    <w:rsid w:val="004E5340"/>
    <w:rsid w:val="004E5C03"/>
    <w:rsid w:val="004E63B6"/>
    <w:rsid w:val="004E63D5"/>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D02"/>
    <w:rsid w:val="004F30E1"/>
    <w:rsid w:val="004F33F0"/>
    <w:rsid w:val="004F40CD"/>
    <w:rsid w:val="004F473D"/>
    <w:rsid w:val="004F4D51"/>
    <w:rsid w:val="004F50BE"/>
    <w:rsid w:val="004F58BF"/>
    <w:rsid w:val="004F67A4"/>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4EC8"/>
    <w:rsid w:val="00505366"/>
    <w:rsid w:val="00505506"/>
    <w:rsid w:val="00506E64"/>
    <w:rsid w:val="00506F16"/>
    <w:rsid w:val="00506F61"/>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3F5E"/>
    <w:rsid w:val="00513F9C"/>
    <w:rsid w:val="0051416C"/>
    <w:rsid w:val="005145A3"/>
    <w:rsid w:val="0051508F"/>
    <w:rsid w:val="00515BF8"/>
    <w:rsid w:val="00515C55"/>
    <w:rsid w:val="00515CBD"/>
    <w:rsid w:val="00515ED0"/>
    <w:rsid w:val="00516043"/>
    <w:rsid w:val="0051611C"/>
    <w:rsid w:val="0051688D"/>
    <w:rsid w:val="00517A42"/>
    <w:rsid w:val="00517E28"/>
    <w:rsid w:val="005200BD"/>
    <w:rsid w:val="005209A8"/>
    <w:rsid w:val="005212AF"/>
    <w:rsid w:val="00522200"/>
    <w:rsid w:val="00522C57"/>
    <w:rsid w:val="00522E11"/>
    <w:rsid w:val="005233E1"/>
    <w:rsid w:val="0052352E"/>
    <w:rsid w:val="00523DED"/>
    <w:rsid w:val="0052470F"/>
    <w:rsid w:val="00524AB3"/>
    <w:rsid w:val="00525A62"/>
    <w:rsid w:val="00525B54"/>
    <w:rsid w:val="00525C60"/>
    <w:rsid w:val="00525FD6"/>
    <w:rsid w:val="005260FE"/>
    <w:rsid w:val="005265F8"/>
    <w:rsid w:val="005269B3"/>
    <w:rsid w:val="00526D2D"/>
    <w:rsid w:val="005273B1"/>
    <w:rsid w:val="00527D50"/>
    <w:rsid w:val="00530103"/>
    <w:rsid w:val="00530629"/>
    <w:rsid w:val="00530660"/>
    <w:rsid w:val="00530BB3"/>
    <w:rsid w:val="00530FFF"/>
    <w:rsid w:val="005311C6"/>
    <w:rsid w:val="005315A7"/>
    <w:rsid w:val="00531794"/>
    <w:rsid w:val="005321FB"/>
    <w:rsid w:val="0053254A"/>
    <w:rsid w:val="005332CF"/>
    <w:rsid w:val="005334CF"/>
    <w:rsid w:val="00533865"/>
    <w:rsid w:val="00533C4A"/>
    <w:rsid w:val="005346BB"/>
    <w:rsid w:val="00535617"/>
    <w:rsid w:val="00535763"/>
    <w:rsid w:val="005357BB"/>
    <w:rsid w:val="005377B5"/>
    <w:rsid w:val="005379E7"/>
    <w:rsid w:val="00537A4A"/>
    <w:rsid w:val="00540094"/>
    <w:rsid w:val="005404A6"/>
    <w:rsid w:val="00540743"/>
    <w:rsid w:val="00540C9A"/>
    <w:rsid w:val="0054132A"/>
    <w:rsid w:val="005415E4"/>
    <w:rsid w:val="00541BC4"/>
    <w:rsid w:val="005420ED"/>
    <w:rsid w:val="00542A18"/>
    <w:rsid w:val="00542A74"/>
    <w:rsid w:val="00543248"/>
    <w:rsid w:val="00543A7D"/>
    <w:rsid w:val="00543AE0"/>
    <w:rsid w:val="005448A6"/>
    <w:rsid w:val="00544E34"/>
    <w:rsid w:val="005464B7"/>
    <w:rsid w:val="005469AD"/>
    <w:rsid w:val="0054719D"/>
    <w:rsid w:val="00547265"/>
    <w:rsid w:val="00547443"/>
    <w:rsid w:val="005505A6"/>
    <w:rsid w:val="005505BF"/>
    <w:rsid w:val="00551B0D"/>
    <w:rsid w:val="00551FA7"/>
    <w:rsid w:val="00553286"/>
    <w:rsid w:val="00553E2C"/>
    <w:rsid w:val="0055476C"/>
    <w:rsid w:val="00555083"/>
    <w:rsid w:val="00556744"/>
    <w:rsid w:val="0055710D"/>
    <w:rsid w:val="00557458"/>
    <w:rsid w:val="00560558"/>
    <w:rsid w:val="005605D0"/>
    <w:rsid w:val="00560AD2"/>
    <w:rsid w:val="00561265"/>
    <w:rsid w:val="00561B70"/>
    <w:rsid w:val="00561DBA"/>
    <w:rsid w:val="00562B41"/>
    <w:rsid w:val="00562C4C"/>
    <w:rsid w:val="00562F0D"/>
    <w:rsid w:val="00563540"/>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539"/>
    <w:rsid w:val="00575DFE"/>
    <w:rsid w:val="00576215"/>
    <w:rsid w:val="005762E1"/>
    <w:rsid w:val="005769FF"/>
    <w:rsid w:val="0057745D"/>
    <w:rsid w:val="00577925"/>
    <w:rsid w:val="00577A72"/>
    <w:rsid w:val="005806D2"/>
    <w:rsid w:val="00580E83"/>
    <w:rsid w:val="00582C87"/>
    <w:rsid w:val="00582CE9"/>
    <w:rsid w:val="00583195"/>
    <w:rsid w:val="0058377F"/>
    <w:rsid w:val="00583982"/>
    <w:rsid w:val="00583B84"/>
    <w:rsid w:val="00583CA7"/>
    <w:rsid w:val="005843A2"/>
    <w:rsid w:val="00584DCA"/>
    <w:rsid w:val="0058525D"/>
    <w:rsid w:val="00585C84"/>
    <w:rsid w:val="0058726C"/>
    <w:rsid w:val="005872C9"/>
    <w:rsid w:val="00587BAC"/>
    <w:rsid w:val="00590030"/>
    <w:rsid w:val="00590232"/>
    <w:rsid w:val="00590813"/>
    <w:rsid w:val="00591DFE"/>
    <w:rsid w:val="00593111"/>
    <w:rsid w:val="00593816"/>
    <w:rsid w:val="00593D67"/>
    <w:rsid w:val="00593F3E"/>
    <w:rsid w:val="00594FA6"/>
    <w:rsid w:val="00595F0B"/>
    <w:rsid w:val="00595F1A"/>
    <w:rsid w:val="00595F8E"/>
    <w:rsid w:val="00596895"/>
    <w:rsid w:val="00596BDA"/>
    <w:rsid w:val="00596C27"/>
    <w:rsid w:val="0059738E"/>
    <w:rsid w:val="00597743"/>
    <w:rsid w:val="00597972"/>
    <w:rsid w:val="005979E9"/>
    <w:rsid w:val="00597A94"/>
    <w:rsid w:val="005A0791"/>
    <w:rsid w:val="005A07D8"/>
    <w:rsid w:val="005A195F"/>
    <w:rsid w:val="005A2704"/>
    <w:rsid w:val="005A2AC1"/>
    <w:rsid w:val="005A2B07"/>
    <w:rsid w:val="005A364B"/>
    <w:rsid w:val="005A58E6"/>
    <w:rsid w:val="005A65C8"/>
    <w:rsid w:val="005A74E8"/>
    <w:rsid w:val="005A7B58"/>
    <w:rsid w:val="005A7EFD"/>
    <w:rsid w:val="005A7FF4"/>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9DA"/>
    <w:rsid w:val="005B537C"/>
    <w:rsid w:val="005B5793"/>
    <w:rsid w:val="005B5ED5"/>
    <w:rsid w:val="005B6CF5"/>
    <w:rsid w:val="005C0258"/>
    <w:rsid w:val="005C0B37"/>
    <w:rsid w:val="005C17C2"/>
    <w:rsid w:val="005C1E12"/>
    <w:rsid w:val="005C28B6"/>
    <w:rsid w:val="005C3F18"/>
    <w:rsid w:val="005C5439"/>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4FE2"/>
    <w:rsid w:val="005D511B"/>
    <w:rsid w:val="005D5B36"/>
    <w:rsid w:val="005D5E51"/>
    <w:rsid w:val="005D5E82"/>
    <w:rsid w:val="005D5FBB"/>
    <w:rsid w:val="005D6143"/>
    <w:rsid w:val="005D6204"/>
    <w:rsid w:val="005D6546"/>
    <w:rsid w:val="005D65CB"/>
    <w:rsid w:val="005D6A47"/>
    <w:rsid w:val="005D7383"/>
    <w:rsid w:val="005D7998"/>
    <w:rsid w:val="005D7A77"/>
    <w:rsid w:val="005D7D8C"/>
    <w:rsid w:val="005E07FD"/>
    <w:rsid w:val="005E091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795"/>
    <w:rsid w:val="005E5C65"/>
    <w:rsid w:val="005E5FE0"/>
    <w:rsid w:val="005E62F0"/>
    <w:rsid w:val="005E6C99"/>
    <w:rsid w:val="005F02A9"/>
    <w:rsid w:val="005F03EF"/>
    <w:rsid w:val="005F03F3"/>
    <w:rsid w:val="005F0B78"/>
    <w:rsid w:val="005F0E6E"/>
    <w:rsid w:val="005F1245"/>
    <w:rsid w:val="005F13F0"/>
    <w:rsid w:val="005F1492"/>
    <w:rsid w:val="005F152B"/>
    <w:rsid w:val="005F17E7"/>
    <w:rsid w:val="005F1AE7"/>
    <w:rsid w:val="005F1B5C"/>
    <w:rsid w:val="005F1EF0"/>
    <w:rsid w:val="005F2443"/>
    <w:rsid w:val="005F2A20"/>
    <w:rsid w:val="005F2C28"/>
    <w:rsid w:val="005F2D7B"/>
    <w:rsid w:val="005F348F"/>
    <w:rsid w:val="005F353D"/>
    <w:rsid w:val="005F35B9"/>
    <w:rsid w:val="005F3D1E"/>
    <w:rsid w:val="005F3DEF"/>
    <w:rsid w:val="005F3FEB"/>
    <w:rsid w:val="005F4815"/>
    <w:rsid w:val="005F5663"/>
    <w:rsid w:val="005F5849"/>
    <w:rsid w:val="005F5EF4"/>
    <w:rsid w:val="005F5F2C"/>
    <w:rsid w:val="005F60EC"/>
    <w:rsid w:val="005F63CB"/>
    <w:rsid w:val="005F68D4"/>
    <w:rsid w:val="005F6991"/>
    <w:rsid w:val="005F70E4"/>
    <w:rsid w:val="005F7739"/>
    <w:rsid w:val="005F7EBF"/>
    <w:rsid w:val="00600B2B"/>
    <w:rsid w:val="00600CF8"/>
    <w:rsid w:val="006015A1"/>
    <w:rsid w:val="006015E1"/>
    <w:rsid w:val="00601B91"/>
    <w:rsid w:val="00601DD0"/>
    <w:rsid w:val="0060200D"/>
    <w:rsid w:val="0060358F"/>
    <w:rsid w:val="00603E31"/>
    <w:rsid w:val="006041B7"/>
    <w:rsid w:val="0060451D"/>
    <w:rsid w:val="00605629"/>
    <w:rsid w:val="006059FB"/>
    <w:rsid w:val="00605D03"/>
    <w:rsid w:val="00606BAF"/>
    <w:rsid w:val="00606FD4"/>
    <w:rsid w:val="00607C46"/>
    <w:rsid w:val="006102F3"/>
    <w:rsid w:val="0061093E"/>
    <w:rsid w:val="00611338"/>
    <w:rsid w:val="006117C7"/>
    <w:rsid w:val="006119DC"/>
    <w:rsid w:val="00612434"/>
    <w:rsid w:val="0061244C"/>
    <w:rsid w:val="00612CE6"/>
    <w:rsid w:val="00612DA3"/>
    <w:rsid w:val="00612EDD"/>
    <w:rsid w:val="00612FBA"/>
    <w:rsid w:val="00613BE8"/>
    <w:rsid w:val="00614A7B"/>
    <w:rsid w:val="00614FF2"/>
    <w:rsid w:val="006158E4"/>
    <w:rsid w:val="006158FB"/>
    <w:rsid w:val="00615C08"/>
    <w:rsid w:val="0061616C"/>
    <w:rsid w:val="006170BE"/>
    <w:rsid w:val="0061733E"/>
    <w:rsid w:val="0061741C"/>
    <w:rsid w:val="0061785B"/>
    <w:rsid w:val="0062074F"/>
    <w:rsid w:val="006207BC"/>
    <w:rsid w:val="00621335"/>
    <w:rsid w:val="0062150E"/>
    <w:rsid w:val="00622AC3"/>
    <w:rsid w:val="00622EF5"/>
    <w:rsid w:val="00623F37"/>
    <w:rsid w:val="00623F56"/>
    <w:rsid w:val="006242E9"/>
    <w:rsid w:val="00624E0F"/>
    <w:rsid w:val="006250F6"/>
    <w:rsid w:val="006258F1"/>
    <w:rsid w:val="00625F95"/>
    <w:rsid w:val="00625FA2"/>
    <w:rsid w:val="00626018"/>
    <w:rsid w:val="00626341"/>
    <w:rsid w:val="0062677A"/>
    <w:rsid w:val="00626890"/>
    <w:rsid w:val="00626BBC"/>
    <w:rsid w:val="00627027"/>
    <w:rsid w:val="006273AC"/>
    <w:rsid w:val="006274B9"/>
    <w:rsid w:val="0062770C"/>
    <w:rsid w:val="00627808"/>
    <w:rsid w:val="0062788C"/>
    <w:rsid w:val="00627AE5"/>
    <w:rsid w:val="00627CD4"/>
    <w:rsid w:val="006300B6"/>
    <w:rsid w:val="00630A0F"/>
    <w:rsid w:val="00630DE9"/>
    <w:rsid w:val="00630F03"/>
    <w:rsid w:val="00631071"/>
    <w:rsid w:val="0063163D"/>
    <w:rsid w:val="0063190D"/>
    <w:rsid w:val="00631AA7"/>
    <w:rsid w:val="00631E78"/>
    <w:rsid w:val="006328C0"/>
    <w:rsid w:val="00632981"/>
    <w:rsid w:val="00632B0E"/>
    <w:rsid w:val="00632F7B"/>
    <w:rsid w:val="00633526"/>
    <w:rsid w:val="00633A99"/>
    <w:rsid w:val="00633F89"/>
    <w:rsid w:val="0063457F"/>
    <w:rsid w:val="0063491E"/>
    <w:rsid w:val="006349FB"/>
    <w:rsid w:val="00634E47"/>
    <w:rsid w:val="00635013"/>
    <w:rsid w:val="0063557A"/>
    <w:rsid w:val="00635FC4"/>
    <w:rsid w:val="00636208"/>
    <w:rsid w:val="0063643B"/>
    <w:rsid w:val="00636749"/>
    <w:rsid w:val="006375BD"/>
    <w:rsid w:val="00637F68"/>
    <w:rsid w:val="00640399"/>
    <w:rsid w:val="006406E7"/>
    <w:rsid w:val="00640DBD"/>
    <w:rsid w:val="0064169B"/>
    <w:rsid w:val="0064259A"/>
    <w:rsid w:val="00642683"/>
    <w:rsid w:val="006428CA"/>
    <w:rsid w:val="00642E25"/>
    <w:rsid w:val="0064351F"/>
    <w:rsid w:val="00643C6F"/>
    <w:rsid w:val="006440AA"/>
    <w:rsid w:val="006448B8"/>
    <w:rsid w:val="00644B25"/>
    <w:rsid w:val="006454EA"/>
    <w:rsid w:val="0064573F"/>
    <w:rsid w:val="006457A4"/>
    <w:rsid w:val="00645981"/>
    <w:rsid w:val="00645BE0"/>
    <w:rsid w:val="00645D80"/>
    <w:rsid w:val="00645DF8"/>
    <w:rsid w:val="00645E83"/>
    <w:rsid w:val="006460FF"/>
    <w:rsid w:val="00646974"/>
    <w:rsid w:val="00646DB3"/>
    <w:rsid w:val="0064778F"/>
    <w:rsid w:val="0065109E"/>
    <w:rsid w:val="006512AF"/>
    <w:rsid w:val="00651301"/>
    <w:rsid w:val="0065132D"/>
    <w:rsid w:val="00651E2B"/>
    <w:rsid w:val="006524E0"/>
    <w:rsid w:val="006524E3"/>
    <w:rsid w:val="00652A2E"/>
    <w:rsid w:val="00652B1A"/>
    <w:rsid w:val="00653069"/>
    <w:rsid w:val="00653A37"/>
    <w:rsid w:val="00653C2C"/>
    <w:rsid w:val="00653C49"/>
    <w:rsid w:val="006541EB"/>
    <w:rsid w:val="00654366"/>
    <w:rsid w:val="006545F9"/>
    <w:rsid w:val="006553A2"/>
    <w:rsid w:val="006553EF"/>
    <w:rsid w:val="00655F17"/>
    <w:rsid w:val="00656777"/>
    <w:rsid w:val="006601AD"/>
    <w:rsid w:val="00660D58"/>
    <w:rsid w:val="00660F6D"/>
    <w:rsid w:val="006616B4"/>
    <w:rsid w:val="0066179A"/>
    <w:rsid w:val="00661860"/>
    <w:rsid w:val="00661FC2"/>
    <w:rsid w:val="00662606"/>
    <w:rsid w:val="00662701"/>
    <w:rsid w:val="0066271C"/>
    <w:rsid w:val="00663099"/>
    <w:rsid w:val="006638AF"/>
    <w:rsid w:val="0066404B"/>
    <w:rsid w:val="00664184"/>
    <w:rsid w:val="006643B0"/>
    <w:rsid w:val="00664C39"/>
    <w:rsid w:val="00664F37"/>
    <w:rsid w:val="0066500F"/>
    <w:rsid w:val="00665508"/>
    <w:rsid w:val="0066593D"/>
    <w:rsid w:val="00665D82"/>
    <w:rsid w:val="00670121"/>
    <w:rsid w:val="00670373"/>
    <w:rsid w:val="006715F4"/>
    <w:rsid w:val="00671B2B"/>
    <w:rsid w:val="00671DB5"/>
    <w:rsid w:val="0067281B"/>
    <w:rsid w:val="0067282A"/>
    <w:rsid w:val="00673392"/>
    <w:rsid w:val="00673538"/>
    <w:rsid w:val="006748A4"/>
    <w:rsid w:val="00675155"/>
    <w:rsid w:val="006752D5"/>
    <w:rsid w:val="006755AC"/>
    <w:rsid w:val="00675AFC"/>
    <w:rsid w:val="00676607"/>
    <w:rsid w:val="006773B6"/>
    <w:rsid w:val="00677704"/>
    <w:rsid w:val="00680281"/>
    <w:rsid w:val="006813F8"/>
    <w:rsid w:val="00681C23"/>
    <w:rsid w:val="00681CDE"/>
    <w:rsid w:val="00681E77"/>
    <w:rsid w:val="006824FC"/>
    <w:rsid w:val="006830B6"/>
    <w:rsid w:val="006837D6"/>
    <w:rsid w:val="0068448B"/>
    <w:rsid w:val="00684A39"/>
    <w:rsid w:val="00685538"/>
    <w:rsid w:val="00685C49"/>
    <w:rsid w:val="00685F30"/>
    <w:rsid w:val="006864E5"/>
    <w:rsid w:val="0068660C"/>
    <w:rsid w:val="006868C2"/>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177"/>
    <w:rsid w:val="006942B0"/>
    <w:rsid w:val="006944F4"/>
    <w:rsid w:val="00694911"/>
    <w:rsid w:val="00696781"/>
    <w:rsid w:val="006967C9"/>
    <w:rsid w:val="00696EED"/>
    <w:rsid w:val="006974CE"/>
    <w:rsid w:val="00697553"/>
    <w:rsid w:val="00697D38"/>
    <w:rsid w:val="00697FA2"/>
    <w:rsid w:val="006A049B"/>
    <w:rsid w:val="006A10FC"/>
    <w:rsid w:val="006A1307"/>
    <w:rsid w:val="006A13BA"/>
    <w:rsid w:val="006A1DEB"/>
    <w:rsid w:val="006A1E5B"/>
    <w:rsid w:val="006A2327"/>
    <w:rsid w:val="006A257B"/>
    <w:rsid w:val="006A2889"/>
    <w:rsid w:val="006A3033"/>
    <w:rsid w:val="006A4AF7"/>
    <w:rsid w:val="006A58FD"/>
    <w:rsid w:val="006A5FCC"/>
    <w:rsid w:val="006A6750"/>
    <w:rsid w:val="006A675A"/>
    <w:rsid w:val="006A6972"/>
    <w:rsid w:val="006A737F"/>
    <w:rsid w:val="006A7476"/>
    <w:rsid w:val="006A771D"/>
    <w:rsid w:val="006A7D03"/>
    <w:rsid w:val="006B019A"/>
    <w:rsid w:val="006B0247"/>
    <w:rsid w:val="006B02BE"/>
    <w:rsid w:val="006B0411"/>
    <w:rsid w:val="006B1302"/>
    <w:rsid w:val="006B1A42"/>
    <w:rsid w:val="006B257C"/>
    <w:rsid w:val="006B2922"/>
    <w:rsid w:val="006B30B8"/>
    <w:rsid w:val="006B35FA"/>
    <w:rsid w:val="006B3B0C"/>
    <w:rsid w:val="006B3FBF"/>
    <w:rsid w:val="006B4773"/>
    <w:rsid w:val="006B4B0E"/>
    <w:rsid w:val="006B5492"/>
    <w:rsid w:val="006B5692"/>
    <w:rsid w:val="006B56F2"/>
    <w:rsid w:val="006B5A2F"/>
    <w:rsid w:val="006B618D"/>
    <w:rsid w:val="006B69FC"/>
    <w:rsid w:val="006B740B"/>
    <w:rsid w:val="006B746E"/>
    <w:rsid w:val="006B7F6F"/>
    <w:rsid w:val="006C0723"/>
    <w:rsid w:val="006C0B42"/>
    <w:rsid w:val="006C0F06"/>
    <w:rsid w:val="006C176F"/>
    <w:rsid w:val="006C1CEA"/>
    <w:rsid w:val="006C2ED7"/>
    <w:rsid w:val="006C3B38"/>
    <w:rsid w:val="006C4A69"/>
    <w:rsid w:val="006C4B06"/>
    <w:rsid w:val="006C4D85"/>
    <w:rsid w:val="006C5611"/>
    <w:rsid w:val="006C571E"/>
    <w:rsid w:val="006C5D8A"/>
    <w:rsid w:val="006C613D"/>
    <w:rsid w:val="006C6272"/>
    <w:rsid w:val="006C63B5"/>
    <w:rsid w:val="006C67DC"/>
    <w:rsid w:val="006C749B"/>
    <w:rsid w:val="006C74CE"/>
    <w:rsid w:val="006C7941"/>
    <w:rsid w:val="006D0D4C"/>
    <w:rsid w:val="006D0EC0"/>
    <w:rsid w:val="006D1119"/>
    <w:rsid w:val="006D19B3"/>
    <w:rsid w:val="006D2048"/>
    <w:rsid w:val="006D224F"/>
    <w:rsid w:val="006D2363"/>
    <w:rsid w:val="006D2D33"/>
    <w:rsid w:val="006D303C"/>
    <w:rsid w:val="006D3202"/>
    <w:rsid w:val="006D3C8B"/>
    <w:rsid w:val="006D463E"/>
    <w:rsid w:val="006D5AF9"/>
    <w:rsid w:val="006D5E06"/>
    <w:rsid w:val="006D65C1"/>
    <w:rsid w:val="006D65C7"/>
    <w:rsid w:val="006D6694"/>
    <w:rsid w:val="006D675E"/>
    <w:rsid w:val="006D6C91"/>
    <w:rsid w:val="006D775B"/>
    <w:rsid w:val="006E04DD"/>
    <w:rsid w:val="006E05D4"/>
    <w:rsid w:val="006E0DEA"/>
    <w:rsid w:val="006E1496"/>
    <w:rsid w:val="006E1722"/>
    <w:rsid w:val="006E17F0"/>
    <w:rsid w:val="006E1CFB"/>
    <w:rsid w:val="006E1FD7"/>
    <w:rsid w:val="006E202E"/>
    <w:rsid w:val="006E28D7"/>
    <w:rsid w:val="006E2957"/>
    <w:rsid w:val="006E2F05"/>
    <w:rsid w:val="006E3394"/>
    <w:rsid w:val="006E5188"/>
    <w:rsid w:val="006E533D"/>
    <w:rsid w:val="006E6883"/>
    <w:rsid w:val="006E6C98"/>
    <w:rsid w:val="006E75C7"/>
    <w:rsid w:val="006E7679"/>
    <w:rsid w:val="006E779C"/>
    <w:rsid w:val="006F075C"/>
    <w:rsid w:val="006F113D"/>
    <w:rsid w:val="006F11E6"/>
    <w:rsid w:val="006F2478"/>
    <w:rsid w:val="006F2F71"/>
    <w:rsid w:val="006F4380"/>
    <w:rsid w:val="006F4B8C"/>
    <w:rsid w:val="006F506C"/>
    <w:rsid w:val="006F59CB"/>
    <w:rsid w:val="006F5B33"/>
    <w:rsid w:val="006F631C"/>
    <w:rsid w:val="006F69B2"/>
    <w:rsid w:val="006F6DAA"/>
    <w:rsid w:val="006F7115"/>
    <w:rsid w:val="00700354"/>
    <w:rsid w:val="00701093"/>
    <w:rsid w:val="00701577"/>
    <w:rsid w:val="0070177A"/>
    <w:rsid w:val="007022FB"/>
    <w:rsid w:val="0070256E"/>
    <w:rsid w:val="00702FDC"/>
    <w:rsid w:val="00703132"/>
    <w:rsid w:val="00703430"/>
    <w:rsid w:val="0070349D"/>
    <w:rsid w:val="007041C6"/>
    <w:rsid w:val="00704310"/>
    <w:rsid w:val="007046CE"/>
    <w:rsid w:val="0070681D"/>
    <w:rsid w:val="00706BD5"/>
    <w:rsid w:val="00706F4D"/>
    <w:rsid w:val="00707712"/>
    <w:rsid w:val="007101B7"/>
    <w:rsid w:val="00710F05"/>
    <w:rsid w:val="0071157E"/>
    <w:rsid w:val="007117A7"/>
    <w:rsid w:val="00711931"/>
    <w:rsid w:val="00711D89"/>
    <w:rsid w:val="007128D8"/>
    <w:rsid w:val="007128DA"/>
    <w:rsid w:val="00712D41"/>
    <w:rsid w:val="0071379D"/>
    <w:rsid w:val="00713C6F"/>
    <w:rsid w:val="00714305"/>
    <w:rsid w:val="007152B7"/>
    <w:rsid w:val="007160DA"/>
    <w:rsid w:val="0071650A"/>
    <w:rsid w:val="0071679C"/>
    <w:rsid w:val="00716F5E"/>
    <w:rsid w:val="00717339"/>
    <w:rsid w:val="007175DA"/>
    <w:rsid w:val="00717724"/>
    <w:rsid w:val="00717909"/>
    <w:rsid w:val="00717D94"/>
    <w:rsid w:val="00717DCC"/>
    <w:rsid w:val="007204DB"/>
    <w:rsid w:val="00720E2A"/>
    <w:rsid w:val="007212CA"/>
    <w:rsid w:val="0072161E"/>
    <w:rsid w:val="0072163C"/>
    <w:rsid w:val="00721A8D"/>
    <w:rsid w:val="0072204F"/>
    <w:rsid w:val="007220C5"/>
    <w:rsid w:val="007221F7"/>
    <w:rsid w:val="00722B34"/>
    <w:rsid w:val="00723157"/>
    <w:rsid w:val="007233EE"/>
    <w:rsid w:val="00723492"/>
    <w:rsid w:val="007239E7"/>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014"/>
    <w:rsid w:val="00733758"/>
    <w:rsid w:val="007338CA"/>
    <w:rsid w:val="00734737"/>
    <w:rsid w:val="007349E0"/>
    <w:rsid w:val="00734BBA"/>
    <w:rsid w:val="00735261"/>
    <w:rsid w:val="00735C77"/>
    <w:rsid w:val="00735E40"/>
    <w:rsid w:val="0073602A"/>
    <w:rsid w:val="00736686"/>
    <w:rsid w:val="0073676A"/>
    <w:rsid w:val="007367F6"/>
    <w:rsid w:val="00736EA4"/>
    <w:rsid w:val="0073711D"/>
    <w:rsid w:val="0073778F"/>
    <w:rsid w:val="00737D77"/>
    <w:rsid w:val="00740F06"/>
    <w:rsid w:val="007422EF"/>
    <w:rsid w:val="00742B71"/>
    <w:rsid w:val="00742F8F"/>
    <w:rsid w:val="00743205"/>
    <w:rsid w:val="0074401D"/>
    <w:rsid w:val="0074429A"/>
    <w:rsid w:val="0074475B"/>
    <w:rsid w:val="007449CC"/>
    <w:rsid w:val="00744D22"/>
    <w:rsid w:val="00745110"/>
    <w:rsid w:val="0074525E"/>
    <w:rsid w:val="007458FF"/>
    <w:rsid w:val="00745C64"/>
    <w:rsid w:val="00746011"/>
    <w:rsid w:val="007461B1"/>
    <w:rsid w:val="007466F8"/>
    <w:rsid w:val="00747175"/>
    <w:rsid w:val="007472AA"/>
    <w:rsid w:val="0074743B"/>
    <w:rsid w:val="007475BD"/>
    <w:rsid w:val="00747663"/>
    <w:rsid w:val="00747A97"/>
    <w:rsid w:val="0075079D"/>
    <w:rsid w:val="00750BFE"/>
    <w:rsid w:val="007514A6"/>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0D"/>
    <w:rsid w:val="007552F1"/>
    <w:rsid w:val="007554D6"/>
    <w:rsid w:val="00755ABF"/>
    <w:rsid w:val="00755E18"/>
    <w:rsid w:val="00755EB3"/>
    <w:rsid w:val="00755F3B"/>
    <w:rsid w:val="007560A1"/>
    <w:rsid w:val="007566CB"/>
    <w:rsid w:val="0075678B"/>
    <w:rsid w:val="00756C2B"/>
    <w:rsid w:val="0075722E"/>
    <w:rsid w:val="00757947"/>
    <w:rsid w:val="00757968"/>
    <w:rsid w:val="00760C80"/>
    <w:rsid w:val="007620BE"/>
    <w:rsid w:val="0076216E"/>
    <w:rsid w:val="0076284D"/>
    <w:rsid w:val="00762B52"/>
    <w:rsid w:val="007630E3"/>
    <w:rsid w:val="007643F7"/>
    <w:rsid w:val="00764CFF"/>
    <w:rsid w:val="00764FD6"/>
    <w:rsid w:val="00765189"/>
    <w:rsid w:val="007654C6"/>
    <w:rsid w:val="00765BC2"/>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7DE"/>
    <w:rsid w:val="00777DC5"/>
    <w:rsid w:val="007802A9"/>
    <w:rsid w:val="007807ED"/>
    <w:rsid w:val="00780F8E"/>
    <w:rsid w:val="007811FB"/>
    <w:rsid w:val="00782B3B"/>
    <w:rsid w:val="00782BF8"/>
    <w:rsid w:val="00782DCD"/>
    <w:rsid w:val="007834AA"/>
    <w:rsid w:val="00783536"/>
    <w:rsid w:val="00783C19"/>
    <w:rsid w:val="0078453C"/>
    <w:rsid w:val="00785F17"/>
    <w:rsid w:val="007860B6"/>
    <w:rsid w:val="007865CC"/>
    <w:rsid w:val="007869D1"/>
    <w:rsid w:val="00786D50"/>
    <w:rsid w:val="007872CB"/>
    <w:rsid w:val="007872CE"/>
    <w:rsid w:val="00787DC2"/>
    <w:rsid w:val="00787EB6"/>
    <w:rsid w:val="0079007C"/>
    <w:rsid w:val="007905A1"/>
    <w:rsid w:val="007909D9"/>
    <w:rsid w:val="00790D67"/>
    <w:rsid w:val="00790FAD"/>
    <w:rsid w:val="00791021"/>
    <w:rsid w:val="007912DE"/>
    <w:rsid w:val="00791E5B"/>
    <w:rsid w:val="00791FC9"/>
    <w:rsid w:val="00791FF0"/>
    <w:rsid w:val="0079367F"/>
    <w:rsid w:val="007936B5"/>
    <w:rsid w:val="00793A26"/>
    <w:rsid w:val="0079488E"/>
    <w:rsid w:val="007948D0"/>
    <w:rsid w:val="00794F1E"/>
    <w:rsid w:val="00796861"/>
    <w:rsid w:val="00796EB0"/>
    <w:rsid w:val="0079714A"/>
    <w:rsid w:val="0079752B"/>
    <w:rsid w:val="007976F5"/>
    <w:rsid w:val="007A0584"/>
    <w:rsid w:val="007A059A"/>
    <w:rsid w:val="007A130B"/>
    <w:rsid w:val="007A15EC"/>
    <w:rsid w:val="007A1E23"/>
    <w:rsid w:val="007A2F2E"/>
    <w:rsid w:val="007A3661"/>
    <w:rsid w:val="007A40FA"/>
    <w:rsid w:val="007A55C8"/>
    <w:rsid w:val="007A5905"/>
    <w:rsid w:val="007A5BDA"/>
    <w:rsid w:val="007A5D9C"/>
    <w:rsid w:val="007A68AD"/>
    <w:rsid w:val="007A739D"/>
    <w:rsid w:val="007A7D55"/>
    <w:rsid w:val="007A7E8A"/>
    <w:rsid w:val="007B001E"/>
    <w:rsid w:val="007B0DCC"/>
    <w:rsid w:val="007B0F0F"/>
    <w:rsid w:val="007B12FF"/>
    <w:rsid w:val="007B185F"/>
    <w:rsid w:val="007B2A01"/>
    <w:rsid w:val="007B2E75"/>
    <w:rsid w:val="007B2E78"/>
    <w:rsid w:val="007B3863"/>
    <w:rsid w:val="007B3B8D"/>
    <w:rsid w:val="007B43A1"/>
    <w:rsid w:val="007B4DFE"/>
    <w:rsid w:val="007B52AF"/>
    <w:rsid w:val="007B53FD"/>
    <w:rsid w:val="007B6219"/>
    <w:rsid w:val="007B6F6D"/>
    <w:rsid w:val="007B732B"/>
    <w:rsid w:val="007B7651"/>
    <w:rsid w:val="007B773D"/>
    <w:rsid w:val="007B7B53"/>
    <w:rsid w:val="007C0612"/>
    <w:rsid w:val="007C136F"/>
    <w:rsid w:val="007C1C57"/>
    <w:rsid w:val="007C348D"/>
    <w:rsid w:val="007C3B9B"/>
    <w:rsid w:val="007C404B"/>
    <w:rsid w:val="007C44E1"/>
    <w:rsid w:val="007C4A8E"/>
    <w:rsid w:val="007C4EA7"/>
    <w:rsid w:val="007C4F49"/>
    <w:rsid w:val="007C4FA1"/>
    <w:rsid w:val="007C50E5"/>
    <w:rsid w:val="007C5376"/>
    <w:rsid w:val="007C631D"/>
    <w:rsid w:val="007C65CC"/>
    <w:rsid w:val="007C7A8A"/>
    <w:rsid w:val="007C7D60"/>
    <w:rsid w:val="007C7F0F"/>
    <w:rsid w:val="007D0225"/>
    <w:rsid w:val="007D0874"/>
    <w:rsid w:val="007D0F6B"/>
    <w:rsid w:val="007D1221"/>
    <w:rsid w:val="007D1BAE"/>
    <w:rsid w:val="007D2AF5"/>
    <w:rsid w:val="007D32BA"/>
    <w:rsid w:val="007D41C0"/>
    <w:rsid w:val="007D5985"/>
    <w:rsid w:val="007D5C61"/>
    <w:rsid w:val="007D60F9"/>
    <w:rsid w:val="007D64BF"/>
    <w:rsid w:val="007D6857"/>
    <w:rsid w:val="007D6D19"/>
    <w:rsid w:val="007D7326"/>
    <w:rsid w:val="007D7364"/>
    <w:rsid w:val="007D7BA6"/>
    <w:rsid w:val="007D7BC5"/>
    <w:rsid w:val="007E0075"/>
    <w:rsid w:val="007E05CD"/>
    <w:rsid w:val="007E0A9D"/>
    <w:rsid w:val="007E0B96"/>
    <w:rsid w:val="007E1003"/>
    <w:rsid w:val="007E10E2"/>
    <w:rsid w:val="007E1380"/>
    <w:rsid w:val="007E1893"/>
    <w:rsid w:val="007E232C"/>
    <w:rsid w:val="007E2CF6"/>
    <w:rsid w:val="007E2E51"/>
    <w:rsid w:val="007E3A91"/>
    <w:rsid w:val="007E3D46"/>
    <w:rsid w:val="007E3D62"/>
    <w:rsid w:val="007E41FF"/>
    <w:rsid w:val="007E4CA7"/>
    <w:rsid w:val="007E50FE"/>
    <w:rsid w:val="007E52AB"/>
    <w:rsid w:val="007E5F3B"/>
    <w:rsid w:val="007E5F55"/>
    <w:rsid w:val="007E625C"/>
    <w:rsid w:val="007E6857"/>
    <w:rsid w:val="007E7010"/>
    <w:rsid w:val="007E7231"/>
    <w:rsid w:val="007F0164"/>
    <w:rsid w:val="007F01A0"/>
    <w:rsid w:val="007F0A21"/>
    <w:rsid w:val="007F11B4"/>
    <w:rsid w:val="007F1543"/>
    <w:rsid w:val="007F1A0D"/>
    <w:rsid w:val="007F1B2E"/>
    <w:rsid w:val="007F1B84"/>
    <w:rsid w:val="007F2173"/>
    <w:rsid w:val="007F2491"/>
    <w:rsid w:val="007F2536"/>
    <w:rsid w:val="007F34C7"/>
    <w:rsid w:val="007F366E"/>
    <w:rsid w:val="007F393B"/>
    <w:rsid w:val="007F47E7"/>
    <w:rsid w:val="007F4F75"/>
    <w:rsid w:val="007F5002"/>
    <w:rsid w:val="007F5C7B"/>
    <w:rsid w:val="007F6402"/>
    <w:rsid w:val="007F6C4A"/>
    <w:rsid w:val="007F6C5E"/>
    <w:rsid w:val="007F70F3"/>
    <w:rsid w:val="0080079C"/>
    <w:rsid w:val="00801B7E"/>
    <w:rsid w:val="0080269D"/>
    <w:rsid w:val="008040CB"/>
    <w:rsid w:val="008043C9"/>
    <w:rsid w:val="008047A6"/>
    <w:rsid w:val="00804D0F"/>
    <w:rsid w:val="00804F45"/>
    <w:rsid w:val="008055AB"/>
    <w:rsid w:val="0080573E"/>
    <w:rsid w:val="00805D63"/>
    <w:rsid w:val="00806044"/>
    <w:rsid w:val="00806116"/>
    <w:rsid w:val="00806360"/>
    <w:rsid w:val="00807432"/>
    <w:rsid w:val="00807B75"/>
    <w:rsid w:val="00810237"/>
    <w:rsid w:val="00810AF3"/>
    <w:rsid w:val="008125DB"/>
    <w:rsid w:val="00813105"/>
    <w:rsid w:val="0081425E"/>
    <w:rsid w:val="008142E7"/>
    <w:rsid w:val="00814604"/>
    <w:rsid w:val="00814C2C"/>
    <w:rsid w:val="00814EF1"/>
    <w:rsid w:val="00814F72"/>
    <w:rsid w:val="00814FCE"/>
    <w:rsid w:val="008150F0"/>
    <w:rsid w:val="0081570A"/>
    <w:rsid w:val="00815D5F"/>
    <w:rsid w:val="00816329"/>
    <w:rsid w:val="0081750F"/>
    <w:rsid w:val="008176D9"/>
    <w:rsid w:val="00817D5A"/>
    <w:rsid w:val="0082062F"/>
    <w:rsid w:val="008216CF"/>
    <w:rsid w:val="00821BB1"/>
    <w:rsid w:val="00821FE8"/>
    <w:rsid w:val="00822FE2"/>
    <w:rsid w:val="00823958"/>
    <w:rsid w:val="00823BF2"/>
    <w:rsid w:val="0082502F"/>
    <w:rsid w:val="008253EC"/>
    <w:rsid w:val="0082571E"/>
    <w:rsid w:val="008257C1"/>
    <w:rsid w:val="00825FEE"/>
    <w:rsid w:val="0082692A"/>
    <w:rsid w:val="00826A7E"/>
    <w:rsid w:val="00826C98"/>
    <w:rsid w:val="008272CE"/>
    <w:rsid w:val="00827370"/>
    <w:rsid w:val="00827AF2"/>
    <w:rsid w:val="00827F3A"/>
    <w:rsid w:val="00830090"/>
    <w:rsid w:val="008305F0"/>
    <w:rsid w:val="0083071D"/>
    <w:rsid w:val="00830CAF"/>
    <w:rsid w:val="00830D3F"/>
    <w:rsid w:val="00831187"/>
    <w:rsid w:val="00831650"/>
    <w:rsid w:val="00832089"/>
    <w:rsid w:val="008320EC"/>
    <w:rsid w:val="0083270B"/>
    <w:rsid w:val="0083310A"/>
    <w:rsid w:val="008335C6"/>
    <w:rsid w:val="00833AB8"/>
    <w:rsid w:val="00834CBF"/>
    <w:rsid w:val="00835153"/>
    <w:rsid w:val="00835378"/>
    <w:rsid w:val="0083554D"/>
    <w:rsid w:val="008358C9"/>
    <w:rsid w:val="00835AA5"/>
    <w:rsid w:val="00835B2C"/>
    <w:rsid w:val="00836AC1"/>
    <w:rsid w:val="00837056"/>
    <w:rsid w:val="00837A47"/>
    <w:rsid w:val="008409D4"/>
    <w:rsid w:val="00840BEE"/>
    <w:rsid w:val="00840D4F"/>
    <w:rsid w:val="008411C2"/>
    <w:rsid w:val="0084131B"/>
    <w:rsid w:val="0084174D"/>
    <w:rsid w:val="008417FF"/>
    <w:rsid w:val="00841A95"/>
    <w:rsid w:val="00841D69"/>
    <w:rsid w:val="00841F69"/>
    <w:rsid w:val="008429BA"/>
    <w:rsid w:val="008441ED"/>
    <w:rsid w:val="00845944"/>
    <w:rsid w:val="00845AD5"/>
    <w:rsid w:val="008463CC"/>
    <w:rsid w:val="00846788"/>
    <w:rsid w:val="008475C6"/>
    <w:rsid w:val="00847B96"/>
    <w:rsid w:val="00847D3E"/>
    <w:rsid w:val="008505E9"/>
    <w:rsid w:val="008511DA"/>
    <w:rsid w:val="00851498"/>
    <w:rsid w:val="00851585"/>
    <w:rsid w:val="00851768"/>
    <w:rsid w:val="008517B7"/>
    <w:rsid w:val="00852202"/>
    <w:rsid w:val="00852F58"/>
    <w:rsid w:val="0085328A"/>
    <w:rsid w:val="0085364E"/>
    <w:rsid w:val="0085372A"/>
    <w:rsid w:val="008540C3"/>
    <w:rsid w:val="0085443F"/>
    <w:rsid w:val="00855F05"/>
    <w:rsid w:val="008563C3"/>
    <w:rsid w:val="00856426"/>
    <w:rsid w:val="0085681A"/>
    <w:rsid w:val="00856832"/>
    <w:rsid w:val="00856CFA"/>
    <w:rsid w:val="008576A8"/>
    <w:rsid w:val="00857785"/>
    <w:rsid w:val="00857DE3"/>
    <w:rsid w:val="008601A5"/>
    <w:rsid w:val="00860F5E"/>
    <w:rsid w:val="00860F73"/>
    <w:rsid w:val="00861205"/>
    <w:rsid w:val="008614AD"/>
    <w:rsid w:val="00861C17"/>
    <w:rsid w:val="00861F49"/>
    <w:rsid w:val="0086202D"/>
    <w:rsid w:val="0086251F"/>
    <w:rsid w:val="00862DB8"/>
    <w:rsid w:val="0086303D"/>
    <w:rsid w:val="008638DF"/>
    <w:rsid w:val="00864390"/>
    <w:rsid w:val="008643DD"/>
    <w:rsid w:val="008656E1"/>
    <w:rsid w:val="0086603C"/>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B5F"/>
    <w:rsid w:val="00884D1B"/>
    <w:rsid w:val="00884DD7"/>
    <w:rsid w:val="0088536D"/>
    <w:rsid w:val="008855E5"/>
    <w:rsid w:val="008877C1"/>
    <w:rsid w:val="00887B5D"/>
    <w:rsid w:val="008918A7"/>
    <w:rsid w:val="008919DA"/>
    <w:rsid w:val="00891A20"/>
    <w:rsid w:val="00891DFC"/>
    <w:rsid w:val="00892441"/>
    <w:rsid w:val="008930CD"/>
    <w:rsid w:val="008931B4"/>
    <w:rsid w:val="0089331B"/>
    <w:rsid w:val="008933BC"/>
    <w:rsid w:val="008936BE"/>
    <w:rsid w:val="00893C2B"/>
    <w:rsid w:val="00894EF3"/>
    <w:rsid w:val="00895040"/>
    <w:rsid w:val="00895F31"/>
    <w:rsid w:val="008969D4"/>
    <w:rsid w:val="008978C5"/>
    <w:rsid w:val="008A00D5"/>
    <w:rsid w:val="008A0157"/>
    <w:rsid w:val="008A1365"/>
    <w:rsid w:val="008A1AB1"/>
    <w:rsid w:val="008A1D5F"/>
    <w:rsid w:val="008A216D"/>
    <w:rsid w:val="008A2970"/>
    <w:rsid w:val="008A2E29"/>
    <w:rsid w:val="008A2F8A"/>
    <w:rsid w:val="008A3657"/>
    <w:rsid w:val="008A3A6F"/>
    <w:rsid w:val="008A3C76"/>
    <w:rsid w:val="008A3C98"/>
    <w:rsid w:val="008A4861"/>
    <w:rsid w:val="008A4EFE"/>
    <w:rsid w:val="008A51A5"/>
    <w:rsid w:val="008A5606"/>
    <w:rsid w:val="008A5873"/>
    <w:rsid w:val="008A5D2E"/>
    <w:rsid w:val="008A6002"/>
    <w:rsid w:val="008A60BA"/>
    <w:rsid w:val="008A6B05"/>
    <w:rsid w:val="008A7565"/>
    <w:rsid w:val="008A7E15"/>
    <w:rsid w:val="008B0A0D"/>
    <w:rsid w:val="008B1FB2"/>
    <w:rsid w:val="008B31B9"/>
    <w:rsid w:val="008B37F7"/>
    <w:rsid w:val="008B44F7"/>
    <w:rsid w:val="008B47EE"/>
    <w:rsid w:val="008B4851"/>
    <w:rsid w:val="008B5109"/>
    <w:rsid w:val="008B5444"/>
    <w:rsid w:val="008B5670"/>
    <w:rsid w:val="008B6309"/>
    <w:rsid w:val="008B6365"/>
    <w:rsid w:val="008B6389"/>
    <w:rsid w:val="008B6A1E"/>
    <w:rsid w:val="008B6A96"/>
    <w:rsid w:val="008B6B87"/>
    <w:rsid w:val="008B6C07"/>
    <w:rsid w:val="008B7377"/>
    <w:rsid w:val="008B786C"/>
    <w:rsid w:val="008C0019"/>
    <w:rsid w:val="008C0424"/>
    <w:rsid w:val="008C076A"/>
    <w:rsid w:val="008C07E7"/>
    <w:rsid w:val="008C0807"/>
    <w:rsid w:val="008C0A0F"/>
    <w:rsid w:val="008C0CD5"/>
    <w:rsid w:val="008C1D31"/>
    <w:rsid w:val="008C1E31"/>
    <w:rsid w:val="008C230B"/>
    <w:rsid w:val="008C23CE"/>
    <w:rsid w:val="008C2A3F"/>
    <w:rsid w:val="008C39ED"/>
    <w:rsid w:val="008C3D60"/>
    <w:rsid w:val="008C3FB4"/>
    <w:rsid w:val="008C4071"/>
    <w:rsid w:val="008C43C0"/>
    <w:rsid w:val="008C4708"/>
    <w:rsid w:val="008C5210"/>
    <w:rsid w:val="008C5433"/>
    <w:rsid w:val="008C5488"/>
    <w:rsid w:val="008C5658"/>
    <w:rsid w:val="008C5F5E"/>
    <w:rsid w:val="008C6767"/>
    <w:rsid w:val="008C6D60"/>
    <w:rsid w:val="008C6FC9"/>
    <w:rsid w:val="008C750C"/>
    <w:rsid w:val="008C7B15"/>
    <w:rsid w:val="008C7C8C"/>
    <w:rsid w:val="008D03B2"/>
    <w:rsid w:val="008D07EC"/>
    <w:rsid w:val="008D0A7E"/>
    <w:rsid w:val="008D10F7"/>
    <w:rsid w:val="008D114E"/>
    <w:rsid w:val="008D1798"/>
    <w:rsid w:val="008D181A"/>
    <w:rsid w:val="008D18B5"/>
    <w:rsid w:val="008D2C3D"/>
    <w:rsid w:val="008D2D3D"/>
    <w:rsid w:val="008D2D94"/>
    <w:rsid w:val="008D3175"/>
    <w:rsid w:val="008D3187"/>
    <w:rsid w:val="008D3752"/>
    <w:rsid w:val="008D3AB1"/>
    <w:rsid w:val="008D3AE8"/>
    <w:rsid w:val="008D454C"/>
    <w:rsid w:val="008D6DD2"/>
    <w:rsid w:val="008D6F67"/>
    <w:rsid w:val="008D6FCC"/>
    <w:rsid w:val="008D704D"/>
    <w:rsid w:val="008E02DE"/>
    <w:rsid w:val="008E03DE"/>
    <w:rsid w:val="008E0819"/>
    <w:rsid w:val="008E1835"/>
    <w:rsid w:val="008E1BD3"/>
    <w:rsid w:val="008E2035"/>
    <w:rsid w:val="008E272B"/>
    <w:rsid w:val="008E3081"/>
    <w:rsid w:val="008E31B9"/>
    <w:rsid w:val="008E4064"/>
    <w:rsid w:val="008E42F1"/>
    <w:rsid w:val="008E479D"/>
    <w:rsid w:val="008E4A13"/>
    <w:rsid w:val="008E4A3C"/>
    <w:rsid w:val="008E4CB4"/>
    <w:rsid w:val="008E654F"/>
    <w:rsid w:val="008E656A"/>
    <w:rsid w:val="008E6D07"/>
    <w:rsid w:val="008E7939"/>
    <w:rsid w:val="008E79CC"/>
    <w:rsid w:val="008E7C2A"/>
    <w:rsid w:val="008E7CAC"/>
    <w:rsid w:val="008E7D27"/>
    <w:rsid w:val="008E7D87"/>
    <w:rsid w:val="008E7DB3"/>
    <w:rsid w:val="008F02EA"/>
    <w:rsid w:val="008F0404"/>
    <w:rsid w:val="008F0B38"/>
    <w:rsid w:val="008F16AC"/>
    <w:rsid w:val="008F18F2"/>
    <w:rsid w:val="008F1C0B"/>
    <w:rsid w:val="008F242E"/>
    <w:rsid w:val="008F2477"/>
    <w:rsid w:val="008F26B4"/>
    <w:rsid w:val="008F27A4"/>
    <w:rsid w:val="008F2900"/>
    <w:rsid w:val="008F329D"/>
    <w:rsid w:val="008F32D0"/>
    <w:rsid w:val="008F34D6"/>
    <w:rsid w:val="008F35AA"/>
    <w:rsid w:val="008F38C8"/>
    <w:rsid w:val="008F4194"/>
    <w:rsid w:val="008F4613"/>
    <w:rsid w:val="008F4D52"/>
    <w:rsid w:val="008F5160"/>
    <w:rsid w:val="008F52B3"/>
    <w:rsid w:val="008F53A9"/>
    <w:rsid w:val="008F5556"/>
    <w:rsid w:val="008F59C5"/>
    <w:rsid w:val="008F5E15"/>
    <w:rsid w:val="008F6484"/>
    <w:rsid w:val="008F66FF"/>
    <w:rsid w:val="008F6A15"/>
    <w:rsid w:val="008F6D6B"/>
    <w:rsid w:val="008F7226"/>
    <w:rsid w:val="008F734F"/>
    <w:rsid w:val="008F78D4"/>
    <w:rsid w:val="008F7BC1"/>
    <w:rsid w:val="008F7F9A"/>
    <w:rsid w:val="009003B1"/>
    <w:rsid w:val="00900927"/>
    <w:rsid w:val="00900D5D"/>
    <w:rsid w:val="00901552"/>
    <w:rsid w:val="00901FB3"/>
    <w:rsid w:val="009025EC"/>
    <w:rsid w:val="00902A9C"/>
    <w:rsid w:val="00902B38"/>
    <w:rsid w:val="009032BE"/>
    <w:rsid w:val="009034DF"/>
    <w:rsid w:val="00903F2F"/>
    <w:rsid w:val="009043AE"/>
    <w:rsid w:val="00904A2B"/>
    <w:rsid w:val="00904BC4"/>
    <w:rsid w:val="00905C8B"/>
    <w:rsid w:val="00906F9B"/>
    <w:rsid w:val="009079D3"/>
    <w:rsid w:val="00910C39"/>
    <w:rsid w:val="00911B90"/>
    <w:rsid w:val="00911C54"/>
    <w:rsid w:val="009122A7"/>
    <w:rsid w:val="00912795"/>
    <w:rsid w:val="009128B3"/>
    <w:rsid w:val="00913029"/>
    <w:rsid w:val="0091343C"/>
    <w:rsid w:val="009135E1"/>
    <w:rsid w:val="00913EE3"/>
    <w:rsid w:val="009142CB"/>
    <w:rsid w:val="00914C6D"/>
    <w:rsid w:val="00914D3F"/>
    <w:rsid w:val="009152F5"/>
    <w:rsid w:val="0091557F"/>
    <w:rsid w:val="00915AF0"/>
    <w:rsid w:val="0091615C"/>
    <w:rsid w:val="00916CA4"/>
    <w:rsid w:val="00917472"/>
    <w:rsid w:val="00917759"/>
    <w:rsid w:val="0092026D"/>
    <w:rsid w:val="00920619"/>
    <w:rsid w:val="00920762"/>
    <w:rsid w:val="009207CE"/>
    <w:rsid w:val="00920A13"/>
    <w:rsid w:val="00920DF2"/>
    <w:rsid w:val="009216C5"/>
    <w:rsid w:val="00922326"/>
    <w:rsid w:val="00922922"/>
    <w:rsid w:val="00923A02"/>
    <w:rsid w:val="00923CC1"/>
    <w:rsid w:val="00924445"/>
    <w:rsid w:val="009249A9"/>
    <w:rsid w:val="00925348"/>
    <w:rsid w:val="00925859"/>
    <w:rsid w:val="00925B89"/>
    <w:rsid w:val="00925DE2"/>
    <w:rsid w:val="009265B6"/>
    <w:rsid w:val="00926FD3"/>
    <w:rsid w:val="00927C74"/>
    <w:rsid w:val="00927DE7"/>
    <w:rsid w:val="00927FB2"/>
    <w:rsid w:val="00927FFC"/>
    <w:rsid w:val="009302A6"/>
    <w:rsid w:val="0093049E"/>
    <w:rsid w:val="00930569"/>
    <w:rsid w:val="009310AF"/>
    <w:rsid w:val="009314CE"/>
    <w:rsid w:val="00931518"/>
    <w:rsid w:val="00931E5B"/>
    <w:rsid w:val="00931F19"/>
    <w:rsid w:val="009323DD"/>
    <w:rsid w:val="0093261C"/>
    <w:rsid w:val="00932F0D"/>
    <w:rsid w:val="00934599"/>
    <w:rsid w:val="00935371"/>
    <w:rsid w:val="00935826"/>
    <w:rsid w:val="0093767A"/>
    <w:rsid w:val="009400B9"/>
    <w:rsid w:val="00940D17"/>
    <w:rsid w:val="00940EF8"/>
    <w:rsid w:val="00941E53"/>
    <w:rsid w:val="00942030"/>
    <w:rsid w:val="00942226"/>
    <w:rsid w:val="00942379"/>
    <w:rsid w:val="009425A7"/>
    <w:rsid w:val="00942662"/>
    <w:rsid w:val="00942B80"/>
    <w:rsid w:val="00942BCA"/>
    <w:rsid w:val="00942C81"/>
    <w:rsid w:val="009430EF"/>
    <w:rsid w:val="0094429A"/>
    <w:rsid w:val="00945504"/>
    <w:rsid w:val="00945505"/>
    <w:rsid w:val="009461E1"/>
    <w:rsid w:val="009465A0"/>
    <w:rsid w:val="00946722"/>
    <w:rsid w:val="009501C3"/>
    <w:rsid w:val="009502BE"/>
    <w:rsid w:val="009502F5"/>
    <w:rsid w:val="0095088E"/>
    <w:rsid w:val="0095251F"/>
    <w:rsid w:val="0095321C"/>
    <w:rsid w:val="00953BE3"/>
    <w:rsid w:val="00953D09"/>
    <w:rsid w:val="00953F2B"/>
    <w:rsid w:val="00954A8F"/>
    <w:rsid w:val="00955067"/>
    <w:rsid w:val="00955109"/>
    <w:rsid w:val="00955F2F"/>
    <w:rsid w:val="00956A4E"/>
    <w:rsid w:val="00956AB5"/>
    <w:rsid w:val="009572B3"/>
    <w:rsid w:val="00957893"/>
    <w:rsid w:val="00957A85"/>
    <w:rsid w:val="00957E8B"/>
    <w:rsid w:val="00960A92"/>
    <w:rsid w:val="00961502"/>
    <w:rsid w:val="009621A2"/>
    <w:rsid w:val="0096248C"/>
    <w:rsid w:val="00963009"/>
    <w:rsid w:val="0096353F"/>
    <w:rsid w:val="009639C8"/>
    <w:rsid w:val="00963E07"/>
    <w:rsid w:val="0096424C"/>
    <w:rsid w:val="00964799"/>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40A"/>
    <w:rsid w:val="009716FC"/>
    <w:rsid w:val="00971D98"/>
    <w:rsid w:val="00973467"/>
    <w:rsid w:val="00973D2D"/>
    <w:rsid w:val="009743D3"/>
    <w:rsid w:val="0097494D"/>
    <w:rsid w:val="00974E0E"/>
    <w:rsid w:val="00975631"/>
    <w:rsid w:val="00975737"/>
    <w:rsid w:val="00975F1F"/>
    <w:rsid w:val="0097609B"/>
    <w:rsid w:val="009763A6"/>
    <w:rsid w:val="009763B1"/>
    <w:rsid w:val="009766CF"/>
    <w:rsid w:val="00976A65"/>
    <w:rsid w:val="0097716E"/>
    <w:rsid w:val="009773F1"/>
    <w:rsid w:val="009774CC"/>
    <w:rsid w:val="0097765E"/>
    <w:rsid w:val="009807D8"/>
    <w:rsid w:val="00980D68"/>
    <w:rsid w:val="0098179C"/>
    <w:rsid w:val="00981DE0"/>
    <w:rsid w:val="009827EC"/>
    <w:rsid w:val="00982EE8"/>
    <w:rsid w:val="00983A43"/>
    <w:rsid w:val="00983B99"/>
    <w:rsid w:val="00983F88"/>
    <w:rsid w:val="009841CD"/>
    <w:rsid w:val="00984A61"/>
    <w:rsid w:val="00984B02"/>
    <w:rsid w:val="009855D4"/>
    <w:rsid w:val="00985A84"/>
    <w:rsid w:val="00985BDD"/>
    <w:rsid w:val="00985F55"/>
    <w:rsid w:val="00986CE1"/>
    <w:rsid w:val="00986FE3"/>
    <w:rsid w:val="0098711E"/>
    <w:rsid w:val="00987DE7"/>
    <w:rsid w:val="00990052"/>
    <w:rsid w:val="009902F7"/>
    <w:rsid w:val="00990E9B"/>
    <w:rsid w:val="009910A4"/>
    <w:rsid w:val="00991D5A"/>
    <w:rsid w:val="00992000"/>
    <w:rsid w:val="009921F1"/>
    <w:rsid w:val="0099297C"/>
    <w:rsid w:val="00993376"/>
    <w:rsid w:val="0099370A"/>
    <w:rsid w:val="00993A6F"/>
    <w:rsid w:val="00993DF6"/>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91F"/>
    <w:rsid w:val="009A3A73"/>
    <w:rsid w:val="009A43BF"/>
    <w:rsid w:val="009A4D8B"/>
    <w:rsid w:val="009A50B5"/>
    <w:rsid w:val="009A61DC"/>
    <w:rsid w:val="009A6678"/>
    <w:rsid w:val="009A756C"/>
    <w:rsid w:val="009A7D11"/>
    <w:rsid w:val="009B1258"/>
    <w:rsid w:val="009B2302"/>
    <w:rsid w:val="009B2A09"/>
    <w:rsid w:val="009B2D7A"/>
    <w:rsid w:val="009B3266"/>
    <w:rsid w:val="009B338B"/>
    <w:rsid w:val="009B34F5"/>
    <w:rsid w:val="009B3AF8"/>
    <w:rsid w:val="009B3D97"/>
    <w:rsid w:val="009B3F3E"/>
    <w:rsid w:val="009B3FDD"/>
    <w:rsid w:val="009B4225"/>
    <w:rsid w:val="009B490F"/>
    <w:rsid w:val="009B492B"/>
    <w:rsid w:val="009B510E"/>
    <w:rsid w:val="009B62AA"/>
    <w:rsid w:val="009B654D"/>
    <w:rsid w:val="009B6595"/>
    <w:rsid w:val="009B6E32"/>
    <w:rsid w:val="009B6F95"/>
    <w:rsid w:val="009B711D"/>
    <w:rsid w:val="009C00DC"/>
    <w:rsid w:val="009C06DA"/>
    <w:rsid w:val="009C1155"/>
    <w:rsid w:val="009C19E0"/>
    <w:rsid w:val="009C1B9B"/>
    <w:rsid w:val="009C1E9D"/>
    <w:rsid w:val="009C1F2C"/>
    <w:rsid w:val="009C2357"/>
    <w:rsid w:val="009C2391"/>
    <w:rsid w:val="009C2518"/>
    <w:rsid w:val="009C269B"/>
    <w:rsid w:val="009C30B3"/>
    <w:rsid w:val="009C3882"/>
    <w:rsid w:val="009C436F"/>
    <w:rsid w:val="009C43B4"/>
    <w:rsid w:val="009C4A6D"/>
    <w:rsid w:val="009C4E9D"/>
    <w:rsid w:val="009C5825"/>
    <w:rsid w:val="009C5AA9"/>
    <w:rsid w:val="009C621B"/>
    <w:rsid w:val="009C622E"/>
    <w:rsid w:val="009C658D"/>
    <w:rsid w:val="009C69A4"/>
    <w:rsid w:val="009C6C1E"/>
    <w:rsid w:val="009C6DCC"/>
    <w:rsid w:val="009C6DFE"/>
    <w:rsid w:val="009C72F8"/>
    <w:rsid w:val="009C74E3"/>
    <w:rsid w:val="009C7A2D"/>
    <w:rsid w:val="009C7D51"/>
    <w:rsid w:val="009D02CC"/>
    <w:rsid w:val="009D03EB"/>
    <w:rsid w:val="009D08A3"/>
    <w:rsid w:val="009D0C3F"/>
    <w:rsid w:val="009D0DC5"/>
    <w:rsid w:val="009D1038"/>
    <w:rsid w:val="009D184C"/>
    <w:rsid w:val="009D18F3"/>
    <w:rsid w:val="009D1F34"/>
    <w:rsid w:val="009D2229"/>
    <w:rsid w:val="009D276B"/>
    <w:rsid w:val="009D2F13"/>
    <w:rsid w:val="009D2F4F"/>
    <w:rsid w:val="009D336C"/>
    <w:rsid w:val="009D3475"/>
    <w:rsid w:val="009D4531"/>
    <w:rsid w:val="009D56CE"/>
    <w:rsid w:val="009D5909"/>
    <w:rsid w:val="009D5D9E"/>
    <w:rsid w:val="009D61CE"/>
    <w:rsid w:val="009D62CF"/>
    <w:rsid w:val="009D6598"/>
    <w:rsid w:val="009D7294"/>
    <w:rsid w:val="009D73D9"/>
    <w:rsid w:val="009D779F"/>
    <w:rsid w:val="009E064A"/>
    <w:rsid w:val="009E083B"/>
    <w:rsid w:val="009E1FFB"/>
    <w:rsid w:val="009E20B7"/>
    <w:rsid w:val="009E2403"/>
    <w:rsid w:val="009E288C"/>
    <w:rsid w:val="009E3E43"/>
    <w:rsid w:val="009E43D5"/>
    <w:rsid w:val="009E4443"/>
    <w:rsid w:val="009E46B6"/>
    <w:rsid w:val="009E46BC"/>
    <w:rsid w:val="009E4CDE"/>
    <w:rsid w:val="009E4F41"/>
    <w:rsid w:val="009E5B3E"/>
    <w:rsid w:val="009E5FE8"/>
    <w:rsid w:val="009E61A9"/>
    <w:rsid w:val="009E6722"/>
    <w:rsid w:val="009E6E3B"/>
    <w:rsid w:val="009E6F80"/>
    <w:rsid w:val="009F047D"/>
    <w:rsid w:val="009F0698"/>
    <w:rsid w:val="009F0935"/>
    <w:rsid w:val="009F0A4E"/>
    <w:rsid w:val="009F0F49"/>
    <w:rsid w:val="009F18CF"/>
    <w:rsid w:val="009F26E3"/>
    <w:rsid w:val="009F2832"/>
    <w:rsid w:val="009F2D19"/>
    <w:rsid w:val="009F3379"/>
    <w:rsid w:val="009F402F"/>
    <w:rsid w:val="009F474E"/>
    <w:rsid w:val="009F4CE8"/>
    <w:rsid w:val="009F4E56"/>
    <w:rsid w:val="009F4FBE"/>
    <w:rsid w:val="009F5AAD"/>
    <w:rsid w:val="009F5C53"/>
    <w:rsid w:val="009F639D"/>
    <w:rsid w:val="009F644C"/>
    <w:rsid w:val="009F6EA6"/>
    <w:rsid w:val="009F7959"/>
    <w:rsid w:val="009F7B11"/>
    <w:rsid w:val="009F7C63"/>
    <w:rsid w:val="009F7D62"/>
    <w:rsid w:val="009F7F79"/>
    <w:rsid w:val="00A000BE"/>
    <w:rsid w:val="00A000F5"/>
    <w:rsid w:val="00A00765"/>
    <w:rsid w:val="00A00870"/>
    <w:rsid w:val="00A00DA5"/>
    <w:rsid w:val="00A01947"/>
    <w:rsid w:val="00A01B3A"/>
    <w:rsid w:val="00A0216C"/>
    <w:rsid w:val="00A021C2"/>
    <w:rsid w:val="00A02286"/>
    <w:rsid w:val="00A024F6"/>
    <w:rsid w:val="00A02524"/>
    <w:rsid w:val="00A028CC"/>
    <w:rsid w:val="00A03422"/>
    <w:rsid w:val="00A03685"/>
    <w:rsid w:val="00A039F7"/>
    <w:rsid w:val="00A03B2D"/>
    <w:rsid w:val="00A03E01"/>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72"/>
    <w:rsid w:val="00A113C1"/>
    <w:rsid w:val="00A12FA6"/>
    <w:rsid w:val="00A130D3"/>
    <w:rsid w:val="00A13EAF"/>
    <w:rsid w:val="00A147C9"/>
    <w:rsid w:val="00A14833"/>
    <w:rsid w:val="00A16F1F"/>
    <w:rsid w:val="00A176D5"/>
    <w:rsid w:val="00A1780C"/>
    <w:rsid w:val="00A21237"/>
    <w:rsid w:val="00A215B6"/>
    <w:rsid w:val="00A217B2"/>
    <w:rsid w:val="00A21F3E"/>
    <w:rsid w:val="00A222A1"/>
    <w:rsid w:val="00A23042"/>
    <w:rsid w:val="00A23210"/>
    <w:rsid w:val="00A23614"/>
    <w:rsid w:val="00A2374A"/>
    <w:rsid w:val="00A23B71"/>
    <w:rsid w:val="00A23C2A"/>
    <w:rsid w:val="00A241F4"/>
    <w:rsid w:val="00A2480E"/>
    <w:rsid w:val="00A24EBE"/>
    <w:rsid w:val="00A24FBA"/>
    <w:rsid w:val="00A25168"/>
    <w:rsid w:val="00A25311"/>
    <w:rsid w:val="00A2534E"/>
    <w:rsid w:val="00A25359"/>
    <w:rsid w:val="00A25672"/>
    <w:rsid w:val="00A25751"/>
    <w:rsid w:val="00A25D08"/>
    <w:rsid w:val="00A26794"/>
    <w:rsid w:val="00A26F11"/>
    <w:rsid w:val="00A27446"/>
    <w:rsid w:val="00A27846"/>
    <w:rsid w:val="00A30644"/>
    <w:rsid w:val="00A30C4E"/>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91"/>
    <w:rsid w:val="00A351CC"/>
    <w:rsid w:val="00A3595B"/>
    <w:rsid w:val="00A3675E"/>
    <w:rsid w:val="00A3699B"/>
    <w:rsid w:val="00A36D58"/>
    <w:rsid w:val="00A37503"/>
    <w:rsid w:val="00A4095F"/>
    <w:rsid w:val="00A4113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731"/>
    <w:rsid w:val="00A60616"/>
    <w:rsid w:val="00A6076B"/>
    <w:rsid w:val="00A60CBF"/>
    <w:rsid w:val="00A61243"/>
    <w:rsid w:val="00A6180D"/>
    <w:rsid w:val="00A628D0"/>
    <w:rsid w:val="00A62C51"/>
    <w:rsid w:val="00A63571"/>
    <w:rsid w:val="00A635F8"/>
    <w:rsid w:val="00A637A9"/>
    <w:rsid w:val="00A63961"/>
    <w:rsid w:val="00A63C55"/>
    <w:rsid w:val="00A63C9A"/>
    <w:rsid w:val="00A64641"/>
    <w:rsid w:val="00A646E1"/>
    <w:rsid w:val="00A649F1"/>
    <w:rsid w:val="00A6570E"/>
    <w:rsid w:val="00A65A55"/>
    <w:rsid w:val="00A65B5C"/>
    <w:rsid w:val="00A65CD9"/>
    <w:rsid w:val="00A6600F"/>
    <w:rsid w:val="00A6616F"/>
    <w:rsid w:val="00A6625B"/>
    <w:rsid w:val="00A663A0"/>
    <w:rsid w:val="00A67567"/>
    <w:rsid w:val="00A67C19"/>
    <w:rsid w:val="00A704CD"/>
    <w:rsid w:val="00A70D29"/>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549E"/>
    <w:rsid w:val="00A76F66"/>
    <w:rsid w:val="00A77574"/>
    <w:rsid w:val="00A77700"/>
    <w:rsid w:val="00A77900"/>
    <w:rsid w:val="00A8071F"/>
    <w:rsid w:val="00A80C02"/>
    <w:rsid w:val="00A80D01"/>
    <w:rsid w:val="00A80F8B"/>
    <w:rsid w:val="00A81620"/>
    <w:rsid w:val="00A8192B"/>
    <w:rsid w:val="00A81AA2"/>
    <w:rsid w:val="00A81B5E"/>
    <w:rsid w:val="00A81FB7"/>
    <w:rsid w:val="00A82267"/>
    <w:rsid w:val="00A8284B"/>
    <w:rsid w:val="00A829C4"/>
    <w:rsid w:val="00A82A79"/>
    <w:rsid w:val="00A82BCF"/>
    <w:rsid w:val="00A8382F"/>
    <w:rsid w:val="00A83C69"/>
    <w:rsid w:val="00A83F3F"/>
    <w:rsid w:val="00A84166"/>
    <w:rsid w:val="00A84566"/>
    <w:rsid w:val="00A84687"/>
    <w:rsid w:val="00A8480B"/>
    <w:rsid w:val="00A84D66"/>
    <w:rsid w:val="00A865DA"/>
    <w:rsid w:val="00A86653"/>
    <w:rsid w:val="00A8769E"/>
    <w:rsid w:val="00A90658"/>
    <w:rsid w:val="00A90AF8"/>
    <w:rsid w:val="00A91483"/>
    <w:rsid w:val="00A91933"/>
    <w:rsid w:val="00A92611"/>
    <w:rsid w:val="00A934E0"/>
    <w:rsid w:val="00A93C5D"/>
    <w:rsid w:val="00A940CF"/>
    <w:rsid w:val="00A94866"/>
    <w:rsid w:val="00A9488B"/>
    <w:rsid w:val="00A94AAE"/>
    <w:rsid w:val="00A953B7"/>
    <w:rsid w:val="00A95EBC"/>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3EF9"/>
    <w:rsid w:val="00AA4CE6"/>
    <w:rsid w:val="00AA52E1"/>
    <w:rsid w:val="00AA5371"/>
    <w:rsid w:val="00AA6232"/>
    <w:rsid w:val="00AA62D6"/>
    <w:rsid w:val="00AA650E"/>
    <w:rsid w:val="00AA6640"/>
    <w:rsid w:val="00AA66DF"/>
    <w:rsid w:val="00AA6796"/>
    <w:rsid w:val="00AA7527"/>
    <w:rsid w:val="00AA78B2"/>
    <w:rsid w:val="00AA7C0D"/>
    <w:rsid w:val="00AA7DD1"/>
    <w:rsid w:val="00AB11EE"/>
    <w:rsid w:val="00AB1754"/>
    <w:rsid w:val="00AB1EF3"/>
    <w:rsid w:val="00AB29D3"/>
    <w:rsid w:val="00AB2DB9"/>
    <w:rsid w:val="00AB2E78"/>
    <w:rsid w:val="00AB2ED3"/>
    <w:rsid w:val="00AB2FA0"/>
    <w:rsid w:val="00AB3334"/>
    <w:rsid w:val="00AB3B35"/>
    <w:rsid w:val="00AB3B5E"/>
    <w:rsid w:val="00AB3EA4"/>
    <w:rsid w:val="00AB4BB2"/>
    <w:rsid w:val="00AB5541"/>
    <w:rsid w:val="00AB5657"/>
    <w:rsid w:val="00AB5FFA"/>
    <w:rsid w:val="00AB6922"/>
    <w:rsid w:val="00AB6994"/>
    <w:rsid w:val="00AB69B0"/>
    <w:rsid w:val="00AB7367"/>
    <w:rsid w:val="00AB7576"/>
    <w:rsid w:val="00AB7730"/>
    <w:rsid w:val="00AB7CA8"/>
    <w:rsid w:val="00AC086D"/>
    <w:rsid w:val="00AC1757"/>
    <w:rsid w:val="00AC1D95"/>
    <w:rsid w:val="00AC2788"/>
    <w:rsid w:val="00AC2801"/>
    <w:rsid w:val="00AC2A50"/>
    <w:rsid w:val="00AC2A6E"/>
    <w:rsid w:val="00AC2AD3"/>
    <w:rsid w:val="00AC2B20"/>
    <w:rsid w:val="00AC30CD"/>
    <w:rsid w:val="00AC32A3"/>
    <w:rsid w:val="00AC4350"/>
    <w:rsid w:val="00AC46DF"/>
    <w:rsid w:val="00AC4934"/>
    <w:rsid w:val="00AC69AA"/>
    <w:rsid w:val="00AC6CCC"/>
    <w:rsid w:val="00AC6F14"/>
    <w:rsid w:val="00AC7575"/>
    <w:rsid w:val="00AC7C29"/>
    <w:rsid w:val="00AD010C"/>
    <w:rsid w:val="00AD0431"/>
    <w:rsid w:val="00AD0911"/>
    <w:rsid w:val="00AD0F22"/>
    <w:rsid w:val="00AD10F7"/>
    <w:rsid w:val="00AD16FA"/>
    <w:rsid w:val="00AD1B88"/>
    <w:rsid w:val="00AD1BED"/>
    <w:rsid w:val="00AD2428"/>
    <w:rsid w:val="00AD27EF"/>
    <w:rsid w:val="00AD2B8D"/>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A59"/>
    <w:rsid w:val="00AE55E5"/>
    <w:rsid w:val="00AE60D1"/>
    <w:rsid w:val="00AE6BCB"/>
    <w:rsid w:val="00AE7624"/>
    <w:rsid w:val="00AF0AB7"/>
    <w:rsid w:val="00AF0F4B"/>
    <w:rsid w:val="00AF120E"/>
    <w:rsid w:val="00AF1430"/>
    <w:rsid w:val="00AF1473"/>
    <w:rsid w:val="00AF176A"/>
    <w:rsid w:val="00AF17A1"/>
    <w:rsid w:val="00AF1844"/>
    <w:rsid w:val="00AF19EE"/>
    <w:rsid w:val="00AF2399"/>
    <w:rsid w:val="00AF24D0"/>
    <w:rsid w:val="00AF2695"/>
    <w:rsid w:val="00AF2BB5"/>
    <w:rsid w:val="00AF321E"/>
    <w:rsid w:val="00AF42F9"/>
    <w:rsid w:val="00AF4EF5"/>
    <w:rsid w:val="00AF551E"/>
    <w:rsid w:val="00AF58B1"/>
    <w:rsid w:val="00AF5CF4"/>
    <w:rsid w:val="00AF5DCE"/>
    <w:rsid w:val="00AF6074"/>
    <w:rsid w:val="00AF62E6"/>
    <w:rsid w:val="00AF6775"/>
    <w:rsid w:val="00AF6844"/>
    <w:rsid w:val="00AF6A50"/>
    <w:rsid w:val="00AF76C1"/>
    <w:rsid w:val="00AF7CB0"/>
    <w:rsid w:val="00AF7F98"/>
    <w:rsid w:val="00AF7FB3"/>
    <w:rsid w:val="00B004F2"/>
    <w:rsid w:val="00B00C12"/>
    <w:rsid w:val="00B00D5C"/>
    <w:rsid w:val="00B012CF"/>
    <w:rsid w:val="00B015FC"/>
    <w:rsid w:val="00B01A92"/>
    <w:rsid w:val="00B01C30"/>
    <w:rsid w:val="00B03CE0"/>
    <w:rsid w:val="00B05A03"/>
    <w:rsid w:val="00B05BBD"/>
    <w:rsid w:val="00B06A47"/>
    <w:rsid w:val="00B06B35"/>
    <w:rsid w:val="00B06CC6"/>
    <w:rsid w:val="00B06EA0"/>
    <w:rsid w:val="00B07126"/>
    <w:rsid w:val="00B07665"/>
    <w:rsid w:val="00B07A9A"/>
    <w:rsid w:val="00B07D21"/>
    <w:rsid w:val="00B1096B"/>
    <w:rsid w:val="00B10ECC"/>
    <w:rsid w:val="00B1123C"/>
    <w:rsid w:val="00B123E4"/>
    <w:rsid w:val="00B12512"/>
    <w:rsid w:val="00B129B7"/>
    <w:rsid w:val="00B12BF6"/>
    <w:rsid w:val="00B134B0"/>
    <w:rsid w:val="00B1388F"/>
    <w:rsid w:val="00B14544"/>
    <w:rsid w:val="00B149EA"/>
    <w:rsid w:val="00B157D6"/>
    <w:rsid w:val="00B15BE4"/>
    <w:rsid w:val="00B16159"/>
    <w:rsid w:val="00B16562"/>
    <w:rsid w:val="00B166BC"/>
    <w:rsid w:val="00B16A8C"/>
    <w:rsid w:val="00B16D29"/>
    <w:rsid w:val="00B17053"/>
    <w:rsid w:val="00B174F0"/>
    <w:rsid w:val="00B176FD"/>
    <w:rsid w:val="00B17A56"/>
    <w:rsid w:val="00B17DBA"/>
    <w:rsid w:val="00B203BE"/>
    <w:rsid w:val="00B20548"/>
    <w:rsid w:val="00B2069D"/>
    <w:rsid w:val="00B208BD"/>
    <w:rsid w:val="00B210DB"/>
    <w:rsid w:val="00B2125E"/>
    <w:rsid w:val="00B217DB"/>
    <w:rsid w:val="00B21AC5"/>
    <w:rsid w:val="00B21EFA"/>
    <w:rsid w:val="00B2239D"/>
    <w:rsid w:val="00B22538"/>
    <w:rsid w:val="00B23F44"/>
    <w:rsid w:val="00B24214"/>
    <w:rsid w:val="00B2459A"/>
    <w:rsid w:val="00B24708"/>
    <w:rsid w:val="00B24D95"/>
    <w:rsid w:val="00B252D4"/>
    <w:rsid w:val="00B27D89"/>
    <w:rsid w:val="00B30554"/>
    <w:rsid w:val="00B3055F"/>
    <w:rsid w:val="00B3068F"/>
    <w:rsid w:val="00B30979"/>
    <w:rsid w:val="00B30AC8"/>
    <w:rsid w:val="00B30B21"/>
    <w:rsid w:val="00B30CEA"/>
    <w:rsid w:val="00B31908"/>
    <w:rsid w:val="00B31AA7"/>
    <w:rsid w:val="00B31D3E"/>
    <w:rsid w:val="00B31D5E"/>
    <w:rsid w:val="00B3233B"/>
    <w:rsid w:val="00B3287D"/>
    <w:rsid w:val="00B33394"/>
    <w:rsid w:val="00B338D1"/>
    <w:rsid w:val="00B33EAC"/>
    <w:rsid w:val="00B33FDC"/>
    <w:rsid w:val="00B342DA"/>
    <w:rsid w:val="00B34EF9"/>
    <w:rsid w:val="00B34FE6"/>
    <w:rsid w:val="00B35439"/>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FCC"/>
    <w:rsid w:val="00B43446"/>
    <w:rsid w:val="00B43A30"/>
    <w:rsid w:val="00B44939"/>
    <w:rsid w:val="00B44C07"/>
    <w:rsid w:val="00B44DAE"/>
    <w:rsid w:val="00B4694C"/>
    <w:rsid w:val="00B4698A"/>
    <w:rsid w:val="00B46BD1"/>
    <w:rsid w:val="00B46C90"/>
    <w:rsid w:val="00B46D6F"/>
    <w:rsid w:val="00B47415"/>
    <w:rsid w:val="00B47535"/>
    <w:rsid w:val="00B477F1"/>
    <w:rsid w:val="00B4792F"/>
    <w:rsid w:val="00B47C05"/>
    <w:rsid w:val="00B50760"/>
    <w:rsid w:val="00B51CE7"/>
    <w:rsid w:val="00B5221E"/>
    <w:rsid w:val="00B522AC"/>
    <w:rsid w:val="00B52699"/>
    <w:rsid w:val="00B52729"/>
    <w:rsid w:val="00B52843"/>
    <w:rsid w:val="00B5429E"/>
    <w:rsid w:val="00B54910"/>
    <w:rsid w:val="00B54C37"/>
    <w:rsid w:val="00B54DAB"/>
    <w:rsid w:val="00B5521E"/>
    <w:rsid w:val="00B55816"/>
    <w:rsid w:val="00B55A65"/>
    <w:rsid w:val="00B55FAF"/>
    <w:rsid w:val="00B56D81"/>
    <w:rsid w:val="00B57190"/>
    <w:rsid w:val="00B57CAB"/>
    <w:rsid w:val="00B600AE"/>
    <w:rsid w:val="00B606C9"/>
    <w:rsid w:val="00B60CB8"/>
    <w:rsid w:val="00B61E41"/>
    <w:rsid w:val="00B61F68"/>
    <w:rsid w:val="00B62265"/>
    <w:rsid w:val="00B62973"/>
    <w:rsid w:val="00B62AF3"/>
    <w:rsid w:val="00B62C56"/>
    <w:rsid w:val="00B62D48"/>
    <w:rsid w:val="00B64F95"/>
    <w:rsid w:val="00B6522C"/>
    <w:rsid w:val="00B65F97"/>
    <w:rsid w:val="00B669F2"/>
    <w:rsid w:val="00B66E67"/>
    <w:rsid w:val="00B67D76"/>
    <w:rsid w:val="00B67DA8"/>
    <w:rsid w:val="00B67E2B"/>
    <w:rsid w:val="00B70104"/>
    <w:rsid w:val="00B712C7"/>
    <w:rsid w:val="00B71986"/>
    <w:rsid w:val="00B71B06"/>
    <w:rsid w:val="00B72BAC"/>
    <w:rsid w:val="00B73A00"/>
    <w:rsid w:val="00B73F5B"/>
    <w:rsid w:val="00B741D0"/>
    <w:rsid w:val="00B7494D"/>
    <w:rsid w:val="00B74C77"/>
    <w:rsid w:val="00B7560A"/>
    <w:rsid w:val="00B75AF1"/>
    <w:rsid w:val="00B75F6D"/>
    <w:rsid w:val="00B76031"/>
    <w:rsid w:val="00B7632D"/>
    <w:rsid w:val="00B76501"/>
    <w:rsid w:val="00B76FA2"/>
    <w:rsid w:val="00B772DE"/>
    <w:rsid w:val="00B77F34"/>
    <w:rsid w:val="00B80303"/>
    <w:rsid w:val="00B80E03"/>
    <w:rsid w:val="00B80E8A"/>
    <w:rsid w:val="00B81936"/>
    <w:rsid w:val="00B81E4A"/>
    <w:rsid w:val="00B83109"/>
    <w:rsid w:val="00B8383C"/>
    <w:rsid w:val="00B83AF3"/>
    <w:rsid w:val="00B84D7D"/>
    <w:rsid w:val="00B852AC"/>
    <w:rsid w:val="00B852B7"/>
    <w:rsid w:val="00B856FF"/>
    <w:rsid w:val="00B85888"/>
    <w:rsid w:val="00B85B43"/>
    <w:rsid w:val="00B85D0A"/>
    <w:rsid w:val="00B85D18"/>
    <w:rsid w:val="00B8671F"/>
    <w:rsid w:val="00B86CBC"/>
    <w:rsid w:val="00B87FE9"/>
    <w:rsid w:val="00B90834"/>
    <w:rsid w:val="00B90926"/>
    <w:rsid w:val="00B9137D"/>
    <w:rsid w:val="00B91E59"/>
    <w:rsid w:val="00B91FB8"/>
    <w:rsid w:val="00B92262"/>
    <w:rsid w:val="00B9241A"/>
    <w:rsid w:val="00B937E7"/>
    <w:rsid w:val="00B93866"/>
    <w:rsid w:val="00B93A46"/>
    <w:rsid w:val="00B944B8"/>
    <w:rsid w:val="00B946B2"/>
    <w:rsid w:val="00B95A05"/>
    <w:rsid w:val="00B95A24"/>
    <w:rsid w:val="00B95BC6"/>
    <w:rsid w:val="00B9652B"/>
    <w:rsid w:val="00B9672B"/>
    <w:rsid w:val="00B96756"/>
    <w:rsid w:val="00B96A6C"/>
    <w:rsid w:val="00B96C92"/>
    <w:rsid w:val="00B970B0"/>
    <w:rsid w:val="00B97D87"/>
    <w:rsid w:val="00BA05C9"/>
    <w:rsid w:val="00BA080B"/>
    <w:rsid w:val="00BA0A4F"/>
    <w:rsid w:val="00BA0E7B"/>
    <w:rsid w:val="00BA0F66"/>
    <w:rsid w:val="00BA1311"/>
    <w:rsid w:val="00BA1ABF"/>
    <w:rsid w:val="00BA1D8F"/>
    <w:rsid w:val="00BA28D7"/>
    <w:rsid w:val="00BA31F7"/>
    <w:rsid w:val="00BA341F"/>
    <w:rsid w:val="00BA38A5"/>
    <w:rsid w:val="00BA3D88"/>
    <w:rsid w:val="00BA442D"/>
    <w:rsid w:val="00BA4ACB"/>
    <w:rsid w:val="00BA4D96"/>
    <w:rsid w:val="00BA5539"/>
    <w:rsid w:val="00BA589B"/>
    <w:rsid w:val="00BA5C6D"/>
    <w:rsid w:val="00BA5D95"/>
    <w:rsid w:val="00BA69FA"/>
    <w:rsid w:val="00BA6AB3"/>
    <w:rsid w:val="00BA6EE1"/>
    <w:rsid w:val="00BA733E"/>
    <w:rsid w:val="00BA74D7"/>
    <w:rsid w:val="00BA7A4D"/>
    <w:rsid w:val="00BB0514"/>
    <w:rsid w:val="00BB05E0"/>
    <w:rsid w:val="00BB0C0A"/>
    <w:rsid w:val="00BB0FC8"/>
    <w:rsid w:val="00BB174C"/>
    <w:rsid w:val="00BB17A0"/>
    <w:rsid w:val="00BB1ED5"/>
    <w:rsid w:val="00BB21E4"/>
    <w:rsid w:val="00BB26DE"/>
    <w:rsid w:val="00BB2DCE"/>
    <w:rsid w:val="00BB2F46"/>
    <w:rsid w:val="00BB3B0E"/>
    <w:rsid w:val="00BB410E"/>
    <w:rsid w:val="00BB45B4"/>
    <w:rsid w:val="00BB45DF"/>
    <w:rsid w:val="00BB4A0B"/>
    <w:rsid w:val="00BB4A57"/>
    <w:rsid w:val="00BB4FB3"/>
    <w:rsid w:val="00BB5270"/>
    <w:rsid w:val="00BB536B"/>
    <w:rsid w:val="00BB54F0"/>
    <w:rsid w:val="00BB6B79"/>
    <w:rsid w:val="00BB6D2B"/>
    <w:rsid w:val="00BB71B1"/>
    <w:rsid w:val="00BB7C27"/>
    <w:rsid w:val="00BB7D63"/>
    <w:rsid w:val="00BC0CC1"/>
    <w:rsid w:val="00BC0EC9"/>
    <w:rsid w:val="00BC10FB"/>
    <w:rsid w:val="00BC1792"/>
    <w:rsid w:val="00BC1CD4"/>
    <w:rsid w:val="00BC1DBB"/>
    <w:rsid w:val="00BC22EF"/>
    <w:rsid w:val="00BC2845"/>
    <w:rsid w:val="00BC2907"/>
    <w:rsid w:val="00BC2E44"/>
    <w:rsid w:val="00BC2E6B"/>
    <w:rsid w:val="00BC3440"/>
    <w:rsid w:val="00BC3BBD"/>
    <w:rsid w:val="00BC3C35"/>
    <w:rsid w:val="00BC3DF9"/>
    <w:rsid w:val="00BC3EEA"/>
    <w:rsid w:val="00BC403A"/>
    <w:rsid w:val="00BC415E"/>
    <w:rsid w:val="00BC512A"/>
    <w:rsid w:val="00BC5391"/>
    <w:rsid w:val="00BC7052"/>
    <w:rsid w:val="00BC759E"/>
    <w:rsid w:val="00BC7F89"/>
    <w:rsid w:val="00BD00CF"/>
    <w:rsid w:val="00BD0C86"/>
    <w:rsid w:val="00BD1D2D"/>
    <w:rsid w:val="00BD22D9"/>
    <w:rsid w:val="00BD3C64"/>
    <w:rsid w:val="00BD41D7"/>
    <w:rsid w:val="00BD44CD"/>
    <w:rsid w:val="00BD4544"/>
    <w:rsid w:val="00BD498D"/>
    <w:rsid w:val="00BD584D"/>
    <w:rsid w:val="00BD65B2"/>
    <w:rsid w:val="00BD6788"/>
    <w:rsid w:val="00BD6B54"/>
    <w:rsid w:val="00BD7017"/>
    <w:rsid w:val="00BD77A5"/>
    <w:rsid w:val="00BD7C43"/>
    <w:rsid w:val="00BE0587"/>
    <w:rsid w:val="00BE180E"/>
    <w:rsid w:val="00BE1858"/>
    <w:rsid w:val="00BE190E"/>
    <w:rsid w:val="00BE2540"/>
    <w:rsid w:val="00BE2699"/>
    <w:rsid w:val="00BE26FA"/>
    <w:rsid w:val="00BE27AF"/>
    <w:rsid w:val="00BE2D5F"/>
    <w:rsid w:val="00BE3B73"/>
    <w:rsid w:val="00BE3C0E"/>
    <w:rsid w:val="00BE4EA7"/>
    <w:rsid w:val="00BE506F"/>
    <w:rsid w:val="00BE598F"/>
    <w:rsid w:val="00BE6552"/>
    <w:rsid w:val="00BE7C72"/>
    <w:rsid w:val="00BF073D"/>
    <w:rsid w:val="00BF129F"/>
    <w:rsid w:val="00BF1959"/>
    <w:rsid w:val="00BF1D3B"/>
    <w:rsid w:val="00BF22F5"/>
    <w:rsid w:val="00BF24B1"/>
    <w:rsid w:val="00BF2B58"/>
    <w:rsid w:val="00BF386F"/>
    <w:rsid w:val="00BF4594"/>
    <w:rsid w:val="00BF5AEB"/>
    <w:rsid w:val="00BF6269"/>
    <w:rsid w:val="00BF6ABE"/>
    <w:rsid w:val="00BF6BED"/>
    <w:rsid w:val="00BF6C92"/>
    <w:rsid w:val="00BF73B5"/>
    <w:rsid w:val="00BF780E"/>
    <w:rsid w:val="00C00C5D"/>
    <w:rsid w:val="00C00F86"/>
    <w:rsid w:val="00C01145"/>
    <w:rsid w:val="00C01740"/>
    <w:rsid w:val="00C0177E"/>
    <w:rsid w:val="00C018FC"/>
    <w:rsid w:val="00C01B4A"/>
    <w:rsid w:val="00C02966"/>
    <w:rsid w:val="00C02B55"/>
    <w:rsid w:val="00C03738"/>
    <w:rsid w:val="00C03EB7"/>
    <w:rsid w:val="00C041E8"/>
    <w:rsid w:val="00C04406"/>
    <w:rsid w:val="00C044C1"/>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515"/>
    <w:rsid w:val="00C137BA"/>
    <w:rsid w:val="00C13A9B"/>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367"/>
    <w:rsid w:val="00C3061F"/>
    <w:rsid w:val="00C31457"/>
    <w:rsid w:val="00C31BFE"/>
    <w:rsid w:val="00C32030"/>
    <w:rsid w:val="00C32733"/>
    <w:rsid w:val="00C327B5"/>
    <w:rsid w:val="00C32E53"/>
    <w:rsid w:val="00C338F5"/>
    <w:rsid w:val="00C33DBC"/>
    <w:rsid w:val="00C34753"/>
    <w:rsid w:val="00C34BAF"/>
    <w:rsid w:val="00C35066"/>
    <w:rsid w:val="00C3528A"/>
    <w:rsid w:val="00C357D8"/>
    <w:rsid w:val="00C35C26"/>
    <w:rsid w:val="00C36612"/>
    <w:rsid w:val="00C373EA"/>
    <w:rsid w:val="00C37C99"/>
    <w:rsid w:val="00C37CB5"/>
    <w:rsid w:val="00C37E50"/>
    <w:rsid w:val="00C40219"/>
    <w:rsid w:val="00C4066F"/>
    <w:rsid w:val="00C42A0E"/>
    <w:rsid w:val="00C433F7"/>
    <w:rsid w:val="00C438F5"/>
    <w:rsid w:val="00C43FFF"/>
    <w:rsid w:val="00C441D7"/>
    <w:rsid w:val="00C445CF"/>
    <w:rsid w:val="00C4463D"/>
    <w:rsid w:val="00C447D2"/>
    <w:rsid w:val="00C46663"/>
    <w:rsid w:val="00C468E9"/>
    <w:rsid w:val="00C47119"/>
    <w:rsid w:val="00C47599"/>
    <w:rsid w:val="00C476FC"/>
    <w:rsid w:val="00C477E1"/>
    <w:rsid w:val="00C47AFD"/>
    <w:rsid w:val="00C47CE7"/>
    <w:rsid w:val="00C504F9"/>
    <w:rsid w:val="00C50837"/>
    <w:rsid w:val="00C50B8F"/>
    <w:rsid w:val="00C50E29"/>
    <w:rsid w:val="00C515B6"/>
    <w:rsid w:val="00C5166F"/>
    <w:rsid w:val="00C5193E"/>
    <w:rsid w:val="00C52086"/>
    <w:rsid w:val="00C52854"/>
    <w:rsid w:val="00C52A24"/>
    <w:rsid w:val="00C535ED"/>
    <w:rsid w:val="00C5431D"/>
    <w:rsid w:val="00C544C8"/>
    <w:rsid w:val="00C54542"/>
    <w:rsid w:val="00C54574"/>
    <w:rsid w:val="00C54E01"/>
    <w:rsid w:val="00C55378"/>
    <w:rsid w:val="00C56765"/>
    <w:rsid w:val="00C5753C"/>
    <w:rsid w:val="00C57816"/>
    <w:rsid w:val="00C605A8"/>
    <w:rsid w:val="00C60F95"/>
    <w:rsid w:val="00C61071"/>
    <w:rsid w:val="00C611D3"/>
    <w:rsid w:val="00C612F6"/>
    <w:rsid w:val="00C61989"/>
    <w:rsid w:val="00C619A2"/>
    <w:rsid w:val="00C62047"/>
    <w:rsid w:val="00C62355"/>
    <w:rsid w:val="00C62D98"/>
    <w:rsid w:val="00C632A3"/>
    <w:rsid w:val="00C6399F"/>
    <w:rsid w:val="00C63E24"/>
    <w:rsid w:val="00C643C7"/>
    <w:rsid w:val="00C6497D"/>
    <w:rsid w:val="00C64A31"/>
    <w:rsid w:val="00C64A65"/>
    <w:rsid w:val="00C64C41"/>
    <w:rsid w:val="00C6526E"/>
    <w:rsid w:val="00C654DD"/>
    <w:rsid w:val="00C65A50"/>
    <w:rsid w:val="00C65CAE"/>
    <w:rsid w:val="00C665FD"/>
    <w:rsid w:val="00C66BD4"/>
    <w:rsid w:val="00C66C14"/>
    <w:rsid w:val="00C66E3C"/>
    <w:rsid w:val="00C66E3D"/>
    <w:rsid w:val="00C671FD"/>
    <w:rsid w:val="00C67553"/>
    <w:rsid w:val="00C67DBA"/>
    <w:rsid w:val="00C67E20"/>
    <w:rsid w:val="00C7012A"/>
    <w:rsid w:val="00C70AD7"/>
    <w:rsid w:val="00C70F76"/>
    <w:rsid w:val="00C714A2"/>
    <w:rsid w:val="00C7179F"/>
    <w:rsid w:val="00C720EF"/>
    <w:rsid w:val="00C725E4"/>
    <w:rsid w:val="00C727CF"/>
    <w:rsid w:val="00C72B4D"/>
    <w:rsid w:val="00C72D44"/>
    <w:rsid w:val="00C74656"/>
    <w:rsid w:val="00C75E83"/>
    <w:rsid w:val="00C75EA2"/>
    <w:rsid w:val="00C7706C"/>
    <w:rsid w:val="00C77621"/>
    <w:rsid w:val="00C77938"/>
    <w:rsid w:val="00C77AC5"/>
    <w:rsid w:val="00C77CAE"/>
    <w:rsid w:val="00C77FDE"/>
    <w:rsid w:val="00C80574"/>
    <w:rsid w:val="00C80EBC"/>
    <w:rsid w:val="00C8106D"/>
    <w:rsid w:val="00C81F3A"/>
    <w:rsid w:val="00C822DC"/>
    <w:rsid w:val="00C82E95"/>
    <w:rsid w:val="00C83398"/>
    <w:rsid w:val="00C8357B"/>
    <w:rsid w:val="00C83859"/>
    <w:rsid w:val="00C83FE2"/>
    <w:rsid w:val="00C840C6"/>
    <w:rsid w:val="00C84434"/>
    <w:rsid w:val="00C84604"/>
    <w:rsid w:val="00C84723"/>
    <w:rsid w:val="00C8502B"/>
    <w:rsid w:val="00C85777"/>
    <w:rsid w:val="00C85859"/>
    <w:rsid w:val="00C85D49"/>
    <w:rsid w:val="00C86519"/>
    <w:rsid w:val="00C865A4"/>
    <w:rsid w:val="00C8691A"/>
    <w:rsid w:val="00C87941"/>
    <w:rsid w:val="00C87AB8"/>
    <w:rsid w:val="00C87B0E"/>
    <w:rsid w:val="00C87E49"/>
    <w:rsid w:val="00C906F5"/>
    <w:rsid w:val="00C90917"/>
    <w:rsid w:val="00C90E94"/>
    <w:rsid w:val="00C91381"/>
    <w:rsid w:val="00C91D8B"/>
    <w:rsid w:val="00C91EC5"/>
    <w:rsid w:val="00C924CD"/>
    <w:rsid w:val="00C92B09"/>
    <w:rsid w:val="00C93240"/>
    <w:rsid w:val="00C940CA"/>
    <w:rsid w:val="00C9427A"/>
    <w:rsid w:val="00C94445"/>
    <w:rsid w:val="00C948BF"/>
    <w:rsid w:val="00C94927"/>
    <w:rsid w:val="00C94A83"/>
    <w:rsid w:val="00C94B9F"/>
    <w:rsid w:val="00C94F16"/>
    <w:rsid w:val="00C9509B"/>
    <w:rsid w:val="00C955E6"/>
    <w:rsid w:val="00C95B05"/>
    <w:rsid w:val="00C95D9A"/>
    <w:rsid w:val="00C96406"/>
    <w:rsid w:val="00C96CEC"/>
    <w:rsid w:val="00C96DBB"/>
    <w:rsid w:val="00C970BE"/>
    <w:rsid w:val="00C970C8"/>
    <w:rsid w:val="00C97314"/>
    <w:rsid w:val="00CA02E5"/>
    <w:rsid w:val="00CA02FE"/>
    <w:rsid w:val="00CA0664"/>
    <w:rsid w:val="00CA1743"/>
    <w:rsid w:val="00CA237E"/>
    <w:rsid w:val="00CA338E"/>
    <w:rsid w:val="00CA33C4"/>
    <w:rsid w:val="00CA3931"/>
    <w:rsid w:val="00CA4139"/>
    <w:rsid w:val="00CA42C1"/>
    <w:rsid w:val="00CA47CB"/>
    <w:rsid w:val="00CA4BEB"/>
    <w:rsid w:val="00CA5166"/>
    <w:rsid w:val="00CA64E1"/>
    <w:rsid w:val="00CA65FA"/>
    <w:rsid w:val="00CA77FA"/>
    <w:rsid w:val="00CB1979"/>
    <w:rsid w:val="00CB1BFC"/>
    <w:rsid w:val="00CB1C73"/>
    <w:rsid w:val="00CB20ED"/>
    <w:rsid w:val="00CB21ED"/>
    <w:rsid w:val="00CB24BF"/>
    <w:rsid w:val="00CB3C1E"/>
    <w:rsid w:val="00CB3E24"/>
    <w:rsid w:val="00CB3E81"/>
    <w:rsid w:val="00CB46BF"/>
    <w:rsid w:val="00CB55B3"/>
    <w:rsid w:val="00CB58C2"/>
    <w:rsid w:val="00CB5945"/>
    <w:rsid w:val="00CB5C1D"/>
    <w:rsid w:val="00CB5CA0"/>
    <w:rsid w:val="00CB5FF7"/>
    <w:rsid w:val="00CB607B"/>
    <w:rsid w:val="00CB6B3C"/>
    <w:rsid w:val="00CB6DE8"/>
    <w:rsid w:val="00CB6E1A"/>
    <w:rsid w:val="00CB70A1"/>
    <w:rsid w:val="00CB7156"/>
    <w:rsid w:val="00CB748D"/>
    <w:rsid w:val="00CC045F"/>
    <w:rsid w:val="00CC0E46"/>
    <w:rsid w:val="00CC103F"/>
    <w:rsid w:val="00CC108F"/>
    <w:rsid w:val="00CC1BF5"/>
    <w:rsid w:val="00CC1E27"/>
    <w:rsid w:val="00CC3078"/>
    <w:rsid w:val="00CC3925"/>
    <w:rsid w:val="00CC42CE"/>
    <w:rsid w:val="00CC45EE"/>
    <w:rsid w:val="00CC4E78"/>
    <w:rsid w:val="00CC4EEC"/>
    <w:rsid w:val="00CC4F9F"/>
    <w:rsid w:val="00CC565E"/>
    <w:rsid w:val="00CC620F"/>
    <w:rsid w:val="00CC64F1"/>
    <w:rsid w:val="00CC70B1"/>
    <w:rsid w:val="00CC718A"/>
    <w:rsid w:val="00CC7433"/>
    <w:rsid w:val="00CC770A"/>
    <w:rsid w:val="00CC7915"/>
    <w:rsid w:val="00CC7BF3"/>
    <w:rsid w:val="00CC7C6B"/>
    <w:rsid w:val="00CD03A8"/>
    <w:rsid w:val="00CD03AD"/>
    <w:rsid w:val="00CD0A3B"/>
    <w:rsid w:val="00CD1769"/>
    <w:rsid w:val="00CD2536"/>
    <w:rsid w:val="00CD28BB"/>
    <w:rsid w:val="00CD2D93"/>
    <w:rsid w:val="00CD338F"/>
    <w:rsid w:val="00CD3F0D"/>
    <w:rsid w:val="00CD41CC"/>
    <w:rsid w:val="00CD46EA"/>
    <w:rsid w:val="00CD483E"/>
    <w:rsid w:val="00CD4A66"/>
    <w:rsid w:val="00CD5A4E"/>
    <w:rsid w:val="00CD5F1C"/>
    <w:rsid w:val="00CD6F81"/>
    <w:rsid w:val="00CD73FF"/>
    <w:rsid w:val="00CD774A"/>
    <w:rsid w:val="00CE07F5"/>
    <w:rsid w:val="00CE0A3E"/>
    <w:rsid w:val="00CE134E"/>
    <w:rsid w:val="00CE1414"/>
    <w:rsid w:val="00CE14DF"/>
    <w:rsid w:val="00CE1F13"/>
    <w:rsid w:val="00CE21E5"/>
    <w:rsid w:val="00CE2489"/>
    <w:rsid w:val="00CE275A"/>
    <w:rsid w:val="00CE28F2"/>
    <w:rsid w:val="00CE2A25"/>
    <w:rsid w:val="00CE3247"/>
    <w:rsid w:val="00CE36A9"/>
    <w:rsid w:val="00CE399B"/>
    <w:rsid w:val="00CE3BB2"/>
    <w:rsid w:val="00CE498D"/>
    <w:rsid w:val="00CE4CED"/>
    <w:rsid w:val="00CE4FFA"/>
    <w:rsid w:val="00CE540C"/>
    <w:rsid w:val="00CE57B9"/>
    <w:rsid w:val="00CE5A18"/>
    <w:rsid w:val="00CE6713"/>
    <w:rsid w:val="00CE6800"/>
    <w:rsid w:val="00CE7209"/>
    <w:rsid w:val="00CE7450"/>
    <w:rsid w:val="00CE75F2"/>
    <w:rsid w:val="00CE7939"/>
    <w:rsid w:val="00CE7FDF"/>
    <w:rsid w:val="00CF06D5"/>
    <w:rsid w:val="00CF06DE"/>
    <w:rsid w:val="00CF0E17"/>
    <w:rsid w:val="00CF14EB"/>
    <w:rsid w:val="00CF1D58"/>
    <w:rsid w:val="00CF1F79"/>
    <w:rsid w:val="00CF23C5"/>
    <w:rsid w:val="00CF2677"/>
    <w:rsid w:val="00CF2CB6"/>
    <w:rsid w:val="00CF5ED9"/>
    <w:rsid w:val="00CF63E5"/>
    <w:rsid w:val="00CF6486"/>
    <w:rsid w:val="00CF66FF"/>
    <w:rsid w:val="00CF705D"/>
    <w:rsid w:val="00CF7B33"/>
    <w:rsid w:val="00D00392"/>
    <w:rsid w:val="00D00B14"/>
    <w:rsid w:val="00D012F4"/>
    <w:rsid w:val="00D01D6B"/>
    <w:rsid w:val="00D021AA"/>
    <w:rsid w:val="00D0274C"/>
    <w:rsid w:val="00D029A4"/>
    <w:rsid w:val="00D02B3D"/>
    <w:rsid w:val="00D037B0"/>
    <w:rsid w:val="00D03CCF"/>
    <w:rsid w:val="00D03F7E"/>
    <w:rsid w:val="00D04442"/>
    <w:rsid w:val="00D04642"/>
    <w:rsid w:val="00D05014"/>
    <w:rsid w:val="00D05666"/>
    <w:rsid w:val="00D05D7F"/>
    <w:rsid w:val="00D06295"/>
    <w:rsid w:val="00D06478"/>
    <w:rsid w:val="00D068C1"/>
    <w:rsid w:val="00D07AEB"/>
    <w:rsid w:val="00D102E7"/>
    <w:rsid w:val="00D10344"/>
    <w:rsid w:val="00D1062D"/>
    <w:rsid w:val="00D10723"/>
    <w:rsid w:val="00D10ED2"/>
    <w:rsid w:val="00D10FA6"/>
    <w:rsid w:val="00D1189A"/>
    <w:rsid w:val="00D11917"/>
    <w:rsid w:val="00D11E3A"/>
    <w:rsid w:val="00D12D6A"/>
    <w:rsid w:val="00D134FE"/>
    <w:rsid w:val="00D13536"/>
    <w:rsid w:val="00D137B6"/>
    <w:rsid w:val="00D13BC4"/>
    <w:rsid w:val="00D13BEB"/>
    <w:rsid w:val="00D14BB3"/>
    <w:rsid w:val="00D1501C"/>
    <w:rsid w:val="00D1581F"/>
    <w:rsid w:val="00D159D2"/>
    <w:rsid w:val="00D1609F"/>
    <w:rsid w:val="00D17945"/>
    <w:rsid w:val="00D17972"/>
    <w:rsid w:val="00D2020C"/>
    <w:rsid w:val="00D2024F"/>
    <w:rsid w:val="00D202BA"/>
    <w:rsid w:val="00D20A7A"/>
    <w:rsid w:val="00D20B5F"/>
    <w:rsid w:val="00D22226"/>
    <w:rsid w:val="00D232F1"/>
    <w:rsid w:val="00D23979"/>
    <w:rsid w:val="00D23CC8"/>
    <w:rsid w:val="00D247A7"/>
    <w:rsid w:val="00D24970"/>
    <w:rsid w:val="00D24EF8"/>
    <w:rsid w:val="00D25088"/>
    <w:rsid w:val="00D25782"/>
    <w:rsid w:val="00D2729F"/>
    <w:rsid w:val="00D27B3A"/>
    <w:rsid w:val="00D27E76"/>
    <w:rsid w:val="00D304B1"/>
    <w:rsid w:val="00D3094F"/>
    <w:rsid w:val="00D30CCE"/>
    <w:rsid w:val="00D31141"/>
    <w:rsid w:val="00D311C5"/>
    <w:rsid w:val="00D31692"/>
    <w:rsid w:val="00D32314"/>
    <w:rsid w:val="00D324CF"/>
    <w:rsid w:val="00D325C1"/>
    <w:rsid w:val="00D32FDE"/>
    <w:rsid w:val="00D331C2"/>
    <w:rsid w:val="00D3330B"/>
    <w:rsid w:val="00D33F7A"/>
    <w:rsid w:val="00D3495E"/>
    <w:rsid w:val="00D354EB"/>
    <w:rsid w:val="00D35747"/>
    <w:rsid w:val="00D37422"/>
    <w:rsid w:val="00D37664"/>
    <w:rsid w:val="00D4094C"/>
    <w:rsid w:val="00D40BD6"/>
    <w:rsid w:val="00D40E98"/>
    <w:rsid w:val="00D40F6C"/>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D57"/>
    <w:rsid w:val="00D4785E"/>
    <w:rsid w:val="00D5003D"/>
    <w:rsid w:val="00D5020B"/>
    <w:rsid w:val="00D50778"/>
    <w:rsid w:val="00D50D63"/>
    <w:rsid w:val="00D51C5E"/>
    <w:rsid w:val="00D52566"/>
    <w:rsid w:val="00D526C8"/>
    <w:rsid w:val="00D53BF4"/>
    <w:rsid w:val="00D5428E"/>
    <w:rsid w:val="00D54741"/>
    <w:rsid w:val="00D54EE0"/>
    <w:rsid w:val="00D551E2"/>
    <w:rsid w:val="00D5521C"/>
    <w:rsid w:val="00D56B13"/>
    <w:rsid w:val="00D56E36"/>
    <w:rsid w:val="00D5753E"/>
    <w:rsid w:val="00D5779B"/>
    <w:rsid w:val="00D60217"/>
    <w:rsid w:val="00D60271"/>
    <w:rsid w:val="00D60623"/>
    <w:rsid w:val="00D60E01"/>
    <w:rsid w:val="00D611AB"/>
    <w:rsid w:val="00D61620"/>
    <w:rsid w:val="00D61638"/>
    <w:rsid w:val="00D61663"/>
    <w:rsid w:val="00D62793"/>
    <w:rsid w:val="00D62B64"/>
    <w:rsid w:val="00D632B2"/>
    <w:rsid w:val="00D63B3F"/>
    <w:rsid w:val="00D63CA6"/>
    <w:rsid w:val="00D65C16"/>
    <w:rsid w:val="00D6652F"/>
    <w:rsid w:val="00D6654D"/>
    <w:rsid w:val="00D66697"/>
    <w:rsid w:val="00D668C3"/>
    <w:rsid w:val="00D66A43"/>
    <w:rsid w:val="00D66F4C"/>
    <w:rsid w:val="00D67710"/>
    <w:rsid w:val="00D67D52"/>
    <w:rsid w:val="00D70555"/>
    <w:rsid w:val="00D707AB"/>
    <w:rsid w:val="00D71363"/>
    <w:rsid w:val="00D713E2"/>
    <w:rsid w:val="00D7155A"/>
    <w:rsid w:val="00D725EC"/>
    <w:rsid w:val="00D734C6"/>
    <w:rsid w:val="00D73765"/>
    <w:rsid w:val="00D7377C"/>
    <w:rsid w:val="00D740D9"/>
    <w:rsid w:val="00D74236"/>
    <w:rsid w:val="00D7431D"/>
    <w:rsid w:val="00D74E71"/>
    <w:rsid w:val="00D74F1A"/>
    <w:rsid w:val="00D75025"/>
    <w:rsid w:val="00D75062"/>
    <w:rsid w:val="00D76CA3"/>
    <w:rsid w:val="00D77078"/>
    <w:rsid w:val="00D7735E"/>
    <w:rsid w:val="00D77C78"/>
    <w:rsid w:val="00D8046D"/>
    <w:rsid w:val="00D80C32"/>
    <w:rsid w:val="00D80CDF"/>
    <w:rsid w:val="00D8178E"/>
    <w:rsid w:val="00D820FC"/>
    <w:rsid w:val="00D82FA2"/>
    <w:rsid w:val="00D83945"/>
    <w:rsid w:val="00D840DA"/>
    <w:rsid w:val="00D84542"/>
    <w:rsid w:val="00D85090"/>
    <w:rsid w:val="00D856C3"/>
    <w:rsid w:val="00D8625D"/>
    <w:rsid w:val="00D86901"/>
    <w:rsid w:val="00D86A7B"/>
    <w:rsid w:val="00D86BD9"/>
    <w:rsid w:val="00D8792F"/>
    <w:rsid w:val="00D8795A"/>
    <w:rsid w:val="00D90B3E"/>
    <w:rsid w:val="00D90C01"/>
    <w:rsid w:val="00D91242"/>
    <w:rsid w:val="00D91789"/>
    <w:rsid w:val="00D92083"/>
    <w:rsid w:val="00D920CA"/>
    <w:rsid w:val="00D93026"/>
    <w:rsid w:val="00D93420"/>
    <w:rsid w:val="00D934AE"/>
    <w:rsid w:val="00D93A2C"/>
    <w:rsid w:val="00D93AC0"/>
    <w:rsid w:val="00D94336"/>
    <w:rsid w:val="00D9451B"/>
    <w:rsid w:val="00D94650"/>
    <w:rsid w:val="00D94A6A"/>
    <w:rsid w:val="00D95547"/>
    <w:rsid w:val="00D9567D"/>
    <w:rsid w:val="00D959F6"/>
    <w:rsid w:val="00D95F57"/>
    <w:rsid w:val="00D96083"/>
    <w:rsid w:val="00D9669E"/>
    <w:rsid w:val="00D96A3A"/>
    <w:rsid w:val="00D970ED"/>
    <w:rsid w:val="00D974EE"/>
    <w:rsid w:val="00D97A86"/>
    <w:rsid w:val="00DA05AB"/>
    <w:rsid w:val="00DA072D"/>
    <w:rsid w:val="00DA0A61"/>
    <w:rsid w:val="00DA0BE3"/>
    <w:rsid w:val="00DA1942"/>
    <w:rsid w:val="00DA1B9B"/>
    <w:rsid w:val="00DA22F0"/>
    <w:rsid w:val="00DA2424"/>
    <w:rsid w:val="00DA31C1"/>
    <w:rsid w:val="00DA62B5"/>
    <w:rsid w:val="00DA649F"/>
    <w:rsid w:val="00DA6C21"/>
    <w:rsid w:val="00DA72F8"/>
    <w:rsid w:val="00DA748F"/>
    <w:rsid w:val="00DA758B"/>
    <w:rsid w:val="00DA7A8A"/>
    <w:rsid w:val="00DA7EE1"/>
    <w:rsid w:val="00DB0683"/>
    <w:rsid w:val="00DB1419"/>
    <w:rsid w:val="00DB27C4"/>
    <w:rsid w:val="00DB2857"/>
    <w:rsid w:val="00DB374C"/>
    <w:rsid w:val="00DB3DC2"/>
    <w:rsid w:val="00DB48B9"/>
    <w:rsid w:val="00DB4B5C"/>
    <w:rsid w:val="00DB4CE3"/>
    <w:rsid w:val="00DB58DD"/>
    <w:rsid w:val="00DB693A"/>
    <w:rsid w:val="00DB6BB0"/>
    <w:rsid w:val="00DB6D53"/>
    <w:rsid w:val="00DB6E63"/>
    <w:rsid w:val="00DB7E29"/>
    <w:rsid w:val="00DB7F65"/>
    <w:rsid w:val="00DB7F9E"/>
    <w:rsid w:val="00DC0229"/>
    <w:rsid w:val="00DC0565"/>
    <w:rsid w:val="00DC09FD"/>
    <w:rsid w:val="00DC0DE3"/>
    <w:rsid w:val="00DC165B"/>
    <w:rsid w:val="00DC18B0"/>
    <w:rsid w:val="00DC1957"/>
    <w:rsid w:val="00DC1AF4"/>
    <w:rsid w:val="00DC2956"/>
    <w:rsid w:val="00DC2F9A"/>
    <w:rsid w:val="00DC3291"/>
    <w:rsid w:val="00DC3434"/>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97A"/>
    <w:rsid w:val="00DD1C9F"/>
    <w:rsid w:val="00DD21DA"/>
    <w:rsid w:val="00DD24DB"/>
    <w:rsid w:val="00DD2519"/>
    <w:rsid w:val="00DD26FC"/>
    <w:rsid w:val="00DD2736"/>
    <w:rsid w:val="00DD2A10"/>
    <w:rsid w:val="00DD2ADA"/>
    <w:rsid w:val="00DD2E82"/>
    <w:rsid w:val="00DD314D"/>
    <w:rsid w:val="00DD37E7"/>
    <w:rsid w:val="00DD39A8"/>
    <w:rsid w:val="00DD4755"/>
    <w:rsid w:val="00DD47C8"/>
    <w:rsid w:val="00DD4D46"/>
    <w:rsid w:val="00DD52DD"/>
    <w:rsid w:val="00DD5A6E"/>
    <w:rsid w:val="00DD5EB4"/>
    <w:rsid w:val="00DD6064"/>
    <w:rsid w:val="00DD6138"/>
    <w:rsid w:val="00DD61E4"/>
    <w:rsid w:val="00DD6240"/>
    <w:rsid w:val="00DD649E"/>
    <w:rsid w:val="00DD65A3"/>
    <w:rsid w:val="00DD7697"/>
    <w:rsid w:val="00DD772F"/>
    <w:rsid w:val="00DDB847"/>
    <w:rsid w:val="00DE0954"/>
    <w:rsid w:val="00DE0A53"/>
    <w:rsid w:val="00DE1720"/>
    <w:rsid w:val="00DE18FF"/>
    <w:rsid w:val="00DE2046"/>
    <w:rsid w:val="00DE290C"/>
    <w:rsid w:val="00DE29F0"/>
    <w:rsid w:val="00DE2DC2"/>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D90"/>
    <w:rsid w:val="00DF136C"/>
    <w:rsid w:val="00DF144A"/>
    <w:rsid w:val="00DF17DB"/>
    <w:rsid w:val="00DF1869"/>
    <w:rsid w:val="00DF27B3"/>
    <w:rsid w:val="00DF2801"/>
    <w:rsid w:val="00DF28BA"/>
    <w:rsid w:val="00DF2928"/>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50"/>
    <w:rsid w:val="00E02E87"/>
    <w:rsid w:val="00E02FD2"/>
    <w:rsid w:val="00E042BB"/>
    <w:rsid w:val="00E04697"/>
    <w:rsid w:val="00E04919"/>
    <w:rsid w:val="00E0557F"/>
    <w:rsid w:val="00E05A8C"/>
    <w:rsid w:val="00E05E2D"/>
    <w:rsid w:val="00E069E3"/>
    <w:rsid w:val="00E076BB"/>
    <w:rsid w:val="00E07705"/>
    <w:rsid w:val="00E101B8"/>
    <w:rsid w:val="00E10741"/>
    <w:rsid w:val="00E110DE"/>
    <w:rsid w:val="00E113C6"/>
    <w:rsid w:val="00E1183F"/>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887"/>
    <w:rsid w:val="00E17A8E"/>
    <w:rsid w:val="00E20832"/>
    <w:rsid w:val="00E20941"/>
    <w:rsid w:val="00E20B63"/>
    <w:rsid w:val="00E21018"/>
    <w:rsid w:val="00E213D4"/>
    <w:rsid w:val="00E215F2"/>
    <w:rsid w:val="00E217CA"/>
    <w:rsid w:val="00E2216E"/>
    <w:rsid w:val="00E22319"/>
    <w:rsid w:val="00E2272C"/>
    <w:rsid w:val="00E22B1F"/>
    <w:rsid w:val="00E22FEC"/>
    <w:rsid w:val="00E23403"/>
    <w:rsid w:val="00E23576"/>
    <w:rsid w:val="00E24856"/>
    <w:rsid w:val="00E24B5E"/>
    <w:rsid w:val="00E24BA1"/>
    <w:rsid w:val="00E2520F"/>
    <w:rsid w:val="00E2534F"/>
    <w:rsid w:val="00E25A55"/>
    <w:rsid w:val="00E25B02"/>
    <w:rsid w:val="00E25BFE"/>
    <w:rsid w:val="00E25C1F"/>
    <w:rsid w:val="00E25CFD"/>
    <w:rsid w:val="00E25D98"/>
    <w:rsid w:val="00E26042"/>
    <w:rsid w:val="00E262E0"/>
    <w:rsid w:val="00E2694C"/>
    <w:rsid w:val="00E270AB"/>
    <w:rsid w:val="00E27A96"/>
    <w:rsid w:val="00E30A51"/>
    <w:rsid w:val="00E30EE4"/>
    <w:rsid w:val="00E30F82"/>
    <w:rsid w:val="00E31147"/>
    <w:rsid w:val="00E31356"/>
    <w:rsid w:val="00E31A75"/>
    <w:rsid w:val="00E32664"/>
    <w:rsid w:val="00E3277D"/>
    <w:rsid w:val="00E32C8E"/>
    <w:rsid w:val="00E330D7"/>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632"/>
    <w:rsid w:val="00E42A6B"/>
    <w:rsid w:val="00E42AB8"/>
    <w:rsid w:val="00E42B7C"/>
    <w:rsid w:val="00E42C28"/>
    <w:rsid w:val="00E43E42"/>
    <w:rsid w:val="00E43FBD"/>
    <w:rsid w:val="00E448B7"/>
    <w:rsid w:val="00E50D81"/>
    <w:rsid w:val="00E50F51"/>
    <w:rsid w:val="00E50F94"/>
    <w:rsid w:val="00E52B67"/>
    <w:rsid w:val="00E53CA2"/>
    <w:rsid w:val="00E53E12"/>
    <w:rsid w:val="00E54362"/>
    <w:rsid w:val="00E54BE2"/>
    <w:rsid w:val="00E5518C"/>
    <w:rsid w:val="00E555CF"/>
    <w:rsid w:val="00E55E1A"/>
    <w:rsid w:val="00E561F6"/>
    <w:rsid w:val="00E56AE9"/>
    <w:rsid w:val="00E56BA8"/>
    <w:rsid w:val="00E57615"/>
    <w:rsid w:val="00E57702"/>
    <w:rsid w:val="00E577C7"/>
    <w:rsid w:val="00E6008D"/>
    <w:rsid w:val="00E6084D"/>
    <w:rsid w:val="00E60B06"/>
    <w:rsid w:val="00E60BD0"/>
    <w:rsid w:val="00E60C92"/>
    <w:rsid w:val="00E61D90"/>
    <w:rsid w:val="00E6341D"/>
    <w:rsid w:val="00E6378C"/>
    <w:rsid w:val="00E639CC"/>
    <w:rsid w:val="00E63E0C"/>
    <w:rsid w:val="00E64158"/>
    <w:rsid w:val="00E643DD"/>
    <w:rsid w:val="00E6448D"/>
    <w:rsid w:val="00E64FDA"/>
    <w:rsid w:val="00E651F7"/>
    <w:rsid w:val="00E655C9"/>
    <w:rsid w:val="00E655D1"/>
    <w:rsid w:val="00E65C12"/>
    <w:rsid w:val="00E65C56"/>
    <w:rsid w:val="00E660CD"/>
    <w:rsid w:val="00E660D8"/>
    <w:rsid w:val="00E66292"/>
    <w:rsid w:val="00E668C5"/>
    <w:rsid w:val="00E66C5B"/>
    <w:rsid w:val="00E66C7D"/>
    <w:rsid w:val="00E670F8"/>
    <w:rsid w:val="00E67833"/>
    <w:rsid w:val="00E67CF1"/>
    <w:rsid w:val="00E70410"/>
    <w:rsid w:val="00E7043E"/>
    <w:rsid w:val="00E729B9"/>
    <w:rsid w:val="00E75068"/>
    <w:rsid w:val="00E76292"/>
    <w:rsid w:val="00E76434"/>
    <w:rsid w:val="00E76A3A"/>
    <w:rsid w:val="00E77D11"/>
    <w:rsid w:val="00E80EDE"/>
    <w:rsid w:val="00E81505"/>
    <w:rsid w:val="00E81674"/>
    <w:rsid w:val="00E81709"/>
    <w:rsid w:val="00E81834"/>
    <w:rsid w:val="00E81CD8"/>
    <w:rsid w:val="00E81D97"/>
    <w:rsid w:val="00E81DE7"/>
    <w:rsid w:val="00E81E81"/>
    <w:rsid w:val="00E8279E"/>
    <w:rsid w:val="00E83154"/>
    <w:rsid w:val="00E83222"/>
    <w:rsid w:val="00E8432A"/>
    <w:rsid w:val="00E85013"/>
    <w:rsid w:val="00E854FA"/>
    <w:rsid w:val="00E85E8B"/>
    <w:rsid w:val="00E865C4"/>
    <w:rsid w:val="00E865CE"/>
    <w:rsid w:val="00E86BCE"/>
    <w:rsid w:val="00E871A9"/>
    <w:rsid w:val="00E9025B"/>
    <w:rsid w:val="00E909CE"/>
    <w:rsid w:val="00E90D60"/>
    <w:rsid w:val="00E91223"/>
    <w:rsid w:val="00E915FB"/>
    <w:rsid w:val="00E9214F"/>
    <w:rsid w:val="00E93148"/>
    <w:rsid w:val="00E934C8"/>
    <w:rsid w:val="00E93534"/>
    <w:rsid w:val="00E93C72"/>
    <w:rsid w:val="00E93F89"/>
    <w:rsid w:val="00E941C9"/>
    <w:rsid w:val="00E94274"/>
    <w:rsid w:val="00E9431B"/>
    <w:rsid w:val="00E9470E"/>
    <w:rsid w:val="00E95128"/>
    <w:rsid w:val="00E957CD"/>
    <w:rsid w:val="00E95964"/>
    <w:rsid w:val="00E959F1"/>
    <w:rsid w:val="00E95F7F"/>
    <w:rsid w:val="00E96378"/>
    <w:rsid w:val="00E9667A"/>
    <w:rsid w:val="00E96A8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B19"/>
    <w:rsid w:val="00EA6D1E"/>
    <w:rsid w:val="00EA6E6F"/>
    <w:rsid w:val="00EA6E8F"/>
    <w:rsid w:val="00EA6F5B"/>
    <w:rsid w:val="00EA7102"/>
    <w:rsid w:val="00EA76DD"/>
    <w:rsid w:val="00EB01C2"/>
    <w:rsid w:val="00EB03BA"/>
    <w:rsid w:val="00EB0868"/>
    <w:rsid w:val="00EB1088"/>
    <w:rsid w:val="00EB131E"/>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4F"/>
    <w:rsid w:val="00EC0799"/>
    <w:rsid w:val="00EC095C"/>
    <w:rsid w:val="00EC121F"/>
    <w:rsid w:val="00EC1554"/>
    <w:rsid w:val="00EC1B6F"/>
    <w:rsid w:val="00EC3339"/>
    <w:rsid w:val="00EC3E8D"/>
    <w:rsid w:val="00EC42F8"/>
    <w:rsid w:val="00EC4989"/>
    <w:rsid w:val="00EC4A1B"/>
    <w:rsid w:val="00EC4CB7"/>
    <w:rsid w:val="00EC4EBE"/>
    <w:rsid w:val="00EC5275"/>
    <w:rsid w:val="00EC641B"/>
    <w:rsid w:val="00EC76CF"/>
    <w:rsid w:val="00EC77B6"/>
    <w:rsid w:val="00ED05F8"/>
    <w:rsid w:val="00ED0C16"/>
    <w:rsid w:val="00ED0DC7"/>
    <w:rsid w:val="00ED1268"/>
    <w:rsid w:val="00ED1AC8"/>
    <w:rsid w:val="00ED1DC6"/>
    <w:rsid w:val="00ED209B"/>
    <w:rsid w:val="00ED2787"/>
    <w:rsid w:val="00ED2ADF"/>
    <w:rsid w:val="00ED2CE2"/>
    <w:rsid w:val="00ED2DE8"/>
    <w:rsid w:val="00ED30DE"/>
    <w:rsid w:val="00ED315B"/>
    <w:rsid w:val="00ED33FC"/>
    <w:rsid w:val="00ED455E"/>
    <w:rsid w:val="00ED4A3A"/>
    <w:rsid w:val="00ED4CED"/>
    <w:rsid w:val="00ED51C8"/>
    <w:rsid w:val="00ED55DB"/>
    <w:rsid w:val="00ED5A55"/>
    <w:rsid w:val="00ED5B78"/>
    <w:rsid w:val="00ED5C67"/>
    <w:rsid w:val="00ED5EE0"/>
    <w:rsid w:val="00ED6377"/>
    <w:rsid w:val="00ED697D"/>
    <w:rsid w:val="00ED6CEC"/>
    <w:rsid w:val="00ED73B9"/>
    <w:rsid w:val="00ED7454"/>
    <w:rsid w:val="00ED7950"/>
    <w:rsid w:val="00ED7E03"/>
    <w:rsid w:val="00ED7F3E"/>
    <w:rsid w:val="00EE0116"/>
    <w:rsid w:val="00EE02A7"/>
    <w:rsid w:val="00EE19FD"/>
    <w:rsid w:val="00EE1B56"/>
    <w:rsid w:val="00EE1C85"/>
    <w:rsid w:val="00EE20B1"/>
    <w:rsid w:val="00EE2596"/>
    <w:rsid w:val="00EE2914"/>
    <w:rsid w:val="00EE2B70"/>
    <w:rsid w:val="00EE2F6A"/>
    <w:rsid w:val="00EE334B"/>
    <w:rsid w:val="00EE33F3"/>
    <w:rsid w:val="00EE3480"/>
    <w:rsid w:val="00EE3C56"/>
    <w:rsid w:val="00EE433A"/>
    <w:rsid w:val="00EE4477"/>
    <w:rsid w:val="00EE44B0"/>
    <w:rsid w:val="00EE523A"/>
    <w:rsid w:val="00EE54B9"/>
    <w:rsid w:val="00EE593B"/>
    <w:rsid w:val="00EE5F7A"/>
    <w:rsid w:val="00EE5FC7"/>
    <w:rsid w:val="00EE6920"/>
    <w:rsid w:val="00EE6E84"/>
    <w:rsid w:val="00EE7651"/>
    <w:rsid w:val="00EE7654"/>
    <w:rsid w:val="00EE7F99"/>
    <w:rsid w:val="00EF0D12"/>
    <w:rsid w:val="00EF12F6"/>
    <w:rsid w:val="00EF13E9"/>
    <w:rsid w:val="00EF2281"/>
    <w:rsid w:val="00EF22B7"/>
    <w:rsid w:val="00EF2C7C"/>
    <w:rsid w:val="00EF393F"/>
    <w:rsid w:val="00EF396C"/>
    <w:rsid w:val="00EF4D72"/>
    <w:rsid w:val="00EF50EE"/>
    <w:rsid w:val="00EF5623"/>
    <w:rsid w:val="00EF577C"/>
    <w:rsid w:val="00EF595E"/>
    <w:rsid w:val="00EF5C51"/>
    <w:rsid w:val="00EF5E21"/>
    <w:rsid w:val="00EF6136"/>
    <w:rsid w:val="00EF6436"/>
    <w:rsid w:val="00EF67DA"/>
    <w:rsid w:val="00EF6FB9"/>
    <w:rsid w:val="00EF7124"/>
    <w:rsid w:val="00EF7384"/>
    <w:rsid w:val="00EF77A6"/>
    <w:rsid w:val="00EF7CDF"/>
    <w:rsid w:val="00F0013F"/>
    <w:rsid w:val="00F00418"/>
    <w:rsid w:val="00F0044A"/>
    <w:rsid w:val="00F00508"/>
    <w:rsid w:val="00F00760"/>
    <w:rsid w:val="00F00E0A"/>
    <w:rsid w:val="00F00EAA"/>
    <w:rsid w:val="00F01B51"/>
    <w:rsid w:val="00F01B92"/>
    <w:rsid w:val="00F01DAE"/>
    <w:rsid w:val="00F02806"/>
    <w:rsid w:val="00F02932"/>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B1E"/>
    <w:rsid w:val="00F1334C"/>
    <w:rsid w:val="00F133E3"/>
    <w:rsid w:val="00F13921"/>
    <w:rsid w:val="00F166A2"/>
    <w:rsid w:val="00F170D1"/>
    <w:rsid w:val="00F174FE"/>
    <w:rsid w:val="00F17A1F"/>
    <w:rsid w:val="00F20241"/>
    <w:rsid w:val="00F207CB"/>
    <w:rsid w:val="00F2108C"/>
    <w:rsid w:val="00F211FE"/>
    <w:rsid w:val="00F217F8"/>
    <w:rsid w:val="00F21BAE"/>
    <w:rsid w:val="00F21F12"/>
    <w:rsid w:val="00F2293A"/>
    <w:rsid w:val="00F229DE"/>
    <w:rsid w:val="00F235F7"/>
    <w:rsid w:val="00F238FA"/>
    <w:rsid w:val="00F2398F"/>
    <w:rsid w:val="00F23DF6"/>
    <w:rsid w:val="00F2421D"/>
    <w:rsid w:val="00F25241"/>
    <w:rsid w:val="00F260B4"/>
    <w:rsid w:val="00F26EA6"/>
    <w:rsid w:val="00F302A5"/>
    <w:rsid w:val="00F308B9"/>
    <w:rsid w:val="00F30AA8"/>
    <w:rsid w:val="00F30C3C"/>
    <w:rsid w:val="00F31B00"/>
    <w:rsid w:val="00F32018"/>
    <w:rsid w:val="00F3277B"/>
    <w:rsid w:val="00F32DE5"/>
    <w:rsid w:val="00F332DC"/>
    <w:rsid w:val="00F33516"/>
    <w:rsid w:val="00F33852"/>
    <w:rsid w:val="00F33A43"/>
    <w:rsid w:val="00F34532"/>
    <w:rsid w:val="00F346E3"/>
    <w:rsid w:val="00F34725"/>
    <w:rsid w:val="00F35219"/>
    <w:rsid w:val="00F354BF"/>
    <w:rsid w:val="00F3565B"/>
    <w:rsid w:val="00F35C40"/>
    <w:rsid w:val="00F36428"/>
    <w:rsid w:val="00F3656D"/>
    <w:rsid w:val="00F368F7"/>
    <w:rsid w:val="00F36AA8"/>
    <w:rsid w:val="00F37882"/>
    <w:rsid w:val="00F40B40"/>
    <w:rsid w:val="00F40BD7"/>
    <w:rsid w:val="00F40E95"/>
    <w:rsid w:val="00F41BF7"/>
    <w:rsid w:val="00F426B4"/>
    <w:rsid w:val="00F429B7"/>
    <w:rsid w:val="00F42BEE"/>
    <w:rsid w:val="00F42CE8"/>
    <w:rsid w:val="00F42CE9"/>
    <w:rsid w:val="00F431D1"/>
    <w:rsid w:val="00F431D3"/>
    <w:rsid w:val="00F4353E"/>
    <w:rsid w:val="00F43C74"/>
    <w:rsid w:val="00F43D84"/>
    <w:rsid w:val="00F44527"/>
    <w:rsid w:val="00F44F39"/>
    <w:rsid w:val="00F4541C"/>
    <w:rsid w:val="00F45ADC"/>
    <w:rsid w:val="00F45EB2"/>
    <w:rsid w:val="00F46943"/>
    <w:rsid w:val="00F46984"/>
    <w:rsid w:val="00F46B13"/>
    <w:rsid w:val="00F46CA3"/>
    <w:rsid w:val="00F46E88"/>
    <w:rsid w:val="00F472AA"/>
    <w:rsid w:val="00F47DAA"/>
    <w:rsid w:val="00F5008A"/>
    <w:rsid w:val="00F500F9"/>
    <w:rsid w:val="00F50491"/>
    <w:rsid w:val="00F504C4"/>
    <w:rsid w:val="00F50C57"/>
    <w:rsid w:val="00F50FAC"/>
    <w:rsid w:val="00F510FD"/>
    <w:rsid w:val="00F511B0"/>
    <w:rsid w:val="00F51433"/>
    <w:rsid w:val="00F5171B"/>
    <w:rsid w:val="00F51A87"/>
    <w:rsid w:val="00F52939"/>
    <w:rsid w:val="00F52B84"/>
    <w:rsid w:val="00F53752"/>
    <w:rsid w:val="00F5388C"/>
    <w:rsid w:val="00F538F4"/>
    <w:rsid w:val="00F53B15"/>
    <w:rsid w:val="00F53B20"/>
    <w:rsid w:val="00F54219"/>
    <w:rsid w:val="00F55531"/>
    <w:rsid w:val="00F55554"/>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084"/>
    <w:rsid w:val="00F6347F"/>
    <w:rsid w:val="00F636E5"/>
    <w:rsid w:val="00F638A8"/>
    <w:rsid w:val="00F63BE9"/>
    <w:rsid w:val="00F644F1"/>
    <w:rsid w:val="00F650C8"/>
    <w:rsid w:val="00F65227"/>
    <w:rsid w:val="00F65FF2"/>
    <w:rsid w:val="00F6698E"/>
    <w:rsid w:val="00F671F6"/>
    <w:rsid w:val="00F67417"/>
    <w:rsid w:val="00F67680"/>
    <w:rsid w:val="00F67780"/>
    <w:rsid w:val="00F678A1"/>
    <w:rsid w:val="00F701DB"/>
    <w:rsid w:val="00F70969"/>
    <w:rsid w:val="00F71B90"/>
    <w:rsid w:val="00F7215F"/>
    <w:rsid w:val="00F73B04"/>
    <w:rsid w:val="00F75592"/>
    <w:rsid w:val="00F7599F"/>
    <w:rsid w:val="00F75D29"/>
    <w:rsid w:val="00F75FB4"/>
    <w:rsid w:val="00F7680D"/>
    <w:rsid w:val="00F76C42"/>
    <w:rsid w:val="00F76EAA"/>
    <w:rsid w:val="00F7725C"/>
    <w:rsid w:val="00F7789D"/>
    <w:rsid w:val="00F80241"/>
    <w:rsid w:val="00F80B9A"/>
    <w:rsid w:val="00F80CBE"/>
    <w:rsid w:val="00F81F56"/>
    <w:rsid w:val="00F82282"/>
    <w:rsid w:val="00F82324"/>
    <w:rsid w:val="00F83041"/>
    <w:rsid w:val="00F83329"/>
    <w:rsid w:val="00F83398"/>
    <w:rsid w:val="00F835DF"/>
    <w:rsid w:val="00F84093"/>
    <w:rsid w:val="00F84A3A"/>
    <w:rsid w:val="00F85285"/>
    <w:rsid w:val="00F85EE3"/>
    <w:rsid w:val="00F869A3"/>
    <w:rsid w:val="00F86AF6"/>
    <w:rsid w:val="00F86F43"/>
    <w:rsid w:val="00F87CD9"/>
    <w:rsid w:val="00F87DF1"/>
    <w:rsid w:val="00F9024D"/>
    <w:rsid w:val="00F910C0"/>
    <w:rsid w:val="00F914B7"/>
    <w:rsid w:val="00F918BC"/>
    <w:rsid w:val="00F929A5"/>
    <w:rsid w:val="00F929B7"/>
    <w:rsid w:val="00F93093"/>
    <w:rsid w:val="00F9327D"/>
    <w:rsid w:val="00F934CA"/>
    <w:rsid w:val="00F945D1"/>
    <w:rsid w:val="00F94AFD"/>
    <w:rsid w:val="00F94D71"/>
    <w:rsid w:val="00F952BE"/>
    <w:rsid w:val="00F953B3"/>
    <w:rsid w:val="00F9562D"/>
    <w:rsid w:val="00F9566B"/>
    <w:rsid w:val="00F9576C"/>
    <w:rsid w:val="00F95DC2"/>
    <w:rsid w:val="00F962C6"/>
    <w:rsid w:val="00F966C7"/>
    <w:rsid w:val="00F96714"/>
    <w:rsid w:val="00F968B0"/>
    <w:rsid w:val="00FA0E33"/>
    <w:rsid w:val="00FA144D"/>
    <w:rsid w:val="00FA19B4"/>
    <w:rsid w:val="00FA263B"/>
    <w:rsid w:val="00FA2CA5"/>
    <w:rsid w:val="00FA2D37"/>
    <w:rsid w:val="00FA36EB"/>
    <w:rsid w:val="00FA56CE"/>
    <w:rsid w:val="00FA5EA4"/>
    <w:rsid w:val="00FA5ECB"/>
    <w:rsid w:val="00FA6816"/>
    <w:rsid w:val="00FA7142"/>
    <w:rsid w:val="00FA7269"/>
    <w:rsid w:val="00FA75F8"/>
    <w:rsid w:val="00FA7D78"/>
    <w:rsid w:val="00FB0339"/>
    <w:rsid w:val="00FB059B"/>
    <w:rsid w:val="00FB0A64"/>
    <w:rsid w:val="00FB10F0"/>
    <w:rsid w:val="00FB1179"/>
    <w:rsid w:val="00FB1878"/>
    <w:rsid w:val="00FB1FBE"/>
    <w:rsid w:val="00FB275B"/>
    <w:rsid w:val="00FB2EAD"/>
    <w:rsid w:val="00FB31A7"/>
    <w:rsid w:val="00FB3981"/>
    <w:rsid w:val="00FB3AC8"/>
    <w:rsid w:val="00FB3D71"/>
    <w:rsid w:val="00FB3D84"/>
    <w:rsid w:val="00FB458B"/>
    <w:rsid w:val="00FB4950"/>
    <w:rsid w:val="00FB4C59"/>
    <w:rsid w:val="00FB5094"/>
    <w:rsid w:val="00FB553F"/>
    <w:rsid w:val="00FB5700"/>
    <w:rsid w:val="00FB5D95"/>
    <w:rsid w:val="00FB633B"/>
    <w:rsid w:val="00FB66D2"/>
    <w:rsid w:val="00FB6A6A"/>
    <w:rsid w:val="00FB6DB6"/>
    <w:rsid w:val="00FB78A1"/>
    <w:rsid w:val="00FB7BCA"/>
    <w:rsid w:val="00FC0DC2"/>
    <w:rsid w:val="00FC11E6"/>
    <w:rsid w:val="00FC1A04"/>
    <w:rsid w:val="00FC1BC3"/>
    <w:rsid w:val="00FC1CC4"/>
    <w:rsid w:val="00FC2982"/>
    <w:rsid w:val="00FC30FB"/>
    <w:rsid w:val="00FC3FB1"/>
    <w:rsid w:val="00FC46D9"/>
    <w:rsid w:val="00FC5643"/>
    <w:rsid w:val="00FC5AAA"/>
    <w:rsid w:val="00FC5CAE"/>
    <w:rsid w:val="00FC5EA5"/>
    <w:rsid w:val="00FC674E"/>
    <w:rsid w:val="00FC6D7B"/>
    <w:rsid w:val="00FC70EE"/>
    <w:rsid w:val="00FC7724"/>
    <w:rsid w:val="00FC7AD6"/>
    <w:rsid w:val="00FC7DFE"/>
    <w:rsid w:val="00FD003B"/>
    <w:rsid w:val="00FD03FA"/>
    <w:rsid w:val="00FD0898"/>
    <w:rsid w:val="00FD0E6D"/>
    <w:rsid w:val="00FD14C8"/>
    <w:rsid w:val="00FD1971"/>
    <w:rsid w:val="00FD1A28"/>
    <w:rsid w:val="00FD1E9A"/>
    <w:rsid w:val="00FD2A30"/>
    <w:rsid w:val="00FD33F0"/>
    <w:rsid w:val="00FD34DC"/>
    <w:rsid w:val="00FD46C9"/>
    <w:rsid w:val="00FD4D74"/>
    <w:rsid w:val="00FD502B"/>
    <w:rsid w:val="00FD51C2"/>
    <w:rsid w:val="00FD53CF"/>
    <w:rsid w:val="00FD62A8"/>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8F6"/>
    <w:rsid w:val="00FE3D1F"/>
    <w:rsid w:val="00FE3D7C"/>
    <w:rsid w:val="00FE4529"/>
    <w:rsid w:val="00FE4654"/>
    <w:rsid w:val="00FE4E65"/>
    <w:rsid w:val="00FE5735"/>
    <w:rsid w:val="00FE5A8F"/>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312"/>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1F019CCB"/>
    <w:rsid w:val="223CDCF9"/>
    <w:rsid w:val="226A615D"/>
    <w:rsid w:val="23346773"/>
    <w:rsid w:val="23669F6D"/>
    <w:rsid w:val="24CE03D2"/>
    <w:rsid w:val="26112D16"/>
    <w:rsid w:val="26C0805F"/>
    <w:rsid w:val="26F6114B"/>
    <w:rsid w:val="284C8067"/>
    <w:rsid w:val="29FF445E"/>
    <w:rsid w:val="2A093867"/>
    <w:rsid w:val="2B4DEDE4"/>
    <w:rsid w:val="2BA08F6C"/>
    <w:rsid w:val="2BEB28F9"/>
    <w:rsid w:val="2D02F5D7"/>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322F1C"/>
    <w:rsid w:val="5473AA85"/>
    <w:rsid w:val="54A44937"/>
    <w:rsid w:val="55C51E6C"/>
    <w:rsid w:val="57E573D9"/>
    <w:rsid w:val="58529BFA"/>
    <w:rsid w:val="594FA05F"/>
    <w:rsid w:val="5AC94544"/>
    <w:rsid w:val="5B407698"/>
    <w:rsid w:val="5BDDAF4F"/>
    <w:rsid w:val="5BE13E7D"/>
    <w:rsid w:val="5CCFAF79"/>
    <w:rsid w:val="5D3A24C3"/>
    <w:rsid w:val="5DB06B2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1B146E"/>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F5562A7-1973-4FB1-BB6C-BBC4F8295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Footnote,Fußnotentextf"/>
    <w:basedOn w:val="Normal"/>
    <w:link w:val="FootnoteTextChar"/>
    <w:unhideWhenUsed/>
    <w:rsid w:val="00D05666"/>
    <w:rPr>
      <w:sz w:val="20"/>
      <w:szCs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Footnote Char"/>
    <w:basedOn w:val="DefaultParagraphFont"/>
    <w:link w:val="FootnoteText"/>
    <w:qForma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uiPriority w:val="99"/>
    <w:rsid w:val="00A02286"/>
    <w:pPr>
      <w:numPr>
        <w:numId w:val="13"/>
      </w:numPr>
    </w:pPr>
  </w:style>
  <w:style w:type="table" w:customStyle="1" w:styleId="Lentelstinklelis2">
    <w:name w:val="Lentelės tinklelis2"/>
    <w:basedOn w:val="TableNormal"/>
    <w:next w:val="TableGrid"/>
    <w:uiPriority w:val="39"/>
    <w:rsid w:val="00AD10F7"/>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TableNormal"/>
    <w:uiPriority w:val="59"/>
    <w:rsid w:val="000668C1"/>
    <w:pPr>
      <w:spacing w:after="0" w:line="240" w:lineRule="auto"/>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6709916">
      <w:bodyDiv w:val="1"/>
      <w:marLeft w:val="0"/>
      <w:marRight w:val="0"/>
      <w:marTop w:val="0"/>
      <w:marBottom w:val="0"/>
      <w:divBdr>
        <w:top w:val="none" w:sz="0" w:space="0" w:color="auto"/>
        <w:left w:val="none" w:sz="0" w:space="0" w:color="auto"/>
        <w:bottom w:val="none" w:sz="0" w:space="0" w:color="auto"/>
        <w:right w:val="none" w:sz="0" w:space="0" w:color="auto"/>
      </w:divBdr>
    </w:div>
    <w:div w:id="164904180">
      <w:bodyDiv w:val="1"/>
      <w:marLeft w:val="0"/>
      <w:marRight w:val="0"/>
      <w:marTop w:val="0"/>
      <w:marBottom w:val="0"/>
      <w:divBdr>
        <w:top w:val="none" w:sz="0" w:space="0" w:color="auto"/>
        <w:left w:val="none" w:sz="0" w:space="0" w:color="auto"/>
        <w:bottom w:val="none" w:sz="0" w:space="0" w:color="auto"/>
        <w:right w:val="none" w:sz="0" w:space="0" w:color="auto"/>
      </w:divBdr>
    </w:div>
    <w:div w:id="18032076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528518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119744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39179688">
      <w:bodyDiv w:val="1"/>
      <w:marLeft w:val="0"/>
      <w:marRight w:val="0"/>
      <w:marTop w:val="0"/>
      <w:marBottom w:val="0"/>
      <w:divBdr>
        <w:top w:val="none" w:sz="0" w:space="0" w:color="auto"/>
        <w:left w:val="none" w:sz="0" w:space="0" w:color="auto"/>
        <w:bottom w:val="none" w:sz="0" w:space="0" w:color="auto"/>
        <w:right w:val="none" w:sz="0" w:space="0" w:color="auto"/>
      </w:divBdr>
    </w:div>
    <w:div w:id="4499331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40669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9321772">
      <w:bodyDiv w:val="1"/>
      <w:marLeft w:val="0"/>
      <w:marRight w:val="0"/>
      <w:marTop w:val="0"/>
      <w:marBottom w:val="0"/>
      <w:divBdr>
        <w:top w:val="none" w:sz="0" w:space="0" w:color="auto"/>
        <w:left w:val="none" w:sz="0" w:space="0" w:color="auto"/>
        <w:bottom w:val="none" w:sz="0" w:space="0" w:color="auto"/>
        <w:right w:val="none" w:sz="0" w:space="0" w:color="auto"/>
      </w:divBdr>
    </w:div>
    <w:div w:id="54784205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608107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4358745">
      <w:bodyDiv w:val="1"/>
      <w:marLeft w:val="0"/>
      <w:marRight w:val="0"/>
      <w:marTop w:val="0"/>
      <w:marBottom w:val="0"/>
      <w:divBdr>
        <w:top w:val="none" w:sz="0" w:space="0" w:color="auto"/>
        <w:left w:val="none" w:sz="0" w:space="0" w:color="auto"/>
        <w:bottom w:val="none" w:sz="0" w:space="0" w:color="auto"/>
        <w:right w:val="none" w:sz="0" w:space="0" w:color="auto"/>
      </w:divBdr>
    </w:div>
    <w:div w:id="667904220">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3121379">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574598">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8600454">
      <w:bodyDiv w:val="1"/>
      <w:marLeft w:val="0"/>
      <w:marRight w:val="0"/>
      <w:marTop w:val="0"/>
      <w:marBottom w:val="0"/>
      <w:divBdr>
        <w:top w:val="none" w:sz="0" w:space="0" w:color="auto"/>
        <w:left w:val="none" w:sz="0" w:space="0" w:color="auto"/>
        <w:bottom w:val="none" w:sz="0" w:space="0" w:color="auto"/>
        <w:right w:val="none" w:sz="0" w:space="0" w:color="auto"/>
      </w:divBdr>
    </w:div>
    <w:div w:id="89909507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0374171">
      <w:bodyDiv w:val="1"/>
      <w:marLeft w:val="0"/>
      <w:marRight w:val="0"/>
      <w:marTop w:val="0"/>
      <w:marBottom w:val="0"/>
      <w:divBdr>
        <w:top w:val="none" w:sz="0" w:space="0" w:color="auto"/>
        <w:left w:val="none" w:sz="0" w:space="0" w:color="auto"/>
        <w:bottom w:val="none" w:sz="0" w:space="0" w:color="auto"/>
        <w:right w:val="none" w:sz="0" w:space="0" w:color="auto"/>
      </w:divBdr>
    </w:div>
    <w:div w:id="1049037465">
      <w:bodyDiv w:val="1"/>
      <w:marLeft w:val="0"/>
      <w:marRight w:val="0"/>
      <w:marTop w:val="0"/>
      <w:marBottom w:val="0"/>
      <w:divBdr>
        <w:top w:val="none" w:sz="0" w:space="0" w:color="auto"/>
        <w:left w:val="none" w:sz="0" w:space="0" w:color="auto"/>
        <w:bottom w:val="none" w:sz="0" w:space="0" w:color="auto"/>
        <w:right w:val="none" w:sz="0" w:space="0" w:color="auto"/>
      </w:divBdr>
    </w:div>
    <w:div w:id="1077630216">
      <w:bodyDiv w:val="1"/>
      <w:marLeft w:val="0"/>
      <w:marRight w:val="0"/>
      <w:marTop w:val="0"/>
      <w:marBottom w:val="0"/>
      <w:divBdr>
        <w:top w:val="none" w:sz="0" w:space="0" w:color="auto"/>
        <w:left w:val="none" w:sz="0" w:space="0" w:color="auto"/>
        <w:bottom w:val="none" w:sz="0" w:space="0" w:color="auto"/>
        <w:right w:val="none" w:sz="0" w:space="0" w:color="auto"/>
      </w:divBdr>
    </w:div>
    <w:div w:id="1166870604">
      <w:bodyDiv w:val="1"/>
      <w:marLeft w:val="0"/>
      <w:marRight w:val="0"/>
      <w:marTop w:val="0"/>
      <w:marBottom w:val="0"/>
      <w:divBdr>
        <w:top w:val="none" w:sz="0" w:space="0" w:color="auto"/>
        <w:left w:val="none" w:sz="0" w:space="0" w:color="auto"/>
        <w:bottom w:val="none" w:sz="0" w:space="0" w:color="auto"/>
        <w:right w:val="none" w:sz="0" w:space="0" w:color="auto"/>
      </w:divBdr>
    </w:div>
    <w:div w:id="11857524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468286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3946338">
      <w:bodyDiv w:val="1"/>
      <w:marLeft w:val="0"/>
      <w:marRight w:val="0"/>
      <w:marTop w:val="0"/>
      <w:marBottom w:val="0"/>
      <w:divBdr>
        <w:top w:val="none" w:sz="0" w:space="0" w:color="auto"/>
        <w:left w:val="none" w:sz="0" w:space="0" w:color="auto"/>
        <w:bottom w:val="none" w:sz="0" w:space="0" w:color="auto"/>
        <w:right w:val="none" w:sz="0" w:space="0" w:color="auto"/>
      </w:divBdr>
    </w:div>
    <w:div w:id="1427657346">
      <w:bodyDiv w:val="1"/>
      <w:marLeft w:val="0"/>
      <w:marRight w:val="0"/>
      <w:marTop w:val="0"/>
      <w:marBottom w:val="0"/>
      <w:divBdr>
        <w:top w:val="none" w:sz="0" w:space="0" w:color="auto"/>
        <w:left w:val="none" w:sz="0" w:space="0" w:color="auto"/>
        <w:bottom w:val="none" w:sz="0" w:space="0" w:color="auto"/>
        <w:right w:val="none" w:sz="0" w:space="0" w:color="auto"/>
      </w:divBdr>
    </w:div>
    <w:div w:id="1494180398">
      <w:bodyDiv w:val="1"/>
      <w:marLeft w:val="0"/>
      <w:marRight w:val="0"/>
      <w:marTop w:val="0"/>
      <w:marBottom w:val="0"/>
      <w:divBdr>
        <w:top w:val="none" w:sz="0" w:space="0" w:color="auto"/>
        <w:left w:val="none" w:sz="0" w:space="0" w:color="auto"/>
        <w:bottom w:val="none" w:sz="0" w:space="0" w:color="auto"/>
        <w:right w:val="none" w:sz="0" w:space="0" w:color="auto"/>
      </w:divBdr>
    </w:div>
    <w:div w:id="153427340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41657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189389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6015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7065215">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essc.sam.lt" TargetMode="External"/><Relationship Id="rId18" Type="http://schemas.openxmlformats.org/officeDocument/2006/relationships/footer" Target="footer2.xm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7" Type="http://schemas.openxmlformats.org/officeDocument/2006/relationships/settings" Target="settings.xml"/><Relationship Id="rId12" Type="http://schemas.openxmlformats.org/officeDocument/2006/relationships/image" Target="cid:image003.png@01D9A42F.5BDC9060" TargetMode="External"/><Relationship Id="rId17" Type="http://schemas.openxmlformats.org/officeDocument/2006/relationships/footer" Target="footer1.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ec.europa.eu/tools/ecerti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hyperlink" Target="https://vpt.lrv.lt/lt/pasalinimo-pagrindai-1/nepatikimi-tiekejai-1" TargetMode="External"/><Relationship Id="rId28" Type="http://schemas.openxmlformats.org/officeDocument/2006/relationships/hyperlink" Target="https://vpt.lrv.lt/uploads/vpt/documents/files/EBVPD%20pildymas(Tiek%C4%97jas).pdf"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vpt.lrv.lt/melaginga-informacija-pateikusiu-tiekeju-sarasas-3" TargetMode="External"/><Relationship Id="rId27" Type="http://schemas.openxmlformats.org/officeDocument/2006/relationships/hyperlink" Target="https://www.registrucentras.lt/jar/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371A504F260D4B8C756E1E39F3ED95" ma:contentTypeVersion="14" ma:contentTypeDescription="Create a new document." ma:contentTypeScope="" ma:versionID="523b73881e6b7da40c4d14a3e4e3b44f">
  <xsd:schema xmlns:xsd="http://www.w3.org/2001/XMLSchema" xmlns:xs="http://www.w3.org/2001/XMLSchema" xmlns:p="http://schemas.microsoft.com/office/2006/metadata/properties" xmlns:ns2="2bb231e2-dac6-4a06-97ba-36fe1d24c1ac" xmlns:ns3="a4769d23-de50-4ffa-9216-ae9692d00200" targetNamespace="http://schemas.microsoft.com/office/2006/metadata/properties" ma:root="true" ma:fieldsID="27db653cec15d4dac7fcafa692683e17" ns2:_="" ns3:_="">
    <xsd:import namespace="2bb231e2-dac6-4a06-97ba-36fe1d24c1ac"/>
    <xsd:import namespace="a4769d23-de50-4ffa-9216-ae9692d002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231e2-dac6-4a06-97ba-36fe1d24c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0d88e9c-0158-48e8-b206-6a5f2a8181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69d23-de50-4ffa-9216-ae9692d002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090b0b-dc01-4c35-b8e8-c9243eaee920}" ma:internalName="TaxCatchAll" ma:showField="CatchAllData" ma:web="a4769d23-de50-4ffa-9216-ae9692d002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4769d23-de50-4ffa-9216-ae9692d00200" xsi:nil="true"/>
    <lcf76f155ced4ddcb4097134ff3c332f xmlns="2bb231e2-dac6-4a06-97ba-36fe1d24c1a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18F5F-EBE0-4490-B6AB-B0F9D49E5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231e2-dac6-4a06-97ba-36fe1d24c1ac"/>
    <ds:schemaRef ds:uri="a4769d23-de50-4ffa-9216-ae9692d00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a4769d23-de50-4ffa-9216-ae9692d00200"/>
    <ds:schemaRef ds:uri="2bb231e2-dac6-4a06-97ba-36fe1d24c1ac"/>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8673</Words>
  <Characters>49437</Characters>
  <Application>Microsoft Office Word</Application>
  <DocSecurity>0</DocSecurity>
  <Lines>411</Lines>
  <Paragraphs>115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dc:description/>
  <cp:lastModifiedBy>Justina Vilkaitienė</cp:lastModifiedBy>
  <cp:revision>7</cp:revision>
  <dcterms:created xsi:type="dcterms:W3CDTF">2026-06-12T15:43:00Z</dcterms:created>
  <dcterms:modified xsi:type="dcterms:W3CDTF">2026-06-15T05:53:00Z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0x010100A0371A504F260D4B8C756E1E39F3ED95</vt:lpwstr>
  </property>
  <property fmtid="{D5CDD505-2E9C-101B-9397-08002B2CF9AE}" pid="3" name="MediaServiceImageTags">
    <vt:lpwstr/>
  </property>
</Properties>
</file>