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05BA6" w14:textId="77777777" w:rsidR="002A0C56" w:rsidRPr="00387E2A" w:rsidRDefault="0043663D" w:rsidP="0043663D">
      <w:pPr>
        <w:pStyle w:val="Turinioantrat"/>
        <w:jc w:val="right"/>
        <w:rPr>
          <w:rFonts w:ascii="Times New Roman" w:hAnsi="Times New Roman"/>
          <w:color w:val="auto"/>
          <w:sz w:val="22"/>
          <w:szCs w:val="22"/>
          <w:lang w:val="lt-LT"/>
        </w:rPr>
      </w:pPr>
      <w:r w:rsidRPr="00387E2A">
        <w:rPr>
          <w:rFonts w:ascii="Times New Roman" w:hAnsi="Times New Roman"/>
          <w:color w:val="auto"/>
          <w:lang w:val="lt-LT"/>
        </w:rPr>
        <w:tab/>
      </w:r>
      <w:r w:rsidRPr="00387E2A">
        <w:rPr>
          <w:rFonts w:ascii="Times New Roman" w:hAnsi="Times New Roman"/>
          <w:color w:val="auto"/>
          <w:lang w:val="lt-LT"/>
        </w:rPr>
        <w:tab/>
      </w:r>
      <w:r w:rsidRPr="00387E2A">
        <w:rPr>
          <w:rFonts w:ascii="Times New Roman" w:hAnsi="Times New Roman"/>
          <w:color w:val="auto"/>
          <w:lang w:val="lt-LT"/>
        </w:rPr>
        <w:tab/>
      </w:r>
      <w:r w:rsidRPr="00387E2A">
        <w:rPr>
          <w:rFonts w:ascii="Times New Roman" w:hAnsi="Times New Roman"/>
          <w:color w:val="auto"/>
          <w:sz w:val="22"/>
          <w:szCs w:val="22"/>
          <w:lang w:val="lt-LT"/>
        </w:rPr>
        <w:t>Riboto (supaprastinto) konkurso sąlygų (RKS)</w:t>
      </w:r>
    </w:p>
    <w:p w14:paraId="2588BC68" w14:textId="77777777" w:rsidR="0043663D" w:rsidRPr="00387E2A" w:rsidRDefault="0043663D" w:rsidP="0043663D">
      <w:pPr>
        <w:jc w:val="right"/>
        <w:rPr>
          <w:sz w:val="22"/>
          <w:szCs w:val="22"/>
          <w:lang w:eastAsia="en-US"/>
        </w:rPr>
      </w:pPr>
      <w:r w:rsidRPr="00387E2A">
        <w:rPr>
          <w:sz w:val="22"/>
          <w:szCs w:val="22"/>
          <w:lang w:eastAsia="en-US"/>
        </w:rPr>
        <w:tab/>
        <w:t>Priedas Nr. 11 „Užsakovo reikalavimai“</w:t>
      </w:r>
    </w:p>
    <w:p w14:paraId="09B0B81A" w14:textId="77777777" w:rsidR="00A4054F" w:rsidRPr="00387E2A" w:rsidRDefault="00A4054F" w:rsidP="00A4054F">
      <w:pPr>
        <w:pStyle w:val="Turinioantrat"/>
        <w:rPr>
          <w:rFonts w:ascii="Times New Roman" w:hAnsi="Times New Roman"/>
          <w:color w:val="auto"/>
          <w:lang w:val="lt-LT"/>
        </w:rPr>
      </w:pPr>
      <w:r w:rsidRPr="00387E2A">
        <w:rPr>
          <w:rFonts w:ascii="Times New Roman" w:hAnsi="Times New Roman"/>
          <w:color w:val="auto"/>
          <w:lang w:val="lt-LT"/>
        </w:rPr>
        <w:t>Turinys</w:t>
      </w:r>
    </w:p>
    <w:p w14:paraId="5B937A83" w14:textId="77777777" w:rsidR="00772C1D" w:rsidRDefault="005E395D">
      <w:pPr>
        <w:pStyle w:val="Turinys1"/>
        <w:tabs>
          <w:tab w:val="right" w:leader="dot" w:pos="9628"/>
        </w:tabs>
        <w:rPr>
          <w:rFonts w:asciiTheme="minorHAnsi" w:eastAsiaTheme="minorEastAsia" w:hAnsiTheme="minorHAnsi" w:cstheme="minorBidi"/>
          <w:noProof/>
          <w:kern w:val="2"/>
          <w:lang w:eastAsia="lt-LT"/>
        </w:rPr>
      </w:pPr>
      <w:r w:rsidRPr="00387E2A">
        <w:fldChar w:fldCharType="begin"/>
      </w:r>
      <w:r w:rsidR="00731704" w:rsidRPr="00387E2A">
        <w:instrText xml:space="preserve"> TOC \o "1-3" \h \z \u </w:instrText>
      </w:r>
      <w:r w:rsidRPr="00387E2A">
        <w:fldChar w:fldCharType="separate"/>
      </w:r>
      <w:hyperlink w:anchor="_Toc231385485" w:history="1">
        <w:r w:rsidR="00772C1D" w:rsidRPr="00CC0790">
          <w:rPr>
            <w:rStyle w:val="Hipersaitas"/>
            <w:noProof/>
          </w:rPr>
          <w:t>1 PROJEKTO TIKSLAI IR NUMATOMI ATLIKTI DARBAI</w:t>
        </w:r>
        <w:r w:rsidR="00772C1D">
          <w:rPr>
            <w:noProof/>
            <w:webHidden/>
          </w:rPr>
          <w:tab/>
        </w:r>
        <w:r>
          <w:rPr>
            <w:noProof/>
            <w:webHidden/>
          </w:rPr>
          <w:fldChar w:fldCharType="begin"/>
        </w:r>
        <w:r w:rsidR="00772C1D">
          <w:rPr>
            <w:noProof/>
            <w:webHidden/>
          </w:rPr>
          <w:instrText xml:space="preserve"> PAGEREF _Toc231385485 \h </w:instrText>
        </w:r>
        <w:r>
          <w:rPr>
            <w:noProof/>
            <w:webHidden/>
          </w:rPr>
        </w:r>
        <w:r>
          <w:rPr>
            <w:noProof/>
            <w:webHidden/>
          </w:rPr>
          <w:fldChar w:fldCharType="separate"/>
        </w:r>
        <w:r w:rsidR="00772C1D">
          <w:rPr>
            <w:noProof/>
            <w:webHidden/>
          </w:rPr>
          <w:t>12</w:t>
        </w:r>
        <w:r>
          <w:rPr>
            <w:noProof/>
            <w:webHidden/>
          </w:rPr>
          <w:fldChar w:fldCharType="end"/>
        </w:r>
      </w:hyperlink>
    </w:p>
    <w:p w14:paraId="43CFCEDA"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486" w:history="1">
        <w:r w:rsidRPr="00CC0790">
          <w:rPr>
            <w:rStyle w:val="Hipersaitas"/>
            <w:noProof/>
          </w:rPr>
          <w:t>1.1</w:t>
        </w:r>
        <w:r>
          <w:rPr>
            <w:rFonts w:asciiTheme="minorHAnsi" w:eastAsiaTheme="minorEastAsia" w:hAnsiTheme="minorHAnsi" w:cstheme="minorBidi"/>
            <w:noProof/>
            <w:kern w:val="2"/>
            <w:lang w:eastAsia="lt-LT"/>
          </w:rPr>
          <w:tab/>
        </w:r>
        <w:r w:rsidRPr="00CC0790">
          <w:rPr>
            <w:rStyle w:val="Hipersaitas"/>
            <w:noProof/>
          </w:rPr>
          <w:t>Bendra informacija</w:t>
        </w:r>
        <w:r>
          <w:rPr>
            <w:noProof/>
            <w:webHidden/>
          </w:rPr>
          <w:tab/>
        </w:r>
        <w:r w:rsidR="005E395D">
          <w:rPr>
            <w:noProof/>
            <w:webHidden/>
          </w:rPr>
          <w:fldChar w:fldCharType="begin"/>
        </w:r>
        <w:r>
          <w:rPr>
            <w:noProof/>
            <w:webHidden/>
          </w:rPr>
          <w:instrText xml:space="preserve"> PAGEREF _Toc231385486 \h </w:instrText>
        </w:r>
        <w:r w:rsidR="005E395D">
          <w:rPr>
            <w:noProof/>
            <w:webHidden/>
          </w:rPr>
        </w:r>
        <w:r w:rsidR="005E395D">
          <w:rPr>
            <w:noProof/>
            <w:webHidden/>
          </w:rPr>
          <w:fldChar w:fldCharType="separate"/>
        </w:r>
        <w:r>
          <w:rPr>
            <w:noProof/>
            <w:webHidden/>
          </w:rPr>
          <w:t>12</w:t>
        </w:r>
        <w:r w:rsidR="005E395D">
          <w:rPr>
            <w:noProof/>
            <w:webHidden/>
          </w:rPr>
          <w:fldChar w:fldCharType="end"/>
        </w:r>
      </w:hyperlink>
    </w:p>
    <w:p w14:paraId="163F642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487" w:history="1">
        <w:r w:rsidRPr="00CC0790">
          <w:rPr>
            <w:rStyle w:val="Hipersaitas"/>
            <w:noProof/>
          </w:rPr>
          <w:t>1.1.1</w:t>
        </w:r>
        <w:r>
          <w:rPr>
            <w:rFonts w:asciiTheme="minorHAnsi" w:eastAsiaTheme="minorEastAsia" w:hAnsiTheme="minorHAnsi" w:cstheme="minorBidi"/>
            <w:noProof/>
            <w:kern w:val="2"/>
            <w:lang w:eastAsia="lt-LT"/>
          </w:rPr>
          <w:tab/>
        </w:r>
        <w:r w:rsidRPr="00CC0790">
          <w:rPr>
            <w:rStyle w:val="Hipersaitas"/>
            <w:noProof/>
          </w:rPr>
          <w:t>Bendrieji tikslai</w:t>
        </w:r>
        <w:r>
          <w:rPr>
            <w:noProof/>
            <w:webHidden/>
          </w:rPr>
          <w:tab/>
        </w:r>
        <w:r w:rsidR="005E395D">
          <w:rPr>
            <w:noProof/>
            <w:webHidden/>
          </w:rPr>
          <w:fldChar w:fldCharType="begin"/>
        </w:r>
        <w:r>
          <w:rPr>
            <w:noProof/>
            <w:webHidden/>
          </w:rPr>
          <w:instrText xml:space="preserve"> PAGEREF _Toc231385487 \h </w:instrText>
        </w:r>
        <w:r w:rsidR="005E395D">
          <w:rPr>
            <w:noProof/>
            <w:webHidden/>
          </w:rPr>
        </w:r>
        <w:r w:rsidR="005E395D">
          <w:rPr>
            <w:noProof/>
            <w:webHidden/>
          </w:rPr>
          <w:fldChar w:fldCharType="separate"/>
        </w:r>
        <w:r>
          <w:rPr>
            <w:noProof/>
            <w:webHidden/>
          </w:rPr>
          <w:t>12</w:t>
        </w:r>
        <w:r w:rsidR="005E395D">
          <w:rPr>
            <w:noProof/>
            <w:webHidden/>
          </w:rPr>
          <w:fldChar w:fldCharType="end"/>
        </w:r>
      </w:hyperlink>
    </w:p>
    <w:p w14:paraId="18F2EA2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488" w:history="1">
        <w:r w:rsidRPr="00CC0790">
          <w:rPr>
            <w:rStyle w:val="Hipersaitas"/>
            <w:noProof/>
          </w:rPr>
          <w:t>1.1.2.</w:t>
        </w:r>
        <w:r>
          <w:rPr>
            <w:rFonts w:asciiTheme="minorHAnsi" w:eastAsiaTheme="minorEastAsia" w:hAnsiTheme="minorHAnsi" w:cstheme="minorBidi"/>
            <w:noProof/>
            <w:kern w:val="2"/>
            <w:lang w:eastAsia="lt-LT"/>
          </w:rPr>
          <w:tab/>
        </w:r>
        <w:r w:rsidRPr="00CC0790">
          <w:rPr>
            <w:rStyle w:val="Hipersaitas"/>
            <w:noProof/>
          </w:rPr>
          <w:t>Pagrindiniai tikslai</w:t>
        </w:r>
        <w:r>
          <w:rPr>
            <w:noProof/>
            <w:webHidden/>
          </w:rPr>
          <w:tab/>
        </w:r>
        <w:r w:rsidR="005E395D">
          <w:rPr>
            <w:noProof/>
            <w:webHidden/>
          </w:rPr>
          <w:fldChar w:fldCharType="begin"/>
        </w:r>
        <w:r>
          <w:rPr>
            <w:noProof/>
            <w:webHidden/>
          </w:rPr>
          <w:instrText xml:space="preserve"> PAGEREF _Toc231385488 \h </w:instrText>
        </w:r>
        <w:r w:rsidR="005E395D">
          <w:rPr>
            <w:noProof/>
            <w:webHidden/>
          </w:rPr>
        </w:r>
        <w:r w:rsidR="005E395D">
          <w:rPr>
            <w:noProof/>
            <w:webHidden/>
          </w:rPr>
          <w:fldChar w:fldCharType="separate"/>
        </w:r>
        <w:r>
          <w:rPr>
            <w:noProof/>
            <w:webHidden/>
          </w:rPr>
          <w:t>12</w:t>
        </w:r>
        <w:r w:rsidR="005E395D">
          <w:rPr>
            <w:noProof/>
            <w:webHidden/>
          </w:rPr>
          <w:fldChar w:fldCharType="end"/>
        </w:r>
      </w:hyperlink>
    </w:p>
    <w:p w14:paraId="3A0E229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489" w:history="1">
        <w:r w:rsidRPr="00CC0790">
          <w:rPr>
            <w:rStyle w:val="Hipersaitas"/>
            <w:noProof/>
          </w:rPr>
          <w:t>1.1.3.</w:t>
        </w:r>
        <w:r>
          <w:rPr>
            <w:rFonts w:asciiTheme="minorHAnsi" w:eastAsiaTheme="minorEastAsia" w:hAnsiTheme="minorHAnsi" w:cstheme="minorBidi"/>
            <w:noProof/>
            <w:kern w:val="2"/>
            <w:lang w:eastAsia="lt-LT"/>
          </w:rPr>
          <w:tab/>
        </w:r>
        <w:r w:rsidRPr="00CC0790">
          <w:rPr>
            <w:rStyle w:val="Hipersaitas"/>
            <w:noProof/>
          </w:rPr>
          <w:t>Projekto vieta</w:t>
        </w:r>
        <w:r>
          <w:rPr>
            <w:noProof/>
            <w:webHidden/>
          </w:rPr>
          <w:tab/>
        </w:r>
        <w:r w:rsidR="005E395D">
          <w:rPr>
            <w:noProof/>
            <w:webHidden/>
          </w:rPr>
          <w:fldChar w:fldCharType="begin"/>
        </w:r>
        <w:r>
          <w:rPr>
            <w:noProof/>
            <w:webHidden/>
          </w:rPr>
          <w:instrText xml:space="preserve"> PAGEREF _Toc231385489 \h </w:instrText>
        </w:r>
        <w:r w:rsidR="005E395D">
          <w:rPr>
            <w:noProof/>
            <w:webHidden/>
          </w:rPr>
        </w:r>
        <w:r w:rsidR="005E395D">
          <w:rPr>
            <w:noProof/>
            <w:webHidden/>
          </w:rPr>
          <w:fldChar w:fldCharType="separate"/>
        </w:r>
        <w:r>
          <w:rPr>
            <w:noProof/>
            <w:webHidden/>
          </w:rPr>
          <w:t>12</w:t>
        </w:r>
        <w:r w:rsidR="005E395D">
          <w:rPr>
            <w:noProof/>
            <w:webHidden/>
          </w:rPr>
          <w:fldChar w:fldCharType="end"/>
        </w:r>
      </w:hyperlink>
    </w:p>
    <w:p w14:paraId="4B52438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490" w:history="1">
        <w:r w:rsidRPr="00CC0790">
          <w:rPr>
            <w:rStyle w:val="Hipersaitas"/>
            <w:noProof/>
          </w:rPr>
          <w:t>1.1.4.</w:t>
        </w:r>
        <w:r>
          <w:rPr>
            <w:rFonts w:asciiTheme="minorHAnsi" w:eastAsiaTheme="minorEastAsia" w:hAnsiTheme="minorHAnsi" w:cstheme="minorBidi"/>
            <w:noProof/>
            <w:kern w:val="2"/>
            <w:lang w:eastAsia="lt-LT"/>
          </w:rPr>
          <w:tab/>
        </w:r>
        <w:r w:rsidRPr="00CC0790">
          <w:rPr>
            <w:rStyle w:val="Hipersaitas"/>
            <w:noProof/>
          </w:rPr>
          <w:t>Reikalingi atlikti darbai (užduotys)</w:t>
        </w:r>
        <w:r>
          <w:rPr>
            <w:noProof/>
            <w:webHidden/>
          </w:rPr>
          <w:tab/>
        </w:r>
        <w:r w:rsidR="005E395D">
          <w:rPr>
            <w:noProof/>
            <w:webHidden/>
          </w:rPr>
          <w:fldChar w:fldCharType="begin"/>
        </w:r>
        <w:r>
          <w:rPr>
            <w:noProof/>
            <w:webHidden/>
          </w:rPr>
          <w:instrText xml:space="preserve"> PAGEREF _Toc231385490 \h </w:instrText>
        </w:r>
        <w:r w:rsidR="005E395D">
          <w:rPr>
            <w:noProof/>
            <w:webHidden/>
          </w:rPr>
        </w:r>
        <w:r w:rsidR="005E395D">
          <w:rPr>
            <w:noProof/>
            <w:webHidden/>
          </w:rPr>
          <w:fldChar w:fldCharType="separate"/>
        </w:r>
        <w:r>
          <w:rPr>
            <w:noProof/>
            <w:webHidden/>
          </w:rPr>
          <w:t>12</w:t>
        </w:r>
        <w:r w:rsidR="005E395D">
          <w:rPr>
            <w:noProof/>
            <w:webHidden/>
          </w:rPr>
          <w:fldChar w:fldCharType="end"/>
        </w:r>
      </w:hyperlink>
    </w:p>
    <w:p w14:paraId="2DF4E31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491" w:history="1">
        <w:r w:rsidRPr="00CC0790">
          <w:rPr>
            <w:rStyle w:val="Hipersaitas"/>
            <w:noProof/>
          </w:rPr>
          <w:t>1.1.5.</w:t>
        </w:r>
        <w:r>
          <w:rPr>
            <w:rFonts w:asciiTheme="minorHAnsi" w:eastAsiaTheme="minorEastAsia" w:hAnsiTheme="minorHAnsi" w:cstheme="minorBidi"/>
            <w:noProof/>
            <w:kern w:val="2"/>
            <w:lang w:eastAsia="lt-LT"/>
          </w:rPr>
          <w:tab/>
        </w:r>
        <w:r w:rsidRPr="00CC0790">
          <w:rPr>
            <w:rStyle w:val="Hipersaitas"/>
            <w:noProof/>
          </w:rPr>
          <w:t>Įvairių sutarčių sąryšis</w:t>
        </w:r>
        <w:r>
          <w:rPr>
            <w:noProof/>
            <w:webHidden/>
          </w:rPr>
          <w:tab/>
        </w:r>
        <w:r w:rsidR="005E395D">
          <w:rPr>
            <w:noProof/>
            <w:webHidden/>
          </w:rPr>
          <w:fldChar w:fldCharType="begin"/>
        </w:r>
        <w:r>
          <w:rPr>
            <w:noProof/>
            <w:webHidden/>
          </w:rPr>
          <w:instrText xml:space="preserve"> PAGEREF _Toc231385491 \h </w:instrText>
        </w:r>
        <w:r w:rsidR="005E395D">
          <w:rPr>
            <w:noProof/>
            <w:webHidden/>
          </w:rPr>
        </w:r>
        <w:r w:rsidR="005E395D">
          <w:rPr>
            <w:noProof/>
            <w:webHidden/>
          </w:rPr>
          <w:fldChar w:fldCharType="separate"/>
        </w:r>
        <w:r>
          <w:rPr>
            <w:noProof/>
            <w:webHidden/>
          </w:rPr>
          <w:t>15</w:t>
        </w:r>
        <w:r w:rsidR="005E395D">
          <w:rPr>
            <w:noProof/>
            <w:webHidden/>
          </w:rPr>
          <w:fldChar w:fldCharType="end"/>
        </w:r>
      </w:hyperlink>
    </w:p>
    <w:p w14:paraId="26B7BAED"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492" w:history="1">
        <w:r w:rsidRPr="00CC0790">
          <w:rPr>
            <w:rStyle w:val="Hipersaitas"/>
            <w:noProof/>
          </w:rPr>
          <w:t>1.2</w:t>
        </w:r>
        <w:r>
          <w:rPr>
            <w:rFonts w:asciiTheme="minorHAnsi" w:eastAsiaTheme="minorEastAsia" w:hAnsiTheme="minorHAnsi" w:cstheme="minorBidi"/>
            <w:noProof/>
            <w:kern w:val="2"/>
            <w:lang w:eastAsia="lt-LT"/>
          </w:rPr>
          <w:tab/>
        </w:r>
        <w:r w:rsidRPr="00CC0790">
          <w:rPr>
            <w:rStyle w:val="Hipersaitas"/>
            <w:noProof/>
          </w:rPr>
          <w:t>Gamtinės sąlygos</w:t>
        </w:r>
        <w:r>
          <w:rPr>
            <w:noProof/>
            <w:webHidden/>
          </w:rPr>
          <w:tab/>
        </w:r>
        <w:r w:rsidR="005E395D">
          <w:rPr>
            <w:noProof/>
            <w:webHidden/>
          </w:rPr>
          <w:fldChar w:fldCharType="begin"/>
        </w:r>
        <w:r>
          <w:rPr>
            <w:noProof/>
            <w:webHidden/>
          </w:rPr>
          <w:instrText xml:space="preserve"> PAGEREF _Toc231385492 \h </w:instrText>
        </w:r>
        <w:r w:rsidR="005E395D">
          <w:rPr>
            <w:noProof/>
            <w:webHidden/>
          </w:rPr>
        </w:r>
        <w:r w:rsidR="005E395D">
          <w:rPr>
            <w:noProof/>
            <w:webHidden/>
          </w:rPr>
          <w:fldChar w:fldCharType="separate"/>
        </w:r>
        <w:r>
          <w:rPr>
            <w:noProof/>
            <w:webHidden/>
          </w:rPr>
          <w:t>15</w:t>
        </w:r>
        <w:r w:rsidR="005E395D">
          <w:rPr>
            <w:noProof/>
            <w:webHidden/>
          </w:rPr>
          <w:fldChar w:fldCharType="end"/>
        </w:r>
      </w:hyperlink>
    </w:p>
    <w:p w14:paraId="718ACEF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493" w:history="1">
        <w:r w:rsidRPr="00CC0790">
          <w:rPr>
            <w:rStyle w:val="Hipersaitas"/>
            <w:noProof/>
          </w:rPr>
          <w:t>1.2.1</w:t>
        </w:r>
        <w:r>
          <w:rPr>
            <w:rFonts w:asciiTheme="minorHAnsi" w:eastAsiaTheme="minorEastAsia" w:hAnsiTheme="minorHAnsi" w:cstheme="minorBidi"/>
            <w:noProof/>
            <w:kern w:val="2"/>
            <w:lang w:eastAsia="lt-LT"/>
          </w:rPr>
          <w:tab/>
        </w:r>
        <w:r w:rsidRPr="00CC0790">
          <w:rPr>
            <w:rStyle w:val="Hipersaitas"/>
            <w:noProof/>
          </w:rPr>
          <w:t>Inžinerinės geologinės sąlygos</w:t>
        </w:r>
        <w:r>
          <w:rPr>
            <w:noProof/>
            <w:webHidden/>
          </w:rPr>
          <w:tab/>
        </w:r>
        <w:r w:rsidR="005E395D">
          <w:rPr>
            <w:noProof/>
            <w:webHidden/>
          </w:rPr>
          <w:fldChar w:fldCharType="begin"/>
        </w:r>
        <w:r>
          <w:rPr>
            <w:noProof/>
            <w:webHidden/>
          </w:rPr>
          <w:instrText xml:space="preserve"> PAGEREF _Toc231385493 \h </w:instrText>
        </w:r>
        <w:r w:rsidR="005E395D">
          <w:rPr>
            <w:noProof/>
            <w:webHidden/>
          </w:rPr>
        </w:r>
        <w:r w:rsidR="005E395D">
          <w:rPr>
            <w:noProof/>
            <w:webHidden/>
          </w:rPr>
          <w:fldChar w:fldCharType="separate"/>
        </w:r>
        <w:r>
          <w:rPr>
            <w:noProof/>
            <w:webHidden/>
          </w:rPr>
          <w:t>15</w:t>
        </w:r>
        <w:r w:rsidR="005E395D">
          <w:rPr>
            <w:noProof/>
            <w:webHidden/>
          </w:rPr>
          <w:fldChar w:fldCharType="end"/>
        </w:r>
      </w:hyperlink>
    </w:p>
    <w:p w14:paraId="7532D4C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494" w:history="1">
        <w:r w:rsidRPr="00CC0790">
          <w:rPr>
            <w:rStyle w:val="Hipersaitas"/>
            <w:noProof/>
          </w:rPr>
          <w:t>1.2.2.</w:t>
        </w:r>
        <w:r>
          <w:rPr>
            <w:rFonts w:asciiTheme="minorHAnsi" w:eastAsiaTheme="minorEastAsia" w:hAnsiTheme="minorHAnsi" w:cstheme="minorBidi"/>
            <w:noProof/>
            <w:kern w:val="2"/>
            <w:lang w:eastAsia="lt-LT"/>
          </w:rPr>
          <w:tab/>
        </w:r>
        <w:r w:rsidRPr="00CC0790">
          <w:rPr>
            <w:rStyle w:val="Hipersaitas"/>
            <w:noProof/>
          </w:rPr>
          <w:t>Hidrogeologinės sąlygos</w:t>
        </w:r>
        <w:r>
          <w:rPr>
            <w:noProof/>
            <w:webHidden/>
          </w:rPr>
          <w:tab/>
        </w:r>
        <w:r w:rsidR="005E395D">
          <w:rPr>
            <w:noProof/>
            <w:webHidden/>
          </w:rPr>
          <w:fldChar w:fldCharType="begin"/>
        </w:r>
        <w:r>
          <w:rPr>
            <w:noProof/>
            <w:webHidden/>
          </w:rPr>
          <w:instrText xml:space="preserve"> PAGEREF _Toc231385494 \h </w:instrText>
        </w:r>
        <w:r w:rsidR="005E395D">
          <w:rPr>
            <w:noProof/>
            <w:webHidden/>
          </w:rPr>
        </w:r>
        <w:r w:rsidR="005E395D">
          <w:rPr>
            <w:noProof/>
            <w:webHidden/>
          </w:rPr>
          <w:fldChar w:fldCharType="separate"/>
        </w:r>
        <w:r>
          <w:rPr>
            <w:noProof/>
            <w:webHidden/>
          </w:rPr>
          <w:t>15</w:t>
        </w:r>
        <w:r w:rsidR="005E395D">
          <w:rPr>
            <w:noProof/>
            <w:webHidden/>
          </w:rPr>
          <w:fldChar w:fldCharType="end"/>
        </w:r>
      </w:hyperlink>
    </w:p>
    <w:p w14:paraId="3A19209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495" w:history="1">
        <w:r w:rsidRPr="00CC0790">
          <w:rPr>
            <w:rStyle w:val="Hipersaitas"/>
            <w:noProof/>
          </w:rPr>
          <w:t>1.2.3.</w:t>
        </w:r>
        <w:r>
          <w:rPr>
            <w:rFonts w:asciiTheme="minorHAnsi" w:eastAsiaTheme="minorEastAsia" w:hAnsiTheme="minorHAnsi" w:cstheme="minorBidi"/>
            <w:noProof/>
            <w:kern w:val="2"/>
            <w:lang w:eastAsia="lt-LT"/>
          </w:rPr>
          <w:tab/>
        </w:r>
        <w:r w:rsidRPr="00CC0790">
          <w:rPr>
            <w:rStyle w:val="Hipersaitas"/>
            <w:noProof/>
          </w:rPr>
          <w:t>Gamtinė aplinka, priėmėjas</w:t>
        </w:r>
        <w:r>
          <w:rPr>
            <w:noProof/>
            <w:webHidden/>
          </w:rPr>
          <w:tab/>
        </w:r>
        <w:r w:rsidR="005E395D">
          <w:rPr>
            <w:noProof/>
            <w:webHidden/>
          </w:rPr>
          <w:fldChar w:fldCharType="begin"/>
        </w:r>
        <w:r>
          <w:rPr>
            <w:noProof/>
            <w:webHidden/>
          </w:rPr>
          <w:instrText xml:space="preserve"> PAGEREF _Toc231385495 \h </w:instrText>
        </w:r>
        <w:r w:rsidR="005E395D">
          <w:rPr>
            <w:noProof/>
            <w:webHidden/>
          </w:rPr>
        </w:r>
        <w:r w:rsidR="005E395D">
          <w:rPr>
            <w:noProof/>
            <w:webHidden/>
          </w:rPr>
          <w:fldChar w:fldCharType="separate"/>
        </w:r>
        <w:r>
          <w:rPr>
            <w:noProof/>
            <w:webHidden/>
          </w:rPr>
          <w:t>15</w:t>
        </w:r>
        <w:r w:rsidR="005E395D">
          <w:rPr>
            <w:noProof/>
            <w:webHidden/>
          </w:rPr>
          <w:fldChar w:fldCharType="end"/>
        </w:r>
      </w:hyperlink>
    </w:p>
    <w:p w14:paraId="710351E2"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496" w:history="1">
        <w:r w:rsidRPr="00CC0790">
          <w:rPr>
            <w:rStyle w:val="Hipersaitas"/>
            <w:noProof/>
          </w:rPr>
          <w:t>1.3</w:t>
        </w:r>
        <w:r>
          <w:rPr>
            <w:rFonts w:asciiTheme="minorHAnsi" w:eastAsiaTheme="minorEastAsia" w:hAnsiTheme="minorHAnsi" w:cstheme="minorBidi"/>
            <w:noProof/>
            <w:kern w:val="2"/>
            <w:lang w:eastAsia="lt-LT"/>
          </w:rPr>
          <w:tab/>
        </w:r>
        <w:r w:rsidRPr="00CC0790">
          <w:rPr>
            <w:rStyle w:val="Hipersaitas"/>
            <w:noProof/>
          </w:rPr>
          <w:t>Bendri reikalavimai statybvietei</w:t>
        </w:r>
        <w:r>
          <w:rPr>
            <w:noProof/>
            <w:webHidden/>
          </w:rPr>
          <w:tab/>
        </w:r>
        <w:r w:rsidR="005E395D">
          <w:rPr>
            <w:noProof/>
            <w:webHidden/>
          </w:rPr>
          <w:fldChar w:fldCharType="begin"/>
        </w:r>
        <w:r>
          <w:rPr>
            <w:noProof/>
            <w:webHidden/>
          </w:rPr>
          <w:instrText xml:space="preserve"> PAGEREF _Toc231385496 \h </w:instrText>
        </w:r>
        <w:r w:rsidR="005E395D">
          <w:rPr>
            <w:noProof/>
            <w:webHidden/>
          </w:rPr>
        </w:r>
        <w:r w:rsidR="005E395D">
          <w:rPr>
            <w:noProof/>
            <w:webHidden/>
          </w:rPr>
          <w:fldChar w:fldCharType="separate"/>
        </w:r>
        <w:r>
          <w:rPr>
            <w:noProof/>
            <w:webHidden/>
          </w:rPr>
          <w:t>15</w:t>
        </w:r>
        <w:r w:rsidR="005E395D">
          <w:rPr>
            <w:noProof/>
            <w:webHidden/>
          </w:rPr>
          <w:fldChar w:fldCharType="end"/>
        </w:r>
      </w:hyperlink>
    </w:p>
    <w:p w14:paraId="27694AE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497" w:history="1">
        <w:r w:rsidRPr="00CC0790">
          <w:rPr>
            <w:rStyle w:val="Hipersaitas"/>
            <w:noProof/>
          </w:rPr>
          <w:t>1.3.1</w:t>
        </w:r>
        <w:r>
          <w:rPr>
            <w:rFonts w:asciiTheme="minorHAnsi" w:eastAsiaTheme="minorEastAsia" w:hAnsiTheme="minorHAnsi" w:cstheme="minorBidi"/>
            <w:noProof/>
            <w:kern w:val="2"/>
            <w:lang w:eastAsia="lt-LT"/>
          </w:rPr>
          <w:tab/>
        </w:r>
        <w:r w:rsidRPr="00CC0790">
          <w:rPr>
            <w:rStyle w:val="Hipersaitas"/>
            <w:noProof/>
          </w:rPr>
          <w:t>Rangovo atsakomybės zonos</w:t>
        </w:r>
        <w:r>
          <w:rPr>
            <w:noProof/>
            <w:webHidden/>
          </w:rPr>
          <w:tab/>
        </w:r>
        <w:r w:rsidR="005E395D">
          <w:rPr>
            <w:noProof/>
            <w:webHidden/>
          </w:rPr>
          <w:fldChar w:fldCharType="begin"/>
        </w:r>
        <w:r>
          <w:rPr>
            <w:noProof/>
            <w:webHidden/>
          </w:rPr>
          <w:instrText xml:space="preserve"> PAGEREF _Toc231385497 \h </w:instrText>
        </w:r>
        <w:r w:rsidR="005E395D">
          <w:rPr>
            <w:noProof/>
            <w:webHidden/>
          </w:rPr>
        </w:r>
        <w:r w:rsidR="005E395D">
          <w:rPr>
            <w:noProof/>
            <w:webHidden/>
          </w:rPr>
          <w:fldChar w:fldCharType="separate"/>
        </w:r>
        <w:r>
          <w:rPr>
            <w:noProof/>
            <w:webHidden/>
          </w:rPr>
          <w:t>15</w:t>
        </w:r>
        <w:r w:rsidR="005E395D">
          <w:rPr>
            <w:noProof/>
            <w:webHidden/>
          </w:rPr>
          <w:fldChar w:fldCharType="end"/>
        </w:r>
      </w:hyperlink>
    </w:p>
    <w:p w14:paraId="0D6C61C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498" w:history="1">
        <w:r w:rsidRPr="00CC0790">
          <w:rPr>
            <w:rStyle w:val="Hipersaitas"/>
            <w:noProof/>
          </w:rPr>
          <w:t>1.3.2</w:t>
        </w:r>
        <w:r>
          <w:rPr>
            <w:rFonts w:asciiTheme="minorHAnsi" w:eastAsiaTheme="minorEastAsia" w:hAnsiTheme="minorHAnsi" w:cstheme="minorBidi"/>
            <w:noProof/>
            <w:kern w:val="2"/>
            <w:lang w:eastAsia="lt-LT"/>
          </w:rPr>
          <w:tab/>
        </w:r>
        <w:r w:rsidRPr="00CC0790">
          <w:rPr>
            <w:rStyle w:val="Hipersaitas"/>
            <w:noProof/>
          </w:rPr>
          <w:t>Patalpos darbuotojams</w:t>
        </w:r>
        <w:r>
          <w:rPr>
            <w:noProof/>
            <w:webHidden/>
          </w:rPr>
          <w:tab/>
        </w:r>
        <w:r w:rsidR="005E395D">
          <w:rPr>
            <w:noProof/>
            <w:webHidden/>
          </w:rPr>
          <w:fldChar w:fldCharType="begin"/>
        </w:r>
        <w:r>
          <w:rPr>
            <w:noProof/>
            <w:webHidden/>
          </w:rPr>
          <w:instrText xml:space="preserve"> PAGEREF _Toc231385498 \h </w:instrText>
        </w:r>
        <w:r w:rsidR="005E395D">
          <w:rPr>
            <w:noProof/>
            <w:webHidden/>
          </w:rPr>
        </w:r>
        <w:r w:rsidR="005E395D">
          <w:rPr>
            <w:noProof/>
            <w:webHidden/>
          </w:rPr>
          <w:fldChar w:fldCharType="separate"/>
        </w:r>
        <w:r>
          <w:rPr>
            <w:noProof/>
            <w:webHidden/>
          </w:rPr>
          <w:t>16</w:t>
        </w:r>
        <w:r w:rsidR="005E395D">
          <w:rPr>
            <w:noProof/>
            <w:webHidden/>
          </w:rPr>
          <w:fldChar w:fldCharType="end"/>
        </w:r>
      </w:hyperlink>
    </w:p>
    <w:p w14:paraId="11F0F16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499" w:history="1">
        <w:r w:rsidRPr="00CC0790">
          <w:rPr>
            <w:rStyle w:val="Hipersaitas"/>
            <w:noProof/>
          </w:rPr>
          <w:t>1.3.3</w:t>
        </w:r>
        <w:r>
          <w:rPr>
            <w:rFonts w:asciiTheme="minorHAnsi" w:eastAsiaTheme="minorEastAsia" w:hAnsiTheme="minorHAnsi" w:cstheme="minorBidi"/>
            <w:noProof/>
            <w:kern w:val="2"/>
            <w:lang w:eastAsia="lt-LT"/>
          </w:rPr>
          <w:tab/>
        </w:r>
        <w:r w:rsidRPr="00CC0790">
          <w:rPr>
            <w:rStyle w:val="Hipersaitas"/>
            <w:noProof/>
          </w:rPr>
          <w:t>Rangovo darbuotojų kvalifikacija</w:t>
        </w:r>
        <w:r>
          <w:rPr>
            <w:noProof/>
            <w:webHidden/>
          </w:rPr>
          <w:tab/>
        </w:r>
        <w:r w:rsidR="005E395D">
          <w:rPr>
            <w:noProof/>
            <w:webHidden/>
          </w:rPr>
          <w:fldChar w:fldCharType="begin"/>
        </w:r>
        <w:r>
          <w:rPr>
            <w:noProof/>
            <w:webHidden/>
          </w:rPr>
          <w:instrText xml:space="preserve"> PAGEREF _Toc231385499 \h </w:instrText>
        </w:r>
        <w:r w:rsidR="005E395D">
          <w:rPr>
            <w:noProof/>
            <w:webHidden/>
          </w:rPr>
        </w:r>
        <w:r w:rsidR="005E395D">
          <w:rPr>
            <w:noProof/>
            <w:webHidden/>
          </w:rPr>
          <w:fldChar w:fldCharType="separate"/>
        </w:r>
        <w:r>
          <w:rPr>
            <w:noProof/>
            <w:webHidden/>
          </w:rPr>
          <w:t>16</w:t>
        </w:r>
        <w:r w:rsidR="005E395D">
          <w:rPr>
            <w:noProof/>
            <w:webHidden/>
          </w:rPr>
          <w:fldChar w:fldCharType="end"/>
        </w:r>
      </w:hyperlink>
    </w:p>
    <w:p w14:paraId="6369E6E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00" w:history="1">
        <w:r w:rsidRPr="00CC0790">
          <w:rPr>
            <w:rStyle w:val="Hipersaitas"/>
            <w:noProof/>
          </w:rPr>
          <w:t>1.3.4</w:t>
        </w:r>
        <w:r>
          <w:rPr>
            <w:rFonts w:asciiTheme="minorHAnsi" w:eastAsiaTheme="minorEastAsia" w:hAnsiTheme="minorHAnsi" w:cstheme="minorBidi"/>
            <w:noProof/>
            <w:kern w:val="2"/>
            <w:lang w:eastAsia="lt-LT"/>
          </w:rPr>
          <w:tab/>
        </w:r>
        <w:r w:rsidRPr="00CC0790">
          <w:rPr>
            <w:rStyle w:val="Hipersaitas"/>
            <w:noProof/>
          </w:rPr>
          <w:t>Statinio statybos saugos ir sveikatos koordinatorius</w:t>
        </w:r>
        <w:r>
          <w:rPr>
            <w:noProof/>
            <w:webHidden/>
          </w:rPr>
          <w:tab/>
        </w:r>
        <w:r w:rsidR="005E395D">
          <w:rPr>
            <w:noProof/>
            <w:webHidden/>
          </w:rPr>
          <w:fldChar w:fldCharType="begin"/>
        </w:r>
        <w:r>
          <w:rPr>
            <w:noProof/>
            <w:webHidden/>
          </w:rPr>
          <w:instrText xml:space="preserve"> PAGEREF _Toc231385500 \h </w:instrText>
        </w:r>
        <w:r w:rsidR="005E395D">
          <w:rPr>
            <w:noProof/>
            <w:webHidden/>
          </w:rPr>
        </w:r>
        <w:r w:rsidR="005E395D">
          <w:rPr>
            <w:noProof/>
            <w:webHidden/>
          </w:rPr>
          <w:fldChar w:fldCharType="separate"/>
        </w:r>
        <w:r>
          <w:rPr>
            <w:noProof/>
            <w:webHidden/>
          </w:rPr>
          <w:t>16</w:t>
        </w:r>
        <w:r w:rsidR="005E395D">
          <w:rPr>
            <w:noProof/>
            <w:webHidden/>
          </w:rPr>
          <w:fldChar w:fldCharType="end"/>
        </w:r>
      </w:hyperlink>
    </w:p>
    <w:p w14:paraId="70CB96E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01" w:history="1">
        <w:r w:rsidRPr="00CC0790">
          <w:rPr>
            <w:rStyle w:val="Hipersaitas"/>
            <w:noProof/>
          </w:rPr>
          <w:t>1.3.5</w:t>
        </w:r>
        <w:r>
          <w:rPr>
            <w:rFonts w:asciiTheme="minorHAnsi" w:eastAsiaTheme="minorEastAsia" w:hAnsiTheme="minorHAnsi" w:cstheme="minorBidi"/>
            <w:noProof/>
            <w:kern w:val="2"/>
            <w:lang w:eastAsia="lt-LT"/>
          </w:rPr>
          <w:tab/>
        </w:r>
        <w:r w:rsidRPr="00CC0790">
          <w:rPr>
            <w:rStyle w:val="Hipersaitas"/>
            <w:noProof/>
          </w:rPr>
          <w:t>Darbo valandos ir dienos</w:t>
        </w:r>
        <w:r>
          <w:rPr>
            <w:noProof/>
            <w:webHidden/>
          </w:rPr>
          <w:tab/>
        </w:r>
        <w:r w:rsidR="005E395D">
          <w:rPr>
            <w:noProof/>
            <w:webHidden/>
          </w:rPr>
          <w:fldChar w:fldCharType="begin"/>
        </w:r>
        <w:r>
          <w:rPr>
            <w:noProof/>
            <w:webHidden/>
          </w:rPr>
          <w:instrText xml:space="preserve"> PAGEREF _Toc231385501 \h </w:instrText>
        </w:r>
        <w:r w:rsidR="005E395D">
          <w:rPr>
            <w:noProof/>
            <w:webHidden/>
          </w:rPr>
        </w:r>
        <w:r w:rsidR="005E395D">
          <w:rPr>
            <w:noProof/>
            <w:webHidden/>
          </w:rPr>
          <w:fldChar w:fldCharType="separate"/>
        </w:r>
        <w:r>
          <w:rPr>
            <w:noProof/>
            <w:webHidden/>
          </w:rPr>
          <w:t>17</w:t>
        </w:r>
        <w:r w:rsidR="005E395D">
          <w:rPr>
            <w:noProof/>
            <w:webHidden/>
          </w:rPr>
          <w:fldChar w:fldCharType="end"/>
        </w:r>
      </w:hyperlink>
    </w:p>
    <w:p w14:paraId="4D6A546C"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02" w:history="1">
        <w:r w:rsidRPr="00CC0790">
          <w:rPr>
            <w:rStyle w:val="Hipersaitas"/>
            <w:noProof/>
          </w:rPr>
          <w:t>1.4</w:t>
        </w:r>
        <w:r>
          <w:rPr>
            <w:rFonts w:asciiTheme="minorHAnsi" w:eastAsiaTheme="minorEastAsia" w:hAnsiTheme="minorHAnsi" w:cstheme="minorBidi"/>
            <w:noProof/>
            <w:kern w:val="2"/>
            <w:lang w:eastAsia="lt-LT"/>
          </w:rPr>
          <w:tab/>
        </w:r>
        <w:r w:rsidRPr="00CC0790">
          <w:rPr>
            <w:rStyle w:val="Hipersaitas"/>
            <w:noProof/>
          </w:rPr>
          <w:t>Apsaugos reikalavimai</w:t>
        </w:r>
        <w:r>
          <w:rPr>
            <w:noProof/>
            <w:webHidden/>
          </w:rPr>
          <w:tab/>
        </w:r>
        <w:r w:rsidR="005E395D">
          <w:rPr>
            <w:noProof/>
            <w:webHidden/>
          </w:rPr>
          <w:fldChar w:fldCharType="begin"/>
        </w:r>
        <w:r>
          <w:rPr>
            <w:noProof/>
            <w:webHidden/>
          </w:rPr>
          <w:instrText xml:space="preserve"> PAGEREF _Toc231385502 \h </w:instrText>
        </w:r>
        <w:r w:rsidR="005E395D">
          <w:rPr>
            <w:noProof/>
            <w:webHidden/>
          </w:rPr>
        </w:r>
        <w:r w:rsidR="005E395D">
          <w:rPr>
            <w:noProof/>
            <w:webHidden/>
          </w:rPr>
          <w:fldChar w:fldCharType="separate"/>
        </w:r>
        <w:r>
          <w:rPr>
            <w:noProof/>
            <w:webHidden/>
          </w:rPr>
          <w:t>17</w:t>
        </w:r>
        <w:r w:rsidR="005E395D">
          <w:rPr>
            <w:noProof/>
            <w:webHidden/>
          </w:rPr>
          <w:fldChar w:fldCharType="end"/>
        </w:r>
      </w:hyperlink>
    </w:p>
    <w:p w14:paraId="033587F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03" w:history="1">
        <w:r w:rsidRPr="00CC0790">
          <w:rPr>
            <w:rStyle w:val="Hipersaitas"/>
            <w:noProof/>
          </w:rPr>
          <w:t>1.4.1</w:t>
        </w:r>
        <w:r>
          <w:rPr>
            <w:rFonts w:asciiTheme="minorHAnsi" w:eastAsiaTheme="minorEastAsia" w:hAnsiTheme="minorHAnsi" w:cstheme="minorBidi"/>
            <w:noProof/>
            <w:kern w:val="2"/>
            <w:lang w:eastAsia="lt-LT"/>
          </w:rPr>
          <w:tab/>
        </w:r>
        <w:r w:rsidRPr="00CC0790">
          <w:rPr>
            <w:rStyle w:val="Hipersaitas"/>
            <w:noProof/>
          </w:rPr>
          <w:t>Reikalavimai horizontaliųjų principų įgyvendinimui</w:t>
        </w:r>
        <w:r>
          <w:rPr>
            <w:noProof/>
            <w:webHidden/>
          </w:rPr>
          <w:tab/>
        </w:r>
        <w:r w:rsidR="005E395D">
          <w:rPr>
            <w:noProof/>
            <w:webHidden/>
          </w:rPr>
          <w:fldChar w:fldCharType="begin"/>
        </w:r>
        <w:r>
          <w:rPr>
            <w:noProof/>
            <w:webHidden/>
          </w:rPr>
          <w:instrText xml:space="preserve"> PAGEREF _Toc231385503 \h </w:instrText>
        </w:r>
        <w:r w:rsidR="005E395D">
          <w:rPr>
            <w:noProof/>
            <w:webHidden/>
          </w:rPr>
        </w:r>
        <w:r w:rsidR="005E395D">
          <w:rPr>
            <w:noProof/>
            <w:webHidden/>
          </w:rPr>
          <w:fldChar w:fldCharType="separate"/>
        </w:r>
        <w:r>
          <w:rPr>
            <w:noProof/>
            <w:webHidden/>
          </w:rPr>
          <w:t>17</w:t>
        </w:r>
        <w:r w:rsidR="005E395D">
          <w:rPr>
            <w:noProof/>
            <w:webHidden/>
          </w:rPr>
          <w:fldChar w:fldCharType="end"/>
        </w:r>
      </w:hyperlink>
    </w:p>
    <w:p w14:paraId="37AE6C5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04" w:history="1">
        <w:r w:rsidRPr="00CC0790">
          <w:rPr>
            <w:rStyle w:val="Hipersaitas"/>
            <w:noProof/>
          </w:rPr>
          <w:t>1.4.2</w:t>
        </w:r>
        <w:r>
          <w:rPr>
            <w:rFonts w:asciiTheme="minorHAnsi" w:eastAsiaTheme="minorEastAsia" w:hAnsiTheme="minorHAnsi" w:cstheme="minorBidi"/>
            <w:noProof/>
            <w:kern w:val="2"/>
            <w:lang w:eastAsia="lt-LT"/>
          </w:rPr>
          <w:tab/>
        </w:r>
        <w:r w:rsidRPr="00CC0790">
          <w:rPr>
            <w:rStyle w:val="Hipersaitas"/>
            <w:noProof/>
          </w:rPr>
          <w:t>Reikalavimai aplinkos apsaugai</w:t>
        </w:r>
        <w:r>
          <w:rPr>
            <w:noProof/>
            <w:webHidden/>
          </w:rPr>
          <w:tab/>
        </w:r>
        <w:r w:rsidR="005E395D">
          <w:rPr>
            <w:noProof/>
            <w:webHidden/>
          </w:rPr>
          <w:fldChar w:fldCharType="begin"/>
        </w:r>
        <w:r>
          <w:rPr>
            <w:noProof/>
            <w:webHidden/>
          </w:rPr>
          <w:instrText xml:space="preserve"> PAGEREF _Toc231385504 \h </w:instrText>
        </w:r>
        <w:r w:rsidR="005E395D">
          <w:rPr>
            <w:noProof/>
            <w:webHidden/>
          </w:rPr>
        </w:r>
        <w:r w:rsidR="005E395D">
          <w:rPr>
            <w:noProof/>
            <w:webHidden/>
          </w:rPr>
          <w:fldChar w:fldCharType="separate"/>
        </w:r>
        <w:r>
          <w:rPr>
            <w:noProof/>
            <w:webHidden/>
          </w:rPr>
          <w:t>17</w:t>
        </w:r>
        <w:r w:rsidR="005E395D">
          <w:rPr>
            <w:noProof/>
            <w:webHidden/>
          </w:rPr>
          <w:fldChar w:fldCharType="end"/>
        </w:r>
      </w:hyperlink>
    </w:p>
    <w:p w14:paraId="3980373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05" w:history="1">
        <w:r w:rsidRPr="00CC0790">
          <w:rPr>
            <w:rStyle w:val="Hipersaitas"/>
            <w:noProof/>
          </w:rPr>
          <w:t>1.4.3</w:t>
        </w:r>
        <w:r>
          <w:rPr>
            <w:rFonts w:asciiTheme="minorHAnsi" w:eastAsiaTheme="minorEastAsia" w:hAnsiTheme="minorHAnsi" w:cstheme="minorBidi"/>
            <w:noProof/>
            <w:kern w:val="2"/>
            <w:lang w:eastAsia="lt-LT"/>
          </w:rPr>
          <w:tab/>
        </w:r>
        <w:r w:rsidRPr="00CC0790">
          <w:rPr>
            <w:rStyle w:val="Hipersaitas"/>
            <w:noProof/>
          </w:rPr>
          <w:t>Medžių ir žaliųjų zonų apsauga</w:t>
        </w:r>
        <w:r>
          <w:rPr>
            <w:noProof/>
            <w:webHidden/>
          </w:rPr>
          <w:tab/>
        </w:r>
        <w:r w:rsidR="005E395D">
          <w:rPr>
            <w:noProof/>
            <w:webHidden/>
          </w:rPr>
          <w:fldChar w:fldCharType="begin"/>
        </w:r>
        <w:r>
          <w:rPr>
            <w:noProof/>
            <w:webHidden/>
          </w:rPr>
          <w:instrText xml:space="preserve"> PAGEREF _Toc231385505 \h </w:instrText>
        </w:r>
        <w:r w:rsidR="005E395D">
          <w:rPr>
            <w:noProof/>
            <w:webHidden/>
          </w:rPr>
        </w:r>
        <w:r w:rsidR="005E395D">
          <w:rPr>
            <w:noProof/>
            <w:webHidden/>
          </w:rPr>
          <w:fldChar w:fldCharType="separate"/>
        </w:r>
        <w:r>
          <w:rPr>
            <w:noProof/>
            <w:webHidden/>
          </w:rPr>
          <w:t>17</w:t>
        </w:r>
        <w:r w:rsidR="005E395D">
          <w:rPr>
            <w:noProof/>
            <w:webHidden/>
          </w:rPr>
          <w:fldChar w:fldCharType="end"/>
        </w:r>
      </w:hyperlink>
    </w:p>
    <w:p w14:paraId="06D39E3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06" w:history="1">
        <w:r w:rsidRPr="00CC0790">
          <w:rPr>
            <w:rStyle w:val="Hipersaitas"/>
            <w:noProof/>
          </w:rPr>
          <w:t>1.4.4</w:t>
        </w:r>
        <w:r>
          <w:rPr>
            <w:rFonts w:asciiTheme="minorHAnsi" w:eastAsiaTheme="minorEastAsia" w:hAnsiTheme="minorHAnsi" w:cstheme="minorBidi"/>
            <w:noProof/>
            <w:kern w:val="2"/>
            <w:lang w:eastAsia="lt-LT"/>
          </w:rPr>
          <w:tab/>
        </w:r>
        <w:r w:rsidRPr="00CC0790">
          <w:rPr>
            <w:rStyle w:val="Hipersaitas"/>
            <w:noProof/>
          </w:rPr>
          <w:t>Turto apsauga</w:t>
        </w:r>
        <w:r>
          <w:rPr>
            <w:noProof/>
            <w:webHidden/>
          </w:rPr>
          <w:tab/>
        </w:r>
        <w:r w:rsidR="005E395D">
          <w:rPr>
            <w:noProof/>
            <w:webHidden/>
          </w:rPr>
          <w:fldChar w:fldCharType="begin"/>
        </w:r>
        <w:r>
          <w:rPr>
            <w:noProof/>
            <w:webHidden/>
          </w:rPr>
          <w:instrText xml:space="preserve"> PAGEREF _Toc231385506 \h </w:instrText>
        </w:r>
        <w:r w:rsidR="005E395D">
          <w:rPr>
            <w:noProof/>
            <w:webHidden/>
          </w:rPr>
        </w:r>
        <w:r w:rsidR="005E395D">
          <w:rPr>
            <w:noProof/>
            <w:webHidden/>
          </w:rPr>
          <w:fldChar w:fldCharType="separate"/>
        </w:r>
        <w:r>
          <w:rPr>
            <w:noProof/>
            <w:webHidden/>
          </w:rPr>
          <w:t>17</w:t>
        </w:r>
        <w:r w:rsidR="005E395D">
          <w:rPr>
            <w:noProof/>
            <w:webHidden/>
          </w:rPr>
          <w:fldChar w:fldCharType="end"/>
        </w:r>
      </w:hyperlink>
    </w:p>
    <w:p w14:paraId="7F68636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07" w:history="1">
        <w:r w:rsidRPr="00CC0790">
          <w:rPr>
            <w:rStyle w:val="Hipersaitas"/>
            <w:noProof/>
          </w:rPr>
          <w:t>1.4.5</w:t>
        </w:r>
        <w:r>
          <w:rPr>
            <w:rFonts w:asciiTheme="minorHAnsi" w:eastAsiaTheme="minorEastAsia" w:hAnsiTheme="minorHAnsi" w:cstheme="minorBidi"/>
            <w:noProof/>
            <w:kern w:val="2"/>
            <w:lang w:eastAsia="lt-LT"/>
          </w:rPr>
          <w:tab/>
        </w:r>
        <w:r w:rsidRPr="00CC0790">
          <w:rPr>
            <w:rStyle w:val="Hipersaitas"/>
            <w:noProof/>
          </w:rPr>
          <w:t>Sprogmenys ir sprogdinimas, priešgaisrinė sauga</w:t>
        </w:r>
        <w:r>
          <w:rPr>
            <w:noProof/>
            <w:webHidden/>
          </w:rPr>
          <w:tab/>
        </w:r>
        <w:r w:rsidR="005E395D">
          <w:rPr>
            <w:noProof/>
            <w:webHidden/>
          </w:rPr>
          <w:fldChar w:fldCharType="begin"/>
        </w:r>
        <w:r>
          <w:rPr>
            <w:noProof/>
            <w:webHidden/>
          </w:rPr>
          <w:instrText xml:space="preserve"> PAGEREF _Toc231385507 \h </w:instrText>
        </w:r>
        <w:r w:rsidR="005E395D">
          <w:rPr>
            <w:noProof/>
            <w:webHidden/>
          </w:rPr>
        </w:r>
        <w:r w:rsidR="005E395D">
          <w:rPr>
            <w:noProof/>
            <w:webHidden/>
          </w:rPr>
          <w:fldChar w:fldCharType="separate"/>
        </w:r>
        <w:r>
          <w:rPr>
            <w:noProof/>
            <w:webHidden/>
          </w:rPr>
          <w:t>17</w:t>
        </w:r>
        <w:r w:rsidR="005E395D">
          <w:rPr>
            <w:noProof/>
            <w:webHidden/>
          </w:rPr>
          <w:fldChar w:fldCharType="end"/>
        </w:r>
      </w:hyperlink>
    </w:p>
    <w:p w14:paraId="62BABA6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08" w:history="1">
        <w:r w:rsidRPr="00CC0790">
          <w:rPr>
            <w:rStyle w:val="Hipersaitas"/>
            <w:noProof/>
          </w:rPr>
          <w:t>1.4.6</w:t>
        </w:r>
        <w:r>
          <w:rPr>
            <w:rFonts w:asciiTheme="minorHAnsi" w:eastAsiaTheme="minorEastAsia" w:hAnsiTheme="minorHAnsi" w:cstheme="minorBidi"/>
            <w:noProof/>
            <w:kern w:val="2"/>
            <w:lang w:eastAsia="lt-LT"/>
          </w:rPr>
          <w:tab/>
        </w:r>
        <w:r w:rsidRPr="00CC0790">
          <w:rPr>
            <w:rStyle w:val="Hipersaitas"/>
            <w:noProof/>
          </w:rPr>
          <w:t>Nepatogumai vietos gyventojams</w:t>
        </w:r>
        <w:r>
          <w:rPr>
            <w:noProof/>
            <w:webHidden/>
          </w:rPr>
          <w:tab/>
        </w:r>
        <w:r w:rsidR="005E395D">
          <w:rPr>
            <w:noProof/>
            <w:webHidden/>
          </w:rPr>
          <w:fldChar w:fldCharType="begin"/>
        </w:r>
        <w:r>
          <w:rPr>
            <w:noProof/>
            <w:webHidden/>
          </w:rPr>
          <w:instrText xml:space="preserve"> PAGEREF _Toc231385508 \h </w:instrText>
        </w:r>
        <w:r w:rsidR="005E395D">
          <w:rPr>
            <w:noProof/>
            <w:webHidden/>
          </w:rPr>
        </w:r>
        <w:r w:rsidR="005E395D">
          <w:rPr>
            <w:noProof/>
            <w:webHidden/>
          </w:rPr>
          <w:fldChar w:fldCharType="separate"/>
        </w:r>
        <w:r>
          <w:rPr>
            <w:noProof/>
            <w:webHidden/>
          </w:rPr>
          <w:t>18</w:t>
        </w:r>
        <w:r w:rsidR="005E395D">
          <w:rPr>
            <w:noProof/>
            <w:webHidden/>
          </w:rPr>
          <w:fldChar w:fldCharType="end"/>
        </w:r>
      </w:hyperlink>
    </w:p>
    <w:p w14:paraId="308D62EC"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09" w:history="1">
        <w:r w:rsidRPr="00CC0790">
          <w:rPr>
            <w:rStyle w:val="Hipersaitas"/>
            <w:noProof/>
          </w:rPr>
          <w:t>1.5</w:t>
        </w:r>
        <w:r>
          <w:rPr>
            <w:rFonts w:asciiTheme="minorHAnsi" w:eastAsiaTheme="minorEastAsia" w:hAnsiTheme="minorHAnsi" w:cstheme="minorBidi"/>
            <w:noProof/>
            <w:kern w:val="2"/>
            <w:lang w:eastAsia="lt-LT"/>
          </w:rPr>
          <w:tab/>
        </w:r>
        <w:r w:rsidRPr="00CC0790">
          <w:rPr>
            <w:rStyle w:val="Hipersaitas"/>
            <w:noProof/>
          </w:rPr>
          <w:t>Darbų sauga</w:t>
        </w:r>
        <w:r>
          <w:rPr>
            <w:noProof/>
            <w:webHidden/>
          </w:rPr>
          <w:tab/>
        </w:r>
        <w:r w:rsidR="005E395D">
          <w:rPr>
            <w:noProof/>
            <w:webHidden/>
          </w:rPr>
          <w:fldChar w:fldCharType="begin"/>
        </w:r>
        <w:r>
          <w:rPr>
            <w:noProof/>
            <w:webHidden/>
          </w:rPr>
          <w:instrText xml:space="preserve"> PAGEREF _Toc231385509 \h </w:instrText>
        </w:r>
        <w:r w:rsidR="005E395D">
          <w:rPr>
            <w:noProof/>
            <w:webHidden/>
          </w:rPr>
        </w:r>
        <w:r w:rsidR="005E395D">
          <w:rPr>
            <w:noProof/>
            <w:webHidden/>
          </w:rPr>
          <w:fldChar w:fldCharType="separate"/>
        </w:r>
        <w:r>
          <w:rPr>
            <w:noProof/>
            <w:webHidden/>
          </w:rPr>
          <w:t>18</w:t>
        </w:r>
        <w:r w:rsidR="005E395D">
          <w:rPr>
            <w:noProof/>
            <w:webHidden/>
          </w:rPr>
          <w:fldChar w:fldCharType="end"/>
        </w:r>
      </w:hyperlink>
    </w:p>
    <w:p w14:paraId="3B18D45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10" w:history="1">
        <w:r w:rsidRPr="00CC0790">
          <w:rPr>
            <w:rStyle w:val="Hipersaitas"/>
            <w:noProof/>
          </w:rPr>
          <w:t>1.5.1</w:t>
        </w:r>
        <w:r>
          <w:rPr>
            <w:rFonts w:asciiTheme="minorHAnsi" w:eastAsiaTheme="minorEastAsia" w:hAnsiTheme="minorHAnsi" w:cstheme="minorBidi"/>
            <w:noProof/>
            <w:kern w:val="2"/>
            <w:lang w:eastAsia="lt-LT"/>
          </w:rPr>
          <w:tab/>
        </w:r>
        <w:r w:rsidRPr="00CC0790">
          <w:rPr>
            <w:rStyle w:val="Hipersaitas"/>
            <w:noProof/>
          </w:rPr>
          <w:t>Darbo sąlygos</w:t>
        </w:r>
        <w:r>
          <w:rPr>
            <w:noProof/>
            <w:webHidden/>
          </w:rPr>
          <w:tab/>
        </w:r>
        <w:r w:rsidR="005E395D">
          <w:rPr>
            <w:noProof/>
            <w:webHidden/>
          </w:rPr>
          <w:fldChar w:fldCharType="begin"/>
        </w:r>
        <w:r>
          <w:rPr>
            <w:noProof/>
            <w:webHidden/>
          </w:rPr>
          <w:instrText xml:space="preserve"> PAGEREF _Toc231385510 \h </w:instrText>
        </w:r>
        <w:r w:rsidR="005E395D">
          <w:rPr>
            <w:noProof/>
            <w:webHidden/>
          </w:rPr>
        </w:r>
        <w:r w:rsidR="005E395D">
          <w:rPr>
            <w:noProof/>
            <w:webHidden/>
          </w:rPr>
          <w:fldChar w:fldCharType="separate"/>
        </w:r>
        <w:r>
          <w:rPr>
            <w:noProof/>
            <w:webHidden/>
          </w:rPr>
          <w:t>18</w:t>
        </w:r>
        <w:r w:rsidR="005E395D">
          <w:rPr>
            <w:noProof/>
            <w:webHidden/>
          </w:rPr>
          <w:fldChar w:fldCharType="end"/>
        </w:r>
      </w:hyperlink>
    </w:p>
    <w:p w14:paraId="4297214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11" w:history="1">
        <w:r w:rsidRPr="00CC0790">
          <w:rPr>
            <w:rStyle w:val="Hipersaitas"/>
            <w:noProof/>
          </w:rPr>
          <w:t>1.5.2</w:t>
        </w:r>
        <w:r>
          <w:rPr>
            <w:rFonts w:asciiTheme="minorHAnsi" w:eastAsiaTheme="minorEastAsia" w:hAnsiTheme="minorHAnsi" w:cstheme="minorBidi"/>
            <w:noProof/>
            <w:kern w:val="2"/>
            <w:lang w:eastAsia="lt-LT"/>
          </w:rPr>
          <w:tab/>
        </w:r>
        <w:r w:rsidRPr="00CC0790">
          <w:rPr>
            <w:rStyle w:val="Hipersaitas"/>
            <w:noProof/>
          </w:rPr>
          <w:t>Saugos reikalavimai ir bendra tvarka statybvietėje</w:t>
        </w:r>
        <w:r>
          <w:rPr>
            <w:noProof/>
            <w:webHidden/>
          </w:rPr>
          <w:tab/>
        </w:r>
        <w:r w:rsidR="005E395D">
          <w:rPr>
            <w:noProof/>
            <w:webHidden/>
          </w:rPr>
          <w:fldChar w:fldCharType="begin"/>
        </w:r>
        <w:r>
          <w:rPr>
            <w:noProof/>
            <w:webHidden/>
          </w:rPr>
          <w:instrText xml:space="preserve"> PAGEREF _Toc231385511 \h </w:instrText>
        </w:r>
        <w:r w:rsidR="005E395D">
          <w:rPr>
            <w:noProof/>
            <w:webHidden/>
          </w:rPr>
        </w:r>
        <w:r w:rsidR="005E395D">
          <w:rPr>
            <w:noProof/>
            <w:webHidden/>
          </w:rPr>
          <w:fldChar w:fldCharType="separate"/>
        </w:r>
        <w:r>
          <w:rPr>
            <w:noProof/>
            <w:webHidden/>
          </w:rPr>
          <w:t>18</w:t>
        </w:r>
        <w:r w:rsidR="005E395D">
          <w:rPr>
            <w:noProof/>
            <w:webHidden/>
          </w:rPr>
          <w:fldChar w:fldCharType="end"/>
        </w:r>
      </w:hyperlink>
    </w:p>
    <w:p w14:paraId="3AE4EE3F"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12" w:history="1">
        <w:r w:rsidRPr="00CC0790">
          <w:rPr>
            <w:rStyle w:val="Hipersaitas"/>
            <w:noProof/>
          </w:rPr>
          <w:t>1.6</w:t>
        </w:r>
        <w:r>
          <w:rPr>
            <w:rFonts w:asciiTheme="minorHAnsi" w:eastAsiaTheme="minorEastAsia" w:hAnsiTheme="minorHAnsi" w:cstheme="minorBidi"/>
            <w:noProof/>
            <w:kern w:val="2"/>
            <w:lang w:eastAsia="lt-LT"/>
          </w:rPr>
          <w:tab/>
        </w:r>
        <w:r w:rsidRPr="00CC0790">
          <w:rPr>
            <w:rStyle w:val="Hipersaitas"/>
            <w:noProof/>
          </w:rPr>
          <w:t>Laikini statiniai, vandens, elektros tiekimas ir sanitarinė įranga</w:t>
        </w:r>
        <w:r>
          <w:rPr>
            <w:noProof/>
            <w:webHidden/>
          </w:rPr>
          <w:tab/>
        </w:r>
        <w:r w:rsidR="005E395D">
          <w:rPr>
            <w:noProof/>
            <w:webHidden/>
          </w:rPr>
          <w:fldChar w:fldCharType="begin"/>
        </w:r>
        <w:r>
          <w:rPr>
            <w:noProof/>
            <w:webHidden/>
          </w:rPr>
          <w:instrText xml:space="preserve"> PAGEREF _Toc231385512 \h </w:instrText>
        </w:r>
        <w:r w:rsidR="005E395D">
          <w:rPr>
            <w:noProof/>
            <w:webHidden/>
          </w:rPr>
        </w:r>
        <w:r w:rsidR="005E395D">
          <w:rPr>
            <w:noProof/>
            <w:webHidden/>
          </w:rPr>
          <w:fldChar w:fldCharType="separate"/>
        </w:r>
        <w:r>
          <w:rPr>
            <w:noProof/>
            <w:webHidden/>
          </w:rPr>
          <w:t>19</w:t>
        </w:r>
        <w:r w:rsidR="005E395D">
          <w:rPr>
            <w:noProof/>
            <w:webHidden/>
          </w:rPr>
          <w:fldChar w:fldCharType="end"/>
        </w:r>
      </w:hyperlink>
    </w:p>
    <w:p w14:paraId="7B94C2F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13" w:history="1">
        <w:r w:rsidRPr="00CC0790">
          <w:rPr>
            <w:rStyle w:val="Hipersaitas"/>
            <w:noProof/>
          </w:rPr>
          <w:t>1.6.1</w:t>
        </w:r>
        <w:r>
          <w:rPr>
            <w:rFonts w:asciiTheme="minorHAnsi" w:eastAsiaTheme="minorEastAsia" w:hAnsiTheme="minorHAnsi" w:cstheme="minorBidi"/>
            <w:noProof/>
            <w:kern w:val="2"/>
            <w:lang w:eastAsia="lt-LT"/>
          </w:rPr>
          <w:tab/>
        </w:r>
        <w:r w:rsidRPr="00CC0790">
          <w:rPr>
            <w:rStyle w:val="Hipersaitas"/>
            <w:noProof/>
          </w:rPr>
          <w:t>Bendroji dalis</w:t>
        </w:r>
        <w:r>
          <w:rPr>
            <w:noProof/>
            <w:webHidden/>
          </w:rPr>
          <w:tab/>
        </w:r>
        <w:r w:rsidR="005E395D">
          <w:rPr>
            <w:noProof/>
            <w:webHidden/>
          </w:rPr>
          <w:fldChar w:fldCharType="begin"/>
        </w:r>
        <w:r>
          <w:rPr>
            <w:noProof/>
            <w:webHidden/>
          </w:rPr>
          <w:instrText xml:space="preserve"> PAGEREF _Toc231385513 \h </w:instrText>
        </w:r>
        <w:r w:rsidR="005E395D">
          <w:rPr>
            <w:noProof/>
            <w:webHidden/>
          </w:rPr>
        </w:r>
        <w:r w:rsidR="005E395D">
          <w:rPr>
            <w:noProof/>
            <w:webHidden/>
          </w:rPr>
          <w:fldChar w:fldCharType="separate"/>
        </w:r>
        <w:r>
          <w:rPr>
            <w:noProof/>
            <w:webHidden/>
          </w:rPr>
          <w:t>19</w:t>
        </w:r>
        <w:r w:rsidR="005E395D">
          <w:rPr>
            <w:noProof/>
            <w:webHidden/>
          </w:rPr>
          <w:fldChar w:fldCharType="end"/>
        </w:r>
      </w:hyperlink>
    </w:p>
    <w:p w14:paraId="1508AD5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14" w:history="1">
        <w:r w:rsidRPr="00CC0790">
          <w:rPr>
            <w:rStyle w:val="Hipersaitas"/>
            <w:noProof/>
          </w:rPr>
          <w:t>1.6.2</w:t>
        </w:r>
        <w:r>
          <w:rPr>
            <w:rFonts w:asciiTheme="minorHAnsi" w:eastAsiaTheme="minorEastAsia" w:hAnsiTheme="minorHAnsi" w:cstheme="minorBidi"/>
            <w:noProof/>
            <w:kern w:val="2"/>
            <w:lang w:eastAsia="lt-LT"/>
          </w:rPr>
          <w:tab/>
        </w:r>
        <w:r w:rsidRPr="00CC0790">
          <w:rPr>
            <w:rStyle w:val="Hipersaitas"/>
            <w:noProof/>
          </w:rPr>
          <w:t>Laikinas vandens tiekimas</w:t>
        </w:r>
        <w:r>
          <w:rPr>
            <w:noProof/>
            <w:webHidden/>
          </w:rPr>
          <w:tab/>
        </w:r>
        <w:r w:rsidR="005E395D">
          <w:rPr>
            <w:noProof/>
            <w:webHidden/>
          </w:rPr>
          <w:fldChar w:fldCharType="begin"/>
        </w:r>
        <w:r>
          <w:rPr>
            <w:noProof/>
            <w:webHidden/>
          </w:rPr>
          <w:instrText xml:space="preserve"> PAGEREF _Toc231385514 \h </w:instrText>
        </w:r>
        <w:r w:rsidR="005E395D">
          <w:rPr>
            <w:noProof/>
            <w:webHidden/>
          </w:rPr>
        </w:r>
        <w:r w:rsidR="005E395D">
          <w:rPr>
            <w:noProof/>
            <w:webHidden/>
          </w:rPr>
          <w:fldChar w:fldCharType="separate"/>
        </w:r>
        <w:r>
          <w:rPr>
            <w:noProof/>
            <w:webHidden/>
          </w:rPr>
          <w:t>19</w:t>
        </w:r>
        <w:r w:rsidR="005E395D">
          <w:rPr>
            <w:noProof/>
            <w:webHidden/>
          </w:rPr>
          <w:fldChar w:fldCharType="end"/>
        </w:r>
      </w:hyperlink>
    </w:p>
    <w:p w14:paraId="08EF99A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15" w:history="1">
        <w:r w:rsidRPr="00CC0790">
          <w:rPr>
            <w:rStyle w:val="Hipersaitas"/>
            <w:noProof/>
          </w:rPr>
          <w:t>1.6.3</w:t>
        </w:r>
        <w:r>
          <w:rPr>
            <w:rFonts w:asciiTheme="minorHAnsi" w:eastAsiaTheme="minorEastAsia" w:hAnsiTheme="minorHAnsi" w:cstheme="minorBidi"/>
            <w:noProof/>
            <w:kern w:val="2"/>
            <w:lang w:eastAsia="lt-LT"/>
          </w:rPr>
          <w:tab/>
        </w:r>
        <w:r w:rsidRPr="00CC0790">
          <w:rPr>
            <w:rStyle w:val="Hipersaitas"/>
            <w:noProof/>
          </w:rPr>
          <w:t>Laikina elektros energija</w:t>
        </w:r>
        <w:r>
          <w:rPr>
            <w:noProof/>
            <w:webHidden/>
          </w:rPr>
          <w:tab/>
        </w:r>
        <w:r w:rsidR="005E395D">
          <w:rPr>
            <w:noProof/>
            <w:webHidden/>
          </w:rPr>
          <w:fldChar w:fldCharType="begin"/>
        </w:r>
        <w:r>
          <w:rPr>
            <w:noProof/>
            <w:webHidden/>
          </w:rPr>
          <w:instrText xml:space="preserve"> PAGEREF _Toc231385515 \h </w:instrText>
        </w:r>
        <w:r w:rsidR="005E395D">
          <w:rPr>
            <w:noProof/>
            <w:webHidden/>
          </w:rPr>
        </w:r>
        <w:r w:rsidR="005E395D">
          <w:rPr>
            <w:noProof/>
            <w:webHidden/>
          </w:rPr>
          <w:fldChar w:fldCharType="separate"/>
        </w:r>
        <w:r>
          <w:rPr>
            <w:noProof/>
            <w:webHidden/>
          </w:rPr>
          <w:t>19</w:t>
        </w:r>
        <w:r w:rsidR="005E395D">
          <w:rPr>
            <w:noProof/>
            <w:webHidden/>
          </w:rPr>
          <w:fldChar w:fldCharType="end"/>
        </w:r>
      </w:hyperlink>
    </w:p>
    <w:p w14:paraId="6AE5B55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16" w:history="1">
        <w:r w:rsidRPr="00CC0790">
          <w:rPr>
            <w:rStyle w:val="Hipersaitas"/>
            <w:noProof/>
          </w:rPr>
          <w:t>1.6.4</w:t>
        </w:r>
        <w:r>
          <w:rPr>
            <w:rFonts w:asciiTheme="minorHAnsi" w:eastAsiaTheme="minorEastAsia" w:hAnsiTheme="minorHAnsi" w:cstheme="minorBidi"/>
            <w:noProof/>
            <w:kern w:val="2"/>
            <w:lang w:eastAsia="lt-LT"/>
          </w:rPr>
          <w:tab/>
        </w:r>
        <w:r w:rsidRPr="00CC0790">
          <w:rPr>
            <w:rStyle w:val="Hipersaitas"/>
            <w:noProof/>
          </w:rPr>
          <w:t>Sanitariniai įrenginiai, higienos reikalavimai</w:t>
        </w:r>
        <w:r>
          <w:rPr>
            <w:noProof/>
            <w:webHidden/>
          </w:rPr>
          <w:tab/>
        </w:r>
        <w:r w:rsidR="005E395D">
          <w:rPr>
            <w:noProof/>
            <w:webHidden/>
          </w:rPr>
          <w:fldChar w:fldCharType="begin"/>
        </w:r>
        <w:r>
          <w:rPr>
            <w:noProof/>
            <w:webHidden/>
          </w:rPr>
          <w:instrText xml:space="preserve"> PAGEREF _Toc231385516 \h </w:instrText>
        </w:r>
        <w:r w:rsidR="005E395D">
          <w:rPr>
            <w:noProof/>
            <w:webHidden/>
          </w:rPr>
        </w:r>
        <w:r w:rsidR="005E395D">
          <w:rPr>
            <w:noProof/>
            <w:webHidden/>
          </w:rPr>
          <w:fldChar w:fldCharType="separate"/>
        </w:r>
        <w:r>
          <w:rPr>
            <w:noProof/>
            <w:webHidden/>
          </w:rPr>
          <w:t>19</w:t>
        </w:r>
        <w:r w:rsidR="005E395D">
          <w:rPr>
            <w:noProof/>
            <w:webHidden/>
          </w:rPr>
          <w:fldChar w:fldCharType="end"/>
        </w:r>
      </w:hyperlink>
    </w:p>
    <w:p w14:paraId="0969B99F"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17" w:history="1">
        <w:r w:rsidRPr="00CC0790">
          <w:rPr>
            <w:rStyle w:val="Hipersaitas"/>
            <w:noProof/>
          </w:rPr>
          <w:t>1.7</w:t>
        </w:r>
        <w:r>
          <w:rPr>
            <w:rFonts w:asciiTheme="minorHAnsi" w:eastAsiaTheme="minorEastAsia" w:hAnsiTheme="minorHAnsi" w:cstheme="minorBidi"/>
            <w:noProof/>
            <w:kern w:val="2"/>
            <w:lang w:eastAsia="lt-LT"/>
          </w:rPr>
          <w:tab/>
        </w:r>
        <w:r w:rsidRPr="00CC0790">
          <w:rPr>
            <w:rStyle w:val="Hipersaitas"/>
            <w:noProof/>
          </w:rPr>
          <w:t>Teisės aktai, susiję su projektu ir jo įgyvendinimu</w:t>
        </w:r>
        <w:r>
          <w:rPr>
            <w:noProof/>
            <w:webHidden/>
          </w:rPr>
          <w:tab/>
        </w:r>
        <w:r w:rsidR="005E395D">
          <w:rPr>
            <w:noProof/>
            <w:webHidden/>
          </w:rPr>
          <w:fldChar w:fldCharType="begin"/>
        </w:r>
        <w:r>
          <w:rPr>
            <w:noProof/>
            <w:webHidden/>
          </w:rPr>
          <w:instrText xml:space="preserve"> PAGEREF _Toc231385517 \h </w:instrText>
        </w:r>
        <w:r w:rsidR="005E395D">
          <w:rPr>
            <w:noProof/>
            <w:webHidden/>
          </w:rPr>
        </w:r>
        <w:r w:rsidR="005E395D">
          <w:rPr>
            <w:noProof/>
            <w:webHidden/>
          </w:rPr>
          <w:fldChar w:fldCharType="separate"/>
        </w:r>
        <w:r>
          <w:rPr>
            <w:noProof/>
            <w:webHidden/>
          </w:rPr>
          <w:t>19</w:t>
        </w:r>
        <w:r w:rsidR="005E395D">
          <w:rPr>
            <w:noProof/>
            <w:webHidden/>
          </w:rPr>
          <w:fldChar w:fldCharType="end"/>
        </w:r>
      </w:hyperlink>
    </w:p>
    <w:p w14:paraId="3802D07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18" w:history="1">
        <w:r w:rsidRPr="00CC0790">
          <w:rPr>
            <w:rStyle w:val="Hipersaitas"/>
            <w:noProof/>
          </w:rPr>
          <w:t>1.7.1.</w:t>
        </w:r>
        <w:r>
          <w:rPr>
            <w:rFonts w:asciiTheme="minorHAnsi" w:eastAsiaTheme="minorEastAsia" w:hAnsiTheme="minorHAnsi" w:cstheme="minorBidi"/>
            <w:noProof/>
            <w:kern w:val="2"/>
            <w:lang w:eastAsia="lt-LT"/>
          </w:rPr>
          <w:tab/>
        </w:r>
        <w:r w:rsidRPr="00CC0790">
          <w:rPr>
            <w:rStyle w:val="Hipersaitas"/>
            <w:noProof/>
          </w:rPr>
          <w:t>Standartai</w:t>
        </w:r>
        <w:r>
          <w:rPr>
            <w:noProof/>
            <w:webHidden/>
          </w:rPr>
          <w:tab/>
        </w:r>
        <w:r w:rsidR="005E395D">
          <w:rPr>
            <w:noProof/>
            <w:webHidden/>
          </w:rPr>
          <w:fldChar w:fldCharType="begin"/>
        </w:r>
        <w:r>
          <w:rPr>
            <w:noProof/>
            <w:webHidden/>
          </w:rPr>
          <w:instrText xml:space="preserve"> PAGEREF _Toc231385518 \h </w:instrText>
        </w:r>
        <w:r w:rsidR="005E395D">
          <w:rPr>
            <w:noProof/>
            <w:webHidden/>
          </w:rPr>
        </w:r>
        <w:r w:rsidR="005E395D">
          <w:rPr>
            <w:noProof/>
            <w:webHidden/>
          </w:rPr>
          <w:fldChar w:fldCharType="separate"/>
        </w:r>
        <w:r>
          <w:rPr>
            <w:noProof/>
            <w:webHidden/>
          </w:rPr>
          <w:t>19</w:t>
        </w:r>
        <w:r w:rsidR="005E395D">
          <w:rPr>
            <w:noProof/>
            <w:webHidden/>
          </w:rPr>
          <w:fldChar w:fldCharType="end"/>
        </w:r>
      </w:hyperlink>
    </w:p>
    <w:p w14:paraId="5F045EEA"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19" w:history="1">
        <w:r w:rsidRPr="00CC0790">
          <w:rPr>
            <w:rStyle w:val="Hipersaitas"/>
            <w:noProof/>
          </w:rPr>
          <w:t>1.8</w:t>
        </w:r>
        <w:r>
          <w:rPr>
            <w:rFonts w:asciiTheme="minorHAnsi" w:eastAsiaTheme="minorEastAsia" w:hAnsiTheme="minorHAnsi" w:cstheme="minorBidi"/>
            <w:noProof/>
            <w:kern w:val="2"/>
            <w:lang w:eastAsia="lt-LT"/>
          </w:rPr>
          <w:tab/>
        </w:r>
        <w:r w:rsidRPr="00CC0790">
          <w:rPr>
            <w:rStyle w:val="Hipersaitas"/>
            <w:noProof/>
          </w:rPr>
          <w:t>Kokybės užtikrinimas</w:t>
        </w:r>
        <w:r>
          <w:rPr>
            <w:noProof/>
            <w:webHidden/>
          </w:rPr>
          <w:tab/>
        </w:r>
        <w:r w:rsidR="005E395D">
          <w:rPr>
            <w:noProof/>
            <w:webHidden/>
          </w:rPr>
          <w:fldChar w:fldCharType="begin"/>
        </w:r>
        <w:r>
          <w:rPr>
            <w:noProof/>
            <w:webHidden/>
          </w:rPr>
          <w:instrText xml:space="preserve"> PAGEREF _Toc231385519 \h </w:instrText>
        </w:r>
        <w:r w:rsidR="005E395D">
          <w:rPr>
            <w:noProof/>
            <w:webHidden/>
          </w:rPr>
        </w:r>
        <w:r w:rsidR="005E395D">
          <w:rPr>
            <w:noProof/>
            <w:webHidden/>
          </w:rPr>
          <w:fldChar w:fldCharType="separate"/>
        </w:r>
        <w:r>
          <w:rPr>
            <w:noProof/>
            <w:webHidden/>
          </w:rPr>
          <w:t>22</w:t>
        </w:r>
        <w:r w:rsidR="005E395D">
          <w:rPr>
            <w:noProof/>
            <w:webHidden/>
          </w:rPr>
          <w:fldChar w:fldCharType="end"/>
        </w:r>
      </w:hyperlink>
    </w:p>
    <w:p w14:paraId="45BA103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20" w:history="1">
        <w:r w:rsidRPr="00CC0790">
          <w:rPr>
            <w:rStyle w:val="Hipersaitas"/>
            <w:noProof/>
          </w:rPr>
          <w:t>1.8.1</w:t>
        </w:r>
        <w:r>
          <w:rPr>
            <w:rFonts w:asciiTheme="minorHAnsi" w:eastAsiaTheme="minorEastAsia" w:hAnsiTheme="minorHAnsi" w:cstheme="minorBidi"/>
            <w:noProof/>
            <w:kern w:val="2"/>
            <w:lang w:eastAsia="lt-LT"/>
          </w:rPr>
          <w:tab/>
        </w:r>
        <w:r w:rsidRPr="00CC0790">
          <w:rPr>
            <w:rStyle w:val="Hipersaitas"/>
            <w:noProof/>
          </w:rPr>
          <w:t>Darbo grafikas</w:t>
        </w:r>
        <w:r>
          <w:rPr>
            <w:noProof/>
            <w:webHidden/>
          </w:rPr>
          <w:tab/>
        </w:r>
        <w:r w:rsidR="005E395D">
          <w:rPr>
            <w:noProof/>
            <w:webHidden/>
          </w:rPr>
          <w:fldChar w:fldCharType="begin"/>
        </w:r>
        <w:r>
          <w:rPr>
            <w:noProof/>
            <w:webHidden/>
          </w:rPr>
          <w:instrText xml:space="preserve"> PAGEREF _Toc231385520 \h </w:instrText>
        </w:r>
        <w:r w:rsidR="005E395D">
          <w:rPr>
            <w:noProof/>
            <w:webHidden/>
          </w:rPr>
        </w:r>
        <w:r w:rsidR="005E395D">
          <w:rPr>
            <w:noProof/>
            <w:webHidden/>
          </w:rPr>
          <w:fldChar w:fldCharType="separate"/>
        </w:r>
        <w:r>
          <w:rPr>
            <w:noProof/>
            <w:webHidden/>
          </w:rPr>
          <w:t>22</w:t>
        </w:r>
        <w:r w:rsidR="005E395D">
          <w:rPr>
            <w:noProof/>
            <w:webHidden/>
          </w:rPr>
          <w:fldChar w:fldCharType="end"/>
        </w:r>
      </w:hyperlink>
    </w:p>
    <w:p w14:paraId="0E0E278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21" w:history="1">
        <w:r w:rsidRPr="00CC0790">
          <w:rPr>
            <w:rStyle w:val="Hipersaitas"/>
            <w:noProof/>
          </w:rPr>
          <w:t>1.8.2</w:t>
        </w:r>
        <w:r>
          <w:rPr>
            <w:rFonts w:asciiTheme="minorHAnsi" w:eastAsiaTheme="minorEastAsia" w:hAnsiTheme="minorHAnsi" w:cstheme="minorBidi"/>
            <w:noProof/>
            <w:kern w:val="2"/>
            <w:lang w:eastAsia="lt-LT"/>
          </w:rPr>
          <w:tab/>
        </w:r>
        <w:r w:rsidRPr="00CC0790">
          <w:rPr>
            <w:rStyle w:val="Hipersaitas"/>
            <w:noProof/>
          </w:rPr>
          <w:t>Dokumentavimas</w:t>
        </w:r>
        <w:r>
          <w:rPr>
            <w:noProof/>
            <w:webHidden/>
          </w:rPr>
          <w:tab/>
        </w:r>
        <w:r w:rsidR="005E395D">
          <w:rPr>
            <w:noProof/>
            <w:webHidden/>
          </w:rPr>
          <w:fldChar w:fldCharType="begin"/>
        </w:r>
        <w:r>
          <w:rPr>
            <w:noProof/>
            <w:webHidden/>
          </w:rPr>
          <w:instrText xml:space="preserve"> PAGEREF _Toc231385521 \h </w:instrText>
        </w:r>
        <w:r w:rsidR="005E395D">
          <w:rPr>
            <w:noProof/>
            <w:webHidden/>
          </w:rPr>
        </w:r>
        <w:r w:rsidR="005E395D">
          <w:rPr>
            <w:noProof/>
            <w:webHidden/>
          </w:rPr>
          <w:fldChar w:fldCharType="separate"/>
        </w:r>
        <w:r>
          <w:rPr>
            <w:noProof/>
            <w:webHidden/>
          </w:rPr>
          <w:t>22</w:t>
        </w:r>
        <w:r w:rsidR="005E395D">
          <w:rPr>
            <w:noProof/>
            <w:webHidden/>
          </w:rPr>
          <w:fldChar w:fldCharType="end"/>
        </w:r>
      </w:hyperlink>
    </w:p>
    <w:p w14:paraId="500FAD2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22" w:history="1">
        <w:r w:rsidRPr="00CC0790">
          <w:rPr>
            <w:rStyle w:val="Hipersaitas"/>
            <w:noProof/>
          </w:rPr>
          <w:t>1.8.3</w:t>
        </w:r>
        <w:r>
          <w:rPr>
            <w:rFonts w:asciiTheme="minorHAnsi" w:eastAsiaTheme="minorEastAsia" w:hAnsiTheme="minorHAnsi" w:cstheme="minorBidi"/>
            <w:noProof/>
            <w:kern w:val="2"/>
            <w:lang w:eastAsia="lt-LT"/>
          </w:rPr>
          <w:tab/>
        </w:r>
        <w:r w:rsidRPr="00CC0790">
          <w:rPr>
            <w:rStyle w:val="Hipersaitas"/>
            <w:noProof/>
          </w:rPr>
          <w:t>Patikrinimų ir bandymų planai</w:t>
        </w:r>
        <w:r>
          <w:rPr>
            <w:noProof/>
            <w:webHidden/>
          </w:rPr>
          <w:tab/>
        </w:r>
        <w:r w:rsidR="005E395D">
          <w:rPr>
            <w:noProof/>
            <w:webHidden/>
          </w:rPr>
          <w:fldChar w:fldCharType="begin"/>
        </w:r>
        <w:r>
          <w:rPr>
            <w:noProof/>
            <w:webHidden/>
          </w:rPr>
          <w:instrText xml:space="preserve"> PAGEREF _Toc231385522 \h </w:instrText>
        </w:r>
        <w:r w:rsidR="005E395D">
          <w:rPr>
            <w:noProof/>
            <w:webHidden/>
          </w:rPr>
        </w:r>
        <w:r w:rsidR="005E395D">
          <w:rPr>
            <w:noProof/>
            <w:webHidden/>
          </w:rPr>
          <w:fldChar w:fldCharType="separate"/>
        </w:r>
        <w:r>
          <w:rPr>
            <w:noProof/>
            <w:webHidden/>
          </w:rPr>
          <w:t>22</w:t>
        </w:r>
        <w:r w:rsidR="005E395D">
          <w:rPr>
            <w:noProof/>
            <w:webHidden/>
          </w:rPr>
          <w:fldChar w:fldCharType="end"/>
        </w:r>
      </w:hyperlink>
    </w:p>
    <w:p w14:paraId="0471963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23" w:history="1">
        <w:r w:rsidRPr="00CC0790">
          <w:rPr>
            <w:rStyle w:val="Hipersaitas"/>
            <w:noProof/>
          </w:rPr>
          <w:t>1.8.4</w:t>
        </w:r>
        <w:r>
          <w:rPr>
            <w:rFonts w:asciiTheme="minorHAnsi" w:eastAsiaTheme="minorEastAsia" w:hAnsiTheme="minorHAnsi" w:cstheme="minorBidi"/>
            <w:noProof/>
            <w:kern w:val="2"/>
            <w:lang w:eastAsia="lt-LT"/>
          </w:rPr>
          <w:tab/>
        </w:r>
        <w:r w:rsidRPr="00CC0790">
          <w:rPr>
            <w:rStyle w:val="Hipersaitas"/>
            <w:noProof/>
          </w:rPr>
          <w:t>Mokymai užsakovo darbuotojams</w:t>
        </w:r>
        <w:r>
          <w:rPr>
            <w:noProof/>
            <w:webHidden/>
          </w:rPr>
          <w:tab/>
        </w:r>
        <w:r w:rsidR="005E395D">
          <w:rPr>
            <w:noProof/>
            <w:webHidden/>
          </w:rPr>
          <w:fldChar w:fldCharType="begin"/>
        </w:r>
        <w:r>
          <w:rPr>
            <w:noProof/>
            <w:webHidden/>
          </w:rPr>
          <w:instrText xml:space="preserve"> PAGEREF _Toc231385523 \h </w:instrText>
        </w:r>
        <w:r w:rsidR="005E395D">
          <w:rPr>
            <w:noProof/>
            <w:webHidden/>
          </w:rPr>
        </w:r>
        <w:r w:rsidR="005E395D">
          <w:rPr>
            <w:noProof/>
            <w:webHidden/>
          </w:rPr>
          <w:fldChar w:fldCharType="separate"/>
        </w:r>
        <w:r>
          <w:rPr>
            <w:noProof/>
            <w:webHidden/>
          </w:rPr>
          <w:t>22</w:t>
        </w:r>
        <w:r w:rsidR="005E395D">
          <w:rPr>
            <w:noProof/>
            <w:webHidden/>
          </w:rPr>
          <w:fldChar w:fldCharType="end"/>
        </w:r>
      </w:hyperlink>
    </w:p>
    <w:p w14:paraId="149CA3E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24" w:history="1">
        <w:r w:rsidRPr="00CC0790">
          <w:rPr>
            <w:rStyle w:val="Hipersaitas"/>
            <w:noProof/>
          </w:rPr>
          <w:t>1.8.5</w:t>
        </w:r>
        <w:r>
          <w:rPr>
            <w:rFonts w:asciiTheme="minorHAnsi" w:eastAsiaTheme="minorEastAsia" w:hAnsiTheme="minorHAnsi" w:cstheme="minorBidi"/>
            <w:noProof/>
            <w:kern w:val="2"/>
            <w:lang w:eastAsia="lt-LT"/>
          </w:rPr>
          <w:tab/>
        </w:r>
        <w:r w:rsidRPr="00CC0790">
          <w:rPr>
            <w:rStyle w:val="Hipersaitas"/>
            <w:noProof/>
          </w:rPr>
          <w:t>Leidimai ir patvirtinimai</w:t>
        </w:r>
        <w:r>
          <w:rPr>
            <w:noProof/>
            <w:webHidden/>
          </w:rPr>
          <w:tab/>
        </w:r>
        <w:r w:rsidR="005E395D">
          <w:rPr>
            <w:noProof/>
            <w:webHidden/>
          </w:rPr>
          <w:fldChar w:fldCharType="begin"/>
        </w:r>
        <w:r>
          <w:rPr>
            <w:noProof/>
            <w:webHidden/>
          </w:rPr>
          <w:instrText xml:space="preserve"> PAGEREF _Toc231385524 \h </w:instrText>
        </w:r>
        <w:r w:rsidR="005E395D">
          <w:rPr>
            <w:noProof/>
            <w:webHidden/>
          </w:rPr>
        </w:r>
        <w:r w:rsidR="005E395D">
          <w:rPr>
            <w:noProof/>
            <w:webHidden/>
          </w:rPr>
          <w:fldChar w:fldCharType="separate"/>
        </w:r>
        <w:r>
          <w:rPr>
            <w:noProof/>
            <w:webHidden/>
          </w:rPr>
          <w:t>22</w:t>
        </w:r>
        <w:r w:rsidR="005E395D">
          <w:rPr>
            <w:noProof/>
            <w:webHidden/>
          </w:rPr>
          <w:fldChar w:fldCharType="end"/>
        </w:r>
      </w:hyperlink>
    </w:p>
    <w:p w14:paraId="5848D2A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25" w:history="1">
        <w:r w:rsidRPr="00CC0790">
          <w:rPr>
            <w:rStyle w:val="Hipersaitas"/>
            <w:noProof/>
          </w:rPr>
          <w:t>1.8.6</w:t>
        </w:r>
        <w:r>
          <w:rPr>
            <w:rFonts w:asciiTheme="minorHAnsi" w:eastAsiaTheme="minorEastAsia" w:hAnsiTheme="minorHAnsi" w:cstheme="minorBidi"/>
            <w:noProof/>
            <w:kern w:val="2"/>
            <w:lang w:eastAsia="lt-LT"/>
          </w:rPr>
          <w:tab/>
        </w:r>
        <w:r w:rsidRPr="00CC0790">
          <w:rPr>
            <w:rStyle w:val="Hipersaitas"/>
            <w:noProof/>
          </w:rPr>
          <w:t>Brėžiniai „taip pastatyta“ ir kadastriniai tyrinėjimai</w:t>
        </w:r>
        <w:r>
          <w:rPr>
            <w:noProof/>
            <w:webHidden/>
          </w:rPr>
          <w:tab/>
        </w:r>
        <w:r w:rsidR="005E395D">
          <w:rPr>
            <w:noProof/>
            <w:webHidden/>
          </w:rPr>
          <w:fldChar w:fldCharType="begin"/>
        </w:r>
        <w:r>
          <w:rPr>
            <w:noProof/>
            <w:webHidden/>
          </w:rPr>
          <w:instrText xml:space="preserve"> PAGEREF _Toc231385525 \h </w:instrText>
        </w:r>
        <w:r w:rsidR="005E395D">
          <w:rPr>
            <w:noProof/>
            <w:webHidden/>
          </w:rPr>
        </w:r>
        <w:r w:rsidR="005E395D">
          <w:rPr>
            <w:noProof/>
            <w:webHidden/>
          </w:rPr>
          <w:fldChar w:fldCharType="separate"/>
        </w:r>
        <w:r>
          <w:rPr>
            <w:noProof/>
            <w:webHidden/>
          </w:rPr>
          <w:t>22</w:t>
        </w:r>
        <w:r w:rsidR="005E395D">
          <w:rPr>
            <w:noProof/>
            <w:webHidden/>
          </w:rPr>
          <w:fldChar w:fldCharType="end"/>
        </w:r>
      </w:hyperlink>
    </w:p>
    <w:p w14:paraId="7CC5FC33" w14:textId="77777777" w:rsidR="00772C1D" w:rsidRDefault="00772C1D">
      <w:pPr>
        <w:pStyle w:val="Turinys1"/>
        <w:tabs>
          <w:tab w:val="right" w:leader="dot" w:pos="9628"/>
        </w:tabs>
        <w:rPr>
          <w:rFonts w:asciiTheme="minorHAnsi" w:eastAsiaTheme="minorEastAsia" w:hAnsiTheme="minorHAnsi" w:cstheme="minorBidi"/>
          <w:noProof/>
          <w:kern w:val="2"/>
          <w:lang w:eastAsia="lt-LT"/>
        </w:rPr>
      </w:pPr>
      <w:hyperlink w:anchor="_Toc231385526" w:history="1">
        <w:r w:rsidRPr="00CC0790">
          <w:rPr>
            <w:rStyle w:val="Hipersaitas"/>
            <w:noProof/>
          </w:rPr>
          <w:t>2 TECHNINIAI REIKALAVIMAI PROCESO TECHNOLOGIJAI</w:t>
        </w:r>
        <w:r>
          <w:rPr>
            <w:noProof/>
            <w:webHidden/>
          </w:rPr>
          <w:tab/>
        </w:r>
        <w:r w:rsidR="005E395D">
          <w:rPr>
            <w:noProof/>
            <w:webHidden/>
          </w:rPr>
          <w:fldChar w:fldCharType="begin"/>
        </w:r>
        <w:r>
          <w:rPr>
            <w:noProof/>
            <w:webHidden/>
          </w:rPr>
          <w:instrText xml:space="preserve"> PAGEREF _Toc231385526 \h </w:instrText>
        </w:r>
        <w:r w:rsidR="005E395D">
          <w:rPr>
            <w:noProof/>
            <w:webHidden/>
          </w:rPr>
        </w:r>
        <w:r w:rsidR="005E395D">
          <w:rPr>
            <w:noProof/>
            <w:webHidden/>
          </w:rPr>
          <w:fldChar w:fldCharType="separate"/>
        </w:r>
        <w:r>
          <w:rPr>
            <w:noProof/>
            <w:webHidden/>
          </w:rPr>
          <w:t>23</w:t>
        </w:r>
        <w:r w:rsidR="005E395D">
          <w:rPr>
            <w:noProof/>
            <w:webHidden/>
          </w:rPr>
          <w:fldChar w:fldCharType="end"/>
        </w:r>
      </w:hyperlink>
    </w:p>
    <w:p w14:paraId="52691ED2"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27" w:history="1">
        <w:r w:rsidRPr="00CC0790">
          <w:rPr>
            <w:rStyle w:val="Hipersaitas"/>
            <w:noProof/>
          </w:rPr>
          <w:t>2.1</w:t>
        </w:r>
        <w:r>
          <w:rPr>
            <w:rFonts w:asciiTheme="minorHAnsi" w:eastAsiaTheme="minorEastAsia" w:hAnsiTheme="minorHAnsi" w:cstheme="minorBidi"/>
            <w:noProof/>
            <w:kern w:val="2"/>
            <w:lang w:eastAsia="lt-LT"/>
          </w:rPr>
          <w:tab/>
        </w:r>
        <w:r w:rsidRPr="00CC0790">
          <w:rPr>
            <w:rStyle w:val="Hipersaitas"/>
            <w:noProof/>
          </w:rPr>
          <w:t>Bendroji dalis</w:t>
        </w:r>
        <w:r>
          <w:rPr>
            <w:noProof/>
            <w:webHidden/>
          </w:rPr>
          <w:tab/>
        </w:r>
        <w:r w:rsidR="005E395D">
          <w:rPr>
            <w:noProof/>
            <w:webHidden/>
          </w:rPr>
          <w:fldChar w:fldCharType="begin"/>
        </w:r>
        <w:r>
          <w:rPr>
            <w:noProof/>
            <w:webHidden/>
          </w:rPr>
          <w:instrText xml:space="preserve"> PAGEREF _Toc231385527 \h </w:instrText>
        </w:r>
        <w:r w:rsidR="005E395D">
          <w:rPr>
            <w:noProof/>
            <w:webHidden/>
          </w:rPr>
        </w:r>
        <w:r w:rsidR="005E395D">
          <w:rPr>
            <w:noProof/>
            <w:webHidden/>
          </w:rPr>
          <w:fldChar w:fldCharType="separate"/>
        </w:r>
        <w:r>
          <w:rPr>
            <w:noProof/>
            <w:webHidden/>
          </w:rPr>
          <w:t>23</w:t>
        </w:r>
        <w:r w:rsidR="005E395D">
          <w:rPr>
            <w:noProof/>
            <w:webHidden/>
          </w:rPr>
          <w:fldChar w:fldCharType="end"/>
        </w:r>
      </w:hyperlink>
    </w:p>
    <w:p w14:paraId="25D04684"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28" w:history="1">
        <w:r w:rsidRPr="00CC0790">
          <w:rPr>
            <w:rStyle w:val="Hipersaitas"/>
            <w:noProof/>
          </w:rPr>
          <w:t>2.2</w:t>
        </w:r>
        <w:r>
          <w:rPr>
            <w:rFonts w:asciiTheme="minorHAnsi" w:eastAsiaTheme="minorEastAsia" w:hAnsiTheme="minorHAnsi" w:cstheme="minorBidi"/>
            <w:noProof/>
            <w:kern w:val="2"/>
            <w:lang w:eastAsia="lt-LT"/>
          </w:rPr>
          <w:tab/>
        </w:r>
        <w:r w:rsidRPr="00CC0790">
          <w:rPr>
            <w:rStyle w:val="Hipersaitas"/>
            <w:noProof/>
          </w:rPr>
          <w:t>Nurodymai konkurso dalyviams, reikalavimai projektui</w:t>
        </w:r>
        <w:r>
          <w:rPr>
            <w:noProof/>
            <w:webHidden/>
          </w:rPr>
          <w:tab/>
        </w:r>
        <w:r w:rsidR="005E395D">
          <w:rPr>
            <w:noProof/>
            <w:webHidden/>
          </w:rPr>
          <w:fldChar w:fldCharType="begin"/>
        </w:r>
        <w:r>
          <w:rPr>
            <w:noProof/>
            <w:webHidden/>
          </w:rPr>
          <w:instrText xml:space="preserve"> PAGEREF _Toc231385528 \h </w:instrText>
        </w:r>
        <w:r w:rsidR="005E395D">
          <w:rPr>
            <w:noProof/>
            <w:webHidden/>
          </w:rPr>
        </w:r>
        <w:r w:rsidR="005E395D">
          <w:rPr>
            <w:noProof/>
            <w:webHidden/>
          </w:rPr>
          <w:fldChar w:fldCharType="separate"/>
        </w:r>
        <w:r>
          <w:rPr>
            <w:noProof/>
            <w:webHidden/>
          </w:rPr>
          <w:t>23</w:t>
        </w:r>
        <w:r w:rsidR="005E395D">
          <w:rPr>
            <w:noProof/>
            <w:webHidden/>
          </w:rPr>
          <w:fldChar w:fldCharType="end"/>
        </w:r>
      </w:hyperlink>
    </w:p>
    <w:p w14:paraId="422E02D4"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29" w:history="1">
        <w:r w:rsidRPr="00CC0790">
          <w:rPr>
            <w:rStyle w:val="Hipersaitas"/>
            <w:noProof/>
          </w:rPr>
          <w:t>2.3</w:t>
        </w:r>
        <w:r>
          <w:rPr>
            <w:rFonts w:asciiTheme="minorHAnsi" w:eastAsiaTheme="minorEastAsia" w:hAnsiTheme="minorHAnsi" w:cstheme="minorBidi"/>
            <w:noProof/>
            <w:kern w:val="2"/>
            <w:lang w:eastAsia="lt-LT"/>
          </w:rPr>
          <w:tab/>
        </w:r>
        <w:r w:rsidRPr="00CC0790">
          <w:rPr>
            <w:rStyle w:val="Hipersaitas"/>
            <w:noProof/>
          </w:rPr>
          <w:t>Projekto koncepcija</w:t>
        </w:r>
        <w:r>
          <w:rPr>
            <w:noProof/>
            <w:webHidden/>
          </w:rPr>
          <w:tab/>
        </w:r>
        <w:r w:rsidR="005E395D">
          <w:rPr>
            <w:noProof/>
            <w:webHidden/>
          </w:rPr>
          <w:fldChar w:fldCharType="begin"/>
        </w:r>
        <w:r>
          <w:rPr>
            <w:noProof/>
            <w:webHidden/>
          </w:rPr>
          <w:instrText xml:space="preserve"> PAGEREF _Toc231385529 \h </w:instrText>
        </w:r>
        <w:r w:rsidR="005E395D">
          <w:rPr>
            <w:noProof/>
            <w:webHidden/>
          </w:rPr>
        </w:r>
        <w:r w:rsidR="005E395D">
          <w:rPr>
            <w:noProof/>
            <w:webHidden/>
          </w:rPr>
          <w:fldChar w:fldCharType="separate"/>
        </w:r>
        <w:r>
          <w:rPr>
            <w:noProof/>
            <w:webHidden/>
          </w:rPr>
          <w:t>24</w:t>
        </w:r>
        <w:r w:rsidR="005E395D">
          <w:rPr>
            <w:noProof/>
            <w:webHidden/>
          </w:rPr>
          <w:fldChar w:fldCharType="end"/>
        </w:r>
      </w:hyperlink>
    </w:p>
    <w:p w14:paraId="7A2F66CA"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530" w:history="1">
        <w:r w:rsidRPr="00CC0790">
          <w:rPr>
            <w:rStyle w:val="Hipersaitas"/>
            <w:noProof/>
          </w:rPr>
          <w:t>2.</w:t>
        </w:r>
        <w:r>
          <w:rPr>
            <w:rFonts w:asciiTheme="minorHAnsi" w:eastAsiaTheme="minorEastAsia" w:hAnsiTheme="minorHAnsi" w:cstheme="minorBidi"/>
            <w:noProof/>
            <w:kern w:val="2"/>
            <w:lang w:eastAsia="lt-LT"/>
          </w:rPr>
          <w:tab/>
        </w:r>
        <w:r w:rsidRPr="00CC0790">
          <w:rPr>
            <w:rStyle w:val="Hipersaitas"/>
            <w:noProof/>
          </w:rPr>
          <w:t>Lentelė. Įrangos eksploatacijos trukmė</w:t>
        </w:r>
        <w:r>
          <w:rPr>
            <w:noProof/>
            <w:webHidden/>
          </w:rPr>
          <w:tab/>
        </w:r>
        <w:r w:rsidR="005E395D">
          <w:rPr>
            <w:noProof/>
            <w:webHidden/>
          </w:rPr>
          <w:fldChar w:fldCharType="begin"/>
        </w:r>
        <w:r>
          <w:rPr>
            <w:noProof/>
            <w:webHidden/>
          </w:rPr>
          <w:instrText xml:space="preserve"> PAGEREF _Toc231385530 \h </w:instrText>
        </w:r>
        <w:r w:rsidR="005E395D">
          <w:rPr>
            <w:noProof/>
            <w:webHidden/>
          </w:rPr>
        </w:r>
        <w:r w:rsidR="005E395D">
          <w:rPr>
            <w:noProof/>
            <w:webHidden/>
          </w:rPr>
          <w:fldChar w:fldCharType="separate"/>
        </w:r>
        <w:r>
          <w:rPr>
            <w:noProof/>
            <w:webHidden/>
          </w:rPr>
          <w:t>24</w:t>
        </w:r>
        <w:r w:rsidR="005E395D">
          <w:rPr>
            <w:noProof/>
            <w:webHidden/>
          </w:rPr>
          <w:fldChar w:fldCharType="end"/>
        </w:r>
      </w:hyperlink>
    </w:p>
    <w:p w14:paraId="0787432E" w14:textId="77777777" w:rsidR="00772C1D" w:rsidRDefault="00772C1D">
      <w:pPr>
        <w:pStyle w:val="Turinys3"/>
        <w:rPr>
          <w:rFonts w:asciiTheme="minorHAnsi" w:eastAsiaTheme="minorEastAsia" w:hAnsiTheme="minorHAnsi" w:cstheme="minorBidi"/>
          <w:noProof/>
          <w:kern w:val="2"/>
          <w:lang w:eastAsia="lt-LT"/>
        </w:rPr>
      </w:pPr>
      <w:hyperlink w:anchor="_Toc231385531" w:history="1">
        <w:r w:rsidRPr="00CC0790">
          <w:rPr>
            <w:rStyle w:val="Hipersaitas"/>
            <w:noProof/>
          </w:rPr>
          <w:t>Įrangos patikimumas ir dubliavimas</w:t>
        </w:r>
        <w:r>
          <w:rPr>
            <w:noProof/>
            <w:webHidden/>
          </w:rPr>
          <w:tab/>
        </w:r>
        <w:r w:rsidR="005E395D">
          <w:rPr>
            <w:noProof/>
            <w:webHidden/>
          </w:rPr>
          <w:fldChar w:fldCharType="begin"/>
        </w:r>
        <w:r>
          <w:rPr>
            <w:noProof/>
            <w:webHidden/>
          </w:rPr>
          <w:instrText xml:space="preserve"> PAGEREF _Toc231385531 \h </w:instrText>
        </w:r>
        <w:r w:rsidR="005E395D">
          <w:rPr>
            <w:noProof/>
            <w:webHidden/>
          </w:rPr>
        </w:r>
        <w:r w:rsidR="005E395D">
          <w:rPr>
            <w:noProof/>
            <w:webHidden/>
          </w:rPr>
          <w:fldChar w:fldCharType="separate"/>
        </w:r>
        <w:r>
          <w:rPr>
            <w:noProof/>
            <w:webHidden/>
          </w:rPr>
          <w:t>25</w:t>
        </w:r>
        <w:r w:rsidR="005E395D">
          <w:rPr>
            <w:noProof/>
            <w:webHidden/>
          </w:rPr>
          <w:fldChar w:fldCharType="end"/>
        </w:r>
      </w:hyperlink>
    </w:p>
    <w:p w14:paraId="6B28EF7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32" w:history="1">
        <w:r w:rsidRPr="00CC0790">
          <w:rPr>
            <w:rStyle w:val="Hipersaitas"/>
            <w:noProof/>
          </w:rPr>
          <w:t>2.3.2.</w:t>
        </w:r>
        <w:r>
          <w:rPr>
            <w:rFonts w:asciiTheme="minorHAnsi" w:eastAsiaTheme="minorEastAsia" w:hAnsiTheme="minorHAnsi" w:cstheme="minorBidi"/>
            <w:noProof/>
            <w:kern w:val="2"/>
            <w:lang w:eastAsia="lt-LT"/>
          </w:rPr>
          <w:tab/>
        </w:r>
        <w:r w:rsidRPr="00CC0790">
          <w:rPr>
            <w:rStyle w:val="Hipersaitas"/>
            <w:noProof/>
          </w:rPr>
          <w:t>Normos ir standartai</w:t>
        </w:r>
        <w:r>
          <w:rPr>
            <w:noProof/>
            <w:webHidden/>
          </w:rPr>
          <w:tab/>
        </w:r>
        <w:r w:rsidR="005E395D">
          <w:rPr>
            <w:noProof/>
            <w:webHidden/>
          </w:rPr>
          <w:fldChar w:fldCharType="begin"/>
        </w:r>
        <w:r>
          <w:rPr>
            <w:noProof/>
            <w:webHidden/>
          </w:rPr>
          <w:instrText xml:space="preserve"> PAGEREF _Toc231385532 \h </w:instrText>
        </w:r>
        <w:r w:rsidR="005E395D">
          <w:rPr>
            <w:noProof/>
            <w:webHidden/>
          </w:rPr>
        </w:r>
        <w:r w:rsidR="005E395D">
          <w:rPr>
            <w:noProof/>
            <w:webHidden/>
          </w:rPr>
          <w:fldChar w:fldCharType="separate"/>
        </w:r>
        <w:r>
          <w:rPr>
            <w:noProof/>
            <w:webHidden/>
          </w:rPr>
          <w:t>25</w:t>
        </w:r>
        <w:r w:rsidR="005E395D">
          <w:rPr>
            <w:noProof/>
            <w:webHidden/>
          </w:rPr>
          <w:fldChar w:fldCharType="end"/>
        </w:r>
      </w:hyperlink>
    </w:p>
    <w:p w14:paraId="1C78559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33" w:history="1">
        <w:r w:rsidRPr="00CC0790">
          <w:rPr>
            <w:rStyle w:val="Hipersaitas"/>
            <w:noProof/>
          </w:rPr>
          <w:t>2.3.3.</w:t>
        </w:r>
        <w:r>
          <w:rPr>
            <w:rFonts w:asciiTheme="minorHAnsi" w:eastAsiaTheme="minorEastAsia" w:hAnsiTheme="minorHAnsi" w:cstheme="minorBidi"/>
            <w:noProof/>
            <w:kern w:val="2"/>
            <w:lang w:eastAsia="lt-LT"/>
          </w:rPr>
          <w:tab/>
        </w:r>
        <w:r w:rsidRPr="00CC0790">
          <w:rPr>
            <w:rStyle w:val="Hipersaitas"/>
            <w:noProof/>
          </w:rPr>
          <w:t>Matavimo vienetai</w:t>
        </w:r>
        <w:r>
          <w:rPr>
            <w:noProof/>
            <w:webHidden/>
          </w:rPr>
          <w:tab/>
        </w:r>
        <w:r w:rsidR="005E395D">
          <w:rPr>
            <w:noProof/>
            <w:webHidden/>
          </w:rPr>
          <w:fldChar w:fldCharType="begin"/>
        </w:r>
        <w:r>
          <w:rPr>
            <w:noProof/>
            <w:webHidden/>
          </w:rPr>
          <w:instrText xml:space="preserve"> PAGEREF _Toc231385533 \h </w:instrText>
        </w:r>
        <w:r w:rsidR="005E395D">
          <w:rPr>
            <w:noProof/>
            <w:webHidden/>
          </w:rPr>
        </w:r>
        <w:r w:rsidR="005E395D">
          <w:rPr>
            <w:noProof/>
            <w:webHidden/>
          </w:rPr>
          <w:fldChar w:fldCharType="separate"/>
        </w:r>
        <w:r>
          <w:rPr>
            <w:noProof/>
            <w:webHidden/>
          </w:rPr>
          <w:t>25</w:t>
        </w:r>
        <w:r w:rsidR="005E395D">
          <w:rPr>
            <w:noProof/>
            <w:webHidden/>
          </w:rPr>
          <w:fldChar w:fldCharType="end"/>
        </w:r>
      </w:hyperlink>
    </w:p>
    <w:p w14:paraId="4F787146"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534" w:history="1">
        <w:r w:rsidRPr="00CC0790">
          <w:rPr>
            <w:rStyle w:val="Hipersaitas"/>
            <w:noProof/>
          </w:rPr>
          <w:t>3.</w:t>
        </w:r>
        <w:r>
          <w:rPr>
            <w:rFonts w:asciiTheme="minorHAnsi" w:eastAsiaTheme="minorEastAsia" w:hAnsiTheme="minorHAnsi" w:cstheme="minorBidi"/>
            <w:noProof/>
            <w:kern w:val="2"/>
            <w:lang w:eastAsia="lt-LT"/>
          </w:rPr>
          <w:tab/>
        </w:r>
        <w:r w:rsidRPr="00CC0790">
          <w:rPr>
            <w:rStyle w:val="Hipersaitas"/>
            <w:noProof/>
          </w:rPr>
          <w:t>Lentelė. Matavimo vienetai</w:t>
        </w:r>
        <w:r>
          <w:rPr>
            <w:noProof/>
            <w:webHidden/>
          </w:rPr>
          <w:tab/>
        </w:r>
        <w:r w:rsidR="005E395D">
          <w:rPr>
            <w:noProof/>
            <w:webHidden/>
          </w:rPr>
          <w:fldChar w:fldCharType="begin"/>
        </w:r>
        <w:r>
          <w:rPr>
            <w:noProof/>
            <w:webHidden/>
          </w:rPr>
          <w:instrText xml:space="preserve"> PAGEREF _Toc231385534 \h </w:instrText>
        </w:r>
        <w:r w:rsidR="005E395D">
          <w:rPr>
            <w:noProof/>
            <w:webHidden/>
          </w:rPr>
        </w:r>
        <w:r w:rsidR="005E395D">
          <w:rPr>
            <w:noProof/>
            <w:webHidden/>
          </w:rPr>
          <w:fldChar w:fldCharType="separate"/>
        </w:r>
        <w:r>
          <w:rPr>
            <w:noProof/>
            <w:webHidden/>
          </w:rPr>
          <w:t>25</w:t>
        </w:r>
        <w:r w:rsidR="005E395D">
          <w:rPr>
            <w:noProof/>
            <w:webHidden/>
          </w:rPr>
          <w:fldChar w:fldCharType="end"/>
        </w:r>
      </w:hyperlink>
    </w:p>
    <w:p w14:paraId="5A9E6817"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35" w:history="1">
        <w:r w:rsidRPr="00CC0790">
          <w:rPr>
            <w:rStyle w:val="Hipersaitas"/>
            <w:noProof/>
          </w:rPr>
          <w:t>2.4.</w:t>
        </w:r>
        <w:r>
          <w:rPr>
            <w:rFonts w:asciiTheme="minorHAnsi" w:eastAsiaTheme="minorEastAsia" w:hAnsiTheme="minorHAnsi" w:cstheme="minorBidi"/>
            <w:noProof/>
            <w:kern w:val="2"/>
            <w:lang w:eastAsia="lt-LT"/>
          </w:rPr>
          <w:tab/>
        </w:r>
        <w:r w:rsidRPr="00CC0790">
          <w:rPr>
            <w:rStyle w:val="Hipersaitas"/>
            <w:noProof/>
          </w:rPr>
          <w:t>Reikalavimai nuotekų valymo įrenginiams</w:t>
        </w:r>
        <w:r>
          <w:rPr>
            <w:noProof/>
            <w:webHidden/>
          </w:rPr>
          <w:tab/>
        </w:r>
        <w:r w:rsidR="005E395D">
          <w:rPr>
            <w:noProof/>
            <w:webHidden/>
          </w:rPr>
          <w:fldChar w:fldCharType="begin"/>
        </w:r>
        <w:r>
          <w:rPr>
            <w:noProof/>
            <w:webHidden/>
          </w:rPr>
          <w:instrText xml:space="preserve"> PAGEREF _Toc231385535 \h </w:instrText>
        </w:r>
        <w:r w:rsidR="005E395D">
          <w:rPr>
            <w:noProof/>
            <w:webHidden/>
          </w:rPr>
        </w:r>
        <w:r w:rsidR="005E395D">
          <w:rPr>
            <w:noProof/>
            <w:webHidden/>
          </w:rPr>
          <w:fldChar w:fldCharType="separate"/>
        </w:r>
        <w:r>
          <w:rPr>
            <w:noProof/>
            <w:webHidden/>
          </w:rPr>
          <w:t>26</w:t>
        </w:r>
        <w:r w:rsidR="005E395D">
          <w:rPr>
            <w:noProof/>
            <w:webHidden/>
          </w:rPr>
          <w:fldChar w:fldCharType="end"/>
        </w:r>
      </w:hyperlink>
    </w:p>
    <w:p w14:paraId="0A0C162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36" w:history="1">
        <w:r w:rsidRPr="00CC0790">
          <w:rPr>
            <w:rStyle w:val="Hipersaitas"/>
            <w:noProof/>
          </w:rPr>
          <w:t>2.4.1.</w:t>
        </w:r>
        <w:r>
          <w:rPr>
            <w:rFonts w:asciiTheme="minorHAnsi" w:eastAsiaTheme="minorEastAsia" w:hAnsiTheme="minorHAnsi" w:cstheme="minorBidi"/>
            <w:noProof/>
            <w:kern w:val="2"/>
            <w:lang w:eastAsia="lt-LT"/>
          </w:rPr>
          <w:tab/>
        </w:r>
        <w:r w:rsidRPr="00CC0790">
          <w:rPr>
            <w:rStyle w:val="Hipersaitas"/>
            <w:noProof/>
          </w:rPr>
          <w:t>Nuotekų valyklos projektinės charakteristikos</w:t>
        </w:r>
        <w:r>
          <w:rPr>
            <w:noProof/>
            <w:webHidden/>
          </w:rPr>
          <w:tab/>
        </w:r>
        <w:r w:rsidR="005E395D">
          <w:rPr>
            <w:noProof/>
            <w:webHidden/>
          </w:rPr>
          <w:fldChar w:fldCharType="begin"/>
        </w:r>
        <w:r>
          <w:rPr>
            <w:noProof/>
            <w:webHidden/>
          </w:rPr>
          <w:instrText xml:space="preserve"> PAGEREF _Toc231385536 \h </w:instrText>
        </w:r>
        <w:r w:rsidR="005E395D">
          <w:rPr>
            <w:noProof/>
            <w:webHidden/>
          </w:rPr>
        </w:r>
        <w:r w:rsidR="005E395D">
          <w:rPr>
            <w:noProof/>
            <w:webHidden/>
          </w:rPr>
          <w:fldChar w:fldCharType="separate"/>
        </w:r>
        <w:r>
          <w:rPr>
            <w:noProof/>
            <w:webHidden/>
          </w:rPr>
          <w:t>26</w:t>
        </w:r>
        <w:r w:rsidR="005E395D">
          <w:rPr>
            <w:noProof/>
            <w:webHidden/>
          </w:rPr>
          <w:fldChar w:fldCharType="end"/>
        </w:r>
      </w:hyperlink>
    </w:p>
    <w:p w14:paraId="0CBA507A"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537" w:history="1">
        <w:r w:rsidRPr="00CC0790">
          <w:rPr>
            <w:rStyle w:val="Hipersaitas"/>
            <w:noProof/>
          </w:rPr>
          <w:t>3.</w:t>
        </w:r>
        <w:r>
          <w:rPr>
            <w:rFonts w:asciiTheme="minorHAnsi" w:eastAsiaTheme="minorEastAsia" w:hAnsiTheme="minorHAnsi" w:cstheme="minorBidi"/>
            <w:noProof/>
            <w:kern w:val="2"/>
            <w:lang w:eastAsia="lt-LT"/>
          </w:rPr>
          <w:tab/>
        </w:r>
        <w:r w:rsidRPr="00CC0790">
          <w:rPr>
            <w:rStyle w:val="Hipersaitas"/>
            <w:noProof/>
          </w:rPr>
          <w:t>Lentelė. Projektiniai susidarančių buitinių ir komunalinių nuotekų kiekiai</w:t>
        </w:r>
        <w:r>
          <w:rPr>
            <w:noProof/>
            <w:webHidden/>
          </w:rPr>
          <w:tab/>
        </w:r>
        <w:r w:rsidR="005E395D">
          <w:rPr>
            <w:noProof/>
            <w:webHidden/>
          </w:rPr>
          <w:fldChar w:fldCharType="begin"/>
        </w:r>
        <w:r>
          <w:rPr>
            <w:noProof/>
            <w:webHidden/>
          </w:rPr>
          <w:instrText xml:space="preserve"> PAGEREF _Toc231385537 \h </w:instrText>
        </w:r>
        <w:r w:rsidR="005E395D">
          <w:rPr>
            <w:noProof/>
            <w:webHidden/>
          </w:rPr>
        </w:r>
        <w:r w:rsidR="005E395D">
          <w:rPr>
            <w:noProof/>
            <w:webHidden/>
          </w:rPr>
          <w:fldChar w:fldCharType="separate"/>
        </w:r>
        <w:r>
          <w:rPr>
            <w:noProof/>
            <w:webHidden/>
          </w:rPr>
          <w:t>26</w:t>
        </w:r>
        <w:r w:rsidR="005E395D">
          <w:rPr>
            <w:noProof/>
            <w:webHidden/>
          </w:rPr>
          <w:fldChar w:fldCharType="end"/>
        </w:r>
      </w:hyperlink>
    </w:p>
    <w:p w14:paraId="62AE1349"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538" w:history="1">
        <w:r w:rsidRPr="00CC0790">
          <w:rPr>
            <w:rStyle w:val="Hipersaitas"/>
            <w:noProof/>
          </w:rPr>
          <w:t>4.</w:t>
        </w:r>
        <w:r>
          <w:rPr>
            <w:rFonts w:asciiTheme="minorHAnsi" w:eastAsiaTheme="minorEastAsia" w:hAnsiTheme="minorHAnsi" w:cstheme="minorBidi"/>
            <w:noProof/>
            <w:kern w:val="2"/>
            <w:lang w:eastAsia="lt-LT"/>
          </w:rPr>
          <w:tab/>
        </w:r>
        <w:r w:rsidRPr="00CC0790">
          <w:rPr>
            <w:rStyle w:val="Hipersaitas"/>
            <w:noProof/>
          </w:rPr>
          <w:t>Lentelė. Projektinė susidarančių buitinių ir komunalinių nuotekų kokybė</w:t>
        </w:r>
        <w:r>
          <w:rPr>
            <w:noProof/>
            <w:webHidden/>
          </w:rPr>
          <w:tab/>
        </w:r>
        <w:r w:rsidR="005E395D">
          <w:rPr>
            <w:noProof/>
            <w:webHidden/>
          </w:rPr>
          <w:fldChar w:fldCharType="begin"/>
        </w:r>
        <w:r>
          <w:rPr>
            <w:noProof/>
            <w:webHidden/>
          </w:rPr>
          <w:instrText xml:space="preserve"> PAGEREF _Toc231385538 \h </w:instrText>
        </w:r>
        <w:r w:rsidR="005E395D">
          <w:rPr>
            <w:noProof/>
            <w:webHidden/>
          </w:rPr>
        </w:r>
        <w:r w:rsidR="005E395D">
          <w:rPr>
            <w:noProof/>
            <w:webHidden/>
          </w:rPr>
          <w:fldChar w:fldCharType="separate"/>
        </w:r>
        <w:r>
          <w:rPr>
            <w:noProof/>
            <w:webHidden/>
          </w:rPr>
          <w:t>26</w:t>
        </w:r>
        <w:r w:rsidR="005E395D">
          <w:rPr>
            <w:noProof/>
            <w:webHidden/>
          </w:rPr>
          <w:fldChar w:fldCharType="end"/>
        </w:r>
      </w:hyperlink>
    </w:p>
    <w:p w14:paraId="4B26D5D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39" w:history="1">
        <w:r w:rsidRPr="00CC0790">
          <w:rPr>
            <w:rStyle w:val="Hipersaitas"/>
            <w:noProof/>
          </w:rPr>
          <w:t>2.4.2.</w:t>
        </w:r>
        <w:r>
          <w:rPr>
            <w:rFonts w:asciiTheme="minorHAnsi" w:eastAsiaTheme="minorEastAsia" w:hAnsiTheme="minorHAnsi" w:cstheme="minorBidi"/>
            <w:noProof/>
            <w:kern w:val="2"/>
            <w:lang w:eastAsia="lt-LT"/>
          </w:rPr>
          <w:tab/>
        </w:r>
        <w:r w:rsidRPr="00CC0790">
          <w:rPr>
            <w:rStyle w:val="Hipersaitas"/>
            <w:noProof/>
          </w:rPr>
          <w:t>Reikalavimai valytoms nuotekoms</w:t>
        </w:r>
        <w:r>
          <w:rPr>
            <w:noProof/>
            <w:webHidden/>
          </w:rPr>
          <w:tab/>
        </w:r>
        <w:r w:rsidR="005E395D">
          <w:rPr>
            <w:noProof/>
            <w:webHidden/>
          </w:rPr>
          <w:fldChar w:fldCharType="begin"/>
        </w:r>
        <w:r>
          <w:rPr>
            <w:noProof/>
            <w:webHidden/>
          </w:rPr>
          <w:instrText xml:space="preserve"> PAGEREF _Toc231385539 \h </w:instrText>
        </w:r>
        <w:r w:rsidR="005E395D">
          <w:rPr>
            <w:noProof/>
            <w:webHidden/>
          </w:rPr>
        </w:r>
        <w:r w:rsidR="005E395D">
          <w:rPr>
            <w:noProof/>
            <w:webHidden/>
          </w:rPr>
          <w:fldChar w:fldCharType="separate"/>
        </w:r>
        <w:r>
          <w:rPr>
            <w:noProof/>
            <w:webHidden/>
          </w:rPr>
          <w:t>27</w:t>
        </w:r>
        <w:r w:rsidR="005E395D">
          <w:rPr>
            <w:noProof/>
            <w:webHidden/>
          </w:rPr>
          <w:fldChar w:fldCharType="end"/>
        </w:r>
      </w:hyperlink>
    </w:p>
    <w:p w14:paraId="2BE6C91D"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540" w:history="1">
        <w:r w:rsidRPr="00CC0790">
          <w:rPr>
            <w:rStyle w:val="Hipersaitas"/>
            <w:noProof/>
          </w:rPr>
          <w:t>3.</w:t>
        </w:r>
        <w:r>
          <w:rPr>
            <w:rFonts w:asciiTheme="minorHAnsi" w:eastAsiaTheme="minorEastAsia" w:hAnsiTheme="minorHAnsi" w:cstheme="minorBidi"/>
            <w:noProof/>
            <w:kern w:val="2"/>
            <w:lang w:eastAsia="lt-LT"/>
          </w:rPr>
          <w:tab/>
        </w:r>
        <w:r w:rsidRPr="00CC0790">
          <w:rPr>
            <w:rStyle w:val="Hipersaitas"/>
            <w:noProof/>
          </w:rPr>
          <w:t>Lentelė. Išleidžiamų valytų nuotekų užterštumo normos, kurios turės atitikti Nuotekų tvarkymo reglamento reikalavimus</w:t>
        </w:r>
        <w:r>
          <w:rPr>
            <w:noProof/>
            <w:webHidden/>
          </w:rPr>
          <w:tab/>
        </w:r>
        <w:r w:rsidR="005E395D">
          <w:rPr>
            <w:noProof/>
            <w:webHidden/>
          </w:rPr>
          <w:fldChar w:fldCharType="begin"/>
        </w:r>
        <w:r>
          <w:rPr>
            <w:noProof/>
            <w:webHidden/>
          </w:rPr>
          <w:instrText xml:space="preserve"> PAGEREF _Toc231385540 \h </w:instrText>
        </w:r>
        <w:r w:rsidR="005E395D">
          <w:rPr>
            <w:noProof/>
            <w:webHidden/>
          </w:rPr>
        </w:r>
        <w:r w:rsidR="005E395D">
          <w:rPr>
            <w:noProof/>
            <w:webHidden/>
          </w:rPr>
          <w:fldChar w:fldCharType="separate"/>
        </w:r>
        <w:r>
          <w:rPr>
            <w:noProof/>
            <w:webHidden/>
          </w:rPr>
          <w:t>27</w:t>
        </w:r>
        <w:r w:rsidR="005E395D">
          <w:rPr>
            <w:noProof/>
            <w:webHidden/>
          </w:rPr>
          <w:fldChar w:fldCharType="end"/>
        </w:r>
      </w:hyperlink>
    </w:p>
    <w:p w14:paraId="4FBE2AD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41" w:history="1">
        <w:r w:rsidRPr="00CC0790">
          <w:rPr>
            <w:rStyle w:val="Hipersaitas"/>
            <w:noProof/>
          </w:rPr>
          <w:t>2.4.3.</w:t>
        </w:r>
        <w:r>
          <w:rPr>
            <w:rFonts w:asciiTheme="minorHAnsi" w:eastAsiaTheme="minorEastAsia" w:hAnsiTheme="minorHAnsi" w:cstheme="minorBidi"/>
            <w:noProof/>
            <w:kern w:val="2"/>
            <w:lang w:eastAsia="lt-LT"/>
          </w:rPr>
          <w:tab/>
        </w:r>
        <w:r w:rsidRPr="00CC0790">
          <w:rPr>
            <w:rStyle w:val="Hipersaitas"/>
            <w:noProof/>
          </w:rPr>
          <w:t>Nuotekų valymo sistemos keliami reikalavimai</w:t>
        </w:r>
        <w:r>
          <w:rPr>
            <w:noProof/>
            <w:webHidden/>
          </w:rPr>
          <w:tab/>
        </w:r>
        <w:r w:rsidR="005E395D">
          <w:rPr>
            <w:noProof/>
            <w:webHidden/>
          </w:rPr>
          <w:fldChar w:fldCharType="begin"/>
        </w:r>
        <w:r>
          <w:rPr>
            <w:noProof/>
            <w:webHidden/>
          </w:rPr>
          <w:instrText xml:space="preserve"> PAGEREF _Toc231385541 \h </w:instrText>
        </w:r>
        <w:r w:rsidR="005E395D">
          <w:rPr>
            <w:noProof/>
            <w:webHidden/>
          </w:rPr>
        </w:r>
        <w:r w:rsidR="005E395D">
          <w:rPr>
            <w:noProof/>
            <w:webHidden/>
          </w:rPr>
          <w:fldChar w:fldCharType="separate"/>
        </w:r>
        <w:r>
          <w:rPr>
            <w:noProof/>
            <w:webHidden/>
          </w:rPr>
          <w:t>28</w:t>
        </w:r>
        <w:r w:rsidR="005E395D">
          <w:rPr>
            <w:noProof/>
            <w:webHidden/>
          </w:rPr>
          <w:fldChar w:fldCharType="end"/>
        </w:r>
      </w:hyperlink>
    </w:p>
    <w:p w14:paraId="4D7F252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42" w:history="1">
        <w:r w:rsidRPr="00CC0790">
          <w:rPr>
            <w:rStyle w:val="Hipersaitas"/>
            <w:noProof/>
          </w:rPr>
          <w:t>2.4.4.</w:t>
        </w:r>
        <w:r>
          <w:rPr>
            <w:rFonts w:asciiTheme="minorHAnsi" w:eastAsiaTheme="minorEastAsia" w:hAnsiTheme="minorHAnsi" w:cstheme="minorBidi"/>
            <w:noProof/>
            <w:kern w:val="2"/>
            <w:lang w:eastAsia="lt-LT"/>
          </w:rPr>
          <w:tab/>
        </w:r>
        <w:r w:rsidRPr="00CC0790">
          <w:rPr>
            <w:rStyle w:val="Hipersaitas"/>
            <w:noProof/>
          </w:rPr>
          <w:t>Nuotekų priėmimas</w:t>
        </w:r>
        <w:r>
          <w:rPr>
            <w:noProof/>
            <w:webHidden/>
          </w:rPr>
          <w:tab/>
        </w:r>
        <w:r w:rsidR="005E395D">
          <w:rPr>
            <w:noProof/>
            <w:webHidden/>
          </w:rPr>
          <w:fldChar w:fldCharType="begin"/>
        </w:r>
        <w:r>
          <w:rPr>
            <w:noProof/>
            <w:webHidden/>
          </w:rPr>
          <w:instrText xml:space="preserve"> PAGEREF _Toc231385542 \h </w:instrText>
        </w:r>
        <w:r w:rsidR="005E395D">
          <w:rPr>
            <w:noProof/>
            <w:webHidden/>
          </w:rPr>
        </w:r>
        <w:r w:rsidR="005E395D">
          <w:rPr>
            <w:noProof/>
            <w:webHidden/>
          </w:rPr>
          <w:fldChar w:fldCharType="separate"/>
        </w:r>
        <w:r>
          <w:rPr>
            <w:noProof/>
            <w:webHidden/>
          </w:rPr>
          <w:t>28</w:t>
        </w:r>
        <w:r w:rsidR="005E395D">
          <w:rPr>
            <w:noProof/>
            <w:webHidden/>
          </w:rPr>
          <w:fldChar w:fldCharType="end"/>
        </w:r>
      </w:hyperlink>
    </w:p>
    <w:p w14:paraId="21C0D38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43" w:history="1">
        <w:r w:rsidRPr="00CC0790">
          <w:rPr>
            <w:rStyle w:val="Hipersaitas"/>
            <w:noProof/>
          </w:rPr>
          <w:t>2.4.5.</w:t>
        </w:r>
        <w:r>
          <w:rPr>
            <w:rFonts w:asciiTheme="minorHAnsi" w:eastAsiaTheme="minorEastAsia" w:hAnsiTheme="minorHAnsi" w:cstheme="minorBidi"/>
            <w:noProof/>
            <w:kern w:val="2"/>
            <w:lang w:eastAsia="lt-LT"/>
          </w:rPr>
          <w:tab/>
        </w:r>
        <w:r w:rsidRPr="00CC0790">
          <w:rPr>
            <w:rStyle w:val="Hipersaitas"/>
            <w:noProof/>
          </w:rPr>
          <w:t>Vertikalieji nusodintuvai</w:t>
        </w:r>
        <w:r>
          <w:rPr>
            <w:noProof/>
            <w:webHidden/>
          </w:rPr>
          <w:tab/>
        </w:r>
        <w:r w:rsidR="005E395D">
          <w:rPr>
            <w:noProof/>
            <w:webHidden/>
          </w:rPr>
          <w:fldChar w:fldCharType="begin"/>
        </w:r>
        <w:r>
          <w:rPr>
            <w:noProof/>
            <w:webHidden/>
          </w:rPr>
          <w:instrText xml:space="preserve"> PAGEREF _Toc231385543 \h </w:instrText>
        </w:r>
        <w:r w:rsidR="005E395D">
          <w:rPr>
            <w:noProof/>
            <w:webHidden/>
          </w:rPr>
        </w:r>
        <w:r w:rsidR="005E395D">
          <w:rPr>
            <w:noProof/>
            <w:webHidden/>
          </w:rPr>
          <w:fldChar w:fldCharType="separate"/>
        </w:r>
        <w:r>
          <w:rPr>
            <w:noProof/>
            <w:webHidden/>
          </w:rPr>
          <w:t>32</w:t>
        </w:r>
        <w:r w:rsidR="005E395D">
          <w:rPr>
            <w:noProof/>
            <w:webHidden/>
          </w:rPr>
          <w:fldChar w:fldCharType="end"/>
        </w:r>
      </w:hyperlink>
    </w:p>
    <w:p w14:paraId="7D7EFE9C"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44" w:history="1">
        <w:r w:rsidRPr="00CC0790">
          <w:rPr>
            <w:rStyle w:val="Hipersaitas"/>
            <w:noProof/>
          </w:rPr>
          <w:t>2.5.</w:t>
        </w:r>
        <w:r>
          <w:rPr>
            <w:rFonts w:asciiTheme="minorHAnsi" w:eastAsiaTheme="minorEastAsia" w:hAnsiTheme="minorHAnsi" w:cstheme="minorBidi"/>
            <w:noProof/>
            <w:kern w:val="2"/>
            <w:lang w:eastAsia="lt-LT"/>
          </w:rPr>
          <w:tab/>
        </w:r>
        <w:r w:rsidRPr="00CC0790">
          <w:rPr>
            <w:rStyle w:val="Hipersaitas"/>
            <w:noProof/>
          </w:rPr>
          <w:t>Dumblo apdorojimas. Perteklinio dumblo stabilizavimas</w:t>
        </w:r>
        <w:r>
          <w:rPr>
            <w:noProof/>
            <w:webHidden/>
          </w:rPr>
          <w:tab/>
        </w:r>
        <w:r w:rsidR="005E395D">
          <w:rPr>
            <w:noProof/>
            <w:webHidden/>
          </w:rPr>
          <w:fldChar w:fldCharType="begin"/>
        </w:r>
        <w:r>
          <w:rPr>
            <w:noProof/>
            <w:webHidden/>
          </w:rPr>
          <w:instrText xml:space="preserve"> PAGEREF _Toc231385544 \h </w:instrText>
        </w:r>
        <w:r w:rsidR="005E395D">
          <w:rPr>
            <w:noProof/>
            <w:webHidden/>
          </w:rPr>
        </w:r>
        <w:r w:rsidR="005E395D">
          <w:rPr>
            <w:noProof/>
            <w:webHidden/>
          </w:rPr>
          <w:fldChar w:fldCharType="separate"/>
        </w:r>
        <w:r>
          <w:rPr>
            <w:noProof/>
            <w:webHidden/>
          </w:rPr>
          <w:t>33</w:t>
        </w:r>
        <w:r w:rsidR="005E395D">
          <w:rPr>
            <w:noProof/>
            <w:webHidden/>
          </w:rPr>
          <w:fldChar w:fldCharType="end"/>
        </w:r>
      </w:hyperlink>
    </w:p>
    <w:p w14:paraId="0BFAA57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45" w:history="1">
        <w:r w:rsidRPr="00CC0790">
          <w:rPr>
            <w:rStyle w:val="Hipersaitas"/>
            <w:noProof/>
          </w:rPr>
          <w:t>2.5.4.</w:t>
        </w:r>
        <w:r>
          <w:rPr>
            <w:rFonts w:asciiTheme="minorHAnsi" w:eastAsiaTheme="minorEastAsia" w:hAnsiTheme="minorHAnsi" w:cstheme="minorBidi"/>
            <w:noProof/>
            <w:kern w:val="2"/>
            <w:lang w:eastAsia="lt-LT"/>
          </w:rPr>
          <w:tab/>
        </w:r>
        <w:r w:rsidRPr="00CC0790">
          <w:rPr>
            <w:rStyle w:val="Hipersaitas"/>
            <w:noProof/>
          </w:rPr>
          <w:t>Perteklinio dumblo stabilizavimas</w:t>
        </w:r>
        <w:r>
          <w:rPr>
            <w:noProof/>
            <w:webHidden/>
          </w:rPr>
          <w:tab/>
        </w:r>
        <w:r w:rsidR="005E395D">
          <w:rPr>
            <w:noProof/>
            <w:webHidden/>
          </w:rPr>
          <w:fldChar w:fldCharType="begin"/>
        </w:r>
        <w:r>
          <w:rPr>
            <w:noProof/>
            <w:webHidden/>
          </w:rPr>
          <w:instrText xml:space="preserve"> PAGEREF _Toc231385545 \h </w:instrText>
        </w:r>
        <w:r w:rsidR="005E395D">
          <w:rPr>
            <w:noProof/>
            <w:webHidden/>
          </w:rPr>
        </w:r>
        <w:r w:rsidR="005E395D">
          <w:rPr>
            <w:noProof/>
            <w:webHidden/>
          </w:rPr>
          <w:fldChar w:fldCharType="separate"/>
        </w:r>
        <w:r>
          <w:rPr>
            <w:noProof/>
            <w:webHidden/>
          </w:rPr>
          <w:t>34</w:t>
        </w:r>
        <w:r w:rsidR="005E395D">
          <w:rPr>
            <w:noProof/>
            <w:webHidden/>
          </w:rPr>
          <w:fldChar w:fldCharType="end"/>
        </w:r>
      </w:hyperlink>
    </w:p>
    <w:p w14:paraId="29AA1381"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46" w:history="1">
        <w:r w:rsidRPr="00CC0790">
          <w:rPr>
            <w:rStyle w:val="Hipersaitas"/>
            <w:noProof/>
          </w:rPr>
          <w:t>2.6.</w:t>
        </w:r>
        <w:r>
          <w:rPr>
            <w:rFonts w:asciiTheme="minorHAnsi" w:eastAsiaTheme="minorEastAsia" w:hAnsiTheme="minorHAnsi" w:cstheme="minorBidi"/>
            <w:noProof/>
            <w:kern w:val="2"/>
            <w:lang w:eastAsia="lt-LT"/>
          </w:rPr>
          <w:tab/>
        </w:r>
        <w:r w:rsidRPr="00CC0790">
          <w:rPr>
            <w:rStyle w:val="Hipersaitas"/>
            <w:noProof/>
          </w:rPr>
          <w:t>Cheminiai reagentai</w:t>
        </w:r>
        <w:r>
          <w:rPr>
            <w:noProof/>
            <w:webHidden/>
          </w:rPr>
          <w:tab/>
        </w:r>
        <w:r w:rsidR="005E395D">
          <w:rPr>
            <w:noProof/>
            <w:webHidden/>
          </w:rPr>
          <w:fldChar w:fldCharType="begin"/>
        </w:r>
        <w:r>
          <w:rPr>
            <w:noProof/>
            <w:webHidden/>
          </w:rPr>
          <w:instrText xml:space="preserve"> PAGEREF _Toc231385546 \h </w:instrText>
        </w:r>
        <w:r w:rsidR="005E395D">
          <w:rPr>
            <w:noProof/>
            <w:webHidden/>
          </w:rPr>
        </w:r>
        <w:r w:rsidR="005E395D">
          <w:rPr>
            <w:noProof/>
            <w:webHidden/>
          </w:rPr>
          <w:fldChar w:fldCharType="separate"/>
        </w:r>
        <w:r>
          <w:rPr>
            <w:noProof/>
            <w:webHidden/>
          </w:rPr>
          <w:t>34</w:t>
        </w:r>
        <w:r w:rsidR="005E395D">
          <w:rPr>
            <w:noProof/>
            <w:webHidden/>
          </w:rPr>
          <w:fldChar w:fldCharType="end"/>
        </w:r>
      </w:hyperlink>
    </w:p>
    <w:p w14:paraId="7CBB16D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47" w:history="1">
        <w:r w:rsidRPr="00CC0790">
          <w:rPr>
            <w:rStyle w:val="Hipersaitas"/>
            <w:noProof/>
          </w:rPr>
          <w:t>2.6.3.</w:t>
        </w:r>
        <w:r>
          <w:rPr>
            <w:rFonts w:asciiTheme="minorHAnsi" w:eastAsiaTheme="minorEastAsia" w:hAnsiTheme="minorHAnsi" w:cstheme="minorBidi"/>
            <w:noProof/>
            <w:kern w:val="2"/>
            <w:lang w:eastAsia="lt-LT"/>
          </w:rPr>
          <w:tab/>
        </w:r>
        <w:r w:rsidRPr="00CC0790">
          <w:rPr>
            <w:rStyle w:val="Hipersaitas"/>
            <w:noProof/>
          </w:rPr>
          <w:t>Vandentiekis</w:t>
        </w:r>
        <w:r>
          <w:rPr>
            <w:noProof/>
            <w:webHidden/>
          </w:rPr>
          <w:tab/>
        </w:r>
        <w:r w:rsidR="005E395D">
          <w:rPr>
            <w:noProof/>
            <w:webHidden/>
          </w:rPr>
          <w:fldChar w:fldCharType="begin"/>
        </w:r>
        <w:r>
          <w:rPr>
            <w:noProof/>
            <w:webHidden/>
          </w:rPr>
          <w:instrText xml:space="preserve"> PAGEREF _Toc231385547 \h </w:instrText>
        </w:r>
        <w:r w:rsidR="005E395D">
          <w:rPr>
            <w:noProof/>
            <w:webHidden/>
          </w:rPr>
        </w:r>
        <w:r w:rsidR="005E395D">
          <w:rPr>
            <w:noProof/>
            <w:webHidden/>
          </w:rPr>
          <w:fldChar w:fldCharType="separate"/>
        </w:r>
        <w:r>
          <w:rPr>
            <w:noProof/>
            <w:webHidden/>
          </w:rPr>
          <w:t>34</w:t>
        </w:r>
        <w:r w:rsidR="005E395D">
          <w:rPr>
            <w:noProof/>
            <w:webHidden/>
          </w:rPr>
          <w:fldChar w:fldCharType="end"/>
        </w:r>
      </w:hyperlink>
    </w:p>
    <w:p w14:paraId="30678A2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48" w:history="1">
        <w:r w:rsidRPr="00CC0790">
          <w:rPr>
            <w:rStyle w:val="Hipersaitas"/>
            <w:noProof/>
          </w:rPr>
          <w:t>2.6.4.</w:t>
        </w:r>
        <w:r>
          <w:rPr>
            <w:rFonts w:asciiTheme="minorHAnsi" w:eastAsiaTheme="minorEastAsia" w:hAnsiTheme="minorHAnsi" w:cstheme="minorBidi"/>
            <w:noProof/>
            <w:kern w:val="2"/>
            <w:lang w:eastAsia="lt-LT"/>
          </w:rPr>
          <w:tab/>
        </w:r>
        <w:r w:rsidRPr="00CC0790">
          <w:rPr>
            <w:rStyle w:val="Hipersaitas"/>
            <w:noProof/>
          </w:rPr>
          <w:t>Kvapo kontroliavimas ir apdorojimas</w:t>
        </w:r>
        <w:r>
          <w:rPr>
            <w:noProof/>
            <w:webHidden/>
          </w:rPr>
          <w:tab/>
        </w:r>
        <w:r w:rsidR="005E395D">
          <w:rPr>
            <w:noProof/>
            <w:webHidden/>
          </w:rPr>
          <w:fldChar w:fldCharType="begin"/>
        </w:r>
        <w:r>
          <w:rPr>
            <w:noProof/>
            <w:webHidden/>
          </w:rPr>
          <w:instrText xml:space="preserve"> PAGEREF _Toc231385548 \h </w:instrText>
        </w:r>
        <w:r w:rsidR="005E395D">
          <w:rPr>
            <w:noProof/>
            <w:webHidden/>
          </w:rPr>
        </w:r>
        <w:r w:rsidR="005E395D">
          <w:rPr>
            <w:noProof/>
            <w:webHidden/>
          </w:rPr>
          <w:fldChar w:fldCharType="separate"/>
        </w:r>
        <w:r>
          <w:rPr>
            <w:noProof/>
            <w:webHidden/>
          </w:rPr>
          <w:t>34</w:t>
        </w:r>
        <w:r w:rsidR="005E395D">
          <w:rPr>
            <w:noProof/>
            <w:webHidden/>
          </w:rPr>
          <w:fldChar w:fldCharType="end"/>
        </w:r>
      </w:hyperlink>
    </w:p>
    <w:p w14:paraId="0F2AAFA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49" w:history="1">
        <w:r w:rsidRPr="00CC0790">
          <w:rPr>
            <w:rStyle w:val="Hipersaitas"/>
            <w:noProof/>
          </w:rPr>
          <w:t>2.6.5.</w:t>
        </w:r>
        <w:r>
          <w:rPr>
            <w:rFonts w:asciiTheme="minorHAnsi" w:eastAsiaTheme="minorEastAsia" w:hAnsiTheme="minorHAnsi" w:cstheme="minorBidi"/>
            <w:noProof/>
            <w:kern w:val="2"/>
            <w:lang w:eastAsia="lt-LT"/>
          </w:rPr>
          <w:tab/>
        </w:r>
        <w:r w:rsidRPr="00CC0790">
          <w:rPr>
            <w:rStyle w:val="Hipersaitas"/>
            <w:noProof/>
          </w:rPr>
          <w:t>Talpų avarinis ištuštinimas</w:t>
        </w:r>
        <w:r>
          <w:rPr>
            <w:noProof/>
            <w:webHidden/>
          </w:rPr>
          <w:tab/>
        </w:r>
        <w:r w:rsidR="005E395D">
          <w:rPr>
            <w:noProof/>
            <w:webHidden/>
          </w:rPr>
          <w:fldChar w:fldCharType="begin"/>
        </w:r>
        <w:r>
          <w:rPr>
            <w:noProof/>
            <w:webHidden/>
          </w:rPr>
          <w:instrText xml:space="preserve"> PAGEREF _Toc231385549 \h </w:instrText>
        </w:r>
        <w:r w:rsidR="005E395D">
          <w:rPr>
            <w:noProof/>
            <w:webHidden/>
          </w:rPr>
        </w:r>
        <w:r w:rsidR="005E395D">
          <w:rPr>
            <w:noProof/>
            <w:webHidden/>
          </w:rPr>
          <w:fldChar w:fldCharType="separate"/>
        </w:r>
        <w:r>
          <w:rPr>
            <w:noProof/>
            <w:webHidden/>
          </w:rPr>
          <w:t>35</w:t>
        </w:r>
        <w:r w:rsidR="005E395D">
          <w:rPr>
            <w:noProof/>
            <w:webHidden/>
          </w:rPr>
          <w:fldChar w:fldCharType="end"/>
        </w:r>
      </w:hyperlink>
    </w:p>
    <w:p w14:paraId="73A0DB0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50" w:history="1">
        <w:r w:rsidRPr="00CC0790">
          <w:rPr>
            <w:rStyle w:val="Hipersaitas"/>
            <w:noProof/>
          </w:rPr>
          <w:t>2.6.6.</w:t>
        </w:r>
        <w:r>
          <w:rPr>
            <w:rFonts w:asciiTheme="minorHAnsi" w:eastAsiaTheme="minorEastAsia" w:hAnsiTheme="minorHAnsi" w:cstheme="minorBidi"/>
            <w:noProof/>
            <w:kern w:val="2"/>
            <w:lang w:eastAsia="lt-LT"/>
          </w:rPr>
          <w:tab/>
        </w:r>
        <w:r w:rsidRPr="00CC0790">
          <w:rPr>
            <w:rStyle w:val="Hipersaitas"/>
            <w:noProof/>
          </w:rPr>
          <w:t>Įrenginių darbas</w:t>
        </w:r>
        <w:r>
          <w:rPr>
            <w:noProof/>
            <w:webHidden/>
          </w:rPr>
          <w:tab/>
        </w:r>
        <w:r w:rsidR="005E395D">
          <w:rPr>
            <w:noProof/>
            <w:webHidden/>
          </w:rPr>
          <w:fldChar w:fldCharType="begin"/>
        </w:r>
        <w:r>
          <w:rPr>
            <w:noProof/>
            <w:webHidden/>
          </w:rPr>
          <w:instrText xml:space="preserve"> PAGEREF _Toc231385550 \h </w:instrText>
        </w:r>
        <w:r w:rsidR="005E395D">
          <w:rPr>
            <w:noProof/>
            <w:webHidden/>
          </w:rPr>
        </w:r>
        <w:r w:rsidR="005E395D">
          <w:rPr>
            <w:noProof/>
            <w:webHidden/>
          </w:rPr>
          <w:fldChar w:fldCharType="separate"/>
        </w:r>
        <w:r>
          <w:rPr>
            <w:noProof/>
            <w:webHidden/>
          </w:rPr>
          <w:t>35</w:t>
        </w:r>
        <w:r w:rsidR="005E395D">
          <w:rPr>
            <w:noProof/>
            <w:webHidden/>
          </w:rPr>
          <w:fldChar w:fldCharType="end"/>
        </w:r>
      </w:hyperlink>
    </w:p>
    <w:p w14:paraId="7CFF7B1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51" w:history="1">
        <w:r w:rsidRPr="00CC0790">
          <w:rPr>
            <w:rStyle w:val="Hipersaitas"/>
            <w:noProof/>
          </w:rPr>
          <w:t>2.6.7.</w:t>
        </w:r>
        <w:r>
          <w:rPr>
            <w:rFonts w:asciiTheme="minorHAnsi" w:eastAsiaTheme="minorEastAsia" w:hAnsiTheme="minorHAnsi" w:cstheme="minorBidi"/>
            <w:noProof/>
            <w:kern w:val="2"/>
            <w:lang w:eastAsia="lt-LT"/>
          </w:rPr>
          <w:tab/>
        </w:r>
        <w:r w:rsidRPr="00CC0790">
          <w:rPr>
            <w:rStyle w:val="Hipersaitas"/>
            <w:noProof/>
          </w:rPr>
          <w:t>Elektros generatorius</w:t>
        </w:r>
        <w:r>
          <w:rPr>
            <w:noProof/>
            <w:webHidden/>
          </w:rPr>
          <w:tab/>
        </w:r>
        <w:r w:rsidR="005E395D">
          <w:rPr>
            <w:noProof/>
            <w:webHidden/>
          </w:rPr>
          <w:fldChar w:fldCharType="begin"/>
        </w:r>
        <w:r>
          <w:rPr>
            <w:noProof/>
            <w:webHidden/>
          </w:rPr>
          <w:instrText xml:space="preserve"> PAGEREF _Toc231385551 \h </w:instrText>
        </w:r>
        <w:r w:rsidR="005E395D">
          <w:rPr>
            <w:noProof/>
            <w:webHidden/>
          </w:rPr>
        </w:r>
        <w:r w:rsidR="005E395D">
          <w:rPr>
            <w:noProof/>
            <w:webHidden/>
          </w:rPr>
          <w:fldChar w:fldCharType="separate"/>
        </w:r>
        <w:r>
          <w:rPr>
            <w:noProof/>
            <w:webHidden/>
          </w:rPr>
          <w:t>35</w:t>
        </w:r>
        <w:r w:rsidR="005E395D">
          <w:rPr>
            <w:noProof/>
            <w:webHidden/>
          </w:rPr>
          <w:fldChar w:fldCharType="end"/>
        </w:r>
      </w:hyperlink>
    </w:p>
    <w:p w14:paraId="7021788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52" w:history="1">
        <w:r w:rsidRPr="00CC0790">
          <w:rPr>
            <w:rStyle w:val="Hipersaitas"/>
            <w:noProof/>
          </w:rPr>
          <w:t>2.6.8.</w:t>
        </w:r>
        <w:r>
          <w:rPr>
            <w:rFonts w:asciiTheme="minorHAnsi" w:eastAsiaTheme="minorEastAsia" w:hAnsiTheme="minorHAnsi" w:cstheme="minorBidi"/>
            <w:noProof/>
            <w:kern w:val="2"/>
            <w:lang w:eastAsia="lt-LT"/>
          </w:rPr>
          <w:tab/>
        </w:r>
        <w:r w:rsidRPr="00CC0790">
          <w:rPr>
            <w:rStyle w:val="Hipersaitas"/>
            <w:noProof/>
          </w:rPr>
          <w:t>Automatizavimas</w:t>
        </w:r>
        <w:r>
          <w:rPr>
            <w:noProof/>
            <w:webHidden/>
          </w:rPr>
          <w:tab/>
        </w:r>
        <w:r w:rsidR="005E395D">
          <w:rPr>
            <w:noProof/>
            <w:webHidden/>
          </w:rPr>
          <w:fldChar w:fldCharType="begin"/>
        </w:r>
        <w:r>
          <w:rPr>
            <w:noProof/>
            <w:webHidden/>
          </w:rPr>
          <w:instrText xml:space="preserve"> PAGEREF _Toc231385552 \h </w:instrText>
        </w:r>
        <w:r w:rsidR="005E395D">
          <w:rPr>
            <w:noProof/>
            <w:webHidden/>
          </w:rPr>
        </w:r>
        <w:r w:rsidR="005E395D">
          <w:rPr>
            <w:noProof/>
            <w:webHidden/>
          </w:rPr>
          <w:fldChar w:fldCharType="separate"/>
        </w:r>
        <w:r>
          <w:rPr>
            <w:noProof/>
            <w:webHidden/>
          </w:rPr>
          <w:t>35</w:t>
        </w:r>
        <w:r w:rsidR="005E395D">
          <w:rPr>
            <w:noProof/>
            <w:webHidden/>
          </w:rPr>
          <w:fldChar w:fldCharType="end"/>
        </w:r>
      </w:hyperlink>
    </w:p>
    <w:p w14:paraId="4F19607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53" w:history="1">
        <w:r w:rsidRPr="00CC0790">
          <w:rPr>
            <w:rStyle w:val="Hipersaitas"/>
            <w:noProof/>
          </w:rPr>
          <w:t>2.6.9.</w:t>
        </w:r>
        <w:r>
          <w:rPr>
            <w:rFonts w:asciiTheme="minorHAnsi" w:eastAsiaTheme="minorEastAsia" w:hAnsiTheme="minorHAnsi" w:cstheme="minorBidi"/>
            <w:noProof/>
            <w:kern w:val="2"/>
            <w:lang w:eastAsia="lt-LT"/>
          </w:rPr>
          <w:tab/>
        </w:r>
        <w:r w:rsidRPr="00CC0790">
          <w:rPr>
            <w:rStyle w:val="Hipersaitas"/>
            <w:noProof/>
          </w:rPr>
          <w:t>Papildomi valymo įrenginiai</w:t>
        </w:r>
        <w:r>
          <w:rPr>
            <w:noProof/>
            <w:webHidden/>
          </w:rPr>
          <w:tab/>
        </w:r>
        <w:r w:rsidR="005E395D">
          <w:rPr>
            <w:noProof/>
            <w:webHidden/>
          </w:rPr>
          <w:fldChar w:fldCharType="begin"/>
        </w:r>
        <w:r>
          <w:rPr>
            <w:noProof/>
            <w:webHidden/>
          </w:rPr>
          <w:instrText xml:space="preserve"> PAGEREF _Toc231385553 \h </w:instrText>
        </w:r>
        <w:r w:rsidR="005E395D">
          <w:rPr>
            <w:noProof/>
            <w:webHidden/>
          </w:rPr>
        </w:r>
        <w:r w:rsidR="005E395D">
          <w:rPr>
            <w:noProof/>
            <w:webHidden/>
          </w:rPr>
          <w:fldChar w:fldCharType="separate"/>
        </w:r>
        <w:r>
          <w:rPr>
            <w:noProof/>
            <w:webHidden/>
          </w:rPr>
          <w:t>36</w:t>
        </w:r>
        <w:r w:rsidR="005E395D">
          <w:rPr>
            <w:noProof/>
            <w:webHidden/>
          </w:rPr>
          <w:fldChar w:fldCharType="end"/>
        </w:r>
      </w:hyperlink>
    </w:p>
    <w:p w14:paraId="1B962FC3"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554" w:history="1">
        <w:r w:rsidRPr="00CC0790">
          <w:rPr>
            <w:rStyle w:val="Hipersaitas"/>
            <w:noProof/>
          </w:rPr>
          <w:t>3.</w:t>
        </w:r>
        <w:r>
          <w:rPr>
            <w:rFonts w:asciiTheme="minorHAnsi" w:eastAsiaTheme="minorEastAsia" w:hAnsiTheme="minorHAnsi" w:cstheme="minorBidi"/>
            <w:noProof/>
            <w:kern w:val="2"/>
            <w:lang w:eastAsia="lt-LT"/>
          </w:rPr>
          <w:tab/>
        </w:r>
        <w:r w:rsidRPr="00CC0790">
          <w:rPr>
            <w:rStyle w:val="Hipersaitas"/>
            <w:noProof/>
          </w:rPr>
          <w:t>MEDŽIAGŲ IR MECHANINĖS ĮRANGOS TECHNINĖS SPECIFIKACIJOS</w:t>
        </w:r>
        <w:r>
          <w:rPr>
            <w:noProof/>
            <w:webHidden/>
          </w:rPr>
          <w:tab/>
        </w:r>
        <w:r w:rsidR="005E395D">
          <w:rPr>
            <w:noProof/>
            <w:webHidden/>
          </w:rPr>
          <w:fldChar w:fldCharType="begin"/>
        </w:r>
        <w:r>
          <w:rPr>
            <w:noProof/>
            <w:webHidden/>
          </w:rPr>
          <w:instrText xml:space="preserve"> PAGEREF _Toc231385554 \h </w:instrText>
        </w:r>
        <w:r w:rsidR="005E395D">
          <w:rPr>
            <w:noProof/>
            <w:webHidden/>
          </w:rPr>
        </w:r>
        <w:r w:rsidR="005E395D">
          <w:rPr>
            <w:noProof/>
            <w:webHidden/>
          </w:rPr>
          <w:fldChar w:fldCharType="separate"/>
        </w:r>
        <w:r>
          <w:rPr>
            <w:noProof/>
            <w:webHidden/>
          </w:rPr>
          <w:t>36</w:t>
        </w:r>
        <w:r w:rsidR="005E395D">
          <w:rPr>
            <w:noProof/>
            <w:webHidden/>
          </w:rPr>
          <w:fldChar w:fldCharType="end"/>
        </w:r>
      </w:hyperlink>
    </w:p>
    <w:p w14:paraId="6BB31BB6"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55" w:history="1">
        <w:r w:rsidRPr="00CC0790">
          <w:rPr>
            <w:rStyle w:val="Hipersaitas"/>
            <w:noProof/>
          </w:rPr>
          <w:t>3.1.</w:t>
        </w:r>
        <w:r>
          <w:rPr>
            <w:rFonts w:asciiTheme="minorHAnsi" w:eastAsiaTheme="minorEastAsia" w:hAnsiTheme="minorHAnsi" w:cstheme="minorBidi"/>
            <w:noProof/>
            <w:kern w:val="2"/>
            <w:lang w:eastAsia="lt-LT"/>
          </w:rPr>
          <w:tab/>
        </w:r>
        <w:r w:rsidRPr="00CC0790">
          <w:rPr>
            <w:rStyle w:val="Hipersaitas"/>
            <w:noProof/>
          </w:rPr>
          <w:t>Bendrieji reikalavimai</w:t>
        </w:r>
        <w:r>
          <w:rPr>
            <w:noProof/>
            <w:webHidden/>
          </w:rPr>
          <w:tab/>
        </w:r>
        <w:r w:rsidR="005E395D">
          <w:rPr>
            <w:noProof/>
            <w:webHidden/>
          </w:rPr>
          <w:fldChar w:fldCharType="begin"/>
        </w:r>
        <w:r>
          <w:rPr>
            <w:noProof/>
            <w:webHidden/>
          </w:rPr>
          <w:instrText xml:space="preserve"> PAGEREF _Toc231385555 \h </w:instrText>
        </w:r>
        <w:r w:rsidR="005E395D">
          <w:rPr>
            <w:noProof/>
            <w:webHidden/>
          </w:rPr>
        </w:r>
        <w:r w:rsidR="005E395D">
          <w:rPr>
            <w:noProof/>
            <w:webHidden/>
          </w:rPr>
          <w:fldChar w:fldCharType="separate"/>
        </w:r>
        <w:r>
          <w:rPr>
            <w:noProof/>
            <w:webHidden/>
          </w:rPr>
          <w:t>36</w:t>
        </w:r>
        <w:r w:rsidR="005E395D">
          <w:rPr>
            <w:noProof/>
            <w:webHidden/>
          </w:rPr>
          <w:fldChar w:fldCharType="end"/>
        </w:r>
      </w:hyperlink>
    </w:p>
    <w:p w14:paraId="513B0715"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56" w:history="1">
        <w:r w:rsidRPr="00CC0790">
          <w:rPr>
            <w:rStyle w:val="Hipersaitas"/>
            <w:noProof/>
          </w:rPr>
          <w:t>3.2.</w:t>
        </w:r>
        <w:r>
          <w:rPr>
            <w:rFonts w:asciiTheme="minorHAnsi" w:eastAsiaTheme="minorEastAsia" w:hAnsiTheme="minorHAnsi" w:cstheme="minorBidi"/>
            <w:noProof/>
            <w:kern w:val="2"/>
            <w:lang w:eastAsia="lt-LT"/>
          </w:rPr>
          <w:tab/>
        </w:r>
        <w:r w:rsidRPr="00CC0790">
          <w:rPr>
            <w:rStyle w:val="Hipersaitas"/>
            <w:noProof/>
          </w:rPr>
          <w:t>Standartai ir normos</w:t>
        </w:r>
        <w:r>
          <w:rPr>
            <w:noProof/>
            <w:webHidden/>
          </w:rPr>
          <w:tab/>
        </w:r>
        <w:r w:rsidR="005E395D">
          <w:rPr>
            <w:noProof/>
            <w:webHidden/>
          </w:rPr>
          <w:fldChar w:fldCharType="begin"/>
        </w:r>
        <w:r>
          <w:rPr>
            <w:noProof/>
            <w:webHidden/>
          </w:rPr>
          <w:instrText xml:space="preserve"> PAGEREF _Toc231385556 \h </w:instrText>
        </w:r>
        <w:r w:rsidR="005E395D">
          <w:rPr>
            <w:noProof/>
            <w:webHidden/>
          </w:rPr>
        </w:r>
        <w:r w:rsidR="005E395D">
          <w:rPr>
            <w:noProof/>
            <w:webHidden/>
          </w:rPr>
          <w:fldChar w:fldCharType="separate"/>
        </w:r>
        <w:r>
          <w:rPr>
            <w:noProof/>
            <w:webHidden/>
          </w:rPr>
          <w:t>37</w:t>
        </w:r>
        <w:r w:rsidR="005E395D">
          <w:rPr>
            <w:noProof/>
            <w:webHidden/>
          </w:rPr>
          <w:fldChar w:fldCharType="end"/>
        </w:r>
      </w:hyperlink>
    </w:p>
    <w:p w14:paraId="608B951B" w14:textId="77777777" w:rsidR="00772C1D" w:rsidRDefault="00772C1D">
      <w:pPr>
        <w:pStyle w:val="Turinys3"/>
        <w:tabs>
          <w:tab w:val="left" w:pos="1132"/>
        </w:tabs>
        <w:rPr>
          <w:rFonts w:asciiTheme="minorHAnsi" w:eastAsiaTheme="minorEastAsia" w:hAnsiTheme="minorHAnsi" w:cstheme="minorBidi"/>
          <w:noProof/>
          <w:kern w:val="2"/>
          <w:lang w:eastAsia="lt-LT"/>
        </w:rPr>
      </w:pPr>
      <w:hyperlink w:anchor="_Toc231385557" w:history="1">
        <w:r w:rsidRPr="00CC0790">
          <w:rPr>
            <w:rStyle w:val="Hipersaitas"/>
            <w:noProof/>
          </w:rPr>
          <w:t>3.3.</w:t>
        </w:r>
        <w:r>
          <w:rPr>
            <w:rFonts w:asciiTheme="minorHAnsi" w:eastAsiaTheme="minorEastAsia" w:hAnsiTheme="minorHAnsi" w:cstheme="minorBidi"/>
            <w:noProof/>
            <w:kern w:val="2"/>
            <w:lang w:eastAsia="lt-LT"/>
          </w:rPr>
          <w:tab/>
        </w:r>
        <w:r w:rsidRPr="00CC0790">
          <w:rPr>
            <w:rStyle w:val="Hipersaitas"/>
            <w:noProof/>
          </w:rPr>
          <w:t>Atsarginės dalys</w:t>
        </w:r>
        <w:r>
          <w:rPr>
            <w:noProof/>
            <w:webHidden/>
          </w:rPr>
          <w:tab/>
        </w:r>
        <w:r w:rsidR="005E395D">
          <w:rPr>
            <w:noProof/>
            <w:webHidden/>
          </w:rPr>
          <w:fldChar w:fldCharType="begin"/>
        </w:r>
        <w:r>
          <w:rPr>
            <w:noProof/>
            <w:webHidden/>
          </w:rPr>
          <w:instrText xml:space="preserve"> PAGEREF _Toc231385557 \h </w:instrText>
        </w:r>
        <w:r w:rsidR="005E395D">
          <w:rPr>
            <w:noProof/>
            <w:webHidden/>
          </w:rPr>
        </w:r>
        <w:r w:rsidR="005E395D">
          <w:rPr>
            <w:noProof/>
            <w:webHidden/>
          </w:rPr>
          <w:fldChar w:fldCharType="separate"/>
        </w:r>
        <w:r>
          <w:rPr>
            <w:noProof/>
            <w:webHidden/>
          </w:rPr>
          <w:t>37</w:t>
        </w:r>
        <w:r w:rsidR="005E395D">
          <w:rPr>
            <w:noProof/>
            <w:webHidden/>
          </w:rPr>
          <w:fldChar w:fldCharType="end"/>
        </w:r>
      </w:hyperlink>
    </w:p>
    <w:p w14:paraId="65E41CE6"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58" w:history="1">
        <w:r w:rsidRPr="00CC0790">
          <w:rPr>
            <w:rStyle w:val="Hipersaitas"/>
            <w:noProof/>
          </w:rPr>
          <w:t>3.4.</w:t>
        </w:r>
        <w:r>
          <w:rPr>
            <w:rFonts w:asciiTheme="minorHAnsi" w:eastAsiaTheme="minorEastAsia" w:hAnsiTheme="minorHAnsi" w:cstheme="minorBidi"/>
            <w:noProof/>
            <w:kern w:val="2"/>
            <w:lang w:eastAsia="lt-LT"/>
          </w:rPr>
          <w:tab/>
        </w:r>
        <w:r w:rsidRPr="00CC0790">
          <w:rPr>
            <w:rStyle w:val="Hipersaitas"/>
            <w:noProof/>
          </w:rPr>
          <w:t>Medžiagų įpakavimas ir saugojimas</w:t>
        </w:r>
        <w:r>
          <w:rPr>
            <w:noProof/>
            <w:webHidden/>
          </w:rPr>
          <w:tab/>
        </w:r>
        <w:r w:rsidR="005E395D">
          <w:rPr>
            <w:noProof/>
            <w:webHidden/>
          </w:rPr>
          <w:fldChar w:fldCharType="begin"/>
        </w:r>
        <w:r>
          <w:rPr>
            <w:noProof/>
            <w:webHidden/>
          </w:rPr>
          <w:instrText xml:space="preserve"> PAGEREF _Toc231385558 \h </w:instrText>
        </w:r>
        <w:r w:rsidR="005E395D">
          <w:rPr>
            <w:noProof/>
            <w:webHidden/>
          </w:rPr>
        </w:r>
        <w:r w:rsidR="005E395D">
          <w:rPr>
            <w:noProof/>
            <w:webHidden/>
          </w:rPr>
          <w:fldChar w:fldCharType="separate"/>
        </w:r>
        <w:r>
          <w:rPr>
            <w:noProof/>
            <w:webHidden/>
          </w:rPr>
          <w:t>37</w:t>
        </w:r>
        <w:r w:rsidR="005E395D">
          <w:rPr>
            <w:noProof/>
            <w:webHidden/>
          </w:rPr>
          <w:fldChar w:fldCharType="end"/>
        </w:r>
      </w:hyperlink>
    </w:p>
    <w:p w14:paraId="7B359990"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59" w:history="1">
        <w:r w:rsidRPr="00CC0790">
          <w:rPr>
            <w:rStyle w:val="Hipersaitas"/>
            <w:noProof/>
          </w:rPr>
          <w:t>3.5.</w:t>
        </w:r>
        <w:r>
          <w:rPr>
            <w:rFonts w:asciiTheme="minorHAnsi" w:eastAsiaTheme="minorEastAsia" w:hAnsiTheme="minorHAnsi" w:cstheme="minorBidi"/>
            <w:noProof/>
            <w:kern w:val="2"/>
            <w:lang w:eastAsia="lt-LT"/>
          </w:rPr>
          <w:tab/>
        </w:r>
        <w:r w:rsidRPr="00CC0790">
          <w:rPr>
            <w:rStyle w:val="Hipersaitas"/>
            <w:noProof/>
          </w:rPr>
          <w:t>Laikinasis sandėliavimas</w:t>
        </w:r>
        <w:r>
          <w:rPr>
            <w:noProof/>
            <w:webHidden/>
          </w:rPr>
          <w:tab/>
        </w:r>
        <w:r w:rsidR="005E395D">
          <w:rPr>
            <w:noProof/>
            <w:webHidden/>
          </w:rPr>
          <w:fldChar w:fldCharType="begin"/>
        </w:r>
        <w:r>
          <w:rPr>
            <w:noProof/>
            <w:webHidden/>
          </w:rPr>
          <w:instrText xml:space="preserve"> PAGEREF _Toc231385559 \h </w:instrText>
        </w:r>
        <w:r w:rsidR="005E395D">
          <w:rPr>
            <w:noProof/>
            <w:webHidden/>
          </w:rPr>
        </w:r>
        <w:r w:rsidR="005E395D">
          <w:rPr>
            <w:noProof/>
            <w:webHidden/>
          </w:rPr>
          <w:fldChar w:fldCharType="separate"/>
        </w:r>
        <w:r>
          <w:rPr>
            <w:noProof/>
            <w:webHidden/>
          </w:rPr>
          <w:t>38</w:t>
        </w:r>
        <w:r w:rsidR="005E395D">
          <w:rPr>
            <w:noProof/>
            <w:webHidden/>
          </w:rPr>
          <w:fldChar w:fldCharType="end"/>
        </w:r>
      </w:hyperlink>
    </w:p>
    <w:p w14:paraId="52512CBC"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60" w:history="1">
        <w:r w:rsidRPr="00CC0790">
          <w:rPr>
            <w:rStyle w:val="Hipersaitas"/>
            <w:noProof/>
          </w:rPr>
          <w:t>3.6.</w:t>
        </w:r>
        <w:r>
          <w:rPr>
            <w:rFonts w:asciiTheme="minorHAnsi" w:eastAsiaTheme="minorEastAsia" w:hAnsiTheme="minorHAnsi" w:cstheme="minorBidi"/>
            <w:noProof/>
            <w:kern w:val="2"/>
            <w:lang w:eastAsia="lt-LT"/>
          </w:rPr>
          <w:tab/>
        </w:r>
        <w:r w:rsidRPr="00CC0790">
          <w:rPr>
            <w:rStyle w:val="Hipersaitas"/>
            <w:noProof/>
          </w:rPr>
          <w:t>Atsakomybė užsakant medžiagas</w:t>
        </w:r>
        <w:r>
          <w:rPr>
            <w:noProof/>
            <w:webHidden/>
          </w:rPr>
          <w:tab/>
        </w:r>
        <w:r w:rsidR="005E395D">
          <w:rPr>
            <w:noProof/>
            <w:webHidden/>
          </w:rPr>
          <w:fldChar w:fldCharType="begin"/>
        </w:r>
        <w:r>
          <w:rPr>
            <w:noProof/>
            <w:webHidden/>
          </w:rPr>
          <w:instrText xml:space="preserve"> PAGEREF _Toc231385560 \h </w:instrText>
        </w:r>
        <w:r w:rsidR="005E395D">
          <w:rPr>
            <w:noProof/>
            <w:webHidden/>
          </w:rPr>
        </w:r>
        <w:r w:rsidR="005E395D">
          <w:rPr>
            <w:noProof/>
            <w:webHidden/>
          </w:rPr>
          <w:fldChar w:fldCharType="separate"/>
        </w:r>
        <w:r>
          <w:rPr>
            <w:noProof/>
            <w:webHidden/>
          </w:rPr>
          <w:t>38</w:t>
        </w:r>
        <w:r w:rsidR="005E395D">
          <w:rPr>
            <w:noProof/>
            <w:webHidden/>
          </w:rPr>
          <w:fldChar w:fldCharType="end"/>
        </w:r>
      </w:hyperlink>
    </w:p>
    <w:p w14:paraId="0F2E1938"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61" w:history="1">
        <w:r w:rsidRPr="00CC0790">
          <w:rPr>
            <w:rStyle w:val="Hipersaitas"/>
            <w:noProof/>
          </w:rPr>
          <w:t>3.7.</w:t>
        </w:r>
        <w:r>
          <w:rPr>
            <w:rFonts w:asciiTheme="minorHAnsi" w:eastAsiaTheme="minorEastAsia" w:hAnsiTheme="minorHAnsi" w:cstheme="minorBidi"/>
            <w:noProof/>
            <w:kern w:val="2"/>
            <w:lang w:eastAsia="lt-LT"/>
          </w:rPr>
          <w:tab/>
        </w:r>
        <w:r w:rsidRPr="00CC0790">
          <w:rPr>
            <w:rStyle w:val="Hipersaitas"/>
            <w:noProof/>
          </w:rPr>
          <w:t>Bendroji armatūra</w:t>
        </w:r>
        <w:r>
          <w:rPr>
            <w:noProof/>
            <w:webHidden/>
          </w:rPr>
          <w:tab/>
        </w:r>
        <w:r w:rsidR="005E395D">
          <w:rPr>
            <w:noProof/>
            <w:webHidden/>
          </w:rPr>
          <w:fldChar w:fldCharType="begin"/>
        </w:r>
        <w:r>
          <w:rPr>
            <w:noProof/>
            <w:webHidden/>
          </w:rPr>
          <w:instrText xml:space="preserve"> PAGEREF _Toc231385561 \h </w:instrText>
        </w:r>
        <w:r w:rsidR="005E395D">
          <w:rPr>
            <w:noProof/>
            <w:webHidden/>
          </w:rPr>
        </w:r>
        <w:r w:rsidR="005E395D">
          <w:rPr>
            <w:noProof/>
            <w:webHidden/>
          </w:rPr>
          <w:fldChar w:fldCharType="separate"/>
        </w:r>
        <w:r>
          <w:rPr>
            <w:noProof/>
            <w:webHidden/>
          </w:rPr>
          <w:t>39</w:t>
        </w:r>
        <w:r w:rsidR="005E395D">
          <w:rPr>
            <w:noProof/>
            <w:webHidden/>
          </w:rPr>
          <w:fldChar w:fldCharType="end"/>
        </w:r>
      </w:hyperlink>
    </w:p>
    <w:p w14:paraId="768A228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62" w:history="1">
        <w:r w:rsidRPr="00CC0790">
          <w:rPr>
            <w:rStyle w:val="Hipersaitas"/>
            <w:noProof/>
          </w:rPr>
          <w:t>3.7.1.</w:t>
        </w:r>
        <w:r>
          <w:rPr>
            <w:rFonts w:asciiTheme="minorHAnsi" w:eastAsiaTheme="minorEastAsia" w:hAnsiTheme="minorHAnsi" w:cstheme="minorBidi"/>
            <w:noProof/>
            <w:kern w:val="2"/>
            <w:lang w:eastAsia="lt-LT"/>
          </w:rPr>
          <w:tab/>
        </w:r>
        <w:r w:rsidRPr="00CC0790">
          <w:rPr>
            <w:rStyle w:val="Hipersaitas"/>
            <w:noProof/>
          </w:rPr>
          <w:t>Flanšiniai sujungimai</w:t>
        </w:r>
        <w:r>
          <w:rPr>
            <w:noProof/>
            <w:webHidden/>
          </w:rPr>
          <w:tab/>
        </w:r>
        <w:r w:rsidR="005E395D">
          <w:rPr>
            <w:noProof/>
            <w:webHidden/>
          </w:rPr>
          <w:fldChar w:fldCharType="begin"/>
        </w:r>
        <w:r>
          <w:rPr>
            <w:noProof/>
            <w:webHidden/>
          </w:rPr>
          <w:instrText xml:space="preserve"> PAGEREF _Toc231385562 \h </w:instrText>
        </w:r>
        <w:r w:rsidR="005E395D">
          <w:rPr>
            <w:noProof/>
            <w:webHidden/>
          </w:rPr>
        </w:r>
        <w:r w:rsidR="005E395D">
          <w:rPr>
            <w:noProof/>
            <w:webHidden/>
          </w:rPr>
          <w:fldChar w:fldCharType="separate"/>
        </w:r>
        <w:r>
          <w:rPr>
            <w:noProof/>
            <w:webHidden/>
          </w:rPr>
          <w:t>39</w:t>
        </w:r>
        <w:r w:rsidR="005E395D">
          <w:rPr>
            <w:noProof/>
            <w:webHidden/>
          </w:rPr>
          <w:fldChar w:fldCharType="end"/>
        </w:r>
      </w:hyperlink>
    </w:p>
    <w:p w14:paraId="2C5C77A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63" w:history="1">
        <w:r w:rsidRPr="00CC0790">
          <w:rPr>
            <w:rStyle w:val="Hipersaitas"/>
            <w:noProof/>
          </w:rPr>
          <w:t>3.7.2.</w:t>
        </w:r>
        <w:r>
          <w:rPr>
            <w:rFonts w:asciiTheme="minorHAnsi" w:eastAsiaTheme="minorEastAsia" w:hAnsiTheme="minorHAnsi" w:cstheme="minorBidi"/>
            <w:noProof/>
            <w:kern w:val="2"/>
            <w:lang w:eastAsia="lt-LT"/>
          </w:rPr>
          <w:tab/>
        </w:r>
        <w:r w:rsidRPr="00CC0790">
          <w:rPr>
            <w:rStyle w:val="Hipersaitas"/>
            <w:noProof/>
          </w:rPr>
          <w:t>Varžtai, veržlės ir poveržlės</w:t>
        </w:r>
        <w:r>
          <w:rPr>
            <w:noProof/>
            <w:webHidden/>
          </w:rPr>
          <w:tab/>
        </w:r>
        <w:r w:rsidR="005E395D">
          <w:rPr>
            <w:noProof/>
            <w:webHidden/>
          </w:rPr>
          <w:fldChar w:fldCharType="begin"/>
        </w:r>
        <w:r>
          <w:rPr>
            <w:noProof/>
            <w:webHidden/>
          </w:rPr>
          <w:instrText xml:space="preserve"> PAGEREF _Toc231385563 \h </w:instrText>
        </w:r>
        <w:r w:rsidR="005E395D">
          <w:rPr>
            <w:noProof/>
            <w:webHidden/>
          </w:rPr>
        </w:r>
        <w:r w:rsidR="005E395D">
          <w:rPr>
            <w:noProof/>
            <w:webHidden/>
          </w:rPr>
          <w:fldChar w:fldCharType="separate"/>
        </w:r>
        <w:r>
          <w:rPr>
            <w:noProof/>
            <w:webHidden/>
          </w:rPr>
          <w:t>39</w:t>
        </w:r>
        <w:r w:rsidR="005E395D">
          <w:rPr>
            <w:noProof/>
            <w:webHidden/>
          </w:rPr>
          <w:fldChar w:fldCharType="end"/>
        </w:r>
      </w:hyperlink>
    </w:p>
    <w:p w14:paraId="72681CC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64" w:history="1">
        <w:r w:rsidRPr="00CC0790">
          <w:rPr>
            <w:rStyle w:val="Hipersaitas"/>
            <w:noProof/>
          </w:rPr>
          <w:t>3.7.3.</w:t>
        </w:r>
        <w:r>
          <w:rPr>
            <w:rFonts w:asciiTheme="minorHAnsi" w:eastAsiaTheme="minorEastAsia" w:hAnsiTheme="minorHAnsi" w:cstheme="minorBidi"/>
            <w:noProof/>
            <w:kern w:val="2"/>
            <w:lang w:eastAsia="lt-LT"/>
          </w:rPr>
          <w:tab/>
        </w:r>
        <w:r w:rsidRPr="00CC0790">
          <w:rPr>
            <w:rStyle w:val="Hipersaitas"/>
            <w:noProof/>
          </w:rPr>
          <w:t>Tarpinės ir sujungimų žiedai</w:t>
        </w:r>
        <w:r>
          <w:rPr>
            <w:noProof/>
            <w:webHidden/>
          </w:rPr>
          <w:tab/>
        </w:r>
        <w:r w:rsidR="005E395D">
          <w:rPr>
            <w:noProof/>
            <w:webHidden/>
          </w:rPr>
          <w:fldChar w:fldCharType="begin"/>
        </w:r>
        <w:r>
          <w:rPr>
            <w:noProof/>
            <w:webHidden/>
          </w:rPr>
          <w:instrText xml:space="preserve"> PAGEREF _Toc231385564 \h </w:instrText>
        </w:r>
        <w:r w:rsidR="005E395D">
          <w:rPr>
            <w:noProof/>
            <w:webHidden/>
          </w:rPr>
        </w:r>
        <w:r w:rsidR="005E395D">
          <w:rPr>
            <w:noProof/>
            <w:webHidden/>
          </w:rPr>
          <w:fldChar w:fldCharType="separate"/>
        </w:r>
        <w:r>
          <w:rPr>
            <w:noProof/>
            <w:webHidden/>
          </w:rPr>
          <w:t>39</w:t>
        </w:r>
        <w:r w:rsidR="005E395D">
          <w:rPr>
            <w:noProof/>
            <w:webHidden/>
          </w:rPr>
          <w:fldChar w:fldCharType="end"/>
        </w:r>
      </w:hyperlink>
    </w:p>
    <w:p w14:paraId="1F261FC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65" w:history="1">
        <w:r w:rsidRPr="00CC0790">
          <w:rPr>
            <w:rStyle w:val="Hipersaitas"/>
            <w:noProof/>
          </w:rPr>
          <w:t>3.7.4.</w:t>
        </w:r>
        <w:r>
          <w:rPr>
            <w:rFonts w:asciiTheme="minorHAnsi" w:eastAsiaTheme="minorEastAsia" w:hAnsiTheme="minorHAnsi" w:cstheme="minorBidi"/>
            <w:noProof/>
            <w:kern w:val="2"/>
            <w:lang w:eastAsia="lt-LT"/>
          </w:rPr>
          <w:tab/>
        </w:r>
        <w:r w:rsidRPr="00CC0790">
          <w:rPr>
            <w:rStyle w:val="Hipersaitas"/>
            <w:noProof/>
          </w:rPr>
          <w:t>Lanksčios movos</w:t>
        </w:r>
        <w:r>
          <w:rPr>
            <w:noProof/>
            <w:webHidden/>
          </w:rPr>
          <w:tab/>
        </w:r>
        <w:r w:rsidR="005E395D">
          <w:rPr>
            <w:noProof/>
            <w:webHidden/>
          </w:rPr>
          <w:fldChar w:fldCharType="begin"/>
        </w:r>
        <w:r>
          <w:rPr>
            <w:noProof/>
            <w:webHidden/>
          </w:rPr>
          <w:instrText xml:space="preserve"> PAGEREF _Toc231385565 \h </w:instrText>
        </w:r>
        <w:r w:rsidR="005E395D">
          <w:rPr>
            <w:noProof/>
            <w:webHidden/>
          </w:rPr>
        </w:r>
        <w:r w:rsidR="005E395D">
          <w:rPr>
            <w:noProof/>
            <w:webHidden/>
          </w:rPr>
          <w:fldChar w:fldCharType="separate"/>
        </w:r>
        <w:r>
          <w:rPr>
            <w:noProof/>
            <w:webHidden/>
          </w:rPr>
          <w:t>39</w:t>
        </w:r>
        <w:r w:rsidR="005E395D">
          <w:rPr>
            <w:noProof/>
            <w:webHidden/>
          </w:rPr>
          <w:fldChar w:fldCharType="end"/>
        </w:r>
      </w:hyperlink>
    </w:p>
    <w:p w14:paraId="149E8C7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66" w:history="1">
        <w:r w:rsidRPr="00CC0790">
          <w:rPr>
            <w:rStyle w:val="Hipersaitas"/>
            <w:noProof/>
          </w:rPr>
          <w:t>3.7.5.</w:t>
        </w:r>
        <w:r>
          <w:rPr>
            <w:rFonts w:asciiTheme="minorHAnsi" w:eastAsiaTheme="minorEastAsia" w:hAnsiTheme="minorHAnsi" w:cstheme="minorBidi"/>
            <w:noProof/>
            <w:kern w:val="2"/>
            <w:lang w:eastAsia="lt-LT"/>
          </w:rPr>
          <w:tab/>
        </w:r>
        <w:r w:rsidRPr="00CC0790">
          <w:rPr>
            <w:rStyle w:val="Hipersaitas"/>
            <w:noProof/>
          </w:rPr>
          <w:t>Pajėgumą nurodančios plokštelės, plokštelės su pavadinimais ir ženklai</w:t>
        </w:r>
        <w:r>
          <w:rPr>
            <w:noProof/>
            <w:webHidden/>
          </w:rPr>
          <w:tab/>
        </w:r>
        <w:r w:rsidR="005E395D">
          <w:rPr>
            <w:noProof/>
            <w:webHidden/>
          </w:rPr>
          <w:fldChar w:fldCharType="begin"/>
        </w:r>
        <w:r>
          <w:rPr>
            <w:noProof/>
            <w:webHidden/>
          </w:rPr>
          <w:instrText xml:space="preserve"> PAGEREF _Toc231385566 \h </w:instrText>
        </w:r>
        <w:r w:rsidR="005E395D">
          <w:rPr>
            <w:noProof/>
            <w:webHidden/>
          </w:rPr>
        </w:r>
        <w:r w:rsidR="005E395D">
          <w:rPr>
            <w:noProof/>
            <w:webHidden/>
          </w:rPr>
          <w:fldChar w:fldCharType="separate"/>
        </w:r>
        <w:r>
          <w:rPr>
            <w:noProof/>
            <w:webHidden/>
          </w:rPr>
          <w:t>40</w:t>
        </w:r>
        <w:r w:rsidR="005E395D">
          <w:rPr>
            <w:noProof/>
            <w:webHidden/>
          </w:rPr>
          <w:fldChar w:fldCharType="end"/>
        </w:r>
      </w:hyperlink>
    </w:p>
    <w:p w14:paraId="21802D7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67" w:history="1">
        <w:r w:rsidRPr="00CC0790">
          <w:rPr>
            <w:rStyle w:val="Hipersaitas"/>
            <w:noProof/>
          </w:rPr>
          <w:t>3.7.6.</w:t>
        </w:r>
        <w:r>
          <w:rPr>
            <w:rFonts w:asciiTheme="minorHAnsi" w:eastAsiaTheme="minorEastAsia" w:hAnsiTheme="minorHAnsi" w:cstheme="minorBidi"/>
            <w:noProof/>
            <w:kern w:val="2"/>
            <w:lang w:eastAsia="lt-LT"/>
          </w:rPr>
          <w:tab/>
        </w:r>
        <w:r w:rsidRPr="00CC0790">
          <w:rPr>
            <w:rStyle w:val="Hipersaitas"/>
            <w:noProof/>
          </w:rPr>
          <w:t>Paviršių dangos ir apsauga nuo korozijos</w:t>
        </w:r>
        <w:r>
          <w:rPr>
            <w:noProof/>
            <w:webHidden/>
          </w:rPr>
          <w:tab/>
        </w:r>
        <w:r w:rsidR="005E395D">
          <w:rPr>
            <w:noProof/>
            <w:webHidden/>
          </w:rPr>
          <w:fldChar w:fldCharType="begin"/>
        </w:r>
        <w:r>
          <w:rPr>
            <w:noProof/>
            <w:webHidden/>
          </w:rPr>
          <w:instrText xml:space="preserve"> PAGEREF _Toc231385567 \h </w:instrText>
        </w:r>
        <w:r w:rsidR="005E395D">
          <w:rPr>
            <w:noProof/>
            <w:webHidden/>
          </w:rPr>
        </w:r>
        <w:r w:rsidR="005E395D">
          <w:rPr>
            <w:noProof/>
            <w:webHidden/>
          </w:rPr>
          <w:fldChar w:fldCharType="separate"/>
        </w:r>
        <w:r>
          <w:rPr>
            <w:noProof/>
            <w:webHidden/>
          </w:rPr>
          <w:t>40</w:t>
        </w:r>
        <w:r w:rsidR="005E395D">
          <w:rPr>
            <w:noProof/>
            <w:webHidden/>
          </w:rPr>
          <w:fldChar w:fldCharType="end"/>
        </w:r>
      </w:hyperlink>
    </w:p>
    <w:p w14:paraId="4D5C0AF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68" w:history="1">
        <w:r w:rsidRPr="00CC0790">
          <w:rPr>
            <w:rStyle w:val="Hipersaitas"/>
            <w:noProof/>
          </w:rPr>
          <w:t>3.7.7.</w:t>
        </w:r>
        <w:r>
          <w:rPr>
            <w:rFonts w:asciiTheme="minorHAnsi" w:eastAsiaTheme="minorEastAsia" w:hAnsiTheme="minorHAnsi" w:cstheme="minorBidi"/>
            <w:noProof/>
            <w:kern w:val="2"/>
            <w:lang w:eastAsia="lt-LT"/>
          </w:rPr>
          <w:tab/>
        </w:r>
        <w:r w:rsidRPr="00CC0790">
          <w:rPr>
            <w:rStyle w:val="Hipersaitas"/>
            <w:noProof/>
          </w:rPr>
          <w:t>Kiti projektavimo reikalavimai</w:t>
        </w:r>
        <w:r>
          <w:rPr>
            <w:noProof/>
            <w:webHidden/>
          </w:rPr>
          <w:tab/>
        </w:r>
        <w:r w:rsidR="005E395D">
          <w:rPr>
            <w:noProof/>
            <w:webHidden/>
          </w:rPr>
          <w:fldChar w:fldCharType="begin"/>
        </w:r>
        <w:r>
          <w:rPr>
            <w:noProof/>
            <w:webHidden/>
          </w:rPr>
          <w:instrText xml:space="preserve"> PAGEREF _Toc231385568 \h </w:instrText>
        </w:r>
        <w:r w:rsidR="005E395D">
          <w:rPr>
            <w:noProof/>
            <w:webHidden/>
          </w:rPr>
        </w:r>
        <w:r w:rsidR="005E395D">
          <w:rPr>
            <w:noProof/>
            <w:webHidden/>
          </w:rPr>
          <w:fldChar w:fldCharType="separate"/>
        </w:r>
        <w:r>
          <w:rPr>
            <w:noProof/>
            <w:webHidden/>
          </w:rPr>
          <w:t>40</w:t>
        </w:r>
        <w:r w:rsidR="005E395D">
          <w:rPr>
            <w:noProof/>
            <w:webHidden/>
          </w:rPr>
          <w:fldChar w:fldCharType="end"/>
        </w:r>
      </w:hyperlink>
    </w:p>
    <w:p w14:paraId="5F1D6112"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69" w:history="1">
        <w:r w:rsidRPr="00CC0790">
          <w:rPr>
            <w:rStyle w:val="Hipersaitas"/>
            <w:noProof/>
          </w:rPr>
          <w:t>3.8.</w:t>
        </w:r>
        <w:r>
          <w:rPr>
            <w:rFonts w:asciiTheme="minorHAnsi" w:eastAsiaTheme="minorEastAsia" w:hAnsiTheme="minorHAnsi" w:cstheme="minorBidi"/>
            <w:noProof/>
            <w:kern w:val="2"/>
            <w:lang w:eastAsia="lt-LT"/>
          </w:rPr>
          <w:tab/>
        </w:r>
        <w:r w:rsidRPr="00CC0790">
          <w:rPr>
            <w:rStyle w:val="Hipersaitas"/>
            <w:noProof/>
          </w:rPr>
          <w:t>Buitinių nuotekų vamzdynai</w:t>
        </w:r>
        <w:r>
          <w:rPr>
            <w:noProof/>
            <w:webHidden/>
          </w:rPr>
          <w:tab/>
        </w:r>
        <w:r w:rsidR="005E395D">
          <w:rPr>
            <w:noProof/>
            <w:webHidden/>
          </w:rPr>
          <w:fldChar w:fldCharType="begin"/>
        </w:r>
        <w:r>
          <w:rPr>
            <w:noProof/>
            <w:webHidden/>
          </w:rPr>
          <w:instrText xml:space="preserve"> PAGEREF _Toc231385569 \h </w:instrText>
        </w:r>
        <w:r w:rsidR="005E395D">
          <w:rPr>
            <w:noProof/>
            <w:webHidden/>
          </w:rPr>
        </w:r>
        <w:r w:rsidR="005E395D">
          <w:rPr>
            <w:noProof/>
            <w:webHidden/>
          </w:rPr>
          <w:fldChar w:fldCharType="separate"/>
        </w:r>
        <w:r>
          <w:rPr>
            <w:noProof/>
            <w:webHidden/>
          </w:rPr>
          <w:t>42</w:t>
        </w:r>
        <w:r w:rsidR="005E395D">
          <w:rPr>
            <w:noProof/>
            <w:webHidden/>
          </w:rPr>
          <w:fldChar w:fldCharType="end"/>
        </w:r>
      </w:hyperlink>
    </w:p>
    <w:p w14:paraId="0521EA5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70" w:history="1">
        <w:r w:rsidRPr="00CC0790">
          <w:rPr>
            <w:rStyle w:val="Hipersaitas"/>
            <w:noProof/>
          </w:rPr>
          <w:t>3.8.1.</w:t>
        </w:r>
        <w:r>
          <w:rPr>
            <w:rFonts w:asciiTheme="minorHAnsi" w:eastAsiaTheme="minorEastAsia" w:hAnsiTheme="minorHAnsi" w:cstheme="minorBidi"/>
            <w:noProof/>
            <w:kern w:val="2"/>
            <w:lang w:eastAsia="lt-LT"/>
          </w:rPr>
          <w:tab/>
        </w:r>
        <w:r w:rsidRPr="00CC0790">
          <w:rPr>
            <w:rStyle w:val="Hipersaitas"/>
            <w:noProof/>
          </w:rPr>
          <w:t>PE bendrosios paskirties vandens, drenažo ir nuotakyno plastikiniai vamzdžiai</w:t>
        </w:r>
        <w:r>
          <w:rPr>
            <w:noProof/>
            <w:webHidden/>
          </w:rPr>
          <w:tab/>
        </w:r>
        <w:r w:rsidR="005E395D">
          <w:rPr>
            <w:noProof/>
            <w:webHidden/>
          </w:rPr>
          <w:fldChar w:fldCharType="begin"/>
        </w:r>
        <w:r>
          <w:rPr>
            <w:noProof/>
            <w:webHidden/>
          </w:rPr>
          <w:instrText xml:space="preserve"> PAGEREF _Toc231385570 \h </w:instrText>
        </w:r>
        <w:r w:rsidR="005E395D">
          <w:rPr>
            <w:noProof/>
            <w:webHidden/>
          </w:rPr>
        </w:r>
        <w:r w:rsidR="005E395D">
          <w:rPr>
            <w:noProof/>
            <w:webHidden/>
          </w:rPr>
          <w:fldChar w:fldCharType="separate"/>
        </w:r>
        <w:r>
          <w:rPr>
            <w:noProof/>
            <w:webHidden/>
          </w:rPr>
          <w:t>42</w:t>
        </w:r>
        <w:r w:rsidR="005E395D">
          <w:rPr>
            <w:noProof/>
            <w:webHidden/>
          </w:rPr>
          <w:fldChar w:fldCharType="end"/>
        </w:r>
      </w:hyperlink>
    </w:p>
    <w:p w14:paraId="0128270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71" w:history="1">
        <w:r w:rsidRPr="00CC0790">
          <w:rPr>
            <w:rStyle w:val="Hipersaitas"/>
            <w:noProof/>
          </w:rPr>
          <w:t>3.8.2.</w:t>
        </w:r>
        <w:r>
          <w:rPr>
            <w:rFonts w:asciiTheme="minorHAnsi" w:eastAsiaTheme="minorEastAsia" w:hAnsiTheme="minorHAnsi" w:cstheme="minorBidi"/>
            <w:noProof/>
            <w:kern w:val="2"/>
            <w:lang w:eastAsia="lt-LT"/>
          </w:rPr>
          <w:tab/>
        </w:r>
        <w:r w:rsidRPr="00CC0790">
          <w:rPr>
            <w:rStyle w:val="Hipersaitas"/>
            <w:noProof/>
          </w:rPr>
          <w:t>Neplastifikuoto polivinilchlorido (PVC) slėginiai vamzdžiai ir fasoninės dalys</w:t>
        </w:r>
        <w:r>
          <w:rPr>
            <w:noProof/>
            <w:webHidden/>
          </w:rPr>
          <w:tab/>
        </w:r>
        <w:r w:rsidR="005E395D">
          <w:rPr>
            <w:noProof/>
            <w:webHidden/>
          </w:rPr>
          <w:fldChar w:fldCharType="begin"/>
        </w:r>
        <w:r>
          <w:rPr>
            <w:noProof/>
            <w:webHidden/>
          </w:rPr>
          <w:instrText xml:space="preserve"> PAGEREF _Toc231385571 \h </w:instrText>
        </w:r>
        <w:r w:rsidR="005E395D">
          <w:rPr>
            <w:noProof/>
            <w:webHidden/>
          </w:rPr>
        </w:r>
        <w:r w:rsidR="005E395D">
          <w:rPr>
            <w:noProof/>
            <w:webHidden/>
          </w:rPr>
          <w:fldChar w:fldCharType="separate"/>
        </w:r>
        <w:r>
          <w:rPr>
            <w:noProof/>
            <w:webHidden/>
          </w:rPr>
          <w:t>42</w:t>
        </w:r>
        <w:r w:rsidR="005E395D">
          <w:rPr>
            <w:noProof/>
            <w:webHidden/>
          </w:rPr>
          <w:fldChar w:fldCharType="end"/>
        </w:r>
      </w:hyperlink>
    </w:p>
    <w:p w14:paraId="7C6D46E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72" w:history="1">
        <w:r w:rsidRPr="00CC0790">
          <w:rPr>
            <w:rStyle w:val="Hipersaitas"/>
            <w:noProof/>
          </w:rPr>
          <w:t>3.8.3.</w:t>
        </w:r>
        <w:r>
          <w:rPr>
            <w:rFonts w:asciiTheme="minorHAnsi" w:eastAsiaTheme="minorEastAsia" w:hAnsiTheme="minorHAnsi" w:cstheme="minorBidi"/>
            <w:noProof/>
            <w:kern w:val="2"/>
            <w:lang w:eastAsia="lt-LT"/>
          </w:rPr>
          <w:tab/>
        </w:r>
        <w:r w:rsidRPr="00CC0790">
          <w:rPr>
            <w:rStyle w:val="Hipersaitas"/>
            <w:noProof/>
          </w:rPr>
          <w:t>Neplastifikuoto polivinilchlorido (PVC) vamzdžiai ir fasoninė įranga savitakos kolektoriams</w:t>
        </w:r>
        <w:r>
          <w:rPr>
            <w:noProof/>
            <w:webHidden/>
          </w:rPr>
          <w:tab/>
        </w:r>
        <w:r w:rsidR="005E395D">
          <w:rPr>
            <w:noProof/>
            <w:webHidden/>
          </w:rPr>
          <w:fldChar w:fldCharType="begin"/>
        </w:r>
        <w:r>
          <w:rPr>
            <w:noProof/>
            <w:webHidden/>
          </w:rPr>
          <w:instrText xml:space="preserve"> PAGEREF _Toc231385572 \h </w:instrText>
        </w:r>
        <w:r w:rsidR="005E395D">
          <w:rPr>
            <w:noProof/>
            <w:webHidden/>
          </w:rPr>
        </w:r>
        <w:r w:rsidR="005E395D">
          <w:rPr>
            <w:noProof/>
            <w:webHidden/>
          </w:rPr>
          <w:fldChar w:fldCharType="separate"/>
        </w:r>
        <w:r>
          <w:rPr>
            <w:noProof/>
            <w:webHidden/>
          </w:rPr>
          <w:t>42</w:t>
        </w:r>
        <w:r w:rsidR="005E395D">
          <w:rPr>
            <w:noProof/>
            <w:webHidden/>
          </w:rPr>
          <w:fldChar w:fldCharType="end"/>
        </w:r>
      </w:hyperlink>
    </w:p>
    <w:p w14:paraId="0746CBB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73" w:history="1">
        <w:r w:rsidRPr="00CC0790">
          <w:rPr>
            <w:rStyle w:val="Hipersaitas"/>
            <w:noProof/>
          </w:rPr>
          <w:t>3.8.4.</w:t>
        </w:r>
        <w:r>
          <w:rPr>
            <w:rFonts w:asciiTheme="minorHAnsi" w:eastAsiaTheme="minorEastAsia" w:hAnsiTheme="minorHAnsi" w:cstheme="minorBidi"/>
            <w:noProof/>
            <w:kern w:val="2"/>
            <w:lang w:eastAsia="lt-LT"/>
          </w:rPr>
          <w:tab/>
        </w:r>
        <w:r w:rsidRPr="00CC0790">
          <w:rPr>
            <w:rStyle w:val="Hipersaitas"/>
            <w:noProof/>
          </w:rPr>
          <w:t>Polietileno PE100 RC slėgio vamzdžiai ir fasoninės dalys</w:t>
        </w:r>
        <w:r>
          <w:rPr>
            <w:noProof/>
            <w:webHidden/>
          </w:rPr>
          <w:tab/>
        </w:r>
        <w:r w:rsidR="005E395D">
          <w:rPr>
            <w:noProof/>
            <w:webHidden/>
          </w:rPr>
          <w:fldChar w:fldCharType="begin"/>
        </w:r>
        <w:r>
          <w:rPr>
            <w:noProof/>
            <w:webHidden/>
          </w:rPr>
          <w:instrText xml:space="preserve"> PAGEREF _Toc231385573 \h </w:instrText>
        </w:r>
        <w:r w:rsidR="005E395D">
          <w:rPr>
            <w:noProof/>
            <w:webHidden/>
          </w:rPr>
        </w:r>
        <w:r w:rsidR="005E395D">
          <w:rPr>
            <w:noProof/>
            <w:webHidden/>
          </w:rPr>
          <w:fldChar w:fldCharType="separate"/>
        </w:r>
        <w:r>
          <w:rPr>
            <w:noProof/>
            <w:webHidden/>
          </w:rPr>
          <w:t>43</w:t>
        </w:r>
        <w:r w:rsidR="005E395D">
          <w:rPr>
            <w:noProof/>
            <w:webHidden/>
          </w:rPr>
          <w:fldChar w:fldCharType="end"/>
        </w:r>
      </w:hyperlink>
    </w:p>
    <w:p w14:paraId="4201F3C9"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574" w:history="1">
        <w:r w:rsidRPr="00CC0790">
          <w:rPr>
            <w:rStyle w:val="Hipersaitas"/>
            <w:noProof/>
          </w:rPr>
          <w:t>3.9.</w:t>
        </w:r>
        <w:r>
          <w:rPr>
            <w:rFonts w:asciiTheme="minorHAnsi" w:eastAsiaTheme="minorEastAsia" w:hAnsiTheme="minorHAnsi" w:cstheme="minorBidi"/>
            <w:noProof/>
            <w:kern w:val="2"/>
            <w:lang w:eastAsia="lt-LT"/>
          </w:rPr>
          <w:tab/>
        </w:r>
        <w:r w:rsidRPr="00CC0790">
          <w:rPr>
            <w:rStyle w:val="Hipersaitas"/>
            <w:noProof/>
          </w:rPr>
          <w:t>Įvairios fasoninės dalys ir priedai</w:t>
        </w:r>
        <w:r>
          <w:rPr>
            <w:noProof/>
            <w:webHidden/>
          </w:rPr>
          <w:tab/>
        </w:r>
        <w:r w:rsidR="005E395D">
          <w:rPr>
            <w:noProof/>
            <w:webHidden/>
          </w:rPr>
          <w:fldChar w:fldCharType="begin"/>
        </w:r>
        <w:r>
          <w:rPr>
            <w:noProof/>
            <w:webHidden/>
          </w:rPr>
          <w:instrText xml:space="preserve"> PAGEREF _Toc231385574 \h </w:instrText>
        </w:r>
        <w:r w:rsidR="005E395D">
          <w:rPr>
            <w:noProof/>
            <w:webHidden/>
          </w:rPr>
        </w:r>
        <w:r w:rsidR="005E395D">
          <w:rPr>
            <w:noProof/>
            <w:webHidden/>
          </w:rPr>
          <w:fldChar w:fldCharType="separate"/>
        </w:r>
        <w:r>
          <w:rPr>
            <w:noProof/>
            <w:webHidden/>
          </w:rPr>
          <w:t>43</w:t>
        </w:r>
        <w:r w:rsidR="005E395D">
          <w:rPr>
            <w:noProof/>
            <w:webHidden/>
          </w:rPr>
          <w:fldChar w:fldCharType="end"/>
        </w:r>
      </w:hyperlink>
    </w:p>
    <w:p w14:paraId="5FF24AB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75" w:history="1">
        <w:r w:rsidRPr="00CC0790">
          <w:rPr>
            <w:rStyle w:val="Hipersaitas"/>
            <w:noProof/>
          </w:rPr>
          <w:t>3.9.1.</w:t>
        </w:r>
        <w:r>
          <w:rPr>
            <w:rFonts w:asciiTheme="minorHAnsi" w:eastAsiaTheme="minorEastAsia" w:hAnsiTheme="minorHAnsi" w:cstheme="minorBidi"/>
            <w:noProof/>
            <w:kern w:val="2"/>
            <w:lang w:eastAsia="lt-LT"/>
          </w:rPr>
          <w:tab/>
        </w:r>
        <w:r w:rsidRPr="00CC0790">
          <w:rPr>
            <w:rStyle w:val="Hipersaitas"/>
            <w:noProof/>
          </w:rPr>
          <w:t>Šulinių dangčiai ir landos</w:t>
        </w:r>
        <w:r>
          <w:rPr>
            <w:noProof/>
            <w:webHidden/>
          </w:rPr>
          <w:tab/>
        </w:r>
        <w:r w:rsidR="005E395D">
          <w:rPr>
            <w:noProof/>
            <w:webHidden/>
          </w:rPr>
          <w:fldChar w:fldCharType="begin"/>
        </w:r>
        <w:r>
          <w:rPr>
            <w:noProof/>
            <w:webHidden/>
          </w:rPr>
          <w:instrText xml:space="preserve"> PAGEREF _Toc231385575 \h </w:instrText>
        </w:r>
        <w:r w:rsidR="005E395D">
          <w:rPr>
            <w:noProof/>
            <w:webHidden/>
          </w:rPr>
        </w:r>
        <w:r w:rsidR="005E395D">
          <w:rPr>
            <w:noProof/>
            <w:webHidden/>
          </w:rPr>
          <w:fldChar w:fldCharType="separate"/>
        </w:r>
        <w:r>
          <w:rPr>
            <w:noProof/>
            <w:webHidden/>
          </w:rPr>
          <w:t>43</w:t>
        </w:r>
        <w:r w:rsidR="005E395D">
          <w:rPr>
            <w:noProof/>
            <w:webHidden/>
          </w:rPr>
          <w:fldChar w:fldCharType="end"/>
        </w:r>
      </w:hyperlink>
    </w:p>
    <w:p w14:paraId="6D2979D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76" w:history="1">
        <w:r w:rsidRPr="00CC0790">
          <w:rPr>
            <w:rStyle w:val="Hipersaitas"/>
            <w:noProof/>
          </w:rPr>
          <w:t>3.9.2.</w:t>
        </w:r>
        <w:r>
          <w:rPr>
            <w:rFonts w:asciiTheme="minorHAnsi" w:eastAsiaTheme="minorEastAsia" w:hAnsiTheme="minorHAnsi" w:cstheme="minorBidi"/>
            <w:noProof/>
            <w:kern w:val="2"/>
            <w:lang w:eastAsia="lt-LT"/>
          </w:rPr>
          <w:tab/>
        </w:r>
        <w:r w:rsidRPr="00CC0790">
          <w:rPr>
            <w:rStyle w:val="Hipersaitas"/>
            <w:noProof/>
          </w:rPr>
          <w:t>Prailginti sūkliai ir apsauginiai gaubtai, kapos</w:t>
        </w:r>
        <w:r>
          <w:rPr>
            <w:noProof/>
            <w:webHidden/>
          </w:rPr>
          <w:tab/>
        </w:r>
        <w:r w:rsidR="005E395D">
          <w:rPr>
            <w:noProof/>
            <w:webHidden/>
          </w:rPr>
          <w:fldChar w:fldCharType="begin"/>
        </w:r>
        <w:r>
          <w:rPr>
            <w:noProof/>
            <w:webHidden/>
          </w:rPr>
          <w:instrText xml:space="preserve"> PAGEREF _Toc231385576 \h </w:instrText>
        </w:r>
        <w:r w:rsidR="005E395D">
          <w:rPr>
            <w:noProof/>
            <w:webHidden/>
          </w:rPr>
        </w:r>
        <w:r w:rsidR="005E395D">
          <w:rPr>
            <w:noProof/>
            <w:webHidden/>
          </w:rPr>
          <w:fldChar w:fldCharType="separate"/>
        </w:r>
        <w:r>
          <w:rPr>
            <w:noProof/>
            <w:webHidden/>
          </w:rPr>
          <w:t>44</w:t>
        </w:r>
        <w:r w:rsidR="005E395D">
          <w:rPr>
            <w:noProof/>
            <w:webHidden/>
          </w:rPr>
          <w:fldChar w:fldCharType="end"/>
        </w:r>
      </w:hyperlink>
    </w:p>
    <w:p w14:paraId="6B3416C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77" w:history="1">
        <w:r w:rsidRPr="00CC0790">
          <w:rPr>
            <w:rStyle w:val="Hipersaitas"/>
            <w:noProof/>
          </w:rPr>
          <w:t>3.9.3.</w:t>
        </w:r>
        <w:r>
          <w:rPr>
            <w:rFonts w:asciiTheme="minorHAnsi" w:eastAsiaTheme="minorEastAsia" w:hAnsiTheme="minorHAnsi" w:cstheme="minorBidi"/>
            <w:noProof/>
            <w:kern w:val="2"/>
            <w:lang w:eastAsia="lt-LT"/>
          </w:rPr>
          <w:tab/>
        </w:r>
        <w:r w:rsidRPr="00CC0790">
          <w:rPr>
            <w:rStyle w:val="Hipersaitas"/>
            <w:noProof/>
          </w:rPr>
          <w:t>Šulinių žymėjimas</w:t>
        </w:r>
        <w:r>
          <w:rPr>
            <w:noProof/>
            <w:webHidden/>
          </w:rPr>
          <w:tab/>
        </w:r>
        <w:r w:rsidR="005E395D">
          <w:rPr>
            <w:noProof/>
            <w:webHidden/>
          </w:rPr>
          <w:fldChar w:fldCharType="begin"/>
        </w:r>
        <w:r>
          <w:rPr>
            <w:noProof/>
            <w:webHidden/>
          </w:rPr>
          <w:instrText xml:space="preserve"> PAGEREF _Toc231385577 \h </w:instrText>
        </w:r>
        <w:r w:rsidR="005E395D">
          <w:rPr>
            <w:noProof/>
            <w:webHidden/>
          </w:rPr>
        </w:r>
        <w:r w:rsidR="005E395D">
          <w:rPr>
            <w:noProof/>
            <w:webHidden/>
          </w:rPr>
          <w:fldChar w:fldCharType="separate"/>
        </w:r>
        <w:r>
          <w:rPr>
            <w:noProof/>
            <w:webHidden/>
          </w:rPr>
          <w:t>44</w:t>
        </w:r>
        <w:r w:rsidR="005E395D">
          <w:rPr>
            <w:noProof/>
            <w:webHidden/>
          </w:rPr>
          <w:fldChar w:fldCharType="end"/>
        </w:r>
      </w:hyperlink>
    </w:p>
    <w:p w14:paraId="4859C87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78" w:history="1">
        <w:r w:rsidRPr="00CC0790">
          <w:rPr>
            <w:rStyle w:val="Hipersaitas"/>
            <w:noProof/>
          </w:rPr>
          <w:t>3.9.4.</w:t>
        </w:r>
        <w:r>
          <w:rPr>
            <w:rFonts w:asciiTheme="minorHAnsi" w:eastAsiaTheme="minorEastAsia" w:hAnsiTheme="minorHAnsi" w:cstheme="minorBidi"/>
            <w:noProof/>
            <w:kern w:val="2"/>
            <w:lang w:eastAsia="lt-LT"/>
          </w:rPr>
          <w:tab/>
        </w:r>
        <w:r w:rsidRPr="00CC0790">
          <w:rPr>
            <w:rStyle w:val="Hipersaitas"/>
            <w:noProof/>
          </w:rPr>
          <w:t>Veržlės, sraigtai, poveržlės ir varžtai</w:t>
        </w:r>
        <w:r>
          <w:rPr>
            <w:noProof/>
            <w:webHidden/>
          </w:rPr>
          <w:tab/>
        </w:r>
        <w:r w:rsidR="005E395D">
          <w:rPr>
            <w:noProof/>
            <w:webHidden/>
          </w:rPr>
          <w:fldChar w:fldCharType="begin"/>
        </w:r>
        <w:r>
          <w:rPr>
            <w:noProof/>
            <w:webHidden/>
          </w:rPr>
          <w:instrText xml:space="preserve"> PAGEREF _Toc231385578 \h </w:instrText>
        </w:r>
        <w:r w:rsidR="005E395D">
          <w:rPr>
            <w:noProof/>
            <w:webHidden/>
          </w:rPr>
        </w:r>
        <w:r w:rsidR="005E395D">
          <w:rPr>
            <w:noProof/>
            <w:webHidden/>
          </w:rPr>
          <w:fldChar w:fldCharType="separate"/>
        </w:r>
        <w:r>
          <w:rPr>
            <w:noProof/>
            <w:webHidden/>
          </w:rPr>
          <w:t>45</w:t>
        </w:r>
        <w:r w:rsidR="005E395D">
          <w:rPr>
            <w:noProof/>
            <w:webHidden/>
          </w:rPr>
          <w:fldChar w:fldCharType="end"/>
        </w:r>
      </w:hyperlink>
    </w:p>
    <w:p w14:paraId="376BB1A1"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579" w:history="1">
        <w:r w:rsidRPr="00CC0790">
          <w:rPr>
            <w:rStyle w:val="Hipersaitas"/>
            <w:noProof/>
          </w:rPr>
          <w:t>3.10.</w:t>
        </w:r>
        <w:r>
          <w:rPr>
            <w:rFonts w:asciiTheme="minorHAnsi" w:eastAsiaTheme="minorEastAsia" w:hAnsiTheme="minorHAnsi" w:cstheme="minorBidi"/>
            <w:noProof/>
            <w:kern w:val="2"/>
            <w:lang w:eastAsia="lt-LT"/>
          </w:rPr>
          <w:tab/>
        </w:r>
        <w:r w:rsidRPr="00CC0790">
          <w:rPr>
            <w:rStyle w:val="Hipersaitas"/>
            <w:noProof/>
          </w:rPr>
          <w:t>Technologiniai vamzdynai</w:t>
        </w:r>
        <w:r>
          <w:rPr>
            <w:noProof/>
            <w:webHidden/>
          </w:rPr>
          <w:tab/>
        </w:r>
        <w:r w:rsidR="005E395D">
          <w:rPr>
            <w:noProof/>
            <w:webHidden/>
          </w:rPr>
          <w:fldChar w:fldCharType="begin"/>
        </w:r>
        <w:r>
          <w:rPr>
            <w:noProof/>
            <w:webHidden/>
          </w:rPr>
          <w:instrText xml:space="preserve"> PAGEREF _Toc231385579 \h </w:instrText>
        </w:r>
        <w:r w:rsidR="005E395D">
          <w:rPr>
            <w:noProof/>
            <w:webHidden/>
          </w:rPr>
        </w:r>
        <w:r w:rsidR="005E395D">
          <w:rPr>
            <w:noProof/>
            <w:webHidden/>
          </w:rPr>
          <w:fldChar w:fldCharType="separate"/>
        </w:r>
        <w:r>
          <w:rPr>
            <w:noProof/>
            <w:webHidden/>
          </w:rPr>
          <w:t>45</w:t>
        </w:r>
        <w:r w:rsidR="005E395D">
          <w:rPr>
            <w:noProof/>
            <w:webHidden/>
          </w:rPr>
          <w:fldChar w:fldCharType="end"/>
        </w:r>
      </w:hyperlink>
    </w:p>
    <w:p w14:paraId="398A3CC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80" w:history="1">
        <w:r w:rsidRPr="00CC0790">
          <w:rPr>
            <w:rStyle w:val="Hipersaitas"/>
            <w:noProof/>
          </w:rPr>
          <w:t>3.10.1.</w:t>
        </w:r>
        <w:r>
          <w:rPr>
            <w:rFonts w:asciiTheme="minorHAnsi" w:eastAsiaTheme="minorEastAsia" w:hAnsiTheme="minorHAnsi" w:cstheme="minorBidi"/>
            <w:noProof/>
            <w:kern w:val="2"/>
            <w:lang w:eastAsia="lt-LT"/>
          </w:rPr>
          <w:tab/>
        </w:r>
        <w:r w:rsidRPr="00CC0790">
          <w:rPr>
            <w:rStyle w:val="Hipersaitas"/>
            <w:noProof/>
          </w:rPr>
          <w:t>Bendrieji reikalavimai</w:t>
        </w:r>
        <w:r>
          <w:rPr>
            <w:noProof/>
            <w:webHidden/>
          </w:rPr>
          <w:tab/>
        </w:r>
        <w:r w:rsidR="005E395D">
          <w:rPr>
            <w:noProof/>
            <w:webHidden/>
          </w:rPr>
          <w:fldChar w:fldCharType="begin"/>
        </w:r>
        <w:r>
          <w:rPr>
            <w:noProof/>
            <w:webHidden/>
          </w:rPr>
          <w:instrText xml:space="preserve"> PAGEREF _Toc231385580 \h </w:instrText>
        </w:r>
        <w:r w:rsidR="005E395D">
          <w:rPr>
            <w:noProof/>
            <w:webHidden/>
          </w:rPr>
        </w:r>
        <w:r w:rsidR="005E395D">
          <w:rPr>
            <w:noProof/>
            <w:webHidden/>
          </w:rPr>
          <w:fldChar w:fldCharType="separate"/>
        </w:r>
        <w:r>
          <w:rPr>
            <w:noProof/>
            <w:webHidden/>
          </w:rPr>
          <w:t>45</w:t>
        </w:r>
        <w:r w:rsidR="005E395D">
          <w:rPr>
            <w:noProof/>
            <w:webHidden/>
          </w:rPr>
          <w:fldChar w:fldCharType="end"/>
        </w:r>
      </w:hyperlink>
    </w:p>
    <w:p w14:paraId="0749E56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81" w:history="1">
        <w:r w:rsidRPr="00CC0790">
          <w:rPr>
            <w:rStyle w:val="Hipersaitas"/>
            <w:noProof/>
          </w:rPr>
          <w:t>3.10.2.</w:t>
        </w:r>
        <w:r>
          <w:rPr>
            <w:rFonts w:asciiTheme="minorHAnsi" w:eastAsiaTheme="minorEastAsia" w:hAnsiTheme="minorHAnsi" w:cstheme="minorBidi"/>
            <w:noProof/>
            <w:kern w:val="2"/>
            <w:lang w:eastAsia="lt-LT"/>
          </w:rPr>
          <w:tab/>
        </w:r>
        <w:r w:rsidRPr="00CC0790">
          <w:rPr>
            <w:rStyle w:val="Hipersaitas"/>
            <w:noProof/>
          </w:rPr>
          <w:t>Ketaus ir kalaus ketaus vamzdžiai</w:t>
        </w:r>
        <w:r>
          <w:rPr>
            <w:noProof/>
            <w:webHidden/>
          </w:rPr>
          <w:tab/>
        </w:r>
        <w:r w:rsidR="005E395D">
          <w:rPr>
            <w:noProof/>
            <w:webHidden/>
          </w:rPr>
          <w:fldChar w:fldCharType="begin"/>
        </w:r>
        <w:r>
          <w:rPr>
            <w:noProof/>
            <w:webHidden/>
          </w:rPr>
          <w:instrText xml:space="preserve"> PAGEREF _Toc231385581 \h </w:instrText>
        </w:r>
        <w:r w:rsidR="005E395D">
          <w:rPr>
            <w:noProof/>
            <w:webHidden/>
          </w:rPr>
        </w:r>
        <w:r w:rsidR="005E395D">
          <w:rPr>
            <w:noProof/>
            <w:webHidden/>
          </w:rPr>
          <w:fldChar w:fldCharType="separate"/>
        </w:r>
        <w:r>
          <w:rPr>
            <w:noProof/>
            <w:webHidden/>
          </w:rPr>
          <w:t>46</w:t>
        </w:r>
        <w:r w:rsidR="005E395D">
          <w:rPr>
            <w:noProof/>
            <w:webHidden/>
          </w:rPr>
          <w:fldChar w:fldCharType="end"/>
        </w:r>
      </w:hyperlink>
    </w:p>
    <w:p w14:paraId="38F33F3F"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582" w:history="1">
        <w:r w:rsidRPr="00CC0790">
          <w:rPr>
            <w:rStyle w:val="Hipersaitas"/>
            <w:noProof/>
          </w:rPr>
          <w:t>4.</w:t>
        </w:r>
        <w:r>
          <w:rPr>
            <w:rFonts w:asciiTheme="minorHAnsi" w:eastAsiaTheme="minorEastAsia" w:hAnsiTheme="minorHAnsi" w:cstheme="minorBidi"/>
            <w:noProof/>
            <w:kern w:val="2"/>
            <w:lang w:eastAsia="lt-LT"/>
          </w:rPr>
          <w:tab/>
        </w:r>
        <w:r w:rsidRPr="00CC0790">
          <w:rPr>
            <w:rStyle w:val="Hipersaitas"/>
            <w:noProof/>
          </w:rPr>
          <w:t>Lentelė. Nuokrypiai</w:t>
        </w:r>
        <w:r>
          <w:rPr>
            <w:noProof/>
            <w:webHidden/>
          </w:rPr>
          <w:tab/>
        </w:r>
        <w:r w:rsidR="005E395D">
          <w:rPr>
            <w:noProof/>
            <w:webHidden/>
          </w:rPr>
          <w:fldChar w:fldCharType="begin"/>
        </w:r>
        <w:r>
          <w:rPr>
            <w:noProof/>
            <w:webHidden/>
          </w:rPr>
          <w:instrText xml:space="preserve"> PAGEREF _Toc231385582 \h </w:instrText>
        </w:r>
        <w:r w:rsidR="005E395D">
          <w:rPr>
            <w:noProof/>
            <w:webHidden/>
          </w:rPr>
        </w:r>
        <w:r w:rsidR="005E395D">
          <w:rPr>
            <w:noProof/>
            <w:webHidden/>
          </w:rPr>
          <w:fldChar w:fldCharType="separate"/>
        </w:r>
        <w:r>
          <w:rPr>
            <w:noProof/>
            <w:webHidden/>
          </w:rPr>
          <w:t>46</w:t>
        </w:r>
        <w:r w:rsidR="005E395D">
          <w:rPr>
            <w:noProof/>
            <w:webHidden/>
          </w:rPr>
          <w:fldChar w:fldCharType="end"/>
        </w:r>
      </w:hyperlink>
    </w:p>
    <w:p w14:paraId="66CE13A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83" w:history="1">
        <w:r w:rsidRPr="00CC0790">
          <w:rPr>
            <w:rStyle w:val="Hipersaitas"/>
            <w:noProof/>
          </w:rPr>
          <w:t>3.10.3.</w:t>
        </w:r>
        <w:r>
          <w:rPr>
            <w:rFonts w:asciiTheme="minorHAnsi" w:eastAsiaTheme="minorEastAsia" w:hAnsiTheme="minorHAnsi" w:cstheme="minorBidi"/>
            <w:noProof/>
            <w:kern w:val="2"/>
            <w:lang w:eastAsia="lt-LT"/>
          </w:rPr>
          <w:tab/>
        </w:r>
        <w:r w:rsidRPr="00CC0790">
          <w:rPr>
            <w:rStyle w:val="Hipersaitas"/>
            <w:noProof/>
          </w:rPr>
          <w:t>Nerūdijančio plieno vamzdžiai</w:t>
        </w:r>
        <w:r>
          <w:rPr>
            <w:noProof/>
            <w:webHidden/>
          </w:rPr>
          <w:tab/>
        </w:r>
        <w:r w:rsidR="005E395D">
          <w:rPr>
            <w:noProof/>
            <w:webHidden/>
          </w:rPr>
          <w:fldChar w:fldCharType="begin"/>
        </w:r>
        <w:r>
          <w:rPr>
            <w:noProof/>
            <w:webHidden/>
          </w:rPr>
          <w:instrText xml:space="preserve"> PAGEREF _Toc231385583 \h </w:instrText>
        </w:r>
        <w:r w:rsidR="005E395D">
          <w:rPr>
            <w:noProof/>
            <w:webHidden/>
          </w:rPr>
        </w:r>
        <w:r w:rsidR="005E395D">
          <w:rPr>
            <w:noProof/>
            <w:webHidden/>
          </w:rPr>
          <w:fldChar w:fldCharType="separate"/>
        </w:r>
        <w:r>
          <w:rPr>
            <w:noProof/>
            <w:webHidden/>
          </w:rPr>
          <w:t>46</w:t>
        </w:r>
        <w:r w:rsidR="005E395D">
          <w:rPr>
            <w:noProof/>
            <w:webHidden/>
          </w:rPr>
          <w:fldChar w:fldCharType="end"/>
        </w:r>
      </w:hyperlink>
    </w:p>
    <w:p w14:paraId="0AD4B740"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584" w:history="1">
        <w:r w:rsidRPr="00CC0790">
          <w:rPr>
            <w:rStyle w:val="Hipersaitas"/>
            <w:noProof/>
          </w:rPr>
          <w:t>5.</w:t>
        </w:r>
        <w:r>
          <w:rPr>
            <w:rFonts w:asciiTheme="minorHAnsi" w:eastAsiaTheme="minorEastAsia" w:hAnsiTheme="minorHAnsi" w:cstheme="minorBidi"/>
            <w:noProof/>
            <w:kern w:val="2"/>
            <w:lang w:eastAsia="lt-LT"/>
          </w:rPr>
          <w:tab/>
        </w:r>
        <w:r w:rsidRPr="00CC0790">
          <w:rPr>
            <w:rStyle w:val="Hipersaitas"/>
            <w:noProof/>
          </w:rPr>
          <w:t>Lentelė. Nerūdijančio plieno vamzdžių  minimalūs sienelių storiai</w:t>
        </w:r>
        <w:r>
          <w:rPr>
            <w:noProof/>
            <w:webHidden/>
          </w:rPr>
          <w:tab/>
        </w:r>
        <w:r w:rsidR="005E395D">
          <w:rPr>
            <w:noProof/>
            <w:webHidden/>
          </w:rPr>
          <w:fldChar w:fldCharType="begin"/>
        </w:r>
        <w:r>
          <w:rPr>
            <w:noProof/>
            <w:webHidden/>
          </w:rPr>
          <w:instrText xml:space="preserve"> PAGEREF _Toc231385584 \h </w:instrText>
        </w:r>
        <w:r w:rsidR="005E395D">
          <w:rPr>
            <w:noProof/>
            <w:webHidden/>
          </w:rPr>
        </w:r>
        <w:r w:rsidR="005E395D">
          <w:rPr>
            <w:noProof/>
            <w:webHidden/>
          </w:rPr>
          <w:fldChar w:fldCharType="separate"/>
        </w:r>
        <w:r>
          <w:rPr>
            <w:noProof/>
            <w:webHidden/>
          </w:rPr>
          <w:t>46</w:t>
        </w:r>
        <w:r w:rsidR="005E395D">
          <w:rPr>
            <w:noProof/>
            <w:webHidden/>
          </w:rPr>
          <w:fldChar w:fldCharType="end"/>
        </w:r>
      </w:hyperlink>
    </w:p>
    <w:p w14:paraId="1D86D3F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85" w:history="1">
        <w:r w:rsidRPr="00CC0790">
          <w:rPr>
            <w:rStyle w:val="Hipersaitas"/>
            <w:noProof/>
          </w:rPr>
          <w:t>3.10.4.</w:t>
        </w:r>
        <w:r>
          <w:rPr>
            <w:rFonts w:asciiTheme="minorHAnsi" w:eastAsiaTheme="minorEastAsia" w:hAnsiTheme="minorHAnsi" w:cstheme="minorBidi"/>
            <w:noProof/>
            <w:kern w:val="2"/>
            <w:lang w:eastAsia="lt-LT"/>
          </w:rPr>
          <w:tab/>
        </w:r>
        <w:r w:rsidRPr="00CC0790">
          <w:rPr>
            <w:rStyle w:val="Hipersaitas"/>
            <w:noProof/>
          </w:rPr>
          <w:t>Nerūdijančio plieno suvirinimas</w:t>
        </w:r>
        <w:r>
          <w:rPr>
            <w:noProof/>
            <w:webHidden/>
          </w:rPr>
          <w:tab/>
        </w:r>
        <w:r w:rsidR="005E395D">
          <w:rPr>
            <w:noProof/>
            <w:webHidden/>
          </w:rPr>
          <w:fldChar w:fldCharType="begin"/>
        </w:r>
        <w:r>
          <w:rPr>
            <w:noProof/>
            <w:webHidden/>
          </w:rPr>
          <w:instrText xml:space="preserve"> PAGEREF _Toc231385585 \h </w:instrText>
        </w:r>
        <w:r w:rsidR="005E395D">
          <w:rPr>
            <w:noProof/>
            <w:webHidden/>
          </w:rPr>
        </w:r>
        <w:r w:rsidR="005E395D">
          <w:rPr>
            <w:noProof/>
            <w:webHidden/>
          </w:rPr>
          <w:fldChar w:fldCharType="separate"/>
        </w:r>
        <w:r>
          <w:rPr>
            <w:noProof/>
            <w:webHidden/>
          </w:rPr>
          <w:t>47</w:t>
        </w:r>
        <w:r w:rsidR="005E395D">
          <w:rPr>
            <w:noProof/>
            <w:webHidden/>
          </w:rPr>
          <w:fldChar w:fldCharType="end"/>
        </w:r>
      </w:hyperlink>
    </w:p>
    <w:p w14:paraId="587E69A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86" w:history="1">
        <w:r w:rsidRPr="00CC0790">
          <w:rPr>
            <w:rStyle w:val="Hipersaitas"/>
            <w:noProof/>
          </w:rPr>
          <w:t>3.10.5.</w:t>
        </w:r>
        <w:r>
          <w:rPr>
            <w:rFonts w:asciiTheme="minorHAnsi" w:eastAsiaTheme="minorEastAsia" w:hAnsiTheme="minorHAnsi" w:cstheme="minorBidi"/>
            <w:noProof/>
            <w:kern w:val="2"/>
            <w:lang w:eastAsia="lt-LT"/>
          </w:rPr>
          <w:tab/>
        </w:r>
        <w:r w:rsidRPr="00CC0790">
          <w:rPr>
            <w:rStyle w:val="Hipersaitas"/>
            <w:noProof/>
          </w:rPr>
          <w:t>Atramos ir laikikliai</w:t>
        </w:r>
        <w:r>
          <w:rPr>
            <w:noProof/>
            <w:webHidden/>
          </w:rPr>
          <w:tab/>
        </w:r>
        <w:r w:rsidR="005E395D">
          <w:rPr>
            <w:noProof/>
            <w:webHidden/>
          </w:rPr>
          <w:fldChar w:fldCharType="begin"/>
        </w:r>
        <w:r>
          <w:rPr>
            <w:noProof/>
            <w:webHidden/>
          </w:rPr>
          <w:instrText xml:space="preserve"> PAGEREF _Toc231385586 \h </w:instrText>
        </w:r>
        <w:r w:rsidR="005E395D">
          <w:rPr>
            <w:noProof/>
            <w:webHidden/>
          </w:rPr>
        </w:r>
        <w:r w:rsidR="005E395D">
          <w:rPr>
            <w:noProof/>
            <w:webHidden/>
          </w:rPr>
          <w:fldChar w:fldCharType="separate"/>
        </w:r>
        <w:r>
          <w:rPr>
            <w:noProof/>
            <w:webHidden/>
          </w:rPr>
          <w:t>47</w:t>
        </w:r>
        <w:r w:rsidR="005E395D">
          <w:rPr>
            <w:noProof/>
            <w:webHidden/>
          </w:rPr>
          <w:fldChar w:fldCharType="end"/>
        </w:r>
      </w:hyperlink>
    </w:p>
    <w:p w14:paraId="04A8B525"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587" w:history="1">
        <w:r w:rsidRPr="00CC0790">
          <w:rPr>
            <w:rStyle w:val="Hipersaitas"/>
            <w:noProof/>
          </w:rPr>
          <w:t>6.</w:t>
        </w:r>
        <w:r>
          <w:rPr>
            <w:rFonts w:asciiTheme="minorHAnsi" w:eastAsiaTheme="minorEastAsia" w:hAnsiTheme="minorHAnsi" w:cstheme="minorBidi"/>
            <w:noProof/>
            <w:kern w:val="2"/>
            <w:lang w:eastAsia="lt-LT"/>
          </w:rPr>
          <w:tab/>
        </w:r>
        <w:r w:rsidRPr="00CC0790">
          <w:rPr>
            <w:rStyle w:val="Hipersaitas"/>
            <w:noProof/>
          </w:rPr>
          <w:t>Lentelė. Maksimalūs atstumai tarp nerūdijančio plieno vamzdžių atramų</w:t>
        </w:r>
        <w:r>
          <w:rPr>
            <w:noProof/>
            <w:webHidden/>
          </w:rPr>
          <w:tab/>
        </w:r>
        <w:r w:rsidR="005E395D">
          <w:rPr>
            <w:noProof/>
            <w:webHidden/>
          </w:rPr>
          <w:fldChar w:fldCharType="begin"/>
        </w:r>
        <w:r>
          <w:rPr>
            <w:noProof/>
            <w:webHidden/>
          </w:rPr>
          <w:instrText xml:space="preserve"> PAGEREF _Toc231385587 \h </w:instrText>
        </w:r>
        <w:r w:rsidR="005E395D">
          <w:rPr>
            <w:noProof/>
            <w:webHidden/>
          </w:rPr>
        </w:r>
        <w:r w:rsidR="005E395D">
          <w:rPr>
            <w:noProof/>
            <w:webHidden/>
          </w:rPr>
          <w:fldChar w:fldCharType="separate"/>
        </w:r>
        <w:r>
          <w:rPr>
            <w:noProof/>
            <w:webHidden/>
          </w:rPr>
          <w:t>48</w:t>
        </w:r>
        <w:r w:rsidR="005E395D">
          <w:rPr>
            <w:noProof/>
            <w:webHidden/>
          </w:rPr>
          <w:fldChar w:fldCharType="end"/>
        </w:r>
      </w:hyperlink>
    </w:p>
    <w:p w14:paraId="5739EEC2" w14:textId="77777777" w:rsidR="00772C1D" w:rsidRDefault="00772C1D">
      <w:pPr>
        <w:pStyle w:val="Turinys2"/>
        <w:tabs>
          <w:tab w:val="left" w:pos="1200"/>
          <w:tab w:val="right" w:leader="dot" w:pos="9628"/>
        </w:tabs>
        <w:rPr>
          <w:rFonts w:asciiTheme="minorHAnsi" w:eastAsiaTheme="minorEastAsia" w:hAnsiTheme="minorHAnsi" w:cstheme="minorBidi"/>
          <w:noProof/>
          <w:kern w:val="2"/>
          <w:lang w:eastAsia="lt-LT"/>
        </w:rPr>
      </w:pPr>
      <w:hyperlink w:anchor="_Toc231385588" w:history="1">
        <w:r w:rsidRPr="00CC0790">
          <w:rPr>
            <w:rStyle w:val="Hipersaitas"/>
            <w:noProof/>
          </w:rPr>
          <w:t>3.10.6.</w:t>
        </w:r>
        <w:r>
          <w:rPr>
            <w:rFonts w:asciiTheme="minorHAnsi" w:eastAsiaTheme="minorEastAsia" w:hAnsiTheme="minorHAnsi" w:cstheme="minorBidi"/>
            <w:noProof/>
            <w:kern w:val="2"/>
            <w:lang w:eastAsia="lt-LT"/>
          </w:rPr>
          <w:tab/>
        </w:r>
        <w:r w:rsidRPr="00CC0790">
          <w:rPr>
            <w:rStyle w:val="Hipersaitas"/>
            <w:noProof/>
          </w:rPr>
          <w:t>Neplastifikuoti PVC vamzdžiai</w:t>
        </w:r>
        <w:r>
          <w:rPr>
            <w:noProof/>
            <w:webHidden/>
          </w:rPr>
          <w:tab/>
        </w:r>
        <w:r w:rsidR="005E395D">
          <w:rPr>
            <w:noProof/>
            <w:webHidden/>
          </w:rPr>
          <w:fldChar w:fldCharType="begin"/>
        </w:r>
        <w:r>
          <w:rPr>
            <w:noProof/>
            <w:webHidden/>
          </w:rPr>
          <w:instrText xml:space="preserve"> PAGEREF _Toc231385588 \h </w:instrText>
        </w:r>
        <w:r w:rsidR="005E395D">
          <w:rPr>
            <w:noProof/>
            <w:webHidden/>
          </w:rPr>
        </w:r>
        <w:r w:rsidR="005E395D">
          <w:rPr>
            <w:noProof/>
            <w:webHidden/>
          </w:rPr>
          <w:fldChar w:fldCharType="separate"/>
        </w:r>
        <w:r>
          <w:rPr>
            <w:noProof/>
            <w:webHidden/>
          </w:rPr>
          <w:t>48</w:t>
        </w:r>
        <w:r w:rsidR="005E395D">
          <w:rPr>
            <w:noProof/>
            <w:webHidden/>
          </w:rPr>
          <w:fldChar w:fldCharType="end"/>
        </w:r>
      </w:hyperlink>
    </w:p>
    <w:p w14:paraId="648969A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89" w:history="1">
        <w:r w:rsidRPr="00CC0790">
          <w:rPr>
            <w:rStyle w:val="Hipersaitas"/>
            <w:noProof/>
          </w:rPr>
          <w:t>3.10.7.</w:t>
        </w:r>
        <w:r>
          <w:rPr>
            <w:rFonts w:asciiTheme="minorHAnsi" w:eastAsiaTheme="minorEastAsia" w:hAnsiTheme="minorHAnsi" w:cstheme="minorBidi"/>
            <w:noProof/>
            <w:kern w:val="2"/>
            <w:lang w:eastAsia="lt-LT"/>
          </w:rPr>
          <w:tab/>
        </w:r>
        <w:r w:rsidRPr="00CC0790">
          <w:rPr>
            <w:rStyle w:val="Hipersaitas"/>
            <w:noProof/>
          </w:rPr>
          <w:t>Plastikiniai vamzdžiai ir fasoninės detalės</w:t>
        </w:r>
        <w:r>
          <w:rPr>
            <w:noProof/>
            <w:webHidden/>
          </w:rPr>
          <w:tab/>
        </w:r>
        <w:r w:rsidR="005E395D">
          <w:rPr>
            <w:noProof/>
            <w:webHidden/>
          </w:rPr>
          <w:fldChar w:fldCharType="begin"/>
        </w:r>
        <w:r>
          <w:rPr>
            <w:noProof/>
            <w:webHidden/>
          </w:rPr>
          <w:instrText xml:space="preserve"> PAGEREF _Toc231385589 \h </w:instrText>
        </w:r>
        <w:r w:rsidR="005E395D">
          <w:rPr>
            <w:noProof/>
            <w:webHidden/>
          </w:rPr>
        </w:r>
        <w:r w:rsidR="005E395D">
          <w:rPr>
            <w:noProof/>
            <w:webHidden/>
          </w:rPr>
          <w:fldChar w:fldCharType="separate"/>
        </w:r>
        <w:r>
          <w:rPr>
            <w:noProof/>
            <w:webHidden/>
          </w:rPr>
          <w:t>48</w:t>
        </w:r>
        <w:r w:rsidR="005E395D">
          <w:rPr>
            <w:noProof/>
            <w:webHidden/>
          </w:rPr>
          <w:fldChar w:fldCharType="end"/>
        </w:r>
      </w:hyperlink>
    </w:p>
    <w:p w14:paraId="06A7426D"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590" w:history="1">
        <w:r w:rsidRPr="00CC0790">
          <w:rPr>
            <w:rStyle w:val="Hipersaitas"/>
            <w:noProof/>
          </w:rPr>
          <w:t>3.11.</w:t>
        </w:r>
        <w:r>
          <w:rPr>
            <w:rFonts w:asciiTheme="minorHAnsi" w:eastAsiaTheme="minorEastAsia" w:hAnsiTheme="minorHAnsi" w:cstheme="minorBidi"/>
            <w:noProof/>
            <w:kern w:val="2"/>
            <w:lang w:eastAsia="lt-LT"/>
          </w:rPr>
          <w:tab/>
        </w:r>
        <w:r w:rsidRPr="00CC0790">
          <w:rPr>
            <w:rStyle w:val="Hipersaitas"/>
            <w:noProof/>
          </w:rPr>
          <w:t>Guminiai sujungimų žiedai ir tempimo priemonės</w:t>
        </w:r>
        <w:r>
          <w:rPr>
            <w:noProof/>
            <w:webHidden/>
          </w:rPr>
          <w:tab/>
        </w:r>
        <w:r w:rsidR="005E395D">
          <w:rPr>
            <w:noProof/>
            <w:webHidden/>
          </w:rPr>
          <w:fldChar w:fldCharType="begin"/>
        </w:r>
        <w:r>
          <w:rPr>
            <w:noProof/>
            <w:webHidden/>
          </w:rPr>
          <w:instrText xml:space="preserve"> PAGEREF _Toc231385590 \h </w:instrText>
        </w:r>
        <w:r w:rsidR="005E395D">
          <w:rPr>
            <w:noProof/>
            <w:webHidden/>
          </w:rPr>
        </w:r>
        <w:r w:rsidR="005E395D">
          <w:rPr>
            <w:noProof/>
            <w:webHidden/>
          </w:rPr>
          <w:fldChar w:fldCharType="separate"/>
        </w:r>
        <w:r>
          <w:rPr>
            <w:noProof/>
            <w:webHidden/>
          </w:rPr>
          <w:t>49</w:t>
        </w:r>
        <w:r w:rsidR="005E395D">
          <w:rPr>
            <w:noProof/>
            <w:webHidden/>
          </w:rPr>
          <w:fldChar w:fldCharType="end"/>
        </w:r>
      </w:hyperlink>
    </w:p>
    <w:p w14:paraId="59AC14C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91" w:history="1">
        <w:r w:rsidRPr="00CC0790">
          <w:rPr>
            <w:rStyle w:val="Hipersaitas"/>
            <w:noProof/>
          </w:rPr>
          <w:t>3.11.1.</w:t>
        </w:r>
        <w:r>
          <w:rPr>
            <w:rFonts w:asciiTheme="minorHAnsi" w:eastAsiaTheme="minorEastAsia" w:hAnsiTheme="minorHAnsi" w:cstheme="minorBidi"/>
            <w:noProof/>
            <w:kern w:val="2"/>
            <w:lang w:eastAsia="lt-LT"/>
          </w:rPr>
          <w:tab/>
        </w:r>
        <w:r w:rsidRPr="00CC0790">
          <w:rPr>
            <w:rStyle w:val="Hipersaitas"/>
            <w:noProof/>
          </w:rPr>
          <w:t>Lanksčios movos ir flanšų adapteriai</w:t>
        </w:r>
        <w:r>
          <w:rPr>
            <w:noProof/>
            <w:webHidden/>
          </w:rPr>
          <w:tab/>
        </w:r>
        <w:r w:rsidR="005E395D">
          <w:rPr>
            <w:noProof/>
            <w:webHidden/>
          </w:rPr>
          <w:fldChar w:fldCharType="begin"/>
        </w:r>
        <w:r>
          <w:rPr>
            <w:noProof/>
            <w:webHidden/>
          </w:rPr>
          <w:instrText xml:space="preserve"> PAGEREF _Toc231385591 \h </w:instrText>
        </w:r>
        <w:r w:rsidR="005E395D">
          <w:rPr>
            <w:noProof/>
            <w:webHidden/>
          </w:rPr>
        </w:r>
        <w:r w:rsidR="005E395D">
          <w:rPr>
            <w:noProof/>
            <w:webHidden/>
          </w:rPr>
          <w:fldChar w:fldCharType="separate"/>
        </w:r>
        <w:r>
          <w:rPr>
            <w:noProof/>
            <w:webHidden/>
          </w:rPr>
          <w:t>49</w:t>
        </w:r>
        <w:r w:rsidR="005E395D">
          <w:rPr>
            <w:noProof/>
            <w:webHidden/>
          </w:rPr>
          <w:fldChar w:fldCharType="end"/>
        </w:r>
      </w:hyperlink>
    </w:p>
    <w:p w14:paraId="39A5230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92" w:history="1">
        <w:r w:rsidRPr="00CC0790">
          <w:rPr>
            <w:rStyle w:val="Hipersaitas"/>
            <w:noProof/>
          </w:rPr>
          <w:t>3.11.2.</w:t>
        </w:r>
        <w:r>
          <w:rPr>
            <w:rFonts w:asciiTheme="minorHAnsi" w:eastAsiaTheme="minorEastAsia" w:hAnsiTheme="minorHAnsi" w:cstheme="minorBidi"/>
            <w:noProof/>
            <w:kern w:val="2"/>
            <w:lang w:eastAsia="lt-LT"/>
          </w:rPr>
          <w:tab/>
        </w:r>
        <w:r w:rsidRPr="00CC0790">
          <w:rPr>
            <w:rStyle w:val="Hipersaitas"/>
            <w:noProof/>
          </w:rPr>
          <w:t>Sklendės</w:t>
        </w:r>
        <w:r>
          <w:rPr>
            <w:noProof/>
            <w:webHidden/>
          </w:rPr>
          <w:tab/>
        </w:r>
        <w:r w:rsidR="005E395D">
          <w:rPr>
            <w:noProof/>
            <w:webHidden/>
          </w:rPr>
          <w:fldChar w:fldCharType="begin"/>
        </w:r>
        <w:r>
          <w:rPr>
            <w:noProof/>
            <w:webHidden/>
          </w:rPr>
          <w:instrText xml:space="preserve"> PAGEREF _Toc231385592 \h </w:instrText>
        </w:r>
        <w:r w:rsidR="005E395D">
          <w:rPr>
            <w:noProof/>
            <w:webHidden/>
          </w:rPr>
        </w:r>
        <w:r w:rsidR="005E395D">
          <w:rPr>
            <w:noProof/>
            <w:webHidden/>
          </w:rPr>
          <w:fldChar w:fldCharType="separate"/>
        </w:r>
        <w:r>
          <w:rPr>
            <w:noProof/>
            <w:webHidden/>
          </w:rPr>
          <w:t>50</w:t>
        </w:r>
        <w:r w:rsidR="005E395D">
          <w:rPr>
            <w:noProof/>
            <w:webHidden/>
          </w:rPr>
          <w:fldChar w:fldCharType="end"/>
        </w:r>
      </w:hyperlink>
    </w:p>
    <w:p w14:paraId="0F3E9BFE"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593" w:history="1">
        <w:r w:rsidRPr="00CC0790">
          <w:rPr>
            <w:rStyle w:val="Hipersaitas"/>
            <w:noProof/>
          </w:rPr>
          <w:t>3.12.</w:t>
        </w:r>
        <w:r>
          <w:rPr>
            <w:rFonts w:asciiTheme="minorHAnsi" w:eastAsiaTheme="minorEastAsia" w:hAnsiTheme="minorHAnsi" w:cstheme="minorBidi"/>
            <w:noProof/>
            <w:kern w:val="2"/>
            <w:lang w:eastAsia="lt-LT"/>
          </w:rPr>
          <w:tab/>
        </w:r>
        <w:r w:rsidRPr="00CC0790">
          <w:rPr>
            <w:rStyle w:val="Hipersaitas"/>
            <w:noProof/>
          </w:rPr>
          <w:t>Technologinė nuotekų valymo įranga</w:t>
        </w:r>
        <w:r>
          <w:rPr>
            <w:noProof/>
            <w:webHidden/>
          </w:rPr>
          <w:tab/>
        </w:r>
        <w:r w:rsidR="005E395D">
          <w:rPr>
            <w:noProof/>
            <w:webHidden/>
          </w:rPr>
          <w:fldChar w:fldCharType="begin"/>
        </w:r>
        <w:r>
          <w:rPr>
            <w:noProof/>
            <w:webHidden/>
          </w:rPr>
          <w:instrText xml:space="preserve"> PAGEREF _Toc231385593 \h </w:instrText>
        </w:r>
        <w:r w:rsidR="005E395D">
          <w:rPr>
            <w:noProof/>
            <w:webHidden/>
          </w:rPr>
        </w:r>
        <w:r w:rsidR="005E395D">
          <w:rPr>
            <w:noProof/>
            <w:webHidden/>
          </w:rPr>
          <w:fldChar w:fldCharType="separate"/>
        </w:r>
        <w:r>
          <w:rPr>
            <w:noProof/>
            <w:webHidden/>
          </w:rPr>
          <w:t>54</w:t>
        </w:r>
        <w:r w:rsidR="005E395D">
          <w:rPr>
            <w:noProof/>
            <w:webHidden/>
          </w:rPr>
          <w:fldChar w:fldCharType="end"/>
        </w:r>
      </w:hyperlink>
    </w:p>
    <w:p w14:paraId="6FF312D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94" w:history="1">
        <w:r w:rsidRPr="00CC0790">
          <w:rPr>
            <w:rStyle w:val="Hipersaitas"/>
            <w:noProof/>
          </w:rPr>
          <w:t>3.12.1.</w:t>
        </w:r>
        <w:r>
          <w:rPr>
            <w:rFonts w:asciiTheme="minorHAnsi" w:eastAsiaTheme="minorEastAsia" w:hAnsiTheme="minorHAnsi" w:cstheme="minorBidi"/>
            <w:noProof/>
            <w:kern w:val="2"/>
            <w:lang w:eastAsia="lt-LT"/>
          </w:rPr>
          <w:tab/>
        </w:r>
        <w:r w:rsidRPr="00CC0790">
          <w:rPr>
            <w:rStyle w:val="Hipersaitas"/>
            <w:noProof/>
          </w:rPr>
          <w:t>Kompleksinis nešmenų, smėlio ir riebalų šalinimo įrenginys</w:t>
        </w:r>
        <w:r>
          <w:rPr>
            <w:noProof/>
            <w:webHidden/>
          </w:rPr>
          <w:tab/>
        </w:r>
        <w:r w:rsidR="005E395D">
          <w:rPr>
            <w:noProof/>
            <w:webHidden/>
          </w:rPr>
          <w:fldChar w:fldCharType="begin"/>
        </w:r>
        <w:r>
          <w:rPr>
            <w:noProof/>
            <w:webHidden/>
          </w:rPr>
          <w:instrText xml:space="preserve"> PAGEREF _Toc231385594 \h </w:instrText>
        </w:r>
        <w:r w:rsidR="005E395D">
          <w:rPr>
            <w:noProof/>
            <w:webHidden/>
          </w:rPr>
        </w:r>
        <w:r w:rsidR="005E395D">
          <w:rPr>
            <w:noProof/>
            <w:webHidden/>
          </w:rPr>
          <w:fldChar w:fldCharType="separate"/>
        </w:r>
        <w:r>
          <w:rPr>
            <w:noProof/>
            <w:webHidden/>
          </w:rPr>
          <w:t>54</w:t>
        </w:r>
        <w:r w:rsidR="005E395D">
          <w:rPr>
            <w:noProof/>
            <w:webHidden/>
          </w:rPr>
          <w:fldChar w:fldCharType="end"/>
        </w:r>
      </w:hyperlink>
    </w:p>
    <w:p w14:paraId="5B26014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95" w:history="1">
        <w:r w:rsidRPr="00CC0790">
          <w:rPr>
            <w:rStyle w:val="Hipersaitas"/>
            <w:noProof/>
          </w:rPr>
          <w:t>3.12.2.</w:t>
        </w:r>
        <w:r>
          <w:rPr>
            <w:rFonts w:asciiTheme="minorHAnsi" w:eastAsiaTheme="minorEastAsia" w:hAnsiTheme="minorHAnsi" w:cstheme="minorBidi"/>
            <w:noProof/>
            <w:kern w:val="2"/>
            <w:lang w:eastAsia="lt-LT"/>
          </w:rPr>
          <w:tab/>
        </w:r>
        <w:r w:rsidRPr="00CC0790">
          <w:rPr>
            <w:rStyle w:val="Hipersaitas"/>
            <w:noProof/>
          </w:rPr>
          <w:t>Aeracijos sistema</w:t>
        </w:r>
        <w:r>
          <w:rPr>
            <w:noProof/>
            <w:webHidden/>
          </w:rPr>
          <w:tab/>
        </w:r>
        <w:r w:rsidR="005E395D">
          <w:rPr>
            <w:noProof/>
            <w:webHidden/>
          </w:rPr>
          <w:fldChar w:fldCharType="begin"/>
        </w:r>
        <w:r>
          <w:rPr>
            <w:noProof/>
            <w:webHidden/>
          </w:rPr>
          <w:instrText xml:space="preserve"> PAGEREF _Toc231385595 \h </w:instrText>
        </w:r>
        <w:r w:rsidR="005E395D">
          <w:rPr>
            <w:noProof/>
            <w:webHidden/>
          </w:rPr>
        </w:r>
        <w:r w:rsidR="005E395D">
          <w:rPr>
            <w:noProof/>
            <w:webHidden/>
          </w:rPr>
          <w:fldChar w:fldCharType="separate"/>
        </w:r>
        <w:r>
          <w:rPr>
            <w:noProof/>
            <w:webHidden/>
          </w:rPr>
          <w:t>54</w:t>
        </w:r>
        <w:r w:rsidR="005E395D">
          <w:rPr>
            <w:noProof/>
            <w:webHidden/>
          </w:rPr>
          <w:fldChar w:fldCharType="end"/>
        </w:r>
      </w:hyperlink>
    </w:p>
    <w:p w14:paraId="5C0C6F9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96" w:history="1">
        <w:r w:rsidRPr="00CC0790">
          <w:rPr>
            <w:rStyle w:val="Hipersaitas"/>
            <w:noProof/>
          </w:rPr>
          <w:t>3.12.3.</w:t>
        </w:r>
        <w:r>
          <w:rPr>
            <w:rFonts w:asciiTheme="minorHAnsi" w:eastAsiaTheme="minorEastAsia" w:hAnsiTheme="minorHAnsi" w:cstheme="minorBidi"/>
            <w:noProof/>
            <w:kern w:val="2"/>
            <w:lang w:eastAsia="lt-LT"/>
          </w:rPr>
          <w:tab/>
        </w:r>
        <w:r w:rsidRPr="00CC0790">
          <w:rPr>
            <w:rStyle w:val="Hipersaitas"/>
            <w:noProof/>
          </w:rPr>
          <w:t>Orapūtinė</w:t>
        </w:r>
        <w:r>
          <w:rPr>
            <w:noProof/>
            <w:webHidden/>
          </w:rPr>
          <w:tab/>
        </w:r>
        <w:r w:rsidR="005E395D">
          <w:rPr>
            <w:noProof/>
            <w:webHidden/>
          </w:rPr>
          <w:fldChar w:fldCharType="begin"/>
        </w:r>
        <w:r>
          <w:rPr>
            <w:noProof/>
            <w:webHidden/>
          </w:rPr>
          <w:instrText xml:space="preserve"> PAGEREF _Toc231385596 \h </w:instrText>
        </w:r>
        <w:r w:rsidR="005E395D">
          <w:rPr>
            <w:noProof/>
            <w:webHidden/>
          </w:rPr>
        </w:r>
        <w:r w:rsidR="005E395D">
          <w:rPr>
            <w:noProof/>
            <w:webHidden/>
          </w:rPr>
          <w:fldChar w:fldCharType="separate"/>
        </w:r>
        <w:r>
          <w:rPr>
            <w:noProof/>
            <w:webHidden/>
          </w:rPr>
          <w:t>55</w:t>
        </w:r>
        <w:r w:rsidR="005E395D">
          <w:rPr>
            <w:noProof/>
            <w:webHidden/>
          </w:rPr>
          <w:fldChar w:fldCharType="end"/>
        </w:r>
      </w:hyperlink>
    </w:p>
    <w:p w14:paraId="6421C96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97" w:history="1">
        <w:r w:rsidRPr="00CC0790">
          <w:rPr>
            <w:rStyle w:val="Hipersaitas"/>
            <w:noProof/>
          </w:rPr>
          <w:t>3.12.4.</w:t>
        </w:r>
        <w:r>
          <w:rPr>
            <w:rFonts w:asciiTheme="minorHAnsi" w:eastAsiaTheme="minorEastAsia" w:hAnsiTheme="minorHAnsi" w:cstheme="minorBidi"/>
            <w:noProof/>
            <w:kern w:val="2"/>
            <w:lang w:eastAsia="lt-LT"/>
          </w:rPr>
          <w:tab/>
        </w:r>
        <w:r w:rsidRPr="00CC0790">
          <w:rPr>
            <w:rStyle w:val="Hipersaitas"/>
            <w:noProof/>
          </w:rPr>
          <w:t>Smėliagaudė</w:t>
        </w:r>
        <w:r>
          <w:rPr>
            <w:noProof/>
            <w:webHidden/>
          </w:rPr>
          <w:tab/>
        </w:r>
        <w:r w:rsidR="005E395D">
          <w:rPr>
            <w:noProof/>
            <w:webHidden/>
          </w:rPr>
          <w:fldChar w:fldCharType="begin"/>
        </w:r>
        <w:r>
          <w:rPr>
            <w:noProof/>
            <w:webHidden/>
          </w:rPr>
          <w:instrText xml:space="preserve"> PAGEREF _Toc231385597 \h </w:instrText>
        </w:r>
        <w:r w:rsidR="005E395D">
          <w:rPr>
            <w:noProof/>
            <w:webHidden/>
          </w:rPr>
        </w:r>
        <w:r w:rsidR="005E395D">
          <w:rPr>
            <w:noProof/>
            <w:webHidden/>
          </w:rPr>
          <w:fldChar w:fldCharType="separate"/>
        </w:r>
        <w:r>
          <w:rPr>
            <w:noProof/>
            <w:webHidden/>
          </w:rPr>
          <w:t>55</w:t>
        </w:r>
        <w:r w:rsidR="005E395D">
          <w:rPr>
            <w:noProof/>
            <w:webHidden/>
          </w:rPr>
          <w:fldChar w:fldCharType="end"/>
        </w:r>
      </w:hyperlink>
    </w:p>
    <w:p w14:paraId="7F391EB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98" w:history="1">
        <w:r w:rsidRPr="00CC0790">
          <w:rPr>
            <w:rStyle w:val="Hipersaitas"/>
            <w:noProof/>
          </w:rPr>
          <w:t>3.12.5.</w:t>
        </w:r>
        <w:r>
          <w:rPr>
            <w:rFonts w:asciiTheme="minorHAnsi" w:eastAsiaTheme="minorEastAsia" w:hAnsiTheme="minorHAnsi" w:cstheme="minorBidi"/>
            <w:noProof/>
            <w:kern w:val="2"/>
            <w:lang w:eastAsia="lt-LT"/>
          </w:rPr>
          <w:tab/>
        </w:r>
        <w:r w:rsidRPr="00CC0790">
          <w:rPr>
            <w:rStyle w:val="Hipersaitas"/>
            <w:noProof/>
          </w:rPr>
          <w:t>Technologinių talpų aeracijos sistema</w:t>
        </w:r>
        <w:r>
          <w:rPr>
            <w:noProof/>
            <w:webHidden/>
          </w:rPr>
          <w:tab/>
        </w:r>
        <w:r w:rsidR="005E395D">
          <w:rPr>
            <w:noProof/>
            <w:webHidden/>
          </w:rPr>
          <w:fldChar w:fldCharType="begin"/>
        </w:r>
        <w:r>
          <w:rPr>
            <w:noProof/>
            <w:webHidden/>
          </w:rPr>
          <w:instrText xml:space="preserve"> PAGEREF _Toc231385598 \h </w:instrText>
        </w:r>
        <w:r w:rsidR="005E395D">
          <w:rPr>
            <w:noProof/>
            <w:webHidden/>
          </w:rPr>
        </w:r>
        <w:r w:rsidR="005E395D">
          <w:rPr>
            <w:noProof/>
            <w:webHidden/>
          </w:rPr>
          <w:fldChar w:fldCharType="separate"/>
        </w:r>
        <w:r>
          <w:rPr>
            <w:noProof/>
            <w:webHidden/>
          </w:rPr>
          <w:t>55</w:t>
        </w:r>
        <w:r w:rsidR="005E395D">
          <w:rPr>
            <w:noProof/>
            <w:webHidden/>
          </w:rPr>
          <w:fldChar w:fldCharType="end"/>
        </w:r>
      </w:hyperlink>
    </w:p>
    <w:p w14:paraId="4D5BE3D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599" w:history="1">
        <w:r w:rsidRPr="00CC0790">
          <w:rPr>
            <w:rStyle w:val="Hipersaitas"/>
            <w:noProof/>
          </w:rPr>
          <w:t>3.12.6.</w:t>
        </w:r>
        <w:r>
          <w:rPr>
            <w:rFonts w:asciiTheme="minorHAnsi" w:eastAsiaTheme="minorEastAsia" w:hAnsiTheme="minorHAnsi" w:cstheme="minorBidi"/>
            <w:noProof/>
            <w:kern w:val="2"/>
            <w:lang w:eastAsia="lt-LT"/>
          </w:rPr>
          <w:tab/>
        </w:r>
        <w:r w:rsidRPr="00CC0790">
          <w:rPr>
            <w:rStyle w:val="Hipersaitas"/>
            <w:noProof/>
          </w:rPr>
          <w:t>Maišyklės</w:t>
        </w:r>
        <w:r>
          <w:rPr>
            <w:noProof/>
            <w:webHidden/>
          </w:rPr>
          <w:tab/>
        </w:r>
        <w:r w:rsidR="005E395D">
          <w:rPr>
            <w:noProof/>
            <w:webHidden/>
          </w:rPr>
          <w:fldChar w:fldCharType="begin"/>
        </w:r>
        <w:r>
          <w:rPr>
            <w:noProof/>
            <w:webHidden/>
          </w:rPr>
          <w:instrText xml:space="preserve"> PAGEREF _Toc231385599 \h </w:instrText>
        </w:r>
        <w:r w:rsidR="005E395D">
          <w:rPr>
            <w:noProof/>
            <w:webHidden/>
          </w:rPr>
        </w:r>
        <w:r w:rsidR="005E395D">
          <w:rPr>
            <w:noProof/>
            <w:webHidden/>
          </w:rPr>
          <w:fldChar w:fldCharType="separate"/>
        </w:r>
        <w:r>
          <w:rPr>
            <w:noProof/>
            <w:webHidden/>
          </w:rPr>
          <w:t>56</w:t>
        </w:r>
        <w:r w:rsidR="005E395D">
          <w:rPr>
            <w:noProof/>
            <w:webHidden/>
          </w:rPr>
          <w:fldChar w:fldCharType="end"/>
        </w:r>
      </w:hyperlink>
    </w:p>
    <w:p w14:paraId="5941748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00" w:history="1">
        <w:r w:rsidRPr="00CC0790">
          <w:rPr>
            <w:rStyle w:val="Hipersaitas"/>
            <w:noProof/>
          </w:rPr>
          <w:t>3.12.7.</w:t>
        </w:r>
        <w:r>
          <w:rPr>
            <w:rFonts w:asciiTheme="minorHAnsi" w:eastAsiaTheme="minorEastAsia" w:hAnsiTheme="minorHAnsi" w:cstheme="minorBidi"/>
            <w:noProof/>
            <w:kern w:val="2"/>
            <w:lang w:eastAsia="lt-LT"/>
          </w:rPr>
          <w:tab/>
        </w:r>
        <w:r w:rsidRPr="00CC0790">
          <w:rPr>
            <w:rStyle w:val="Hipersaitas"/>
            <w:noProof/>
          </w:rPr>
          <w:t>Siurblių įranga</w:t>
        </w:r>
        <w:r>
          <w:rPr>
            <w:noProof/>
            <w:webHidden/>
          </w:rPr>
          <w:tab/>
        </w:r>
        <w:r w:rsidR="005E395D">
          <w:rPr>
            <w:noProof/>
            <w:webHidden/>
          </w:rPr>
          <w:fldChar w:fldCharType="begin"/>
        </w:r>
        <w:r>
          <w:rPr>
            <w:noProof/>
            <w:webHidden/>
          </w:rPr>
          <w:instrText xml:space="preserve"> PAGEREF _Toc231385600 \h </w:instrText>
        </w:r>
        <w:r w:rsidR="005E395D">
          <w:rPr>
            <w:noProof/>
            <w:webHidden/>
          </w:rPr>
        </w:r>
        <w:r w:rsidR="005E395D">
          <w:rPr>
            <w:noProof/>
            <w:webHidden/>
          </w:rPr>
          <w:fldChar w:fldCharType="separate"/>
        </w:r>
        <w:r>
          <w:rPr>
            <w:noProof/>
            <w:webHidden/>
          </w:rPr>
          <w:t>56</w:t>
        </w:r>
        <w:r w:rsidR="005E395D">
          <w:rPr>
            <w:noProof/>
            <w:webHidden/>
          </w:rPr>
          <w:fldChar w:fldCharType="end"/>
        </w:r>
      </w:hyperlink>
    </w:p>
    <w:p w14:paraId="3F1FE6FC"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601" w:history="1">
        <w:r w:rsidRPr="00CC0790">
          <w:rPr>
            <w:rStyle w:val="Hipersaitas"/>
            <w:noProof/>
          </w:rPr>
          <w:t>3.13.</w:t>
        </w:r>
        <w:r>
          <w:rPr>
            <w:rFonts w:asciiTheme="minorHAnsi" w:eastAsiaTheme="minorEastAsia" w:hAnsiTheme="minorHAnsi" w:cstheme="minorBidi"/>
            <w:noProof/>
            <w:kern w:val="2"/>
            <w:lang w:eastAsia="lt-LT"/>
          </w:rPr>
          <w:tab/>
        </w:r>
        <w:r w:rsidRPr="00CC0790">
          <w:rPr>
            <w:rStyle w:val="Hipersaitas"/>
            <w:noProof/>
          </w:rPr>
          <w:t>Bandymai ir patikrinimai</w:t>
        </w:r>
        <w:r>
          <w:rPr>
            <w:noProof/>
            <w:webHidden/>
          </w:rPr>
          <w:tab/>
        </w:r>
        <w:r w:rsidR="005E395D">
          <w:rPr>
            <w:noProof/>
            <w:webHidden/>
          </w:rPr>
          <w:fldChar w:fldCharType="begin"/>
        </w:r>
        <w:r>
          <w:rPr>
            <w:noProof/>
            <w:webHidden/>
          </w:rPr>
          <w:instrText xml:space="preserve"> PAGEREF _Toc231385601 \h </w:instrText>
        </w:r>
        <w:r w:rsidR="005E395D">
          <w:rPr>
            <w:noProof/>
            <w:webHidden/>
          </w:rPr>
        </w:r>
        <w:r w:rsidR="005E395D">
          <w:rPr>
            <w:noProof/>
            <w:webHidden/>
          </w:rPr>
          <w:fldChar w:fldCharType="separate"/>
        </w:r>
        <w:r>
          <w:rPr>
            <w:noProof/>
            <w:webHidden/>
          </w:rPr>
          <w:t>58</w:t>
        </w:r>
        <w:r w:rsidR="005E395D">
          <w:rPr>
            <w:noProof/>
            <w:webHidden/>
          </w:rPr>
          <w:fldChar w:fldCharType="end"/>
        </w:r>
      </w:hyperlink>
    </w:p>
    <w:p w14:paraId="45ED352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02" w:history="1">
        <w:r w:rsidRPr="00CC0790">
          <w:rPr>
            <w:rStyle w:val="Hipersaitas"/>
            <w:noProof/>
          </w:rPr>
          <w:t>3.13.1.</w:t>
        </w:r>
        <w:r>
          <w:rPr>
            <w:rFonts w:asciiTheme="minorHAnsi" w:eastAsiaTheme="minorEastAsia" w:hAnsiTheme="minorHAnsi" w:cstheme="minorBidi"/>
            <w:noProof/>
            <w:kern w:val="2"/>
            <w:lang w:eastAsia="lt-LT"/>
          </w:rPr>
          <w:tab/>
        </w:r>
        <w:r w:rsidRPr="00CC0790">
          <w:rPr>
            <w:rStyle w:val="Hipersaitas"/>
            <w:noProof/>
          </w:rPr>
          <w:t>Bendra informacija</w:t>
        </w:r>
        <w:r>
          <w:rPr>
            <w:noProof/>
            <w:webHidden/>
          </w:rPr>
          <w:tab/>
        </w:r>
        <w:r w:rsidR="005E395D">
          <w:rPr>
            <w:noProof/>
            <w:webHidden/>
          </w:rPr>
          <w:fldChar w:fldCharType="begin"/>
        </w:r>
        <w:r>
          <w:rPr>
            <w:noProof/>
            <w:webHidden/>
          </w:rPr>
          <w:instrText xml:space="preserve"> PAGEREF _Toc231385602 \h </w:instrText>
        </w:r>
        <w:r w:rsidR="005E395D">
          <w:rPr>
            <w:noProof/>
            <w:webHidden/>
          </w:rPr>
        </w:r>
        <w:r w:rsidR="005E395D">
          <w:rPr>
            <w:noProof/>
            <w:webHidden/>
          </w:rPr>
          <w:fldChar w:fldCharType="separate"/>
        </w:r>
        <w:r>
          <w:rPr>
            <w:noProof/>
            <w:webHidden/>
          </w:rPr>
          <w:t>58</w:t>
        </w:r>
        <w:r w:rsidR="005E395D">
          <w:rPr>
            <w:noProof/>
            <w:webHidden/>
          </w:rPr>
          <w:fldChar w:fldCharType="end"/>
        </w:r>
      </w:hyperlink>
    </w:p>
    <w:p w14:paraId="381BF5D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03" w:history="1">
        <w:r w:rsidRPr="00CC0790">
          <w:rPr>
            <w:rStyle w:val="Hipersaitas"/>
            <w:noProof/>
          </w:rPr>
          <w:t>3.13.2.</w:t>
        </w:r>
        <w:r>
          <w:rPr>
            <w:rFonts w:asciiTheme="minorHAnsi" w:eastAsiaTheme="minorEastAsia" w:hAnsiTheme="minorHAnsi" w:cstheme="minorBidi"/>
            <w:noProof/>
            <w:kern w:val="2"/>
            <w:lang w:eastAsia="lt-LT"/>
          </w:rPr>
          <w:tab/>
        </w:r>
        <w:r w:rsidRPr="00CC0790">
          <w:rPr>
            <w:rStyle w:val="Hipersaitas"/>
            <w:noProof/>
          </w:rPr>
          <w:t>Baigiamieji bandymai</w:t>
        </w:r>
        <w:r>
          <w:rPr>
            <w:noProof/>
            <w:webHidden/>
          </w:rPr>
          <w:tab/>
        </w:r>
        <w:r w:rsidR="005E395D">
          <w:rPr>
            <w:noProof/>
            <w:webHidden/>
          </w:rPr>
          <w:fldChar w:fldCharType="begin"/>
        </w:r>
        <w:r>
          <w:rPr>
            <w:noProof/>
            <w:webHidden/>
          </w:rPr>
          <w:instrText xml:space="preserve"> PAGEREF _Toc231385603 \h </w:instrText>
        </w:r>
        <w:r w:rsidR="005E395D">
          <w:rPr>
            <w:noProof/>
            <w:webHidden/>
          </w:rPr>
        </w:r>
        <w:r w:rsidR="005E395D">
          <w:rPr>
            <w:noProof/>
            <w:webHidden/>
          </w:rPr>
          <w:fldChar w:fldCharType="separate"/>
        </w:r>
        <w:r>
          <w:rPr>
            <w:noProof/>
            <w:webHidden/>
          </w:rPr>
          <w:t>59</w:t>
        </w:r>
        <w:r w:rsidR="005E395D">
          <w:rPr>
            <w:noProof/>
            <w:webHidden/>
          </w:rPr>
          <w:fldChar w:fldCharType="end"/>
        </w:r>
      </w:hyperlink>
    </w:p>
    <w:p w14:paraId="23B27A6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04" w:history="1">
        <w:r w:rsidRPr="00CC0790">
          <w:rPr>
            <w:rStyle w:val="Hipersaitas"/>
            <w:noProof/>
          </w:rPr>
          <w:t>3.13.3.</w:t>
        </w:r>
        <w:r>
          <w:rPr>
            <w:rFonts w:asciiTheme="minorHAnsi" w:eastAsiaTheme="minorEastAsia" w:hAnsiTheme="minorHAnsi" w:cstheme="minorBidi"/>
            <w:noProof/>
            <w:kern w:val="2"/>
            <w:lang w:eastAsia="lt-LT"/>
          </w:rPr>
          <w:tab/>
        </w:r>
        <w:r w:rsidRPr="00CC0790">
          <w:rPr>
            <w:rStyle w:val="Hipersaitas"/>
            <w:noProof/>
          </w:rPr>
          <w:t>Bandymai pabaigus darbus</w:t>
        </w:r>
        <w:r>
          <w:rPr>
            <w:noProof/>
            <w:webHidden/>
          </w:rPr>
          <w:tab/>
        </w:r>
        <w:r w:rsidR="005E395D">
          <w:rPr>
            <w:noProof/>
            <w:webHidden/>
          </w:rPr>
          <w:fldChar w:fldCharType="begin"/>
        </w:r>
        <w:r>
          <w:rPr>
            <w:noProof/>
            <w:webHidden/>
          </w:rPr>
          <w:instrText xml:space="preserve"> PAGEREF _Toc231385604 \h </w:instrText>
        </w:r>
        <w:r w:rsidR="005E395D">
          <w:rPr>
            <w:noProof/>
            <w:webHidden/>
          </w:rPr>
        </w:r>
        <w:r w:rsidR="005E395D">
          <w:rPr>
            <w:noProof/>
            <w:webHidden/>
          </w:rPr>
          <w:fldChar w:fldCharType="separate"/>
        </w:r>
        <w:r>
          <w:rPr>
            <w:noProof/>
            <w:webHidden/>
          </w:rPr>
          <w:t>60</w:t>
        </w:r>
        <w:r w:rsidR="005E395D">
          <w:rPr>
            <w:noProof/>
            <w:webHidden/>
          </w:rPr>
          <w:fldChar w:fldCharType="end"/>
        </w:r>
      </w:hyperlink>
    </w:p>
    <w:p w14:paraId="110E26E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05" w:history="1">
        <w:r w:rsidRPr="00CC0790">
          <w:rPr>
            <w:rStyle w:val="Hipersaitas"/>
            <w:noProof/>
          </w:rPr>
          <w:t>3.13.4.</w:t>
        </w:r>
        <w:r>
          <w:rPr>
            <w:rFonts w:asciiTheme="minorHAnsi" w:eastAsiaTheme="minorEastAsia" w:hAnsiTheme="minorHAnsi" w:cstheme="minorBidi"/>
            <w:noProof/>
            <w:kern w:val="2"/>
            <w:lang w:eastAsia="lt-LT"/>
          </w:rPr>
          <w:tab/>
        </w:r>
        <w:r w:rsidRPr="00CC0790">
          <w:rPr>
            <w:rStyle w:val="Hipersaitas"/>
            <w:noProof/>
          </w:rPr>
          <w:t>Gamintojų specialistų paslaugos</w:t>
        </w:r>
        <w:r>
          <w:rPr>
            <w:noProof/>
            <w:webHidden/>
          </w:rPr>
          <w:tab/>
        </w:r>
        <w:r w:rsidR="005E395D">
          <w:rPr>
            <w:noProof/>
            <w:webHidden/>
          </w:rPr>
          <w:fldChar w:fldCharType="begin"/>
        </w:r>
        <w:r>
          <w:rPr>
            <w:noProof/>
            <w:webHidden/>
          </w:rPr>
          <w:instrText xml:space="preserve"> PAGEREF _Toc231385605 \h </w:instrText>
        </w:r>
        <w:r w:rsidR="005E395D">
          <w:rPr>
            <w:noProof/>
            <w:webHidden/>
          </w:rPr>
        </w:r>
        <w:r w:rsidR="005E395D">
          <w:rPr>
            <w:noProof/>
            <w:webHidden/>
          </w:rPr>
          <w:fldChar w:fldCharType="separate"/>
        </w:r>
        <w:r>
          <w:rPr>
            <w:noProof/>
            <w:webHidden/>
          </w:rPr>
          <w:t>60</w:t>
        </w:r>
        <w:r w:rsidR="005E395D">
          <w:rPr>
            <w:noProof/>
            <w:webHidden/>
          </w:rPr>
          <w:fldChar w:fldCharType="end"/>
        </w:r>
      </w:hyperlink>
    </w:p>
    <w:p w14:paraId="66F6ED7D"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606" w:history="1">
        <w:r w:rsidRPr="00CC0790">
          <w:rPr>
            <w:rStyle w:val="Hipersaitas"/>
            <w:noProof/>
          </w:rPr>
          <w:t>3.14.</w:t>
        </w:r>
        <w:r>
          <w:rPr>
            <w:rFonts w:asciiTheme="minorHAnsi" w:eastAsiaTheme="minorEastAsia" w:hAnsiTheme="minorHAnsi" w:cstheme="minorBidi"/>
            <w:noProof/>
            <w:kern w:val="2"/>
            <w:lang w:eastAsia="lt-LT"/>
          </w:rPr>
          <w:tab/>
        </w:r>
        <w:r w:rsidRPr="00CC0790">
          <w:rPr>
            <w:rStyle w:val="Hipersaitas"/>
            <w:noProof/>
          </w:rPr>
          <w:t>Minimalūs bandymų reikalavimai</w:t>
        </w:r>
        <w:r>
          <w:rPr>
            <w:noProof/>
            <w:webHidden/>
          </w:rPr>
          <w:tab/>
        </w:r>
        <w:r w:rsidR="005E395D">
          <w:rPr>
            <w:noProof/>
            <w:webHidden/>
          </w:rPr>
          <w:fldChar w:fldCharType="begin"/>
        </w:r>
        <w:r>
          <w:rPr>
            <w:noProof/>
            <w:webHidden/>
          </w:rPr>
          <w:instrText xml:space="preserve"> PAGEREF _Toc231385606 \h </w:instrText>
        </w:r>
        <w:r w:rsidR="005E395D">
          <w:rPr>
            <w:noProof/>
            <w:webHidden/>
          </w:rPr>
        </w:r>
        <w:r w:rsidR="005E395D">
          <w:rPr>
            <w:noProof/>
            <w:webHidden/>
          </w:rPr>
          <w:fldChar w:fldCharType="separate"/>
        </w:r>
        <w:r>
          <w:rPr>
            <w:noProof/>
            <w:webHidden/>
          </w:rPr>
          <w:t>60</w:t>
        </w:r>
        <w:r w:rsidR="005E395D">
          <w:rPr>
            <w:noProof/>
            <w:webHidden/>
          </w:rPr>
          <w:fldChar w:fldCharType="end"/>
        </w:r>
      </w:hyperlink>
    </w:p>
    <w:p w14:paraId="2A01CD7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07" w:history="1">
        <w:r w:rsidRPr="00CC0790">
          <w:rPr>
            <w:rStyle w:val="Hipersaitas"/>
            <w:noProof/>
          </w:rPr>
          <w:t>3.14.1.</w:t>
        </w:r>
        <w:r>
          <w:rPr>
            <w:rFonts w:asciiTheme="minorHAnsi" w:eastAsiaTheme="minorEastAsia" w:hAnsiTheme="minorHAnsi" w:cstheme="minorBidi"/>
            <w:noProof/>
            <w:kern w:val="2"/>
            <w:lang w:eastAsia="lt-LT"/>
          </w:rPr>
          <w:tab/>
        </w:r>
        <w:r w:rsidRPr="00CC0790">
          <w:rPr>
            <w:rStyle w:val="Hipersaitas"/>
            <w:noProof/>
          </w:rPr>
          <w:t>Įvykių seka</w:t>
        </w:r>
        <w:r>
          <w:rPr>
            <w:noProof/>
            <w:webHidden/>
          </w:rPr>
          <w:tab/>
        </w:r>
        <w:r w:rsidR="005E395D">
          <w:rPr>
            <w:noProof/>
            <w:webHidden/>
          </w:rPr>
          <w:fldChar w:fldCharType="begin"/>
        </w:r>
        <w:r>
          <w:rPr>
            <w:noProof/>
            <w:webHidden/>
          </w:rPr>
          <w:instrText xml:space="preserve"> PAGEREF _Toc231385607 \h </w:instrText>
        </w:r>
        <w:r w:rsidR="005E395D">
          <w:rPr>
            <w:noProof/>
            <w:webHidden/>
          </w:rPr>
        </w:r>
        <w:r w:rsidR="005E395D">
          <w:rPr>
            <w:noProof/>
            <w:webHidden/>
          </w:rPr>
          <w:fldChar w:fldCharType="separate"/>
        </w:r>
        <w:r>
          <w:rPr>
            <w:noProof/>
            <w:webHidden/>
          </w:rPr>
          <w:t>60</w:t>
        </w:r>
        <w:r w:rsidR="005E395D">
          <w:rPr>
            <w:noProof/>
            <w:webHidden/>
          </w:rPr>
          <w:fldChar w:fldCharType="end"/>
        </w:r>
      </w:hyperlink>
    </w:p>
    <w:p w14:paraId="223548F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08" w:history="1">
        <w:r w:rsidRPr="00CC0790">
          <w:rPr>
            <w:rStyle w:val="Hipersaitas"/>
            <w:noProof/>
          </w:rPr>
          <w:t>3.14.2.</w:t>
        </w:r>
        <w:r>
          <w:rPr>
            <w:rFonts w:asciiTheme="minorHAnsi" w:eastAsiaTheme="minorEastAsia" w:hAnsiTheme="minorHAnsi" w:cstheme="minorBidi"/>
            <w:noProof/>
            <w:kern w:val="2"/>
            <w:lang w:eastAsia="lt-LT"/>
          </w:rPr>
          <w:tab/>
        </w:r>
        <w:r w:rsidRPr="00CC0790">
          <w:rPr>
            <w:rStyle w:val="Hipersaitas"/>
            <w:noProof/>
          </w:rPr>
          <w:t>Baigiamieji bandymai</w:t>
        </w:r>
        <w:r>
          <w:rPr>
            <w:noProof/>
            <w:webHidden/>
          </w:rPr>
          <w:tab/>
        </w:r>
        <w:r w:rsidR="005E395D">
          <w:rPr>
            <w:noProof/>
            <w:webHidden/>
          </w:rPr>
          <w:fldChar w:fldCharType="begin"/>
        </w:r>
        <w:r>
          <w:rPr>
            <w:noProof/>
            <w:webHidden/>
          </w:rPr>
          <w:instrText xml:space="preserve"> PAGEREF _Toc231385608 \h </w:instrText>
        </w:r>
        <w:r w:rsidR="005E395D">
          <w:rPr>
            <w:noProof/>
            <w:webHidden/>
          </w:rPr>
        </w:r>
        <w:r w:rsidR="005E395D">
          <w:rPr>
            <w:noProof/>
            <w:webHidden/>
          </w:rPr>
          <w:fldChar w:fldCharType="separate"/>
        </w:r>
        <w:r>
          <w:rPr>
            <w:noProof/>
            <w:webHidden/>
          </w:rPr>
          <w:t>61</w:t>
        </w:r>
        <w:r w:rsidR="005E395D">
          <w:rPr>
            <w:noProof/>
            <w:webHidden/>
          </w:rPr>
          <w:fldChar w:fldCharType="end"/>
        </w:r>
      </w:hyperlink>
    </w:p>
    <w:p w14:paraId="713E1987" w14:textId="77777777" w:rsidR="00772C1D" w:rsidRDefault="00772C1D">
      <w:pPr>
        <w:pStyle w:val="Turinys1"/>
        <w:tabs>
          <w:tab w:val="right" w:leader="dot" w:pos="9628"/>
        </w:tabs>
        <w:rPr>
          <w:rFonts w:asciiTheme="minorHAnsi" w:eastAsiaTheme="minorEastAsia" w:hAnsiTheme="minorHAnsi" w:cstheme="minorBidi"/>
          <w:noProof/>
          <w:kern w:val="2"/>
          <w:lang w:eastAsia="lt-LT"/>
        </w:rPr>
      </w:pPr>
      <w:hyperlink w:anchor="_Toc231385609" w:history="1">
        <w:r w:rsidRPr="00CC0790">
          <w:rPr>
            <w:rStyle w:val="Hipersaitas"/>
            <w:noProof/>
          </w:rPr>
          <w:t>9. Lentelė. Privalomi srautų debitų matavimai</w:t>
        </w:r>
        <w:r>
          <w:rPr>
            <w:noProof/>
            <w:webHidden/>
          </w:rPr>
          <w:tab/>
        </w:r>
        <w:r w:rsidR="005E395D">
          <w:rPr>
            <w:noProof/>
            <w:webHidden/>
          </w:rPr>
          <w:fldChar w:fldCharType="begin"/>
        </w:r>
        <w:r>
          <w:rPr>
            <w:noProof/>
            <w:webHidden/>
          </w:rPr>
          <w:instrText xml:space="preserve"> PAGEREF _Toc231385609 \h </w:instrText>
        </w:r>
        <w:r w:rsidR="005E395D">
          <w:rPr>
            <w:noProof/>
            <w:webHidden/>
          </w:rPr>
        </w:r>
        <w:r w:rsidR="005E395D">
          <w:rPr>
            <w:noProof/>
            <w:webHidden/>
          </w:rPr>
          <w:fldChar w:fldCharType="separate"/>
        </w:r>
        <w:r>
          <w:rPr>
            <w:noProof/>
            <w:webHidden/>
          </w:rPr>
          <w:t>61</w:t>
        </w:r>
        <w:r w:rsidR="005E395D">
          <w:rPr>
            <w:noProof/>
            <w:webHidden/>
          </w:rPr>
          <w:fldChar w:fldCharType="end"/>
        </w:r>
      </w:hyperlink>
    </w:p>
    <w:p w14:paraId="76664767"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610" w:history="1">
        <w:r w:rsidRPr="00CC0790">
          <w:rPr>
            <w:rStyle w:val="Hipersaitas"/>
            <w:noProof/>
          </w:rPr>
          <w:t>3.15.</w:t>
        </w:r>
        <w:r>
          <w:rPr>
            <w:rFonts w:asciiTheme="minorHAnsi" w:eastAsiaTheme="minorEastAsia" w:hAnsiTheme="minorHAnsi" w:cstheme="minorBidi"/>
            <w:noProof/>
            <w:kern w:val="2"/>
            <w:lang w:eastAsia="lt-LT"/>
          </w:rPr>
          <w:tab/>
        </w:r>
        <w:r w:rsidRPr="00CC0790">
          <w:rPr>
            <w:rStyle w:val="Hipersaitas"/>
            <w:noProof/>
          </w:rPr>
          <w:t>Bandymo programa ir procedūros</w:t>
        </w:r>
        <w:r>
          <w:rPr>
            <w:noProof/>
            <w:webHidden/>
          </w:rPr>
          <w:tab/>
        </w:r>
        <w:r w:rsidR="005E395D">
          <w:rPr>
            <w:noProof/>
            <w:webHidden/>
          </w:rPr>
          <w:fldChar w:fldCharType="begin"/>
        </w:r>
        <w:r>
          <w:rPr>
            <w:noProof/>
            <w:webHidden/>
          </w:rPr>
          <w:instrText xml:space="preserve"> PAGEREF _Toc231385610 \h </w:instrText>
        </w:r>
        <w:r w:rsidR="005E395D">
          <w:rPr>
            <w:noProof/>
            <w:webHidden/>
          </w:rPr>
        </w:r>
        <w:r w:rsidR="005E395D">
          <w:rPr>
            <w:noProof/>
            <w:webHidden/>
          </w:rPr>
          <w:fldChar w:fldCharType="separate"/>
        </w:r>
        <w:r>
          <w:rPr>
            <w:noProof/>
            <w:webHidden/>
          </w:rPr>
          <w:t>61</w:t>
        </w:r>
        <w:r w:rsidR="005E395D">
          <w:rPr>
            <w:noProof/>
            <w:webHidden/>
          </w:rPr>
          <w:fldChar w:fldCharType="end"/>
        </w:r>
      </w:hyperlink>
    </w:p>
    <w:p w14:paraId="4CCE21E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11" w:history="1">
        <w:r w:rsidRPr="00CC0790">
          <w:rPr>
            <w:rStyle w:val="Hipersaitas"/>
            <w:noProof/>
          </w:rPr>
          <w:t>3.15.1.</w:t>
        </w:r>
        <w:r>
          <w:rPr>
            <w:rFonts w:asciiTheme="minorHAnsi" w:eastAsiaTheme="minorEastAsia" w:hAnsiTheme="minorHAnsi" w:cstheme="minorBidi"/>
            <w:noProof/>
            <w:kern w:val="2"/>
            <w:lang w:eastAsia="lt-LT"/>
          </w:rPr>
          <w:tab/>
        </w:r>
        <w:r w:rsidRPr="00CC0790">
          <w:rPr>
            <w:rStyle w:val="Hipersaitas"/>
            <w:noProof/>
          </w:rPr>
          <w:t>Nuotekų valymas</w:t>
        </w:r>
        <w:r>
          <w:rPr>
            <w:noProof/>
            <w:webHidden/>
          </w:rPr>
          <w:tab/>
        </w:r>
        <w:r w:rsidR="005E395D">
          <w:rPr>
            <w:noProof/>
            <w:webHidden/>
          </w:rPr>
          <w:fldChar w:fldCharType="begin"/>
        </w:r>
        <w:r>
          <w:rPr>
            <w:noProof/>
            <w:webHidden/>
          </w:rPr>
          <w:instrText xml:space="preserve"> PAGEREF _Toc231385611 \h </w:instrText>
        </w:r>
        <w:r w:rsidR="005E395D">
          <w:rPr>
            <w:noProof/>
            <w:webHidden/>
          </w:rPr>
        </w:r>
        <w:r w:rsidR="005E395D">
          <w:rPr>
            <w:noProof/>
            <w:webHidden/>
          </w:rPr>
          <w:fldChar w:fldCharType="separate"/>
        </w:r>
        <w:r>
          <w:rPr>
            <w:noProof/>
            <w:webHidden/>
          </w:rPr>
          <w:t>62</w:t>
        </w:r>
        <w:r w:rsidR="005E395D">
          <w:rPr>
            <w:noProof/>
            <w:webHidden/>
          </w:rPr>
          <w:fldChar w:fldCharType="end"/>
        </w:r>
      </w:hyperlink>
    </w:p>
    <w:p w14:paraId="1AF72230"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612" w:history="1">
        <w:r w:rsidRPr="00CC0790">
          <w:rPr>
            <w:rStyle w:val="Hipersaitas"/>
            <w:noProof/>
          </w:rPr>
          <w:t>10.</w:t>
        </w:r>
        <w:r>
          <w:rPr>
            <w:rFonts w:asciiTheme="minorHAnsi" w:eastAsiaTheme="minorEastAsia" w:hAnsiTheme="minorHAnsi" w:cstheme="minorBidi"/>
            <w:noProof/>
            <w:kern w:val="2"/>
            <w:lang w:eastAsia="lt-LT"/>
          </w:rPr>
          <w:tab/>
        </w:r>
        <w:r w:rsidRPr="00CC0790">
          <w:rPr>
            <w:rStyle w:val="Hipersaitas"/>
            <w:noProof/>
          </w:rPr>
          <w:t>Lentelė. Atitekančių ir ištekančių nuotekų kontroliuojami parametrai.</w:t>
        </w:r>
        <w:r>
          <w:rPr>
            <w:noProof/>
            <w:webHidden/>
          </w:rPr>
          <w:tab/>
        </w:r>
        <w:r w:rsidR="005E395D">
          <w:rPr>
            <w:noProof/>
            <w:webHidden/>
          </w:rPr>
          <w:fldChar w:fldCharType="begin"/>
        </w:r>
        <w:r>
          <w:rPr>
            <w:noProof/>
            <w:webHidden/>
          </w:rPr>
          <w:instrText xml:space="preserve"> PAGEREF _Toc231385612 \h </w:instrText>
        </w:r>
        <w:r w:rsidR="005E395D">
          <w:rPr>
            <w:noProof/>
            <w:webHidden/>
          </w:rPr>
        </w:r>
        <w:r w:rsidR="005E395D">
          <w:rPr>
            <w:noProof/>
            <w:webHidden/>
          </w:rPr>
          <w:fldChar w:fldCharType="separate"/>
        </w:r>
        <w:r>
          <w:rPr>
            <w:noProof/>
            <w:webHidden/>
          </w:rPr>
          <w:t>62</w:t>
        </w:r>
        <w:r w:rsidR="005E395D">
          <w:rPr>
            <w:noProof/>
            <w:webHidden/>
          </w:rPr>
          <w:fldChar w:fldCharType="end"/>
        </w:r>
      </w:hyperlink>
    </w:p>
    <w:p w14:paraId="15E756A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13" w:history="1">
        <w:r w:rsidRPr="00CC0790">
          <w:rPr>
            <w:rStyle w:val="Hipersaitas"/>
            <w:noProof/>
          </w:rPr>
          <w:t>3.15.2.</w:t>
        </w:r>
        <w:r>
          <w:rPr>
            <w:rFonts w:asciiTheme="minorHAnsi" w:eastAsiaTheme="minorEastAsia" w:hAnsiTheme="minorHAnsi" w:cstheme="minorBidi"/>
            <w:noProof/>
            <w:kern w:val="2"/>
            <w:lang w:eastAsia="lt-LT"/>
          </w:rPr>
          <w:tab/>
        </w:r>
        <w:r w:rsidRPr="00CC0790">
          <w:rPr>
            <w:rStyle w:val="Hipersaitas"/>
            <w:noProof/>
          </w:rPr>
          <w:t>Triukšmas</w:t>
        </w:r>
        <w:r>
          <w:rPr>
            <w:noProof/>
            <w:webHidden/>
          </w:rPr>
          <w:tab/>
        </w:r>
        <w:r w:rsidR="005E395D">
          <w:rPr>
            <w:noProof/>
            <w:webHidden/>
          </w:rPr>
          <w:fldChar w:fldCharType="begin"/>
        </w:r>
        <w:r>
          <w:rPr>
            <w:noProof/>
            <w:webHidden/>
          </w:rPr>
          <w:instrText xml:space="preserve"> PAGEREF _Toc231385613 \h </w:instrText>
        </w:r>
        <w:r w:rsidR="005E395D">
          <w:rPr>
            <w:noProof/>
            <w:webHidden/>
          </w:rPr>
        </w:r>
        <w:r w:rsidR="005E395D">
          <w:rPr>
            <w:noProof/>
            <w:webHidden/>
          </w:rPr>
          <w:fldChar w:fldCharType="separate"/>
        </w:r>
        <w:r>
          <w:rPr>
            <w:noProof/>
            <w:webHidden/>
          </w:rPr>
          <w:t>62</w:t>
        </w:r>
        <w:r w:rsidR="005E395D">
          <w:rPr>
            <w:noProof/>
            <w:webHidden/>
          </w:rPr>
          <w:fldChar w:fldCharType="end"/>
        </w:r>
      </w:hyperlink>
    </w:p>
    <w:p w14:paraId="66F49FA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14" w:history="1">
        <w:r w:rsidRPr="00CC0790">
          <w:rPr>
            <w:rStyle w:val="Hipersaitas"/>
            <w:noProof/>
          </w:rPr>
          <w:t>3.15.3.</w:t>
        </w:r>
        <w:r>
          <w:rPr>
            <w:rFonts w:asciiTheme="minorHAnsi" w:eastAsiaTheme="minorEastAsia" w:hAnsiTheme="minorHAnsi" w:cstheme="minorBidi"/>
            <w:noProof/>
            <w:kern w:val="2"/>
            <w:lang w:eastAsia="lt-LT"/>
          </w:rPr>
          <w:tab/>
        </w:r>
        <w:r w:rsidRPr="00CC0790">
          <w:rPr>
            <w:rStyle w:val="Hipersaitas"/>
            <w:noProof/>
          </w:rPr>
          <w:t>Elektros energijos ir reagentų suvartojimas</w:t>
        </w:r>
        <w:r>
          <w:rPr>
            <w:noProof/>
            <w:webHidden/>
          </w:rPr>
          <w:tab/>
        </w:r>
        <w:r w:rsidR="005E395D">
          <w:rPr>
            <w:noProof/>
            <w:webHidden/>
          </w:rPr>
          <w:fldChar w:fldCharType="begin"/>
        </w:r>
        <w:r>
          <w:rPr>
            <w:noProof/>
            <w:webHidden/>
          </w:rPr>
          <w:instrText xml:space="preserve"> PAGEREF _Toc231385614 \h </w:instrText>
        </w:r>
        <w:r w:rsidR="005E395D">
          <w:rPr>
            <w:noProof/>
            <w:webHidden/>
          </w:rPr>
        </w:r>
        <w:r w:rsidR="005E395D">
          <w:rPr>
            <w:noProof/>
            <w:webHidden/>
          </w:rPr>
          <w:fldChar w:fldCharType="separate"/>
        </w:r>
        <w:r>
          <w:rPr>
            <w:noProof/>
            <w:webHidden/>
          </w:rPr>
          <w:t>62</w:t>
        </w:r>
        <w:r w:rsidR="005E395D">
          <w:rPr>
            <w:noProof/>
            <w:webHidden/>
          </w:rPr>
          <w:fldChar w:fldCharType="end"/>
        </w:r>
      </w:hyperlink>
    </w:p>
    <w:p w14:paraId="519ED3F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15" w:history="1">
        <w:r w:rsidRPr="00CC0790">
          <w:rPr>
            <w:rStyle w:val="Hipersaitas"/>
            <w:noProof/>
          </w:rPr>
          <w:t>3.15.4.</w:t>
        </w:r>
        <w:r>
          <w:rPr>
            <w:rFonts w:asciiTheme="minorHAnsi" w:eastAsiaTheme="minorEastAsia" w:hAnsiTheme="minorHAnsi" w:cstheme="minorBidi"/>
            <w:noProof/>
            <w:kern w:val="2"/>
            <w:lang w:eastAsia="lt-LT"/>
          </w:rPr>
          <w:tab/>
        </w:r>
        <w:r w:rsidRPr="00CC0790">
          <w:rPr>
            <w:rStyle w:val="Hipersaitas"/>
            <w:noProof/>
          </w:rPr>
          <w:t>Hidrauliniai ir valytų nuotekų kokybės reikalavimai</w:t>
        </w:r>
        <w:r>
          <w:rPr>
            <w:noProof/>
            <w:webHidden/>
          </w:rPr>
          <w:tab/>
        </w:r>
        <w:r w:rsidR="005E395D">
          <w:rPr>
            <w:noProof/>
            <w:webHidden/>
          </w:rPr>
          <w:fldChar w:fldCharType="begin"/>
        </w:r>
        <w:r>
          <w:rPr>
            <w:noProof/>
            <w:webHidden/>
          </w:rPr>
          <w:instrText xml:space="preserve"> PAGEREF _Toc231385615 \h </w:instrText>
        </w:r>
        <w:r w:rsidR="005E395D">
          <w:rPr>
            <w:noProof/>
            <w:webHidden/>
          </w:rPr>
        </w:r>
        <w:r w:rsidR="005E395D">
          <w:rPr>
            <w:noProof/>
            <w:webHidden/>
          </w:rPr>
          <w:fldChar w:fldCharType="separate"/>
        </w:r>
        <w:r>
          <w:rPr>
            <w:noProof/>
            <w:webHidden/>
          </w:rPr>
          <w:t>63</w:t>
        </w:r>
        <w:r w:rsidR="005E395D">
          <w:rPr>
            <w:noProof/>
            <w:webHidden/>
          </w:rPr>
          <w:fldChar w:fldCharType="end"/>
        </w:r>
      </w:hyperlink>
    </w:p>
    <w:p w14:paraId="5535967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16" w:history="1">
        <w:r w:rsidRPr="00CC0790">
          <w:rPr>
            <w:rStyle w:val="Hipersaitas"/>
            <w:noProof/>
          </w:rPr>
          <w:t>3.15.5.</w:t>
        </w:r>
        <w:r>
          <w:rPr>
            <w:rFonts w:asciiTheme="minorHAnsi" w:eastAsiaTheme="minorEastAsia" w:hAnsiTheme="minorHAnsi" w:cstheme="minorBidi"/>
            <w:noProof/>
            <w:kern w:val="2"/>
            <w:lang w:eastAsia="lt-LT"/>
          </w:rPr>
          <w:tab/>
        </w:r>
        <w:r w:rsidRPr="00CC0790">
          <w:rPr>
            <w:rStyle w:val="Hipersaitas"/>
            <w:noProof/>
          </w:rPr>
          <w:t>Bandymai po pabaigimo</w:t>
        </w:r>
        <w:r>
          <w:rPr>
            <w:noProof/>
            <w:webHidden/>
          </w:rPr>
          <w:tab/>
        </w:r>
        <w:r w:rsidR="005E395D">
          <w:rPr>
            <w:noProof/>
            <w:webHidden/>
          </w:rPr>
          <w:fldChar w:fldCharType="begin"/>
        </w:r>
        <w:r>
          <w:rPr>
            <w:noProof/>
            <w:webHidden/>
          </w:rPr>
          <w:instrText xml:space="preserve"> PAGEREF _Toc231385616 \h </w:instrText>
        </w:r>
        <w:r w:rsidR="005E395D">
          <w:rPr>
            <w:noProof/>
            <w:webHidden/>
          </w:rPr>
        </w:r>
        <w:r w:rsidR="005E395D">
          <w:rPr>
            <w:noProof/>
            <w:webHidden/>
          </w:rPr>
          <w:fldChar w:fldCharType="separate"/>
        </w:r>
        <w:r>
          <w:rPr>
            <w:noProof/>
            <w:webHidden/>
          </w:rPr>
          <w:t>63</w:t>
        </w:r>
        <w:r w:rsidR="005E395D">
          <w:rPr>
            <w:noProof/>
            <w:webHidden/>
          </w:rPr>
          <w:fldChar w:fldCharType="end"/>
        </w:r>
      </w:hyperlink>
    </w:p>
    <w:p w14:paraId="03D981B6"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617" w:history="1">
        <w:r w:rsidRPr="00CC0790">
          <w:rPr>
            <w:rStyle w:val="Hipersaitas"/>
            <w:noProof/>
          </w:rPr>
          <w:t>3.16.</w:t>
        </w:r>
        <w:r>
          <w:rPr>
            <w:rFonts w:asciiTheme="minorHAnsi" w:eastAsiaTheme="minorEastAsia" w:hAnsiTheme="minorHAnsi" w:cstheme="minorBidi"/>
            <w:noProof/>
            <w:kern w:val="2"/>
            <w:lang w:eastAsia="lt-LT"/>
          </w:rPr>
          <w:tab/>
        </w:r>
        <w:r w:rsidRPr="00CC0790">
          <w:rPr>
            <w:rStyle w:val="Hipersaitas"/>
            <w:noProof/>
          </w:rPr>
          <w:t>Nuotekų valyklos eksploatacijos ir priežiūros instrukcija</w:t>
        </w:r>
        <w:r>
          <w:rPr>
            <w:noProof/>
            <w:webHidden/>
          </w:rPr>
          <w:tab/>
        </w:r>
        <w:r w:rsidR="005E395D">
          <w:rPr>
            <w:noProof/>
            <w:webHidden/>
          </w:rPr>
          <w:fldChar w:fldCharType="begin"/>
        </w:r>
        <w:r>
          <w:rPr>
            <w:noProof/>
            <w:webHidden/>
          </w:rPr>
          <w:instrText xml:space="preserve"> PAGEREF _Toc231385617 \h </w:instrText>
        </w:r>
        <w:r w:rsidR="005E395D">
          <w:rPr>
            <w:noProof/>
            <w:webHidden/>
          </w:rPr>
        </w:r>
        <w:r w:rsidR="005E395D">
          <w:rPr>
            <w:noProof/>
            <w:webHidden/>
          </w:rPr>
          <w:fldChar w:fldCharType="separate"/>
        </w:r>
        <w:r>
          <w:rPr>
            <w:noProof/>
            <w:webHidden/>
          </w:rPr>
          <w:t>63</w:t>
        </w:r>
        <w:r w:rsidR="005E395D">
          <w:rPr>
            <w:noProof/>
            <w:webHidden/>
          </w:rPr>
          <w:fldChar w:fldCharType="end"/>
        </w:r>
      </w:hyperlink>
    </w:p>
    <w:p w14:paraId="4A51E4F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18" w:history="1">
        <w:r w:rsidRPr="00CC0790">
          <w:rPr>
            <w:rStyle w:val="Hipersaitas"/>
            <w:noProof/>
          </w:rPr>
          <w:t>3.16.1.</w:t>
        </w:r>
        <w:r>
          <w:rPr>
            <w:rFonts w:asciiTheme="minorHAnsi" w:eastAsiaTheme="minorEastAsia" w:hAnsiTheme="minorHAnsi" w:cstheme="minorBidi"/>
            <w:noProof/>
            <w:kern w:val="2"/>
            <w:lang w:eastAsia="lt-LT"/>
          </w:rPr>
          <w:tab/>
        </w:r>
        <w:r w:rsidRPr="00CC0790">
          <w:rPr>
            <w:rStyle w:val="Hipersaitas"/>
            <w:noProof/>
          </w:rPr>
          <w:t>Įrenginių aprašymas</w:t>
        </w:r>
        <w:r>
          <w:rPr>
            <w:noProof/>
            <w:webHidden/>
          </w:rPr>
          <w:tab/>
        </w:r>
        <w:r w:rsidR="005E395D">
          <w:rPr>
            <w:noProof/>
            <w:webHidden/>
          </w:rPr>
          <w:fldChar w:fldCharType="begin"/>
        </w:r>
        <w:r>
          <w:rPr>
            <w:noProof/>
            <w:webHidden/>
          </w:rPr>
          <w:instrText xml:space="preserve"> PAGEREF _Toc231385618 \h </w:instrText>
        </w:r>
        <w:r w:rsidR="005E395D">
          <w:rPr>
            <w:noProof/>
            <w:webHidden/>
          </w:rPr>
        </w:r>
        <w:r w:rsidR="005E395D">
          <w:rPr>
            <w:noProof/>
            <w:webHidden/>
          </w:rPr>
          <w:fldChar w:fldCharType="separate"/>
        </w:r>
        <w:r>
          <w:rPr>
            <w:noProof/>
            <w:webHidden/>
          </w:rPr>
          <w:t>63</w:t>
        </w:r>
        <w:r w:rsidR="005E395D">
          <w:rPr>
            <w:noProof/>
            <w:webHidden/>
          </w:rPr>
          <w:fldChar w:fldCharType="end"/>
        </w:r>
      </w:hyperlink>
    </w:p>
    <w:p w14:paraId="42CA3E0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19" w:history="1">
        <w:r w:rsidRPr="00CC0790">
          <w:rPr>
            <w:rStyle w:val="Hipersaitas"/>
            <w:noProof/>
          </w:rPr>
          <w:t>3.16.2.</w:t>
        </w:r>
        <w:r>
          <w:rPr>
            <w:rFonts w:asciiTheme="minorHAnsi" w:eastAsiaTheme="minorEastAsia" w:hAnsiTheme="minorHAnsi" w:cstheme="minorBidi"/>
            <w:noProof/>
            <w:kern w:val="2"/>
            <w:lang w:eastAsia="lt-LT"/>
          </w:rPr>
          <w:tab/>
        </w:r>
        <w:r w:rsidRPr="00CC0790">
          <w:rPr>
            <w:rStyle w:val="Hipersaitas"/>
            <w:noProof/>
          </w:rPr>
          <w:t>Įrenginių eksploatavimas</w:t>
        </w:r>
        <w:r>
          <w:rPr>
            <w:noProof/>
            <w:webHidden/>
          </w:rPr>
          <w:tab/>
        </w:r>
        <w:r w:rsidR="005E395D">
          <w:rPr>
            <w:noProof/>
            <w:webHidden/>
          </w:rPr>
          <w:fldChar w:fldCharType="begin"/>
        </w:r>
        <w:r>
          <w:rPr>
            <w:noProof/>
            <w:webHidden/>
          </w:rPr>
          <w:instrText xml:space="preserve"> PAGEREF _Toc231385619 \h </w:instrText>
        </w:r>
        <w:r w:rsidR="005E395D">
          <w:rPr>
            <w:noProof/>
            <w:webHidden/>
          </w:rPr>
        </w:r>
        <w:r w:rsidR="005E395D">
          <w:rPr>
            <w:noProof/>
            <w:webHidden/>
          </w:rPr>
          <w:fldChar w:fldCharType="separate"/>
        </w:r>
        <w:r>
          <w:rPr>
            <w:noProof/>
            <w:webHidden/>
          </w:rPr>
          <w:t>63</w:t>
        </w:r>
        <w:r w:rsidR="005E395D">
          <w:rPr>
            <w:noProof/>
            <w:webHidden/>
          </w:rPr>
          <w:fldChar w:fldCharType="end"/>
        </w:r>
      </w:hyperlink>
    </w:p>
    <w:p w14:paraId="63BBAD3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20" w:history="1">
        <w:r w:rsidRPr="00CC0790">
          <w:rPr>
            <w:rStyle w:val="Hipersaitas"/>
            <w:noProof/>
          </w:rPr>
          <w:t>3.16.3.</w:t>
        </w:r>
        <w:r>
          <w:rPr>
            <w:rFonts w:asciiTheme="minorHAnsi" w:eastAsiaTheme="minorEastAsia" w:hAnsiTheme="minorHAnsi" w:cstheme="minorBidi"/>
            <w:noProof/>
            <w:kern w:val="2"/>
            <w:lang w:eastAsia="lt-LT"/>
          </w:rPr>
          <w:tab/>
        </w:r>
        <w:r w:rsidRPr="00CC0790">
          <w:rPr>
            <w:rStyle w:val="Hipersaitas"/>
            <w:noProof/>
          </w:rPr>
          <w:t>Įrenginių priežiūra ir atnaujinimas</w:t>
        </w:r>
        <w:r>
          <w:rPr>
            <w:noProof/>
            <w:webHidden/>
          </w:rPr>
          <w:tab/>
        </w:r>
        <w:r w:rsidR="005E395D">
          <w:rPr>
            <w:noProof/>
            <w:webHidden/>
          </w:rPr>
          <w:fldChar w:fldCharType="begin"/>
        </w:r>
        <w:r>
          <w:rPr>
            <w:noProof/>
            <w:webHidden/>
          </w:rPr>
          <w:instrText xml:space="preserve"> PAGEREF _Toc231385620 \h </w:instrText>
        </w:r>
        <w:r w:rsidR="005E395D">
          <w:rPr>
            <w:noProof/>
            <w:webHidden/>
          </w:rPr>
        </w:r>
        <w:r w:rsidR="005E395D">
          <w:rPr>
            <w:noProof/>
            <w:webHidden/>
          </w:rPr>
          <w:fldChar w:fldCharType="separate"/>
        </w:r>
        <w:r>
          <w:rPr>
            <w:noProof/>
            <w:webHidden/>
          </w:rPr>
          <w:t>63</w:t>
        </w:r>
        <w:r w:rsidR="005E395D">
          <w:rPr>
            <w:noProof/>
            <w:webHidden/>
          </w:rPr>
          <w:fldChar w:fldCharType="end"/>
        </w:r>
      </w:hyperlink>
    </w:p>
    <w:p w14:paraId="31F1538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21" w:history="1">
        <w:r w:rsidRPr="00CC0790">
          <w:rPr>
            <w:rStyle w:val="Hipersaitas"/>
            <w:noProof/>
          </w:rPr>
          <w:t>3.16.4.</w:t>
        </w:r>
        <w:r>
          <w:rPr>
            <w:rFonts w:asciiTheme="minorHAnsi" w:eastAsiaTheme="minorEastAsia" w:hAnsiTheme="minorHAnsi" w:cstheme="minorBidi"/>
            <w:noProof/>
            <w:kern w:val="2"/>
            <w:lang w:eastAsia="lt-LT"/>
          </w:rPr>
          <w:tab/>
        </w:r>
        <w:r w:rsidRPr="00CC0790">
          <w:rPr>
            <w:rStyle w:val="Hipersaitas"/>
            <w:noProof/>
          </w:rPr>
          <w:t>Įrenginių eksploatacinės savybės</w:t>
        </w:r>
        <w:r>
          <w:rPr>
            <w:noProof/>
            <w:webHidden/>
          </w:rPr>
          <w:tab/>
        </w:r>
        <w:r w:rsidR="005E395D">
          <w:rPr>
            <w:noProof/>
            <w:webHidden/>
          </w:rPr>
          <w:fldChar w:fldCharType="begin"/>
        </w:r>
        <w:r>
          <w:rPr>
            <w:noProof/>
            <w:webHidden/>
          </w:rPr>
          <w:instrText xml:space="preserve"> PAGEREF _Toc231385621 \h </w:instrText>
        </w:r>
        <w:r w:rsidR="005E395D">
          <w:rPr>
            <w:noProof/>
            <w:webHidden/>
          </w:rPr>
        </w:r>
        <w:r w:rsidR="005E395D">
          <w:rPr>
            <w:noProof/>
            <w:webHidden/>
          </w:rPr>
          <w:fldChar w:fldCharType="separate"/>
        </w:r>
        <w:r>
          <w:rPr>
            <w:noProof/>
            <w:webHidden/>
          </w:rPr>
          <w:t>64</w:t>
        </w:r>
        <w:r w:rsidR="005E395D">
          <w:rPr>
            <w:noProof/>
            <w:webHidden/>
          </w:rPr>
          <w:fldChar w:fldCharType="end"/>
        </w:r>
      </w:hyperlink>
    </w:p>
    <w:p w14:paraId="121D2FA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22" w:history="1">
        <w:r w:rsidRPr="00CC0790">
          <w:rPr>
            <w:rStyle w:val="Hipersaitas"/>
            <w:noProof/>
          </w:rPr>
          <w:t>3.16.5.</w:t>
        </w:r>
        <w:r>
          <w:rPr>
            <w:rFonts w:asciiTheme="minorHAnsi" w:eastAsiaTheme="minorEastAsia" w:hAnsiTheme="minorHAnsi" w:cstheme="minorBidi"/>
            <w:noProof/>
            <w:kern w:val="2"/>
            <w:lang w:eastAsia="lt-LT"/>
          </w:rPr>
          <w:tab/>
        </w:r>
        <w:r w:rsidRPr="00CC0790">
          <w:rPr>
            <w:rStyle w:val="Hipersaitas"/>
            <w:noProof/>
          </w:rPr>
          <w:t>Saugaus darbo taisyklės</w:t>
        </w:r>
        <w:r>
          <w:rPr>
            <w:noProof/>
            <w:webHidden/>
          </w:rPr>
          <w:tab/>
        </w:r>
        <w:r w:rsidR="005E395D">
          <w:rPr>
            <w:noProof/>
            <w:webHidden/>
          </w:rPr>
          <w:fldChar w:fldCharType="begin"/>
        </w:r>
        <w:r>
          <w:rPr>
            <w:noProof/>
            <w:webHidden/>
          </w:rPr>
          <w:instrText xml:space="preserve"> PAGEREF _Toc231385622 \h </w:instrText>
        </w:r>
        <w:r w:rsidR="005E395D">
          <w:rPr>
            <w:noProof/>
            <w:webHidden/>
          </w:rPr>
        </w:r>
        <w:r w:rsidR="005E395D">
          <w:rPr>
            <w:noProof/>
            <w:webHidden/>
          </w:rPr>
          <w:fldChar w:fldCharType="separate"/>
        </w:r>
        <w:r>
          <w:rPr>
            <w:noProof/>
            <w:webHidden/>
          </w:rPr>
          <w:t>64</w:t>
        </w:r>
        <w:r w:rsidR="005E395D">
          <w:rPr>
            <w:noProof/>
            <w:webHidden/>
          </w:rPr>
          <w:fldChar w:fldCharType="end"/>
        </w:r>
      </w:hyperlink>
    </w:p>
    <w:p w14:paraId="04B96DC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23" w:history="1">
        <w:r w:rsidRPr="00CC0790">
          <w:rPr>
            <w:rStyle w:val="Hipersaitas"/>
            <w:noProof/>
          </w:rPr>
          <w:t>3.16.6.</w:t>
        </w:r>
        <w:r>
          <w:rPr>
            <w:rFonts w:asciiTheme="minorHAnsi" w:eastAsiaTheme="minorEastAsia" w:hAnsiTheme="minorHAnsi" w:cstheme="minorBidi"/>
            <w:noProof/>
            <w:kern w:val="2"/>
            <w:lang w:eastAsia="lt-LT"/>
          </w:rPr>
          <w:tab/>
        </w:r>
        <w:r w:rsidRPr="00CC0790">
          <w:rPr>
            <w:rStyle w:val="Hipersaitas"/>
            <w:noProof/>
          </w:rPr>
          <w:t>SCADA ir kontrolės sistema</w:t>
        </w:r>
        <w:r>
          <w:rPr>
            <w:noProof/>
            <w:webHidden/>
          </w:rPr>
          <w:tab/>
        </w:r>
        <w:r w:rsidR="005E395D">
          <w:rPr>
            <w:noProof/>
            <w:webHidden/>
          </w:rPr>
          <w:fldChar w:fldCharType="begin"/>
        </w:r>
        <w:r>
          <w:rPr>
            <w:noProof/>
            <w:webHidden/>
          </w:rPr>
          <w:instrText xml:space="preserve"> PAGEREF _Toc231385623 \h </w:instrText>
        </w:r>
        <w:r w:rsidR="005E395D">
          <w:rPr>
            <w:noProof/>
            <w:webHidden/>
          </w:rPr>
        </w:r>
        <w:r w:rsidR="005E395D">
          <w:rPr>
            <w:noProof/>
            <w:webHidden/>
          </w:rPr>
          <w:fldChar w:fldCharType="separate"/>
        </w:r>
        <w:r>
          <w:rPr>
            <w:noProof/>
            <w:webHidden/>
          </w:rPr>
          <w:t>64</w:t>
        </w:r>
        <w:r w:rsidR="005E395D">
          <w:rPr>
            <w:noProof/>
            <w:webHidden/>
          </w:rPr>
          <w:fldChar w:fldCharType="end"/>
        </w:r>
      </w:hyperlink>
    </w:p>
    <w:p w14:paraId="58B49AB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24" w:history="1">
        <w:r w:rsidRPr="00CC0790">
          <w:rPr>
            <w:rStyle w:val="Hipersaitas"/>
            <w:noProof/>
          </w:rPr>
          <w:t>3.16.7.</w:t>
        </w:r>
        <w:r>
          <w:rPr>
            <w:rFonts w:asciiTheme="minorHAnsi" w:eastAsiaTheme="minorEastAsia" w:hAnsiTheme="minorHAnsi" w:cstheme="minorBidi"/>
            <w:noProof/>
            <w:kern w:val="2"/>
            <w:lang w:eastAsia="lt-LT"/>
          </w:rPr>
          <w:tab/>
        </w:r>
        <w:r w:rsidRPr="00CC0790">
          <w:rPr>
            <w:rStyle w:val="Hipersaitas"/>
            <w:noProof/>
          </w:rPr>
          <w:t>Mokymai</w:t>
        </w:r>
        <w:r>
          <w:rPr>
            <w:noProof/>
            <w:webHidden/>
          </w:rPr>
          <w:tab/>
        </w:r>
        <w:r w:rsidR="005E395D">
          <w:rPr>
            <w:noProof/>
            <w:webHidden/>
          </w:rPr>
          <w:fldChar w:fldCharType="begin"/>
        </w:r>
        <w:r>
          <w:rPr>
            <w:noProof/>
            <w:webHidden/>
          </w:rPr>
          <w:instrText xml:space="preserve"> PAGEREF _Toc231385624 \h </w:instrText>
        </w:r>
        <w:r w:rsidR="005E395D">
          <w:rPr>
            <w:noProof/>
            <w:webHidden/>
          </w:rPr>
        </w:r>
        <w:r w:rsidR="005E395D">
          <w:rPr>
            <w:noProof/>
            <w:webHidden/>
          </w:rPr>
          <w:fldChar w:fldCharType="separate"/>
        </w:r>
        <w:r>
          <w:rPr>
            <w:noProof/>
            <w:webHidden/>
          </w:rPr>
          <w:t>64</w:t>
        </w:r>
        <w:r w:rsidR="005E395D">
          <w:rPr>
            <w:noProof/>
            <w:webHidden/>
          </w:rPr>
          <w:fldChar w:fldCharType="end"/>
        </w:r>
      </w:hyperlink>
    </w:p>
    <w:p w14:paraId="23A1611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25" w:history="1">
        <w:r w:rsidRPr="00CC0790">
          <w:rPr>
            <w:rStyle w:val="Hipersaitas"/>
            <w:noProof/>
          </w:rPr>
          <w:t>3.16.8.</w:t>
        </w:r>
        <w:r>
          <w:rPr>
            <w:rFonts w:asciiTheme="minorHAnsi" w:eastAsiaTheme="minorEastAsia" w:hAnsiTheme="minorHAnsi" w:cstheme="minorBidi"/>
            <w:noProof/>
            <w:kern w:val="2"/>
            <w:lang w:eastAsia="lt-LT"/>
          </w:rPr>
          <w:tab/>
        </w:r>
        <w:r w:rsidRPr="00CC0790">
          <w:rPr>
            <w:rStyle w:val="Hipersaitas"/>
            <w:noProof/>
          </w:rPr>
          <w:t>Garantijos</w:t>
        </w:r>
        <w:r>
          <w:rPr>
            <w:noProof/>
            <w:webHidden/>
          </w:rPr>
          <w:tab/>
        </w:r>
        <w:r w:rsidR="005E395D">
          <w:rPr>
            <w:noProof/>
            <w:webHidden/>
          </w:rPr>
          <w:fldChar w:fldCharType="begin"/>
        </w:r>
        <w:r>
          <w:rPr>
            <w:noProof/>
            <w:webHidden/>
          </w:rPr>
          <w:instrText xml:space="preserve"> PAGEREF _Toc231385625 \h </w:instrText>
        </w:r>
        <w:r w:rsidR="005E395D">
          <w:rPr>
            <w:noProof/>
            <w:webHidden/>
          </w:rPr>
        </w:r>
        <w:r w:rsidR="005E395D">
          <w:rPr>
            <w:noProof/>
            <w:webHidden/>
          </w:rPr>
          <w:fldChar w:fldCharType="separate"/>
        </w:r>
        <w:r>
          <w:rPr>
            <w:noProof/>
            <w:webHidden/>
          </w:rPr>
          <w:t>65</w:t>
        </w:r>
        <w:r w:rsidR="005E395D">
          <w:rPr>
            <w:noProof/>
            <w:webHidden/>
          </w:rPr>
          <w:fldChar w:fldCharType="end"/>
        </w:r>
      </w:hyperlink>
    </w:p>
    <w:p w14:paraId="01175335"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626" w:history="1">
        <w:r w:rsidRPr="00CC0790">
          <w:rPr>
            <w:rStyle w:val="Hipersaitas"/>
            <w:noProof/>
          </w:rPr>
          <w:t>4.</w:t>
        </w:r>
        <w:r>
          <w:rPr>
            <w:rFonts w:asciiTheme="minorHAnsi" w:eastAsiaTheme="minorEastAsia" w:hAnsiTheme="minorHAnsi" w:cstheme="minorBidi"/>
            <w:noProof/>
            <w:kern w:val="2"/>
            <w:lang w:eastAsia="lt-LT"/>
          </w:rPr>
          <w:tab/>
        </w:r>
        <w:r w:rsidRPr="00CC0790">
          <w:rPr>
            <w:rStyle w:val="Hipersaitas"/>
            <w:noProof/>
          </w:rPr>
          <w:t>VAMZDYNŲ ARMATŪROS IR FASONINIŲ DALIŲ MONTAVIMAS</w:t>
        </w:r>
        <w:r>
          <w:rPr>
            <w:noProof/>
            <w:webHidden/>
          </w:rPr>
          <w:tab/>
        </w:r>
        <w:r w:rsidR="005E395D">
          <w:rPr>
            <w:noProof/>
            <w:webHidden/>
          </w:rPr>
          <w:fldChar w:fldCharType="begin"/>
        </w:r>
        <w:r>
          <w:rPr>
            <w:noProof/>
            <w:webHidden/>
          </w:rPr>
          <w:instrText xml:space="preserve"> PAGEREF _Toc231385626 \h </w:instrText>
        </w:r>
        <w:r w:rsidR="005E395D">
          <w:rPr>
            <w:noProof/>
            <w:webHidden/>
          </w:rPr>
        </w:r>
        <w:r w:rsidR="005E395D">
          <w:rPr>
            <w:noProof/>
            <w:webHidden/>
          </w:rPr>
          <w:fldChar w:fldCharType="separate"/>
        </w:r>
        <w:r>
          <w:rPr>
            <w:noProof/>
            <w:webHidden/>
          </w:rPr>
          <w:t>65</w:t>
        </w:r>
        <w:r w:rsidR="005E395D">
          <w:rPr>
            <w:noProof/>
            <w:webHidden/>
          </w:rPr>
          <w:fldChar w:fldCharType="end"/>
        </w:r>
      </w:hyperlink>
    </w:p>
    <w:p w14:paraId="76DFB82C"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27" w:history="1">
        <w:r w:rsidRPr="00CC0790">
          <w:rPr>
            <w:rStyle w:val="Hipersaitas"/>
            <w:noProof/>
          </w:rPr>
          <w:t>4.1.</w:t>
        </w:r>
        <w:r>
          <w:rPr>
            <w:rFonts w:asciiTheme="minorHAnsi" w:eastAsiaTheme="minorEastAsia" w:hAnsiTheme="minorHAnsi" w:cstheme="minorBidi"/>
            <w:noProof/>
            <w:kern w:val="2"/>
            <w:lang w:eastAsia="lt-LT"/>
          </w:rPr>
          <w:tab/>
        </w:r>
        <w:r w:rsidRPr="00CC0790">
          <w:rPr>
            <w:rStyle w:val="Hipersaitas"/>
            <w:noProof/>
          </w:rPr>
          <w:t>Bendrieji reikalavimai</w:t>
        </w:r>
        <w:r>
          <w:rPr>
            <w:noProof/>
            <w:webHidden/>
          </w:rPr>
          <w:tab/>
        </w:r>
        <w:r w:rsidR="005E395D">
          <w:rPr>
            <w:noProof/>
            <w:webHidden/>
          </w:rPr>
          <w:fldChar w:fldCharType="begin"/>
        </w:r>
        <w:r>
          <w:rPr>
            <w:noProof/>
            <w:webHidden/>
          </w:rPr>
          <w:instrText xml:space="preserve"> PAGEREF _Toc231385627 \h </w:instrText>
        </w:r>
        <w:r w:rsidR="005E395D">
          <w:rPr>
            <w:noProof/>
            <w:webHidden/>
          </w:rPr>
        </w:r>
        <w:r w:rsidR="005E395D">
          <w:rPr>
            <w:noProof/>
            <w:webHidden/>
          </w:rPr>
          <w:fldChar w:fldCharType="separate"/>
        </w:r>
        <w:r>
          <w:rPr>
            <w:noProof/>
            <w:webHidden/>
          </w:rPr>
          <w:t>65</w:t>
        </w:r>
        <w:r w:rsidR="005E395D">
          <w:rPr>
            <w:noProof/>
            <w:webHidden/>
          </w:rPr>
          <w:fldChar w:fldCharType="end"/>
        </w:r>
      </w:hyperlink>
    </w:p>
    <w:p w14:paraId="7FA9585B"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28" w:history="1">
        <w:r w:rsidRPr="00CC0790">
          <w:rPr>
            <w:rStyle w:val="Hipersaitas"/>
            <w:noProof/>
          </w:rPr>
          <w:t>4.2.</w:t>
        </w:r>
        <w:r>
          <w:rPr>
            <w:rFonts w:asciiTheme="minorHAnsi" w:eastAsiaTheme="minorEastAsia" w:hAnsiTheme="minorHAnsi" w:cstheme="minorBidi"/>
            <w:noProof/>
            <w:kern w:val="2"/>
            <w:lang w:eastAsia="lt-LT"/>
          </w:rPr>
          <w:tab/>
        </w:r>
        <w:r w:rsidRPr="00CC0790">
          <w:rPr>
            <w:rStyle w:val="Hipersaitas"/>
            <w:noProof/>
          </w:rPr>
          <w:t>Vamzdžių saugojimas ir transportavimas</w:t>
        </w:r>
        <w:r>
          <w:rPr>
            <w:noProof/>
            <w:webHidden/>
          </w:rPr>
          <w:tab/>
        </w:r>
        <w:r w:rsidR="005E395D">
          <w:rPr>
            <w:noProof/>
            <w:webHidden/>
          </w:rPr>
          <w:fldChar w:fldCharType="begin"/>
        </w:r>
        <w:r>
          <w:rPr>
            <w:noProof/>
            <w:webHidden/>
          </w:rPr>
          <w:instrText xml:space="preserve"> PAGEREF _Toc231385628 \h </w:instrText>
        </w:r>
        <w:r w:rsidR="005E395D">
          <w:rPr>
            <w:noProof/>
            <w:webHidden/>
          </w:rPr>
        </w:r>
        <w:r w:rsidR="005E395D">
          <w:rPr>
            <w:noProof/>
            <w:webHidden/>
          </w:rPr>
          <w:fldChar w:fldCharType="separate"/>
        </w:r>
        <w:r>
          <w:rPr>
            <w:noProof/>
            <w:webHidden/>
          </w:rPr>
          <w:t>66</w:t>
        </w:r>
        <w:r w:rsidR="005E395D">
          <w:rPr>
            <w:noProof/>
            <w:webHidden/>
          </w:rPr>
          <w:fldChar w:fldCharType="end"/>
        </w:r>
      </w:hyperlink>
    </w:p>
    <w:p w14:paraId="1EAFA7DA"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29" w:history="1">
        <w:r w:rsidRPr="00CC0790">
          <w:rPr>
            <w:rStyle w:val="Hipersaitas"/>
            <w:noProof/>
          </w:rPr>
          <w:t>4.3.</w:t>
        </w:r>
        <w:r>
          <w:rPr>
            <w:rFonts w:asciiTheme="minorHAnsi" w:eastAsiaTheme="minorEastAsia" w:hAnsiTheme="minorHAnsi" w:cstheme="minorBidi"/>
            <w:noProof/>
            <w:kern w:val="2"/>
            <w:lang w:eastAsia="lt-LT"/>
          </w:rPr>
          <w:tab/>
        </w:r>
        <w:r w:rsidRPr="00CC0790">
          <w:rPr>
            <w:rStyle w:val="Hipersaitas"/>
            <w:noProof/>
          </w:rPr>
          <w:t>Triukšmo ir vibracijos slopinimas</w:t>
        </w:r>
        <w:r>
          <w:rPr>
            <w:noProof/>
            <w:webHidden/>
          </w:rPr>
          <w:tab/>
        </w:r>
        <w:r w:rsidR="005E395D">
          <w:rPr>
            <w:noProof/>
            <w:webHidden/>
          </w:rPr>
          <w:fldChar w:fldCharType="begin"/>
        </w:r>
        <w:r>
          <w:rPr>
            <w:noProof/>
            <w:webHidden/>
          </w:rPr>
          <w:instrText xml:space="preserve"> PAGEREF _Toc231385629 \h </w:instrText>
        </w:r>
        <w:r w:rsidR="005E395D">
          <w:rPr>
            <w:noProof/>
            <w:webHidden/>
          </w:rPr>
        </w:r>
        <w:r w:rsidR="005E395D">
          <w:rPr>
            <w:noProof/>
            <w:webHidden/>
          </w:rPr>
          <w:fldChar w:fldCharType="separate"/>
        </w:r>
        <w:r>
          <w:rPr>
            <w:noProof/>
            <w:webHidden/>
          </w:rPr>
          <w:t>66</w:t>
        </w:r>
        <w:r w:rsidR="005E395D">
          <w:rPr>
            <w:noProof/>
            <w:webHidden/>
          </w:rPr>
          <w:fldChar w:fldCharType="end"/>
        </w:r>
      </w:hyperlink>
    </w:p>
    <w:p w14:paraId="53C7155C"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30" w:history="1">
        <w:r w:rsidRPr="00CC0790">
          <w:rPr>
            <w:rStyle w:val="Hipersaitas"/>
            <w:noProof/>
          </w:rPr>
          <w:t>4.4.</w:t>
        </w:r>
        <w:r>
          <w:rPr>
            <w:rFonts w:asciiTheme="minorHAnsi" w:eastAsiaTheme="minorEastAsia" w:hAnsiTheme="minorHAnsi" w:cstheme="minorBidi"/>
            <w:noProof/>
            <w:kern w:val="2"/>
            <w:lang w:eastAsia="lt-LT"/>
          </w:rPr>
          <w:tab/>
        </w:r>
        <w:r w:rsidRPr="00CC0790">
          <w:rPr>
            <w:rStyle w:val="Hipersaitas"/>
            <w:noProof/>
          </w:rPr>
          <w:t>Slėginių vamzdžių atramos</w:t>
        </w:r>
        <w:r>
          <w:rPr>
            <w:noProof/>
            <w:webHidden/>
          </w:rPr>
          <w:tab/>
        </w:r>
        <w:r w:rsidR="005E395D">
          <w:rPr>
            <w:noProof/>
            <w:webHidden/>
          </w:rPr>
          <w:fldChar w:fldCharType="begin"/>
        </w:r>
        <w:r>
          <w:rPr>
            <w:noProof/>
            <w:webHidden/>
          </w:rPr>
          <w:instrText xml:space="preserve"> PAGEREF _Toc231385630 \h </w:instrText>
        </w:r>
        <w:r w:rsidR="005E395D">
          <w:rPr>
            <w:noProof/>
            <w:webHidden/>
          </w:rPr>
        </w:r>
        <w:r w:rsidR="005E395D">
          <w:rPr>
            <w:noProof/>
            <w:webHidden/>
          </w:rPr>
          <w:fldChar w:fldCharType="separate"/>
        </w:r>
        <w:r>
          <w:rPr>
            <w:noProof/>
            <w:webHidden/>
          </w:rPr>
          <w:t>66</w:t>
        </w:r>
        <w:r w:rsidR="005E395D">
          <w:rPr>
            <w:noProof/>
            <w:webHidden/>
          </w:rPr>
          <w:fldChar w:fldCharType="end"/>
        </w:r>
      </w:hyperlink>
    </w:p>
    <w:p w14:paraId="178B48FC"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31" w:history="1">
        <w:r w:rsidRPr="00CC0790">
          <w:rPr>
            <w:rStyle w:val="Hipersaitas"/>
            <w:noProof/>
          </w:rPr>
          <w:t>4.5.</w:t>
        </w:r>
        <w:r>
          <w:rPr>
            <w:rFonts w:asciiTheme="minorHAnsi" w:eastAsiaTheme="minorEastAsia" w:hAnsiTheme="minorHAnsi" w:cstheme="minorBidi"/>
            <w:noProof/>
            <w:kern w:val="2"/>
            <w:lang w:eastAsia="lt-LT"/>
          </w:rPr>
          <w:tab/>
        </w:r>
        <w:r w:rsidRPr="00CC0790">
          <w:rPr>
            <w:rStyle w:val="Hipersaitas"/>
            <w:noProof/>
          </w:rPr>
          <w:t>Vamzdžių sujungimas ir pjovimas</w:t>
        </w:r>
        <w:r>
          <w:rPr>
            <w:noProof/>
            <w:webHidden/>
          </w:rPr>
          <w:tab/>
        </w:r>
        <w:r w:rsidR="005E395D">
          <w:rPr>
            <w:noProof/>
            <w:webHidden/>
          </w:rPr>
          <w:fldChar w:fldCharType="begin"/>
        </w:r>
        <w:r>
          <w:rPr>
            <w:noProof/>
            <w:webHidden/>
          </w:rPr>
          <w:instrText xml:space="preserve"> PAGEREF _Toc231385631 \h </w:instrText>
        </w:r>
        <w:r w:rsidR="005E395D">
          <w:rPr>
            <w:noProof/>
            <w:webHidden/>
          </w:rPr>
        </w:r>
        <w:r w:rsidR="005E395D">
          <w:rPr>
            <w:noProof/>
            <w:webHidden/>
          </w:rPr>
          <w:fldChar w:fldCharType="separate"/>
        </w:r>
        <w:r>
          <w:rPr>
            <w:noProof/>
            <w:webHidden/>
          </w:rPr>
          <w:t>67</w:t>
        </w:r>
        <w:r w:rsidR="005E395D">
          <w:rPr>
            <w:noProof/>
            <w:webHidden/>
          </w:rPr>
          <w:fldChar w:fldCharType="end"/>
        </w:r>
      </w:hyperlink>
    </w:p>
    <w:p w14:paraId="557BA7DD"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32" w:history="1">
        <w:r w:rsidRPr="00CC0790">
          <w:rPr>
            <w:rStyle w:val="Hipersaitas"/>
            <w:noProof/>
          </w:rPr>
          <w:t>4.6.</w:t>
        </w:r>
        <w:r>
          <w:rPr>
            <w:rFonts w:asciiTheme="minorHAnsi" w:eastAsiaTheme="minorEastAsia" w:hAnsiTheme="minorHAnsi" w:cstheme="minorBidi"/>
            <w:noProof/>
            <w:kern w:val="2"/>
            <w:lang w:eastAsia="lt-LT"/>
          </w:rPr>
          <w:tab/>
        </w:r>
        <w:r w:rsidRPr="00CC0790">
          <w:rPr>
            <w:rStyle w:val="Hipersaitas"/>
            <w:noProof/>
          </w:rPr>
          <w:t>Kameros ir šuliniai</w:t>
        </w:r>
        <w:r>
          <w:rPr>
            <w:noProof/>
            <w:webHidden/>
          </w:rPr>
          <w:tab/>
        </w:r>
        <w:r w:rsidR="005E395D">
          <w:rPr>
            <w:noProof/>
            <w:webHidden/>
          </w:rPr>
          <w:fldChar w:fldCharType="begin"/>
        </w:r>
        <w:r>
          <w:rPr>
            <w:noProof/>
            <w:webHidden/>
          </w:rPr>
          <w:instrText xml:space="preserve"> PAGEREF _Toc231385632 \h </w:instrText>
        </w:r>
        <w:r w:rsidR="005E395D">
          <w:rPr>
            <w:noProof/>
            <w:webHidden/>
          </w:rPr>
        </w:r>
        <w:r w:rsidR="005E395D">
          <w:rPr>
            <w:noProof/>
            <w:webHidden/>
          </w:rPr>
          <w:fldChar w:fldCharType="separate"/>
        </w:r>
        <w:r>
          <w:rPr>
            <w:noProof/>
            <w:webHidden/>
          </w:rPr>
          <w:t>67</w:t>
        </w:r>
        <w:r w:rsidR="005E395D">
          <w:rPr>
            <w:noProof/>
            <w:webHidden/>
          </w:rPr>
          <w:fldChar w:fldCharType="end"/>
        </w:r>
      </w:hyperlink>
    </w:p>
    <w:p w14:paraId="03E3AB98"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33" w:history="1">
        <w:r w:rsidRPr="00CC0790">
          <w:rPr>
            <w:rStyle w:val="Hipersaitas"/>
            <w:noProof/>
          </w:rPr>
          <w:t>4.7.</w:t>
        </w:r>
        <w:r>
          <w:rPr>
            <w:rFonts w:asciiTheme="minorHAnsi" w:eastAsiaTheme="minorEastAsia" w:hAnsiTheme="minorHAnsi" w:cstheme="minorBidi"/>
            <w:noProof/>
            <w:kern w:val="2"/>
            <w:lang w:eastAsia="lt-LT"/>
          </w:rPr>
          <w:tab/>
        </w:r>
        <w:r w:rsidRPr="00CC0790">
          <w:rPr>
            <w:rStyle w:val="Hipersaitas"/>
            <w:noProof/>
          </w:rPr>
          <w:t>Surenkami plastikiniai šuliniai</w:t>
        </w:r>
        <w:r>
          <w:rPr>
            <w:noProof/>
            <w:webHidden/>
          </w:rPr>
          <w:tab/>
        </w:r>
        <w:r w:rsidR="005E395D">
          <w:rPr>
            <w:noProof/>
            <w:webHidden/>
          </w:rPr>
          <w:fldChar w:fldCharType="begin"/>
        </w:r>
        <w:r>
          <w:rPr>
            <w:noProof/>
            <w:webHidden/>
          </w:rPr>
          <w:instrText xml:space="preserve"> PAGEREF _Toc231385633 \h </w:instrText>
        </w:r>
        <w:r w:rsidR="005E395D">
          <w:rPr>
            <w:noProof/>
            <w:webHidden/>
          </w:rPr>
        </w:r>
        <w:r w:rsidR="005E395D">
          <w:rPr>
            <w:noProof/>
            <w:webHidden/>
          </w:rPr>
          <w:fldChar w:fldCharType="separate"/>
        </w:r>
        <w:r>
          <w:rPr>
            <w:noProof/>
            <w:webHidden/>
          </w:rPr>
          <w:t>67</w:t>
        </w:r>
        <w:r w:rsidR="005E395D">
          <w:rPr>
            <w:noProof/>
            <w:webHidden/>
          </w:rPr>
          <w:fldChar w:fldCharType="end"/>
        </w:r>
      </w:hyperlink>
    </w:p>
    <w:p w14:paraId="503AA5AF"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34" w:history="1">
        <w:r w:rsidRPr="00CC0790">
          <w:rPr>
            <w:rStyle w:val="Hipersaitas"/>
            <w:noProof/>
          </w:rPr>
          <w:t>4.8.</w:t>
        </w:r>
        <w:r>
          <w:rPr>
            <w:rFonts w:asciiTheme="minorHAnsi" w:eastAsiaTheme="minorEastAsia" w:hAnsiTheme="minorHAnsi" w:cstheme="minorBidi"/>
            <w:noProof/>
            <w:kern w:val="2"/>
            <w:lang w:eastAsia="lt-LT"/>
          </w:rPr>
          <w:tab/>
        </w:r>
        <w:r w:rsidRPr="00CC0790">
          <w:rPr>
            <w:rStyle w:val="Hipersaitas"/>
            <w:noProof/>
          </w:rPr>
          <w:t>Vandentiekio tinklai</w:t>
        </w:r>
        <w:r>
          <w:rPr>
            <w:noProof/>
            <w:webHidden/>
          </w:rPr>
          <w:tab/>
        </w:r>
        <w:r w:rsidR="005E395D">
          <w:rPr>
            <w:noProof/>
            <w:webHidden/>
          </w:rPr>
          <w:fldChar w:fldCharType="begin"/>
        </w:r>
        <w:r>
          <w:rPr>
            <w:noProof/>
            <w:webHidden/>
          </w:rPr>
          <w:instrText xml:space="preserve"> PAGEREF _Toc231385634 \h </w:instrText>
        </w:r>
        <w:r w:rsidR="005E395D">
          <w:rPr>
            <w:noProof/>
            <w:webHidden/>
          </w:rPr>
        </w:r>
        <w:r w:rsidR="005E395D">
          <w:rPr>
            <w:noProof/>
            <w:webHidden/>
          </w:rPr>
          <w:fldChar w:fldCharType="separate"/>
        </w:r>
        <w:r>
          <w:rPr>
            <w:noProof/>
            <w:webHidden/>
          </w:rPr>
          <w:t>68</w:t>
        </w:r>
        <w:r w:rsidR="005E395D">
          <w:rPr>
            <w:noProof/>
            <w:webHidden/>
          </w:rPr>
          <w:fldChar w:fldCharType="end"/>
        </w:r>
      </w:hyperlink>
    </w:p>
    <w:p w14:paraId="74F2FEA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35" w:history="1">
        <w:r w:rsidRPr="00CC0790">
          <w:rPr>
            <w:rStyle w:val="Hipersaitas"/>
            <w:noProof/>
          </w:rPr>
          <w:t>4.8.1.</w:t>
        </w:r>
        <w:r>
          <w:rPr>
            <w:rFonts w:asciiTheme="minorHAnsi" w:eastAsiaTheme="minorEastAsia" w:hAnsiTheme="minorHAnsi" w:cstheme="minorBidi"/>
            <w:noProof/>
            <w:kern w:val="2"/>
            <w:lang w:eastAsia="lt-LT"/>
          </w:rPr>
          <w:tab/>
        </w:r>
        <w:r w:rsidRPr="00CC0790">
          <w:rPr>
            <w:rStyle w:val="Hipersaitas"/>
            <w:noProof/>
          </w:rPr>
          <w:t>Polietileno (PE) vamzdžių ir fasoninių dalių montavimas</w:t>
        </w:r>
        <w:r>
          <w:rPr>
            <w:noProof/>
            <w:webHidden/>
          </w:rPr>
          <w:tab/>
        </w:r>
        <w:r w:rsidR="005E395D">
          <w:rPr>
            <w:noProof/>
            <w:webHidden/>
          </w:rPr>
          <w:fldChar w:fldCharType="begin"/>
        </w:r>
        <w:r>
          <w:rPr>
            <w:noProof/>
            <w:webHidden/>
          </w:rPr>
          <w:instrText xml:space="preserve"> PAGEREF _Toc231385635 \h </w:instrText>
        </w:r>
        <w:r w:rsidR="005E395D">
          <w:rPr>
            <w:noProof/>
            <w:webHidden/>
          </w:rPr>
        </w:r>
        <w:r w:rsidR="005E395D">
          <w:rPr>
            <w:noProof/>
            <w:webHidden/>
          </w:rPr>
          <w:fldChar w:fldCharType="separate"/>
        </w:r>
        <w:r>
          <w:rPr>
            <w:noProof/>
            <w:webHidden/>
          </w:rPr>
          <w:t>68</w:t>
        </w:r>
        <w:r w:rsidR="005E395D">
          <w:rPr>
            <w:noProof/>
            <w:webHidden/>
          </w:rPr>
          <w:fldChar w:fldCharType="end"/>
        </w:r>
      </w:hyperlink>
    </w:p>
    <w:p w14:paraId="291FD22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36" w:history="1">
        <w:r w:rsidRPr="00CC0790">
          <w:rPr>
            <w:rStyle w:val="Hipersaitas"/>
            <w:noProof/>
          </w:rPr>
          <w:t>4.8.2.</w:t>
        </w:r>
        <w:r>
          <w:rPr>
            <w:rFonts w:asciiTheme="minorHAnsi" w:eastAsiaTheme="minorEastAsia" w:hAnsiTheme="minorHAnsi" w:cstheme="minorBidi"/>
            <w:noProof/>
            <w:kern w:val="2"/>
            <w:lang w:eastAsia="lt-LT"/>
          </w:rPr>
          <w:tab/>
        </w:r>
        <w:r w:rsidRPr="00CC0790">
          <w:rPr>
            <w:rStyle w:val="Hipersaitas"/>
            <w:noProof/>
          </w:rPr>
          <w:t>Horizontalus valdomas gręžimas</w:t>
        </w:r>
        <w:r>
          <w:rPr>
            <w:noProof/>
            <w:webHidden/>
          </w:rPr>
          <w:tab/>
        </w:r>
        <w:r w:rsidR="005E395D">
          <w:rPr>
            <w:noProof/>
            <w:webHidden/>
          </w:rPr>
          <w:fldChar w:fldCharType="begin"/>
        </w:r>
        <w:r>
          <w:rPr>
            <w:noProof/>
            <w:webHidden/>
          </w:rPr>
          <w:instrText xml:space="preserve"> PAGEREF _Toc231385636 \h </w:instrText>
        </w:r>
        <w:r w:rsidR="005E395D">
          <w:rPr>
            <w:noProof/>
            <w:webHidden/>
          </w:rPr>
        </w:r>
        <w:r w:rsidR="005E395D">
          <w:rPr>
            <w:noProof/>
            <w:webHidden/>
          </w:rPr>
          <w:fldChar w:fldCharType="separate"/>
        </w:r>
        <w:r>
          <w:rPr>
            <w:noProof/>
            <w:webHidden/>
          </w:rPr>
          <w:t>68</w:t>
        </w:r>
        <w:r w:rsidR="005E395D">
          <w:rPr>
            <w:noProof/>
            <w:webHidden/>
          </w:rPr>
          <w:fldChar w:fldCharType="end"/>
        </w:r>
      </w:hyperlink>
    </w:p>
    <w:p w14:paraId="44CD6C9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37" w:history="1">
        <w:r w:rsidRPr="00CC0790">
          <w:rPr>
            <w:rStyle w:val="Hipersaitas"/>
            <w:noProof/>
          </w:rPr>
          <w:t>4.8.3.</w:t>
        </w:r>
        <w:r>
          <w:rPr>
            <w:rFonts w:asciiTheme="minorHAnsi" w:eastAsiaTheme="minorEastAsia" w:hAnsiTheme="minorHAnsi" w:cstheme="minorBidi"/>
            <w:noProof/>
            <w:kern w:val="2"/>
            <w:lang w:eastAsia="lt-LT"/>
          </w:rPr>
          <w:tab/>
        </w:r>
        <w:r w:rsidRPr="00CC0790">
          <w:rPr>
            <w:rStyle w:val="Hipersaitas"/>
            <w:noProof/>
          </w:rPr>
          <w:t>Gelžbetoniniai (g.b) šuliniai ir montavimas</w:t>
        </w:r>
        <w:r>
          <w:rPr>
            <w:noProof/>
            <w:webHidden/>
          </w:rPr>
          <w:tab/>
        </w:r>
        <w:r w:rsidR="005E395D">
          <w:rPr>
            <w:noProof/>
            <w:webHidden/>
          </w:rPr>
          <w:fldChar w:fldCharType="begin"/>
        </w:r>
        <w:r>
          <w:rPr>
            <w:noProof/>
            <w:webHidden/>
          </w:rPr>
          <w:instrText xml:space="preserve"> PAGEREF _Toc231385637 \h </w:instrText>
        </w:r>
        <w:r w:rsidR="005E395D">
          <w:rPr>
            <w:noProof/>
            <w:webHidden/>
          </w:rPr>
        </w:r>
        <w:r w:rsidR="005E395D">
          <w:rPr>
            <w:noProof/>
            <w:webHidden/>
          </w:rPr>
          <w:fldChar w:fldCharType="separate"/>
        </w:r>
        <w:r>
          <w:rPr>
            <w:noProof/>
            <w:webHidden/>
          </w:rPr>
          <w:t>69</w:t>
        </w:r>
        <w:r w:rsidR="005E395D">
          <w:rPr>
            <w:noProof/>
            <w:webHidden/>
          </w:rPr>
          <w:fldChar w:fldCharType="end"/>
        </w:r>
      </w:hyperlink>
    </w:p>
    <w:p w14:paraId="17CBE1E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38" w:history="1">
        <w:r w:rsidRPr="00CC0790">
          <w:rPr>
            <w:rStyle w:val="Hipersaitas"/>
            <w:noProof/>
          </w:rPr>
          <w:t>4.8.4.</w:t>
        </w:r>
        <w:r>
          <w:rPr>
            <w:rFonts w:asciiTheme="minorHAnsi" w:eastAsiaTheme="minorEastAsia" w:hAnsiTheme="minorHAnsi" w:cstheme="minorBidi"/>
            <w:noProof/>
            <w:kern w:val="2"/>
            <w:lang w:eastAsia="lt-LT"/>
          </w:rPr>
          <w:tab/>
        </w:r>
        <w:r w:rsidRPr="00CC0790">
          <w:rPr>
            <w:rStyle w:val="Hipersaitas"/>
            <w:noProof/>
          </w:rPr>
          <w:t>Geriamojo vandens tiekimui skirtų vamzdynų išbandymas ir dezinfekavimas</w:t>
        </w:r>
        <w:r>
          <w:rPr>
            <w:noProof/>
            <w:webHidden/>
          </w:rPr>
          <w:tab/>
        </w:r>
        <w:r w:rsidR="005E395D">
          <w:rPr>
            <w:noProof/>
            <w:webHidden/>
          </w:rPr>
          <w:fldChar w:fldCharType="begin"/>
        </w:r>
        <w:r>
          <w:rPr>
            <w:noProof/>
            <w:webHidden/>
          </w:rPr>
          <w:instrText xml:space="preserve"> PAGEREF _Toc231385638 \h </w:instrText>
        </w:r>
        <w:r w:rsidR="005E395D">
          <w:rPr>
            <w:noProof/>
            <w:webHidden/>
          </w:rPr>
        </w:r>
        <w:r w:rsidR="005E395D">
          <w:rPr>
            <w:noProof/>
            <w:webHidden/>
          </w:rPr>
          <w:fldChar w:fldCharType="separate"/>
        </w:r>
        <w:r>
          <w:rPr>
            <w:noProof/>
            <w:webHidden/>
          </w:rPr>
          <w:t>69</w:t>
        </w:r>
        <w:r w:rsidR="005E395D">
          <w:rPr>
            <w:noProof/>
            <w:webHidden/>
          </w:rPr>
          <w:fldChar w:fldCharType="end"/>
        </w:r>
      </w:hyperlink>
    </w:p>
    <w:p w14:paraId="03A731B8"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39" w:history="1">
        <w:r w:rsidRPr="00CC0790">
          <w:rPr>
            <w:rStyle w:val="Hipersaitas"/>
            <w:noProof/>
          </w:rPr>
          <w:t>4.9.</w:t>
        </w:r>
        <w:r>
          <w:rPr>
            <w:rFonts w:asciiTheme="minorHAnsi" w:eastAsiaTheme="minorEastAsia" w:hAnsiTheme="minorHAnsi" w:cstheme="minorBidi"/>
            <w:noProof/>
            <w:kern w:val="2"/>
            <w:lang w:eastAsia="lt-LT"/>
          </w:rPr>
          <w:tab/>
        </w:r>
        <w:r w:rsidRPr="00CC0790">
          <w:rPr>
            <w:rStyle w:val="Hipersaitas"/>
            <w:noProof/>
          </w:rPr>
          <w:t>Nuotekų tinklai</w:t>
        </w:r>
        <w:r>
          <w:rPr>
            <w:noProof/>
            <w:webHidden/>
          </w:rPr>
          <w:tab/>
        </w:r>
        <w:r w:rsidR="005E395D">
          <w:rPr>
            <w:noProof/>
            <w:webHidden/>
          </w:rPr>
          <w:fldChar w:fldCharType="begin"/>
        </w:r>
        <w:r>
          <w:rPr>
            <w:noProof/>
            <w:webHidden/>
          </w:rPr>
          <w:instrText xml:space="preserve"> PAGEREF _Toc231385639 \h </w:instrText>
        </w:r>
        <w:r w:rsidR="005E395D">
          <w:rPr>
            <w:noProof/>
            <w:webHidden/>
          </w:rPr>
        </w:r>
        <w:r w:rsidR="005E395D">
          <w:rPr>
            <w:noProof/>
            <w:webHidden/>
          </w:rPr>
          <w:fldChar w:fldCharType="separate"/>
        </w:r>
        <w:r>
          <w:rPr>
            <w:noProof/>
            <w:webHidden/>
          </w:rPr>
          <w:t>69</w:t>
        </w:r>
        <w:r w:rsidR="005E395D">
          <w:rPr>
            <w:noProof/>
            <w:webHidden/>
          </w:rPr>
          <w:fldChar w:fldCharType="end"/>
        </w:r>
      </w:hyperlink>
    </w:p>
    <w:p w14:paraId="402B138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40" w:history="1">
        <w:r w:rsidRPr="00CC0790">
          <w:rPr>
            <w:rStyle w:val="Hipersaitas"/>
            <w:noProof/>
          </w:rPr>
          <w:t>4.9.1.</w:t>
        </w:r>
        <w:r>
          <w:rPr>
            <w:rFonts w:asciiTheme="minorHAnsi" w:eastAsiaTheme="minorEastAsia" w:hAnsiTheme="minorHAnsi" w:cstheme="minorBidi"/>
            <w:noProof/>
            <w:kern w:val="2"/>
            <w:lang w:eastAsia="lt-LT"/>
          </w:rPr>
          <w:tab/>
        </w:r>
        <w:r w:rsidRPr="00CC0790">
          <w:rPr>
            <w:rStyle w:val="Hipersaitas"/>
            <w:noProof/>
          </w:rPr>
          <w:t>Polietileno (PE) vamzdžių ir fasoninių dalių montavimas</w:t>
        </w:r>
        <w:r>
          <w:rPr>
            <w:noProof/>
            <w:webHidden/>
          </w:rPr>
          <w:tab/>
        </w:r>
        <w:r w:rsidR="005E395D">
          <w:rPr>
            <w:noProof/>
            <w:webHidden/>
          </w:rPr>
          <w:fldChar w:fldCharType="begin"/>
        </w:r>
        <w:r>
          <w:rPr>
            <w:noProof/>
            <w:webHidden/>
          </w:rPr>
          <w:instrText xml:space="preserve"> PAGEREF _Toc231385640 \h </w:instrText>
        </w:r>
        <w:r w:rsidR="005E395D">
          <w:rPr>
            <w:noProof/>
            <w:webHidden/>
          </w:rPr>
        </w:r>
        <w:r w:rsidR="005E395D">
          <w:rPr>
            <w:noProof/>
            <w:webHidden/>
          </w:rPr>
          <w:fldChar w:fldCharType="separate"/>
        </w:r>
        <w:r>
          <w:rPr>
            <w:noProof/>
            <w:webHidden/>
          </w:rPr>
          <w:t>69</w:t>
        </w:r>
        <w:r w:rsidR="005E395D">
          <w:rPr>
            <w:noProof/>
            <w:webHidden/>
          </w:rPr>
          <w:fldChar w:fldCharType="end"/>
        </w:r>
      </w:hyperlink>
    </w:p>
    <w:p w14:paraId="4F99A21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41" w:history="1">
        <w:r w:rsidRPr="00CC0790">
          <w:rPr>
            <w:rStyle w:val="Hipersaitas"/>
            <w:noProof/>
          </w:rPr>
          <w:t>4.9.2.</w:t>
        </w:r>
        <w:r>
          <w:rPr>
            <w:rFonts w:asciiTheme="minorHAnsi" w:eastAsiaTheme="minorEastAsia" w:hAnsiTheme="minorHAnsi" w:cstheme="minorBidi"/>
            <w:noProof/>
            <w:kern w:val="2"/>
            <w:lang w:eastAsia="lt-LT"/>
          </w:rPr>
          <w:tab/>
        </w:r>
        <w:r w:rsidRPr="00CC0790">
          <w:rPr>
            <w:rStyle w:val="Hipersaitas"/>
            <w:noProof/>
          </w:rPr>
          <w:t>Polivinilchloridinių (PVC) vamzdžių ir fasoninių dalių montavimas</w:t>
        </w:r>
        <w:r>
          <w:rPr>
            <w:noProof/>
            <w:webHidden/>
          </w:rPr>
          <w:tab/>
        </w:r>
        <w:r w:rsidR="005E395D">
          <w:rPr>
            <w:noProof/>
            <w:webHidden/>
          </w:rPr>
          <w:fldChar w:fldCharType="begin"/>
        </w:r>
        <w:r>
          <w:rPr>
            <w:noProof/>
            <w:webHidden/>
          </w:rPr>
          <w:instrText xml:space="preserve"> PAGEREF _Toc231385641 \h </w:instrText>
        </w:r>
        <w:r w:rsidR="005E395D">
          <w:rPr>
            <w:noProof/>
            <w:webHidden/>
          </w:rPr>
        </w:r>
        <w:r w:rsidR="005E395D">
          <w:rPr>
            <w:noProof/>
            <w:webHidden/>
          </w:rPr>
          <w:fldChar w:fldCharType="separate"/>
        </w:r>
        <w:r>
          <w:rPr>
            <w:noProof/>
            <w:webHidden/>
          </w:rPr>
          <w:t>69</w:t>
        </w:r>
        <w:r w:rsidR="005E395D">
          <w:rPr>
            <w:noProof/>
            <w:webHidden/>
          </w:rPr>
          <w:fldChar w:fldCharType="end"/>
        </w:r>
      </w:hyperlink>
    </w:p>
    <w:p w14:paraId="53EB7FE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42" w:history="1">
        <w:r w:rsidRPr="00CC0790">
          <w:rPr>
            <w:rStyle w:val="Hipersaitas"/>
            <w:noProof/>
          </w:rPr>
          <w:t>4.9.3.</w:t>
        </w:r>
        <w:r>
          <w:rPr>
            <w:rFonts w:asciiTheme="minorHAnsi" w:eastAsiaTheme="minorEastAsia" w:hAnsiTheme="minorHAnsi" w:cstheme="minorBidi"/>
            <w:noProof/>
            <w:kern w:val="2"/>
            <w:lang w:eastAsia="lt-LT"/>
          </w:rPr>
          <w:tab/>
        </w:r>
        <w:r w:rsidRPr="00CC0790">
          <w:rPr>
            <w:rStyle w:val="Hipersaitas"/>
            <w:noProof/>
          </w:rPr>
          <w:t>Surenkamų plastikinių šulinių montavimas</w:t>
        </w:r>
        <w:r>
          <w:rPr>
            <w:noProof/>
            <w:webHidden/>
          </w:rPr>
          <w:tab/>
        </w:r>
        <w:r w:rsidR="005E395D">
          <w:rPr>
            <w:noProof/>
            <w:webHidden/>
          </w:rPr>
          <w:fldChar w:fldCharType="begin"/>
        </w:r>
        <w:r>
          <w:rPr>
            <w:noProof/>
            <w:webHidden/>
          </w:rPr>
          <w:instrText xml:space="preserve"> PAGEREF _Toc231385642 \h </w:instrText>
        </w:r>
        <w:r w:rsidR="005E395D">
          <w:rPr>
            <w:noProof/>
            <w:webHidden/>
          </w:rPr>
        </w:r>
        <w:r w:rsidR="005E395D">
          <w:rPr>
            <w:noProof/>
            <w:webHidden/>
          </w:rPr>
          <w:fldChar w:fldCharType="separate"/>
        </w:r>
        <w:r>
          <w:rPr>
            <w:noProof/>
            <w:webHidden/>
          </w:rPr>
          <w:t>70</w:t>
        </w:r>
        <w:r w:rsidR="005E395D">
          <w:rPr>
            <w:noProof/>
            <w:webHidden/>
          </w:rPr>
          <w:fldChar w:fldCharType="end"/>
        </w:r>
      </w:hyperlink>
    </w:p>
    <w:p w14:paraId="0C979CD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43" w:history="1">
        <w:r w:rsidRPr="00CC0790">
          <w:rPr>
            <w:rStyle w:val="Hipersaitas"/>
            <w:noProof/>
          </w:rPr>
          <w:t>4.9.4.</w:t>
        </w:r>
        <w:r>
          <w:rPr>
            <w:rFonts w:asciiTheme="minorHAnsi" w:eastAsiaTheme="minorEastAsia" w:hAnsiTheme="minorHAnsi" w:cstheme="minorBidi"/>
            <w:noProof/>
            <w:kern w:val="2"/>
            <w:lang w:eastAsia="lt-LT"/>
          </w:rPr>
          <w:tab/>
        </w:r>
        <w:r w:rsidRPr="00CC0790">
          <w:rPr>
            <w:rStyle w:val="Hipersaitas"/>
            <w:noProof/>
          </w:rPr>
          <w:t>Gelžbetoniniai (g/b) šuliniai ir montavimas</w:t>
        </w:r>
        <w:r>
          <w:rPr>
            <w:noProof/>
            <w:webHidden/>
          </w:rPr>
          <w:tab/>
        </w:r>
        <w:r w:rsidR="005E395D">
          <w:rPr>
            <w:noProof/>
            <w:webHidden/>
          </w:rPr>
          <w:fldChar w:fldCharType="begin"/>
        </w:r>
        <w:r>
          <w:rPr>
            <w:noProof/>
            <w:webHidden/>
          </w:rPr>
          <w:instrText xml:space="preserve"> PAGEREF _Toc231385643 \h </w:instrText>
        </w:r>
        <w:r w:rsidR="005E395D">
          <w:rPr>
            <w:noProof/>
            <w:webHidden/>
          </w:rPr>
        </w:r>
        <w:r w:rsidR="005E395D">
          <w:rPr>
            <w:noProof/>
            <w:webHidden/>
          </w:rPr>
          <w:fldChar w:fldCharType="separate"/>
        </w:r>
        <w:r>
          <w:rPr>
            <w:noProof/>
            <w:webHidden/>
          </w:rPr>
          <w:t>70</w:t>
        </w:r>
        <w:r w:rsidR="005E395D">
          <w:rPr>
            <w:noProof/>
            <w:webHidden/>
          </w:rPr>
          <w:fldChar w:fldCharType="end"/>
        </w:r>
      </w:hyperlink>
    </w:p>
    <w:p w14:paraId="2F6798C0"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644" w:history="1">
        <w:r w:rsidRPr="00CC0790">
          <w:rPr>
            <w:rStyle w:val="Hipersaitas"/>
            <w:noProof/>
          </w:rPr>
          <w:t>4.10.</w:t>
        </w:r>
        <w:r>
          <w:rPr>
            <w:rFonts w:asciiTheme="minorHAnsi" w:eastAsiaTheme="minorEastAsia" w:hAnsiTheme="minorHAnsi" w:cstheme="minorBidi"/>
            <w:noProof/>
            <w:kern w:val="2"/>
            <w:lang w:eastAsia="lt-LT"/>
          </w:rPr>
          <w:tab/>
        </w:r>
        <w:r w:rsidRPr="00CC0790">
          <w:rPr>
            <w:rStyle w:val="Hipersaitas"/>
            <w:noProof/>
          </w:rPr>
          <w:t>Bandymai</w:t>
        </w:r>
        <w:r>
          <w:rPr>
            <w:noProof/>
            <w:webHidden/>
          </w:rPr>
          <w:tab/>
        </w:r>
        <w:r w:rsidR="005E395D">
          <w:rPr>
            <w:noProof/>
            <w:webHidden/>
          </w:rPr>
          <w:fldChar w:fldCharType="begin"/>
        </w:r>
        <w:r>
          <w:rPr>
            <w:noProof/>
            <w:webHidden/>
          </w:rPr>
          <w:instrText xml:space="preserve"> PAGEREF _Toc231385644 \h </w:instrText>
        </w:r>
        <w:r w:rsidR="005E395D">
          <w:rPr>
            <w:noProof/>
            <w:webHidden/>
          </w:rPr>
        </w:r>
        <w:r w:rsidR="005E395D">
          <w:rPr>
            <w:noProof/>
            <w:webHidden/>
          </w:rPr>
          <w:fldChar w:fldCharType="separate"/>
        </w:r>
        <w:r>
          <w:rPr>
            <w:noProof/>
            <w:webHidden/>
          </w:rPr>
          <w:t>71</w:t>
        </w:r>
        <w:r w:rsidR="005E395D">
          <w:rPr>
            <w:noProof/>
            <w:webHidden/>
          </w:rPr>
          <w:fldChar w:fldCharType="end"/>
        </w:r>
      </w:hyperlink>
    </w:p>
    <w:p w14:paraId="345BD8A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45" w:history="1">
        <w:r w:rsidRPr="00CC0790">
          <w:rPr>
            <w:rStyle w:val="Hipersaitas"/>
            <w:noProof/>
          </w:rPr>
          <w:t>4.10.1.</w:t>
        </w:r>
        <w:r>
          <w:rPr>
            <w:rFonts w:asciiTheme="minorHAnsi" w:eastAsiaTheme="minorEastAsia" w:hAnsiTheme="minorHAnsi" w:cstheme="minorBidi"/>
            <w:noProof/>
            <w:kern w:val="2"/>
            <w:lang w:eastAsia="lt-LT"/>
          </w:rPr>
          <w:tab/>
        </w:r>
        <w:r w:rsidRPr="00CC0790">
          <w:rPr>
            <w:rStyle w:val="Hipersaitas"/>
            <w:noProof/>
          </w:rPr>
          <w:t>Patikrinimai</w:t>
        </w:r>
        <w:r>
          <w:rPr>
            <w:noProof/>
            <w:webHidden/>
          </w:rPr>
          <w:tab/>
        </w:r>
        <w:r w:rsidR="005E395D">
          <w:rPr>
            <w:noProof/>
            <w:webHidden/>
          </w:rPr>
          <w:fldChar w:fldCharType="begin"/>
        </w:r>
        <w:r>
          <w:rPr>
            <w:noProof/>
            <w:webHidden/>
          </w:rPr>
          <w:instrText xml:space="preserve"> PAGEREF _Toc231385645 \h </w:instrText>
        </w:r>
        <w:r w:rsidR="005E395D">
          <w:rPr>
            <w:noProof/>
            <w:webHidden/>
          </w:rPr>
        </w:r>
        <w:r w:rsidR="005E395D">
          <w:rPr>
            <w:noProof/>
            <w:webHidden/>
          </w:rPr>
          <w:fldChar w:fldCharType="separate"/>
        </w:r>
        <w:r>
          <w:rPr>
            <w:noProof/>
            <w:webHidden/>
          </w:rPr>
          <w:t>71</w:t>
        </w:r>
        <w:r w:rsidR="005E395D">
          <w:rPr>
            <w:noProof/>
            <w:webHidden/>
          </w:rPr>
          <w:fldChar w:fldCharType="end"/>
        </w:r>
      </w:hyperlink>
    </w:p>
    <w:p w14:paraId="4292CBB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46" w:history="1">
        <w:r w:rsidRPr="00CC0790">
          <w:rPr>
            <w:rStyle w:val="Hipersaitas"/>
            <w:noProof/>
          </w:rPr>
          <w:t>4.10.2.</w:t>
        </w:r>
        <w:r>
          <w:rPr>
            <w:rFonts w:asciiTheme="minorHAnsi" w:eastAsiaTheme="minorEastAsia" w:hAnsiTheme="minorHAnsi" w:cstheme="minorBidi"/>
            <w:noProof/>
            <w:kern w:val="2"/>
            <w:lang w:eastAsia="lt-LT"/>
          </w:rPr>
          <w:tab/>
        </w:r>
        <w:r w:rsidRPr="00CC0790">
          <w:rPr>
            <w:rStyle w:val="Hipersaitas"/>
            <w:noProof/>
          </w:rPr>
          <w:t>Hidrauliniai slėgio bandymai</w:t>
        </w:r>
        <w:r>
          <w:rPr>
            <w:noProof/>
            <w:webHidden/>
          </w:rPr>
          <w:tab/>
        </w:r>
        <w:r w:rsidR="005E395D">
          <w:rPr>
            <w:noProof/>
            <w:webHidden/>
          </w:rPr>
          <w:fldChar w:fldCharType="begin"/>
        </w:r>
        <w:r>
          <w:rPr>
            <w:noProof/>
            <w:webHidden/>
          </w:rPr>
          <w:instrText xml:space="preserve"> PAGEREF _Toc231385646 \h </w:instrText>
        </w:r>
        <w:r w:rsidR="005E395D">
          <w:rPr>
            <w:noProof/>
            <w:webHidden/>
          </w:rPr>
        </w:r>
        <w:r w:rsidR="005E395D">
          <w:rPr>
            <w:noProof/>
            <w:webHidden/>
          </w:rPr>
          <w:fldChar w:fldCharType="separate"/>
        </w:r>
        <w:r>
          <w:rPr>
            <w:noProof/>
            <w:webHidden/>
          </w:rPr>
          <w:t>71</w:t>
        </w:r>
        <w:r w:rsidR="005E395D">
          <w:rPr>
            <w:noProof/>
            <w:webHidden/>
          </w:rPr>
          <w:fldChar w:fldCharType="end"/>
        </w:r>
      </w:hyperlink>
    </w:p>
    <w:p w14:paraId="149E17E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47" w:history="1">
        <w:r w:rsidRPr="00CC0790">
          <w:rPr>
            <w:rStyle w:val="Hipersaitas"/>
            <w:noProof/>
          </w:rPr>
          <w:t>4.10.3.</w:t>
        </w:r>
        <w:r>
          <w:rPr>
            <w:rFonts w:asciiTheme="minorHAnsi" w:eastAsiaTheme="minorEastAsia" w:hAnsiTheme="minorHAnsi" w:cstheme="minorBidi"/>
            <w:noProof/>
            <w:kern w:val="2"/>
            <w:lang w:eastAsia="lt-LT"/>
          </w:rPr>
          <w:tab/>
        </w:r>
        <w:r w:rsidRPr="00CC0790">
          <w:rPr>
            <w:rStyle w:val="Hipersaitas"/>
            <w:noProof/>
          </w:rPr>
          <w:t>Gamykliniai bandymai</w:t>
        </w:r>
        <w:r>
          <w:rPr>
            <w:noProof/>
            <w:webHidden/>
          </w:rPr>
          <w:tab/>
        </w:r>
        <w:r w:rsidR="005E395D">
          <w:rPr>
            <w:noProof/>
            <w:webHidden/>
          </w:rPr>
          <w:fldChar w:fldCharType="begin"/>
        </w:r>
        <w:r>
          <w:rPr>
            <w:noProof/>
            <w:webHidden/>
          </w:rPr>
          <w:instrText xml:space="preserve"> PAGEREF _Toc231385647 \h </w:instrText>
        </w:r>
        <w:r w:rsidR="005E395D">
          <w:rPr>
            <w:noProof/>
            <w:webHidden/>
          </w:rPr>
        </w:r>
        <w:r w:rsidR="005E395D">
          <w:rPr>
            <w:noProof/>
            <w:webHidden/>
          </w:rPr>
          <w:fldChar w:fldCharType="separate"/>
        </w:r>
        <w:r>
          <w:rPr>
            <w:noProof/>
            <w:webHidden/>
          </w:rPr>
          <w:t>71</w:t>
        </w:r>
        <w:r w:rsidR="005E395D">
          <w:rPr>
            <w:noProof/>
            <w:webHidden/>
          </w:rPr>
          <w:fldChar w:fldCharType="end"/>
        </w:r>
      </w:hyperlink>
    </w:p>
    <w:p w14:paraId="1007CC6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48" w:history="1">
        <w:r w:rsidRPr="00CC0790">
          <w:rPr>
            <w:rStyle w:val="Hipersaitas"/>
            <w:noProof/>
          </w:rPr>
          <w:t>4.10.4.</w:t>
        </w:r>
        <w:r>
          <w:rPr>
            <w:rFonts w:asciiTheme="minorHAnsi" w:eastAsiaTheme="minorEastAsia" w:hAnsiTheme="minorHAnsi" w:cstheme="minorBidi"/>
            <w:noProof/>
            <w:kern w:val="2"/>
            <w:lang w:eastAsia="lt-LT"/>
          </w:rPr>
          <w:tab/>
        </w:r>
        <w:r w:rsidRPr="00CC0790">
          <w:rPr>
            <w:rStyle w:val="Hipersaitas"/>
            <w:noProof/>
          </w:rPr>
          <w:t>Gamykliniai siurblių bandymai</w:t>
        </w:r>
        <w:r>
          <w:rPr>
            <w:noProof/>
            <w:webHidden/>
          </w:rPr>
          <w:tab/>
        </w:r>
        <w:r w:rsidR="005E395D">
          <w:rPr>
            <w:noProof/>
            <w:webHidden/>
          </w:rPr>
          <w:fldChar w:fldCharType="begin"/>
        </w:r>
        <w:r>
          <w:rPr>
            <w:noProof/>
            <w:webHidden/>
          </w:rPr>
          <w:instrText xml:space="preserve"> PAGEREF _Toc231385648 \h </w:instrText>
        </w:r>
        <w:r w:rsidR="005E395D">
          <w:rPr>
            <w:noProof/>
            <w:webHidden/>
          </w:rPr>
        </w:r>
        <w:r w:rsidR="005E395D">
          <w:rPr>
            <w:noProof/>
            <w:webHidden/>
          </w:rPr>
          <w:fldChar w:fldCharType="separate"/>
        </w:r>
        <w:r>
          <w:rPr>
            <w:noProof/>
            <w:webHidden/>
          </w:rPr>
          <w:t>72</w:t>
        </w:r>
        <w:r w:rsidR="005E395D">
          <w:rPr>
            <w:noProof/>
            <w:webHidden/>
          </w:rPr>
          <w:fldChar w:fldCharType="end"/>
        </w:r>
      </w:hyperlink>
    </w:p>
    <w:p w14:paraId="1638D92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49" w:history="1">
        <w:r w:rsidRPr="00CC0790">
          <w:rPr>
            <w:rStyle w:val="Hipersaitas"/>
            <w:noProof/>
          </w:rPr>
          <w:t>4.10.5.</w:t>
        </w:r>
        <w:r>
          <w:rPr>
            <w:rFonts w:asciiTheme="minorHAnsi" w:eastAsiaTheme="minorEastAsia" w:hAnsiTheme="minorHAnsi" w:cstheme="minorBidi"/>
            <w:noProof/>
            <w:kern w:val="2"/>
            <w:lang w:eastAsia="lt-LT"/>
          </w:rPr>
          <w:tab/>
        </w:r>
        <w:r w:rsidRPr="00CC0790">
          <w:rPr>
            <w:rStyle w:val="Hipersaitas"/>
            <w:noProof/>
          </w:rPr>
          <w:t>Neslėginių vamzdžių išbandymas</w:t>
        </w:r>
        <w:r>
          <w:rPr>
            <w:noProof/>
            <w:webHidden/>
          </w:rPr>
          <w:tab/>
        </w:r>
        <w:r w:rsidR="005E395D">
          <w:rPr>
            <w:noProof/>
            <w:webHidden/>
          </w:rPr>
          <w:fldChar w:fldCharType="begin"/>
        </w:r>
        <w:r>
          <w:rPr>
            <w:noProof/>
            <w:webHidden/>
          </w:rPr>
          <w:instrText xml:space="preserve"> PAGEREF _Toc231385649 \h </w:instrText>
        </w:r>
        <w:r w:rsidR="005E395D">
          <w:rPr>
            <w:noProof/>
            <w:webHidden/>
          </w:rPr>
        </w:r>
        <w:r w:rsidR="005E395D">
          <w:rPr>
            <w:noProof/>
            <w:webHidden/>
          </w:rPr>
          <w:fldChar w:fldCharType="separate"/>
        </w:r>
        <w:r>
          <w:rPr>
            <w:noProof/>
            <w:webHidden/>
          </w:rPr>
          <w:t>72</w:t>
        </w:r>
        <w:r w:rsidR="005E395D">
          <w:rPr>
            <w:noProof/>
            <w:webHidden/>
          </w:rPr>
          <w:fldChar w:fldCharType="end"/>
        </w:r>
      </w:hyperlink>
    </w:p>
    <w:p w14:paraId="1DEF187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50" w:history="1">
        <w:r w:rsidRPr="00CC0790">
          <w:rPr>
            <w:rStyle w:val="Hipersaitas"/>
            <w:noProof/>
          </w:rPr>
          <w:t>4.10.6.</w:t>
        </w:r>
        <w:r>
          <w:rPr>
            <w:rFonts w:asciiTheme="minorHAnsi" w:eastAsiaTheme="minorEastAsia" w:hAnsiTheme="minorHAnsi" w:cstheme="minorBidi"/>
            <w:noProof/>
            <w:kern w:val="2"/>
            <w:lang w:eastAsia="lt-LT"/>
          </w:rPr>
          <w:tab/>
        </w:r>
        <w:r w:rsidRPr="00CC0790">
          <w:rPr>
            <w:rStyle w:val="Hipersaitas"/>
            <w:noProof/>
          </w:rPr>
          <w:t>Neslėginių vamzdžių išbandymas vandeniu</w:t>
        </w:r>
        <w:r>
          <w:rPr>
            <w:noProof/>
            <w:webHidden/>
          </w:rPr>
          <w:tab/>
        </w:r>
        <w:r w:rsidR="005E395D">
          <w:rPr>
            <w:noProof/>
            <w:webHidden/>
          </w:rPr>
          <w:fldChar w:fldCharType="begin"/>
        </w:r>
        <w:r>
          <w:rPr>
            <w:noProof/>
            <w:webHidden/>
          </w:rPr>
          <w:instrText xml:space="preserve"> PAGEREF _Toc231385650 \h </w:instrText>
        </w:r>
        <w:r w:rsidR="005E395D">
          <w:rPr>
            <w:noProof/>
            <w:webHidden/>
          </w:rPr>
        </w:r>
        <w:r w:rsidR="005E395D">
          <w:rPr>
            <w:noProof/>
            <w:webHidden/>
          </w:rPr>
          <w:fldChar w:fldCharType="separate"/>
        </w:r>
        <w:r>
          <w:rPr>
            <w:noProof/>
            <w:webHidden/>
          </w:rPr>
          <w:t>72</w:t>
        </w:r>
        <w:r w:rsidR="005E395D">
          <w:rPr>
            <w:noProof/>
            <w:webHidden/>
          </w:rPr>
          <w:fldChar w:fldCharType="end"/>
        </w:r>
      </w:hyperlink>
    </w:p>
    <w:p w14:paraId="788B482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51" w:history="1">
        <w:r w:rsidRPr="00CC0790">
          <w:rPr>
            <w:rStyle w:val="Hipersaitas"/>
            <w:noProof/>
          </w:rPr>
          <w:t>4.10.7.</w:t>
        </w:r>
        <w:r>
          <w:rPr>
            <w:rFonts w:asciiTheme="minorHAnsi" w:eastAsiaTheme="minorEastAsia" w:hAnsiTheme="minorHAnsi" w:cstheme="minorBidi"/>
            <w:noProof/>
            <w:kern w:val="2"/>
            <w:lang w:eastAsia="lt-LT"/>
          </w:rPr>
          <w:tab/>
        </w:r>
        <w:r w:rsidRPr="00CC0790">
          <w:rPr>
            <w:rStyle w:val="Hipersaitas"/>
            <w:noProof/>
          </w:rPr>
          <w:t>Neslėginių vamzdynų išbandymas oru</w:t>
        </w:r>
        <w:r>
          <w:rPr>
            <w:noProof/>
            <w:webHidden/>
          </w:rPr>
          <w:tab/>
        </w:r>
        <w:r w:rsidR="005E395D">
          <w:rPr>
            <w:noProof/>
            <w:webHidden/>
          </w:rPr>
          <w:fldChar w:fldCharType="begin"/>
        </w:r>
        <w:r>
          <w:rPr>
            <w:noProof/>
            <w:webHidden/>
          </w:rPr>
          <w:instrText xml:space="preserve"> PAGEREF _Toc231385651 \h </w:instrText>
        </w:r>
        <w:r w:rsidR="005E395D">
          <w:rPr>
            <w:noProof/>
            <w:webHidden/>
          </w:rPr>
        </w:r>
        <w:r w:rsidR="005E395D">
          <w:rPr>
            <w:noProof/>
            <w:webHidden/>
          </w:rPr>
          <w:fldChar w:fldCharType="separate"/>
        </w:r>
        <w:r>
          <w:rPr>
            <w:noProof/>
            <w:webHidden/>
          </w:rPr>
          <w:t>72</w:t>
        </w:r>
        <w:r w:rsidR="005E395D">
          <w:rPr>
            <w:noProof/>
            <w:webHidden/>
          </w:rPr>
          <w:fldChar w:fldCharType="end"/>
        </w:r>
      </w:hyperlink>
    </w:p>
    <w:p w14:paraId="125BEAB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52" w:history="1">
        <w:r w:rsidRPr="00CC0790">
          <w:rPr>
            <w:rStyle w:val="Hipersaitas"/>
            <w:noProof/>
          </w:rPr>
          <w:t>4.10.8.</w:t>
        </w:r>
        <w:r>
          <w:rPr>
            <w:rFonts w:asciiTheme="minorHAnsi" w:eastAsiaTheme="minorEastAsia" w:hAnsiTheme="minorHAnsi" w:cstheme="minorBidi"/>
            <w:noProof/>
            <w:kern w:val="2"/>
            <w:lang w:eastAsia="lt-LT"/>
          </w:rPr>
          <w:tab/>
        </w:r>
        <w:r w:rsidRPr="00CC0790">
          <w:rPr>
            <w:rStyle w:val="Hipersaitas"/>
            <w:noProof/>
          </w:rPr>
          <w:t>Infiltracija</w:t>
        </w:r>
        <w:r>
          <w:rPr>
            <w:noProof/>
            <w:webHidden/>
          </w:rPr>
          <w:tab/>
        </w:r>
        <w:r w:rsidR="005E395D">
          <w:rPr>
            <w:noProof/>
            <w:webHidden/>
          </w:rPr>
          <w:fldChar w:fldCharType="begin"/>
        </w:r>
        <w:r>
          <w:rPr>
            <w:noProof/>
            <w:webHidden/>
          </w:rPr>
          <w:instrText xml:space="preserve"> PAGEREF _Toc231385652 \h </w:instrText>
        </w:r>
        <w:r w:rsidR="005E395D">
          <w:rPr>
            <w:noProof/>
            <w:webHidden/>
          </w:rPr>
        </w:r>
        <w:r w:rsidR="005E395D">
          <w:rPr>
            <w:noProof/>
            <w:webHidden/>
          </w:rPr>
          <w:fldChar w:fldCharType="separate"/>
        </w:r>
        <w:r>
          <w:rPr>
            <w:noProof/>
            <w:webHidden/>
          </w:rPr>
          <w:t>72</w:t>
        </w:r>
        <w:r w:rsidR="005E395D">
          <w:rPr>
            <w:noProof/>
            <w:webHidden/>
          </w:rPr>
          <w:fldChar w:fldCharType="end"/>
        </w:r>
      </w:hyperlink>
    </w:p>
    <w:p w14:paraId="6B4853B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53" w:history="1">
        <w:r w:rsidRPr="00CC0790">
          <w:rPr>
            <w:rStyle w:val="Hipersaitas"/>
            <w:noProof/>
          </w:rPr>
          <w:t>4.10.9.</w:t>
        </w:r>
        <w:r>
          <w:rPr>
            <w:rFonts w:asciiTheme="minorHAnsi" w:eastAsiaTheme="minorEastAsia" w:hAnsiTheme="minorHAnsi" w:cstheme="minorBidi"/>
            <w:noProof/>
            <w:kern w:val="2"/>
            <w:lang w:eastAsia="lt-LT"/>
          </w:rPr>
          <w:tab/>
        </w:r>
        <w:r w:rsidRPr="00CC0790">
          <w:rPr>
            <w:rStyle w:val="Hipersaitas"/>
            <w:noProof/>
          </w:rPr>
          <w:t>Slėginių vamzdynų išbandymas</w:t>
        </w:r>
        <w:r>
          <w:rPr>
            <w:noProof/>
            <w:webHidden/>
          </w:rPr>
          <w:tab/>
        </w:r>
        <w:r w:rsidR="005E395D">
          <w:rPr>
            <w:noProof/>
            <w:webHidden/>
          </w:rPr>
          <w:fldChar w:fldCharType="begin"/>
        </w:r>
        <w:r>
          <w:rPr>
            <w:noProof/>
            <w:webHidden/>
          </w:rPr>
          <w:instrText xml:space="preserve"> PAGEREF _Toc231385653 \h </w:instrText>
        </w:r>
        <w:r w:rsidR="005E395D">
          <w:rPr>
            <w:noProof/>
            <w:webHidden/>
          </w:rPr>
        </w:r>
        <w:r w:rsidR="005E395D">
          <w:rPr>
            <w:noProof/>
            <w:webHidden/>
          </w:rPr>
          <w:fldChar w:fldCharType="separate"/>
        </w:r>
        <w:r>
          <w:rPr>
            <w:noProof/>
            <w:webHidden/>
          </w:rPr>
          <w:t>73</w:t>
        </w:r>
        <w:r w:rsidR="005E395D">
          <w:rPr>
            <w:noProof/>
            <w:webHidden/>
          </w:rPr>
          <w:fldChar w:fldCharType="end"/>
        </w:r>
      </w:hyperlink>
    </w:p>
    <w:p w14:paraId="50C02FCD"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654" w:history="1">
        <w:r w:rsidRPr="00CC0790">
          <w:rPr>
            <w:rStyle w:val="Hipersaitas"/>
            <w:noProof/>
          </w:rPr>
          <w:t>11.</w:t>
        </w:r>
        <w:r>
          <w:rPr>
            <w:rFonts w:asciiTheme="minorHAnsi" w:eastAsiaTheme="minorEastAsia" w:hAnsiTheme="minorHAnsi" w:cstheme="minorBidi"/>
            <w:noProof/>
            <w:kern w:val="2"/>
            <w:lang w:eastAsia="lt-LT"/>
          </w:rPr>
          <w:tab/>
        </w:r>
        <w:r w:rsidRPr="00CC0790">
          <w:rPr>
            <w:rStyle w:val="Hipersaitas"/>
            <w:noProof/>
          </w:rPr>
          <w:t>Lentelė. Leidžiamų ištėkių pavyzdys</w:t>
        </w:r>
        <w:r>
          <w:rPr>
            <w:noProof/>
            <w:webHidden/>
          </w:rPr>
          <w:tab/>
        </w:r>
        <w:r w:rsidR="005E395D">
          <w:rPr>
            <w:noProof/>
            <w:webHidden/>
          </w:rPr>
          <w:fldChar w:fldCharType="begin"/>
        </w:r>
        <w:r>
          <w:rPr>
            <w:noProof/>
            <w:webHidden/>
          </w:rPr>
          <w:instrText xml:space="preserve"> PAGEREF _Toc231385654 \h </w:instrText>
        </w:r>
        <w:r w:rsidR="005E395D">
          <w:rPr>
            <w:noProof/>
            <w:webHidden/>
          </w:rPr>
        </w:r>
        <w:r w:rsidR="005E395D">
          <w:rPr>
            <w:noProof/>
            <w:webHidden/>
          </w:rPr>
          <w:fldChar w:fldCharType="separate"/>
        </w:r>
        <w:r>
          <w:rPr>
            <w:noProof/>
            <w:webHidden/>
          </w:rPr>
          <w:t>73</w:t>
        </w:r>
        <w:r w:rsidR="005E395D">
          <w:rPr>
            <w:noProof/>
            <w:webHidden/>
          </w:rPr>
          <w:fldChar w:fldCharType="end"/>
        </w:r>
      </w:hyperlink>
    </w:p>
    <w:p w14:paraId="77F6BEC9"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655" w:history="1">
        <w:r w:rsidRPr="00CC0790">
          <w:rPr>
            <w:rStyle w:val="Hipersaitas"/>
            <w:noProof/>
          </w:rPr>
          <w:t>4.10.10.</w:t>
        </w:r>
        <w:r>
          <w:rPr>
            <w:rFonts w:asciiTheme="minorHAnsi" w:eastAsiaTheme="minorEastAsia" w:hAnsiTheme="minorHAnsi" w:cstheme="minorBidi"/>
            <w:noProof/>
            <w:kern w:val="2"/>
            <w:lang w:eastAsia="lt-LT"/>
          </w:rPr>
          <w:tab/>
        </w:r>
        <w:r w:rsidRPr="00CC0790">
          <w:rPr>
            <w:rStyle w:val="Hipersaitas"/>
            <w:noProof/>
          </w:rPr>
          <w:t>Plastikinių vamzdžių išbandymas</w:t>
        </w:r>
        <w:r>
          <w:rPr>
            <w:noProof/>
            <w:webHidden/>
          </w:rPr>
          <w:tab/>
        </w:r>
        <w:r w:rsidR="005E395D">
          <w:rPr>
            <w:noProof/>
            <w:webHidden/>
          </w:rPr>
          <w:fldChar w:fldCharType="begin"/>
        </w:r>
        <w:r>
          <w:rPr>
            <w:noProof/>
            <w:webHidden/>
          </w:rPr>
          <w:instrText xml:space="preserve"> PAGEREF _Toc231385655 \h </w:instrText>
        </w:r>
        <w:r w:rsidR="005E395D">
          <w:rPr>
            <w:noProof/>
            <w:webHidden/>
          </w:rPr>
        </w:r>
        <w:r w:rsidR="005E395D">
          <w:rPr>
            <w:noProof/>
            <w:webHidden/>
          </w:rPr>
          <w:fldChar w:fldCharType="separate"/>
        </w:r>
        <w:r>
          <w:rPr>
            <w:noProof/>
            <w:webHidden/>
          </w:rPr>
          <w:t>73</w:t>
        </w:r>
        <w:r w:rsidR="005E395D">
          <w:rPr>
            <w:noProof/>
            <w:webHidden/>
          </w:rPr>
          <w:fldChar w:fldCharType="end"/>
        </w:r>
      </w:hyperlink>
    </w:p>
    <w:p w14:paraId="500213C3"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656" w:history="1">
        <w:r w:rsidRPr="00CC0790">
          <w:rPr>
            <w:rStyle w:val="Hipersaitas"/>
            <w:noProof/>
          </w:rPr>
          <w:t>4.10.11.</w:t>
        </w:r>
        <w:r>
          <w:rPr>
            <w:rFonts w:asciiTheme="minorHAnsi" w:eastAsiaTheme="minorEastAsia" w:hAnsiTheme="minorHAnsi" w:cstheme="minorBidi"/>
            <w:noProof/>
            <w:kern w:val="2"/>
            <w:lang w:eastAsia="lt-LT"/>
          </w:rPr>
          <w:tab/>
        </w:r>
        <w:r w:rsidRPr="00CC0790">
          <w:rPr>
            <w:rStyle w:val="Hipersaitas"/>
            <w:noProof/>
          </w:rPr>
          <w:t>Ketinių ir plieninių vamzdžių išbandymas</w:t>
        </w:r>
        <w:r>
          <w:rPr>
            <w:noProof/>
            <w:webHidden/>
          </w:rPr>
          <w:tab/>
        </w:r>
        <w:r w:rsidR="005E395D">
          <w:rPr>
            <w:noProof/>
            <w:webHidden/>
          </w:rPr>
          <w:fldChar w:fldCharType="begin"/>
        </w:r>
        <w:r>
          <w:rPr>
            <w:noProof/>
            <w:webHidden/>
          </w:rPr>
          <w:instrText xml:space="preserve"> PAGEREF _Toc231385656 \h </w:instrText>
        </w:r>
        <w:r w:rsidR="005E395D">
          <w:rPr>
            <w:noProof/>
            <w:webHidden/>
          </w:rPr>
        </w:r>
        <w:r w:rsidR="005E395D">
          <w:rPr>
            <w:noProof/>
            <w:webHidden/>
          </w:rPr>
          <w:fldChar w:fldCharType="separate"/>
        </w:r>
        <w:r>
          <w:rPr>
            <w:noProof/>
            <w:webHidden/>
          </w:rPr>
          <w:t>73</w:t>
        </w:r>
        <w:r w:rsidR="005E395D">
          <w:rPr>
            <w:noProof/>
            <w:webHidden/>
          </w:rPr>
          <w:fldChar w:fldCharType="end"/>
        </w:r>
      </w:hyperlink>
    </w:p>
    <w:p w14:paraId="7ABD0BA9"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657" w:history="1">
        <w:r w:rsidRPr="00CC0790">
          <w:rPr>
            <w:rStyle w:val="Hipersaitas"/>
            <w:noProof/>
          </w:rPr>
          <w:t>4.11.</w:t>
        </w:r>
        <w:r>
          <w:rPr>
            <w:rFonts w:asciiTheme="minorHAnsi" w:eastAsiaTheme="minorEastAsia" w:hAnsiTheme="minorHAnsi" w:cstheme="minorBidi"/>
            <w:noProof/>
            <w:kern w:val="2"/>
            <w:lang w:eastAsia="lt-LT"/>
          </w:rPr>
          <w:tab/>
        </w:r>
        <w:r w:rsidRPr="00CC0790">
          <w:rPr>
            <w:rStyle w:val="Hipersaitas"/>
            <w:noProof/>
          </w:rPr>
          <w:t>Vamzdynų valymas</w:t>
        </w:r>
        <w:r>
          <w:rPr>
            <w:noProof/>
            <w:webHidden/>
          </w:rPr>
          <w:tab/>
        </w:r>
        <w:r w:rsidR="005E395D">
          <w:rPr>
            <w:noProof/>
            <w:webHidden/>
          </w:rPr>
          <w:fldChar w:fldCharType="begin"/>
        </w:r>
        <w:r>
          <w:rPr>
            <w:noProof/>
            <w:webHidden/>
          </w:rPr>
          <w:instrText xml:space="preserve"> PAGEREF _Toc231385657 \h </w:instrText>
        </w:r>
        <w:r w:rsidR="005E395D">
          <w:rPr>
            <w:noProof/>
            <w:webHidden/>
          </w:rPr>
        </w:r>
        <w:r w:rsidR="005E395D">
          <w:rPr>
            <w:noProof/>
            <w:webHidden/>
          </w:rPr>
          <w:fldChar w:fldCharType="separate"/>
        </w:r>
        <w:r>
          <w:rPr>
            <w:noProof/>
            <w:webHidden/>
          </w:rPr>
          <w:t>74</w:t>
        </w:r>
        <w:r w:rsidR="005E395D">
          <w:rPr>
            <w:noProof/>
            <w:webHidden/>
          </w:rPr>
          <w:fldChar w:fldCharType="end"/>
        </w:r>
      </w:hyperlink>
    </w:p>
    <w:p w14:paraId="41753AD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58" w:history="1">
        <w:r w:rsidRPr="00CC0790">
          <w:rPr>
            <w:rStyle w:val="Hipersaitas"/>
            <w:noProof/>
          </w:rPr>
          <w:t>4.11.1.</w:t>
        </w:r>
        <w:r>
          <w:rPr>
            <w:rFonts w:asciiTheme="minorHAnsi" w:eastAsiaTheme="minorEastAsia" w:hAnsiTheme="minorHAnsi" w:cstheme="minorBidi"/>
            <w:noProof/>
            <w:kern w:val="2"/>
            <w:lang w:eastAsia="lt-LT"/>
          </w:rPr>
          <w:tab/>
        </w:r>
        <w:r w:rsidRPr="00CC0790">
          <w:rPr>
            <w:rStyle w:val="Hipersaitas"/>
            <w:noProof/>
          </w:rPr>
          <w:t>Nuotekų tinklų valymas</w:t>
        </w:r>
        <w:r>
          <w:rPr>
            <w:noProof/>
            <w:webHidden/>
          </w:rPr>
          <w:tab/>
        </w:r>
        <w:r w:rsidR="005E395D">
          <w:rPr>
            <w:noProof/>
            <w:webHidden/>
          </w:rPr>
          <w:fldChar w:fldCharType="begin"/>
        </w:r>
        <w:r>
          <w:rPr>
            <w:noProof/>
            <w:webHidden/>
          </w:rPr>
          <w:instrText xml:space="preserve"> PAGEREF _Toc231385658 \h </w:instrText>
        </w:r>
        <w:r w:rsidR="005E395D">
          <w:rPr>
            <w:noProof/>
            <w:webHidden/>
          </w:rPr>
        </w:r>
        <w:r w:rsidR="005E395D">
          <w:rPr>
            <w:noProof/>
            <w:webHidden/>
          </w:rPr>
          <w:fldChar w:fldCharType="separate"/>
        </w:r>
        <w:r>
          <w:rPr>
            <w:noProof/>
            <w:webHidden/>
          </w:rPr>
          <w:t>74</w:t>
        </w:r>
        <w:r w:rsidR="005E395D">
          <w:rPr>
            <w:noProof/>
            <w:webHidden/>
          </w:rPr>
          <w:fldChar w:fldCharType="end"/>
        </w:r>
      </w:hyperlink>
    </w:p>
    <w:p w14:paraId="495F5266"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659" w:history="1">
        <w:r w:rsidRPr="00CC0790">
          <w:rPr>
            <w:rStyle w:val="Hipersaitas"/>
            <w:noProof/>
          </w:rPr>
          <w:t>5.</w:t>
        </w:r>
        <w:r>
          <w:rPr>
            <w:rFonts w:asciiTheme="minorHAnsi" w:eastAsiaTheme="minorEastAsia" w:hAnsiTheme="minorHAnsi" w:cstheme="minorBidi"/>
            <w:noProof/>
            <w:kern w:val="2"/>
            <w:lang w:eastAsia="lt-LT"/>
          </w:rPr>
          <w:tab/>
        </w:r>
        <w:r w:rsidRPr="00CC0790">
          <w:rPr>
            <w:rStyle w:val="Hipersaitas"/>
            <w:noProof/>
          </w:rPr>
          <w:t>TECHNINIAI REIKALAVIMAI ELEKTROS IR AUTOMATIKOS DARBAMS. NUOTEKŲ VALYMO ĮRENGINIAI</w:t>
        </w:r>
        <w:r>
          <w:rPr>
            <w:noProof/>
            <w:webHidden/>
          </w:rPr>
          <w:tab/>
        </w:r>
        <w:r w:rsidR="005E395D">
          <w:rPr>
            <w:noProof/>
            <w:webHidden/>
          </w:rPr>
          <w:fldChar w:fldCharType="begin"/>
        </w:r>
        <w:r>
          <w:rPr>
            <w:noProof/>
            <w:webHidden/>
          </w:rPr>
          <w:instrText xml:space="preserve"> PAGEREF _Toc231385659 \h </w:instrText>
        </w:r>
        <w:r w:rsidR="005E395D">
          <w:rPr>
            <w:noProof/>
            <w:webHidden/>
          </w:rPr>
        </w:r>
        <w:r w:rsidR="005E395D">
          <w:rPr>
            <w:noProof/>
            <w:webHidden/>
          </w:rPr>
          <w:fldChar w:fldCharType="separate"/>
        </w:r>
        <w:r>
          <w:rPr>
            <w:noProof/>
            <w:webHidden/>
          </w:rPr>
          <w:t>74</w:t>
        </w:r>
        <w:r w:rsidR="005E395D">
          <w:rPr>
            <w:noProof/>
            <w:webHidden/>
          </w:rPr>
          <w:fldChar w:fldCharType="end"/>
        </w:r>
      </w:hyperlink>
    </w:p>
    <w:p w14:paraId="68E8FC67"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60" w:history="1">
        <w:r w:rsidRPr="00CC0790">
          <w:rPr>
            <w:rStyle w:val="Hipersaitas"/>
            <w:noProof/>
          </w:rPr>
          <w:t>5.1.</w:t>
        </w:r>
        <w:r>
          <w:rPr>
            <w:rFonts w:asciiTheme="minorHAnsi" w:eastAsiaTheme="minorEastAsia" w:hAnsiTheme="minorHAnsi" w:cstheme="minorBidi"/>
            <w:noProof/>
            <w:kern w:val="2"/>
            <w:lang w:eastAsia="lt-LT"/>
          </w:rPr>
          <w:tab/>
        </w:r>
        <w:r w:rsidRPr="00CC0790">
          <w:rPr>
            <w:rStyle w:val="Hipersaitas"/>
            <w:noProof/>
          </w:rPr>
          <w:t>Bendri reikalavimai</w:t>
        </w:r>
        <w:r>
          <w:rPr>
            <w:noProof/>
            <w:webHidden/>
          </w:rPr>
          <w:tab/>
        </w:r>
        <w:r w:rsidR="005E395D">
          <w:rPr>
            <w:noProof/>
            <w:webHidden/>
          </w:rPr>
          <w:fldChar w:fldCharType="begin"/>
        </w:r>
        <w:r>
          <w:rPr>
            <w:noProof/>
            <w:webHidden/>
          </w:rPr>
          <w:instrText xml:space="preserve"> PAGEREF _Toc231385660 \h </w:instrText>
        </w:r>
        <w:r w:rsidR="005E395D">
          <w:rPr>
            <w:noProof/>
            <w:webHidden/>
          </w:rPr>
        </w:r>
        <w:r w:rsidR="005E395D">
          <w:rPr>
            <w:noProof/>
            <w:webHidden/>
          </w:rPr>
          <w:fldChar w:fldCharType="separate"/>
        </w:r>
        <w:r>
          <w:rPr>
            <w:noProof/>
            <w:webHidden/>
          </w:rPr>
          <w:t>74</w:t>
        </w:r>
        <w:r w:rsidR="005E395D">
          <w:rPr>
            <w:noProof/>
            <w:webHidden/>
          </w:rPr>
          <w:fldChar w:fldCharType="end"/>
        </w:r>
      </w:hyperlink>
    </w:p>
    <w:p w14:paraId="4D27E418"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61" w:history="1">
        <w:r w:rsidRPr="00CC0790">
          <w:rPr>
            <w:rStyle w:val="Hipersaitas"/>
            <w:noProof/>
          </w:rPr>
          <w:t>5.2.</w:t>
        </w:r>
        <w:r>
          <w:rPr>
            <w:rFonts w:asciiTheme="minorHAnsi" w:eastAsiaTheme="minorEastAsia" w:hAnsiTheme="minorHAnsi" w:cstheme="minorBidi"/>
            <w:noProof/>
            <w:kern w:val="2"/>
            <w:lang w:eastAsia="lt-LT"/>
          </w:rPr>
          <w:tab/>
        </w:r>
        <w:r w:rsidRPr="00CC0790">
          <w:rPr>
            <w:rStyle w:val="Hipersaitas"/>
            <w:noProof/>
          </w:rPr>
          <w:t>Normatyvai, standartai, reglamentai</w:t>
        </w:r>
        <w:r>
          <w:rPr>
            <w:noProof/>
            <w:webHidden/>
          </w:rPr>
          <w:tab/>
        </w:r>
        <w:r w:rsidR="005E395D">
          <w:rPr>
            <w:noProof/>
            <w:webHidden/>
          </w:rPr>
          <w:fldChar w:fldCharType="begin"/>
        </w:r>
        <w:r>
          <w:rPr>
            <w:noProof/>
            <w:webHidden/>
          </w:rPr>
          <w:instrText xml:space="preserve"> PAGEREF _Toc231385661 \h </w:instrText>
        </w:r>
        <w:r w:rsidR="005E395D">
          <w:rPr>
            <w:noProof/>
            <w:webHidden/>
          </w:rPr>
        </w:r>
        <w:r w:rsidR="005E395D">
          <w:rPr>
            <w:noProof/>
            <w:webHidden/>
          </w:rPr>
          <w:fldChar w:fldCharType="separate"/>
        </w:r>
        <w:r>
          <w:rPr>
            <w:noProof/>
            <w:webHidden/>
          </w:rPr>
          <w:t>74</w:t>
        </w:r>
        <w:r w:rsidR="005E395D">
          <w:rPr>
            <w:noProof/>
            <w:webHidden/>
          </w:rPr>
          <w:fldChar w:fldCharType="end"/>
        </w:r>
      </w:hyperlink>
    </w:p>
    <w:p w14:paraId="0E663D0C"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62" w:history="1">
        <w:r w:rsidRPr="00CC0790">
          <w:rPr>
            <w:rStyle w:val="Hipersaitas"/>
            <w:noProof/>
          </w:rPr>
          <w:t>5.3.</w:t>
        </w:r>
        <w:r>
          <w:rPr>
            <w:rFonts w:asciiTheme="minorHAnsi" w:eastAsiaTheme="minorEastAsia" w:hAnsiTheme="minorHAnsi" w:cstheme="minorBidi"/>
            <w:noProof/>
            <w:kern w:val="2"/>
            <w:lang w:eastAsia="lt-LT"/>
          </w:rPr>
          <w:tab/>
        </w:r>
        <w:r w:rsidRPr="00CC0790">
          <w:rPr>
            <w:rStyle w:val="Hipersaitas"/>
            <w:noProof/>
          </w:rPr>
          <w:t>Prietaisų montavimas</w:t>
        </w:r>
        <w:r>
          <w:rPr>
            <w:noProof/>
            <w:webHidden/>
          </w:rPr>
          <w:tab/>
        </w:r>
        <w:r w:rsidR="005E395D">
          <w:rPr>
            <w:noProof/>
            <w:webHidden/>
          </w:rPr>
          <w:fldChar w:fldCharType="begin"/>
        </w:r>
        <w:r>
          <w:rPr>
            <w:noProof/>
            <w:webHidden/>
          </w:rPr>
          <w:instrText xml:space="preserve"> PAGEREF _Toc231385662 \h </w:instrText>
        </w:r>
        <w:r w:rsidR="005E395D">
          <w:rPr>
            <w:noProof/>
            <w:webHidden/>
          </w:rPr>
        </w:r>
        <w:r w:rsidR="005E395D">
          <w:rPr>
            <w:noProof/>
            <w:webHidden/>
          </w:rPr>
          <w:fldChar w:fldCharType="separate"/>
        </w:r>
        <w:r>
          <w:rPr>
            <w:noProof/>
            <w:webHidden/>
          </w:rPr>
          <w:t>75</w:t>
        </w:r>
        <w:r w:rsidR="005E395D">
          <w:rPr>
            <w:noProof/>
            <w:webHidden/>
          </w:rPr>
          <w:fldChar w:fldCharType="end"/>
        </w:r>
      </w:hyperlink>
    </w:p>
    <w:p w14:paraId="03409E0D"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63" w:history="1">
        <w:r w:rsidRPr="00CC0790">
          <w:rPr>
            <w:rStyle w:val="Hipersaitas"/>
            <w:noProof/>
          </w:rPr>
          <w:t>5.4.</w:t>
        </w:r>
        <w:r>
          <w:rPr>
            <w:rFonts w:asciiTheme="minorHAnsi" w:eastAsiaTheme="minorEastAsia" w:hAnsiTheme="minorHAnsi" w:cstheme="minorBidi"/>
            <w:noProof/>
            <w:kern w:val="2"/>
            <w:lang w:eastAsia="lt-LT"/>
          </w:rPr>
          <w:tab/>
        </w:r>
        <w:r w:rsidRPr="00CC0790">
          <w:rPr>
            <w:rStyle w:val="Hipersaitas"/>
            <w:noProof/>
          </w:rPr>
          <w:t>Įrenginių montavimas</w:t>
        </w:r>
        <w:r>
          <w:rPr>
            <w:noProof/>
            <w:webHidden/>
          </w:rPr>
          <w:tab/>
        </w:r>
        <w:r w:rsidR="005E395D">
          <w:rPr>
            <w:noProof/>
            <w:webHidden/>
          </w:rPr>
          <w:fldChar w:fldCharType="begin"/>
        </w:r>
        <w:r>
          <w:rPr>
            <w:noProof/>
            <w:webHidden/>
          </w:rPr>
          <w:instrText xml:space="preserve"> PAGEREF _Toc231385663 \h </w:instrText>
        </w:r>
        <w:r w:rsidR="005E395D">
          <w:rPr>
            <w:noProof/>
            <w:webHidden/>
          </w:rPr>
        </w:r>
        <w:r w:rsidR="005E395D">
          <w:rPr>
            <w:noProof/>
            <w:webHidden/>
          </w:rPr>
          <w:fldChar w:fldCharType="separate"/>
        </w:r>
        <w:r>
          <w:rPr>
            <w:noProof/>
            <w:webHidden/>
          </w:rPr>
          <w:t>75</w:t>
        </w:r>
        <w:r w:rsidR="005E395D">
          <w:rPr>
            <w:noProof/>
            <w:webHidden/>
          </w:rPr>
          <w:fldChar w:fldCharType="end"/>
        </w:r>
      </w:hyperlink>
    </w:p>
    <w:p w14:paraId="60FBFE09"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64" w:history="1">
        <w:r w:rsidRPr="00CC0790">
          <w:rPr>
            <w:rStyle w:val="Hipersaitas"/>
            <w:noProof/>
          </w:rPr>
          <w:t>5.5.</w:t>
        </w:r>
        <w:r>
          <w:rPr>
            <w:rFonts w:asciiTheme="minorHAnsi" w:eastAsiaTheme="minorEastAsia" w:hAnsiTheme="minorHAnsi" w:cstheme="minorBidi"/>
            <w:noProof/>
            <w:kern w:val="2"/>
            <w:lang w:eastAsia="lt-LT"/>
          </w:rPr>
          <w:tab/>
        </w:r>
        <w:r w:rsidRPr="00CC0790">
          <w:rPr>
            <w:rStyle w:val="Hipersaitas"/>
            <w:noProof/>
          </w:rPr>
          <w:t>Įranga</w:t>
        </w:r>
        <w:r>
          <w:rPr>
            <w:noProof/>
            <w:webHidden/>
          </w:rPr>
          <w:tab/>
        </w:r>
        <w:r w:rsidR="005E395D">
          <w:rPr>
            <w:noProof/>
            <w:webHidden/>
          </w:rPr>
          <w:fldChar w:fldCharType="begin"/>
        </w:r>
        <w:r>
          <w:rPr>
            <w:noProof/>
            <w:webHidden/>
          </w:rPr>
          <w:instrText xml:space="preserve"> PAGEREF _Toc231385664 \h </w:instrText>
        </w:r>
        <w:r w:rsidR="005E395D">
          <w:rPr>
            <w:noProof/>
            <w:webHidden/>
          </w:rPr>
        </w:r>
        <w:r w:rsidR="005E395D">
          <w:rPr>
            <w:noProof/>
            <w:webHidden/>
          </w:rPr>
          <w:fldChar w:fldCharType="separate"/>
        </w:r>
        <w:r>
          <w:rPr>
            <w:noProof/>
            <w:webHidden/>
          </w:rPr>
          <w:t>75</w:t>
        </w:r>
        <w:r w:rsidR="005E395D">
          <w:rPr>
            <w:noProof/>
            <w:webHidden/>
          </w:rPr>
          <w:fldChar w:fldCharType="end"/>
        </w:r>
      </w:hyperlink>
    </w:p>
    <w:p w14:paraId="3E4D8AA5"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65" w:history="1">
        <w:r w:rsidRPr="00CC0790">
          <w:rPr>
            <w:rStyle w:val="Hipersaitas"/>
            <w:noProof/>
          </w:rPr>
          <w:t>5.6.</w:t>
        </w:r>
        <w:r>
          <w:rPr>
            <w:rFonts w:asciiTheme="minorHAnsi" w:eastAsiaTheme="minorEastAsia" w:hAnsiTheme="minorHAnsi" w:cstheme="minorBidi"/>
            <w:noProof/>
            <w:kern w:val="2"/>
            <w:lang w:eastAsia="lt-LT"/>
          </w:rPr>
          <w:tab/>
        </w:r>
        <w:r w:rsidRPr="00CC0790">
          <w:rPr>
            <w:rStyle w:val="Hipersaitas"/>
            <w:noProof/>
          </w:rPr>
          <w:t>Saugos nurodymai</w:t>
        </w:r>
        <w:r>
          <w:rPr>
            <w:noProof/>
            <w:webHidden/>
          </w:rPr>
          <w:tab/>
        </w:r>
        <w:r w:rsidR="005E395D">
          <w:rPr>
            <w:noProof/>
            <w:webHidden/>
          </w:rPr>
          <w:fldChar w:fldCharType="begin"/>
        </w:r>
        <w:r>
          <w:rPr>
            <w:noProof/>
            <w:webHidden/>
          </w:rPr>
          <w:instrText xml:space="preserve"> PAGEREF _Toc231385665 \h </w:instrText>
        </w:r>
        <w:r w:rsidR="005E395D">
          <w:rPr>
            <w:noProof/>
            <w:webHidden/>
          </w:rPr>
        </w:r>
        <w:r w:rsidR="005E395D">
          <w:rPr>
            <w:noProof/>
            <w:webHidden/>
          </w:rPr>
          <w:fldChar w:fldCharType="separate"/>
        </w:r>
        <w:r>
          <w:rPr>
            <w:noProof/>
            <w:webHidden/>
          </w:rPr>
          <w:t>76</w:t>
        </w:r>
        <w:r w:rsidR="005E395D">
          <w:rPr>
            <w:noProof/>
            <w:webHidden/>
          </w:rPr>
          <w:fldChar w:fldCharType="end"/>
        </w:r>
      </w:hyperlink>
    </w:p>
    <w:p w14:paraId="3FCCB196"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66" w:history="1">
        <w:r w:rsidRPr="00CC0790">
          <w:rPr>
            <w:rStyle w:val="Hipersaitas"/>
            <w:noProof/>
          </w:rPr>
          <w:t>5.7.</w:t>
        </w:r>
        <w:r>
          <w:rPr>
            <w:rFonts w:asciiTheme="minorHAnsi" w:eastAsiaTheme="minorEastAsia" w:hAnsiTheme="minorHAnsi" w:cstheme="minorBidi"/>
            <w:noProof/>
            <w:kern w:val="2"/>
            <w:lang w:eastAsia="lt-LT"/>
          </w:rPr>
          <w:tab/>
        </w:r>
        <w:r w:rsidRPr="00CC0790">
          <w:rPr>
            <w:rStyle w:val="Hipersaitas"/>
            <w:noProof/>
          </w:rPr>
          <w:t>Apsaugos priemonių naudojimas</w:t>
        </w:r>
        <w:r>
          <w:rPr>
            <w:noProof/>
            <w:webHidden/>
          </w:rPr>
          <w:tab/>
        </w:r>
        <w:r w:rsidR="005E395D">
          <w:rPr>
            <w:noProof/>
            <w:webHidden/>
          </w:rPr>
          <w:fldChar w:fldCharType="begin"/>
        </w:r>
        <w:r>
          <w:rPr>
            <w:noProof/>
            <w:webHidden/>
          </w:rPr>
          <w:instrText xml:space="preserve"> PAGEREF _Toc231385666 \h </w:instrText>
        </w:r>
        <w:r w:rsidR="005E395D">
          <w:rPr>
            <w:noProof/>
            <w:webHidden/>
          </w:rPr>
        </w:r>
        <w:r w:rsidR="005E395D">
          <w:rPr>
            <w:noProof/>
            <w:webHidden/>
          </w:rPr>
          <w:fldChar w:fldCharType="separate"/>
        </w:r>
        <w:r>
          <w:rPr>
            <w:noProof/>
            <w:webHidden/>
          </w:rPr>
          <w:t>76</w:t>
        </w:r>
        <w:r w:rsidR="005E395D">
          <w:rPr>
            <w:noProof/>
            <w:webHidden/>
          </w:rPr>
          <w:fldChar w:fldCharType="end"/>
        </w:r>
      </w:hyperlink>
    </w:p>
    <w:p w14:paraId="2AC59292"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67" w:history="1">
        <w:r w:rsidRPr="00CC0790">
          <w:rPr>
            <w:rStyle w:val="Hipersaitas"/>
            <w:noProof/>
          </w:rPr>
          <w:t>5.8.</w:t>
        </w:r>
        <w:r>
          <w:rPr>
            <w:rFonts w:asciiTheme="minorHAnsi" w:eastAsiaTheme="minorEastAsia" w:hAnsiTheme="minorHAnsi" w:cstheme="minorBidi"/>
            <w:noProof/>
            <w:kern w:val="2"/>
            <w:lang w:eastAsia="lt-LT"/>
          </w:rPr>
          <w:tab/>
        </w:r>
        <w:r w:rsidRPr="00CC0790">
          <w:rPr>
            <w:rStyle w:val="Hipersaitas"/>
            <w:noProof/>
          </w:rPr>
          <w:t>Rangovo pateikti brėžiniai</w:t>
        </w:r>
        <w:r>
          <w:rPr>
            <w:noProof/>
            <w:webHidden/>
          </w:rPr>
          <w:tab/>
        </w:r>
        <w:r w:rsidR="005E395D">
          <w:rPr>
            <w:noProof/>
            <w:webHidden/>
          </w:rPr>
          <w:fldChar w:fldCharType="begin"/>
        </w:r>
        <w:r>
          <w:rPr>
            <w:noProof/>
            <w:webHidden/>
          </w:rPr>
          <w:instrText xml:space="preserve"> PAGEREF _Toc231385667 \h </w:instrText>
        </w:r>
        <w:r w:rsidR="005E395D">
          <w:rPr>
            <w:noProof/>
            <w:webHidden/>
          </w:rPr>
        </w:r>
        <w:r w:rsidR="005E395D">
          <w:rPr>
            <w:noProof/>
            <w:webHidden/>
          </w:rPr>
          <w:fldChar w:fldCharType="separate"/>
        </w:r>
        <w:r>
          <w:rPr>
            <w:noProof/>
            <w:webHidden/>
          </w:rPr>
          <w:t>78</w:t>
        </w:r>
        <w:r w:rsidR="005E395D">
          <w:rPr>
            <w:noProof/>
            <w:webHidden/>
          </w:rPr>
          <w:fldChar w:fldCharType="end"/>
        </w:r>
      </w:hyperlink>
    </w:p>
    <w:p w14:paraId="7894C506"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668" w:history="1">
        <w:r w:rsidRPr="00CC0790">
          <w:rPr>
            <w:rStyle w:val="Hipersaitas"/>
            <w:noProof/>
          </w:rPr>
          <w:t>5.9.</w:t>
        </w:r>
        <w:r>
          <w:rPr>
            <w:rFonts w:asciiTheme="minorHAnsi" w:eastAsiaTheme="minorEastAsia" w:hAnsiTheme="minorHAnsi" w:cstheme="minorBidi"/>
            <w:noProof/>
            <w:kern w:val="2"/>
            <w:lang w:eastAsia="lt-LT"/>
          </w:rPr>
          <w:tab/>
        </w:r>
        <w:r w:rsidRPr="00CC0790">
          <w:rPr>
            <w:rStyle w:val="Hipersaitas"/>
            <w:noProof/>
          </w:rPr>
          <w:t>Medžiagos ir įranga</w:t>
        </w:r>
        <w:r>
          <w:rPr>
            <w:noProof/>
            <w:webHidden/>
          </w:rPr>
          <w:tab/>
        </w:r>
        <w:r w:rsidR="005E395D">
          <w:rPr>
            <w:noProof/>
            <w:webHidden/>
          </w:rPr>
          <w:fldChar w:fldCharType="begin"/>
        </w:r>
        <w:r>
          <w:rPr>
            <w:noProof/>
            <w:webHidden/>
          </w:rPr>
          <w:instrText xml:space="preserve"> PAGEREF _Toc231385668 \h </w:instrText>
        </w:r>
        <w:r w:rsidR="005E395D">
          <w:rPr>
            <w:noProof/>
            <w:webHidden/>
          </w:rPr>
        </w:r>
        <w:r w:rsidR="005E395D">
          <w:rPr>
            <w:noProof/>
            <w:webHidden/>
          </w:rPr>
          <w:fldChar w:fldCharType="separate"/>
        </w:r>
        <w:r>
          <w:rPr>
            <w:noProof/>
            <w:webHidden/>
          </w:rPr>
          <w:t>78</w:t>
        </w:r>
        <w:r w:rsidR="005E395D">
          <w:rPr>
            <w:noProof/>
            <w:webHidden/>
          </w:rPr>
          <w:fldChar w:fldCharType="end"/>
        </w:r>
      </w:hyperlink>
    </w:p>
    <w:p w14:paraId="7E577D26"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669" w:history="1">
        <w:r w:rsidRPr="00CC0790">
          <w:rPr>
            <w:rStyle w:val="Hipersaitas"/>
            <w:noProof/>
          </w:rPr>
          <w:t>5.10.</w:t>
        </w:r>
        <w:r>
          <w:rPr>
            <w:rFonts w:asciiTheme="minorHAnsi" w:eastAsiaTheme="minorEastAsia" w:hAnsiTheme="minorHAnsi" w:cstheme="minorBidi"/>
            <w:noProof/>
            <w:kern w:val="2"/>
            <w:lang w:eastAsia="lt-LT"/>
          </w:rPr>
          <w:tab/>
        </w:r>
        <w:r w:rsidRPr="00CC0790">
          <w:rPr>
            <w:rStyle w:val="Hipersaitas"/>
            <w:noProof/>
          </w:rPr>
          <w:t>Mokymai</w:t>
        </w:r>
        <w:r>
          <w:rPr>
            <w:noProof/>
            <w:webHidden/>
          </w:rPr>
          <w:tab/>
        </w:r>
        <w:r w:rsidR="005E395D">
          <w:rPr>
            <w:noProof/>
            <w:webHidden/>
          </w:rPr>
          <w:fldChar w:fldCharType="begin"/>
        </w:r>
        <w:r>
          <w:rPr>
            <w:noProof/>
            <w:webHidden/>
          </w:rPr>
          <w:instrText xml:space="preserve"> PAGEREF _Toc231385669 \h </w:instrText>
        </w:r>
        <w:r w:rsidR="005E395D">
          <w:rPr>
            <w:noProof/>
            <w:webHidden/>
          </w:rPr>
        </w:r>
        <w:r w:rsidR="005E395D">
          <w:rPr>
            <w:noProof/>
            <w:webHidden/>
          </w:rPr>
          <w:fldChar w:fldCharType="separate"/>
        </w:r>
        <w:r>
          <w:rPr>
            <w:noProof/>
            <w:webHidden/>
          </w:rPr>
          <w:t>78</w:t>
        </w:r>
        <w:r w:rsidR="005E395D">
          <w:rPr>
            <w:noProof/>
            <w:webHidden/>
          </w:rPr>
          <w:fldChar w:fldCharType="end"/>
        </w:r>
      </w:hyperlink>
    </w:p>
    <w:p w14:paraId="7D691250"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670" w:history="1">
        <w:r w:rsidRPr="00CC0790">
          <w:rPr>
            <w:rStyle w:val="Hipersaitas"/>
            <w:noProof/>
          </w:rPr>
          <w:t>5.11.</w:t>
        </w:r>
        <w:r>
          <w:rPr>
            <w:rFonts w:asciiTheme="minorHAnsi" w:eastAsiaTheme="minorEastAsia" w:hAnsiTheme="minorHAnsi" w:cstheme="minorBidi"/>
            <w:noProof/>
            <w:kern w:val="2"/>
            <w:lang w:eastAsia="lt-LT"/>
          </w:rPr>
          <w:tab/>
        </w:r>
        <w:r w:rsidRPr="00CC0790">
          <w:rPr>
            <w:rStyle w:val="Hipersaitas"/>
            <w:noProof/>
          </w:rPr>
          <w:t>Rankinės elektros mašinos</w:t>
        </w:r>
        <w:r>
          <w:rPr>
            <w:noProof/>
            <w:webHidden/>
          </w:rPr>
          <w:tab/>
        </w:r>
        <w:r w:rsidR="005E395D">
          <w:rPr>
            <w:noProof/>
            <w:webHidden/>
          </w:rPr>
          <w:fldChar w:fldCharType="begin"/>
        </w:r>
        <w:r>
          <w:rPr>
            <w:noProof/>
            <w:webHidden/>
          </w:rPr>
          <w:instrText xml:space="preserve"> PAGEREF _Toc231385670 \h </w:instrText>
        </w:r>
        <w:r w:rsidR="005E395D">
          <w:rPr>
            <w:noProof/>
            <w:webHidden/>
          </w:rPr>
        </w:r>
        <w:r w:rsidR="005E395D">
          <w:rPr>
            <w:noProof/>
            <w:webHidden/>
          </w:rPr>
          <w:fldChar w:fldCharType="separate"/>
        </w:r>
        <w:r>
          <w:rPr>
            <w:noProof/>
            <w:webHidden/>
          </w:rPr>
          <w:t>78</w:t>
        </w:r>
        <w:r w:rsidR="005E395D">
          <w:rPr>
            <w:noProof/>
            <w:webHidden/>
          </w:rPr>
          <w:fldChar w:fldCharType="end"/>
        </w:r>
      </w:hyperlink>
    </w:p>
    <w:p w14:paraId="42F07C7A"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671" w:history="1">
        <w:r w:rsidRPr="00CC0790">
          <w:rPr>
            <w:rStyle w:val="Hipersaitas"/>
            <w:noProof/>
          </w:rPr>
          <w:t>5.12.</w:t>
        </w:r>
        <w:r>
          <w:rPr>
            <w:rFonts w:asciiTheme="minorHAnsi" w:eastAsiaTheme="minorEastAsia" w:hAnsiTheme="minorHAnsi" w:cstheme="minorBidi"/>
            <w:noProof/>
            <w:kern w:val="2"/>
            <w:lang w:eastAsia="lt-LT"/>
          </w:rPr>
          <w:tab/>
        </w:r>
        <w:r w:rsidRPr="00CC0790">
          <w:rPr>
            <w:rStyle w:val="Hipersaitas"/>
            <w:noProof/>
          </w:rPr>
          <w:t>Elektros sistemos charakteristikos</w:t>
        </w:r>
        <w:r>
          <w:rPr>
            <w:noProof/>
            <w:webHidden/>
          </w:rPr>
          <w:tab/>
        </w:r>
        <w:r w:rsidR="005E395D">
          <w:rPr>
            <w:noProof/>
            <w:webHidden/>
          </w:rPr>
          <w:fldChar w:fldCharType="begin"/>
        </w:r>
        <w:r>
          <w:rPr>
            <w:noProof/>
            <w:webHidden/>
          </w:rPr>
          <w:instrText xml:space="preserve"> PAGEREF _Toc231385671 \h </w:instrText>
        </w:r>
        <w:r w:rsidR="005E395D">
          <w:rPr>
            <w:noProof/>
            <w:webHidden/>
          </w:rPr>
        </w:r>
        <w:r w:rsidR="005E395D">
          <w:rPr>
            <w:noProof/>
            <w:webHidden/>
          </w:rPr>
          <w:fldChar w:fldCharType="separate"/>
        </w:r>
        <w:r>
          <w:rPr>
            <w:noProof/>
            <w:webHidden/>
          </w:rPr>
          <w:t>79</w:t>
        </w:r>
        <w:r w:rsidR="005E395D">
          <w:rPr>
            <w:noProof/>
            <w:webHidden/>
          </w:rPr>
          <w:fldChar w:fldCharType="end"/>
        </w:r>
      </w:hyperlink>
    </w:p>
    <w:p w14:paraId="1EE4201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72" w:history="1">
        <w:r w:rsidRPr="00CC0790">
          <w:rPr>
            <w:rStyle w:val="Hipersaitas"/>
            <w:noProof/>
          </w:rPr>
          <w:t>5.12.1.</w:t>
        </w:r>
        <w:r>
          <w:rPr>
            <w:rFonts w:asciiTheme="minorHAnsi" w:eastAsiaTheme="minorEastAsia" w:hAnsiTheme="minorHAnsi" w:cstheme="minorBidi"/>
            <w:noProof/>
            <w:kern w:val="2"/>
            <w:lang w:eastAsia="lt-LT"/>
          </w:rPr>
          <w:tab/>
        </w:r>
        <w:r w:rsidRPr="00CC0790">
          <w:rPr>
            <w:rStyle w:val="Hipersaitas"/>
            <w:noProof/>
          </w:rPr>
          <w:t>Trumpo jungimo srovės</w:t>
        </w:r>
        <w:r>
          <w:rPr>
            <w:noProof/>
            <w:webHidden/>
          </w:rPr>
          <w:tab/>
        </w:r>
        <w:r w:rsidR="005E395D">
          <w:rPr>
            <w:noProof/>
            <w:webHidden/>
          </w:rPr>
          <w:fldChar w:fldCharType="begin"/>
        </w:r>
        <w:r>
          <w:rPr>
            <w:noProof/>
            <w:webHidden/>
          </w:rPr>
          <w:instrText xml:space="preserve"> PAGEREF _Toc231385672 \h </w:instrText>
        </w:r>
        <w:r w:rsidR="005E395D">
          <w:rPr>
            <w:noProof/>
            <w:webHidden/>
          </w:rPr>
        </w:r>
        <w:r w:rsidR="005E395D">
          <w:rPr>
            <w:noProof/>
            <w:webHidden/>
          </w:rPr>
          <w:fldChar w:fldCharType="separate"/>
        </w:r>
        <w:r>
          <w:rPr>
            <w:noProof/>
            <w:webHidden/>
          </w:rPr>
          <w:t>79</w:t>
        </w:r>
        <w:r w:rsidR="005E395D">
          <w:rPr>
            <w:noProof/>
            <w:webHidden/>
          </w:rPr>
          <w:fldChar w:fldCharType="end"/>
        </w:r>
      </w:hyperlink>
    </w:p>
    <w:p w14:paraId="30AF44E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73" w:history="1">
        <w:r w:rsidRPr="00CC0790">
          <w:rPr>
            <w:rStyle w:val="Hipersaitas"/>
            <w:noProof/>
          </w:rPr>
          <w:t>5.12.2.</w:t>
        </w:r>
        <w:r>
          <w:rPr>
            <w:rFonts w:asciiTheme="minorHAnsi" w:eastAsiaTheme="minorEastAsia" w:hAnsiTheme="minorHAnsi" w:cstheme="minorBidi"/>
            <w:noProof/>
            <w:kern w:val="2"/>
            <w:lang w:eastAsia="lt-LT"/>
          </w:rPr>
          <w:tab/>
        </w:r>
        <w:r w:rsidRPr="00CC0790">
          <w:rPr>
            <w:rStyle w:val="Hipersaitas"/>
            <w:noProof/>
          </w:rPr>
          <w:t>Sistemos Dažniai ir Įtampos</w:t>
        </w:r>
        <w:r>
          <w:rPr>
            <w:noProof/>
            <w:webHidden/>
          </w:rPr>
          <w:tab/>
        </w:r>
        <w:r w:rsidR="005E395D">
          <w:rPr>
            <w:noProof/>
            <w:webHidden/>
          </w:rPr>
          <w:fldChar w:fldCharType="begin"/>
        </w:r>
        <w:r>
          <w:rPr>
            <w:noProof/>
            <w:webHidden/>
          </w:rPr>
          <w:instrText xml:space="preserve"> PAGEREF _Toc231385673 \h </w:instrText>
        </w:r>
        <w:r w:rsidR="005E395D">
          <w:rPr>
            <w:noProof/>
            <w:webHidden/>
          </w:rPr>
        </w:r>
        <w:r w:rsidR="005E395D">
          <w:rPr>
            <w:noProof/>
            <w:webHidden/>
          </w:rPr>
          <w:fldChar w:fldCharType="separate"/>
        </w:r>
        <w:r>
          <w:rPr>
            <w:noProof/>
            <w:webHidden/>
          </w:rPr>
          <w:t>79</w:t>
        </w:r>
        <w:r w:rsidR="005E395D">
          <w:rPr>
            <w:noProof/>
            <w:webHidden/>
          </w:rPr>
          <w:fldChar w:fldCharType="end"/>
        </w:r>
      </w:hyperlink>
    </w:p>
    <w:p w14:paraId="4EF24C9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74" w:history="1">
        <w:r w:rsidRPr="00CC0790">
          <w:rPr>
            <w:rStyle w:val="Hipersaitas"/>
            <w:noProof/>
          </w:rPr>
          <w:t>5.12.3.</w:t>
        </w:r>
        <w:r>
          <w:rPr>
            <w:rFonts w:asciiTheme="minorHAnsi" w:eastAsiaTheme="minorEastAsia" w:hAnsiTheme="minorHAnsi" w:cstheme="minorBidi"/>
            <w:noProof/>
            <w:kern w:val="2"/>
            <w:lang w:eastAsia="lt-LT"/>
          </w:rPr>
          <w:tab/>
        </w:r>
        <w:r w:rsidRPr="00CC0790">
          <w:rPr>
            <w:rStyle w:val="Hipersaitas"/>
            <w:noProof/>
          </w:rPr>
          <w:t>Maitinimas</w:t>
        </w:r>
        <w:r>
          <w:rPr>
            <w:noProof/>
            <w:webHidden/>
          </w:rPr>
          <w:tab/>
        </w:r>
        <w:r w:rsidR="005E395D">
          <w:rPr>
            <w:noProof/>
            <w:webHidden/>
          </w:rPr>
          <w:fldChar w:fldCharType="begin"/>
        </w:r>
        <w:r>
          <w:rPr>
            <w:noProof/>
            <w:webHidden/>
          </w:rPr>
          <w:instrText xml:space="preserve"> PAGEREF _Toc231385674 \h </w:instrText>
        </w:r>
        <w:r w:rsidR="005E395D">
          <w:rPr>
            <w:noProof/>
            <w:webHidden/>
          </w:rPr>
        </w:r>
        <w:r w:rsidR="005E395D">
          <w:rPr>
            <w:noProof/>
            <w:webHidden/>
          </w:rPr>
          <w:fldChar w:fldCharType="separate"/>
        </w:r>
        <w:r>
          <w:rPr>
            <w:noProof/>
            <w:webHidden/>
          </w:rPr>
          <w:t>79</w:t>
        </w:r>
        <w:r w:rsidR="005E395D">
          <w:rPr>
            <w:noProof/>
            <w:webHidden/>
          </w:rPr>
          <w:fldChar w:fldCharType="end"/>
        </w:r>
      </w:hyperlink>
    </w:p>
    <w:p w14:paraId="40724448"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675" w:history="1">
        <w:r w:rsidRPr="00CC0790">
          <w:rPr>
            <w:rStyle w:val="Hipersaitas"/>
            <w:noProof/>
          </w:rPr>
          <w:t>5.13.</w:t>
        </w:r>
        <w:r>
          <w:rPr>
            <w:rFonts w:asciiTheme="minorHAnsi" w:eastAsiaTheme="minorEastAsia" w:hAnsiTheme="minorHAnsi" w:cstheme="minorBidi"/>
            <w:noProof/>
            <w:kern w:val="2"/>
            <w:lang w:eastAsia="lt-LT"/>
          </w:rPr>
          <w:tab/>
        </w:r>
        <w:r w:rsidRPr="00CC0790">
          <w:rPr>
            <w:rStyle w:val="Hipersaitas"/>
            <w:noProof/>
          </w:rPr>
          <w:t>Elektros įranga</w:t>
        </w:r>
        <w:r>
          <w:rPr>
            <w:noProof/>
            <w:webHidden/>
          </w:rPr>
          <w:tab/>
        </w:r>
        <w:r w:rsidR="005E395D">
          <w:rPr>
            <w:noProof/>
            <w:webHidden/>
          </w:rPr>
          <w:fldChar w:fldCharType="begin"/>
        </w:r>
        <w:r>
          <w:rPr>
            <w:noProof/>
            <w:webHidden/>
          </w:rPr>
          <w:instrText xml:space="preserve"> PAGEREF _Toc231385675 \h </w:instrText>
        </w:r>
        <w:r w:rsidR="005E395D">
          <w:rPr>
            <w:noProof/>
            <w:webHidden/>
          </w:rPr>
        </w:r>
        <w:r w:rsidR="005E395D">
          <w:rPr>
            <w:noProof/>
            <w:webHidden/>
          </w:rPr>
          <w:fldChar w:fldCharType="separate"/>
        </w:r>
        <w:r>
          <w:rPr>
            <w:noProof/>
            <w:webHidden/>
          </w:rPr>
          <w:t>80</w:t>
        </w:r>
        <w:r w:rsidR="005E395D">
          <w:rPr>
            <w:noProof/>
            <w:webHidden/>
          </w:rPr>
          <w:fldChar w:fldCharType="end"/>
        </w:r>
      </w:hyperlink>
    </w:p>
    <w:p w14:paraId="7AB253C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76" w:history="1">
        <w:r w:rsidRPr="00CC0790">
          <w:rPr>
            <w:rStyle w:val="Hipersaitas"/>
            <w:noProof/>
          </w:rPr>
          <w:t>5.13.1.</w:t>
        </w:r>
        <w:r>
          <w:rPr>
            <w:rFonts w:asciiTheme="minorHAnsi" w:eastAsiaTheme="minorEastAsia" w:hAnsiTheme="minorHAnsi" w:cstheme="minorBidi"/>
            <w:noProof/>
            <w:kern w:val="2"/>
            <w:lang w:eastAsia="lt-LT"/>
          </w:rPr>
          <w:tab/>
        </w:r>
        <w:r w:rsidRPr="00CC0790">
          <w:rPr>
            <w:rStyle w:val="Hipersaitas"/>
            <w:noProof/>
          </w:rPr>
          <w:t>Jėgos paskirstymo spintos (skydeliai)</w:t>
        </w:r>
        <w:r>
          <w:rPr>
            <w:noProof/>
            <w:webHidden/>
          </w:rPr>
          <w:tab/>
        </w:r>
        <w:r w:rsidR="005E395D">
          <w:rPr>
            <w:noProof/>
            <w:webHidden/>
          </w:rPr>
          <w:fldChar w:fldCharType="begin"/>
        </w:r>
        <w:r>
          <w:rPr>
            <w:noProof/>
            <w:webHidden/>
          </w:rPr>
          <w:instrText xml:space="preserve"> PAGEREF _Toc231385676 \h </w:instrText>
        </w:r>
        <w:r w:rsidR="005E395D">
          <w:rPr>
            <w:noProof/>
            <w:webHidden/>
          </w:rPr>
        </w:r>
        <w:r w:rsidR="005E395D">
          <w:rPr>
            <w:noProof/>
            <w:webHidden/>
          </w:rPr>
          <w:fldChar w:fldCharType="separate"/>
        </w:r>
        <w:r>
          <w:rPr>
            <w:noProof/>
            <w:webHidden/>
          </w:rPr>
          <w:t>80</w:t>
        </w:r>
        <w:r w:rsidR="005E395D">
          <w:rPr>
            <w:noProof/>
            <w:webHidden/>
          </w:rPr>
          <w:fldChar w:fldCharType="end"/>
        </w:r>
      </w:hyperlink>
    </w:p>
    <w:p w14:paraId="2645AA8D" w14:textId="77777777" w:rsidR="00772C1D" w:rsidRDefault="00772C1D">
      <w:pPr>
        <w:pStyle w:val="Turinys1"/>
        <w:tabs>
          <w:tab w:val="right" w:leader="dot" w:pos="9628"/>
        </w:tabs>
        <w:rPr>
          <w:rFonts w:asciiTheme="minorHAnsi" w:eastAsiaTheme="minorEastAsia" w:hAnsiTheme="minorHAnsi" w:cstheme="minorBidi"/>
          <w:noProof/>
          <w:kern w:val="2"/>
          <w:lang w:eastAsia="lt-LT"/>
        </w:rPr>
      </w:pPr>
      <w:hyperlink w:anchor="_Toc231385677" w:history="1">
        <w:r w:rsidRPr="00CC0790">
          <w:rPr>
            <w:rStyle w:val="Hipersaitas"/>
            <w:noProof/>
          </w:rPr>
          <w:t>12 Lentelė. Standartai</w:t>
        </w:r>
        <w:r>
          <w:rPr>
            <w:noProof/>
            <w:webHidden/>
          </w:rPr>
          <w:tab/>
        </w:r>
        <w:r w:rsidR="005E395D">
          <w:rPr>
            <w:noProof/>
            <w:webHidden/>
          </w:rPr>
          <w:fldChar w:fldCharType="begin"/>
        </w:r>
        <w:r>
          <w:rPr>
            <w:noProof/>
            <w:webHidden/>
          </w:rPr>
          <w:instrText xml:space="preserve"> PAGEREF _Toc231385677 \h </w:instrText>
        </w:r>
        <w:r w:rsidR="005E395D">
          <w:rPr>
            <w:noProof/>
            <w:webHidden/>
          </w:rPr>
        </w:r>
        <w:r w:rsidR="005E395D">
          <w:rPr>
            <w:noProof/>
            <w:webHidden/>
          </w:rPr>
          <w:fldChar w:fldCharType="separate"/>
        </w:r>
        <w:r>
          <w:rPr>
            <w:noProof/>
            <w:webHidden/>
          </w:rPr>
          <w:t>81</w:t>
        </w:r>
        <w:r w:rsidR="005E395D">
          <w:rPr>
            <w:noProof/>
            <w:webHidden/>
          </w:rPr>
          <w:fldChar w:fldCharType="end"/>
        </w:r>
      </w:hyperlink>
    </w:p>
    <w:p w14:paraId="59ACBD5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78" w:history="1">
        <w:r w:rsidRPr="00CC0790">
          <w:rPr>
            <w:rStyle w:val="Hipersaitas"/>
            <w:noProof/>
          </w:rPr>
          <w:t>5.13.2.</w:t>
        </w:r>
        <w:r>
          <w:rPr>
            <w:rFonts w:asciiTheme="minorHAnsi" w:eastAsiaTheme="minorEastAsia" w:hAnsiTheme="minorHAnsi" w:cstheme="minorBidi"/>
            <w:noProof/>
            <w:kern w:val="2"/>
            <w:lang w:eastAsia="lt-LT"/>
          </w:rPr>
          <w:tab/>
        </w:r>
        <w:r w:rsidRPr="00CC0790">
          <w:rPr>
            <w:rStyle w:val="Hipersaitas"/>
            <w:noProof/>
          </w:rPr>
          <w:t>Suvartojamos elektros energijos apskaitos prietaisai</w:t>
        </w:r>
        <w:r>
          <w:rPr>
            <w:noProof/>
            <w:webHidden/>
          </w:rPr>
          <w:tab/>
        </w:r>
        <w:r w:rsidR="005E395D">
          <w:rPr>
            <w:noProof/>
            <w:webHidden/>
          </w:rPr>
          <w:fldChar w:fldCharType="begin"/>
        </w:r>
        <w:r>
          <w:rPr>
            <w:noProof/>
            <w:webHidden/>
          </w:rPr>
          <w:instrText xml:space="preserve"> PAGEREF _Toc231385678 \h </w:instrText>
        </w:r>
        <w:r w:rsidR="005E395D">
          <w:rPr>
            <w:noProof/>
            <w:webHidden/>
          </w:rPr>
        </w:r>
        <w:r w:rsidR="005E395D">
          <w:rPr>
            <w:noProof/>
            <w:webHidden/>
          </w:rPr>
          <w:fldChar w:fldCharType="separate"/>
        </w:r>
        <w:r>
          <w:rPr>
            <w:noProof/>
            <w:webHidden/>
          </w:rPr>
          <w:t>81</w:t>
        </w:r>
        <w:r w:rsidR="005E395D">
          <w:rPr>
            <w:noProof/>
            <w:webHidden/>
          </w:rPr>
          <w:fldChar w:fldCharType="end"/>
        </w:r>
      </w:hyperlink>
    </w:p>
    <w:p w14:paraId="52E95FF7"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679" w:history="1">
        <w:r w:rsidRPr="00CC0790">
          <w:rPr>
            <w:rStyle w:val="Hipersaitas"/>
            <w:noProof/>
          </w:rPr>
          <w:t>5.14.</w:t>
        </w:r>
        <w:r>
          <w:rPr>
            <w:rFonts w:asciiTheme="minorHAnsi" w:eastAsiaTheme="minorEastAsia" w:hAnsiTheme="minorHAnsi" w:cstheme="minorBidi"/>
            <w:noProof/>
            <w:kern w:val="2"/>
            <w:lang w:eastAsia="lt-LT"/>
          </w:rPr>
          <w:tab/>
        </w:r>
        <w:r w:rsidRPr="00CC0790">
          <w:rPr>
            <w:rStyle w:val="Hipersaitas"/>
            <w:noProof/>
          </w:rPr>
          <w:t>Bendrieji nurodymai</w:t>
        </w:r>
        <w:r>
          <w:rPr>
            <w:noProof/>
            <w:webHidden/>
          </w:rPr>
          <w:tab/>
        </w:r>
        <w:r w:rsidR="005E395D">
          <w:rPr>
            <w:noProof/>
            <w:webHidden/>
          </w:rPr>
          <w:fldChar w:fldCharType="begin"/>
        </w:r>
        <w:r>
          <w:rPr>
            <w:noProof/>
            <w:webHidden/>
          </w:rPr>
          <w:instrText xml:space="preserve"> PAGEREF _Toc231385679 \h </w:instrText>
        </w:r>
        <w:r w:rsidR="005E395D">
          <w:rPr>
            <w:noProof/>
            <w:webHidden/>
          </w:rPr>
        </w:r>
        <w:r w:rsidR="005E395D">
          <w:rPr>
            <w:noProof/>
            <w:webHidden/>
          </w:rPr>
          <w:fldChar w:fldCharType="separate"/>
        </w:r>
        <w:r>
          <w:rPr>
            <w:noProof/>
            <w:webHidden/>
          </w:rPr>
          <w:t>81</w:t>
        </w:r>
        <w:r w:rsidR="005E395D">
          <w:rPr>
            <w:noProof/>
            <w:webHidden/>
          </w:rPr>
          <w:fldChar w:fldCharType="end"/>
        </w:r>
      </w:hyperlink>
    </w:p>
    <w:p w14:paraId="5E1375F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80" w:history="1">
        <w:r w:rsidRPr="00CC0790">
          <w:rPr>
            <w:rStyle w:val="Hipersaitas"/>
            <w:noProof/>
          </w:rPr>
          <w:t>5.14.1.</w:t>
        </w:r>
        <w:r>
          <w:rPr>
            <w:rFonts w:asciiTheme="minorHAnsi" w:eastAsiaTheme="minorEastAsia" w:hAnsiTheme="minorHAnsi" w:cstheme="minorBidi"/>
            <w:noProof/>
            <w:kern w:val="2"/>
            <w:lang w:eastAsia="lt-LT"/>
          </w:rPr>
          <w:tab/>
        </w:r>
        <w:r w:rsidRPr="00CC0790">
          <w:rPr>
            <w:rStyle w:val="Hipersaitas"/>
            <w:noProof/>
          </w:rPr>
          <w:t>Šynos</w:t>
        </w:r>
        <w:r>
          <w:rPr>
            <w:noProof/>
            <w:webHidden/>
          </w:rPr>
          <w:tab/>
        </w:r>
        <w:r w:rsidR="005E395D">
          <w:rPr>
            <w:noProof/>
            <w:webHidden/>
          </w:rPr>
          <w:fldChar w:fldCharType="begin"/>
        </w:r>
        <w:r>
          <w:rPr>
            <w:noProof/>
            <w:webHidden/>
          </w:rPr>
          <w:instrText xml:space="preserve"> PAGEREF _Toc231385680 \h </w:instrText>
        </w:r>
        <w:r w:rsidR="005E395D">
          <w:rPr>
            <w:noProof/>
            <w:webHidden/>
          </w:rPr>
        </w:r>
        <w:r w:rsidR="005E395D">
          <w:rPr>
            <w:noProof/>
            <w:webHidden/>
          </w:rPr>
          <w:fldChar w:fldCharType="separate"/>
        </w:r>
        <w:r>
          <w:rPr>
            <w:noProof/>
            <w:webHidden/>
          </w:rPr>
          <w:t>82</w:t>
        </w:r>
        <w:r w:rsidR="005E395D">
          <w:rPr>
            <w:noProof/>
            <w:webHidden/>
          </w:rPr>
          <w:fldChar w:fldCharType="end"/>
        </w:r>
      </w:hyperlink>
    </w:p>
    <w:p w14:paraId="2BA2ADB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81" w:history="1">
        <w:r w:rsidRPr="00CC0790">
          <w:rPr>
            <w:rStyle w:val="Hipersaitas"/>
            <w:noProof/>
          </w:rPr>
          <w:t>5.14.7.</w:t>
        </w:r>
        <w:r>
          <w:rPr>
            <w:rFonts w:asciiTheme="minorHAnsi" w:eastAsiaTheme="minorEastAsia" w:hAnsiTheme="minorHAnsi" w:cstheme="minorBidi"/>
            <w:noProof/>
            <w:kern w:val="2"/>
            <w:lang w:eastAsia="lt-LT"/>
          </w:rPr>
          <w:tab/>
        </w:r>
        <w:r w:rsidRPr="00CC0790">
          <w:rPr>
            <w:rStyle w:val="Hipersaitas"/>
            <w:noProof/>
          </w:rPr>
          <w:t>Oro jungtuvai (ACB)</w:t>
        </w:r>
        <w:r>
          <w:rPr>
            <w:noProof/>
            <w:webHidden/>
          </w:rPr>
          <w:tab/>
        </w:r>
        <w:r w:rsidR="005E395D">
          <w:rPr>
            <w:noProof/>
            <w:webHidden/>
          </w:rPr>
          <w:fldChar w:fldCharType="begin"/>
        </w:r>
        <w:r>
          <w:rPr>
            <w:noProof/>
            <w:webHidden/>
          </w:rPr>
          <w:instrText xml:space="preserve"> PAGEREF _Toc231385681 \h </w:instrText>
        </w:r>
        <w:r w:rsidR="005E395D">
          <w:rPr>
            <w:noProof/>
            <w:webHidden/>
          </w:rPr>
        </w:r>
        <w:r w:rsidR="005E395D">
          <w:rPr>
            <w:noProof/>
            <w:webHidden/>
          </w:rPr>
          <w:fldChar w:fldCharType="separate"/>
        </w:r>
        <w:r>
          <w:rPr>
            <w:noProof/>
            <w:webHidden/>
          </w:rPr>
          <w:t>85</w:t>
        </w:r>
        <w:r w:rsidR="005E395D">
          <w:rPr>
            <w:noProof/>
            <w:webHidden/>
          </w:rPr>
          <w:fldChar w:fldCharType="end"/>
        </w:r>
      </w:hyperlink>
    </w:p>
    <w:p w14:paraId="1AEF763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82" w:history="1">
        <w:r w:rsidRPr="00CC0790">
          <w:rPr>
            <w:rStyle w:val="Hipersaitas"/>
            <w:noProof/>
          </w:rPr>
          <w:t>5.14.8.</w:t>
        </w:r>
        <w:r>
          <w:rPr>
            <w:rFonts w:asciiTheme="minorHAnsi" w:eastAsiaTheme="minorEastAsia" w:hAnsiTheme="minorHAnsi" w:cstheme="minorBidi"/>
            <w:noProof/>
            <w:kern w:val="2"/>
            <w:lang w:eastAsia="lt-LT"/>
          </w:rPr>
          <w:tab/>
        </w:r>
        <w:r w:rsidRPr="00CC0790">
          <w:rPr>
            <w:rStyle w:val="Hipersaitas"/>
            <w:noProof/>
          </w:rPr>
          <w:t>Lieto korpuso jungtuvai (MCCB)</w:t>
        </w:r>
        <w:r>
          <w:rPr>
            <w:noProof/>
            <w:webHidden/>
          </w:rPr>
          <w:tab/>
        </w:r>
        <w:r w:rsidR="005E395D">
          <w:rPr>
            <w:noProof/>
            <w:webHidden/>
          </w:rPr>
          <w:fldChar w:fldCharType="begin"/>
        </w:r>
        <w:r>
          <w:rPr>
            <w:noProof/>
            <w:webHidden/>
          </w:rPr>
          <w:instrText xml:space="preserve"> PAGEREF _Toc231385682 \h </w:instrText>
        </w:r>
        <w:r w:rsidR="005E395D">
          <w:rPr>
            <w:noProof/>
            <w:webHidden/>
          </w:rPr>
        </w:r>
        <w:r w:rsidR="005E395D">
          <w:rPr>
            <w:noProof/>
            <w:webHidden/>
          </w:rPr>
          <w:fldChar w:fldCharType="separate"/>
        </w:r>
        <w:r>
          <w:rPr>
            <w:noProof/>
            <w:webHidden/>
          </w:rPr>
          <w:t>86</w:t>
        </w:r>
        <w:r w:rsidR="005E395D">
          <w:rPr>
            <w:noProof/>
            <w:webHidden/>
          </w:rPr>
          <w:fldChar w:fldCharType="end"/>
        </w:r>
      </w:hyperlink>
    </w:p>
    <w:p w14:paraId="6F97C87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83" w:history="1">
        <w:r w:rsidRPr="00CC0790">
          <w:rPr>
            <w:rStyle w:val="Hipersaitas"/>
            <w:noProof/>
          </w:rPr>
          <w:t>5.14.9.</w:t>
        </w:r>
        <w:r>
          <w:rPr>
            <w:rFonts w:asciiTheme="minorHAnsi" w:eastAsiaTheme="minorEastAsia" w:hAnsiTheme="minorHAnsi" w:cstheme="minorBidi"/>
            <w:noProof/>
            <w:kern w:val="2"/>
            <w:lang w:eastAsia="lt-LT"/>
          </w:rPr>
          <w:tab/>
        </w:r>
        <w:r w:rsidRPr="00CC0790">
          <w:rPr>
            <w:rStyle w:val="Hipersaitas"/>
            <w:noProof/>
          </w:rPr>
          <w:t>Miniatiūriniai automatiniai jungikliai (MCB)</w:t>
        </w:r>
        <w:r>
          <w:rPr>
            <w:noProof/>
            <w:webHidden/>
          </w:rPr>
          <w:tab/>
        </w:r>
        <w:r w:rsidR="005E395D">
          <w:rPr>
            <w:noProof/>
            <w:webHidden/>
          </w:rPr>
          <w:fldChar w:fldCharType="begin"/>
        </w:r>
        <w:r>
          <w:rPr>
            <w:noProof/>
            <w:webHidden/>
          </w:rPr>
          <w:instrText xml:space="preserve"> PAGEREF _Toc231385683 \h </w:instrText>
        </w:r>
        <w:r w:rsidR="005E395D">
          <w:rPr>
            <w:noProof/>
            <w:webHidden/>
          </w:rPr>
        </w:r>
        <w:r w:rsidR="005E395D">
          <w:rPr>
            <w:noProof/>
            <w:webHidden/>
          </w:rPr>
          <w:fldChar w:fldCharType="separate"/>
        </w:r>
        <w:r>
          <w:rPr>
            <w:noProof/>
            <w:webHidden/>
          </w:rPr>
          <w:t>86</w:t>
        </w:r>
        <w:r w:rsidR="005E395D">
          <w:rPr>
            <w:noProof/>
            <w:webHidden/>
          </w:rPr>
          <w:fldChar w:fldCharType="end"/>
        </w:r>
      </w:hyperlink>
    </w:p>
    <w:p w14:paraId="2CF17F6D"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684" w:history="1">
        <w:r w:rsidRPr="00CC0790">
          <w:rPr>
            <w:rStyle w:val="Hipersaitas"/>
            <w:noProof/>
          </w:rPr>
          <w:t>5.14.10.</w:t>
        </w:r>
        <w:r>
          <w:rPr>
            <w:rFonts w:asciiTheme="minorHAnsi" w:eastAsiaTheme="minorEastAsia" w:hAnsiTheme="minorHAnsi" w:cstheme="minorBidi"/>
            <w:noProof/>
            <w:kern w:val="2"/>
            <w:lang w:eastAsia="lt-LT"/>
          </w:rPr>
          <w:tab/>
        </w:r>
        <w:r w:rsidRPr="00CC0790">
          <w:rPr>
            <w:rStyle w:val="Hipersaitas"/>
            <w:noProof/>
          </w:rPr>
          <w:t>Nepertraukiamo maitinimo šaltiniai</w:t>
        </w:r>
        <w:r>
          <w:rPr>
            <w:noProof/>
            <w:webHidden/>
          </w:rPr>
          <w:tab/>
        </w:r>
        <w:r w:rsidR="005E395D">
          <w:rPr>
            <w:noProof/>
            <w:webHidden/>
          </w:rPr>
          <w:fldChar w:fldCharType="begin"/>
        </w:r>
        <w:r>
          <w:rPr>
            <w:noProof/>
            <w:webHidden/>
          </w:rPr>
          <w:instrText xml:space="preserve"> PAGEREF _Toc231385684 \h </w:instrText>
        </w:r>
        <w:r w:rsidR="005E395D">
          <w:rPr>
            <w:noProof/>
            <w:webHidden/>
          </w:rPr>
        </w:r>
        <w:r w:rsidR="005E395D">
          <w:rPr>
            <w:noProof/>
            <w:webHidden/>
          </w:rPr>
          <w:fldChar w:fldCharType="separate"/>
        </w:r>
        <w:r>
          <w:rPr>
            <w:noProof/>
            <w:webHidden/>
          </w:rPr>
          <w:t>87</w:t>
        </w:r>
        <w:r w:rsidR="005E395D">
          <w:rPr>
            <w:noProof/>
            <w:webHidden/>
          </w:rPr>
          <w:fldChar w:fldCharType="end"/>
        </w:r>
      </w:hyperlink>
    </w:p>
    <w:p w14:paraId="47B2537C"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685" w:history="1">
        <w:r w:rsidRPr="00CC0790">
          <w:rPr>
            <w:rStyle w:val="Hipersaitas"/>
            <w:noProof/>
          </w:rPr>
          <w:t>5.15.</w:t>
        </w:r>
        <w:r>
          <w:rPr>
            <w:rFonts w:asciiTheme="minorHAnsi" w:eastAsiaTheme="minorEastAsia" w:hAnsiTheme="minorHAnsi" w:cstheme="minorBidi"/>
            <w:noProof/>
            <w:kern w:val="2"/>
            <w:lang w:eastAsia="lt-LT"/>
          </w:rPr>
          <w:tab/>
        </w:r>
        <w:r w:rsidRPr="00CC0790">
          <w:rPr>
            <w:rStyle w:val="Hipersaitas"/>
            <w:noProof/>
          </w:rPr>
          <w:t>Elektros pavaros</w:t>
        </w:r>
        <w:r>
          <w:rPr>
            <w:noProof/>
            <w:webHidden/>
          </w:rPr>
          <w:tab/>
        </w:r>
        <w:r w:rsidR="005E395D">
          <w:rPr>
            <w:noProof/>
            <w:webHidden/>
          </w:rPr>
          <w:fldChar w:fldCharType="begin"/>
        </w:r>
        <w:r>
          <w:rPr>
            <w:noProof/>
            <w:webHidden/>
          </w:rPr>
          <w:instrText xml:space="preserve"> PAGEREF _Toc231385685 \h </w:instrText>
        </w:r>
        <w:r w:rsidR="005E395D">
          <w:rPr>
            <w:noProof/>
            <w:webHidden/>
          </w:rPr>
        </w:r>
        <w:r w:rsidR="005E395D">
          <w:rPr>
            <w:noProof/>
            <w:webHidden/>
          </w:rPr>
          <w:fldChar w:fldCharType="separate"/>
        </w:r>
        <w:r>
          <w:rPr>
            <w:noProof/>
            <w:webHidden/>
          </w:rPr>
          <w:t>88</w:t>
        </w:r>
        <w:r w:rsidR="005E395D">
          <w:rPr>
            <w:noProof/>
            <w:webHidden/>
          </w:rPr>
          <w:fldChar w:fldCharType="end"/>
        </w:r>
      </w:hyperlink>
    </w:p>
    <w:p w14:paraId="1F39A28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86" w:history="1">
        <w:r w:rsidRPr="00CC0790">
          <w:rPr>
            <w:rStyle w:val="Hipersaitas"/>
            <w:noProof/>
          </w:rPr>
          <w:t>5.15.1.</w:t>
        </w:r>
        <w:r>
          <w:rPr>
            <w:rFonts w:asciiTheme="minorHAnsi" w:eastAsiaTheme="minorEastAsia" w:hAnsiTheme="minorHAnsi" w:cstheme="minorBidi"/>
            <w:noProof/>
            <w:kern w:val="2"/>
            <w:lang w:eastAsia="lt-LT"/>
          </w:rPr>
          <w:tab/>
        </w:r>
        <w:r w:rsidRPr="00CC0790">
          <w:rPr>
            <w:rStyle w:val="Hipersaitas"/>
            <w:noProof/>
          </w:rPr>
          <w:t>Bendri nurodymai</w:t>
        </w:r>
        <w:r>
          <w:rPr>
            <w:noProof/>
            <w:webHidden/>
          </w:rPr>
          <w:tab/>
        </w:r>
        <w:r w:rsidR="005E395D">
          <w:rPr>
            <w:noProof/>
            <w:webHidden/>
          </w:rPr>
          <w:fldChar w:fldCharType="begin"/>
        </w:r>
        <w:r>
          <w:rPr>
            <w:noProof/>
            <w:webHidden/>
          </w:rPr>
          <w:instrText xml:space="preserve"> PAGEREF _Toc231385686 \h </w:instrText>
        </w:r>
        <w:r w:rsidR="005E395D">
          <w:rPr>
            <w:noProof/>
            <w:webHidden/>
          </w:rPr>
        </w:r>
        <w:r w:rsidR="005E395D">
          <w:rPr>
            <w:noProof/>
            <w:webHidden/>
          </w:rPr>
          <w:fldChar w:fldCharType="separate"/>
        </w:r>
        <w:r>
          <w:rPr>
            <w:noProof/>
            <w:webHidden/>
          </w:rPr>
          <w:t>88</w:t>
        </w:r>
        <w:r w:rsidR="005E395D">
          <w:rPr>
            <w:noProof/>
            <w:webHidden/>
          </w:rPr>
          <w:fldChar w:fldCharType="end"/>
        </w:r>
      </w:hyperlink>
    </w:p>
    <w:p w14:paraId="011DC149"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687" w:history="1">
        <w:r w:rsidRPr="00CC0790">
          <w:rPr>
            <w:rStyle w:val="Hipersaitas"/>
            <w:noProof/>
          </w:rPr>
          <w:t>13.</w:t>
        </w:r>
        <w:r>
          <w:rPr>
            <w:rFonts w:asciiTheme="minorHAnsi" w:eastAsiaTheme="minorEastAsia" w:hAnsiTheme="minorHAnsi" w:cstheme="minorBidi"/>
            <w:noProof/>
            <w:kern w:val="2"/>
            <w:lang w:eastAsia="lt-LT"/>
          </w:rPr>
          <w:tab/>
        </w:r>
        <w:r w:rsidRPr="00CC0790">
          <w:rPr>
            <w:rStyle w:val="Hipersaitas"/>
            <w:noProof/>
          </w:rPr>
          <w:t>Lentelė.</w:t>
        </w:r>
        <w:r>
          <w:rPr>
            <w:noProof/>
            <w:webHidden/>
          </w:rPr>
          <w:tab/>
        </w:r>
        <w:r w:rsidR="005E395D">
          <w:rPr>
            <w:noProof/>
            <w:webHidden/>
          </w:rPr>
          <w:fldChar w:fldCharType="begin"/>
        </w:r>
        <w:r>
          <w:rPr>
            <w:noProof/>
            <w:webHidden/>
          </w:rPr>
          <w:instrText xml:space="preserve"> PAGEREF _Toc231385687 \h </w:instrText>
        </w:r>
        <w:r w:rsidR="005E395D">
          <w:rPr>
            <w:noProof/>
            <w:webHidden/>
          </w:rPr>
        </w:r>
        <w:r w:rsidR="005E395D">
          <w:rPr>
            <w:noProof/>
            <w:webHidden/>
          </w:rPr>
          <w:fldChar w:fldCharType="separate"/>
        </w:r>
        <w:r>
          <w:rPr>
            <w:noProof/>
            <w:webHidden/>
          </w:rPr>
          <w:t>89</w:t>
        </w:r>
        <w:r w:rsidR="005E395D">
          <w:rPr>
            <w:noProof/>
            <w:webHidden/>
          </w:rPr>
          <w:fldChar w:fldCharType="end"/>
        </w:r>
      </w:hyperlink>
    </w:p>
    <w:p w14:paraId="6D8CBAA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88" w:history="1">
        <w:r w:rsidRPr="00CC0790">
          <w:rPr>
            <w:rStyle w:val="Hipersaitas"/>
            <w:noProof/>
          </w:rPr>
          <w:t>5.15.3.</w:t>
        </w:r>
        <w:r>
          <w:rPr>
            <w:rFonts w:asciiTheme="minorHAnsi" w:eastAsiaTheme="minorEastAsia" w:hAnsiTheme="minorHAnsi" w:cstheme="minorBidi"/>
            <w:noProof/>
            <w:kern w:val="2"/>
            <w:lang w:eastAsia="lt-LT"/>
          </w:rPr>
          <w:tab/>
        </w:r>
        <w:r w:rsidRPr="00CC0790">
          <w:rPr>
            <w:rStyle w:val="Hipersaitas"/>
            <w:noProof/>
          </w:rPr>
          <w:t>Minkšto paleidimo įrenginiai</w:t>
        </w:r>
        <w:r>
          <w:rPr>
            <w:noProof/>
            <w:webHidden/>
          </w:rPr>
          <w:tab/>
        </w:r>
        <w:r w:rsidR="005E395D">
          <w:rPr>
            <w:noProof/>
            <w:webHidden/>
          </w:rPr>
          <w:fldChar w:fldCharType="begin"/>
        </w:r>
        <w:r>
          <w:rPr>
            <w:noProof/>
            <w:webHidden/>
          </w:rPr>
          <w:instrText xml:space="preserve"> PAGEREF _Toc231385688 \h </w:instrText>
        </w:r>
        <w:r w:rsidR="005E395D">
          <w:rPr>
            <w:noProof/>
            <w:webHidden/>
          </w:rPr>
        </w:r>
        <w:r w:rsidR="005E395D">
          <w:rPr>
            <w:noProof/>
            <w:webHidden/>
          </w:rPr>
          <w:fldChar w:fldCharType="separate"/>
        </w:r>
        <w:r>
          <w:rPr>
            <w:noProof/>
            <w:webHidden/>
          </w:rPr>
          <w:t>91</w:t>
        </w:r>
        <w:r w:rsidR="005E395D">
          <w:rPr>
            <w:noProof/>
            <w:webHidden/>
          </w:rPr>
          <w:fldChar w:fldCharType="end"/>
        </w:r>
      </w:hyperlink>
    </w:p>
    <w:p w14:paraId="4AE0734D"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689" w:history="1">
        <w:r w:rsidRPr="00CC0790">
          <w:rPr>
            <w:rStyle w:val="Hipersaitas"/>
            <w:noProof/>
          </w:rPr>
          <w:t>14.</w:t>
        </w:r>
        <w:r>
          <w:rPr>
            <w:rFonts w:asciiTheme="minorHAnsi" w:eastAsiaTheme="minorEastAsia" w:hAnsiTheme="minorHAnsi" w:cstheme="minorBidi"/>
            <w:noProof/>
            <w:kern w:val="2"/>
            <w:lang w:eastAsia="lt-LT"/>
          </w:rPr>
          <w:tab/>
        </w:r>
        <w:r w:rsidRPr="00CC0790">
          <w:rPr>
            <w:rStyle w:val="Hipersaitas"/>
            <w:noProof/>
          </w:rPr>
          <w:t>Lentelė.</w:t>
        </w:r>
        <w:r>
          <w:rPr>
            <w:noProof/>
            <w:webHidden/>
          </w:rPr>
          <w:tab/>
        </w:r>
        <w:r w:rsidR="005E395D">
          <w:rPr>
            <w:noProof/>
            <w:webHidden/>
          </w:rPr>
          <w:fldChar w:fldCharType="begin"/>
        </w:r>
        <w:r>
          <w:rPr>
            <w:noProof/>
            <w:webHidden/>
          </w:rPr>
          <w:instrText xml:space="preserve"> PAGEREF _Toc231385689 \h </w:instrText>
        </w:r>
        <w:r w:rsidR="005E395D">
          <w:rPr>
            <w:noProof/>
            <w:webHidden/>
          </w:rPr>
        </w:r>
        <w:r w:rsidR="005E395D">
          <w:rPr>
            <w:noProof/>
            <w:webHidden/>
          </w:rPr>
          <w:fldChar w:fldCharType="separate"/>
        </w:r>
        <w:r>
          <w:rPr>
            <w:noProof/>
            <w:webHidden/>
          </w:rPr>
          <w:t>91</w:t>
        </w:r>
        <w:r w:rsidR="005E395D">
          <w:rPr>
            <w:noProof/>
            <w:webHidden/>
          </w:rPr>
          <w:fldChar w:fldCharType="end"/>
        </w:r>
      </w:hyperlink>
    </w:p>
    <w:p w14:paraId="1FB43B00"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690" w:history="1">
        <w:r w:rsidRPr="00CC0790">
          <w:rPr>
            <w:rStyle w:val="Hipersaitas"/>
            <w:noProof/>
          </w:rPr>
          <w:t>5.16.</w:t>
        </w:r>
        <w:r>
          <w:rPr>
            <w:rFonts w:asciiTheme="minorHAnsi" w:eastAsiaTheme="minorEastAsia" w:hAnsiTheme="minorHAnsi" w:cstheme="minorBidi"/>
            <w:noProof/>
            <w:kern w:val="2"/>
            <w:lang w:eastAsia="lt-LT"/>
          </w:rPr>
          <w:tab/>
        </w:r>
        <w:r w:rsidRPr="00CC0790">
          <w:rPr>
            <w:rStyle w:val="Hipersaitas"/>
            <w:noProof/>
          </w:rPr>
          <w:t>Kabelių tiesimas ir instaliacija</w:t>
        </w:r>
        <w:r>
          <w:rPr>
            <w:noProof/>
            <w:webHidden/>
          </w:rPr>
          <w:tab/>
        </w:r>
        <w:r w:rsidR="005E395D">
          <w:rPr>
            <w:noProof/>
            <w:webHidden/>
          </w:rPr>
          <w:fldChar w:fldCharType="begin"/>
        </w:r>
        <w:r>
          <w:rPr>
            <w:noProof/>
            <w:webHidden/>
          </w:rPr>
          <w:instrText xml:space="preserve"> PAGEREF _Toc231385690 \h </w:instrText>
        </w:r>
        <w:r w:rsidR="005E395D">
          <w:rPr>
            <w:noProof/>
            <w:webHidden/>
          </w:rPr>
        </w:r>
        <w:r w:rsidR="005E395D">
          <w:rPr>
            <w:noProof/>
            <w:webHidden/>
          </w:rPr>
          <w:fldChar w:fldCharType="separate"/>
        </w:r>
        <w:r>
          <w:rPr>
            <w:noProof/>
            <w:webHidden/>
          </w:rPr>
          <w:t>91</w:t>
        </w:r>
        <w:r w:rsidR="005E395D">
          <w:rPr>
            <w:noProof/>
            <w:webHidden/>
          </w:rPr>
          <w:fldChar w:fldCharType="end"/>
        </w:r>
      </w:hyperlink>
    </w:p>
    <w:p w14:paraId="6048234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91" w:history="1">
        <w:r w:rsidRPr="00CC0790">
          <w:rPr>
            <w:rStyle w:val="Hipersaitas"/>
            <w:noProof/>
          </w:rPr>
          <w:t>5.16.1.</w:t>
        </w:r>
        <w:r>
          <w:rPr>
            <w:rFonts w:asciiTheme="minorHAnsi" w:eastAsiaTheme="minorEastAsia" w:hAnsiTheme="minorHAnsi" w:cstheme="minorBidi"/>
            <w:noProof/>
            <w:kern w:val="2"/>
            <w:lang w:eastAsia="lt-LT"/>
          </w:rPr>
          <w:tab/>
        </w:r>
        <w:r w:rsidRPr="00CC0790">
          <w:rPr>
            <w:rStyle w:val="Hipersaitas"/>
            <w:noProof/>
          </w:rPr>
          <w:t>Bendrieji nurodymai</w:t>
        </w:r>
        <w:r>
          <w:rPr>
            <w:noProof/>
            <w:webHidden/>
          </w:rPr>
          <w:tab/>
        </w:r>
        <w:r w:rsidR="005E395D">
          <w:rPr>
            <w:noProof/>
            <w:webHidden/>
          </w:rPr>
          <w:fldChar w:fldCharType="begin"/>
        </w:r>
        <w:r>
          <w:rPr>
            <w:noProof/>
            <w:webHidden/>
          </w:rPr>
          <w:instrText xml:space="preserve"> PAGEREF _Toc231385691 \h </w:instrText>
        </w:r>
        <w:r w:rsidR="005E395D">
          <w:rPr>
            <w:noProof/>
            <w:webHidden/>
          </w:rPr>
        </w:r>
        <w:r w:rsidR="005E395D">
          <w:rPr>
            <w:noProof/>
            <w:webHidden/>
          </w:rPr>
          <w:fldChar w:fldCharType="separate"/>
        </w:r>
        <w:r>
          <w:rPr>
            <w:noProof/>
            <w:webHidden/>
          </w:rPr>
          <w:t>91</w:t>
        </w:r>
        <w:r w:rsidR="005E395D">
          <w:rPr>
            <w:noProof/>
            <w:webHidden/>
          </w:rPr>
          <w:fldChar w:fldCharType="end"/>
        </w:r>
      </w:hyperlink>
    </w:p>
    <w:p w14:paraId="4A7F129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92" w:history="1">
        <w:r w:rsidRPr="00CC0790">
          <w:rPr>
            <w:rStyle w:val="Hipersaitas"/>
            <w:noProof/>
          </w:rPr>
          <w:t>5.16.2.</w:t>
        </w:r>
        <w:r>
          <w:rPr>
            <w:rFonts w:asciiTheme="minorHAnsi" w:eastAsiaTheme="minorEastAsia" w:hAnsiTheme="minorHAnsi" w:cstheme="minorBidi"/>
            <w:noProof/>
            <w:kern w:val="2"/>
            <w:lang w:eastAsia="lt-LT"/>
          </w:rPr>
          <w:tab/>
        </w:r>
        <w:r w:rsidRPr="00CC0790">
          <w:rPr>
            <w:rStyle w:val="Hipersaitas"/>
            <w:noProof/>
          </w:rPr>
          <w:t>Žemos įtampos kabeliai</w:t>
        </w:r>
        <w:r>
          <w:rPr>
            <w:noProof/>
            <w:webHidden/>
          </w:rPr>
          <w:tab/>
        </w:r>
        <w:r w:rsidR="005E395D">
          <w:rPr>
            <w:noProof/>
            <w:webHidden/>
          </w:rPr>
          <w:fldChar w:fldCharType="begin"/>
        </w:r>
        <w:r>
          <w:rPr>
            <w:noProof/>
            <w:webHidden/>
          </w:rPr>
          <w:instrText xml:space="preserve"> PAGEREF _Toc231385692 \h </w:instrText>
        </w:r>
        <w:r w:rsidR="005E395D">
          <w:rPr>
            <w:noProof/>
            <w:webHidden/>
          </w:rPr>
        </w:r>
        <w:r w:rsidR="005E395D">
          <w:rPr>
            <w:noProof/>
            <w:webHidden/>
          </w:rPr>
          <w:fldChar w:fldCharType="separate"/>
        </w:r>
        <w:r>
          <w:rPr>
            <w:noProof/>
            <w:webHidden/>
          </w:rPr>
          <w:t>92</w:t>
        </w:r>
        <w:r w:rsidR="005E395D">
          <w:rPr>
            <w:noProof/>
            <w:webHidden/>
          </w:rPr>
          <w:fldChar w:fldCharType="end"/>
        </w:r>
      </w:hyperlink>
    </w:p>
    <w:p w14:paraId="07F83D7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93" w:history="1">
        <w:r w:rsidRPr="00CC0790">
          <w:rPr>
            <w:rStyle w:val="Hipersaitas"/>
            <w:noProof/>
          </w:rPr>
          <w:t>5.16.3.</w:t>
        </w:r>
        <w:r>
          <w:rPr>
            <w:rFonts w:asciiTheme="minorHAnsi" w:eastAsiaTheme="minorEastAsia" w:hAnsiTheme="minorHAnsi" w:cstheme="minorBidi"/>
            <w:noProof/>
            <w:kern w:val="2"/>
            <w:lang w:eastAsia="lt-LT"/>
          </w:rPr>
          <w:tab/>
        </w:r>
        <w:r w:rsidRPr="00CC0790">
          <w:rPr>
            <w:rStyle w:val="Hipersaitas"/>
            <w:noProof/>
          </w:rPr>
          <w:t>Valdymo kabeliai</w:t>
        </w:r>
        <w:r>
          <w:rPr>
            <w:noProof/>
            <w:webHidden/>
          </w:rPr>
          <w:tab/>
        </w:r>
        <w:r w:rsidR="005E395D">
          <w:rPr>
            <w:noProof/>
            <w:webHidden/>
          </w:rPr>
          <w:fldChar w:fldCharType="begin"/>
        </w:r>
        <w:r>
          <w:rPr>
            <w:noProof/>
            <w:webHidden/>
          </w:rPr>
          <w:instrText xml:space="preserve"> PAGEREF _Toc231385693 \h </w:instrText>
        </w:r>
        <w:r w:rsidR="005E395D">
          <w:rPr>
            <w:noProof/>
            <w:webHidden/>
          </w:rPr>
        </w:r>
        <w:r w:rsidR="005E395D">
          <w:rPr>
            <w:noProof/>
            <w:webHidden/>
          </w:rPr>
          <w:fldChar w:fldCharType="separate"/>
        </w:r>
        <w:r>
          <w:rPr>
            <w:noProof/>
            <w:webHidden/>
          </w:rPr>
          <w:t>92</w:t>
        </w:r>
        <w:r w:rsidR="005E395D">
          <w:rPr>
            <w:noProof/>
            <w:webHidden/>
          </w:rPr>
          <w:fldChar w:fldCharType="end"/>
        </w:r>
      </w:hyperlink>
    </w:p>
    <w:p w14:paraId="595AAA3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94" w:history="1">
        <w:r w:rsidRPr="00CC0790">
          <w:rPr>
            <w:rStyle w:val="Hipersaitas"/>
            <w:noProof/>
          </w:rPr>
          <w:t>5.16.4.</w:t>
        </w:r>
        <w:r>
          <w:rPr>
            <w:rFonts w:asciiTheme="minorHAnsi" w:eastAsiaTheme="minorEastAsia" w:hAnsiTheme="minorHAnsi" w:cstheme="minorBidi"/>
            <w:noProof/>
            <w:kern w:val="2"/>
            <w:lang w:eastAsia="lt-LT"/>
          </w:rPr>
          <w:tab/>
        </w:r>
        <w:r w:rsidRPr="00CC0790">
          <w:rPr>
            <w:rStyle w:val="Hipersaitas"/>
            <w:noProof/>
          </w:rPr>
          <w:t>Automatikos sistemos kabeliai</w:t>
        </w:r>
        <w:r>
          <w:rPr>
            <w:noProof/>
            <w:webHidden/>
          </w:rPr>
          <w:tab/>
        </w:r>
        <w:r w:rsidR="005E395D">
          <w:rPr>
            <w:noProof/>
            <w:webHidden/>
          </w:rPr>
          <w:fldChar w:fldCharType="begin"/>
        </w:r>
        <w:r>
          <w:rPr>
            <w:noProof/>
            <w:webHidden/>
          </w:rPr>
          <w:instrText xml:space="preserve"> PAGEREF _Toc231385694 \h </w:instrText>
        </w:r>
        <w:r w:rsidR="005E395D">
          <w:rPr>
            <w:noProof/>
            <w:webHidden/>
          </w:rPr>
        </w:r>
        <w:r w:rsidR="005E395D">
          <w:rPr>
            <w:noProof/>
            <w:webHidden/>
          </w:rPr>
          <w:fldChar w:fldCharType="separate"/>
        </w:r>
        <w:r>
          <w:rPr>
            <w:noProof/>
            <w:webHidden/>
          </w:rPr>
          <w:t>92</w:t>
        </w:r>
        <w:r w:rsidR="005E395D">
          <w:rPr>
            <w:noProof/>
            <w:webHidden/>
          </w:rPr>
          <w:fldChar w:fldCharType="end"/>
        </w:r>
      </w:hyperlink>
    </w:p>
    <w:p w14:paraId="0640CB5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95" w:history="1">
        <w:r w:rsidRPr="00CC0790">
          <w:rPr>
            <w:rStyle w:val="Hipersaitas"/>
            <w:noProof/>
          </w:rPr>
          <w:t>5.16.5.</w:t>
        </w:r>
        <w:r>
          <w:rPr>
            <w:rFonts w:asciiTheme="minorHAnsi" w:eastAsiaTheme="minorEastAsia" w:hAnsiTheme="minorHAnsi" w:cstheme="minorBidi"/>
            <w:noProof/>
            <w:kern w:val="2"/>
            <w:lang w:eastAsia="lt-LT"/>
          </w:rPr>
          <w:tab/>
        </w:r>
        <w:r w:rsidRPr="00CC0790">
          <w:rPr>
            <w:rStyle w:val="Hipersaitas"/>
            <w:noProof/>
          </w:rPr>
          <w:t>Įžeminimo kabeliai</w:t>
        </w:r>
        <w:r>
          <w:rPr>
            <w:noProof/>
            <w:webHidden/>
          </w:rPr>
          <w:tab/>
        </w:r>
        <w:r w:rsidR="005E395D">
          <w:rPr>
            <w:noProof/>
            <w:webHidden/>
          </w:rPr>
          <w:fldChar w:fldCharType="begin"/>
        </w:r>
        <w:r>
          <w:rPr>
            <w:noProof/>
            <w:webHidden/>
          </w:rPr>
          <w:instrText xml:space="preserve"> PAGEREF _Toc231385695 \h </w:instrText>
        </w:r>
        <w:r w:rsidR="005E395D">
          <w:rPr>
            <w:noProof/>
            <w:webHidden/>
          </w:rPr>
        </w:r>
        <w:r w:rsidR="005E395D">
          <w:rPr>
            <w:noProof/>
            <w:webHidden/>
          </w:rPr>
          <w:fldChar w:fldCharType="separate"/>
        </w:r>
        <w:r>
          <w:rPr>
            <w:noProof/>
            <w:webHidden/>
          </w:rPr>
          <w:t>92</w:t>
        </w:r>
        <w:r w:rsidR="005E395D">
          <w:rPr>
            <w:noProof/>
            <w:webHidden/>
          </w:rPr>
          <w:fldChar w:fldCharType="end"/>
        </w:r>
      </w:hyperlink>
    </w:p>
    <w:p w14:paraId="7EC657E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96" w:history="1">
        <w:r w:rsidRPr="00CC0790">
          <w:rPr>
            <w:rStyle w:val="Hipersaitas"/>
            <w:noProof/>
          </w:rPr>
          <w:t>5.16.6.</w:t>
        </w:r>
        <w:r>
          <w:rPr>
            <w:rFonts w:asciiTheme="minorHAnsi" w:eastAsiaTheme="minorEastAsia" w:hAnsiTheme="minorHAnsi" w:cstheme="minorBidi"/>
            <w:noProof/>
            <w:kern w:val="2"/>
            <w:lang w:eastAsia="lt-LT"/>
          </w:rPr>
          <w:tab/>
        </w:r>
        <w:r w:rsidRPr="00CC0790">
          <w:rPr>
            <w:rStyle w:val="Hipersaitas"/>
            <w:noProof/>
          </w:rPr>
          <w:t>Laidai vamzdžiuose</w:t>
        </w:r>
        <w:r>
          <w:rPr>
            <w:noProof/>
            <w:webHidden/>
          </w:rPr>
          <w:tab/>
        </w:r>
        <w:r w:rsidR="005E395D">
          <w:rPr>
            <w:noProof/>
            <w:webHidden/>
          </w:rPr>
          <w:fldChar w:fldCharType="begin"/>
        </w:r>
        <w:r>
          <w:rPr>
            <w:noProof/>
            <w:webHidden/>
          </w:rPr>
          <w:instrText xml:space="preserve"> PAGEREF _Toc231385696 \h </w:instrText>
        </w:r>
        <w:r w:rsidR="005E395D">
          <w:rPr>
            <w:noProof/>
            <w:webHidden/>
          </w:rPr>
        </w:r>
        <w:r w:rsidR="005E395D">
          <w:rPr>
            <w:noProof/>
            <w:webHidden/>
          </w:rPr>
          <w:fldChar w:fldCharType="separate"/>
        </w:r>
        <w:r>
          <w:rPr>
            <w:noProof/>
            <w:webHidden/>
          </w:rPr>
          <w:t>92</w:t>
        </w:r>
        <w:r w:rsidR="005E395D">
          <w:rPr>
            <w:noProof/>
            <w:webHidden/>
          </w:rPr>
          <w:fldChar w:fldCharType="end"/>
        </w:r>
      </w:hyperlink>
    </w:p>
    <w:p w14:paraId="1A27C7D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97" w:history="1">
        <w:r w:rsidRPr="00CC0790">
          <w:rPr>
            <w:rStyle w:val="Hipersaitas"/>
            <w:noProof/>
          </w:rPr>
          <w:t>5.16.7.</w:t>
        </w:r>
        <w:r>
          <w:rPr>
            <w:rFonts w:asciiTheme="minorHAnsi" w:eastAsiaTheme="minorEastAsia" w:hAnsiTheme="minorHAnsi" w:cstheme="minorBidi"/>
            <w:noProof/>
            <w:kern w:val="2"/>
            <w:lang w:eastAsia="lt-LT"/>
          </w:rPr>
          <w:tab/>
        </w:r>
        <w:r w:rsidRPr="00CC0790">
          <w:rPr>
            <w:rStyle w:val="Hipersaitas"/>
            <w:noProof/>
          </w:rPr>
          <w:t>Kabelių skerspjūviai</w:t>
        </w:r>
        <w:r>
          <w:rPr>
            <w:noProof/>
            <w:webHidden/>
          </w:rPr>
          <w:tab/>
        </w:r>
        <w:r w:rsidR="005E395D">
          <w:rPr>
            <w:noProof/>
            <w:webHidden/>
          </w:rPr>
          <w:fldChar w:fldCharType="begin"/>
        </w:r>
        <w:r>
          <w:rPr>
            <w:noProof/>
            <w:webHidden/>
          </w:rPr>
          <w:instrText xml:space="preserve"> PAGEREF _Toc231385697 \h </w:instrText>
        </w:r>
        <w:r w:rsidR="005E395D">
          <w:rPr>
            <w:noProof/>
            <w:webHidden/>
          </w:rPr>
        </w:r>
        <w:r w:rsidR="005E395D">
          <w:rPr>
            <w:noProof/>
            <w:webHidden/>
          </w:rPr>
          <w:fldChar w:fldCharType="separate"/>
        </w:r>
        <w:r>
          <w:rPr>
            <w:noProof/>
            <w:webHidden/>
          </w:rPr>
          <w:t>92</w:t>
        </w:r>
        <w:r w:rsidR="005E395D">
          <w:rPr>
            <w:noProof/>
            <w:webHidden/>
          </w:rPr>
          <w:fldChar w:fldCharType="end"/>
        </w:r>
      </w:hyperlink>
    </w:p>
    <w:p w14:paraId="032B159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98" w:history="1">
        <w:r w:rsidRPr="00CC0790">
          <w:rPr>
            <w:rStyle w:val="Hipersaitas"/>
            <w:noProof/>
          </w:rPr>
          <w:t>5.16.8.</w:t>
        </w:r>
        <w:r>
          <w:rPr>
            <w:rFonts w:asciiTheme="minorHAnsi" w:eastAsiaTheme="minorEastAsia" w:hAnsiTheme="minorHAnsi" w:cstheme="minorBidi"/>
            <w:noProof/>
            <w:kern w:val="2"/>
            <w:lang w:eastAsia="lt-LT"/>
          </w:rPr>
          <w:tab/>
        </w:r>
        <w:r w:rsidRPr="00CC0790">
          <w:rPr>
            <w:rStyle w:val="Hipersaitas"/>
            <w:noProof/>
          </w:rPr>
          <w:t>Požeminiai kabeliai</w:t>
        </w:r>
        <w:r>
          <w:rPr>
            <w:noProof/>
            <w:webHidden/>
          </w:rPr>
          <w:tab/>
        </w:r>
        <w:r w:rsidR="005E395D">
          <w:rPr>
            <w:noProof/>
            <w:webHidden/>
          </w:rPr>
          <w:fldChar w:fldCharType="begin"/>
        </w:r>
        <w:r>
          <w:rPr>
            <w:noProof/>
            <w:webHidden/>
          </w:rPr>
          <w:instrText xml:space="preserve"> PAGEREF _Toc231385698 \h </w:instrText>
        </w:r>
        <w:r w:rsidR="005E395D">
          <w:rPr>
            <w:noProof/>
            <w:webHidden/>
          </w:rPr>
        </w:r>
        <w:r w:rsidR="005E395D">
          <w:rPr>
            <w:noProof/>
            <w:webHidden/>
          </w:rPr>
          <w:fldChar w:fldCharType="separate"/>
        </w:r>
        <w:r>
          <w:rPr>
            <w:noProof/>
            <w:webHidden/>
          </w:rPr>
          <w:t>92</w:t>
        </w:r>
        <w:r w:rsidR="005E395D">
          <w:rPr>
            <w:noProof/>
            <w:webHidden/>
          </w:rPr>
          <w:fldChar w:fldCharType="end"/>
        </w:r>
      </w:hyperlink>
    </w:p>
    <w:p w14:paraId="26E742E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699" w:history="1">
        <w:r w:rsidRPr="00CC0790">
          <w:rPr>
            <w:rStyle w:val="Hipersaitas"/>
            <w:noProof/>
          </w:rPr>
          <w:t>5.16.9.</w:t>
        </w:r>
        <w:r>
          <w:rPr>
            <w:rFonts w:asciiTheme="minorHAnsi" w:eastAsiaTheme="minorEastAsia" w:hAnsiTheme="minorHAnsi" w:cstheme="minorBidi"/>
            <w:noProof/>
            <w:kern w:val="2"/>
            <w:lang w:eastAsia="lt-LT"/>
          </w:rPr>
          <w:tab/>
        </w:r>
        <w:r w:rsidRPr="00CC0790">
          <w:rPr>
            <w:rStyle w:val="Hipersaitas"/>
            <w:noProof/>
          </w:rPr>
          <w:t>Lauko kabelių kanalai ir šuliniai</w:t>
        </w:r>
        <w:r>
          <w:rPr>
            <w:noProof/>
            <w:webHidden/>
          </w:rPr>
          <w:tab/>
        </w:r>
        <w:r w:rsidR="005E395D">
          <w:rPr>
            <w:noProof/>
            <w:webHidden/>
          </w:rPr>
          <w:fldChar w:fldCharType="begin"/>
        </w:r>
        <w:r>
          <w:rPr>
            <w:noProof/>
            <w:webHidden/>
          </w:rPr>
          <w:instrText xml:space="preserve"> PAGEREF _Toc231385699 \h </w:instrText>
        </w:r>
        <w:r w:rsidR="005E395D">
          <w:rPr>
            <w:noProof/>
            <w:webHidden/>
          </w:rPr>
        </w:r>
        <w:r w:rsidR="005E395D">
          <w:rPr>
            <w:noProof/>
            <w:webHidden/>
          </w:rPr>
          <w:fldChar w:fldCharType="separate"/>
        </w:r>
        <w:r>
          <w:rPr>
            <w:noProof/>
            <w:webHidden/>
          </w:rPr>
          <w:t>93</w:t>
        </w:r>
        <w:r w:rsidR="005E395D">
          <w:rPr>
            <w:noProof/>
            <w:webHidden/>
          </w:rPr>
          <w:fldChar w:fldCharType="end"/>
        </w:r>
      </w:hyperlink>
    </w:p>
    <w:p w14:paraId="10FF637B"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700" w:history="1">
        <w:r w:rsidRPr="00CC0790">
          <w:rPr>
            <w:rStyle w:val="Hipersaitas"/>
            <w:noProof/>
          </w:rPr>
          <w:t>5.16.10.</w:t>
        </w:r>
        <w:r>
          <w:rPr>
            <w:rFonts w:asciiTheme="minorHAnsi" w:eastAsiaTheme="minorEastAsia" w:hAnsiTheme="minorHAnsi" w:cstheme="minorBidi"/>
            <w:noProof/>
            <w:kern w:val="2"/>
            <w:lang w:eastAsia="lt-LT"/>
          </w:rPr>
          <w:tab/>
        </w:r>
        <w:r w:rsidRPr="00CC0790">
          <w:rPr>
            <w:rStyle w:val="Hipersaitas"/>
            <w:noProof/>
          </w:rPr>
          <w:t>Tranšėjos kabeliams</w:t>
        </w:r>
        <w:r>
          <w:rPr>
            <w:noProof/>
            <w:webHidden/>
          </w:rPr>
          <w:tab/>
        </w:r>
        <w:r w:rsidR="005E395D">
          <w:rPr>
            <w:noProof/>
            <w:webHidden/>
          </w:rPr>
          <w:fldChar w:fldCharType="begin"/>
        </w:r>
        <w:r>
          <w:rPr>
            <w:noProof/>
            <w:webHidden/>
          </w:rPr>
          <w:instrText xml:space="preserve"> PAGEREF _Toc231385700 \h </w:instrText>
        </w:r>
        <w:r w:rsidR="005E395D">
          <w:rPr>
            <w:noProof/>
            <w:webHidden/>
          </w:rPr>
        </w:r>
        <w:r w:rsidR="005E395D">
          <w:rPr>
            <w:noProof/>
            <w:webHidden/>
          </w:rPr>
          <w:fldChar w:fldCharType="separate"/>
        </w:r>
        <w:r>
          <w:rPr>
            <w:noProof/>
            <w:webHidden/>
          </w:rPr>
          <w:t>93</w:t>
        </w:r>
        <w:r w:rsidR="005E395D">
          <w:rPr>
            <w:noProof/>
            <w:webHidden/>
          </w:rPr>
          <w:fldChar w:fldCharType="end"/>
        </w:r>
      </w:hyperlink>
    </w:p>
    <w:p w14:paraId="309826F3"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701" w:history="1">
        <w:r w:rsidRPr="00CC0790">
          <w:rPr>
            <w:rStyle w:val="Hipersaitas"/>
            <w:noProof/>
          </w:rPr>
          <w:t>5.16.11.</w:t>
        </w:r>
        <w:r>
          <w:rPr>
            <w:rFonts w:asciiTheme="minorHAnsi" w:eastAsiaTheme="minorEastAsia" w:hAnsiTheme="minorHAnsi" w:cstheme="minorBidi"/>
            <w:noProof/>
            <w:kern w:val="2"/>
            <w:lang w:eastAsia="lt-LT"/>
          </w:rPr>
          <w:tab/>
        </w:r>
        <w:r w:rsidRPr="00CC0790">
          <w:rPr>
            <w:rStyle w:val="Hipersaitas"/>
            <w:noProof/>
          </w:rPr>
          <w:t>Bendrieji reikalavimai kabelių instaliacijai</w:t>
        </w:r>
        <w:r>
          <w:rPr>
            <w:noProof/>
            <w:webHidden/>
          </w:rPr>
          <w:tab/>
        </w:r>
        <w:r w:rsidR="005E395D">
          <w:rPr>
            <w:noProof/>
            <w:webHidden/>
          </w:rPr>
          <w:fldChar w:fldCharType="begin"/>
        </w:r>
        <w:r>
          <w:rPr>
            <w:noProof/>
            <w:webHidden/>
          </w:rPr>
          <w:instrText xml:space="preserve"> PAGEREF _Toc231385701 \h </w:instrText>
        </w:r>
        <w:r w:rsidR="005E395D">
          <w:rPr>
            <w:noProof/>
            <w:webHidden/>
          </w:rPr>
        </w:r>
        <w:r w:rsidR="005E395D">
          <w:rPr>
            <w:noProof/>
            <w:webHidden/>
          </w:rPr>
          <w:fldChar w:fldCharType="separate"/>
        </w:r>
        <w:r>
          <w:rPr>
            <w:noProof/>
            <w:webHidden/>
          </w:rPr>
          <w:t>94</w:t>
        </w:r>
        <w:r w:rsidR="005E395D">
          <w:rPr>
            <w:noProof/>
            <w:webHidden/>
          </w:rPr>
          <w:fldChar w:fldCharType="end"/>
        </w:r>
      </w:hyperlink>
    </w:p>
    <w:p w14:paraId="581AF3C5"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702" w:history="1">
        <w:r w:rsidRPr="00CC0790">
          <w:rPr>
            <w:rStyle w:val="Hipersaitas"/>
            <w:noProof/>
          </w:rPr>
          <w:t>5.17.</w:t>
        </w:r>
        <w:r>
          <w:rPr>
            <w:rFonts w:asciiTheme="minorHAnsi" w:eastAsiaTheme="minorEastAsia" w:hAnsiTheme="minorHAnsi" w:cstheme="minorBidi"/>
            <w:noProof/>
            <w:kern w:val="2"/>
            <w:lang w:eastAsia="lt-LT"/>
          </w:rPr>
          <w:tab/>
        </w:r>
        <w:r w:rsidRPr="00CC0790">
          <w:rPr>
            <w:rStyle w:val="Hipersaitas"/>
            <w:noProof/>
          </w:rPr>
          <w:t>Kabelių montavimo sistemos</w:t>
        </w:r>
        <w:r>
          <w:rPr>
            <w:noProof/>
            <w:webHidden/>
          </w:rPr>
          <w:tab/>
        </w:r>
        <w:r w:rsidR="005E395D">
          <w:rPr>
            <w:noProof/>
            <w:webHidden/>
          </w:rPr>
          <w:fldChar w:fldCharType="begin"/>
        </w:r>
        <w:r>
          <w:rPr>
            <w:noProof/>
            <w:webHidden/>
          </w:rPr>
          <w:instrText xml:space="preserve"> PAGEREF _Toc231385702 \h </w:instrText>
        </w:r>
        <w:r w:rsidR="005E395D">
          <w:rPr>
            <w:noProof/>
            <w:webHidden/>
          </w:rPr>
        </w:r>
        <w:r w:rsidR="005E395D">
          <w:rPr>
            <w:noProof/>
            <w:webHidden/>
          </w:rPr>
          <w:fldChar w:fldCharType="separate"/>
        </w:r>
        <w:r>
          <w:rPr>
            <w:noProof/>
            <w:webHidden/>
          </w:rPr>
          <w:t>95</w:t>
        </w:r>
        <w:r w:rsidR="005E395D">
          <w:rPr>
            <w:noProof/>
            <w:webHidden/>
          </w:rPr>
          <w:fldChar w:fldCharType="end"/>
        </w:r>
      </w:hyperlink>
    </w:p>
    <w:p w14:paraId="1D06AEF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03" w:history="1">
        <w:r w:rsidRPr="00CC0790">
          <w:rPr>
            <w:rStyle w:val="Hipersaitas"/>
            <w:noProof/>
          </w:rPr>
          <w:t>5.17.1.</w:t>
        </w:r>
        <w:r>
          <w:rPr>
            <w:rFonts w:asciiTheme="minorHAnsi" w:eastAsiaTheme="minorEastAsia" w:hAnsiTheme="minorHAnsi" w:cstheme="minorBidi"/>
            <w:noProof/>
            <w:kern w:val="2"/>
            <w:lang w:eastAsia="lt-LT"/>
          </w:rPr>
          <w:tab/>
        </w:r>
        <w:r w:rsidRPr="00CC0790">
          <w:rPr>
            <w:rStyle w:val="Hipersaitas"/>
            <w:noProof/>
          </w:rPr>
          <w:t>Bendri reikalavimai kabelių montavimo sistemoms</w:t>
        </w:r>
        <w:r>
          <w:rPr>
            <w:noProof/>
            <w:webHidden/>
          </w:rPr>
          <w:tab/>
        </w:r>
        <w:r w:rsidR="005E395D">
          <w:rPr>
            <w:noProof/>
            <w:webHidden/>
          </w:rPr>
          <w:fldChar w:fldCharType="begin"/>
        </w:r>
        <w:r>
          <w:rPr>
            <w:noProof/>
            <w:webHidden/>
          </w:rPr>
          <w:instrText xml:space="preserve"> PAGEREF _Toc231385703 \h </w:instrText>
        </w:r>
        <w:r w:rsidR="005E395D">
          <w:rPr>
            <w:noProof/>
            <w:webHidden/>
          </w:rPr>
        </w:r>
        <w:r w:rsidR="005E395D">
          <w:rPr>
            <w:noProof/>
            <w:webHidden/>
          </w:rPr>
          <w:fldChar w:fldCharType="separate"/>
        </w:r>
        <w:r>
          <w:rPr>
            <w:noProof/>
            <w:webHidden/>
          </w:rPr>
          <w:t>95</w:t>
        </w:r>
        <w:r w:rsidR="005E395D">
          <w:rPr>
            <w:noProof/>
            <w:webHidden/>
          </w:rPr>
          <w:fldChar w:fldCharType="end"/>
        </w:r>
      </w:hyperlink>
    </w:p>
    <w:p w14:paraId="247266B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04" w:history="1">
        <w:r w:rsidRPr="00CC0790">
          <w:rPr>
            <w:rStyle w:val="Hipersaitas"/>
            <w:noProof/>
          </w:rPr>
          <w:t>5.17.2.</w:t>
        </w:r>
        <w:r>
          <w:rPr>
            <w:rFonts w:asciiTheme="minorHAnsi" w:eastAsiaTheme="minorEastAsia" w:hAnsiTheme="minorHAnsi" w:cstheme="minorBidi"/>
            <w:noProof/>
            <w:kern w:val="2"/>
            <w:lang w:eastAsia="lt-LT"/>
          </w:rPr>
          <w:tab/>
        </w:r>
        <w:r w:rsidRPr="00CC0790">
          <w:rPr>
            <w:rStyle w:val="Hipersaitas"/>
            <w:noProof/>
          </w:rPr>
          <w:t>Perforuoti kabelių kanalai</w:t>
        </w:r>
        <w:r>
          <w:rPr>
            <w:noProof/>
            <w:webHidden/>
          </w:rPr>
          <w:tab/>
        </w:r>
        <w:r w:rsidR="005E395D">
          <w:rPr>
            <w:noProof/>
            <w:webHidden/>
          </w:rPr>
          <w:fldChar w:fldCharType="begin"/>
        </w:r>
        <w:r>
          <w:rPr>
            <w:noProof/>
            <w:webHidden/>
          </w:rPr>
          <w:instrText xml:space="preserve"> PAGEREF _Toc231385704 \h </w:instrText>
        </w:r>
        <w:r w:rsidR="005E395D">
          <w:rPr>
            <w:noProof/>
            <w:webHidden/>
          </w:rPr>
        </w:r>
        <w:r w:rsidR="005E395D">
          <w:rPr>
            <w:noProof/>
            <w:webHidden/>
          </w:rPr>
          <w:fldChar w:fldCharType="separate"/>
        </w:r>
        <w:r>
          <w:rPr>
            <w:noProof/>
            <w:webHidden/>
          </w:rPr>
          <w:t>95</w:t>
        </w:r>
        <w:r w:rsidR="005E395D">
          <w:rPr>
            <w:noProof/>
            <w:webHidden/>
          </w:rPr>
          <w:fldChar w:fldCharType="end"/>
        </w:r>
      </w:hyperlink>
    </w:p>
    <w:p w14:paraId="53DB241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05" w:history="1">
        <w:r w:rsidRPr="00CC0790">
          <w:rPr>
            <w:rStyle w:val="Hipersaitas"/>
            <w:noProof/>
          </w:rPr>
          <w:t>5.17.3.</w:t>
        </w:r>
        <w:r>
          <w:rPr>
            <w:rFonts w:asciiTheme="minorHAnsi" w:eastAsiaTheme="minorEastAsia" w:hAnsiTheme="minorHAnsi" w:cstheme="minorBidi"/>
            <w:noProof/>
            <w:kern w:val="2"/>
            <w:lang w:eastAsia="lt-LT"/>
          </w:rPr>
          <w:tab/>
        </w:r>
        <w:r w:rsidRPr="00CC0790">
          <w:rPr>
            <w:rStyle w:val="Hipersaitas"/>
            <w:noProof/>
          </w:rPr>
          <w:t>Kabelių kopėtėlės</w:t>
        </w:r>
        <w:r>
          <w:rPr>
            <w:noProof/>
            <w:webHidden/>
          </w:rPr>
          <w:tab/>
        </w:r>
        <w:r w:rsidR="005E395D">
          <w:rPr>
            <w:noProof/>
            <w:webHidden/>
          </w:rPr>
          <w:fldChar w:fldCharType="begin"/>
        </w:r>
        <w:r>
          <w:rPr>
            <w:noProof/>
            <w:webHidden/>
          </w:rPr>
          <w:instrText xml:space="preserve"> PAGEREF _Toc231385705 \h </w:instrText>
        </w:r>
        <w:r w:rsidR="005E395D">
          <w:rPr>
            <w:noProof/>
            <w:webHidden/>
          </w:rPr>
        </w:r>
        <w:r w:rsidR="005E395D">
          <w:rPr>
            <w:noProof/>
            <w:webHidden/>
          </w:rPr>
          <w:fldChar w:fldCharType="separate"/>
        </w:r>
        <w:r>
          <w:rPr>
            <w:noProof/>
            <w:webHidden/>
          </w:rPr>
          <w:t>95</w:t>
        </w:r>
        <w:r w:rsidR="005E395D">
          <w:rPr>
            <w:noProof/>
            <w:webHidden/>
          </w:rPr>
          <w:fldChar w:fldCharType="end"/>
        </w:r>
      </w:hyperlink>
    </w:p>
    <w:p w14:paraId="190372C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06" w:history="1">
        <w:r w:rsidRPr="00CC0790">
          <w:rPr>
            <w:rStyle w:val="Hipersaitas"/>
            <w:noProof/>
          </w:rPr>
          <w:t>5.17.4.</w:t>
        </w:r>
        <w:r>
          <w:rPr>
            <w:rFonts w:asciiTheme="minorHAnsi" w:eastAsiaTheme="minorEastAsia" w:hAnsiTheme="minorHAnsi" w:cstheme="minorBidi"/>
            <w:noProof/>
            <w:kern w:val="2"/>
            <w:lang w:eastAsia="lt-LT"/>
          </w:rPr>
          <w:tab/>
        </w:r>
        <w:r w:rsidRPr="00CC0790">
          <w:rPr>
            <w:rStyle w:val="Hipersaitas"/>
            <w:noProof/>
          </w:rPr>
          <w:t>PVC kanalai</w:t>
        </w:r>
        <w:r>
          <w:rPr>
            <w:noProof/>
            <w:webHidden/>
          </w:rPr>
          <w:tab/>
        </w:r>
        <w:r w:rsidR="005E395D">
          <w:rPr>
            <w:noProof/>
            <w:webHidden/>
          </w:rPr>
          <w:fldChar w:fldCharType="begin"/>
        </w:r>
        <w:r>
          <w:rPr>
            <w:noProof/>
            <w:webHidden/>
          </w:rPr>
          <w:instrText xml:space="preserve"> PAGEREF _Toc231385706 \h </w:instrText>
        </w:r>
        <w:r w:rsidR="005E395D">
          <w:rPr>
            <w:noProof/>
            <w:webHidden/>
          </w:rPr>
        </w:r>
        <w:r w:rsidR="005E395D">
          <w:rPr>
            <w:noProof/>
            <w:webHidden/>
          </w:rPr>
          <w:fldChar w:fldCharType="separate"/>
        </w:r>
        <w:r>
          <w:rPr>
            <w:noProof/>
            <w:webHidden/>
          </w:rPr>
          <w:t>95</w:t>
        </w:r>
        <w:r w:rsidR="005E395D">
          <w:rPr>
            <w:noProof/>
            <w:webHidden/>
          </w:rPr>
          <w:fldChar w:fldCharType="end"/>
        </w:r>
      </w:hyperlink>
    </w:p>
    <w:p w14:paraId="3455E9AC"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707" w:history="1">
        <w:r w:rsidRPr="00CC0790">
          <w:rPr>
            <w:rStyle w:val="Hipersaitas"/>
            <w:noProof/>
          </w:rPr>
          <w:t>5.18.</w:t>
        </w:r>
        <w:r>
          <w:rPr>
            <w:rFonts w:asciiTheme="minorHAnsi" w:eastAsiaTheme="minorEastAsia" w:hAnsiTheme="minorHAnsi" w:cstheme="minorBidi"/>
            <w:noProof/>
            <w:kern w:val="2"/>
            <w:lang w:eastAsia="lt-LT"/>
          </w:rPr>
          <w:tab/>
        </w:r>
        <w:r w:rsidRPr="00CC0790">
          <w:rPr>
            <w:rStyle w:val="Hipersaitas"/>
            <w:noProof/>
          </w:rPr>
          <w:t>Pastatų elektros instaliacijos priedai</w:t>
        </w:r>
        <w:r>
          <w:rPr>
            <w:noProof/>
            <w:webHidden/>
          </w:rPr>
          <w:tab/>
        </w:r>
        <w:r w:rsidR="005E395D">
          <w:rPr>
            <w:noProof/>
            <w:webHidden/>
          </w:rPr>
          <w:fldChar w:fldCharType="begin"/>
        </w:r>
        <w:r>
          <w:rPr>
            <w:noProof/>
            <w:webHidden/>
          </w:rPr>
          <w:instrText xml:space="preserve"> PAGEREF _Toc231385707 \h </w:instrText>
        </w:r>
        <w:r w:rsidR="005E395D">
          <w:rPr>
            <w:noProof/>
            <w:webHidden/>
          </w:rPr>
        </w:r>
        <w:r w:rsidR="005E395D">
          <w:rPr>
            <w:noProof/>
            <w:webHidden/>
          </w:rPr>
          <w:fldChar w:fldCharType="separate"/>
        </w:r>
        <w:r>
          <w:rPr>
            <w:noProof/>
            <w:webHidden/>
          </w:rPr>
          <w:t>96</w:t>
        </w:r>
        <w:r w:rsidR="005E395D">
          <w:rPr>
            <w:noProof/>
            <w:webHidden/>
          </w:rPr>
          <w:fldChar w:fldCharType="end"/>
        </w:r>
      </w:hyperlink>
    </w:p>
    <w:p w14:paraId="5EF22E9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08" w:history="1">
        <w:r w:rsidRPr="00CC0790">
          <w:rPr>
            <w:rStyle w:val="Hipersaitas"/>
            <w:noProof/>
          </w:rPr>
          <w:t>5.18.1.</w:t>
        </w:r>
        <w:r>
          <w:rPr>
            <w:rFonts w:asciiTheme="minorHAnsi" w:eastAsiaTheme="minorEastAsia" w:hAnsiTheme="minorHAnsi" w:cstheme="minorBidi"/>
            <w:noProof/>
            <w:kern w:val="2"/>
            <w:lang w:eastAsia="lt-LT"/>
          </w:rPr>
          <w:tab/>
        </w:r>
        <w:r w:rsidRPr="00CC0790">
          <w:rPr>
            <w:rStyle w:val="Hipersaitas"/>
            <w:noProof/>
          </w:rPr>
          <w:t>Bendrieji reikalavimai</w:t>
        </w:r>
        <w:r>
          <w:rPr>
            <w:noProof/>
            <w:webHidden/>
          </w:rPr>
          <w:tab/>
        </w:r>
        <w:r w:rsidR="005E395D">
          <w:rPr>
            <w:noProof/>
            <w:webHidden/>
          </w:rPr>
          <w:fldChar w:fldCharType="begin"/>
        </w:r>
        <w:r>
          <w:rPr>
            <w:noProof/>
            <w:webHidden/>
          </w:rPr>
          <w:instrText xml:space="preserve"> PAGEREF _Toc231385708 \h </w:instrText>
        </w:r>
        <w:r w:rsidR="005E395D">
          <w:rPr>
            <w:noProof/>
            <w:webHidden/>
          </w:rPr>
        </w:r>
        <w:r w:rsidR="005E395D">
          <w:rPr>
            <w:noProof/>
            <w:webHidden/>
          </w:rPr>
          <w:fldChar w:fldCharType="separate"/>
        </w:r>
        <w:r>
          <w:rPr>
            <w:noProof/>
            <w:webHidden/>
          </w:rPr>
          <w:t>96</w:t>
        </w:r>
        <w:r w:rsidR="005E395D">
          <w:rPr>
            <w:noProof/>
            <w:webHidden/>
          </w:rPr>
          <w:fldChar w:fldCharType="end"/>
        </w:r>
      </w:hyperlink>
    </w:p>
    <w:p w14:paraId="0BF35A0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09" w:history="1">
        <w:r w:rsidRPr="00CC0790">
          <w:rPr>
            <w:rStyle w:val="Hipersaitas"/>
            <w:noProof/>
          </w:rPr>
          <w:t>5.18.2.</w:t>
        </w:r>
        <w:r>
          <w:rPr>
            <w:rFonts w:asciiTheme="minorHAnsi" w:eastAsiaTheme="minorEastAsia" w:hAnsiTheme="minorHAnsi" w:cstheme="minorBidi"/>
            <w:noProof/>
            <w:kern w:val="2"/>
            <w:lang w:eastAsia="lt-LT"/>
          </w:rPr>
          <w:tab/>
        </w:r>
        <w:r w:rsidRPr="00CC0790">
          <w:rPr>
            <w:rStyle w:val="Hipersaitas"/>
            <w:noProof/>
          </w:rPr>
          <w:t>Apšvietimo jungikliai</w:t>
        </w:r>
        <w:r>
          <w:rPr>
            <w:noProof/>
            <w:webHidden/>
          </w:rPr>
          <w:tab/>
        </w:r>
        <w:r w:rsidR="005E395D">
          <w:rPr>
            <w:noProof/>
            <w:webHidden/>
          </w:rPr>
          <w:fldChar w:fldCharType="begin"/>
        </w:r>
        <w:r>
          <w:rPr>
            <w:noProof/>
            <w:webHidden/>
          </w:rPr>
          <w:instrText xml:space="preserve"> PAGEREF _Toc231385709 \h </w:instrText>
        </w:r>
        <w:r w:rsidR="005E395D">
          <w:rPr>
            <w:noProof/>
            <w:webHidden/>
          </w:rPr>
        </w:r>
        <w:r w:rsidR="005E395D">
          <w:rPr>
            <w:noProof/>
            <w:webHidden/>
          </w:rPr>
          <w:fldChar w:fldCharType="separate"/>
        </w:r>
        <w:r>
          <w:rPr>
            <w:noProof/>
            <w:webHidden/>
          </w:rPr>
          <w:t>96</w:t>
        </w:r>
        <w:r w:rsidR="005E395D">
          <w:rPr>
            <w:noProof/>
            <w:webHidden/>
          </w:rPr>
          <w:fldChar w:fldCharType="end"/>
        </w:r>
      </w:hyperlink>
    </w:p>
    <w:p w14:paraId="11D0ED2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10" w:history="1">
        <w:r w:rsidRPr="00CC0790">
          <w:rPr>
            <w:rStyle w:val="Hipersaitas"/>
            <w:noProof/>
          </w:rPr>
          <w:t>5.18.3.</w:t>
        </w:r>
        <w:r>
          <w:rPr>
            <w:rFonts w:asciiTheme="minorHAnsi" w:eastAsiaTheme="minorEastAsia" w:hAnsiTheme="minorHAnsi" w:cstheme="minorBidi"/>
            <w:noProof/>
            <w:kern w:val="2"/>
            <w:lang w:eastAsia="lt-LT"/>
          </w:rPr>
          <w:tab/>
        </w:r>
        <w:r w:rsidRPr="00CC0790">
          <w:rPr>
            <w:rStyle w:val="Hipersaitas"/>
            <w:noProof/>
          </w:rPr>
          <w:t>Kištukiniai lizdai</w:t>
        </w:r>
        <w:r>
          <w:rPr>
            <w:noProof/>
            <w:webHidden/>
          </w:rPr>
          <w:tab/>
        </w:r>
        <w:r w:rsidR="005E395D">
          <w:rPr>
            <w:noProof/>
            <w:webHidden/>
          </w:rPr>
          <w:fldChar w:fldCharType="begin"/>
        </w:r>
        <w:r>
          <w:rPr>
            <w:noProof/>
            <w:webHidden/>
          </w:rPr>
          <w:instrText xml:space="preserve"> PAGEREF _Toc231385710 \h </w:instrText>
        </w:r>
        <w:r w:rsidR="005E395D">
          <w:rPr>
            <w:noProof/>
            <w:webHidden/>
          </w:rPr>
        </w:r>
        <w:r w:rsidR="005E395D">
          <w:rPr>
            <w:noProof/>
            <w:webHidden/>
          </w:rPr>
          <w:fldChar w:fldCharType="separate"/>
        </w:r>
        <w:r>
          <w:rPr>
            <w:noProof/>
            <w:webHidden/>
          </w:rPr>
          <w:t>96</w:t>
        </w:r>
        <w:r w:rsidR="005E395D">
          <w:rPr>
            <w:noProof/>
            <w:webHidden/>
          </w:rPr>
          <w:fldChar w:fldCharType="end"/>
        </w:r>
      </w:hyperlink>
    </w:p>
    <w:p w14:paraId="172780C9"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711" w:history="1">
        <w:r w:rsidRPr="00CC0790">
          <w:rPr>
            <w:rStyle w:val="Hipersaitas"/>
            <w:noProof/>
          </w:rPr>
          <w:t>5.19.</w:t>
        </w:r>
        <w:r>
          <w:rPr>
            <w:rFonts w:asciiTheme="minorHAnsi" w:eastAsiaTheme="minorEastAsia" w:hAnsiTheme="minorHAnsi" w:cstheme="minorBidi"/>
            <w:noProof/>
            <w:kern w:val="2"/>
            <w:lang w:eastAsia="lt-LT"/>
          </w:rPr>
          <w:tab/>
        </w:r>
        <w:r w:rsidRPr="00CC0790">
          <w:rPr>
            <w:rStyle w:val="Hipersaitas"/>
            <w:noProof/>
          </w:rPr>
          <w:t>Apšvietimo įrenginiai</w:t>
        </w:r>
        <w:r>
          <w:rPr>
            <w:noProof/>
            <w:webHidden/>
          </w:rPr>
          <w:tab/>
        </w:r>
        <w:r w:rsidR="005E395D">
          <w:rPr>
            <w:noProof/>
            <w:webHidden/>
          </w:rPr>
          <w:fldChar w:fldCharType="begin"/>
        </w:r>
        <w:r>
          <w:rPr>
            <w:noProof/>
            <w:webHidden/>
          </w:rPr>
          <w:instrText xml:space="preserve"> PAGEREF _Toc231385711 \h </w:instrText>
        </w:r>
        <w:r w:rsidR="005E395D">
          <w:rPr>
            <w:noProof/>
            <w:webHidden/>
          </w:rPr>
        </w:r>
        <w:r w:rsidR="005E395D">
          <w:rPr>
            <w:noProof/>
            <w:webHidden/>
          </w:rPr>
          <w:fldChar w:fldCharType="separate"/>
        </w:r>
        <w:r>
          <w:rPr>
            <w:noProof/>
            <w:webHidden/>
          </w:rPr>
          <w:t>97</w:t>
        </w:r>
        <w:r w:rsidR="005E395D">
          <w:rPr>
            <w:noProof/>
            <w:webHidden/>
          </w:rPr>
          <w:fldChar w:fldCharType="end"/>
        </w:r>
      </w:hyperlink>
    </w:p>
    <w:p w14:paraId="618463A7"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712" w:history="1">
        <w:r w:rsidRPr="00CC0790">
          <w:rPr>
            <w:rStyle w:val="Hipersaitas"/>
            <w:noProof/>
          </w:rPr>
          <w:t>5.20.</w:t>
        </w:r>
        <w:r>
          <w:rPr>
            <w:rFonts w:asciiTheme="minorHAnsi" w:eastAsiaTheme="minorEastAsia" w:hAnsiTheme="minorHAnsi" w:cstheme="minorBidi"/>
            <w:noProof/>
            <w:kern w:val="2"/>
            <w:lang w:eastAsia="lt-LT"/>
          </w:rPr>
          <w:tab/>
        </w:r>
        <w:r w:rsidRPr="00CC0790">
          <w:rPr>
            <w:rStyle w:val="Hipersaitas"/>
            <w:noProof/>
          </w:rPr>
          <w:t>Papildomos sistemos</w:t>
        </w:r>
        <w:r>
          <w:rPr>
            <w:noProof/>
            <w:webHidden/>
          </w:rPr>
          <w:tab/>
        </w:r>
        <w:r w:rsidR="005E395D">
          <w:rPr>
            <w:noProof/>
            <w:webHidden/>
          </w:rPr>
          <w:fldChar w:fldCharType="begin"/>
        </w:r>
        <w:r>
          <w:rPr>
            <w:noProof/>
            <w:webHidden/>
          </w:rPr>
          <w:instrText xml:space="preserve"> PAGEREF _Toc231385712 \h </w:instrText>
        </w:r>
        <w:r w:rsidR="005E395D">
          <w:rPr>
            <w:noProof/>
            <w:webHidden/>
          </w:rPr>
        </w:r>
        <w:r w:rsidR="005E395D">
          <w:rPr>
            <w:noProof/>
            <w:webHidden/>
          </w:rPr>
          <w:fldChar w:fldCharType="separate"/>
        </w:r>
        <w:r>
          <w:rPr>
            <w:noProof/>
            <w:webHidden/>
          </w:rPr>
          <w:t>97</w:t>
        </w:r>
        <w:r w:rsidR="005E395D">
          <w:rPr>
            <w:noProof/>
            <w:webHidden/>
          </w:rPr>
          <w:fldChar w:fldCharType="end"/>
        </w:r>
      </w:hyperlink>
    </w:p>
    <w:p w14:paraId="2EEFE63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13" w:history="1">
        <w:r w:rsidRPr="00CC0790">
          <w:rPr>
            <w:rStyle w:val="Hipersaitas"/>
            <w:noProof/>
          </w:rPr>
          <w:t>5.20.1.</w:t>
        </w:r>
        <w:r>
          <w:rPr>
            <w:rFonts w:asciiTheme="minorHAnsi" w:eastAsiaTheme="minorEastAsia" w:hAnsiTheme="minorHAnsi" w:cstheme="minorBidi"/>
            <w:noProof/>
            <w:kern w:val="2"/>
            <w:lang w:eastAsia="lt-LT"/>
          </w:rPr>
          <w:tab/>
        </w:r>
        <w:r w:rsidRPr="00CC0790">
          <w:rPr>
            <w:rStyle w:val="Hipersaitas"/>
            <w:noProof/>
          </w:rPr>
          <w:t>Žaibosaugos sistema</w:t>
        </w:r>
        <w:r>
          <w:rPr>
            <w:noProof/>
            <w:webHidden/>
          </w:rPr>
          <w:tab/>
        </w:r>
        <w:r w:rsidR="005E395D">
          <w:rPr>
            <w:noProof/>
            <w:webHidden/>
          </w:rPr>
          <w:fldChar w:fldCharType="begin"/>
        </w:r>
        <w:r>
          <w:rPr>
            <w:noProof/>
            <w:webHidden/>
          </w:rPr>
          <w:instrText xml:space="preserve"> PAGEREF _Toc231385713 \h </w:instrText>
        </w:r>
        <w:r w:rsidR="005E395D">
          <w:rPr>
            <w:noProof/>
            <w:webHidden/>
          </w:rPr>
        </w:r>
        <w:r w:rsidR="005E395D">
          <w:rPr>
            <w:noProof/>
            <w:webHidden/>
          </w:rPr>
          <w:fldChar w:fldCharType="separate"/>
        </w:r>
        <w:r>
          <w:rPr>
            <w:noProof/>
            <w:webHidden/>
          </w:rPr>
          <w:t>97</w:t>
        </w:r>
        <w:r w:rsidR="005E395D">
          <w:rPr>
            <w:noProof/>
            <w:webHidden/>
          </w:rPr>
          <w:fldChar w:fldCharType="end"/>
        </w:r>
      </w:hyperlink>
    </w:p>
    <w:p w14:paraId="445ECE8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14" w:history="1">
        <w:r w:rsidRPr="00CC0790">
          <w:rPr>
            <w:rStyle w:val="Hipersaitas"/>
            <w:noProof/>
          </w:rPr>
          <w:t>5.20.2.</w:t>
        </w:r>
        <w:r>
          <w:rPr>
            <w:rFonts w:asciiTheme="minorHAnsi" w:eastAsiaTheme="minorEastAsia" w:hAnsiTheme="minorHAnsi" w:cstheme="minorBidi"/>
            <w:noProof/>
            <w:kern w:val="2"/>
            <w:lang w:eastAsia="lt-LT"/>
          </w:rPr>
          <w:tab/>
        </w:r>
        <w:r w:rsidRPr="00CC0790">
          <w:rPr>
            <w:rStyle w:val="Hipersaitas"/>
            <w:noProof/>
          </w:rPr>
          <w:t>Apsauginė ir priešgaisrinė sistema</w:t>
        </w:r>
        <w:r>
          <w:rPr>
            <w:noProof/>
            <w:webHidden/>
          </w:rPr>
          <w:tab/>
        </w:r>
        <w:r w:rsidR="005E395D">
          <w:rPr>
            <w:noProof/>
            <w:webHidden/>
          </w:rPr>
          <w:fldChar w:fldCharType="begin"/>
        </w:r>
        <w:r>
          <w:rPr>
            <w:noProof/>
            <w:webHidden/>
          </w:rPr>
          <w:instrText xml:space="preserve"> PAGEREF _Toc231385714 \h </w:instrText>
        </w:r>
        <w:r w:rsidR="005E395D">
          <w:rPr>
            <w:noProof/>
            <w:webHidden/>
          </w:rPr>
        </w:r>
        <w:r w:rsidR="005E395D">
          <w:rPr>
            <w:noProof/>
            <w:webHidden/>
          </w:rPr>
          <w:fldChar w:fldCharType="separate"/>
        </w:r>
        <w:r>
          <w:rPr>
            <w:noProof/>
            <w:webHidden/>
          </w:rPr>
          <w:t>97</w:t>
        </w:r>
        <w:r w:rsidR="005E395D">
          <w:rPr>
            <w:noProof/>
            <w:webHidden/>
          </w:rPr>
          <w:fldChar w:fldCharType="end"/>
        </w:r>
      </w:hyperlink>
    </w:p>
    <w:p w14:paraId="0426CE8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15" w:history="1">
        <w:r w:rsidRPr="00CC0790">
          <w:rPr>
            <w:rStyle w:val="Hipersaitas"/>
            <w:noProof/>
          </w:rPr>
          <w:t>5.20.3.</w:t>
        </w:r>
        <w:r>
          <w:rPr>
            <w:rFonts w:asciiTheme="minorHAnsi" w:eastAsiaTheme="minorEastAsia" w:hAnsiTheme="minorHAnsi" w:cstheme="minorBidi"/>
            <w:noProof/>
            <w:kern w:val="2"/>
            <w:lang w:eastAsia="lt-LT"/>
          </w:rPr>
          <w:tab/>
        </w:r>
        <w:r w:rsidRPr="00CC0790">
          <w:rPr>
            <w:rStyle w:val="Hipersaitas"/>
            <w:noProof/>
          </w:rPr>
          <w:t>Ženklai, grafikai ir skelbimai</w:t>
        </w:r>
        <w:r>
          <w:rPr>
            <w:noProof/>
            <w:webHidden/>
          </w:rPr>
          <w:tab/>
        </w:r>
        <w:r w:rsidR="005E395D">
          <w:rPr>
            <w:noProof/>
            <w:webHidden/>
          </w:rPr>
          <w:fldChar w:fldCharType="begin"/>
        </w:r>
        <w:r>
          <w:rPr>
            <w:noProof/>
            <w:webHidden/>
          </w:rPr>
          <w:instrText xml:space="preserve"> PAGEREF _Toc231385715 \h </w:instrText>
        </w:r>
        <w:r w:rsidR="005E395D">
          <w:rPr>
            <w:noProof/>
            <w:webHidden/>
          </w:rPr>
        </w:r>
        <w:r w:rsidR="005E395D">
          <w:rPr>
            <w:noProof/>
            <w:webHidden/>
          </w:rPr>
          <w:fldChar w:fldCharType="separate"/>
        </w:r>
        <w:r>
          <w:rPr>
            <w:noProof/>
            <w:webHidden/>
          </w:rPr>
          <w:t>97</w:t>
        </w:r>
        <w:r w:rsidR="005E395D">
          <w:rPr>
            <w:noProof/>
            <w:webHidden/>
          </w:rPr>
          <w:fldChar w:fldCharType="end"/>
        </w:r>
      </w:hyperlink>
    </w:p>
    <w:p w14:paraId="5FCD68E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16" w:history="1">
        <w:r w:rsidRPr="00CC0790">
          <w:rPr>
            <w:rStyle w:val="Hipersaitas"/>
            <w:noProof/>
          </w:rPr>
          <w:t>5.20.4.</w:t>
        </w:r>
        <w:r>
          <w:rPr>
            <w:rFonts w:asciiTheme="minorHAnsi" w:eastAsiaTheme="minorEastAsia" w:hAnsiTheme="minorHAnsi" w:cstheme="minorBidi"/>
            <w:noProof/>
            <w:kern w:val="2"/>
            <w:lang w:eastAsia="lt-LT"/>
          </w:rPr>
          <w:tab/>
        </w:r>
        <w:r w:rsidRPr="00CC0790">
          <w:rPr>
            <w:rStyle w:val="Hipersaitas"/>
            <w:noProof/>
          </w:rPr>
          <w:t>Įžeminimas</w:t>
        </w:r>
        <w:r>
          <w:rPr>
            <w:noProof/>
            <w:webHidden/>
          </w:rPr>
          <w:tab/>
        </w:r>
        <w:r w:rsidR="005E395D">
          <w:rPr>
            <w:noProof/>
            <w:webHidden/>
          </w:rPr>
          <w:fldChar w:fldCharType="begin"/>
        </w:r>
        <w:r>
          <w:rPr>
            <w:noProof/>
            <w:webHidden/>
          </w:rPr>
          <w:instrText xml:space="preserve"> PAGEREF _Toc231385716 \h </w:instrText>
        </w:r>
        <w:r w:rsidR="005E395D">
          <w:rPr>
            <w:noProof/>
            <w:webHidden/>
          </w:rPr>
        </w:r>
        <w:r w:rsidR="005E395D">
          <w:rPr>
            <w:noProof/>
            <w:webHidden/>
          </w:rPr>
          <w:fldChar w:fldCharType="separate"/>
        </w:r>
        <w:r>
          <w:rPr>
            <w:noProof/>
            <w:webHidden/>
          </w:rPr>
          <w:t>98</w:t>
        </w:r>
        <w:r w:rsidR="005E395D">
          <w:rPr>
            <w:noProof/>
            <w:webHidden/>
          </w:rPr>
          <w:fldChar w:fldCharType="end"/>
        </w:r>
      </w:hyperlink>
    </w:p>
    <w:p w14:paraId="663D7227"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717" w:history="1">
        <w:r w:rsidRPr="00CC0790">
          <w:rPr>
            <w:rStyle w:val="Hipersaitas"/>
            <w:noProof/>
          </w:rPr>
          <w:t>5.21.</w:t>
        </w:r>
        <w:r>
          <w:rPr>
            <w:rFonts w:asciiTheme="minorHAnsi" w:eastAsiaTheme="minorEastAsia" w:hAnsiTheme="minorHAnsi" w:cstheme="minorBidi"/>
            <w:noProof/>
            <w:kern w:val="2"/>
            <w:lang w:eastAsia="lt-LT"/>
          </w:rPr>
          <w:tab/>
        </w:r>
        <w:r w:rsidRPr="00CC0790">
          <w:rPr>
            <w:rStyle w:val="Hipersaitas"/>
            <w:noProof/>
          </w:rPr>
          <w:t>Valdymo sistema ir prietaisai</w:t>
        </w:r>
        <w:r>
          <w:rPr>
            <w:noProof/>
            <w:webHidden/>
          </w:rPr>
          <w:tab/>
        </w:r>
        <w:r w:rsidR="005E395D">
          <w:rPr>
            <w:noProof/>
            <w:webHidden/>
          </w:rPr>
          <w:fldChar w:fldCharType="begin"/>
        </w:r>
        <w:r>
          <w:rPr>
            <w:noProof/>
            <w:webHidden/>
          </w:rPr>
          <w:instrText xml:space="preserve"> PAGEREF _Toc231385717 \h </w:instrText>
        </w:r>
        <w:r w:rsidR="005E395D">
          <w:rPr>
            <w:noProof/>
            <w:webHidden/>
          </w:rPr>
        </w:r>
        <w:r w:rsidR="005E395D">
          <w:rPr>
            <w:noProof/>
            <w:webHidden/>
          </w:rPr>
          <w:fldChar w:fldCharType="separate"/>
        </w:r>
        <w:r>
          <w:rPr>
            <w:noProof/>
            <w:webHidden/>
          </w:rPr>
          <w:t>99</w:t>
        </w:r>
        <w:r w:rsidR="005E395D">
          <w:rPr>
            <w:noProof/>
            <w:webHidden/>
          </w:rPr>
          <w:fldChar w:fldCharType="end"/>
        </w:r>
      </w:hyperlink>
    </w:p>
    <w:p w14:paraId="5E512A0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18" w:history="1">
        <w:r w:rsidRPr="00CC0790">
          <w:rPr>
            <w:rStyle w:val="Hipersaitas"/>
            <w:noProof/>
          </w:rPr>
          <w:t>5.21.1.</w:t>
        </w:r>
        <w:r>
          <w:rPr>
            <w:rFonts w:asciiTheme="minorHAnsi" w:eastAsiaTheme="minorEastAsia" w:hAnsiTheme="minorHAnsi" w:cstheme="minorBidi"/>
            <w:noProof/>
            <w:kern w:val="2"/>
            <w:lang w:eastAsia="lt-LT"/>
          </w:rPr>
          <w:tab/>
        </w:r>
        <w:r w:rsidRPr="00CC0790">
          <w:rPr>
            <w:rStyle w:val="Hipersaitas"/>
            <w:noProof/>
          </w:rPr>
          <w:t>Bendros nuostatos</w:t>
        </w:r>
        <w:r>
          <w:rPr>
            <w:noProof/>
            <w:webHidden/>
          </w:rPr>
          <w:tab/>
        </w:r>
        <w:r w:rsidR="005E395D">
          <w:rPr>
            <w:noProof/>
            <w:webHidden/>
          </w:rPr>
          <w:fldChar w:fldCharType="begin"/>
        </w:r>
        <w:r>
          <w:rPr>
            <w:noProof/>
            <w:webHidden/>
          </w:rPr>
          <w:instrText xml:space="preserve"> PAGEREF _Toc231385718 \h </w:instrText>
        </w:r>
        <w:r w:rsidR="005E395D">
          <w:rPr>
            <w:noProof/>
            <w:webHidden/>
          </w:rPr>
        </w:r>
        <w:r w:rsidR="005E395D">
          <w:rPr>
            <w:noProof/>
            <w:webHidden/>
          </w:rPr>
          <w:fldChar w:fldCharType="separate"/>
        </w:r>
        <w:r>
          <w:rPr>
            <w:noProof/>
            <w:webHidden/>
          </w:rPr>
          <w:t>99</w:t>
        </w:r>
        <w:r w:rsidR="005E395D">
          <w:rPr>
            <w:noProof/>
            <w:webHidden/>
          </w:rPr>
          <w:fldChar w:fldCharType="end"/>
        </w:r>
      </w:hyperlink>
    </w:p>
    <w:p w14:paraId="6AC5D23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19" w:history="1">
        <w:r w:rsidRPr="00CC0790">
          <w:rPr>
            <w:rStyle w:val="Hipersaitas"/>
            <w:noProof/>
          </w:rPr>
          <w:t>5.21.2.</w:t>
        </w:r>
        <w:r>
          <w:rPr>
            <w:rFonts w:asciiTheme="minorHAnsi" w:eastAsiaTheme="minorEastAsia" w:hAnsiTheme="minorHAnsi" w:cstheme="minorBidi"/>
            <w:noProof/>
            <w:kern w:val="2"/>
            <w:lang w:eastAsia="lt-LT"/>
          </w:rPr>
          <w:tab/>
        </w:r>
        <w:r w:rsidRPr="00CC0790">
          <w:rPr>
            <w:rStyle w:val="Hipersaitas"/>
            <w:noProof/>
          </w:rPr>
          <w:t>Valdymo sistemos programinė įranga</w:t>
        </w:r>
        <w:r>
          <w:rPr>
            <w:noProof/>
            <w:webHidden/>
          </w:rPr>
          <w:tab/>
        </w:r>
        <w:r w:rsidR="005E395D">
          <w:rPr>
            <w:noProof/>
            <w:webHidden/>
          </w:rPr>
          <w:fldChar w:fldCharType="begin"/>
        </w:r>
        <w:r>
          <w:rPr>
            <w:noProof/>
            <w:webHidden/>
          </w:rPr>
          <w:instrText xml:space="preserve"> PAGEREF _Toc231385719 \h </w:instrText>
        </w:r>
        <w:r w:rsidR="005E395D">
          <w:rPr>
            <w:noProof/>
            <w:webHidden/>
          </w:rPr>
        </w:r>
        <w:r w:rsidR="005E395D">
          <w:rPr>
            <w:noProof/>
            <w:webHidden/>
          </w:rPr>
          <w:fldChar w:fldCharType="separate"/>
        </w:r>
        <w:r>
          <w:rPr>
            <w:noProof/>
            <w:webHidden/>
          </w:rPr>
          <w:t>99</w:t>
        </w:r>
        <w:r w:rsidR="005E395D">
          <w:rPr>
            <w:noProof/>
            <w:webHidden/>
          </w:rPr>
          <w:fldChar w:fldCharType="end"/>
        </w:r>
      </w:hyperlink>
    </w:p>
    <w:p w14:paraId="421E5E0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20" w:history="1">
        <w:r w:rsidRPr="00CC0790">
          <w:rPr>
            <w:rStyle w:val="Hipersaitas"/>
            <w:noProof/>
          </w:rPr>
          <w:t>5.21.3.</w:t>
        </w:r>
        <w:r>
          <w:rPr>
            <w:rFonts w:asciiTheme="minorHAnsi" w:eastAsiaTheme="minorEastAsia" w:hAnsiTheme="minorHAnsi" w:cstheme="minorBidi"/>
            <w:noProof/>
            <w:kern w:val="2"/>
            <w:lang w:eastAsia="lt-LT"/>
          </w:rPr>
          <w:tab/>
        </w:r>
        <w:r w:rsidRPr="00CC0790">
          <w:rPr>
            <w:rStyle w:val="Hipersaitas"/>
            <w:noProof/>
          </w:rPr>
          <w:t>Proceso langai</w:t>
        </w:r>
        <w:r>
          <w:rPr>
            <w:noProof/>
            <w:webHidden/>
          </w:rPr>
          <w:tab/>
        </w:r>
        <w:r w:rsidR="005E395D">
          <w:rPr>
            <w:noProof/>
            <w:webHidden/>
          </w:rPr>
          <w:fldChar w:fldCharType="begin"/>
        </w:r>
        <w:r>
          <w:rPr>
            <w:noProof/>
            <w:webHidden/>
          </w:rPr>
          <w:instrText xml:space="preserve"> PAGEREF _Toc231385720 \h </w:instrText>
        </w:r>
        <w:r w:rsidR="005E395D">
          <w:rPr>
            <w:noProof/>
            <w:webHidden/>
          </w:rPr>
        </w:r>
        <w:r w:rsidR="005E395D">
          <w:rPr>
            <w:noProof/>
            <w:webHidden/>
          </w:rPr>
          <w:fldChar w:fldCharType="separate"/>
        </w:r>
        <w:r>
          <w:rPr>
            <w:noProof/>
            <w:webHidden/>
          </w:rPr>
          <w:t>100</w:t>
        </w:r>
        <w:r w:rsidR="005E395D">
          <w:rPr>
            <w:noProof/>
            <w:webHidden/>
          </w:rPr>
          <w:fldChar w:fldCharType="end"/>
        </w:r>
      </w:hyperlink>
    </w:p>
    <w:p w14:paraId="2208ED8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21" w:history="1">
        <w:r w:rsidRPr="00CC0790">
          <w:rPr>
            <w:rStyle w:val="Hipersaitas"/>
            <w:noProof/>
          </w:rPr>
          <w:t>5.21.4.</w:t>
        </w:r>
        <w:r>
          <w:rPr>
            <w:rFonts w:asciiTheme="minorHAnsi" w:eastAsiaTheme="minorEastAsia" w:hAnsiTheme="minorHAnsi" w:cstheme="minorBidi"/>
            <w:noProof/>
            <w:kern w:val="2"/>
            <w:lang w:eastAsia="lt-LT"/>
          </w:rPr>
          <w:tab/>
        </w:r>
        <w:r w:rsidRPr="00CC0790">
          <w:rPr>
            <w:rStyle w:val="Hipersaitas"/>
            <w:noProof/>
          </w:rPr>
          <w:t>Ataskaitos</w:t>
        </w:r>
        <w:r>
          <w:rPr>
            <w:noProof/>
            <w:webHidden/>
          </w:rPr>
          <w:tab/>
        </w:r>
        <w:r w:rsidR="005E395D">
          <w:rPr>
            <w:noProof/>
            <w:webHidden/>
          </w:rPr>
          <w:fldChar w:fldCharType="begin"/>
        </w:r>
        <w:r>
          <w:rPr>
            <w:noProof/>
            <w:webHidden/>
          </w:rPr>
          <w:instrText xml:space="preserve"> PAGEREF _Toc231385721 \h </w:instrText>
        </w:r>
        <w:r w:rsidR="005E395D">
          <w:rPr>
            <w:noProof/>
            <w:webHidden/>
          </w:rPr>
        </w:r>
        <w:r w:rsidR="005E395D">
          <w:rPr>
            <w:noProof/>
            <w:webHidden/>
          </w:rPr>
          <w:fldChar w:fldCharType="separate"/>
        </w:r>
        <w:r>
          <w:rPr>
            <w:noProof/>
            <w:webHidden/>
          </w:rPr>
          <w:t>100</w:t>
        </w:r>
        <w:r w:rsidR="005E395D">
          <w:rPr>
            <w:noProof/>
            <w:webHidden/>
          </w:rPr>
          <w:fldChar w:fldCharType="end"/>
        </w:r>
      </w:hyperlink>
    </w:p>
    <w:p w14:paraId="4B8E4C5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22" w:history="1">
        <w:r w:rsidRPr="00CC0790">
          <w:rPr>
            <w:rStyle w:val="Hipersaitas"/>
            <w:noProof/>
          </w:rPr>
          <w:t>5.21.5.</w:t>
        </w:r>
        <w:r>
          <w:rPr>
            <w:rFonts w:asciiTheme="minorHAnsi" w:eastAsiaTheme="minorEastAsia" w:hAnsiTheme="minorHAnsi" w:cstheme="minorBidi"/>
            <w:noProof/>
            <w:kern w:val="2"/>
            <w:lang w:eastAsia="lt-LT"/>
          </w:rPr>
          <w:tab/>
        </w:r>
        <w:r w:rsidRPr="00CC0790">
          <w:rPr>
            <w:rStyle w:val="Hipersaitas"/>
            <w:noProof/>
          </w:rPr>
          <w:t>Programuojamas loginis valdiklis</w:t>
        </w:r>
        <w:r>
          <w:rPr>
            <w:noProof/>
            <w:webHidden/>
          </w:rPr>
          <w:tab/>
        </w:r>
        <w:r w:rsidR="005E395D">
          <w:rPr>
            <w:noProof/>
            <w:webHidden/>
          </w:rPr>
          <w:fldChar w:fldCharType="begin"/>
        </w:r>
        <w:r>
          <w:rPr>
            <w:noProof/>
            <w:webHidden/>
          </w:rPr>
          <w:instrText xml:space="preserve"> PAGEREF _Toc231385722 \h </w:instrText>
        </w:r>
        <w:r w:rsidR="005E395D">
          <w:rPr>
            <w:noProof/>
            <w:webHidden/>
          </w:rPr>
        </w:r>
        <w:r w:rsidR="005E395D">
          <w:rPr>
            <w:noProof/>
            <w:webHidden/>
          </w:rPr>
          <w:fldChar w:fldCharType="separate"/>
        </w:r>
        <w:r>
          <w:rPr>
            <w:noProof/>
            <w:webHidden/>
          </w:rPr>
          <w:t>101</w:t>
        </w:r>
        <w:r w:rsidR="005E395D">
          <w:rPr>
            <w:noProof/>
            <w:webHidden/>
          </w:rPr>
          <w:fldChar w:fldCharType="end"/>
        </w:r>
      </w:hyperlink>
    </w:p>
    <w:p w14:paraId="2D133A5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23" w:history="1">
        <w:r w:rsidRPr="00CC0790">
          <w:rPr>
            <w:rStyle w:val="Hipersaitas"/>
            <w:noProof/>
          </w:rPr>
          <w:t>5.21.6.</w:t>
        </w:r>
        <w:r>
          <w:rPr>
            <w:rFonts w:asciiTheme="minorHAnsi" w:eastAsiaTheme="minorEastAsia" w:hAnsiTheme="minorHAnsi" w:cstheme="minorBidi"/>
            <w:noProof/>
            <w:kern w:val="2"/>
            <w:lang w:eastAsia="lt-LT"/>
          </w:rPr>
          <w:tab/>
        </w:r>
        <w:r w:rsidRPr="00CC0790">
          <w:rPr>
            <w:rStyle w:val="Hipersaitas"/>
            <w:noProof/>
          </w:rPr>
          <w:t>Maitinimo šaltinio modulis</w:t>
        </w:r>
        <w:r>
          <w:rPr>
            <w:noProof/>
            <w:webHidden/>
          </w:rPr>
          <w:tab/>
        </w:r>
        <w:r w:rsidR="005E395D">
          <w:rPr>
            <w:noProof/>
            <w:webHidden/>
          </w:rPr>
          <w:fldChar w:fldCharType="begin"/>
        </w:r>
        <w:r>
          <w:rPr>
            <w:noProof/>
            <w:webHidden/>
          </w:rPr>
          <w:instrText xml:space="preserve"> PAGEREF _Toc231385723 \h </w:instrText>
        </w:r>
        <w:r w:rsidR="005E395D">
          <w:rPr>
            <w:noProof/>
            <w:webHidden/>
          </w:rPr>
        </w:r>
        <w:r w:rsidR="005E395D">
          <w:rPr>
            <w:noProof/>
            <w:webHidden/>
          </w:rPr>
          <w:fldChar w:fldCharType="separate"/>
        </w:r>
        <w:r>
          <w:rPr>
            <w:noProof/>
            <w:webHidden/>
          </w:rPr>
          <w:t>101</w:t>
        </w:r>
        <w:r w:rsidR="005E395D">
          <w:rPr>
            <w:noProof/>
            <w:webHidden/>
          </w:rPr>
          <w:fldChar w:fldCharType="end"/>
        </w:r>
      </w:hyperlink>
    </w:p>
    <w:p w14:paraId="55B2C15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24" w:history="1">
        <w:r w:rsidRPr="00CC0790">
          <w:rPr>
            <w:rStyle w:val="Hipersaitas"/>
            <w:noProof/>
          </w:rPr>
          <w:t>5.21.7.</w:t>
        </w:r>
        <w:r>
          <w:rPr>
            <w:rFonts w:asciiTheme="minorHAnsi" w:eastAsiaTheme="minorEastAsia" w:hAnsiTheme="minorHAnsi" w:cstheme="minorBidi"/>
            <w:noProof/>
            <w:kern w:val="2"/>
            <w:lang w:eastAsia="lt-LT"/>
          </w:rPr>
          <w:tab/>
        </w:r>
        <w:r w:rsidRPr="00CC0790">
          <w:rPr>
            <w:rStyle w:val="Hipersaitas"/>
            <w:noProof/>
          </w:rPr>
          <w:t>Įvesties ir išvesties įrenginiai</w:t>
        </w:r>
        <w:r>
          <w:rPr>
            <w:noProof/>
            <w:webHidden/>
          </w:rPr>
          <w:tab/>
        </w:r>
        <w:r w:rsidR="005E395D">
          <w:rPr>
            <w:noProof/>
            <w:webHidden/>
          </w:rPr>
          <w:fldChar w:fldCharType="begin"/>
        </w:r>
        <w:r>
          <w:rPr>
            <w:noProof/>
            <w:webHidden/>
          </w:rPr>
          <w:instrText xml:space="preserve"> PAGEREF _Toc231385724 \h </w:instrText>
        </w:r>
        <w:r w:rsidR="005E395D">
          <w:rPr>
            <w:noProof/>
            <w:webHidden/>
          </w:rPr>
        </w:r>
        <w:r w:rsidR="005E395D">
          <w:rPr>
            <w:noProof/>
            <w:webHidden/>
          </w:rPr>
          <w:fldChar w:fldCharType="separate"/>
        </w:r>
        <w:r>
          <w:rPr>
            <w:noProof/>
            <w:webHidden/>
          </w:rPr>
          <w:t>102</w:t>
        </w:r>
        <w:r w:rsidR="005E395D">
          <w:rPr>
            <w:noProof/>
            <w:webHidden/>
          </w:rPr>
          <w:fldChar w:fldCharType="end"/>
        </w:r>
      </w:hyperlink>
    </w:p>
    <w:p w14:paraId="45AF683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25" w:history="1">
        <w:r w:rsidRPr="00CC0790">
          <w:rPr>
            <w:rStyle w:val="Hipersaitas"/>
            <w:noProof/>
          </w:rPr>
          <w:t>5.21.8.</w:t>
        </w:r>
        <w:r>
          <w:rPr>
            <w:rFonts w:asciiTheme="minorHAnsi" w:eastAsiaTheme="minorEastAsia" w:hAnsiTheme="minorHAnsi" w:cstheme="minorBidi"/>
            <w:noProof/>
            <w:kern w:val="2"/>
            <w:lang w:eastAsia="lt-LT"/>
          </w:rPr>
          <w:tab/>
        </w:r>
        <w:r w:rsidRPr="00CC0790">
          <w:rPr>
            <w:rStyle w:val="Hipersaitas"/>
            <w:noProof/>
          </w:rPr>
          <w:t>Nepertraukiamo maitinimo šaltiniai</w:t>
        </w:r>
        <w:r>
          <w:rPr>
            <w:noProof/>
            <w:webHidden/>
          </w:rPr>
          <w:tab/>
        </w:r>
        <w:r w:rsidR="005E395D">
          <w:rPr>
            <w:noProof/>
            <w:webHidden/>
          </w:rPr>
          <w:fldChar w:fldCharType="begin"/>
        </w:r>
        <w:r>
          <w:rPr>
            <w:noProof/>
            <w:webHidden/>
          </w:rPr>
          <w:instrText xml:space="preserve"> PAGEREF _Toc231385725 \h </w:instrText>
        </w:r>
        <w:r w:rsidR="005E395D">
          <w:rPr>
            <w:noProof/>
            <w:webHidden/>
          </w:rPr>
        </w:r>
        <w:r w:rsidR="005E395D">
          <w:rPr>
            <w:noProof/>
            <w:webHidden/>
          </w:rPr>
          <w:fldChar w:fldCharType="separate"/>
        </w:r>
        <w:r>
          <w:rPr>
            <w:noProof/>
            <w:webHidden/>
          </w:rPr>
          <w:t>103</w:t>
        </w:r>
        <w:r w:rsidR="005E395D">
          <w:rPr>
            <w:noProof/>
            <w:webHidden/>
          </w:rPr>
          <w:fldChar w:fldCharType="end"/>
        </w:r>
      </w:hyperlink>
    </w:p>
    <w:p w14:paraId="753CEDE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26" w:history="1">
        <w:r w:rsidRPr="00CC0790">
          <w:rPr>
            <w:rStyle w:val="Hipersaitas"/>
            <w:noProof/>
          </w:rPr>
          <w:t>5.21.9.</w:t>
        </w:r>
        <w:r>
          <w:rPr>
            <w:rFonts w:asciiTheme="minorHAnsi" w:eastAsiaTheme="minorEastAsia" w:hAnsiTheme="minorHAnsi" w:cstheme="minorBidi"/>
            <w:noProof/>
            <w:kern w:val="2"/>
            <w:lang w:eastAsia="lt-LT"/>
          </w:rPr>
          <w:tab/>
        </w:r>
        <w:r w:rsidRPr="00CC0790">
          <w:rPr>
            <w:rStyle w:val="Hipersaitas"/>
            <w:noProof/>
          </w:rPr>
          <w:t>Valdymo skydai ir spintos</w:t>
        </w:r>
        <w:r>
          <w:rPr>
            <w:noProof/>
            <w:webHidden/>
          </w:rPr>
          <w:tab/>
        </w:r>
        <w:r w:rsidR="005E395D">
          <w:rPr>
            <w:noProof/>
            <w:webHidden/>
          </w:rPr>
          <w:fldChar w:fldCharType="begin"/>
        </w:r>
        <w:r>
          <w:rPr>
            <w:noProof/>
            <w:webHidden/>
          </w:rPr>
          <w:instrText xml:space="preserve"> PAGEREF _Toc231385726 \h </w:instrText>
        </w:r>
        <w:r w:rsidR="005E395D">
          <w:rPr>
            <w:noProof/>
            <w:webHidden/>
          </w:rPr>
        </w:r>
        <w:r w:rsidR="005E395D">
          <w:rPr>
            <w:noProof/>
            <w:webHidden/>
          </w:rPr>
          <w:fldChar w:fldCharType="separate"/>
        </w:r>
        <w:r>
          <w:rPr>
            <w:noProof/>
            <w:webHidden/>
          </w:rPr>
          <w:t>103</w:t>
        </w:r>
        <w:r w:rsidR="005E395D">
          <w:rPr>
            <w:noProof/>
            <w:webHidden/>
          </w:rPr>
          <w:fldChar w:fldCharType="end"/>
        </w:r>
      </w:hyperlink>
    </w:p>
    <w:p w14:paraId="3D7E8E8E"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727" w:history="1">
        <w:r w:rsidRPr="00CC0790">
          <w:rPr>
            <w:rStyle w:val="Hipersaitas"/>
            <w:noProof/>
          </w:rPr>
          <w:t>5.22.</w:t>
        </w:r>
        <w:r>
          <w:rPr>
            <w:rFonts w:asciiTheme="minorHAnsi" w:eastAsiaTheme="minorEastAsia" w:hAnsiTheme="minorHAnsi" w:cstheme="minorBidi"/>
            <w:noProof/>
            <w:kern w:val="2"/>
            <w:lang w:eastAsia="lt-LT"/>
          </w:rPr>
          <w:tab/>
        </w:r>
        <w:r w:rsidRPr="00CC0790">
          <w:rPr>
            <w:rStyle w:val="Hipersaitas"/>
            <w:noProof/>
          </w:rPr>
          <w:t>Projektavimo standartizacija</w:t>
        </w:r>
        <w:r>
          <w:rPr>
            <w:noProof/>
            <w:webHidden/>
          </w:rPr>
          <w:tab/>
        </w:r>
        <w:r w:rsidR="005E395D">
          <w:rPr>
            <w:noProof/>
            <w:webHidden/>
          </w:rPr>
          <w:fldChar w:fldCharType="begin"/>
        </w:r>
        <w:r>
          <w:rPr>
            <w:noProof/>
            <w:webHidden/>
          </w:rPr>
          <w:instrText xml:space="preserve"> PAGEREF _Toc231385727 \h </w:instrText>
        </w:r>
        <w:r w:rsidR="005E395D">
          <w:rPr>
            <w:noProof/>
            <w:webHidden/>
          </w:rPr>
        </w:r>
        <w:r w:rsidR="005E395D">
          <w:rPr>
            <w:noProof/>
            <w:webHidden/>
          </w:rPr>
          <w:fldChar w:fldCharType="separate"/>
        </w:r>
        <w:r>
          <w:rPr>
            <w:noProof/>
            <w:webHidden/>
          </w:rPr>
          <w:t>104</w:t>
        </w:r>
        <w:r w:rsidR="005E395D">
          <w:rPr>
            <w:noProof/>
            <w:webHidden/>
          </w:rPr>
          <w:fldChar w:fldCharType="end"/>
        </w:r>
      </w:hyperlink>
    </w:p>
    <w:p w14:paraId="3B2FB1E2"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728" w:history="1">
        <w:r w:rsidRPr="00CC0790">
          <w:rPr>
            <w:rStyle w:val="Hipersaitas"/>
            <w:noProof/>
          </w:rPr>
          <w:t>5.23.</w:t>
        </w:r>
        <w:r>
          <w:rPr>
            <w:rFonts w:asciiTheme="minorHAnsi" w:eastAsiaTheme="minorEastAsia" w:hAnsiTheme="minorHAnsi" w:cstheme="minorBidi"/>
            <w:noProof/>
            <w:kern w:val="2"/>
            <w:lang w:eastAsia="lt-LT"/>
          </w:rPr>
          <w:tab/>
        </w:r>
        <w:r w:rsidRPr="00CC0790">
          <w:rPr>
            <w:rStyle w:val="Hipersaitas"/>
            <w:noProof/>
          </w:rPr>
          <w:t>Tipiniai PLC įėjimai/išėjimai</w:t>
        </w:r>
        <w:r>
          <w:rPr>
            <w:noProof/>
            <w:webHidden/>
          </w:rPr>
          <w:tab/>
        </w:r>
        <w:r w:rsidR="005E395D">
          <w:rPr>
            <w:noProof/>
            <w:webHidden/>
          </w:rPr>
          <w:fldChar w:fldCharType="begin"/>
        </w:r>
        <w:r>
          <w:rPr>
            <w:noProof/>
            <w:webHidden/>
          </w:rPr>
          <w:instrText xml:space="preserve"> PAGEREF _Toc231385728 \h </w:instrText>
        </w:r>
        <w:r w:rsidR="005E395D">
          <w:rPr>
            <w:noProof/>
            <w:webHidden/>
          </w:rPr>
        </w:r>
        <w:r w:rsidR="005E395D">
          <w:rPr>
            <w:noProof/>
            <w:webHidden/>
          </w:rPr>
          <w:fldChar w:fldCharType="separate"/>
        </w:r>
        <w:r>
          <w:rPr>
            <w:noProof/>
            <w:webHidden/>
          </w:rPr>
          <w:t>104</w:t>
        </w:r>
        <w:r w:rsidR="005E395D">
          <w:rPr>
            <w:noProof/>
            <w:webHidden/>
          </w:rPr>
          <w:fldChar w:fldCharType="end"/>
        </w:r>
      </w:hyperlink>
    </w:p>
    <w:p w14:paraId="2FC7EBD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29" w:history="1">
        <w:r w:rsidRPr="00CC0790">
          <w:rPr>
            <w:rStyle w:val="Hipersaitas"/>
            <w:noProof/>
          </w:rPr>
          <w:t>5.23.1.</w:t>
        </w:r>
        <w:r>
          <w:rPr>
            <w:rFonts w:asciiTheme="minorHAnsi" w:eastAsiaTheme="minorEastAsia" w:hAnsiTheme="minorHAnsi" w:cstheme="minorBidi"/>
            <w:noProof/>
            <w:kern w:val="2"/>
            <w:lang w:eastAsia="lt-LT"/>
          </w:rPr>
          <w:tab/>
        </w:r>
        <w:r w:rsidRPr="00CC0790">
          <w:rPr>
            <w:rStyle w:val="Hipersaitas"/>
            <w:noProof/>
          </w:rPr>
          <w:t>Sklendė su elektrine pavara</w:t>
        </w:r>
        <w:r>
          <w:rPr>
            <w:noProof/>
            <w:webHidden/>
          </w:rPr>
          <w:tab/>
        </w:r>
        <w:r w:rsidR="005E395D">
          <w:rPr>
            <w:noProof/>
            <w:webHidden/>
          </w:rPr>
          <w:fldChar w:fldCharType="begin"/>
        </w:r>
        <w:r>
          <w:rPr>
            <w:noProof/>
            <w:webHidden/>
          </w:rPr>
          <w:instrText xml:space="preserve"> PAGEREF _Toc231385729 \h </w:instrText>
        </w:r>
        <w:r w:rsidR="005E395D">
          <w:rPr>
            <w:noProof/>
            <w:webHidden/>
          </w:rPr>
        </w:r>
        <w:r w:rsidR="005E395D">
          <w:rPr>
            <w:noProof/>
            <w:webHidden/>
          </w:rPr>
          <w:fldChar w:fldCharType="separate"/>
        </w:r>
        <w:r>
          <w:rPr>
            <w:noProof/>
            <w:webHidden/>
          </w:rPr>
          <w:t>104</w:t>
        </w:r>
        <w:r w:rsidR="005E395D">
          <w:rPr>
            <w:noProof/>
            <w:webHidden/>
          </w:rPr>
          <w:fldChar w:fldCharType="end"/>
        </w:r>
      </w:hyperlink>
    </w:p>
    <w:p w14:paraId="23AF6E8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30" w:history="1">
        <w:r w:rsidRPr="00CC0790">
          <w:rPr>
            <w:rStyle w:val="Hipersaitas"/>
            <w:noProof/>
          </w:rPr>
          <w:t>5.23.2.</w:t>
        </w:r>
        <w:r>
          <w:rPr>
            <w:rFonts w:asciiTheme="minorHAnsi" w:eastAsiaTheme="minorEastAsia" w:hAnsiTheme="minorHAnsi" w:cstheme="minorBidi"/>
            <w:noProof/>
            <w:kern w:val="2"/>
            <w:lang w:eastAsia="lt-LT"/>
          </w:rPr>
          <w:tab/>
        </w:r>
        <w:r w:rsidRPr="00CC0790">
          <w:rPr>
            <w:rStyle w:val="Hipersaitas"/>
            <w:noProof/>
          </w:rPr>
          <w:t>Reguliuojamos sklendės su elektros pavara</w:t>
        </w:r>
        <w:r>
          <w:rPr>
            <w:noProof/>
            <w:webHidden/>
          </w:rPr>
          <w:tab/>
        </w:r>
        <w:r w:rsidR="005E395D">
          <w:rPr>
            <w:noProof/>
            <w:webHidden/>
          </w:rPr>
          <w:fldChar w:fldCharType="begin"/>
        </w:r>
        <w:r>
          <w:rPr>
            <w:noProof/>
            <w:webHidden/>
          </w:rPr>
          <w:instrText xml:space="preserve"> PAGEREF _Toc231385730 \h </w:instrText>
        </w:r>
        <w:r w:rsidR="005E395D">
          <w:rPr>
            <w:noProof/>
            <w:webHidden/>
          </w:rPr>
        </w:r>
        <w:r w:rsidR="005E395D">
          <w:rPr>
            <w:noProof/>
            <w:webHidden/>
          </w:rPr>
          <w:fldChar w:fldCharType="separate"/>
        </w:r>
        <w:r>
          <w:rPr>
            <w:noProof/>
            <w:webHidden/>
          </w:rPr>
          <w:t>104</w:t>
        </w:r>
        <w:r w:rsidR="005E395D">
          <w:rPr>
            <w:noProof/>
            <w:webHidden/>
          </w:rPr>
          <w:fldChar w:fldCharType="end"/>
        </w:r>
      </w:hyperlink>
    </w:p>
    <w:p w14:paraId="1C30C9B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31" w:history="1">
        <w:r w:rsidRPr="00CC0790">
          <w:rPr>
            <w:rStyle w:val="Hipersaitas"/>
            <w:noProof/>
          </w:rPr>
          <w:t>5.23.3.</w:t>
        </w:r>
        <w:r>
          <w:rPr>
            <w:rFonts w:asciiTheme="minorHAnsi" w:eastAsiaTheme="minorEastAsia" w:hAnsiTheme="minorHAnsi" w:cstheme="minorBidi"/>
            <w:noProof/>
            <w:kern w:val="2"/>
            <w:lang w:eastAsia="lt-LT"/>
          </w:rPr>
          <w:tab/>
        </w:r>
        <w:r w:rsidRPr="00CC0790">
          <w:rPr>
            <w:rStyle w:val="Hipersaitas"/>
            <w:noProof/>
          </w:rPr>
          <w:t>Tiesioginis variklio paleidėjas</w:t>
        </w:r>
        <w:r>
          <w:rPr>
            <w:noProof/>
            <w:webHidden/>
          </w:rPr>
          <w:tab/>
        </w:r>
        <w:r w:rsidR="005E395D">
          <w:rPr>
            <w:noProof/>
            <w:webHidden/>
          </w:rPr>
          <w:fldChar w:fldCharType="begin"/>
        </w:r>
        <w:r>
          <w:rPr>
            <w:noProof/>
            <w:webHidden/>
          </w:rPr>
          <w:instrText xml:space="preserve"> PAGEREF _Toc231385731 \h </w:instrText>
        </w:r>
        <w:r w:rsidR="005E395D">
          <w:rPr>
            <w:noProof/>
            <w:webHidden/>
          </w:rPr>
        </w:r>
        <w:r w:rsidR="005E395D">
          <w:rPr>
            <w:noProof/>
            <w:webHidden/>
          </w:rPr>
          <w:fldChar w:fldCharType="separate"/>
        </w:r>
        <w:r>
          <w:rPr>
            <w:noProof/>
            <w:webHidden/>
          </w:rPr>
          <w:t>105</w:t>
        </w:r>
        <w:r w:rsidR="005E395D">
          <w:rPr>
            <w:noProof/>
            <w:webHidden/>
          </w:rPr>
          <w:fldChar w:fldCharType="end"/>
        </w:r>
      </w:hyperlink>
    </w:p>
    <w:p w14:paraId="16B7A86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32" w:history="1">
        <w:r w:rsidRPr="00CC0790">
          <w:rPr>
            <w:rStyle w:val="Hipersaitas"/>
            <w:noProof/>
          </w:rPr>
          <w:t>5.23.4.</w:t>
        </w:r>
        <w:r>
          <w:rPr>
            <w:rFonts w:asciiTheme="minorHAnsi" w:eastAsiaTheme="minorEastAsia" w:hAnsiTheme="minorHAnsi" w:cstheme="minorBidi"/>
            <w:noProof/>
            <w:kern w:val="2"/>
            <w:lang w:eastAsia="lt-LT"/>
          </w:rPr>
          <w:tab/>
        </w:r>
        <w:r w:rsidRPr="00CC0790">
          <w:rPr>
            <w:rStyle w:val="Hipersaitas"/>
            <w:noProof/>
          </w:rPr>
          <w:t>Variklio valdymas su dažnine pavara</w:t>
        </w:r>
        <w:r>
          <w:rPr>
            <w:noProof/>
            <w:webHidden/>
          </w:rPr>
          <w:tab/>
        </w:r>
        <w:r w:rsidR="005E395D">
          <w:rPr>
            <w:noProof/>
            <w:webHidden/>
          </w:rPr>
          <w:fldChar w:fldCharType="begin"/>
        </w:r>
        <w:r>
          <w:rPr>
            <w:noProof/>
            <w:webHidden/>
          </w:rPr>
          <w:instrText xml:space="preserve"> PAGEREF _Toc231385732 \h </w:instrText>
        </w:r>
        <w:r w:rsidR="005E395D">
          <w:rPr>
            <w:noProof/>
            <w:webHidden/>
          </w:rPr>
        </w:r>
        <w:r w:rsidR="005E395D">
          <w:rPr>
            <w:noProof/>
            <w:webHidden/>
          </w:rPr>
          <w:fldChar w:fldCharType="separate"/>
        </w:r>
        <w:r>
          <w:rPr>
            <w:noProof/>
            <w:webHidden/>
          </w:rPr>
          <w:t>105</w:t>
        </w:r>
        <w:r w:rsidR="005E395D">
          <w:rPr>
            <w:noProof/>
            <w:webHidden/>
          </w:rPr>
          <w:fldChar w:fldCharType="end"/>
        </w:r>
      </w:hyperlink>
    </w:p>
    <w:p w14:paraId="1EC379D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33" w:history="1">
        <w:r w:rsidRPr="00CC0790">
          <w:rPr>
            <w:rStyle w:val="Hipersaitas"/>
            <w:noProof/>
          </w:rPr>
          <w:t>5.23.5.</w:t>
        </w:r>
        <w:r>
          <w:rPr>
            <w:rFonts w:asciiTheme="minorHAnsi" w:eastAsiaTheme="minorEastAsia" w:hAnsiTheme="minorHAnsi" w:cstheme="minorBidi"/>
            <w:noProof/>
            <w:kern w:val="2"/>
            <w:lang w:eastAsia="lt-LT"/>
          </w:rPr>
          <w:tab/>
        </w:r>
        <w:r w:rsidRPr="00CC0790">
          <w:rPr>
            <w:rStyle w:val="Hipersaitas"/>
            <w:noProof/>
          </w:rPr>
          <w:t>Debitmatis</w:t>
        </w:r>
        <w:r>
          <w:rPr>
            <w:noProof/>
            <w:webHidden/>
          </w:rPr>
          <w:tab/>
        </w:r>
        <w:r w:rsidR="005E395D">
          <w:rPr>
            <w:noProof/>
            <w:webHidden/>
          </w:rPr>
          <w:fldChar w:fldCharType="begin"/>
        </w:r>
        <w:r>
          <w:rPr>
            <w:noProof/>
            <w:webHidden/>
          </w:rPr>
          <w:instrText xml:space="preserve"> PAGEREF _Toc231385733 \h </w:instrText>
        </w:r>
        <w:r w:rsidR="005E395D">
          <w:rPr>
            <w:noProof/>
            <w:webHidden/>
          </w:rPr>
        </w:r>
        <w:r w:rsidR="005E395D">
          <w:rPr>
            <w:noProof/>
            <w:webHidden/>
          </w:rPr>
          <w:fldChar w:fldCharType="separate"/>
        </w:r>
        <w:r>
          <w:rPr>
            <w:noProof/>
            <w:webHidden/>
          </w:rPr>
          <w:t>105</w:t>
        </w:r>
        <w:r w:rsidR="005E395D">
          <w:rPr>
            <w:noProof/>
            <w:webHidden/>
          </w:rPr>
          <w:fldChar w:fldCharType="end"/>
        </w:r>
      </w:hyperlink>
    </w:p>
    <w:p w14:paraId="4C25F67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34" w:history="1">
        <w:r w:rsidRPr="00CC0790">
          <w:rPr>
            <w:rStyle w:val="Hipersaitas"/>
            <w:noProof/>
          </w:rPr>
          <w:t>5.23.6.</w:t>
        </w:r>
        <w:r>
          <w:rPr>
            <w:rFonts w:asciiTheme="minorHAnsi" w:eastAsiaTheme="minorEastAsia" w:hAnsiTheme="minorHAnsi" w:cstheme="minorBidi"/>
            <w:noProof/>
            <w:kern w:val="2"/>
            <w:lang w:eastAsia="lt-LT"/>
          </w:rPr>
          <w:tab/>
        </w:r>
        <w:r w:rsidRPr="00CC0790">
          <w:rPr>
            <w:rStyle w:val="Hipersaitas"/>
            <w:noProof/>
          </w:rPr>
          <w:t>Matuoklis</w:t>
        </w:r>
        <w:r>
          <w:rPr>
            <w:noProof/>
            <w:webHidden/>
          </w:rPr>
          <w:tab/>
        </w:r>
        <w:r w:rsidR="005E395D">
          <w:rPr>
            <w:noProof/>
            <w:webHidden/>
          </w:rPr>
          <w:fldChar w:fldCharType="begin"/>
        </w:r>
        <w:r>
          <w:rPr>
            <w:noProof/>
            <w:webHidden/>
          </w:rPr>
          <w:instrText xml:space="preserve"> PAGEREF _Toc231385734 \h </w:instrText>
        </w:r>
        <w:r w:rsidR="005E395D">
          <w:rPr>
            <w:noProof/>
            <w:webHidden/>
          </w:rPr>
        </w:r>
        <w:r w:rsidR="005E395D">
          <w:rPr>
            <w:noProof/>
            <w:webHidden/>
          </w:rPr>
          <w:fldChar w:fldCharType="separate"/>
        </w:r>
        <w:r>
          <w:rPr>
            <w:noProof/>
            <w:webHidden/>
          </w:rPr>
          <w:t>105</w:t>
        </w:r>
        <w:r w:rsidR="005E395D">
          <w:rPr>
            <w:noProof/>
            <w:webHidden/>
          </w:rPr>
          <w:fldChar w:fldCharType="end"/>
        </w:r>
      </w:hyperlink>
    </w:p>
    <w:p w14:paraId="676CE00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35" w:history="1">
        <w:r w:rsidRPr="00CC0790">
          <w:rPr>
            <w:rStyle w:val="Hipersaitas"/>
            <w:noProof/>
          </w:rPr>
          <w:t>5.23.7.</w:t>
        </w:r>
        <w:r>
          <w:rPr>
            <w:rFonts w:asciiTheme="minorHAnsi" w:eastAsiaTheme="minorEastAsia" w:hAnsiTheme="minorHAnsi" w:cstheme="minorBidi"/>
            <w:noProof/>
            <w:kern w:val="2"/>
            <w:lang w:eastAsia="lt-LT"/>
          </w:rPr>
          <w:tab/>
        </w:r>
        <w:r w:rsidRPr="00CC0790">
          <w:rPr>
            <w:rStyle w:val="Hipersaitas"/>
            <w:noProof/>
          </w:rPr>
          <w:t>Dozuojantis siurblys</w:t>
        </w:r>
        <w:r>
          <w:rPr>
            <w:noProof/>
            <w:webHidden/>
          </w:rPr>
          <w:tab/>
        </w:r>
        <w:r w:rsidR="005E395D">
          <w:rPr>
            <w:noProof/>
            <w:webHidden/>
          </w:rPr>
          <w:fldChar w:fldCharType="begin"/>
        </w:r>
        <w:r>
          <w:rPr>
            <w:noProof/>
            <w:webHidden/>
          </w:rPr>
          <w:instrText xml:space="preserve"> PAGEREF _Toc231385735 \h </w:instrText>
        </w:r>
        <w:r w:rsidR="005E395D">
          <w:rPr>
            <w:noProof/>
            <w:webHidden/>
          </w:rPr>
        </w:r>
        <w:r w:rsidR="005E395D">
          <w:rPr>
            <w:noProof/>
            <w:webHidden/>
          </w:rPr>
          <w:fldChar w:fldCharType="separate"/>
        </w:r>
        <w:r>
          <w:rPr>
            <w:noProof/>
            <w:webHidden/>
          </w:rPr>
          <w:t>105</w:t>
        </w:r>
        <w:r w:rsidR="005E395D">
          <w:rPr>
            <w:noProof/>
            <w:webHidden/>
          </w:rPr>
          <w:fldChar w:fldCharType="end"/>
        </w:r>
      </w:hyperlink>
    </w:p>
    <w:p w14:paraId="56DBAAEF"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736" w:history="1">
        <w:r w:rsidRPr="00CC0790">
          <w:rPr>
            <w:rStyle w:val="Hipersaitas"/>
            <w:noProof/>
          </w:rPr>
          <w:t>5.24.</w:t>
        </w:r>
        <w:r>
          <w:rPr>
            <w:rFonts w:asciiTheme="minorHAnsi" w:eastAsiaTheme="minorEastAsia" w:hAnsiTheme="minorHAnsi" w:cstheme="minorBidi"/>
            <w:noProof/>
            <w:kern w:val="2"/>
            <w:lang w:eastAsia="lt-LT"/>
          </w:rPr>
          <w:tab/>
        </w:r>
        <w:r w:rsidRPr="00CC0790">
          <w:rPr>
            <w:rStyle w:val="Hipersaitas"/>
            <w:noProof/>
          </w:rPr>
          <w:t>Projekto specifikacijos ir aprašymas</w:t>
        </w:r>
        <w:r>
          <w:rPr>
            <w:noProof/>
            <w:webHidden/>
          </w:rPr>
          <w:tab/>
        </w:r>
        <w:r w:rsidR="005E395D">
          <w:rPr>
            <w:noProof/>
            <w:webHidden/>
          </w:rPr>
          <w:fldChar w:fldCharType="begin"/>
        </w:r>
        <w:r>
          <w:rPr>
            <w:noProof/>
            <w:webHidden/>
          </w:rPr>
          <w:instrText xml:space="preserve"> PAGEREF _Toc231385736 \h </w:instrText>
        </w:r>
        <w:r w:rsidR="005E395D">
          <w:rPr>
            <w:noProof/>
            <w:webHidden/>
          </w:rPr>
        </w:r>
        <w:r w:rsidR="005E395D">
          <w:rPr>
            <w:noProof/>
            <w:webHidden/>
          </w:rPr>
          <w:fldChar w:fldCharType="separate"/>
        </w:r>
        <w:r>
          <w:rPr>
            <w:noProof/>
            <w:webHidden/>
          </w:rPr>
          <w:t>105</w:t>
        </w:r>
        <w:r w:rsidR="005E395D">
          <w:rPr>
            <w:noProof/>
            <w:webHidden/>
          </w:rPr>
          <w:fldChar w:fldCharType="end"/>
        </w:r>
      </w:hyperlink>
    </w:p>
    <w:p w14:paraId="443981B8"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737" w:history="1">
        <w:r w:rsidRPr="00CC0790">
          <w:rPr>
            <w:rStyle w:val="Hipersaitas"/>
            <w:noProof/>
          </w:rPr>
          <w:t>5.25.</w:t>
        </w:r>
        <w:r>
          <w:rPr>
            <w:rFonts w:asciiTheme="minorHAnsi" w:eastAsiaTheme="minorEastAsia" w:hAnsiTheme="minorHAnsi" w:cstheme="minorBidi"/>
            <w:noProof/>
            <w:kern w:val="2"/>
            <w:lang w:eastAsia="lt-LT"/>
          </w:rPr>
          <w:tab/>
        </w:r>
        <w:r w:rsidRPr="00CC0790">
          <w:rPr>
            <w:rStyle w:val="Hipersaitas"/>
            <w:noProof/>
          </w:rPr>
          <w:t>Matavimo įranga</w:t>
        </w:r>
        <w:r>
          <w:rPr>
            <w:noProof/>
            <w:webHidden/>
          </w:rPr>
          <w:tab/>
        </w:r>
        <w:r w:rsidR="005E395D">
          <w:rPr>
            <w:noProof/>
            <w:webHidden/>
          </w:rPr>
          <w:fldChar w:fldCharType="begin"/>
        </w:r>
        <w:r>
          <w:rPr>
            <w:noProof/>
            <w:webHidden/>
          </w:rPr>
          <w:instrText xml:space="preserve"> PAGEREF _Toc231385737 \h </w:instrText>
        </w:r>
        <w:r w:rsidR="005E395D">
          <w:rPr>
            <w:noProof/>
            <w:webHidden/>
          </w:rPr>
        </w:r>
        <w:r w:rsidR="005E395D">
          <w:rPr>
            <w:noProof/>
            <w:webHidden/>
          </w:rPr>
          <w:fldChar w:fldCharType="separate"/>
        </w:r>
        <w:r>
          <w:rPr>
            <w:noProof/>
            <w:webHidden/>
          </w:rPr>
          <w:t>105</w:t>
        </w:r>
        <w:r w:rsidR="005E395D">
          <w:rPr>
            <w:noProof/>
            <w:webHidden/>
          </w:rPr>
          <w:fldChar w:fldCharType="end"/>
        </w:r>
      </w:hyperlink>
    </w:p>
    <w:p w14:paraId="6D32431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38" w:history="1">
        <w:r w:rsidRPr="00CC0790">
          <w:rPr>
            <w:rStyle w:val="Hipersaitas"/>
            <w:noProof/>
          </w:rPr>
          <w:t>5.25.1.</w:t>
        </w:r>
        <w:r>
          <w:rPr>
            <w:rFonts w:asciiTheme="minorHAnsi" w:eastAsiaTheme="minorEastAsia" w:hAnsiTheme="minorHAnsi" w:cstheme="minorBidi"/>
            <w:noProof/>
            <w:kern w:val="2"/>
            <w:lang w:eastAsia="lt-LT"/>
          </w:rPr>
          <w:tab/>
        </w:r>
        <w:r w:rsidRPr="00CC0790">
          <w:rPr>
            <w:rStyle w:val="Hipersaitas"/>
            <w:noProof/>
          </w:rPr>
          <w:t>Debitomačiai</w:t>
        </w:r>
        <w:r>
          <w:rPr>
            <w:noProof/>
            <w:webHidden/>
          </w:rPr>
          <w:tab/>
        </w:r>
        <w:r w:rsidR="005E395D">
          <w:rPr>
            <w:noProof/>
            <w:webHidden/>
          </w:rPr>
          <w:fldChar w:fldCharType="begin"/>
        </w:r>
        <w:r>
          <w:rPr>
            <w:noProof/>
            <w:webHidden/>
          </w:rPr>
          <w:instrText xml:space="preserve"> PAGEREF _Toc231385738 \h </w:instrText>
        </w:r>
        <w:r w:rsidR="005E395D">
          <w:rPr>
            <w:noProof/>
            <w:webHidden/>
          </w:rPr>
        </w:r>
        <w:r w:rsidR="005E395D">
          <w:rPr>
            <w:noProof/>
            <w:webHidden/>
          </w:rPr>
          <w:fldChar w:fldCharType="separate"/>
        </w:r>
        <w:r>
          <w:rPr>
            <w:noProof/>
            <w:webHidden/>
          </w:rPr>
          <w:t>106</w:t>
        </w:r>
        <w:r w:rsidR="005E395D">
          <w:rPr>
            <w:noProof/>
            <w:webHidden/>
          </w:rPr>
          <w:fldChar w:fldCharType="end"/>
        </w:r>
      </w:hyperlink>
    </w:p>
    <w:p w14:paraId="3C449BA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39" w:history="1">
        <w:r w:rsidRPr="00CC0790">
          <w:rPr>
            <w:rStyle w:val="Hipersaitas"/>
            <w:noProof/>
          </w:rPr>
          <w:t>5.25.2.</w:t>
        </w:r>
        <w:r>
          <w:rPr>
            <w:rFonts w:asciiTheme="minorHAnsi" w:eastAsiaTheme="minorEastAsia" w:hAnsiTheme="minorHAnsi" w:cstheme="minorBidi"/>
            <w:noProof/>
            <w:kern w:val="2"/>
            <w:lang w:eastAsia="lt-LT"/>
          </w:rPr>
          <w:tab/>
        </w:r>
        <w:r w:rsidRPr="00CC0790">
          <w:rPr>
            <w:rStyle w:val="Hipersaitas"/>
            <w:noProof/>
          </w:rPr>
          <w:t>Slėgio matuokliai</w:t>
        </w:r>
        <w:r>
          <w:rPr>
            <w:noProof/>
            <w:webHidden/>
          </w:rPr>
          <w:tab/>
        </w:r>
        <w:r w:rsidR="005E395D">
          <w:rPr>
            <w:noProof/>
            <w:webHidden/>
          </w:rPr>
          <w:fldChar w:fldCharType="begin"/>
        </w:r>
        <w:r>
          <w:rPr>
            <w:noProof/>
            <w:webHidden/>
          </w:rPr>
          <w:instrText xml:space="preserve"> PAGEREF _Toc231385739 \h </w:instrText>
        </w:r>
        <w:r w:rsidR="005E395D">
          <w:rPr>
            <w:noProof/>
            <w:webHidden/>
          </w:rPr>
        </w:r>
        <w:r w:rsidR="005E395D">
          <w:rPr>
            <w:noProof/>
            <w:webHidden/>
          </w:rPr>
          <w:fldChar w:fldCharType="separate"/>
        </w:r>
        <w:r>
          <w:rPr>
            <w:noProof/>
            <w:webHidden/>
          </w:rPr>
          <w:t>106</w:t>
        </w:r>
        <w:r w:rsidR="005E395D">
          <w:rPr>
            <w:noProof/>
            <w:webHidden/>
          </w:rPr>
          <w:fldChar w:fldCharType="end"/>
        </w:r>
      </w:hyperlink>
    </w:p>
    <w:p w14:paraId="2F13340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40" w:history="1">
        <w:r w:rsidRPr="00CC0790">
          <w:rPr>
            <w:rStyle w:val="Hipersaitas"/>
            <w:noProof/>
          </w:rPr>
          <w:t>5.25.3.</w:t>
        </w:r>
        <w:r>
          <w:rPr>
            <w:rFonts w:asciiTheme="minorHAnsi" w:eastAsiaTheme="minorEastAsia" w:hAnsiTheme="minorHAnsi" w:cstheme="minorBidi"/>
            <w:noProof/>
            <w:kern w:val="2"/>
            <w:lang w:eastAsia="lt-LT"/>
          </w:rPr>
          <w:tab/>
        </w:r>
        <w:r w:rsidRPr="00CC0790">
          <w:rPr>
            <w:rStyle w:val="Hipersaitas"/>
            <w:noProof/>
          </w:rPr>
          <w:t>Lygio matuokliai</w:t>
        </w:r>
        <w:r>
          <w:rPr>
            <w:noProof/>
            <w:webHidden/>
          </w:rPr>
          <w:tab/>
        </w:r>
        <w:r w:rsidR="005E395D">
          <w:rPr>
            <w:noProof/>
            <w:webHidden/>
          </w:rPr>
          <w:fldChar w:fldCharType="begin"/>
        </w:r>
        <w:r>
          <w:rPr>
            <w:noProof/>
            <w:webHidden/>
          </w:rPr>
          <w:instrText xml:space="preserve"> PAGEREF _Toc231385740 \h </w:instrText>
        </w:r>
        <w:r w:rsidR="005E395D">
          <w:rPr>
            <w:noProof/>
            <w:webHidden/>
          </w:rPr>
        </w:r>
        <w:r w:rsidR="005E395D">
          <w:rPr>
            <w:noProof/>
            <w:webHidden/>
          </w:rPr>
          <w:fldChar w:fldCharType="separate"/>
        </w:r>
        <w:r>
          <w:rPr>
            <w:noProof/>
            <w:webHidden/>
          </w:rPr>
          <w:t>106</w:t>
        </w:r>
        <w:r w:rsidR="005E395D">
          <w:rPr>
            <w:noProof/>
            <w:webHidden/>
          </w:rPr>
          <w:fldChar w:fldCharType="end"/>
        </w:r>
      </w:hyperlink>
    </w:p>
    <w:p w14:paraId="0EC091E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41" w:history="1">
        <w:r w:rsidRPr="00CC0790">
          <w:rPr>
            <w:rStyle w:val="Hipersaitas"/>
            <w:noProof/>
          </w:rPr>
          <w:t>5.25.4.</w:t>
        </w:r>
        <w:r>
          <w:rPr>
            <w:rFonts w:asciiTheme="minorHAnsi" w:eastAsiaTheme="minorEastAsia" w:hAnsiTheme="minorHAnsi" w:cstheme="minorBidi"/>
            <w:noProof/>
            <w:kern w:val="2"/>
            <w:lang w:eastAsia="lt-LT"/>
          </w:rPr>
          <w:tab/>
        </w:r>
        <w:r w:rsidRPr="00CC0790">
          <w:rPr>
            <w:rStyle w:val="Hipersaitas"/>
            <w:noProof/>
          </w:rPr>
          <w:t>Temperatūros matuokliai</w:t>
        </w:r>
        <w:r>
          <w:rPr>
            <w:noProof/>
            <w:webHidden/>
          </w:rPr>
          <w:tab/>
        </w:r>
        <w:r w:rsidR="005E395D">
          <w:rPr>
            <w:noProof/>
            <w:webHidden/>
          </w:rPr>
          <w:fldChar w:fldCharType="begin"/>
        </w:r>
        <w:r>
          <w:rPr>
            <w:noProof/>
            <w:webHidden/>
          </w:rPr>
          <w:instrText xml:space="preserve"> PAGEREF _Toc231385741 \h </w:instrText>
        </w:r>
        <w:r w:rsidR="005E395D">
          <w:rPr>
            <w:noProof/>
            <w:webHidden/>
          </w:rPr>
        </w:r>
        <w:r w:rsidR="005E395D">
          <w:rPr>
            <w:noProof/>
            <w:webHidden/>
          </w:rPr>
          <w:fldChar w:fldCharType="separate"/>
        </w:r>
        <w:r>
          <w:rPr>
            <w:noProof/>
            <w:webHidden/>
          </w:rPr>
          <w:t>106</w:t>
        </w:r>
        <w:r w:rsidR="005E395D">
          <w:rPr>
            <w:noProof/>
            <w:webHidden/>
          </w:rPr>
          <w:fldChar w:fldCharType="end"/>
        </w:r>
      </w:hyperlink>
    </w:p>
    <w:p w14:paraId="0CAAAAE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42" w:history="1">
        <w:r w:rsidRPr="00CC0790">
          <w:rPr>
            <w:rStyle w:val="Hipersaitas"/>
            <w:noProof/>
          </w:rPr>
          <w:t>5.25.5.</w:t>
        </w:r>
        <w:r>
          <w:rPr>
            <w:rFonts w:asciiTheme="minorHAnsi" w:eastAsiaTheme="minorEastAsia" w:hAnsiTheme="minorHAnsi" w:cstheme="minorBidi"/>
            <w:noProof/>
            <w:kern w:val="2"/>
            <w:lang w:eastAsia="lt-LT"/>
          </w:rPr>
          <w:tab/>
        </w:r>
        <w:r w:rsidRPr="00CC0790">
          <w:rPr>
            <w:rStyle w:val="Hipersaitas"/>
            <w:noProof/>
          </w:rPr>
          <w:t>Analizė</w:t>
        </w:r>
        <w:r>
          <w:rPr>
            <w:noProof/>
            <w:webHidden/>
          </w:rPr>
          <w:tab/>
        </w:r>
        <w:r w:rsidR="005E395D">
          <w:rPr>
            <w:noProof/>
            <w:webHidden/>
          </w:rPr>
          <w:fldChar w:fldCharType="begin"/>
        </w:r>
        <w:r>
          <w:rPr>
            <w:noProof/>
            <w:webHidden/>
          </w:rPr>
          <w:instrText xml:space="preserve"> PAGEREF _Toc231385742 \h </w:instrText>
        </w:r>
        <w:r w:rsidR="005E395D">
          <w:rPr>
            <w:noProof/>
            <w:webHidden/>
          </w:rPr>
        </w:r>
        <w:r w:rsidR="005E395D">
          <w:rPr>
            <w:noProof/>
            <w:webHidden/>
          </w:rPr>
          <w:fldChar w:fldCharType="separate"/>
        </w:r>
        <w:r>
          <w:rPr>
            <w:noProof/>
            <w:webHidden/>
          </w:rPr>
          <w:t>106</w:t>
        </w:r>
        <w:r w:rsidR="005E395D">
          <w:rPr>
            <w:noProof/>
            <w:webHidden/>
          </w:rPr>
          <w:fldChar w:fldCharType="end"/>
        </w:r>
      </w:hyperlink>
    </w:p>
    <w:p w14:paraId="0A6A50A9"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743" w:history="1">
        <w:r w:rsidRPr="00CC0790">
          <w:rPr>
            <w:rStyle w:val="Hipersaitas"/>
            <w:noProof/>
          </w:rPr>
          <w:t>5.26.</w:t>
        </w:r>
        <w:r>
          <w:rPr>
            <w:rFonts w:asciiTheme="minorHAnsi" w:eastAsiaTheme="minorEastAsia" w:hAnsiTheme="minorHAnsi" w:cstheme="minorBidi"/>
            <w:noProof/>
            <w:kern w:val="2"/>
            <w:lang w:eastAsia="lt-LT"/>
          </w:rPr>
          <w:tab/>
        </w:r>
        <w:r w:rsidRPr="00CC0790">
          <w:rPr>
            <w:rStyle w:val="Hipersaitas"/>
            <w:noProof/>
          </w:rPr>
          <w:t>Telemetrinių duomenų perdavimas</w:t>
        </w:r>
        <w:r>
          <w:rPr>
            <w:noProof/>
            <w:webHidden/>
          </w:rPr>
          <w:tab/>
        </w:r>
        <w:r w:rsidR="005E395D">
          <w:rPr>
            <w:noProof/>
            <w:webHidden/>
          </w:rPr>
          <w:fldChar w:fldCharType="begin"/>
        </w:r>
        <w:r>
          <w:rPr>
            <w:noProof/>
            <w:webHidden/>
          </w:rPr>
          <w:instrText xml:space="preserve"> PAGEREF _Toc231385743 \h </w:instrText>
        </w:r>
        <w:r w:rsidR="005E395D">
          <w:rPr>
            <w:noProof/>
            <w:webHidden/>
          </w:rPr>
        </w:r>
        <w:r w:rsidR="005E395D">
          <w:rPr>
            <w:noProof/>
            <w:webHidden/>
          </w:rPr>
          <w:fldChar w:fldCharType="separate"/>
        </w:r>
        <w:r>
          <w:rPr>
            <w:noProof/>
            <w:webHidden/>
          </w:rPr>
          <w:t>107</w:t>
        </w:r>
        <w:r w:rsidR="005E395D">
          <w:rPr>
            <w:noProof/>
            <w:webHidden/>
          </w:rPr>
          <w:fldChar w:fldCharType="end"/>
        </w:r>
      </w:hyperlink>
    </w:p>
    <w:p w14:paraId="2BA50B7C"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744" w:history="1">
        <w:r w:rsidRPr="00CC0790">
          <w:rPr>
            <w:rStyle w:val="Hipersaitas"/>
            <w:noProof/>
          </w:rPr>
          <w:t>6.</w:t>
        </w:r>
        <w:r>
          <w:rPr>
            <w:rFonts w:asciiTheme="minorHAnsi" w:eastAsiaTheme="minorEastAsia" w:hAnsiTheme="minorHAnsi" w:cstheme="minorBidi"/>
            <w:noProof/>
            <w:kern w:val="2"/>
            <w:lang w:eastAsia="lt-LT"/>
          </w:rPr>
          <w:tab/>
        </w:r>
        <w:r w:rsidRPr="00CC0790">
          <w:rPr>
            <w:rStyle w:val="Hipersaitas"/>
            <w:noProof/>
          </w:rPr>
          <w:t>TECHNINIAI REIKALAVIMAI STATYBOS DARBAMS</w:t>
        </w:r>
        <w:r>
          <w:rPr>
            <w:noProof/>
            <w:webHidden/>
          </w:rPr>
          <w:tab/>
        </w:r>
        <w:r w:rsidR="005E395D">
          <w:rPr>
            <w:noProof/>
            <w:webHidden/>
          </w:rPr>
          <w:fldChar w:fldCharType="begin"/>
        </w:r>
        <w:r>
          <w:rPr>
            <w:noProof/>
            <w:webHidden/>
          </w:rPr>
          <w:instrText xml:space="preserve"> PAGEREF _Toc231385744 \h </w:instrText>
        </w:r>
        <w:r w:rsidR="005E395D">
          <w:rPr>
            <w:noProof/>
            <w:webHidden/>
          </w:rPr>
        </w:r>
        <w:r w:rsidR="005E395D">
          <w:rPr>
            <w:noProof/>
            <w:webHidden/>
          </w:rPr>
          <w:fldChar w:fldCharType="separate"/>
        </w:r>
        <w:r>
          <w:rPr>
            <w:noProof/>
            <w:webHidden/>
          </w:rPr>
          <w:t>107</w:t>
        </w:r>
        <w:r w:rsidR="005E395D">
          <w:rPr>
            <w:noProof/>
            <w:webHidden/>
          </w:rPr>
          <w:fldChar w:fldCharType="end"/>
        </w:r>
      </w:hyperlink>
    </w:p>
    <w:p w14:paraId="75B64E57"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745" w:history="1">
        <w:r w:rsidRPr="00CC0790">
          <w:rPr>
            <w:rStyle w:val="Hipersaitas"/>
            <w:noProof/>
          </w:rPr>
          <w:t>6.1.</w:t>
        </w:r>
        <w:r>
          <w:rPr>
            <w:rFonts w:asciiTheme="minorHAnsi" w:eastAsiaTheme="minorEastAsia" w:hAnsiTheme="minorHAnsi" w:cstheme="minorBidi"/>
            <w:noProof/>
            <w:kern w:val="2"/>
            <w:lang w:eastAsia="lt-LT"/>
          </w:rPr>
          <w:tab/>
        </w:r>
        <w:r w:rsidRPr="00CC0790">
          <w:rPr>
            <w:rStyle w:val="Hipersaitas"/>
            <w:noProof/>
          </w:rPr>
          <w:t>Bendroji dalis</w:t>
        </w:r>
        <w:r>
          <w:rPr>
            <w:noProof/>
            <w:webHidden/>
          </w:rPr>
          <w:tab/>
        </w:r>
        <w:r w:rsidR="005E395D">
          <w:rPr>
            <w:noProof/>
            <w:webHidden/>
          </w:rPr>
          <w:fldChar w:fldCharType="begin"/>
        </w:r>
        <w:r>
          <w:rPr>
            <w:noProof/>
            <w:webHidden/>
          </w:rPr>
          <w:instrText xml:space="preserve"> PAGEREF _Toc231385745 \h </w:instrText>
        </w:r>
        <w:r w:rsidR="005E395D">
          <w:rPr>
            <w:noProof/>
            <w:webHidden/>
          </w:rPr>
        </w:r>
        <w:r w:rsidR="005E395D">
          <w:rPr>
            <w:noProof/>
            <w:webHidden/>
          </w:rPr>
          <w:fldChar w:fldCharType="separate"/>
        </w:r>
        <w:r>
          <w:rPr>
            <w:noProof/>
            <w:webHidden/>
          </w:rPr>
          <w:t>107</w:t>
        </w:r>
        <w:r w:rsidR="005E395D">
          <w:rPr>
            <w:noProof/>
            <w:webHidden/>
          </w:rPr>
          <w:fldChar w:fldCharType="end"/>
        </w:r>
      </w:hyperlink>
    </w:p>
    <w:p w14:paraId="6DE8459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46" w:history="1">
        <w:r w:rsidRPr="00CC0790">
          <w:rPr>
            <w:rStyle w:val="Hipersaitas"/>
            <w:noProof/>
          </w:rPr>
          <w:t>6.1.1.</w:t>
        </w:r>
        <w:r>
          <w:rPr>
            <w:rFonts w:asciiTheme="minorHAnsi" w:eastAsiaTheme="minorEastAsia" w:hAnsiTheme="minorHAnsi" w:cstheme="minorBidi"/>
            <w:noProof/>
            <w:kern w:val="2"/>
            <w:lang w:eastAsia="lt-LT"/>
          </w:rPr>
          <w:tab/>
        </w:r>
        <w:r w:rsidRPr="00CC0790">
          <w:rPr>
            <w:rStyle w:val="Hipersaitas"/>
            <w:noProof/>
          </w:rPr>
          <w:t>Užrašai ir brėžiniai</w:t>
        </w:r>
        <w:r>
          <w:rPr>
            <w:noProof/>
            <w:webHidden/>
          </w:rPr>
          <w:tab/>
        </w:r>
        <w:r w:rsidR="005E395D">
          <w:rPr>
            <w:noProof/>
            <w:webHidden/>
          </w:rPr>
          <w:fldChar w:fldCharType="begin"/>
        </w:r>
        <w:r>
          <w:rPr>
            <w:noProof/>
            <w:webHidden/>
          </w:rPr>
          <w:instrText xml:space="preserve"> PAGEREF _Toc231385746 \h </w:instrText>
        </w:r>
        <w:r w:rsidR="005E395D">
          <w:rPr>
            <w:noProof/>
            <w:webHidden/>
          </w:rPr>
        </w:r>
        <w:r w:rsidR="005E395D">
          <w:rPr>
            <w:noProof/>
            <w:webHidden/>
          </w:rPr>
          <w:fldChar w:fldCharType="separate"/>
        </w:r>
        <w:r>
          <w:rPr>
            <w:noProof/>
            <w:webHidden/>
          </w:rPr>
          <w:t>107</w:t>
        </w:r>
        <w:r w:rsidR="005E395D">
          <w:rPr>
            <w:noProof/>
            <w:webHidden/>
          </w:rPr>
          <w:fldChar w:fldCharType="end"/>
        </w:r>
      </w:hyperlink>
    </w:p>
    <w:p w14:paraId="02C2473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47" w:history="1">
        <w:r w:rsidRPr="00CC0790">
          <w:rPr>
            <w:rStyle w:val="Hipersaitas"/>
            <w:noProof/>
          </w:rPr>
          <w:t>6.1.2.</w:t>
        </w:r>
        <w:r>
          <w:rPr>
            <w:rFonts w:asciiTheme="minorHAnsi" w:eastAsiaTheme="minorEastAsia" w:hAnsiTheme="minorHAnsi" w:cstheme="minorBidi"/>
            <w:noProof/>
            <w:kern w:val="2"/>
            <w:lang w:eastAsia="lt-LT"/>
          </w:rPr>
          <w:tab/>
        </w:r>
        <w:r w:rsidRPr="00CC0790">
          <w:rPr>
            <w:rStyle w:val="Hipersaitas"/>
            <w:noProof/>
          </w:rPr>
          <w:t>Leistini nukrypimai</w:t>
        </w:r>
        <w:r>
          <w:rPr>
            <w:noProof/>
            <w:webHidden/>
          </w:rPr>
          <w:tab/>
        </w:r>
        <w:r w:rsidR="005E395D">
          <w:rPr>
            <w:noProof/>
            <w:webHidden/>
          </w:rPr>
          <w:fldChar w:fldCharType="begin"/>
        </w:r>
        <w:r>
          <w:rPr>
            <w:noProof/>
            <w:webHidden/>
          </w:rPr>
          <w:instrText xml:space="preserve"> PAGEREF _Toc231385747 \h </w:instrText>
        </w:r>
        <w:r w:rsidR="005E395D">
          <w:rPr>
            <w:noProof/>
            <w:webHidden/>
          </w:rPr>
        </w:r>
        <w:r w:rsidR="005E395D">
          <w:rPr>
            <w:noProof/>
            <w:webHidden/>
          </w:rPr>
          <w:fldChar w:fldCharType="separate"/>
        </w:r>
        <w:r>
          <w:rPr>
            <w:noProof/>
            <w:webHidden/>
          </w:rPr>
          <w:t>107</w:t>
        </w:r>
        <w:r w:rsidR="005E395D">
          <w:rPr>
            <w:noProof/>
            <w:webHidden/>
          </w:rPr>
          <w:fldChar w:fldCharType="end"/>
        </w:r>
      </w:hyperlink>
    </w:p>
    <w:p w14:paraId="7232B39D"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748" w:history="1">
        <w:r w:rsidRPr="00CC0790">
          <w:rPr>
            <w:rStyle w:val="Hipersaitas"/>
            <w:noProof/>
          </w:rPr>
          <w:t>15.</w:t>
        </w:r>
        <w:r>
          <w:rPr>
            <w:rFonts w:asciiTheme="minorHAnsi" w:eastAsiaTheme="minorEastAsia" w:hAnsiTheme="minorHAnsi" w:cstheme="minorBidi"/>
            <w:noProof/>
            <w:kern w:val="2"/>
            <w:lang w:eastAsia="lt-LT"/>
          </w:rPr>
          <w:tab/>
        </w:r>
        <w:r w:rsidRPr="00CC0790">
          <w:rPr>
            <w:rStyle w:val="Hipersaitas"/>
            <w:noProof/>
          </w:rPr>
          <w:t>Lentelė. Pagrindų, paruošiamųjų ir išlyginamųjų sluoksnių leistini nukrypimai</w:t>
        </w:r>
        <w:r>
          <w:rPr>
            <w:noProof/>
            <w:webHidden/>
          </w:rPr>
          <w:tab/>
        </w:r>
        <w:r w:rsidR="005E395D">
          <w:rPr>
            <w:noProof/>
            <w:webHidden/>
          </w:rPr>
          <w:fldChar w:fldCharType="begin"/>
        </w:r>
        <w:r>
          <w:rPr>
            <w:noProof/>
            <w:webHidden/>
          </w:rPr>
          <w:instrText xml:space="preserve"> PAGEREF _Toc231385748 \h </w:instrText>
        </w:r>
        <w:r w:rsidR="005E395D">
          <w:rPr>
            <w:noProof/>
            <w:webHidden/>
          </w:rPr>
        </w:r>
        <w:r w:rsidR="005E395D">
          <w:rPr>
            <w:noProof/>
            <w:webHidden/>
          </w:rPr>
          <w:fldChar w:fldCharType="separate"/>
        </w:r>
        <w:r>
          <w:rPr>
            <w:noProof/>
            <w:webHidden/>
          </w:rPr>
          <w:t>107</w:t>
        </w:r>
        <w:r w:rsidR="005E395D">
          <w:rPr>
            <w:noProof/>
            <w:webHidden/>
          </w:rPr>
          <w:fldChar w:fldCharType="end"/>
        </w:r>
      </w:hyperlink>
    </w:p>
    <w:p w14:paraId="1E217571"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749" w:history="1">
        <w:r w:rsidRPr="00CC0790">
          <w:rPr>
            <w:rStyle w:val="Hipersaitas"/>
            <w:noProof/>
          </w:rPr>
          <w:t>16.</w:t>
        </w:r>
        <w:r>
          <w:rPr>
            <w:rFonts w:asciiTheme="minorHAnsi" w:eastAsiaTheme="minorEastAsia" w:hAnsiTheme="minorHAnsi" w:cstheme="minorBidi"/>
            <w:noProof/>
            <w:kern w:val="2"/>
            <w:lang w:eastAsia="lt-LT"/>
          </w:rPr>
          <w:tab/>
        </w:r>
        <w:r w:rsidRPr="00CC0790">
          <w:rPr>
            <w:rStyle w:val="Hipersaitas"/>
            <w:noProof/>
          </w:rPr>
          <w:t>Lentelė. Reikalavimai baigtai grindų dangai</w:t>
        </w:r>
        <w:r>
          <w:rPr>
            <w:noProof/>
            <w:webHidden/>
          </w:rPr>
          <w:tab/>
        </w:r>
        <w:r w:rsidR="005E395D">
          <w:rPr>
            <w:noProof/>
            <w:webHidden/>
          </w:rPr>
          <w:fldChar w:fldCharType="begin"/>
        </w:r>
        <w:r>
          <w:rPr>
            <w:noProof/>
            <w:webHidden/>
          </w:rPr>
          <w:instrText xml:space="preserve"> PAGEREF _Toc231385749 \h </w:instrText>
        </w:r>
        <w:r w:rsidR="005E395D">
          <w:rPr>
            <w:noProof/>
            <w:webHidden/>
          </w:rPr>
        </w:r>
        <w:r w:rsidR="005E395D">
          <w:rPr>
            <w:noProof/>
            <w:webHidden/>
          </w:rPr>
          <w:fldChar w:fldCharType="separate"/>
        </w:r>
        <w:r>
          <w:rPr>
            <w:noProof/>
            <w:webHidden/>
          </w:rPr>
          <w:t>108</w:t>
        </w:r>
        <w:r w:rsidR="005E395D">
          <w:rPr>
            <w:noProof/>
            <w:webHidden/>
          </w:rPr>
          <w:fldChar w:fldCharType="end"/>
        </w:r>
      </w:hyperlink>
    </w:p>
    <w:p w14:paraId="04A32DB9"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750" w:history="1">
        <w:r w:rsidRPr="00CC0790">
          <w:rPr>
            <w:rStyle w:val="Hipersaitas"/>
            <w:noProof/>
          </w:rPr>
          <w:t>17.</w:t>
        </w:r>
        <w:r>
          <w:rPr>
            <w:rFonts w:asciiTheme="minorHAnsi" w:eastAsiaTheme="minorEastAsia" w:hAnsiTheme="minorHAnsi" w:cstheme="minorBidi"/>
            <w:noProof/>
            <w:kern w:val="2"/>
            <w:lang w:eastAsia="lt-LT"/>
          </w:rPr>
          <w:tab/>
        </w:r>
        <w:r w:rsidRPr="00CC0790">
          <w:rPr>
            <w:rStyle w:val="Hipersaitas"/>
            <w:noProof/>
          </w:rPr>
          <w:t>Lentelė. Leistini sienų nuokrypiai</w:t>
        </w:r>
        <w:r>
          <w:rPr>
            <w:noProof/>
            <w:webHidden/>
          </w:rPr>
          <w:tab/>
        </w:r>
        <w:r w:rsidR="005E395D">
          <w:rPr>
            <w:noProof/>
            <w:webHidden/>
          </w:rPr>
          <w:fldChar w:fldCharType="begin"/>
        </w:r>
        <w:r>
          <w:rPr>
            <w:noProof/>
            <w:webHidden/>
          </w:rPr>
          <w:instrText xml:space="preserve"> PAGEREF _Toc231385750 \h </w:instrText>
        </w:r>
        <w:r w:rsidR="005E395D">
          <w:rPr>
            <w:noProof/>
            <w:webHidden/>
          </w:rPr>
        </w:r>
        <w:r w:rsidR="005E395D">
          <w:rPr>
            <w:noProof/>
            <w:webHidden/>
          </w:rPr>
          <w:fldChar w:fldCharType="separate"/>
        </w:r>
        <w:r>
          <w:rPr>
            <w:noProof/>
            <w:webHidden/>
          </w:rPr>
          <w:t>108</w:t>
        </w:r>
        <w:r w:rsidR="005E395D">
          <w:rPr>
            <w:noProof/>
            <w:webHidden/>
          </w:rPr>
          <w:fldChar w:fldCharType="end"/>
        </w:r>
      </w:hyperlink>
    </w:p>
    <w:p w14:paraId="031DB221"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751" w:history="1">
        <w:r w:rsidRPr="00CC0790">
          <w:rPr>
            <w:rStyle w:val="Hipersaitas"/>
            <w:noProof/>
          </w:rPr>
          <w:t>19.</w:t>
        </w:r>
        <w:r>
          <w:rPr>
            <w:rFonts w:asciiTheme="minorHAnsi" w:eastAsiaTheme="minorEastAsia" w:hAnsiTheme="minorHAnsi" w:cstheme="minorBidi"/>
            <w:noProof/>
            <w:kern w:val="2"/>
            <w:lang w:eastAsia="lt-LT"/>
          </w:rPr>
          <w:tab/>
        </w:r>
        <w:r w:rsidRPr="00CC0790">
          <w:rPr>
            <w:rStyle w:val="Hipersaitas"/>
            <w:noProof/>
          </w:rPr>
          <w:t>Lentelė. Reikalavimai dažymo baigtam paviršiui</w:t>
        </w:r>
        <w:r>
          <w:rPr>
            <w:noProof/>
            <w:webHidden/>
          </w:rPr>
          <w:tab/>
        </w:r>
        <w:r w:rsidR="005E395D">
          <w:rPr>
            <w:noProof/>
            <w:webHidden/>
          </w:rPr>
          <w:fldChar w:fldCharType="begin"/>
        </w:r>
        <w:r>
          <w:rPr>
            <w:noProof/>
            <w:webHidden/>
          </w:rPr>
          <w:instrText xml:space="preserve"> PAGEREF _Toc231385751 \h </w:instrText>
        </w:r>
        <w:r w:rsidR="005E395D">
          <w:rPr>
            <w:noProof/>
            <w:webHidden/>
          </w:rPr>
        </w:r>
        <w:r w:rsidR="005E395D">
          <w:rPr>
            <w:noProof/>
            <w:webHidden/>
          </w:rPr>
          <w:fldChar w:fldCharType="separate"/>
        </w:r>
        <w:r>
          <w:rPr>
            <w:noProof/>
            <w:webHidden/>
          </w:rPr>
          <w:t>109</w:t>
        </w:r>
        <w:r w:rsidR="005E395D">
          <w:rPr>
            <w:noProof/>
            <w:webHidden/>
          </w:rPr>
          <w:fldChar w:fldCharType="end"/>
        </w:r>
      </w:hyperlink>
    </w:p>
    <w:p w14:paraId="25475E01"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752" w:history="1">
        <w:r w:rsidRPr="00CC0790">
          <w:rPr>
            <w:rStyle w:val="Hipersaitas"/>
            <w:noProof/>
          </w:rPr>
          <w:t>6.2.</w:t>
        </w:r>
        <w:r>
          <w:rPr>
            <w:rFonts w:asciiTheme="minorHAnsi" w:eastAsiaTheme="minorEastAsia" w:hAnsiTheme="minorHAnsi" w:cstheme="minorBidi"/>
            <w:noProof/>
            <w:kern w:val="2"/>
            <w:lang w:eastAsia="lt-LT"/>
          </w:rPr>
          <w:tab/>
        </w:r>
        <w:r w:rsidRPr="00CC0790">
          <w:rPr>
            <w:rStyle w:val="Hipersaitas"/>
            <w:noProof/>
          </w:rPr>
          <w:t>Statybinių konstrukcijų projektavimas</w:t>
        </w:r>
        <w:r>
          <w:rPr>
            <w:noProof/>
            <w:webHidden/>
          </w:rPr>
          <w:tab/>
        </w:r>
        <w:r w:rsidR="005E395D">
          <w:rPr>
            <w:noProof/>
            <w:webHidden/>
          </w:rPr>
          <w:fldChar w:fldCharType="begin"/>
        </w:r>
        <w:r>
          <w:rPr>
            <w:noProof/>
            <w:webHidden/>
          </w:rPr>
          <w:instrText xml:space="preserve"> PAGEREF _Toc231385752 \h </w:instrText>
        </w:r>
        <w:r w:rsidR="005E395D">
          <w:rPr>
            <w:noProof/>
            <w:webHidden/>
          </w:rPr>
        </w:r>
        <w:r w:rsidR="005E395D">
          <w:rPr>
            <w:noProof/>
            <w:webHidden/>
          </w:rPr>
          <w:fldChar w:fldCharType="separate"/>
        </w:r>
        <w:r>
          <w:rPr>
            <w:noProof/>
            <w:webHidden/>
          </w:rPr>
          <w:t>109</w:t>
        </w:r>
        <w:r w:rsidR="005E395D">
          <w:rPr>
            <w:noProof/>
            <w:webHidden/>
          </w:rPr>
          <w:fldChar w:fldCharType="end"/>
        </w:r>
      </w:hyperlink>
    </w:p>
    <w:p w14:paraId="3DEE00D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53" w:history="1">
        <w:r w:rsidRPr="00CC0790">
          <w:rPr>
            <w:rStyle w:val="Hipersaitas"/>
            <w:noProof/>
          </w:rPr>
          <w:t>6.2.1.</w:t>
        </w:r>
        <w:r>
          <w:rPr>
            <w:rFonts w:asciiTheme="minorHAnsi" w:eastAsiaTheme="minorEastAsia" w:hAnsiTheme="minorHAnsi" w:cstheme="minorBidi"/>
            <w:noProof/>
            <w:kern w:val="2"/>
            <w:lang w:eastAsia="lt-LT"/>
          </w:rPr>
          <w:tab/>
        </w:r>
        <w:r w:rsidRPr="00CC0790">
          <w:rPr>
            <w:rStyle w:val="Hipersaitas"/>
            <w:noProof/>
          </w:rPr>
          <w:t>Lietuvos ir kiti standartai</w:t>
        </w:r>
        <w:r>
          <w:rPr>
            <w:noProof/>
            <w:webHidden/>
          </w:rPr>
          <w:tab/>
        </w:r>
        <w:r w:rsidR="005E395D">
          <w:rPr>
            <w:noProof/>
            <w:webHidden/>
          </w:rPr>
          <w:fldChar w:fldCharType="begin"/>
        </w:r>
        <w:r>
          <w:rPr>
            <w:noProof/>
            <w:webHidden/>
          </w:rPr>
          <w:instrText xml:space="preserve"> PAGEREF _Toc231385753 \h </w:instrText>
        </w:r>
        <w:r w:rsidR="005E395D">
          <w:rPr>
            <w:noProof/>
            <w:webHidden/>
          </w:rPr>
        </w:r>
        <w:r w:rsidR="005E395D">
          <w:rPr>
            <w:noProof/>
            <w:webHidden/>
          </w:rPr>
          <w:fldChar w:fldCharType="separate"/>
        </w:r>
        <w:r>
          <w:rPr>
            <w:noProof/>
            <w:webHidden/>
          </w:rPr>
          <w:t>109</w:t>
        </w:r>
        <w:r w:rsidR="005E395D">
          <w:rPr>
            <w:noProof/>
            <w:webHidden/>
          </w:rPr>
          <w:fldChar w:fldCharType="end"/>
        </w:r>
      </w:hyperlink>
    </w:p>
    <w:p w14:paraId="6EA2221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54" w:history="1">
        <w:r w:rsidRPr="00CC0790">
          <w:rPr>
            <w:rStyle w:val="Hipersaitas"/>
            <w:noProof/>
          </w:rPr>
          <w:t>6.2.2.</w:t>
        </w:r>
        <w:r>
          <w:rPr>
            <w:rFonts w:asciiTheme="minorHAnsi" w:eastAsiaTheme="minorEastAsia" w:hAnsiTheme="minorHAnsi" w:cstheme="minorBidi"/>
            <w:noProof/>
            <w:kern w:val="2"/>
            <w:lang w:eastAsia="lt-LT"/>
          </w:rPr>
          <w:tab/>
        </w:r>
        <w:r w:rsidRPr="00CC0790">
          <w:rPr>
            <w:rStyle w:val="Hipersaitas"/>
            <w:noProof/>
          </w:rPr>
          <w:t>Statybos metodai</w:t>
        </w:r>
        <w:r>
          <w:rPr>
            <w:noProof/>
            <w:webHidden/>
          </w:rPr>
          <w:tab/>
        </w:r>
        <w:r w:rsidR="005E395D">
          <w:rPr>
            <w:noProof/>
            <w:webHidden/>
          </w:rPr>
          <w:fldChar w:fldCharType="begin"/>
        </w:r>
        <w:r>
          <w:rPr>
            <w:noProof/>
            <w:webHidden/>
          </w:rPr>
          <w:instrText xml:space="preserve"> PAGEREF _Toc231385754 \h </w:instrText>
        </w:r>
        <w:r w:rsidR="005E395D">
          <w:rPr>
            <w:noProof/>
            <w:webHidden/>
          </w:rPr>
        </w:r>
        <w:r w:rsidR="005E395D">
          <w:rPr>
            <w:noProof/>
            <w:webHidden/>
          </w:rPr>
          <w:fldChar w:fldCharType="separate"/>
        </w:r>
        <w:r>
          <w:rPr>
            <w:noProof/>
            <w:webHidden/>
          </w:rPr>
          <w:t>109</w:t>
        </w:r>
        <w:r w:rsidR="005E395D">
          <w:rPr>
            <w:noProof/>
            <w:webHidden/>
          </w:rPr>
          <w:fldChar w:fldCharType="end"/>
        </w:r>
      </w:hyperlink>
    </w:p>
    <w:p w14:paraId="5D03008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55" w:history="1">
        <w:r w:rsidRPr="00CC0790">
          <w:rPr>
            <w:rStyle w:val="Hipersaitas"/>
            <w:noProof/>
          </w:rPr>
          <w:t>6.2.3.</w:t>
        </w:r>
        <w:r>
          <w:rPr>
            <w:rFonts w:asciiTheme="minorHAnsi" w:eastAsiaTheme="minorEastAsia" w:hAnsiTheme="minorHAnsi" w:cstheme="minorBidi"/>
            <w:noProof/>
            <w:kern w:val="2"/>
            <w:lang w:eastAsia="lt-LT"/>
          </w:rPr>
          <w:tab/>
        </w:r>
        <w:r w:rsidRPr="00CC0790">
          <w:rPr>
            <w:rStyle w:val="Hipersaitas"/>
            <w:noProof/>
          </w:rPr>
          <w:t>Priėjimas ir darbo erdvė</w:t>
        </w:r>
        <w:r>
          <w:rPr>
            <w:noProof/>
            <w:webHidden/>
          </w:rPr>
          <w:tab/>
        </w:r>
        <w:r w:rsidR="005E395D">
          <w:rPr>
            <w:noProof/>
            <w:webHidden/>
          </w:rPr>
          <w:fldChar w:fldCharType="begin"/>
        </w:r>
        <w:r>
          <w:rPr>
            <w:noProof/>
            <w:webHidden/>
          </w:rPr>
          <w:instrText xml:space="preserve"> PAGEREF _Toc231385755 \h </w:instrText>
        </w:r>
        <w:r w:rsidR="005E395D">
          <w:rPr>
            <w:noProof/>
            <w:webHidden/>
          </w:rPr>
        </w:r>
        <w:r w:rsidR="005E395D">
          <w:rPr>
            <w:noProof/>
            <w:webHidden/>
          </w:rPr>
          <w:fldChar w:fldCharType="separate"/>
        </w:r>
        <w:r>
          <w:rPr>
            <w:noProof/>
            <w:webHidden/>
          </w:rPr>
          <w:t>110</w:t>
        </w:r>
        <w:r w:rsidR="005E395D">
          <w:rPr>
            <w:noProof/>
            <w:webHidden/>
          </w:rPr>
          <w:fldChar w:fldCharType="end"/>
        </w:r>
      </w:hyperlink>
    </w:p>
    <w:p w14:paraId="573941F1"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756" w:history="1">
        <w:r w:rsidRPr="00CC0790">
          <w:rPr>
            <w:rStyle w:val="Hipersaitas"/>
            <w:noProof/>
          </w:rPr>
          <w:t>6.3.</w:t>
        </w:r>
        <w:r>
          <w:rPr>
            <w:rFonts w:asciiTheme="minorHAnsi" w:eastAsiaTheme="minorEastAsia" w:hAnsiTheme="minorHAnsi" w:cstheme="minorBidi"/>
            <w:noProof/>
            <w:kern w:val="2"/>
            <w:lang w:eastAsia="lt-LT"/>
          </w:rPr>
          <w:tab/>
        </w:r>
        <w:r w:rsidRPr="00CC0790">
          <w:rPr>
            <w:rStyle w:val="Hipersaitas"/>
            <w:noProof/>
          </w:rPr>
          <w:t>Statybos darbai</w:t>
        </w:r>
        <w:r>
          <w:rPr>
            <w:noProof/>
            <w:webHidden/>
          </w:rPr>
          <w:tab/>
        </w:r>
        <w:r w:rsidR="005E395D">
          <w:rPr>
            <w:noProof/>
            <w:webHidden/>
          </w:rPr>
          <w:fldChar w:fldCharType="begin"/>
        </w:r>
        <w:r>
          <w:rPr>
            <w:noProof/>
            <w:webHidden/>
          </w:rPr>
          <w:instrText xml:space="preserve"> PAGEREF _Toc231385756 \h </w:instrText>
        </w:r>
        <w:r w:rsidR="005E395D">
          <w:rPr>
            <w:noProof/>
            <w:webHidden/>
          </w:rPr>
        </w:r>
        <w:r w:rsidR="005E395D">
          <w:rPr>
            <w:noProof/>
            <w:webHidden/>
          </w:rPr>
          <w:fldChar w:fldCharType="separate"/>
        </w:r>
        <w:r>
          <w:rPr>
            <w:noProof/>
            <w:webHidden/>
          </w:rPr>
          <w:t>110</w:t>
        </w:r>
        <w:r w:rsidR="005E395D">
          <w:rPr>
            <w:noProof/>
            <w:webHidden/>
          </w:rPr>
          <w:fldChar w:fldCharType="end"/>
        </w:r>
      </w:hyperlink>
    </w:p>
    <w:p w14:paraId="4AA3AC2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57" w:history="1">
        <w:r w:rsidRPr="00CC0790">
          <w:rPr>
            <w:rStyle w:val="Hipersaitas"/>
            <w:noProof/>
          </w:rPr>
          <w:t>6.3.1.</w:t>
        </w:r>
        <w:r>
          <w:rPr>
            <w:rFonts w:asciiTheme="minorHAnsi" w:eastAsiaTheme="minorEastAsia" w:hAnsiTheme="minorHAnsi" w:cstheme="minorBidi"/>
            <w:noProof/>
            <w:kern w:val="2"/>
            <w:lang w:eastAsia="lt-LT"/>
          </w:rPr>
          <w:tab/>
        </w:r>
        <w:r w:rsidRPr="00CC0790">
          <w:rPr>
            <w:rStyle w:val="Hipersaitas"/>
            <w:noProof/>
          </w:rPr>
          <w:t>Projektavimas ir analizė</w:t>
        </w:r>
        <w:r>
          <w:rPr>
            <w:noProof/>
            <w:webHidden/>
          </w:rPr>
          <w:tab/>
        </w:r>
        <w:r w:rsidR="005E395D">
          <w:rPr>
            <w:noProof/>
            <w:webHidden/>
          </w:rPr>
          <w:fldChar w:fldCharType="begin"/>
        </w:r>
        <w:r>
          <w:rPr>
            <w:noProof/>
            <w:webHidden/>
          </w:rPr>
          <w:instrText xml:space="preserve"> PAGEREF _Toc231385757 \h </w:instrText>
        </w:r>
        <w:r w:rsidR="005E395D">
          <w:rPr>
            <w:noProof/>
            <w:webHidden/>
          </w:rPr>
        </w:r>
        <w:r w:rsidR="005E395D">
          <w:rPr>
            <w:noProof/>
            <w:webHidden/>
          </w:rPr>
          <w:fldChar w:fldCharType="separate"/>
        </w:r>
        <w:r>
          <w:rPr>
            <w:noProof/>
            <w:webHidden/>
          </w:rPr>
          <w:t>110</w:t>
        </w:r>
        <w:r w:rsidR="005E395D">
          <w:rPr>
            <w:noProof/>
            <w:webHidden/>
          </w:rPr>
          <w:fldChar w:fldCharType="end"/>
        </w:r>
      </w:hyperlink>
    </w:p>
    <w:p w14:paraId="040FC90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58" w:history="1">
        <w:r w:rsidRPr="00CC0790">
          <w:rPr>
            <w:rStyle w:val="Hipersaitas"/>
            <w:noProof/>
          </w:rPr>
          <w:t>6.3.2.</w:t>
        </w:r>
        <w:r>
          <w:rPr>
            <w:rFonts w:asciiTheme="minorHAnsi" w:eastAsiaTheme="minorEastAsia" w:hAnsiTheme="minorHAnsi" w:cstheme="minorBidi"/>
            <w:noProof/>
            <w:kern w:val="2"/>
            <w:lang w:eastAsia="lt-LT"/>
          </w:rPr>
          <w:tab/>
        </w:r>
        <w:r w:rsidRPr="00CC0790">
          <w:rPr>
            <w:rStyle w:val="Hipersaitas"/>
            <w:noProof/>
          </w:rPr>
          <w:t>Nuotekų valymo įrenginių statiniai</w:t>
        </w:r>
        <w:r>
          <w:rPr>
            <w:noProof/>
            <w:webHidden/>
          </w:rPr>
          <w:tab/>
        </w:r>
        <w:r w:rsidR="005E395D">
          <w:rPr>
            <w:noProof/>
            <w:webHidden/>
          </w:rPr>
          <w:fldChar w:fldCharType="begin"/>
        </w:r>
        <w:r>
          <w:rPr>
            <w:noProof/>
            <w:webHidden/>
          </w:rPr>
          <w:instrText xml:space="preserve"> PAGEREF _Toc231385758 \h </w:instrText>
        </w:r>
        <w:r w:rsidR="005E395D">
          <w:rPr>
            <w:noProof/>
            <w:webHidden/>
          </w:rPr>
        </w:r>
        <w:r w:rsidR="005E395D">
          <w:rPr>
            <w:noProof/>
            <w:webHidden/>
          </w:rPr>
          <w:fldChar w:fldCharType="separate"/>
        </w:r>
        <w:r>
          <w:rPr>
            <w:noProof/>
            <w:webHidden/>
          </w:rPr>
          <w:t>110</w:t>
        </w:r>
        <w:r w:rsidR="005E395D">
          <w:rPr>
            <w:noProof/>
            <w:webHidden/>
          </w:rPr>
          <w:fldChar w:fldCharType="end"/>
        </w:r>
      </w:hyperlink>
    </w:p>
    <w:p w14:paraId="6C9F02B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59" w:history="1">
        <w:r w:rsidRPr="00CC0790">
          <w:rPr>
            <w:rStyle w:val="Hipersaitas"/>
            <w:noProof/>
          </w:rPr>
          <w:t>6.3.3.</w:t>
        </w:r>
        <w:r>
          <w:rPr>
            <w:rFonts w:asciiTheme="minorHAnsi" w:eastAsiaTheme="minorEastAsia" w:hAnsiTheme="minorHAnsi" w:cstheme="minorBidi"/>
            <w:noProof/>
            <w:kern w:val="2"/>
            <w:lang w:eastAsia="lt-LT"/>
          </w:rPr>
          <w:tab/>
        </w:r>
        <w:r w:rsidRPr="00CC0790">
          <w:rPr>
            <w:rStyle w:val="Hipersaitas"/>
            <w:noProof/>
          </w:rPr>
          <w:t>Vandens apkrovos</w:t>
        </w:r>
        <w:r>
          <w:rPr>
            <w:noProof/>
            <w:webHidden/>
          </w:rPr>
          <w:tab/>
        </w:r>
        <w:r w:rsidR="005E395D">
          <w:rPr>
            <w:noProof/>
            <w:webHidden/>
          </w:rPr>
          <w:fldChar w:fldCharType="begin"/>
        </w:r>
        <w:r>
          <w:rPr>
            <w:noProof/>
            <w:webHidden/>
          </w:rPr>
          <w:instrText xml:space="preserve"> PAGEREF _Toc231385759 \h </w:instrText>
        </w:r>
        <w:r w:rsidR="005E395D">
          <w:rPr>
            <w:noProof/>
            <w:webHidden/>
          </w:rPr>
        </w:r>
        <w:r w:rsidR="005E395D">
          <w:rPr>
            <w:noProof/>
            <w:webHidden/>
          </w:rPr>
          <w:fldChar w:fldCharType="separate"/>
        </w:r>
        <w:r>
          <w:rPr>
            <w:noProof/>
            <w:webHidden/>
          </w:rPr>
          <w:t>110</w:t>
        </w:r>
        <w:r w:rsidR="005E395D">
          <w:rPr>
            <w:noProof/>
            <w:webHidden/>
          </w:rPr>
          <w:fldChar w:fldCharType="end"/>
        </w:r>
      </w:hyperlink>
    </w:p>
    <w:p w14:paraId="2B3891D5"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760" w:history="1">
        <w:r w:rsidRPr="00CC0790">
          <w:rPr>
            <w:rStyle w:val="Hipersaitas"/>
            <w:noProof/>
          </w:rPr>
          <w:t>6.4.</w:t>
        </w:r>
        <w:r>
          <w:rPr>
            <w:rFonts w:asciiTheme="minorHAnsi" w:eastAsiaTheme="minorEastAsia" w:hAnsiTheme="minorHAnsi" w:cstheme="minorBidi"/>
            <w:noProof/>
            <w:kern w:val="2"/>
            <w:lang w:eastAsia="lt-LT"/>
          </w:rPr>
          <w:tab/>
        </w:r>
        <w:r w:rsidRPr="00CC0790">
          <w:rPr>
            <w:rStyle w:val="Hipersaitas"/>
            <w:noProof/>
          </w:rPr>
          <w:t>Betoninės konstrukcijos</w:t>
        </w:r>
        <w:r>
          <w:rPr>
            <w:noProof/>
            <w:webHidden/>
          </w:rPr>
          <w:tab/>
        </w:r>
        <w:r w:rsidR="005E395D">
          <w:rPr>
            <w:noProof/>
            <w:webHidden/>
          </w:rPr>
          <w:fldChar w:fldCharType="begin"/>
        </w:r>
        <w:r>
          <w:rPr>
            <w:noProof/>
            <w:webHidden/>
          </w:rPr>
          <w:instrText xml:space="preserve"> PAGEREF _Toc231385760 \h </w:instrText>
        </w:r>
        <w:r w:rsidR="005E395D">
          <w:rPr>
            <w:noProof/>
            <w:webHidden/>
          </w:rPr>
        </w:r>
        <w:r w:rsidR="005E395D">
          <w:rPr>
            <w:noProof/>
            <w:webHidden/>
          </w:rPr>
          <w:fldChar w:fldCharType="separate"/>
        </w:r>
        <w:r>
          <w:rPr>
            <w:noProof/>
            <w:webHidden/>
          </w:rPr>
          <w:t>110</w:t>
        </w:r>
        <w:r w:rsidR="005E395D">
          <w:rPr>
            <w:noProof/>
            <w:webHidden/>
          </w:rPr>
          <w:fldChar w:fldCharType="end"/>
        </w:r>
      </w:hyperlink>
    </w:p>
    <w:p w14:paraId="343F606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61" w:history="1">
        <w:r w:rsidRPr="00CC0790">
          <w:rPr>
            <w:rStyle w:val="Hipersaitas"/>
            <w:noProof/>
          </w:rPr>
          <w:t>6.4.1.</w:t>
        </w:r>
        <w:r>
          <w:rPr>
            <w:rFonts w:asciiTheme="minorHAnsi" w:eastAsiaTheme="minorEastAsia" w:hAnsiTheme="minorHAnsi" w:cstheme="minorBidi"/>
            <w:noProof/>
            <w:kern w:val="2"/>
            <w:lang w:eastAsia="lt-LT"/>
          </w:rPr>
          <w:tab/>
        </w:r>
        <w:r w:rsidRPr="00CC0790">
          <w:rPr>
            <w:rStyle w:val="Hipersaitas"/>
            <w:noProof/>
          </w:rPr>
          <w:t>Standartai</w:t>
        </w:r>
        <w:r>
          <w:rPr>
            <w:noProof/>
            <w:webHidden/>
          </w:rPr>
          <w:tab/>
        </w:r>
        <w:r w:rsidR="005E395D">
          <w:rPr>
            <w:noProof/>
            <w:webHidden/>
          </w:rPr>
          <w:fldChar w:fldCharType="begin"/>
        </w:r>
        <w:r>
          <w:rPr>
            <w:noProof/>
            <w:webHidden/>
          </w:rPr>
          <w:instrText xml:space="preserve"> PAGEREF _Toc231385761 \h </w:instrText>
        </w:r>
        <w:r w:rsidR="005E395D">
          <w:rPr>
            <w:noProof/>
            <w:webHidden/>
          </w:rPr>
        </w:r>
        <w:r w:rsidR="005E395D">
          <w:rPr>
            <w:noProof/>
            <w:webHidden/>
          </w:rPr>
          <w:fldChar w:fldCharType="separate"/>
        </w:r>
        <w:r>
          <w:rPr>
            <w:noProof/>
            <w:webHidden/>
          </w:rPr>
          <w:t>110</w:t>
        </w:r>
        <w:r w:rsidR="005E395D">
          <w:rPr>
            <w:noProof/>
            <w:webHidden/>
          </w:rPr>
          <w:fldChar w:fldCharType="end"/>
        </w:r>
      </w:hyperlink>
    </w:p>
    <w:p w14:paraId="7E617EC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62" w:history="1">
        <w:r w:rsidRPr="00CC0790">
          <w:rPr>
            <w:rStyle w:val="Hipersaitas"/>
            <w:noProof/>
          </w:rPr>
          <w:t>6.4.2.</w:t>
        </w:r>
        <w:r>
          <w:rPr>
            <w:rFonts w:asciiTheme="minorHAnsi" w:eastAsiaTheme="minorEastAsia" w:hAnsiTheme="minorHAnsi" w:cstheme="minorBidi"/>
            <w:noProof/>
            <w:kern w:val="2"/>
            <w:lang w:eastAsia="lt-LT"/>
          </w:rPr>
          <w:tab/>
        </w:r>
        <w:r w:rsidRPr="00CC0790">
          <w:rPr>
            <w:rStyle w:val="Hipersaitas"/>
            <w:noProof/>
          </w:rPr>
          <w:t>Konstrukcinių elementų storis</w:t>
        </w:r>
        <w:r>
          <w:rPr>
            <w:noProof/>
            <w:webHidden/>
          </w:rPr>
          <w:tab/>
        </w:r>
        <w:r w:rsidR="005E395D">
          <w:rPr>
            <w:noProof/>
            <w:webHidden/>
          </w:rPr>
          <w:fldChar w:fldCharType="begin"/>
        </w:r>
        <w:r>
          <w:rPr>
            <w:noProof/>
            <w:webHidden/>
          </w:rPr>
          <w:instrText xml:space="preserve"> PAGEREF _Toc231385762 \h </w:instrText>
        </w:r>
        <w:r w:rsidR="005E395D">
          <w:rPr>
            <w:noProof/>
            <w:webHidden/>
          </w:rPr>
        </w:r>
        <w:r w:rsidR="005E395D">
          <w:rPr>
            <w:noProof/>
            <w:webHidden/>
          </w:rPr>
          <w:fldChar w:fldCharType="separate"/>
        </w:r>
        <w:r>
          <w:rPr>
            <w:noProof/>
            <w:webHidden/>
          </w:rPr>
          <w:t>111</w:t>
        </w:r>
        <w:r w:rsidR="005E395D">
          <w:rPr>
            <w:noProof/>
            <w:webHidden/>
          </w:rPr>
          <w:fldChar w:fldCharType="end"/>
        </w:r>
      </w:hyperlink>
    </w:p>
    <w:p w14:paraId="7D4A20D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63" w:history="1">
        <w:r w:rsidRPr="00CC0790">
          <w:rPr>
            <w:rStyle w:val="Hipersaitas"/>
            <w:noProof/>
          </w:rPr>
          <w:t>6.4.3.</w:t>
        </w:r>
        <w:r>
          <w:rPr>
            <w:rFonts w:asciiTheme="minorHAnsi" w:eastAsiaTheme="minorEastAsia" w:hAnsiTheme="minorHAnsi" w:cstheme="minorBidi"/>
            <w:noProof/>
            <w:kern w:val="2"/>
            <w:lang w:eastAsia="lt-LT"/>
          </w:rPr>
          <w:tab/>
        </w:r>
        <w:r w:rsidRPr="00CC0790">
          <w:rPr>
            <w:rStyle w:val="Hipersaitas"/>
            <w:noProof/>
          </w:rPr>
          <w:t>Betoninių konstrukcijų klasifikacija</w:t>
        </w:r>
        <w:r>
          <w:rPr>
            <w:noProof/>
            <w:webHidden/>
          </w:rPr>
          <w:tab/>
        </w:r>
        <w:r w:rsidR="005E395D">
          <w:rPr>
            <w:noProof/>
            <w:webHidden/>
          </w:rPr>
          <w:fldChar w:fldCharType="begin"/>
        </w:r>
        <w:r>
          <w:rPr>
            <w:noProof/>
            <w:webHidden/>
          </w:rPr>
          <w:instrText xml:space="preserve"> PAGEREF _Toc231385763 \h </w:instrText>
        </w:r>
        <w:r w:rsidR="005E395D">
          <w:rPr>
            <w:noProof/>
            <w:webHidden/>
          </w:rPr>
        </w:r>
        <w:r w:rsidR="005E395D">
          <w:rPr>
            <w:noProof/>
            <w:webHidden/>
          </w:rPr>
          <w:fldChar w:fldCharType="separate"/>
        </w:r>
        <w:r>
          <w:rPr>
            <w:noProof/>
            <w:webHidden/>
          </w:rPr>
          <w:t>111</w:t>
        </w:r>
        <w:r w:rsidR="005E395D">
          <w:rPr>
            <w:noProof/>
            <w:webHidden/>
          </w:rPr>
          <w:fldChar w:fldCharType="end"/>
        </w:r>
      </w:hyperlink>
    </w:p>
    <w:p w14:paraId="1FDBA68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64" w:history="1">
        <w:r w:rsidRPr="00CC0790">
          <w:rPr>
            <w:rStyle w:val="Hipersaitas"/>
            <w:noProof/>
          </w:rPr>
          <w:t>6.4.4.</w:t>
        </w:r>
        <w:r>
          <w:rPr>
            <w:rFonts w:asciiTheme="minorHAnsi" w:eastAsiaTheme="minorEastAsia" w:hAnsiTheme="minorHAnsi" w:cstheme="minorBidi"/>
            <w:noProof/>
            <w:kern w:val="2"/>
            <w:lang w:eastAsia="lt-LT"/>
          </w:rPr>
          <w:tab/>
        </w:r>
        <w:r w:rsidRPr="00CC0790">
          <w:rPr>
            <w:rStyle w:val="Hipersaitas"/>
            <w:noProof/>
          </w:rPr>
          <w:t>Įtrūkimų kontrolės reikalavimai</w:t>
        </w:r>
        <w:r>
          <w:rPr>
            <w:noProof/>
            <w:webHidden/>
          </w:rPr>
          <w:tab/>
        </w:r>
        <w:r w:rsidR="005E395D">
          <w:rPr>
            <w:noProof/>
            <w:webHidden/>
          </w:rPr>
          <w:fldChar w:fldCharType="begin"/>
        </w:r>
        <w:r>
          <w:rPr>
            <w:noProof/>
            <w:webHidden/>
          </w:rPr>
          <w:instrText xml:space="preserve"> PAGEREF _Toc231385764 \h </w:instrText>
        </w:r>
        <w:r w:rsidR="005E395D">
          <w:rPr>
            <w:noProof/>
            <w:webHidden/>
          </w:rPr>
        </w:r>
        <w:r w:rsidR="005E395D">
          <w:rPr>
            <w:noProof/>
            <w:webHidden/>
          </w:rPr>
          <w:fldChar w:fldCharType="separate"/>
        </w:r>
        <w:r>
          <w:rPr>
            <w:noProof/>
            <w:webHidden/>
          </w:rPr>
          <w:t>111</w:t>
        </w:r>
        <w:r w:rsidR="005E395D">
          <w:rPr>
            <w:noProof/>
            <w:webHidden/>
          </w:rPr>
          <w:fldChar w:fldCharType="end"/>
        </w:r>
      </w:hyperlink>
    </w:p>
    <w:p w14:paraId="488FBC8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65" w:history="1">
        <w:r w:rsidRPr="00CC0790">
          <w:rPr>
            <w:rStyle w:val="Hipersaitas"/>
            <w:noProof/>
          </w:rPr>
          <w:t>6.4.5.</w:t>
        </w:r>
        <w:r>
          <w:rPr>
            <w:rFonts w:asciiTheme="minorHAnsi" w:eastAsiaTheme="minorEastAsia" w:hAnsiTheme="minorHAnsi" w:cstheme="minorBidi"/>
            <w:noProof/>
            <w:kern w:val="2"/>
            <w:lang w:eastAsia="lt-LT"/>
          </w:rPr>
          <w:tab/>
        </w:r>
        <w:r w:rsidRPr="00CC0790">
          <w:rPr>
            <w:rStyle w:val="Hipersaitas"/>
            <w:noProof/>
          </w:rPr>
          <w:t>Armatūra</w:t>
        </w:r>
        <w:r>
          <w:rPr>
            <w:noProof/>
            <w:webHidden/>
          </w:rPr>
          <w:tab/>
        </w:r>
        <w:r w:rsidR="005E395D">
          <w:rPr>
            <w:noProof/>
            <w:webHidden/>
          </w:rPr>
          <w:fldChar w:fldCharType="begin"/>
        </w:r>
        <w:r>
          <w:rPr>
            <w:noProof/>
            <w:webHidden/>
          </w:rPr>
          <w:instrText xml:space="preserve"> PAGEREF _Toc231385765 \h </w:instrText>
        </w:r>
        <w:r w:rsidR="005E395D">
          <w:rPr>
            <w:noProof/>
            <w:webHidden/>
          </w:rPr>
        </w:r>
        <w:r w:rsidR="005E395D">
          <w:rPr>
            <w:noProof/>
            <w:webHidden/>
          </w:rPr>
          <w:fldChar w:fldCharType="separate"/>
        </w:r>
        <w:r>
          <w:rPr>
            <w:noProof/>
            <w:webHidden/>
          </w:rPr>
          <w:t>111</w:t>
        </w:r>
        <w:r w:rsidR="005E395D">
          <w:rPr>
            <w:noProof/>
            <w:webHidden/>
          </w:rPr>
          <w:fldChar w:fldCharType="end"/>
        </w:r>
      </w:hyperlink>
    </w:p>
    <w:p w14:paraId="4D40E8E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66" w:history="1">
        <w:r w:rsidRPr="00CC0790">
          <w:rPr>
            <w:rStyle w:val="Hipersaitas"/>
            <w:noProof/>
          </w:rPr>
          <w:t>6.4.6.</w:t>
        </w:r>
        <w:r>
          <w:rPr>
            <w:rFonts w:asciiTheme="minorHAnsi" w:eastAsiaTheme="minorEastAsia" w:hAnsiTheme="minorHAnsi" w:cstheme="minorBidi"/>
            <w:noProof/>
            <w:kern w:val="2"/>
            <w:lang w:eastAsia="lt-LT"/>
          </w:rPr>
          <w:tab/>
        </w:r>
        <w:r w:rsidRPr="00CC0790">
          <w:rPr>
            <w:rStyle w:val="Hipersaitas"/>
            <w:noProof/>
          </w:rPr>
          <w:t>Hidroizoliacija ir sandarikliai</w:t>
        </w:r>
        <w:r>
          <w:rPr>
            <w:noProof/>
            <w:webHidden/>
          </w:rPr>
          <w:tab/>
        </w:r>
        <w:r w:rsidR="005E395D">
          <w:rPr>
            <w:noProof/>
            <w:webHidden/>
          </w:rPr>
          <w:fldChar w:fldCharType="begin"/>
        </w:r>
        <w:r>
          <w:rPr>
            <w:noProof/>
            <w:webHidden/>
          </w:rPr>
          <w:instrText xml:space="preserve"> PAGEREF _Toc231385766 \h </w:instrText>
        </w:r>
        <w:r w:rsidR="005E395D">
          <w:rPr>
            <w:noProof/>
            <w:webHidden/>
          </w:rPr>
        </w:r>
        <w:r w:rsidR="005E395D">
          <w:rPr>
            <w:noProof/>
            <w:webHidden/>
          </w:rPr>
          <w:fldChar w:fldCharType="separate"/>
        </w:r>
        <w:r>
          <w:rPr>
            <w:noProof/>
            <w:webHidden/>
          </w:rPr>
          <w:t>111</w:t>
        </w:r>
        <w:r w:rsidR="005E395D">
          <w:rPr>
            <w:noProof/>
            <w:webHidden/>
          </w:rPr>
          <w:fldChar w:fldCharType="end"/>
        </w:r>
      </w:hyperlink>
    </w:p>
    <w:p w14:paraId="4E32C50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67" w:history="1">
        <w:r w:rsidRPr="00CC0790">
          <w:rPr>
            <w:rStyle w:val="Hipersaitas"/>
            <w:noProof/>
          </w:rPr>
          <w:t>6.4.7.</w:t>
        </w:r>
        <w:r>
          <w:rPr>
            <w:rFonts w:asciiTheme="minorHAnsi" w:eastAsiaTheme="minorEastAsia" w:hAnsiTheme="minorHAnsi" w:cstheme="minorBidi"/>
            <w:noProof/>
            <w:kern w:val="2"/>
            <w:lang w:eastAsia="lt-LT"/>
          </w:rPr>
          <w:tab/>
        </w:r>
        <w:r w:rsidRPr="00CC0790">
          <w:rPr>
            <w:rStyle w:val="Hipersaitas"/>
            <w:noProof/>
          </w:rPr>
          <w:t>Betonavimo siūlės</w:t>
        </w:r>
        <w:r>
          <w:rPr>
            <w:noProof/>
            <w:webHidden/>
          </w:rPr>
          <w:tab/>
        </w:r>
        <w:r w:rsidR="005E395D">
          <w:rPr>
            <w:noProof/>
            <w:webHidden/>
          </w:rPr>
          <w:fldChar w:fldCharType="begin"/>
        </w:r>
        <w:r>
          <w:rPr>
            <w:noProof/>
            <w:webHidden/>
          </w:rPr>
          <w:instrText xml:space="preserve"> PAGEREF _Toc231385767 \h </w:instrText>
        </w:r>
        <w:r w:rsidR="005E395D">
          <w:rPr>
            <w:noProof/>
            <w:webHidden/>
          </w:rPr>
        </w:r>
        <w:r w:rsidR="005E395D">
          <w:rPr>
            <w:noProof/>
            <w:webHidden/>
          </w:rPr>
          <w:fldChar w:fldCharType="separate"/>
        </w:r>
        <w:r>
          <w:rPr>
            <w:noProof/>
            <w:webHidden/>
          </w:rPr>
          <w:t>111</w:t>
        </w:r>
        <w:r w:rsidR="005E395D">
          <w:rPr>
            <w:noProof/>
            <w:webHidden/>
          </w:rPr>
          <w:fldChar w:fldCharType="end"/>
        </w:r>
      </w:hyperlink>
    </w:p>
    <w:p w14:paraId="0CBE37E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68" w:history="1">
        <w:r w:rsidRPr="00CC0790">
          <w:rPr>
            <w:rStyle w:val="Hipersaitas"/>
            <w:noProof/>
          </w:rPr>
          <w:t>6.4.8.</w:t>
        </w:r>
        <w:r>
          <w:rPr>
            <w:rFonts w:asciiTheme="minorHAnsi" w:eastAsiaTheme="minorEastAsia" w:hAnsiTheme="minorHAnsi" w:cstheme="minorBidi"/>
            <w:noProof/>
            <w:kern w:val="2"/>
            <w:lang w:eastAsia="lt-LT"/>
          </w:rPr>
          <w:tab/>
        </w:r>
        <w:r w:rsidRPr="00CC0790">
          <w:rPr>
            <w:rStyle w:val="Hipersaitas"/>
            <w:noProof/>
          </w:rPr>
          <w:t>Plėtimosi siūlių užpildai</w:t>
        </w:r>
        <w:r>
          <w:rPr>
            <w:noProof/>
            <w:webHidden/>
          </w:rPr>
          <w:tab/>
        </w:r>
        <w:r w:rsidR="005E395D">
          <w:rPr>
            <w:noProof/>
            <w:webHidden/>
          </w:rPr>
          <w:fldChar w:fldCharType="begin"/>
        </w:r>
        <w:r>
          <w:rPr>
            <w:noProof/>
            <w:webHidden/>
          </w:rPr>
          <w:instrText xml:space="preserve"> PAGEREF _Toc231385768 \h </w:instrText>
        </w:r>
        <w:r w:rsidR="005E395D">
          <w:rPr>
            <w:noProof/>
            <w:webHidden/>
          </w:rPr>
        </w:r>
        <w:r w:rsidR="005E395D">
          <w:rPr>
            <w:noProof/>
            <w:webHidden/>
          </w:rPr>
          <w:fldChar w:fldCharType="separate"/>
        </w:r>
        <w:r>
          <w:rPr>
            <w:noProof/>
            <w:webHidden/>
          </w:rPr>
          <w:t>112</w:t>
        </w:r>
        <w:r w:rsidR="005E395D">
          <w:rPr>
            <w:noProof/>
            <w:webHidden/>
          </w:rPr>
          <w:fldChar w:fldCharType="end"/>
        </w:r>
      </w:hyperlink>
    </w:p>
    <w:p w14:paraId="7872500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69" w:history="1">
        <w:r w:rsidRPr="00CC0790">
          <w:rPr>
            <w:rStyle w:val="Hipersaitas"/>
            <w:noProof/>
          </w:rPr>
          <w:t>6.4.9.</w:t>
        </w:r>
        <w:r>
          <w:rPr>
            <w:rFonts w:asciiTheme="minorHAnsi" w:eastAsiaTheme="minorEastAsia" w:hAnsiTheme="minorHAnsi" w:cstheme="minorBidi"/>
            <w:noProof/>
            <w:kern w:val="2"/>
            <w:lang w:eastAsia="lt-LT"/>
          </w:rPr>
          <w:tab/>
        </w:r>
        <w:r w:rsidRPr="00CC0790">
          <w:rPr>
            <w:rStyle w:val="Hipersaitas"/>
            <w:noProof/>
          </w:rPr>
          <w:t>Hermetikai</w:t>
        </w:r>
        <w:r>
          <w:rPr>
            <w:noProof/>
            <w:webHidden/>
          </w:rPr>
          <w:tab/>
        </w:r>
        <w:r w:rsidR="005E395D">
          <w:rPr>
            <w:noProof/>
            <w:webHidden/>
          </w:rPr>
          <w:fldChar w:fldCharType="begin"/>
        </w:r>
        <w:r>
          <w:rPr>
            <w:noProof/>
            <w:webHidden/>
          </w:rPr>
          <w:instrText xml:space="preserve"> PAGEREF _Toc231385769 \h </w:instrText>
        </w:r>
        <w:r w:rsidR="005E395D">
          <w:rPr>
            <w:noProof/>
            <w:webHidden/>
          </w:rPr>
        </w:r>
        <w:r w:rsidR="005E395D">
          <w:rPr>
            <w:noProof/>
            <w:webHidden/>
          </w:rPr>
          <w:fldChar w:fldCharType="separate"/>
        </w:r>
        <w:r>
          <w:rPr>
            <w:noProof/>
            <w:webHidden/>
          </w:rPr>
          <w:t>112</w:t>
        </w:r>
        <w:r w:rsidR="005E395D">
          <w:rPr>
            <w:noProof/>
            <w:webHidden/>
          </w:rPr>
          <w:fldChar w:fldCharType="end"/>
        </w:r>
      </w:hyperlink>
    </w:p>
    <w:p w14:paraId="547543E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70" w:history="1">
        <w:r w:rsidRPr="00CC0790">
          <w:rPr>
            <w:rStyle w:val="Hipersaitas"/>
            <w:noProof/>
          </w:rPr>
          <w:t>6.4.10.</w:t>
        </w:r>
        <w:r>
          <w:rPr>
            <w:rFonts w:asciiTheme="minorHAnsi" w:eastAsiaTheme="minorEastAsia" w:hAnsiTheme="minorHAnsi" w:cstheme="minorBidi"/>
            <w:noProof/>
            <w:kern w:val="2"/>
            <w:lang w:eastAsia="lt-LT"/>
          </w:rPr>
          <w:tab/>
        </w:r>
        <w:r w:rsidRPr="00CC0790">
          <w:rPr>
            <w:rStyle w:val="Hipersaitas"/>
            <w:noProof/>
          </w:rPr>
          <w:t>Lanksčios bitumo polietileno plėvelės</w:t>
        </w:r>
        <w:r>
          <w:rPr>
            <w:noProof/>
            <w:webHidden/>
          </w:rPr>
          <w:tab/>
        </w:r>
        <w:r w:rsidR="005E395D">
          <w:rPr>
            <w:noProof/>
            <w:webHidden/>
          </w:rPr>
          <w:fldChar w:fldCharType="begin"/>
        </w:r>
        <w:r>
          <w:rPr>
            <w:noProof/>
            <w:webHidden/>
          </w:rPr>
          <w:instrText xml:space="preserve"> PAGEREF _Toc231385770 \h </w:instrText>
        </w:r>
        <w:r w:rsidR="005E395D">
          <w:rPr>
            <w:noProof/>
            <w:webHidden/>
          </w:rPr>
        </w:r>
        <w:r w:rsidR="005E395D">
          <w:rPr>
            <w:noProof/>
            <w:webHidden/>
          </w:rPr>
          <w:fldChar w:fldCharType="separate"/>
        </w:r>
        <w:r>
          <w:rPr>
            <w:noProof/>
            <w:webHidden/>
          </w:rPr>
          <w:t>112</w:t>
        </w:r>
        <w:r w:rsidR="005E395D">
          <w:rPr>
            <w:noProof/>
            <w:webHidden/>
          </w:rPr>
          <w:fldChar w:fldCharType="end"/>
        </w:r>
      </w:hyperlink>
    </w:p>
    <w:p w14:paraId="31BBF99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71" w:history="1">
        <w:r w:rsidRPr="00CC0790">
          <w:rPr>
            <w:rStyle w:val="Hipersaitas"/>
            <w:noProof/>
          </w:rPr>
          <w:t>6.4.11.</w:t>
        </w:r>
        <w:r>
          <w:rPr>
            <w:rFonts w:asciiTheme="minorHAnsi" w:eastAsiaTheme="minorEastAsia" w:hAnsiTheme="minorHAnsi" w:cstheme="minorBidi"/>
            <w:noProof/>
            <w:kern w:val="2"/>
            <w:lang w:eastAsia="lt-LT"/>
          </w:rPr>
          <w:tab/>
        </w:r>
        <w:r w:rsidRPr="00CC0790">
          <w:rPr>
            <w:rStyle w:val="Hipersaitas"/>
            <w:noProof/>
          </w:rPr>
          <w:t>Įrengimų pamatai</w:t>
        </w:r>
        <w:r>
          <w:rPr>
            <w:noProof/>
            <w:webHidden/>
          </w:rPr>
          <w:tab/>
        </w:r>
        <w:r w:rsidR="005E395D">
          <w:rPr>
            <w:noProof/>
            <w:webHidden/>
          </w:rPr>
          <w:fldChar w:fldCharType="begin"/>
        </w:r>
        <w:r>
          <w:rPr>
            <w:noProof/>
            <w:webHidden/>
          </w:rPr>
          <w:instrText xml:space="preserve"> PAGEREF _Toc231385771 \h </w:instrText>
        </w:r>
        <w:r w:rsidR="005E395D">
          <w:rPr>
            <w:noProof/>
            <w:webHidden/>
          </w:rPr>
        </w:r>
        <w:r w:rsidR="005E395D">
          <w:rPr>
            <w:noProof/>
            <w:webHidden/>
          </w:rPr>
          <w:fldChar w:fldCharType="separate"/>
        </w:r>
        <w:r>
          <w:rPr>
            <w:noProof/>
            <w:webHidden/>
          </w:rPr>
          <w:t>112</w:t>
        </w:r>
        <w:r w:rsidR="005E395D">
          <w:rPr>
            <w:noProof/>
            <w:webHidden/>
          </w:rPr>
          <w:fldChar w:fldCharType="end"/>
        </w:r>
      </w:hyperlink>
    </w:p>
    <w:p w14:paraId="1362366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72" w:history="1">
        <w:r w:rsidRPr="00CC0790">
          <w:rPr>
            <w:rStyle w:val="Hipersaitas"/>
            <w:noProof/>
          </w:rPr>
          <w:t>6.4.12.</w:t>
        </w:r>
        <w:r>
          <w:rPr>
            <w:rFonts w:asciiTheme="minorHAnsi" w:eastAsiaTheme="minorEastAsia" w:hAnsiTheme="minorHAnsi" w:cstheme="minorBidi"/>
            <w:noProof/>
            <w:kern w:val="2"/>
            <w:lang w:eastAsia="lt-LT"/>
          </w:rPr>
          <w:tab/>
        </w:r>
        <w:r w:rsidRPr="00CC0790">
          <w:rPr>
            <w:rStyle w:val="Hipersaitas"/>
            <w:noProof/>
          </w:rPr>
          <w:t>Paviršių apdaila</w:t>
        </w:r>
        <w:r>
          <w:rPr>
            <w:noProof/>
            <w:webHidden/>
          </w:rPr>
          <w:tab/>
        </w:r>
        <w:r w:rsidR="005E395D">
          <w:rPr>
            <w:noProof/>
            <w:webHidden/>
          </w:rPr>
          <w:fldChar w:fldCharType="begin"/>
        </w:r>
        <w:r>
          <w:rPr>
            <w:noProof/>
            <w:webHidden/>
          </w:rPr>
          <w:instrText xml:space="preserve"> PAGEREF _Toc231385772 \h </w:instrText>
        </w:r>
        <w:r w:rsidR="005E395D">
          <w:rPr>
            <w:noProof/>
            <w:webHidden/>
          </w:rPr>
        </w:r>
        <w:r w:rsidR="005E395D">
          <w:rPr>
            <w:noProof/>
            <w:webHidden/>
          </w:rPr>
          <w:fldChar w:fldCharType="separate"/>
        </w:r>
        <w:r>
          <w:rPr>
            <w:noProof/>
            <w:webHidden/>
          </w:rPr>
          <w:t>112</w:t>
        </w:r>
        <w:r w:rsidR="005E395D">
          <w:rPr>
            <w:noProof/>
            <w:webHidden/>
          </w:rPr>
          <w:fldChar w:fldCharType="end"/>
        </w:r>
      </w:hyperlink>
    </w:p>
    <w:p w14:paraId="39CDB12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73" w:history="1">
        <w:r w:rsidRPr="00CC0790">
          <w:rPr>
            <w:rStyle w:val="Hipersaitas"/>
            <w:noProof/>
          </w:rPr>
          <w:t>6.4.13.</w:t>
        </w:r>
        <w:r>
          <w:rPr>
            <w:rFonts w:asciiTheme="minorHAnsi" w:eastAsiaTheme="minorEastAsia" w:hAnsiTheme="minorHAnsi" w:cstheme="minorBidi"/>
            <w:noProof/>
            <w:kern w:val="2"/>
            <w:lang w:eastAsia="lt-LT"/>
          </w:rPr>
          <w:tab/>
        </w:r>
        <w:r w:rsidRPr="00CC0790">
          <w:rPr>
            <w:rStyle w:val="Hipersaitas"/>
            <w:noProof/>
          </w:rPr>
          <w:t>Betono apsauga nuo korozijos</w:t>
        </w:r>
        <w:r>
          <w:rPr>
            <w:noProof/>
            <w:webHidden/>
          </w:rPr>
          <w:tab/>
        </w:r>
        <w:r w:rsidR="005E395D">
          <w:rPr>
            <w:noProof/>
            <w:webHidden/>
          </w:rPr>
          <w:fldChar w:fldCharType="begin"/>
        </w:r>
        <w:r>
          <w:rPr>
            <w:noProof/>
            <w:webHidden/>
          </w:rPr>
          <w:instrText xml:space="preserve"> PAGEREF _Toc231385773 \h </w:instrText>
        </w:r>
        <w:r w:rsidR="005E395D">
          <w:rPr>
            <w:noProof/>
            <w:webHidden/>
          </w:rPr>
        </w:r>
        <w:r w:rsidR="005E395D">
          <w:rPr>
            <w:noProof/>
            <w:webHidden/>
          </w:rPr>
          <w:fldChar w:fldCharType="separate"/>
        </w:r>
        <w:r>
          <w:rPr>
            <w:noProof/>
            <w:webHidden/>
          </w:rPr>
          <w:t>113</w:t>
        </w:r>
        <w:r w:rsidR="005E395D">
          <w:rPr>
            <w:noProof/>
            <w:webHidden/>
          </w:rPr>
          <w:fldChar w:fldCharType="end"/>
        </w:r>
      </w:hyperlink>
    </w:p>
    <w:p w14:paraId="23123E0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74" w:history="1">
        <w:r w:rsidRPr="00CC0790">
          <w:rPr>
            <w:rStyle w:val="Hipersaitas"/>
            <w:noProof/>
          </w:rPr>
          <w:t>6.4.14.</w:t>
        </w:r>
        <w:r>
          <w:rPr>
            <w:rFonts w:asciiTheme="minorHAnsi" w:eastAsiaTheme="minorEastAsia" w:hAnsiTheme="minorHAnsi" w:cstheme="minorBidi"/>
            <w:noProof/>
            <w:kern w:val="2"/>
            <w:lang w:eastAsia="lt-LT"/>
          </w:rPr>
          <w:tab/>
        </w:r>
        <w:r w:rsidRPr="00CC0790">
          <w:rPr>
            <w:rStyle w:val="Hipersaitas"/>
            <w:noProof/>
          </w:rPr>
          <w:t>Brėžiniai</w:t>
        </w:r>
        <w:r>
          <w:rPr>
            <w:noProof/>
            <w:webHidden/>
          </w:rPr>
          <w:tab/>
        </w:r>
        <w:r w:rsidR="005E395D">
          <w:rPr>
            <w:noProof/>
            <w:webHidden/>
          </w:rPr>
          <w:fldChar w:fldCharType="begin"/>
        </w:r>
        <w:r>
          <w:rPr>
            <w:noProof/>
            <w:webHidden/>
          </w:rPr>
          <w:instrText xml:space="preserve"> PAGEREF _Toc231385774 \h </w:instrText>
        </w:r>
        <w:r w:rsidR="005E395D">
          <w:rPr>
            <w:noProof/>
            <w:webHidden/>
          </w:rPr>
        </w:r>
        <w:r w:rsidR="005E395D">
          <w:rPr>
            <w:noProof/>
            <w:webHidden/>
          </w:rPr>
          <w:fldChar w:fldCharType="separate"/>
        </w:r>
        <w:r>
          <w:rPr>
            <w:noProof/>
            <w:webHidden/>
          </w:rPr>
          <w:t>113</w:t>
        </w:r>
        <w:r w:rsidR="005E395D">
          <w:rPr>
            <w:noProof/>
            <w:webHidden/>
          </w:rPr>
          <w:fldChar w:fldCharType="end"/>
        </w:r>
      </w:hyperlink>
    </w:p>
    <w:p w14:paraId="0DE234A4"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775" w:history="1">
        <w:r w:rsidRPr="00CC0790">
          <w:rPr>
            <w:rStyle w:val="Hipersaitas"/>
            <w:noProof/>
          </w:rPr>
          <w:t>6.5.</w:t>
        </w:r>
        <w:r>
          <w:rPr>
            <w:rFonts w:asciiTheme="minorHAnsi" w:eastAsiaTheme="minorEastAsia" w:hAnsiTheme="minorHAnsi" w:cstheme="minorBidi"/>
            <w:noProof/>
            <w:kern w:val="2"/>
            <w:lang w:eastAsia="lt-LT"/>
          </w:rPr>
          <w:tab/>
        </w:r>
        <w:r w:rsidRPr="00CC0790">
          <w:rPr>
            <w:rStyle w:val="Hipersaitas"/>
            <w:noProof/>
          </w:rPr>
          <w:t>Plieninės konstrukcijos</w:t>
        </w:r>
        <w:r>
          <w:rPr>
            <w:noProof/>
            <w:webHidden/>
          </w:rPr>
          <w:tab/>
        </w:r>
        <w:r w:rsidR="005E395D">
          <w:rPr>
            <w:noProof/>
            <w:webHidden/>
          </w:rPr>
          <w:fldChar w:fldCharType="begin"/>
        </w:r>
        <w:r>
          <w:rPr>
            <w:noProof/>
            <w:webHidden/>
          </w:rPr>
          <w:instrText xml:space="preserve"> PAGEREF _Toc231385775 \h </w:instrText>
        </w:r>
        <w:r w:rsidR="005E395D">
          <w:rPr>
            <w:noProof/>
            <w:webHidden/>
          </w:rPr>
        </w:r>
        <w:r w:rsidR="005E395D">
          <w:rPr>
            <w:noProof/>
            <w:webHidden/>
          </w:rPr>
          <w:fldChar w:fldCharType="separate"/>
        </w:r>
        <w:r>
          <w:rPr>
            <w:noProof/>
            <w:webHidden/>
          </w:rPr>
          <w:t>114</w:t>
        </w:r>
        <w:r w:rsidR="005E395D">
          <w:rPr>
            <w:noProof/>
            <w:webHidden/>
          </w:rPr>
          <w:fldChar w:fldCharType="end"/>
        </w:r>
      </w:hyperlink>
    </w:p>
    <w:p w14:paraId="3A0A1D7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76" w:history="1">
        <w:r w:rsidRPr="00CC0790">
          <w:rPr>
            <w:rStyle w:val="Hipersaitas"/>
            <w:noProof/>
          </w:rPr>
          <w:t>6.5.1.</w:t>
        </w:r>
        <w:r>
          <w:rPr>
            <w:rFonts w:asciiTheme="minorHAnsi" w:eastAsiaTheme="minorEastAsia" w:hAnsiTheme="minorHAnsi" w:cstheme="minorBidi"/>
            <w:noProof/>
            <w:kern w:val="2"/>
            <w:lang w:eastAsia="lt-LT"/>
          </w:rPr>
          <w:tab/>
        </w:r>
        <w:r w:rsidRPr="00CC0790">
          <w:rPr>
            <w:rStyle w:val="Hipersaitas"/>
            <w:noProof/>
          </w:rPr>
          <w:t>Normatyvai ir standartai</w:t>
        </w:r>
        <w:r>
          <w:rPr>
            <w:noProof/>
            <w:webHidden/>
          </w:rPr>
          <w:tab/>
        </w:r>
        <w:r w:rsidR="005E395D">
          <w:rPr>
            <w:noProof/>
            <w:webHidden/>
          </w:rPr>
          <w:fldChar w:fldCharType="begin"/>
        </w:r>
        <w:r>
          <w:rPr>
            <w:noProof/>
            <w:webHidden/>
          </w:rPr>
          <w:instrText xml:space="preserve"> PAGEREF _Toc231385776 \h </w:instrText>
        </w:r>
        <w:r w:rsidR="005E395D">
          <w:rPr>
            <w:noProof/>
            <w:webHidden/>
          </w:rPr>
        </w:r>
        <w:r w:rsidR="005E395D">
          <w:rPr>
            <w:noProof/>
            <w:webHidden/>
          </w:rPr>
          <w:fldChar w:fldCharType="separate"/>
        </w:r>
        <w:r>
          <w:rPr>
            <w:noProof/>
            <w:webHidden/>
          </w:rPr>
          <w:t>114</w:t>
        </w:r>
        <w:r w:rsidR="005E395D">
          <w:rPr>
            <w:noProof/>
            <w:webHidden/>
          </w:rPr>
          <w:fldChar w:fldCharType="end"/>
        </w:r>
      </w:hyperlink>
    </w:p>
    <w:p w14:paraId="311A412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77" w:history="1">
        <w:r w:rsidRPr="00CC0790">
          <w:rPr>
            <w:rStyle w:val="Hipersaitas"/>
            <w:noProof/>
          </w:rPr>
          <w:t>6.5.2.</w:t>
        </w:r>
        <w:r>
          <w:rPr>
            <w:rFonts w:asciiTheme="minorHAnsi" w:eastAsiaTheme="minorEastAsia" w:hAnsiTheme="minorHAnsi" w:cstheme="minorBidi"/>
            <w:noProof/>
            <w:kern w:val="2"/>
            <w:lang w:eastAsia="lt-LT"/>
          </w:rPr>
          <w:tab/>
        </w:r>
        <w:r w:rsidRPr="00CC0790">
          <w:rPr>
            <w:rStyle w:val="Hipersaitas"/>
            <w:noProof/>
          </w:rPr>
          <w:t>Išlinkio ribos</w:t>
        </w:r>
        <w:r>
          <w:rPr>
            <w:noProof/>
            <w:webHidden/>
          </w:rPr>
          <w:tab/>
        </w:r>
        <w:r w:rsidR="005E395D">
          <w:rPr>
            <w:noProof/>
            <w:webHidden/>
          </w:rPr>
          <w:fldChar w:fldCharType="begin"/>
        </w:r>
        <w:r>
          <w:rPr>
            <w:noProof/>
            <w:webHidden/>
          </w:rPr>
          <w:instrText xml:space="preserve"> PAGEREF _Toc231385777 \h </w:instrText>
        </w:r>
        <w:r w:rsidR="005E395D">
          <w:rPr>
            <w:noProof/>
            <w:webHidden/>
          </w:rPr>
        </w:r>
        <w:r w:rsidR="005E395D">
          <w:rPr>
            <w:noProof/>
            <w:webHidden/>
          </w:rPr>
          <w:fldChar w:fldCharType="separate"/>
        </w:r>
        <w:r>
          <w:rPr>
            <w:noProof/>
            <w:webHidden/>
          </w:rPr>
          <w:t>114</w:t>
        </w:r>
        <w:r w:rsidR="005E395D">
          <w:rPr>
            <w:noProof/>
            <w:webHidden/>
          </w:rPr>
          <w:fldChar w:fldCharType="end"/>
        </w:r>
      </w:hyperlink>
    </w:p>
    <w:p w14:paraId="5742D2A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78" w:history="1">
        <w:r w:rsidRPr="00CC0790">
          <w:rPr>
            <w:rStyle w:val="Hipersaitas"/>
            <w:noProof/>
          </w:rPr>
          <w:t>6.5.3.</w:t>
        </w:r>
        <w:r>
          <w:rPr>
            <w:rFonts w:asciiTheme="minorHAnsi" w:eastAsiaTheme="minorEastAsia" w:hAnsiTheme="minorHAnsi" w:cstheme="minorBidi"/>
            <w:noProof/>
            <w:kern w:val="2"/>
            <w:lang w:eastAsia="lt-LT"/>
          </w:rPr>
          <w:tab/>
        </w:r>
        <w:r w:rsidRPr="00CC0790">
          <w:rPr>
            <w:rStyle w:val="Hipersaitas"/>
            <w:noProof/>
          </w:rPr>
          <w:t>Metalo statybiniai profiliai</w:t>
        </w:r>
        <w:r>
          <w:rPr>
            <w:noProof/>
            <w:webHidden/>
          </w:rPr>
          <w:tab/>
        </w:r>
        <w:r w:rsidR="005E395D">
          <w:rPr>
            <w:noProof/>
            <w:webHidden/>
          </w:rPr>
          <w:fldChar w:fldCharType="begin"/>
        </w:r>
        <w:r>
          <w:rPr>
            <w:noProof/>
            <w:webHidden/>
          </w:rPr>
          <w:instrText xml:space="preserve"> PAGEREF _Toc231385778 \h </w:instrText>
        </w:r>
        <w:r w:rsidR="005E395D">
          <w:rPr>
            <w:noProof/>
            <w:webHidden/>
          </w:rPr>
        </w:r>
        <w:r w:rsidR="005E395D">
          <w:rPr>
            <w:noProof/>
            <w:webHidden/>
          </w:rPr>
          <w:fldChar w:fldCharType="separate"/>
        </w:r>
        <w:r>
          <w:rPr>
            <w:noProof/>
            <w:webHidden/>
          </w:rPr>
          <w:t>114</w:t>
        </w:r>
        <w:r w:rsidR="005E395D">
          <w:rPr>
            <w:noProof/>
            <w:webHidden/>
          </w:rPr>
          <w:fldChar w:fldCharType="end"/>
        </w:r>
      </w:hyperlink>
    </w:p>
    <w:p w14:paraId="39984E2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79" w:history="1">
        <w:r w:rsidRPr="00CC0790">
          <w:rPr>
            <w:rStyle w:val="Hipersaitas"/>
            <w:noProof/>
          </w:rPr>
          <w:t>6.5.4.</w:t>
        </w:r>
        <w:r>
          <w:rPr>
            <w:rFonts w:asciiTheme="minorHAnsi" w:eastAsiaTheme="minorEastAsia" w:hAnsiTheme="minorHAnsi" w:cstheme="minorBidi"/>
            <w:noProof/>
            <w:kern w:val="2"/>
            <w:lang w:eastAsia="lt-LT"/>
          </w:rPr>
          <w:tab/>
        </w:r>
        <w:r w:rsidRPr="00CC0790">
          <w:rPr>
            <w:rStyle w:val="Hipersaitas"/>
            <w:noProof/>
          </w:rPr>
          <w:t>Elektrodai</w:t>
        </w:r>
        <w:r>
          <w:rPr>
            <w:noProof/>
            <w:webHidden/>
          </w:rPr>
          <w:tab/>
        </w:r>
        <w:r w:rsidR="005E395D">
          <w:rPr>
            <w:noProof/>
            <w:webHidden/>
          </w:rPr>
          <w:fldChar w:fldCharType="begin"/>
        </w:r>
        <w:r>
          <w:rPr>
            <w:noProof/>
            <w:webHidden/>
          </w:rPr>
          <w:instrText xml:space="preserve"> PAGEREF _Toc231385779 \h </w:instrText>
        </w:r>
        <w:r w:rsidR="005E395D">
          <w:rPr>
            <w:noProof/>
            <w:webHidden/>
          </w:rPr>
        </w:r>
        <w:r w:rsidR="005E395D">
          <w:rPr>
            <w:noProof/>
            <w:webHidden/>
          </w:rPr>
          <w:fldChar w:fldCharType="separate"/>
        </w:r>
        <w:r>
          <w:rPr>
            <w:noProof/>
            <w:webHidden/>
          </w:rPr>
          <w:t>114</w:t>
        </w:r>
        <w:r w:rsidR="005E395D">
          <w:rPr>
            <w:noProof/>
            <w:webHidden/>
          </w:rPr>
          <w:fldChar w:fldCharType="end"/>
        </w:r>
      </w:hyperlink>
    </w:p>
    <w:p w14:paraId="22FBD15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80" w:history="1">
        <w:r w:rsidRPr="00CC0790">
          <w:rPr>
            <w:rStyle w:val="Hipersaitas"/>
            <w:noProof/>
          </w:rPr>
          <w:t>6.5.5.</w:t>
        </w:r>
        <w:r>
          <w:rPr>
            <w:rFonts w:asciiTheme="minorHAnsi" w:eastAsiaTheme="minorEastAsia" w:hAnsiTheme="minorHAnsi" w:cstheme="minorBidi"/>
            <w:noProof/>
            <w:kern w:val="2"/>
            <w:lang w:eastAsia="lt-LT"/>
          </w:rPr>
          <w:tab/>
        </w:r>
        <w:r w:rsidRPr="00CC0790">
          <w:rPr>
            <w:rStyle w:val="Hipersaitas"/>
            <w:noProof/>
          </w:rPr>
          <w:t>Varžtai</w:t>
        </w:r>
        <w:r>
          <w:rPr>
            <w:noProof/>
            <w:webHidden/>
          </w:rPr>
          <w:tab/>
        </w:r>
        <w:r w:rsidR="005E395D">
          <w:rPr>
            <w:noProof/>
            <w:webHidden/>
          </w:rPr>
          <w:fldChar w:fldCharType="begin"/>
        </w:r>
        <w:r>
          <w:rPr>
            <w:noProof/>
            <w:webHidden/>
          </w:rPr>
          <w:instrText xml:space="preserve"> PAGEREF _Toc231385780 \h </w:instrText>
        </w:r>
        <w:r w:rsidR="005E395D">
          <w:rPr>
            <w:noProof/>
            <w:webHidden/>
          </w:rPr>
        </w:r>
        <w:r w:rsidR="005E395D">
          <w:rPr>
            <w:noProof/>
            <w:webHidden/>
          </w:rPr>
          <w:fldChar w:fldCharType="separate"/>
        </w:r>
        <w:r>
          <w:rPr>
            <w:noProof/>
            <w:webHidden/>
          </w:rPr>
          <w:t>114</w:t>
        </w:r>
        <w:r w:rsidR="005E395D">
          <w:rPr>
            <w:noProof/>
            <w:webHidden/>
          </w:rPr>
          <w:fldChar w:fldCharType="end"/>
        </w:r>
      </w:hyperlink>
    </w:p>
    <w:p w14:paraId="319ACAE7"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781" w:history="1">
        <w:r w:rsidRPr="00CC0790">
          <w:rPr>
            <w:rStyle w:val="Hipersaitas"/>
            <w:noProof/>
          </w:rPr>
          <w:t>20.</w:t>
        </w:r>
        <w:r>
          <w:rPr>
            <w:rFonts w:asciiTheme="minorHAnsi" w:eastAsiaTheme="minorEastAsia" w:hAnsiTheme="minorHAnsi" w:cstheme="minorBidi"/>
            <w:noProof/>
            <w:kern w:val="2"/>
            <w:lang w:eastAsia="lt-LT"/>
          </w:rPr>
          <w:tab/>
        </w:r>
        <w:r w:rsidRPr="00CC0790">
          <w:rPr>
            <w:rStyle w:val="Hipersaitas"/>
            <w:noProof/>
          </w:rPr>
          <w:t>Lentelė. Skaičiuojamasis varžtų atsparumas MPa pagal klases</w:t>
        </w:r>
        <w:r>
          <w:rPr>
            <w:noProof/>
            <w:webHidden/>
          </w:rPr>
          <w:tab/>
        </w:r>
        <w:r w:rsidR="005E395D">
          <w:rPr>
            <w:noProof/>
            <w:webHidden/>
          </w:rPr>
          <w:fldChar w:fldCharType="begin"/>
        </w:r>
        <w:r>
          <w:rPr>
            <w:noProof/>
            <w:webHidden/>
          </w:rPr>
          <w:instrText xml:space="preserve"> PAGEREF _Toc231385781 \h </w:instrText>
        </w:r>
        <w:r w:rsidR="005E395D">
          <w:rPr>
            <w:noProof/>
            <w:webHidden/>
          </w:rPr>
        </w:r>
        <w:r w:rsidR="005E395D">
          <w:rPr>
            <w:noProof/>
            <w:webHidden/>
          </w:rPr>
          <w:fldChar w:fldCharType="separate"/>
        </w:r>
        <w:r>
          <w:rPr>
            <w:noProof/>
            <w:webHidden/>
          </w:rPr>
          <w:t>115</w:t>
        </w:r>
        <w:r w:rsidR="005E395D">
          <w:rPr>
            <w:noProof/>
            <w:webHidden/>
          </w:rPr>
          <w:fldChar w:fldCharType="end"/>
        </w:r>
      </w:hyperlink>
    </w:p>
    <w:p w14:paraId="1A66C0A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82" w:history="1">
        <w:r w:rsidRPr="00CC0790">
          <w:rPr>
            <w:rStyle w:val="Hipersaitas"/>
            <w:noProof/>
          </w:rPr>
          <w:t>6.5.6.</w:t>
        </w:r>
        <w:r>
          <w:rPr>
            <w:rFonts w:asciiTheme="minorHAnsi" w:eastAsiaTheme="minorEastAsia" w:hAnsiTheme="minorHAnsi" w:cstheme="minorBidi"/>
            <w:noProof/>
            <w:kern w:val="2"/>
            <w:lang w:eastAsia="lt-LT"/>
          </w:rPr>
          <w:tab/>
        </w:r>
        <w:r w:rsidRPr="00CC0790">
          <w:rPr>
            <w:rStyle w:val="Hipersaitas"/>
            <w:noProof/>
          </w:rPr>
          <w:t>Rumbuotojo plieno lakštai</w:t>
        </w:r>
        <w:r>
          <w:rPr>
            <w:noProof/>
            <w:webHidden/>
          </w:rPr>
          <w:tab/>
        </w:r>
        <w:r w:rsidR="005E395D">
          <w:rPr>
            <w:noProof/>
            <w:webHidden/>
          </w:rPr>
          <w:fldChar w:fldCharType="begin"/>
        </w:r>
        <w:r>
          <w:rPr>
            <w:noProof/>
            <w:webHidden/>
          </w:rPr>
          <w:instrText xml:space="preserve"> PAGEREF _Toc231385782 \h </w:instrText>
        </w:r>
        <w:r w:rsidR="005E395D">
          <w:rPr>
            <w:noProof/>
            <w:webHidden/>
          </w:rPr>
        </w:r>
        <w:r w:rsidR="005E395D">
          <w:rPr>
            <w:noProof/>
            <w:webHidden/>
          </w:rPr>
          <w:fldChar w:fldCharType="separate"/>
        </w:r>
        <w:r>
          <w:rPr>
            <w:noProof/>
            <w:webHidden/>
          </w:rPr>
          <w:t>115</w:t>
        </w:r>
        <w:r w:rsidR="005E395D">
          <w:rPr>
            <w:noProof/>
            <w:webHidden/>
          </w:rPr>
          <w:fldChar w:fldCharType="end"/>
        </w:r>
      </w:hyperlink>
    </w:p>
    <w:p w14:paraId="72F9C47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83" w:history="1">
        <w:r w:rsidRPr="00CC0790">
          <w:rPr>
            <w:rStyle w:val="Hipersaitas"/>
            <w:noProof/>
          </w:rPr>
          <w:t>6.5.7.</w:t>
        </w:r>
        <w:r>
          <w:rPr>
            <w:rFonts w:asciiTheme="minorHAnsi" w:eastAsiaTheme="minorEastAsia" w:hAnsiTheme="minorHAnsi" w:cstheme="minorBidi"/>
            <w:noProof/>
            <w:kern w:val="2"/>
            <w:lang w:eastAsia="lt-LT"/>
          </w:rPr>
          <w:tab/>
        </w:r>
        <w:r w:rsidRPr="00CC0790">
          <w:rPr>
            <w:rStyle w:val="Hipersaitas"/>
            <w:noProof/>
          </w:rPr>
          <w:t>„Sendvič“ tipo plokštės</w:t>
        </w:r>
        <w:r>
          <w:rPr>
            <w:noProof/>
            <w:webHidden/>
          </w:rPr>
          <w:tab/>
        </w:r>
        <w:r w:rsidR="005E395D">
          <w:rPr>
            <w:noProof/>
            <w:webHidden/>
          </w:rPr>
          <w:fldChar w:fldCharType="begin"/>
        </w:r>
        <w:r>
          <w:rPr>
            <w:noProof/>
            <w:webHidden/>
          </w:rPr>
          <w:instrText xml:space="preserve"> PAGEREF _Toc231385783 \h </w:instrText>
        </w:r>
        <w:r w:rsidR="005E395D">
          <w:rPr>
            <w:noProof/>
            <w:webHidden/>
          </w:rPr>
        </w:r>
        <w:r w:rsidR="005E395D">
          <w:rPr>
            <w:noProof/>
            <w:webHidden/>
          </w:rPr>
          <w:fldChar w:fldCharType="separate"/>
        </w:r>
        <w:r>
          <w:rPr>
            <w:noProof/>
            <w:webHidden/>
          </w:rPr>
          <w:t>115</w:t>
        </w:r>
        <w:r w:rsidR="005E395D">
          <w:rPr>
            <w:noProof/>
            <w:webHidden/>
          </w:rPr>
          <w:fldChar w:fldCharType="end"/>
        </w:r>
      </w:hyperlink>
    </w:p>
    <w:p w14:paraId="72F32ED2"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784" w:history="1">
        <w:r w:rsidRPr="00CC0790">
          <w:rPr>
            <w:rStyle w:val="Hipersaitas"/>
            <w:noProof/>
          </w:rPr>
          <w:t>6.6.</w:t>
        </w:r>
        <w:r>
          <w:rPr>
            <w:rFonts w:asciiTheme="minorHAnsi" w:eastAsiaTheme="minorEastAsia" w:hAnsiTheme="minorHAnsi" w:cstheme="minorBidi"/>
            <w:noProof/>
            <w:kern w:val="2"/>
            <w:lang w:eastAsia="lt-LT"/>
          </w:rPr>
          <w:tab/>
        </w:r>
        <w:r w:rsidRPr="00CC0790">
          <w:rPr>
            <w:rStyle w:val="Hipersaitas"/>
            <w:noProof/>
          </w:rPr>
          <w:t>Požeminės konstrukcijos (kanalai, vamzdynai, rezervuarai ir kt.)</w:t>
        </w:r>
        <w:r>
          <w:rPr>
            <w:noProof/>
            <w:webHidden/>
          </w:rPr>
          <w:tab/>
        </w:r>
        <w:r w:rsidR="005E395D">
          <w:rPr>
            <w:noProof/>
            <w:webHidden/>
          </w:rPr>
          <w:fldChar w:fldCharType="begin"/>
        </w:r>
        <w:r>
          <w:rPr>
            <w:noProof/>
            <w:webHidden/>
          </w:rPr>
          <w:instrText xml:space="preserve"> PAGEREF _Toc231385784 \h </w:instrText>
        </w:r>
        <w:r w:rsidR="005E395D">
          <w:rPr>
            <w:noProof/>
            <w:webHidden/>
          </w:rPr>
        </w:r>
        <w:r w:rsidR="005E395D">
          <w:rPr>
            <w:noProof/>
            <w:webHidden/>
          </w:rPr>
          <w:fldChar w:fldCharType="separate"/>
        </w:r>
        <w:r>
          <w:rPr>
            <w:noProof/>
            <w:webHidden/>
          </w:rPr>
          <w:t>115</w:t>
        </w:r>
        <w:r w:rsidR="005E395D">
          <w:rPr>
            <w:noProof/>
            <w:webHidden/>
          </w:rPr>
          <w:fldChar w:fldCharType="end"/>
        </w:r>
      </w:hyperlink>
    </w:p>
    <w:p w14:paraId="7658189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85" w:history="1">
        <w:r w:rsidRPr="00CC0790">
          <w:rPr>
            <w:rStyle w:val="Hipersaitas"/>
            <w:noProof/>
          </w:rPr>
          <w:t>6.6.1.</w:t>
        </w:r>
        <w:r>
          <w:rPr>
            <w:rFonts w:asciiTheme="minorHAnsi" w:eastAsiaTheme="minorEastAsia" w:hAnsiTheme="minorHAnsi" w:cstheme="minorBidi"/>
            <w:noProof/>
            <w:kern w:val="2"/>
            <w:lang w:eastAsia="lt-LT"/>
          </w:rPr>
          <w:tab/>
        </w:r>
        <w:r w:rsidRPr="00CC0790">
          <w:rPr>
            <w:rStyle w:val="Hipersaitas"/>
            <w:noProof/>
          </w:rPr>
          <w:t>Dumblo ir nuotekų vamzdynai</w:t>
        </w:r>
        <w:r>
          <w:rPr>
            <w:noProof/>
            <w:webHidden/>
          </w:rPr>
          <w:tab/>
        </w:r>
        <w:r w:rsidR="005E395D">
          <w:rPr>
            <w:noProof/>
            <w:webHidden/>
          </w:rPr>
          <w:fldChar w:fldCharType="begin"/>
        </w:r>
        <w:r>
          <w:rPr>
            <w:noProof/>
            <w:webHidden/>
          </w:rPr>
          <w:instrText xml:space="preserve"> PAGEREF _Toc231385785 \h </w:instrText>
        </w:r>
        <w:r w:rsidR="005E395D">
          <w:rPr>
            <w:noProof/>
            <w:webHidden/>
          </w:rPr>
        </w:r>
        <w:r w:rsidR="005E395D">
          <w:rPr>
            <w:noProof/>
            <w:webHidden/>
          </w:rPr>
          <w:fldChar w:fldCharType="separate"/>
        </w:r>
        <w:r>
          <w:rPr>
            <w:noProof/>
            <w:webHidden/>
          </w:rPr>
          <w:t>115</w:t>
        </w:r>
        <w:r w:rsidR="005E395D">
          <w:rPr>
            <w:noProof/>
            <w:webHidden/>
          </w:rPr>
          <w:fldChar w:fldCharType="end"/>
        </w:r>
      </w:hyperlink>
    </w:p>
    <w:p w14:paraId="2CB50F4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86" w:history="1">
        <w:r w:rsidRPr="00CC0790">
          <w:rPr>
            <w:rStyle w:val="Hipersaitas"/>
            <w:noProof/>
          </w:rPr>
          <w:t>6.6.2.</w:t>
        </w:r>
        <w:r>
          <w:rPr>
            <w:rFonts w:asciiTheme="minorHAnsi" w:eastAsiaTheme="minorEastAsia" w:hAnsiTheme="minorHAnsi" w:cstheme="minorBidi"/>
            <w:noProof/>
            <w:kern w:val="2"/>
            <w:lang w:eastAsia="lt-LT"/>
          </w:rPr>
          <w:tab/>
        </w:r>
        <w:r w:rsidRPr="00CC0790">
          <w:rPr>
            <w:rStyle w:val="Hipersaitas"/>
            <w:noProof/>
          </w:rPr>
          <w:t>Šuliniai ir kameros</w:t>
        </w:r>
        <w:r>
          <w:rPr>
            <w:noProof/>
            <w:webHidden/>
          </w:rPr>
          <w:tab/>
        </w:r>
        <w:r w:rsidR="005E395D">
          <w:rPr>
            <w:noProof/>
            <w:webHidden/>
          </w:rPr>
          <w:fldChar w:fldCharType="begin"/>
        </w:r>
        <w:r>
          <w:rPr>
            <w:noProof/>
            <w:webHidden/>
          </w:rPr>
          <w:instrText xml:space="preserve"> PAGEREF _Toc231385786 \h </w:instrText>
        </w:r>
        <w:r w:rsidR="005E395D">
          <w:rPr>
            <w:noProof/>
            <w:webHidden/>
          </w:rPr>
        </w:r>
        <w:r w:rsidR="005E395D">
          <w:rPr>
            <w:noProof/>
            <w:webHidden/>
          </w:rPr>
          <w:fldChar w:fldCharType="separate"/>
        </w:r>
        <w:r>
          <w:rPr>
            <w:noProof/>
            <w:webHidden/>
          </w:rPr>
          <w:t>116</w:t>
        </w:r>
        <w:r w:rsidR="005E395D">
          <w:rPr>
            <w:noProof/>
            <w:webHidden/>
          </w:rPr>
          <w:fldChar w:fldCharType="end"/>
        </w:r>
      </w:hyperlink>
    </w:p>
    <w:p w14:paraId="39182BA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87" w:history="1">
        <w:r w:rsidRPr="00CC0790">
          <w:rPr>
            <w:rStyle w:val="Hipersaitas"/>
            <w:noProof/>
          </w:rPr>
          <w:t>6.6.3.</w:t>
        </w:r>
        <w:r>
          <w:rPr>
            <w:rFonts w:asciiTheme="minorHAnsi" w:eastAsiaTheme="minorEastAsia" w:hAnsiTheme="minorHAnsi" w:cstheme="minorBidi"/>
            <w:noProof/>
            <w:kern w:val="2"/>
            <w:lang w:eastAsia="lt-LT"/>
          </w:rPr>
          <w:tab/>
        </w:r>
        <w:r w:rsidRPr="00CC0790">
          <w:rPr>
            <w:rStyle w:val="Hipersaitas"/>
            <w:noProof/>
          </w:rPr>
          <w:t>Užkastų vamzdynų apkrovos</w:t>
        </w:r>
        <w:r>
          <w:rPr>
            <w:noProof/>
            <w:webHidden/>
          </w:rPr>
          <w:tab/>
        </w:r>
        <w:r w:rsidR="005E395D">
          <w:rPr>
            <w:noProof/>
            <w:webHidden/>
          </w:rPr>
          <w:fldChar w:fldCharType="begin"/>
        </w:r>
        <w:r>
          <w:rPr>
            <w:noProof/>
            <w:webHidden/>
          </w:rPr>
          <w:instrText xml:space="preserve"> PAGEREF _Toc231385787 \h </w:instrText>
        </w:r>
        <w:r w:rsidR="005E395D">
          <w:rPr>
            <w:noProof/>
            <w:webHidden/>
          </w:rPr>
        </w:r>
        <w:r w:rsidR="005E395D">
          <w:rPr>
            <w:noProof/>
            <w:webHidden/>
          </w:rPr>
          <w:fldChar w:fldCharType="separate"/>
        </w:r>
        <w:r>
          <w:rPr>
            <w:noProof/>
            <w:webHidden/>
          </w:rPr>
          <w:t>116</w:t>
        </w:r>
        <w:r w:rsidR="005E395D">
          <w:rPr>
            <w:noProof/>
            <w:webHidden/>
          </w:rPr>
          <w:fldChar w:fldCharType="end"/>
        </w:r>
      </w:hyperlink>
    </w:p>
    <w:p w14:paraId="6F50629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88" w:history="1">
        <w:r w:rsidRPr="00CC0790">
          <w:rPr>
            <w:rStyle w:val="Hipersaitas"/>
            <w:noProof/>
          </w:rPr>
          <w:t>6.6.4.</w:t>
        </w:r>
        <w:r>
          <w:rPr>
            <w:rFonts w:asciiTheme="minorHAnsi" w:eastAsiaTheme="minorEastAsia" w:hAnsiTheme="minorHAnsi" w:cstheme="minorBidi"/>
            <w:noProof/>
            <w:kern w:val="2"/>
            <w:lang w:eastAsia="lt-LT"/>
          </w:rPr>
          <w:tab/>
        </w:r>
        <w:r w:rsidRPr="00CC0790">
          <w:rPr>
            <w:rStyle w:val="Hipersaitas"/>
            <w:noProof/>
          </w:rPr>
          <w:t>Vamzdynų tvirtinimas</w:t>
        </w:r>
        <w:r>
          <w:rPr>
            <w:noProof/>
            <w:webHidden/>
          </w:rPr>
          <w:tab/>
        </w:r>
        <w:r w:rsidR="005E395D">
          <w:rPr>
            <w:noProof/>
            <w:webHidden/>
          </w:rPr>
          <w:fldChar w:fldCharType="begin"/>
        </w:r>
        <w:r>
          <w:rPr>
            <w:noProof/>
            <w:webHidden/>
          </w:rPr>
          <w:instrText xml:space="preserve"> PAGEREF _Toc231385788 \h </w:instrText>
        </w:r>
        <w:r w:rsidR="005E395D">
          <w:rPr>
            <w:noProof/>
            <w:webHidden/>
          </w:rPr>
        </w:r>
        <w:r w:rsidR="005E395D">
          <w:rPr>
            <w:noProof/>
            <w:webHidden/>
          </w:rPr>
          <w:fldChar w:fldCharType="separate"/>
        </w:r>
        <w:r>
          <w:rPr>
            <w:noProof/>
            <w:webHidden/>
          </w:rPr>
          <w:t>116</w:t>
        </w:r>
        <w:r w:rsidR="005E395D">
          <w:rPr>
            <w:noProof/>
            <w:webHidden/>
          </w:rPr>
          <w:fldChar w:fldCharType="end"/>
        </w:r>
      </w:hyperlink>
    </w:p>
    <w:p w14:paraId="79E407E9"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789" w:history="1">
        <w:r w:rsidRPr="00CC0790">
          <w:rPr>
            <w:rStyle w:val="Hipersaitas"/>
            <w:noProof/>
          </w:rPr>
          <w:t>6.7.</w:t>
        </w:r>
        <w:r>
          <w:rPr>
            <w:rFonts w:asciiTheme="minorHAnsi" w:eastAsiaTheme="minorEastAsia" w:hAnsiTheme="minorHAnsi" w:cstheme="minorBidi"/>
            <w:noProof/>
            <w:kern w:val="2"/>
            <w:lang w:eastAsia="lt-LT"/>
          </w:rPr>
          <w:tab/>
        </w:r>
        <w:r w:rsidRPr="00CC0790">
          <w:rPr>
            <w:rStyle w:val="Hipersaitas"/>
            <w:noProof/>
          </w:rPr>
          <w:t>Apkrovimas ir bandymai</w:t>
        </w:r>
        <w:r>
          <w:rPr>
            <w:noProof/>
            <w:webHidden/>
          </w:rPr>
          <w:tab/>
        </w:r>
        <w:r w:rsidR="005E395D">
          <w:rPr>
            <w:noProof/>
            <w:webHidden/>
          </w:rPr>
          <w:fldChar w:fldCharType="begin"/>
        </w:r>
        <w:r>
          <w:rPr>
            <w:noProof/>
            <w:webHidden/>
          </w:rPr>
          <w:instrText xml:space="preserve"> PAGEREF _Toc231385789 \h </w:instrText>
        </w:r>
        <w:r w:rsidR="005E395D">
          <w:rPr>
            <w:noProof/>
            <w:webHidden/>
          </w:rPr>
        </w:r>
        <w:r w:rsidR="005E395D">
          <w:rPr>
            <w:noProof/>
            <w:webHidden/>
          </w:rPr>
          <w:fldChar w:fldCharType="separate"/>
        </w:r>
        <w:r>
          <w:rPr>
            <w:noProof/>
            <w:webHidden/>
          </w:rPr>
          <w:t>116</w:t>
        </w:r>
        <w:r w:rsidR="005E395D">
          <w:rPr>
            <w:noProof/>
            <w:webHidden/>
          </w:rPr>
          <w:fldChar w:fldCharType="end"/>
        </w:r>
      </w:hyperlink>
    </w:p>
    <w:p w14:paraId="3C105E9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90" w:history="1">
        <w:r w:rsidRPr="00CC0790">
          <w:rPr>
            <w:rStyle w:val="Hipersaitas"/>
            <w:noProof/>
          </w:rPr>
          <w:t>6.7.1.</w:t>
        </w:r>
        <w:r>
          <w:rPr>
            <w:rFonts w:asciiTheme="minorHAnsi" w:eastAsiaTheme="minorEastAsia" w:hAnsiTheme="minorHAnsi" w:cstheme="minorBidi"/>
            <w:noProof/>
            <w:kern w:val="2"/>
            <w:lang w:eastAsia="lt-LT"/>
          </w:rPr>
          <w:tab/>
        </w:r>
        <w:r w:rsidRPr="00CC0790">
          <w:rPr>
            <w:rStyle w:val="Hipersaitas"/>
            <w:noProof/>
          </w:rPr>
          <w:t>Betono ir užbaigtų konstrukcijų apkrovimas</w:t>
        </w:r>
        <w:r>
          <w:rPr>
            <w:noProof/>
            <w:webHidden/>
          </w:rPr>
          <w:tab/>
        </w:r>
        <w:r w:rsidR="005E395D">
          <w:rPr>
            <w:noProof/>
            <w:webHidden/>
          </w:rPr>
          <w:fldChar w:fldCharType="begin"/>
        </w:r>
        <w:r>
          <w:rPr>
            <w:noProof/>
            <w:webHidden/>
          </w:rPr>
          <w:instrText xml:space="preserve"> PAGEREF _Toc231385790 \h </w:instrText>
        </w:r>
        <w:r w:rsidR="005E395D">
          <w:rPr>
            <w:noProof/>
            <w:webHidden/>
          </w:rPr>
        </w:r>
        <w:r w:rsidR="005E395D">
          <w:rPr>
            <w:noProof/>
            <w:webHidden/>
          </w:rPr>
          <w:fldChar w:fldCharType="separate"/>
        </w:r>
        <w:r>
          <w:rPr>
            <w:noProof/>
            <w:webHidden/>
          </w:rPr>
          <w:t>116</w:t>
        </w:r>
        <w:r w:rsidR="005E395D">
          <w:rPr>
            <w:noProof/>
            <w:webHidden/>
          </w:rPr>
          <w:fldChar w:fldCharType="end"/>
        </w:r>
      </w:hyperlink>
    </w:p>
    <w:p w14:paraId="5B0ABFA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91" w:history="1">
        <w:r w:rsidRPr="00CC0790">
          <w:rPr>
            <w:rStyle w:val="Hipersaitas"/>
            <w:noProof/>
          </w:rPr>
          <w:t>6.7.2.</w:t>
        </w:r>
        <w:r>
          <w:rPr>
            <w:rFonts w:asciiTheme="minorHAnsi" w:eastAsiaTheme="minorEastAsia" w:hAnsiTheme="minorHAnsi" w:cstheme="minorBidi"/>
            <w:noProof/>
            <w:kern w:val="2"/>
            <w:lang w:eastAsia="lt-LT"/>
          </w:rPr>
          <w:tab/>
        </w:r>
        <w:r w:rsidRPr="00CC0790">
          <w:rPr>
            <w:rStyle w:val="Hipersaitas"/>
            <w:noProof/>
          </w:rPr>
          <w:t>Statinių hidrauliniai bandymai</w:t>
        </w:r>
        <w:r>
          <w:rPr>
            <w:noProof/>
            <w:webHidden/>
          </w:rPr>
          <w:tab/>
        </w:r>
        <w:r w:rsidR="005E395D">
          <w:rPr>
            <w:noProof/>
            <w:webHidden/>
          </w:rPr>
          <w:fldChar w:fldCharType="begin"/>
        </w:r>
        <w:r>
          <w:rPr>
            <w:noProof/>
            <w:webHidden/>
          </w:rPr>
          <w:instrText xml:space="preserve"> PAGEREF _Toc231385791 \h </w:instrText>
        </w:r>
        <w:r w:rsidR="005E395D">
          <w:rPr>
            <w:noProof/>
            <w:webHidden/>
          </w:rPr>
        </w:r>
        <w:r w:rsidR="005E395D">
          <w:rPr>
            <w:noProof/>
            <w:webHidden/>
          </w:rPr>
          <w:fldChar w:fldCharType="separate"/>
        </w:r>
        <w:r>
          <w:rPr>
            <w:noProof/>
            <w:webHidden/>
          </w:rPr>
          <w:t>117</w:t>
        </w:r>
        <w:r w:rsidR="005E395D">
          <w:rPr>
            <w:noProof/>
            <w:webHidden/>
          </w:rPr>
          <w:fldChar w:fldCharType="end"/>
        </w:r>
      </w:hyperlink>
    </w:p>
    <w:p w14:paraId="4667EF05"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792" w:history="1">
        <w:r w:rsidRPr="00CC0790">
          <w:rPr>
            <w:rStyle w:val="Hipersaitas"/>
            <w:noProof/>
          </w:rPr>
          <w:t>6.8.</w:t>
        </w:r>
        <w:r>
          <w:rPr>
            <w:rFonts w:asciiTheme="minorHAnsi" w:eastAsiaTheme="minorEastAsia" w:hAnsiTheme="minorHAnsi" w:cstheme="minorBidi"/>
            <w:noProof/>
            <w:kern w:val="2"/>
            <w:lang w:eastAsia="lt-LT"/>
          </w:rPr>
          <w:tab/>
        </w:r>
        <w:r w:rsidRPr="00CC0790">
          <w:rPr>
            <w:rStyle w:val="Hipersaitas"/>
            <w:noProof/>
          </w:rPr>
          <w:t>Medžiagos</w:t>
        </w:r>
        <w:r>
          <w:rPr>
            <w:noProof/>
            <w:webHidden/>
          </w:rPr>
          <w:tab/>
        </w:r>
        <w:r w:rsidR="005E395D">
          <w:rPr>
            <w:noProof/>
            <w:webHidden/>
          </w:rPr>
          <w:fldChar w:fldCharType="begin"/>
        </w:r>
        <w:r>
          <w:rPr>
            <w:noProof/>
            <w:webHidden/>
          </w:rPr>
          <w:instrText xml:space="preserve"> PAGEREF _Toc231385792 \h </w:instrText>
        </w:r>
        <w:r w:rsidR="005E395D">
          <w:rPr>
            <w:noProof/>
            <w:webHidden/>
          </w:rPr>
        </w:r>
        <w:r w:rsidR="005E395D">
          <w:rPr>
            <w:noProof/>
            <w:webHidden/>
          </w:rPr>
          <w:fldChar w:fldCharType="separate"/>
        </w:r>
        <w:r>
          <w:rPr>
            <w:noProof/>
            <w:webHidden/>
          </w:rPr>
          <w:t>117</w:t>
        </w:r>
        <w:r w:rsidR="005E395D">
          <w:rPr>
            <w:noProof/>
            <w:webHidden/>
          </w:rPr>
          <w:fldChar w:fldCharType="end"/>
        </w:r>
      </w:hyperlink>
    </w:p>
    <w:p w14:paraId="1C495BE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93" w:history="1">
        <w:r w:rsidRPr="00CC0790">
          <w:rPr>
            <w:rStyle w:val="Hipersaitas"/>
            <w:noProof/>
          </w:rPr>
          <w:t>6.8.1.</w:t>
        </w:r>
        <w:r>
          <w:rPr>
            <w:rFonts w:asciiTheme="minorHAnsi" w:eastAsiaTheme="minorEastAsia" w:hAnsiTheme="minorHAnsi" w:cstheme="minorBidi"/>
            <w:noProof/>
            <w:kern w:val="2"/>
            <w:lang w:eastAsia="lt-LT"/>
          </w:rPr>
          <w:tab/>
        </w:r>
        <w:r w:rsidRPr="00CC0790">
          <w:rPr>
            <w:rStyle w:val="Hipersaitas"/>
            <w:noProof/>
          </w:rPr>
          <w:t>Bendroji dalis</w:t>
        </w:r>
        <w:r>
          <w:rPr>
            <w:noProof/>
            <w:webHidden/>
          </w:rPr>
          <w:tab/>
        </w:r>
        <w:r w:rsidR="005E395D">
          <w:rPr>
            <w:noProof/>
            <w:webHidden/>
          </w:rPr>
          <w:fldChar w:fldCharType="begin"/>
        </w:r>
        <w:r>
          <w:rPr>
            <w:noProof/>
            <w:webHidden/>
          </w:rPr>
          <w:instrText xml:space="preserve"> PAGEREF _Toc231385793 \h </w:instrText>
        </w:r>
        <w:r w:rsidR="005E395D">
          <w:rPr>
            <w:noProof/>
            <w:webHidden/>
          </w:rPr>
        </w:r>
        <w:r w:rsidR="005E395D">
          <w:rPr>
            <w:noProof/>
            <w:webHidden/>
          </w:rPr>
          <w:fldChar w:fldCharType="separate"/>
        </w:r>
        <w:r>
          <w:rPr>
            <w:noProof/>
            <w:webHidden/>
          </w:rPr>
          <w:t>117</w:t>
        </w:r>
        <w:r w:rsidR="005E395D">
          <w:rPr>
            <w:noProof/>
            <w:webHidden/>
          </w:rPr>
          <w:fldChar w:fldCharType="end"/>
        </w:r>
      </w:hyperlink>
    </w:p>
    <w:p w14:paraId="455657A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94" w:history="1">
        <w:r w:rsidRPr="00CC0790">
          <w:rPr>
            <w:rStyle w:val="Hipersaitas"/>
            <w:noProof/>
          </w:rPr>
          <w:t>6.8.2.</w:t>
        </w:r>
        <w:r>
          <w:rPr>
            <w:rFonts w:asciiTheme="minorHAnsi" w:eastAsiaTheme="minorEastAsia" w:hAnsiTheme="minorHAnsi" w:cstheme="minorBidi"/>
            <w:noProof/>
            <w:kern w:val="2"/>
            <w:lang w:eastAsia="lt-LT"/>
          </w:rPr>
          <w:tab/>
        </w:r>
        <w:r w:rsidRPr="00CC0790">
          <w:rPr>
            <w:rStyle w:val="Hipersaitas"/>
            <w:noProof/>
          </w:rPr>
          <w:t>Betonas</w:t>
        </w:r>
        <w:r>
          <w:rPr>
            <w:noProof/>
            <w:webHidden/>
          </w:rPr>
          <w:tab/>
        </w:r>
        <w:r w:rsidR="005E395D">
          <w:rPr>
            <w:noProof/>
            <w:webHidden/>
          </w:rPr>
          <w:fldChar w:fldCharType="begin"/>
        </w:r>
        <w:r>
          <w:rPr>
            <w:noProof/>
            <w:webHidden/>
          </w:rPr>
          <w:instrText xml:space="preserve"> PAGEREF _Toc231385794 \h </w:instrText>
        </w:r>
        <w:r w:rsidR="005E395D">
          <w:rPr>
            <w:noProof/>
            <w:webHidden/>
          </w:rPr>
        </w:r>
        <w:r w:rsidR="005E395D">
          <w:rPr>
            <w:noProof/>
            <w:webHidden/>
          </w:rPr>
          <w:fldChar w:fldCharType="separate"/>
        </w:r>
        <w:r>
          <w:rPr>
            <w:noProof/>
            <w:webHidden/>
          </w:rPr>
          <w:t>117</w:t>
        </w:r>
        <w:r w:rsidR="005E395D">
          <w:rPr>
            <w:noProof/>
            <w:webHidden/>
          </w:rPr>
          <w:fldChar w:fldCharType="end"/>
        </w:r>
      </w:hyperlink>
    </w:p>
    <w:p w14:paraId="1C6E3D4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95" w:history="1">
        <w:r w:rsidRPr="00CC0790">
          <w:rPr>
            <w:rStyle w:val="Hipersaitas"/>
            <w:noProof/>
          </w:rPr>
          <w:t>6.8.3.</w:t>
        </w:r>
        <w:r>
          <w:rPr>
            <w:rFonts w:asciiTheme="minorHAnsi" w:eastAsiaTheme="minorEastAsia" w:hAnsiTheme="minorHAnsi" w:cstheme="minorBidi"/>
            <w:noProof/>
            <w:kern w:val="2"/>
            <w:lang w:eastAsia="lt-LT"/>
          </w:rPr>
          <w:tab/>
        </w:r>
        <w:r w:rsidRPr="00CC0790">
          <w:rPr>
            <w:rStyle w:val="Hipersaitas"/>
            <w:noProof/>
          </w:rPr>
          <w:t>Hidroizoliacija</w:t>
        </w:r>
        <w:r>
          <w:rPr>
            <w:noProof/>
            <w:webHidden/>
          </w:rPr>
          <w:tab/>
        </w:r>
        <w:r w:rsidR="005E395D">
          <w:rPr>
            <w:noProof/>
            <w:webHidden/>
          </w:rPr>
          <w:fldChar w:fldCharType="begin"/>
        </w:r>
        <w:r>
          <w:rPr>
            <w:noProof/>
            <w:webHidden/>
          </w:rPr>
          <w:instrText xml:space="preserve"> PAGEREF _Toc231385795 \h </w:instrText>
        </w:r>
        <w:r w:rsidR="005E395D">
          <w:rPr>
            <w:noProof/>
            <w:webHidden/>
          </w:rPr>
        </w:r>
        <w:r w:rsidR="005E395D">
          <w:rPr>
            <w:noProof/>
            <w:webHidden/>
          </w:rPr>
          <w:fldChar w:fldCharType="separate"/>
        </w:r>
        <w:r>
          <w:rPr>
            <w:noProof/>
            <w:webHidden/>
          </w:rPr>
          <w:t>119</w:t>
        </w:r>
        <w:r w:rsidR="005E395D">
          <w:rPr>
            <w:noProof/>
            <w:webHidden/>
          </w:rPr>
          <w:fldChar w:fldCharType="end"/>
        </w:r>
      </w:hyperlink>
    </w:p>
    <w:p w14:paraId="4C316D76"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796" w:history="1">
        <w:r w:rsidRPr="00CC0790">
          <w:rPr>
            <w:rStyle w:val="Hipersaitas"/>
            <w:noProof/>
          </w:rPr>
          <w:t>6.9.</w:t>
        </w:r>
        <w:r>
          <w:rPr>
            <w:rFonts w:asciiTheme="minorHAnsi" w:eastAsiaTheme="minorEastAsia" w:hAnsiTheme="minorHAnsi" w:cstheme="minorBidi"/>
            <w:noProof/>
            <w:kern w:val="2"/>
            <w:lang w:eastAsia="lt-LT"/>
          </w:rPr>
          <w:tab/>
        </w:r>
        <w:r w:rsidRPr="00CC0790">
          <w:rPr>
            <w:rStyle w:val="Hipersaitas"/>
            <w:noProof/>
          </w:rPr>
          <w:t>Vamzdžių klojimas</w:t>
        </w:r>
        <w:r>
          <w:rPr>
            <w:noProof/>
            <w:webHidden/>
          </w:rPr>
          <w:tab/>
        </w:r>
        <w:r w:rsidR="005E395D">
          <w:rPr>
            <w:noProof/>
            <w:webHidden/>
          </w:rPr>
          <w:fldChar w:fldCharType="begin"/>
        </w:r>
        <w:r>
          <w:rPr>
            <w:noProof/>
            <w:webHidden/>
          </w:rPr>
          <w:instrText xml:space="preserve"> PAGEREF _Toc231385796 \h </w:instrText>
        </w:r>
        <w:r w:rsidR="005E395D">
          <w:rPr>
            <w:noProof/>
            <w:webHidden/>
          </w:rPr>
        </w:r>
        <w:r w:rsidR="005E395D">
          <w:rPr>
            <w:noProof/>
            <w:webHidden/>
          </w:rPr>
          <w:fldChar w:fldCharType="separate"/>
        </w:r>
        <w:r>
          <w:rPr>
            <w:noProof/>
            <w:webHidden/>
          </w:rPr>
          <w:t>119</w:t>
        </w:r>
        <w:r w:rsidR="005E395D">
          <w:rPr>
            <w:noProof/>
            <w:webHidden/>
          </w:rPr>
          <w:fldChar w:fldCharType="end"/>
        </w:r>
      </w:hyperlink>
    </w:p>
    <w:p w14:paraId="1F41293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97" w:history="1">
        <w:r w:rsidRPr="00CC0790">
          <w:rPr>
            <w:rStyle w:val="Hipersaitas"/>
            <w:noProof/>
          </w:rPr>
          <w:t>6.9.1.</w:t>
        </w:r>
        <w:r>
          <w:rPr>
            <w:rFonts w:asciiTheme="minorHAnsi" w:eastAsiaTheme="minorEastAsia" w:hAnsiTheme="minorHAnsi" w:cstheme="minorBidi"/>
            <w:noProof/>
            <w:kern w:val="2"/>
            <w:lang w:eastAsia="lt-LT"/>
          </w:rPr>
          <w:tab/>
        </w:r>
        <w:r w:rsidRPr="00CC0790">
          <w:rPr>
            <w:rStyle w:val="Hipersaitas"/>
            <w:noProof/>
          </w:rPr>
          <w:t>Vamzdžių pagrindo medžiagos</w:t>
        </w:r>
        <w:r>
          <w:rPr>
            <w:noProof/>
            <w:webHidden/>
          </w:rPr>
          <w:tab/>
        </w:r>
        <w:r w:rsidR="005E395D">
          <w:rPr>
            <w:noProof/>
            <w:webHidden/>
          </w:rPr>
          <w:fldChar w:fldCharType="begin"/>
        </w:r>
        <w:r>
          <w:rPr>
            <w:noProof/>
            <w:webHidden/>
          </w:rPr>
          <w:instrText xml:space="preserve"> PAGEREF _Toc231385797 \h </w:instrText>
        </w:r>
        <w:r w:rsidR="005E395D">
          <w:rPr>
            <w:noProof/>
            <w:webHidden/>
          </w:rPr>
        </w:r>
        <w:r w:rsidR="005E395D">
          <w:rPr>
            <w:noProof/>
            <w:webHidden/>
          </w:rPr>
          <w:fldChar w:fldCharType="separate"/>
        </w:r>
        <w:r>
          <w:rPr>
            <w:noProof/>
            <w:webHidden/>
          </w:rPr>
          <w:t>119</w:t>
        </w:r>
        <w:r w:rsidR="005E395D">
          <w:rPr>
            <w:noProof/>
            <w:webHidden/>
          </w:rPr>
          <w:fldChar w:fldCharType="end"/>
        </w:r>
      </w:hyperlink>
    </w:p>
    <w:p w14:paraId="21D6617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98" w:history="1">
        <w:r w:rsidRPr="00CC0790">
          <w:rPr>
            <w:rStyle w:val="Hipersaitas"/>
            <w:noProof/>
          </w:rPr>
          <w:t>6.9.2.</w:t>
        </w:r>
        <w:r>
          <w:rPr>
            <w:rFonts w:asciiTheme="minorHAnsi" w:eastAsiaTheme="minorEastAsia" w:hAnsiTheme="minorHAnsi" w:cstheme="minorBidi"/>
            <w:noProof/>
            <w:kern w:val="2"/>
            <w:lang w:eastAsia="lt-LT"/>
          </w:rPr>
          <w:tab/>
        </w:r>
        <w:r w:rsidRPr="00CC0790">
          <w:rPr>
            <w:rStyle w:val="Hipersaitas"/>
            <w:noProof/>
          </w:rPr>
          <w:t>PVC vamzdžiai</w:t>
        </w:r>
        <w:r>
          <w:rPr>
            <w:noProof/>
            <w:webHidden/>
          </w:rPr>
          <w:tab/>
        </w:r>
        <w:r w:rsidR="005E395D">
          <w:rPr>
            <w:noProof/>
            <w:webHidden/>
          </w:rPr>
          <w:fldChar w:fldCharType="begin"/>
        </w:r>
        <w:r>
          <w:rPr>
            <w:noProof/>
            <w:webHidden/>
          </w:rPr>
          <w:instrText xml:space="preserve"> PAGEREF _Toc231385798 \h </w:instrText>
        </w:r>
        <w:r w:rsidR="005E395D">
          <w:rPr>
            <w:noProof/>
            <w:webHidden/>
          </w:rPr>
        </w:r>
        <w:r w:rsidR="005E395D">
          <w:rPr>
            <w:noProof/>
            <w:webHidden/>
          </w:rPr>
          <w:fldChar w:fldCharType="separate"/>
        </w:r>
        <w:r>
          <w:rPr>
            <w:noProof/>
            <w:webHidden/>
          </w:rPr>
          <w:t>119</w:t>
        </w:r>
        <w:r w:rsidR="005E395D">
          <w:rPr>
            <w:noProof/>
            <w:webHidden/>
          </w:rPr>
          <w:fldChar w:fldCharType="end"/>
        </w:r>
      </w:hyperlink>
    </w:p>
    <w:p w14:paraId="3867020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799" w:history="1">
        <w:r w:rsidRPr="00CC0790">
          <w:rPr>
            <w:rStyle w:val="Hipersaitas"/>
            <w:noProof/>
          </w:rPr>
          <w:t>6.9.3.</w:t>
        </w:r>
        <w:r>
          <w:rPr>
            <w:rFonts w:asciiTheme="minorHAnsi" w:eastAsiaTheme="minorEastAsia" w:hAnsiTheme="minorHAnsi" w:cstheme="minorBidi"/>
            <w:noProof/>
            <w:kern w:val="2"/>
            <w:lang w:eastAsia="lt-LT"/>
          </w:rPr>
          <w:tab/>
        </w:r>
        <w:r w:rsidRPr="00CC0790">
          <w:rPr>
            <w:rStyle w:val="Hipersaitas"/>
            <w:noProof/>
          </w:rPr>
          <w:t>Jungtys</w:t>
        </w:r>
        <w:r>
          <w:rPr>
            <w:noProof/>
            <w:webHidden/>
          </w:rPr>
          <w:tab/>
        </w:r>
        <w:r w:rsidR="005E395D">
          <w:rPr>
            <w:noProof/>
            <w:webHidden/>
          </w:rPr>
          <w:fldChar w:fldCharType="begin"/>
        </w:r>
        <w:r>
          <w:rPr>
            <w:noProof/>
            <w:webHidden/>
          </w:rPr>
          <w:instrText xml:space="preserve"> PAGEREF _Toc231385799 \h </w:instrText>
        </w:r>
        <w:r w:rsidR="005E395D">
          <w:rPr>
            <w:noProof/>
            <w:webHidden/>
          </w:rPr>
        </w:r>
        <w:r w:rsidR="005E395D">
          <w:rPr>
            <w:noProof/>
            <w:webHidden/>
          </w:rPr>
          <w:fldChar w:fldCharType="separate"/>
        </w:r>
        <w:r>
          <w:rPr>
            <w:noProof/>
            <w:webHidden/>
          </w:rPr>
          <w:t>119</w:t>
        </w:r>
        <w:r w:rsidR="005E395D">
          <w:rPr>
            <w:noProof/>
            <w:webHidden/>
          </w:rPr>
          <w:fldChar w:fldCharType="end"/>
        </w:r>
      </w:hyperlink>
    </w:p>
    <w:p w14:paraId="62C6A06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00" w:history="1">
        <w:r w:rsidRPr="00CC0790">
          <w:rPr>
            <w:rStyle w:val="Hipersaitas"/>
            <w:noProof/>
          </w:rPr>
          <w:t>6.9.4.</w:t>
        </w:r>
        <w:r>
          <w:rPr>
            <w:rFonts w:asciiTheme="minorHAnsi" w:eastAsiaTheme="minorEastAsia" w:hAnsiTheme="minorHAnsi" w:cstheme="minorBidi"/>
            <w:noProof/>
            <w:kern w:val="2"/>
            <w:lang w:eastAsia="lt-LT"/>
          </w:rPr>
          <w:tab/>
        </w:r>
        <w:r w:rsidRPr="00CC0790">
          <w:rPr>
            <w:rStyle w:val="Hipersaitas"/>
            <w:noProof/>
          </w:rPr>
          <w:t>Lanksčiosios jungiamosios movos ir flanšinės jungtys</w:t>
        </w:r>
        <w:r>
          <w:rPr>
            <w:noProof/>
            <w:webHidden/>
          </w:rPr>
          <w:tab/>
        </w:r>
        <w:r w:rsidR="005E395D">
          <w:rPr>
            <w:noProof/>
            <w:webHidden/>
          </w:rPr>
          <w:fldChar w:fldCharType="begin"/>
        </w:r>
        <w:r>
          <w:rPr>
            <w:noProof/>
            <w:webHidden/>
          </w:rPr>
          <w:instrText xml:space="preserve"> PAGEREF _Toc231385800 \h </w:instrText>
        </w:r>
        <w:r w:rsidR="005E395D">
          <w:rPr>
            <w:noProof/>
            <w:webHidden/>
          </w:rPr>
        </w:r>
        <w:r w:rsidR="005E395D">
          <w:rPr>
            <w:noProof/>
            <w:webHidden/>
          </w:rPr>
          <w:fldChar w:fldCharType="separate"/>
        </w:r>
        <w:r>
          <w:rPr>
            <w:noProof/>
            <w:webHidden/>
          </w:rPr>
          <w:t>119</w:t>
        </w:r>
        <w:r w:rsidR="005E395D">
          <w:rPr>
            <w:noProof/>
            <w:webHidden/>
          </w:rPr>
          <w:fldChar w:fldCharType="end"/>
        </w:r>
      </w:hyperlink>
    </w:p>
    <w:p w14:paraId="7904C75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01" w:history="1">
        <w:r w:rsidRPr="00CC0790">
          <w:rPr>
            <w:rStyle w:val="Hipersaitas"/>
            <w:noProof/>
          </w:rPr>
          <w:t>6.9.5.</w:t>
        </w:r>
        <w:r>
          <w:rPr>
            <w:rFonts w:asciiTheme="minorHAnsi" w:eastAsiaTheme="minorEastAsia" w:hAnsiTheme="minorHAnsi" w:cstheme="minorBidi"/>
            <w:noProof/>
            <w:kern w:val="2"/>
            <w:lang w:eastAsia="lt-LT"/>
          </w:rPr>
          <w:tab/>
        </w:r>
        <w:r w:rsidRPr="00CC0790">
          <w:rPr>
            <w:rStyle w:val="Hipersaitas"/>
            <w:noProof/>
          </w:rPr>
          <w:t>Vamzdžių guminiai jungiamieji žiedai ir tepimo alyvos</w:t>
        </w:r>
        <w:r>
          <w:rPr>
            <w:noProof/>
            <w:webHidden/>
          </w:rPr>
          <w:tab/>
        </w:r>
        <w:r w:rsidR="005E395D">
          <w:rPr>
            <w:noProof/>
            <w:webHidden/>
          </w:rPr>
          <w:fldChar w:fldCharType="begin"/>
        </w:r>
        <w:r>
          <w:rPr>
            <w:noProof/>
            <w:webHidden/>
          </w:rPr>
          <w:instrText xml:space="preserve"> PAGEREF _Toc231385801 \h </w:instrText>
        </w:r>
        <w:r w:rsidR="005E395D">
          <w:rPr>
            <w:noProof/>
            <w:webHidden/>
          </w:rPr>
        </w:r>
        <w:r w:rsidR="005E395D">
          <w:rPr>
            <w:noProof/>
            <w:webHidden/>
          </w:rPr>
          <w:fldChar w:fldCharType="separate"/>
        </w:r>
        <w:r>
          <w:rPr>
            <w:noProof/>
            <w:webHidden/>
          </w:rPr>
          <w:t>119</w:t>
        </w:r>
        <w:r w:rsidR="005E395D">
          <w:rPr>
            <w:noProof/>
            <w:webHidden/>
          </w:rPr>
          <w:fldChar w:fldCharType="end"/>
        </w:r>
      </w:hyperlink>
    </w:p>
    <w:p w14:paraId="47613837"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02" w:history="1">
        <w:r w:rsidRPr="00CC0790">
          <w:rPr>
            <w:rStyle w:val="Hipersaitas"/>
            <w:noProof/>
          </w:rPr>
          <w:t>6.10.</w:t>
        </w:r>
        <w:r>
          <w:rPr>
            <w:rFonts w:asciiTheme="minorHAnsi" w:eastAsiaTheme="minorEastAsia" w:hAnsiTheme="minorHAnsi" w:cstheme="minorBidi"/>
            <w:noProof/>
            <w:kern w:val="2"/>
            <w:lang w:eastAsia="lt-LT"/>
          </w:rPr>
          <w:tab/>
        </w:r>
        <w:r w:rsidRPr="00CC0790">
          <w:rPr>
            <w:rStyle w:val="Hipersaitas"/>
            <w:noProof/>
          </w:rPr>
          <w:t>Plieninės konstrukcijos</w:t>
        </w:r>
        <w:r>
          <w:rPr>
            <w:noProof/>
            <w:webHidden/>
          </w:rPr>
          <w:tab/>
        </w:r>
        <w:r w:rsidR="005E395D">
          <w:rPr>
            <w:noProof/>
            <w:webHidden/>
          </w:rPr>
          <w:fldChar w:fldCharType="begin"/>
        </w:r>
        <w:r>
          <w:rPr>
            <w:noProof/>
            <w:webHidden/>
          </w:rPr>
          <w:instrText xml:space="preserve"> PAGEREF _Toc231385802 \h </w:instrText>
        </w:r>
        <w:r w:rsidR="005E395D">
          <w:rPr>
            <w:noProof/>
            <w:webHidden/>
          </w:rPr>
        </w:r>
        <w:r w:rsidR="005E395D">
          <w:rPr>
            <w:noProof/>
            <w:webHidden/>
          </w:rPr>
          <w:fldChar w:fldCharType="separate"/>
        </w:r>
        <w:r>
          <w:rPr>
            <w:noProof/>
            <w:webHidden/>
          </w:rPr>
          <w:t>120</w:t>
        </w:r>
        <w:r w:rsidR="005E395D">
          <w:rPr>
            <w:noProof/>
            <w:webHidden/>
          </w:rPr>
          <w:fldChar w:fldCharType="end"/>
        </w:r>
      </w:hyperlink>
    </w:p>
    <w:p w14:paraId="77B6728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03" w:history="1">
        <w:r w:rsidRPr="00CC0790">
          <w:rPr>
            <w:rStyle w:val="Hipersaitas"/>
            <w:noProof/>
          </w:rPr>
          <w:t>6.10.1.</w:t>
        </w:r>
        <w:r>
          <w:rPr>
            <w:rFonts w:asciiTheme="minorHAnsi" w:eastAsiaTheme="minorEastAsia" w:hAnsiTheme="minorHAnsi" w:cstheme="minorBidi"/>
            <w:noProof/>
            <w:kern w:val="2"/>
            <w:lang w:eastAsia="lt-LT"/>
          </w:rPr>
          <w:tab/>
        </w:r>
        <w:r w:rsidRPr="00CC0790">
          <w:rPr>
            <w:rStyle w:val="Hipersaitas"/>
            <w:noProof/>
          </w:rPr>
          <w:t>Statybinis konstrukcinis plienas</w:t>
        </w:r>
        <w:r>
          <w:rPr>
            <w:noProof/>
            <w:webHidden/>
          </w:rPr>
          <w:tab/>
        </w:r>
        <w:r w:rsidR="005E395D">
          <w:rPr>
            <w:noProof/>
            <w:webHidden/>
          </w:rPr>
          <w:fldChar w:fldCharType="begin"/>
        </w:r>
        <w:r>
          <w:rPr>
            <w:noProof/>
            <w:webHidden/>
          </w:rPr>
          <w:instrText xml:space="preserve"> PAGEREF _Toc231385803 \h </w:instrText>
        </w:r>
        <w:r w:rsidR="005E395D">
          <w:rPr>
            <w:noProof/>
            <w:webHidden/>
          </w:rPr>
        </w:r>
        <w:r w:rsidR="005E395D">
          <w:rPr>
            <w:noProof/>
            <w:webHidden/>
          </w:rPr>
          <w:fldChar w:fldCharType="separate"/>
        </w:r>
        <w:r>
          <w:rPr>
            <w:noProof/>
            <w:webHidden/>
          </w:rPr>
          <w:t>120</w:t>
        </w:r>
        <w:r w:rsidR="005E395D">
          <w:rPr>
            <w:noProof/>
            <w:webHidden/>
          </w:rPr>
          <w:fldChar w:fldCharType="end"/>
        </w:r>
      </w:hyperlink>
    </w:p>
    <w:p w14:paraId="2D54184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04" w:history="1">
        <w:r w:rsidRPr="00CC0790">
          <w:rPr>
            <w:rStyle w:val="Hipersaitas"/>
            <w:noProof/>
          </w:rPr>
          <w:t>6.10.2.</w:t>
        </w:r>
        <w:r>
          <w:rPr>
            <w:rFonts w:asciiTheme="minorHAnsi" w:eastAsiaTheme="minorEastAsia" w:hAnsiTheme="minorHAnsi" w:cstheme="minorBidi"/>
            <w:noProof/>
            <w:kern w:val="2"/>
            <w:lang w:eastAsia="lt-LT"/>
          </w:rPr>
          <w:tab/>
        </w:r>
        <w:r w:rsidRPr="00CC0790">
          <w:rPr>
            <w:rStyle w:val="Hipersaitas"/>
            <w:noProof/>
          </w:rPr>
          <w:t>Apsauginės grandinės</w:t>
        </w:r>
        <w:r>
          <w:rPr>
            <w:noProof/>
            <w:webHidden/>
          </w:rPr>
          <w:tab/>
        </w:r>
        <w:r w:rsidR="005E395D">
          <w:rPr>
            <w:noProof/>
            <w:webHidden/>
          </w:rPr>
          <w:fldChar w:fldCharType="begin"/>
        </w:r>
        <w:r>
          <w:rPr>
            <w:noProof/>
            <w:webHidden/>
          </w:rPr>
          <w:instrText xml:space="preserve"> PAGEREF _Toc231385804 \h </w:instrText>
        </w:r>
        <w:r w:rsidR="005E395D">
          <w:rPr>
            <w:noProof/>
            <w:webHidden/>
          </w:rPr>
        </w:r>
        <w:r w:rsidR="005E395D">
          <w:rPr>
            <w:noProof/>
            <w:webHidden/>
          </w:rPr>
          <w:fldChar w:fldCharType="separate"/>
        </w:r>
        <w:r>
          <w:rPr>
            <w:noProof/>
            <w:webHidden/>
          </w:rPr>
          <w:t>120</w:t>
        </w:r>
        <w:r w:rsidR="005E395D">
          <w:rPr>
            <w:noProof/>
            <w:webHidden/>
          </w:rPr>
          <w:fldChar w:fldCharType="end"/>
        </w:r>
      </w:hyperlink>
    </w:p>
    <w:p w14:paraId="0E3546F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05" w:history="1">
        <w:r w:rsidRPr="00CC0790">
          <w:rPr>
            <w:rStyle w:val="Hipersaitas"/>
            <w:noProof/>
          </w:rPr>
          <w:t>6.10.3.</w:t>
        </w:r>
        <w:r>
          <w:rPr>
            <w:rFonts w:asciiTheme="minorHAnsi" w:eastAsiaTheme="minorEastAsia" w:hAnsiTheme="minorHAnsi" w:cstheme="minorBidi"/>
            <w:noProof/>
            <w:kern w:val="2"/>
            <w:lang w:eastAsia="lt-LT"/>
          </w:rPr>
          <w:tab/>
        </w:r>
        <w:r w:rsidRPr="00CC0790">
          <w:rPr>
            <w:rStyle w:val="Hipersaitas"/>
            <w:noProof/>
          </w:rPr>
          <w:t>Veržlės, varžtai ir poveržlės</w:t>
        </w:r>
        <w:r>
          <w:rPr>
            <w:noProof/>
            <w:webHidden/>
          </w:rPr>
          <w:tab/>
        </w:r>
        <w:r w:rsidR="005E395D">
          <w:rPr>
            <w:noProof/>
            <w:webHidden/>
          </w:rPr>
          <w:fldChar w:fldCharType="begin"/>
        </w:r>
        <w:r>
          <w:rPr>
            <w:noProof/>
            <w:webHidden/>
          </w:rPr>
          <w:instrText xml:space="preserve"> PAGEREF _Toc231385805 \h </w:instrText>
        </w:r>
        <w:r w:rsidR="005E395D">
          <w:rPr>
            <w:noProof/>
            <w:webHidden/>
          </w:rPr>
        </w:r>
        <w:r w:rsidR="005E395D">
          <w:rPr>
            <w:noProof/>
            <w:webHidden/>
          </w:rPr>
          <w:fldChar w:fldCharType="separate"/>
        </w:r>
        <w:r>
          <w:rPr>
            <w:noProof/>
            <w:webHidden/>
          </w:rPr>
          <w:t>120</w:t>
        </w:r>
        <w:r w:rsidR="005E395D">
          <w:rPr>
            <w:noProof/>
            <w:webHidden/>
          </w:rPr>
          <w:fldChar w:fldCharType="end"/>
        </w:r>
      </w:hyperlink>
    </w:p>
    <w:p w14:paraId="2CF081BE"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06" w:history="1">
        <w:r w:rsidRPr="00CC0790">
          <w:rPr>
            <w:rStyle w:val="Hipersaitas"/>
            <w:noProof/>
          </w:rPr>
          <w:t>6.11.</w:t>
        </w:r>
        <w:r>
          <w:rPr>
            <w:rFonts w:asciiTheme="minorHAnsi" w:eastAsiaTheme="minorEastAsia" w:hAnsiTheme="minorHAnsi" w:cstheme="minorBidi"/>
            <w:noProof/>
            <w:kern w:val="2"/>
            <w:lang w:eastAsia="lt-LT"/>
          </w:rPr>
          <w:tab/>
        </w:r>
        <w:r w:rsidRPr="00CC0790">
          <w:rPr>
            <w:rStyle w:val="Hipersaitas"/>
            <w:noProof/>
          </w:rPr>
          <w:t>Aikštelės darbai</w:t>
        </w:r>
        <w:r>
          <w:rPr>
            <w:noProof/>
            <w:webHidden/>
          </w:rPr>
          <w:tab/>
        </w:r>
        <w:r w:rsidR="005E395D">
          <w:rPr>
            <w:noProof/>
            <w:webHidden/>
          </w:rPr>
          <w:fldChar w:fldCharType="begin"/>
        </w:r>
        <w:r>
          <w:rPr>
            <w:noProof/>
            <w:webHidden/>
          </w:rPr>
          <w:instrText xml:space="preserve"> PAGEREF _Toc231385806 \h </w:instrText>
        </w:r>
        <w:r w:rsidR="005E395D">
          <w:rPr>
            <w:noProof/>
            <w:webHidden/>
          </w:rPr>
        </w:r>
        <w:r w:rsidR="005E395D">
          <w:rPr>
            <w:noProof/>
            <w:webHidden/>
          </w:rPr>
          <w:fldChar w:fldCharType="separate"/>
        </w:r>
        <w:r>
          <w:rPr>
            <w:noProof/>
            <w:webHidden/>
          </w:rPr>
          <w:t>120</w:t>
        </w:r>
        <w:r w:rsidR="005E395D">
          <w:rPr>
            <w:noProof/>
            <w:webHidden/>
          </w:rPr>
          <w:fldChar w:fldCharType="end"/>
        </w:r>
      </w:hyperlink>
    </w:p>
    <w:p w14:paraId="21AE343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07" w:history="1">
        <w:r w:rsidRPr="00CC0790">
          <w:rPr>
            <w:rStyle w:val="Hipersaitas"/>
            <w:noProof/>
          </w:rPr>
          <w:t>6.11.1.</w:t>
        </w:r>
        <w:r>
          <w:rPr>
            <w:rFonts w:asciiTheme="minorHAnsi" w:eastAsiaTheme="minorEastAsia" w:hAnsiTheme="minorHAnsi" w:cstheme="minorBidi"/>
            <w:noProof/>
            <w:kern w:val="2"/>
            <w:lang w:eastAsia="lt-LT"/>
          </w:rPr>
          <w:tab/>
        </w:r>
        <w:r w:rsidRPr="00CC0790">
          <w:rPr>
            <w:rStyle w:val="Hipersaitas"/>
            <w:noProof/>
          </w:rPr>
          <w:t>Užpildo medžiagos</w:t>
        </w:r>
        <w:r>
          <w:rPr>
            <w:noProof/>
            <w:webHidden/>
          </w:rPr>
          <w:tab/>
        </w:r>
        <w:r w:rsidR="005E395D">
          <w:rPr>
            <w:noProof/>
            <w:webHidden/>
          </w:rPr>
          <w:fldChar w:fldCharType="begin"/>
        </w:r>
        <w:r>
          <w:rPr>
            <w:noProof/>
            <w:webHidden/>
          </w:rPr>
          <w:instrText xml:space="preserve"> PAGEREF _Toc231385807 \h </w:instrText>
        </w:r>
        <w:r w:rsidR="005E395D">
          <w:rPr>
            <w:noProof/>
            <w:webHidden/>
          </w:rPr>
        </w:r>
        <w:r w:rsidR="005E395D">
          <w:rPr>
            <w:noProof/>
            <w:webHidden/>
          </w:rPr>
          <w:fldChar w:fldCharType="separate"/>
        </w:r>
        <w:r>
          <w:rPr>
            <w:noProof/>
            <w:webHidden/>
          </w:rPr>
          <w:t>120</w:t>
        </w:r>
        <w:r w:rsidR="005E395D">
          <w:rPr>
            <w:noProof/>
            <w:webHidden/>
          </w:rPr>
          <w:fldChar w:fldCharType="end"/>
        </w:r>
      </w:hyperlink>
    </w:p>
    <w:p w14:paraId="3315BB7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08" w:history="1">
        <w:r w:rsidRPr="00CC0790">
          <w:rPr>
            <w:rStyle w:val="Hipersaitas"/>
            <w:noProof/>
          </w:rPr>
          <w:t>6.11.2.</w:t>
        </w:r>
        <w:r>
          <w:rPr>
            <w:rFonts w:asciiTheme="minorHAnsi" w:eastAsiaTheme="minorEastAsia" w:hAnsiTheme="minorHAnsi" w:cstheme="minorBidi"/>
            <w:noProof/>
            <w:kern w:val="2"/>
            <w:lang w:eastAsia="lt-LT"/>
          </w:rPr>
          <w:tab/>
        </w:r>
        <w:r w:rsidRPr="00CC0790">
          <w:rPr>
            <w:rStyle w:val="Hipersaitas"/>
            <w:noProof/>
          </w:rPr>
          <w:t>Geotekstilė</w:t>
        </w:r>
        <w:r>
          <w:rPr>
            <w:noProof/>
            <w:webHidden/>
          </w:rPr>
          <w:tab/>
        </w:r>
        <w:r w:rsidR="005E395D">
          <w:rPr>
            <w:noProof/>
            <w:webHidden/>
          </w:rPr>
          <w:fldChar w:fldCharType="begin"/>
        </w:r>
        <w:r>
          <w:rPr>
            <w:noProof/>
            <w:webHidden/>
          </w:rPr>
          <w:instrText xml:space="preserve"> PAGEREF _Toc231385808 \h </w:instrText>
        </w:r>
        <w:r w:rsidR="005E395D">
          <w:rPr>
            <w:noProof/>
            <w:webHidden/>
          </w:rPr>
        </w:r>
        <w:r w:rsidR="005E395D">
          <w:rPr>
            <w:noProof/>
            <w:webHidden/>
          </w:rPr>
          <w:fldChar w:fldCharType="separate"/>
        </w:r>
        <w:r>
          <w:rPr>
            <w:noProof/>
            <w:webHidden/>
          </w:rPr>
          <w:t>120</w:t>
        </w:r>
        <w:r w:rsidR="005E395D">
          <w:rPr>
            <w:noProof/>
            <w:webHidden/>
          </w:rPr>
          <w:fldChar w:fldCharType="end"/>
        </w:r>
      </w:hyperlink>
    </w:p>
    <w:p w14:paraId="63C5480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09" w:history="1">
        <w:r w:rsidRPr="00CC0790">
          <w:rPr>
            <w:rStyle w:val="Hipersaitas"/>
            <w:noProof/>
          </w:rPr>
          <w:t>6.11.3.</w:t>
        </w:r>
        <w:r>
          <w:rPr>
            <w:rFonts w:asciiTheme="minorHAnsi" w:eastAsiaTheme="minorEastAsia" w:hAnsiTheme="minorHAnsi" w:cstheme="minorBidi"/>
            <w:noProof/>
            <w:kern w:val="2"/>
            <w:lang w:eastAsia="lt-LT"/>
          </w:rPr>
          <w:tab/>
        </w:r>
        <w:r w:rsidRPr="00CC0790">
          <w:rPr>
            <w:rStyle w:val="Hipersaitas"/>
            <w:noProof/>
          </w:rPr>
          <w:t>Subpagrindai ir pagrindai</w:t>
        </w:r>
        <w:r>
          <w:rPr>
            <w:noProof/>
            <w:webHidden/>
          </w:rPr>
          <w:tab/>
        </w:r>
        <w:r w:rsidR="005E395D">
          <w:rPr>
            <w:noProof/>
            <w:webHidden/>
          </w:rPr>
          <w:fldChar w:fldCharType="begin"/>
        </w:r>
        <w:r>
          <w:rPr>
            <w:noProof/>
            <w:webHidden/>
          </w:rPr>
          <w:instrText xml:space="preserve"> PAGEREF _Toc231385809 \h </w:instrText>
        </w:r>
        <w:r w:rsidR="005E395D">
          <w:rPr>
            <w:noProof/>
            <w:webHidden/>
          </w:rPr>
        </w:r>
        <w:r w:rsidR="005E395D">
          <w:rPr>
            <w:noProof/>
            <w:webHidden/>
          </w:rPr>
          <w:fldChar w:fldCharType="separate"/>
        </w:r>
        <w:r>
          <w:rPr>
            <w:noProof/>
            <w:webHidden/>
          </w:rPr>
          <w:t>120</w:t>
        </w:r>
        <w:r w:rsidR="005E395D">
          <w:rPr>
            <w:noProof/>
            <w:webHidden/>
          </w:rPr>
          <w:fldChar w:fldCharType="end"/>
        </w:r>
      </w:hyperlink>
    </w:p>
    <w:p w14:paraId="2269FEA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10" w:history="1">
        <w:r w:rsidRPr="00CC0790">
          <w:rPr>
            <w:rStyle w:val="Hipersaitas"/>
            <w:noProof/>
          </w:rPr>
          <w:t>6.11.4.</w:t>
        </w:r>
        <w:r>
          <w:rPr>
            <w:rFonts w:asciiTheme="minorHAnsi" w:eastAsiaTheme="minorEastAsia" w:hAnsiTheme="minorHAnsi" w:cstheme="minorBidi"/>
            <w:noProof/>
            <w:kern w:val="2"/>
            <w:lang w:eastAsia="lt-LT"/>
          </w:rPr>
          <w:tab/>
        </w:r>
        <w:r w:rsidRPr="00CC0790">
          <w:rPr>
            <w:rStyle w:val="Hipersaitas"/>
            <w:noProof/>
          </w:rPr>
          <w:t>Asfaltas</w:t>
        </w:r>
        <w:r>
          <w:rPr>
            <w:noProof/>
            <w:webHidden/>
          </w:rPr>
          <w:tab/>
        </w:r>
        <w:r w:rsidR="005E395D">
          <w:rPr>
            <w:noProof/>
            <w:webHidden/>
          </w:rPr>
          <w:fldChar w:fldCharType="begin"/>
        </w:r>
        <w:r>
          <w:rPr>
            <w:noProof/>
            <w:webHidden/>
          </w:rPr>
          <w:instrText xml:space="preserve"> PAGEREF _Toc231385810 \h </w:instrText>
        </w:r>
        <w:r w:rsidR="005E395D">
          <w:rPr>
            <w:noProof/>
            <w:webHidden/>
          </w:rPr>
        </w:r>
        <w:r w:rsidR="005E395D">
          <w:rPr>
            <w:noProof/>
            <w:webHidden/>
          </w:rPr>
          <w:fldChar w:fldCharType="separate"/>
        </w:r>
        <w:r>
          <w:rPr>
            <w:noProof/>
            <w:webHidden/>
          </w:rPr>
          <w:t>120</w:t>
        </w:r>
        <w:r w:rsidR="005E395D">
          <w:rPr>
            <w:noProof/>
            <w:webHidden/>
          </w:rPr>
          <w:fldChar w:fldCharType="end"/>
        </w:r>
      </w:hyperlink>
    </w:p>
    <w:p w14:paraId="575C188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11" w:history="1">
        <w:r w:rsidRPr="00CC0790">
          <w:rPr>
            <w:rStyle w:val="Hipersaitas"/>
            <w:noProof/>
          </w:rPr>
          <w:t>6.11.5.</w:t>
        </w:r>
        <w:r>
          <w:rPr>
            <w:rFonts w:asciiTheme="minorHAnsi" w:eastAsiaTheme="minorEastAsia" w:hAnsiTheme="minorHAnsi" w:cstheme="minorBidi"/>
            <w:noProof/>
            <w:kern w:val="2"/>
            <w:lang w:eastAsia="lt-LT"/>
          </w:rPr>
          <w:tab/>
        </w:r>
        <w:r w:rsidRPr="00CC0790">
          <w:rPr>
            <w:rStyle w:val="Hipersaitas"/>
            <w:noProof/>
          </w:rPr>
          <w:t>Bordiūrai</w:t>
        </w:r>
        <w:r>
          <w:rPr>
            <w:noProof/>
            <w:webHidden/>
          </w:rPr>
          <w:tab/>
        </w:r>
        <w:r w:rsidR="005E395D">
          <w:rPr>
            <w:noProof/>
            <w:webHidden/>
          </w:rPr>
          <w:fldChar w:fldCharType="begin"/>
        </w:r>
        <w:r>
          <w:rPr>
            <w:noProof/>
            <w:webHidden/>
          </w:rPr>
          <w:instrText xml:space="preserve"> PAGEREF _Toc231385811 \h </w:instrText>
        </w:r>
        <w:r w:rsidR="005E395D">
          <w:rPr>
            <w:noProof/>
            <w:webHidden/>
          </w:rPr>
        </w:r>
        <w:r w:rsidR="005E395D">
          <w:rPr>
            <w:noProof/>
            <w:webHidden/>
          </w:rPr>
          <w:fldChar w:fldCharType="separate"/>
        </w:r>
        <w:r>
          <w:rPr>
            <w:noProof/>
            <w:webHidden/>
          </w:rPr>
          <w:t>120</w:t>
        </w:r>
        <w:r w:rsidR="005E395D">
          <w:rPr>
            <w:noProof/>
            <w:webHidden/>
          </w:rPr>
          <w:fldChar w:fldCharType="end"/>
        </w:r>
      </w:hyperlink>
    </w:p>
    <w:p w14:paraId="0325B92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12" w:history="1">
        <w:r w:rsidRPr="00CC0790">
          <w:rPr>
            <w:rStyle w:val="Hipersaitas"/>
            <w:noProof/>
          </w:rPr>
          <w:t>6.11.6.</w:t>
        </w:r>
        <w:r>
          <w:rPr>
            <w:rFonts w:asciiTheme="minorHAnsi" w:eastAsiaTheme="minorEastAsia" w:hAnsiTheme="minorHAnsi" w:cstheme="minorBidi"/>
            <w:noProof/>
            <w:kern w:val="2"/>
            <w:lang w:eastAsia="lt-LT"/>
          </w:rPr>
          <w:tab/>
        </w:r>
        <w:r w:rsidRPr="00CC0790">
          <w:rPr>
            <w:rStyle w:val="Hipersaitas"/>
            <w:noProof/>
          </w:rPr>
          <w:t>Surenkamos betoninės šaligatvių trinkelės</w:t>
        </w:r>
        <w:r>
          <w:rPr>
            <w:noProof/>
            <w:webHidden/>
          </w:rPr>
          <w:tab/>
        </w:r>
        <w:r w:rsidR="005E395D">
          <w:rPr>
            <w:noProof/>
            <w:webHidden/>
          </w:rPr>
          <w:fldChar w:fldCharType="begin"/>
        </w:r>
        <w:r>
          <w:rPr>
            <w:noProof/>
            <w:webHidden/>
          </w:rPr>
          <w:instrText xml:space="preserve"> PAGEREF _Toc231385812 \h </w:instrText>
        </w:r>
        <w:r w:rsidR="005E395D">
          <w:rPr>
            <w:noProof/>
            <w:webHidden/>
          </w:rPr>
        </w:r>
        <w:r w:rsidR="005E395D">
          <w:rPr>
            <w:noProof/>
            <w:webHidden/>
          </w:rPr>
          <w:fldChar w:fldCharType="separate"/>
        </w:r>
        <w:r>
          <w:rPr>
            <w:noProof/>
            <w:webHidden/>
          </w:rPr>
          <w:t>120</w:t>
        </w:r>
        <w:r w:rsidR="005E395D">
          <w:rPr>
            <w:noProof/>
            <w:webHidden/>
          </w:rPr>
          <w:fldChar w:fldCharType="end"/>
        </w:r>
      </w:hyperlink>
    </w:p>
    <w:p w14:paraId="593DCDC9"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13" w:history="1">
        <w:r w:rsidRPr="00CC0790">
          <w:rPr>
            <w:rStyle w:val="Hipersaitas"/>
            <w:noProof/>
          </w:rPr>
          <w:t>6.12.</w:t>
        </w:r>
        <w:r>
          <w:rPr>
            <w:rFonts w:asciiTheme="minorHAnsi" w:eastAsiaTheme="minorEastAsia" w:hAnsiTheme="minorHAnsi" w:cstheme="minorBidi"/>
            <w:noProof/>
            <w:kern w:val="2"/>
            <w:lang w:eastAsia="lt-LT"/>
          </w:rPr>
          <w:tab/>
        </w:r>
        <w:r w:rsidRPr="00CC0790">
          <w:rPr>
            <w:rStyle w:val="Hipersaitas"/>
            <w:noProof/>
          </w:rPr>
          <w:t>Betonas</w:t>
        </w:r>
        <w:r>
          <w:rPr>
            <w:noProof/>
            <w:webHidden/>
          </w:rPr>
          <w:tab/>
        </w:r>
        <w:r w:rsidR="005E395D">
          <w:rPr>
            <w:noProof/>
            <w:webHidden/>
          </w:rPr>
          <w:fldChar w:fldCharType="begin"/>
        </w:r>
        <w:r>
          <w:rPr>
            <w:noProof/>
            <w:webHidden/>
          </w:rPr>
          <w:instrText xml:space="preserve"> PAGEREF _Toc231385813 \h </w:instrText>
        </w:r>
        <w:r w:rsidR="005E395D">
          <w:rPr>
            <w:noProof/>
            <w:webHidden/>
          </w:rPr>
        </w:r>
        <w:r w:rsidR="005E395D">
          <w:rPr>
            <w:noProof/>
            <w:webHidden/>
          </w:rPr>
          <w:fldChar w:fldCharType="separate"/>
        </w:r>
        <w:r>
          <w:rPr>
            <w:noProof/>
            <w:webHidden/>
          </w:rPr>
          <w:t>121</w:t>
        </w:r>
        <w:r w:rsidR="005E395D">
          <w:rPr>
            <w:noProof/>
            <w:webHidden/>
          </w:rPr>
          <w:fldChar w:fldCharType="end"/>
        </w:r>
      </w:hyperlink>
    </w:p>
    <w:p w14:paraId="330C7B1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14" w:history="1">
        <w:r w:rsidRPr="00CC0790">
          <w:rPr>
            <w:rStyle w:val="Hipersaitas"/>
            <w:noProof/>
          </w:rPr>
          <w:t>6.12.1.</w:t>
        </w:r>
        <w:r>
          <w:rPr>
            <w:rFonts w:asciiTheme="minorHAnsi" w:eastAsiaTheme="minorEastAsia" w:hAnsiTheme="minorHAnsi" w:cstheme="minorBidi"/>
            <w:noProof/>
            <w:kern w:val="2"/>
            <w:lang w:eastAsia="lt-LT"/>
          </w:rPr>
          <w:tab/>
        </w:r>
        <w:r w:rsidRPr="00CC0790">
          <w:rPr>
            <w:rStyle w:val="Hipersaitas"/>
            <w:noProof/>
          </w:rPr>
          <w:t>Bendroji dalis</w:t>
        </w:r>
        <w:r>
          <w:rPr>
            <w:noProof/>
            <w:webHidden/>
          </w:rPr>
          <w:tab/>
        </w:r>
        <w:r w:rsidR="005E395D">
          <w:rPr>
            <w:noProof/>
            <w:webHidden/>
          </w:rPr>
          <w:fldChar w:fldCharType="begin"/>
        </w:r>
        <w:r>
          <w:rPr>
            <w:noProof/>
            <w:webHidden/>
          </w:rPr>
          <w:instrText xml:space="preserve"> PAGEREF _Toc231385814 \h </w:instrText>
        </w:r>
        <w:r w:rsidR="005E395D">
          <w:rPr>
            <w:noProof/>
            <w:webHidden/>
          </w:rPr>
        </w:r>
        <w:r w:rsidR="005E395D">
          <w:rPr>
            <w:noProof/>
            <w:webHidden/>
          </w:rPr>
          <w:fldChar w:fldCharType="separate"/>
        </w:r>
        <w:r>
          <w:rPr>
            <w:noProof/>
            <w:webHidden/>
          </w:rPr>
          <w:t>121</w:t>
        </w:r>
        <w:r w:rsidR="005E395D">
          <w:rPr>
            <w:noProof/>
            <w:webHidden/>
          </w:rPr>
          <w:fldChar w:fldCharType="end"/>
        </w:r>
      </w:hyperlink>
    </w:p>
    <w:p w14:paraId="00DA7DB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15" w:history="1">
        <w:r w:rsidRPr="00CC0790">
          <w:rPr>
            <w:rStyle w:val="Hipersaitas"/>
            <w:noProof/>
          </w:rPr>
          <w:t>6.12.2.</w:t>
        </w:r>
        <w:r>
          <w:rPr>
            <w:rFonts w:asciiTheme="minorHAnsi" w:eastAsiaTheme="minorEastAsia" w:hAnsiTheme="minorHAnsi" w:cstheme="minorBidi"/>
            <w:noProof/>
            <w:kern w:val="2"/>
            <w:lang w:eastAsia="lt-LT"/>
          </w:rPr>
          <w:tab/>
        </w:r>
        <w:r w:rsidRPr="00CC0790">
          <w:rPr>
            <w:rStyle w:val="Hipersaitas"/>
            <w:noProof/>
          </w:rPr>
          <w:t>Betono gamyba</w:t>
        </w:r>
        <w:r>
          <w:rPr>
            <w:noProof/>
            <w:webHidden/>
          </w:rPr>
          <w:tab/>
        </w:r>
        <w:r w:rsidR="005E395D">
          <w:rPr>
            <w:noProof/>
            <w:webHidden/>
          </w:rPr>
          <w:fldChar w:fldCharType="begin"/>
        </w:r>
        <w:r>
          <w:rPr>
            <w:noProof/>
            <w:webHidden/>
          </w:rPr>
          <w:instrText xml:space="preserve"> PAGEREF _Toc231385815 \h </w:instrText>
        </w:r>
        <w:r w:rsidR="005E395D">
          <w:rPr>
            <w:noProof/>
            <w:webHidden/>
          </w:rPr>
        </w:r>
        <w:r w:rsidR="005E395D">
          <w:rPr>
            <w:noProof/>
            <w:webHidden/>
          </w:rPr>
          <w:fldChar w:fldCharType="separate"/>
        </w:r>
        <w:r>
          <w:rPr>
            <w:noProof/>
            <w:webHidden/>
          </w:rPr>
          <w:t>121</w:t>
        </w:r>
        <w:r w:rsidR="005E395D">
          <w:rPr>
            <w:noProof/>
            <w:webHidden/>
          </w:rPr>
          <w:fldChar w:fldCharType="end"/>
        </w:r>
      </w:hyperlink>
    </w:p>
    <w:p w14:paraId="5914B775"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816" w:history="1">
        <w:r w:rsidRPr="00CC0790">
          <w:rPr>
            <w:rStyle w:val="Hipersaitas"/>
            <w:noProof/>
          </w:rPr>
          <w:t>21.</w:t>
        </w:r>
        <w:r>
          <w:rPr>
            <w:rFonts w:asciiTheme="minorHAnsi" w:eastAsiaTheme="minorEastAsia" w:hAnsiTheme="minorHAnsi" w:cstheme="minorBidi"/>
            <w:noProof/>
            <w:kern w:val="2"/>
            <w:lang w:eastAsia="lt-LT"/>
          </w:rPr>
          <w:tab/>
        </w:r>
        <w:r w:rsidRPr="00CC0790">
          <w:rPr>
            <w:rStyle w:val="Hipersaitas"/>
            <w:noProof/>
          </w:rPr>
          <w:t>Lentelė.</w:t>
        </w:r>
        <w:r>
          <w:rPr>
            <w:noProof/>
            <w:webHidden/>
          </w:rPr>
          <w:tab/>
        </w:r>
        <w:r w:rsidR="005E395D">
          <w:rPr>
            <w:noProof/>
            <w:webHidden/>
          </w:rPr>
          <w:fldChar w:fldCharType="begin"/>
        </w:r>
        <w:r>
          <w:rPr>
            <w:noProof/>
            <w:webHidden/>
          </w:rPr>
          <w:instrText xml:space="preserve"> PAGEREF _Toc231385816 \h </w:instrText>
        </w:r>
        <w:r w:rsidR="005E395D">
          <w:rPr>
            <w:noProof/>
            <w:webHidden/>
          </w:rPr>
        </w:r>
        <w:r w:rsidR="005E395D">
          <w:rPr>
            <w:noProof/>
            <w:webHidden/>
          </w:rPr>
          <w:fldChar w:fldCharType="separate"/>
        </w:r>
        <w:r>
          <w:rPr>
            <w:noProof/>
            <w:webHidden/>
          </w:rPr>
          <w:t>121</w:t>
        </w:r>
        <w:r w:rsidR="005E395D">
          <w:rPr>
            <w:noProof/>
            <w:webHidden/>
          </w:rPr>
          <w:fldChar w:fldCharType="end"/>
        </w:r>
      </w:hyperlink>
    </w:p>
    <w:p w14:paraId="0ACEDA4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17" w:history="1">
        <w:r w:rsidRPr="00CC0790">
          <w:rPr>
            <w:rStyle w:val="Hipersaitas"/>
            <w:noProof/>
          </w:rPr>
          <w:t>6.12.3.</w:t>
        </w:r>
        <w:r>
          <w:rPr>
            <w:rFonts w:asciiTheme="minorHAnsi" w:eastAsiaTheme="minorEastAsia" w:hAnsiTheme="minorHAnsi" w:cstheme="minorBidi"/>
            <w:noProof/>
            <w:kern w:val="2"/>
            <w:lang w:eastAsia="lt-LT"/>
          </w:rPr>
          <w:tab/>
        </w:r>
        <w:r w:rsidRPr="00CC0790">
          <w:rPr>
            <w:rStyle w:val="Hipersaitas"/>
            <w:noProof/>
          </w:rPr>
          <w:t>Mišinio sudėtis</w:t>
        </w:r>
        <w:r>
          <w:rPr>
            <w:noProof/>
            <w:webHidden/>
          </w:rPr>
          <w:tab/>
        </w:r>
        <w:r w:rsidR="005E395D">
          <w:rPr>
            <w:noProof/>
            <w:webHidden/>
          </w:rPr>
          <w:fldChar w:fldCharType="begin"/>
        </w:r>
        <w:r>
          <w:rPr>
            <w:noProof/>
            <w:webHidden/>
          </w:rPr>
          <w:instrText xml:space="preserve"> PAGEREF _Toc231385817 \h </w:instrText>
        </w:r>
        <w:r w:rsidR="005E395D">
          <w:rPr>
            <w:noProof/>
            <w:webHidden/>
          </w:rPr>
        </w:r>
        <w:r w:rsidR="005E395D">
          <w:rPr>
            <w:noProof/>
            <w:webHidden/>
          </w:rPr>
          <w:fldChar w:fldCharType="separate"/>
        </w:r>
        <w:r>
          <w:rPr>
            <w:noProof/>
            <w:webHidden/>
          </w:rPr>
          <w:t>122</w:t>
        </w:r>
        <w:r w:rsidR="005E395D">
          <w:rPr>
            <w:noProof/>
            <w:webHidden/>
          </w:rPr>
          <w:fldChar w:fldCharType="end"/>
        </w:r>
      </w:hyperlink>
    </w:p>
    <w:p w14:paraId="3C987B6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18" w:history="1">
        <w:r w:rsidRPr="00CC0790">
          <w:rPr>
            <w:rStyle w:val="Hipersaitas"/>
            <w:noProof/>
          </w:rPr>
          <w:t>6.12.4.</w:t>
        </w:r>
        <w:r>
          <w:rPr>
            <w:rFonts w:asciiTheme="minorHAnsi" w:eastAsiaTheme="minorEastAsia" w:hAnsiTheme="minorHAnsi" w:cstheme="minorBidi"/>
            <w:noProof/>
            <w:kern w:val="2"/>
            <w:lang w:eastAsia="lt-LT"/>
          </w:rPr>
          <w:tab/>
        </w:r>
        <w:r w:rsidRPr="00CC0790">
          <w:rPr>
            <w:rStyle w:val="Hipersaitas"/>
            <w:noProof/>
          </w:rPr>
          <w:t>Betono ruošimas</w:t>
        </w:r>
        <w:r>
          <w:rPr>
            <w:noProof/>
            <w:webHidden/>
          </w:rPr>
          <w:tab/>
        </w:r>
        <w:r w:rsidR="005E395D">
          <w:rPr>
            <w:noProof/>
            <w:webHidden/>
          </w:rPr>
          <w:fldChar w:fldCharType="begin"/>
        </w:r>
        <w:r>
          <w:rPr>
            <w:noProof/>
            <w:webHidden/>
          </w:rPr>
          <w:instrText xml:space="preserve"> PAGEREF _Toc231385818 \h </w:instrText>
        </w:r>
        <w:r w:rsidR="005E395D">
          <w:rPr>
            <w:noProof/>
            <w:webHidden/>
          </w:rPr>
        </w:r>
        <w:r w:rsidR="005E395D">
          <w:rPr>
            <w:noProof/>
            <w:webHidden/>
          </w:rPr>
          <w:fldChar w:fldCharType="separate"/>
        </w:r>
        <w:r>
          <w:rPr>
            <w:noProof/>
            <w:webHidden/>
          </w:rPr>
          <w:t>122</w:t>
        </w:r>
        <w:r w:rsidR="005E395D">
          <w:rPr>
            <w:noProof/>
            <w:webHidden/>
          </w:rPr>
          <w:fldChar w:fldCharType="end"/>
        </w:r>
      </w:hyperlink>
    </w:p>
    <w:p w14:paraId="40C325A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19" w:history="1">
        <w:r w:rsidRPr="00CC0790">
          <w:rPr>
            <w:rStyle w:val="Hipersaitas"/>
            <w:noProof/>
          </w:rPr>
          <w:t>6.12.5.</w:t>
        </w:r>
        <w:r>
          <w:rPr>
            <w:rFonts w:asciiTheme="minorHAnsi" w:eastAsiaTheme="minorEastAsia" w:hAnsiTheme="minorHAnsi" w:cstheme="minorBidi"/>
            <w:noProof/>
            <w:kern w:val="2"/>
            <w:lang w:eastAsia="lt-LT"/>
          </w:rPr>
          <w:tab/>
        </w:r>
        <w:r w:rsidRPr="00CC0790">
          <w:rPr>
            <w:rStyle w:val="Hipersaitas"/>
            <w:noProof/>
          </w:rPr>
          <w:t>Betono kokybės kontrolė</w:t>
        </w:r>
        <w:r>
          <w:rPr>
            <w:noProof/>
            <w:webHidden/>
          </w:rPr>
          <w:tab/>
        </w:r>
        <w:r w:rsidR="005E395D">
          <w:rPr>
            <w:noProof/>
            <w:webHidden/>
          </w:rPr>
          <w:fldChar w:fldCharType="begin"/>
        </w:r>
        <w:r>
          <w:rPr>
            <w:noProof/>
            <w:webHidden/>
          </w:rPr>
          <w:instrText xml:space="preserve"> PAGEREF _Toc231385819 \h </w:instrText>
        </w:r>
        <w:r w:rsidR="005E395D">
          <w:rPr>
            <w:noProof/>
            <w:webHidden/>
          </w:rPr>
        </w:r>
        <w:r w:rsidR="005E395D">
          <w:rPr>
            <w:noProof/>
            <w:webHidden/>
          </w:rPr>
          <w:fldChar w:fldCharType="separate"/>
        </w:r>
        <w:r>
          <w:rPr>
            <w:noProof/>
            <w:webHidden/>
          </w:rPr>
          <w:t>122</w:t>
        </w:r>
        <w:r w:rsidR="005E395D">
          <w:rPr>
            <w:noProof/>
            <w:webHidden/>
          </w:rPr>
          <w:fldChar w:fldCharType="end"/>
        </w:r>
      </w:hyperlink>
    </w:p>
    <w:p w14:paraId="1988BF48"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20" w:history="1">
        <w:r w:rsidRPr="00CC0790">
          <w:rPr>
            <w:rStyle w:val="Hipersaitas"/>
            <w:noProof/>
          </w:rPr>
          <w:t>6.13.</w:t>
        </w:r>
        <w:r>
          <w:rPr>
            <w:rFonts w:asciiTheme="minorHAnsi" w:eastAsiaTheme="minorEastAsia" w:hAnsiTheme="minorHAnsi" w:cstheme="minorBidi"/>
            <w:noProof/>
            <w:kern w:val="2"/>
            <w:lang w:eastAsia="lt-LT"/>
          </w:rPr>
          <w:tab/>
        </w:r>
        <w:r w:rsidRPr="00CC0790">
          <w:rPr>
            <w:rStyle w:val="Hipersaitas"/>
            <w:noProof/>
          </w:rPr>
          <w:t>Medžiagų bandymai</w:t>
        </w:r>
        <w:r>
          <w:rPr>
            <w:noProof/>
            <w:webHidden/>
          </w:rPr>
          <w:tab/>
        </w:r>
        <w:r w:rsidR="005E395D">
          <w:rPr>
            <w:noProof/>
            <w:webHidden/>
          </w:rPr>
          <w:fldChar w:fldCharType="begin"/>
        </w:r>
        <w:r>
          <w:rPr>
            <w:noProof/>
            <w:webHidden/>
          </w:rPr>
          <w:instrText xml:space="preserve"> PAGEREF _Toc231385820 \h </w:instrText>
        </w:r>
        <w:r w:rsidR="005E395D">
          <w:rPr>
            <w:noProof/>
            <w:webHidden/>
          </w:rPr>
        </w:r>
        <w:r w:rsidR="005E395D">
          <w:rPr>
            <w:noProof/>
            <w:webHidden/>
          </w:rPr>
          <w:fldChar w:fldCharType="separate"/>
        </w:r>
        <w:r>
          <w:rPr>
            <w:noProof/>
            <w:webHidden/>
          </w:rPr>
          <w:t>122</w:t>
        </w:r>
        <w:r w:rsidR="005E395D">
          <w:rPr>
            <w:noProof/>
            <w:webHidden/>
          </w:rPr>
          <w:fldChar w:fldCharType="end"/>
        </w:r>
      </w:hyperlink>
    </w:p>
    <w:p w14:paraId="2E1EDC7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21" w:history="1">
        <w:r w:rsidRPr="00CC0790">
          <w:rPr>
            <w:rStyle w:val="Hipersaitas"/>
            <w:noProof/>
          </w:rPr>
          <w:t>6.13.1.</w:t>
        </w:r>
        <w:r>
          <w:rPr>
            <w:rFonts w:asciiTheme="minorHAnsi" w:eastAsiaTheme="minorEastAsia" w:hAnsiTheme="minorHAnsi" w:cstheme="minorBidi"/>
            <w:noProof/>
            <w:kern w:val="2"/>
            <w:lang w:eastAsia="lt-LT"/>
          </w:rPr>
          <w:tab/>
        </w:r>
        <w:r w:rsidRPr="00CC0790">
          <w:rPr>
            <w:rStyle w:val="Hipersaitas"/>
            <w:noProof/>
          </w:rPr>
          <w:t>Užpildų rūšiavimo bandymai</w:t>
        </w:r>
        <w:r>
          <w:rPr>
            <w:noProof/>
            <w:webHidden/>
          </w:rPr>
          <w:tab/>
        </w:r>
        <w:r w:rsidR="005E395D">
          <w:rPr>
            <w:noProof/>
            <w:webHidden/>
          </w:rPr>
          <w:fldChar w:fldCharType="begin"/>
        </w:r>
        <w:r>
          <w:rPr>
            <w:noProof/>
            <w:webHidden/>
          </w:rPr>
          <w:instrText xml:space="preserve"> PAGEREF _Toc231385821 \h </w:instrText>
        </w:r>
        <w:r w:rsidR="005E395D">
          <w:rPr>
            <w:noProof/>
            <w:webHidden/>
          </w:rPr>
        </w:r>
        <w:r w:rsidR="005E395D">
          <w:rPr>
            <w:noProof/>
            <w:webHidden/>
          </w:rPr>
          <w:fldChar w:fldCharType="separate"/>
        </w:r>
        <w:r>
          <w:rPr>
            <w:noProof/>
            <w:webHidden/>
          </w:rPr>
          <w:t>123</w:t>
        </w:r>
        <w:r w:rsidR="005E395D">
          <w:rPr>
            <w:noProof/>
            <w:webHidden/>
          </w:rPr>
          <w:fldChar w:fldCharType="end"/>
        </w:r>
      </w:hyperlink>
    </w:p>
    <w:p w14:paraId="70FB7FC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22" w:history="1">
        <w:r w:rsidRPr="00CC0790">
          <w:rPr>
            <w:rStyle w:val="Hipersaitas"/>
            <w:noProof/>
          </w:rPr>
          <w:t>6.13.2.</w:t>
        </w:r>
        <w:r>
          <w:rPr>
            <w:rFonts w:asciiTheme="minorHAnsi" w:eastAsiaTheme="minorEastAsia" w:hAnsiTheme="minorHAnsi" w:cstheme="minorBidi"/>
            <w:noProof/>
            <w:kern w:val="2"/>
            <w:lang w:eastAsia="lt-LT"/>
          </w:rPr>
          <w:tab/>
        </w:r>
        <w:r w:rsidRPr="00CC0790">
          <w:rPr>
            <w:rStyle w:val="Hipersaitas"/>
            <w:noProof/>
          </w:rPr>
          <w:t>Natūralios drėgmės kiekio smulkiame užpilde bandymai</w:t>
        </w:r>
        <w:r>
          <w:rPr>
            <w:noProof/>
            <w:webHidden/>
          </w:rPr>
          <w:tab/>
        </w:r>
        <w:r w:rsidR="005E395D">
          <w:rPr>
            <w:noProof/>
            <w:webHidden/>
          </w:rPr>
          <w:fldChar w:fldCharType="begin"/>
        </w:r>
        <w:r>
          <w:rPr>
            <w:noProof/>
            <w:webHidden/>
          </w:rPr>
          <w:instrText xml:space="preserve"> PAGEREF _Toc231385822 \h </w:instrText>
        </w:r>
        <w:r w:rsidR="005E395D">
          <w:rPr>
            <w:noProof/>
            <w:webHidden/>
          </w:rPr>
        </w:r>
        <w:r w:rsidR="005E395D">
          <w:rPr>
            <w:noProof/>
            <w:webHidden/>
          </w:rPr>
          <w:fldChar w:fldCharType="separate"/>
        </w:r>
        <w:r>
          <w:rPr>
            <w:noProof/>
            <w:webHidden/>
          </w:rPr>
          <w:t>123</w:t>
        </w:r>
        <w:r w:rsidR="005E395D">
          <w:rPr>
            <w:noProof/>
            <w:webHidden/>
          </w:rPr>
          <w:fldChar w:fldCharType="end"/>
        </w:r>
      </w:hyperlink>
    </w:p>
    <w:p w14:paraId="7B615C3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23" w:history="1">
        <w:r w:rsidRPr="00CC0790">
          <w:rPr>
            <w:rStyle w:val="Hipersaitas"/>
            <w:noProof/>
          </w:rPr>
          <w:t>6.13.3.</w:t>
        </w:r>
        <w:r>
          <w:rPr>
            <w:rFonts w:asciiTheme="minorHAnsi" w:eastAsiaTheme="minorEastAsia" w:hAnsiTheme="minorHAnsi" w:cstheme="minorBidi"/>
            <w:noProof/>
            <w:kern w:val="2"/>
            <w:lang w:eastAsia="lt-LT"/>
          </w:rPr>
          <w:tab/>
        </w:r>
        <w:r w:rsidRPr="00CC0790">
          <w:rPr>
            <w:rStyle w:val="Hipersaitas"/>
            <w:noProof/>
          </w:rPr>
          <w:t>Betono bandymai</w:t>
        </w:r>
        <w:r>
          <w:rPr>
            <w:noProof/>
            <w:webHidden/>
          </w:rPr>
          <w:tab/>
        </w:r>
        <w:r w:rsidR="005E395D">
          <w:rPr>
            <w:noProof/>
            <w:webHidden/>
          </w:rPr>
          <w:fldChar w:fldCharType="begin"/>
        </w:r>
        <w:r>
          <w:rPr>
            <w:noProof/>
            <w:webHidden/>
          </w:rPr>
          <w:instrText xml:space="preserve"> PAGEREF _Toc231385823 \h </w:instrText>
        </w:r>
        <w:r w:rsidR="005E395D">
          <w:rPr>
            <w:noProof/>
            <w:webHidden/>
          </w:rPr>
        </w:r>
        <w:r w:rsidR="005E395D">
          <w:rPr>
            <w:noProof/>
            <w:webHidden/>
          </w:rPr>
          <w:fldChar w:fldCharType="separate"/>
        </w:r>
        <w:r>
          <w:rPr>
            <w:noProof/>
            <w:webHidden/>
          </w:rPr>
          <w:t>123</w:t>
        </w:r>
        <w:r w:rsidR="005E395D">
          <w:rPr>
            <w:noProof/>
            <w:webHidden/>
          </w:rPr>
          <w:fldChar w:fldCharType="end"/>
        </w:r>
      </w:hyperlink>
    </w:p>
    <w:p w14:paraId="611AA37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24" w:history="1">
        <w:r w:rsidRPr="00CC0790">
          <w:rPr>
            <w:rStyle w:val="Hipersaitas"/>
            <w:noProof/>
          </w:rPr>
          <w:t>6.13.4.</w:t>
        </w:r>
        <w:r>
          <w:rPr>
            <w:rFonts w:asciiTheme="minorHAnsi" w:eastAsiaTheme="minorEastAsia" w:hAnsiTheme="minorHAnsi" w:cstheme="minorBidi"/>
            <w:noProof/>
            <w:kern w:val="2"/>
            <w:lang w:eastAsia="lt-LT"/>
          </w:rPr>
          <w:tab/>
        </w:r>
        <w:r w:rsidRPr="00CC0790">
          <w:rPr>
            <w:rStyle w:val="Hipersaitas"/>
            <w:noProof/>
          </w:rPr>
          <w:t>Technologiškumas – įslūgimas</w:t>
        </w:r>
        <w:r>
          <w:rPr>
            <w:noProof/>
            <w:webHidden/>
          </w:rPr>
          <w:tab/>
        </w:r>
        <w:r w:rsidR="005E395D">
          <w:rPr>
            <w:noProof/>
            <w:webHidden/>
          </w:rPr>
          <w:fldChar w:fldCharType="begin"/>
        </w:r>
        <w:r>
          <w:rPr>
            <w:noProof/>
            <w:webHidden/>
          </w:rPr>
          <w:instrText xml:space="preserve"> PAGEREF _Toc231385824 \h </w:instrText>
        </w:r>
        <w:r w:rsidR="005E395D">
          <w:rPr>
            <w:noProof/>
            <w:webHidden/>
          </w:rPr>
        </w:r>
        <w:r w:rsidR="005E395D">
          <w:rPr>
            <w:noProof/>
            <w:webHidden/>
          </w:rPr>
          <w:fldChar w:fldCharType="separate"/>
        </w:r>
        <w:r>
          <w:rPr>
            <w:noProof/>
            <w:webHidden/>
          </w:rPr>
          <w:t>123</w:t>
        </w:r>
        <w:r w:rsidR="005E395D">
          <w:rPr>
            <w:noProof/>
            <w:webHidden/>
          </w:rPr>
          <w:fldChar w:fldCharType="end"/>
        </w:r>
      </w:hyperlink>
    </w:p>
    <w:p w14:paraId="55FEA43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25" w:history="1">
        <w:r w:rsidRPr="00CC0790">
          <w:rPr>
            <w:rStyle w:val="Hipersaitas"/>
            <w:noProof/>
          </w:rPr>
          <w:t>6.13.5.</w:t>
        </w:r>
        <w:r>
          <w:rPr>
            <w:rFonts w:asciiTheme="minorHAnsi" w:eastAsiaTheme="minorEastAsia" w:hAnsiTheme="minorHAnsi" w:cstheme="minorBidi"/>
            <w:noProof/>
            <w:kern w:val="2"/>
            <w:lang w:eastAsia="lt-LT"/>
          </w:rPr>
          <w:tab/>
        </w:r>
        <w:r w:rsidRPr="00CC0790">
          <w:rPr>
            <w:rStyle w:val="Hipersaitas"/>
            <w:noProof/>
          </w:rPr>
          <w:t>Stipris</w:t>
        </w:r>
        <w:r>
          <w:rPr>
            <w:noProof/>
            <w:webHidden/>
          </w:rPr>
          <w:tab/>
        </w:r>
        <w:r w:rsidR="005E395D">
          <w:rPr>
            <w:noProof/>
            <w:webHidden/>
          </w:rPr>
          <w:fldChar w:fldCharType="begin"/>
        </w:r>
        <w:r>
          <w:rPr>
            <w:noProof/>
            <w:webHidden/>
          </w:rPr>
          <w:instrText xml:space="preserve"> PAGEREF _Toc231385825 \h </w:instrText>
        </w:r>
        <w:r w:rsidR="005E395D">
          <w:rPr>
            <w:noProof/>
            <w:webHidden/>
          </w:rPr>
        </w:r>
        <w:r w:rsidR="005E395D">
          <w:rPr>
            <w:noProof/>
            <w:webHidden/>
          </w:rPr>
          <w:fldChar w:fldCharType="separate"/>
        </w:r>
        <w:r>
          <w:rPr>
            <w:noProof/>
            <w:webHidden/>
          </w:rPr>
          <w:t>123</w:t>
        </w:r>
        <w:r w:rsidR="005E395D">
          <w:rPr>
            <w:noProof/>
            <w:webHidden/>
          </w:rPr>
          <w:fldChar w:fldCharType="end"/>
        </w:r>
      </w:hyperlink>
    </w:p>
    <w:p w14:paraId="24EF89FC"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26" w:history="1">
        <w:r w:rsidRPr="00CC0790">
          <w:rPr>
            <w:rStyle w:val="Hipersaitas"/>
            <w:noProof/>
          </w:rPr>
          <w:t>6.14.</w:t>
        </w:r>
        <w:r>
          <w:rPr>
            <w:rFonts w:asciiTheme="minorHAnsi" w:eastAsiaTheme="minorEastAsia" w:hAnsiTheme="minorHAnsi" w:cstheme="minorBidi"/>
            <w:noProof/>
            <w:kern w:val="2"/>
            <w:lang w:eastAsia="lt-LT"/>
          </w:rPr>
          <w:tab/>
        </w:r>
        <w:r w:rsidRPr="00CC0790">
          <w:rPr>
            <w:rStyle w:val="Hipersaitas"/>
            <w:noProof/>
          </w:rPr>
          <w:t>Betono transportavimas ir liejimas</w:t>
        </w:r>
        <w:r>
          <w:rPr>
            <w:noProof/>
            <w:webHidden/>
          </w:rPr>
          <w:tab/>
        </w:r>
        <w:r w:rsidR="005E395D">
          <w:rPr>
            <w:noProof/>
            <w:webHidden/>
          </w:rPr>
          <w:fldChar w:fldCharType="begin"/>
        </w:r>
        <w:r>
          <w:rPr>
            <w:noProof/>
            <w:webHidden/>
          </w:rPr>
          <w:instrText xml:space="preserve"> PAGEREF _Toc231385826 \h </w:instrText>
        </w:r>
        <w:r w:rsidR="005E395D">
          <w:rPr>
            <w:noProof/>
            <w:webHidden/>
          </w:rPr>
        </w:r>
        <w:r w:rsidR="005E395D">
          <w:rPr>
            <w:noProof/>
            <w:webHidden/>
          </w:rPr>
          <w:fldChar w:fldCharType="separate"/>
        </w:r>
        <w:r>
          <w:rPr>
            <w:noProof/>
            <w:webHidden/>
          </w:rPr>
          <w:t>123</w:t>
        </w:r>
        <w:r w:rsidR="005E395D">
          <w:rPr>
            <w:noProof/>
            <w:webHidden/>
          </w:rPr>
          <w:fldChar w:fldCharType="end"/>
        </w:r>
      </w:hyperlink>
    </w:p>
    <w:p w14:paraId="148D498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27" w:history="1">
        <w:r w:rsidRPr="00CC0790">
          <w:rPr>
            <w:rStyle w:val="Hipersaitas"/>
            <w:noProof/>
          </w:rPr>
          <w:t>6.14.1.</w:t>
        </w:r>
        <w:r>
          <w:rPr>
            <w:rFonts w:asciiTheme="minorHAnsi" w:eastAsiaTheme="minorEastAsia" w:hAnsiTheme="minorHAnsi" w:cstheme="minorBidi"/>
            <w:noProof/>
            <w:kern w:val="2"/>
            <w:lang w:eastAsia="lt-LT"/>
          </w:rPr>
          <w:tab/>
        </w:r>
        <w:r w:rsidRPr="00CC0790">
          <w:rPr>
            <w:rStyle w:val="Hipersaitas"/>
            <w:noProof/>
          </w:rPr>
          <w:t>Betono liejimas – bendrieji reikalavimai</w:t>
        </w:r>
        <w:r>
          <w:rPr>
            <w:noProof/>
            <w:webHidden/>
          </w:rPr>
          <w:tab/>
        </w:r>
        <w:r w:rsidR="005E395D">
          <w:rPr>
            <w:noProof/>
            <w:webHidden/>
          </w:rPr>
          <w:fldChar w:fldCharType="begin"/>
        </w:r>
        <w:r>
          <w:rPr>
            <w:noProof/>
            <w:webHidden/>
          </w:rPr>
          <w:instrText xml:space="preserve"> PAGEREF _Toc231385827 \h </w:instrText>
        </w:r>
        <w:r w:rsidR="005E395D">
          <w:rPr>
            <w:noProof/>
            <w:webHidden/>
          </w:rPr>
        </w:r>
        <w:r w:rsidR="005E395D">
          <w:rPr>
            <w:noProof/>
            <w:webHidden/>
          </w:rPr>
          <w:fldChar w:fldCharType="separate"/>
        </w:r>
        <w:r>
          <w:rPr>
            <w:noProof/>
            <w:webHidden/>
          </w:rPr>
          <w:t>123</w:t>
        </w:r>
        <w:r w:rsidR="005E395D">
          <w:rPr>
            <w:noProof/>
            <w:webHidden/>
          </w:rPr>
          <w:fldChar w:fldCharType="end"/>
        </w:r>
      </w:hyperlink>
    </w:p>
    <w:p w14:paraId="0B49EC9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28" w:history="1">
        <w:r w:rsidRPr="00CC0790">
          <w:rPr>
            <w:rStyle w:val="Hipersaitas"/>
            <w:noProof/>
          </w:rPr>
          <w:t>6.14.2.</w:t>
        </w:r>
        <w:r>
          <w:rPr>
            <w:rFonts w:asciiTheme="minorHAnsi" w:eastAsiaTheme="minorEastAsia" w:hAnsiTheme="minorHAnsi" w:cstheme="minorBidi"/>
            <w:noProof/>
            <w:kern w:val="2"/>
            <w:lang w:eastAsia="lt-LT"/>
          </w:rPr>
          <w:tab/>
        </w:r>
        <w:r w:rsidRPr="00CC0790">
          <w:rPr>
            <w:rStyle w:val="Hipersaitas"/>
            <w:noProof/>
          </w:rPr>
          <w:t>Betono pumpavimas</w:t>
        </w:r>
        <w:r>
          <w:rPr>
            <w:noProof/>
            <w:webHidden/>
          </w:rPr>
          <w:tab/>
        </w:r>
        <w:r w:rsidR="005E395D">
          <w:rPr>
            <w:noProof/>
            <w:webHidden/>
          </w:rPr>
          <w:fldChar w:fldCharType="begin"/>
        </w:r>
        <w:r>
          <w:rPr>
            <w:noProof/>
            <w:webHidden/>
          </w:rPr>
          <w:instrText xml:space="preserve"> PAGEREF _Toc231385828 \h </w:instrText>
        </w:r>
        <w:r w:rsidR="005E395D">
          <w:rPr>
            <w:noProof/>
            <w:webHidden/>
          </w:rPr>
        </w:r>
        <w:r w:rsidR="005E395D">
          <w:rPr>
            <w:noProof/>
            <w:webHidden/>
          </w:rPr>
          <w:fldChar w:fldCharType="separate"/>
        </w:r>
        <w:r>
          <w:rPr>
            <w:noProof/>
            <w:webHidden/>
          </w:rPr>
          <w:t>124</w:t>
        </w:r>
        <w:r w:rsidR="005E395D">
          <w:rPr>
            <w:noProof/>
            <w:webHidden/>
          </w:rPr>
          <w:fldChar w:fldCharType="end"/>
        </w:r>
      </w:hyperlink>
    </w:p>
    <w:p w14:paraId="2E058FE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29" w:history="1">
        <w:r w:rsidRPr="00CC0790">
          <w:rPr>
            <w:rStyle w:val="Hipersaitas"/>
            <w:noProof/>
          </w:rPr>
          <w:t>6.14.3.</w:t>
        </w:r>
        <w:r>
          <w:rPr>
            <w:rFonts w:asciiTheme="minorHAnsi" w:eastAsiaTheme="minorEastAsia" w:hAnsiTheme="minorHAnsi" w:cstheme="minorBidi"/>
            <w:noProof/>
            <w:kern w:val="2"/>
            <w:lang w:eastAsia="lt-LT"/>
          </w:rPr>
          <w:tab/>
        </w:r>
        <w:r w:rsidRPr="00CC0790">
          <w:rPr>
            <w:rStyle w:val="Hipersaitas"/>
            <w:noProof/>
          </w:rPr>
          <w:t>Betono tankinimas</w:t>
        </w:r>
        <w:r>
          <w:rPr>
            <w:noProof/>
            <w:webHidden/>
          </w:rPr>
          <w:tab/>
        </w:r>
        <w:r w:rsidR="005E395D">
          <w:rPr>
            <w:noProof/>
            <w:webHidden/>
          </w:rPr>
          <w:fldChar w:fldCharType="begin"/>
        </w:r>
        <w:r>
          <w:rPr>
            <w:noProof/>
            <w:webHidden/>
          </w:rPr>
          <w:instrText xml:space="preserve"> PAGEREF _Toc231385829 \h </w:instrText>
        </w:r>
        <w:r w:rsidR="005E395D">
          <w:rPr>
            <w:noProof/>
            <w:webHidden/>
          </w:rPr>
        </w:r>
        <w:r w:rsidR="005E395D">
          <w:rPr>
            <w:noProof/>
            <w:webHidden/>
          </w:rPr>
          <w:fldChar w:fldCharType="separate"/>
        </w:r>
        <w:r>
          <w:rPr>
            <w:noProof/>
            <w:webHidden/>
          </w:rPr>
          <w:t>124</w:t>
        </w:r>
        <w:r w:rsidR="005E395D">
          <w:rPr>
            <w:noProof/>
            <w:webHidden/>
          </w:rPr>
          <w:fldChar w:fldCharType="end"/>
        </w:r>
      </w:hyperlink>
    </w:p>
    <w:p w14:paraId="266E7C3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30" w:history="1">
        <w:r w:rsidRPr="00CC0790">
          <w:rPr>
            <w:rStyle w:val="Hipersaitas"/>
            <w:noProof/>
          </w:rPr>
          <w:t>6.14.4.</w:t>
        </w:r>
        <w:r>
          <w:rPr>
            <w:rFonts w:asciiTheme="minorHAnsi" w:eastAsiaTheme="minorEastAsia" w:hAnsiTheme="minorHAnsi" w:cstheme="minorBidi"/>
            <w:noProof/>
            <w:kern w:val="2"/>
            <w:lang w:eastAsia="lt-LT"/>
          </w:rPr>
          <w:tab/>
        </w:r>
        <w:r w:rsidRPr="00CC0790">
          <w:rPr>
            <w:rStyle w:val="Hipersaitas"/>
            <w:noProof/>
          </w:rPr>
          <w:t>Siūlės</w:t>
        </w:r>
        <w:r>
          <w:rPr>
            <w:noProof/>
            <w:webHidden/>
          </w:rPr>
          <w:tab/>
        </w:r>
        <w:r w:rsidR="005E395D">
          <w:rPr>
            <w:noProof/>
            <w:webHidden/>
          </w:rPr>
          <w:fldChar w:fldCharType="begin"/>
        </w:r>
        <w:r>
          <w:rPr>
            <w:noProof/>
            <w:webHidden/>
          </w:rPr>
          <w:instrText xml:space="preserve"> PAGEREF _Toc231385830 \h </w:instrText>
        </w:r>
        <w:r w:rsidR="005E395D">
          <w:rPr>
            <w:noProof/>
            <w:webHidden/>
          </w:rPr>
        </w:r>
        <w:r w:rsidR="005E395D">
          <w:rPr>
            <w:noProof/>
            <w:webHidden/>
          </w:rPr>
          <w:fldChar w:fldCharType="separate"/>
        </w:r>
        <w:r>
          <w:rPr>
            <w:noProof/>
            <w:webHidden/>
          </w:rPr>
          <w:t>125</w:t>
        </w:r>
        <w:r w:rsidR="005E395D">
          <w:rPr>
            <w:noProof/>
            <w:webHidden/>
          </w:rPr>
          <w:fldChar w:fldCharType="end"/>
        </w:r>
      </w:hyperlink>
    </w:p>
    <w:p w14:paraId="77A0280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31" w:history="1">
        <w:r w:rsidRPr="00CC0790">
          <w:rPr>
            <w:rStyle w:val="Hipersaitas"/>
            <w:noProof/>
          </w:rPr>
          <w:t>6.14.5.</w:t>
        </w:r>
        <w:r>
          <w:rPr>
            <w:rFonts w:asciiTheme="minorHAnsi" w:eastAsiaTheme="minorEastAsia" w:hAnsiTheme="minorHAnsi" w:cstheme="minorBidi"/>
            <w:noProof/>
            <w:kern w:val="2"/>
            <w:lang w:eastAsia="lt-LT"/>
          </w:rPr>
          <w:tab/>
        </w:r>
        <w:r w:rsidRPr="00CC0790">
          <w:rPr>
            <w:rStyle w:val="Hipersaitas"/>
            <w:noProof/>
          </w:rPr>
          <w:t>Hidroizoliacija</w:t>
        </w:r>
        <w:r>
          <w:rPr>
            <w:noProof/>
            <w:webHidden/>
          </w:rPr>
          <w:tab/>
        </w:r>
        <w:r w:rsidR="005E395D">
          <w:rPr>
            <w:noProof/>
            <w:webHidden/>
          </w:rPr>
          <w:fldChar w:fldCharType="begin"/>
        </w:r>
        <w:r>
          <w:rPr>
            <w:noProof/>
            <w:webHidden/>
          </w:rPr>
          <w:instrText xml:space="preserve"> PAGEREF _Toc231385831 \h </w:instrText>
        </w:r>
        <w:r w:rsidR="005E395D">
          <w:rPr>
            <w:noProof/>
            <w:webHidden/>
          </w:rPr>
        </w:r>
        <w:r w:rsidR="005E395D">
          <w:rPr>
            <w:noProof/>
            <w:webHidden/>
          </w:rPr>
          <w:fldChar w:fldCharType="separate"/>
        </w:r>
        <w:r>
          <w:rPr>
            <w:noProof/>
            <w:webHidden/>
          </w:rPr>
          <w:t>125</w:t>
        </w:r>
        <w:r w:rsidR="005E395D">
          <w:rPr>
            <w:noProof/>
            <w:webHidden/>
          </w:rPr>
          <w:fldChar w:fldCharType="end"/>
        </w:r>
      </w:hyperlink>
    </w:p>
    <w:p w14:paraId="562BF9B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32" w:history="1">
        <w:r w:rsidRPr="00CC0790">
          <w:rPr>
            <w:rStyle w:val="Hipersaitas"/>
            <w:noProof/>
          </w:rPr>
          <w:t>6.14.6.</w:t>
        </w:r>
        <w:r>
          <w:rPr>
            <w:rFonts w:asciiTheme="minorHAnsi" w:eastAsiaTheme="minorEastAsia" w:hAnsiTheme="minorHAnsi" w:cstheme="minorBidi"/>
            <w:noProof/>
            <w:kern w:val="2"/>
            <w:lang w:eastAsia="lt-LT"/>
          </w:rPr>
          <w:tab/>
        </w:r>
        <w:r w:rsidRPr="00CC0790">
          <w:rPr>
            <w:rStyle w:val="Hipersaitas"/>
            <w:noProof/>
          </w:rPr>
          <w:t>Apsauga nuo ekstremalių oro sąlygų</w:t>
        </w:r>
        <w:r>
          <w:rPr>
            <w:noProof/>
            <w:webHidden/>
          </w:rPr>
          <w:tab/>
        </w:r>
        <w:r w:rsidR="005E395D">
          <w:rPr>
            <w:noProof/>
            <w:webHidden/>
          </w:rPr>
          <w:fldChar w:fldCharType="begin"/>
        </w:r>
        <w:r>
          <w:rPr>
            <w:noProof/>
            <w:webHidden/>
          </w:rPr>
          <w:instrText xml:space="preserve"> PAGEREF _Toc231385832 \h </w:instrText>
        </w:r>
        <w:r w:rsidR="005E395D">
          <w:rPr>
            <w:noProof/>
            <w:webHidden/>
          </w:rPr>
        </w:r>
        <w:r w:rsidR="005E395D">
          <w:rPr>
            <w:noProof/>
            <w:webHidden/>
          </w:rPr>
          <w:fldChar w:fldCharType="separate"/>
        </w:r>
        <w:r>
          <w:rPr>
            <w:noProof/>
            <w:webHidden/>
          </w:rPr>
          <w:t>125</w:t>
        </w:r>
        <w:r w:rsidR="005E395D">
          <w:rPr>
            <w:noProof/>
            <w:webHidden/>
          </w:rPr>
          <w:fldChar w:fldCharType="end"/>
        </w:r>
      </w:hyperlink>
    </w:p>
    <w:p w14:paraId="7017E0C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33" w:history="1">
        <w:r w:rsidRPr="00CC0790">
          <w:rPr>
            <w:rStyle w:val="Hipersaitas"/>
            <w:noProof/>
          </w:rPr>
          <w:t>6.14.7.</w:t>
        </w:r>
        <w:r>
          <w:rPr>
            <w:rFonts w:asciiTheme="minorHAnsi" w:eastAsiaTheme="minorEastAsia" w:hAnsiTheme="minorHAnsi" w:cstheme="minorBidi"/>
            <w:noProof/>
            <w:kern w:val="2"/>
            <w:lang w:eastAsia="lt-LT"/>
          </w:rPr>
          <w:tab/>
        </w:r>
        <w:r w:rsidRPr="00CC0790">
          <w:rPr>
            <w:rStyle w:val="Hipersaitas"/>
            <w:noProof/>
          </w:rPr>
          <w:t>Betono kietėjimas ir apsauga</w:t>
        </w:r>
        <w:r>
          <w:rPr>
            <w:noProof/>
            <w:webHidden/>
          </w:rPr>
          <w:tab/>
        </w:r>
        <w:r w:rsidR="005E395D">
          <w:rPr>
            <w:noProof/>
            <w:webHidden/>
          </w:rPr>
          <w:fldChar w:fldCharType="begin"/>
        </w:r>
        <w:r>
          <w:rPr>
            <w:noProof/>
            <w:webHidden/>
          </w:rPr>
          <w:instrText xml:space="preserve"> PAGEREF _Toc231385833 \h </w:instrText>
        </w:r>
        <w:r w:rsidR="005E395D">
          <w:rPr>
            <w:noProof/>
            <w:webHidden/>
          </w:rPr>
        </w:r>
        <w:r w:rsidR="005E395D">
          <w:rPr>
            <w:noProof/>
            <w:webHidden/>
          </w:rPr>
          <w:fldChar w:fldCharType="separate"/>
        </w:r>
        <w:r>
          <w:rPr>
            <w:noProof/>
            <w:webHidden/>
          </w:rPr>
          <w:t>126</w:t>
        </w:r>
        <w:r w:rsidR="005E395D">
          <w:rPr>
            <w:noProof/>
            <w:webHidden/>
          </w:rPr>
          <w:fldChar w:fldCharType="end"/>
        </w:r>
      </w:hyperlink>
    </w:p>
    <w:p w14:paraId="5F1749CC"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34" w:history="1">
        <w:r w:rsidRPr="00CC0790">
          <w:rPr>
            <w:rStyle w:val="Hipersaitas"/>
            <w:noProof/>
          </w:rPr>
          <w:t>6.15.</w:t>
        </w:r>
        <w:r>
          <w:rPr>
            <w:rFonts w:asciiTheme="minorHAnsi" w:eastAsiaTheme="minorEastAsia" w:hAnsiTheme="minorHAnsi" w:cstheme="minorBidi"/>
            <w:noProof/>
            <w:kern w:val="2"/>
            <w:lang w:eastAsia="lt-LT"/>
          </w:rPr>
          <w:tab/>
        </w:r>
        <w:r w:rsidRPr="00CC0790">
          <w:rPr>
            <w:rStyle w:val="Hipersaitas"/>
            <w:noProof/>
          </w:rPr>
          <w:t>Armatūra ir įtempimas</w:t>
        </w:r>
        <w:r>
          <w:rPr>
            <w:noProof/>
            <w:webHidden/>
          </w:rPr>
          <w:tab/>
        </w:r>
        <w:r w:rsidR="005E395D">
          <w:rPr>
            <w:noProof/>
            <w:webHidden/>
          </w:rPr>
          <w:fldChar w:fldCharType="begin"/>
        </w:r>
        <w:r>
          <w:rPr>
            <w:noProof/>
            <w:webHidden/>
          </w:rPr>
          <w:instrText xml:space="preserve"> PAGEREF _Toc231385834 \h </w:instrText>
        </w:r>
        <w:r w:rsidR="005E395D">
          <w:rPr>
            <w:noProof/>
            <w:webHidden/>
          </w:rPr>
        </w:r>
        <w:r w:rsidR="005E395D">
          <w:rPr>
            <w:noProof/>
            <w:webHidden/>
          </w:rPr>
          <w:fldChar w:fldCharType="separate"/>
        </w:r>
        <w:r>
          <w:rPr>
            <w:noProof/>
            <w:webHidden/>
          </w:rPr>
          <w:t>126</w:t>
        </w:r>
        <w:r w:rsidR="005E395D">
          <w:rPr>
            <w:noProof/>
            <w:webHidden/>
          </w:rPr>
          <w:fldChar w:fldCharType="end"/>
        </w:r>
      </w:hyperlink>
    </w:p>
    <w:p w14:paraId="1B76FBB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35" w:history="1">
        <w:r w:rsidRPr="00CC0790">
          <w:rPr>
            <w:rStyle w:val="Hipersaitas"/>
            <w:noProof/>
          </w:rPr>
          <w:t>6.15.1.</w:t>
        </w:r>
        <w:r>
          <w:rPr>
            <w:rFonts w:asciiTheme="minorHAnsi" w:eastAsiaTheme="minorEastAsia" w:hAnsiTheme="minorHAnsi" w:cstheme="minorBidi"/>
            <w:noProof/>
            <w:kern w:val="2"/>
            <w:lang w:eastAsia="lt-LT"/>
          </w:rPr>
          <w:tab/>
        </w:r>
        <w:r w:rsidRPr="00CC0790">
          <w:rPr>
            <w:rStyle w:val="Hipersaitas"/>
            <w:noProof/>
          </w:rPr>
          <w:t>Plieninė armatūra</w:t>
        </w:r>
        <w:r>
          <w:rPr>
            <w:noProof/>
            <w:webHidden/>
          </w:rPr>
          <w:tab/>
        </w:r>
        <w:r w:rsidR="005E395D">
          <w:rPr>
            <w:noProof/>
            <w:webHidden/>
          </w:rPr>
          <w:fldChar w:fldCharType="begin"/>
        </w:r>
        <w:r>
          <w:rPr>
            <w:noProof/>
            <w:webHidden/>
          </w:rPr>
          <w:instrText xml:space="preserve"> PAGEREF _Toc231385835 \h </w:instrText>
        </w:r>
        <w:r w:rsidR="005E395D">
          <w:rPr>
            <w:noProof/>
            <w:webHidden/>
          </w:rPr>
        </w:r>
        <w:r w:rsidR="005E395D">
          <w:rPr>
            <w:noProof/>
            <w:webHidden/>
          </w:rPr>
          <w:fldChar w:fldCharType="separate"/>
        </w:r>
        <w:r>
          <w:rPr>
            <w:noProof/>
            <w:webHidden/>
          </w:rPr>
          <w:t>126</w:t>
        </w:r>
        <w:r w:rsidR="005E395D">
          <w:rPr>
            <w:noProof/>
            <w:webHidden/>
          </w:rPr>
          <w:fldChar w:fldCharType="end"/>
        </w:r>
      </w:hyperlink>
    </w:p>
    <w:p w14:paraId="3EA4595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36" w:history="1">
        <w:r w:rsidRPr="00CC0790">
          <w:rPr>
            <w:rStyle w:val="Hipersaitas"/>
            <w:noProof/>
          </w:rPr>
          <w:t>6.15.2.</w:t>
        </w:r>
        <w:r>
          <w:rPr>
            <w:rFonts w:asciiTheme="minorHAnsi" w:eastAsiaTheme="minorEastAsia" w:hAnsiTheme="minorHAnsi" w:cstheme="minorBidi"/>
            <w:noProof/>
            <w:kern w:val="2"/>
            <w:lang w:eastAsia="lt-LT"/>
          </w:rPr>
          <w:tab/>
        </w:r>
        <w:r w:rsidRPr="00CC0790">
          <w:rPr>
            <w:rStyle w:val="Hipersaitas"/>
            <w:noProof/>
          </w:rPr>
          <w:t>Įtemptos konstrukcijos</w:t>
        </w:r>
        <w:r>
          <w:rPr>
            <w:noProof/>
            <w:webHidden/>
          </w:rPr>
          <w:tab/>
        </w:r>
        <w:r w:rsidR="005E395D">
          <w:rPr>
            <w:noProof/>
            <w:webHidden/>
          </w:rPr>
          <w:fldChar w:fldCharType="begin"/>
        </w:r>
        <w:r>
          <w:rPr>
            <w:noProof/>
            <w:webHidden/>
          </w:rPr>
          <w:instrText xml:space="preserve"> PAGEREF _Toc231385836 \h </w:instrText>
        </w:r>
        <w:r w:rsidR="005E395D">
          <w:rPr>
            <w:noProof/>
            <w:webHidden/>
          </w:rPr>
        </w:r>
        <w:r w:rsidR="005E395D">
          <w:rPr>
            <w:noProof/>
            <w:webHidden/>
          </w:rPr>
          <w:fldChar w:fldCharType="separate"/>
        </w:r>
        <w:r>
          <w:rPr>
            <w:noProof/>
            <w:webHidden/>
          </w:rPr>
          <w:t>127</w:t>
        </w:r>
        <w:r w:rsidR="005E395D">
          <w:rPr>
            <w:noProof/>
            <w:webHidden/>
          </w:rPr>
          <w:fldChar w:fldCharType="end"/>
        </w:r>
      </w:hyperlink>
    </w:p>
    <w:p w14:paraId="4203B2EC"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37" w:history="1">
        <w:r w:rsidRPr="00CC0790">
          <w:rPr>
            <w:rStyle w:val="Hipersaitas"/>
            <w:noProof/>
          </w:rPr>
          <w:t>6.16.</w:t>
        </w:r>
        <w:r>
          <w:rPr>
            <w:rFonts w:asciiTheme="minorHAnsi" w:eastAsiaTheme="minorEastAsia" w:hAnsiTheme="minorHAnsi" w:cstheme="minorBidi"/>
            <w:noProof/>
            <w:kern w:val="2"/>
            <w:lang w:eastAsia="lt-LT"/>
          </w:rPr>
          <w:tab/>
        </w:r>
        <w:r w:rsidRPr="00CC0790">
          <w:rPr>
            <w:rStyle w:val="Hipersaitas"/>
            <w:noProof/>
          </w:rPr>
          <w:t>Klojiniai</w:t>
        </w:r>
        <w:r>
          <w:rPr>
            <w:noProof/>
            <w:webHidden/>
          </w:rPr>
          <w:tab/>
        </w:r>
        <w:r w:rsidR="005E395D">
          <w:rPr>
            <w:noProof/>
            <w:webHidden/>
          </w:rPr>
          <w:fldChar w:fldCharType="begin"/>
        </w:r>
        <w:r>
          <w:rPr>
            <w:noProof/>
            <w:webHidden/>
          </w:rPr>
          <w:instrText xml:space="preserve"> PAGEREF _Toc231385837 \h </w:instrText>
        </w:r>
        <w:r w:rsidR="005E395D">
          <w:rPr>
            <w:noProof/>
            <w:webHidden/>
          </w:rPr>
        </w:r>
        <w:r w:rsidR="005E395D">
          <w:rPr>
            <w:noProof/>
            <w:webHidden/>
          </w:rPr>
          <w:fldChar w:fldCharType="separate"/>
        </w:r>
        <w:r>
          <w:rPr>
            <w:noProof/>
            <w:webHidden/>
          </w:rPr>
          <w:t>127</w:t>
        </w:r>
        <w:r w:rsidR="005E395D">
          <w:rPr>
            <w:noProof/>
            <w:webHidden/>
          </w:rPr>
          <w:fldChar w:fldCharType="end"/>
        </w:r>
      </w:hyperlink>
    </w:p>
    <w:p w14:paraId="22F3E58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38" w:history="1">
        <w:r w:rsidRPr="00CC0790">
          <w:rPr>
            <w:rStyle w:val="Hipersaitas"/>
            <w:noProof/>
          </w:rPr>
          <w:t>6.16.1.</w:t>
        </w:r>
        <w:r>
          <w:rPr>
            <w:rFonts w:asciiTheme="minorHAnsi" w:eastAsiaTheme="minorEastAsia" w:hAnsiTheme="minorHAnsi" w:cstheme="minorBidi"/>
            <w:noProof/>
            <w:kern w:val="2"/>
            <w:lang w:eastAsia="lt-LT"/>
          </w:rPr>
          <w:tab/>
        </w:r>
        <w:r w:rsidRPr="00CC0790">
          <w:rPr>
            <w:rStyle w:val="Hipersaitas"/>
            <w:noProof/>
          </w:rPr>
          <w:t>Klojinių konstrukcija</w:t>
        </w:r>
        <w:r>
          <w:rPr>
            <w:noProof/>
            <w:webHidden/>
          </w:rPr>
          <w:tab/>
        </w:r>
        <w:r w:rsidR="005E395D">
          <w:rPr>
            <w:noProof/>
            <w:webHidden/>
          </w:rPr>
          <w:fldChar w:fldCharType="begin"/>
        </w:r>
        <w:r>
          <w:rPr>
            <w:noProof/>
            <w:webHidden/>
          </w:rPr>
          <w:instrText xml:space="preserve"> PAGEREF _Toc231385838 \h </w:instrText>
        </w:r>
        <w:r w:rsidR="005E395D">
          <w:rPr>
            <w:noProof/>
            <w:webHidden/>
          </w:rPr>
        </w:r>
        <w:r w:rsidR="005E395D">
          <w:rPr>
            <w:noProof/>
            <w:webHidden/>
          </w:rPr>
          <w:fldChar w:fldCharType="separate"/>
        </w:r>
        <w:r>
          <w:rPr>
            <w:noProof/>
            <w:webHidden/>
          </w:rPr>
          <w:t>127</w:t>
        </w:r>
        <w:r w:rsidR="005E395D">
          <w:rPr>
            <w:noProof/>
            <w:webHidden/>
          </w:rPr>
          <w:fldChar w:fldCharType="end"/>
        </w:r>
      </w:hyperlink>
    </w:p>
    <w:p w14:paraId="01B9EF3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39" w:history="1">
        <w:r w:rsidRPr="00CC0790">
          <w:rPr>
            <w:rStyle w:val="Hipersaitas"/>
            <w:noProof/>
          </w:rPr>
          <w:t>6.16.2.</w:t>
        </w:r>
        <w:r>
          <w:rPr>
            <w:rFonts w:asciiTheme="minorHAnsi" w:eastAsiaTheme="minorEastAsia" w:hAnsiTheme="minorHAnsi" w:cstheme="minorBidi"/>
            <w:noProof/>
            <w:kern w:val="2"/>
            <w:lang w:eastAsia="lt-LT"/>
          </w:rPr>
          <w:tab/>
        </w:r>
        <w:r w:rsidRPr="00CC0790">
          <w:rPr>
            <w:rStyle w:val="Hipersaitas"/>
            <w:noProof/>
          </w:rPr>
          <w:t>Klojinių valymas ir priežiūra</w:t>
        </w:r>
        <w:r>
          <w:rPr>
            <w:noProof/>
            <w:webHidden/>
          </w:rPr>
          <w:tab/>
        </w:r>
        <w:r w:rsidR="005E395D">
          <w:rPr>
            <w:noProof/>
            <w:webHidden/>
          </w:rPr>
          <w:fldChar w:fldCharType="begin"/>
        </w:r>
        <w:r>
          <w:rPr>
            <w:noProof/>
            <w:webHidden/>
          </w:rPr>
          <w:instrText xml:space="preserve"> PAGEREF _Toc231385839 \h </w:instrText>
        </w:r>
        <w:r w:rsidR="005E395D">
          <w:rPr>
            <w:noProof/>
            <w:webHidden/>
          </w:rPr>
        </w:r>
        <w:r w:rsidR="005E395D">
          <w:rPr>
            <w:noProof/>
            <w:webHidden/>
          </w:rPr>
          <w:fldChar w:fldCharType="separate"/>
        </w:r>
        <w:r>
          <w:rPr>
            <w:noProof/>
            <w:webHidden/>
          </w:rPr>
          <w:t>127</w:t>
        </w:r>
        <w:r w:rsidR="005E395D">
          <w:rPr>
            <w:noProof/>
            <w:webHidden/>
          </w:rPr>
          <w:fldChar w:fldCharType="end"/>
        </w:r>
      </w:hyperlink>
    </w:p>
    <w:p w14:paraId="551B1C7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40" w:history="1">
        <w:r w:rsidRPr="00CC0790">
          <w:rPr>
            <w:rStyle w:val="Hipersaitas"/>
            <w:noProof/>
          </w:rPr>
          <w:t>6.16.3.</w:t>
        </w:r>
        <w:r>
          <w:rPr>
            <w:rFonts w:asciiTheme="minorHAnsi" w:eastAsiaTheme="minorEastAsia" w:hAnsiTheme="minorHAnsi" w:cstheme="minorBidi"/>
            <w:noProof/>
            <w:kern w:val="2"/>
            <w:lang w:eastAsia="lt-LT"/>
          </w:rPr>
          <w:tab/>
        </w:r>
        <w:r w:rsidRPr="00CC0790">
          <w:rPr>
            <w:rStyle w:val="Hipersaitas"/>
            <w:noProof/>
          </w:rPr>
          <w:t>Klojinių nuėmimas</w:t>
        </w:r>
        <w:r>
          <w:rPr>
            <w:noProof/>
            <w:webHidden/>
          </w:rPr>
          <w:tab/>
        </w:r>
        <w:r w:rsidR="005E395D">
          <w:rPr>
            <w:noProof/>
            <w:webHidden/>
          </w:rPr>
          <w:fldChar w:fldCharType="begin"/>
        </w:r>
        <w:r>
          <w:rPr>
            <w:noProof/>
            <w:webHidden/>
          </w:rPr>
          <w:instrText xml:space="preserve"> PAGEREF _Toc231385840 \h </w:instrText>
        </w:r>
        <w:r w:rsidR="005E395D">
          <w:rPr>
            <w:noProof/>
            <w:webHidden/>
          </w:rPr>
        </w:r>
        <w:r w:rsidR="005E395D">
          <w:rPr>
            <w:noProof/>
            <w:webHidden/>
          </w:rPr>
          <w:fldChar w:fldCharType="separate"/>
        </w:r>
        <w:r>
          <w:rPr>
            <w:noProof/>
            <w:webHidden/>
          </w:rPr>
          <w:t>128</w:t>
        </w:r>
        <w:r w:rsidR="005E395D">
          <w:rPr>
            <w:noProof/>
            <w:webHidden/>
          </w:rPr>
          <w:fldChar w:fldCharType="end"/>
        </w:r>
      </w:hyperlink>
    </w:p>
    <w:p w14:paraId="0C21163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41" w:history="1">
        <w:r w:rsidRPr="00CC0790">
          <w:rPr>
            <w:rStyle w:val="Hipersaitas"/>
            <w:noProof/>
          </w:rPr>
          <w:t>6.16.4.</w:t>
        </w:r>
        <w:r>
          <w:rPr>
            <w:rFonts w:asciiTheme="minorHAnsi" w:eastAsiaTheme="minorEastAsia" w:hAnsiTheme="minorHAnsi" w:cstheme="minorBidi"/>
            <w:noProof/>
            <w:kern w:val="2"/>
            <w:lang w:eastAsia="lt-LT"/>
          </w:rPr>
          <w:tab/>
        </w:r>
        <w:r w:rsidRPr="00CC0790">
          <w:rPr>
            <w:rStyle w:val="Hipersaitas"/>
            <w:noProof/>
          </w:rPr>
          <w:t>Išėmos ir kiaurymės mechaninėms ir elektros instaliacijoms</w:t>
        </w:r>
        <w:r>
          <w:rPr>
            <w:noProof/>
            <w:webHidden/>
          </w:rPr>
          <w:tab/>
        </w:r>
        <w:r w:rsidR="005E395D">
          <w:rPr>
            <w:noProof/>
            <w:webHidden/>
          </w:rPr>
          <w:fldChar w:fldCharType="begin"/>
        </w:r>
        <w:r>
          <w:rPr>
            <w:noProof/>
            <w:webHidden/>
          </w:rPr>
          <w:instrText xml:space="preserve"> PAGEREF _Toc231385841 \h </w:instrText>
        </w:r>
        <w:r w:rsidR="005E395D">
          <w:rPr>
            <w:noProof/>
            <w:webHidden/>
          </w:rPr>
        </w:r>
        <w:r w:rsidR="005E395D">
          <w:rPr>
            <w:noProof/>
            <w:webHidden/>
          </w:rPr>
          <w:fldChar w:fldCharType="separate"/>
        </w:r>
        <w:r>
          <w:rPr>
            <w:noProof/>
            <w:webHidden/>
          </w:rPr>
          <w:t>128</w:t>
        </w:r>
        <w:r w:rsidR="005E395D">
          <w:rPr>
            <w:noProof/>
            <w:webHidden/>
          </w:rPr>
          <w:fldChar w:fldCharType="end"/>
        </w:r>
      </w:hyperlink>
    </w:p>
    <w:p w14:paraId="6C5E4A44"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42" w:history="1">
        <w:r w:rsidRPr="00CC0790">
          <w:rPr>
            <w:rStyle w:val="Hipersaitas"/>
            <w:noProof/>
          </w:rPr>
          <w:t>6.17.</w:t>
        </w:r>
        <w:r>
          <w:rPr>
            <w:rFonts w:asciiTheme="minorHAnsi" w:eastAsiaTheme="minorEastAsia" w:hAnsiTheme="minorHAnsi" w:cstheme="minorBidi"/>
            <w:noProof/>
            <w:kern w:val="2"/>
            <w:lang w:eastAsia="lt-LT"/>
          </w:rPr>
          <w:tab/>
        </w:r>
        <w:r w:rsidRPr="00CC0790">
          <w:rPr>
            <w:rStyle w:val="Hipersaitas"/>
            <w:noProof/>
          </w:rPr>
          <w:t>Paviršiaus apdaila</w:t>
        </w:r>
        <w:r>
          <w:rPr>
            <w:noProof/>
            <w:webHidden/>
          </w:rPr>
          <w:tab/>
        </w:r>
        <w:r w:rsidR="005E395D">
          <w:rPr>
            <w:noProof/>
            <w:webHidden/>
          </w:rPr>
          <w:fldChar w:fldCharType="begin"/>
        </w:r>
        <w:r>
          <w:rPr>
            <w:noProof/>
            <w:webHidden/>
          </w:rPr>
          <w:instrText xml:space="preserve"> PAGEREF _Toc231385842 \h </w:instrText>
        </w:r>
        <w:r w:rsidR="005E395D">
          <w:rPr>
            <w:noProof/>
            <w:webHidden/>
          </w:rPr>
        </w:r>
        <w:r w:rsidR="005E395D">
          <w:rPr>
            <w:noProof/>
            <w:webHidden/>
          </w:rPr>
          <w:fldChar w:fldCharType="separate"/>
        </w:r>
        <w:r>
          <w:rPr>
            <w:noProof/>
            <w:webHidden/>
          </w:rPr>
          <w:t>128</w:t>
        </w:r>
        <w:r w:rsidR="005E395D">
          <w:rPr>
            <w:noProof/>
            <w:webHidden/>
          </w:rPr>
          <w:fldChar w:fldCharType="end"/>
        </w:r>
      </w:hyperlink>
    </w:p>
    <w:p w14:paraId="7854106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43" w:history="1">
        <w:r w:rsidRPr="00CC0790">
          <w:rPr>
            <w:rStyle w:val="Hipersaitas"/>
            <w:noProof/>
          </w:rPr>
          <w:t>6.17.1.</w:t>
        </w:r>
        <w:r>
          <w:rPr>
            <w:rFonts w:asciiTheme="minorHAnsi" w:eastAsiaTheme="minorEastAsia" w:hAnsiTheme="minorHAnsi" w:cstheme="minorBidi"/>
            <w:noProof/>
            <w:kern w:val="2"/>
            <w:lang w:eastAsia="lt-LT"/>
          </w:rPr>
          <w:tab/>
        </w:r>
        <w:r w:rsidRPr="00CC0790">
          <w:rPr>
            <w:rStyle w:val="Hipersaitas"/>
            <w:noProof/>
          </w:rPr>
          <w:t>Formuotų paviršių apdaila</w:t>
        </w:r>
        <w:r>
          <w:rPr>
            <w:noProof/>
            <w:webHidden/>
          </w:rPr>
          <w:tab/>
        </w:r>
        <w:r w:rsidR="005E395D">
          <w:rPr>
            <w:noProof/>
            <w:webHidden/>
          </w:rPr>
          <w:fldChar w:fldCharType="begin"/>
        </w:r>
        <w:r>
          <w:rPr>
            <w:noProof/>
            <w:webHidden/>
          </w:rPr>
          <w:instrText xml:space="preserve"> PAGEREF _Toc231385843 \h </w:instrText>
        </w:r>
        <w:r w:rsidR="005E395D">
          <w:rPr>
            <w:noProof/>
            <w:webHidden/>
          </w:rPr>
        </w:r>
        <w:r w:rsidR="005E395D">
          <w:rPr>
            <w:noProof/>
            <w:webHidden/>
          </w:rPr>
          <w:fldChar w:fldCharType="separate"/>
        </w:r>
        <w:r>
          <w:rPr>
            <w:noProof/>
            <w:webHidden/>
          </w:rPr>
          <w:t>128</w:t>
        </w:r>
        <w:r w:rsidR="005E395D">
          <w:rPr>
            <w:noProof/>
            <w:webHidden/>
          </w:rPr>
          <w:fldChar w:fldCharType="end"/>
        </w:r>
      </w:hyperlink>
    </w:p>
    <w:p w14:paraId="4C07445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44" w:history="1">
        <w:r w:rsidRPr="00CC0790">
          <w:rPr>
            <w:rStyle w:val="Hipersaitas"/>
            <w:noProof/>
          </w:rPr>
          <w:t>6.17.2.</w:t>
        </w:r>
        <w:r>
          <w:rPr>
            <w:rFonts w:asciiTheme="minorHAnsi" w:eastAsiaTheme="minorEastAsia" w:hAnsiTheme="minorHAnsi" w:cstheme="minorBidi"/>
            <w:noProof/>
            <w:kern w:val="2"/>
            <w:lang w:eastAsia="lt-LT"/>
          </w:rPr>
          <w:tab/>
        </w:r>
        <w:r w:rsidRPr="00CC0790">
          <w:rPr>
            <w:rStyle w:val="Hipersaitas"/>
            <w:noProof/>
          </w:rPr>
          <w:t>Neformuotų paviršių apdaila</w:t>
        </w:r>
        <w:r>
          <w:rPr>
            <w:noProof/>
            <w:webHidden/>
          </w:rPr>
          <w:tab/>
        </w:r>
        <w:r w:rsidR="005E395D">
          <w:rPr>
            <w:noProof/>
            <w:webHidden/>
          </w:rPr>
          <w:fldChar w:fldCharType="begin"/>
        </w:r>
        <w:r>
          <w:rPr>
            <w:noProof/>
            <w:webHidden/>
          </w:rPr>
          <w:instrText xml:space="preserve"> PAGEREF _Toc231385844 \h </w:instrText>
        </w:r>
        <w:r w:rsidR="005E395D">
          <w:rPr>
            <w:noProof/>
            <w:webHidden/>
          </w:rPr>
        </w:r>
        <w:r w:rsidR="005E395D">
          <w:rPr>
            <w:noProof/>
            <w:webHidden/>
          </w:rPr>
          <w:fldChar w:fldCharType="separate"/>
        </w:r>
        <w:r>
          <w:rPr>
            <w:noProof/>
            <w:webHidden/>
          </w:rPr>
          <w:t>128</w:t>
        </w:r>
        <w:r w:rsidR="005E395D">
          <w:rPr>
            <w:noProof/>
            <w:webHidden/>
          </w:rPr>
          <w:fldChar w:fldCharType="end"/>
        </w:r>
      </w:hyperlink>
    </w:p>
    <w:p w14:paraId="4DD6C67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45" w:history="1">
        <w:r w:rsidRPr="00CC0790">
          <w:rPr>
            <w:rStyle w:val="Hipersaitas"/>
            <w:noProof/>
          </w:rPr>
          <w:t>6.17.3.</w:t>
        </w:r>
        <w:r>
          <w:rPr>
            <w:rFonts w:asciiTheme="minorHAnsi" w:eastAsiaTheme="minorEastAsia" w:hAnsiTheme="minorHAnsi" w:cstheme="minorBidi"/>
            <w:noProof/>
            <w:kern w:val="2"/>
            <w:lang w:eastAsia="lt-LT"/>
          </w:rPr>
          <w:tab/>
        </w:r>
        <w:r w:rsidRPr="00CC0790">
          <w:rPr>
            <w:rStyle w:val="Hipersaitas"/>
            <w:noProof/>
          </w:rPr>
          <w:t>Paviršių tikslumas</w:t>
        </w:r>
        <w:r>
          <w:rPr>
            <w:noProof/>
            <w:webHidden/>
          </w:rPr>
          <w:tab/>
        </w:r>
        <w:r w:rsidR="005E395D">
          <w:rPr>
            <w:noProof/>
            <w:webHidden/>
          </w:rPr>
          <w:fldChar w:fldCharType="begin"/>
        </w:r>
        <w:r>
          <w:rPr>
            <w:noProof/>
            <w:webHidden/>
          </w:rPr>
          <w:instrText xml:space="preserve"> PAGEREF _Toc231385845 \h </w:instrText>
        </w:r>
        <w:r w:rsidR="005E395D">
          <w:rPr>
            <w:noProof/>
            <w:webHidden/>
          </w:rPr>
        </w:r>
        <w:r w:rsidR="005E395D">
          <w:rPr>
            <w:noProof/>
            <w:webHidden/>
          </w:rPr>
          <w:fldChar w:fldCharType="separate"/>
        </w:r>
        <w:r>
          <w:rPr>
            <w:noProof/>
            <w:webHidden/>
          </w:rPr>
          <w:t>129</w:t>
        </w:r>
        <w:r w:rsidR="005E395D">
          <w:rPr>
            <w:noProof/>
            <w:webHidden/>
          </w:rPr>
          <w:fldChar w:fldCharType="end"/>
        </w:r>
      </w:hyperlink>
    </w:p>
    <w:p w14:paraId="4388371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46" w:history="1">
        <w:r w:rsidRPr="00CC0790">
          <w:rPr>
            <w:rStyle w:val="Hipersaitas"/>
            <w:noProof/>
          </w:rPr>
          <w:t>6.17.4.</w:t>
        </w:r>
        <w:r>
          <w:rPr>
            <w:rFonts w:asciiTheme="minorHAnsi" w:eastAsiaTheme="minorEastAsia" w:hAnsiTheme="minorHAnsi" w:cstheme="minorBidi"/>
            <w:noProof/>
            <w:kern w:val="2"/>
            <w:lang w:eastAsia="lt-LT"/>
          </w:rPr>
          <w:tab/>
        </w:r>
        <w:r w:rsidRPr="00CC0790">
          <w:rPr>
            <w:rStyle w:val="Hipersaitas"/>
            <w:noProof/>
          </w:rPr>
          <w:t>Matavimo latakai</w:t>
        </w:r>
        <w:r>
          <w:rPr>
            <w:noProof/>
            <w:webHidden/>
          </w:rPr>
          <w:tab/>
        </w:r>
        <w:r w:rsidR="005E395D">
          <w:rPr>
            <w:noProof/>
            <w:webHidden/>
          </w:rPr>
          <w:fldChar w:fldCharType="begin"/>
        </w:r>
        <w:r>
          <w:rPr>
            <w:noProof/>
            <w:webHidden/>
          </w:rPr>
          <w:instrText xml:space="preserve"> PAGEREF _Toc231385846 \h </w:instrText>
        </w:r>
        <w:r w:rsidR="005E395D">
          <w:rPr>
            <w:noProof/>
            <w:webHidden/>
          </w:rPr>
        </w:r>
        <w:r w:rsidR="005E395D">
          <w:rPr>
            <w:noProof/>
            <w:webHidden/>
          </w:rPr>
          <w:fldChar w:fldCharType="separate"/>
        </w:r>
        <w:r>
          <w:rPr>
            <w:noProof/>
            <w:webHidden/>
          </w:rPr>
          <w:t>129</w:t>
        </w:r>
        <w:r w:rsidR="005E395D">
          <w:rPr>
            <w:noProof/>
            <w:webHidden/>
          </w:rPr>
          <w:fldChar w:fldCharType="end"/>
        </w:r>
      </w:hyperlink>
    </w:p>
    <w:p w14:paraId="5BB65D39"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47" w:history="1">
        <w:r w:rsidRPr="00CC0790">
          <w:rPr>
            <w:rStyle w:val="Hipersaitas"/>
            <w:noProof/>
          </w:rPr>
          <w:t>6.18.</w:t>
        </w:r>
        <w:r>
          <w:rPr>
            <w:rFonts w:asciiTheme="minorHAnsi" w:eastAsiaTheme="minorEastAsia" w:hAnsiTheme="minorHAnsi" w:cstheme="minorBidi"/>
            <w:noProof/>
            <w:kern w:val="2"/>
            <w:lang w:eastAsia="lt-LT"/>
          </w:rPr>
          <w:tab/>
        </w:r>
        <w:r w:rsidRPr="00CC0790">
          <w:rPr>
            <w:rStyle w:val="Hipersaitas"/>
            <w:noProof/>
          </w:rPr>
          <w:t>Apkrovimas ir bandymai</w:t>
        </w:r>
        <w:r>
          <w:rPr>
            <w:noProof/>
            <w:webHidden/>
          </w:rPr>
          <w:tab/>
        </w:r>
        <w:r w:rsidR="005E395D">
          <w:rPr>
            <w:noProof/>
            <w:webHidden/>
          </w:rPr>
          <w:fldChar w:fldCharType="begin"/>
        </w:r>
        <w:r>
          <w:rPr>
            <w:noProof/>
            <w:webHidden/>
          </w:rPr>
          <w:instrText xml:space="preserve"> PAGEREF _Toc231385847 \h </w:instrText>
        </w:r>
        <w:r w:rsidR="005E395D">
          <w:rPr>
            <w:noProof/>
            <w:webHidden/>
          </w:rPr>
        </w:r>
        <w:r w:rsidR="005E395D">
          <w:rPr>
            <w:noProof/>
            <w:webHidden/>
          </w:rPr>
          <w:fldChar w:fldCharType="separate"/>
        </w:r>
        <w:r>
          <w:rPr>
            <w:noProof/>
            <w:webHidden/>
          </w:rPr>
          <w:t>129</w:t>
        </w:r>
        <w:r w:rsidR="005E395D">
          <w:rPr>
            <w:noProof/>
            <w:webHidden/>
          </w:rPr>
          <w:fldChar w:fldCharType="end"/>
        </w:r>
      </w:hyperlink>
    </w:p>
    <w:p w14:paraId="7E2334D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48" w:history="1">
        <w:r w:rsidRPr="00CC0790">
          <w:rPr>
            <w:rStyle w:val="Hipersaitas"/>
            <w:noProof/>
          </w:rPr>
          <w:t>6.18.1.</w:t>
        </w:r>
        <w:r>
          <w:rPr>
            <w:rFonts w:asciiTheme="minorHAnsi" w:eastAsiaTheme="minorEastAsia" w:hAnsiTheme="minorHAnsi" w:cstheme="minorBidi"/>
            <w:noProof/>
            <w:kern w:val="2"/>
            <w:lang w:eastAsia="lt-LT"/>
          </w:rPr>
          <w:tab/>
        </w:r>
        <w:r w:rsidRPr="00CC0790">
          <w:rPr>
            <w:rStyle w:val="Hipersaitas"/>
            <w:noProof/>
          </w:rPr>
          <w:t>Betono ir užbaigtų konstrukcijų apkrovimas</w:t>
        </w:r>
        <w:r>
          <w:rPr>
            <w:noProof/>
            <w:webHidden/>
          </w:rPr>
          <w:tab/>
        </w:r>
        <w:r w:rsidR="005E395D">
          <w:rPr>
            <w:noProof/>
            <w:webHidden/>
          </w:rPr>
          <w:fldChar w:fldCharType="begin"/>
        </w:r>
        <w:r>
          <w:rPr>
            <w:noProof/>
            <w:webHidden/>
          </w:rPr>
          <w:instrText xml:space="preserve"> PAGEREF _Toc231385848 \h </w:instrText>
        </w:r>
        <w:r w:rsidR="005E395D">
          <w:rPr>
            <w:noProof/>
            <w:webHidden/>
          </w:rPr>
        </w:r>
        <w:r w:rsidR="005E395D">
          <w:rPr>
            <w:noProof/>
            <w:webHidden/>
          </w:rPr>
          <w:fldChar w:fldCharType="separate"/>
        </w:r>
        <w:r>
          <w:rPr>
            <w:noProof/>
            <w:webHidden/>
          </w:rPr>
          <w:t>129</w:t>
        </w:r>
        <w:r w:rsidR="005E395D">
          <w:rPr>
            <w:noProof/>
            <w:webHidden/>
          </w:rPr>
          <w:fldChar w:fldCharType="end"/>
        </w:r>
      </w:hyperlink>
    </w:p>
    <w:p w14:paraId="27ADF8F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49" w:history="1">
        <w:r w:rsidRPr="00CC0790">
          <w:rPr>
            <w:rStyle w:val="Hipersaitas"/>
            <w:noProof/>
          </w:rPr>
          <w:t>6.18.2.</w:t>
        </w:r>
        <w:r>
          <w:rPr>
            <w:rFonts w:asciiTheme="minorHAnsi" w:eastAsiaTheme="minorEastAsia" w:hAnsiTheme="minorHAnsi" w:cstheme="minorBidi"/>
            <w:noProof/>
            <w:kern w:val="2"/>
            <w:lang w:eastAsia="lt-LT"/>
          </w:rPr>
          <w:tab/>
        </w:r>
        <w:r w:rsidRPr="00CC0790">
          <w:rPr>
            <w:rStyle w:val="Hipersaitas"/>
            <w:noProof/>
          </w:rPr>
          <w:t>Statinių hidrauliniai bandymai</w:t>
        </w:r>
        <w:r>
          <w:rPr>
            <w:noProof/>
            <w:webHidden/>
          </w:rPr>
          <w:tab/>
        </w:r>
        <w:r w:rsidR="005E395D">
          <w:rPr>
            <w:noProof/>
            <w:webHidden/>
          </w:rPr>
          <w:fldChar w:fldCharType="begin"/>
        </w:r>
        <w:r>
          <w:rPr>
            <w:noProof/>
            <w:webHidden/>
          </w:rPr>
          <w:instrText xml:space="preserve"> PAGEREF _Toc231385849 \h </w:instrText>
        </w:r>
        <w:r w:rsidR="005E395D">
          <w:rPr>
            <w:noProof/>
            <w:webHidden/>
          </w:rPr>
        </w:r>
        <w:r w:rsidR="005E395D">
          <w:rPr>
            <w:noProof/>
            <w:webHidden/>
          </w:rPr>
          <w:fldChar w:fldCharType="separate"/>
        </w:r>
        <w:r>
          <w:rPr>
            <w:noProof/>
            <w:webHidden/>
          </w:rPr>
          <w:t>129</w:t>
        </w:r>
        <w:r w:rsidR="005E395D">
          <w:rPr>
            <w:noProof/>
            <w:webHidden/>
          </w:rPr>
          <w:fldChar w:fldCharType="end"/>
        </w:r>
      </w:hyperlink>
    </w:p>
    <w:p w14:paraId="5835CB44"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50" w:history="1">
        <w:r w:rsidRPr="00CC0790">
          <w:rPr>
            <w:rStyle w:val="Hipersaitas"/>
            <w:noProof/>
          </w:rPr>
          <w:t>6.19.</w:t>
        </w:r>
        <w:r>
          <w:rPr>
            <w:rFonts w:asciiTheme="minorHAnsi" w:eastAsiaTheme="minorEastAsia" w:hAnsiTheme="minorHAnsi" w:cstheme="minorBidi"/>
            <w:noProof/>
            <w:kern w:val="2"/>
            <w:lang w:eastAsia="lt-LT"/>
          </w:rPr>
          <w:tab/>
        </w:r>
        <w:r w:rsidRPr="00CC0790">
          <w:rPr>
            <w:rStyle w:val="Hipersaitas"/>
            <w:noProof/>
          </w:rPr>
          <w:t>Surenkamasis betonas</w:t>
        </w:r>
        <w:r>
          <w:rPr>
            <w:noProof/>
            <w:webHidden/>
          </w:rPr>
          <w:tab/>
        </w:r>
        <w:r w:rsidR="005E395D">
          <w:rPr>
            <w:noProof/>
            <w:webHidden/>
          </w:rPr>
          <w:fldChar w:fldCharType="begin"/>
        </w:r>
        <w:r>
          <w:rPr>
            <w:noProof/>
            <w:webHidden/>
          </w:rPr>
          <w:instrText xml:space="preserve"> PAGEREF _Toc231385850 \h </w:instrText>
        </w:r>
        <w:r w:rsidR="005E395D">
          <w:rPr>
            <w:noProof/>
            <w:webHidden/>
          </w:rPr>
        </w:r>
        <w:r w:rsidR="005E395D">
          <w:rPr>
            <w:noProof/>
            <w:webHidden/>
          </w:rPr>
          <w:fldChar w:fldCharType="separate"/>
        </w:r>
        <w:r>
          <w:rPr>
            <w:noProof/>
            <w:webHidden/>
          </w:rPr>
          <w:t>130</w:t>
        </w:r>
        <w:r w:rsidR="005E395D">
          <w:rPr>
            <w:noProof/>
            <w:webHidden/>
          </w:rPr>
          <w:fldChar w:fldCharType="end"/>
        </w:r>
      </w:hyperlink>
    </w:p>
    <w:p w14:paraId="22C3C2E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51" w:history="1">
        <w:r w:rsidRPr="00CC0790">
          <w:rPr>
            <w:rStyle w:val="Hipersaitas"/>
            <w:noProof/>
          </w:rPr>
          <w:t>6.19.1.</w:t>
        </w:r>
        <w:r>
          <w:rPr>
            <w:rFonts w:asciiTheme="minorHAnsi" w:eastAsiaTheme="minorEastAsia" w:hAnsiTheme="minorHAnsi" w:cstheme="minorBidi"/>
            <w:noProof/>
            <w:kern w:val="2"/>
            <w:lang w:eastAsia="lt-LT"/>
          </w:rPr>
          <w:tab/>
        </w:r>
        <w:r w:rsidRPr="00CC0790">
          <w:rPr>
            <w:rStyle w:val="Hipersaitas"/>
            <w:noProof/>
          </w:rPr>
          <w:t>Surenkamojo betono darbai – bendrieji reikalavimai</w:t>
        </w:r>
        <w:r>
          <w:rPr>
            <w:noProof/>
            <w:webHidden/>
          </w:rPr>
          <w:tab/>
        </w:r>
        <w:r w:rsidR="005E395D">
          <w:rPr>
            <w:noProof/>
            <w:webHidden/>
          </w:rPr>
          <w:fldChar w:fldCharType="begin"/>
        </w:r>
        <w:r>
          <w:rPr>
            <w:noProof/>
            <w:webHidden/>
          </w:rPr>
          <w:instrText xml:space="preserve"> PAGEREF _Toc231385851 \h </w:instrText>
        </w:r>
        <w:r w:rsidR="005E395D">
          <w:rPr>
            <w:noProof/>
            <w:webHidden/>
          </w:rPr>
        </w:r>
        <w:r w:rsidR="005E395D">
          <w:rPr>
            <w:noProof/>
            <w:webHidden/>
          </w:rPr>
          <w:fldChar w:fldCharType="separate"/>
        </w:r>
        <w:r>
          <w:rPr>
            <w:noProof/>
            <w:webHidden/>
          </w:rPr>
          <w:t>130</w:t>
        </w:r>
        <w:r w:rsidR="005E395D">
          <w:rPr>
            <w:noProof/>
            <w:webHidden/>
          </w:rPr>
          <w:fldChar w:fldCharType="end"/>
        </w:r>
      </w:hyperlink>
    </w:p>
    <w:p w14:paraId="4B17D6A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52" w:history="1">
        <w:r w:rsidRPr="00CC0790">
          <w:rPr>
            <w:rStyle w:val="Hipersaitas"/>
            <w:noProof/>
          </w:rPr>
          <w:t>6.19.2.</w:t>
        </w:r>
        <w:r>
          <w:rPr>
            <w:rFonts w:asciiTheme="minorHAnsi" w:eastAsiaTheme="minorEastAsia" w:hAnsiTheme="minorHAnsi" w:cstheme="minorBidi"/>
            <w:noProof/>
            <w:kern w:val="2"/>
            <w:lang w:eastAsia="lt-LT"/>
          </w:rPr>
          <w:tab/>
        </w:r>
        <w:r w:rsidRPr="00CC0790">
          <w:rPr>
            <w:rStyle w:val="Hipersaitas"/>
            <w:noProof/>
          </w:rPr>
          <w:t>Surenkamųjų elementų patikra ir ženklinimas</w:t>
        </w:r>
        <w:r>
          <w:rPr>
            <w:noProof/>
            <w:webHidden/>
          </w:rPr>
          <w:tab/>
        </w:r>
        <w:r w:rsidR="005E395D">
          <w:rPr>
            <w:noProof/>
            <w:webHidden/>
          </w:rPr>
          <w:fldChar w:fldCharType="begin"/>
        </w:r>
        <w:r>
          <w:rPr>
            <w:noProof/>
            <w:webHidden/>
          </w:rPr>
          <w:instrText xml:space="preserve"> PAGEREF _Toc231385852 \h </w:instrText>
        </w:r>
        <w:r w:rsidR="005E395D">
          <w:rPr>
            <w:noProof/>
            <w:webHidden/>
          </w:rPr>
        </w:r>
        <w:r w:rsidR="005E395D">
          <w:rPr>
            <w:noProof/>
            <w:webHidden/>
          </w:rPr>
          <w:fldChar w:fldCharType="separate"/>
        </w:r>
        <w:r>
          <w:rPr>
            <w:noProof/>
            <w:webHidden/>
          </w:rPr>
          <w:t>130</w:t>
        </w:r>
        <w:r w:rsidR="005E395D">
          <w:rPr>
            <w:noProof/>
            <w:webHidden/>
          </w:rPr>
          <w:fldChar w:fldCharType="end"/>
        </w:r>
      </w:hyperlink>
    </w:p>
    <w:p w14:paraId="6C9399B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53" w:history="1">
        <w:r w:rsidRPr="00CC0790">
          <w:rPr>
            <w:rStyle w:val="Hipersaitas"/>
            <w:noProof/>
          </w:rPr>
          <w:t>6.19.3.</w:t>
        </w:r>
        <w:r>
          <w:rPr>
            <w:rFonts w:asciiTheme="minorHAnsi" w:eastAsiaTheme="minorEastAsia" w:hAnsiTheme="minorHAnsi" w:cstheme="minorBidi"/>
            <w:noProof/>
            <w:kern w:val="2"/>
            <w:lang w:eastAsia="lt-LT"/>
          </w:rPr>
          <w:tab/>
        </w:r>
        <w:r w:rsidRPr="00CC0790">
          <w:rPr>
            <w:rStyle w:val="Hipersaitas"/>
            <w:noProof/>
          </w:rPr>
          <w:t>Surenkamojo betono kėlimas, transportavimas ir montavimas</w:t>
        </w:r>
        <w:r>
          <w:rPr>
            <w:noProof/>
            <w:webHidden/>
          </w:rPr>
          <w:tab/>
        </w:r>
        <w:r w:rsidR="005E395D">
          <w:rPr>
            <w:noProof/>
            <w:webHidden/>
          </w:rPr>
          <w:fldChar w:fldCharType="begin"/>
        </w:r>
        <w:r>
          <w:rPr>
            <w:noProof/>
            <w:webHidden/>
          </w:rPr>
          <w:instrText xml:space="preserve"> PAGEREF _Toc231385853 \h </w:instrText>
        </w:r>
        <w:r w:rsidR="005E395D">
          <w:rPr>
            <w:noProof/>
            <w:webHidden/>
          </w:rPr>
        </w:r>
        <w:r w:rsidR="005E395D">
          <w:rPr>
            <w:noProof/>
            <w:webHidden/>
          </w:rPr>
          <w:fldChar w:fldCharType="separate"/>
        </w:r>
        <w:r>
          <w:rPr>
            <w:noProof/>
            <w:webHidden/>
          </w:rPr>
          <w:t>130</w:t>
        </w:r>
        <w:r w:rsidR="005E395D">
          <w:rPr>
            <w:noProof/>
            <w:webHidden/>
          </w:rPr>
          <w:fldChar w:fldCharType="end"/>
        </w:r>
      </w:hyperlink>
    </w:p>
    <w:p w14:paraId="757DE144"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54" w:history="1">
        <w:r w:rsidRPr="00CC0790">
          <w:rPr>
            <w:rStyle w:val="Hipersaitas"/>
            <w:noProof/>
          </w:rPr>
          <w:t>6.20.</w:t>
        </w:r>
        <w:r>
          <w:rPr>
            <w:rFonts w:asciiTheme="minorHAnsi" w:eastAsiaTheme="minorEastAsia" w:hAnsiTheme="minorHAnsi" w:cstheme="minorBidi"/>
            <w:noProof/>
            <w:kern w:val="2"/>
            <w:lang w:eastAsia="lt-LT"/>
          </w:rPr>
          <w:tab/>
        </w:r>
        <w:r w:rsidRPr="00CC0790">
          <w:rPr>
            <w:rStyle w:val="Hipersaitas"/>
            <w:noProof/>
          </w:rPr>
          <w:t>Armatūrinis plienas</w:t>
        </w:r>
        <w:r>
          <w:rPr>
            <w:noProof/>
            <w:webHidden/>
          </w:rPr>
          <w:tab/>
        </w:r>
        <w:r w:rsidR="005E395D">
          <w:rPr>
            <w:noProof/>
            <w:webHidden/>
          </w:rPr>
          <w:fldChar w:fldCharType="begin"/>
        </w:r>
        <w:r>
          <w:rPr>
            <w:noProof/>
            <w:webHidden/>
          </w:rPr>
          <w:instrText xml:space="preserve"> PAGEREF _Toc231385854 \h </w:instrText>
        </w:r>
        <w:r w:rsidR="005E395D">
          <w:rPr>
            <w:noProof/>
            <w:webHidden/>
          </w:rPr>
        </w:r>
        <w:r w:rsidR="005E395D">
          <w:rPr>
            <w:noProof/>
            <w:webHidden/>
          </w:rPr>
          <w:fldChar w:fldCharType="separate"/>
        </w:r>
        <w:r>
          <w:rPr>
            <w:noProof/>
            <w:webHidden/>
          </w:rPr>
          <w:t>130</w:t>
        </w:r>
        <w:r w:rsidR="005E395D">
          <w:rPr>
            <w:noProof/>
            <w:webHidden/>
          </w:rPr>
          <w:fldChar w:fldCharType="end"/>
        </w:r>
      </w:hyperlink>
    </w:p>
    <w:p w14:paraId="7937E669"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855" w:history="1">
        <w:r w:rsidRPr="00CC0790">
          <w:rPr>
            <w:rStyle w:val="Hipersaitas"/>
            <w:noProof/>
          </w:rPr>
          <w:t>22.</w:t>
        </w:r>
        <w:r>
          <w:rPr>
            <w:rFonts w:asciiTheme="minorHAnsi" w:eastAsiaTheme="minorEastAsia" w:hAnsiTheme="minorHAnsi" w:cstheme="minorBidi"/>
            <w:noProof/>
            <w:kern w:val="2"/>
            <w:lang w:eastAsia="lt-LT"/>
          </w:rPr>
          <w:tab/>
        </w:r>
        <w:r w:rsidRPr="00CC0790">
          <w:rPr>
            <w:rStyle w:val="Hipersaitas"/>
            <w:noProof/>
          </w:rPr>
          <w:t>Lentelė</w:t>
        </w:r>
        <w:r w:rsidRPr="00CC0790">
          <w:rPr>
            <w:rStyle w:val="Hipersaitas"/>
            <w:i/>
            <w:noProof/>
          </w:rPr>
          <w:t>.</w:t>
        </w:r>
        <w:r w:rsidRPr="00CC0790">
          <w:rPr>
            <w:rStyle w:val="Hipersaitas"/>
            <w:noProof/>
          </w:rPr>
          <w:t xml:space="preserve"> Armatūra gelžbetoninių konstrukcijų armavimui</w:t>
        </w:r>
        <w:r>
          <w:rPr>
            <w:noProof/>
            <w:webHidden/>
          </w:rPr>
          <w:tab/>
        </w:r>
        <w:r w:rsidR="005E395D">
          <w:rPr>
            <w:noProof/>
            <w:webHidden/>
          </w:rPr>
          <w:fldChar w:fldCharType="begin"/>
        </w:r>
        <w:r>
          <w:rPr>
            <w:noProof/>
            <w:webHidden/>
          </w:rPr>
          <w:instrText xml:space="preserve"> PAGEREF _Toc231385855 \h </w:instrText>
        </w:r>
        <w:r w:rsidR="005E395D">
          <w:rPr>
            <w:noProof/>
            <w:webHidden/>
          </w:rPr>
        </w:r>
        <w:r w:rsidR="005E395D">
          <w:rPr>
            <w:noProof/>
            <w:webHidden/>
          </w:rPr>
          <w:fldChar w:fldCharType="separate"/>
        </w:r>
        <w:r>
          <w:rPr>
            <w:noProof/>
            <w:webHidden/>
          </w:rPr>
          <w:t>130</w:t>
        </w:r>
        <w:r w:rsidR="005E395D">
          <w:rPr>
            <w:noProof/>
            <w:webHidden/>
          </w:rPr>
          <w:fldChar w:fldCharType="end"/>
        </w:r>
      </w:hyperlink>
    </w:p>
    <w:p w14:paraId="708F3BF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56" w:history="1">
        <w:r w:rsidRPr="00CC0790">
          <w:rPr>
            <w:rStyle w:val="Hipersaitas"/>
            <w:noProof/>
          </w:rPr>
          <w:t>6.20.1.</w:t>
        </w:r>
        <w:r>
          <w:rPr>
            <w:rFonts w:asciiTheme="minorHAnsi" w:eastAsiaTheme="minorEastAsia" w:hAnsiTheme="minorHAnsi" w:cstheme="minorBidi"/>
            <w:noProof/>
            <w:kern w:val="2"/>
            <w:lang w:eastAsia="lt-LT"/>
          </w:rPr>
          <w:tab/>
        </w:r>
        <w:r w:rsidRPr="00CC0790">
          <w:rPr>
            <w:rStyle w:val="Hipersaitas"/>
            <w:noProof/>
          </w:rPr>
          <w:t>Įdėtinės detalės</w:t>
        </w:r>
        <w:r>
          <w:rPr>
            <w:noProof/>
            <w:webHidden/>
          </w:rPr>
          <w:tab/>
        </w:r>
        <w:r w:rsidR="005E395D">
          <w:rPr>
            <w:noProof/>
            <w:webHidden/>
          </w:rPr>
          <w:fldChar w:fldCharType="begin"/>
        </w:r>
        <w:r>
          <w:rPr>
            <w:noProof/>
            <w:webHidden/>
          </w:rPr>
          <w:instrText xml:space="preserve"> PAGEREF _Toc231385856 \h </w:instrText>
        </w:r>
        <w:r w:rsidR="005E395D">
          <w:rPr>
            <w:noProof/>
            <w:webHidden/>
          </w:rPr>
        </w:r>
        <w:r w:rsidR="005E395D">
          <w:rPr>
            <w:noProof/>
            <w:webHidden/>
          </w:rPr>
          <w:fldChar w:fldCharType="separate"/>
        </w:r>
        <w:r>
          <w:rPr>
            <w:noProof/>
            <w:webHidden/>
          </w:rPr>
          <w:t>131</w:t>
        </w:r>
        <w:r w:rsidR="005E395D">
          <w:rPr>
            <w:noProof/>
            <w:webHidden/>
          </w:rPr>
          <w:fldChar w:fldCharType="end"/>
        </w:r>
      </w:hyperlink>
    </w:p>
    <w:p w14:paraId="41FC22E9"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57" w:history="1">
        <w:r w:rsidRPr="00CC0790">
          <w:rPr>
            <w:rStyle w:val="Hipersaitas"/>
            <w:noProof/>
          </w:rPr>
          <w:t>6.21.</w:t>
        </w:r>
        <w:r>
          <w:rPr>
            <w:rFonts w:asciiTheme="minorHAnsi" w:eastAsiaTheme="minorEastAsia" w:hAnsiTheme="minorHAnsi" w:cstheme="minorBidi"/>
            <w:noProof/>
            <w:kern w:val="2"/>
            <w:lang w:eastAsia="lt-LT"/>
          </w:rPr>
          <w:tab/>
        </w:r>
        <w:r w:rsidRPr="00CC0790">
          <w:rPr>
            <w:rStyle w:val="Hipersaitas"/>
            <w:noProof/>
          </w:rPr>
          <w:t>Armavimo darbai</w:t>
        </w:r>
        <w:r>
          <w:rPr>
            <w:noProof/>
            <w:webHidden/>
          </w:rPr>
          <w:tab/>
        </w:r>
        <w:r w:rsidR="005E395D">
          <w:rPr>
            <w:noProof/>
            <w:webHidden/>
          </w:rPr>
          <w:fldChar w:fldCharType="begin"/>
        </w:r>
        <w:r>
          <w:rPr>
            <w:noProof/>
            <w:webHidden/>
          </w:rPr>
          <w:instrText xml:space="preserve"> PAGEREF _Toc231385857 \h </w:instrText>
        </w:r>
        <w:r w:rsidR="005E395D">
          <w:rPr>
            <w:noProof/>
            <w:webHidden/>
          </w:rPr>
        </w:r>
        <w:r w:rsidR="005E395D">
          <w:rPr>
            <w:noProof/>
            <w:webHidden/>
          </w:rPr>
          <w:fldChar w:fldCharType="separate"/>
        </w:r>
        <w:r>
          <w:rPr>
            <w:noProof/>
            <w:webHidden/>
          </w:rPr>
          <w:t>131</w:t>
        </w:r>
        <w:r w:rsidR="005E395D">
          <w:rPr>
            <w:noProof/>
            <w:webHidden/>
          </w:rPr>
          <w:fldChar w:fldCharType="end"/>
        </w:r>
      </w:hyperlink>
    </w:p>
    <w:p w14:paraId="00D416B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58" w:history="1">
        <w:r w:rsidRPr="00CC0790">
          <w:rPr>
            <w:rStyle w:val="Hipersaitas"/>
            <w:noProof/>
          </w:rPr>
          <w:t>6.21.1.</w:t>
        </w:r>
        <w:r>
          <w:rPr>
            <w:rFonts w:asciiTheme="minorHAnsi" w:eastAsiaTheme="minorEastAsia" w:hAnsiTheme="minorHAnsi" w:cstheme="minorBidi"/>
            <w:noProof/>
            <w:kern w:val="2"/>
            <w:lang w:eastAsia="lt-LT"/>
          </w:rPr>
          <w:tab/>
        </w:r>
        <w:r w:rsidRPr="00CC0790">
          <w:rPr>
            <w:rStyle w:val="Hipersaitas"/>
            <w:noProof/>
          </w:rPr>
          <w:t>Armavimo darbų vykdymas</w:t>
        </w:r>
        <w:r>
          <w:rPr>
            <w:noProof/>
            <w:webHidden/>
          </w:rPr>
          <w:tab/>
        </w:r>
        <w:r w:rsidR="005E395D">
          <w:rPr>
            <w:noProof/>
            <w:webHidden/>
          </w:rPr>
          <w:fldChar w:fldCharType="begin"/>
        </w:r>
        <w:r>
          <w:rPr>
            <w:noProof/>
            <w:webHidden/>
          </w:rPr>
          <w:instrText xml:space="preserve"> PAGEREF _Toc231385858 \h </w:instrText>
        </w:r>
        <w:r w:rsidR="005E395D">
          <w:rPr>
            <w:noProof/>
            <w:webHidden/>
          </w:rPr>
        </w:r>
        <w:r w:rsidR="005E395D">
          <w:rPr>
            <w:noProof/>
            <w:webHidden/>
          </w:rPr>
          <w:fldChar w:fldCharType="separate"/>
        </w:r>
        <w:r>
          <w:rPr>
            <w:noProof/>
            <w:webHidden/>
          </w:rPr>
          <w:t>131</w:t>
        </w:r>
        <w:r w:rsidR="005E395D">
          <w:rPr>
            <w:noProof/>
            <w:webHidden/>
          </w:rPr>
          <w:fldChar w:fldCharType="end"/>
        </w:r>
      </w:hyperlink>
    </w:p>
    <w:p w14:paraId="63775A2B"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859" w:history="1">
        <w:r w:rsidRPr="00CC0790">
          <w:rPr>
            <w:rStyle w:val="Hipersaitas"/>
            <w:noProof/>
          </w:rPr>
          <w:t>23.</w:t>
        </w:r>
        <w:r>
          <w:rPr>
            <w:rFonts w:asciiTheme="minorHAnsi" w:eastAsiaTheme="minorEastAsia" w:hAnsiTheme="minorHAnsi" w:cstheme="minorBidi"/>
            <w:noProof/>
            <w:kern w:val="2"/>
            <w:lang w:eastAsia="lt-LT"/>
          </w:rPr>
          <w:tab/>
        </w:r>
        <w:r w:rsidRPr="00CC0790">
          <w:rPr>
            <w:rStyle w:val="Hipersaitas"/>
            <w:noProof/>
          </w:rPr>
          <w:t>Lentelė. Apsauginiai betono sluoksniai gelžbetonio konstrukcijoms.</w:t>
        </w:r>
        <w:r>
          <w:rPr>
            <w:noProof/>
            <w:webHidden/>
          </w:rPr>
          <w:tab/>
        </w:r>
        <w:r w:rsidR="005E395D">
          <w:rPr>
            <w:noProof/>
            <w:webHidden/>
          </w:rPr>
          <w:fldChar w:fldCharType="begin"/>
        </w:r>
        <w:r>
          <w:rPr>
            <w:noProof/>
            <w:webHidden/>
          </w:rPr>
          <w:instrText xml:space="preserve"> PAGEREF _Toc231385859 \h </w:instrText>
        </w:r>
        <w:r w:rsidR="005E395D">
          <w:rPr>
            <w:noProof/>
            <w:webHidden/>
          </w:rPr>
        </w:r>
        <w:r w:rsidR="005E395D">
          <w:rPr>
            <w:noProof/>
            <w:webHidden/>
          </w:rPr>
          <w:fldChar w:fldCharType="separate"/>
        </w:r>
        <w:r>
          <w:rPr>
            <w:noProof/>
            <w:webHidden/>
          </w:rPr>
          <w:t>132</w:t>
        </w:r>
        <w:r w:rsidR="005E395D">
          <w:rPr>
            <w:noProof/>
            <w:webHidden/>
          </w:rPr>
          <w:fldChar w:fldCharType="end"/>
        </w:r>
      </w:hyperlink>
    </w:p>
    <w:p w14:paraId="74CB039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60" w:history="1">
        <w:r w:rsidRPr="00CC0790">
          <w:rPr>
            <w:rStyle w:val="Hipersaitas"/>
            <w:noProof/>
          </w:rPr>
          <w:t>6.21.2.</w:t>
        </w:r>
        <w:r>
          <w:rPr>
            <w:rFonts w:asciiTheme="minorHAnsi" w:eastAsiaTheme="minorEastAsia" w:hAnsiTheme="minorHAnsi" w:cstheme="minorBidi"/>
            <w:noProof/>
            <w:kern w:val="2"/>
            <w:lang w:eastAsia="lt-LT"/>
          </w:rPr>
          <w:tab/>
        </w:r>
        <w:r w:rsidRPr="00CC0790">
          <w:rPr>
            <w:rStyle w:val="Hipersaitas"/>
            <w:noProof/>
          </w:rPr>
          <w:t>Darbų kokybės kontrolė</w:t>
        </w:r>
        <w:r>
          <w:rPr>
            <w:noProof/>
            <w:webHidden/>
          </w:rPr>
          <w:tab/>
        </w:r>
        <w:r w:rsidR="005E395D">
          <w:rPr>
            <w:noProof/>
            <w:webHidden/>
          </w:rPr>
          <w:fldChar w:fldCharType="begin"/>
        </w:r>
        <w:r>
          <w:rPr>
            <w:noProof/>
            <w:webHidden/>
          </w:rPr>
          <w:instrText xml:space="preserve"> PAGEREF _Toc231385860 \h </w:instrText>
        </w:r>
        <w:r w:rsidR="005E395D">
          <w:rPr>
            <w:noProof/>
            <w:webHidden/>
          </w:rPr>
        </w:r>
        <w:r w:rsidR="005E395D">
          <w:rPr>
            <w:noProof/>
            <w:webHidden/>
          </w:rPr>
          <w:fldChar w:fldCharType="separate"/>
        </w:r>
        <w:r>
          <w:rPr>
            <w:noProof/>
            <w:webHidden/>
          </w:rPr>
          <w:t>133</w:t>
        </w:r>
        <w:r w:rsidR="005E395D">
          <w:rPr>
            <w:noProof/>
            <w:webHidden/>
          </w:rPr>
          <w:fldChar w:fldCharType="end"/>
        </w:r>
      </w:hyperlink>
    </w:p>
    <w:p w14:paraId="2B562A66"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61" w:history="1">
        <w:r w:rsidRPr="00CC0790">
          <w:rPr>
            <w:rStyle w:val="Hipersaitas"/>
            <w:noProof/>
          </w:rPr>
          <w:t>6.22.</w:t>
        </w:r>
        <w:r>
          <w:rPr>
            <w:rFonts w:asciiTheme="minorHAnsi" w:eastAsiaTheme="minorEastAsia" w:hAnsiTheme="minorHAnsi" w:cstheme="minorBidi"/>
            <w:noProof/>
            <w:kern w:val="2"/>
            <w:lang w:eastAsia="lt-LT"/>
          </w:rPr>
          <w:tab/>
        </w:r>
        <w:r w:rsidRPr="00CC0790">
          <w:rPr>
            <w:rStyle w:val="Hipersaitas"/>
            <w:noProof/>
          </w:rPr>
          <w:t>Vamzdžių klojimas</w:t>
        </w:r>
        <w:r>
          <w:rPr>
            <w:noProof/>
            <w:webHidden/>
          </w:rPr>
          <w:tab/>
        </w:r>
        <w:r w:rsidR="005E395D">
          <w:rPr>
            <w:noProof/>
            <w:webHidden/>
          </w:rPr>
          <w:fldChar w:fldCharType="begin"/>
        </w:r>
        <w:r>
          <w:rPr>
            <w:noProof/>
            <w:webHidden/>
          </w:rPr>
          <w:instrText xml:space="preserve"> PAGEREF _Toc231385861 \h </w:instrText>
        </w:r>
        <w:r w:rsidR="005E395D">
          <w:rPr>
            <w:noProof/>
            <w:webHidden/>
          </w:rPr>
        </w:r>
        <w:r w:rsidR="005E395D">
          <w:rPr>
            <w:noProof/>
            <w:webHidden/>
          </w:rPr>
          <w:fldChar w:fldCharType="separate"/>
        </w:r>
        <w:r>
          <w:rPr>
            <w:noProof/>
            <w:webHidden/>
          </w:rPr>
          <w:t>133</w:t>
        </w:r>
        <w:r w:rsidR="005E395D">
          <w:rPr>
            <w:noProof/>
            <w:webHidden/>
          </w:rPr>
          <w:fldChar w:fldCharType="end"/>
        </w:r>
      </w:hyperlink>
    </w:p>
    <w:p w14:paraId="23A563D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62" w:history="1">
        <w:r w:rsidRPr="00CC0790">
          <w:rPr>
            <w:rStyle w:val="Hipersaitas"/>
            <w:noProof/>
          </w:rPr>
          <w:t>6.22.1.</w:t>
        </w:r>
        <w:r>
          <w:rPr>
            <w:rFonts w:asciiTheme="minorHAnsi" w:eastAsiaTheme="minorEastAsia" w:hAnsiTheme="minorHAnsi" w:cstheme="minorBidi"/>
            <w:noProof/>
            <w:kern w:val="2"/>
            <w:lang w:eastAsia="lt-LT"/>
          </w:rPr>
          <w:tab/>
        </w:r>
        <w:r w:rsidRPr="00CC0790">
          <w:rPr>
            <w:rStyle w:val="Hipersaitas"/>
            <w:noProof/>
          </w:rPr>
          <w:t>Sauga</w:t>
        </w:r>
        <w:r>
          <w:rPr>
            <w:noProof/>
            <w:webHidden/>
          </w:rPr>
          <w:tab/>
        </w:r>
        <w:r w:rsidR="005E395D">
          <w:rPr>
            <w:noProof/>
            <w:webHidden/>
          </w:rPr>
          <w:fldChar w:fldCharType="begin"/>
        </w:r>
        <w:r>
          <w:rPr>
            <w:noProof/>
            <w:webHidden/>
          </w:rPr>
          <w:instrText xml:space="preserve"> PAGEREF _Toc231385862 \h </w:instrText>
        </w:r>
        <w:r w:rsidR="005E395D">
          <w:rPr>
            <w:noProof/>
            <w:webHidden/>
          </w:rPr>
        </w:r>
        <w:r w:rsidR="005E395D">
          <w:rPr>
            <w:noProof/>
            <w:webHidden/>
          </w:rPr>
          <w:fldChar w:fldCharType="separate"/>
        </w:r>
        <w:r>
          <w:rPr>
            <w:noProof/>
            <w:webHidden/>
          </w:rPr>
          <w:t>133</w:t>
        </w:r>
        <w:r w:rsidR="005E395D">
          <w:rPr>
            <w:noProof/>
            <w:webHidden/>
          </w:rPr>
          <w:fldChar w:fldCharType="end"/>
        </w:r>
      </w:hyperlink>
    </w:p>
    <w:p w14:paraId="1AF438A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63" w:history="1">
        <w:r w:rsidRPr="00CC0790">
          <w:rPr>
            <w:rStyle w:val="Hipersaitas"/>
            <w:noProof/>
          </w:rPr>
          <w:t>6.22.2.</w:t>
        </w:r>
        <w:r>
          <w:rPr>
            <w:rFonts w:asciiTheme="minorHAnsi" w:eastAsiaTheme="minorEastAsia" w:hAnsiTheme="minorHAnsi" w:cstheme="minorBidi"/>
            <w:noProof/>
            <w:kern w:val="2"/>
            <w:lang w:eastAsia="lt-LT"/>
          </w:rPr>
          <w:tab/>
        </w:r>
        <w:r w:rsidRPr="00CC0790">
          <w:rPr>
            <w:rStyle w:val="Hipersaitas"/>
            <w:noProof/>
          </w:rPr>
          <w:t>Vamzdžiai – bendroji dalis</w:t>
        </w:r>
        <w:r>
          <w:rPr>
            <w:noProof/>
            <w:webHidden/>
          </w:rPr>
          <w:tab/>
        </w:r>
        <w:r w:rsidR="005E395D">
          <w:rPr>
            <w:noProof/>
            <w:webHidden/>
          </w:rPr>
          <w:fldChar w:fldCharType="begin"/>
        </w:r>
        <w:r>
          <w:rPr>
            <w:noProof/>
            <w:webHidden/>
          </w:rPr>
          <w:instrText xml:space="preserve"> PAGEREF _Toc231385863 \h </w:instrText>
        </w:r>
        <w:r w:rsidR="005E395D">
          <w:rPr>
            <w:noProof/>
            <w:webHidden/>
          </w:rPr>
        </w:r>
        <w:r w:rsidR="005E395D">
          <w:rPr>
            <w:noProof/>
            <w:webHidden/>
          </w:rPr>
          <w:fldChar w:fldCharType="separate"/>
        </w:r>
        <w:r>
          <w:rPr>
            <w:noProof/>
            <w:webHidden/>
          </w:rPr>
          <w:t>133</w:t>
        </w:r>
        <w:r w:rsidR="005E395D">
          <w:rPr>
            <w:noProof/>
            <w:webHidden/>
          </w:rPr>
          <w:fldChar w:fldCharType="end"/>
        </w:r>
      </w:hyperlink>
    </w:p>
    <w:p w14:paraId="262F0B3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64" w:history="1">
        <w:r w:rsidRPr="00CC0790">
          <w:rPr>
            <w:rStyle w:val="Hipersaitas"/>
            <w:noProof/>
          </w:rPr>
          <w:t>6.22.3.</w:t>
        </w:r>
        <w:r>
          <w:rPr>
            <w:rFonts w:asciiTheme="minorHAnsi" w:eastAsiaTheme="minorEastAsia" w:hAnsiTheme="minorHAnsi" w:cstheme="minorBidi"/>
            <w:noProof/>
            <w:kern w:val="2"/>
            <w:lang w:eastAsia="lt-LT"/>
          </w:rPr>
          <w:tab/>
        </w:r>
        <w:r w:rsidRPr="00CC0790">
          <w:rPr>
            <w:rStyle w:val="Hipersaitas"/>
            <w:noProof/>
          </w:rPr>
          <w:t>Vamzdžių transportavimas, sandėliavimas ir priežiūra</w:t>
        </w:r>
        <w:r>
          <w:rPr>
            <w:noProof/>
            <w:webHidden/>
          </w:rPr>
          <w:tab/>
        </w:r>
        <w:r w:rsidR="005E395D">
          <w:rPr>
            <w:noProof/>
            <w:webHidden/>
          </w:rPr>
          <w:fldChar w:fldCharType="begin"/>
        </w:r>
        <w:r>
          <w:rPr>
            <w:noProof/>
            <w:webHidden/>
          </w:rPr>
          <w:instrText xml:space="preserve"> PAGEREF _Toc231385864 \h </w:instrText>
        </w:r>
        <w:r w:rsidR="005E395D">
          <w:rPr>
            <w:noProof/>
            <w:webHidden/>
          </w:rPr>
        </w:r>
        <w:r w:rsidR="005E395D">
          <w:rPr>
            <w:noProof/>
            <w:webHidden/>
          </w:rPr>
          <w:fldChar w:fldCharType="separate"/>
        </w:r>
        <w:r>
          <w:rPr>
            <w:noProof/>
            <w:webHidden/>
          </w:rPr>
          <w:t>133</w:t>
        </w:r>
        <w:r w:rsidR="005E395D">
          <w:rPr>
            <w:noProof/>
            <w:webHidden/>
          </w:rPr>
          <w:fldChar w:fldCharType="end"/>
        </w:r>
      </w:hyperlink>
    </w:p>
    <w:p w14:paraId="75CDB93B"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65" w:history="1">
        <w:r w:rsidRPr="00CC0790">
          <w:rPr>
            <w:rStyle w:val="Hipersaitas"/>
            <w:noProof/>
          </w:rPr>
          <w:t>6.22.4.</w:t>
        </w:r>
        <w:r>
          <w:rPr>
            <w:rFonts w:asciiTheme="minorHAnsi" w:eastAsiaTheme="minorEastAsia" w:hAnsiTheme="minorHAnsi" w:cstheme="minorBidi"/>
            <w:noProof/>
            <w:kern w:val="2"/>
            <w:lang w:eastAsia="lt-LT"/>
          </w:rPr>
          <w:tab/>
        </w:r>
        <w:r w:rsidRPr="00CC0790">
          <w:rPr>
            <w:rStyle w:val="Hipersaitas"/>
            <w:noProof/>
          </w:rPr>
          <w:t>Sintetinių medžiagų priežiūra</w:t>
        </w:r>
        <w:r>
          <w:rPr>
            <w:noProof/>
            <w:webHidden/>
          </w:rPr>
          <w:tab/>
        </w:r>
        <w:r w:rsidR="005E395D">
          <w:rPr>
            <w:noProof/>
            <w:webHidden/>
          </w:rPr>
          <w:fldChar w:fldCharType="begin"/>
        </w:r>
        <w:r>
          <w:rPr>
            <w:noProof/>
            <w:webHidden/>
          </w:rPr>
          <w:instrText xml:space="preserve"> PAGEREF _Toc231385865 \h </w:instrText>
        </w:r>
        <w:r w:rsidR="005E395D">
          <w:rPr>
            <w:noProof/>
            <w:webHidden/>
          </w:rPr>
        </w:r>
        <w:r w:rsidR="005E395D">
          <w:rPr>
            <w:noProof/>
            <w:webHidden/>
          </w:rPr>
          <w:fldChar w:fldCharType="separate"/>
        </w:r>
        <w:r>
          <w:rPr>
            <w:noProof/>
            <w:webHidden/>
          </w:rPr>
          <w:t>133</w:t>
        </w:r>
        <w:r w:rsidR="005E395D">
          <w:rPr>
            <w:noProof/>
            <w:webHidden/>
          </w:rPr>
          <w:fldChar w:fldCharType="end"/>
        </w:r>
      </w:hyperlink>
    </w:p>
    <w:p w14:paraId="7048097C"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66" w:history="1">
        <w:r w:rsidRPr="00CC0790">
          <w:rPr>
            <w:rStyle w:val="Hipersaitas"/>
            <w:noProof/>
          </w:rPr>
          <w:t>6.23.</w:t>
        </w:r>
        <w:r>
          <w:rPr>
            <w:rFonts w:asciiTheme="minorHAnsi" w:eastAsiaTheme="minorEastAsia" w:hAnsiTheme="minorHAnsi" w:cstheme="minorBidi"/>
            <w:noProof/>
            <w:kern w:val="2"/>
            <w:lang w:eastAsia="lt-LT"/>
          </w:rPr>
          <w:tab/>
        </w:r>
        <w:r w:rsidRPr="00CC0790">
          <w:rPr>
            <w:rStyle w:val="Hipersaitas"/>
            <w:noProof/>
          </w:rPr>
          <w:t>Pagrindo paruošimas ir klojimas</w:t>
        </w:r>
        <w:r>
          <w:rPr>
            <w:noProof/>
            <w:webHidden/>
          </w:rPr>
          <w:tab/>
        </w:r>
        <w:r w:rsidR="005E395D">
          <w:rPr>
            <w:noProof/>
            <w:webHidden/>
          </w:rPr>
          <w:fldChar w:fldCharType="begin"/>
        </w:r>
        <w:r>
          <w:rPr>
            <w:noProof/>
            <w:webHidden/>
          </w:rPr>
          <w:instrText xml:space="preserve"> PAGEREF _Toc231385866 \h </w:instrText>
        </w:r>
        <w:r w:rsidR="005E395D">
          <w:rPr>
            <w:noProof/>
            <w:webHidden/>
          </w:rPr>
        </w:r>
        <w:r w:rsidR="005E395D">
          <w:rPr>
            <w:noProof/>
            <w:webHidden/>
          </w:rPr>
          <w:fldChar w:fldCharType="separate"/>
        </w:r>
        <w:r>
          <w:rPr>
            <w:noProof/>
            <w:webHidden/>
          </w:rPr>
          <w:t>133</w:t>
        </w:r>
        <w:r w:rsidR="005E395D">
          <w:rPr>
            <w:noProof/>
            <w:webHidden/>
          </w:rPr>
          <w:fldChar w:fldCharType="end"/>
        </w:r>
      </w:hyperlink>
    </w:p>
    <w:p w14:paraId="16A0E06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67" w:history="1">
        <w:r w:rsidRPr="00CC0790">
          <w:rPr>
            <w:rStyle w:val="Hipersaitas"/>
            <w:noProof/>
          </w:rPr>
          <w:t>6.23.1.</w:t>
        </w:r>
        <w:r>
          <w:rPr>
            <w:rFonts w:asciiTheme="minorHAnsi" w:eastAsiaTheme="minorEastAsia" w:hAnsiTheme="minorHAnsi" w:cstheme="minorBidi"/>
            <w:noProof/>
            <w:kern w:val="2"/>
            <w:lang w:eastAsia="lt-LT"/>
          </w:rPr>
          <w:tab/>
        </w:r>
        <w:r w:rsidRPr="00CC0790">
          <w:rPr>
            <w:rStyle w:val="Hipersaitas"/>
            <w:noProof/>
          </w:rPr>
          <w:t>Maršrutas ir lygis</w:t>
        </w:r>
        <w:r>
          <w:rPr>
            <w:noProof/>
            <w:webHidden/>
          </w:rPr>
          <w:tab/>
        </w:r>
        <w:r w:rsidR="005E395D">
          <w:rPr>
            <w:noProof/>
            <w:webHidden/>
          </w:rPr>
          <w:fldChar w:fldCharType="begin"/>
        </w:r>
        <w:r>
          <w:rPr>
            <w:noProof/>
            <w:webHidden/>
          </w:rPr>
          <w:instrText xml:space="preserve"> PAGEREF _Toc231385867 \h </w:instrText>
        </w:r>
        <w:r w:rsidR="005E395D">
          <w:rPr>
            <w:noProof/>
            <w:webHidden/>
          </w:rPr>
        </w:r>
        <w:r w:rsidR="005E395D">
          <w:rPr>
            <w:noProof/>
            <w:webHidden/>
          </w:rPr>
          <w:fldChar w:fldCharType="separate"/>
        </w:r>
        <w:r>
          <w:rPr>
            <w:noProof/>
            <w:webHidden/>
          </w:rPr>
          <w:t>133</w:t>
        </w:r>
        <w:r w:rsidR="005E395D">
          <w:rPr>
            <w:noProof/>
            <w:webHidden/>
          </w:rPr>
          <w:fldChar w:fldCharType="end"/>
        </w:r>
      </w:hyperlink>
    </w:p>
    <w:p w14:paraId="34CD506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68" w:history="1">
        <w:r w:rsidRPr="00CC0790">
          <w:rPr>
            <w:rStyle w:val="Hipersaitas"/>
            <w:noProof/>
          </w:rPr>
          <w:t>6.23.2.</w:t>
        </w:r>
        <w:r>
          <w:rPr>
            <w:rFonts w:asciiTheme="minorHAnsi" w:eastAsiaTheme="minorEastAsia" w:hAnsiTheme="minorHAnsi" w:cstheme="minorBidi"/>
            <w:noProof/>
            <w:kern w:val="2"/>
            <w:lang w:eastAsia="lt-LT"/>
          </w:rPr>
          <w:tab/>
        </w:r>
        <w:r w:rsidRPr="00CC0790">
          <w:rPr>
            <w:rStyle w:val="Hipersaitas"/>
            <w:noProof/>
          </w:rPr>
          <w:t>Pagrindas vamzdžiams – bendrieji reikalavimai</w:t>
        </w:r>
        <w:r>
          <w:rPr>
            <w:noProof/>
            <w:webHidden/>
          </w:rPr>
          <w:tab/>
        </w:r>
        <w:r w:rsidR="005E395D">
          <w:rPr>
            <w:noProof/>
            <w:webHidden/>
          </w:rPr>
          <w:fldChar w:fldCharType="begin"/>
        </w:r>
        <w:r>
          <w:rPr>
            <w:noProof/>
            <w:webHidden/>
          </w:rPr>
          <w:instrText xml:space="preserve"> PAGEREF _Toc231385868 \h </w:instrText>
        </w:r>
        <w:r w:rsidR="005E395D">
          <w:rPr>
            <w:noProof/>
            <w:webHidden/>
          </w:rPr>
        </w:r>
        <w:r w:rsidR="005E395D">
          <w:rPr>
            <w:noProof/>
            <w:webHidden/>
          </w:rPr>
          <w:fldChar w:fldCharType="separate"/>
        </w:r>
        <w:r>
          <w:rPr>
            <w:noProof/>
            <w:webHidden/>
          </w:rPr>
          <w:t>133</w:t>
        </w:r>
        <w:r w:rsidR="005E395D">
          <w:rPr>
            <w:noProof/>
            <w:webHidden/>
          </w:rPr>
          <w:fldChar w:fldCharType="end"/>
        </w:r>
      </w:hyperlink>
    </w:p>
    <w:p w14:paraId="4391F40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69" w:history="1">
        <w:r w:rsidRPr="00CC0790">
          <w:rPr>
            <w:rStyle w:val="Hipersaitas"/>
            <w:noProof/>
          </w:rPr>
          <w:t>6.23.3.</w:t>
        </w:r>
        <w:r>
          <w:rPr>
            <w:rFonts w:asciiTheme="minorHAnsi" w:eastAsiaTheme="minorEastAsia" w:hAnsiTheme="minorHAnsi" w:cstheme="minorBidi"/>
            <w:noProof/>
            <w:kern w:val="2"/>
            <w:lang w:eastAsia="lt-LT"/>
          </w:rPr>
          <w:tab/>
        </w:r>
        <w:r w:rsidRPr="00CC0790">
          <w:rPr>
            <w:rStyle w:val="Hipersaitas"/>
            <w:noProof/>
          </w:rPr>
          <w:t>Pagrindas lankstiesiems vamzdžiams</w:t>
        </w:r>
        <w:r>
          <w:rPr>
            <w:noProof/>
            <w:webHidden/>
          </w:rPr>
          <w:tab/>
        </w:r>
        <w:r w:rsidR="005E395D">
          <w:rPr>
            <w:noProof/>
            <w:webHidden/>
          </w:rPr>
          <w:fldChar w:fldCharType="begin"/>
        </w:r>
        <w:r>
          <w:rPr>
            <w:noProof/>
            <w:webHidden/>
          </w:rPr>
          <w:instrText xml:space="preserve"> PAGEREF _Toc231385869 \h </w:instrText>
        </w:r>
        <w:r w:rsidR="005E395D">
          <w:rPr>
            <w:noProof/>
            <w:webHidden/>
          </w:rPr>
        </w:r>
        <w:r w:rsidR="005E395D">
          <w:rPr>
            <w:noProof/>
            <w:webHidden/>
          </w:rPr>
          <w:fldChar w:fldCharType="separate"/>
        </w:r>
        <w:r>
          <w:rPr>
            <w:noProof/>
            <w:webHidden/>
          </w:rPr>
          <w:t>134</w:t>
        </w:r>
        <w:r w:rsidR="005E395D">
          <w:rPr>
            <w:noProof/>
            <w:webHidden/>
          </w:rPr>
          <w:fldChar w:fldCharType="end"/>
        </w:r>
      </w:hyperlink>
    </w:p>
    <w:p w14:paraId="514B995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70" w:history="1">
        <w:r w:rsidRPr="00CC0790">
          <w:rPr>
            <w:rStyle w:val="Hipersaitas"/>
            <w:noProof/>
          </w:rPr>
          <w:t>6.23.4.</w:t>
        </w:r>
        <w:r>
          <w:rPr>
            <w:rFonts w:asciiTheme="minorHAnsi" w:eastAsiaTheme="minorEastAsia" w:hAnsiTheme="minorHAnsi" w:cstheme="minorBidi"/>
            <w:noProof/>
            <w:kern w:val="2"/>
            <w:lang w:eastAsia="lt-LT"/>
          </w:rPr>
          <w:tab/>
        </w:r>
        <w:r w:rsidRPr="00CC0790">
          <w:rPr>
            <w:rStyle w:val="Hipersaitas"/>
            <w:noProof/>
          </w:rPr>
          <w:t>Atramų išėmimas</w:t>
        </w:r>
        <w:r>
          <w:rPr>
            <w:noProof/>
            <w:webHidden/>
          </w:rPr>
          <w:tab/>
        </w:r>
        <w:r w:rsidR="005E395D">
          <w:rPr>
            <w:noProof/>
            <w:webHidden/>
          </w:rPr>
          <w:fldChar w:fldCharType="begin"/>
        </w:r>
        <w:r>
          <w:rPr>
            <w:noProof/>
            <w:webHidden/>
          </w:rPr>
          <w:instrText xml:space="preserve"> PAGEREF _Toc231385870 \h </w:instrText>
        </w:r>
        <w:r w:rsidR="005E395D">
          <w:rPr>
            <w:noProof/>
            <w:webHidden/>
          </w:rPr>
        </w:r>
        <w:r w:rsidR="005E395D">
          <w:rPr>
            <w:noProof/>
            <w:webHidden/>
          </w:rPr>
          <w:fldChar w:fldCharType="separate"/>
        </w:r>
        <w:r>
          <w:rPr>
            <w:noProof/>
            <w:webHidden/>
          </w:rPr>
          <w:t>134</w:t>
        </w:r>
        <w:r w:rsidR="005E395D">
          <w:rPr>
            <w:noProof/>
            <w:webHidden/>
          </w:rPr>
          <w:fldChar w:fldCharType="end"/>
        </w:r>
      </w:hyperlink>
    </w:p>
    <w:p w14:paraId="5C47896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71" w:history="1">
        <w:r w:rsidRPr="00CC0790">
          <w:rPr>
            <w:rStyle w:val="Hipersaitas"/>
            <w:noProof/>
          </w:rPr>
          <w:t>6.23.5.</w:t>
        </w:r>
        <w:r>
          <w:rPr>
            <w:rFonts w:asciiTheme="minorHAnsi" w:eastAsiaTheme="minorEastAsia" w:hAnsiTheme="minorHAnsi" w:cstheme="minorBidi"/>
            <w:noProof/>
            <w:kern w:val="2"/>
            <w:lang w:eastAsia="lt-LT"/>
          </w:rPr>
          <w:tab/>
        </w:r>
        <w:r w:rsidRPr="00CC0790">
          <w:rPr>
            <w:rStyle w:val="Hipersaitas"/>
            <w:noProof/>
          </w:rPr>
          <w:t>Vamzdžių klojimas</w:t>
        </w:r>
        <w:r>
          <w:rPr>
            <w:noProof/>
            <w:webHidden/>
          </w:rPr>
          <w:tab/>
        </w:r>
        <w:r w:rsidR="005E395D">
          <w:rPr>
            <w:noProof/>
            <w:webHidden/>
          </w:rPr>
          <w:fldChar w:fldCharType="begin"/>
        </w:r>
        <w:r>
          <w:rPr>
            <w:noProof/>
            <w:webHidden/>
          </w:rPr>
          <w:instrText xml:space="preserve"> PAGEREF _Toc231385871 \h </w:instrText>
        </w:r>
        <w:r w:rsidR="005E395D">
          <w:rPr>
            <w:noProof/>
            <w:webHidden/>
          </w:rPr>
        </w:r>
        <w:r w:rsidR="005E395D">
          <w:rPr>
            <w:noProof/>
            <w:webHidden/>
          </w:rPr>
          <w:fldChar w:fldCharType="separate"/>
        </w:r>
        <w:r>
          <w:rPr>
            <w:noProof/>
            <w:webHidden/>
          </w:rPr>
          <w:t>134</w:t>
        </w:r>
        <w:r w:rsidR="005E395D">
          <w:rPr>
            <w:noProof/>
            <w:webHidden/>
          </w:rPr>
          <w:fldChar w:fldCharType="end"/>
        </w:r>
      </w:hyperlink>
    </w:p>
    <w:p w14:paraId="3F6F47F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72" w:history="1">
        <w:r w:rsidRPr="00CC0790">
          <w:rPr>
            <w:rStyle w:val="Hipersaitas"/>
            <w:noProof/>
          </w:rPr>
          <w:t>6.23.6.</w:t>
        </w:r>
        <w:r>
          <w:rPr>
            <w:rFonts w:asciiTheme="minorHAnsi" w:eastAsiaTheme="minorEastAsia" w:hAnsiTheme="minorHAnsi" w:cstheme="minorBidi"/>
            <w:noProof/>
            <w:kern w:val="2"/>
            <w:lang w:eastAsia="lt-LT"/>
          </w:rPr>
          <w:tab/>
        </w:r>
        <w:r w:rsidRPr="00CC0790">
          <w:rPr>
            <w:rStyle w:val="Hipersaitas"/>
            <w:noProof/>
          </w:rPr>
          <w:t>Vamzdžių atpjovimas</w:t>
        </w:r>
        <w:r>
          <w:rPr>
            <w:noProof/>
            <w:webHidden/>
          </w:rPr>
          <w:tab/>
        </w:r>
        <w:r w:rsidR="005E395D">
          <w:rPr>
            <w:noProof/>
            <w:webHidden/>
          </w:rPr>
          <w:fldChar w:fldCharType="begin"/>
        </w:r>
        <w:r>
          <w:rPr>
            <w:noProof/>
            <w:webHidden/>
          </w:rPr>
          <w:instrText xml:space="preserve"> PAGEREF _Toc231385872 \h </w:instrText>
        </w:r>
        <w:r w:rsidR="005E395D">
          <w:rPr>
            <w:noProof/>
            <w:webHidden/>
          </w:rPr>
        </w:r>
        <w:r w:rsidR="005E395D">
          <w:rPr>
            <w:noProof/>
            <w:webHidden/>
          </w:rPr>
          <w:fldChar w:fldCharType="separate"/>
        </w:r>
        <w:r>
          <w:rPr>
            <w:noProof/>
            <w:webHidden/>
          </w:rPr>
          <w:t>134</w:t>
        </w:r>
        <w:r w:rsidR="005E395D">
          <w:rPr>
            <w:noProof/>
            <w:webHidden/>
          </w:rPr>
          <w:fldChar w:fldCharType="end"/>
        </w:r>
      </w:hyperlink>
    </w:p>
    <w:p w14:paraId="2B28281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73" w:history="1">
        <w:r w:rsidRPr="00CC0790">
          <w:rPr>
            <w:rStyle w:val="Hipersaitas"/>
            <w:noProof/>
          </w:rPr>
          <w:t>6.23.7.</w:t>
        </w:r>
        <w:r>
          <w:rPr>
            <w:rFonts w:asciiTheme="minorHAnsi" w:eastAsiaTheme="minorEastAsia" w:hAnsiTheme="minorHAnsi" w:cstheme="minorBidi"/>
            <w:noProof/>
            <w:kern w:val="2"/>
            <w:lang w:eastAsia="lt-LT"/>
          </w:rPr>
          <w:tab/>
        </w:r>
        <w:r w:rsidRPr="00CC0790">
          <w:rPr>
            <w:rStyle w:val="Hipersaitas"/>
            <w:noProof/>
          </w:rPr>
          <w:t>Vamzdžių jungimas – bendrieji reikalavimai</w:t>
        </w:r>
        <w:r>
          <w:rPr>
            <w:noProof/>
            <w:webHidden/>
          </w:rPr>
          <w:tab/>
        </w:r>
        <w:r w:rsidR="005E395D">
          <w:rPr>
            <w:noProof/>
            <w:webHidden/>
          </w:rPr>
          <w:fldChar w:fldCharType="begin"/>
        </w:r>
        <w:r>
          <w:rPr>
            <w:noProof/>
            <w:webHidden/>
          </w:rPr>
          <w:instrText xml:space="preserve"> PAGEREF _Toc231385873 \h </w:instrText>
        </w:r>
        <w:r w:rsidR="005E395D">
          <w:rPr>
            <w:noProof/>
            <w:webHidden/>
          </w:rPr>
        </w:r>
        <w:r w:rsidR="005E395D">
          <w:rPr>
            <w:noProof/>
            <w:webHidden/>
          </w:rPr>
          <w:fldChar w:fldCharType="separate"/>
        </w:r>
        <w:r>
          <w:rPr>
            <w:noProof/>
            <w:webHidden/>
          </w:rPr>
          <w:t>134</w:t>
        </w:r>
        <w:r w:rsidR="005E395D">
          <w:rPr>
            <w:noProof/>
            <w:webHidden/>
          </w:rPr>
          <w:fldChar w:fldCharType="end"/>
        </w:r>
      </w:hyperlink>
    </w:p>
    <w:p w14:paraId="3E95F88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74" w:history="1">
        <w:r w:rsidRPr="00CC0790">
          <w:rPr>
            <w:rStyle w:val="Hipersaitas"/>
            <w:noProof/>
          </w:rPr>
          <w:t>6.23.8.</w:t>
        </w:r>
        <w:r>
          <w:rPr>
            <w:rFonts w:asciiTheme="minorHAnsi" w:eastAsiaTheme="minorEastAsia" w:hAnsiTheme="minorHAnsi" w:cstheme="minorBidi"/>
            <w:noProof/>
            <w:kern w:val="2"/>
            <w:lang w:eastAsia="lt-LT"/>
          </w:rPr>
          <w:tab/>
        </w:r>
        <w:r w:rsidRPr="00CC0790">
          <w:rPr>
            <w:rStyle w:val="Hipersaitas"/>
            <w:noProof/>
          </w:rPr>
          <w:t>Lizdo ir kaiščio sujungimai</w:t>
        </w:r>
        <w:r>
          <w:rPr>
            <w:noProof/>
            <w:webHidden/>
          </w:rPr>
          <w:tab/>
        </w:r>
        <w:r w:rsidR="005E395D">
          <w:rPr>
            <w:noProof/>
            <w:webHidden/>
          </w:rPr>
          <w:fldChar w:fldCharType="begin"/>
        </w:r>
        <w:r>
          <w:rPr>
            <w:noProof/>
            <w:webHidden/>
          </w:rPr>
          <w:instrText xml:space="preserve"> PAGEREF _Toc231385874 \h </w:instrText>
        </w:r>
        <w:r w:rsidR="005E395D">
          <w:rPr>
            <w:noProof/>
            <w:webHidden/>
          </w:rPr>
        </w:r>
        <w:r w:rsidR="005E395D">
          <w:rPr>
            <w:noProof/>
            <w:webHidden/>
          </w:rPr>
          <w:fldChar w:fldCharType="separate"/>
        </w:r>
        <w:r>
          <w:rPr>
            <w:noProof/>
            <w:webHidden/>
          </w:rPr>
          <w:t>135</w:t>
        </w:r>
        <w:r w:rsidR="005E395D">
          <w:rPr>
            <w:noProof/>
            <w:webHidden/>
          </w:rPr>
          <w:fldChar w:fldCharType="end"/>
        </w:r>
      </w:hyperlink>
    </w:p>
    <w:p w14:paraId="1A6B4F0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75" w:history="1">
        <w:r w:rsidRPr="00CC0790">
          <w:rPr>
            <w:rStyle w:val="Hipersaitas"/>
            <w:noProof/>
          </w:rPr>
          <w:t>6.23.9.</w:t>
        </w:r>
        <w:r>
          <w:rPr>
            <w:rFonts w:asciiTheme="minorHAnsi" w:eastAsiaTheme="minorEastAsia" w:hAnsiTheme="minorHAnsi" w:cstheme="minorBidi"/>
            <w:noProof/>
            <w:kern w:val="2"/>
            <w:lang w:eastAsia="lt-LT"/>
          </w:rPr>
          <w:tab/>
        </w:r>
        <w:r w:rsidRPr="00CC0790">
          <w:rPr>
            <w:rStyle w:val="Hipersaitas"/>
            <w:noProof/>
          </w:rPr>
          <w:t>Flanšiniai sujungimai</w:t>
        </w:r>
        <w:r>
          <w:rPr>
            <w:noProof/>
            <w:webHidden/>
          </w:rPr>
          <w:tab/>
        </w:r>
        <w:r w:rsidR="005E395D">
          <w:rPr>
            <w:noProof/>
            <w:webHidden/>
          </w:rPr>
          <w:fldChar w:fldCharType="begin"/>
        </w:r>
        <w:r>
          <w:rPr>
            <w:noProof/>
            <w:webHidden/>
          </w:rPr>
          <w:instrText xml:space="preserve"> PAGEREF _Toc231385875 \h </w:instrText>
        </w:r>
        <w:r w:rsidR="005E395D">
          <w:rPr>
            <w:noProof/>
            <w:webHidden/>
          </w:rPr>
        </w:r>
        <w:r w:rsidR="005E395D">
          <w:rPr>
            <w:noProof/>
            <w:webHidden/>
          </w:rPr>
          <w:fldChar w:fldCharType="separate"/>
        </w:r>
        <w:r>
          <w:rPr>
            <w:noProof/>
            <w:webHidden/>
          </w:rPr>
          <w:t>135</w:t>
        </w:r>
        <w:r w:rsidR="005E395D">
          <w:rPr>
            <w:noProof/>
            <w:webHidden/>
          </w:rPr>
          <w:fldChar w:fldCharType="end"/>
        </w:r>
      </w:hyperlink>
    </w:p>
    <w:p w14:paraId="21C34AB6"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876" w:history="1">
        <w:r w:rsidRPr="00CC0790">
          <w:rPr>
            <w:rStyle w:val="Hipersaitas"/>
            <w:noProof/>
          </w:rPr>
          <w:t>6.23.10.</w:t>
        </w:r>
        <w:r>
          <w:rPr>
            <w:rFonts w:asciiTheme="minorHAnsi" w:eastAsiaTheme="minorEastAsia" w:hAnsiTheme="minorHAnsi" w:cstheme="minorBidi"/>
            <w:noProof/>
            <w:kern w:val="2"/>
            <w:lang w:eastAsia="lt-LT"/>
          </w:rPr>
          <w:tab/>
        </w:r>
        <w:r w:rsidRPr="00CC0790">
          <w:rPr>
            <w:rStyle w:val="Hipersaitas"/>
            <w:noProof/>
          </w:rPr>
          <w:t>Suvirinti sujungimai</w:t>
        </w:r>
        <w:r>
          <w:rPr>
            <w:noProof/>
            <w:webHidden/>
          </w:rPr>
          <w:tab/>
        </w:r>
        <w:r w:rsidR="005E395D">
          <w:rPr>
            <w:noProof/>
            <w:webHidden/>
          </w:rPr>
          <w:fldChar w:fldCharType="begin"/>
        </w:r>
        <w:r>
          <w:rPr>
            <w:noProof/>
            <w:webHidden/>
          </w:rPr>
          <w:instrText xml:space="preserve"> PAGEREF _Toc231385876 \h </w:instrText>
        </w:r>
        <w:r w:rsidR="005E395D">
          <w:rPr>
            <w:noProof/>
            <w:webHidden/>
          </w:rPr>
        </w:r>
        <w:r w:rsidR="005E395D">
          <w:rPr>
            <w:noProof/>
            <w:webHidden/>
          </w:rPr>
          <w:fldChar w:fldCharType="separate"/>
        </w:r>
        <w:r>
          <w:rPr>
            <w:noProof/>
            <w:webHidden/>
          </w:rPr>
          <w:t>135</w:t>
        </w:r>
        <w:r w:rsidR="005E395D">
          <w:rPr>
            <w:noProof/>
            <w:webHidden/>
          </w:rPr>
          <w:fldChar w:fldCharType="end"/>
        </w:r>
      </w:hyperlink>
    </w:p>
    <w:p w14:paraId="5C15DE10"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877" w:history="1">
        <w:r w:rsidRPr="00CC0790">
          <w:rPr>
            <w:rStyle w:val="Hipersaitas"/>
            <w:noProof/>
          </w:rPr>
          <w:t>6.23.11.</w:t>
        </w:r>
        <w:r>
          <w:rPr>
            <w:rFonts w:asciiTheme="minorHAnsi" w:eastAsiaTheme="minorEastAsia" w:hAnsiTheme="minorHAnsi" w:cstheme="minorBidi"/>
            <w:noProof/>
            <w:kern w:val="2"/>
            <w:lang w:eastAsia="lt-LT"/>
          </w:rPr>
          <w:tab/>
        </w:r>
        <w:r w:rsidRPr="00CC0790">
          <w:rPr>
            <w:rStyle w:val="Hipersaitas"/>
            <w:noProof/>
          </w:rPr>
          <w:t>Užkasimas</w:t>
        </w:r>
        <w:r>
          <w:rPr>
            <w:noProof/>
            <w:webHidden/>
          </w:rPr>
          <w:tab/>
        </w:r>
        <w:r w:rsidR="005E395D">
          <w:rPr>
            <w:noProof/>
            <w:webHidden/>
          </w:rPr>
          <w:fldChar w:fldCharType="begin"/>
        </w:r>
        <w:r>
          <w:rPr>
            <w:noProof/>
            <w:webHidden/>
          </w:rPr>
          <w:instrText xml:space="preserve"> PAGEREF _Toc231385877 \h </w:instrText>
        </w:r>
        <w:r w:rsidR="005E395D">
          <w:rPr>
            <w:noProof/>
            <w:webHidden/>
          </w:rPr>
        </w:r>
        <w:r w:rsidR="005E395D">
          <w:rPr>
            <w:noProof/>
            <w:webHidden/>
          </w:rPr>
          <w:fldChar w:fldCharType="separate"/>
        </w:r>
        <w:r>
          <w:rPr>
            <w:noProof/>
            <w:webHidden/>
          </w:rPr>
          <w:t>135</w:t>
        </w:r>
        <w:r w:rsidR="005E395D">
          <w:rPr>
            <w:noProof/>
            <w:webHidden/>
          </w:rPr>
          <w:fldChar w:fldCharType="end"/>
        </w:r>
      </w:hyperlink>
    </w:p>
    <w:p w14:paraId="4DF5039F"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78" w:history="1">
        <w:r w:rsidRPr="00CC0790">
          <w:rPr>
            <w:rStyle w:val="Hipersaitas"/>
            <w:noProof/>
          </w:rPr>
          <w:t>6.24.</w:t>
        </w:r>
        <w:r>
          <w:rPr>
            <w:rFonts w:asciiTheme="minorHAnsi" w:eastAsiaTheme="minorEastAsia" w:hAnsiTheme="minorHAnsi" w:cstheme="minorBidi"/>
            <w:noProof/>
            <w:kern w:val="2"/>
            <w:lang w:eastAsia="lt-LT"/>
          </w:rPr>
          <w:tab/>
        </w:r>
        <w:r w:rsidRPr="00CC0790">
          <w:rPr>
            <w:rStyle w:val="Hipersaitas"/>
            <w:noProof/>
          </w:rPr>
          <w:t>Vamzdžių apsauga</w:t>
        </w:r>
        <w:r>
          <w:rPr>
            <w:noProof/>
            <w:webHidden/>
          </w:rPr>
          <w:tab/>
        </w:r>
        <w:r w:rsidR="005E395D">
          <w:rPr>
            <w:noProof/>
            <w:webHidden/>
          </w:rPr>
          <w:fldChar w:fldCharType="begin"/>
        </w:r>
        <w:r>
          <w:rPr>
            <w:noProof/>
            <w:webHidden/>
          </w:rPr>
          <w:instrText xml:space="preserve"> PAGEREF _Toc231385878 \h </w:instrText>
        </w:r>
        <w:r w:rsidR="005E395D">
          <w:rPr>
            <w:noProof/>
            <w:webHidden/>
          </w:rPr>
        </w:r>
        <w:r w:rsidR="005E395D">
          <w:rPr>
            <w:noProof/>
            <w:webHidden/>
          </w:rPr>
          <w:fldChar w:fldCharType="separate"/>
        </w:r>
        <w:r>
          <w:rPr>
            <w:noProof/>
            <w:webHidden/>
          </w:rPr>
          <w:t>135</w:t>
        </w:r>
        <w:r w:rsidR="005E395D">
          <w:rPr>
            <w:noProof/>
            <w:webHidden/>
          </w:rPr>
          <w:fldChar w:fldCharType="end"/>
        </w:r>
      </w:hyperlink>
    </w:p>
    <w:p w14:paraId="4B98D59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79" w:history="1">
        <w:r w:rsidRPr="00CC0790">
          <w:rPr>
            <w:rStyle w:val="Hipersaitas"/>
            <w:noProof/>
          </w:rPr>
          <w:t>6.24.1.</w:t>
        </w:r>
        <w:r>
          <w:rPr>
            <w:rFonts w:asciiTheme="minorHAnsi" w:eastAsiaTheme="minorEastAsia" w:hAnsiTheme="minorHAnsi" w:cstheme="minorBidi"/>
            <w:noProof/>
            <w:kern w:val="2"/>
            <w:lang w:eastAsia="lt-LT"/>
          </w:rPr>
          <w:tab/>
        </w:r>
        <w:r w:rsidRPr="00CC0790">
          <w:rPr>
            <w:rStyle w:val="Hipersaitas"/>
            <w:noProof/>
          </w:rPr>
          <w:t>Plieninių vamzdžių sujungimų apsauga</w:t>
        </w:r>
        <w:r>
          <w:rPr>
            <w:noProof/>
            <w:webHidden/>
          </w:rPr>
          <w:tab/>
        </w:r>
        <w:r w:rsidR="005E395D">
          <w:rPr>
            <w:noProof/>
            <w:webHidden/>
          </w:rPr>
          <w:fldChar w:fldCharType="begin"/>
        </w:r>
        <w:r>
          <w:rPr>
            <w:noProof/>
            <w:webHidden/>
          </w:rPr>
          <w:instrText xml:space="preserve"> PAGEREF _Toc231385879 \h </w:instrText>
        </w:r>
        <w:r w:rsidR="005E395D">
          <w:rPr>
            <w:noProof/>
            <w:webHidden/>
          </w:rPr>
        </w:r>
        <w:r w:rsidR="005E395D">
          <w:rPr>
            <w:noProof/>
            <w:webHidden/>
          </w:rPr>
          <w:fldChar w:fldCharType="separate"/>
        </w:r>
        <w:r>
          <w:rPr>
            <w:noProof/>
            <w:webHidden/>
          </w:rPr>
          <w:t>135</w:t>
        </w:r>
        <w:r w:rsidR="005E395D">
          <w:rPr>
            <w:noProof/>
            <w:webHidden/>
          </w:rPr>
          <w:fldChar w:fldCharType="end"/>
        </w:r>
      </w:hyperlink>
    </w:p>
    <w:p w14:paraId="41479C4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80" w:history="1">
        <w:r w:rsidRPr="00CC0790">
          <w:rPr>
            <w:rStyle w:val="Hipersaitas"/>
            <w:noProof/>
          </w:rPr>
          <w:t>6.24.2.</w:t>
        </w:r>
        <w:r>
          <w:rPr>
            <w:rFonts w:asciiTheme="minorHAnsi" w:eastAsiaTheme="minorEastAsia" w:hAnsiTheme="minorHAnsi" w:cstheme="minorBidi"/>
            <w:noProof/>
            <w:kern w:val="2"/>
            <w:lang w:eastAsia="lt-LT"/>
          </w:rPr>
          <w:tab/>
        </w:r>
        <w:r w:rsidRPr="00CC0790">
          <w:rPr>
            <w:rStyle w:val="Hipersaitas"/>
            <w:noProof/>
          </w:rPr>
          <w:t>Mechaninių jungčių apsauga</w:t>
        </w:r>
        <w:r>
          <w:rPr>
            <w:noProof/>
            <w:webHidden/>
          </w:rPr>
          <w:tab/>
        </w:r>
        <w:r w:rsidR="005E395D">
          <w:rPr>
            <w:noProof/>
            <w:webHidden/>
          </w:rPr>
          <w:fldChar w:fldCharType="begin"/>
        </w:r>
        <w:r>
          <w:rPr>
            <w:noProof/>
            <w:webHidden/>
          </w:rPr>
          <w:instrText xml:space="preserve"> PAGEREF _Toc231385880 \h </w:instrText>
        </w:r>
        <w:r w:rsidR="005E395D">
          <w:rPr>
            <w:noProof/>
            <w:webHidden/>
          </w:rPr>
        </w:r>
        <w:r w:rsidR="005E395D">
          <w:rPr>
            <w:noProof/>
            <w:webHidden/>
          </w:rPr>
          <w:fldChar w:fldCharType="separate"/>
        </w:r>
        <w:r>
          <w:rPr>
            <w:noProof/>
            <w:webHidden/>
          </w:rPr>
          <w:t>136</w:t>
        </w:r>
        <w:r w:rsidR="005E395D">
          <w:rPr>
            <w:noProof/>
            <w:webHidden/>
          </w:rPr>
          <w:fldChar w:fldCharType="end"/>
        </w:r>
      </w:hyperlink>
    </w:p>
    <w:p w14:paraId="734280F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81" w:history="1">
        <w:r w:rsidRPr="00CC0790">
          <w:rPr>
            <w:rStyle w:val="Hipersaitas"/>
            <w:noProof/>
          </w:rPr>
          <w:t>6.24.3.</w:t>
        </w:r>
        <w:r>
          <w:rPr>
            <w:rFonts w:asciiTheme="minorHAnsi" w:eastAsiaTheme="minorEastAsia" w:hAnsiTheme="minorHAnsi" w:cstheme="minorBidi"/>
            <w:noProof/>
            <w:kern w:val="2"/>
            <w:lang w:eastAsia="lt-LT"/>
          </w:rPr>
          <w:tab/>
        </w:r>
        <w:r w:rsidRPr="00CC0790">
          <w:rPr>
            <w:rStyle w:val="Hipersaitas"/>
            <w:noProof/>
          </w:rPr>
          <w:t>Polietileninių apvalkalų panaudojimas</w:t>
        </w:r>
        <w:r>
          <w:rPr>
            <w:noProof/>
            <w:webHidden/>
          </w:rPr>
          <w:tab/>
        </w:r>
        <w:r w:rsidR="005E395D">
          <w:rPr>
            <w:noProof/>
            <w:webHidden/>
          </w:rPr>
          <w:fldChar w:fldCharType="begin"/>
        </w:r>
        <w:r>
          <w:rPr>
            <w:noProof/>
            <w:webHidden/>
          </w:rPr>
          <w:instrText xml:space="preserve"> PAGEREF _Toc231385881 \h </w:instrText>
        </w:r>
        <w:r w:rsidR="005E395D">
          <w:rPr>
            <w:noProof/>
            <w:webHidden/>
          </w:rPr>
        </w:r>
        <w:r w:rsidR="005E395D">
          <w:rPr>
            <w:noProof/>
            <w:webHidden/>
          </w:rPr>
          <w:fldChar w:fldCharType="separate"/>
        </w:r>
        <w:r>
          <w:rPr>
            <w:noProof/>
            <w:webHidden/>
          </w:rPr>
          <w:t>136</w:t>
        </w:r>
        <w:r w:rsidR="005E395D">
          <w:rPr>
            <w:noProof/>
            <w:webHidden/>
          </w:rPr>
          <w:fldChar w:fldCharType="end"/>
        </w:r>
      </w:hyperlink>
    </w:p>
    <w:p w14:paraId="595A80A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82" w:history="1">
        <w:r w:rsidRPr="00CC0790">
          <w:rPr>
            <w:rStyle w:val="Hipersaitas"/>
            <w:noProof/>
          </w:rPr>
          <w:t>6.24.4.</w:t>
        </w:r>
        <w:r>
          <w:rPr>
            <w:rFonts w:asciiTheme="minorHAnsi" w:eastAsiaTheme="minorEastAsia" w:hAnsiTheme="minorHAnsi" w:cstheme="minorBidi"/>
            <w:noProof/>
            <w:kern w:val="2"/>
            <w:lang w:eastAsia="lt-LT"/>
          </w:rPr>
          <w:tab/>
        </w:r>
        <w:r w:rsidRPr="00CC0790">
          <w:rPr>
            <w:rStyle w:val="Hipersaitas"/>
            <w:noProof/>
          </w:rPr>
          <w:t>Katodinė plieninių vamzdynų apsauga</w:t>
        </w:r>
        <w:r>
          <w:rPr>
            <w:noProof/>
            <w:webHidden/>
          </w:rPr>
          <w:tab/>
        </w:r>
        <w:r w:rsidR="005E395D">
          <w:rPr>
            <w:noProof/>
            <w:webHidden/>
          </w:rPr>
          <w:fldChar w:fldCharType="begin"/>
        </w:r>
        <w:r>
          <w:rPr>
            <w:noProof/>
            <w:webHidden/>
          </w:rPr>
          <w:instrText xml:space="preserve"> PAGEREF _Toc231385882 \h </w:instrText>
        </w:r>
        <w:r w:rsidR="005E395D">
          <w:rPr>
            <w:noProof/>
            <w:webHidden/>
          </w:rPr>
        </w:r>
        <w:r w:rsidR="005E395D">
          <w:rPr>
            <w:noProof/>
            <w:webHidden/>
          </w:rPr>
          <w:fldChar w:fldCharType="separate"/>
        </w:r>
        <w:r>
          <w:rPr>
            <w:noProof/>
            <w:webHidden/>
          </w:rPr>
          <w:t>136</w:t>
        </w:r>
        <w:r w:rsidR="005E395D">
          <w:rPr>
            <w:noProof/>
            <w:webHidden/>
          </w:rPr>
          <w:fldChar w:fldCharType="end"/>
        </w:r>
      </w:hyperlink>
    </w:p>
    <w:p w14:paraId="0005BF44"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83" w:history="1">
        <w:r w:rsidRPr="00CC0790">
          <w:rPr>
            <w:rStyle w:val="Hipersaitas"/>
            <w:noProof/>
          </w:rPr>
          <w:t>6.25.</w:t>
        </w:r>
        <w:r>
          <w:rPr>
            <w:rFonts w:asciiTheme="minorHAnsi" w:eastAsiaTheme="minorEastAsia" w:hAnsiTheme="minorHAnsi" w:cstheme="minorBidi"/>
            <w:noProof/>
            <w:kern w:val="2"/>
            <w:lang w:eastAsia="lt-LT"/>
          </w:rPr>
          <w:tab/>
        </w:r>
        <w:r w:rsidRPr="00CC0790">
          <w:rPr>
            <w:rStyle w:val="Hipersaitas"/>
            <w:noProof/>
          </w:rPr>
          <w:t>Sujungimai</w:t>
        </w:r>
        <w:r>
          <w:rPr>
            <w:noProof/>
            <w:webHidden/>
          </w:rPr>
          <w:tab/>
        </w:r>
        <w:r w:rsidR="005E395D">
          <w:rPr>
            <w:noProof/>
            <w:webHidden/>
          </w:rPr>
          <w:fldChar w:fldCharType="begin"/>
        </w:r>
        <w:r>
          <w:rPr>
            <w:noProof/>
            <w:webHidden/>
          </w:rPr>
          <w:instrText xml:space="preserve"> PAGEREF _Toc231385883 \h </w:instrText>
        </w:r>
        <w:r w:rsidR="005E395D">
          <w:rPr>
            <w:noProof/>
            <w:webHidden/>
          </w:rPr>
        </w:r>
        <w:r w:rsidR="005E395D">
          <w:rPr>
            <w:noProof/>
            <w:webHidden/>
          </w:rPr>
          <w:fldChar w:fldCharType="separate"/>
        </w:r>
        <w:r>
          <w:rPr>
            <w:noProof/>
            <w:webHidden/>
          </w:rPr>
          <w:t>136</w:t>
        </w:r>
        <w:r w:rsidR="005E395D">
          <w:rPr>
            <w:noProof/>
            <w:webHidden/>
          </w:rPr>
          <w:fldChar w:fldCharType="end"/>
        </w:r>
      </w:hyperlink>
    </w:p>
    <w:p w14:paraId="7787433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84" w:history="1">
        <w:r w:rsidRPr="00CC0790">
          <w:rPr>
            <w:rStyle w:val="Hipersaitas"/>
            <w:noProof/>
          </w:rPr>
          <w:t>6.25.1.</w:t>
        </w:r>
        <w:r>
          <w:rPr>
            <w:rFonts w:asciiTheme="minorHAnsi" w:eastAsiaTheme="minorEastAsia" w:hAnsiTheme="minorHAnsi" w:cstheme="minorBidi"/>
            <w:noProof/>
            <w:kern w:val="2"/>
            <w:lang w:eastAsia="lt-LT"/>
          </w:rPr>
          <w:tab/>
        </w:r>
        <w:r w:rsidRPr="00CC0790">
          <w:rPr>
            <w:rStyle w:val="Hipersaitas"/>
            <w:noProof/>
          </w:rPr>
          <w:t>Šulinių dangčiai</w:t>
        </w:r>
        <w:r>
          <w:rPr>
            <w:noProof/>
            <w:webHidden/>
          </w:rPr>
          <w:tab/>
        </w:r>
        <w:r w:rsidR="005E395D">
          <w:rPr>
            <w:noProof/>
            <w:webHidden/>
          </w:rPr>
          <w:fldChar w:fldCharType="begin"/>
        </w:r>
        <w:r>
          <w:rPr>
            <w:noProof/>
            <w:webHidden/>
          </w:rPr>
          <w:instrText xml:space="preserve"> PAGEREF _Toc231385884 \h </w:instrText>
        </w:r>
        <w:r w:rsidR="005E395D">
          <w:rPr>
            <w:noProof/>
            <w:webHidden/>
          </w:rPr>
        </w:r>
        <w:r w:rsidR="005E395D">
          <w:rPr>
            <w:noProof/>
            <w:webHidden/>
          </w:rPr>
          <w:fldChar w:fldCharType="separate"/>
        </w:r>
        <w:r>
          <w:rPr>
            <w:noProof/>
            <w:webHidden/>
          </w:rPr>
          <w:t>136</w:t>
        </w:r>
        <w:r w:rsidR="005E395D">
          <w:rPr>
            <w:noProof/>
            <w:webHidden/>
          </w:rPr>
          <w:fldChar w:fldCharType="end"/>
        </w:r>
      </w:hyperlink>
    </w:p>
    <w:p w14:paraId="1B2A283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85" w:history="1">
        <w:r w:rsidRPr="00CC0790">
          <w:rPr>
            <w:rStyle w:val="Hipersaitas"/>
            <w:noProof/>
          </w:rPr>
          <w:t>6.25.2.</w:t>
        </w:r>
        <w:r>
          <w:rPr>
            <w:rFonts w:asciiTheme="minorHAnsi" w:eastAsiaTheme="minorEastAsia" w:hAnsiTheme="minorHAnsi" w:cstheme="minorBidi"/>
            <w:noProof/>
            <w:kern w:val="2"/>
            <w:lang w:eastAsia="lt-LT"/>
          </w:rPr>
          <w:tab/>
        </w:r>
        <w:r w:rsidRPr="00CC0790">
          <w:rPr>
            <w:rStyle w:val="Hipersaitas"/>
            <w:noProof/>
          </w:rPr>
          <w:t>Žymeklių ir rodyklių stulpeliai</w:t>
        </w:r>
        <w:r>
          <w:rPr>
            <w:noProof/>
            <w:webHidden/>
          </w:rPr>
          <w:tab/>
        </w:r>
        <w:r w:rsidR="005E395D">
          <w:rPr>
            <w:noProof/>
            <w:webHidden/>
          </w:rPr>
          <w:fldChar w:fldCharType="begin"/>
        </w:r>
        <w:r>
          <w:rPr>
            <w:noProof/>
            <w:webHidden/>
          </w:rPr>
          <w:instrText xml:space="preserve"> PAGEREF _Toc231385885 \h </w:instrText>
        </w:r>
        <w:r w:rsidR="005E395D">
          <w:rPr>
            <w:noProof/>
            <w:webHidden/>
          </w:rPr>
        </w:r>
        <w:r w:rsidR="005E395D">
          <w:rPr>
            <w:noProof/>
            <w:webHidden/>
          </w:rPr>
          <w:fldChar w:fldCharType="separate"/>
        </w:r>
        <w:r>
          <w:rPr>
            <w:noProof/>
            <w:webHidden/>
          </w:rPr>
          <w:t>136</w:t>
        </w:r>
        <w:r w:rsidR="005E395D">
          <w:rPr>
            <w:noProof/>
            <w:webHidden/>
          </w:rPr>
          <w:fldChar w:fldCharType="end"/>
        </w:r>
      </w:hyperlink>
    </w:p>
    <w:p w14:paraId="3B5687A6"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86" w:history="1">
        <w:r w:rsidRPr="00CC0790">
          <w:rPr>
            <w:rStyle w:val="Hipersaitas"/>
            <w:noProof/>
          </w:rPr>
          <w:t>6.26.</w:t>
        </w:r>
        <w:r>
          <w:rPr>
            <w:rFonts w:asciiTheme="minorHAnsi" w:eastAsiaTheme="minorEastAsia" w:hAnsiTheme="minorHAnsi" w:cstheme="minorBidi"/>
            <w:noProof/>
            <w:kern w:val="2"/>
            <w:lang w:eastAsia="lt-LT"/>
          </w:rPr>
          <w:tab/>
        </w:r>
        <w:r w:rsidRPr="00CC0790">
          <w:rPr>
            <w:rStyle w:val="Hipersaitas"/>
            <w:noProof/>
          </w:rPr>
          <w:t>Bandymai ir patikros</w:t>
        </w:r>
        <w:r>
          <w:rPr>
            <w:noProof/>
            <w:webHidden/>
          </w:rPr>
          <w:tab/>
        </w:r>
        <w:r w:rsidR="005E395D">
          <w:rPr>
            <w:noProof/>
            <w:webHidden/>
          </w:rPr>
          <w:fldChar w:fldCharType="begin"/>
        </w:r>
        <w:r>
          <w:rPr>
            <w:noProof/>
            <w:webHidden/>
          </w:rPr>
          <w:instrText xml:space="preserve"> PAGEREF _Toc231385886 \h </w:instrText>
        </w:r>
        <w:r w:rsidR="005E395D">
          <w:rPr>
            <w:noProof/>
            <w:webHidden/>
          </w:rPr>
        </w:r>
        <w:r w:rsidR="005E395D">
          <w:rPr>
            <w:noProof/>
            <w:webHidden/>
          </w:rPr>
          <w:fldChar w:fldCharType="separate"/>
        </w:r>
        <w:r>
          <w:rPr>
            <w:noProof/>
            <w:webHidden/>
          </w:rPr>
          <w:t>137</w:t>
        </w:r>
        <w:r w:rsidR="005E395D">
          <w:rPr>
            <w:noProof/>
            <w:webHidden/>
          </w:rPr>
          <w:fldChar w:fldCharType="end"/>
        </w:r>
      </w:hyperlink>
    </w:p>
    <w:p w14:paraId="019EBCD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87" w:history="1">
        <w:r w:rsidRPr="00CC0790">
          <w:rPr>
            <w:rStyle w:val="Hipersaitas"/>
            <w:noProof/>
          </w:rPr>
          <w:t>6.26.1.</w:t>
        </w:r>
        <w:r>
          <w:rPr>
            <w:rFonts w:asciiTheme="minorHAnsi" w:eastAsiaTheme="minorEastAsia" w:hAnsiTheme="minorHAnsi" w:cstheme="minorBidi"/>
            <w:noProof/>
            <w:kern w:val="2"/>
            <w:lang w:eastAsia="lt-LT"/>
          </w:rPr>
          <w:tab/>
        </w:r>
        <w:r w:rsidRPr="00CC0790">
          <w:rPr>
            <w:rStyle w:val="Hipersaitas"/>
            <w:noProof/>
          </w:rPr>
          <w:t>Nuotekų linijų ir šulinių bandymai – bendroji dalis</w:t>
        </w:r>
        <w:r>
          <w:rPr>
            <w:noProof/>
            <w:webHidden/>
          </w:rPr>
          <w:tab/>
        </w:r>
        <w:r w:rsidR="005E395D">
          <w:rPr>
            <w:noProof/>
            <w:webHidden/>
          </w:rPr>
          <w:fldChar w:fldCharType="begin"/>
        </w:r>
        <w:r>
          <w:rPr>
            <w:noProof/>
            <w:webHidden/>
          </w:rPr>
          <w:instrText xml:space="preserve"> PAGEREF _Toc231385887 \h </w:instrText>
        </w:r>
        <w:r w:rsidR="005E395D">
          <w:rPr>
            <w:noProof/>
            <w:webHidden/>
          </w:rPr>
        </w:r>
        <w:r w:rsidR="005E395D">
          <w:rPr>
            <w:noProof/>
            <w:webHidden/>
          </w:rPr>
          <w:fldChar w:fldCharType="separate"/>
        </w:r>
        <w:r>
          <w:rPr>
            <w:noProof/>
            <w:webHidden/>
          </w:rPr>
          <w:t>137</w:t>
        </w:r>
        <w:r w:rsidR="005E395D">
          <w:rPr>
            <w:noProof/>
            <w:webHidden/>
          </w:rPr>
          <w:fldChar w:fldCharType="end"/>
        </w:r>
      </w:hyperlink>
    </w:p>
    <w:p w14:paraId="41BEDC7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88" w:history="1">
        <w:r w:rsidRPr="00CC0790">
          <w:rPr>
            <w:rStyle w:val="Hipersaitas"/>
            <w:noProof/>
          </w:rPr>
          <w:t>6.26.2.</w:t>
        </w:r>
        <w:r>
          <w:rPr>
            <w:rFonts w:asciiTheme="minorHAnsi" w:eastAsiaTheme="minorEastAsia" w:hAnsiTheme="minorHAnsi" w:cstheme="minorBidi"/>
            <w:noProof/>
            <w:kern w:val="2"/>
            <w:lang w:eastAsia="lt-LT"/>
          </w:rPr>
          <w:tab/>
        </w:r>
        <w:r w:rsidRPr="00CC0790">
          <w:rPr>
            <w:rStyle w:val="Hipersaitas"/>
            <w:noProof/>
          </w:rPr>
          <w:t>Hidrauliniai nuotekų linijos bandymai</w:t>
        </w:r>
        <w:r>
          <w:rPr>
            <w:noProof/>
            <w:webHidden/>
          </w:rPr>
          <w:tab/>
        </w:r>
        <w:r w:rsidR="005E395D">
          <w:rPr>
            <w:noProof/>
            <w:webHidden/>
          </w:rPr>
          <w:fldChar w:fldCharType="begin"/>
        </w:r>
        <w:r>
          <w:rPr>
            <w:noProof/>
            <w:webHidden/>
          </w:rPr>
          <w:instrText xml:space="preserve"> PAGEREF _Toc231385888 \h </w:instrText>
        </w:r>
        <w:r w:rsidR="005E395D">
          <w:rPr>
            <w:noProof/>
            <w:webHidden/>
          </w:rPr>
        </w:r>
        <w:r w:rsidR="005E395D">
          <w:rPr>
            <w:noProof/>
            <w:webHidden/>
          </w:rPr>
          <w:fldChar w:fldCharType="separate"/>
        </w:r>
        <w:r>
          <w:rPr>
            <w:noProof/>
            <w:webHidden/>
          </w:rPr>
          <w:t>137</w:t>
        </w:r>
        <w:r w:rsidR="005E395D">
          <w:rPr>
            <w:noProof/>
            <w:webHidden/>
          </w:rPr>
          <w:fldChar w:fldCharType="end"/>
        </w:r>
      </w:hyperlink>
    </w:p>
    <w:p w14:paraId="521CBE1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89" w:history="1">
        <w:r w:rsidRPr="00CC0790">
          <w:rPr>
            <w:rStyle w:val="Hipersaitas"/>
            <w:noProof/>
          </w:rPr>
          <w:t>6.26.3.</w:t>
        </w:r>
        <w:r>
          <w:rPr>
            <w:rFonts w:asciiTheme="minorHAnsi" w:eastAsiaTheme="minorEastAsia" w:hAnsiTheme="minorHAnsi" w:cstheme="minorBidi"/>
            <w:noProof/>
            <w:kern w:val="2"/>
            <w:lang w:eastAsia="lt-LT"/>
          </w:rPr>
          <w:tab/>
        </w:r>
        <w:r w:rsidRPr="00CC0790">
          <w:rPr>
            <w:rStyle w:val="Hipersaitas"/>
            <w:noProof/>
          </w:rPr>
          <w:t>Nuotekų linijų bandymai oru</w:t>
        </w:r>
        <w:r>
          <w:rPr>
            <w:noProof/>
            <w:webHidden/>
          </w:rPr>
          <w:tab/>
        </w:r>
        <w:r w:rsidR="005E395D">
          <w:rPr>
            <w:noProof/>
            <w:webHidden/>
          </w:rPr>
          <w:fldChar w:fldCharType="begin"/>
        </w:r>
        <w:r>
          <w:rPr>
            <w:noProof/>
            <w:webHidden/>
          </w:rPr>
          <w:instrText xml:space="preserve"> PAGEREF _Toc231385889 \h </w:instrText>
        </w:r>
        <w:r w:rsidR="005E395D">
          <w:rPr>
            <w:noProof/>
            <w:webHidden/>
          </w:rPr>
        </w:r>
        <w:r w:rsidR="005E395D">
          <w:rPr>
            <w:noProof/>
            <w:webHidden/>
          </w:rPr>
          <w:fldChar w:fldCharType="separate"/>
        </w:r>
        <w:r>
          <w:rPr>
            <w:noProof/>
            <w:webHidden/>
          </w:rPr>
          <w:t>137</w:t>
        </w:r>
        <w:r w:rsidR="005E395D">
          <w:rPr>
            <w:noProof/>
            <w:webHidden/>
          </w:rPr>
          <w:fldChar w:fldCharType="end"/>
        </w:r>
      </w:hyperlink>
    </w:p>
    <w:p w14:paraId="33B4424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90" w:history="1">
        <w:r w:rsidRPr="00CC0790">
          <w:rPr>
            <w:rStyle w:val="Hipersaitas"/>
            <w:noProof/>
          </w:rPr>
          <w:t>6.26.4.</w:t>
        </w:r>
        <w:r>
          <w:rPr>
            <w:rFonts w:asciiTheme="minorHAnsi" w:eastAsiaTheme="minorEastAsia" w:hAnsiTheme="minorHAnsi" w:cstheme="minorBidi"/>
            <w:noProof/>
            <w:kern w:val="2"/>
            <w:lang w:eastAsia="lt-LT"/>
          </w:rPr>
          <w:tab/>
        </w:r>
        <w:r w:rsidRPr="00CC0790">
          <w:rPr>
            <w:rStyle w:val="Hipersaitas"/>
            <w:noProof/>
          </w:rPr>
          <w:t>Vizuali nuotekų linijų patikra</w:t>
        </w:r>
        <w:r>
          <w:rPr>
            <w:noProof/>
            <w:webHidden/>
          </w:rPr>
          <w:tab/>
        </w:r>
        <w:r w:rsidR="005E395D">
          <w:rPr>
            <w:noProof/>
            <w:webHidden/>
          </w:rPr>
          <w:fldChar w:fldCharType="begin"/>
        </w:r>
        <w:r>
          <w:rPr>
            <w:noProof/>
            <w:webHidden/>
          </w:rPr>
          <w:instrText xml:space="preserve"> PAGEREF _Toc231385890 \h </w:instrText>
        </w:r>
        <w:r w:rsidR="005E395D">
          <w:rPr>
            <w:noProof/>
            <w:webHidden/>
          </w:rPr>
        </w:r>
        <w:r w:rsidR="005E395D">
          <w:rPr>
            <w:noProof/>
            <w:webHidden/>
          </w:rPr>
          <w:fldChar w:fldCharType="separate"/>
        </w:r>
        <w:r>
          <w:rPr>
            <w:noProof/>
            <w:webHidden/>
          </w:rPr>
          <w:t>137</w:t>
        </w:r>
        <w:r w:rsidR="005E395D">
          <w:rPr>
            <w:noProof/>
            <w:webHidden/>
          </w:rPr>
          <w:fldChar w:fldCharType="end"/>
        </w:r>
      </w:hyperlink>
    </w:p>
    <w:p w14:paraId="255F8F2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91" w:history="1">
        <w:r w:rsidRPr="00CC0790">
          <w:rPr>
            <w:rStyle w:val="Hipersaitas"/>
            <w:noProof/>
          </w:rPr>
          <w:t>6.26.5.</w:t>
        </w:r>
        <w:r>
          <w:rPr>
            <w:rFonts w:asciiTheme="minorHAnsi" w:eastAsiaTheme="minorEastAsia" w:hAnsiTheme="minorHAnsi" w:cstheme="minorBidi"/>
            <w:noProof/>
            <w:kern w:val="2"/>
            <w:lang w:eastAsia="lt-LT"/>
          </w:rPr>
          <w:tab/>
        </w:r>
        <w:r w:rsidRPr="00CC0790">
          <w:rPr>
            <w:rStyle w:val="Hipersaitas"/>
            <w:noProof/>
          </w:rPr>
          <w:t>Šulinių ir kamerų bandymai</w:t>
        </w:r>
        <w:r>
          <w:rPr>
            <w:noProof/>
            <w:webHidden/>
          </w:rPr>
          <w:tab/>
        </w:r>
        <w:r w:rsidR="005E395D">
          <w:rPr>
            <w:noProof/>
            <w:webHidden/>
          </w:rPr>
          <w:fldChar w:fldCharType="begin"/>
        </w:r>
        <w:r>
          <w:rPr>
            <w:noProof/>
            <w:webHidden/>
          </w:rPr>
          <w:instrText xml:space="preserve"> PAGEREF _Toc231385891 \h </w:instrText>
        </w:r>
        <w:r w:rsidR="005E395D">
          <w:rPr>
            <w:noProof/>
            <w:webHidden/>
          </w:rPr>
        </w:r>
        <w:r w:rsidR="005E395D">
          <w:rPr>
            <w:noProof/>
            <w:webHidden/>
          </w:rPr>
          <w:fldChar w:fldCharType="separate"/>
        </w:r>
        <w:r>
          <w:rPr>
            <w:noProof/>
            <w:webHidden/>
          </w:rPr>
          <w:t>137</w:t>
        </w:r>
        <w:r w:rsidR="005E395D">
          <w:rPr>
            <w:noProof/>
            <w:webHidden/>
          </w:rPr>
          <w:fldChar w:fldCharType="end"/>
        </w:r>
      </w:hyperlink>
    </w:p>
    <w:p w14:paraId="5E03EAE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92" w:history="1">
        <w:r w:rsidRPr="00CC0790">
          <w:rPr>
            <w:rStyle w:val="Hipersaitas"/>
            <w:noProof/>
          </w:rPr>
          <w:t>6.26.6.</w:t>
        </w:r>
        <w:r>
          <w:rPr>
            <w:rFonts w:asciiTheme="minorHAnsi" w:eastAsiaTheme="minorEastAsia" w:hAnsiTheme="minorHAnsi" w:cstheme="minorBidi"/>
            <w:noProof/>
            <w:kern w:val="2"/>
            <w:lang w:eastAsia="lt-LT"/>
          </w:rPr>
          <w:tab/>
        </w:r>
        <w:r w:rsidRPr="00CC0790">
          <w:rPr>
            <w:rStyle w:val="Hipersaitas"/>
            <w:noProof/>
          </w:rPr>
          <w:t>Nuotekų infiltracijos bandymai</w:t>
        </w:r>
        <w:r>
          <w:rPr>
            <w:noProof/>
            <w:webHidden/>
          </w:rPr>
          <w:tab/>
        </w:r>
        <w:r w:rsidR="005E395D">
          <w:rPr>
            <w:noProof/>
            <w:webHidden/>
          </w:rPr>
          <w:fldChar w:fldCharType="begin"/>
        </w:r>
        <w:r>
          <w:rPr>
            <w:noProof/>
            <w:webHidden/>
          </w:rPr>
          <w:instrText xml:space="preserve"> PAGEREF _Toc231385892 \h </w:instrText>
        </w:r>
        <w:r w:rsidR="005E395D">
          <w:rPr>
            <w:noProof/>
            <w:webHidden/>
          </w:rPr>
        </w:r>
        <w:r w:rsidR="005E395D">
          <w:rPr>
            <w:noProof/>
            <w:webHidden/>
          </w:rPr>
          <w:fldChar w:fldCharType="separate"/>
        </w:r>
        <w:r>
          <w:rPr>
            <w:noProof/>
            <w:webHidden/>
          </w:rPr>
          <w:t>137</w:t>
        </w:r>
        <w:r w:rsidR="005E395D">
          <w:rPr>
            <w:noProof/>
            <w:webHidden/>
          </w:rPr>
          <w:fldChar w:fldCharType="end"/>
        </w:r>
      </w:hyperlink>
    </w:p>
    <w:p w14:paraId="5757F6B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93" w:history="1">
        <w:r w:rsidRPr="00CC0790">
          <w:rPr>
            <w:rStyle w:val="Hipersaitas"/>
            <w:noProof/>
          </w:rPr>
          <w:t>6.26.7.</w:t>
        </w:r>
        <w:r>
          <w:rPr>
            <w:rFonts w:asciiTheme="minorHAnsi" w:eastAsiaTheme="minorEastAsia" w:hAnsiTheme="minorHAnsi" w:cstheme="minorBidi"/>
            <w:noProof/>
            <w:kern w:val="2"/>
            <w:lang w:eastAsia="lt-LT"/>
          </w:rPr>
          <w:tab/>
        </w:r>
        <w:r w:rsidRPr="00CC0790">
          <w:rPr>
            <w:rStyle w:val="Hipersaitas"/>
            <w:noProof/>
          </w:rPr>
          <w:t>Prijungtų šalutinių linijų bandymai</w:t>
        </w:r>
        <w:r>
          <w:rPr>
            <w:noProof/>
            <w:webHidden/>
          </w:rPr>
          <w:tab/>
        </w:r>
        <w:r w:rsidR="005E395D">
          <w:rPr>
            <w:noProof/>
            <w:webHidden/>
          </w:rPr>
          <w:fldChar w:fldCharType="begin"/>
        </w:r>
        <w:r>
          <w:rPr>
            <w:noProof/>
            <w:webHidden/>
          </w:rPr>
          <w:instrText xml:space="preserve"> PAGEREF _Toc231385893 \h </w:instrText>
        </w:r>
        <w:r w:rsidR="005E395D">
          <w:rPr>
            <w:noProof/>
            <w:webHidden/>
          </w:rPr>
        </w:r>
        <w:r w:rsidR="005E395D">
          <w:rPr>
            <w:noProof/>
            <w:webHidden/>
          </w:rPr>
          <w:fldChar w:fldCharType="separate"/>
        </w:r>
        <w:r>
          <w:rPr>
            <w:noProof/>
            <w:webHidden/>
          </w:rPr>
          <w:t>138</w:t>
        </w:r>
        <w:r w:rsidR="005E395D">
          <w:rPr>
            <w:noProof/>
            <w:webHidden/>
          </w:rPr>
          <w:fldChar w:fldCharType="end"/>
        </w:r>
      </w:hyperlink>
    </w:p>
    <w:p w14:paraId="64A1816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94" w:history="1">
        <w:r w:rsidRPr="00CC0790">
          <w:rPr>
            <w:rStyle w:val="Hipersaitas"/>
            <w:noProof/>
          </w:rPr>
          <w:t>6.26.8.</w:t>
        </w:r>
        <w:r>
          <w:rPr>
            <w:rFonts w:asciiTheme="minorHAnsi" w:eastAsiaTheme="minorEastAsia" w:hAnsiTheme="minorHAnsi" w:cstheme="minorBidi"/>
            <w:noProof/>
            <w:kern w:val="2"/>
            <w:lang w:eastAsia="lt-LT"/>
          </w:rPr>
          <w:tab/>
        </w:r>
        <w:r w:rsidRPr="00CC0790">
          <w:rPr>
            <w:rStyle w:val="Hipersaitas"/>
            <w:noProof/>
          </w:rPr>
          <w:t>Nuotekų linijų valymas</w:t>
        </w:r>
        <w:r>
          <w:rPr>
            <w:noProof/>
            <w:webHidden/>
          </w:rPr>
          <w:tab/>
        </w:r>
        <w:r w:rsidR="005E395D">
          <w:rPr>
            <w:noProof/>
            <w:webHidden/>
          </w:rPr>
          <w:fldChar w:fldCharType="begin"/>
        </w:r>
        <w:r>
          <w:rPr>
            <w:noProof/>
            <w:webHidden/>
          </w:rPr>
          <w:instrText xml:space="preserve"> PAGEREF _Toc231385894 \h </w:instrText>
        </w:r>
        <w:r w:rsidR="005E395D">
          <w:rPr>
            <w:noProof/>
            <w:webHidden/>
          </w:rPr>
        </w:r>
        <w:r w:rsidR="005E395D">
          <w:rPr>
            <w:noProof/>
            <w:webHidden/>
          </w:rPr>
          <w:fldChar w:fldCharType="separate"/>
        </w:r>
        <w:r>
          <w:rPr>
            <w:noProof/>
            <w:webHidden/>
          </w:rPr>
          <w:t>138</w:t>
        </w:r>
        <w:r w:rsidR="005E395D">
          <w:rPr>
            <w:noProof/>
            <w:webHidden/>
          </w:rPr>
          <w:fldChar w:fldCharType="end"/>
        </w:r>
      </w:hyperlink>
    </w:p>
    <w:p w14:paraId="22EF51D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95" w:history="1">
        <w:r w:rsidRPr="00CC0790">
          <w:rPr>
            <w:rStyle w:val="Hipersaitas"/>
            <w:noProof/>
          </w:rPr>
          <w:t>6.26.9.</w:t>
        </w:r>
        <w:r>
          <w:rPr>
            <w:rFonts w:asciiTheme="minorHAnsi" w:eastAsiaTheme="minorEastAsia" w:hAnsiTheme="minorHAnsi" w:cstheme="minorBidi"/>
            <w:noProof/>
            <w:kern w:val="2"/>
            <w:lang w:eastAsia="lt-LT"/>
          </w:rPr>
          <w:tab/>
        </w:r>
        <w:r w:rsidRPr="00CC0790">
          <w:rPr>
            <w:rStyle w:val="Hipersaitas"/>
            <w:noProof/>
          </w:rPr>
          <w:t>Baigiamasis nuotekų linijos patikrinimas</w:t>
        </w:r>
        <w:r>
          <w:rPr>
            <w:noProof/>
            <w:webHidden/>
          </w:rPr>
          <w:tab/>
        </w:r>
        <w:r w:rsidR="005E395D">
          <w:rPr>
            <w:noProof/>
            <w:webHidden/>
          </w:rPr>
          <w:fldChar w:fldCharType="begin"/>
        </w:r>
        <w:r>
          <w:rPr>
            <w:noProof/>
            <w:webHidden/>
          </w:rPr>
          <w:instrText xml:space="preserve"> PAGEREF _Toc231385895 \h </w:instrText>
        </w:r>
        <w:r w:rsidR="005E395D">
          <w:rPr>
            <w:noProof/>
            <w:webHidden/>
          </w:rPr>
        </w:r>
        <w:r w:rsidR="005E395D">
          <w:rPr>
            <w:noProof/>
            <w:webHidden/>
          </w:rPr>
          <w:fldChar w:fldCharType="separate"/>
        </w:r>
        <w:r>
          <w:rPr>
            <w:noProof/>
            <w:webHidden/>
          </w:rPr>
          <w:t>138</w:t>
        </w:r>
        <w:r w:rsidR="005E395D">
          <w:rPr>
            <w:noProof/>
            <w:webHidden/>
          </w:rPr>
          <w:fldChar w:fldCharType="end"/>
        </w:r>
      </w:hyperlink>
    </w:p>
    <w:p w14:paraId="5222BE9A"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896" w:history="1">
        <w:r w:rsidRPr="00CC0790">
          <w:rPr>
            <w:rStyle w:val="Hipersaitas"/>
            <w:noProof/>
          </w:rPr>
          <w:t>6.26.10.</w:t>
        </w:r>
        <w:r>
          <w:rPr>
            <w:rFonts w:asciiTheme="minorHAnsi" w:eastAsiaTheme="minorEastAsia" w:hAnsiTheme="minorHAnsi" w:cstheme="minorBidi"/>
            <w:noProof/>
            <w:kern w:val="2"/>
            <w:lang w:eastAsia="lt-LT"/>
          </w:rPr>
          <w:tab/>
        </w:r>
        <w:r w:rsidRPr="00CC0790">
          <w:rPr>
            <w:rStyle w:val="Hipersaitas"/>
            <w:noProof/>
          </w:rPr>
          <w:t>Slėginių magistralių bandymai</w:t>
        </w:r>
        <w:r>
          <w:rPr>
            <w:noProof/>
            <w:webHidden/>
          </w:rPr>
          <w:tab/>
        </w:r>
        <w:r w:rsidR="005E395D">
          <w:rPr>
            <w:noProof/>
            <w:webHidden/>
          </w:rPr>
          <w:fldChar w:fldCharType="begin"/>
        </w:r>
        <w:r>
          <w:rPr>
            <w:noProof/>
            <w:webHidden/>
          </w:rPr>
          <w:instrText xml:space="preserve"> PAGEREF _Toc231385896 \h </w:instrText>
        </w:r>
        <w:r w:rsidR="005E395D">
          <w:rPr>
            <w:noProof/>
            <w:webHidden/>
          </w:rPr>
        </w:r>
        <w:r w:rsidR="005E395D">
          <w:rPr>
            <w:noProof/>
            <w:webHidden/>
          </w:rPr>
          <w:fldChar w:fldCharType="separate"/>
        </w:r>
        <w:r>
          <w:rPr>
            <w:noProof/>
            <w:webHidden/>
          </w:rPr>
          <w:t>138</w:t>
        </w:r>
        <w:r w:rsidR="005E395D">
          <w:rPr>
            <w:noProof/>
            <w:webHidden/>
          </w:rPr>
          <w:fldChar w:fldCharType="end"/>
        </w:r>
      </w:hyperlink>
    </w:p>
    <w:p w14:paraId="19F70791"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897" w:history="1">
        <w:r w:rsidRPr="00CC0790">
          <w:rPr>
            <w:rStyle w:val="Hipersaitas"/>
            <w:noProof/>
          </w:rPr>
          <w:t>6.27.</w:t>
        </w:r>
        <w:r>
          <w:rPr>
            <w:rFonts w:asciiTheme="minorHAnsi" w:eastAsiaTheme="minorEastAsia" w:hAnsiTheme="minorHAnsi" w:cstheme="minorBidi"/>
            <w:noProof/>
            <w:kern w:val="2"/>
            <w:lang w:eastAsia="lt-LT"/>
          </w:rPr>
          <w:tab/>
        </w:r>
        <w:r w:rsidRPr="00CC0790">
          <w:rPr>
            <w:rStyle w:val="Hipersaitas"/>
            <w:noProof/>
          </w:rPr>
          <w:t>Tinkavimas</w:t>
        </w:r>
        <w:r>
          <w:rPr>
            <w:noProof/>
            <w:webHidden/>
          </w:rPr>
          <w:tab/>
        </w:r>
        <w:r w:rsidR="005E395D">
          <w:rPr>
            <w:noProof/>
            <w:webHidden/>
          </w:rPr>
          <w:fldChar w:fldCharType="begin"/>
        </w:r>
        <w:r>
          <w:rPr>
            <w:noProof/>
            <w:webHidden/>
          </w:rPr>
          <w:instrText xml:space="preserve"> PAGEREF _Toc231385897 \h </w:instrText>
        </w:r>
        <w:r w:rsidR="005E395D">
          <w:rPr>
            <w:noProof/>
            <w:webHidden/>
          </w:rPr>
        </w:r>
        <w:r w:rsidR="005E395D">
          <w:rPr>
            <w:noProof/>
            <w:webHidden/>
          </w:rPr>
          <w:fldChar w:fldCharType="separate"/>
        </w:r>
        <w:r>
          <w:rPr>
            <w:noProof/>
            <w:webHidden/>
          </w:rPr>
          <w:t>139</w:t>
        </w:r>
        <w:r w:rsidR="005E395D">
          <w:rPr>
            <w:noProof/>
            <w:webHidden/>
          </w:rPr>
          <w:fldChar w:fldCharType="end"/>
        </w:r>
      </w:hyperlink>
    </w:p>
    <w:p w14:paraId="34EA158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98" w:history="1">
        <w:r w:rsidRPr="00CC0790">
          <w:rPr>
            <w:rStyle w:val="Hipersaitas"/>
            <w:noProof/>
          </w:rPr>
          <w:t>6.27.1.</w:t>
        </w:r>
        <w:r>
          <w:rPr>
            <w:rFonts w:asciiTheme="minorHAnsi" w:eastAsiaTheme="minorEastAsia" w:hAnsiTheme="minorHAnsi" w:cstheme="minorBidi"/>
            <w:noProof/>
            <w:kern w:val="2"/>
            <w:lang w:eastAsia="lt-LT"/>
          </w:rPr>
          <w:tab/>
        </w:r>
        <w:r w:rsidRPr="00CC0790">
          <w:rPr>
            <w:rStyle w:val="Hipersaitas"/>
            <w:noProof/>
          </w:rPr>
          <w:t>Medžiagos</w:t>
        </w:r>
        <w:r>
          <w:rPr>
            <w:noProof/>
            <w:webHidden/>
          </w:rPr>
          <w:tab/>
        </w:r>
        <w:r w:rsidR="005E395D">
          <w:rPr>
            <w:noProof/>
            <w:webHidden/>
          </w:rPr>
          <w:fldChar w:fldCharType="begin"/>
        </w:r>
        <w:r>
          <w:rPr>
            <w:noProof/>
            <w:webHidden/>
          </w:rPr>
          <w:instrText xml:space="preserve"> PAGEREF _Toc231385898 \h </w:instrText>
        </w:r>
        <w:r w:rsidR="005E395D">
          <w:rPr>
            <w:noProof/>
            <w:webHidden/>
          </w:rPr>
        </w:r>
        <w:r w:rsidR="005E395D">
          <w:rPr>
            <w:noProof/>
            <w:webHidden/>
          </w:rPr>
          <w:fldChar w:fldCharType="separate"/>
        </w:r>
        <w:r>
          <w:rPr>
            <w:noProof/>
            <w:webHidden/>
          </w:rPr>
          <w:t>139</w:t>
        </w:r>
        <w:r w:rsidR="005E395D">
          <w:rPr>
            <w:noProof/>
            <w:webHidden/>
          </w:rPr>
          <w:fldChar w:fldCharType="end"/>
        </w:r>
      </w:hyperlink>
    </w:p>
    <w:p w14:paraId="13498DD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899" w:history="1">
        <w:r w:rsidRPr="00CC0790">
          <w:rPr>
            <w:rStyle w:val="Hipersaitas"/>
            <w:noProof/>
          </w:rPr>
          <w:t>6.27.2.</w:t>
        </w:r>
        <w:r>
          <w:rPr>
            <w:rFonts w:asciiTheme="minorHAnsi" w:eastAsiaTheme="minorEastAsia" w:hAnsiTheme="minorHAnsi" w:cstheme="minorBidi"/>
            <w:noProof/>
            <w:kern w:val="2"/>
            <w:lang w:eastAsia="lt-LT"/>
          </w:rPr>
          <w:tab/>
        </w:r>
        <w:r w:rsidRPr="00CC0790">
          <w:rPr>
            <w:rStyle w:val="Hipersaitas"/>
            <w:noProof/>
          </w:rPr>
          <w:t>Tinkavimo darbai</w:t>
        </w:r>
        <w:r>
          <w:rPr>
            <w:noProof/>
            <w:webHidden/>
          </w:rPr>
          <w:tab/>
        </w:r>
        <w:r w:rsidR="005E395D">
          <w:rPr>
            <w:noProof/>
            <w:webHidden/>
          </w:rPr>
          <w:fldChar w:fldCharType="begin"/>
        </w:r>
        <w:r>
          <w:rPr>
            <w:noProof/>
            <w:webHidden/>
          </w:rPr>
          <w:instrText xml:space="preserve"> PAGEREF _Toc231385899 \h </w:instrText>
        </w:r>
        <w:r w:rsidR="005E395D">
          <w:rPr>
            <w:noProof/>
            <w:webHidden/>
          </w:rPr>
        </w:r>
        <w:r w:rsidR="005E395D">
          <w:rPr>
            <w:noProof/>
            <w:webHidden/>
          </w:rPr>
          <w:fldChar w:fldCharType="separate"/>
        </w:r>
        <w:r>
          <w:rPr>
            <w:noProof/>
            <w:webHidden/>
          </w:rPr>
          <w:t>139</w:t>
        </w:r>
        <w:r w:rsidR="005E395D">
          <w:rPr>
            <w:noProof/>
            <w:webHidden/>
          </w:rPr>
          <w:fldChar w:fldCharType="end"/>
        </w:r>
      </w:hyperlink>
    </w:p>
    <w:p w14:paraId="07D2BC0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00" w:history="1">
        <w:r w:rsidRPr="00CC0790">
          <w:rPr>
            <w:rStyle w:val="Hipersaitas"/>
            <w:noProof/>
          </w:rPr>
          <w:t>6.27.3.</w:t>
        </w:r>
        <w:r>
          <w:rPr>
            <w:rFonts w:asciiTheme="minorHAnsi" w:eastAsiaTheme="minorEastAsia" w:hAnsiTheme="minorHAnsi" w:cstheme="minorBidi"/>
            <w:noProof/>
            <w:kern w:val="2"/>
            <w:lang w:eastAsia="lt-LT"/>
          </w:rPr>
          <w:tab/>
        </w:r>
        <w:r w:rsidRPr="00CC0790">
          <w:rPr>
            <w:rStyle w:val="Hipersaitas"/>
            <w:noProof/>
          </w:rPr>
          <w:t>Tinko sluoksniai</w:t>
        </w:r>
        <w:r>
          <w:rPr>
            <w:noProof/>
            <w:webHidden/>
          </w:rPr>
          <w:tab/>
        </w:r>
        <w:r w:rsidR="005E395D">
          <w:rPr>
            <w:noProof/>
            <w:webHidden/>
          </w:rPr>
          <w:fldChar w:fldCharType="begin"/>
        </w:r>
        <w:r>
          <w:rPr>
            <w:noProof/>
            <w:webHidden/>
          </w:rPr>
          <w:instrText xml:space="preserve"> PAGEREF _Toc231385900 \h </w:instrText>
        </w:r>
        <w:r w:rsidR="005E395D">
          <w:rPr>
            <w:noProof/>
            <w:webHidden/>
          </w:rPr>
        </w:r>
        <w:r w:rsidR="005E395D">
          <w:rPr>
            <w:noProof/>
            <w:webHidden/>
          </w:rPr>
          <w:fldChar w:fldCharType="separate"/>
        </w:r>
        <w:r>
          <w:rPr>
            <w:noProof/>
            <w:webHidden/>
          </w:rPr>
          <w:t>139</w:t>
        </w:r>
        <w:r w:rsidR="005E395D">
          <w:rPr>
            <w:noProof/>
            <w:webHidden/>
          </w:rPr>
          <w:fldChar w:fldCharType="end"/>
        </w:r>
      </w:hyperlink>
    </w:p>
    <w:p w14:paraId="3A854E36"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901" w:history="1">
        <w:r w:rsidRPr="00CC0790">
          <w:rPr>
            <w:rStyle w:val="Hipersaitas"/>
            <w:noProof/>
          </w:rPr>
          <w:t>24.</w:t>
        </w:r>
        <w:r>
          <w:rPr>
            <w:rFonts w:asciiTheme="minorHAnsi" w:eastAsiaTheme="minorEastAsia" w:hAnsiTheme="minorHAnsi" w:cstheme="minorBidi"/>
            <w:noProof/>
            <w:kern w:val="2"/>
            <w:lang w:eastAsia="lt-LT"/>
          </w:rPr>
          <w:tab/>
        </w:r>
        <w:r w:rsidRPr="00CC0790">
          <w:rPr>
            <w:rStyle w:val="Hipersaitas"/>
            <w:noProof/>
          </w:rPr>
          <w:t>Lentelė.</w:t>
        </w:r>
        <w:r>
          <w:rPr>
            <w:noProof/>
            <w:webHidden/>
          </w:rPr>
          <w:tab/>
        </w:r>
        <w:r w:rsidR="005E395D">
          <w:rPr>
            <w:noProof/>
            <w:webHidden/>
          </w:rPr>
          <w:fldChar w:fldCharType="begin"/>
        </w:r>
        <w:r>
          <w:rPr>
            <w:noProof/>
            <w:webHidden/>
          </w:rPr>
          <w:instrText xml:space="preserve"> PAGEREF _Toc231385901 \h </w:instrText>
        </w:r>
        <w:r w:rsidR="005E395D">
          <w:rPr>
            <w:noProof/>
            <w:webHidden/>
          </w:rPr>
        </w:r>
        <w:r w:rsidR="005E395D">
          <w:rPr>
            <w:noProof/>
            <w:webHidden/>
          </w:rPr>
          <w:fldChar w:fldCharType="separate"/>
        </w:r>
        <w:r>
          <w:rPr>
            <w:noProof/>
            <w:webHidden/>
          </w:rPr>
          <w:t>139</w:t>
        </w:r>
        <w:r w:rsidR="005E395D">
          <w:rPr>
            <w:noProof/>
            <w:webHidden/>
          </w:rPr>
          <w:fldChar w:fldCharType="end"/>
        </w:r>
      </w:hyperlink>
    </w:p>
    <w:p w14:paraId="27164164"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902" w:history="1">
        <w:r w:rsidRPr="00CC0790">
          <w:rPr>
            <w:rStyle w:val="Hipersaitas"/>
            <w:noProof/>
          </w:rPr>
          <w:t>25.</w:t>
        </w:r>
        <w:r>
          <w:rPr>
            <w:rFonts w:asciiTheme="minorHAnsi" w:eastAsiaTheme="minorEastAsia" w:hAnsiTheme="minorHAnsi" w:cstheme="minorBidi"/>
            <w:noProof/>
            <w:kern w:val="2"/>
            <w:lang w:eastAsia="lt-LT"/>
          </w:rPr>
          <w:tab/>
        </w:r>
        <w:r w:rsidRPr="00CC0790">
          <w:rPr>
            <w:rStyle w:val="Hipersaitas"/>
            <w:noProof/>
          </w:rPr>
          <w:t>Lentelė.</w:t>
        </w:r>
        <w:r>
          <w:rPr>
            <w:noProof/>
            <w:webHidden/>
          </w:rPr>
          <w:tab/>
        </w:r>
        <w:r w:rsidR="005E395D">
          <w:rPr>
            <w:noProof/>
            <w:webHidden/>
          </w:rPr>
          <w:fldChar w:fldCharType="begin"/>
        </w:r>
        <w:r>
          <w:rPr>
            <w:noProof/>
            <w:webHidden/>
          </w:rPr>
          <w:instrText xml:space="preserve"> PAGEREF _Toc231385902 \h </w:instrText>
        </w:r>
        <w:r w:rsidR="005E395D">
          <w:rPr>
            <w:noProof/>
            <w:webHidden/>
          </w:rPr>
        </w:r>
        <w:r w:rsidR="005E395D">
          <w:rPr>
            <w:noProof/>
            <w:webHidden/>
          </w:rPr>
          <w:fldChar w:fldCharType="separate"/>
        </w:r>
        <w:r>
          <w:rPr>
            <w:noProof/>
            <w:webHidden/>
          </w:rPr>
          <w:t>139</w:t>
        </w:r>
        <w:r w:rsidR="005E395D">
          <w:rPr>
            <w:noProof/>
            <w:webHidden/>
          </w:rPr>
          <w:fldChar w:fldCharType="end"/>
        </w:r>
      </w:hyperlink>
    </w:p>
    <w:p w14:paraId="1BD74FA7"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903" w:history="1">
        <w:r w:rsidRPr="00CC0790">
          <w:rPr>
            <w:rStyle w:val="Hipersaitas"/>
            <w:noProof/>
          </w:rPr>
          <w:t>26.</w:t>
        </w:r>
        <w:r>
          <w:rPr>
            <w:rFonts w:asciiTheme="minorHAnsi" w:eastAsiaTheme="minorEastAsia" w:hAnsiTheme="minorHAnsi" w:cstheme="minorBidi"/>
            <w:noProof/>
            <w:kern w:val="2"/>
            <w:lang w:eastAsia="lt-LT"/>
          </w:rPr>
          <w:tab/>
        </w:r>
        <w:r w:rsidRPr="00CC0790">
          <w:rPr>
            <w:rStyle w:val="Hipersaitas"/>
            <w:noProof/>
          </w:rPr>
          <w:t>Lentelė.</w:t>
        </w:r>
        <w:r>
          <w:rPr>
            <w:noProof/>
            <w:webHidden/>
          </w:rPr>
          <w:tab/>
        </w:r>
        <w:r w:rsidR="005E395D">
          <w:rPr>
            <w:noProof/>
            <w:webHidden/>
          </w:rPr>
          <w:fldChar w:fldCharType="begin"/>
        </w:r>
        <w:r>
          <w:rPr>
            <w:noProof/>
            <w:webHidden/>
          </w:rPr>
          <w:instrText xml:space="preserve"> PAGEREF _Toc231385903 \h </w:instrText>
        </w:r>
        <w:r w:rsidR="005E395D">
          <w:rPr>
            <w:noProof/>
            <w:webHidden/>
          </w:rPr>
        </w:r>
        <w:r w:rsidR="005E395D">
          <w:rPr>
            <w:noProof/>
            <w:webHidden/>
          </w:rPr>
          <w:fldChar w:fldCharType="separate"/>
        </w:r>
        <w:r>
          <w:rPr>
            <w:noProof/>
            <w:webHidden/>
          </w:rPr>
          <w:t>139</w:t>
        </w:r>
        <w:r w:rsidR="005E395D">
          <w:rPr>
            <w:noProof/>
            <w:webHidden/>
          </w:rPr>
          <w:fldChar w:fldCharType="end"/>
        </w:r>
      </w:hyperlink>
    </w:p>
    <w:p w14:paraId="2E17879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04" w:history="1">
        <w:r w:rsidRPr="00CC0790">
          <w:rPr>
            <w:rStyle w:val="Hipersaitas"/>
            <w:noProof/>
          </w:rPr>
          <w:t>6.27.4.</w:t>
        </w:r>
        <w:r>
          <w:rPr>
            <w:rFonts w:asciiTheme="minorHAnsi" w:eastAsiaTheme="minorEastAsia" w:hAnsiTheme="minorHAnsi" w:cstheme="minorBidi"/>
            <w:noProof/>
            <w:kern w:val="2"/>
            <w:lang w:eastAsia="lt-LT"/>
          </w:rPr>
          <w:tab/>
        </w:r>
        <w:r w:rsidRPr="00CC0790">
          <w:rPr>
            <w:rStyle w:val="Hipersaitas"/>
            <w:noProof/>
          </w:rPr>
          <w:t>Kokybė</w:t>
        </w:r>
        <w:r>
          <w:rPr>
            <w:noProof/>
            <w:webHidden/>
          </w:rPr>
          <w:tab/>
        </w:r>
        <w:r w:rsidR="005E395D">
          <w:rPr>
            <w:noProof/>
            <w:webHidden/>
          </w:rPr>
          <w:fldChar w:fldCharType="begin"/>
        </w:r>
        <w:r>
          <w:rPr>
            <w:noProof/>
            <w:webHidden/>
          </w:rPr>
          <w:instrText xml:space="preserve"> PAGEREF _Toc231385904 \h </w:instrText>
        </w:r>
        <w:r w:rsidR="005E395D">
          <w:rPr>
            <w:noProof/>
            <w:webHidden/>
          </w:rPr>
        </w:r>
        <w:r w:rsidR="005E395D">
          <w:rPr>
            <w:noProof/>
            <w:webHidden/>
          </w:rPr>
          <w:fldChar w:fldCharType="separate"/>
        </w:r>
        <w:r>
          <w:rPr>
            <w:noProof/>
            <w:webHidden/>
          </w:rPr>
          <w:t>140</w:t>
        </w:r>
        <w:r w:rsidR="005E395D">
          <w:rPr>
            <w:noProof/>
            <w:webHidden/>
          </w:rPr>
          <w:fldChar w:fldCharType="end"/>
        </w:r>
      </w:hyperlink>
    </w:p>
    <w:p w14:paraId="57B9A876"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05" w:history="1">
        <w:r w:rsidRPr="00CC0790">
          <w:rPr>
            <w:rStyle w:val="Hipersaitas"/>
            <w:noProof/>
          </w:rPr>
          <w:t>6.28.</w:t>
        </w:r>
        <w:r>
          <w:rPr>
            <w:rFonts w:asciiTheme="minorHAnsi" w:eastAsiaTheme="minorEastAsia" w:hAnsiTheme="minorHAnsi" w:cstheme="minorBidi"/>
            <w:noProof/>
            <w:kern w:val="2"/>
            <w:lang w:eastAsia="lt-LT"/>
          </w:rPr>
          <w:tab/>
        </w:r>
        <w:r w:rsidRPr="00CC0790">
          <w:rPr>
            <w:rStyle w:val="Hipersaitas"/>
            <w:noProof/>
          </w:rPr>
          <w:t>Siūlių sandarinimas</w:t>
        </w:r>
        <w:r>
          <w:rPr>
            <w:noProof/>
            <w:webHidden/>
          </w:rPr>
          <w:tab/>
        </w:r>
        <w:r w:rsidR="005E395D">
          <w:rPr>
            <w:noProof/>
            <w:webHidden/>
          </w:rPr>
          <w:fldChar w:fldCharType="begin"/>
        </w:r>
        <w:r>
          <w:rPr>
            <w:noProof/>
            <w:webHidden/>
          </w:rPr>
          <w:instrText xml:space="preserve"> PAGEREF _Toc231385905 \h </w:instrText>
        </w:r>
        <w:r w:rsidR="005E395D">
          <w:rPr>
            <w:noProof/>
            <w:webHidden/>
          </w:rPr>
        </w:r>
        <w:r w:rsidR="005E395D">
          <w:rPr>
            <w:noProof/>
            <w:webHidden/>
          </w:rPr>
          <w:fldChar w:fldCharType="separate"/>
        </w:r>
        <w:r>
          <w:rPr>
            <w:noProof/>
            <w:webHidden/>
          </w:rPr>
          <w:t>141</w:t>
        </w:r>
        <w:r w:rsidR="005E395D">
          <w:rPr>
            <w:noProof/>
            <w:webHidden/>
          </w:rPr>
          <w:fldChar w:fldCharType="end"/>
        </w:r>
      </w:hyperlink>
    </w:p>
    <w:p w14:paraId="0880935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06" w:history="1">
        <w:r w:rsidRPr="00CC0790">
          <w:rPr>
            <w:rStyle w:val="Hipersaitas"/>
            <w:noProof/>
          </w:rPr>
          <w:t>6.28.1.</w:t>
        </w:r>
        <w:r>
          <w:rPr>
            <w:rFonts w:asciiTheme="minorHAnsi" w:eastAsiaTheme="minorEastAsia" w:hAnsiTheme="minorHAnsi" w:cstheme="minorBidi"/>
            <w:noProof/>
            <w:kern w:val="2"/>
            <w:lang w:eastAsia="lt-LT"/>
          </w:rPr>
          <w:tab/>
        </w:r>
        <w:r w:rsidRPr="00CC0790">
          <w:rPr>
            <w:rStyle w:val="Hipersaitas"/>
            <w:noProof/>
          </w:rPr>
          <w:t>Medžiagos</w:t>
        </w:r>
        <w:r>
          <w:rPr>
            <w:noProof/>
            <w:webHidden/>
          </w:rPr>
          <w:tab/>
        </w:r>
        <w:r w:rsidR="005E395D">
          <w:rPr>
            <w:noProof/>
            <w:webHidden/>
          </w:rPr>
          <w:fldChar w:fldCharType="begin"/>
        </w:r>
        <w:r>
          <w:rPr>
            <w:noProof/>
            <w:webHidden/>
          </w:rPr>
          <w:instrText xml:space="preserve"> PAGEREF _Toc231385906 \h </w:instrText>
        </w:r>
        <w:r w:rsidR="005E395D">
          <w:rPr>
            <w:noProof/>
            <w:webHidden/>
          </w:rPr>
        </w:r>
        <w:r w:rsidR="005E395D">
          <w:rPr>
            <w:noProof/>
            <w:webHidden/>
          </w:rPr>
          <w:fldChar w:fldCharType="separate"/>
        </w:r>
        <w:r>
          <w:rPr>
            <w:noProof/>
            <w:webHidden/>
          </w:rPr>
          <w:t>141</w:t>
        </w:r>
        <w:r w:rsidR="005E395D">
          <w:rPr>
            <w:noProof/>
            <w:webHidden/>
          </w:rPr>
          <w:fldChar w:fldCharType="end"/>
        </w:r>
      </w:hyperlink>
    </w:p>
    <w:p w14:paraId="47A0DCE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07" w:history="1">
        <w:r w:rsidRPr="00CC0790">
          <w:rPr>
            <w:rStyle w:val="Hipersaitas"/>
            <w:noProof/>
          </w:rPr>
          <w:t>6.28.2.</w:t>
        </w:r>
        <w:r>
          <w:rPr>
            <w:rFonts w:asciiTheme="minorHAnsi" w:eastAsiaTheme="minorEastAsia" w:hAnsiTheme="minorHAnsi" w:cstheme="minorBidi"/>
            <w:noProof/>
            <w:kern w:val="2"/>
            <w:lang w:eastAsia="lt-LT"/>
          </w:rPr>
          <w:tab/>
        </w:r>
        <w:r w:rsidRPr="00CC0790">
          <w:rPr>
            <w:rStyle w:val="Hipersaitas"/>
            <w:noProof/>
          </w:rPr>
          <w:t>Sandarinimo darbai</w:t>
        </w:r>
        <w:r>
          <w:rPr>
            <w:noProof/>
            <w:webHidden/>
          </w:rPr>
          <w:tab/>
        </w:r>
        <w:r w:rsidR="005E395D">
          <w:rPr>
            <w:noProof/>
            <w:webHidden/>
          </w:rPr>
          <w:fldChar w:fldCharType="begin"/>
        </w:r>
        <w:r>
          <w:rPr>
            <w:noProof/>
            <w:webHidden/>
          </w:rPr>
          <w:instrText xml:space="preserve"> PAGEREF _Toc231385907 \h </w:instrText>
        </w:r>
        <w:r w:rsidR="005E395D">
          <w:rPr>
            <w:noProof/>
            <w:webHidden/>
          </w:rPr>
        </w:r>
        <w:r w:rsidR="005E395D">
          <w:rPr>
            <w:noProof/>
            <w:webHidden/>
          </w:rPr>
          <w:fldChar w:fldCharType="separate"/>
        </w:r>
        <w:r>
          <w:rPr>
            <w:noProof/>
            <w:webHidden/>
          </w:rPr>
          <w:t>141</w:t>
        </w:r>
        <w:r w:rsidR="005E395D">
          <w:rPr>
            <w:noProof/>
            <w:webHidden/>
          </w:rPr>
          <w:fldChar w:fldCharType="end"/>
        </w:r>
      </w:hyperlink>
    </w:p>
    <w:p w14:paraId="0147462A"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08" w:history="1">
        <w:r w:rsidRPr="00CC0790">
          <w:rPr>
            <w:rStyle w:val="Hipersaitas"/>
            <w:noProof/>
          </w:rPr>
          <w:t>6.29.</w:t>
        </w:r>
        <w:r>
          <w:rPr>
            <w:rFonts w:asciiTheme="minorHAnsi" w:eastAsiaTheme="minorEastAsia" w:hAnsiTheme="minorHAnsi" w:cstheme="minorBidi"/>
            <w:noProof/>
            <w:kern w:val="2"/>
            <w:lang w:eastAsia="lt-LT"/>
          </w:rPr>
          <w:tab/>
        </w:r>
        <w:r w:rsidRPr="00CC0790">
          <w:rPr>
            <w:rStyle w:val="Hipersaitas"/>
            <w:noProof/>
          </w:rPr>
          <w:t>Kiti metalo darbai</w:t>
        </w:r>
        <w:r>
          <w:rPr>
            <w:noProof/>
            <w:webHidden/>
          </w:rPr>
          <w:tab/>
        </w:r>
        <w:r w:rsidR="005E395D">
          <w:rPr>
            <w:noProof/>
            <w:webHidden/>
          </w:rPr>
          <w:fldChar w:fldCharType="begin"/>
        </w:r>
        <w:r>
          <w:rPr>
            <w:noProof/>
            <w:webHidden/>
          </w:rPr>
          <w:instrText xml:space="preserve"> PAGEREF _Toc231385908 \h </w:instrText>
        </w:r>
        <w:r w:rsidR="005E395D">
          <w:rPr>
            <w:noProof/>
            <w:webHidden/>
          </w:rPr>
        </w:r>
        <w:r w:rsidR="005E395D">
          <w:rPr>
            <w:noProof/>
            <w:webHidden/>
          </w:rPr>
          <w:fldChar w:fldCharType="separate"/>
        </w:r>
        <w:r>
          <w:rPr>
            <w:noProof/>
            <w:webHidden/>
          </w:rPr>
          <w:t>141</w:t>
        </w:r>
        <w:r w:rsidR="005E395D">
          <w:rPr>
            <w:noProof/>
            <w:webHidden/>
          </w:rPr>
          <w:fldChar w:fldCharType="end"/>
        </w:r>
      </w:hyperlink>
    </w:p>
    <w:p w14:paraId="265B6E3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09" w:history="1">
        <w:r w:rsidRPr="00CC0790">
          <w:rPr>
            <w:rStyle w:val="Hipersaitas"/>
            <w:noProof/>
          </w:rPr>
          <w:t>6.29.1.</w:t>
        </w:r>
        <w:r>
          <w:rPr>
            <w:rFonts w:asciiTheme="minorHAnsi" w:eastAsiaTheme="minorEastAsia" w:hAnsiTheme="minorHAnsi" w:cstheme="minorBidi"/>
            <w:noProof/>
            <w:kern w:val="2"/>
            <w:lang w:eastAsia="lt-LT"/>
          </w:rPr>
          <w:tab/>
        </w:r>
        <w:r w:rsidRPr="00CC0790">
          <w:rPr>
            <w:rStyle w:val="Hipersaitas"/>
            <w:noProof/>
          </w:rPr>
          <w:t>Medžiagos</w:t>
        </w:r>
        <w:r>
          <w:rPr>
            <w:noProof/>
            <w:webHidden/>
          </w:rPr>
          <w:tab/>
        </w:r>
        <w:r w:rsidR="005E395D">
          <w:rPr>
            <w:noProof/>
            <w:webHidden/>
          </w:rPr>
          <w:fldChar w:fldCharType="begin"/>
        </w:r>
        <w:r>
          <w:rPr>
            <w:noProof/>
            <w:webHidden/>
          </w:rPr>
          <w:instrText xml:space="preserve"> PAGEREF _Toc231385909 \h </w:instrText>
        </w:r>
        <w:r w:rsidR="005E395D">
          <w:rPr>
            <w:noProof/>
            <w:webHidden/>
          </w:rPr>
        </w:r>
        <w:r w:rsidR="005E395D">
          <w:rPr>
            <w:noProof/>
            <w:webHidden/>
          </w:rPr>
          <w:fldChar w:fldCharType="separate"/>
        </w:r>
        <w:r>
          <w:rPr>
            <w:noProof/>
            <w:webHidden/>
          </w:rPr>
          <w:t>141</w:t>
        </w:r>
        <w:r w:rsidR="005E395D">
          <w:rPr>
            <w:noProof/>
            <w:webHidden/>
          </w:rPr>
          <w:fldChar w:fldCharType="end"/>
        </w:r>
      </w:hyperlink>
    </w:p>
    <w:p w14:paraId="1CA0B76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10" w:history="1">
        <w:r w:rsidRPr="00CC0790">
          <w:rPr>
            <w:rStyle w:val="Hipersaitas"/>
            <w:noProof/>
          </w:rPr>
          <w:t>6.29.2.</w:t>
        </w:r>
        <w:r>
          <w:rPr>
            <w:rFonts w:asciiTheme="minorHAnsi" w:eastAsiaTheme="minorEastAsia" w:hAnsiTheme="minorHAnsi" w:cstheme="minorBidi"/>
            <w:noProof/>
            <w:kern w:val="2"/>
            <w:lang w:eastAsia="lt-LT"/>
          </w:rPr>
          <w:tab/>
        </w:r>
        <w:r w:rsidRPr="00CC0790">
          <w:rPr>
            <w:rStyle w:val="Hipersaitas"/>
            <w:noProof/>
          </w:rPr>
          <w:t>Darbų vykdymas</w:t>
        </w:r>
        <w:r>
          <w:rPr>
            <w:noProof/>
            <w:webHidden/>
          </w:rPr>
          <w:tab/>
        </w:r>
        <w:r w:rsidR="005E395D">
          <w:rPr>
            <w:noProof/>
            <w:webHidden/>
          </w:rPr>
          <w:fldChar w:fldCharType="begin"/>
        </w:r>
        <w:r>
          <w:rPr>
            <w:noProof/>
            <w:webHidden/>
          </w:rPr>
          <w:instrText xml:space="preserve"> PAGEREF _Toc231385910 \h </w:instrText>
        </w:r>
        <w:r w:rsidR="005E395D">
          <w:rPr>
            <w:noProof/>
            <w:webHidden/>
          </w:rPr>
        </w:r>
        <w:r w:rsidR="005E395D">
          <w:rPr>
            <w:noProof/>
            <w:webHidden/>
          </w:rPr>
          <w:fldChar w:fldCharType="separate"/>
        </w:r>
        <w:r>
          <w:rPr>
            <w:noProof/>
            <w:webHidden/>
          </w:rPr>
          <w:t>141</w:t>
        </w:r>
        <w:r w:rsidR="005E395D">
          <w:rPr>
            <w:noProof/>
            <w:webHidden/>
          </w:rPr>
          <w:fldChar w:fldCharType="end"/>
        </w:r>
      </w:hyperlink>
    </w:p>
    <w:p w14:paraId="5CA809C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11" w:history="1">
        <w:r w:rsidRPr="00CC0790">
          <w:rPr>
            <w:rStyle w:val="Hipersaitas"/>
            <w:noProof/>
          </w:rPr>
          <w:t>6.29.3.</w:t>
        </w:r>
        <w:r>
          <w:rPr>
            <w:rFonts w:asciiTheme="minorHAnsi" w:eastAsiaTheme="minorEastAsia" w:hAnsiTheme="minorHAnsi" w:cstheme="minorBidi"/>
            <w:noProof/>
            <w:kern w:val="2"/>
            <w:lang w:eastAsia="lt-LT"/>
          </w:rPr>
          <w:tab/>
        </w:r>
        <w:r w:rsidRPr="00CC0790">
          <w:rPr>
            <w:rStyle w:val="Hipersaitas"/>
            <w:noProof/>
          </w:rPr>
          <w:t>Plieno gaminių dažymas</w:t>
        </w:r>
        <w:r>
          <w:rPr>
            <w:noProof/>
            <w:webHidden/>
          </w:rPr>
          <w:tab/>
        </w:r>
        <w:r w:rsidR="005E395D">
          <w:rPr>
            <w:noProof/>
            <w:webHidden/>
          </w:rPr>
          <w:fldChar w:fldCharType="begin"/>
        </w:r>
        <w:r>
          <w:rPr>
            <w:noProof/>
            <w:webHidden/>
          </w:rPr>
          <w:instrText xml:space="preserve"> PAGEREF _Toc231385911 \h </w:instrText>
        </w:r>
        <w:r w:rsidR="005E395D">
          <w:rPr>
            <w:noProof/>
            <w:webHidden/>
          </w:rPr>
        </w:r>
        <w:r w:rsidR="005E395D">
          <w:rPr>
            <w:noProof/>
            <w:webHidden/>
          </w:rPr>
          <w:fldChar w:fldCharType="separate"/>
        </w:r>
        <w:r>
          <w:rPr>
            <w:noProof/>
            <w:webHidden/>
          </w:rPr>
          <w:t>142</w:t>
        </w:r>
        <w:r w:rsidR="005E395D">
          <w:rPr>
            <w:noProof/>
            <w:webHidden/>
          </w:rPr>
          <w:fldChar w:fldCharType="end"/>
        </w:r>
      </w:hyperlink>
    </w:p>
    <w:p w14:paraId="358CBB7A"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12" w:history="1">
        <w:r w:rsidRPr="00CC0790">
          <w:rPr>
            <w:rStyle w:val="Hipersaitas"/>
            <w:noProof/>
          </w:rPr>
          <w:t>6.30.</w:t>
        </w:r>
        <w:r>
          <w:rPr>
            <w:rFonts w:asciiTheme="minorHAnsi" w:eastAsiaTheme="minorEastAsia" w:hAnsiTheme="minorHAnsi" w:cstheme="minorBidi"/>
            <w:noProof/>
            <w:kern w:val="2"/>
            <w:lang w:eastAsia="lt-LT"/>
          </w:rPr>
          <w:tab/>
        </w:r>
        <w:r w:rsidRPr="00CC0790">
          <w:rPr>
            <w:rStyle w:val="Hipersaitas"/>
            <w:noProof/>
          </w:rPr>
          <w:t>Dažymas</w:t>
        </w:r>
        <w:r>
          <w:rPr>
            <w:noProof/>
            <w:webHidden/>
          </w:rPr>
          <w:tab/>
        </w:r>
        <w:r w:rsidR="005E395D">
          <w:rPr>
            <w:noProof/>
            <w:webHidden/>
          </w:rPr>
          <w:fldChar w:fldCharType="begin"/>
        </w:r>
        <w:r>
          <w:rPr>
            <w:noProof/>
            <w:webHidden/>
          </w:rPr>
          <w:instrText xml:space="preserve"> PAGEREF _Toc231385912 \h </w:instrText>
        </w:r>
        <w:r w:rsidR="005E395D">
          <w:rPr>
            <w:noProof/>
            <w:webHidden/>
          </w:rPr>
        </w:r>
        <w:r w:rsidR="005E395D">
          <w:rPr>
            <w:noProof/>
            <w:webHidden/>
          </w:rPr>
          <w:fldChar w:fldCharType="separate"/>
        </w:r>
        <w:r>
          <w:rPr>
            <w:noProof/>
            <w:webHidden/>
          </w:rPr>
          <w:t>142</w:t>
        </w:r>
        <w:r w:rsidR="005E395D">
          <w:rPr>
            <w:noProof/>
            <w:webHidden/>
          </w:rPr>
          <w:fldChar w:fldCharType="end"/>
        </w:r>
      </w:hyperlink>
    </w:p>
    <w:p w14:paraId="730109B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13" w:history="1">
        <w:r w:rsidRPr="00CC0790">
          <w:rPr>
            <w:rStyle w:val="Hipersaitas"/>
            <w:noProof/>
          </w:rPr>
          <w:t>6.30.1.</w:t>
        </w:r>
        <w:r>
          <w:rPr>
            <w:rFonts w:asciiTheme="minorHAnsi" w:eastAsiaTheme="minorEastAsia" w:hAnsiTheme="minorHAnsi" w:cstheme="minorBidi"/>
            <w:noProof/>
            <w:kern w:val="2"/>
            <w:lang w:eastAsia="lt-LT"/>
          </w:rPr>
          <w:tab/>
        </w:r>
        <w:r w:rsidRPr="00CC0790">
          <w:rPr>
            <w:rStyle w:val="Hipersaitas"/>
            <w:noProof/>
          </w:rPr>
          <w:t>Bendroji dalis</w:t>
        </w:r>
        <w:r>
          <w:rPr>
            <w:noProof/>
            <w:webHidden/>
          </w:rPr>
          <w:tab/>
        </w:r>
        <w:r w:rsidR="005E395D">
          <w:rPr>
            <w:noProof/>
            <w:webHidden/>
          </w:rPr>
          <w:fldChar w:fldCharType="begin"/>
        </w:r>
        <w:r>
          <w:rPr>
            <w:noProof/>
            <w:webHidden/>
          </w:rPr>
          <w:instrText xml:space="preserve"> PAGEREF _Toc231385913 \h </w:instrText>
        </w:r>
        <w:r w:rsidR="005E395D">
          <w:rPr>
            <w:noProof/>
            <w:webHidden/>
          </w:rPr>
        </w:r>
        <w:r w:rsidR="005E395D">
          <w:rPr>
            <w:noProof/>
            <w:webHidden/>
          </w:rPr>
          <w:fldChar w:fldCharType="separate"/>
        </w:r>
        <w:r>
          <w:rPr>
            <w:noProof/>
            <w:webHidden/>
          </w:rPr>
          <w:t>142</w:t>
        </w:r>
        <w:r w:rsidR="005E395D">
          <w:rPr>
            <w:noProof/>
            <w:webHidden/>
          </w:rPr>
          <w:fldChar w:fldCharType="end"/>
        </w:r>
      </w:hyperlink>
    </w:p>
    <w:p w14:paraId="09DF906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14" w:history="1">
        <w:r w:rsidRPr="00CC0790">
          <w:rPr>
            <w:rStyle w:val="Hipersaitas"/>
            <w:noProof/>
          </w:rPr>
          <w:t>6.30.2.</w:t>
        </w:r>
        <w:r>
          <w:rPr>
            <w:rFonts w:asciiTheme="minorHAnsi" w:eastAsiaTheme="minorEastAsia" w:hAnsiTheme="minorHAnsi" w:cstheme="minorBidi"/>
            <w:noProof/>
            <w:kern w:val="2"/>
            <w:lang w:eastAsia="lt-LT"/>
          </w:rPr>
          <w:tab/>
        </w:r>
        <w:r w:rsidRPr="00CC0790">
          <w:rPr>
            <w:rStyle w:val="Hipersaitas"/>
            <w:noProof/>
          </w:rPr>
          <w:t>Medžiagos</w:t>
        </w:r>
        <w:r>
          <w:rPr>
            <w:noProof/>
            <w:webHidden/>
          </w:rPr>
          <w:tab/>
        </w:r>
        <w:r w:rsidR="005E395D">
          <w:rPr>
            <w:noProof/>
            <w:webHidden/>
          </w:rPr>
          <w:fldChar w:fldCharType="begin"/>
        </w:r>
        <w:r>
          <w:rPr>
            <w:noProof/>
            <w:webHidden/>
          </w:rPr>
          <w:instrText xml:space="preserve"> PAGEREF _Toc231385914 \h </w:instrText>
        </w:r>
        <w:r w:rsidR="005E395D">
          <w:rPr>
            <w:noProof/>
            <w:webHidden/>
          </w:rPr>
        </w:r>
        <w:r w:rsidR="005E395D">
          <w:rPr>
            <w:noProof/>
            <w:webHidden/>
          </w:rPr>
          <w:fldChar w:fldCharType="separate"/>
        </w:r>
        <w:r>
          <w:rPr>
            <w:noProof/>
            <w:webHidden/>
          </w:rPr>
          <w:t>142</w:t>
        </w:r>
        <w:r w:rsidR="005E395D">
          <w:rPr>
            <w:noProof/>
            <w:webHidden/>
          </w:rPr>
          <w:fldChar w:fldCharType="end"/>
        </w:r>
      </w:hyperlink>
    </w:p>
    <w:p w14:paraId="60B257F6"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15" w:history="1">
        <w:r w:rsidRPr="00CC0790">
          <w:rPr>
            <w:rStyle w:val="Hipersaitas"/>
            <w:noProof/>
          </w:rPr>
          <w:t>6.30.3.</w:t>
        </w:r>
        <w:r>
          <w:rPr>
            <w:rFonts w:asciiTheme="minorHAnsi" w:eastAsiaTheme="minorEastAsia" w:hAnsiTheme="minorHAnsi" w:cstheme="minorBidi"/>
            <w:noProof/>
            <w:kern w:val="2"/>
            <w:lang w:eastAsia="lt-LT"/>
          </w:rPr>
          <w:tab/>
        </w:r>
        <w:r w:rsidRPr="00CC0790">
          <w:rPr>
            <w:rStyle w:val="Hipersaitas"/>
            <w:noProof/>
          </w:rPr>
          <w:t>Paviršiaus paruošimas</w:t>
        </w:r>
        <w:r>
          <w:rPr>
            <w:noProof/>
            <w:webHidden/>
          </w:rPr>
          <w:tab/>
        </w:r>
        <w:r w:rsidR="005E395D">
          <w:rPr>
            <w:noProof/>
            <w:webHidden/>
          </w:rPr>
          <w:fldChar w:fldCharType="begin"/>
        </w:r>
        <w:r>
          <w:rPr>
            <w:noProof/>
            <w:webHidden/>
          </w:rPr>
          <w:instrText xml:space="preserve"> PAGEREF _Toc231385915 \h </w:instrText>
        </w:r>
        <w:r w:rsidR="005E395D">
          <w:rPr>
            <w:noProof/>
            <w:webHidden/>
          </w:rPr>
        </w:r>
        <w:r w:rsidR="005E395D">
          <w:rPr>
            <w:noProof/>
            <w:webHidden/>
          </w:rPr>
          <w:fldChar w:fldCharType="separate"/>
        </w:r>
        <w:r>
          <w:rPr>
            <w:noProof/>
            <w:webHidden/>
          </w:rPr>
          <w:t>143</w:t>
        </w:r>
        <w:r w:rsidR="005E395D">
          <w:rPr>
            <w:noProof/>
            <w:webHidden/>
          </w:rPr>
          <w:fldChar w:fldCharType="end"/>
        </w:r>
      </w:hyperlink>
    </w:p>
    <w:p w14:paraId="34E5753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16" w:history="1">
        <w:r w:rsidRPr="00CC0790">
          <w:rPr>
            <w:rStyle w:val="Hipersaitas"/>
            <w:noProof/>
          </w:rPr>
          <w:t>6.30.4.</w:t>
        </w:r>
        <w:r>
          <w:rPr>
            <w:rFonts w:asciiTheme="minorHAnsi" w:eastAsiaTheme="minorEastAsia" w:hAnsiTheme="minorHAnsi" w:cstheme="minorBidi"/>
            <w:noProof/>
            <w:kern w:val="2"/>
            <w:lang w:eastAsia="lt-LT"/>
          </w:rPr>
          <w:tab/>
        </w:r>
        <w:r w:rsidRPr="00CC0790">
          <w:rPr>
            <w:rStyle w:val="Hipersaitas"/>
            <w:noProof/>
          </w:rPr>
          <w:t>Medžiagų naudojimas</w:t>
        </w:r>
        <w:r>
          <w:rPr>
            <w:noProof/>
            <w:webHidden/>
          </w:rPr>
          <w:tab/>
        </w:r>
        <w:r w:rsidR="005E395D">
          <w:rPr>
            <w:noProof/>
            <w:webHidden/>
          </w:rPr>
          <w:fldChar w:fldCharType="begin"/>
        </w:r>
        <w:r>
          <w:rPr>
            <w:noProof/>
            <w:webHidden/>
          </w:rPr>
          <w:instrText xml:space="preserve"> PAGEREF _Toc231385916 \h </w:instrText>
        </w:r>
        <w:r w:rsidR="005E395D">
          <w:rPr>
            <w:noProof/>
            <w:webHidden/>
          </w:rPr>
        </w:r>
        <w:r w:rsidR="005E395D">
          <w:rPr>
            <w:noProof/>
            <w:webHidden/>
          </w:rPr>
          <w:fldChar w:fldCharType="separate"/>
        </w:r>
        <w:r>
          <w:rPr>
            <w:noProof/>
            <w:webHidden/>
          </w:rPr>
          <w:t>143</w:t>
        </w:r>
        <w:r w:rsidR="005E395D">
          <w:rPr>
            <w:noProof/>
            <w:webHidden/>
          </w:rPr>
          <w:fldChar w:fldCharType="end"/>
        </w:r>
      </w:hyperlink>
    </w:p>
    <w:p w14:paraId="61CDF087"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917" w:history="1">
        <w:r w:rsidRPr="00CC0790">
          <w:rPr>
            <w:rStyle w:val="Hipersaitas"/>
            <w:noProof/>
          </w:rPr>
          <w:t>27.</w:t>
        </w:r>
        <w:r>
          <w:rPr>
            <w:rFonts w:asciiTheme="minorHAnsi" w:eastAsiaTheme="minorEastAsia" w:hAnsiTheme="minorHAnsi" w:cstheme="minorBidi"/>
            <w:noProof/>
            <w:kern w:val="2"/>
            <w:lang w:eastAsia="lt-LT"/>
          </w:rPr>
          <w:tab/>
        </w:r>
        <w:r w:rsidRPr="00CC0790">
          <w:rPr>
            <w:rStyle w:val="Hipersaitas"/>
            <w:noProof/>
          </w:rPr>
          <w:t>Lentelė. Visi bandomojo dažymo pavyzdžiai ir etalonai dažytiems paviršiams</w:t>
        </w:r>
        <w:r>
          <w:rPr>
            <w:noProof/>
            <w:webHidden/>
          </w:rPr>
          <w:tab/>
        </w:r>
        <w:r w:rsidR="005E395D">
          <w:rPr>
            <w:noProof/>
            <w:webHidden/>
          </w:rPr>
          <w:fldChar w:fldCharType="begin"/>
        </w:r>
        <w:r>
          <w:rPr>
            <w:noProof/>
            <w:webHidden/>
          </w:rPr>
          <w:instrText xml:space="preserve"> PAGEREF _Toc231385917 \h </w:instrText>
        </w:r>
        <w:r w:rsidR="005E395D">
          <w:rPr>
            <w:noProof/>
            <w:webHidden/>
          </w:rPr>
        </w:r>
        <w:r w:rsidR="005E395D">
          <w:rPr>
            <w:noProof/>
            <w:webHidden/>
          </w:rPr>
          <w:fldChar w:fldCharType="separate"/>
        </w:r>
        <w:r>
          <w:rPr>
            <w:noProof/>
            <w:webHidden/>
          </w:rPr>
          <w:t>144</w:t>
        </w:r>
        <w:r w:rsidR="005E395D">
          <w:rPr>
            <w:noProof/>
            <w:webHidden/>
          </w:rPr>
          <w:fldChar w:fldCharType="end"/>
        </w:r>
      </w:hyperlink>
    </w:p>
    <w:p w14:paraId="3491646E" w14:textId="77777777" w:rsidR="00772C1D" w:rsidRDefault="00772C1D">
      <w:pPr>
        <w:pStyle w:val="Turinys1"/>
        <w:tabs>
          <w:tab w:val="left" w:pos="849"/>
          <w:tab w:val="right" w:leader="dot" w:pos="9628"/>
        </w:tabs>
        <w:rPr>
          <w:rFonts w:asciiTheme="minorHAnsi" w:eastAsiaTheme="minorEastAsia" w:hAnsiTheme="minorHAnsi" w:cstheme="minorBidi"/>
          <w:noProof/>
          <w:kern w:val="2"/>
          <w:lang w:eastAsia="lt-LT"/>
        </w:rPr>
      </w:pPr>
      <w:hyperlink w:anchor="_Toc231385918" w:history="1">
        <w:r w:rsidRPr="00CC0790">
          <w:rPr>
            <w:rStyle w:val="Hipersaitas"/>
            <w:noProof/>
          </w:rPr>
          <w:t>28.</w:t>
        </w:r>
        <w:r>
          <w:rPr>
            <w:rFonts w:asciiTheme="minorHAnsi" w:eastAsiaTheme="minorEastAsia" w:hAnsiTheme="minorHAnsi" w:cstheme="minorBidi"/>
            <w:noProof/>
            <w:kern w:val="2"/>
            <w:lang w:eastAsia="lt-LT"/>
          </w:rPr>
          <w:tab/>
        </w:r>
        <w:r w:rsidRPr="00CC0790">
          <w:rPr>
            <w:rStyle w:val="Hipersaitas"/>
            <w:noProof/>
          </w:rPr>
          <w:t>Lentelė. Reikalavimai baigtam paviršiui</w:t>
        </w:r>
        <w:r>
          <w:rPr>
            <w:noProof/>
            <w:webHidden/>
          </w:rPr>
          <w:tab/>
        </w:r>
        <w:r w:rsidR="005E395D">
          <w:rPr>
            <w:noProof/>
            <w:webHidden/>
          </w:rPr>
          <w:fldChar w:fldCharType="begin"/>
        </w:r>
        <w:r>
          <w:rPr>
            <w:noProof/>
            <w:webHidden/>
          </w:rPr>
          <w:instrText xml:space="preserve"> PAGEREF _Toc231385918 \h </w:instrText>
        </w:r>
        <w:r w:rsidR="005E395D">
          <w:rPr>
            <w:noProof/>
            <w:webHidden/>
          </w:rPr>
        </w:r>
        <w:r w:rsidR="005E395D">
          <w:rPr>
            <w:noProof/>
            <w:webHidden/>
          </w:rPr>
          <w:fldChar w:fldCharType="separate"/>
        </w:r>
        <w:r>
          <w:rPr>
            <w:noProof/>
            <w:webHidden/>
          </w:rPr>
          <w:t>144</w:t>
        </w:r>
        <w:r w:rsidR="005E395D">
          <w:rPr>
            <w:noProof/>
            <w:webHidden/>
          </w:rPr>
          <w:fldChar w:fldCharType="end"/>
        </w:r>
      </w:hyperlink>
    </w:p>
    <w:p w14:paraId="48C68D54"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19" w:history="1">
        <w:r w:rsidRPr="00CC0790">
          <w:rPr>
            <w:rStyle w:val="Hipersaitas"/>
            <w:noProof/>
          </w:rPr>
          <w:t>6.31.</w:t>
        </w:r>
        <w:r>
          <w:rPr>
            <w:rFonts w:asciiTheme="minorHAnsi" w:eastAsiaTheme="minorEastAsia" w:hAnsiTheme="minorHAnsi" w:cstheme="minorBidi"/>
            <w:noProof/>
            <w:kern w:val="2"/>
            <w:lang w:eastAsia="lt-LT"/>
          </w:rPr>
          <w:tab/>
        </w:r>
        <w:r w:rsidRPr="00CC0790">
          <w:rPr>
            <w:rStyle w:val="Hipersaitas"/>
            <w:noProof/>
          </w:rPr>
          <w:t>Priešgaisrinė apsauga</w:t>
        </w:r>
        <w:r>
          <w:rPr>
            <w:noProof/>
            <w:webHidden/>
          </w:rPr>
          <w:tab/>
        </w:r>
        <w:r w:rsidR="005E395D">
          <w:rPr>
            <w:noProof/>
            <w:webHidden/>
          </w:rPr>
          <w:fldChar w:fldCharType="begin"/>
        </w:r>
        <w:r>
          <w:rPr>
            <w:noProof/>
            <w:webHidden/>
          </w:rPr>
          <w:instrText xml:space="preserve"> PAGEREF _Toc231385919 \h </w:instrText>
        </w:r>
        <w:r w:rsidR="005E395D">
          <w:rPr>
            <w:noProof/>
            <w:webHidden/>
          </w:rPr>
        </w:r>
        <w:r w:rsidR="005E395D">
          <w:rPr>
            <w:noProof/>
            <w:webHidden/>
          </w:rPr>
          <w:fldChar w:fldCharType="separate"/>
        </w:r>
        <w:r>
          <w:rPr>
            <w:noProof/>
            <w:webHidden/>
          </w:rPr>
          <w:t>145</w:t>
        </w:r>
        <w:r w:rsidR="005E395D">
          <w:rPr>
            <w:noProof/>
            <w:webHidden/>
          </w:rPr>
          <w:fldChar w:fldCharType="end"/>
        </w:r>
      </w:hyperlink>
    </w:p>
    <w:p w14:paraId="0428A04B"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20" w:history="1">
        <w:r w:rsidRPr="00CC0790">
          <w:rPr>
            <w:rStyle w:val="Hipersaitas"/>
            <w:noProof/>
          </w:rPr>
          <w:t>6.32.</w:t>
        </w:r>
        <w:r>
          <w:rPr>
            <w:rFonts w:asciiTheme="minorHAnsi" w:eastAsiaTheme="minorEastAsia" w:hAnsiTheme="minorHAnsi" w:cstheme="minorBidi"/>
            <w:noProof/>
            <w:kern w:val="2"/>
            <w:lang w:eastAsia="lt-LT"/>
          </w:rPr>
          <w:tab/>
        </w:r>
        <w:r w:rsidRPr="00CC0790">
          <w:rPr>
            <w:rStyle w:val="Hipersaitas"/>
            <w:noProof/>
          </w:rPr>
          <w:t>Šildymas</w:t>
        </w:r>
        <w:r>
          <w:rPr>
            <w:noProof/>
            <w:webHidden/>
          </w:rPr>
          <w:tab/>
        </w:r>
        <w:r w:rsidR="005E395D">
          <w:rPr>
            <w:noProof/>
            <w:webHidden/>
          </w:rPr>
          <w:fldChar w:fldCharType="begin"/>
        </w:r>
        <w:r>
          <w:rPr>
            <w:noProof/>
            <w:webHidden/>
          </w:rPr>
          <w:instrText xml:space="preserve"> PAGEREF _Toc231385920 \h </w:instrText>
        </w:r>
        <w:r w:rsidR="005E395D">
          <w:rPr>
            <w:noProof/>
            <w:webHidden/>
          </w:rPr>
        </w:r>
        <w:r w:rsidR="005E395D">
          <w:rPr>
            <w:noProof/>
            <w:webHidden/>
          </w:rPr>
          <w:fldChar w:fldCharType="separate"/>
        </w:r>
        <w:r>
          <w:rPr>
            <w:noProof/>
            <w:webHidden/>
          </w:rPr>
          <w:t>145</w:t>
        </w:r>
        <w:r w:rsidR="005E395D">
          <w:rPr>
            <w:noProof/>
            <w:webHidden/>
          </w:rPr>
          <w:fldChar w:fldCharType="end"/>
        </w:r>
      </w:hyperlink>
    </w:p>
    <w:p w14:paraId="259A096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21" w:history="1">
        <w:r w:rsidRPr="00CC0790">
          <w:rPr>
            <w:rStyle w:val="Hipersaitas"/>
            <w:noProof/>
          </w:rPr>
          <w:t>6.32.1.</w:t>
        </w:r>
        <w:r>
          <w:rPr>
            <w:rFonts w:asciiTheme="minorHAnsi" w:eastAsiaTheme="minorEastAsia" w:hAnsiTheme="minorHAnsi" w:cstheme="minorBidi"/>
            <w:noProof/>
            <w:kern w:val="2"/>
            <w:lang w:eastAsia="lt-LT"/>
          </w:rPr>
          <w:tab/>
        </w:r>
        <w:r w:rsidRPr="00CC0790">
          <w:rPr>
            <w:rStyle w:val="Hipersaitas"/>
            <w:noProof/>
          </w:rPr>
          <w:t>Paneliniai elektriniai šildytuvai</w:t>
        </w:r>
        <w:r>
          <w:rPr>
            <w:noProof/>
            <w:webHidden/>
          </w:rPr>
          <w:tab/>
        </w:r>
        <w:r w:rsidR="005E395D">
          <w:rPr>
            <w:noProof/>
            <w:webHidden/>
          </w:rPr>
          <w:fldChar w:fldCharType="begin"/>
        </w:r>
        <w:r>
          <w:rPr>
            <w:noProof/>
            <w:webHidden/>
          </w:rPr>
          <w:instrText xml:space="preserve"> PAGEREF _Toc231385921 \h </w:instrText>
        </w:r>
        <w:r w:rsidR="005E395D">
          <w:rPr>
            <w:noProof/>
            <w:webHidden/>
          </w:rPr>
        </w:r>
        <w:r w:rsidR="005E395D">
          <w:rPr>
            <w:noProof/>
            <w:webHidden/>
          </w:rPr>
          <w:fldChar w:fldCharType="separate"/>
        </w:r>
        <w:r>
          <w:rPr>
            <w:noProof/>
            <w:webHidden/>
          </w:rPr>
          <w:t>145</w:t>
        </w:r>
        <w:r w:rsidR="005E395D">
          <w:rPr>
            <w:noProof/>
            <w:webHidden/>
          </w:rPr>
          <w:fldChar w:fldCharType="end"/>
        </w:r>
      </w:hyperlink>
    </w:p>
    <w:p w14:paraId="2166A78E"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22" w:history="1">
        <w:r w:rsidRPr="00CC0790">
          <w:rPr>
            <w:rStyle w:val="Hipersaitas"/>
            <w:noProof/>
          </w:rPr>
          <w:t>6.33.</w:t>
        </w:r>
        <w:r>
          <w:rPr>
            <w:rFonts w:asciiTheme="minorHAnsi" w:eastAsiaTheme="minorEastAsia" w:hAnsiTheme="minorHAnsi" w:cstheme="minorBidi"/>
            <w:noProof/>
            <w:kern w:val="2"/>
            <w:lang w:eastAsia="lt-LT"/>
          </w:rPr>
          <w:tab/>
        </w:r>
        <w:r w:rsidRPr="00CC0790">
          <w:rPr>
            <w:rStyle w:val="Hipersaitas"/>
            <w:noProof/>
          </w:rPr>
          <w:t>Vėdinimas</w:t>
        </w:r>
        <w:r>
          <w:rPr>
            <w:noProof/>
            <w:webHidden/>
          </w:rPr>
          <w:tab/>
        </w:r>
        <w:r w:rsidR="005E395D">
          <w:rPr>
            <w:noProof/>
            <w:webHidden/>
          </w:rPr>
          <w:fldChar w:fldCharType="begin"/>
        </w:r>
        <w:r>
          <w:rPr>
            <w:noProof/>
            <w:webHidden/>
          </w:rPr>
          <w:instrText xml:space="preserve"> PAGEREF _Toc231385922 \h </w:instrText>
        </w:r>
        <w:r w:rsidR="005E395D">
          <w:rPr>
            <w:noProof/>
            <w:webHidden/>
          </w:rPr>
        </w:r>
        <w:r w:rsidR="005E395D">
          <w:rPr>
            <w:noProof/>
            <w:webHidden/>
          </w:rPr>
          <w:fldChar w:fldCharType="separate"/>
        </w:r>
        <w:r>
          <w:rPr>
            <w:noProof/>
            <w:webHidden/>
          </w:rPr>
          <w:t>145</w:t>
        </w:r>
        <w:r w:rsidR="005E395D">
          <w:rPr>
            <w:noProof/>
            <w:webHidden/>
          </w:rPr>
          <w:fldChar w:fldCharType="end"/>
        </w:r>
      </w:hyperlink>
    </w:p>
    <w:p w14:paraId="7A36B9D7"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23" w:history="1">
        <w:r w:rsidRPr="00CC0790">
          <w:rPr>
            <w:rStyle w:val="Hipersaitas"/>
            <w:noProof/>
          </w:rPr>
          <w:t>6.33.1.</w:t>
        </w:r>
        <w:r>
          <w:rPr>
            <w:rFonts w:asciiTheme="minorHAnsi" w:eastAsiaTheme="minorEastAsia" w:hAnsiTheme="minorHAnsi" w:cstheme="minorBidi"/>
            <w:noProof/>
            <w:kern w:val="2"/>
            <w:lang w:eastAsia="lt-LT"/>
          </w:rPr>
          <w:tab/>
        </w:r>
        <w:r w:rsidRPr="00CC0790">
          <w:rPr>
            <w:rStyle w:val="Hipersaitas"/>
            <w:noProof/>
          </w:rPr>
          <w:t>Oro tiekimo įrenginys</w:t>
        </w:r>
        <w:r>
          <w:rPr>
            <w:noProof/>
            <w:webHidden/>
          </w:rPr>
          <w:tab/>
        </w:r>
        <w:r w:rsidR="005E395D">
          <w:rPr>
            <w:noProof/>
            <w:webHidden/>
          </w:rPr>
          <w:fldChar w:fldCharType="begin"/>
        </w:r>
        <w:r>
          <w:rPr>
            <w:noProof/>
            <w:webHidden/>
          </w:rPr>
          <w:instrText xml:space="preserve"> PAGEREF _Toc231385923 \h </w:instrText>
        </w:r>
        <w:r w:rsidR="005E395D">
          <w:rPr>
            <w:noProof/>
            <w:webHidden/>
          </w:rPr>
        </w:r>
        <w:r w:rsidR="005E395D">
          <w:rPr>
            <w:noProof/>
            <w:webHidden/>
          </w:rPr>
          <w:fldChar w:fldCharType="separate"/>
        </w:r>
        <w:r>
          <w:rPr>
            <w:noProof/>
            <w:webHidden/>
          </w:rPr>
          <w:t>145</w:t>
        </w:r>
        <w:r w:rsidR="005E395D">
          <w:rPr>
            <w:noProof/>
            <w:webHidden/>
          </w:rPr>
          <w:fldChar w:fldCharType="end"/>
        </w:r>
      </w:hyperlink>
    </w:p>
    <w:p w14:paraId="2084635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24" w:history="1">
        <w:r w:rsidRPr="00CC0790">
          <w:rPr>
            <w:rStyle w:val="Hipersaitas"/>
            <w:noProof/>
          </w:rPr>
          <w:t>6.33.2.</w:t>
        </w:r>
        <w:r>
          <w:rPr>
            <w:rFonts w:asciiTheme="minorHAnsi" w:eastAsiaTheme="minorEastAsia" w:hAnsiTheme="minorHAnsi" w:cstheme="minorBidi"/>
            <w:noProof/>
            <w:kern w:val="2"/>
            <w:lang w:eastAsia="lt-LT"/>
          </w:rPr>
          <w:tab/>
        </w:r>
        <w:r w:rsidRPr="00CC0790">
          <w:rPr>
            <w:rStyle w:val="Hipersaitas"/>
            <w:noProof/>
          </w:rPr>
          <w:t>Oro tiekimo vožtuvas</w:t>
        </w:r>
        <w:r>
          <w:rPr>
            <w:noProof/>
            <w:webHidden/>
          </w:rPr>
          <w:tab/>
        </w:r>
        <w:r w:rsidR="005E395D">
          <w:rPr>
            <w:noProof/>
            <w:webHidden/>
          </w:rPr>
          <w:fldChar w:fldCharType="begin"/>
        </w:r>
        <w:r>
          <w:rPr>
            <w:noProof/>
            <w:webHidden/>
          </w:rPr>
          <w:instrText xml:space="preserve"> PAGEREF _Toc231385924 \h </w:instrText>
        </w:r>
        <w:r w:rsidR="005E395D">
          <w:rPr>
            <w:noProof/>
            <w:webHidden/>
          </w:rPr>
        </w:r>
        <w:r w:rsidR="005E395D">
          <w:rPr>
            <w:noProof/>
            <w:webHidden/>
          </w:rPr>
          <w:fldChar w:fldCharType="separate"/>
        </w:r>
        <w:r>
          <w:rPr>
            <w:noProof/>
            <w:webHidden/>
          </w:rPr>
          <w:t>146</w:t>
        </w:r>
        <w:r w:rsidR="005E395D">
          <w:rPr>
            <w:noProof/>
            <w:webHidden/>
          </w:rPr>
          <w:fldChar w:fldCharType="end"/>
        </w:r>
      </w:hyperlink>
    </w:p>
    <w:p w14:paraId="11E3F2B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25" w:history="1">
        <w:r w:rsidRPr="00CC0790">
          <w:rPr>
            <w:rStyle w:val="Hipersaitas"/>
            <w:noProof/>
          </w:rPr>
          <w:t>6.33.3.</w:t>
        </w:r>
        <w:r>
          <w:rPr>
            <w:rFonts w:asciiTheme="minorHAnsi" w:eastAsiaTheme="minorEastAsia" w:hAnsiTheme="minorHAnsi" w:cstheme="minorBidi"/>
            <w:noProof/>
            <w:kern w:val="2"/>
            <w:lang w:eastAsia="lt-LT"/>
          </w:rPr>
          <w:tab/>
        </w:r>
        <w:r w:rsidRPr="00CC0790">
          <w:rPr>
            <w:rStyle w:val="Hipersaitas"/>
            <w:noProof/>
          </w:rPr>
          <w:t>Oro valymo filtras</w:t>
        </w:r>
        <w:r>
          <w:rPr>
            <w:noProof/>
            <w:webHidden/>
          </w:rPr>
          <w:tab/>
        </w:r>
        <w:r w:rsidR="005E395D">
          <w:rPr>
            <w:noProof/>
            <w:webHidden/>
          </w:rPr>
          <w:fldChar w:fldCharType="begin"/>
        </w:r>
        <w:r>
          <w:rPr>
            <w:noProof/>
            <w:webHidden/>
          </w:rPr>
          <w:instrText xml:space="preserve"> PAGEREF _Toc231385925 \h </w:instrText>
        </w:r>
        <w:r w:rsidR="005E395D">
          <w:rPr>
            <w:noProof/>
            <w:webHidden/>
          </w:rPr>
        </w:r>
        <w:r w:rsidR="005E395D">
          <w:rPr>
            <w:noProof/>
            <w:webHidden/>
          </w:rPr>
          <w:fldChar w:fldCharType="separate"/>
        </w:r>
        <w:r>
          <w:rPr>
            <w:noProof/>
            <w:webHidden/>
          </w:rPr>
          <w:t>146</w:t>
        </w:r>
        <w:r w:rsidR="005E395D">
          <w:rPr>
            <w:noProof/>
            <w:webHidden/>
          </w:rPr>
          <w:fldChar w:fldCharType="end"/>
        </w:r>
      </w:hyperlink>
    </w:p>
    <w:p w14:paraId="70E36F2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26" w:history="1">
        <w:r w:rsidRPr="00CC0790">
          <w:rPr>
            <w:rStyle w:val="Hipersaitas"/>
            <w:noProof/>
          </w:rPr>
          <w:t>6.33.4.</w:t>
        </w:r>
        <w:r>
          <w:rPr>
            <w:rFonts w:asciiTheme="minorHAnsi" w:eastAsiaTheme="minorEastAsia" w:hAnsiTheme="minorHAnsi" w:cstheme="minorBidi"/>
            <w:noProof/>
            <w:kern w:val="2"/>
            <w:lang w:eastAsia="lt-LT"/>
          </w:rPr>
          <w:tab/>
        </w:r>
        <w:r w:rsidRPr="00CC0790">
          <w:rPr>
            <w:rStyle w:val="Hipersaitas"/>
            <w:noProof/>
          </w:rPr>
          <w:t>Oro šalinimo - tiekimo difuzorius</w:t>
        </w:r>
        <w:r>
          <w:rPr>
            <w:noProof/>
            <w:webHidden/>
          </w:rPr>
          <w:tab/>
        </w:r>
        <w:r w:rsidR="005E395D">
          <w:rPr>
            <w:noProof/>
            <w:webHidden/>
          </w:rPr>
          <w:fldChar w:fldCharType="begin"/>
        </w:r>
        <w:r>
          <w:rPr>
            <w:noProof/>
            <w:webHidden/>
          </w:rPr>
          <w:instrText xml:space="preserve"> PAGEREF _Toc231385926 \h </w:instrText>
        </w:r>
        <w:r w:rsidR="005E395D">
          <w:rPr>
            <w:noProof/>
            <w:webHidden/>
          </w:rPr>
        </w:r>
        <w:r w:rsidR="005E395D">
          <w:rPr>
            <w:noProof/>
            <w:webHidden/>
          </w:rPr>
          <w:fldChar w:fldCharType="separate"/>
        </w:r>
        <w:r>
          <w:rPr>
            <w:noProof/>
            <w:webHidden/>
          </w:rPr>
          <w:t>146</w:t>
        </w:r>
        <w:r w:rsidR="005E395D">
          <w:rPr>
            <w:noProof/>
            <w:webHidden/>
          </w:rPr>
          <w:fldChar w:fldCharType="end"/>
        </w:r>
      </w:hyperlink>
    </w:p>
    <w:p w14:paraId="602D3EF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27" w:history="1">
        <w:r w:rsidRPr="00CC0790">
          <w:rPr>
            <w:rStyle w:val="Hipersaitas"/>
            <w:noProof/>
          </w:rPr>
          <w:t>6.33.5.</w:t>
        </w:r>
        <w:r>
          <w:rPr>
            <w:rFonts w:asciiTheme="minorHAnsi" w:eastAsiaTheme="minorEastAsia" w:hAnsiTheme="minorHAnsi" w:cstheme="minorBidi"/>
            <w:noProof/>
            <w:kern w:val="2"/>
            <w:lang w:eastAsia="lt-LT"/>
          </w:rPr>
          <w:tab/>
        </w:r>
        <w:r w:rsidRPr="00CC0790">
          <w:rPr>
            <w:rStyle w:val="Hipersaitas"/>
            <w:noProof/>
          </w:rPr>
          <w:t>Lubinis oro tiekimo difuzorius</w:t>
        </w:r>
        <w:r>
          <w:rPr>
            <w:noProof/>
            <w:webHidden/>
          </w:rPr>
          <w:tab/>
        </w:r>
        <w:r w:rsidR="005E395D">
          <w:rPr>
            <w:noProof/>
            <w:webHidden/>
          </w:rPr>
          <w:fldChar w:fldCharType="begin"/>
        </w:r>
        <w:r>
          <w:rPr>
            <w:noProof/>
            <w:webHidden/>
          </w:rPr>
          <w:instrText xml:space="preserve"> PAGEREF _Toc231385927 \h </w:instrText>
        </w:r>
        <w:r w:rsidR="005E395D">
          <w:rPr>
            <w:noProof/>
            <w:webHidden/>
          </w:rPr>
        </w:r>
        <w:r w:rsidR="005E395D">
          <w:rPr>
            <w:noProof/>
            <w:webHidden/>
          </w:rPr>
          <w:fldChar w:fldCharType="separate"/>
        </w:r>
        <w:r>
          <w:rPr>
            <w:noProof/>
            <w:webHidden/>
          </w:rPr>
          <w:t>146</w:t>
        </w:r>
        <w:r w:rsidR="005E395D">
          <w:rPr>
            <w:noProof/>
            <w:webHidden/>
          </w:rPr>
          <w:fldChar w:fldCharType="end"/>
        </w:r>
      </w:hyperlink>
    </w:p>
    <w:p w14:paraId="42D5119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28" w:history="1">
        <w:r w:rsidRPr="00CC0790">
          <w:rPr>
            <w:rStyle w:val="Hipersaitas"/>
            <w:noProof/>
          </w:rPr>
          <w:t>6.33.6.</w:t>
        </w:r>
        <w:r>
          <w:rPr>
            <w:rFonts w:asciiTheme="minorHAnsi" w:eastAsiaTheme="minorEastAsia" w:hAnsiTheme="minorHAnsi" w:cstheme="minorBidi"/>
            <w:noProof/>
            <w:kern w:val="2"/>
            <w:lang w:eastAsia="lt-LT"/>
          </w:rPr>
          <w:tab/>
        </w:r>
        <w:r w:rsidRPr="00CC0790">
          <w:rPr>
            <w:rStyle w:val="Hipersaitas"/>
            <w:noProof/>
          </w:rPr>
          <w:t>Kanalinės grotelės</w:t>
        </w:r>
        <w:r>
          <w:rPr>
            <w:noProof/>
            <w:webHidden/>
          </w:rPr>
          <w:tab/>
        </w:r>
        <w:r w:rsidR="005E395D">
          <w:rPr>
            <w:noProof/>
            <w:webHidden/>
          </w:rPr>
          <w:fldChar w:fldCharType="begin"/>
        </w:r>
        <w:r>
          <w:rPr>
            <w:noProof/>
            <w:webHidden/>
          </w:rPr>
          <w:instrText xml:space="preserve"> PAGEREF _Toc231385928 \h </w:instrText>
        </w:r>
        <w:r w:rsidR="005E395D">
          <w:rPr>
            <w:noProof/>
            <w:webHidden/>
          </w:rPr>
        </w:r>
        <w:r w:rsidR="005E395D">
          <w:rPr>
            <w:noProof/>
            <w:webHidden/>
          </w:rPr>
          <w:fldChar w:fldCharType="separate"/>
        </w:r>
        <w:r>
          <w:rPr>
            <w:noProof/>
            <w:webHidden/>
          </w:rPr>
          <w:t>146</w:t>
        </w:r>
        <w:r w:rsidR="005E395D">
          <w:rPr>
            <w:noProof/>
            <w:webHidden/>
          </w:rPr>
          <w:fldChar w:fldCharType="end"/>
        </w:r>
      </w:hyperlink>
    </w:p>
    <w:p w14:paraId="0310F73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29" w:history="1">
        <w:r w:rsidRPr="00CC0790">
          <w:rPr>
            <w:rStyle w:val="Hipersaitas"/>
            <w:noProof/>
          </w:rPr>
          <w:t>6.33.7.</w:t>
        </w:r>
        <w:r>
          <w:rPr>
            <w:rFonts w:asciiTheme="minorHAnsi" w:eastAsiaTheme="minorEastAsia" w:hAnsiTheme="minorHAnsi" w:cstheme="minorBidi"/>
            <w:noProof/>
            <w:kern w:val="2"/>
            <w:lang w:eastAsia="lt-LT"/>
          </w:rPr>
          <w:tab/>
        </w:r>
        <w:r w:rsidRPr="00CC0790">
          <w:rPr>
            <w:rStyle w:val="Hipersaitas"/>
            <w:noProof/>
          </w:rPr>
          <w:t>Oro reguliavimo – matavimo sklendės</w:t>
        </w:r>
        <w:r>
          <w:rPr>
            <w:noProof/>
            <w:webHidden/>
          </w:rPr>
          <w:tab/>
        </w:r>
        <w:r w:rsidR="005E395D">
          <w:rPr>
            <w:noProof/>
            <w:webHidden/>
          </w:rPr>
          <w:fldChar w:fldCharType="begin"/>
        </w:r>
        <w:r>
          <w:rPr>
            <w:noProof/>
            <w:webHidden/>
          </w:rPr>
          <w:instrText xml:space="preserve"> PAGEREF _Toc231385929 \h </w:instrText>
        </w:r>
        <w:r w:rsidR="005E395D">
          <w:rPr>
            <w:noProof/>
            <w:webHidden/>
          </w:rPr>
        </w:r>
        <w:r w:rsidR="005E395D">
          <w:rPr>
            <w:noProof/>
            <w:webHidden/>
          </w:rPr>
          <w:fldChar w:fldCharType="separate"/>
        </w:r>
        <w:r>
          <w:rPr>
            <w:noProof/>
            <w:webHidden/>
          </w:rPr>
          <w:t>146</w:t>
        </w:r>
        <w:r w:rsidR="005E395D">
          <w:rPr>
            <w:noProof/>
            <w:webHidden/>
          </w:rPr>
          <w:fldChar w:fldCharType="end"/>
        </w:r>
      </w:hyperlink>
    </w:p>
    <w:p w14:paraId="3CE8001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30" w:history="1">
        <w:r w:rsidRPr="00CC0790">
          <w:rPr>
            <w:rStyle w:val="Hipersaitas"/>
            <w:noProof/>
          </w:rPr>
          <w:t>6.33.8.</w:t>
        </w:r>
        <w:r>
          <w:rPr>
            <w:rFonts w:asciiTheme="minorHAnsi" w:eastAsiaTheme="minorEastAsia" w:hAnsiTheme="minorHAnsi" w:cstheme="minorBidi"/>
            <w:noProof/>
            <w:kern w:val="2"/>
            <w:lang w:eastAsia="lt-LT"/>
          </w:rPr>
          <w:tab/>
        </w:r>
        <w:r w:rsidRPr="00CC0790">
          <w:rPr>
            <w:rStyle w:val="Hipersaitas"/>
            <w:noProof/>
          </w:rPr>
          <w:t>Garso slopintuvai</w:t>
        </w:r>
        <w:r>
          <w:rPr>
            <w:noProof/>
            <w:webHidden/>
          </w:rPr>
          <w:tab/>
        </w:r>
        <w:r w:rsidR="005E395D">
          <w:rPr>
            <w:noProof/>
            <w:webHidden/>
          </w:rPr>
          <w:fldChar w:fldCharType="begin"/>
        </w:r>
        <w:r>
          <w:rPr>
            <w:noProof/>
            <w:webHidden/>
          </w:rPr>
          <w:instrText xml:space="preserve"> PAGEREF _Toc231385930 \h </w:instrText>
        </w:r>
        <w:r w:rsidR="005E395D">
          <w:rPr>
            <w:noProof/>
            <w:webHidden/>
          </w:rPr>
        </w:r>
        <w:r w:rsidR="005E395D">
          <w:rPr>
            <w:noProof/>
            <w:webHidden/>
          </w:rPr>
          <w:fldChar w:fldCharType="separate"/>
        </w:r>
        <w:r>
          <w:rPr>
            <w:noProof/>
            <w:webHidden/>
          </w:rPr>
          <w:t>147</w:t>
        </w:r>
        <w:r w:rsidR="005E395D">
          <w:rPr>
            <w:noProof/>
            <w:webHidden/>
          </w:rPr>
          <w:fldChar w:fldCharType="end"/>
        </w:r>
      </w:hyperlink>
    </w:p>
    <w:p w14:paraId="2B597FA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31" w:history="1">
        <w:r w:rsidRPr="00CC0790">
          <w:rPr>
            <w:rStyle w:val="Hipersaitas"/>
            <w:noProof/>
          </w:rPr>
          <w:t>6.33.9.</w:t>
        </w:r>
        <w:r>
          <w:rPr>
            <w:rFonts w:asciiTheme="minorHAnsi" w:eastAsiaTheme="minorEastAsia" w:hAnsiTheme="minorHAnsi" w:cstheme="minorBidi"/>
            <w:noProof/>
            <w:kern w:val="2"/>
            <w:lang w:eastAsia="lt-LT"/>
          </w:rPr>
          <w:tab/>
        </w:r>
        <w:r w:rsidRPr="00CC0790">
          <w:rPr>
            <w:rStyle w:val="Hipersaitas"/>
            <w:noProof/>
          </w:rPr>
          <w:t>Ventiliatoriai. Stoginiai</w:t>
        </w:r>
        <w:r>
          <w:rPr>
            <w:noProof/>
            <w:webHidden/>
          </w:rPr>
          <w:tab/>
        </w:r>
        <w:r w:rsidR="005E395D">
          <w:rPr>
            <w:noProof/>
            <w:webHidden/>
          </w:rPr>
          <w:fldChar w:fldCharType="begin"/>
        </w:r>
        <w:r>
          <w:rPr>
            <w:noProof/>
            <w:webHidden/>
          </w:rPr>
          <w:instrText xml:space="preserve"> PAGEREF _Toc231385931 \h </w:instrText>
        </w:r>
        <w:r w:rsidR="005E395D">
          <w:rPr>
            <w:noProof/>
            <w:webHidden/>
          </w:rPr>
        </w:r>
        <w:r w:rsidR="005E395D">
          <w:rPr>
            <w:noProof/>
            <w:webHidden/>
          </w:rPr>
          <w:fldChar w:fldCharType="separate"/>
        </w:r>
        <w:r>
          <w:rPr>
            <w:noProof/>
            <w:webHidden/>
          </w:rPr>
          <w:t>147</w:t>
        </w:r>
        <w:r w:rsidR="005E395D">
          <w:rPr>
            <w:noProof/>
            <w:webHidden/>
          </w:rPr>
          <w:fldChar w:fldCharType="end"/>
        </w:r>
      </w:hyperlink>
    </w:p>
    <w:p w14:paraId="23821038"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932" w:history="1">
        <w:r w:rsidRPr="00CC0790">
          <w:rPr>
            <w:rStyle w:val="Hipersaitas"/>
            <w:noProof/>
          </w:rPr>
          <w:t>6.33.10.</w:t>
        </w:r>
        <w:r>
          <w:rPr>
            <w:rFonts w:asciiTheme="minorHAnsi" w:eastAsiaTheme="minorEastAsia" w:hAnsiTheme="minorHAnsi" w:cstheme="minorBidi"/>
            <w:noProof/>
            <w:kern w:val="2"/>
            <w:lang w:eastAsia="lt-LT"/>
          </w:rPr>
          <w:tab/>
        </w:r>
        <w:r w:rsidRPr="00CC0790">
          <w:rPr>
            <w:rStyle w:val="Hipersaitas"/>
            <w:noProof/>
          </w:rPr>
          <w:t>Stogo kaminėlis</w:t>
        </w:r>
        <w:r>
          <w:rPr>
            <w:noProof/>
            <w:webHidden/>
          </w:rPr>
          <w:tab/>
        </w:r>
        <w:r w:rsidR="005E395D">
          <w:rPr>
            <w:noProof/>
            <w:webHidden/>
          </w:rPr>
          <w:fldChar w:fldCharType="begin"/>
        </w:r>
        <w:r>
          <w:rPr>
            <w:noProof/>
            <w:webHidden/>
          </w:rPr>
          <w:instrText xml:space="preserve"> PAGEREF _Toc231385932 \h </w:instrText>
        </w:r>
        <w:r w:rsidR="005E395D">
          <w:rPr>
            <w:noProof/>
            <w:webHidden/>
          </w:rPr>
        </w:r>
        <w:r w:rsidR="005E395D">
          <w:rPr>
            <w:noProof/>
            <w:webHidden/>
          </w:rPr>
          <w:fldChar w:fldCharType="separate"/>
        </w:r>
        <w:r>
          <w:rPr>
            <w:noProof/>
            <w:webHidden/>
          </w:rPr>
          <w:t>147</w:t>
        </w:r>
        <w:r w:rsidR="005E395D">
          <w:rPr>
            <w:noProof/>
            <w:webHidden/>
          </w:rPr>
          <w:fldChar w:fldCharType="end"/>
        </w:r>
      </w:hyperlink>
    </w:p>
    <w:p w14:paraId="4FB4E7D2"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933" w:history="1">
        <w:r w:rsidRPr="00CC0790">
          <w:rPr>
            <w:rStyle w:val="Hipersaitas"/>
            <w:noProof/>
          </w:rPr>
          <w:t>6.33.11.</w:t>
        </w:r>
        <w:r>
          <w:rPr>
            <w:rFonts w:asciiTheme="minorHAnsi" w:eastAsiaTheme="minorEastAsia" w:hAnsiTheme="minorHAnsi" w:cstheme="minorBidi"/>
            <w:noProof/>
            <w:kern w:val="2"/>
            <w:lang w:eastAsia="lt-LT"/>
          </w:rPr>
          <w:tab/>
        </w:r>
        <w:r w:rsidRPr="00CC0790">
          <w:rPr>
            <w:rStyle w:val="Hipersaitas"/>
            <w:noProof/>
          </w:rPr>
          <w:t>Drėgmės surinkėjas</w:t>
        </w:r>
        <w:r>
          <w:rPr>
            <w:noProof/>
            <w:webHidden/>
          </w:rPr>
          <w:tab/>
        </w:r>
        <w:r w:rsidR="005E395D">
          <w:rPr>
            <w:noProof/>
            <w:webHidden/>
          </w:rPr>
          <w:fldChar w:fldCharType="begin"/>
        </w:r>
        <w:r>
          <w:rPr>
            <w:noProof/>
            <w:webHidden/>
          </w:rPr>
          <w:instrText xml:space="preserve"> PAGEREF _Toc231385933 \h </w:instrText>
        </w:r>
        <w:r w:rsidR="005E395D">
          <w:rPr>
            <w:noProof/>
            <w:webHidden/>
          </w:rPr>
        </w:r>
        <w:r w:rsidR="005E395D">
          <w:rPr>
            <w:noProof/>
            <w:webHidden/>
          </w:rPr>
          <w:fldChar w:fldCharType="separate"/>
        </w:r>
        <w:r>
          <w:rPr>
            <w:noProof/>
            <w:webHidden/>
          </w:rPr>
          <w:t>147</w:t>
        </w:r>
        <w:r w:rsidR="005E395D">
          <w:rPr>
            <w:noProof/>
            <w:webHidden/>
          </w:rPr>
          <w:fldChar w:fldCharType="end"/>
        </w:r>
      </w:hyperlink>
    </w:p>
    <w:p w14:paraId="6A2E34F5"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934" w:history="1">
        <w:r w:rsidRPr="00CC0790">
          <w:rPr>
            <w:rStyle w:val="Hipersaitas"/>
            <w:noProof/>
          </w:rPr>
          <w:t>6.33.12.</w:t>
        </w:r>
        <w:r>
          <w:rPr>
            <w:rFonts w:asciiTheme="minorHAnsi" w:eastAsiaTheme="minorEastAsia" w:hAnsiTheme="minorHAnsi" w:cstheme="minorBidi"/>
            <w:noProof/>
            <w:kern w:val="2"/>
            <w:lang w:eastAsia="lt-LT"/>
          </w:rPr>
          <w:tab/>
        </w:r>
        <w:r w:rsidRPr="00CC0790">
          <w:rPr>
            <w:rStyle w:val="Hipersaitas"/>
            <w:noProof/>
          </w:rPr>
          <w:t>Ortakiai ir jų fasoninės dalys</w:t>
        </w:r>
        <w:r>
          <w:rPr>
            <w:noProof/>
            <w:webHidden/>
          </w:rPr>
          <w:tab/>
        </w:r>
        <w:r w:rsidR="005E395D">
          <w:rPr>
            <w:noProof/>
            <w:webHidden/>
          </w:rPr>
          <w:fldChar w:fldCharType="begin"/>
        </w:r>
        <w:r>
          <w:rPr>
            <w:noProof/>
            <w:webHidden/>
          </w:rPr>
          <w:instrText xml:space="preserve"> PAGEREF _Toc231385934 \h </w:instrText>
        </w:r>
        <w:r w:rsidR="005E395D">
          <w:rPr>
            <w:noProof/>
            <w:webHidden/>
          </w:rPr>
        </w:r>
        <w:r w:rsidR="005E395D">
          <w:rPr>
            <w:noProof/>
            <w:webHidden/>
          </w:rPr>
          <w:fldChar w:fldCharType="separate"/>
        </w:r>
        <w:r>
          <w:rPr>
            <w:noProof/>
            <w:webHidden/>
          </w:rPr>
          <w:t>148</w:t>
        </w:r>
        <w:r w:rsidR="005E395D">
          <w:rPr>
            <w:noProof/>
            <w:webHidden/>
          </w:rPr>
          <w:fldChar w:fldCharType="end"/>
        </w:r>
      </w:hyperlink>
    </w:p>
    <w:p w14:paraId="09B29AC3"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935" w:history="1">
        <w:r w:rsidRPr="00CC0790">
          <w:rPr>
            <w:rStyle w:val="Hipersaitas"/>
            <w:noProof/>
          </w:rPr>
          <w:t>6.33.13.</w:t>
        </w:r>
        <w:r>
          <w:rPr>
            <w:rFonts w:asciiTheme="minorHAnsi" w:eastAsiaTheme="minorEastAsia" w:hAnsiTheme="minorHAnsi" w:cstheme="minorBidi"/>
            <w:noProof/>
            <w:kern w:val="2"/>
            <w:lang w:eastAsia="lt-LT"/>
          </w:rPr>
          <w:tab/>
        </w:r>
        <w:r w:rsidRPr="00CC0790">
          <w:rPr>
            <w:rStyle w:val="Hipersaitas"/>
            <w:noProof/>
          </w:rPr>
          <w:t>Izoliacija</w:t>
        </w:r>
        <w:r>
          <w:rPr>
            <w:noProof/>
            <w:webHidden/>
          </w:rPr>
          <w:tab/>
        </w:r>
        <w:r w:rsidR="005E395D">
          <w:rPr>
            <w:noProof/>
            <w:webHidden/>
          </w:rPr>
          <w:fldChar w:fldCharType="begin"/>
        </w:r>
        <w:r>
          <w:rPr>
            <w:noProof/>
            <w:webHidden/>
          </w:rPr>
          <w:instrText xml:space="preserve"> PAGEREF _Toc231385935 \h </w:instrText>
        </w:r>
        <w:r w:rsidR="005E395D">
          <w:rPr>
            <w:noProof/>
            <w:webHidden/>
          </w:rPr>
        </w:r>
        <w:r w:rsidR="005E395D">
          <w:rPr>
            <w:noProof/>
            <w:webHidden/>
          </w:rPr>
          <w:fldChar w:fldCharType="separate"/>
        </w:r>
        <w:r>
          <w:rPr>
            <w:noProof/>
            <w:webHidden/>
          </w:rPr>
          <w:t>148</w:t>
        </w:r>
        <w:r w:rsidR="005E395D">
          <w:rPr>
            <w:noProof/>
            <w:webHidden/>
          </w:rPr>
          <w:fldChar w:fldCharType="end"/>
        </w:r>
      </w:hyperlink>
    </w:p>
    <w:p w14:paraId="23E7D2B4"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936" w:history="1">
        <w:r w:rsidRPr="00CC0790">
          <w:rPr>
            <w:rStyle w:val="Hipersaitas"/>
            <w:noProof/>
          </w:rPr>
          <w:t>6.33.14.</w:t>
        </w:r>
        <w:r>
          <w:rPr>
            <w:rFonts w:asciiTheme="minorHAnsi" w:eastAsiaTheme="minorEastAsia" w:hAnsiTheme="minorHAnsi" w:cstheme="minorBidi"/>
            <w:noProof/>
            <w:kern w:val="2"/>
            <w:lang w:eastAsia="lt-LT"/>
          </w:rPr>
          <w:tab/>
        </w:r>
        <w:r w:rsidRPr="00CC0790">
          <w:rPr>
            <w:rStyle w:val="Hipersaitas"/>
            <w:noProof/>
          </w:rPr>
          <w:t>Pasiruošimas vėdinimo sistemų montavimui</w:t>
        </w:r>
        <w:r>
          <w:rPr>
            <w:noProof/>
            <w:webHidden/>
          </w:rPr>
          <w:tab/>
        </w:r>
        <w:r w:rsidR="005E395D">
          <w:rPr>
            <w:noProof/>
            <w:webHidden/>
          </w:rPr>
          <w:fldChar w:fldCharType="begin"/>
        </w:r>
        <w:r>
          <w:rPr>
            <w:noProof/>
            <w:webHidden/>
          </w:rPr>
          <w:instrText xml:space="preserve"> PAGEREF _Toc231385936 \h </w:instrText>
        </w:r>
        <w:r w:rsidR="005E395D">
          <w:rPr>
            <w:noProof/>
            <w:webHidden/>
          </w:rPr>
        </w:r>
        <w:r w:rsidR="005E395D">
          <w:rPr>
            <w:noProof/>
            <w:webHidden/>
          </w:rPr>
          <w:fldChar w:fldCharType="separate"/>
        </w:r>
        <w:r>
          <w:rPr>
            <w:noProof/>
            <w:webHidden/>
          </w:rPr>
          <w:t>148</w:t>
        </w:r>
        <w:r w:rsidR="005E395D">
          <w:rPr>
            <w:noProof/>
            <w:webHidden/>
          </w:rPr>
          <w:fldChar w:fldCharType="end"/>
        </w:r>
      </w:hyperlink>
    </w:p>
    <w:p w14:paraId="0F8B0F25"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937" w:history="1">
        <w:r w:rsidRPr="00CC0790">
          <w:rPr>
            <w:rStyle w:val="Hipersaitas"/>
            <w:noProof/>
          </w:rPr>
          <w:t>6.33.15.</w:t>
        </w:r>
        <w:r>
          <w:rPr>
            <w:rFonts w:asciiTheme="minorHAnsi" w:eastAsiaTheme="minorEastAsia" w:hAnsiTheme="minorHAnsi" w:cstheme="minorBidi"/>
            <w:noProof/>
            <w:kern w:val="2"/>
            <w:lang w:eastAsia="lt-LT"/>
          </w:rPr>
          <w:tab/>
        </w:r>
        <w:r w:rsidRPr="00CC0790">
          <w:rPr>
            <w:rStyle w:val="Hipersaitas"/>
            <w:noProof/>
          </w:rPr>
          <w:t>Vėdinimo sistemų montavimas</w:t>
        </w:r>
        <w:r>
          <w:rPr>
            <w:noProof/>
            <w:webHidden/>
          </w:rPr>
          <w:tab/>
        </w:r>
        <w:r w:rsidR="005E395D">
          <w:rPr>
            <w:noProof/>
            <w:webHidden/>
          </w:rPr>
          <w:fldChar w:fldCharType="begin"/>
        </w:r>
        <w:r>
          <w:rPr>
            <w:noProof/>
            <w:webHidden/>
          </w:rPr>
          <w:instrText xml:space="preserve"> PAGEREF _Toc231385937 \h </w:instrText>
        </w:r>
        <w:r w:rsidR="005E395D">
          <w:rPr>
            <w:noProof/>
            <w:webHidden/>
          </w:rPr>
        </w:r>
        <w:r w:rsidR="005E395D">
          <w:rPr>
            <w:noProof/>
            <w:webHidden/>
          </w:rPr>
          <w:fldChar w:fldCharType="separate"/>
        </w:r>
        <w:r>
          <w:rPr>
            <w:noProof/>
            <w:webHidden/>
          </w:rPr>
          <w:t>148</w:t>
        </w:r>
        <w:r w:rsidR="005E395D">
          <w:rPr>
            <w:noProof/>
            <w:webHidden/>
          </w:rPr>
          <w:fldChar w:fldCharType="end"/>
        </w:r>
      </w:hyperlink>
    </w:p>
    <w:p w14:paraId="64D0CA6B" w14:textId="77777777" w:rsidR="00772C1D" w:rsidRDefault="00772C1D">
      <w:pPr>
        <w:pStyle w:val="Turinys3"/>
        <w:tabs>
          <w:tab w:val="left" w:pos="1680"/>
        </w:tabs>
        <w:rPr>
          <w:rFonts w:asciiTheme="minorHAnsi" w:eastAsiaTheme="minorEastAsia" w:hAnsiTheme="minorHAnsi" w:cstheme="minorBidi"/>
          <w:noProof/>
          <w:kern w:val="2"/>
          <w:lang w:eastAsia="lt-LT"/>
        </w:rPr>
      </w:pPr>
      <w:hyperlink w:anchor="_Toc231385938" w:history="1">
        <w:r w:rsidRPr="00CC0790">
          <w:rPr>
            <w:rStyle w:val="Hipersaitas"/>
            <w:noProof/>
          </w:rPr>
          <w:t>6.33.16.</w:t>
        </w:r>
        <w:r>
          <w:rPr>
            <w:rFonts w:asciiTheme="minorHAnsi" w:eastAsiaTheme="minorEastAsia" w:hAnsiTheme="minorHAnsi" w:cstheme="minorBidi"/>
            <w:noProof/>
            <w:kern w:val="2"/>
            <w:lang w:eastAsia="lt-LT"/>
          </w:rPr>
          <w:tab/>
        </w:r>
        <w:r w:rsidRPr="00CC0790">
          <w:rPr>
            <w:rStyle w:val="Hipersaitas"/>
            <w:noProof/>
          </w:rPr>
          <w:t>Vėdinimo sistemų bandymas ir priėmimas</w:t>
        </w:r>
        <w:r>
          <w:rPr>
            <w:noProof/>
            <w:webHidden/>
          </w:rPr>
          <w:tab/>
        </w:r>
        <w:r w:rsidR="005E395D">
          <w:rPr>
            <w:noProof/>
            <w:webHidden/>
          </w:rPr>
          <w:fldChar w:fldCharType="begin"/>
        </w:r>
        <w:r>
          <w:rPr>
            <w:noProof/>
            <w:webHidden/>
          </w:rPr>
          <w:instrText xml:space="preserve"> PAGEREF _Toc231385938 \h </w:instrText>
        </w:r>
        <w:r w:rsidR="005E395D">
          <w:rPr>
            <w:noProof/>
            <w:webHidden/>
          </w:rPr>
        </w:r>
        <w:r w:rsidR="005E395D">
          <w:rPr>
            <w:noProof/>
            <w:webHidden/>
          </w:rPr>
          <w:fldChar w:fldCharType="separate"/>
        </w:r>
        <w:r>
          <w:rPr>
            <w:noProof/>
            <w:webHidden/>
          </w:rPr>
          <w:t>149</w:t>
        </w:r>
        <w:r w:rsidR="005E395D">
          <w:rPr>
            <w:noProof/>
            <w:webHidden/>
          </w:rPr>
          <w:fldChar w:fldCharType="end"/>
        </w:r>
      </w:hyperlink>
    </w:p>
    <w:p w14:paraId="38F24BC1"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39" w:history="1">
        <w:r w:rsidRPr="00CC0790">
          <w:rPr>
            <w:rStyle w:val="Hipersaitas"/>
            <w:noProof/>
          </w:rPr>
          <w:t>6.34.</w:t>
        </w:r>
        <w:r>
          <w:rPr>
            <w:rFonts w:asciiTheme="minorHAnsi" w:eastAsiaTheme="minorEastAsia" w:hAnsiTheme="minorHAnsi" w:cstheme="minorBidi"/>
            <w:noProof/>
            <w:kern w:val="2"/>
            <w:lang w:eastAsia="lt-LT"/>
          </w:rPr>
          <w:tab/>
        </w:r>
        <w:r w:rsidRPr="00CC0790">
          <w:rPr>
            <w:rStyle w:val="Hipersaitas"/>
            <w:noProof/>
          </w:rPr>
          <w:t>Montažas</w:t>
        </w:r>
        <w:r>
          <w:rPr>
            <w:noProof/>
            <w:webHidden/>
          </w:rPr>
          <w:tab/>
        </w:r>
        <w:r w:rsidR="005E395D">
          <w:rPr>
            <w:noProof/>
            <w:webHidden/>
          </w:rPr>
          <w:fldChar w:fldCharType="begin"/>
        </w:r>
        <w:r>
          <w:rPr>
            <w:noProof/>
            <w:webHidden/>
          </w:rPr>
          <w:instrText xml:space="preserve"> PAGEREF _Toc231385939 \h </w:instrText>
        </w:r>
        <w:r w:rsidR="005E395D">
          <w:rPr>
            <w:noProof/>
            <w:webHidden/>
          </w:rPr>
        </w:r>
        <w:r w:rsidR="005E395D">
          <w:rPr>
            <w:noProof/>
            <w:webHidden/>
          </w:rPr>
          <w:fldChar w:fldCharType="separate"/>
        </w:r>
        <w:r>
          <w:rPr>
            <w:noProof/>
            <w:webHidden/>
          </w:rPr>
          <w:t>149</w:t>
        </w:r>
        <w:r w:rsidR="005E395D">
          <w:rPr>
            <w:noProof/>
            <w:webHidden/>
          </w:rPr>
          <w:fldChar w:fldCharType="end"/>
        </w:r>
      </w:hyperlink>
    </w:p>
    <w:p w14:paraId="4250FFA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40" w:history="1">
        <w:r w:rsidRPr="00CC0790">
          <w:rPr>
            <w:rStyle w:val="Hipersaitas"/>
            <w:noProof/>
          </w:rPr>
          <w:t>6.34.1.</w:t>
        </w:r>
        <w:r>
          <w:rPr>
            <w:rFonts w:asciiTheme="minorHAnsi" w:eastAsiaTheme="minorEastAsia" w:hAnsiTheme="minorHAnsi" w:cstheme="minorBidi"/>
            <w:noProof/>
            <w:kern w:val="2"/>
            <w:lang w:eastAsia="lt-LT"/>
          </w:rPr>
          <w:tab/>
        </w:r>
        <w:r w:rsidRPr="00CC0790">
          <w:rPr>
            <w:rStyle w:val="Hipersaitas"/>
            <w:noProof/>
          </w:rPr>
          <w:t>Valdymo jėgos skydas</w:t>
        </w:r>
        <w:r>
          <w:rPr>
            <w:noProof/>
            <w:webHidden/>
          </w:rPr>
          <w:tab/>
        </w:r>
        <w:r w:rsidR="005E395D">
          <w:rPr>
            <w:noProof/>
            <w:webHidden/>
          </w:rPr>
          <w:fldChar w:fldCharType="begin"/>
        </w:r>
        <w:r>
          <w:rPr>
            <w:noProof/>
            <w:webHidden/>
          </w:rPr>
          <w:instrText xml:space="preserve"> PAGEREF _Toc231385940 \h </w:instrText>
        </w:r>
        <w:r w:rsidR="005E395D">
          <w:rPr>
            <w:noProof/>
            <w:webHidden/>
          </w:rPr>
        </w:r>
        <w:r w:rsidR="005E395D">
          <w:rPr>
            <w:noProof/>
            <w:webHidden/>
          </w:rPr>
          <w:fldChar w:fldCharType="separate"/>
        </w:r>
        <w:r>
          <w:rPr>
            <w:noProof/>
            <w:webHidden/>
          </w:rPr>
          <w:t>149</w:t>
        </w:r>
        <w:r w:rsidR="005E395D">
          <w:rPr>
            <w:noProof/>
            <w:webHidden/>
          </w:rPr>
          <w:fldChar w:fldCharType="end"/>
        </w:r>
      </w:hyperlink>
    </w:p>
    <w:p w14:paraId="386BBF7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41" w:history="1">
        <w:r w:rsidRPr="00CC0790">
          <w:rPr>
            <w:rStyle w:val="Hipersaitas"/>
            <w:noProof/>
          </w:rPr>
          <w:t>6.34.2.</w:t>
        </w:r>
        <w:r>
          <w:rPr>
            <w:rFonts w:asciiTheme="minorHAnsi" w:eastAsiaTheme="minorEastAsia" w:hAnsiTheme="minorHAnsi" w:cstheme="minorBidi"/>
            <w:noProof/>
            <w:kern w:val="2"/>
            <w:lang w:eastAsia="lt-LT"/>
          </w:rPr>
          <w:tab/>
        </w:r>
        <w:r w:rsidRPr="00CC0790">
          <w:rPr>
            <w:rStyle w:val="Hipersaitas"/>
            <w:noProof/>
          </w:rPr>
          <w:t>Įrenginių montavimas</w:t>
        </w:r>
        <w:r>
          <w:rPr>
            <w:noProof/>
            <w:webHidden/>
          </w:rPr>
          <w:tab/>
        </w:r>
        <w:r w:rsidR="005E395D">
          <w:rPr>
            <w:noProof/>
            <w:webHidden/>
          </w:rPr>
          <w:fldChar w:fldCharType="begin"/>
        </w:r>
        <w:r>
          <w:rPr>
            <w:noProof/>
            <w:webHidden/>
          </w:rPr>
          <w:instrText xml:space="preserve"> PAGEREF _Toc231385941 \h </w:instrText>
        </w:r>
        <w:r w:rsidR="005E395D">
          <w:rPr>
            <w:noProof/>
            <w:webHidden/>
          </w:rPr>
        </w:r>
        <w:r w:rsidR="005E395D">
          <w:rPr>
            <w:noProof/>
            <w:webHidden/>
          </w:rPr>
          <w:fldChar w:fldCharType="separate"/>
        </w:r>
        <w:r>
          <w:rPr>
            <w:noProof/>
            <w:webHidden/>
          </w:rPr>
          <w:t>150</w:t>
        </w:r>
        <w:r w:rsidR="005E395D">
          <w:rPr>
            <w:noProof/>
            <w:webHidden/>
          </w:rPr>
          <w:fldChar w:fldCharType="end"/>
        </w:r>
      </w:hyperlink>
    </w:p>
    <w:p w14:paraId="189E363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42" w:history="1">
        <w:r w:rsidRPr="00CC0790">
          <w:rPr>
            <w:rStyle w:val="Hipersaitas"/>
            <w:noProof/>
          </w:rPr>
          <w:t>6.34.3.</w:t>
        </w:r>
        <w:r>
          <w:rPr>
            <w:rFonts w:asciiTheme="minorHAnsi" w:eastAsiaTheme="minorEastAsia" w:hAnsiTheme="minorHAnsi" w:cstheme="minorBidi"/>
            <w:noProof/>
            <w:kern w:val="2"/>
            <w:lang w:eastAsia="lt-LT"/>
          </w:rPr>
          <w:tab/>
        </w:r>
        <w:r w:rsidRPr="00CC0790">
          <w:rPr>
            <w:rStyle w:val="Hipersaitas"/>
            <w:noProof/>
          </w:rPr>
          <w:t>Kabeliai ir sujungimai</w:t>
        </w:r>
        <w:r>
          <w:rPr>
            <w:noProof/>
            <w:webHidden/>
          </w:rPr>
          <w:tab/>
        </w:r>
        <w:r w:rsidR="005E395D">
          <w:rPr>
            <w:noProof/>
            <w:webHidden/>
          </w:rPr>
          <w:fldChar w:fldCharType="begin"/>
        </w:r>
        <w:r>
          <w:rPr>
            <w:noProof/>
            <w:webHidden/>
          </w:rPr>
          <w:instrText xml:space="preserve"> PAGEREF _Toc231385942 \h </w:instrText>
        </w:r>
        <w:r w:rsidR="005E395D">
          <w:rPr>
            <w:noProof/>
            <w:webHidden/>
          </w:rPr>
        </w:r>
        <w:r w:rsidR="005E395D">
          <w:rPr>
            <w:noProof/>
            <w:webHidden/>
          </w:rPr>
          <w:fldChar w:fldCharType="separate"/>
        </w:r>
        <w:r>
          <w:rPr>
            <w:noProof/>
            <w:webHidden/>
          </w:rPr>
          <w:t>150</w:t>
        </w:r>
        <w:r w:rsidR="005E395D">
          <w:rPr>
            <w:noProof/>
            <w:webHidden/>
          </w:rPr>
          <w:fldChar w:fldCharType="end"/>
        </w:r>
      </w:hyperlink>
    </w:p>
    <w:p w14:paraId="0892B5F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43" w:history="1">
        <w:r w:rsidRPr="00CC0790">
          <w:rPr>
            <w:rStyle w:val="Hipersaitas"/>
            <w:noProof/>
          </w:rPr>
          <w:t>6.34.4.</w:t>
        </w:r>
        <w:r>
          <w:rPr>
            <w:rFonts w:asciiTheme="minorHAnsi" w:eastAsiaTheme="minorEastAsia" w:hAnsiTheme="minorHAnsi" w:cstheme="minorBidi"/>
            <w:noProof/>
            <w:kern w:val="2"/>
            <w:lang w:eastAsia="lt-LT"/>
          </w:rPr>
          <w:tab/>
        </w:r>
        <w:r w:rsidRPr="00CC0790">
          <w:rPr>
            <w:rStyle w:val="Hipersaitas"/>
            <w:noProof/>
          </w:rPr>
          <w:t>Sujungimų dėžutės</w:t>
        </w:r>
        <w:r>
          <w:rPr>
            <w:noProof/>
            <w:webHidden/>
          </w:rPr>
          <w:tab/>
        </w:r>
        <w:r w:rsidR="005E395D">
          <w:rPr>
            <w:noProof/>
            <w:webHidden/>
          </w:rPr>
          <w:fldChar w:fldCharType="begin"/>
        </w:r>
        <w:r>
          <w:rPr>
            <w:noProof/>
            <w:webHidden/>
          </w:rPr>
          <w:instrText xml:space="preserve"> PAGEREF _Toc231385943 \h </w:instrText>
        </w:r>
        <w:r w:rsidR="005E395D">
          <w:rPr>
            <w:noProof/>
            <w:webHidden/>
          </w:rPr>
        </w:r>
        <w:r w:rsidR="005E395D">
          <w:rPr>
            <w:noProof/>
            <w:webHidden/>
          </w:rPr>
          <w:fldChar w:fldCharType="separate"/>
        </w:r>
        <w:r>
          <w:rPr>
            <w:noProof/>
            <w:webHidden/>
          </w:rPr>
          <w:t>151</w:t>
        </w:r>
        <w:r w:rsidR="005E395D">
          <w:rPr>
            <w:noProof/>
            <w:webHidden/>
          </w:rPr>
          <w:fldChar w:fldCharType="end"/>
        </w:r>
      </w:hyperlink>
    </w:p>
    <w:p w14:paraId="7F5BCAB3"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44" w:history="1">
        <w:r w:rsidRPr="00CC0790">
          <w:rPr>
            <w:rStyle w:val="Hipersaitas"/>
            <w:noProof/>
          </w:rPr>
          <w:t>6.34.5.</w:t>
        </w:r>
        <w:r>
          <w:rPr>
            <w:rFonts w:asciiTheme="minorHAnsi" w:eastAsiaTheme="minorEastAsia" w:hAnsiTheme="minorHAnsi" w:cstheme="minorBidi"/>
            <w:noProof/>
            <w:kern w:val="2"/>
            <w:lang w:eastAsia="lt-LT"/>
          </w:rPr>
          <w:tab/>
        </w:r>
        <w:r w:rsidRPr="00CC0790">
          <w:rPr>
            <w:rStyle w:val="Hipersaitas"/>
            <w:noProof/>
          </w:rPr>
          <w:t>Žymėjimas</w:t>
        </w:r>
        <w:r>
          <w:rPr>
            <w:noProof/>
            <w:webHidden/>
          </w:rPr>
          <w:tab/>
        </w:r>
        <w:r w:rsidR="005E395D">
          <w:rPr>
            <w:noProof/>
            <w:webHidden/>
          </w:rPr>
          <w:fldChar w:fldCharType="begin"/>
        </w:r>
        <w:r>
          <w:rPr>
            <w:noProof/>
            <w:webHidden/>
          </w:rPr>
          <w:instrText xml:space="preserve"> PAGEREF _Toc231385944 \h </w:instrText>
        </w:r>
        <w:r w:rsidR="005E395D">
          <w:rPr>
            <w:noProof/>
            <w:webHidden/>
          </w:rPr>
        </w:r>
        <w:r w:rsidR="005E395D">
          <w:rPr>
            <w:noProof/>
            <w:webHidden/>
          </w:rPr>
          <w:fldChar w:fldCharType="separate"/>
        </w:r>
        <w:r>
          <w:rPr>
            <w:noProof/>
            <w:webHidden/>
          </w:rPr>
          <w:t>151</w:t>
        </w:r>
        <w:r w:rsidR="005E395D">
          <w:rPr>
            <w:noProof/>
            <w:webHidden/>
          </w:rPr>
          <w:fldChar w:fldCharType="end"/>
        </w:r>
      </w:hyperlink>
    </w:p>
    <w:p w14:paraId="7F7C2C89"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45" w:history="1">
        <w:r w:rsidRPr="00CC0790">
          <w:rPr>
            <w:rStyle w:val="Hipersaitas"/>
            <w:noProof/>
          </w:rPr>
          <w:t>6.34.6.</w:t>
        </w:r>
        <w:r>
          <w:rPr>
            <w:rFonts w:asciiTheme="minorHAnsi" w:eastAsiaTheme="minorEastAsia" w:hAnsiTheme="minorHAnsi" w:cstheme="minorBidi"/>
            <w:noProof/>
            <w:kern w:val="2"/>
            <w:lang w:eastAsia="lt-LT"/>
          </w:rPr>
          <w:tab/>
        </w:r>
        <w:r w:rsidRPr="00CC0790">
          <w:rPr>
            <w:rStyle w:val="Hipersaitas"/>
            <w:noProof/>
          </w:rPr>
          <w:t>Įrenginių žymėjimas valdymo skyde</w:t>
        </w:r>
        <w:r>
          <w:rPr>
            <w:noProof/>
            <w:webHidden/>
          </w:rPr>
          <w:tab/>
        </w:r>
        <w:r w:rsidR="005E395D">
          <w:rPr>
            <w:noProof/>
            <w:webHidden/>
          </w:rPr>
          <w:fldChar w:fldCharType="begin"/>
        </w:r>
        <w:r>
          <w:rPr>
            <w:noProof/>
            <w:webHidden/>
          </w:rPr>
          <w:instrText xml:space="preserve"> PAGEREF _Toc231385945 \h </w:instrText>
        </w:r>
        <w:r w:rsidR="005E395D">
          <w:rPr>
            <w:noProof/>
            <w:webHidden/>
          </w:rPr>
        </w:r>
        <w:r w:rsidR="005E395D">
          <w:rPr>
            <w:noProof/>
            <w:webHidden/>
          </w:rPr>
          <w:fldChar w:fldCharType="separate"/>
        </w:r>
        <w:r>
          <w:rPr>
            <w:noProof/>
            <w:webHidden/>
          </w:rPr>
          <w:t>151</w:t>
        </w:r>
        <w:r w:rsidR="005E395D">
          <w:rPr>
            <w:noProof/>
            <w:webHidden/>
          </w:rPr>
          <w:fldChar w:fldCharType="end"/>
        </w:r>
      </w:hyperlink>
    </w:p>
    <w:p w14:paraId="59C5792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46" w:history="1">
        <w:r w:rsidRPr="00CC0790">
          <w:rPr>
            <w:rStyle w:val="Hipersaitas"/>
            <w:noProof/>
          </w:rPr>
          <w:t>6.34.7.</w:t>
        </w:r>
        <w:r>
          <w:rPr>
            <w:rFonts w:asciiTheme="minorHAnsi" w:eastAsiaTheme="minorEastAsia" w:hAnsiTheme="minorHAnsi" w:cstheme="minorBidi"/>
            <w:noProof/>
            <w:kern w:val="2"/>
            <w:lang w:eastAsia="lt-LT"/>
          </w:rPr>
          <w:tab/>
        </w:r>
        <w:r w:rsidRPr="00CC0790">
          <w:rPr>
            <w:rStyle w:val="Hipersaitas"/>
            <w:noProof/>
          </w:rPr>
          <w:t>Laidų ir kabelių žymėjimas</w:t>
        </w:r>
        <w:r>
          <w:rPr>
            <w:noProof/>
            <w:webHidden/>
          </w:rPr>
          <w:tab/>
        </w:r>
        <w:r w:rsidR="005E395D">
          <w:rPr>
            <w:noProof/>
            <w:webHidden/>
          </w:rPr>
          <w:fldChar w:fldCharType="begin"/>
        </w:r>
        <w:r>
          <w:rPr>
            <w:noProof/>
            <w:webHidden/>
          </w:rPr>
          <w:instrText xml:space="preserve"> PAGEREF _Toc231385946 \h </w:instrText>
        </w:r>
        <w:r w:rsidR="005E395D">
          <w:rPr>
            <w:noProof/>
            <w:webHidden/>
          </w:rPr>
        </w:r>
        <w:r w:rsidR="005E395D">
          <w:rPr>
            <w:noProof/>
            <w:webHidden/>
          </w:rPr>
          <w:fldChar w:fldCharType="separate"/>
        </w:r>
        <w:r>
          <w:rPr>
            <w:noProof/>
            <w:webHidden/>
          </w:rPr>
          <w:t>151</w:t>
        </w:r>
        <w:r w:rsidR="005E395D">
          <w:rPr>
            <w:noProof/>
            <w:webHidden/>
          </w:rPr>
          <w:fldChar w:fldCharType="end"/>
        </w:r>
      </w:hyperlink>
    </w:p>
    <w:p w14:paraId="07C6CBD5"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47" w:history="1">
        <w:r w:rsidRPr="00CC0790">
          <w:rPr>
            <w:rStyle w:val="Hipersaitas"/>
            <w:noProof/>
          </w:rPr>
          <w:t>6.35.</w:t>
        </w:r>
        <w:r>
          <w:rPr>
            <w:rFonts w:asciiTheme="minorHAnsi" w:eastAsiaTheme="minorEastAsia" w:hAnsiTheme="minorHAnsi" w:cstheme="minorBidi"/>
            <w:noProof/>
            <w:kern w:val="2"/>
            <w:lang w:eastAsia="lt-LT"/>
          </w:rPr>
          <w:tab/>
        </w:r>
        <w:r w:rsidRPr="00CC0790">
          <w:rPr>
            <w:rStyle w:val="Hipersaitas"/>
            <w:noProof/>
          </w:rPr>
          <w:t>Medžiagos ir gaminiai</w:t>
        </w:r>
        <w:r>
          <w:rPr>
            <w:noProof/>
            <w:webHidden/>
          </w:rPr>
          <w:tab/>
        </w:r>
        <w:r w:rsidR="005E395D">
          <w:rPr>
            <w:noProof/>
            <w:webHidden/>
          </w:rPr>
          <w:fldChar w:fldCharType="begin"/>
        </w:r>
        <w:r>
          <w:rPr>
            <w:noProof/>
            <w:webHidden/>
          </w:rPr>
          <w:instrText xml:space="preserve"> PAGEREF _Toc231385947 \h </w:instrText>
        </w:r>
        <w:r w:rsidR="005E395D">
          <w:rPr>
            <w:noProof/>
            <w:webHidden/>
          </w:rPr>
        </w:r>
        <w:r w:rsidR="005E395D">
          <w:rPr>
            <w:noProof/>
            <w:webHidden/>
          </w:rPr>
          <w:fldChar w:fldCharType="separate"/>
        </w:r>
        <w:r>
          <w:rPr>
            <w:noProof/>
            <w:webHidden/>
          </w:rPr>
          <w:t>151</w:t>
        </w:r>
        <w:r w:rsidR="005E395D">
          <w:rPr>
            <w:noProof/>
            <w:webHidden/>
          </w:rPr>
          <w:fldChar w:fldCharType="end"/>
        </w:r>
      </w:hyperlink>
    </w:p>
    <w:p w14:paraId="70864FF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48" w:history="1">
        <w:r w:rsidRPr="00CC0790">
          <w:rPr>
            <w:rStyle w:val="Hipersaitas"/>
            <w:noProof/>
          </w:rPr>
          <w:t>6.35.1.</w:t>
        </w:r>
        <w:r>
          <w:rPr>
            <w:rFonts w:asciiTheme="minorHAnsi" w:eastAsiaTheme="minorEastAsia" w:hAnsiTheme="minorHAnsi" w:cstheme="minorBidi"/>
            <w:noProof/>
            <w:kern w:val="2"/>
            <w:lang w:eastAsia="lt-LT"/>
          </w:rPr>
          <w:tab/>
        </w:r>
        <w:r w:rsidRPr="00CC0790">
          <w:rPr>
            <w:rStyle w:val="Hipersaitas"/>
            <w:noProof/>
          </w:rPr>
          <w:t>Bendri reikalavimai</w:t>
        </w:r>
        <w:r>
          <w:rPr>
            <w:noProof/>
            <w:webHidden/>
          </w:rPr>
          <w:tab/>
        </w:r>
        <w:r w:rsidR="005E395D">
          <w:rPr>
            <w:noProof/>
            <w:webHidden/>
          </w:rPr>
          <w:fldChar w:fldCharType="begin"/>
        </w:r>
        <w:r>
          <w:rPr>
            <w:noProof/>
            <w:webHidden/>
          </w:rPr>
          <w:instrText xml:space="preserve"> PAGEREF _Toc231385948 \h </w:instrText>
        </w:r>
        <w:r w:rsidR="005E395D">
          <w:rPr>
            <w:noProof/>
            <w:webHidden/>
          </w:rPr>
        </w:r>
        <w:r w:rsidR="005E395D">
          <w:rPr>
            <w:noProof/>
            <w:webHidden/>
          </w:rPr>
          <w:fldChar w:fldCharType="separate"/>
        </w:r>
        <w:r>
          <w:rPr>
            <w:noProof/>
            <w:webHidden/>
          </w:rPr>
          <w:t>151</w:t>
        </w:r>
        <w:r w:rsidR="005E395D">
          <w:rPr>
            <w:noProof/>
            <w:webHidden/>
          </w:rPr>
          <w:fldChar w:fldCharType="end"/>
        </w:r>
      </w:hyperlink>
    </w:p>
    <w:p w14:paraId="6BB7A427"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949" w:history="1">
        <w:r w:rsidRPr="00CC0790">
          <w:rPr>
            <w:rStyle w:val="Hipersaitas"/>
            <w:noProof/>
          </w:rPr>
          <w:t>7.</w:t>
        </w:r>
        <w:r>
          <w:rPr>
            <w:rFonts w:asciiTheme="minorHAnsi" w:eastAsiaTheme="minorEastAsia" w:hAnsiTheme="minorHAnsi" w:cstheme="minorBidi"/>
            <w:noProof/>
            <w:kern w:val="2"/>
            <w:lang w:eastAsia="lt-LT"/>
          </w:rPr>
          <w:tab/>
        </w:r>
        <w:r w:rsidRPr="00CC0790">
          <w:rPr>
            <w:rStyle w:val="Hipersaitas"/>
            <w:noProof/>
          </w:rPr>
          <w:t>ŽEMĖS DARBAI</w:t>
        </w:r>
        <w:r>
          <w:rPr>
            <w:noProof/>
            <w:webHidden/>
          </w:rPr>
          <w:tab/>
        </w:r>
        <w:r w:rsidR="005E395D">
          <w:rPr>
            <w:noProof/>
            <w:webHidden/>
          </w:rPr>
          <w:fldChar w:fldCharType="begin"/>
        </w:r>
        <w:r>
          <w:rPr>
            <w:noProof/>
            <w:webHidden/>
          </w:rPr>
          <w:instrText xml:space="preserve"> PAGEREF _Toc231385949 \h </w:instrText>
        </w:r>
        <w:r w:rsidR="005E395D">
          <w:rPr>
            <w:noProof/>
            <w:webHidden/>
          </w:rPr>
        </w:r>
        <w:r w:rsidR="005E395D">
          <w:rPr>
            <w:noProof/>
            <w:webHidden/>
          </w:rPr>
          <w:fldChar w:fldCharType="separate"/>
        </w:r>
        <w:r>
          <w:rPr>
            <w:noProof/>
            <w:webHidden/>
          </w:rPr>
          <w:t>152</w:t>
        </w:r>
        <w:r w:rsidR="005E395D">
          <w:rPr>
            <w:noProof/>
            <w:webHidden/>
          </w:rPr>
          <w:fldChar w:fldCharType="end"/>
        </w:r>
      </w:hyperlink>
    </w:p>
    <w:p w14:paraId="7F21671F"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50" w:history="1">
        <w:r w:rsidRPr="00CC0790">
          <w:rPr>
            <w:rStyle w:val="Hipersaitas"/>
            <w:noProof/>
          </w:rPr>
          <w:t>7.20.</w:t>
        </w:r>
        <w:r>
          <w:rPr>
            <w:rFonts w:asciiTheme="minorHAnsi" w:eastAsiaTheme="minorEastAsia" w:hAnsiTheme="minorHAnsi" w:cstheme="minorBidi"/>
            <w:noProof/>
            <w:kern w:val="2"/>
            <w:lang w:eastAsia="lt-LT"/>
          </w:rPr>
          <w:tab/>
        </w:r>
        <w:r w:rsidRPr="00CC0790">
          <w:rPr>
            <w:rStyle w:val="Hipersaitas"/>
            <w:noProof/>
          </w:rPr>
          <w:t>Bendrieji reikalavimai vykdant žemės darbus</w:t>
        </w:r>
        <w:r>
          <w:rPr>
            <w:noProof/>
            <w:webHidden/>
          </w:rPr>
          <w:tab/>
        </w:r>
        <w:r w:rsidR="005E395D">
          <w:rPr>
            <w:noProof/>
            <w:webHidden/>
          </w:rPr>
          <w:fldChar w:fldCharType="begin"/>
        </w:r>
        <w:r>
          <w:rPr>
            <w:noProof/>
            <w:webHidden/>
          </w:rPr>
          <w:instrText xml:space="preserve"> PAGEREF _Toc231385950 \h </w:instrText>
        </w:r>
        <w:r w:rsidR="005E395D">
          <w:rPr>
            <w:noProof/>
            <w:webHidden/>
          </w:rPr>
        </w:r>
        <w:r w:rsidR="005E395D">
          <w:rPr>
            <w:noProof/>
            <w:webHidden/>
          </w:rPr>
          <w:fldChar w:fldCharType="separate"/>
        </w:r>
        <w:r>
          <w:rPr>
            <w:noProof/>
            <w:webHidden/>
          </w:rPr>
          <w:t>152</w:t>
        </w:r>
        <w:r w:rsidR="005E395D">
          <w:rPr>
            <w:noProof/>
            <w:webHidden/>
          </w:rPr>
          <w:fldChar w:fldCharType="end"/>
        </w:r>
      </w:hyperlink>
    </w:p>
    <w:p w14:paraId="3F7E1350"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51" w:history="1">
        <w:r w:rsidRPr="00CC0790">
          <w:rPr>
            <w:rStyle w:val="Hipersaitas"/>
            <w:noProof/>
          </w:rPr>
          <w:t>7.21.</w:t>
        </w:r>
        <w:r>
          <w:rPr>
            <w:rFonts w:asciiTheme="minorHAnsi" w:eastAsiaTheme="minorEastAsia" w:hAnsiTheme="minorHAnsi" w:cstheme="minorBidi"/>
            <w:noProof/>
            <w:kern w:val="2"/>
            <w:lang w:eastAsia="lt-LT"/>
          </w:rPr>
          <w:tab/>
        </w:r>
        <w:r w:rsidRPr="00CC0790">
          <w:rPr>
            <w:rStyle w:val="Hipersaitas"/>
            <w:noProof/>
          </w:rPr>
          <w:t>Geodezinis trasos nužymėjimas</w:t>
        </w:r>
        <w:r>
          <w:rPr>
            <w:noProof/>
            <w:webHidden/>
          </w:rPr>
          <w:tab/>
        </w:r>
        <w:r w:rsidR="005E395D">
          <w:rPr>
            <w:noProof/>
            <w:webHidden/>
          </w:rPr>
          <w:fldChar w:fldCharType="begin"/>
        </w:r>
        <w:r>
          <w:rPr>
            <w:noProof/>
            <w:webHidden/>
          </w:rPr>
          <w:instrText xml:space="preserve"> PAGEREF _Toc231385951 \h </w:instrText>
        </w:r>
        <w:r w:rsidR="005E395D">
          <w:rPr>
            <w:noProof/>
            <w:webHidden/>
          </w:rPr>
        </w:r>
        <w:r w:rsidR="005E395D">
          <w:rPr>
            <w:noProof/>
            <w:webHidden/>
          </w:rPr>
          <w:fldChar w:fldCharType="separate"/>
        </w:r>
        <w:r>
          <w:rPr>
            <w:noProof/>
            <w:webHidden/>
          </w:rPr>
          <w:t>152</w:t>
        </w:r>
        <w:r w:rsidR="005E395D">
          <w:rPr>
            <w:noProof/>
            <w:webHidden/>
          </w:rPr>
          <w:fldChar w:fldCharType="end"/>
        </w:r>
      </w:hyperlink>
    </w:p>
    <w:p w14:paraId="62B7B210"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52" w:history="1">
        <w:r w:rsidRPr="00CC0790">
          <w:rPr>
            <w:rStyle w:val="Hipersaitas"/>
            <w:noProof/>
          </w:rPr>
          <w:t>7.22.</w:t>
        </w:r>
        <w:r>
          <w:rPr>
            <w:rFonts w:asciiTheme="minorHAnsi" w:eastAsiaTheme="minorEastAsia" w:hAnsiTheme="minorHAnsi" w:cstheme="minorBidi"/>
            <w:noProof/>
            <w:kern w:val="2"/>
            <w:lang w:eastAsia="lt-LT"/>
          </w:rPr>
          <w:tab/>
        </w:r>
        <w:r w:rsidRPr="00CC0790">
          <w:rPr>
            <w:rStyle w:val="Hipersaitas"/>
            <w:noProof/>
          </w:rPr>
          <w:t>Tranšėjų kasimas</w:t>
        </w:r>
        <w:r>
          <w:rPr>
            <w:noProof/>
            <w:webHidden/>
          </w:rPr>
          <w:tab/>
        </w:r>
        <w:r w:rsidR="005E395D">
          <w:rPr>
            <w:noProof/>
            <w:webHidden/>
          </w:rPr>
          <w:fldChar w:fldCharType="begin"/>
        </w:r>
        <w:r>
          <w:rPr>
            <w:noProof/>
            <w:webHidden/>
          </w:rPr>
          <w:instrText xml:space="preserve"> PAGEREF _Toc231385952 \h </w:instrText>
        </w:r>
        <w:r w:rsidR="005E395D">
          <w:rPr>
            <w:noProof/>
            <w:webHidden/>
          </w:rPr>
        </w:r>
        <w:r w:rsidR="005E395D">
          <w:rPr>
            <w:noProof/>
            <w:webHidden/>
          </w:rPr>
          <w:fldChar w:fldCharType="separate"/>
        </w:r>
        <w:r>
          <w:rPr>
            <w:noProof/>
            <w:webHidden/>
          </w:rPr>
          <w:t>152</w:t>
        </w:r>
        <w:r w:rsidR="005E395D">
          <w:rPr>
            <w:noProof/>
            <w:webHidden/>
          </w:rPr>
          <w:fldChar w:fldCharType="end"/>
        </w:r>
      </w:hyperlink>
    </w:p>
    <w:p w14:paraId="3C36ED06"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53" w:history="1">
        <w:r w:rsidRPr="00CC0790">
          <w:rPr>
            <w:rStyle w:val="Hipersaitas"/>
            <w:noProof/>
          </w:rPr>
          <w:t>7.23.</w:t>
        </w:r>
        <w:r>
          <w:rPr>
            <w:rFonts w:asciiTheme="minorHAnsi" w:eastAsiaTheme="minorEastAsia" w:hAnsiTheme="minorHAnsi" w:cstheme="minorBidi"/>
            <w:noProof/>
            <w:kern w:val="2"/>
            <w:lang w:eastAsia="lt-LT"/>
          </w:rPr>
          <w:tab/>
        </w:r>
        <w:r w:rsidRPr="00CC0790">
          <w:rPr>
            <w:rStyle w:val="Hipersaitas"/>
            <w:noProof/>
          </w:rPr>
          <w:t>Grunto kasimas žiemos metu</w:t>
        </w:r>
        <w:r>
          <w:rPr>
            <w:noProof/>
            <w:webHidden/>
          </w:rPr>
          <w:tab/>
        </w:r>
        <w:r w:rsidR="005E395D">
          <w:rPr>
            <w:noProof/>
            <w:webHidden/>
          </w:rPr>
          <w:fldChar w:fldCharType="begin"/>
        </w:r>
        <w:r>
          <w:rPr>
            <w:noProof/>
            <w:webHidden/>
          </w:rPr>
          <w:instrText xml:space="preserve"> PAGEREF _Toc231385953 \h </w:instrText>
        </w:r>
        <w:r w:rsidR="005E395D">
          <w:rPr>
            <w:noProof/>
            <w:webHidden/>
          </w:rPr>
        </w:r>
        <w:r w:rsidR="005E395D">
          <w:rPr>
            <w:noProof/>
            <w:webHidden/>
          </w:rPr>
          <w:fldChar w:fldCharType="separate"/>
        </w:r>
        <w:r>
          <w:rPr>
            <w:noProof/>
            <w:webHidden/>
          </w:rPr>
          <w:t>152</w:t>
        </w:r>
        <w:r w:rsidR="005E395D">
          <w:rPr>
            <w:noProof/>
            <w:webHidden/>
          </w:rPr>
          <w:fldChar w:fldCharType="end"/>
        </w:r>
      </w:hyperlink>
    </w:p>
    <w:p w14:paraId="222FD786"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54" w:history="1">
        <w:r w:rsidRPr="00CC0790">
          <w:rPr>
            <w:rStyle w:val="Hipersaitas"/>
            <w:noProof/>
          </w:rPr>
          <w:t>7.24.</w:t>
        </w:r>
        <w:r>
          <w:rPr>
            <w:rFonts w:asciiTheme="minorHAnsi" w:eastAsiaTheme="minorEastAsia" w:hAnsiTheme="minorHAnsi" w:cstheme="minorBidi"/>
            <w:noProof/>
            <w:kern w:val="2"/>
            <w:lang w:eastAsia="lt-LT"/>
          </w:rPr>
          <w:tab/>
        </w:r>
        <w:r w:rsidRPr="00CC0790">
          <w:rPr>
            <w:rStyle w:val="Hipersaitas"/>
            <w:noProof/>
          </w:rPr>
          <w:t>Pylimai ir bendro užpylimo zonos</w:t>
        </w:r>
        <w:r>
          <w:rPr>
            <w:noProof/>
            <w:webHidden/>
          </w:rPr>
          <w:tab/>
        </w:r>
        <w:r w:rsidR="005E395D">
          <w:rPr>
            <w:noProof/>
            <w:webHidden/>
          </w:rPr>
          <w:fldChar w:fldCharType="begin"/>
        </w:r>
        <w:r>
          <w:rPr>
            <w:noProof/>
            <w:webHidden/>
          </w:rPr>
          <w:instrText xml:space="preserve"> PAGEREF _Toc231385954 \h </w:instrText>
        </w:r>
        <w:r w:rsidR="005E395D">
          <w:rPr>
            <w:noProof/>
            <w:webHidden/>
          </w:rPr>
        </w:r>
        <w:r w:rsidR="005E395D">
          <w:rPr>
            <w:noProof/>
            <w:webHidden/>
          </w:rPr>
          <w:fldChar w:fldCharType="separate"/>
        </w:r>
        <w:r>
          <w:rPr>
            <w:noProof/>
            <w:webHidden/>
          </w:rPr>
          <w:t>153</w:t>
        </w:r>
        <w:r w:rsidR="005E395D">
          <w:rPr>
            <w:noProof/>
            <w:webHidden/>
          </w:rPr>
          <w:fldChar w:fldCharType="end"/>
        </w:r>
      </w:hyperlink>
    </w:p>
    <w:p w14:paraId="206BE914"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55" w:history="1">
        <w:r w:rsidRPr="00CC0790">
          <w:rPr>
            <w:rStyle w:val="Hipersaitas"/>
            <w:noProof/>
          </w:rPr>
          <w:t>7.25.</w:t>
        </w:r>
        <w:r>
          <w:rPr>
            <w:rFonts w:asciiTheme="minorHAnsi" w:eastAsiaTheme="minorEastAsia" w:hAnsiTheme="minorHAnsi" w:cstheme="minorBidi"/>
            <w:noProof/>
            <w:kern w:val="2"/>
            <w:lang w:eastAsia="lt-LT"/>
          </w:rPr>
          <w:tab/>
        </w:r>
        <w:r w:rsidRPr="00CC0790">
          <w:rPr>
            <w:rStyle w:val="Hipersaitas"/>
            <w:noProof/>
          </w:rPr>
          <w:t>Kasimas</w:t>
        </w:r>
        <w:r>
          <w:rPr>
            <w:noProof/>
            <w:webHidden/>
          </w:rPr>
          <w:tab/>
        </w:r>
        <w:r w:rsidR="005E395D">
          <w:rPr>
            <w:noProof/>
            <w:webHidden/>
          </w:rPr>
          <w:fldChar w:fldCharType="begin"/>
        </w:r>
        <w:r>
          <w:rPr>
            <w:noProof/>
            <w:webHidden/>
          </w:rPr>
          <w:instrText xml:space="preserve"> PAGEREF _Toc231385955 \h </w:instrText>
        </w:r>
        <w:r w:rsidR="005E395D">
          <w:rPr>
            <w:noProof/>
            <w:webHidden/>
          </w:rPr>
        </w:r>
        <w:r w:rsidR="005E395D">
          <w:rPr>
            <w:noProof/>
            <w:webHidden/>
          </w:rPr>
          <w:fldChar w:fldCharType="separate"/>
        </w:r>
        <w:r>
          <w:rPr>
            <w:noProof/>
            <w:webHidden/>
          </w:rPr>
          <w:t>153</w:t>
        </w:r>
        <w:r w:rsidR="005E395D">
          <w:rPr>
            <w:noProof/>
            <w:webHidden/>
          </w:rPr>
          <w:fldChar w:fldCharType="end"/>
        </w:r>
      </w:hyperlink>
    </w:p>
    <w:p w14:paraId="66D95CFC"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56" w:history="1">
        <w:r w:rsidRPr="00CC0790">
          <w:rPr>
            <w:rStyle w:val="Hipersaitas"/>
            <w:noProof/>
          </w:rPr>
          <w:t>7.26.</w:t>
        </w:r>
        <w:r>
          <w:rPr>
            <w:rFonts w:asciiTheme="minorHAnsi" w:eastAsiaTheme="minorEastAsia" w:hAnsiTheme="minorHAnsi" w:cstheme="minorBidi"/>
            <w:noProof/>
            <w:kern w:val="2"/>
            <w:lang w:eastAsia="lt-LT"/>
          </w:rPr>
          <w:tab/>
        </w:r>
        <w:r w:rsidRPr="00CC0790">
          <w:rPr>
            <w:rStyle w:val="Hipersaitas"/>
            <w:noProof/>
          </w:rPr>
          <w:t>Papildomas kasimas</w:t>
        </w:r>
        <w:r>
          <w:rPr>
            <w:noProof/>
            <w:webHidden/>
          </w:rPr>
          <w:tab/>
        </w:r>
        <w:r w:rsidR="005E395D">
          <w:rPr>
            <w:noProof/>
            <w:webHidden/>
          </w:rPr>
          <w:fldChar w:fldCharType="begin"/>
        </w:r>
        <w:r>
          <w:rPr>
            <w:noProof/>
            <w:webHidden/>
          </w:rPr>
          <w:instrText xml:space="preserve"> PAGEREF _Toc231385956 \h </w:instrText>
        </w:r>
        <w:r w:rsidR="005E395D">
          <w:rPr>
            <w:noProof/>
            <w:webHidden/>
          </w:rPr>
        </w:r>
        <w:r w:rsidR="005E395D">
          <w:rPr>
            <w:noProof/>
            <w:webHidden/>
          </w:rPr>
          <w:fldChar w:fldCharType="separate"/>
        </w:r>
        <w:r>
          <w:rPr>
            <w:noProof/>
            <w:webHidden/>
          </w:rPr>
          <w:t>153</w:t>
        </w:r>
        <w:r w:rsidR="005E395D">
          <w:rPr>
            <w:noProof/>
            <w:webHidden/>
          </w:rPr>
          <w:fldChar w:fldCharType="end"/>
        </w:r>
      </w:hyperlink>
    </w:p>
    <w:p w14:paraId="3BD11CA5"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957" w:history="1">
        <w:r w:rsidRPr="00CC0790">
          <w:rPr>
            <w:rStyle w:val="Hipersaitas"/>
            <w:noProof/>
          </w:rPr>
          <w:t>7.6.</w:t>
        </w:r>
        <w:r>
          <w:rPr>
            <w:rFonts w:asciiTheme="minorHAnsi" w:eastAsiaTheme="minorEastAsia" w:hAnsiTheme="minorHAnsi" w:cstheme="minorBidi"/>
            <w:noProof/>
            <w:kern w:val="2"/>
            <w:lang w:eastAsia="lt-LT"/>
          </w:rPr>
          <w:tab/>
        </w:r>
        <w:r w:rsidRPr="00CC0790">
          <w:rPr>
            <w:rStyle w:val="Hipersaitas"/>
            <w:noProof/>
          </w:rPr>
          <w:t>Kasimo vietų apsauga nuo vandens</w:t>
        </w:r>
        <w:r>
          <w:rPr>
            <w:noProof/>
            <w:webHidden/>
          </w:rPr>
          <w:tab/>
        </w:r>
        <w:r w:rsidR="005E395D">
          <w:rPr>
            <w:noProof/>
            <w:webHidden/>
          </w:rPr>
          <w:fldChar w:fldCharType="begin"/>
        </w:r>
        <w:r>
          <w:rPr>
            <w:noProof/>
            <w:webHidden/>
          </w:rPr>
          <w:instrText xml:space="preserve"> PAGEREF _Toc231385957 \h </w:instrText>
        </w:r>
        <w:r w:rsidR="005E395D">
          <w:rPr>
            <w:noProof/>
            <w:webHidden/>
          </w:rPr>
        </w:r>
        <w:r w:rsidR="005E395D">
          <w:rPr>
            <w:noProof/>
            <w:webHidden/>
          </w:rPr>
          <w:fldChar w:fldCharType="separate"/>
        </w:r>
        <w:r>
          <w:rPr>
            <w:noProof/>
            <w:webHidden/>
          </w:rPr>
          <w:t>153</w:t>
        </w:r>
        <w:r w:rsidR="005E395D">
          <w:rPr>
            <w:noProof/>
            <w:webHidden/>
          </w:rPr>
          <w:fldChar w:fldCharType="end"/>
        </w:r>
      </w:hyperlink>
    </w:p>
    <w:p w14:paraId="6044AB66"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958" w:history="1">
        <w:r w:rsidRPr="00CC0790">
          <w:rPr>
            <w:rStyle w:val="Hipersaitas"/>
            <w:noProof/>
          </w:rPr>
          <w:t>7.7.</w:t>
        </w:r>
        <w:r>
          <w:rPr>
            <w:rFonts w:asciiTheme="minorHAnsi" w:eastAsiaTheme="minorEastAsia" w:hAnsiTheme="minorHAnsi" w:cstheme="minorBidi"/>
            <w:noProof/>
            <w:kern w:val="2"/>
            <w:lang w:eastAsia="lt-LT"/>
          </w:rPr>
          <w:tab/>
        </w:r>
        <w:r w:rsidRPr="00CC0790">
          <w:rPr>
            <w:rStyle w:val="Hipersaitas"/>
            <w:noProof/>
          </w:rPr>
          <w:t>Užpylimas ir iškasto grunto perteklius</w:t>
        </w:r>
        <w:r>
          <w:rPr>
            <w:noProof/>
            <w:webHidden/>
          </w:rPr>
          <w:tab/>
        </w:r>
        <w:r w:rsidR="005E395D">
          <w:rPr>
            <w:noProof/>
            <w:webHidden/>
          </w:rPr>
          <w:fldChar w:fldCharType="begin"/>
        </w:r>
        <w:r>
          <w:rPr>
            <w:noProof/>
            <w:webHidden/>
          </w:rPr>
          <w:instrText xml:space="preserve"> PAGEREF _Toc231385958 \h </w:instrText>
        </w:r>
        <w:r w:rsidR="005E395D">
          <w:rPr>
            <w:noProof/>
            <w:webHidden/>
          </w:rPr>
        </w:r>
        <w:r w:rsidR="005E395D">
          <w:rPr>
            <w:noProof/>
            <w:webHidden/>
          </w:rPr>
          <w:fldChar w:fldCharType="separate"/>
        </w:r>
        <w:r>
          <w:rPr>
            <w:noProof/>
            <w:webHidden/>
          </w:rPr>
          <w:t>154</w:t>
        </w:r>
        <w:r w:rsidR="005E395D">
          <w:rPr>
            <w:noProof/>
            <w:webHidden/>
          </w:rPr>
          <w:fldChar w:fldCharType="end"/>
        </w:r>
      </w:hyperlink>
    </w:p>
    <w:p w14:paraId="45705081"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959" w:history="1">
        <w:r w:rsidRPr="00CC0790">
          <w:rPr>
            <w:rStyle w:val="Hipersaitas"/>
            <w:noProof/>
          </w:rPr>
          <w:t>7.8.</w:t>
        </w:r>
        <w:r>
          <w:rPr>
            <w:rFonts w:asciiTheme="minorHAnsi" w:eastAsiaTheme="minorEastAsia" w:hAnsiTheme="minorHAnsi" w:cstheme="minorBidi"/>
            <w:noProof/>
            <w:kern w:val="2"/>
            <w:lang w:eastAsia="lt-LT"/>
          </w:rPr>
          <w:tab/>
        </w:r>
        <w:r w:rsidRPr="00CC0790">
          <w:rPr>
            <w:rStyle w:val="Hipersaitas"/>
            <w:noProof/>
          </w:rPr>
          <w:t>Užpylimo medžiagos ir užpylimo išbandymas</w:t>
        </w:r>
        <w:r>
          <w:rPr>
            <w:noProof/>
            <w:webHidden/>
          </w:rPr>
          <w:tab/>
        </w:r>
        <w:r w:rsidR="005E395D">
          <w:rPr>
            <w:noProof/>
            <w:webHidden/>
          </w:rPr>
          <w:fldChar w:fldCharType="begin"/>
        </w:r>
        <w:r>
          <w:rPr>
            <w:noProof/>
            <w:webHidden/>
          </w:rPr>
          <w:instrText xml:space="preserve"> PAGEREF _Toc231385959 \h </w:instrText>
        </w:r>
        <w:r w:rsidR="005E395D">
          <w:rPr>
            <w:noProof/>
            <w:webHidden/>
          </w:rPr>
        </w:r>
        <w:r w:rsidR="005E395D">
          <w:rPr>
            <w:noProof/>
            <w:webHidden/>
          </w:rPr>
          <w:fldChar w:fldCharType="separate"/>
        </w:r>
        <w:r>
          <w:rPr>
            <w:noProof/>
            <w:webHidden/>
          </w:rPr>
          <w:t>154</w:t>
        </w:r>
        <w:r w:rsidR="005E395D">
          <w:rPr>
            <w:noProof/>
            <w:webHidden/>
          </w:rPr>
          <w:fldChar w:fldCharType="end"/>
        </w:r>
      </w:hyperlink>
    </w:p>
    <w:p w14:paraId="00CD46A6"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960" w:history="1">
        <w:r w:rsidRPr="00CC0790">
          <w:rPr>
            <w:rStyle w:val="Hipersaitas"/>
            <w:noProof/>
          </w:rPr>
          <w:t>7.9.</w:t>
        </w:r>
        <w:r>
          <w:rPr>
            <w:rFonts w:asciiTheme="minorHAnsi" w:eastAsiaTheme="minorEastAsia" w:hAnsiTheme="minorHAnsi" w:cstheme="minorBidi"/>
            <w:noProof/>
            <w:kern w:val="2"/>
            <w:lang w:eastAsia="lt-LT"/>
          </w:rPr>
          <w:tab/>
        </w:r>
        <w:r w:rsidRPr="00CC0790">
          <w:rPr>
            <w:rStyle w:val="Hipersaitas"/>
            <w:noProof/>
          </w:rPr>
          <w:t>Kasimas, užpylimas ir sutankinimas statiniams</w:t>
        </w:r>
        <w:r>
          <w:rPr>
            <w:noProof/>
            <w:webHidden/>
          </w:rPr>
          <w:tab/>
        </w:r>
        <w:r w:rsidR="005E395D">
          <w:rPr>
            <w:noProof/>
            <w:webHidden/>
          </w:rPr>
          <w:fldChar w:fldCharType="begin"/>
        </w:r>
        <w:r>
          <w:rPr>
            <w:noProof/>
            <w:webHidden/>
          </w:rPr>
          <w:instrText xml:space="preserve"> PAGEREF _Toc231385960 \h </w:instrText>
        </w:r>
        <w:r w:rsidR="005E395D">
          <w:rPr>
            <w:noProof/>
            <w:webHidden/>
          </w:rPr>
        </w:r>
        <w:r w:rsidR="005E395D">
          <w:rPr>
            <w:noProof/>
            <w:webHidden/>
          </w:rPr>
          <w:fldChar w:fldCharType="separate"/>
        </w:r>
        <w:r>
          <w:rPr>
            <w:noProof/>
            <w:webHidden/>
          </w:rPr>
          <w:t>154</w:t>
        </w:r>
        <w:r w:rsidR="005E395D">
          <w:rPr>
            <w:noProof/>
            <w:webHidden/>
          </w:rPr>
          <w:fldChar w:fldCharType="end"/>
        </w:r>
      </w:hyperlink>
    </w:p>
    <w:p w14:paraId="5E1C035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61" w:history="1">
        <w:r w:rsidRPr="00CC0790">
          <w:rPr>
            <w:rStyle w:val="Hipersaitas"/>
            <w:noProof/>
          </w:rPr>
          <w:t>7.9.1.</w:t>
        </w:r>
        <w:r>
          <w:rPr>
            <w:rFonts w:asciiTheme="minorHAnsi" w:eastAsiaTheme="minorEastAsia" w:hAnsiTheme="minorHAnsi" w:cstheme="minorBidi"/>
            <w:noProof/>
            <w:kern w:val="2"/>
            <w:lang w:eastAsia="lt-LT"/>
          </w:rPr>
          <w:tab/>
        </w:r>
        <w:r w:rsidRPr="00CC0790">
          <w:rPr>
            <w:rStyle w:val="Hipersaitas"/>
            <w:noProof/>
          </w:rPr>
          <w:t>Pastatai ir statiniai</w:t>
        </w:r>
        <w:r>
          <w:rPr>
            <w:noProof/>
            <w:webHidden/>
          </w:rPr>
          <w:tab/>
        </w:r>
        <w:r w:rsidR="005E395D">
          <w:rPr>
            <w:noProof/>
            <w:webHidden/>
          </w:rPr>
          <w:fldChar w:fldCharType="begin"/>
        </w:r>
        <w:r>
          <w:rPr>
            <w:noProof/>
            <w:webHidden/>
          </w:rPr>
          <w:instrText xml:space="preserve"> PAGEREF _Toc231385961 \h </w:instrText>
        </w:r>
        <w:r w:rsidR="005E395D">
          <w:rPr>
            <w:noProof/>
            <w:webHidden/>
          </w:rPr>
        </w:r>
        <w:r w:rsidR="005E395D">
          <w:rPr>
            <w:noProof/>
            <w:webHidden/>
          </w:rPr>
          <w:fldChar w:fldCharType="separate"/>
        </w:r>
        <w:r>
          <w:rPr>
            <w:noProof/>
            <w:webHidden/>
          </w:rPr>
          <w:t>154</w:t>
        </w:r>
        <w:r w:rsidR="005E395D">
          <w:rPr>
            <w:noProof/>
            <w:webHidden/>
          </w:rPr>
          <w:fldChar w:fldCharType="end"/>
        </w:r>
      </w:hyperlink>
    </w:p>
    <w:p w14:paraId="73B9849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62" w:history="1">
        <w:r w:rsidRPr="00CC0790">
          <w:rPr>
            <w:rStyle w:val="Hipersaitas"/>
            <w:noProof/>
          </w:rPr>
          <w:t>7.9.2.</w:t>
        </w:r>
        <w:r>
          <w:rPr>
            <w:rFonts w:asciiTheme="minorHAnsi" w:eastAsiaTheme="minorEastAsia" w:hAnsiTheme="minorHAnsi" w:cstheme="minorBidi"/>
            <w:noProof/>
            <w:kern w:val="2"/>
            <w:lang w:eastAsia="lt-LT"/>
          </w:rPr>
          <w:tab/>
        </w:r>
        <w:r w:rsidRPr="00CC0790">
          <w:rPr>
            <w:rStyle w:val="Hipersaitas"/>
            <w:noProof/>
          </w:rPr>
          <w:t>Žemės sankasų kasimas ir užpylimas</w:t>
        </w:r>
        <w:r>
          <w:rPr>
            <w:noProof/>
            <w:webHidden/>
          </w:rPr>
          <w:tab/>
        </w:r>
        <w:r w:rsidR="005E395D">
          <w:rPr>
            <w:noProof/>
            <w:webHidden/>
          </w:rPr>
          <w:fldChar w:fldCharType="begin"/>
        </w:r>
        <w:r>
          <w:rPr>
            <w:noProof/>
            <w:webHidden/>
          </w:rPr>
          <w:instrText xml:space="preserve"> PAGEREF _Toc231385962 \h </w:instrText>
        </w:r>
        <w:r w:rsidR="005E395D">
          <w:rPr>
            <w:noProof/>
            <w:webHidden/>
          </w:rPr>
        </w:r>
        <w:r w:rsidR="005E395D">
          <w:rPr>
            <w:noProof/>
            <w:webHidden/>
          </w:rPr>
          <w:fldChar w:fldCharType="separate"/>
        </w:r>
        <w:r>
          <w:rPr>
            <w:noProof/>
            <w:webHidden/>
          </w:rPr>
          <w:t>155</w:t>
        </w:r>
        <w:r w:rsidR="005E395D">
          <w:rPr>
            <w:noProof/>
            <w:webHidden/>
          </w:rPr>
          <w:fldChar w:fldCharType="end"/>
        </w:r>
      </w:hyperlink>
    </w:p>
    <w:p w14:paraId="2F215613"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63" w:history="1">
        <w:r w:rsidRPr="00CC0790">
          <w:rPr>
            <w:rStyle w:val="Hipersaitas"/>
            <w:noProof/>
          </w:rPr>
          <w:t>7.10.</w:t>
        </w:r>
        <w:r>
          <w:rPr>
            <w:rFonts w:asciiTheme="minorHAnsi" w:eastAsiaTheme="minorEastAsia" w:hAnsiTheme="minorHAnsi" w:cstheme="minorBidi"/>
            <w:noProof/>
            <w:kern w:val="2"/>
            <w:lang w:eastAsia="lt-LT"/>
          </w:rPr>
          <w:tab/>
        </w:r>
        <w:r w:rsidRPr="00CC0790">
          <w:rPr>
            <w:rStyle w:val="Hipersaitas"/>
            <w:noProof/>
          </w:rPr>
          <w:t>Kasimas, užpylimas ir sutankinimas vamzdyno teritorijoje</w:t>
        </w:r>
        <w:r>
          <w:rPr>
            <w:noProof/>
            <w:webHidden/>
          </w:rPr>
          <w:tab/>
        </w:r>
        <w:r w:rsidR="005E395D">
          <w:rPr>
            <w:noProof/>
            <w:webHidden/>
          </w:rPr>
          <w:fldChar w:fldCharType="begin"/>
        </w:r>
        <w:r>
          <w:rPr>
            <w:noProof/>
            <w:webHidden/>
          </w:rPr>
          <w:instrText xml:space="preserve"> PAGEREF _Toc231385963 \h </w:instrText>
        </w:r>
        <w:r w:rsidR="005E395D">
          <w:rPr>
            <w:noProof/>
            <w:webHidden/>
          </w:rPr>
        </w:r>
        <w:r w:rsidR="005E395D">
          <w:rPr>
            <w:noProof/>
            <w:webHidden/>
          </w:rPr>
          <w:fldChar w:fldCharType="separate"/>
        </w:r>
        <w:r>
          <w:rPr>
            <w:noProof/>
            <w:webHidden/>
          </w:rPr>
          <w:t>155</w:t>
        </w:r>
        <w:r w:rsidR="005E395D">
          <w:rPr>
            <w:noProof/>
            <w:webHidden/>
          </w:rPr>
          <w:fldChar w:fldCharType="end"/>
        </w:r>
      </w:hyperlink>
    </w:p>
    <w:p w14:paraId="2CEFE50E"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64" w:history="1">
        <w:r w:rsidRPr="00CC0790">
          <w:rPr>
            <w:rStyle w:val="Hipersaitas"/>
            <w:noProof/>
          </w:rPr>
          <w:t>7.10.1.</w:t>
        </w:r>
        <w:r>
          <w:rPr>
            <w:rFonts w:asciiTheme="minorHAnsi" w:eastAsiaTheme="minorEastAsia" w:hAnsiTheme="minorHAnsi" w:cstheme="minorBidi"/>
            <w:noProof/>
            <w:kern w:val="2"/>
            <w:lang w:eastAsia="lt-LT"/>
          </w:rPr>
          <w:tab/>
        </w:r>
        <w:r w:rsidRPr="00CC0790">
          <w:rPr>
            <w:rStyle w:val="Hipersaitas"/>
            <w:noProof/>
          </w:rPr>
          <w:t>Tranšėjų kasimas</w:t>
        </w:r>
        <w:r>
          <w:rPr>
            <w:noProof/>
            <w:webHidden/>
          </w:rPr>
          <w:tab/>
        </w:r>
        <w:r w:rsidR="005E395D">
          <w:rPr>
            <w:noProof/>
            <w:webHidden/>
          </w:rPr>
          <w:fldChar w:fldCharType="begin"/>
        </w:r>
        <w:r>
          <w:rPr>
            <w:noProof/>
            <w:webHidden/>
          </w:rPr>
          <w:instrText xml:space="preserve"> PAGEREF _Toc231385964 \h </w:instrText>
        </w:r>
        <w:r w:rsidR="005E395D">
          <w:rPr>
            <w:noProof/>
            <w:webHidden/>
          </w:rPr>
        </w:r>
        <w:r w:rsidR="005E395D">
          <w:rPr>
            <w:noProof/>
            <w:webHidden/>
          </w:rPr>
          <w:fldChar w:fldCharType="separate"/>
        </w:r>
        <w:r>
          <w:rPr>
            <w:noProof/>
            <w:webHidden/>
          </w:rPr>
          <w:t>155</w:t>
        </w:r>
        <w:r w:rsidR="005E395D">
          <w:rPr>
            <w:noProof/>
            <w:webHidden/>
          </w:rPr>
          <w:fldChar w:fldCharType="end"/>
        </w:r>
      </w:hyperlink>
    </w:p>
    <w:p w14:paraId="0A330EE0"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65" w:history="1">
        <w:r w:rsidRPr="00CC0790">
          <w:rPr>
            <w:rStyle w:val="Hipersaitas"/>
            <w:noProof/>
          </w:rPr>
          <w:t>7.10.2.</w:t>
        </w:r>
        <w:r>
          <w:rPr>
            <w:rFonts w:asciiTheme="minorHAnsi" w:eastAsiaTheme="minorEastAsia" w:hAnsiTheme="minorHAnsi" w:cstheme="minorBidi"/>
            <w:noProof/>
            <w:kern w:val="2"/>
            <w:lang w:eastAsia="lt-LT"/>
          </w:rPr>
          <w:tab/>
        </w:r>
        <w:r w:rsidRPr="00CC0790">
          <w:rPr>
            <w:rStyle w:val="Hipersaitas"/>
            <w:noProof/>
          </w:rPr>
          <w:t>Tranšėjų užpylimas</w:t>
        </w:r>
        <w:r>
          <w:rPr>
            <w:noProof/>
            <w:webHidden/>
          </w:rPr>
          <w:tab/>
        </w:r>
        <w:r w:rsidR="005E395D">
          <w:rPr>
            <w:noProof/>
            <w:webHidden/>
          </w:rPr>
          <w:fldChar w:fldCharType="begin"/>
        </w:r>
        <w:r>
          <w:rPr>
            <w:noProof/>
            <w:webHidden/>
          </w:rPr>
          <w:instrText xml:space="preserve"> PAGEREF _Toc231385965 \h </w:instrText>
        </w:r>
        <w:r w:rsidR="005E395D">
          <w:rPr>
            <w:noProof/>
            <w:webHidden/>
          </w:rPr>
        </w:r>
        <w:r w:rsidR="005E395D">
          <w:rPr>
            <w:noProof/>
            <w:webHidden/>
          </w:rPr>
          <w:fldChar w:fldCharType="separate"/>
        </w:r>
        <w:r>
          <w:rPr>
            <w:noProof/>
            <w:webHidden/>
          </w:rPr>
          <w:t>156</w:t>
        </w:r>
        <w:r w:rsidR="005E395D">
          <w:rPr>
            <w:noProof/>
            <w:webHidden/>
          </w:rPr>
          <w:fldChar w:fldCharType="end"/>
        </w:r>
      </w:hyperlink>
    </w:p>
    <w:p w14:paraId="63CE511C"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66" w:history="1">
        <w:r w:rsidRPr="00CC0790">
          <w:rPr>
            <w:rStyle w:val="Hipersaitas"/>
            <w:noProof/>
          </w:rPr>
          <w:t>7.10.3.</w:t>
        </w:r>
        <w:r>
          <w:rPr>
            <w:rFonts w:asciiTheme="minorHAnsi" w:eastAsiaTheme="minorEastAsia" w:hAnsiTheme="minorHAnsi" w:cstheme="minorBidi"/>
            <w:noProof/>
            <w:kern w:val="2"/>
            <w:lang w:eastAsia="lt-LT"/>
          </w:rPr>
          <w:tab/>
        </w:r>
        <w:r w:rsidRPr="00CC0790">
          <w:rPr>
            <w:rStyle w:val="Hipersaitas"/>
            <w:noProof/>
          </w:rPr>
          <w:t>Užpylimo medžiaga</w:t>
        </w:r>
        <w:r>
          <w:rPr>
            <w:noProof/>
            <w:webHidden/>
          </w:rPr>
          <w:tab/>
        </w:r>
        <w:r w:rsidR="005E395D">
          <w:rPr>
            <w:noProof/>
            <w:webHidden/>
          </w:rPr>
          <w:fldChar w:fldCharType="begin"/>
        </w:r>
        <w:r>
          <w:rPr>
            <w:noProof/>
            <w:webHidden/>
          </w:rPr>
          <w:instrText xml:space="preserve"> PAGEREF _Toc231385966 \h </w:instrText>
        </w:r>
        <w:r w:rsidR="005E395D">
          <w:rPr>
            <w:noProof/>
            <w:webHidden/>
          </w:rPr>
        </w:r>
        <w:r w:rsidR="005E395D">
          <w:rPr>
            <w:noProof/>
            <w:webHidden/>
          </w:rPr>
          <w:fldChar w:fldCharType="separate"/>
        </w:r>
        <w:r>
          <w:rPr>
            <w:noProof/>
            <w:webHidden/>
          </w:rPr>
          <w:t>156</w:t>
        </w:r>
        <w:r w:rsidR="005E395D">
          <w:rPr>
            <w:noProof/>
            <w:webHidden/>
          </w:rPr>
          <w:fldChar w:fldCharType="end"/>
        </w:r>
      </w:hyperlink>
    </w:p>
    <w:p w14:paraId="7D0A7FAD"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67" w:history="1">
        <w:r w:rsidRPr="00CC0790">
          <w:rPr>
            <w:rStyle w:val="Hipersaitas"/>
            <w:noProof/>
          </w:rPr>
          <w:t>7.10.4.</w:t>
        </w:r>
        <w:r>
          <w:rPr>
            <w:rFonts w:asciiTheme="minorHAnsi" w:eastAsiaTheme="minorEastAsia" w:hAnsiTheme="minorHAnsi" w:cstheme="minorBidi"/>
            <w:noProof/>
            <w:kern w:val="2"/>
            <w:lang w:eastAsia="lt-LT"/>
          </w:rPr>
          <w:tab/>
        </w:r>
        <w:r w:rsidRPr="00CC0790">
          <w:rPr>
            <w:rStyle w:val="Hipersaitas"/>
            <w:noProof/>
          </w:rPr>
          <w:t>Vamzdžių pagrindas</w:t>
        </w:r>
        <w:r>
          <w:rPr>
            <w:noProof/>
            <w:webHidden/>
          </w:rPr>
          <w:tab/>
        </w:r>
        <w:r w:rsidR="005E395D">
          <w:rPr>
            <w:noProof/>
            <w:webHidden/>
          </w:rPr>
          <w:fldChar w:fldCharType="begin"/>
        </w:r>
        <w:r>
          <w:rPr>
            <w:noProof/>
            <w:webHidden/>
          </w:rPr>
          <w:instrText xml:space="preserve"> PAGEREF _Toc231385967 \h </w:instrText>
        </w:r>
        <w:r w:rsidR="005E395D">
          <w:rPr>
            <w:noProof/>
            <w:webHidden/>
          </w:rPr>
        </w:r>
        <w:r w:rsidR="005E395D">
          <w:rPr>
            <w:noProof/>
            <w:webHidden/>
          </w:rPr>
          <w:fldChar w:fldCharType="separate"/>
        </w:r>
        <w:r>
          <w:rPr>
            <w:noProof/>
            <w:webHidden/>
          </w:rPr>
          <w:t>156</w:t>
        </w:r>
        <w:r w:rsidR="005E395D">
          <w:rPr>
            <w:noProof/>
            <w:webHidden/>
          </w:rPr>
          <w:fldChar w:fldCharType="end"/>
        </w:r>
      </w:hyperlink>
    </w:p>
    <w:p w14:paraId="16D10E4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68" w:history="1">
        <w:r w:rsidRPr="00CC0790">
          <w:rPr>
            <w:rStyle w:val="Hipersaitas"/>
            <w:noProof/>
          </w:rPr>
          <w:t>7.10.5.</w:t>
        </w:r>
        <w:r>
          <w:rPr>
            <w:rFonts w:asciiTheme="minorHAnsi" w:eastAsiaTheme="minorEastAsia" w:hAnsiTheme="minorHAnsi" w:cstheme="minorBidi"/>
            <w:noProof/>
            <w:kern w:val="2"/>
            <w:lang w:eastAsia="lt-LT"/>
          </w:rPr>
          <w:tab/>
        </w:r>
        <w:r w:rsidRPr="00CC0790">
          <w:rPr>
            <w:rStyle w:val="Hipersaitas"/>
            <w:noProof/>
          </w:rPr>
          <w:t>Tankinimas</w:t>
        </w:r>
        <w:r>
          <w:rPr>
            <w:noProof/>
            <w:webHidden/>
          </w:rPr>
          <w:tab/>
        </w:r>
        <w:r w:rsidR="005E395D">
          <w:rPr>
            <w:noProof/>
            <w:webHidden/>
          </w:rPr>
          <w:fldChar w:fldCharType="begin"/>
        </w:r>
        <w:r>
          <w:rPr>
            <w:noProof/>
            <w:webHidden/>
          </w:rPr>
          <w:instrText xml:space="preserve"> PAGEREF _Toc231385968 \h </w:instrText>
        </w:r>
        <w:r w:rsidR="005E395D">
          <w:rPr>
            <w:noProof/>
            <w:webHidden/>
          </w:rPr>
        </w:r>
        <w:r w:rsidR="005E395D">
          <w:rPr>
            <w:noProof/>
            <w:webHidden/>
          </w:rPr>
          <w:fldChar w:fldCharType="separate"/>
        </w:r>
        <w:r>
          <w:rPr>
            <w:noProof/>
            <w:webHidden/>
          </w:rPr>
          <w:t>157</w:t>
        </w:r>
        <w:r w:rsidR="005E395D">
          <w:rPr>
            <w:noProof/>
            <w:webHidden/>
          </w:rPr>
          <w:fldChar w:fldCharType="end"/>
        </w:r>
      </w:hyperlink>
    </w:p>
    <w:p w14:paraId="6D1C9792"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69" w:history="1">
        <w:r w:rsidRPr="00CC0790">
          <w:rPr>
            <w:rStyle w:val="Hipersaitas"/>
            <w:noProof/>
          </w:rPr>
          <w:t>7.11.</w:t>
        </w:r>
        <w:r>
          <w:rPr>
            <w:rFonts w:asciiTheme="minorHAnsi" w:eastAsiaTheme="minorEastAsia" w:hAnsiTheme="minorHAnsi" w:cstheme="minorBidi"/>
            <w:noProof/>
            <w:kern w:val="2"/>
            <w:lang w:eastAsia="lt-LT"/>
          </w:rPr>
          <w:tab/>
        </w:r>
        <w:r w:rsidRPr="00CC0790">
          <w:rPr>
            <w:rStyle w:val="Hipersaitas"/>
            <w:noProof/>
          </w:rPr>
          <w:t>Vandens pašalinimas</w:t>
        </w:r>
        <w:r>
          <w:rPr>
            <w:noProof/>
            <w:webHidden/>
          </w:rPr>
          <w:tab/>
        </w:r>
        <w:r w:rsidR="005E395D">
          <w:rPr>
            <w:noProof/>
            <w:webHidden/>
          </w:rPr>
          <w:fldChar w:fldCharType="begin"/>
        </w:r>
        <w:r>
          <w:rPr>
            <w:noProof/>
            <w:webHidden/>
          </w:rPr>
          <w:instrText xml:space="preserve"> PAGEREF _Toc231385969 \h </w:instrText>
        </w:r>
        <w:r w:rsidR="005E395D">
          <w:rPr>
            <w:noProof/>
            <w:webHidden/>
          </w:rPr>
        </w:r>
        <w:r w:rsidR="005E395D">
          <w:rPr>
            <w:noProof/>
            <w:webHidden/>
          </w:rPr>
          <w:fldChar w:fldCharType="separate"/>
        </w:r>
        <w:r>
          <w:rPr>
            <w:noProof/>
            <w:webHidden/>
          </w:rPr>
          <w:t>157</w:t>
        </w:r>
        <w:r w:rsidR="005E395D">
          <w:rPr>
            <w:noProof/>
            <w:webHidden/>
          </w:rPr>
          <w:fldChar w:fldCharType="end"/>
        </w:r>
      </w:hyperlink>
    </w:p>
    <w:p w14:paraId="7CEFB29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70" w:history="1">
        <w:r w:rsidRPr="00CC0790">
          <w:rPr>
            <w:rStyle w:val="Hipersaitas"/>
            <w:noProof/>
          </w:rPr>
          <w:t>7.11.1.</w:t>
        </w:r>
        <w:r>
          <w:rPr>
            <w:rFonts w:asciiTheme="minorHAnsi" w:eastAsiaTheme="minorEastAsia" w:hAnsiTheme="minorHAnsi" w:cstheme="minorBidi"/>
            <w:noProof/>
            <w:kern w:val="2"/>
            <w:lang w:eastAsia="lt-LT"/>
          </w:rPr>
          <w:tab/>
        </w:r>
        <w:r w:rsidRPr="00CC0790">
          <w:rPr>
            <w:rStyle w:val="Hipersaitas"/>
            <w:noProof/>
          </w:rPr>
          <w:t>Darbo apimtis</w:t>
        </w:r>
        <w:r>
          <w:rPr>
            <w:noProof/>
            <w:webHidden/>
          </w:rPr>
          <w:tab/>
        </w:r>
        <w:r w:rsidR="005E395D">
          <w:rPr>
            <w:noProof/>
            <w:webHidden/>
          </w:rPr>
          <w:fldChar w:fldCharType="begin"/>
        </w:r>
        <w:r>
          <w:rPr>
            <w:noProof/>
            <w:webHidden/>
          </w:rPr>
          <w:instrText xml:space="preserve"> PAGEREF _Toc231385970 \h </w:instrText>
        </w:r>
        <w:r w:rsidR="005E395D">
          <w:rPr>
            <w:noProof/>
            <w:webHidden/>
          </w:rPr>
        </w:r>
        <w:r w:rsidR="005E395D">
          <w:rPr>
            <w:noProof/>
            <w:webHidden/>
          </w:rPr>
          <w:fldChar w:fldCharType="separate"/>
        </w:r>
        <w:r>
          <w:rPr>
            <w:noProof/>
            <w:webHidden/>
          </w:rPr>
          <w:t>157</w:t>
        </w:r>
        <w:r w:rsidR="005E395D">
          <w:rPr>
            <w:noProof/>
            <w:webHidden/>
          </w:rPr>
          <w:fldChar w:fldCharType="end"/>
        </w:r>
      </w:hyperlink>
    </w:p>
    <w:p w14:paraId="12A29908"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71" w:history="1">
        <w:r w:rsidRPr="00CC0790">
          <w:rPr>
            <w:rStyle w:val="Hipersaitas"/>
            <w:noProof/>
          </w:rPr>
          <w:t>7.11.2.</w:t>
        </w:r>
        <w:r>
          <w:rPr>
            <w:rFonts w:asciiTheme="minorHAnsi" w:eastAsiaTheme="minorEastAsia" w:hAnsiTheme="minorHAnsi" w:cstheme="minorBidi"/>
            <w:noProof/>
            <w:kern w:val="2"/>
            <w:lang w:eastAsia="lt-LT"/>
          </w:rPr>
          <w:tab/>
        </w:r>
        <w:r w:rsidRPr="00CC0790">
          <w:rPr>
            <w:rStyle w:val="Hipersaitas"/>
            <w:noProof/>
          </w:rPr>
          <w:t>Bendroji informacija</w:t>
        </w:r>
        <w:r>
          <w:rPr>
            <w:noProof/>
            <w:webHidden/>
          </w:rPr>
          <w:tab/>
        </w:r>
        <w:r w:rsidR="005E395D">
          <w:rPr>
            <w:noProof/>
            <w:webHidden/>
          </w:rPr>
          <w:fldChar w:fldCharType="begin"/>
        </w:r>
        <w:r>
          <w:rPr>
            <w:noProof/>
            <w:webHidden/>
          </w:rPr>
          <w:instrText xml:space="preserve"> PAGEREF _Toc231385971 \h </w:instrText>
        </w:r>
        <w:r w:rsidR="005E395D">
          <w:rPr>
            <w:noProof/>
            <w:webHidden/>
          </w:rPr>
        </w:r>
        <w:r w:rsidR="005E395D">
          <w:rPr>
            <w:noProof/>
            <w:webHidden/>
          </w:rPr>
          <w:fldChar w:fldCharType="separate"/>
        </w:r>
        <w:r>
          <w:rPr>
            <w:noProof/>
            <w:webHidden/>
          </w:rPr>
          <w:t>157</w:t>
        </w:r>
        <w:r w:rsidR="005E395D">
          <w:rPr>
            <w:noProof/>
            <w:webHidden/>
          </w:rPr>
          <w:fldChar w:fldCharType="end"/>
        </w:r>
      </w:hyperlink>
    </w:p>
    <w:p w14:paraId="02D5837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72" w:history="1">
        <w:r w:rsidRPr="00CC0790">
          <w:rPr>
            <w:rStyle w:val="Hipersaitas"/>
            <w:noProof/>
          </w:rPr>
          <w:t>7.11.3.</w:t>
        </w:r>
        <w:r>
          <w:rPr>
            <w:rFonts w:asciiTheme="minorHAnsi" w:eastAsiaTheme="minorEastAsia" w:hAnsiTheme="minorHAnsi" w:cstheme="minorBidi"/>
            <w:noProof/>
            <w:kern w:val="2"/>
            <w:lang w:eastAsia="lt-LT"/>
          </w:rPr>
          <w:tab/>
        </w:r>
        <w:r w:rsidRPr="00CC0790">
          <w:rPr>
            <w:rStyle w:val="Hipersaitas"/>
            <w:noProof/>
          </w:rPr>
          <w:t>Pateikiama medžiaga</w:t>
        </w:r>
        <w:r>
          <w:rPr>
            <w:noProof/>
            <w:webHidden/>
          </w:rPr>
          <w:tab/>
        </w:r>
        <w:r w:rsidR="005E395D">
          <w:rPr>
            <w:noProof/>
            <w:webHidden/>
          </w:rPr>
          <w:fldChar w:fldCharType="begin"/>
        </w:r>
        <w:r>
          <w:rPr>
            <w:noProof/>
            <w:webHidden/>
          </w:rPr>
          <w:instrText xml:space="preserve"> PAGEREF _Toc231385972 \h </w:instrText>
        </w:r>
        <w:r w:rsidR="005E395D">
          <w:rPr>
            <w:noProof/>
            <w:webHidden/>
          </w:rPr>
        </w:r>
        <w:r w:rsidR="005E395D">
          <w:rPr>
            <w:noProof/>
            <w:webHidden/>
          </w:rPr>
          <w:fldChar w:fldCharType="separate"/>
        </w:r>
        <w:r>
          <w:rPr>
            <w:noProof/>
            <w:webHidden/>
          </w:rPr>
          <w:t>157</w:t>
        </w:r>
        <w:r w:rsidR="005E395D">
          <w:rPr>
            <w:noProof/>
            <w:webHidden/>
          </w:rPr>
          <w:fldChar w:fldCharType="end"/>
        </w:r>
      </w:hyperlink>
    </w:p>
    <w:p w14:paraId="5421A24E"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73" w:history="1">
        <w:r w:rsidRPr="00CC0790">
          <w:rPr>
            <w:rStyle w:val="Hipersaitas"/>
            <w:noProof/>
          </w:rPr>
          <w:t>7.12.</w:t>
        </w:r>
        <w:r>
          <w:rPr>
            <w:rFonts w:asciiTheme="minorHAnsi" w:eastAsiaTheme="minorEastAsia" w:hAnsiTheme="minorHAnsi" w:cstheme="minorBidi"/>
            <w:noProof/>
            <w:kern w:val="2"/>
            <w:lang w:eastAsia="lt-LT"/>
          </w:rPr>
          <w:tab/>
        </w:r>
        <w:r w:rsidRPr="00CC0790">
          <w:rPr>
            <w:rStyle w:val="Hipersaitas"/>
            <w:noProof/>
          </w:rPr>
          <w:t>Keliai ir aikštelės</w:t>
        </w:r>
        <w:r>
          <w:rPr>
            <w:noProof/>
            <w:webHidden/>
          </w:rPr>
          <w:tab/>
        </w:r>
        <w:r w:rsidR="005E395D">
          <w:rPr>
            <w:noProof/>
            <w:webHidden/>
          </w:rPr>
          <w:fldChar w:fldCharType="begin"/>
        </w:r>
        <w:r>
          <w:rPr>
            <w:noProof/>
            <w:webHidden/>
          </w:rPr>
          <w:instrText xml:space="preserve"> PAGEREF _Toc231385973 \h </w:instrText>
        </w:r>
        <w:r w:rsidR="005E395D">
          <w:rPr>
            <w:noProof/>
            <w:webHidden/>
          </w:rPr>
        </w:r>
        <w:r w:rsidR="005E395D">
          <w:rPr>
            <w:noProof/>
            <w:webHidden/>
          </w:rPr>
          <w:fldChar w:fldCharType="separate"/>
        </w:r>
        <w:r>
          <w:rPr>
            <w:noProof/>
            <w:webHidden/>
          </w:rPr>
          <w:t>158</w:t>
        </w:r>
        <w:r w:rsidR="005E395D">
          <w:rPr>
            <w:noProof/>
            <w:webHidden/>
          </w:rPr>
          <w:fldChar w:fldCharType="end"/>
        </w:r>
      </w:hyperlink>
    </w:p>
    <w:p w14:paraId="295C7304"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74" w:history="1">
        <w:r w:rsidRPr="00CC0790">
          <w:rPr>
            <w:rStyle w:val="Hipersaitas"/>
            <w:noProof/>
          </w:rPr>
          <w:t>7.12.1.</w:t>
        </w:r>
        <w:r>
          <w:rPr>
            <w:rFonts w:asciiTheme="minorHAnsi" w:eastAsiaTheme="minorEastAsia" w:hAnsiTheme="minorHAnsi" w:cstheme="minorBidi"/>
            <w:noProof/>
            <w:kern w:val="2"/>
            <w:lang w:eastAsia="lt-LT"/>
          </w:rPr>
          <w:tab/>
        </w:r>
        <w:r w:rsidRPr="00CC0790">
          <w:rPr>
            <w:rStyle w:val="Hipersaitas"/>
            <w:noProof/>
          </w:rPr>
          <w:t>Bendrieji reikalavimai</w:t>
        </w:r>
        <w:r>
          <w:rPr>
            <w:noProof/>
            <w:webHidden/>
          </w:rPr>
          <w:tab/>
        </w:r>
        <w:r w:rsidR="005E395D">
          <w:rPr>
            <w:noProof/>
            <w:webHidden/>
          </w:rPr>
          <w:fldChar w:fldCharType="begin"/>
        </w:r>
        <w:r>
          <w:rPr>
            <w:noProof/>
            <w:webHidden/>
          </w:rPr>
          <w:instrText xml:space="preserve"> PAGEREF _Toc231385974 \h </w:instrText>
        </w:r>
        <w:r w:rsidR="005E395D">
          <w:rPr>
            <w:noProof/>
            <w:webHidden/>
          </w:rPr>
        </w:r>
        <w:r w:rsidR="005E395D">
          <w:rPr>
            <w:noProof/>
            <w:webHidden/>
          </w:rPr>
          <w:fldChar w:fldCharType="separate"/>
        </w:r>
        <w:r>
          <w:rPr>
            <w:noProof/>
            <w:webHidden/>
          </w:rPr>
          <w:t>158</w:t>
        </w:r>
        <w:r w:rsidR="005E395D">
          <w:rPr>
            <w:noProof/>
            <w:webHidden/>
          </w:rPr>
          <w:fldChar w:fldCharType="end"/>
        </w:r>
      </w:hyperlink>
    </w:p>
    <w:p w14:paraId="5AB5216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75" w:history="1">
        <w:r w:rsidRPr="00CC0790">
          <w:rPr>
            <w:rStyle w:val="Hipersaitas"/>
            <w:noProof/>
          </w:rPr>
          <w:t>7.12.2.</w:t>
        </w:r>
        <w:r>
          <w:rPr>
            <w:rFonts w:asciiTheme="minorHAnsi" w:eastAsiaTheme="minorEastAsia" w:hAnsiTheme="minorHAnsi" w:cstheme="minorBidi"/>
            <w:noProof/>
            <w:kern w:val="2"/>
            <w:lang w:eastAsia="lt-LT"/>
          </w:rPr>
          <w:tab/>
        </w:r>
        <w:r w:rsidRPr="00CC0790">
          <w:rPr>
            <w:rStyle w:val="Hipersaitas"/>
            <w:noProof/>
          </w:rPr>
          <w:t>Žemės darbai</w:t>
        </w:r>
        <w:r>
          <w:rPr>
            <w:noProof/>
            <w:webHidden/>
          </w:rPr>
          <w:tab/>
        </w:r>
        <w:r w:rsidR="005E395D">
          <w:rPr>
            <w:noProof/>
            <w:webHidden/>
          </w:rPr>
          <w:fldChar w:fldCharType="begin"/>
        </w:r>
        <w:r>
          <w:rPr>
            <w:noProof/>
            <w:webHidden/>
          </w:rPr>
          <w:instrText xml:space="preserve"> PAGEREF _Toc231385975 \h </w:instrText>
        </w:r>
        <w:r w:rsidR="005E395D">
          <w:rPr>
            <w:noProof/>
            <w:webHidden/>
          </w:rPr>
        </w:r>
        <w:r w:rsidR="005E395D">
          <w:rPr>
            <w:noProof/>
            <w:webHidden/>
          </w:rPr>
          <w:fldChar w:fldCharType="separate"/>
        </w:r>
        <w:r>
          <w:rPr>
            <w:noProof/>
            <w:webHidden/>
          </w:rPr>
          <w:t>158</w:t>
        </w:r>
        <w:r w:rsidR="005E395D">
          <w:rPr>
            <w:noProof/>
            <w:webHidden/>
          </w:rPr>
          <w:fldChar w:fldCharType="end"/>
        </w:r>
      </w:hyperlink>
    </w:p>
    <w:p w14:paraId="71CFCBDA"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76" w:history="1">
        <w:r w:rsidRPr="00CC0790">
          <w:rPr>
            <w:rStyle w:val="Hipersaitas"/>
            <w:noProof/>
          </w:rPr>
          <w:t>7.12.3.</w:t>
        </w:r>
        <w:r>
          <w:rPr>
            <w:rFonts w:asciiTheme="minorHAnsi" w:eastAsiaTheme="minorEastAsia" w:hAnsiTheme="minorHAnsi" w:cstheme="minorBidi"/>
            <w:noProof/>
            <w:kern w:val="2"/>
            <w:lang w:eastAsia="lt-LT"/>
          </w:rPr>
          <w:tab/>
        </w:r>
        <w:r w:rsidRPr="00CC0790">
          <w:rPr>
            <w:rStyle w:val="Hipersaitas"/>
            <w:noProof/>
          </w:rPr>
          <w:t>Pagrindų įrengimas</w:t>
        </w:r>
        <w:r>
          <w:rPr>
            <w:noProof/>
            <w:webHidden/>
          </w:rPr>
          <w:tab/>
        </w:r>
        <w:r w:rsidR="005E395D">
          <w:rPr>
            <w:noProof/>
            <w:webHidden/>
          </w:rPr>
          <w:fldChar w:fldCharType="begin"/>
        </w:r>
        <w:r>
          <w:rPr>
            <w:noProof/>
            <w:webHidden/>
          </w:rPr>
          <w:instrText xml:space="preserve"> PAGEREF _Toc231385976 \h </w:instrText>
        </w:r>
        <w:r w:rsidR="005E395D">
          <w:rPr>
            <w:noProof/>
            <w:webHidden/>
          </w:rPr>
        </w:r>
        <w:r w:rsidR="005E395D">
          <w:rPr>
            <w:noProof/>
            <w:webHidden/>
          </w:rPr>
          <w:fldChar w:fldCharType="separate"/>
        </w:r>
        <w:r>
          <w:rPr>
            <w:noProof/>
            <w:webHidden/>
          </w:rPr>
          <w:t>158</w:t>
        </w:r>
        <w:r w:rsidR="005E395D">
          <w:rPr>
            <w:noProof/>
            <w:webHidden/>
          </w:rPr>
          <w:fldChar w:fldCharType="end"/>
        </w:r>
      </w:hyperlink>
    </w:p>
    <w:p w14:paraId="4BCC5D0F"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77" w:history="1">
        <w:r w:rsidRPr="00CC0790">
          <w:rPr>
            <w:rStyle w:val="Hipersaitas"/>
            <w:noProof/>
          </w:rPr>
          <w:t>7.12.4.</w:t>
        </w:r>
        <w:r>
          <w:rPr>
            <w:rFonts w:asciiTheme="minorHAnsi" w:eastAsiaTheme="minorEastAsia" w:hAnsiTheme="minorHAnsi" w:cstheme="minorBidi"/>
            <w:noProof/>
            <w:kern w:val="2"/>
            <w:lang w:eastAsia="lt-LT"/>
          </w:rPr>
          <w:tab/>
        </w:r>
        <w:r w:rsidRPr="00CC0790">
          <w:rPr>
            <w:rStyle w:val="Hipersaitas"/>
            <w:noProof/>
          </w:rPr>
          <w:t>Dangų įrengimas</w:t>
        </w:r>
        <w:r>
          <w:rPr>
            <w:noProof/>
            <w:webHidden/>
          </w:rPr>
          <w:tab/>
        </w:r>
        <w:r w:rsidR="005E395D">
          <w:rPr>
            <w:noProof/>
            <w:webHidden/>
          </w:rPr>
          <w:fldChar w:fldCharType="begin"/>
        </w:r>
        <w:r>
          <w:rPr>
            <w:noProof/>
            <w:webHidden/>
          </w:rPr>
          <w:instrText xml:space="preserve"> PAGEREF _Toc231385977 \h </w:instrText>
        </w:r>
        <w:r w:rsidR="005E395D">
          <w:rPr>
            <w:noProof/>
            <w:webHidden/>
          </w:rPr>
        </w:r>
        <w:r w:rsidR="005E395D">
          <w:rPr>
            <w:noProof/>
            <w:webHidden/>
          </w:rPr>
          <w:fldChar w:fldCharType="separate"/>
        </w:r>
        <w:r>
          <w:rPr>
            <w:noProof/>
            <w:webHidden/>
          </w:rPr>
          <w:t>158</w:t>
        </w:r>
        <w:r w:rsidR="005E395D">
          <w:rPr>
            <w:noProof/>
            <w:webHidden/>
          </w:rPr>
          <w:fldChar w:fldCharType="end"/>
        </w:r>
      </w:hyperlink>
    </w:p>
    <w:p w14:paraId="7A1AF3D1"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78" w:history="1">
        <w:r w:rsidRPr="00CC0790">
          <w:rPr>
            <w:rStyle w:val="Hipersaitas"/>
            <w:noProof/>
          </w:rPr>
          <w:t>7.12.5.</w:t>
        </w:r>
        <w:r>
          <w:rPr>
            <w:rFonts w:asciiTheme="minorHAnsi" w:eastAsiaTheme="minorEastAsia" w:hAnsiTheme="minorHAnsi" w:cstheme="minorBidi"/>
            <w:noProof/>
            <w:kern w:val="2"/>
            <w:lang w:eastAsia="lt-LT"/>
          </w:rPr>
          <w:tab/>
        </w:r>
        <w:r w:rsidRPr="00CC0790">
          <w:rPr>
            <w:rStyle w:val="Hipersaitas"/>
            <w:noProof/>
          </w:rPr>
          <w:t>Vejos įrengimas</w:t>
        </w:r>
        <w:r>
          <w:rPr>
            <w:noProof/>
            <w:webHidden/>
          </w:rPr>
          <w:tab/>
        </w:r>
        <w:r w:rsidR="005E395D">
          <w:rPr>
            <w:noProof/>
            <w:webHidden/>
          </w:rPr>
          <w:fldChar w:fldCharType="begin"/>
        </w:r>
        <w:r>
          <w:rPr>
            <w:noProof/>
            <w:webHidden/>
          </w:rPr>
          <w:instrText xml:space="preserve"> PAGEREF _Toc231385978 \h </w:instrText>
        </w:r>
        <w:r w:rsidR="005E395D">
          <w:rPr>
            <w:noProof/>
            <w:webHidden/>
          </w:rPr>
        </w:r>
        <w:r w:rsidR="005E395D">
          <w:rPr>
            <w:noProof/>
            <w:webHidden/>
          </w:rPr>
          <w:fldChar w:fldCharType="separate"/>
        </w:r>
        <w:r>
          <w:rPr>
            <w:noProof/>
            <w:webHidden/>
          </w:rPr>
          <w:t>158</w:t>
        </w:r>
        <w:r w:rsidR="005E395D">
          <w:rPr>
            <w:noProof/>
            <w:webHidden/>
          </w:rPr>
          <w:fldChar w:fldCharType="end"/>
        </w:r>
      </w:hyperlink>
    </w:p>
    <w:p w14:paraId="7708A44A"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79" w:history="1">
        <w:r w:rsidRPr="00CC0790">
          <w:rPr>
            <w:rStyle w:val="Hipersaitas"/>
            <w:noProof/>
          </w:rPr>
          <w:t>7.13.</w:t>
        </w:r>
        <w:r>
          <w:rPr>
            <w:rFonts w:asciiTheme="minorHAnsi" w:eastAsiaTheme="minorEastAsia" w:hAnsiTheme="minorHAnsi" w:cstheme="minorBidi"/>
            <w:noProof/>
            <w:kern w:val="2"/>
            <w:lang w:eastAsia="lt-LT"/>
          </w:rPr>
          <w:tab/>
        </w:r>
        <w:r w:rsidRPr="00CC0790">
          <w:rPr>
            <w:rStyle w:val="Hipersaitas"/>
            <w:noProof/>
          </w:rPr>
          <w:t>Grunto gerinimo priemonės</w:t>
        </w:r>
        <w:r>
          <w:rPr>
            <w:noProof/>
            <w:webHidden/>
          </w:rPr>
          <w:tab/>
        </w:r>
        <w:r w:rsidR="005E395D">
          <w:rPr>
            <w:noProof/>
            <w:webHidden/>
          </w:rPr>
          <w:fldChar w:fldCharType="begin"/>
        </w:r>
        <w:r>
          <w:rPr>
            <w:noProof/>
            <w:webHidden/>
          </w:rPr>
          <w:instrText xml:space="preserve"> PAGEREF _Toc231385979 \h </w:instrText>
        </w:r>
        <w:r w:rsidR="005E395D">
          <w:rPr>
            <w:noProof/>
            <w:webHidden/>
          </w:rPr>
        </w:r>
        <w:r w:rsidR="005E395D">
          <w:rPr>
            <w:noProof/>
            <w:webHidden/>
          </w:rPr>
          <w:fldChar w:fldCharType="separate"/>
        </w:r>
        <w:r>
          <w:rPr>
            <w:noProof/>
            <w:webHidden/>
          </w:rPr>
          <w:t>159</w:t>
        </w:r>
        <w:r w:rsidR="005E395D">
          <w:rPr>
            <w:noProof/>
            <w:webHidden/>
          </w:rPr>
          <w:fldChar w:fldCharType="end"/>
        </w:r>
      </w:hyperlink>
    </w:p>
    <w:p w14:paraId="2193A565"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80" w:history="1">
        <w:r w:rsidRPr="00CC0790">
          <w:rPr>
            <w:rStyle w:val="Hipersaitas"/>
            <w:noProof/>
          </w:rPr>
          <w:t>7.13.1.</w:t>
        </w:r>
        <w:r>
          <w:rPr>
            <w:rFonts w:asciiTheme="minorHAnsi" w:eastAsiaTheme="minorEastAsia" w:hAnsiTheme="minorHAnsi" w:cstheme="minorBidi"/>
            <w:noProof/>
            <w:kern w:val="2"/>
            <w:lang w:eastAsia="lt-LT"/>
          </w:rPr>
          <w:tab/>
        </w:r>
        <w:r w:rsidRPr="00CC0790">
          <w:rPr>
            <w:rStyle w:val="Hipersaitas"/>
            <w:noProof/>
          </w:rPr>
          <w:t>Geotekstilė arba košimo audinys</w:t>
        </w:r>
        <w:r>
          <w:rPr>
            <w:noProof/>
            <w:webHidden/>
          </w:rPr>
          <w:tab/>
        </w:r>
        <w:r w:rsidR="005E395D">
          <w:rPr>
            <w:noProof/>
            <w:webHidden/>
          </w:rPr>
          <w:fldChar w:fldCharType="begin"/>
        </w:r>
        <w:r>
          <w:rPr>
            <w:noProof/>
            <w:webHidden/>
          </w:rPr>
          <w:instrText xml:space="preserve"> PAGEREF _Toc231385980 \h </w:instrText>
        </w:r>
        <w:r w:rsidR="005E395D">
          <w:rPr>
            <w:noProof/>
            <w:webHidden/>
          </w:rPr>
        </w:r>
        <w:r w:rsidR="005E395D">
          <w:rPr>
            <w:noProof/>
            <w:webHidden/>
          </w:rPr>
          <w:fldChar w:fldCharType="separate"/>
        </w:r>
        <w:r>
          <w:rPr>
            <w:noProof/>
            <w:webHidden/>
          </w:rPr>
          <w:t>159</w:t>
        </w:r>
        <w:r w:rsidR="005E395D">
          <w:rPr>
            <w:noProof/>
            <w:webHidden/>
          </w:rPr>
          <w:fldChar w:fldCharType="end"/>
        </w:r>
      </w:hyperlink>
    </w:p>
    <w:p w14:paraId="383CC69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81" w:history="1">
        <w:r w:rsidRPr="00CC0790">
          <w:rPr>
            <w:rStyle w:val="Hipersaitas"/>
            <w:noProof/>
          </w:rPr>
          <w:t>7.13.2.</w:t>
        </w:r>
        <w:r>
          <w:rPr>
            <w:rFonts w:asciiTheme="minorHAnsi" w:eastAsiaTheme="minorEastAsia" w:hAnsiTheme="minorHAnsi" w:cstheme="minorBidi"/>
            <w:noProof/>
            <w:kern w:val="2"/>
            <w:lang w:eastAsia="lt-LT"/>
          </w:rPr>
          <w:tab/>
        </w:r>
        <w:r w:rsidRPr="00CC0790">
          <w:rPr>
            <w:rStyle w:val="Hipersaitas"/>
            <w:noProof/>
          </w:rPr>
          <w:t>Žalieji plotai</w:t>
        </w:r>
        <w:r>
          <w:rPr>
            <w:noProof/>
            <w:webHidden/>
          </w:rPr>
          <w:tab/>
        </w:r>
        <w:r w:rsidR="005E395D">
          <w:rPr>
            <w:noProof/>
            <w:webHidden/>
          </w:rPr>
          <w:fldChar w:fldCharType="begin"/>
        </w:r>
        <w:r>
          <w:rPr>
            <w:noProof/>
            <w:webHidden/>
          </w:rPr>
          <w:instrText xml:space="preserve"> PAGEREF _Toc231385981 \h </w:instrText>
        </w:r>
        <w:r w:rsidR="005E395D">
          <w:rPr>
            <w:noProof/>
            <w:webHidden/>
          </w:rPr>
        </w:r>
        <w:r w:rsidR="005E395D">
          <w:rPr>
            <w:noProof/>
            <w:webHidden/>
          </w:rPr>
          <w:fldChar w:fldCharType="separate"/>
        </w:r>
        <w:r>
          <w:rPr>
            <w:noProof/>
            <w:webHidden/>
          </w:rPr>
          <w:t>159</w:t>
        </w:r>
        <w:r w:rsidR="005E395D">
          <w:rPr>
            <w:noProof/>
            <w:webHidden/>
          </w:rPr>
          <w:fldChar w:fldCharType="end"/>
        </w:r>
      </w:hyperlink>
    </w:p>
    <w:p w14:paraId="0E9A8F55"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82" w:history="1">
        <w:r w:rsidRPr="00CC0790">
          <w:rPr>
            <w:rStyle w:val="Hipersaitas"/>
            <w:noProof/>
          </w:rPr>
          <w:t>7.14.</w:t>
        </w:r>
        <w:r>
          <w:rPr>
            <w:rFonts w:asciiTheme="minorHAnsi" w:eastAsiaTheme="minorEastAsia" w:hAnsiTheme="minorHAnsi" w:cstheme="minorBidi"/>
            <w:noProof/>
            <w:kern w:val="2"/>
            <w:lang w:eastAsia="lt-LT"/>
          </w:rPr>
          <w:tab/>
        </w:r>
        <w:r w:rsidRPr="00CC0790">
          <w:rPr>
            <w:rStyle w:val="Hipersaitas"/>
            <w:noProof/>
          </w:rPr>
          <w:t>Teritorijos sutvarkymas</w:t>
        </w:r>
        <w:r>
          <w:rPr>
            <w:noProof/>
            <w:webHidden/>
          </w:rPr>
          <w:tab/>
        </w:r>
        <w:r w:rsidR="005E395D">
          <w:rPr>
            <w:noProof/>
            <w:webHidden/>
          </w:rPr>
          <w:fldChar w:fldCharType="begin"/>
        </w:r>
        <w:r>
          <w:rPr>
            <w:noProof/>
            <w:webHidden/>
          </w:rPr>
          <w:instrText xml:space="preserve"> PAGEREF _Toc231385982 \h </w:instrText>
        </w:r>
        <w:r w:rsidR="005E395D">
          <w:rPr>
            <w:noProof/>
            <w:webHidden/>
          </w:rPr>
        </w:r>
        <w:r w:rsidR="005E395D">
          <w:rPr>
            <w:noProof/>
            <w:webHidden/>
          </w:rPr>
          <w:fldChar w:fldCharType="separate"/>
        </w:r>
        <w:r>
          <w:rPr>
            <w:noProof/>
            <w:webHidden/>
          </w:rPr>
          <w:t>159</w:t>
        </w:r>
        <w:r w:rsidR="005E395D">
          <w:rPr>
            <w:noProof/>
            <w:webHidden/>
          </w:rPr>
          <w:fldChar w:fldCharType="end"/>
        </w:r>
      </w:hyperlink>
    </w:p>
    <w:p w14:paraId="5A795D82" w14:textId="77777777" w:rsidR="00772C1D" w:rsidRDefault="00772C1D">
      <w:pPr>
        <w:pStyle w:val="Turinys3"/>
        <w:tabs>
          <w:tab w:val="left" w:pos="1440"/>
        </w:tabs>
        <w:rPr>
          <w:rFonts w:asciiTheme="minorHAnsi" w:eastAsiaTheme="minorEastAsia" w:hAnsiTheme="minorHAnsi" w:cstheme="minorBidi"/>
          <w:noProof/>
          <w:kern w:val="2"/>
          <w:lang w:eastAsia="lt-LT"/>
        </w:rPr>
      </w:pPr>
      <w:hyperlink w:anchor="_Toc231385983" w:history="1">
        <w:r w:rsidRPr="00CC0790">
          <w:rPr>
            <w:rStyle w:val="Hipersaitas"/>
            <w:noProof/>
          </w:rPr>
          <w:t>7.14.1.</w:t>
        </w:r>
        <w:r>
          <w:rPr>
            <w:rFonts w:asciiTheme="minorHAnsi" w:eastAsiaTheme="minorEastAsia" w:hAnsiTheme="minorHAnsi" w:cstheme="minorBidi"/>
            <w:noProof/>
            <w:kern w:val="2"/>
            <w:lang w:eastAsia="lt-LT"/>
          </w:rPr>
          <w:tab/>
        </w:r>
        <w:r w:rsidRPr="00CC0790">
          <w:rPr>
            <w:rStyle w:val="Hipersaitas"/>
            <w:noProof/>
          </w:rPr>
          <w:t>Reikalavimai planui</w:t>
        </w:r>
        <w:r>
          <w:rPr>
            <w:noProof/>
            <w:webHidden/>
          </w:rPr>
          <w:tab/>
        </w:r>
        <w:r w:rsidR="005E395D">
          <w:rPr>
            <w:noProof/>
            <w:webHidden/>
          </w:rPr>
          <w:fldChar w:fldCharType="begin"/>
        </w:r>
        <w:r>
          <w:rPr>
            <w:noProof/>
            <w:webHidden/>
          </w:rPr>
          <w:instrText xml:space="preserve"> PAGEREF _Toc231385983 \h </w:instrText>
        </w:r>
        <w:r w:rsidR="005E395D">
          <w:rPr>
            <w:noProof/>
            <w:webHidden/>
          </w:rPr>
        </w:r>
        <w:r w:rsidR="005E395D">
          <w:rPr>
            <w:noProof/>
            <w:webHidden/>
          </w:rPr>
          <w:fldChar w:fldCharType="separate"/>
        </w:r>
        <w:r>
          <w:rPr>
            <w:noProof/>
            <w:webHidden/>
          </w:rPr>
          <w:t>159</w:t>
        </w:r>
        <w:r w:rsidR="005E395D">
          <w:rPr>
            <w:noProof/>
            <w:webHidden/>
          </w:rPr>
          <w:fldChar w:fldCharType="end"/>
        </w:r>
      </w:hyperlink>
    </w:p>
    <w:p w14:paraId="7D0535D0" w14:textId="77777777" w:rsidR="00772C1D" w:rsidRDefault="00772C1D">
      <w:pPr>
        <w:pStyle w:val="Turinys2"/>
        <w:tabs>
          <w:tab w:val="left" w:pos="1132"/>
          <w:tab w:val="right" w:leader="dot" w:pos="9628"/>
        </w:tabs>
        <w:rPr>
          <w:rFonts w:asciiTheme="minorHAnsi" w:eastAsiaTheme="minorEastAsia" w:hAnsiTheme="minorHAnsi" w:cstheme="minorBidi"/>
          <w:noProof/>
          <w:kern w:val="2"/>
          <w:lang w:eastAsia="lt-LT"/>
        </w:rPr>
      </w:pPr>
      <w:hyperlink w:anchor="_Toc231385984" w:history="1">
        <w:r w:rsidRPr="00CC0790">
          <w:rPr>
            <w:rStyle w:val="Hipersaitas"/>
            <w:noProof/>
          </w:rPr>
          <w:t>7.15.</w:t>
        </w:r>
        <w:r>
          <w:rPr>
            <w:rFonts w:asciiTheme="minorHAnsi" w:eastAsiaTheme="minorEastAsia" w:hAnsiTheme="minorHAnsi" w:cstheme="minorBidi"/>
            <w:noProof/>
            <w:kern w:val="2"/>
            <w:lang w:eastAsia="lt-LT"/>
          </w:rPr>
          <w:tab/>
        </w:r>
        <w:r w:rsidRPr="00CC0790">
          <w:rPr>
            <w:rStyle w:val="Hipersaitas"/>
            <w:noProof/>
          </w:rPr>
          <w:t>Priešgaisrinė apsauga</w:t>
        </w:r>
        <w:r>
          <w:rPr>
            <w:noProof/>
            <w:webHidden/>
          </w:rPr>
          <w:tab/>
        </w:r>
        <w:r w:rsidR="005E395D">
          <w:rPr>
            <w:noProof/>
            <w:webHidden/>
          </w:rPr>
          <w:fldChar w:fldCharType="begin"/>
        </w:r>
        <w:r>
          <w:rPr>
            <w:noProof/>
            <w:webHidden/>
          </w:rPr>
          <w:instrText xml:space="preserve"> PAGEREF _Toc231385984 \h </w:instrText>
        </w:r>
        <w:r w:rsidR="005E395D">
          <w:rPr>
            <w:noProof/>
            <w:webHidden/>
          </w:rPr>
        </w:r>
        <w:r w:rsidR="005E395D">
          <w:rPr>
            <w:noProof/>
            <w:webHidden/>
          </w:rPr>
          <w:fldChar w:fldCharType="separate"/>
        </w:r>
        <w:r>
          <w:rPr>
            <w:noProof/>
            <w:webHidden/>
          </w:rPr>
          <w:t>159</w:t>
        </w:r>
        <w:r w:rsidR="005E395D">
          <w:rPr>
            <w:noProof/>
            <w:webHidden/>
          </w:rPr>
          <w:fldChar w:fldCharType="end"/>
        </w:r>
      </w:hyperlink>
    </w:p>
    <w:p w14:paraId="4BEE7ADA"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985" w:history="1">
        <w:r w:rsidRPr="00CC0790">
          <w:rPr>
            <w:rStyle w:val="Hipersaitas"/>
            <w:noProof/>
          </w:rPr>
          <w:t>8.</w:t>
        </w:r>
        <w:r>
          <w:rPr>
            <w:rFonts w:asciiTheme="minorHAnsi" w:eastAsiaTheme="minorEastAsia" w:hAnsiTheme="minorHAnsi" w:cstheme="minorBidi"/>
            <w:noProof/>
            <w:kern w:val="2"/>
            <w:lang w:eastAsia="lt-LT"/>
          </w:rPr>
          <w:tab/>
        </w:r>
        <w:r w:rsidRPr="00CC0790">
          <w:rPr>
            <w:rStyle w:val="Hipersaitas"/>
            <w:noProof/>
          </w:rPr>
          <w:t>ĮRANGOS IR STATYBOS DARBŲ MONTAVIMAS IR IŠBANDYMAS</w:t>
        </w:r>
        <w:r>
          <w:rPr>
            <w:noProof/>
            <w:webHidden/>
          </w:rPr>
          <w:tab/>
        </w:r>
        <w:r w:rsidR="005E395D">
          <w:rPr>
            <w:noProof/>
            <w:webHidden/>
          </w:rPr>
          <w:fldChar w:fldCharType="begin"/>
        </w:r>
        <w:r>
          <w:rPr>
            <w:noProof/>
            <w:webHidden/>
          </w:rPr>
          <w:instrText xml:space="preserve"> PAGEREF _Toc231385985 \h </w:instrText>
        </w:r>
        <w:r w:rsidR="005E395D">
          <w:rPr>
            <w:noProof/>
            <w:webHidden/>
          </w:rPr>
        </w:r>
        <w:r w:rsidR="005E395D">
          <w:rPr>
            <w:noProof/>
            <w:webHidden/>
          </w:rPr>
          <w:fldChar w:fldCharType="separate"/>
        </w:r>
        <w:r>
          <w:rPr>
            <w:noProof/>
            <w:webHidden/>
          </w:rPr>
          <w:t>159</w:t>
        </w:r>
        <w:r w:rsidR="005E395D">
          <w:rPr>
            <w:noProof/>
            <w:webHidden/>
          </w:rPr>
          <w:fldChar w:fldCharType="end"/>
        </w:r>
      </w:hyperlink>
    </w:p>
    <w:p w14:paraId="16EBD4A4"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986" w:history="1">
        <w:r w:rsidRPr="00CC0790">
          <w:rPr>
            <w:rStyle w:val="Hipersaitas"/>
            <w:noProof/>
          </w:rPr>
          <w:t>8.6.</w:t>
        </w:r>
        <w:r>
          <w:rPr>
            <w:rFonts w:asciiTheme="minorHAnsi" w:eastAsiaTheme="minorEastAsia" w:hAnsiTheme="minorHAnsi" w:cstheme="minorBidi"/>
            <w:noProof/>
            <w:kern w:val="2"/>
            <w:lang w:eastAsia="lt-LT"/>
          </w:rPr>
          <w:tab/>
        </w:r>
        <w:r w:rsidRPr="00CC0790">
          <w:rPr>
            <w:rStyle w:val="Hipersaitas"/>
            <w:noProof/>
          </w:rPr>
          <w:t>Bendroji dalis</w:t>
        </w:r>
        <w:r>
          <w:rPr>
            <w:noProof/>
            <w:webHidden/>
          </w:rPr>
          <w:tab/>
        </w:r>
        <w:r w:rsidR="005E395D">
          <w:rPr>
            <w:noProof/>
            <w:webHidden/>
          </w:rPr>
          <w:fldChar w:fldCharType="begin"/>
        </w:r>
        <w:r>
          <w:rPr>
            <w:noProof/>
            <w:webHidden/>
          </w:rPr>
          <w:instrText xml:space="preserve"> PAGEREF _Toc231385986 \h </w:instrText>
        </w:r>
        <w:r w:rsidR="005E395D">
          <w:rPr>
            <w:noProof/>
            <w:webHidden/>
          </w:rPr>
        </w:r>
        <w:r w:rsidR="005E395D">
          <w:rPr>
            <w:noProof/>
            <w:webHidden/>
          </w:rPr>
          <w:fldChar w:fldCharType="separate"/>
        </w:r>
        <w:r>
          <w:rPr>
            <w:noProof/>
            <w:webHidden/>
          </w:rPr>
          <w:t>159</w:t>
        </w:r>
        <w:r w:rsidR="005E395D">
          <w:rPr>
            <w:noProof/>
            <w:webHidden/>
          </w:rPr>
          <w:fldChar w:fldCharType="end"/>
        </w:r>
      </w:hyperlink>
    </w:p>
    <w:p w14:paraId="70494A14"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987" w:history="1">
        <w:r w:rsidRPr="00CC0790">
          <w:rPr>
            <w:rStyle w:val="Hipersaitas"/>
            <w:noProof/>
          </w:rPr>
          <w:t>8.1.</w:t>
        </w:r>
        <w:r>
          <w:rPr>
            <w:rFonts w:asciiTheme="minorHAnsi" w:eastAsiaTheme="minorEastAsia" w:hAnsiTheme="minorHAnsi" w:cstheme="minorBidi"/>
            <w:noProof/>
            <w:kern w:val="2"/>
            <w:lang w:eastAsia="lt-LT"/>
          </w:rPr>
          <w:tab/>
        </w:r>
        <w:r w:rsidRPr="00CC0790">
          <w:rPr>
            <w:rStyle w:val="Hipersaitas"/>
            <w:noProof/>
          </w:rPr>
          <w:t>Bendroji dalis</w:t>
        </w:r>
        <w:r>
          <w:rPr>
            <w:noProof/>
            <w:webHidden/>
          </w:rPr>
          <w:tab/>
        </w:r>
        <w:r w:rsidR="005E395D">
          <w:rPr>
            <w:noProof/>
            <w:webHidden/>
          </w:rPr>
          <w:fldChar w:fldCharType="begin"/>
        </w:r>
        <w:r>
          <w:rPr>
            <w:noProof/>
            <w:webHidden/>
          </w:rPr>
          <w:instrText xml:space="preserve"> PAGEREF _Toc231385987 \h </w:instrText>
        </w:r>
        <w:r w:rsidR="005E395D">
          <w:rPr>
            <w:noProof/>
            <w:webHidden/>
          </w:rPr>
        </w:r>
        <w:r w:rsidR="005E395D">
          <w:rPr>
            <w:noProof/>
            <w:webHidden/>
          </w:rPr>
          <w:fldChar w:fldCharType="separate"/>
        </w:r>
        <w:r>
          <w:rPr>
            <w:noProof/>
            <w:webHidden/>
          </w:rPr>
          <w:t>159</w:t>
        </w:r>
        <w:r w:rsidR="005E395D">
          <w:rPr>
            <w:noProof/>
            <w:webHidden/>
          </w:rPr>
          <w:fldChar w:fldCharType="end"/>
        </w:r>
      </w:hyperlink>
    </w:p>
    <w:p w14:paraId="46ABCB70" w14:textId="77777777" w:rsidR="00772C1D" w:rsidRDefault="00772C1D">
      <w:pPr>
        <w:pStyle w:val="Turinys2"/>
        <w:tabs>
          <w:tab w:val="left" w:pos="849"/>
          <w:tab w:val="right" w:leader="dot" w:pos="9628"/>
        </w:tabs>
        <w:rPr>
          <w:rFonts w:asciiTheme="minorHAnsi" w:eastAsiaTheme="minorEastAsia" w:hAnsiTheme="minorHAnsi" w:cstheme="minorBidi"/>
          <w:noProof/>
          <w:kern w:val="2"/>
          <w:lang w:eastAsia="lt-LT"/>
        </w:rPr>
      </w:pPr>
      <w:hyperlink w:anchor="_Toc231385988" w:history="1">
        <w:r w:rsidRPr="00CC0790">
          <w:rPr>
            <w:rStyle w:val="Hipersaitas"/>
            <w:noProof/>
          </w:rPr>
          <w:t>8.2.</w:t>
        </w:r>
        <w:r>
          <w:rPr>
            <w:rFonts w:asciiTheme="minorHAnsi" w:eastAsiaTheme="minorEastAsia" w:hAnsiTheme="minorHAnsi" w:cstheme="minorBidi"/>
            <w:noProof/>
            <w:kern w:val="2"/>
            <w:lang w:eastAsia="lt-LT"/>
          </w:rPr>
          <w:tab/>
        </w:r>
        <w:r w:rsidRPr="00CC0790">
          <w:rPr>
            <w:rStyle w:val="Hipersaitas"/>
            <w:noProof/>
          </w:rPr>
          <w:t>Bendrieji bandymų nurodymai</w:t>
        </w:r>
        <w:r>
          <w:rPr>
            <w:noProof/>
            <w:webHidden/>
          </w:rPr>
          <w:tab/>
        </w:r>
        <w:r w:rsidR="005E395D">
          <w:rPr>
            <w:noProof/>
            <w:webHidden/>
          </w:rPr>
          <w:fldChar w:fldCharType="begin"/>
        </w:r>
        <w:r>
          <w:rPr>
            <w:noProof/>
            <w:webHidden/>
          </w:rPr>
          <w:instrText xml:space="preserve"> PAGEREF _Toc231385988 \h </w:instrText>
        </w:r>
        <w:r w:rsidR="005E395D">
          <w:rPr>
            <w:noProof/>
            <w:webHidden/>
          </w:rPr>
        </w:r>
        <w:r w:rsidR="005E395D">
          <w:rPr>
            <w:noProof/>
            <w:webHidden/>
          </w:rPr>
          <w:fldChar w:fldCharType="separate"/>
        </w:r>
        <w:r>
          <w:rPr>
            <w:noProof/>
            <w:webHidden/>
          </w:rPr>
          <w:t>160</w:t>
        </w:r>
        <w:r w:rsidR="005E395D">
          <w:rPr>
            <w:noProof/>
            <w:webHidden/>
          </w:rPr>
          <w:fldChar w:fldCharType="end"/>
        </w:r>
      </w:hyperlink>
    </w:p>
    <w:p w14:paraId="47A8705D" w14:textId="77777777" w:rsidR="00772C1D" w:rsidRDefault="00772C1D">
      <w:pPr>
        <w:pStyle w:val="Turinys1"/>
        <w:tabs>
          <w:tab w:val="left" w:pos="480"/>
          <w:tab w:val="right" w:leader="dot" w:pos="9628"/>
        </w:tabs>
        <w:rPr>
          <w:rFonts w:asciiTheme="minorHAnsi" w:eastAsiaTheme="minorEastAsia" w:hAnsiTheme="minorHAnsi" w:cstheme="minorBidi"/>
          <w:noProof/>
          <w:kern w:val="2"/>
          <w:lang w:eastAsia="lt-LT"/>
        </w:rPr>
      </w:pPr>
      <w:hyperlink w:anchor="_Toc231385989" w:history="1">
        <w:r w:rsidRPr="00CC0790">
          <w:rPr>
            <w:rStyle w:val="Hipersaitas"/>
            <w:noProof/>
          </w:rPr>
          <w:t>9.</w:t>
        </w:r>
        <w:r>
          <w:rPr>
            <w:rFonts w:asciiTheme="minorHAnsi" w:eastAsiaTheme="minorEastAsia" w:hAnsiTheme="minorHAnsi" w:cstheme="minorBidi"/>
            <w:noProof/>
            <w:kern w:val="2"/>
            <w:lang w:eastAsia="lt-LT"/>
          </w:rPr>
          <w:tab/>
        </w:r>
        <w:r w:rsidRPr="00CC0790">
          <w:rPr>
            <w:rStyle w:val="Hipersaitas"/>
            <w:noProof/>
          </w:rPr>
          <w:t>PERĖMIMO PROCEDŪRA</w:t>
        </w:r>
        <w:r>
          <w:rPr>
            <w:noProof/>
            <w:webHidden/>
          </w:rPr>
          <w:tab/>
        </w:r>
        <w:r w:rsidR="005E395D">
          <w:rPr>
            <w:noProof/>
            <w:webHidden/>
          </w:rPr>
          <w:fldChar w:fldCharType="begin"/>
        </w:r>
        <w:r>
          <w:rPr>
            <w:noProof/>
            <w:webHidden/>
          </w:rPr>
          <w:instrText xml:space="preserve"> PAGEREF _Toc231385989 \h </w:instrText>
        </w:r>
        <w:r w:rsidR="005E395D">
          <w:rPr>
            <w:noProof/>
            <w:webHidden/>
          </w:rPr>
        </w:r>
        <w:r w:rsidR="005E395D">
          <w:rPr>
            <w:noProof/>
            <w:webHidden/>
          </w:rPr>
          <w:fldChar w:fldCharType="separate"/>
        </w:r>
        <w:r>
          <w:rPr>
            <w:noProof/>
            <w:webHidden/>
          </w:rPr>
          <w:t>160</w:t>
        </w:r>
        <w:r w:rsidR="005E395D">
          <w:rPr>
            <w:noProof/>
            <w:webHidden/>
          </w:rPr>
          <w:fldChar w:fldCharType="end"/>
        </w:r>
      </w:hyperlink>
    </w:p>
    <w:p w14:paraId="23EB701C" w14:textId="77777777" w:rsidR="00CB1922" w:rsidRPr="00387E2A" w:rsidRDefault="005E395D" w:rsidP="00CB1922">
      <w:r w:rsidRPr="00387E2A">
        <w:fldChar w:fldCharType="end"/>
      </w:r>
      <w:r w:rsidR="00CB1922" w:rsidRPr="00387E2A">
        <w:t xml:space="preserve">X </w:t>
      </w:r>
    </w:p>
    <w:p w14:paraId="1A38B139" w14:textId="77777777" w:rsidR="00CB1922" w:rsidRPr="00387E2A" w:rsidRDefault="00CB1922" w:rsidP="00A4054F"/>
    <w:p w14:paraId="0BF3A363" w14:textId="77777777" w:rsidR="00A4054F" w:rsidRPr="00387E2A" w:rsidRDefault="00A4054F" w:rsidP="00A4054F">
      <w:pPr>
        <w:rPr>
          <w:lang w:eastAsia="en-US"/>
        </w:rPr>
      </w:pPr>
    </w:p>
    <w:p w14:paraId="1CCFD1FA" w14:textId="77777777" w:rsidR="00A4054F" w:rsidRPr="00387E2A" w:rsidRDefault="00A4054F" w:rsidP="00A4054F">
      <w:pPr>
        <w:jc w:val="both"/>
      </w:pPr>
    </w:p>
    <w:p w14:paraId="6BB72275" w14:textId="77777777" w:rsidR="00A4054F" w:rsidRPr="00387E2A" w:rsidRDefault="00A4054F" w:rsidP="00A4054F">
      <w:pPr>
        <w:jc w:val="center"/>
        <w:rPr>
          <w:b/>
          <w:sz w:val="32"/>
          <w:szCs w:val="32"/>
        </w:rPr>
      </w:pPr>
      <w:r w:rsidRPr="00387E2A">
        <w:br w:type="page"/>
      </w:r>
      <w:bookmarkStart w:id="0" w:name="_Toc456970059"/>
      <w:r w:rsidRPr="00387E2A">
        <w:rPr>
          <w:b/>
          <w:sz w:val="32"/>
          <w:szCs w:val="32"/>
        </w:rPr>
        <w:lastRenderedPageBreak/>
        <w:t>III skyrius. Užsakovo reikalavimai</w:t>
      </w:r>
      <w:bookmarkEnd w:id="0"/>
    </w:p>
    <w:p w14:paraId="6BB1DD02" w14:textId="77777777" w:rsidR="00A4054F" w:rsidRPr="00387E2A" w:rsidRDefault="00A4054F" w:rsidP="00A4054F">
      <w:pPr>
        <w:pStyle w:val="ContentsHeading"/>
        <w:spacing w:before="0" w:after="0"/>
        <w:jc w:val="center"/>
        <w:rPr>
          <w:rFonts w:ascii="Times New Roman" w:hAnsi="Times New Roman" w:cs="Times New Roman"/>
          <w:sz w:val="24"/>
          <w:szCs w:val="24"/>
        </w:rPr>
      </w:pPr>
      <w:r w:rsidRPr="00387E2A">
        <w:rPr>
          <w:rFonts w:ascii="Times New Roman" w:hAnsi="Times New Roman" w:cs="Times New Roman"/>
          <w:sz w:val="24"/>
          <w:szCs w:val="24"/>
        </w:rPr>
        <w:t>BENDRIEJI REIKALAVIMAI (TECHNINĖS SPECIFIKACIJOS)</w:t>
      </w:r>
    </w:p>
    <w:p w14:paraId="21789555" w14:textId="77777777" w:rsidR="00A4054F" w:rsidRPr="00387E2A" w:rsidRDefault="00A4054F" w:rsidP="00A4054F">
      <w:pPr>
        <w:pStyle w:val="Antrat1"/>
        <w:ind w:left="1276" w:hanging="1276"/>
        <w:jc w:val="both"/>
        <w:rPr>
          <w:rFonts w:cs="Times New Roman"/>
          <w:sz w:val="24"/>
          <w:szCs w:val="24"/>
        </w:rPr>
      </w:pPr>
      <w:bookmarkStart w:id="1" w:name="_Toc456970060"/>
      <w:bookmarkStart w:id="2" w:name="_Toc231385485"/>
      <w:r w:rsidRPr="00387E2A">
        <w:rPr>
          <w:rFonts w:cs="Times New Roman"/>
          <w:sz w:val="24"/>
          <w:szCs w:val="24"/>
        </w:rPr>
        <w:t>PROJEKTO TIKSLAI IR NUMATOMI ATLIKTI DARBAI</w:t>
      </w:r>
      <w:bookmarkEnd w:id="1"/>
      <w:bookmarkEnd w:id="2"/>
    </w:p>
    <w:p w14:paraId="2A059E3E" w14:textId="77777777" w:rsidR="00A4054F" w:rsidRPr="00387E2A" w:rsidRDefault="007528A6" w:rsidP="007528A6">
      <w:pPr>
        <w:pStyle w:val="Antrat2"/>
      </w:pPr>
      <w:bookmarkStart w:id="3" w:name="_Toc456970061"/>
      <w:r w:rsidRPr="00387E2A">
        <w:t xml:space="preserve"> </w:t>
      </w:r>
      <w:bookmarkStart w:id="4" w:name="_Toc231385486"/>
      <w:r w:rsidR="00A4054F" w:rsidRPr="00387E2A">
        <w:t>Bendra informacija</w:t>
      </w:r>
      <w:bookmarkEnd w:id="3"/>
      <w:bookmarkEnd w:id="4"/>
    </w:p>
    <w:p w14:paraId="34948B7D" w14:textId="77777777" w:rsidR="00A4054F" w:rsidRPr="00387E2A" w:rsidRDefault="00A4054F" w:rsidP="00C45D8A">
      <w:pPr>
        <w:pStyle w:val="Tekstas"/>
        <w:numPr>
          <w:ilvl w:val="0"/>
          <w:numId w:val="0"/>
        </w:numPr>
        <w:ind w:left="720"/>
      </w:pPr>
      <w:r w:rsidRPr="00387E2A">
        <w:t>Šioje pirkimo dokumentų dalyje nustatomi bendrieji užsakovo techniniai reikalavimai reikalingi atlikti projekto „</w:t>
      </w:r>
      <w:r w:rsidR="007C6CD9" w:rsidRPr="00387E2A">
        <w:rPr>
          <w:i/>
        </w:rPr>
        <w:t>Geriamojo vandens tiekimo ir nuotekų tvarkymo infrastruktūros atnaujinimas ir plėtra Varėnos rajone</w:t>
      </w:r>
      <w:r w:rsidRPr="00387E2A">
        <w:t xml:space="preserve">“ pirkimo </w:t>
      </w:r>
      <w:r w:rsidRPr="00387E2A">
        <w:rPr>
          <w:b/>
        </w:rPr>
        <w:t>,,</w:t>
      </w:r>
      <w:r w:rsidR="007C6CD9" w:rsidRPr="00387E2A">
        <w:rPr>
          <w:rFonts w:eastAsia="Arial Unicode MS"/>
          <w:b/>
        </w:rPr>
        <w:t xml:space="preserve">Nuotekų valymo įrenginių </w:t>
      </w:r>
      <w:r w:rsidR="00377588" w:rsidRPr="00387E2A">
        <w:rPr>
          <w:rFonts w:eastAsia="Arial Unicode MS"/>
          <w:b/>
        </w:rPr>
        <w:t>rekon</w:t>
      </w:r>
      <w:r w:rsidR="00772C1D">
        <w:rPr>
          <w:rFonts w:eastAsia="Arial Unicode MS"/>
          <w:b/>
        </w:rPr>
        <w:t>s</w:t>
      </w:r>
      <w:r w:rsidR="00377588" w:rsidRPr="00387E2A">
        <w:rPr>
          <w:rFonts w:eastAsia="Arial Unicode MS"/>
          <w:b/>
        </w:rPr>
        <w:t>trukcijos Merkinės mstl</w:t>
      </w:r>
      <w:r w:rsidR="007C6CD9" w:rsidRPr="00387E2A">
        <w:rPr>
          <w:rFonts w:eastAsia="Arial Unicode MS"/>
          <w:b/>
        </w:rPr>
        <w:t>.</w:t>
      </w:r>
      <w:r w:rsidRPr="00387E2A">
        <w:rPr>
          <w:b/>
        </w:rPr>
        <w:t>“</w:t>
      </w:r>
      <w:r w:rsidR="00C165C4" w:rsidRPr="00387E2A">
        <w:t xml:space="preserve"> objektui:</w:t>
      </w:r>
    </w:p>
    <w:p w14:paraId="41B80184" w14:textId="77777777" w:rsidR="00C165C4" w:rsidRPr="00387E2A" w:rsidRDefault="00FE62E7" w:rsidP="00C45D8A">
      <w:pPr>
        <w:pStyle w:val="Tekstas"/>
      </w:pPr>
      <w:r w:rsidRPr="00387E2A">
        <w:t xml:space="preserve"> </w:t>
      </w:r>
      <w:r w:rsidR="00C165C4" w:rsidRPr="00387E2A">
        <w:t xml:space="preserve">Nuotekų valymo įrenginių </w:t>
      </w:r>
      <w:r w:rsidR="00FD1EE5" w:rsidRPr="00387E2A">
        <w:t>rekonstrukcija Merkinės mstl</w:t>
      </w:r>
      <w:r w:rsidR="00C165C4" w:rsidRPr="00387E2A">
        <w:t>. (projektavimas ir rangos darbai)</w:t>
      </w:r>
      <w:r w:rsidR="00FD1EE5" w:rsidRPr="00387E2A">
        <w:t>.</w:t>
      </w:r>
    </w:p>
    <w:p w14:paraId="4B1F0D41" w14:textId="77777777" w:rsidR="00A4054F" w:rsidRPr="00387E2A" w:rsidRDefault="00A4054F" w:rsidP="00C45D8A">
      <w:pPr>
        <w:pStyle w:val="Tekstas"/>
        <w:numPr>
          <w:ilvl w:val="0"/>
          <w:numId w:val="0"/>
        </w:numPr>
        <w:ind w:left="720"/>
      </w:pPr>
      <w:r w:rsidRPr="00387E2A">
        <w:t>Pateikiami projektiniai rodikliai ir bendra informacija apie Lietuvoje galiojančius aplinkosauginius reikalavimus. Visos pirkimo dokumentuose esančios nuorodos į standartą, techninį liudijimą ar bendrąsias technines specifikacijas reiškia, kad Perkan</w:t>
      </w:r>
      <w:r w:rsidR="00441382" w:rsidRPr="00387E2A">
        <w:t xml:space="preserve">tysis subjektas </w:t>
      </w:r>
      <w:r w:rsidRPr="00387E2A">
        <w:t>priima ir kitus lygiaverčių priemonių įrodymus.</w:t>
      </w:r>
    </w:p>
    <w:p w14:paraId="014C4A76" w14:textId="77777777" w:rsidR="007528A6" w:rsidRPr="00387E2A" w:rsidRDefault="007528A6">
      <w:pPr>
        <w:pStyle w:val="Antrat3"/>
        <w:numPr>
          <w:ilvl w:val="2"/>
          <w:numId w:val="106"/>
        </w:numPr>
        <w:ind w:left="720"/>
        <w:jc w:val="both"/>
        <w:rPr>
          <w:szCs w:val="24"/>
        </w:rPr>
      </w:pPr>
      <w:bookmarkStart w:id="5" w:name="_Toc231385487"/>
      <w:bookmarkStart w:id="6" w:name="_Toc456970062"/>
      <w:r w:rsidRPr="00387E2A">
        <w:rPr>
          <w:szCs w:val="24"/>
        </w:rPr>
        <w:t>Bendrieji tikslai</w:t>
      </w:r>
      <w:bookmarkEnd w:id="5"/>
    </w:p>
    <w:p w14:paraId="66D14E28" w14:textId="77777777" w:rsidR="007528A6" w:rsidRPr="00387E2A" w:rsidRDefault="007528A6" w:rsidP="007528A6">
      <w:pPr>
        <w:ind w:firstLine="720"/>
        <w:jc w:val="both"/>
      </w:pPr>
      <w:r w:rsidRPr="00387E2A">
        <w:t>Padėti įgyvendinti Lietuvos Respublikos bei ES direktyvų reikalavimus nuotekų tvarkymui.</w:t>
      </w:r>
    </w:p>
    <w:p w14:paraId="06B044B4" w14:textId="77777777" w:rsidR="00A4054F" w:rsidRPr="00387E2A" w:rsidRDefault="007528A6">
      <w:pPr>
        <w:pStyle w:val="Antrat3"/>
        <w:numPr>
          <w:ilvl w:val="2"/>
          <w:numId w:val="107"/>
        </w:numPr>
        <w:tabs>
          <w:tab w:val="left" w:pos="709"/>
        </w:tabs>
        <w:jc w:val="both"/>
        <w:rPr>
          <w:szCs w:val="24"/>
        </w:rPr>
      </w:pPr>
      <w:bookmarkStart w:id="7" w:name="_Toc231385488"/>
      <w:r w:rsidRPr="00387E2A">
        <w:rPr>
          <w:szCs w:val="24"/>
        </w:rPr>
        <w:t>Pagrindiniai tikslai</w:t>
      </w:r>
      <w:bookmarkEnd w:id="6"/>
      <w:bookmarkEnd w:id="7"/>
    </w:p>
    <w:p w14:paraId="3348691C" w14:textId="77777777" w:rsidR="00A4054F" w:rsidRPr="00387E2A" w:rsidRDefault="00A4054F" w:rsidP="009159F4">
      <w:pPr>
        <w:ind w:firstLine="731"/>
        <w:jc w:val="both"/>
      </w:pPr>
      <w:r w:rsidRPr="00387E2A">
        <w:t>Užtikrinti gyventojams tinkamos kokybės nuotekų tvarkymo paslaugų teikimą.</w:t>
      </w:r>
    </w:p>
    <w:p w14:paraId="7BF52817" w14:textId="77777777" w:rsidR="00A4054F" w:rsidRPr="00387E2A" w:rsidRDefault="00A4054F" w:rsidP="009159F4">
      <w:pPr>
        <w:pStyle w:val="Pagrindinistekstas"/>
        <w:spacing w:after="0"/>
        <w:ind w:firstLine="731"/>
        <w:jc w:val="both"/>
      </w:pPr>
      <w:r w:rsidRPr="00387E2A">
        <w:t>Šiame skyriuje kartu su techniniais reikalavimais ir specifikacijomis įtrauktos šios darbų sritys:</w:t>
      </w:r>
    </w:p>
    <w:p w14:paraId="07100128" w14:textId="77777777" w:rsidR="00A4054F" w:rsidRPr="00387E2A" w:rsidRDefault="00A4054F" w:rsidP="00A4054F">
      <w:pPr>
        <w:pStyle w:val="ListBulletNoSpace"/>
        <w:spacing w:line="240" w:lineRule="auto"/>
        <w:jc w:val="both"/>
        <w:rPr>
          <w:b/>
          <w:sz w:val="24"/>
          <w:szCs w:val="24"/>
          <w:lang w:val="lt-LT"/>
        </w:rPr>
      </w:pPr>
      <w:r w:rsidRPr="00387E2A">
        <w:rPr>
          <w:b/>
          <w:sz w:val="24"/>
          <w:szCs w:val="24"/>
          <w:lang w:val="lt-LT"/>
        </w:rPr>
        <w:t>Projektavimas</w:t>
      </w:r>
      <w:r w:rsidR="00E37C5E" w:rsidRPr="00387E2A">
        <w:rPr>
          <w:b/>
          <w:sz w:val="24"/>
          <w:szCs w:val="24"/>
          <w:lang w:val="lt-LT"/>
        </w:rPr>
        <w:t>;</w:t>
      </w:r>
    </w:p>
    <w:p w14:paraId="0C090652" w14:textId="77777777" w:rsidR="009E7D6A" w:rsidRPr="00387E2A" w:rsidRDefault="009E7D6A" w:rsidP="00A4054F">
      <w:pPr>
        <w:pStyle w:val="ListBulletNoSpace"/>
        <w:spacing w:line="240" w:lineRule="auto"/>
        <w:jc w:val="both"/>
        <w:rPr>
          <w:b/>
          <w:sz w:val="24"/>
          <w:szCs w:val="24"/>
          <w:lang w:val="lt-LT"/>
        </w:rPr>
      </w:pPr>
      <w:r w:rsidRPr="00387E2A">
        <w:rPr>
          <w:b/>
          <w:sz w:val="24"/>
          <w:szCs w:val="24"/>
          <w:lang w:val="lt-LT"/>
        </w:rPr>
        <w:t>Projekto vykdymo priežiūra;</w:t>
      </w:r>
    </w:p>
    <w:p w14:paraId="51442066" w14:textId="77777777" w:rsidR="00A4054F" w:rsidRPr="00387E2A" w:rsidRDefault="00A4054F" w:rsidP="00A4054F">
      <w:pPr>
        <w:pStyle w:val="ListBulletNoSpace"/>
        <w:spacing w:line="240" w:lineRule="auto"/>
        <w:jc w:val="both"/>
        <w:rPr>
          <w:b/>
          <w:sz w:val="24"/>
          <w:szCs w:val="24"/>
          <w:lang w:val="lt-LT"/>
        </w:rPr>
      </w:pPr>
      <w:r w:rsidRPr="00387E2A">
        <w:rPr>
          <w:b/>
          <w:sz w:val="24"/>
          <w:szCs w:val="24"/>
          <w:lang w:val="lt-LT"/>
        </w:rPr>
        <w:t xml:space="preserve">Buitinių nuotekų valymo įrenginių </w:t>
      </w:r>
      <w:r w:rsidR="00FD1EE5" w:rsidRPr="00387E2A">
        <w:rPr>
          <w:b/>
          <w:sz w:val="24"/>
          <w:szCs w:val="24"/>
          <w:lang w:val="lt-LT"/>
        </w:rPr>
        <w:t>rekonstrukcija</w:t>
      </w:r>
      <w:r w:rsidR="00B74005" w:rsidRPr="00387E2A">
        <w:rPr>
          <w:b/>
          <w:sz w:val="24"/>
          <w:szCs w:val="24"/>
          <w:lang w:val="lt-LT"/>
        </w:rPr>
        <w:t>.</w:t>
      </w:r>
    </w:p>
    <w:p w14:paraId="3D9BD421" w14:textId="77777777" w:rsidR="00A4054F" w:rsidRPr="00387E2A" w:rsidRDefault="00A4054F" w:rsidP="00A4054F">
      <w:pPr>
        <w:ind w:firstLine="709"/>
        <w:jc w:val="both"/>
      </w:pPr>
    </w:p>
    <w:p w14:paraId="1E25BF1F" w14:textId="77777777" w:rsidR="00A4054F" w:rsidRPr="00387E2A" w:rsidRDefault="00A4054F" w:rsidP="00A4054F">
      <w:pPr>
        <w:ind w:firstLine="709"/>
        <w:jc w:val="both"/>
      </w:pPr>
      <w:r w:rsidRPr="00387E2A">
        <w:t>Šių Užsakovo reikalavimų tikslas - nustatyti pagrindinius techninius reikalavimus, keliamus projektui, jo apimčiai, naudojamoms medžiagoms, atliekamų darbų kokybei ir paslaugoms. Jose konkrečiai nurodyti reikalaujami atlikti darbai.</w:t>
      </w:r>
    </w:p>
    <w:p w14:paraId="2921C687" w14:textId="77777777" w:rsidR="00A4054F" w:rsidRPr="00387E2A" w:rsidRDefault="00A4054F" w:rsidP="00A4054F">
      <w:pPr>
        <w:ind w:firstLine="709"/>
        <w:jc w:val="both"/>
      </w:pPr>
      <w:r w:rsidRPr="00387E2A">
        <w:t>Konkurse nugalėjęs Ra</w:t>
      </w:r>
      <w:r w:rsidR="002E7154" w:rsidRPr="00387E2A">
        <w:t xml:space="preserve">ngovas turės parengti </w:t>
      </w:r>
      <w:r w:rsidR="00A96974" w:rsidRPr="00387E2A">
        <w:t>statinio projektą vadovaujantis statybos techniniu reglamentu STR 1.04.04:2017 „Statinio projektavimas, projekto ekspertizė“ ir kitais teisės aktais, reglamentuojančiais statinio projekto rengimą</w:t>
      </w:r>
      <w:r w:rsidRPr="00387E2A">
        <w:t xml:space="preserve">, mažiausiai po </w:t>
      </w:r>
      <w:r w:rsidR="00DA40A9" w:rsidRPr="00387E2A">
        <w:t>3</w:t>
      </w:r>
      <w:r w:rsidRPr="00387E2A">
        <w:t xml:space="preserve"> popierinius egzempliorius ir </w:t>
      </w:r>
      <w:r w:rsidR="00DA40A9" w:rsidRPr="00387E2A">
        <w:t>3</w:t>
      </w:r>
      <w:r w:rsidRPr="00387E2A">
        <w:t xml:space="preserve"> skaitmenines laikmenas.</w:t>
      </w:r>
    </w:p>
    <w:p w14:paraId="0FCA00B6" w14:textId="77777777" w:rsidR="00A4054F" w:rsidRPr="00387E2A" w:rsidRDefault="00A4054F" w:rsidP="00A4054F">
      <w:pPr>
        <w:ind w:firstLine="709"/>
        <w:jc w:val="both"/>
      </w:pPr>
      <w:r w:rsidRPr="00387E2A">
        <w:t>Konkurso dalyviai ruošdami savo konkursinį pasiūlymą gali naudotis visais Pirkimo dokumentuose pateiktais brėžiniais.</w:t>
      </w:r>
    </w:p>
    <w:p w14:paraId="538A0D86" w14:textId="77777777" w:rsidR="00A4054F" w:rsidRPr="00387E2A" w:rsidRDefault="00A4054F" w:rsidP="00A4054F">
      <w:pPr>
        <w:ind w:firstLine="709"/>
        <w:jc w:val="both"/>
      </w:pPr>
      <w:r w:rsidRPr="00387E2A">
        <w:t>Rangovas atsako už projektavimą, statybą, gamybą (taip pat ir tą, kurią vykdo jo tiekėjai), montavimą, priežiūrą, įrangos išbandymą ir atskirų įrenginių paleidimą.</w:t>
      </w:r>
    </w:p>
    <w:p w14:paraId="7235AB7D" w14:textId="77777777" w:rsidR="00A4054F" w:rsidRPr="00387E2A" w:rsidRDefault="00A4054F" w:rsidP="00A4054F">
      <w:pPr>
        <w:ind w:firstLine="709"/>
        <w:jc w:val="both"/>
      </w:pPr>
      <w:r w:rsidRPr="00387E2A">
        <w:t>Rangovas pateikia pilnai sukomplek</w:t>
      </w:r>
      <w:r w:rsidR="006C63B4" w:rsidRPr="00387E2A">
        <w:t xml:space="preserve">tuotą projektinę dokumentaciją ir </w:t>
      </w:r>
      <w:r w:rsidRPr="00387E2A">
        <w:t>įstatymų numatyta tvarka ga</w:t>
      </w:r>
      <w:r w:rsidR="006C63B4" w:rsidRPr="00387E2A">
        <w:t>una</w:t>
      </w:r>
      <w:r w:rsidRPr="00387E2A">
        <w:t xml:space="preserve"> statybą leidžiantį dokumentą</w:t>
      </w:r>
      <w:r w:rsidR="007F430A" w:rsidRPr="00387E2A">
        <w:t xml:space="preserve"> (jeigu </w:t>
      </w:r>
      <w:r w:rsidR="00220D8C" w:rsidRPr="00387E2A">
        <w:t xml:space="preserve">to </w:t>
      </w:r>
      <w:r w:rsidR="007F430A" w:rsidRPr="00387E2A">
        <w:t>reika</w:t>
      </w:r>
      <w:r w:rsidR="00220D8C" w:rsidRPr="00387E2A">
        <w:t>laujama</w:t>
      </w:r>
      <w:r w:rsidR="007F430A" w:rsidRPr="00387E2A">
        <w:t xml:space="preserve"> pagal galiojančius teisės aktus)</w:t>
      </w:r>
      <w:r w:rsidRPr="00387E2A">
        <w:t>.</w:t>
      </w:r>
    </w:p>
    <w:p w14:paraId="1000C423" w14:textId="77777777" w:rsidR="00A4054F" w:rsidRPr="00387E2A" w:rsidRDefault="00A4054F">
      <w:pPr>
        <w:pStyle w:val="Antrat3"/>
        <w:numPr>
          <w:ilvl w:val="2"/>
          <w:numId w:val="107"/>
        </w:numPr>
        <w:jc w:val="both"/>
        <w:rPr>
          <w:szCs w:val="24"/>
        </w:rPr>
      </w:pPr>
      <w:bookmarkStart w:id="8" w:name="_Toc456970064"/>
      <w:bookmarkStart w:id="9" w:name="_Toc231385489"/>
      <w:r w:rsidRPr="00387E2A">
        <w:rPr>
          <w:szCs w:val="24"/>
        </w:rPr>
        <w:t>Projekto vieta</w:t>
      </w:r>
      <w:bookmarkEnd w:id="8"/>
      <w:bookmarkEnd w:id="9"/>
    </w:p>
    <w:p w14:paraId="08713195" w14:textId="77777777" w:rsidR="00A4054F" w:rsidRPr="00387E2A" w:rsidRDefault="00A4054F" w:rsidP="00A4054F">
      <w:pPr>
        <w:pStyle w:val="Pagrindinistekstas"/>
        <w:ind w:firstLine="720"/>
        <w:jc w:val="both"/>
        <w:rPr>
          <w:color w:val="FF0000"/>
        </w:rPr>
      </w:pPr>
      <w:r w:rsidRPr="00387E2A">
        <w:t xml:space="preserve">Projektas bus vykdomas Varėnos rajone, </w:t>
      </w:r>
      <w:r w:rsidR="00FD1EE5" w:rsidRPr="00387E2A">
        <w:t>Merkinės mstl.</w:t>
      </w:r>
      <w:r w:rsidR="003B3B6A" w:rsidRPr="00387E2A">
        <w:t>, Nemunaičio g. 31 A.</w:t>
      </w:r>
    </w:p>
    <w:p w14:paraId="7987E3D0" w14:textId="77777777" w:rsidR="00A4054F" w:rsidRPr="00387E2A" w:rsidRDefault="00A4054F">
      <w:pPr>
        <w:pStyle w:val="Antrat3"/>
        <w:numPr>
          <w:ilvl w:val="2"/>
          <w:numId w:val="107"/>
        </w:numPr>
        <w:tabs>
          <w:tab w:val="num" w:pos="1134"/>
        </w:tabs>
        <w:jc w:val="both"/>
        <w:rPr>
          <w:szCs w:val="24"/>
        </w:rPr>
      </w:pPr>
      <w:bookmarkStart w:id="10" w:name="_Toc456970065"/>
      <w:bookmarkStart w:id="11" w:name="_Toc231385490"/>
      <w:r w:rsidRPr="00387E2A">
        <w:rPr>
          <w:szCs w:val="24"/>
        </w:rPr>
        <w:t>Reikalingi atlikti darbai (užduotys)</w:t>
      </w:r>
      <w:bookmarkEnd w:id="10"/>
      <w:bookmarkEnd w:id="11"/>
    </w:p>
    <w:p w14:paraId="6D3B95BA" w14:textId="77777777" w:rsidR="00A4054F" w:rsidRPr="00387E2A" w:rsidRDefault="007C6F87" w:rsidP="00C45D8A">
      <w:pPr>
        <w:pStyle w:val="Tekstas"/>
      </w:pPr>
      <w:r w:rsidRPr="00387E2A">
        <w:t xml:space="preserve"> </w:t>
      </w:r>
      <w:r w:rsidR="00792EE6" w:rsidRPr="00387E2A">
        <w:t>Rangov</w:t>
      </w:r>
      <w:r w:rsidR="00584DCA" w:rsidRPr="00387E2A">
        <w:t>as</w:t>
      </w:r>
      <w:r w:rsidR="00792EE6" w:rsidRPr="00387E2A">
        <w:t xml:space="preserve"> turi parengti rekonstruojamų nuotekų valymo įrenginių projektą. Projektinis nuotekų valyklos našumas turi būti </w:t>
      </w:r>
      <w:r w:rsidR="00792EE6" w:rsidRPr="00387E2A">
        <w:rPr>
          <w:b/>
        </w:rPr>
        <w:t>ne mažesnis kaip 165 m³/d</w:t>
      </w:r>
      <w:r w:rsidR="00792EE6" w:rsidRPr="00387E2A">
        <w:t xml:space="preserve">. Viršutinė našumo riba nėra griežtai ribojama, tačiau siūlomi technologiniai sprendiniai turi būti proporcingi pirkimo objektui ir </w:t>
      </w:r>
      <w:r w:rsidR="00792EE6" w:rsidRPr="00387E2A">
        <w:lastRenderedPageBreak/>
        <w:t xml:space="preserve">ekonomiškai pagrįsti, užtikrinant efektyvų išteklių naudojimą. </w:t>
      </w:r>
      <w:r w:rsidR="00A4054F" w:rsidRPr="00387E2A">
        <w:t>J</w:t>
      </w:r>
      <w:r w:rsidR="00AA00D7" w:rsidRPr="00387E2A">
        <w:t>į</w:t>
      </w:r>
      <w:r w:rsidR="00A4054F" w:rsidRPr="00387E2A">
        <w:t xml:space="preserve"> suderinti su </w:t>
      </w:r>
      <w:r w:rsidR="00AA00D7" w:rsidRPr="00387E2A">
        <w:t>Užsakovu</w:t>
      </w:r>
      <w:r w:rsidR="009A57D7" w:rsidRPr="00387E2A">
        <w:t>, kitais</w:t>
      </w:r>
      <w:r w:rsidR="002D77BE" w:rsidRPr="00387E2A">
        <w:t xml:space="preserve"> atsakingais asmenimis</w:t>
      </w:r>
      <w:r w:rsidR="00AA00D7" w:rsidRPr="00387E2A">
        <w:t xml:space="preserve"> ir </w:t>
      </w:r>
      <w:r w:rsidR="00A4054F" w:rsidRPr="00387E2A">
        <w:t>atitinkamomis institucijomis.</w:t>
      </w:r>
    </w:p>
    <w:p w14:paraId="21EBE174" w14:textId="77777777" w:rsidR="009E7D6A" w:rsidRPr="00387E2A" w:rsidRDefault="009E7D6A" w:rsidP="00C45D8A">
      <w:pPr>
        <w:pStyle w:val="Tekstas"/>
      </w:pPr>
      <w:r w:rsidRPr="00387E2A">
        <w:t>Vykdyti projekto vykdymo priežiūrą statybos metu, užtikrinant, kad statybos darbai būtų atliekami pagal parengtą ir suderintą statybos projektą, galiojančius teisės aktus bei norminius reikalavimus.</w:t>
      </w:r>
    </w:p>
    <w:p w14:paraId="7134F3BB" w14:textId="77777777" w:rsidR="002F4351" w:rsidRPr="005F0A49" w:rsidRDefault="00615BF8" w:rsidP="00C45D8A">
      <w:pPr>
        <w:pStyle w:val="Tekstas"/>
      </w:pPr>
      <w:r w:rsidRPr="00387E2A">
        <w:t>Išmontuoti</w:t>
      </w:r>
      <w:r w:rsidR="00B05E80" w:rsidRPr="00387E2A">
        <w:t xml:space="preserve"> (nugriauti) esamus </w:t>
      </w:r>
      <w:r w:rsidR="00B11856" w:rsidRPr="00387E2A">
        <w:t>nenaudojamus</w:t>
      </w:r>
      <w:r w:rsidR="00576DB5" w:rsidRPr="00387E2A">
        <w:t xml:space="preserve"> </w:t>
      </w:r>
      <w:r w:rsidR="0036281B" w:rsidRPr="00387E2A">
        <w:t xml:space="preserve">statinius, </w:t>
      </w:r>
      <w:r w:rsidR="00576DB5" w:rsidRPr="00387E2A">
        <w:t>įrenginius, pastatus,</w:t>
      </w:r>
      <w:r w:rsidR="00B11856" w:rsidRPr="00387E2A">
        <w:t xml:space="preserve"> </w:t>
      </w:r>
      <w:r w:rsidR="0036281B" w:rsidRPr="00387E2A">
        <w:t xml:space="preserve">tinklus, </w:t>
      </w:r>
      <w:r w:rsidR="00B11856" w:rsidRPr="005F0A49">
        <w:t>rezervuarus</w:t>
      </w:r>
      <w:r w:rsidR="00B05E80" w:rsidRPr="005F0A49">
        <w:t>, trukdančius naujų nuotekų valymo įrenginių statybai</w:t>
      </w:r>
      <w:r w:rsidRPr="005F0A49">
        <w:t>.</w:t>
      </w:r>
    </w:p>
    <w:p w14:paraId="17774FE9" w14:textId="77777777" w:rsidR="00505890" w:rsidRPr="005F0A49" w:rsidRDefault="00505890" w:rsidP="00C45D8A">
      <w:pPr>
        <w:pStyle w:val="Tekstas"/>
      </w:pPr>
      <w:r w:rsidRPr="005F0A49">
        <w:t xml:space="preserve">Pastatyti lengvų konstrukcijų pastatą, kuriame mažiausiai turi būti įrengtos šios patalpos: elektros įvado ir automatikos valdymo įrangos, orapūčių, grotų ir </w:t>
      </w:r>
      <w:proofErr w:type="spellStart"/>
      <w:r w:rsidRPr="005F0A49">
        <w:t>smėliagaudžių</w:t>
      </w:r>
      <w:proofErr w:type="spellEnd"/>
      <w:r w:rsidRPr="005F0A49">
        <w:t>, konteinerių, operatoriaus darbo ir buitin</w:t>
      </w:r>
      <w:r w:rsidR="002A58DC" w:rsidRPr="005F0A49">
        <w:t>ė</w:t>
      </w:r>
      <w:r w:rsidRPr="005F0A49">
        <w:t>s patalp</w:t>
      </w:r>
      <w:r w:rsidR="002A58DC" w:rsidRPr="005F0A49">
        <w:t>o</w:t>
      </w:r>
      <w:r w:rsidRPr="005F0A49">
        <w:t>s (persirengimo kambarys, tualetas su praustuvu).</w:t>
      </w:r>
    </w:p>
    <w:p w14:paraId="5741649A" w14:textId="77777777" w:rsidR="00F062F5" w:rsidRPr="00387E2A" w:rsidRDefault="00F062F5" w:rsidP="00C45D8A">
      <w:pPr>
        <w:pStyle w:val="Tekstas"/>
      </w:pPr>
      <w:r w:rsidRPr="00387E2A">
        <w:t>Įrengti stacionarų nuolatinio veikimo nevalytų nuotekų pH ir temperatūros matuoklį.</w:t>
      </w:r>
    </w:p>
    <w:p w14:paraId="02BD4250" w14:textId="77777777" w:rsidR="002F4351" w:rsidRDefault="00F062F5" w:rsidP="00C45D8A">
      <w:pPr>
        <w:pStyle w:val="Tekstas"/>
      </w:pPr>
      <w:r w:rsidRPr="00387E2A">
        <w:t xml:space="preserve">Kiekvienoje biologinio valymo </w:t>
      </w:r>
      <w:r w:rsidR="009B3925" w:rsidRPr="00387E2A">
        <w:t xml:space="preserve">įrangoje </w:t>
      </w:r>
      <w:r w:rsidRPr="00387E2A">
        <w:t>įrengti po vieną stacionarų nuotolinio veikimo ištirpusio deguonies koncentracijos matuoklį.</w:t>
      </w:r>
    </w:p>
    <w:p w14:paraId="31A5ACCA" w14:textId="77777777" w:rsidR="00202AC3" w:rsidRPr="005F0A49" w:rsidRDefault="004D1E03" w:rsidP="00C45D8A">
      <w:pPr>
        <w:pStyle w:val="Tekstas"/>
      </w:pPr>
      <w:r>
        <w:t xml:space="preserve">Nuotekų valymo įrenginiuose turi būti numatyta automatinė nuotekų kokybės stebėsenos įranga bendrojo azoto, bendrojo fosforo ir </w:t>
      </w:r>
      <w:proofErr w:type="spellStart"/>
      <w:r>
        <w:t>ChDS</w:t>
      </w:r>
      <w:proofErr w:type="spellEnd"/>
      <w:r>
        <w:t xml:space="preserve"> rodikliams matuoti. Siūlomos įrangos techniniai parametrai turi atitikti Techninės specifikacijos 3 priede nustatytus reikalavimus. </w:t>
      </w:r>
      <w:r w:rsidR="002F4351" w:rsidRPr="005F0A49">
        <w:t xml:space="preserve">Įrengti </w:t>
      </w:r>
      <w:r w:rsidR="0036281B" w:rsidRPr="005F0A49">
        <w:t xml:space="preserve">ištekančių iš nuotekų valyklos </w:t>
      </w:r>
      <w:r w:rsidR="002F4351" w:rsidRPr="005F0A49">
        <w:t xml:space="preserve">nuotekų </w:t>
      </w:r>
      <w:r w:rsidR="0036281B" w:rsidRPr="005F0A49">
        <w:t>debito matuokl</w:t>
      </w:r>
      <w:r w:rsidR="00A843B6" w:rsidRPr="005F0A49">
        <w:t>į</w:t>
      </w:r>
      <w:r w:rsidR="002F4351" w:rsidRPr="005F0A49">
        <w:t>.</w:t>
      </w:r>
      <w:r w:rsidR="00202AC3" w:rsidRPr="005F0A49">
        <w:t xml:space="preserve"> </w:t>
      </w:r>
    </w:p>
    <w:p w14:paraId="3BE27DEE" w14:textId="77777777" w:rsidR="00505890" w:rsidRPr="005F0A49" w:rsidRDefault="00505890" w:rsidP="00C45D8A">
      <w:pPr>
        <w:pStyle w:val="Tekstas"/>
      </w:pPr>
      <w:r w:rsidRPr="005F0A49">
        <w:t>Kiekvienoje biologinio valymo linijoje įrengti po vieną stacionarų nuolatinio veikimo veikliojo dumblo koncentracijos matuoklį.</w:t>
      </w:r>
    </w:p>
    <w:p w14:paraId="7B05D4F2" w14:textId="77777777" w:rsidR="00A67823" w:rsidRPr="00387E2A" w:rsidRDefault="00F062F5" w:rsidP="00C45D8A">
      <w:pPr>
        <w:pStyle w:val="Tekstas"/>
      </w:pPr>
      <w:r w:rsidRPr="00387E2A">
        <w:t>Įrengti perteklinio dumblo stabilizatorių-</w:t>
      </w:r>
      <w:proofErr w:type="spellStart"/>
      <w:r w:rsidRPr="00387E2A">
        <w:t>tankintuvą</w:t>
      </w:r>
      <w:proofErr w:type="spellEnd"/>
      <w:r w:rsidRPr="00387E2A">
        <w:t xml:space="preserve"> ir</w:t>
      </w:r>
      <w:r w:rsidR="00573BE3" w:rsidRPr="00387E2A">
        <w:t xml:space="preserve"> perteklinio dumblo</w:t>
      </w:r>
      <w:r w:rsidRPr="00387E2A">
        <w:t xml:space="preserve"> rezervuarą.</w:t>
      </w:r>
    </w:p>
    <w:p w14:paraId="29C73EAD" w14:textId="77777777" w:rsidR="00A4054F" w:rsidRPr="00387E2A" w:rsidRDefault="00A4054F" w:rsidP="00C45D8A">
      <w:pPr>
        <w:pStyle w:val="Tekstas"/>
      </w:pPr>
      <w:r w:rsidRPr="005F0A49">
        <w:t xml:space="preserve">Įrengti </w:t>
      </w:r>
      <w:r w:rsidR="006F69B0" w:rsidRPr="005F0A49">
        <w:t xml:space="preserve">mechanizuotą </w:t>
      </w:r>
      <w:r w:rsidRPr="005F0A49">
        <w:t>parengtinio valymo įrenginį</w:t>
      </w:r>
      <w:r w:rsidR="006F69B0" w:rsidRPr="005F0A49">
        <w:t xml:space="preserve"> su automatinėmis grotomis ir aeruojama </w:t>
      </w:r>
      <w:proofErr w:type="spellStart"/>
      <w:r w:rsidR="006F69B0" w:rsidRPr="005F0A49">
        <w:t>smėliagaude</w:t>
      </w:r>
      <w:proofErr w:type="spellEnd"/>
      <w:r w:rsidR="005F0A49">
        <w:t>.</w:t>
      </w:r>
    </w:p>
    <w:p w14:paraId="5BBC48F0" w14:textId="77777777" w:rsidR="00A4054F" w:rsidRPr="00387E2A" w:rsidRDefault="00A4054F" w:rsidP="00C45D8A">
      <w:pPr>
        <w:pStyle w:val="Tekstas"/>
      </w:pPr>
      <w:r w:rsidRPr="00387E2A">
        <w:t xml:space="preserve">Patiekti </w:t>
      </w:r>
      <w:r w:rsidR="000A5698" w:rsidRPr="00387E2A">
        <w:t xml:space="preserve">nešmenų kaupimo konteinerius </w:t>
      </w:r>
      <w:r w:rsidR="006E35DB" w:rsidRPr="00387E2A">
        <w:t xml:space="preserve">su ratukais </w:t>
      </w:r>
      <w:r w:rsidR="000A5698" w:rsidRPr="00387E2A">
        <w:t>- 4</w:t>
      </w:r>
      <w:r w:rsidRPr="00387E2A">
        <w:t xml:space="preserve"> vnt</w:t>
      </w:r>
      <w:r w:rsidR="00765470" w:rsidRPr="00387E2A">
        <w:t>.</w:t>
      </w:r>
    </w:p>
    <w:p w14:paraId="61471413" w14:textId="77777777" w:rsidR="00C741DA" w:rsidRPr="005F0A49" w:rsidRDefault="006F5C07" w:rsidP="00C45D8A">
      <w:pPr>
        <w:pStyle w:val="Tekstas"/>
      </w:pPr>
      <w:r w:rsidRPr="00387E2A">
        <w:t>Po biologinio nuotekų valymo įrenginių įrengti stacionarų automatinį nuotekų mėginių paėmimo įrenginį</w:t>
      </w:r>
      <w:r w:rsidRPr="005F0A49">
        <w:t>.</w:t>
      </w:r>
      <w:r w:rsidR="00C741DA" w:rsidRPr="005F0A49">
        <w:t xml:space="preserve"> Automatinis vandens / nuotekų mėginių semtuvas turi būti integruotas kartu su mėginių aušinimo sistema, skirtas automatiniam proporciniam arba intervaliniam mėginių paėmimui bei mėginių laikymui kontroliuojamoje temperatūroje. Mėginių paėmimas turi būti galimas: pagal nustatytą laiką; pagal srautą / debitą; pagal išorinį impulsą; rankiniu būdu. Įrenginys turi būti komplektuojamas su ne mažiau kaip 24 vnt. individualių butelių arba viena kompozitine talpa ne mažesne kaip 10–20 l. Įrenginys turi turėti integruotą automatinę šaldymo sistemą. Palaikoma mėginių temperatūra +2 °C iki +5 °C diapazone. Turi būti temperatūros rodmuo ekrane. Aušinimo sistema turi veikti esant aplinkos temperatūrai ne mažesniame kaip nuo –20 °C iki +40 °C diapazone.</w:t>
      </w:r>
    </w:p>
    <w:p w14:paraId="7EDA0486" w14:textId="77777777" w:rsidR="00C741DA" w:rsidRPr="00387E2A" w:rsidRDefault="00C741DA" w:rsidP="00C45D8A">
      <w:pPr>
        <w:pStyle w:val="Tekstas"/>
      </w:pPr>
      <w:r w:rsidRPr="00387E2A">
        <w:t>Įrenginys turi turėti: ekraną; lietuvių arba anglų kalbos meniu; programuojamą valdiklį.</w:t>
      </w:r>
    </w:p>
    <w:p w14:paraId="0CEC90E7" w14:textId="77777777" w:rsidR="00C741DA" w:rsidRPr="00387E2A" w:rsidRDefault="00C741DA" w:rsidP="00C45D8A">
      <w:pPr>
        <w:pStyle w:val="Tekstas"/>
      </w:pPr>
      <w:r w:rsidRPr="00387E2A">
        <w:t>Turi būti galimybė: peržiūrėti mėginių istoriją; registruoti aliarmus; eksportuoti duomenis.</w:t>
      </w:r>
    </w:p>
    <w:p w14:paraId="6A7FAA15" w14:textId="77777777" w:rsidR="00C741DA" w:rsidRPr="00387E2A" w:rsidRDefault="00C741DA" w:rsidP="00C45D8A">
      <w:pPr>
        <w:pStyle w:val="Tekstas"/>
      </w:pPr>
      <w:r w:rsidRPr="00387E2A">
        <w:t>Korpusas turi būti atsparus korozijai ir UV poveikiui. Apsaugos klasė – ne žemesnė kaip IP54.Spyna arba apsauga nuo neautorizuoto atidarymo. Įrenginys turi būti pritaikytas darbui lauko sąlygomis.</w:t>
      </w:r>
    </w:p>
    <w:p w14:paraId="3EACE25D" w14:textId="77777777" w:rsidR="00D020AD" w:rsidRPr="00387E2A" w:rsidRDefault="00A4054F" w:rsidP="00C45D8A">
      <w:pPr>
        <w:pStyle w:val="Tekstas"/>
      </w:pPr>
      <w:r w:rsidRPr="00387E2A">
        <w:t>Įrengti mažiausiai dvi lygiagrečias biologinio valymo technologines linijas. Biologinio valymo įrenginiai turi būti uždaro tipo.</w:t>
      </w:r>
    </w:p>
    <w:p w14:paraId="0974D17F" w14:textId="77777777" w:rsidR="00765470" w:rsidRPr="00387E2A" w:rsidRDefault="00A4054F" w:rsidP="00C45D8A">
      <w:pPr>
        <w:pStyle w:val="Tekstas"/>
      </w:pPr>
      <w:r w:rsidRPr="00387E2A">
        <w:t>Įrengti biologinio valymo įre</w:t>
      </w:r>
      <w:r w:rsidR="00765470" w:rsidRPr="00387E2A">
        <w:t>nginių avarinio apvedimo liniją.</w:t>
      </w:r>
    </w:p>
    <w:p w14:paraId="6195A218" w14:textId="77777777" w:rsidR="004152EE" w:rsidRPr="00387E2A" w:rsidRDefault="004152EE" w:rsidP="00C45D8A">
      <w:pPr>
        <w:pStyle w:val="Tekstas"/>
      </w:pPr>
      <w:r w:rsidRPr="00387E2A">
        <w:t xml:space="preserve">Įrengti (patiekti ir paruošti eksploatacijai) kilnojamąjį siurblį, skirtą technologinių talpų avariniam ištuštinimui, kuris yra neatsiejama valyklos technologinio proceso saugumo užtikrinimo </w:t>
      </w:r>
      <w:r w:rsidRPr="00387E2A">
        <w:lastRenderedPageBreak/>
        <w:t>sistemos dalis; siurblys turi būti pilnai sukomplektuotas su visomis reikiamomis jungtimis bei priedais, užtikrinančiais jo suderinamumą su suprojektuotomis talpomis ir technologiniais mazgais</w:t>
      </w:r>
    </w:p>
    <w:p w14:paraId="44784BF5" w14:textId="77777777" w:rsidR="00A4054F" w:rsidRPr="00387E2A" w:rsidRDefault="00A4054F" w:rsidP="00C45D8A">
      <w:pPr>
        <w:pStyle w:val="Tekstas"/>
      </w:pPr>
      <w:r w:rsidRPr="00387E2A">
        <w:t>Orapūtės talpoje įrengti po darbinę orapūtę kiekvienai biologinio valymo linijai + vieną avarinę orapūtę.</w:t>
      </w:r>
    </w:p>
    <w:p w14:paraId="5606DCA8" w14:textId="77777777" w:rsidR="00A4054F" w:rsidRPr="00387E2A" w:rsidRDefault="00A4054F" w:rsidP="00C45D8A">
      <w:pPr>
        <w:pStyle w:val="Tekstas"/>
      </w:pPr>
      <w:r w:rsidRPr="00387E2A">
        <w:t>Įrengti atvežtinių nuotekų priėmimo talpą su</w:t>
      </w:r>
      <w:r w:rsidR="00765470" w:rsidRPr="00387E2A">
        <w:t xml:space="preserve"> greitąja jungtimi</w:t>
      </w:r>
      <w:r w:rsidR="00073C0E" w:rsidRPr="00387E2A">
        <w:t xml:space="preserve"> ir </w:t>
      </w:r>
      <w:r w:rsidRPr="00387E2A">
        <w:t>rankin</w:t>
      </w:r>
      <w:r w:rsidR="00615BF8" w:rsidRPr="00387E2A">
        <w:t>ė</w:t>
      </w:r>
      <w:r w:rsidRPr="00387E2A">
        <w:t>mis grotomis.</w:t>
      </w:r>
    </w:p>
    <w:p w14:paraId="604BED06" w14:textId="77777777" w:rsidR="00A4054F" w:rsidRPr="00387E2A" w:rsidRDefault="00A4054F" w:rsidP="00C45D8A">
      <w:pPr>
        <w:pStyle w:val="Tekstas"/>
      </w:pPr>
      <w:r w:rsidRPr="00387E2A">
        <w:t>Įrengti</w:t>
      </w:r>
      <w:r w:rsidR="003575B0" w:rsidRPr="00387E2A">
        <w:t xml:space="preserve"> </w:t>
      </w:r>
      <w:r w:rsidRPr="00387E2A">
        <w:t xml:space="preserve">valytų nuotekų debito apskaitos mazgą, naudojant elektromagnetinį </w:t>
      </w:r>
      <w:proofErr w:type="spellStart"/>
      <w:r w:rsidRPr="00387E2A">
        <w:t>debitomatį</w:t>
      </w:r>
      <w:proofErr w:type="spellEnd"/>
      <w:r w:rsidR="00E96F71" w:rsidRPr="00387E2A">
        <w:t xml:space="preserve">, kuris matuotų </w:t>
      </w:r>
      <w:r w:rsidR="00E96F71" w:rsidRPr="00387E2A">
        <w:rPr>
          <w:rFonts w:eastAsia="TimesNewRomanPSMT"/>
        </w:rPr>
        <w:t>tiek suminį nuotekų kiekį (m³), tiek valandinį nuotekų debitą (m</w:t>
      </w:r>
      <w:r w:rsidR="00E96F71" w:rsidRPr="00387E2A">
        <w:rPr>
          <w:rFonts w:eastAsia="TimesNewRomanPSMT"/>
          <w:vertAlign w:val="superscript"/>
        </w:rPr>
        <w:t>3</w:t>
      </w:r>
      <w:r w:rsidR="00E96F71" w:rsidRPr="00387E2A">
        <w:rPr>
          <w:rFonts w:eastAsia="TimesNewRomanPSMT"/>
        </w:rPr>
        <w:t>/val.)</w:t>
      </w:r>
      <w:r w:rsidRPr="00387E2A">
        <w:t>.</w:t>
      </w:r>
    </w:p>
    <w:p w14:paraId="5BD0F0C5" w14:textId="77777777" w:rsidR="00A4054F" w:rsidRPr="00387E2A" w:rsidRDefault="00A4054F" w:rsidP="00C45D8A">
      <w:pPr>
        <w:pStyle w:val="Tekstas"/>
      </w:pPr>
      <w:r w:rsidRPr="00387E2A">
        <w:t xml:space="preserve">Įrengti generatorių </w:t>
      </w:r>
      <w:r w:rsidR="00BC2782" w:rsidRPr="00387E2A">
        <w:t xml:space="preserve">su automatinio paleidimo jungtimi </w:t>
      </w:r>
      <w:r w:rsidRPr="00387E2A">
        <w:t>ir jo prijungimo prie ĮPS tašką.</w:t>
      </w:r>
    </w:p>
    <w:p w14:paraId="79B19D7D" w14:textId="77777777" w:rsidR="000A5698" w:rsidRPr="005F0A49" w:rsidRDefault="00CC1BA3" w:rsidP="00C45D8A">
      <w:pPr>
        <w:pStyle w:val="Tekstas"/>
      </w:pPr>
      <w:r w:rsidRPr="005F0A49">
        <w:t>Įrengti nuotekų valyklos teritorijos apšvietimą</w:t>
      </w:r>
      <w:r w:rsidR="009F7D2D" w:rsidRPr="005F0A49">
        <w:t xml:space="preserve"> su judesio</w:t>
      </w:r>
      <w:r w:rsidR="009F7D2D" w:rsidRPr="005F0A49">
        <w:rPr>
          <w:strike/>
        </w:rPr>
        <w:t xml:space="preserve"> </w:t>
      </w:r>
      <w:r w:rsidR="009F7D2D" w:rsidRPr="005F0A49">
        <w:t>davikliais ir</w:t>
      </w:r>
      <w:r w:rsidRPr="005F0A49">
        <w:t xml:space="preserve"> pastato </w:t>
      </w:r>
      <w:r w:rsidR="009F7D2D" w:rsidRPr="005F0A49">
        <w:t xml:space="preserve">bei </w:t>
      </w:r>
      <w:r w:rsidRPr="005F0A49">
        <w:t>perimetro signalizacij</w:t>
      </w:r>
      <w:r w:rsidR="009F7D2D" w:rsidRPr="005F0A49">
        <w:t>ą</w:t>
      </w:r>
      <w:r w:rsidRPr="005F0A49">
        <w:t>.</w:t>
      </w:r>
    </w:p>
    <w:p w14:paraId="2DF3C224" w14:textId="77777777" w:rsidR="00A4054F" w:rsidRPr="00387E2A" w:rsidRDefault="00615BF8" w:rsidP="00C45D8A">
      <w:pPr>
        <w:pStyle w:val="Tekstas"/>
      </w:pPr>
      <w:r w:rsidRPr="00387E2A">
        <w:t xml:space="preserve">Įrengti vaizdo stebėjimo ir registravimo sistemą, kurią sudarytų skaitmeninis vaizdo įrašymo įrenginys, komplektuojamas su 4TB atminties disku ir </w:t>
      </w:r>
      <w:r w:rsidR="000A5698" w:rsidRPr="00387E2A">
        <w:t xml:space="preserve">minimaliai </w:t>
      </w:r>
      <w:r w:rsidRPr="00387E2A">
        <w:t>4 vaizdo kameromis</w:t>
      </w:r>
      <w:r w:rsidR="00F0500C" w:rsidRPr="00387E2A">
        <w:t xml:space="preserve"> IP, </w:t>
      </w:r>
      <w:r w:rsidRPr="00387E2A">
        <w:t>su filmavimu ir naktį.</w:t>
      </w:r>
    </w:p>
    <w:p w14:paraId="7B6BB11F" w14:textId="77777777" w:rsidR="00A4054F" w:rsidRPr="00387E2A" w:rsidRDefault="00A4054F" w:rsidP="00C45D8A">
      <w:pPr>
        <w:pStyle w:val="Tekstas"/>
      </w:pPr>
      <w:r w:rsidRPr="00387E2A">
        <w:t>Sumontuoti, išbandyti, suderinti visą nuotekų valymo technologinę ir automatinę įrangą.</w:t>
      </w:r>
    </w:p>
    <w:p w14:paraId="6D76EE7E" w14:textId="77777777" w:rsidR="007307F7" w:rsidRPr="00387E2A" w:rsidRDefault="007307F7" w:rsidP="00C45D8A">
      <w:pPr>
        <w:pStyle w:val="Tekstas"/>
      </w:pPr>
      <w:r w:rsidRPr="00387E2A">
        <w:t>Duomenys apie nuotekų valymo įrenginių darbą bei matavimo prietaisų parodymai turi būti perduodami į UAB „Varėnos vandenys“ dispečerinę. Turi būti įrengta technologinio proceso priežiūros, valdymo ir duomenų perdavimo sistema (SCADA), užtikrinanti šio projekto apimtyje numatytų technologinių įrenginių darbo stebėseną ir valdymą vietoje bei nuotoliniu būdu. Merkinės nuotekų valykloje turi būti numatyta galimybė operatoriui įjungti/išjungti įrenginius bei valdyti juos „rankiniu“ režimu. Dispečerinėje turi būti įdiegta kompiuterinė ir tinklo įranga (procesorius, monitorius, duomenų saugykla), būtina Merkinės NVĮ parametrų vizualizacijai, duomenų apdorojimui ir saugojimui, užtikrinant aukštą energijos vartojimo efektyvumą. SCADA sistema turi būti suprojektuota taip, kad pilnai užtikrintų visų įrengiamų objektų parametrų ir kintamųjų (TAG) stebėjimą bei integravimą į bendrą tinklą.</w:t>
      </w:r>
    </w:p>
    <w:p w14:paraId="06A837E9" w14:textId="77777777" w:rsidR="00575389" w:rsidRPr="00387E2A" w:rsidRDefault="00575389" w:rsidP="00C45D8A">
      <w:pPr>
        <w:pStyle w:val="Tekstas"/>
      </w:pPr>
      <w:r w:rsidRPr="00387E2A">
        <w:t>Pakloti valymo įrenginių technologinius vamzdynus sklype ir pagal AB „ESO“ sąlygas suprojektuoti</w:t>
      </w:r>
      <w:r w:rsidR="006C4315" w:rsidRPr="00387E2A">
        <w:t xml:space="preserve"> ir </w:t>
      </w:r>
      <w:r w:rsidRPr="00387E2A">
        <w:t xml:space="preserve">perkelti </w:t>
      </w:r>
      <w:r w:rsidR="00E71F58" w:rsidRPr="00387E2A">
        <w:t xml:space="preserve">komercinę apskaitos spintą ir </w:t>
      </w:r>
      <w:r w:rsidRPr="00387E2A">
        <w:t>įvadinį elektros tiekimo kabelį bei ĮAS, įskaitant spintų perkėlimą iš nugriaunam</w:t>
      </w:r>
      <w:r w:rsidR="007949A8" w:rsidRPr="00387E2A">
        <w:t>o</w:t>
      </w:r>
      <w:r w:rsidRPr="00387E2A">
        <w:t xml:space="preserve"> pastat</w:t>
      </w:r>
      <w:r w:rsidR="007949A8" w:rsidRPr="00387E2A">
        <w:t>o</w:t>
      </w:r>
      <w:r w:rsidRPr="00387E2A">
        <w:t xml:space="preserve"> teritorijoje.</w:t>
      </w:r>
    </w:p>
    <w:p w14:paraId="7E759AEA" w14:textId="77777777" w:rsidR="004F683F" w:rsidRPr="00387E2A" w:rsidRDefault="00A4054F" w:rsidP="00C45D8A">
      <w:pPr>
        <w:pStyle w:val="Tekstas"/>
      </w:pPr>
      <w:r w:rsidRPr="00387E2A">
        <w:t>Įrengti nuotekų</w:t>
      </w:r>
      <w:r w:rsidR="008A3766" w:rsidRPr="00387E2A">
        <w:t xml:space="preserve"> valyklos teritorijos aptvėrimą 2,5</w:t>
      </w:r>
      <w:r w:rsidR="002826CA" w:rsidRPr="00387E2A">
        <w:t xml:space="preserve"> </w:t>
      </w:r>
      <w:r w:rsidRPr="00387E2A">
        <w:t>m aukščio tvora</w:t>
      </w:r>
      <w:r w:rsidR="005A0FEE" w:rsidRPr="00387E2A">
        <w:t xml:space="preserve"> pagal </w:t>
      </w:r>
      <w:r w:rsidR="00CB0906" w:rsidRPr="00387E2A">
        <w:t xml:space="preserve">Lietuvos Respublikos aplinkos ministro </w:t>
      </w:r>
      <w:r w:rsidR="00CB0906" w:rsidRPr="00387E2A">
        <w:rPr>
          <w:color w:val="000000"/>
        </w:rPr>
        <w:t xml:space="preserve">2024 m. gruodžio 3 d. </w:t>
      </w:r>
      <w:r w:rsidR="00CB0906" w:rsidRPr="00387E2A">
        <w:t xml:space="preserve">įsakymo </w:t>
      </w:r>
      <w:r w:rsidR="00CB0906" w:rsidRPr="00387E2A">
        <w:rPr>
          <w:lang w:eastAsia="zh-CN"/>
        </w:rPr>
        <w:t xml:space="preserve">Nr. D1-423 </w:t>
      </w:r>
      <w:r w:rsidR="005A0FEE" w:rsidRPr="00387E2A">
        <w:rPr>
          <w:lang w:eastAsia="zh-CN"/>
        </w:rPr>
        <w:t>Nacionaliniam saugumui užtikrinti svarbių viešųjų geriamojo vandens tiekėjų ir nuotekų tvarkytojų ir jiems nuosavybes teise priklausančios ar kitaip valdomos ir (arba) naudojamos geriamojo vandens tiekimo ir (arba) nuotekų tvarkymo infrastruktūros fizinės</w:t>
      </w:r>
      <w:r w:rsidR="00CB0906" w:rsidRPr="00387E2A">
        <w:rPr>
          <w:lang w:eastAsia="zh-CN"/>
        </w:rPr>
        <w:t xml:space="preserve"> ir veiklos apsaugos reikalavimus</w:t>
      </w:r>
      <w:r w:rsidRPr="00387E2A">
        <w:t>.</w:t>
      </w:r>
    </w:p>
    <w:p w14:paraId="00C508D5" w14:textId="77777777" w:rsidR="003E1AC4" w:rsidRPr="005F0A49" w:rsidRDefault="003E1AC4" w:rsidP="00C45D8A">
      <w:pPr>
        <w:pStyle w:val="Tekstas"/>
      </w:pPr>
      <w:r w:rsidRPr="005F0A49">
        <w:t>Lietaus nuotekos nuo valyklos teritorijoje esančių pastatų stogų</w:t>
      </w:r>
      <w:r w:rsidR="009F7D2D" w:rsidRPr="005F0A49">
        <w:t xml:space="preserve"> ir kietųjų dangų </w:t>
      </w:r>
      <w:r w:rsidRPr="005F0A49">
        <w:t>turi būti surenkamos ir šalinamos vertikaliu planavimu nuvedant jas ant laidžių paviršių ir infiltruojant į gruntą. Nuotekų valymo įrenginių teritorijoje lietaus nuotekų valymo įrenginiai neprojektuojami.</w:t>
      </w:r>
    </w:p>
    <w:p w14:paraId="21F096BE" w14:textId="77777777" w:rsidR="00BC026B" w:rsidRPr="00387E2A" w:rsidRDefault="00A4054F" w:rsidP="00C45D8A">
      <w:pPr>
        <w:pStyle w:val="Tekstas"/>
      </w:pPr>
      <w:r w:rsidRPr="00387E2A">
        <w:t>Prie visų reikalingų aptarnauti įrenginių įrengti tinkamus taku</w:t>
      </w:r>
      <w:r w:rsidR="00B457D8" w:rsidRPr="00387E2A">
        <w:t>s ir pėstiesiems skirtus plotus</w:t>
      </w:r>
      <w:r w:rsidR="00BC026B" w:rsidRPr="00387E2A">
        <w:t xml:space="preserve"> iš betono trinkelių dangos</w:t>
      </w:r>
      <w:r w:rsidRPr="00387E2A">
        <w:t>.</w:t>
      </w:r>
      <w:r w:rsidR="00BC026B" w:rsidRPr="00387E2A">
        <w:t xml:space="preserve"> </w:t>
      </w:r>
    </w:p>
    <w:p w14:paraId="25D3B5D1" w14:textId="77777777" w:rsidR="00A4054F" w:rsidRPr="00387E2A" w:rsidRDefault="005E0A8E" w:rsidP="00C45D8A">
      <w:pPr>
        <w:pStyle w:val="Tekstas"/>
      </w:pPr>
      <w:r w:rsidRPr="00387E2A">
        <w:t>Įrengti 3 vietų automobilių stovėjimo aikštelę ir privažiavimo kelius prie technologinių statinių, įrenginių ir pastatų nuotekų valyklos teritorijoje iš asfalto dangos konstrukcijos.</w:t>
      </w:r>
    </w:p>
    <w:p w14:paraId="45F2DA25" w14:textId="77777777" w:rsidR="00C2261E" w:rsidRPr="00387E2A" w:rsidRDefault="00C2261E" w:rsidP="00C45D8A">
      <w:pPr>
        <w:pStyle w:val="Tekstas"/>
      </w:pPr>
      <w:r w:rsidRPr="00387E2A">
        <w:t xml:space="preserve">Pateikti statinio projektą užsakovo parinktai įmonei, atliksiančiai projekto bendrąją ekspertizę (ekspertizės atlikimo išlaidas apmoka Užsakovas). </w:t>
      </w:r>
    </w:p>
    <w:p w14:paraId="10A79D04" w14:textId="77777777" w:rsidR="001822B4" w:rsidRPr="00387E2A" w:rsidRDefault="00C2261E" w:rsidP="00C45D8A">
      <w:pPr>
        <w:pStyle w:val="Tekstas"/>
      </w:pPr>
      <w:r w:rsidRPr="00387E2A">
        <w:t xml:space="preserve">Atlikti statinio projekto taisymus pagal Užsakovo, subjektų, derinančių statinio projektą, pastabas, pagal projekto bendrosios ekspertizės akto privalomas pastabas. </w:t>
      </w:r>
    </w:p>
    <w:p w14:paraId="093F5CE7" w14:textId="77777777" w:rsidR="00D10F55" w:rsidRPr="00387E2A" w:rsidRDefault="00A4054F" w:rsidP="00C45D8A">
      <w:pPr>
        <w:pStyle w:val="Tekstas"/>
      </w:pPr>
      <w:r w:rsidRPr="00387E2A">
        <w:lastRenderedPageBreak/>
        <w:t>Atlikti nuotekų valyklos bandymus. Atlikti dangų</w:t>
      </w:r>
      <w:r w:rsidR="006C63B4" w:rsidRPr="00387E2A">
        <w:t xml:space="preserve"> įrengimą</w:t>
      </w:r>
      <w:r w:rsidRPr="00387E2A">
        <w:t xml:space="preserve"> ir </w:t>
      </w:r>
      <w:proofErr w:type="spellStart"/>
      <w:r w:rsidRPr="00387E2A">
        <w:t>gerbūvio</w:t>
      </w:r>
      <w:proofErr w:type="spellEnd"/>
      <w:r w:rsidRPr="00387E2A">
        <w:t xml:space="preserve"> atstatymą.</w:t>
      </w:r>
    </w:p>
    <w:p w14:paraId="5EDBB11B" w14:textId="77777777" w:rsidR="00C47F2E" w:rsidRPr="00387E2A" w:rsidRDefault="005C30A6" w:rsidP="00702AAB">
      <w:pPr>
        <w:pStyle w:val="Default"/>
        <w:tabs>
          <w:tab w:val="left" w:pos="567"/>
        </w:tabs>
        <w:spacing w:before="120" w:after="120"/>
        <w:ind w:firstLine="567"/>
        <w:jc w:val="both"/>
        <w:rPr>
          <w:color w:val="auto"/>
        </w:rPr>
      </w:pPr>
      <w:r w:rsidRPr="00387E2A">
        <w:rPr>
          <w:color w:val="auto"/>
        </w:rPr>
        <w:t>Į darbų apimtis turi būti įtraukta visa įranga, medžiagos, projektai, darbai ir paslaugos, reikalingi įgyvendinti užbaigtą projektą ir pastatyti pilnai veikiančius nuotekų valymo įrenginius, įskaitant jų instaliavimą, bandymus, paleidimą ir perdavimą eksploatacijai, visiškai atitinkančius nurodytus standartus ir teisės aktų reikalavimus.</w:t>
      </w:r>
    </w:p>
    <w:p w14:paraId="2D263293" w14:textId="77777777" w:rsidR="00A4054F" w:rsidRPr="00387E2A" w:rsidRDefault="00A4054F" w:rsidP="00576583">
      <w:pPr>
        <w:pStyle w:val="Default"/>
        <w:tabs>
          <w:tab w:val="left" w:pos="567"/>
        </w:tabs>
        <w:ind w:firstLine="567"/>
        <w:jc w:val="both"/>
      </w:pPr>
      <w:r w:rsidRPr="00387E2A">
        <w:rPr>
          <w:color w:val="auto"/>
        </w:rPr>
        <w:t xml:space="preserve">Pateikti išpildomuosius brėžinius pagal kuriuos pastatyti ir atiduodami eksploatuoti tinklai ir įrengimai ir kadastrinių matavimų bylas </w:t>
      </w:r>
      <w:r w:rsidR="004943FC" w:rsidRPr="00387E2A">
        <w:t xml:space="preserve">(įskaitant atnaujintą žemės sklypo kadastrinę bylą su naujai pastatytais ir/ar nugriautais statiniais) </w:t>
      </w:r>
      <w:r w:rsidRPr="00387E2A">
        <w:rPr>
          <w:color w:val="auto"/>
        </w:rPr>
        <w:t>eksploatuoti priimančiai įmonei.</w:t>
      </w:r>
    </w:p>
    <w:p w14:paraId="2D6EFC1B" w14:textId="77777777" w:rsidR="00615BF8" w:rsidRPr="00387E2A" w:rsidRDefault="00615BF8" w:rsidP="00576583">
      <w:pPr>
        <w:pStyle w:val="Default"/>
        <w:tabs>
          <w:tab w:val="left" w:pos="567"/>
        </w:tabs>
        <w:ind w:firstLine="567"/>
        <w:jc w:val="both"/>
        <w:rPr>
          <w:color w:val="auto"/>
        </w:rPr>
      </w:pPr>
      <w:bookmarkStart w:id="12" w:name="_Toc456970066"/>
      <w:r w:rsidRPr="00387E2A">
        <w:rPr>
          <w:color w:val="auto"/>
        </w:rPr>
        <w:t xml:space="preserve">Gauti ir pateikti </w:t>
      </w:r>
      <w:r w:rsidR="009B4F77" w:rsidRPr="00387E2A">
        <w:rPr>
          <w:color w:val="auto"/>
        </w:rPr>
        <w:t xml:space="preserve">statybą leidžiančius ir </w:t>
      </w:r>
      <w:r w:rsidRPr="00387E2A">
        <w:rPr>
          <w:color w:val="auto"/>
        </w:rPr>
        <w:t>statybos užbaigimą patvirtina</w:t>
      </w:r>
      <w:r w:rsidR="009B4F77" w:rsidRPr="00387E2A">
        <w:rPr>
          <w:color w:val="auto"/>
        </w:rPr>
        <w:t>nčius</w:t>
      </w:r>
      <w:r w:rsidRPr="00387E2A">
        <w:rPr>
          <w:color w:val="auto"/>
        </w:rPr>
        <w:t xml:space="preserve"> dokument</w:t>
      </w:r>
      <w:r w:rsidR="009B4F77" w:rsidRPr="00387E2A">
        <w:rPr>
          <w:color w:val="auto"/>
        </w:rPr>
        <w:t>us</w:t>
      </w:r>
      <w:r w:rsidR="00220D8C" w:rsidRPr="00387E2A">
        <w:rPr>
          <w:color w:val="auto"/>
        </w:rPr>
        <w:t xml:space="preserve"> </w:t>
      </w:r>
      <w:r w:rsidR="00220D8C" w:rsidRPr="00387E2A">
        <w:t>(jeigu to reikalaujama pagal galiojančius teisės aktus)</w:t>
      </w:r>
      <w:r w:rsidRPr="00387E2A">
        <w:rPr>
          <w:color w:val="auto"/>
        </w:rPr>
        <w:t>.</w:t>
      </w:r>
    </w:p>
    <w:p w14:paraId="15CA7552" w14:textId="77777777" w:rsidR="00A4054F" w:rsidRPr="00387E2A" w:rsidRDefault="00A4054F">
      <w:pPr>
        <w:pStyle w:val="Antrat3"/>
        <w:numPr>
          <w:ilvl w:val="2"/>
          <w:numId w:val="107"/>
        </w:numPr>
        <w:tabs>
          <w:tab w:val="num" w:pos="1134"/>
        </w:tabs>
        <w:jc w:val="both"/>
        <w:rPr>
          <w:szCs w:val="24"/>
        </w:rPr>
      </w:pPr>
      <w:bookmarkStart w:id="13" w:name="_Toc231385491"/>
      <w:r w:rsidRPr="00387E2A">
        <w:rPr>
          <w:szCs w:val="24"/>
        </w:rPr>
        <w:t>Įvairių sutarčių sąryšis</w:t>
      </w:r>
      <w:bookmarkEnd w:id="12"/>
      <w:bookmarkEnd w:id="13"/>
      <w:r w:rsidRPr="00387E2A">
        <w:rPr>
          <w:szCs w:val="24"/>
        </w:rPr>
        <w:t xml:space="preserve"> </w:t>
      </w:r>
    </w:p>
    <w:p w14:paraId="130398A5" w14:textId="77777777" w:rsidR="00A4054F" w:rsidRPr="00387E2A" w:rsidRDefault="00A4054F" w:rsidP="00A4054F">
      <w:pPr>
        <w:pStyle w:val="Default"/>
        <w:ind w:firstLine="851"/>
        <w:jc w:val="both"/>
        <w:rPr>
          <w:color w:val="auto"/>
        </w:rPr>
      </w:pPr>
      <w:r w:rsidRPr="00387E2A">
        <w:rPr>
          <w:color w:val="auto"/>
        </w:rPr>
        <w:t xml:space="preserve">Rangovas turi įvertinti ar tuo pat metu, kai jis vykdys darbus, kitos organizacijos ar pan. lygiagrečiai gali vykdyti kitus darbus ar kitokią veiklą, ir ar jis atitinkamai galės koordinuoti savo darbą ir veiklą. </w:t>
      </w:r>
    </w:p>
    <w:p w14:paraId="0C039ADB" w14:textId="77777777" w:rsidR="00A4054F" w:rsidRPr="00387E2A" w:rsidRDefault="00A4054F" w:rsidP="00A4054F">
      <w:pPr>
        <w:pStyle w:val="Default"/>
        <w:ind w:firstLine="851"/>
        <w:jc w:val="both"/>
        <w:rPr>
          <w:color w:val="auto"/>
        </w:rPr>
      </w:pPr>
      <w:r w:rsidRPr="00387E2A">
        <w:rPr>
          <w:color w:val="auto"/>
        </w:rPr>
        <w:t xml:space="preserve">Prireikus, darbo brėžinių forma, Rangovas turi pateikti visą informaciją ir priemones, kurios leistų teisingai nustatyti požeminių objektų vietą, konstrukcijų matmenis ir pan., </w:t>
      </w:r>
      <w:proofErr w:type="spellStart"/>
      <w:r w:rsidRPr="00387E2A">
        <w:rPr>
          <w:color w:val="auto"/>
        </w:rPr>
        <w:t>t.y</w:t>
      </w:r>
      <w:proofErr w:type="spellEnd"/>
      <w:r w:rsidRPr="00387E2A">
        <w:rPr>
          <w:color w:val="auto"/>
        </w:rPr>
        <w:t xml:space="preserve">. visa, kas reikalinga darbų pagal kitas sutartis atlikimui. </w:t>
      </w:r>
    </w:p>
    <w:p w14:paraId="01587DC8" w14:textId="77777777" w:rsidR="00A4054F" w:rsidRPr="00387E2A" w:rsidRDefault="00A4054F" w:rsidP="00A4054F">
      <w:pPr>
        <w:pStyle w:val="Default"/>
        <w:ind w:firstLine="851"/>
        <w:jc w:val="both"/>
        <w:rPr>
          <w:color w:val="auto"/>
        </w:rPr>
      </w:pPr>
      <w:r w:rsidRPr="00387E2A">
        <w:rPr>
          <w:color w:val="auto"/>
        </w:rPr>
        <w:t xml:space="preserve">Užsakovas Rangovui nemokės jokios papildomos kompensacijos už galimus su tuo susijusius nepatogumus. </w:t>
      </w:r>
    </w:p>
    <w:p w14:paraId="3ADE1A4D" w14:textId="77777777" w:rsidR="00A4054F" w:rsidRPr="00387E2A" w:rsidRDefault="00A4054F" w:rsidP="00A4054F">
      <w:pPr>
        <w:pStyle w:val="Antrat2"/>
        <w:tabs>
          <w:tab w:val="num" w:pos="0"/>
        </w:tabs>
        <w:ind w:left="426" w:hanging="426"/>
        <w:jc w:val="both"/>
        <w:rPr>
          <w:rFonts w:cs="Times New Roman"/>
          <w:sz w:val="24"/>
          <w:szCs w:val="24"/>
        </w:rPr>
      </w:pPr>
      <w:bookmarkStart w:id="14" w:name="_Toc456970067"/>
      <w:bookmarkStart w:id="15" w:name="_Toc231385492"/>
      <w:r w:rsidRPr="00387E2A">
        <w:rPr>
          <w:rFonts w:cs="Times New Roman"/>
          <w:sz w:val="24"/>
          <w:szCs w:val="24"/>
        </w:rPr>
        <w:t>Gamtinės sąlygos</w:t>
      </w:r>
      <w:bookmarkEnd w:id="14"/>
      <w:bookmarkEnd w:id="15"/>
      <w:r w:rsidRPr="00387E2A">
        <w:rPr>
          <w:rFonts w:cs="Times New Roman"/>
          <w:sz w:val="24"/>
          <w:szCs w:val="24"/>
        </w:rPr>
        <w:t xml:space="preserve"> </w:t>
      </w:r>
    </w:p>
    <w:p w14:paraId="75A3E219" w14:textId="77777777" w:rsidR="00A4054F" w:rsidRPr="00387E2A" w:rsidRDefault="00A4054F" w:rsidP="00A4054F">
      <w:pPr>
        <w:autoSpaceDE w:val="0"/>
        <w:autoSpaceDN w:val="0"/>
        <w:adjustRightInd w:val="0"/>
        <w:ind w:firstLine="720"/>
        <w:jc w:val="both"/>
        <w:rPr>
          <w:rFonts w:eastAsia="Lucida Sans Unicode"/>
        </w:rPr>
      </w:pPr>
      <w:r w:rsidRPr="00387E2A">
        <w:rPr>
          <w:rFonts w:eastAsia="Lucida Sans Unicode"/>
        </w:rPr>
        <w:t xml:space="preserve">Planuodamas ir projektuodamas darbus Rangovas turi tinkamai atsižvelgti į vyraujančias Lietuvos meteorologines sąlygas ir jų poveikį darbų vykdymui. </w:t>
      </w:r>
    </w:p>
    <w:p w14:paraId="2B25D47E" w14:textId="77777777" w:rsidR="00A4054F" w:rsidRPr="00387E2A" w:rsidRDefault="00A4054F" w:rsidP="00A4054F">
      <w:pPr>
        <w:ind w:firstLine="720"/>
        <w:jc w:val="both"/>
        <w:rPr>
          <w:rFonts w:eastAsia="Lucida Sans Unicode"/>
          <w:strike/>
        </w:rPr>
      </w:pPr>
      <w:r w:rsidRPr="00387E2A">
        <w:rPr>
          <w:rFonts w:eastAsia="Lucida Sans Unicode"/>
        </w:rPr>
        <w:t>Rangovas, laimėjęs konkursą, privalo atlikti visus reikalingus inžinerinius tyrimus, kurie yra būtini rengiant projektą</w:t>
      </w:r>
      <w:r w:rsidR="00332BE2" w:rsidRPr="00387E2A">
        <w:rPr>
          <w:rFonts w:eastAsia="Lucida Sans Unicode"/>
        </w:rPr>
        <w:t>,</w:t>
      </w:r>
      <w:r w:rsidRPr="00387E2A">
        <w:rPr>
          <w:rFonts w:eastAsia="Lucida Sans Unicode"/>
        </w:rPr>
        <w:t xml:space="preserve"> </w:t>
      </w:r>
      <w:proofErr w:type="spellStart"/>
      <w:r w:rsidRPr="00387E2A">
        <w:rPr>
          <w:rFonts w:eastAsia="Lucida Sans Unicode"/>
        </w:rPr>
        <w:t>t.y</w:t>
      </w:r>
      <w:proofErr w:type="spellEnd"/>
      <w:r w:rsidRPr="00387E2A">
        <w:rPr>
          <w:rFonts w:eastAsia="Lucida Sans Unicode"/>
        </w:rPr>
        <w:t>. topo</w:t>
      </w:r>
      <w:r w:rsidR="00332BE2" w:rsidRPr="00387E2A">
        <w:rPr>
          <w:rFonts w:eastAsia="Lucida Sans Unicode"/>
        </w:rPr>
        <w:t>grafinę</w:t>
      </w:r>
      <w:r w:rsidRPr="00387E2A">
        <w:rPr>
          <w:rFonts w:eastAsia="Lucida Sans Unicode"/>
        </w:rPr>
        <w:t xml:space="preserve"> nuotrauką, geologinius tyrimus</w:t>
      </w:r>
      <w:r w:rsidR="005F0A49">
        <w:rPr>
          <w:rFonts w:eastAsia="Lucida Sans Unicode"/>
        </w:rPr>
        <w:t>.</w:t>
      </w:r>
    </w:p>
    <w:p w14:paraId="65559F8B" w14:textId="77777777" w:rsidR="00A4054F" w:rsidRPr="00387E2A" w:rsidRDefault="00A4054F" w:rsidP="00A4054F">
      <w:pPr>
        <w:ind w:firstLine="720"/>
        <w:jc w:val="both"/>
        <w:rPr>
          <w:rFonts w:eastAsia="Lucida Sans Unicode"/>
        </w:rPr>
      </w:pPr>
    </w:p>
    <w:p w14:paraId="20D67310" w14:textId="77777777" w:rsidR="00A4054F" w:rsidRPr="00387E2A" w:rsidRDefault="00A4054F">
      <w:pPr>
        <w:pStyle w:val="Antrat3"/>
        <w:numPr>
          <w:ilvl w:val="2"/>
          <w:numId w:val="108"/>
        </w:numPr>
        <w:tabs>
          <w:tab w:val="num" w:pos="426"/>
        </w:tabs>
        <w:spacing w:before="0" w:after="0"/>
        <w:jc w:val="both"/>
        <w:rPr>
          <w:szCs w:val="24"/>
        </w:rPr>
      </w:pPr>
      <w:bookmarkStart w:id="16" w:name="_Toc423335686"/>
      <w:bookmarkStart w:id="17" w:name="_Toc456970068"/>
      <w:bookmarkStart w:id="18" w:name="_Toc231385493"/>
      <w:r w:rsidRPr="00387E2A">
        <w:rPr>
          <w:szCs w:val="24"/>
        </w:rPr>
        <w:t>Inžinerinės geologinės sąlygos</w:t>
      </w:r>
      <w:bookmarkEnd w:id="16"/>
      <w:bookmarkEnd w:id="17"/>
      <w:bookmarkEnd w:id="18"/>
    </w:p>
    <w:p w14:paraId="5E08DEF0" w14:textId="77777777" w:rsidR="00A4054F" w:rsidRPr="00387E2A" w:rsidRDefault="00A4054F" w:rsidP="00A4054F">
      <w:pPr>
        <w:autoSpaceDE w:val="0"/>
        <w:autoSpaceDN w:val="0"/>
        <w:adjustRightInd w:val="0"/>
        <w:ind w:firstLine="720"/>
        <w:jc w:val="both"/>
      </w:pPr>
      <w:r w:rsidRPr="00387E2A">
        <w:t>Rangovas turi savo sąskaita parengti reikalingus geologinius tyrinėjimus, reikalingus tinkamai pastatyti nuotekų valymo įrenginius.</w:t>
      </w:r>
    </w:p>
    <w:p w14:paraId="155D8AE3" w14:textId="77777777" w:rsidR="00A4054F" w:rsidRPr="00387E2A" w:rsidRDefault="00A4054F" w:rsidP="00A4054F">
      <w:pPr>
        <w:autoSpaceDE w:val="0"/>
        <w:autoSpaceDN w:val="0"/>
        <w:adjustRightInd w:val="0"/>
        <w:ind w:firstLine="720"/>
        <w:jc w:val="both"/>
      </w:pPr>
    </w:p>
    <w:p w14:paraId="40A5D6F2" w14:textId="77777777" w:rsidR="00A4054F" w:rsidRPr="00387E2A" w:rsidRDefault="00A4054F">
      <w:pPr>
        <w:pStyle w:val="Antrat3"/>
        <w:numPr>
          <w:ilvl w:val="2"/>
          <w:numId w:val="86"/>
        </w:numPr>
        <w:spacing w:before="0" w:after="0"/>
        <w:jc w:val="both"/>
        <w:rPr>
          <w:szCs w:val="24"/>
        </w:rPr>
      </w:pPr>
      <w:bookmarkStart w:id="19" w:name="_Toc456970069"/>
      <w:bookmarkStart w:id="20" w:name="_Toc231385494"/>
      <w:r w:rsidRPr="00387E2A">
        <w:rPr>
          <w:szCs w:val="24"/>
        </w:rPr>
        <w:t>Hidrogeologinės sąlygos</w:t>
      </w:r>
      <w:bookmarkEnd w:id="19"/>
      <w:bookmarkEnd w:id="20"/>
    </w:p>
    <w:p w14:paraId="3533C966" w14:textId="77777777" w:rsidR="00A4054F" w:rsidRPr="00387E2A" w:rsidRDefault="00A4054F" w:rsidP="00A4054F">
      <w:pPr>
        <w:ind w:firstLine="720"/>
        <w:jc w:val="both"/>
      </w:pPr>
      <w:r w:rsidRPr="00387E2A">
        <w:t>Rangovas turi savarankiškai susipažinti ir įvertinti visas vietovėje vyraujančias hidrogeologines sąlygas.</w:t>
      </w:r>
    </w:p>
    <w:p w14:paraId="1EC20C79" w14:textId="77777777" w:rsidR="00A4054F" w:rsidRPr="00387E2A" w:rsidRDefault="00A4054F" w:rsidP="00A4054F">
      <w:pPr>
        <w:ind w:firstLine="426"/>
      </w:pPr>
    </w:p>
    <w:p w14:paraId="15653D33" w14:textId="77777777" w:rsidR="00A4054F" w:rsidRPr="00387E2A" w:rsidRDefault="00A4054F">
      <w:pPr>
        <w:pStyle w:val="Antrat3"/>
        <w:numPr>
          <w:ilvl w:val="2"/>
          <w:numId w:val="86"/>
        </w:numPr>
        <w:spacing w:before="0" w:after="0"/>
        <w:jc w:val="both"/>
        <w:rPr>
          <w:szCs w:val="24"/>
        </w:rPr>
      </w:pPr>
      <w:bookmarkStart w:id="21" w:name="_Toc456970070"/>
      <w:bookmarkStart w:id="22" w:name="_Toc231385495"/>
      <w:r w:rsidRPr="00387E2A">
        <w:rPr>
          <w:szCs w:val="24"/>
        </w:rPr>
        <w:t>Gamtinė aplinka, priėmėjas</w:t>
      </w:r>
      <w:bookmarkEnd w:id="21"/>
      <w:bookmarkEnd w:id="22"/>
    </w:p>
    <w:p w14:paraId="67E98CB1" w14:textId="77777777" w:rsidR="00A4054F" w:rsidRPr="00387E2A" w:rsidRDefault="00A4054F" w:rsidP="007307F7">
      <w:pPr>
        <w:ind w:firstLine="426"/>
        <w:jc w:val="both"/>
      </w:pPr>
      <w:r w:rsidRPr="00387E2A">
        <w:t xml:space="preserve">Iš </w:t>
      </w:r>
      <w:r w:rsidR="00F6602F" w:rsidRPr="00387E2A">
        <w:t>Merkinės</w:t>
      </w:r>
      <w:r w:rsidRPr="00387E2A">
        <w:t xml:space="preserve"> nuotekų valymo įrenginių valytos nuotekos </w:t>
      </w:r>
      <w:r w:rsidR="00060D59" w:rsidRPr="00387E2A">
        <w:t xml:space="preserve">išleidžiamos į </w:t>
      </w:r>
      <w:r w:rsidR="00882B37" w:rsidRPr="00387E2A">
        <w:t>Nemuno</w:t>
      </w:r>
      <w:r w:rsidR="00060D59" w:rsidRPr="00387E2A">
        <w:t xml:space="preserve"> up</w:t>
      </w:r>
      <w:r w:rsidR="00882B37" w:rsidRPr="00387E2A">
        <w:t>ę</w:t>
      </w:r>
      <w:r w:rsidR="00B22C3C" w:rsidRPr="00387E2A">
        <w:t>.</w:t>
      </w:r>
      <w:r w:rsidR="007307F7" w:rsidRPr="00387E2A">
        <w:t xml:space="preserve"> Dzūkijos nacionalinio parko ir Čepkelių valstybinio gamtinio rezervato direkcijos išvadoje nurodoma, kad planuojamos ūkinės veiklos poveikis nebus reikšmingas saugomoms </w:t>
      </w:r>
      <w:proofErr w:type="spellStart"/>
      <w:r w:rsidR="007307F7" w:rsidRPr="00387E2A">
        <w:t>Natura</w:t>
      </w:r>
      <w:proofErr w:type="spellEnd"/>
      <w:r w:rsidR="007307F7" w:rsidRPr="00387E2A">
        <w:t xml:space="preserve"> 2000 teritorijos rūšims ir buveinėms, todėl šiuo aspektu poveikio aplinkai vertinimą atlikti neprivaloma.</w:t>
      </w:r>
    </w:p>
    <w:p w14:paraId="05C740DD" w14:textId="77777777" w:rsidR="00A4054F" w:rsidRPr="00387E2A" w:rsidRDefault="00A4054F" w:rsidP="00A4054F">
      <w:pPr>
        <w:pStyle w:val="Antrat2"/>
        <w:tabs>
          <w:tab w:val="num" w:pos="0"/>
        </w:tabs>
        <w:ind w:left="426" w:hanging="426"/>
        <w:jc w:val="both"/>
        <w:rPr>
          <w:rFonts w:cs="Times New Roman"/>
          <w:sz w:val="24"/>
          <w:szCs w:val="24"/>
        </w:rPr>
      </w:pPr>
      <w:bookmarkStart w:id="23" w:name="_Toc456970071"/>
      <w:bookmarkStart w:id="24" w:name="_Toc231385496"/>
      <w:r w:rsidRPr="00387E2A">
        <w:rPr>
          <w:rFonts w:cs="Times New Roman"/>
          <w:sz w:val="24"/>
          <w:szCs w:val="24"/>
        </w:rPr>
        <w:t>Bendri reikalavimai statybvietei</w:t>
      </w:r>
      <w:bookmarkEnd w:id="23"/>
      <w:bookmarkEnd w:id="24"/>
    </w:p>
    <w:p w14:paraId="48101A9A" w14:textId="77777777" w:rsidR="00A4054F" w:rsidRPr="00387E2A" w:rsidRDefault="00A4054F">
      <w:pPr>
        <w:pStyle w:val="Antrat3"/>
        <w:numPr>
          <w:ilvl w:val="2"/>
          <w:numId w:val="109"/>
        </w:numPr>
        <w:jc w:val="both"/>
        <w:rPr>
          <w:szCs w:val="24"/>
        </w:rPr>
      </w:pPr>
      <w:bookmarkStart w:id="25" w:name="_Toc456970072"/>
      <w:bookmarkStart w:id="26" w:name="_Toc231385497"/>
      <w:r w:rsidRPr="00387E2A">
        <w:rPr>
          <w:szCs w:val="24"/>
        </w:rPr>
        <w:t>Rangovo atsakomybės zonos</w:t>
      </w:r>
      <w:bookmarkEnd w:id="25"/>
      <w:bookmarkEnd w:id="26"/>
    </w:p>
    <w:p w14:paraId="2CD96841" w14:textId="77777777" w:rsidR="00A4054F" w:rsidRPr="00387E2A" w:rsidRDefault="00A4054F" w:rsidP="00A4054F">
      <w:pPr>
        <w:ind w:firstLine="720"/>
        <w:jc w:val="both"/>
      </w:pPr>
      <w:r w:rsidRPr="00387E2A">
        <w:t xml:space="preserve">Darbų apimtį sudaro </w:t>
      </w:r>
      <w:r w:rsidR="003F7879" w:rsidRPr="00387E2A">
        <w:t>Merkinės mstl.</w:t>
      </w:r>
      <w:r w:rsidRPr="00387E2A">
        <w:t xml:space="preserve"> nuotekų valymo įrenginių ir jų įrengimui reikalingų reikmenų tiekimas ir sumontavimas, visus darbus atliekant iki galo, įskaitant išbandymą, įrenginių paleidimą į darbą ir perdavimą nuolatinei eksploatacijai. Rangovas atsako už techninio darbo projekto parengimą ir jo patvirtinimą pagal Lietuvoje galiojančius įstatymus, visų darbų vykdymui reikalingų leidimų gavimą, faktinės pastatymo būklės brėžinių parengimą, eksploatavimo ir priežiūros instrukcijų parengimą, darbuotojų, kurie prižiūrės ir eksploatuos įrenginius, apmokymą.</w:t>
      </w:r>
    </w:p>
    <w:p w14:paraId="2B814514" w14:textId="77777777" w:rsidR="00A4054F" w:rsidRPr="00387E2A" w:rsidRDefault="00A4054F" w:rsidP="00A4054F">
      <w:pPr>
        <w:ind w:firstLine="720"/>
        <w:jc w:val="both"/>
      </w:pPr>
      <w:r w:rsidRPr="00387E2A">
        <w:lastRenderedPageBreak/>
        <w:t>Rangovas, įgyvendinantis projektą ir statybos planą, yra atsakingas už visą projektavimą, o taip pat už visų pastatytų buitinių nuotekų valymo įrenginių darbą ir ekonomišką eksploatavimą.</w:t>
      </w:r>
    </w:p>
    <w:p w14:paraId="1943E456" w14:textId="77777777" w:rsidR="00D02F2B" w:rsidRPr="00387E2A" w:rsidRDefault="00D02F2B" w:rsidP="00D02F2B">
      <w:pPr>
        <w:ind w:firstLine="720"/>
        <w:jc w:val="both"/>
      </w:pPr>
      <w:r w:rsidRPr="00387E2A">
        <w:t xml:space="preserve">Konkurso dalyviai, ruošdami savo konkursinį pasiūlymą, gali naudotis visais pirkimo dokumentacijoje pateiktais </w:t>
      </w:r>
      <w:r w:rsidR="00A95050" w:rsidRPr="00387E2A">
        <w:t>dokumentais.</w:t>
      </w:r>
      <w:r w:rsidRPr="00387E2A">
        <w:t xml:space="preserve"> </w:t>
      </w:r>
    </w:p>
    <w:p w14:paraId="5C9B8970" w14:textId="77777777" w:rsidR="00D02F2B" w:rsidRPr="00387E2A" w:rsidRDefault="00D02F2B" w:rsidP="00D02F2B">
      <w:pPr>
        <w:ind w:firstLine="720"/>
        <w:jc w:val="both"/>
      </w:pPr>
      <w:r w:rsidRPr="00387E2A">
        <w:t>Rangovas neprivalo vadovautis pirkimo dokumentuose pateiktais brėžiniais. Brėžiniai, pateikti pirkimo dokumentuose, yra skirti tik informacijai ir orientacijai, kadangi Rangovas, įgyvendinantis projektą ir statybos planą, yra atsakingas už visą projektavimą, o taip pat už visų pastatytų buitinių nuotekų valymo įrenginių darbą ir ekonomišką eksploatavimą.</w:t>
      </w:r>
    </w:p>
    <w:p w14:paraId="55F4717E" w14:textId="77777777" w:rsidR="00A4054F" w:rsidRPr="00387E2A" w:rsidRDefault="00A4054F" w:rsidP="00A4054F">
      <w:pPr>
        <w:ind w:firstLine="720"/>
        <w:jc w:val="both"/>
      </w:pPr>
      <w:r w:rsidRPr="00387E2A">
        <w:t xml:space="preserve">Rangovas taip pat bus visiškai atsakingas už nuotekų valymo įrenginių darbą, reikiamus pasiekti valytų nuotekų kokybinių rodiklių rezultatus. </w:t>
      </w:r>
    </w:p>
    <w:p w14:paraId="1DB2C684" w14:textId="77777777" w:rsidR="00A4054F" w:rsidRPr="00387E2A" w:rsidRDefault="00A4054F" w:rsidP="00A4054F">
      <w:pPr>
        <w:ind w:firstLine="720"/>
        <w:jc w:val="both"/>
      </w:pPr>
      <w:r w:rsidRPr="00387E2A">
        <w:t>Rangovas vykdydamas nuotekų valymo įrenginių statybą turės atlikti visus reikalingus darbus, kad pastatyti nuotekų valymo įrenginiai galėtų veikti automatiniame režime, užtikrindami pirkimo dokumentuose nurodytus valytų nuotekų kokybinius rodiklius. Duomenys apie nuotekų valymo įrenginių darbą bei matavimo prietaisų parodymai turi būti perduodami į UAB „Varėnos vandenys“ dispečerinę</w:t>
      </w:r>
      <w:r w:rsidR="00D10F55" w:rsidRPr="00387E2A">
        <w:t xml:space="preserve">, </w:t>
      </w:r>
      <w:r w:rsidR="00547216" w:rsidRPr="00387E2A">
        <w:t>kurioje reikia numatyti atnaujinti kompiuterinę įrangą (procesoriai, monitoriai ir kt.) bei įdiegti SCADA sistemą. Programinė įranga ir licencijos turi būti suprojektuotos taip, kad ateityje leistų prijungti papildomus nutolusius objektus bei naujus duomenų kintamuosius (TAG), nekeičiant bazinės sistemos struktūros.</w:t>
      </w:r>
      <w:r w:rsidR="00547216" w:rsidRPr="00387E2A">
        <w:rPr>
          <w:b/>
          <w:bCs/>
        </w:rPr>
        <w:t xml:space="preserve"> </w:t>
      </w:r>
      <w:r w:rsidRPr="00387E2A">
        <w:t>Turi būti užtikrintas reikiamas įrenginių aprūpinimas elektros ene</w:t>
      </w:r>
      <w:r w:rsidRPr="005F0A49">
        <w:t>rgija</w:t>
      </w:r>
      <w:r w:rsidR="002C3CC2" w:rsidRPr="005F0A49">
        <w:t xml:space="preserve"> (taip kaip tai nurodyta 2.6.8. punkte)</w:t>
      </w:r>
      <w:r w:rsidRPr="005F0A49">
        <w:t>,</w:t>
      </w:r>
      <w:r w:rsidRPr="00387E2A">
        <w:t xml:space="preserve"> įrengti privažiavimo keliai, sutvarkytas </w:t>
      </w:r>
      <w:proofErr w:type="spellStart"/>
      <w:r w:rsidRPr="00387E2A">
        <w:t>gerbūvis</w:t>
      </w:r>
      <w:proofErr w:type="spellEnd"/>
      <w:r w:rsidRPr="00387E2A">
        <w:t>, išmontuoti nereikalingi statiniai, trukdantys saugiai eksploatuoti naujus statinius</w:t>
      </w:r>
      <w:r w:rsidR="00332BE2" w:rsidRPr="00387E2A">
        <w:t>.</w:t>
      </w:r>
    </w:p>
    <w:p w14:paraId="6E768453" w14:textId="77777777" w:rsidR="00A4054F" w:rsidRPr="00387E2A" w:rsidRDefault="00A4054F">
      <w:pPr>
        <w:pStyle w:val="Antrat3"/>
        <w:numPr>
          <w:ilvl w:val="2"/>
          <w:numId w:val="109"/>
        </w:numPr>
        <w:jc w:val="both"/>
        <w:rPr>
          <w:szCs w:val="24"/>
        </w:rPr>
      </w:pPr>
      <w:bookmarkStart w:id="27" w:name="_Toc456970073"/>
      <w:bookmarkStart w:id="28" w:name="_Toc231385498"/>
      <w:r w:rsidRPr="00387E2A">
        <w:rPr>
          <w:szCs w:val="24"/>
        </w:rPr>
        <w:t>Patalpos darbuotojams</w:t>
      </w:r>
      <w:bookmarkEnd w:id="27"/>
      <w:bookmarkEnd w:id="28"/>
    </w:p>
    <w:p w14:paraId="53BF6434" w14:textId="77777777" w:rsidR="00A4054F" w:rsidRPr="00387E2A" w:rsidRDefault="00A4054F" w:rsidP="00441382">
      <w:pPr>
        <w:pStyle w:val="Default"/>
        <w:ind w:firstLine="720"/>
        <w:jc w:val="both"/>
        <w:rPr>
          <w:color w:val="auto"/>
        </w:rPr>
      </w:pPr>
      <w:r w:rsidRPr="00387E2A">
        <w:rPr>
          <w:color w:val="auto"/>
        </w:rPr>
        <w:t xml:space="preserve">Rangovas apsirūpina visomis reikiamomis biuro patalpomis, bendro naudojimo patalpomis, įskaitant būtinas gyvenamąsias patalpas ir visas reikiamas priemones savo bei kitiems jo žinioje esantiems darbuotojams, dirbantiems pagal šią Sutartį. </w:t>
      </w:r>
    </w:p>
    <w:p w14:paraId="70740910" w14:textId="77777777" w:rsidR="00A4054F" w:rsidRPr="00387E2A" w:rsidRDefault="00A4054F" w:rsidP="00441382">
      <w:pPr>
        <w:pStyle w:val="Default"/>
        <w:ind w:firstLine="720"/>
        <w:jc w:val="both"/>
        <w:rPr>
          <w:color w:val="auto"/>
        </w:rPr>
      </w:pPr>
      <w:r w:rsidRPr="00387E2A">
        <w:rPr>
          <w:color w:val="auto"/>
        </w:rPr>
        <w:t xml:space="preserve">Jos turi būti tinkamai įrengtos, užrakinamos, su tinkamu apšvietimu ir šildymo įranga, užtikrinančia ne mažesnę negu 20 °C temperatūrą. </w:t>
      </w:r>
    </w:p>
    <w:p w14:paraId="2E8C936A" w14:textId="77777777" w:rsidR="00A4054F" w:rsidRPr="00387E2A" w:rsidRDefault="00A4054F" w:rsidP="00441382">
      <w:pPr>
        <w:pStyle w:val="Pagrindinistekstas"/>
        <w:ind w:firstLine="720"/>
        <w:jc w:val="both"/>
      </w:pPr>
      <w:r w:rsidRPr="00387E2A">
        <w:t>Patalpos techninės priežiūros inžinieriui nenumatomos.</w:t>
      </w:r>
    </w:p>
    <w:p w14:paraId="620012DC" w14:textId="77777777" w:rsidR="00A4054F" w:rsidRPr="00387E2A" w:rsidRDefault="00A4054F">
      <w:pPr>
        <w:pStyle w:val="Antrat3"/>
        <w:numPr>
          <w:ilvl w:val="2"/>
          <w:numId w:val="109"/>
        </w:numPr>
        <w:tabs>
          <w:tab w:val="num" w:pos="0"/>
        </w:tabs>
        <w:jc w:val="both"/>
        <w:rPr>
          <w:szCs w:val="24"/>
        </w:rPr>
      </w:pPr>
      <w:bookmarkStart w:id="29" w:name="_Toc456970074"/>
      <w:bookmarkStart w:id="30" w:name="_Toc231385499"/>
      <w:r w:rsidRPr="00387E2A">
        <w:rPr>
          <w:szCs w:val="24"/>
        </w:rPr>
        <w:t>Rangovo darbuotojų kvalifikacija</w:t>
      </w:r>
      <w:bookmarkEnd w:id="29"/>
      <w:bookmarkEnd w:id="30"/>
      <w:r w:rsidRPr="00387E2A">
        <w:rPr>
          <w:szCs w:val="24"/>
        </w:rPr>
        <w:t xml:space="preserve"> </w:t>
      </w:r>
    </w:p>
    <w:p w14:paraId="37E07B75" w14:textId="77777777" w:rsidR="007307F7" w:rsidRPr="00387E2A" w:rsidRDefault="007307F7" w:rsidP="007307F7">
      <w:pPr>
        <w:pStyle w:val="Default"/>
        <w:ind w:firstLine="851"/>
        <w:jc w:val="both"/>
        <w:rPr>
          <w:color w:val="auto"/>
        </w:rPr>
      </w:pPr>
      <w:r w:rsidRPr="00387E2A">
        <w:rPr>
          <w:color w:val="auto"/>
        </w:rPr>
        <w:t>Rangovas įsipareigoja Sutarties vykdymui skirti kvalifikuotus darbuotojus (specialistus, meistrus, darbininkus), turinčius reikiamų žinių ir patirties atlikti darbus pagal galiojančius nacionalinius standartus. Tais atvejais, kai teisės aktai numato privalomą teisę verstis atitinkama veikla (atestatus, pažymėjimus), Rangovas garantuoja, kad darbus vykdys tik tokią teisę turintys asmenys. Perkančiajam subjektui pareikalavus, Rangovas privalo pateikti dokumentus, įrodančius darbuotojų privalomąją teisę (specialiąją kvalifikaciją) vykdyti konkrečias užduotis.</w:t>
      </w:r>
    </w:p>
    <w:p w14:paraId="39ED02CF" w14:textId="77777777" w:rsidR="00A4054F" w:rsidRPr="00387E2A" w:rsidRDefault="00A4054F" w:rsidP="00547216">
      <w:pPr>
        <w:pStyle w:val="Default"/>
        <w:ind w:firstLine="851"/>
        <w:jc w:val="both"/>
        <w:rPr>
          <w:color w:val="auto"/>
        </w:rPr>
      </w:pPr>
      <w:r w:rsidRPr="00387E2A">
        <w:rPr>
          <w:color w:val="auto"/>
        </w:rPr>
        <w:t xml:space="preserve">Rangovas turi turėti pakankamai tinkamų mašinų ir įrangos (nuosavo ar nuomotos), kad būtų galima atlikti visus numatytus darbus. </w:t>
      </w:r>
    </w:p>
    <w:p w14:paraId="549187BB" w14:textId="77777777" w:rsidR="00A4054F" w:rsidRPr="00387E2A" w:rsidRDefault="00A4054F" w:rsidP="00547216">
      <w:pPr>
        <w:pStyle w:val="Default"/>
        <w:ind w:firstLine="851"/>
        <w:jc w:val="both"/>
        <w:rPr>
          <w:color w:val="auto"/>
        </w:rPr>
      </w:pPr>
      <w:r w:rsidRPr="00387E2A">
        <w:rPr>
          <w:color w:val="auto"/>
        </w:rPr>
        <w:t xml:space="preserve">Rangovas atsako už statybos ir montavimo tikslumą, visų linijų ir lygių tikslų nužymėjimą. </w:t>
      </w:r>
    </w:p>
    <w:p w14:paraId="6E10E42D" w14:textId="77777777" w:rsidR="00A4054F" w:rsidRPr="00387E2A" w:rsidRDefault="00A4054F" w:rsidP="00547216">
      <w:pPr>
        <w:pStyle w:val="Default"/>
        <w:ind w:firstLine="851"/>
        <w:jc w:val="both"/>
        <w:rPr>
          <w:color w:val="auto"/>
        </w:rPr>
      </w:pPr>
      <w:r w:rsidRPr="00387E2A">
        <w:rPr>
          <w:color w:val="auto"/>
        </w:rPr>
        <w:t xml:space="preserve">Visas montavimas turi būti atliekamas pagal brėžinius ir gamintojo specifikacijas, o bandymas pagal gamintojo rekomendacijas. </w:t>
      </w:r>
    </w:p>
    <w:p w14:paraId="190E8AFC" w14:textId="77777777" w:rsidR="00A4054F" w:rsidRPr="00387E2A" w:rsidRDefault="00A4054F" w:rsidP="00547216">
      <w:pPr>
        <w:pStyle w:val="Default"/>
        <w:ind w:firstLine="851"/>
        <w:jc w:val="both"/>
        <w:rPr>
          <w:color w:val="auto"/>
        </w:rPr>
      </w:pPr>
      <w:r w:rsidRPr="00387E2A">
        <w:rPr>
          <w:color w:val="auto"/>
        </w:rPr>
        <w:t xml:space="preserve">Bandymų procedūras ir metodus reikia pateikti Inžinieriui patvirtinti iki bandymų pradžios. </w:t>
      </w:r>
    </w:p>
    <w:p w14:paraId="5DF6AA1B" w14:textId="77777777" w:rsidR="003248A3" w:rsidRPr="00387E2A" w:rsidRDefault="003248A3">
      <w:pPr>
        <w:pStyle w:val="Antrat3"/>
        <w:numPr>
          <w:ilvl w:val="2"/>
          <w:numId w:val="109"/>
        </w:numPr>
        <w:spacing w:before="120"/>
        <w:jc w:val="both"/>
        <w:rPr>
          <w:szCs w:val="24"/>
        </w:rPr>
      </w:pPr>
      <w:bookmarkStart w:id="31" w:name="_Toc211246508"/>
      <w:bookmarkStart w:id="32" w:name="_Toc212727098"/>
      <w:bookmarkStart w:id="33" w:name="_Toc231385500"/>
      <w:r w:rsidRPr="00387E2A">
        <w:rPr>
          <w:szCs w:val="24"/>
        </w:rPr>
        <w:t>Statinio statybos saugos ir sveikatos koordinatorius</w:t>
      </w:r>
      <w:bookmarkEnd w:id="31"/>
      <w:bookmarkEnd w:id="32"/>
      <w:bookmarkEnd w:id="33"/>
      <w:r w:rsidRPr="00387E2A">
        <w:rPr>
          <w:szCs w:val="24"/>
        </w:rPr>
        <w:t xml:space="preserve"> </w:t>
      </w:r>
    </w:p>
    <w:p w14:paraId="5AE8AF5D" w14:textId="77777777" w:rsidR="003248A3" w:rsidRPr="00387E2A" w:rsidRDefault="003248A3" w:rsidP="0006312E">
      <w:pPr>
        <w:pStyle w:val="Default"/>
        <w:ind w:firstLine="720"/>
        <w:jc w:val="both"/>
        <w:rPr>
          <w:color w:val="auto"/>
        </w:rPr>
      </w:pPr>
      <w:r w:rsidRPr="00387E2A">
        <w:rPr>
          <w:color w:val="auto"/>
        </w:rPr>
        <w:t>Vadovaujantis 2024 m. lapkričio 1 d. įsigaliojusiais Lietuvos Respublikos darbuotojų saugos ir sveikatos įstatymo 15 straipsnio 1 dalies bei Lietuvos Respublikos statybos įstatymo 14 straipsnio 1 dalies 11 punkto pakeitimais, jeigu statant statinį dalyvauja daugiau negu vienas rangovas, rangovas privalo deleguoti Užsakovui, o Užsakovas paskirti vieną ar kelis statinio statybos saugos ir sveikatos koordinatorius bei užtikrinti, kad būtų vykdomos jų pareigos ir įgyvendinami reikalavimai, nustatyti Darboviečių įrengimo statybvietėse nuostatuose.</w:t>
      </w:r>
    </w:p>
    <w:p w14:paraId="2B9C6FA8" w14:textId="77777777" w:rsidR="00A4054F" w:rsidRPr="00387E2A" w:rsidRDefault="00A4054F">
      <w:pPr>
        <w:pStyle w:val="Antrat3"/>
        <w:numPr>
          <w:ilvl w:val="2"/>
          <w:numId w:val="109"/>
        </w:numPr>
        <w:tabs>
          <w:tab w:val="num" w:pos="1134"/>
        </w:tabs>
        <w:jc w:val="both"/>
        <w:rPr>
          <w:szCs w:val="24"/>
        </w:rPr>
      </w:pPr>
      <w:bookmarkStart w:id="34" w:name="_Toc456970075"/>
      <w:bookmarkStart w:id="35" w:name="_Toc231385501"/>
      <w:r w:rsidRPr="00387E2A">
        <w:rPr>
          <w:szCs w:val="24"/>
        </w:rPr>
        <w:lastRenderedPageBreak/>
        <w:t>Darbo valandos ir dienos</w:t>
      </w:r>
      <w:bookmarkEnd w:id="34"/>
      <w:bookmarkEnd w:id="35"/>
      <w:r w:rsidRPr="00387E2A">
        <w:rPr>
          <w:szCs w:val="24"/>
        </w:rPr>
        <w:t xml:space="preserve"> </w:t>
      </w:r>
    </w:p>
    <w:p w14:paraId="2B7456F3" w14:textId="77777777" w:rsidR="00A4054F" w:rsidRPr="00387E2A" w:rsidRDefault="00A4054F" w:rsidP="00A4054F">
      <w:pPr>
        <w:pStyle w:val="Default"/>
        <w:ind w:firstLine="851"/>
        <w:jc w:val="both"/>
        <w:rPr>
          <w:color w:val="auto"/>
        </w:rPr>
      </w:pPr>
      <w:r w:rsidRPr="00387E2A">
        <w:rPr>
          <w:color w:val="auto"/>
        </w:rPr>
        <w:t xml:space="preserve">Įprastinis darbo laikas yra 8 valandos per dieną nuo pirmadienio iki penktadienio. Valstybinės šventės laikomos nedarbo dienomis. Rangovas padengia visas išlaidas, susijusias su nukrypimu nuo įprastinio darbo laiko, įskaitant ir ilgesnes priežiūros valandas. </w:t>
      </w:r>
      <w:r w:rsidRPr="00387E2A">
        <w:rPr>
          <w:b/>
          <w:color w:val="auto"/>
        </w:rPr>
        <w:t>Norint dirbti savaitgaliais ir darbo dienomis turi būti pateiktas prašymas Inžinieriui</w:t>
      </w:r>
      <w:r w:rsidRPr="00387E2A">
        <w:rPr>
          <w:color w:val="auto"/>
        </w:rPr>
        <w:t xml:space="preserve">. Prireikus leidimas dirbti savaitgalį gali būti atšauktas. </w:t>
      </w:r>
    </w:p>
    <w:p w14:paraId="293876BB" w14:textId="77777777" w:rsidR="00A4054F" w:rsidRPr="00387E2A" w:rsidRDefault="00A4054F" w:rsidP="00A4054F">
      <w:pPr>
        <w:pStyle w:val="Antrat2"/>
        <w:tabs>
          <w:tab w:val="num" w:pos="0"/>
        </w:tabs>
        <w:ind w:left="426" w:hanging="426"/>
        <w:jc w:val="both"/>
        <w:rPr>
          <w:rFonts w:cs="Times New Roman"/>
          <w:sz w:val="24"/>
          <w:szCs w:val="24"/>
        </w:rPr>
      </w:pPr>
      <w:bookmarkStart w:id="36" w:name="_Toc456970076"/>
      <w:bookmarkStart w:id="37" w:name="_Toc231385502"/>
      <w:r w:rsidRPr="00387E2A">
        <w:rPr>
          <w:rFonts w:cs="Times New Roman"/>
          <w:sz w:val="24"/>
          <w:szCs w:val="24"/>
        </w:rPr>
        <w:t>Apsaugos reikalavimai</w:t>
      </w:r>
      <w:bookmarkEnd w:id="36"/>
      <w:bookmarkEnd w:id="37"/>
    </w:p>
    <w:p w14:paraId="762F9E3A" w14:textId="77777777" w:rsidR="00681044" w:rsidRPr="00387E2A" w:rsidRDefault="00681044">
      <w:pPr>
        <w:pStyle w:val="Antrat3"/>
        <w:numPr>
          <w:ilvl w:val="2"/>
          <w:numId w:val="110"/>
        </w:numPr>
        <w:jc w:val="both"/>
        <w:rPr>
          <w:szCs w:val="24"/>
        </w:rPr>
      </w:pPr>
      <w:bookmarkStart w:id="38" w:name="_Toc231385503"/>
      <w:bookmarkStart w:id="39" w:name="_Toc456970077"/>
      <w:r w:rsidRPr="00387E2A">
        <w:rPr>
          <w:szCs w:val="24"/>
        </w:rPr>
        <w:t>Reikalavimai horizontaliųjų principų įgyvendinimui</w:t>
      </w:r>
      <w:bookmarkEnd w:id="38"/>
    </w:p>
    <w:p w14:paraId="1BD5FD0D" w14:textId="77777777" w:rsidR="00681044" w:rsidRPr="00387E2A" w:rsidRDefault="00681044" w:rsidP="00681044">
      <w:pPr>
        <w:pStyle w:val="Pagrindinistekstas"/>
        <w:ind w:firstLine="851"/>
        <w:jc w:val="both"/>
      </w:pPr>
      <w:r w:rsidRPr="00387E2A">
        <w:t>Rangovas privalo užtikrinti, kad projektiniai sprendiniai atitiktų horizontaliuosius principus ir Europos Sąjungos pagrindinių teisių chartija nuostatas. Negali būti numatyti sprendiniai, kurie diskriminuotų naudotojus ar darbuotojus dėl lyties, amžiaus, negalios ar kitų požymių. Turi būti numatytos priemonės, užtikrinančios prieinamumą, aplinkos apsaugą ir tvarų išteklių naudojimą.</w:t>
      </w:r>
    </w:p>
    <w:p w14:paraId="7B599770" w14:textId="77777777" w:rsidR="00A4054F" w:rsidRPr="00387E2A" w:rsidRDefault="00A4054F">
      <w:pPr>
        <w:pStyle w:val="Antrat3"/>
        <w:numPr>
          <w:ilvl w:val="2"/>
          <w:numId w:val="110"/>
        </w:numPr>
        <w:jc w:val="both"/>
        <w:rPr>
          <w:szCs w:val="24"/>
        </w:rPr>
      </w:pPr>
      <w:bookmarkStart w:id="40" w:name="_Toc231385504"/>
      <w:r w:rsidRPr="00387E2A">
        <w:rPr>
          <w:szCs w:val="24"/>
        </w:rPr>
        <w:t>Reikalavimai aplinkos apsaugai</w:t>
      </w:r>
      <w:bookmarkEnd w:id="39"/>
      <w:bookmarkEnd w:id="40"/>
      <w:r w:rsidRPr="00387E2A">
        <w:rPr>
          <w:szCs w:val="24"/>
        </w:rPr>
        <w:t xml:space="preserve"> </w:t>
      </w:r>
    </w:p>
    <w:p w14:paraId="37139AF9" w14:textId="77777777" w:rsidR="00A4054F" w:rsidRPr="00387E2A" w:rsidRDefault="00A4054F" w:rsidP="00A4054F">
      <w:pPr>
        <w:pStyle w:val="Default"/>
        <w:ind w:firstLine="851"/>
        <w:jc w:val="both"/>
        <w:rPr>
          <w:color w:val="auto"/>
        </w:rPr>
      </w:pPr>
      <w:r w:rsidRPr="00387E2A">
        <w:rPr>
          <w:color w:val="auto"/>
        </w:rPr>
        <w:t xml:space="preserve">Visų statybos etapų metu Rangovas privalo laikytis visų Užsakovo šalyje galiojančių įstatymų, taisyklių, ir tiesiogiai susijusių reikalavimų, bei atsižvelgti į visas priemones, projekto valdymą ir administravimą, kurie reikalingi užtikrinti aplinkosauginius reikalavimus. </w:t>
      </w:r>
    </w:p>
    <w:p w14:paraId="062D22E5" w14:textId="77777777" w:rsidR="00A4054F" w:rsidRPr="00387E2A" w:rsidRDefault="00A4054F" w:rsidP="00A4054F">
      <w:pPr>
        <w:pStyle w:val="Default"/>
        <w:ind w:firstLine="851"/>
        <w:jc w:val="both"/>
        <w:rPr>
          <w:color w:val="auto"/>
        </w:rPr>
      </w:pPr>
      <w:r w:rsidRPr="00387E2A">
        <w:rPr>
          <w:color w:val="auto"/>
        </w:rPr>
        <w:t xml:space="preserve">Rangovas bus atsakingas už tinkamą nuotekų tvarkymą visose savo darbų vykdymo vietose ir turi tiksliai laikytis valdžios institucijų reikalavimų. </w:t>
      </w:r>
    </w:p>
    <w:p w14:paraId="0CA055E7" w14:textId="77777777" w:rsidR="00A4054F" w:rsidRPr="00387E2A" w:rsidRDefault="00A4054F" w:rsidP="00A4054F">
      <w:pPr>
        <w:ind w:firstLine="851"/>
        <w:jc w:val="both"/>
      </w:pPr>
      <w:r w:rsidRPr="00387E2A">
        <w:t>Statybos darbai sukels nepatogumus ir trukdymus visuomenei. Tai turi įvertinti visos projekte dalyvaujančios šalys. Todėl, Rangovui keliamas esminis reikalavimas, iki minimumo sumažinti neigiamą statybos poveikį aplinkai.</w:t>
      </w:r>
    </w:p>
    <w:p w14:paraId="7E0C46EC" w14:textId="77777777" w:rsidR="00A4054F" w:rsidRPr="00387E2A" w:rsidRDefault="00A4054F">
      <w:pPr>
        <w:pStyle w:val="Antrat3"/>
        <w:numPr>
          <w:ilvl w:val="2"/>
          <w:numId w:val="110"/>
        </w:numPr>
        <w:tabs>
          <w:tab w:val="num" w:pos="0"/>
        </w:tabs>
        <w:jc w:val="both"/>
        <w:rPr>
          <w:szCs w:val="24"/>
        </w:rPr>
      </w:pPr>
      <w:bookmarkStart w:id="41" w:name="_Toc456970078"/>
      <w:bookmarkStart w:id="42" w:name="_Toc231385505"/>
      <w:r w:rsidRPr="00387E2A">
        <w:rPr>
          <w:szCs w:val="24"/>
        </w:rPr>
        <w:t>Medžių ir žaliųjų zonų apsauga</w:t>
      </w:r>
      <w:bookmarkEnd w:id="41"/>
      <w:bookmarkEnd w:id="42"/>
      <w:r w:rsidRPr="00387E2A">
        <w:rPr>
          <w:szCs w:val="24"/>
        </w:rPr>
        <w:t xml:space="preserve"> </w:t>
      </w:r>
    </w:p>
    <w:p w14:paraId="3809BAEE" w14:textId="77777777" w:rsidR="00A4054F" w:rsidRPr="00387E2A" w:rsidRDefault="00A4054F" w:rsidP="00A4054F">
      <w:pPr>
        <w:pStyle w:val="Default"/>
        <w:ind w:firstLine="851"/>
        <w:jc w:val="both"/>
        <w:rPr>
          <w:color w:val="auto"/>
        </w:rPr>
      </w:pPr>
      <w:r w:rsidRPr="00387E2A">
        <w:rPr>
          <w:color w:val="auto"/>
        </w:rPr>
        <w:t>Rangovui neleidžiama perkelti ar kirsti tinklų trasos zonoje esančių medžių be atitinkamų žinybų sutikimo. Rangovo pareiga saugoti esamus medžius ir žaliąsias zonas statybvietėje. Jei kuris nors medis ar žalioji zona buvo Rangovo sunaikinta ar pažeista, Rangovas privalo pakeisti pažeistą medį ar zoną lygiaverčiu buvusiam.</w:t>
      </w:r>
    </w:p>
    <w:p w14:paraId="68550537" w14:textId="77777777" w:rsidR="00A4054F" w:rsidRPr="00387E2A" w:rsidRDefault="00A4054F">
      <w:pPr>
        <w:pStyle w:val="Antrat3"/>
        <w:numPr>
          <w:ilvl w:val="2"/>
          <w:numId w:val="110"/>
        </w:numPr>
        <w:tabs>
          <w:tab w:val="num" w:pos="0"/>
        </w:tabs>
        <w:jc w:val="both"/>
        <w:rPr>
          <w:szCs w:val="24"/>
        </w:rPr>
      </w:pPr>
      <w:bookmarkStart w:id="43" w:name="_Toc456970079"/>
      <w:bookmarkStart w:id="44" w:name="_Toc231385506"/>
      <w:r w:rsidRPr="00387E2A">
        <w:rPr>
          <w:szCs w:val="24"/>
        </w:rPr>
        <w:t>Turto apsauga</w:t>
      </w:r>
      <w:bookmarkEnd w:id="43"/>
      <w:bookmarkEnd w:id="44"/>
    </w:p>
    <w:p w14:paraId="20B5F722" w14:textId="77777777" w:rsidR="00A4054F" w:rsidRPr="00387E2A" w:rsidRDefault="00A4054F" w:rsidP="00A4054F">
      <w:pPr>
        <w:pStyle w:val="Default"/>
        <w:ind w:firstLine="851"/>
        <w:jc w:val="both"/>
        <w:rPr>
          <w:color w:val="auto"/>
        </w:rPr>
      </w:pPr>
      <w:r w:rsidRPr="00387E2A">
        <w:rPr>
          <w:color w:val="auto"/>
        </w:rPr>
        <w:t>Rangovas atsako už privataus ar visuomeninio turto, esančio statybvietėje saugojimą ir apsaugą nuo sugadinimo ar vagystės jam vykdant darbus.</w:t>
      </w:r>
    </w:p>
    <w:p w14:paraId="7FD69942" w14:textId="77777777" w:rsidR="00A4054F" w:rsidRPr="00387E2A" w:rsidRDefault="00A4054F" w:rsidP="00A4054F">
      <w:pPr>
        <w:pStyle w:val="Default"/>
        <w:ind w:firstLine="851"/>
        <w:jc w:val="both"/>
        <w:rPr>
          <w:color w:val="auto"/>
        </w:rPr>
      </w:pPr>
      <w:r w:rsidRPr="00387E2A">
        <w:rPr>
          <w:color w:val="auto"/>
        </w:rPr>
        <w:t xml:space="preserve">Rangovas privalo atstatyti visus jo darbo metu sugadintus ar sužalotus paviršius bei turtą ir visiškai atsako už visų baigtų išorinių bei vidinių paviršių, įrangos ir įtaisų apsaugą nuo dėmių, žymių, purvo ir kt., pradedant nuo jų statybos ar montavimo momento ir baigiant perdavimu. </w:t>
      </w:r>
    </w:p>
    <w:p w14:paraId="66C264DF" w14:textId="77777777" w:rsidR="00A4054F" w:rsidRPr="00387E2A" w:rsidRDefault="00A4054F" w:rsidP="00A4054F">
      <w:pPr>
        <w:pStyle w:val="Default"/>
        <w:ind w:firstLine="851"/>
        <w:jc w:val="both"/>
        <w:rPr>
          <w:color w:val="auto"/>
        </w:rPr>
      </w:pPr>
      <w:r w:rsidRPr="00387E2A">
        <w:rPr>
          <w:color w:val="auto"/>
        </w:rPr>
        <w:t xml:space="preserve">Tuo atveju, jei kyla pretenzijos dėl turto sugadinimo ar tariamo sugadinimo, įvykusio atliekant darbus pagal šią Sutartį, Rangovas atsako už visas išlaidas, susijusias su pretenzijų sureguliavimu ir gynyba dėl šių pretenzijų. Prieš pradėdamas darbus greta nuosavybės, esančios šalia statybvietės, Rangovas savo sąskaita turi atlikti tokius patikrinimus, kurie gali būti reikalingi nuosavybės būklei nustatyti. </w:t>
      </w:r>
    </w:p>
    <w:p w14:paraId="4AA4AE6E" w14:textId="77777777" w:rsidR="00A4054F" w:rsidRPr="00387E2A" w:rsidRDefault="00A4054F">
      <w:pPr>
        <w:pStyle w:val="Antrat3"/>
        <w:numPr>
          <w:ilvl w:val="2"/>
          <w:numId w:val="110"/>
        </w:numPr>
        <w:tabs>
          <w:tab w:val="num" w:pos="0"/>
        </w:tabs>
        <w:jc w:val="both"/>
        <w:rPr>
          <w:szCs w:val="24"/>
        </w:rPr>
      </w:pPr>
      <w:bookmarkStart w:id="45" w:name="_Toc456970080"/>
      <w:bookmarkStart w:id="46" w:name="_Toc231385507"/>
      <w:r w:rsidRPr="00387E2A">
        <w:rPr>
          <w:szCs w:val="24"/>
        </w:rPr>
        <w:t>Sprogmenys ir sprogdinimas, priešgaisrinė sauga</w:t>
      </w:r>
      <w:bookmarkEnd w:id="45"/>
      <w:bookmarkEnd w:id="46"/>
    </w:p>
    <w:p w14:paraId="2AC48F9F" w14:textId="77777777" w:rsidR="00A4054F" w:rsidRPr="00387E2A" w:rsidRDefault="00A4054F" w:rsidP="00A4054F">
      <w:pPr>
        <w:pStyle w:val="Default"/>
        <w:ind w:firstLine="851"/>
        <w:jc w:val="both"/>
        <w:rPr>
          <w:color w:val="auto"/>
        </w:rPr>
      </w:pPr>
      <w:r w:rsidRPr="00387E2A">
        <w:rPr>
          <w:color w:val="auto"/>
        </w:rPr>
        <w:t xml:space="preserve">Naudoti sprogmenis neleidžiama. Rangovas turi imtis visų priemonių, kad būtų užkirstas kelias gaisrams darbo vietoje ar greta jos bei įvairiems sprogimo pavojams. </w:t>
      </w:r>
    </w:p>
    <w:p w14:paraId="51C6A28C" w14:textId="77777777" w:rsidR="00A4054F" w:rsidRPr="00387E2A" w:rsidRDefault="00A4054F">
      <w:pPr>
        <w:pStyle w:val="Antrat3"/>
        <w:numPr>
          <w:ilvl w:val="2"/>
          <w:numId w:val="110"/>
        </w:numPr>
        <w:tabs>
          <w:tab w:val="num" w:pos="0"/>
        </w:tabs>
        <w:jc w:val="both"/>
        <w:rPr>
          <w:szCs w:val="24"/>
        </w:rPr>
      </w:pPr>
      <w:bookmarkStart w:id="47" w:name="_Toc456970081"/>
      <w:bookmarkStart w:id="48" w:name="_Toc231385508"/>
      <w:r w:rsidRPr="00387E2A">
        <w:rPr>
          <w:szCs w:val="24"/>
        </w:rPr>
        <w:lastRenderedPageBreak/>
        <w:t>Nepatogumai vietos gyventojams</w:t>
      </w:r>
      <w:bookmarkEnd w:id="47"/>
      <w:bookmarkEnd w:id="48"/>
      <w:r w:rsidRPr="00387E2A">
        <w:rPr>
          <w:szCs w:val="24"/>
        </w:rPr>
        <w:t xml:space="preserve"> </w:t>
      </w:r>
    </w:p>
    <w:p w14:paraId="4C56C241" w14:textId="77777777" w:rsidR="00A4054F" w:rsidRPr="00387E2A" w:rsidRDefault="00A4054F" w:rsidP="00A4054F">
      <w:pPr>
        <w:pStyle w:val="Default"/>
        <w:ind w:firstLine="851"/>
        <w:jc w:val="both"/>
        <w:rPr>
          <w:color w:val="auto"/>
        </w:rPr>
      </w:pPr>
      <w:r w:rsidRPr="00387E2A">
        <w:rPr>
          <w:color w:val="auto"/>
        </w:rPr>
        <w:t xml:space="preserve">Rangovas turi imtis visų reikiamų priemonių, kad jo įrangos, transporto priemonių, darbuotojų ir veiklos sukelti nepatogumai gyventojams būtų kuo mažesni. Rangovas neturi sukelti žalos žemės ūkio derliui ar medžiams, esantiems greta darbų teritorijos. Rangovo veikla neturi sukelti potvynių ar aplinkos taršos. </w:t>
      </w:r>
    </w:p>
    <w:p w14:paraId="376718F2" w14:textId="77777777" w:rsidR="00A4054F" w:rsidRPr="00387E2A" w:rsidRDefault="00A4054F" w:rsidP="00A4054F">
      <w:pPr>
        <w:pStyle w:val="Antrat2"/>
        <w:tabs>
          <w:tab w:val="num" w:pos="0"/>
        </w:tabs>
        <w:ind w:left="567"/>
        <w:jc w:val="both"/>
        <w:rPr>
          <w:rFonts w:cs="Times New Roman"/>
          <w:sz w:val="24"/>
          <w:szCs w:val="24"/>
        </w:rPr>
      </w:pPr>
      <w:bookmarkStart w:id="49" w:name="_Toc456970082"/>
      <w:bookmarkStart w:id="50" w:name="_Toc231385509"/>
      <w:r w:rsidRPr="00387E2A">
        <w:rPr>
          <w:rFonts w:cs="Times New Roman"/>
          <w:sz w:val="24"/>
          <w:szCs w:val="24"/>
        </w:rPr>
        <w:t>Darbų sauga</w:t>
      </w:r>
      <w:bookmarkEnd w:id="49"/>
      <w:bookmarkEnd w:id="50"/>
      <w:r w:rsidRPr="00387E2A">
        <w:rPr>
          <w:rFonts w:cs="Times New Roman"/>
          <w:sz w:val="24"/>
          <w:szCs w:val="24"/>
        </w:rPr>
        <w:t xml:space="preserve"> </w:t>
      </w:r>
    </w:p>
    <w:p w14:paraId="0934D3E2" w14:textId="77777777" w:rsidR="00A4054F" w:rsidRPr="00387E2A" w:rsidRDefault="00A4054F">
      <w:pPr>
        <w:pStyle w:val="Antrat3"/>
        <w:numPr>
          <w:ilvl w:val="2"/>
          <w:numId w:val="111"/>
        </w:numPr>
        <w:tabs>
          <w:tab w:val="num" w:pos="0"/>
        </w:tabs>
        <w:jc w:val="both"/>
        <w:rPr>
          <w:szCs w:val="24"/>
        </w:rPr>
      </w:pPr>
      <w:bookmarkStart w:id="51" w:name="_Toc456970083"/>
      <w:bookmarkStart w:id="52" w:name="_Toc231385510"/>
      <w:r w:rsidRPr="00387E2A">
        <w:rPr>
          <w:szCs w:val="24"/>
        </w:rPr>
        <w:t>Darbo sąlygos</w:t>
      </w:r>
      <w:bookmarkEnd w:id="51"/>
      <w:bookmarkEnd w:id="52"/>
      <w:r w:rsidRPr="00387E2A">
        <w:rPr>
          <w:szCs w:val="24"/>
        </w:rPr>
        <w:t xml:space="preserve"> </w:t>
      </w:r>
    </w:p>
    <w:p w14:paraId="4AB14205" w14:textId="77777777" w:rsidR="00A4054F" w:rsidRPr="00387E2A" w:rsidRDefault="00A4054F" w:rsidP="00A4054F">
      <w:pPr>
        <w:pStyle w:val="Default"/>
        <w:ind w:firstLine="720"/>
        <w:jc w:val="both"/>
        <w:rPr>
          <w:color w:val="auto"/>
        </w:rPr>
      </w:pPr>
      <w:r w:rsidRPr="00387E2A">
        <w:rPr>
          <w:color w:val="auto"/>
        </w:rPr>
        <w:t xml:space="preserve">- Rangovas pasirūpina pirmosios pagalbos priemonėmis; </w:t>
      </w:r>
    </w:p>
    <w:p w14:paraId="0D3E8725" w14:textId="77777777" w:rsidR="00A4054F" w:rsidRPr="00387E2A" w:rsidRDefault="00A4054F" w:rsidP="00A4054F">
      <w:pPr>
        <w:pStyle w:val="Default"/>
        <w:ind w:firstLine="720"/>
        <w:jc w:val="both"/>
        <w:rPr>
          <w:color w:val="auto"/>
        </w:rPr>
      </w:pPr>
      <w:r w:rsidRPr="00387E2A">
        <w:rPr>
          <w:color w:val="auto"/>
        </w:rPr>
        <w:t xml:space="preserve">- Rangovas pasirūpina apsauginiais drabužiais jo žinioje esančiam personalui; </w:t>
      </w:r>
    </w:p>
    <w:p w14:paraId="32D35B4D" w14:textId="77777777" w:rsidR="00A4054F" w:rsidRPr="00387E2A" w:rsidRDefault="00A4054F" w:rsidP="00A4054F">
      <w:pPr>
        <w:pStyle w:val="Default"/>
        <w:jc w:val="both"/>
        <w:rPr>
          <w:color w:val="auto"/>
        </w:rPr>
      </w:pPr>
      <w:r w:rsidRPr="00387E2A">
        <w:rPr>
          <w:color w:val="auto"/>
        </w:rPr>
        <w:tab/>
        <w:t xml:space="preserve">- Rangovas organizuoja saugų darbą statybvietėje; </w:t>
      </w:r>
    </w:p>
    <w:p w14:paraId="71627009" w14:textId="77777777" w:rsidR="00A4054F" w:rsidRPr="00387E2A" w:rsidRDefault="00A4054F" w:rsidP="00A4054F">
      <w:pPr>
        <w:pStyle w:val="Default"/>
        <w:jc w:val="both"/>
        <w:rPr>
          <w:color w:val="auto"/>
        </w:rPr>
      </w:pPr>
      <w:r w:rsidRPr="00387E2A">
        <w:rPr>
          <w:color w:val="auto"/>
        </w:rPr>
        <w:tab/>
        <w:t xml:space="preserve">- Rangovas pasirūpina tinkamu darbo vietų statybvietėje apšvietimu; </w:t>
      </w:r>
    </w:p>
    <w:p w14:paraId="68710C04" w14:textId="77777777" w:rsidR="00A4054F" w:rsidRPr="00387E2A" w:rsidRDefault="00A4054F" w:rsidP="00A4054F">
      <w:pPr>
        <w:pStyle w:val="Default"/>
        <w:jc w:val="both"/>
        <w:rPr>
          <w:color w:val="auto"/>
        </w:rPr>
      </w:pPr>
      <w:r w:rsidRPr="00387E2A">
        <w:rPr>
          <w:color w:val="auto"/>
        </w:rPr>
        <w:tab/>
        <w:t>- Rangovas pasirūpina gaisro gesinimo įranga ir jos išdėstymu pagal vietines taisykles;</w:t>
      </w:r>
    </w:p>
    <w:p w14:paraId="53E6F44E" w14:textId="77777777" w:rsidR="00A4054F" w:rsidRPr="00387E2A" w:rsidRDefault="00A4054F" w:rsidP="00A4054F">
      <w:pPr>
        <w:pStyle w:val="Default"/>
        <w:jc w:val="both"/>
        <w:rPr>
          <w:color w:val="auto"/>
        </w:rPr>
      </w:pPr>
      <w:r w:rsidRPr="00387E2A">
        <w:rPr>
          <w:color w:val="auto"/>
        </w:rPr>
        <w:tab/>
        <w:t xml:space="preserve">- Visa reikalinga įranga, saugumo tvorelėmis, užrašais ir t.t. žmonių apsaugai nuo nelaimingų atsitikimų objekte. </w:t>
      </w:r>
    </w:p>
    <w:p w14:paraId="5E374208" w14:textId="77777777" w:rsidR="00A4054F" w:rsidRPr="00387E2A" w:rsidRDefault="00A4054F" w:rsidP="00A4054F">
      <w:pPr>
        <w:pStyle w:val="Default"/>
        <w:ind w:firstLine="851"/>
        <w:jc w:val="both"/>
        <w:rPr>
          <w:color w:val="auto"/>
        </w:rPr>
      </w:pPr>
      <w:r w:rsidRPr="00387E2A">
        <w:rPr>
          <w:color w:val="auto"/>
        </w:rPr>
        <w:t xml:space="preserve">Rangovas turi užtikrinti, kad įranga yra tvarkinga, statybos aikštelė aptverta nuo praeivių ir vaikų. </w:t>
      </w:r>
    </w:p>
    <w:p w14:paraId="08ED03C0" w14:textId="77777777" w:rsidR="00A4054F" w:rsidRPr="00387E2A" w:rsidRDefault="00A4054F" w:rsidP="00A4054F">
      <w:pPr>
        <w:pStyle w:val="Default"/>
        <w:ind w:firstLine="851"/>
        <w:jc w:val="both"/>
        <w:rPr>
          <w:color w:val="auto"/>
        </w:rPr>
      </w:pPr>
      <w:r w:rsidRPr="00387E2A">
        <w:rPr>
          <w:color w:val="auto"/>
        </w:rPr>
        <w:t xml:space="preserve">Tinkamas aptvėrimas, laikinas įtvirtinimas, iškasų šlaitų ir tranšėjų kraštų sutvirtinimas bei kiti laikini darbai užtikrinantys saugų darbą, turi būti įskaičiuoti į Rangovo finansinį pasiūlymą. </w:t>
      </w:r>
    </w:p>
    <w:p w14:paraId="07B5A43C" w14:textId="77777777" w:rsidR="00A4054F" w:rsidRPr="00387E2A" w:rsidRDefault="00A4054F" w:rsidP="00A4054F">
      <w:pPr>
        <w:ind w:firstLine="851"/>
        <w:jc w:val="both"/>
      </w:pPr>
      <w:r w:rsidRPr="00387E2A">
        <w:t>Rangovas turi įrengti laikinus užtvėrimus statybos aikštelėje, kad užtikrinti saugų jo naudojamos statybos aikštelės dalies atskyrimą nuo bendros teritorijos.</w:t>
      </w:r>
    </w:p>
    <w:p w14:paraId="5E6A5036" w14:textId="77777777" w:rsidR="00A4054F" w:rsidRPr="00387E2A" w:rsidRDefault="00A4054F" w:rsidP="00A4054F">
      <w:pPr>
        <w:pStyle w:val="Default"/>
        <w:ind w:firstLine="851"/>
        <w:jc w:val="both"/>
        <w:rPr>
          <w:color w:val="auto"/>
        </w:rPr>
      </w:pPr>
      <w:r w:rsidRPr="00387E2A">
        <w:rPr>
          <w:color w:val="auto"/>
        </w:rPr>
        <w:t xml:space="preserve">Užsakovas yra atsakingas už savo personalo saugumą, kuris eksploatuoja esamus įrenginius. Tačiau tai neatleidžia rangovo nuo atsakomybės užtikrinti visų asmenų, turinčių teisę būti statybos aikštelėje, saugumą. </w:t>
      </w:r>
    </w:p>
    <w:p w14:paraId="2F940D39" w14:textId="77777777" w:rsidR="00A4054F" w:rsidRPr="00387E2A" w:rsidRDefault="00A4054F" w:rsidP="00A4054F">
      <w:pPr>
        <w:pStyle w:val="Default"/>
        <w:ind w:firstLine="851"/>
        <w:jc w:val="both"/>
        <w:rPr>
          <w:color w:val="auto"/>
        </w:rPr>
      </w:pPr>
      <w:r w:rsidRPr="00387E2A">
        <w:rPr>
          <w:color w:val="auto"/>
        </w:rPr>
        <w:t xml:space="preserve">Rangovas privalo po bet kokio nelaimingo atsitikimo, įvykusio Statybvietėje ar aplink ją ir susijusio su Darbų vykdymu, pranešti apie jį Užsakovui ir Inžinieriui. Rangovas taip pat privalo apie tai pranešti kompetentingai institucijai, kaip to reikalauja Lietuvos Respublikos įstatymai. </w:t>
      </w:r>
    </w:p>
    <w:p w14:paraId="5DCC02DF" w14:textId="77777777" w:rsidR="00A4054F" w:rsidRPr="00387E2A" w:rsidRDefault="00A4054F" w:rsidP="00A4054F">
      <w:pPr>
        <w:pStyle w:val="Default"/>
        <w:ind w:firstLine="851"/>
        <w:jc w:val="both"/>
        <w:rPr>
          <w:color w:val="auto"/>
        </w:rPr>
      </w:pPr>
      <w:r w:rsidRPr="00387E2A">
        <w:rPr>
          <w:color w:val="auto"/>
        </w:rPr>
        <w:t xml:space="preserve">Tinkamas aptvėrimas, laikinas įtvirtinimas, iškasų šlaitų ir tranšėjų kraštų sutvirtinimas bei kiti laikini darbai užtikrinantys saugų darbą, turi būti įskaičiuoti į Rangovo finansinį pasiūlymą. </w:t>
      </w:r>
    </w:p>
    <w:p w14:paraId="76970391" w14:textId="77777777" w:rsidR="00A4054F" w:rsidRPr="00387E2A" w:rsidRDefault="00A4054F">
      <w:pPr>
        <w:pStyle w:val="Antrat3"/>
        <w:numPr>
          <w:ilvl w:val="2"/>
          <w:numId w:val="111"/>
        </w:numPr>
        <w:tabs>
          <w:tab w:val="num" w:pos="0"/>
        </w:tabs>
        <w:jc w:val="both"/>
        <w:rPr>
          <w:szCs w:val="24"/>
        </w:rPr>
      </w:pPr>
      <w:bookmarkStart w:id="53" w:name="_Toc456970084"/>
      <w:bookmarkStart w:id="54" w:name="_Toc231385511"/>
      <w:r w:rsidRPr="00387E2A">
        <w:rPr>
          <w:szCs w:val="24"/>
        </w:rPr>
        <w:t>Saugos reikalavimai ir bendra tvarka statybvietėje</w:t>
      </w:r>
      <w:bookmarkEnd w:id="53"/>
      <w:bookmarkEnd w:id="54"/>
      <w:r w:rsidRPr="00387E2A">
        <w:rPr>
          <w:szCs w:val="24"/>
        </w:rPr>
        <w:t xml:space="preserve"> </w:t>
      </w:r>
    </w:p>
    <w:p w14:paraId="1A70DAB9" w14:textId="77777777" w:rsidR="00A4054F" w:rsidRPr="00387E2A" w:rsidRDefault="00A4054F" w:rsidP="00A4054F">
      <w:pPr>
        <w:pStyle w:val="Default"/>
        <w:ind w:firstLine="851"/>
        <w:jc w:val="both"/>
        <w:rPr>
          <w:color w:val="auto"/>
        </w:rPr>
      </w:pPr>
      <w:r w:rsidRPr="00387E2A">
        <w:rPr>
          <w:color w:val="auto"/>
        </w:rPr>
        <w:t xml:space="preserve">Rangovas yra atsakingas už visas saugaus darbo priemones statybvietėje, numatytas Lietuvos Respublikos norminiuose aktuose bei įstatymuose. </w:t>
      </w:r>
    </w:p>
    <w:p w14:paraId="7683A739" w14:textId="77777777" w:rsidR="00A4054F" w:rsidRPr="00387E2A" w:rsidRDefault="00A4054F" w:rsidP="00A4054F">
      <w:pPr>
        <w:pStyle w:val="Default"/>
        <w:ind w:firstLine="720"/>
        <w:jc w:val="both"/>
        <w:rPr>
          <w:color w:val="auto"/>
        </w:rPr>
      </w:pPr>
      <w:r w:rsidRPr="00387E2A">
        <w:rPr>
          <w:color w:val="auto"/>
        </w:rPr>
        <w:t xml:space="preserve">Visi Rangovo dirbantieji turi būti tinkamai apmokyti atlikti jiems paskirtus statybos darbus, prisilaikant visų saugaus darbo reikalavimų, nesukeliant pavojaus savo ir kitų dirbančiųjų sveikatai. Kiekvienai darbo zonai Rangovas skiria asmenį, kuris, greta darbų eigos kontrolės, atsako už darbų saugą toje zonoje. </w:t>
      </w:r>
    </w:p>
    <w:p w14:paraId="33B32281" w14:textId="77777777" w:rsidR="00A4054F" w:rsidRPr="00387E2A" w:rsidRDefault="00A4054F" w:rsidP="00A4054F">
      <w:pPr>
        <w:pStyle w:val="Default"/>
        <w:ind w:firstLine="851"/>
        <w:jc w:val="both"/>
        <w:rPr>
          <w:color w:val="auto"/>
        </w:rPr>
      </w:pPr>
      <w:r w:rsidRPr="00387E2A">
        <w:rPr>
          <w:color w:val="auto"/>
        </w:rPr>
        <w:t xml:space="preserve">Rangovas turi pildyti saugaus darbo instruktavimo žurnalą ir visi dirbantieji objekte ar statybos aikštelėje turi pasirašyti šiame žurnale, kad yra išklausę saugaus darbo instruktažą. </w:t>
      </w:r>
    </w:p>
    <w:p w14:paraId="7A3F7ECF" w14:textId="77777777" w:rsidR="00A4054F" w:rsidRPr="00387E2A" w:rsidRDefault="00A4054F" w:rsidP="00A4054F">
      <w:pPr>
        <w:pStyle w:val="Default"/>
        <w:ind w:firstLine="851"/>
        <w:jc w:val="both"/>
        <w:rPr>
          <w:color w:val="auto"/>
        </w:rPr>
      </w:pPr>
      <w:r w:rsidRPr="00387E2A">
        <w:rPr>
          <w:color w:val="auto"/>
        </w:rPr>
        <w:t xml:space="preserve">Užsakovo turtas, įskaitant medžiagas, įrenginius ir įrangą, prireikus turi būti apsaugoti nuo sugadinimo. </w:t>
      </w:r>
    </w:p>
    <w:p w14:paraId="70F0C421" w14:textId="77777777" w:rsidR="00A4054F" w:rsidRPr="00387E2A" w:rsidRDefault="00A4054F" w:rsidP="00A4054F">
      <w:pPr>
        <w:pStyle w:val="Default"/>
        <w:ind w:firstLine="851"/>
        <w:jc w:val="both"/>
        <w:rPr>
          <w:color w:val="auto"/>
        </w:rPr>
      </w:pPr>
      <w:r w:rsidRPr="00387E2A">
        <w:rPr>
          <w:color w:val="auto"/>
        </w:rPr>
        <w:t xml:space="preserve">Maždaug 1 m atstumu nuo Rangovo laikinos mechaninės ir elektros įrangos statybvietėje, leidžiami triukšmo dydžiai pateikti žemiau: </w:t>
      </w:r>
    </w:p>
    <w:p w14:paraId="5FA12CC8" w14:textId="77777777" w:rsidR="00A4054F" w:rsidRPr="00387E2A" w:rsidRDefault="00A4054F" w:rsidP="00A4054F">
      <w:pPr>
        <w:pStyle w:val="Default"/>
        <w:ind w:firstLine="720"/>
        <w:jc w:val="both"/>
        <w:rPr>
          <w:color w:val="auto"/>
        </w:rPr>
      </w:pPr>
      <w:r w:rsidRPr="00387E2A">
        <w:rPr>
          <w:color w:val="auto"/>
        </w:rPr>
        <w:t xml:space="preserve">- Hidraulinė ir pneumatinė įranga </w:t>
      </w:r>
      <w:proofErr w:type="spellStart"/>
      <w:r w:rsidRPr="00387E2A">
        <w:rPr>
          <w:color w:val="auto"/>
        </w:rPr>
        <w:t>max</w:t>
      </w:r>
      <w:proofErr w:type="spellEnd"/>
      <w:r w:rsidRPr="00387E2A">
        <w:rPr>
          <w:color w:val="auto"/>
        </w:rPr>
        <w:t xml:space="preserve">. NR 80 </w:t>
      </w:r>
      <w:proofErr w:type="spellStart"/>
      <w:r w:rsidRPr="00387E2A">
        <w:rPr>
          <w:color w:val="auto"/>
        </w:rPr>
        <w:t>dB</w:t>
      </w:r>
      <w:proofErr w:type="spellEnd"/>
      <w:r w:rsidRPr="00387E2A">
        <w:rPr>
          <w:color w:val="auto"/>
        </w:rPr>
        <w:t>;</w:t>
      </w:r>
    </w:p>
    <w:p w14:paraId="453FEC2B" w14:textId="77777777" w:rsidR="00A4054F" w:rsidRPr="00387E2A" w:rsidRDefault="00A4054F" w:rsidP="00A4054F">
      <w:pPr>
        <w:pStyle w:val="Default"/>
        <w:ind w:firstLine="720"/>
        <w:jc w:val="both"/>
        <w:rPr>
          <w:color w:val="auto"/>
        </w:rPr>
      </w:pPr>
      <w:r w:rsidRPr="00387E2A">
        <w:rPr>
          <w:color w:val="auto"/>
        </w:rPr>
        <w:t xml:space="preserve">- Krumpliaračiai ir pavaros </w:t>
      </w:r>
      <w:proofErr w:type="spellStart"/>
      <w:r w:rsidRPr="00387E2A">
        <w:rPr>
          <w:color w:val="auto"/>
        </w:rPr>
        <w:t>max</w:t>
      </w:r>
      <w:proofErr w:type="spellEnd"/>
      <w:r w:rsidRPr="00387E2A">
        <w:rPr>
          <w:color w:val="auto"/>
        </w:rPr>
        <w:t xml:space="preserve">. NR 80 </w:t>
      </w:r>
      <w:proofErr w:type="spellStart"/>
      <w:r w:rsidRPr="00387E2A">
        <w:rPr>
          <w:color w:val="auto"/>
        </w:rPr>
        <w:t>dB</w:t>
      </w:r>
      <w:proofErr w:type="spellEnd"/>
      <w:r w:rsidRPr="00387E2A">
        <w:rPr>
          <w:color w:val="auto"/>
        </w:rPr>
        <w:t>;</w:t>
      </w:r>
    </w:p>
    <w:p w14:paraId="4053FC99" w14:textId="77777777" w:rsidR="00A4054F" w:rsidRPr="00387E2A" w:rsidRDefault="00A4054F" w:rsidP="00A4054F">
      <w:pPr>
        <w:pStyle w:val="Default"/>
        <w:ind w:firstLine="720"/>
        <w:jc w:val="both"/>
        <w:rPr>
          <w:color w:val="auto"/>
        </w:rPr>
      </w:pPr>
      <w:r w:rsidRPr="00387E2A">
        <w:rPr>
          <w:color w:val="auto"/>
        </w:rPr>
        <w:t xml:space="preserve">- Vandens siurbliai </w:t>
      </w:r>
      <w:proofErr w:type="spellStart"/>
      <w:r w:rsidRPr="00387E2A">
        <w:rPr>
          <w:color w:val="auto"/>
        </w:rPr>
        <w:t>max</w:t>
      </w:r>
      <w:proofErr w:type="spellEnd"/>
      <w:r w:rsidRPr="00387E2A">
        <w:rPr>
          <w:color w:val="auto"/>
        </w:rPr>
        <w:t xml:space="preserve">. NR 80 </w:t>
      </w:r>
      <w:proofErr w:type="spellStart"/>
      <w:r w:rsidRPr="00387E2A">
        <w:rPr>
          <w:color w:val="auto"/>
        </w:rPr>
        <w:t>dB</w:t>
      </w:r>
      <w:proofErr w:type="spellEnd"/>
      <w:r w:rsidRPr="00387E2A">
        <w:rPr>
          <w:color w:val="auto"/>
        </w:rPr>
        <w:t>;</w:t>
      </w:r>
    </w:p>
    <w:p w14:paraId="710E3E4A" w14:textId="77777777" w:rsidR="00A4054F" w:rsidRPr="00387E2A" w:rsidRDefault="00A4054F" w:rsidP="00A4054F">
      <w:pPr>
        <w:pStyle w:val="Default"/>
        <w:ind w:firstLine="720"/>
        <w:jc w:val="both"/>
        <w:rPr>
          <w:color w:val="auto"/>
        </w:rPr>
      </w:pPr>
      <w:r w:rsidRPr="00387E2A">
        <w:rPr>
          <w:color w:val="auto"/>
        </w:rPr>
        <w:t xml:space="preserve">- Stūmoklinės orapūtės </w:t>
      </w:r>
      <w:proofErr w:type="spellStart"/>
      <w:r w:rsidRPr="00387E2A">
        <w:rPr>
          <w:color w:val="auto"/>
        </w:rPr>
        <w:t>max</w:t>
      </w:r>
      <w:proofErr w:type="spellEnd"/>
      <w:r w:rsidRPr="00387E2A">
        <w:rPr>
          <w:color w:val="auto"/>
        </w:rPr>
        <w:t xml:space="preserve">. NR 85 </w:t>
      </w:r>
      <w:proofErr w:type="spellStart"/>
      <w:r w:rsidRPr="00387E2A">
        <w:rPr>
          <w:color w:val="auto"/>
        </w:rPr>
        <w:t>dB</w:t>
      </w:r>
      <w:proofErr w:type="spellEnd"/>
      <w:r w:rsidRPr="00387E2A">
        <w:rPr>
          <w:color w:val="auto"/>
        </w:rPr>
        <w:t>.</w:t>
      </w:r>
    </w:p>
    <w:p w14:paraId="4A788C60" w14:textId="77777777" w:rsidR="00A4054F" w:rsidRPr="00387E2A" w:rsidRDefault="00A4054F" w:rsidP="00A4054F">
      <w:pPr>
        <w:pStyle w:val="Antrat2"/>
        <w:tabs>
          <w:tab w:val="num" w:pos="0"/>
        </w:tabs>
        <w:ind w:left="426" w:hanging="426"/>
        <w:jc w:val="both"/>
        <w:rPr>
          <w:rFonts w:cs="Times New Roman"/>
          <w:sz w:val="24"/>
          <w:szCs w:val="24"/>
        </w:rPr>
      </w:pPr>
      <w:bookmarkStart w:id="55" w:name="_Toc456970085"/>
      <w:bookmarkStart w:id="56" w:name="_Toc231385512"/>
      <w:r w:rsidRPr="00387E2A">
        <w:rPr>
          <w:rFonts w:cs="Times New Roman"/>
          <w:sz w:val="24"/>
          <w:szCs w:val="24"/>
        </w:rPr>
        <w:lastRenderedPageBreak/>
        <w:t>Laikini statiniai, vandens, elektros tiekimas ir sanitarinė įranga</w:t>
      </w:r>
      <w:bookmarkEnd w:id="55"/>
      <w:bookmarkEnd w:id="56"/>
    </w:p>
    <w:p w14:paraId="0DAE2382" w14:textId="77777777" w:rsidR="00A4054F" w:rsidRPr="00387E2A" w:rsidRDefault="00A4054F">
      <w:pPr>
        <w:pStyle w:val="Antrat3"/>
        <w:numPr>
          <w:ilvl w:val="2"/>
          <w:numId w:val="112"/>
        </w:numPr>
        <w:tabs>
          <w:tab w:val="num" w:pos="0"/>
        </w:tabs>
        <w:jc w:val="both"/>
        <w:rPr>
          <w:szCs w:val="24"/>
        </w:rPr>
      </w:pPr>
      <w:bookmarkStart w:id="57" w:name="_Toc456970086"/>
      <w:bookmarkStart w:id="58" w:name="_Toc231385513"/>
      <w:r w:rsidRPr="00387E2A">
        <w:rPr>
          <w:szCs w:val="24"/>
        </w:rPr>
        <w:t>Bendroji dalis</w:t>
      </w:r>
      <w:bookmarkEnd w:id="57"/>
      <w:bookmarkEnd w:id="58"/>
      <w:r w:rsidRPr="00387E2A">
        <w:rPr>
          <w:szCs w:val="24"/>
        </w:rPr>
        <w:t xml:space="preserve"> </w:t>
      </w:r>
    </w:p>
    <w:p w14:paraId="6C94E387" w14:textId="77777777" w:rsidR="00A4054F" w:rsidRPr="00387E2A" w:rsidRDefault="00A4054F" w:rsidP="00A4054F">
      <w:pPr>
        <w:pStyle w:val="Default"/>
        <w:ind w:firstLine="851"/>
        <w:jc w:val="both"/>
        <w:rPr>
          <w:color w:val="auto"/>
        </w:rPr>
      </w:pPr>
      <w:r w:rsidRPr="00387E2A">
        <w:rPr>
          <w:color w:val="auto"/>
        </w:rPr>
        <w:t xml:space="preserve">Rangovas pateikia visą reikalingą laikiną įrangą, kaip nurodyta žemiau. Rangovas turi įrengti visus laikinuosius statinius pagal vietos valdžios įstaigų arba komunalinių įmonių reikalavimus, taip pat pagal visus vietinius įstatymus ir taisykles. </w:t>
      </w:r>
    </w:p>
    <w:p w14:paraId="26E99FD1" w14:textId="77777777" w:rsidR="00A4054F" w:rsidRPr="00387E2A" w:rsidRDefault="00A4054F" w:rsidP="00A4054F">
      <w:pPr>
        <w:pStyle w:val="Default"/>
        <w:ind w:firstLine="851"/>
        <w:jc w:val="both"/>
        <w:rPr>
          <w:color w:val="auto"/>
        </w:rPr>
      </w:pPr>
      <w:r w:rsidRPr="00387E2A">
        <w:rPr>
          <w:color w:val="auto"/>
        </w:rPr>
        <w:t xml:space="preserve">Visas išlaidas, susijusias su laikinaisiais statiniais, įskaitant (tačiau ne tik) jų montavimą, aptarnavimą, perkėlimą ir pašalinimą, turi sumokėti Rangovas. </w:t>
      </w:r>
    </w:p>
    <w:p w14:paraId="6BA4CC72" w14:textId="77777777" w:rsidR="00A4054F" w:rsidRPr="00387E2A" w:rsidRDefault="00A4054F" w:rsidP="00A4054F">
      <w:pPr>
        <w:pStyle w:val="Default"/>
        <w:ind w:firstLine="851"/>
        <w:jc w:val="both"/>
        <w:rPr>
          <w:color w:val="auto"/>
        </w:rPr>
      </w:pPr>
      <w:r w:rsidRPr="00387E2A">
        <w:rPr>
          <w:color w:val="auto"/>
        </w:rPr>
        <w:t>Jei klojant/rekonstruojant tinklus, statybos metu bus naudojami esami tinklai, rangovas turi numatyti laikinus nuotekų permetimo tinklus, laikinus vandentiekio perjungimo tinklus ir įrenginius.</w:t>
      </w:r>
    </w:p>
    <w:p w14:paraId="2C44221C" w14:textId="77777777" w:rsidR="00A4054F" w:rsidRPr="00387E2A" w:rsidRDefault="00A4054F">
      <w:pPr>
        <w:pStyle w:val="Antrat3"/>
        <w:numPr>
          <w:ilvl w:val="2"/>
          <w:numId w:val="112"/>
        </w:numPr>
        <w:tabs>
          <w:tab w:val="num" w:pos="0"/>
        </w:tabs>
        <w:jc w:val="both"/>
        <w:rPr>
          <w:szCs w:val="24"/>
        </w:rPr>
      </w:pPr>
      <w:bookmarkStart w:id="59" w:name="_Toc456970087"/>
      <w:bookmarkStart w:id="60" w:name="_Toc231385514"/>
      <w:r w:rsidRPr="00387E2A">
        <w:rPr>
          <w:szCs w:val="24"/>
        </w:rPr>
        <w:t>Laikinas vandens tiekimas</w:t>
      </w:r>
      <w:bookmarkEnd w:id="59"/>
      <w:bookmarkEnd w:id="60"/>
      <w:r w:rsidRPr="00387E2A">
        <w:rPr>
          <w:szCs w:val="24"/>
        </w:rPr>
        <w:t xml:space="preserve"> </w:t>
      </w:r>
    </w:p>
    <w:p w14:paraId="4CDD46D7" w14:textId="77777777" w:rsidR="00A4054F" w:rsidRPr="00387E2A" w:rsidRDefault="00A4054F" w:rsidP="00A4054F">
      <w:pPr>
        <w:pStyle w:val="Default"/>
        <w:ind w:firstLine="851"/>
        <w:jc w:val="both"/>
        <w:rPr>
          <w:color w:val="auto"/>
        </w:rPr>
      </w:pPr>
      <w:r w:rsidRPr="00387E2A">
        <w:rPr>
          <w:color w:val="auto"/>
        </w:rPr>
        <w:t xml:space="preserve">Rangovas užtikrina vandens tiekimą statybos reikmėms, sanitariniams prietaisams, vamzdyno praplovimo ir išbandymo reikmėms. Rangovas padengia visas su tuo susijusias išlaidas. </w:t>
      </w:r>
    </w:p>
    <w:p w14:paraId="5FF3888F" w14:textId="77777777" w:rsidR="00A4054F" w:rsidRPr="00387E2A" w:rsidRDefault="00A4054F">
      <w:pPr>
        <w:pStyle w:val="Antrat3"/>
        <w:numPr>
          <w:ilvl w:val="2"/>
          <w:numId w:val="112"/>
        </w:numPr>
        <w:tabs>
          <w:tab w:val="num" w:pos="0"/>
        </w:tabs>
        <w:jc w:val="both"/>
        <w:rPr>
          <w:szCs w:val="24"/>
        </w:rPr>
      </w:pPr>
      <w:bookmarkStart w:id="61" w:name="_Toc456970088"/>
      <w:bookmarkStart w:id="62" w:name="_Toc231385515"/>
      <w:r w:rsidRPr="00387E2A">
        <w:rPr>
          <w:szCs w:val="24"/>
        </w:rPr>
        <w:t>Laikina elektros energija</w:t>
      </w:r>
      <w:bookmarkEnd w:id="61"/>
      <w:bookmarkEnd w:id="62"/>
      <w:r w:rsidRPr="00387E2A">
        <w:rPr>
          <w:szCs w:val="24"/>
        </w:rPr>
        <w:t xml:space="preserve"> </w:t>
      </w:r>
    </w:p>
    <w:p w14:paraId="1CCAC9B7" w14:textId="77777777" w:rsidR="00A4054F" w:rsidRPr="00387E2A" w:rsidRDefault="00A4054F" w:rsidP="00A4054F">
      <w:pPr>
        <w:pStyle w:val="Default"/>
        <w:ind w:firstLine="851"/>
        <w:jc w:val="both"/>
        <w:rPr>
          <w:color w:val="auto"/>
        </w:rPr>
      </w:pPr>
      <w:r w:rsidRPr="00387E2A">
        <w:rPr>
          <w:color w:val="auto"/>
        </w:rPr>
        <w:t xml:space="preserve">Rangovas savo sąskaita turi pasirūpinti laikinos energijos tiekimo sistemos reikalingos statybos darbams, administracinėms patalpoms, instaliavimu, veikimu ir eksploatavimu. Rangovas turi suderinti reikiamą energijos tiekimą su </w:t>
      </w:r>
      <w:r w:rsidR="004313EC" w:rsidRPr="00387E2A">
        <w:rPr>
          <w:color w:val="auto"/>
        </w:rPr>
        <w:t>„skirstomųjų tinklų operatoriumi“</w:t>
      </w:r>
      <w:r w:rsidRPr="00387E2A">
        <w:rPr>
          <w:color w:val="auto"/>
        </w:rPr>
        <w:t xml:space="preserve">. Rangovas turi sumokėti </w:t>
      </w:r>
      <w:r w:rsidR="004313EC" w:rsidRPr="00387E2A">
        <w:rPr>
          <w:color w:val="auto"/>
        </w:rPr>
        <w:t xml:space="preserve">„skirstomųjų tinklų operatoriui“ </w:t>
      </w:r>
      <w:r w:rsidRPr="00387E2A">
        <w:rPr>
          <w:color w:val="auto"/>
        </w:rPr>
        <w:t xml:space="preserve">visus mokesčius už tarnybinį prijungimą, taip pat parūpinti visą darbo jėgą, medžiagas ir įrengimus laikinos tiekimo sistemos montavimui. Rangovas, baigęs darbą teritorijoje, turi išjungti ir pašalinti laikiną energijos tiekimo sistemą dalyvaujant </w:t>
      </w:r>
      <w:r w:rsidR="004313EC" w:rsidRPr="00387E2A">
        <w:rPr>
          <w:color w:val="auto"/>
        </w:rPr>
        <w:t>„skirstomųjų tinklų operatoriaus</w:t>
      </w:r>
      <w:r w:rsidRPr="00387E2A">
        <w:rPr>
          <w:color w:val="auto"/>
        </w:rPr>
        <w:t xml:space="preserve">“ atstovams. Jei yra naudojamos variklinių generatorių stotys, tuomet šios stotys turi būti </w:t>
      </w:r>
      <w:proofErr w:type="spellStart"/>
      <w:r w:rsidRPr="00387E2A">
        <w:rPr>
          <w:color w:val="auto"/>
        </w:rPr>
        <w:t>akustiškai</w:t>
      </w:r>
      <w:proofErr w:type="spellEnd"/>
      <w:r w:rsidRPr="00387E2A">
        <w:rPr>
          <w:color w:val="auto"/>
        </w:rPr>
        <w:t xml:space="preserve"> ekranuotos specialiose patalpose nuo gretimų gyvenamų rajonų. </w:t>
      </w:r>
    </w:p>
    <w:p w14:paraId="2AA93D4F" w14:textId="77777777" w:rsidR="00A4054F" w:rsidRPr="00387E2A" w:rsidRDefault="00A4054F">
      <w:pPr>
        <w:pStyle w:val="Antrat3"/>
        <w:numPr>
          <w:ilvl w:val="2"/>
          <w:numId w:val="112"/>
        </w:numPr>
        <w:tabs>
          <w:tab w:val="num" w:pos="0"/>
        </w:tabs>
        <w:jc w:val="both"/>
        <w:rPr>
          <w:szCs w:val="24"/>
        </w:rPr>
      </w:pPr>
      <w:bookmarkStart w:id="63" w:name="_Toc456970089"/>
      <w:bookmarkStart w:id="64" w:name="_Toc231385516"/>
      <w:r w:rsidRPr="00387E2A">
        <w:rPr>
          <w:szCs w:val="24"/>
        </w:rPr>
        <w:t>Sanitariniai įrenginiai, higienos reikalavimai</w:t>
      </w:r>
      <w:bookmarkEnd w:id="63"/>
      <w:bookmarkEnd w:id="64"/>
    </w:p>
    <w:p w14:paraId="39A1D2A5" w14:textId="77777777" w:rsidR="00A4054F" w:rsidRPr="00387E2A" w:rsidRDefault="00A4054F" w:rsidP="00A4054F">
      <w:pPr>
        <w:pStyle w:val="Default"/>
        <w:ind w:firstLine="851"/>
        <w:jc w:val="both"/>
        <w:rPr>
          <w:color w:val="auto"/>
        </w:rPr>
      </w:pPr>
      <w:r w:rsidRPr="00387E2A">
        <w:rPr>
          <w:color w:val="auto"/>
        </w:rPr>
        <w:t xml:space="preserve">Rangovas turi pasirūpinti ir padengti visas išlaidas, susijusias su laikinais tualeto ir prausyklų įregimais savo darbuotojams. Jų turi būti pakankamas skaičius. Taip pat Rangovas turi užtikrinti, kad visos darbo vietos būtų rūpestingai prižiūrimos ir atitiktų šalies įstatymų bei normų nustatytus higienos reikalavimus. Šiuo tikslu Rangovas turi pateikti ir reguliariai valyti reikiamus įrenginius. Rangovas, suderinęs su Inžinieriumi, turi pasirūpinti reikiamu atliekų šalinimu. </w:t>
      </w:r>
    </w:p>
    <w:p w14:paraId="101AE0B5" w14:textId="77777777" w:rsidR="00A4054F" w:rsidRPr="00387E2A" w:rsidRDefault="00A4054F" w:rsidP="00A4054F">
      <w:pPr>
        <w:pStyle w:val="Antrat2"/>
        <w:tabs>
          <w:tab w:val="num" w:pos="0"/>
        </w:tabs>
        <w:ind w:left="567"/>
        <w:jc w:val="both"/>
        <w:rPr>
          <w:rFonts w:cs="Times New Roman"/>
          <w:sz w:val="24"/>
          <w:szCs w:val="24"/>
        </w:rPr>
      </w:pPr>
      <w:bookmarkStart w:id="65" w:name="_Toc456970090"/>
      <w:bookmarkStart w:id="66" w:name="_Toc231385517"/>
      <w:r w:rsidRPr="00387E2A">
        <w:rPr>
          <w:rFonts w:cs="Times New Roman"/>
          <w:sz w:val="24"/>
          <w:szCs w:val="24"/>
        </w:rPr>
        <w:t>Teisės aktai, susiję su projektu ir jo įgyvendinimu</w:t>
      </w:r>
      <w:bookmarkEnd w:id="65"/>
      <w:bookmarkEnd w:id="66"/>
    </w:p>
    <w:p w14:paraId="722B2E48" w14:textId="77777777" w:rsidR="00A4054F" w:rsidRPr="00387E2A" w:rsidRDefault="00A4054F">
      <w:pPr>
        <w:pStyle w:val="Antrat3"/>
        <w:numPr>
          <w:ilvl w:val="2"/>
          <w:numId w:val="113"/>
        </w:numPr>
        <w:tabs>
          <w:tab w:val="num" w:pos="0"/>
        </w:tabs>
        <w:jc w:val="both"/>
        <w:rPr>
          <w:szCs w:val="24"/>
        </w:rPr>
      </w:pPr>
      <w:bookmarkStart w:id="67" w:name="_Toc456970091"/>
      <w:bookmarkStart w:id="68" w:name="_Toc231385518"/>
      <w:r w:rsidRPr="00387E2A">
        <w:rPr>
          <w:szCs w:val="24"/>
        </w:rPr>
        <w:t>Standartai</w:t>
      </w:r>
      <w:bookmarkEnd w:id="67"/>
      <w:bookmarkEnd w:id="68"/>
      <w:r w:rsidRPr="00387E2A">
        <w:rPr>
          <w:szCs w:val="24"/>
        </w:rPr>
        <w:t xml:space="preserve"> </w:t>
      </w:r>
    </w:p>
    <w:p w14:paraId="7D9B78A3" w14:textId="77777777" w:rsidR="00A4054F" w:rsidRPr="00387E2A" w:rsidRDefault="00A4054F" w:rsidP="00A4054F">
      <w:pPr>
        <w:ind w:firstLine="720"/>
        <w:jc w:val="both"/>
        <w:rPr>
          <w:b/>
          <w:bCs/>
        </w:rPr>
      </w:pPr>
      <w:r w:rsidRPr="00387E2A">
        <w:rPr>
          <w:b/>
          <w:bCs/>
        </w:rPr>
        <w:t xml:space="preserve">Visos pirkimo dokumentuose esančios nuorodos į standartą, techninį liudijimą ar bendrąsias technines specifikacijas reiškia, kad </w:t>
      </w:r>
      <w:r w:rsidR="00441382" w:rsidRPr="00387E2A">
        <w:rPr>
          <w:b/>
          <w:bCs/>
        </w:rPr>
        <w:t>Perkantysis subjektas</w:t>
      </w:r>
      <w:r w:rsidRPr="00387E2A">
        <w:rPr>
          <w:b/>
          <w:bCs/>
        </w:rPr>
        <w:t xml:space="preserve"> priima ir kitus lygiaverčių priemonių įrodymus.</w:t>
      </w:r>
    </w:p>
    <w:p w14:paraId="5070086A" w14:textId="77777777" w:rsidR="00A4054F" w:rsidRPr="00387E2A" w:rsidRDefault="00A4054F" w:rsidP="00A4054F">
      <w:pPr>
        <w:ind w:firstLine="851"/>
        <w:jc w:val="both"/>
      </w:pPr>
      <w:r w:rsidRPr="00387E2A">
        <w:t>Įrengimai, medžiagos ir darbo kokybė turi atitikti atitinkamų LST, EN ir ISO standartų reikalavimus ar kitus Rangovo siūlomus tolygius standartus, galiojančius bet kurioje Europos Sąjungos valstybėje narėje (DIN ir kt.), gavus Inžinieriaus patvirtinimą.</w:t>
      </w:r>
    </w:p>
    <w:p w14:paraId="74FFA671" w14:textId="77777777" w:rsidR="00A4054F" w:rsidRPr="00387E2A" w:rsidRDefault="00A4054F" w:rsidP="00A4054F">
      <w:pPr>
        <w:pStyle w:val="Default"/>
        <w:ind w:firstLine="851"/>
        <w:jc w:val="both"/>
        <w:rPr>
          <w:color w:val="auto"/>
        </w:rPr>
      </w:pPr>
      <w:r w:rsidRPr="00387E2A">
        <w:rPr>
          <w:color w:val="auto"/>
        </w:rPr>
        <w:t>Ten, kur Lietuvos nacionaliniai reglamentai, techniniai standartai, statybos ir aplinkos normos yra griežtesnės nei konkretūs ši</w:t>
      </w:r>
      <w:r w:rsidR="006C0BC6" w:rsidRPr="00387E2A">
        <w:rPr>
          <w:color w:val="auto"/>
        </w:rPr>
        <w:t>u</w:t>
      </w:r>
      <w:r w:rsidRPr="00387E2A">
        <w:rPr>
          <w:color w:val="auto"/>
        </w:rPr>
        <w:t xml:space="preserve">ose </w:t>
      </w:r>
      <w:r w:rsidR="006C0BC6" w:rsidRPr="00387E2A">
        <w:rPr>
          <w:color w:val="auto"/>
        </w:rPr>
        <w:t>Užsakovo reikalavimuose</w:t>
      </w:r>
      <w:r w:rsidRPr="00387E2A">
        <w:rPr>
          <w:color w:val="auto"/>
        </w:rPr>
        <w:t xml:space="preserve"> nurodyti standartai, pirmenybė suteikiama Lietuvos standartui ar normai. </w:t>
      </w:r>
    </w:p>
    <w:p w14:paraId="0EA13863" w14:textId="77777777" w:rsidR="00A4054F" w:rsidRPr="00387E2A" w:rsidRDefault="00A4054F" w:rsidP="00A4054F">
      <w:pPr>
        <w:pStyle w:val="Default"/>
        <w:ind w:firstLine="851"/>
        <w:jc w:val="both"/>
        <w:rPr>
          <w:color w:val="auto"/>
        </w:rPr>
      </w:pPr>
      <w:r w:rsidRPr="00387E2A">
        <w:rPr>
          <w:color w:val="auto"/>
        </w:rPr>
        <w:t xml:space="preserve">Inžinieriui prašant Rangovas pateikia visų darbams taikomų standartų kopijas, kurios turi būti saugomos Inžinieriaus patalpose statybvietėje. </w:t>
      </w:r>
    </w:p>
    <w:p w14:paraId="59FCE0D7" w14:textId="77777777" w:rsidR="00883432" w:rsidRPr="00387E2A" w:rsidRDefault="00883432" w:rsidP="00883432">
      <w:pPr>
        <w:pStyle w:val="Default"/>
        <w:ind w:firstLine="851"/>
        <w:jc w:val="both"/>
        <w:rPr>
          <w:color w:val="auto"/>
        </w:rPr>
      </w:pPr>
      <w:r w:rsidRPr="00387E2A">
        <w:rPr>
          <w:color w:val="auto"/>
        </w:rPr>
        <w:t xml:space="preserve">Visos medžiagos ir įrenginiai, tiekiami pagal šią Sutartį, privalo atitikti jiems taikomus Lietuvos Respublikos bei Europos Sąjungos standartus ir techninius reikalavimus. Medžiagų ir </w:t>
      </w:r>
      <w:r w:rsidRPr="00387E2A">
        <w:rPr>
          <w:color w:val="auto"/>
        </w:rPr>
        <w:lastRenderedPageBreak/>
        <w:t>įrenginių kokybė turi būti patvirtinta gamintojo išduotais dokumentais (pvz., atitikties deklaracijomis, bandymų protokolais, kokybės sertifikatais ar lygiaverčiais dokumentais), įrodančiais, kad prekės atitinka nustatytus kokybės standartus bei techninės specifikacijos reikalavimus Rangovas turi atkreipti dėmesį į 1 lentelėje pateiktus konkrečius standartus.</w:t>
      </w:r>
    </w:p>
    <w:p w14:paraId="554A7EC2" w14:textId="77777777" w:rsidR="00A4054F" w:rsidRPr="00387E2A" w:rsidRDefault="00A4054F" w:rsidP="00A4054F">
      <w:pPr>
        <w:pStyle w:val="Default"/>
        <w:ind w:firstLine="851"/>
        <w:jc w:val="both"/>
        <w:rPr>
          <w:color w:val="auto"/>
        </w:rPr>
      </w:pPr>
    </w:p>
    <w:p w14:paraId="25EDAC79" w14:textId="77777777" w:rsidR="00A4054F" w:rsidRPr="00387E2A" w:rsidRDefault="006C4514">
      <w:pPr>
        <w:pStyle w:val="Default"/>
        <w:numPr>
          <w:ilvl w:val="0"/>
          <w:numId w:val="95"/>
        </w:numPr>
        <w:jc w:val="both"/>
        <w:rPr>
          <w:b/>
          <w:color w:val="auto"/>
        </w:rPr>
      </w:pPr>
      <w:r w:rsidRPr="00387E2A">
        <w:rPr>
          <w:b/>
          <w:color w:val="auto"/>
        </w:rPr>
        <w:t xml:space="preserve"> L</w:t>
      </w:r>
      <w:r w:rsidR="00A4054F" w:rsidRPr="00387E2A">
        <w:rPr>
          <w:b/>
          <w:color w:val="auto"/>
        </w:rPr>
        <w:t>entelė. Teises aktai susiję su projekto įgyvendinimu</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095"/>
      </w:tblGrid>
      <w:tr w:rsidR="004313EC" w:rsidRPr="00387E2A" w14:paraId="20161801" w14:textId="77777777">
        <w:trPr>
          <w:trHeight w:val="884"/>
        </w:trPr>
        <w:tc>
          <w:tcPr>
            <w:tcW w:w="9072" w:type="dxa"/>
            <w:gridSpan w:val="2"/>
          </w:tcPr>
          <w:p w14:paraId="29FE6930" w14:textId="77777777" w:rsidR="004313EC" w:rsidRPr="00387E2A" w:rsidRDefault="004313EC">
            <w:pPr>
              <w:pStyle w:val="prastasiniatinklio"/>
              <w:spacing w:before="0" w:beforeAutospacing="0" w:after="0"/>
              <w:jc w:val="both"/>
            </w:pPr>
            <w:r w:rsidRPr="00387E2A">
              <w:t>Tarybos Direktyva dėl miestų nuotekų valymo 91/271/EEB 1991 m. gegužės 21 d. (su paskutiniais pakeitimais ir papildomais, padarytais 1998 m. vasario 27 d. Komisijos direktyvoje Nr. 98/15/EB, iš dalies pakeičiančioje Tarybos direktyvą 91/271/EEB, dėl jos I priede nustatytų tam tikrų reikalavimų)</w:t>
            </w:r>
          </w:p>
        </w:tc>
      </w:tr>
      <w:tr w:rsidR="004313EC" w:rsidRPr="00387E2A" w14:paraId="3FBFDB0C" w14:textId="77777777">
        <w:trPr>
          <w:trHeight w:val="209"/>
        </w:trPr>
        <w:tc>
          <w:tcPr>
            <w:tcW w:w="9072" w:type="dxa"/>
            <w:gridSpan w:val="2"/>
          </w:tcPr>
          <w:p w14:paraId="0AA38F5F" w14:textId="77777777" w:rsidR="004313EC" w:rsidRPr="00387E2A" w:rsidRDefault="004313EC" w:rsidP="00311FC7">
            <w:pPr>
              <w:pStyle w:val="prastasiniatinklio"/>
              <w:spacing w:before="0" w:beforeAutospacing="0" w:after="0"/>
              <w:jc w:val="both"/>
            </w:pPr>
            <w:r w:rsidRPr="00387E2A">
              <w:t>Lietuvos Respublikos vandens įstatymas (Žin., 1997, Nr.104-2615; Nr. XI</w:t>
            </w:r>
            <w:r w:rsidR="00311FC7" w:rsidRPr="00387E2A">
              <w:t>V</w:t>
            </w:r>
            <w:r w:rsidRPr="00387E2A">
              <w:t>-1</w:t>
            </w:r>
            <w:r w:rsidR="00311FC7" w:rsidRPr="00387E2A">
              <w:t>280 2022-06-3</w:t>
            </w:r>
            <w:r w:rsidRPr="00387E2A">
              <w:t>0)</w:t>
            </w:r>
          </w:p>
        </w:tc>
      </w:tr>
      <w:tr w:rsidR="00311FC7" w:rsidRPr="00387E2A" w14:paraId="30ADB61C" w14:textId="77777777">
        <w:trPr>
          <w:trHeight w:val="209"/>
        </w:trPr>
        <w:tc>
          <w:tcPr>
            <w:tcW w:w="9072" w:type="dxa"/>
            <w:gridSpan w:val="2"/>
          </w:tcPr>
          <w:p w14:paraId="3E43234A" w14:textId="77777777" w:rsidR="00311FC7" w:rsidRPr="00387E2A" w:rsidRDefault="00311FC7" w:rsidP="00311FC7">
            <w:pPr>
              <w:pStyle w:val="prastasiniatinklio"/>
              <w:spacing w:before="0" w:beforeAutospacing="0" w:after="0"/>
              <w:jc w:val="both"/>
            </w:pPr>
            <w:r w:rsidRPr="00387E2A">
              <w:t>Lietuvos Respublikos geriamojo vandens tiekimo ir nuotekų tvarkymo įstatymas (Žin., 2006, Nr.83-3260; Nr. XIV-2872 2024-06-27)</w:t>
            </w:r>
          </w:p>
        </w:tc>
      </w:tr>
      <w:tr w:rsidR="004313EC" w:rsidRPr="00387E2A" w14:paraId="37D73D23" w14:textId="77777777">
        <w:trPr>
          <w:trHeight w:val="209"/>
        </w:trPr>
        <w:tc>
          <w:tcPr>
            <w:tcW w:w="9072" w:type="dxa"/>
            <w:gridSpan w:val="2"/>
          </w:tcPr>
          <w:p w14:paraId="13301D0D" w14:textId="77777777" w:rsidR="004313EC" w:rsidRPr="00387E2A" w:rsidRDefault="004313EC">
            <w:pPr>
              <w:pStyle w:val="prastasiniatinklio"/>
              <w:spacing w:before="0" w:beforeAutospacing="0" w:after="0"/>
              <w:jc w:val="both"/>
            </w:pPr>
            <w:r w:rsidRPr="00387E2A">
              <w:t>Lietuvos Respublikos aplinkos apsaugos įstatymas (Žin., 1992, Nr.5-75)</w:t>
            </w:r>
          </w:p>
        </w:tc>
      </w:tr>
      <w:tr w:rsidR="004313EC" w:rsidRPr="00387E2A" w14:paraId="60D73294" w14:textId="77777777">
        <w:trPr>
          <w:trHeight w:val="209"/>
        </w:trPr>
        <w:tc>
          <w:tcPr>
            <w:tcW w:w="9072" w:type="dxa"/>
            <w:gridSpan w:val="2"/>
          </w:tcPr>
          <w:p w14:paraId="57513125" w14:textId="77777777" w:rsidR="004313EC" w:rsidRPr="00387E2A" w:rsidRDefault="004313EC">
            <w:pPr>
              <w:pStyle w:val="prastasiniatinklio"/>
              <w:spacing w:before="0" w:beforeAutospacing="0" w:after="0"/>
              <w:jc w:val="both"/>
            </w:pPr>
            <w:r w:rsidRPr="00387E2A">
              <w:t>Lietuvos Respublikos mokesčio už aplinkos teršimą įstatymas (Žin., 1999, Nr. 47-1469; 2002, Nr. 13-474)</w:t>
            </w:r>
          </w:p>
        </w:tc>
      </w:tr>
      <w:tr w:rsidR="004313EC" w:rsidRPr="00387E2A" w14:paraId="63BBD6F7" w14:textId="77777777">
        <w:trPr>
          <w:trHeight w:val="209"/>
        </w:trPr>
        <w:tc>
          <w:tcPr>
            <w:tcW w:w="9072" w:type="dxa"/>
            <w:gridSpan w:val="2"/>
          </w:tcPr>
          <w:p w14:paraId="3ABC4550" w14:textId="77777777" w:rsidR="004313EC" w:rsidRPr="00387E2A" w:rsidRDefault="004313EC">
            <w:pPr>
              <w:pStyle w:val="prastasiniatinklio"/>
              <w:spacing w:before="0" w:beforeAutospacing="0" w:after="0"/>
              <w:jc w:val="both"/>
            </w:pPr>
            <w:r w:rsidRPr="00387E2A">
              <w:t>Lietuvos Respublikos teritorijų planavimo įstatymas (Žin., 1995, Nr. 107-2391; 2004, Nr. 21-617)</w:t>
            </w:r>
          </w:p>
        </w:tc>
      </w:tr>
      <w:tr w:rsidR="004313EC" w:rsidRPr="00387E2A" w14:paraId="0CC2B0F5" w14:textId="77777777">
        <w:trPr>
          <w:trHeight w:val="209"/>
        </w:trPr>
        <w:tc>
          <w:tcPr>
            <w:tcW w:w="9072" w:type="dxa"/>
            <w:gridSpan w:val="2"/>
          </w:tcPr>
          <w:p w14:paraId="3832B7D1" w14:textId="77777777" w:rsidR="004313EC" w:rsidRPr="00387E2A" w:rsidRDefault="004313EC">
            <w:pPr>
              <w:pStyle w:val="prastasiniatinklio"/>
              <w:spacing w:before="0" w:beforeAutospacing="0" w:after="0"/>
              <w:jc w:val="both"/>
            </w:pPr>
            <w:r w:rsidRPr="00387E2A">
              <w:t>Lietuvos Respublikos statybos įstatymas (Žin., 1996, Nr. 32-788; Nr. XII-2573, 2016-06-30)</w:t>
            </w:r>
          </w:p>
        </w:tc>
      </w:tr>
      <w:tr w:rsidR="00365596" w:rsidRPr="00387E2A" w14:paraId="656C71E5" w14:textId="77777777">
        <w:trPr>
          <w:trHeight w:val="209"/>
        </w:trPr>
        <w:tc>
          <w:tcPr>
            <w:tcW w:w="9072" w:type="dxa"/>
            <w:gridSpan w:val="2"/>
          </w:tcPr>
          <w:p w14:paraId="240B6D4A" w14:textId="77777777" w:rsidR="00365596" w:rsidRPr="00387E2A" w:rsidRDefault="00365596" w:rsidP="00365596">
            <w:pPr>
              <w:pStyle w:val="prastasiniatinklio"/>
              <w:spacing w:before="0" w:beforeAutospacing="0" w:after="0"/>
              <w:jc w:val="both"/>
            </w:pPr>
            <w:r w:rsidRPr="00387E2A">
              <w:t>Lietuvos Respublikos kibernetinio saugumo įstatymas (Žin., 2014, Nr. 20553; Nr. XIV-2902, 2024-07-11)</w:t>
            </w:r>
          </w:p>
        </w:tc>
      </w:tr>
      <w:tr w:rsidR="004313EC" w:rsidRPr="00387E2A" w14:paraId="7C49BAE5" w14:textId="77777777">
        <w:trPr>
          <w:trHeight w:val="209"/>
        </w:trPr>
        <w:tc>
          <w:tcPr>
            <w:tcW w:w="9072" w:type="dxa"/>
            <w:gridSpan w:val="2"/>
          </w:tcPr>
          <w:p w14:paraId="0C5A3902" w14:textId="77777777" w:rsidR="004313EC" w:rsidRPr="00387E2A" w:rsidRDefault="004313EC">
            <w:pPr>
              <w:pStyle w:val="prastasiniatinklio"/>
              <w:spacing w:before="0" w:beforeAutospacing="0" w:after="0"/>
              <w:jc w:val="both"/>
            </w:pPr>
            <w:r w:rsidRPr="00387E2A">
              <w:t>Požeminio vandens apsaugos nuo taršos pavojingomis medžiagomis taisyklės, patvirtintos Lietuvos Respublikos aplinkos ministro 2001 m. rugsėjo 21 d. įsakymu Nr. 472. (Žin., 2001, Nr. 83-2906, TAR Nr. 10506, 2018-06-26)</w:t>
            </w:r>
          </w:p>
        </w:tc>
      </w:tr>
      <w:tr w:rsidR="004313EC" w:rsidRPr="00387E2A" w14:paraId="492EA68B" w14:textId="77777777">
        <w:trPr>
          <w:trHeight w:val="209"/>
        </w:trPr>
        <w:tc>
          <w:tcPr>
            <w:tcW w:w="9072" w:type="dxa"/>
            <w:gridSpan w:val="2"/>
          </w:tcPr>
          <w:p w14:paraId="3393D3BC" w14:textId="77777777" w:rsidR="004313EC" w:rsidRPr="00387E2A" w:rsidRDefault="004313EC" w:rsidP="0067243B">
            <w:pPr>
              <w:pStyle w:val="prastasiniatinklio"/>
              <w:spacing w:before="0" w:beforeAutospacing="0" w:after="0"/>
              <w:jc w:val="both"/>
            </w:pPr>
            <w:r w:rsidRPr="00387E2A">
              <w:t>Lietuvos Respublikos aplinkos ministro 200</w:t>
            </w:r>
            <w:r w:rsidR="0067243B" w:rsidRPr="00387E2A">
              <w:t>6</w:t>
            </w:r>
            <w:r w:rsidRPr="00387E2A">
              <w:t xml:space="preserve"> m. </w:t>
            </w:r>
            <w:r w:rsidR="0067243B" w:rsidRPr="00387E2A">
              <w:t xml:space="preserve">gegužės 17 </w:t>
            </w:r>
            <w:r w:rsidRPr="00387E2A">
              <w:t>d. įsakymas Nr. D1-236 „Dėl nuotekų tvarkymo reglamento patvirtinimo“ (</w:t>
            </w:r>
            <w:r w:rsidR="0067243B" w:rsidRPr="00387E2A">
              <w:rPr>
                <w:b/>
              </w:rPr>
              <w:t>aktuali redakcija nuo 2028-01-01</w:t>
            </w:r>
            <w:r w:rsidRPr="00387E2A">
              <w:t>)</w:t>
            </w:r>
          </w:p>
        </w:tc>
      </w:tr>
      <w:tr w:rsidR="004313EC" w:rsidRPr="00387E2A" w14:paraId="3535EDFA" w14:textId="77777777">
        <w:trPr>
          <w:trHeight w:val="209"/>
        </w:trPr>
        <w:tc>
          <w:tcPr>
            <w:tcW w:w="9072" w:type="dxa"/>
            <w:gridSpan w:val="2"/>
          </w:tcPr>
          <w:p w14:paraId="1DB7F4C5" w14:textId="77777777" w:rsidR="004313EC" w:rsidRPr="00387E2A" w:rsidRDefault="004313EC" w:rsidP="00A17E38">
            <w:pPr>
              <w:pStyle w:val="prastasiniatinklio"/>
              <w:spacing w:before="0" w:beforeAutospacing="0" w:after="0"/>
              <w:jc w:val="both"/>
            </w:pPr>
            <w:r w:rsidRPr="00387E2A">
              <w:t>Lietuvos Respublikos aplinkos ministro 20</w:t>
            </w:r>
            <w:r w:rsidR="00A17E38" w:rsidRPr="00387E2A">
              <w:t>24</w:t>
            </w:r>
            <w:r w:rsidRPr="00387E2A">
              <w:t xml:space="preserve"> m. </w:t>
            </w:r>
            <w:r w:rsidR="00A17E38" w:rsidRPr="00387E2A">
              <w:t xml:space="preserve">gruodžio </w:t>
            </w:r>
            <w:r w:rsidRPr="00387E2A">
              <w:t>3 d. įsakymas Nr. D1-</w:t>
            </w:r>
            <w:r w:rsidR="00A17E38" w:rsidRPr="00387E2A">
              <w:t>423</w:t>
            </w:r>
            <w:r w:rsidRPr="00387E2A">
              <w:t xml:space="preserve"> „Dėl </w:t>
            </w:r>
            <w:r w:rsidR="00A17E38" w:rsidRPr="00387E2A">
              <w:t xml:space="preserve">LR </w:t>
            </w:r>
            <w:r w:rsidRPr="00387E2A">
              <w:t>aplinkos ministro 2004 m. spalio 19</w:t>
            </w:r>
            <w:r w:rsidR="00A17E38" w:rsidRPr="00387E2A">
              <w:t xml:space="preserve"> d. į</w:t>
            </w:r>
            <w:r w:rsidRPr="00387E2A">
              <w:t>sakymo Nr.</w:t>
            </w:r>
            <w:r w:rsidR="00A17E38" w:rsidRPr="00387E2A">
              <w:t xml:space="preserve"> </w:t>
            </w:r>
            <w:r w:rsidRPr="00387E2A">
              <w:t xml:space="preserve">D1-543 „Dėl nacionaliniam saugumui užtikrinti svarbių </w:t>
            </w:r>
            <w:r w:rsidR="00A17E38" w:rsidRPr="00387E2A">
              <w:t>viešųjų geriamojo vandens tiekėjų</w:t>
            </w:r>
            <w:r w:rsidRPr="00387E2A">
              <w:t xml:space="preserve"> ir nuotekų </w:t>
            </w:r>
            <w:r w:rsidR="00A17E38" w:rsidRPr="00387E2A">
              <w:t xml:space="preserve">tvarkytojų ir jiems nuosavybės teise priklausančios ar kitaip valdomos ir (arba) naudojamos geriamojo vandens tiekimo ir (arba) nuotekų tvarkymo infrastruktūros </w:t>
            </w:r>
            <w:r w:rsidRPr="00387E2A">
              <w:t xml:space="preserve">fizinės ir </w:t>
            </w:r>
            <w:r w:rsidR="00A17E38" w:rsidRPr="00387E2A">
              <w:t>veiklos apsaugos reikalavimų</w:t>
            </w:r>
            <w:r w:rsidRPr="00387E2A">
              <w:t xml:space="preserve"> patvirtinimo“ pakeitimo“ (</w:t>
            </w:r>
            <w:r w:rsidR="00A17E38" w:rsidRPr="00387E2A">
              <w:t>TAR Nr. 21386</w:t>
            </w:r>
            <w:r w:rsidRPr="00387E2A">
              <w:t>, 20</w:t>
            </w:r>
            <w:r w:rsidR="00A17E38" w:rsidRPr="00387E2A">
              <w:t>24-12-0</w:t>
            </w:r>
            <w:r w:rsidRPr="00387E2A">
              <w:t>3)</w:t>
            </w:r>
          </w:p>
        </w:tc>
      </w:tr>
      <w:tr w:rsidR="004313EC" w:rsidRPr="00387E2A" w14:paraId="5DAEB4CD" w14:textId="77777777">
        <w:trPr>
          <w:trHeight w:val="209"/>
        </w:trPr>
        <w:tc>
          <w:tcPr>
            <w:tcW w:w="9072" w:type="dxa"/>
            <w:gridSpan w:val="2"/>
          </w:tcPr>
          <w:p w14:paraId="70F76370" w14:textId="77777777" w:rsidR="004313EC" w:rsidRPr="00387E2A" w:rsidRDefault="004313EC">
            <w:pPr>
              <w:pStyle w:val="prastasiniatinklio"/>
              <w:spacing w:before="0" w:beforeAutospacing="0" w:after="0"/>
              <w:jc w:val="both"/>
            </w:pPr>
            <w:r w:rsidRPr="00387E2A">
              <w:t>Paviršinių vandens telkinių būklės nustatymo metodika, įsigaliojusi nuo 2010 m. kovo 4 d. aplinkos ministro įsakymu Nr. D1-178 (Žin., 2010, Nr. 29-1363)</w:t>
            </w:r>
          </w:p>
        </w:tc>
      </w:tr>
      <w:tr w:rsidR="004313EC" w:rsidRPr="00387E2A" w14:paraId="461E32F1" w14:textId="77777777">
        <w:trPr>
          <w:trHeight w:val="209"/>
        </w:trPr>
        <w:tc>
          <w:tcPr>
            <w:tcW w:w="9072" w:type="dxa"/>
            <w:gridSpan w:val="2"/>
          </w:tcPr>
          <w:p w14:paraId="125AF2B8" w14:textId="77777777" w:rsidR="004313EC" w:rsidRPr="00387E2A" w:rsidRDefault="004313EC">
            <w:pPr>
              <w:pStyle w:val="prastasiniatinklio"/>
              <w:spacing w:before="0" w:beforeAutospacing="0" w:after="0"/>
              <w:jc w:val="both"/>
            </w:pPr>
            <w:r w:rsidRPr="00387E2A">
              <w:t>Vandenų taršos pavojingomis medžiagomis mažinimo programa, patvirtinta 2019 m. gegužės 22 d. aplinkos ministro įsakymu Nr. D1-310 (TAR Nr. 8085, 2019-05-22)</w:t>
            </w:r>
          </w:p>
        </w:tc>
      </w:tr>
      <w:tr w:rsidR="00D020AD" w:rsidRPr="00387E2A" w14:paraId="6803816D" w14:textId="77777777">
        <w:trPr>
          <w:trHeight w:val="209"/>
        </w:trPr>
        <w:tc>
          <w:tcPr>
            <w:tcW w:w="9072" w:type="dxa"/>
            <w:gridSpan w:val="2"/>
          </w:tcPr>
          <w:p w14:paraId="0F9526F0" w14:textId="77777777" w:rsidR="00D020AD" w:rsidRPr="00387E2A" w:rsidRDefault="00D020AD">
            <w:pPr>
              <w:pStyle w:val="prastasiniatinklio"/>
              <w:spacing w:before="0" w:beforeAutospacing="0" w:after="0"/>
              <w:jc w:val="both"/>
            </w:pPr>
            <w:r w:rsidRPr="00387E2A">
              <w:rPr>
                <w:b/>
                <w:bCs/>
              </w:rPr>
              <w:t>LAND 20-2001 „Nuotekų dumblo naudojimo tręšimui reikalavimai“</w:t>
            </w:r>
            <w:r w:rsidRPr="00387E2A">
              <w:t xml:space="preserve"> (Lietuvos Respublikos aplinkos ministro 2001 m. birželio 28 d. įsakymas Nr. 349 su vėlesniais pakeitimais)</w:t>
            </w:r>
          </w:p>
        </w:tc>
      </w:tr>
      <w:tr w:rsidR="004313EC" w:rsidRPr="00387E2A" w14:paraId="4FA8318F" w14:textId="77777777">
        <w:trPr>
          <w:trHeight w:val="209"/>
        </w:trPr>
        <w:tc>
          <w:tcPr>
            <w:tcW w:w="9072" w:type="dxa"/>
            <w:gridSpan w:val="2"/>
          </w:tcPr>
          <w:p w14:paraId="6989344C" w14:textId="77777777" w:rsidR="004313EC" w:rsidRPr="00387E2A" w:rsidRDefault="004313EC">
            <w:pPr>
              <w:pStyle w:val="prastasiniatinklio"/>
              <w:spacing w:before="0" w:beforeAutospacing="0" w:after="0"/>
              <w:jc w:val="both"/>
            </w:pPr>
            <w:r w:rsidRPr="00387E2A">
              <w:t>Nacionalinės sveikatos tarybos nuostatai  (TAR Nr. 14011, 2021-06-21)</w:t>
            </w:r>
          </w:p>
        </w:tc>
      </w:tr>
      <w:tr w:rsidR="004313EC" w:rsidRPr="00387E2A" w14:paraId="79781671" w14:textId="77777777">
        <w:trPr>
          <w:trHeight w:val="209"/>
        </w:trPr>
        <w:tc>
          <w:tcPr>
            <w:tcW w:w="2977" w:type="dxa"/>
          </w:tcPr>
          <w:p w14:paraId="02820EA6" w14:textId="77777777" w:rsidR="004313EC" w:rsidRPr="00387E2A" w:rsidRDefault="004313EC">
            <w:pPr>
              <w:pStyle w:val="Default"/>
              <w:jc w:val="both"/>
              <w:rPr>
                <w:color w:val="auto"/>
              </w:rPr>
            </w:pPr>
            <w:r w:rsidRPr="00387E2A">
              <w:rPr>
                <w:color w:val="auto"/>
              </w:rPr>
              <w:t>STR 1.01.03:2017</w:t>
            </w:r>
          </w:p>
        </w:tc>
        <w:tc>
          <w:tcPr>
            <w:tcW w:w="6095" w:type="dxa"/>
          </w:tcPr>
          <w:p w14:paraId="5278A5A9" w14:textId="77777777" w:rsidR="004313EC" w:rsidRPr="00387E2A" w:rsidRDefault="004313EC">
            <w:pPr>
              <w:pStyle w:val="Default"/>
              <w:jc w:val="both"/>
              <w:rPr>
                <w:color w:val="auto"/>
              </w:rPr>
            </w:pPr>
            <w:r w:rsidRPr="00387E2A">
              <w:rPr>
                <w:color w:val="auto"/>
              </w:rPr>
              <w:t xml:space="preserve">Statinių klasifikavimas </w:t>
            </w:r>
          </w:p>
        </w:tc>
      </w:tr>
      <w:tr w:rsidR="004313EC" w:rsidRPr="00387E2A" w14:paraId="300BF9FD" w14:textId="77777777">
        <w:trPr>
          <w:trHeight w:val="247"/>
        </w:trPr>
        <w:tc>
          <w:tcPr>
            <w:tcW w:w="2977" w:type="dxa"/>
          </w:tcPr>
          <w:p w14:paraId="0F01D9ED" w14:textId="77777777" w:rsidR="004313EC" w:rsidRPr="00387E2A" w:rsidRDefault="004313EC">
            <w:pPr>
              <w:pStyle w:val="Default"/>
              <w:jc w:val="both"/>
              <w:rPr>
                <w:color w:val="auto"/>
              </w:rPr>
            </w:pPr>
            <w:r w:rsidRPr="00387E2A">
              <w:rPr>
                <w:color w:val="auto"/>
              </w:rPr>
              <w:t>STR 1.03.01:2016</w:t>
            </w:r>
          </w:p>
        </w:tc>
        <w:tc>
          <w:tcPr>
            <w:tcW w:w="6095" w:type="dxa"/>
          </w:tcPr>
          <w:p w14:paraId="551209BA" w14:textId="77777777" w:rsidR="004313EC" w:rsidRPr="00387E2A" w:rsidRDefault="004313EC">
            <w:pPr>
              <w:pStyle w:val="Default"/>
              <w:jc w:val="both"/>
              <w:rPr>
                <w:color w:val="auto"/>
              </w:rPr>
            </w:pPr>
            <w:r w:rsidRPr="00387E2A">
              <w:rPr>
                <w:color w:val="auto"/>
              </w:rPr>
              <w:t xml:space="preserve">Statybiniai darbai. Statinio avarija </w:t>
            </w:r>
          </w:p>
        </w:tc>
      </w:tr>
      <w:tr w:rsidR="004313EC" w:rsidRPr="00387E2A" w14:paraId="7F1FBFAF" w14:textId="77777777">
        <w:trPr>
          <w:trHeight w:val="281"/>
        </w:trPr>
        <w:tc>
          <w:tcPr>
            <w:tcW w:w="2977" w:type="dxa"/>
          </w:tcPr>
          <w:p w14:paraId="56823B72" w14:textId="77777777" w:rsidR="004313EC" w:rsidRPr="00387E2A" w:rsidRDefault="004313EC">
            <w:pPr>
              <w:pStyle w:val="Default"/>
              <w:jc w:val="both"/>
              <w:rPr>
                <w:color w:val="auto"/>
              </w:rPr>
            </w:pPr>
            <w:r w:rsidRPr="00387E2A">
              <w:rPr>
                <w:color w:val="auto"/>
              </w:rPr>
              <w:t>STR 1.04.02:2011</w:t>
            </w:r>
          </w:p>
        </w:tc>
        <w:tc>
          <w:tcPr>
            <w:tcW w:w="6095" w:type="dxa"/>
          </w:tcPr>
          <w:p w14:paraId="5D2F6AC4" w14:textId="77777777" w:rsidR="004313EC" w:rsidRPr="00387E2A" w:rsidRDefault="004313EC">
            <w:pPr>
              <w:pStyle w:val="Default"/>
              <w:jc w:val="both"/>
              <w:rPr>
                <w:color w:val="auto"/>
              </w:rPr>
            </w:pPr>
            <w:r w:rsidRPr="00387E2A">
              <w:rPr>
                <w:color w:val="auto"/>
              </w:rPr>
              <w:t xml:space="preserve">Inžineriniai geologiniai (geotechniniai) tyrimai </w:t>
            </w:r>
          </w:p>
        </w:tc>
      </w:tr>
      <w:tr w:rsidR="004313EC" w:rsidRPr="00387E2A" w14:paraId="1678E764" w14:textId="77777777">
        <w:trPr>
          <w:trHeight w:val="209"/>
        </w:trPr>
        <w:tc>
          <w:tcPr>
            <w:tcW w:w="2977" w:type="dxa"/>
          </w:tcPr>
          <w:p w14:paraId="00099EA7" w14:textId="77777777" w:rsidR="004313EC" w:rsidRPr="00387E2A" w:rsidRDefault="004313EC">
            <w:pPr>
              <w:pStyle w:val="Default"/>
              <w:jc w:val="both"/>
              <w:rPr>
                <w:color w:val="auto"/>
              </w:rPr>
            </w:pPr>
            <w:r w:rsidRPr="00387E2A">
              <w:rPr>
                <w:color w:val="auto"/>
              </w:rPr>
              <w:t>STR 1.04.04:2017</w:t>
            </w:r>
          </w:p>
        </w:tc>
        <w:tc>
          <w:tcPr>
            <w:tcW w:w="6095" w:type="dxa"/>
          </w:tcPr>
          <w:p w14:paraId="0C182CBC" w14:textId="77777777" w:rsidR="004313EC" w:rsidRPr="00387E2A" w:rsidRDefault="004313EC">
            <w:pPr>
              <w:pStyle w:val="Default"/>
              <w:jc w:val="both"/>
              <w:rPr>
                <w:color w:val="auto"/>
              </w:rPr>
            </w:pPr>
            <w:r w:rsidRPr="00387E2A">
              <w:rPr>
                <w:color w:val="auto"/>
              </w:rPr>
              <w:t>Statinio projektavimas, projekto ekspertizė</w:t>
            </w:r>
          </w:p>
        </w:tc>
      </w:tr>
      <w:tr w:rsidR="004313EC" w:rsidRPr="00387E2A" w14:paraId="1F43A874" w14:textId="77777777">
        <w:trPr>
          <w:trHeight w:val="749"/>
        </w:trPr>
        <w:tc>
          <w:tcPr>
            <w:tcW w:w="2977" w:type="dxa"/>
          </w:tcPr>
          <w:p w14:paraId="3751A636" w14:textId="77777777" w:rsidR="004313EC" w:rsidRPr="00387E2A" w:rsidRDefault="004313EC">
            <w:pPr>
              <w:pStyle w:val="Default"/>
              <w:jc w:val="both"/>
              <w:rPr>
                <w:color w:val="auto"/>
              </w:rPr>
            </w:pPr>
            <w:r w:rsidRPr="00387E2A">
              <w:rPr>
                <w:color w:val="auto"/>
              </w:rPr>
              <w:t>STR 1.05.01:2017</w:t>
            </w:r>
          </w:p>
        </w:tc>
        <w:tc>
          <w:tcPr>
            <w:tcW w:w="6095" w:type="dxa"/>
          </w:tcPr>
          <w:p w14:paraId="526246D1" w14:textId="77777777" w:rsidR="004313EC" w:rsidRPr="00387E2A" w:rsidRDefault="004313EC">
            <w:pPr>
              <w:pStyle w:val="Default"/>
              <w:jc w:val="both"/>
              <w:rPr>
                <w:color w:val="auto"/>
              </w:rPr>
            </w:pPr>
            <w:r w:rsidRPr="00387E2A">
              <w:rPr>
                <w:color w:val="auto"/>
              </w:rPr>
              <w:t>Statybą leidžiantys dokumentai. Statybos užbaigimas. Statybos sustabdymas. Savavališkos statybos padarinių šalinimas. Statybos pagal neteisėtai išduotą statybą leidžiantį dokumentą padarinių šalinimas</w:t>
            </w:r>
          </w:p>
        </w:tc>
      </w:tr>
      <w:tr w:rsidR="00513D57" w:rsidRPr="00387E2A" w14:paraId="3599C42C" w14:textId="77777777">
        <w:trPr>
          <w:trHeight w:val="209"/>
        </w:trPr>
        <w:tc>
          <w:tcPr>
            <w:tcW w:w="2977" w:type="dxa"/>
          </w:tcPr>
          <w:p w14:paraId="01A22C88" w14:textId="77777777" w:rsidR="00513D57" w:rsidRPr="00387E2A" w:rsidRDefault="00513D57" w:rsidP="00513D57">
            <w:pPr>
              <w:pStyle w:val="Default"/>
              <w:jc w:val="both"/>
              <w:rPr>
                <w:color w:val="auto"/>
              </w:rPr>
            </w:pPr>
            <w:r w:rsidRPr="00387E2A">
              <w:rPr>
                <w:color w:val="auto"/>
              </w:rPr>
              <w:lastRenderedPageBreak/>
              <w:t>STR 1.07.01:2003</w:t>
            </w:r>
          </w:p>
        </w:tc>
        <w:tc>
          <w:tcPr>
            <w:tcW w:w="6095" w:type="dxa"/>
          </w:tcPr>
          <w:p w14:paraId="45930E56" w14:textId="77777777" w:rsidR="00513D57" w:rsidRPr="00387E2A" w:rsidRDefault="00513D57" w:rsidP="00513D57">
            <w:pPr>
              <w:pStyle w:val="Default"/>
              <w:jc w:val="both"/>
              <w:rPr>
                <w:color w:val="auto"/>
              </w:rPr>
            </w:pPr>
            <w:r w:rsidRPr="00387E2A">
              <w:t xml:space="preserve">Vandentiekis ir nuotekų </w:t>
            </w:r>
            <w:proofErr w:type="spellStart"/>
            <w:r w:rsidRPr="00387E2A">
              <w:t>šalintuvas</w:t>
            </w:r>
            <w:proofErr w:type="spellEnd"/>
            <w:r w:rsidRPr="00387E2A">
              <w:t>. Pastato inžinerinės sistemos. Lauko inžineriniai tinklai</w:t>
            </w:r>
            <w:r w:rsidR="0036543C" w:rsidRPr="00387E2A">
              <w:t xml:space="preserve"> (Galutinė redakcija)</w:t>
            </w:r>
          </w:p>
        </w:tc>
      </w:tr>
      <w:tr w:rsidR="0036543C" w:rsidRPr="00387E2A" w14:paraId="5D28B3EE" w14:textId="77777777">
        <w:trPr>
          <w:trHeight w:val="209"/>
        </w:trPr>
        <w:tc>
          <w:tcPr>
            <w:tcW w:w="2977" w:type="dxa"/>
          </w:tcPr>
          <w:p w14:paraId="6707A380" w14:textId="77777777" w:rsidR="0036543C" w:rsidRPr="00387E2A" w:rsidRDefault="0036543C" w:rsidP="0036543C">
            <w:pPr>
              <w:pStyle w:val="Default"/>
              <w:jc w:val="both"/>
              <w:rPr>
                <w:color w:val="auto"/>
              </w:rPr>
            </w:pPr>
            <w:r w:rsidRPr="00387E2A">
              <w:rPr>
                <w:color w:val="auto"/>
              </w:rPr>
              <w:t>STR 2.02.05:2004</w:t>
            </w:r>
          </w:p>
        </w:tc>
        <w:tc>
          <w:tcPr>
            <w:tcW w:w="6095" w:type="dxa"/>
          </w:tcPr>
          <w:p w14:paraId="2B184556" w14:textId="77777777" w:rsidR="0036543C" w:rsidRPr="00387E2A" w:rsidRDefault="0036543C" w:rsidP="0036543C">
            <w:pPr>
              <w:pStyle w:val="Default"/>
              <w:jc w:val="both"/>
              <w:rPr>
                <w:color w:val="auto"/>
              </w:rPr>
            </w:pPr>
            <w:r w:rsidRPr="00387E2A">
              <w:t>Nuotekų valyklos. Pagrindinės nuostatos(Galutinė redakcija)</w:t>
            </w:r>
          </w:p>
        </w:tc>
      </w:tr>
      <w:tr w:rsidR="0036543C" w:rsidRPr="00387E2A" w14:paraId="613F533E" w14:textId="77777777">
        <w:trPr>
          <w:trHeight w:val="209"/>
        </w:trPr>
        <w:tc>
          <w:tcPr>
            <w:tcW w:w="2977" w:type="dxa"/>
          </w:tcPr>
          <w:p w14:paraId="7D8B9A6F" w14:textId="77777777" w:rsidR="0036543C" w:rsidRPr="00387E2A" w:rsidRDefault="0036543C" w:rsidP="0036543C">
            <w:pPr>
              <w:pStyle w:val="Default"/>
              <w:jc w:val="both"/>
              <w:rPr>
                <w:color w:val="auto"/>
              </w:rPr>
            </w:pPr>
            <w:r w:rsidRPr="00387E2A">
              <w:rPr>
                <w:color w:val="auto"/>
              </w:rPr>
              <w:t xml:space="preserve">STR 1.07.02:2005 </w:t>
            </w:r>
          </w:p>
        </w:tc>
        <w:tc>
          <w:tcPr>
            <w:tcW w:w="6095" w:type="dxa"/>
          </w:tcPr>
          <w:p w14:paraId="6FB08085" w14:textId="77777777" w:rsidR="0036543C" w:rsidRPr="00387E2A" w:rsidRDefault="0036543C" w:rsidP="0036543C">
            <w:pPr>
              <w:pStyle w:val="Default"/>
              <w:jc w:val="both"/>
              <w:rPr>
                <w:color w:val="auto"/>
              </w:rPr>
            </w:pPr>
            <w:r w:rsidRPr="00387E2A">
              <w:rPr>
                <w:color w:val="auto"/>
              </w:rPr>
              <w:t xml:space="preserve">Žemės darbai </w:t>
            </w:r>
          </w:p>
        </w:tc>
      </w:tr>
      <w:tr w:rsidR="0036543C" w:rsidRPr="00387E2A" w14:paraId="5C25AC48" w14:textId="77777777">
        <w:trPr>
          <w:trHeight w:val="209"/>
        </w:trPr>
        <w:tc>
          <w:tcPr>
            <w:tcW w:w="2977" w:type="dxa"/>
          </w:tcPr>
          <w:p w14:paraId="55696523" w14:textId="77777777" w:rsidR="0036543C" w:rsidRPr="00387E2A" w:rsidRDefault="0036543C" w:rsidP="0036543C">
            <w:pPr>
              <w:pStyle w:val="Default"/>
              <w:jc w:val="both"/>
              <w:rPr>
                <w:color w:val="auto"/>
              </w:rPr>
            </w:pPr>
            <w:r w:rsidRPr="00387E2A">
              <w:rPr>
                <w:color w:val="auto"/>
              </w:rPr>
              <w:t>STR 1.06.01:2016</w:t>
            </w:r>
          </w:p>
        </w:tc>
        <w:tc>
          <w:tcPr>
            <w:tcW w:w="6095" w:type="dxa"/>
          </w:tcPr>
          <w:p w14:paraId="4759D3F8" w14:textId="77777777" w:rsidR="0036543C" w:rsidRPr="00387E2A" w:rsidRDefault="0036543C" w:rsidP="0036543C">
            <w:pPr>
              <w:pStyle w:val="Default"/>
              <w:jc w:val="both"/>
              <w:rPr>
                <w:color w:val="auto"/>
              </w:rPr>
            </w:pPr>
            <w:r w:rsidRPr="00387E2A">
              <w:rPr>
                <w:color w:val="auto"/>
              </w:rPr>
              <w:t>Statybos darbai. Statinio statybos priežiūra</w:t>
            </w:r>
          </w:p>
        </w:tc>
      </w:tr>
      <w:tr w:rsidR="0036543C" w:rsidRPr="00387E2A" w14:paraId="62CEEDEB" w14:textId="77777777">
        <w:trPr>
          <w:trHeight w:val="478"/>
        </w:trPr>
        <w:tc>
          <w:tcPr>
            <w:tcW w:w="2977" w:type="dxa"/>
          </w:tcPr>
          <w:p w14:paraId="2C4F222B" w14:textId="77777777" w:rsidR="0036543C" w:rsidRPr="00387E2A" w:rsidRDefault="0036543C" w:rsidP="0036543C">
            <w:pPr>
              <w:pStyle w:val="Default"/>
              <w:jc w:val="both"/>
              <w:rPr>
                <w:color w:val="auto"/>
              </w:rPr>
            </w:pPr>
            <w:r w:rsidRPr="00387E2A">
              <w:rPr>
                <w:color w:val="auto"/>
              </w:rPr>
              <w:t xml:space="preserve">STR 2.01.01(1):2005 </w:t>
            </w:r>
          </w:p>
        </w:tc>
        <w:tc>
          <w:tcPr>
            <w:tcW w:w="6095" w:type="dxa"/>
          </w:tcPr>
          <w:p w14:paraId="72DEA78E" w14:textId="77777777" w:rsidR="0036543C" w:rsidRPr="00387E2A" w:rsidRDefault="0036543C" w:rsidP="0036543C">
            <w:pPr>
              <w:pStyle w:val="Default"/>
              <w:jc w:val="both"/>
              <w:rPr>
                <w:color w:val="auto"/>
              </w:rPr>
            </w:pPr>
            <w:r w:rsidRPr="00387E2A">
              <w:rPr>
                <w:color w:val="auto"/>
              </w:rPr>
              <w:t>Esminis statinio reikalavimas. „Mechaninis atsparumas ir pastovumas“</w:t>
            </w:r>
          </w:p>
        </w:tc>
      </w:tr>
      <w:tr w:rsidR="0036543C" w:rsidRPr="00387E2A" w14:paraId="0C904027" w14:textId="77777777">
        <w:trPr>
          <w:trHeight w:val="478"/>
        </w:trPr>
        <w:tc>
          <w:tcPr>
            <w:tcW w:w="2977" w:type="dxa"/>
          </w:tcPr>
          <w:p w14:paraId="378A299D" w14:textId="77777777" w:rsidR="0036543C" w:rsidRPr="00387E2A" w:rsidRDefault="0036543C" w:rsidP="0036543C">
            <w:pPr>
              <w:pStyle w:val="Default"/>
              <w:jc w:val="both"/>
              <w:rPr>
                <w:color w:val="auto"/>
              </w:rPr>
            </w:pPr>
            <w:r w:rsidRPr="00387E2A">
              <w:rPr>
                <w:color w:val="auto"/>
              </w:rPr>
              <w:t xml:space="preserve">STR 2.01.01(2):1999 </w:t>
            </w:r>
          </w:p>
        </w:tc>
        <w:tc>
          <w:tcPr>
            <w:tcW w:w="6095" w:type="dxa"/>
          </w:tcPr>
          <w:p w14:paraId="4A6B2C53" w14:textId="77777777" w:rsidR="0036543C" w:rsidRPr="00387E2A" w:rsidRDefault="0036543C" w:rsidP="0036543C">
            <w:pPr>
              <w:pStyle w:val="Default"/>
              <w:jc w:val="both"/>
              <w:rPr>
                <w:color w:val="auto"/>
              </w:rPr>
            </w:pPr>
            <w:r w:rsidRPr="00387E2A">
              <w:rPr>
                <w:color w:val="auto"/>
              </w:rPr>
              <w:t xml:space="preserve">Esminiai statinio reikalavimai. Gaisrinė sauga </w:t>
            </w:r>
          </w:p>
        </w:tc>
      </w:tr>
      <w:tr w:rsidR="0036543C" w:rsidRPr="00387E2A" w14:paraId="62C699BE" w14:textId="77777777">
        <w:trPr>
          <w:trHeight w:val="478"/>
        </w:trPr>
        <w:tc>
          <w:tcPr>
            <w:tcW w:w="2977" w:type="dxa"/>
          </w:tcPr>
          <w:p w14:paraId="14F9BD09" w14:textId="77777777" w:rsidR="0036543C" w:rsidRPr="00387E2A" w:rsidRDefault="0036543C" w:rsidP="0036543C">
            <w:pPr>
              <w:pStyle w:val="Default"/>
              <w:jc w:val="both"/>
              <w:rPr>
                <w:color w:val="auto"/>
              </w:rPr>
            </w:pPr>
            <w:r w:rsidRPr="00387E2A">
              <w:rPr>
                <w:color w:val="auto"/>
              </w:rPr>
              <w:t xml:space="preserve">2010 m. gruodžio 7 d. Nr. 1-338 </w:t>
            </w:r>
          </w:p>
        </w:tc>
        <w:tc>
          <w:tcPr>
            <w:tcW w:w="6095" w:type="dxa"/>
          </w:tcPr>
          <w:p w14:paraId="4BD5C3D5" w14:textId="77777777" w:rsidR="0036543C" w:rsidRPr="00387E2A" w:rsidRDefault="0036543C" w:rsidP="0036543C">
            <w:pPr>
              <w:pStyle w:val="Default"/>
              <w:jc w:val="both"/>
              <w:rPr>
                <w:color w:val="auto"/>
              </w:rPr>
            </w:pPr>
            <w:r w:rsidRPr="00387E2A">
              <w:rPr>
                <w:color w:val="auto"/>
              </w:rPr>
              <w:t xml:space="preserve">Gaisrinė sauga. Pagrindiniai reikalavimai </w:t>
            </w:r>
          </w:p>
        </w:tc>
      </w:tr>
      <w:tr w:rsidR="0036543C" w:rsidRPr="00387E2A" w14:paraId="636BB200" w14:textId="77777777">
        <w:trPr>
          <w:trHeight w:val="209"/>
        </w:trPr>
        <w:tc>
          <w:tcPr>
            <w:tcW w:w="2977" w:type="dxa"/>
          </w:tcPr>
          <w:p w14:paraId="78050648" w14:textId="77777777" w:rsidR="0036543C" w:rsidRPr="00387E2A" w:rsidRDefault="0036543C" w:rsidP="0036543C">
            <w:pPr>
              <w:pStyle w:val="Default"/>
              <w:jc w:val="both"/>
              <w:rPr>
                <w:color w:val="auto"/>
              </w:rPr>
            </w:pPr>
            <w:r w:rsidRPr="00387E2A">
              <w:rPr>
                <w:color w:val="auto"/>
              </w:rPr>
              <w:t>STR 2.05.02:2008</w:t>
            </w:r>
          </w:p>
        </w:tc>
        <w:tc>
          <w:tcPr>
            <w:tcW w:w="6095" w:type="dxa"/>
          </w:tcPr>
          <w:p w14:paraId="73CEE673" w14:textId="77777777" w:rsidR="0036543C" w:rsidRPr="00387E2A" w:rsidRDefault="0036543C" w:rsidP="0036543C">
            <w:pPr>
              <w:pStyle w:val="Default"/>
              <w:jc w:val="both"/>
              <w:rPr>
                <w:color w:val="auto"/>
              </w:rPr>
            </w:pPr>
            <w:r w:rsidRPr="00387E2A">
              <w:rPr>
                <w:color w:val="auto"/>
              </w:rPr>
              <w:t xml:space="preserve">Statinių konstrukcijos. Stogai </w:t>
            </w:r>
          </w:p>
        </w:tc>
      </w:tr>
      <w:tr w:rsidR="0036543C" w:rsidRPr="00387E2A" w14:paraId="09D76E83" w14:textId="77777777">
        <w:trPr>
          <w:trHeight w:val="478"/>
        </w:trPr>
        <w:tc>
          <w:tcPr>
            <w:tcW w:w="2977" w:type="dxa"/>
          </w:tcPr>
          <w:p w14:paraId="35989D51" w14:textId="77777777" w:rsidR="0036543C" w:rsidRPr="00387E2A" w:rsidRDefault="0036543C" w:rsidP="0036543C">
            <w:pPr>
              <w:pStyle w:val="Default"/>
              <w:jc w:val="both"/>
              <w:rPr>
                <w:color w:val="auto"/>
              </w:rPr>
            </w:pPr>
            <w:r w:rsidRPr="00387E2A">
              <w:rPr>
                <w:color w:val="auto"/>
              </w:rPr>
              <w:t xml:space="preserve">STR 2.05.03:2003 </w:t>
            </w:r>
          </w:p>
        </w:tc>
        <w:tc>
          <w:tcPr>
            <w:tcW w:w="6095" w:type="dxa"/>
          </w:tcPr>
          <w:p w14:paraId="3AD7F4CF" w14:textId="77777777" w:rsidR="0036543C" w:rsidRPr="00387E2A" w:rsidRDefault="0036543C" w:rsidP="0036543C">
            <w:pPr>
              <w:pStyle w:val="Default"/>
              <w:jc w:val="both"/>
              <w:rPr>
                <w:color w:val="auto"/>
              </w:rPr>
            </w:pPr>
            <w:r w:rsidRPr="00387E2A">
              <w:rPr>
                <w:color w:val="auto"/>
              </w:rPr>
              <w:t xml:space="preserve">Statybinių konstrukcijų projektavimo pagrindai </w:t>
            </w:r>
          </w:p>
        </w:tc>
      </w:tr>
      <w:tr w:rsidR="0036543C" w:rsidRPr="00387E2A" w14:paraId="5752C33D" w14:textId="77777777">
        <w:trPr>
          <w:trHeight w:val="209"/>
        </w:trPr>
        <w:tc>
          <w:tcPr>
            <w:tcW w:w="2977" w:type="dxa"/>
          </w:tcPr>
          <w:p w14:paraId="28B74BBE" w14:textId="77777777" w:rsidR="0036543C" w:rsidRPr="00387E2A" w:rsidRDefault="0036543C" w:rsidP="0036543C">
            <w:pPr>
              <w:pStyle w:val="Default"/>
              <w:jc w:val="both"/>
              <w:rPr>
                <w:color w:val="auto"/>
              </w:rPr>
            </w:pPr>
            <w:r w:rsidRPr="00387E2A">
              <w:rPr>
                <w:color w:val="auto"/>
              </w:rPr>
              <w:t xml:space="preserve">STR 2.05.04:2003 </w:t>
            </w:r>
          </w:p>
        </w:tc>
        <w:tc>
          <w:tcPr>
            <w:tcW w:w="6095" w:type="dxa"/>
          </w:tcPr>
          <w:p w14:paraId="1AE17BB0" w14:textId="77777777" w:rsidR="0036543C" w:rsidRPr="00387E2A" w:rsidRDefault="0036543C" w:rsidP="0036543C">
            <w:pPr>
              <w:pStyle w:val="Default"/>
              <w:jc w:val="both"/>
              <w:rPr>
                <w:color w:val="auto"/>
              </w:rPr>
            </w:pPr>
            <w:r w:rsidRPr="00387E2A">
              <w:rPr>
                <w:color w:val="auto"/>
              </w:rPr>
              <w:t xml:space="preserve">Poveikiai ir apkrovos </w:t>
            </w:r>
          </w:p>
        </w:tc>
      </w:tr>
      <w:tr w:rsidR="0036543C" w:rsidRPr="00387E2A" w14:paraId="0C5349E8" w14:textId="77777777">
        <w:trPr>
          <w:trHeight w:val="209"/>
        </w:trPr>
        <w:tc>
          <w:tcPr>
            <w:tcW w:w="2977" w:type="dxa"/>
          </w:tcPr>
          <w:p w14:paraId="1D18CCC2" w14:textId="77777777" w:rsidR="0036543C" w:rsidRPr="00387E2A" w:rsidRDefault="0036543C" w:rsidP="0036543C">
            <w:pPr>
              <w:pStyle w:val="Default"/>
              <w:jc w:val="both"/>
              <w:rPr>
                <w:color w:val="auto"/>
              </w:rPr>
            </w:pPr>
            <w:r w:rsidRPr="00387E2A">
              <w:rPr>
                <w:color w:val="auto"/>
              </w:rPr>
              <w:t xml:space="preserve">STR 2.05.05:2005 </w:t>
            </w:r>
          </w:p>
        </w:tc>
        <w:tc>
          <w:tcPr>
            <w:tcW w:w="6095" w:type="dxa"/>
          </w:tcPr>
          <w:p w14:paraId="5B7400E5" w14:textId="77777777" w:rsidR="0036543C" w:rsidRPr="00387E2A" w:rsidRDefault="0036543C" w:rsidP="0036543C">
            <w:pPr>
              <w:pStyle w:val="Default"/>
              <w:jc w:val="both"/>
              <w:rPr>
                <w:color w:val="auto"/>
              </w:rPr>
            </w:pPr>
            <w:r w:rsidRPr="00387E2A">
              <w:rPr>
                <w:color w:val="auto"/>
              </w:rPr>
              <w:t>Betoninių ir gelžbetoninių  konstrukcijų projektavimas</w:t>
            </w:r>
          </w:p>
        </w:tc>
      </w:tr>
      <w:tr w:rsidR="0036543C" w:rsidRPr="00387E2A" w14:paraId="33D4665F" w14:textId="77777777">
        <w:trPr>
          <w:trHeight w:val="478"/>
        </w:trPr>
        <w:tc>
          <w:tcPr>
            <w:tcW w:w="2977" w:type="dxa"/>
          </w:tcPr>
          <w:p w14:paraId="7246EE4B" w14:textId="77777777" w:rsidR="0036543C" w:rsidRPr="00387E2A" w:rsidRDefault="0036543C" w:rsidP="0036543C">
            <w:pPr>
              <w:pStyle w:val="Default"/>
              <w:jc w:val="both"/>
              <w:rPr>
                <w:color w:val="auto"/>
              </w:rPr>
            </w:pPr>
            <w:r w:rsidRPr="00387E2A">
              <w:rPr>
                <w:color w:val="auto"/>
              </w:rPr>
              <w:t>STR 2.05.09:2005</w:t>
            </w:r>
          </w:p>
        </w:tc>
        <w:tc>
          <w:tcPr>
            <w:tcW w:w="6095" w:type="dxa"/>
          </w:tcPr>
          <w:p w14:paraId="2630A91C" w14:textId="77777777" w:rsidR="0036543C" w:rsidRPr="00387E2A" w:rsidRDefault="0036543C" w:rsidP="0036543C">
            <w:pPr>
              <w:pStyle w:val="Default"/>
              <w:jc w:val="both"/>
              <w:rPr>
                <w:color w:val="auto"/>
              </w:rPr>
            </w:pPr>
            <w:r w:rsidRPr="00387E2A">
              <w:rPr>
                <w:color w:val="auto"/>
              </w:rPr>
              <w:t>Mūrinių konstrukcijų projektavimas</w:t>
            </w:r>
          </w:p>
        </w:tc>
      </w:tr>
      <w:tr w:rsidR="0036543C" w:rsidRPr="00387E2A" w14:paraId="46C24BF1" w14:textId="77777777">
        <w:trPr>
          <w:trHeight w:val="478"/>
        </w:trPr>
        <w:tc>
          <w:tcPr>
            <w:tcW w:w="2977" w:type="dxa"/>
          </w:tcPr>
          <w:p w14:paraId="7668241F" w14:textId="77777777" w:rsidR="0036543C" w:rsidRPr="00387E2A" w:rsidRDefault="0036543C" w:rsidP="0036543C">
            <w:pPr>
              <w:pStyle w:val="Default"/>
              <w:jc w:val="both"/>
              <w:rPr>
                <w:color w:val="auto"/>
              </w:rPr>
            </w:pPr>
            <w:r w:rsidRPr="00387E2A">
              <w:rPr>
                <w:color w:val="auto"/>
              </w:rPr>
              <w:t>STR 2.05.13:2004</w:t>
            </w:r>
          </w:p>
        </w:tc>
        <w:tc>
          <w:tcPr>
            <w:tcW w:w="6095" w:type="dxa"/>
          </w:tcPr>
          <w:p w14:paraId="143EC2C2" w14:textId="77777777" w:rsidR="0036543C" w:rsidRPr="00387E2A" w:rsidRDefault="0036543C" w:rsidP="0036543C">
            <w:pPr>
              <w:pStyle w:val="Default"/>
              <w:jc w:val="both"/>
              <w:rPr>
                <w:color w:val="auto"/>
              </w:rPr>
            </w:pPr>
            <w:r w:rsidRPr="00387E2A">
              <w:rPr>
                <w:color w:val="auto"/>
              </w:rPr>
              <w:t>Statinių konstrukcijos. Grindys</w:t>
            </w:r>
          </w:p>
        </w:tc>
      </w:tr>
      <w:tr w:rsidR="0036543C" w:rsidRPr="00387E2A" w14:paraId="2FBD3BCF" w14:textId="77777777">
        <w:trPr>
          <w:trHeight w:val="478"/>
        </w:trPr>
        <w:tc>
          <w:tcPr>
            <w:tcW w:w="2977" w:type="dxa"/>
          </w:tcPr>
          <w:p w14:paraId="26E8309F" w14:textId="77777777" w:rsidR="0036543C" w:rsidRPr="00387E2A" w:rsidRDefault="0036543C" w:rsidP="0036543C">
            <w:pPr>
              <w:pStyle w:val="Default"/>
              <w:jc w:val="both"/>
              <w:rPr>
                <w:color w:val="auto"/>
              </w:rPr>
            </w:pPr>
            <w:r w:rsidRPr="00387E2A">
              <w:rPr>
                <w:color w:val="auto"/>
              </w:rPr>
              <w:t>STR 1.01.05:2007</w:t>
            </w:r>
          </w:p>
        </w:tc>
        <w:tc>
          <w:tcPr>
            <w:tcW w:w="6095" w:type="dxa"/>
          </w:tcPr>
          <w:p w14:paraId="349E15F6" w14:textId="77777777" w:rsidR="0036543C" w:rsidRPr="00387E2A" w:rsidRDefault="0036543C" w:rsidP="0036543C">
            <w:pPr>
              <w:pStyle w:val="Default"/>
              <w:jc w:val="both"/>
              <w:rPr>
                <w:color w:val="auto"/>
              </w:rPr>
            </w:pPr>
            <w:r w:rsidRPr="00387E2A">
              <w:rPr>
                <w:color w:val="auto"/>
              </w:rPr>
              <w:t>Normatyviniai statybos techniniai dokumentai</w:t>
            </w:r>
          </w:p>
        </w:tc>
      </w:tr>
      <w:tr w:rsidR="0036543C" w:rsidRPr="00387E2A" w14:paraId="7F7D9FC9" w14:textId="77777777">
        <w:trPr>
          <w:trHeight w:val="478"/>
        </w:trPr>
        <w:tc>
          <w:tcPr>
            <w:tcW w:w="2977" w:type="dxa"/>
          </w:tcPr>
          <w:p w14:paraId="09AC4BF2" w14:textId="77777777" w:rsidR="0036543C" w:rsidRPr="00387E2A" w:rsidRDefault="0036543C" w:rsidP="0036543C">
            <w:pPr>
              <w:pStyle w:val="Default"/>
              <w:jc w:val="both"/>
              <w:rPr>
                <w:color w:val="auto"/>
              </w:rPr>
            </w:pPr>
            <w:r w:rsidRPr="00387E2A">
              <w:rPr>
                <w:color w:val="auto"/>
              </w:rPr>
              <w:t>STR 1.01.08:2002</w:t>
            </w:r>
          </w:p>
        </w:tc>
        <w:tc>
          <w:tcPr>
            <w:tcW w:w="6095" w:type="dxa"/>
          </w:tcPr>
          <w:p w14:paraId="31EA2AED" w14:textId="77777777" w:rsidR="0036543C" w:rsidRPr="00387E2A" w:rsidRDefault="0036543C" w:rsidP="0036543C">
            <w:pPr>
              <w:pStyle w:val="Default"/>
              <w:jc w:val="both"/>
              <w:rPr>
                <w:color w:val="auto"/>
              </w:rPr>
            </w:pPr>
            <w:r w:rsidRPr="00387E2A">
              <w:rPr>
                <w:color w:val="auto"/>
              </w:rPr>
              <w:t>Statinio statybos rūšys</w:t>
            </w:r>
          </w:p>
        </w:tc>
      </w:tr>
      <w:tr w:rsidR="0036543C" w:rsidRPr="00387E2A" w14:paraId="04CC3AE3" w14:textId="77777777">
        <w:trPr>
          <w:trHeight w:val="478"/>
        </w:trPr>
        <w:tc>
          <w:tcPr>
            <w:tcW w:w="2977" w:type="dxa"/>
          </w:tcPr>
          <w:p w14:paraId="1167CC1F" w14:textId="77777777" w:rsidR="0036543C" w:rsidRPr="00387E2A" w:rsidRDefault="0036543C" w:rsidP="0036543C">
            <w:pPr>
              <w:pStyle w:val="Default"/>
              <w:jc w:val="both"/>
              <w:rPr>
                <w:color w:val="auto"/>
              </w:rPr>
            </w:pPr>
            <w:r w:rsidRPr="00387E2A">
              <w:rPr>
                <w:color w:val="auto"/>
              </w:rPr>
              <w:t>STR 1.01.04:2015</w:t>
            </w:r>
          </w:p>
        </w:tc>
        <w:tc>
          <w:tcPr>
            <w:tcW w:w="6095" w:type="dxa"/>
          </w:tcPr>
          <w:p w14:paraId="560E7C87" w14:textId="77777777" w:rsidR="0036543C" w:rsidRPr="00387E2A" w:rsidRDefault="0036543C" w:rsidP="0036543C">
            <w:pPr>
              <w:pStyle w:val="Default"/>
              <w:jc w:val="both"/>
              <w:rPr>
                <w:color w:val="auto"/>
              </w:rPr>
            </w:pPr>
            <w:r w:rsidRPr="00387E2A">
              <w:rPr>
                <w:color w:val="auto"/>
              </w:rPr>
              <w:t>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tc>
      </w:tr>
      <w:tr w:rsidR="0036543C" w:rsidRPr="00387E2A" w14:paraId="12912661" w14:textId="77777777">
        <w:trPr>
          <w:trHeight w:val="377"/>
        </w:trPr>
        <w:tc>
          <w:tcPr>
            <w:tcW w:w="2977" w:type="dxa"/>
          </w:tcPr>
          <w:p w14:paraId="29FBC2E6" w14:textId="77777777" w:rsidR="0036543C" w:rsidRPr="00387E2A" w:rsidRDefault="0036543C" w:rsidP="0036543C">
            <w:pPr>
              <w:pStyle w:val="Default"/>
              <w:jc w:val="both"/>
              <w:rPr>
                <w:color w:val="auto"/>
              </w:rPr>
            </w:pPr>
            <w:r w:rsidRPr="00387E2A">
              <w:rPr>
                <w:color w:val="auto"/>
              </w:rPr>
              <w:t>STR 1.12.06:2002</w:t>
            </w:r>
          </w:p>
        </w:tc>
        <w:tc>
          <w:tcPr>
            <w:tcW w:w="6095" w:type="dxa"/>
          </w:tcPr>
          <w:p w14:paraId="3A70C061" w14:textId="77777777" w:rsidR="0036543C" w:rsidRPr="00387E2A" w:rsidRDefault="0036543C" w:rsidP="0036543C">
            <w:pPr>
              <w:pStyle w:val="Default"/>
              <w:jc w:val="both"/>
              <w:rPr>
                <w:color w:val="auto"/>
              </w:rPr>
            </w:pPr>
            <w:r w:rsidRPr="00387E2A">
              <w:rPr>
                <w:color w:val="auto"/>
              </w:rPr>
              <w:t>Statinio naudojimo paskirtis ir gyvavimo trukmė</w:t>
            </w:r>
          </w:p>
        </w:tc>
      </w:tr>
      <w:tr w:rsidR="0036543C" w:rsidRPr="00387E2A" w14:paraId="010453EB" w14:textId="77777777">
        <w:trPr>
          <w:trHeight w:val="478"/>
        </w:trPr>
        <w:tc>
          <w:tcPr>
            <w:tcW w:w="2977" w:type="dxa"/>
          </w:tcPr>
          <w:p w14:paraId="657A023F" w14:textId="77777777" w:rsidR="0036543C" w:rsidRPr="00387E2A" w:rsidRDefault="0036543C" w:rsidP="0036543C">
            <w:pPr>
              <w:pStyle w:val="Default"/>
              <w:jc w:val="both"/>
              <w:rPr>
                <w:color w:val="auto"/>
              </w:rPr>
            </w:pPr>
            <w:r w:rsidRPr="00387E2A">
              <w:rPr>
                <w:color w:val="auto"/>
              </w:rPr>
              <w:t>STR 1.07.03:2017</w:t>
            </w:r>
          </w:p>
        </w:tc>
        <w:tc>
          <w:tcPr>
            <w:tcW w:w="6095" w:type="dxa"/>
          </w:tcPr>
          <w:p w14:paraId="14B50EC5" w14:textId="77777777" w:rsidR="0036543C" w:rsidRPr="00387E2A" w:rsidRDefault="0036543C" w:rsidP="0036543C">
            <w:pPr>
              <w:pStyle w:val="Default"/>
              <w:jc w:val="both"/>
              <w:rPr>
                <w:color w:val="auto"/>
              </w:rPr>
            </w:pPr>
            <w:r w:rsidRPr="00387E2A">
              <w:rPr>
                <w:color w:val="auto"/>
              </w:rPr>
              <w:t>Statinių techninės ir naudojimo priežiūros tvarka. Naujų nekilnojamojo turto kadastro objektų formavimo tvarka</w:t>
            </w:r>
          </w:p>
        </w:tc>
      </w:tr>
      <w:tr w:rsidR="0036543C" w:rsidRPr="00387E2A" w14:paraId="3974C77F" w14:textId="77777777">
        <w:trPr>
          <w:trHeight w:val="478"/>
        </w:trPr>
        <w:tc>
          <w:tcPr>
            <w:tcW w:w="2977" w:type="dxa"/>
          </w:tcPr>
          <w:p w14:paraId="1E140244" w14:textId="77777777" w:rsidR="0036543C" w:rsidRPr="00387E2A" w:rsidRDefault="0036543C" w:rsidP="0036543C">
            <w:pPr>
              <w:pStyle w:val="Default"/>
              <w:jc w:val="both"/>
              <w:rPr>
                <w:color w:val="auto"/>
              </w:rPr>
            </w:pPr>
            <w:r w:rsidRPr="00387E2A">
              <w:rPr>
                <w:color w:val="auto"/>
              </w:rPr>
              <w:t>STR 2.01.12:2024</w:t>
            </w:r>
          </w:p>
        </w:tc>
        <w:tc>
          <w:tcPr>
            <w:tcW w:w="6095" w:type="dxa"/>
          </w:tcPr>
          <w:p w14:paraId="00A79E69" w14:textId="77777777" w:rsidR="0036543C" w:rsidRPr="00387E2A" w:rsidRDefault="0036543C" w:rsidP="0036543C">
            <w:pPr>
              <w:pStyle w:val="Default"/>
              <w:jc w:val="both"/>
              <w:rPr>
                <w:color w:val="auto"/>
              </w:rPr>
            </w:pPr>
            <w:r w:rsidRPr="00387E2A">
              <w:rPr>
                <w:color w:val="auto"/>
              </w:rPr>
              <w:t>Statybinė klimatologija</w:t>
            </w:r>
          </w:p>
        </w:tc>
      </w:tr>
      <w:tr w:rsidR="0036543C" w:rsidRPr="00387E2A" w14:paraId="166ECDA3" w14:textId="77777777">
        <w:trPr>
          <w:trHeight w:val="478"/>
        </w:trPr>
        <w:tc>
          <w:tcPr>
            <w:tcW w:w="2977" w:type="dxa"/>
          </w:tcPr>
          <w:p w14:paraId="50162ED0" w14:textId="77777777" w:rsidR="0036543C" w:rsidRPr="00387E2A" w:rsidRDefault="0036543C" w:rsidP="0036543C">
            <w:pPr>
              <w:pStyle w:val="Default"/>
              <w:jc w:val="both"/>
              <w:rPr>
                <w:color w:val="auto"/>
              </w:rPr>
            </w:pPr>
            <w:r w:rsidRPr="00387E2A">
              <w:rPr>
                <w:color w:val="auto"/>
              </w:rPr>
              <w:t>LST 1516:2015</w:t>
            </w:r>
          </w:p>
        </w:tc>
        <w:tc>
          <w:tcPr>
            <w:tcW w:w="6095" w:type="dxa"/>
          </w:tcPr>
          <w:p w14:paraId="7E0EBCD2" w14:textId="77777777" w:rsidR="0036543C" w:rsidRPr="00387E2A" w:rsidRDefault="0036543C" w:rsidP="0036543C">
            <w:pPr>
              <w:pStyle w:val="Default"/>
              <w:jc w:val="both"/>
              <w:rPr>
                <w:color w:val="auto"/>
              </w:rPr>
            </w:pPr>
            <w:r w:rsidRPr="00387E2A">
              <w:rPr>
                <w:color w:val="auto"/>
              </w:rPr>
              <w:t>Statinio projektas. Bendrieji įforminimo reikalavimai</w:t>
            </w:r>
          </w:p>
        </w:tc>
      </w:tr>
      <w:tr w:rsidR="0036543C" w:rsidRPr="00387E2A" w14:paraId="2C5824B1" w14:textId="77777777">
        <w:trPr>
          <w:trHeight w:val="478"/>
        </w:trPr>
        <w:tc>
          <w:tcPr>
            <w:tcW w:w="2977" w:type="dxa"/>
          </w:tcPr>
          <w:p w14:paraId="33D397BE" w14:textId="77777777" w:rsidR="0036543C" w:rsidRPr="00387E2A" w:rsidRDefault="0036543C" w:rsidP="0036543C">
            <w:pPr>
              <w:pStyle w:val="Default"/>
              <w:jc w:val="both"/>
              <w:rPr>
                <w:color w:val="auto"/>
              </w:rPr>
            </w:pPr>
            <w:r w:rsidRPr="00387E2A">
              <w:rPr>
                <w:color w:val="auto"/>
              </w:rPr>
              <w:t>LST EN 206:2014</w:t>
            </w:r>
          </w:p>
        </w:tc>
        <w:tc>
          <w:tcPr>
            <w:tcW w:w="6095" w:type="dxa"/>
          </w:tcPr>
          <w:p w14:paraId="57713056" w14:textId="77777777" w:rsidR="0036543C" w:rsidRPr="00387E2A" w:rsidRDefault="0036543C" w:rsidP="0036543C">
            <w:pPr>
              <w:pStyle w:val="Default"/>
              <w:jc w:val="both"/>
              <w:rPr>
                <w:color w:val="auto"/>
              </w:rPr>
            </w:pPr>
            <w:r w:rsidRPr="00387E2A">
              <w:rPr>
                <w:color w:val="auto"/>
              </w:rPr>
              <w:t>Betonas. 1 dalis. Techniniai reikalavimai, savybės, gamyba ir atitiktis</w:t>
            </w:r>
          </w:p>
        </w:tc>
      </w:tr>
      <w:tr w:rsidR="0036543C" w:rsidRPr="00387E2A" w14:paraId="4A0A6E4D" w14:textId="77777777">
        <w:trPr>
          <w:trHeight w:val="478"/>
        </w:trPr>
        <w:tc>
          <w:tcPr>
            <w:tcW w:w="2977" w:type="dxa"/>
          </w:tcPr>
          <w:p w14:paraId="4C845EC9" w14:textId="77777777" w:rsidR="0036543C" w:rsidRPr="00387E2A" w:rsidRDefault="0036543C" w:rsidP="0036543C">
            <w:pPr>
              <w:pStyle w:val="Default"/>
              <w:jc w:val="both"/>
              <w:rPr>
                <w:color w:val="auto"/>
              </w:rPr>
            </w:pPr>
            <w:r w:rsidRPr="00387E2A">
              <w:rPr>
                <w:color w:val="auto"/>
              </w:rPr>
              <w:t>LST EN ISO 12944-2:2000</w:t>
            </w:r>
          </w:p>
        </w:tc>
        <w:tc>
          <w:tcPr>
            <w:tcW w:w="6095" w:type="dxa"/>
          </w:tcPr>
          <w:p w14:paraId="0D351F9C" w14:textId="77777777" w:rsidR="0036543C" w:rsidRPr="00387E2A" w:rsidRDefault="0036543C" w:rsidP="0036543C">
            <w:pPr>
              <w:pStyle w:val="Default"/>
              <w:jc w:val="both"/>
              <w:rPr>
                <w:color w:val="auto"/>
              </w:rPr>
            </w:pPr>
            <w:r w:rsidRPr="00387E2A">
              <w:rPr>
                <w:color w:val="auto"/>
              </w:rPr>
              <w:t>Dažai ir lakai. Plieninių konstrukcijų apsauga nuo korozijos apsauginėmis dažų sistemomis. 2 dalis. Aplinkos klasifikacija</w:t>
            </w:r>
          </w:p>
        </w:tc>
      </w:tr>
      <w:tr w:rsidR="0036543C" w:rsidRPr="00387E2A" w14:paraId="73E56DFF" w14:textId="77777777">
        <w:trPr>
          <w:trHeight w:val="478"/>
        </w:trPr>
        <w:tc>
          <w:tcPr>
            <w:tcW w:w="2977" w:type="dxa"/>
          </w:tcPr>
          <w:p w14:paraId="0D365685" w14:textId="77777777" w:rsidR="0036543C" w:rsidRPr="00387E2A" w:rsidRDefault="0036543C" w:rsidP="0036543C">
            <w:pPr>
              <w:pStyle w:val="Default"/>
              <w:jc w:val="both"/>
              <w:rPr>
                <w:color w:val="auto"/>
              </w:rPr>
            </w:pPr>
            <w:r w:rsidRPr="00387E2A">
              <w:rPr>
                <w:color w:val="auto"/>
              </w:rPr>
              <w:t>1999/31/EC</w:t>
            </w:r>
          </w:p>
        </w:tc>
        <w:tc>
          <w:tcPr>
            <w:tcW w:w="6095" w:type="dxa"/>
          </w:tcPr>
          <w:p w14:paraId="78A1D7EC" w14:textId="77777777" w:rsidR="0036543C" w:rsidRPr="00387E2A" w:rsidRDefault="0036543C" w:rsidP="0036543C">
            <w:pPr>
              <w:pStyle w:val="Default"/>
              <w:jc w:val="both"/>
              <w:rPr>
                <w:color w:val="auto"/>
              </w:rPr>
            </w:pPr>
            <w:r w:rsidRPr="00387E2A">
              <w:rPr>
                <w:color w:val="auto"/>
              </w:rPr>
              <w:t>Atliekų sąvartynų direktyva</w:t>
            </w:r>
          </w:p>
        </w:tc>
      </w:tr>
    </w:tbl>
    <w:p w14:paraId="43B9B3D1" w14:textId="77777777" w:rsidR="00A4054F" w:rsidRPr="00387E2A" w:rsidRDefault="00A4054F" w:rsidP="00A4054F">
      <w:pPr>
        <w:pStyle w:val="Default"/>
        <w:jc w:val="both"/>
        <w:rPr>
          <w:color w:val="auto"/>
        </w:rPr>
      </w:pPr>
      <w:r w:rsidRPr="00387E2A">
        <w:rPr>
          <w:color w:val="auto"/>
        </w:rPr>
        <w:t>ir kitus šiose „</w:t>
      </w:r>
      <w:r w:rsidR="00792A44" w:rsidRPr="00387E2A">
        <w:rPr>
          <w:color w:val="auto"/>
        </w:rPr>
        <w:t>Užsakovo reikalavimuose</w:t>
      </w:r>
      <w:r w:rsidRPr="00387E2A">
        <w:rPr>
          <w:color w:val="auto"/>
        </w:rPr>
        <w:t xml:space="preserve">“ nurodytus standartus. </w:t>
      </w:r>
    </w:p>
    <w:p w14:paraId="46342D38" w14:textId="77777777" w:rsidR="00A4054F" w:rsidRPr="00387E2A" w:rsidRDefault="00A4054F" w:rsidP="00A4054F">
      <w:pPr>
        <w:pStyle w:val="Default"/>
        <w:ind w:firstLine="851"/>
        <w:jc w:val="both"/>
        <w:rPr>
          <w:color w:val="auto"/>
        </w:rPr>
      </w:pPr>
      <w:r w:rsidRPr="00387E2A">
        <w:rPr>
          <w:color w:val="auto"/>
        </w:rPr>
        <w:t xml:space="preserve">Jei Tiekėjas siūlo medžiagas, prekes, gaminius ir darbus pagal aukščiau nepaminėtas normas, Rangovas turi gauti Inžinieriaus sutikimą. Patvirtinimui Rangovas pateikia Inžinieriui standarto, patvirtinančio atitinkamų medžiagų, darbų ir pan. kokybę, kopiją ar tiekėjo išduotą dokumentą, kuris patvirtina, kad šių darbų medžiagų savybės atitinka LST nuostatas vietinėms medžiagoms. </w:t>
      </w:r>
    </w:p>
    <w:p w14:paraId="5AB7A472" w14:textId="77777777" w:rsidR="00A147B0" w:rsidRPr="00387E2A" w:rsidRDefault="00A4054F" w:rsidP="00A147B0">
      <w:pPr>
        <w:ind w:firstLine="851"/>
        <w:jc w:val="both"/>
      </w:pPr>
      <w:r w:rsidRPr="00387E2A">
        <w:t>Inžinierius standartų pakeitimus turi suderinti raštu, o Rangovas standartų kopijas privalo pastoviai laikyti statybos aikštelėje.</w:t>
      </w:r>
    </w:p>
    <w:p w14:paraId="522C80DB" w14:textId="77777777" w:rsidR="00A4054F" w:rsidRPr="00387E2A" w:rsidRDefault="00A4054F" w:rsidP="00A147B0">
      <w:pPr>
        <w:ind w:firstLine="851"/>
        <w:jc w:val="both"/>
      </w:pPr>
      <w:r w:rsidRPr="00387E2A">
        <w:lastRenderedPageBreak/>
        <w:t>Visi aukščiau išvardinti ir kiti, su šio projekto įgyvendinimu susiję teisės aktai, turi būti taikomi kartu su jų paskutiniais pakeitimais ir papildymais.</w:t>
      </w:r>
    </w:p>
    <w:p w14:paraId="10582A6D" w14:textId="77777777" w:rsidR="00A4054F" w:rsidRPr="00387E2A" w:rsidRDefault="00A4054F" w:rsidP="00A4054F">
      <w:pPr>
        <w:pStyle w:val="Antrat2"/>
        <w:tabs>
          <w:tab w:val="num" w:pos="0"/>
        </w:tabs>
        <w:ind w:left="426" w:hanging="426"/>
        <w:jc w:val="both"/>
        <w:rPr>
          <w:rFonts w:cs="Times New Roman"/>
          <w:sz w:val="24"/>
          <w:szCs w:val="24"/>
        </w:rPr>
      </w:pPr>
      <w:bookmarkStart w:id="69" w:name="_Toc456970093"/>
      <w:bookmarkStart w:id="70" w:name="_Toc231385519"/>
      <w:r w:rsidRPr="00387E2A">
        <w:rPr>
          <w:rFonts w:cs="Times New Roman"/>
          <w:sz w:val="24"/>
          <w:szCs w:val="24"/>
        </w:rPr>
        <w:t>Kokybės užtikrinimas</w:t>
      </w:r>
      <w:bookmarkEnd w:id="69"/>
      <w:bookmarkEnd w:id="70"/>
    </w:p>
    <w:p w14:paraId="21605B69" w14:textId="77777777" w:rsidR="00A4054F" w:rsidRPr="00387E2A" w:rsidRDefault="00A4054F" w:rsidP="00A4054F">
      <w:pPr>
        <w:ind w:firstLine="720"/>
        <w:jc w:val="both"/>
      </w:pPr>
      <w:r w:rsidRPr="00387E2A">
        <w:t xml:space="preserve">Rangovas turi būti atestuotas arba turėti patvirtintą kokybės užtikrinimo sistemą.  Sutarties laikotarpiu Rangovas turi vykdyti jo atliekamų darbų priežiūrą ir užtikrinti, kad kontrolė atitiktų Lietuvos standartus. </w:t>
      </w:r>
    </w:p>
    <w:p w14:paraId="089F8D63" w14:textId="77777777" w:rsidR="00A4054F" w:rsidRPr="00387E2A" w:rsidRDefault="00A4054F" w:rsidP="00A4054F">
      <w:pPr>
        <w:ind w:firstLine="720"/>
        <w:jc w:val="both"/>
      </w:pPr>
      <w:r w:rsidRPr="00387E2A">
        <w:t xml:space="preserve">Rangovas turi vykdyti visus savo kaip rangovo įsipareigojimus, griežtai laikydamasis savo kokybės kontrolės sistemoje numatytų procedūrų. </w:t>
      </w:r>
    </w:p>
    <w:p w14:paraId="6BFFB1F4" w14:textId="77777777" w:rsidR="00A4054F" w:rsidRPr="00387E2A" w:rsidRDefault="00A4054F">
      <w:pPr>
        <w:pStyle w:val="Antrat3"/>
        <w:numPr>
          <w:ilvl w:val="2"/>
          <w:numId w:val="114"/>
        </w:numPr>
        <w:jc w:val="both"/>
        <w:rPr>
          <w:szCs w:val="24"/>
        </w:rPr>
      </w:pPr>
      <w:bookmarkStart w:id="71" w:name="_Toc456970094"/>
      <w:bookmarkStart w:id="72" w:name="_Toc231385520"/>
      <w:r w:rsidRPr="00387E2A">
        <w:rPr>
          <w:szCs w:val="24"/>
        </w:rPr>
        <w:t>Darbo grafikas</w:t>
      </w:r>
      <w:bookmarkEnd w:id="71"/>
      <w:bookmarkEnd w:id="72"/>
      <w:r w:rsidRPr="00387E2A">
        <w:rPr>
          <w:szCs w:val="24"/>
        </w:rPr>
        <w:t xml:space="preserve"> </w:t>
      </w:r>
    </w:p>
    <w:p w14:paraId="4B5AD72D" w14:textId="77777777" w:rsidR="00A4054F" w:rsidRPr="00387E2A" w:rsidRDefault="00A4054F" w:rsidP="00A4054F">
      <w:pPr>
        <w:pStyle w:val="Default"/>
        <w:ind w:firstLine="851"/>
        <w:jc w:val="both"/>
        <w:rPr>
          <w:color w:val="auto"/>
        </w:rPr>
      </w:pPr>
      <w:r w:rsidRPr="00387E2A">
        <w:rPr>
          <w:b/>
          <w:color w:val="auto"/>
        </w:rPr>
        <w:t>Rangovas turi paruošti darbų vykdymo grafiką.</w:t>
      </w:r>
      <w:r w:rsidRPr="00387E2A">
        <w:rPr>
          <w:color w:val="auto"/>
        </w:rPr>
        <w:t xml:space="preserve"> Turi būti sudarytas laiko grafikas, nurodant darbų vykdymą savaitėmis, pažymint kiekvieno darbų etapo pradžios ir pabaigos dieną, nurodant rangovą, kuris tuos darbus vykdys, bei numatomas darbų apimtis. </w:t>
      </w:r>
    </w:p>
    <w:p w14:paraId="76FDA4CC" w14:textId="77777777" w:rsidR="00A4054F" w:rsidRPr="00387E2A" w:rsidRDefault="00A4054F" w:rsidP="00A4054F">
      <w:pPr>
        <w:ind w:firstLine="851"/>
        <w:jc w:val="both"/>
      </w:pPr>
      <w:r w:rsidRPr="00387E2A">
        <w:t>Grafikas turi būti išsamus ir apimantis visų darbų sritis. Rangovas turi pateikti informaciją, t. y. darbų aprašymus, darbų eigą ir laiko skaičiavimus kiekvienai veiklos rūšiai.</w:t>
      </w:r>
    </w:p>
    <w:p w14:paraId="7BA822F0" w14:textId="77777777" w:rsidR="00A4054F" w:rsidRPr="00387E2A" w:rsidRDefault="00A4054F">
      <w:pPr>
        <w:pStyle w:val="Antrat3"/>
        <w:numPr>
          <w:ilvl w:val="2"/>
          <w:numId w:val="114"/>
        </w:numPr>
        <w:tabs>
          <w:tab w:val="num" w:pos="0"/>
        </w:tabs>
        <w:rPr>
          <w:szCs w:val="24"/>
        </w:rPr>
      </w:pPr>
      <w:bookmarkStart w:id="73" w:name="_Toc456970095"/>
      <w:bookmarkStart w:id="74" w:name="_Toc231385521"/>
      <w:r w:rsidRPr="00387E2A">
        <w:rPr>
          <w:szCs w:val="24"/>
        </w:rPr>
        <w:t>Dokumentavimas</w:t>
      </w:r>
      <w:bookmarkEnd w:id="73"/>
      <w:bookmarkEnd w:id="74"/>
      <w:r w:rsidRPr="00387E2A">
        <w:rPr>
          <w:szCs w:val="24"/>
        </w:rPr>
        <w:t xml:space="preserve"> </w:t>
      </w:r>
    </w:p>
    <w:p w14:paraId="7C5142B3" w14:textId="77777777" w:rsidR="00A4054F" w:rsidRPr="00387E2A" w:rsidRDefault="00A4054F" w:rsidP="00A4054F">
      <w:pPr>
        <w:pStyle w:val="Default"/>
        <w:ind w:firstLine="851"/>
        <w:jc w:val="both"/>
        <w:rPr>
          <w:color w:val="auto"/>
        </w:rPr>
      </w:pPr>
      <w:r w:rsidRPr="00387E2A">
        <w:rPr>
          <w:color w:val="auto"/>
        </w:rPr>
        <w:t xml:space="preserve">Rangovas prieinamoje vietoje laiko visą paruoštą dokumentaciją ir įrašus, kaip kad reikalinga objektyvios informacijos ar duomenų pateikimui, pagrindžiant darbų kokybės atitikimą įvairiems Užsakovo reikalavimams. Inžinierius turi teisę su šia medžiaga susipažinti. Užbaigus darbus, Rangovas turi pateikti Inžinieriui visus Kokybės užtikrinimo sistemą liečiančius dokumentus ar tokią jų dalį, kuri bus pareikalauta. </w:t>
      </w:r>
    </w:p>
    <w:p w14:paraId="5478D46C" w14:textId="77777777" w:rsidR="00A4054F" w:rsidRPr="00387E2A" w:rsidRDefault="00A4054F">
      <w:pPr>
        <w:pStyle w:val="Antrat3"/>
        <w:numPr>
          <w:ilvl w:val="2"/>
          <w:numId w:val="114"/>
        </w:numPr>
        <w:tabs>
          <w:tab w:val="num" w:pos="0"/>
        </w:tabs>
        <w:jc w:val="both"/>
        <w:rPr>
          <w:szCs w:val="24"/>
        </w:rPr>
      </w:pPr>
      <w:bookmarkStart w:id="75" w:name="_Toc456970096"/>
      <w:bookmarkStart w:id="76" w:name="_Toc231385522"/>
      <w:r w:rsidRPr="00387E2A">
        <w:rPr>
          <w:szCs w:val="24"/>
        </w:rPr>
        <w:t>Patikrinimų ir bandymų planai</w:t>
      </w:r>
      <w:bookmarkEnd w:id="75"/>
      <w:bookmarkEnd w:id="76"/>
      <w:r w:rsidRPr="00387E2A">
        <w:rPr>
          <w:szCs w:val="24"/>
        </w:rPr>
        <w:t xml:space="preserve"> </w:t>
      </w:r>
    </w:p>
    <w:p w14:paraId="3A7A15C4" w14:textId="77777777" w:rsidR="00A4054F" w:rsidRPr="00387E2A" w:rsidRDefault="00A4054F" w:rsidP="00A4054F">
      <w:pPr>
        <w:ind w:firstLine="851"/>
        <w:jc w:val="both"/>
      </w:pPr>
      <w:r w:rsidRPr="00387E2A">
        <w:t>Patikrinimų ir bandymų planai įrangos / medžiagų gamybos vietose turi būti pateikti Inžinieriui tvirtinti ne vėliau kaip likus 28 dienoms iki jų vykdymo pradžios. Baigtų patikrinimų ir bandymų ataskaitų kopijos turi būti pateiktos Inžinieriui per 14 dienų po šių bandymų užbaigimo.</w:t>
      </w:r>
    </w:p>
    <w:p w14:paraId="78A1D492" w14:textId="77777777" w:rsidR="00A4054F" w:rsidRPr="00387E2A" w:rsidRDefault="00A4054F">
      <w:pPr>
        <w:pStyle w:val="Antrat3"/>
        <w:numPr>
          <w:ilvl w:val="2"/>
          <w:numId w:val="114"/>
        </w:numPr>
        <w:tabs>
          <w:tab w:val="num" w:pos="0"/>
        </w:tabs>
        <w:jc w:val="both"/>
        <w:rPr>
          <w:szCs w:val="24"/>
        </w:rPr>
      </w:pPr>
      <w:bookmarkStart w:id="77" w:name="_Toc456970097"/>
      <w:bookmarkStart w:id="78" w:name="_Toc231385523"/>
      <w:r w:rsidRPr="00387E2A">
        <w:rPr>
          <w:szCs w:val="24"/>
        </w:rPr>
        <w:t>Mokymai užsakovo darbuotojams</w:t>
      </w:r>
      <w:bookmarkEnd w:id="77"/>
      <w:bookmarkEnd w:id="78"/>
      <w:r w:rsidRPr="00387E2A">
        <w:rPr>
          <w:szCs w:val="24"/>
        </w:rPr>
        <w:t xml:space="preserve"> </w:t>
      </w:r>
    </w:p>
    <w:p w14:paraId="7364D31B" w14:textId="77777777" w:rsidR="00A4054F" w:rsidRPr="00387E2A" w:rsidRDefault="00A4054F" w:rsidP="00A4054F">
      <w:pPr>
        <w:pStyle w:val="Default"/>
        <w:ind w:firstLine="851"/>
        <w:jc w:val="both"/>
        <w:rPr>
          <w:color w:val="auto"/>
        </w:rPr>
      </w:pPr>
      <w:r w:rsidRPr="00387E2A">
        <w:rPr>
          <w:color w:val="auto"/>
        </w:rPr>
        <w:t xml:space="preserve">Rangovas turi savo sąskaita pravesti mokymus (kursus) Užsakovo darbuotojams, kaip eksploatuoti ir tinkamai prižiūrėti pastatytą objektą ir jame sumontuotą įrangą. </w:t>
      </w:r>
    </w:p>
    <w:p w14:paraId="7E03AC90" w14:textId="77777777" w:rsidR="00A4054F" w:rsidRPr="00387E2A" w:rsidRDefault="00A4054F">
      <w:pPr>
        <w:pStyle w:val="Antrat3"/>
        <w:numPr>
          <w:ilvl w:val="2"/>
          <w:numId w:val="114"/>
        </w:numPr>
        <w:tabs>
          <w:tab w:val="num" w:pos="0"/>
        </w:tabs>
        <w:jc w:val="both"/>
        <w:rPr>
          <w:szCs w:val="24"/>
        </w:rPr>
      </w:pPr>
      <w:bookmarkStart w:id="79" w:name="_Toc456970098"/>
      <w:bookmarkStart w:id="80" w:name="_Toc231385524"/>
      <w:r w:rsidRPr="00387E2A">
        <w:rPr>
          <w:szCs w:val="24"/>
        </w:rPr>
        <w:t>Leidimai ir patvirtinimai</w:t>
      </w:r>
      <w:bookmarkEnd w:id="79"/>
      <w:bookmarkEnd w:id="80"/>
      <w:r w:rsidRPr="00387E2A">
        <w:rPr>
          <w:szCs w:val="24"/>
        </w:rPr>
        <w:t xml:space="preserve"> </w:t>
      </w:r>
    </w:p>
    <w:p w14:paraId="6E0016F5" w14:textId="77777777" w:rsidR="00A4054F" w:rsidRPr="00387E2A" w:rsidRDefault="00A4054F" w:rsidP="00A4054F">
      <w:pPr>
        <w:ind w:firstLine="720"/>
        <w:jc w:val="both"/>
      </w:pPr>
      <w:r w:rsidRPr="00387E2A">
        <w:t xml:space="preserve">Planuodamas savo darbą, Rangovas turi numatyti realius terminus </w:t>
      </w:r>
      <w:r w:rsidR="00F90D37" w:rsidRPr="00387E2A">
        <w:t>Techninio darbo projekto</w:t>
      </w:r>
      <w:r w:rsidRPr="00387E2A">
        <w:t xml:space="preserve"> parengimui, ekspertizei ir atlikus darbus išpildymo dokumentų parengimui. </w:t>
      </w:r>
    </w:p>
    <w:p w14:paraId="147D9E95" w14:textId="77777777" w:rsidR="00A4054F" w:rsidRPr="00387E2A" w:rsidRDefault="00A4054F" w:rsidP="00C263F0">
      <w:pPr>
        <w:ind w:firstLine="720"/>
        <w:jc w:val="both"/>
      </w:pPr>
      <w:r w:rsidRPr="00387E2A">
        <w:t xml:space="preserve">Rangovas turi laikytis visų sąlygų, nurodytų bet kuriame iš leidimų, kuriuos išduoda trečiosios šalys. </w:t>
      </w:r>
    </w:p>
    <w:p w14:paraId="32396B0F" w14:textId="77777777" w:rsidR="00A4054F" w:rsidRPr="00387E2A" w:rsidRDefault="00A4054F">
      <w:pPr>
        <w:pStyle w:val="Antrat3"/>
        <w:numPr>
          <w:ilvl w:val="2"/>
          <w:numId w:val="114"/>
        </w:numPr>
        <w:tabs>
          <w:tab w:val="num" w:pos="0"/>
        </w:tabs>
        <w:jc w:val="both"/>
        <w:rPr>
          <w:szCs w:val="24"/>
        </w:rPr>
      </w:pPr>
      <w:bookmarkStart w:id="81" w:name="_Toc456970099"/>
      <w:bookmarkStart w:id="82" w:name="_Toc231385525"/>
      <w:r w:rsidRPr="00387E2A">
        <w:rPr>
          <w:szCs w:val="24"/>
        </w:rPr>
        <w:t>Brėžiniai „taip pastatyta“ ir kadastriniai tyrinėjimai</w:t>
      </w:r>
      <w:bookmarkEnd w:id="81"/>
      <w:bookmarkEnd w:id="82"/>
      <w:r w:rsidRPr="00387E2A">
        <w:rPr>
          <w:szCs w:val="24"/>
        </w:rPr>
        <w:t xml:space="preserve"> </w:t>
      </w:r>
    </w:p>
    <w:p w14:paraId="5FCCE960" w14:textId="77777777" w:rsidR="00A4054F" w:rsidRPr="00387E2A" w:rsidRDefault="00A4054F" w:rsidP="00A4054F">
      <w:pPr>
        <w:pStyle w:val="Default"/>
        <w:ind w:firstLine="851"/>
        <w:jc w:val="both"/>
        <w:rPr>
          <w:color w:val="auto"/>
        </w:rPr>
      </w:pPr>
      <w:r w:rsidRPr="00387E2A">
        <w:rPr>
          <w:color w:val="auto"/>
        </w:rPr>
        <w:t>Rangovas turi registruoti visus atliekamus darbus. Rangovas turi parengti reikiamo mastelio vamzdynų ir inžinierinių statinių brėžinius (pvz., 1:500 vamzdynams, 1:50 siurblinei, 1:50 šuliniams), kad vėliau eksploatuojanti įmonė galėtų prižiūrėti naujus vamzdynus bei įrenginius. Brėžiniuose turi būti nurodyti skersmenys, medžiagos ir esamų vamzdžių gylis. Brėžiniai turi būti atlikti pagal Geodezijos ir kartografijos techninį reglamentą GKTR 2.11.03:201</w:t>
      </w:r>
      <w:r w:rsidR="00F27303" w:rsidRPr="00387E2A">
        <w:rPr>
          <w:color w:val="auto"/>
        </w:rPr>
        <w:t>4</w:t>
      </w:r>
      <w:r w:rsidRPr="00387E2A">
        <w:rPr>
          <w:color w:val="auto"/>
        </w:rPr>
        <w:t xml:space="preserve"> Brėžiniai turi būti patvirtinti Inžinieriaus. </w:t>
      </w:r>
    </w:p>
    <w:p w14:paraId="5321FA4A" w14:textId="77777777" w:rsidR="00A4054F" w:rsidRPr="00387E2A" w:rsidRDefault="00A4054F" w:rsidP="00A4054F">
      <w:pPr>
        <w:pStyle w:val="Default"/>
        <w:ind w:firstLine="851"/>
        <w:jc w:val="both"/>
        <w:rPr>
          <w:color w:val="auto"/>
        </w:rPr>
      </w:pPr>
      <w:r w:rsidRPr="00387E2A">
        <w:rPr>
          <w:color w:val="auto"/>
        </w:rPr>
        <w:t xml:space="preserve">Rangovas turi pateikti brėžinius ir dokumentaciją Užsakovui. Jei reikalinga, Rangovas turi būti atsakingas už kadastrinių tyrinėjimų dokumentacijos pateikimą iš atitinkamų institucijų. Šie dokumentai turės būti pateikti Užsakovui trimis (3) kopijomis. </w:t>
      </w:r>
    </w:p>
    <w:p w14:paraId="598BD0BB" w14:textId="77777777" w:rsidR="00A4054F" w:rsidRPr="00387E2A" w:rsidRDefault="00A4054F" w:rsidP="00A4054F">
      <w:pPr>
        <w:pStyle w:val="Antrat1"/>
        <w:ind w:left="1418" w:hanging="1418"/>
        <w:jc w:val="both"/>
        <w:rPr>
          <w:rFonts w:cs="Times New Roman"/>
          <w:sz w:val="24"/>
          <w:szCs w:val="24"/>
        </w:rPr>
      </w:pPr>
      <w:bookmarkStart w:id="83" w:name="_Toc456970100"/>
      <w:bookmarkStart w:id="84" w:name="_Toc231385526"/>
      <w:r w:rsidRPr="00387E2A">
        <w:rPr>
          <w:rFonts w:cs="Times New Roman"/>
          <w:sz w:val="24"/>
          <w:szCs w:val="24"/>
        </w:rPr>
        <w:lastRenderedPageBreak/>
        <w:t>TECHNINIAI REIKALAVIMAI PROCESO TECHNOLOGIJAI</w:t>
      </w:r>
      <w:bookmarkEnd w:id="83"/>
      <w:bookmarkEnd w:id="84"/>
    </w:p>
    <w:p w14:paraId="63D38CB1" w14:textId="77777777" w:rsidR="00A4054F" w:rsidRPr="00387E2A" w:rsidRDefault="00A4054F" w:rsidP="00A4054F">
      <w:pPr>
        <w:pStyle w:val="Antrat2"/>
        <w:tabs>
          <w:tab w:val="num" w:pos="0"/>
        </w:tabs>
        <w:ind w:left="426" w:hanging="426"/>
        <w:jc w:val="both"/>
        <w:rPr>
          <w:rFonts w:cs="Times New Roman"/>
          <w:sz w:val="24"/>
          <w:szCs w:val="24"/>
        </w:rPr>
      </w:pPr>
      <w:bookmarkStart w:id="85" w:name="_Toc351329288"/>
      <w:bookmarkStart w:id="86" w:name="_Toc423335697"/>
      <w:bookmarkStart w:id="87" w:name="_Toc454205351"/>
      <w:bookmarkStart w:id="88" w:name="_Toc456970101"/>
      <w:bookmarkStart w:id="89" w:name="_Toc231385527"/>
      <w:r w:rsidRPr="00387E2A">
        <w:rPr>
          <w:rFonts w:cs="Times New Roman"/>
          <w:sz w:val="24"/>
          <w:szCs w:val="24"/>
        </w:rPr>
        <w:t>Bendroji dalis</w:t>
      </w:r>
      <w:bookmarkEnd w:id="85"/>
      <w:bookmarkEnd w:id="86"/>
      <w:bookmarkEnd w:id="87"/>
      <w:bookmarkEnd w:id="88"/>
      <w:bookmarkEnd w:id="89"/>
    </w:p>
    <w:p w14:paraId="45C95EAF" w14:textId="77777777" w:rsidR="00A4054F" w:rsidRPr="00387E2A" w:rsidRDefault="00C263F0" w:rsidP="00A4054F">
      <w:pPr>
        <w:ind w:firstLine="567"/>
        <w:jc w:val="both"/>
        <w:rPr>
          <w:spacing w:val="-1"/>
        </w:rPr>
      </w:pPr>
      <w:r w:rsidRPr="00387E2A">
        <w:rPr>
          <w:b/>
          <w:spacing w:val="-1"/>
        </w:rPr>
        <w:t>Merkinė</w:t>
      </w:r>
      <w:r w:rsidR="00A4054F" w:rsidRPr="00387E2A">
        <w:rPr>
          <w:b/>
          <w:spacing w:val="-1"/>
        </w:rPr>
        <w:t xml:space="preserve">  – </w:t>
      </w:r>
      <w:r w:rsidRPr="00387E2A">
        <w:t xml:space="preserve">miestelis </w:t>
      </w:r>
      <w:hyperlink r:id="rId8" w:tooltip="Varėnos rajono savivaldybė" w:history="1">
        <w:r w:rsidRPr="00387E2A">
          <w:t>Varėnos rajono savivaldybėje</w:t>
        </w:r>
      </w:hyperlink>
      <w:r w:rsidRPr="00387E2A">
        <w:t xml:space="preserve">, </w:t>
      </w:r>
      <w:hyperlink r:id="rId9" w:tooltip="Merkys" w:history="1">
        <w:r w:rsidRPr="00387E2A">
          <w:t>Merkio</w:t>
        </w:r>
      </w:hyperlink>
      <w:r w:rsidRPr="00387E2A">
        <w:t xml:space="preserve"> ir </w:t>
      </w:r>
      <w:hyperlink r:id="rId10" w:tooltip="Stangė" w:history="1">
        <w:r w:rsidRPr="00387E2A">
          <w:t>Stangės</w:t>
        </w:r>
      </w:hyperlink>
      <w:r w:rsidRPr="00387E2A">
        <w:t xml:space="preserve"> santakoje, </w:t>
      </w:r>
      <w:hyperlink r:id="rId11" w:tooltip="Dzūkijos nacionalinis parkas" w:history="1">
        <w:r w:rsidRPr="00387E2A">
          <w:t>Dzūkijos nacionaliniame parke</w:t>
        </w:r>
      </w:hyperlink>
      <w:r w:rsidRPr="00387E2A">
        <w:t xml:space="preserve">. </w:t>
      </w:r>
      <w:hyperlink r:id="rId12" w:tooltip="Merkinės seniūnija" w:history="1">
        <w:r w:rsidRPr="00387E2A">
          <w:t>Seniūnijos</w:t>
        </w:r>
      </w:hyperlink>
      <w:r w:rsidRPr="00387E2A">
        <w:t xml:space="preserve"> centras, yra Nemuno ir Stangės </w:t>
      </w:r>
      <w:proofErr w:type="spellStart"/>
      <w:r w:rsidRPr="00387E2A">
        <w:t>seniūnaitijos</w:t>
      </w:r>
      <w:proofErr w:type="spellEnd"/>
      <w:r w:rsidRPr="00387E2A">
        <w:t xml:space="preserve">. Miestelio istorinė dalis paskelbta </w:t>
      </w:r>
      <w:hyperlink r:id="rId13" w:tooltip="Urbanistikos paminklas" w:history="1">
        <w:r w:rsidRPr="00387E2A">
          <w:t>urbanistikos paminklu</w:t>
        </w:r>
      </w:hyperlink>
      <w:r w:rsidRPr="00387E2A">
        <w:t xml:space="preserve">. </w:t>
      </w:r>
      <w:r w:rsidR="00A4054F" w:rsidRPr="00387E2A">
        <w:rPr>
          <w:spacing w:val="-1"/>
        </w:rPr>
        <w:t xml:space="preserve">Gyvenvietėje gyvena </w:t>
      </w:r>
      <w:r w:rsidRPr="00387E2A">
        <w:rPr>
          <w:spacing w:val="-1"/>
        </w:rPr>
        <w:t>941</w:t>
      </w:r>
      <w:r w:rsidR="0067243B" w:rsidRPr="00387E2A">
        <w:rPr>
          <w:spacing w:val="-1"/>
        </w:rPr>
        <w:t xml:space="preserve"> </w:t>
      </w:r>
      <w:r w:rsidR="00237E75" w:rsidRPr="00387E2A">
        <w:rPr>
          <w:spacing w:val="-1"/>
        </w:rPr>
        <w:t>gyventojai</w:t>
      </w:r>
      <w:r w:rsidR="00A4054F" w:rsidRPr="00387E2A">
        <w:rPr>
          <w:spacing w:val="-1"/>
        </w:rPr>
        <w:t>.</w:t>
      </w:r>
    </w:p>
    <w:p w14:paraId="59422721" w14:textId="77777777" w:rsidR="00A4054F" w:rsidRPr="00387E2A" w:rsidRDefault="00A4054F" w:rsidP="00A4054F">
      <w:pPr>
        <w:autoSpaceDE w:val="0"/>
        <w:autoSpaceDN w:val="0"/>
        <w:adjustRightInd w:val="0"/>
        <w:ind w:firstLine="720"/>
        <w:jc w:val="both"/>
      </w:pPr>
    </w:p>
    <w:p w14:paraId="59E408BC" w14:textId="77777777" w:rsidR="00A4054F" w:rsidRPr="00387E2A" w:rsidRDefault="00A4054F" w:rsidP="007D6867">
      <w:pPr>
        <w:pStyle w:val="Antrat2"/>
        <w:tabs>
          <w:tab w:val="left" w:pos="540"/>
        </w:tabs>
        <w:spacing w:before="0" w:after="0"/>
        <w:ind w:left="578" w:hanging="578"/>
        <w:jc w:val="both"/>
        <w:rPr>
          <w:rFonts w:cs="Times New Roman"/>
          <w:sz w:val="24"/>
          <w:szCs w:val="24"/>
        </w:rPr>
      </w:pPr>
      <w:bookmarkStart w:id="90" w:name="_Toc351329290"/>
      <w:bookmarkStart w:id="91" w:name="_Toc423335698"/>
      <w:bookmarkStart w:id="92" w:name="_Toc454205352"/>
      <w:bookmarkStart w:id="93" w:name="_Toc456970102"/>
      <w:bookmarkStart w:id="94" w:name="_Toc231385528"/>
      <w:r w:rsidRPr="00387E2A">
        <w:rPr>
          <w:rFonts w:cs="Times New Roman"/>
          <w:sz w:val="24"/>
          <w:szCs w:val="24"/>
        </w:rPr>
        <w:t>Nurodymai konkurso dalyviams, reikalavimai projektui</w:t>
      </w:r>
      <w:bookmarkEnd w:id="90"/>
      <w:bookmarkEnd w:id="91"/>
      <w:bookmarkEnd w:id="92"/>
      <w:bookmarkEnd w:id="93"/>
      <w:bookmarkEnd w:id="94"/>
    </w:p>
    <w:p w14:paraId="1C2FF5C8" w14:textId="77777777" w:rsidR="00A4054F" w:rsidRPr="00387E2A" w:rsidRDefault="00A4054F" w:rsidP="00A4054F">
      <w:pPr>
        <w:jc w:val="both"/>
      </w:pPr>
    </w:p>
    <w:p w14:paraId="76F4B931" w14:textId="77777777" w:rsidR="00A4054F" w:rsidRPr="00387E2A" w:rsidRDefault="00A4054F" w:rsidP="00A4054F">
      <w:pPr>
        <w:ind w:right="-82" w:firstLine="720"/>
        <w:jc w:val="both"/>
      </w:pPr>
      <w:r w:rsidRPr="00387E2A">
        <w:rPr>
          <w:snapToGrid w:val="0"/>
          <w:kern w:val="32"/>
        </w:rPr>
        <w:t>Konkurso dalyviai turi paruošti pasiūlymus pagal principus, aprašytus</w:t>
      </w:r>
      <w:r w:rsidRPr="00387E2A">
        <w:t xml:space="preserve"> technologiniuose reikalavimuose, reikalavimuose mechaninei įrangai, kituose pirkimo dokumentų skyriuose</w:t>
      </w:r>
      <w:r w:rsidRPr="00387E2A">
        <w:rPr>
          <w:snapToGrid w:val="0"/>
          <w:kern w:val="32"/>
        </w:rPr>
        <w:t xml:space="preserve">. </w:t>
      </w:r>
    </w:p>
    <w:p w14:paraId="25718E34" w14:textId="77777777" w:rsidR="00ED0947" w:rsidRPr="00387E2A" w:rsidRDefault="00A4054F" w:rsidP="00ED0947">
      <w:pPr>
        <w:ind w:right="-82" w:firstLine="720"/>
        <w:jc w:val="both"/>
        <w:rPr>
          <w:bCs/>
        </w:rPr>
      </w:pPr>
      <w:r w:rsidRPr="00387E2A">
        <w:rPr>
          <w:bCs/>
        </w:rPr>
        <w:t>Konkurso dalyviai, ruošdami savo konkursinį pasiūlymą, gali naudotis visa konkurso dokumentacijoje pateikta informacija, savo nuožiūra gali siūlyti nuotekų valymo įrenginių, reikalingų valyklos statinių, vamzdynų išdėstymą valyklos teritorijoje ir pan.</w:t>
      </w:r>
    </w:p>
    <w:p w14:paraId="10692F0B" w14:textId="77777777" w:rsidR="00A4054F" w:rsidRPr="00387E2A" w:rsidRDefault="00A4054F" w:rsidP="00ED0947">
      <w:pPr>
        <w:ind w:right="-82" w:firstLine="720"/>
        <w:jc w:val="both"/>
        <w:rPr>
          <w:snapToGrid w:val="0"/>
          <w:kern w:val="32"/>
        </w:rPr>
      </w:pPr>
      <w:r w:rsidRPr="00387E2A">
        <w:rPr>
          <w:snapToGrid w:val="0"/>
          <w:kern w:val="32"/>
        </w:rPr>
        <w:t xml:space="preserve">Laimėjęs konkursą konkurso dalyvis (būsimas Rangovas) bus visiškai atsakingas už, </w:t>
      </w:r>
      <w:r w:rsidR="00ED0947" w:rsidRPr="00387E2A">
        <w:rPr>
          <w:snapToGrid w:val="0"/>
          <w:kern w:val="32"/>
        </w:rPr>
        <w:t>Merkinės</w:t>
      </w:r>
      <w:r w:rsidRPr="00387E2A">
        <w:rPr>
          <w:snapToGrid w:val="0"/>
          <w:kern w:val="32"/>
        </w:rPr>
        <w:t xml:space="preserve"> nuotekų valymo įrenginių statybos </w:t>
      </w:r>
      <w:r w:rsidR="00237E75" w:rsidRPr="00387E2A">
        <w:rPr>
          <w:snapToGrid w:val="0"/>
          <w:kern w:val="32"/>
        </w:rPr>
        <w:t>techninio darbo</w:t>
      </w:r>
      <w:r w:rsidRPr="00387E2A">
        <w:rPr>
          <w:snapToGrid w:val="0"/>
          <w:kern w:val="32"/>
        </w:rPr>
        <w:t xml:space="preserve"> projekto rengimą, jų patvirtinimą </w:t>
      </w:r>
      <w:r w:rsidRPr="00387E2A">
        <w:t>pagal Lietuvoje galiojančius įstatymus</w:t>
      </w:r>
      <w:r w:rsidRPr="00387E2A">
        <w:rPr>
          <w:snapToGrid w:val="0"/>
          <w:kern w:val="32"/>
        </w:rPr>
        <w:t>, projekto įgyvendinimą, statybos planavimą, nuotekų valymo įrenginių darbą,</w:t>
      </w:r>
      <w:r w:rsidRPr="00387E2A">
        <w:t xml:space="preserve"> įrenginių išbandymus, nuotekų valyklos paleidimo ir derinimo darbus, perdavimą eksploatuoti</w:t>
      </w:r>
      <w:r w:rsidRPr="00387E2A">
        <w:rPr>
          <w:snapToGrid w:val="0"/>
          <w:kern w:val="32"/>
        </w:rPr>
        <w:t>. Taip pat Rangovas bus atsakingas už būtinus pasiekti valytų nuotekų kokybės rezultatus</w:t>
      </w:r>
      <w:r w:rsidRPr="00387E2A">
        <w:t>, faktinės pastatymo būklės brėžinių parengimą, eksploatavimo ir priežiūros instrukcijų parengimą, darbuotojų, kurie prižiūrės ir eksploatuos nuotekų įrenginius, apmokymų pravedimą</w:t>
      </w:r>
      <w:r w:rsidRPr="00387E2A">
        <w:rPr>
          <w:snapToGrid w:val="0"/>
          <w:kern w:val="32"/>
        </w:rPr>
        <w:t xml:space="preserve">. </w:t>
      </w:r>
    </w:p>
    <w:p w14:paraId="2E3E7DC8" w14:textId="77777777" w:rsidR="00A4054F" w:rsidRPr="00387E2A" w:rsidRDefault="00A4054F" w:rsidP="00A4054F">
      <w:pPr>
        <w:ind w:right="-82" w:firstLine="720"/>
        <w:jc w:val="both"/>
      </w:pPr>
      <w:r w:rsidRPr="00387E2A">
        <w:t>Techniniai reikalavimai, išdėstyti technologiniuose reikalavimuose, turi būti traktuojami kaip minimalūs reikalavimai.</w:t>
      </w:r>
    </w:p>
    <w:p w14:paraId="2E6C31C2" w14:textId="77777777" w:rsidR="00A4054F" w:rsidRPr="00387E2A" w:rsidRDefault="00A4054F" w:rsidP="00A4054F">
      <w:pPr>
        <w:ind w:firstLine="709"/>
        <w:jc w:val="both"/>
      </w:pPr>
      <w:r w:rsidRPr="00387E2A">
        <w:t>Nuotekų išvalymo procesams turi būti naudojami gerai žinomi ir praktikoje pasitvirtinę valymo principai:</w:t>
      </w:r>
    </w:p>
    <w:p w14:paraId="07BD99A0" w14:textId="77777777" w:rsidR="00A4054F" w:rsidRPr="00387E2A" w:rsidRDefault="00A4054F" w:rsidP="003D4ED5">
      <w:pPr>
        <w:numPr>
          <w:ilvl w:val="0"/>
          <w:numId w:val="12"/>
        </w:numPr>
        <w:jc w:val="both"/>
      </w:pPr>
      <w:r w:rsidRPr="00387E2A">
        <w:t>Parengtinis valymas (nešmenų šalinimas iš nuotekų);</w:t>
      </w:r>
    </w:p>
    <w:p w14:paraId="0FBB40CE" w14:textId="77777777" w:rsidR="009477C9" w:rsidRPr="00387E2A" w:rsidRDefault="00A4054F" w:rsidP="009477C9">
      <w:pPr>
        <w:numPr>
          <w:ilvl w:val="0"/>
          <w:numId w:val="12"/>
        </w:numPr>
        <w:jc w:val="both"/>
      </w:pPr>
      <w:r w:rsidRPr="00387E2A">
        <w:t>Biologinis valymas veikliuoju dumblu</w:t>
      </w:r>
      <w:r w:rsidR="009477C9" w:rsidRPr="00387E2A">
        <w:t>;</w:t>
      </w:r>
    </w:p>
    <w:p w14:paraId="1DB1E2B9" w14:textId="77777777" w:rsidR="009E28F0" w:rsidRPr="00877A81" w:rsidRDefault="009E28F0" w:rsidP="009477C9">
      <w:pPr>
        <w:numPr>
          <w:ilvl w:val="0"/>
          <w:numId w:val="12"/>
        </w:numPr>
        <w:jc w:val="both"/>
      </w:pPr>
      <w:r w:rsidRPr="00877A81">
        <w:t xml:space="preserve">Perteklinio dumblo </w:t>
      </w:r>
      <w:r w:rsidR="009477C9" w:rsidRPr="00877A81">
        <w:t>apdorojimas</w:t>
      </w:r>
      <w:r w:rsidRPr="00877A81">
        <w:t xml:space="preserve">. </w:t>
      </w:r>
    </w:p>
    <w:p w14:paraId="4C539C69" w14:textId="77777777" w:rsidR="00A4054F" w:rsidRPr="00387E2A" w:rsidRDefault="00A4054F" w:rsidP="00A4054F">
      <w:pPr>
        <w:ind w:left="720"/>
        <w:jc w:val="both"/>
      </w:pPr>
    </w:p>
    <w:p w14:paraId="3EA453BE" w14:textId="77777777" w:rsidR="00A4054F" w:rsidRPr="00387E2A" w:rsidRDefault="00A4054F" w:rsidP="00A4054F">
      <w:pPr>
        <w:ind w:firstLine="360"/>
        <w:jc w:val="both"/>
        <w:rPr>
          <w:b/>
        </w:rPr>
      </w:pPr>
      <w:r w:rsidRPr="00387E2A">
        <w:rPr>
          <w:b/>
        </w:rPr>
        <w:t xml:space="preserve">Konkurso dalyvis </w:t>
      </w:r>
      <w:r w:rsidR="00883432" w:rsidRPr="00387E2A">
        <w:rPr>
          <w:b/>
        </w:rPr>
        <w:t xml:space="preserve">kartu su Pasiūlymu </w:t>
      </w:r>
      <w:r w:rsidRPr="00387E2A">
        <w:rPr>
          <w:b/>
        </w:rPr>
        <w:t>privalo pateikti:</w:t>
      </w:r>
    </w:p>
    <w:p w14:paraId="412D7392" w14:textId="77777777" w:rsidR="00A4054F" w:rsidRPr="00387E2A" w:rsidRDefault="00A4054F" w:rsidP="003D4ED5">
      <w:pPr>
        <w:widowControl w:val="0"/>
        <w:numPr>
          <w:ilvl w:val="0"/>
          <w:numId w:val="13"/>
        </w:numPr>
        <w:tabs>
          <w:tab w:val="clear" w:pos="1080"/>
        </w:tabs>
        <w:suppressAutoHyphens/>
        <w:ind w:left="720"/>
        <w:jc w:val="both"/>
      </w:pPr>
      <w:r w:rsidRPr="00387E2A">
        <w:t>Siūlomą nuotekų valyklos technologinę schemą</w:t>
      </w:r>
      <w:r w:rsidR="00B764A2" w:rsidRPr="00387E2A">
        <w:t>;</w:t>
      </w:r>
    </w:p>
    <w:p w14:paraId="07B76FD3" w14:textId="77777777" w:rsidR="00B764A2" w:rsidRPr="00387E2A" w:rsidRDefault="00A4054F" w:rsidP="003D4ED5">
      <w:pPr>
        <w:widowControl w:val="0"/>
        <w:numPr>
          <w:ilvl w:val="0"/>
          <w:numId w:val="13"/>
        </w:numPr>
        <w:tabs>
          <w:tab w:val="clear" w:pos="1080"/>
        </w:tabs>
        <w:suppressAutoHyphens/>
        <w:ind w:left="720"/>
        <w:jc w:val="both"/>
      </w:pPr>
      <w:r w:rsidRPr="00387E2A">
        <w:t>Įrenginių išdėstymą plane</w:t>
      </w:r>
      <w:r w:rsidR="00B764A2" w:rsidRPr="00387E2A">
        <w:t>;</w:t>
      </w:r>
    </w:p>
    <w:p w14:paraId="2349A594" w14:textId="77777777" w:rsidR="00B764A2" w:rsidRPr="00387E2A" w:rsidRDefault="00B764A2" w:rsidP="003D4ED5">
      <w:pPr>
        <w:widowControl w:val="0"/>
        <w:numPr>
          <w:ilvl w:val="0"/>
          <w:numId w:val="13"/>
        </w:numPr>
        <w:tabs>
          <w:tab w:val="clear" w:pos="1080"/>
        </w:tabs>
        <w:suppressAutoHyphens/>
        <w:ind w:left="720"/>
        <w:jc w:val="both"/>
      </w:pPr>
      <w:r w:rsidRPr="00387E2A">
        <w:t>Susidarančio perteklinio dumblo kiekio skaičiavimus;</w:t>
      </w:r>
    </w:p>
    <w:p w14:paraId="5B61F3E2" w14:textId="77777777" w:rsidR="00B764A2" w:rsidRPr="00387E2A" w:rsidRDefault="00B764A2" w:rsidP="003D4ED5">
      <w:pPr>
        <w:widowControl w:val="0"/>
        <w:numPr>
          <w:ilvl w:val="0"/>
          <w:numId w:val="13"/>
        </w:numPr>
        <w:tabs>
          <w:tab w:val="clear" w:pos="1080"/>
        </w:tabs>
        <w:suppressAutoHyphens/>
        <w:ind w:left="720"/>
        <w:jc w:val="both"/>
      </w:pPr>
      <w:r w:rsidRPr="00387E2A">
        <w:t>Hidraulinį valymo įrenginių pjūvį;</w:t>
      </w:r>
    </w:p>
    <w:p w14:paraId="57D60C20" w14:textId="77777777" w:rsidR="00B764A2" w:rsidRPr="00387E2A" w:rsidRDefault="00B764A2" w:rsidP="003D4ED5">
      <w:pPr>
        <w:widowControl w:val="0"/>
        <w:numPr>
          <w:ilvl w:val="0"/>
          <w:numId w:val="13"/>
        </w:numPr>
        <w:tabs>
          <w:tab w:val="clear" w:pos="1080"/>
        </w:tabs>
        <w:suppressAutoHyphens/>
        <w:ind w:left="720"/>
        <w:jc w:val="both"/>
      </w:pPr>
      <w:r w:rsidRPr="00387E2A">
        <w:t>S</w:t>
      </w:r>
      <w:r w:rsidR="00B4560F" w:rsidRPr="00387E2A">
        <w:t>iūlomų pastatų planus</w:t>
      </w:r>
      <w:r w:rsidRPr="00387E2A">
        <w:t>.</w:t>
      </w:r>
    </w:p>
    <w:p w14:paraId="499C1E76" w14:textId="77777777" w:rsidR="00073C0E" w:rsidRPr="00387E2A" w:rsidRDefault="00073C0E" w:rsidP="00577AE2">
      <w:pPr>
        <w:jc w:val="both"/>
      </w:pPr>
    </w:p>
    <w:p w14:paraId="054971DB" w14:textId="77777777" w:rsidR="001F10BE" w:rsidRPr="00387E2A" w:rsidRDefault="001F10BE" w:rsidP="001F10BE">
      <w:pPr>
        <w:ind w:firstLine="709"/>
        <w:jc w:val="both"/>
      </w:pPr>
      <w:r w:rsidRPr="00387E2A">
        <w:t>Siekdamas pagrįsti siūlomos veikliojo dumblo technologijos patikimumą ir tinkamumą Lietuvos klimato sąlygoms, Rangovas kartu su pasiūlymu privalo pateikti informaciją apie bent vieną ne mažiau kaip 12 mėnesių nepertraukiamai veikiantį nuotekų valymo objektą, kuriame įdiegtas tapatus technologinis procesas, nurodant objekto pavadinimą, vietą, pajėgumą, eksploatavimo pradžios datą bei užsakovo ar eksploatuojančios institucijos kontaktinius duomenis informacijos patikrinimui; ši informacija yra būtina siekiant įsitikinti, kad siūlomi technologiniai sprendiniai yra patikrinti praktikoje, stabilūs ir užtikrins projektinių išvalymo parametrų pasiekimą vietos sąlygomis, o jos nepateikimas vertinamas kaip techninės specifikacijos reikalavimų neatitikimas.</w:t>
      </w:r>
    </w:p>
    <w:p w14:paraId="6DA1A1FE" w14:textId="77777777" w:rsidR="004C584D" w:rsidRPr="005F0A49" w:rsidRDefault="004C584D" w:rsidP="004C584D">
      <w:pPr>
        <w:ind w:firstLine="709"/>
        <w:jc w:val="both"/>
      </w:pPr>
      <w:r w:rsidRPr="005F0A49">
        <w:t>Parinktas technologinis procesas, įrenginiai ir jų išdėstymas turi užtikrinti techninėje specifikacijoje nustatytų projektinių nuotekų išvalymo parametrų pasiekimą visą sutarties vykdymo laikotarpį, įvertinant projektinius nuotekų kiekius, taršos apkrovas, technologinio proceso darbo režimus ir numatomas eksploatavimo sąlygas.</w:t>
      </w:r>
    </w:p>
    <w:p w14:paraId="6CD07964" w14:textId="77777777" w:rsidR="004C584D" w:rsidRPr="005F0A49" w:rsidRDefault="004C584D" w:rsidP="004C584D">
      <w:pPr>
        <w:ind w:firstLine="709"/>
        <w:jc w:val="both"/>
      </w:pPr>
      <w:r w:rsidRPr="005F0A49">
        <w:lastRenderedPageBreak/>
        <w:t>Tiekėjas techniniame pasiūlyme turi pateikti technologinius skaičiavimus ir įrangos technines charakteristikas, pagrindžiančias siūlomo sprendinio atitiktį pirkimo dokumentų reikalavimams. Pateikiamuose dokumentuose turi būti pagrįsta:</w:t>
      </w:r>
    </w:p>
    <w:p w14:paraId="14CDF5BB" w14:textId="77777777" w:rsidR="004C584D" w:rsidRPr="005F0A49" w:rsidRDefault="004C584D" w:rsidP="004C584D">
      <w:pPr>
        <w:numPr>
          <w:ilvl w:val="0"/>
          <w:numId w:val="115"/>
        </w:numPr>
        <w:jc w:val="both"/>
      </w:pPr>
      <w:r w:rsidRPr="005F0A49">
        <w:t xml:space="preserve">siūlomo technologinio proceso tinkamumas pagal projektinius nuotekų kiekius ir taršos apkrovas; </w:t>
      </w:r>
    </w:p>
    <w:p w14:paraId="3C58B8E9" w14:textId="77777777" w:rsidR="004C584D" w:rsidRPr="005F0A49" w:rsidRDefault="004C584D" w:rsidP="004C584D">
      <w:pPr>
        <w:numPr>
          <w:ilvl w:val="0"/>
          <w:numId w:val="115"/>
        </w:numPr>
        <w:jc w:val="both"/>
      </w:pPr>
      <w:r w:rsidRPr="005F0A49">
        <w:t xml:space="preserve">pagrindinių technologinių įrenginių našumas, darbo režimai ir parinkimo rezervas; </w:t>
      </w:r>
    </w:p>
    <w:p w14:paraId="32BAA267" w14:textId="77777777" w:rsidR="004C584D" w:rsidRPr="005F0A49" w:rsidRDefault="004C584D" w:rsidP="004C584D">
      <w:pPr>
        <w:numPr>
          <w:ilvl w:val="0"/>
          <w:numId w:val="115"/>
        </w:numPr>
        <w:jc w:val="both"/>
      </w:pPr>
      <w:r w:rsidRPr="005F0A49">
        <w:t xml:space="preserve">siūlomo sprendinio gebėjimas pasiekti techninėje specifikacijoje nustatytus išvalymo rodiklius; </w:t>
      </w:r>
    </w:p>
    <w:p w14:paraId="3CF52881" w14:textId="77777777" w:rsidR="004C584D" w:rsidRPr="005F0A49" w:rsidRDefault="004C584D" w:rsidP="004C584D">
      <w:pPr>
        <w:numPr>
          <w:ilvl w:val="0"/>
          <w:numId w:val="115"/>
        </w:numPr>
        <w:jc w:val="both"/>
      </w:pPr>
      <w:r w:rsidRPr="005F0A49">
        <w:t xml:space="preserve">elektros energijos, reagentų, dumblo tvarkymo ir kitų esminių eksploatacinių sąnaudų pagrįstumas; </w:t>
      </w:r>
    </w:p>
    <w:p w14:paraId="241FA399" w14:textId="77777777" w:rsidR="004C584D" w:rsidRPr="005F0A49" w:rsidRDefault="004C584D" w:rsidP="004C584D">
      <w:pPr>
        <w:numPr>
          <w:ilvl w:val="0"/>
          <w:numId w:val="115"/>
        </w:numPr>
        <w:jc w:val="both"/>
      </w:pPr>
      <w:r w:rsidRPr="005F0A49">
        <w:t xml:space="preserve">įrangos techninių charakteristikų atitiktis numatomoms eksploatavimo sąlygoms. </w:t>
      </w:r>
    </w:p>
    <w:p w14:paraId="6CD3EA0A" w14:textId="77777777" w:rsidR="004C584D" w:rsidRPr="005F0A49" w:rsidRDefault="004C584D" w:rsidP="004C584D">
      <w:pPr>
        <w:ind w:firstLine="709"/>
        <w:jc w:val="both"/>
      </w:pPr>
      <w:r w:rsidRPr="005F0A49">
        <w:t>Ilgalaikis technologinio proceso efektyvumas suprantamas kaip siūlomo technologinio sprendinio gebėjimas stabiliai užtikrinti projektinius nuotekų išvalymo parametrus esant projektinėms apkrovoms ir įprastoms eksploatavimo sąlygoms.</w:t>
      </w:r>
    </w:p>
    <w:p w14:paraId="18C66A16" w14:textId="77777777" w:rsidR="004C584D" w:rsidRPr="005F0A49" w:rsidRDefault="004C584D" w:rsidP="004C584D">
      <w:pPr>
        <w:ind w:firstLine="709"/>
        <w:jc w:val="both"/>
      </w:pPr>
      <w:r w:rsidRPr="005F0A49">
        <w:t>Ekonominis racionalumas suprantamas kaip pagrįstas technologinio sprendinio, įrangos parinkimo ir eksploatacinių sąnaudų santykis, kai sprendinys nėra nepagrįstai perteklinis ir nesukuria nepagrįstai didelių elektros energijos, reagentų, dumblo tvarkymo ar kitų eksploatacinių sąnaudų.</w:t>
      </w:r>
    </w:p>
    <w:p w14:paraId="0EE08990" w14:textId="77777777" w:rsidR="004C584D" w:rsidRPr="00387E2A" w:rsidRDefault="004C584D" w:rsidP="004C584D">
      <w:pPr>
        <w:ind w:firstLine="709"/>
        <w:jc w:val="both"/>
      </w:pPr>
      <w:r w:rsidRPr="005F0A49">
        <w:t>Tiekėjas turi pateikti pakankamus skaičiavimus, gamintojų techninius duomenis ir kitus pagrindžiančius dokumentus, kad Perkantysis subjektas galėtų įvertinti siūlomo technologinio sprendinio atitiktį pirkimo dokumentų reikalavimams.</w:t>
      </w:r>
    </w:p>
    <w:p w14:paraId="570A1C4C" w14:textId="77777777" w:rsidR="004C584D" w:rsidRPr="00387E2A" w:rsidRDefault="004C584D" w:rsidP="001F10BE">
      <w:pPr>
        <w:ind w:firstLine="709"/>
        <w:jc w:val="both"/>
        <w:rPr>
          <w:strike/>
        </w:rPr>
      </w:pPr>
    </w:p>
    <w:p w14:paraId="39EC7849" w14:textId="77777777" w:rsidR="00A4054F" w:rsidRPr="00387E2A" w:rsidRDefault="001F10BE" w:rsidP="00A4054F">
      <w:pPr>
        <w:ind w:firstLine="709"/>
        <w:jc w:val="both"/>
      </w:pPr>
      <w:r w:rsidRPr="00387E2A">
        <w:t>Rangovas</w:t>
      </w:r>
      <w:r w:rsidR="00A4054F" w:rsidRPr="00387E2A">
        <w:t xml:space="preserve"> savo projekto pristatyme privalo pabrėžti, kad jis atsižvelgė į minimalius reikalavimus.</w:t>
      </w:r>
    </w:p>
    <w:p w14:paraId="3FCF58D8" w14:textId="77777777" w:rsidR="00A4054F" w:rsidRPr="00387E2A" w:rsidRDefault="00A4054F" w:rsidP="00A4054F">
      <w:pPr>
        <w:ind w:firstLine="709"/>
        <w:jc w:val="both"/>
      </w:pPr>
      <w:r w:rsidRPr="00387E2A">
        <w:t>Nuotekų valyklos hidraulinis pralaidumas turi būti ne mažesnis kaip 100 procentų skaičiuotino didžiausio valandos debito. Valytų nuotekų kokybės rodikliai, išdėstyti išvalymo reikalavimuose, turi būti išpildyti, kai debitas ir apkrova kinta nuo 30% iki 100% projektinio debito ir projektinės teršalų apkrovos.</w:t>
      </w:r>
    </w:p>
    <w:p w14:paraId="10902585" w14:textId="77777777" w:rsidR="00A4054F" w:rsidRPr="00387E2A" w:rsidRDefault="00A4054F" w:rsidP="00A4054F">
      <w:pPr>
        <w:ind w:firstLine="709"/>
        <w:jc w:val="both"/>
      </w:pPr>
      <w:r w:rsidRPr="00387E2A">
        <w:t>Biologinio valymo įrenginiai turi būti uždaro tipo. Įrenginiai privalo atitikti komunalinių uždarų objektų tipą, kuriam netaikomi sanitarinių apsaugos zonų apribojimai</w:t>
      </w:r>
      <w:r w:rsidRPr="00387E2A">
        <w:rPr>
          <w:rStyle w:val="apple-converted-space"/>
          <w:rFonts w:eastAsia="StarSymbol"/>
        </w:rPr>
        <w:t xml:space="preserve">. </w:t>
      </w:r>
      <w:r w:rsidRPr="00387E2A">
        <w:t>Visa technologinė įranga privalo būti uždengta bei apsaugota nuo aplinkos poveikio.</w:t>
      </w:r>
    </w:p>
    <w:p w14:paraId="04FC2AFF" w14:textId="77777777" w:rsidR="00A4054F" w:rsidRPr="00387E2A" w:rsidRDefault="00A4054F" w:rsidP="009477C9">
      <w:pPr>
        <w:pStyle w:val="Antrat2"/>
        <w:rPr>
          <w:sz w:val="24"/>
          <w:szCs w:val="24"/>
        </w:rPr>
      </w:pPr>
      <w:bookmarkStart w:id="95" w:name="_Toc454205353"/>
      <w:bookmarkStart w:id="96" w:name="_Toc456970103"/>
      <w:bookmarkStart w:id="97" w:name="_Toc231385529"/>
      <w:r w:rsidRPr="00387E2A">
        <w:rPr>
          <w:sz w:val="24"/>
          <w:szCs w:val="24"/>
        </w:rPr>
        <w:t>Projekto koncepcija</w:t>
      </w:r>
      <w:bookmarkEnd w:id="95"/>
      <w:bookmarkEnd w:id="96"/>
      <w:bookmarkEnd w:id="97"/>
    </w:p>
    <w:p w14:paraId="590A3DA5" w14:textId="77777777" w:rsidR="00A4054F" w:rsidRPr="00387E2A" w:rsidRDefault="00A4054F" w:rsidP="00A4054F">
      <w:pPr>
        <w:ind w:firstLine="720"/>
        <w:jc w:val="both"/>
      </w:pPr>
      <w:r w:rsidRPr="00387E2A">
        <w:t>Nuotekų valykloje turi būti numatyta tokia nuotekų valymo technologija, kad valykla dirbtų stabiliai gerai ir patikimai, esant didžiausiam įmanomam debito ir taršos svyravimui.</w:t>
      </w:r>
    </w:p>
    <w:p w14:paraId="78EBC7F1" w14:textId="77777777" w:rsidR="00A4054F" w:rsidRPr="00387E2A" w:rsidRDefault="00A4054F" w:rsidP="00A4054F">
      <w:pPr>
        <w:ind w:firstLine="720"/>
        <w:jc w:val="both"/>
      </w:pPr>
      <w:r w:rsidRPr="00387E2A">
        <w:t>Pagrindinis valyklos nuotekų valymo procesas turi būti sudarytas mažiausiai iš dviejų vienodų lygiagrečių technologinių linijų.</w:t>
      </w:r>
    </w:p>
    <w:p w14:paraId="08626310" w14:textId="77777777" w:rsidR="00A4054F" w:rsidRPr="00387E2A" w:rsidRDefault="00A4054F" w:rsidP="00A4054F">
      <w:pPr>
        <w:ind w:firstLine="720"/>
        <w:jc w:val="both"/>
      </w:pPr>
      <w:r w:rsidRPr="00387E2A">
        <w:t>Statiniai turi būti projektuojami tarnavimo laikui pagal STR 1.12.06:2002 „Statinio naudojimo paskirtis ir gyvavimo trukmė“.</w:t>
      </w:r>
    </w:p>
    <w:p w14:paraId="417F0FB0" w14:textId="77777777" w:rsidR="00A4054F" w:rsidRPr="00387E2A" w:rsidRDefault="00A4054F" w:rsidP="00202AC3">
      <w:pPr>
        <w:ind w:firstLine="720"/>
        <w:jc w:val="both"/>
      </w:pPr>
      <w:r w:rsidRPr="00387E2A">
        <w:t>Mechaninė ir elektros įranga vietinėmis klimato sąlygomis turi gebėti dirbti tiek 24 valandas per parą, tiek su pertrūkiais. Įvairios įrangos minimalus tarnavimo laikas turi būti toks:</w:t>
      </w:r>
    </w:p>
    <w:p w14:paraId="4289B997" w14:textId="77777777" w:rsidR="00A4054F" w:rsidRPr="00387E2A" w:rsidRDefault="006C4514">
      <w:pPr>
        <w:pStyle w:val="Antrat1"/>
        <w:numPr>
          <w:ilvl w:val="0"/>
          <w:numId w:val="95"/>
        </w:numPr>
        <w:rPr>
          <w:sz w:val="24"/>
          <w:szCs w:val="24"/>
        </w:rPr>
      </w:pPr>
      <w:r w:rsidRPr="00387E2A">
        <w:rPr>
          <w:sz w:val="24"/>
          <w:szCs w:val="24"/>
        </w:rPr>
        <w:t xml:space="preserve"> </w:t>
      </w:r>
      <w:bookmarkStart w:id="98" w:name="_Toc231385530"/>
      <w:r w:rsidRPr="00387E2A">
        <w:rPr>
          <w:sz w:val="24"/>
          <w:szCs w:val="24"/>
        </w:rPr>
        <w:t>L</w:t>
      </w:r>
      <w:r w:rsidR="00A4054F" w:rsidRPr="00387E2A">
        <w:rPr>
          <w:sz w:val="24"/>
          <w:szCs w:val="24"/>
        </w:rPr>
        <w:t>entelė. Įrangos eksploatacijos trukmė</w:t>
      </w:r>
      <w:bookmarkEnd w:id="98"/>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Pr>
      <w:tblGrid>
        <w:gridCol w:w="3069"/>
        <w:gridCol w:w="3571"/>
      </w:tblGrid>
      <w:tr w:rsidR="00A4054F" w:rsidRPr="00387E2A" w14:paraId="21D7A629" w14:textId="77777777" w:rsidTr="00020456">
        <w:tc>
          <w:tcPr>
            <w:tcW w:w="3069" w:type="dxa"/>
          </w:tcPr>
          <w:p w14:paraId="38A1A9DA" w14:textId="77777777" w:rsidR="00A4054F" w:rsidRPr="00387E2A" w:rsidRDefault="00A4054F" w:rsidP="00020456">
            <w:pPr>
              <w:pBdr>
                <w:top w:val="single" w:sz="8" w:space="1" w:color="808080"/>
                <w:bottom w:val="single" w:sz="8" w:space="1" w:color="808080"/>
              </w:pBdr>
              <w:snapToGrid w:val="0"/>
              <w:jc w:val="both"/>
              <w:rPr>
                <w:b/>
                <w:bCs/>
              </w:rPr>
            </w:pPr>
            <w:r w:rsidRPr="00387E2A">
              <w:rPr>
                <w:b/>
                <w:bCs/>
              </w:rPr>
              <w:t>Techninė įranga</w:t>
            </w:r>
          </w:p>
        </w:tc>
        <w:tc>
          <w:tcPr>
            <w:tcW w:w="3571" w:type="dxa"/>
          </w:tcPr>
          <w:p w14:paraId="2CFDDB6D" w14:textId="77777777" w:rsidR="00A4054F" w:rsidRPr="00387E2A" w:rsidRDefault="00A4054F" w:rsidP="00020456">
            <w:pPr>
              <w:pBdr>
                <w:top w:val="single" w:sz="8" w:space="1" w:color="808080"/>
                <w:bottom w:val="single" w:sz="8" w:space="1" w:color="808080"/>
              </w:pBdr>
              <w:snapToGrid w:val="0"/>
              <w:jc w:val="both"/>
              <w:rPr>
                <w:b/>
                <w:bCs/>
              </w:rPr>
            </w:pPr>
            <w:r w:rsidRPr="00387E2A">
              <w:rPr>
                <w:b/>
                <w:bCs/>
              </w:rPr>
              <w:t>Tarnavimo laikas</w:t>
            </w:r>
          </w:p>
        </w:tc>
      </w:tr>
      <w:tr w:rsidR="00A4054F" w:rsidRPr="00387E2A" w14:paraId="15E5F218" w14:textId="77777777" w:rsidTr="00020456">
        <w:tc>
          <w:tcPr>
            <w:tcW w:w="3069" w:type="dxa"/>
          </w:tcPr>
          <w:p w14:paraId="690E4A42" w14:textId="77777777" w:rsidR="00A4054F" w:rsidRPr="00387E2A" w:rsidRDefault="00A4054F" w:rsidP="00020456">
            <w:pPr>
              <w:snapToGrid w:val="0"/>
              <w:jc w:val="both"/>
            </w:pPr>
            <w:r w:rsidRPr="00387E2A">
              <w:t>Proceso įranga</w:t>
            </w:r>
          </w:p>
        </w:tc>
        <w:tc>
          <w:tcPr>
            <w:tcW w:w="3571" w:type="dxa"/>
          </w:tcPr>
          <w:p w14:paraId="6443BE3C" w14:textId="77777777" w:rsidR="00A4054F" w:rsidRPr="00387E2A" w:rsidRDefault="00A4054F" w:rsidP="00020456">
            <w:pPr>
              <w:snapToGrid w:val="0"/>
              <w:jc w:val="both"/>
            </w:pPr>
            <w:r w:rsidRPr="00387E2A">
              <w:t>15 metų</w:t>
            </w:r>
          </w:p>
        </w:tc>
      </w:tr>
      <w:tr w:rsidR="00A4054F" w:rsidRPr="00387E2A" w14:paraId="2E8C6F24" w14:textId="77777777" w:rsidTr="00020456">
        <w:tc>
          <w:tcPr>
            <w:tcW w:w="3069" w:type="dxa"/>
          </w:tcPr>
          <w:p w14:paraId="31854495" w14:textId="77777777" w:rsidR="00A4054F" w:rsidRPr="00387E2A" w:rsidRDefault="00A4054F" w:rsidP="00020456">
            <w:pPr>
              <w:snapToGrid w:val="0"/>
              <w:jc w:val="both"/>
            </w:pPr>
            <w:r w:rsidRPr="00387E2A">
              <w:t>Skirstomieji įrenginiai</w:t>
            </w:r>
          </w:p>
        </w:tc>
        <w:tc>
          <w:tcPr>
            <w:tcW w:w="3571" w:type="dxa"/>
          </w:tcPr>
          <w:p w14:paraId="60A4D501" w14:textId="77777777" w:rsidR="00A4054F" w:rsidRPr="00387E2A" w:rsidRDefault="00A4054F" w:rsidP="00020456">
            <w:pPr>
              <w:snapToGrid w:val="0"/>
              <w:jc w:val="both"/>
            </w:pPr>
            <w:r w:rsidRPr="00387E2A">
              <w:t>15 metų</w:t>
            </w:r>
          </w:p>
        </w:tc>
      </w:tr>
      <w:tr w:rsidR="00A4054F" w:rsidRPr="00387E2A" w14:paraId="5E2A0754" w14:textId="77777777" w:rsidTr="00020456">
        <w:tc>
          <w:tcPr>
            <w:tcW w:w="3069" w:type="dxa"/>
          </w:tcPr>
          <w:p w14:paraId="5C908182" w14:textId="77777777" w:rsidR="00A4054F" w:rsidRPr="00387E2A" w:rsidRDefault="00A4054F" w:rsidP="00020456">
            <w:pPr>
              <w:snapToGrid w:val="0"/>
              <w:jc w:val="both"/>
            </w:pPr>
            <w:r w:rsidRPr="00387E2A">
              <w:t>Valdymo sistemos</w:t>
            </w:r>
          </w:p>
        </w:tc>
        <w:tc>
          <w:tcPr>
            <w:tcW w:w="3571" w:type="dxa"/>
          </w:tcPr>
          <w:p w14:paraId="2EC5325E" w14:textId="77777777" w:rsidR="00A4054F" w:rsidRPr="00387E2A" w:rsidRDefault="005832C3" w:rsidP="00020456">
            <w:pPr>
              <w:snapToGrid w:val="0"/>
              <w:jc w:val="both"/>
            </w:pPr>
            <w:r w:rsidRPr="00387E2A">
              <w:t xml:space="preserve"> </w:t>
            </w:r>
            <w:r w:rsidR="00073C0E" w:rsidRPr="00387E2A">
              <w:t>5</w:t>
            </w:r>
            <w:r w:rsidR="00A4054F" w:rsidRPr="00387E2A">
              <w:t xml:space="preserve"> metų</w:t>
            </w:r>
          </w:p>
        </w:tc>
      </w:tr>
      <w:tr w:rsidR="00A4054F" w:rsidRPr="00387E2A" w14:paraId="239A630E" w14:textId="77777777" w:rsidTr="00020456">
        <w:trPr>
          <w:trHeight w:val="189"/>
        </w:trPr>
        <w:tc>
          <w:tcPr>
            <w:tcW w:w="3069" w:type="dxa"/>
          </w:tcPr>
          <w:p w14:paraId="0D6810CA" w14:textId="77777777" w:rsidR="00A4054F" w:rsidRPr="00387E2A" w:rsidRDefault="00A4054F" w:rsidP="00020456">
            <w:pPr>
              <w:pBdr>
                <w:bottom w:val="single" w:sz="8" w:space="1" w:color="808080"/>
              </w:pBdr>
              <w:snapToGrid w:val="0"/>
              <w:jc w:val="both"/>
            </w:pPr>
            <w:r w:rsidRPr="00387E2A">
              <w:t xml:space="preserve">Proceso valdymas </w:t>
            </w:r>
          </w:p>
        </w:tc>
        <w:tc>
          <w:tcPr>
            <w:tcW w:w="3571" w:type="dxa"/>
          </w:tcPr>
          <w:p w14:paraId="6C58BEBE" w14:textId="77777777" w:rsidR="00A4054F" w:rsidRPr="00387E2A" w:rsidRDefault="00A4054F" w:rsidP="00020456">
            <w:pPr>
              <w:pBdr>
                <w:bottom w:val="single" w:sz="8" w:space="1" w:color="808080"/>
              </w:pBdr>
              <w:snapToGrid w:val="0"/>
              <w:jc w:val="both"/>
            </w:pPr>
            <w:r w:rsidRPr="00387E2A">
              <w:t>15 metai</w:t>
            </w:r>
          </w:p>
        </w:tc>
      </w:tr>
    </w:tbl>
    <w:p w14:paraId="74D6D671" w14:textId="77777777" w:rsidR="00A4054F" w:rsidRPr="00387E2A" w:rsidRDefault="00A4054F" w:rsidP="00A4054F">
      <w:pPr>
        <w:pStyle w:val="Default"/>
        <w:ind w:firstLine="851"/>
        <w:jc w:val="both"/>
        <w:rPr>
          <w:color w:val="auto"/>
        </w:rPr>
      </w:pPr>
    </w:p>
    <w:p w14:paraId="70ED9C64" w14:textId="77777777" w:rsidR="00A4054F" w:rsidRPr="00387E2A" w:rsidRDefault="00A4054F" w:rsidP="00A4054F">
      <w:pPr>
        <w:ind w:firstLine="720"/>
        <w:jc w:val="both"/>
      </w:pPr>
      <w:r w:rsidRPr="00387E2A">
        <w:lastRenderedPageBreak/>
        <w:t>Įrangos išplanavimas turi tenkinti geriausius šiuolaikinius reikalavimus: būti gerai pritaikytas prie vietinių sąlygų, visus procesus ir įrangą būtų lengva pastatyti, naudoti, tikrinti ir prižiūrėti. Visa patiekiama mechaninė ir elektros įranga, jei įmanoma, turi turėti patvirtintus patikimo veikimo panašiose sąlygose dokumentus.</w:t>
      </w:r>
    </w:p>
    <w:p w14:paraId="6695A588" w14:textId="77777777" w:rsidR="00A4054F" w:rsidRPr="00387E2A" w:rsidRDefault="00A4054F" w:rsidP="00A4054F">
      <w:pPr>
        <w:ind w:firstLine="720"/>
        <w:jc w:val="both"/>
      </w:pPr>
      <w:r w:rsidRPr="00387E2A">
        <w:t xml:space="preserve">Rangovas, projektuodamas nuotekų valyklą turi numatyti priemones, kaip sumažinti nesklandumus, atsirandančius dėl gedimų ir techninės priežiūros (sumontuojant rezervinę įrangą, atsarginius pajėgumus, apvedimo linijas ir pan.). </w:t>
      </w:r>
    </w:p>
    <w:p w14:paraId="15FC4054" w14:textId="77777777" w:rsidR="00A4054F" w:rsidRPr="00387E2A" w:rsidRDefault="00A4054F" w:rsidP="00A4054F">
      <w:pPr>
        <w:ind w:firstLine="709"/>
        <w:jc w:val="both"/>
      </w:pPr>
      <w:r w:rsidRPr="00387E2A">
        <w:t>Funkcionalumas, sauga ir patogumas turi būti užtikrinti laikantis Lietuvos sveikatos ir saugos normų bei įgyvendinant šias priemones:</w:t>
      </w:r>
    </w:p>
    <w:p w14:paraId="093C9BE7" w14:textId="77777777" w:rsidR="00A4054F" w:rsidRPr="00387E2A" w:rsidRDefault="00A4054F" w:rsidP="003D4ED5">
      <w:pPr>
        <w:widowControl w:val="0"/>
        <w:numPr>
          <w:ilvl w:val="0"/>
          <w:numId w:val="14"/>
        </w:numPr>
        <w:tabs>
          <w:tab w:val="clear" w:pos="360"/>
          <w:tab w:val="left" w:pos="720"/>
        </w:tabs>
        <w:suppressAutoHyphens/>
        <w:ind w:left="714" w:hanging="357"/>
        <w:jc w:val="both"/>
      </w:pPr>
      <w:r w:rsidRPr="00387E2A">
        <w:t>geras priėjimas prie visų prietaisų ir įrangos;</w:t>
      </w:r>
    </w:p>
    <w:p w14:paraId="7535A809" w14:textId="77777777" w:rsidR="00A4054F" w:rsidRPr="00387E2A" w:rsidRDefault="00A4054F" w:rsidP="003D4ED5">
      <w:pPr>
        <w:widowControl w:val="0"/>
        <w:numPr>
          <w:ilvl w:val="0"/>
          <w:numId w:val="14"/>
        </w:numPr>
        <w:tabs>
          <w:tab w:val="clear" w:pos="360"/>
          <w:tab w:val="left" w:pos="720"/>
        </w:tabs>
        <w:suppressAutoHyphens/>
        <w:ind w:left="720"/>
        <w:jc w:val="both"/>
      </w:pPr>
      <w:r w:rsidRPr="00387E2A">
        <w:t>įrangos kėlimo įtaisų įrengimas (jei reikia);</w:t>
      </w:r>
    </w:p>
    <w:p w14:paraId="267C472D" w14:textId="77777777" w:rsidR="00A4054F" w:rsidRPr="00387E2A" w:rsidRDefault="00A4054F" w:rsidP="003D4ED5">
      <w:pPr>
        <w:widowControl w:val="0"/>
        <w:numPr>
          <w:ilvl w:val="0"/>
          <w:numId w:val="14"/>
        </w:numPr>
        <w:tabs>
          <w:tab w:val="clear" w:pos="360"/>
          <w:tab w:val="left" w:pos="720"/>
        </w:tabs>
        <w:suppressAutoHyphens/>
        <w:ind w:left="720"/>
        <w:jc w:val="both"/>
      </w:pPr>
      <w:r w:rsidRPr="00387E2A">
        <w:t>visų darbo vietų apšvietimas;</w:t>
      </w:r>
    </w:p>
    <w:p w14:paraId="08C33E07" w14:textId="77777777" w:rsidR="00A4054F" w:rsidRPr="00387E2A" w:rsidRDefault="00A4054F" w:rsidP="003D4ED5">
      <w:pPr>
        <w:widowControl w:val="0"/>
        <w:numPr>
          <w:ilvl w:val="0"/>
          <w:numId w:val="14"/>
        </w:numPr>
        <w:tabs>
          <w:tab w:val="clear" w:pos="360"/>
          <w:tab w:val="left" w:pos="720"/>
        </w:tabs>
        <w:suppressAutoHyphens/>
        <w:ind w:left="720"/>
        <w:jc w:val="both"/>
      </w:pPr>
      <w:r w:rsidRPr="00387E2A">
        <w:t>darbo zonų ventiliacija kvapų panaikinimui;</w:t>
      </w:r>
    </w:p>
    <w:p w14:paraId="452F3A41" w14:textId="77777777" w:rsidR="00A4054F" w:rsidRPr="00387E2A" w:rsidRDefault="00A4054F" w:rsidP="003D4ED5">
      <w:pPr>
        <w:widowControl w:val="0"/>
        <w:numPr>
          <w:ilvl w:val="0"/>
          <w:numId w:val="14"/>
        </w:numPr>
        <w:tabs>
          <w:tab w:val="clear" w:pos="360"/>
          <w:tab w:val="left" w:pos="720"/>
        </w:tabs>
        <w:suppressAutoHyphens/>
        <w:ind w:left="720"/>
        <w:jc w:val="both"/>
      </w:pPr>
      <w:r w:rsidRPr="00387E2A">
        <w:t>mechaninės įrangos apsauga;</w:t>
      </w:r>
    </w:p>
    <w:p w14:paraId="3FDAB3CB" w14:textId="77777777" w:rsidR="00A4054F" w:rsidRPr="00387E2A" w:rsidRDefault="00A4054F" w:rsidP="003D4ED5">
      <w:pPr>
        <w:widowControl w:val="0"/>
        <w:numPr>
          <w:ilvl w:val="0"/>
          <w:numId w:val="14"/>
        </w:numPr>
        <w:tabs>
          <w:tab w:val="clear" w:pos="360"/>
          <w:tab w:val="left" w:pos="720"/>
        </w:tabs>
        <w:suppressAutoHyphens/>
        <w:ind w:left="720"/>
        <w:jc w:val="both"/>
      </w:pPr>
      <w:r w:rsidRPr="00387E2A">
        <w:t>tinkama elektros įrangos izoliacija;</w:t>
      </w:r>
    </w:p>
    <w:p w14:paraId="443046F7" w14:textId="77777777" w:rsidR="00A4054F" w:rsidRPr="00387E2A" w:rsidRDefault="00A4054F" w:rsidP="003D4ED5">
      <w:pPr>
        <w:widowControl w:val="0"/>
        <w:numPr>
          <w:ilvl w:val="0"/>
          <w:numId w:val="14"/>
        </w:numPr>
        <w:tabs>
          <w:tab w:val="clear" w:pos="360"/>
          <w:tab w:val="left" w:pos="720"/>
        </w:tabs>
        <w:suppressAutoHyphens/>
        <w:ind w:left="720"/>
        <w:jc w:val="both"/>
      </w:pPr>
      <w:r w:rsidRPr="00387E2A">
        <w:t>triukšmo slopinimas ir izoliacija;</w:t>
      </w:r>
    </w:p>
    <w:p w14:paraId="0B1F51DE" w14:textId="77777777" w:rsidR="00A4054F" w:rsidRPr="00387E2A" w:rsidRDefault="00A4054F" w:rsidP="003D4ED5">
      <w:pPr>
        <w:widowControl w:val="0"/>
        <w:numPr>
          <w:ilvl w:val="0"/>
          <w:numId w:val="14"/>
        </w:numPr>
        <w:tabs>
          <w:tab w:val="clear" w:pos="360"/>
          <w:tab w:val="left" w:pos="720"/>
        </w:tabs>
        <w:suppressAutoHyphens/>
        <w:ind w:left="720"/>
        <w:jc w:val="both"/>
      </w:pPr>
      <w:r w:rsidRPr="00387E2A">
        <w:t>apsauga nuo žaibo;</w:t>
      </w:r>
    </w:p>
    <w:p w14:paraId="4B9466D9" w14:textId="77777777" w:rsidR="00A4054F" w:rsidRPr="00387E2A" w:rsidRDefault="00A4054F" w:rsidP="003D4ED5">
      <w:pPr>
        <w:widowControl w:val="0"/>
        <w:numPr>
          <w:ilvl w:val="0"/>
          <w:numId w:val="14"/>
        </w:numPr>
        <w:tabs>
          <w:tab w:val="clear" w:pos="360"/>
          <w:tab w:val="left" w:pos="720"/>
        </w:tabs>
        <w:suppressAutoHyphens/>
        <w:ind w:left="720"/>
        <w:jc w:val="both"/>
      </w:pPr>
      <w:r w:rsidRPr="00387E2A">
        <w:t>apsauga nuo gaisro;</w:t>
      </w:r>
    </w:p>
    <w:p w14:paraId="173A6B53" w14:textId="77777777" w:rsidR="00A4054F" w:rsidRPr="00387E2A" w:rsidRDefault="00A4054F" w:rsidP="003D4ED5">
      <w:pPr>
        <w:widowControl w:val="0"/>
        <w:numPr>
          <w:ilvl w:val="0"/>
          <w:numId w:val="14"/>
        </w:numPr>
        <w:tabs>
          <w:tab w:val="clear" w:pos="360"/>
          <w:tab w:val="left" w:pos="720"/>
        </w:tabs>
        <w:suppressAutoHyphens/>
        <w:ind w:left="720"/>
        <w:jc w:val="both"/>
      </w:pPr>
      <w:r w:rsidRPr="00387E2A">
        <w:t>laiptai, turėklai, gaubtai ir pan.</w:t>
      </w:r>
    </w:p>
    <w:p w14:paraId="3734167C" w14:textId="77777777" w:rsidR="00A4054F" w:rsidRPr="00387E2A" w:rsidRDefault="00A4054F" w:rsidP="009477C9">
      <w:pPr>
        <w:pStyle w:val="Antrat3"/>
      </w:pPr>
      <w:bookmarkStart w:id="99" w:name="_Toc454205354"/>
      <w:bookmarkStart w:id="100" w:name="_Toc456970104"/>
      <w:bookmarkStart w:id="101" w:name="_Toc231385531"/>
      <w:r w:rsidRPr="00387E2A">
        <w:t>Įrangos patikimumas ir dubliavimas</w:t>
      </w:r>
      <w:bookmarkEnd w:id="99"/>
      <w:bookmarkEnd w:id="100"/>
      <w:bookmarkEnd w:id="101"/>
    </w:p>
    <w:p w14:paraId="644F69E3" w14:textId="77777777" w:rsidR="00A4054F" w:rsidRPr="00387E2A" w:rsidRDefault="00A4054F" w:rsidP="00A4054F">
      <w:pPr>
        <w:ind w:firstLine="720"/>
        <w:jc w:val="both"/>
      </w:pPr>
      <w:r w:rsidRPr="00387E2A">
        <w:t>Įrengimai turi būti suprojektuoti taip, kad skirtingos jų dalys būtų universalios ir patikimos. Visa proceso automatiką valdanti įranga (pagrindinė įranga, maitinimo tiekimo ir paskirstymo sistemos, valdymo pultai ir centrai, duomenų apdorojimo sistemos ir kt.) turi būti suprojektuoti su pakankamu rezervu.</w:t>
      </w:r>
    </w:p>
    <w:p w14:paraId="559E174F" w14:textId="77777777" w:rsidR="00A4054F" w:rsidRPr="00387E2A" w:rsidRDefault="009477C9">
      <w:pPr>
        <w:pStyle w:val="Antrat3"/>
        <w:numPr>
          <w:ilvl w:val="2"/>
          <w:numId w:val="96"/>
        </w:numPr>
        <w:jc w:val="both"/>
        <w:rPr>
          <w:szCs w:val="24"/>
        </w:rPr>
      </w:pPr>
      <w:bookmarkStart w:id="102" w:name="_Toc454205355"/>
      <w:bookmarkStart w:id="103" w:name="_Toc456970105"/>
      <w:r w:rsidRPr="00387E2A">
        <w:rPr>
          <w:szCs w:val="24"/>
        </w:rPr>
        <w:t xml:space="preserve"> </w:t>
      </w:r>
      <w:bookmarkStart w:id="104" w:name="_Toc231385532"/>
      <w:r w:rsidR="00A4054F" w:rsidRPr="00387E2A">
        <w:rPr>
          <w:szCs w:val="24"/>
        </w:rPr>
        <w:t>Normos ir standartai</w:t>
      </w:r>
      <w:bookmarkEnd w:id="102"/>
      <w:bookmarkEnd w:id="103"/>
      <w:bookmarkEnd w:id="104"/>
    </w:p>
    <w:p w14:paraId="2CF1167B" w14:textId="77777777" w:rsidR="00A4054F" w:rsidRPr="00387E2A" w:rsidRDefault="00A4054F" w:rsidP="00A4054F">
      <w:pPr>
        <w:ind w:firstLine="720"/>
        <w:jc w:val="both"/>
      </w:pPr>
      <w:r w:rsidRPr="00387E2A">
        <w:t xml:space="preserve">Projektavimas ir statyba turi būti vykdoma pagal Lietuvos Respublikoje veikiančius statybos įstatymus, normas ir standartus. Jeigu tokių standartų nėra, rangovas turi laikytis Europos sąjungos ar atitinkamus Valstybinius standartus, tokius kaip BSI, DIN, ATV ir kiti. Reikia vadovautis Lietuvos Statybos Techniniais Reglamentais ir kitais teisiniais aktais, paminėtais 1.7 punkte. </w:t>
      </w:r>
    </w:p>
    <w:p w14:paraId="37F82BED" w14:textId="77777777" w:rsidR="00A4054F" w:rsidRPr="00387E2A" w:rsidRDefault="009477C9">
      <w:pPr>
        <w:pStyle w:val="Antrat3"/>
        <w:numPr>
          <w:ilvl w:val="2"/>
          <w:numId w:val="96"/>
        </w:numPr>
        <w:jc w:val="both"/>
        <w:rPr>
          <w:szCs w:val="24"/>
        </w:rPr>
      </w:pPr>
      <w:bookmarkStart w:id="105" w:name="_Toc454205356"/>
      <w:bookmarkStart w:id="106" w:name="_Toc456970106"/>
      <w:r w:rsidRPr="00387E2A">
        <w:rPr>
          <w:szCs w:val="24"/>
        </w:rPr>
        <w:t xml:space="preserve"> </w:t>
      </w:r>
      <w:bookmarkStart w:id="107" w:name="_Toc231385533"/>
      <w:r w:rsidR="00A4054F" w:rsidRPr="00387E2A">
        <w:rPr>
          <w:szCs w:val="24"/>
        </w:rPr>
        <w:t>Matavimo vienetai</w:t>
      </w:r>
      <w:bookmarkEnd w:id="105"/>
      <w:bookmarkEnd w:id="106"/>
      <w:bookmarkEnd w:id="107"/>
    </w:p>
    <w:p w14:paraId="46B9E243" w14:textId="77777777" w:rsidR="00A4054F" w:rsidRPr="00387E2A" w:rsidRDefault="00A4054F" w:rsidP="00C10069">
      <w:pPr>
        <w:ind w:firstLine="720"/>
        <w:jc w:val="both"/>
      </w:pPr>
      <w:r w:rsidRPr="00387E2A">
        <w:t>Metrinės sistemos matmenų, našumo ir kitų parametrų matavimo vienetai pateikti 3 lentelėje.</w:t>
      </w:r>
    </w:p>
    <w:p w14:paraId="642A02E6" w14:textId="77777777" w:rsidR="00A4054F" w:rsidRPr="00387E2A" w:rsidRDefault="00497D08">
      <w:pPr>
        <w:pStyle w:val="Antrat1"/>
        <w:numPr>
          <w:ilvl w:val="0"/>
          <w:numId w:val="96"/>
        </w:numPr>
        <w:rPr>
          <w:sz w:val="24"/>
          <w:szCs w:val="24"/>
        </w:rPr>
      </w:pPr>
      <w:r w:rsidRPr="00387E2A">
        <w:rPr>
          <w:sz w:val="24"/>
          <w:szCs w:val="24"/>
        </w:rPr>
        <w:t xml:space="preserve"> </w:t>
      </w:r>
      <w:bookmarkStart w:id="108" w:name="_Toc231385534"/>
      <w:r w:rsidRPr="00387E2A">
        <w:rPr>
          <w:sz w:val="24"/>
          <w:szCs w:val="24"/>
        </w:rPr>
        <w:t>L</w:t>
      </w:r>
      <w:r w:rsidR="00A4054F" w:rsidRPr="00387E2A">
        <w:rPr>
          <w:sz w:val="24"/>
          <w:szCs w:val="24"/>
        </w:rPr>
        <w:t>entelė. Matavimo vienetai</w:t>
      </w:r>
      <w:bookmarkEnd w:id="10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800"/>
      </w:tblGrid>
      <w:tr w:rsidR="00A4054F" w:rsidRPr="00387E2A" w14:paraId="1144DF47" w14:textId="77777777" w:rsidTr="00020456">
        <w:tc>
          <w:tcPr>
            <w:tcW w:w="2880" w:type="dxa"/>
            <w:tcBorders>
              <w:left w:val="single" w:sz="4" w:space="0" w:color="auto"/>
              <w:bottom w:val="single" w:sz="4" w:space="0" w:color="auto"/>
              <w:right w:val="single" w:sz="4" w:space="0" w:color="auto"/>
            </w:tcBorders>
          </w:tcPr>
          <w:p w14:paraId="3ABE143C" w14:textId="77777777" w:rsidR="00A4054F" w:rsidRPr="00387E2A" w:rsidRDefault="00A4054F" w:rsidP="00020456">
            <w:pPr>
              <w:jc w:val="both"/>
              <w:rPr>
                <w:b/>
              </w:rPr>
            </w:pPr>
            <w:r w:rsidRPr="00387E2A">
              <w:rPr>
                <w:b/>
              </w:rPr>
              <w:t>Pavadinimas</w:t>
            </w:r>
          </w:p>
        </w:tc>
        <w:tc>
          <w:tcPr>
            <w:tcW w:w="1800" w:type="dxa"/>
            <w:tcBorders>
              <w:left w:val="single" w:sz="4" w:space="0" w:color="auto"/>
              <w:bottom w:val="single" w:sz="4" w:space="0" w:color="auto"/>
              <w:right w:val="single" w:sz="4" w:space="0" w:color="auto"/>
            </w:tcBorders>
          </w:tcPr>
          <w:p w14:paraId="291B241B" w14:textId="77777777" w:rsidR="00A4054F" w:rsidRPr="00387E2A" w:rsidRDefault="00A4054F" w:rsidP="00020456">
            <w:pPr>
              <w:jc w:val="both"/>
              <w:rPr>
                <w:b/>
              </w:rPr>
            </w:pPr>
            <w:r w:rsidRPr="00387E2A">
              <w:rPr>
                <w:b/>
              </w:rPr>
              <w:t>Vienetai</w:t>
            </w:r>
          </w:p>
        </w:tc>
      </w:tr>
      <w:tr w:rsidR="00A4054F" w:rsidRPr="00387E2A" w14:paraId="12738479" w14:textId="77777777" w:rsidTr="00020456">
        <w:tc>
          <w:tcPr>
            <w:tcW w:w="2880" w:type="dxa"/>
            <w:tcBorders>
              <w:left w:val="single" w:sz="4" w:space="0" w:color="auto"/>
              <w:bottom w:val="single" w:sz="4" w:space="0" w:color="auto"/>
              <w:right w:val="single" w:sz="4" w:space="0" w:color="auto"/>
            </w:tcBorders>
          </w:tcPr>
          <w:p w14:paraId="1A365480" w14:textId="77777777" w:rsidR="00A4054F" w:rsidRPr="00387E2A" w:rsidRDefault="00A4054F" w:rsidP="00020456">
            <w:pPr>
              <w:jc w:val="both"/>
            </w:pPr>
            <w:r w:rsidRPr="00387E2A">
              <w:t>Ilgis</w:t>
            </w:r>
          </w:p>
        </w:tc>
        <w:tc>
          <w:tcPr>
            <w:tcW w:w="1800" w:type="dxa"/>
            <w:tcBorders>
              <w:left w:val="single" w:sz="4" w:space="0" w:color="auto"/>
              <w:bottom w:val="single" w:sz="4" w:space="0" w:color="auto"/>
              <w:right w:val="single" w:sz="4" w:space="0" w:color="auto"/>
            </w:tcBorders>
          </w:tcPr>
          <w:p w14:paraId="315484B3" w14:textId="77777777" w:rsidR="00A4054F" w:rsidRPr="00387E2A" w:rsidRDefault="00A4054F" w:rsidP="00020456">
            <w:pPr>
              <w:jc w:val="both"/>
            </w:pPr>
            <w:r w:rsidRPr="00387E2A">
              <w:t>m</w:t>
            </w:r>
          </w:p>
        </w:tc>
      </w:tr>
      <w:tr w:rsidR="00A4054F" w:rsidRPr="00387E2A" w14:paraId="251C133D" w14:textId="77777777" w:rsidTr="00020456">
        <w:tc>
          <w:tcPr>
            <w:tcW w:w="2880" w:type="dxa"/>
            <w:tcBorders>
              <w:top w:val="single" w:sz="4" w:space="0" w:color="auto"/>
              <w:left w:val="single" w:sz="4" w:space="0" w:color="auto"/>
              <w:bottom w:val="single" w:sz="4" w:space="0" w:color="auto"/>
              <w:right w:val="single" w:sz="4" w:space="0" w:color="auto"/>
            </w:tcBorders>
          </w:tcPr>
          <w:p w14:paraId="74ADC755" w14:textId="77777777" w:rsidR="00A4054F" w:rsidRPr="00387E2A" w:rsidRDefault="00A4054F" w:rsidP="00020456">
            <w:pPr>
              <w:jc w:val="both"/>
            </w:pPr>
            <w:r w:rsidRPr="00387E2A">
              <w:t>Plotas</w:t>
            </w:r>
          </w:p>
        </w:tc>
        <w:tc>
          <w:tcPr>
            <w:tcW w:w="1800" w:type="dxa"/>
            <w:tcBorders>
              <w:top w:val="single" w:sz="4" w:space="0" w:color="auto"/>
              <w:left w:val="single" w:sz="4" w:space="0" w:color="auto"/>
              <w:bottom w:val="single" w:sz="4" w:space="0" w:color="auto"/>
              <w:right w:val="single" w:sz="4" w:space="0" w:color="auto"/>
            </w:tcBorders>
          </w:tcPr>
          <w:p w14:paraId="49C4FC9E" w14:textId="77777777" w:rsidR="00A4054F" w:rsidRPr="00387E2A" w:rsidRDefault="00A4054F" w:rsidP="00020456">
            <w:pPr>
              <w:jc w:val="both"/>
            </w:pPr>
            <w:r w:rsidRPr="00387E2A">
              <w:t>m²</w:t>
            </w:r>
          </w:p>
        </w:tc>
      </w:tr>
      <w:tr w:rsidR="00A4054F" w:rsidRPr="00387E2A" w14:paraId="360843CB" w14:textId="77777777" w:rsidTr="00020456">
        <w:tc>
          <w:tcPr>
            <w:tcW w:w="2880" w:type="dxa"/>
            <w:tcBorders>
              <w:top w:val="single" w:sz="4" w:space="0" w:color="auto"/>
              <w:left w:val="single" w:sz="4" w:space="0" w:color="auto"/>
              <w:bottom w:val="single" w:sz="4" w:space="0" w:color="auto"/>
              <w:right w:val="single" w:sz="4" w:space="0" w:color="auto"/>
            </w:tcBorders>
          </w:tcPr>
          <w:p w14:paraId="411ADCD5" w14:textId="77777777" w:rsidR="00A4054F" w:rsidRPr="00387E2A" w:rsidRDefault="00A4054F" w:rsidP="00020456">
            <w:pPr>
              <w:jc w:val="both"/>
            </w:pPr>
            <w:r w:rsidRPr="00387E2A">
              <w:t>Tūris</w:t>
            </w:r>
          </w:p>
        </w:tc>
        <w:tc>
          <w:tcPr>
            <w:tcW w:w="1800" w:type="dxa"/>
            <w:tcBorders>
              <w:top w:val="single" w:sz="4" w:space="0" w:color="auto"/>
              <w:left w:val="single" w:sz="4" w:space="0" w:color="auto"/>
              <w:bottom w:val="single" w:sz="4" w:space="0" w:color="auto"/>
              <w:right w:val="single" w:sz="4" w:space="0" w:color="auto"/>
            </w:tcBorders>
          </w:tcPr>
          <w:p w14:paraId="3E96B0C5" w14:textId="77777777" w:rsidR="00A4054F" w:rsidRPr="00387E2A" w:rsidRDefault="00A4054F" w:rsidP="00020456">
            <w:pPr>
              <w:jc w:val="both"/>
            </w:pPr>
            <w:r w:rsidRPr="00387E2A">
              <w:t>m³</w:t>
            </w:r>
          </w:p>
        </w:tc>
      </w:tr>
      <w:tr w:rsidR="00A4054F" w:rsidRPr="00387E2A" w14:paraId="35E3795A" w14:textId="77777777" w:rsidTr="00020456">
        <w:tc>
          <w:tcPr>
            <w:tcW w:w="2880" w:type="dxa"/>
            <w:tcBorders>
              <w:top w:val="single" w:sz="4" w:space="0" w:color="auto"/>
              <w:left w:val="single" w:sz="4" w:space="0" w:color="auto"/>
              <w:bottom w:val="single" w:sz="4" w:space="0" w:color="auto"/>
              <w:right w:val="single" w:sz="4" w:space="0" w:color="auto"/>
            </w:tcBorders>
          </w:tcPr>
          <w:p w14:paraId="761D8E7F" w14:textId="77777777" w:rsidR="00A4054F" w:rsidRPr="00387E2A" w:rsidRDefault="00A4054F" w:rsidP="00020456">
            <w:pPr>
              <w:jc w:val="both"/>
            </w:pPr>
            <w:r w:rsidRPr="00387E2A">
              <w:t>Debitas</w:t>
            </w:r>
          </w:p>
        </w:tc>
        <w:tc>
          <w:tcPr>
            <w:tcW w:w="1800" w:type="dxa"/>
            <w:tcBorders>
              <w:top w:val="single" w:sz="4" w:space="0" w:color="auto"/>
              <w:left w:val="single" w:sz="4" w:space="0" w:color="auto"/>
              <w:bottom w:val="single" w:sz="4" w:space="0" w:color="auto"/>
              <w:right w:val="single" w:sz="4" w:space="0" w:color="auto"/>
            </w:tcBorders>
          </w:tcPr>
          <w:p w14:paraId="66F0907A" w14:textId="77777777" w:rsidR="00A4054F" w:rsidRPr="00387E2A" w:rsidRDefault="00A4054F" w:rsidP="00020456">
            <w:pPr>
              <w:jc w:val="both"/>
            </w:pPr>
            <w:r w:rsidRPr="00387E2A">
              <w:t>l/s, m³/h, m³/d</w:t>
            </w:r>
          </w:p>
        </w:tc>
      </w:tr>
      <w:tr w:rsidR="00A4054F" w:rsidRPr="00387E2A" w14:paraId="553791F1" w14:textId="77777777" w:rsidTr="00020456">
        <w:tc>
          <w:tcPr>
            <w:tcW w:w="2880" w:type="dxa"/>
            <w:tcBorders>
              <w:top w:val="single" w:sz="4" w:space="0" w:color="auto"/>
              <w:left w:val="single" w:sz="4" w:space="0" w:color="auto"/>
              <w:bottom w:val="single" w:sz="4" w:space="0" w:color="auto"/>
              <w:right w:val="single" w:sz="4" w:space="0" w:color="auto"/>
            </w:tcBorders>
          </w:tcPr>
          <w:p w14:paraId="72B35426" w14:textId="77777777" w:rsidR="00A4054F" w:rsidRPr="00387E2A" w:rsidRDefault="00A4054F" w:rsidP="00020456">
            <w:pPr>
              <w:jc w:val="both"/>
            </w:pPr>
            <w:r w:rsidRPr="00387E2A">
              <w:t>Greitis, paviršiaus apkrova</w:t>
            </w:r>
          </w:p>
        </w:tc>
        <w:tc>
          <w:tcPr>
            <w:tcW w:w="1800" w:type="dxa"/>
            <w:tcBorders>
              <w:top w:val="single" w:sz="4" w:space="0" w:color="auto"/>
              <w:left w:val="single" w:sz="4" w:space="0" w:color="auto"/>
              <w:bottom w:val="single" w:sz="4" w:space="0" w:color="auto"/>
              <w:right w:val="single" w:sz="4" w:space="0" w:color="auto"/>
            </w:tcBorders>
          </w:tcPr>
          <w:p w14:paraId="64B02991" w14:textId="77777777" w:rsidR="00A4054F" w:rsidRPr="00387E2A" w:rsidRDefault="00A4054F" w:rsidP="00020456">
            <w:pPr>
              <w:jc w:val="both"/>
            </w:pPr>
            <w:r w:rsidRPr="00387E2A">
              <w:t>m/s, m³/ m²∙h</w:t>
            </w:r>
          </w:p>
        </w:tc>
      </w:tr>
      <w:tr w:rsidR="00A4054F" w:rsidRPr="00387E2A" w14:paraId="622BDD47" w14:textId="77777777" w:rsidTr="00020456">
        <w:tc>
          <w:tcPr>
            <w:tcW w:w="2880" w:type="dxa"/>
            <w:tcBorders>
              <w:top w:val="single" w:sz="4" w:space="0" w:color="auto"/>
              <w:left w:val="single" w:sz="4" w:space="0" w:color="auto"/>
              <w:bottom w:val="single" w:sz="4" w:space="0" w:color="auto"/>
              <w:right w:val="single" w:sz="4" w:space="0" w:color="auto"/>
            </w:tcBorders>
          </w:tcPr>
          <w:p w14:paraId="4FE6A477" w14:textId="77777777" w:rsidR="00A4054F" w:rsidRPr="00387E2A" w:rsidRDefault="00A4054F" w:rsidP="00020456">
            <w:pPr>
              <w:jc w:val="both"/>
            </w:pPr>
            <w:r w:rsidRPr="00387E2A">
              <w:t>Temperatūra</w:t>
            </w:r>
          </w:p>
        </w:tc>
        <w:tc>
          <w:tcPr>
            <w:tcW w:w="1800" w:type="dxa"/>
            <w:tcBorders>
              <w:top w:val="single" w:sz="4" w:space="0" w:color="auto"/>
              <w:left w:val="single" w:sz="4" w:space="0" w:color="auto"/>
              <w:bottom w:val="single" w:sz="4" w:space="0" w:color="auto"/>
              <w:right w:val="single" w:sz="4" w:space="0" w:color="auto"/>
            </w:tcBorders>
          </w:tcPr>
          <w:p w14:paraId="5E4041DE" w14:textId="77777777" w:rsidR="00A4054F" w:rsidRPr="00387E2A" w:rsidRDefault="00A4054F" w:rsidP="00020456">
            <w:pPr>
              <w:jc w:val="both"/>
            </w:pPr>
            <w:r w:rsidRPr="00387E2A">
              <w:t>°C</w:t>
            </w:r>
          </w:p>
        </w:tc>
      </w:tr>
      <w:tr w:rsidR="00A4054F" w:rsidRPr="00387E2A" w14:paraId="1EF9D87E" w14:textId="77777777" w:rsidTr="00020456">
        <w:tc>
          <w:tcPr>
            <w:tcW w:w="2880" w:type="dxa"/>
            <w:tcBorders>
              <w:top w:val="single" w:sz="4" w:space="0" w:color="auto"/>
              <w:left w:val="single" w:sz="4" w:space="0" w:color="auto"/>
              <w:bottom w:val="single" w:sz="4" w:space="0" w:color="auto"/>
              <w:right w:val="single" w:sz="4" w:space="0" w:color="auto"/>
            </w:tcBorders>
          </w:tcPr>
          <w:p w14:paraId="47D4E1C2" w14:textId="77777777" w:rsidR="00A4054F" w:rsidRPr="00387E2A" w:rsidRDefault="00A4054F" w:rsidP="00020456">
            <w:pPr>
              <w:jc w:val="both"/>
            </w:pPr>
            <w:r w:rsidRPr="00387E2A">
              <w:t>Slėgis</w:t>
            </w:r>
          </w:p>
        </w:tc>
        <w:tc>
          <w:tcPr>
            <w:tcW w:w="1800" w:type="dxa"/>
            <w:tcBorders>
              <w:top w:val="single" w:sz="4" w:space="0" w:color="auto"/>
              <w:left w:val="single" w:sz="4" w:space="0" w:color="auto"/>
              <w:bottom w:val="single" w:sz="4" w:space="0" w:color="auto"/>
              <w:right w:val="single" w:sz="4" w:space="0" w:color="auto"/>
            </w:tcBorders>
          </w:tcPr>
          <w:p w14:paraId="4CE597B5" w14:textId="77777777" w:rsidR="00A4054F" w:rsidRPr="00387E2A" w:rsidRDefault="00A4054F" w:rsidP="00020456">
            <w:pPr>
              <w:jc w:val="both"/>
            </w:pPr>
            <w:r w:rsidRPr="00387E2A">
              <w:t>bar, m v. st.</w:t>
            </w:r>
          </w:p>
        </w:tc>
      </w:tr>
      <w:tr w:rsidR="00A4054F" w:rsidRPr="00387E2A" w14:paraId="23ED6D31" w14:textId="77777777" w:rsidTr="00020456">
        <w:tc>
          <w:tcPr>
            <w:tcW w:w="2880" w:type="dxa"/>
            <w:tcBorders>
              <w:top w:val="single" w:sz="4" w:space="0" w:color="auto"/>
              <w:left w:val="single" w:sz="4" w:space="0" w:color="auto"/>
              <w:bottom w:val="single" w:sz="4" w:space="0" w:color="auto"/>
              <w:right w:val="single" w:sz="4" w:space="0" w:color="auto"/>
            </w:tcBorders>
          </w:tcPr>
          <w:p w14:paraId="71F3162A" w14:textId="77777777" w:rsidR="00A4054F" w:rsidRPr="00387E2A" w:rsidRDefault="00A4054F" w:rsidP="00020456">
            <w:pPr>
              <w:jc w:val="both"/>
            </w:pPr>
            <w:r w:rsidRPr="00387E2A">
              <w:t>Svoris</w:t>
            </w:r>
          </w:p>
        </w:tc>
        <w:tc>
          <w:tcPr>
            <w:tcW w:w="1800" w:type="dxa"/>
            <w:tcBorders>
              <w:top w:val="single" w:sz="4" w:space="0" w:color="auto"/>
              <w:left w:val="single" w:sz="4" w:space="0" w:color="auto"/>
              <w:bottom w:val="single" w:sz="4" w:space="0" w:color="auto"/>
              <w:right w:val="single" w:sz="4" w:space="0" w:color="auto"/>
            </w:tcBorders>
          </w:tcPr>
          <w:p w14:paraId="15A63289" w14:textId="77777777" w:rsidR="00A4054F" w:rsidRPr="00387E2A" w:rsidRDefault="00A4054F" w:rsidP="00020456">
            <w:pPr>
              <w:jc w:val="both"/>
            </w:pPr>
            <w:r w:rsidRPr="00387E2A">
              <w:t>kg</w:t>
            </w:r>
          </w:p>
        </w:tc>
      </w:tr>
      <w:tr w:rsidR="00A4054F" w:rsidRPr="00387E2A" w14:paraId="456FA353" w14:textId="77777777" w:rsidTr="00020456">
        <w:tc>
          <w:tcPr>
            <w:tcW w:w="2880" w:type="dxa"/>
            <w:tcBorders>
              <w:top w:val="single" w:sz="4" w:space="0" w:color="auto"/>
              <w:left w:val="single" w:sz="4" w:space="0" w:color="auto"/>
              <w:bottom w:val="single" w:sz="4" w:space="0" w:color="auto"/>
              <w:right w:val="single" w:sz="4" w:space="0" w:color="auto"/>
            </w:tcBorders>
          </w:tcPr>
          <w:p w14:paraId="6682A5D9" w14:textId="77777777" w:rsidR="00A4054F" w:rsidRPr="00387E2A" w:rsidRDefault="00A4054F" w:rsidP="00020456">
            <w:pPr>
              <w:jc w:val="both"/>
            </w:pPr>
            <w:r w:rsidRPr="00387E2A">
              <w:t>Energija</w:t>
            </w:r>
          </w:p>
        </w:tc>
        <w:tc>
          <w:tcPr>
            <w:tcW w:w="1800" w:type="dxa"/>
            <w:tcBorders>
              <w:top w:val="single" w:sz="4" w:space="0" w:color="auto"/>
              <w:left w:val="single" w:sz="4" w:space="0" w:color="auto"/>
              <w:bottom w:val="single" w:sz="4" w:space="0" w:color="auto"/>
              <w:right w:val="single" w:sz="4" w:space="0" w:color="auto"/>
            </w:tcBorders>
          </w:tcPr>
          <w:p w14:paraId="3D2166C0" w14:textId="77777777" w:rsidR="00A4054F" w:rsidRPr="00387E2A" w:rsidRDefault="00A4054F" w:rsidP="00020456">
            <w:pPr>
              <w:jc w:val="both"/>
            </w:pPr>
            <w:r w:rsidRPr="00387E2A">
              <w:t>kWh</w:t>
            </w:r>
          </w:p>
        </w:tc>
      </w:tr>
      <w:tr w:rsidR="00A4054F" w:rsidRPr="00387E2A" w14:paraId="5497ABC5" w14:textId="77777777" w:rsidTr="00020456">
        <w:tc>
          <w:tcPr>
            <w:tcW w:w="2880" w:type="dxa"/>
            <w:tcBorders>
              <w:top w:val="single" w:sz="4" w:space="0" w:color="auto"/>
              <w:left w:val="single" w:sz="4" w:space="0" w:color="auto"/>
              <w:right w:val="single" w:sz="4" w:space="0" w:color="auto"/>
            </w:tcBorders>
          </w:tcPr>
          <w:p w14:paraId="66D97D3E" w14:textId="77777777" w:rsidR="00A4054F" w:rsidRPr="00387E2A" w:rsidRDefault="00A4054F" w:rsidP="00020456">
            <w:pPr>
              <w:jc w:val="both"/>
            </w:pPr>
            <w:r w:rsidRPr="00387E2A">
              <w:t>Galia</w:t>
            </w:r>
          </w:p>
        </w:tc>
        <w:tc>
          <w:tcPr>
            <w:tcW w:w="1800" w:type="dxa"/>
            <w:tcBorders>
              <w:top w:val="single" w:sz="4" w:space="0" w:color="auto"/>
              <w:left w:val="single" w:sz="4" w:space="0" w:color="auto"/>
              <w:right w:val="single" w:sz="4" w:space="0" w:color="auto"/>
            </w:tcBorders>
          </w:tcPr>
          <w:p w14:paraId="40A6A869" w14:textId="77777777" w:rsidR="00A4054F" w:rsidRPr="00387E2A" w:rsidRDefault="00A4054F" w:rsidP="00020456">
            <w:pPr>
              <w:jc w:val="both"/>
            </w:pPr>
            <w:r w:rsidRPr="00387E2A">
              <w:t>kW</w:t>
            </w:r>
          </w:p>
        </w:tc>
      </w:tr>
    </w:tbl>
    <w:p w14:paraId="59A5866C" w14:textId="77777777" w:rsidR="00A4054F" w:rsidRPr="00387E2A" w:rsidRDefault="00A4054F" w:rsidP="00A4054F">
      <w:pPr>
        <w:pStyle w:val="Pagrindinistekstas"/>
        <w:jc w:val="both"/>
      </w:pPr>
    </w:p>
    <w:p w14:paraId="3E22BF9E" w14:textId="77777777" w:rsidR="00A4054F" w:rsidRPr="00387E2A" w:rsidRDefault="00A4054F">
      <w:pPr>
        <w:pStyle w:val="Antrat2"/>
        <w:numPr>
          <w:ilvl w:val="1"/>
          <w:numId w:val="97"/>
        </w:numPr>
        <w:tabs>
          <w:tab w:val="left" w:pos="540"/>
        </w:tabs>
        <w:spacing w:before="0" w:after="0"/>
        <w:jc w:val="both"/>
        <w:rPr>
          <w:rFonts w:cs="Times New Roman"/>
          <w:sz w:val="24"/>
          <w:szCs w:val="24"/>
        </w:rPr>
      </w:pPr>
      <w:bookmarkStart w:id="109" w:name="_Toc454205357"/>
      <w:bookmarkStart w:id="110" w:name="_Toc456970107"/>
      <w:bookmarkStart w:id="111" w:name="_Toc231385535"/>
      <w:r w:rsidRPr="00387E2A">
        <w:rPr>
          <w:rFonts w:cs="Times New Roman"/>
          <w:sz w:val="24"/>
          <w:szCs w:val="24"/>
        </w:rPr>
        <w:lastRenderedPageBreak/>
        <w:t>Reikalavimai nuotekų valymo įrenginiams</w:t>
      </w:r>
      <w:bookmarkEnd w:id="109"/>
      <w:bookmarkEnd w:id="110"/>
      <w:bookmarkEnd w:id="111"/>
    </w:p>
    <w:p w14:paraId="561DD6D4" w14:textId="77777777" w:rsidR="00A4054F" w:rsidRPr="00387E2A" w:rsidRDefault="00A4054F" w:rsidP="00A4054F">
      <w:pPr>
        <w:pStyle w:val="Pagrindinistekstas"/>
        <w:spacing w:after="0"/>
        <w:jc w:val="both"/>
      </w:pPr>
    </w:p>
    <w:p w14:paraId="51C77954" w14:textId="77777777" w:rsidR="00A4054F" w:rsidRPr="00387E2A" w:rsidRDefault="00A4054F" w:rsidP="00A4054F">
      <w:pPr>
        <w:ind w:firstLine="720"/>
        <w:jc w:val="both"/>
      </w:pPr>
      <w:r w:rsidRPr="00387E2A">
        <w:t>Nuotekų valymo įrenginių projektas privalo atitikti Lietuvos įstatymus ir normas, kartu laikantis bendrųjų Rangovo įsipareigojimų. Taip pat Rangovas turi atsižvelgti į statybos techninio reglamento STR 2.02.05:2004 „Nuotekų valyklos. Pagrindines nuostatos“ reikalavimus bei kitus teisės aktus.</w:t>
      </w:r>
    </w:p>
    <w:p w14:paraId="6C865E16" w14:textId="77777777" w:rsidR="00A4054F" w:rsidRPr="00387E2A" w:rsidRDefault="00A4054F">
      <w:pPr>
        <w:pStyle w:val="Antrat3"/>
        <w:numPr>
          <w:ilvl w:val="2"/>
          <w:numId w:val="97"/>
        </w:numPr>
        <w:jc w:val="both"/>
        <w:rPr>
          <w:szCs w:val="24"/>
        </w:rPr>
      </w:pPr>
      <w:bookmarkStart w:id="112" w:name="_Toc454205358"/>
      <w:bookmarkStart w:id="113" w:name="_Toc456970108"/>
      <w:bookmarkStart w:id="114" w:name="_Toc231385536"/>
      <w:r w:rsidRPr="00387E2A">
        <w:rPr>
          <w:szCs w:val="24"/>
        </w:rPr>
        <w:t>Nuotekų valyklos projektinės charakteristikos</w:t>
      </w:r>
      <w:bookmarkEnd w:id="112"/>
      <w:bookmarkEnd w:id="113"/>
      <w:bookmarkEnd w:id="114"/>
    </w:p>
    <w:p w14:paraId="79D45246" w14:textId="77777777" w:rsidR="00A4054F" w:rsidRPr="00387E2A" w:rsidRDefault="00A4054F" w:rsidP="001E3E3D">
      <w:pPr>
        <w:ind w:firstLine="720"/>
        <w:jc w:val="both"/>
      </w:pPr>
      <w:r w:rsidRPr="00387E2A">
        <w:t xml:space="preserve">Pagal Lietuvos statistikos departamento ataskaitas numatomas nežymus gyventojų skaičiaus mažėjimas visuose nedideliuose Lietuvos miesteliuose bei kaimiškose vietovėse. Gyventojų skaičiaus pokytis šiame projekte priimamas lygus nuliui. Pirkimo dokumentuose pateikiami duomenys apie </w:t>
      </w:r>
      <w:r w:rsidR="007F4038" w:rsidRPr="00387E2A">
        <w:t>Merkinės</w:t>
      </w:r>
      <w:r w:rsidRPr="00387E2A">
        <w:t xml:space="preserve"> gyv. nuotekų kiekius bei užterštumą. Projektuodamas </w:t>
      </w:r>
      <w:r w:rsidR="007F4038" w:rsidRPr="00387E2A">
        <w:t>Merkinės</w:t>
      </w:r>
      <w:r w:rsidRPr="00387E2A">
        <w:t xml:space="preserve"> nuotekų valyklą Rangovas privalo atsižvelgti ir į šiuos duomenis.</w:t>
      </w:r>
    </w:p>
    <w:p w14:paraId="61653100" w14:textId="77777777" w:rsidR="00A4054F" w:rsidRPr="00387E2A" w:rsidRDefault="00370FD9">
      <w:pPr>
        <w:pStyle w:val="Antrat1"/>
        <w:numPr>
          <w:ilvl w:val="0"/>
          <w:numId w:val="97"/>
        </w:numPr>
        <w:rPr>
          <w:sz w:val="24"/>
          <w:szCs w:val="24"/>
        </w:rPr>
      </w:pPr>
      <w:r w:rsidRPr="00387E2A">
        <w:rPr>
          <w:sz w:val="24"/>
          <w:szCs w:val="24"/>
        </w:rPr>
        <w:t xml:space="preserve"> </w:t>
      </w:r>
      <w:bookmarkStart w:id="115" w:name="_Toc231385537"/>
      <w:r w:rsidR="001B77DD" w:rsidRPr="00387E2A">
        <w:rPr>
          <w:sz w:val="24"/>
          <w:szCs w:val="24"/>
        </w:rPr>
        <w:t>L</w:t>
      </w:r>
      <w:r w:rsidR="00A4054F" w:rsidRPr="00387E2A">
        <w:rPr>
          <w:sz w:val="24"/>
          <w:szCs w:val="24"/>
        </w:rPr>
        <w:t>entelė. Projektiniai susidarančių buitinių ir komunalinių nuotekų kiekiai</w:t>
      </w:r>
      <w:bookmarkEnd w:id="115"/>
    </w:p>
    <w:tbl>
      <w:tblPr>
        <w:tblW w:w="0" w:type="auto"/>
        <w:tblLayout w:type="fixed"/>
        <w:tblLook w:val="04A0" w:firstRow="1" w:lastRow="0" w:firstColumn="1" w:lastColumn="0" w:noHBand="0" w:noVBand="1"/>
      </w:tblPr>
      <w:tblGrid>
        <w:gridCol w:w="556"/>
        <w:gridCol w:w="236"/>
        <w:gridCol w:w="5187"/>
        <w:gridCol w:w="1697"/>
        <w:gridCol w:w="996"/>
        <w:gridCol w:w="1182"/>
      </w:tblGrid>
      <w:tr w:rsidR="001B77DD" w:rsidRPr="00387E2A" w14:paraId="3E74FB52" w14:textId="77777777" w:rsidTr="009477C9">
        <w:trPr>
          <w:trHeight w:val="330"/>
        </w:trPr>
        <w:tc>
          <w:tcPr>
            <w:tcW w:w="556" w:type="dxa"/>
            <w:tcBorders>
              <w:top w:val="single" w:sz="8" w:space="0" w:color="auto"/>
              <w:left w:val="single" w:sz="8" w:space="0" w:color="auto"/>
              <w:bottom w:val="single" w:sz="8" w:space="0" w:color="auto"/>
              <w:right w:val="single" w:sz="4" w:space="0" w:color="auto"/>
            </w:tcBorders>
            <w:vAlign w:val="bottom"/>
            <w:hideMark/>
          </w:tcPr>
          <w:p w14:paraId="0215CAA9" w14:textId="77777777" w:rsidR="001B77DD" w:rsidRPr="00387E2A" w:rsidRDefault="001B77DD" w:rsidP="00020456">
            <w:pPr>
              <w:jc w:val="center"/>
              <w:rPr>
                <w:b/>
                <w:bCs/>
                <w:lang w:eastAsia="lt-LT"/>
              </w:rPr>
            </w:pPr>
            <w:bookmarkStart w:id="116" w:name="_Hlk216968360"/>
            <w:r w:rsidRPr="00387E2A">
              <w:rPr>
                <w:b/>
                <w:bCs/>
                <w:lang w:eastAsia="lt-LT"/>
              </w:rPr>
              <w:t>Nr.</w:t>
            </w:r>
          </w:p>
        </w:tc>
        <w:tc>
          <w:tcPr>
            <w:tcW w:w="236" w:type="dxa"/>
            <w:tcBorders>
              <w:top w:val="single" w:sz="4" w:space="0" w:color="auto"/>
              <w:bottom w:val="single" w:sz="4" w:space="0" w:color="auto"/>
            </w:tcBorders>
          </w:tcPr>
          <w:p w14:paraId="190C59F6" w14:textId="77777777" w:rsidR="001B77DD" w:rsidRPr="00387E2A" w:rsidRDefault="001B77DD" w:rsidP="00020456">
            <w:pPr>
              <w:jc w:val="center"/>
              <w:rPr>
                <w:b/>
                <w:bCs/>
                <w:lang w:eastAsia="lt-LT"/>
              </w:rPr>
            </w:pPr>
          </w:p>
        </w:tc>
        <w:tc>
          <w:tcPr>
            <w:tcW w:w="5187" w:type="dxa"/>
            <w:tcBorders>
              <w:top w:val="single" w:sz="8" w:space="0" w:color="auto"/>
              <w:left w:val="nil"/>
              <w:bottom w:val="single" w:sz="4" w:space="0" w:color="auto"/>
              <w:right w:val="single" w:sz="4" w:space="0" w:color="auto"/>
            </w:tcBorders>
            <w:hideMark/>
          </w:tcPr>
          <w:p w14:paraId="09E3FE6D" w14:textId="77777777" w:rsidR="001B77DD" w:rsidRPr="00387E2A" w:rsidRDefault="001B77DD" w:rsidP="00020456">
            <w:pPr>
              <w:jc w:val="center"/>
              <w:rPr>
                <w:b/>
                <w:bCs/>
                <w:lang w:eastAsia="lt-LT"/>
              </w:rPr>
            </w:pPr>
            <w:r w:rsidRPr="00387E2A">
              <w:rPr>
                <w:b/>
                <w:bCs/>
                <w:lang w:eastAsia="lt-LT"/>
              </w:rPr>
              <w:t>Parametro pavadinimas</w:t>
            </w:r>
          </w:p>
        </w:tc>
        <w:tc>
          <w:tcPr>
            <w:tcW w:w="1697" w:type="dxa"/>
            <w:tcBorders>
              <w:top w:val="single" w:sz="8" w:space="0" w:color="auto"/>
              <w:left w:val="nil"/>
              <w:bottom w:val="single" w:sz="8" w:space="0" w:color="auto"/>
              <w:right w:val="single" w:sz="4" w:space="0" w:color="auto"/>
            </w:tcBorders>
            <w:noWrap/>
            <w:hideMark/>
          </w:tcPr>
          <w:p w14:paraId="0AA44DBA" w14:textId="77777777" w:rsidR="001B77DD" w:rsidRPr="00387E2A" w:rsidRDefault="001B77DD" w:rsidP="00020456">
            <w:pPr>
              <w:jc w:val="center"/>
              <w:rPr>
                <w:b/>
                <w:bCs/>
                <w:lang w:eastAsia="lt-LT"/>
              </w:rPr>
            </w:pPr>
            <w:r w:rsidRPr="00387E2A">
              <w:rPr>
                <w:b/>
                <w:bCs/>
                <w:lang w:eastAsia="lt-LT"/>
              </w:rPr>
              <w:t xml:space="preserve">ATV </w:t>
            </w:r>
            <w:proofErr w:type="spellStart"/>
            <w:r w:rsidRPr="00387E2A">
              <w:rPr>
                <w:b/>
                <w:bCs/>
                <w:lang w:eastAsia="lt-LT"/>
              </w:rPr>
              <w:t>par</w:t>
            </w:r>
            <w:proofErr w:type="spellEnd"/>
            <w:r w:rsidRPr="00387E2A">
              <w:rPr>
                <w:b/>
                <w:bCs/>
                <w:lang w:eastAsia="lt-LT"/>
              </w:rPr>
              <w:t>. pav.</w:t>
            </w:r>
          </w:p>
        </w:tc>
        <w:tc>
          <w:tcPr>
            <w:tcW w:w="996" w:type="dxa"/>
            <w:tcBorders>
              <w:top w:val="single" w:sz="8" w:space="0" w:color="auto"/>
              <w:left w:val="nil"/>
              <w:bottom w:val="single" w:sz="8" w:space="0" w:color="auto"/>
              <w:right w:val="single" w:sz="4" w:space="0" w:color="auto"/>
            </w:tcBorders>
            <w:hideMark/>
          </w:tcPr>
          <w:p w14:paraId="5C469FE7" w14:textId="77777777" w:rsidR="001B77DD" w:rsidRPr="00387E2A" w:rsidRDefault="001B77DD" w:rsidP="00020456">
            <w:pPr>
              <w:jc w:val="center"/>
              <w:rPr>
                <w:b/>
                <w:bCs/>
                <w:lang w:eastAsia="lt-LT"/>
              </w:rPr>
            </w:pPr>
            <w:r w:rsidRPr="00387E2A">
              <w:rPr>
                <w:b/>
                <w:bCs/>
                <w:lang w:eastAsia="lt-LT"/>
              </w:rPr>
              <w:t>Kiekis</w:t>
            </w:r>
          </w:p>
        </w:tc>
        <w:tc>
          <w:tcPr>
            <w:tcW w:w="1182" w:type="dxa"/>
            <w:tcBorders>
              <w:top w:val="single" w:sz="8" w:space="0" w:color="auto"/>
              <w:left w:val="nil"/>
              <w:bottom w:val="single" w:sz="8" w:space="0" w:color="auto"/>
              <w:right w:val="single" w:sz="8" w:space="0" w:color="auto"/>
            </w:tcBorders>
            <w:hideMark/>
          </w:tcPr>
          <w:p w14:paraId="1C7137C3" w14:textId="77777777" w:rsidR="001B77DD" w:rsidRPr="00387E2A" w:rsidRDefault="001B77DD" w:rsidP="00020456">
            <w:pPr>
              <w:rPr>
                <w:b/>
                <w:bCs/>
                <w:lang w:eastAsia="lt-LT"/>
              </w:rPr>
            </w:pPr>
            <w:r w:rsidRPr="00387E2A">
              <w:rPr>
                <w:b/>
                <w:bCs/>
                <w:lang w:eastAsia="lt-LT"/>
              </w:rPr>
              <w:t>Mat. Vnt.</w:t>
            </w:r>
          </w:p>
        </w:tc>
      </w:tr>
      <w:tr w:rsidR="001B77DD" w:rsidRPr="00387E2A" w14:paraId="77C28084" w14:textId="77777777" w:rsidTr="009477C9">
        <w:trPr>
          <w:trHeight w:val="330"/>
        </w:trPr>
        <w:tc>
          <w:tcPr>
            <w:tcW w:w="556" w:type="dxa"/>
            <w:tcBorders>
              <w:top w:val="nil"/>
              <w:left w:val="single" w:sz="8" w:space="0" w:color="auto"/>
              <w:bottom w:val="single" w:sz="4" w:space="0" w:color="auto"/>
              <w:right w:val="single" w:sz="4" w:space="0" w:color="auto"/>
            </w:tcBorders>
            <w:noWrap/>
            <w:vAlign w:val="bottom"/>
            <w:hideMark/>
          </w:tcPr>
          <w:p w14:paraId="28DA5D92" w14:textId="77777777" w:rsidR="001B77DD" w:rsidRPr="00387E2A" w:rsidRDefault="001B77DD" w:rsidP="00020456">
            <w:pPr>
              <w:jc w:val="center"/>
              <w:rPr>
                <w:b/>
                <w:bCs/>
                <w:lang w:eastAsia="lt-LT"/>
              </w:rPr>
            </w:pPr>
            <w:r w:rsidRPr="00387E2A">
              <w:rPr>
                <w:b/>
                <w:bCs/>
                <w:lang w:eastAsia="lt-LT"/>
              </w:rPr>
              <w:t>I</w:t>
            </w:r>
          </w:p>
        </w:tc>
        <w:tc>
          <w:tcPr>
            <w:tcW w:w="236" w:type="dxa"/>
            <w:tcBorders>
              <w:top w:val="single" w:sz="4" w:space="0" w:color="auto"/>
              <w:bottom w:val="single" w:sz="4" w:space="0" w:color="auto"/>
            </w:tcBorders>
          </w:tcPr>
          <w:p w14:paraId="5C446947" w14:textId="77777777" w:rsidR="001B77DD" w:rsidRPr="00387E2A" w:rsidRDefault="001B77DD" w:rsidP="00020456">
            <w:pPr>
              <w:rPr>
                <w:b/>
                <w:bCs/>
                <w:lang w:eastAsia="lt-LT"/>
              </w:rPr>
            </w:pPr>
          </w:p>
        </w:tc>
        <w:tc>
          <w:tcPr>
            <w:tcW w:w="5187" w:type="dxa"/>
            <w:tcBorders>
              <w:top w:val="single" w:sz="4" w:space="0" w:color="auto"/>
              <w:left w:val="nil"/>
              <w:bottom w:val="single" w:sz="4" w:space="0" w:color="auto"/>
              <w:right w:val="single" w:sz="4" w:space="0" w:color="auto"/>
            </w:tcBorders>
            <w:hideMark/>
          </w:tcPr>
          <w:p w14:paraId="4787AE52" w14:textId="77777777" w:rsidR="001B77DD" w:rsidRPr="00387E2A" w:rsidRDefault="001B77DD" w:rsidP="00020456">
            <w:pPr>
              <w:rPr>
                <w:b/>
                <w:bCs/>
                <w:lang w:eastAsia="lt-LT"/>
              </w:rPr>
            </w:pPr>
            <w:r w:rsidRPr="00387E2A">
              <w:rPr>
                <w:b/>
                <w:bCs/>
                <w:lang w:eastAsia="lt-LT"/>
              </w:rPr>
              <w:t>Nuotekų kiekiai</w:t>
            </w:r>
          </w:p>
        </w:tc>
        <w:tc>
          <w:tcPr>
            <w:tcW w:w="1697" w:type="dxa"/>
            <w:tcBorders>
              <w:top w:val="nil"/>
              <w:left w:val="nil"/>
              <w:bottom w:val="single" w:sz="4" w:space="0" w:color="auto"/>
              <w:right w:val="single" w:sz="4" w:space="0" w:color="auto"/>
            </w:tcBorders>
            <w:noWrap/>
            <w:hideMark/>
          </w:tcPr>
          <w:p w14:paraId="3B375E59" w14:textId="77777777" w:rsidR="001B77DD" w:rsidRPr="00387E2A" w:rsidRDefault="001B77DD" w:rsidP="00020456">
            <w:pPr>
              <w:rPr>
                <w:lang w:eastAsia="lt-LT"/>
              </w:rPr>
            </w:pPr>
            <w:r w:rsidRPr="00387E2A">
              <w:rPr>
                <w:lang w:eastAsia="lt-LT"/>
              </w:rPr>
              <w:t> </w:t>
            </w:r>
          </w:p>
        </w:tc>
        <w:tc>
          <w:tcPr>
            <w:tcW w:w="996" w:type="dxa"/>
            <w:tcBorders>
              <w:top w:val="nil"/>
              <w:left w:val="nil"/>
              <w:bottom w:val="single" w:sz="4" w:space="0" w:color="auto"/>
              <w:right w:val="single" w:sz="4" w:space="0" w:color="auto"/>
            </w:tcBorders>
            <w:noWrap/>
            <w:hideMark/>
          </w:tcPr>
          <w:p w14:paraId="562B5F03" w14:textId="77777777" w:rsidR="001B77DD" w:rsidRPr="00387E2A" w:rsidRDefault="001B77DD" w:rsidP="00020456">
            <w:pPr>
              <w:rPr>
                <w:b/>
                <w:bCs/>
                <w:lang w:eastAsia="lt-LT"/>
              </w:rPr>
            </w:pPr>
            <w:r w:rsidRPr="00387E2A">
              <w:rPr>
                <w:b/>
                <w:bCs/>
                <w:lang w:eastAsia="lt-LT"/>
              </w:rPr>
              <w:t> </w:t>
            </w:r>
          </w:p>
        </w:tc>
        <w:tc>
          <w:tcPr>
            <w:tcW w:w="1182" w:type="dxa"/>
            <w:tcBorders>
              <w:top w:val="nil"/>
              <w:left w:val="nil"/>
              <w:bottom w:val="single" w:sz="4" w:space="0" w:color="auto"/>
              <w:right w:val="single" w:sz="8" w:space="0" w:color="auto"/>
            </w:tcBorders>
            <w:noWrap/>
            <w:hideMark/>
          </w:tcPr>
          <w:p w14:paraId="58E8D865" w14:textId="77777777" w:rsidR="001B77DD" w:rsidRPr="00387E2A" w:rsidRDefault="001B77DD" w:rsidP="00020456">
            <w:pPr>
              <w:rPr>
                <w:b/>
                <w:bCs/>
                <w:lang w:eastAsia="lt-LT"/>
              </w:rPr>
            </w:pPr>
            <w:r w:rsidRPr="00387E2A">
              <w:rPr>
                <w:b/>
                <w:bCs/>
                <w:lang w:eastAsia="lt-LT"/>
              </w:rPr>
              <w:t> </w:t>
            </w:r>
          </w:p>
        </w:tc>
      </w:tr>
      <w:tr w:rsidR="001B77DD" w:rsidRPr="00387E2A" w14:paraId="3F5F75B8" w14:textId="77777777" w:rsidTr="009477C9">
        <w:trPr>
          <w:trHeight w:val="315"/>
        </w:trPr>
        <w:tc>
          <w:tcPr>
            <w:tcW w:w="556" w:type="dxa"/>
            <w:tcBorders>
              <w:top w:val="nil"/>
              <w:left w:val="single" w:sz="8" w:space="0" w:color="auto"/>
              <w:bottom w:val="single" w:sz="4" w:space="0" w:color="auto"/>
              <w:right w:val="single" w:sz="4" w:space="0" w:color="auto"/>
            </w:tcBorders>
            <w:noWrap/>
            <w:vAlign w:val="bottom"/>
          </w:tcPr>
          <w:p w14:paraId="7BC94262" w14:textId="77777777" w:rsidR="001B77DD" w:rsidRPr="00387E2A" w:rsidRDefault="001B77DD" w:rsidP="00020456">
            <w:pPr>
              <w:jc w:val="center"/>
              <w:rPr>
                <w:lang w:eastAsia="lt-LT"/>
              </w:rPr>
            </w:pPr>
            <w:r w:rsidRPr="00387E2A">
              <w:rPr>
                <w:lang w:eastAsia="lt-LT"/>
              </w:rPr>
              <w:t>1</w:t>
            </w:r>
          </w:p>
        </w:tc>
        <w:tc>
          <w:tcPr>
            <w:tcW w:w="236" w:type="dxa"/>
            <w:tcBorders>
              <w:bottom w:val="single" w:sz="4" w:space="0" w:color="auto"/>
            </w:tcBorders>
          </w:tcPr>
          <w:p w14:paraId="7304A24F" w14:textId="77777777" w:rsidR="001B77DD" w:rsidRPr="00387E2A" w:rsidRDefault="001B77DD" w:rsidP="00020456">
            <w:pPr>
              <w:rPr>
                <w:lang w:eastAsia="lt-LT"/>
              </w:rPr>
            </w:pPr>
          </w:p>
        </w:tc>
        <w:tc>
          <w:tcPr>
            <w:tcW w:w="5187" w:type="dxa"/>
            <w:tcBorders>
              <w:top w:val="nil"/>
              <w:left w:val="nil"/>
              <w:bottom w:val="single" w:sz="4" w:space="0" w:color="auto"/>
              <w:right w:val="single" w:sz="4" w:space="0" w:color="auto"/>
            </w:tcBorders>
          </w:tcPr>
          <w:p w14:paraId="13D3A285" w14:textId="77777777" w:rsidR="001B77DD" w:rsidRPr="00387E2A" w:rsidRDefault="001B77DD" w:rsidP="00020456">
            <w:pPr>
              <w:rPr>
                <w:lang w:eastAsia="lt-LT"/>
              </w:rPr>
            </w:pPr>
            <w:r w:rsidRPr="00387E2A">
              <w:rPr>
                <w:lang w:eastAsia="lt-LT"/>
              </w:rPr>
              <w:t>Gyventojų ekvivalentas</w:t>
            </w:r>
          </w:p>
        </w:tc>
        <w:tc>
          <w:tcPr>
            <w:tcW w:w="1697" w:type="dxa"/>
            <w:tcBorders>
              <w:top w:val="nil"/>
              <w:left w:val="nil"/>
              <w:bottom w:val="single" w:sz="4" w:space="0" w:color="auto"/>
              <w:right w:val="single" w:sz="4" w:space="0" w:color="auto"/>
            </w:tcBorders>
            <w:noWrap/>
          </w:tcPr>
          <w:p w14:paraId="390E787F" w14:textId="77777777" w:rsidR="001B77DD" w:rsidRPr="00387E2A" w:rsidRDefault="001B77DD" w:rsidP="00020456">
            <w:pPr>
              <w:rPr>
                <w:lang w:eastAsia="lt-LT"/>
              </w:rPr>
            </w:pPr>
          </w:p>
        </w:tc>
        <w:tc>
          <w:tcPr>
            <w:tcW w:w="996" w:type="dxa"/>
            <w:tcBorders>
              <w:top w:val="nil"/>
              <w:left w:val="nil"/>
              <w:bottom w:val="single" w:sz="4" w:space="0" w:color="auto"/>
              <w:right w:val="single" w:sz="4" w:space="0" w:color="auto"/>
            </w:tcBorders>
            <w:noWrap/>
          </w:tcPr>
          <w:p w14:paraId="7B31721B" w14:textId="77777777" w:rsidR="001B77DD" w:rsidRPr="00387E2A" w:rsidDel="00467BB6" w:rsidRDefault="002518D9" w:rsidP="00020456">
            <w:pPr>
              <w:jc w:val="right"/>
              <w:rPr>
                <w:highlight w:val="yellow"/>
                <w:lang w:eastAsia="lt-LT"/>
              </w:rPr>
            </w:pPr>
            <w:r w:rsidRPr="00387E2A">
              <w:rPr>
                <w:lang w:eastAsia="lt-LT"/>
              </w:rPr>
              <w:t>1100</w:t>
            </w:r>
          </w:p>
        </w:tc>
        <w:tc>
          <w:tcPr>
            <w:tcW w:w="1182" w:type="dxa"/>
            <w:tcBorders>
              <w:top w:val="nil"/>
              <w:left w:val="nil"/>
              <w:bottom w:val="single" w:sz="4" w:space="0" w:color="auto"/>
              <w:right w:val="single" w:sz="8" w:space="0" w:color="auto"/>
            </w:tcBorders>
            <w:noWrap/>
          </w:tcPr>
          <w:p w14:paraId="32F36B13" w14:textId="77777777" w:rsidR="001B77DD" w:rsidRPr="00387E2A" w:rsidDel="00467BB6" w:rsidRDefault="001B77DD" w:rsidP="00020456">
            <w:pPr>
              <w:rPr>
                <w:lang w:eastAsia="lt-LT"/>
              </w:rPr>
            </w:pPr>
          </w:p>
        </w:tc>
      </w:tr>
      <w:tr w:rsidR="001B77DD" w:rsidRPr="00387E2A" w14:paraId="23B92D0D" w14:textId="77777777" w:rsidTr="009477C9">
        <w:trPr>
          <w:trHeight w:val="315"/>
        </w:trPr>
        <w:tc>
          <w:tcPr>
            <w:tcW w:w="556" w:type="dxa"/>
            <w:tcBorders>
              <w:top w:val="nil"/>
              <w:left w:val="single" w:sz="8" w:space="0" w:color="auto"/>
              <w:bottom w:val="single" w:sz="4" w:space="0" w:color="auto"/>
              <w:right w:val="single" w:sz="4" w:space="0" w:color="auto"/>
            </w:tcBorders>
            <w:noWrap/>
            <w:vAlign w:val="bottom"/>
            <w:hideMark/>
          </w:tcPr>
          <w:p w14:paraId="4C33E810" w14:textId="77777777" w:rsidR="001B77DD" w:rsidRPr="00387E2A" w:rsidRDefault="001B77DD" w:rsidP="00020456">
            <w:pPr>
              <w:jc w:val="center"/>
              <w:rPr>
                <w:lang w:eastAsia="lt-LT"/>
              </w:rPr>
            </w:pPr>
            <w:r w:rsidRPr="00387E2A">
              <w:rPr>
                <w:lang w:eastAsia="lt-LT"/>
              </w:rPr>
              <w:t>2</w:t>
            </w:r>
          </w:p>
        </w:tc>
        <w:tc>
          <w:tcPr>
            <w:tcW w:w="236" w:type="dxa"/>
            <w:tcBorders>
              <w:bottom w:val="single" w:sz="4" w:space="0" w:color="auto"/>
            </w:tcBorders>
          </w:tcPr>
          <w:p w14:paraId="7E5A8DF1" w14:textId="77777777" w:rsidR="001B77DD" w:rsidRPr="00387E2A" w:rsidRDefault="001B77DD" w:rsidP="00020456">
            <w:pPr>
              <w:rPr>
                <w:lang w:eastAsia="lt-LT"/>
              </w:rPr>
            </w:pPr>
          </w:p>
        </w:tc>
        <w:tc>
          <w:tcPr>
            <w:tcW w:w="5187" w:type="dxa"/>
            <w:tcBorders>
              <w:top w:val="nil"/>
              <w:left w:val="nil"/>
              <w:bottom w:val="single" w:sz="4" w:space="0" w:color="auto"/>
              <w:right w:val="single" w:sz="4" w:space="0" w:color="auto"/>
            </w:tcBorders>
            <w:hideMark/>
          </w:tcPr>
          <w:p w14:paraId="73045879" w14:textId="77777777" w:rsidR="001B77DD" w:rsidRPr="00387E2A" w:rsidRDefault="001B77DD" w:rsidP="00020456">
            <w:pPr>
              <w:rPr>
                <w:lang w:eastAsia="lt-LT"/>
              </w:rPr>
            </w:pPr>
            <w:r w:rsidRPr="00387E2A">
              <w:rPr>
                <w:lang w:eastAsia="lt-LT"/>
              </w:rPr>
              <w:t>Gyventojų skaičius</w:t>
            </w:r>
          </w:p>
        </w:tc>
        <w:tc>
          <w:tcPr>
            <w:tcW w:w="1697" w:type="dxa"/>
            <w:tcBorders>
              <w:top w:val="nil"/>
              <w:left w:val="nil"/>
              <w:bottom w:val="single" w:sz="4" w:space="0" w:color="auto"/>
              <w:right w:val="single" w:sz="4" w:space="0" w:color="auto"/>
            </w:tcBorders>
            <w:noWrap/>
            <w:hideMark/>
          </w:tcPr>
          <w:p w14:paraId="08C318F7" w14:textId="77777777" w:rsidR="001B77DD" w:rsidRPr="00387E2A" w:rsidRDefault="001B77DD" w:rsidP="00020456">
            <w:pPr>
              <w:rPr>
                <w:lang w:eastAsia="lt-LT"/>
              </w:rPr>
            </w:pPr>
          </w:p>
        </w:tc>
        <w:tc>
          <w:tcPr>
            <w:tcW w:w="996" w:type="dxa"/>
            <w:tcBorders>
              <w:top w:val="nil"/>
              <w:left w:val="nil"/>
              <w:bottom w:val="single" w:sz="4" w:space="0" w:color="auto"/>
              <w:right w:val="single" w:sz="4" w:space="0" w:color="auto"/>
            </w:tcBorders>
            <w:noWrap/>
            <w:hideMark/>
          </w:tcPr>
          <w:p w14:paraId="3FA16AB6" w14:textId="77777777" w:rsidR="001B77DD" w:rsidRPr="00387E2A" w:rsidRDefault="001B77DD" w:rsidP="00020456">
            <w:pPr>
              <w:jc w:val="right"/>
              <w:rPr>
                <w:lang w:eastAsia="lt-LT"/>
              </w:rPr>
            </w:pPr>
            <w:r w:rsidRPr="00387E2A">
              <w:rPr>
                <w:lang w:eastAsia="lt-LT"/>
              </w:rPr>
              <w:t>9</w:t>
            </w:r>
            <w:r w:rsidR="00081769" w:rsidRPr="00387E2A">
              <w:rPr>
                <w:lang w:eastAsia="lt-LT"/>
              </w:rPr>
              <w:t>41</w:t>
            </w:r>
          </w:p>
        </w:tc>
        <w:tc>
          <w:tcPr>
            <w:tcW w:w="1182" w:type="dxa"/>
            <w:tcBorders>
              <w:top w:val="nil"/>
              <w:left w:val="nil"/>
              <w:bottom w:val="single" w:sz="4" w:space="0" w:color="auto"/>
              <w:right w:val="single" w:sz="8" w:space="0" w:color="auto"/>
            </w:tcBorders>
            <w:noWrap/>
            <w:hideMark/>
          </w:tcPr>
          <w:p w14:paraId="2E879DB0" w14:textId="77777777" w:rsidR="001B77DD" w:rsidRPr="00387E2A" w:rsidRDefault="001B77DD" w:rsidP="00020456">
            <w:pPr>
              <w:rPr>
                <w:lang w:eastAsia="lt-LT"/>
              </w:rPr>
            </w:pPr>
          </w:p>
        </w:tc>
      </w:tr>
      <w:tr w:rsidR="001B77DD" w:rsidRPr="00387E2A" w14:paraId="3514CD70" w14:textId="77777777" w:rsidTr="009477C9">
        <w:trPr>
          <w:trHeight w:val="375"/>
        </w:trPr>
        <w:tc>
          <w:tcPr>
            <w:tcW w:w="556" w:type="dxa"/>
            <w:tcBorders>
              <w:top w:val="nil"/>
              <w:left w:val="single" w:sz="8" w:space="0" w:color="auto"/>
              <w:bottom w:val="single" w:sz="4" w:space="0" w:color="auto"/>
              <w:right w:val="single" w:sz="4" w:space="0" w:color="auto"/>
            </w:tcBorders>
            <w:noWrap/>
            <w:vAlign w:val="bottom"/>
            <w:hideMark/>
          </w:tcPr>
          <w:p w14:paraId="12020379" w14:textId="77777777" w:rsidR="001B77DD" w:rsidRPr="00387E2A" w:rsidRDefault="001B77DD" w:rsidP="00020456">
            <w:pPr>
              <w:jc w:val="center"/>
              <w:rPr>
                <w:lang w:eastAsia="lt-LT"/>
              </w:rPr>
            </w:pPr>
            <w:r w:rsidRPr="00387E2A">
              <w:rPr>
                <w:lang w:eastAsia="lt-LT"/>
              </w:rPr>
              <w:t>3</w:t>
            </w:r>
          </w:p>
        </w:tc>
        <w:tc>
          <w:tcPr>
            <w:tcW w:w="236" w:type="dxa"/>
            <w:tcBorders>
              <w:bottom w:val="single" w:sz="4" w:space="0" w:color="auto"/>
            </w:tcBorders>
          </w:tcPr>
          <w:p w14:paraId="724BF1D3" w14:textId="77777777" w:rsidR="001B77DD" w:rsidRPr="00387E2A" w:rsidRDefault="001B77DD" w:rsidP="00020456">
            <w:pPr>
              <w:rPr>
                <w:lang w:eastAsia="lt-LT"/>
              </w:rPr>
            </w:pPr>
          </w:p>
        </w:tc>
        <w:tc>
          <w:tcPr>
            <w:tcW w:w="5187" w:type="dxa"/>
            <w:tcBorders>
              <w:top w:val="nil"/>
              <w:left w:val="nil"/>
              <w:bottom w:val="single" w:sz="4" w:space="0" w:color="auto"/>
              <w:right w:val="single" w:sz="4" w:space="0" w:color="auto"/>
            </w:tcBorders>
            <w:hideMark/>
          </w:tcPr>
          <w:p w14:paraId="668926AF" w14:textId="77777777" w:rsidR="001B77DD" w:rsidRPr="00387E2A" w:rsidRDefault="001B77DD" w:rsidP="00020456">
            <w:pPr>
              <w:rPr>
                <w:lang w:eastAsia="lt-LT"/>
              </w:rPr>
            </w:pPr>
            <w:r w:rsidRPr="00387E2A">
              <w:rPr>
                <w:lang w:eastAsia="lt-LT"/>
              </w:rPr>
              <w:t>Nuotekų paros netolydumo koeficientas</w:t>
            </w:r>
          </w:p>
        </w:tc>
        <w:tc>
          <w:tcPr>
            <w:tcW w:w="1697" w:type="dxa"/>
            <w:tcBorders>
              <w:top w:val="nil"/>
              <w:left w:val="nil"/>
              <w:bottom w:val="single" w:sz="4" w:space="0" w:color="auto"/>
              <w:right w:val="single" w:sz="4" w:space="0" w:color="auto"/>
            </w:tcBorders>
            <w:noWrap/>
            <w:hideMark/>
          </w:tcPr>
          <w:p w14:paraId="369DEB4E" w14:textId="77777777" w:rsidR="001B77DD" w:rsidRPr="00387E2A" w:rsidRDefault="001B77DD" w:rsidP="00020456">
            <w:pPr>
              <w:rPr>
                <w:lang w:eastAsia="lt-LT"/>
              </w:rPr>
            </w:pPr>
            <w:r w:rsidRPr="00387E2A">
              <w:rPr>
                <w:lang w:eastAsia="lt-LT"/>
              </w:rPr>
              <w:t>-</w:t>
            </w:r>
          </w:p>
        </w:tc>
        <w:tc>
          <w:tcPr>
            <w:tcW w:w="996" w:type="dxa"/>
            <w:tcBorders>
              <w:top w:val="nil"/>
              <w:left w:val="nil"/>
              <w:bottom w:val="single" w:sz="4" w:space="0" w:color="auto"/>
              <w:right w:val="single" w:sz="4" w:space="0" w:color="auto"/>
            </w:tcBorders>
            <w:noWrap/>
            <w:hideMark/>
          </w:tcPr>
          <w:p w14:paraId="6358E01B" w14:textId="77777777" w:rsidR="001B77DD" w:rsidRPr="00387E2A" w:rsidRDefault="001B77DD" w:rsidP="00020456">
            <w:pPr>
              <w:jc w:val="right"/>
              <w:rPr>
                <w:lang w:eastAsia="lt-LT"/>
              </w:rPr>
            </w:pPr>
            <w:r w:rsidRPr="00387E2A">
              <w:t>1,33</w:t>
            </w:r>
          </w:p>
        </w:tc>
        <w:tc>
          <w:tcPr>
            <w:tcW w:w="1182" w:type="dxa"/>
            <w:tcBorders>
              <w:top w:val="nil"/>
              <w:left w:val="nil"/>
              <w:bottom w:val="single" w:sz="4" w:space="0" w:color="auto"/>
              <w:right w:val="single" w:sz="8" w:space="0" w:color="auto"/>
            </w:tcBorders>
            <w:noWrap/>
            <w:hideMark/>
          </w:tcPr>
          <w:p w14:paraId="639A64AB" w14:textId="77777777" w:rsidR="001B77DD" w:rsidRPr="00387E2A" w:rsidRDefault="001B77DD" w:rsidP="00020456">
            <w:pPr>
              <w:rPr>
                <w:lang w:eastAsia="lt-LT"/>
              </w:rPr>
            </w:pPr>
            <w:r w:rsidRPr="00387E2A">
              <w:rPr>
                <w:lang w:eastAsia="lt-LT"/>
              </w:rPr>
              <w:t> </w:t>
            </w:r>
          </w:p>
        </w:tc>
      </w:tr>
      <w:tr w:rsidR="001B77DD" w:rsidRPr="00387E2A" w14:paraId="010AD0BD" w14:textId="77777777" w:rsidTr="009477C9">
        <w:trPr>
          <w:trHeight w:val="315"/>
        </w:trPr>
        <w:tc>
          <w:tcPr>
            <w:tcW w:w="556" w:type="dxa"/>
            <w:tcBorders>
              <w:top w:val="single" w:sz="8" w:space="0" w:color="auto"/>
              <w:left w:val="single" w:sz="8" w:space="0" w:color="auto"/>
              <w:bottom w:val="single" w:sz="4" w:space="0" w:color="auto"/>
              <w:right w:val="single" w:sz="4" w:space="0" w:color="auto"/>
            </w:tcBorders>
            <w:noWrap/>
            <w:vAlign w:val="bottom"/>
            <w:hideMark/>
          </w:tcPr>
          <w:p w14:paraId="7A1A08F1" w14:textId="77777777" w:rsidR="001B77DD" w:rsidRPr="00387E2A" w:rsidRDefault="001B77DD" w:rsidP="00020456">
            <w:pPr>
              <w:jc w:val="center"/>
              <w:rPr>
                <w:b/>
                <w:bCs/>
                <w:lang w:eastAsia="lt-LT"/>
              </w:rPr>
            </w:pPr>
            <w:r w:rsidRPr="00387E2A">
              <w:rPr>
                <w:b/>
                <w:bCs/>
                <w:lang w:eastAsia="lt-LT"/>
              </w:rPr>
              <w:t>II</w:t>
            </w:r>
          </w:p>
        </w:tc>
        <w:tc>
          <w:tcPr>
            <w:tcW w:w="236" w:type="dxa"/>
            <w:tcBorders>
              <w:bottom w:val="single" w:sz="4" w:space="0" w:color="auto"/>
            </w:tcBorders>
          </w:tcPr>
          <w:p w14:paraId="53D5FBC9" w14:textId="77777777" w:rsidR="001B77DD" w:rsidRPr="00387E2A" w:rsidRDefault="001B77DD" w:rsidP="00020456">
            <w:pPr>
              <w:rPr>
                <w:b/>
                <w:bCs/>
                <w:lang w:eastAsia="lt-LT"/>
              </w:rPr>
            </w:pPr>
          </w:p>
        </w:tc>
        <w:tc>
          <w:tcPr>
            <w:tcW w:w="5187" w:type="dxa"/>
            <w:tcBorders>
              <w:top w:val="single" w:sz="8" w:space="0" w:color="auto"/>
              <w:left w:val="nil"/>
              <w:bottom w:val="single" w:sz="4" w:space="0" w:color="auto"/>
              <w:right w:val="single" w:sz="4" w:space="0" w:color="auto"/>
            </w:tcBorders>
            <w:hideMark/>
          </w:tcPr>
          <w:p w14:paraId="53294022" w14:textId="77777777" w:rsidR="001B77DD" w:rsidRPr="00387E2A" w:rsidRDefault="001B77DD" w:rsidP="00020456">
            <w:pPr>
              <w:rPr>
                <w:b/>
                <w:bCs/>
                <w:lang w:eastAsia="lt-LT"/>
              </w:rPr>
            </w:pPr>
            <w:r w:rsidRPr="00387E2A">
              <w:rPr>
                <w:b/>
                <w:bCs/>
                <w:lang w:eastAsia="lt-LT"/>
              </w:rPr>
              <w:t>Bendras vidutinis nuotekų debitas</w:t>
            </w:r>
          </w:p>
        </w:tc>
        <w:tc>
          <w:tcPr>
            <w:tcW w:w="1697" w:type="dxa"/>
            <w:tcBorders>
              <w:top w:val="single" w:sz="8" w:space="0" w:color="auto"/>
              <w:left w:val="nil"/>
              <w:bottom w:val="single" w:sz="4" w:space="0" w:color="auto"/>
              <w:right w:val="single" w:sz="4" w:space="0" w:color="auto"/>
            </w:tcBorders>
            <w:noWrap/>
            <w:hideMark/>
          </w:tcPr>
          <w:p w14:paraId="708E4AB1" w14:textId="77777777" w:rsidR="001B77DD" w:rsidRPr="00387E2A" w:rsidRDefault="001B77DD" w:rsidP="00020456">
            <w:pPr>
              <w:rPr>
                <w:lang w:eastAsia="lt-LT"/>
              </w:rPr>
            </w:pPr>
            <w:r w:rsidRPr="00387E2A">
              <w:rPr>
                <w:lang w:eastAsia="lt-LT"/>
              </w:rPr>
              <w:t>Q</w:t>
            </w:r>
          </w:p>
        </w:tc>
        <w:tc>
          <w:tcPr>
            <w:tcW w:w="996" w:type="dxa"/>
            <w:tcBorders>
              <w:top w:val="single" w:sz="8" w:space="0" w:color="auto"/>
              <w:left w:val="nil"/>
              <w:bottom w:val="single" w:sz="4" w:space="0" w:color="auto"/>
              <w:right w:val="single" w:sz="4" w:space="0" w:color="auto"/>
            </w:tcBorders>
            <w:noWrap/>
            <w:hideMark/>
          </w:tcPr>
          <w:p w14:paraId="1DD4492F" w14:textId="77777777" w:rsidR="001B77DD" w:rsidRPr="00387E2A" w:rsidRDefault="001B77DD" w:rsidP="00020456">
            <w:pPr>
              <w:jc w:val="right"/>
              <w:rPr>
                <w:b/>
                <w:bCs/>
                <w:lang w:eastAsia="lt-LT"/>
              </w:rPr>
            </w:pPr>
            <w:r w:rsidRPr="00387E2A">
              <w:rPr>
                <w:b/>
                <w:bCs/>
                <w:lang w:eastAsia="lt-LT"/>
              </w:rPr>
              <w:t> </w:t>
            </w:r>
          </w:p>
        </w:tc>
        <w:tc>
          <w:tcPr>
            <w:tcW w:w="1182" w:type="dxa"/>
            <w:tcBorders>
              <w:top w:val="single" w:sz="8" w:space="0" w:color="auto"/>
              <w:left w:val="nil"/>
              <w:bottom w:val="single" w:sz="4" w:space="0" w:color="auto"/>
              <w:right w:val="single" w:sz="8" w:space="0" w:color="auto"/>
            </w:tcBorders>
            <w:noWrap/>
            <w:hideMark/>
          </w:tcPr>
          <w:p w14:paraId="740864AA" w14:textId="77777777" w:rsidR="001B77DD" w:rsidRPr="00387E2A" w:rsidRDefault="001B77DD" w:rsidP="00020456">
            <w:pPr>
              <w:rPr>
                <w:b/>
                <w:bCs/>
                <w:lang w:eastAsia="lt-LT"/>
              </w:rPr>
            </w:pPr>
            <w:r w:rsidRPr="00387E2A">
              <w:rPr>
                <w:b/>
                <w:bCs/>
                <w:lang w:eastAsia="lt-LT"/>
              </w:rPr>
              <w:t> </w:t>
            </w:r>
          </w:p>
        </w:tc>
      </w:tr>
      <w:tr w:rsidR="001B77DD" w:rsidRPr="00387E2A" w14:paraId="79171DD7" w14:textId="77777777" w:rsidTr="009477C9">
        <w:trPr>
          <w:trHeight w:val="375"/>
        </w:trPr>
        <w:tc>
          <w:tcPr>
            <w:tcW w:w="556" w:type="dxa"/>
            <w:tcBorders>
              <w:top w:val="nil"/>
              <w:left w:val="single" w:sz="8" w:space="0" w:color="auto"/>
              <w:bottom w:val="single" w:sz="4" w:space="0" w:color="auto"/>
              <w:right w:val="single" w:sz="4" w:space="0" w:color="auto"/>
            </w:tcBorders>
            <w:noWrap/>
            <w:vAlign w:val="bottom"/>
            <w:hideMark/>
          </w:tcPr>
          <w:p w14:paraId="16F68342" w14:textId="77777777" w:rsidR="001B77DD" w:rsidRPr="00387E2A" w:rsidRDefault="001B77DD" w:rsidP="00020456">
            <w:pPr>
              <w:jc w:val="center"/>
              <w:rPr>
                <w:lang w:eastAsia="lt-LT"/>
              </w:rPr>
            </w:pPr>
            <w:r w:rsidRPr="00387E2A">
              <w:rPr>
                <w:lang w:eastAsia="lt-LT"/>
              </w:rPr>
              <w:t>1</w:t>
            </w:r>
          </w:p>
        </w:tc>
        <w:tc>
          <w:tcPr>
            <w:tcW w:w="236" w:type="dxa"/>
            <w:tcBorders>
              <w:bottom w:val="single" w:sz="4" w:space="0" w:color="auto"/>
            </w:tcBorders>
          </w:tcPr>
          <w:p w14:paraId="0A162EFB" w14:textId="77777777" w:rsidR="001B77DD" w:rsidRPr="00387E2A" w:rsidRDefault="001B77DD" w:rsidP="00020456">
            <w:pPr>
              <w:rPr>
                <w:lang w:eastAsia="lt-LT"/>
              </w:rPr>
            </w:pPr>
          </w:p>
        </w:tc>
        <w:tc>
          <w:tcPr>
            <w:tcW w:w="5187" w:type="dxa"/>
            <w:tcBorders>
              <w:top w:val="nil"/>
              <w:left w:val="nil"/>
              <w:bottom w:val="single" w:sz="4" w:space="0" w:color="auto"/>
              <w:right w:val="single" w:sz="4" w:space="0" w:color="auto"/>
            </w:tcBorders>
            <w:hideMark/>
          </w:tcPr>
          <w:p w14:paraId="10151469" w14:textId="77777777" w:rsidR="001B77DD" w:rsidRPr="00387E2A" w:rsidRDefault="001B77DD" w:rsidP="00020456">
            <w:pPr>
              <w:rPr>
                <w:lang w:eastAsia="lt-LT"/>
              </w:rPr>
            </w:pPr>
            <w:r w:rsidRPr="00387E2A">
              <w:rPr>
                <w:lang w:eastAsia="lt-LT"/>
              </w:rPr>
              <w:t> </w:t>
            </w:r>
          </w:p>
        </w:tc>
        <w:tc>
          <w:tcPr>
            <w:tcW w:w="1697" w:type="dxa"/>
            <w:tcBorders>
              <w:top w:val="nil"/>
              <w:left w:val="nil"/>
              <w:bottom w:val="single" w:sz="4" w:space="0" w:color="auto"/>
              <w:right w:val="single" w:sz="4" w:space="0" w:color="auto"/>
            </w:tcBorders>
            <w:noWrap/>
            <w:hideMark/>
          </w:tcPr>
          <w:p w14:paraId="13BCCB57" w14:textId="77777777" w:rsidR="001B77DD" w:rsidRPr="00387E2A" w:rsidRDefault="001B77DD" w:rsidP="00020456">
            <w:pPr>
              <w:rPr>
                <w:lang w:eastAsia="lt-LT"/>
              </w:rPr>
            </w:pPr>
            <w:proofErr w:type="spellStart"/>
            <w:r w:rsidRPr="00387E2A">
              <w:rPr>
                <w:lang w:eastAsia="lt-LT"/>
              </w:rPr>
              <w:t>Q</w:t>
            </w:r>
            <w:r w:rsidRPr="00387E2A">
              <w:rPr>
                <w:vertAlign w:val="subscript"/>
                <w:lang w:eastAsia="lt-LT"/>
              </w:rPr>
              <w:t>d</w:t>
            </w:r>
            <w:proofErr w:type="spellEnd"/>
          </w:p>
        </w:tc>
        <w:tc>
          <w:tcPr>
            <w:tcW w:w="996" w:type="dxa"/>
            <w:tcBorders>
              <w:top w:val="nil"/>
              <w:left w:val="nil"/>
              <w:bottom w:val="single" w:sz="4" w:space="0" w:color="auto"/>
              <w:right w:val="single" w:sz="4" w:space="0" w:color="auto"/>
            </w:tcBorders>
            <w:noWrap/>
            <w:hideMark/>
          </w:tcPr>
          <w:p w14:paraId="4CD17380" w14:textId="77777777" w:rsidR="001B77DD" w:rsidRPr="00387E2A" w:rsidRDefault="00944F5B" w:rsidP="00020456">
            <w:pPr>
              <w:jc w:val="right"/>
              <w:rPr>
                <w:lang w:eastAsia="lt-LT"/>
              </w:rPr>
            </w:pPr>
            <w:r w:rsidRPr="00387E2A">
              <w:rPr>
                <w:lang w:eastAsia="lt-LT"/>
              </w:rPr>
              <w:t>165</w:t>
            </w:r>
          </w:p>
        </w:tc>
        <w:tc>
          <w:tcPr>
            <w:tcW w:w="1182" w:type="dxa"/>
            <w:tcBorders>
              <w:top w:val="nil"/>
              <w:left w:val="nil"/>
              <w:bottom w:val="single" w:sz="4" w:space="0" w:color="auto"/>
              <w:right w:val="single" w:sz="8" w:space="0" w:color="auto"/>
            </w:tcBorders>
            <w:noWrap/>
            <w:hideMark/>
          </w:tcPr>
          <w:p w14:paraId="1A48E21C" w14:textId="77777777" w:rsidR="001B77DD" w:rsidRPr="00387E2A" w:rsidRDefault="001B77DD" w:rsidP="00020456">
            <w:pPr>
              <w:rPr>
                <w:lang w:eastAsia="lt-LT"/>
              </w:rPr>
            </w:pPr>
            <w:r w:rsidRPr="00387E2A">
              <w:rPr>
                <w:lang w:eastAsia="lt-LT"/>
              </w:rPr>
              <w:t>m</w:t>
            </w:r>
            <w:r w:rsidRPr="00387E2A">
              <w:rPr>
                <w:vertAlign w:val="superscript"/>
                <w:lang w:eastAsia="lt-LT"/>
              </w:rPr>
              <w:t>3</w:t>
            </w:r>
            <w:r w:rsidRPr="00387E2A">
              <w:rPr>
                <w:lang w:eastAsia="lt-LT"/>
              </w:rPr>
              <w:t>/d</w:t>
            </w:r>
          </w:p>
        </w:tc>
      </w:tr>
      <w:tr w:rsidR="001B77DD" w:rsidRPr="00387E2A" w14:paraId="3CD09AAF" w14:textId="77777777" w:rsidTr="009477C9">
        <w:trPr>
          <w:trHeight w:val="375"/>
        </w:trPr>
        <w:tc>
          <w:tcPr>
            <w:tcW w:w="556" w:type="dxa"/>
            <w:tcBorders>
              <w:top w:val="nil"/>
              <w:left w:val="single" w:sz="8" w:space="0" w:color="auto"/>
              <w:bottom w:val="single" w:sz="4" w:space="0" w:color="auto"/>
              <w:right w:val="single" w:sz="4" w:space="0" w:color="auto"/>
            </w:tcBorders>
            <w:noWrap/>
            <w:vAlign w:val="bottom"/>
            <w:hideMark/>
          </w:tcPr>
          <w:p w14:paraId="06E0C0DD" w14:textId="77777777" w:rsidR="001B77DD" w:rsidRPr="00387E2A" w:rsidRDefault="001B77DD" w:rsidP="00020456">
            <w:pPr>
              <w:jc w:val="center"/>
              <w:rPr>
                <w:lang w:eastAsia="lt-LT"/>
              </w:rPr>
            </w:pPr>
            <w:r w:rsidRPr="00387E2A">
              <w:rPr>
                <w:lang w:eastAsia="lt-LT"/>
              </w:rPr>
              <w:t>2</w:t>
            </w:r>
          </w:p>
        </w:tc>
        <w:tc>
          <w:tcPr>
            <w:tcW w:w="236" w:type="dxa"/>
            <w:tcBorders>
              <w:bottom w:val="single" w:sz="4" w:space="0" w:color="auto"/>
            </w:tcBorders>
          </w:tcPr>
          <w:p w14:paraId="77538638" w14:textId="77777777" w:rsidR="001B77DD" w:rsidRPr="00387E2A" w:rsidRDefault="001B77DD" w:rsidP="00020456">
            <w:pPr>
              <w:rPr>
                <w:b/>
                <w:bCs/>
                <w:lang w:eastAsia="lt-LT"/>
              </w:rPr>
            </w:pPr>
          </w:p>
        </w:tc>
        <w:tc>
          <w:tcPr>
            <w:tcW w:w="5187" w:type="dxa"/>
            <w:tcBorders>
              <w:top w:val="nil"/>
              <w:left w:val="nil"/>
              <w:bottom w:val="single" w:sz="4" w:space="0" w:color="auto"/>
              <w:right w:val="single" w:sz="4" w:space="0" w:color="auto"/>
            </w:tcBorders>
            <w:hideMark/>
          </w:tcPr>
          <w:p w14:paraId="5A510B6D" w14:textId="77777777" w:rsidR="001B77DD" w:rsidRPr="00387E2A" w:rsidRDefault="001B77DD" w:rsidP="00020456">
            <w:pPr>
              <w:rPr>
                <w:b/>
                <w:bCs/>
                <w:lang w:eastAsia="lt-LT"/>
              </w:rPr>
            </w:pPr>
            <w:r w:rsidRPr="00387E2A">
              <w:rPr>
                <w:b/>
                <w:bCs/>
                <w:lang w:eastAsia="lt-LT"/>
              </w:rPr>
              <w:t> </w:t>
            </w:r>
          </w:p>
        </w:tc>
        <w:tc>
          <w:tcPr>
            <w:tcW w:w="1697" w:type="dxa"/>
            <w:tcBorders>
              <w:top w:val="nil"/>
              <w:left w:val="nil"/>
              <w:bottom w:val="single" w:sz="4" w:space="0" w:color="auto"/>
              <w:right w:val="single" w:sz="4" w:space="0" w:color="auto"/>
            </w:tcBorders>
            <w:noWrap/>
            <w:hideMark/>
          </w:tcPr>
          <w:p w14:paraId="723042D0" w14:textId="77777777" w:rsidR="001B77DD" w:rsidRPr="00387E2A" w:rsidRDefault="001B77DD" w:rsidP="00020456">
            <w:pPr>
              <w:rPr>
                <w:lang w:eastAsia="lt-LT"/>
              </w:rPr>
            </w:pPr>
            <w:proofErr w:type="spellStart"/>
            <w:r w:rsidRPr="00387E2A">
              <w:rPr>
                <w:lang w:eastAsia="lt-LT"/>
              </w:rPr>
              <w:t>Q</w:t>
            </w:r>
            <w:r w:rsidRPr="00387E2A">
              <w:rPr>
                <w:vertAlign w:val="subscript"/>
                <w:lang w:eastAsia="lt-LT"/>
              </w:rPr>
              <w:t>h</w:t>
            </w:r>
            <w:proofErr w:type="spellEnd"/>
          </w:p>
        </w:tc>
        <w:tc>
          <w:tcPr>
            <w:tcW w:w="996" w:type="dxa"/>
            <w:tcBorders>
              <w:top w:val="nil"/>
              <w:left w:val="nil"/>
              <w:bottom w:val="single" w:sz="4" w:space="0" w:color="auto"/>
              <w:right w:val="single" w:sz="4" w:space="0" w:color="auto"/>
            </w:tcBorders>
            <w:noWrap/>
            <w:hideMark/>
          </w:tcPr>
          <w:p w14:paraId="40802D2F" w14:textId="77777777" w:rsidR="001B77DD" w:rsidRPr="00387E2A" w:rsidRDefault="00944F5B" w:rsidP="009D79AC">
            <w:pPr>
              <w:jc w:val="right"/>
              <w:rPr>
                <w:highlight w:val="yellow"/>
                <w:lang w:eastAsia="lt-LT"/>
              </w:rPr>
            </w:pPr>
            <w:r w:rsidRPr="00387E2A">
              <w:rPr>
                <w:lang w:eastAsia="lt-LT"/>
              </w:rPr>
              <w:t>6,9</w:t>
            </w:r>
          </w:p>
        </w:tc>
        <w:tc>
          <w:tcPr>
            <w:tcW w:w="1182" w:type="dxa"/>
            <w:tcBorders>
              <w:top w:val="nil"/>
              <w:left w:val="nil"/>
              <w:bottom w:val="single" w:sz="4" w:space="0" w:color="auto"/>
              <w:right w:val="single" w:sz="8" w:space="0" w:color="auto"/>
            </w:tcBorders>
            <w:noWrap/>
            <w:hideMark/>
          </w:tcPr>
          <w:p w14:paraId="1052353A" w14:textId="77777777" w:rsidR="001B77DD" w:rsidRPr="00387E2A" w:rsidRDefault="001B77DD" w:rsidP="00020456">
            <w:pPr>
              <w:rPr>
                <w:lang w:eastAsia="lt-LT"/>
              </w:rPr>
            </w:pPr>
            <w:r w:rsidRPr="00387E2A">
              <w:rPr>
                <w:lang w:eastAsia="lt-LT"/>
              </w:rPr>
              <w:t>m</w:t>
            </w:r>
            <w:r w:rsidRPr="00387E2A">
              <w:rPr>
                <w:vertAlign w:val="superscript"/>
                <w:lang w:eastAsia="lt-LT"/>
              </w:rPr>
              <w:t>3</w:t>
            </w:r>
            <w:r w:rsidRPr="00387E2A">
              <w:rPr>
                <w:lang w:eastAsia="lt-LT"/>
              </w:rPr>
              <w:t>/h</w:t>
            </w:r>
          </w:p>
        </w:tc>
      </w:tr>
      <w:tr w:rsidR="001B77DD" w:rsidRPr="00387E2A" w14:paraId="6843040A" w14:textId="77777777" w:rsidTr="009477C9">
        <w:trPr>
          <w:trHeight w:val="375"/>
        </w:trPr>
        <w:tc>
          <w:tcPr>
            <w:tcW w:w="556" w:type="dxa"/>
            <w:tcBorders>
              <w:top w:val="nil"/>
              <w:left w:val="single" w:sz="8" w:space="0" w:color="auto"/>
              <w:bottom w:val="single" w:sz="4" w:space="0" w:color="auto"/>
              <w:right w:val="single" w:sz="4" w:space="0" w:color="auto"/>
            </w:tcBorders>
            <w:noWrap/>
            <w:vAlign w:val="bottom"/>
            <w:hideMark/>
          </w:tcPr>
          <w:p w14:paraId="29CAF049" w14:textId="77777777" w:rsidR="001B77DD" w:rsidRPr="00387E2A" w:rsidRDefault="001B77DD" w:rsidP="009D79AC">
            <w:pPr>
              <w:jc w:val="center"/>
              <w:rPr>
                <w:b/>
                <w:bCs/>
                <w:lang w:eastAsia="lt-LT"/>
              </w:rPr>
            </w:pPr>
            <w:r w:rsidRPr="00387E2A">
              <w:rPr>
                <w:b/>
                <w:bCs/>
                <w:lang w:eastAsia="lt-LT"/>
              </w:rPr>
              <w:t>III</w:t>
            </w:r>
          </w:p>
        </w:tc>
        <w:tc>
          <w:tcPr>
            <w:tcW w:w="236" w:type="dxa"/>
            <w:tcBorders>
              <w:bottom w:val="single" w:sz="4" w:space="0" w:color="auto"/>
            </w:tcBorders>
          </w:tcPr>
          <w:p w14:paraId="6970E9A6" w14:textId="77777777" w:rsidR="001B77DD" w:rsidRPr="00387E2A" w:rsidRDefault="001B77DD" w:rsidP="009D79AC">
            <w:pPr>
              <w:rPr>
                <w:b/>
                <w:bCs/>
                <w:lang w:eastAsia="lt-LT"/>
              </w:rPr>
            </w:pPr>
          </w:p>
        </w:tc>
        <w:tc>
          <w:tcPr>
            <w:tcW w:w="5187" w:type="dxa"/>
            <w:tcBorders>
              <w:top w:val="nil"/>
              <w:left w:val="nil"/>
              <w:bottom w:val="single" w:sz="4" w:space="0" w:color="auto"/>
              <w:right w:val="single" w:sz="4" w:space="0" w:color="auto"/>
            </w:tcBorders>
            <w:hideMark/>
          </w:tcPr>
          <w:p w14:paraId="2BC069EF" w14:textId="77777777" w:rsidR="001B77DD" w:rsidRPr="00387E2A" w:rsidRDefault="001B77DD" w:rsidP="009D79AC">
            <w:pPr>
              <w:rPr>
                <w:b/>
                <w:bCs/>
                <w:lang w:eastAsia="lt-LT"/>
              </w:rPr>
            </w:pPr>
            <w:r w:rsidRPr="00387E2A">
              <w:rPr>
                <w:b/>
                <w:bCs/>
                <w:lang w:eastAsia="lt-LT"/>
              </w:rPr>
              <w:t>Maksimalus valandos nuotekų debitas sausu metu</w:t>
            </w:r>
          </w:p>
        </w:tc>
        <w:tc>
          <w:tcPr>
            <w:tcW w:w="1697" w:type="dxa"/>
            <w:tcBorders>
              <w:top w:val="nil"/>
              <w:left w:val="nil"/>
              <w:bottom w:val="single" w:sz="4" w:space="0" w:color="auto"/>
              <w:right w:val="single" w:sz="4" w:space="0" w:color="auto"/>
            </w:tcBorders>
            <w:noWrap/>
            <w:hideMark/>
          </w:tcPr>
          <w:p w14:paraId="0FACCD7E" w14:textId="77777777" w:rsidR="001B77DD" w:rsidRPr="00387E2A" w:rsidRDefault="001B77DD" w:rsidP="009D79AC">
            <w:pPr>
              <w:rPr>
                <w:lang w:eastAsia="lt-LT"/>
              </w:rPr>
            </w:pPr>
            <w:proofErr w:type="spellStart"/>
            <w:r w:rsidRPr="00387E2A">
              <w:rPr>
                <w:lang w:eastAsia="lt-LT"/>
              </w:rPr>
              <w:t>Q</w:t>
            </w:r>
            <w:r w:rsidRPr="00387E2A">
              <w:rPr>
                <w:vertAlign w:val="subscript"/>
                <w:lang w:eastAsia="lt-LT"/>
              </w:rPr>
              <w:t>DW,h</w:t>
            </w:r>
            <w:proofErr w:type="spellEnd"/>
          </w:p>
        </w:tc>
        <w:tc>
          <w:tcPr>
            <w:tcW w:w="996" w:type="dxa"/>
            <w:tcBorders>
              <w:top w:val="single" w:sz="8" w:space="0" w:color="auto"/>
              <w:left w:val="nil"/>
              <w:bottom w:val="single" w:sz="4" w:space="0" w:color="auto"/>
              <w:right w:val="single" w:sz="4" w:space="0" w:color="auto"/>
            </w:tcBorders>
            <w:noWrap/>
            <w:hideMark/>
          </w:tcPr>
          <w:p w14:paraId="7354222D" w14:textId="77777777" w:rsidR="001B77DD" w:rsidRPr="00387E2A" w:rsidRDefault="00284115" w:rsidP="009D79AC">
            <w:pPr>
              <w:jc w:val="right"/>
              <w:rPr>
                <w:highlight w:val="yellow"/>
                <w:lang w:eastAsia="lt-LT"/>
              </w:rPr>
            </w:pPr>
            <w:r w:rsidRPr="00387E2A">
              <w:rPr>
                <w:lang w:eastAsia="lt-LT"/>
              </w:rPr>
              <w:t>9,14</w:t>
            </w:r>
          </w:p>
        </w:tc>
        <w:tc>
          <w:tcPr>
            <w:tcW w:w="1182" w:type="dxa"/>
            <w:tcBorders>
              <w:top w:val="nil"/>
              <w:left w:val="nil"/>
              <w:bottom w:val="single" w:sz="4" w:space="0" w:color="auto"/>
              <w:right w:val="single" w:sz="8" w:space="0" w:color="auto"/>
            </w:tcBorders>
            <w:noWrap/>
            <w:hideMark/>
          </w:tcPr>
          <w:p w14:paraId="7DB01C85" w14:textId="77777777" w:rsidR="001B77DD" w:rsidRPr="00387E2A" w:rsidRDefault="001B77DD" w:rsidP="009D79AC">
            <w:pPr>
              <w:rPr>
                <w:lang w:eastAsia="lt-LT"/>
              </w:rPr>
            </w:pPr>
            <w:r w:rsidRPr="00387E2A">
              <w:rPr>
                <w:lang w:eastAsia="lt-LT"/>
              </w:rPr>
              <w:t>m</w:t>
            </w:r>
            <w:r w:rsidRPr="00387E2A">
              <w:rPr>
                <w:vertAlign w:val="superscript"/>
                <w:lang w:eastAsia="lt-LT"/>
              </w:rPr>
              <w:t>3</w:t>
            </w:r>
            <w:r w:rsidRPr="00387E2A">
              <w:rPr>
                <w:lang w:eastAsia="lt-LT"/>
              </w:rPr>
              <w:t>/h</w:t>
            </w:r>
          </w:p>
        </w:tc>
      </w:tr>
      <w:tr w:rsidR="001B77DD" w:rsidRPr="00387E2A" w14:paraId="1AA50310" w14:textId="77777777" w:rsidTr="009477C9">
        <w:trPr>
          <w:trHeight w:val="375"/>
        </w:trPr>
        <w:tc>
          <w:tcPr>
            <w:tcW w:w="556" w:type="dxa"/>
            <w:tcBorders>
              <w:top w:val="nil"/>
              <w:left w:val="single" w:sz="8" w:space="0" w:color="auto"/>
              <w:bottom w:val="single" w:sz="4" w:space="0" w:color="auto"/>
              <w:right w:val="single" w:sz="4" w:space="0" w:color="auto"/>
            </w:tcBorders>
            <w:noWrap/>
            <w:vAlign w:val="bottom"/>
            <w:hideMark/>
          </w:tcPr>
          <w:p w14:paraId="6DFED8DC" w14:textId="77777777" w:rsidR="001B77DD" w:rsidRPr="00387E2A" w:rsidRDefault="001B77DD" w:rsidP="009D79AC">
            <w:pPr>
              <w:jc w:val="center"/>
              <w:rPr>
                <w:b/>
                <w:bCs/>
                <w:lang w:eastAsia="lt-LT"/>
              </w:rPr>
            </w:pPr>
            <w:r w:rsidRPr="00387E2A">
              <w:rPr>
                <w:b/>
                <w:bCs/>
                <w:lang w:eastAsia="lt-LT"/>
              </w:rPr>
              <w:t>IV</w:t>
            </w:r>
          </w:p>
        </w:tc>
        <w:tc>
          <w:tcPr>
            <w:tcW w:w="236" w:type="dxa"/>
            <w:tcBorders>
              <w:bottom w:val="single" w:sz="4" w:space="0" w:color="auto"/>
            </w:tcBorders>
          </w:tcPr>
          <w:p w14:paraId="64D258F8" w14:textId="77777777" w:rsidR="001B77DD" w:rsidRPr="00387E2A" w:rsidRDefault="001B77DD" w:rsidP="009D79AC">
            <w:pPr>
              <w:rPr>
                <w:b/>
                <w:bCs/>
                <w:lang w:eastAsia="lt-LT"/>
              </w:rPr>
            </w:pPr>
          </w:p>
        </w:tc>
        <w:tc>
          <w:tcPr>
            <w:tcW w:w="5187" w:type="dxa"/>
            <w:tcBorders>
              <w:top w:val="nil"/>
              <w:left w:val="nil"/>
              <w:bottom w:val="single" w:sz="4" w:space="0" w:color="auto"/>
              <w:right w:val="single" w:sz="4" w:space="0" w:color="auto"/>
            </w:tcBorders>
            <w:hideMark/>
          </w:tcPr>
          <w:p w14:paraId="74AC1568" w14:textId="77777777" w:rsidR="001B77DD" w:rsidRPr="00387E2A" w:rsidRDefault="001B77DD" w:rsidP="009D79AC">
            <w:pPr>
              <w:rPr>
                <w:b/>
                <w:bCs/>
                <w:lang w:eastAsia="lt-LT"/>
              </w:rPr>
            </w:pPr>
            <w:r w:rsidRPr="00387E2A">
              <w:rPr>
                <w:b/>
                <w:bCs/>
                <w:lang w:eastAsia="lt-LT"/>
              </w:rPr>
              <w:t>Maksimalus</w:t>
            </w:r>
            <w:r w:rsidR="00284115" w:rsidRPr="00387E2A">
              <w:rPr>
                <w:b/>
                <w:bCs/>
                <w:lang w:eastAsia="lt-LT"/>
              </w:rPr>
              <w:t xml:space="preserve"> </w:t>
            </w:r>
            <w:r w:rsidRPr="00387E2A">
              <w:rPr>
                <w:b/>
                <w:bCs/>
                <w:lang w:eastAsia="lt-LT"/>
              </w:rPr>
              <w:t>valandos nuotekų debitas lietaus metu</w:t>
            </w:r>
          </w:p>
        </w:tc>
        <w:tc>
          <w:tcPr>
            <w:tcW w:w="1697" w:type="dxa"/>
            <w:tcBorders>
              <w:top w:val="nil"/>
              <w:left w:val="nil"/>
              <w:bottom w:val="single" w:sz="4" w:space="0" w:color="auto"/>
              <w:right w:val="single" w:sz="4" w:space="0" w:color="auto"/>
            </w:tcBorders>
            <w:noWrap/>
            <w:hideMark/>
          </w:tcPr>
          <w:p w14:paraId="08BE2587" w14:textId="77777777" w:rsidR="001B77DD" w:rsidRPr="00387E2A" w:rsidRDefault="001B77DD" w:rsidP="009D79AC">
            <w:pPr>
              <w:rPr>
                <w:lang w:eastAsia="lt-LT"/>
              </w:rPr>
            </w:pPr>
            <w:proofErr w:type="spellStart"/>
            <w:r w:rsidRPr="00387E2A">
              <w:rPr>
                <w:lang w:eastAsia="lt-LT"/>
              </w:rPr>
              <w:t>Q</w:t>
            </w:r>
            <w:r w:rsidRPr="00387E2A">
              <w:rPr>
                <w:vertAlign w:val="subscript"/>
                <w:lang w:eastAsia="lt-LT"/>
              </w:rPr>
              <w:t>WW,h</w:t>
            </w:r>
            <w:proofErr w:type="spellEnd"/>
          </w:p>
        </w:tc>
        <w:tc>
          <w:tcPr>
            <w:tcW w:w="996" w:type="dxa"/>
            <w:tcBorders>
              <w:top w:val="nil"/>
              <w:left w:val="nil"/>
              <w:bottom w:val="single" w:sz="4" w:space="0" w:color="auto"/>
              <w:right w:val="single" w:sz="4" w:space="0" w:color="auto"/>
            </w:tcBorders>
            <w:noWrap/>
            <w:hideMark/>
          </w:tcPr>
          <w:p w14:paraId="01B27181" w14:textId="77777777" w:rsidR="001B77DD" w:rsidRPr="00387E2A" w:rsidRDefault="00284115" w:rsidP="009D79AC">
            <w:pPr>
              <w:jc w:val="right"/>
              <w:rPr>
                <w:highlight w:val="yellow"/>
                <w:lang w:eastAsia="lt-LT"/>
              </w:rPr>
            </w:pPr>
            <w:r w:rsidRPr="00387E2A">
              <w:rPr>
                <w:lang w:eastAsia="lt-LT"/>
              </w:rPr>
              <w:t>11,0</w:t>
            </w:r>
          </w:p>
        </w:tc>
        <w:tc>
          <w:tcPr>
            <w:tcW w:w="1182" w:type="dxa"/>
            <w:tcBorders>
              <w:top w:val="nil"/>
              <w:left w:val="nil"/>
              <w:bottom w:val="single" w:sz="4" w:space="0" w:color="auto"/>
              <w:right w:val="single" w:sz="8" w:space="0" w:color="auto"/>
            </w:tcBorders>
            <w:noWrap/>
            <w:hideMark/>
          </w:tcPr>
          <w:p w14:paraId="35B923F3" w14:textId="77777777" w:rsidR="001B77DD" w:rsidRPr="00387E2A" w:rsidRDefault="001B77DD" w:rsidP="009D79AC">
            <w:pPr>
              <w:rPr>
                <w:lang w:eastAsia="lt-LT"/>
              </w:rPr>
            </w:pPr>
            <w:r w:rsidRPr="00387E2A">
              <w:rPr>
                <w:lang w:eastAsia="lt-LT"/>
              </w:rPr>
              <w:t>m</w:t>
            </w:r>
            <w:r w:rsidRPr="00387E2A">
              <w:rPr>
                <w:vertAlign w:val="superscript"/>
                <w:lang w:eastAsia="lt-LT"/>
              </w:rPr>
              <w:t>3</w:t>
            </w:r>
            <w:r w:rsidRPr="00387E2A">
              <w:rPr>
                <w:lang w:eastAsia="lt-LT"/>
              </w:rPr>
              <w:t>/h</w:t>
            </w:r>
          </w:p>
        </w:tc>
      </w:tr>
    </w:tbl>
    <w:p w14:paraId="477348DD" w14:textId="77777777" w:rsidR="00A4054F" w:rsidRPr="00387E2A" w:rsidRDefault="00A4054F" w:rsidP="00A4054F">
      <w:pPr>
        <w:jc w:val="both"/>
        <w:rPr>
          <w:u w:val="single"/>
        </w:rPr>
      </w:pPr>
    </w:p>
    <w:p w14:paraId="2CBF2E23" w14:textId="77777777" w:rsidR="00A4054F" w:rsidRPr="00387E2A" w:rsidRDefault="00A4054F" w:rsidP="00A4054F">
      <w:pPr>
        <w:jc w:val="both"/>
        <w:rPr>
          <w:u w:val="single"/>
        </w:rPr>
      </w:pPr>
      <w:r w:rsidRPr="00387E2A">
        <w:rPr>
          <w:u w:val="single"/>
        </w:rPr>
        <w:t xml:space="preserve">Pastabos: </w:t>
      </w:r>
    </w:p>
    <w:p w14:paraId="3D59C51D" w14:textId="77777777" w:rsidR="00A4054F" w:rsidRPr="00387E2A" w:rsidRDefault="001F10BE" w:rsidP="001F10BE">
      <w:pPr>
        <w:ind w:firstLine="731"/>
        <w:jc w:val="both"/>
      </w:pPr>
      <w:r w:rsidRPr="00387E2A">
        <w:t xml:space="preserve">Rangovo siūlomas projektinis nuotekų valyklos našumas turi būti </w:t>
      </w:r>
      <w:r w:rsidRPr="00387E2A">
        <w:rPr>
          <w:b/>
          <w:bCs/>
        </w:rPr>
        <w:t>ne mažesnis kaip 165 m³/d</w:t>
      </w:r>
      <w:r w:rsidRPr="00387E2A">
        <w:t>. Viršutinė našumo riba nėra griežtai ribojama, tačiau siūlomi technologiniai sprendiniai turi būti proporcingi pirkimo objektui ir ekonomiškai pagrįsti, užtikrinant efektyvų išteklių naudojimą.</w:t>
      </w:r>
    </w:p>
    <w:p w14:paraId="37EBBF8E" w14:textId="77777777" w:rsidR="00A4054F" w:rsidRPr="00387E2A" w:rsidRDefault="00940B65">
      <w:pPr>
        <w:pStyle w:val="Antrat1"/>
        <w:numPr>
          <w:ilvl w:val="0"/>
          <w:numId w:val="97"/>
        </w:numPr>
        <w:rPr>
          <w:sz w:val="24"/>
          <w:szCs w:val="24"/>
        </w:rPr>
      </w:pPr>
      <w:r w:rsidRPr="00387E2A">
        <w:rPr>
          <w:sz w:val="24"/>
          <w:szCs w:val="24"/>
        </w:rPr>
        <w:t xml:space="preserve"> </w:t>
      </w:r>
      <w:bookmarkStart w:id="117" w:name="_Toc231385538"/>
      <w:r w:rsidRPr="00387E2A">
        <w:rPr>
          <w:sz w:val="24"/>
          <w:szCs w:val="24"/>
        </w:rPr>
        <w:t>L</w:t>
      </w:r>
      <w:r w:rsidR="00A4054F" w:rsidRPr="00387E2A">
        <w:rPr>
          <w:sz w:val="24"/>
          <w:szCs w:val="24"/>
        </w:rPr>
        <w:t xml:space="preserve">entelė. </w:t>
      </w:r>
      <w:r w:rsidR="0033260C" w:rsidRPr="00387E2A">
        <w:rPr>
          <w:sz w:val="24"/>
          <w:szCs w:val="24"/>
        </w:rPr>
        <w:t>Projektinė susidarančių buitinių ir komunalinių nuotekų kokybė</w:t>
      </w:r>
      <w:bookmarkEnd w:id="117"/>
    </w:p>
    <w:tbl>
      <w:tblPr>
        <w:tblW w:w="5000" w:type="pct"/>
        <w:tblCellMar>
          <w:left w:w="0" w:type="dxa"/>
          <w:right w:w="0" w:type="dxa"/>
        </w:tblCellMar>
        <w:tblLook w:val="04A0" w:firstRow="1" w:lastRow="0" w:firstColumn="1" w:lastColumn="0" w:noHBand="0" w:noVBand="1"/>
      </w:tblPr>
      <w:tblGrid>
        <w:gridCol w:w="556"/>
        <w:gridCol w:w="3868"/>
        <w:gridCol w:w="1697"/>
        <w:gridCol w:w="3030"/>
        <w:gridCol w:w="703"/>
      </w:tblGrid>
      <w:tr w:rsidR="00705656" w:rsidRPr="00387E2A" w14:paraId="1A9E1E95" w14:textId="77777777">
        <w:trPr>
          <w:trHeight w:val="330"/>
        </w:trPr>
        <w:tc>
          <w:tcPr>
            <w:tcW w:w="3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bookmarkEnd w:id="116"/>
          <w:p w14:paraId="6A207224" w14:textId="77777777" w:rsidR="00705656" w:rsidRPr="00387E2A" w:rsidRDefault="00705656" w:rsidP="00705656">
            <w:pPr>
              <w:rPr>
                <w:b/>
                <w:bCs/>
              </w:rPr>
            </w:pPr>
            <w:r w:rsidRPr="00387E2A">
              <w:rPr>
                <w:b/>
                <w:bCs/>
              </w:rPr>
              <w:t>Nr.</w:t>
            </w:r>
          </w:p>
        </w:tc>
        <w:tc>
          <w:tcPr>
            <w:tcW w:w="27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C7BAD2" w14:textId="77777777" w:rsidR="00705656" w:rsidRPr="00387E2A" w:rsidRDefault="00705656" w:rsidP="00705656">
            <w:pPr>
              <w:rPr>
                <w:b/>
                <w:bCs/>
              </w:rPr>
            </w:pPr>
            <w:r w:rsidRPr="00387E2A">
              <w:rPr>
                <w:b/>
                <w:bCs/>
              </w:rPr>
              <w:t>Parametro pavadinimas</w:t>
            </w:r>
          </w:p>
        </w:tc>
        <w:tc>
          <w:tcPr>
            <w:tcW w:w="861"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E571221" w14:textId="77777777" w:rsidR="00705656" w:rsidRPr="00387E2A" w:rsidRDefault="00705656" w:rsidP="00705656">
            <w:pPr>
              <w:rPr>
                <w:b/>
                <w:bCs/>
              </w:rPr>
            </w:pPr>
            <w:r w:rsidRPr="00387E2A">
              <w:rPr>
                <w:b/>
                <w:bCs/>
              </w:rPr>
              <w:t xml:space="preserve">ATV </w:t>
            </w:r>
            <w:proofErr w:type="spellStart"/>
            <w:r w:rsidRPr="00387E2A">
              <w:rPr>
                <w:b/>
                <w:bCs/>
              </w:rPr>
              <w:t>par</w:t>
            </w:r>
            <w:proofErr w:type="spellEnd"/>
            <w:r w:rsidRPr="00387E2A">
              <w:rPr>
                <w:b/>
                <w:bCs/>
              </w:rPr>
              <w:t>. pav.</w:t>
            </w:r>
          </w:p>
        </w:tc>
        <w:tc>
          <w:tcPr>
            <w:tcW w:w="4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5F8854" w14:textId="77777777" w:rsidR="00705656" w:rsidRPr="00387E2A" w:rsidRDefault="00705656" w:rsidP="00705656">
            <w:pPr>
              <w:rPr>
                <w:b/>
                <w:bCs/>
              </w:rPr>
            </w:pPr>
            <w:r w:rsidRPr="00387E2A">
              <w:rPr>
                <w:b/>
                <w:bCs/>
              </w:rPr>
              <w:t>Kiekis</w:t>
            </w:r>
          </w:p>
        </w:tc>
        <w:tc>
          <w:tcPr>
            <w:tcW w:w="5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FDE09A" w14:textId="77777777" w:rsidR="00705656" w:rsidRPr="00387E2A" w:rsidRDefault="00705656" w:rsidP="00705656">
            <w:pPr>
              <w:rPr>
                <w:b/>
                <w:bCs/>
              </w:rPr>
            </w:pPr>
            <w:r w:rsidRPr="00387E2A">
              <w:rPr>
                <w:b/>
                <w:bCs/>
              </w:rPr>
              <w:t>Mat. Vnt.</w:t>
            </w:r>
          </w:p>
        </w:tc>
      </w:tr>
      <w:tr w:rsidR="00705656" w:rsidRPr="00387E2A" w14:paraId="2E20723B" w14:textId="77777777">
        <w:trPr>
          <w:trHeight w:val="723"/>
        </w:trPr>
        <w:tc>
          <w:tcPr>
            <w:tcW w:w="3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07FB2B" w14:textId="77777777" w:rsidR="00705656" w:rsidRPr="00387E2A" w:rsidRDefault="00705656" w:rsidP="00705656">
            <w:pPr>
              <w:rPr>
                <w:b/>
                <w:bCs/>
              </w:rPr>
            </w:pPr>
            <w:r w:rsidRPr="00387E2A">
              <w:rPr>
                <w:b/>
                <w:bCs/>
              </w:rPr>
              <w:t>I</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14:paraId="303B6D93" w14:textId="77777777" w:rsidR="00705656" w:rsidRPr="00387E2A" w:rsidRDefault="00705656" w:rsidP="00705656">
            <w:pPr>
              <w:rPr>
                <w:b/>
                <w:bCs/>
              </w:rPr>
            </w:pPr>
            <w:r w:rsidRPr="00387E2A">
              <w:rPr>
                <w:b/>
                <w:bCs/>
              </w:rPr>
              <w:t>Dienos apkrova pagal parametrus</w:t>
            </w:r>
          </w:p>
        </w:tc>
        <w:tc>
          <w:tcPr>
            <w:tcW w:w="861" w:type="pct"/>
            <w:tcBorders>
              <w:top w:val="nil"/>
              <w:left w:val="nil"/>
              <w:bottom w:val="single" w:sz="8" w:space="0" w:color="auto"/>
              <w:right w:val="single" w:sz="8" w:space="0" w:color="auto"/>
            </w:tcBorders>
            <w:noWrap/>
            <w:tcMar>
              <w:top w:w="0" w:type="dxa"/>
              <w:left w:w="108" w:type="dxa"/>
              <w:bottom w:w="0" w:type="dxa"/>
              <w:right w:w="108" w:type="dxa"/>
            </w:tcMar>
            <w:hideMark/>
          </w:tcPr>
          <w:p w14:paraId="72E768C8" w14:textId="77777777" w:rsidR="00705656" w:rsidRPr="00387E2A" w:rsidRDefault="00705656" w:rsidP="00705656">
            <w:r w:rsidRPr="00387E2A">
              <w:t> </w:t>
            </w:r>
          </w:p>
        </w:tc>
        <w:tc>
          <w:tcPr>
            <w:tcW w:w="449" w:type="pct"/>
            <w:tcBorders>
              <w:top w:val="nil"/>
              <w:left w:val="nil"/>
              <w:bottom w:val="single" w:sz="8" w:space="0" w:color="auto"/>
              <w:right w:val="single" w:sz="8" w:space="0" w:color="auto"/>
            </w:tcBorders>
            <w:noWrap/>
            <w:tcMar>
              <w:top w:w="0" w:type="dxa"/>
              <w:left w:w="108" w:type="dxa"/>
              <w:bottom w:w="0" w:type="dxa"/>
              <w:right w:w="108" w:type="dxa"/>
            </w:tcMar>
            <w:hideMark/>
          </w:tcPr>
          <w:p w14:paraId="32ABAC54" w14:textId="77777777" w:rsidR="00705656" w:rsidRPr="005F0A49" w:rsidRDefault="00705656" w:rsidP="00705656">
            <w:pPr>
              <w:rPr>
                <w:b/>
                <w:bCs/>
                <w:u w:val="single"/>
              </w:rPr>
            </w:pPr>
            <w:r w:rsidRPr="00387E2A">
              <w:rPr>
                <w:b/>
                <w:bCs/>
              </w:rPr>
              <w:t xml:space="preserve">Projektinis </w:t>
            </w:r>
            <w:r w:rsidRPr="005F0A49">
              <w:rPr>
                <w:b/>
                <w:bCs/>
                <w:u w:val="single"/>
              </w:rPr>
              <w:t xml:space="preserve">(galima tikslinti </w:t>
            </w:r>
          </w:p>
          <w:p w14:paraId="7EFEED1A" w14:textId="77777777" w:rsidR="00705656" w:rsidRPr="00387E2A" w:rsidRDefault="00705656" w:rsidP="00705656">
            <w:pPr>
              <w:rPr>
                <w:b/>
                <w:bCs/>
              </w:rPr>
            </w:pPr>
            <w:r w:rsidRPr="005F0A49">
              <w:rPr>
                <w:b/>
                <w:bCs/>
                <w:u w:val="single"/>
              </w:rPr>
              <w:t>projektavimo metu)</w:t>
            </w:r>
          </w:p>
        </w:tc>
        <w:tc>
          <w:tcPr>
            <w:tcW w:w="596" w:type="pct"/>
            <w:tcBorders>
              <w:top w:val="nil"/>
              <w:left w:val="nil"/>
              <w:bottom w:val="single" w:sz="8" w:space="0" w:color="auto"/>
              <w:right w:val="single" w:sz="8" w:space="0" w:color="auto"/>
            </w:tcBorders>
            <w:noWrap/>
            <w:tcMar>
              <w:top w:w="0" w:type="dxa"/>
              <w:left w:w="108" w:type="dxa"/>
              <w:bottom w:w="0" w:type="dxa"/>
              <w:right w:w="108" w:type="dxa"/>
            </w:tcMar>
            <w:hideMark/>
          </w:tcPr>
          <w:p w14:paraId="14DAEF71" w14:textId="77777777" w:rsidR="00705656" w:rsidRPr="00387E2A" w:rsidRDefault="00705656" w:rsidP="00705656">
            <w:pPr>
              <w:rPr>
                <w:b/>
                <w:bCs/>
              </w:rPr>
            </w:pPr>
            <w:r w:rsidRPr="00387E2A">
              <w:rPr>
                <w:b/>
                <w:bCs/>
              </w:rPr>
              <w:t> </w:t>
            </w:r>
          </w:p>
        </w:tc>
      </w:tr>
      <w:tr w:rsidR="00705656" w:rsidRPr="00387E2A" w14:paraId="080E2BA3" w14:textId="77777777">
        <w:trPr>
          <w:trHeight w:val="375"/>
        </w:trPr>
        <w:tc>
          <w:tcPr>
            <w:tcW w:w="3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CB1368" w14:textId="77777777" w:rsidR="00705656" w:rsidRPr="00387E2A" w:rsidRDefault="00705656" w:rsidP="00705656">
            <w:r w:rsidRPr="00387E2A">
              <w:t>1</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14:paraId="62B44BAE" w14:textId="77777777" w:rsidR="00705656" w:rsidRPr="00387E2A" w:rsidRDefault="00705656" w:rsidP="00705656">
            <w:r w:rsidRPr="00387E2A">
              <w:t xml:space="preserve">Dienos </w:t>
            </w:r>
            <w:proofErr w:type="spellStart"/>
            <w:r w:rsidRPr="00387E2A">
              <w:t>ChDS</w:t>
            </w:r>
            <w:proofErr w:type="spellEnd"/>
            <w:r w:rsidRPr="00387E2A">
              <w:t xml:space="preserve"> apkrova</w:t>
            </w:r>
          </w:p>
        </w:tc>
        <w:tc>
          <w:tcPr>
            <w:tcW w:w="861" w:type="pct"/>
            <w:tcBorders>
              <w:top w:val="nil"/>
              <w:left w:val="nil"/>
              <w:bottom w:val="single" w:sz="8" w:space="0" w:color="auto"/>
              <w:right w:val="single" w:sz="8" w:space="0" w:color="auto"/>
            </w:tcBorders>
            <w:noWrap/>
            <w:tcMar>
              <w:top w:w="0" w:type="dxa"/>
              <w:left w:w="108" w:type="dxa"/>
              <w:bottom w:w="0" w:type="dxa"/>
              <w:right w:w="108" w:type="dxa"/>
            </w:tcMar>
            <w:hideMark/>
          </w:tcPr>
          <w:p w14:paraId="39C83651" w14:textId="77777777" w:rsidR="00705656" w:rsidRPr="005F0A49" w:rsidRDefault="00705656" w:rsidP="00705656">
            <w:proofErr w:type="spellStart"/>
            <w:r w:rsidRPr="005F0A49">
              <w:t>B</w:t>
            </w:r>
            <w:r w:rsidRPr="005F0A49">
              <w:rPr>
                <w:vertAlign w:val="subscript"/>
              </w:rPr>
              <w:t>d,COD</w:t>
            </w:r>
            <w:proofErr w:type="spellEnd"/>
          </w:p>
        </w:tc>
        <w:tc>
          <w:tcPr>
            <w:tcW w:w="449" w:type="pct"/>
            <w:tcBorders>
              <w:top w:val="nil"/>
              <w:left w:val="nil"/>
              <w:bottom w:val="single" w:sz="8" w:space="0" w:color="auto"/>
              <w:right w:val="single" w:sz="8" w:space="0" w:color="auto"/>
            </w:tcBorders>
            <w:noWrap/>
            <w:tcMar>
              <w:top w:w="0" w:type="dxa"/>
              <w:left w:w="108" w:type="dxa"/>
              <w:bottom w:w="0" w:type="dxa"/>
              <w:right w:w="108" w:type="dxa"/>
            </w:tcMar>
            <w:hideMark/>
          </w:tcPr>
          <w:p w14:paraId="50D88EAD" w14:textId="77777777" w:rsidR="00705656" w:rsidRPr="005F0A49" w:rsidRDefault="00244769" w:rsidP="00705656">
            <w:r w:rsidRPr="005F0A49">
              <w:t>139,9</w:t>
            </w:r>
            <w:r w:rsidR="001241EF" w:rsidRPr="005F0A49">
              <w:t>2</w:t>
            </w:r>
          </w:p>
        </w:tc>
        <w:tc>
          <w:tcPr>
            <w:tcW w:w="596" w:type="pct"/>
            <w:tcBorders>
              <w:top w:val="nil"/>
              <w:left w:val="nil"/>
              <w:bottom w:val="single" w:sz="8" w:space="0" w:color="auto"/>
              <w:right w:val="single" w:sz="8" w:space="0" w:color="auto"/>
            </w:tcBorders>
            <w:noWrap/>
            <w:tcMar>
              <w:top w:w="0" w:type="dxa"/>
              <w:left w:w="108" w:type="dxa"/>
              <w:bottom w:w="0" w:type="dxa"/>
              <w:right w:w="108" w:type="dxa"/>
            </w:tcMar>
            <w:hideMark/>
          </w:tcPr>
          <w:p w14:paraId="1EE6671B" w14:textId="77777777" w:rsidR="00705656" w:rsidRPr="00387E2A" w:rsidRDefault="00705656" w:rsidP="00705656">
            <w:r w:rsidRPr="00387E2A">
              <w:t>Kg/d</w:t>
            </w:r>
          </w:p>
        </w:tc>
      </w:tr>
      <w:tr w:rsidR="00705656" w:rsidRPr="00387E2A" w14:paraId="42F2FC28" w14:textId="77777777">
        <w:trPr>
          <w:trHeight w:val="375"/>
        </w:trPr>
        <w:tc>
          <w:tcPr>
            <w:tcW w:w="3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ACC1DE" w14:textId="77777777" w:rsidR="00705656" w:rsidRPr="00387E2A" w:rsidRDefault="00705656" w:rsidP="00705656">
            <w:r w:rsidRPr="00387E2A">
              <w:t>2</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14:paraId="58961739" w14:textId="77777777" w:rsidR="00705656" w:rsidRPr="00387E2A" w:rsidRDefault="00705656" w:rsidP="00705656">
            <w:r w:rsidRPr="00387E2A">
              <w:t>Dienos BDS</w:t>
            </w:r>
            <w:r w:rsidRPr="00387E2A">
              <w:rPr>
                <w:vertAlign w:val="subscript"/>
              </w:rPr>
              <w:t>5</w:t>
            </w:r>
            <w:r w:rsidRPr="00387E2A">
              <w:t xml:space="preserve"> apkrova</w:t>
            </w:r>
          </w:p>
        </w:tc>
        <w:tc>
          <w:tcPr>
            <w:tcW w:w="861" w:type="pct"/>
            <w:tcBorders>
              <w:top w:val="nil"/>
              <w:left w:val="nil"/>
              <w:bottom w:val="single" w:sz="8" w:space="0" w:color="auto"/>
              <w:right w:val="single" w:sz="8" w:space="0" w:color="auto"/>
            </w:tcBorders>
            <w:noWrap/>
            <w:tcMar>
              <w:top w:w="0" w:type="dxa"/>
              <w:left w:w="108" w:type="dxa"/>
              <w:bottom w:w="0" w:type="dxa"/>
              <w:right w:w="108" w:type="dxa"/>
            </w:tcMar>
            <w:hideMark/>
          </w:tcPr>
          <w:p w14:paraId="1105BAAE" w14:textId="77777777" w:rsidR="00705656" w:rsidRPr="005F0A49" w:rsidRDefault="00705656" w:rsidP="00705656">
            <w:proofErr w:type="spellStart"/>
            <w:r w:rsidRPr="005F0A49">
              <w:t>B</w:t>
            </w:r>
            <w:r w:rsidRPr="005F0A49">
              <w:rPr>
                <w:vertAlign w:val="subscript"/>
              </w:rPr>
              <w:t>d,BOD</w:t>
            </w:r>
            <w:proofErr w:type="spellEnd"/>
          </w:p>
        </w:tc>
        <w:tc>
          <w:tcPr>
            <w:tcW w:w="449" w:type="pct"/>
            <w:tcBorders>
              <w:top w:val="nil"/>
              <w:left w:val="nil"/>
              <w:bottom w:val="single" w:sz="8" w:space="0" w:color="auto"/>
              <w:right w:val="single" w:sz="8" w:space="0" w:color="auto"/>
            </w:tcBorders>
            <w:noWrap/>
            <w:tcMar>
              <w:top w:w="0" w:type="dxa"/>
              <w:left w:w="108" w:type="dxa"/>
              <w:bottom w:w="0" w:type="dxa"/>
              <w:right w:w="108" w:type="dxa"/>
            </w:tcMar>
            <w:hideMark/>
          </w:tcPr>
          <w:p w14:paraId="23D757F0" w14:textId="77777777" w:rsidR="00705656" w:rsidRPr="005F0A49" w:rsidRDefault="00244769" w:rsidP="00705656">
            <w:r w:rsidRPr="005F0A49">
              <w:t>69,96</w:t>
            </w:r>
          </w:p>
        </w:tc>
        <w:tc>
          <w:tcPr>
            <w:tcW w:w="596" w:type="pct"/>
            <w:tcBorders>
              <w:top w:val="nil"/>
              <w:left w:val="nil"/>
              <w:bottom w:val="single" w:sz="8" w:space="0" w:color="auto"/>
              <w:right w:val="single" w:sz="8" w:space="0" w:color="auto"/>
            </w:tcBorders>
            <w:noWrap/>
            <w:tcMar>
              <w:top w:w="0" w:type="dxa"/>
              <w:left w:w="108" w:type="dxa"/>
              <w:bottom w:w="0" w:type="dxa"/>
              <w:right w:w="108" w:type="dxa"/>
            </w:tcMar>
            <w:hideMark/>
          </w:tcPr>
          <w:p w14:paraId="17556AE8" w14:textId="77777777" w:rsidR="00705656" w:rsidRPr="00387E2A" w:rsidRDefault="00705656" w:rsidP="00705656">
            <w:r w:rsidRPr="00387E2A">
              <w:t>Kg/d</w:t>
            </w:r>
          </w:p>
        </w:tc>
      </w:tr>
      <w:tr w:rsidR="00705656" w:rsidRPr="00387E2A" w14:paraId="60296156" w14:textId="77777777">
        <w:trPr>
          <w:trHeight w:val="375"/>
        </w:trPr>
        <w:tc>
          <w:tcPr>
            <w:tcW w:w="3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C05502" w14:textId="77777777" w:rsidR="00705656" w:rsidRPr="00387E2A" w:rsidRDefault="00705656" w:rsidP="00705656">
            <w:r w:rsidRPr="00387E2A">
              <w:t>3</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14:paraId="338A1CB2" w14:textId="77777777" w:rsidR="00705656" w:rsidRPr="00387E2A" w:rsidRDefault="00705656" w:rsidP="00705656">
            <w:r w:rsidRPr="00387E2A">
              <w:t>Dienos SM apkrova</w:t>
            </w:r>
          </w:p>
        </w:tc>
        <w:tc>
          <w:tcPr>
            <w:tcW w:w="861" w:type="pct"/>
            <w:tcBorders>
              <w:top w:val="nil"/>
              <w:left w:val="nil"/>
              <w:bottom w:val="single" w:sz="8" w:space="0" w:color="auto"/>
              <w:right w:val="single" w:sz="8" w:space="0" w:color="auto"/>
            </w:tcBorders>
            <w:noWrap/>
            <w:tcMar>
              <w:top w:w="0" w:type="dxa"/>
              <w:left w:w="108" w:type="dxa"/>
              <w:bottom w:w="0" w:type="dxa"/>
              <w:right w:w="108" w:type="dxa"/>
            </w:tcMar>
            <w:hideMark/>
          </w:tcPr>
          <w:p w14:paraId="547BB2F4" w14:textId="77777777" w:rsidR="00705656" w:rsidRPr="005F0A49" w:rsidRDefault="00705656" w:rsidP="00705656">
            <w:proofErr w:type="spellStart"/>
            <w:r w:rsidRPr="005F0A49">
              <w:t>B</w:t>
            </w:r>
            <w:r w:rsidRPr="005F0A49">
              <w:rPr>
                <w:vertAlign w:val="subscript"/>
              </w:rPr>
              <w:t>d,SS</w:t>
            </w:r>
            <w:proofErr w:type="spellEnd"/>
          </w:p>
        </w:tc>
        <w:tc>
          <w:tcPr>
            <w:tcW w:w="449" w:type="pct"/>
            <w:tcBorders>
              <w:top w:val="nil"/>
              <w:left w:val="nil"/>
              <w:bottom w:val="single" w:sz="8" w:space="0" w:color="auto"/>
              <w:right w:val="single" w:sz="8" w:space="0" w:color="auto"/>
            </w:tcBorders>
            <w:noWrap/>
            <w:tcMar>
              <w:top w:w="0" w:type="dxa"/>
              <w:left w:w="108" w:type="dxa"/>
              <w:bottom w:w="0" w:type="dxa"/>
              <w:right w:w="108" w:type="dxa"/>
            </w:tcMar>
            <w:hideMark/>
          </w:tcPr>
          <w:p w14:paraId="288D0FC3" w14:textId="77777777" w:rsidR="00705656" w:rsidRPr="005F0A49" w:rsidRDefault="00244769" w:rsidP="00705656">
            <w:r w:rsidRPr="005F0A49">
              <w:t>69,96</w:t>
            </w:r>
            <w:r w:rsidR="00F72BD9" w:rsidRPr="005F0A49">
              <w:t xml:space="preserve"> </w:t>
            </w:r>
          </w:p>
        </w:tc>
        <w:tc>
          <w:tcPr>
            <w:tcW w:w="596" w:type="pct"/>
            <w:tcBorders>
              <w:top w:val="nil"/>
              <w:left w:val="nil"/>
              <w:bottom w:val="single" w:sz="8" w:space="0" w:color="auto"/>
              <w:right w:val="single" w:sz="8" w:space="0" w:color="auto"/>
            </w:tcBorders>
            <w:noWrap/>
            <w:tcMar>
              <w:top w:w="0" w:type="dxa"/>
              <w:left w:w="108" w:type="dxa"/>
              <w:bottom w:w="0" w:type="dxa"/>
              <w:right w:w="108" w:type="dxa"/>
            </w:tcMar>
            <w:hideMark/>
          </w:tcPr>
          <w:p w14:paraId="46A26C81" w14:textId="77777777" w:rsidR="00705656" w:rsidRPr="00387E2A" w:rsidRDefault="00705656" w:rsidP="00705656">
            <w:r w:rsidRPr="00387E2A">
              <w:t>Kg/d</w:t>
            </w:r>
          </w:p>
        </w:tc>
      </w:tr>
      <w:tr w:rsidR="00705656" w:rsidRPr="00387E2A" w14:paraId="7CF2E083" w14:textId="77777777">
        <w:trPr>
          <w:trHeight w:val="375"/>
        </w:trPr>
        <w:tc>
          <w:tcPr>
            <w:tcW w:w="3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87FD3B" w14:textId="77777777" w:rsidR="00705656" w:rsidRPr="00387E2A" w:rsidRDefault="00705656" w:rsidP="00705656">
            <w:r w:rsidRPr="00387E2A">
              <w:t>4</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14:paraId="320A83DF" w14:textId="77777777" w:rsidR="00705656" w:rsidRPr="00387E2A" w:rsidRDefault="00705656" w:rsidP="00705656">
            <w:r w:rsidRPr="00387E2A">
              <w:t>Dienos N apkrova</w:t>
            </w:r>
          </w:p>
        </w:tc>
        <w:tc>
          <w:tcPr>
            <w:tcW w:w="861" w:type="pct"/>
            <w:tcBorders>
              <w:top w:val="nil"/>
              <w:left w:val="nil"/>
              <w:bottom w:val="single" w:sz="8" w:space="0" w:color="auto"/>
              <w:right w:val="single" w:sz="8" w:space="0" w:color="auto"/>
            </w:tcBorders>
            <w:noWrap/>
            <w:tcMar>
              <w:top w:w="0" w:type="dxa"/>
              <w:left w:w="108" w:type="dxa"/>
              <w:bottom w:w="0" w:type="dxa"/>
              <w:right w:w="108" w:type="dxa"/>
            </w:tcMar>
            <w:hideMark/>
          </w:tcPr>
          <w:p w14:paraId="5871C7C5" w14:textId="77777777" w:rsidR="00705656" w:rsidRPr="005F0A49" w:rsidRDefault="00705656" w:rsidP="00705656">
            <w:proofErr w:type="spellStart"/>
            <w:r w:rsidRPr="005F0A49">
              <w:t>B</w:t>
            </w:r>
            <w:r w:rsidRPr="005F0A49">
              <w:rPr>
                <w:vertAlign w:val="subscript"/>
              </w:rPr>
              <w:t>d,N</w:t>
            </w:r>
            <w:proofErr w:type="spellEnd"/>
          </w:p>
        </w:tc>
        <w:tc>
          <w:tcPr>
            <w:tcW w:w="449" w:type="pct"/>
            <w:tcBorders>
              <w:top w:val="nil"/>
              <w:left w:val="nil"/>
              <w:bottom w:val="single" w:sz="8" w:space="0" w:color="auto"/>
              <w:right w:val="single" w:sz="8" w:space="0" w:color="auto"/>
            </w:tcBorders>
            <w:noWrap/>
            <w:tcMar>
              <w:top w:w="0" w:type="dxa"/>
              <w:left w:w="108" w:type="dxa"/>
              <w:bottom w:w="0" w:type="dxa"/>
              <w:right w:w="108" w:type="dxa"/>
            </w:tcMar>
            <w:hideMark/>
          </w:tcPr>
          <w:p w14:paraId="2009AE87" w14:textId="77777777" w:rsidR="00705656" w:rsidRPr="005F0A49" w:rsidRDefault="00244769" w:rsidP="00705656">
            <w:r w:rsidRPr="005F0A49">
              <w:t>13,99</w:t>
            </w:r>
          </w:p>
        </w:tc>
        <w:tc>
          <w:tcPr>
            <w:tcW w:w="596" w:type="pct"/>
            <w:tcBorders>
              <w:top w:val="nil"/>
              <w:left w:val="nil"/>
              <w:bottom w:val="single" w:sz="8" w:space="0" w:color="auto"/>
              <w:right w:val="single" w:sz="8" w:space="0" w:color="auto"/>
            </w:tcBorders>
            <w:noWrap/>
            <w:tcMar>
              <w:top w:w="0" w:type="dxa"/>
              <w:left w:w="108" w:type="dxa"/>
              <w:bottom w:w="0" w:type="dxa"/>
              <w:right w:w="108" w:type="dxa"/>
            </w:tcMar>
            <w:hideMark/>
          </w:tcPr>
          <w:p w14:paraId="2E794257" w14:textId="77777777" w:rsidR="00705656" w:rsidRPr="00387E2A" w:rsidRDefault="00705656" w:rsidP="00705656">
            <w:r w:rsidRPr="00387E2A">
              <w:t>Kg/d</w:t>
            </w:r>
          </w:p>
        </w:tc>
      </w:tr>
      <w:tr w:rsidR="00705656" w:rsidRPr="00387E2A" w14:paraId="54A4E614" w14:textId="77777777">
        <w:trPr>
          <w:trHeight w:val="390"/>
        </w:trPr>
        <w:tc>
          <w:tcPr>
            <w:tcW w:w="3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9C0AC9" w14:textId="77777777" w:rsidR="00705656" w:rsidRPr="00387E2A" w:rsidRDefault="00705656" w:rsidP="00705656">
            <w:r w:rsidRPr="00387E2A">
              <w:t>5</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14:paraId="59568AF9" w14:textId="77777777" w:rsidR="00705656" w:rsidRPr="005F0A49" w:rsidRDefault="00705656" w:rsidP="00705656">
            <w:pPr>
              <w:rPr>
                <w:strike/>
              </w:rPr>
            </w:pPr>
            <w:r w:rsidRPr="00387E2A">
              <w:t>Dienos P apkrova</w:t>
            </w:r>
          </w:p>
        </w:tc>
        <w:tc>
          <w:tcPr>
            <w:tcW w:w="861" w:type="pct"/>
            <w:tcBorders>
              <w:top w:val="nil"/>
              <w:left w:val="nil"/>
              <w:bottom w:val="single" w:sz="8" w:space="0" w:color="auto"/>
              <w:right w:val="single" w:sz="8" w:space="0" w:color="auto"/>
            </w:tcBorders>
            <w:noWrap/>
            <w:tcMar>
              <w:top w:w="0" w:type="dxa"/>
              <w:left w:w="108" w:type="dxa"/>
              <w:bottom w:w="0" w:type="dxa"/>
              <w:right w:w="108" w:type="dxa"/>
            </w:tcMar>
            <w:hideMark/>
          </w:tcPr>
          <w:p w14:paraId="681E5702" w14:textId="77777777" w:rsidR="00705656" w:rsidRPr="005F0A49" w:rsidRDefault="00705656" w:rsidP="00705656">
            <w:proofErr w:type="spellStart"/>
            <w:r w:rsidRPr="005F0A49">
              <w:t>B</w:t>
            </w:r>
            <w:r w:rsidRPr="005F0A49">
              <w:rPr>
                <w:vertAlign w:val="subscript"/>
              </w:rPr>
              <w:t>d,P</w:t>
            </w:r>
            <w:proofErr w:type="spellEnd"/>
          </w:p>
        </w:tc>
        <w:tc>
          <w:tcPr>
            <w:tcW w:w="449" w:type="pct"/>
            <w:tcBorders>
              <w:top w:val="nil"/>
              <w:left w:val="nil"/>
              <w:bottom w:val="single" w:sz="8" w:space="0" w:color="auto"/>
              <w:right w:val="single" w:sz="8" w:space="0" w:color="auto"/>
            </w:tcBorders>
            <w:noWrap/>
            <w:tcMar>
              <w:top w:w="0" w:type="dxa"/>
              <w:left w:w="108" w:type="dxa"/>
              <w:bottom w:w="0" w:type="dxa"/>
              <w:right w:w="108" w:type="dxa"/>
            </w:tcMar>
            <w:hideMark/>
          </w:tcPr>
          <w:p w14:paraId="6EFCDEC9" w14:textId="77777777" w:rsidR="00705656" w:rsidRPr="005F0A49" w:rsidRDefault="00244769" w:rsidP="00705656">
            <w:r w:rsidRPr="005F0A49">
              <w:t>2,79</w:t>
            </w:r>
          </w:p>
        </w:tc>
        <w:tc>
          <w:tcPr>
            <w:tcW w:w="596" w:type="pct"/>
            <w:tcBorders>
              <w:top w:val="nil"/>
              <w:left w:val="nil"/>
              <w:bottom w:val="single" w:sz="8" w:space="0" w:color="auto"/>
              <w:right w:val="single" w:sz="8" w:space="0" w:color="auto"/>
            </w:tcBorders>
            <w:noWrap/>
            <w:tcMar>
              <w:top w:w="0" w:type="dxa"/>
              <w:left w:w="108" w:type="dxa"/>
              <w:bottom w:w="0" w:type="dxa"/>
              <w:right w:w="108" w:type="dxa"/>
            </w:tcMar>
            <w:hideMark/>
          </w:tcPr>
          <w:p w14:paraId="75FBB6E8" w14:textId="77777777" w:rsidR="00705656" w:rsidRPr="00387E2A" w:rsidRDefault="00705656" w:rsidP="00705656">
            <w:r w:rsidRPr="00387E2A">
              <w:t>Kg/d</w:t>
            </w:r>
          </w:p>
        </w:tc>
      </w:tr>
      <w:tr w:rsidR="00705656" w:rsidRPr="00387E2A" w14:paraId="3EA830AD" w14:textId="77777777">
        <w:trPr>
          <w:trHeight w:val="315"/>
        </w:trPr>
        <w:tc>
          <w:tcPr>
            <w:tcW w:w="3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1B7A96" w14:textId="77777777" w:rsidR="00705656" w:rsidRPr="00387E2A" w:rsidRDefault="00705656" w:rsidP="00705656">
            <w:pPr>
              <w:rPr>
                <w:b/>
                <w:bCs/>
              </w:rPr>
            </w:pPr>
            <w:r w:rsidRPr="00387E2A">
              <w:rPr>
                <w:b/>
                <w:bCs/>
              </w:rPr>
              <w:t>I</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14:paraId="1A3AA6DC" w14:textId="77777777" w:rsidR="00705656" w:rsidRPr="00387E2A" w:rsidRDefault="00705656" w:rsidP="00705656">
            <w:pPr>
              <w:rPr>
                <w:b/>
                <w:bCs/>
              </w:rPr>
            </w:pPr>
            <w:r w:rsidRPr="00387E2A">
              <w:rPr>
                <w:b/>
                <w:bCs/>
              </w:rPr>
              <w:t>Nuotekų parametrų  koncentracija</w:t>
            </w:r>
          </w:p>
        </w:tc>
        <w:tc>
          <w:tcPr>
            <w:tcW w:w="861" w:type="pct"/>
            <w:tcBorders>
              <w:top w:val="nil"/>
              <w:left w:val="nil"/>
              <w:bottom w:val="single" w:sz="8" w:space="0" w:color="auto"/>
              <w:right w:val="single" w:sz="8" w:space="0" w:color="auto"/>
            </w:tcBorders>
            <w:noWrap/>
            <w:tcMar>
              <w:top w:w="0" w:type="dxa"/>
              <w:left w:w="108" w:type="dxa"/>
              <w:bottom w:w="0" w:type="dxa"/>
              <w:right w:w="108" w:type="dxa"/>
            </w:tcMar>
            <w:hideMark/>
          </w:tcPr>
          <w:p w14:paraId="571FFBA5" w14:textId="77777777" w:rsidR="00705656" w:rsidRPr="00387E2A" w:rsidRDefault="00705656" w:rsidP="00705656">
            <w:r w:rsidRPr="00387E2A">
              <w:t> </w:t>
            </w:r>
          </w:p>
        </w:tc>
        <w:tc>
          <w:tcPr>
            <w:tcW w:w="449" w:type="pct"/>
            <w:tcBorders>
              <w:top w:val="nil"/>
              <w:left w:val="nil"/>
              <w:bottom w:val="single" w:sz="8" w:space="0" w:color="auto"/>
              <w:right w:val="single" w:sz="8" w:space="0" w:color="auto"/>
            </w:tcBorders>
            <w:noWrap/>
            <w:tcMar>
              <w:top w:w="0" w:type="dxa"/>
              <w:left w:w="108" w:type="dxa"/>
              <w:bottom w:w="0" w:type="dxa"/>
              <w:right w:w="108" w:type="dxa"/>
            </w:tcMar>
          </w:tcPr>
          <w:p w14:paraId="0105CBDA" w14:textId="77777777" w:rsidR="00705656" w:rsidRPr="00387E2A" w:rsidRDefault="00705656" w:rsidP="00705656">
            <w:pPr>
              <w:rPr>
                <w:b/>
                <w:bCs/>
              </w:rPr>
            </w:pPr>
          </w:p>
        </w:tc>
        <w:tc>
          <w:tcPr>
            <w:tcW w:w="596" w:type="pct"/>
            <w:tcBorders>
              <w:top w:val="nil"/>
              <w:left w:val="nil"/>
              <w:bottom w:val="single" w:sz="8" w:space="0" w:color="auto"/>
              <w:right w:val="single" w:sz="8" w:space="0" w:color="auto"/>
            </w:tcBorders>
            <w:noWrap/>
            <w:tcMar>
              <w:top w:w="0" w:type="dxa"/>
              <w:left w:w="108" w:type="dxa"/>
              <w:bottom w:w="0" w:type="dxa"/>
              <w:right w:w="108" w:type="dxa"/>
            </w:tcMar>
            <w:hideMark/>
          </w:tcPr>
          <w:p w14:paraId="566A14AE" w14:textId="77777777" w:rsidR="00705656" w:rsidRPr="00387E2A" w:rsidRDefault="00705656" w:rsidP="00705656">
            <w:pPr>
              <w:rPr>
                <w:b/>
                <w:bCs/>
              </w:rPr>
            </w:pPr>
            <w:r w:rsidRPr="00387E2A">
              <w:rPr>
                <w:b/>
                <w:bCs/>
              </w:rPr>
              <w:t> </w:t>
            </w:r>
          </w:p>
        </w:tc>
      </w:tr>
      <w:tr w:rsidR="00705656" w:rsidRPr="00387E2A" w14:paraId="27919E6E" w14:textId="77777777">
        <w:trPr>
          <w:trHeight w:val="375"/>
        </w:trPr>
        <w:tc>
          <w:tcPr>
            <w:tcW w:w="3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603D81" w14:textId="77777777" w:rsidR="00705656" w:rsidRPr="00387E2A" w:rsidRDefault="00705656" w:rsidP="00705656">
            <w:r w:rsidRPr="00387E2A">
              <w:lastRenderedPageBreak/>
              <w:t>1</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14:paraId="682463D7" w14:textId="77777777" w:rsidR="00705656" w:rsidRPr="00387E2A" w:rsidRDefault="00705656" w:rsidP="00705656">
            <w:r w:rsidRPr="00387E2A">
              <w:t xml:space="preserve">Parametro </w:t>
            </w:r>
            <w:proofErr w:type="spellStart"/>
            <w:r w:rsidRPr="00387E2A">
              <w:t>ChDS</w:t>
            </w:r>
            <w:proofErr w:type="spellEnd"/>
            <w:r w:rsidRPr="00387E2A">
              <w:t xml:space="preserve"> koncentracija</w:t>
            </w:r>
          </w:p>
        </w:tc>
        <w:tc>
          <w:tcPr>
            <w:tcW w:w="861" w:type="pct"/>
            <w:tcBorders>
              <w:top w:val="nil"/>
              <w:left w:val="nil"/>
              <w:bottom w:val="single" w:sz="8" w:space="0" w:color="auto"/>
              <w:right w:val="single" w:sz="8" w:space="0" w:color="auto"/>
            </w:tcBorders>
            <w:noWrap/>
            <w:tcMar>
              <w:top w:w="0" w:type="dxa"/>
              <w:left w:w="108" w:type="dxa"/>
              <w:bottom w:w="0" w:type="dxa"/>
              <w:right w:w="108" w:type="dxa"/>
            </w:tcMar>
            <w:hideMark/>
          </w:tcPr>
          <w:p w14:paraId="5717111C" w14:textId="77777777" w:rsidR="00705656" w:rsidRPr="00387E2A" w:rsidRDefault="00705656" w:rsidP="00705656">
            <w:r w:rsidRPr="00387E2A">
              <w:t>C</w:t>
            </w:r>
            <w:r w:rsidRPr="00387E2A">
              <w:rPr>
                <w:vertAlign w:val="subscript"/>
              </w:rPr>
              <w:t>COD,I</w:t>
            </w:r>
          </w:p>
        </w:tc>
        <w:tc>
          <w:tcPr>
            <w:tcW w:w="449" w:type="pct"/>
            <w:tcBorders>
              <w:top w:val="nil"/>
              <w:left w:val="nil"/>
              <w:bottom w:val="single" w:sz="8" w:space="0" w:color="auto"/>
              <w:right w:val="single" w:sz="8" w:space="0" w:color="auto"/>
            </w:tcBorders>
            <w:noWrap/>
            <w:tcMar>
              <w:top w:w="0" w:type="dxa"/>
              <w:left w:w="108" w:type="dxa"/>
              <w:bottom w:w="0" w:type="dxa"/>
              <w:right w:w="108" w:type="dxa"/>
            </w:tcMar>
            <w:hideMark/>
          </w:tcPr>
          <w:p w14:paraId="2AF84F7E" w14:textId="77777777" w:rsidR="00705656" w:rsidRPr="00387E2A" w:rsidRDefault="00244769" w:rsidP="00705656">
            <w:r w:rsidRPr="00387E2A">
              <w:t>800</w:t>
            </w:r>
          </w:p>
        </w:tc>
        <w:tc>
          <w:tcPr>
            <w:tcW w:w="596" w:type="pct"/>
            <w:tcBorders>
              <w:top w:val="nil"/>
              <w:left w:val="nil"/>
              <w:bottom w:val="single" w:sz="8" w:space="0" w:color="auto"/>
              <w:right w:val="single" w:sz="8" w:space="0" w:color="auto"/>
            </w:tcBorders>
            <w:noWrap/>
            <w:tcMar>
              <w:top w:w="0" w:type="dxa"/>
              <w:left w:w="108" w:type="dxa"/>
              <w:bottom w:w="0" w:type="dxa"/>
              <w:right w:w="108" w:type="dxa"/>
            </w:tcMar>
            <w:hideMark/>
          </w:tcPr>
          <w:p w14:paraId="130E52F8" w14:textId="77777777" w:rsidR="00705656" w:rsidRPr="00387E2A" w:rsidRDefault="00705656" w:rsidP="00705656">
            <w:r w:rsidRPr="00387E2A">
              <w:t>Mg/l</w:t>
            </w:r>
          </w:p>
        </w:tc>
      </w:tr>
      <w:tr w:rsidR="00705656" w:rsidRPr="00387E2A" w14:paraId="202972A9" w14:textId="77777777">
        <w:trPr>
          <w:trHeight w:val="375"/>
        </w:trPr>
        <w:tc>
          <w:tcPr>
            <w:tcW w:w="3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77AD7E" w14:textId="77777777" w:rsidR="00705656" w:rsidRPr="00387E2A" w:rsidRDefault="00705656" w:rsidP="00705656">
            <w:r w:rsidRPr="00387E2A">
              <w:t>2</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14:paraId="424771D9" w14:textId="77777777" w:rsidR="00705656" w:rsidRPr="00387E2A" w:rsidRDefault="00705656" w:rsidP="00705656">
            <w:r w:rsidRPr="00387E2A">
              <w:t>Parametro BDS</w:t>
            </w:r>
            <w:r w:rsidRPr="00387E2A">
              <w:rPr>
                <w:vertAlign w:val="subscript"/>
              </w:rPr>
              <w:t>5</w:t>
            </w:r>
            <w:r w:rsidRPr="00387E2A">
              <w:t xml:space="preserve"> koncentracija</w:t>
            </w:r>
          </w:p>
        </w:tc>
        <w:tc>
          <w:tcPr>
            <w:tcW w:w="861" w:type="pct"/>
            <w:tcBorders>
              <w:top w:val="nil"/>
              <w:left w:val="nil"/>
              <w:bottom w:val="single" w:sz="8" w:space="0" w:color="auto"/>
              <w:right w:val="single" w:sz="8" w:space="0" w:color="auto"/>
            </w:tcBorders>
            <w:noWrap/>
            <w:tcMar>
              <w:top w:w="0" w:type="dxa"/>
              <w:left w:w="108" w:type="dxa"/>
              <w:bottom w:w="0" w:type="dxa"/>
              <w:right w:w="108" w:type="dxa"/>
            </w:tcMar>
            <w:hideMark/>
          </w:tcPr>
          <w:p w14:paraId="49E758B7" w14:textId="77777777" w:rsidR="00705656" w:rsidRPr="00387E2A" w:rsidRDefault="00705656" w:rsidP="00705656">
            <w:r w:rsidRPr="00387E2A">
              <w:t>C</w:t>
            </w:r>
            <w:r w:rsidRPr="00387E2A">
              <w:rPr>
                <w:vertAlign w:val="subscript"/>
              </w:rPr>
              <w:t>BOD,I</w:t>
            </w:r>
          </w:p>
        </w:tc>
        <w:tc>
          <w:tcPr>
            <w:tcW w:w="449" w:type="pct"/>
            <w:tcBorders>
              <w:top w:val="nil"/>
              <w:left w:val="nil"/>
              <w:bottom w:val="single" w:sz="8" w:space="0" w:color="auto"/>
              <w:right w:val="single" w:sz="8" w:space="0" w:color="auto"/>
            </w:tcBorders>
            <w:noWrap/>
            <w:tcMar>
              <w:top w:w="0" w:type="dxa"/>
              <w:left w:w="108" w:type="dxa"/>
              <w:bottom w:w="0" w:type="dxa"/>
              <w:right w:w="108" w:type="dxa"/>
            </w:tcMar>
            <w:hideMark/>
          </w:tcPr>
          <w:p w14:paraId="4B4337E0" w14:textId="77777777" w:rsidR="00705656" w:rsidRPr="00387E2A" w:rsidRDefault="00244769" w:rsidP="00705656">
            <w:r w:rsidRPr="00387E2A">
              <w:t>400</w:t>
            </w:r>
          </w:p>
        </w:tc>
        <w:tc>
          <w:tcPr>
            <w:tcW w:w="596" w:type="pct"/>
            <w:tcBorders>
              <w:top w:val="nil"/>
              <w:left w:val="nil"/>
              <w:bottom w:val="single" w:sz="8" w:space="0" w:color="auto"/>
              <w:right w:val="single" w:sz="8" w:space="0" w:color="auto"/>
            </w:tcBorders>
            <w:noWrap/>
            <w:tcMar>
              <w:top w:w="0" w:type="dxa"/>
              <w:left w:w="108" w:type="dxa"/>
              <w:bottom w:w="0" w:type="dxa"/>
              <w:right w:w="108" w:type="dxa"/>
            </w:tcMar>
            <w:hideMark/>
          </w:tcPr>
          <w:p w14:paraId="6CC36C95" w14:textId="77777777" w:rsidR="00705656" w:rsidRPr="00387E2A" w:rsidRDefault="00705656" w:rsidP="00705656">
            <w:r w:rsidRPr="00387E2A">
              <w:t>Mg/l</w:t>
            </w:r>
          </w:p>
        </w:tc>
      </w:tr>
      <w:tr w:rsidR="00705656" w:rsidRPr="00387E2A" w14:paraId="3835D6B2" w14:textId="77777777">
        <w:trPr>
          <w:trHeight w:val="375"/>
        </w:trPr>
        <w:tc>
          <w:tcPr>
            <w:tcW w:w="3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2091D6" w14:textId="77777777" w:rsidR="00705656" w:rsidRPr="00387E2A" w:rsidRDefault="00705656" w:rsidP="00705656">
            <w:r w:rsidRPr="00387E2A">
              <w:t>3</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14:paraId="0987B3C9" w14:textId="77777777" w:rsidR="00705656" w:rsidRPr="00387E2A" w:rsidRDefault="00705656" w:rsidP="00705656">
            <w:r w:rsidRPr="00387E2A">
              <w:t>Parametro SM koncentracija</w:t>
            </w:r>
          </w:p>
        </w:tc>
        <w:tc>
          <w:tcPr>
            <w:tcW w:w="861" w:type="pct"/>
            <w:tcBorders>
              <w:top w:val="nil"/>
              <w:left w:val="nil"/>
              <w:bottom w:val="single" w:sz="8" w:space="0" w:color="auto"/>
              <w:right w:val="single" w:sz="8" w:space="0" w:color="auto"/>
            </w:tcBorders>
            <w:noWrap/>
            <w:tcMar>
              <w:top w:w="0" w:type="dxa"/>
              <w:left w:w="108" w:type="dxa"/>
              <w:bottom w:w="0" w:type="dxa"/>
              <w:right w:w="108" w:type="dxa"/>
            </w:tcMar>
            <w:hideMark/>
          </w:tcPr>
          <w:p w14:paraId="3608CF02" w14:textId="77777777" w:rsidR="00705656" w:rsidRPr="00387E2A" w:rsidRDefault="00705656" w:rsidP="00705656">
            <w:r w:rsidRPr="00387E2A">
              <w:t>C</w:t>
            </w:r>
            <w:r w:rsidRPr="00387E2A">
              <w:rPr>
                <w:vertAlign w:val="subscript"/>
              </w:rPr>
              <w:t>SS,I</w:t>
            </w:r>
          </w:p>
        </w:tc>
        <w:tc>
          <w:tcPr>
            <w:tcW w:w="449" w:type="pct"/>
            <w:tcBorders>
              <w:top w:val="nil"/>
              <w:left w:val="nil"/>
              <w:bottom w:val="single" w:sz="8" w:space="0" w:color="auto"/>
              <w:right w:val="single" w:sz="8" w:space="0" w:color="auto"/>
            </w:tcBorders>
            <w:noWrap/>
            <w:tcMar>
              <w:top w:w="0" w:type="dxa"/>
              <w:left w:w="108" w:type="dxa"/>
              <w:bottom w:w="0" w:type="dxa"/>
              <w:right w:w="108" w:type="dxa"/>
            </w:tcMar>
            <w:hideMark/>
          </w:tcPr>
          <w:p w14:paraId="0AFA40EB" w14:textId="77777777" w:rsidR="00705656" w:rsidRPr="00387E2A" w:rsidRDefault="00244769" w:rsidP="00705656">
            <w:r w:rsidRPr="00387E2A">
              <w:t>400</w:t>
            </w:r>
          </w:p>
        </w:tc>
        <w:tc>
          <w:tcPr>
            <w:tcW w:w="596" w:type="pct"/>
            <w:tcBorders>
              <w:top w:val="nil"/>
              <w:left w:val="nil"/>
              <w:bottom w:val="single" w:sz="8" w:space="0" w:color="auto"/>
              <w:right w:val="single" w:sz="8" w:space="0" w:color="auto"/>
            </w:tcBorders>
            <w:noWrap/>
            <w:tcMar>
              <w:top w:w="0" w:type="dxa"/>
              <w:left w:w="108" w:type="dxa"/>
              <w:bottom w:w="0" w:type="dxa"/>
              <w:right w:w="108" w:type="dxa"/>
            </w:tcMar>
            <w:hideMark/>
          </w:tcPr>
          <w:p w14:paraId="3D992BE5" w14:textId="77777777" w:rsidR="00705656" w:rsidRPr="00387E2A" w:rsidRDefault="00705656" w:rsidP="00705656">
            <w:r w:rsidRPr="00387E2A">
              <w:t>Mg/l</w:t>
            </w:r>
          </w:p>
        </w:tc>
      </w:tr>
      <w:tr w:rsidR="00705656" w:rsidRPr="00387E2A" w14:paraId="74151D21" w14:textId="77777777">
        <w:trPr>
          <w:trHeight w:val="375"/>
        </w:trPr>
        <w:tc>
          <w:tcPr>
            <w:tcW w:w="3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7A30BA" w14:textId="77777777" w:rsidR="00705656" w:rsidRPr="00387E2A" w:rsidRDefault="00705656" w:rsidP="00705656">
            <w:r w:rsidRPr="00387E2A">
              <w:t>4</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14:paraId="5EABFCAD" w14:textId="77777777" w:rsidR="00705656" w:rsidRPr="00387E2A" w:rsidRDefault="00705656" w:rsidP="00705656">
            <w:r w:rsidRPr="00387E2A">
              <w:t>Parametro N koncentracija</w:t>
            </w:r>
          </w:p>
        </w:tc>
        <w:tc>
          <w:tcPr>
            <w:tcW w:w="861" w:type="pct"/>
            <w:tcBorders>
              <w:top w:val="nil"/>
              <w:left w:val="nil"/>
              <w:bottom w:val="single" w:sz="8" w:space="0" w:color="auto"/>
              <w:right w:val="single" w:sz="8" w:space="0" w:color="auto"/>
            </w:tcBorders>
            <w:noWrap/>
            <w:tcMar>
              <w:top w:w="0" w:type="dxa"/>
              <w:left w:w="108" w:type="dxa"/>
              <w:bottom w:w="0" w:type="dxa"/>
              <w:right w:w="108" w:type="dxa"/>
            </w:tcMar>
            <w:hideMark/>
          </w:tcPr>
          <w:p w14:paraId="07096007" w14:textId="77777777" w:rsidR="00705656" w:rsidRPr="00387E2A" w:rsidRDefault="00705656" w:rsidP="00705656">
            <w:r w:rsidRPr="00387E2A">
              <w:t>C</w:t>
            </w:r>
            <w:r w:rsidRPr="00387E2A">
              <w:rPr>
                <w:vertAlign w:val="subscript"/>
              </w:rPr>
              <w:t>N,I</w:t>
            </w:r>
          </w:p>
        </w:tc>
        <w:tc>
          <w:tcPr>
            <w:tcW w:w="449" w:type="pct"/>
            <w:tcBorders>
              <w:top w:val="nil"/>
              <w:left w:val="nil"/>
              <w:bottom w:val="single" w:sz="8" w:space="0" w:color="auto"/>
              <w:right w:val="single" w:sz="8" w:space="0" w:color="auto"/>
            </w:tcBorders>
            <w:noWrap/>
            <w:tcMar>
              <w:top w:w="0" w:type="dxa"/>
              <w:left w:w="108" w:type="dxa"/>
              <w:bottom w:w="0" w:type="dxa"/>
              <w:right w:w="108" w:type="dxa"/>
            </w:tcMar>
            <w:hideMark/>
          </w:tcPr>
          <w:p w14:paraId="0DB5A498" w14:textId="77777777" w:rsidR="00705656" w:rsidRPr="00387E2A" w:rsidRDefault="00244769" w:rsidP="00705656">
            <w:r w:rsidRPr="00387E2A">
              <w:t>80</w:t>
            </w:r>
          </w:p>
        </w:tc>
        <w:tc>
          <w:tcPr>
            <w:tcW w:w="596" w:type="pct"/>
            <w:tcBorders>
              <w:top w:val="nil"/>
              <w:left w:val="nil"/>
              <w:bottom w:val="single" w:sz="8" w:space="0" w:color="auto"/>
              <w:right w:val="single" w:sz="8" w:space="0" w:color="auto"/>
            </w:tcBorders>
            <w:noWrap/>
            <w:tcMar>
              <w:top w:w="0" w:type="dxa"/>
              <w:left w:w="108" w:type="dxa"/>
              <w:bottom w:w="0" w:type="dxa"/>
              <w:right w:w="108" w:type="dxa"/>
            </w:tcMar>
            <w:hideMark/>
          </w:tcPr>
          <w:p w14:paraId="0C78099A" w14:textId="77777777" w:rsidR="00705656" w:rsidRPr="00387E2A" w:rsidRDefault="00705656" w:rsidP="00705656">
            <w:r w:rsidRPr="00387E2A">
              <w:t>Mg/l</w:t>
            </w:r>
          </w:p>
        </w:tc>
      </w:tr>
      <w:tr w:rsidR="00705656" w:rsidRPr="00387E2A" w14:paraId="5DC938C1" w14:textId="77777777">
        <w:trPr>
          <w:trHeight w:val="390"/>
        </w:trPr>
        <w:tc>
          <w:tcPr>
            <w:tcW w:w="33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0B6010" w14:textId="77777777" w:rsidR="00705656" w:rsidRPr="00387E2A" w:rsidRDefault="00705656" w:rsidP="00705656">
            <w:r w:rsidRPr="00387E2A">
              <w:t>5</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14:paraId="7471475C" w14:textId="77777777" w:rsidR="00705656" w:rsidRPr="00387E2A" w:rsidRDefault="00705656" w:rsidP="00705656">
            <w:r w:rsidRPr="00387E2A">
              <w:t>Parametro P koncentracija</w:t>
            </w:r>
          </w:p>
        </w:tc>
        <w:tc>
          <w:tcPr>
            <w:tcW w:w="861" w:type="pct"/>
            <w:tcBorders>
              <w:top w:val="nil"/>
              <w:left w:val="nil"/>
              <w:bottom w:val="single" w:sz="8" w:space="0" w:color="auto"/>
              <w:right w:val="single" w:sz="8" w:space="0" w:color="auto"/>
            </w:tcBorders>
            <w:noWrap/>
            <w:tcMar>
              <w:top w:w="0" w:type="dxa"/>
              <w:left w:w="108" w:type="dxa"/>
              <w:bottom w:w="0" w:type="dxa"/>
              <w:right w:w="108" w:type="dxa"/>
            </w:tcMar>
            <w:hideMark/>
          </w:tcPr>
          <w:p w14:paraId="38CB96CC" w14:textId="77777777" w:rsidR="00705656" w:rsidRPr="00387E2A" w:rsidRDefault="00705656" w:rsidP="00705656">
            <w:r w:rsidRPr="00387E2A">
              <w:t>C</w:t>
            </w:r>
            <w:r w:rsidRPr="00387E2A">
              <w:rPr>
                <w:vertAlign w:val="subscript"/>
              </w:rPr>
              <w:t>P,I</w:t>
            </w:r>
          </w:p>
        </w:tc>
        <w:tc>
          <w:tcPr>
            <w:tcW w:w="449" w:type="pct"/>
            <w:tcBorders>
              <w:top w:val="nil"/>
              <w:left w:val="nil"/>
              <w:bottom w:val="single" w:sz="8" w:space="0" w:color="auto"/>
              <w:right w:val="single" w:sz="8" w:space="0" w:color="auto"/>
            </w:tcBorders>
            <w:noWrap/>
            <w:tcMar>
              <w:top w:w="0" w:type="dxa"/>
              <w:left w:w="108" w:type="dxa"/>
              <w:bottom w:w="0" w:type="dxa"/>
              <w:right w:w="108" w:type="dxa"/>
            </w:tcMar>
            <w:hideMark/>
          </w:tcPr>
          <w:p w14:paraId="7564EC0B" w14:textId="77777777" w:rsidR="00705656" w:rsidRPr="00387E2A" w:rsidRDefault="00244769" w:rsidP="00705656">
            <w:r w:rsidRPr="00387E2A">
              <w:t>16</w:t>
            </w:r>
          </w:p>
        </w:tc>
        <w:tc>
          <w:tcPr>
            <w:tcW w:w="596" w:type="pct"/>
            <w:tcBorders>
              <w:top w:val="nil"/>
              <w:left w:val="nil"/>
              <w:bottom w:val="single" w:sz="8" w:space="0" w:color="auto"/>
              <w:right w:val="single" w:sz="8" w:space="0" w:color="auto"/>
            </w:tcBorders>
            <w:noWrap/>
            <w:tcMar>
              <w:top w:w="0" w:type="dxa"/>
              <w:left w:w="108" w:type="dxa"/>
              <w:bottom w:w="0" w:type="dxa"/>
              <w:right w:w="108" w:type="dxa"/>
            </w:tcMar>
            <w:hideMark/>
          </w:tcPr>
          <w:p w14:paraId="3BC05D54" w14:textId="77777777" w:rsidR="00705656" w:rsidRPr="00387E2A" w:rsidRDefault="00705656" w:rsidP="00705656">
            <w:r w:rsidRPr="00387E2A">
              <w:t>Mg/l</w:t>
            </w:r>
          </w:p>
        </w:tc>
      </w:tr>
    </w:tbl>
    <w:p w14:paraId="0B932AC5" w14:textId="77777777" w:rsidR="00705656" w:rsidRPr="00387E2A" w:rsidRDefault="00705656" w:rsidP="00A4054F"/>
    <w:p w14:paraId="27DC7533" w14:textId="77777777" w:rsidR="00A4054F" w:rsidRPr="00387E2A" w:rsidRDefault="00A4054F" w:rsidP="00A4054F">
      <w:r w:rsidRPr="00387E2A">
        <w:t>Žemiausia projektinė temperatūra</w:t>
      </w:r>
      <w:r w:rsidRPr="00387E2A">
        <w:tab/>
      </w:r>
      <w:r w:rsidRPr="00387E2A">
        <w:tab/>
      </w:r>
      <w:r w:rsidRPr="00387E2A">
        <w:rPr>
          <w:vertAlign w:val="superscript"/>
        </w:rPr>
        <w:t>0</w:t>
      </w:r>
      <w:r w:rsidRPr="00387E2A">
        <w:t>C</w:t>
      </w:r>
      <w:r w:rsidRPr="00387E2A">
        <w:tab/>
        <w:t>8</w:t>
      </w:r>
    </w:p>
    <w:p w14:paraId="4F88F0C1" w14:textId="77777777" w:rsidR="00A4054F" w:rsidRPr="00387E2A" w:rsidRDefault="00A4054F" w:rsidP="00A41957">
      <w:r w:rsidRPr="00387E2A">
        <w:t>Aukščiausia projektinė temperatūra</w:t>
      </w:r>
      <w:r w:rsidRPr="00387E2A">
        <w:tab/>
      </w:r>
      <w:r w:rsidRPr="00387E2A">
        <w:tab/>
      </w:r>
      <w:r w:rsidRPr="00387E2A">
        <w:rPr>
          <w:vertAlign w:val="superscript"/>
        </w:rPr>
        <w:t>0</w:t>
      </w:r>
      <w:r w:rsidRPr="00387E2A">
        <w:t>C</w:t>
      </w:r>
      <w:r w:rsidRPr="00387E2A">
        <w:tab/>
        <w:t>20</w:t>
      </w:r>
    </w:p>
    <w:p w14:paraId="5389040A" w14:textId="77777777" w:rsidR="00A4054F" w:rsidRPr="00387E2A" w:rsidRDefault="00A4054F">
      <w:pPr>
        <w:pStyle w:val="Antrat3"/>
        <w:numPr>
          <w:ilvl w:val="2"/>
          <w:numId w:val="102"/>
        </w:numPr>
        <w:jc w:val="both"/>
        <w:rPr>
          <w:szCs w:val="24"/>
        </w:rPr>
      </w:pPr>
      <w:bookmarkStart w:id="118" w:name="_Toc454205359"/>
      <w:bookmarkStart w:id="119" w:name="_Toc456970109"/>
      <w:bookmarkStart w:id="120" w:name="_Toc231385539"/>
      <w:r w:rsidRPr="00387E2A">
        <w:rPr>
          <w:szCs w:val="24"/>
        </w:rPr>
        <w:t>Reikalavimai valytoms nuotekoms</w:t>
      </w:r>
      <w:bookmarkEnd w:id="118"/>
      <w:bookmarkEnd w:id="119"/>
      <w:bookmarkEnd w:id="120"/>
    </w:p>
    <w:p w14:paraId="4A6CCB00" w14:textId="77777777" w:rsidR="00A4054F" w:rsidRPr="00387E2A" w:rsidRDefault="00A4054F" w:rsidP="00A4054F">
      <w:pPr>
        <w:ind w:firstLine="720"/>
        <w:jc w:val="both"/>
      </w:pPr>
      <w:r w:rsidRPr="00387E2A">
        <w:t xml:space="preserve">Išleidžiamose valytose nuotekose teršalų koncentracijos neturi viršyti </w:t>
      </w:r>
      <w:r w:rsidR="00C842DC" w:rsidRPr="00387E2A">
        <w:t xml:space="preserve">2006 m. gegužės 17 d. </w:t>
      </w:r>
      <w:r w:rsidRPr="00387E2A">
        <w:t>Aplinkos ministro įsakym</w:t>
      </w:r>
      <w:r w:rsidR="00BC1E83" w:rsidRPr="00387E2A">
        <w:t>e</w:t>
      </w:r>
      <w:r w:rsidR="00C842DC" w:rsidRPr="00387E2A">
        <w:t xml:space="preserve"> Nr. D1-236</w:t>
      </w:r>
      <w:r w:rsidRPr="00387E2A">
        <w:t xml:space="preserve"> </w:t>
      </w:r>
      <w:r w:rsidR="00C842DC" w:rsidRPr="00387E2A">
        <w:t>„Dėl nuotekų tvarkymo reglamento patvirtinimo“ (</w:t>
      </w:r>
      <w:r w:rsidR="00C842DC" w:rsidRPr="00387E2A">
        <w:rPr>
          <w:b/>
        </w:rPr>
        <w:t>aktuali redakcija nuo 2028-01-01</w:t>
      </w:r>
      <w:r w:rsidR="00C842DC" w:rsidRPr="00387E2A">
        <w:t xml:space="preserve">) </w:t>
      </w:r>
      <w:r w:rsidRPr="00387E2A">
        <w:t>nustatytų ribinių verčių.</w:t>
      </w:r>
    </w:p>
    <w:p w14:paraId="4AB490E5" w14:textId="77777777" w:rsidR="00A4054F" w:rsidRPr="00387E2A" w:rsidRDefault="00A4054F" w:rsidP="00A4054F">
      <w:pPr>
        <w:ind w:firstLine="720"/>
        <w:jc w:val="both"/>
      </w:pPr>
      <w:r w:rsidRPr="00387E2A">
        <w:t>Nuotekų kokybės mėginio ėmimo vieta turi būti vandens tėkmės kryptimi žemiau valymo įrenginių. Nuotekų užterštumo analizė turi būti atliekama pagal Lietuvos Respublikoje galiojančius reikalavimus nuotekoms tvarkyti.</w:t>
      </w:r>
    </w:p>
    <w:p w14:paraId="0C278F7D" w14:textId="77777777" w:rsidR="00A4054F" w:rsidRPr="00387E2A" w:rsidRDefault="00A4054F" w:rsidP="00A4054F">
      <w:pPr>
        <w:ind w:firstLine="720"/>
        <w:jc w:val="both"/>
      </w:pPr>
      <w:r w:rsidRPr="00387E2A">
        <w:t>Įtekančių į nuotekų valymo įrenginius ir iš jų į gamtinę aplinką išleidžiamų nuotekų mėginių ėmimo dažnis ir mėginių paėmimo rūšis pateiktas Aplinkos ministro įsakyme Nuotekų tvarkymo reglament</w:t>
      </w:r>
      <w:r w:rsidR="009660EF" w:rsidRPr="00387E2A">
        <w:t>e.</w:t>
      </w:r>
    </w:p>
    <w:p w14:paraId="64B87045" w14:textId="77777777" w:rsidR="00A4054F" w:rsidRPr="00387E2A" w:rsidRDefault="00A4054F" w:rsidP="00A4054F">
      <w:pPr>
        <w:ind w:firstLine="720"/>
        <w:jc w:val="both"/>
      </w:pPr>
      <w:r w:rsidRPr="00387E2A">
        <w:t xml:space="preserve">Šiam projektui taip pat taikomi standartai: </w:t>
      </w:r>
    </w:p>
    <w:p w14:paraId="12B7FA4F" w14:textId="77777777" w:rsidR="00A4054F" w:rsidRPr="00387E2A" w:rsidRDefault="00A4054F" w:rsidP="003D4ED5">
      <w:pPr>
        <w:pStyle w:val="Sraopastraipa"/>
        <w:numPr>
          <w:ilvl w:val="0"/>
          <w:numId w:val="56"/>
        </w:numPr>
        <w:spacing w:after="160" w:line="259" w:lineRule="auto"/>
        <w:ind w:left="357" w:hanging="357"/>
        <w:contextualSpacing/>
        <w:jc w:val="both"/>
      </w:pPr>
      <w:r w:rsidRPr="00387E2A">
        <w:t>Lietuvos Respublikos Aplinkos ministro 2004 m. liepos 8 d. įsakymas Nr. D1-376 Statybos techninis reglamentas STR2.02.05:2004 „Nuotekų valyklos. Pagrindinės nuostatos</w:t>
      </w:r>
      <w:r w:rsidR="00944F5B" w:rsidRPr="00387E2A">
        <w:t>“</w:t>
      </w:r>
      <w:r w:rsidRPr="00387E2A">
        <w:t>,</w:t>
      </w:r>
    </w:p>
    <w:p w14:paraId="370A6A1D" w14:textId="77777777" w:rsidR="00A4054F" w:rsidRPr="00387E2A" w:rsidRDefault="00A4054F" w:rsidP="00A4054F">
      <w:pPr>
        <w:ind w:firstLine="720"/>
        <w:jc w:val="both"/>
      </w:pPr>
      <w:r w:rsidRPr="00387E2A">
        <w:t xml:space="preserve">Vadovaujantis šiuo metu galiojančio nuotekų tvarkymo reglamento 2 lentelėje nurodytomis į gamtinę aplinką išleidžiamų nuotekų užterštumo normomis, projektuojamoms nuotekų valykloms parinkti keliami minimalūs reikalavimai pateikti </w:t>
      </w:r>
      <w:r w:rsidR="007B1862" w:rsidRPr="00387E2A">
        <w:t>6</w:t>
      </w:r>
      <w:r w:rsidRPr="00387E2A">
        <w:t xml:space="preserve"> lentelėje.</w:t>
      </w:r>
    </w:p>
    <w:p w14:paraId="2595A3F8" w14:textId="77777777" w:rsidR="00A4054F" w:rsidRPr="00387E2A" w:rsidRDefault="00A4054F" w:rsidP="00A4054F">
      <w:pPr>
        <w:ind w:firstLine="720"/>
        <w:jc w:val="both"/>
      </w:pPr>
    </w:p>
    <w:p w14:paraId="78C014DE" w14:textId="77777777" w:rsidR="00A4054F" w:rsidRPr="00387E2A" w:rsidRDefault="00300AF8">
      <w:pPr>
        <w:pStyle w:val="Antrat1"/>
        <w:numPr>
          <w:ilvl w:val="0"/>
          <w:numId w:val="102"/>
        </w:numPr>
        <w:jc w:val="both"/>
        <w:rPr>
          <w:sz w:val="24"/>
          <w:szCs w:val="24"/>
        </w:rPr>
      </w:pPr>
      <w:r w:rsidRPr="00387E2A">
        <w:rPr>
          <w:sz w:val="24"/>
          <w:szCs w:val="24"/>
        </w:rPr>
        <w:t xml:space="preserve"> </w:t>
      </w:r>
      <w:bookmarkStart w:id="121" w:name="_Toc231385540"/>
      <w:r w:rsidRPr="00387E2A">
        <w:rPr>
          <w:sz w:val="24"/>
          <w:szCs w:val="24"/>
        </w:rPr>
        <w:t>L</w:t>
      </w:r>
      <w:r w:rsidR="00A4054F" w:rsidRPr="00387E2A">
        <w:rPr>
          <w:sz w:val="24"/>
          <w:szCs w:val="24"/>
        </w:rPr>
        <w:t>entelė. Išleidžiamų valytų nuotekų užterštumo normos</w:t>
      </w:r>
      <w:r w:rsidR="00A51947" w:rsidRPr="00387E2A">
        <w:rPr>
          <w:sz w:val="24"/>
          <w:szCs w:val="24"/>
        </w:rPr>
        <w:t>, kurios turės atitikti Nuotekų tvarkymo reglamento reikalavimus</w:t>
      </w:r>
      <w:bookmarkEnd w:id="121"/>
      <w:r w:rsidR="00A51947" w:rsidRPr="00387E2A">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126"/>
        <w:gridCol w:w="1978"/>
      </w:tblGrid>
      <w:tr w:rsidR="00A4054F" w:rsidRPr="00387E2A" w14:paraId="7FBEE904" w14:textId="77777777" w:rsidTr="00020456">
        <w:tc>
          <w:tcPr>
            <w:tcW w:w="5524" w:type="dxa"/>
          </w:tcPr>
          <w:p w14:paraId="7BED7631" w14:textId="77777777" w:rsidR="00A4054F" w:rsidRPr="00387E2A" w:rsidRDefault="00A4054F" w:rsidP="00020456">
            <w:pPr>
              <w:rPr>
                <w:b/>
              </w:rPr>
            </w:pPr>
            <w:r w:rsidRPr="00387E2A">
              <w:rPr>
                <w:b/>
              </w:rPr>
              <w:t>Parametrai</w:t>
            </w:r>
            <w:r w:rsidRPr="00387E2A">
              <w:rPr>
                <w:b/>
              </w:rPr>
              <w:tab/>
            </w:r>
          </w:p>
        </w:tc>
        <w:tc>
          <w:tcPr>
            <w:tcW w:w="2126" w:type="dxa"/>
          </w:tcPr>
          <w:p w14:paraId="5FDC2538" w14:textId="77777777" w:rsidR="00A4054F" w:rsidRPr="00387E2A" w:rsidRDefault="00A4054F" w:rsidP="00020456">
            <w:pPr>
              <w:rPr>
                <w:b/>
              </w:rPr>
            </w:pPr>
            <w:r w:rsidRPr="00387E2A">
              <w:rPr>
                <w:b/>
              </w:rPr>
              <w:t>Mato vnt.</w:t>
            </w:r>
          </w:p>
        </w:tc>
        <w:tc>
          <w:tcPr>
            <w:tcW w:w="1978" w:type="dxa"/>
          </w:tcPr>
          <w:p w14:paraId="1B8CB315" w14:textId="77777777" w:rsidR="00A4054F" w:rsidRPr="00387E2A" w:rsidRDefault="00A4054F" w:rsidP="00020456">
            <w:pPr>
              <w:rPr>
                <w:b/>
              </w:rPr>
            </w:pPr>
            <w:r w:rsidRPr="00387E2A">
              <w:rPr>
                <w:b/>
              </w:rPr>
              <w:t>Reikšmė</w:t>
            </w:r>
          </w:p>
        </w:tc>
      </w:tr>
      <w:tr w:rsidR="00A4054F" w:rsidRPr="00387E2A" w14:paraId="533EA88B" w14:textId="77777777" w:rsidTr="00B12035">
        <w:trPr>
          <w:trHeight w:val="94"/>
        </w:trPr>
        <w:tc>
          <w:tcPr>
            <w:tcW w:w="5524" w:type="dxa"/>
          </w:tcPr>
          <w:p w14:paraId="59FE4E17" w14:textId="77777777" w:rsidR="00A4054F" w:rsidRPr="00387E2A" w:rsidRDefault="00A4054F" w:rsidP="00020456">
            <w:pPr>
              <w:rPr>
                <w:b/>
              </w:rPr>
            </w:pPr>
            <w:r w:rsidRPr="00387E2A">
              <w:t>Biocheminis deguonies suvartojimas, BDS</w:t>
            </w:r>
            <w:r w:rsidRPr="00387E2A">
              <w:rPr>
                <w:vertAlign w:val="subscript"/>
              </w:rPr>
              <w:t>5</w:t>
            </w:r>
            <w:r w:rsidRPr="00387E2A">
              <w:t>/ BDS</w:t>
            </w:r>
            <w:r w:rsidRPr="00387E2A">
              <w:rPr>
                <w:vertAlign w:val="subscript"/>
              </w:rPr>
              <w:t>7</w:t>
            </w:r>
            <w:r w:rsidRPr="00387E2A">
              <w:t xml:space="preserve"> *</w:t>
            </w:r>
          </w:p>
        </w:tc>
        <w:tc>
          <w:tcPr>
            <w:tcW w:w="2126" w:type="dxa"/>
          </w:tcPr>
          <w:p w14:paraId="0C06AA24" w14:textId="77777777" w:rsidR="00A4054F" w:rsidRPr="00387E2A" w:rsidRDefault="00A4054F" w:rsidP="00020456">
            <w:pPr>
              <w:rPr>
                <w:b/>
              </w:rPr>
            </w:pPr>
            <w:r w:rsidRPr="00387E2A">
              <w:t>mgO2/l</w:t>
            </w:r>
          </w:p>
        </w:tc>
        <w:tc>
          <w:tcPr>
            <w:tcW w:w="1978" w:type="dxa"/>
            <w:vAlign w:val="center"/>
          </w:tcPr>
          <w:p w14:paraId="76B9DC20" w14:textId="77777777" w:rsidR="00A4054F" w:rsidRPr="00387E2A" w:rsidRDefault="00E11949" w:rsidP="00020456">
            <w:pPr>
              <w:jc w:val="center"/>
              <w:rPr>
                <w:lang w:eastAsia="lt-LT"/>
              </w:rPr>
            </w:pPr>
            <w:r w:rsidRPr="00387E2A">
              <w:rPr>
                <w:lang w:eastAsia="lt-LT"/>
              </w:rPr>
              <w:t>30/34 (</w:t>
            </w:r>
            <w:r w:rsidR="00A4054F" w:rsidRPr="00387E2A">
              <w:rPr>
                <w:lang w:eastAsia="lt-LT"/>
              </w:rPr>
              <w:t>15/17</w:t>
            </w:r>
            <w:r w:rsidRPr="00387E2A">
              <w:rPr>
                <w:lang w:eastAsia="lt-LT"/>
              </w:rPr>
              <w:t>)</w:t>
            </w:r>
          </w:p>
        </w:tc>
      </w:tr>
      <w:tr w:rsidR="00A4054F" w:rsidRPr="00387E2A" w14:paraId="521F5FC7" w14:textId="77777777" w:rsidTr="00020456">
        <w:tc>
          <w:tcPr>
            <w:tcW w:w="5524" w:type="dxa"/>
          </w:tcPr>
          <w:p w14:paraId="25D4AC26" w14:textId="77777777" w:rsidR="00A4054F" w:rsidRPr="00387E2A" w:rsidRDefault="00A4054F" w:rsidP="00020456">
            <w:pPr>
              <w:rPr>
                <w:b/>
              </w:rPr>
            </w:pPr>
            <w:r w:rsidRPr="00387E2A">
              <w:t>Biocheminis deguonies suvartojimas, BDS</w:t>
            </w:r>
            <w:r w:rsidRPr="00387E2A">
              <w:rPr>
                <w:vertAlign w:val="subscript"/>
              </w:rPr>
              <w:t>5</w:t>
            </w:r>
            <w:r w:rsidRPr="00387E2A">
              <w:t>/ BDS</w:t>
            </w:r>
            <w:r w:rsidRPr="00387E2A">
              <w:rPr>
                <w:vertAlign w:val="subscript"/>
              </w:rPr>
              <w:t>7</w:t>
            </w:r>
            <w:r w:rsidRPr="00387E2A">
              <w:t xml:space="preserve"> **</w:t>
            </w:r>
          </w:p>
        </w:tc>
        <w:tc>
          <w:tcPr>
            <w:tcW w:w="2126" w:type="dxa"/>
          </w:tcPr>
          <w:p w14:paraId="6ADCE480" w14:textId="77777777" w:rsidR="00A4054F" w:rsidRPr="00387E2A" w:rsidRDefault="00A4054F" w:rsidP="00020456">
            <w:pPr>
              <w:rPr>
                <w:b/>
              </w:rPr>
            </w:pPr>
            <w:r w:rsidRPr="00387E2A">
              <w:t>mgO2/l</w:t>
            </w:r>
          </w:p>
        </w:tc>
        <w:tc>
          <w:tcPr>
            <w:tcW w:w="1978" w:type="dxa"/>
            <w:vAlign w:val="center"/>
          </w:tcPr>
          <w:p w14:paraId="3736F345" w14:textId="77777777" w:rsidR="00A4054F" w:rsidRPr="00387E2A" w:rsidRDefault="00E11949" w:rsidP="00020456">
            <w:pPr>
              <w:jc w:val="center"/>
              <w:rPr>
                <w:lang w:eastAsia="lt-LT"/>
              </w:rPr>
            </w:pPr>
            <w:r w:rsidRPr="00387E2A">
              <w:rPr>
                <w:lang w:eastAsia="lt-LT"/>
              </w:rPr>
              <w:t>20/23 (</w:t>
            </w:r>
            <w:r w:rsidR="00A4054F" w:rsidRPr="00387E2A">
              <w:rPr>
                <w:lang w:eastAsia="lt-LT"/>
              </w:rPr>
              <w:t>10/12</w:t>
            </w:r>
            <w:r w:rsidRPr="00387E2A">
              <w:rPr>
                <w:lang w:eastAsia="lt-LT"/>
              </w:rPr>
              <w:t>)</w:t>
            </w:r>
          </w:p>
        </w:tc>
      </w:tr>
      <w:tr w:rsidR="00A51947" w:rsidRPr="00387E2A" w14:paraId="2FF4A64A" w14:textId="77777777" w:rsidTr="00020456">
        <w:tc>
          <w:tcPr>
            <w:tcW w:w="5524" w:type="dxa"/>
          </w:tcPr>
          <w:p w14:paraId="18AA3A99" w14:textId="77777777" w:rsidR="00A51947" w:rsidRPr="00387E2A" w:rsidRDefault="00A51947" w:rsidP="00020456">
            <w:r w:rsidRPr="00387E2A">
              <w:t>Skendinčios medžiagos *</w:t>
            </w:r>
          </w:p>
        </w:tc>
        <w:tc>
          <w:tcPr>
            <w:tcW w:w="2126" w:type="dxa"/>
          </w:tcPr>
          <w:p w14:paraId="5596C93C" w14:textId="77777777" w:rsidR="00A51947" w:rsidRPr="00387E2A" w:rsidRDefault="00A51947" w:rsidP="00020456">
            <w:r w:rsidRPr="00387E2A">
              <w:t>mg/l</w:t>
            </w:r>
          </w:p>
        </w:tc>
        <w:tc>
          <w:tcPr>
            <w:tcW w:w="1978" w:type="dxa"/>
            <w:vAlign w:val="center"/>
          </w:tcPr>
          <w:p w14:paraId="14B2F1D8" w14:textId="77777777" w:rsidR="00A51947" w:rsidRPr="00387E2A" w:rsidRDefault="00A51947" w:rsidP="00020456">
            <w:pPr>
              <w:jc w:val="center"/>
              <w:rPr>
                <w:lang w:eastAsia="lt-LT"/>
              </w:rPr>
            </w:pPr>
            <w:r w:rsidRPr="00387E2A">
              <w:rPr>
                <w:lang w:eastAsia="lt-LT"/>
              </w:rPr>
              <w:t>40</w:t>
            </w:r>
          </w:p>
        </w:tc>
      </w:tr>
      <w:tr w:rsidR="00A51947" w:rsidRPr="00387E2A" w14:paraId="43CFE26E" w14:textId="77777777" w:rsidTr="00020456">
        <w:tc>
          <w:tcPr>
            <w:tcW w:w="5524" w:type="dxa"/>
          </w:tcPr>
          <w:p w14:paraId="579C2EE9" w14:textId="77777777" w:rsidR="00A51947" w:rsidRPr="00387E2A" w:rsidRDefault="00A51947" w:rsidP="00A51947">
            <w:r w:rsidRPr="00387E2A">
              <w:t>Skendinčios medžiagos **</w:t>
            </w:r>
          </w:p>
        </w:tc>
        <w:tc>
          <w:tcPr>
            <w:tcW w:w="2126" w:type="dxa"/>
          </w:tcPr>
          <w:p w14:paraId="1DC08C2B" w14:textId="77777777" w:rsidR="00A51947" w:rsidRPr="00387E2A" w:rsidRDefault="00A51947" w:rsidP="00A51947">
            <w:r w:rsidRPr="00387E2A">
              <w:t>mg/l</w:t>
            </w:r>
          </w:p>
        </w:tc>
        <w:tc>
          <w:tcPr>
            <w:tcW w:w="1978" w:type="dxa"/>
            <w:vAlign w:val="center"/>
          </w:tcPr>
          <w:p w14:paraId="7ECE1A32" w14:textId="77777777" w:rsidR="00A51947" w:rsidRPr="00387E2A" w:rsidRDefault="00A51947" w:rsidP="00A51947">
            <w:pPr>
              <w:jc w:val="center"/>
              <w:rPr>
                <w:lang w:eastAsia="lt-LT"/>
              </w:rPr>
            </w:pPr>
            <w:r w:rsidRPr="00387E2A">
              <w:rPr>
                <w:lang w:eastAsia="lt-LT"/>
              </w:rPr>
              <w:t>30</w:t>
            </w:r>
          </w:p>
        </w:tc>
      </w:tr>
      <w:tr w:rsidR="00A51947" w:rsidRPr="00387E2A" w14:paraId="63FD3302" w14:textId="77777777" w:rsidTr="00020456">
        <w:tc>
          <w:tcPr>
            <w:tcW w:w="5524" w:type="dxa"/>
          </w:tcPr>
          <w:p w14:paraId="192E6FF4" w14:textId="77777777" w:rsidR="00A51947" w:rsidRPr="00387E2A" w:rsidRDefault="00A51947" w:rsidP="00A51947">
            <w:pPr>
              <w:rPr>
                <w:b/>
              </w:rPr>
            </w:pPr>
            <w:r w:rsidRPr="00387E2A">
              <w:t xml:space="preserve">Bendras azotas, </w:t>
            </w:r>
            <w:proofErr w:type="spellStart"/>
            <w:r w:rsidRPr="00387E2A">
              <w:t>N</w:t>
            </w:r>
            <w:r w:rsidRPr="00387E2A">
              <w:rPr>
                <w:vertAlign w:val="subscript"/>
              </w:rPr>
              <w:t>bendras</w:t>
            </w:r>
            <w:proofErr w:type="spellEnd"/>
          </w:p>
        </w:tc>
        <w:tc>
          <w:tcPr>
            <w:tcW w:w="2126" w:type="dxa"/>
          </w:tcPr>
          <w:p w14:paraId="25899CE3" w14:textId="77777777" w:rsidR="00A51947" w:rsidRPr="00387E2A" w:rsidRDefault="00A51947" w:rsidP="00A51947">
            <w:pPr>
              <w:rPr>
                <w:b/>
              </w:rPr>
            </w:pPr>
            <w:r w:rsidRPr="00387E2A">
              <w:t>mg/l</w:t>
            </w:r>
          </w:p>
        </w:tc>
        <w:tc>
          <w:tcPr>
            <w:tcW w:w="1978" w:type="dxa"/>
            <w:vAlign w:val="center"/>
          </w:tcPr>
          <w:p w14:paraId="2B54819D" w14:textId="77777777" w:rsidR="00A51947" w:rsidRPr="00387E2A" w:rsidRDefault="00A51947" w:rsidP="00A51947">
            <w:pPr>
              <w:jc w:val="center"/>
              <w:rPr>
                <w:lang w:eastAsia="lt-LT"/>
              </w:rPr>
            </w:pPr>
            <w:r w:rsidRPr="00387E2A">
              <w:rPr>
                <w:lang w:eastAsia="lt-LT"/>
              </w:rPr>
              <w:t xml:space="preserve">20 </w:t>
            </w:r>
            <w:r w:rsidRPr="00387E2A">
              <w:rPr>
                <w:vertAlign w:val="superscript"/>
                <w:lang w:eastAsia="lt-LT"/>
              </w:rPr>
              <w:t>8</w:t>
            </w:r>
          </w:p>
        </w:tc>
      </w:tr>
      <w:tr w:rsidR="00A51947" w:rsidRPr="00387E2A" w14:paraId="10DEF612" w14:textId="77777777" w:rsidTr="00020456">
        <w:tc>
          <w:tcPr>
            <w:tcW w:w="5524" w:type="dxa"/>
          </w:tcPr>
          <w:p w14:paraId="039ABECE" w14:textId="77777777" w:rsidR="00A51947" w:rsidRPr="00387E2A" w:rsidRDefault="00A51947" w:rsidP="00A51947">
            <w:pPr>
              <w:rPr>
                <w:b/>
              </w:rPr>
            </w:pPr>
            <w:r w:rsidRPr="00387E2A">
              <w:t xml:space="preserve">Bendras fosforas, </w:t>
            </w:r>
            <w:proofErr w:type="spellStart"/>
            <w:r w:rsidRPr="00387E2A">
              <w:t>P</w:t>
            </w:r>
            <w:r w:rsidRPr="00387E2A">
              <w:rPr>
                <w:vertAlign w:val="subscript"/>
              </w:rPr>
              <w:t>bendras</w:t>
            </w:r>
            <w:proofErr w:type="spellEnd"/>
          </w:p>
        </w:tc>
        <w:tc>
          <w:tcPr>
            <w:tcW w:w="2126" w:type="dxa"/>
          </w:tcPr>
          <w:p w14:paraId="6296879A" w14:textId="77777777" w:rsidR="00A51947" w:rsidRPr="00387E2A" w:rsidRDefault="00A51947" w:rsidP="00A51947">
            <w:pPr>
              <w:rPr>
                <w:b/>
              </w:rPr>
            </w:pPr>
            <w:r w:rsidRPr="00387E2A">
              <w:t>mg/l</w:t>
            </w:r>
          </w:p>
        </w:tc>
        <w:tc>
          <w:tcPr>
            <w:tcW w:w="1978" w:type="dxa"/>
            <w:vAlign w:val="center"/>
          </w:tcPr>
          <w:p w14:paraId="43DD0393" w14:textId="77777777" w:rsidR="00A51947" w:rsidRPr="00387E2A" w:rsidRDefault="00A51947" w:rsidP="00A51947">
            <w:pPr>
              <w:jc w:val="center"/>
              <w:rPr>
                <w:lang w:eastAsia="lt-LT"/>
              </w:rPr>
            </w:pPr>
            <w:r w:rsidRPr="00387E2A">
              <w:rPr>
                <w:lang w:eastAsia="lt-LT"/>
              </w:rPr>
              <w:t>2</w:t>
            </w:r>
            <w:r w:rsidRPr="00387E2A">
              <w:rPr>
                <w:vertAlign w:val="superscript"/>
                <w:lang w:eastAsia="lt-LT"/>
              </w:rPr>
              <w:t>7</w:t>
            </w:r>
          </w:p>
        </w:tc>
      </w:tr>
    </w:tbl>
    <w:p w14:paraId="5492D7F2" w14:textId="77777777" w:rsidR="00A4054F" w:rsidRPr="00387E2A" w:rsidRDefault="00A4054F" w:rsidP="00A4054F">
      <w:pPr>
        <w:ind w:firstLine="720"/>
        <w:rPr>
          <w:sz w:val="20"/>
          <w:szCs w:val="20"/>
        </w:rPr>
      </w:pPr>
      <w:r w:rsidRPr="00387E2A">
        <w:rPr>
          <w:sz w:val="20"/>
          <w:szCs w:val="20"/>
        </w:rPr>
        <w:t>* - Didžiausia momentinė koncentracija</w:t>
      </w:r>
      <w:r w:rsidR="00E11949" w:rsidRPr="00387E2A">
        <w:rPr>
          <w:sz w:val="20"/>
          <w:szCs w:val="20"/>
        </w:rPr>
        <w:t xml:space="preserve"> </w:t>
      </w:r>
      <w:r w:rsidR="00E11949" w:rsidRPr="00387E2A">
        <w:rPr>
          <w:bCs/>
          <w:sz w:val="20"/>
        </w:rPr>
        <w:t>(didžiausias išvalymo laipsnis)</w:t>
      </w:r>
      <w:r w:rsidRPr="00387E2A">
        <w:rPr>
          <w:sz w:val="20"/>
          <w:szCs w:val="20"/>
        </w:rPr>
        <w:t xml:space="preserve">. </w:t>
      </w:r>
    </w:p>
    <w:p w14:paraId="20733CBA" w14:textId="77777777" w:rsidR="00A4054F" w:rsidRPr="00387E2A" w:rsidRDefault="00A4054F" w:rsidP="00A4054F">
      <w:pPr>
        <w:autoSpaceDE w:val="0"/>
        <w:autoSpaceDN w:val="0"/>
        <w:adjustRightInd w:val="0"/>
        <w:ind w:firstLine="720"/>
        <w:jc w:val="both"/>
        <w:rPr>
          <w:sz w:val="20"/>
          <w:szCs w:val="20"/>
        </w:rPr>
      </w:pPr>
      <w:r w:rsidRPr="00387E2A">
        <w:rPr>
          <w:sz w:val="20"/>
          <w:szCs w:val="20"/>
        </w:rPr>
        <w:t>** - Metinė vidutinė koncentracija</w:t>
      </w:r>
      <w:r w:rsidR="00E11949" w:rsidRPr="00387E2A">
        <w:rPr>
          <w:sz w:val="20"/>
          <w:szCs w:val="20"/>
        </w:rPr>
        <w:t xml:space="preserve"> </w:t>
      </w:r>
      <w:r w:rsidR="00E11949" w:rsidRPr="00387E2A">
        <w:rPr>
          <w:bCs/>
          <w:sz w:val="20"/>
        </w:rPr>
        <w:t>(didžiausias išvalymo laipsnis)</w:t>
      </w:r>
      <w:r w:rsidRPr="00387E2A">
        <w:rPr>
          <w:sz w:val="20"/>
          <w:szCs w:val="20"/>
        </w:rPr>
        <w:t>.</w:t>
      </w:r>
    </w:p>
    <w:p w14:paraId="7FED6EED" w14:textId="77777777" w:rsidR="00A51947" w:rsidRPr="00387E2A" w:rsidRDefault="00A51947" w:rsidP="00A51947">
      <w:pPr>
        <w:autoSpaceDE w:val="0"/>
        <w:autoSpaceDN w:val="0"/>
        <w:adjustRightInd w:val="0"/>
        <w:ind w:firstLine="720"/>
        <w:jc w:val="both"/>
        <w:rPr>
          <w:sz w:val="20"/>
          <w:szCs w:val="20"/>
        </w:rPr>
      </w:pPr>
      <w:r w:rsidRPr="00387E2A">
        <w:rPr>
          <w:sz w:val="20"/>
          <w:szCs w:val="20"/>
          <w:vertAlign w:val="superscript"/>
        </w:rPr>
        <w:t xml:space="preserve">7  </w:t>
      </w:r>
      <w:r w:rsidRPr="00387E2A">
        <w:rPr>
          <w:sz w:val="20"/>
          <w:szCs w:val="20"/>
        </w:rPr>
        <w:t>Kai pagal 11 punkto nuostatas turi būti atliekamas poveikio priimtuvui vertinimas ir apskaičiuota leistina nuotekų užterštumo bendruoju fosforu vidutinė metinė koncentracija, kuriai esant nebūtų viršijamas leistinas poveikis paviršiniam vandens telkiniui, yra mažesnė arba lygi 2 mg/l, – LK nustatoma lygi 2 mg/l; kai apskaičiuota koncentracija nuo 2 iki 4 mg/l, – LK nustatoma pagal skaičiavimo rezultatus; kai apskaičiuota koncentracija didesnė už 4 mg/l, – LK nustatoma lygi 4 mg/l. Kai pagal 11 punkto nuostatas poveikio priimtuvui vertinimas neatliekamas, – LK nustatoma lygi 4 mg/l.</w:t>
      </w:r>
    </w:p>
    <w:p w14:paraId="52C5859D" w14:textId="77777777" w:rsidR="00A51947" w:rsidRPr="00387E2A" w:rsidRDefault="00A51947" w:rsidP="00A51947">
      <w:pPr>
        <w:autoSpaceDE w:val="0"/>
        <w:autoSpaceDN w:val="0"/>
        <w:adjustRightInd w:val="0"/>
        <w:ind w:firstLine="720"/>
        <w:jc w:val="both"/>
        <w:rPr>
          <w:sz w:val="20"/>
          <w:szCs w:val="20"/>
        </w:rPr>
      </w:pPr>
      <w:r w:rsidRPr="00387E2A">
        <w:rPr>
          <w:sz w:val="20"/>
          <w:szCs w:val="20"/>
          <w:vertAlign w:val="superscript"/>
        </w:rPr>
        <w:t xml:space="preserve">8  </w:t>
      </w:r>
      <w:r w:rsidRPr="00387E2A">
        <w:rPr>
          <w:sz w:val="20"/>
          <w:szCs w:val="20"/>
        </w:rPr>
        <w:t>Kai pagal 11 punkto nuostatas turi būti atliekamas poveikio priimtuvui vertinimas ir apskaičiuota leistina nuotekų užterštumo bendruoju azotu vidutinė metinė koncentracija, kuriai esant nebūtų viršijamas leistinas poveikis paviršiniam vandens telkiniui, yra mažesnė arba lygi 20 mg/l, – LK nustatoma lygi 20 mg/l; kai apskaičiuota koncentracija nuo 20 iki 25 mg/l, – LK nustatoma pagal skaičiavimo rezultatus; kai apskaičiuota koncentracija didesnė už 25 mg/l, – LK nustatoma lygi 25 mg/l. Kai pagal 11 punkto nuostatas poveikio priimtuvui vertinimas neatliekamas, – LK nustatoma lygi 25 mg/l.</w:t>
      </w:r>
    </w:p>
    <w:p w14:paraId="7EA3BA43" w14:textId="77777777" w:rsidR="00A4054F" w:rsidRPr="00387E2A" w:rsidRDefault="00A4054F" w:rsidP="00A4054F">
      <w:pPr>
        <w:autoSpaceDE w:val="0"/>
        <w:autoSpaceDN w:val="0"/>
        <w:adjustRightInd w:val="0"/>
        <w:ind w:firstLine="720"/>
        <w:jc w:val="both"/>
      </w:pPr>
    </w:p>
    <w:p w14:paraId="6A2DA18F" w14:textId="77777777" w:rsidR="00A4054F" w:rsidRPr="00387E2A" w:rsidRDefault="00A4054F" w:rsidP="00A4054F">
      <w:pPr>
        <w:autoSpaceDE w:val="0"/>
        <w:autoSpaceDN w:val="0"/>
        <w:adjustRightInd w:val="0"/>
        <w:ind w:firstLine="720"/>
        <w:jc w:val="both"/>
      </w:pPr>
      <w:r w:rsidRPr="00387E2A">
        <w:t>Valytų nuotekų kokybės mėginio ėmimo vieta turi būti įrengta vandens tėkmės kryptimi žemiau visų valymo įrenginių.</w:t>
      </w:r>
    </w:p>
    <w:p w14:paraId="739BE9A6" w14:textId="77777777" w:rsidR="00690CA5" w:rsidRPr="00387E2A" w:rsidRDefault="00A4054F" w:rsidP="00690CA5">
      <w:pPr>
        <w:autoSpaceDE w:val="0"/>
        <w:autoSpaceDN w:val="0"/>
        <w:adjustRightInd w:val="0"/>
        <w:spacing w:after="120"/>
        <w:ind w:firstLine="720"/>
        <w:jc w:val="both"/>
      </w:pPr>
      <w:r w:rsidRPr="00387E2A">
        <w:t>Valytų nuotekų užterštumo analizė turi būti atliekama pagal galiojančius LR Aplinkosauginius reikalavimus nuotekoms tvarkyti.</w:t>
      </w:r>
      <w:bookmarkStart w:id="122" w:name="_Toc454205360"/>
      <w:bookmarkStart w:id="123" w:name="_Toc456970110"/>
    </w:p>
    <w:p w14:paraId="3F5F8B6D" w14:textId="77777777" w:rsidR="00690CA5" w:rsidRPr="00387E2A" w:rsidRDefault="00690CA5" w:rsidP="00690CA5">
      <w:pPr>
        <w:autoSpaceDE w:val="0"/>
        <w:autoSpaceDN w:val="0"/>
        <w:adjustRightInd w:val="0"/>
        <w:ind w:firstLine="720"/>
        <w:jc w:val="both"/>
      </w:pPr>
      <w:r w:rsidRPr="00387E2A">
        <w:t xml:space="preserve">Technologinio proceso paleidimo–derinimo darbų, bandymų bei garantinio laikotarpio metu Rangovas privalo padengti visas Užsakovo patirtas išlaidas (įskaitant mokesčius už aplinkos teršimą didesniu tarifu bei žalą gamtai), jei šios išlaidos atsirado dėl technologinio proceso netinkamo sureguliavimo, projektinių parametrų </w:t>
      </w:r>
      <w:proofErr w:type="spellStart"/>
      <w:r w:rsidRPr="00387E2A">
        <w:t>nepasiekimo</w:t>
      </w:r>
      <w:proofErr w:type="spellEnd"/>
      <w:r w:rsidRPr="00387E2A">
        <w:t xml:space="preserve"> ar kitų nuo Rangovo priklausančių aplinkybių. Rangovas neatleidžiamas nuo padidintos taršos mokesčių apmokėjimo paleidimo–derinimo etapo metu, tačiau jis nėra atsakingas už išlaidas, kurios susidarė tiesiogiai dėl Užsakovo kaltės, netinkamo įrenginių eksploatavimo (pažeidžiant Rangovo pateiktas instrukcijas).</w:t>
      </w:r>
    </w:p>
    <w:p w14:paraId="4F74B3D5" w14:textId="77777777" w:rsidR="00A4054F" w:rsidRPr="00387E2A" w:rsidRDefault="001E3E3D">
      <w:pPr>
        <w:pStyle w:val="Antrat3"/>
        <w:numPr>
          <w:ilvl w:val="2"/>
          <w:numId w:val="103"/>
        </w:numPr>
      </w:pPr>
      <w:r w:rsidRPr="00387E2A">
        <w:t xml:space="preserve"> </w:t>
      </w:r>
      <w:bookmarkStart w:id="124" w:name="_Toc231385541"/>
      <w:r w:rsidR="00A4054F" w:rsidRPr="00387E2A">
        <w:t>Nuotekų valymo sistemos keliami reikalavimai</w:t>
      </w:r>
      <w:bookmarkEnd w:id="122"/>
      <w:bookmarkEnd w:id="123"/>
      <w:bookmarkEnd w:id="124"/>
    </w:p>
    <w:p w14:paraId="4B23C70C" w14:textId="77777777" w:rsidR="00A4054F" w:rsidRPr="00387E2A" w:rsidRDefault="00A4054F" w:rsidP="00A4054F">
      <w:pPr>
        <w:pStyle w:val="Pagrindinistekstas"/>
        <w:spacing w:after="0"/>
        <w:ind w:firstLine="720"/>
        <w:jc w:val="both"/>
      </w:pPr>
      <w:r w:rsidRPr="00387E2A">
        <w:t>Visos talpos ir rezervuarai, pagal siūlomą technologiją esantys lauke, turi būti uždengti ir pasaugoti nuo užšalimo. Turi būti numatytos visos reikalingos priemonės blogo kvapo pašalinimui.</w:t>
      </w:r>
    </w:p>
    <w:p w14:paraId="3697FAF1" w14:textId="77777777" w:rsidR="00A4054F" w:rsidRPr="00387E2A" w:rsidRDefault="00A4054F" w:rsidP="00A4054F">
      <w:pPr>
        <w:pStyle w:val="Pagrindinistekstas"/>
        <w:spacing w:after="0"/>
        <w:ind w:firstLine="720"/>
        <w:jc w:val="both"/>
      </w:pPr>
      <w:r w:rsidRPr="00387E2A">
        <w:t>Eksploatavimui, saugumui ir patogiam darbui užtikrinti turi būti įrengiami geri priėjimai, įrangos (nešmenų krepšių), pakėlimo prietaisai, laiptai, turėklai ir kita.</w:t>
      </w:r>
    </w:p>
    <w:p w14:paraId="7F82B262" w14:textId="77777777" w:rsidR="00A4054F" w:rsidRPr="00387E2A" w:rsidRDefault="00073C0E" w:rsidP="00A4054F">
      <w:pPr>
        <w:pStyle w:val="Pagrindinistekstas"/>
        <w:spacing w:after="0"/>
        <w:ind w:firstLine="720"/>
        <w:jc w:val="both"/>
      </w:pPr>
      <w:r w:rsidRPr="00387E2A">
        <w:t>G</w:t>
      </w:r>
      <w:r w:rsidR="00A4054F" w:rsidRPr="00387E2A">
        <w:t>erai matomoje vietoje, turi būti pakabinta tiksli nuotekų valymo technologinė schema, su visais pastatytais įrenginiais.</w:t>
      </w:r>
    </w:p>
    <w:p w14:paraId="54025AB4" w14:textId="77777777" w:rsidR="00A4054F" w:rsidRPr="00387E2A" w:rsidRDefault="00A4054F" w:rsidP="00A4054F">
      <w:pPr>
        <w:pStyle w:val="Pagrindinistekstas"/>
        <w:spacing w:after="0"/>
        <w:ind w:firstLine="720"/>
        <w:jc w:val="both"/>
      </w:pPr>
      <w:r w:rsidRPr="00387E2A">
        <w:t>Apie kiekvieną technologinę talpą, įrenginį, turi būti įrengta ne mažesnio kaip 0,8 m pločio danga.</w:t>
      </w:r>
    </w:p>
    <w:p w14:paraId="795E8407" w14:textId="77777777" w:rsidR="00A4054F" w:rsidRPr="00387E2A" w:rsidRDefault="00A4054F" w:rsidP="00A4054F">
      <w:pPr>
        <w:pStyle w:val="Pagrindinistekstas"/>
        <w:spacing w:after="0"/>
        <w:ind w:firstLine="720"/>
        <w:jc w:val="both"/>
      </w:pPr>
      <w:r w:rsidRPr="00387E2A">
        <w:t>Nuotekų valymui gali būti siūloma:</w:t>
      </w:r>
    </w:p>
    <w:p w14:paraId="39FBFC2D" w14:textId="77777777" w:rsidR="00A4054F" w:rsidRPr="00387E2A" w:rsidRDefault="00A4054F" w:rsidP="003D4ED5">
      <w:pPr>
        <w:pStyle w:val="Pagrindinistekstas"/>
        <w:numPr>
          <w:ilvl w:val="0"/>
          <w:numId w:val="57"/>
        </w:numPr>
        <w:spacing w:after="0"/>
        <w:jc w:val="both"/>
      </w:pPr>
      <w:r w:rsidRPr="00387E2A">
        <w:t xml:space="preserve">Klasikinė nuotekų biologinio valymo technologija, įrengiant </w:t>
      </w:r>
      <w:proofErr w:type="spellStart"/>
      <w:r w:rsidRPr="00387E2A">
        <w:t>aerotankus</w:t>
      </w:r>
      <w:proofErr w:type="spellEnd"/>
      <w:r w:rsidRPr="00387E2A">
        <w:t xml:space="preserve"> su antriniais </w:t>
      </w:r>
      <w:proofErr w:type="spellStart"/>
      <w:r w:rsidRPr="00387E2A">
        <w:t>nusodintuvais</w:t>
      </w:r>
      <w:proofErr w:type="spellEnd"/>
      <w:r w:rsidRPr="00387E2A">
        <w:t>;</w:t>
      </w:r>
    </w:p>
    <w:p w14:paraId="1306191A" w14:textId="77777777" w:rsidR="00A4054F" w:rsidRPr="00387E2A" w:rsidRDefault="00A4054F" w:rsidP="003D4ED5">
      <w:pPr>
        <w:pStyle w:val="Pagrindinistekstas"/>
        <w:numPr>
          <w:ilvl w:val="0"/>
          <w:numId w:val="57"/>
        </w:numPr>
        <w:spacing w:after="0"/>
        <w:jc w:val="both"/>
      </w:pPr>
      <w:r w:rsidRPr="00387E2A">
        <w:t xml:space="preserve">Klasikinė nuotekų biologinio valymo technologija, įrengiant </w:t>
      </w:r>
      <w:proofErr w:type="spellStart"/>
      <w:r w:rsidRPr="00387E2A">
        <w:t>aerotankus</w:t>
      </w:r>
      <w:proofErr w:type="spellEnd"/>
      <w:r w:rsidRPr="00387E2A">
        <w:t xml:space="preserve"> su </w:t>
      </w:r>
      <w:proofErr w:type="spellStart"/>
      <w:r w:rsidRPr="00387E2A">
        <w:t>mebraninio</w:t>
      </w:r>
      <w:proofErr w:type="spellEnd"/>
      <w:r w:rsidRPr="00387E2A">
        <w:t xml:space="preserve"> filtravimo moduliais (</w:t>
      </w:r>
      <w:proofErr w:type="spellStart"/>
      <w:r w:rsidRPr="00387E2A">
        <w:t>ang</w:t>
      </w:r>
      <w:proofErr w:type="spellEnd"/>
      <w:r w:rsidRPr="00387E2A">
        <w:t>. MBR);</w:t>
      </w:r>
    </w:p>
    <w:p w14:paraId="6BFDAA3F" w14:textId="77777777" w:rsidR="00A4054F" w:rsidRPr="00387E2A" w:rsidRDefault="00A4054F" w:rsidP="003D4ED5">
      <w:pPr>
        <w:pStyle w:val="Pagrindinistekstas"/>
        <w:numPr>
          <w:ilvl w:val="0"/>
          <w:numId w:val="57"/>
        </w:numPr>
        <w:spacing w:after="0"/>
        <w:jc w:val="both"/>
      </w:pPr>
      <w:r w:rsidRPr="00387E2A">
        <w:t>Periodinio veikimo bioreaktoriai (</w:t>
      </w:r>
      <w:proofErr w:type="spellStart"/>
      <w:r w:rsidRPr="00387E2A">
        <w:t>ang</w:t>
      </w:r>
      <w:proofErr w:type="spellEnd"/>
      <w:r w:rsidRPr="00387E2A">
        <w:t>. SBR).</w:t>
      </w:r>
    </w:p>
    <w:p w14:paraId="7D792EBD" w14:textId="77777777" w:rsidR="00202B7C" w:rsidRPr="00387E2A" w:rsidRDefault="00A4054F">
      <w:pPr>
        <w:pStyle w:val="Antrat3"/>
        <w:numPr>
          <w:ilvl w:val="2"/>
          <w:numId w:val="103"/>
        </w:numPr>
      </w:pPr>
      <w:bookmarkStart w:id="125" w:name="_Toc231385542"/>
      <w:r w:rsidRPr="00387E2A">
        <w:t>Nuotekų priėmimas</w:t>
      </w:r>
      <w:bookmarkEnd w:id="125"/>
    </w:p>
    <w:p w14:paraId="2D03129B" w14:textId="77777777" w:rsidR="00202B7C" w:rsidRPr="00387E2A" w:rsidRDefault="00202B7C" w:rsidP="00405A2D">
      <w:pPr>
        <w:ind w:firstLine="731"/>
        <w:jc w:val="both"/>
      </w:pPr>
      <w:r w:rsidRPr="00387E2A">
        <w:t xml:space="preserve">Merkinės nuotekų valykloje turi būti įrengta nuotekų srauto gesinimo kamera, iš kurios nuotekos </w:t>
      </w:r>
      <w:proofErr w:type="spellStart"/>
      <w:r w:rsidRPr="00387E2A">
        <w:t>savitaka</w:t>
      </w:r>
      <w:proofErr w:type="spellEnd"/>
      <w:r w:rsidRPr="00387E2A">
        <w:t xml:space="preserve"> tekėtų į mechaninio (parengtinio) valymo įrenginius. Tuo atveju, jei pasirinktame parengtinio valymo įrenginyje gamintojo yra numatyta integruota srauto gesinimo zona, papildoma atskira kamera nebūtina – nuotekos gali būti paduodamos tiesiogiai į įrenginį.</w:t>
      </w:r>
    </w:p>
    <w:p w14:paraId="69ED8738" w14:textId="77777777" w:rsidR="00A4054F" w:rsidRPr="00387E2A" w:rsidRDefault="00A4054F">
      <w:pPr>
        <w:pStyle w:val="Antrat4"/>
        <w:numPr>
          <w:ilvl w:val="3"/>
          <w:numId w:val="103"/>
        </w:numPr>
        <w:rPr>
          <w:i w:val="0"/>
          <w:iCs w:val="0"/>
        </w:rPr>
      </w:pPr>
      <w:r w:rsidRPr="00387E2A">
        <w:rPr>
          <w:i w:val="0"/>
          <w:iCs w:val="0"/>
        </w:rPr>
        <w:t>Biologinio valymo įrenginių avarinio apvedimo linija su sklende</w:t>
      </w:r>
    </w:p>
    <w:p w14:paraId="5869510D" w14:textId="77777777" w:rsidR="00A4054F" w:rsidRPr="00387E2A" w:rsidRDefault="00A4054F" w:rsidP="00A4054F">
      <w:pPr>
        <w:ind w:firstLine="720"/>
        <w:jc w:val="both"/>
      </w:pPr>
      <w:r w:rsidRPr="00387E2A">
        <w:t>Įrengti biologinio valymo avarinio apvedimo liniją su sklende. Biologinio valymo įr</w:t>
      </w:r>
      <w:r w:rsidR="0060222E" w:rsidRPr="00387E2A">
        <w:t>enginių avarinio apvedimo linija</w:t>
      </w:r>
      <w:r w:rsidRPr="00387E2A">
        <w:t xml:space="preserve"> turi būti naudojama sutrikus valymo įrenginių darbui.  Apvedimo linijoje turi būti į</w:t>
      </w:r>
      <w:r w:rsidR="0060222E" w:rsidRPr="00387E2A">
        <w:t>rengta</w:t>
      </w:r>
      <w:r w:rsidRPr="00387E2A">
        <w:t xml:space="preserve"> sklend</w:t>
      </w:r>
      <w:r w:rsidR="00C669A5" w:rsidRPr="00387E2A">
        <w:t>ė</w:t>
      </w:r>
      <w:r w:rsidRPr="00387E2A">
        <w:t xml:space="preserve">. Apvedimo linija turi prasidėti atitekančių nuotekų vamzdyje prieš parengtinį valymą ir baigtis prieš išvalytų nuotekų </w:t>
      </w:r>
      <w:proofErr w:type="spellStart"/>
      <w:r w:rsidRPr="00387E2A">
        <w:t>debitomatį</w:t>
      </w:r>
      <w:proofErr w:type="spellEnd"/>
      <w:r w:rsidRPr="00387E2A">
        <w:t>.</w:t>
      </w:r>
    </w:p>
    <w:p w14:paraId="5B57342A" w14:textId="77777777" w:rsidR="00A4054F" w:rsidRPr="00387E2A" w:rsidRDefault="00A4054F" w:rsidP="00A4054F">
      <w:pPr>
        <w:ind w:firstLine="720"/>
        <w:jc w:val="both"/>
      </w:pPr>
    </w:p>
    <w:p w14:paraId="3B79244C" w14:textId="77777777" w:rsidR="00A4054F" w:rsidRPr="00387E2A" w:rsidRDefault="00A4054F">
      <w:pPr>
        <w:pStyle w:val="Antrat4"/>
        <w:numPr>
          <w:ilvl w:val="3"/>
          <w:numId w:val="103"/>
        </w:numPr>
        <w:spacing w:before="0"/>
        <w:ind w:left="0" w:firstLine="0"/>
        <w:jc w:val="both"/>
        <w:rPr>
          <w:i w:val="0"/>
        </w:rPr>
      </w:pPr>
      <w:bookmarkStart w:id="126" w:name="_Toc351329303"/>
      <w:r w:rsidRPr="00387E2A">
        <w:rPr>
          <w:i w:val="0"/>
        </w:rPr>
        <w:t>Parengtinio valymo įrenginiai</w:t>
      </w:r>
      <w:bookmarkEnd w:id="126"/>
    </w:p>
    <w:p w14:paraId="317246CF" w14:textId="77777777" w:rsidR="00A4054F" w:rsidRPr="00387E2A" w:rsidRDefault="0060222E" w:rsidP="00A4054F">
      <w:pPr>
        <w:ind w:firstLine="720"/>
        <w:jc w:val="both"/>
      </w:pPr>
      <w:r w:rsidRPr="00387E2A">
        <w:t>N</w:t>
      </w:r>
      <w:r w:rsidR="00A4054F" w:rsidRPr="00387E2A">
        <w:t>uotekų valykloje turi būti numatyta parengtinio nuotekų valymo grandis nešmenų atskyrimui – rankinės grotos, kurių hidra</w:t>
      </w:r>
      <w:r w:rsidR="00E061EE" w:rsidRPr="00387E2A">
        <w:t>u</w:t>
      </w:r>
      <w:r w:rsidR="00A4054F" w:rsidRPr="00387E2A">
        <w:t xml:space="preserve">linis našumas turi būti ne mažesnis nei maksimalus projektinis valomų nuotekų debitas lietingu metu. Rankinės grotos turi būti pagamintas iš rūgštims atsparaus nerūdijančio plieno, kurio kokybė turi atitikti EN 1.4301 ar lygiaverčio standarto reikalavimus, tarpai tarp grotų ne didesni nei 10 mm. </w:t>
      </w:r>
    </w:p>
    <w:p w14:paraId="08134CD1" w14:textId="77777777" w:rsidR="00A4054F" w:rsidRPr="00387E2A" w:rsidRDefault="00A4054F" w:rsidP="00A4054F">
      <w:pPr>
        <w:ind w:firstLine="720"/>
        <w:jc w:val="both"/>
        <w:rPr>
          <w:rFonts w:ascii="TimesNewRomanPSMT" w:hAnsi="TimesNewRomanPSMT" w:cs="TimesNewRomanPSMT"/>
        </w:rPr>
      </w:pPr>
      <w:r w:rsidRPr="00387E2A">
        <w:t xml:space="preserve">Sulaikyti nešmenys talpinami į jiems skirtus konteinerius. Nešmenų laikymui turi būti pateikti </w:t>
      </w:r>
      <w:r w:rsidR="00A41957" w:rsidRPr="00387E2A">
        <w:t>keturi</w:t>
      </w:r>
      <w:r w:rsidRPr="00387E2A">
        <w:t xml:space="preserve"> konteineriai su ratukais. Kiekvieno konteinerio talpa turi būti ne mažesnė kaip 120 l. </w:t>
      </w:r>
      <w:r w:rsidRPr="00387E2A">
        <w:lastRenderedPageBreak/>
        <w:t>Konteineriai turi būti lengvai ištuštinami/pakraunami į sunkvežimį. Nešmenų konteineriai turi būti gaminami iš korozijai atsparios medžiagos, tinkami darbui agresyviose sąlygose ir transportavimui.</w:t>
      </w:r>
      <w:r w:rsidR="00B12035" w:rsidRPr="00387E2A">
        <w:t xml:space="preserve"> </w:t>
      </w:r>
      <w:r w:rsidRPr="005F0A49">
        <w:t>Nešmenų pašalinimui nuo rankinių grotų turi būti pateiktas specialus tam pritaikytas grėblys. Grėblys taip pat turi būti gaminamas iš nerūdijančio plieno EN 1.4404 klasės arba analogiško.</w:t>
      </w:r>
    </w:p>
    <w:p w14:paraId="6776AAB1" w14:textId="77777777" w:rsidR="00A4054F" w:rsidRPr="00387E2A" w:rsidRDefault="00A4054F" w:rsidP="00A4054F">
      <w:pPr>
        <w:autoSpaceDE w:val="0"/>
        <w:autoSpaceDN w:val="0"/>
        <w:adjustRightInd w:val="0"/>
        <w:ind w:firstLine="432"/>
        <w:jc w:val="both"/>
      </w:pPr>
    </w:p>
    <w:p w14:paraId="4E7F2E0E" w14:textId="77777777" w:rsidR="00A4054F" w:rsidRPr="00387E2A" w:rsidRDefault="00A4054F">
      <w:pPr>
        <w:pStyle w:val="Antrat4"/>
        <w:numPr>
          <w:ilvl w:val="3"/>
          <w:numId w:val="103"/>
        </w:numPr>
        <w:spacing w:before="0"/>
        <w:ind w:left="0" w:firstLine="0"/>
        <w:jc w:val="both"/>
        <w:rPr>
          <w:i w:val="0"/>
        </w:rPr>
      </w:pPr>
      <w:r w:rsidRPr="00387E2A">
        <w:rPr>
          <w:i w:val="0"/>
        </w:rPr>
        <w:t>Atvežtinių nuotekų priėmimas</w:t>
      </w:r>
    </w:p>
    <w:p w14:paraId="00169C31" w14:textId="77777777" w:rsidR="00A4054F" w:rsidRPr="00387E2A" w:rsidRDefault="00CD2079" w:rsidP="00A4054F">
      <w:pPr>
        <w:spacing w:before="120"/>
        <w:ind w:firstLine="567"/>
        <w:jc w:val="both"/>
      </w:pPr>
      <w:r w:rsidRPr="00387E2A">
        <w:t>Merkinės</w:t>
      </w:r>
      <w:r w:rsidR="00A4054F" w:rsidRPr="00387E2A">
        <w:t xml:space="preserve"> nuotekų valykloje turi būti numatytas atvežtinių nuotekų išpylimo talpa. Atvežtinių nuotekų priėmimui turi būti priėmimo mazgas. Atvežtinių nuotekų išpylimo </w:t>
      </w:r>
      <w:r w:rsidR="00E061EE" w:rsidRPr="00387E2A">
        <w:t>talpa turi būti uždengta. A</w:t>
      </w:r>
      <w:r w:rsidR="00A4054F" w:rsidRPr="00387E2A">
        <w:t xml:space="preserve">tvežtinių nuotekų išpylimo talpoje turi būti įrengta </w:t>
      </w:r>
      <w:r w:rsidR="00E061EE" w:rsidRPr="00387E2A">
        <w:t>siurblinė, kurioje</w:t>
      </w:r>
      <w:r w:rsidR="00A4054F" w:rsidRPr="00387E2A">
        <w:t xml:space="preserve"> įrengiama: nešmenų krepšys (nerūdijančio plieno EN 1.4404 ar </w:t>
      </w:r>
      <w:proofErr w:type="spellStart"/>
      <w:r w:rsidR="00A4054F" w:rsidRPr="00387E2A">
        <w:t>ekv</w:t>
      </w:r>
      <w:proofErr w:type="spellEnd"/>
      <w:r w:rsidR="00A4054F" w:rsidRPr="00387E2A">
        <w:t xml:space="preserve">.) ir du panardinami atvežtinių nuotekų siurbliai (1 darbo + 1 atsarginis). </w:t>
      </w:r>
    </w:p>
    <w:p w14:paraId="7E72B3C0" w14:textId="77777777" w:rsidR="00A4054F" w:rsidRPr="00387E2A" w:rsidRDefault="00F4023C" w:rsidP="00A4054F">
      <w:pPr>
        <w:spacing w:after="120"/>
        <w:ind w:firstLine="567"/>
        <w:jc w:val="both"/>
      </w:pPr>
      <w:r w:rsidRPr="00387E2A">
        <w:t>Atvežtinių nuotekų kiekis apie 20 m</w:t>
      </w:r>
      <w:r w:rsidRPr="00387E2A">
        <w:rPr>
          <w:vertAlign w:val="superscript"/>
        </w:rPr>
        <w:t>3</w:t>
      </w:r>
      <w:r w:rsidRPr="00387E2A">
        <w:t xml:space="preserve">/d. </w:t>
      </w:r>
      <w:r w:rsidR="00A4054F" w:rsidRPr="00387E2A">
        <w:t xml:space="preserve">Atvežtinių nuotekų talpos tūris turi būti ne mažiau </w:t>
      </w:r>
      <w:r w:rsidR="00E061EE" w:rsidRPr="00387E2A">
        <w:t xml:space="preserve"> </w:t>
      </w:r>
      <w:r w:rsidR="004B75BC" w:rsidRPr="00387E2A">
        <w:t>2</w:t>
      </w:r>
      <w:r w:rsidR="009817BD" w:rsidRPr="00387E2A">
        <w:t>5</w:t>
      </w:r>
      <w:r w:rsidR="00A4054F" w:rsidRPr="00387E2A">
        <w:t xml:space="preserve"> m</w:t>
      </w:r>
      <w:r w:rsidR="00A4054F" w:rsidRPr="00387E2A">
        <w:rPr>
          <w:vertAlign w:val="superscript"/>
        </w:rPr>
        <w:t>3</w:t>
      </w:r>
      <w:r w:rsidR="00A4054F" w:rsidRPr="00387E2A">
        <w:t>.</w:t>
      </w:r>
    </w:p>
    <w:p w14:paraId="1166D68C" w14:textId="77777777" w:rsidR="00A4054F" w:rsidRPr="00387E2A" w:rsidRDefault="00A4054F">
      <w:pPr>
        <w:pStyle w:val="Antrat4"/>
        <w:numPr>
          <w:ilvl w:val="3"/>
          <w:numId w:val="103"/>
        </w:numPr>
        <w:spacing w:before="0"/>
        <w:ind w:left="0" w:firstLine="0"/>
        <w:jc w:val="both"/>
        <w:rPr>
          <w:i w:val="0"/>
        </w:rPr>
      </w:pPr>
      <w:r w:rsidRPr="00387E2A">
        <w:rPr>
          <w:i w:val="0"/>
        </w:rPr>
        <w:t>Paskirstymo kamera</w:t>
      </w:r>
    </w:p>
    <w:p w14:paraId="31417B79" w14:textId="77777777" w:rsidR="00A4054F" w:rsidRPr="00387E2A" w:rsidRDefault="00E061EE" w:rsidP="00A4054F">
      <w:pPr>
        <w:pStyle w:val="Sraopastraipa"/>
        <w:ind w:left="0" w:firstLine="720"/>
        <w:jc w:val="both"/>
      </w:pPr>
      <w:r w:rsidRPr="00387E2A">
        <w:t>N</w:t>
      </w:r>
      <w:r w:rsidR="00A4054F" w:rsidRPr="00387E2A">
        <w:t xml:space="preserve">uotekos atitekės į paskirstymo kamerą prieš reaktorių. Čia nuotekos turi būti padalintos į biologinio reaktoriaus valymo linijas. Turi būti numatytos biologinės grandies technologinių linijų uždarymo galimybės. Paskirstymo kamera turi būti pagaminta iš rūgštims atsparaus nerūdijančio plieno, kurio kokybė turi atitikti EN 1.4301 ar </w:t>
      </w:r>
      <w:proofErr w:type="spellStart"/>
      <w:r w:rsidR="00A4054F" w:rsidRPr="00387E2A">
        <w:t>ekv</w:t>
      </w:r>
      <w:proofErr w:type="spellEnd"/>
      <w:r w:rsidR="00A4054F" w:rsidRPr="00387E2A">
        <w:t>., PVC, PP ar PE.</w:t>
      </w:r>
    </w:p>
    <w:p w14:paraId="382A96CA" w14:textId="77777777" w:rsidR="00A4054F" w:rsidRPr="00387E2A" w:rsidRDefault="00A4054F">
      <w:pPr>
        <w:pStyle w:val="Antrat4"/>
        <w:numPr>
          <w:ilvl w:val="3"/>
          <w:numId w:val="103"/>
        </w:numPr>
        <w:ind w:left="0" w:firstLine="0"/>
        <w:jc w:val="both"/>
        <w:rPr>
          <w:i w:val="0"/>
        </w:rPr>
      </w:pPr>
      <w:r w:rsidRPr="00387E2A">
        <w:rPr>
          <w:i w:val="0"/>
        </w:rPr>
        <w:t>Mėginių ėmimas</w:t>
      </w:r>
    </w:p>
    <w:p w14:paraId="54E7A84F" w14:textId="77777777" w:rsidR="00A4054F" w:rsidRPr="00387E2A" w:rsidRDefault="00A4054F" w:rsidP="00A4054F">
      <w:pPr>
        <w:ind w:firstLine="720"/>
        <w:jc w:val="both"/>
      </w:pPr>
      <w:r w:rsidRPr="00387E2A">
        <w:t>Valomų ir valytų nuotekų užterštumui matuoti turi būti įrengtos dvi vietos nuotekų mėginiams pasemti: viena – prieš valymo įrenginius, kita – po biologinio valymo įrenginių.</w:t>
      </w:r>
    </w:p>
    <w:p w14:paraId="5630D23D" w14:textId="77777777" w:rsidR="002B200C" w:rsidRPr="00387E2A" w:rsidRDefault="00216CED" w:rsidP="00216CED">
      <w:pPr>
        <w:ind w:firstLine="720"/>
        <w:jc w:val="both"/>
        <w:rPr>
          <w:strike/>
        </w:rPr>
      </w:pPr>
      <w:r w:rsidRPr="00387E2A">
        <w:t>Turi būti įrengtas vienas stacionarus automatinis nuotekų mėginių paėmimo įrenginys po valymo įrenginių, atitinkantis galiojančius teisės aktų reikalavimus. I</w:t>
      </w:r>
      <w:r w:rsidR="002B200C" w:rsidRPr="00387E2A">
        <w:t xml:space="preserve">ndas turi būti pakankamos talpos, kad jame būtų galima sukaupti vidutinį paros mėginį. </w:t>
      </w:r>
    </w:p>
    <w:p w14:paraId="29FE4B73" w14:textId="77777777" w:rsidR="00231087" w:rsidRPr="00387E2A" w:rsidRDefault="00231087" w:rsidP="002B200C">
      <w:pPr>
        <w:ind w:firstLine="720"/>
        <w:jc w:val="both"/>
        <w:rPr>
          <w:strike/>
        </w:rPr>
      </w:pPr>
      <w:r w:rsidRPr="00387E2A">
        <w:t xml:space="preserve">Turi būti galimybė mėginį laikyti +4 </w:t>
      </w:r>
      <w:proofErr w:type="spellStart"/>
      <w:r w:rsidRPr="00387E2A">
        <w:rPr>
          <w:vertAlign w:val="superscript"/>
        </w:rPr>
        <w:t>o</w:t>
      </w:r>
      <w:r w:rsidRPr="00387E2A">
        <w:t>C</w:t>
      </w:r>
      <w:proofErr w:type="spellEnd"/>
      <w:r w:rsidRPr="00387E2A">
        <w:t xml:space="preserve"> temperatūroje. Turi būti galimybė mėginius imti proporcingai debitui ir proporcingai laikui.</w:t>
      </w:r>
    </w:p>
    <w:p w14:paraId="1BA133BA" w14:textId="77777777" w:rsidR="00A4054F" w:rsidRPr="00387E2A" w:rsidRDefault="00A4054F" w:rsidP="00231087">
      <w:pPr>
        <w:jc w:val="both"/>
      </w:pPr>
    </w:p>
    <w:p w14:paraId="124A1BD9" w14:textId="77777777" w:rsidR="00A4054F" w:rsidRPr="00387E2A" w:rsidRDefault="00A4054F">
      <w:pPr>
        <w:pStyle w:val="Antrat4"/>
        <w:numPr>
          <w:ilvl w:val="3"/>
          <w:numId w:val="103"/>
        </w:numPr>
        <w:spacing w:before="0"/>
        <w:ind w:left="0" w:firstLine="0"/>
        <w:jc w:val="both"/>
        <w:rPr>
          <w:i w:val="0"/>
        </w:rPr>
      </w:pPr>
      <w:r w:rsidRPr="00387E2A">
        <w:rPr>
          <w:i w:val="0"/>
        </w:rPr>
        <w:t>Debito ir koncentracijų išlyginimas</w:t>
      </w:r>
    </w:p>
    <w:p w14:paraId="401B0CED" w14:textId="77777777" w:rsidR="00A4054F" w:rsidRPr="00387E2A" w:rsidRDefault="00A4054F" w:rsidP="00A4054F">
      <w:pPr>
        <w:pStyle w:val="Pagrindinistekstas"/>
        <w:spacing w:after="0"/>
        <w:ind w:firstLine="720"/>
        <w:jc w:val="both"/>
      </w:pPr>
      <w:r w:rsidRPr="00387E2A">
        <w:t>Konkurso dalyvis gali numatyti nuotekų debito ir koncentracijų išlyginimo talpą, siekiant užtikrinti stabilų biologinio valymo procesą liūčių metu.</w:t>
      </w:r>
    </w:p>
    <w:p w14:paraId="68CBC9AB" w14:textId="77777777" w:rsidR="00A4054F" w:rsidRPr="00387E2A" w:rsidRDefault="00A4054F">
      <w:pPr>
        <w:pStyle w:val="Antrat4"/>
        <w:numPr>
          <w:ilvl w:val="3"/>
          <w:numId w:val="103"/>
        </w:numPr>
        <w:ind w:left="0" w:firstLine="0"/>
        <w:jc w:val="both"/>
        <w:rPr>
          <w:i w:val="0"/>
        </w:rPr>
      </w:pPr>
      <w:r w:rsidRPr="00387E2A">
        <w:rPr>
          <w:i w:val="0"/>
        </w:rPr>
        <w:t>Pirminis valymas</w:t>
      </w:r>
    </w:p>
    <w:p w14:paraId="6D04A2B3" w14:textId="77777777" w:rsidR="00A4054F" w:rsidRPr="00387E2A" w:rsidRDefault="00A4054F" w:rsidP="00A4054F">
      <w:pPr>
        <w:ind w:firstLine="432"/>
        <w:jc w:val="both"/>
      </w:pPr>
      <w:r w:rsidRPr="00387E2A">
        <w:t xml:space="preserve">Privalomo pirminių </w:t>
      </w:r>
      <w:proofErr w:type="spellStart"/>
      <w:r w:rsidRPr="00387E2A">
        <w:t>nusodintuvų</w:t>
      </w:r>
      <w:proofErr w:type="spellEnd"/>
      <w:r w:rsidRPr="00387E2A">
        <w:t xml:space="preserve"> naudojimo prieš biologinio valymo grandį nereikalaujama.</w:t>
      </w:r>
    </w:p>
    <w:p w14:paraId="65E29759" w14:textId="77777777" w:rsidR="00A4054F" w:rsidRPr="00387E2A" w:rsidRDefault="00A4054F">
      <w:pPr>
        <w:pStyle w:val="Antrat4"/>
        <w:numPr>
          <w:ilvl w:val="3"/>
          <w:numId w:val="103"/>
        </w:numPr>
        <w:ind w:left="0" w:firstLine="0"/>
        <w:jc w:val="both"/>
        <w:rPr>
          <w:i w:val="0"/>
        </w:rPr>
      </w:pPr>
      <w:r w:rsidRPr="00387E2A">
        <w:rPr>
          <w:i w:val="0"/>
        </w:rPr>
        <w:t>Biologinis valymas</w:t>
      </w:r>
    </w:p>
    <w:p w14:paraId="40D527F2" w14:textId="77777777" w:rsidR="00A4054F" w:rsidRPr="00387E2A" w:rsidRDefault="00A4054F" w:rsidP="00A4054F">
      <w:pPr>
        <w:ind w:firstLine="720"/>
        <w:jc w:val="both"/>
      </w:pPr>
      <w:r w:rsidRPr="00387E2A">
        <w:t>Konkurso dalyvis, pateikdamas savo konkursinius ir projektinius pasiūlymus, turi pateikti skaičiavimus, įrodančius, kad jo pasirinkti įrenginiai, talpų tūriai ir pan. yra pakankami valomų nuotekų kiekiams ir bus pasiektas nuotekų išvalymo laipsnis, jei siūlomi tipiniai gamykliniai nuotekų valymo įrenginiai Rangovas privalo pateikti tik atitikties deklaraciją ir paskirtosios įstaigos išduotą atitikties sertifikatą.</w:t>
      </w:r>
    </w:p>
    <w:p w14:paraId="4C6A36FF" w14:textId="77777777" w:rsidR="00A4054F" w:rsidRPr="00387E2A" w:rsidRDefault="00A4054F" w:rsidP="00A4054F">
      <w:pPr>
        <w:pStyle w:val="Pagrindinistekstas2"/>
        <w:ind w:firstLine="720"/>
      </w:pPr>
      <w:r w:rsidRPr="00387E2A">
        <w:t xml:space="preserve">Prieš biologinio valymo įrenginius projektuojama paskirstymo kamera. Nuo mechaninio valymo įrenginių iki paskirstymo kameros nuotekos turi tekėti vamzdžiu. </w:t>
      </w:r>
    </w:p>
    <w:p w14:paraId="21CCA470" w14:textId="77777777" w:rsidR="00C40701" w:rsidRPr="00387E2A" w:rsidRDefault="00C40701" w:rsidP="00C40701">
      <w:pPr>
        <w:ind w:firstLine="709"/>
        <w:jc w:val="both"/>
      </w:pPr>
      <w:r w:rsidRPr="00387E2A">
        <w:t xml:space="preserve">Biologiniam valymui turi būti naudojamos technologijos, atitinkančios Lietuvos Respublikos statybos techninio reglamento STR 2.02.05:2004 „Nuotekų valyklos. Pagrindinės nuostatos“, Vokietijos standarto ATV-DVWK-A 131 reikalavimus arba </w:t>
      </w:r>
      <w:r w:rsidRPr="00387E2A">
        <w:rPr>
          <w:b/>
          <w:bCs/>
        </w:rPr>
        <w:t>kitus lygiaverčius tarptautinius ar nacionalinius standartus bei metodikas</w:t>
      </w:r>
      <w:r w:rsidRPr="00387E2A">
        <w:t xml:space="preserve">, užtikrinančias tinkamą technologinių procesų modeliavimą ir projektinių parametrų pasiekimą. Rangovas, siūlydamas lygiavertį standartą </w:t>
      </w:r>
      <w:r w:rsidRPr="00387E2A">
        <w:lastRenderedPageBreak/>
        <w:t>ar metodiką, Perkančiojo subjekto prašymu privalo įrodyti, kad jo siūlomas sprendinys yra lygiavertis arba viršija nurodytų reglamentų reikalavimus.</w:t>
      </w:r>
    </w:p>
    <w:p w14:paraId="42CD2152" w14:textId="77777777" w:rsidR="00A4054F" w:rsidRPr="00387E2A" w:rsidRDefault="00A4054F" w:rsidP="00C40701">
      <w:pPr>
        <w:ind w:firstLine="709"/>
        <w:jc w:val="both"/>
      </w:pPr>
      <w:r w:rsidRPr="00387E2A">
        <w:t>Nuotekų valymas turi būti paremtas veikliojo dumblo procesu. Nepriklausomai nuo to, kokia biologinio nuotekų valymo technologija bus naudojama, Konkurso dalyvis savo projekte turi įvertinti tokius aspektus:</w:t>
      </w:r>
    </w:p>
    <w:p w14:paraId="52842F50" w14:textId="77777777" w:rsidR="00A4054F" w:rsidRPr="00387E2A" w:rsidRDefault="00A4054F" w:rsidP="00BF7FFA">
      <w:pPr>
        <w:pStyle w:val="Sraopastraipa"/>
        <w:numPr>
          <w:ilvl w:val="0"/>
          <w:numId w:val="58"/>
        </w:numPr>
        <w:spacing w:after="160" w:line="259" w:lineRule="auto"/>
        <w:ind w:left="0" w:firstLine="0"/>
        <w:contextualSpacing/>
        <w:jc w:val="both"/>
      </w:pPr>
      <w:r w:rsidRPr="00387E2A">
        <w:t xml:space="preserve">Biologinio valymo įrenginius turi sudaryti dvi lygiagrečios technologinės linijos; </w:t>
      </w:r>
    </w:p>
    <w:p w14:paraId="3417F8D0" w14:textId="77777777" w:rsidR="00A4054F" w:rsidRPr="00387E2A" w:rsidRDefault="00A4054F" w:rsidP="00BF7FFA">
      <w:pPr>
        <w:pStyle w:val="Sraopastraipa"/>
        <w:numPr>
          <w:ilvl w:val="0"/>
          <w:numId w:val="58"/>
        </w:numPr>
        <w:spacing w:after="160" w:line="259" w:lineRule="auto"/>
        <w:ind w:left="0" w:firstLine="0"/>
        <w:contextualSpacing/>
        <w:jc w:val="both"/>
      </w:pPr>
      <w:r w:rsidRPr="00387E2A">
        <w:t>Biologinio nuotekų valymo procesai turi būti pagrįsti skendinčio veikliojo dumblo sistema;</w:t>
      </w:r>
    </w:p>
    <w:p w14:paraId="16B11ADB" w14:textId="77777777" w:rsidR="00A4054F" w:rsidRPr="00387E2A" w:rsidRDefault="00A4054F" w:rsidP="00BF7FFA">
      <w:pPr>
        <w:pStyle w:val="Sraopastraipa"/>
        <w:numPr>
          <w:ilvl w:val="0"/>
          <w:numId w:val="58"/>
        </w:numPr>
        <w:spacing w:after="160" w:line="259" w:lineRule="auto"/>
        <w:ind w:left="0" w:firstLine="0"/>
        <w:contextualSpacing/>
        <w:jc w:val="both"/>
      </w:pPr>
      <w:r w:rsidRPr="00387E2A">
        <w:t>Biologinių reaktorių konstrukcija turi užtikrinti, kad juose nesikauptų putos, sąnašos ar pluta;</w:t>
      </w:r>
    </w:p>
    <w:p w14:paraId="23600E7D" w14:textId="5920FD1A" w:rsidR="00A4054F" w:rsidRPr="00387E2A" w:rsidRDefault="00A4054F" w:rsidP="00BF7FFA">
      <w:pPr>
        <w:pStyle w:val="Sraopastraipa"/>
        <w:numPr>
          <w:ilvl w:val="0"/>
          <w:numId w:val="58"/>
        </w:numPr>
        <w:spacing w:after="160" w:line="259" w:lineRule="auto"/>
        <w:ind w:left="0" w:firstLine="0"/>
        <w:contextualSpacing/>
        <w:jc w:val="both"/>
      </w:pPr>
      <w:r w:rsidRPr="00387E2A">
        <w:t xml:space="preserve">Projektinis dumblo amžius turi būti </w:t>
      </w:r>
      <w:r w:rsidR="00CE495F" w:rsidRPr="00CE495F">
        <w:rPr>
          <w:strike/>
        </w:rPr>
        <w:t>nedaugiau</w:t>
      </w:r>
      <w:r w:rsidR="00CE495F">
        <w:t xml:space="preserve"> </w:t>
      </w:r>
      <w:r w:rsidR="00AC0F66">
        <w:t>nemažiau</w:t>
      </w:r>
      <w:r w:rsidRPr="00387E2A">
        <w:t xml:space="preserve"> </w:t>
      </w:r>
      <w:r w:rsidRPr="005F0A49">
        <w:t>kaip</w:t>
      </w:r>
      <w:r w:rsidR="00887247" w:rsidRPr="005F0A49">
        <w:t xml:space="preserve"> </w:t>
      </w:r>
      <w:r w:rsidRPr="005F0A49">
        <w:t>2</w:t>
      </w:r>
      <w:r w:rsidR="00A843B6" w:rsidRPr="005F0A49">
        <w:t>0</w:t>
      </w:r>
      <w:r w:rsidRPr="005F0A49">
        <w:t xml:space="preserve"> dien</w:t>
      </w:r>
      <w:r w:rsidR="00A843B6" w:rsidRPr="005F0A49">
        <w:t>ų</w:t>
      </w:r>
      <w:r w:rsidR="005A38E1" w:rsidRPr="005F0A49">
        <w:t>;</w:t>
      </w:r>
    </w:p>
    <w:p w14:paraId="37189D77" w14:textId="77777777" w:rsidR="00A4054F" w:rsidRPr="00387E2A" w:rsidRDefault="00A4054F" w:rsidP="009C1076">
      <w:pPr>
        <w:pStyle w:val="Sraopastraipa"/>
        <w:numPr>
          <w:ilvl w:val="0"/>
          <w:numId w:val="58"/>
        </w:numPr>
        <w:spacing w:after="160" w:line="259" w:lineRule="auto"/>
        <w:ind w:left="0" w:firstLine="0"/>
        <w:contextualSpacing/>
        <w:jc w:val="both"/>
      </w:pPr>
      <w:r w:rsidRPr="00387E2A">
        <w:t xml:space="preserve">Nuotekų ir veikliojo dumblo mišinio aeravimui turi būti įrengti panardinami membraniniai difuzoriai (vamzdiniai arba </w:t>
      </w:r>
      <w:proofErr w:type="spellStart"/>
      <w:r w:rsidRPr="00387E2A">
        <w:t>lėkšteliniai</w:t>
      </w:r>
      <w:proofErr w:type="spellEnd"/>
      <w:r w:rsidRPr="00387E2A">
        <w:t xml:space="preserve">). Aeracijos įranga turi būti pajėgi ištirpinti pakankamą deguonies kiekį, esant projektinei teršalų apkrovai ir didžiausiai projektinei temperatūrai. Konkurso dalyvis </w:t>
      </w:r>
      <w:proofErr w:type="spellStart"/>
      <w:r w:rsidRPr="00387E2A">
        <w:t>aeracinės</w:t>
      </w:r>
      <w:proofErr w:type="spellEnd"/>
      <w:r w:rsidRPr="00387E2A">
        <w:t xml:space="preserve"> sistemos parinkimą turi pagrįsti skaičiavimais;</w:t>
      </w:r>
    </w:p>
    <w:p w14:paraId="465D9FB8" w14:textId="77777777" w:rsidR="00A4054F" w:rsidRPr="00387E2A" w:rsidRDefault="00A4054F" w:rsidP="009C1076">
      <w:pPr>
        <w:pStyle w:val="Sraopastraipa"/>
        <w:numPr>
          <w:ilvl w:val="0"/>
          <w:numId w:val="58"/>
        </w:numPr>
        <w:spacing w:after="160" w:line="259" w:lineRule="auto"/>
        <w:ind w:left="0" w:firstLine="0"/>
        <w:contextualSpacing/>
        <w:jc w:val="both"/>
      </w:pPr>
      <w:r w:rsidRPr="00387E2A">
        <w:t>Biologini</w:t>
      </w:r>
      <w:r w:rsidR="00886D12" w:rsidRPr="00387E2A">
        <w:t>am</w:t>
      </w:r>
      <w:r w:rsidRPr="00387E2A">
        <w:t xml:space="preserve"> valymui naudoti technologinę schemą, kurioje nėra pirminių </w:t>
      </w:r>
      <w:proofErr w:type="spellStart"/>
      <w:r w:rsidRPr="00387E2A">
        <w:t>nusodintuvų</w:t>
      </w:r>
      <w:proofErr w:type="spellEnd"/>
      <w:r w:rsidRPr="00387E2A">
        <w:t xml:space="preserve"> (pagrindinio kvapų šaltinio) ir naudoti ilgojo aeravimo procesą;</w:t>
      </w:r>
    </w:p>
    <w:p w14:paraId="10C5263F" w14:textId="77777777" w:rsidR="00A4054F" w:rsidRPr="00387E2A" w:rsidRDefault="00A4054F" w:rsidP="009C1076">
      <w:pPr>
        <w:pStyle w:val="Sraopastraipa"/>
        <w:numPr>
          <w:ilvl w:val="0"/>
          <w:numId w:val="58"/>
        </w:numPr>
        <w:spacing w:after="160" w:line="259" w:lineRule="auto"/>
        <w:ind w:left="0" w:firstLine="0"/>
        <w:contextualSpacing/>
        <w:jc w:val="both"/>
      </w:pPr>
      <w:r w:rsidRPr="00387E2A">
        <w:t xml:space="preserve">Nuotekų valymui negalima naudoti biologinių </w:t>
      </w:r>
      <w:proofErr w:type="spellStart"/>
      <w:r w:rsidRPr="00387E2A">
        <w:t>plėvelinių</w:t>
      </w:r>
      <w:proofErr w:type="spellEnd"/>
      <w:r w:rsidRPr="00387E2A">
        <w:t xml:space="preserve"> reaktorių ar kit</w:t>
      </w:r>
      <w:r w:rsidR="005D1DD2" w:rsidRPr="00387E2A">
        <w:t>ų</w:t>
      </w:r>
      <w:r w:rsidRPr="00387E2A">
        <w:t xml:space="preserve"> elementų</w:t>
      </w:r>
      <w:r w:rsidR="005D1DD2" w:rsidRPr="00387E2A">
        <w:t>,</w:t>
      </w:r>
      <w:r w:rsidRPr="00387E2A">
        <w:t xml:space="preserve"> kurie statosi į reaktorius;</w:t>
      </w:r>
    </w:p>
    <w:p w14:paraId="7658EE8A" w14:textId="77777777" w:rsidR="00C40701" w:rsidRPr="00387E2A" w:rsidRDefault="00A4054F" w:rsidP="00C40701">
      <w:pPr>
        <w:pStyle w:val="Sraopastraipa"/>
        <w:widowControl w:val="0"/>
        <w:numPr>
          <w:ilvl w:val="0"/>
          <w:numId w:val="58"/>
        </w:numPr>
        <w:suppressAutoHyphens/>
        <w:ind w:left="0" w:firstLine="0"/>
        <w:contextualSpacing/>
        <w:jc w:val="both"/>
      </w:pPr>
      <w:r w:rsidRPr="00387E2A">
        <w:t>Nors kai kuriuos teršalus galima pašalinti pirminėje valymo stadijoje to nereikėtų įvertinti valyklos projekte ir pilnas įtekančių nuotekų srautas bei apkrova turi būti taikomi biologinio valymo įrenginiams.</w:t>
      </w:r>
    </w:p>
    <w:p w14:paraId="4CC4120D" w14:textId="37CB53C8" w:rsidR="00C40701" w:rsidRPr="00387E2A" w:rsidRDefault="00C40701" w:rsidP="00C40701">
      <w:pPr>
        <w:pStyle w:val="Sraopastraipa"/>
        <w:widowControl w:val="0"/>
        <w:numPr>
          <w:ilvl w:val="0"/>
          <w:numId w:val="58"/>
        </w:numPr>
        <w:suppressAutoHyphens/>
        <w:ind w:left="0" w:firstLine="0"/>
        <w:contextualSpacing/>
        <w:jc w:val="both"/>
      </w:pPr>
      <w:r w:rsidRPr="00387E2A">
        <w:t>Tais atvejais, kai techniniame pasiūlyme pasirenkama klasikinė nuotekų biologinio valymo technologija (</w:t>
      </w:r>
      <w:proofErr w:type="spellStart"/>
      <w:r w:rsidRPr="00387E2A">
        <w:t>aerotankai</w:t>
      </w:r>
      <w:proofErr w:type="spellEnd"/>
      <w:r w:rsidRPr="00387E2A">
        <w:t xml:space="preserve"> su antriniais </w:t>
      </w:r>
      <w:proofErr w:type="spellStart"/>
      <w:r w:rsidRPr="00387E2A">
        <w:t>nusodintuvais</w:t>
      </w:r>
      <w:proofErr w:type="spellEnd"/>
      <w:r w:rsidRPr="00387E2A">
        <w:t xml:space="preserve">) arba technologija su SBR bioreaktoriais, projektinė veikliojo dumblo koncentracija turi būti pagrįsta skaičiavimais, tačiau neviršyti 5,0 </w:t>
      </w:r>
      <w:proofErr w:type="spellStart"/>
      <w:r w:rsidRPr="00387E2A">
        <w:t>gVDSM</w:t>
      </w:r>
      <w:proofErr w:type="spellEnd"/>
      <w:r w:rsidRPr="00387E2A">
        <w:t>/l, siekiant užtikrinti sistemos hidraulinį stabilumą ir efektyvų dumblo atskyrimą. Talpų tūriai turi būti apskaičiuoti vadovaujantis Vokietijos standartu ATV-DVWK-A 131E, Lietuvos Respublikos normatyviniais dokumentais. Rangovas taikydamas lygiavertį standartą, kartu su pasiūlymu privalo pateikti įrodymus, kad pasirinkta metodika yra tinkama numatytam technologiniam procesui ir užtikrina ne mažesnį patikimumo lygį nei nurodytas standartas.</w:t>
      </w:r>
    </w:p>
    <w:p w14:paraId="18F5688C" w14:textId="77777777" w:rsidR="0043491A" w:rsidRPr="00387E2A" w:rsidRDefault="0043491A" w:rsidP="0043491A">
      <w:pPr>
        <w:ind w:firstLine="360"/>
        <w:jc w:val="both"/>
      </w:pPr>
      <w:r w:rsidRPr="00387E2A">
        <w:t xml:space="preserve">Jeigu ruošiant techninį pasiūlymą konkurso dalyvis pasirinko MBR bioreaktoriaus technologiją, projektinė veikliojo dumblo koncentracija negali viršyti gamintojo leistinos ribinės koncentracijos ir būti nedidesnė kaip 10,0 </w:t>
      </w:r>
      <w:proofErr w:type="spellStart"/>
      <w:r w:rsidRPr="00387E2A">
        <w:t>gVDSM</w:t>
      </w:r>
      <w:proofErr w:type="spellEnd"/>
      <w:r w:rsidRPr="00387E2A">
        <w:t>/l;</w:t>
      </w:r>
    </w:p>
    <w:p w14:paraId="19B884F3" w14:textId="77777777" w:rsidR="009526DF" w:rsidRPr="00387E2A" w:rsidRDefault="00A4054F" w:rsidP="009526DF">
      <w:pPr>
        <w:ind w:firstLine="360"/>
        <w:jc w:val="both"/>
      </w:pPr>
      <w:r w:rsidRPr="00387E2A">
        <w:t xml:space="preserve">Visi technologiniai rezervuarai ir talpos, kuriuose gali būti nuotekų ir/ar dumblo, turi būti dengti. Biologiniai reaktoriai gali būti numatyti iš gelžbetonio, </w:t>
      </w:r>
      <w:proofErr w:type="spellStart"/>
      <w:r w:rsidRPr="00387E2A">
        <w:t>stikloplasčio</w:t>
      </w:r>
      <w:proofErr w:type="spellEnd"/>
      <w:r w:rsidRPr="00387E2A">
        <w:t>, polietileno ar polipropileno.</w:t>
      </w:r>
    </w:p>
    <w:p w14:paraId="56D119B2" w14:textId="77777777" w:rsidR="00A4054F" w:rsidRPr="00387E2A" w:rsidRDefault="00A4054F">
      <w:pPr>
        <w:pStyle w:val="Antrat4"/>
        <w:numPr>
          <w:ilvl w:val="3"/>
          <w:numId w:val="103"/>
        </w:numPr>
        <w:ind w:left="0" w:firstLine="0"/>
        <w:jc w:val="both"/>
        <w:rPr>
          <w:i w:val="0"/>
        </w:rPr>
      </w:pPr>
      <w:r w:rsidRPr="00387E2A">
        <w:rPr>
          <w:i w:val="0"/>
        </w:rPr>
        <w:t>Aeracija</w:t>
      </w:r>
    </w:p>
    <w:p w14:paraId="2ED39D14" w14:textId="77777777" w:rsidR="00A4054F" w:rsidRPr="00387E2A" w:rsidRDefault="00A4054F" w:rsidP="00A4054F">
      <w:pPr>
        <w:ind w:firstLine="720"/>
        <w:jc w:val="both"/>
      </w:pPr>
      <w:r w:rsidRPr="00387E2A">
        <w:t>Rangovas turi parinkti tokį aeracijos sistemos tipą, kuris efektyviausiai atitinka procesą, suplanuotą eksploatavimo trukmę ir patikimumo reikalavimus. Aeracijos sistema turi būti pagrįsta orapūčių /difuzorių sumontavimu.</w:t>
      </w:r>
    </w:p>
    <w:p w14:paraId="073DD2D3" w14:textId="77777777" w:rsidR="00A4054F" w:rsidRPr="00387E2A" w:rsidRDefault="00A4054F" w:rsidP="00A4054F">
      <w:pPr>
        <w:ind w:firstLine="720"/>
        <w:jc w:val="both"/>
      </w:pPr>
      <w:r w:rsidRPr="00387E2A">
        <w:t>Oro tiekimo vamzdžiai turi būti įrengiami iš sekančių medžiagų:</w:t>
      </w:r>
    </w:p>
    <w:p w14:paraId="69CD91DC" w14:textId="77777777" w:rsidR="00A4054F" w:rsidRPr="00387E2A" w:rsidRDefault="00A4054F" w:rsidP="003D4ED5">
      <w:pPr>
        <w:pStyle w:val="Sraopastraipa"/>
        <w:numPr>
          <w:ilvl w:val="0"/>
          <w:numId w:val="59"/>
        </w:numPr>
        <w:spacing w:after="160" w:line="259" w:lineRule="auto"/>
        <w:contextualSpacing/>
        <w:jc w:val="both"/>
      </w:pPr>
      <w:proofErr w:type="spellStart"/>
      <w:r w:rsidRPr="00387E2A">
        <w:t>Orapūtinėje</w:t>
      </w:r>
      <w:proofErr w:type="spellEnd"/>
      <w:r w:rsidRPr="00387E2A">
        <w:t xml:space="preserve"> iš rūgštims atsparaus nerūdijančio plieno EN1.4301, PP ar PE;</w:t>
      </w:r>
    </w:p>
    <w:p w14:paraId="0E61A162" w14:textId="77777777" w:rsidR="00A4054F" w:rsidRPr="00387E2A" w:rsidRDefault="00A4054F" w:rsidP="003D4ED5">
      <w:pPr>
        <w:pStyle w:val="Sraopastraipa"/>
        <w:numPr>
          <w:ilvl w:val="0"/>
          <w:numId w:val="59"/>
        </w:numPr>
        <w:spacing w:after="160" w:line="259" w:lineRule="auto"/>
        <w:contextualSpacing/>
        <w:jc w:val="both"/>
      </w:pPr>
      <w:r w:rsidRPr="00387E2A">
        <w:t>Lauke atviroje vietoje iš rūgštims atsparaus nerūdijančio plieno EN1.4301, PP ar PE;</w:t>
      </w:r>
    </w:p>
    <w:p w14:paraId="5278D4C3" w14:textId="77777777" w:rsidR="00A4054F" w:rsidRPr="00387E2A" w:rsidRDefault="00A4054F" w:rsidP="003D4ED5">
      <w:pPr>
        <w:pStyle w:val="Sraopastraipa"/>
        <w:numPr>
          <w:ilvl w:val="0"/>
          <w:numId w:val="59"/>
        </w:numPr>
        <w:spacing w:after="160" w:line="259" w:lineRule="auto"/>
        <w:contextualSpacing/>
        <w:jc w:val="both"/>
      </w:pPr>
      <w:r w:rsidRPr="00387E2A">
        <w:t>Technologiniuose rezervuaruose po vandeniu iš rūgštims atsparaus nerūdijančio plieno EN1.4301, PP ar PE.</w:t>
      </w:r>
    </w:p>
    <w:p w14:paraId="00872478" w14:textId="77777777" w:rsidR="00A4054F" w:rsidRPr="00387E2A" w:rsidRDefault="00A4054F" w:rsidP="00A4054F">
      <w:pPr>
        <w:ind w:firstLine="720"/>
        <w:jc w:val="both"/>
      </w:pPr>
      <w:r w:rsidRPr="00387E2A">
        <w:t xml:space="preserve">Kiekvienas atskiras aeracijos elementas, difuzorius ir </w:t>
      </w:r>
      <w:proofErr w:type="spellStart"/>
      <w:r w:rsidRPr="00387E2A">
        <w:t>erliftas</w:t>
      </w:r>
      <w:proofErr w:type="spellEnd"/>
      <w:r w:rsidRPr="00387E2A">
        <w:t xml:space="preserve"> turi turėti atskirą oro srauto uždarymo ir reguliavimo sklendę. Prie sklendžių turi būti pridėta reguliuojamų įrenginių schema.</w:t>
      </w:r>
    </w:p>
    <w:p w14:paraId="5B8ECB16" w14:textId="77777777" w:rsidR="00A4054F" w:rsidRPr="00387E2A" w:rsidRDefault="00A4054F" w:rsidP="00A4054F">
      <w:pPr>
        <w:ind w:firstLine="720"/>
        <w:jc w:val="both"/>
      </w:pPr>
      <w:proofErr w:type="spellStart"/>
      <w:r w:rsidRPr="00387E2A">
        <w:lastRenderedPageBreak/>
        <w:t>Aeratoriai</w:t>
      </w:r>
      <w:proofErr w:type="spellEnd"/>
      <w:r w:rsidRPr="00387E2A">
        <w:t xml:space="preserve"> turi būti vamzdinio arba diskinio tipo. </w:t>
      </w:r>
      <w:proofErr w:type="spellStart"/>
      <w:r w:rsidRPr="00387E2A">
        <w:t>Aeratorių</w:t>
      </w:r>
      <w:proofErr w:type="spellEnd"/>
      <w:r w:rsidRPr="00387E2A">
        <w:t xml:space="preserve"> medžiaga turi būti atspari aplinkai, kuri juos veikia technologinėje talpoje. Jeigu veikliojo dumblo reaktoriai dirba besikaitaliojančiu režimu, </w:t>
      </w:r>
      <w:proofErr w:type="spellStart"/>
      <w:r w:rsidRPr="00387E2A">
        <w:t>aeratoriai</w:t>
      </w:r>
      <w:proofErr w:type="spellEnd"/>
      <w:r w:rsidRPr="00387E2A">
        <w:t xml:space="preserve"> turi būti skirti darbui tokiame rėžime ir dirbti be užsikimšimų. </w:t>
      </w:r>
    </w:p>
    <w:p w14:paraId="1011ED61" w14:textId="77777777" w:rsidR="00A4054F" w:rsidRPr="00387E2A" w:rsidRDefault="00A4054F" w:rsidP="00A4054F">
      <w:pPr>
        <w:ind w:firstLine="720"/>
        <w:jc w:val="both"/>
      </w:pPr>
      <w:r w:rsidRPr="00387E2A">
        <w:t xml:space="preserve">Maksimalus oro kiekis, skaičiuojamas paduoti į </w:t>
      </w:r>
      <w:proofErr w:type="spellStart"/>
      <w:r w:rsidRPr="00387E2A">
        <w:t>aeratorius</w:t>
      </w:r>
      <w:proofErr w:type="spellEnd"/>
      <w:r w:rsidRPr="00387E2A">
        <w:t>, neturi viršyti 70 % maksimalaus gamintojo nurodomo kiekio.</w:t>
      </w:r>
    </w:p>
    <w:p w14:paraId="1ACC4DC6" w14:textId="77777777" w:rsidR="00A4054F" w:rsidRPr="00387E2A" w:rsidRDefault="00A4054F">
      <w:pPr>
        <w:pStyle w:val="Antrat4"/>
        <w:numPr>
          <w:ilvl w:val="3"/>
          <w:numId w:val="103"/>
        </w:numPr>
        <w:ind w:left="0" w:firstLine="0"/>
        <w:jc w:val="both"/>
        <w:rPr>
          <w:i w:val="0"/>
        </w:rPr>
      </w:pPr>
      <w:r w:rsidRPr="00387E2A">
        <w:rPr>
          <w:i w:val="0"/>
        </w:rPr>
        <w:t>Orapūtė</w:t>
      </w:r>
    </w:p>
    <w:p w14:paraId="2AD06CDD" w14:textId="77777777" w:rsidR="00A4054F" w:rsidRPr="00387E2A" w:rsidRDefault="00A4054F" w:rsidP="00A4054F">
      <w:pPr>
        <w:ind w:firstLine="720"/>
        <w:jc w:val="both"/>
      </w:pPr>
      <w:r w:rsidRPr="00387E2A">
        <w:t xml:space="preserve">Turi būti įrengtos mažiausiai dvi krumpliaratinės </w:t>
      </w:r>
      <w:r w:rsidR="005A38E1" w:rsidRPr="00387E2A">
        <w:t>orapūtės</w:t>
      </w:r>
      <w:r w:rsidRPr="00387E2A">
        <w:t>: dvi (2) darbinės ir dar viena (1) analogiška atsarginė orapūtė.</w:t>
      </w:r>
    </w:p>
    <w:p w14:paraId="18ED1C26" w14:textId="77777777" w:rsidR="00A4054F" w:rsidRPr="00387E2A" w:rsidRDefault="00A4054F" w:rsidP="00A4054F">
      <w:pPr>
        <w:ind w:firstLine="720"/>
        <w:jc w:val="both"/>
      </w:pPr>
      <w:r w:rsidRPr="00387E2A">
        <w:t xml:space="preserve">Triukšmo lygis orapūčių patalpoje neturi viršyti HN33:2011 keliamų reikalavimų. Visos orapūtės turi būti įrengiamos su akustiniais gaubtais. Apsaugos nuo triukšmo gaubtai turi būti lengvai sumontuojami ir išmontuojami priežiūros ir remonto atvejais. Jei krumpliaratinių orapūčių gamintojas triukšmo slopinimui numato integruotą triukšmo slopintuvą, o keliamas triukšmo lygis neviršija HN33:2011 keliamų reikalavimų, tokia orapūtė gali būti be triukšmo slopinimo gaubto. Rangovas gali siūlyti orapūtę ir su integruotu triukšmo </w:t>
      </w:r>
      <w:proofErr w:type="spellStart"/>
      <w:r w:rsidRPr="00387E2A">
        <w:t>slopininimo</w:t>
      </w:r>
      <w:proofErr w:type="spellEnd"/>
      <w:r w:rsidRPr="00387E2A">
        <w:t xml:space="preserve"> gaubtu, jei tokia orapūtė </w:t>
      </w:r>
      <w:proofErr w:type="spellStart"/>
      <w:r w:rsidRPr="00387E2A">
        <w:t>atinka</w:t>
      </w:r>
      <w:proofErr w:type="spellEnd"/>
      <w:r w:rsidRPr="00387E2A">
        <w:t xml:space="preserve"> HN normas.</w:t>
      </w:r>
    </w:p>
    <w:p w14:paraId="5B5DAAAE" w14:textId="77777777" w:rsidR="00A4054F" w:rsidRPr="00387E2A" w:rsidRDefault="00A4054F" w:rsidP="00A34F7F">
      <w:pPr>
        <w:ind w:firstLine="720"/>
        <w:jc w:val="both"/>
      </w:pPr>
      <w:r w:rsidRPr="00387E2A">
        <w:t xml:space="preserve">Kiekviena orapūtė turi būti su atbuliniu ir apsauginiu vožtuvu bei turi būti sujungta lanksčia mova su slėgio vamzdynu. </w:t>
      </w:r>
      <w:r w:rsidR="001E09A5" w:rsidRPr="00387E2A">
        <w:t xml:space="preserve">Vamzdžiai </w:t>
      </w:r>
      <w:proofErr w:type="spellStart"/>
      <w:r w:rsidR="001E09A5" w:rsidRPr="00387E2A">
        <w:t>orapūtinės</w:t>
      </w:r>
      <w:proofErr w:type="spellEnd"/>
      <w:r w:rsidR="001E09A5" w:rsidRPr="00387E2A">
        <w:t xml:space="preserve"> viduje turi būti iš nerūdijančio rūgštims atsparaus plieno EN 1.4436. Oro tiekimo vamzdžiai lauke, atviroje vietoje, turi būti įrengiami iš nerūdijančio plieno, kurio markė ne mažesnė kaip EN 1.4436.</w:t>
      </w:r>
    </w:p>
    <w:p w14:paraId="3369BCFD" w14:textId="77777777" w:rsidR="00A4054F" w:rsidRPr="00387E2A" w:rsidRDefault="00A4054F" w:rsidP="00A4054F">
      <w:pPr>
        <w:ind w:firstLine="720"/>
        <w:jc w:val="both"/>
      </w:pPr>
      <w:r w:rsidRPr="00387E2A">
        <w:t>Varančiojo variklio parametrai parenkami taip, kad jis pajėgtų varyti orapūtę esant slėgiui, kuris prilygsta visai dinaminei patvankai +1 m vandens stulpo.</w:t>
      </w:r>
    </w:p>
    <w:p w14:paraId="7A83FF56" w14:textId="77777777" w:rsidR="00A4054F" w:rsidRPr="00387E2A" w:rsidRDefault="00A4054F" w:rsidP="00A4054F">
      <w:pPr>
        <w:ind w:firstLine="709"/>
        <w:jc w:val="both"/>
      </w:pPr>
      <w:r w:rsidRPr="00387E2A">
        <w:t>Orapūčių našumas turi būti r</w:t>
      </w:r>
      <w:r w:rsidR="0043491A" w:rsidRPr="00387E2A">
        <w:t>eguliuojamas dažnio keitikliais</w:t>
      </w:r>
      <w:r w:rsidRPr="00387E2A">
        <w:t xml:space="preserve">. Aeracijos sistema turi perduoti deguonį iš suspausto oro į dumblo/nuotekų mišinį technologinėje talpoje kiek įmanoma efektyviau. </w:t>
      </w:r>
    </w:p>
    <w:p w14:paraId="34E786BF" w14:textId="77777777" w:rsidR="00A4054F" w:rsidRPr="00387E2A" w:rsidRDefault="00A4054F" w:rsidP="00A4054F">
      <w:pPr>
        <w:ind w:firstLine="709"/>
        <w:jc w:val="both"/>
      </w:pPr>
    </w:p>
    <w:p w14:paraId="312914A5" w14:textId="77777777" w:rsidR="00A4054F" w:rsidRPr="00387E2A" w:rsidRDefault="00A4054F">
      <w:pPr>
        <w:pStyle w:val="Antrat4"/>
        <w:numPr>
          <w:ilvl w:val="3"/>
          <w:numId w:val="103"/>
        </w:numPr>
        <w:spacing w:before="0" w:after="0"/>
        <w:ind w:left="0" w:firstLine="0"/>
        <w:jc w:val="both"/>
        <w:rPr>
          <w:i w:val="0"/>
        </w:rPr>
      </w:pPr>
      <w:r w:rsidRPr="00387E2A">
        <w:rPr>
          <w:i w:val="0"/>
        </w:rPr>
        <w:t xml:space="preserve">Išvalytų nuotekų atskyrimo nuo aktyvaus dumblo įrenginiai. Antriniai </w:t>
      </w:r>
      <w:proofErr w:type="spellStart"/>
      <w:r w:rsidRPr="00387E2A">
        <w:rPr>
          <w:i w:val="0"/>
        </w:rPr>
        <w:t>nusodintuvai</w:t>
      </w:r>
      <w:proofErr w:type="spellEnd"/>
    </w:p>
    <w:p w14:paraId="1009CDD1" w14:textId="77777777" w:rsidR="00A4054F" w:rsidRPr="00387E2A" w:rsidRDefault="00A4054F" w:rsidP="00A4054F">
      <w:pPr>
        <w:ind w:firstLine="720"/>
        <w:jc w:val="both"/>
      </w:pPr>
      <w:r w:rsidRPr="00387E2A">
        <w:t xml:space="preserve">Ruošiant techninį pasiūlymą konkurso dalyvis turi vadovautis žemiau nurodytais antrinių </w:t>
      </w:r>
      <w:proofErr w:type="spellStart"/>
      <w:r w:rsidRPr="00387E2A">
        <w:t>nusodintuvų</w:t>
      </w:r>
      <w:proofErr w:type="spellEnd"/>
      <w:r w:rsidRPr="00387E2A">
        <w:t xml:space="preserve"> įrengimui keliamais reikalavimais:</w:t>
      </w:r>
    </w:p>
    <w:p w14:paraId="63299687" w14:textId="77777777" w:rsidR="00A4054F" w:rsidRPr="00387E2A" w:rsidRDefault="00A4054F" w:rsidP="00FD7938">
      <w:pPr>
        <w:pStyle w:val="Sraopastraipa"/>
        <w:numPr>
          <w:ilvl w:val="0"/>
          <w:numId w:val="60"/>
        </w:numPr>
        <w:spacing w:after="160" w:line="259" w:lineRule="auto"/>
        <w:ind w:left="0" w:firstLine="0"/>
        <w:contextualSpacing/>
        <w:jc w:val="both"/>
      </w:pPr>
      <w:r w:rsidRPr="00387E2A">
        <w:t xml:space="preserve">Antriniai </w:t>
      </w:r>
      <w:proofErr w:type="spellStart"/>
      <w:r w:rsidRPr="00387E2A">
        <w:t>nusodintuvai</w:t>
      </w:r>
      <w:proofErr w:type="spellEnd"/>
      <w:r w:rsidRPr="00387E2A">
        <w:t xml:space="preserve"> ir kiti technologiniai įrenginiai turi būti projektuojami vadovaujantis LR galiojančiais įstatymais, reglamentuojančiais nuotekų valyklų pagrindines nuostatas.</w:t>
      </w:r>
    </w:p>
    <w:p w14:paraId="4D809D72" w14:textId="77777777" w:rsidR="00A4054F" w:rsidRPr="00387E2A" w:rsidRDefault="00A4054F" w:rsidP="00FD7938">
      <w:pPr>
        <w:pStyle w:val="Sraopastraipa"/>
        <w:numPr>
          <w:ilvl w:val="0"/>
          <w:numId w:val="60"/>
        </w:numPr>
        <w:spacing w:after="160" w:line="259" w:lineRule="auto"/>
        <w:ind w:left="0" w:firstLine="0"/>
        <w:contextualSpacing/>
        <w:jc w:val="both"/>
      </w:pPr>
      <w:r w:rsidRPr="00387E2A">
        <w:t xml:space="preserve">Privaloma suprojektuoti po viena antrinį </w:t>
      </w:r>
      <w:proofErr w:type="spellStart"/>
      <w:r w:rsidRPr="00387E2A">
        <w:t>nusodintuvą</w:t>
      </w:r>
      <w:proofErr w:type="spellEnd"/>
      <w:r w:rsidRPr="00387E2A">
        <w:t xml:space="preserve"> atskiram biologiniam reaktoriui.</w:t>
      </w:r>
    </w:p>
    <w:p w14:paraId="5A25078A" w14:textId="77777777" w:rsidR="00A4054F" w:rsidRPr="00387E2A" w:rsidRDefault="00A4054F" w:rsidP="00FD7938">
      <w:pPr>
        <w:pStyle w:val="Sraopastraipa"/>
        <w:numPr>
          <w:ilvl w:val="0"/>
          <w:numId w:val="60"/>
        </w:numPr>
        <w:spacing w:after="160" w:line="259" w:lineRule="auto"/>
        <w:ind w:left="0" w:firstLine="0"/>
        <w:contextualSpacing/>
        <w:jc w:val="both"/>
      </w:pPr>
      <w:r w:rsidRPr="00387E2A">
        <w:t xml:space="preserve">Gali būti įrengiami vertikalieji arba horizontalieji antriniai </w:t>
      </w:r>
      <w:proofErr w:type="spellStart"/>
      <w:r w:rsidRPr="00387E2A">
        <w:t>nusodintuvai</w:t>
      </w:r>
      <w:proofErr w:type="spellEnd"/>
      <w:r w:rsidRPr="00387E2A">
        <w:t xml:space="preserve">. </w:t>
      </w:r>
    </w:p>
    <w:p w14:paraId="599F0CE7" w14:textId="77777777" w:rsidR="00A4054F" w:rsidRPr="00387E2A" w:rsidRDefault="00A4054F" w:rsidP="00FD7938">
      <w:pPr>
        <w:pStyle w:val="Sraopastraipa"/>
        <w:numPr>
          <w:ilvl w:val="0"/>
          <w:numId w:val="60"/>
        </w:numPr>
        <w:spacing w:after="160" w:line="259" w:lineRule="auto"/>
        <w:ind w:left="0" w:firstLine="0"/>
        <w:contextualSpacing/>
        <w:jc w:val="both"/>
      </w:pPr>
      <w:r w:rsidRPr="00387E2A">
        <w:t xml:space="preserve">Kūgio kampas vertikaliuose </w:t>
      </w:r>
      <w:proofErr w:type="spellStart"/>
      <w:r w:rsidRPr="00387E2A">
        <w:t>nusodintuvuose</w:t>
      </w:r>
      <w:proofErr w:type="spellEnd"/>
      <w:r w:rsidRPr="00387E2A">
        <w:t xml:space="preserve"> turi būti ne mažesnis kaip 55</w:t>
      </w:r>
      <w:r w:rsidRPr="00387E2A">
        <w:rPr>
          <w:vertAlign w:val="superscript"/>
        </w:rPr>
        <w:t>0</w:t>
      </w:r>
      <w:r w:rsidRPr="00387E2A">
        <w:t>.</w:t>
      </w:r>
    </w:p>
    <w:p w14:paraId="45BED69B" w14:textId="77777777" w:rsidR="00A4054F" w:rsidRPr="00387E2A" w:rsidRDefault="00A4054F" w:rsidP="00FD7938">
      <w:pPr>
        <w:pStyle w:val="Sraopastraipa"/>
        <w:numPr>
          <w:ilvl w:val="0"/>
          <w:numId w:val="60"/>
        </w:numPr>
        <w:spacing w:after="160" w:line="259" w:lineRule="auto"/>
        <w:ind w:left="0" w:firstLine="0"/>
        <w:contextualSpacing/>
        <w:jc w:val="both"/>
      </w:pPr>
      <w:r w:rsidRPr="00387E2A">
        <w:t xml:space="preserve">Antrinių </w:t>
      </w:r>
      <w:proofErr w:type="spellStart"/>
      <w:r w:rsidRPr="00387E2A">
        <w:t>nusodintuvų</w:t>
      </w:r>
      <w:proofErr w:type="spellEnd"/>
      <w:r w:rsidRPr="00387E2A">
        <w:t xml:space="preserve"> korpusas gali būti pagamintas iš gelžbetonio, plastiko arba rūgštims atsparaus nerūdijančio plieno, kurio kokybė turi atitikti EN 1.4301.</w:t>
      </w:r>
    </w:p>
    <w:p w14:paraId="453BC63C" w14:textId="77777777" w:rsidR="00A4054F" w:rsidRPr="00387E2A" w:rsidRDefault="00A4054F" w:rsidP="00FD7938">
      <w:pPr>
        <w:pStyle w:val="Sraopastraipa"/>
        <w:numPr>
          <w:ilvl w:val="0"/>
          <w:numId w:val="60"/>
        </w:numPr>
        <w:spacing w:line="259" w:lineRule="auto"/>
        <w:ind w:left="0" w:firstLine="0"/>
        <w:contextualSpacing/>
        <w:jc w:val="both"/>
      </w:pPr>
      <w:r w:rsidRPr="00387E2A">
        <w:t>Išvalytų nuotekų surinkimo latakai turi būti gaminami iš rūgštims atsparaus nerūdijančio plieno EN 1.4301, valytų nuotekų persipylimo „dantytos“ briaunos - iš nerūdijančio rūgštims atsparaus plieno EN 1.4301.</w:t>
      </w:r>
    </w:p>
    <w:p w14:paraId="2130C20B" w14:textId="77777777" w:rsidR="00A4054F" w:rsidRPr="00387E2A" w:rsidRDefault="00A4054F" w:rsidP="00FD7938">
      <w:pPr>
        <w:pStyle w:val="Sraopastraipa"/>
        <w:numPr>
          <w:ilvl w:val="0"/>
          <w:numId w:val="60"/>
        </w:numPr>
        <w:spacing w:line="259" w:lineRule="auto"/>
        <w:ind w:left="0" w:firstLine="0"/>
        <w:contextualSpacing/>
        <w:jc w:val="both"/>
      </w:pPr>
      <w:r w:rsidRPr="00387E2A">
        <w:t xml:space="preserve">Dumblo tūrinė apkrova turi neviršyti </w:t>
      </w:r>
      <w:r w:rsidR="001555F2" w:rsidRPr="000D7ACF">
        <w:t>0,9 m</w:t>
      </w:r>
      <w:r w:rsidR="001555F2" w:rsidRPr="000D7ACF">
        <w:rPr>
          <w:vertAlign w:val="superscript"/>
        </w:rPr>
        <w:t>3</w:t>
      </w:r>
      <w:r w:rsidR="001555F2" w:rsidRPr="000D7ACF">
        <w:t>/m</w:t>
      </w:r>
      <w:r w:rsidR="001555F2" w:rsidRPr="000D7ACF">
        <w:rPr>
          <w:vertAlign w:val="superscript"/>
        </w:rPr>
        <w:t>2</w:t>
      </w:r>
      <w:r w:rsidR="001555F2" w:rsidRPr="000D7ACF">
        <w:t>/h</w:t>
      </w:r>
      <w:r w:rsidRPr="00387E2A">
        <w:t xml:space="preserve">, skaičiuojant didžiausiam valomų nuotekų valandos debitui lietingu periodu. </w:t>
      </w:r>
    </w:p>
    <w:p w14:paraId="6690D618" w14:textId="77777777" w:rsidR="00A4054F" w:rsidRPr="00387E2A" w:rsidRDefault="00A4054F" w:rsidP="00FD7938">
      <w:pPr>
        <w:numPr>
          <w:ilvl w:val="0"/>
          <w:numId w:val="60"/>
        </w:numPr>
        <w:spacing w:before="100" w:beforeAutospacing="1"/>
        <w:ind w:left="0" w:firstLine="0"/>
        <w:jc w:val="both"/>
      </w:pPr>
      <w:r w:rsidRPr="00387E2A">
        <w:t xml:space="preserve">Skaičiuojant antrinių </w:t>
      </w:r>
      <w:proofErr w:type="spellStart"/>
      <w:r w:rsidRPr="00387E2A">
        <w:t>nusodintuvų</w:t>
      </w:r>
      <w:proofErr w:type="spellEnd"/>
      <w:r w:rsidRPr="00387E2A">
        <w:t xml:space="preserve"> parametrus, dumblo tūrio indekso reikšmė turi būti parenkama ne mažesnė kaip 120 ml/g.</w:t>
      </w:r>
    </w:p>
    <w:p w14:paraId="5D72361A" w14:textId="77777777" w:rsidR="00A4054F" w:rsidRPr="00387E2A" w:rsidRDefault="00A4054F" w:rsidP="00FD7938">
      <w:pPr>
        <w:pStyle w:val="Sraopastraipa"/>
        <w:numPr>
          <w:ilvl w:val="0"/>
          <w:numId w:val="60"/>
        </w:numPr>
        <w:spacing w:after="160" w:line="259" w:lineRule="auto"/>
        <w:ind w:left="0" w:firstLine="0"/>
        <w:contextualSpacing/>
        <w:jc w:val="both"/>
      </w:pPr>
      <w:r w:rsidRPr="00387E2A">
        <w:t xml:space="preserve">Antrinių </w:t>
      </w:r>
      <w:proofErr w:type="spellStart"/>
      <w:r w:rsidRPr="00387E2A">
        <w:t>nusodintuvų</w:t>
      </w:r>
      <w:proofErr w:type="spellEnd"/>
      <w:r w:rsidRPr="00387E2A">
        <w:t xml:space="preserve"> paviršiaus hidraulinė apkrova turi būti skaičiuojama didžiausiam valomų nuotekų valandos debitui lietingu periodu.</w:t>
      </w:r>
    </w:p>
    <w:p w14:paraId="0192660E" w14:textId="77777777" w:rsidR="00A4054F" w:rsidRPr="00387E2A" w:rsidRDefault="00A4054F" w:rsidP="00FD7938">
      <w:pPr>
        <w:pStyle w:val="Sraopastraipa"/>
        <w:numPr>
          <w:ilvl w:val="0"/>
          <w:numId w:val="60"/>
        </w:numPr>
        <w:spacing w:after="160" w:line="259" w:lineRule="auto"/>
        <w:ind w:left="0" w:firstLine="0"/>
        <w:contextualSpacing/>
        <w:jc w:val="both"/>
      </w:pPr>
      <w:r w:rsidRPr="00387E2A">
        <w:t xml:space="preserve">Nusodinimo trukmė antriniame </w:t>
      </w:r>
      <w:proofErr w:type="spellStart"/>
      <w:r w:rsidRPr="00387E2A">
        <w:t>nusodintuve</w:t>
      </w:r>
      <w:proofErr w:type="spellEnd"/>
      <w:r w:rsidRPr="00387E2A">
        <w:t xml:space="preserve"> turi būti ne mažesnė nei 2,5 val. </w:t>
      </w:r>
    </w:p>
    <w:p w14:paraId="6861DC0F" w14:textId="77777777" w:rsidR="004D6FF5" w:rsidRPr="00387E2A" w:rsidRDefault="00A4054F" w:rsidP="00FD7938">
      <w:pPr>
        <w:pStyle w:val="Sraopastraipa"/>
        <w:numPr>
          <w:ilvl w:val="0"/>
          <w:numId w:val="60"/>
        </w:numPr>
        <w:spacing w:after="160" w:line="259" w:lineRule="auto"/>
        <w:ind w:left="0" w:firstLine="0"/>
        <w:contextualSpacing/>
        <w:jc w:val="both"/>
      </w:pPr>
      <w:r w:rsidRPr="00387E2A">
        <w:t xml:space="preserve">Antriniuose </w:t>
      </w:r>
      <w:proofErr w:type="spellStart"/>
      <w:r w:rsidRPr="00387E2A">
        <w:t>nusodintuvuose</w:t>
      </w:r>
      <w:proofErr w:type="spellEnd"/>
      <w:r w:rsidRPr="00387E2A">
        <w:t xml:space="preserve"> turi būti numatytos priemonės, kad iškilęs į paviršių dumblas neišplauktų kartu su valytomis nuotekomis.</w:t>
      </w:r>
    </w:p>
    <w:p w14:paraId="0D441567" w14:textId="77777777" w:rsidR="00095113" w:rsidRPr="00387E2A" w:rsidRDefault="004D6FF5" w:rsidP="00FD7938">
      <w:pPr>
        <w:pStyle w:val="Sraopastraipa"/>
        <w:numPr>
          <w:ilvl w:val="0"/>
          <w:numId w:val="60"/>
        </w:numPr>
        <w:spacing w:line="259" w:lineRule="auto"/>
        <w:ind w:left="0" w:firstLine="0"/>
        <w:contextualSpacing/>
        <w:jc w:val="both"/>
      </w:pPr>
      <w:r w:rsidRPr="00387E2A">
        <w:t xml:space="preserve">Antriniuose </w:t>
      </w:r>
      <w:proofErr w:type="spellStart"/>
      <w:r w:rsidRPr="00387E2A">
        <w:t>nusodintuvuose</w:t>
      </w:r>
      <w:proofErr w:type="spellEnd"/>
      <w:r w:rsidRPr="00387E2A">
        <w:t xml:space="preserve"> turi būti sumontuota įranga į paviršių išplukdyto dumblo surinkimui ir pašalinimui į specialų šulinį/kamerą. Jei plūduriuojantis dumblas susidaro dėl siūlinių bakterijų, jis </w:t>
      </w:r>
      <w:r w:rsidRPr="00387E2A">
        <w:lastRenderedPageBreak/>
        <w:t>negali būti grąžintas į nuotekų valymo procesą, o turi būti atskirai pašalinamas iš valymo proceso. Tam tikslui turi būti numatyta įranga dumblo pašalinimui iš sistemos į šulinį, skirtą plūdenoms.</w:t>
      </w:r>
    </w:p>
    <w:p w14:paraId="07F5C938" w14:textId="77777777" w:rsidR="00A4054F" w:rsidRPr="00387E2A" w:rsidRDefault="00A4054F" w:rsidP="00A4054F">
      <w:pPr>
        <w:ind w:firstLine="720"/>
        <w:jc w:val="both"/>
      </w:pPr>
      <w:r w:rsidRPr="00387E2A">
        <w:t xml:space="preserve">Jeigu ruošiant techninį pasiūlymą konkurso dalyvis pasirinko MBR bioreaktoriaus technologiją, membraninio filtravimo modulių porų dydis turi būti ne didesnis nei 0.40 </w:t>
      </w:r>
      <w:proofErr w:type="spellStart"/>
      <w:r w:rsidRPr="00387E2A">
        <w:t>μm</w:t>
      </w:r>
      <w:proofErr w:type="spellEnd"/>
      <w:r w:rsidRPr="00387E2A">
        <w:t>.</w:t>
      </w:r>
    </w:p>
    <w:p w14:paraId="7B3510AE" w14:textId="77777777" w:rsidR="00A4054F" w:rsidRPr="00387E2A" w:rsidRDefault="00A4054F" w:rsidP="00A4054F">
      <w:pPr>
        <w:ind w:firstLine="720"/>
        <w:jc w:val="both"/>
      </w:pPr>
      <w:r w:rsidRPr="00387E2A">
        <w:t>Jeigu ruošiant techninį pasiūlymą konkurso dalyvis pasirinko SBR bioreaktoriaus technologiją, jis turi būti numatytas nuotekų priėmimo rezervuaras, kuris leistų kaupti nuotekas nusodinimo ciklo ir kitų ciklų metu, kada nuotekos nepaduodamos į reaktorių. Priėmimo rezervuaro dydžio parinkimas turi būti pagrįstas skaičiavimais bei pajėgus kaupti nuotekas lietingu metu.</w:t>
      </w:r>
    </w:p>
    <w:p w14:paraId="3DCDCAEA" w14:textId="77777777" w:rsidR="006615B2" w:rsidRPr="00387E2A" w:rsidRDefault="006615B2">
      <w:pPr>
        <w:pStyle w:val="Antrat3"/>
        <w:numPr>
          <w:ilvl w:val="2"/>
          <w:numId w:val="103"/>
        </w:numPr>
        <w:ind w:left="142" w:hanging="142"/>
        <w:jc w:val="both"/>
        <w:rPr>
          <w:szCs w:val="24"/>
        </w:rPr>
      </w:pPr>
      <w:bookmarkStart w:id="127" w:name="_Toc454205417"/>
      <w:bookmarkStart w:id="128" w:name="_Toc457805584"/>
      <w:bookmarkStart w:id="129" w:name="_Toc231385543"/>
      <w:r w:rsidRPr="00387E2A">
        <w:rPr>
          <w:szCs w:val="24"/>
        </w:rPr>
        <w:t xml:space="preserve">Vertikalieji </w:t>
      </w:r>
      <w:proofErr w:type="spellStart"/>
      <w:r w:rsidRPr="00387E2A">
        <w:rPr>
          <w:szCs w:val="24"/>
        </w:rPr>
        <w:t>nusodintuvai</w:t>
      </w:r>
      <w:bookmarkEnd w:id="127"/>
      <w:bookmarkEnd w:id="128"/>
      <w:bookmarkEnd w:id="129"/>
      <w:proofErr w:type="spellEnd"/>
    </w:p>
    <w:p w14:paraId="1AEE3579" w14:textId="77777777" w:rsidR="006615B2" w:rsidRPr="00387E2A" w:rsidRDefault="006615B2" w:rsidP="006615B2">
      <w:pPr>
        <w:pStyle w:val="Pagrindinistekstas"/>
        <w:spacing w:after="0"/>
        <w:ind w:firstLine="720"/>
        <w:jc w:val="both"/>
      </w:pPr>
      <w:r w:rsidRPr="00387E2A">
        <w:t xml:space="preserve">Veikliojo dumblo nusodinimui turi būti naudojami vertikalūs </w:t>
      </w:r>
      <w:proofErr w:type="spellStart"/>
      <w:r w:rsidRPr="00387E2A">
        <w:t>nusodintuvai</w:t>
      </w:r>
      <w:proofErr w:type="spellEnd"/>
      <w:r w:rsidRPr="00387E2A">
        <w:t xml:space="preserve"> kūgio formos dugnu. Kūgio kampas turi būti ne mažesnis kaip 55</w:t>
      </w:r>
      <w:r w:rsidRPr="00387E2A">
        <w:rPr>
          <w:vertAlign w:val="superscript"/>
        </w:rPr>
        <w:t>0</w:t>
      </w:r>
      <w:r w:rsidRPr="00387E2A">
        <w:t xml:space="preserve">. </w:t>
      </w:r>
      <w:proofErr w:type="spellStart"/>
      <w:r w:rsidRPr="00387E2A">
        <w:t>Nusodintuvo</w:t>
      </w:r>
      <w:proofErr w:type="spellEnd"/>
      <w:r w:rsidRPr="00387E2A">
        <w:t xml:space="preserve"> korpusas gali būti pagamintas iš monolitinio gelžbetonio, plastiko (polipropilenas, </w:t>
      </w:r>
      <w:proofErr w:type="spellStart"/>
      <w:r w:rsidRPr="00387E2A">
        <w:t>stikloplastis</w:t>
      </w:r>
      <w:proofErr w:type="spellEnd"/>
      <w:r w:rsidRPr="00387E2A">
        <w:t>, aukšto tankio polietilenas) arba nerūdijančio plieno (neprastesnės klasės negu EN 1.4401). Naudojant monolitinį gelžbetonį, turi būti naudojamas sulfatams atsparus betonas. Centrinis vamzdis su atmušimo skydu turi būti gaminami taip pat iš nerūdijančio plieno. Kiti vamzdžiai gali būti PVC, PE arba nerūdijančio plieno. Vamzdžiai ir fasoninės dalys turi atitikti 4.2.1 skyriaus reikalavimus.</w:t>
      </w:r>
    </w:p>
    <w:p w14:paraId="3F861ADB" w14:textId="77777777" w:rsidR="001C7F0C" w:rsidRPr="00387E2A" w:rsidRDefault="001C7F0C" w:rsidP="006615B2">
      <w:pPr>
        <w:pStyle w:val="Pagrindinistekstas"/>
        <w:spacing w:after="0"/>
        <w:ind w:firstLine="720"/>
        <w:jc w:val="both"/>
      </w:pPr>
      <w:r w:rsidRPr="009B5C1B">
        <w:t xml:space="preserve">Reguliuojant ventiliais, </w:t>
      </w:r>
      <w:proofErr w:type="spellStart"/>
      <w:r w:rsidRPr="009B5C1B">
        <w:t>recirkuliacinis</w:t>
      </w:r>
      <w:proofErr w:type="spellEnd"/>
      <w:r w:rsidRPr="009B5C1B">
        <w:t xml:space="preserve"> dumblas nukreipiamas į veikliojo dumblo reaktoriaus pradžią, o perteklinis dumblas – į aerobinį dumblo stabilizatorių-rezervuarą laikinam kaupimui ir stabilizavimui. Sukauptas stabilizuotas dumblas turi būti išsiurbiamas ir išvežamas tolimesniam tvarkymui teisės aktų nustatyta tvarka.</w:t>
      </w:r>
    </w:p>
    <w:p w14:paraId="16C10A5E" w14:textId="77777777" w:rsidR="006615B2" w:rsidRPr="00387E2A" w:rsidRDefault="006615B2" w:rsidP="006615B2">
      <w:pPr>
        <w:pStyle w:val="Pagrindinistekstas"/>
        <w:spacing w:after="0"/>
        <w:ind w:firstLine="720"/>
        <w:jc w:val="both"/>
      </w:pPr>
      <w:r w:rsidRPr="00387E2A">
        <w:t xml:space="preserve">Antriniuose </w:t>
      </w:r>
      <w:proofErr w:type="spellStart"/>
      <w:r w:rsidRPr="00387E2A">
        <w:t>nusodintuvuose</w:t>
      </w:r>
      <w:proofErr w:type="spellEnd"/>
      <w:r w:rsidRPr="00387E2A">
        <w:t xml:space="preserve"> turi būti numatytas </w:t>
      </w:r>
      <w:proofErr w:type="spellStart"/>
      <w:r w:rsidRPr="00387E2A">
        <w:t>išplūdų</w:t>
      </w:r>
      <w:proofErr w:type="spellEnd"/>
      <w:r w:rsidRPr="00387E2A">
        <w:t xml:space="preserve"> pašalinimas. </w:t>
      </w:r>
    </w:p>
    <w:p w14:paraId="06B78494" w14:textId="77777777" w:rsidR="006615B2" w:rsidRPr="00387E2A" w:rsidRDefault="006615B2" w:rsidP="006615B2">
      <w:pPr>
        <w:pStyle w:val="Pagrindinistekstas"/>
        <w:spacing w:after="0"/>
        <w:ind w:firstLine="720"/>
        <w:jc w:val="both"/>
      </w:pPr>
      <w:r w:rsidRPr="00387E2A">
        <w:t>Išvalytų nuotekų surinkimo latakai gali būti gelžbetoniniai arba iš nerūdijančio plieno, „dantys“ - nerūdijančio plieno arba plastikiniai. Turi būti numatytos priemonės, kad iškilęs dumblas neišplauktų kartu su valytomis nuotekomis.</w:t>
      </w:r>
    </w:p>
    <w:p w14:paraId="4965DFBB" w14:textId="77777777" w:rsidR="006615B2" w:rsidRPr="00387E2A" w:rsidRDefault="006615B2" w:rsidP="006615B2">
      <w:pPr>
        <w:pStyle w:val="Pagrindinistekstas"/>
        <w:spacing w:after="0"/>
        <w:ind w:firstLine="432"/>
        <w:jc w:val="both"/>
      </w:pPr>
      <w:r w:rsidRPr="00387E2A">
        <w:t xml:space="preserve">Antriniuose </w:t>
      </w:r>
      <w:proofErr w:type="spellStart"/>
      <w:r w:rsidRPr="00387E2A">
        <w:t>nusodintuvuose</w:t>
      </w:r>
      <w:proofErr w:type="spellEnd"/>
      <w:r w:rsidRPr="00387E2A">
        <w:t xml:space="preserve"> visi nerūdijančio plieno gaminiai turi būti iš plieno EN 1.4401.</w:t>
      </w:r>
    </w:p>
    <w:p w14:paraId="6444EB16" w14:textId="77777777" w:rsidR="00A4054F" w:rsidRPr="00387E2A" w:rsidRDefault="004468CB">
      <w:pPr>
        <w:pStyle w:val="Antrat4"/>
        <w:numPr>
          <w:ilvl w:val="2"/>
          <w:numId w:val="103"/>
        </w:numPr>
        <w:jc w:val="both"/>
        <w:rPr>
          <w:i w:val="0"/>
        </w:rPr>
      </w:pPr>
      <w:r w:rsidRPr="00387E2A">
        <w:rPr>
          <w:i w:val="0"/>
        </w:rPr>
        <w:t xml:space="preserve"> </w:t>
      </w:r>
      <w:proofErr w:type="spellStart"/>
      <w:r w:rsidR="00A4054F" w:rsidRPr="00387E2A">
        <w:rPr>
          <w:i w:val="0"/>
        </w:rPr>
        <w:t>Anoksiniai</w:t>
      </w:r>
      <w:proofErr w:type="spellEnd"/>
      <w:r w:rsidR="00A4054F" w:rsidRPr="00387E2A">
        <w:rPr>
          <w:i w:val="0"/>
        </w:rPr>
        <w:t>/anaerobiniai reaktoriai</w:t>
      </w:r>
    </w:p>
    <w:p w14:paraId="42FBA93F" w14:textId="77777777" w:rsidR="00A4054F" w:rsidRPr="00387E2A" w:rsidRDefault="00A4054F" w:rsidP="00A4054F">
      <w:pPr>
        <w:ind w:firstLine="709"/>
        <w:jc w:val="both"/>
      </w:pPr>
      <w:r w:rsidRPr="00387E2A">
        <w:t xml:space="preserve">Jeigu numatoma įrengti </w:t>
      </w:r>
      <w:proofErr w:type="spellStart"/>
      <w:r w:rsidRPr="00387E2A">
        <w:t>anoksinius</w:t>
      </w:r>
      <w:proofErr w:type="spellEnd"/>
      <w:r w:rsidRPr="00387E2A">
        <w:t xml:space="preserve">/anaerobinius reaktorius, juose turi būti numatytas maišymas, remiantis STR 2.02.05:2004, </w:t>
      </w:r>
      <w:proofErr w:type="spellStart"/>
      <w:r w:rsidRPr="00387E2A">
        <w:t>aerotanke</w:t>
      </w:r>
      <w:proofErr w:type="spellEnd"/>
      <w:r w:rsidRPr="00387E2A">
        <w:t xml:space="preserve"> ir kitose biologinio valymo talpose maišymas gali būti atliekamas įtaisais ir/ar priemonėmis ar jų modifikacijomis (sistemomis), </w:t>
      </w:r>
      <w:proofErr w:type="spellStart"/>
      <w:r w:rsidRPr="00387E2A">
        <w:t>Aerotanke</w:t>
      </w:r>
      <w:proofErr w:type="spellEnd"/>
      <w:r w:rsidRPr="00387E2A">
        <w:t xml:space="preserve"> veiklusis mišinys turi būti maišomas tokiu intensyvumu, kad nenusėstų veiklusis dumblas ir ant rezervuaro dugno nesusidarytų žalingos nusėdusio ir pūvančio veikliojo dumblo krūvos.</w:t>
      </w:r>
    </w:p>
    <w:p w14:paraId="4B98B233" w14:textId="77777777" w:rsidR="00A4054F" w:rsidRPr="00387E2A" w:rsidRDefault="00A4054F" w:rsidP="00A4054F">
      <w:pPr>
        <w:ind w:firstLine="709"/>
        <w:jc w:val="both"/>
      </w:pPr>
      <w:r w:rsidRPr="00387E2A">
        <w:t xml:space="preserve"> Jei įrengiamos maišyklės jos turi dirbti pagal žemiau pateiktus kriterijus:</w:t>
      </w:r>
    </w:p>
    <w:p w14:paraId="3BF91FFA" w14:textId="77777777" w:rsidR="00A4054F" w:rsidRPr="00387E2A" w:rsidRDefault="00A4054F" w:rsidP="00A4054F">
      <w:pPr>
        <w:ind w:firstLine="720"/>
        <w:jc w:val="both"/>
        <w:rPr>
          <w:i/>
          <w:iCs/>
        </w:rPr>
      </w:pPr>
      <w:r w:rsidRPr="00387E2A">
        <w:rPr>
          <w:iCs/>
          <w:u w:val="single"/>
        </w:rPr>
        <w:t>1 kriterijus.</w:t>
      </w:r>
      <w:r w:rsidRPr="00387E2A">
        <w:rPr>
          <w:i/>
          <w:iCs/>
        </w:rPr>
        <w:t xml:space="preserve"> Vienodos skendinčių medžiagų (SM) koncentracijos reaktoriuose reikalavimas.</w:t>
      </w:r>
    </w:p>
    <w:p w14:paraId="5F4C7E4E" w14:textId="77777777" w:rsidR="00A4054F" w:rsidRPr="00387E2A" w:rsidRDefault="00A4054F" w:rsidP="00A4054F">
      <w:pPr>
        <w:ind w:firstLine="720"/>
        <w:jc w:val="both"/>
      </w:pPr>
      <w:r w:rsidRPr="00387E2A">
        <w:t>Maišyklė (ar maišyklės) turi būti tokio našumo, kad kiekviename reaktoriuje ir visose reaktoriaus vietose SM koncentracija būtų vienoda. SM koncentracijos vienodumas tikrinamas sekančiai: maišyklei dirbant stabiliai, koncentracija matuojama nešiojamu matuokliu atsitiktinai parinktose 10 reaktoriaus vietų. SM koncentracija nė vienoje reaktoriaus vietoje negali nukrypti nuo vidutinės koncentracijos 10 vietų vertės daugiau kaip 7,5 %.</w:t>
      </w:r>
    </w:p>
    <w:p w14:paraId="149650ED" w14:textId="77777777" w:rsidR="00A4054F" w:rsidRPr="00387E2A" w:rsidRDefault="00A4054F" w:rsidP="00A4054F">
      <w:pPr>
        <w:ind w:firstLine="720"/>
        <w:jc w:val="both"/>
        <w:rPr>
          <w:i/>
          <w:iCs/>
        </w:rPr>
      </w:pPr>
      <w:r w:rsidRPr="00387E2A">
        <w:rPr>
          <w:iCs/>
          <w:u w:val="single"/>
        </w:rPr>
        <w:t>2 kriterijus.</w:t>
      </w:r>
      <w:r w:rsidRPr="00387E2A">
        <w:rPr>
          <w:i/>
          <w:iCs/>
        </w:rPr>
        <w:t xml:space="preserve"> Suspensijos atstatymo geba.</w:t>
      </w:r>
    </w:p>
    <w:p w14:paraId="65AB5EB9" w14:textId="77777777" w:rsidR="00A4054F" w:rsidRPr="00387E2A" w:rsidRDefault="00A4054F" w:rsidP="00A4054F">
      <w:pPr>
        <w:ind w:firstLine="720"/>
        <w:jc w:val="both"/>
      </w:pPr>
      <w:r w:rsidRPr="00387E2A">
        <w:t>Įrengimams nenumatytai sustojus bent dviem valandoms, maišyklė (ar maišyklės) turi užtikrinti pakankamą sumaišyto tirpalo suspensijos atstatymą. Suspensijos atstatymas yra homogeniškumo reaktoriuje atkūrimas, kaip apibūdinta 1-ajame kriterijuje. Maksimalus leistinas suspensijos atstatymo laikas yra 10 minučių nuo maišytuvo įjungimo.</w:t>
      </w:r>
    </w:p>
    <w:p w14:paraId="7A5DDC1C" w14:textId="77777777" w:rsidR="00A4054F" w:rsidRPr="00387E2A" w:rsidRDefault="00A4054F">
      <w:pPr>
        <w:pStyle w:val="Antrat4"/>
        <w:numPr>
          <w:ilvl w:val="2"/>
          <w:numId w:val="103"/>
        </w:numPr>
        <w:jc w:val="both"/>
        <w:rPr>
          <w:i w:val="0"/>
        </w:rPr>
      </w:pPr>
      <w:r w:rsidRPr="00387E2A">
        <w:rPr>
          <w:i w:val="0"/>
        </w:rPr>
        <w:t>Grąžinamo veikliojo dumblo tiekimo sistema</w:t>
      </w:r>
    </w:p>
    <w:p w14:paraId="7DD21681" w14:textId="77777777" w:rsidR="00A4054F" w:rsidRPr="00387E2A" w:rsidRDefault="00A4054F" w:rsidP="00A4054F">
      <w:pPr>
        <w:ind w:firstLine="709"/>
        <w:jc w:val="both"/>
      </w:pPr>
      <w:r w:rsidRPr="00387E2A">
        <w:t xml:space="preserve">Jeigu ruošiant techninį pasiūlymą konkurso dalyvis pasirinko klasikinę nuotekų biologinio valymo technologiją, įrengiant </w:t>
      </w:r>
      <w:proofErr w:type="spellStart"/>
      <w:r w:rsidRPr="00387E2A">
        <w:t>aerotankus</w:t>
      </w:r>
      <w:proofErr w:type="spellEnd"/>
      <w:r w:rsidRPr="00387E2A">
        <w:t xml:space="preserve"> su antriniais </w:t>
      </w:r>
      <w:proofErr w:type="spellStart"/>
      <w:r w:rsidRPr="00387E2A">
        <w:t>nusodintuvais</w:t>
      </w:r>
      <w:proofErr w:type="spellEnd"/>
      <w:r w:rsidRPr="00387E2A">
        <w:t xml:space="preserve"> arba membraninio filtravimo </w:t>
      </w:r>
      <w:r w:rsidRPr="00387E2A">
        <w:lastRenderedPageBreak/>
        <w:t xml:space="preserve">moduliais, jis turi vadovautis žemiau nurodytais veikliojo dumblo </w:t>
      </w:r>
      <w:proofErr w:type="spellStart"/>
      <w:r w:rsidRPr="00387E2A">
        <w:t>recirkuliacijai</w:t>
      </w:r>
      <w:proofErr w:type="spellEnd"/>
      <w:r w:rsidRPr="00387E2A">
        <w:t xml:space="preserve"> keliamais reikalavimais:</w:t>
      </w:r>
    </w:p>
    <w:p w14:paraId="7FB64846" w14:textId="77777777" w:rsidR="00A4054F" w:rsidRPr="00387E2A" w:rsidRDefault="00A4054F" w:rsidP="003D4ED5">
      <w:pPr>
        <w:pStyle w:val="Sraopastraipa"/>
        <w:numPr>
          <w:ilvl w:val="0"/>
          <w:numId w:val="61"/>
        </w:numPr>
        <w:spacing w:after="160" w:line="259" w:lineRule="auto"/>
        <w:contextualSpacing/>
        <w:jc w:val="both"/>
      </w:pPr>
      <w:r w:rsidRPr="00387E2A">
        <w:t xml:space="preserve">Turi būti įrengtas gražinamo dumblo siurbliai arba veiklusis dumblas gražinamas </w:t>
      </w:r>
      <w:proofErr w:type="spellStart"/>
      <w:r w:rsidRPr="00387E2A">
        <w:t>erliftų</w:t>
      </w:r>
      <w:proofErr w:type="spellEnd"/>
      <w:r w:rsidRPr="00387E2A">
        <w:t xml:space="preserve"> pagalba.</w:t>
      </w:r>
    </w:p>
    <w:p w14:paraId="0EFF978C" w14:textId="77777777" w:rsidR="00A4054F" w:rsidRPr="00387E2A" w:rsidRDefault="00A4054F" w:rsidP="003D4ED5">
      <w:pPr>
        <w:pStyle w:val="Sraopastraipa"/>
        <w:numPr>
          <w:ilvl w:val="0"/>
          <w:numId w:val="61"/>
        </w:numPr>
        <w:spacing w:after="160" w:line="259" w:lineRule="auto"/>
        <w:contextualSpacing/>
        <w:jc w:val="both"/>
      </w:pPr>
      <w:r w:rsidRPr="00387E2A">
        <w:t xml:space="preserve">Grąžinamas veiklusis dumblas turi būti tiekiamas nepertraukiamai į biologinio valymo grandį. </w:t>
      </w:r>
    </w:p>
    <w:p w14:paraId="7E65A1E8" w14:textId="77777777" w:rsidR="00A4054F" w:rsidRPr="009B5C1B" w:rsidRDefault="00A4054F" w:rsidP="003D4ED5">
      <w:pPr>
        <w:pStyle w:val="Sraopastraipa"/>
        <w:numPr>
          <w:ilvl w:val="0"/>
          <w:numId w:val="61"/>
        </w:numPr>
        <w:spacing w:after="160" w:line="259" w:lineRule="auto"/>
        <w:contextualSpacing/>
        <w:jc w:val="both"/>
      </w:pPr>
      <w:r w:rsidRPr="009B5C1B">
        <w:t xml:space="preserve">Grąžinamo dumblo debitas turi būti proporcingas valomų nuotekų debitui, todėl grąžinamo dumblo slėginėse linijose turi būti įrengti </w:t>
      </w:r>
      <w:proofErr w:type="spellStart"/>
      <w:r w:rsidRPr="009B5C1B">
        <w:t>debitomačiai</w:t>
      </w:r>
      <w:proofErr w:type="spellEnd"/>
      <w:r w:rsidRPr="009B5C1B">
        <w:t>.</w:t>
      </w:r>
    </w:p>
    <w:p w14:paraId="1C014F7F" w14:textId="77777777" w:rsidR="00A4054F" w:rsidRPr="00387E2A" w:rsidRDefault="00A4054F" w:rsidP="003D4ED5">
      <w:pPr>
        <w:pStyle w:val="Sraopastraipa"/>
        <w:numPr>
          <w:ilvl w:val="0"/>
          <w:numId w:val="61"/>
        </w:numPr>
        <w:spacing w:after="160" w:line="259" w:lineRule="auto"/>
        <w:contextualSpacing/>
        <w:jc w:val="both"/>
      </w:pPr>
      <w:r w:rsidRPr="00387E2A">
        <w:t xml:space="preserve">Jei pasirinktoje technologijoje dumblas bus grąžinamas </w:t>
      </w:r>
      <w:proofErr w:type="spellStart"/>
      <w:r w:rsidRPr="00387E2A">
        <w:t>erliftais</w:t>
      </w:r>
      <w:proofErr w:type="spellEnd"/>
      <w:r w:rsidRPr="00387E2A">
        <w:t xml:space="preserve"> galima neįrenginėti veikliojo dumblo siurblinės, o veikliojo dumblo šalinimą išspręsti </w:t>
      </w:r>
      <w:proofErr w:type="spellStart"/>
      <w:r w:rsidRPr="00387E2A">
        <w:t>erliftų</w:t>
      </w:r>
      <w:proofErr w:type="spellEnd"/>
      <w:r w:rsidRPr="00387E2A">
        <w:t xml:space="preserve"> pagalba. Šalinant dumblą </w:t>
      </w:r>
      <w:proofErr w:type="spellStart"/>
      <w:r w:rsidRPr="00387E2A">
        <w:t>erliftais</w:t>
      </w:r>
      <w:proofErr w:type="spellEnd"/>
      <w:r w:rsidRPr="00387E2A">
        <w:t>, veikliojo dumblo apskaita - nebūtina.</w:t>
      </w:r>
    </w:p>
    <w:p w14:paraId="79538BAE" w14:textId="77777777" w:rsidR="00A4054F" w:rsidRPr="00387E2A" w:rsidRDefault="00A4054F" w:rsidP="003D4ED5">
      <w:pPr>
        <w:pStyle w:val="Sraopastraipa"/>
        <w:numPr>
          <w:ilvl w:val="0"/>
          <w:numId w:val="61"/>
        </w:numPr>
        <w:spacing w:after="160" w:line="259" w:lineRule="auto"/>
        <w:contextualSpacing/>
      </w:pPr>
      <w:r w:rsidRPr="00387E2A">
        <w:t xml:space="preserve">Grąžinamo veikliojo dumblo siurblių bendras našumas turi būti ne mažesnis kaip 200 % </w:t>
      </w:r>
      <w:proofErr w:type="spellStart"/>
      <w:r w:rsidRPr="00387E2A">
        <w:t>Qh</w:t>
      </w:r>
      <w:proofErr w:type="spellEnd"/>
      <w:r w:rsidRPr="00387E2A">
        <w:t xml:space="preserve"> </w:t>
      </w:r>
      <w:proofErr w:type="spellStart"/>
      <w:r w:rsidRPr="00387E2A">
        <w:t>max</w:t>
      </w:r>
      <w:proofErr w:type="spellEnd"/>
      <w:r w:rsidRPr="00387E2A">
        <w:t>. (sausu metu).</w:t>
      </w:r>
    </w:p>
    <w:p w14:paraId="15229C88" w14:textId="77777777" w:rsidR="00A4054F" w:rsidRPr="00387E2A" w:rsidRDefault="00A4054F" w:rsidP="00A4054F">
      <w:pPr>
        <w:ind w:firstLine="360"/>
      </w:pPr>
      <w:r w:rsidRPr="00387E2A">
        <w:t>Jeigu ruošiant techninį pasiūlymą konkurso dalyvis pasirinko SBR bioreaktoriaus technologiją, jis turi vadovautis žemiau nurodytais keliamais reikalavimais:</w:t>
      </w:r>
    </w:p>
    <w:p w14:paraId="6BDBCCDE" w14:textId="77777777" w:rsidR="00A4054F" w:rsidRPr="00387E2A" w:rsidRDefault="00A4054F" w:rsidP="003D4ED5">
      <w:pPr>
        <w:pStyle w:val="Sraopastraipa"/>
        <w:numPr>
          <w:ilvl w:val="0"/>
          <w:numId w:val="61"/>
        </w:numPr>
        <w:spacing w:after="160" w:line="259" w:lineRule="auto"/>
        <w:contextualSpacing/>
      </w:pPr>
      <w:r w:rsidRPr="00387E2A">
        <w:t>Kadangi SBR tipo reaktoriuose nevykdoma grąžinamo veikliojo dumblo tiekimas esamas aktyvusis dumblas turi būti maišomas maišykles pagalba.</w:t>
      </w:r>
    </w:p>
    <w:p w14:paraId="6A4F5B14" w14:textId="77777777" w:rsidR="00A4054F" w:rsidRPr="00387E2A" w:rsidRDefault="00A4054F">
      <w:pPr>
        <w:pStyle w:val="Antrat4"/>
        <w:numPr>
          <w:ilvl w:val="3"/>
          <w:numId w:val="103"/>
        </w:numPr>
        <w:ind w:left="0" w:firstLine="0"/>
        <w:jc w:val="both"/>
        <w:rPr>
          <w:i w:val="0"/>
        </w:rPr>
      </w:pPr>
      <w:r w:rsidRPr="00387E2A">
        <w:rPr>
          <w:i w:val="0"/>
        </w:rPr>
        <w:t>Veikliojo perteklinio dumblo tiekimo sistema</w:t>
      </w:r>
    </w:p>
    <w:p w14:paraId="016606FB" w14:textId="77777777" w:rsidR="00A4054F" w:rsidRPr="00387E2A" w:rsidRDefault="00A4054F" w:rsidP="00A4054F">
      <w:pPr>
        <w:ind w:firstLine="720"/>
        <w:jc w:val="both"/>
      </w:pPr>
      <w:r w:rsidRPr="00387E2A">
        <w:t>Perteklinis dumblas turi būti šalinamas grąžinamo dumblo siurbliais, tinkamai įrengiant uždaromąją armatūrą ir vamzdynus.</w:t>
      </w:r>
    </w:p>
    <w:p w14:paraId="42267033" w14:textId="77777777" w:rsidR="00A4054F" w:rsidRPr="00387E2A" w:rsidRDefault="00A4054F" w:rsidP="00A4054F">
      <w:pPr>
        <w:ind w:firstLine="709"/>
        <w:jc w:val="both"/>
      </w:pPr>
      <w:r w:rsidRPr="00387E2A">
        <w:t xml:space="preserve">Jei pasirinktoje technologijoje dumblas bus šalinamas </w:t>
      </w:r>
      <w:proofErr w:type="spellStart"/>
      <w:r w:rsidRPr="00387E2A">
        <w:t>erliftais</w:t>
      </w:r>
      <w:proofErr w:type="spellEnd"/>
      <w:r w:rsidRPr="00387E2A">
        <w:t xml:space="preserve"> galima neįrenginėti šalinamo dumblo siurblinės, o veikliojo dumblo šalinimą išspręsti </w:t>
      </w:r>
      <w:proofErr w:type="spellStart"/>
      <w:r w:rsidRPr="00387E2A">
        <w:t>erliftų</w:t>
      </w:r>
      <w:proofErr w:type="spellEnd"/>
      <w:r w:rsidRPr="00387E2A">
        <w:t xml:space="preserve"> pagalba. </w:t>
      </w:r>
    </w:p>
    <w:p w14:paraId="57AB2407" w14:textId="77777777" w:rsidR="00A4054F" w:rsidRPr="00387E2A" w:rsidRDefault="00A4054F" w:rsidP="00A4054F">
      <w:pPr>
        <w:ind w:firstLine="709"/>
        <w:jc w:val="both"/>
      </w:pPr>
      <w:r w:rsidRPr="00387E2A">
        <w:t>Perteklinis dumblas turi būti šalinamas į aerobinį stabilizatorių (perteklinio dumblo rezervuarą).</w:t>
      </w:r>
    </w:p>
    <w:p w14:paraId="5B91FB21" w14:textId="77777777" w:rsidR="00A4054F" w:rsidRPr="00387E2A" w:rsidRDefault="00A4054F">
      <w:pPr>
        <w:pStyle w:val="Antrat4"/>
        <w:numPr>
          <w:ilvl w:val="3"/>
          <w:numId w:val="103"/>
        </w:numPr>
        <w:ind w:left="0" w:firstLine="0"/>
        <w:jc w:val="both"/>
        <w:rPr>
          <w:i w:val="0"/>
        </w:rPr>
      </w:pPr>
      <w:r w:rsidRPr="00387E2A">
        <w:rPr>
          <w:i w:val="0"/>
        </w:rPr>
        <w:t>Darbo kontrolės prietaisai</w:t>
      </w:r>
    </w:p>
    <w:p w14:paraId="0A5C11FC" w14:textId="77777777" w:rsidR="00A4054F" w:rsidRPr="00387E2A" w:rsidRDefault="005C6913" w:rsidP="00A4054F">
      <w:pPr>
        <w:ind w:firstLine="720"/>
        <w:jc w:val="both"/>
      </w:pPr>
      <w:r w:rsidRPr="00387E2A">
        <w:t>N</w:t>
      </w:r>
      <w:r w:rsidR="00A4054F" w:rsidRPr="00387E2A">
        <w:t>uotekų valyklai turi būti patiekti sekantys laboratoriniai prietaisai:</w:t>
      </w:r>
    </w:p>
    <w:p w14:paraId="092AA0BB" w14:textId="77777777" w:rsidR="00A4054F" w:rsidRPr="00387E2A" w:rsidRDefault="00A4054F" w:rsidP="003D4ED5">
      <w:pPr>
        <w:pStyle w:val="Sraopastraipa"/>
        <w:numPr>
          <w:ilvl w:val="0"/>
          <w:numId w:val="64"/>
        </w:numPr>
        <w:spacing w:line="259" w:lineRule="auto"/>
        <w:contextualSpacing/>
        <w:jc w:val="both"/>
      </w:pPr>
      <w:r w:rsidRPr="00387E2A">
        <w:t>Dumblo sėdimo kinetikos bandymo indas - 1000 ml talpos.</w:t>
      </w:r>
    </w:p>
    <w:p w14:paraId="4364D18B" w14:textId="77777777" w:rsidR="005711C6" w:rsidRPr="00387E2A" w:rsidRDefault="005711C6" w:rsidP="005711C6">
      <w:pPr>
        <w:pStyle w:val="Antrat4"/>
        <w:numPr>
          <w:ilvl w:val="0"/>
          <w:numId w:val="0"/>
        </w:numPr>
        <w:spacing w:before="0"/>
        <w:ind w:firstLine="731"/>
        <w:jc w:val="both"/>
        <w:rPr>
          <w:rFonts w:eastAsia="Times New Roman"/>
          <w:b w:val="0"/>
          <w:bCs w:val="0"/>
          <w:i w:val="0"/>
          <w:iCs w:val="0"/>
        </w:rPr>
      </w:pPr>
      <w:r w:rsidRPr="00387E2A">
        <w:rPr>
          <w:rFonts w:eastAsia="Times New Roman"/>
          <w:b w:val="0"/>
          <w:bCs w:val="0"/>
          <w:i w:val="0"/>
          <w:iCs w:val="0"/>
        </w:rPr>
        <w:t>Rangovas privalo patiekti laboratorinę įrangą, kuri turi būti sertifikuota ir pažymėta pagal Europos Sąjungos teisės aktų reikalavimus (pvz., CE ženklinimas), užtikrinant, kad ji yra tinkama naudoti Lietuvos Respublikos teritorijoje pagal paskirtį. Tais atvejais, kai teisės aktai numato privalomą įrangos metrologinę patikrą ar įtraukimą į matavimo priemonių registrą, ši įranga turi turėti galiojančius sertifikatus ar dokumentus, išduotus ES notifikuotų įstaigų arba pripažintus kompetentingų Lietuvos Respublikos institucijų teisės aktų nustatyta tvarka</w:t>
      </w:r>
    </w:p>
    <w:p w14:paraId="0DC79066" w14:textId="77777777" w:rsidR="00A4054F" w:rsidRPr="00387E2A" w:rsidRDefault="00E06F1C">
      <w:pPr>
        <w:pStyle w:val="Antrat4"/>
        <w:numPr>
          <w:ilvl w:val="3"/>
          <w:numId w:val="103"/>
        </w:numPr>
        <w:ind w:left="0" w:firstLine="0"/>
        <w:jc w:val="both"/>
        <w:rPr>
          <w:i w:val="0"/>
        </w:rPr>
      </w:pPr>
      <w:r w:rsidRPr="00387E2A">
        <w:rPr>
          <w:i w:val="0"/>
        </w:rPr>
        <w:t xml:space="preserve"> </w:t>
      </w:r>
      <w:r w:rsidR="00A4054F" w:rsidRPr="00387E2A">
        <w:rPr>
          <w:i w:val="0"/>
        </w:rPr>
        <w:t>Valytų nuotekų srauto matavimas</w:t>
      </w:r>
    </w:p>
    <w:p w14:paraId="3BFB56CC" w14:textId="77777777" w:rsidR="00A4054F" w:rsidRPr="00387E2A" w:rsidRDefault="00A4054F" w:rsidP="00A4054F">
      <w:pPr>
        <w:ind w:firstLine="720"/>
        <w:jc w:val="both"/>
      </w:pPr>
      <w:r w:rsidRPr="00387E2A">
        <w:t xml:space="preserve">Bendras išleidžiamų į išleistuvą nuotekų srautas turi būti nuolat matuojamas elektromagnetiniu </w:t>
      </w:r>
      <w:proofErr w:type="spellStart"/>
      <w:r w:rsidRPr="00387E2A">
        <w:t>debit</w:t>
      </w:r>
      <w:r w:rsidR="00D220A6" w:rsidRPr="00387E2A">
        <w:t>o</w:t>
      </w:r>
      <w:r w:rsidRPr="00387E2A">
        <w:t>mačiu</w:t>
      </w:r>
      <w:proofErr w:type="spellEnd"/>
      <w:r w:rsidRPr="00387E2A">
        <w:t>. Matavimo prietaisai turi būti užregistruoti Lietuvoje kaip tinkami komerciniam naudojimui.</w:t>
      </w:r>
    </w:p>
    <w:p w14:paraId="343D9D5D" w14:textId="77777777" w:rsidR="00A4054F" w:rsidRPr="00387E2A" w:rsidRDefault="00BF16DF">
      <w:pPr>
        <w:pStyle w:val="Antrat2"/>
        <w:numPr>
          <w:ilvl w:val="1"/>
          <w:numId w:val="103"/>
        </w:numPr>
        <w:rPr>
          <w:sz w:val="24"/>
          <w:szCs w:val="24"/>
        </w:rPr>
      </w:pPr>
      <w:r w:rsidRPr="00387E2A">
        <w:rPr>
          <w:sz w:val="24"/>
          <w:szCs w:val="24"/>
        </w:rPr>
        <w:t xml:space="preserve"> </w:t>
      </w:r>
      <w:bookmarkStart w:id="130" w:name="_Toc231385544"/>
      <w:r w:rsidR="00A4054F" w:rsidRPr="00DC15E9">
        <w:rPr>
          <w:sz w:val="24"/>
          <w:szCs w:val="24"/>
        </w:rPr>
        <w:t>Dumblo apdorojimas</w:t>
      </w:r>
      <w:r w:rsidR="00CE5603" w:rsidRPr="00DC15E9">
        <w:rPr>
          <w:sz w:val="24"/>
          <w:szCs w:val="24"/>
        </w:rPr>
        <w:t>.</w:t>
      </w:r>
      <w:r w:rsidR="00CE5603" w:rsidRPr="00387E2A">
        <w:rPr>
          <w:sz w:val="24"/>
          <w:szCs w:val="24"/>
        </w:rPr>
        <w:t xml:space="preserve"> Perteklinio dumblo stabilizavimas</w:t>
      </w:r>
      <w:bookmarkEnd w:id="130"/>
    </w:p>
    <w:p w14:paraId="3ACAB6AD" w14:textId="77777777" w:rsidR="00A4054F" w:rsidRPr="00387E2A" w:rsidRDefault="00A4054F" w:rsidP="00A4054F">
      <w:pPr>
        <w:ind w:firstLine="714"/>
        <w:jc w:val="both"/>
      </w:pPr>
      <w:r w:rsidRPr="00387E2A">
        <w:t>Ruošiant techninį pasiūlymą konkurso dalyvis turi vadovautis žemiau nurodytais perteklinio dumblo apdorojimui keliamais reikalavimais:</w:t>
      </w:r>
    </w:p>
    <w:p w14:paraId="0DCEE60A" w14:textId="77777777" w:rsidR="001C7F0C" w:rsidRPr="00387E2A" w:rsidRDefault="00DC15E9" w:rsidP="00405A2D">
      <w:pPr>
        <w:jc w:val="both"/>
        <w:rPr>
          <w:strike/>
        </w:rPr>
      </w:pPr>
      <w:r>
        <w:t>S</w:t>
      </w:r>
      <w:r w:rsidR="00A638E1" w:rsidRPr="00DC15E9">
        <w:t xml:space="preserve">iekiant užtikrinti sistemos patikimumą, turi būti įrengtas </w:t>
      </w:r>
      <w:r w:rsidR="00A638E1" w:rsidRPr="00DC15E9">
        <w:rPr>
          <w:b/>
          <w:bCs/>
        </w:rPr>
        <w:t>aerobinis dumblo stabilizatorius-rezervuaras</w:t>
      </w:r>
      <w:r w:rsidR="00A638E1" w:rsidRPr="00DC15E9">
        <w:t xml:space="preserve">. Ši talpa naudojama perteklinio dumblo kaupimui ir stabilizavimui. Rezervuaro naudingas tūris turi būti apskaičiuotas taip, kad jame būtų galima saugiai kaupti ir stabilizuoti perteklinį dumblą ne trumpiau kaip </w:t>
      </w:r>
      <w:r w:rsidRPr="00DC15E9">
        <w:t>2</w:t>
      </w:r>
      <w:r w:rsidR="00A638E1" w:rsidRPr="00DC15E9">
        <w:t>0 parų.</w:t>
      </w:r>
      <w:r w:rsidR="00697934" w:rsidRPr="00DC15E9">
        <w:t xml:space="preserve"> </w:t>
      </w:r>
      <w:r w:rsidR="00A638E1" w:rsidRPr="00DC15E9">
        <w:t xml:space="preserve">Rangovas, projektuodamas ir statydamas veikliojo </w:t>
      </w:r>
      <w:r w:rsidR="00A638E1" w:rsidRPr="00DC15E9">
        <w:lastRenderedPageBreak/>
        <w:t>dumblo reaktorių, turi numatyti inžinerines priemones atskirų reaktoriaus sekcijų ištuštinimui.</w:t>
      </w:r>
      <w:r w:rsidR="002A4548" w:rsidRPr="00DC15E9">
        <w:rPr>
          <w:rStyle w:val="Antrat4Diagrama"/>
        </w:rPr>
        <w:t xml:space="preserve"> </w:t>
      </w:r>
      <w:r w:rsidR="00AF54B1" w:rsidRPr="00DC15E9">
        <w:t>Reikalavimai dumblo apdorojimui ir tvarkymui</w:t>
      </w:r>
      <w:r w:rsidR="001C7F0C" w:rsidRPr="00DC15E9">
        <w:t>.</w:t>
      </w:r>
    </w:p>
    <w:p w14:paraId="555BC348" w14:textId="77777777" w:rsidR="001C7F0C" w:rsidRPr="00387E2A" w:rsidRDefault="001C7F0C" w:rsidP="002A58DC">
      <w:pPr>
        <w:ind w:firstLine="731"/>
        <w:jc w:val="both"/>
      </w:pPr>
      <w:r w:rsidRPr="009B5C1B">
        <w:t xml:space="preserve">Perteklinis dumblas iš biologinio valymo reaktorių turi būti tiekiamas į aerobinį dumblo stabilizatorių-rezervuarą, kuriame vykdomas dumblo laikinas kaupimas ir stabilizavimas. Aerobinis dumblo stabilizatorius-rezervuaras turi būti suprojektuotas taip, kad būtų užtikrintas saugus perteklinio dumblo kaupimas ir stabilizavimas ne trumpiau kaip </w:t>
      </w:r>
      <w:r w:rsidR="00DC15E9" w:rsidRPr="009B5C1B">
        <w:t>2</w:t>
      </w:r>
      <w:r w:rsidRPr="009B5C1B">
        <w:t>0 parų. Sukauptas stabilizuotas dumblas turi būti išsiurbiamas ir išvežamas tolimesniam apdorojimui / tvarkymui teisės aktų nustatyta tvarka.</w:t>
      </w:r>
    </w:p>
    <w:p w14:paraId="3C5F7D18" w14:textId="77777777" w:rsidR="00FB67EA" w:rsidRPr="00DC15E9" w:rsidRDefault="00AF54B1">
      <w:pPr>
        <w:pStyle w:val="Antrat4"/>
        <w:numPr>
          <w:ilvl w:val="3"/>
          <w:numId w:val="103"/>
        </w:numPr>
        <w:rPr>
          <w:i w:val="0"/>
          <w:iCs w:val="0"/>
        </w:rPr>
      </w:pPr>
      <w:r w:rsidRPr="00DC15E9">
        <w:rPr>
          <w:i w:val="0"/>
          <w:iCs w:val="0"/>
        </w:rPr>
        <w:t>Dumblo stabilizavimo ir apdorojimo technologija</w:t>
      </w:r>
    </w:p>
    <w:p w14:paraId="364ED6B0" w14:textId="77777777" w:rsidR="00AF54B1" w:rsidRPr="00DC15E9" w:rsidRDefault="00AF54B1" w:rsidP="000676AC">
      <w:pPr>
        <w:pStyle w:val="Antrat4"/>
        <w:numPr>
          <w:ilvl w:val="0"/>
          <w:numId w:val="0"/>
        </w:numPr>
        <w:jc w:val="both"/>
      </w:pPr>
      <w:r w:rsidRPr="00DC15E9">
        <w:rPr>
          <w:b w:val="0"/>
          <w:bCs w:val="0"/>
          <w:i w:val="0"/>
          <w:iCs w:val="0"/>
        </w:rPr>
        <w:t xml:space="preserve"> Rangovas, remdamasis savo skaičiavimais ir siūloma valymo technologija, privalo numatyti </w:t>
      </w:r>
      <w:r w:rsidRPr="000676AC">
        <w:rPr>
          <w:b w:val="0"/>
          <w:bCs w:val="0"/>
          <w:i w:val="0"/>
          <w:iCs w:val="0"/>
        </w:rPr>
        <w:t>Biologin</w:t>
      </w:r>
      <w:r w:rsidR="000676AC" w:rsidRPr="000676AC">
        <w:rPr>
          <w:b w:val="0"/>
          <w:bCs w:val="0"/>
          <w:i w:val="0"/>
          <w:iCs w:val="0"/>
        </w:rPr>
        <w:t>į</w:t>
      </w:r>
      <w:r w:rsidRPr="000676AC">
        <w:rPr>
          <w:b w:val="0"/>
          <w:bCs w:val="0"/>
          <w:i w:val="0"/>
          <w:iCs w:val="0"/>
        </w:rPr>
        <w:t xml:space="preserve"> apdorojim</w:t>
      </w:r>
      <w:r w:rsidR="000676AC" w:rsidRPr="000676AC">
        <w:rPr>
          <w:b w:val="0"/>
          <w:bCs w:val="0"/>
          <w:i w:val="0"/>
          <w:iCs w:val="0"/>
        </w:rPr>
        <w:t>ą</w:t>
      </w:r>
      <w:r w:rsidRPr="000676AC">
        <w:rPr>
          <w:b w:val="0"/>
          <w:bCs w:val="0"/>
          <w:i w:val="0"/>
          <w:iCs w:val="0"/>
        </w:rPr>
        <w:t xml:space="preserve"> (pvz., prailginta aerobinė stabilizacija, anaero</w:t>
      </w:r>
      <w:r w:rsidR="00D446C3" w:rsidRPr="000676AC">
        <w:rPr>
          <w:b w:val="0"/>
          <w:bCs w:val="0"/>
          <w:i w:val="0"/>
          <w:iCs w:val="0"/>
        </w:rPr>
        <w:t>binis skaidymas</w:t>
      </w:r>
      <w:r w:rsidRPr="000676AC">
        <w:rPr>
          <w:b w:val="0"/>
          <w:bCs w:val="0"/>
          <w:i w:val="0"/>
          <w:iCs w:val="0"/>
        </w:rPr>
        <w:t>), užtikrinant, kad lakiųjų kietųjų medžiagų kiekis sumažėtų tiek, kad nekiltų antrinis puvimas ir nemalonūs kvapai.</w:t>
      </w:r>
    </w:p>
    <w:p w14:paraId="098EF708" w14:textId="77777777" w:rsidR="00AF54B1" w:rsidRPr="00387E2A" w:rsidRDefault="00CB5CD7">
      <w:pPr>
        <w:pStyle w:val="Antrat3"/>
        <w:numPr>
          <w:ilvl w:val="2"/>
          <w:numId w:val="103"/>
        </w:numPr>
      </w:pPr>
      <w:bookmarkStart w:id="131" w:name="_Toc231385545"/>
      <w:r w:rsidRPr="00387E2A">
        <w:t>Perteklinio dumblo stabilizavimas</w:t>
      </w:r>
      <w:bookmarkEnd w:id="131"/>
    </w:p>
    <w:p w14:paraId="4CA7A042" w14:textId="77777777" w:rsidR="00CB5CD7" w:rsidRPr="00387E2A" w:rsidRDefault="00CB5CD7" w:rsidP="00CB5CD7">
      <w:pPr>
        <w:numPr>
          <w:ilvl w:val="0"/>
          <w:numId w:val="61"/>
        </w:numPr>
        <w:ind w:left="0" w:firstLine="0"/>
        <w:jc w:val="both"/>
      </w:pPr>
      <w:r w:rsidRPr="00387E2A">
        <w:t>Perteklinis dumblas, prieš išvežant jį iš nuotekų valyklos, turi būti stabilizuotas. Dumblo stabilizavimui turi būti įrengiamas aerobinis dumblo stabilizatorius (perteklinio dumblo rezervuaras)</w:t>
      </w:r>
      <w:r w:rsidR="00D07A4F" w:rsidRPr="00387E2A">
        <w:t>.</w:t>
      </w:r>
    </w:p>
    <w:p w14:paraId="55BBE036" w14:textId="77777777" w:rsidR="00CB5CD7" w:rsidRPr="00387E2A" w:rsidRDefault="00CB5CD7" w:rsidP="00CB5CD7">
      <w:pPr>
        <w:numPr>
          <w:ilvl w:val="0"/>
          <w:numId w:val="61"/>
        </w:numPr>
        <w:ind w:left="0" w:firstLine="0"/>
        <w:jc w:val="both"/>
      </w:pPr>
      <w:r w:rsidRPr="00387E2A">
        <w:t>Stabilizatoriaus naudingas tūris turi būti apskaičiuotas ir parinktas Rangovo, įvertinant faktinį perteklinio dumblo kiekį bei užtikrinant pakankamą dumblo išlaikymo trukmę efektyviam stabilizavimo procesui pasiekti. Skaičiavimai turi būti pateikiami kartu su techniniu projektu.</w:t>
      </w:r>
    </w:p>
    <w:p w14:paraId="23956876" w14:textId="77777777" w:rsidR="00CB5CD7" w:rsidRPr="00387E2A" w:rsidRDefault="00CB5CD7" w:rsidP="00CB5CD7">
      <w:pPr>
        <w:pStyle w:val="Sraopastraipa"/>
        <w:numPr>
          <w:ilvl w:val="0"/>
          <w:numId w:val="61"/>
        </w:numPr>
        <w:spacing w:line="259" w:lineRule="auto"/>
        <w:ind w:left="0" w:firstLine="0"/>
        <w:contextualSpacing/>
        <w:jc w:val="both"/>
        <w:rPr>
          <w:strike/>
        </w:rPr>
      </w:pPr>
      <w:r w:rsidRPr="00387E2A">
        <w:t>Nusistovėjusio vandens ir perteklinio dumblo persipylimo sistema turi būti nukreipta į biologinio proceso pradžią.</w:t>
      </w:r>
    </w:p>
    <w:p w14:paraId="35D53F79" w14:textId="77777777" w:rsidR="00CB5CD7" w:rsidRPr="00387E2A" w:rsidRDefault="00CB5CD7" w:rsidP="00CB5CD7">
      <w:pPr>
        <w:pStyle w:val="Sraopastraipa"/>
        <w:numPr>
          <w:ilvl w:val="0"/>
          <w:numId w:val="61"/>
        </w:numPr>
        <w:spacing w:line="259" w:lineRule="auto"/>
        <w:ind w:left="0" w:firstLine="0"/>
        <w:contextualSpacing/>
        <w:jc w:val="both"/>
      </w:pPr>
      <w:r w:rsidRPr="00387E2A">
        <w:t xml:space="preserve">Stabilizuotas perteklinis dumblas turi būti sutankinamas iki </w:t>
      </w:r>
      <w:r w:rsidR="00D07A4F" w:rsidRPr="00387E2A">
        <w:t>nemažiau 1,0-</w:t>
      </w:r>
      <w:r w:rsidRPr="00387E2A">
        <w:t>2</w:t>
      </w:r>
      <w:r w:rsidR="00D07A4F" w:rsidRPr="00387E2A">
        <w:t>,0</w:t>
      </w:r>
      <w:r w:rsidRPr="00387E2A">
        <w:t>% sausų medžiagų.</w:t>
      </w:r>
    </w:p>
    <w:p w14:paraId="50F0DF2C" w14:textId="77777777" w:rsidR="00CB5CD7" w:rsidRPr="00387E2A" w:rsidRDefault="00CB5CD7" w:rsidP="00CB5CD7">
      <w:pPr>
        <w:pStyle w:val="Sraopastraipa"/>
        <w:numPr>
          <w:ilvl w:val="0"/>
          <w:numId w:val="61"/>
        </w:numPr>
        <w:spacing w:line="259" w:lineRule="auto"/>
        <w:ind w:left="0" w:firstLine="0"/>
        <w:contextualSpacing/>
        <w:jc w:val="both"/>
      </w:pPr>
      <w:r w:rsidRPr="00387E2A">
        <w:t xml:space="preserve">Nusistovėjęs vanduo iš perteklinio dumblo stabilizatoriaus gražinamas į nuotekų srauto </w:t>
      </w:r>
      <w:proofErr w:type="spellStart"/>
      <w:r w:rsidRPr="00387E2A">
        <w:t>paskirstytuvą</w:t>
      </w:r>
      <w:proofErr w:type="spellEnd"/>
      <w:r w:rsidRPr="00387E2A">
        <w:t xml:space="preserve"> prieš biologinį reaktorių.</w:t>
      </w:r>
    </w:p>
    <w:p w14:paraId="43AE6922" w14:textId="77777777" w:rsidR="00CB5CD7" w:rsidRPr="00387E2A" w:rsidRDefault="00CB5CD7" w:rsidP="00CB5CD7">
      <w:pPr>
        <w:pStyle w:val="Sraopastraipa"/>
        <w:numPr>
          <w:ilvl w:val="0"/>
          <w:numId w:val="61"/>
        </w:numPr>
        <w:spacing w:line="259" w:lineRule="auto"/>
        <w:ind w:left="0" w:firstLine="0"/>
        <w:contextualSpacing/>
        <w:jc w:val="both"/>
      </w:pPr>
      <w:r w:rsidRPr="00387E2A">
        <w:t>Oras perteklinio dumblo stabilizavimui turi būti tiekiama atskira orapūte.</w:t>
      </w:r>
    </w:p>
    <w:p w14:paraId="15042881" w14:textId="77777777" w:rsidR="00CB5CD7" w:rsidRPr="00387E2A" w:rsidRDefault="00CB5CD7" w:rsidP="00AF54B1">
      <w:pPr>
        <w:pStyle w:val="Sraopastraipa"/>
        <w:numPr>
          <w:ilvl w:val="0"/>
          <w:numId w:val="61"/>
        </w:numPr>
        <w:spacing w:line="259" w:lineRule="auto"/>
        <w:ind w:left="0" w:firstLine="0"/>
        <w:contextualSpacing/>
        <w:jc w:val="both"/>
      </w:pPr>
      <w:r w:rsidRPr="00387E2A">
        <w:t xml:space="preserve">Dumblo šalinimui iš dumblo </w:t>
      </w:r>
      <w:proofErr w:type="spellStart"/>
      <w:r w:rsidRPr="00387E2A">
        <w:t>tankintuvo</w:t>
      </w:r>
      <w:proofErr w:type="spellEnd"/>
      <w:r w:rsidRPr="00387E2A">
        <w:t xml:space="preserve"> turi būti patogioje vietoje įrengtas atvamzdis </w:t>
      </w:r>
      <w:proofErr w:type="spellStart"/>
      <w:r w:rsidRPr="00387E2A">
        <w:t>ascenizacinio</w:t>
      </w:r>
      <w:proofErr w:type="spellEnd"/>
      <w:r w:rsidRPr="00387E2A">
        <w:t xml:space="preserve"> automobilio pasiurbimo žarnos pajungimui. Stabilizuotą ir sutankintą perteklinį dumblą numatoma išvežti į Varėnos miesto nuotekų valymo įrenginius tolimesniam apdorojimui.</w:t>
      </w:r>
    </w:p>
    <w:p w14:paraId="5B928699" w14:textId="77777777" w:rsidR="00A4054F" w:rsidRPr="00387E2A" w:rsidRDefault="00A4054F">
      <w:pPr>
        <w:pStyle w:val="Antrat2"/>
        <w:numPr>
          <w:ilvl w:val="1"/>
          <w:numId w:val="103"/>
        </w:numPr>
        <w:rPr>
          <w:sz w:val="24"/>
          <w:szCs w:val="24"/>
        </w:rPr>
      </w:pPr>
      <w:bookmarkStart w:id="132" w:name="_Toc231385546"/>
      <w:r w:rsidRPr="00387E2A">
        <w:rPr>
          <w:sz w:val="24"/>
          <w:szCs w:val="24"/>
        </w:rPr>
        <w:t>Cheminiai reagentai</w:t>
      </w:r>
      <w:bookmarkEnd w:id="132"/>
    </w:p>
    <w:p w14:paraId="1F427C18" w14:textId="77777777" w:rsidR="00A4054F" w:rsidRPr="00387E2A" w:rsidRDefault="00AA4143" w:rsidP="00AA4143">
      <w:pPr>
        <w:ind w:firstLine="709"/>
        <w:jc w:val="both"/>
      </w:pPr>
      <w:r w:rsidRPr="00AA4143">
        <w:t>Nuotekos turi būti valomos taikant biologinius valymo metodus. Siekiant užtikrinti reikalaujamą fosforo išvalymą, konkurso dalyvis privalo numatyti cheminių reagentų dozavimo įrangą fosforo šalinimui, parinktą pagal projektinius nuotekų kiekius, taršos apkrovas ir techninėje specifikacijoje nustatytus išvalymo rodiklius.</w:t>
      </w:r>
      <w:r w:rsidR="00A4054F" w:rsidRPr="00387E2A">
        <w:t xml:space="preserve"> Cheminių reagentų dozavimo įranga</w:t>
      </w:r>
    </w:p>
    <w:p w14:paraId="549F5665" w14:textId="77777777" w:rsidR="00A4054F" w:rsidRPr="00387E2A" w:rsidRDefault="00A4054F" w:rsidP="007C31D2">
      <w:pPr>
        <w:ind w:firstLine="709"/>
        <w:jc w:val="both"/>
        <w:rPr>
          <w:color w:val="000000"/>
        </w:rPr>
      </w:pPr>
      <w:r w:rsidRPr="00387E2A">
        <w:rPr>
          <w:color w:val="000000"/>
        </w:rPr>
        <w:t>Reagentų dozavimo įrangą fosforo</w:t>
      </w:r>
      <w:r w:rsidR="009C0F1F" w:rsidRPr="00387E2A">
        <w:rPr>
          <w:color w:val="000000"/>
        </w:rPr>
        <w:t xml:space="preserve"> </w:t>
      </w:r>
      <w:r w:rsidRPr="00387E2A">
        <w:rPr>
          <w:color w:val="000000"/>
        </w:rPr>
        <w:t>šalinimui siūlo Rangovas pagal savo technologinę schemą ir siūlomus naudoti reagentus.</w:t>
      </w:r>
    </w:p>
    <w:p w14:paraId="7FC24AF0" w14:textId="77777777" w:rsidR="00A4054F" w:rsidRPr="00387E2A" w:rsidRDefault="00A4054F">
      <w:pPr>
        <w:pStyle w:val="Antrat3"/>
        <w:numPr>
          <w:ilvl w:val="2"/>
          <w:numId w:val="103"/>
        </w:numPr>
      </w:pPr>
      <w:bookmarkStart w:id="133" w:name="_Toc231385547"/>
      <w:bookmarkStart w:id="134" w:name="_Hlk213143899"/>
      <w:r w:rsidRPr="00387E2A">
        <w:t>Vandentiekis</w:t>
      </w:r>
      <w:bookmarkEnd w:id="133"/>
    </w:p>
    <w:p w14:paraId="5BC1C8C1" w14:textId="77777777" w:rsidR="0018040A" w:rsidRPr="00387E2A" w:rsidRDefault="0018040A" w:rsidP="0018040A">
      <w:pPr>
        <w:pStyle w:val="Antrat4"/>
        <w:numPr>
          <w:ilvl w:val="0"/>
          <w:numId w:val="0"/>
        </w:numPr>
        <w:ind w:firstLine="720"/>
        <w:rPr>
          <w:b w:val="0"/>
          <w:i w:val="0"/>
        </w:rPr>
      </w:pPr>
      <w:bookmarkStart w:id="135" w:name="_Toc454205361"/>
      <w:r w:rsidRPr="00387E2A">
        <w:rPr>
          <w:b w:val="0"/>
          <w:i w:val="0"/>
        </w:rPr>
        <w:t xml:space="preserve">Vandens gavimui valyklos teritorijoje turi būti įrengtas vandens gręžinys, kurio našumas tenkintų visus nuotekų valyklos vandens poreikius. </w:t>
      </w:r>
    </w:p>
    <w:p w14:paraId="343F7FC9" w14:textId="77777777" w:rsidR="00A4054F" w:rsidRPr="00387E2A" w:rsidRDefault="00A4054F">
      <w:pPr>
        <w:pStyle w:val="Antrat3"/>
        <w:numPr>
          <w:ilvl w:val="2"/>
          <w:numId w:val="103"/>
        </w:numPr>
      </w:pPr>
      <w:bookmarkStart w:id="136" w:name="_Toc231385548"/>
      <w:bookmarkEnd w:id="134"/>
      <w:r w:rsidRPr="00387E2A">
        <w:t>Kvapo kontroliavimas ir apdorojimas</w:t>
      </w:r>
      <w:bookmarkEnd w:id="135"/>
      <w:bookmarkEnd w:id="136"/>
    </w:p>
    <w:p w14:paraId="03161C89" w14:textId="77777777" w:rsidR="00961E5A" w:rsidRPr="00387E2A" w:rsidRDefault="00961E5A" w:rsidP="00961E5A">
      <w:pPr>
        <w:ind w:firstLine="720"/>
        <w:jc w:val="both"/>
      </w:pPr>
      <w:r w:rsidRPr="00387E2A">
        <w:t>Rangovas turi užtikrinti, kad veikiant visiems nuotekų įrenginiams už nuotekų valyklos teritorijos ribų neatsirastų nemalonių kvapų. Patalpose, kuriose gali išsiskirti kvapai, turi būti vėdinamos, užtikrinant reikiamą oro pasikeitimą pagal galiojančias higienos normas.</w:t>
      </w:r>
    </w:p>
    <w:p w14:paraId="0251776F" w14:textId="77777777" w:rsidR="00961E5A" w:rsidRPr="00387E2A" w:rsidRDefault="00D46EDD" w:rsidP="00961E5A">
      <w:pPr>
        <w:ind w:firstLine="720"/>
        <w:jc w:val="both"/>
      </w:pPr>
      <w:r w:rsidRPr="000676AC">
        <w:lastRenderedPageBreak/>
        <w:t>Naujai projektuojamos technologinės talpos ir įrenginiai, kuriuose yra neapdorotų nuotekų ir dumblo, turi būti pilnai uždengiami.</w:t>
      </w:r>
      <w:r w:rsidR="00554256" w:rsidRPr="000676AC">
        <w:t xml:space="preserve"> Visos esamos talpos turi būti</w:t>
      </w:r>
      <w:r w:rsidRPr="000676AC">
        <w:t xml:space="preserve"> demontuojam</w:t>
      </w:r>
      <w:r w:rsidR="00554256" w:rsidRPr="000676AC">
        <w:t>os</w:t>
      </w:r>
      <w:r w:rsidRPr="000676AC">
        <w:t xml:space="preserve">. </w:t>
      </w:r>
      <w:r w:rsidR="00961E5A" w:rsidRPr="000676AC">
        <w:t>Uždengimo</w:t>
      </w:r>
      <w:r w:rsidR="00961E5A" w:rsidRPr="00387E2A">
        <w:t xml:space="preserve"> dangčiai negali būti gaminami iš medinių ar kitų neilgaamžių konstrukcijų. Rangovui nedraudžiama numatyti ir kitas technines priemones, sumažinančias nemalonių kvapų išsiskyrimą.</w:t>
      </w:r>
    </w:p>
    <w:p w14:paraId="0A5F91A1" w14:textId="77777777" w:rsidR="00A4054F" w:rsidRPr="00387E2A" w:rsidRDefault="00A4054F">
      <w:pPr>
        <w:pStyle w:val="Antrat3"/>
        <w:numPr>
          <w:ilvl w:val="2"/>
          <w:numId w:val="103"/>
        </w:numPr>
      </w:pPr>
      <w:bookmarkStart w:id="137" w:name="_Toc231385549"/>
      <w:r w:rsidRPr="00387E2A">
        <w:t>Talpų avarinis ištuštinimas</w:t>
      </w:r>
      <w:bookmarkEnd w:id="137"/>
    </w:p>
    <w:p w14:paraId="0F628FB9" w14:textId="77777777" w:rsidR="00A4054F" w:rsidRPr="00387E2A" w:rsidRDefault="00A4054F" w:rsidP="00A4054F">
      <w:pPr>
        <w:ind w:firstLine="720"/>
        <w:jc w:val="both"/>
      </w:pPr>
      <w:r w:rsidRPr="00387E2A">
        <w:t>Technologinių talpų avariniam ištuštinimui turi būti pateiktas kilnojamas siurblys su visa reikiama papildoma įranga (lanksti žarna ir pan.). Siurblio našumas turi būti pakankamas ištuštinti didžiausią talpą per 12 val.</w:t>
      </w:r>
    </w:p>
    <w:p w14:paraId="53306DF0" w14:textId="77777777" w:rsidR="00A4054F" w:rsidRPr="00387E2A" w:rsidRDefault="00A4054F">
      <w:pPr>
        <w:pStyle w:val="Antrat3"/>
        <w:numPr>
          <w:ilvl w:val="2"/>
          <w:numId w:val="103"/>
        </w:numPr>
      </w:pPr>
      <w:bookmarkStart w:id="138" w:name="_Toc454205362"/>
      <w:bookmarkStart w:id="139" w:name="_Toc231385550"/>
      <w:r w:rsidRPr="00387E2A">
        <w:t>Įrenginių darbas</w:t>
      </w:r>
      <w:bookmarkEnd w:id="138"/>
      <w:bookmarkEnd w:id="139"/>
    </w:p>
    <w:p w14:paraId="03F66DA5" w14:textId="77777777" w:rsidR="00A4054F" w:rsidRPr="00387E2A" w:rsidRDefault="00A4054F" w:rsidP="00A4054F">
      <w:pPr>
        <w:ind w:firstLine="709"/>
        <w:jc w:val="both"/>
      </w:pPr>
      <w:r w:rsidRPr="00387E2A">
        <w:t>Normalios eksploatacijos sąlygomis nuotekų valymo įrenginiai turi būti valdomi automatiškai. Operatorius tik periodiškai prižiūrės nuotekų valymo įrenginius (tikrins matuojamus parametrus, vizualiai vertins atskirų įrengimų darbą, keis atliekų konteinerius ir pan.).</w:t>
      </w:r>
    </w:p>
    <w:p w14:paraId="1FD911F5" w14:textId="77777777" w:rsidR="00A4054F" w:rsidRPr="00387E2A" w:rsidRDefault="00A4054F">
      <w:pPr>
        <w:pStyle w:val="Antrat3"/>
        <w:numPr>
          <w:ilvl w:val="2"/>
          <w:numId w:val="103"/>
        </w:numPr>
      </w:pPr>
      <w:bookmarkStart w:id="140" w:name="_Toc231385551"/>
      <w:r w:rsidRPr="00387E2A">
        <w:t>Elektros generatorius</w:t>
      </w:r>
      <w:bookmarkEnd w:id="140"/>
    </w:p>
    <w:p w14:paraId="6592B4A0" w14:textId="77777777" w:rsidR="00913596" w:rsidRPr="00387E2A" w:rsidRDefault="00913596" w:rsidP="00A4054F">
      <w:pPr>
        <w:ind w:firstLine="720"/>
        <w:jc w:val="both"/>
      </w:pPr>
      <w:r w:rsidRPr="000676AC">
        <w:t xml:space="preserve">Rangovas turi parinkti, pateikti ir sumontuoti elektros generatorių, skirtą avariniam nuotekų valyklos elektros energijos tiekimui. Generatorius turi būti parinktas pagal būtiniausių technologinių įrenginių – nuotekų siurblių, automatikos įrangos, </w:t>
      </w:r>
      <w:r w:rsidR="009F7D2D" w:rsidRPr="000676AC">
        <w:t xml:space="preserve">apšvietimo, </w:t>
      </w:r>
      <w:r w:rsidRPr="000676AC">
        <w:t>stebėjimo / apsaugos kamerų, orapūčių, valdymo panelės ir kitų minimaliam avariniam darbui būtinų įrenginių – apkrovą. Generatorius turi užtikrinti nepertraukiamą biologinio valymo proceso palaikymą ir kritinį avarinį nuotekų valymo įrenginių darbą. Generatorius kartu su kuro talpa turi užtikrinti ne trumpesnį kaip 24 val. nepertraukiamą būtinųjų įrenginių veikimą be pagrindinio elektros energijos tiekimo. Turi būti numatytas generatoriaus prijungimas prie ĮPS skydo su automatiniu paleidimu ir automatiniu perjungimu į avarinį elektros energijos tiekimą. Generatoriaus galia turi būti pagrįsta Rangovo skaičiavimais ir suderinta su Užsakovu.</w:t>
      </w:r>
    </w:p>
    <w:p w14:paraId="4828490C" w14:textId="77777777" w:rsidR="00A4054F" w:rsidRPr="00387E2A" w:rsidRDefault="00573076">
      <w:pPr>
        <w:pStyle w:val="Antrat3"/>
        <w:numPr>
          <w:ilvl w:val="2"/>
          <w:numId w:val="103"/>
        </w:numPr>
      </w:pPr>
      <w:bookmarkStart w:id="141" w:name="_Toc454205363"/>
      <w:r w:rsidRPr="00387E2A">
        <w:t xml:space="preserve"> </w:t>
      </w:r>
      <w:bookmarkStart w:id="142" w:name="_Toc231385552"/>
      <w:r w:rsidR="00A4054F" w:rsidRPr="00387E2A">
        <w:t>Automatizavimas</w:t>
      </w:r>
      <w:bookmarkEnd w:id="141"/>
      <w:bookmarkEnd w:id="142"/>
    </w:p>
    <w:p w14:paraId="4C8732EA" w14:textId="77777777" w:rsidR="00A4054F" w:rsidRPr="00387E2A" w:rsidRDefault="00A4054F" w:rsidP="00A4054F">
      <w:pPr>
        <w:ind w:firstLine="720"/>
        <w:jc w:val="both"/>
      </w:pPr>
      <w:r w:rsidRPr="00387E2A">
        <w:t xml:space="preserve">Technologiniai procesai, vykdomi nuotekų valykloje, turi būti kontroliuojami, reguliuojami ir stebimi, naudojant SCADA sistemą. Duomenys perduodami </w:t>
      </w:r>
      <w:r w:rsidR="001C20E5" w:rsidRPr="00387E2A">
        <w:t xml:space="preserve">GSM ryšiu </w:t>
      </w:r>
      <w:r w:rsidRPr="00387E2A">
        <w:t>GPRS technologija, per telekomunikacinių paslaugų operatorių  į UAB „Varėnos vandenys“ dispečerinę. Sistema turi turėti darbinių parametrų stebėjimo ir modifikavimo galimybes.</w:t>
      </w:r>
    </w:p>
    <w:p w14:paraId="79B927E0" w14:textId="77777777" w:rsidR="00A4054F" w:rsidRPr="00387E2A" w:rsidRDefault="00A4054F" w:rsidP="00A4054F">
      <w:pPr>
        <w:ind w:firstLine="720"/>
        <w:jc w:val="both"/>
      </w:pPr>
      <w:r w:rsidRPr="00387E2A">
        <w:t xml:space="preserve">Nuotekų valyklos  įrenginių darbas turi būti pilnai automatizuotas. Tuo pačiu metu, turi būti palikta galimybė vietiniam, rankiniam rėžimui. Valdymo sistema turi būti įdiegta, naudojant programuojamus loginius valdiklius (PLV), ir apimti visas technologinio proceso dalis. Valdymo sistema turi perimti valyklos valdymo skydo, jeigu toks yra įrengtas, išvalytų nuotekų </w:t>
      </w:r>
      <w:proofErr w:type="spellStart"/>
      <w:r w:rsidRPr="00387E2A">
        <w:t>debitomačio</w:t>
      </w:r>
      <w:proofErr w:type="spellEnd"/>
      <w:r w:rsidRPr="00387E2A">
        <w:t xml:space="preserve"> rodmenų perdavimo, elektros įtampos kontrolės, įrenginių būklės sekimo funkcijas. Signalai perduodami į PLV neturi viršyti 24V įtampos. Nutrūkus ryšiui tarp PLV ir dispečerinės, PLV turi dirbti pagal technologinio proceso paros ciklo nustatymus.</w:t>
      </w:r>
    </w:p>
    <w:p w14:paraId="4F3BB9A8" w14:textId="77777777" w:rsidR="00A4054F" w:rsidRPr="00387E2A" w:rsidRDefault="00A4054F" w:rsidP="00A4054F">
      <w:pPr>
        <w:ind w:firstLine="720"/>
        <w:jc w:val="both"/>
      </w:pPr>
      <w:r w:rsidRPr="00387E2A">
        <w:t>Aptarnaujantis personalas turi galėti:</w:t>
      </w:r>
    </w:p>
    <w:p w14:paraId="414E307B" w14:textId="77777777" w:rsidR="00A4054F" w:rsidRPr="00387E2A" w:rsidRDefault="00A4054F" w:rsidP="003D4ED5">
      <w:pPr>
        <w:numPr>
          <w:ilvl w:val="0"/>
          <w:numId w:val="78"/>
        </w:numPr>
        <w:jc w:val="both"/>
      </w:pPr>
      <w:r w:rsidRPr="00387E2A">
        <w:t>Stebėti ir kontroliuoti automatizuotos mechaninės įrangos darbą;</w:t>
      </w:r>
    </w:p>
    <w:p w14:paraId="6FA6BF57" w14:textId="77777777" w:rsidR="00A4054F" w:rsidRPr="00387E2A" w:rsidRDefault="00A4054F" w:rsidP="003D4ED5">
      <w:pPr>
        <w:numPr>
          <w:ilvl w:val="0"/>
          <w:numId w:val="78"/>
        </w:numPr>
        <w:jc w:val="both"/>
      </w:pPr>
      <w:r w:rsidRPr="00387E2A">
        <w:t>Stebėti automatiniais matavimo prietaisais fiksuojamus techninius parametrus:</w:t>
      </w:r>
    </w:p>
    <w:p w14:paraId="6B075295" w14:textId="77777777" w:rsidR="00A4054F" w:rsidRPr="00387E2A" w:rsidRDefault="00A4054F" w:rsidP="003D4ED5">
      <w:pPr>
        <w:numPr>
          <w:ilvl w:val="1"/>
          <w:numId w:val="78"/>
        </w:numPr>
        <w:jc w:val="both"/>
      </w:pPr>
      <w:proofErr w:type="spellStart"/>
      <w:r w:rsidRPr="00387E2A">
        <w:t>debitomačio</w:t>
      </w:r>
      <w:proofErr w:type="spellEnd"/>
      <w:r w:rsidRPr="00387E2A">
        <w:t xml:space="preserve"> parodymus;</w:t>
      </w:r>
    </w:p>
    <w:p w14:paraId="12F80037" w14:textId="77777777" w:rsidR="00C06F49" w:rsidRPr="00387E2A" w:rsidRDefault="00C06F49" w:rsidP="003D4ED5">
      <w:pPr>
        <w:numPr>
          <w:ilvl w:val="1"/>
          <w:numId w:val="78"/>
        </w:numPr>
        <w:jc w:val="both"/>
      </w:pPr>
      <w:r w:rsidRPr="00387E2A">
        <w:t>ištirpusio deguonies daviklių parodymus;</w:t>
      </w:r>
    </w:p>
    <w:p w14:paraId="4F2CE89D" w14:textId="77777777" w:rsidR="00CD465A" w:rsidRPr="00387E2A" w:rsidRDefault="00CD465A" w:rsidP="003D4ED5">
      <w:pPr>
        <w:numPr>
          <w:ilvl w:val="1"/>
          <w:numId w:val="78"/>
        </w:numPr>
        <w:jc w:val="both"/>
      </w:pPr>
      <w:r w:rsidRPr="00387E2A">
        <w:t>pH ir temperatūros parodymus;</w:t>
      </w:r>
    </w:p>
    <w:p w14:paraId="08E4B671" w14:textId="77777777" w:rsidR="00A4054F" w:rsidRPr="00387E2A" w:rsidRDefault="00A4054F" w:rsidP="003D4ED5">
      <w:pPr>
        <w:numPr>
          <w:ilvl w:val="1"/>
          <w:numId w:val="78"/>
        </w:numPr>
        <w:jc w:val="both"/>
      </w:pPr>
      <w:r w:rsidRPr="00387E2A">
        <w:t>skysčių lygį rezervuaruose.</w:t>
      </w:r>
    </w:p>
    <w:p w14:paraId="4937B3A3" w14:textId="77777777" w:rsidR="00A4054F" w:rsidRPr="00387E2A" w:rsidRDefault="00A4054F" w:rsidP="003D4ED5">
      <w:pPr>
        <w:numPr>
          <w:ilvl w:val="0"/>
          <w:numId w:val="78"/>
        </w:numPr>
        <w:jc w:val="both"/>
      </w:pPr>
      <w:r w:rsidRPr="00387E2A">
        <w:t>Keisti reguliuojamus parametrus (orapūtės variklio sukimosi dažnį, darbo režimus);</w:t>
      </w:r>
    </w:p>
    <w:p w14:paraId="78F362F5" w14:textId="77777777" w:rsidR="00A4054F" w:rsidRPr="00387E2A" w:rsidRDefault="00A4054F" w:rsidP="003D4ED5">
      <w:pPr>
        <w:numPr>
          <w:ilvl w:val="0"/>
          <w:numId w:val="78"/>
        </w:numPr>
        <w:jc w:val="both"/>
      </w:pPr>
      <w:r w:rsidRPr="00387E2A">
        <w:t xml:space="preserve">Matyti vietoje ir </w:t>
      </w:r>
      <w:proofErr w:type="spellStart"/>
      <w:r w:rsidRPr="00387E2A">
        <w:t>telemetrinių</w:t>
      </w:r>
      <w:proofErr w:type="spellEnd"/>
      <w:r w:rsidRPr="00387E2A">
        <w:t xml:space="preserve"> duomenų perdavimo sistemos pagalba gauti avarinius pranešimus į dispečerinę ar mobiliuosius telefonus.</w:t>
      </w:r>
    </w:p>
    <w:p w14:paraId="2C283CAD" w14:textId="77777777" w:rsidR="00A4054F" w:rsidRPr="00387E2A" w:rsidRDefault="00A4054F" w:rsidP="00A4054F">
      <w:pPr>
        <w:ind w:firstLine="720"/>
        <w:jc w:val="both"/>
      </w:pPr>
    </w:p>
    <w:p w14:paraId="1EAC9370" w14:textId="77777777" w:rsidR="00A4054F" w:rsidRPr="00387E2A" w:rsidRDefault="00A4054F" w:rsidP="002B574F">
      <w:pPr>
        <w:ind w:firstLine="851"/>
      </w:pPr>
      <w:r w:rsidRPr="00387E2A">
        <w:lastRenderedPageBreak/>
        <w:t>Tiek pačioje valykloje, tiek dispečerinėje turi būti vizualiai atvaizduoti šie parametrai:</w:t>
      </w:r>
    </w:p>
    <w:p w14:paraId="5DA0FA51" w14:textId="77777777" w:rsidR="00A4054F" w:rsidRPr="00387E2A" w:rsidRDefault="00A4054F" w:rsidP="003D4ED5">
      <w:pPr>
        <w:pStyle w:val="Sraopastraipa"/>
        <w:numPr>
          <w:ilvl w:val="0"/>
          <w:numId w:val="63"/>
        </w:numPr>
        <w:spacing w:after="160" w:line="259" w:lineRule="auto"/>
        <w:contextualSpacing/>
      </w:pPr>
      <w:r w:rsidRPr="00387E2A">
        <w:t>Visų darbinių orapūčių esamas stovis (dirba/stovi/rankinis režimas);</w:t>
      </w:r>
    </w:p>
    <w:p w14:paraId="03AFCBF9" w14:textId="77777777" w:rsidR="00A4054F" w:rsidRPr="00387E2A" w:rsidRDefault="00A4054F" w:rsidP="003D4ED5">
      <w:pPr>
        <w:pStyle w:val="Sraopastraipa"/>
        <w:numPr>
          <w:ilvl w:val="0"/>
          <w:numId w:val="63"/>
        </w:numPr>
        <w:spacing w:after="160" w:line="259" w:lineRule="auto"/>
        <w:contextualSpacing/>
      </w:pPr>
      <w:r w:rsidRPr="00387E2A">
        <w:t>Perteklinio dumblo siurblio esamas stovis (dirba/stovi/rankinis režimas);</w:t>
      </w:r>
    </w:p>
    <w:p w14:paraId="0A30BB12" w14:textId="77777777" w:rsidR="00A4054F" w:rsidRPr="00387E2A" w:rsidRDefault="00A4054F" w:rsidP="003D4ED5">
      <w:pPr>
        <w:pStyle w:val="Sraopastraipa"/>
        <w:numPr>
          <w:ilvl w:val="0"/>
          <w:numId w:val="63"/>
        </w:numPr>
        <w:spacing w:after="160" w:line="259" w:lineRule="auto"/>
        <w:contextualSpacing/>
      </w:pPr>
      <w:proofErr w:type="spellStart"/>
      <w:r w:rsidRPr="00387E2A">
        <w:t>Debitomačio</w:t>
      </w:r>
      <w:proofErr w:type="spellEnd"/>
      <w:r w:rsidRPr="00387E2A">
        <w:t xml:space="preserve"> praėjusios paros duomenys</w:t>
      </w:r>
      <w:r w:rsidR="00CF2572" w:rsidRPr="00387E2A">
        <w:t xml:space="preserve"> (</w:t>
      </w:r>
      <w:r w:rsidR="00010A3B" w:rsidRPr="00387E2A">
        <w:rPr>
          <w:rFonts w:eastAsia="TimesNewRomanPSMT"/>
        </w:rPr>
        <w:t>suminis</w:t>
      </w:r>
      <w:r w:rsidR="00CF2572" w:rsidRPr="00387E2A">
        <w:rPr>
          <w:rFonts w:eastAsia="TimesNewRomanPSMT"/>
        </w:rPr>
        <w:t xml:space="preserve"> nuotekų kiekis (m³))</w:t>
      </w:r>
      <w:r w:rsidRPr="00387E2A">
        <w:t>, bei esamas nuotekų debitas</w:t>
      </w:r>
      <w:r w:rsidR="00CF2572" w:rsidRPr="00387E2A">
        <w:rPr>
          <w:rFonts w:eastAsia="TimesNewRomanPSMT"/>
        </w:rPr>
        <w:t xml:space="preserve"> (valandin</w:t>
      </w:r>
      <w:r w:rsidR="00D71939" w:rsidRPr="00387E2A">
        <w:rPr>
          <w:rFonts w:eastAsia="TimesNewRomanPSMT"/>
        </w:rPr>
        <w:t>i</w:t>
      </w:r>
      <w:r w:rsidR="00CF2572" w:rsidRPr="00387E2A">
        <w:rPr>
          <w:rFonts w:eastAsia="TimesNewRomanPSMT"/>
        </w:rPr>
        <w:t>s nuotekų debitas (m</w:t>
      </w:r>
      <w:r w:rsidR="00CF2572" w:rsidRPr="00387E2A">
        <w:rPr>
          <w:rFonts w:eastAsia="TimesNewRomanPSMT"/>
          <w:vertAlign w:val="superscript"/>
        </w:rPr>
        <w:t>3</w:t>
      </w:r>
      <w:r w:rsidR="00CF2572" w:rsidRPr="00387E2A">
        <w:rPr>
          <w:rFonts w:eastAsia="TimesNewRomanPSMT"/>
        </w:rPr>
        <w:t>/val.))</w:t>
      </w:r>
      <w:r w:rsidRPr="00387E2A">
        <w:t>;</w:t>
      </w:r>
    </w:p>
    <w:p w14:paraId="0A854A14" w14:textId="77777777" w:rsidR="00A4054F" w:rsidRPr="00387E2A" w:rsidRDefault="00A4054F" w:rsidP="003D4ED5">
      <w:pPr>
        <w:pStyle w:val="Sraopastraipa"/>
        <w:numPr>
          <w:ilvl w:val="0"/>
          <w:numId w:val="63"/>
        </w:numPr>
        <w:spacing w:after="160" w:line="259" w:lineRule="auto"/>
        <w:contextualSpacing/>
        <w:jc w:val="both"/>
      </w:pPr>
      <w:r w:rsidRPr="00387E2A">
        <w:t>Rezervuarų, kuruose galimas vandens lygio kitimas, lygio registravimas (plūdės arba lygio vandens kitais lygio matuokliais).</w:t>
      </w:r>
    </w:p>
    <w:p w14:paraId="36779F02" w14:textId="77777777" w:rsidR="00A4054F" w:rsidRPr="00387E2A" w:rsidRDefault="00A4054F" w:rsidP="004E7C70">
      <w:pPr>
        <w:ind w:firstLine="851"/>
        <w:jc w:val="both"/>
      </w:pPr>
      <w:r w:rsidRPr="00387E2A">
        <w:t>Tiek pačioje valykloje, tiek centrinėje dispečerinėje turi būti galimybė reguliuoti šios įrangos parametrus:</w:t>
      </w:r>
    </w:p>
    <w:p w14:paraId="261BDCFB" w14:textId="77777777" w:rsidR="00A4054F" w:rsidRPr="00387E2A" w:rsidRDefault="00A4054F" w:rsidP="003D4ED5">
      <w:pPr>
        <w:pStyle w:val="Sraopastraipa"/>
        <w:numPr>
          <w:ilvl w:val="0"/>
          <w:numId w:val="63"/>
        </w:numPr>
        <w:spacing w:after="160" w:line="259" w:lineRule="auto"/>
        <w:contextualSpacing/>
      </w:pPr>
      <w:r w:rsidRPr="00387E2A">
        <w:t>Visų darbinių orapūčių darbo režimo reguliavimas;</w:t>
      </w:r>
    </w:p>
    <w:p w14:paraId="15F94714" w14:textId="77777777" w:rsidR="00A4054F" w:rsidRPr="00387E2A" w:rsidRDefault="00A4054F" w:rsidP="003D4ED5">
      <w:pPr>
        <w:pStyle w:val="Sraopastraipa"/>
        <w:numPr>
          <w:ilvl w:val="0"/>
          <w:numId w:val="63"/>
        </w:numPr>
        <w:spacing w:after="160" w:line="259" w:lineRule="auto"/>
        <w:contextualSpacing/>
      </w:pPr>
      <w:r w:rsidRPr="00387E2A">
        <w:t>Perteklinio dumblo siurblio darbo režimo reguliavimas;</w:t>
      </w:r>
    </w:p>
    <w:p w14:paraId="17287F18" w14:textId="77777777" w:rsidR="00A4054F" w:rsidRPr="00387E2A" w:rsidRDefault="00A4054F" w:rsidP="003D4ED5">
      <w:pPr>
        <w:pStyle w:val="Sraopastraipa"/>
        <w:numPr>
          <w:ilvl w:val="0"/>
          <w:numId w:val="63"/>
        </w:numPr>
        <w:spacing w:after="160" w:line="259" w:lineRule="auto"/>
        <w:contextualSpacing/>
        <w:jc w:val="both"/>
      </w:pPr>
      <w:r w:rsidRPr="00387E2A">
        <w:t>Kitos įrangos, kuri yra neatsiejama nuotekų valymo proceso dalis bei turi kontroliavimo galimybę, darbo režimo reguliavimas.</w:t>
      </w:r>
    </w:p>
    <w:p w14:paraId="07A0715F" w14:textId="77777777" w:rsidR="00A4054F" w:rsidRPr="00387E2A" w:rsidRDefault="00A4054F" w:rsidP="004E7C70">
      <w:pPr>
        <w:ind w:firstLine="851"/>
        <w:jc w:val="both"/>
      </w:pPr>
      <w:r w:rsidRPr="00387E2A">
        <w:t>Avariniams pranešimams, kurie turi perduodami centrinei dispečerinei priskiriami žemiau išvardintos įrangos gedimai:</w:t>
      </w:r>
    </w:p>
    <w:p w14:paraId="3129FF16" w14:textId="77777777" w:rsidR="00A4054F" w:rsidRPr="00387E2A" w:rsidRDefault="00A4054F" w:rsidP="003D4ED5">
      <w:pPr>
        <w:pStyle w:val="Sraopastraipa"/>
        <w:numPr>
          <w:ilvl w:val="0"/>
          <w:numId w:val="62"/>
        </w:numPr>
        <w:spacing w:after="160" w:line="259" w:lineRule="auto"/>
        <w:contextualSpacing/>
      </w:pPr>
      <w:r w:rsidRPr="00387E2A">
        <w:t>Nedirba parengtinis valymas;</w:t>
      </w:r>
    </w:p>
    <w:p w14:paraId="332BC3F6" w14:textId="77777777" w:rsidR="00A4054F" w:rsidRPr="00387E2A" w:rsidRDefault="00A4054F" w:rsidP="003D4ED5">
      <w:pPr>
        <w:pStyle w:val="Sraopastraipa"/>
        <w:numPr>
          <w:ilvl w:val="0"/>
          <w:numId w:val="62"/>
        </w:numPr>
        <w:spacing w:after="160" w:line="259" w:lineRule="auto"/>
        <w:contextualSpacing/>
      </w:pPr>
      <w:r w:rsidRPr="00387E2A">
        <w:t>Nedirba orapūtė</w:t>
      </w:r>
      <w:r w:rsidR="004E7C70" w:rsidRPr="00387E2A">
        <w:t>;</w:t>
      </w:r>
    </w:p>
    <w:p w14:paraId="31098D75" w14:textId="77777777" w:rsidR="00A4054F" w:rsidRPr="00387E2A" w:rsidRDefault="00A4054F" w:rsidP="003D4ED5">
      <w:pPr>
        <w:pStyle w:val="Sraopastraipa"/>
        <w:numPr>
          <w:ilvl w:val="0"/>
          <w:numId w:val="62"/>
        </w:numPr>
        <w:spacing w:after="160" w:line="259" w:lineRule="auto"/>
        <w:contextualSpacing/>
      </w:pPr>
      <w:r w:rsidRPr="00387E2A">
        <w:t>Nedirba perteklinio dumblo siurblys;</w:t>
      </w:r>
    </w:p>
    <w:p w14:paraId="56849A38" w14:textId="77777777" w:rsidR="002B574F" w:rsidRPr="00387E2A" w:rsidRDefault="00A4054F" w:rsidP="003D4ED5">
      <w:pPr>
        <w:pStyle w:val="Sraopastraipa"/>
        <w:numPr>
          <w:ilvl w:val="0"/>
          <w:numId w:val="62"/>
        </w:numPr>
        <w:spacing w:after="160" w:line="259" w:lineRule="auto"/>
        <w:contextualSpacing/>
      </w:pPr>
      <w:r w:rsidRPr="00387E2A">
        <w:t>Nėra elektros įvadinėje spintoje</w:t>
      </w:r>
      <w:r w:rsidR="002B574F" w:rsidRPr="00387E2A">
        <w:t>.</w:t>
      </w:r>
    </w:p>
    <w:p w14:paraId="381D3295" w14:textId="77777777" w:rsidR="006C6FB8" w:rsidRPr="00387E2A" w:rsidRDefault="006C6FB8" w:rsidP="002B574F">
      <w:pPr>
        <w:pStyle w:val="Sraopastraipa"/>
        <w:spacing w:after="160" w:line="259" w:lineRule="auto"/>
        <w:ind w:left="0" w:firstLine="720"/>
        <w:contextualSpacing/>
        <w:jc w:val="both"/>
      </w:pPr>
      <w:r w:rsidRPr="00387E2A">
        <w:t xml:space="preserve">Dingus elektros energijai iš pagrindinio šaltinio, automatiškai turi įsijungti dyzelinis generatorius </w:t>
      </w:r>
      <w:r w:rsidR="00861AB5" w:rsidRPr="00387E2A">
        <w:t>ir</w:t>
      </w:r>
      <w:r w:rsidRPr="00387E2A">
        <w:t xml:space="preserve"> energij</w:t>
      </w:r>
      <w:r w:rsidR="00861AB5" w:rsidRPr="00387E2A">
        <w:t>a</w:t>
      </w:r>
      <w:r w:rsidRPr="00387E2A">
        <w:t xml:space="preserve"> tiekiama iš jo.</w:t>
      </w:r>
    </w:p>
    <w:p w14:paraId="532A489B" w14:textId="77777777" w:rsidR="00A4054F" w:rsidRPr="00387E2A" w:rsidRDefault="00A4054F">
      <w:pPr>
        <w:pStyle w:val="Antrat3"/>
        <w:numPr>
          <w:ilvl w:val="2"/>
          <w:numId w:val="103"/>
        </w:numPr>
      </w:pPr>
      <w:bookmarkStart w:id="143" w:name="_Toc231385553"/>
      <w:r w:rsidRPr="00387E2A">
        <w:t>Papildomi valymo įrenginiai</w:t>
      </w:r>
      <w:bookmarkEnd w:id="143"/>
    </w:p>
    <w:p w14:paraId="18305148" w14:textId="77777777" w:rsidR="00CF2572" w:rsidRPr="00387E2A" w:rsidRDefault="00A4054F" w:rsidP="00030DF9">
      <w:pPr>
        <w:pStyle w:val="Default"/>
        <w:ind w:firstLine="851"/>
        <w:jc w:val="both"/>
        <w:rPr>
          <w:color w:val="auto"/>
        </w:rPr>
      </w:pPr>
      <w:r w:rsidRPr="00387E2A">
        <w:rPr>
          <w:color w:val="auto"/>
        </w:rPr>
        <w:t>Rangovas gali siūlyti papildomo valymo grandis po biologinio valymo tam, kad būtų užtikrinti griežti nuotekų išvalymo reikalavimai. Priklausomai nuo siūlomo technologinio sprendimo, papildomo valymo grandis gali būti ir vienas įrenginys.</w:t>
      </w:r>
    </w:p>
    <w:p w14:paraId="10AAEB03" w14:textId="77777777" w:rsidR="00A4054F" w:rsidRPr="00387E2A" w:rsidRDefault="00A4054F">
      <w:pPr>
        <w:pStyle w:val="Antrat1"/>
        <w:numPr>
          <w:ilvl w:val="0"/>
          <w:numId w:val="103"/>
        </w:numPr>
        <w:ind w:left="0" w:firstLine="0"/>
        <w:jc w:val="both"/>
        <w:rPr>
          <w:rFonts w:cs="Times New Roman"/>
          <w:sz w:val="24"/>
          <w:szCs w:val="24"/>
        </w:rPr>
      </w:pPr>
      <w:bookmarkStart w:id="144" w:name="_Toc456970111"/>
      <w:bookmarkStart w:id="145" w:name="_Toc231385554"/>
      <w:r w:rsidRPr="00387E2A">
        <w:rPr>
          <w:rFonts w:cs="Times New Roman"/>
          <w:sz w:val="24"/>
          <w:szCs w:val="24"/>
        </w:rPr>
        <w:t>MEDŽIAGŲ IR MECHANINĖS ĮRANGOS TECHNINĖS SPECIFIKACIJOS</w:t>
      </w:r>
      <w:bookmarkEnd w:id="144"/>
      <w:bookmarkEnd w:id="145"/>
    </w:p>
    <w:p w14:paraId="080679E1" w14:textId="77777777" w:rsidR="00A4054F" w:rsidRPr="00387E2A" w:rsidRDefault="00A4054F">
      <w:pPr>
        <w:pStyle w:val="Antrat2"/>
        <w:numPr>
          <w:ilvl w:val="1"/>
          <w:numId w:val="88"/>
        </w:numPr>
        <w:jc w:val="both"/>
        <w:rPr>
          <w:rFonts w:cs="Times New Roman"/>
          <w:sz w:val="24"/>
          <w:szCs w:val="24"/>
        </w:rPr>
      </w:pPr>
      <w:bookmarkStart w:id="146" w:name="_Toc456970112"/>
      <w:bookmarkStart w:id="147" w:name="_Toc231385555"/>
      <w:r w:rsidRPr="00387E2A">
        <w:rPr>
          <w:rFonts w:cs="Times New Roman"/>
          <w:sz w:val="24"/>
          <w:szCs w:val="24"/>
        </w:rPr>
        <w:t>Bendrieji reikalavimai</w:t>
      </w:r>
      <w:bookmarkEnd w:id="146"/>
      <w:bookmarkEnd w:id="147"/>
    </w:p>
    <w:p w14:paraId="7B7E7185" w14:textId="77777777" w:rsidR="00AD02D9" w:rsidRPr="00387E2A" w:rsidRDefault="00AD02D9" w:rsidP="00AD02D9">
      <w:pPr>
        <w:pStyle w:val="Default"/>
        <w:ind w:firstLine="731"/>
        <w:jc w:val="both"/>
        <w:rPr>
          <w:color w:val="auto"/>
        </w:rPr>
      </w:pPr>
      <w:r w:rsidRPr="00387E2A">
        <w:rPr>
          <w:color w:val="auto"/>
        </w:rPr>
        <w:t>Visos naudojamos medžiagos ir įrenginiai privalo būti nauji (nenaudoti), tinkami numatytai paskirčiai ir atitikti galiojančius nacionalinius bei tarptautinius standartus, nurodytus Techninėje specifikacijoje. Turi būti naudojamos aktualios standartų ir normų redakcijos su visais pakeitimais, galiojančiais pasiūlymų pateikimo dieną. Medžiagos ir įrenginiai turi atitikti nustatytus eksploatavimo trukmės (tarnavimo laiko) bei garantinius reikalavimus, užtikrinti techninėje dokumentacijoje nurodytą techninę priežiūrą ir būti pagaminti ūkio subjektų, veikiančių pagal kokybės vadybos sistemas ar lygiaverčius kokybės užtikrinimo standartus.</w:t>
      </w:r>
    </w:p>
    <w:p w14:paraId="3CD5F1C7" w14:textId="77777777" w:rsidR="00A4054F" w:rsidRPr="00387E2A" w:rsidRDefault="00A4054F" w:rsidP="00A4054F">
      <w:pPr>
        <w:pStyle w:val="Default"/>
        <w:ind w:firstLine="851"/>
        <w:jc w:val="both"/>
        <w:rPr>
          <w:color w:val="auto"/>
        </w:rPr>
      </w:pPr>
      <w:r w:rsidRPr="00387E2A">
        <w:rPr>
          <w:color w:val="auto"/>
        </w:rPr>
        <w:t xml:space="preserve">Naudojamos medžiagos turi būti atsparios korozijai ar reikiamai apdorotos užtikrinant pakankamą apsaugą. Jos turi būti be toksinių priemaišų, neskatinti mikrobiologinio augimo. </w:t>
      </w:r>
    </w:p>
    <w:p w14:paraId="76A93FDF" w14:textId="77777777" w:rsidR="00A4054F" w:rsidRPr="00387E2A" w:rsidRDefault="00A4054F" w:rsidP="00A4054F">
      <w:pPr>
        <w:pStyle w:val="Default"/>
        <w:ind w:firstLine="851"/>
        <w:jc w:val="both"/>
        <w:rPr>
          <w:color w:val="auto"/>
        </w:rPr>
      </w:pPr>
      <w:r w:rsidRPr="00387E2A">
        <w:rPr>
          <w:color w:val="auto"/>
        </w:rPr>
        <w:t xml:space="preserve">Visos įrangos pagaminimo kokybė ir apdaila turi būti aukščiausio lygio. Defektai ar klaidos negali būti taisomi remontu, lopymu ar suvirinimu. </w:t>
      </w:r>
    </w:p>
    <w:p w14:paraId="56045362" w14:textId="77777777" w:rsidR="00A4054F" w:rsidRPr="00387E2A" w:rsidRDefault="00A4054F" w:rsidP="00A4054F">
      <w:pPr>
        <w:pStyle w:val="Default"/>
        <w:ind w:firstLine="851"/>
        <w:jc w:val="both"/>
        <w:rPr>
          <w:color w:val="auto"/>
        </w:rPr>
      </w:pPr>
      <w:r w:rsidRPr="00387E2A">
        <w:rPr>
          <w:color w:val="auto"/>
        </w:rPr>
        <w:t xml:space="preserve">Rangovas turi garantuoti, kad visi įrengimai būtų tinkamos konstrukcijos, be defektų, teisingai surinkti ir sumontuoti, pagaminti iš kokybiškų medžiagų ir neturėtų pratekėjimų, lūžimų ar kitų gedimų. Naudojamos medžiagos turi būti tinkamos darbo sąlygoms. </w:t>
      </w:r>
    </w:p>
    <w:p w14:paraId="7EFFBCBA" w14:textId="77777777" w:rsidR="00A4054F" w:rsidRPr="00387E2A" w:rsidRDefault="00A4054F" w:rsidP="00A4054F">
      <w:pPr>
        <w:pStyle w:val="Default"/>
        <w:ind w:firstLine="851"/>
        <w:jc w:val="both"/>
        <w:rPr>
          <w:color w:val="auto"/>
        </w:rPr>
      </w:pPr>
      <w:r w:rsidRPr="00387E2A">
        <w:rPr>
          <w:color w:val="auto"/>
        </w:rPr>
        <w:t xml:space="preserve">Visi įrengimai turi būti suprojektuoti, pagaminti ir surinkti pagal patvirtintus gamintojo nurodymus, Inžinieriaus patvirtinti, skirti ilgalaikiam tarnavimui ir reikalaujantys minimalios techninės priežiūros. Atskiros dalys turi turėti standartinius matmenis, kad remonto metu būtų galima jas greitai pakeisti į naujas atsargines dalis. </w:t>
      </w:r>
    </w:p>
    <w:p w14:paraId="33F81B84" w14:textId="77777777" w:rsidR="00A4054F" w:rsidRPr="00387E2A" w:rsidRDefault="00A4054F" w:rsidP="00A4054F">
      <w:pPr>
        <w:pStyle w:val="Default"/>
        <w:ind w:firstLine="851"/>
        <w:jc w:val="both"/>
        <w:rPr>
          <w:color w:val="auto"/>
        </w:rPr>
      </w:pPr>
      <w:r w:rsidRPr="00387E2A">
        <w:rPr>
          <w:color w:val="auto"/>
        </w:rPr>
        <w:lastRenderedPageBreak/>
        <w:t xml:space="preserve">Mechaniniai įrengimai turi būti nauji ir prieš pristatymą niekada nenaudoti, išskyrus laiką, reikalingą bandymams. </w:t>
      </w:r>
    </w:p>
    <w:p w14:paraId="504458D0" w14:textId="77777777" w:rsidR="00A4054F" w:rsidRPr="00387E2A" w:rsidRDefault="00A4054F" w:rsidP="00A4054F">
      <w:pPr>
        <w:pStyle w:val="Default"/>
        <w:ind w:firstLine="851"/>
        <w:jc w:val="both"/>
        <w:rPr>
          <w:color w:val="auto"/>
        </w:rPr>
      </w:pPr>
      <w:r w:rsidRPr="00387E2A">
        <w:rPr>
          <w:color w:val="auto"/>
        </w:rPr>
        <w:t xml:space="preserve">Įrengimų pasirinkimo ir montavimo metu ypatingas dėmesys turi būti skirtas šiems dalykams: </w:t>
      </w:r>
    </w:p>
    <w:p w14:paraId="691016CD" w14:textId="77777777" w:rsidR="00A4054F" w:rsidRPr="00387E2A" w:rsidRDefault="00A4054F" w:rsidP="00A4054F">
      <w:pPr>
        <w:pStyle w:val="Default"/>
        <w:ind w:firstLine="720"/>
        <w:jc w:val="both"/>
        <w:rPr>
          <w:color w:val="auto"/>
        </w:rPr>
      </w:pPr>
      <w:r w:rsidRPr="00387E2A">
        <w:rPr>
          <w:color w:val="auto"/>
        </w:rPr>
        <w:t xml:space="preserve">Visos dalys ir medžiagos turi būti: </w:t>
      </w:r>
    </w:p>
    <w:p w14:paraId="29479E40" w14:textId="77777777" w:rsidR="00A4054F" w:rsidRPr="00387E2A" w:rsidRDefault="00A4054F" w:rsidP="00A4054F">
      <w:pPr>
        <w:pStyle w:val="Default"/>
        <w:ind w:firstLine="720"/>
        <w:jc w:val="both"/>
        <w:rPr>
          <w:color w:val="auto"/>
        </w:rPr>
      </w:pPr>
      <w:r w:rsidRPr="00387E2A">
        <w:rPr>
          <w:color w:val="auto"/>
        </w:rPr>
        <w:t xml:space="preserve">- standartiniai gaminiai; </w:t>
      </w:r>
    </w:p>
    <w:p w14:paraId="3B8EC6AE" w14:textId="77777777" w:rsidR="00A4054F" w:rsidRPr="00387E2A" w:rsidRDefault="00A4054F" w:rsidP="00A4054F">
      <w:pPr>
        <w:pStyle w:val="Default"/>
        <w:ind w:firstLine="720"/>
        <w:jc w:val="both"/>
        <w:rPr>
          <w:color w:val="auto"/>
        </w:rPr>
      </w:pPr>
      <w:r w:rsidRPr="00387E2A">
        <w:rPr>
          <w:color w:val="auto"/>
        </w:rPr>
        <w:t xml:space="preserve">- lengvai pakeičiamos; </w:t>
      </w:r>
    </w:p>
    <w:p w14:paraId="6F68DB59" w14:textId="77777777" w:rsidR="00A4054F" w:rsidRPr="00387E2A" w:rsidRDefault="00A4054F" w:rsidP="00A4054F">
      <w:pPr>
        <w:pStyle w:val="Default"/>
        <w:ind w:firstLine="720"/>
        <w:jc w:val="both"/>
        <w:rPr>
          <w:color w:val="auto"/>
        </w:rPr>
      </w:pPr>
      <w:r w:rsidRPr="00387E2A">
        <w:rPr>
          <w:color w:val="auto"/>
        </w:rPr>
        <w:t xml:space="preserve">- naujos ir be defektų; </w:t>
      </w:r>
    </w:p>
    <w:p w14:paraId="24B3D2E1" w14:textId="77777777" w:rsidR="00A4054F" w:rsidRPr="00387E2A" w:rsidRDefault="00A4054F" w:rsidP="00A4054F">
      <w:pPr>
        <w:pStyle w:val="Default"/>
        <w:ind w:firstLine="720"/>
        <w:jc w:val="both"/>
        <w:rPr>
          <w:color w:val="auto"/>
        </w:rPr>
      </w:pPr>
      <w:r w:rsidRPr="00387E2A">
        <w:rPr>
          <w:color w:val="auto"/>
        </w:rPr>
        <w:t xml:space="preserve">- saugus eksploatavimas ir lengvas techninis aptarnavimas; </w:t>
      </w:r>
    </w:p>
    <w:p w14:paraId="21ADCACC" w14:textId="77777777" w:rsidR="00A4054F" w:rsidRPr="00387E2A" w:rsidRDefault="00A4054F" w:rsidP="00A4054F">
      <w:pPr>
        <w:pStyle w:val="Default"/>
        <w:ind w:firstLine="720"/>
        <w:jc w:val="both"/>
        <w:rPr>
          <w:color w:val="auto"/>
        </w:rPr>
      </w:pPr>
      <w:r w:rsidRPr="00387E2A">
        <w:rPr>
          <w:color w:val="auto"/>
        </w:rPr>
        <w:t xml:space="preserve">- dalys patikrintos ir patikimos; </w:t>
      </w:r>
    </w:p>
    <w:p w14:paraId="2349AB69" w14:textId="77777777" w:rsidR="00A4054F" w:rsidRPr="00387E2A" w:rsidRDefault="00A4054F" w:rsidP="00A4054F">
      <w:pPr>
        <w:pStyle w:val="Default"/>
        <w:ind w:firstLine="720"/>
        <w:jc w:val="both"/>
        <w:rPr>
          <w:color w:val="auto"/>
        </w:rPr>
      </w:pPr>
      <w:r w:rsidRPr="00387E2A">
        <w:rPr>
          <w:color w:val="auto"/>
        </w:rPr>
        <w:t xml:space="preserve">- garantuotas aptarnavimas. </w:t>
      </w:r>
    </w:p>
    <w:p w14:paraId="5C419091" w14:textId="77777777" w:rsidR="00A4054F" w:rsidRPr="00387E2A" w:rsidRDefault="00C24870">
      <w:pPr>
        <w:pStyle w:val="Antrat2"/>
        <w:numPr>
          <w:ilvl w:val="1"/>
          <w:numId w:val="88"/>
        </w:numPr>
        <w:rPr>
          <w:sz w:val="24"/>
          <w:szCs w:val="24"/>
        </w:rPr>
      </w:pPr>
      <w:bookmarkStart w:id="148" w:name="_Toc456970113"/>
      <w:r w:rsidRPr="00387E2A">
        <w:rPr>
          <w:sz w:val="24"/>
          <w:szCs w:val="24"/>
        </w:rPr>
        <w:t xml:space="preserve"> </w:t>
      </w:r>
      <w:bookmarkStart w:id="149" w:name="_Toc231385556"/>
      <w:r w:rsidR="00A4054F" w:rsidRPr="00387E2A">
        <w:rPr>
          <w:sz w:val="24"/>
          <w:szCs w:val="24"/>
        </w:rPr>
        <w:t>Standartai ir normos</w:t>
      </w:r>
      <w:bookmarkEnd w:id="148"/>
      <w:bookmarkEnd w:id="149"/>
    </w:p>
    <w:p w14:paraId="5A53F812" w14:textId="77777777" w:rsidR="00AD02D9" w:rsidRPr="00387E2A" w:rsidRDefault="00A4054F" w:rsidP="00AD02D9">
      <w:pPr>
        <w:ind w:firstLine="720"/>
        <w:jc w:val="both"/>
      </w:pPr>
      <w:r w:rsidRPr="00387E2A">
        <w:t xml:space="preserve">Visos </w:t>
      </w:r>
      <w:r w:rsidR="00AD02D9" w:rsidRPr="00387E2A">
        <w:t>įrenginių dalys turi būti suprojektuotos, pagamintos, patikrintos ir sumontuotos pagal aktualius standartus. Nuorodos į medžiagų ir įrenginių standartus bei normas reiškia nuorodą į paskutinius jų leidimus arba pakeitimus, galiojančius pasiūlymų pateikimo dieną.</w:t>
      </w:r>
    </w:p>
    <w:p w14:paraId="6260ABDE" w14:textId="77777777" w:rsidR="00AD02D9" w:rsidRPr="00387E2A" w:rsidRDefault="00AD02D9" w:rsidP="00AD02D9">
      <w:pPr>
        <w:ind w:firstLine="720"/>
        <w:jc w:val="both"/>
      </w:pPr>
      <w:r w:rsidRPr="00387E2A">
        <w:t>Nustatant reikalavimus, laikomasi šios standartų taikymo pirmumo tvarkos:</w:t>
      </w:r>
    </w:p>
    <w:p w14:paraId="31AE61FB" w14:textId="77777777" w:rsidR="00A4054F" w:rsidRPr="00387E2A" w:rsidRDefault="00A4054F" w:rsidP="00A4054F">
      <w:pPr>
        <w:ind w:firstLine="720"/>
        <w:jc w:val="both"/>
      </w:pPr>
    </w:p>
    <w:p w14:paraId="09F1971B" w14:textId="77777777" w:rsidR="00AD02D9" w:rsidRPr="00387E2A" w:rsidRDefault="00AD02D9" w:rsidP="00A4054F">
      <w:pPr>
        <w:widowControl w:val="0"/>
        <w:numPr>
          <w:ilvl w:val="0"/>
          <w:numId w:val="1"/>
        </w:numPr>
        <w:tabs>
          <w:tab w:val="clear" w:pos="900"/>
          <w:tab w:val="left" w:pos="720"/>
        </w:tabs>
        <w:suppressAutoHyphens/>
        <w:ind w:left="720"/>
        <w:jc w:val="both"/>
      </w:pPr>
      <w:r w:rsidRPr="00387E2A">
        <w:t>Lietuvos standartai, perimantys Europos standartus (LST EN), arba lygiaverčiai;</w:t>
      </w:r>
    </w:p>
    <w:p w14:paraId="143E8DC6" w14:textId="77777777" w:rsidR="00AD02D9" w:rsidRPr="00387E2A" w:rsidRDefault="00AD02D9" w:rsidP="00A4054F">
      <w:pPr>
        <w:widowControl w:val="0"/>
        <w:numPr>
          <w:ilvl w:val="0"/>
          <w:numId w:val="1"/>
        </w:numPr>
        <w:tabs>
          <w:tab w:val="clear" w:pos="900"/>
          <w:tab w:val="left" w:pos="720"/>
        </w:tabs>
        <w:suppressAutoHyphens/>
        <w:ind w:left="720"/>
        <w:jc w:val="both"/>
      </w:pPr>
      <w:r w:rsidRPr="00387E2A">
        <w:t>Europos techninio įvertinimo patvirtinimo dokumentai arba lygiaverčiai;</w:t>
      </w:r>
    </w:p>
    <w:p w14:paraId="3ED1A9CA" w14:textId="77777777" w:rsidR="00AD02D9" w:rsidRPr="00387E2A" w:rsidRDefault="00AD02D9" w:rsidP="00A4054F">
      <w:pPr>
        <w:widowControl w:val="0"/>
        <w:numPr>
          <w:ilvl w:val="0"/>
          <w:numId w:val="1"/>
        </w:numPr>
        <w:tabs>
          <w:tab w:val="clear" w:pos="900"/>
          <w:tab w:val="left" w:pos="720"/>
        </w:tabs>
        <w:suppressAutoHyphens/>
        <w:ind w:left="720"/>
        <w:jc w:val="both"/>
      </w:pPr>
      <w:r w:rsidRPr="00387E2A">
        <w:t>Tarptautiniai standartai (ISO, IEC ar kt.) arba lygiaverčiai;</w:t>
      </w:r>
    </w:p>
    <w:p w14:paraId="0C6B8174" w14:textId="77777777" w:rsidR="00502AA8" w:rsidRPr="00387E2A" w:rsidRDefault="00AD02D9" w:rsidP="00A4054F">
      <w:pPr>
        <w:widowControl w:val="0"/>
        <w:numPr>
          <w:ilvl w:val="0"/>
          <w:numId w:val="1"/>
        </w:numPr>
        <w:tabs>
          <w:tab w:val="clear" w:pos="900"/>
          <w:tab w:val="left" w:pos="720"/>
        </w:tabs>
        <w:suppressAutoHyphens/>
        <w:ind w:left="720"/>
        <w:jc w:val="both"/>
      </w:pPr>
      <w:r w:rsidRPr="00387E2A">
        <w:t>Kitos Europos standartizacijos organizacijų nustatytos techninės specifikacijos arba lygiaverčiai;</w:t>
      </w:r>
    </w:p>
    <w:p w14:paraId="1351F52B" w14:textId="77777777" w:rsidR="00A4054F" w:rsidRPr="00387E2A" w:rsidRDefault="00502AA8" w:rsidP="00A4054F">
      <w:pPr>
        <w:widowControl w:val="0"/>
        <w:numPr>
          <w:ilvl w:val="0"/>
          <w:numId w:val="1"/>
        </w:numPr>
        <w:tabs>
          <w:tab w:val="clear" w:pos="900"/>
          <w:tab w:val="left" w:pos="720"/>
        </w:tabs>
        <w:suppressAutoHyphens/>
        <w:ind w:left="720"/>
        <w:jc w:val="both"/>
      </w:pPr>
      <w:r w:rsidRPr="00387E2A">
        <w:t>Nacionaliniai standartai (LST, DIN, BS ar kt.), nacionaliniai techniniai liudijimai arba nacionalinės techninės specifikacijos, susijusios su darbų projektavimu, sąmatų apskaičiavimu bei vykdymu, arba lygiaverčiai.</w:t>
      </w:r>
    </w:p>
    <w:p w14:paraId="4A3724AC" w14:textId="77777777" w:rsidR="00A4054F" w:rsidRPr="00387E2A" w:rsidRDefault="00A4054F" w:rsidP="00A4054F">
      <w:pPr>
        <w:ind w:firstLine="709"/>
        <w:jc w:val="both"/>
      </w:pPr>
      <w:r w:rsidRPr="00387E2A">
        <w:t>Ten, kur Lietuvos nacionaliniai reglamentai, techniniai standartai, statybos ir aplinkos normos yra griežtesnės nei konkretūs ši</w:t>
      </w:r>
      <w:r w:rsidR="006C0BC6" w:rsidRPr="00387E2A">
        <w:t>u</w:t>
      </w:r>
      <w:r w:rsidRPr="00387E2A">
        <w:t xml:space="preserve">ose </w:t>
      </w:r>
      <w:r w:rsidR="006C0BC6" w:rsidRPr="00387E2A">
        <w:t>Užsakovo reikalavimuose</w:t>
      </w:r>
      <w:r w:rsidRPr="00387E2A">
        <w:t xml:space="preserve"> nurodyti standartai, pirmenybė suteikiama Lietuvos standartui ar normai.</w:t>
      </w:r>
    </w:p>
    <w:p w14:paraId="4086C136" w14:textId="77777777" w:rsidR="00A4054F" w:rsidRPr="00387E2A" w:rsidRDefault="00210A50">
      <w:pPr>
        <w:pStyle w:val="Antrat3"/>
        <w:numPr>
          <w:ilvl w:val="1"/>
          <w:numId w:val="88"/>
        </w:numPr>
        <w:jc w:val="both"/>
        <w:rPr>
          <w:szCs w:val="24"/>
        </w:rPr>
      </w:pPr>
      <w:bookmarkStart w:id="150" w:name="_Toc456970114"/>
      <w:r w:rsidRPr="00387E2A">
        <w:rPr>
          <w:szCs w:val="24"/>
        </w:rPr>
        <w:t xml:space="preserve"> </w:t>
      </w:r>
      <w:bookmarkStart w:id="151" w:name="_Toc231385557"/>
      <w:r w:rsidR="00A4054F" w:rsidRPr="00387E2A">
        <w:rPr>
          <w:szCs w:val="24"/>
        </w:rPr>
        <w:t>Atsarginės dalys</w:t>
      </w:r>
      <w:bookmarkEnd w:id="150"/>
      <w:bookmarkEnd w:id="151"/>
    </w:p>
    <w:p w14:paraId="0CAF0F95" w14:textId="77777777" w:rsidR="00A4054F" w:rsidRPr="00387E2A" w:rsidRDefault="00A4054F" w:rsidP="00A4054F">
      <w:pPr>
        <w:ind w:firstLine="720"/>
        <w:jc w:val="both"/>
      </w:pPr>
      <w:r w:rsidRPr="00387E2A">
        <w:t xml:space="preserve">Visi įrengimai, atliekantys tą patį darbą, turi būti vienodo tipo ir lengvai pakeičiami, kad būtų galima sumažinti sandėliuojamų atsarginių detalių kiekį. Ypač tai aktualu varikliams, pavaroms, armatūrai. </w:t>
      </w:r>
    </w:p>
    <w:p w14:paraId="32F58E3D" w14:textId="77777777" w:rsidR="00A4054F" w:rsidRPr="00387E2A" w:rsidRDefault="00A4054F" w:rsidP="00A4054F">
      <w:pPr>
        <w:ind w:firstLine="709"/>
        <w:jc w:val="both"/>
        <w:rPr>
          <w:strike/>
        </w:rPr>
      </w:pPr>
      <w:r w:rsidRPr="00387E2A">
        <w:t>Konkurso dalyvis turi dokumentais patvirtinti pagrindinių įrengimų atsarginių dalių poreikį, taip pat nurodyti siūlomos įrangos prekybos atstovą, jo pilną pavadinimą, kontaktinį asmenį, adresą ir telefono numerį. Taip pat šio prekybos atstovo darbo patirtį, aptarnaujant įrengimus ir organizuojant atsarginių dalių tiekimą</w:t>
      </w:r>
      <w:r w:rsidRPr="000676AC">
        <w:t xml:space="preserve">. </w:t>
      </w:r>
      <w:r w:rsidR="00B66EA9" w:rsidRPr="000676AC">
        <w:t>Visa tiekiama ir montuojama įranga turi atitikti galiojančius ES ir Lietuvos Respublikos teisės aktų reikalavimus. Įrangos atitiktis turi būti pagrįsta CE ženklinimu, gamintojo ES atitikties deklaracijomis, techniniais dokumentais ir taikomais harmonizuotais Europos standartais. Atitiktį patvirtinančius dokumentus Rangovas privalo pateikti Užsakovui.</w:t>
      </w:r>
    </w:p>
    <w:p w14:paraId="115E7C1A" w14:textId="77777777" w:rsidR="00A4054F" w:rsidRPr="00387E2A" w:rsidRDefault="00210A50">
      <w:pPr>
        <w:pStyle w:val="Antrat2"/>
        <w:numPr>
          <w:ilvl w:val="1"/>
          <w:numId w:val="88"/>
        </w:numPr>
        <w:ind w:left="426" w:hanging="426"/>
        <w:jc w:val="both"/>
        <w:rPr>
          <w:rFonts w:cs="Times New Roman"/>
          <w:sz w:val="24"/>
          <w:szCs w:val="24"/>
        </w:rPr>
      </w:pPr>
      <w:bookmarkStart w:id="152" w:name="_Toc456970115"/>
      <w:r w:rsidRPr="00387E2A">
        <w:rPr>
          <w:rFonts w:cs="Times New Roman"/>
          <w:sz w:val="24"/>
          <w:szCs w:val="24"/>
        </w:rPr>
        <w:t xml:space="preserve"> </w:t>
      </w:r>
      <w:bookmarkStart w:id="153" w:name="_Toc231385558"/>
      <w:r w:rsidR="00A4054F" w:rsidRPr="00387E2A">
        <w:rPr>
          <w:rFonts w:cs="Times New Roman"/>
          <w:sz w:val="24"/>
          <w:szCs w:val="24"/>
        </w:rPr>
        <w:t>Medžiagų įpakavimas ir saugojimas</w:t>
      </w:r>
      <w:bookmarkEnd w:id="152"/>
      <w:bookmarkEnd w:id="153"/>
      <w:r w:rsidR="00A4054F" w:rsidRPr="00387E2A">
        <w:rPr>
          <w:rFonts w:cs="Times New Roman"/>
          <w:sz w:val="24"/>
          <w:szCs w:val="24"/>
        </w:rPr>
        <w:t xml:space="preserve"> </w:t>
      </w:r>
    </w:p>
    <w:p w14:paraId="70CB9EED" w14:textId="77777777" w:rsidR="00A4054F" w:rsidRPr="00387E2A" w:rsidRDefault="00A4054F" w:rsidP="00A4054F">
      <w:pPr>
        <w:pStyle w:val="Default"/>
        <w:ind w:firstLine="851"/>
        <w:jc w:val="both"/>
        <w:rPr>
          <w:color w:val="auto"/>
        </w:rPr>
      </w:pPr>
      <w:r w:rsidRPr="00387E2A">
        <w:rPr>
          <w:color w:val="auto"/>
        </w:rPr>
        <w:t xml:space="preserve">Visos pristatomos medžiagos ir įrengimai turi būti supakuotos ir pažymėtos pagal tarptautinius standartus, taikomos eksportui iš šalies gamintojos. Rangovas sandėliuoja medžiagas ir įrengimus taip, kad išvengtų jų būklės pablogėjimo ar sugadinimo. Ypatingą dėmesį reikia atkreipti į PVC vamzdžius ir PVC armatūrą siekiant apsaugoti juos nuo tiesioginės saulės šviesos ir žemos temperatūros. Turi būti laikomasi gamintojų nurodymų. Sugadintos medžiagos nepriimamos. </w:t>
      </w:r>
    </w:p>
    <w:p w14:paraId="4E9CCDC0" w14:textId="77777777" w:rsidR="00A4054F" w:rsidRPr="00387E2A" w:rsidRDefault="00A4054F" w:rsidP="00A4054F">
      <w:pPr>
        <w:ind w:firstLine="720"/>
        <w:jc w:val="both"/>
      </w:pPr>
      <w:r w:rsidRPr="00387E2A">
        <w:lastRenderedPageBreak/>
        <w:t>Turi būti imtasi priemonių apsaugoti velenus ir neapsaugotus paviršius, kai jie lieka ant medinių ar kitokių padėklų, kur gali patekti drėgmė. Tokiais atvejais tuos paviršius reikia įvynioti į impregnuotą, nuo korozijos saugančią medžiagą arba turi būti dedamos drėgmę sugeriančios medžiagos. Medžiaga turi būti pakankamai stipri, kad apsaugotų nuo pažeidimų ar įlinkimų dėl judėjimo, kuris galimas transportavimo metu.</w:t>
      </w:r>
    </w:p>
    <w:p w14:paraId="708E2F11" w14:textId="77777777" w:rsidR="00A4054F" w:rsidRPr="00387E2A" w:rsidRDefault="00A4054F" w:rsidP="00A4054F">
      <w:pPr>
        <w:ind w:firstLine="720"/>
        <w:jc w:val="both"/>
      </w:pPr>
      <w:r w:rsidRPr="00387E2A">
        <w:t xml:space="preserve">Vamzdžių </w:t>
      </w:r>
      <w:proofErr w:type="spellStart"/>
      <w:r w:rsidRPr="00387E2A">
        <w:t>flanšai</w:t>
      </w:r>
      <w:proofErr w:type="spellEnd"/>
      <w:r w:rsidRPr="00387E2A">
        <w:t>, sklendės ir kitos fasoninės detalės taip pat yra apsaugomos. Vamzdžių angos vykdant įrengimo darbus ir sandėliuojant privalo būti uždarytos.</w:t>
      </w:r>
    </w:p>
    <w:p w14:paraId="19B083BB" w14:textId="77777777" w:rsidR="00A4054F" w:rsidRPr="00387E2A" w:rsidRDefault="00A4054F" w:rsidP="00A4054F">
      <w:pPr>
        <w:ind w:firstLine="720"/>
        <w:jc w:val="both"/>
      </w:pPr>
      <w:r w:rsidRPr="00387E2A">
        <w:t xml:space="preserve">Lanksčiųjų jungiamųjų movų rankovės ir </w:t>
      </w:r>
      <w:proofErr w:type="spellStart"/>
      <w:r w:rsidRPr="00387E2A">
        <w:t>flanšai</w:t>
      </w:r>
      <w:proofErr w:type="spellEnd"/>
      <w:r w:rsidRPr="00387E2A">
        <w:t xml:space="preserve"> įtvirtinami. Bendras dėžių su guminiais žiedais, varžtais ir kitomis smulkiomis detalėmis svoris neturi viršyti 500 kg.</w:t>
      </w:r>
    </w:p>
    <w:p w14:paraId="23BA6DC9" w14:textId="77777777" w:rsidR="00A4054F" w:rsidRPr="00387E2A" w:rsidRDefault="00A4054F" w:rsidP="00A4054F">
      <w:pPr>
        <w:ind w:firstLine="720"/>
        <w:jc w:val="both"/>
      </w:pPr>
      <w:r w:rsidRPr="00387E2A">
        <w:t xml:space="preserve">Dalys, kurios turi būti sandėliuojamos uždarose dėžėse: varžtai, smeigės, apsauginiai korpusai, įrankiai, izoliavimo medžiagos, elektrinė įranga bei prie įrenginių priklausančios elektrinės įrangos dalys, elektros varikliai, elektros prietaisai, suvirinimo medžiagos ir aparatai, visos mažos dalys ir visos dalys, kurios jau yra galutinai nudažytos. </w:t>
      </w:r>
    </w:p>
    <w:p w14:paraId="42126B1F" w14:textId="77777777" w:rsidR="00A4054F" w:rsidRPr="00387E2A" w:rsidRDefault="00A4054F" w:rsidP="00A4054F">
      <w:pPr>
        <w:ind w:firstLine="720"/>
        <w:jc w:val="both"/>
      </w:pPr>
      <w:r w:rsidRPr="00387E2A">
        <w:t>Ant visų dėžių, įpakavimų ir pan. turi būti aiškūs užrašai lietuvių ir anglų kalbomis. Užrašai turi būti atsparūs vandeniui. Turi būti nurodytas įrenginio pavadinimas, įrenginio tipas, masė, kur galima tvirtinti virves ar lynus. Taip pat turi būti atpažinimo ženklai, atitinkantys pakavimo lapą ir transportavimo dokumentus.</w:t>
      </w:r>
    </w:p>
    <w:p w14:paraId="57A45974" w14:textId="77777777" w:rsidR="00A4054F" w:rsidRPr="00387E2A" w:rsidRDefault="00A4054F" w:rsidP="00A4054F">
      <w:pPr>
        <w:pStyle w:val="Default"/>
        <w:ind w:firstLine="851"/>
        <w:jc w:val="both"/>
        <w:rPr>
          <w:color w:val="auto"/>
        </w:rPr>
      </w:pPr>
      <w:r w:rsidRPr="00387E2A">
        <w:rPr>
          <w:color w:val="auto"/>
        </w:rPr>
        <w:t xml:space="preserve">Rangovas turi kiek įmanoma sumažinti medžiagų ir įrangos sandėliavimo statybvietėje laiką, planuodamas tiekimą taip, kad jis vyktų pagal statybos poreikius. Rangovas statybvietėje neturi sandėliuoti nereikalingų medžiagų ar įrangos ir turi imtis atsargumo priemonių, kad nė viena konstrukcija nebūtų apkrauta tokiu svoriu, kuris keltų grėsmę konstrukcijos vientisumui ar žmonių saugumui. Rangovas turi pastatyti leidžiamą apkrovą nurodančius ženklus ir laikytis jų. Rangovas turi gauti iš gamintojų informaciją apie įrangos sandėliavimo ir aptarnavimo būdus ir šių reikalavimų laikytis. Visos išlaidos, susijusios su medžiagų ir įrangos sandėliavimu, laikomos įtrauktomis į Sutartį ir papildomai neapmokamos. Jokios medžiagos negali būti atvežtos į statybvietę, kol nebus įvykdytos šios sąlygos: </w:t>
      </w:r>
    </w:p>
    <w:p w14:paraId="5708A522" w14:textId="77777777" w:rsidR="00A4054F" w:rsidRPr="00387E2A" w:rsidRDefault="00A4054F" w:rsidP="00A4054F">
      <w:pPr>
        <w:pStyle w:val="Default"/>
        <w:ind w:firstLine="851"/>
        <w:jc w:val="both"/>
        <w:rPr>
          <w:color w:val="auto"/>
        </w:rPr>
      </w:pPr>
      <w:r w:rsidRPr="00387E2A">
        <w:rPr>
          <w:color w:val="auto"/>
        </w:rPr>
        <w:t xml:space="preserve">- Inžinierius turi gauti gamintojo rekomendacijas dėl sandėliavimo statybvietėje; </w:t>
      </w:r>
    </w:p>
    <w:p w14:paraId="01B3FC12" w14:textId="77777777" w:rsidR="00A4054F" w:rsidRPr="00387E2A" w:rsidRDefault="00A4054F" w:rsidP="00A4054F">
      <w:pPr>
        <w:pStyle w:val="Default"/>
        <w:ind w:firstLine="851"/>
        <w:jc w:val="both"/>
        <w:rPr>
          <w:color w:val="auto"/>
        </w:rPr>
      </w:pPr>
      <w:r w:rsidRPr="00387E2A">
        <w:rPr>
          <w:color w:val="auto"/>
        </w:rPr>
        <w:t xml:space="preserve">- Inžinierius turi nurodyti ir patvirtinti medžiagų saugojimo vietą. </w:t>
      </w:r>
    </w:p>
    <w:p w14:paraId="70D9F589" w14:textId="77777777" w:rsidR="00A4054F" w:rsidRPr="00387E2A" w:rsidRDefault="00210A50">
      <w:pPr>
        <w:pStyle w:val="Antrat2"/>
        <w:numPr>
          <w:ilvl w:val="1"/>
          <w:numId w:val="88"/>
        </w:numPr>
        <w:ind w:left="567"/>
        <w:jc w:val="both"/>
        <w:rPr>
          <w:rFonts w:cs="Times New Roman"/>
          <w:sz w:val="24"/>
          <w:szCs w:val="24"/>
        </w:rPr>
      </w:pPr>
      <w:bookmarkStart w:id="154" w:name="_Toc456970116"/>
      <w:r w:rsidRPr="00387E2A">
        <w:rPr>
          <w:rFonts w:cs="Times New Roman"/>
          <w:sz w:val="24"/>
          <w:szCs w:val="24"/>
        </w:rPr>
        <w:t xml:space="preserve"> </w:t>
      </w:r>
      <w:bookmarkStart w:id="155" w:name="_Toc231385559"/>
      <w:r w:rsidR="00A4054F" w:rsidRPr="00387E2A">
        <w:rPr>
          <w:rFonts w:cs="Times New Roman"/>
          <w:sz w:val="24"/>
          <w:szCs w:val="24"/>
        </w:rPr>
        <w:t>Laikinasis sandėliavimas</w:t>
      </w:r>
      <w:bookmarkEnd w:id="154"/>
      <w:bookmarkEnd w:id="155"/>
      <w:r w:rsidR="00A4054F" w:rsidRPr="00387E2A">
        <w:rPr>
          <w:rFonts w:cs="Times New Roman"/>
          <w:sz w:val="24"/>
          <w:szCs w:val="24"/>
        </w:rPr>
        <w:t xml:space="preserve"> </w:t>
      </w:r>
    </w:p>
    <w:p w14:paraId="74AD6F0C" w14:textId="77777777" w:rsidR="00A4054F" w:rsidRPr="00387E2A" w:rsidRDefault="00A4054F" w:rsidP="00A4054F">
      <w:pPr>
        <w:ind w:firstLine="851"/>
        <w:jc w:val="both"/>
      </w:pPr>
      <w:r w:rsidRPr="00387E2A">
        <w:t>Rangovas turi pasirūpinti vamzdžių, medžiagų ir įrangos laikinu sandėliavimu. Rangovas turi valyti ir taisyti visus valstybinius kelius, privažiavimo kelius, saugyklų ar kitas teritorijas, kurias naudoja atliekant darbus, tada, kai tai tampa būtina arba Inžinieriaus nurodymu.</w:t>
      </w:r>
    </w:p>
    <w:p w14:paraId="3C8A0DE1" w14:textId="77777777" w:rsidR="00A4054F" w:rsidRPr="00387E2A" w:rsidRDefault="00A4054F" w:rsidP="00A4054F">
      <w:pPr>
        <w:pStyle w:val="Pagrindinistekstas"/>
        <w:ind w:firstLine="720"/>
        <w:jc w:val="both"/>
      </w:pPr>
      <w:r w:rsidRPr="00387E2A">
        <w:t>Jei Rangovui yra būtina pasinaudoti kuriais nors objektais ar laikinai užimti žemę už statybvietės ribų, jis pats tariasi su žemės savininku / nuomininku. Prieš aptverdamas teritoriją darbams Rangovas kreipiasi į savivaldybę ar kitas įstaigas ir gretimų teritorijų, valdų, gyvenamųjų namų ir pan. savininkus / nuomininkus. Prieš sudarydamas sutartį Rangovas turi gauti Inžinieriaus ir Užsakovo sutikimą, tada jis patvirtina sutartį laišku savininkui / nuomininkui. Sutartyje turi būti aiškiai nurodyta, kad ji sudaroma su Rangovu, o ne su Užsakovu. Kiekvienos sutarties kopija pateikiama Užsakovui.</w:t>
      </w:r>
    </w:p>
    <w:p w14:paraId="17434795" w14:textId="77777777" w:rsidR="00A4054F" w:rsidRPr="00387E2A" w:rsidRDefault="00210A50">
      <w:pPr>
        <w:pStyle w:val="Antrat2"/>
        <w:numPr>
          <w:ilvl w:val="1"/>
          <w:numId w:val="88"/>
        </w:numPr>
        <w:ind w:left="567"/>
        <w:jc w:val="both"/>
        <w:rPr>
          <w:rFonts w:cs="Times New Roman"/>
          <w:sz w:val="24"/>
          <w:szCs w:val="24"/>
        </w:rPr>
      </w:pPr>
      <w:bookmarkStart w:id="156" w:name="_Toc456970117"/>
      <w:r w:rsidRPr="00387E2A">
        <w:rPr>
          <w:rFonts w:cs="Times New Roman"/>
          <w:sz w:val="24"/>
          <w:szCs w:val="24"/>
        </w:rPr>
        <w:t xml:space="preserve"> </w:t>
      </w:r>
      <w:bookmarkStart w:id="157" w:name="_Toc231385560"/>
      <w:r w:rsidR="00A4054F" w:rsidRPr="00387E2A">
        <w:rPr>
          <w:rFonts w:cs="Times New Roman"/>
          <w:sz w:val="24"/>
          <w:szCs w:val="24"/>
        </w:rPr>
        <w:t>Atsakomybė užsakant medžiagas</w:t>
      </w:r>
      <w:bookmarkEnd w:id="156"/>
      <w:bookmarkEnd w:id="157"/>
      <w:r w:rsidR="00A4054F" w:rsidRPr="00387E2A">
        <w:rPr>
          <w:rFonts w:cs="Times New Roman"/>
          <w:sz w:val="24"/>
          <w:szCs w:val="24"/>
        </w:rPr>
        <w:t xml:space="preserve"> </w:t>
      </w:r>
    </w:p>
    <w:p w14:paraId="0B1DE69D" w14:textId="77777777" w:rsidR="00A4054F" w:rsidRPr="00387E2A" w:rsidRDefault="00A4054F" w:rsidP="00A4054F">
      <w:pPr>
        <w:pStyle w:val="Default"/>
        <w:ind w:firstLine="851"/>
        <w:jc w:val="both"/>
        <w:rPr>
          <w:color w:val="auto"/>
        </w:rPr>
      </w:pPr>
      <w:r w:rsidRPr="00387E2A">
        <w:rPr>
          <w:color w:val="auto"/>
        </w:rPr>
        <w:t>Visi vamzdžiai, sklendės ir jungiamosios dalys turi atitikti atitinkamus Lietuvos ar ES standartus ir normas. Rangovas perduos Inžinieriui sertifikatus, kurie parodo, kad medžiagos buvo išbandytos ir atitinka ši</w:t>
      </w:r>
      <w:r w:rsidR="006C0BC6" w:rsidRPr="00387E2A">
        <w:rPr>
          <w:color w:val="auto"/>
        </w:rPr>
        <w:t>u</w:t>
      </w:r>
      <w:r w:rsidRPr="00387E2A">
        <w:rPr>
          <w:color w:val="auto"/>
        </w:rPr>
        <w:t xml:space="preserve">os </w:t>
      </w:r>
      <w:r w:rsidR="006C0BC6" w:rsidRPr="00387E2A">
        <w:rPr>
          <w:color w:val="auto"/>
        </w:rPr>
        <w:t>Užsakovo reikalavimus</w:t>
      </w:r>
      <w:r w:rsidRPr="00387E2A">
        <w:rPr>
          <w:color w:val="auto"/>
        </w:rPr>
        <w:t xml:space="preserve"> ir atitinkamo standarto reikalavimus. </w:t>
      </w:r>
    </w:p>
    <w:p w14:paraId="1524D374" w14:textId="77777777" w:rsidR="00F97B85" w:rsidRPr="000676AC" w:rsidRDefault="00F97B85" w:rsidP="00F97B85">
      <w:pPr>
        <w:ind w:firstLine="731"/>
        <w:jc w:val="both"/>
        <w:rPr>
          <w:lang w:eastAsia="lt-LT"/>
        </w:rPr>
      </w:pPr>
      <w:r w:rsidRPr="000676AC">
        <w:rPr>
          <w:lang w:eastAsia="lt-LT"/>
        </w:rPr>
        <w:t>Rangovas turi pateikti numatomų naudoti medžiagų, įrangos ir gaminių sąrašus kartu su gamintojo techniniais dokumentais, atitikties deklaracijomis, sertifikatais, montavimo, transportavimo ir sandėliavimo instrukcijomis, kai tokie dokumentai taikomi konkrečiam gaminiui ar įrangai. Pateikti dokumentai turi būti pakankami įvertinti medžiagų, įrangos ir gaminių atitiktį pirkimo dokumentų ir Sutarties reikalavimams.</w:t>
      </w:r>
    </w:p>
    <w:p w14:paraId="40D0C861" w14:textId="77777777" w:rsidR="00F97B85" w:rsidRPr="00387E2A" w:rsidRDefault="00F97B85" w:rsidP="00F97B85">
      <w:pPr>
        <w:ind w:firstLine="731"/>
        <w:jc w:val="both"/>
        <w:rPr>
          <w:lang w:eastAsia="lt-LT"/>
        </w:rPr>
      </w:pPr>
      <w:r w:rsidRPr="000676AC">
        <w:rPr>
          <w:lang w:eastAsia="lt-LT"/>
        </w:rPr>
        <w:lastRenderedPageBreak/>
        <w:t>Lygiaverčiais laikomi visi gaminiai, medžiagos ir įranga, kurie atitinka galiojančius Europos Sąjungos ir Lietuvos Respublikos teisės aktų reikalavimus, taikomus harmonizuotus Europos standartus, turi CE ženklinimą, kai jis privalomas, ir gamintojo atitikties dokumentus.</w:t>
      </w:r>
    </w:p>
    <w:p w14:paraId="24A416C5" w14:textId="77777777" w:rsidR="00B915FC" w:rsidRPr="00387E2A" w:rsidRDefault="00B915FC" w:rsidP="00B915FC">
      <w:pPr>
        <w:pStyle w:val="Default"/>
        <w:ind w:left="720"/>
        <w:jc w:val="both"/>
        <w:rPr>
          <w:color w:val="auto"/>
        </w:rPr>
      </w:pPr>
    </w:p>
    <w:p w14:paraId="460A3BC3" w14:textId="77777777" w:rsidR="00A4054F" w:rsidRPr="00387E2A" w:rsidRDefault="00A4054F" w:rsidP="00A4054F">
      <w:pPr>
        <w:pStyle w:val="Default"/>
        <w:ind w:firstLine="851"/>
        <w:jc w:val="both"/>
        <w:rPr>
          <w:color w:val="auto"/>
        </w:rPr>
      </w:pPr>
      <w:r w:rsidRPr="00387E2A">
        <w:rPr>
          <w:color w:val="auto"/>
        </w:rPr>
        <w:t>Visi vamzdžiai, armatūra, movos ir pan. turi būti pažymėti gamintojo pavadinimu ar prekiniu ženklu ir turi būti nurodytas jų dydis, slėgio klasė, gamybos data, alkūnių kampas ir pan., kaip to reikalauja atitinkamas gamybos standartas</w:t>
      </w:r>
      <w:r w:rsidRPr="00387E2A">
        <w:rPr>
          <w:rStyle w:val="Komentaronuoroda"/>
          <w:rFonts w:eastAsia="Times New Roman"/>
          <w:color w:val="auto"/>
          <w:sz w:val="24"/>
          <w:szCs w:val="24"/>
          <w:lang w:eastAsia="en-GB"/>
        </w:rPr>
        <w:t>.</w:t>
      </w:r>
      <w:r w:rsidRPr="00387E2A">
        <w:rPr>
          <w:color w:val="auto"/>
        </w:rPr>
        <w:t xml:space="preserve"> </w:t>
      </w:r>
    </w:p>
    <w:p w14:paraId="11A38A86" w14:textId="77777777" w:rsidR="00A4054F" w:rsidRPr="00387E2A" w:rsidRDefault="00A4054F" w:rsidP="00A4054F">
      <w:pPr>
        <w:pStyle w:val="Default"/>
        <w:ind w:left="360" w:firstLine="360"/>
        <w:jc w:val="both"/>
        <w:rPr>
          <w:color w:val="auto"/>
        </w:rPr>
      </w:pPr>
      <w:r w:rsidRPr="00387E2A">
        <w:rPr>
          <w:color w:val="auto"/>
        </w:rPr>
        <w:t xml:space="preserve">Priimtini vamzdžiai ir fasoninės dalys pagal žemiau pateiktus standartus: </w:t>
      </w:r>
    </w:p>
    <w:p w14:paraId="4A05F29F" w14:textId="77777777" w:rsidR="00A4054F" w:rsidRPr="00387E2A" w:rsidRDefault="00A4054F" w:rsidP="00A4054F">
      <w:pPr>
        <w:pStyle w:val="Default"/>
        <w:numPr>
          <w:ilvl w:val="0"/>
          <w:numId w:val="11"/>
        </w:numPr>
        <w:jc w:val="both"/>
        <w:rPr>
          <w:color w:val="auto"/>
        </w:rPr>
      </w:pPr>
      <w:r w:rsidRPr="00387E2A">
        <w:rPr>
          <w:color w:val="auto"/>
        </w:rPr>
        <w:t xml:space="preserve">Kalusis ketus: LST EN 545:2010, LST EN 1092-2:2000 ar ekvivalentiniai; </w:t>
      </w:r>
    </w:p>
    <w:p w14:paraId="6139A396" w14:textId="77777777" w:rsidR="00A4054F" w:rsidRPr="00387E2A" w:rsidRDefault="00A4054F" w:rsidP="00A4054F">
      <w:pPr>
        <w:pStyle w:val="Default"/>
        <w:numPr>
          <w:ilvl w:val="0"/>
          <w:numId w:val="11"/>
        </w:numPr>
        <w:jc w:val="both"/>
        <w:rPr>
          <w:color w:val="auto"/>
        </w:rPr>
      </w:pPr>
      <w:r w:rsidRPr="00387E2A">
        <w:rPr>
          <w:color w:val="auto"/>
        </w:rPr>
        <w:t xml:space="preserve">Plienas: LST EN 10220:2003, LST EN 10240:2000, LST EN 1092-1:2007+A1:2013 ar ekvivalentiniai; </w:t>
      </w:r>
    </w:p>
    <w:p w14:paraId="7B45ABEC" w14:textId="77777777" w:rsidR="00A4054F" w:rsidRPr="00387E2A" w:rsidRDefault="00A4054F" w:rsidP="00A4054F">
      <w:pPr>
        <w:pStyle w:val="Default"/>
        <w:numPr>
          <w:ilvl w:val="0"/>
          <w:numId w:val="11"/>
        </w:numPr>
        <w:jc w:val="both"/>
        <w:rPr>
          <w:color w:val="auto"/>
        </w:rPr>
      </w:pPr>
      <w:r w:rsidRPr="00387E2A">
        <w:rPr>
          <w:color w:val="auto"/>
        </w:rPr>
        <w:t xml:space="preserve">PE požeminės ir antžeminės slėginės bendrosios paskirties vandens, drenažo ir nuotakyno plastikinių vamzdynų sistemos: LST EN 13244-2, LST EN 12201-2:2011+A1:2014 ar ekvivalentiniai; </w:t>
      </w:r>
    </w:p>
    <w:p w14:paraId="3AE1754B" w14:textId="77777777" w:rsidR="00A4054F" w:rsidRPr="00387E2A" w:rsidRDefault="00A4054F" w:rsidP="00A4054F">
      <w:pPr>
        <w:pStyle w:val="Default"/>
        <w:numPr>
          <w:ilvl w:val="0"/>
          <w:numId w:val="11"/>
        </w:numPr>
        <w:jc w:val="both"/>
        <w:rPr>
          <w:color w:val="auto"/>
        </w:rPr>
      </w:pPr>
      <w:r w:rsidRPr="00387E2A">
        <w:rPr>
          <w:color w:val="auto"/>
        </w:rPr>
        <w:t xml:space="preserve">PVC slėginiai vamzdžiai (PVC): LST EN 1452-1:2010, LST EN 1452-2:2010, ISO 4422 ar ekvivalentiniai; </w:t>
      </w:r>
    </w:p>
    <w:p w14:paraId="765DA21F" w14:textId="77777777" w:rsidR="00A4054F" w:rsidRPr="00387E2A" w:rsidRDefault="00A4054F" w:rsidP="00A4054F">
      <w:pPr>
        <w:numPr>
          <w:ilvl w:val="0"/>
          <w:numId w:val="11"/>
        </w:numPr>
        <w:jc w:val="both"/>
      </w:pPr>
      <w:r w:rsidRPr="00387E2A">
        <w:t xml:space="preserve">PVC </w:t>
      </w:r>
      <w:proofErr w:type="spellStart"/>
      <w:r w:rsidRPr="00387E2A">
        <w:t>savitakos</w:t>
      </w:r>
      <w:proofErr w:type="spellEnd"/>
      <w:r w:rsidRPr="00387E2A">
        <w:t xml:space="preserve"> vamzdžiai (PVC): LST EN 1401-1:2009 ISO 4435 ar ekvivalentiniai.</w:t>
      </w:r>
    </w:p>
    <w:p w14:paraId="01218457" w14:textId="77777777" w:rsidR="00A4054F" w:rsidRPr="00387E2A" w:rsidRDefault="00A4054F" w:rsidP="00A4054F">
      <w:pPr>
        <w:pStyle w:val="Default"/>
        <w:ind w:firstLine="851"/>
        <w:jc w:val="both"/>
        <w:rPr>
          <w:color w:val="auto"/>
        </w:rPr>
      </w:pPr>
      <w:r w:rsidRPr="00387E2A">
        <w:rPr>
          <w:color w:val="auto"/>
        </w:rPr>
        <w:t xml:space="preserve">Rangovas yra atsakingas už medžiagų, gaminių ir pavyzdžių (kurių patikrinimo gali būti pareikalauta gerokai prieš darbų pradžią) užsakymą ir pristatymą. Visas sąnaudas, susijusias su aplaidumu ir delsimu užsakyti pakankamai iš anksto, padengia Rangovas. </w:t>
      </w:r>
    </w:p>
    <w:p w14:paraId="7DDEA17E" w14:textId="77777777" w:rsidR="00A4054F" w:rsidRPr="00387E2A" w:rsidRDefault="00A4054F" w:rsidP="00A4054F">
      <w:pPr>
        <w:pStyle w:val="Default"/>
        <w:ind w:firstLine="851"/>
        <w:jc w:val="both"/>
        <w:rPr>
          <w:color w:val="auto"/>
        </w:rPr>
      </w:pPr>
      <w:r w:rsidRPr="00387E2A">
        <w:rPr>
          <w:color w:val="auto"/>
        </w:rPr>
        <w:t xml:space="preserve">Rangovas turi pateikti Inžinieriui patvirtinti medžiagų, kurios bus įtrauktos į Darbus, pavyzdžius. Šie pavyzdžiai pristatomi į Inžinieriaus patalpas ir laikomi jose. Darbams panaudotos medžiagos turi būti ne prastesnės kokybės, nei patvirtinti pavyzdžiai. </w:t>
      </w:r>
    </w:p>
    <w:p w14:paraId="60E65F33" w14:textId="77777777" w:rsidR="00A4054F" w:rsidRPr="00387E2A" w:rsidRDefault="00A4054F" w:rsidP="00A4054F">
      <w:pPr>
        <w:pStyle w:val="Default"/>
        <w:ind w:firstLine="851"/>
        <w:jc w:val="both"/>
        <w:rPr>
          <w:color w:val="auto"/>
        </w:rPr>
      </w:pPr>
    </w:p>
    <w:p w14:paraId="00DF19A6" w14:textId="77777777" w:rsidR="00A4054F" w:rsidRPr="00387E2A" w:rsidRDefault="00210A50">
      <w:pPr>
        <w:pStyle w:val="Antrat2"/>
        <w:numPr>
          <w:ilvl w:val="1"/>
          <w:numId w:val="88"/>
        </w:numPr>
        <w:tabs>
          <w:tab w:val="left" w:pos="0"/>
        </w:tabs>
        <w:spacing w:before="0" w:after="0"/>
        <w:ind w:left="0" w:firstLine="0"/>
        <w:rPr>
          <w:rFonts w:cs="Times New Roman"/>
          <w:sz w:val="24"/>
          <w:szCs w:val="24"/>
        </w:rPr>
      </w:pPr>
      <w:bookmarkStart w:id="158" w:name="_Toc456970118"/>
      <w:r w:rsidRPr="00387E2A">
        <w:rPr>
          <w:rFonts w:cs="Times New Roman"/>
          <w:sz w:val="24"/>
          <w:szCs w:val="24"/>
        </w:rPr>
        <w:t xml:space="preserve"> </w:t>
      </w:r>
      <w:bookmarkStart w:id="159" w:name="_Toc231385561"/>
      <w:r w:rsidR="00A4054F" w:rsidRPr="00387E2A">
        <w:rPr>
          <w:rFonts w:cs="Times New Roman"/>
          <w:sz w:val="24"/>
          <w:szCs w:val="24"/>
        </w:rPr>
        <w:t>Bendroji armatūra</w:t>
      </w:r>
      <w:bookmarkEnd w:id="158"/>
      <w:bookmarkEnd w:id="159"/>
    </w:p>
    <w:p w14:paraId="09E79AEC" w14:textId="77777777" w:rsidR="00A4054F" w:rsidRPr="00387E2A" w:rsidRDefault="00210A50">
      <w:pPr>
        <w:pStyle w:val="Antrat3"/>
        <w:numPr>
          <w:ilvl w:val="2"/>
          <w:numId w:val="90"/>
        </w:numPr>
        <w:tabs>
          <w:tab w:val="left" w:pos="0"/>
        </w:tabs>
        <w:spacing w:before="0" w:after="0"/>
      </w:pPr>
      <w:bookmarkStart w:id="160" w:name="_Toc456970119"/>
      <w:r w:rsidRPr="00387E2A">
        <w:t xml:space="preserve"> </w:t>
      </w:r>
      <w:bookmarkStart w:id="161" w:name="_Toc231385562"/>
      <w:proofErr w:type="spellStart"/>
      <w:r w:rsidR="00A4054F" w:rsidRPr="00387E2A">
        <w:t>Flanšiniai</w:t>
      </w:r>
      <w:proofErr w:type="spellEnd"/>
      <w:r w:rsidR="00A4054F" w:rsidRPr="00387E2A">
        <w:t xml:space="preserve"> sujungimai</w:t>
      </w:r>
      <w:bookmarkEnd w:id="160"/>
      <w:bookmarkEnd w:id="161"/>
    </w:p>
    <w:p w14:paraId="152F0A42" w14:textId="77777777" w:rsidR="00A4054F" w:rsidRPr="00387E2A" w:rsidRDefault="00A4054F" w:rsidP="00A4054F">
      <w:pPr>
        <w:ind w:firstLine="720"/>
        <w:jc w:val="both"/>
      </w:pPr>
      <w:r w:rsidRPr="00387E2A">
        <w:t xml:space="preserve">Visos jungės turi atitikti ISO standartus vandentvarkos sistemoms. Nominalus slėgis tam tikroms jungėms turi būti bent jau lygus aukščiausiam leistinam vamzdžių, prie kurių jos tvirtinamos, slėgiui, bet minimalus nominalus slėgis turi būti PN 10. Rangovas taip pat turi pateikti tinkamuose konteineriuose </w:t>
      </w:r>
      <w:proofErr w:type="spellStart"/>
      <w:r w:rsidRPr="00387E2A">
        <w:t>grafitinio</w:t>
      </w:r>
      <w:proofErr w:type="spellEnd"/>
      <w:r w:rsidRPr="00387E2A">
        <w:t xml:space="preserve"> tepalo, kuris naudojamas varžtų sriegiams, kai bus padaryti sujungimai. </w:t>
      </w:r>
      <w:proofErr w:type="spellStart"/>
      <w:r w:rsidRPr="00387E2A">
        <w:t>Flanšai</w:t>
      </w:r>
      <w:proofErr w:type="spellEnd"/>
      <w:r w:rsidRPr="00387E2A">
        <w:t xml:space="preserve"> turi atitikti LST EN 1092</w:t>
      </w:r>
      <w:r w:rsidR="00A053EF" w:rsidRPr="00387E2A">
        <w:t xml:space="preserve"> </w:t>
      </w:r>
      <w:r w:rsidRPr="00387E2A">
        <w:t>standartą</w:t>
      </w:r>
      <w:r w:rsidR="00A053EF" w:rsidRPr="00387E2A">
        <w:t xml:space="preserve"> arba lygiavertį jam.</w:t>
      </w:r>
    </w:p>
    <w:p w14:paraId="48A93FA2" w14:textId="77777777" w:rsidR="00A4054F" w:rsidRPr="00387E2A" w:rsidRDefault="00A4054F" w:rsidP="00A4054F">
      <w:pPr>
        <w:ind w:firstLine="720"/>
        <w:jc w:val="both"/>
      </w:pPr>
    </w:p>
    <w:p w14:paraId="1FFB0E25" w14:textId="77777777" w:rsidR="00A4054F" w:rsidRPr="00387E2A" w:rsidRDefault="00A4054F">
      <w:pPr>
        <w:pStyle w:val="Antrat3"/>
        <w:numPr>
          <w:ilvl w:val="2"/>
          <w:numId w:val="90"/>
        </w:numPr>
        <w:tabs>
          <w:tab w:val="left" w:pos="0"/>
        </w:tabs>
        <w:spacing w:before="0" w:after="0"/>
      </w:pPr>
      <w:bookmarkStart w:id="162" w:name="_Toc456970120"/>
      <w:bookmarkStart w:id="163" w:name="_Toc231385563"/>
      <w:r w:rsidRPr="00387E2A">
        <w:t>Varžtai, veržlės</w:t>
      </w:r>
      <w:r w:rsidRPr="00387E2A">
        <w:rPr>
          <w:b w:val="0"/>
          <w:bCs w:val="0"/>
        </w:rPr>
        <w:t xml:space="preserve"> ir</w:t>
      </w:r>
      <w:r w:rsidRPr="00387E2A">
        <w:t xml:space="preserve"> poveržlės</w:t>
      </w:r>
      <w:bookmarkEnd w:id="162"/>
      <w:bookmarkEnd w:id="163"/>
    </w:p>
    <w:p w14:paraId="7D5A6CF7" w14:textId="77777777" w:rsidR="002B4B28" w:rsidRPr="000676AC" w:rsidRDefault="002B4B28" w:rsidP="002B4B28">
      <w:pPr>
        <w:ind w:firstLine="720"/>
        <w:jc w:val="both"/>
      </w:pPr>
      <w:r w:rsidRPr="000676AC">
        <w:t>Tinkamais naudoti laikomi gamintojo standartinėje įrangos ar gaminio komplektacijoje numatyti varžtai, veržlės, poveržlės ir kiti tvirtinimo elementai, jeigu jie atitinka konkrečios įrangos, gaminio ar konstrukcijos techninius ir eksploatacinius reikalavimus bei taikomus standartus.</w:t>
      </w:r>
    </w:p>
    <w:p w14:paraId="11134388" w14:textId="77777777" w:rsidR="002B4B28" w:rsidRPr="00387E2A" w:rsidRDefault="002B4B28" w:rsidP="002B4B28">
      <w:pPr>
        <w:ind w:firstLine="720"/>
        <w:jc w:val="both"/>
      </w:pPr>
      <w:r w:rsidRPr="000676AC">
        <w:t>Jeigu tvirtinimo elementai nėra pateikiami gamintojo standartinėje komplektacijoje, Rangovas turi parinkti tvirtinimo elementus pagal konkrečios įrangos, gaminio ar konstrukcijos paskirtį, apkrovas, naudojimo aplinką, korozijos poveikį ir gamintojo reikalavimus.</w:t>
      </w:r>
    </w:p>
    <w:p w14:paraId="2B127F5D" w14:textId="77777777" w:rsidR="00A4054F" w:rsidRPr="00387E2A" w:rsidRDefault="00A4054F" w:rsidP="00A4054F">
      <w:pPr>
        <w:ind w:firstLine="720"/>
        <w:jc w:val="both"/>
      </w:pPr>
    </w:p>
    <w:p w14:paraId="7FACED25" w14:textId="77777777" w:rsidR="00A4054F" w:rsidRPr="00387E2A" w:rsidRDefault="00A4054F">
      <w:pPr>
        <w:pStyle w:val="Antrat3"/>
        <w:numPr>
          <w:ilvl w:val="2"/>
          <w:numId w:val="90"/>
        </w:numPr>
        <w:tabs>
          <w:tab w:val="left" w:pos="0"/>
        </w:tabs>
        <w:spacing w:before="0" w:after="0"/>
        <w:ind w:left="0" w:firstLine="0"/>
      </w:pPr>
      <w:bookmarkStart w:id="164" w:name="_Toc456970121"/>
      <w:bookmarkStart w:id="165" w:name="_Toc231385564"/>
      <w:r w:rsidRPr="00387E2A">
        <w:t>Tarpinės ir su</w:t>
      </w:r>
      <w:r w:rsidRPr="00387E2A">
        <w:rPr>
          <w:bCs w:val="0"/>
        </w:rPr>
        <w:t>jun</w:t>
      </w:r>
      <w:r w:rsidRPr="00387E2A">
        <w:t>gimų žiedai</w:t>
      </w:r>
      <w:bookmarkEnd w:id="164"/>
      <w:bookmarkEnd w:id="165"/>
    </w:p>
    <w:p w14:paraId="2812A6E5" w14:textId="77777777" w:rsidR="00A4054F" w:rsidRPr="00387E2A" w:rsidRDefault="00A4054F" w:rsidP="00A4054F">
      <w:pPr>
        <w:ind w:firstLine="720"/>
        <w:jc w:val="both"/>
      </w:pPr>
      <w:r w:rsidRPr="00387E2A">
        <w:t xml:space="preserve">Tarpinės ir sujungimų žiedai turi būti pagaminti iš natūralios arba aprobuotos sintetinės gumos, atitinkančios ISO vandentvarkos darbų standartus. </w:t>
      </w:r>
      <w:proofErr w:type="spellStart"/>
      <w:r w:rsidRPr="00387E2A">
        <w:t>Flanšinių</w:t>
      </w:r>
      <w:proofErr w:type="spellEnd"/>
      <w:r w:rsidRPr="00387E2A">
        <w:t xml:space="preserve"> sujungimų tarpinės turi būti vidinės varžto kiaurymės tipo, jeigu nenurodyta kitaip, ir atitikti ISO vandentvarkos darbų standartus.</w:t>
      </w:r>
    </w:p>
    <w:p w14:paraId="6E995BCE" w14:textId="77777777" w:rsidR="00A4054F" w:rsidRPr="00387E2A" w:rsidRDefault="00A4054F" w:rsidP="00A4054F">
      <w:pPr>
        <w:ind w:firstLine="720"/>
        <w:jc w:val="both"/>
      </w:pPr>
    </w:p>
    <w:p w14:paraId="0C63EC05" w14:textId="77777777" w:rsidR="00A4054F" w:rsidRPr="00387E2A" w:rsidRDefault="00A4054F">
      <w:pPr>
        <w:pStyle w:val="Antrat3"/>
        <w:numPr>
          <w:ilvl w:val="2"/>
          <w:numId w:val="90"/>
        </w:numPr>
        <w:tabs>
          <w:tab w:val="left" w:pos="0"/>
        </w:tabs>
        <w:spacing w:before="0" w:after="0"/>
        <w:ind w:left="0" w:firstLine="0"/>
      </w:pPr>
      <w:bookmarkStart w:id="166" w:name="_Toc353204249"/>
      <w:bookmarkStart w:id="167" w:name="_Toc423335902"/>
      <w:bookmarkStart w:id="168" w:name="_Toc456970122"/>
      <w:bookmarkStart w:id="169" w:name="_Toc231385565"/>
      <w:r w:rsidRPr="00387E2A">
        <w:t>Lanksčios movos</w:t>
      </w:r>
      <w:bookmarkEnd w:id="166"/>
      <w:bookmarkEnd w:id="167"/>
      <w:bookmarkEnd w:id="168"/>
      <w:bookmarkEnd w:id="169"/>
    </w:p>
    <w:p w14:paraId="70622ACB" w14:textId="77777777" w:rsidR="00A4054F" w:rsidRPr="00387E2A" w:rsidRDefault="00A4054F" w:rsidP="00A4054F">
      <w:pPr>
        <w:ind w:firstLine="720"/>
        <w:jc w:val="both"/>
      </w:pPr>
      <w:r w:rsidRPr="00387E2A">
        <w:t xml:space="preserve">Turi būti naudojamos balno tipo ar panašios movos. Specialiais atvejais (pvz. jungiant plieninį vamzdį  su PE ir pan.) turi būti naudojamos AVK tipo </w:t>
      </w:r>
      <w:proofErr w:type="spellStart"/>
      <w:r w:rsidRPr="00387E2A">
        <w:t>flanšinės</w:t>
      </w:r>
      <w:proofErr w:type="spellEnd"/>
      <w:r w:rsidRPr="00387E2A">
        <w:t xml:space="preserve"> movos.</w:t>
      </w:r>
    </w:p>
    <w:p w14:paraId="0110A9AF" w14:textId="77777777" w:rsidR="00A4054F" w:rsidRPr="00387E2A" w:rsidRDefault="00A4054F" w:rsidP="00A4054F">
      <w:pPr>
        <w:ind w:firstLine="720"/>
        <w:jc w:val="both"/>
      </w:pPr>
      <w:r w:rsidRPr="00387E2A">
        <w:t>Movos turi būti pajėgios atlaikyti kampinius įlinkius tarp greta esančių vamzdžių ir nepraleisti vandens.</w:t>
      </w:r>
    </w:p>
    <w:p w14:paraId="774A3C78" w14:textId="77777777" w:rsidR="00A4054F" w:rsidRPr="00387E2A" w:rsidRDefault="00A4054F" w:rsidP="00A4054F">
      <w:pPr>
        <w:ind w:firstLine="720"/>
        <w:jc w:val="both"/>
      </w:pPr>
      <w:r w:rsidRPr="00387E2A">
        <w:lastRenderedPageBreak/>
        <w:t xml:space="preserve">Jungių adapteriai turi išlaikyti pusę aukščiau minėtų įlinkių. Movos turi būti pajėgios išlaikyti nuolatinį vamzdžių judėjimą 9 mm, o </w:t>
      </w:r>
      <w:proofErr w:type="spellStart"/>
      <w:r w:rsidRPr="00387E2A">
        <w:t>flanšų</w:t>
      </w:r>
      <w:proofErr w:type="spellEnd"/>
      <w:r w:rsidRPr="00387E2A">
        <w:t xml:space="preserve"> adapteriai 4,5 mm tarp greta esančių vamzdžių be vandens praleidimo.</w:t>
      </w:r>
    </w:p>
    <w:p w14:paraId="75FEB3A3" w14:textId="77777777" w:rsidR="00A4054F" w:rsidRPr="00387E2A" w:rsidRDefault="00A4054F" w:rsidP="00A4054F">
      <w:pPr>
        <w:ind w:firstLine="720"/>
        <w:jc w:val="both"/>
      </w:pPr>
    </w:p>
    <w:p w14:paraId="473E7D1C" w14:textId="77777777" w:rsidR="00A4054F" w:rsidRPr="00387E2A" w:rsidRDefault="00A4054F">
      <w:pPr>
        <w:pStyle w:val="Antrat3"/>
        <w:numPr>
          <w:ilvl w:val="2"/>
          <w:numId w:val="90"/>
        </w:numPr>
        <w:tabs>
          <w:tab w:val="left" w:pos="0"/>
        </w:tabs>
        <w:spacing w:before="0" w:after="0"/>
        <w:ind w:left="0" w:firstLine="0"/>
      </w:pPr>
      <w:bookmarkStart w:id="170" w:name="_Toc353204250"/>
      <w:bookmarkStart w:id="171" w:name="_Toc423335903"/>
      <w:bookmarkStart w:id="172" w:name="_Toc456970123"/>
      <w:bookmarkStart w:id="173" w:name="_Toc231385566"/>
      <w:r w:rsidRPr="00387E2A">
        <w:t>Pajėgumą nurodančios pl</w:t>
      </w:r>
      <w:r w:rsidRPr="00387E2A">
        <w:rPr>
          <w:bCs w:val="0"/>
        </w:rPr>
        <w:t>okštel</w:t>
      </w:r>
      <w:r w:rsidRPr="00387E2A">
        <w:t>ės, plokštelės su pavadinimais ir ženklai</w:t>
      </w:r>
      <w:bookmarkEnd w:id="170"/>
      <w:bookmarkEnd w:id="171"/>
      <w:bookmarkEnd w:id="172"/>
      <w:bookmarkEnd w:id="173"/>
    </w:p>
    <w:p w14:paraId="43526F9E" w14:textId="77777777" w:rsidR="00A4054F" w:rsidRPr="00387E2A" w:rsidRDefault="00A4054F" w:rsidP="00A4054F">
      <w:pPr>
        <w:ind w:firstLine="720"/>
        <w:jc w:val="both"/>
      </w:pPr>
      <w:r w:rsidRPr="00387E2A">
        <w:t>Kiekvienas pagrindinis ir pagalbinis įrenginys turi turėti gamykloje tvirtai prie jo gerai pastebimoje vietoje pritvirtintą plokštelę su pavadinimu ir techniniais duomenimis. Ant šių plokštelių turi būti išgraviruotas gamintojo pavadinimas, tipas ir gamyklos serijinis numeris, informacija apie apkrovą ir pajėgumą, kuriam esant įrenginys buvo sukurtas veikti, bei kita reikalinga informacija.</w:t>
      </w:r>
    </w:p>
    <w:p w14:paraId="4C90CF13" w14:textId="77777777" w:rsidR="00A4054F" w:rsidRPr="00387E2A" w:rsidRDefault="00A4054F" w:rsidP="00A4054F">
      <w:pPr>
        <w:ind w:firstLine="720"/>
        <w:jc w:val="both"/>
      </w:pPr>
    </w:p>
    <w:p w14:paraId="6A64DB19" w14:textId="77777777" w:rsidR="00A4054F" w:rsidRPr="00387E2A" w:rsidRDefault="00A4054F">
      <w:pPr>
        <w:pStyle w:val="Antrat3"/>
        <w:numPr>
          <w:ilvl w:val="2"/>
          <w:numId w:val="90"/>
        </w:numPr>
        <w:spacing w:before="0" w:after="0"/>
        <w:ind w:left="0" w:firstLine="0"/>
      </w:pPr>
      <w:bookmarkStart w:id="174" w:name="_Toc353204251"/>
      <w:bookmarkStart w:id="175" w:name="_Toc423335904"/>
      <w:bookmarkStart w:id="176" w:name="_Toc456970124"/>
      <w:bookmarkStart w:id="177" w:name="_Toc231385567"/>
      <w:r w:rsidRPr="00387E2A">
        <w:t>Paviršių dangos ir apsauga nuo korozijos</w:t>
      </w:r>
      <w:bookmarkEnd w:id="174"/>
      <w:bookmarkEnd w:id="175"/>
      <w:bookmarkEnd w:id="176"/>
      <w:bookmarkEnd w:id="177"/>
    </w:p>
    <w:p w14:paraId="3A364E0F" w14:textId="77777777" w:rsidR="00A4054F" w:rsidRPr="00387E2A" w:rsidRDefault="00A4054F" w:rsidP="00A4054F">
      <w:pPr>
        <w:ind w:firstLine="720"/>
        <w:jc w:val="both"/>
      </w:pPr>
      <w:r w:rsidRPr="00387E2A">
        <w:t>Naudojant plieną ir ketų, turi būti naudojamos antikorozinės sistemos, nurodytos šiose žemiau pateikt</w:t>
      </w:r>
      <w:r w:rsidR="006C0BC6" w:rsidRPr="00387E2A">
        <w:t>uose Užsakovo reikalavimuose</w:t>
      </w:r>
      <w:r w:rsidRPr="00387E2A">
        <w:t>.</w:t>
      </w:r>
    </w:p>
    <w:p w14:paraId="505D7894" w14:textId="77777777" w:rsidR="00A4054F" w:rsidRPr="00387E2A" w:rsidRDefault="00A4054F">
      <w:pPr>
        <w:pStyle w:val="Antrat4"/>
        <w:numPr>
          <w:ilvl w:val="3"/>
          <w:numId w:val="90"/>
        </w:numPr>
        <w:ind w:left="0" w:firstLine="0"/>
        <w:jc w:val="both"/>
        <w:rPr>
          <w:i w:val="0"/>
        </w:rPr>
      </w:pPr>
      <w:r w:rsidRPr="00387E2A">
        <w:rPr>
          <w:i w:val="0"/>
        </w:rPr>
        <w:t>Bendra informacija</w:t>
      </w:r>
    </w:p>
    <w:p w14:paraId="2CE7AB85" w14:textId="77777777" w:rsidR="00A4054F" w:rsidRPr="00387E2A" w:rsidRDefault="00A4054F" w:rsidP="00A4054F">
      <w:pPr>
        <w:ind w:firstLine="720"/>
        <w:jc w:val="both"/>
      </w:pPr>
      <w:r w:rsidRPr="00387E2A">
        <w:t xml:space="preserve">Visi metaliniai paviršiai, pagaminti ne iš nerūdijančio plieno, turi būti apsaugoti nuo korozijos dažymu, ar kitu tinkamu apdirbimo būdu. Apdirbimo laipsnis turi būti pakankamas skirtoms funkcijoms. Sausi paviršiai, pvz. išoriniai sklendžių paviršiai, turi būti priskirti C3 klasei pagal LST EN ISO 12944-1:2000 </w:t>
      </w:r>
      <w:r w:rsidR="00A053EF" w:rsidRPr="00387E2A">
        <w:t xml:space="preserve">arba lygiavertį </w:t>
      </w:r>
      <w:r w:rsidRPr="00387E2A">
        <w:t>ir atitinkamai apsaugoti nuo korozijos. Šlapi paviršiai, pvz. vidiniai sklendžių paviršiai, turi būti priskirti IM2 klasei pagal LST EN ISO 12944-1:2000</w:t>
      </w:r>
      <w:r w:rsidR="00A053EF" w:rsidRPr="00387E2A">
        <w:t xml:space="preserve"> arba lygiavertį</w:t>
      </w:r>
      <w:r w:rsidRPr="00387E2A">
        <w:t xml:space="preserve"> ir atitinkamai apsaugoti nuo korozijos.</w:t>
      </w:r>
    </w:p>
    <w:p w14:paraId="4EABDA6B" w14:textId="77777777" w:rsidR="00A4054F" w:rsidRPr="00387E2A" w:rsidRDefault="00A4054F" w:rsidP="00A4054F">
      <w:pPr>
        <w:ind w:firstLine="720"/>
        <w:jc w:val="both"/>
      </w:pPr>
      <w:r w:rsidRPr="00387E2A">
        <w:t xml:space="preserve">Turi būti taikomas Lietuvos standartas STR 2.07.01:2003 „Vandentiekis ir nuotekų </w:t>
      </w:r>
      <w:proofErr w:type="spellStart"/>
      <w:r w:rsidRPr="00387E2A">
        <w:t>šalintuvas</w:t>
      </w:r>
      <w:proofErr w:type="spellEnd"/>
      <w:r w:rsidRPr="00387E2A">
        <w:t>. Pastato inžinerinės sistemos. Lauko inžineriniai tinklai“.</w:t>
      </w:r>
    </w:p>
    <w:p w14:paraId="31E71131" w14:textId="77777777" w:rsidR="00A4054F" w:rsidRPr="00387E2A" w:rsidRDefault="00A4054F" w:rsidP="00A4054F">
      <w:pPr>
        <w:ind w:firstLine="720"/>
        <w:jc w:val="both"/>
      </w:pPr>
      <w:r w:rsidRPr="00387E2A">
        <w:t>Siekiant užtikrinti tinkamą paviršių paruošimo ir tinkamą apsaugojimo nuo korozijos priemonių pritaikymą, Rangovas turi palaikyti kontaktus su dažų tiekėju ir griežtai laikytis jo nurodymų. Tai taip pat taikytina ir tų komponentų apsaugojimui nuo korozijos, kurie turi būti perkami iš trečiųjų šalių.</w:t>
      </w:r>
    </w:p>
    <w:p w14:paraId="088B41DF" w14:textId="77777777" w:rsidR="00A4054F" w:rsidRPr="00387E2A" w:rsidRDefault="00A4054F" w:rsidP="00A4054F">
      <w:pPr>
        <w:ind w:firstLine="720"/>
        <w:jc w:val="both"/>
      </w:pPr>
      <w:r w:rsidRPr="00387E2A">
        <w:t>Apsaugojimo nuo korozijos procedūros turi būti vykdomos, kiek tai įmanoma, uždaroje erdvėje, prieš pristatant komponentus į jų įrengimo vietą.</w:t>
      </w:r>
    </w:p>
    <w:p w14:paraId="616ABCE9" w14:textId="77777777" w:rsidR="00A4054F" w:rsidRPr="00387E2A" w:rsidRDefault="00A4054F" w:rsidP="00A4054F">
      <w:pPr>
        <w:ind w:firstLine="720"/>
        <w:jc w:val="both"/>
      </w:pPr>
      <w:r w:rsidRPr="00387E2A">
        <w:t>Leidžiamas dažų purškimas, su sąlyga, kad jis vykdomas aukšto slėgio ar beoriais įrengimais uždaroje erdvėje.</w:t>
      </w:r>
    </w:p>
    <w:p w14:paraId="56DE19A0" w14:textId="77777777" w:rsidR="00A4054F" w:rsidRPr="00387E2A" w:rsidRDefault="00A4054F" w:rsidP="00A4054F">
      <w:pPr>
        <w:ind w:firstLine="720"/>
        <w:jc w:val="both"/>
      </w:pPr>
      <w:r w:rsidRPr="00387E2A">
        <w:t>Dažymo metu, kai dažoma daugiau nei vienu sluoksniu, neturi būti bet kokių dviejų vienos spalvos sluoksnių.</w:t>
      </w:r>
    </w:p>
    <w:p w14:paraId="2189E6F1" w14:textId="77777777" w:rsidR="00A4054F" w:rsidRPr="00387E2A" w:rsidRDefault="00A4054F" w:rsidP="00A4054F">
      <w:pPr>
        <w:ind w:firstLine="720"/>
        <w:jc w:val="both"/>
      </w:pPr>
      <w:r w:rsidRPr="00387E2A">
        <w:t>Dažų sluoksnių spalvos turi būti pasirinktos, konsultuojantis su Užsakovu.</w:t>
      </w:r>
    </w:p>
    <w:p w14:paraId="426D80E5" w14:textId="77777777" w:rsidR="00A4054F" w:rsidRPr="00387E2A" w:rsidRDefault="00A4054F" w:rsidP="00A4054F">
      <w:pPr>
        <w:ind w:firstLine="720"/>
        <w:jc w:val="both"/>
      </w:pPr>
      <w:r w:rsidRPr="00387E2A">
        <w:t>Nudažius, turi nebūti nutekėjimų, nuvarvėjimų ir pūslių.</w:t>
      </w:r>
    </w:p>
    <w:p w14:paraId="7DF6A6C2" w14:textId="77777777" w:rsidR="00A4054F" w:rsidRPr="00387E2A" w:rsidRDefault="00A4054F" w:rsidP="00A4054F">
      <w:pPr>
        <w:ind w:firstLine="720"/>
        <w:jc w:val="both"/>
      </w:pPr>
      <w:r w:rsidRPr="00387E2A">
        <w:t>Aptikus bet kokius pažeistus dažytus paviršius, nuo jų turi būti nedelsiant grandikliais ir šepečiais pašalintos rūdys ir po to šie plotai pataisyti tais pačiais dažais, kaip ir šalia esančių paviršių.</w:t>
      </w:r>
    </w:p>
    <w:p w14:paraId="7A684AF2" w14:textId="77777777" w:rsidR="00A4054F" w:rsidRPr="00387E2A" w:rsidRDefault="00A4054F" w:rsidP="00A4054F">
      <w:pPr>
        <w:ind w:firstLine="720"/>
        <w:jc w:val="both"/>
      </w:pPr>
      <w:r w:rsidRPr="00387E2A">
        <w:t>Ką tik nudažyti komponentai neturi būti judinami ar transportuojami iki praeis džiūvimo laikas, kurį rekomenduoja dažų tiekėjas. Visiškai arba dalinai nudažytų komponentų transportavimas turi būti organizuojamas taip, kad būtų kiek įmanoma sumažinta galimybė pažeisti dažus.</w:t>
      </w:r>
    </w:p>
    <w:p w14:paraId="0E102A77" w14:textId="77777777" w:rsidR="00A4054F" w:rsidRPr="00387E2A" w:rsidRDefault="00A4054F" w:rsidP="00A4054F">
      <w:pPr>
        <w:ind w:firstLine="720"/>
        <w:jc w:val="both"/>
      </w:pPr>
      <w:r w:rsidRPr="00387E2A">
        <w:t>Įrengimų komponentai, kurie turi būti perkami iš trečiųjų šalių, turi būti apsaugoti dažų sistema, panašia į tą, kurią naudoja Rangovas.</w:t>
      </w:r>
    </w:p>
    <w:p w14:paraId="1D39D726" w14:textId="77777777" w:rsidR="00A4054F" w:rsidRPr="00387E2A" w:rsidRDefault="00A4054F" w:rsidP="00A4054F">
      <w:pPr>
        <w:ind w:firstLine="720"/>
        <w:jc w:val="both"/>
      </w:pPr>
      <w:r w:rsidRPr="00387E2A">
        <w:t>Komponentai, kurie turi būti atidengti tam, kad tinkamai funkcionuotų, turi būti arba kruopščiai padengti vandeniui atspariu tepalu  be rūgščių, arba, jei reikalinga, padengti apsauginiu laku.</w:t>
      </w:r>
    </w:p>
    <w:p w14:paraId="4EFF7DF5" w14:textId="77777777" w:rsidR="00A4054F" w:rsidRPr="00387E2A" w:rsidRDefault="00A4054F" w:rsidP="00A4054F">
      <w:pPr>
        <w:ind w:firstLine="720"/>
        <w:jc w:val="both"/>
      </w:pPr>
      <w:r w:rsidRPr="00387E2A">
        <w:t xml:space="preserve">Padengimo storis, nurodytas </w:t>
      </w:r>
      <w:r w:rsidR="006C0BC6" w:rsidRPr="00387E2A">
        <w:t>Užsakovo reikalavimuose</w:t>
      </w:r>
      <w:r w:rsidRPr="00387E2A">
        <w:t>, susijusiose su apsaugojimu nuo korozijos, taikomas išdžiūvusių dažų sluoksniui. Bendras padengimo storis apima bet kokius galvanizuotus ar analogiškai padengtus sluoksnius.</w:t>
      </w:r>
    </w:p>
    <w:p w14:paraId="3A8FFFD6" w14:textId="77777777" w:rsidR="00A4054F" w:rsidRPr="00387E2A" w:rsidRDefault="00A4054F" w:rsidP="00A4054F">
      <w:pPr>
        <w:ind w:firstLine="720"/>
        <w:jc w:val="both"/>
      </w:pPr>
      <w:r w:rsidRPr="00387E2A">
        <w:lastRenderedPageBreak/>
        <w:t>Laikinos pagalbinės konstrukcijos neturi būti apsaugomos nuo korozijos.</w:t>
      </w:r>
    </w:p>
    <w:p w14:paraId="41569ACB" w14:textId="77777777" w:rsidR="00A4054F" w:rsidRPr="00387E2A" w:rsidRDefault="0067277E">
      <w:pPr>
        <w:pStyle w:val="Antrat3"/>
        <w:numPr>
          <w:ilvl w:val="2"/>
          <w:numId w:val="90"/>
        </w:numPr>
        <w:ind w:left="1797" w:hanging="1797"/>
        <w:jc w:val="both"/>
        <w:rPr>
          <w:szCs w:val="24"/>
        </w:rPr>
      </w:pPr>
      <w:bookmarkStart w:id="178" w:name="_Toc454205381"/>
      <w:bookmarkStart w:id="179" w:name="_Toc456970125"/>
      <w:bookmarkStart w:id="180" w:name="_Toc231385568"/>
      <w:r w:rsidRPr="00387E2A">
        <w:rPr>
          <w:szCs w:val="24"/>
        </w:rPr>
        <w:t>K</w:t>
      </w:r>
      <w:r w:rsidR="00A4054F" w:rsidRPr="00387E2A">
        <w:rPr>
          <w:szCs w:val="24"/>
        </w:rPr>
        <w:t>iti projektavimo reikalavimai</w:t>
      </w:r>
      <w:bookmarkEnd w:id="178"/>
      <w:bookmarkEnd w:id="179"/>
      <w:bookmarkEnd w:id="180"/>
    </w:p>
    <w:p w14:paraId="327D46B9" w14:textId="77777777" w:rsidR="00A4054F" w:rsidRPr="00387E2A" w:rsidRDefault="00A4054F">
      <w:pPr>
        <w:pStyle w:val="Antrat4"/>
        <w:numPr>
          <w:ilvl w:val="3"/>
          <w:numId w:val="90"/>
        </w:numPr>
        <w:ind w:left="0" w:firstLine="0"/>
        <w:jc w:val="both"/>
        <w:rPr>
          <w:i w:val="0"/>
        </w:rPr>
      </w:pPr>
      <w:r w:rsidRPr="00387E2A">
        <w:rPr>
          <w:i w:val="0"/>
        </w:rPr>
        <w:t>Judančios dalys</w:t>
      </w:r>
    </w:p>
    <w:p w14:paraId="0B0EED0B" w14:textId="77777777" w:rsidR="00A4054F" w:rsidRPr="00387E2A" w:rsidRDefault="000D63BE" w:rsidP="000D63BE">
      <w:pPr>
        <w:ind w:firstLine="720"/>
        <w:jc w:val="both"/>
      </w:pPr>
      <w:r w:rsidRPr="001A0375">
        <w:t>Įrenginių judančios dalys, pavaros, pavarų dėžės, guoliai ir kiti mechaniniai mazgai turi užtikrinti patikimą, ilgaamžį ir nepertraukiamą įrangos darbą pagal jos paskirtį ir eksploatavimo sąlygas. Tinkamais ir lygiaverčiais laikomi gamintojų standartiniai technologiniai sprendiniai, jeigu jie užtikrina reikalaujamą įrangos patikimumą, ilgaamžiškumą, nepertraukiamą darbą ir atitinka taikomus techninius bei eksploatacinius reikalavimus.</w:t>
      </w:r>
    </w:p>
    <w:p w14:paraId="56A87D8F" w14:textId="77777777" w:rsidR="00A4054F" w:rsidRPr="00387E2A" w:rsidRDefault="00A4054F" w:rsidP="00A4054F">
      <w:pPr>
        <w:ind w:firstLine="720"/>
        <w:jc w:val="both"/>
      </w:pPr>
      <w:r w:rsidRPr="00387E2A">
        <w:t>Pavarų dėžės turi būti paženklintos gamintojo ženklu, kartu turi būti nurodyti veleno sukimosi greitis ir išėjimo galingumas.</w:t>
      </w:r>
    </w:p>
    <w:p w14:paraId="18E5CA7E" w14:textId="77777777" w:rsidR="00A4054F" w:rsidRPr="00387E2A" w:rsidRDefault="00A4054F">
      <w:pPr>
        <w:pStyle w:val="Antrat4"/>
        <w:numPr>
          <w:ilvl w:val="3"/>
          <w:numId w:val="90"/>
        </w:numPr>
        <w:ind w:left="0" w:firstLine="0"/>
        <w:jc w:val="both"/>
        <w:rPr>
          <w:i w:val="0"/>
        </w:rPr>
      </w:pPr>
      <w:r w:rsidRPr="00387E2A">
        <w:rPr>
          <w:i w:val="0"/>
        </w:rPr>
        <w:t>Įrenginių saugumas ir žymėjimas</w:t>
      </w:r>
    </w:p>
    <w:p w14:paraId="4295FAB2" w14:textId="77777777" w:rsidR="00A4054F" w:rsidRPr="00387E2A" w:rsidRDefault="00A4054F" w:rsidP="00A4054F">
      <w:pPr>
        <w:ind w:firstLine="720"/>
        <w:jc w:val="both"/>
      </w:pPr>
      <w:r w:rsidRPr="00387E2A">
        <w:t>Įrengimai turi būti saugūs, kad būtų išvengta žmonių sužalojimų; ir jie turi atitikti Europos saugos taisyklių reikalavimus. Montavimo metu turi būti įrengta atitinkama apsauga, uždengianti visus judančius mechanizmus. Visos besisukančios ir judančios dalys, pavarų diržai ir t.t. turi būti saugiai uždengti, patvirtinant Inžinieriui, kad būtų apsaugotas dirbantis ir prižiūrintis personalas. Nors visi apsauginiai uždengimai turi būti tinkami ir tvirtos konstrukcijos, tuo pačiu jie turi būti nuimami, kad būtų galima pasiekti įrengimus. Apsauginių uždengimų konstrukcija turi leisti lengvai pasiekti guolius, tepimo vietas, prietaisus ir t.t. Rangovas turi užtikrinti, kad ant visų automatiškai valdomų įrengimų būtų įspėjimo lentelės. Visa atpažinimo informacija ir įspėjimo lentelių tekstai turi būti lietuvių kalba. Įrengimų apsauginiai uždengimai turi būti pagaminti iš nerūdijančio plieno arba kitos atsparios rūdijimui medžiagos. Prie dalių, kurios reikalauja patikrinimo, apsauginiai uždengimai turi būti pritvirtinti varžtais ir/arba kaiščiais per kiaurymes. Negalima naudoti varžtų, kurie patys įsisriegia.</w:t>
      </w:r>
    </w:p>
    <w:p w14:paraId="0EBF5DFA" w14:textId="77777777" w:rsidR="00A4054F" w:rsidRPr="00387E2A" w:rsidRDefault="00A4054F">
      <w:pPr>
        <w:pStyle w:val="Antrat4"/>
        <w:numPr>
          <w:ilvl w:val="3"/>
          <w:numId w:val="90"/>
        </w:numPr>
        <w:ind w:left="0" w:firstLine="0"/>
        <w:jc w:val="both"/>
        <w:rPr>
          <w:i w:val="0"/>
        </w:rPr>
      </w:pPr>
      <w:r w:rsidRPr="00387E2A">
        <w:rPr>
          <w:i w:val="0"/>
        </w:rPr>
        <w:t>Įrenginių ženklinimas</w:t>
      </w:r>
    </w:p>
    <w:p w14:paraId="5E84F518" w14:textId="77777777" w:rsidR="00A4054F" w:rsidRPr="00387E2A" w:rsidRDefault="00A4054F" w:rsidP="00A4054F">
      <w:pPr>
        <w:ind w:firstLine="720"/>
        <w:jc w:val="both"/>
      </w:pPr>
      <w:r w:rsidRPr="00387E2A">
        <w:t>Ant kiekvienos mašinos, įrengimo, prietaiso bei talpos turi būti pritvirtintos lentelės (maždaug 120×80 mm) iš vandeniui atsparios tvirtos medžiagos, vario ar nerūdijančio plieno, nurodančios gaminio charakteristikas ir tipą. Tekstas, nurodantis gamintoją, gaminio tipą, pagaminimo metus, serijinį numerį ir pagrindinius darbo parametrus turi būti parašytas lietuvių kalba. Lentelės turi būti pritvirtintos ant paskutinio mazgo įrenginiui pajungti ar paviršiaus, kur jas galima lengvai pamatyti. Jeigu yra paslėptų ar nesurinktų mechanizmų, turi būti pritvirtintos papildomos lentelės gerai matomose vietose. Informacinės lentelės ir rodyklės, rodančios srauto kryptį, susitarus su Inžinieriumi, turi būti įrengti gerai matomose vietose pradinėje ir galinėje vamzdyno sekcijoje, be to tokie nurodymai turi būti įrengti ant darbui svarbių sekcijų. Pagal susitarimą su Inžinieriumi, kiekvienas įrengimas turi gauti savo identifikacinį numerį. Spalva ir šriftas lentelėje ar juostelėje turi būti parinkti pagal susitarimą su Inžinieriumi. Visi įrengimai turi būti pažymėti pagal ES Mechanizmų direktyvą.</w:t>
      </w:r>
    </w:p>
    <w:p w14:paraId="2DBB792E" w14:textId="77777777" w:rsidR="00A4054F" w:rsidRPr="00387E2A" w:rsidRDefault="00A4054F">
      <w:pPr>
        <w:pStyle w:val="Antrat4"/>
        <w:numPr>
          <w:ilvl w:val="3"/>
          <w:numId w:val="90"/>
        </w:numPr>
        <w:ind w:left="0" w:firstLine="0"/>
        <w:jc w:val="both"/>
        <w:rPr>
          <w:i w:val="0"/>
        </w:rPr>
      </w:pPr>
      <w:r w:rsidRPr="00387E2A">
        <w:rPr>
          <w:i w:val="0"/>
        </w:rPr>
        <w:t>Tepimas</w:t>
      </w:r>
    </w:p>
    <w:p w14:paraId="0C249CED" w14:textId="77777777" w:rsidR="00A4054F" w:rsidRPr="00387E2A" w:rsidRDefault="00A4054F" w:rsidP="00A4054F">
      <w:pPr>
        <w:ind w:firstLine="720"/>
        <w:jc w:val="both"/>
      </w:pPr>
      <w:r w:rsidRPr="00387E2A">
        <w:t>Įrengimai turi būti tepami tepimo sistemomis, kurioms reikia priežiūros nedažniau kaip kartą per savaitę, dirbant normaliu režimu. Tepimo sistemos turi būti tokios, kad nereikalautų priežiūros paleidimo ir išjungimo metu.</w:t>
      </w:r>
    </w:p>
    <w:p w14:paraId="73A4E0F3" w14:textId="77777777" w:rsidR="00A4054F" w:rsidRPr="00387E2A" w:rsidRDefault="00A4054F" w:rsidP="00A4054F">
      <w:pPr>
        <w:ind w:firstLine="720"/>
        <w:jc w:val="both"/>
      </w:pPr>
      <w:r w:rsidRPr="00387E2A">
        <w:t>Kai tepama tirštu tepalu, pageidautina naudoti slėginę sistemą, kurios nereikia reguliuoti ir naujai pakrauti dažniau kaip kartą per savaitę.</w:t>
      </w:r>
    </w:p>
    <w:p w14:paraId="1756B49A" w14:textId="77777777" w:rsidR="00A4054F" w:rsidRPr="00387E2A" w:rsidRDefault="00A4054F" w:rsidP="00A4054F">
      <w:pPr>
        <w:ind w:firstLine="720"/>
        <w:jc w:val="both"/>
      </w:pPr>
      <w:r w:rsidRPr="00387E2A">
        <w:t xml:space="preserve">Siekiant pagerinti prieinamumą, tepalo antgaliai įrengiami ant prailginimo vamzdžių, o kai keletą taškų galima apjungti į grupę, antgaliai atvedami į patogiai įtaisytą plokštę. Normaliam tirštam tepalui yra naudojami „hidraulinės galvutės“ tipo antgaliai, atitinkantys DIN ar lygiaverčius </w:t>
      </w:r>
      <w:r w:rsidRPr="00387E2A">
        <w:lastRenderedPageBreak/>
        <w:t>standartus. Būtina parūpinti reikiamas priemones, kurios neleistų guolių perpildyti tirštu tepalu ar alyva.</w:t>
      </w:r>
    </w:p>
    <w:p w14:paraId="745B4831" w14:textId="77777777" w:rsidR="00A4054F" w:rsidRPr="00387E2A" w:rsidRDefault="00A4054F" w:rsidP="00A4054F">
      <w:pPr>
        <w:ind w:firstLine="720"/>
        <w:jc w:val="both"/>
      </w:pPr>
      <w:r w:rsidRPr="00387E2A">
        <w:t>Alyvos įpylimo ⁄ išleidimo kamščiai įrengiami taip, kad eksploatacinės priežiūros procedūras būtų galima atlikti nuo žemės ar tiltelio grindų lygio. Kiekvienos rūšies antgaliui ir kiekvienos rūšies tepalui Rangovas patiekia tepimo įrankius, paženklintus nelaikinomis etiketėmis.</w:t>
      </w:r>
    </w:p>
    <w:p w14:paraId="6CED6E3E" w14:textId="77777777" w:rsidR="00A4054F" w:rsidRPr="00387E2A" w:rsidRDefault="00A4054F" w:rsidP="00A4054F">
      <w:pPr>
        <w:ind w:firstLine="720"/>
        <w:jc w:val="both"/>
      </w:pPr>
      <w:r w:rsidRPr="00387E2A">
        <w:t>Patiektos alyvos talpos komplektuojamos su alyvos lygio indikacijos priemonėmis: kontroliniu langeliu arba, kai tai nepraktiška, su matavimo virbu. Indikacijos priemonės privalo rodyti lygį esant bet kokiai temperatūrai, kuri galėtų pasitaikyti eksploatacijos metu. Normalus didžiausias ir mažiausias lygis privalo būti aiškiai matomas kontroliniame langelyje stovint ant normalių grindų, skirtų prieigai prie konkretaus agregato. Indikacijos priemonės privalo būti lengvai demontuojamos išvalymo reikmėms.</w:t>
      </w:r>
    </w:p>
    <w:p w14:paraId="6BAB36D5" w14:textId="77777777" w:rsidR="00A4054F" w:rsidRPr="00387E2A" w:rsidRDefault="00A4054F" w:rsidP="00A4054F">
      <w:pPr>
        <w:ind w:firstLine="720"/>
        <w:jc w:val="both"/>
      </w:pPr>
      <w:r w:rsidRPr="00387E2A">
        <w:t>Rangovas patiekia reikiamą aprobuotos gamintojo rekomenduojamos tepimo medžiagos kiekį, reikalingą stabiliam įrenginių darbui užtikrinti. Rekomenduojamų tepimo medžiagų parinkimo lentelės turi būti įtrauktos į eksploatacijos ir techninės priežiūros instrukcijas. Rekomenduojamos tepimo medžiagos turi būti tokios, kad jas galima būtų lengvai įsigyti Lietuvoje.</w:t>
      </w:r>
    </w:p>
    <w:p w14:paraId="22638264" w14:textId="77777777" w:rsidR="00A4054F" w:rsidRPr="00387E2A" w:rsidRDefault="00A4054F" w:rsidP="00A4054F">
      <w:pPr>
        <w:ind w:firstLine="720"/>
        <w:jc w:val="both"/>
      </w:pPr>
      <w:r w:rsidRPr="00387E2A">
        <w:t>Silikono pagrindo medžiagos nenaudojamos ten, kur įrengtos dujų kontrolės priemonės.</w:t>
      </w:r>
    </w:p>
    <w:p w14:paraId="5E8DF74A" w14:textId="77777777" w:rsidR="00A4054F" w:rsidRPr="00387E2A" w:rsidRDefault="00A4054F">
      <w:pPr>
        <w:pStyle w:val="Antrat4"/>
        <w:numPr>
          <w:ilvl w:val="3"/>
          <w:numId w:val="90"/>
        </w:numPr>
        <w:ind w:left="0" w:firstLine="0"/>
        <w:jc w:val="both"/>
        <w:rPr>
          <w:i w:val="0"/>
        </w:rPr>
      </w:pPr>
      <w:r w:rsidRPr="00387E2A">
        <w:rPr>
          <w:i w:val="0"/>
        </w:rPr>
        <w:t>Guoliai</w:t>
      </w:r>
    </w:p>
    <w:p w14:paraId="0754BE3C" w14:textId="77777777" w:rsidR="00A4054F" w:rsidRPr="00387E2A" w:rsidRDefault="00A4054F" w:rsidP="00A4054F">
      <w:pPr>
        <w:ind w:firstLine="720"/>
        <w:jc w:val="both"/>
      </w:pPr>
      <w:r w:rsidRPr="00387E2A">
        <w:t>Visi guoliai turi būti klasifikuoti ir surūšiuoti pagal dydžius, kad būtų užtikrintas geras ir stabilus jų darbas be vibracijos visose darbo sąlygose mažiausiai 50 000 valandų.</w:t>
      </w:r>
    </w:p>
    <w:p w14:paraId="5912A9EF" w14:textId="77777777" w:rsidR="00A4054F" w:rsidRPr="00387E2A" w:rsidRDefault="00A4054F" w:rsidP="00A4054F">
      <w:pPr>
        <w:ind w:firstLine="720"/>
        <w:jc w:val="both"/>
      </w:pPr>
      <w:r w:rsidRPr="00387E2A">
        <w:t xml:space="preserve">Visi guoliai turi atitikti ISO ar lygiaverčių standartų reikalavimus, jų matmenys, ten kur įmanoma, turi būti SI metrinėje sistemoje. </w:t>
      </w:r>
    </w:p>
    <w:p w14:paraId="3C0E211F" w14:textId="77777777" w:rsidR="00A4054F" w:rsidRPr="00387E2A" w:rsidRDefault="00A4054F" w:rsidP="00A4054F">
      <w:pPr>
        <w:pStyle w:val="Pagrindinistekstas"/>
        <w:spacing w:after="0"/>
        <w:ind w:firstLine="720"/>
        <w:jc w:val="both"/>
      </w:pPr>
      <w:r w:rsidRPr="00387E2A">
        <w:t>Kiekvienam įrenginiui turi būti nurodyti maksimalūs laiko tarpai tarp tepimų ir įrašyti į eksploatacijos ir techninio aptarnavimo instrukciją. Guoliai turi būti užsandarinti arba tepimo vietos juose turi būti lengvai pasiekiamos.</w:t>
      </w:r>
    </w:p>
    <w:p w14:paraId="0519804D" w14:textId="77777777" w:rsidR="00A4054F" w:rsidRPr="00387E2A" w:rsidRDefault="00A4054F">
      <w:pPr>
        <w:pStyle w:val="Antrat4"/>
        <w:numPr>
          <w:ilvl w:val="3"/>
          <w:numId w:val="90"/>
        </w:numPr>
        <w:ind w:left="0" w:firstLine="0"/>
        <w:jc w:val="both"/>
        <w:rPr>
          <w:i w:val="0"/>
        </w:rPr>
      </w:pPr>
      <w:r w:rsidRPr="00387E2A">
        <w:rPr>
          <w:i w:val="0"/>
        </w:rPr>
        <w:t>Balansavimas</w:t>
      </w:r>
    </w:p>
    <w:p w14:paraId="3E5BBBE0" w14:textId="77777777" w:rsidR="00A4054F" w:rsidRPr="00387E2A" w:rsidRDefault="00A4054F" w:rsidP="00A4054F">
      <w:pPr>
        <w:ind w:firstLine="720"/>
        <w:jc w:val="both"/>
      </w:pPr>
      <w:r w:rsidRPr="00387E2A">
        <w:t>Besisukančios dalys turi būti subalansuotos tiek statiškai, tiek dinamiškai, kad prie visų greičio ir apkrovos kombinacijų, nebūtų vibracijų dėl nesubalansuotų jėgų.</w:t>
      </w:r>
    </w:p>
    <w:p w14:paraId="6043592A" w14:textId="77777777" w:rsidR="00A4054F" w:rsidRPr="00387E2A" w:rsidRDefault="00A4054F">
      <w:pPr>
        <w:pStyle w:val="Antrat4"/>
        <w:numPr>
          <w:ilvl w:val="3"/>
          <w:numId w:val="90"/>
        </w:numPr>
        <w:ind w:left="0" w:firstLine="0"/>
        <w:jc w:val="both"/>
        <w:rPr>
          <w:i w:val="0"/>
        </w:rPr>
      </w:pPr>
      <w:r w:rsidRPr="00387E2A">
        <w:rPr>
          <w:i w:val="0"/>
        </w:rPr>
        <w:t>Triukšmo slopinimas</w:t>
      </w:r>
    </w:p>
    <w:p w14:paraId="12C08377" w14:textId="77777777" w:rsidR="00625CF0" w:rsidRPr="00387E2A" w:rsidRDefault="00A4054F" w:rsidP="00A4054F">
      <w:pPr>
        <w:ind w:firstLine="720"/>
        <w:jc w:val="both"/>
      </w:pPr>
      <w:r w:rsidRPr="00387E2A">
        <w:t>Visi nuotekų valyklos įrengimai turi dirbti tyliai. Triukšmo lygis neturi viršyti HN keliamų reikalavimų. Rangovas turi garantuoti, kad visi įrengimų skyriai būtų suprojektuoti taip, kad po jų sumontavimo skleidžiamo triukšmo lygis atitiktų reikalaujamą triukšmo lygį konkrečiai aplinkai.</w:t>
      </w:r>
    </w:p>
    <w:p w14:paraId="7E803296" w14:textId="77777777" w:rsidR="00A4054F" w:rsidRPr="00387E2A" w:rsidRDefault="00A4054F">
      <w:pPr>
        <w:pStyle w:val="Antrat2"/>
        <w:numPr>
          <w:ilvl w:val="1"/>
          <w:numId w:val="90"/>
        </w:numPr>
        <w:ind w:left="357" w:hanging="357"/>
        <w:jc w:val="both"/>
        <w:rPr>
          <w:rFonts w:cs="Times New Roman"/>
          <w:sz w:val="24"/>
          <w:szCs w:val="24"/>
        </w:rPr>
      </w:pPr>
      <w:bookmarkStart w:id="181" w:name="_Toc231385569"/>
      <w:r w:rsidRPr="00387E2A">
        <w:rPr>
          <w:rFonts w:cs="Times New Roman"/>
          <w:sz w:val="24"/>
          <w:szCs w:val="24"/>
        </w:rPr>
        <w:t>Buitinių nuotekų vamzdynai</w:t>
      </w:r>
      <w:bookmarkEnd w:id="181"/>
    </w:p>
    <w:p w14:paraId="172193D7" w14:textId="77777777" w:rsidR="00A4054F" w:rsidRPr="00387E2A" w:rsidRDefault="00A4054F">
      <w:pPr>
        <w:pStyle w:val="Antrat3"/>
        <w:numPr>
          <w:ilvl w:val="2"/>
          <w:numId w:val="90"/>
        </w:numPr>
        <w:jc w:val="both"/>
        <w:rPr>
          <w:szCs w:val="24"/>
        </w:rPr>
      </w:pPr>
      <w:bookmarkStart w:id="182" w:name="_Toc458416668"/>
      <w:bookmarkStart w:id="183" w:name="_Toc231385570"/>
      <w:r w:rsidRPr="00387E2A">
        <w:rPr>
          <w:szCs w:val="24"/>
        </w:rPr>
        <w:t>PE bendrosios paskirties vandens, drenažo ir nuotakyno plastikiniai vamzdžiai</w:t>
      </w:r>
      <w:bookmarkEnd w:id="182"/>
      <w:bookmarkEnd w:id="183"/>
      <w:r w:rsidRPr="00387E2A">
        <w:rPr>
          <w:szCs w:val="24"/>
        </w:rPr>
        <w:t xml:space="preserve"> </w:t>
      </w:r>
    </w:p>
    <w:p w14:paraId="7E314F95" w14:textId="77777777" w:rsidR="00A4054F" w:rsidRPr="00387E2A" w:rsidRDefault="00A4054F" w:rsidP="00A4054F">
      <w:pPr>
        <w:pStyle w:val="Default"/>
        <w:ind w:firstLine="851"/>
        <w:jc w:val="both"/>
        <w:rPr>
          <w:color w:val="auto"/>
        </w:rPr>
      </w:pPr>
      <w:r w:rsidRPr="00387E2A">
        <w:rPr>
          <w:color w:val="auto"/>
        </w:rPr>
        <w:t xml:space="preserve">PE slėginių bendrosios paskirties vandens, drenažo ar nuotakyno vamzdžių ir fasoninių dalių išoriniai skersmenys turi atitikti standartus. Jei nenurodyta kitaip, vamzdžiai ir armatūra turi būti tinkami minimaliam PN10 darbiniam slėgiui. </w:t>
      </w:r>
    </w:p>
    <w:p w14:paraId="44C6F4F9" w14:textId="77777777" w:rsidR="00A4054F" w:rsidRPr="00387E2A" w:rsidRDefault="00A4054F" w:rsidP="00A4054F">
      <w:pPr>
        <w:ind w:firstLine="851"/>
        <w:jc w:val="both"/>
      </w:pPr>
      <w:r w:rsidRPr="00387E2A">
        <w:t>Daugiau reikalavimų išdėstyta kituose skyriuose.</w:t>
      </w:r>
    </w:p>
    <w:p w14:paraId="1FB0D963" w14:textId="77777777" w:rsidR="00A4054F" w:rsidRPr="00387E2A" w:rsidRDefault="00A4054F">
      <w:pPr>
        <w:pStyle w:val="Antrat3"/>
        <w:numPr>
          <w:ilvl w:val="2"/>
          <w:numId w:val="90"/>
        </w:numPr>
        <w:jc w:val="both"/>
        <w:rPr>
          <w:szCs w:val="24"/>
        </w:rPr>
      </w:pPr>
      <w:bookmarkStart w:id="184" w:name="_Toc458416669"/>
      <w:bookmarkStart w:id="185" w:name="_Toc231385571"/>
      <w:proofErr w:type="spellStart"/>
      <w:r w:rsidRPr="00387E2A">
        <w:rPr>
          <w:szCs w:val="24"/>
        </w:rPr>
        <w:t>Neplastifikuoto</w:t>
      </w:r>
      <w:proofErr w:type="spellEnd"/>
      <w:r w:rsidRPr="00387E2A">
        <w:rPr>
          <w:szCs w:val="24"/>
        </w:rPr>
        <w:t xml:space="preserve"> </w:t>
      </w:r>
      <w:proofErr w:type="spellStart"/>
      <w:r w:rsidRPr="00387E2A">
        <w:rPr>
          <w:szCs w:val="24"/>
        </w:rPr>
        <w:t>polivinilchlorido</w:t>
      </w:r>
      <w:proofErr w:type="spellEnd"/>
      <w:r w:rsidRPr="00387E2A">
        <w:rPr>
          <w:szCs w:val="24"/>
        </w:rPr>
        <w:t xml:space="preserve"> (PVC) slėginiai vamzdžiai ir fasoninės dalys</w:t>
      </w:r>
      <w:bookmarkEnd w:id="184"/>
      <w:bookmarkEnd w:id="185"/>
      <w:r w:rsidRPr="00387E2A">
        <w:rPr>
          <w:szCs w:val="24"/>
        </w:rPr>
        <w:t xml:space="preserve"> </w:t>
      </w:r>
    </w:p>
    <w:p w14:paraId="5E907824" w14:textId="77777777" w:rsidR="00A4054F" w:rsidRPr="00387E2A" w:rsidRDefault="00A4054F" w:rsidP="00A4054F">
      <w:pPr>
        <w:pStyle w:val="Default"/>
        <w:ind w:firstLine="851"/>
        <w:jc w:val="both"/>
        <w:rPr>
          <w:color w:val="auto"/>
        </w:rPr>
      </w:pPr>
      <w:r w:rsidRPr="00387E2A">
        <w:rPr>
          <w:color w:val="auto"/>
        </w:rPr>
        <w:t xml:space="preserve">PVC slėginių vamzdžių ir fasoninių dalių išoriniai skersmenys turi atitikti standartus. Jei nenurodyta kitaip, vamzdžiai ir fasoninės dalys turi būti min. PN10 darbo slėgiui. </w:t>
      </w:r>
    </w:p>
    <w:p w14:paraId="675DDA5D" w14:textId="77777777" w:rsidR="00A4054F" w:rsidRPr="00387E2A" w:rsidRDefault="00A4054F" w:rsidP="00A4054F">
      <w:pPr>
        <w:pStyle w:val="Default"/>
        <w:ind w:firstLine="851"/>
        <w:jc w:val="both"/>
        <w:rPr>
          <w:color w:val="auto"/>
        </w:rPr>
      </w:pPr>
      <w:r w:rsidRPr="00387E2A">
        <w:rPr>
          <w:color w:val="auto"/>
        </w:rPr>
        <w:t xml:space="preserve">Vamzdžiai ir fasoninė įranga sujungiami movos-įvorės sujungimais su </w:t>
      </w:r>
      <w:proofErr w:type="spellStart"/>
      <w:r w:rsidRPr="00387E2A">
        <w:rPr>
          <w:color w:val="auto"/>
        </w:rPr>
        <w:t>elastomero</w:t>
      </w:r>
      <w:proofErr w:type="spellEnd"/>
      <w:r w:rsidRPr="00387E2A">
        <w:rPr>
          <w:color w:val="auto"/>
        </w:rPr>
        <w:t xml:space="preserve"> sandarinimo žiedais. </w:t>
      </w:r>
      <w:proofErr w:type="spellStart"/>
      <w:r w:rsidRPr="00387E2A">
        <w:rPr>
          <w:color w:val="auto"/>
        </w:rPr>
        <w:t>Tirpiklinio</w:t>
      </w:r>
      <w:proofErr w:type="spellEnd"/>
      <w:r w:rsidRPr="00387E2A">
        <w:rPr>
          <w:color w:val="auto"/>
        </w:rPr>
        <w:t xml:space="preserve"> cemento tipo sujungimai nenaudojami. </w:t>
      </w:r>
    </w:p>
    <w:p w14:paraId="168F0119" w14:textId="77777777" w:rsidR="00A4054F" w:rsidRPr="00387E2A" w:rsidRDefault="00A4054F" w:rsidP="00A4054F">
      <w:pPr>
        <w:pStyle w:val="Default"/>
        <w:ind w:firstLine="851"/>
        <w:jc w:val="both"/>
        <w:rPr>
          <w:color w:val="auto"/>
        </w:rPr>
      </w:pPr>
      <w:r w:rsidRPr="00387E2A">
        <w:rPr>
          <w:color w:val="auto"/>
        </w:rPr>
        <w:lastRenderedPageBreak/>
        <w:t>Galima naudoti plienines ir ketaus fasonines dalis, iš vidaus ir išorės padengtas emaline danga pagal LST EN ISO 11177:2016</w:t>
      </w:r>
      <w:r w:rsidR="00A053EF" w:rsidRPr="00387E2A">
        <w:rPr>
          <w:color w:val="auto"/>
        </w:rPr>
        <w:t xml:space="preserve"> </w:t>
      </w:r>
      <w:r w:rsidR="00A053EF" w:rsidRPr="00387E2A">
        <w:t>arba lygiavertį</w:t>
      </w:r>
      <w:r w:rsidRPr="00387E2A">
        <w:rPr>
          <w:color w:val="auto"/>
        </w:rPr>
        <w:t xml:space="preserve">, arba aliuminio lydinį su nailono ar pan. danga ir aptaisu. </w:t>
      </w:r>
    </w:p>
    <w:p w14:paraId="0729D15C" w14:textId="77777777" w:rsidR="00A4054F" w:rsidRPr="00387E2A" w:rsidRDefault="00A4054F" w:rsidP="00A4054F">
      <w:pPr>
        <w:ind w:firstLine="851"/>
        <w:jc w:val="both"/>
      </w:pPr>
      <w:r w:rsidRPr="00387E2A">
        <w:t xml:space="preserve">Su plieniniais ir kaliojo ketaus vamzdžiais ir fasoninėmis dalimis sujungiama </w:t>
      </w:r>
      <w:proofErr w:type="spellStart"/>
      <w:r w:rsidRPr="00387E2A">
        <w:t>flanšais</w:t>
      </w:r>
      <w:proofErr w:type="spellEnd"/>
      <w:r w:rsidRPr="00387E2A">
        <w:t xml:space="preserve"> ar movomis, pagamintais iš kaliojo ketaus, plieno ar aliuminio lydinio. Nuo korozijos plieninės fasoninės dalys apsaugomos emalinėmis sistemomis.</w:t>
      </w:r>
    </w:p>
    <w:p w14:paraId="6A516F84" w14:textId="77777777" w:rsidR="00A4054F" w:rsidRPr="00387E2A" w:rsidRDefault="00A4054F">
      <w:pPr>
        <w:pStyle w:val="Antrat3"/>
        <w:numPr>
          <w:ilvl w:val="2"/>
          <w:numId w:val="90"/>
        </w:numPr>
        <w:jc w:val="both"/>
        <w:rPr>
          <w:szCs w:val="24"/>
        </w:rPr>
      </w:pPr>
      <w:bookmarkStart w:id="186" w:name="_Toc458416670"/>
      <w:bookmarkStart w:id="187" w:name="_Toc231385572"/>
      <w:proofErr w:type="spellStart"/>
      <w:r w:rsidRPr="00387E2A">
        <w:rPr>
          <w:szCs w:val="24"/>
        </w:rPr>
        <w:t>Neplastifikuoto</w:t>
      </w:r>
      <w:proofErr w:type="spellEnd"/>
      <w:r w:rsidRPr="00387E2A">
        <w:rPr>
          <w:szCs w:val="24"/>
        </w:rPr>
        <w:t xml:space="preserve"> </w:t>
      </w:r>
      <w:proofErr w:type="spellStart"/>
      <w:r w:rsidRPr="00387E2A">
        <w:rPr>
          <w:szCs w:val="24"/>
        </w:rPr>
        <w:t>polivinilchlorido</w:t>
      </w:r>
      <w:proofErr w:type="spellEnd"/>
      <w:r w:rsidRPr="00387E2A">
        <w:rPr>
          <w:szCs w:val="24"/>
        </w:rPr>
        <w:t xml:space="preserve"> (PVC) vamzdžiai ir fasoninė įranga </w:t>
      </w:r>
      <w:proofErr w:type="spellStart"/>
      <w:r w:rsidRPr="00387E2A">
        <w:rPr>
          <w:szCs w:val="24"/>
        </w:rPr>
        <w:t>savitakos</w:t>
      </w:r>
      <w:proofErr w:type="spellEnd"/>
      <w:r w:rsidRPr="00387E2A">
        <w:rPr>
          <w:szCs w:val="24"/>
        </w:rPr>
        <w:t xml:space="preserve"> kolektoriams</w:t>
      </w:r>
      <w:bookmarkEnd w:id="186"/>
      <w:bookmarkEnd w:id="187"/>
      <w:r w:rsidRPr="00387E2A">
        <w:rPr>
          <w:szCs w:val="24"/>
        </w:rPr>
        <w:t xml:space="preserve"> </w:t>
      </w:r>
    </w:p>
    <w:p w14:paraId="51300487" w14:textId="77777777" w:rsidR="00A4054F" w:rsidRPr="00387E2A" w:rsidRDefault="00A4054F" w:rsidP="00A4054F">
      <w:pPr>
        <w:pStyle w:val="Default"/>
        <w:ind w:firstLine="851"/>
        <w:jc w:val="both"/>
        <w:rPr>
          <w:color w:val="auto"/>
        </w:rPr>
      </w:pPr>
      <w:r w:rsidRPr="00387E2A">
        <w:rPr>
          <w:color w:val="auto"/>
        </w:rPr>
        <w:t>PVC vamzdžių ir fasoninės įrangos išoriniai skersmenys turi atitikti standartą LST EN 1401-1:2004-9</w:t>
      </w:r>
      <w:r w:rsidR="00A053EF" w:rsidRPr="00387E2A">
        <w:rPr>
          <w:color w:val="auto"/>
        </w:rPr>
        <w:t xml:space="preserve"> </w:t>
      </w:r>
      <w:r w:rsidR="00A053EF" w:rsidRPr="00387E2A">
        <w:t>arba lygiavertį</w:t>
      </w:r>
      <w:r w:rsidRPr="00387E2A">
        <w:rPr>
          <w:color w:val="auto"/>
        </w:rPr>
        <w:t xml:space="preserve">. </w:t>
      </w:r>
    </w:p>
    <w:p w14:paraId="3A2A8643" w14:textId="77777777" w:rsidR="00A4054F" w:rsidRPr="00387E2A" w:rsidRDefault="00A4054F" w:rsidP="00A4054F">
      <w:pPr>
        <w:pStyle w:val="Default"/>
        <w:ind w:firstLine="851"/>
        <w:jc w:val="both"/>
        <w:rPr>
          <w:color w:val="auto"/>
        </w:rPr>
      </w:pPr>
      <w:r w:rsidRPr="00387E2A">
        <w:rPr>
          <w:color w:val="auto"/>
        </w:rPr>
        <w:t xml:space="preserve">Vamzdžiai ir fasoninė įranga sujungiami movos-įvorės sujungimais su </w:t>
      </w:r>
      <w:proofErr w:type="spellStart"/>
      <w:r w:rsidRPr="00387E2A">
        <w:rPr>
          <w:color w:val="auto"/>
        </w:rPr>
        <w:t>elastomero</w:t>
      </w:r>
      <w:proofErr w:type="spellEnd"/>
      <w:r w:rsidRPr="00387E2A">
        <w:rPr>
          <w:color w:val="auto"/>
        </w:rPr>
        <w:t xml:space="preserve"> sandarinimo žiedais. </w:t>
      </w:r>
      <w:proofErr w:type="spellStart"/>
      <w:r w:rsidRPr="00387E2A">
        <w:rPr>
          <w:color w:val="auto"/>
        </w:rPr>
        <w:t>Tirpiklinio</w:t>
      </w:r>
      <w:proofErr w:type="spellEnd"/>
      <w:r w:rsidRPr="00387E2A">
        <w:rPr>
          <w:color w:val="auto"/>
        </w:rPr>
        <w:t xml:space="preserve"> cemento tipo sujungimai nenaudojami. </w:t>
      </w:r>
    </w:p>
    <w:p w14:paraId="0C6D7C4E" w14:textId="77777777" w:rsidR="00A4054F" w:rsidRPr="00387E2A" w:rsidRDefault="00A4054F" w:rsidP="00A4054F">
      <w:pPr>
        <w:ind w:firstLine="851"/>
        <w:jc w:val="both"/>
      </w:pPr>
      <w:r w:rsidRPr="00387E2A">
        <w:t>Naudotinos vamzdžių klasės parenkamos techninėse statinio Projekto specifikacijose ir brėžiniuose.</w:t>
      </w:r>
    </w:p>
    <w:p w14:paraId="5F466625" w14:textId="77777777" w:rsidR="00A4054F" w:rsidRPr="00387E2A" w:rsidRDefault="00A4054F">
      <w:pPr>
        <w:pStyle w:val="Antrat3"/>
        <w:numPr>
          <w:ilvl w:val="2"/>
          <w:numId w:val="90"/>
        </w:numPr>
        <w:jc w:val="both"/>
        <w:rPr>
          <w:szCs w:val="24"/>
        </w:rPr>
      </w:pPr>
      <w:bookmarkStart w:id="188" w:name="_Toc454205382"/>
      <w:bookmarkStart w:id="189" w:name="_Toc458416671"/>
      <w:bookmarkStart w:id="190" w:name="_Toc231385573"/>
      <w:r w:rsidRPr="00387E2A">
        <w:rPr>
          <w:szCs w:val="24"/>
        </w:rPr>
        <w:t>Polietileno PE100 RC slėgio vamzdžiai ir fasoninės dalys</w:t>
      </w:r>
      <w:bookmarkEnd w:id="188"/>
      <w:bookmarkEnd w:id="189"/>
      <w:bookmarkEnd w:id="190"/>
    </w:p>
    <w:p w14:paraId="2AC980EB" w14:textId="77777777" w:rsidR="00A4054F" w:rsidRPr="00387E2A" w:rsidRDefault="00A4054F" w:rsidP="00A4054F">
      <w:pPr>
        <w:pStyle w:val="Pagrindinistekstas"/>
        <w:spacing w:after="0"/>
        <w:ind w:firstLine="720"/>
        <w:jc w:val="both"/>
      </w:pPr>
      <w:r w:rsidRPr="00387E2A">
        <w:t>Dviejų sluoksnių PE100 RC slėgio vamzdžiai su 10 proc. sienelės storio viršutiniu indikaciniu sluoksniu naudojami nuotekų ir vandentiekio tinklams tiesti tranšėjoje be pagrindo, jei atlikus detalius geologinius tyrinėjimus nesutinkami silpni gruntai, ir nuotekų ir vandentiekio tinklams rekonstruoti naudojant laisvo įtraukimo metodiką.</w:t>
      </w:r>
    </w:p>
    <w:p w14:paraId="0F638B4B" w14:textId="77777777" w:rsidR="00A4054F" w:rsidRPr="00387E2A" w:rsidRDefault="00A4054F" w:rsidP="00A4054F">
      <w:pPr>
        <w:pStyle w:val="Pagrindinistekstas"/>
        <w:spacing w:after="0"/>
        <w:ind w:firstLine="720"/>
        <w:jc w:val="both"/>
      </w:pPr>
      <w:r w:rsidRPr="00387E2A">
        <w:t>PE110 RC slėgio vamzdžiai su apsauginiu išoriniu sluoksniu atspariu įpjovimas naudojami tinklams tiesti gręžimo būdu.</w:t>
      </w:r>
    </w:p>
    <w:p w14:paraId="78E38081" w14:textId="77777777" w:rsidR="00A4054F" w:rsidRPr="00387E2A" w:rsidRDefault="00A4054F" w:rsidP="00A4054F">
      <w:pPr>
        <w:pStyle w:val="Pagrindinistekstas"/>
        <w:spacing w:after="0"/>
        <w:ind w:firstLine="720"/>
        <w:jc w:val="both"/>
      </w:pPr>
      <w:r w:rsidRPr="00387E2A">
        <w:t>PE100 RC slėgio vamzdžiai turi atitikti standarto LST EN 12201-2-2011+A1:2014 ar lygiaverčių standartų reikalavimus ir turėti sertifikatą pagal PAS 1075 2-o ir 3-io tipų ar lygiaverčių sertifikatų reikalavimus.</w:t>
      </w:r>
    </w:p>
    <w:p w14:paraId="4AC5C0E9" w14:textId="77777777" w:rsidR="00A4054F" w:rsidRPr="00387E2A" w:rsidRDefault="00A4054F" w:rsidP="00A4054F">
      <w:pPr>
        <w:pStyle w:val="Pagrindinistekstas"/>
        <w:spacing w:after="0"/>
        <w:ind w:firstLine="720"/>
        <w:jc w:val="both"/>
      </w:pPr>
      <w:r w:rsidRPr="00387E2A">
        <w:t>Ir vamzdžiai ir fasoninės dalys turi būti pagaminti gamintojo, galinčio užtikrinti kokybę pagal ISO 9001 ar lygiaverčių standartų reikalavimus.</w:t>
      </w:r>
    </w:p>
    <w:p w14:paraId="1F8681CA" w14:textId="77777777" w:rsidR="00A4054F" w:rsidRPr="00387E2A" w:rsidRDefault="00A4054F" w:rsidP="00A4054F">
      <w:pPr>
        <w:pStyle w:val="Pagrindinistekstas"/>
        <w:spacing w:after="0"/>
        <w:ind w:firstLine="720"/>
        <w:jc w:val="both"/>
      </w:pPr>
      <w:r w:rsidRPr="00387E2A">
        <w:t>Jei nenurodoma kitaip, vamzdžiai ir fasoninės dalys turi būti tinkami minimaliam PN10 darbinam slėgiui.</w:t>
      </w:r>
    </w:p>
    <w:p w14:paraId="062DDF61" w14:textId="77777777" w:rsidR="00A4054F" w:rsidRPr="00387E2A" w:rsidRDefault="00A4054F" w:rsidP="00A4054F">
      <w:pPr>
        <w:pStyle w:val="Pagrindinistekstas"/>
        <w:spacing w:after="0"/>
        <w:ind w:firstLine="720"/>
        <w:jc w:val="both"/>
      </w:pPr>
      <w:r w:rsidRPr="00387E2A">
        <w:t>Vamzdžiai ir fasoninės dalys turi būti skirti nuotekoms.</w:t>
      </w:r>
    </w:p>
    <w:p w14:paraId="28DF3A2C" w14:textId="77777777" w:rsidR="00A4054F" w:rsidRPr="00387E2A" w:rsidRDefault="00A4054F" w:rsidP="00A4054F">
      <w:pPr>
        <w:pStyle w:val="Pagrindinistekstas"/>
        <w:spacing w:after="0"/>
        <w:ind w:firstLine="720"/>
        <w:jc w:val="both"/>
      </w:pPr>
      <w:r w:rsidRPr="00387E2A">
        <w:t>PE vamzdžiai jungiami sandūriniu suvirinimu ir naudojant elektra virinamas movas. Jungiant suvirinimu ir elektriniu sulydimu, būtina tiksliai laikytis vamzdžių gamintojo nurodymų,</w:t>
      </w:r>
    </w:p>
    <w:p w14:paraId="16C76ABA" w14:textId="77777777" w:rsidR="00A4054F" w:rsidRPr="00387E2A" w:rsidRDefault="00A4054F" w:rsidP="00A4054F">
      <w:pPr>
        <w:pStyle w:val="Pagrindinistekstas"/>
        <w:spacing w:after="0"/>
        <w:ind w:firstLine="720"/>
        <w:jc w:val="both"/>
      </w:pPr>
      <w:r w:rsidRPr="00387E2A">
        <w:t xml:space="preserve">Su ketinėmis fasoninėmis dalimis PE vamzdžiai jungiami pagal EN 1092-2 ar </w:t>
      </w:r>
      <w:proofErr w:type="spellStart"/>
      <w:r w:rsidRPr="00387E2A">
        <w:t>ekv</w:t>
      </w:r>
      <w:proofErr w:type="spellEnd"/>
      <w:r w:rsidRPr="00387E2A">
        <w:t>. reikalavimus, naudojant pritvirtinamus PE atvamzdžius.</w:t>
      </w:r>
    </w:p>
    <w:p w14:paraId="7B5612A5" w14:textId="77777777" w:rsidR="00A4054F" w:rsidRPr="00387E2A" w:rsidRDefault="00A4054F">
      <w:pPr>
        <w:pStyle w:val="Antrat2"/>
        <w:numPr>
          <w:ilvl w:val="1"/>
          <w:numId w:val="90"/>
        </w:numPr>
        <w:ind w:left="357" w:hanging="357"/>
        <w:jc w:val="both"/>
        <w:rPr>
          <w:rFonts w:cs="Times New Roman"/>
          <w:sz w:val="24"/>
          <w:szCs w:val="24"/>
        </w:rPr>
      </w:pPr>
      <w:bookmarkStart w:id="191" w:name="_Toc458416685"/>
      <w:bookmarkStart w:id="192" w:name="_Toc231385574"/>
      <w:r w:rsidRPr="00387E2A">
        <w:rPr>
          <w:rFonts w:cs="Times New Roman"/>
          <w:sz w:val="24"/>
          <w:szCs w:val="24"/>
        </w:rPr>
        <w:t>Įvairios fasoninės dalys ir priedai</w:t>
      </w:r>
      <w:bookmarkEnd w:id="191"/>
      <w:bookmarkEnd w:id="192"/>
      <w:r w:rsidRPr="00387E2A">
        <w:rPr>
          <w:rFonts w:cs="Times New Roman"/>
          <w:sz w:val="24"/>
          <w:szCs w:val="24"/>
        </w:rPr>
        <w:t xml:space="preserve"> </w:t>
      </w:r>
    </w:p>
    <w:p w14:paraId="3016432C" w14:textId="77777777" w:rsidR="00A4054F" w:rsidRPr="00387E2A" w:rsidRDefault="00DD7DFD">
      <w:pPr>
        <w:pStyle w:val="Antrat3"/>
        <w:numPr>
          <w:ilvl w:val="2"/>
          <w:numId w:val="90"/>
        </w:numPr>
        <w:jc w:val="both"/>
        <w:rPr>
          <w:szCs w:val="24"/>
        </w:rPr>
      </w:pPr>
      <w:bookmarkStart w:id="193" w:name="_Toc458416686"/>
      <w:r w:rsidRPr="00387E2A">
        <w:rPr>
          <w:szCs w:val="24"/>
        </w:rPr>
        <w:t xml:space="preserve"> </w:t>
      </w:r>
      <w:bookmarkStart w:id="194" w:name="_Toc231385575"/>
      <w:r w:rsidR="00A4054F" w:rsidRPr="00387E2A">
        <w:rPr>
          <w:szCs w:val="24"/>
        </w:rPr>
        <w:t>Šulinių dangčiai ir landos</w:t>
      </w:r>
      <w:bookmarkEnd w:id="193"/>
      <w:bookmarkEnd w:id="194"/>
      <w:r w:rsidR="00A4054F" w:rsidRPr="00387E2A">
        <w:rPr>
          <w:szCs w:val="24"/>
        </w:rPr>
        <w:t xml:space="preserve"> </w:t>
      </w:r>
    </w:p>
    <w:p w14:paraId="611BB2F1" w14:textId="77777777" w:rsidR="00A4054F" w:rsidRPr="00387E2A" w:rsidRDefault="00A4054F" w:rsidP="00A4054F">
      <w:pPr>
        <w:pStyle w:val="Default"/>
        <w:ind w:firstLine="851"/>
        <w:jc w:val="both"/>
        <w:rPr>
          <w:color w:val="auto"/>
        </w:rPr>
      </w:pPr>
      <w:r w:rsidRPr="00387E2A">
        <w:rPr>
          <w:color w:val="auto"/>
        </w:rPr>
        <w:t>Šulinių dangčiai ir landos turi atitikti atitinkamas LST EN 124:1:2015, LST EN 124:2:2015, LST EN 124:3:2015, LST EN 124:4:2015, LST EN 124:5:2015, LST EN 124:6:2015 ar</w:t>
      </w:r>
      <w:r w:rsidR="007C5FDE" w:rsidRPr="00387E2A">
        <w:rPr>
          <w:color w:val="auto"/>
        </w:rPr>
        <w:t>ba lygiavertes</w:t>
      </w:r>
      <w:r w:rsidRPr="00387E2A">
        <w:rPr>
          <w:color w:val="auto"/>
        </w:rPr>
        <w:t xml:space="preserve"> nuostatas. Betoninių šulinių dangčiai turi būti be užrakto, užsifiksuojantys su vyriais, apsaugotais nuo aplinkos poveikio, ant dangčio turi būti numatytas logotipas „Varėnos vandenys“, važiuojamoje dalyje „plaukiojančio“ tipo, kalaus ketaus. Plastikiniams šuliniams laisva landos anga turi būti tokia pati kaip ir teleskopinio vamzdžio skersmuo. Šulinių dangčiuose turi būti skylės dangčių atidarymui. Važiuojamojoje dalyje dangčiai ir landos turi būti suprojektuoti 40 t, kitur - 25 t apkrovai. </w:t>
      </w:r>
    </w:p>
    <w:p w14:paraId="7EACBE15" w14:textId="77777777" w:rsidR="00A4054F" w:rsidRPr="00387E2A" w:rsidRDefault="00A4054F" w:rsidP="00A4054F">
      <w:pPr>
        <w:pStyle w:val="Default"/>
        <w:ind w:firstLine="851"/>
        <w:jc w:val="both"/>
        <w:rPr>
          <w:color w:val="auto"/>
        </w:rPr>
      </w:pPr>
      <w:r w:rsidRPr="00387E2A">
        <w:rPr>
          <w:color w:val="auto"/>
        </w:rPr>
        <w:t>Šulinių liukų „plaukiojančio“ tipo apkrovos klasė D 400.</w:t>
      </w:r>
    </w:p>
    <w:p w14:paraId="44053978" w14:textId="77777777" w:rsidR="00A4054F" w:rsidRPr="00387E2A" w:rsidRDefault="00A4054F" w:rsidP="00A4054F">
      <w:pPr>
        <w:pStyle w:val="Default"/>
        <w:ind w:firstLine="851"/>
        <w:jc w:val="both"/>
        <w:rPr>
          <w:color w:val="auto"/>
        </w:rPr>
      </w:pPr>
      <w:r w:rsidRPr="00387E2A">
        <w:rPr>
          <w:color w:val="auto"/>
        </w:rPr>
        <w:t>Šulinių liukų įlipimo angos skersmuo ne mažiau 600 mm, įlipimo anga taisyklingos apskritimo formos.</w:t>
      </w:r>
    </w:p>
    <w:p w14:paraId="177A8497" w14:textId="77777777" w:rsidR="00A4054F" w:rsidRPr="00387E2A" w:rsidRDefault="00A4054F" w:rsidP="00A4054F">
      <w:pPr>
        <w:pStyle w:val="Default"/>
        <w:ind w:firstLine="851"/>
        <w:jc w:val="both"/>
        <w:rPr>
          <w:color w:val="auto"/>
        </w:rPr>
      </w:pPr>
      <w:r w:rsidRPr="00387E2A">
        <w:rPr>
          <w:color w:val="auto"/>
        </w:rPr>
        <w:lastRenderedPageBreak/>
        <w:t xml:space="preserve">Šulinių liukų rėmas ir dangtis pagaminti iš kalaus ketaus. Gaminio medžiaga turi atitikti EN-GJS-500 arba lygiaverčius reikalavimus. </w:t>
      </w:r>
    </w:p>
    <w:p w14:paraId="523D6015" w14:textId="77777777" w:rsidR="00A4054F" w:rsidRPr="00387E2A" w:rsidRDefault="00A4054F" w:rsidP="00A4054F">
      <w:pPr>
        <w:pStyle w:val="Default"/>
        <w:ind w:firstLine="851"/>
        <w:jc w:val="both"/>
        <w:rPr>
          <w:color w:val="auto"/>
        </w:rPr>
      </w:pPr>
      <w:r w:rsidRPr="00387E2A">
        <w:rPr>
          <w:color w:val="auto"/>
        </w:rPr>
        <w:t>Šulinių liukų bendras aukštis ne mažiau 200 mm, bendras svoris ne mažiau 90  kg (dangtis ne mažiau 45 kg).</w:t>
      </w:r>
    </w:p>
    <w:p w14:paraId="179BED8F" w14:textId="77777777" w:rsidR="00A4054F" w:rsidRPr="00387E2A" w:rsidRDefault="00A4054F" w:rsidP="00A4054F">
      <w:pPr>
        <w:pStyle w:val="Default"/>
        <w:ind w:firstLine="851"/>
        <w:jc w:val="both"/>
        <w:rPr>
          <w:color w:val="auto"/>
        </w:rPr>
      </w:pPr>
      <w:r w:rsidRPr="00387E2A">
        <w:rPr>
          <w:color w:val="auto"/>
        </w:rPr>
        <w:t xml:space="preserve">Šulinio liuko rėme turi būti sumontuotas (nepriklijuotas) apkrovas amortizuojantis ir garsą </w:t>
      </w:r>
      <w:proofErr w:type="spellStart"/>
      <w:r w:rsidRPr="00387E2A">
        <w:rPr>
          <w:color w:val="auto"/>
        </w:rPr>
        <w:t>įzoliuojantis</w:t>
      </w:r>
      <w:proofErr w:type="spellEnd"/>
      <w:r w:rsidRPr="00387E2A">
        <w:rPr>
          <w:color w:val="auto"/>
        </w:rPr>
        <w:t xml:space="preserve"> įdėklas (</w:t>
      </w:r>
      <w:proofErr w:type="spellStart"/>
      <w:r w:rsidRPr="00387E2A">
        <w:rPr>
          <w:color w:val="auto"/>
        </w:rPr>
        <w:t>elastomerinė</w:t>
      </w:r>
      <w:proofErr w:type="spellEnd"/>
      <w:r w:rsidRPr="00387E2A">
        <w:rPr>
          <w:color w:val="auto"/>
        </w:rPr>
        <w:t xml:space="preserve"> tarpinė). Tarpinė turi būti žiedo formos, ne mažiau, 10 mm storio ir ne mažiau 20 mm pločio. Tarpinės profilio konstrukcija turi užtikrinti, kad liuko rėmo ir dangčio metaliniai paviršiai veikiami apkrovos nesiliestų nei horizontaliai, nei vertikaliai išskyrus šarnyrinę sujungimo vietą ir nekeltų triukšmo. Tarpinės medžiaga turi būti ilgaamžė, atspari trinčiai veikiant didžiausioms apkrovoms. Tarpinė turi užtikrinti, kad šulinių liukų naudojimo metu liukų dangtis būtų viename lygyje su rėmu. Tarpinė turi būti keičiama. </w:t>
      </w:r>
    </w:p>
    <w:p w14:paraId="53F537F4" w14:textId="77777777" w:rsidR="00A4054F" w:rsidRPr="00387E2A" w:rsidRDefault="00A4054F" w:rsidP="00A4054F">
      <w:pPr>
        <w:pStyle w:val="Default"/>
        <w:ind w:firstLine="851"/>
        <w:jc w:val="both"/>
        <w:rPr>
          <w:color w:val="auto"/>
        </w:rPr>
      </w:pPr>
      <w:r w:rsidRPr="00387E2A">
        <w:rPr>
          <w:color w:val="auto"/>
        </w:rPr>
        <w:t>Šulinio liuko rėmo ir dangčio atraminiai paviršiai turi tikti vienas prie kito. Šulinio liuko konstrukcija ir dangčio masė turi garantuoti stabilią ir nejudamą dangčio padėtį liuko rėmo atžvilgiu.</w:t>
      </w:r>
    </w:p>
    <w:p w14:paraId="01705D8B" w14:textId="77777777" w:rsidR="00A4054F" w:rsidRPr="00387E2A" w:rsidRDefault="00A4054F" w:rsidP="00A4054F">
      <w:pPr>
        <w:pStyle w:val="Default"/>
        <w:ind w:firstLine="851"/>
        <w:jc w:val="both"/>
        <w:rPr>
          <w:color w:val="auto"/>
        </w:rPr>
      </w:pPr>
      <w:r w:rsidRPr="00387E2A">
        <w:rPr>
          <w:color w:val="auto"/>
        </w:rPr>
        <w:t>Šulinio liuko ir dangčio konstrukcija turi užtikrinti, kad pravažiuojančio transporto oro srautas ar automobilio padangų trinties jėga nepakeltų dangčio ir užtikrintų saugų eismą.</w:t>
      </w:r>
    </w:p>
    <w:p w14:paraId="4EC13F10" w14:textId="77777777" w:rsidR="00A4054F" w:rsidRPr="00387E2A" w:rsidRDefault="00A4054F" w:rsidP="00A4054F">
      <w:pPr>
        <w:pStyle w:val="Default"/>
        <w:ind w:firstLine="851"/>
        <w:jc w:val="both"/>
        <w:rPr>
          <w:color w:val="auto"/>
        </w:rPr>
      </w:pPr>
      <w:r w:rsidRPr="00387E2A">
        <w:rPr>
          <w:color w:val="auto"/>
        </w:rPr>
        <w:t xml:space="preserve">Šulinio liuko dangtis su rėmu jungiamas šarnyru, atidarytas dangtis patikimai fiksuojamas statmenoje padėtyje. Atidarytas ir užfiksuotas liuko dangtis turi būti saugus nuo atsitiktinio uždarymo. Turi būti numatyta galimybė liuko dangtį išimti iš rėmo. </w:t>
      </w:r>
    </w:p>
    <w:p w14:paraId="669D3109" w14:textId="77777777" w:rsidR="00A4054F" w:rsidRPr="00387E2A" w:rsidRDefault="00A4054F" w:rsidP="00A4054F">
      <w:pPr>
        <w:pStyle w:val="Default"/>
        <w:ind w:firstLine="851"/>
        <w:jc w:val="both"/>
        <w:rPr>
          <w:color w:val="auto"/>
        </w:rPr>
      </w:pPr>
      <w:r w:rsidRPr="00387E2A">
        <w:rPr>
          <w:color w:val="auto"/>
        </w:rPr>
        <w:t xml:space="preserve">Šulinio liukas turi pilnai užsidaryti (dangtis viename lygyje su rėmu) veikiamas dangčio svorio, be papildomų </w:t>
      </w:r>
      <w:proofErr w:type="spellStart"/>
      <w:r w:rsidRPr="00387E2A">
        <w:rPr>
          <w:color w:val="auto"/>
        </w:rPr>
        <w:t>machaninių</w:t>
      </w:r>
      <w:proofErr w:type="spellEnd"/>
      <w:r w:rsidRPr="00387E2A">
        <w:rPr>
          <w:color w:val="auto"/>
        </w:rPr>
        <w:t xml:space="preserve"> fiksatorių. Liuko uždarymui nereikalinga papildoma jėga dangčio prispaudimui.</w:t>
      </w:r>
    </w:p>
    <w:p w14:paraId="376F24F9" w14:textId="77777777" w:rsidR="00A4054F" w:rsidRPr="00387E2A" w:rsidRDefault="00A4054F" w:rsidP="00A4054F">
      <w:pPr>
        <w:pStyle w:val="Default"/>
        <w:ind w:firstLine="851"/>
        <w:jc w:val="both"/>
        <w:rPr>
          <w:color w:val="auto"/>
        </w:rPr>
      </w:pPr>
      <w:r w:rsidRPr="00387E2A">
        <w:rPr>
          <w:color w:val="auto"/>
        </w:rPr>
        <w:t xml:space="preserve">Šulinių liuko rakinimui turi būti numatyta vieta su galimybe nesudėtingai įrengti mechaninį užraktą su nestandartiniu raktu. </w:t>
      </w:r>
    </w:p>
    <w:p w14:paraId="3DEA4437" w14:textId="77777777" w:rsidR="00A4054F" w:rsidRPr="00387E2A" w:rsidRDefault="00A4054F" w:rsidP="00A4054F">
      <w:pPr>
        <w:pStyle w:val="Default"/>
        <w:ind w:firstLine="851"/>
        <w:jc w:val="both"/>
        <w:rPr>
          <w:strike/>
          <w:color w:val="auto"/>
          <w:highlight w:val="yellow"/>
        </w:rPr>
      </w:pPr>
      <w:r w:rsidRPr="00387E2A">
        <w:rPr>
          <w:color w:val="auto"/>
        </w:rPr>
        <w:t xml:space="preserve">Šulinių liuko rėmo ir dangčio viršutiniai paviršiai turi būti ženklinti. Užrašai turi būti aiškūs ir patvarūs. </w:t>
      </w:r>
      <w:r w:rsidR="0043491A" w:rsidRPr="00387E2A">
        <w:rPr>
          <w:color w:val="auto"/>
        </w:rPr>
        <w:t>Turi būti šie užrašai:</w:t>
      </w:r>
    </w:p>
    <w:p w14:paraId="5F47D110" w14:textId="77777777" w:rsidR="0043491A" w:rsidRPr="00387E2A" w:rsidRDefault="0043491A" w:rsidP="0043491A">
      <w:pPr>
        <w:pStyle w:val="Default"/>
        <w:ind w:firstLine="851"/>
        <w:jc w:val="both"/>
        <w:rPr>
          <w:color w:val="auto"/>
        </w:rPr>
      </w:pPr>
      <w:r w:rsidRPr="00387E2A">
        <w:rPr>
          <w:color w:val="auto"/>
        </w:rPr>
        <w:t xml:space="preserve">- įmonės logotipas ir užrašas. Užrašo ir logotipo pavyzdys pridedamas (1 </w:t>
      </w:r>
      <w:proofErr w:type="spellStart"/>
      <w:r w:rsidRPr="00387E2A">
        <w:rPr>
          <w:color w:val="auto"/>
        </w:rPr>
        <w:t>pav</w:t>
      </w:r>
      <w:proofErr w:type="spellEnd"/>
      <w:r w:rsidRPr="00387E2A">
        <w:rPr>
          <w:color w:val="auto"/>
        </w:rPr>
        <w:t>). Galutinį variantą derinti su užsakovu;</w:t>
      </w:r>
    </w:p>
    <w:p w14:paraId="612C3FE8" w14:textId="77777777" w:rsidR="0043491A" w:rsidRPr="00387E2A" w:rsidRDefault="0043491A" w:rsidP="0043491A">
      <w:pPr>
        <w:pStyle w:val="Default"/>
        <w:ind w:firstLine="851"/>
        <w:jc w:val="both"/>
        <w:rPr>
          <w:color w:val="auto"/>
        </w:rPr>
      </w:pPr>
      <w:r w:rsidRPr="00387E2A">
        <w:rPr>
          <w:color w:val="auto"/>
        </w:rPr>
        <w:t>- liuko apkrovos klasė D 125, 250, 400;</w:t>
      </w:r>
    </w:p>
    <w:p w14:paraId="799C931A" w14:textId="77777777" w:rsidR="0043491A" w:rsidRPr="00387E2A" w:rsidRDefault="0043491A" w:rsidP="0043491A">
      <w:pPr>
        <w:pStyle w:val="Default"/>
        <w:ind w:firstLine="851"/>
        <w:jc w:val="both"/>
        <w:rPr>
          <w:color w:val="auto"/>
        </w:rPr>
      </w:pPr>
      <w:r w:rsidRPr="00387E2A">
        <w:rPr>
          <w:color w:val="auto"/>
        </w:rPr>
        <w:t>- medžiagos žymuo;</w:t>
      </w:r>
    </w:p>
    <w:p w14:paraId="06C434E6" w14:textId="77777777" w:rsidR="0043491A" w:rsidRPr="00387E2A" w:rsidRDefault="0043491A" w:rsidP="0043491A">
      <w:pPr>
        <w:pStyle w:val="Default"/>
        <w:ind w:firstLine="851"/>
        <w:jc w:val="both"/>
        <w:rPr>
          <w:color w:val="auto"/>
        </w:rPr>
      </w:pPr>
      <w:r w:rsidRPr="00387E2A">
        <w:rPr>
          <w:color w:val="auto"/>
        </w:rPr>
        <w:t>- gamintojo pavadinimas, ženklas;</w:t>
      </w:r>
    </w:p>
    <w:p w14:paraId="302E1720" w14:textId="77777777" w:rsidR="0043491A" w:rsidRPr="00387E2A" w:rsidRDefault="0043491A" w:rsidP="0043491A">
      <w:pPr>
        <w:pStyle w:val="Default"/>
        <w:ind w:firstLine="851"/>
        <w:jc w:val="both"/>
        <w:rPr>
          <w:color w:val="auto"/>
        </w:rPr>
      </w:pPr>
      <w:r w:rsidRPr="00387E2A">
        <w:rPr>
          <w:color w:val="auto"/>
        </w:rPr>
        <w:t>- sertifikavimo įstaigos žymuo.</w:t>
      </w:r>
    </w:p>
    <w:p w14:paraId="7339E99C" w14:textId="77777777" w:rsidR="00A4054F" w:rsidRPr="00387E2A" w:rsidRDefault="00A4054F" w:rsidP="00A4054F">
      <w:pPr>
        <w:pStyle w:val="Default"/>
        <w:ind w:firstLine="851"/>
        <w:jc w:val="both"/>
        <w:rPr>
          <w:strike/>
          <w:color w:val="auto"/>
          <w:highlight w:val="yellow"/>
        </w:rPr>
      </w:pPr>
    </w:p>
    <w:p w14:paraId="0FC3EE5A" w14:textId="77777777" w:rsidR="00A4054F" w:rsidRPr="00387E2A" w:rsidRDefault="00DE066B" w:rsidP="00A4054F">
      <w:pPr>
        <w:pStyle w:val="Default"/>
        <w:ind w:firstLine="851"/>
        <w:jc w:val="both"/>
        <w:rPr>
          <w:strike/>
          <w:color w:val="auto"/>
          <w:highlight w:val="yellow"/>
        </w:rPr>
      </w:pPr>
      <w:r w:rsidRPr="00387E2A">
        <w:rPr>
          <w:strike/>
          <w:noProof/>
          <w:color w:val="auto"/>
          <w:highlight w:val="yellow"/>
          <w:lang w:eastAsia="lt-LT"/>
        </w:rPr>
        <w:drawing>
          <wp:inline distT="0" distB="0" distL="0" distR="0" wp14:anchorId="278F8173" wp14:editId="4765E91A">
            <wp:extent cx="1935480" cy="1927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35480" cy="1927860"/>
                    </a:xfrm>
                    <a:prstGeom prst="rect">
                      <a:avLst/>
                    </a:prstGeom>
                    <a:noFill/>
                    <a:ln>
                      <a:noFill/>
                    </a:ln>
                  </pic:spPr>
                </pic:pic>
              </a:graphicData>
            </a:graphic>
          </wp:inline>
        </w:drawing>
      </w:r>
    </w:p>
    <w:p w14:paraId="6A9B9CBA" w14:textId="77777777" w:rsidR="0043491A" w:rsidRPr="00387E2A" w:rsidRDefault="0043491A">
      <w:pPr>
        <w:pStyle w:val="Default"/>
        <w:numPr>
          <w:ilvl w:val="0"/>
          <w:numId w:val="89"/>
        </w:numPr>
        <w:rPr>
          <w:color w:val="auto"/>
        </w:rPr>
      </w:pPr>
      <w:bookmarkStart w:id="195" w:name="_Toc458416687"/>
      <w:r w:rsidRPr="00387E2A">
        <w:rPr>
          <w:color w:val="auto"/>
          <w:lang w:eastAsia="lt-LT"/>
        </w:rPr>
        <w:t>pav. Dangčio eskizas su užrašu.</w:t>
      </w:r>
    </w:p>
    <w:p w14:paraId="6ED887F3" w14:textId="77777777" w:rsidR="00A4054F" w:rsidRPr="00387E2A" w:rsidRDefault="00DD7DFD">
      <w:pPr>
        <w:pStyle w:val="Antrat3"/>
        <w:numPr>
          <w:ilvl w:val="2"/>
          <w:numId w:val="90"/>
        </w:numPr>
        <w:jc w:val="both"/>
        <w:rPr>
          <w:szCs w:val="24"/>
        </w:rPr>
      </w:pPr>
      <w:r w:rsidRPr="00387E2A">
        <w:rPr>
          <w:szCs w:val="24"/>
        </w:rPr>
        <w:t xml:space="preserve"> </w:t>
      </w:r>
      <w:bookmarkStart w:id="196" w:name="_Toc231385576"/>
      <w:r w:rsidR="00A4054F" w:rsidRPr="00387E2A">
        <w:rPr>
          <w:szCs w:val="24"/>
        </w:rPr>
        <w:t xml:space="preserve">Prailginti </w:t>
      </w:r>
      <w:proofErr w:type="spellStart"/>
      <w:r w:rsidR="00A4054F" w:rsidRPr="00387E2A">
        <w:rPr>
          <w:szCs w:val="24"/>
        </w:rPr>
        <w:t>sūkliai</w:t>
      </w:r>
      <w:proofErr w:type="spellEnd"/>
      <w:r w:rsidR="00A4054F" w:rsidRPr="00387E2A">
        <w:rPr>
          <w:szCs w:val="24"/>
        </w:rPr>
        <w:t xml:space="preserve"> ir apsauginiai gaubtai, kapos</w:t>
      </w:r>
      <w:bookmarkEnd w:id="195"/>
      <w:bookmarkEnd w:id="196"/>
      <w:r w:rsidR="00A4054F" w:rsidRPr="00387E2A">
        <w:rPr>
          <w:szCs w:val="24"/>
        </w:rPr>
        <w:t xml:space="preserve"> </w:t>
      </w:r>
    </w:p>
    <w:p w14:paraId="03E46333" w14:textId="77777777" w:rsidR="00A4054F" w:rsidRPr="00387E2A" w:rsidRDefault="00A4054F" w:rsidP="00A4054F">
      <w:pPr>
        <w:ind w:firstLine="851"/>
        <w:jc w:val="both"/>
      </w:pPr>
      <w:r w:rsidRPr="00387E2A">
        <w:t xml:space="preserve">Ne kamerose esančios sklendės ir ne iš kamerų valdomos sklendės turi būti su prailgintais </w:t>
      </w:r>
      <w:proofErr w:type="spellStart"/>
      <w:r w:rsidRPr="00387E2A">
        <w:t>sūkliais</w:t>
      </w:r>
      <w:proofErr w:type="spellEnd"/>
      <w:r w:rsidRPr="00387E2A">
        <w:t xml:space="preserve"> bei jų atramomis / </w:t>
      </w:r>
      <w:proofErr w:type="spellStart"/>
      <w:r w:rsidRPr="00387E2A">
        <w:t>kreipikliais</w:t>
      </w:r>
      <w:proofErr w:type="spellEnd"/>
      <w:r w:rsidRPr="00387E2A">
        <w:t xml:space="preserve">. Grunte įrengiamos sklendės turi turėti prailgintus teleskopinius suklius su apsauginiais teleskopiniais gaubtais. Prailgintieji </w:t>
      </w:r>
      <w:proofErr w:type="spellStart"/>
      <w:r w:rsidRPr="00387E2A">
        <w:t>sūkliai</w:t>
      </w:r>
      <w:proofErr w:type="spellEnd"/>
      <w:r w:rsidRPr="00387E2A">
        <w:t xml:space="preserve"> turi būti iš galvanizuoto plieno, apsauginiai dėklai iš PE. Virš </w:t>
      </w:r>
      <w:proofErr w:type="spellStart"/>
      <w:r w:rsidRPr="00387E2A">
        <w:t>sūklių</w:t>
      </w:r>
      <w:proofErr w:type="spellEnd"/>
      <w:r w:rsidRPr="00387E2A">
        <w:t xml:space="preserve"> turi būti pastatytos kapos.</w:t>
      </w:r>
    </w:p>
    <w:p w14:paraId="6BBE60FC" w14:textId="77777777" w:rsidR="00A4054F" w:rsidRPr="00387E2A" w:rsidRDefault="00DD7DFD">
      <w:pPr>
        <w:pStyle w:val="Antrat3"/>
        <w:numPr>
          <w:ilvl w:val="2"/>
          <w:numId w:val="90"/>
        </w:numPr>
        <w:jc w:val="both"/>
        <w:rPr>
          <w:szCs w:val="24"/>
        </w:rPr>
      </w:pPr>
      <w:bookmarkStart w:id="197" w:name="_Toc458416688"/>
      <w:r w:rsidRPr="00387E2A">
        <w:rPr>
          <w:szCs w:val="24"/>
        </w:rPr>
        <w:lastRenderedPageBreak/>
        <w:t xml:space="preserve"> </w:t>
      </w:r>
      <w:bookmarkStart w:id="198" w:name="_Toc231385577"/>
      <w:r w:rsidR="00A4054F" w:rsidRPr="00387E2A">
        <w:rPr>
          <w:szCs w:val="24"/>
        </w:rPr>
        <w:t>Šulinių žymėjimas</w:t>
      </w:r>
      <w:bookmarkEnd w:id="197"/>
      <w:bookmarkEnd w:id="198"/>
      <w:r w:rsidR="00A4054F" w:rsidRPr="00387E2A">
        <w:rPr>
          <w:szCs w:val="24"/>
        </w:rPr>
        <w:t xml:space="preserve"> </w:t>
      </w:r>
    </w:p>
    <w:p w14:paraId="019B8C00" w14:textId="77777777" w:rsidR="00A4054F" w:rsidRPr="00387E2A" w:rsidRDefault="00A4054F" w:rsidP="00A4054F">
      <w:pPr>
        <w:pStyle w:val="Default"/>
        <w:ind w:firstLine="851"/>
        <w:jc w:val="both"/>
        <w:rPr>
          <w:color w:val="auto"/>
        </w:rPr>
      </w:pPr>
      <w:r w:rsidRPr="00387E2A">
        <w:rPr>
          <w:color w:val="auto"/>
        </w:rPr>
        <w:t xml:space="preserve">Rangovas turi visiems šuliniams patiekti ir įrengti šulinių žymeklius – informacines lenteles, kurios turi atitikti EN 4067-1:1994 standartą arba analogišką. </w:t>
      </w:r>
    </w:p>
    <w:p w14:paraId="47569791" w14:textId="77777777" w:rsidR="00A4054F" w:rsidRPr="00387E2A" w:rsidRDefault="00A4054F" w:rsidP="00A4054F">
      <w:pPr>
        <w:pStyle w:val="Default"/>
        <w:ind w:firstLine="720"/>
        <w:jc w:val="both"/>
        <w:rPr>
          <w:color w:val="auto"/>
        </w:rPr>
      </w:pPr>
      <w:r w:rsidRPr="00387E2A">
        <w:rPr>
          <w:color w:val="auto"/>
        </w:rPr>
        <w:t>Stovai pagaminti iš vandens-dujų apvalaus plieninio vamzdžio, kurio išorinis diametras d=32 mm. minimalus sienelių storis 2.9 mm. Stovai įbetonuojami į žemę.</w:t>
      </w:r>
    </w:p>
    <w:p w14:paraId="60017F06" w14:textId="77777777" w:rsidR="00A4054F" w:rsidRPr="00387E2A" w:rsidRDefault="00A4054F" w:rsidP="00A4054F">
      <w:pPr>
        <w:pStyle w:val="Default"/>
        <w:ind w:firstLine="851"/>
        <w:jc w:val="both"/>
        <w:rPr>
          <w:color w:val="auto"/>
        </w:rPr>
      </w:pPr>
      <w:r w:rsidRPr="00387E2A">
        <w:rPr>
          <w:color w:val="auto"/>
        </w:rPr>
        <w:t xml:space="preserve">Tvirtinimo plokštelė pagaminta iš min 1.5 mm storio plieno. Tvirtinimo plokštelės apačioje ir viršuje užlenktos briaunos, kurios apsaugo šulinių žymėjimo lentelę nuo išorinio fizinio poveikio. Užlenktos briaunos plotis yra 15 mm. Tvirtinimo lentelė yra privirinta prie stovo. Stovo apačioje (100 mm nuo vamzdžio apačios) privirinta armatūra min 10 mm diametro. Tvirtinimo plokštelėje padarytos 4 skylės 5 mm diametro, šulinių žymėjimo lentelėms pritvirtinti. Visas komunikacinių ženklų stovas yra karštai cinkuojamas antikorozinių savybių užtikrinimui. </w:t>
      </w:r>
    </w:p>
    <w:p w14:paraId="3472FD52" w14:textId="77777777" w:rsidR="00A4054F" w:rsidRPr="00387E2A" w:rsidRDefault="00A4054F" w:rsidP="00A4054F">
      <w:pPr>
        <w:pStyle w:val="Default"/>
        <w:ind w:firstLine="851"/>
        <w:jc w:val="both"/>
        <w:rPr>
          <w:color w:val="auto"/>
        </w:rPr>
      </w:pPr>
      <w:r w:rsidRPr="00387E2A">
        <w:rPr>
          <w:color w:val="auto"/>
        </w:rPr>
        <w:t xml:space="preserve">Lentelės yra sekančių spalvų: nuotekos – žalias pagrindas, skaičiai ir raidės baltos spalvos. Visi elementai lieti po spaudimu iš ASA </w:t>
      </w:r>
      <w:proofErr w:type="spellStart"/>
      <w:r w:rsidRPr="00387E2A">
        <w:rPr>
          <w:color w:val="auto"/>
        </w:rPr>
        <w:t>Thermoplast</w:t>
      </w:r>
      <w:proofErr w:type="spellEnd"/>
      <w:r w:rsidRPr="00387E2A">
        <w:rPr>
          <w:color w:val="auto"/>
        </w:rPr>
        <w:t xml:space="preserve"> (</w:t>
      </w:r>
      <w:proofErr w:type="spellStart"/>
      <w:r w:rsidRPr="00387E2A">
        <w:rPr>
          <w:color w:val="auto"/>
        </w:rPr>
        <w:t>Luran</w:t>
      </w:r>
      <w:proofErr w:type="spellEnd"/>
      <w:r w:rsidRPr="00387E2A">
        <w:rPr>
          <w:color w:val="auto"/>
        </w:rPr>
        <w:t xml:space="preserve"> S) plastiko arba analogiški. Šis plastikas yra atsparus ekstremalioms oro sąlygoms, temperatūrai, smūgiams ir UV (ultravioletiniams spinduliams). </w:t>
      </w:r>
    </w:p>
    <w:p w14:paraId="3A6CFB18" w14:textId="77777777" w:rsidR="00A4054F" w:rsidRPr="00387E2A" w:rsidRDefault="00A4054F" w:rsidP="00A4054F">
      <w:pPr>
        <w:pStyle w:val="Default"/>
        <w:ind w:firstLine="851"/>
        <w:jc w:val="both"/>
        <w:rPr>
          <w:color w:val="auto"/>
        </w:rPr>
      </w:pPr>
      <w:r w:rsidRPr="00387E2A">
        <w:rPr>
          <w:color w:val="auto"/>
        </w:rPr>
        <w:t xml:space="preserve">Lentelių liejimas po spaudimu užtikrina papildomą kietumą ir ilgaamžiškumą, o aptaki forma apsaugo nuo purvo kaupimosi ir erozijos, taip pat apsunkina lentelių vagystes. </w:t>
      </w:r>
    </w:p>
    <w:p w14:paraId="01E9AC6D" w14:textId="77777777" w:rsidR="00A4054F" w:rsidRPr="00387E2A" w:rsidRDefault="00A4054F" w:rsidP="00A4054F">
      <w:pPr>
        <w:pStyle w:val="Default"/>
        <w:ind w:firstLine="851"/>
        <w:jc w:val="both"/>
        <w:rPr>
          <w:color w:val="auto"/>
        </w:rPr>
      </w:pPr>
      <w:r w:rsidRPr="00387E2A">
        <w:rPr>
          <w:color w:val="auto"/>
        </w:rPr>
        <w:t xml:space="preserve">Lentelės gaminamos iš neblizgaus matinio paviršiaus, kurio dėka užrašai lengvai įžiūrimi ir įskaitomi iš toli. </w:t>
      </w:r>
    </w:p>
    <w:p w14:paraId="7C8889DE" w14:textId="77777777" w:rsidR="00A4054F" w:rsidRPr="00387E2A" w:rsidRDefault="00A4054F" w:rsidP="00A4054F">
      <w:pPr>
        <w:pStyle w:val="Default"/>
        <w:ind w:firstLine="851"/>
        <w:jc w:val="both"/>
        <w:rPr>
          <w:color w:val="auto"/>
        </w:rPr>
      </w:pPr>
      <w:r w:rsidRPr="00387E2A">
        <w:rPr>
          <w:color w:val="auto"/>
        </w:rPr>
        <w:t xml:space="preserve">Lentelės patikimai pritvirtinamos prie plokštumos keturiais tvirtinimo elementais. </w:t>
      </w:r>
    </w:p>
    <w:p w14:paraId="1D1DF34D" w14:textId="77777777" w:rsidR="00A4054F" w:rsidRPr="00387E2A" w:rsidRDefault="00A4054F" w:rsidP="00A4054F">
      <w:pPr>
        <w:ind w:firstLine="851"/>
        <w:jc w:val="both"/>
      </w:pPr>
      <w:r w:rsidRPr="00387E2A">
        <w:t>Plastikinis kaištis paslepia (uždengia) tvirtinimo elementą.</w:t>
      </w:r>
    </w:p>
    <w:p w14:paraId="210B9FE0" w14:textId="77777777" w:rsidR="00A4054F" w:rsidRPr="00387E2A" w:rsidRDefault="00A4054F">
      <w:pPr>
        <w:pStyle w:val="Antrat3"/>
        <w:numPr>
          <w:ilvl w:val="2"/>
          <w:numId w:val="90"/>
        </w:numPr>
        <w:jc w:val="both"/>
        <w:rPr>
          <w:szCs w:val="24"/>
        </w:rPr>
      </w:pPr>
      <w:bookmarkStart w:id="199" w:name="_Toc458416689"/>
      <w:bookmarkStart w:id="200" w:name="_Toc231385578"/>
      <w:r w:rsidRPr="00387E2A">
        <w:rPr>
          <w:szCs w:val="24"/>
        </w:rPr>
        <w:t>Veržlės, sraigtai, poveržlės ir varžtai</w:t>
      </w:r>
      <w:bookmarkEnd w:id="199"/>
      <w:bookmarkEnd w:id="200"/>
      <w:r w:rsidRPr="00387E2A">
        <w:rPr>
          <w:szCs w:val="24"/>
        </w:rPr>
        <w:t xml:space="preserve"> </w:t>
      </w:r>
    </w:p>
    <w:p w14:paraId="5601121D" w14:textId="77777777" w:rsidR="00A4054F" w:rsidRPr="00387E2A" w:rsidRDefault="00A4054F" w:rsidP="00A4054F">
      <w:pPr>
        <w:pStyle w:val="Default"/>
        <w:ind w:firstLine="851"/>
        <w:jc w:val="both"/>
        <w:rPr>
          <w:color w:val="auto"/>
        </w:rPr>
      </w:pPr>
      <w:r w:rsidRPr="00387E2A">
        <w:rPr>
          <w:color w:val="auto"/>
        </w:rPr>
        <w:t>Vamzdžių ir fasoninių dalių varžtiniai sujungimai turi atitikti LST EN 1515-1:2000, LST EN 1515-2:2002, LST EN 1092-1:2007+A1:2013 arba LST EN 1092-2:2000 reikalavimus, išskyrus tai, kad varžtai iš kaliojo ketaus vamzdžiams ir fasoninėms dalims turi būti gaminami iš metalo pagal LST EN 1563:2012 markei 500/7 a</w:t>
      </w:r>
      <w:r w:rsidR="007C5FDE" w:rsidRPr="00387E2A">
        <w:rPr>
          <w:color w:val="auto"/>
        </w:rPr>
        <w:t>rba lygiaverčius</w:t>
      </w:r>
      <w:r w:rsidRPr="00387E2A">
        <w:rPr>
          <w:color w:val="auto"/>
        </w:rPr>
        <w:t xml:space="preserve"> reikalavimus.</w:t>
      </w:r>
    </w:p>
    <w:p w14:paraId="0220D627" w14:textId="77777777" w:rsidR="00A4054F" w:rsidRPr="00387E2A" w:rsidRDefault="00A4054F" w:rsidP="00A4054F">
      <w:pPr>
        <w:pStyle w:val="Default"/>
        <w:ind w:firstLine="851"/>
        <w:jc w:val="both"/>
        <w:rPr>
          <w:color w:val="auto"/>
        </w:rPr>
      </w:pPr>
      <w:r w:rsidRPr="00387E2A">
        <w:rPr>
          <w:color w:val="auto"/>
        </w:rPr>
        <w:t xml:space="preserve">Anglinio plieno varžtai, poveržlės ir veržlės turi būti karštai galvanizuoti. </w:t>
      </w:r>
    </w:p>
    <w:p w14:paraId="40C4540F" w14:textId="77777777" w:rsidR="00A4054F" w:rsidRPr="00387E2A" w:rsidRDefault="00A4054F" w:rsidP="00A4054F">
      <w:pPr>
        <w:ind w:firstLine="851"/>
        <w:jc w:val="both"/>
      </w:pPr>
      <w:r w:rsidRPr="00387E2A">
        <w:t xml:space="preserve">Nerūdijančio plieno varžtai, sraigtai, poveržlės ir veržlės turi būti pagaminti iš plieno atitinkančio LST EN 10130:2007 </w:t>
      </w:r>
      <w:r w:rsidR="007C5FDE" w:rsidRPr="00387E2A">
        <w:t>arba lygiavertes</w:t>
      </w:r>
      <w:r w:rsidRPr="00387E2A">
        <w:t xml:space="preserve"> markes.</w:t>
      </w:r>
    </w:p>
    <w:p w14:paraId="46D99EA4" w14:textId="77777777" w:rsidR="00A4054F" w:rsidRPr="00387E2A" w:rsidRDefault="00A4054F">
      <w:pPr>
        <w:pStyle w:val="Antrat2"/>
        <w:numPr>
          <w:ilvl w:val="1"/>
          <w:numId w:val="90"/>
        </w:numPr>
        <w:ind w:left="357" w:hanging="357"/>
        <w:jc w:val="both"/>
        <w:rPr>
          <w:rFonts w:cs="Times New Roman"/>
          <w:sz w:val="24"/>
          <w:szCs w:val="24"/>
        </w:rPr>
      </w:pPr>
      <w:bookmarkStart w:id="201" w:name="_Toc454205383"/>
      <w:bookmarkStart w:id="202" w:name="_Toc456970126"/>
      <w:bookmarkStart w:id="203" w:name="_Toc231385579"/>
      <w:r w:rsidRPr="00387E2A">
        <w:rPr>
          <w:rFonts w:cs="Times New Roman"/>
          <w:sz w:val="24"/>
          <w:szCs w:val="24"/>
        </w:rPr>
        <w:t>Technologiniai vamzdynai</w:t>
      </w:r>
      <w:bookmarkEnd w:id="201"/>
      <w:bookmarkEnd w:id="202"/>
      <w:bookmarkEnd w:id="203"/>
    </w:p>
    <w:p w14:paraId="25A7C63B" w14:textId="77777777" w:rsidR="00A4054F" w:rsidRPr="00387E2A" w:rsidRDefault="00DD7DFD">
      <w:pPr>
        <w:pStyle w:val="Antrat3"/>
        <w:numPr>
          <w:ilvl w:val="2"/>
          <w:numId w:val="90"/>
        </w:numPr>
        <w:jc w:val="both"/>
        <w:rPr>
          <w:szCs w:val="24"/>
        </w:rPr>
      </w:pPr>
      <w:bookmarkStart w:id="204" w:name="_Toc454205384"/>
      <w:bookmarkStart w:id="205" w:name="_Toc456970127"/>
      <w:r w:rsidRPr="00387E2A">
        <w:rPr>
          <w:szCs w:val="24"/>
        </w:rPr>
        <w:t xml:space="preserve"> </w:t>
      </w:r>
      <w:bookmarkStart w:id="206" w:name="_Toc231385580"/>
      <w:r w:rsidR="00A4054F" w:rsidRPr="00387E2A">
        <w:rPr>
          <w:szCs w:val="24"/>
        </w:rPr>
        <w:t>Bendrieji reikalavimai</w:t>
      </w:r>
      <w:bookmarkEnd w:id="204"/>
      <w:bookmarkEnd w:id="205"/>
      <w:bookmarkEnd w:id="206"/>
    </w:p>
    <w:p w14:paraId="306C984E" w14:textId="77777777" w:rsidR="00A4054F" w:rsidRPr="00387E2A" w:rsidRDefault="00A4054F" w:rsidP="00A4054F">
      <w:pPr>
        <w:ind w:firstLine="720"/>
        <w:jc w:val="both"/>
      </w:pPr>
      <w:r w:rsidRPr="00387E2A">
        <w:t>Visi vamzdžiai, sklendės ir jungiamosios vamzdyno dalys turi atitikti atitinkamus Lietuvos ar tarptautinius standartus ir normas. Rangovas, jei būtina, turi perduoti Inžinieriui sertifikatus, kurie parodo, kad medžiagos buvo išbandytos ir atitinka ši</w:t>
      </w:r>
      <w:r w:rsidR="006C0BC6" w:rsidRPr="00387E2A">
        <w:t>u</w:t>
      </w:r>
      <w:r w:rsidRPr="00387E2A">
        <w:t xml:space="preserve">os </w:t>
      </w:r>
      <w:r w:rsidR="006C0BC6" w:rsidRPr="00387E2A">
        <w:t>Užsakovo reikalavimus</w:t>
      </w:r>
      <w:r w:rsidRPr="00387E2A">
        <w:t xml:space="preserve"> ir atitinkamo standarto reikalavimus.</w:t>
      </w:r>
    </w:p>
    <w:p w14:paraId="511BBE21" w14:textId="77777777" w:rsidR="00A4054F" w:rsidRPr="00387E2A" w:rsidRDefault="00A4054F" w:rsidP="00A4054F">
      <w:pPr>
        <w:ind w:firstLine="720"/>
        <w:jc w:val="both"/>
      </w:pPr>
      <w:r w:rsidRPr="00387E2A">
        <w:t>Visi pateikiami vamzdžiai ir jungiamosios dalys turi būti aukštos kokybės, tiksliai apvalūs, tolygaus skersmens, be atplaišų ir kitų defektų bei skirti atitinkamam darbiniam slėgiui ir temperatūrai.</w:t>
      </w:r>
    </w:p>
    <w:p w14:paraId="3059D101" w14:textId="77777777" w:rsidR="00CC79DC" w:rsidRPr="00387E2A" w:rsidRDefault="00CC79DC" w:rsidP="00A4054F">
      <w:pPr>
        <w:ind w:firstLine="720"/>
        <w:jc w:val="both"/>
      </w:pPr>
      <w:r w:rsidRPr="00387E2A">
        <w:t>Visai įrangai turi būti patiekti pilni vamzdynų, armatūros ir jungiamųjų medžiagų komplektai pagal poreikį, vamzdyno dalims, užsibaigiančioms, jeigu nenurodyta kitaip, 250 mm už projektuose nurodyto vamzdyno prijungimo taško, tinkamu galu prijungti prie slėginės magistralės ar kitų siurbimo arba išpylimo sistemų.</w:t>
      </w:r>
    </w:p>
    <w:p w14:paraId="00B3E51D" w14:textId="77777777" w:rsidR="00A4054F" w:rsidRPr="00387E2A" w:rsidRDefault="00A4054F" w:rsidP="00A4054F">
      <w:pPr>
        <w:ind w:firstLine="720"/>
        <w:jc w:val="both"/>
      </w:pPr>
      <w:r w:rsidRPr="00387E2A">
        <w:t>Turi būti patiektos visos vamzdžių atramos, tokios kaip pakabos, kronšteinai ar strypiniai ramsčiai, vamzdynas turi būti tinkamai pritvirtintas prie atramų U formos varžtais arba panašiomis aprobuotomis tvirtinimo priemonėmis.</w:t>
      </w:r>
    </w:p>
    <w:p w14:paraId="10694388" w14:textId="77777777" w:rsidR="00A4054F" w:rsidRPr="00387E2A" w:rsidRDefault="00A4054F" w:rsidP="00A4054F">
      <w:pPr>
        <w:ind w:firstLine="720"/>
        <w:jc w:val="both"/>
      </w:pPr>
      <w:r w:rsidRPr="00387E2A">
        <w:lastRenderedPageBreak/>
        <w:t xml:space="preserve">Vamzdynas turi būti suprojektuotas ir įrengtas taip, kad jokie hidrauliniai smūgiai ar savojo konstrukcijos svorio apkrovos nebūtų perduodamos į įrenginių (siurblių, orapūčių ir pan.) </w:t>
      </w:r>
      <w:proofErr w:type="spellStart"/>
      <w:r w:rsidRPr="00387E2A">
        <w:t>flanšus</w:t>
      </w:r>
      <w:proofErr w:type="spellEnd"/>
      <w:r w:rsidRPr="00387E2A">
        <w:t>, korpusus ar kitą mechaninę įrangą.</w:t>
      </w:r>
    </w:p>
    <w:p w14:paraId="31508283" w14:textId="77777777" w:rsidR="00A4054F" w:rsidRPr="00387E2A" w:rsidRDefault="00A4054F" w:rsidP="00A4054F">
      <w:pPr>
        <w:ind w:firstLine="720"/>
        <w:jc w:val="both"/>
      </w:pPr>
      <w:r w:rsidRPr="00387E2A">
        <w:t>Visi vamzdžių nusileidimai turi būti tiksliai vertikalūs. Vamzdynai turi būti išdėstyti taip, kad būtų galima patogiai išmontuoti siurblius ir kitus įrengimus.</w:t>
      </w:r>
    </w:p>
    <w:p w14:paraId="78ABB337" w14:textId="77777777" w:rsidR="00A4054F" w:rsidRPr="00387E2A" w:rsidRDefault="00A4054F" w:rsidP="00A4054F">
      <w:pPr>
        <w:ind w:firstLine="720"/>
        <w:jc w:val="both"/>
      </w:pPr>
      <w:r w:rsidRPr="00387E2A">
        <w:t>Kad sumažinti sujungimų skaičių, vamzdžiai turi būti užsakomi didžiausių galimų ilgių. Rangovas atsako už visų medžiagų tiekimą pakankamais kiekiais ir nedelsiant, prieš pateikdamas bet kokį užsakymą, ypač importuojamiems gaminiams, pasitikrina būtinus jų kiekius.</w:t>
      </w:r>
    </w:p>
    <w:p w14:paraId="6E074272" w14:textId="77777777" w:rsidR="00A4054F" w:rsidRPr="00387E2A" w:rsidRDefault="00A4054F" w:rsidP="00A4054F">
      <w:pPr>
        <w:ind w:firstLine="720"/>
        <w:jc w:val="both"/>
      </w:pPr>
      <w:r w:rsidRPr="00387E2A">
        <w:t>Jeigu nenurodyta kitaip, slėginiai vamzdynai turi būti parinkti ne mažesniam kaip PN10 slėgiui.</w:t>
      </w:r>
    </w:p>
    <w:p w14:paraId="278D0295" w14:textId="77777777" w:rsidR="00A4054F" w:rsidRPr="00387E2A" w:rsidRDefault="00A4054F" w:rsidP="00A4054F">
      <w:pPr>
        <w:ind w:firstLine="720"/>
        <w:jc w:val="both"/>
      </w:pPr>
      <w:r w:rsidRPr="00387E2A">
        <w:t xml:space="preserve">Plastikiniai (PVC, HDPE, PP ir pan.) vamzdžiai ir jungiamosios dalys turi būti patiektos su </w:t>
      </w:r>
      <w:proofErr w:type="spellStart"/>
      <w:r w:rsidRPr="00387E2A">
        <w:t>neopreno</w:t>
      </w:r>
      <w:proofErr w:type="spellEnd"/>
      <w:r w:rsidRPr="00387E2A">
        <w:t xml:space="preserve"> gumos movomis.</w:t>
      </w:r>
    </w:p>
    <w:p w14:paraId="67A8C8A5" w14:textId="77777777" w:rsidR="00A4054F" w:rsidRPr="00387E2A" w:rsidRDefault="00A4054F" w:rsidP="00A4054F">
      <w:pPr>
        <w:ind w:firstLine="720"/>
        <w:jc w:val="both"/>
      </w:pPr>
      <w:r w:rsidRPr="00387E2A">
        <w:t xml:space="preserve">Visi </w:t>
      </w:r>
      <w:proofErr w:type="spellStart"/>
      <w:r w:rsidRPr="00387E2A">
        <w:t>flanšai</w:t>
      </w:r>
      <w:proofErr w:type="spellEnd"/>
      <w:r w:rsidRPr="00387E2A">
        <w:t xml:space="preserve"> turi atitikti LST EN 1092-1:2007+A1:2013 ar lygiavertį standartą. </w:t>
      </w:r>
    </w:p>
    <w:p w14:paraId="51265CD3" w14:textId="77777777" w:rsidR="00A4054F" w:rsidRPr="00387E2A" w:rsidRDefault="00A4054F" w:rsidP="00A4054F">
      <w:pPr>
        <w:ind w:firstLine="709"/>
        <w:jc w:val="both"/>
      </w:pPr>
      <w:r w:rsidRPr="00387E2A">
        <w:t>Visuose vamzdžiuose turi būti įrengta būtina oro pašalinimo (</w:t>
      </w:r>
      <w:proofErr w:type="spellStart"/>
      <w:r w:rsidRPr="00387E2A">
        <w:t>nuorinimo</w:t>
      </w:r>
      <w:proofErr w:type="spellEnd"/>
      <w:r w:rsidRPr="00387E2A">
        <w:t>) armatūra, mėginių ėmimo ventiliai ir praplovimo jungtys.</w:t>
      </w:r>
    </w:p>
    <w:p w14:paraId="47C3E04C" w14:textId="77777777" w:rsidR="00A4054F" w:rsidRPr="00387E2A" w:rsidRDefault="00A4054F">
      <w:pPr>
        <w:pStyle w:val="Antrat3"/>
        <w:numPr>
          <w:ilvl w:val="2"/>
          <w:numId w:val="90"/>
        </w:numPr>
        <w:jc w:val="both"/>
        <w:rPr>
          <w:szCs w:val="24"/>
        </w:rPr>
      </w:pPr>
      <w:bookmarkStart w:id="207" w:name="_Toc454205385"/>
      <w:bookmarkStart w:id="208" w:name="_Toc456970128"/>
      <w:bookmarkStart w:id="209" w:name="_Toc231385581"/>
      <w:r w:rsidRPr="00387E2A">
        <w:rPr>
          <w:szCs w:val="24"/>
        </w:rPr>
        <w:t>Ketaus ir kalaus ketaus vamzdžiai</w:t>
      </w:r>
      <w:bookmarkEnd w:id="207"/>
      <w:bookmarkEnd w:id="208"/>
      <w:bookmarkEnd w:id="209"/>
    </w:p>
    <w:p w14:paraId="40808EB0" w14:textId="77777777" w:rsidR="00A4054F" w:rsidRPr="00387E2A" w:rsidRDefault="00A4054F" w:rsidP="00A4054F">
      <w:pPr>
        <w:ind w:firstLine="720"/>
        <w:jc w:val="both"/>
      </w:pPr>
      <w:r w:rsidRPr="00387E2A">
        <w:t xml:space="preserve">Visi kaliojo ketaus vamzdžiai turi būti pagaminti gamintojo, galinčio užtikrinti kokybę pagal LST EN ISO 9001:2015 </w:t>
      </w:r>
      <w:r w:rsidR="00A053EF" w:rsidRPr="00387E2A">
        <w:t xml:space="preserve">arba lygiaverčius </w:t>
      </w:r>
      <w:r w:rsidRPr="00387E2A">
        <w:t>reikalavimus.</w:t>
      </w:r>
    </w:p>
    <w:p w14:paraId="1EEECFEE" w14:textId="77777777" w:rsidR="00A4054F" w:rsidRPr="00387E2A" w:rsidRDefault="00A4054F" w:rsidP="00A4054F">
      <w:pPr>
        <w:ind w:firstLine="720"/>
        <w:jc w:val="both"/>
      </w:pPr>
      <w:r w:rsidRPr="00387E2A">
        <w:t>Jei nenurodyta kitaip, slėginiam vamzdynui skirti vamzdžiai turi būti tinkami mažiausiai PN10 darbiniam slėgiui.</w:t>
      </w:r>
    </w:p>
    <w:p w14:paraId="4AAB96B5" w14:textId="77777777" w:rsidR="00A4054F" w:rsidRPr="00387E2A" w:rsidRDefault="00A4054F" w:rsidP="00A4054F">
      <w:pPr>
        <w:ind w:firstLine="720"/>
        <w:jc w:val="both"/>
      </w:pPr>
      <w:r w:rsidRPr="00387E2A">
        <w:t xml:space="preserve">Kaliojo ketaus vamzdžiai turi atitikti LST EN 545:2010 (vandentiekiui) ir LST EN 598:2008+A1:2009 (nuotekoms) </w:t>
      </w:r>
      <w:r w:rsidR="00A053EF" w:rsidRPr="00387E2A">
        <w:t xml:space="preserve">arba lygiaverčius </w:t>
      </w:r>
      <w:r w:rsidRPr="00387E2A">
        <w:t xml:space="preserve">reikalavimus. Jei nenurodyta kitaip, visi vamzdžių sujungimai turi būti „įstumiamo“ tipo lygiu galu į movą, kuri užsandarinama vientisa žiedine gumine tarpine ir gali pasisukti mažiausiai 3 laipsnius. Tarpinės – pagal LST EN 681-1+A1:2011 </w:t>
      </w:r>
      <w:r w:rsidR="00A053EF" w:rsidRPr="00387E2A">
        <w:t xml:space="preserve">arba lygiavertį </w:t>
      </w:r>
      <w:r w:rsidRPr="00387E2A">
        <w:t>standartą. Tarpinės yra vieninteliai elementai, nuo kurių priklauso sujungimų sandarumas. Sujungimo žiedai prieš panaudojimą turi būti laikomi vėsioje vietoje, apsaugotoje nuo tiesioginių saulės spindulių ir šalčio.</w:t>
      </w:r>
    </w:p>
    <w:p w14:paraId="33C16EE7" w14:textId="77777777" w:rsidR="00A4054F" w:rsidRPr="00387E2A" w:rsidRDefault="00A4054F" w:rsidP="00A4054F">
      <w:pPr>
        <w:ind w:firstLine="720"/>
        <w:jc w:val="both"/>
      </w:pPr>
      <w:r w:rsidRPr="00387E2A">
        <w:t>Kaliojo ketaus fasoninės dalys (</w:t>
      </w:r>
      <w:proofErr w:type="spellStart"/>
      <w:r w:rsidRPr="00387E2A">
        <w:t>fitingai</w:t>
      </w:r>
      <w:proofErr w:type="spellEnd"/>
      <w:r w:rsidRPr="00387E2A">
        <w:t xml:space="preserve">) turi būti naudojamos </w:t>
      </w:r>
      <w:proofErr w:type="spellStart"/>
      <w:r w:rsidRPr="00387E2A">
        <w:t>flanšinės</w:t>
      </w:r>
      <w:proofErr w:type="spellEnd"/>
      <w:r w:rsidRPr="00387E2A">
        <w:t xml:space="preserve"> arba movinės. Fasoninės dalys turi turėti tas pačias charakteristikas kaip ir vamzdžiai. Medžiagos, naudojamos kaliojo ketaus vamzdžių ir fasoninių dalių gamybai, vamzdžių ir fasoninių dalių bandymai turi atitikti LST EN 545:2010 ar atitinkamai LST EN 598:2008+A1:2009 </w:t>
      </w:r>
      <w:r w:rsidR="00A053EF" w:rsidRPr="00387E2A">
        <w:t xml:space="preserve">arba lygiaverčių </w:t>
      </w:r>
      <w:r w:rsidRPr="00387E2A">
        <w:t>standartų reikalavimus.</w:t>
      </w:r>
    </w:p>
    <w:p w14:paraId="1EC862E5" w14:textId="77777777" w:rsidR="00A4054F" w:rsidRPr="00387E2A" w:rsidRDefault="00A4054F" w:rsidP="00A4054F">
      <w:pPr>
        <w:ind w:firstLine="720"/>
        <w:jc w:val="both"/>
      </w:pPr>
      <w:r w:rsidRPr="00387E2A">
        <w:t xml:space="preserve">Visi kaliojo ketaus vamzdžiai ir fasoninės dalys turi būti padengti tiek iš vidaus, tiek iš išorės. Išorinis ir vidinis jų padengimas turi atitikti LST EN 545:2010 (vandentiekiui) ir LST EN 598:2008+A1:2009 (nuotekoms) </w:t>
      </w:r>
      <w:r w:rsidR="00D305E3" w:rsidRPr="00387E2A">
        <w:t xml:space="preserve">arba lygiaverčių standartų </w:t>
      </w:r>
      <w:r w:rsidRPr="00387E2A">
        <w:t>reikalavimus.</w:t>
      </w:r>
    </w:p>
    <w:p w14:paraId="0886AFE8" w14:textId="77777777" w:rsidR="00A4054F" w:rsidRPr="00387E2A" w:rsidRDefault="00A4054F" w:rsidP="00A4054F">
      <w:pPr>
        <w:ind w:firstLine="720"/>
        <w:jc w:val="both"/>
      </w:pPr>
      <w:r w:rsidRPr="00387E2A">
        <w:t>Jei kaliojo ketaus vamzdžiai yra naudojami skirtingiems tikslams, turi būti taikomas Lietuvos spalvinio padengimo standartas.</w:t>
      </w:r>
    </w:p>
    <w:p w14:paraId="3216FA0D" w14:textId="77777777" w:rsidR="00A4054F" w:rsidRPr="00387E2A" w:rsidRDefault="00A4054F" w:rsidP="00A4054F">
      <w:pPr>
        <w:ind w:firstLine="720"/>
        <w:jc w:val="both"/>
      </w:pPr>
      <w:r w:rsidRPr="00387E2A">
        <w:t>Atsparumo tempimui bandymai atliekami pagal aprobuotus ISO standartus, išskyrus, kai yra nurodyta kitaip.</w:t>
      </w:r>
    </w:p>
    <w:p w14:paraId="368382FD" w14:textId="77777777" w:rsidR="00A4054F" w:rsidRPr="00387E2A" w:rsidRDefault="00A4054F" w:rsidP="00A4054F">
      <w:pPr>
        <w:ind w:firstLine="720"/>
        <w:jc w:val="both"/>
      </w:pPr>
      <w:r w:rsidRPr="00387E2A">
        <w:t>Vamzdžiai, nuo kurių buvo paimtos dalys bandymams, turi būti priimti patiekimui kaip sutrumpinti, įrengus atvamzdžius.</w:t>
      </w:r>
    </w:p>
    <w:p w14:paraId="6E44FB93" w14:textId="77777777" w:rsidR="00A4054F" w:rsidRPr="00387E2A" w:rsidRDefault="00A4054F" w:rsidP="00A4054F">
      <w:pPr>
        <w:ind w:firstLine="720"/>
        <w:jc w:val="both"/>
      </w:pPr>
      <w:r w:rsidRPr="00387E2A">
        <w:t>Aprobuotos lanksčiosios jungtys (standaus suleidimo arba mechaninės) turi būti pajėgios be prasisunkimo atlaikyti šiuos nuokrypius:</w:t>
      </w:r>
    </w:p>
    <w:p w14:paraId="6774242C" w14:textId="77777777" w:rsidR="00A4054F" w:rsidRPr="00387E2A" w:rsidRDefault="00A4054F" w:rsidP="00A4054F">
      <w:pPr>
        <w:ind w:firstLine="720"/>
        <w:jc w:val="both"/>
      </w:pPr>
    </w:p>
    <w:p w14:paraId="6D9C89DE" w14:textId="77777777" w:rsidR="00A4054F" w:rsidRPr="00387E2A" w:rsidRDefault="00300AF8">
      <w:pPr>
        <w:pStyle w:val="Antrat1"/>
        <w:numPr>
          <w:ilvl w:val="0"/>
          <w:numId w:val="103"/>
        </w:numPr>
        <w:spacing w:before="120"/>
        <w:rPr>
          <w:sz w:val="24"/>
          <w:szCs w:val="24"/>
        </w:rPr>
      </w:pPr>
      <w:r w:rsidRPr="00387E2A">
        <w:rPr>
          <w:sz w:val="24"/>
          <w:szCs w:val="24"/>
        </w:rPr>
        <w:t xml:space="preserve"> </w:t>
      </w:r>
      <w:bookmarkStart w:id="210" w:name="_Toc231385582"/>
      <w:r w:rsidRPr="00387E2A">
        <w:rPr>
          <w:sz w:val="24"/>
          <w:szCs w:val="24"/>
        </w:rPr>
        <w:t>L</w:t>
      </w:r>
      <w:r w:rsidR="00A4054F" w:rsidRPr="00387E2A">
        <w:rPr>
          <w:sz w:val="24"/>
          <w:szCs w:val="24"/>
        </w:rPr>
        <w:t>entelė. Nuokrypiai</w:t>
      </w:r>
      <w:bookmarkEnd w:id="210"/>
    </w:p>
    <w:p w14:paraId="2961FA58" w14:textId="77777777" w:rsidR="00A4054F" w:rsidRPr="00387E2A" w:rsidRDefault="00A4054F" w:rsidP="00A4054F">
      <w:pPr>
        <w:pBdr>
          <w:top w:val="single" w:sz="4" w:space="1" w:color="auto"/>
          <w:left w:val="single" w:sz="4" w:space="4" w:color="auto"/>
          <w:bottom w:val="single" w:sz="4" w:space="1" w:color="auto"/>
          <w:right w:val="single" w:sz="4" w:space="4" w:color="auto"/>
          <w:between w:val="single" w:sz="4" w:space="1" w:color="auto"/>
        </w:pBdr>
        <w:tabs>
          <w:tab w:val="center" w:pos="3240"/>
          <w:tab w:val="center" w:pos="4500"/>
          <w:tab w:val="center" w:pos="5580"/>
          <w:tab w:val="center" w:pos="6840"/>
          <w:tab w:val="center" w:pos="8100"/>
        </w:tabs>
        <w:jc w:val="both"/>
      </w:pPr>
      <w:r w:rsidRPr="00387E2A">
        <w:t>Nominalus skersmuo (mm)</w:t>
      </w:r>
      <w:r w:rsidRPr="00387E2A">
        <w:tab/>
      </w:r>
      <w:r w:rsidRPr="00387E2A">
        <w:tab/>
        <w:t>100÷150</w:t>
      </w:r>
      <w:r w:rsidRPr="00387E2A">
        <w:tab/>
        <w:t xml:space="preserve">         200÷300</w:t>
      </w:r>
      <w:r w:rsidRPr="00387E2A">
        <w:tab/>
        <w:t xml:space="preserve">         350÷500</w:t>
      </w:r>
      <w:r w:rsidRPr="00387E2A">
        <w:tab/>
      </w:r>
    </w:p>
    <w:p w14:paraId="2ECDBCA4" w14:textId="77777777" w:rsidR="00A4054F" w:rsidRPr="00387E2A" w:rsidRDefault="00A4054F" w:rsidP="00A4054F">
      <w:pPr>
        <w:pBdr>
          <w:top w:val="single" w:sz="4" w:space="1" w:color="auto"/>
          <w:left w:val="single" w:sz="4" w:space="4" w:color="auto"/>
          <w:bottom w:val="single" w:sz="4" w:space="1" w:color="auto"/>
          <w:right w:val="single" w:sz="4" w:space="4" w:color="auto"/>
        </w:pBdr>
        <w:tabs>
          <w:tab w:val="center" w:pos="3240"/>
          <w:tab w:val="center" w:pos="4500"/>
          <w:tab w:val="center" w:pos="5580"/>
          <w:tab w:val="center" w:pos="6840"/>
          <w:tab w:val="center" w:pos="8100"/>
        </w:tabs>
        <w:jc w:val="both"/>
      </w:pPr>
      <w:r w:rsidRPr="00387E2A">
        <w:t>Nuokrypis</w:t>
      </w:r>
      <w:r w:rsidRPr="00387E2A">
        <w:tab/>
      </w:r>
      <w:r w:rsidRPr="00387E2A">
        <w:tab/>
        <w:t>5°</w:t>
      </w:r>
      <w:r w:rsidRPr="00387E2A">
        <w:tab/>
        <w:t xml:space="preserve">             4°</w:t>
      </w:r>
      <w:r w:rsidRPr="00387E2A">
        <w:tab/>
        <w:t xml:space="preserve">                 3°</w:t>
      </w:r>
      <w:r w:rsidRPr="00387E2A">
        <w:tab/>
      </w:r>
    </w:p>
    <w:p w14:paraId="25CA9BAC" w14:textId="77777777" w:rsidR="00A4054F" w:rsidRPr="00387E2A" w:rsidRDefault="00A4054F">
      <w:pPr>
        <w:pStyle w:val="Antrat3"/>
        <w:numPr>
          <w:ilvl w:val="2"/>
          <w:numId w:val="91"/>
        </w:numPr>
        <w:jc w:val="both"/>
        <w:rPr>
          <w:szCs w:val="24"/>
        </w:rPr>
      </w:pPr>
      <w:bookmarkStart w:id="211" w:name="_Toc454205386"/>
      <w:bookmarkStart w:id="212" w:name="_Toc456970129"/>
      <w:bookmarkStart w:id="213" w:name="_Toc231385583"/>
      <w:r w:rsidRPr="00387E2A">
        <w:rPr>
          <w:szCs w:val="24"/>
        </w:rPr>
        <w:lastRenderedPageBreak/>
        <w:t>Nerūdijančio plieno vamzdžiai</w:t>
      </w:r>
      <w:bookmarkEnd w:id="211"/>
      <w:bookmarkEnd w:id="212"/>
      <w:bookmarkEnd w:id="213"/>
    </w:p>
    <w:p w14:paraId="68C2E2E2" w14:textId="77777777" w:rsidR="00A4054F" w:rsidRPr="00387E2A" w:rsidRDefault="00A4054F" w:rsidP="00A4054F">
      <w:pPr>
        <w:ind w:firstLine="720"/>
        <w:jc w:val="both"/>
      </w:pPr>
      <w:r w:rsidRPr="00387E2A">
        <w:t>Visas nerūdijantis plienas vamzdžiams ir fasoninėms detalėms turi būti iš AISI 316 arba kitos ne prastesnės nerūdijančio plieno klasės.</w:t>
      </w:r>
    </w:p>
    <w:p w14:paraId="1786EA4C" w14:textId="77777777" w:rsidR="00A4054F" w:rsidRPr="00387E2A" w:rsidRDefault="00A4054F" w:rsidP="00A4054F">
      <w:pPr>
        <w:ind w:firstLine="720"/>
        <w:jc w:val="both"/>
      </w:pPr>
      <w:r w:rsidRPr="00387E2A">
        <w:t>Turi būti naudojami tiesūs ISO dydžio vamzdžiai (standartai EN 10217-7:2015, EN 10296-2:2005,  DIN 17457, AD2000 W2). Naudojamų vamzdžių sienelių storis turi būti ne mažesnis negu, kad yra nurodyta žemiau pateikiamoje lentelėje:</w:t>
      </w:r>
    </w:p>
    <w:p w14:paraId="2DD71231" w14:textId="77777777" w:rsidR="00A4054F" w:rsidRPr="00387E2A" w:rsidRDefault="00A4054F" w:rsidP="006C5022">
      <w:pPr>
        <w:jc w:val="both"/>
        <w:rPr>
          <w:sz w:val="20"/>
          <w:szCs w:val="20"/>
        </w:rPr>
      </w:pPr>
    </w:p>
    <w:p w14:paraId="2EE1BE90" w14:textId="77777777" w:rsidR="00A4054F" w:rsidRPr="00387E2A" w:rsidRDefault="00300AF8">
      <w:pPr>
        <w:pStyle w:val="Antrat1"/>
        <w:numPr>
          <w:ilvl w:val="0"/>
          <w:numId w:val="103"/>
        </w:numPr>
        <w:rPr>
          <w:sz w:val="24"/>
          <w:szCs w:val="20"/>
        </w:rPr>
      </w:pPr>
      <w:r w:rsidRPr="00387E2A">
        <w:rPr>
          <w:sz w:val="24"/>
          <w:szCs w:val="20"/>
        </w:rPr>
        <w:t xml:space="preserve"> </w:t>
      </w:r>
      <w:bookmarkStart w:id="214" w:name="_Toc231385584"/>
      <w:r w:rsidRPr="00387E2A">
        <w:rPr>
          <w:sz w:val="24"/>
          <w:szCs w:val="20"/>
        </w:rPr>
        <w:t>L</w:t>
      </w:r>
      <w:r w:rsidR="00A4054F" w:rsidRPr="00387E2A">
        <w:rPr>
          <w:sz w:val="24"/>
          <w:szCs w:val="20"/>
        </w:rPr>
        <w:t>entelė. Nerūdijančio plieno vamzdžių  minimalūs sienelių storiai</w:t>
      </w:r>
      <w:bookmarkEnd w:id="214"/>
      <w:r w:rsidR="00A4054F" w:rsidRPr="00387E2A">
        <w:rPr>
          <w:sz w:val="24"/>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3564"/>
      </w:tblGrid>
      <w:tr w:rsidR="00A4054F" w:rsidRPr="00387E2A" w14:paraId="73FA3DB5" w14:textId="77777777" w:rsidTr="00020456">
        <w:tc>
          <w:tcPr>
            <w:tcW w:w="4536" w:type="dxa"/>
          </w:tcPr>
          <w:p w14:paraId="25586F35" w14:textId="77777777" w:rsidR="00A4054F" w:rsidRPr="00387E2A" w:rsidRDefault="00A4054F" w:rsidP="00020456">
            <w:pPr>
              <w:jc w:val="both"/>
            </w:pPr>
            <w:r w:rsidRPr="00387E2A">
              <w:t>Nominalus dydis</w:t>
            </w:r>
          </w:p>
        </w:tc>
        <w:tc>
          <w:tcPr>
            <w:tcW w:w="3564" w:type="dxa"/>
          </w:tcPr>
          <w:p w14:paraId="4CAF1660" w14:textId="77777777" w:rsidR="00A4054F" w:rsidRPr="00387E2A" w:rsidRDefault="00A4054F" w:rsidP="00020456">
            <w:pPr>
              <w:jc w:val="both"/>
            </w:pPr>
            <w:r w:rsidRPr="00387E2A">
              <w:t xml:space="preserve">Vamzdžio sienelės storis, mm </w:t>
            </w:r>
          </w:p>
        </w:tc>
      </w:tr>
      <w:tr w:rsidR="00A4054F" w:rsidRPr="00387E2A" w14:paraId="14B6A108" w14:textId="77777777" w:rsidTr="00020456">
        <w:tc>
          <w:tcPr>
            <w:tcW w:w="4536" w:type="dxa"/>
          </w:tcPr>
          <w:p w14:paraId="621E4AFA" w14:textId="77777777" w:rsidR="00A4054F" w:rsidRPr="00387E2A" w:rsidRDefault="00A4054F" w:rsidP="00020456">
            <w:pPr>
              <w:jc w:val="both"/>
            </w:pPr>
            <w:r w:rsidRPr="00387E2A">
              <w:t>Iki D</w:t>
            </w:r>
            <w:r w:rsidRPr="00387E2A">
              <w:rPr>
                <w:vertAlign w:val="subscript"/>
              </w:rPr>
              <w:t xml:space="preserve"> </w:t>
            </w:r>
            <w:proofErr w:type="spellStart"/>
            <w:r w:rsidRPr="00387E2A">
              <w:rPr>
                <w:vertAlign w:val="subscript"/>
              </w:rPr>
              <w:t>sąl</w:t>
            </w:r>
            <w:proofErr w:type="spellEnd"/>
            <w:r w:rsidRPr="00387E2A">
              <w:rPr>
                <w:vertAlign w:val="subscript"/>
              </w:rPr>
              <w:t>.</w:t>
            </w:r>
            <w:r w:rsidRPr="00387E2A">
              <w:t xml:space="preserve"> 80 imtinai</w:t>
            </w:r>
          </w:p>
        </w:tc>
        <w:tc>
          <w:tcPr>
            <w:tcW w:w="3564" w:type="dxa"/>
          </w:tcPr>
          <w:p w14:paraId="3F2F4D56" w14:textId="77777777" w:rsidR="00A4054F" w:rsidRPr="00387E2A" w:rsidRDefault="00A4054F" w:rsidP="00020456">
            <w:pPr>
              <w:jc w:val="both"/>
            </w:pPr>
            <w:r w:rsidRPr="00387E2A">
              <w:t>1,6</w:t>
            </w:r>
          </w:p>
        </w:tc>
      </w:tr>
      <w:tr w:rsidR="00A4054F" w:rsidRPr="00387E2A" w14:paraId="6C8A2908" w14:textId="77777777" w:rsidTr="00020456">
        <w:tc>
          <w:tcPr>
            <w:tcW w:w="4536" w:type="dxa"/>
          </w:tcPr>
          <w:p w14:paraId="3D4C59A4" w14:textId="77777777" w:rsidR="00A4054F" w:rsidRPr="00387E2A" w:rsidRDefault="00A4054F" w:rsidP="00020456">
            <w:pPr>
              <w:jc w:val="both"/>
            </w:pPr>
            <w:r w:rsidRPr="00387E2A">
              <w:t>D</w:t>
            </w:r>
            <w:r w:rsidRPr="00387E2A">
              <w:rPr>
                <w:vertAlign w:val="subscript"/>
              </w:rPr>
              <w:t xml:space="preserve"> </w:t>
            </w:r>
            <w:proofErr w:type="spellStart"/>
            <w:r w:rsidRPr="00387E2A">
              <w:rPr>
                <w:vertAlign w:val="subscript"/>
              </w:rPr>
              <w:t>sąl</w:t>
            </w:r>
            <w:proofErr w:type="spellEnd"/>
            <w:r w:rsidRPr="00387E2A">
              <w:rPr>
                <w:vertAlign w:val="subscript"/>
              </w:rPr>
              <w:t>.</w:t>
            </w:r>
            <w:r w:rsidRPr="00387E2A">
              <w:t xml:space="preserve"> 100 iki D</w:t>
            </w:r>
            <w:r w:rsidRPr="00387E2A">
              <w:rPr>
                <w:vertAlign w:val="subscript"/>
              </w:rPr>
              <w:t xml:space="preserve"> </w:t>
            </w:r>
            <w:proofErr w:type="spellStart"/>
            <w:r w:rsidRPr="00387E2A">
              <w:rPr>
                <w:vertAlign w:val="subscript"/>
              </w:rPr>
              <w:t>sąl</w:t>
            </w:r>
            <w:proofErr w:type="spellEnd"/>
            <w:r w:rsidRPr="00387E2A">
              <w:rPr>
                <w:vertAlign w:val="subscript"/>
              </w:rPr>
              <w:t>.</w:t>
            </w:r>
            <w:r w:rsidRPr="00387E2A">
              <w:t xml:space="preserve"> 250 imtinai</w:t>
            </w:r>
          </w:p>
        </w:tc>
        <w:tc>
          <w:tcPr>
            <w:tcW w:w="3564" w:type="dxa"/>
          </w:tcPr>
          <w:p w14:paraId="3517C916" w14:textId="77777777" w:rsidR="00A4054F" w:rsidRPr="00387E2A" w:rsidRDefault="00A4054F" w:rsidP="00020456">
            <w:pPr>
              <w:jc w:val="both"/>
            </w:pPr>
            <w:r w:rsidRPr="00387E2A">
              <w:t>2,0</w:t>
            </w:r>
          </w:p>
        </w:tc>
      </w:tr>
      <w:tr w:rsidR="00A4054F" w:rsidRPr="00387E2A" w14:paraId="60C3B4A2" w14:textId="77777777" w:rsidTr="00020456">
        <w:trPr>
          <w:trHeight w:val="353"/>
        </w:trPr>
        <w:tc>
          <w:tcPr>
            <w:tcW w:w="4536" w:type="dxa"/>
          </w:tcPr>
          <w:p w14:paraId="0B550228" w14:textId="77777777" w:rsidR="00A4054F" w:rsidRPr="00387E2A" w:rsidRDefault="00A4054F" w:rsidP="00020456">
            <w:pPr>
              <w:jc w:val="both"/>
            </w:pPr>
            <w:r w:rsidRPr="00387E2A">
              <w:t>D</w:t>
            </w:r>
            <w:r w:rsidRPr="00387E2A">
              <w:rPr>
                <w:vertAlign w:val="subscript"/>
              </w:rPr>
              <w:t xml:space="preserve"> </w:t>
            </w:r>
            <w:proofErr w:type="spellStart"/>
            <w:r w:rsidRPr="00387E2A">
              <w:rPr>
                <w:vertAlign w:val="subscript"/>
              </w:rPr>
              <w:t>sąl</w:t>
            </w:r>
            <w:proofErr w:type="spellEnd"/>
            <w:r w:rsidRPr="00387E2A">
              <w:rPr>
                <w:vertAlign w:val="subscript"/>
              </w:rPr>
              <w:t>.</w:t>
            </w:r>
            <w:r w:rsidRPr="00387E2A">
              <w:t xml:space="preserve">  300 ir 350</w:t>
            </w:r>
          </w:p>
        </w:tc>
        <w:tc>
          <w:tcPr>
            <w:tcW w:w="3564" w:type="dxa"/>
          </w:tcPr>
          <w:p w14:paraId="574081E3" w14:textId="77777777" w:rsidR="00A4054F" w:rsidRPr="00387E2A" w:rsidRDefault="00A4054F" w:rsidP="00020456">
            <w:pPr>
              <w:jc w:val="both"/>
            </w:pPr>
            <w:r w:rsidRPr="00387E2A">
              <w:t>2,6</w:t>
            </w:r>
          </w:p>
        </w:tc>
      </w:tr>
      <w:tr w:rsidR="00A4054F" w:rsidRPr="00387E2A" w14:paraId="0816F215" w14:textId="77777777" w:rsidTr="00020456">
        <w:tc>
          <w:tcPr>
            <w:tcW w:w="4536" w:type="dxa"/>
          </w:tcPr>
          <w:p w14:paraId="4EF59C84" w14:textId="77777777" w:rsidR="00A4054F" w:rsidRPr="00387E2A" w:rsidRDefault="00A4054F" w:rsidP="00020456">
            <w:pPr>
              <w:jc w:val="both"/>
            </w:pPr>
            <w:r w:rsidRPr="00387E2A">
              <w:t>D</w:t>
            </w:r>
            <w:r w:rsidRPr="00387E2A">
              <w:rPr>
                <w:vertAlign w:val="subscript"/>
              </w:rPr>
              <w:t xml:space="preserve"> </w:t>
            </w:r>
            <w:proofErr w:type="spellStart"/>
            <w:r w:rsidRPr="00387E2A">
              <w:rPr>
                <w:vertAlign w:val="subscript"/>
              </w:rPr>
              <w:t>sąl</w:t>
            </w:r>
            <w:proofErr w:type="spellEnd"/>
            <w:r w:rsidRPr="00387E2A">
              <w:rPr>
                <w:vertAlign w:val="subscript"/>
              </w:rPr>
              <w:t>.</w:t>
            </w:r>
            <w:r w:rsidRPr="00387E2A">
              <w:t xml:space="preserve">  400</w:t>
            </w:r>
          </w:p>
        </w:tc>
        <w:tc>
          <w:tcPr>
            <w:tcW w:w="3564" w:type="dxa"/>
          </w:tcPr>
          <w:p w14:paraId="3F8262D9" w14:textId="77777777" w:rsidR="00A4054F" w:rsidRPr="00387E2A" w:rsidRDefault="00A4054F" w:rsidP="00020456">
            <w:pPr>
              <w:jc w:val="both"/>
            </w:pPr>
            <w:r w:rsidRPr="00387E2A">
              <w:t>3,2</w:t>
            </w:r>
          </w:p>
        </w:tc>
      </w:tr>
    </w:tbl>
    <w:p w14:paraId="7351BB89" w14:textId="77777777" w:rsidR="00A4054F" w:rsidRPr="00387E2A" w:rsidRDefault="00A4054F" w:rsidP="00A4054F">
      <w:pPr>
        <w:jc w:val="both"/>
      </w:pPr>
    </w:p>
    <w:p w14:paraId="2194618B" w14:textId="77777777" w:rsidR="00A4054F" w:rsidRPr="00387E2A" w:rsidRDefault="00A4054F" w:rsidP="00A4054F">
      <w:pPr>
        <w:ind w:firstLine="720"/>
        <w:jc w:val="both"/>
      </w:pPr>
      <w:r w:rsidRPr="00387E2A">
        <w:t>Visos fasoninės nerūdijančio plieno detalės (alkūnės, trišakiai ir perėjos ir pan.) turi būti gamyklinės gamybos.</w:t>
      </w:r>
    </w:p>
    <w:p w14:paraId="546EE531" w14:textId="77777777" w:rsidR="00A4054F" w:rsidRPr="00387E2A" w:rsidRDefault="00A4054F" w:rsidP="00A4054F">
      <w:pPr>
        <w:ind w:firstLine="720"/>
        <w:jc w:val="both"/>
      </w:pPr>
      <w:r w:rsidRPr="00387E2A">
        <w:t>Alkūnės turi būti suprojektuotos kaip ilgi, sklandūs sulenkimai spinduliu maždaug 1,5 karto nominalaus vamzdžio dydžio ir neturi būti pagaminti iš suvirintų segmentų.</w:t>
      </w:r>
    </w:p>
    <w:p w14:paraId="3D5B5E85" w14:textId="77777777" w:rsidR="00A4054F" w:rsidRPr="00387E2A" w:rsidRDefault="00A4054F" w:rsidP="00A4054F">
      <w:pPr>
        <w:ind w:firstLine="720"/>
        <w:jc w:val="both"/>
      </w:pPr>
      <w:r w:rsidRPr="00387E2A">
        <w:t>Trišakiai, kurių skersmuo 323,9 mm ir mažesnis, turi būti pagaminti štampavimo būdu.</w:t>
      </w:r>
    </w:p>
    <w:p w14:paraId="7545E65C" w14:textId="77777777" w:rsidR="00A4054F" w:rsidRPr="00387E2A" w:rsidRDefault="00A4054F" w:rsidP="00A4054F">
      <w:pPr>
        <w:ind w:firstLine="720"/>
        <w:jc w:val="both"/>
      </w:pPr>
      <w:r w:rsidRPr="00387E2A">
        <w:t>Jei nenumatyta kitaip, perėjimų sienelių storis turi būti tas pat, kaip ir gretutinių tiesių vamzdžių.</w:t>
      </w:r>
    </w:p>
    <w:p w14:paraId="15A353A8" w14:textId="77777777" w:rsidR="00A4054F" w:rsidRPr="00387E2A" w:rsidRDefault="00A4054F" w:rsidP="00A4054F">
      <w:pPr>
        <w:ind w:firstLine="720"/>
        <w:jc w:val="both"/>
      </w:pPr>
      <w:proofErr w:type="spellStart"/>
      <w:r w:rsidRPr="00387E2A">
        <w:t>Flanšiniai</w:t>
      </w:r>
      <w:proofErr w:type="spellEnd"/>
      <w:r w:rsidRPr="00387E2A">
        <w:t xml:space="preserve"> sujungimai, jei nenumatyta kitaip, turi būti užleidžiamo tipo sujungimai su privirintais žiedais su kakliukais ir laisvais </w:t>
      </w:r>
      <w:proofErr w:type="spellStart"/>
      <w:r w:rsidRPr="00387E2A">
        <w:t>flanšais</w:t>
      </w:r>
      <w:proofErr w:type="spellEnd"/>
      <w:r w:rsidRPr="00387E2A">
        <w:t>. Varžtų išmatavimai turi atitikti DIN 2642 ar lygiaverčius standartus.</w:t>
      </w:r>
    </w:p>
    <w:p w14:paraId="35CD0DCD" w14:textId="77777777" w:rsidR="00A4054F" w:rsidRPr="00387E2A" w:rsidRDefault="00A4054F" w:rsidP="00A4054F">
      <w:pPr>
        <w:ind w:firstLine="720"/>
        <w:jc w:val="both"/>
      </w:pPr>
      <w:r w:rsidRPr="00387E2A">
        <w:t>Užvirinti žiedai ir kakleliai turi būti pagaminti iš nerūdijančio plieno, kaip nurodyta vamzdžių metalui.</w:t>
      </w:r>
    </w:p>
    <w:p w14:paraId="16974D0A" w14:textId="77777777" w:rsidR="00A4054F" w:rsidRPr="00387E2A" w:rsidRDefault="00A4054F" w:rsidP="00A4054F">
      <w:pPr>
        <w:ind w:firstLine="720"/>
        <w:jc w:val="both"/>
      </w:pPr>
      <w:r w:rsidRPr="00387E2A">
        <w:t xml:space="preserve">Laisvieji </w:t>
      </w:r>
      <w:proofErr w:type="spellStart"/>
      <w:r w:rsidRPr="00387E2A">
        <w:t>flanšai</w:t>
      </w:r>
      <w:proofErr w:type="spellEnd"/>
      <w:r w:rsidRPr="00387E2A">
        <w:t xml:space="preserve"> turi būti pagaminti pagal DIN 2642 ar lygiaverčius reikalavimus. Visi laisvieji </w:t>
      </w:r>
      <w:proofErr w:type="spellStart"/>
      <w:r w:rsidRPr="00387E2A">
        <w:t>flanšai</w:t>
      </w:r>
      <w:proofErr w:type="spellEnd"/>
      <w:r w:rsidRPr="00387E2A">
        <w:t xml:space="preserve"> iš plieno turi būti skystoje aplinkoje galvanizuoti pagal BS 729 minimaliu 80 mikronų storiu arba būti iš nerūdijančio plieno.</w:t>
      </w:r>
    </w:p>
    <w:p w14:paraId="45732AC3" w14:textId="77777777" w:rsidR="00A4054F" w:rsidRPr="00387E2A" w:rsidRDefault="00A4054F" w:rsidP="00A4054F">
      <w:pPr>
        <w:ind w:firstLine="720"/>
        <w:jc w:val="both"/>
      </w:pPr>
      <w:r w:rsidRPr="00387E2A">
        <w:t xml:space="preserve">Laisvieji </w:t>
      </w:r>
      <w:proofErr w:type="spellStart"/>
      <w:r w:rsidRPr="00387E2A">
        <w:t>flanšai</w:t>
      </w:r>
      <w:proofErr w:type="spellEnd"/>
      <w:r w:rsidRPr="00387E2A">
        <w:t>, kurie bus panardinti vandenyje turi būti pagaminti iš nerūdijančio plieno.</w:t>
      </w:r>
    </w:p>
    <w:p w14:paraId="6E3C422B" w14:textId="77777777" w:rsidR="00A4054F" w:rsidRPr="00387E2A" w:rsidRDefault="00A4054F" w:rsidP="00A4054F">
      <w:pPr>
        <w:ind w:firstLine="720"/>
        <w:jc w:val="both"/>
      </w:pPr>
      <w:r w:rsidRPr="00387E2A">
        <w:t>Varžtai ir veržlės turi atitikti LST EN ISO 898-1:2013</w:t>
      </w:r>
      <w:r w:rsidR="00D305E3" w:rsidRPr="00387E2A">
        <w:t xml:space="preserve"> arba lygiavertį standartą</w:t>
      </w:r>
      <w:r w:rsidRPr="00387E2A">
        <w:t xml:space="preserve"> ir būti bent 8.8 klasės savybių. Poveržlės turi būti padėtos po varžtų galvutėmis ir veržlėmis. Intarpai </w:t>
      </w:r>
      <w:proofErr w:type="spellStart"/>
      <w:r w:rsidRPr="00387E2A">
        <w:t>flanšiniams</w:t>
      </w:r>
      <w:proofErr w:type="spellEnd"/>
      <w:r w:rsidRPr="00387E2A">
        <w:t xml:space="preserve"> sujungimams turi būti 3 mm storio, pilnos apimties, guminiai, pradurti varžtams.</w:t>
      </w:r>
    </w:p>
    <w:p w14:paraId="18C368D4" w14:textId="77777777" w:rsidR="00A4054F" w:rsidRPr="00387E2A" w:rsidRDefault="00A4054F" w:rsidP="00A4054F">
      <w:pPr>
        <w:ind w:firstLine="720"/>
        <w:jc w:val="both"/>
      </w:pPr>
    </w:p>
    <w:p w14:paraId="1B995493" w14:textId="77777777" w:rsidR="00A4054F" w:rsidRPr="00387E2A" w:rsidRDefault="00A4054F">
      <w:pPr>
        <w:pStyle w:val="Antrat3"/>
        <w:numPr>
          <w:ilvl w:val="2"/>
          <w:numId w:val="92"/>
        </w:numPr>
        <w:jc w:val="both"/>
        <w:rPr>
          <w:szCs w:val="24"/>
        </w:rPr>
      </w:pPr>
      <w:bookmarkStart w:id="215" w:name="_Toc231385585"/>
      <w:r w:rsidRPr="00387E2A">
        <w:rPr>
          <w:szCs w:val="24"/>
        </w:rPr>
        <w:t>Nerūdijančio plieno suvirinimas</w:t>
      </w:r>
      <w:bookmarkEnd w:id="215"/>
    </w:p>
    <w:p w14:paraId="644E50C9" w14:textId="77777777" w:rsidR="00A4054F" w:rsidRPr="00387E2A" w:rsidRDefault="00A4054F" w:rsidP="00A4054F">
      <w:pPr>
        <w:ind w:firstLine="720"/>
        <w:jc w:val="both"/>
      </w:pPr>
      <w:r w:rsidRPr="00387E2A">
        <w:t>Suvirinimo metodas: MIG suvirinimas arba TIG suvirinimas.</w:t>
      </w:r>
    </w:p>
    <w:p w14:paraId="2B7E1081" w14:textId="77777777" w:rsidR="00A4054F" w:rsidRPr="00387E2A" w:rsidRDefault="00A4054F" w:rsidP="00A4054F">
      <w:pPr>
        <w:ind w:firstLine="720"/>
        <w:jc w:val="both"/>
      </w:pPr>
      <w:r w:rsidRPr="00387E2A">
        <w:t>Tarpinės medžiagos, naudojamos nerūdijančio plieno suvirinimui, turi būti perlydytos atitinkamai pagal gruntinę medžiagą ir suklasifikuotos pagal patvirtintus standartus.</w:t>
      </w:r>
    </w:p>
    <w:p w14:paraId="1E4BE468" w14:textId="77777777" w:rsidR="00A4054F" w:rsidRPr="00387E2A" w:rsidRDefault="00A4054F" w:rsidP="00A4054F">
      <w:pPr>
        <w:ind w:firstLine="720"/>
        <w:jc w:val="both"/>
      </w:pPr>
      <w:r w:rsidRPr="00387E2A">
        <w:t>Suvirinimas turi būti vykdomas neutralioje aplinkoje. Turi būti naudojami neutralūs įrankiai, kad būtų išvengta kontakto su “paprasto” plieno (neperlydyto) dalelėmis.</w:t>
      </w:r>
    </w:p>
    <w:p w14:paraId="60861E74" w14:textId="77777777" w:rsidR="00A4054F" w:rsidRPr="00387E2A" w:rsidRDefault="00A4054F" w:rsidP="00A4054F">
      <w:pPr>
        <w:ind w:firstLine="720"/>
        <w:jc w:val="both"/>
      </w:pPr>
      <w:r w:rsidRPr="00387E2A">
        <w:t xml:space="preserve">Nerūdijančio plieno suvirinimas turi būti vykdomas,  esant dujinei apsaugai, </w:t>
      </w:r>
      <w:proofErr w:type="spellStart"/>
      <w:r w:rsidRPr="00387E2A">
        <w:t>max</w:t>
      </w:r>
      <w:proofErr w:type="spellEnd"/>
      <w:r w:rsidRPr="00387E2A">
        <w:t>. deguonies kiekis 20 mg/l. Deguonies kiekis turi būti pastoviai matuojamas. Suvirinimo plotas gali būti apsaugomas pučiant atitinkamas apsaugines dujas arba atskiriant suvirinimo plotą atitinkamais įrankiais priklausomai nuo vamzdžio dimensijų ir vamzdžių sistemos projekto.</w:t>
      </w:r>
    </w:p>
    <w:p w14:paraId="144B3C95" w14:textId="77777777" w:rsidR="00A4054F" w:rsidRPr="00387E2A" w:rsidRDefault="00A4054F" w:rsidP="00A4054F">
      <w:pPr>
        <w:ind w:firstLine="720"/>
        <w:jc w:val="both"/>
      </w:pPr>
      <w:r w:rsidRPr="00387E2A">
        <w:t>Suvirintojai turi būti pilnai informuoti apie dujinės apsaugos įrangos pritaikymą bei apie deguonies kiekio matavimą.</w:t>
      </w:r>
    </w:p>
    <w:p w14:paraId="255FDDF2" w14:textId="77777777" w:rsidR="00A4054F" w:rsidRPr="00387E2A" w:rsidRDefault="00A4054F" w:rsidP="00A4054F">
      <w:pPr>
        <w:ind w:firstLine="720"/>
        <w:jc w:val="both"/>
      </w:pPr>
      <w:r w:rsidRPr="00387E2A">
        <w:lastRenderedPageBreak/>
        <w:t>Po suvirinimo plieno paviršius neturi būti oksiduotas, turi būti be abrazyvinių paprasto plieno dalelių ar kitų defektų, kurių poveikyje gali susilpnėti nerūdijančio plieno paviršiaus atsparumas korozijai.</w:t>
      </w:r>
    </w:p>
    <w:p w14:paraId="69D26122" w14:textId="77777777" w:rsidR="00A4054F" w:rsidRPr="00387E2A" w:rsidRDefault="00A4054F" w:rsidP="00A4054F">
      <w:pPr>
        <w:ind w:firstLine="720"/>
        <w:jc w:val="both"/>
      </w:pPr>
      <w:r w:rsidRPr="00387E2A">
        <w:t>Jeigu suvirinimas oksiduojasi, nes suvirinimas buvo vykdomas, esant apsauginėms dujoms, kuriose deguonies kiekis viršijo 30 mg/l, jį reikia nuvalyti nerūdijančio plieno šepečiu ir pašalinti oksidaciją, jeigu po  to vykdomas konservavimas.</w:t>
      </w:r>
    </w:p>
    <w:p w14:paraId="46E5357C" w14:textId="77777777" w:rsidR="00A4054F" w:rsidRPr="00387E2A" w:rsidRDefault="00A4054F" w:rsidP="00A4054F">
      <w:pPr>
        <w:ind w:firstLine="720"/>
        <w:jc w:val="both"/>
      </w:pPr>
      <w:r w:rsidRPr="00387E2A">
        <w:t>Karščio poveikio zonoje aplink suvirinimo siūlę šlifavimas neturi būti vykdomas.</w:t>
      </w:r>
    </w:p>
    <w:p w14:paraId="6241B19C" w14:textId="77777777" w:rsidR="00A4054F" w:rsidRPr="00387E2A" w:rsidRDefault="00A4054F" w:rsidP="00A4054F">
      <w:pPr>
        <w:ind w:firstLine="720"/>
        <w:jc w:val="both"/>
      </w:pPr>
      <w:r w:rsidRPr="00387E2A">
        <w:t>Suvirinimo siūlė, kurią reikia taisyti, gali būti taisoma tiktai suvirinant dar kartą. Jeigu pataisytai siūlei reikia dar vieno taisymo suvirinant, ji turi būti išvaloma visai arba taisymo procedūra turi būti suderinta patvirtinta testavimo įstaiga. Tokiu atveju ją vėliau turi priimti prižiūrėtojas</w:t>
      </w:r>
      <w:bookmarkStart w:id="216" w:name="_Toc21317222"/>
      <w:r w:rsidRPr="00387E2A">
        <w:t>.</w:t>
      </w:r>
    </w:p>
    <w:p w14:paraId="0D47862A" w14:textId="77777777" w:rsidR="00A4054F" w:rsidRPr="00387E2A" w:rsidRDefault="00A4054F" w:rsidP="00A4054F">
      <w:pPr>
        <w:ind w:firstLine="720"/>
        <w:jc w:val="both"/>
      </w:pPr>
    </w:p>
    <w:p w14:paraId="0BF2C098" w14:textId="77777777" w:rsidR="00A4054F" w:rsidRPr="00387E2A" w:rsidRDefault="00A4054F">
      <w:pPr>
        <w:pStyle w:val="Antrat3"/>
        <w:numPr>
          <w:ilvl w:val="2"/>
          <w:numId w:val="92"/>
        </w:numPr>
        <w:ind w:left="1797" w:hanging="1797"/>
        <w:jc w:val="both"/>
        <w:rPr>
          <w:bCs w:val="0"/>
        </w:rPr>
      </w:pPr>
      <w:bookmarkStart w:id="217" w:name="_Toc231385586"/>
      <w:r w:rsidRPr="00387E2A">
        <w:rPr>
          <w:bCs w:val="0"/>
        </w:rPr>
        <w:t>Atramos ir laikikliai</w:t>
      </w:r>
      <w:bookmarkEnd w:id="216"/>
      <w:bookmarkEnd w:id="217"/>
    </w:p>
    <w:p w14:paraId="7AD337B2" w14:textId="77777777" w:rsidR="00A4054F" w:rsidRPr="00387E2A" w:rsidRDefault="00A4054F" w:rsidP="00A4054F">
      <w:pPr>
        <w:jc w:val="both"/>
      </w:pPr>
      <w:r w:rsidRPr="00387E2A">
        <w:t>Rekomenduojami didžiausi atstumai tarp nerūdijančio plieno vamzdžių atramų  nurodyti lentelėje.</w:t>
      </w:r>
    </w:p>
    <w:p w14:paraId="140C9583" w14:textId="77777777" w:rsidR="00A4054F" w:rsidRPr="00387E2A" w:rsidRDefault="00A4054F" w:rsidP="00A4054F">
      <w:pPr>
        <w:jc w:val="both"/>
      </w:pPr>
    </w:p>
    <w:p w14:paraId="41D08128" w14:textId="77777777" w:rsidR="00A4054F" w:rsidRPr="00387E2A" w:rsidRDefault="00300AF8">
      <w:pPr>
        <w:pStyle w:val="Antrat1"/>
        <w:numPr>
          <w:ilvl w:val="0"/>
          <w:numId w:val="103"/>
        </w:numPr>
        <w:rPr>
          <w:sz w:val="24"/>
          <w:szCs w:val="24"/>
        </w:rPr>
      </w:pPr>
      <w:r w:rsidRPr="00387E2A">
        <w:rPr>
          <w:sz w:val="24"/>
          <w:szCs w:val="24"/>
        </w:rPr>
        <w:t xml:space="preserve"> </w:t>
      </w:r>
      <w:bookmarkStart w:id="218" w:name="_Toc231385587"/>
      <w:r w:rsidR="002D751D" w:rsidRPr="00387E2A">
        <w:rPr>
          <w:sz w:val="24"/>
          <w:szCs w:val="24"/>
        </w:rPr>
        <w:t>L</w:t>
      </w:r>
      <w:r w:rsidR="00A4054F" w:rsidRPr="00387E2A">
        <w:rPr>
          <w:sz w:val="24"/>
          <w:szCs w:val="24"/>
        </w:rPr>
        <w:t>entelė. Maksimalūs atstumai tarp nerūdijančio plieno vamzdžių atramų</w:t>
      </w:r>
      <w:bookmarkEnd w:id="218"/>
    </w:p>
    <w:tbl>
      <w:tblPr>
        <w:tblW w:w="0" w:type="auto"/>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784"/>
        <w:gridCol w:w="671"/>
        <w:gridCol w:w="671"/>
        <w:gridCol w:w="671"/>
        <w:gridCol w:w="671"/>
        <w:gridCol w:w="671"/>
        <w:gridCol w:w="671"/>
        <w:gridCol w:w="671"/>
        <w:gridCol w:w="671"/>
        <w:gridCol w:w="671"/>
      </w:tblGrid>
      <w:tr w:rsidR="00A4054F" w:rsidRPr="00387E2A" w14:paraId="62AB4277" w14:textId="77777777" w:rsidTr="00020456">
        <w:tc>
          <w:tcPr>
            <w:tcW w:w="1784" w:type="dxa"/>
            <w:tcBorders>
              <w:bottom w:val="nil"/>
            </w:tcBorders>
          </w:tcPr>
          <w:p w14:paraId="76F7A8B4" w14:textId="77777777" w:rsidR="00A4054F" w:rsidRPr="00387E2A" w:rsidRDefault="00A4054F" w:rsidP="00020456">
            <w:pPr>
              <w:jc w:val="both"/>
            </w:pPr>
            <w:r w:rsidRPr="00387E2A">
              <w:t>D</w:t>
            </w:r>
            <w:r w:rsidRPr="00387E2A">
              <w:rPr>
                <w:vertAlign w:val="subscript"/>
              </w:rPr>
              <w:t xml:space="preserve"> </w:t>
            </w:r>
            <w:proofErr w:type="spellStart"/>
            <w:r w:rsidRPr="00387E2A">
              <w:rPr>
                <w:vertAlign w:val="subscript"/>
              </w:rPr>
              <w:t>sąl</w:t>
            </w:r>
            <w:proofErr w:type="spellEnd"/>
            <w:r w:rsidRPr="00387E2A">
              <w:rPr>
                <w:vertAlign w:val="subscript"/>
              </w:rPr>
              <w:t>.</w:t>
            </w:r>
          </w:p>
        </w:tc>
        <w:tc>
          <w:tcPr>
            <w:tcW w:w="671" w:type="dxa"/>
            <w:tcBorders>
              <w:bottom w:val="nil"/>
            </w:tcBorders>
          </w:tcPr>
          <w:p w14:paraId="1610050B" w14:textId="77777777" w:rsidR="00A4054F" w:rsidRPr="00387E2A" w:rsidRDefault="00A4054F" w:rsidP="00020456">
            <w:pPr>
              <w:jc w:val="both"/>
            </w:pPr>
            <w:r w:rsidRPr="00387E2A">
              <w:t>10</w:t>
            </w:r>
          </w:p>
        </w:tc>
        <w:tc>
          <w:tcPr>
            <w:tcW w:w="671" w:type="dxa"/>
            <w:tcBorders>
              <w:bottom w:val="nil"/>
            </w:tcBorders>
          </w:tcPr>
          <w:p w14:paraId="7F9E3003" w14:textId="77777777" w:rsidR="00A4054F" w:rsidRPr="00387E2A" w:rsidRDefault="00A4054F" w:rsidP="00020456">
            <w:pPr>
              <w:jc w:val="both"/>
            </w:pPr>
            <w:r w:rsidRPr="00387E2A">
              <w:t>15</w:t>
            </w:r>
          </w:p>
        </w:tc>
        <w:tc>
          <w:tcPr>
            <w:tcW w:w="671" w:type="dxa"/>
            <w:tcBorders>
              <w:bottom w:val="nil"/>
            </w:tcBorders>
          </w:tcPr>
          <w:p w14:paraId="72A4EC0E" w14:textId="77777777" w:rsidR="00A4054F" w:rsidRPr="00387E2A" w:rsidRDefault="00A4054F" w:rsidP="00020456">
            <w:pPr>
              <w:jc w:val="both"/>
            </w:pPr>
            <w:r w:rsidRPr="00387E2A">
              <w:t>20</w:t>
            </w:r>
          </w:p>
        </w:tc>
        <w:tc>
          <w:tcPr>
            <w:tcW w:w="671" w:type="dxa"/>
            <w:tcBorders>
              <w:bottom w:val="nil"/>
            </w:tcBorders>
          </w:tcPr>
          <w:p w14:paraId="3C00D6CA" w14:textId="77777777" w:rsidR="00A4054F" w:rsidRPr="00387E2A" w:rsidRDefault="00A4054F" w:rsidP="00020456">
            <w:pPr>
              <w:jc w:val="both"/>
            </w:pPr>
            <w:r w:rsidRPr="00387E2A">
              <w:t>25</w:t>
            </w:r>
          </w:p>
        </w:tc>
        <w:tc>
          <w:tcPr>
            <w:tcW w:w="671" w:type="dxa"/>
            <w:tcBorders>
              <w:bottom w:val="nil"/>
            </w:tcBorders>
          </w:tcPr>
          <w:p w14:paraId="073CC70C" w14:textId="77777777" w:rsidR="00A4054F" w:rsidRPr="00387E2A" w:rsidRDefault="00A4054F" w:rsidP="00020456">
            <w:pPr>
              <w:jc w:val="both"/>
            </w:pPr>
            <w:r w:rsidRPr="00387E2A">
              <w:t>32</w:t>
            </w:r>
          </w:p>
        </w:tc>
        <w:tc>
          <w:tcPr>
            <w:tcW w:w="671" w:type="dxa"/>
            <w:tcBorders>
              <w:bottom w:val="nil"/>
            </w:tcBorders>
          </w:tcPr>
          <w:p w14:paraId="41ACCBA9" w14:textId="77777777" w:rsidR="00A4054F" w:rsidRPr="00387E2A" w:rsidRDefault="00A4054F" w:rsidP="00020456">
            <w:pPr>
              <w:jc w:val="both"/>
            </w:pPr>
            <w:r w:rsidRPr="00387E2A">
              <w:t>40</w:t>
            </w:r>
          </w:p>
        </w:tc>
        <w:tc>
          <w:tcPr>
            <w:tcW w:w="671" w:type="dxa"/>
            <w:tcBorders>
              <w:bottom w:val="nil"/>
            </w:tcBorders>
          </w:tcPr>
          <w:p w14:paraId="1D0DE3FE" w14:textId="77777777" w:rsidR="00A4054F" w:rsidRPr="00387E2A" w:rsidRDefault="00A4054F" w:rsidP="00020456">
            <w:pPr>
              <w:jc w:val="both"/>
            </w:pPr>
            <w:r w:rsidRPr="00387E2A">
              <w:t>50</w:t>
            </w:r>
          </w:p>
        </w:tc>
        <w:tc>
          <w:tcPr>
            <w:tcW w:w="671" w:type="dxa"/>
            <w:tcBorders>
              <w:bottom w:val="nil"/>
            </w:tcBorders>
          </w:tcPr>
          <w:p w14:paraId="38F059B2" w14:textId="77777777" w:rsidR="00A4054F" w:rsidRPr="00387E2A" w:rsidRDefault="00A4054F" w:rsidP="00020456">
            <w:pPr>
              <w:jc w:val="both"/>
            </w:pPr>
            <w:r w:rsidRPr="00387E2A">
              <w:t>65</w:t>
            </w:r>
          </w:p>
        </w:tc>
        <w:tc>
          <w:tcPr>
            <w:tcW w:w="671" w:type="dxa"/>
            <w:tcBorders>
              <w:bottom w:val="nil"/>
            </w:tcBorders>
          </w:tcPr>
          <w:p w14:paraId="77ADD402" w14:textId="77777777" w:rsidR="00A4054F" w:rsidRPr="00387E2A" w:rsidRDefault="00A4054F" w:rsidP="00020456">
            <w:pPr>
              <w:jc w:val="both"/>
            </w:pPr>
            <w:r w:rsidRPr="00387E2A">
              <w:t>80</w:t>
            </w:r>
          </w:p>
        </w:tc>
      </w:tr>
      <w:tr w:rsidR="00A4054F" w:rsidRPr="00387E2A" w14:paraId="39967278" w14:textId="77777777" w:rsidTr="00020456">
        <w:tc>
          <w:tcPr>
            <w:tcW w:w="1784" w:type="dxa"/>
            <w:tcBorders>
              <w:bottom w:val="double" w:sz="6" w:space="0" w:color="auto"/>
            </w:tcBorders>
          </w:tcPr>
          <w:p w14:paraId="5F21C53E" w14:textId="77777777" w:rsidR="00A4054F" w:rsidRPr="00387E2A" w:rsidRDefault="00A4054F" w:rsidP="00020456">
            <w:pPr>
              <w:jc w:val="both"/>
            </w:pPr>
            <w:r w:rsidRPr="00387E2A">
              <w:t>Atstumas  (m)</w:t>
            </w:r>
          </w:p>
        </w:tc>
        <w:tc>
          <w:tcPr>
            <w:tcW w:w="671" w:type="dxa"/>
            <w:tcBorders>
              <w:bottom w:val="double" w:sz="6" w:space="0" w:color="auto"/>
            </w:tcBorders>
          </w:tcPr>
          <w:p w14:paraId="2D98B896" w14:textId="77777777" w:rsidR="00A4054F" w:rsidRPr="00387E2A" w:rsidRDefault="00A4054F" w:rsidP="00020456">
            <w:pPr>
              <w:jc w:val="both"/>
            </w:pPr>
            <w:r w:rsidRPr="00387E2A">
              <w:t>2.0</w:t>
            </w:r>
          </w:p>
        </w:tc>
        <w:tc>
          <w:tcPr>
            <w:tcW w:w="671" w:type="dxa"/>
            <w:tcBorders>
              <w:bottom w:val="double" w:sz="6" w:space="0" w:color="auto"/>
            </w:tcBorders>
          </w:tcPr>
          <w:p w14:paraId="56EE1CE5" w14:textId="77777777" w:rsidR="00A4054F" w:rsidRPr="00387E2A" w:rsidRDefault="00A4054F" w:rsidP="00020456">
            <w:pPr>
              <w:jc w:val="both"/>
            </w:pPr>
            <w:r w:rsidRPr="00387E2A">
              <w:t>2.2</w:t>
            </w:r>
          </w:p>
        </w:tc>
        <w:tc>
          <w:tcPr>
            <w:tcW w:w="671" w:type="dxa"/>
            <w:tcBorders>
              <w:bottom w:val="double" w:sz="6" w:space="0" w:color="auto"/>
            </w:tcBorders>
          </w:tcPr>
          <w:p w14:paraId="07D76532" w14:textId="77777777" w:rsidR="00A4054F" w:rsidRPr="00387E2A" w:rsidRDefault="00A4054F" w:rsidP="00020456">
            <w:pPr>
              <w:jc w:val="both"/>
            </w:pPr>
            <w:r w:rsidRPr="00387E2A">
              <w:t>2.4</w:t>
            </w:r>
          </w:p>
        </w:tc>
        <w:tc>
          <w:tcPr>
            <w:tcW w:w="671" w:type="dxa"/>
            <w:tcBorders>
              <w:bottom w:val="double" w:sz="6" w:space="0" w:color="auto"/>
            </w:tcBorders>
          </w:tcPr>
          <w:p w14:paraId="6D51E722" w14:textId="77777777" w:rsidR="00A4054F" w:rsidRPr="00387E2A" w:rsidRDefault="00A4054F" w:rsidP="00020456">
            <w:pPr>
              <w:jc w:val="both"/>
            </w:pPr>
            <w:r w:rsidRPr="00387E2A">
              <w:t>2.7</w:t>
            </w:r>
          </w:p>
        </w:tc>
        <w:tc>
          <w:tcPr>
            <w:tcW w:w="671" w:type="dxa"/>
            <w:tcBorders>
              <w:bottom w:val="double" w:sz="6" w:space="0" w:color="auto"/>
            </w:tcBorders>
          </w:tcPr>
          <w:p w14:paraId="7A1CF77D" w14:textId="77777777" w:rsidR="00A4054F" w:rsidRPr="00387E2A" w:rsidRDefault="00A4054F" w:rsidP="00020456">
            <w:pPr>
              <w:jc w:val="both"/>
            </w:pPr>
            <w:r w:rsidRPr="00387E2A">
              <w:t>2.9</w:t>
            </w:r>
          </w:p>
        </w:tc>
        <w:tc>
          <w:tcPr>
            <w:tcW w:w="671" w:type="dxa"/>
            <w:tcBorders>
              <w:bottom w:val="double" w:sz="6" w:space="0" w:color="auto"/>
            </w:tcBorders>
          </w:tcPr>
          <w:p w14:paraId="444F653B" w14:textId="77777777" w:rsidR="00A4054F" w:rsidRPr="00387E2A" w:rsidRDefault="00A4054F" w:rsidP="00020456">
            <w:pPr>
              <w:jc w:val="both"/>
            </w:pPr>
            <w:r w:rsidRPr="00387E2A">
              <w:t>3.1</w:t>
            </w:r>
          </w:p>
        </w:tc>
        <w:tc>
          <w:tcPr>
            <w:tcW w:w="671" w:type="dxa"/>
            <w:tcBorders>
              <w:bottom w:val="double" w:sz="6" w:space="0" w:color="auto"/>
            </w:tcBorders>
          </w:tcPr>
          <w:p w14:paraId="34EB54C9" w14:textId="77777777" w:rsidR="00A4054F" w:rsidRPr="00387E2A" w:rsidRDefault="00A4054F" w:rsidP="00020456">
            <w:pPr>
              <w:jc w:val="both"/>
            </w:pPr>
            <w:r w:rsidRPr="00387E2A">
              <w:t>4.0</w:t>
            </w:r>
          </w:p>
        </w:tc>
        <w:tc>
          <w:tcPr>
            <w:tcW w:w="671" w:type="dxa"/>
            <w:tcBorders>
              <w:bottom w:val="double" w:sz="6" w:space="0" w:color="auto"/>
            </w:tcBorders>
          </w:tcPr>
          <w:p w14:paraId="43208061" w14:textId="77777777" w:rsidR="00A4054F" w:rsidRPr="00387E2A" w:rsidRDefault="00A4054F" w:rsidP="00020456">
            <w:pPr>
              <w:jc w:val="both"/>
            </w:pPr>
            <w:r w:rsidRPr="00387E2A">
              <w:t>4.3</w:t>
            </w:r>
          </w:p>
        </w:tc>
        <w:tc>
          <w:tcPr>
            <w:tcW w:w="671" w:type="dxa"/>
            <w:tcBorders>
              <w:bottom w:val="double" w:sz="6" w:space="0" w:color="auto"/>
            </w:tcBorders>
          </w:tcPr>
          <w:p w14:paraId="50E9EF84" w14:textId="77777777" w:rsidR="00A4054F" w:rsidRPr="00387E2A" w:rsidRDefault="00A4054F" w:rsidP="00020456">
            <w:pPr>
              <w:jc w:val="both"/>
            </w:pPr>
            <w:r w:rsidRPr="00387E2A">
              <w:t>4.7</w:t>
            </w:r>
          </w:p>
        </w:tc>
      </w:tr>
      <w:tr w:rsidR="00A4054F" w:rsidRPr="00387E2A" w14:paraId="6DE97CDA" w14:textId="77777777" w:rsidTr="00020456">
        <w:tc>
          <w:tcPr>
            <w:tcW w:w="1784" w:type="dxa"/>
            <w:tcBorders>
              <w:top w:val="nil"/>
            </w:tcBorders>
          </w:tcPr>
          <w:p w14:paraId="5BB2456D" w14:textId="77777777" w:rsidR="00A4054F" w:rsidRPr="00387E2A" w:rsidRDefault="00A4054F" w:rsidP="00020456">
            <w:pPr>
              <w:jc w:val="both"/>
            </w:pPr>
            <w:r w:rsidRPr="00387E2A">
              <w:t>D</w:t>
            </w:r>
            <w:r w:rsidRPr="00387E2A">
              <w:rPr>
                <w:vertAlign w:val="subscript"/>
              </w:rPr>
              <w:t xml:space="preserve"> </w:t>
            </w:r>
            <w:proofErr w:type="spellStart"/>
            <w:r w:rsidRPr="00387E2A">
              <w:rPr>
                <w:vertAlign w:val="subscript"/>
              </w:rPr>
              <w:t>sąl</w:t>
            </w:r>
            <w:proofErr w:type="spellEnd"/>
            <w:r w:rsidRPr="00387E2A">
              <w:rPr>
                <w:vertAlign w:val="subscript"/>
              </w:rPr>
              <w:t>.</w:t>
            </w:r>
          </w:p>
        </w:tc>
        <w:tc>
          <w:tcPr>
            <w:tcW w:w="671" w:type="dxa"/>
            <w:tcBorders>
              <w:top w:val="nil"/>
            </w:tcBorders>
          </w:tcPr>
          <w:p w14:paraId="611E4CA6" w14:textId="77777777" w:rsidR="00A4054F" w:rsidRPr="00387E2A" w:rsidRDefault="00A4054F" w:rsidP="00020456">
            <w:pPr>
              <w:jc w:val="both"/>
            </w:pPr>
            <w:r w:rsidRPr="00387E2A">
              <w:t>100</w:t>
            </w:r>
          </w:p>
        </w:tc>
        <w:tc>
          <w:tcPr>
            <w:tcW w:w="671" w:type="dxa"/>
            <w:tcBorders>
              <w:top w:val="nil"/>
            </w:tcBorders>
          </w:tcPr>
          <w:p w14:paraId="626F6547" w14:textId="77777777" w:rsidR="00A4054F" w:rsidRPr="00387E2A" w:rsidRDefault="00A4054F" w:rsidP="00020456">
            <w:pPr>
              <w:jc w:val="both"/>
            </w:pPr>
            <w:r w:rsidRPr="00387E2A">
              <w:t>125</w:t>
            </w:r>
          </w:p>
        </w:tc>
        <w:tc>
          <w:tcPr>
            <w:tcW w:w="671" w:type="dxa"/>
            <w:tcBorders>
              <w:top w:val="nil"/>
            </w:tcBorders>
          </w:tcPr>
          <w:p w14:paraId="668D40FD" w14:textId="77777777" w:rsidR="00A4054F" w:rsidRPr="00387E2A" w:rsidRDefault="00A4054F" w:rsidP="00020456">
            <w:pPr>
              <w:jc w:val="both"/>
            </w:pPr>
            <w:r w:rsidRPr="00387E2A">
              <w:t>150</w:t>
            </w:r>
          </w:p>
        </w:tc>
        <w:tc>
          <w:tcPr>
            <w:tcW w:w="671" w:type="dxa"/>
            <w:tcBorders>
              <w:top w:val="nil"/>
            </w:tcBorders>
          </w:tcPr>
          <w:p w14:paraId="54030ED6" w14:textId="77777777" w:rsidR="00A4054F" w:rsidRPr="00387E2A" w:rsidRDefault="00A4054F" w:rsidP="00020456">
            <w:pPr>
              <w:jc w:val="both"/>
            </w:pPr>
            <w:r w:rsidRPr="00387E2A">
              <w:t>200</w:t>
            </w:r>
          </w:p>
        </w:tc>
        <w:tc>
          <w:tcPr>
            <w:tcW w:w="671" w:type="dxa"/>
            <w:tcBorders>
              <w:top w:val="nil"/>
            </w:tcBorders>
          </w:tcPr>
          <w:p w14:paraId="145D1B49" w14:textId="77777777" w:rsidR="00A4054F" w:rsidRPr="00387E2A" w:rsidRDefault="00A4054F" w:rsidP="00020456">
            <w:pPr>
              <w:jc w:val="both"/>
            </w:pPr>
            <w:r w:rsidRPr="00387E2A">
              <w:t>250</w:t>
            </w:r>
          </w:p>
        </w:tc>
        <w:tc>
          <w:tcPr>
            <w:tcW w:w="671" w:type="dxa"/>
            <w:tcBorders>
              <w:top w:val="nil"/>
            </w:tcBorders>
          </w:tcPr>
          <w:p w14:paraId="52EC7671" w14:textId="77777777" w:rsidR="00A4054F" w:rsidRPr="00387E2A" w:rsidRDefault="00A4054F" w:rsidP="00020456">
            <w:pPr>
              <w:jc w:val="both"/>
            </w:pPr>
            <w:r w:rsidRPr="00387E2A">
              <w:t>300</w:t>
            </w:r>
          </w:p>
        </w:tc>
        <w:tc>
          <w:tcPr>
            <w:tcW w:w="671" w:type="dxa"/>
            <w:tcBorders>
              <w:top w:val="nil"/>
            </w:tcBorders>
          </w:tcPr>
          <w:p w14:paraId="5488AC5C" w14:textId="77777777" w:rsidR="00A4054F" w:rsidRPr="00387E2A" w:rsidRDefault="00A4054F" w:rsidP="00020456">
            <w:pPr>
              <w:jc w:val="both"/>
            </w:pPr>
            <w:r w:rsidRPr="00387E2A">
              <w:t>350</w:t>
            </w:r>
          </w:p>
        </w:tc>
        <w:tc>
          <w:tcPr>
            <w:tcW w:w="671" w:type="dxa"/>
            <w:tcBorders>
              <w:top w:val="nil"/>
            </w:tcBorders>
          </w:tcPr>
          <w:p w14:paraId="1A492110" w14:textId="77777777" w:rsidR="00A4054F" w:rsidRPr="00387E2A" w:rsidRDefault="00A4054F" w:rsidP="00020456">
            <w:pPr>
              <w:jc w:val="both"/>
            </w:pPr>
            <w:r w:rsidRPr="00387E2A">
              <w:t>400</w:t>
            </w:r>
          </w:p>
        </w:tc>
        <w:tc>
          <w:tcPr>
            <w:tcW w:w="671" w:type="dxa"/>
            <w:tcBorders>
              <w:top w:val="nil"/>
            </w:tcBorders>
          </w:tcPr>
          <w:p w14:paraId="02861BE9" w14:textId="77777777" w:rsidR="00A4054F" w:rsidRPr="00387E2A" w:rsidRDefault="00A4054F" w:rsidP="00020456">
            <w:pPr>
              <w:jc w:val="both"/>
            </w:pPr>
          </w:p>
        </w:tc>
      </w:tr>
      <w:tr w:rsidR="00A4054F" w:rsidRPr="00387E2A" w14:paraId="0A7B612A" w14:textId="77777777" w:rsidTr="00020456">
        <w:tc>
          <w:tcPr>
            <w:tcW w:w="1784" w:type="dxa"/>
          </w:tcPr>
          <w:p w14:paraId="3167B4C7" w14:textId="77777777" w:rsidR="00A4054F" w:rsidRPr="00387E2A" w:rsidRDefault="00A4054F" w:rsidP="00020456">
            <w:pPr>
              <w:jc w:val="both"/>
            </w:pPr>
            <w:r w:rsidRPr="00387E2A">
              <w:t>Atstumas  (m)</w:t>
            </w:r>
          </w:p>
        </w:tc>
        <w:tc>
          <w:tcPr>
            <w:tcW w:w="671" w:type="dxa"/>
          </w:tcPr>
          <w:p w14:paraId="728F1154" w14:textId="77777777" w:rsidR="00A4054F" w:rsidRPr="00387E2A" w:rsidRDefault="00A4054F" w:rsidP="00020456">
            <w:pPr>
              <w:jc w:val="both"/>
            </w:pPr>
            <w:r w:rsidRPr="00387E2A">
              <w:t>5.2</w:t>
            </w:r>
          </w:p>
        </w:tc>
        <w:tc>
          <w:tcPr>
            <w:tcW w:w="671" w:type="dxa"/>
          </w:tcPr>
          <w:p w14:paraId="7598B7F4" w14:textId="77777777" w:rsidR="00A4054F" w:rsidRPr="00387E2A" w:rsidRDefault="00A4054F" w:rsidP="00020456">
            <w:pPr>
              <w:jc w:val="both"/>
            </w:pPr>
            <w:r w:rsidRPr="00387E2A">
              <w:t>5.5</w:t>
            </w:r>
          </w:p>
        </w:tc>
        <w:tc>
          <w:tcPr>
            <w:tcW w:w="671" w:type="dxa"/>
          </w:tcPr>
          <w:p w14:paraId="7ED5EFF7" w14:textId="77777777" w:rsidR="00A4054F" w:rsidRPr="00387E2A" w:rsidRDefault="00A4054F" w:rsidP="00020456">
            <w:pPr>
              <w:jc w:val="both"/>
            </w:pPr>
            <w:r w:rsidRPr="00387E2A">
              <w:t>5.9</w:t>
            </w:r>
          </w:p>
        </w:tc>
        <w:tc>
          <w:tcPr>
            <w:tcW w:w="671" w:type="dxa"/>
          </w:tcPr>
          <w:p w14:paraId="7063DF52" w14:textId="77777777" w:rsidR="00A4054F" w:rsidRPr="00387E2A" w:rsidRDefault="00A4054F" w:rsidP="00020456">
            <w:pPr>
              <w:jc w:val="both"/>
            </w:pPr>
            <w:r w:rsidRPr="00387E2A">
              <w:t>6.4</w:t>
            </w:r>
          </w:p>
        </w:tc>
        <w:tc>
          <w:tcPr>
            <w:tcW w:w="671" w:type="dxa"/>
          </w:tcPr>
          <w:p w14:paraId="427B5216" w14:textId="77777777" w:rsidR="00A4054F" w:rsidRPr="00387E2A" w:rsidRDefault="00A4054F" w:rsidP="00020456">
            <w:pPr>
              <w:jc w:val="both"/>
            </w:pPr>
            <w:r w:rsidRPr="00387E2A">
              <w:t>6.8</w:t>
            </w:r>
          </w:p>
        </w:tc>
        <w:tc>
          <w:tcPr>
            <w:tcW w:w="671" w:type="dxa"/>
          </w:tcPr>
          <w:p w14:paraId="1008F53B" w14:textId="77777777" w:rsidR="00A4054F" w:rsidRPr="00387E2A" w:rsidRDefault="00A4054F" w:rsidP="00020456">
            <w:pPr>
              <w:jc w:val="both"/>
            </w:pPr>
            <w:r w:rsidRPr="00387E2A">
              <w:t>7.5</w:t>
            </w:r>
          </w:p>
        </w:tc>
        <w:tc>
          <w:tcPr>
            <w:tcW w:w="671" w:type="dxa"/>
          </w:tcPr>
          <w:p w14:paraId="42B486BD" w14:textId="77777777" w:rsidR="00A4054F" w:rsidRPr="00387E2A" w:rsidRDefault="00A4054F" w:rsidP="00020456">
            <w:pPr>
              <w:jc w:val="both"/>
            </w:pPr>
            <w:r w:rsidRPr="00387E2A">
              <w:t>7.8</w:t>
            </w:r>
          </w:p>
        </w:tc>
        <w:tc>
          <w:tcPr>
            <w:tcW w:w="671" w:type="dxa"/>
          </w:tcPr>
          <w:p w14:paraId="22A1E43E" w14:textId="77777777" w:rsidR="00A4054F" w:rsidRPr="00387E2A" w:rsidRDefault="00A4054F" w:rsidP="00020456">
            <w:pPr>
              <w:jc w:val="both"/>
            </w:pPr>
            <w:r w:rsidRPr="00387E2A">
              <w:t>8.1</w:t>
            </w:r>
          </w:p>
        </w:tc>
        <w:tc>
          <w:tcPr>
            <w:tcW w:w="671" w:type="dxa"/>
          </w:tcPr>
          <w:p w14:paraId="37BDE15C" w14:textId="77777777" w:rsidR="00A4054F" w:rsidRPr="00387E2A" w:rsidRDefault="00A4054F" w:rsidP="00020456">
            <w:pPr>
              <w:jc w:val="both"/>
            </w:pPr>
          </w:p>
        </w:tc>
      </w:tr>
    </w:tbl>
    <w:p w14:paraId="3A4B3A76" w14:textId="77777777" w:rsidR="00A4054F" w:rsidRPr="00387E2A" w:rsidRDefault="00A4054F" w:rsidP="00A4054F">
      <w:pPr>
        <w:ind w:firstLine="720"/>
        <w:jc w:val="both"/>
      </w:pPr>
    </w:p>
    <w:p w14:paraId="730E8F2A" w14:textId="77777777" w:rsidR="00A4054F" w:rsidRPr="00387E2A" w:rsidRDefault="00A4054F" w:rsidP="00A4054F">
      <w:pPr>
        <w:ind w:firstLine="720"/>
        <w:jc w:val="both"/>
      </w:pPr>
      <w:r w:rsidRPr="00387E2A">
        <w:t>Lentelės duomenys taikytini tik tiesioms vamzdyno atkarpoms. Tose vietose, kur vamzdyne sumontuotos sklendės ar kita sunki įranga, vamzdžiai turi būti papildomai įtvirtinami, kad vamzdynui ar prie jo prijungtiems įrengimams nebūtų perduodamos jokios papildomos apkrovos ar įlinkiai.</w:t>
      </w:r>
    </w:p>
    <w:p w14:paraId="10973758" w14:textId="77777777" w:rsidR="00A4054F" w:rsidRPr="00387E2A" w:rsidRDefault="00A4054F" w:rsidP="00A4054F">
      <w:pPr>
        <w:pStyle w:val="Pagrindinistekstas"/>
        <w:spacing w:after="0"/>
        <w:ind w:firstLine="720"/>
        <w:jc w:val="both"/>
      </w:pPr>
      <w:r w:rsidRPr="00387E2A">
        <w:t>Reikia laikytis gamintojo nurodymų ten, kurie jie taikytini. Detalių skerspjūvis turi būti pakankamas, kad atlaikytų įrengimų darbo metu atsirandančias apkrovas.</w:t>
      </w:r>
    </w:p>
    <w:p w14:paraId="1432F2D4" w14:textId="77777777" w:rsidR="00A4054F" w:rsidRPr="00387E2A" w:rsidRDefault="00A4054F" w:rsidP="00A4054F">
      <w:pPr>
        <w:ind w:firstLine="720"/>
        <w:jc w:val="both"/>
      </w:pPr>
      <w:r w:rsidRPr="00387E2A">
        <w:t xml:space="preserve">Visos panardinamos atramos, </w:t>
      </w:r>
      <w:proofErr w:type="spellStart"/>
      <w:r w:rsidRPr="00387E2A">
        <w:t>ankeriniai</w:t>
      </w:r>
      <w:proofErr w:type="spellEnd"/>
      <w:r w:rsidRPr="00387E2A">
        <w:t xml:space="preserve"> varžtai ir tvirtinimo detalės turi būti iš nerūdijančio plieno AISI 316 ar analogiško. Varžtiniuose sujungimuose naudojamos veržlės ir poveržlės turi būti iš nerūdijančio plieno. Kitos atramos, </w:t>
      </w:r>
      <w:proofErr w:type="spellStart"/>
      <w:r w:rsidRPr="00387E2A">
        <w:t>ankeriniai</w:t>
      </w:r>
      <w:proofErr w:type="spellEnd"/>
      <w:r w:rsidRPr="00387E2A">
        <w:t xml:space="preserve"> varžtai ir tvirtinimo detalės turi būti iš plieno su karšta galvanine danga. Poveržlės turi būti dedamos po visomis veržlėmis ir varžtų galvutėmis, jų medžiaga turi būti ta pati.  Laisvasis sriegis virš sumontuoto sujungimo turi būti ne trumpesnis nei 1 mm ir ne didesnis už vienos veržlės aukštį.</w:t>
      </w:r>
    </w:p>
    <w:p w14:paraId="019A69EA" w14:textId="77777777" w:rsidR="00A4054F" w:rsidRPr="00387E2A" w:rsidRDefault="00A4054F" w:rsidP="00A4054F">
      <w:pPr>
        <w:pStyle w:val="Pagrindinistekstas"/>
        <w:spacing w:after="0"/>
        <w:ind w:firstLine="576"/>
        <w:jc w:val="both"/>
      </w:pPr>
      <w:r w:rsidRPr="00387E2A">
        <w:t>Nuotekų valymo įrenginiuose visi nerūdijančio plieno gaminiai turi būti iš AISI 316 arba kitos neprastesnės rūšies nerūdijančio plieno.</w:t>
      </w:r>
    </w:p>
    <w:p w14:paraId="1BDDE0A5" w14:textId="77777777" w:rsidR="00A4054F" w:rsidRPr="00387E2A" w:rsidRDefault="005730D2">
      <w:pPr>
        <w:pStyle w:val="Antrat2"/>
        <w:numPr>
          <w:ilvl w:val="2"/>
          <w:numId w:val="93"/>
        </w:numPr>
        <w:jc w:val="both"/>
        <w:rPr>
          <w:sz w:val="24"/>
          <w:szCs w:val="22"/>
        </w:rPr>
      </w:pPr>
      <w:bookmarkStart w:id="219" w:name="_Toc454205387"/>
      <w:bookmarkStart w:id="220" w:name="_Toc456970130"/>
      <w:r w:rsidRPr="00387E2A">
        <w:rPr>
          <w:sz w:val="24"/>
          <w:szCs w:val="22"/>
        </w:rPr>
        <w:t xml:space="preserve"> </w:t>
      </w:r>
      <w:bookmarkStart w:id="221" w:name="_Toc231385588"/>
      <w:proofErr w:type="spellStart"/>
      <w:r w:rsidR="00A4054F" w:rsidRPr="00387E2A">
        <w:rPr>
          <w:sz w:val="24"/>
          <w:szCs w:val="22"/>
        </w:rPr>
        <w:t>Neplastifikuoti</w:t>
      </w:r>
      <w:proofErr w:type="spellEnd"/>
      <w:r w:rsidR="00A4054F" w:rsidRPr="00387E2A">
        <w:rPr>
          <w:sz w:val="24"/>
          <w:szCs w:val="22"/>
        </w:rPr>
        <w:t xml:space="preserve"> PVC vamzdžiai</w:t>
      </w:r>
      <w:bookmarkEnd w:id="219"/>
      <w:bookmarkEnd w:id="220"/>
      <w:bookmarkEnd w:id="221"/>
    </w:p>
    <w:p w14:paraId="29FFDAFB" w14:textId="77777777" w:rsidR="00A4054F" w:rsidRPr="00387E2A" w:rsidRDefault="00A4054F" w:rsidP="00A4054F">
      <w:pPr>
        <w:ind w:firstLine="720"/>
        <w:jc w:val="both"/>
      </w:pPr>
      <w:r w:rsidRPr="00387E2A">
        <w:t xml:space="preserve">Jeigu terpė yra netinkama, </w:t>
      </w:r>
      <w:proofErr w:type="spellStart"/>
      <w:r w:rsidRPr="00387E2A">
        <w:t>neplastifikuoti</w:t>
      </w:r>
      <w:proofErr w:type="spellEnd"/>
      <w:r w:rsidRPr="00387E2A">
        <w:t xml:space="preserve"> PVC (NPVC) neturi būti naudojami.</w:t>
      </w:r>
    </w:p>
    <w:p w14:paraId="5780A7A3" w14:textId="77777777" w:rsidR="00A4054F" w:rsidRPr="00387E2A" w:rsidRDefault="00A4054F" w:rsidP="00A4054F">
      <w:pPr>
        <w:ind w:firstLine="720"/>
        <w:jc w:val="both"/>
      </w:pPr>
      <w:r w:rsidRPr="00387E2A">
        <w:t>Slėginiams vamzdynams skirti NPVC vamzdžiai turi atitikti Lietuvos standartų arba pagal poreikį aukštesnius reikalavimus. Guminės tarpiklio tipo jungtys turi būti lanksčios kaiščio ir lizdo jungtys, kurių lizdas integruotas su vamzdžiu; jungčių guminiai žiedai turi būti tokie, kaip rekomenduoja gamintojas. Jeigu nenurodyta kitaip, jungtys turi būti sustumiamo tipo su guminiu sandarinimo žiedu, atitinkančios DIN standartus, arba lygiareikšmius nacionalinius standartus.</w:t>
      </w:r>
    </w:p>
    <w:p w14:paraId="7DABEF3E" w14:textId="77777777" w:rsidR="00A4054F" w:rsidRPr="00387E2A" w:rsidRDefault="00A4054F" w:rsidP="00A4054F">
      <w:pPr>
        <w:ind w:firstLine="720"/>
        <w:jc w:val="both"/>
      </w:pPr>
      <w:r w:rsidRPr="00387E2A">
        <w:t xml:space="preserve">Gavus leidimą, vietoje NPVC armatūros galima naudoti slėgimu lietą aliuminio lydinio armatūrą su gamykline aprobuota 350 mikronų storio </w:t>
      </w:r>
      <w:proofErr w:type="spellStart"/>
      <w:r w:rsidRPr="00387E2A">
        <w:t>polirūgščių</w:t>
      </w:r>
      <w:proofErr w:type="spellEnd"/>
      <w:r w:rsidRPr="00387E2A">
        <w:t xml:space="preserve"> plėvelės danga.</w:t>
      </w:r>
    </w:p>
    <w:p w14:paraId="48060992" w14:textId="77777777" w:rsidR="00A4054F" w:rsidRPr="00387E2A" w:rsidRDefault="00A4054F" w:rsidP="00A4054F">
      <w:pPr>
        <w:ind w:firstLine="720"/>
        <w:jc w:val="both"/>
      </w:pPr>
      <w:r w:rsidRPr="00387E2A">
        <w:t>Sujungimai turi būti moviniai su guminiais žiedais. Cementiniai sujungimai leistini tik virš žemės, jiems naudoti reikalingas leidimas.</w:t>
      </w:r>
    </w:p>
    <w:p w14:paraId="2AA9FD2F" w14:textId="77777777" w:rsidR="00A4054F" w:rsidRPr="00387E2A" w:rsidRDefault="00A4054F" w:rsidP="00A4054F">
      <w:pPr>
        <w:ind w:firstLine="576"/>
        <w:jc w:val="both"/>
      </w:pPr>
      <w:proofErr w:type="spellStart"/>
      <w:r w:rsidRPr="00387E2A">
        <w:lastRenderedPageBreak/>
        <w:t>Polivinilchloridiniai</w:t>
      </w:r>
      <w:proofErr w:type="spellEnd"/>
      <w:r w:rsidRPr="00387E2A">
        <w:t xml:space="preserve"> PVC slėginiai vamzdžiai turi atitikti šiuos ar lygiaverčius standartus: LST ISO 4452-2:2011, DS 972, NS 3621, SS 1776.</w:t>
      </w:r>
    </w:p>
    <w:p w14:paraId="5662B111" w14:textId="77777777" w:rsidR="00A4054F" w:rsidRPr="00387E2A" w:rsidRDefault="00A4054F">
      <w:pPr>
        <w:pStyle w:val="Antrat3"/>
        <w:numPr>
          <w:ilvl w:val="2"/>
          <w:numId w:val="93"/>
        </w:numPr>
        <w:jc w:val="both"/>
        <w:rPr>
          <w:szCs w:val="24"/>
        </w:rPr>
      </w:pPr>
      <w:bookmarkStart w:id="222" w:name="_Toc454205388"/>
      <w:bookmarkStart w:id="223" w:name="_Toc456970131"/>
      <w:bookmarkStart w:id="224" w:name="_Toc231385589"/>
      <w:r w:rsidRPr="00387E2A">
        <w:rPr>
          <w:szCs w:val="24"/>
        </w:rPr>
        <w:t>Plastikiniai vamzdžiai ir fasoninės detalės</w:t>
      </w:r>
      <w:bookmarkEnd w:id="222"/>
      <w:bookmarkEnd w:id="223"/>
      <w:bookmarkEnd w:id="224"/>
    </w:p>
    <w:p w14:paraId="232FAD79" w14:textId="77777777" w:rsidR="00A4054F" w:rsidRPr="00387E2A" w:rsidRDefault="00A4054F" w:rsidP="00A4054F">
      <w:pPr>
        <w:ind w:firstLine="720"/>
        <w:jc w:val="both"/>
      </w:pPr>
      <w:r w:rsidRPr="00387E2A">
        <w:t>Galimybė naudoti plastikinius vamzdžius atitinkamiems tikslams turi būti patvirtinta kokybės sertifikatu.</w:t>
      </w:r>
    </w:p>
    <w:p w14:paraId="771EBBB1" w14:textId="77777777" w:rsidR="00A4054F" w:rsidRPr="00387E2A" w:rsidRDefault="00A4054F" w:rsidP="00A4054F">
      <w:pPr>
        <w:ind w:firstLine="720"/>
        <w:jc w:val="both"/>
      </w:pPr>
      <w:r w:rsidRPr="00387E2A">
        <w:t>Parinkti vamzdyno ir su juo susijusius elementus, jų medžiagą, juos projektuoti, montuoti ir jungti reikia laikantis gamintojo rekomendacijų.</w:t>
      </w:r>
    </w:p>
    <w:p w14:paraId="7113731A" w14:textId="77777777" w:rsidR="00A4054F" w:rsidRPr="00387E2A" w:rsidRDefault="00A4054F" w:rsidP="00A4054F">
      <w:pPr>
        <w:ind w:firstLine="720"/>
        <w:jc w:val="both"/>
      </w:pPr>
      <w:r w:rsidRPr="00387E2A">
        <w:t>Jeigu naudojamam vamzdžio tipui slėgiai, apkrovos ir įtempimai yra jam leistinose ribose, nereikia jokių specialių skaičiavimų, parenkant vamzdžius vidinio slėgio atžvilgiu.</w:t>
      </w:r>
    </w:p>
    <w:p w14:paraId="1233ABC0" w14:textId="77777777" w:rsidR="00A4054F" w:rsidRPr="00387E2A" w:rsidRDefault="00A4054F" w:rsidP="00A4054F">
      <w:pPr>
        <w:ind w:firstLine="720"/>
        <w:jc w:val="both"/>
      </w:pPr>
      <w:r w:rsidRPr="00387E2A">
        <w:t>Jei vamzdžiai klojami atvirame ore, turi būti imamasi saugumo priemonių perduodant apkrovas, siekiant užtikrinti tinkamą vamzdynų funkcionavimą. LDPE, HDPE, PP ir kiti plastikiniai vamzdžiai, kurių elastingumas po apkrovimų gali kisti, visu horizontaliu ilgiu turi būti tiesiami plieniniuose profiliuose. Leistini nukrypimai, kai vamzdžio skersmuo iki DN50 yra 3 mm, kai skersmuo daugiau nei DN50 – 5 mm.</w:t>
      </w:r>
    </w:p>
    <w:p w14:paraId="6350AF9A" w14:textId="77777777" w:rsidR="00A4054F" w:rsidRPr="00387E2A" w:rsidRDefault="00A4054F" w:rsidP="00A4054F">
      <w:pPr>
        <w:ind w:firstLine="720"/>
        <w:jc w:val="both"/>
      </w:pPr>
      <w:r w:rsidRPr="00387E2A">
        <w:t>Vamzdžių, klojamų atvirame ore, plastiko atsparumas UV spinduliams turi būti patvirtintas sertifikatu. Jei vamzdžiai neturi tokio sertifikato, tikėtina, kad nuo UV spindulių poveikio jie gali tapti trapūs, todėl tokių vamzdžių naudoti neleidžiama.</w:t>
      </w:r>
    </w:p>
    <w:p w14:paraId="296D9265" w14:textId="77777777" w:rsidR="00A4054F" w:rsidRPr="00387E2A" w:rsidRDefault="00A4054F" w:rsidP="00A4054F">
      <w:pPr>
        <w:ind w:firstLine="720"/>
        <w:jc w:val="both"/>
      </w:pPr>
      <w:r w:rsidRPr="00387E2A">
        <w:t>Turi būti imtasi saugumo priemonių saugant ir sandėliuojant plastikines dalis be įtempimų ant minkštų patiesalų. Sandėliavimo pagrindas turi būti lygus, kad būtų užtikrinta atrama per visą vamzdžio ilgį. Plastikines dalis galima saugoti ir atvirame ore, tačiau esant ekstremalioms sąlygoms, pvz. šalčiui, reikia naudoti atitinkamas apsaugos priemones.</w:t>
      </w:r>
    </w:p>
    <w:p w14:paraId="6B95F24C" w14:textId="77777777" w:rsidR="00A4054F" w:rsidRPr="00387E2A" w:rsidRDefault="00A4054F" w:rsidP="00A4054F">
      <w:pPr>
        <w:ind w:firstLine="720"/>
        <w:jc w:val="both"/>
      </w:pPr>
      <w:r w:rsidRPr="00387E2A">
        <w:t>Vamzdžiai, skirti geriamam vandeniui atgabenti į vietą, turi būti laikomi ant medinių ar panašių padėklų, su vamzdžių galams uždengti skirtais dangčiais, kad nepatektų šiukšlės ir parazitai.</w:t>
      </w:r>
    </w:p>
    <w:p w14:paraId="727D43FE" w14:textId="77777777" w:rsidR="00A4054F" w:rsidRPr="00387E2A" w:rsidRDefault="00A4054F" w:rsidP="00A4054F">
      <w:pPr>
        <w:ind w:firstLine="720"/>
        <w:jc w:val="both"/>
      </w:pPr>
      <w:r w:rsidRPr="00387E2A">
        <w:t>Plastikiniai vamzdžiai gali būti montuojami tik esant aukštesnei kaip +10</w:t>
      </w:r>
      <w:r w:rsidRPr="00387E2A">
        <w:rPr>
          <w:vertAlign w:val="superscript"/>
        </w:rPr>
        <w:t>o</w:t>
      </w:r>
      <w:r w:rsidRPr="00387E2A">
        <w:t>C temperatūrai, jei temperatūra žemesnė nei +10</w:t>
      </w:r>
      <w:r w:rsidRPr="00387E2A">
        <w:rPr>
          <w:vertAlign w:val="superscript"/>
        </w:rPr>
        <w:t>o</w:t>
      </w:r>
      <w:r w:rsidRPr="00387E2A">
        <w:t xml:space="preserve">C, turi būti naudojamos apsauginės priemonės, suderintos su inžinieriumi. PE ir PP vamzdžiai turi būti jungiami naudojant sandūros suvirinimą, mažesnio skersmens vamzdžiai gali būti jungiami, naudojant </w:t>
      </w:r>
      <w:proofErr w:type="spellStart"/>
      <w:r w:rsidRPr="00387E2A">
        <w:t>elektromovų</w:t>
      </w:r>
      <w:proofErr w:type="spellEnd"/>
      <w:r w:rsidRPr="00387E2A">
        <w:t xml:space="preserve"> sulydymą. Vamzdžių suvirinimas kaitinimo elektrodu, naudojant korozijai neatsparias medžiagas, neleidžiamas.</w:t>
      </w:r>
    </w:p>
    <w:p w14:paraId="4AA6672D" w14:textId="77777777" w:rsidR="00A4054F" w:rsidRPr="00387E2A" w:rsidRDefault="00A4054F" w:rsidP="00A4054F">
      <w:pPr>
        <w:ind w:firstLine="720"/>
        <w:jc w:val="both"/>
      </w:pPr>
      <w:r w:rsidRPr="00387E2A">
        <w:t>Suvirinimo būdu gautos siūlės turi būti tokio pat stiprumo, kaip pats vamzdis. Siūlės tarp PE 80 ir PE 100 arba tarp vamzdžių su skirtingo storio sienelėmis turi būti padarytos laikantis gamintojo rekomendacijų, aprobavus Inžinieriui.</w:t>
      </w:r>
    </w:p>
    <w:p w14:paraId="6CD10595" w14:textId="77777777" w:rsidR="00A4054F" w:rsidRPr="00387E2A" w:rsidRDefault="00A4054F" w:rsidP="00A4054F">
      <w:pPr>
        <w:ind w:firstLine="360"/>
        <w:jc w:val="both"/>
      </w:pPr>
      <w:r w:rsidRPr="00387E2A">
        <w:t>Polietileno vamzdžiai ir armatūra turi atitikti šių standartų arba lygiareikšmių nacionalinių standartų reikalavimus:</w:t>
      </w:r>
    </w:p>
    <w:p w14:paraId="29D015F9" w14:textId="77777777" w:rsidR="00A4054F" w:rsidRPr="00387E2A" w:rsidRDefault="00A4054F" w:rsidP="003D4ED5">
      <w:pPr>
        <w:widowControl w:val="0"/>
        <w:numPr>
          <w:ilvl w:val="0"/>
          <w:numId w:val="15"/>
        </w:numPr>
        <w:tabs>
          <w:tab w:val="left" w:pos="720"/>
        </w:tabs>
        <w:suppressAutoHyphens/>
        <w:jc w:val="both"/>
      </w:pPr>
      <w:r w:rsidRPr="00387E2A">
        <w:t>Lietuvos standartai mėlyniems iki 63 mm nominalaus skersmens polietileno vamzdžiams, skirtiems požeminiam naudojimui;</w:t>
      </w:r>
    </w:p>
    <w:p w14:paraId="2EE7BA37" w14:textId="77777777" w:rsidR="00A4054F" w:rsidRPr="00387E2A" w:rsidRDefault="00A4054F" w:rsidP="003D4ED5">
      <w:pPr>
        <w:widowControl w:val="0"/>
        <w:numPr>
          <w:ilvl w:val="0"/>
          <w:numId w:val="15"/>
        </w:numPr>
        <w:tabs>
          <w:tab w:val="left" w:pos="720"/>
        </w:tabs>
        <w:suppressAutoHyphens/>
        <w:jc w:val="both"/>
      </w:pPr>
      <w:r w:rsidRPr="00387E2A">
        <w:t>vandentvarkos darbų medžiagos ir standartai – informacinė ir konsultacinė medžiaga;</w:t>
      </w:r>
    </w:p>
    <w:p w14:paraId="0ADF91C5" w14:textId="77777777" w:rsidR="00A4054F" w:rsidRPr="00387E2A" w:rsidRDefault="00A4054F" w:rsidP="003D4ED5">
      <w:pPr>
        <w:widowControl w:val="0"/>
        <w:numPr>
          <w:ilvl w:val="0"/>
          <w:numId w:val="15"/>
        </w:numPr>
        <w:tabs>
          <w:tab w:val="left" w:pos="720"/>
        </w:tabs>
        <w:suppressAutoHyphens/>
        <w:jc w:val="both"/>
      </w:pPr>
      <w:r w:rsidRPr="00387E2A">
        <w:t>vario ir vario lydinių slėgio armatūros polietileno vamzdžiams su išoriniais skersmenimis pagal Lietuvos standartus (metriniais) specifikacija;</w:t>
      </w:r>
    </w:p>
    <w:p w14:paraId="3DE7F87A" w14:textId="77777777" w:rsidR="00A4054F" w:rsidRPr="00387E2A" w:rsidRDefault="00A4054F" w:rsidP="003D4ED5">
      <w:pPr>
        <w:widowControl w:val="0"/>
        <w:numPr>
          <w:ilvl w:val="0"/>
          <w:numId w:val="15"/>
        </w:numPr>
        <w:tabs>
          <w:tab w:val="left" w:pos="720"/>
        </w:tabs>
        <w:suppressAutoHyphens/>
        <w:jc w:val="both"/>
      </w:pPr>
      <w:r w:rsidRPr="00387E2A">
        <w:t>slėginių polietileno vamzdžių šaltam geriamam vandeniui (didesnių negu 63 mm nominalaus skersmens) specifikacija.</w:t>
      </w:r>
    </w:p>
    <w:p w14:paraId="073425DC" w14:textId="77777777" w:rsidR="00A4054F" w:rsidRPr="00387E2A" w:rsidRDefault="00A4054F" w:rsidP="00A4054F">
      <w:pPr>
        <w:jc w:val="both"/>
      </w:pPr>
    </w:p>
    <w:p w14:paraId="769D0B9C" w14:textId="77777777" w:rsidR="00A4054F" w:rsidRPr="00387E2A" w:rsidRDefault="00A4054F" w:rsidP="00A4054F">
      <w:pPr>
        <w:ind w:firstLine="709"/>
        <w:jc w:val="both"/>
      </w:pPr>
      <w:r w:rsidRPr="00387E2A">
        <w:t xml:space="preserve">Vamzdžių bei fasoninių dalių gamybai naudojama medžiaga turi būti didelio tankio polietilenas, atitinkantis LST EN 12201-2:2011+A1:2014 ir LST EN 12162:2011+A1:2009 </w:t>
      </w:r>
      <w:r w:rsidR="00D305E3" w:rsidRPr="00387E2A">
        <w:t xml:space="preserve">arba lygiaverčius </w:t>
      </w:r>
      <w:r w:rsidRPr="00387E2A">
        <w:t>standartus.</w:t>
      </w:r>
    </w:p>
    <w:p w14:paraId="01D363B3" w14:textId="77777777" w:rsidR="00A4054F" w:rsidRPr="00387E2A" w:rsidRDefault="00A4054F" w:rsidP="00A4054F">
      <w:pPr>
        <w:ind w:firstLine="576"/>
        <w:jc w:val="both"/>
      </w:pPr>
      <w:r w:rsidRPr="00387E2A">
        <w:t xml:space="preserve">Polietileniniai PE vamzdžiai turi atitikti šiuos standartus: DS 119, NS 3622, SS 3362 </w:t>
      </w:r>
      <w:r w:rsidR="004E4BC7" w:rsidRPr="00387E2A">
        <w:t xml:space="preserve">arba lygiaverčius </w:t>
      </w:r>
      <w:r w:rsidRPr="00387E2A">
        <w:t>PE vamzdžių naudojamų projekte darbo slėgis PN 10.</w:t>
      </w:r>
    </w:p>
    <w:p w14:paraId="25A47F9A" w14:textId="77777777" w:rsidR="00A4054F" w:rsidRPr="00387E2A" w:rsidRDefault="005730D2">
      <w:pPr>
        <w:pStyle w:val="Antrat2"/>
        <w:numPr>
          <w:ilvl w:val="1"/>
          <w:numId w:val="93"/>
        </w:numPr>
      </w:pPr>
      <w:bookmarkStart w:id="225" w:name="_Toc454205389"/>
      <w:bookmarkStart w:id="226" w:name="_Toc456970132"/>
      <w:r w:rsidRPr="00387E2A">
        <w:lastRenderedPageBreak/>
        <w:t xml:space="preserve"> </w:t>
      </w:r>
      <w:bookmarkStart w:id="227" w:name="_Toc231385590"/>
      <w:r w:rsidR="00A4054F" w:rsidRPr="00387E2A">
        <w:rPr>
          <w:sz w:val="24"/>
          <w:szCs w:val="24"/>
        </w:rPr>
        <w:t>Guminiai sujungimų žiedai ir tempimo priemonės</w:t>
      </w:r>
      <w:bookmarkEnd w:id="225"/>
      <w:bookmarkEnd w:id="226"/>
      <w:bookmarkEnd w:id="227"/>
    </w:p>
    <w:p w14:paraId="32C00BEB" w14:textId="77777777" w:rsidR="00A4054F" w:rsidRPr="00387E2A" w:rsidRDefault="00A4054F" w:rsidP="00A4054F">
      <w:pPr>
        <w:ind w:firstLine="720"/>
        <w:jc w:val="both"/>
      </w:pPr>
      <w:r w:rsidRPr="00387E2A">
        <w:t xml:space="preserve">Guminiai sujungimų žiedai, sandarinimo žiedai, tarpikliai ir pan., kurie yra naudojami vamzdynuose, turi atitikti Lietuvos standartus. Tipas privalo atitikti vamzdyno naudojimo paskirtį. Išskyrus, kai yra nurodyta kitaip, sujungimų medžiaga turi būti </w:t>
      </w:r>
      <w:proofErr w:type="spellStart"/>
      <w:r w:rsidRPr="00387E2A">
        <w:t>etileno</w:t>
      </w:r>
      <w:proofErr w:type="spellEnd"/>
      <w:r w:rsidRPr="00387E2A">
        <w:t xml:space="preserve"> propileno monomero (EPDM) guma arba atsparumu sieros rūgščiai ir bakterijų poveikiui jai prilygstanti medžiaga.</w:t>
      </w:r>
    </w:p>
    <w:p w14:paraId="0C96001B" w14:textId="77777777" w:rsidR="00A4054F" w:rsidRPr="00387E2A" w:rsidRDefault="00A4054F" w:rsidP="00A4054F">
      <w:pPr>
        <w:pStyle w:val="Pagrindinistekstas"/>
        <w:spacing w:after="0"/>
        <w:ind w:firstLine="576"/>
        <w:jc w:val="both"/>
      </w:pPr>
      <w:r w:rsidRPr="00387E2A">
        <w:t>Guminiams sujungimų žiedams naudojamos vamzdžių gamintojo rekomendacijas atitinkančios sutepimo priemonės, kurios nedaro jokio žalingo poveikio nei žiedams, nei vamzdžiams.</w:t>
      </w:r>
    </w:p>
    <w:p w14:paraId="718EB517" w14:textId="77777777" w:rsidR="00A4054F" w:rsidRPr="00387E2A" w:rsidRDefault="00A4054F">
      <w:pPr>
        <w:pStyle w:val="Antrat3"/>
        <w:numPr>
          <w:ilvl w:val="2"/>
          <w:numId w:val="94"/>
        </w:numPr>
        <w:jc w:val="both"/>
        <w:rPr>
          <w:szCs w:val="24"/>
        </w:rPr>
      </w:pPr>
      <w:bookmarkStart w:id="228" w:name="_Toc454205390"/>
      <w:bookmarkStart w:id="229" w:name="_Toc456970133"/>
      <w:bookmarkStart w:id="230" w:name="_Toc231385591"/>
      <w:r w:rsidRPr="00387E2A">
        <w:rPr>
          <w:szCs w:val="24"/>
        </w:rPr>
        <w:t xml:space="preserve">Lanksčios movos ir </w:t>
      </w:r>
      <w:proofErr w:type="spellStart"/>
      <w:r w:rsidRPr="00387E2A">
        <w:rPr>
          <w:szCs w:val="24"/>
        </w:rPr>
        <w:t>flanšų</w:t>
      </w:r>
      <w:proofErr w:type="spellEnd"/>
      <w:r w:rsidRPr="00387E2A">
        <w:rPr>
          <w:szCs w:val="24"/>
        </w:rPr>
        <w:t xml:space="preserve"> adapteriai</w:t>
      </w:r>
      <w:bookmarkEnd w:id="228"/>
      <w:bookmarkEnd w:id="229"/>
      <w:bookmarkEnd w:id="230"/>
    </w:p>
    <w:p w14:paraId="0AC636C9" w14:textId="77777777" w:rsidR="00A4054F" w:rsidRPr="00387E2A" w:rsidRDefault="00A4054F" w:rsidP="00A4054F">
      <w:pPr>
        <w:ind w:firstLine="720"/>
        <w:jc w:val="both"/>
      </w:pPr>
      <w:r w:rsidRPr="00387E2A">
        <w:t xml:space="preserve">Patiekiamos lanksčios jungiamosios movos ar </w:t>
      </w:r>
      <w:proofErr w:type="spellStart"/>
      <w:r w:rsidRPr="00387E2A">
        <w:t>flanšų</w:t>
      </w:r>
      <w:proofErr w:type="spellEnd"/>
      <w:r w:rsidRPr="00387E2A">
        <w:t xml:space="preserve"> adapteriai, kurie leistų išmontuoti visas fasonines detales – siurblius, sklendes, </w:t>
      </w:r>
      <w:proofErr w:type="spellStart"/>
      <w:r w:rsidRPr="00387E2A">
        <w:t>debitomačius</w:t>
      </w:r>
      <w:proofErr w:type="spellEnd"/>
      <w:r w:rsidRPr="00387E2A">
        <w:t xml:space="preserve"> ir kt. – neatliekant sudėtingų ardymo darbų.</w:t>
      </w:r>
    </w:p>
    <w:p w14:paraId="71306135" w14:textId="77777777" w:rsidR="00A4054F" w:rsidRPr="00387E2A" w:rsidRDefault="00A4054F" w:rsidP="00A4054F">
      <w:pPr>
        <w:ind w:firstLine="720"/>
        <w:jc w:val="both"/>
      </w:pPr>
      <w:r w:rsidRPr="00387E2A">
        <w:t xml:space="preserve">Lanksčiosios jungiamosios movos ir </w:t>
      </w:r>
      <w:proofErr w:type="spellStart"/>
      <w:r w:rsidRPr="00387E2A">
        <w:t>flanšų</w:t>
      </w:r>
      <w:proofErr w:type="spellEnd"/>
      <w:r w:rsidRPr="00387E2A">
        <w:t xml:space="preserve"> adapteriai privalo atitikti jungiamųjų vamzdžių klasę ir tipą. Jie gaminami iš plieno arba kalaus ketaus su plieniniais varžtais, nerūdijančio plieno slankiojančiu </w:t>
      </w:r>
      <w:proofErr w:type="spellStart"/>
      <w:r w:rsidRPr="00387E2A">
        <w:t>flanšu</w:t>
      </w:r>
      <w:proofErr w:type="spellEnd"/>
      <w:r w:rsidRPr="00387E2A">
        <w:t xml:space="preserve"> su savaime prisiveržiančiu EPDM guminiu tarpikliu.</w:t>
      </w:r>
    </w:p>
    <w:p w14:paraId="680E2430" w14:textId="77777777" w:rsidR="00A4054F" w:rsidRPr="00387E2A" w:rsidRDefault="00A4054F" w:rsidP="00A4054F">
      <w:pPr>
        <w:ind w:firstLine="720"/>
        <w:jc w:val="both"/>
      </w:pPr>
      <w:r w:rsidRPr="00387E2A">
        <w:t>Jungiamosios movos yra be vidurinio tarpiklio, išskyrus, jeigu yra nurodyta kitaip.</w:t>
      </w:r>
    </w:p>
    <w:p w14:paraId="018F420C" w14:textId="77777777" w:rsidR="00A4054F" w:rsidRPr="00387E2A" w:rsidRDefault="00A4054F" w:rsidP="00A4054F">
      <w:pPr>
        <w:jc w:val="both"/>
      </w:pPr>
      <w:r w:rsidRPr="00387E2A">
        <w:t xml:space="preserve">Jungiamosios movos privalo išlaikyti išlinkimo kampą tarp gretimų vamzdžių nepraleidžiant vandens. </w:t>
      </w:r>
    </w:p>
    <w:p w14:paraId="6FE57C74" w14:textId="77777777" w:rsidR="00A4054F" w:rsidRPr="00387E2A" w:rsidRDefault="00A4054F" w:rsidP="00A4054F">
      <w:pPr>
        <w:ind w:firstLine="720"/>
        <w:jc w:val="both"/>
      </w:pPr>
      <w:r w:rsidRPr="00387E2A">
        <w:t>Jungiamosios movos privalo gebėti išlaikyti ženklius poslinkius dėl temperatūros pokyčio.</w:t>
      </w:r>
    </w:p>
    <w:p w14:paraId="51E473E3" w14:textId="77777777" w:rsidR="00A4054F" w:rsidRPr="00387E2A" w:rsidRDefault="00A4054F" w:rsidP="00A4054F">
      <w:pPr>
        <w:ind w:firstLine="720"/>
        <w:jc w:val="both"/>
      </w:pPr>
      <w:proofErr w:type="spellStart"/>
      <w:r w:rsidRPr="00387E2A">
        <w:t>Flanšiniai</w:t>
      </w:r>
      <w:proofErr w:type="spellEnd"/>
      <w:r w:rsidRPr="00387E2A">
        <w:t xml:space="preserve"> adapteriai privalo gebėti išlaikyti bent pusę minėtojo išlinkio. Jungiamosios movos privalo gebėti neleisdamos vandens išlaikyti iki 9 mm pakartotinį vamzdžio poslinkį, o </w:t>
      </w:r>
      <w:proofErr w:type="spellStart"/>
      <w:r w:rsidRPr="00387E2A">
        <w:t>flanšiniai</w:t>
      </w:r>
      <w:proofErr w:type="spellEnd"/>
      <w:r w:rsidRPr="00387E2A">
        <w:t xml:space="preserve"> adapteriai – iki 4,5 mm poslinkį tarp gretimų vamzdžių.</w:t>
      </w:r>
    </w:p>
    <w:p w14:paraId="443EB9AF" w14:textId="77777777" w:rsidR="00A4054F" w:rsidRPr="00387E2A" w:rsidRDefault="00A4054F" w:rsidP="00A4054F">
      <w:pPr>
        <w:pStyle w:val="Pagrindinistekstas"/>
        <w:spacing w:after="0"/>
        <w:ind w:firstLine="576"/>
        <w:jc w:val="both"/>
      </w:pPr>
      <w:r w:rsidRPr="00387E2A">
        <w:t xml:space="preserve">Jungiamosios movos ir </w:t>
      </w:r>
      <w:proofErr w:type="spellStart"/>
      <w:r w:rsidRPr="00387E2A">
        <w:t>flanšiniai</w:t>
      </w:r>
      <w:proofErr w:type="spellEnd"/>
      <w:r w:rsidRPr="00387E2A">
        <w:t xml:space="preserve"> adapteriai privalo gebėti nepraleisdami vandens išlaikyti virš žemės ant pastolių įrengtą 6 m vamzdį, kuris yra pilnas vandens.</w:t>
      </w:r>
    </w:p>
    <w:p w14:paraId="35664FD5" w14:textId="77777777" w:rsidR="00A4054F" w:rsidRPr="00387E2A" w:rsidRDefault="00A4054F">
      <w:pPr>
        <w:pStyle w:val="Antrat3"/>
        <w:numPr>
          <w:ilvl w:val="2"/>
          <w:numId w:val="94"/>
        </w:numPr>
        <w:ind w:left="1797" w:hanging="1797"/>
        <w:jc w:val="both"/>
        <w:rPr>
          <w:szCs w:val="24"/>
        </w:rPr>
      </w:pPr>
      <w:bookmarkStart w:id="231" w:name="_Toc456970134"/>
      <w:bookmarkStart w:id="232" w:name="_Toc231385592"/>
      <w:r w:rsidRPr="00387E2A">
        <w:rPr>
          <w:szCs w:val="24"/>
        </w:rPr>
        <w:t>Sklendės</w:t>
      </w:r>
      <w:bookmarkEnd w:id="231"/>
      <w:bookmarkEnd w:id="232"/>
    </w:p>
    <w:p w14:paraId="31116F61" w14:textId="77777777" w:rsidR="00A4054F" w:rsidRPr="00387E2A" w:rsidRDefault="00A4054F">
      <w:pPr>
        <w:pStyle w:val="Antrat4"/>
        <w:numPr>
          <w:ilvl w:val="3"/>
          <w:numId w:val="94"/>
        </w:numPr>
        <w:ind w:left="0" w:firstLine="0"/>
        <w:jc w:val="both"/>
        <w:rPr>
          <w:i w:val="0"/>
        </w:rPr>
      </w:pPr>
      <w:r w:rsidRPr="00387E2A">
        <w:rPr>
          <w:i w:val="0"/>
        </w:rPr>
        <w:t>Bendra informacija</w:t>
      </w:r>
    </w:p>
    <w:p w14:paraId="04EA9D48" w14:textId="77777777" w:rsidR="00A4054F" w:rsidRPr="00387E2A" w:rsidRDefault="004E4BC7" w:rsidP="00A4054F">
      <w:pPr>
        <w:ind w:firstLine="720"/>
        <w:jc w:val="both"/>
      </w:pPr>
      <w:r w:rsidRPr="00387E2A">
        <w:t>Visos montuojamos sklendės bei kita uždaromoji armatūra privalo būti pilnai suderinama tarpusavyje bei su projektuojamais vamzdynais ir technologiniais mazgais, užtikrinant vientisą ir sandarią sistemą. Tiekėjas privalo užtikrinti, kad skirtingų gamintojų įrangos naudojimas (jei toks pasirenkamas) neturės neigiamos įtakos sistemos vientisumui, eksploatavimo patogumui bei techninio aptarnavimo efektyvumui.</w:t>
      </w:r>
    </w:p>
    <w:p w14:paraId="37A079BF" w14:textId="77777777" w:rsidR="00A4054F" w:rsidRPr="00387E2A" w:rsidRDefault="00A4054F" w:rsidP="00A4054F">
      <w:pPr>
        <w:ind w:firstLine="720"/>
        <w:jc w:val="both"/>
      </w:pPr>
      <w:r w:rsidRPr="00387E2A">
        <w:t>Jeigu reikia, ant rankinių sklendžių valdymo ratų turi būti įrengta krumplinė pavara (reduktorius), kad užtikrinti, jog rankų jėga, veikianti valdymo ratą, neviršys 250 N (25 kg). Valdymo ratai turi būti lygūs ir tokio skersmens, kad vienas žmogus galėtų valdyti sklendę. Ant valdymo rato turi būti išlietas jo uždarymo krypties ženklas. Uždarymo kryptis turi būti pagal laikrodžio rodyklę.</w:t>
      </w:r>
    </w:p>
    <w:p w14:paraId="226B5CC5" w14:textId="77777777" w:rsidR="00A4054F" w:rsidRPr="00387E2A" w:rsidRDefault="00A4054F" w:rsidP="00A4054F">
      <w:pPr>
        <w:ind w:firstLine="720"/>
        <w:jc w:val="both"/>
      </w:pPr>
      <w:r w:rsidRPr="00387E2A">
        <w:t>Sklendės, oro pertekliaus pašalinimo vožtuvai turi būti atsparūs korozijai. Jei kuri nors detalė pagaminta iš korozijai neatsparios medžiagos, ji turi turėti antikorozinę dangą.</w:t>
      </w:r>
    </w:p>
    <w:p w14:paraId="0BD2B6E1" w14:textId="77777777" w:rsidR="00A4054F" w:rsidRPr="00387E2A" w:rsidRDefault="00A4054F" w:rsidP="00A4054F">
      <w:pPr>
        <w:ind w:firstLine="720"/>
        <w:jc w:val="both"/>
      </w:pPr>
      <w:r w:rsidRPr="00387E2A">
        <w:t xml:space="preserve">Prieš pristatant į statybvietę, visi darbiniai paviršiai turi būti švariai nuvalyti, o jei jie metaliniai – turi būti padengti tepalu. </w:t>
      </w:r>
    </w:p>
    <w:p w14:paraId="2DBE89E4" w14:textId="77777777" w:rsidR="00A4054F" w:rsidRPr="00387E2A" w:rsidRDefault="00A4054F" w:rsidP="00A4054F">
      <w:pPr>
        <w:ind w:firstLine="720"/>
        <w:jc w:val="both"/>
      </w:pPr>
      <w:r w:rsidRPr="00387E2A">
        <w:t>Sklendžių ir uždorių rankiniai valdymo ratai turi būti įrengti ne aukščiau kaip 1800 mm virš grindų ar platformos lygio (darbinio lygio). Jeigu įmanoma, geriausias aukštis būtų 1000 mm virš darbinio lygio. Jeigu sklendės įrengtos aukščiau kaip 1800 mm virš darbinio lygio, jose turi būti įrengti nuotolinio valdymo įrenginiai, tokie kaip prailginimo velenas arba grandininis ratas, su reikalingomis atramomis ir tepimo įrenginiais.</w:t>
      </w:r>
    </w:p>
    <w:p w14:paraId="01BCB37E" w14:textId="77777777" w:rsidR="00A4054F" w:rsidRPr="00387E2A" w:rsidRDefault="00A4054F" w:rsidP="00A4054F">
      <w:pPr>
        <w:ind w:firstLine="720"/>
        <w:jc w:val="both"/>
      </w:pPr>
      <w:r w:rsidRPr="00387E2A">
        <w:t>Uždoriai turi būti tokie, kad būtų lengva pasiekti suklius ir jų veržles sutepimui.</w:t>
      </w:r>
    </w:p>
    <w:p w14:paraId="3F3E9D13" w14:textId="77777777" w:rsidR="00A4054F" w:rsidRPr="00387E2A" w:rsidRDefault="00A4054F" w:rsidP="00A4054F">
      <w:pPr>
        <w:ind w:firstLine="720"/>
        <w:jc w:val="both"/>
      </w:pPr>
      <w:r w:rsidRPr="00387E2A">
        <w:t>Visoms sklendėms ir uždoriams turi būti atlikti slėgio bandymai pagal atitinkamą standartą ar jų slėgio nominalą, kuriam jos yra pagamintos. Nuotėkis neleidžiamas.</w:t>
      </w:r>
    </w:p>
    <w:p w14:paraId="601CB380" w14:textId="77777777" w:rsidR="00A4054F" w:rsidRPr="00387E2A" w:rsidRDefault="00A4054F" w:rsidP="00A4054F">
      <w:pPr>
        <w:ind w:firstLine="720"/>
        <w:jc w:val="both"/>
      </w:pPr>
      <w:r w:rsidRPr="00387E2A">
        <w:lastRenderedPageBreak/>
        <w:t>Jeigu sklendės ir uždoriai turi elektrinę ar pneumatinę pavarą, prieš pristatymą į vietą jie turi būti iš anksto surinkti ir patikrinti.</w:t>
      </w:r>
    </w:p>
    <w:p w14:paraId="481F1EED" w14:textId="77777777" w:rsidR="00A4054F" w:rsidRPr="00387E2A" w:rsidRDefault="00A4054F" w:rsidP="00A4054F">
      <w:pPr>
        <w:ind w:firstLine="720"/>
        <w:jc w:val="both"/>
      </w:pPr>
      <w:r w:rsidRPr="00387E2A">
        <w:t>Didžiausias leidžiamas vandens greitis per sklendes ir uždorius – 2,5 m/s.</w:t>
      </w:r>
    </w:p>
    <w:p w14:paraId="6CF23360" w14:textId="77777777" w:rsidR="00A4054F" w:rsidRPr="00387E2A" w:rsidRDefault="00A4054F" w:rsidP="00A4054F">
      <w:pPr>
        <w:ind w:firstLine="720"/>
        <w:jc w:val="both"/>
      </w:pPr>
      <w:r w:rsidRPr="00387E2A">
        <w:t xml:space="preserve">Sklendžių atstumas tarp </w:t>
      </w:r>
      <w:proofErr w:type="spellStart"/>
      <w:r w:rsidRPr="00387E2A">
        <w:t>flanšų</w:t>
      </w:r>
      <w:proofErr w:type="spellEnd"/>
      <w:r w:rsidRPr="00387E2A">
        <w:t xml:space="preserve"> turi būti pagal LST EN 558:2008+A1:2012</w:t>
      </w:r>
      <w:r w:rsidR="00D305E3" w:rsidRPr="00387E2A">
        <w:t xml:space="preserve"> arba lygiavertis</w:t>
      </w:r>
      <w:r w:rsidRPr="00387E2A">
        <w:t>.</w:t>
      </w:r>
    </w:p>
    <w:p w14:paraId="22A9DC71" w14:textId="77777777" w:rsidR="00A4054F" w:rsidRPr="00387E2A" w:rsidRDefault="00A4054F" w:rsidP="00A4054F">
      <w:pPr>
        <w:ind w:firstLine="720"/>
        <w:jc w:val="both"/>
      </w:pPr>
      <w:r w:rsidRPr="00387E2A">
        <w:t xml:space="preserve">Sklendžių, vožtuvų </w:t>
      </w:r>
      <w:proofErr w:type="spellStart"/>
      <w:r w:rsidRPr="00387E2A">
        <w:t>flanšai</w:t>
      </w:r>
      <w:proofErr w:type="spellEnd"/>
      <w:r w:rsidRPr="00387E2A">
        <w:t xml:space="preserve"> turi būti pagal LST EN 1092-1:2007+A1:2013 </w:t>
      </w:r>
      <w:r w:rsidR="00D305E3" w:rsidRPr="00387E2A">
        <w:t xml:space="preserve">arba lygiaverčio standarto </w:t>
      </w:r>
      <w:r w:rsidRPr="00387E2A">
        <w:t>reikalavimus.</w:t>
      </w:r>
    </w:p>
    <w:p w14:paraId="697AAA8C" w14:textId="77777777" w:rsidR="00A4054F" w:rsidRPr="00387E2A" w:rsidRDefault="00A4054F" w:rsidP="00A4054F">
      <w:pPr>
        <w:ind w:firstLine="720"/>
        <w:jc w:val="both"/>
      </w:pPr>
      <w:r w:rsidRPr="00387E2A">
        <w:t>Visos sklendės ir atbuliniai vožtuvai turi būti pateikti tik kokybę pagal LST EN ISO 9001:2015 sistemą</w:t>
      </w:r>
      <w:r w:rsidR="00D305E3" w:rsidRPr="00387E2A">
        <w:t xml:space="preserve"> arba lygiaverčius standartus</w:t>
      </w:r>
      <w:r w:rsidRPr="00387E2A">
        <w:t xml:space="preserve"> užtikrinti galinčio gamintojo.</w:t>
      </w:r>
    </w:p>
    <w:p w14:paraId="21EDB259" w14:textId="77777777" w:rsidR="00A4054F" w:rsidRPr="00387E2A" w:rsidRDefault="00A4054F">
      <w:pPr>
        <w:pStyle w:val="Antrat4"/>
        <w:numPr>
          <w:ilvl w:val="3"/>
          <w:numId w:val="94"/>
        </w:numPr>
        <w:ind w:left="0" w:firstLine="0"/>
        <w:jc w:val="both"/>
        <w:rPr>
          <w:i w:val="0"/>
        </w:rPr>
      </w:pPr>
      <w:proofErr w:type="spellStart"/>
      <w:r w:rsidRPr="00387E2A">
        <w:rPr>
          <w:i w:val="0"/>
        </w:rPr>
        <w:t>Pleištinės</w:t>
      </w:r>
      <w:proofErr w:type="spellEnd"/>
      <w:r w:rsidRPr="00387E2A">
        <w:rPr>
          <w:i w:val="0"/>
        </w:rPr>
        <w:t xml:space="preserve"> sklendės</w:t>
      </w:r>
    </w:p>
    <w:p w14:paraId="36DFD2FB" w14:textId="77777777" w:rsidR="00A4054F" w:rsidRPr="00387E2A" w:rsidRDefault="00A4054F" w:rsidP="00A4054F">
      <w:pPr>
        <w:ind w:firstLine="720"/>
        <w:jc w:val="both"/>
      </w:pPr>
      <w:r w:rsidRPr="00387E2A">
        <w:t>Sklendės turi atitikti EN, DIN ar ekvivalentiškų jiems standartų reikalavimus. Sklendės turi būti skirtos atitinkamai darbui su vandeniu ir nuotekomis, nominaliam slėgiui 10 bar. Visos sklendės turi būti nepralaidžios lašams, kai slėgis yra 10 bar.</w:t>
      </w:r>
    </w:p>
    <w:p w14:paraId="43ADA812" w14:textId="77777777" w:rsidR="00A4054F" w:rsidRPr="00387E2A" w:rsidRDefault="00A4054F" w:rsidP="00A4054F">
      <w:pPr>
        <w:ind w:firstLine="720"/>
        <w:jc w:val="both"/>
      </w:pPr>
      <w:r w:rsidRPr="00387E2A">
        <w:t>Sklendės velenas turi būti neiškylantis, pagamintas iš nerūdijančio plieno, kanalas tiesus. Korpusas pagamintas iš kalaus ketaus, padengtas emalės pagal LST EN ISO 11177:2016</w:t>
      </w:r>
      <w:r w:rsidR="00D305E3" w:rsidRPr="00387E2A">
        <w:t xml:space="preserve"> arba lygiavertį standartą </w:t>
      </w:r>
      <w:r w:rsidRPr="00387E2A">
        <w:t xml:space="preserve">danga. Sklendžių, naudojamų nuotekoms, pleištas turi būti padengtas </w:t>
      </w:r>
      <w:proofErr w:type="spellStart"/>
      <w:r w:rsidRPr="00387E2A">
        <w:t>nitriline</w:t>
      </w:r>
      <w:proofErr w:type="spellEnd"/>
      <w:r w:rsidRPr="00387E2A">
        <w:t xml:space="preserve"> danga.</w:t>
      </w:r>
    </w:p>
    <w:p w14:paraId="78159FEA" w14:textId="77777777" w:rsidR="00A4054F" w:rsidRPr="00387E2A" w:rsidRDefault="00A4054F" w:rsidP="00A4054F">
      <w:pPr>
        <w:pStyle w:val="Pagrindinistekstas"/>
        <w:spacing w:after="0"/>
        <w:ind w:firstLine="576"/>
        <w:jc w:val="both"/>
      </w:pPr>
      <w:r w:rsidRPr="00387E2A">
        <w:t xml:space="preserve">Sklendės turi būti jungiamos </w:t>
      </w:r>
      <w:proofErr w:type="spellStart"/>
      <w:r w:rsidRPr="00387E2A">
        <w:t>flanšais</w:t>
      </w:r>
      <w:proofErr w:type="spellEnd"/>
      <w:r w:rsidRPr="00387E2A">
        <w:t>.</w:t>
      </w:r>
    </w:p>
    <w:p w14:paraId="70A4CAFE" w14:textId="77777777" w:rsidR="00A4054F" w:rsidRPr="00387E2A" w:rsidRDefault="00A4054F">
      <w:pPr>
        <w:pStyle w:val="Antrat4"/>
        <w:numPr>
          <w:ilvl w:val="3"/>
          <w:numId w:val="94"/>
        </w:numPr>
        <w:ind w:left="0" w:firstLine="0"/>
        <w:jc w:val="both"/>
        <w:rPr>
          <w:i w:val="0"/>
        </w:rPr>
      </w:pPr>
      <w:r w:rsidRPr="00387E2A">
        <w:rPr>
          <w:i w:val="0"/>
        </w:rPr>
        <w:t>Peilinės sklendės</w:t>
      </w:r>
    </w:p>
    <w:p w14:paraId="7D0C5D31" w14:textId="77777777" w:rsidR="00A4054F" w:rsidRPr="00387E2A" w:rsidRDefault="00A4054F" w:rsidP="001A0375">
      <w:pPr>
        <w:ind w:firstLine="720"/>
        <w:jc w:val="both"/>
        <w:rPr>
          <w:strike/>
        </w:rPr>
      </w:pPr>
      <w:r w:rsidRPr="00387E2A">
        <w:t>Sklendės turi atitikti EN, DIN ar ekvivalentiškų jiems standartų reikalavimus. Sklendžių korpusas ketinis, padengtas emalės danga pagal LST EN ISO 11177:2016</w:t>
      </w:r>
      <w:r w:rsidR="00D305E3" w:rsidRPr="00387E2A">
        <w:t xml:space="preserve"> arba lygiavertį</w:t>
      </w:r>
      <w:r w:rsidRPr="00387E2A">
        <w:t>.</w:t>
      </w:r>
    </w:p>
    <w:p w14:paraId="5E6028CB" w14:textId="77777777" w:rsidR="00CA4108" w:rsidRPr="00387E2A" w:rsidRDefault="00CA4108" w:rsidP="00A4054F">
      <w:pPr>
        <w:ind w:firstLine="720"/>
        <w:jc w:val="both"/>
      </w:pPr>
      <w:r w:rsidRPr="001A0375">
        <w:t>Sklendės, kurių dalys eksploatacijos metu gali būti apsemiamos nuotekomis, turi būti pagamintos iš nuotekų aplinkai ir korozijai atsparių medžiagų. Sklendžių korpusas gali būti pagamintas iš nerūdijančio plieno EN 1.4436 arba kitos lygiavertės korozijai atsparios medžiagos, jeigu toks gamintojo sprendinys yra skirtas naudoti nuotekų aplinkoje. Sklendės peilis turi būti pagamintas iš nerūdijančio plieno EN 1.4436 arba kitos lygiavertės korozijai atsparios medžiagos. Siūlomas sprendinys turi užtikrinti sklendės sandarumą, mechaninį atsparumą, ilgaamžiškumą ir tinkamą veikimą numatytomis eksploatavimo sąlygomis.</w:t>
      </w:r>
    </w:p>
    <w:p w14:paraId="2A09E7A9" w14:textId="77777777" w:rsidR="00A4054F" w:rsidRPr="00387E2A" w:rsidRDefault="00A4054F" w:rsidP="00A4054F">
      <w:pPr>
        <w:ind w:firstLine="720"/>
        <w:jc w:val="both"/>
      </w:pPr>
      <w:r w:rsidRPr="00387E2A">
        <w:t xml:space="preserve">Sklendės turi būti jungiamos </w:t>
      </w:r>
      <w:proofErr w:type="spellStart"/>
      <w:r w:rsidRPr="00387E2A">
        <w:t>flanšais</w:t>
      </w:r>
      <w:proofErr w:type="spellEnd"/>
      <w:r w:rsidRPr="00387E2A">
        <w:t>. Slėgio klasė PN10 bar.</w:t>
      </w:r>
    </w:p>
    <w:p w14:paraId="59091828" w14:textId="77777777" w:rsidR="00A4054F" w:rsidRPr="00387E2A" w:rsidRDefault="00A4054F" w:rsidP="00A4054F">
      <w:pPr>
        <w:ind w:firstLine="720"/>
        <w:jc w:val="both"/>
      </w:pPr>
      <w:r w:rsidRPr="00387E2A">
        <w:t>Tokio tipo sklendės montuojamos ant dumblo ir nuotekų vamzdynų.</w:t>
      </w:r>
    </w:p>
    <w:p w14:paraId="4CF0A799" w14:textId="77777777" w:rsidR="00A4054F" w:rsidRPr="00387E2A" w:rsidRDefault="00A4054F" w:rsidP="00A4054F">
      <w:pPr>
        <w:ind w:firstLine="720"/>
        <w:jc w:val="both"/>
      </w:pPr>
      <w:r w:rsidRPr="00387E2A">
        <w:t xml:space="preserve">Peilinės sklendės turi būti uždaromos rankiniu būdu, sukant pagal laikrodžio rodyklę ketaus ratą, ant kurio nurodyta uždarymo kryptis. Peilinėse sklendėse turi būti įrengti tinkami drenažiniai kaiščiai, sklendžių </w:t>
      </w:r>
      <w:proofErr w:type="spellStart"/>
      <w:r w:rsidRPr="00387E2A">
        <w:t>flanšų</w:t>
      </w:r>
      <w:proofErr w:type="spellEnd"/>
      <w:r w:rsidRPr="00387E2A">
        <w:t xml:space="preserve"> paviršiaus profilis ir tvirtinimo kiaurymės – pagal LST EN 1092-1:2007+A1:2013</w:t>
      </w:r>
      <w:r w:rsidR="00D305E3" w:rsidRPr="00387E2A">
        <w:t xml:space="preserve"> arba lygiavertį</w:t>
      </w:r>
      <w:r w:rsidRPr="00387E2A">
        <w:t>. Aukštai išdėstytos peilinės sklendės turi turėti grandininę pavarą valdymui nuo darbinio lygio.</w:t>
      </w:r>
    </w:p>
    <w:p w14:paraId="475A7618" w14:textId="77777777" w:rsidR="00A4054F" w:rsidRPr="00387E2A" w:rsidRDefault="00A4054F" w:rsidP="00A4054F">
      <w:pPr>
        <w:ind w:firstLine="576"/>
        <w:jc w:val="both"/>
      </w:pPr>
      <w:r w:rsidRPr="00387E2A">
        <w:t xml:space="preserve">Magistralę atskiriančios peilinės sklendės, įrengtos išorinėje sklendžių kameroje, turi būti </w:t>
      </w:r>
      <w:proofErr w:type="spellStart"/>
      <w:r w:rsidRPr="00387E2A">
        <w:t>flanšais</w:t>
      </w:r>
      <w:proofErr w:type="spellEnd"/>
      <w:r w:rsidRPr="00387E2A">
        <w:t xml:space="preserve"> sujungtos su kylančia magistrale, kad atlaikytų statinį slėgį magistralėje.</w:t>
      </w:r>
    </w:p>
    <w:p w14:paraId="74714491" w14:textId="77777777" w:rsidR="00A4054F" w:rsidRPr="00387E2A" w:rsidRDefault="00A4054F">
      <w:pPr>
        <w:pStyle w:val="Antrat4"/>
        <w:numPr>
          <w:ilvl w:val="3"/>
          <w:numId w:val="94"/>
        </w:numPr>
        <w:ind w:left="0" w:firstLine="0"/>
        <w:jc w:val="both"/>
        <w:rPr>
          <w:i w:val="0"/>
        </w:rPr>
      </w:pPr>
      <w:r w:rsidRPr="00387E2A">
        <w:rPr>
          <w:i w:val="0"/>
        </w:rPr>
        <w:t>Slėgio mažinimo vožtuvai</w:t>
      </w:r>
    </w:p>
    <w:p w14:paraId="38606450" w14:textId="77777777" w:rsidR="00A4054F" w:rsidRPr="00387E2A" w:rsidRDefault="00A4054F" w:rsidP="00A4054F">
      <w:pPr>
        <w:ind w:firstLine="720"/>
        <w:jc w:val="both"/>
      </w:pPr>
      <w:r w:rsidRPr="00387E2A">
        <w:t>Šios sklendės privalo gebėti palaikyti pastovų nekintamą slėgį už sklendės pagal aukštesnį pastovų arba kintantį slėgį prieš sklendę. Nepriklausomai nuo srauto tekėjimo ir debito sąlygų, jos privalo neleisti slėgiui pakilti.</w:t>
      </w:r>
    </w:p>
    <w:p w14:paraId="64F531CB" w14:textId="77777777" w:rsidR="00A4054F" w:rsidRPr="00387E2A" w:rsidRDefault="00A4054F" w:rsidP="00A4054F">
      <w:pPr>
        <w:ind w:firstLine="720"/>
        <w:jc w:val="both"/>
      </w:pPr>
      <w:r w:rsidRPr="00387E2A">
        <w:t xml:space="preserve">Sklendė dirba atsižvelgiant į slėgį prieš ir po sklendės, o taip pat į tarpinius slėgius sklendėje arba vožtuvų sistemą, esančią prieš sklendę. </w:t>
      </w:r>
    </w:p>
    <w:p w14:paraId="2D8425B1" w14:textId="77777777" w:rsidR="00A4054F" w:rsidRPr="00387E2A" w:rsidRDefault="00A4054F" w:rsidP="00A4054F">
      <w:pPr>
        <w:ind w:firstLine="720"/>
        <w:jc w:val="both"/>
      </w:pPr>
      <w:r w:rsidRPr="00387E2A">
        <w:t xml:space="preserve">„Pilotinę“ sklendę arba vožtuvų sistemą reguliuojama diafragma, kurios apatinę dalį veikia ištekėjime esantis slėgis, o viršų – pastovus spaudimas, kurį sukuria svarelis arba spyruoklė. Nominalus slėgis – PN 16. Korpuso galai aprūpinami </w:t>
      </w:r>
      <w:proofErr w:type="spellStart"/>
      <w:r w:rsidRPr="00387E2A">
        <w:t>flanšais</w:t>
      </w:r>
      <w:proofErr w:type="spellEnd"/>
      <w:r w:rsidRPr="00387E2A">
        <w:t xml:space="preserve"> ir išgręžiami pagal DIN 2543 ar lygiavertį standartą.</w:t>
      </w:r>
    </w:p>
    <w:p w14:paraId="41A6D530" w14:textId="77777777" w:rsidR="00A4054F" w:rsidRPr="00387E2A" w:rsidRDefault="00A4054F" w:rsidP="00A4054F">
      <w:pPr>
        <w:ind w:firstLine="567"/>
        <w:jc w:val="both"/>
      </w:pPr>
      <w:r w:rsidRPr="00387E2A">
        <w:t>Sklendžių gamybai turi būti panaudotos šios medžiagos:</w:t>
      </w:r>
    </w:p>
    <w:p w14:paraId="384D5CC4" w14:textId="77777777" w:rsidR="00A4054F" w:rsidRPr="00387E2A" w:rsidRDefault="00A4054F" w:rsidP="003D4ED5">
      <w:pPr>
        <w:widowControl w:val="0"/>
        <w:numPr>
          <w:ilvl w:val="0"/>
          <w:numId w:val="16"/>
        </w:numPr>
        <w:tabs>
          <w:tab w:val="left" w:pos="720"/>
        </w:tabs>
        <w:suppressAutoHyphens/>
        <w:jc w:val="both"/>
      </w:pPr>
      <w:r w:rsidRPr="00387E2A">
        <w:lastRenderedPageBreak/>
        <w:t xml:space="preserve">korpusams ir gaubtams – ketus; </w:t>
      </w:r>
    </w:p>
    <w:p w14:paraId="0AECAC3D" w14:textId="77777777" w:rsidR="00A4054F" w:rsidRPr="00387E2A" w:rsidRDefault="00A4054F" w:rsidP="003D4ED5">
      <w:pPr>
        <w:widowControl w:val="0"/>
        <w:numPr>
          <w:ilvl w:val="0"/>
          <w:numId w:val="16"/>
        </w:numPr>
        <w:tabs>
          <w:tab w:val="left" w:pos="720"/>
        </w:tabs>
        <w:suppressAutoHyphens/>
        <w:jc w:val="both"/>
      </w:pPr>
      <w:r w:rsidRPr="00387E2A">
        <w:t xml:space="preserve">vidinei sklendei – vario-cinko lydinys su bronziniu įklotu; </w:t>
      </w:r>
    </w:p>
    <w:p w14:paraId="34985C41" w14:textId="77777777" w:rsidR="00A4054F" w:rsidRPr="00387E2A" w:rsidRDefault="00A4054F" w:rsidP="003D4ED5">
      <w:pPr>
        <w:widowControl w:val="0"/>
        <w:numPr>
          <w:ilvl w:val="0"/>
          <w:numId w:val="16"/>
        </w:numPr>
        <w:tabs>
          <w:tab w:val="left" w:pos="720"/>
        </w:tabs>
        <w:suppressAutoHyphens/>
        <w:jc w:val="both"/>
      </w:pPr>
      <w:r w:rsidRPr="00387E2A">
        <w:t xml:space="preserve">relinėms sklendėms – bronza su nerūdijančio plieno velenu ir nailoniniu paviršiumi; </w:t>
      </w:r>
    </w:p>
    <w:p w14:paraId="5417F703" w14:textId="77777777" w:rsidR="00A4054F" w:rsidRPr="00387E2A" w:rsidRDefault="00A4054F" w:rsidP="003D4ED5">
      <w:pPr>
        <w:widowControl w:val="0"/>
        <w:numPr>
          <w:ilvl w:val="0"/>
          <w:numId w:val="16"/>
        </w:numPr>
        <w:tabs>
          <w:tab w:val="left" w:pos="720"/>
        </w:tabs>
        <w:suppressAutoHyphens/>
        <w:jc w:val="both"/>
      </w:pPr>
      <w:r w:rsidRPr="00387E2A">
        <w:t xml:space="preserve">diafragmoms – sustiprinta sintetinė guma; </w:t>
      </w:r>
    </w:p>
    <w:p w14:paraId="366C2048" w14:textId="77777777" w:rsidR="00A4054F" w:rsidRPr="00387E2A" w:rsidRDefault="00A4054F" w:rsidP="003D4ED5">
      <w:pPr>
        <w:widowControl w:val="0"/>
        <w:numPr>
          <w:ilvl w:val="0"/>
          <w:numId w:val="16"/>
        </w:numPr>
        <w:tabs>
          <w:tab w:val="left" w:pos="720"/>
        </w:tabs>
        <w:suppressAutoHyphens/>
        <w:jc w:val="both"/>
      </w:pPr>
      <w:r w:rsidRPr="00387E2A">
        <w:t xml:space="preserve">apkrovos spyruoklėms (jeigu yra) – spyruoklinė viela; </w:t>
      </w:r>
    </w:p>
    <w:p w14:paraId="6D1F3D19" w14:textId="77777777" w:rsidR="00A4054F" w:rsidRPr="00387E2A" w:rsidRDefault="00A4054F" w:rsidP="003D4ED5">
      <w:pPr>
        <w:widowControl w:val="0"/>
        <w:numPr>
          <w:ilvl w:val="0"/>
          <w:numId w:val="16"/>
        </w:numPr>
        <w:tabs>
          <w:tab w:val="left" w:pos="720"/>
        </w:tabs>
        <w:suppressAutoHyphens/>
        <w:jc w:val="both"/>
      </w:pPr>
      <w:r w:rsidRPr="00387E2A">
        <w:t xml:space="preserve">cilindrams ir svarsčiams (jeigu yra) – ketus; </w:t>
      </w:r>
    </w:p>
    <w:p w14:paraId="6277EB34" w14:textId="77777777" w:rsidR="00A4054F" w:rsidRPr="00387E2A" w:rsidRDefault="00A4054F" w:rsidP="003D4ED5">
      <w:pPr>
        <w:widowControl w:val="0"/>
        <w:numPr>
          <w:ilvl w:val="0"/>
          <w:numId w:val="16"/>
        </w:numPr>
        <w:tabs>
          <w:tab w:val="left" w:pos="720"/>
        </w:tabs>
        <w:suppressAutoHyphens/>
        <w:jc w:val="both"/>
      </w:pPr>
      <w:r w:rsidRPr="00387E2A">
        <w:t xml:space="preserve">jungiamiesiems cilindrų vamzdynams – varis; </w:t>
      </w:r>
    </w:p>
    <w:p w14:paraId="2D87254D" w14:textId="77777777" w:rsidR="00A4054F" w:rsidRPr="00387E2A" w:rsidRDefault="00A4054F" w:rsidP="003D4ED5">
      <w:pPr>
        <w:widowControl w:val="0"/>
        <w:numPr>
          <w:ilvl w:val="0"/>
          <w:numId w:val="16"/>
        </w:numPr>
        <w:tabs>
          <w:tab w:val="left" w:pos="720"/>
        </w:tabs>
        <w:suppressAutoHyphens/>
        <w:jc w:val="both"/>
      </w:pPr>
      <w:r w:rsidRPr="00387E2A">
        <w:t xml:space="preserve">cilindrams – </w:t>
      </w:r>
      <w:proofErr w:type="spellStart"/>
      <w:r w:rsidRPr="00387E2A">
        <w:t>mažaanglis</w:t>
      </w:r>
      <w:proofErr w:type="spellEnd"/>
      <w:r w:rsidRPr="00387E2A">
        <w:t xml:space="preserve"> plienas, padengtas emale, vidaus darbinės dalys padengtos bronzos lydiniu.</w:t>
      </w:r>
    </w:p>
    <w:p w14:paraId="34AEB4AB" w14:textId="77777777" w:rsidR="00A4054F" w:rsidRPr="00387E2A" w:rsidRDefault="00A4054F">
      <w:pPr>
        <w:pStyle w:val="Antrat4"/>
        <w:numPr>
          <w:ilvl w:val="3"/>
          <w:numId w:val="94"/>
        </w:numPr>
        <w:ind w:left="0" w:firstLine="0"/>
        <w:jc w:val="both"/>
        <w:rPr>
          <w:i w:val="0"/>
        </w:rPr>
      </w:pPr>
      <w:r w:rsidRPr="00387E2A">
        <w:rPr>
          <w:i w:val="0"/>
        </w:rPr>
        <w:t>Atbuliniai vožtuvai</w:t>
      </w:r>
    </w:p>
    <w:p w14:paraId="2D55D8B7" w14:textId="77777777" w:rsidR="00A4054F" w:rsidRPr="00387E2A" w:rsidRDefault="00A4054F" w:rsidP="00A4054F">
      <w:pPr>
        <w:ind w:firstLine="720"/>
        <w:jc w:val="both"/>
      </w:pPr>
      <w:r w:rsidRPr="00387E2A">
        <w:t>Atbuliniai vožtuvai turi atitikti EN, DIN ar ekvivalentiškų standartų reikalavimus ir būti skirti 10 bar nominaliam slėgiui. Nuotekų ir dumblo sistemose turi būti naudojami rutulinio tipo atbuliniai vožtuvai. „</w:t>
      </w:r>
      <w:proofErr w:type="spellStart"/>
      <w:r w:rsidRPr="00387E2A">
        <w:t>Swing</w:t>
      </w:r>
      <w:proofErr w:type="spellEnd"/>
      <w:r w:rsidRPr="00387E2A">
        <w:t>“ tipo atbuliniai vožtuvai gali būti naudojami tiek geriamajam vandeniui, tiek nuotekoms. Atbuliniai vožtuvai turi būti patikrinti gamintojo įmonėje pagal atitinkamą galiojantį standartą. DN 150 ir didesnio skersmens vamzdynuose atbuliniai vožtuvai turi būti įrengti su antsvoriais, siekiant sumažinti hidraulinį smūgį. Kur reikalinga, turi būti įrengti minkšto uždarymo įtaisai.</w:t>
      </w:r>
    </w:p>
    <w:p w14:paraId="5167C117" w14:textId="77777777" w:rsidR="00A4054F" w:rsidRPr="00387E2A" w:rsidRDefault="00A4054F" w:rsidP="00A4054F">
      <w:pPr>
        <w:ind w:firstLine="576"/>
        <w:jc w:val="both"/>
      </w:pPr>
      <w:r w:rsidRPr="00387E2A">
        <w:t xml:space="preserve">Korpusas gaminamas iš ketaus pagal DIN 1691 ar </w:t>
      </w:r>
      <w:proofErr w:type="spellStart"/>
      <w:r w:rsidRPr="00387E2A">
        <w:t>ekv</w:t>
      </w:r>
      <w:proofErr w:type="spellEnd"/>
      <w:r w:rsidRPr="00387E2A">
        <w:t>. su specialaus metalo įtvarais (uždoris ir korpusas) ar lyg</w:t>
      </w:r>
      <w:r w:rsidR="00806926" w:rsidRPr="00387E2A">
        <w:t>ia</w:t>
      </w:r>
      <w:r w:rsidRPr="00387E2A">
        <w:t>verčio standarto reikalavimus. Suklys gaminamas iš nerūdijančio plieno, montuojamas ant bronzinių guolių ir sandarinamas užmaunamu riebokšliu.</w:t>
      </w:r>
    </w:p>
    <w:p w14:paraId="14677CAE" w14:textId="77777777" w:rsidR="00A4054F" w:rsidRPr="00387E2A" w:rsidRDefault="00A4054F">
      <w:pPr>
        <w:pStyle w:val="Antrat4"/>
        <w:numPr>
          <w:ilvl w:val="3"/>
          <w:numId w:val="94"/>
        </w:numPr>
        <w:ind w:left="0" w:firstLine="0"/>
        <w:jc w:val="both"/>
        <w:rPr>
          <w:i w:val="0"/>
        </w:rPr>
      </w:pPr>
      <w:r w:rsidRPr="00387E2A">
        <w:rPr>
          <w:i w:val="0"/>
        </w:rPr>
        <w:t>Rutuliniai atbuliniai vožtuvai</w:t>
      </w:r>
    </w:p>
    <w:p w14:paraId="6126D336" w14:textId="77777777" w:rsidR="00A4054F" w:rsidRPr="00387E2A" w:rsidRDefault="00A4054F" w:rsidP="00A4054F">
      <w:pPr>
        <w:ind w:firstLine="720"/>
        <w:jc w:val="both"/>
      </w:pPr>
      <w:r w:rsidRPr="00387E2A">
        <w:t>Rutulinis atbulinis vožtuvas atidarytoje padėtyje turi užtikrinti tiesų vandens tekėjimą be kliūčių. Rutulys turi neužstrigti ir vožtuvas neužsikimšti (neleidžiami jokie rutulio svyravimai).</w:t>
      </w:r>
    </w:p>
    <w:p w14:paraId="29819AB5" w14:textId="77777777" w:rsidR="00A4054F" w:rsidRPr="00387E2A" w:rsidRDefault="00A4054F" w:rsidP="00A4054F">
      <w:pPr>
        <w:ind w:firstLine="720"/>
        <w:jc w:val="both"/>
      </w:pPr>
      <w:r w:rsidRPr="00387E2A">
        <w:t xml:space="preserve">Vožtuvų korpusas turi būti iš abiejų pusių su </w:t>
      </w:r>
      <w:proofErr w:type="spellStart"/>
      <w:r w:rsidRPr="00387E2A">
        <w:t>flanšais</w:t>
      </w:r>
      <w:proofErr w:type="spellEnd"/>
      <w:r w:rsidRPr="00387E2A">
        <w:t>, pagamintas iš kalaus ketaus. Rutulys iš poliuretano. Antikorozinė danga turi būti emalė pagal LST EN ISO 11177:2016</w:t>
      </w:r>
      <w:r w:rsidR="00D305E3" w:rsidRPr="00387E2A">
        <w:t xml:space="preserve"> arba lygiavertį.</w:t>
      </w:r>
    </w:p>
    <w:p w14:paraId="6C18CE4B" w14:textId="77777777" w:rsidR="00A4054F" w:rsidRPr="00387E2A" w:rsidRDefault="00A4054F" w:rsidP="00A4054F">
      <w:pPr>
        <w:ind w:firstLine="720"/>
        <w:jc w:val="both"/>
      </w:pPr>
      <w:r w:rsidRPr="00387E2A">
        <w:t>Vožtuvai turi būti skirti PN 10 slėgiui.</w:t>
      </w:r>
    </w:p>
    <w:p w14:paraId="0EAF0A76" w14:textId="77777777" w:rsidR="00A4054F" w:rsidRPr="00387E2A" w:rsidRDefault="00A4054F" w:rsidP="00A4054F">
      <w:pPr>
        <w:ind w:firstLine="720"/>
        <w:jc w:val="both"/>
      </w:pPr>
      <w:r w:rsidRPr="00387E2A">
        <w:t xml:space="preserve">Jungiami </w:t>
      </w:r>
      <w:proofErr w:type="spellStart"/>
      <w:r w:rsidRPr="00387E2A">
        <w:t>flanšais</w:t>
      </w:r>
      <w:proofErr w:type="spellEnd"/>
      <w:r w:rsidRPr="00387E2A">
        <w:t xml:space="preserve">. </w:t>
      </w:r>
      <w:proofErr w:type="spellStart"/>
      <w:r w:rsidRPr="00387E2A">
        <w:t>Flanšai</w:t>
      </w:r>
      <w:proofErr w:type="spellEnd"/>
      <w:r w:rsidRPr="00387E2A">
        <w:t xml:space="preserve"> turi atitikti standarto LST EN 1092-1:2007+A1:2013 </w:t>
      </w:r>
      <w:r w:rsidR="00D305E3" w:rsidRPr="00387E2A">
        <w:t xml:space="preserve">arba lygiaverčio standarto </w:t>
      </w:r>
      <w:r w:rsidRPr="00387E2A">
        <w:t>reikalavimus.</w:t>
      </w:r>
    </w:p>
    <w:p w14:paraId="6C31040A" w14:textId="77777777" w:rsidR="00A4054F" w:rsidRPr="00387E2A" w:rsidRDefault="00A4054F">
      <w:pPr>
        <w:pStyle w:val="Antrat4"/>
        <w:numPr>
          <w:ilvl w:val="3"/>
          <w:numId w:val="94"/>
        </w:numPr>
        <w:ind w:left="0" w:firstLine="0"/>
        <w:jc w:val="both"/>
        <w:rPr>
          <w:i w:val="0"/>
        </w:rPr>
      </w:pPr>
      <w:r w:rsidRPr="00387E2A">
        <w:rPr>
          <w:i w:val="0"/>
        </w:rPr>
        <w:t>„</w:t>
      </w:r>
      <w:proofErr w:type="spellStart"/>
      <w:r w:rsidRPr="00387E2A">
        <w:rPr>
          <w:i w:val="0"/>
        </w:rPr>
        <w:t>Swing</w:t>
      </w:r>
      <w:proofErr w:type="spellEnd"/>
      <w:r w:rsidRPr="00387E2A">
        <w:rPr>
          <w:i w:val="0"/>
        </w:rPr>
        <w:t>“ tipo atbuliniai vožtuvai</w:t>
      </w:r>
    </w:p>
    <w:p w14:paraId="2F74F629" w14:textId="77777777" w:rsidR="00A4054F" w:rsidRPr="00387E2A" w:rsidRDefault="00A4054F" w:rsidP="00A4054F">
      <w:pPr>
        <w:ind w:firstLine="720"/>
        <w:jc w:val="both"/>
      </w:pPr>
      <w:r w:rsidRPr="00387E2A">
        <w:t>Korpusas turi būti iš kalaus ketaus su viduje įmontuotu disku, su svirtimi ir svoriu greitam uždarymui be smūgio. Diskas iš kalaus ketaus, padengto guma. Apsauga nuo korozijos turi būti padaryta padengiant emale pagal LST EN ISO 11177:2016</w:t>
      </w:r>
      <w:r w:rsidR="00D305E3" w:rsidRPr="00387E2A">
        <w:t xml:space="preserve"> arba lygiavertį</w:t>
      </w:r>
      <w:r w:rsidRPr="00387E2A">
        <w:t xml:space="preserve">. Vožtuvų korpusas turi būti iš abiejų pusių su </w:t>
      </w:r>
      <w:proofErr w:type="spellStart"/>
      <w:r w:rsidRPr="00387E2A">
        <w:t>flanšais</w:t>
      </w:r>
      <w:proofErr w:type="spellEnd"/>
      <w:r w:rsidRPr="00387E2A">
        <w:t>.</w:t>
      </w:r>
    </w:p>
    <w:p w14:paraId="3514468E" w14:textId="77777777" w:rsidR="00A4054F" w:rsidRPr="00387E2A" w:rsidRDefault="00A4054F" w:rsidP="00A4054F">
      <w:pPr>
        <w:ind w:firstLine="576"/>
        <w:jc w:val="both"/>
      </w:pPr>
      <w:r w:rsidRPr="00387E2A">
        <w:t xml:space="preserve">Vožtuvų </w:t>
      </w:r>
      <w:proofErr w:type="spellStart"/>
      <w:r w:rsidRPr="00387E2A">
        <w:t>flanšai</w:t>
      </w:r>
      <w:proofErr w:type="spellEnd"/>
      <w:r w:rsidRPr="00387E2A">
        <w:t xml:space="preserve"> turi atitikti standarto LST EN 1092-1:2007+A1:2013 </w:t>
      </w:r>
      <w:r w:rsidR="00D305E3" w:rsidRPr="00387E2A">
        <w:t xml:space="preserve">arba lygiaverčio standarto </w:t>
      </w:r>
      <w:r w:rsidRPr="00387E2A">
        <w:t>reikalavimus. Vožtuvai turi būti skirti PN 10 slėgiui.</w:t>
      </w:r>
    </w:p>
    <w:p w14:paraId="65E3903F" w14:textId="77777777" w:rsidR="00BE603B" w:rsidRPr="00387E2A" w:rsidRDefault="00BE603B">
      <w:pPr>
        <w:pStyle w:val="Antrat4"/>
        <w:numPr>
          <w:ilvl w:val="3"/>
          <w:numId w:val="94"/>
        </w:numPr>
        <w:ind w:left="0" w:firstLine="0"/>
        <w:jc w:val="both"/>
        <w:rPr>
          <w:i w:val="0"/>
        </w:rPr>
      </w:pPr>
      <w:r w:rsidRPr="00387E2A">
        <w:rPr>
          <w:i w:val="0"/>
        </w:rPr>
        <w:t>Diskinio tipo atbuliniai vožtuvai</w:t>
      </w:r>
    </w:p>
    <w:p w14:paraId="6621B8D8" w14:textId="77777777" w:rsidR="00BE603B" w:rsidRPr="00387E2A" w:rsidRDefault="00BE603B" w:rsidP="00BE603B">
      <w:pPr>
        <w:ind w:firstLine="720"/>
        <w:jc w:val="both"/>
      </w:pPr>
      <w:r w:rsidRPr="00387E2A">
        <w:t xml:space="preserve">Diskinio tipo atbulinių vožtuvų korpusai ir diskas turi būti pagaminti iš ketaus arba nerūdijančio plieno. Jungiamas </w:t>
      </w:r>
      <w:proofErr w:type="spellStart"/>
      <w:r w:rsidRPr="00387E2A">
        <w:t>flanšais</w:t>
      </w:r>
      <w:proofErr w:type="spellEnd"/>
      <w:r w:rsidRPr="00387E2A">
        <w:t>.</w:t>
      </w:r>
    </w:p>
    <w:p w14:paraId="36BD2F41" w14:textId="77777777" w:rsidR="00BE603B" w:rsidRPr="00387E2A" w:rsidRDefault="00BE603B" w:rsidP="00BE603B">
      <w:pPr>
        <w:ind w:firstLine="576"/>
        <w:jc w:val="both"/>
      </w:pPr>
      <w:r w:rsidRPr="00387E2A">
        <w:t xml:space="preserve">Vožtuvų </w:t>
      </w:r>
      <w:proofErr w:type="spellStart"/>
      <w:r w:rsidRPr="00387E2A">
        <w:t>flanšai</w:t>
      </w:r>
      <w:proofErr w:type="spellEnd"/>
      <w:r w:rsidRPr="00387E2A">
        <w:t xml:space="preserve"> turi atitikti standarto LST EN 1092-1:2007+A1:2013 </w:t>
      </w:r>
      <w:r w:rsidR="00D305E3" w:rsidRPr="00387E2A">
        <w:t xml:space="preserve">arba lygiaverčio standarto </w:t>
      </w:r>
      <w:r w:rsidRPr="00387E2A">
        <w:t>reikalavimus. Vožtuvai turi būti skirti PN 10 slėgiui.</w:t>
      </w:r>
    </w:p>
    <w:p w14:paraId="12CAA2F6" w14:textId="77777777" w:rsidR="00A4054F" w:rsidRPr="00387E2A" w:rsidRDefault="00A4054F">
      <w:pPr>
        <w:pStyle w:val="Antrat4"/>
        <w:numPr>
          <w:ilvl w:val="3"/>
          <w:numId w:val="94"/>
        </w:numPr>
        <w:ind w:left="0" w:firstLine="0"/>
        <w:jc w:val="both"/>
        <w:rPr>
          <w:i w:val="0"/>
        </w:rPr>
      </w:pPr>
      <w:proofErr w:type="spellStart"/>
      <w:r w:rsidRPr="00387E2A">
        <w:rPr>
          <w:i w:val="0"/>
        </w:rPr>
        <w:t>Nuorinimo</w:t>
      </w:r>
      <w:proofErr w:type="spellEnd"/>
      <w:r w:rsidRPr="00387E2A">
        <w:rPr>
          <w:i w:val="0"/>
        </w:rPr>
        <w:t xml:space="preserve"> vožtuvai</w:t>
      </w:r>
    </w:p>
    <w:p w14:paraId="02DA82C0" w14:textId="77777777" w:rsidR="00A4054F" w:rsidRPr="00387E2A" w:rsidRDefault="00A4054F" w:rsidP="00A4054F">
      <w:pPr>
        <w:ind w:firstLine="720"/>
        <w:jc w:val="both"/>
      </w:pPr>
      <w:r w:rsidRPr="00387E2A">
        <w:t xml:space="preserve">Visuose aukščiausiuose vamzdyno taškuose įrengiami </w:t>
      </w:r>
      <w:proofErr w:type="spellStart"/>
      <w:r w:rsidRPr="00387E2A">
        <w:t>nuorinimo</w:t>
      </w:r>
      <w:proofErr w:type="spellEnd"/>
      <w:r w:rsidRPr="00387E2A">
        <w:t xml:space="preserve"> vožtuvai, per kuriuos pripildant vamzdyną yra išleidžiamas oras bei išeina oras/dujos, kurios gali susirinkti įprastos eksploatacijos metu. Pagal poreikį įrengiami vožtuvai su maža anga, didele anga arba sudvejinti </w:t>
      </w:r>
      <w:proofErr w:type="spellStart"/>
      <w:r w:rsidRPr="00387E2A">
        <w:t>nuorinimo</w:t>
      </w:r>
      <w:proofErr w:type="spellEnd"/>
      <w:r w:rsidRPr="00387E2A">
        <w:t xml:space="preserve"> vožtuvai. Slėgis turi atitikti didžiausiąjį magistralės bandomąjį slėgį.</w:t>
      </w:r>
    </w:p>
    <w:p w14:paraId="13D6A8E3" w14:textId="77777777" w:rsidR="00A4054F" w:rsidRPr="00387E2A" w:rsidRDefault="00A4054F" w:rsidP="00A4054F">
      <w:pPr>
        <w:ind w:firstLine="720"/>
        <w:jc w:val="both"/>
      </w:pPr>
      <w:r w:rsidRPr="00387E2A">
        <w:lastRenderedPageBreak/>
        <w:t xml:space="preserve">Vožtuvų korpusai, šerdys ir gaubtai turi būti pagaminti iš ketaus pagal DIN 1691 ar lygiavertį standartą. Plūdės, plūdžių kreiptuvai, svirtys ir atraminiai žiedai turi būti pagaminti iš ABS plastmasės, nailono ar kitų sintetinių medžiagų. Tūtos turi būti iš plieno arba sintetinės medžiagos. Sandarinimo paviršiai turi būti iš EPDM gumos. Jeigu nenurodoma kitaip, </w:t>
      </w:r>
      <w:proofErr w:type="spellStart"/>
      <w:r w:rsidRPr="00387E2A">
        <w:t>nuorinimo</w:t>
      </w:r>
      <w:proofErr w:type="spellEnd"/>
      <w:r w:rsidRPr="00387E2A">
        <w:t xml:space="preserve"> vožtuvai turi būti tiekiami kartu su atjungimo sklende.</w:t>
      </w:r>
    </w:p>
    <w:p w14:paraId="2D19DB98" w14:textId="77777777" w:rsidR="00A4054F" w:rsidRPr="00387E2A" w:rsidRDefault="00A4054F" w:rsidP="00A4054F">
      <w:pPr>
        <w:ind w:firstLine="720"/>
        <w:jc w:val="both"/>
        <w:rPr>
          <w:u w:val="single"/>
        </w:rPr>
      </w:pPr>
      <w:r w:rsidRPr="00387E2A">
        <w:rPr>
          <w:u w:val="single"/>
        </w:rPr>
        <w:t xml:space="preserve">Dvigubo veikimo </w:t>
      </w:r>
      <w:proofErr w:type="spellStart"/>
      <w:r w:rsidRPr="00387E2A">
        <w:rPr>
          <w:u w:val="single"/>
        </w:rPr>
        <w:t>nuorinimo</w:t>
      </w:r>
      <w:proofErr w:type="spellEnd"/>
      <w:r w:rsidRPr="00387E2A">
        <w:rPr>
          <w:u w:val="single"/>
        </w:rPr>
        <w:t xml:space="preserve"> vožtuvai</w:t>
      </w:r>
    </w:p>
    <w:p w14:paraId="540A1981" w14:textId="77777777" w:rsidR="00A4054F" w:rsidRPr="00387E2A" w:rsidRDefault="00A4054F" w:rsidP="00A4054F">
      <w:pPr>
        <w:ind w:firstLine="720"/>
        <w:jc w:val="both"/>
      </w:pPr>
      <w:r w:rsidRPr="00387E2A">
        <w:t>Šio tipo vožtuvuose yra ir didelė, ir maža kiaurymė. Didžioji kiaurymė uždaroma laisvai gulinčiu standžiu rutuliu, o kameros korpuso konstrukcija turi būti tokia, kad sklendė dėl išleidžiamo oro neužsidarytų anksčiau negu reikia. Mažoji kiaurymė uždaroma laisvai gulinčiu rutuliu, kuris ją laiko uždaręs esant bet kokiam atmosferos slėgiui, išskyrus, kai sklendės kameroje susikaupia oras.</w:t>
      </w:r>
    </w:p>
    <w:p w14:paraId="2281480D" w14:textId="77777777" w:rsidR="00A4054F" w:rsidRPr="00387E2A" w:rsidRDefault="00A4054F" w:rsidP="00A4054F">
      <w:pPr>
        <w:ind w:firstLine="720"/>
        <w:jc w:val="both"/>
        <w:rPr>
          <w:u w:val="single"/>
        </w:rPr>
      </w:pPr>
      <w:r w:rsidRPr="00387E2A">
        <w:rPr>
          <w:u w:val="single"/>
        </w:rPr>
        <w:t xml:space="preserve">Viengubo veikimo </w:t>
      </w:r>
      <w:proofErr w:type="spellStart"/>
      <w:r w:rsidRPr="00387E2A">
        <w:rPr>
          <w:u w:val="single"/>
        </w:rPr>
        <w:t>nuorinimo</w:t>
      </w:r>
      <w:proofErr w:type="spellEnd"/>
      <w:r w:rsidRPr="00387E2A">
        <w:rPr>
          <w:u w:val="single"/>
        </w:rPr>
        <w:t xml:space="preserve"> vožtuvai</w:t>
      </w:r>
    </w:p>
    <w:p w14:paraId="54B5DA90" w14:textId="77777777" w:rsidR="00A4054F" w:rsidRPr="00387E2A" w:rsidRDefault="00A4054F" w:rsidP="00A4054F">
      <w:pPr>
        <w:ind w:firstLine="720"/>
        <w:jc w:val="both"/>
      </w:pPr>
      <w:r w:rsidRPr="00387E2A">
        <w:t xml:space="preserve">Šie vožtuvai turi vieną mažą angą, kuri veikia taip pat, kaip dvigubo veikimo </w:t>
      </w:r>
      <w:proofErr w:type="spellStart"/>
      <w:r w:rsidRPr="00387E2A">
        <w:t>nuorinimo</w:t>
      </w:r>
      <w:proofErr w:type="spellEnd"/>
      <w:r w:rsidRPr="00387E2A">
        <w:t xml:space="preserve"> vožtuvų mažoji anga.</w:t>
      </w:r>
    </w:p>
    <w:p w14:paraId="5F8E96DC" w14:textId="77777777" w:rsidR="00A4054F" w:rsidRPr="00387E2A" w:rsidRDefault="00A4054F">
      <w:pPr>
        <w:pStyle w:val="Antrat4"/>
        <w:numPr>
          <w:ilvl w:val="3"/>
          <w:numId w:val="94"/>
        </w:numPr>
        <w:ind w:left="0" w:firstLine="0"/>
        <w:jc w:val="both"/>
        <w:rPr>
          <w:i w:val="0"/>
        </w:rPr>
      </w:pPr>
      <w:r w:rsidRPr="00387E2A">
        <w:rPr>
          <w:i w:val="0"/>
        </w:rPr>
        <w:t>Skląsčiai</w:t>
      </w:r>
    </w:p>
    <w:p w14:paraId="7C3E59DF" w14:textId="77777777" w:rsidR="00A4054F" w:rsidRPr="00387E2A" w:rsidRDefault="00A4054F" w:rsidP="00A4054F">
      <w:pPr>
        <w:ind w:firstLine="720"/>
        <w:jc w:val="both"/>
      </w:pPr>
      <w:r w:rsidRPr="00387E2A">
        <w:t xml:space="preserve">Skląsčiai turi būti pakylančiojo </w:t>
      </w:r>
      <w:proofErr w:type="spellStart"/>
      <w:r w:rsidRPr="00387E2A">
        <w:t>suklio</w:t>
      </w:r>
      <w:proofErr w:type="spellEnd"/>
      <w:r w:rsidRPr="00387E2A">
        <w:t xml:space="preserve"> tipo. Suklys gaminamas iš nerūdijančio plieno su sriegiu. Skląstis </w:t>
      </w:r>
      <w:proofErr w:type="spellStart"/>
      <w:r w:rsidRPr="00387E2A">
        <w:t>sukliu</w:t>
      </w:r>
      <w:proofErr w:type="spellEnd"/>
      <w:r w:rsidRPr="00387E2A">
        <w:t xml:space="preserve"> valdomas pro specialaus plieno žiedą, įrengtą ant priekinės galvutės. Sriegio žingsnis arba pavara įrengiama taip, kad valdymo ratą galėtų sukti vienas žmogus. Derinį sudarančios dalys – pvz., suklys ir žiedas – atitinkamai paženklinamos, kad nebūtų supainiotos įrengiant. </w:t>
      </w:r>
    </w:p>
    <w:p w14:paraId="7F0ACC0D" w14:textId="77777777" w:rsidR="00A4054F" w:rsidRPr="00387E2A" w:rsidRDefault="00A4054F" w:rsidP="00A4054F">
      <w:pPr>
        <w:ind w:firstLine="567"/>
        <w:jc w:val="both"/>
      </w:pPr>
      <w:r w:rsidRPr="00387E2A">
        <w:t>Skląsčiai turi būti parinkti tokie, kad užtikrintų sandarų uždarymą bei nesunkų atidarymą, o paviršiai būtų atsparūs nusidėvėjimui. Gali būti naudojami nerūdijančio plieno, ketiniai, sintetinio tipo (iš aukštos ir tvirtos kokybės plastiko).</w:t>
      </w:r>
    </w:p>
    <w:p w14:paraId="5C42FB4B" w14:textId="77777777" w:rsidR="00A4054F" w:rsidRPr="00387E2A" w:rsidRDefault="00A4054F" w:rsidP="00A4054F">
      <w:pPr>
        <w:ind w:firstLine="576"/>
        <w:jc w:val="both"/>
      </w:pPr>
      <w:r w:rsidRPr="00387E2A">
        <w:t>Pavara valdomi skląsčiai, be reikalingų automatiniam valdymui ir priežiūrai funkcijų, turi turėti mechaninius sriegio padėties indikatorius, taip pat rankinio valdymo ratus.</w:t>
      </w:r>
    </w:p>
    <w:p w14:paraId="10AF4DBB" w14:textId="77777777" w:rsidR="00A4054F" w:rsidRPr="00387E2A" w:rsidRDefault="00A4054F">
      <w:pPr>
        <w:pStyle w:val="Antrat4"/>
        <w:numPr>
          <w:ilvl w:val="3"/>
          <w:numId w:val="94"/>
        </w:numPr>
        <w:ind w:left="0" w:firstLine="0"/>
        <w:jc w:val="both"/>
        <w:rPr>
          <w:i w:val="0"/>
        </w:rPr>
      </w:pPr>
      <w:r w:rsidRPr="00387E2A">
        <w:rPr>
          <w:i w:val="0"/>
        </w:rPr>
        <w:t>Ketaus skląsčiai</w:t>
      </w:r>
    </w:p>
    <w:p w14:paraId="3045BE79" w14:textId="77777777" w:rsidR="00A4054F" w:rsidRPr="00387E2A" w:rsidRDefault="00A4054F" w:rsidP="00A4054F">
      <w:pPr>
        <w:ind w:firstLine="720"/>
        <w:jc w:val="both"/>
      </w:pPr>
      <w:r w:rsidRPr="00387E2A">
        <w:t>Durelės gaminamos iš ketaus pagal DIN 1691 ar lygiaverčius standartus ir aprūpinamos sutvirtinimo briaunomis. Durelių hermetiškas kraštas gaminamas iš bronzos, o hermetizuojantis paviršius nušlifuojamas taip, kad sutaptų su rėmu. Durelėse taip pat įrengiami mechaniniu būdu padarytos įlaidos, kurios turi atitikti kreipiančiąsias juostas</w:t>
      </w:r>
    </w:p>
    <w:p w14:paraId="7EA902FE" w14:textId="77777777" w:rsidR="00A4054F" w:rsidRPr="00387E2A" w:rsidRDefault="00A4054F" w:rsidP="00A4054F">
      <w:pPr>
        <w:ind w:firstLine="576"/>
        <w:jc w:val="both"/>
      </w:pPr>
      <w:r w:rsidRPr="00387E2A">
        <w:t xml:space="preserve">Rėmas gaminamas iš ketaus su bronziniu hermetišku paviršiumi. Rėmas privalo būti tvirtos konstrukcijos, aprūpintas ketaus šoniniais </w:t>
      </w:r>
      <w:proofErr w:type="spellStart"/>
      <w:r w:rsidRPr="00387E2A">
        <w:t>kreipikliais</w:t>
      </w:r>
      <w:proofErr w:type="spellEnd"/>
      <w:r w:rsidRPr="00387E2A">
        <w:t xml:space="preserve"> su mašininio apdirbimo kūginiais paviršiais į apačią. Ant rėmo taip pat montuojama ir </w:t>
      </w:r>
      <w:proofErr w:type="spellStart"/>
      <w:r w:rsidRPr="00387E2A">
        <w:t>suklį</w:t>
      </w:r>
      <w:proofErr w:type="spellEnd"/>
      <w:r w:rsidRPr="00387E2A">
        <w:t xml:space="preserve"> laikanti plokštė.</w:t>
      </w:r>
    </w:p>
    <w:p w14:paraId="34E4BEB7" w14:textId="77777777" w:rsidR="00A4054F" w:rsidRPr="00387E2A" w:rsidRDefault="00A4054F">
      <w:pPr>
        <w:pStyle w:val="Antrat4"/>
        <w:numPr>
          <w:ilvl w:val="3"/>
          <w:numId w:val="94"/>
        </w:numPr>
        <w:ind w:left="0" w:firstLine="0"/>
        <w:jc w:val="both"/>
        <w:rPr>
          <w:i w:val="0"/>
        </w:rPr>
      </w:pPr>
      <w:r w:rsidRPr="00387E2A">
        <w:rPr>
          <w:i w:val="0"/>
        </w:rPr>
        <w:t>Valdymo pavaros</w:t>
      </w:r>
    </w:p>
    <w:p w14:paraId="46753072" w14:textId="77777777" w:rsidR="00A4054F" w:rsidRPr="00387E2A" w:rsidRDefault="00A4054F" w:rsidP="00A4054F">
      <w:pPr>
        <w:ind w:firstLine="720"/>
        <w:jc w:val="both"/>
      </w:pPr>
      <w:r w:rsidRPr="00387E2A">
        <w:t xml:space="preserve">Ten, kur reikalinga, pavaros turi būti įrengtos su el. varikliais, integruotais elektromagnetiniais </w:t>
      </w:r>
      <w:proofErr w:type="spellStart"/>
      <w:r w:rsidRPr="00387E2A">
        <w:t>paleidėjais</w:t>
      </w:r>
      <w:proofErr w:type="spellEnd"/>
      <w:r w:rsidRPr="00387E2A">
        <w:t xml:space="preserve"> (mažiausiai 20 paleidimų per valandą), valdymo įrengimais vietiniam valdymui (su mygtukais atidarymui/uždarymui) ir </w:t>
      </w:r>
      <w:proofErr w:type="spellStart"/>
      <w:r w:rsidRPr="00387E2A">
        <w:t>išvadais</w:t>
      </w:r>
      <w:proofErr w:type="spellEnd"/>
      <w:r w:rsidRPr="00387E2A">
        <w:t xml:space="preserve"> nuotoliniam valdymui.</w:t>
      </w:r>
    </w:p>
    <w:p w14:paraId="18D06793" w14:textId="77777777" w:rsidR="00A4054F" w:rsidRPr="00387E2A" w:rsidRDefault="00A4054F" w:rsidP="00A4054F">
      <w:pPr>
        <w:ind w:firstLine="720"/>
        <w:jc w:val="both"/>
      </w:pPr>
      <w:r w:rsidRPr="00387E2A">
        <w:t>Pavaros privalo užtikrinti visišką sklendės/uždorio uždarymą esant maksimaliam slėgio skirtumui. Atidarymo/uždarymo galios atsarga turi ne mažiau kaip 30% viršyti maksimalios atidarymo arba uždarymo sukimo jėgos momentus, priimant tą, kuri iš jų yra didesnė.</w:t>
      </w:r>
    </w:p>
    <w:p w14:paraId="0E2223EF" w14:textId="77777777" w:rsidR="00A4054F" w:rsidRPr="00387E2A" w:rsidRDefault="00A4054F" w:rsidP="00A4054F">
      <w:pPr>
        <w:ind w:firstLine="720"/>
        <w:jc w:val="both"/>
      </w:pPr>
      <w:r w:rsidRPr="00387E2A">
        <w:t>Variklis turi būti asinchroninis su F klasės izoliacija. Apsauga nuo perdegimo užtikrinama variklio vijose integruotu termostatu. Korpusas turi būti nelaidus dulkėms ir vandeniui, IP55 arba aukštesnės saugumo klasės, priklausomai nuo įrengimo vietos.</w:t>
      </w:r>
    </w:p>
    <w:p w14:paraId="4EC93DC6" w14:textId="77777777" w:rsidR="00A4054F" w:rsidRPr="00387E2A" w:rsidRDefault="00A4054F" w:rsidP="00A4054F">
      <w:pPr>
        <w:ind w:firstLine="720"/>
        <w:jc w:val="both"/>
      </w:pPr>
      <w:r w:rsidRPr="00387E2A">
        <w:t>Reduktoriaus dėžė privalo būti visiškai uždara, tepama panaudojant alyvos vonelę, su pripildymo ir ištuštinimo kamščiais bei kontroliniu langeliu patikrinti alyvos lygį. Darbui avarinėmis sąlygomis, kai variklis yra atjungtas mechaniškai, turi būti įrengtas rankinis valdymo ratas. Įrengiama mechaninė disko padėties indikacija.</w:t>
      </w:r>
    </w:p>
    <w:p w14:paraId="1953A661" w14:textId="77777777" w:rsidR="00A4054F" w:rsidRPr="00387E2A" w:rsidRDefault="00A4054F" w:rsidP="00A4054F">
      <w:pPr>
        <w:ind w:firstLine="720"/>
        <w:jc w:val="both"/>
      </w:pPr>
      <w:r w:rsidRPr="00387E2A">
        <w:lastRenderedPageBreak/>
        <w:t>Įrengiami atidarymo ir uždarymo, sukimo jėgos ir ribojimo jungikliai bei dvejetas papildomų ribinių jungiklių abiejuose judėjimo trajektorijos galuose, kuriais užtikrinama nuotolinė indikacija ir blokavimas.</w:t>
      </w:r>
    </w:p>
    <w:p w14:paraId="39229BB9" w14:textId="77777777" w:rsidR="00A4054F" w:rsidRPr="00387E2A" w:rsidRDefault="00A4054F" w:rsidP="00A4054F">
      <w:pPr>
        <w:ind w:firstLine="720"/>
        <w:jc w:val="both"/>
      </w:pPr>
      <w:r w:rsidRPr="00387E2A">
        <w:t>Elektrinės pavaros naudojamos reguliavimo sklendėms privalo turėti sklendės padėties daviklį.</w:t>
      </w:r>
    </w:p>
    <w:p w14:paraId="7FBCE2CB" w14:textId="77777777" w:rsidR="00A4054F" w:rsidRPr="00387E2A" w:rsidRDefault="00A4054F" w:rsidP="00A4054F">
      <w:pPr>
        <w:ind w:firstLine="720"/>
        <w:jc w:val="both"/>
      </w:pPr>
      <w:r w:rsidRPr="00387E2A">
        <w:t>Valdymo pavaros turi būti pritaikytos sistemos terpei, temperatūrai ir slėgiui.</w:t>
      </w:r>
    </w:p>
    <w:p w14:paraId="0C5576BE" w14:textId="77777777" w:rsidR="00A4054F" w:rsidRPr="00387E2A" w:rsidRDefault="00A4054F" w:rsidP="00A4054F">
      <w:pPr>
        <w:ind w:firstLine="720"/>
        <w:jc w:val="both"/>
      </w:pPr>
      <w:r w:rsidRPr="00387E2A">
        <w:t xml:space="preserve">Nustatymas ir avarinis valdymas numatomas rankiniu būdu. Variklio pavara įjungiama </w:t>
      </w:r>
      <w:proofErr w:type="spellStart"/>
      <w:r w:rsidRPr="00387E2A">
        <w:t>rank</w:t>
      </w:r>
      <w:proofErr w:type="spellEnd"/>
      <w:r w:rsidRPr="00387E2A">
        <w:t>./auto svertu ir rankinis valdymas automatiškai išjungiamas. Elektrinio veikimo metu rankinio valdymo svirtis neturi suktis.</w:t>
      </w:r>
    </w:p>
    <w:p w14:paraId="45B90734" w14:textId="77777777" w:rsidR="00A4054F" w:rsidRPr="00387E2A" w:rsidRDefault="00A4054F" w:rsidP="00A4054F">
      <w:pPr>
        <w:ind w:firstLine="720"/>
        <w:jc w:val="both"/>
      </w:pPr>
      <w:r w:rsidRPr="00387E2A">
        <w:t>Pavaros turi būti sureguliuotos gamykloje, užtikrinant teisingą visiškai atidarytą padėtį ir visiškai uždarytą padėtį. Mechaniniu būdu reguliuojami galiniai išjungikliai turi apsaugoti nuo per didelės sklendės eigos ir uždaroje, ir atidarytoje padėtyse. Rankenėlei pasukti reikalinga jėga neturi viršyti 150 </w:t>
      </w:r>
      <w:proofErr w:type="spellStart"/>
      <w:r w:rsidRPr="00387E2A">
        <w:t>Nm</w:t>
      </w:r>
      <w:proofErr w:type="spellEnd"/>
      <w:r w:rsidRPr="00387E2A">
        <w:t>.</w:t>
      </w:r>
    </w:p>
    <w:p w14:paraId="665627DC" w14:textId="77777777" w:rsidR="00A4054F" w:rsidRPr="00387E2A" w:rsidRDefault="00A4054F" w:rsidP="00A4054F">
      <w:pPr>
        <w:ind w:firstLine="720"/>
        <w:jc w:val="both"/>
      </w:pPr>
      <w:r w:rsidRPr="00387E2A">
        <w:t>Sklendės su elektrine pavara mechanizmas turi būti pakankamai galingas, kad, esant didžiausiam slėgių skirtumui sistemoje, būtų galima visiškai atidaryti ir uždaryti sklendes.</w:t>
      </w:r>
    </w:p>
    <w:p w14:paraId="12441830" w14:textId="77777777" w:rsidR="00A4054F" w:rsidRPr="00387E2A" w:rsidRDefault="00A4054F" w:rsidP="00A4054F">
      <w:pPr>
        <w:ind w:firstLine="720"/>
        <w:jc w:val="both"/>
      </w:pPr>
      <w:r w:rsidRPr="00387E2A">
        <w:t>Pavaros reduktorius gali būti sliekinio arba judančios veržlės tipo. Elektrinės pavaros turi būti su elektromechaniniais stabdžiais.</w:t>
      </w:r>
    </w:p>
    <w:p w14:paraId="5960A72D" w14:textId="77777777" w:rsidR="00A4054F" w:rsidRPr="00387E2A" w:rsidRDefault="00A4054F" w:rsidP="00A4054F">
      <w:pPr>
        <w:ind w:firstLine="709"/>
        <w:jc w:val="both"/>
      </w:pPr>
      <w:r w:rsidRPr="00387E2A">
        <w:t xml:space="preserve">Pavaros korpusas, įskaitant ir kabelio </w:t>
      </w:r>
      <w:proofErr w:type="spellStart"/>
      <w:r w:rsidRPr="00387E2A">
        <w:t>užspaustuvą</w:t>
      </w:r>
      <w:proofErr w:type="spellEnd"/>
      <w:r w:rsidRPr="00387E2A">
        <w:t>, turi atitikti ne mažesnę kaip IP 55 apsaugos klasę. Pavaros turi būti pateikiamos su:</w:t>
      </w:r>
    </w:p>
    <w:p w14:paraId="6BFA5CF6" w14:textId="77777777" w:rsidR="00A4054F" w:rsidRPr="00387E2A" w:rsidRDefault="00A4054F" w:rsidP="003D4ED5">
      <w:pPr>
        <w:widowControl w:val="0"/>
        <w:numPr>
          <w:ilvl w:val="0"/>
          <w:numId w:val="17"/>
        </w:numPr>
        <w:tabs>
          <w:tab w:val="left" w:pos="720"/>
        </w:tabs>
        <w:suppressAutoHyphens/>
        <w:jc w:val="both"/>
      </w:pPr>
      <w:r w:rsidRPr="00387E2A">
        <w:t>varikliu, atitinkančiu elektrinės dalies specifikacijos reikalavimus;</w:t>
      </w:r>
    </w:p>
    <w:p w14:paraId="7ECD2D9E" w14:textId="77777777" w:rsidR="00A4054F" w:rsidRPr="00387E2A" w:rsidRDefault="00A4054F" w:rsidP="003D4ED5">
      <w:pPr>
        <w:widowControl w:val="0"/>
        <w:numPr>
          <w:ilvl w:val="0"/>
          <w:numId w:val="17"/>
        </w:numPr>
        <w:tabs>
          <w:tab w:val="left" w:pos="720"/>
        </w:tabs>
        <w:suppressAutoHyphens/>
        <w:jc w:val="both"/>
      </w:pPr>
      <w:r w:rsidRPr="00387E2A">
        <w:t xml:space="preserve">vidiniais reversinio </w:t>
      </w:r>
      <w:proofErr w:type="spellStart"/>
      <w:r w:rsidRPr="00387E2A">
        <w:t>kontaktoriaus</w:t>
      </w:r>
      <w:proofErr w:type="spellEnd"/>
      <w:r w:rsidRPr="00387E2A">
        <w:t xml:space="preserve"> paleidikliais;</w:t>
      </w:r>
    </w:p>
    <w:p w14:paraId="205C081A" w14:textId="77777777" w:rsidR="00A4054F" w:rsidRPr="00387E2A" w:rsidRDefault="00A4054F" w:rsidP="003D4ED5">
      <w:pPr>
        <w:widowControl w:val="0"/>
        <w:numPr>
          <w:ilvl w:val="0"/>
          <w:numId w:val="17"/>
        </w:numPr>
        <w:tabs>
          <w:tab w:val="left" w:pos="720"/>
        </w:tabs>
        <w:suppressAutoHyphens/>
        <w:jc w:val="both"/>
      </w:pPr>
      <w:r w:rsidRPr="00387E2A">
        <w:t>gnybtais visų išorinių kabelių prijungimui;</w:t>
      </w:r>
    </w:p>
    <w:p w14:paraId="05AF911C" w14:textId="77777777" w:rsidR="00A4054F" w:rsidRPr="00387E2A" w:rsidRDefault="00A4054F" w:rsidP="003D4ED5">
      <w:pPr>
        <w:widowControl w:val="0"/>
        <w:numPr>
          <w:ilvl w:val="0"/>
          <w:numId w:val="17"/>
        </w:numPr>
        <w:tabs>
          <w:tab w:val="left" w:pos="720"/>
        </w:tabs>
        <w:suppressAutoHyphens/>
        <w:jc w:val="both"/>
      </w:pPr>
      <w:r w:rsidRPr="00387E2A">
        <w:t xml:space="preserve">vidine variklio apsauga su </w:t>
      </w:r>
      <w:proofErr w:type="spellStart"/>
      <w:r w:rsidRPr="00387E2A">
        <w:t>prieškondensaciniu</w:t>
      </w:r>
      <w:proofErr w:type="spellEnd"/>
      <w:r w:rsidRPr="00387E2A">
        <w:t xml:space="preserve"> šildytuvu;</w:t>
      </w:r>
    </w:p>
    <w:p w14:paraId="3B5E9379" w14:textId="77777777" w:rsidR="00A4054F" w:rsidRPr="00387E2A" w:rsidRDefault="00A4054F" w:rsidP="003D4ED5">
      <w:pPr>
        <w:widowControl w:val="0"/>
        <w:numPr>
          <w:ilvl w:val="0"/>
          <w:numId w:val="17"/>
        </w:numPr>
        <w:tabs>
          <w:tab w:val="left" w:pos="720"/>
        </w:tabs>
        <w:suppressAutoHyphens/>
        <w:jc w:val="both"/>
      </w:pPr>
      <w:r w:rsidRPr="00387E2A">
        <w:t>išrinkimo jungikliu, skirtu distanciniam išjungimo valdymui;</w:t>
      </w:r>
    </w:p>
    <w:p w14:paraId="364C5A8E" w14:textId="77777777" w:rsidR="00A4054F" w:rsidRPr="00387E2A" w:rsidRDefault="00A4054F" w:rsidP="00A4054F">
      <w:pPr>
        <w:ind w:left="720"/>
        <w:jc w:val="both"/>
      </w:pPr>
      <w:r w:rsidRPr="00387E2A">
        <w:t>(a)vidiniu jungikliu ar mygtukais, skirtais atidarymui, sustabdymui ir uždarymui;</w:t>
      </w:r>
    </w:p>
    <w:p w14:paraId="2A3ACC02" w14:textId="77777777" w:rsidR="00A4054F" w:rsidRPr="00387E2A" w:rsidRDefault="00A4054F" w:rsidP="00A4054F">
      <w:pPr>
        <w:ind w:left="720"/>
        <w:jc w:val="both"/>
      </w:pPr>
      <w:r w:rsidRPr="00387E2A">
        <w:t>(b)</w:t>
      </w:r>
      <w:proofErr w:type="spellStart"/>
      <w:r w:rsidRPr="00387E2A">
        <w:t>bepotencialiniais</w:t>
      </w:r>
      <w:proofErr w:type="spellEnd"/>
      <w:r w:rsidRPr="00387E2A">
        <w:t xml:space="preserve"> indikaciniais kontaktais "uždaryta- atidaryta" pozicijoms;</w:t>
      </w:r>
    </w:p>
    <w:p w14:paraId="2CB13B13" w14:textId="77777777" w:rsidR="00A4054F" w:rsidRPr="00387E2A" w:rsidRDefault="00A4054F" w:rsidP="003D4ED5">
      <w:pPr>
        <w:widowControl w:val="0"/>
        <w:numPr>
          <w:ilvl w:val="0"/>
          <w:numId w:val="17"/>
        </w:numPr>
        <w:tabs>
          <w:tab w:val="left" w:pos="720"/>
        </w:tabs>
        <w:suppressAutoHyphens/>
        <w:jc w:val="both"/>
      </w:pPr>
      <w:r w:rsidRPr="00387E2A">
        <w:t>reguliuojamais ribinių padėčių jungikliais, skirtais valdymo grandinėms;</w:t>
      </w:r>
    </w:p>
    <w:p w14:paraId="26341348" w14:textId="77777777" w:rsidR="006A1F1B" w:rsidRPr="00387E2A" w:rsidRDefault="00A4054F" w:rsidP="003D4ED5">
      <w:pPr>
        <w:widowControl w:val="0"/>
        <w:numPr>
          <w:ilvl w:val="0"/>
          <w:numId w:val="17"/>
        </w:numPr>
        <w:tabs>
          <w:tab w:val="left" w:pos="720"/>
        </w:tabs>
        <w:suppressAutoHyphens/>
        <w:jc w:val="both"/>
      </w:pPr>
      <w:r w:rsidRPr="00387E2A">
        <w:t xml:space="preserve">įranga nuosekliam valdymui su 4 – 20 </w:t>
      </w:r>
      <w:proofErr w:type="spellStart"/>
      <w:r w:rsidRPr="00387E2A">
        <w:t>mA</w:t>
      </w:r>
      <w:proofErr w:type="spellEnd"/>
      <w:r w:rsidRPr="00387E2A">
        <w:t xml:space="preserve"> signalu.</w:t>
      </w:r>
    </w:p>
    <w:p w14:paraId="36D480A8" w14:textId="77777777" w:rsidR="00A4054F" w:rsidRPr="00387E2A" w:rsidRDefault="00A4054F" w:rsidP="003D4ED5">
      <w:pPr>
        <w:widowControl w:val="0"/>
        <w:numPr>
          <w:ilvl w:val="0"/>
          <w:numId w:val="17"/>
        </w:numPr>
        <w:tabs>
          <w:tab w:val="left" w:pos="720"/>
        </w:tabs>
        <w:suppressAutoHyphens/>
        <w:jc w:val="both"/>
      </w:pPr>
      <w:r w:rsidRPr="00387E2A">
        <w:t>Užtvaros</w:t>
      </w:r>
      <w:r w:rsidR="001C7F0C" w:rsidRPr="00387E2A">
        <w:t>.</w:t>
      </w:r>
    </w:p>
    <w:p w14:paraId="11587C29" w14:textId="77777777" w:rsidR="00A4054F" w:rsidRPr="00387E2A" w:rsidRDefault="00A4054F" w:rsidP="00A4054F">
      <w:pPr>
        <w:ind w:firstLine="720"/>
        <w:jc w:val="both"/>
      </w:pPr>
      <w:r w:rsidRPr="00387E2A">
        <w:t>Rėmas gaminamas iš minkštojo plieno, apdorojamas aukšto spaudimo smėlio srove, cinkuojamas purškimo būdu, dažomas emaliniais dažais, tvirtinimas atliekamas varžtais paslėptomis galvutėmis. Užtvaros privalo turėti šoninius kanalus ir sandarų žemutinį rėmo įtvirtinimą kanalo dugne.</w:t>
      </w:r>
    </w:p>
    <w:p w14:paraId="0A9FDD2E" w14:textId="77777777" w:rsidR="00A4054F" w:rsidRPr="00387E2A" w:rsidRDefault="00A4054F" w:rsidP="00A4054F">
      <w:pPr>
        <w:ind w:firstLine="720"/>
        <w:jc w:val="both"/>
      </w:pPr>
      <w:r w:rsidRPr="00387E2A">
        <w:t>Užtvaros privalo būti sluoksninės konstrukcijos, išorinis paviršius iš standaus suspausto sudėtinio plastiko, turinčio didelį atsparumą tempimo jėgai ir smūgiams, stabilizuoto apsaugant nuo ultravioletinių spindulių poveikio. Vidaus medžiaga – granuliuota, standi, didelio tvirtumo ir mažo tankio. Papildomas tvirtumas gali būti užtikrinamas plienine matrica. Užtvaros aprūpinamos kėlimo kilpute viršuje ir įduba apačioje.</w:t>
      </w:r>
    </w:p>
    <w:p w14:paraId="31F4EE9A" w14:textId="77777777" w:rsidR="00A4054F" w:rsidRPr="00387E2A" w:rsidRDefault="00A4054F" w:rsidP="00A4054F">
      <w:pPr>
        <w:ind w:firstLine="576"/>
        <w:jc w:val="both"/>
      </w:pPr>
      <w:r w:rsidRPr="00387E2A">
        <w:t>Rėmas ir užtvaros gali būti gaminami taip pat iš nerūdijančio plieno, aliuminio.</w:t>
      </w:r>
    </w:p>
    <w:p w14:paraId="1C7248F6" w14:textId="77777777" w:rsidR="00BE603B" w:rsidRPr="00387E2A" w:rsidRDefault="00BE603B">
      <w:pPr>
        <w:pStyle w:val="Antrat2"/>
        <w:numPr>
          <w:ilvl w:val="1"/>
          <w:numId w:val="94"/>
        </w:numPr>
        <w:ind w:left="567"/>
        <w:jc w:val="both"/>
        <w:rPr>
          <w:sz w:val="24"/>
          <w:szCs w:val="24"/>
        </w:rPr>
      </w:pPr>
      <w:bookmarkStart w:id="233" w:name="_Toc454205410"/>
      <w:bookmarkStart w:id="234" w:name="_Toc457805577"/>
      <w:bookmarkStart w:id="235" w:name="_Toc231385593"/>
      <w:r w:rsidRPr="00387E2A">
        <w:rPr>
          <w:sz w:val="24"/>
          <w:szCs w:val="24"/>
        </w:rPr>
        <w:t>Technologinė nuotekų valymo įranga</w:t>
      </w:r>
      <w:bookmarkEnd w:id="233"/>
      <w:bookmarkEnd w:id="234"/>
      <w:bookmarkEnd w:id="235"/>
    </w:p>
    <w:p w14:paraId="6765D5FD" w14:textId="77777777" w:rsidR="00BE603B" w:rsidRPr="00387E2A" w:rsidRDefault="00BE603B">
      <w:pPr>
        <w:pStyle w:val="Antrat3"/>
        <w:numPr>
          <w:ilvl w:val="2"/>
          <w:numId w:val="94"/>
        </w:numPr>
        <w:ind w:left="142" w:firstLine="0"/>
        <w:jc w:val="both"/>
        <w:rPr>
          <w:szCs w:val="24"/>
        </w:rPr>
      </w:pPr>
      <w:bookmarkStart w:id="236" w:name="_Toc454205411"/>
      <w:bookmarkStart w:id="237" w:name="_Toc457805578"/>
      <w:bookmarkStart w:id="238" w:name="_Toc231385594"/>
      <w:r w:rsidRPr="00387E2A">
        <w:rPr>
          <w:szCs w:val="24"/>
        </w:rPr>
        <w:t>Kompleksinis nešmenų, smėlio ir riebalų šalinimo įrenginys</w:t>
      </w:r>
      <w:bookmarkEnd w:id="236"/>
      <w:bookmarkEnd w:id="237"/>
      <w:bookmarkEnd w:id="238"/>
    </w:p>
    <w:p w14:paraId="48CF35D5" w14:textId="77777777" w:rsidR="00BE603B" w:rsidRPr="00387E2A" w:rsidRDefault="00BE603B" w:rsidP="00BE603B">
      <w:pPr>
        <w:pStyle w:val="Pagrindinistekstas"/>
        <w:spacing w:after="0"/>
        <w:ind w:firstLine="720"/>
        <w:jc w:val="both"/>
      </w:pPr>
      <w:r w:rsidRPr="00387E2A">
        <w:t xml:space="preserve">Kompleksinis įrenginys, jis turi būti pristatytas su vietinio valdymo skydu, kuriame yra valdymo rankenėlės ir prietaisai, kad šio skydo sumontavimui reikėtų tik prijungimo prie maitinimo tinklo. Turi būti galimybė valdyti grotas ir konvejerius rankiniu būdu iš valdymo skydo. Valdymui turi būti įrengtas trijų padėčių jungiklis RANKINIS/IŠJUNGTA/AUTO. Apsauginiai blokatoriai ir pavojaus signalizatoriai turi dirbti abiem darbo režimais. Vietinis valdymo skydas turi būti sujungtas su centriniu valdymo skydu ir rodyti darbinę būklę bei siųsti signalus apie gedimus. Kartu su smėliu neturi nusėsti organinės medžiagos, kurios sandėliuojamos su smėliu skleistų nemalonų kvapą. Šalinamas smėlis turi būti sausinamas. </w:t>
      </w:r>
    </w:p>
    <w:p w14:paraId="50510DEF" w14:textId="77777777" w:rsidR="00BE603B" w:rsidRPr="00387E2A" w:rsidRDefault="00BE603B" w:rsidP="00BE603B">
      <w:pPr>
        <w:pStyle w:val="Pagrindinistekstas"/>
        <w:spacing w:after="0"/>
        <w:ind w:firstLine="720"/>
        <w:jc w:val="both"/>
      </w:pPr>
      <w:r w:rsidRPr="00387E2A">
        <w:lastRenderedPageBreak/>
        <w:t>Kiekvienos grotų linijos uždarymui ant kiekvienos linijos turi būti įrengti uždoriai arba sklendės. Uždoriai/sklendės turi būti įrengti prieš kiekvienas grotas.</w:t>
      </w:r>
    </w:p>
    <w:p w14:paraId="509076B2" w14:textId="77777777" w:rsidR="00BE603B" w:rsidRPr="00387E2A" w:rsidRDefault="00BE603B" w:rsidP="00BE603B">
      <w:pPr>
        <w:pStyle w:val="Pagrindinistekstas"/>
        <w:spacing w:after="0"/>
        <w:ind w:firstLine="432"/>
        <w:jc w:val="both"/>
      </w:pPr>
      <w:r w:rsidRPr="00387E2A">
        <w:t xml:space="preserve">Nešmenų, smėlio ir riebalų konteineriai turi būti iš korozijai atsparios medžiagos, tinkami darbui agresyviose sąlygose ir transportavimui. </w:t>
      </w:r>
    </w:p>
    <w:p w14:paraId="51266195" w14:textId="77777777" w:rsidR="00BE603B" w:rsidRPr="00387E2A" w:rsidRDefault="00BE603B">
      <w:pPr>
        <w:pStyle w:val="Antrat3"/>
        <w:numPr>
          <w:ilvl w:val="2"/>
          <w:numId w:val="94"/>
        </w:numPr>
        <w:ind w:left="142" w:firstLine="0"/>
        <w:jc w:val="both"/>
        <w:rPr>
          <w:szCs w:val="24"/>
        </w:rPr>
      </w:pPr>
      <w:bookmarkStart w:id="239" w:name="_Toc454205412"/>
      <w:bookmarkStart w:id="240" w:name="_Toc457805579"/>
      <w:bookmarkStart w:id="241" w:name="_Toc231385595"/>
      <w:r w:rsidRPr="00387E2A">
        <w:rPr>
          <w:szCs w:val="24"/>
        </w:rPr>
        <w:t>Aeracijos sistema</w:t>
      </w:r>
      <w:bookmarkEnd w:id="239"/>
      <w:bookmarkEnd w:id="240"/>
      <w:bookmarkEnd w:id="241"/>
    </w:p>
    <w:p w14:paraId="487A5F94" w14:textId="77777777" w:rsidR="00BE603B" w:rsidRPr="00387E2A" w:rsidRDefault="00BE603B" w:rsidP="00BE603B">
      <w:pPr>
        <w:pStyle w:val="Pagrindinistekstas"/>
        <w:spacing w:after="0"/>
        <w:ind w:firstLine="720"/>
        <w:jc w:val="both"/>
      </w:pPr>
      <w:r w:rsidRPr="00387E2A">
        <w:t>Projektuojant aeracijos sistemą atsižvelgiama į eksploatacinės priežiūros poreikį. Eksploatacinės priežiūros poreikis privalo būti minimalus.</w:t>
      </w:r>
    </w:p>
    <w:p w14:paraId="19B1916D" w14:textId="77777777" w:rsidR="00BE603B" w:rsidRPr="00387E2A" w:rsidRDefault="00BE603B" w:rsidP="00BE603B">
      <w:pPr>
        <w:pStyle w:val="Pagrindinistekstas"/>
        <w:spacing w:after="0"/>
        <w:ind w:firstLine="720"/>
        <w:jc w:val="both"/>
      </w:pPr>
      <w:r w:rsidRPr="00387E2A">
        <w:t xml:space="preserve">Numatyta </w:t>
      </w:r>
      <w:proofErr w:type="spellStart"/>
      <w:r w:rsidRPr="00387E2A">
        <w:t>aeracinė</w:t>
      </w:r>
      <w:proofErr w:type="spellEnd"/>
      <w:r w:rsidRPr="00387E2A">
        <w:t xml:space="preserve"> sistema turi užtikrinti, kad reaktoriuje vyktų valomų nuotekų maišymas su veikliuoju dumblu, laikyti dumblą skendinčioje būsenoje, ištirpinti reikiamą biocheminiams procesams deguonies kiekį.</w:t>
      </w:r>
    </w:p>
    <w:p w14:paraId="4C24C236" w14:textId="77777777" w:rsidR="00BE603B" w:rsidRPr="00387E2A" w:rsidRDefault="00BE603B" w:rsidP="00BE603B">
      <w:pPr>
        <w:pStyle w:val="Pagrindinistekstas"/>
        <w:spacing w:after="0"/>
        <w:ind w:firstLine="720"/>
        <w:jc w:val="both"/>
      </w:pPr>
      <w:r w:rsidRPr="00387E2A">
        <w:t xml:space="preserve">Aeravimo sistemą turi sudaryti šie būtini elementai: orapūtės, </w:t>
      </w:r>
      <w:proofErr w:type="spellStart"/>
      <w:r w:rsidRPr="00387E2A">
        <w:t>aeratoriai</w:t>
      </w:r>
      <w:proofErr w:type="spellEnd"/>
      <w:r w:rsidRPr="00387E2A">
        <w:t xml:space="preserve">, suslėgto oro vamzdynai, ištirpusio deguonies matuokliai, uždaromoji ir apsauginė armatūra (ventiliai, vožtuvai ir pan.). </w:t>
      </w:r>
    </w:p>
    <w:p w14:paraId="393B73A0" w14:textId="77777777" w:rsidR="00BE603B" w:rsidRPr="00387E2A" w:rsidRDefault="00BE603B" w:rsidP="00BE603B">
      <w:pPr>
        <w:pStyle w:val="Pagrindinistekstas"/>
        <w:spacing w:after="0"/>
        <w:ind w:firstLine="709"/>
        <w:jc w:val="both"/>
      </w:pPr>
      <w:r w:rsidRPr="00387E2A">
        <w:t>Rangovas aeravimo sistemą gali papildyti kitais elementais ir priedais, kurie padėtų vykdyti automatizuotą suslėgto oro įterpimą į veikliojo dumblo reaktoriaus sekcijas, ištirpinti pakankamą teršalų oksidavimui deguonies kiekį bei užtikrintų kuo efektyvesnį sistemos darbą, tuo pačiu siekiant mažiausių eksploatacinių išlaidų nuotekų ir dumblo mišinio aeravimui.</w:t>
      </w:r>
    </w:p>
    <w:p w14:paraId="38CF8B14" w14:textId="77777777" w:rsidR="00BE603B" w:rsidRPr="00387E2A" w:rsidRDefault="00BE603B">
      <w:pPr>
        <w:pStyle w:val="Antrat3"/>
        <w:numPr>
          <w:ilvl w:val="2"/>
          <w:numId w:val="94"/>
        </w:numPr>
        <w:ind w:left="142" w:firstLine="0"/>
        <w:jc w:val="both"/>
        <w:rPr>
          <w:szCs w:val="24"/>
        </w:rPr>
      </w:pPr>
      <w:bookmarkStart w:id="242" w:name="_Toc454205413"/>
      <w:bookmarkStart w:id="243" w:name="_Toc457805580"/>
      <w:bookmarkStart w:id="244" w:name="_Toc231385596"/>
      <w:proofErr w:type="spellStart"/>
      <w:r w:rsidRPr="00387E2A">
        <w:rPr>
          <w:szCs w:val="24"/>
        </w:rPr>
        <w:t>Orapūtinė</w:t>
      </w:r>
      <w:bookmarkEnd w:id="242"/>
      <w:bookmarkEnd w:id="243"/>
      <w:bookmarkEnd w:id="244"/>
      <w:proofErr w:type="spellEnd"/>
    </w:p>
    <w:p w14:paraId="0D1762D3" w14:textId="77777777" w:rsidR="00BE603B" w:rsidRPr="00387E2A" w:rsidRDefault="00BE603B" w:rsidP="00BE603B">
      <w:pPr>
        <w:pStyle w:val="Pagrindinistekstas"/>
        <w:spacing w:after="0"/>
        <w:ind w:firstLine="720"/>
        <w:jc w:val="both"/>
      </w:pPr>
      <w:r w:rsidRPr="00387E2A">
        <w:t xml:space="preserve">Orapūtės turi būti </w:t>
      </w:r>
      <w:proofErr w:type="spellStart"/>
      <w:r w:rsidRPr="00387E2A">
        <w:t>trimentės</w:t>
      </w:r>
      <w:proofErr w:type="spellEnd"/>
      <w:r w:rsidRPr="00387E2A">
        <w:t xml:space="preserve"> rotorinio tipo. Orapūtės turi būti sukomplektuotos su visais montavimui ir paleidimui reikalingais priedais. </w:t>
      </w:r>
      <w:proofErr w:type="spellStart"/>
      <w:r w:rsidRPr="00387E2A">
        <w:t>Aerotankui</w:t>
      </w:r>
      <w:proofErr w:type="spellEnd"/>
      <w:r w:rsidRPr="00387E2A">
        <w:t xml:space="preserve"> skirtos visos orapūtės įrengiamos su dažnio keitikliais. Kiekviena orapūtė sujungta su varikliu, turi būti sumontuota ant plieninio pagrindo, ir komplektas, į kurį įeina kompresorinis mazgas, pavara, variklis, tepimo sistema ir papildomi priedai, tvirtai pritvirtinamas ant atramos. Plieninis pagrindas turi būti sumontuotas iš rėmų, galinčių amortizuoti orapūčių svorį ir vibraciją be didelių įtempimų bei deformacijų.</w:t>
      </w:r>
    </w:p>
    <w:p w14:paraId="5536E2FC" w14:textId="77777777" w:rsidR="00BE603B" w:rsidRPr="00387E2A" w:rsidRDefault="00BE603B" w:rsidP="00BE603B">
      <w:pPr>
        <w:pStyle w:val="Pagrindinistekstas"/>
        <w:spacing w:after="0"/>
        <w:ind w:firstLine="720"/>
        <w:jc w:val="both"/>
      </w:pPr>
      <w:r w:rsidRPr="00387E2A">
        <w:t>Orapūčių įėjime ir išėjime turi būti įrengti duslintuvai. Triukšmo lygis orapūčių patalpoje neturi viršyti Darboviečių įrengimo bendrųjų nuostatų (Žin., 2005, Nr. 66- 2383) keliamų reikalavimų. Jei orapūtės skleidžiamas triukšmas viršija šiuos reikalavimus, turi būti naudojami triukšmo slopinimo gaubtai. Apsaugos nuo triukšmo gaubtai turi būti lengvai sumontuojami ir išmontuojami priežiūros ir remonto atvejais.</w:t>
      </w:r>
    </w:p>
    <w:p w14:paraId="35AECF70" w14:textId="77777777" w:rsidR="00BE603B" w:rsidRPr="00387E2A" w:rsidRDefault="00BE603B" w:rsidP="00BE603B">
      <w:pPr>
        <w:pStyle w:val="Pagrindinistekstas"/>
        <w:spacing w:after="0"/>
        <w:ind w:firstLine="720"/>
        <w:jc w:val="both"/>
      </w:pPr>
      <w:r w:rsidRPr="00387E2A">
        <w:t>Orapūtė turi būti tiekiama su įsiurbimo filtru, apsauginiu vožtuvu, atbuliniu vožtuvu ir manometrais. Orapūčių prijungimai prie vamzdynų  turi būti atlikti naudojant lanksčias movas.</w:t>
      </w:r>
    </w:p>
    <w:p w14:paraId="0E58D920" w14:textId="77777777" w:rsidR="00BE603B" w:rsidRPr="00387E2A" w:rsidRDefault="00BE603B" w:rsidP="00BE603B">
      <w:pPr>
        <w:pStyle w:val="Pagrindinistekstas"/>
        <w:spacing w:after="0"/>
        <w:jc w:val="both"/>
      </w:pPr>
      <w:r w:rsidRPr="00387E2A">
        <w:t xml:space="preserve">Vamzdžiai </w:t>
      </w:r>
      <w:proofErr w:type="spellStart"/>
      <w:r w:rsidRPr="00387E2A">
        <w:t>orapūtinės</w:t>
      </w:r>
      <w:proofErr w:type="spellEnd"/>
      <w:r w:rsidRPr="00387E2A">
        <w:t xml:space="preserve"> viduje turi būti iš nerūdijančio plieno. Įvadiniai vamzdžiai turi būti suprojektuoti taip, kad būtų išvengta jų ir betoninių konstrukcijų pažeidimų, atsirandančių dėl galimos vibracijos ir šiluminio plėtimosi. Žemiausiai esančiuose taškuose turi būti įrengiamos kondensato surinkimo ir automatinio pašalinimo priemonėmis.</w:t>
      </w:r>
    </w:p>
    <w:p w14:paraId="018E6783" w14:textId="77777777" w:rsidR="00BE603B" w:rsidRPr="00387E2A" w:rsidRDefault="00BE603B" w:rsidP="00BE603B">
      <w:pPr>
        <w:pStyle w:val="Pagrindinistekstas"/>
        <w:spacing w:after="0"/>
        <w:ind w:firstLine="720"/>
        <w:jc w:val="both"/>
      </w:pPr>
      <w:r w:rsidRPr="00387E2A">
        <w:t>Orapūčių darbas turi būti automatizuotas ir susietas su palaikoma ištirpusio deguonies koncentracija veikliojo dumblo reaktoriaus aeravimo sekcijose.</w:t>
      </w:r>
    </w:p>
    <w:p w14:paraId="4F25B99F" w14:textId="77777777" w:rsidR="00BE603B" w:rsidRPr="00387E2A" w:rsidRDefault="00BE603B" w:rsidP="00BE603B">
      <w:pPr>
        <w:pStyle w:val="Pagrindinistekstas"/>
        <w:spacing w:after="0"/>
        <w:ind w:firstLine="720"/>
        <w:jc w:val="both"/>
      </w:pPr>
      <w:r w:rsidRPr="00387E2A">
        <w:t>Elektrinis variklis privalo būti trumpojo jungimo asinchroninio tipo, pritaikytas 380 V, 50 Hz, apsaugos klasė - IP 54 (patalpose) arba IP 55 (lauke), izoliacijos klasė – F. Varančiojo variklio parametrai parenkami taip, kad orapūtė galėtų veikti esant slėgiui, kuris prilygsta visai dinaminei patvankai +1 m vandens stulpo.</w:t>
      </w:r>
    </w:p>
    <w:p w14:paraId="754EE8F8" w14:textId="77777777" w:rsidR="00BE603B" w:rsidRPr="00387E2A" w:rsidRDefault="00BE603B" w:rsidP="00BE603B">
      <w:pPr>
        <w:pStyle w:val="Pagrindinistekstas"/>
        <w:spacing w:after="0"/>
        <w:ind w:firstLine="720"/>
        <w:jc w:val="both"/>
      </w:pPr>
      <w:r w:rsidRPr="00387E2A">
        <w:t>Kiekvienas agregatas aprūpinamas pavara. Įrengiamos reikiamos apsaugos. Orapūtė aprūpinama tvirtu triukšmo slopinimo korpusu ir mechanine ventiliacija, kurios paskirtis – aušinimas.</w:t>
      </w:r>
    </w:p>
    <w:p w14:paraId="6F4C6016" w14:textId="77777777" w:rsidR="00BE603B" w:rsidRPr="00387E2A" w:rsidRDefault="00BE603B" w:rsidP="00BE603B">
      <w:pPr>
        <w:pStyle w:val="Pagrindinistekstas"/>
        <w:spacing w:after="0"/>
        <w:ind w:firstLine="709"/>
        <w:jc w:val="both"/>
      </w:pPr>
      <w:r w:rsidRPr="00387E2A">
        <w:t>Praėjimai tarp įrenginių (orapūtės, siurbliai, elektros varikliai, sklendės ir pan.) praėjimai turi būti ne mažesni kaip 0,7 m. Praėjimai tarp technologinių įrenginių ir pastato sienų – ne mažesni kaip 1,0 m.</w:t>
      </w:r>
    </w:p>
    <w:p w14:paraId="600F1EB5" w14:textId="77777777" w:rsidR="00387E2A" w:rsidRPr="00387E2A" w:rsidRDefault="00387E2A" w:rsidP="00387E2A">
      <w:pPr>
        <w:pStyle w:val="Antrat3"/>
        <w:numPr>
          <w:ilvl w:val="2"/>
          <w:numId w:val="94"/>
        </w:numPr>
      </w:pPr>
      <w:bookmarkStart w:id="245" w:name="_Toc231385597"/>
      <w:proofErr w:type="spellStart"/>
      <w:r w:rsidRPr="00387E2A">
        <w:lastRenderedPageBreak/>
        <w:t>Smėliagaudė</w:t>
      </w:r>
      <w:bookmarkEnd w:id="245"/>
      <w:proofErr w:type="spellEnd"/>
    </w:p>
    <w:p w14:paraId="3F19E331" w14:textId="77777777" w:rsidR="00387E2A" w:rsidRPr="00387E2A" w:rsidRDefault="00387E2A" w:rsidP="00387E2A">
      <w:pPr>
        <w:pStyle w:val="Standard"/>
        <w:ind w:firstLine="731"/>
        <w:jc w:val="both"/>
      </w:pPr>
      <w:proofErr w:type="spellStart"/>
      <w:r w:rsidRPr="00387E2A">
        <w:t>Smėliagaudės</w:t>
      </w:r>
      <w:proofErr w:type="spellEnd"/>
      <w:r w:rsidRPr="00387E2A">
        <w:t xml:space="preserve"> našumas turi būti nemažesnis už 100 % projektinį našumą piko metu. </w:t>
      </w:r>
    </w:p>
    <w:p w14:paraId="5F2D95AE" w14:textId="77777777" w:rsidR="00387E2A" w:rsidRPr="00387E2A" w:rsidRDefault="00387E2A" w:rsidP="00387E2A">
      <w:pPr>
        <w:pStyle w:val="Standard"/>
        <w:ind w:firstLine="731"/>
        <w:jc w:val="both"/>
      </w:pPr>
      <w:r w:rsidRPr="00387E2A">
        <w:t xml:space="preserve">Smėlio šalinimui iš </w:t>
      </w:r>
      <w:proofErr w:type="spellStart"/>
      <w:r w:rsidRPr="00387E2A">
        <w:t>smėliagaudės</w:t>
      </w:r>
      <w:proofErr w:type="spellEnd"/>
      <w:r w:rsidRPr="00387E2A">
        <w:t xml:space="preserve"> turi būti naudojami sraigtiniai konvejeriai. Smėlio šalinimo iš </w:t>
      </w:r>
      <w:proofErr w:type="spellStart"/>
      <w:r w:rsidRPr="00387E2A">
        <w:t>smėliagaudės</w:t>
      </w:r>
      <w:proofErr w:type="spellEnd"/>
      <w:r w:rsidRPr="00387E2A">
        <w:t xml:space="preserve"> įrenginiai ir jų pavaros turi būti įrengtos įvertinant po liūčių ar pasibaigus ilgiems sausros periodams galimą ženklų išskiriamo smėlio kiekio padidėjimą. </w:t>
      </w:r>
    </w:p>
    <w:p w14:paraId="72D42DF7" w14:textId="77777777" w:rsidR="00387E2A" w:rsidRPr="00387E2A" w:rsidRDefault="00387E2A" w:rsidP="00387E2A">
      <w:pPr>
        <w:pStyle w:val="Standard"/>
        <w:ind w:firstLine="731"/>
        <w:jc w:val="both"/>
      </w:pPr>
      <w:r w:rsidRPr="00387E2A">
        <w:t xml:space="preserve">Iš </w:t>
      </w:r>
      <w:proofErr w:type="spellStart"/>
      <w:r w:rsidRPr="00387E2A">
        <w:t>smėliagaudžių</w:t>
      </w:r>
      <w:proofErr w:type="spellEnd"/>
      <w:r w:rsidRPr="00387E2A">
        <w:t xml:space="preserve"> pašalintas smėlis turi būti praplaunamas ir sausinamas naudojant mechaninius smėlio sausinimo įrenginius. Po mechaninių sausinimo įrenginių nusausintas smėlis tūri būti transportuojamas į smėlio konteinerius.</w:t>
      </w:r>
    </w:p>
    <w:p w14:paraId="50F4634D" w14:textId="77777777" w:rsidR="00387E2A" w:rsidRPr="00387E2A" w:rsidRDefault="00387E2A" w:rsidP="005B5E66">
      <w:pPr>
        <w:pStyle w:val="Standard"/>
        <w:ind w:firstLine="731"/>
        <w:jc w:val="both"/>
      </w:pPr>
      <w:proofErr w:type="spellStart"/>
      <w:r w:rsidRPr="00387E2A">
        <w:t>Smėliagaudės</w:t>
      </w:r>
      <w:proofErr w:type="spellEnd"/>
      <w:r w:rsidRPr="00387E2A">
        <w:t xml:space="preserve"> smėlio sraigtas turi būti pritaikyti darbui agresyvioje aplinkoje ir terpei su abrazyvinėmis dalelėmis. </w:t>
      </w:r>
    </w:p>
    <w:p w14:paraId="4A926381" w14:textId="77777777" w:rsidR="00BE603B" w:rsidRPr="00387E2A" w:rsidRDefault="00BE603B">
      <w:pPr>
        <w:pStyle w:val="Antrat3"/>
        <w:numPr>
          <w:ilvl w:val="2"/>
          <w:numId w:val="94"/>
        </w:numPr>
        <w:ind w:left="142" w:firstLine="0"/>
        <w:jc w:val="both"/>
        <w:rPr>
          <w:szCs w:val="24"/>
        </w:rPr>
      </w:pPr>
      <w:bookmarkStart w:id="246" w:name="_Toc454205414"/>
      <w:bookmarkStart w:id="247" w:name="_Toc457805581"/>
      <w:bookmarkStart w:id="248" w:name="_Toc231385598"/>
      <w:r w:rsidRPr="00387E2A">
        <w:rPr>
          <w:szCs w:val="24"/>
        </w:rPr>
        <w:t>Technologinių talpų aeracijos sistema</w:t>
      </w:r>
      <w:bookmarkEnd w:id="246"/>
      <w:bookmarkEnd w:id="247"/>
      <w:bookmarkEnd w:id="248"/>
    </w:p>
    <w:p w14:paraId="6D00203B" w14:textId="77777777" w:rsidR="00BE603B" w:rsidRPr="00387E2A" w:rsidRDefault="00BE603B" w:rsidP="00BE603B">
      <w:pPr>
        <w:pStyle w:val="Pagrindinistekstas"/>
        <w:spacing w:after="0"/>
        <w:ind w:firstLine="720"/>
        <w:jc w:val="both"/>
      </w:pPr>
      <w:r w:rsidRPr="00387E2A">
        <w:t>Aeracijos sistema turi perduoti deguonį iš suspausto oro į dumblo/nuotekų mišinį technologinėje talpoje kiek įmanoma efektyviau.</w:t>
      </w:r>
    </w:p>
    <w:p w14:paraId="38E16581" w14:textId="77777777" w:rsidR="00BE603B" w:rsidRPr="00387E2A" w:rsidRDefault="00BE603B" w:rsidP="00BE603B">
      <w:pPr>
        <w:pStyle w:val="Pagrindinistekstas"/>
        <w:spacing w:after="0"/>
        <w:ind w:firstLine="720"/>
        <w:jc w:val="both"/>
      </w:pPr>
      <w:r w:rsidRPr="00387E2A">
        <w:t>Tiek panardinti, tiek nepanardinti oro paskirstymo vamzdžiai gali būti pagaminti iš nerūdijančio plieno arba PVC ar PE.</w:t>
      </w:r>
    </w:p>
    <w:p w14:paraId="39FFD942" w14:textId="77777777" w:rsidR="00BE603B" w:rsidRPr="00387E2A" w:rsidRDefault="00BE603B" w:rsidP="00BE603B">
      <w:pPr>
        <w:pStyle w:val="Pagrindinistekstas"/>
        <w:spacing w:after="0"/>
        <w:ind w:firstLine="720"/>
        <w:jc w:val="both"/>
      </w:pPr>
      <w:r w:rsidRPr="00387E2A">
        <w:t xml:space="preserve">Kiekvienoje sekcijoje ant oro paskirstymo vamzdynų turi būti numatytos reikalingos oro srauto uždarymo ir/ar reguliavimo sklendės. Kaip </w:t>
      </w:r>
      <w:proofErr w:type="spellStart"/>
      <w:r w:rsidRPr="00387E2A">
        <w:t>aeracinės</w:t>
      </w:r>
      <w:proofErr w:type="spellEnd"/>
      <w:r w:rsidRPr="00387E2A">
        <w:t xml:space="preserve"> sistemos dalis, turi būti įrengta kondensato iš visų galimų taškų surinkimo ir nuvedimo sistema.</w:t>
      </w:r>
    </w:p>
    <w:p w14:paraId="273E9930" w14:textId="77777777" w:rsidR="00BE603B" w:rsidRPr="00387E2A" w:rsidRDefault="00BE603B" w:rsidP="00BE603B">
      <w:pPr>
        <w:pStyle w:val="Pagrindinistekstas"/>
        <w:spacing w:after="0"/>
        <w:ind w:firstLine="720"/>
        <w:jc w:val="both"/>
      </w:pPr>
      <w:proofErr w:type="spellStart"/>
      <w:r w:rsidRPr="00387E2A">
        <w:t>Aeratoriai</w:t>
      </w:r>
      <w:proofErr w:type="spellEnd"/>
      <w:r w:rsidRPr="00387E2A">
        <w:t xml:space="preserve"> turi būti vamzdinio arba diskinio tipo. </w:t>
      </w:r>
      <w:proofErr w:type="spellStart"/>
      <w:r w:rsidRPr="00387E2A">
        <w:t>Aeratorių</w:t>
      </w:r>
      <w:proofErr w:type="spellEnd"/>
      <w:r w:rsidRPr="00387E2A">
        <w:t xml:space="preserve"> medžiaga turi būti atspari aplinkai, kuri juos veikia technologinėje talpoje. </w:t>
      </w:r>
      <w:proofErr w:type="spellStart"/>
      <w:r w:rsidRPr="00387E2A">
        <w:t>Aeratoriai</w:t>
      </w:r>
      <w:proofErr w:type="spellEnd"/>
      <w:r w:rsidRPr="00387E2A">
        <w:t xml:space="preserve"> turi būti pagaminti iš EPDM ar panašios gumos. </w:t>
      </w:r>
      <w:proofErr w:type="spellStart"/>
      <w:r w:rsidRPr="00387E2A">
        <w:t>Termoplastinių</w:t>
      </w:r>
      <w:proofErr w:type="spellEnd"/>
      <w:r w:rsidRPr="00387E2A">
        <w:t xml:space="preserve"> medžiagų naudojimas neleidžiamas. Jeigu veikliojo dumblo reaktoriai dirba besikaitaliojančiu režimu, </w:t>
      </w:r>
      <w:proofErr w:type="spellStart"/>
      <w:r w:rsidRPr="00387E2A">
        <w:t>aeratoriai</w:t>
      </w:r>
      <w:proofErr w:type="spellEnd"/>
      <w:r w:rsidRPr="00387E2A">
        <w:t xml:space="preserve"> turi būti skirti darbui tokiame rėžime ir dirbti be užsikimšimų.</w:t>
      </w:r>
    </w:p>
    <w:p w14:paraId="2787829B" w14:textId="77777777" w:rsidR="00BE603B" w:rsidRPr="00387E2A" w:rsidRDefault="00BE603B" w:rsidP="00BE603B">
      <w:pPr>
        <w:pStyle w:val="Pagrindinistekstas"/>
        <w:spacing w:after="0"/>
        <w:ind w:firstLine="851"/>
        <w:jc w:val="both"/>
      </w:pPr>
      <w:r w:rsidRPr="00387E2A">
        <w:t xml:space="preserve">Diskinio difuzoriaus membrana turi dirbti kaip suspaudimo ir sandarinimo membrana ar panašiai, kai oras nepaduodamas. Maksimalus oro kiekis, paduodamas į </w:t>
      </w:r>
      <w:proofErr w:type="spellStart"/>
      <w:r w:rsidRPr="00387E2A">
        <w:t>aeratorius</w:t>
      </w:r>
      <w:proofErr w:type="spellEnd"/>
      <w:r w:rsidRPr="00387E2A">
        <w:t>, neturi viršyti 70 % maksimalaus kiekio, rekomenduojamo gamintojo.</w:t>
      </w:r>
    </w:p>
    <w:p w14:paraId="14AA48AE" w14:textId="77777777" w:rsidR="00BE603B" w:rsidRPr="00387E2A" w:rsidRDefault="00BE603B">
      <w:pPr>
        <w:pStyle w:val="Antrat3"/>
        <w:numPr>
          <w:ilvl w:val="2"/>
          <w:numId w:val="94"/>
        </w:numPr>
        <w:ind w:left="142" w:firstLine="0"/>
        <w:jc w:val="both"/>
        <w:rPr>
          <w:szCs w:val="24"/>
        </w:rPr>
      </w:pPr>
      <w:bookmarkStart w:id="249" w:name="_Toc454205415"/>
      <w:bookmarkStart w:id="250" w:name="_Toc457805582"/>
      <w:bookmarkStart w:id="251" w:name="_Toc231385599"/>
      <w:r w:rsidRPr="00387E2A">
        <w:rPr>
          <w:szCs w:val="24"/>
        </w:rPr>
        <w:t>Maišyklės</w:t>
      </w:r>
      <w:bookmarkEnd w:id="249"/>
      <w:bookmarkEnd w:id="250"/>
      <w:bookmarkEnd w:id="251"/>
    </w:p>
    <w:p w14:paraId="63B302EA" w14:textId="77777777" w:rsidR="00BE603B" w:rsidRPr="00387E2A" w:rsidRDefault="00BE603B" w:rsidP="00BE603B">
      <w:pPr>
        <w:pStyle w:val="Pagrindinistekstas"/>
        <w:spacing w:after="0"/>
        <w:ind w:firstLine="720"/>
        <w:jc w:val="both"/>
      </w:pPr>
      <w:r w:rsidRPr="00387E2A">
        <w:t xml:space="preserve">Maišyklės turi būti </w:t>
      </w:r>
      <w:proofErr w:type="spellStart"/>
      <w:r w:rsidRPr="00387E2A">
        <w:t>propelerinio</w:t>
      </w:r>
      <w:proofErr w:type="spellEnd"/>
      <w:r w:rsidRPr="00387E2A">
        <w:t xml:space="preserve"> tipo. Maišyklės turi būti sumontuotos ant vertikalių kreipiančiųjų, kurių pagalba jas galima iškelti iš talpos apžiūrai ir techniniam aptarnavimui. Maišyklių iškėlimui turi būti numatytas kilnojamas iškėlimo mechanizmas su plieniniu trosu, kuris pasisukdamas apie savo ašį gali perkelti maišyklę ant platformos ar tiltelio. Kilnojamas mechanizmas statomas į prie kiekvienos maišyklės įrengtą lizdą. Šie mechanizmai turi būti su sukučiu ir kėlimo gerve, taip pat turi turėti trosą ir kablį. Kėlimo mechanizmo svoris turi būti toks, kad jį galėtų panešti vienas žmogus. Jeigu tai neįmanoma, tada turi būti numatyti stacionarūs kėlimo mechanizmai kiekvienai įrengiamai maišyklei. Maksimaliai leidžiamas pilnai apkrauto kėlimo mechanizmo įlinkis yra 10 mm.</w:t>
      </w:r>
    </w:p>
    <w:p w14:paraId="6583C4B0" w14:textId="77777777" w:rsidR="00BE603B" w:rsidRPr="00387E2A" w:rsidRDefault="00BE603B" w:rsidP="00BE603B">
      <w:pPr>
        <w:pStyle w:val="Pagrindinistekstas"/>
        <w:spacing w:after="0"/>
        <w:ind w:firstLine="720"/>
        <w:jc w:val="both"/>
      </w:pPr>
      <w:r w:rsidRPr="00387E2A">
        <w:t>Kreipiančiųjų sistema, įskaitant kronšteinus ir tvirtinimo detales, turi būti pagaminta iš nerūdijančio plieno. Kėlimo mechanizmas ir kronšteinai gali būti iš karštai galvanizuoto plieno.</w:t>
      </w:r>
    </w:p>
    <w:p w14:paraId="0B1D938B" w14:textId="77777777" w:rsidR="00BE603B" w:rsidRPr="00387E2A" w:rsidRDefault="00BE603B" w:rsidP="00BE603B">
      <w:pPr>
        <w:pStyle w:val="Pagrindinistekstas"/>
        <w:spacing w:after="0"/>
        <w:ind w:firstLine="720"/>
        <w:jc w:val="both"/>
      </w:pPr>
      <w:r w:rsidRPr="00387E2A">
        <w:t>Maišyklėse turi būti įrengti pratekėjimo detektoriai ir pavojaus signalizatoriai, rodantys, kad vanduo atsirado alyvos talpoje. Maišyklės turi užtikrinti, kad dumblas nuotekų talpose būtų palaikomas pastovioje pakibusioje būklėje. Maksimalus leidžiamas dumblo koncentracijos nukrypimas, pamatuotos skirtinguose technologinių talpų lygiuose ir vietose yra ± 7,5%.</w:t>
      </w:r>
    </w:p>
    <w:p w14:paraId="08B1FBCA" w14:textId="77777777" w:rsidR="00BE603B" w:rsidRPr="00387E2A" w:rsidRDefault="00BE603B" w:rsidP="00BE603B">
      <w:pPr>
        <w:pStyle w:val="Pagrindinistekstas"/>
        <w:spacing w:after="0"/>
        <w:ind w:firstLine="720"/>
        <w:jc w:val="both"/>
      </w:pPr>
      <w:r w:rsidRPr="00387E2A">
        <w:t xml:space="preserve">Rangovas turi užtikrinti, kad maišyklės skersinio susimaišymo talpoje išvystytų mažiausiai 0,30 m/s vidutinį greitį. Pagrindinės krypties sraute mažiausias greitis turi būti 0,25 m/s, jis turi būti stebimas sutartiniame skerspjūvyje, didesniu negu 300 mm atstumu nuo dugno ir sienų, tačiau diapazone ne arčiau kaip 5 m prieš ir už maišyklės. Maišyklės sukimosi greitis nedidesnis kaip 1500 </w:t>
      </w:r>
      <w:proofErr w:type="spellStart"/>
      <w:r w:rsidRPr="00387E2A">
        <w:t>aps</w:t>
      </w:r>
      <w:proofErr w:type="spellEnd"/>
      <w:r w:rsidRPr="00387E2A">
        <w:t>/min.</w:t>
      </w:r>
    </w:p>
    <w:p w14:paraId="2F152204" w14:textId="77777777" w:rsidR="00BE603B" w:rsidRPr="00387E2A" w:rsidRDefault="00BE603B" w:rsidP="00BE603B">
      <w:pPr>
        <w:pStyle w:val="Pagrindinistekstas"/>
        <w:spacing w:after="0"/>
        <w:ind w:firstLine="720"/>
        <w:jc w:val="both"/>
      </w:pPr>
      <w:r w:rsidRPr="00387E2A">
        <w:t>Taip pat, Rangovas turi užtikrinti, kad maišyklės dirbtų taip, jog neleistų dumblui nusėsti talpose.</w:t>
      </w:r>
    </w:p>
    <w:p w14:paraId="58C6BEAE" w14:textId="77777777" w:rsidR="00BE603B" w:rsidRPr="00387E2A" w:rsidRDefault="00BE603B" w:rsidP="00BE603B">
      <w:pPr>
        <w:pStyle w:val="Pagrindinistekstas"/>
        <w:spacing w:after="0"/>
        <w:ind w:firstLine="720"/>
        <w:jc w:val="both"/>
      </w:pPr>
      <w:r w:rsidRPr="00387E2A">
        <w:lastRenderedPageBreak/>
        <w:t>Turi būti galima iškelti maišyklę neištuštinus talpos, ją apžiūrėti ir aptarnauti ant žemės arba dirbtuvėje.</w:t>
      </w:r>
    </w:p>
    <w:p w14:paraId="5B8E0123" w14:textId="77777777" w:rsidR="00BE603B" w:rsidRPr="00387E2A" w:rsidRDefault="00BE603B" w:rsidP="00BE603B">
      <w:pPr>
        <w:pStyle w:val="Pagrindinistekstas"/>
        <w:spacing w:after="0"/>
        <w:ind w:firstLine="720"/>
        <w:jc w:val="both"/>
      </w:pPr>
      <w:r w:rsidRPr="00387E2A">
        <w:t>Veikliojo dumblo reaktoriaus talpoms gali būti naudojamas monolitinis gelžbetonis, naudojant sulfatams atsparų betoną (kuomet nuotekų ir dumblo mišinys kontaktuoja su betoniniais paviršiais), arba naudojamos pakankamo stiprumo plastikas (</w:t>
      </w:r>
      <w:proofErr w:type="spellStart"/>
      <w:r w:rsidRPr="00387E2A">
        <w:t>stikloplastis</w:t>
      </w:r>
      <w:proofErr w:type="spellEnd"/>
      <w:r w:rsidRPr="00387E2A">
        <w:t xml:space="preserve">, polipropilenas, aukšto tankio polietilenas). Tuo atveju, kai pagamintos reikiamo dydžio gamyklinės plastikinės talpos nėra pakankamo stiprumo turi būti išbetonuojamas reikiamų matmenų talpyklos, į kurių vidų įterpiami plastikiniai gaminiai (kadangi šiuo atveju nuotekų ir dumblo mišinys kontaktuos su plastikiniu talpyklos paviršiumi, galima naudoti paprastesnį betoną, tai yra nebūtinai atsparų sulfatams). </w:t>
      </w:r>
    </w:p>
    <w:p w14:paraId="71CE7314" w14:textId="77777777" w:rsidR="00BE603B" w:rsidRPr="00387E2A" w:rsidRDefault="00BE603B" w:rsidP="00BE603B">
      <w:pPr>
        <w:pStyle w:val="Pagrindinistekstas"/>
        <w:spacing w:after="0"/>
        <w:ind w:firstLine="709"/>
        <w:jc w:val="both"/>
      </w:pPr>
      <w:r w:rsidRPr="00387E2A">
        <w:t>Naudojant veikliojo dumblo reaktoriuose plieninius gaminius, visi jie turi būti iš nerūdijančio plieno, kurio rūšis turi būti neprastesnė kaip EN 1.4401.</w:t>
      </w:r>
    </w:p>
    <w:p w14:paraId="1821BE87" w14:textId="77777777" w:rsidR="00A4054F" w:rsidRPr="00387E2A" w:rsidRDefault="00A4054F">
      <w:pPr>
        <w:pStyle w:val="Antrat3"/>
        <w:numPr>
          <w:ilvl w:val="2"/>
          <w:numId w:val="94"/>
        </w:numPr>
        <w:ind w:left="1797" w:hanging="1797"/>
        <w:jc w:val="both"/>
        <w:rPr>
          <w:szCs w:val="24"/>
        </w:rPr>
      </w:pPr>
      <w:bookmarkStart w:id="252" w:name="_Toc454205418"/>
      <w:bookmarkStart w:id="253" w:name="_Toc456970143"/>
      <w:bookmarkStart w:id="254" w:name="_Toc231385600"/>
      <w:r w:rsidRPr="00387E2A">
        <w:rPr>
          <w:szCs w:val="24"/>
        </w:rPr>
        <w:t>Siurblių įranga</w:t>
      </w:r>
      <w:bookmarkEnd w:id="252"/>
      <w:bookmarkEnd w:id="253"/>
      <w:bookmarkEnd w:id="254"/>
    </w:p>
    <w:p w14:paraId="6197090C" w14:textId="77777777" w:rsidR="00A4054F" w:rsidRPr="00387E2A" w:rsidRDefault="00A4054F">
      <w:pPr>
        <w:pStyle w:val="Antrat4"/>
        <w:numPr>
          <w:ilvl w:val="3"/>
          <w:numId w:val="94"/>
        </w:numPr>
        <w:ind w:left="0" w:firstLine="0"/>
        <w:jc w:val="both"/>
        <w:rPr>
          <w:i w:val="0"/>
        </w:rPr>
      </w:pPr>
      <w:r w:rsidRPr="00387E2A">
        <w:rPr>
          <w:i w:val="0"/>
        </w:rPr>
        <w:t>Bendri reikalavimai</w:t>
      </w:r>
    </w:p>
    <w:p w14:paraId="7A43008D" w14:textId="77777777" w:rsidR="00A4054F" w:rsidRPr="00387E2A" w:rsidRDefault="00752D31" w:rsidP="00A4054F">
      <w:pPr>
        <w:ind w:firstLine="720"/>
        <w:jc w:val="both"/>
      </w:pPr>
      <w:r w:rsidRPr="00387E2A">
        <w:t>Visi šie reikalavimai t</w:t>
      </w:r>
      <w:r w:rsidRPr="00387E2A">
        <w:rPr>
          <w:b/>
          <w:bCs/>
        </w:rPr>
        <w:t>aikomi perteklinio dumblo šalinimo siurbliui (siurbliams)</w:t>
      </w:r>
      <w:r w:rsidRPr="00387E2A">
        <w:t xml:space="preserve">, kurie </w:t>
      </w:r>
      <w:r w:rsidR="00A4054F" w:rsidRPr="00387E2A">
        <w:t>turi būti įrengt</w:t>
      </w:r>
      <w:r w:rsidRPr="00387E2A">
        <w:t>i</w:t>
      </w:r>
      <w:r w:rsidR="00A4054F" w:rsidRPr="00387E2A">
        <w:t xml:space="preserve"> pagal Lietuvos Respublikos Statybos normas ir standartus. Turi būti išlaikyti šie reikalavimai: </w:t>
      </w:r>
    </w:p>
    <w:p w14:paraId="77791057" w14:textId="77777777" w:rsidR="00A4054F" w:rsidRPr="00387E2A" w:rsidRDefault="00A4054F" w:rsidP="003D4ED5">
      <w:pPr>
        <w:widowControl w:val="0"/>
        <w:numPr>
          <w:ilvl w:val="0"/>
          <w:numId w:val="18"/>
        </w:numPr>
        <w:tabs>
          <w:tab w:val="left" w:pos="720"/>
        </w:tabs>
        <w:suppressAutoHyphens/>
        <w:jc w:val="both"/>
      </w:pPr>
      <w:r w:rsidRPr="00387E2A">
        <w:t>patogus priėjimas prie agregatų, uždarymo-reguliavimo įtaisų ir kontrolės matavimo prietaisų;</w:t>
      </w:r>
    </w:p>
    <w:p w14:paraId="7A74C1D4" w14:textId="77777777" w:rsidR="00A4054F" w:rsidRPr="00387E2A" w:rsidRDefault="00A4054F" w:rsidP="003D4ED5">
      <w:pPr>
        <w:widowControl w:val="0"/>
        <w:numPr>
          <w:ilvl w:val="0"/>
          <w:numId w:val="18"/>
        </w:numPr>
        <w:tabs>
          <w:tab w:val="left" w:pos="720"/>
        </w:tabs>
        <w:suppressAutoHyphens/>
        <w:jc w:val="both"/>
      </w:pPr>
      <w:r w:rsidRPr="00387E2A">
        <w:t>atsižvelgta į reikalingus atstumus ir aukščius remonto-išmontavimo darbams (pvz. sraigto ištraukimas sraigtiniam siurbliui);</w:t>
      </w:r>
    </w:p>
    <w:p w14:paraId="6C3CD554" w14:textId="77777777" w:rsidR="00752D31" w:rsidRPr="00387E2A" w:rsidRDefault="00752D31" w:rsidP="003D4ED5">
      <w:pPr>
        <w:widowControl w:val="0"/>
        <w:numPr>
          <w:ilvl w:val="0"/>
          <w:numId w:val="18"/>
        </w:numPr>
        <w:tabs>
          <w:tab w:val="left" w:pos="720"/>
        </w:tabs>
        <w:suppressAutoHyphens/>
        <w:jc w:val="both"/>
      </w:pPr>
      <w:r w:rsidRPr="00387E2A">
        <w:t>numatyti stacionarius arba kilnojamuosius kėlimo mechanizmus;</w:t>
      </w:r>
    </w:p>
    <w:p w14:paraId="74D0E655" w14:textId="77777777" w:rsidR="00A4054F" w:rsidRPr="00387E2A" w:rsidRDefault="00A4054F" w:rsidP="003D4ED5">
      <w:pPr>
        <w:widowControl w:val="0"/>
        <w:numPr>
          <w:ilvl w:val="0"/>
          <w:numId w:val="18"/>
        </w:numPr>
        <w:tabs>
          <w:tab w:val="left" w:pos="720"/>
        </w:tabs>
        <w:suppressAutoHyphens/>
        <w:jc w:val="both"/>
      </w:pPr>
      <w:r w:rsidRPr="00387E2A">
        <w:t>galimas dumblo siurblių praplovimas techniniu vandeniu;</w:t>
      </w:r>
    </w:p>
    <w:p w14:paraId="0D213D99" w14:textId="77777777" w:rsidR="00A4054F" w:rsidRPr="00387E2A" w:rsidRDefault="00A4054F" w:rsidP="003D4ED5">
      <w:pPr>
        <w:widowControl w:val="0"/>
        <w:numPr>
          <w:ilvl w:val="0"/>
          <w:numId w:val="18"/>
        </w:numPr>
        <w:tabs>
          <w:tab w:val="left" w:pos="720"/>
        </w:tabs>
        <w:suppressAutoHyphens/>
        <w:jc w:val="both"/>
      </w:pPr>
      <w:r w:rsidRPr="00387E2A">
        <w:t>kiekvienas siurblys privalo galėti dirbti vienas</w:t>
      </w:r>
      <w:r w:rsidR="00752D31" w:rsidRPr="00387E2A">
        <w:t>;</w:t>
      </w:r>
    </w:p>
    <w:p w14:paraId="4F44CDA7" w14:textId="77777777" w:rsidR="00A4054F" w:rsidRPr="00387E2A" w:rsidRDefault="00A4054F" w:rsidP="003D4ED5">
      <w:pPr>
        <w:widowControl w:val="0"/>
        <w:numPr>
          <w:ilvl w:val="0"/>
          <w:numId w:val="18"/>
        </w:numPr>
        <w:tabs>
          <w:tab w:val="left" w:pos="720"/>
        </w:tabs>
        <w:suppressAutoHyphens/>
        <w:jc w:val="both"/>
      </w:pPr>
      <w:r w:rsidRPr="00387E2A">
        <w:t>siurblinėse turi būti įrengtas mažiausiai vienas (1) atsarginis siurblys, kurio našumas toks pat kaip didžiausio našumo siurblio;</w:t>
      </w:r>
    </w:p>
    <w:p w14:paraId="1D926CEA" w14:textId="77777777" w:rsidR="00A4054F" w:rsidRPr="00387E2A" w:rsidRDefault="00A4054F" w:rsidP="003D4ED5">
      <w:pPr>
        <w:widowControl w:val="0"/>
        <w:numPr>
          <w:ilvl w:val="0"/>
          <w:numId w:val="18"/>
        </w:numPr>
        <w:tabs>
          <w:tab w:val="left" w:pos="720"/>
        </w:tabs>
        <w:suppressAutoHyphens/>
        <w:jc w:val="both"/>
      </w:pPr>
      <w:r w:rsidRPr="00387E2A">
        <w:t>visi tos pačios paskirties siurbliai turi būti vieno tipo ir vieno gamintojo;</w:t>
      </w:r>
    </w:p>
    <w:p w14:paraId="15692068" w14:textId="77777777" w:rsidR="00A4054F" w:rsidRPr="00387E2A" w:rsidRDefault="00A4054F" w:rsidP="003D4ED5">
      <w:pPr>
        <w:widowControl w:val="0"/>
        <w:numPr>
          <w:ilvl w:val="0"/>
          <w:numId w:val="18"/>
        </w:numPr>
        <w:tabs>
          <w:tab w:val="left" w:pos="720"/>
        </w:tabs>
        <w:suppressAutoHyphens/>
        <w:jc w:val="both"/>
      </w:pPr>
      <w:r w:rsidRPr="00387E2A">
        <w:t>įsiurbimo vamzdyje prieš siurblį turi būti įrengta atjungimo sklendė (tik sausai statomiems siurbliams), o slėginiame vamzdyje – atjungimo sklendė ir atbulinis vožtuvas;</w:t>
      </w:r>
    </w:p>
    <w:p w14:paraId="7D0CEF9F" w14:textId="77777777" w:rsidR="00A4054F" w:rsidRPr="00387E2A" w:rsidRDefault="00A4054F" w:rsidP="003D4ED5">
      <w:pPr>
        <w:widowControl w:val="0"/>
        <w:numPr>
          <w:ilvl w:val="0"/>
          <w:numId w:val="18"/>
        </w:numPr>
        <w:tabs>
          <w:tab w:val="left" w:pos="720"/>
        </w:tabs>
        <w:suppressAutoHyphens/>
        <w:jc w:val="both"/>
      </w:pPr>
      <w:r w:rsidRPr="00387E2A">
        <w:t>ant slėginio vamzdžio už siurblio turi būti įrengta atšaka su rutuliniu ventiliu ir manometru;</w:t>
      </w:r>
    </w:p>
    <w:p w14:paraId="7451AFA7" w14:textId="77777777" w:rsidR="00A4054F" w:rsidRPr="00387E2A" w:rsidRDefault="00A4054F" w:rsidP="003D4ED5">
      <w:pPr>
        <w:widowControl w:val="0"/>
        <w:numPr>
          <w:ilvl w:val="0"/>
          <w:numId w:val="18"/>
        </w:numPr>
        <w:tabs>
          <w:tab w:val="left" w:pos="720"/>
        </w:tabs>
        <w:suppressAutoHyphens/>
        <w:jc w:val="both"/>
      </w:pPr>
      <w:r w:rsidRPr="00387E2A">
        <w:t xml:space="preserve">pirmenybė turi būti teikiama vienpakopiams siurbliams su mažo sukimosi greičio varikliais, o daugiapakopiai didelio sukimosi greičio siurbliai neturi būti naudojami. Siurblio sukimosi greitis neturi viršyti 3000 </w:t>
      </w:r>
      <w:proofErr w:type="spellStart"/>
      <w:r w:rsidRPr="00387E2A">
        <w:t>aps</w:t>
      </w:r>
      <w:proofErr w:type="spellEnd"/>
      <w:r w:rsidRPr="00387E2A">
        <w:t>/min;</w:t>
      </w:r>
    </w:p>
    <w:p w14:paraId="7CCC9479" w14:textId="77777777" w:rsidR="00A4054F" w:rsidRPr="00387E2A" w:rsidRDefault="00A4054F" w:rsidP="003D4ED5">
      <w:pPr>
        <w:widowControl w:val="0"/>
        <w:numPr>
          <w:ilvl w:val="0"/>
          <w:numId w:val="18"/>
        </w:numPr>
        <w:tabs>
          <w:tab w:val="left" w:pos="720"/>
        </w:tabs>
        <w:suppressAutoHyphens/>
        <w:jc w:val="both"/>
      </w:pPr>
      <w:r w:rsidRPr="00387E2A">
        <w:t>siurbliai turi būti parinkti taip, kad galėtų dirbti esant atitinkamam siurbimo slėgiui visomis galimomis darbo sąlygomis;</w:t>
      </w:r>
    </w:p>
    <w:p w14:paraId="4F68DB12" w14:textId="77777777" w:rsidR="00A4054F" w:rsidRPr="00387E2A" w:rsidRDefault="00A4054F" w:rsidP="003D4ED5">
      <w:pPr>
        <w:widowControl w:val="0"/>
        <w:numPr>
          <w:ilvl w:val="0"/>
          <w:numId w:val="18"/>
        </w:numPr>
        <w:tabs>
          <w:tab w:val="left" w:pos="720"/>
        </w:tabs>
        <w:suppressAutoHyphens/>
        <w:jc w:val="both"/>
      </w:pPr>
      <w:r w:rsidRPr="00387E2A">
        <w:t>siurblių darbo ciklas turi būti pritaikytas atsarginio siurblio įvedimui į darbą. Siurbliai turi būti paskaičiuoti mažiausiai 10 paleidimų per valandą;</w:t>
      </w:r>
    </w:p>
    <w:p w14:paraId="04A917C9" w14:textId="77777777" w:rsidR="00A4054F" w:rsidRPr="00387E2A" w:rsidRDefault="00A4054F" w:rsidP="003D4ED5">
      <w:pPr>
        <w:widowControl w:val="0"/>
        <w:numPr>
          <w:ilvl w:val="0"/>
          <w:numId w:val="18"/>
        </w:numPr>
        <w:tabs>
          <w:tab w:val="left" w:pos="720"/>
        </w:tabs>
        <w:suppressAutoHyphens/>
        <w:jc w:val="both"/>
      </w:pPr>
      <w:r w:rsidRPr="00387E2A">
        <w:t>išeinančio iš išcentrinio siurblio skysčio maksimalus greitis – 3,5 m/s;</w:t>
      </w:r>
    </w:p>
    <w:p w14:paraId="6602301E" w14:textId="77777777" w:rsidR="00A4054F" w:rsidRPr="00387E2A" w:rsidRDefault="00A4054F" w:rsidP="003D4ED5">
      <w:pPr>
        <w:widowControl w:val="0"/>
        <w:numPr>
          <w:ilvl w:val="0"/>
          <w:numId w:val="18"/>
        </w:numPr>
        <w:tabs>
          <w:tab w:val="left" w:pos="720"/>
        </w:tabs>
        <w:suppressAutoHyphens/>
        <w:jc w:val="both"/>
      </w:pPr>
      <w:r w:rsidRPr="00387E2A">
        <w:t xml:space="preserve">triukšmas dėl hidraulinės turbulencijos ir </w:t>
      </w:r>
      <w:proofErr w:type="spellStart"/>
      <w:r w:rsidRPr="00387E2A">
        <w:t>kavitacijos</w:t>
      </w:r>
      <w:proofErr w:type="spellEnd"/>
      <w:r w:rsidRPr="00387E2A">
        <w:t xml:space="preserve"> neleidžiamas;</w:t>
      </w:r>
    </w:p>
    <w:p w14:paraId="7CFCCE47" w14:textId="77777777" w:rsidR="00A4054F" w:rsidRPr="00387E2A" w:rsidRDefault="00A4054F" w:rsidP="003D4ED5">
      <w:pPr>
        <w:widowControl w:val="0"/>
        <w:numPr>
          <w:ilvl w:val="0"/>
          <w:numId w:val="18"/>
        </w:numPr>
        <w:tabs>
          <w:tab w:val="left" w:pos="720"/>
        </w:tabs>
        <w:suppressAutoHyphens/>
        <w:jc w:val="both"/>
      </w:pPr>
      <w:r w:rsidRPr="00387E2A">
        <w:t>hidrauliniai smūgiai vamzdynuose turi būti išvengiami numatant specialius vožtuvus ar kitokias priemones;</w:t>
      </w:r>
    </w:p>
    <w:p w14:paraId="098282C4" w14:textId="77777777" w:rsidR="00A4054F" w:rsidRPr="00387E2A" w:rsidRDefault="00A4054F" w:rsidP="003D4ED5">
      <w:pPr>
        <w:widowControl w:val="0"/>
        <w:numPr>
          <w:ilvl w:val="0"/>
          <w:numId w:val="18"/>
        </w:numPr>
        <w:tabs>
          <w:tab w:val="left" w:pos="720"/>
        </w:tabs>
        <w:suppressAutoHyphens/>
        <w:jc w:val="both"/>
      </w:pPr>
      <w:r w:rsidRPr="00387E2A">
        <w:t>siurblio korpusas turi būti pagamintas iš ketaus, o darbo ratas - iš atsparaus nusidėvėjimui ir korozijai plieno;</w:t>
      </w:r>
    </w:p>
    <w:p w14:paraId="6EDF4E2D" w14:textId="77777777" w:rsidR="00A4054F" w:rsidRPr="00387E2A" w:rsidRDefault="00A4054F" w:rsidP="003D4ED5">
      <w:pPr>
        <w:widowControl w:val="0"/>
        <w:numPr>
          <w:ilvl w:val="0"/>
          <w:numId w:val="18"/>
        </w:numPr>
        <w:tabs>
          <w:tab w:val="left" w:pos="720"/>
        </w:tabs>
        <w:suppressAutoHyphens/>
        <w:jc w:val="both"/>
      </w:pPr>
      <w:r w:rsidRPr="00387E2A">
        <w:t>apsaugai nuo perkaitimo, visuose siurbliuose turi būti įrengta temperatūrinė apsauga.</w:t>
      </w:r>
    </w:p>
    <w:p w14:paraId="07C6FE4D" w14:textId="77777777" w:rsidR="00A4054F" w:rsidRPr="00387E2A" w:rsidRDefault="00A4054F">
      <w:pPr>
        <w:pStyle w:val="Antrat4"/>
        <w:numPr>
          <w:ilvl w:val="3"/>
          <w:numId w:val="94"/>
        </w:numPr>
        <w:ind w:left="0" w:firstLine="0"/>
        <w:jc w:val="both"/>
        <w:rPr>
          <w:i w:val="0"/>
        </w:rPr>
      </w:pPr>
      <w:r w:rsidRPr="00387E2A">
        <w:rPr>
          <w:i w:val="0"/>
        </w:rPr>
        <w:t>Panardinami nuotekų siurbliai</w:t>
      </w:r>
    </w:p>
    <w:p w14:paraId="78167D73" w14:textId="77777777" w:rsidR="00A4054F" w:rsidRPr="00387E2A" w:rsidRDefault="00A4054F" w:rsidP="00A4054F">
      <w:pPr>
        <w:ind w:firstLine="720"/>
        <w:jc w:val="both"/>
      </w:pPr>
      <w:r w:rsidRPr="00387E2A">
        <w:t>Siurbliai privalo būti vertikalūs, tinkami dirbti visiškai arba dalinai panardinti. Jų konstrukcija privalo būti specialiai pritaikyta dirbti su nuotekomis, kuriose yra, plaušo, smėlio ir kitų nešmenų.</w:t>
      </w:r>
    </w:p>
    <w:p w14:paraId="11D7AECC" w14:textId="77777777" w:rsidR="00A4054F" w:rsidRPr="00387E2A" w:rsidRDefault="00A4054F" w:rsidP="00A4054F">
      <w:pPr>
        <w:ind w:firstLine="720"/>
        <w:jc w:val="both"/>
      </w:pPr>
      <w:r w:rsidRPr="00387E2A">
        <w:t xml:space="preserve">Pageidaujamas sukimosi greitis – 1500 aps./min. </w:t>
      </w:r>
    </w:p>
    <w:p w14:paraId="1A599211" w14:textId="77777777" w:rsidR="00A4054F" w:rsidRPr="00387E2A" w:rsidRDefault="00A4054F" w:rsidP="00A4054F">
      <w:pPr>
        <w:ind w:firstLine="709"/>
        <w:jc w:val="both"/>
      </w:pPr>
      <w:r w:rsidRPr="00387E2A">
        <w:lastRenderedPageBreak/>
        <w:t>Siurbliai aprūpinami statoriaus temperatūrine apsauga, o taip pat apsauga, neleidžiančia patekti vandeniui į alyvos ir statoriaus skyrius.</w:t>
      </w:r>
    </w:p>
    <w:p w14:paraId="7945545D" w14:textId="77777777" w:rsidR="00A4054F" w:rsidRPr="00387E2A" w:rsidRDefault="00A4054F">
      <w:pPr>
        <w:pStyle w:val="Antrat5"/>
        <w:numPr>
          <w:ilvl w:val="4"/>
          <w:numId w:val="94"/>
        </w:numPr>
        <w:jc w:val="both"/>
        <w:rPr>
          <w:rFonts w:cs="Times New Roman"/>
          <w:sz w:val="24"/>
        </w:rPr>
      </w:pPr>
      <w:r w:rsidRPr="00387E2A">
        <w:rPr>
          <w:rFonts w:cs="Times New Roman"/>
          <w:sz w:val="24"/>
        </w:rPr>
        <w:t xml:space="preserve"> Korpusas</w:t>
      </w:r>
    </w:p>
    <w:p w14:paraId="73C26AD8" w14:textId="77777777" w:rsidR="00A4054F" w:rsidRPr="00387E2A" w:rsidRDefault="00A4054F" w:rsidP="00A4054F">
      <w:pPr>
        <w:ind w:firstLine="993"/>
        <w:jc w:val="both"/>
      </w:pPr>
      <w:r w:rsidRPr="00387E2A">
        <w:t>Korpusai liejami iš aukštos kokybės ketaus (smulkiagrūdžio ketaus) arba nerūdijančio plieno, be ertmių ir defektų, proporcingi, visi vidaus praėjimai privalo būti glotnūs.</w:t>
      </w:r>
    </w:p>
    <w:p w14:paraId="0489D270" w14:textId="77777777" w:rsidR="00A4054F" w:rsidRPr="00387E2A" w:rsidRDefault="00A4054F">
      <w:pPr>
        <w:pStyle w:val="Antrat5"/>
        <w:numPr>
          <w:ilvl w:val="4"/>
          <w:numId w:val="94"/>
        </w:numPr>
        <w:jc w:val="both"/>
        <w:rPr>
          <w:rFonts w:cs="Times New Roman"/>
          <w:sz w:val="24"/>
        </w:rPr>
      </w:pPr>
      <w:r w:rsidRPr="00387E2A">
        <w:rPr>
          <w:rFonts w:cs="Times New Roman"/>
          <w:sz w:val="24"/>
        </w:rPr>
        <w:t xml:space="preserve"> Darbo ratas</w:t>
      </w:r>
    </w:p>
    <w:p w14:paraId="365AD0CE" w14:textId="77777777" w:rsidR="00A4054F" w:rsidRPr="00387E2A" w:rsidRDefault="00A4054F" w:rsidP="00A4054F">
      <w:pPr>
        <w:ind w:firstLine="720"/>
        <w:jc w:val="both"/>
      </w:pPr>
      <w:r w:rsidRPr="00387E2A">
        <w:t>Darbo ratas gaminamas iš aukštos kokybės ketaus, ant veleno tvirtinamas pleištais ir papildomai – prisukamas varžtais.</w:t>
      </w:r>
    </w:p>
    <w:p w14:paraId="55093890" w14:textId="77777777" w:rsidR="00A4054F" w:rsidRPr="00387E2A" w:rsidRDefault="00A4054F">
      <w:pPr>
        <w:pStyle w:val="Antrat5"/>
        <w:numPr>
          <w:ilvl w:val="4"/>
          <w:numId w:val="94"/>
        </w:numPr>
        <w:jc w:val="both"/>
        <w:rPr>
          <w:rFonts w:cs="Times New Roman"/>
          <w:sz w:val="24"/>
        </w:rPr>
      </w:pPr>
      <w:r w:rsidRPr="00387E2A">
        <w:rPr>
          <w:rFonts w:cs="Times New Roman"/>
          <w:sz w:val="24"/>
        </w:rPr>
        <w:t xml:space="preserve"> Velenas</w:t>
      </w:r>
    </w:p>
    <w:p w14:paraId="5DCBE253" w14:textId="77777777" w:rsidR="00A4054F" w:rsidRPr="00387E2A" w:rsidRDefault="00A4054F" w:rsidP="00A4054F">
      <w:pPr>
        <w:ind w:firstLine="851"/>
        <w:jc w:val="both"/>
      </w:pPr>
      <w:r w:rsidRPr="00387E2A">
        <w:t>Visi kaiščiai, varžtai, veržlės, poveržlės ir sraigtai, naudojami siurblių konstrukcijoje, privalo būti iš nerūdijančio plieno.</w:t>
      </w:r>
    </w:p>
    <w:p w14:paraId="71B66736" w14:textId="77777777" w:rsidR="00A4054F" w:rsidRPr="00387E2A" w:rsidRDefault="00A4054F">
      <w:pPr>
        <w:pStyle w:val="Antrat5"/>
        <w:numPr>
          <w:ilvl w:val="4"/>
          <w:numId w:val="94"/>
        </w:numPr>
        <w:jc w:val="both"/>
        <w:rPr>
          <w:rFonts w:cs="Times New Roman"/>
          <w:sz w:val="24"/>
        </w:rPr>
      </w:pPr>
      <w:r w:rsidRPr="00387E2A">
        <w:rPr>
          <w:rFonts w:cs="Times New Roman"/>
          <w:sz w:val="24"/>
        </w:rPr>
        <w:t xml:space="preserve"> Išpildymas</w:t>
      </w:r>
    </w:p>
    <w:p w14:paraId="7DA27361" w14:textId="77777777" w:rsidR="00A4054F" w:rsidRPr="00387E2A" w:rsidRDefault="00A4054F" w:rsidP="00A4054F">
      <w:pPr>
        <w:ind w:firstLine="851"/>
        <w:jc w:val="both"/>
      </w:pPr>
      <w:r w:rsidRPr="00387E2A">
        <w:t xml:space="preserve">Konstrukcija privalo užtikrinti atsparumą dėvėjimuisi, aušinimą užtikrina alyvos cirkuliacija. Siurblys laikosi ant alkūnės lietos iš ketaus, prie kurios taip pat montuojama siurblio kreipiamosios ir jungiamoji </w:t>
      </w:r>
      <w:proofErr w:type="spellStart"/>
      <w:r w:rsidRPr="00387E2A">
        <w:t>flanšinė</w:t>
      </w:r>
      <w:proofErr w:type="spellEnd"/>
      <w:r w:rsidRPr="00387E2A">
        <w:t xml:space="preserve"> mova, prie kurios prijungiamas slėginis vamzdis. Patiekiami kėlimo trosai iš nerūdijančio plieno su tvirtinimo prie siurblio spynomis. Elektrinių variklių apsaugos klasė – IP 68 (IEC 34,5/144). Jų apvijos pritaikytos 3×400 V-50 Hz.</w:t>
      </w:r>
    </w:p>
    <w:p w14:paraId="5C315EAD" w14:textId="77777777" w:rsidR="00A4054F" w:rsidRPr="00387E2A" w:rsidRDefault="00A4054F" w:rsidP="00A4054F">
      <w:pPr>
        <w:pStyle w:val="Pagrindinistekstas"/>
        <w:spacing w:after="0"/>
        <w:ind w:firstLine="851"/>
        <w:jc w:val="both"/>
      </w:pPr>
      <w:r w:rsidRPr="00387E2A">
        <w:t>Kiekvienai siurblinei numatomas kilnojamas iškėlimo mechanizmas, kuriuo būtų galima pakelti ir nuleisti siurblius. Iškėlimo mechanizmas privalo turėti vamzdinę strėlę, kurią būtų galima nustatyti taip, kad kablys nusileistų tiesiai virš kiekvieno siurblio kėlimo taško.</w:t>
      </w:r>
    </w:p>
    <w:p w14:paraId="6D09F839" w14:textId="77777777" w:rsidR="00A4054F" w:rsidRPr="00387E2A" w:rsidRDefault="00A4054F">
      <w:pPr>
        <w:pStyle w:val="Antrat4"/>
        <w:numPr>
          <w:ilvl w:val="3"/>
          <w:numId w:val="94"/>
        </w:numPr>
        <w:ind w:left="0" w:firstLine="0"/>
        <w:jc w:val="both"/>
        <w:rPr>
          <w:i w:val="0"/>
        </w:rPr>
      </w:pPr>
      <w:r w:rsidRPr="00387E2A">
        <w:rPr>
          <w:i w:val="0"/>
        </w:rPr>
        <w:t>Panardinami nuotekų siurbliai (kilnojami)</w:t>
      </w:r>
    </w:p>
    <w:p w14:paraId="328499B2" w14:textId="77777777" w:rsidR="00A4054F" w:rsidRPr="00387E2A" w:rsidRDefault="00A4054F" w:rsidP="00A4054F">
      <w:pPr>
        <w:ind w:firstLine="709"/>
        <w:jc w:val="both"/>
      </w:pPr>
      <w:r w:rsidRPr="00387E2A">
        <w:t xml:space="preserve">Siurbliai turi būti vertikalūs, neužsikemšantys, tinkami dirbti visiškai arba dalinai panardinti. Jie turi būti specialiai pritaikyti darbui su nevalytomis nuotekomis, dumblu ir kitais nešvarumais. Pageidautinas greitis – 1500 aps./min. </w:t>
      </w:r>
    </w:p>
    <w:p w14:paraId="2409063A" w14:textId="77777777" w:rsidR="00A4054F" w:rsidRPr="00387E2A" w:rsidRDefault="00A4054F">
      <w:pPr>
        <w:pStyle w:val="Antrat5"/>
        <w:numPr>
          <w:ilvl w:val="4"/>
          <w:numId w:val="94"/>
        </w:numPr>
        <w:jc w:val="both"/>
        <w:rPr>
          <w:rFonts w:cs="Times New Roman"/>
          <w:sz w:val="24"/>
        </w:rPr>
      </w:pPr>
      <w:r w:rsidRPr="00387E2A">
        <w:rPr>
          <w:rFonts w:cs="Times New Roman"/>
          <w:sz w:val="24"/>
        </w:rPr>
        <w:t xml:space="preserve"> Korpusas</w:t>
      </w:r>
    </w:p>
    <w:p w14:paraId="09409A44" w14:textId="77777777" w:rsidR="00A4054F" w:rsidRPr="00387E2A" w:rsidRDefault="00A4054F" w:rsidP="00A4054F">
      <w:pPr>
        <w:ind w:firstLine="851"/>
        <w:jc w:val="both"/>
      </w:pPr>
      <w:r w:rsidRPr="00387E2A">
        <w:t>Korpusas gaminamas iš smulkiagrūdžio ketaus arba nerūdijančio plieno, be ertmių ir kitų defektų, proporcingas, visi vidaus praėjimai privalo būti glotniai nulyginti</w:t>
      </w:r>
    </w:p>
    <w:p w14:paraId="0E6AE937" w14:textId="77777777" w:rsidR="00A4054F" w:rsidRPr="00387E2A" w:rsidRDefault="00A4054F">
      <w:pPr>
        <w:pStyle w:val="Antrat5"/>
        <w:numPr>
          <w:ilvl w:val="4"/>
          <w:numId w:val="94"/>
        </w:numPr>
        <w:jc w:val="both"/>
        <w:rPr>
          <w:rFonts w:cs="Times New Roman"/>
          <w:sz w:val="24"/>
        </w:rPr>
      </w:pPr>
      <w:r w:rsidRPr="00387E2A">
        <w:rPr>
          <w:rFonts w:cs="Times New Roman"/>
          <w:sz w:val="24"/>
        </w:rPr>
        <w:t xml:space="preserve"> Darbo ratas</w:t>
      </w:r>
    </w:p>
    <w:p w14:paraId="36819389" w14:textId="77777777" w:rsidR="00A4054F" w:rsidRPr="00387E2A" w:rsidRDefault="00A4054F" w:rsidP="00A4054F">
      <w:pPr>
        <w:ind w:firstLine="851"/>
        <w:jc w:val="both"/>
      </w:pPr>
      <w:r w:rsidRPr="00387E2A">
        <w:t>Iš smulkiagrūdžio ketaus pagamintas darbo ratas prie veleno tvirtinamas pleištais ir dar papildomai – varžtais.</w:t>
      </w:r>
    </w:p>
    <w:p w14:paraId="2405BD39" w14:textId="77777777" w:rsidR="00A4054F" w:rsidRPr="00387E2A" w:rsidRDefault="00A4054F">
      <w:pPr>
        <w:pStyle w:val="Antrat5"/>
        <w:numPr>
          <w:ilvl w:val="4"/>
          <w:numId w:val="94"/>
        </w:numPr>
        <w:jc w:val="both"/>
        <w:rPr>
          <w:rFonts w:cs="Times New Roman"/>
          <w:sz w:val="24"/>
        </w:rPr>
      </w:pPr>
      <w:r w:rsidRPr="00387E2A">
        <w:rPr>
          <w:rFonts w:cs="Times New Roman"/>
          <w:sz w:val="24"/>
        </w:rPr>
        <w:t xml:space="preserve"> Velenas</w:t>
      </w:r>
    </w:p>
    <w:p w14:paraId="0B38EE01" w14:textId="77777777" w:rsidR="00A4054F" w:rsidRPr="00387E2A" w:rsidRDefault="00A4054F" w:rsidP="00A4054F">
      <w:pPr>
        <w:ind w:firstLine="851"/>
        <w:jc w:val="both"/>
      </w:pPr>
      <w:r w:rsidRPr="00387E2A">
        <w:t>Velenas privalo būti pakankamo tvirtumo, pagamintas iš nerūdijančio plieno.</w:t>
      </w:r>
    </w:p>
    <w:p w14:paraId="220F5BFB" w14:textId="77777777" w:rsidR="00A4054F" w:rsidRPr="00387E2A" w:rsidRDefault="00A4054F">
      <w:pPr>
        <w:pStyle w:val="Antrat5"/>
        <w:numPr>
          <w:ilvl w:val="4"/>
          <w:numId w:val="94"/>
        </w:numPr>
        <w:jc w:val="both"/>
        <w:rPr>
          <w:rFonts w:cs="Times New Roman"/>
          <w:sz w:val="24"/>
        </w:rPr>
      </w:pPr>
      <w:r w:rsidRPr="00387E2A">
        <w:rPr>
          <w:rFonts w:cs="Times New Roman"/>
          <w:sz w:val="24"/>
        </w:rPr>
        <w:t xml:space="preserve"> Variklis</w:t>
      </w:r>
    </w:p>
    <w:p w14:paraId="424867D4" w14:textId="77777777" w:rsidR="00A4054F" w:rsidRPr="00387E2A" w:rsidRDefault="00A4054F" w:rsidP="00A4054F">
      <w:pPr>
        <w:ind w:firstLine="709"/>
        <w:jc w:val="both"/>
      </w:pPr>
      <w:r w:rsidRPr="00387E2A">
        <w:t>Siurblį varo asinchroninis elektros variklis su integruota movos jungtimi, pritaikytas 3 fazių 400 V-50 Hz. Variklis turi turėti statoriaus korpusą iš ketaus ir, kur taikytina, tenkinti indukcinių variklių specifikacijos reikalavimus. Statoriaus apvijų izoliacija turi būti (F)  klasės ir apimti apsaugą nuo drėgmės bei perkaitimo.</w:t>
      </w:r>
    </w:p>
    <w:p w14:paraId="6EC3F9F8" w14:textId="77777777" w:rsidR="00A4054F" w:rsidRPr="00387E2A" w:rsidRDefault="00A4054F">
      <w:pPr>
        <w:pStyle w:val="Antrat5"/>
        <w:numPr>
          <w:ilvl w:val="4"/>
          <w:numId w:val="94"/>
        </w:numPr>
        <w:jc w:val="both"/>
        <w:rPr>
          <w:rFonts w:cs="Times New Roman"/>
          <w:sz w:val="24"/>
        </w:rPr>
      </w:pPr>
      <w:r w:rsidRPr="00387E2A">
        <w:rPr>
          <w:rFonts w:cs="Times New Roman"/>
          <w:sz w:val="24"/>
        </w:rPr>
        <w:lastRenderedPageBreak/>
        <w:t xml:space="preserve"> Išleidimo žarna</w:t>
      </w:r>
    </w:p>
    <w:p w14:paraId="6F5983A5" w14:textId="77777777" w:rsidR="00A4054F" w:rsidRPr="00387E2A" w:rsidRDefault="00A4054F" w:rsidP="00A4054F">
      <w:pPr>
        <w:pStyle w:val="Pagrindinistekstas"/>
        <w:spacing w:after="0"/>
        <w:ind w:firstLine="709"/>
        <w:jc w:val="both"/>
      </w:pPr>
      <w:r w:rsidRPr="00387E2A">
        <w:t>Siurblys aprūpinamas tinkama plastikine žarna, armuota tekstile.</w:t>
      </w:r>
    </w:p>
    <w:p w14:paraId="581C4827" w14:textId="77777777" w:rsidR="00A4054F" w:rsidRPr="00387E2A" w:rsidRDefault="00A4054F" w:rsidP="00A4054F">
      <w:pPr>
        <w:pStyle w:val="Pagrindinistekstas"/>
        <w:spacing w:after="0"/>
        <w:ind w:firstLine="709"/>
        <w:jc w:val="both"/>
        <w:rPr>
          <w:sz w:val="22"/>
          <w:szCs w:val="22"/>
        </w:rPr>
      </w:pPr>
    </w:p>
    <w:p w14:paraId="5008D9B5" w14:textId="77777777" w:rsidR="00A4054F" w:rsidRPr="00387E2A" w:rsidRDefault="004D6268">
      <w:pPr>
        <w:pStyle w:val="Antrat2"/>
        <w:numPr>
          <w:ilvl w:val="1"/>
          <w:numId w:val="94"/>
        </w:numPr>
        <w:tabs>
          <w:tab w:val="left" w:pos="0"/>
        </w:tabs>
        <w:spacing w:before="0" w:after="0"/>
        <w:ind w:left="0" w:firstLine="0"/>
        <w:rPr>
          <w:rFonts w:cs="Times New Roman"/>
          <w:sz w:val="24"/>
          <w:szCs w:val="24"/>
        </w:rPr>
      </w:pPr>
      <w:bookmarkStart w:id="255" w:name="_Toc456970144"/>
      <w:bookmarkStart w:id="256" w:name="_Toc231385601"/>
      <w:r w:rsidRPr="00387E2A">
        <w:rPr>
          <w:rFonts w:cs="Times New Roman"/>
          <w:sz w:val="24"/>
          <w:szCs w:val="24"/>
        </w:rPr>
        <w:t>Bandymai ir patikrinimai</w:t>
      </w:r>
      <w:bookmarkEnd w:id="255"/>
      <w:bookmarkEnd w:id="256"/>
    </w:p>
    <w:p w14:paraId="7E94D0EA" w14:textId="77777777" w:rsidR="00A4054F" w:rsidRPr="00387E2A" w:rsidRDefault="00A4054F" w:rsidP="00A4054F">
      <w:pPr>
        <w:pStyle w:val="Debesliotekstas"/>
        <w:rPr>
          <w:rFonts w:ascii="Times New Roman" w:hAnsi="Times New Roman"/>
          <w:sz w:val="14"/>
          <w:szCs w:val="14"/>
          <w:lang w:val="lt-LT"/>
        </w:rPr>
      </w:pPr>
    </w:p>
    <w:p w14:paraId="2E1F8AE2" w14:textId="77777777" w:rsidR="00A4054F" w:rsidRPr="00387E2A" w:rsidRDefault="00A4054F">
      <w:pPr>
        <w:pStyle w:val="Antrat3"/>
        <w:numPr>
          <w:ilvl w:val="2"/>
          <w:numId w:val="94"/>
        </w:numPr>
        <w:tabs>
          <w:tab w:val="left" w:pos="0"/>
        </w:tabs>
        <w:spacing w:before="0" w:after="0"/>
        <w:ind w:left="0" w:firstLine="0"/>
      </w:pPr>
      <w:bookmarkStart w:id="257" w:name="_Toc456970145"/>
      <w:bookmarkStart w:id="258" w:name="_Toc231385602"/>
      <w:r w:rsidRPr="00387E2A">
        <w:t>Bendra informacija</w:t>
      </w:r>
      <w:bookmarkEnd w:id="257"/>
      <w:bookmarkEnd w:id="258"/>
    </w:p>
    <w:p w14:paraId="0B1FCCE8" w14:textId="77777777" w:rsidR="00A4054F" w:rsidRPr="00387E2A" w:rsidRDefault="00A4054F" w:rsidP="00A4054F">
      <w:pPr>
        <w:ind w:firstLine="720"/>
        <w:jc w:val="both"/>
      </w:pPr>
      <w:r w:rsidRPr="00387E2A">
        <w:t>Rangovas atsako už visas priemones, reikalingas įrangos išbandymui ir apžiūrėjimui prieš atliekant perdavimo eksploatacijai bandymus bei praneša Užsakovui ne mažiau kaip prieš 7 dienas numatomos vykdyti apžiūros arba išbandymų objekte datą. Visa informacija apie išbandomąją įrangą ir siūlomąsias bandymo procedūras pateikiama Užsakovui nė vėliau kaip pranešimo apie bandymų datą įteikimo dieną. Rangovas privalo parūpinti bandymams atlikti reikalingą vandenį, elektros energiją ir medžiagas.</w:t>
      </w:r>
    </w:p>
    <w:p w14:paraId="5E049AB9" w14:textId="77777777" w:rsidR="00A4054F" w:rsidRPr="00387E2A" w:rsidRDefault="00A4054F" w:rsidP="00A4054F">
      <w:pPr>
        <w:ind w:firstLine="720"/>
        <w:jc w:val="both"/>
      </w:pPr>
      <w:r w:rsidRPr="00387E2A">
        <w:t>Jeigu kuris nors įrenginių komponentas neatitiktų specifikacijos, Rangovas nedelsiant imasi priemonių pakeisti jį kita įranga, atitinkančia specifikacijas.</w:t>
      </w:r>
    </w:p>
    <w:p w14:paraId="71B09F1E" w14:textId="77777777" w:rsidR="00A4054F" w:rsidRPr="00387E2A" w:rsidRDefault="00A4054F" w:rsidP="00A4054F">
      <w:pPr>
        <w:ind w:firstLine="720"/>
        <w:jc w:val="both"/>
      </w:pPr>
      <w:r w:rsidRPr="00387E2A">
        <w:t>Visų darbų ir objekte vykdomų išbandymų rezultatai pažymimi atitinkamame išbandymų akte, kurį pasirašo Rangovo atstovas, atsakingas už bandymų vykdymą. Ataskaita apie bandymų rezultatus drauge su skaičiavimais, grafikais ir pan. Užsakovui pateikiama per 14 dienų nuo bandymų.</w:t>
      </w:r>
    </w:p>
    <w:p w14:paraId="1FD54207" w14:textId="77777777" w:rsidR="00A4054F" w:rsidRPr="00387E2A" w:rsidRDefault="00A4054F" w:rsidP="00A4054F">
      <w:pPr>
        <w:ind w:firstLine="720"/>
        <w:jc w:val="both"/>
      </w:pPr>
      <w:r w:rsidRPr="00387E2A">
        <w:t>Visi bandymai, kuriuos vykdo Rangovas, yra atliekami Rangovo sąskaita ir rizika.</w:t>
      </w:r>
    </w:p>
    <w:p w14:paraId="5352D165" w14:textId="77777777" w:rsidR="00A4054F" w:rsidRPr="00387E2A" w:rsidRDefault="00A4054F" w:rsidP="00A4054F">
      <w:pPr>
        <w:ind w:firstLine="720"/>
        <w:jc w:val="both"/>
      </w:pPr>
      <w:r w:rsidRPr="00387E2A">
        <w:t xml:space="preserve">Projekto bendra bandymų programa turi apimti sekančius punktus: </w:t>
      </w:r>
    </w:p>
    <w:p w14:paraId="2B37FB24" w14:textId="77777777" w:rsidR="00A4054F" w:rsidRPr="00387E2A" w:rsidRDefault="00A4054F" w:rsidP="00A4054F">
      <w:pPr>
        <w:ind w:firstLine="709"/>
        <w:jc w:val="both"/>
      </w:pPr>
      <w:r w:rsidRPr="00387E2A">
        <w:t xml:space="preserve">a) bandymai ir apžiūra gamykloje: tai apžiūra ir bandymai gamybos vietoje. Tai taikytina statybinėms medžiagoms, mechaninei (pvz. siurbliams) ir elektrinei (pvz. matavimo prietaisams) įrangai; gamintojas turi išduoti atitinkamus sertifikatus; </w:t>
      </w:r>
    </w:p>
    <w:p w14:paraId="1DAA59B0" w14:textId="77777777" w:rsidR="00A4054F" w:rsidRPr="00387E2A" w:rsidRDefault="00A4054F" w:rsidP="00A4054F">
      <w:pPr>
        <w:ind w:left="952" w:hanging="232"/>
        <w:jc w:val="both"/>
      </w:pPr>
      <w:r w:rsidRPr="00387E2A">
        <w:t xml:space="preserve">b) apžiūra ir bandymai statybvietėje: tai reguliari apžiūra ir bandymai statybos darbų metu; </w:t>
      </w:r>
    </w:p>
    <w:p w14:paraId="2B3F84F6" w14:textId="77777777" w:rsidR="00A4054F" w:rsidRPr="00387E2A" w:rsidRDefault="00A4054F" w:rsidP="00A4054F">
      <w:pPr>
        <w:ind w:firstLine="709"/>
        <w:jc w:val="both"/>
      </w:pPr>
      <w:r w:rsidRPr="00387E2A">
        <w:t>c) bandymai mechaninių darbų užbaigimo metu: šie bandymai turi būtu atliekami užbaigiant mechaninės ir elektrinės įrangos montavimą;</w:t>
      </w:r>
    </w:p>
    <w:p w14:paraId="3EDCAAE8" w14:textId="77777777" w:rsidR="00A4054F" w:rsidRPr="00387E2A" w:rsidRDefault="00A4054F" w:rsidP="00A4054F">
      <w:pPr>
        <w:ind w:firstLine="709"/>
        <w:jc w:val="both"/>
      </w:pPr>
      <w:r w:rsidRPr="00387E2A">
        <w:t>d) bandymai užbaigiant atskiras įrenginių dalis: šie bandymai atliekami, kai užbaigiamos statyti atskiros konstrukcijos (pvz. nutekėjimų bandymai siurblinėse) arba nuotekų valymo įrenginių dalys (pvz. dalis nuotakyno);</w:t>
      </w:r>
    </w:p>
    <w:p w14:paraId="32956272" w14:textId="77777777" w:rsidR="00A4054F" w:rsidRPr="00387E2A" w:rsidRDefault="00A4054F" w:rsidP="00A4054F">
      <w:pPr>
        <w:ind w:firstLine="709"/>
        <w:jc w:val="both"/>
      </w:pPr>
      <w:r w:rsidRPr="00387E2A">
        <w:t>e) išankstiniai derinimo bandymai: šie bandymai atliekami prieš visų ar dalies įrenginių eksploataciją;</w:t>
      </w:r>
    </w:p>
    <w:p w14:paraId="27EE72ED" w14:textId="77777777" w:rsidR="00A4054F" w:rsidRPr="00387E2A" w:rsidRDefault="00A4054F" w:rsidP="00A4054F">
      <w:pPr>
        <w:ind w:firstLine="709"/>
        <w:jc w:val="both"/>
      </w:pPr>
      <w:r w:rsidRPr="00387E2A">
        <w:t>f) eksploatacinių savybių bandymai: pagal šiuos bandymus įrenginiai arba jų dalis turi dirbti Sutartyje numatytą laiką, per kurį įrodoma, kad jų veikimo kokybė atitinka specifikacijose numatytą;</w:t>
      </w:r>
    </w:p>
    <w:p w14:paraId="01BBBAD4" w14:textId="77777777" w:rsidR="00A4054F" w:rsidRPr="00387E2A" w:rsidRDefault="00A4054F" w:rsidP="00A4054F">
      <w:pPr>
        <w:ind w:firstLine="709"/>
        <w:jc w:val="both"/>
      </w:pPr>
      <w:r w:rsidRPr="00387E2A">
        <w:t xml:space="preserve">g) įrenginių veikimo patikimumo bandymas: pagal šį bandymą įrenginiai arba jų dalis turi būti eksploatuojami nustatytą sutartyje laiką, siekiant įrodyti jų patikimumą. </w:t>
      </w:r>
    </w:p>
    <w:p w14:paraId="19FB0A7E" w14:textId="77777777" w:rsidR="00A4054F" w:rsidRPr="00387E2A" w:rsidRDefault="00A4054F" w:rsidP="00A4054F">
      <w:pPr>
        <w:ind w:firstLine="720"/>
        <w:jc w:val="both"/>
      </w:pPr>
      <w:r w:rsidRPr="00387E2A">
        <w:t xml:space="preserve">Principinis reikalavimas yra toks, kad sėkmingi bandymų rezultatai užbaigiant ar dalinai užbaigiant mechaninius darbus, yra būtina sąlyga pradėti išankstinio derinimo bandymus. Sėkmingi išankstinio derinimo bandymų rezultatai yra būtina sąlyga pradėti derinimo darbus. Užbaigus derinimo darbus, reikia atlikti įrenginių veikimo patikimumo ir eksploatacinių savybių bandymus. </w:t>
      </w:r>
    </w:p>
    <w:p w14:paraId="4ECE5572" w14:textId="77777777" w:rsidR="00A4054F" w:rsidRPr="00387E2A" w:rsidRDefault="00A4054F" w:rsidP="00A4054F">
      <w:pPr>
        <w:ind w:firstLine="720"/>
        <w:jc w:val="both"/>
      </w:pPr>
      <w:r w:rsidRPr="00387E2A">
        <w:t xml:space="preserve">Sėkmingai užbaigus aukščiau minėtus bandymus ir po to, kai pateikiama išpildomoji dokumentacija bei įrenginių veikimo ir eksploatacijos instrukcijos, gali būti laikoma, kad Įrenginiai arba jų dalys yra užbaigti, o Inžinierius išduoda tokių Darbų užbaigimo sertifikatą. </w:t>
      </w:r>
    </w:p>
    <w:p w14:paraId="5CB0E6CE" w14:textId="77777777" w:rsidR="00A4054F" w:rsidRPr="00387E2A" w:rsidRDefault="00A4054F" w:rsidP="00A4054F">
      <w:pPr>
        <w:ind w:firstLine="720"/>
        <w:jc w:val="both"/>
      </w:pPr>
      <w:r w:rsidRPr="00387E2A">
        <w:t xml:space="preserve">Prieš dvi (2) savaites iki bandymo pradžios, Rangovas turi pateikti Užsakovui ir Inžinieriui visus svarbius bandymų dokumentus, tarpe kurių turi būti: </w:t>
      </w:r>
    </w:p>
    <w:p w14:paraId="0993585D" w14:textId="77777777" w:rsidR="00A4054F" w:rsidRPr="00387E2A" w:rsidRDefault="00A4054F" w:rsidP="003D4ED5">
      <w:pPr>
        <w:numPr>
          <w:ilvl w:val="0"/>
          <w:numId w:val="72"/>
        </w:numPr>
        <w:jc w:val="both"/>
      </w:pPr>
      <w:r w:rsidRPr="00387E2A">
        <w:t xml:space="preserve">bandymų programa; </w:t>
      </w:r>
    </w:p>
    <w:p w14:paraId="74B18DFF" w14:textId="77777777" w:rsidR="00A4054F" w:rsidRPr="00387E2A" w:rsidRDefault="00A4054F" w:rsidP="003D4ED5">
      <w:pPr>
        <w:numPr>
          <w:ilvl w:val="0"/>
          <w:numId w:val="72"/>
        </w:numPr>
        <w:jc w:val="both"/>
      </w:pPr>
      <w:r w:rsidRPr="00387E2A">
        <w:t>bandymų standartai;</w:t>
      </w:r>
    </w:p>
    <w:p w14:paraId="5AA161E7" w14:textId="77777777" w:rsidR="00A4054F" w:rsidRPr="00387E2A" w:rsidRDefault="00A4054F" w:rsidP="003D4ED5">
      <w:pPr>
        <w:numPr>
          <w:ilvl w:val="0"/>
          <w:numId w:val="72"/>
        </w:numPr>
        <w:jc w:val="both"/>
      </w:pPr>
      <w:r w:rsidRPr="00387E2A">
        <w:t xml:space="preserve">apžiūros ir bandymų tipas; </w:t>
      </w:r>
    </w:p>
    <w:p w14:paraId="7C35B4E7" w14:textId="77777777" w:rsidR="00A4054F" w:rsidRPr="00387E2A" w:rsidRDefault="00A4054F" w:rsidP="003D4ED5">
      <w:pPr>
        <w:numPr>
          <w:ilvl w:val="0"/>
          <w:numId w:val="72"/>
        </w:numPr>
        <w:jc w:val="both"/>
      </w:pPr>
      <w:r w:rsidRPr="00387E2A">
        <w:t xml:space="preserve">bandymai, kuriuos turi stebėti trečiosios šalys; </w:t>
      </w:r>
    </w:p>
    <w:p w14:paraId="336A07E4" w14:textId="77777777" w:rsidR="00A4054F" w:rsidRPr="00387E2A" w:rsidRDefault="00A4054F" w:rsidP="003D4ED5">
      <w:pPr>
        <w:numPr>
          <w:ilvl w:val="0"/>
          <w:numId w:val="72"/>
        </w:numPr>
        <w:jc w:val="both"/>
      </w:pPr>
      <w:r w:rsidRPr="00387E2A">
        <w:t xml:space="preserve">kokybės kontrolės procedūros. </w:t>
      </w:r>
    </w:p>
    <w:p w14:paraId="05BD86FB" w14:textId="77777777" w:rsidR="00A4054F" w:rsidRPr="00387E2A" w:rsidRDefault="00A4054F" w:rsidP="00A4054F">
      <w:pPr>
        <w:ind w:firstLine="720"/>
        <w:jc w:val="both"/>
      </w:pPr>
      <w:r w:rsidRPr="00387E2A">
        <w:lastRenderedPageBreak/>
        <w:t xml:space="preserve">Prieš dvi (2) savaites iki siūlomos derinimo darbų pradžios Rangovas turi pateikti Užsakovui ir Inžinieriui: </w:t>
      </w:r>
    </w:p>
    <w:p w14:paraId="52EFF3CB" w14:textId="77777777" w:rsidR="00A4054F" w:rsidRPr="00387E2A" w:rsidRDefault="00A4054F" w:rsidP="003D4ED5">
      <w:pPr>
        <w:numPr>
          <w:ilvl w:val="0"/>
          <w:numId w:val="73"/>
        </w:numPr>
        <w:jc w:val="both"/>
      </w:pPr>
      <w:r w:rsidRPr="00387E2A">
        <w:t xml:space="preserve">derinimo darbų bandymo programą; </w:t>
      </w:r>
    </w:p>
    <w:p w14:paraId="5A689DD1" w14:textId="77777777" w:rsidR="00A4054F" w:rsidRPr="00387E2A" w:rsidRDefault="00A4054F" w:rsidP="003D4ED5">
      <w:pPr>
        <w:numPr>
          <w:ilvl w:val="0"/>
          <w:numId w:val="73"/>
        </w:numPr>
        <w:jc w:val="both"/>
      </w:pPr>
      <w:r w:rsidRPr="00387E2A">
        <w:t>derinimo darbų procedūras;</w:t>
      </w:r>
    </w:p>
    <w:p w14:paraId="7A7B4A6A" w14:textId="77777777" w:rsidR="00A4054F" w:rsidRPr="00387E2A" w:rsidRDefault="00A4054F" w:rsidP="003D4ED5">
      <w:pPr>
        <w:numPr>
          <w:ilvl w:val="0"/>
          <w:numId w:val="73"/>
        </w:numPr>
        <w:jc w:val="both"/>
      </w:pPr>
      <w:r w:rsidRPr="00387E2A">
        <w:t xml:space="preserve">dalinai užbaigtų įrenginių bandymus. </w:t>
      </w:r>
    </w:p>
    <w:p w14:paraId="66E2CF7F" w14:textId="77777777" w:rsidR="00A4054F" w:rsidRPr="00387E2A" w:rsidRDefault="00A4054F" w:rsidP="00A4054F">
      <w:pPr>
        <w:ind w:firstLine="720"/>
        <w:jc w:val="both"/>
      </w:pPr>
      <w:r w:rsidRPr="00387E2A">
        <w:t xml:space="preserve">Prieš dvi (2) savaites prieš eksploatacinių savybių bandymus Rangovas turi pateikti Užsakovui ir Inžinieriui: </w:t>
      </w:r>
    </w:p>
    <w:p w14:paraId="263F393E" w14:textId="77777777" w:rsidR="00A4054F" w:rsidRPr="00387E2A" w:rsidRDefault="00A4054F" w:rsidP="003D4ED5">
      <w:pPr>
        <w:numPr>
          <w:ilvl w:val="0"/>
          <w:numId w:val="74"/>
        </w:numPr>
        <w:jc w:val="both"/>
      </w:pPr>
      <w:r w:rsidRPr="00387E2A">
        <w:t xml:space="preserve">bandymų programą; </w:t>
      </w:r>
    </w:p>
    <w:p w14:paraId="6283CDE6" w14:textId="77777777" w:rsidR="00A4054F" w:rsidRPr="00387E2A" w:rsidRDefault="00A4054F" w:rsidP="003D4ED5">
      <w:pPr>
        <w:numPr>
          <w:ilvl w:val="0"/>
          <w:numId w:val="74"/>
        </w:numPr>
        <w:jc w:val="both"/>
      </w:pPr>
      <w:r w:rsidRPr="00387E2A">
        <w:t>Rangovo žmonių resursus ir jų darbo grafiką, ryšium su bandymų atlikim;,</w:t>
      </w:r>
    </w:p>
    <w:p w14:paraId="757ECA3E" w14:textId="77777777" w:rsidR="00A4054F" w:rsidRPr="00387E2A" w:rsidRDefault="00A4054F" w:rsidP="003D4ED5">
      <w:pPr>
        <w:numPr>
          <w:ilvl w:val="0"/>
          <w:numId w:val="74"/>
        </w:numPr>
        <w:jc w:val="both"/>
      </w:pPr>
      <w:r w:rsidRPr="00387E2A">
        <w:t>matavimo prietaisų, kurie bus naudojami, aprašymus, nurodant jų tikslumą, bei kalibravimo bandymo rezultatus;</w:t>
      </w:r>
    </w:p>
    <w:p w14:paraId="1C2196A0" w14:textId="77777777" w:rsidR="00A4054F" w:rsidRPr="00387E2A" w:rsidRDefault="00A4054F" w:rsidP="003D4ED5">
      <w:pPr>
        <w:numPr>
          <w:ilvl w:val="0"/>
          <w:numId w:val="74"/>
        </w:numPr>
        <w:jc w:val="both"/>
      </w:pPr>
      <w:r w:rsidRPr="00387E2A">
        <w:t xml:space="preserve">duomenų registravimo metodu;, </w:t>
      </w:r>
    </w:p>
    <w:p w14:paraId="4F9C3365" w14:textId="77777777" w:rsidR="00A4054F" w:rsidRPr="00387E2A" w:rsidRDefault="00A4054F" w:rsidP="003D4ED5">
      <w:pPr>
        <w:numPr>
          <w:ilvl w:val="0"/>
          <w:numId w:val="74"/>
        </w:numPr>
        <w:jc w:val="both"/>
      </w:pPr>
      <w:r w:rsidRPr="00387E2A">
        <w:t xml:space="preserve">naudojamas skaičiavimo metodikas. </w:t>
      </w:r>
    </w:p>
    <w:p w14:paraId="366C772B" w14:textId="77777777" w:rsidR="00A4054F" w:rsidRPr="00387E2A" w:rsidRDefault="00A4054F" w:rsidP="00A4054F">
      <w:pPr>
        <w:ind w:firstLine="720"/>
        <w:jc w:val="both"/>
      </w:pPr>
      <w:r w:rsidRPr="00387E2A">
        <w:t xml:space="preserve">Visų bandymų rezultatai turi būti patvirtinti gamintojo, Rangovo arba nepriklausomos institucijos, kaip taikytina. </w:t>
      </w:r>
    </w:p>
    <w:p w14:paraId="7A247F6A" w14:textId="77777777" w:rsidR="00A4054F" w:rsidRPr="00387E2A" w:rsidRDefault="00A4054F" w:rsidP="00A4054F">
      <w:pPr>
        <w:ind w:firstLine="720"/>
        <w:jc w:val="both"/>
      </w:pPr>
      <w:r w:rsidRPr="00387E2A">
        <w:t xml:space="preserve">Bandymų ataskaitos turi būti pateiktos mėnesio laikotarpyje po kiekvieno bandymo užbaigimo. Turi būti pateiktas vienas (1) ataskaitos originalas ir dvi (2) jo kopijos. Bandymų ataskaitose turi būti bandymų rezultatai, įskaitant jų analizių rezultatus bei visi svarbūs protokolai (įrašai apie juos), susiję su analizėmis, taip pat išmatuotas debitas, atitekančių nuotekų ir valytų išleidžiamų nuotekų sudėtis, cheminių medžiagų bei energijos sunaudojimas ir kt. </w:t>
      </w:r>
    </w:p>
    <w:p w14:paraId="6538FAB2" w14:textId="77777777" w:rsidR="00A4054F" w:rsidRPr="00387E2A" w:rsidRDefault="00A4054F" w:rsidP="00A4054F">
      <w:pPr>
        <w:ind w:firstLine="720"/>
        <w:jc w:val="both"/>
      </w:pPr>
      <w:r w:rsidRPr="00387E2A">
        <w:t xml:space="preserve">Dokumentų bylos, kuriose yra medžiagų sertifikatai, suvirinimo siūlių bandymų ataskaitos ir panašiai, turi būti kaupiamos kiekvienai iš darbų (įrangos) dalių bei turėti visą reikalingą identifikacinį žymėjimą (įskaitant įrangos klasifikacijos nuorodas), bei būti tinkamai įrišti. </w:t>
      </w:r>
    </w:p>
    <w:p w14:paraId="55F65BCD" w14:textId="77777777" w:rsidR="00A4054F" w:rsidRPr="00387E2A" w:rsidRDefault="00A4054F" w:rsidP="00A4054F">
      <w:pPr>
        <w:ind w:firstLine="720"/>
        <w:jc w:val="both"/>
      </w:pPr>
    </w:p>
    <w:p w14:paraId="672C98D8" w14:textId="77777777" w:rsidR="00A4054F" w:rsidRPr="00387E2A" w:rsidRDefault="00A4054F">
      <w:pPr>
        <w:pStyle w:val="Antrat3"/>
        <w:numPr>
          <w:ilvl w:val="2"/>
          <w:numId w:val="94"/>
        </w:numPr>
        <w:tabs>
          <w:tab w:val="left" w:pos="0"/>
        </w:tabs>
        <w:spacing w:before="0" w:after="0"/>
        <w:ind w:left="0" w:firstLine="0"/>
      </w:pPr>
      <w:bookmarkStart w:id="259" w:name="_Toc231385603"/>
      <w:r w:rsidRPr="00387E2A">
        <w:t>Baigiamieji bandymai</w:t>
      </w:r>
      <w:bookmarkEnd w:id="259"/>
    </w:p>
    <w:p w14:paraId="34F07A59" w14:textId="77777777" w:rsidR="00A4054F" w:rsidRPr="00387E2A" w:rsidRDefault="00A4054F" w:rsidP="00A4054F">
      <w:pPr>
        <w:ind w:firstLine="720"/>
        <w:jc w:val="both"/>
      </w:pPr>
      <w:r w:rsidRPr="00387E2A">
        <w:t xml:space="preserve">Įrenginių patikimumo bandymų metu įrenginiai turi veikti nuolat arba kaip reikalauja Užsakovas arba Inžinierius. </w:t>
      </w:r>
    </w:p>
    <w:p w14:paraId="0892870C" w14:textId="77777777" w:rsidR="00A4054F" w:rsidRPr="00387E2A" w:rsidRDefault="00A4054F" w:rsidP="00A4054F">
      <w:pPr>
        <w:ind w:firstLine="720"/>
        <w:jc w:val="both"/>
      </w:pPr>
      <w:r w:rsidRPr="00387E2A">
        <w:t xml:space="preserve">Įrenginių patikimumo bandymai nebus laikomi užbaigtais, jeigu nebus atlikti svarbūs eksploataciniai bandymai. </w:t>
      </w:r>
    </w:p>
    <w:p w14:paraId="78537B3F" w14:textId="77777777" w:rsidR="00A4054F" w:rsidRPr="00387E2A" w:rsidRDefault="00A4054F" w:rsidP="00A4054F">
      <w:pPr>
        <w:ind w:firstLine="720"/>
        <w:jc w:val="both"/>
      </w:pPr>
      <w:r w:rsidRPr="00387E2A">
        <w:t xml:space="preserve">Jeigu būtų trukdymų įrangos patikimumo bandymų metu, už kuriuos atsakingas Rangovas, tai patikimumo išbandymai turi būti pratęsti dar tokiam laikui, kuris lygus uždelstam laikui. Jeigu NVĮ darbas nutraukiamas daugiau kaip keturias (4) valandas, tai pašalinus defektus, patikimumo bandymas turi būti pradėtas iš naujo. Įrangos patikimumo išbandymas gali būti nutrauktas daugiausiai tris (3) kartus, su ta sąlyga, kad nei vienas iš sutrukdymų neviršys keturių (4) valandų, ir, kad Užsakovas bus laiku informuotas apie trukdymus. </w:t>
      </w:r>
    </w:p>
    <w:p w14:paraId="35AC2051" w14:textId="77777777" w:rsidR="00A4054F" w:rsidRPr="00387E2A" w:rsidRDefault="00A4054F" w:rsidP="00A4054F">
      <w:pPr>
        <w:ind w:firstLine="720"/>
        <w:jc w:val="both"/>
      </w:pPr>
      <w:r w:rsidRPr="00387E2A">
        <w:t xml:space="preserve">Hidraulinis NVĮ pajėgumas turi būti pademonstruotas projektavimo metu pateikiant hidraulinę ataskaitą. Po to, kai sėkmingai bus atlikti visi bandymai, įskaitant nutekėjimo bandymus, kurie pademonstruos, kad visi pastatai ir vamzdynų konstrukcijos yra atlikti pagal projektą, bus patvirtinta, kad Įrenginiai yra dalinai užbaigti. Papildomai turi būti atlikti grotų, siurblių ir kt. gamyklinių įrengimų patikimumo ir eksploatacijos bandymai. </w:t>
      </w:r>
    </w:p>
    <w:p w14:paraId="276083CA" w14:textId="77777777" w:rsidR="00A4054F" w:rsidRPr="00387E2A" w:rsidRDefault="00A4054F" w:rsidP="00A4054F">
      <w:pPr>
        <w:ind w:firstLine="720"/>
        <w:jc w:val="both"/>
      </w:pPr>
      <w:r w:rsidRPr="00387E2A">
        <w:t>Turi būti atlikti eksploataciniai bandymai, kurių metu būtų nustatyta, ar NVĮ išleidžiamų valytų nuotekų ir šalinamo perteklinio dumblo parametrai atitinka nustatytus.</w:t>
      </w:r>
    </w:p>
    <w:p w14:paraId="3CACB759" w14:textId="77777777" w:rsidR="00A4054F" w:rsidRPr="00387E2A" w:rsidRDefault="00A4054F" w:rsidP="00A4054F">
      <w:pPr>
        <w:ind w:firstLine="720"/>
        <w:jc w:val="both"/>
      </w:pPr>
      <w:r w:rsidRPr="00387E2A">
        <w:t xml:space="preserve">Reikia atlikti visų technologinių linijų eksploatacijos bandymus. Jie gali būti atliekami lygiagrečiai arba vienas po kito. </w:t>
      </w:r>
    </w:p>
    <w:p w14:paraId="49029870" w14:textId="77777777" w:rsidR="00A4054F" w:rsidRPr="00387E2A" w:rsidRDefault="00A4054F" w:rsidP="00A4054F">
      <w:pPr>
        <w:ind w:firstLine="720"/>
        <w:jc w:val="both"/>
      </w:pPr>
      <w:r w:rsidRPr="00387E2A">
        <w:t xml:space="preserve">Energijos, medžiagų suvartojimas bei susidariusių atliekų kiekis ir sudėtis turi būti patikrinti (išbandyti) eksploatacinių bandymų metu laikantis tokių pat sąlygų, kurios išdėstytos anksčiau. </w:t>
      </w:r>
    </w:p>
    <w:p w14:paraId="039EE8FE" w14:textId="77777777" w:rsidR="00A4054F" w:rsidRPr="00387E2A" w:rsidRDefault="00A4054F" w:rsidP="00A4054F">
      <w:pPr>
        <w:ind w:firstLine="720"/>
        <w:jc w:val="both"/>
      </w:pPr>
    </w:p>
    <w:p w14:paraId="025D05C2" w14:textId="77777777" w:rsidR="00A4054F" w:rsidRPr="00387E2A" w:rsidRDefault="00A4054F">
      <w:pPr>
        <w:pStyle w:val="Antrat3"/>
        <w:numPr>
          <w:ilvl w:val="2"/>
          <w:numId w:val="94"/>
        </w:numPr>
        <w:tabs>
          <w:tab w:val="left" w:pos="0"/>
        </w:tabs>
        <w:spacing w:before="0" w:after="0"/>
        <w:ind w:left="0" w:firstLine="0"/>
      </w:pPr>
      <w:bookmarkStart w:id="260" w:name="_Toc231385604"/>
      <w:r w:rsidRPr="00387E2A">
        <w:t>Bandymai pabaigus darbus</w:t>
      </w:r>
      <w:bookmarkEnd w:id="260"/>
    </w:p>
    <w:p w14:paraId="45B2A0C5" w14:textId="77777777" w:rsidR="00A4054F" w:rsidRPr="00387E2A" w:rsidRDefault="00A4054F" w:rsidP="00A4054F">
      <w:pPr>
        <w:spacing w:before="120" w:after="120"/>
        <w:ind w:firstLine="720"/>
        <w:jc w:val="both"/>
      </w:pPr>
      <w:r w:rsidRPr="00387E2A">
        <w:t xml:space="preserve">Bandymai po darbų užbaigimo turi būti atliekami tam, kad būtų patikrinta, ar įrenginių darbas garantinio laikotarpio metu atitinka nurodytus projektinius parametrus ir siekiant įrodyti </w:t>
      </w:r>
      <w:r w:rsidRPr="00387E2A">
        <w:lastRenderedPageBreak/>
        <w:t xml:space="preserve">nustatytas eksploatacinių savybių garantijas. Išsamesnė informacija šiuo klausimu pateikiama toliau. </w:t>
      </w:r>
    </w:p>
    <w:p w14:paraId="70CE6F5F" w14:textId="77777777" w:rsidR="00A4054F" w:rsidRPr="00387E2A" w:rsidRDefault="00A4054F">
      <w:pPr>
        <w:pStyle w:val="Antrat3"/>
        <w:numPr>
          <w:ilvl w:val="2"/>
          <w:numId w:val="94"/>
        </w:numPr>
        <w:tabs>
          <w:tab w:val="left" w:pos="0"/>
        </w:tabs>
        <w:spacing w:before="0" w:after="0"/>
        <w:ind w:left="0" w:firstLine="0"/>
      </w:pPr>
      <w:bookmarkStart w:id="261" w:name="_Toc231385605"/>
      <w:r w:rsidRPr="00387E2A">
        <w:t>Gamintojų specialistų paslaugos</w:t>
      </w:r>
      <w:bookmarkEnd w:id="261"/>
    </w:p>
    <w:p w14:paraId="3A937D22" w14:textId="77777777" w:rsidR="00A4054F" w:rsidRPr="00387E2A" w:rsidRDefault="00A4054F" w:rsidP="00A4054F">
      <w:pPr>
        <w:spacing w:before="120" w:after="120"/>
        <w:ind w:firstLine="720"/>
        <w:jc w:val="both"/>
      </w:pPr>
      <w:r w:rsidRPr="00387E2A">
        <w:t xml:space="preserve">Rangovas atsako už tinkamą technologinės įrangos sumontavimą, paleidimą ir suderinimą. Esant reikalui, Rangovas gali kviesti įrangos gaminto atstovus įrangos paleidimui ir suderinimui. Gamintojų atstovų paslaugos statybos ir garantiniu laikotarpiu turi būti apmokamos Rangovo sąskaita. Įrangos gamintojų personalo įdarbinimas, kontrakto įgyvendinimui, neatleidžia Rangovo jo nuo atsakomybės ir įsipareigojimų, nurodytų kontrakte. </w:t>
      </w:r>
    </w:p>
    <w:p w14:paraId="4734514D" w14:textId="77777777" w:rsidR="00A4054F" w:rsidRPr="00387E2A" w:rsidRDefault="004D6268">
      <w:pPr>
        <w:pStyle w:val="Antrat2"/>
        <w:numPr>
          <w:ilvl w:val="1"/>
          <w:numId w:val="94"/>
        </w:numPr>
        <w:spacing w:before="0" w:after="0"/>
        <w:ind w:left="0" w:firstLine="0"/>
        <w:jc w:val="both"/>
        <w:rPr>
          <w:rFonts w:cs="Times New Roman"/>
          <w:sz w:val="24"/>
          <w:szCs w:val="24"/>
        </w:rPr>
      </w:pPr>
      <w:bookmarkStart w:id="262" w:name="_Toc231385606"/>
      <w:r w:rsidRPr="00387E2A">
        <w:rPr>
          <w:rFonts w:cs="Times New Roman"/>
          <w:sz w:val="24"/>
          <w:szCs w:val="24"/>
        </w:rPr>
        <w:t>Minimalūs bandymų reikalavimai</w:t>
      </w:r>
      <w:bookmarkEnd w:id="262"/>
    </w:p>
    <w:p w14:paraId="3D1FC98B" w14:textId="77777777" w:rsidR="00A4054F" w:rsidRPr="00387E2A" w:rsidRDefault="00A4054F" w:rsidP="00A4054F">
      <w:pPr>
        <w:spacing w:before="120" w:after="120"/>
        <w:ind w:firstLine="720"/>
        <w:jc w:val="both"/>
      </w:pPr>
      <w:r w:rsidRPr="00387E2A">
        <w:t xml:space="preserve">Rangovas turi įtraukti šiuos minimalius reikalavimus į savo bandymų programą ir atsižvelgti į juos. </w:t>
      </w:r>
    </w:p>
    <w:p w14:paraId="0783B9C8" w14:textId="77777777" w:rsidR="00A4054F" w:rsidRPr="00387E2A" w:rsidRDefault="00A4054F">
      <w:pPr>
        <w:pStyle w:val="Antrat3"/>
        <w:numPr>
          <w:ilvl w:val="2"/>
          <w:numId w:val="94"/>
        </w:numPr>
        <w:tabs>
          <w:tab w:val="left" w:pos="0"/>
        </w:tabs>
        <w:spacing w:before="0" w:after="0"/>
        <w:ind w:left="0" w:firstLine="0"/>
      </w:pPr>
      <w:bookmarkStart w:id="263" w:name="_Toc231385607"/>
      <w:r w:rsidRPr="00387E2A">
        <w:t>Įvykių seka</w:t>
      </w:r>
      <w:bookmarkEnd w:id="263"/>
    </w:p>
    <w:p w14:paraId="637AF0CA" w14:textId="77777777" w:rsidR="00A4054F" w:rsidRPr="00387E2A" w:rsidRDefault="00A4054F" w:rsidP="00A4054F">
      <w:pPr>
        <w:ind w:firstLine="720"/>
        <w:jc w:val="both"/>
      </w:pPr>
      <w:r w:rsidRPr="00387E2A">
        <w:t xml:space="preserve">Atskirų konstrukcijos dalių bandymai, taip pat mechaninių ir elektros įrenginių bandymai turi būti nuolatos atliekami darbų metu, iki pat sausojo įrenginių veiklos išbandymo ir švaraus vandens testų imtinai. Kai kurie baigiamieji bandymai gali būti atlikti šio etapo metu, pavyzdžiui, hidraulinio pajėgumo bandymas. </w:t>
      </w:r>
    </w:p>
    <w:p w14:paraId="7E746BFE" w14:textId="77777777" w:rsidR="00A4054F" w:rsidRPr="00387E2A" w:rsidRDefault="00A4054F" w:rsidP="00A4054F">
      <w:pPr>
        <w:ind w:firstLine="720"/>
        <w:jc w:val="both"/>
      </w:pPr>
      <w:r w:rsidRPr="00387E2A">
        <w:t xml:space="preserve">Kai šie bandymai bus atlikti patenkinamu rezultatu, tai patvirtinus Inžinieriui, turi prasidėti biologinio valymo proceso paleidimo derinimo darbai ir biologinio valymo procesas turi pasiekti projektinius parametrus. </w:t>
      </w:r>
    </w:p>
    <w:p w14:paraId="535FDDB8" w14:textId="77777777" w:rsidR="00A4054F" w:rsidRPr="00387E2A" w:rsidRDefault="00A4054F" w:rsidP="00A4054F">
      <w:pPr>
        <w:ind w:firstLine="720"/>
        <w:jc w:val="both"/>
      </w:pPr>
      <w:r w:rsidRPr="00387E2A">
        <w:t xml:space="preserve">Pagrindiniam biologinio valymo procesui ši įrangos paleidimo ir derinimo etapo pradžia bus užfiksuota kai: </w:t>
      </w:r>
    </w:p>
    <w:p w14:paraId="1FC9ABCB" w14:textId="77777777" w:rsidR="00A4054F" w:rsidRPr="00387E2A" w:rsidRDefault="00A4054F" w:rsidP="00A4054F">
      <w:pPr>
        <w:ind w:left="1050" w:hanging="330"/>
        <w:jc w:val="both"/>
      </w:pPr>
      <w:r w:rsidRPr="00387E2A">
        <w:t xml:space="preserve">a) bus pasiektas numatytas veikliojo mišinio </w:t>
      </w:r>
      <w:proofErr w:type="spellStart"/>
      <w:r w:rsidRPr="00387E2A">
        <w:t>drumzlinumo</w:t>
      </w:r>
      <w:proofErr w:type="spellEnd"/>
      <w:r w:rsidRPr="00387E2A">
        <w:t xml:space="preserve"> lygis veikliojo dumblo reaktoriuje,</w:t>
      </w:r>
    </w:p>
    <w:p w14:paraId="16D05D52" w14:textId="77777777" w:rsidR="00A4054F" w:rsidRPr="00387E2A" w:rsidRDefault="00A4054F" w:rsidP="00A4054F">
      <w:pPr>
        <w:ind w:left="1050" w:hanging="330"/>
        <w:jc w:val="both"/>
      </w:pPr>
      <w:r w:rsidRPr="00387E2A">
        <w:t>b) pradėtas šalinti perteklinis veiklusis dumblas,</w:t>
      </w:r>
    </w:p>
    <w:p w14:paraId="5298CCB5" w14:textId="77777777" w:rsidR="00A4054F" w:rsidRPr="00387E2A" w:rsidRDefault="00A4054F" w:rsidP="00A4054F">
      <w:pPr>
        <w:ind w:left="1050" w:hanging="330"/>
        <w:jc w:val="both"/>
      </w:pPr>
      <w:r w:rsidRPr="00387E2A">
        <w:t xml:space="preserve">c) pasiekta stabili įrenginių veikimo būsena. </w:t>
      </w:r>
    </w:p>
    <w:p w14:paraId="4AF22541" w14:textId="77777777" w:rsidR="00A4054F" w:rsidRPr="00387E2A" w:rsidRDefault="00A4054F" w:rsidP="00A4054F">
      <w:pPr>
        <w:ind w:firstLine="720"/>
        <w:jc w:val="both"/>
      </w:pPr>
      <w:r w:rsidRPr="00387E2A">
        <w:t xml:space="preserve">Toliau numatytas stabilaus veikimo periodas, kurio metu turės būti išlaikyti valytų nuotekų kokybės parametrai ir atlikti visi likę baigiamieji bandymai. Po šio laikotarpio bus išduodama įrenginių perėmimo pažyma, su sąlyga, kad patenkinti visi kiti reikalavimai, leidžiantys vykdyti perėmimo procedūrą ir nėra jokių prieštaravimų sutarties sąlygoms. </w:t>
      </w:r>
    </w:p>
    <w:p w14:paraId="468BFEDD" w14:textId="77777777" w:rsidR="00A4054F" w:rsidRPr="00387E2A" w:rsidRDefault="00A4054F" w:rsidP="00A4054F">
      <w:pPr>
        <w:ind w:firstLine="720"/>
        <w:jc w:val="both"/>
      </w:pPr>
      <w:r w:rsidRPr="00387E2A">
        <w:t xml:space="preserve">Po to, kai Užsakovas perims darbus, prasidės pranešimo apie defektus laikotarpis ir bus vykdomi numatyti bandymai po užbaigimo tam, kad būtų galima įvertinti įrengimų veikimą, lyginant su numatytais (garantuotais) išvalytų nuotekų kokybės parametrais, ir bus apskaičiuotos įrengimų sąnaudos ir eksploatacijos kaštai. </w:t>
      </w:r>
    </w:p>
    <w:p w14:paraId="03BD2C5F" w14:textId="77777777" w:rsidR="00A4054F" w:rsidRPr="00387E2A" w:rsidRDefault="00A4054F" w:rsidP="00A4054F">
      <w:pPr>
        <w:ind w:firstLine="720"/>
        <w:jc w:val="both"/>
      </w:pPr>
    </w:p>
    <w:p w14:paraId="0B5BE1F3" w14:textId="77777777" w:rsidR="00A4054F" w:rsidRPr="00387E2A" w:rsidRDefault="00A4054F">
      <w:pPr>
        <w:pStyle w:val="Antrat3"/>
        <w:numPr>
          <w:ilvl w:val="2"/>
          <w:numId w:val="94"/>
        </w:numPr>
        <w:tabs>
          <w:tab w:val="left" w:pos="0"/>
        </w:tabs>
        <w:spacing w:before="0" w:after="0"/>
        <w:ind w:left="0" w:firstLine="0"/>
      </w:pPr>
      <w:bookmarkStart w:id="264" w:name="_Toc231385608"/>
      <w:r w:rsidRPr="00387E2A">
        <w:t>Baigiamieji bandymai</w:t>
      </w:r>
      <w:bookmarkEnd w:id="264"/>
    </w:p>
    <w:p w14:paraId="5EF7EBE9" w14:textId="77777777" w:rsidR="00A4054F" w:rsidRPr="00387E2A" w:rsidRDefault="00A4054F" w:rsidP="00A4054F">
      <w:pPr>
        <w:ind w:firstLine="720"/>
        <w:jc w:val="both"/>
      </w:pPr>
      <w:r w:rsidRPr="00387E2A">
        <w:t xml:space="preserve">Rangovas vykdys baigiamuosius bandymus, apimančius ėminių paėmimą ir analizavimą tam, kad garantuotų visišką atitikimą reikalavimams. Visi baigiamieji bandymai bus vykdomi dalyvaujant Užsakovui/Inžinieriui. Laboratorinės analizės bus vykdomos tokiems bandymams sertifikuotose įstaigose. Jokiu būdu neapribodamas savo pareigų Rangovas atliks visus bandymus, ėminių paėmimą ir analizavimą, būtiną šios informacijos surinkimui. </w:t>
      </w:r>
    </w:p>
    <w:p w14:paraId="6822322B" w14:textId="77777777" w:rsidR="00A4054F" w:rsidRPr="00387E2A" w:rsidRDefault="00A4054F" w:rsidP="00A4054F">
      <w:pPr>
        <w:ind w:firstLine="360"/>
        <w:jc w:val="both"/>
      </w:pPr>
      <w:r w:rsidRPr="00387E2A">
        <w:t xml:space="preserve">Baigiamieji bandymai apima: </w:t>
      </w:r>
    </w:p>
    <w:p w14:paraId="02EB8460" w14:textId="77777777" w:rsidR="00CE0ADF" w:rsidRPr="00387E2A" w:rsidRDefault="00CE0ADF" w:rsidP="003D4ED5">
      <w:pPr>
        <w:numPr>
          <w:ilvl w:val="0"/>
          <w:numId w:val="75"/>
        </w:numPr>
        <w:jc w:val="both"/>
      </w:pPr>
      <w:r w:rsidRPr="00387E2A">
        <w:t>išvalytų nuotekų kokybę.</w:t>
      </w:r>
    </w:p>
    <w:p w14:paraId="204207CE" w14:textId="77777777" w:rsidR="00CE0ADF" w:rsidRPr="00387E2A" w:rsidRDefault="00CE0ADF" w:rsidP="00A4054F">
      <w:pPr>
        <w:ind w:left="720"/>
        <w:jc w:val="both"/>
      </w:pPr>
    </w:p>
    <w:p w14:paraId="203234C5" w14:textId="77777777" w:rsidR="00A4054F" w:rsidRPr="00387E2A" w:rsidRDefault="00A32138" w:rsidP="00A32138">
      <w:pPr>
        <w:pStyle w:val="Antrat1"/>
        <w:numPr>
          <w:ilvl w:val="0"/>
          <w:numId w:val="0"/>
        </w:numPr>
        <w:jc w:val="both"/>
        <w:rPr>
          <w:sz w:val="24"/>
          <w:szCs w:val="24"/>
        </w:rPr>
      </w:pPr>
      <w:bookmarkStart w:id="265" w:name="_Toc231385609"/>
      <w:r w:rsidRPr="00387E2A">
        <w:rPr>
          <w:sz w:val="24"/>
          <w:szCs w:val="24"/>
        </w:rPr>
        <w:t>9</w:t>
      </w:r>
      <w:r w:rsidR="007A04CF" w:rsidRPr="00387E2A">
        <w:rPr>
          <w:sz w:val="24"/>
          <w:szCs w:val="24"/>
        </w:rPr>
        <w:t xml:space="preserve">. </w:t>
      </w:r>
      <w:r w:rsidR="00296571" w:rsidRPr="00387E2A">
        <w:rPr>
          <w:sz w:val="24"/>
          <w:szCs w:val="24"/>
        </w:rPr>
        <w:t>L</w:t>
      </w:r>
      <w:r w:rsidR="00A4054F" w:rsidRPr="00387E2A">
        <w:rPr>
          <w:sz w:val="24"/>
          <w:szCs w:val="24"/>
        </w:rPr>
        <w:t>entelė</w:t>
      </w:r>
      <w:r w:rsidR="00296571" w:rsidRPr="00387E2A">
        <w:rPr>
          <w:sz w:val="24"/>
          <w:szCs w:val="24"/>
        </w:rPr>
        <w:t>.</w:t>
      </w:r>
      <w:r w:rsidR="00A4054F" w:rsidRPr="00387E2A">
        <w:rPr>
          <w:sz w:val="24"/>
          <w:szCs w:val="24"/>
        </w:rPr>
        <w:t xml:space="preserve"> Privalomi srautų debitų matavimai</w:t>
      </w:r>
      <w:bookmarkEnd w:id="265"/>
    </w:p>
    <w:tbl>
      <w:tblPr>
        <w:tblW w:w="5000" w:type="pct"/>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3404"/>
        <w:gridCol w:w="3308"/>
        <w:gridCol w:w="3016"/>
      </w:tblGrid>
      <w:tr w:rsidR="00A4054F" w:rsidRPr="00387E2A" w14:paraId="7434EDC1" w14:textId="77777777" w:rsidTr="00020456">
        <w:tc>
          <w:tcPr>
            <w:tcW w:w="1750" w:type="pct"/>
            <w:tcBorders>
              <w:top w:val="outset" w:sz="6" w:space="0" w:color="000000"/>
              <w:left w:val="outset" w:sz="6" w:space="0" w:color="000000"/>
              <w:bottom w:val="outset" w:sz="6" w:space="0" w:color="000000"/>
              <w:right w:val="outset" w:sz="6" w:space="0" w:color="000000"/>
            </w:tcBorders>
          </w:tcPr>
          <w:p w14:paraId="411F2642" w14:textId="77777777" w:rsidR="00A4054F" w:rsidRPr="00387E2A" w:rsidRDefault="00A4054F" w:rsidP="00020456">
            <w:pPr>
              <w:jc w:val="center"/>
            </w:pPr>
            <w:r w:rsidRPr="00387E2A">
              <w:rPr>
                <w:b/>
                <w:bCs/>
                <w:i/>
                <w:iCs/>
              </w:rPr>
              <w:t>Parametras</w:t>
            </w:r>
          </w:p>
        </w:tc>
        <w:tc>
          <w:tcPr>
            <w:tcW w:w="1700" w:type="pct"/>
            <w:tcBorders>
              <w:top w:val="outset" w:sz="6" w:space="0" w:color="000000"/>
              <w:left w:val="outset" w:sz="6" w:space="0" w:color="000000"/>
              <w:bottom w:val="outset" w:sz="6" w:space="0" w:color="000000"/>
              <w:right w:val="outset" w:sz="6" w:space="0" w:color="000000"/>
            </w:tcBorders>
          </w:tcPr>
          <w:p w14:paraId="630B90C2" w14:textId="77777777" w:rsidR="00A4054F" w:rsidRPr="00387E2A" w:rsidRDefault="00A4054F" w:rsidP="00020456">
            <w:pPr>
              <w:jc w:val="center"/>
            </w:pPr>
            <w:r w:rsidRPr="00387E2A">
              <w:rPr>
                <w:b/>
                <w:bCs/>
                <w:i/>
                <w:iCs/>
              </w:rPr>
              <w:t>Nuolat matuojami, m</w:t>
            </w:r>
            <w:r w:rsidRPr="00387E2A">
              <w:rPr>
                <w:b/>
                <w:bCs/>
                <w:i/>
                <w:iCs/>
                <w:vertAlign w:val="superscript"/>
              </w:rPr>
              <w:t>3</w:t>
            </w:r>
            <w:r w:rsidRPr="00387E2A">
              <w:rPr>
                <w:b/>
                <w:bCs/>
                <w:i/>
                <w:iCs/>
              </w:rPr>
              <w:t>/h</w:t>
            </w:r>
          </w:p>
        </w:tc>
        <w:tc>
          <w:tcPr>
            <w:tcW w:w="1550" w:type="pct"/>
            <w:tcBorders>
              <w:top w:val="outset" w:sz="6" w:space="0" w:color="000000"/>
              <w:left w:val="outset" w:sz="6" w:space="0" w:color="000000"/>
              <w:bottom w:val="outset" w:sz="6" w:space="0" w:color="000000"/>
              <w:right w:val="outset" w:sz="6" w:space="0" w:color="000000"/>
            </w:tcBorders>
          </w:tcPr>
          <w:p w14:paraId="4DBD5A10" w14:textId="77777777" w:rsidR="00A4054F" w:rsidRPr="00387E2A" w:rsidRDefault="00A4054F" w:rsidP="00020456">
            <w:pPr>
              <w:jc w:val="center"/>
            </w:pPr>
            <w:r w:rsidRPr="00387E2A">
              <w:rPr>
                <w:b/>
                <w:bCs/>
                <w:i/>
                <w:iCs/>
              </w:rPr>
              <w:t>Registruojami, m</w:t>
            </w:r>
            <w:r w:rsidRPr="00387E2A">
              <w:rPr>
                <w:b/>
                <w:bCs/>
                <w:i/>
                <w:iCs/>
                <w:vertAlign w:val="superscript"/>
              </w:rPr>
              <w:t>3</w:t>
            </w:r>
            <w:r w:rsidRPr="00387E2A">
              <w:rPr>
                <w:b/>
                <w:bCs/>
                <w:i/>
                <w:iCs/>
              </w:rPr>
              <w:t>/d</w:t>
            </w:r>
          </w:p>
        </w:tc>
      </w:tr>
      <w:tr w:rsidR="00A4054F" w:rsidRPr="00387E2A" w14:paraId="0108DDA3" w14:textId="77777777" w:rsidTr="00020456">
        <w:tc>
          <w:tcPr>
            <w:tcW w:w="1750" w:type="pct"/>
            <w:tcBorders>
              <w:top w:val="outset" w:sz="6" w:space="0" w:color="000000"/>
              <w:left w:val="outset" w:sz="6" w:space="0" w:color="000000"/>
              <w:bottom w:val="outset" w:sz="6" w:space="0" w:color="000000"/>
              <w:right w:val="outset" w:sz="6" w:space="0" w:color="000000"/>
            </w:tcBorders>
          </w:tcPr>
          <w:p w14:paraId="2D91EC11" w14:textId="77777777" w:rsidR="00A4054F" w:rsidRPr="00387E2A" w:rsidRDefault="00A4054F" w:rsidP="00020456">
            <w:pPr>
              <w:jc w:val="both"/>
            </w:pPr>
            <w:r w:rsidRPr="00387E2A">
              <w:rPr>
                <w:i/>
                <w:iCs/>
              </w:rPr>
              <w:t>Valytų nuotekų debitas</w:t>
            </w:r>
          </w:p>
        </w:tc>
        <w:tc>
          <w:tcPr>
            <w:tcW w:w="1700" w:type="pct"/>
            <w:tcBorders>
              <w:top w:val="outset" w:sz="6" w:space="0" w:color="000000"/>
              <w:left w:val="outset" w:sz="6" w:space="0" w:color="000000"/>
              <w:bottom w:val="outset" w:sz="6" w:space="0" w:color="000000"/>
              <w:right w:val="outset" w:sz="6" w:space="0" w:color="000000"/>
            </w:tcBorders>
          </w:tcPr>
          <w:p w14:paraId="521A11D4" w14:textId="77777777" w:rsidR="00A4054F" w:rsidRPr="00387E2A" w:rsidRDefault="00A4054F" w:rsidP="00020456">
            <w:pPr>
              <w:jc w:val="center"/>
            </w:pPr>
            <w:r w:rsidRPr="00387E2A">
              <w:t>+</w:t>
            </w:r>
          </w:p>
        </w:tc>
        <w:tc>
          <w:tcPr>
            <w:tcW w:w="1550" w:type="pct"/>
            <w:tcBorders>
              <w:top w:val="outset" w:sz="6" w:space="0" w:color="000000"/>
              <w:left w:val="outset" w:sz="6" w:space="0" w:color="000000"/>
              <w:bottom w:val="outset" w:sz="6" w:space="0" w:color="000000"/>
              <w:right w:val="outset" w:sz="6" w:space="0" w:color="000000"/>
            </w:tcBorders>
            <w:vAlign w:val="center"/>
          </w:tcPr>
          <w:p w14:paraId="4D2AE10F" w14:textId="77777777" w:rsidR="00A4054F" w:rsidRPr="00387E2A" w:rsidRDefault="00A4054F" w:rsidP="00020456">
            <w:pPr>
              <w:ind w:right="284"/>
              <w:jc w:val="center"/>
            </w:pPr>
            <w:r w:rsidRPr="00387E2A">
              <w:t>+</w:t>
            </w:r>
          </w:p>
        </w:tc>
      </w:tr>
      <w:tr w:rsidR="00A4054F" w:rsidRPr="00387E2A" w14:paraId="704D457C" w14:textId="77777777" w:rsidTr="00020456">
        <w:tc>
          <w:tcPr>
            <w:tcW w:w="1750" w:type="pct"/>
            <w:tcBorders>
              <w:top w:val="outset" w:sz="6" w:space="0" w:color="000000"/>
              <w:left w:val="outset" w:sz="6" w:space="0" w:color="000000"/>
              <w:bottom w:val="outset" w:sz="6" w:space="0" w:color="000000"/>
              <w:right w:val="outset" w:sz="6" w:space="0" w:color="000000"/>
            </w:tcBorders>
          </w:tcPr>
          <w:p w14:paraId="4C2B59E1" w14:textId="77777777" w:rsidR="00A4054F" w:rsidRPr="00387E2A" w:rsidRDefault="00A4054F" w:rsidP="00020456">
            <w:pPr>
              <w:jc w:val="both"/>
            </w:pPr>
            <w:r w:rsidRPr="00387E2A">
              <w:rPr>
                <w:i/>
                <w:iCs/>
              </w:rPr>
              <w:t>Perteklinio dumblo debitas</w:t>
            </w:r>
          </w:p>
        </w:tc>
        <w:tc>
          <w:tcPr>
            <w:tcW w:w="1700" w:type="pct"/>
            <w:tcBorders>
              <w:top w:val="outset" w:sz="6" w:space="0" w:color="000000"/>
              <w:left w:val="outset" w:sz="6" w:space="0" w:color="000000"/>
              <w:bottom w:val="outset" w:sz="6" w:space="0" w:color="000000"/>
              <w:right w:val="outset" w:sz="6" w:space="0" w:color="000000"/>
            </w:tcBorders>
          </w:tcPr>
          <w:p w14:paraId="3623F843" w14:textId="77777777" w:rsidR="00A4054F" w:rsidRPr="00387E2A" w:rsidRDefault="00A4054F" w:rsidP="00020456">
            <w:pPr>
              <w:jc w:val="center"/>
            </w:pPr>
          </w:p>
        </w:tc>
        <w:tc>
          <w:tcPr>
            <w:tcW w:w="1550" w:type="pct"/>
            <w:tcBorders>
              <w:top w:val="outset" w:sz="6" w:space="0" w:color="000000"/>
              <w:left w:val="outset" w:sz="6" w:space="0" w:color="000000"/>
              <w:bottom w:val="outset" w:sz="6" w:space="0" w:color="000000"/>
              <w:right w:val="outset" w:sz="6" w:space="0" w:color="000000"/>
            </w:tcBorders>
            <w:vAlign w:val="center"/>
          </w:tcPr>
          <w:p w14:paraId="1CF7FA62" w14:textId="77777777" w:rsidR="00A4054F" w:rsidRPr="00387E2A" w:rsidRDefault="00A4054F" w:rsidP="00020456">
            <w:pPr>
              <w:ind w:right="284"/>
              <w:jc w:val="center"/>
            </w:pPr>
            <w:r w:rsidRPr="00387E2A">
              <w:t>+</w:t>
            </w:r>
          </w:p>
        </w:tc>
      </w:tr>
    </w:tbl>
    <w:p w14:paraId="5F6F959D" w14:textId="77777777" w:rsidR="00A4054F" w:rsidRPr="00387E2A" w:rsidRDefault="00A4054F" w:rsidP="00A4054F">
      <w:pPr>
        <w:jc w:val="both"/>
      </w:pPr>
    </w:p>
    <w:p w14:paraId="56CB93B5" w14:textId="77777777" w:rsidR="00A4054F" w:rsidRPr="00387E2A" w:rsidRDefault="00A4054F" w:rsidP="00A4054F">
      <w:pPr>
        <w:ind w:firstLine="720"/>
        <w:jc w:val="both"/>
      </w:pPr>
      <w:r w:rsidRPr="00387E2A">
        <w:t xml:space="preserve">Įrengimų darbinė apkrova bus tolygiai didinama, kol bus pasiektos normalios veikimo sąlygos ir kai Rangovo nuomone įrenginiai bus visiškai paruošti pastoviam darbui, prasidės nuolatinio, patikimo ir stabilaus valymo įrenginių darbo stebėjimas. Per šį laikotarpį įrenginių veikimą kontroliuos Rangovas, griežtai pagal reikalavimus, išdėstytus šiame skyriuje. </w:t>
      </w:r>
    </w:p>
    <w:p w14:paraId="5AEE6144" w14:textId="77777777" w:rsidR="00A4054F" w:rsidRPr="00387E2A" w:rsidRDefault="00A4054F" w:rsidP="00A4054F">
      <w:pPr>
        <w:ind w:firstLine="720"/>
        <w:jc w:val="both"/>
      </w:pPr>
      <w:r w:rsidRPr="00387E2A">
        <w:t xml:space="preserve">Rangovas vykdys baigiamuosius bandymus apimančius ėminių paėmimą ir analizavimą tam, kad garantuotų visišką atitikimą reikalavimams. </w:t>
      </w:r>
    </w:p>
    <w:p w14:paraId="061657BB" w14:textId="77777777" w:rsidR="00A4054F" w:rsidRPr="00387E2A" w:rsidRDefault="00A4054F" w:rsidP="00A4054F">
      <w:pPr>
        <w:ind w:firstLine="720"/>
        <w:jc w:val="both"/>
      </w:pPr>
      <w:r w:rsidRPr="00387E2A">
        <w:t>Nuotekose esančių teršalų (SM, BDS</w:t>
      </w:r>
      <w:r w:rsidRPr="00387E2A">
        <w:rPr>
          <w:vertAlign w:val="subscript"/>
        </w:rPr>
        <w:t>7</w:t>
      </w:r>
      <w:r w:rsidRPr="00387E2A">
        <w:t xml:space="preserve">, </w:t>
      </w:r>
      <w:proofErr w:type="spellStart"/>
      <w:r w:rsidRPr="00387E2A">
        <w:t>ChDS</w:t>
      </w:r>
      <w:proofErr w:type="spellEnd"/>
      <w:r w:rsidRPr="00387E2A">
        <w:t xml:space="preserve">, </w:t>
      </w:r>
      <w:proofErr w:type="spellStart"/>
      <w:r w:rsidRPr="00387E2A">
        <w:t>N</w:t>
      </w:r>
      <w:r w:rsidRPr="00387E2A">
        <w:rPr>
          <w:vertAlign w:val="subscript"/>
        </w:rPr>
        <w:t>b</w:t>
      </w:r>
      <w:proofErr w:type="spellEnd"/>
      <w:r w:rsidRPr="00387E2A">
        <w:t xml:space="preserve"> ir </w:t>
      </w:r>
      <w:proofErr w:type="spellStart"/>
      <w:r w:rsidRPr="00387E2A">
        <w:t>P</w:t>
      </w:r>
      <w:r w:rsidRPr="00387E2A">
        <w:rPr>
          <w:vertAlign w:val="subscript"/>
        </w:rPr>
        <w:t>b</w:t>
      </w:r>
      <w:proofErr w:type="spellEnd"/>
      <w:r w:rsidRPr="00387E2A">
        <w:t xml:space="preserve">) koncentracijų nustatymui turi būti imami paros sudėtiniai, debitui proporcingi ėminiai. </w:t>
      </w:r>
    </w:p>
    <w:p w14:paraId="2230553C" w14:textId="77777777" w:rsidR="00A4054F" w:rsidRPr="00387E2A" w:rsidRDefault="00A4054F" w:rsidP="00A4054F">
      <w:pPr>
        <w:ind w:firstLine="720"/>
        <w:jc w:val="both"/>
      </w:pPr>
      <w:r w:rsidRPr="00387E2A">
        <w:t xml:space="preserve">Dumblo parametrų (veikliojo dumblo sausų medžiagų kiekis, veikliojo dumblo </w:t>
      </w:r>
      <w:proofErr w:type="spellStart"/>
      <w:r w:rsidRPr="00387E2A">
        <w:t>bepelenių</w:t>
      </w:r>
      <w:proofErr w:type="spellEnd"/>
      <w:r w:rsidRPr="00387E2A">
        <w:t xml:space="preserve"> sausų medžiagų kiekis, dumblo tūrio indeksas (DTI), sausoji liekana) nustatymui turi būti imami vienkartiniai ėminiai.</w:t>
      </w:r>
    </w:p>
    <w:p w14:paraId="3342B065" w14:textId="77777777" w:rsidR="00A4054F" w:rsidRPr="00387E2A" w:rsidRDefault="00A4054F" w:rsidP="00A4054F">
      <w:pPr>
        <w:ind w:firstLine="720"/>
        <w:jc w:val="both"/>
      </w:pPr>
      <w:r w:rsidRPr="00387E2A">
        <w:t>Nuotekų ir dumblo ėminių tyrimo metodikos turi atitikti Lietuvos Respublikos standartus.</w:t>
      </w:r>
    </w:p>
    <w:p w14:paraId="2075E51D" w14:textId="77777777" w:rsidR="00A4054F" w:rsidRPr="00387E2A" w:rsidRDefault="00A4054F" w:rsidP="00A4054F">
      <w:pPr>
        <w:ind w:firstLine="720"/>
        <w:jc w:val="both"/>
      </w:pPr>
      <w:r w:rsidRPr="00387E2A">
        <w:t>Triukšmo lygio matavimai turi būti atliekami prie objekto ribų bei vieno metro atstumu nuo kiekvieno triukšmą keliančio įrengimo.</w:t>
      </w:r>
    </w:p>
    <w:p w14:paraId="65E35BE1" w14:textId="77777777" w:rsidR="00A4054F" w:rsidRPr="00387E2A" w:rsidRDefault="00A4054F" w:rsidP="00A4054F">
      <w:pPr>
        <w:ind w:firstLine="720"/>
        <w:jc w:val="both"/>
      </w:pPr>
      <w:r w:rsidRPr="00387E2A">
        <w:t xml:space="preserve">Visi ėminių paėmimai turi būti atliekami objekte, kvalifikuotai, vadovaujantis Eksploatacijos ir priežiūros instrukcija ir ėminių analizės turi būti atliekamos sertifikuotoje laboratorijoje. Rangovas privalo, išsaugodamas savo įsipareigojimus, sutinkami su Eksploatacijos ir priežiūros instrukcija, nedelsdamas pranešti Užsakovui apie bet kokius netikėtus, neįprastus ar pernelyg didelių koncentracijų teršalus, aptiktus bet kurioje įrenginių eksploatavimo zonoje. </w:t>
      </w:r>
    </w:p>
    <w:p w14:paraId="5E48B87A" w14:textId="77777777" w:rsidR="00A4054F" w:rsidRPr="00387E2A" w:rsidRDefault="00A4054F" w:rsidP="00A4054F">
      <w:pPr>
        <w:ind w:firstLine="720"/>
        <w:jc w:val="both"/>
      </w:pPr>
      <w:r w:rsidRPr="00387E2A">
        <w:t xml:space="preserve">Pabaigęs bandymus ir derinimą, Rangovas turi pateikti ataskaitą, apimančią visus bandymų rezultatus, proceso veikimo įvertinimą, ir tinkamo įrenginių funkcionavimo eksploatacijos ir priežiūros instrukcijas. </w:t>
      </w:r>
    </w:p>
    <w:p w14:paraId="26DA162F" w14:textId="77777777" w:rsidR="00A4054F" w:rsidRPr="00387E2A" w:rsidRDefault="00A4054F" w:rsidP="00A4054F">
      <w:pPr>
        <w:ind w:firstLine="720"/>
        <w:jc w:val="both"/>
      </w:pPr>
    </w:p>
    <w:p w14:paraId="1791D834" w14:textId="77777777" w:rsidR="00A4054F" w:rsidRPr="00387E2A" w:rsidRDefault="00A4054F">
      <w:pPr>
        <w:pStyle w:val="Antrat2"/>
        <w:numPr>
          <w:ilvl w:val="1"/>
          <w:numId w:val="94"/>
        </w:numPr>
        <w:rPr>
          <w:sz w:val="24"/>
          <w:szCs w:val="24"/>
        </w:rPr>
      </w:pPr>
      <w:bookmarkStart w:id="266" w:name="_Toc231385610"/>
      <w:r w:rsidRPr="00387E2A">
        <w:rPr>
          <w:sz w:val="24"/>
          <w:szCs w:val="24"/>
        </w:rPr>
        <w:t>Bandymo programa ir procedūros</w:t>
      </w:r>
      <w:bookmarkEnd w:id="266"/>
    </w:p>
    <w:p w14:paraId="511FEF2C" w14:textId="77777777" w:rsidR="00A4054F" w:rsidRPr="00387E2A" w:rsidRDefault="00A4054F" w:rsidP="00A4054F">
      <w:pPr>
        <w:ind w:firstLine="720"/>
        <w:jc w:val="both"/>
      </w:pPr>
      <w:r w:rsidRPr="00387E2A">
        <w:t xml:space="preserve">Visus bandymo rezultatus Rangovas turi užregistruoti ir perduoti Inžinieriui iškart po to, kai juos gauna. Baigiantis baigiamųjų išbandymų laikotarpiui, Rangovas turi pateikti pilną visų atliktų išbandymų santrauką, prie kurios pridedami susiję bandymų rezultatai ir pastabos bei/arba komentarai apie ėminių ėmimo sąlygas ir rezultatų interpretavimą. </w:t>
      </w:r>
    </w:p>
    <w:p w14:paraId="5127523C" w14:textId="77777777" w:rsidR="00A4054F" w:rsidRPr="00387E2A" w:rsidRDefault="00A4054F" w:rsidP="00A4054F">
      <w:pPr>
        <w:ind w:firstLine="720"/>
        <w:jc w:val="both"/>
      </w:pPr>
      <w:r w:rsidRPr="00387E2A">
        <w:t xml:space="preserve">Rangovas savo sąskaita turi imtis visų būtinų priemonių, kurios įgalintų tinkamai atlikti bandymų programą. Reikalaujama bandymų programa aprašoma toliau. </w:t>
      </w:r>
    </w:p>
    <w:p w14:paraId="6C8AAD2C" w14:textId="77777777" w:rsidR="00A4054F" w:rsidRPr="00387E2A" w:rsidRDefault="00A4054F" w:rsidP="00A4054F">
      <w:pPr>
        <w:ind w:firstLine="720"/>
        <w:jc w:val="both"/>
      </w:pPr>
      <w:r w:rsidRPr="00387E2A">
        <w:t xml:space="preserve">Rangovas turi registruoti visus išbandymo rezultatus ir nedelsdamas pateikti juos Užsakovui. Baigęs Išbandymą, Rangovas turi pateikti išsamią visų atliktų bandymų apžvalgą, atitinkamų bandymų rezultatus, savo komentarus dėl mėginių ėmimo sąlygų ir rezultatų interpretavimo. </w:t>
      </w:r>
    </w:p>
    <w:p w14:paraId="1F2267F9" w14:textId="77777777" w:rsidR="00A4054F" w:rsidRPr="00387E2A" w:rsidRDefault="00A4054F" w:rsidP="00A4054F">
      <w:pPr>
        <w:spacing w:before="120" w:after="120"/>
        <w:ind w:firstLine="720"/>
        <w:jc w:val="both"/>
      </w:pPr>
      <w:r w:rsidRPr="00387E2A">
        <w:t xml:space="preserve">Rangovas turi atlikti, savo sąskaita, visus pasiruošiamuosius darbus reikalingus kokybiškam Išbandymo Programos įvykdymui. Reikalaujama Išbandymo Programa yra aprašyta žemiau. </w:t>
      </w:r>
    </w:p>
    <w:p w14:paraId="05FB8005" w14:textId="77777777" w:rsidR="00A4054F" w:rsidRPr="00387E2A" w:rsidRDefault="00A4054F">
      <w:pPr>
        <w:pStyle w:val="Antrat3"/>
        <w:numPr>
          <w:ilvl w:val="2"/>
          <w:numId w:val="94"/>
        </w:numPr>
      </w:pPr>
      <w:bookmarkStart w:id="267" w:name="_Toc388609835"/>
      <w:bookmarkStart w:id="268" w:name="_Toc231385611"/>
      <w:r w:rsidRPr="00387E2A">
        <w:t>Nuotekų valymas</w:t>
      </w:r>
      <w:bookmarkEnd w:id="267"/>
      <w:bookmarkEnd w:id="268"/>
      <w:r w:rsidRPr="00387E2A">
        <w:t xml:space="preserve"> </w:t>
      </w:r>
    </w:p>
    <w:p w14:paraId="1C6AFB03" w14:textId="77777777" w:rsidR="00A4054F" w:rsidRPr="00387E2A" w:rsidRDefault="00A4054F" w:rsidP="003D4ED5">
      <w:pPr>
        <w:numPr>
          <w:ilvl w:val="0"/>
          <w:numId w:val="76"/>
        </w:numPr>
        <w:spacing w:before="100" w:beforeAutospacing="1"/>
        <w:jc w:val="both"/>
      </w:pPr>
      <w:r w:rsidRPr="00387E2A">
        <w:t xml:space="preserve">Ištekantis nuotekų debitas turi būti matuojamas ir registruojamas be perstojo. </w:t>
      </w:r>
    </w:p>
    <w:p w14:paraId="4F2C6899" w14:textId="77777777" w:rsidR="00A4054F" w:rsidRPr="00387E2A" w:rsidRDefault="00A4054F" w:rsidP="003D4ED5">
      <w:pPr>
        <w:numPr>
          <w:ilvl w:val="0"/>
          <w:numId w:val="76"/>
        </w:numPr>
        <w:spacing w:before="100" w:beforeAutospacing="1"/>
        <w:jc w:val="both"/>
      </w:pPr>
      <w:r w:rsidRPr="00387E2A">
        <w:t xml:space="preserve">Biologinis valymas turi būti atliekamas esant projektinei veikliojo dumblo mišinio sausų medžiagų koncentracijai. </w:t>
      </w:r>
    </w:p>
    <w:p w14:paraId="75B58C7F" w14:textId="77777777" w:rsidR="00A4054F" w:rsidRPr="00387E2A" w:rsidRDefault="00A4054F" w:rsidP="003D4ED5">
      <w:pPr>
        <w:numPr>
          <w:ilvl w:val="0"/>
          <w:numId w:val="76"/>
        </w:numPr>
        <w:spacing w:before="100" w:beforeAutospacing="1"/>
        <w:jc w:val="both"/>
      </w:pPr>
      <w:r w:rsidRPr="00387E2A">
        <w:t xml:space="preserve">Veikliojo mišinio sausų medžiagų koncentracijos nustatymui kartą per savaitę turi būti imami ir analizuojami vienkartiniai ėminiai. </w:t>
      </w:r>
    </w:p>
    <w:p w14:paraId="50DBD8F3" w14:textId="77777777" w:rsidR="00A4054F" w:rsidRPr="00387E2A" w:rsidRDefault="00A4054F" w:rsidP="003D4ED5">
      <w:pPr>
        <w:numPr>
          <w:ilvl w:val="0"/>
          <w:numId w:val="76"/>
        </w:numPr>
        <w:spacing w:before="100" w:beforeAutospacing="1"/>
        <w:jc w:val="both"/>
      </w:pPr>
      <w:r w:rsidRPr="00387E2A">
        <w:t xml:space="preserve">Dumblo sausų medžiagų koncentracija ir dumblo tūrio indeksas turi būti nustatomi kartą per savaitę, imant vienkartinius ėminius. </w:t>
      </w:r>
    </w:p>
    <w:p w14:paraId="1D1EC303" w14:textId="77777777" w:rsidR="00A4054F" w:rsidRPr="00387E2A" w:rsidRDefault="00A4054F" w:rsidP="003D4ED5">
      <w:pPr>
        <w:numPr>
          <w:ilvl w:val="0"/>
          <w:numId w:val="76"/>
        </w:numPr>
        <w:spacing w:before="100" w:beforeAutospacing="1"/>
        <w:jc w:val="both"/>
      </w:pPr>
      <w:r w:rsidRPr="00387E2A">
        <w:t xml:space="preserve">Išbandomajame laikotarpyje tiek įtekančiose, tiek ir ištekančiose nuotekose nustatomos teršalų koncentracijos, kas savaitę imant nuotekų ėminius. Šias analizes turi atlikti nepriklausoma sertifikuota laboratorija. Minimaliai turi būti nustatomi šie parametrai: </w:t>
      </w:r>
    </w:p>
    <w:p w14:paraId="402C10AC" w14:textId="77777777" w:rsidR="00A4054F" w:rsidRPr="00387E2A" w:rsidRDefault="00A4054F" w:rsidP="003D4ED5">
      <w:pPr>
        <w:numPr>
          <w:ilvl w:val="0"/>
          <w:numId w:val="76"/>
        </w:numPr>
        <w:spacing w:before="100" w:beforeAutospacing="1"/>
        <w:jc w:val="both"/>
      </w:pPr>
    </w:p>
    <w:p w14:paraId="7588745E" w14:textId="77777777" w:rsidR="00A4054F" w:rsidRPr="00387E2A" w:rsidRDefault="007A04CF" w:rsidP="00A32138">
      <w:pPr>
        <w:pStyle w:val="Antrat1"/>
        <w:numPr>
          <w:ilvl w:val="2"/>
          <w:numId w:val="72"/>
        </w:numPr>
        <w:ind w:left="357" w:hanging="357"/>
        <w:rPr>
          <w:sz w:val="24"/>
          <w:szCs w:val="24"/>
        </w:rPr>
      </w:pPr>
      <w:r w:rsidRPr="00387E2A">
        <w:rPr>
          <w:sz w:val="24"/>
          <w:szCs w:val="24"/>
        </w:rPr>
        <w:t xml:space="preserve"> </w:t>
      </w:r>
      <w:bookmarkStart w:id="269" w:name="_Toc231385612"/>
      <w:r w:rsidR="00140D8F" w:rsidRPr="00387E2A">
        <w:rPr>
          <w:sz w:val="24"/>
          <w:szCs w:val="24"/>
        </w:rPr>
        <w:t>L</w:t>
      </w:r>
      <w:r w:rsidR="00A4054F" w:rsidRPr="00387E2A">
        <w:rPr>
          <w:sz w:val="24"/>
          <w:szCs w:val="24"/>
        </w:rPr>
        <w:t>entelė</w:t>
      </w:r>
      <w:r w:rsidR="00140D8F" w:rsidRPr="00387E2A">
        <w:rPr>
          <w:sz w:val="24"/>
          <w:szCs w:val="24"/>
        </w:rPr>
        <w:t>.</w:t>
      </w:r>
      <w:r w:rsidR="00A4054F" w:rsidRPr="00387E2A">
        <w:rPr>
          <w:sz w:val="24"/>
          <w:szCs w:val="24"/>
        </w:rPr>
        <w:t xml:space="preserve"> Atitekančių ir ištekančių nuotekų kontroliuojami parametrai.</w:t>
      </w:r>
      <w:bookmarkEnd w:id="269"/>
    </w:p>
    <w:tbl>
      <w:tblPr>
        <w:tblW w:w="5000" w:type="pct"/>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5350"/>
        <w:gridCol w:w="2432"/>
        <w:gridCol w:w="1946"/>
      </w:tblGrid>
      <w:tr w:rsidR="00A4054F" w:rsidRPr="00387E2A" w14:paraId="5BB6D562" w14:textId="77777777" w:rsidTr="00020456">
        <w:tc>
          <w:tcPr>
            <w:tcW w:w="2750" w:type="pct"/>
            <w:tcBorders>
              <w:top w:val="outset" w:sz="6" w:space="0" w:color="000000"/>
              <w:left w:val="outset" w:sz="6" w:space="0" w:color="000000"/>
              <w:bottom w:val="outset" w:sz="6" w:space="0" w:color="000000"/>
              <w:right w:val="outset" w:sz="6" w:space="0" w:color="000000"/>
            </w:tcBorders>
          </w:tcPr>
          <w:p w14:paraId="0EE52AD8" w14:textId="77777777" w:rsidR="00A4054F" w:rsidRPr="00387E2A" w:rsidRDefault="00A4054F" w:rsidP="00020456">
            <w:pPr>
              <w:jc w:val="center"/>
            </w:pPr>
            <w:r w:rsidRPr="00387E2A">
              <w:rPr>
                <w:b/>
                <w:bCs/>
                <w:i/>
                <w:iCs/>
              </w:rPr>
              <w:t xml:space="preserve">Parametras, </w:t>
            </w:r>
            <w:proofErr w:type="spellStart"/>
            <w:r w:rsidRPr="00387E2A">
              <w:rPr>
                <w:b/>
                <w:bCs/>
                <w:i/>
                <w:iCs/>
              </w:rPr>
              <w:t>vnt</w:t>
            </w:r>
            <w:proofErr w:type="spellEnd"/>
          </w:p>
        </w:tc>
        <w:tc>
          <w:tcPr>
            <w:tcW w:w="1250" w:type="pct"/>
            <w:tcBorders>
              <w:top w:val="outset" w:sz="6" w:space="0" w:color="000000"/>
              <w:left w:val="outset" w:sz="6" w:space="0" w:color="000000"/>
              <w:bottom w:val="outset" w:sz="6" w:space="0" w:color="000000"/>
              <w:right w:val="outset" w:sz="6" w:space="0" w:color="000000"/>
            </w:tcBorders>
          </w:tcPr>
          <w:p w14:paraId="08A95B24" w14:textId="77777777" w:rsidR="00A4054F" w:rsidRPr="00387E2A" w:rsidRDefault="00A4054F" w:rsidP="00020456">
            <w:pPr>
              <w:jc w:val="center"/>
            </w:pPr>
            <w:r w:rsidRPr="00387E2A">
              <w:rPr>
                <w:b/>
                <w:bCs/>
                <w:i/>
                <w:iCs/>
              </w:rPr>
              <w:t>Įtekėjimas</w:t>
            </w:r>
          </w:p>
        </w:tc>
        <w:tc>
          <w:tcPr>
            <w:tcW w:w="1000" w:type="pct"/>
            <w:tcBorders>
              <w:top w:val="outset" w:sz="6" w:space="0" w:color="000000"/>
              <w:left w:val="outset" w:sz="6" w:space="0" w:color="000000"/>
              <w:bottom w:val="outset" w:sz="6" w:space="0" w:color="000000"/>
              <w:right w:val="outset" w:sz="6" w:space="0" w:color="000000"/>
            </w:tcBorders>
          </w:tcPr>
          <w:p w14:paraId="641A302B" w14:textId="77777777" w:rsidR="00A4054F" w:rsidRPr="00387E2A" w:rsidRDefault="00A4054F" w:rsidP="00020456">
            <w:pPr>
              <w:jc w:val="center"/>
            </w:pPr>
            <w:r w:rsidRPr="00387E2A">
              <w:rPr>
                <w:b/>
                <w:bCs/>
                <w:i/>
                <w:iCs/>
              </w:rPr>
              <w:t>Ištekėjimas</w:t>
            </w:r>
          </w:p>
        </w:tc>
      </w:tr>
      <w:tr w:rsidR="00A4054F" w:rsidRPr="00387E2A" w14:paraId="3512E9DB" w14:textId="77777777" w:rsidTr="00020456">
        <w:tc>
          <w:tcPr>
            <w:tcW w:w="2750" w:type="pct"/>
            <w:tcBorders>
              <w:top w:val="outset" w:sz="6" w:space="0" w:color="000000"/>
              <w:left w:val="outset" w:sz="6" w:space="0" w:color="000000"/>
              <w:bottom w:val="outset" w:sz="6" w:space="0" w:color="000000"/>
              <w:right w:val="outset" w:sz="6" w:space="0" w:color="000000"/>
            </w:tcBorders>
          </w:tcPr>
          <w:p w14:paraId="102502CC" w14:textId="77777777" w:rsidR="00A4054F" w:rsidRPr="00387E2A" w:rsidRDefault="00A4054F" w:rsidP="00020456">
            <w:pPr>
              <w:jc w:val="both"/>
            </w:pPr>
            <w:r w:rsidRPr="00387E2A">
              <w:rPr>
                <w:i/>
                <w:iCs/>
              </w:rPr>
              <w:t>Debitas, m</w:t>
            </w:r>
            <w:r w:rsidRPr="00387E2A">
              <w:rPr>
                <w:i/>
                <w:iCs/>
                <w:vertAlign w:val="superscript"/>
              </w:rPr>
              <w:t>3</w:t>
            </w:r>
            <w:r w:rsidRPr="00387E2A">
              <w:rPr>
                <w:i/>
                <w:iCs/>
              </w:rPr>
              <w:t>/h</w:t>
            </w:r>
          </w:p>
        </w:tc>
        <w:tc>
          <w:tcPr>
            <w:tcW w:w="1250" w:type="pct"/>
            <w:tcBorders>
              <w:top w:val="outset" w:sz="6" w:space="0" w:color="000000"/>
              <w:left w:val="outset" w:sz="6" w:space="0" w:color="000000"/>
              <w:bottom w:val="outset" w:sz="6" w:space="0" w:color="000000"/>
              <w:right w:val="outset" w:sz="6" w:space="0" w:color="000000"/>
            </w:tcBorders>
          </w:tcPr>
          <w:p w14:paraId="76E8F8B0" w14:textId="77777777" w:rsidR="00A4054F" w:rsidRPr="00387E2A" w:rsidRDefault="00A4054F" w:rsidP="00020456">
            <w:pPr>
              <w:jc w:val="center"/>
            </w:pPr>
            <w:r w:rsidRPr="00387E2A">
              <w:t>+</w:t>
            </w:r>
          </w:p>
        </w:tc>
        <w:tc>
          <w:tcPr>
            <w:tcW w:w="1000" w:type="pct"/>
            <w:tcBorders>
              <w:top w:val="outset" w:sz="6" w:space="0" w:color="000000"/>
              <w:left w:val="outset" w:sz="6" w:space="0" w:color="000000"/>
              <w:bottom w:val="outset" w:sz="6" w:space="0" w:color="000000"/>
              <w:right w:val="outset" w:sz="6" w:space="0" w:color="000000"/>
            </w:tcBorders>
            <w:vAlign w:val="center"/>
          </w:tcPr>
          <w:p w14:paraId="62997B0F" w14:textId="77777777" w:rsidR="00A4054F" w:rsidRPr="00387E2A" w:rsidRDefault="00A4054F" w:rsidP="00020456">
            <w:pPr>
              <w:ind w:right="284"/>
              <w:jc w:val="center"/>
            </w:pPr>
            <w:r w:rsidRPr="00387E2A">
              <w:t>+</w:t>
            </w:r>
          </w:p>
        </w:tc>
      </w:tr>
      <w:tr w:rsidR="00A4054F" w:rsidRPr="00387E2A" w14:paraId="3AF87E6C" w14:textId="77777777" w:rsidTr="00020456">
        <w:tc>
          <w:tcPr>
            <w:tcW w:w="2750" w:type="pct"/>
            <w:tcBorders>
              <w:top w:val="outset" w:sz="6" w:space="0" w:color="000000"/>
              <w:left w:val="outset" w:sz="6" w:space="0" w:color="000000"/>
              <w:bottom w:val="outset" w:sz="6" w:space="0" w:color="000000"/>
              <w:right w:val="outset" w:sz="6" w:space="0" w:color="000000"/>
            </w:tcBorders>
            <w:vAlign w:val="center"/>
          </w:tcPr>
          <w:p w14:paraId="31A2569E" w14:textId="77777777" w:rsidR="00A4054F" w:rsidRPr="00387E2A" w:rsidRDefault="00A4054F" w:rsidP="00020456">
            <w:pPr>
              <w:jc w:val="both"/>
            </w:pPr>
            <w:r w:rsidRPr="00387E2A">
              <w:rPr>
                <w:i/>
                <w:iCs/>
              </w:rPr>
              <w:t>BDS</w:t>
            </w:r>
            <w:r w:rsidRPr="00387E2A">
              <w:rPr>
                <w:i/>
                <w:iCs/>
                <w:vertAlign w:val="subscript"/>
              </w:rPr>
              <w:t>7</w:t>
            </w:r>
            <w:r w:rsidRPr="00387E2A">
              <w:rPr>
                <w:i/>
                <w:iCs/>
              </w:rPr>
              <w:t>, mg/l</w:t>
            </w:r>
          </w:p>
        </w:tc>
        <w:tc>
          <w:tcPr>
            <w:tcW w:w="1250" w:type="pct"/>
            <w:tcBorders>
              <w:top w:val="outset" w:sz="6" w:space="0" w:color="000000"/>
              <w:left w:val="outset" w:sz="6" w:space="0" w:color="000000"/>
              <w:bottom w:val="outset" w:sz="6" w:space="0" w:color="000000"/>
              <w:right w:val="outset" w:sz="6" w:space="0" w:color="000000"/>
            </w:tcBorders>
          </w:tcPr>
          <w:p w14:paraId="3BE1BFFE" w14:textId="77777777" w:rsidR="00A4054F" w:rsidRPr="00387E2A" w:rsidRDefault="00A4054F" w:rsidP="00020456">
            <w:pPr>
              <w:jc w:val="center"/>
            </w:pPr>
            <w:r w:rsidRPr="00387E2A">
              <w:t>+</w:t>
            </w:r>
          </w:p>
        </w:tc>
        <w:tc>
          <w:tcPr>
            <w:tcW w:w="1000" w:type="pct"/>
            <w:tcBorders>
              <w:top w:val="outset" w:sz="6" w:space="0" w:color="000000"/>
              <w:left w:val="outset" w:sz="6" w:space="0" w:color="000000"/>
              <w:bottom w:val="outset" w:sz="6" w:space="0" w:color="000000"/>
              <w:right w:val="outset" w:sz="6" w:space="0" w:color="000000"/>
            </w:tcBorders>
            <w:vAlign w:val="center"/>
          </w:tcPr>
          <w:p w14:paraId="5E8F4FE2" w14:textId="77777777" w:rsidR="00A4054F" w:rsidRPr="00387E2A" w:rsidRDefault="00A4054F" w:rsidP="00020456">
            <w:pPr>
              <w:ind w:right="284"/>
              <w:jc w:val="center"/>
            </w:pPr>
            <w:r w:rsidRPr="00387E2A">
              <w:t>+</w:t>
            </w:r>
          </w:p>
        </w:tc>
      </w:tr>
      <w:tr w:rsidR="00A4054F" w:rsidRPr="00387E2A" w14:paraId="62255064" w14:textId="77777777" w:rsidTr="00020456">
        <w:tc>
          <w:tcPr>
            <w:tcW w:w="2750" w:type="pct"/>
            <w:tcBorders>
              <w:top w:val="outset" w:sz="6" w:space="0" w:color="000000"/>
              <w:left w:val="outset" w:sz="6" w:space="0" w:color="000000"/>
              <w:bottom w:val="outset" w:sz="6" w:space="0" w:color="000000"/>
              <w:right w:val="outset" w:sz="6" w:space="0" w:color="000000"/>
            </w:tcBorders>
            <w:vAlign w:val="center"/>
          </w:tcPr>
          <w:p w14:paraId="6A16CF98" w14:textId="77777777" w:rsidR="00A4054F" w:rsidRPr="00387E2A" w:rsidRDefault="00A4054F" w:rsidP="00020456">
            <w:pPr>
              <w:jc w:val="both"/>
            </w:pPr>
            <w:r w:rsidRPr="00387E2A">
              <w:rPr>
                <w:i/>
                <w:iCs/>
              </w:rPr>
              <w:t>N bendras, mg/l</w:t>
            </w:r>
          </w:p>
        </w:tc>
        <w:tc>
          <w:tcPr>
            <w:tcW w:w="1250" w:type="pct"/>
            <w:tcBorders>
              <w:top w:val="outset" w:sz="6" w:space="0" w:color="000000"/>
              <w:left w:val="outset" w:sz="6" w:space="0" w:color="000000"/>
              <w:bottom w:val="outset" w:sz="6" w:space="0" w:color="000000"/>
              <w:right w:val="outset" w:sz="6" w:space="0" w:color="000000"/>
            </w:tcBorders>
          </w:tcPr>
          <w:p w14:paraId="0826FCAC" w14:textId="77777777" w:rsidR="00A4054F" w:rsidRPr="00387E2A" w:rsidRDefault="00A4054F" w:rsidP="00020456">
            <w:pPr>
              <w:jc w:val="center"/>
            </w:pPr>
            <w:r w:rsidRPr="00387E2A">
              <w:t>+</w:t>
            </w:r>
          </w:p>
        </w:tc>
        <w:tc>
          <w:tcPr>
            <w:tcW w:w="1000" w:type="pct"/>
            <w:tcBorders>
              <w:top w:val="outset" w:sz="6" w:space="0" w:color="000000"/>
              <w:left w:val="outset" w:sz="6" w:space="0" w:color="000000"/>
              <w:bottom w:val="outset" w:sz="6" w:space="0" w:color="000000"/>
              <w:right w:val="outset" w:sz="6" w:space="0" w:color="000000"/>
            </w:tcBorders>
            <w:vAlign w:val="center"/>
          </w:tcPr>
          <w:p w14:paraId="5AB80F06" w14:textId="77777777" w:rsidR="00A4054F" w:rsidRPr="00387E2A" w:rsidRDefault="00A4054F" w:rsidP="00020456">
            <w:pPr>
              <w:ind w:right="284"/>
              <w:jc w:val="center"/>
            </w:pPr>
            <w:r w:rsidRPr="00387E2A">
              <w:t>+</w:t>
            </w:r>
          </w:p>
        </w:tc>
      </w:tr>
      <w:tr w:rsidR="00A4054F" w:rsidRPr="00387E2A" w14:paraId="39A3C16D" w14:textId="77777777" w:rsidTr="00020456">
        <w:tc>
          <w:tcPr>
            <w:tcW w:w="2750" w:type="pct"/>
            <w:tcBorders>
              <w:top w:val="outset" w:sz="6" w:space="0" w:color="000000"/>
              <w:left w:val="outset" w:sz="6" w:space="0" w:color="000000"/>
              <w:bottom w:val="outset" w:sz="6" w:space="0" w:color="000000"/>
              <w:right w:val="outset" w:sz="6" w:space="0" w:color="000000"/>
            </w:tcBorders>
            <w:vAlign w:val="center"/>
          </w:tcPr>
          <w:p w14:paraId="4C89E5CB" w14:textId="77777777" w:rsidR="00A4054F" w:rsidRPr="00387E2A" w:rsidRDefault="00A4054F" w:rsidP="00020456">
            <w:pPr>
              <w:jc w:val="both"/>
            </w:pPr>
            <w:r w:rsidRPr="00387E2A">
              <w:rPr>
                <w:i/>
                <w:iCs/>
              </w:rPr>
              <w:t>P bendras, mg/l</w:t>
            </w:r>
          </w:p>
        </w:tc>
        <w:tc>
          <w:tcPr>
            <w:tcW w:w="1250" w:type="pct"/>
            <w:tcBorders>
              <w:top w:val="outset" w:sz="6" w:space="0" w:color="000000"/>
              <w:left w:val="outset" w:sz="6" w:space="0" w:color="000000"/>
              <w:bottom w:val="outset" w:sz="6" w:space="0" w:color="000000"/>
              <w:right w:val="outset" w:sz="6" w:space="0" w:color="000000"/>
            </w:tcBorders>
          </w:tcPr>
          <w:p w14:paraId="614171F0" w14:textId="77777777" w:rsidR="00A4054F" w:rsidRPr="00387E2A" w:rsidRDefault="00A4054F" w:rsidP="00020456">
            <w:pPr>
              <w:jc w:val="center"/>
            </w:pPr>
            <w:r w:rsidRPr="00387E2A">
              <w:t>+</w:t>
            </w:r>
          </w:p>
        </w:tc>
        <w:tc>
          <w:tcPr>
            <w:tcW w:w="1000" w:type="pct"/>
            <w:tcBorders>
              <w:top w:val="outset" w:sz="6" w:space="0" w:color="000000"/>
              <w:left w:val="outset" w:sz="6" w:space="0" w:color="000000"/>
              <w:bottom w:val="outset" w:sz="6" w:space="0" w:color="000000"/>
              <w:right w:val="outset" w:sz="6" w:space="0" w:color="000000"/>
            </w:tcBorders>
            <w:vAlign w:val="center"/>
          </w:tcPr>
          <w:p w14:paraId="26BCF22F" w14:textId="77777777" w:rsidR="00A4054F" w:rsidRPr="00387E2A" w:rsidRDefault="00A4054F" w:rsidP="00020456">
            <w:pPr>
              <w:ind w:right="284"/>
              <w:jc w:val="center"/>
            </w:pPr>
            <w:r w:rsidRPr="00387E2A">
              <w:t>+</w:t>
            </w:r>
          </w:p>
        </w:tc>
      </w:tr>
      <w:tr w:rsidR="00A4054F" w:rsidRPr="00387E2A" w14:paraId="3078F352" w14:textId="77777777" w:rsidTr="00020456">
        <w:tc>
          <w:tcPr>
            <w:tcW w:w="2750" w:type="pct"/>
            <w:tcBorders>
              <w:top w:val="outset" w:sz="6" w:space="0" w:color="000000"/>
              <w:left w:val="outset" w:sz="6" w:space="0" w:color="000000"/>
              <w:bottom w:val="outset" w:sz="6" w:space="0" w:color="000000"/>
              <w:right w:val="outset" w:sz="6" w:space="0" w:color="000000"/>
            </w:tcBorders>
          </w:tcPr>
          <w:p w14:paraId="5A404FF5" w14:textId="77777777" w:rsidR="00A4054F" w:rsidRPr="00387E2A" w:rsidRDefault="00A4054F" w:rsidP="00020456">
            <w:pPr>
              <w:jc w:val="both"/>
            </w:pPr>
            <w:proofErr w:type="spellStart"/>
            <w:r w:rsidRPr="00387E2A">
              <w:rPr>
                <w:i/>
                <w:iCs/>
              </w:rPr>
              <w:t>ChDS</w:t>
            </w:r>
            <w:r w:rsidRPr="00387E2A">
              <w:rPr>
                <w:i/>
                <w:iCs/>
                <w:vertAlign w:val="subscript"/>
              </w:rPr>
              <w:t>Cr</w:t>
            </w:r>
            <w:proofErr w:type="spellEnd"/>
            <w:r w:rsidRPr="00387E2A">
              <w:rPr>
                <w:i/>
                <w:iCs/>
              </w:rPr>
              <w:t>, mg/l</w:t>
            </w:r>
          </w:p>
        </w:tc>
        <w:tc>
          <w:tcPr>
            <w:tcW w:w="1250" w:type="pct"/>
            <w:tcBorders>
              <w:top w:val="outset" w:sz="6" w:space="0" w:color="000000"/>
              <w:left w:val="outset" w:sz="6" w:space="0" w:color="000000"/>
              <w:bottom w:val="outset" w:sz="6" w:space="0" w:color="000000"/>
              <w:right w:val="outset" w:sz="6" w:space="0" w:color="000000"/>
            </w:tcBorders>
          </w:tcPr>
          <w:p w14:paraId="70485047" w14:textId="77777777" w:rsidR="00A4054F" w:rsidRPr="00387E2A" w:rsidRDefault="00A4054F" w:rsidP="00020456">
            <w:pPr>
              <w:jc w:val="center"/>
            </w:pPr>
            <w:r w:rsidRPr="00387E2A">
              <w:t>+</w:t>
            </w:r>
          </w:p>
        </w:tc>
        <w:tc>
          <w:tcPr>
            <w:tcW w:w="1000" w:type="pct"/>
            <w:tcBorders>
              <w:top w:val="outset" w:sz="6" w:space="0" w:color="000000"/>
              <w:left w:val="outset" w:sz="6" w:space="0" w:color="000000"/>
              <w:bottom w:val="outset" w:sz="6" w:space="0" w:color="000000"/>
              <w:right w:val="outset" w:sz="6" w:space="0" w:color="000000"/>
            </w:tcBorders>
            <w:vAlign w:val="center"/>
          </w:tcPr>
          <w:p w14:paraId="213CB1AD" w14:textId="77777777" w:rsidR="00A4054F" w:rsidRPr="00387E2A" w:rsidRDefault="00A4054F" w:rsidP="00020456">
            <w:pPr>
              <w:ind w:right="284"/>
              <w:jc w:val="center"/>
            </w:pPr>
            <w:r w:rsidRPr="00387E2A">
              <w:t>+</w:t>
            </w:r>
          </w:p>
        </w:tc>
      </w:tr>
      <w:tr w:rsidR="00A4054F" w:rsidRPr="00387E2A" w14:paraId="08ADC1FC" w14:textId="77777777" w:rsidTr="00020456">
        <w:tc>
          <w:tcPr>
            <w:tcW w:w="2750" w:type="pct"/>
            <w:tcBorders>
              <w:top w:val="outset" w:sz="6" w:space="0" w:color="000000"/>
              <w:left w:val="outset" w:sz="6" w:space="0" w:color="000000"/>
              <w:bottom w:val="outset" w:sz="6" w:space="0" w:color="000000"/>
              <w:right w:val="outset" w:sz="6" w:space="0" w:color="000000"/>
            </w:tcBorders>
          </w:tcPr>
          <w:p w14:paraId="2B1B507B" w14:textId="77777777" w:rsidR="00A4054F" w:rsidRPr="00387E2A" w:rsidRDefault="00A4054F" w:rsidP="00020456">
            <w:pPr>
              <w:jc w:val="both"/>
            </w:pPr>
            <w:r w:rsidRPr="00387E2A">
              <w:rPr>
                <w:i/>
                <w:iCs/>
              </w:rPr>
              <w:t>Skendinčios medžiagos, mg/l</w:t>
            </w:r>
          </w:p>
        </w:tc>
        <w:tc>
          <w:tcPr>
            <w:tcW w:w="1250" w:type="pct"/>
            <w:tcBorders>
              <w:top w:val="outset" w:sz="6" w:space="0" w:color="000000"/>
              <w:left w:val="outset" w:sz="6" w:space="0" w:color="000000"/>
              <w:bottom w:val="outset" w:sz="6" w:space="0" w:color="000000"/>
              <w:right w:val="outset" w:sz="6" w:space="0" w:color="000000"/>
            </w:tcBorders>
          </w:tcPr>
          <w:p w14:paraId="51EB414B" w14:textId="77777777" w:rsidR="00A4054F" w:rsidRPr="00387E2A" w:rsidRDefault="00A4054F" w:rsidP="00020456">
            <w:pPr>
              <w:jc w:val="center"/>
            </w:pPr>
            <w:r w:rsidRPr="00387E2A">
              <w:t>+</w:t>
            </w:r>
          </w:p>
        </w:tc>
        <w:tc>
          <w:tcPr>
            <w:tcW w:w="1000" w:type="pct"/>
            <w:tcBorders>
              <w:top w:val="outset" w:sz="6" w:space="0" w:color="000000"/>
              <w:left w:val="outset" w:sz="6" w:space="0" w:color="000000"/>
              <w:bottom w:val="outset" w:sz="6" w:space="0" w:color="000000"/>
              <w:right w:val="outset" w:sz="6" w:space="0" w:color="000000"/>
            </w:tcBorders>
            <w:vAlign w:val="center"/>
          </w:tcPr>
          <w:p w14:paraId="4934C671" w14:textId="77777777" w:rsidR="00A4054F" w:rsidRPr="00387E2A" w:rsidRDefault="00A4054F" w:rsidP="00020456">
            <w:pPr>
              <w:ind w:right="284"/>
              <w:jc w:val="center"/>
            </w:pPr>
            <w:r w:rsidRPr="00387E2A">
              <w:t>+</w:t>
            </w:r>
          </w:p>
        </w:tc>
      </w:tr>
      <w:tr w:rsidR="00A4054F" w:rsidRPr="00387E2A" w14:paraId="1E38DD74" w14:textId="77777777" w:rsidTr="00020456">
        <w:tc>
          <w:tcPr>
            <w:tcW w:w="2750" w:type="pct"/>
            <w:tcBorders>
              <w:top w:val="outset" w:sz="6" w:space="0" w:color="000000"/>
              <w:left w:val="outset" w:sz="6" w:space="0" w:color="000000"/>
              <w:bottom w:val="outset" w:sz="6" w:space="0" w:color="000000"/>
              <w:right w:val="outset" w:sz="6" w:space="0" w:color="000000"/>
            </w:tcBorders>
          </w:tcPr>
          <w:p w14:paraId="0CF7875D" w14:textId="77777777" w:rsidR="00A4054F" w:rsidRPr="00387E2A" w:rsidRDefault="00A4054F" w:rsidP="00020456">
            <w:pPr>
              <w:jc w:val="both"/>
            </w:pPr>
            <w:r w:rsidRPr="00387E2A">
              <w:rPr>
                <w:i/>
                <w:iCs/>
              </w:rPr>
              <w:t>pH</w:t>
            </w:r>
          </w:p>
        </w:tc>
        <w:tc>
          <w:tcPr>
            <w:tcW w:w="1250" w:type="pct"/>
            <w:tcBorders>
              <w:top w:val="outset" w:sz="6" w:space="0" w:color="000000"/>
              <w:left w:val="outset" w:sz="6" w:space="0" w:color="000000"/>
              <w:bottom w:val="outset" w:sz="6" w:space="0" w:color="000000"/>
              <w:right w:val="outset" w:sz="6" w:space="0" w:color="000000"/>
            </w:tcBorders>
          </w:tcPr>
          <w:p w14:paraId="0F10B1B6" w14:textId="77777777" w:rsidR="00A4054F" w:rsidRPr="00387E2A" w:rsidRDefault="00A4054F" w:rsidP="00020456">
            <w:pPr>
              <w:jc w:val="center"/>
            </w:pPr>
            <w:r w:rsidRPr="00387E2A">
              <w:t>+</w:t>
            </w:r>
          </w:p>
        </w:tc>
        <w:tc>
          <w:tcPr>
            <w:tcW w:w="1000" w:type="pct"/>
            <w:tcBorders>
              <w:top w:val="outset" w:sz="6" w:space="0" w:color="000000"/>
              <w:left w:val="outset" w:sz="6" w:space="0" w:color="000000"/>
              <w:bottom w:val="outset" w:sz="6" w:space="0" w:color="000000"/>
              <w:right w:val="outset" w:sz="6" w:space="0" w:color="000000"/>
            </w:tcBorders>
            <w:vAlign w:val="center"/>
          </w:tcPr>
          <w:p w14:paraId="0E7E4C11" w14:textId="77777777" w:rsidR="00A4054F" w:rsidRPr="00387E2A" w:rsidRDefault="00A4054F" w:rsidP="00020456">
            <w:pPr>
              <w:ind w:right="284"/>
              <w:jc w:val="center"/>
            </w:pPr>
          </w:p>
        </w:tc>
      </w:tr>
      <w:tr w:rsidR="00A4054F" w:rsidRPr="00387E2A" w14:paraId="3C9403E5" w14:textId="77777777" w:rsidTr="00020456">
        <w:tc>
          <w:tcPr>
            <w:tcW w:w="2750" w:type="pct"/>
            <w:tcBorders>
              <w:top w:val="outset" w:sz="6" w:space="0" w:color="000000"/>
              <w:left w:val="outset" w:sz="6" w:space="0" w:color="000000"/>
              <w:bottom w:val="outset" w:sz="6" w:space="0" w:color="000000"/>
              <w:right w:val="outset" w:sz="6" w:space="0" w:color="000000"/>
            </w:tcBorders>
          </w:tcPr>
          <w:p w14:paraId="0694643D" w14:textId="77777777" w:rsidR="00A4054F" w:rsidRPr="00387E2A" w:rsidRDefault="00A4054F" w:rsidP="00020456">
            <w:pPr>
              <w:jc w:val="both"/>
            </w:pPr>
            <w:r w:rsidRPr="00387E2A">
              <w:rPr>
                <w:i/>
                <w:iCs/>
              </w:rPr>
              <w:t xml:space="preserve">Temperatūra, </w:t>
            </w:r>
            <w:proofErr w:type="spellStart"/>
            <w:r w:rsidRPr="00387E2A">
              <w:rPr>
                <w:i/>
                <w:iCs/>
                <w:vertAlign w:val="superscript"/>
              </w:rPr>
              <w:t>o</w:t>
            </w:r>
            <w:r w:rsidRPr="00387E2A">
              <w:rPr>
                <w:i/>
                <w:iCs/>
              </w:rPr>
              <w:t>C</w:t>
            </w:r>
            <w:proofErr w:type="spellEnd"/>
          </w:p>
        </w:tc>
        <w:tc>
          <w:tcPr>
            <w:tcW w:w="1250" w:type="pct"/>
            <w:tcBorders>
              <w:top w:val="outset" w:sz="6" w:space="0" w:color="000000"/>
              <w:left w:val="outset" w:sz="6" w:space="0" w:color="000000"/>
              <w:bottom w:val="outset" w:sz="6" w:space="0" w:color="000000"/>
              <w:right w:val="outset" w:sz="6" w:space="0" w:color="000000"/>
            </w:tcBorders>
          </w:tcPr>
          <w:p w14:paraId="05D63B60" w14:textId="77777777" w:rsidR="00A4054F" w:rsidRPr="00387E2A" w:rsidRDefault="00A4054F" w:rsidP="00020456">
            <w:pPr>
              <w:jc w:val="center"/>
            </w:pPr>
            <w:r w:rsidRPr="00387E2A">
              <w:t>+</w:t>
            </w:r>
          </w:p>
        </w:tc>
        <w:tc>
          <w:tcPr>
            <w:tcW w:w="1000" w:type="pct"/>
            <w:tcBorders>
              <w:top w:val="outset" w:sz="6" w:space="0" w:color="000000"/>
              <w:left w:val="outset" w:sz="6" w:space="0" w:color="000000"/>
              <w:bottom w:val="outset" w:sz="6" w:space="0" w:color="000000"/>
              <w:right w:val="outset" w:sz="6" w:space="0" w:color="000000"/>
            </w:tcBorders>
            <w:vAlign w:val="center"/>
          </w:tcPr>
          <w:p w14:paraId="06B082BB" w14:textId="77777777" w:rsidR="00A4054F" w:rsidRPr="00387E2A" w:rsidRDefault="00A4054F" w:rsidP="00020456">
            <w:pPr>
              <w:ind w:right="284"/>
              <w:jc w:val="center"/>
            </w:pPr>
          </w:p>
        </w:tc>
      </w:tr>
    </w:tbl>
    <w:p w14:paraId="1566385E" w14:textId="77777777" w:rsidR="00A4054F" w:rsidRPr="00387E2A" w:rsidRDefault="00A4054F" w:rsidP="00A4054F">
      <w:pPr>
        <w:ind w:firstLine="720"/>
        <w:jc w:val="both"/>
      </w:pPr>
    </w:p>
    <w:p w14:paraId="0D8D2F44" w14:textId="77777777" w:rsidR="003A6F10" w:rsidRPr="00387E2A" w:rsidRDefault="003A6F10">
      <w:pPr>
        <w:pStyle w:val="Antrat3"/>
        <w:numPr>
          <w:ilvl w:val="2"/>
          <w:numId w:val="94"/>
        </w:numPr>
      </w:pPr>
      <w:bookmarkStart w:id="270" w:name="_Toc231385613"/>
      <w:r w:rsidRPr="00387E2A">
        <w:t>Triukšmas</w:t>
      </w:r>
      <w:bookmarkEnd w:id="270"/>
    </w:p>
    <w:p w14:paraId="7C5AF142" w14:textId="77777777" w:rsidR="003A6F10" w:rsidRPr="00387E2A" w:rsidRDefault="003A6F10" w:rsidP="00CC26B3">
      <w:pPr>
        <w:spacing w:before="120" w:after="120"/>
        <w:ind w:firstLine="720"/>
        <w:jc w:val="both"/>
      </w:pPr>
      <w:r w:rsidRPr="00387E2A">
        <w:t>Visi įrengimai turi dirbti taip, kad triukšmo lygis neviršytų HN keliamų reikalavimų. Rangovas turi garantuoti, kad visi įrengimų skyriai būtų suprojektuoti taip, kad po jų sumontavimo skleidžiamo triukšmo lygis atitiktų reikalaujamą triukšmo lygį konkrečiai aplinkai.</w:t>
      </w:r>
    </w:p>
    <w:p w14:paraId="47E65B99" w14:textId="77777777" w:rsidR="003A6F10" w:rsidRPr="00387E2A" w:rsidRDefault="003A6F10">
      <w:pPr>
        <w:pStyle w:val="Antrat3"/>
        <w:numPr>
          <w:ilvl w:val="2"/>
          <w:numId w:val="94"/>
        </w:numPr>
      </w:pPr>
      <w:bookmarkStart w:id="271" w:name="_Toc231385614"/>
      <w:r w:rsidRPr="00387E2A">
        <w:t>Elektros energijos ir reagentų suvartojimas</w:t>
      </w:r>
      <w:bookmarkEnd w:id="271"/>
      <w:r w:rsidRPr="00387E2A">
        <w:t xml:space="preserve"> </w:t>
      </w:r>
    </w:p>
    <w:p w14:paraId="6B54E8B4" w14:textId="77777777" w:rsidR="003A6F10" w:rsidRPr="00387E2A" w:rsidRDefault="003A6F10" w:rsidP="003A6F10">
      <w:pPr>
        <w:ind w:firstLine="720"/>
        <w:jc w:val="both"/>
      </w:pPr>
      <w:r w:rsidRPr="00387E2A">
        <w:t xml:space="preserve">Rangovas turi registruoti ir susumuoti nuotekų valymo įrenginių per mėnesį sunaudotą energiją, cheminius reagentus. Iš gautų duomenų apskaičiuoti vidutinį mėnesinį ir metinį suvartojimą. </w:t>
      </w:r>
    </w:p>
    <w:p w14:paraId="33701F5A" w14:textId="77777777" w:rsidR="00A4054F" w:rsidRPr="00387E2A" w:rsidRDefault="00A4054F">
      <w:pPr>
        <w:pStyle w:val="Antrat3"/>
        <w:numPr>
          <w:ilvl w:val="2"/>
          <w:numId w:val="94"/>
        </w:numPr>
      </w:pPr>
      <w:bookmarkStart w:id="272" w:name="_Toc388609838"/>
      <w:bookmarkStart w:id="273" w:name="_Toc231385615"/>
      <w:r w:rsidRPr="00387E2A">
        <w:t>Hidrauliniai ir valytų nuotekų kokybės reikalavimai</w:t>
      </w:r>
      <w:bookmarkEnd w:id="272"/>
      <w:bookmarkEnd w:id="273"/>
      <w:r w:rsidRPr="00387E2A">
        <w:t xml:space="preserve"> </w:t>
      </w:r>
    </w:p>
    <w:p w14:paraId="6F6F9124" w14:textId="77777777" w:rsidR="00A4054F" w:rsidRPr="00387E2A" w:rsidRDefault="00A4054F" w:rsidP="00A4054F">
      <w:pPr>
        <w:spacing w:before="120" w:after="120"/>
        <w:ind w:firstLine="720"/>
        <w:jc w:val="both"/>
      </w:pPr>
      <w:r w:rsidRPr="00387E2A">
        <w:t xml:space="preserve">Dirbantys nuotekų valymo įrenginiai turi tenkinti projektinius hidraulinius ir valytų nuotekų kokybės reikalavimus. </w:t>
      </w:r>
    </w:p>
    <w:p w14:paraId="261FFCEE" w14:textId="77777777" w:rsidR="00A4054F" w:rsidRPr="00387E2A" w:rsidRDefault="00A4054F">
      <w:pPr>
        <w:pStyle w:val="Antrat3"/>
        <w:numPr>
          <w:ilvl w:val="2"/>
          <w:numId w:val="94"/>
        </w:numPr>
        <w:tabs>
          <w:tab w:val="left" w:pos="0"/>
        </w:tabs>
        <w:spacing w:before="0" w:after="0"/>
      </w:pPr>
      <w:bookmarkStart w:id="274" w:name="_Toc231385616"/>
      <w:r w:rsidRPr="00387E2A">
        <w:t>Bandymai po pabaigimo</w:t>
      </w:r>
      <w:bookmarkEnd w:id="274"/>
    </w:p>
    <w:p w14:paraId="3436EAD6" w14:textId="77777777" w:rsidR="00A4054F" w:rsidRPr="00387E2A" w:rsidRDefault="00A4054F" w:rsidP="00A4054F">
      <w:pPr>
        <w:ind w:firstLine="720"/>
        <w:jc w:val="both"/>
      </w:pPr>
      <w:r w:rsidRPr="00387E2A">
        <w:t xml:space="preserve">Garantinis laikotarpis prasidės po sėkmingų baigiamųjų bandymų ir perėmimo pažymos išdavimo bei Įrengimų eksploatacijos perdavimo Užsakovui. </w:t>
      </w:r>
    </w:p>
    <w:p w14:paraId="39DBEC4F" w14:textId="77777777" w:rsidR="00A4054F" w:rsidRPr="00387E2A" w:rsidRDefault="00A4054F" w:rsidP="00A4054F">
      <w:pPr>
        <w:ind w:firstLine="720"/>
        <w:jc w:val="both"/>
      </w:pPr>
      <w:r w:rsidRPr="00387E2A">
        <w:t xml:space="preserve">Pagal Užsakovo paruoštą ir galiojančius reikalavimus atitinkančią ėminių ėmimo programą Užsakovas ims įtekančių ir išleidžiamų nuotekų ėminius, vadovaudamasis Rangovo parengtomis Eksploatacijos ir priežiūros instrukcijomis. Rangovas privalės suteikti pagalbą šiems bandymams jei to reikalaus Užsakovas, mokestis už šią pagalbą bus apskaičiuotas padienių darbų būdu. Šiuo periodu Užsakovas mokės už vykdomus bandymus. Rangovas gali apsiimti vykdyti kitus bandymus pasirinktinai, šiuo periodu, tačiau apmokėdamas juos savo lėšomis. </w:t>
      </w:r>
    </w:p>
    <w:p w14:paraId="45056100" w14:textId="77777777" w:rsidR="00B36CB0" w:rsidRPr="00387E2A" w:rsidRDefault="00A4054F" w:rsidP="00B36CB0">
      <w:pPr>
        <w:ind w:firstLine="720"/>
        <w:jc w:val="both"/>
      </w:pPr>
      <w:r w:rsidRPr="00387E2A">
        <w:t>Rangovas privalo garantuoti, kad reikalavimai ištekančioms nuotekoms yra įvykdyti esant duotoms projektinėms sąlygoms. Laikomasi nuomonės, kad projekte Rangovas pilnai atsižvelgė į debito ir teršalų koncentracijų pokyčius; šie debito ir teršalų koncentracijų pokyčiai neįtakos garantijos galiojimo.</w:t>
      </w:r>
    </w:p>
    <w:p w14:paraId="7A670FB8" w14:textId="77777777" w:rsidR="00A4054F" w:rsidRPr="00387E2A" w:rsidRDefault="00A4054F" w:rsidP="00A4054F">
      <w:pPr>
        <w:widowControl w:val="0"/>
        <w:suppressAutoHyphens/>
        <w:ind w:left="360"/>
        <w:jc w:val="both"/>
      </w:pPr>
    </w:p>
    <w:p w14:paraId="5ED2F410" w14:textId="77777777" w:rsidR="00A4054F" w:rsidRPr="00387E2A" w:rsidRDefault="00D177CE">
      <w:pPr>
        <w:pStyle w:val="Antrat2"/>
        <w:numPr>
          <w:ilvl w:val="1"/>
          <w:numId w:val="94"/>
        </w:numPr>
        <w:spacing w:before="0" w:after="0"/>
        <w:ind w:left="0" w:firstLine="0"/>
        <w:jc w:val="both"/>
        <w:rPr>
          <w:rFonts w:cs="Times New Roman"/>
          <w:sz w:val="24"/>
          <w:szCs w:val="24"/>
        </w:rPr>
      </w:pPr>
      <w:bookmarkStart w:id="275" w:name="_Toc456970149"/>
      <w:bookmarkStart w:id="276" w:name="_Toc231385617"/>
      <w:r w:rsidRPr="00387E2A">
        <w:rPr>
          <w:rFonts w:cs="Times New Roman"/>
          <w:sz w:val="24"/>
          <w:szCs w:val="24"/>
        </w:rPr>
        <w:t>Nuotekų valyklos eksploatacijos ir priežiūros instrukcija</w:t>
      </w:r>
      <w:bookmarkEnd w:id="275"/>
      <w:bookmarkEnd w:id="276"/>
    </w:p>
    <w:p w14:paraId="5DE9EB25" w14:textId="77777777" w:rsidR="00A4054F" w:rsidRPr="00387E2A" w:rsidRDefault="00A4054F" w:rsidP="00A4054F">
      <w:pPr>
        <w:spacing w:line="259" w:lineRule="auto"/>
        <w:ind w:firstLine="720"/>
        <w:jc w:val="both"/>
        <w:rPr>
          <w:lang w:eastAsia="en-US"/>
        </w:rPr>
      </w:pPr>
      <w:r w:rsidRPr="00387E2A">
        <w:rPr>
          <w:lang w:eastAsia="en-US"/>
        </w:rPr>
        <w:t xml:space="preserve">Rangovas turi pateikti eksploatavimo ir priežiūros instrukciją lietuvių kalba du (2) egzempliorius popieriuje ir skaitmeninėje formoje (Word, Excel ar PDF formatas). Be to, turi būti pateikti išpildomieji įrenginių brėžiniai, taip pat bent po tris (3) egzempliorius popieriuje ir skaitmeninėje formoje. </w:t>
      </w:r>
    </w:p>
    <w:p w14:paraId="71EEC268" w14:textId="77777777" w:rsidR="00A4054F" w:rsidRPr="00387E2A" w:rsidRDefault="00A4054F" w:rsidP="00A4054F">
      <w:pPr>
        <w:spacing w:line="259" w:lineRule="auto"/>
        <w:ind w:firstLine="720"/>
        <w:jc w:val="both"/>
        <w:rPr>
          <w:lang w:eastAsia="en-US"/>
        </w:rPr>
      </w:pPr>
      <w:r w:rsidRPr="00387E2A">
        <w:rPr>
          <w:lang w:eastAsia="en-US"/>
        </w:rPr>
        <w:lastRenderedPageBreak/>
        <w:t xml:space="preserve">Eksploatavimo ir priežiūros instrukcijoje turi būti pateikta ši informacija: </w:t>
      </w:r>
    </w:p>
    <w:p w14:paraId="6FA4F30F" w14:textId="77777777" w:rsidR="00A4054F" w:rsidRPr="00387E2A" w:rsidRDefault="00A4054F" w:rsidP="00A4054F">
      <w:pPr>
        <w:spacing w:line="259" w:lineRule="auto"/>
        <w:jc w:val="both"/>
        <w:rPr>
          <w:lang w:eastAsia="en-US"/>
        </w:rPr>
      </w:pPr>
    </w:p>
    <w:p w14:paraId="260D7A37" w14:textId="77777777" w:rsidR="00A4054F" w:rsidRPr="00387E2A" w:rsidRDefault="00A4054F">
      <w:pPr>
        <w:pStyle w:val="Antrat3"/>
        <w:numPr>
          <w:ilvl w:val="2"/>
          <w:numId w:val="94"/>
        </w:numPr>
        <w:spacing w:before="0" w:after="0"/>
        <w:ind w:left="0" w:firstLine="0"/>
        <w:jc w:val="both"/>
        <w:rPr>
          <w:szCs w:val="24"/>
        </w:rPr>
      </w:pPr>
      <w:bookmarkStart w:id="277" w:name="_Toc456970150"/>
      <w:bookmarkStart w:id="278" w:name="_Toc231385618"/>
      <w:r w:rsidRPr="00387E2A">
        <w:rPr>
          <w:szCs w:val="24"/>
        </w:rPr>
        <w:t>Įrenginių aprašymas</w:t>
      </w:r>
      <w:bookmarkEnd w:id="277"/>
      <w:bookmarkEnd w:id="278"/>
    </w:p>
    <w:p w14:paraId="6E165BE1" w14:textId="77777777" w:rsidR="00A4054F" w:rsidRPr="00387E2A" w:rsidRDefault="00A4054F" w:rsidP="00A4054F">
      <w:pPr>
        <w:spacing w:before="120" w:after="120" w:line="259" w:lineRule="auto"/>
        <w:ind w:firstLine="720"/>
        <w:jc w:val="both"/>
        <w:rPr>
          <w:lang w:eastAsia="en-US"/>
        </w:rPr>
      </w:pPr>
      <w:r w:rsidRPr="00387E2A">
        <w:rPr>
          <w:lang w:eastAsia="en-US"/>
        </w:rPr>
        <w:t xml:space="preserve">Eksploatavimo ir priežiūros instrukcijose turi būti pateiktas kiekvieno įrenginio ir jo dalies aprašymas, atsižvelgiant į situaciją, galingumą ir pajėgumą. </w:t>
      </w:r>
    </w:p>
    <w:p w14:paraId="6ACFC703" w14:textId="77777777" w:rsidR="00A4054F" w:rsidRPr="00387E2A" w:rsidRDefault="00A4054F">
      <w:pPr>
        <w:pStyle w:val="Antrat3"/>
        <w:numPr>
          <w:ilvl w:val="2"/>
          <w:numId w:val="94"/>
        </w:numPr>
        <w:spacing w:before="0"/>
        <w:ind w:left="0" w:firstLine="0"/>
        <w:jc w:val="both"/>
        <w:rPr>
          <w:szCs w:val="24"/>
        </w:rPr>
      </w:pPr>
      <w:bookmarkStart w:id="279" w:name="_Toc456970151"/>
      <w:bookmarkStart w:id="280" w:name="_Toc231385619"/>
      <w:r w:rsidRPr="00387E2A">
        <w:rPr>
          <w:szCs w:val="24"/>
        </w:rPr>
        <w:t>Įrenginių eksploatavimas</w:t>
      </w:r>
      <w:bookmarkEnd w:id="279"/>
      <w:bookmarkEnd w:id="280"/>
    </w:p>
    <w:p w14:paraId="4012BD18" w14:textId="77777777" w:rsidR="00A4054F" w:rsidRPr="00387E2A" w:rsidRDefault="00A4054F" w:rsidP="00A4054F">
      <w:pPr>
        <w:spacing w:line="259" w:lineRule="auto"/>
        <w:ind w:firstLine="720"/>
        <w:jc w:val="both"/>
        <w:rPr>
          <w:lang w:eastAsia="en-US"/>
        </w:rPr>
      </w:pPr>
      <w:r w:rsidRPr="00387E2A">
        <w:rPr>
          <w:lang w:eastAsia="en-US"/>
        </w:rPr>
        <w:t>Turi būti pateikti atskirose procesų grandyse naudojamų įrengimų aprašymai.</w:t>
      </w:r>
    </w:p>
    <w:p w14:paraId="29ED1710" w14:textId="77777777" w:rsidR="00A4054F" w:rsidRPr="00387E2A" w:rsidRDefault="00A4054F" w:rsidP="00A4054F">
      <w:pPr>
        <w:spacing w:line="259" w:lineRule="auto"/>
        <w:ind w:firstLine="714"/>
        <w:jc w:val="both"/>
        <w:rPr>
          <w:lang w:eastAsia="en-US"/>
        </w:rPr>
      </w:pPr>
      <w:r w:rsidRPr="00387E2A">
        <w:rPr>
          <w:lang w:eastAsia="en-US"/>
        </w:rPr>
        <w:t xml:space="preserve">Išsamiai aprašytos standartinės eksploatavimo procedūros: </w:t>
      </w:r>
    </w:p>
    <w:p w14:paraId="079A9662" w14:textId="77777777" w:rsidR="00A4054F" w:rsidRPr="00387E2A" w:rsidRDefault="00A4054F" w:rsidP="003D4ED5">
      <w:pPr>
        <w:numPr>
          <w:ilvl w:val="0"/>
          <w:numId w:val="65"/>
        </w:numPr>
        <w:ind w:left="714" w:hanging="357"/>
        <w:jc w:val="both"/>
        <w:rPr>
          <w:lang w:eastAsia="en-US"/>
        </w:rPr>
      </w:pPr>
      <w:r w:rsidRPr="00387E2A">
        <w:rPr>
          <w:lang w:eastAsia="en-US"/>
        </w:rPr>
        <w:t xml:space="preserve">nuotekų apdorojimas ir valymas; </w:t>
      </w:r>
    </w:p>
    <w:p w14:paraId="5087F1B6" w14:textId="77777777" w:rsidR="00A4054F" w:rsidRPr="00387E2A" w:rsidRDefault="00A4054F" w:rsidP="003D4ED5">
      <w:pPr>
        <w:numPr>
          <w:ilvl w:val="0"/>
          <w:numId w:val="65"/>
        </w:numPr>
        <w:ind w:left="714" w:hanging="357"/>
        <w:jc w:val="both"/>
        <w:rPr>
          <w:lang w:eastAsia="en-US"/>
        </w:rPr>
      </w:pPr>
      <w:proofErr w:type="spellStart"/>
      <w:r w:rsidRPr="00387E2A">
        <w:rPr>
          <w:lang w:eastAsia="en-US"/>
        </w:rPr>
        <w:t>nuogrėbų</w:t>
      </w:r>
      <w:proofErr w:type="spellEnd"/>
      <w:r w:rsidRPr="00387E2A">
        <w:rPr>
          <w:lang w:eastAsia="en-US"/>
        </w:rPr>
        <w:t>, smėlio, dumblo atskyrimas ir tvarkymas (pakrovimas, transportavimas, utilizavimas);</w:t>
      </w:r>
    </w:p>
    <w:p w14:paraId="0A50B13B" w14:textId="77777777" w:rsidR="00A4054F" w:rsidRPr="00387E2A" w:rsidRDefault="00A4054F" w:rsidP="003D4ED5">
      <w:pPr>
        <w:numPr>
          <w:ilvl w:val="0"/>
          <w:numId w:val="65"/>
        </w:numPr>
        <w:ind w:left="714" w:hanging="357"/>
        <w:jc w:val="both"/>
        <w:rPr>
          <w:lang w:eastAsia="en-US"/>
        </w:rPr>
      </w:pPr>
      <w:r w:rsidRPr="00387E2A">
        <w:rPr>
          <w:lang w:eastAsia="en-US"/>
        </w:rPr>
        <w:t>kvapo šalinimas;</w:t>
      </w:r>
    </w:p>
    <w:p w14:paraId="54ABDD4E" w14:textId="77777777" w:rsidR="00A4054F" w:rsidRPr="00387E2A" w:rsidRDefault="00A4054F" w:rsidP="003D4ED5">
      <w:pPr>
        <w:numPr>
          <w:ilvl w:val="0"/>
          <w:numId w:val="65"/>
        </w:numPr>
        <w:ind w:left="714" w:hanging="357"/>
        <w:jc w:val="both"/>
        <w:rPr>
          <w:lang w:eastAsia="en-US"/>
        </w:rPr>
      </w:pPr>
      <w:r w:rsidRPr="00387E2A">
        <w:rPr>
          <w:lang w:eastAsia="en-US"/>
        </w:rPr>
        <w:t>triukšmo sumažinimas;</w:t>
      </w:r>
    </w:p>
    <w:p w14:paraId="6055CE01" w14:textId="77777777" w:rsidR="00A4054F" w:rsidRPr="00387E2A" w:rsidRDefault="00A4054F" w:rsidP="003D4ED5">
      <w:pPr>
        <w:numPr>
          <w:ilvl w:val="0"/>
          <w:numId w:val="65"/>
        </w:numPr>
        <w:ind w:left="714" w:hanging="357"/>
        <w:jc w:val="both"/>
        <w:rPr>
          <w:lang w:eastAsia="en-US"/>
        </w:rPr>
      </w:pPr>
      <w:r w:rsidRPr="00387E2A">
        <w:rPr>
          <w:lang w:eastAsia="en-US"/>
        </w:rPr>
        <w:t>nurodymai, ką daryti sutrikus atitinkamiems procesams ir įrengimų darbui;</w:t>
      </w:r>
    </w:p>
    <w:p w14:paraId="56CCDFF1" w14:textId="77777777" w:rsidR="00A4054F" w:rsidRPr="00387E2A" w:rsidRDefault="00A4054F" w:rsidP="003D4ED5">
      <w:pPr>
        <w:numPr>
          <w:ilvl w:val="0"/>
          <w:numId w:val="65"/>
        </w:numPr>
        <w:ind w:left="714" w:hanging="357"/>
        <w:jc w:val="both"/>
        <w:rPr>
          <w:lang w:eastAsia="en-US"/>
        </w:rPr>
      </w:pPr>
      <w:r w:rsidRPr="00387E2A">
        <w:rPr>
          <w:lang w:eastAsia="en-US"/>
        </w:rPr>
        <w:t>įrengimų ir įrengimų grupių paskirtis;</w:t>
      </w:r>
    </w:p>
    <w:p w14:paraId="0CB809C1" w14:textId="77777777" w:rsidR="00A4054F" w:rsidRPr="00387E2A" w:rsidRDefault="00A4054F" w:rsidP="003D4ED5">
      <w:pPr>
        <w:numPr>
          <w:ilvl w:val="0"/>
          <w:numId w:val="65"/>
        </w:numPr>
        <w:ind w:left="714" w:hanging="357"/>
        <w:jc w:val="both"/>
        <w:rPr>
          <w:lang w:eastAsia="en-US"/>
        </w:rPr>
      </w:pPr>
      <w:r w:rsidRPr="00387E2A">
        <w:rPr>
          <w:lang w:eastAsia="en-US"/>
        </w:rPr>
        <w:t>SCADA ir kontrolės sistema (techninė ir programinė įranga);</w:t>
      </w:r>
    </w:p>
    <w:p w14:paraId="0B5AE57E" w14:textId="77777777" w:rsidR="00A4054F" w:rsidRPr="00387E2A" w:rsidRDefault="00A4054F" w:rsidP="003D4ED5">
      <w:pPr>
        <w:numPr>
          <w:ilvl w:val="0"/>
          <w:numId w:val="65"/>
        </w:numPr>
        <w:ind w:left="714" w:hanging="357"/>
        <w:jc w:val="both"/>
        <w:rPr>
          <w:lang w:eastAsia="en-US"/>
        </w:rPr>
      </w:pPr>
      <w:r w:rsidRPr="00387E2A">
        <w:rPr>
          <w:lang w:eastAsia="en-US"/>
        </w:rPr>
        <w:t>planai avarijų atvejams;</w:t>
      </w:r>
    </w:p>
    <w:p w14:paraId="3922C4FA" w14:textId="77777777" w:rsidR="00A4054F" w:rsidRPr="00387E2A" w:rsidRDefault="00A4054F" w:rsidP="003D4ED5">
      <w:pPr>
        <w:numPr>
          <w:ilvl w:val="0"/>
          <w:numId w:val="65"/>
        </w:numPr>
        <w:ind w:left="714" w:hanging="357"/>
        <w:jc w:val="both"/>
        <w:rPr>
          <w:lang w:eastAsia="en-US"/>
        </w:rPr>
      </w:pPr>
      <w:r w:rsidRPr="00387E2A">
        <w:rPr>
          <w:lang w:eastAsia="en-US"/>
        </w:rPr>
        <w:t xml:space="preserve">priemonės, užtikrinančios saugumą kiekviename eksploatavimo ir priežiūros etape. </w:t>
      </w:r>
    </w:p>
    <w:p w14:paraId="05EB7920" w14:textId="77777777" w:rsidR="00A4054F" w:rsidRPr="00387E2A" w:rsidRDefault="00A4054F" w:rsidP="00A4054F">
      <w:pPr>
        <w:shd w:val="clear" w:color="auto" w:fill="FFFFFF"/>
        <w:ind w:right="5" w:firstLine="720"/>
        <w:jc w:val="both"/>
      </w:pPr>
    </w:p>
    <w:p w14:paraId="35926CFC" w14:textId="77777777" w:rsidR="00A4054F" w:rsidRPr="00387E2A" w:rsidRDefault="00A4054F">
      <w:pPr>
        <w:pStyle w:val="Antrat3"/>
        <w:numPr>
          <w:ilvl w:val="2"/>
          <w:numId w:val="94"/>
        </w:numPr>
        <w:spacing w:before="0"/>
        <w:ind w:left="0" w:firstLine="0"/>
        <w:jc w:val="both"/>
        <w:rPr>
          <w:szCs w:val="24"/>
        </w:rPr>
      </w:pPr>
      <w:bookmarkStart w:id="281" w:name="_Toc456970152"/>
      <w:bookmarkStart w:id="282" w:name="_Toc231385620"/>
      <w:r w:rsidRPr="00387E2A">
        <w:rPr>
          <w:szCs w:val="24"/>
        </w:rPr>
        <w:t>Įrenginių priežiūra ir atnaujinimas</w:t>
      </w:r>
      <w:bookmarkEnd w:id="281"/>
      <w:bookmarkEnd w:id="282"/>
    </w:p>
    <w:p w14:paraId="4D6BC767" w14:textId="77777777" w:rsidR="00A4054F" w:rsidRPr="00387E2A" w:rsidRDefault="00A4054F" w:rsidP="00A4054F">
      <w:pPr>
        <w:spacing w:line="259" w:lineRule="auto"/>
        <w:ind w:firstLine="720"/>
        <w:jc w:val="both"/>
        <w:rPr>
          <w:lang w:eastAsia="en-US"/>
        </w:rPr>
      </w:pPr>
      <w:r w:rsidRPr="00387E2A">
        <w:rPr>
          <w:lang w:eastAsia="en-US"/>
        </w:rPr>
        <w:t xml:space="preserve">Priežiūros strategiją ir eksploatavimo procedūras sudaro: </w:t>
      </w:r>
    </w:p>
    <w:p w14:paraId="3ACD9BAD" w14:textId="77777777" w:rsidR="00A4054F" w:rsidRPr="00387E2A" w:rsidRDefault="00A4054F" w:rsidP="003D4ED5">
      <w:pPr>
        <w:numPr>
          <w:ilvl w:val="0"/>
          <w:numId w:val="66"/>
        </w:numPr>
        <w:jc w:val="both"/>
        <w:rPr>
          <w:lang w:eastAsia="en-US"/>
        </w:rPr>
      </w:pPr>
      <w:r w:rsidRPr="00387E2A">
        <w:rPr>
          <w:lang w:eastAsia="en-US"/>
        </w:rPr>
        <w:t>Išsamūs kalendoriniai grafikai, numatantys visus eksploatavimui keliamus reikalavimus, atnaujinimo ir pakeitimo datas, aprūpinimą atsarginėmis detalėmis ir inventorizacijas, apimantys visus statinius, konstrukcijas, infrastruktūrą, landšaftą, atviras zonas, vamzdynus, apšvietimą, aptvarus</w:t>
      </w:r>
      <w:r w:rsidR="00CC26B3" w:rsidRPr="00387E2A">
        <w:rPr>
          <w:lang w:eastAsia="en-US"/>
        </w:rPr>
        <w:t>;</w:t>
      </w:r>
    </w:p>
    <w:p w14:paraId="7CDA0CD7" w14:textId="77777777" w:rsidR="00A4054F" w:rsidRPr="00387E2A" w:rsidRDefault="00A4054F" w:rsidP="003D4ED5">
      <w:pPr>
        <w:numPr>
          <w:ilvl w:val="0"/>
          <w:numId w:val="66"/>
        </w:numPr>
        <w:jc w:val="both"/>
        <w:rPr>
          <w:lang w:eastAsia="en-US"/>
        </w:rPr>
      </w:pPr>
      <w:r w:rsidRPr="00387E2A">
        <w:rPr>
          <w:lang w:eastAsia="en-US"/>
        </w:rPr>
        <w:t>Išsamūs kalendoriniai grafikai, numatantys visus eksploatavimui keliamus reikalavimus, atnaujinimo ir pakeitimo datas, aprūpinimą atsarginėmis detalėmis ir inventorizacijas, apimantys visą įrangą, mechanizmus, detales, instrumentus, kompiuterius, programinę įrangą ir visas kitą Įrenginių turtą</w:t>
      </w:r>
      <w:r w:rsidR="00CC26B3" w:rsidRPr="00387E2A">
        <w:rPr>
          <w:lang w:eastAsia="en-US"/>
        </w:rPr>
        <w:t>;</w:t>
      </w:r>
    </w:p>
    <w:p w14:paraId="542BA1DE" w14:textId="77777777" w:rsidR="00A4054F" w:rsidRPr="00387E2A" w:rsidRDefault="00A4054F" w:rsidP="003D4ED5">
      <w:pPr>
        <w:numPr>
          <w:ilvl w:val="0"/>
          <w:numId w:val="66"/>
        </w:numPr>
        <w:jc w:val="both"/>
        <w:rPr>
          <w:lang w:eastAsia="en-US"/>
        </w:rPr>
      </w:pPr>
      <w:r w:rsidRPr="00387E2A">
        <w:rPr>
          <w:lang w:eastAsia="en-US"/>
        </w:rPr>
        <w:t>Detalus visų suteikiamų garantijų registravimas, apimantis bet kurią arba visas Įrenginių dalis</w:t>
      </w:r>
      <w:r w:rsidR="00CC26B3" w:rsidRPr="00387E2A">
        <w:rPr>
          <w:lang w:eastAsia="en-US"/>
        </w:rPr>
        <w:t>;</w:t>
      </w:r>
    </w:p>
    <w:p w14:paraId="28EDB4F7" w14:textId="77777777" w:rsidR="00A4054F" w:rsidRPr="00387E2A" w:rsidRDefault="00A4054F" w:rsidP="003D4ED5">
      <w:pPr>
        <w:numPr>
          <w:ilvl w:val="0"/>
          <w:numId w:val="66"/>
        </w:numPr>
        <w:jc w:val="both"/>
        <w:rPr>
          <w:lang w:eastAsia="en-US"/>
        </w:rPr>
      </w:pPr>
      <w:r w:rsidRPr="00387E2A">
        <w:rPr>
          <w:lang w:eastAsia="en-US"/>
        </w:rPr>
        <w:t>Išsamus visų tiekėjų, įskaitant ir tuos, kurie teikia Įrenginiams paslaugas, registravimas</w:t>
      </w:r>
      <w:r w:rsidR="00CC26B3" w:rsidRPr="00387E2A">
        <w:rPr>
          <w:lang w:eastAsia="en-US"/>
        </w:rPr>
        <w:t>;</w:t>
      </w:r>
    </w:p>
    <w:p w14:paraId="4244301D" w14:textId="77777777" w:rsidR="00A4054F" w:rsidRPr="00387E2A" w:rsidRDefault="00A4054F" w:rsidP="003D4ED5">
      <w:pPr>
        <w:numPr>
          <w:ilvl w:val="0"/>
          <w:numId w:val="66"/>
        </w:numPr>
        <w:jc w:val="both"/>
        <w:rPr>
          <w:lang w:eastAsia="en-US"/>
        </w:rPr>
      </w:pPr>
      <w:r w:rsidRPr="00387E2A">
        <w:rPr>
          <w:lang w:eastAsia="en-US"/>
        </w:rPr>
        <w:t xml:space="preserve">Visi kiti metodai, procedūros ir dokumentacija, kurie gali būti reikalingi, kad Įrenginiai dirbtų optimaliai ir efektyviai. </w:t>
      </w:r>
    </w:p>
    <w:p w14:paraId="4CF68DD8" w14:textId="77777777" w:rsidR="00A4054F" w:rsidRPr="00387E2A" w:rsidRDefault="00A4054F" w:rsidP="00A4054F">
      <w:pPr>
        <w:ind w:left="720"/>
        <w:jc w:val="both"/>
        <w:rPr>
          <w:lang w:eastAsia="en-US"/>
        </w:rPr>
      </w:pPr>
    </w:p>
    <w:p w14:paraId="29AC71FC" w14:textId="77777777" w:rsidR="00A4054F" w:rsidRPr="00387E2A" w:rsidRDefault="00A4054F">
      <w:pPr>
        <w:pStyle w:val="Antrat3"/>
        <w:numPr>
          <w:ilvl w:val="2"/>
          <w:numId w:val="94"/>
        </w:numPr>
        <w:spacing w:before="0"/>
        <w:ind w:left="0" w:firstLine="0"/>
        <w:jc w:val="both"/>
        <w:rPr>
          <w:szCs w:val="24"/>
        </w:rPr>
      </w:pPr>
      <w:bookmarkStart w:id="283" w:name="_Toc456970153"/>
      <w:bookmarkStart w:id="284" w:name="_Toc231385621"/>
      <w:r w:rsidRPr="00387E2A">
        <w:rPr>
          <w:szCs w:val="24"/>
        </w:rPr>
        <w:t>Įrenginių eksploatacinės savybės</w:t>
      </w:r>
      <w:bookmarkEnd w:id="283"/>
      <w:bookmarkEnd w:id="284"/>
    </w:p>
    <w:p w14:paraId="579D9435" w14:textId="77777777" w:rsidR="00A4054F" w:rsidRPr="00387E2A" w:rsidRDefault="00A4054F" w:rsidP="00A4054F">
      <w:pPr>
        <w:spacing w:line="259" w:lineRule="auto"/>
        <w:ind w:firstLine="714"/>
        <w:jc w:val="both"/>
        <w:rPr>
          <w:lang w:eastAsia="en-US"/>
        </w:rPr>
      </w:pPr>
      <w:r w:rsidRPr="00387E2A">
        <w:rPr>
          <w:lang w:eastAsia="en-US"/>
        </w:rPr>
        <w:t>Rangovas pateikia strategiją ir darbo metodus, kurių tikslas yra garantuoti nuolatinį atitikimą eksploatacinių savybių standartams:</w:t>
      </w:r>
    </w:p>
    <w:p w14:paraId="534B8FEB" w14:textId="77777777" w:rsidR="00A4054F" w:rsidRPr="00387E2A" w:rsidRDefault="00A4054F" w:rsidP="003D4ED5">
      <w:pPr>
        <w:numPr>
          <w:ilvl w:val="0"/>
          <w:numId w:val="67"/>
        </w:numPr>
        <w:ind w:left="714" w:hanging="357"/>
        <w:jc w:val="both"/>
        <w:rPr>
          <w:lang w:eastAsia="en-US"/>
        </w:rPr>
      </w:pPr>
      <w:r w:rsidRPr="00387E2A">
        <w:rPr>
          <w:lang w:eastAsia="en-US"/>
        </w:rPr>
        <w:t>ištekančių nuotekų debito apskaita;</w:t>
      </w:r>
    </w:p>
    <w:p w14:paraId="14DCFBF9" w14:textId="77777777" w:rsidR="00A4054F" w:rsidRPr="00387E2A" w:rsidRDefault="00A4054F" w:rsidP="003D4ED5">
      <w:pPr>
        <w:numPr>
          <w:ilvl w:val="0"/>
          <w:numId w:val="67"/>
        </w:numPr>
        <w:ind w:left="714" w:hanging="357"/>
        <w:jc w:val="both"/>
        <w:rPr>
          <w:lang w:eastAsia="en-US"/>
        </w:rPr>
      </w:pPr>
      <w:r w:rsidRPr="00387E2A">
        <w:rPr>
          <w:lang w:eastAsia="en-US"/>
        </w:rPr>
        <w:t>ėminių (nuotekų ir dumblo) paėmimas ir ištyrimas bei registravimas dėl visiško atitikimo nustatytiems standartams;</w:t>
      </w:r>
    </w:p>
    <w:p w14:paraId="7CBB2B83" w14:textId="77777777" w:rsidR="00A4054F" w:rsidRPr="00387E2A" w:rsidRDefault="00A4054F" w:rsidP="003D4ED5">
      <w:pPr>
        <w:numPr>
          <w:ilvl w:val="0"/>
          <w:numId w:val="67"/>
        </w:numPr>
        <w:ind w:left="714" w:hanging="357"/>
        <w:jc w:val="both"/>
        <w:rPr>
          <w:lang w:eastAsia="en-US"/>
        </w:rPr>
      </w:pPr>
      <w:r w:rsidRPr="00387E2A">
        <w:rPr>
          <w:lang w:eastAsia="en-US"/>
        </w:rPr>
        <w:t xml:space="preserve">triukšmo matavimas ir registravimas bei rezultatų atitikimo standartams nustatymas; </w:t>
      </w:r>
    </w:p>
    <w:p w14:paraId="3381394D" w14:textId="77777777" w:rsidR="00A4054F" w:rsidRPr="00387E2A" w:rsidRDefault="00A4054F" w:rsidP="003D4ED5">
      <w:pPr>
        <w:numPr>
          <w:ilvl w:val="0"/>
          <w:numId w:val="67"/>
        </w:numPr>
        <w:ind w:left="714" w:hanging="357"/>
        <w:jc w:val="both"/>
        <w:rPr>
          <w:lang w:eastAsia="en-US"/>
        </w:rPr>
      </w:pPr>
      <w:r w:rsidRPr="00387E2A">
        <w:rPr>
          <w:lang w:eastAsia="en-US"/>
        </w:rPr>
        <w:t xml:space="preserve">bandymų atlikimo ir ėminių paėmimo metodai; </w:t>
      </w:r>
    </w:p>
    <w:p w14:paraId="7F800A6C" w14:textId="77777777" w:rsidR="00A4054F" w:rsidRPr="00387E2A" w:rsidRDefault="00A4054F" w:rsidP="003D4ED5">
      <w:pPr>
        <w:numPr>
          <w:ilvl w:val="0"/>
          <w:numId w:val="67"/>
        </w:numPr>
        <w:ind w:left="714" w:hanging="357"/>
        <w:jc w:val="both"/>
        <w:rPr>
          <w:lang w:eastAsia="en-US"/>
        </w:rPr>
      </w:pPr>
      <w:r w:rsidRPr="00387E2A">
        <w:rPr>
          <w:lang w:eastAsia="en-US"/>
        </w:rPr>
        <w:t xml:space="preserve">elektros energijos, cheminių reagentų suvartojimo kontrolė. </w:t>
      </w:r>
    </w:p>
    <w:p w14:paraId="6E1CCE10" w14:textId="77777777" w:rsidR="00A4054F" w:rsidRPr="00387E2A" w:rsidRDefault="00A4054F" w:rsidP="00A4054F">
      <w:pPr>
        <w:ind w:left="714"/>
        <w:jc w:val="both"/>
        <w:rPr>
          <w:lang w:eastAsia="en-US"/>
        </w:rPr>
      </w:pPr>
    </w:p>
    <w:p w14:paraId="621A2D54" w14:textId="77777777" w:rsidR="00A4054F" w:rsidRPr="00387E2A" w:rsidRDefault="00A4054F">
      <w:pPr>
        <w:pStyle w:val="Antrat3"/>
        <w:numPr>
          <w:ilvl w:val="2"/>
          <w:numId w:val="94"/>
        </w:numPr>
        <w:spacing w:before="0"/>
        <w:ind w:left="0" w:firstLine="0"/>
        <w:jc w:val="both"/>
        <w:rPr>
          <w:szCs w:val="24"/>
        </w:rPr>
      </w:pPr>
      <w:bookmarkStart w:id="285" w:name="_Toc456970154"/>
      <w:bookmarkStart w:id="286" w:name="_Toc231385622"/>
      <w:r w:rsidRPr="00387E2A">
        <w:rPr>
          <w:szCs w:val="24"/>
        </w:rPr>
        <w:t>Saugaus darbo taisyklės</w:t>
      </w:r>
      <w:bookmarkEnd w:id="285"/>
      <w:bookmarkEnd w:id="286"/>
    </w:p>
    <w:p w14:paraId="2149D08D" w14:textId="77777777" w:rsidR="00A4054F" w:rsidRPr="00387E2A" w:rsidRDefault="00A4054F" w:rsidP="00A4054F">
      <w:pPr>
        <w:shd w:val="clear" w:color="auto" w:fill="FFFFFF"/>
        <w:ind w:right="5" w:firstLine="720"/>
        <w:jc w:val="both"/>
      </w:pPr>
      <w:r w:rsidRPr="00387E2A">
        <w:t xml:space="preserve">Rangovas turi parengti saugaus darbo taisykles, kurios atitinka Lietuvos įstatymus ir normas. </w:t>
      </w:r>
    </w:p>
    <w:p w14:paraId="27D26D51" w14:textId="77777777" w:rsidR="00A4054F" w:rsidRPr="00387E2A" w:rsidRDefault="00A4054F" w:rsidP="00A4054F">
      <w:pPr>
        <w:shd w:val="clear" w:color="auto" w:fill="FFFFFF"/>
        <w:ind w:right="5" w:firstLine="720"/>
        <w:jc w:val="both"/>
      </w:pPr>
    </w:p>
    <w:p w14:paraId="4EB889D3" w14:textId="77777777" w:rsidR="00A4054F" w:rsidRPr="00387E2A" w:rsidRDefault="00A4054F">
      <w:pPr>
        <w:pStyle w:val="Antrat3"/>
        <w:numPr>
          <w:ilvl w:val="2"/>
          <w:numId w:val="94"/>
        </w:numPr>
        <w:spacing w:before="0"/>
        <w:ind w:left="0" w:firstLine="0"/>
        <w:jc w:val="both"/>
        <w:rPr>
          <w:szCs w:val="24"/>
        </w:rPr>
      </w:pPr>
      <w:bookmarkStart w:id="287" w:name="_Toc456970155"/>
      <w:bookmarkStart w:id="288" w:name="_Toc231385623"/>
      <w:r w:rsidRPr="00387E2A">
        <w:rPr>
          <w:szCs w:val="24"/>
        </w:rPr>
        <w:t>SCADA ir kontrolės sistema</w:t>
      </w:r>
      <w:bookmarkEnd w:id="287"/>
      <w:bookmarkEnd w:id="288"/>
    </w:p>
    <w:p w14:paraId="188C55D9" w14:textId="77777777" w:rsidR="00A4054F" w:rsidRPr="00387E2A" w:rsidRDefault="00A4054F" w:rsidP="00A4054F">
      <w:pPr>
        <w:spacing w:line="259" w:lineRule="auto"/>
        <w:ind w:firstLine="720"/>
        <w:jc w:val="both"/>
        <w:rPr>
          <w:lang w:eastAsia="en-US"/>
        </w:rPr>
      </w:pPr>
      <w:r w:rsidRPr="00387E2A">
        <w:rPr>
          <w:lang w:eastAsia="en-US"/>
        </w:rPr>
        <w:t>Turi būti pateiktas SCADA sistemos naudojimo instrukcijos, tiksli informacija apie sistemos įjungimą, išjungimą ir veiksmus, kurie turi būti atlikti iškilus pavojui:</w:t>
      </w:r>
    </w:p>
    <w:p w14:paraId="5AC6126A" w14:textId="77777777" w:rsidR="00A4054F" w:rsidRPr="00387E2A" w:rsidRDefault="00A4054F" w:rsidP="003D4ED5">
      <w:pPr>
        <w:numPr>
          <w:ilvl w:val="0"/>
          <w:numId w:val="68"/>
        </w:numPr>
        <w:jc w:val="both"/>
        <w:rPr>
          <w:lang w:eastAsia="en-US"/>
        </w:rPr>
      </w:pPr>
      <w:r w:rsidRPr="00387E2A">
        <w:rPr>
          <w:lang w:eastAsia="en-US"/>
        </w:rPr>
        <w:t>išsamus techninės ir programinės įrangos aprašymas;</w:t>
      </w:r>
    </w:p>
    <w:p w14:paraId="7BBD4944" w14:textId="77777777" w:rsidR="00A4054F" w:rsidRPr="00387E2A" w:rsidRDefault="00A4054F" w:rsidP="003D4ED5">
      <w:pPr>
        <w:numPr>
          <w:ilvl w:val="0"/>
          <w:numId w:val="68"/>
        </w:numPr>
        <w:jc w:val="both"/>
        <w:rPr>
          <w:lang w:eastAsia="en-US"/>
        </w:rPr>
      </w:pPr>
      <w:r w:rsidRPr="00387E2A">
        <w:rPr>
          <w:lang w:eastAsia="en-US"/>
        </w:rPr>
        <w:t xml:space="preserve">kontrolei keliamų tikslių reikalavimų aprašymas ir detalizavimas; </w:t>
      </w:r>
    </w:p>
    <w:p w14:paraId="27B0B0F6" w14:textId="77777777" w:rsidR="00A4054F" w:rsidRPr="00387E2A" w:rsidRDefault="00A4054F" w:rsidP="003D4ED5">
      <w:pPr>
        <w:numPr>
          <w:ilvl w:val="0"/>
          <w:numId w:val="68"/>
        </w:numPr>
        <w:jc w:val="both"/>
        <w:rPr>
          <w:lang w:eastAsia="en-US"/>
        </w:rPr>
      </w:pPr>
      <w:r w:rsidRPr="00387E2A">
        <w:rPr>
          <w:lang w:eastAsia="en-US"/>
        </w:rPr>
        <w:t xml:space="preserve">programiniai kontrolierių aprašymai, įskaitant įrangos eksploatavimo instrukcijas; </w:t>
      </w:r>
    </w:p>
    <w:p w14:paraId="40819F90" w14:textId="77777777" w:rsidR="00A4054F" w:rsidRPr="00387E2A" w:rsidRDefault="00A4054F" w:rsidP="003D4ED5">
      <w:pPr>
        <w:numPr>
          <w:ilvl w:val="0"/>
          <w:numId w:val="68"/>
        </w:numPr>
        <w:jc w:val="both"/>
        <w:rPr>
          <w:lang w:eastAsia="en-US"/>
        </w:rPr>
      </w:pPr>
      <w:r w:rsidRPr="00387E2A">
        <w:rPr>
          <w:lang w:eastAsia="en-US"/>
        </w:rPr>
        <w:t>darbo posto aprašymai, įskaitant įrangos eksploatavimo instrukcijas;</w:t>
      </w:r>
    </w:p>
    <w:p w14:paraId="47D33B1E" w14:textId="77777777" w:rsidR="00A4054F" w:rsidRPr="00387E2A" w:rsidRDefault="00A4054F" w:rsidP="003D4ED5">
      <w:pPr>
        <w:numPr>
          <w:ilvl w:val="0"/>
          <w:numId w:val="68"/>
        </w:numPr>
        <w:jc w:val="both"/>
        <w:rPr>
          <w:lang w:eastAsia="en-US"/>
        </w:rPr>
      </w:pPr>
      <w:r w:rsidRPr="00387E2A">
        <w:rPr>
          <w:lang w:eastAsia="en-US"/>
        </w:rPr>
        <w:t xml:space="preserve">programinės įrangos funkcijų aprašymas, įskaitant funkcijos/tėkmės schemas; </w:t>
      </w:r>
    </w:p>
    <w:p w14:paraId="0D8FC5A5" w14:textId="77777777" w:rsidR="00A4054F" w:rsidRPr="00387E2A" w:rsidRDefault="00A4054F" w:rsidP="003D4ED5">
      <w:pPr>
        <w:numPr>
          <w:ilvl w:val="0"/>
          <w:numId w:val="68"/>
        </w:numPr>
        <w:jc w:val="both"/>
        <w:rPr>
          <w:lang w:eastAsia="en-US"/>
        </w:rPr>
      </w:pPr>
      <w:r w:rsidRPr="00387E2A">
        <w:rPr>
          <w:lang w:eastAsia="en-US"/>
        </w:rPr>
        <w:t xml:space="preserve">įvadų/išvadų sąrašai, įskaitant visus VGA ekranus, spausdintuvus ir pan. </w:t>
      </w:r>
    </w:p>
    <w:p w14:paraId="5F9DF2F4" w14:textId="77777777" w:rsidR="00A4054F" w:rsidRPr="00387E2A" w:rsidRDefault="00A4054F" w:rsidP="00A4054F">
      <w:pPr>
        <w:ind w:left="720"/>
        <w:jc w:val="both"/>
        <w:rPr>
          <w:lang w:eastAsia="en-US"/>
        </w:rPr>
      </w:pPr>
    </w:p>
    <w:p w14:paraId="497E5454" w14:textId="77777777" w:rsidR="00A4054F" w:rsidRPr="00387E2A" w:rsidRDefault="00A4054F">
      <w:pPr>
        <w:pStyle w:val="Antrat3"/>
        <w:numPr>
          <w:ilvl w:val="2"/>
          <w:numId w:val="94"/>
        </w:numPr>
        <w:spacing w:before="0"/>
        <w:ind w:left="0" w:firstLine="0"/>
        <w:jc w:val="both"/>
        <w:rPr>
          <w:szCs w:val="24"/>
        </w:rPr>
      </w:pPr>
      <w:bookmarkStart w:id="289" w:name="_Toc456970156"/>
      <w:bookmarkStart w:id="290" w:name="_Toc231385624"/>
      <w:r w:rsidRPr="00387E2A">
        <w:rPr>
          <w:szCs w:val="24"/>
        </w:rPr>
        <w:t>Mokymai</w:t>
      </w:r>
      <w:bookmarkEnd w:id="289"/>
      <w:bookmarkEnd w:id="290"/>
    </w:p>
    <w:p w14:paraId="0E76049E" w14:textId="77777777" w:rsidR="00A4054F" w:rsidRPr="00387E2A" w:rsidRDefault="00A4054F" w:rsidP="00A4054F">
      <w:pPr>
        <w:ind w:firstLine="720"/>
        <w:jc w:val="both"/>
        <w:rPr>
          <w:lang w:eastAsia="en-US"/>
        </w:rPr>
      </w:pPr>
      <w:r w:rsidRPr="00387E2A">
        <w:rPr>
          <w:lang w:eastAsia="en-US"/>
        </w:rPr>
        <w:t xml:space="preserve">Rangovas turi organizuoti tinkamą Įrenginius eksploatuojančio personalo apmokymą. </w:t>
      </w:r>
    </w:p>
    <w:p w14:paraId="609BDCAA" w14:textId="77777777" w:rsidR="00A4054F" w:rsidRPr="00387E2A" w:rsidRDefault="00A4054F" w:rsidP="00A4054F">
      <w:pPr>
        <w:ind w:firstLine="720"/>
        <w:jc w:val="both"/>
        <w:rPr>
          <w:lang w:eastAsia="en-US"/>
        </w:rPr>
      </w:pPr>
      <w:r w:rsidRPr="00387E2A">
        <w:rPr>
          <w:lang w:eastAsia="en-US"/>
        </w:rPr>
        <w:t xml:space="preserve">Rangovas turi pateikti siūlomą mokymo programą Inžinieriui ir Užsakovui ne vėliau, kaip likus dviem (2) savaitėms iki mokymo pradžios. Prieš pradedant mokymą, mokymo programos turinys turi būti suderintas su Inžinieriumi ir Užsakovu. </w:t>
      </w:r>
    </w:p>
    <w:p w14:paraId="566D5999" w14:textId="77777777" w:rsidR="00A4054F" w:rsidRPr="00387E2A" w:rsidRDefault="00A4054F" w:rsidP="00A4054F">
      <w:pPr>
        <w:ind w:firstLine="720"/>
        <w:jc w:val="both"/>
        <w:rPr>
          <w:lang w:eastAsia="en-US"/>
        </w:rPr>
      </w:pPr>
      <w:r w:rsidRPr="00387E2A">
        <w:rPr>
          <w:lang w:eastAsia="en-US"/>
        </w:rPr>
        <w:t xml:space="preserve">Mokymo programoje turi būti būtinai numatyti šie dalykai: </w:t>
      </w:r>
    </w:p>
    <w:p w14:paraId="3C131561" w14:textId="77777777" w:rsidR="00A4054F" w:rsidRPr="00387E2A" w:rsidRDefault="00A4054F" w:rsidP="003D4ED5">
      <w:pPr>
        <w:numPr>
          <w:ilvl w:val="0"/>
          <w:numId w:val="69"/>
        </w:numPr>
        <w:jc w:val="both"/>
        <w:rPr>
          <w:lang w:eastAsia="en-US"/>
        </w:rPr>
      </w:pPr>
      <w:r w:rsidRPr="00387E2A">
        <w:rPr>
          <w:lang w:eastAsia="en-US"/>
        </w:rPr>
        <w:t>Bendrieji dalykai: Pagrindiniai nuotekų valyklos įrenginių veikimo principai, liečiantys mechaninę ir elektrinę įrangą;</w:t>
      </w:r>
    </w:p>
    <w:p w14:paraId="4327F910" w14:textId="77777777" w:rsidR="00A4054F" w:rsidRPr="00387E2A" w:rsidRDefault="00A4054F" w:rsidP="003D4ED5">
      <w:pPr>
        <w:numPr>
          <w:ilvl w:val="0"/>
          <w:numId w:val="69"/>
        </w:numPr>
        <w:jc w:val="both"/>
        <w:rPr>
          <w:lang w:eastAsia="en-US"/>
        </w:rPr>
      </w:pPr>
      <w:r w:rsidRPr="00387E2A">
        <w:rPr>
          <w:lang w:eastAsia="en-US"/>
        </w:rPr>
        <w:t>Eksploatavimas: mokymas naudotis visa mechanine ir elektrine įranga, supažindinimas su jos poveikiu atitinkamiems valymo procesams bei rezultatams. Mokymas optimizuoti Įrenginių darbą, supažindinimas su dažniausiai pasitaikančiais gedimais ir jų pašalinimo būdais</w:t>
      </w:r>
      <w:r w:rsidR="00C437AC" w:rsidRPr="00387E2A">
        <w:rPr>
          <w:lang w:eastAsia="en-US"/>
        </w:rPr>
        <w:t>;</w:t>
      </w:r>
    </w:p>
    <w:p w14:paraId="6F8AB7F2" w14:textId="77777777" w:rsidR="00A4054F" w:rsidRPr="00387E2A" w:rsidRDefault="00A4054F" w:rsidP="003D4ED5">
      <w:pPr>
        <w:numPr>
          <w:ilvl w:val="0"/>
          <w:numId w:val="69"/>
        </w:numPr>
        <w:jc w:val="both"/>
        <w:rPr>
          <w:lang w:eastAsia="en-US"/>
        </w:rPr>
      </w:pPr>
      <w:r w:rsidRPr="00387E2A">
        <w:rPr>
          <w:lang w:eastAsia="en-US"/>
        </w:rPr>
        <w:t>Automatizacija: Pagrindinių ir praktiškų dalykų mokymas, apimantis programavimą, pritaikymo modelį, kompiuterio programos suderinimą</w:t>
      </w:r>
      <w:r w:rsidR="00C437AC" w:rsidRPr="00387E2A">
        <w:rPr>
          <w:lang w:eastAsia="en-US"/>
        </w:rPr>
        <w:t>;</w:t>
      </w:r>
    </w:p>
    <w:p w14:paraId="37BFB6A6" w14:textId="77777777" w:rsidR="00A4054F" w:rsidRPr="00387E2A" w:rsidRDefault="00A4054F" w:rsidP="003D4ED5">
      <w:pPr>
        <w:numPr>
          <w:ilvl w:val="0"/>
          <w:numId w:val="69"/>
        </w:numPr>
        <w:jc w:val="both"/>
        <w:rPr>
          <w:lang w:eastAsia="en-US"/>
        </w:rPr>
      </w:pPr>
      <w:r w:rsidRPr="00387E2A">
        <w:rPr>
          <w:lang w:eastAsia="en-US"/>
        </w:rPr>
        <w:t xml:space="preserve">Priežiūra: Mokymas prižiūrėti visą mechaninę ir elektrinę įrangą. </w:t>
      </w:r>
    </w:p>
    <w:p w14:paraId="50CEE255" w14:textId="77777777" w:rsidR="00A4054F" w:rsidRPr="00387E2A" w:rsidRDefault="00A4054F" w:rsidP="00A4054F">
      <w:pPr>
        <w:ind w:firstLine="720"/>
        <w:jc w:val="both"/>
        <w:rPr>
          <w:lang w:eastAsia="en-US"/>
        </w:rPr>
      </w:pPr>
      <w:r w:rsidRPr="00387E2A">
        <w:rPr>
          <w:lang w:eastAsia="en-US"/>
        </w:rPr>
        <w:t xml:space="preserve">Mokymas turi vykti nuotekų valykloje lietuvių kalba. Jei mokymas numatomas kitoje vietoje, Rangovas atsako už su tuo susijusias išlaidas, įskaitant kalbos vertimo, kelionės ir nakvynės išlaidas. </w:t>
      </w:r>
    </w:p>
    <w:p w14:paraId="2BCDC387" w14:textId="77777777" w:rsidR="00A4054F" w:rsidRPr="00387E2A" w:rsidRDefault="00A4054F" w:rsidP="00A4054F">
      <w:pPr>
        <w:ind w:left="720"/>
        <w:jc w:val="both"/>
        <w:rPr>
          <w:lang w:eastAsia="en-US"/>
        </w:rPr>
      </w:pPr>
    </w:p>
    <w:p w14:paraId="0FD2D40F" w14:textId="77777777" w:rsidR="00A4054F" w:rsidRPr="00387E2A" w:rsidRDefault="00A4054F">
      <w:pPr>
        <w:pStyle w:val="Antrat3"/>
        <w:numPr>
          <w:ilvl w:val="2"/>
          <w:numId w:val="94"/>
        </w:numPr>
        <w:spacing w:before="0"/>
        <w:ind w:left="0" w:firstLine="0"/>
        <w:jc w:val="both"/>
        <w:rPr>
          <w:szCs w:val="24"/>
        </w:rPr>
      </w:pPr>
      <w:bookmarkStart w:id="291" w:name="_Toc456970157"/>
      <w:bookmarkStart w:id="292" w:name="_Toc231385625"/>
      <w:r w:rsidRPr="00387E2A">
        <w:rPr>
          <w:szCs w:val="24"/>
        </w:rPr>
        <w:t>Garantijos</w:t>
      </w:r>
      <w:bookmarkEnd w:id="291"/>
      <w:bookmarkEnd w:id="292"/>
      <w:r w:rsidRPr="00387E2A">
        <w:rPr>
          <w:szCs w:val="24"/>
        </w:rPr>
        <w:t xml:space="preserve"> </w:t>
      </w:r>
    </w:p>
    <w:p w14:paraId="261DF7E7" w14:textId="77777777" w:rsidR="00A4054F" w:rsidRPr="00387E2A" w:rsidRDefault="00A4054F" w:rsidP="00A4054F">
      <w:pPr>
        <w:spacing w:line="259" w:lineRule="auto"/>
        <w:ind w:firstLine="720"/>
        <w:jc w:val="both"/>
        <w:rPr>
          <w:lang w:eastAsia="en-US"/>
        </w:rPr>
      </w:pPr>
      <w:r w:rsidRPr="00387E2A">
        <w:rPr>
          <w:lang w:eastAsia="en-US"/>
        </w:rPr>
        <w:t>Rangovas pasirašys Proceso vykdymo garantiją, ja užtikrindamas išvalytų nuotekų kokybę.</w:t>
      </w:r>
    </w:p>
    <w:p w14:paraId="66BC1216" w14:textId="77777777" w:rsidR="00A4054F" w:rsidRPr="00387E2A" w:rsidRDefault="00A4054F" w:rsidP="00A4054F">
      <w:pPr>
        <w:spacing w:line="259" w:lineRule="auto"/>
        <w:ind w:firstLine="720"/>
        <w:jc w:val="both"/>
        <w:rPr>
          <w:lang w:eastAsia="en-US"/>
        </w:rPr>
      </w:pPr>
      <w:r w:rsidRPr="00387E2A">
        <w:rPr>
          <w:lang w:eastAsia="en-US"/>
        </w:rPr>
        <w:t>Tyrimai turės būti vykdomi sertifikuotoje laboratorijoje, kuri taiko Lietuvoje galiojančius vandens ir nuotekų tyrimo standartus.</w:t>
      </w:r>
    </w:p>
    <w:p w14:paraId="580EC689" w14:textId="77777777" w:rsidR="00A4054F" w:rsidRPr="00387E2A" w:rsidRDefault="00A4054F" w:rsidP="00A4054F">
      <w:pPr>
        <w:spacing w:line="259" w:lineRule="auto"/>
        <w:ind w:firstLine="720"/>
        <w:jc w:val="both"/>
        <w:rPr>
          <w:lang w:eastAsia="en-US"/>
        </w:rPr>
      </w:pPr>
      <w:r w:rsidRPr="00387E2A">
        <w:rPr>
          <w:lang w:eastAsia="en-US"/>
        </w:rPr>
        <w:t>Garantinio laikotarpio metu reguliariais laiko intervalais būtina paimti bent 5 debitui proporcingus paros ėminius ir juos ištirti, nustatant 2.2 skyriuje išvardintus parametrus. Taip pat turi būti fiksuojamas iš nuotekų valymo įrenginių ištekančių nuotekų debitas.</w:t>
      </w:r>
    </w:p>
    <w:p w14:paraId="49E348DD" w14:textId="77777777" w:rsidR="00A4054F" w:rsidRPr="00387E2A" w:rsidRDefault="00A4054F">
      <w:pPr>
        <w:pStyle w:val="Antrat1"/>
        <w:numPr>
          <w:ilvl w:val="0"/>
          <w:numId w:val="94"/>
        </w:numPr>
        <w:ind w:left="851" w:hanging="851"/>
        <w:jc w:val="both"/>
        <w:rPr>
          <w:rFonts w:cs="Times New Roman"/>
          <w:sz w:val="24"/>
          <w:szCs w:val="24"/>
        </w:rPr>
      </w:pPr>
      <w:bookmarkStart w:id="293" w:name="_Toc231385626"/>
      <w:r w:rsidRPr="00387E2A">
        <w:rPr>
          <w:rFonts w:cs="Times New Roman"/>
          <w:sz w:val="24"/>
          <w:szCs w:val="24"/>
        </w:rPr>
        <w:t>VAMZDYNŲ ARMATŪROS IR FASONINIŲ DALIŲ MONTAVIMAS</w:t>
      </w:r>
      <w:bookmarkEnd w:id="293"/>
    </w:p>
    <w:p w14:paraId="2F6F30FC" w14:textId="77777777" w:rsidR="00B47943" w:rsidRPr="00387E2A" w:rsidRDefault="00B47943">
      <w:pPr>
        <w:pStyle w:val="Antrat2"/>
        <w:numPr>
          <w:ilvl w:val="1"/>
          <w:numId w:val="98"/>
        </w:numPr>
        <w:rPr>
          <w:sz w:val="24"/>
          <w:szCs w:val="24"/>
        </w:rPr>
      </w:pPr>
      <w:bookmarkStart w:id="294" w:name="_Toc231385627"/>
      <w:r w:rsidRPr="00387E2A">
        <w:rPr>
          <w:sz w:val="24"/>
          <w:szCs w:val="24"/>
        </w:rPr>
        <w:t>Bendrieji reikalavimai</w:t>
      </w:r>
      <w:bookmarkEnd w:id="294"/>
    </w:p>
    <w:p w14:paraId="57B70033" w14:textId="77777777" w:rsidR="00A4054F" w:rsidRPr="00387E2A" w:rsidRDefault="00A4054F" w:rsidP="00B47943">
      <w:pPr>
        <w:pStyle w:val="Default"/>
        <w:ind w:left="360"/>
        <w:jc w:val="both"/>
        <w:rPr>
          <w:color w:val="auto"/>
        </w:rPr>
      </w:pPr>
      <w:r w:rsidRPr="00387E2A">
        <w:rPr>
          <w:color w:val="auto"/>
        </w:rPr>
        <w:t xml:space="preserve">Techninis prižiūrėtojas kartu su Rangovu turi patikrinti ir nustatyti visų numatomų instaliuoti vamzdynų išdėstymą. </w:t>
      </w:r>
    </w:p>
    <w:p w14:paraId="228F7766" w14:textId="77777777" w:rsidR="00A4054F" w:rsidRPr="00387E2A" w:rsidRDefault="00A4054F" w:rsidP="00A4054F">
      <w:pPr>
        <w:pStyle w:val="Default"/>
        <w:ind w:firstLine="851"/>
        <w:jc w:val="both"/>
        <w:rPr>
          <w:color w:val="auto"/>
        </w:rPr>
      </w:pPr>
      <w:r w:rsidRPr="00387E2A">
        <w:rPr>
          <w:color w:val="auto"/>
        </w:rPr>
        <w:t xml:space="preserve">Prieš montavimą turi būti imtasi visų vamzdžių apsaugos priemonių. Visi vamzdynai turi būti patikrinti, ar jie nepažeisti ir švarūs. Visos medžiagos, kuriose randama defektų, turi būti pažymėtos ir pašalintos iš statybvietės. Vamzdžiai, fasoninės dalys ir priedai turi būti laikomi pagal gamintojo nurodymus. </w:t>
      </w:r>
    </w:p>
    <w:p w14:paraId="74E459D8" w14:textId="77777777" w:rsidR="00A4054F" w:rsidRPr="00387E2A" w:rsidRDefault="00A4054F" w:rsidP="00A4054F">
      <w:pPr>
        <w:pStyle w:val="Default"/>
        <w:ind w:firstLine="851"/>
        <w:jc w:val="both"/>
        <w:rPr>
          <w:color w:val="auto"/>
        </w:rPr>
      </w:pPr>
      <w:r w:rsidRPr="00387E2A">
        <w:rPr>
          <w:color w:val="auto"/>
        </w:rPr>
        <w:t xml:space="preserve">Vamzdžių montavimui naudojami įrankiai ir prietaisai turi atitikti gamintojų nurodymus. Jei po montavimo būtų rasti vamzdžiai su defektais, jie turi būti pašalinti Rangovo sąskaita ir jų vietoje paklojami nauji vamzdžiai. </w:t>
      </w:r>
    </w:p>
    <w:p w14:paraId="7757B2D8" w14:textId="77777777" w:rsidR="00A4054F" w:rsidRPr="00387E2A" w:rsidRDefault="00A4054F" w:rsidP="00A4054F">
      <w:pPr>
        <w:pStyle w:val="Default"/>
        <w:ind w:firstLine="851"/>
        <w:jc w:val="both"/>
        <w:rPr>
          <w:color w:val="auto"/>
        </w:rPr>
      </w:pPr>
      <w:r w:rsidRPr="00387E2A">
        <w:rPr>
          <w:color w:val="auto"/>
        </w:rPr>
        <w:lastRenderedPageBreak/>
        <w:t xml:space="preserve">Moviniai vamzdžiai montuojami movų galus nukreipus klojimo kryptimi. </w:t>
      </w:r>
    </w:p>
    <w:p w14:paraId="7A750093" w14:textId="77777777" w:rsidR="00A4054F" w:rsidRPr="00387E2A" w:rsidRDefault="00A4054F" w:rsidP="00A4054F">
      <w:pPr>
        <w:pStyle w:val="Default"/>
        <w:ind w:firstLine="851"/>
        <w:jc w:val="both"/>
        <w:rPr>
          <w:color w:val="auto"/>
        </w:rPr>
      </w:pPr>
      <w:r w:rsidRPr="00387E2A">
        <w:rPr>
          <w:color w:val="auto"/>
        </w:rPr>
        <w:t xml:space="preserve">Vamzdis turi būti pjaunamas švariai ir lygiai, nesuskaldant ir nesuaižant vamzdžio sienelės, minimaliai pažeidžiant apsauginę dangą ir aptaisą. Prireikus vamzdis nupjaunamas taip, kad nupjautas galas atitiktų naudojamą jungtį, nupjauti galai užsandarinami. </w:t>
      </w:r>
    </w:p>
    <w:p w14:paraId="75A40E32" w14:textId="77777777" w:rsidR="00A4054F" w:rsidRPr="00387E2A" w:rsidRDefault="00A4054F" w:rsidP="00A4054F">
      <w:pPr>
        <w:pStyle w:val="Default"/>
        <w:ind w:firstLine="851"/>
        <w:jc w:val="both"/>
        <w:rPr>
          <w:color w:val="auto"/>
        </w:rPr>
      </w:pPr>
      <w:r w:rsidRPr="00387E2A">
        <w:rPr>
          <w:color w:val="auto"/>
        </w:rPr>
        <w:t xml:space="preserve">Visi perėjimai į mažesnį skersmenį turi būti atlikti naudojant atskirą armatūrą arba gamyklinius ruošinius. </w:t>
      </w:r>
    </w:p>
    <w:p w14:paraId="31C18BAD" w14:textId="77777777" w:rsidR="00A4054F" w:rsidRPr="00387E2A" w:rsidRDefault="00A4054F" w:rsidP="00A4054F">
      <w:pPr>
        <w:pStyle w:val="Default"/>
        <w:ind w:firstLine="851"/>
        <w:jc w:val="both"/>
        <w:rPr>
          <w:color w:val="auto"/>
        </w:rPr>
      </w:pPr>
      <w:r w:rsidRPr="00387E2A">
        <w:rPr>
          <w:color w:val="auto"/>
        </w:rPr>
        <w:t xml:space="preserve">Vamzdžių prijungimai prie įrangos ir sklendžių turi būti lengvai išmontuojami ir nuimami. </w:t>
      </w:r>
    </w:p>
    <w:p w14:paraId="69183AE5" w14:textId="77777777" w:rsidR="00A4054F" w:rsidRPr="00387E2A" w:rsidRDefault="00A4054F" w:rsidP="00A4054F">
      <w:pPr>
        <w:pStyle w:val="Default"/>
        <w:ind w:firstLine="851"/>
        <w:jc w:val="both"/>
        <w:rPr>
          <w:color w:val="auto"/>
        </w:rPr>
      </w:pPr>
      <w:r w:rsidRPr="00387E2A">
        <w:rPr>
          <w:color w:val="auto"/>
        </w:rPr>
        <w:t xml:space="preserve">Reikia vengti </w:t>
      </w:r>
      <w:proofErr w:type="spellStart"/>
      <w:r w:rsidRPr="00387E2A">
        <w:rPr>
          <w:color w:val="auto"/>
        </w:rPr>
        <w:t>srieginių</w:t>
      </w:r>
      <w:proofErr w:type="spellEnd"/>
      <w:r w:rsidRPr="00387E2A">
        <w:rPr>
          <w:color w:val="auto"/>
        </w:rPr>
        <w:t xml:space="preserve"> sujungimų. Tokie sujungimai gali būti naudojami, kai sąlyginis vamzdyno skersmuo iki </w:t>
      </w:r>
      <w:proofErr w:type="spellStart"/>
      <w:r w:rsidRPr="00387E2A">
        <w:rPr>
          <w:color w:val="auto"/>
        </w:rPr>
        <w:t>Dsąl</w:t>
      </w:r>
      <w:proofErr w:type="spellEnd"/>
      <w:r w:rsidRPr="00387E2A">
        <w:rPr>
          <w:color w:val="auto"/>
        </w:rPr>
        <w:t xml:space="preserve"> &lt; Ø50. Kad būtų lengviau išardyti, turi būti naudojamos movos su kūginiais sriegiais. </w:t>
      </w:r>
    </w:p>
    <w:p w14:paraId="6198553B" w14:textId="77777777" w:rsidR="00A4054F" w:rsidRPr="00387E2A" w:rsidRDefault="00A4054F" w:rsidP="00A4054F">
      <w:pPr>
        <w:pStyle w:val="Default"/>
        <w:ind w:firstLine="851"/>
        <w:jc w:val="both"/>
        <w:rPr>
          <w:color w:val="auto"/>
        </w:rPr>
      </w:pPr>
      <w:r w:rsidRPr="00387E2A">
        <w:rPr>
          <w:color w:val="auto"/>
        </w:rPr>
        <w:t xml:space="preserve">Pagal šią sutartį turi būti pateiktos ir sumontuotos visos veržlės, varžtai, poveržlės, </w:t>
      </w:r>
      <w:proofErr w:type="spellStart"/>
      <w:r w:rsidRPr="00387E2A">
        <w:rPr>
          <w:color w:val="auto"/>
        </w:rPr>
        <w:t>flanšai</w:t>
      </w:r>
      <w:proofErr w:type="spellEnd"/>
      <w:r w:rsidRPr="00387E2A">
        <w:rPr>
          <w:color w:val="auto"/>
        </w:rPr>
        <w:t xml:space="preserve">, tarpinės, </w:t>
      </w:r>
      <w:proofErr w:type="spellStart"/>
      <w:r w:rsidRPr="00387E2A">
        <w:rPr>
          <w:color w:val="auto"/>
        </w:rPr>
        <w:t>flanšiniai</w:t>
      </w:r>
      <w:proofErr w:type="spellEnd"/>
      <w:r w:rsidRPr="00387E2A">
        <w:rPr>
          <w:color w:val="auto"/>
        </w:rPr>
        <w:t xml:space="preserve"> adapteriai, specialūs jungiamieji elementai, atraminės pakabos, kabės ar apkabos bei laikinosios vamzdyno atramos kartu su visomis sujungimui reikalingomis medžiagomis. </w:t>
      </w:r>
    </w:p>
    <w:p w14:paraId="2C0AA3CF" w14:textId="77777777" w:rsidR="00A4054F" w:rsidRPr="00387E2A" w:rsidRDefault="00A4054F" w:rsidP="00A4054F">
      <w:pPr>
        <w:ind w:firstLine="851"/>
        <w:jc w:val="both"/>
      </w:pPr>
      <w:r w:rsidRPr="00387E2A">
        <w:t>Rangovas turi užtikrinti, kad nė vienoje vamzdynų dalyje nebūtų naudojami skirtingi metalai, galintys sukelti chemines ar elektrochemines reakcijas, galinčias nutraukti normalią eksploataciją. Šis reikalavimas taikytinas ne tik vidiniams, bet ir išoriniams visų vamzdžių, armatūros, sklendžių, talpų bei kitų įrengimų ir įrangos išoriniams paviršiams.</w:t>
      </w:r>
    </w:p>
    <w:p w14:paraId="2F3AFAD7" w14:textId="77777777" w:rsidR="00A4054F" w:rsidRPr="00387E2A" w:rsidRDefault="00A4054F" w:rsidP="00A4054F">
      <w:pPr>
        <w:pStyle w:val="Default"/>
        <w:ind w:firstLine="851"/>
        <w:jc w:val="both"/>
        <w:rPr>
          <w:color w:val="auto"/>
        </w:rPr>
      </w:pPr>
      <w:r w:rsidRPr="00387E2A">
        <w:rPr>
          <w:color w:val="auto"/>
        </w:rPr>
        <w:t xml:space="preserve">Vamzdynams ir armatūrai turi būti numatytos atramos ir suderintos su </w:t>
      </w:r>
      <w:proofErr w:type="spellStart"/>
      <w:r w:rsidRPr="00387E2A">
        <w:rPr>
          <w:color w:val="auto"/>
        </w:rPr>
        <w:t>Inžinierium</w:t>
      </w:r>
      <w:proofErr w:type="spellEnd"/>
      <w:r w:rsidRPr="00387E2A">
        <w:rPr>
          <w:color w:val="auto"/>
        </w:rPr>
        <w:t xml:space="preserve"> prieš pradedant montavimo darbus. Tarp vamzdžio fasoninės dalies (armatūros) ir betono dedama bituminė nominalaus 3 mm storio plėvelė. Atramos turi būti sumontuotos taip, kad keičiant sklendes ar kitą armatūrą, jos nebūtų išardomos. </w:t>
      </w:r>
    </w:p>
    <w:p w14:paraId="04B5DE41" w14:textId="77777777" w:rsidR="00A4054F" w:rsidRPr="00387E2A" w:rsidRDefault="00A4054F" w:rsidP="00A4054F">
      <w:pPr>
        <w:ind w:firstLine="851"/>
        <w:jc w:val="both"/>
      </w:pPr>
      <w:r w:rsidRPr="00387E2A">
        <w:t>Sienų kirtimo vietose plastmasiniams vamzdžiams turi būti įmontuoti protarpiniai, kurių skersmuo priklauso nuo kertančio sienelę vamzdžio skersmens.</w:t>
      </w:r>
    </w:p>
    <w:p w14:paraId="501C166A" w14:textId="77777777" w:rsidR="00A4054F" w:rsidRPr="00387E2A" w:rsidRDefault="00A4054F" w:rsidP="00A4054F">
      <w:pPr>
        <w:pStyle w:val="Default"/>
        <w:ind w:firstLine="851"/>
        <w:jc w:val="both"/>
        <w:rPr>
          <w:color w:val="auto"/>
        </w:rPr>
      </w:pPr>
      <w:r w:rsidRPr="00387E2A">
        <w:rPr>
          <w:color w:val="auto"/>
        </w:rPr>
        <w:t xml:space="preserve">Vamzdynų projektavimo ir statybos bendroji tvarka turi būti tokia, kaip nurodyta Europos sąjungoje ir Lietuvoje galiojančiose normose ir taisyklėse. </w:t>
      </w:r>
    </w:p>
    <w:p w14:paraId="6094C031" w14:textId="77777777" w:rsidR="00A4054F" w:rsidRPr="00387E2A" w:rsidRDefault="00A4054F" w:rsidP="00A4054F">
      <w:pPr>
        <w:pStyle w:val="Default"/>
        <w:ind w:firstLine="851"/>
        <w:jc w:val="both"/>
        <w:rPr>
          <w:color w:val="auto"/>
        </w:rPr>
      </w:pPr>
      <w:r w:rsidRPr="00387E2A">
        <w:rPr>
          <w:color w:val="auto"/>
        </w:rPr>
        <w:t xml:space="preserve">Rangovas pateikia visą reikalingą darbo jėgą vamzdynams sumontuoti, kaip numatyta Sutartyje. Sutartis apima tranšėjų atramas, kėlimo įrangą, specialiuosius įrankius ir kt., būtinus efektyviam Darbų atlikimui ir išbandymui statybvietėje. </w:t>
      </w:r>
    </w:p>
    <w:p w14:paraId="459DEFEB" w14:textId="77777777" w:rsidR="00A4054F" w:rsidRPr="00387E2A" w:rsidRDefault="00A4054F" w:rsidP="00A4054F">
      <w:pPr>
        <w:pStyle w:val="Default"/>
        <w:ind w:firstLine="851"/>
        <w:jc w:val="both"/>
        <w:rPr>
          <w:color w:val="auto"/>
        </w:rPr>
      </w:pPr>
      <w:r w:rsidRPr="00387E2A">
        <w:rPr>
          <w:color w:val="auto"/>
        </w:rPr>
        <w:t xml:space="preserve">Rangovas apsaugo vamzdynus nuo vandens, purvo, dulkių, dažų ir pan. Inžinieriui priimtinu būdu. Vamzdžiai klojami ir sujungiami laikantis vamzdžių gamintojo instrukcijų. </w:t>
      </w:r>
    </w:p>
    <w:p w14:paraId="5709D539" w14:textId="77777777" w:rsidR="00A4054F" w:rsidRPr="00387E2A" w:rsidRDefault="00A4054F" w:rsidP="00A4054F">
      <w:pPr>
        <w:pStyle w:val="Default"/>
        <w:ind w:firstLine="851"/>
        <w:jc w:val="both"/>
        <w:rPr>
          <w:color w:val="auto"/>
        </w:rPr>
      </w:pPr>
      <w:r w:rsidRPr="00387E2A">
        <w:rPr>
          <w:color w:val="auto"/>
        </w:rPr>
        <w:t xml:space="preserve">Kasant tranšėjas vamzdžiams, turi būti laikomasi projektiniuose brėžiniuose parodytų vamzdžių dugno altitudžių ir „Specifikacijos“ sąlygų, apimančių tranšėjų kasimą ir užpylimą. Visi nukrypimai nuo brėžinių turi būti suderinti su Inžinieriumi ir visą riziką už juos prisiima Rangovas. Nukrypimai leidžiami tik Inžinieriaus raštišku sutikimu. Mokama tik už faktiškai atliktus darbus. </w:t>
      </w:r>
    </w:p>
    <w:p w14:paraId="2F45D728" w14:textId="77777777" w:rsidR="00A4054F" w:rsidRPr="00387E2A" w:rsidRDefault="00A4054F" w:rsidP="00A4054F">
      <w:pPr>
        <w:pStyle w:val="Default"/>
        <w:ind w:firstLine="851"/>
        <w:jc w:val="both"/>
        <w:rPr>
          <w:color w:val="auto"/>
        </w:rPr>
      </w:pPr>
      <w:r w:rsidRPr="00387E2A">
        <w:rPr>
          <w:color w:val="auto"/>
        </w:rPr>
        <w:t xml:space="preserve">Jei movinius vamzdžius reikia kloti granuliuotame grunte, ties sujungimais grunte suformuojamos duobės siekiant užtikrinti, kad kiekvienas vamzdis būtų tolygiai paremtas per visą ilgį ir būtų galima atlikti sujungimą. </w:t>
      </w:r>
    </w:p>
    <w:p w14:paraId="255BDF24" w14:textId="77777777" w:rsidR="00A4054F" w:rsidRPr="00387E2A" w:rsidRDefault="00A4054F" w:rsidP="00A4054F">
      <w:pPr>
        <w:pStyle w:val="Default"/>
        <w:ind w:firstLine="851"/>
        <w:jc w:val="both"/>
        <w:rPr>
          <w:color w:val="auto"/>
        </w:rPr>
      </w:pPr>
      <w:r w:rsidRPr="00387E2A">
        <w:rPr>
          <w:color w:val="auto"/>
        </w:rPr>
        <w:t>Klojant vandentiekio ir slėgines nuotekų linijas, vietose, kur reikalingas 90</w:t>
      </w:r>
      <w:r w:rsidRPr="00387E2A">
        <w:rPr>
          <w:color w:val="auto"/>
          <w:vertAlign w:val="superscript"/>
        </w:rPr>
        <w:t>0</w:t>
      </w:r>
      <w:r w:rsidRPr="00387E2A">
        <w:rPr>
          <w:color w:val="auto"/>
        </w:rPr>
        <w:t xml:space="preserve"> posūkis (jei yra vietos), stengtis montuoti 2 alkūnės po 45</w:t>
      </w:r>
      <w:r w:rsidRPr="00387E2A">
        <w:rPr>
          <w:color w:val="auto"/>
          <w:vertAlign w:val="superscript"/>
        </w:rPr>
        <w:t>0</w:t>
      </w:r>
      <w:r w:rsidRPr="00387E2A">
        <w:rPr>
          <w:color w:val="auto"/>
        </w:rPr>
        <w:t xml:space="preserve">. </w:t>
      </w:r>
    </w:p>
    <w:p w14:paraId="508C381A" w14:textId="77777777" w:rsidR="00A4054F" w:rsidRPr="00387E2A" w:rsidRDefault="00A4054F" w:rsidP="00A4054F">
      <w:pPr>
        <w:pStyle w:val="Default"/>
        <w:ind w:firstLine="851"/>
        <w:jc w:val="both"/>
        <w:rPr>
          <w:color w:val="auto"/>
        </w:rPr>
      </w:pPr>
      <w:r w:rsidRPr="00387E2A">
        <w:rPr>
          <w:color w:val="auto"/>
        </w:rPr>
        <w:t xml:space="preserve">Turi būti imtasi reikiamų priemonių įtvirtinti kiekvieną vamzdį taip, kad jis „neplaukiotų“ ar kitaip nejudėtų. </w:t>
      </w:r>
    </w:p>
    <w:p w14:paraId="2E5116FC" w14:textId="77777777" w:rsidR="00A4054F" w:rsidRPr="00387E2A" w:rsidRDefault="00A4054F" w:rsidP="00A4054F">
      <w:pPr>
        <w:pStyle w:val="Default"/>
        <w:ind w:firstLine="851"/>
        <w:jc w:val="both"/>
        <w:rPr>
          <w:color w:val="auto"/>
        </w:rPr>
      </w:pPr>
      <w:r w:rsidRPr="00387E2A">
        <w:rPr>
          <w:color w:val="auto"/>
        </w:rPr>
        <w:t xml:space="preserve">Vamzdynai turi būti klojami pagal šiuos žemiau nurodytus </w:t>
      </w:r>
      <w:r w:rsidR="00D305E3" w:rsidRPr="00387E2A">
        <w:t xml:space="preserve">arba lygiaverčius </w:t>
      </w:r>
      <w:r w:rsidRPr="00387E2A">
        <w:rPr>
          <w:color w:val="auto"/>
        </w:rPr>
        <w:t xml:space="preserve">standartus: </w:t>
      </w:r>
    </w:p>
    <w:p w14:paraId="77EB9DB5" w14:textId="77777777" w:rsidR="00A4054F" w:rsidRPr="00387E2A" w:rsidRDefault="00A4054F" w:rsidP="003D4ED5">
      <w:pPr>
        <w:pStyle w:val="Default"/>
        <w:numPr>
          <w:ilvl w:val="0"/>
          <w:numId w:val="79"/>
        </w:numPr>
        <w:jc w:val="both"/>
        <w:rPr>
          <w:color w:val="auto"/>
        </w:rPr>
      </w:pPr>
      <w:r w:rsidRPr="00387E2A">
        <w:rPr>
          <w:color w:val="auto"/>
        </w:rPr>
        <w:t xml:space="preserve">Neslėginiai vamzdžiai – LST EN 1610:2016, STR 2.07.01:2003; </w:t>
      </w:r>
    </w:p>
    <w:p w14:paraId="250E12A1" w14:textId="77777777" w:rsidR="00A4054F" w:rsidRPr="00387E2A" w:rsidRDefault="00A4054F" w:rsidP="003D4ED5">
      <w:pPr>
        <w:pStyle w:val="Default"/>
        <w:numPr>
          <w:ilvl w:val="0"/>
          <w:numId w:val="79"/>
        </w:numPr>
        <w:jc w:val="both"/>
        <w:rPr>
          <w:color w:val="auto"/>
        </w:rPr>
      </w:pPr>
      <w:r w:rsidRPr="00387E2A">
        <w:rPr>
          <w:color w:val="auto"/>
        </w:rPr>
        <w:t>Slėginiai vamzdžiai – LST EN 805:2004, STR 2.07.01:2003.</w:t>
      </w:r>
    </w:p>
    <w:p w14:paraId="27ED774B" w14:textId="77777777" w:rsidR="00A4054F" w:rsidRPr="00387E2A" w:rsidRDefault="00A4054F">
      <w:pPr>
        <w:pStyle w:val="Antrat2"/>
        <w:numPr>
          <w:ilvl w:val="1"/>
          <w:numId w:val="98"/>
        </w:numPr>
      </w:pPr>
      <w:bookmarkStart w:id="295" w:name="_Toc458416726"/>
      <w:bookmarkStart w:id="296" w:name="_Toc231385628"/>
      <w:r w:rsidRPr="00387E2A">
        <w:rPr>
          <w:sz w:val="24"/>
          <w:szCs w:val="24"/>
        </w:rPr>
        <w:t>Vamzdžių saugojimas ir transportavimas</w:t>
      </w:r>
      <w:bookmarkEnd w:id="295"/>
      <w:bookmarkEnd w:id="296"/>
      <w:r w:rsidRPr="00387E2A">
        <w:rPr>
          <w:sz w:val="24"/>
          <w:szCs w:val="24"/>
        </w:rPr>
        <w:t xml:space="preserve"> </w:t>
      </w:r>
    </w:p>
    <w:p w14:paraId="5C0632B0" w14:textId="77777777" w:rsidR="00A4054F" w:rsidRPr="00387E2A" w:rsidRDefault="00A4054F" w:rsidP="00A4054F">
      <w:pPr>
        <w:pStyle w:val="Default"/>
        <w:ind w:firstLine="851"/>
        <w:jc w:val="both"/>
        <w:rPr>
          <w:color w:val="auto"/>
        </w:rPr>
      </w:pPr>
      <w:r w:rsidRPr="00387E2A">
        <w:rPr>
          <w:color w:val="auto"/>
        </w:rPr>
        <w:t xml:space="preserve">Rangovas, prieš pradėdamas dirbti, pateikia pasiūlymus dėl vamzdžių bei armatūros tvarkymo Inžinieriui patvirtinti. Pasiūlymai turi užtikrinti, kad Rangovo darbuotojai ir pasamdyti vežėjai reikiamai elgtųsi su vamzdžiais. Gabenant vamzdžių negalima atremti ant siaurų skersinių ar ko nors kito, kas dėl vamzdžio svorio ar kratymo sukeltų koncentruotas apkrovas. Vamzdžiai turi būti atremti į minkštą medžiagą. Prieš pradedant pakrauti ar iškrauti turi būti pasirūpinta reikiama </w:t>
      </w:r>
      <w:r w:rsidRPr="00387E2A">
        <w:rPr>
          <w:color w:val="auto"/>
        </w:rPr>
        <w:lastRenderedPageBreak/>
        <w:t xml:space="preserve">darbo jėga bei įranga. Jokiu būdu negalima leisti, kad kokios nors medžiagos iškristų iš automobilio. PVC vamzdžiai ir armatūra turi būti apsaugota nuo stiprios saulės šviesos ir užšalimo. Rangovas sukrauna vamzdžius tik tokio aukščio krūvomis, kurios nesukelia apačioje esančių vamzdžių deformacijos ar kitokio pažeidimo. Būtina laikytis gamintojo rekomendacijų dėl elgesio su vamzdžiais. </w:t>
      </w:r>
    </w:p>
    <w:p w14:paraId="74D37DD9" w14:textId="77777777" w:rsidR="00A4054F" w:rsidRPr="00387E2A" w:rsidRDefault="00A4054F" w:rsidP="00A4054F">
      <w:pPr>
        <w:pStyle w:val="Default"/>
        <w:ind w:firstLine="851"/>
        <w:jc w:val="both"/>
        <w:rPr>
          <w:color w:val="auto"/>
        </w:rPr>
      </w:pPr>
      <w:r w:rsidRPr="00387E2A">
        <w:rPr>
          <w:color w:val="auto"/>
        </w:rPr>
        <w:t xml:space="preserve">Pirmasis sluoksnis dedamas ant sijų, kurios turi būti pakankamai didelės, kad vamzdžiai būtų pakelti virš žemės. Vamzdžius laiko pleištai, sluoksniai atskiriami vienas nuo kito reikiamu sijų skaičiumi. Vamzdžiai keliami tik naudojant virves ir stropus ar kitas gamintojo rekomenduojamas priemones. Jei pažeidžiamas kaliojo ketaus vamzdžių vidinis cemento sluoksnis, Rangovas pažeidimus ištaiso gamintojo rekomenduojamu ir Inžinieriaus patvirtintu skiediniu. </w:t>
      </w:r>
    </w:p>
    <w:p w14:paraId="708FEDF5" w14:textId="77777777" w:rsidR="00A4054F" w:rsidRPr="00387E2A" w:rsidRDefault="00A4054F" w:rsidP="00A4054F">
      <w:pPr>
        <w:pStyle w:val="Default"/>
        <w:ind w:firstLine="851"/>
        <w:jc w:val="both"/>
        <w:rPr>
          <w:color w:val="auto"/>
        </w:rPr>
      </w:pPr>
      <w:r w:rsidRPr="00387E2A">
        <w:rPr>
          <w:color w:val="auto"/>
        </w:rPr>
        <w:t xml:space="preserve">Teikdamas pasiūlymus dėl vamzdžių tvarkymo Rangovas atsižvelgia į gamintojo rekomendacijas dėl tokių operacijų. </w:t>
      </w:r>
    </w:p>
    <w:p w14:paraId="5CA8C138" w14:textId="77777777" w:rsidR="00A4054F" w:rsidRPr="00387E2A" w:rsidRDefault="00A4054F" w:rsidP="00A4054F">
      <w:pPr>
        <w:ind w:firstLine="851"/>
        <w:jc w:val="both"/>
      </w:pPr>
      <w:r w:rsidRPr="00387E2A">
        <w:t xml:space="preserve">Inžinierius ir vandens tiekimo įmonė turi teisę atmesti vamzdžių partijas ar atsargas, kuriose buvo </w:t>
      </w:r>
      <w:proofErr w:type="spellStart"/>
      <w:r w:rsidRPr="00387E2A">
        <w:t>defektuotų</w:t>
      </w:r>
      <w:proofErr w:type="spellEnd"/>
      <w:r w:rsidRPr="00387E2A">
        <w:t xml:space="preserve"> vamzdžių, arba nurodyti išbandyti juos slėgiu prieš montuojant, nors akivaizdžių defektų ir nematoma.  </w:t>
      </w:r>
    </w:p>
    <w:p w14:paraId="51096CDD" w14:textId="77777777" w:rsidR="00A4054F" w:rsidRPr="00387E2A" w:rsidRDefault="00A4054F">
      <w:pPr>
        <w:pStyle w:val="Antrat2"/>
        <w:numPr>
          <w:ilvl w:val="1"/>
          <w:numId w:val="98"/>
        </w:numPr>
        <w:rPr>
          <w:sz w:val="24"/>
          <w:szCs w:val="24"/>
        </w:rPr>
      </w:pPr>
      <w:bookmarkStart w:id="297" w:name="_Toc458416727"/>
      <w:bookmarkStart w:id="298" w:name="_Toc231385629"/>
      <w:r w:rsidRPr="00387E2A">
        <w:rPr>
          <w:sz w:val="24"/>
          <w:szCs w:val="24"/>
        </w:rPr>
        <w:t>Triukšmo ir vibracijos slopinimas</w:t>
      </w:r>
      <w:bookmarkEnd w:id="297"/>
      <w:bookmarkEnd w:id="298"/>
      <w:r w:rsidRPr="00387E2A">
        <w:rPr>
          <w:sz w:val="24"/>
          <w:szCs w:val="24"/>
        </w:rPr>
        <w:t xml:space="preserve"> </w:t>
      </w:r>
    </w:p>
    <w:p w14:paraId="71A24D39" w14:textId="77777777" w:rsidR="00A4054F" w:rsidRPr="00387E2A" w:rsidRDefault="00A4054F" w:rsidP="00A4054F">
      <w:pPr>
        <w:pStyle w:val="Default"/>
        <w:ind w:firstLine="851"/>
        <w:jc w:val="both"/>
        <w:rPr>
          <w:color w:val="auto"/>
        </w:rPr>
      </w:pPr>
      <w:r w:rsidRPr="00387E2A">
        <w:rPr>
          <w:color w:val="auto"/>
        </w:rPr>
        <w:t xml:space="preserve">Leistini triukšmo lygiai turi atitikti ISO standartų ir Lietuvos Respublikos darbų saugos reikalavimus. Šie reikalavimai apibrėžia leistiną </w:t>
      </w:r>
      <w:proofErr w:type="spellStart"/>
      <w:r w:rsidRPr="00387E2A">
        <w:rPr>
          <w:color w:val="auto"/>
        </w:rPr>
        <w:t>dB</w:t>
      </w:r>
      <w:proofErr w:type="spellEnd"/>
      <w:r w:rsidRPr="00387E2A">
        <w:rPr>
          <w:color w:val="auto"/>
        </w:rPr>
        <w:t xml:space="preserve"> kiekį dirbant įvairiems triukšmo šaltiniams. </w:t>
      </w:r>
    </w:p>
    <w:p w14:paraId="7A7975F8" w14:textId="77777777" w:rsidR="00A4054F" w:rsidRPr="00387E2A" w:rsidRDefault="00A4054F" w:rsidP="00A4054F">
      <w:pPr>
        <w:ind w:firstLine="851"/>
        <w:jc w:val="both"/>
      </w:pPr>
      <w:r w:rsidRPr="00387E2A">
        <w:t>Vamzdžiai, sklendės ir kita armatūra turi būti ant atramų ar kitaip įtvirtinta, kad bet kokiame darbo režime vibracijos lygis būtų leistinas.</w:t>
      </w:r>
    </w:p>
    <w:p w14:paraId="20AFAB73" w14:textId="77777777" w:rsidR="00A4054F" w:rsidRPr="00387E2A" w:rsidRDefault="00A768B4">
      <w:pPr>
        <w:pStyle w:val="Antrat2"/>
        <w:numPr>
          <w:ilvl w:val="1"/>
          <w:numId w:val="98"/>
        </w:numPr>
        <w:rPr>
          <w:sz w:val="24"/>
          <w:szCs w:val="24"/>
        </w:rPr>
      </w:pPr>
      <w:bookmarkStart w:id="299" w:name="_Toc458416728"/>
      <w:r w:rsidRPr="00387E2A">
        <w:t xml:space="preserve"> </w:t>
      </w:r>
      <w:bookmarkStart w:id="300" w:name="_Toc231385630"/>
      <w:r w:rsidR="00A4054F" w:rsidRPr="00387E2A">
        <w:rPr>
          <w:sz w:val="24"/>
          <w:szCs w:val="24"/>
        </w:rPr>
        <w:t>Slėginių vamzdžių atramos</w:t>
      </w:r>
      <w:bookmarkEnd w:id="299"/>
      <w:bookmarkEnd w:id="300"/>
      <w:r w:rsidR="00A4054F" w:rsidRPr="00387E2A">
        <w:rPr>
          <w:sz w:val="24"/>
          <w:szCs w:val="24"/>
        </w:rPr>
        <w:t xml:space="preserve"> </w:t>
      </w:r>
    </w:p>
    <w:p w14:paraId="0E51141A" w14:textId="77777777" w:rsidR="00A4054F" w:rsidRPr="00387E2A" w:rsidRDefault="00A4054F" w:rsidP="00A4054F">
      <w:pPr>
        <w:pStyle w:val="Default"/>
        <w:ind w:firstLine="851"/>
        <w:jc w:val="both"/>
        <w:rPr>
          <w:color w:val="auto"/>
        </w:rPr>
      </w:pPr>
      <w:r w:rsidRPr="00387E2A">
        <w:rPr>
          <w:color w:val="auto"/>
        </w:rPr>
        <w:t xml:space="preserve">Didelio spindulio posūkis gali būti gaunamas kreipiant jungčių vietose. Tačiau tam tikslui daromas kreipimas jungčių vietose turi būti ne didesnis nei 50 % maksimalaus nuokrypio, kurį atitinkamam jungties tipui nurodo vamzdžių gamintojas. Ten, kur reikalingo krypties pakeitimo kreipiant per jungtį pasiekti neįmanoma, turi būti naudojamos surenkamos alkūnės. </w:t>
      </w:r>
    </w:p>
    <w:p w14:paraId="577CDB32" w14:textId="77777777" w:rsidR="00A4054F" w:rsidRPr="00387E2A" w:rsidRDefault="00A4054F" w:rsidP="00A4054F">
      <w:pPr>
        <w:pStyle w:val="Default"/>
        <w:ind w:firstLine="851"/>
        <w:jc w:val="both"/>
        <w:rPr>
          <w:color w:val="auto"/>
        </w:rPr>
      </w:pPr>
      <w:r w:rsidRPr="00387E2A">
        <w:rPr>
          <w:color w:val="auto"/>
        </w:rPr>
        <w:t>Ties visais posūkiais (nukreipimo kampas 11, 25</w:t>
      </w:r>
      <w:r w:rsidRPr="00387E2A">
        <w:rPr>
          <w:color w:val="auto"/>
          <w:vertAlign w:val="superscript"/>
        </w:rPr>
        <w:t>0</w:t>
      </w:r>
      <w:r w:rsidRPr="00387E2A">
        <w:rPr>
          <w:color w:val="auto"/>
        </w:rPr>
        <w:t xml:space="preserve"> arba daugiau), trišakiais, sklendėmis turi būti įrengtos atramos. Rangovas pateikia atramų projektus, atitinkančius grunto sąlygas. </w:t>
      </w:r>
    </w:p>
    <w:p w14:paraId="6BF1FE61" w14:textId="77777777" w:rsidR="00A4054F" w:rsidRPr="00387E2A" w:rsidRDefault="00A4054F" w:rsidP="00A4054F">
      <w:pPr>
        <w:pStyle w:val="Default"/>
        <w:ind w:firstLine="851"/>
        <w:jc w:val="both"/>
        <w:rPr>
          <w:color w:val="auto"/>
        </w:rPr>
      </w:pPr>
      <w:r w:rsidRPr="00387E2A">
        <w:rPr>
          <w:color w:val="auto"/>
        </w:rPr>
        <w:t xml:space="preserve">Betonas, naudojamas atramoms turi atitikti visus skyriuje „Betonavimo darbai“ išdėstytus reikalavimus. Betoninės išlietos atramos įrengiamos nuo nesujudinto grunto iki fasoninės dalies, kuriai paremti skirta atrama ir visais atvejais turi būti storio ne mažiau kaip 150 mm iki vamzdžio. Betono klasė C12/15. Liejant atramas, negalima uždengti jokių movų ar jungčių ir, jei būtina, vamzdis su jungiamosiomis vamzdyno dalimis turi būti tvirtai užfiksuotas prie atramos tam panaudojant tinkamą prie atramos tvirtinamą nerūdijančio plieno juostą. Ten, kur buvo naudojami medienos klojiniai, tokia mediena prieš užkasimą turi būti išimta. Iki to, kol vamzdynas bus pradėtas veikti kokiu nors slėgiu, betonui turi būti leista įgauti reikalingą stiprumą. </w:t>
      </w:r>
    </w:p>
    <w:p w14:paraId="3DB8BAB0" w14:textId="77777777" w:rsidR="00A4054F" w:rsidRPr="00387E2A" w:rsidRDefault="00A4054F" w:rsidP="00A4054F">
      <w:pPr>
        <w:ind w:firstLine="851"/>
        <w:jc w:val="both"/>
      </w:pPr>
      <w:r w:rsidRPr="00387E2A">
        <w:t xml:space="preserve">Atramos, suderinus su Projekto Inžinieriumi, gali būti pakeistos </w:t>
      </w:r>
      <w:proofErr w:type="spellStart"/>
      <w:r w:rsidRPr="00387E2A">
        <w:t>ankerinėmis</w:t>
      </w:r>
      <w:proofErr w:type="spellEnd"/>
      <w:r w:rsidRPr="00387E2A">
        <w:t xml:space="preserve"> jungtimis. </w:t>
      </w:r>
      <w:proofErr w:type="spellStart"/>
      <w:r w:rsidRPr="00387E2A">
        <w:t>Ankerinės</w:t>
      </w:r>
      <w:proofErr w:type="spellEnd"/>
      <w:r w:rsidRPr="00387E2A">
        <w:t xml:space="preserve"> fasoninės dalys turi būti gaminamos iš anglinio plieno, karštai galvanizuoto plieno ir apsaugotos nuo korozijos gamykline emaline danga. Varžtai, veržlės ir poveržlės - iš karštai galvanizuoto anglinio plieno.</w:t>
      </w:r>
    </w:p>
    <w:p w14:paraId="72DEB7B1" w14:textId="77777777" w:rsidR="00A4054F" w:rsidRPr="00387E2A" w:rsidRDefault="00C40920">
      <w:pPr>
        <w:pStyle w:val="Antrat2"/>
        <w:numPr>
          <w:ilvl w:val="1"/>
          <w:numId w:val="98"/>
        </w:numPr>
        <w:rPr>
          <w:sz w:val="24"/>
          <w:szCs w:val="24"/>
        </w:rPr>
      </w:pPr>
      <w:bookmarkStart w:id="301" w:name="_Toc458416729"/>
      <w:r w:rsidRPr="00387E2A">
        <w:t xml:space="preserve"> </w:t>
      </w:r>
      <w:bookmarkStart w:id="302" w:name="_Toc231385631"/>
      <w:r w:rsidR="00A4054F" w:rsidRPr="00387E2A">
        <w:rPr>
          <w:sz w:val="24"/>
          <w:szCs w:val="24"/>
        </w:rPr>
        <w:t>Vamzdžių sujungimas ir pjovimas</w:t>
      </w:r>
      <w:bookmarkEnd w:id="301"/>
      <w:bookmarkEnd w:id="302"/>
      <w:r w:rsidR="00A4054F" w:rsidRPr="00387E2A">
        <w:rPr>
          <w:sz w:val="24"/>
          <w:szCs w:val="24"/>
        </w:rPr>
        <w:t xml:space="preserve"> </w:t>
      </w:r>
    </w:p>
    <w:p w14:paraId="653A059F" w14:textId="77777777" w:rsidR="00A4054F" w:rsidRPr="00387E2A" w:rsidRDefault="00A4054F" w:rsidP="00A4054F">
      <w:pPr>
        <w:pStyle w:val="Default"/>
        <w:ind w:firstLine="851"/>
        <w:jc w:val="both"/>
        <w:rPr>
          <w:color w:val="auto"/>
        </w:rPr>
      </w:pPr>
      <w:r w:rsidRPr="00387E2A">
        <w:rPr>
          <w:color w:val="auto"/>
        </w:rPr>
        <w:t xml:space="preserve">Visos jungtys turi būti atliekamos pagal gamintojo rekomendacijas ir atitinkamų standartų reikalavimus. </w:t>
      </w:r>
    </w:p>
    <w:p w14:paraId="7DF69C92" w14:textId="77777777" w:rsidR="00A4054F" w:rsidRPr="00387E2A" w:rsidRDefault="00A4054F" w:rsidP="00A4054F">
      <w:pPr>
        <w:ind w:firstLine="851"/>
        <w:jc w:val="both"/>
      </w:pPr>
      <w:r w:rsidRPr="00387E2A">
        <w:t>Vamzdžiai turi būti pjaunami švariai ir lygiai, nesuskaldant ir nesuaižant vamzdžio sienelės, minimaliai pažeidžiant apsauginę dangą ir aptaisą. Prireikus vamzdis nupjaunamas taip, kad nupjautas galas atitiktų naudojamą jungtį, užtaisoma danga ir aptaisas, nupjauti galai užsandarinami.</w:t>
      </w:r>
    </w:p>
    <w:p w14:paraId="78E177E2" w14:textId="77777777" w:rsidR="00A4054F" w:rsidRPr="00387E2A" w:rsidRDefault="00C40920">
      <w:pPr>
        <w:pStyle w:val="Antrat2"/>
        <w:numPr>
          <w:ilvl w:val="1"/>
          <w:numId w:val="98"/>
        </w:numPr>
      </w:pPr>
      <w:bookmarkStart w:id="303" w:name="_Toc458416730"/>
      <w:r w:rsidRPr="00387E2A">
        <w:lastRenderedPageBreak/>
        <w:t xml:space="preserve"> </w:t>
      </w:r>
      <w:bookmarkStart w:id="304" w:name="_Toc231385632"/>
      <w:r w:rsidR="00A4054F" w:rsidRPr="00387E2A">
        <w:rPr>
          <w:sz w:val="24"/>
          <w:szCs w:val="24"/>
        </w:rPr>
        <w:t>Kameros ir šuliniai</w:t>
      </w:r>
      <w:bookmarkEnd w:id="303"/>
      <w:bookmarkEnd w:id="304"/>
      <w:r w:rsidR="00A4054F" w:rsidRPr="00387E2A">
        <w:rPr>
          <w:sz w:val="24"/>
          <w:szCs w:val="24"/>
        </w:rPr>
        <w:t xml:space="preserve"> </w:t>
      </w:r>
    </w:p>
    <w:p w14:paraId="7CC11A33" w14:textId="77777777" w:rsidR="00A4054F" w:rsidRPr="00387E2A" w:rsidRDefault="00A4054F" w:rsidP="00A4054F">
      <w:pPr>
        <w:pStyle w:val="Default"/>
        <w:ind w:firstLine="851"/>
        <w:jc w:val="both"/>
        <w:rPr>
          <w:color w:val="auto"/>
        </w:rPr>
      </w:pPr>
      <w:r w:rsidRPr="00387E2A">
        <w:rPr>
          <w:color w:val="auto"/>
        </w:rPr>
        <w:t xml:space="preserve">Surenkami gelžbetoniniai šuliniai ir kameros turi būti statomi pagal Lietuvoje naudojamus standartinius brėžinius (katalogus). Surenkamų elementų jungimas turi būti su užlaidomis. Surenkamų elementų sandūros turi būti užsandarinamos „elastingu“ sandarikliu. </w:t>
      </w:r>
    </w:p>
    <w:p w14:paraId="17171589" w14:textId="77777777" w:rsidR="00A4054F" w:rsidRPr="00387E2A" w:rsidRDefault="00A4054F" w:rsidP="00A4054F">
      <w:pPr>
        <w:pStyle w:val="Default"/>
        <w:ind w:firstLine="851"/>
        <w:jc w:val="both"/>
        <w:rPr>
          <w:color w:val="auto"/>
        </w:rPr>
      </w:pPr>
      <w:r w:rsidRPr="00387E2A">
        <w:rPr>
          <w:color w:val="auto"/>
        </w:rPr>
        <w:t xml:space="preserve">Minimalus užpylimo aukštis virš šulinio perdengimo plokštės 0,5 m. Šulinių liukai gazonuose ir vejose turi būti pakelti aukščiau žemės paviršiaus. </w:t>
      </w:r>
    </w:p>
    <w:p w14:paraId="6BA1D7BF" w14:textId="77777777" w:rsidR="00A4054F" w:rsidRPr="00387E2A" w:rsidRDefault="00A4054F" w:rsidP="00A4054F">
      <w:pPr>
        <w:pStyle w:val="Default"/>
        <w:ind w:firstLine="851"/>
        <w:jc w:val="both"/>
        <w:rPr>
          <w:color w:val="auto"/>
        </w:rPr>
      </w:pPr>
      <w:r w:rsidRPr="00387E2A">
        <w:rPr>
          <w:color w:val="auto"/>
        </w:rPr>
        <w:t xml:space="preserve">Šuliniai ant savitakinių vamzdynų turi būti statomi tose vietose, kur yra nuolydžio, skersmens ar krypties pasikeitimas. Šulinių išdėstymo didžiausi intervalai nurodyti STR 2.07.01:2003. </w:t>
      </w:r>
    </w:p>
    <w:p w14:paraId="3ADEB652" w14:textId="77777777" w:rsidR="00A4054F" w:rsidRPr="00387E2A" w:rsidRDefault="00A4054F" w:rsidP="00A4054F">
      <w:pPr>
        <w:pStyle w:val="Default"/>
        <w:ind w:firstLine="851"/>
        <w:jc w:val="both"/>
        <w:rPr>
          <w:color w:val="auto"/>
        </w:rPr>
      </w:pPr>
      <w:r w:rsidRPr="00387E2A">
        <w:rPr>
          <w:color w:val="auto"/>
        </w:rPr>
        <w:t xml:space="preserve">Šoniniai įjungimai į gelžbetoninius šulinius, kai aukščių skirtumas tarp šoninio įjungimo ir šulinio latako ≥ 0,5 m, jungiami įrengiant kritimo stovą ir sutapatinant įtekančio vamzdžio apačią su latako viršumi. </w:t>
      </w:r>
    </w:p>
    <w:p w14:paraId="0D052C0D" w14:textId="77777777" w:rsidR="00A4054F" w:rsidRPr="00387E2A" w:rsidRDefault="00A4054F" w:rsidP="00A4054F">
      <w:pPr>
        <w:pStyle w:val="Default"/>
        <w:ind w:firstLine="851"/>
        <w:jc w:val="both"/>
        <w:rPr>
          <w:color w:val="auto"/>
        </w:rPr>
      </w:pPr>
      <w:r w:rsidRPr="00387E2A">
        <w:rPr>
          <w:color w:val="auto"/>
        </w:rPr>
        <w:t xml:space="preserve">Vamzdžių perėjimui per šulinio sienelę turi būti naudojami plastikiniai protarpiai arba specialūs guminiai </w:t>
      </w:r>
      <w:proofErr w:type="spellStart"/>
      <w:r w:rsidRPr="00387E2A">
        <w:rPr>
          <w:color w:val="auto"/>
        </w:rPr>
        <w:t>mandžetai</w:t>
      </w:r>
      <w:proofErr w:type="spellEnd"/>
      <w:r w:rsidRPr="00387E2A">
        <w:rPr>
          <w:color w:val="auto"/>
        </w:rPr>
        <w:t xml:space="preserve">. </w:t>
      </w:r>
    </w:p>
    <w:p w14:paraId="1A77B469" w14:textId="77777777" w:rsidR="00A4054F" w:rsidRPr="00387E2A" w:rsidRDefault="00A4054F" w:rsidP="00A4054F">
      <w:pPr>
        <w:pStyle w:val="Default"/>
        <w:ind w:firstLine="851"/>
        <w:jc w:val="both"/>
        <w:rPr>
          <w:color w:val="auto"/>
        </w:rPr>
      </w:pPr>
      <w:r w:rsidRPr="00387E2A">
        <w:rPr>
          <w:color w:val="auto"/>
        </w:rPr>
        <w:t xml:space="preserve">Šulinio dugno latakai nuotekų ir drenažo vamzdžiams turi būti formuojami iš C30/37 klasės betono, išlaikant tokį pat nuolydį, kaip ir prijungiama vamzdyno sistema. </w:t>
      </w:r>
    </w:p>
    <w:p w14:paraId="7D50D0C5" w14:textId="77777777" w:rsidR="00A4054F" w:rsidRPr="00387E2A" w:rsidRDefault="00A4054F" w:rsidP="00A4054F">
      <w:pPr>
        <w:ind w:firstLine="851"/>
        <w:jc w:val="both"/>
      </w:pPr>
      <w:r w:rsidRPr="00387E2A">
        <w:t>Drėgnuose gruntuose (kai gruntinių vandenų lygis aukščiau šulinio dugno) turi būti atlikta šulinio dugno ir sienų hidroizoliacija.</w:t>
      </w:r>
    </w:p>
    <w:p w14:paraId="2066115A" w14:textId="77777777" w:rsidR="00A4054F" w:rsidRPr="00387E2A" w:rsidDel="00772287" w:rsidRDefault="00A4054F" w:rsidP="00A4054F">
      <w:pPr>
        <w:pStyle w:val="Default"/>
        <w:ind w:firstLine="851"/>
        <w:jc w:val="both"/>
        <w:rPr>
          <w:color w:val="auto"/>
        </w:rPr>
      </w:pPr>
      <w:r w:rsidRPr="00387E2A">
        <w:rPr>
          <w:color w:val="auto"/>
        </w:rPr>
        <w:t xml:space="preserve">Nusileidimui į šulinius ir kameras turi būti įrengtos karštai cinkuoto metalo lipynės. Jos turi atitikti LST EN 124-6:2015, LST EN 124-5:2015, LST EN 124-4:2015, LST EN 124-3:2015, LST EN 124-2:2015, LST EN 124-1:2015 </w:t>
      </w:r>
      <w:r w:rsidR="00D305E3" w:rsidRPr="00387E2A">
        <w:t xml:space="preserve">arba lygiaverčių standartų </w:t>
      </w:r>
      <w:r w:rsidRPr="00387E2A">
        <w:rPr>
          <w:color w:val="auto"/>
        </w:rPr>
        <w:t>reikalavimus.</w:t>
      </w:r>
    </w:p>
    <w:p w14:paraId="06B45FDF" w14:textId="77777777" w:rsidR="00A4054F" w:rsidRPr="00387E2A" w:rsidRDefault="00602500">
      <w:pPr>
        <w:pStyle w:val="Antrat2"/>
        <w:numPr>
          <w:ilvl w:val="1"/>
          <w:numId w:val="98"/>
        </w:numPr>
        <w:rPr>
          <w:sz w:val="24"/>
          <w:szCs w:val="24"/>
        </w:rPr>
      </w:pPr>
      <w:bookmarkStart w:id="305" w:name="_Toc458416731"/>
      <w:r w:rsidRPr="00387E2A">
        <w:t xml:space="preserve"> </w:t>
      </w:r>
      <w:bookmarkStart w:id="306" w:name="_Toc231385633"/>
      <w:r w:rsidR="00A4054F" w:rsidRPr="00387E2A">
        <w:rPr>
          <w:sz w:val="24"/>
          <w:szCs w:val="24"/>
        </w:rPr>
        <w:t>Surenkami plastikiniai šuliniai</w:t>
      </w:r>
      <w:bookmarkEnd w:id="305"/>
      <w:bookmarkEnd w:id="306"/>
      <w:r w:rsidR="00A4054F" w:rsidRPr="00387E2A">
        <w:rPr>
          <w:sz w:val="24"/>
          <w:szCs w:val="24"/>
        </w:rPr>
        <w:t xml:space="preserve"> </w:t>
      </w:r>
    </w:p>
    <w:p w14:paraId="50CEAE00" w14:textId="77777777" w:rsidR="00A4054F" w:rsidRPr="00387E2A" w:rsidRDefault="00A4054F" w:rsidP="00A4054F">
      <w:pPr>
        <w:ind w:firstLine="851"/>
        <w:jc w:val="both"/>
      </w:pPr>
      <w:r w:rsidRPr="00387E2A">
        <w:t xml:space="preserve">Surenkami plastikiniai šuliniai turi būti naudojami ten, kur bus nurodyta brėžiniuose. Šuliniai įrengiami iš vidaus ir išorės gofruoto vamzdžio ir </w:t>
      </w:r>
      <w:proofErr w:type="spellStart"/>
      <w:r w:rsidRPr="00387E2A">
        <w:t>kinetės</w:t>
      </w:r>
      <w:proofErr w:type="spellEnd"/>
      <w:r w:rsidRPr="00387E2A">
        <w:t>. Plastikiniai šuliniai turi būti su jiems pritaikytais kaliojo ketaus dangčiais. Rangovas iš anksto turi suderinti su Užsakovu ir Inžinieriumi plastikinių šulinių tipą. Surenkamų plastikinių šulinių montavimas turi būti vykdomas prisilaikant gamintojų rekomendacijų.</w:t>
      </w:r>
    </w:p>
    <w:p w14:paraId="23F6147D" w14:textId="77777777" w:rsidR="0016440D" w:rsidRPr="00387E2A" w:rsidRDefault="0016440D">
      <w:pPr>
        <w:pStyle w:val="Antrat2"/>
        <w:numPr>
          <w:ilvl w:val="1"/>
          <w:numId w:val="98"/>
        </w:numPr>
        <w:ind w:left="357" w:hanging="357"/>
        <w:jc w:val="both"/>
        <w:rPr>
          <w:sz w:val="24"/>
          <w:szCs w:val="24"/>
        </w:rPr>
      </w:pPr>
      <w:bookmarkStart w:id="307" w:name="_Toc454205435"/>
      <w:bookmarkStart w:id="308" w:name="_Toc457805602"/>
      <w:bookmarkStart w:id="309" w:name="_Toc231385634"/>
      <w:r w:rsidRPr="00387E2A">
        <w:rPr>
          <w:sz w:val="24"/>
          <w:szCs w:val="24"/>
        </w:rPr>
        <w:t>Vandentiekio tinklai</w:t>
      </w:r>
      <w:bookmarkEnd w:id="307"/>
      <w:bookmarkEnd w:id="308"/>
      <w:bookmarkEnd w:id="309"/>
      <w:r w:rsidRPr="00387E2A">
        <w:rPr>
          <w:sz w:val="24"/>
          <w:szCs w:val="24"/>
        </w:rPr>
        <w:t xml:space="preserve"> </w:t>
      </w:r>
    </w:p>
    <w:p w14:paraId="327CB4C3" w14:textId="77777777" w:rsidR="0016440D" w:rsidRPr="00387E2A" w:rsidRDefault="0016440D">
      <w:pPr>
        <w:pStyle w:val="Antrat3"/>
        <w:numPr>
          <w:ilvl w:val="2"/>
          <w:numId w:val="98"/>
        </w:numPr>
        <w:jc w:val="both"/>
        <w:rPr>
          <w:szCs w:val="24"/>
        </w:rPr>
      </w:pPr>
      <w:bookmarkStart w:id="310" w:name="_Toc454205436"/>
      <w:bookmarkStart w:id="311" w:name="_Toc457805603"/>
      <w:bookmarkStart w:id="312" w:name="_Toc231385635"/>
      <w:r w:rsidRPr="00387E2A">
        <w:rPr>
          <w:szCs w:val="24"/>
        </w:rPr>
        <w:t>Polietileno (PE) vamzdžių ir fasoninių dalių montavimas</w:t>
      </w:r>
      <w:bookmarkEnd w:id="310"/>
      <w:bookmarkEnd w:id="311"/>
      <w:bookmarkEnd w:id="312"/>
      <w:r w:rsidRPr="00387E2A">
        <w:rPr>
          <w:szCs w:val="24"/>
        </w:rPr>
        <w:t xml:space="preserve"> </w:t>
      </w:r>
    </w:p>
    <w:p w14:paraId="752F5CE7" w14:textId="77777777" w:rsidR="00BC693E" w:rsidRPr="00387E2A" w:rsidRDefault="004E4BC7" w:rsidP="0016440D">
      <w:pPr>
        <w:pStyle w:val="Default"/>
        <w:ind w:firstLine="851"/>
        <w:jc w:val="both"/>
        <w:rPr>
          <w:color w:val="auto"/>
        </w:rPr>
      </w:pPr>
      <w:r w:rsidRPr="00387E2A">
        <w:rPr>
          <w:color w:val="auto"/>
        </w:rPr>
        <w:t xml:space="preserve">Daugiasluoksniai PE 100 slėgio vandentiekio vamzdžiai, kurie atitinka LST EN 12201-2 (arba lygiavertį) standartą ir papildomai sertifikuoti pagal DIN PAS 1075 arba lygiavertį standartą, apibrėžiantį vamzdžių atsparumą koncentruotoms apkrovoms bei lėtam pleišėjimo plitimui, tranšėjoje klojami be smėlio pagrindo ir apsauginio vamzdžio užpylimo smėliu arba </w:t>
      </w:r>
      <w:proofErr w:type="spellStart"/>
      <w:r w:rsidRPr="00387E2A">
        <w:rPr>
          <w:color w:val="auto"/>
        </w:rPr>
        <w:t>betranšėjiniu</w:t>
      </w:r>
      <w:proofErr w:type="spellEnd"/>
      <w:r w:rsidRPr="00387E2A">
        <w:rPr>
          <w:color w:val="auto"/>
        </w:rPr>
        <w:t xml:space="preserve"> būdu. Toks reikalavimas keliamas siekiant užtikrinti vamzdyno ilgaamžiškumą ir atsparumą mechaniniams pažeidimams klojimo metu nenaudojant atvežtinio grunto. PE vamzdžių jungimas tranšėjoje atliekamas elektrifikuotu siūlių suvirinimo metodu. Prieš jungiant PE vamzdžius jų galai kruopščiai nuvalomi. PE vamzdis pjaunamas statmenai išilginei vamzdžio ašiai, pjūvio ašies polinkio kampas neturi viršyti 2 % paklaidos. Nupjautas vamzdžio galas nulyginamas dilde ir toliau pagal instrukciją galai suvirinami elektrifikuotu metodu.</w:t>
      </w:r>
    </w:p>
    <w:p w14:paraId="350BEF5F" w14:textId="77777777" w:rsidR="0016440D" w:rsidRPr="00387E2A" w:rsidRDefault="0016440D" w:rsidP="0016440D">
      <w:pPr>
        <w:pStyle w:val="Default"/>
        <w:ind w:firstLine="851"/>
        <w:jc w:val="both"/>
        <w:rPr>
          <w:color w:val="auto"/>
        </w:rPr>
      </w:pPr>
      <w:r w:rsidRPr="00387E2A">
        <w:rPr>
          <w:color w:val="auto"/>
        </w:rPr>
        <w:t xml:space="preserve">Naudojant mechaninius sujungimus neleistina naudoti jungiamąsias detales, pagamintas ne gamykloje arba skirtas kitokiam naudojimui (kitų medžiagų sujungimui arba darbui kitomis sąlygomis). </w:t>
      </w:r>
    </w:p>
    <w:p w14:paraId="25EAE741" w14:textId="77777777" w:rsidR="0016440D" w:rsidRPr="00387E2A" w:rsidRDefault="0016440D" w:rsidP="0016440D">
      <w:pPr>
        <w:pStyle w:val="Default"/>
        <w:ind w:firstLine="851"/>
        <w:jc w:val="both"/>
        <w:rPr>
          <w:color w:val="auto"/>
        </w:rPr>
      </w:pPr>
      <w:r w:rsidRPr="00387E2A">
        <w:rPr>
          <w:color w:val="auto"/>
        </w:rPr>
        <w:t xml:space="preserve">Projektuojamos </w:t>
      </w:r>
      <w:proofErr w:type="spellStart"/>
      <w:r w:rsidRPr="00387E2A">
        <w:rPr>
          <w:color w:val="auto"/>
        </w:rPr>
        <w:t>flanšinės</w:t>
      </w:r>
      <w:proofErr w:type="spellEnd"/>
      <w:r w:rsidRPr="00387E2A">
        <w:rPr>
          <w:color w:val="auto"/>
        </w:rPr>
        <w:t xml:space="preserve"> kaliojo ketaus fasoninės dalys. Su armatūra ir vamzdžiais jos jungiamos </w:t>
      </w:r>
      <w:proofErr w:type="spellStart"/>
      <w:r w:rsidRPr="00387E2A">
        <w:rPr>
          <w:color w:val="auto"/>
        </w:rPr>
        <w:t>flanšinių</w:t>
      </w:r>
      <w:proofErr w:type="spellEnd"/>
      <w:r w:rsidRPr="00387E2A">
        <w:rPr>
          <w:color w:val="auto"/>
        </w:rPr>
        <w:t xml:space="preserve"> sujungimų pagalba. Naudojant </w:t>
      </w:r>
      <w:proofErr w:type="spellStart"/>
      <w:r w:rsidRPr="00387E2A">
        <w:rPr>
          <w:color w:val="auto"/>
        </w:rPr>
        <w:t>flanšinius</w:t>
      </w:r>
      <w:proofErr w:type="spellEnd"/>
      <w:r w:rsidRPr="00387E2A">
        <w:rPr>
          <w:color w:val="auto"/>
        </w:rPr>
        <w:t xml:space="preserve"> sujungimus svarbu: </w:t>
      </w:r>
    </w:p>
    <w:p w14:paraId="3FB676FD" w14:textId="77777777" w:rsidR="0016440D" w:rsidRPr="00387E2A" w:rsidRDefault="0016440D">
      <w:pPr>
        <w:pStyle w:val="Default"/>
        <w:numPr>
          <w:ilvl w:val="0"/>
          <w:numId w:val="85"/>
        </w:numPr>
        <w:jc w:val="both"/>
        <w:rPr>
          <w:color w:val="auto"/>
        </w:rPr>
      </w:pPr>
      <w:r w:rsidRPr="00387E2A">
        <w:rPr>
          <w:color w:val="auto"/>
        </w:rPr>
        <w:t xml:space="preserve">laikytis varžtų užveržimo nuoseklumo ir sukimo momento; </w:t>
      </w:r>
    </w:p>
    <w:p w14:paraId="55FFA199" w14:textId="77777777" w:rsidR="0016440D" w:rsidRPr="00387E2A" w:rsidRDefault="0016440D">
      <w:pPr>
        <w:pStyle w:val="Default"/>
        <w:numPr>
          <w:ilvl w:val="0"/>
          <w:numId w:val="85"/>
        </w:numPr>
        <w:jc w:val="both"/>
        <w:rPr>
          <w:color w:val="auto"/>
        </w:rPr>
      </w:pPr>
      <w:r w:rsidRPr="00387E2A">
        <w:rPr>
          <w:color w:val="auto"/>
        </w:rPr>
        <w:t xml:space="preserve">neleisti jokio magistralės įtempimo varžtų užveržimo metu. </w:t>
      </w:r>
    </w:p>
    <w:p w14:paraId="4AE754AE" w14:textId="77777777" w:rsidR="0016440D" w:rsidRPr="00387E2A" w:rsidRDefault="0016440D" w:rsidP="0016440D">
      <w:pPr>
        <w:pStyle w:val="Default"/>
        <w:ind w:firstLine="851"/>
        <w:jc w:val="both"/>
        <w:rPr>
          <w:color w:val="auto"/>
        </w:rPr>
      </w:pPr>
      <w:r w:rsidRPr="00387E2A">
        <w:rPr>
          <w:color w:val="auto"/>
        </w:rPr>
        <w:lastRenderedPageBreak/>
        <w:t xml:space="preserve">Vamzdynų fasoninės dalys šuliniuose bei vamzdynų posūkiai grunte </w:t>
      </w:r>
      <w:proofErr w:type="spellStart"/>
      <w:r w:rsidRPr="00387E2A">
        <w:rPr>
          <w:color w:val="auto"/>
        </w:rPr>
        <w:t>inkaruojami</w:t>
      </w:r>
      <w:proofErr w:type="spellEnd"/>
      <w:r w:rsidRPr="00387E2A">
        <w:rPr>
          <w:color w:val="auto"/>
        </w:rPr>
        <w:t xml:space="preserve"> betoninėmis atramomis (betonas C12/15). </w:t>
      </w:r>
    </w:p>
    <w:p w14:paraId="27A878D8" w14:textId="77777777" w:rsidR="0016440D" w:rsidRPr="00387E2A" w:rsidRDefault="0016440D" w:rsidP="0016440D">
      <w:pPr>
        <w:pStyle w:val="Default"/>
        <w:ind w:firstLine="851"/>
        <w:jc w:val="both"/>
        <w:rPr>
          <w:color w:val="auto"/>
        </w:rPr>
      </w:pPr>
      <w:r w:rsidRPr="00387E2A">
        <w:rPr>
          <w:color w:val="auto"/>
        </w:rPr>
        <w:t xml:space="preserve">G/b surenkamų vandentiekio šulinių pastatymui grunto iškasoje supilamas (150mm sluoksniu) paruošto smėlio pagrindas. Išlyginus ir sutankinus smėlio pasluoksnį iki 90 % tankumo mechaniniu grunto </w:t>
      </w:r>
      <w:proofErr w:type="spellStart"/>
      <w:r w:rsidRPr="00387E2A">
        <w:rPr>
          <w:color w:val="auto"/>
        </w:rPr>
        <w:t>tankintuvu</w:t>
      </w:r>
      <w:proofErr w:type="spellEnd"/>
      <w:r w:rsidRPr="00387E2A">
        <w:rPr>
          <w:color w:val="auto"/>
        </w:rPr>
        <w:t xml:space="preserve"> klojama g/b dugninė plokštė ir toliau montuojami g/b šulinio žiedai su užkaitais („</w:t>
      </w:r>
      <w:proofErr w:type="spellStart"/>
      <w:r w:rsidRPr="00387E2A">
        <w:rPr>
          <w:color w:val="auto"/>
        </w:rPr>
        <w:t>falcais</w:t>
      </w:r>
      <w:proofErr w:type="spellEnd"/>
      <w:r w:rsidRPr="00387E2A">
        <w:rPr>
          <w:color w:val="auto"/>
        </w:rPr>
        <w:t xml:space="preserve">“). </w:t>
      </w:r>
    </w:p>
    <w:p w14:paraId="0530C3F3" w14:textId="77777777" w:rsidR="0016440D" w:rsidRPr="00387E2A" w:rsidRDefault="0016440D" w:rsidP="0016440D">
      <w:pPr>
        <w:pStyle w:val="Default"/>
        <w:ind w:firstLine="851"/>
        <w:jc w:val="both"/>
        <w:rPr>
          <w:color w:val="auto"/>
        </w:rPr>
      </w:pPr>
      <w:r w:rsidRPr="00387E2A">
        <w:rPr>
          <w:color w:val="auto"/>
        </w:rPr>
        <w:t xml:space="preserve">Užbaigus vandentiekio sistemos montažo darbus ir atlikus galutinį vamzdynų išbandymą hidrauliniu kontroliniu slėgiu, vamzdynai užpilami paruoštų žemių sluoksniu iš abiejų pakloto vamzdyno pusių ir 200 mm apsauginiu žemių pasluoksniu. Paruoštose žemėse neturi būti dalelių didesnių 20 mm, 8-20 mm dalelių kiekis neturi viršyti 10 %, neturi būti sušalusi, negalima naudoti aštrių nuolaužų turinčių medžiagų. žemių užpylimas (200 mm sluoksniu) vykdomas sutankinant mechanizuotu būdu vienu metu iš abiejų vandentiekio pusių – iki 90 % tankio. </w:t>
      </w:r>
    </w:p>
    <w:p w14:paraId="3AD9EDB6" w14:textId="77777777" w:rsidR="0016440D" w:rsidRPr="00387E2A" w:rsidRDefault="0016440D" w:rsidP="0016440D">
      <w:pPr>
        <w:ind w:firstLine="851"/>
        <w:jc w:val="both"/>
      </w:pPr>
      <w:r w:rsidRPr="00387E2A">
        <w:t>Tuo pačiu paruoštu žemių sluoksniu užpilamas kiekvieno projektuojamo vandentiekio šulinio išorinis paviršius visu šulinio perimetru sutankinant gruntą kas 0,5 m aukščio sluoksniais. Galutinis vamzdynų sistemos užpylimas atliekamas mechanizuotai – esamu žemės gruntu.</w:t>
      </w:r>
    </w:p>
    <w:p w14:paraId="55812DF1" w14:textId="77777777" w:rsidR="0016440D" w:rsidRPr="00387E2A" w:rsidRDefault="0016440D" w:rsidP="0016440D">
      <w:pPr>
        <w:pStyle w:val="Default"/>
        <w:ind w:firstLine="851"/>
        <w:jc w:val="both"/>
        <w:rPr>
          <w:color w:val="auto"/>
        </w:rPr>
      </w:pPr>
      <w:r w:rsidRPr="00387E2A">
        <w:rPr>
          <w:color w:val="auto"/>
        </w:rPr>
        <w:t xml:space="preserve">Požeminių komunikacijų vandentiekio šulinių unifikuoti žymėjimo ženklai tvirtinami ant tvirtinimo stovų arba ant gretimo pastato išorinės sienos – pagal </w:t>
      </w:r>
      <w:proofErr w:type="spellStart"/>
      <w:r w:rsidRPr="00387E2A">
        <w:rPr>
          <w:color w:val="auto"/>
        </w:rPr>
        <w:t>tip</w:t>
      </w:r>
      <w:proofErr w:type="spellEnd"/>
      <w:r w:rsidRPr="00387E2A">
        <w:rPr>
          <w:color w:val="auto"/>
        </w:rPr>
        <w:t xml:space="preserve">. albumą TD-L1-76. </w:t>
      </w:r>
    </w:p>
    <w:p w14:paraId="57CC53AF" w14:textId="77777777" w:rsidR="0016440D" w:rsidRPr="00387E2A" w:rsidRDefault="0016440D" w:rsidP="0016440D">
      <w:pPr>
        <w:pStyle w:val="Default"/>
        <w:ind w:firstLine="851"/>
        <w:jc w:val="both"/>
        <w:rPr>
          <w:color w:val="auto"/>
        </w:rPr>
      </w:pPr>
      <w:r w:rsidRPr="00387E2A">
        <w:rPr>
          <w:color w:val="auto"/>
        </w:rPr>
        <w:t xml:space="preserve">Požeminiai vandentiekio tinklų montažo darbai vykdomi pagal ISO reikalavimus. </w:t>
      </w:r>
    </w:p>
    <w:p w14:paraId="54B3584F" w14:textId="77777777" w:rsidR="00A43007" w:rsidRPr="00387E2A" w:rsidRDefault="00A43007" w:rsidP="0016440D">
      <w:pPr>
        <w:pStyle w:val="Default"/>
        <w:ind w:firstLine="851"/>
        <w:jc w:val="both"/>
        <w:rPr>
          <w:color w:val="auto"/>
        </w:rPr>
      </w:pPr>
      <w:r w:rsidRPr="00387E2A">
        <w:t>Vamzdžiai turi būti klojami žemiau įšalo gylio.</w:t>
      </w:r>
    </w:p>
    <w:p w14:paraId="7F4FB293" w14:textId="77777777" w:rsidR="0016440D" w:rsidRPr="00387E2A" w:rsidRDefault="0016440D">
      <w:pPr>
        <w:pStyle w:val="Antrat3"/>
        <w:numPr>
          <w:ilvl w:val="2"/>
          <w:numId w:val="98"/>
        </w:numPr>
        <w:jc w:val="both"/>
        <w:rPr>
          <w:szCs w:val="24"/>
        </w:rPr>
      </w:pPr>
      <w:bookmarkStart w:id="313" w:name="_Toc454205437"/>
      <w:bookmarkStart w:id="314" w:name="_Toc457805604"/>
      <w:bookmarkStart w:id="315" w:name="_Toc231385636"/>
      <w:r w:rsidRPr="00387E2A">
        <w:rPr>
          <w:szCs w:val="24"/>
        </w:rPr>
        <w:t>Horizontalus valdomas gręžimas</w:t>
      </w:r>
      <w:bookmarkEnd w:id="313"/>
      <w:bookmarkEnd w:id="314"/>
      <w:bookmarkEnd w:id="315"/>
    </w:p>
    <w:p w14:paraId="2F82B67A" w14:textId="77777777" w:rsidR="0016440D" w:rsidRPr="00387E2A" w:rsidRDefault="0016440D" w:rsidP="0016440D">
      <w:pPr>
        <w:pStyle w:val="Pagrindinistekstas"/>
        <w:spacing w:after="0"/>
        <w:ind w:firstLine="720"/>
        <w:jc w:val="both"/>
      </w:pPr>
      <w:r w:rsidRPr="00387E2A">
        <w:t xml:space="preserve">Prieš tiesiant vandentiekio tinklus horizontalaus valdomo gręžimo būdu parinktas gręžimo gylis. </w:t>
      </w:r>
    </w:p>
    <w:p w14:paraId="449F3093" w14:textId="77777777" w:rsidR="0016440D" w:rsidRPr="00387E2A" w:rsidRDefault="0016440D" w:rsidP="0016440D">
      <w:pPr>
        <w:pStyle w:val="Pagrindinistekstas"/>
        <w:spacing w:after="0"/>
        <w:ind w:firstLine="720"/>
        <w:jc w:val="both"/>
      </w:pPr>
      <w:r w:rsidRPr="00387E2A">
        <w:t>Horizontalaus gręžimo įrenginys susideda iš gręžimo įrangos, gręžimo mišinio, maišyklės, aukšto spaudimo siurblio, gręžimo padėties nustatymo įrenginio.</w:t>
      </w:r>
    </w:p>
    <w:p w14:paraId="2A175178" w14:textId="77777777" w:rsidR="0016440D" w:rsidRPr="00387E2A" w:rsidRDefault="0016440D" w:rsidP="0016440D">
      <w:pPr>
        <w:pStyle w:val="Pagrindinistekstas"/>
        <w:ind w:firstLine="720"/>
        <w:jc w:val="both"/>
      </w:pPr>
      <w:r w:rsidRPr="00387E2A">
        <w:t xml:space="preserve">Tiesiant naujus vamzdynus horizontalaus valdomo gręžimo būdu naudojamas gręžimo mišinys, kuris stabilizuoja gręžinio sieneles. Padidina jų stiprumą, palengvina vamzdyno įtraukimą į gręžinį, sumažindamas trintį. Pagrindinis gręžimo mišinio komponentas yra vanduo su aukštu pH (8,5 – 9). Pagal grunto charakteristikas šiam vandeniui parenkami priedai ar jų mišiniai. Populiariausias iš naudojamų priedų yra </w:t>
      </w:r>
      <w:proofErr w:type="spellStart"/>
      <w:r w:rsidRPr="00387E2A">
        <w:t>betonitas</w:t>
      </w:r>
      <w:proofErr w:type="spellEnd"/>
      <w:r w:rsidRPr="00387E2A">
        <w:t>, tačiau gali būti naudojami ir įvairūs kiti ekologiški švarūs polimeriniai priedai.</w:t>
      </w:r>
    </w:p>
    <w:p w14:paraId="5B9D28CE" w14:textId="77777777" w:rsidR="0016440D" w:rsidRPr="00387E2A" w:rsidRDefault="0016440D">
      <w:pPr>
        <w:pStyle w:val="Antrat3"/>
        <w:numPr>
          <w:ilvl w:val="2"/>
          <w:numId w:val="98"/>
        </w:numPr>
        <w:jc w:val="both"/>
        <w:rPr>
          <w:szCs w:val="24"/>
        </w:rPr>
      </w:pPr>
      <w:bookmarkStart w:id="316" w:name="_Toc454205438"/>
      <w:bookmarkStart w:id="317" w:name="_Toc457805605"/>
      <w:bookmarkStart w:id="318" w:name="_Toc231385637"/>
      <w:r w:rsidRPr="00387E2A">
        <w:rPr>
          <w:szCs w:val="24"/>
        </w:rPr>
        <w:t>Gelžbetoniniai (</w:t>
      </w:r>
      <w:proofErr w:type="spellStart"/>
      <w:r w:rsidRPr="00387E2A">
        <w:rPr>
          <w:szCs w:val="24"/>
        </w:rPr>
        <w:t>g.b</w:t>
      </w:r>
      <w:proofErr w:type="spellEnd"/>
      <w:r w:rsidRPr="00387E2A">
        <w:rPr>
          <w:szCs w:val="24"/>
        </w:rPr>
        <w:t>) šuliniai ir montavimas</w:t>
      </w:r>
      <w:bookmarkEnd w:id="316"/>
      <w:bookmarkEnd w:id="317"/>
      <w:bookmarkEnd w:id="318"/>
      <w:r w:rsidRPr="00387E2A">
        <w:rPr>
          <w:szCs w:val="24"/>
        </w:rPr>
        <w:t xml:space="preserve"> </w:t>
      </w:r>
    </w:p>
    <w:p w14:paraId="37335A3A" w14:textId="77777777" w:rsidR="0016440D" w:rsidRPr="00387E2A" w:rsidRDefault="0016440D" w:rsidP="00A43007">
      <w:pPr>
        <w:pStyle w:val="Default"/>
        <w:ind w:firstLine="851"/>
        <w:jc w:val="both"/>
        <w:rPr>
          <w:color w:val="auto"/>
        </w:rPr>
      </w:pPr>
      <w:r w:rsidRPr="00387E2A">
        <w:rPr>
          <w:color w:val="auto"/>
        </w:rPr>
        <w:t xml:space="preserve">G/b šulinio pagrindas klojamas ant paruošto 150 mm smėlio pasluoksnio projektiniame šulinio pastatymo gylyje. Užbaigus linijos montažo darbus g/b šulinių siūlės bei vamzdynų įvedimo kiaurymių vietos užglaistomos betoniniu skiediniu (C30/37). Numatomas visų apžiūros šulinių išorinių sienų gruntavimas karšta bitumine mastika 2k. Baigtas montuoti šulinys užpilamas normalaus drėgnumo gruntu, sutankinant užpilamą gruntą iki tankio </w:t>
      </w:r>
      <w:proofErr w:type="spellStart"/>
      <w:r w:rsidRPr="00387E2A">
        <w:rPr>
          <w:color w:val="auto"/>
        </w:rPr>
        <w:t>Ky</w:t>
      </w:r>
      <w:proofErr w:type="spellEnd"/>
      <w:r w:rsidRPr="00387E2A">
        <w:rPr>
          <w:color w:val="auto"/>
        </w:rPr>
        <w:t xml:space="preserve"> = 0,9. Nužymėjimo ženklai - standartinės lentelės išmatavimai 140 x 100 mm.</w:t>
      </w:r>
    </w:p>
    <w:p w14:paraId="4819326B" w14:textId="77777777" w:rsidR="0016440D" w:rsidRPr="00387E2A" w:rsidRDefault="0016440D">
      <w:pPr>
        <w:pStyle w:val="Antrat3"/>
        <w:numPr>
          <w:ilvl w:val="2"/>
          <w:numId w:val="98"/>
        </w:numPr>
        <w:jc w:val="both"/>
        <w:rPr>
          <w:szCs w:val="24"/>
        </w:rPr>
      </w:pPr>
      <w:bookmarkStart w:id="319" w:name="_Toc454205440"/>
      <w:bookmarkStart w:id="320" w:name="_Toc457805607"/>
      <w:bookmarkStart w:id="321" w:name="_Toc231385638"/>
      <w:r w:rsidRPr="00387E2A">
        <w:rPr>
          <w:szCs w:val="24"/>
        </w:rPr>
        <w:t xml:space="preserve">Geriamojo vandens tiekimui skirtų vamzdynų </w:t>
      </w:r>
      <w:r w:rsidR="00A43007" w:rsidRPr="00387E2A">
        <w:rPr>
          <w:szCs w:val="24"/>
        </w:rPr>
        <w:t xml:space="preserve">išbandymas ir </w:t>
      </w:r>
      <w:r w:rsidRPr="00387E2A">
        <w:rPr>
          <w:szCs w:val="24"/>
        </w:rPr>
        <w:t>dezinfekavimas</w:t>
      </w:r>
      <w:bookmarkEnd w:id="319"/>
      <w:bookmarkEnd w:id="320"/>
      <w:bookmarkEnd w:id="321"/>
      <w:r w:rsidRPr="00387E2A">
        <w:rPr>
          <w:szCs w:val="24"/>
        </w:rPr>
        <w:t xml:space="preserve"> </w:t>
      </w:r>
    </w:p>
    <w:p w14:paraId="09B01A6D" w14:textId="77777777" w:rsidR="00A43007" w:rsidRPr="00387E2A" w:rsidRDefault="00A43007" w:rsidP="00A43007">
      <w:pPr>
        <w:ind w:firstLine="720"/>
        <w:jc w:val="both"/>
      </w:pPr>
      <w:r w:rsidRPr="00387E2A">
        <w:rPr>
          <w:rFonts w:eastAsia="Batang"/>
          <w:lang w:eastAsia="ko-KR"/>
        </w:rPr>
        <w:t>Pastačius vandentiekio tinklus, turi būti atliktas jų išbandymas</w:t>
      </w:r>
      <w:r w:rsidRPr="00387E2A">
        <w:t xml:space="preserve"> ir praplovimas su dezinfekcija.</w:t>
      </w:r>
    </w:p>
    <w:p w14:paraId="43F27C1F" w14:textId="77777777" w:rsidR="0016440D" w:rsidRPr="00387E2A" w:rsidRDefault="0016440D" w:rsidP="0016440D">
      <w:pPr>
        <w:pStyle w:val="Default"/>
        <w:ind w:firstLine="851"/>
        <w:jc w:val="both"/>
        <w:rPr>
          <w:color w:val="auto"/>
        </w:rPr>
      </w:pPr>
      <w:r w:rsidRPr="00387E2A">
        <w:rPr>
          <w:color w:val="auto"/>
        </w:rPr>
        <w:t>Vandens paskirstymo sistemų dezinfekcija turi būti atliekama pagal LST EN 805:2004</w:t>
      </w:r>
      <w:r w:rsidR="00D305E3" w:rsidRPr="00387E2A">
        <w:rPr>
          <w:color w:val="auto"/>
        </w:rPr>
        <w:t xml:space="preserve"> </w:t>
      </w:r>
      <w:r w:rsidR="00D305E3" w:rsidRPr="00387E2A">
        <w:t>arba lygiaverčius</w:t>
      </w:r>
      <w:r w:rsidRPr="00387E2A">
        <w:rPr>
          <w:color w:val="auto"/>
        </w:rPr>
        <w:t xml:space="preserve"> reikalavimus. </w:t>
      </w:r>
    </w:p>
    <w:p w14:paraId="489097C3" w14:textId="77777777" w:rsidR="0016440D" w:rsidRPr="00387E2A" w:rsidRDefault="0016440D" w:rsidP="0016440D">
      <w:pPr>
        <w:pStyle w:val="Default"/>
        <w:ind w:firstLine="720"/>
        <w:jc w:val="both"/>
        <w:rPr>
          <w:color w:val="auto"/>
        </w:rPr>
      </w:pPr>
      <w:r w:rsidRPr="00387E2A">
        <w:rPr>
          <w:color w:val="auto"/>
        </w:rPr>
        <w:t xml:space="preserve">Rangovas atsako už visų vamzdynų, kurie bus naudojami miesto vandentiekiui, dalių, kontaktuojančių su vandeniu, rūpestingą išvalymą ir dezinfekavimą pagal šalies įstatymus ir vandens tiekimo įmonės nustatytas taisykles. </w:t>
      </w:r>
    </w:p>
    <w:p w14:paraId="6E1B0042" w14:textId="77777777" w:rsidR="0016440D" w:rsidRPr="00387E2A" w:rsidRDefault="0016440D" w:rsidP="0016440D">
      <w:pPr>
        <w:pStyle w:val="Default"/>
        <w:ind w:firstLine="851"/>
        <w:jc w:val="both"/>
        <w:rPr>
          <w:color w:val="auto"/>
        </w:rPr>
      </w:pPr>
      <w:r w:rsidRPr="00387E2A">
        <w:rPr>
          <w:color w:val="auto"/>
        </w:rPr>
        <w:t xml:space="preserve">Rangovas dezinfekuoja vamzdynus pripildydamas juos vandeniu, į kurį įdėta dezinfekuojančios medžiagos (pvz.: chloro). </w:t>
      </w:r>
      <w:proofErr w:type="spellStart"/>
      <w:r w:rsidRPr="00387E2A">
        <w:rPr>
          <w:color w:val="auto"/>
        </w:rPr>
        <w:t>Dezinfekantus</w:t>
      </w:r>
      <w:proofErr w:type="spellEnd"/>
      <w:r w:rsidRPr="00387E2A">
        <w:rPr>
          <w:color w:val="auto"/>
        </w:rPr>
        <w:t xml:space="preserve"> reikia vartoti remiantis su tuo </w:t>
      </w:r>
      <w:r w:rsidRPr="00387E2A">
        <w:rPr>
          <w:color w:val="auto"/>
        </w:rPr>
        <w:lastRenderedPageBreak/>
        <w:t xml:space="preserve">susijusiomis ES direktyvomis. </w:t>
      </w:r>
      <w:proofErr w:type="spellStart"/>
      <w:r w:rsidRPr="00387E2A">
        <w:rPr>
          <w:color w:val="auto"/>
        </w:rPr>
        <w:t>Dezinfekantai</w:t>
      </w:r>
      <w:proofErr w:type="spellEnd"/>
      <w:r w:rsidRPr="00387E2A">
        <w:rPr>
          <w:color w:val="auto"/>
        </w:rPr>
        <w:t xml:space="preserve"> parenkami atsižvelgiant į tokius veiksnius kaip laikymo terminas ir vartojimo paprastumas (kenksmingumo darbuotojams ir aplinkai požiūriu). Be to, reikia būtiną sąlyčio trukmę ir vandens savybes. Minėtos priemonės neturi sukelti vamzdžių ir įrangos vidaus korozijos. </w:t>
      </w:r>
    </w:p>
    <w:p w14:paraId="1CE5DDD0" w14:textId="77777777" w:rsidR="0016440D" w:rsidRPr="00387E2A" w:rsidRDefault="0016440D" w:rsidP="0016440D">
      <w:pPr>
        <w:ind w:firstLine="720"/>
        <w:jc w:val="both"/>
      </w:pPr>
      <w:r w:rsidRPr="00387E2A">
        <w:t>Baigus dezinfekavimo procesą sistema praplaunama geriamuoju vandeniu ir vėl pripildoma vandeniu iš vietinių vandentiekio tinklų. Paimami mėginiai bakteriologiniai analizei. Jei analizės rezultatai parodo, kad sterilizavimas nebuvo veiksmingas, procesas kartojamas tol, kol gaunami patenkinami rezultatai. Tik tada vandentiekį galima pradėti eksploatuoti. Visas su tokiu kartojimu susijusias sąnaudas padengia Rangovas.</w:t>
      </w:r>
    </w:p>
    <w:p w14:paraId="397B3587" w14:textId="77777777" w:rsidR="00A4054F" w:rsidRPr="00387E2A" w:rsidRDefault="00A4054F">
      <w:pPr>
        <w:pStyle w:val="Antrat2"/>
        <w:numPr>
          <w:ilvl w:val="1"/>
          <w:numId w:val="98"/>
        </w:numPr>
        <w:ind w:left="357" w:hanging="357"/>
        <w:jc w:val="both"/>
        <w:rPr>
          <w:rFonts w:cs="Times New Roman"/>
          <w:sz w:val="24"/>
          <w:szCs w:val="24"/>
        </w:rPr>
      </w:pPr>
      <w:bookmarkStart w:id="322" w:name="_Toc458416701"/>
      <w:bookmarkStart w:id="323" w:name="_Toc231385639"/>
      <w:r w:rsidRPr="00387E2A">
        <w:rPr>
          <w:rFonts w:cs="Times New Roman"/>
          <w:sz w:val="24"/>
          <w:szCs w:val="24"/>
        </w:rPr>
        <w:t>Nuotekų tinklai</w:t>
      </w:r>
      <w:bookmarkEnd w:id="322"/>
      <w:bookmarkEnd w:id="323"/>
    </w:p>
    <w:p w14:paraId="46C14207" w14:textId="77777777" w:rsidR="0016440D" w:rsidRPr="00387E2A" w:rsidRDefault="0016440D">
      <w:pPr>
        <w:pStyle w:val="Antrat3"/>
        <w:numPr>
          <w:ilvl w:val="2"/>
          <w:numId w:val="98"/>
        </w:numPr>
        <w:jc w:val="both"/>
        <w:rPr>
          <w:szCs w:val="24"/>
        </w:rPr>
      </w:pPr>
      <w:bookmarkStart w:id="324" w:name="_Toc457805609"/>
      <w:bookmarkStart w:id="325" w:name="_Toc231385640"/>
      <w:r w:rsidRPr="00387E2A">
        <w:rPr>
          <w:szCs w:val="24"/>
        </w:rPr>
        <w:t>Polietileno (PE) vamzdžių ir fasoninių dalių montavimas</w:t>
      </w:r>
      <w:bookmarkEnd w:id="324"/>
      <w:bookmarkEnd w:id="325"/>
      <w:r w:rsidRPr="00387E2A">
        <w:rPr>
          <w:szCs w:val="24"/>
        </w:rPr>
        <w:t xml:space="preserve"> </w:t>
      </w:r>
    </w:p>
    <w:p w14:paraId="7F0ED30B" w14:textId="77777777" w:rsidR="0016440D" w:rsidRPr="00387E2A" w:rsidRDefault="0016440D" w:rsidP="0016440D">
      <w:pPr>
        <w:pStyle w:val="Default"/>
        <w:ind w:firstLine="851"/>
        <w:jc w:val="both"/>
        <w:rPr>
          <w:color w:val="auto"/>
        </w:rPr>
      </w:pPr>
      <w:r w:rsidRPr="00387E2A">
        <w:rPr>
          <w:color w:val="auto"/>
        </w:rPr>
        <w:t>PE vamzdžių klojimas ir fasoninių dalių montavimas yra analogiškas vandentiekio tinklų montavimui.</w:t>
      </w:r>
    </w:p>
    <w:p w14:paraId="76C3384A" w14:textId="77777777" w:rsidR="00A4054F" w:rsidRPr="00387E2A" w:rsidRDefault="00A4054F">
      <w:pPr>
        <w:pStyle w:val="Antrat3"/>
        <w:numPr>
          <w:ilvl w:val="2"/>
          <w:numId w:val="98"/>
        </w:numPr>
        <w:jc w:val="both"/>
        <w:rPr>
          <w:szCs w:val="24"/>
        </w:rPr>
      </w:pPr>
      <w:bookmarkStart w:id="326" w:name="_Toc458416741"/>
      <w:bookmarkStart w:id="327" w:name="_Toc231385641"/>
      <w:proofErr w:type="spellStart"/>
      <w:r w:rsidRPr="00387E2A">
        <w:rPr>
          <w:szCs w:val="24"/>
        </w:rPr>
        <w:t>Polivinilchloridinių</w:t>
      </w:r>
      <w:proofErr w:type="spellEnd"/>
      <w:r w:rsidRPr="00387E2A">
        <w:rPr>
          <w:szCs w:val="24"/>
        </w:rPr>
        <w:t xml:space="preserve"> (PVC) vamzdžių ir fasoninių dalių montavimas</w:t>
      </w:r>
      <w:bookmarkEnd w:id="326"/>
      <w:bookmarkEnd w:id="327"/>
      <w:r w:rsidRPr="00387E2A">
        <w:rPr>
          <w:szCs w:val="24"/>
        </w:rPr>
        <w:t xml:space="preserve"> </w:t>
      </w:r>
    </w:p>
    <w:p w14:paraId="3A537348" w14:textId="77777777" w:rsidR="00A4054F" w:rsidRPr="00387E2A" w:rsidRDefault="00A4054F" w:rsidP="00A4054F">
      <w:pPr>
        <w:pStyle w:val="Default"/>
        <w:ind w:firstLine="851"/>
        <w:jc w:val="both"/>
        <w:rPr>
          <w:color w:val="auto"/>
        </w:rPr>
      </w:pPr>
      <w:r w:rsidRPr="00387E2A">
        <w:rPr>
          <w:color w:val="auto"/>
        </w:rPr>
        <w:t xml:space="preserve">Buitinių nuotekų nuvedimo linijos klojamos grunte tranšėjiniu metodu. PVC vamzdžių klojimas žemės grunte atliekamas prisilaikant statybos techninio reglamento, kur nurodomi grunto užpylimo ir suplūkimo būdai. </w:t>
      </w:r>
    </w:p>
    <w:p w14:paraId="2E7A6980" w14:textId="77777777" w:rsidR="00A4054F" w:rsidRPr="00387E2A" w:rsidRDefault="00A4054F" w:rsidP="00A4054F">
      <w:pPr>
        <w:pStyle w:val="Default"/>
        <w:ind w:firstLine="851"/>
        <w:jc w:val="both"/>
        <w:rPr>
          <w:color w:val="auto"/>
        </w:rPr>
      </w:pPr>
      <w:r w:rsidRPr="00387E2A">
        <w:rPr>
          <w:color w:val="auto"/>
        </w:rPr>
        <w:t xml:space="preserve">Prasilenkimo su esamomis požeminėmis komunikacijomis vietose tranšėjos kasimo darbai atliekami rankiniu būdu 2 m tarpe nuo prasilenkimo taško į abi puses jei komunikacijos nenužymėtos vietoje, ir 1 m atstumu jei nužymėtos vietoje eksploatuojančios organizacijos. </w:t>
      </w:r>
    </w:p>
    <w:p w14:paraId="292E0CE6" w14:textId="77777777" w:rsidR="00A4054F" w:rsidRPr="00387E2A" w:rsidRDefault="00A4054F" w:rsidP="00A4054F">
      <w:pPr>
        <w:pStyle w:val="Default"/>
        <w:ind w:firstLine="851"/>
        <w:jc w:val="both"/>
        <w:rPr>
          <w:color w:val="auto"/>
        </w:rPr>
      </w:pPr>
      <w:r w:rsidRPr="00387E2A">
        <w:rPr>
          <w:color w:val="auto"/>
        </w:rPr>
        <w:t>PVC vamzdžiai montuojami jungiant juos movomis su guminėmis sandarinimo tarpinėmis. Projektiniame gylyje vamzdyno paklojimui paruošiamas tranšėjos dugno pagrindas supilant 150 mm aukščio smėlio pasluoksnį. Supilto smėlio pagrindas yra išlyginamas rankiniu būdu pagal projektinį klojamo vamzdyno nuolydį. Supilto smėlio grunto dalelių 8-20 mm dydžio neturi būti daugiau kaip 10 %.</w:t>
      </w:r>
    </w:p>
    <w:p w14:paraId="66B18C46" w14:textId="77777777" w:rsidR="00A4054F" w:rsidRPr="00387E2A" w:rsidRDefault="00A4054F" w:rsidP="00A4054F">
      <w:pPr>
        <w:ind w:firstLine="720"/>
        <w:jc w:val="both"/>
      </w:pPr>
      <w:r w:rsidRPr="00387E2A">
        <w:t xml:space="preserve">Montažo metu tranšėjoje atliekant žemės kasimo darbus PVC vamzdžių laisvieji galai laikinai dengiami PVC </w:t>
      </w:r>
      <w:proofErr w:type="spellStart"/>
      <w:r w:rsidRPr="00387E2A">
        <w:t>aklėmis</w:t>
      </w:r>
      <w:proofErr w:type="spellEnd"/>
      <w:r w:rsidRPr="00387E2A">
        <w:t>.</w:t>
      </w:r>
    </w:p>
    <w:p w14:paraId="445F4686" w14:textId="77777777" w:rsidR="00A4054F" w:rsidRPr="00387E2A" w:rsidRDefault="00A4054F" w:rsidP="00A4054F">
      <w:pPr>
        <w:pStyle w:val="Default"/>
        <w:ind w:firstLine="851"/>
        <w:jc w:val="both"/>
        <w:rPr>
          <w:color w:val="auto"/>
        </w:rPr>
      </w:pPr>
      <w:r w:rsidRPr="00387E2A">
        <w:rPr>
          <w:color w:val="auto"/>
        </w:rPr>
        <w:t xml:space="preserve">Paklojus ir išbandžius kanalizuojamą liniją kontroliniu slėgiu, supilamas smėlis visu linijos ilgiu iš abiejų vamzdyno pusių. Smėlio užpildas (200 mm sluoksniu) sutankinamas mechanizuotu būdu vienu metu iš abiejų vamzdyno pusių iki 90 % tankio praeinant grunto tankinimo mašina (50-100 kg) 4k. </w:t>
      </w:r>
    </w:p>
    <w:p w14:paraId="16216E81" w14:textId="77777777" w:rsidR="00A4054F" w:rsidRPr="00387E2A" w:rsidRDefault="00A4054F" w:rsidP="00A4054F">
      <w:pPr>
        <w:pStyle w:val="Default"/>
        <w:ind w:firstLine="720"/>
        <w:jc w:val="both"/>
        <w:rPr>
          <w:color w:val="auto"/>
        </w:rPr>
      </w:pPr>
      <w:r w:rsidRPr="00387E2A">
        <w:rPr>
          <w:color w:val="auto"/>
        </w:rPr>
        <w:t xml:space="preserve">Virš vamzdyno supilamas 300 mm apsauginis smėlio sluoksnis, kuris išlyginamas ir po to sutankinamas mechanizuotu metodu. </w:t>
      </w:r>
    </w:p>
    <w:p w14:paraId="1B990CF4" w14:textId="77777777" w:rsidR="00A4054F" w:rsidRPr="00387E2A" w:rsidRDefault="00A4054F" w:rsidP="00A4054F">
      <w:pPr>
        <w:pStyle w:val="Default"/>
        <w:ind w:firstLine="720"/>
        <w:jc w:val="both"/>
        <w:rPr>
          <w:color w:val="auto"/>
        </w:rPr>
      </w:pPr>
      <w:r w:rsidRPr="00387E2A">
        <w:rPr>
          <w:color w:val="auto"/>
        </w:rPr>
        <w:t xml:space="preserve">Vamzdžio apsaugai naudojamas smėlingas gruntas turi atitikti šiuos kriterijus: </w:t>
      </w:r>
    </w:p>
    <w:p w14:paraId="5992A80F" w14:textId="77777777" w:rsidR="00A4054F" w:rsidRPr="00387E2A" w:rsidRDefault="00A4054F" w:rsidP="003D4ED5">
      <w:pPr>
        <w:pStyle w:val="Default"/>
        <w:numPr>
          <w:ilvl w:val="0"/>
          <w:numId w:val="80"/>
        </w:numPr>
        <w:jc w:val="both"/>
        <w:rPr>
          <w:color w:val="auto"/>
        </w:rPr>
      </w:pPr>
      <w:r w:rsidRPr="00387E2A">
        <w:rPr>
          <w:color w:val="auto"/>
        </w:rPr>
        <w:t xml:space="preserve">dalelių dydis neturi viršyti 16 mm; </w:t>
      </w:r>
    </w:p>
    <w:p w14:paraId="6A4622DC" w14:textId="77777777" w:rsidR="00A4054F" w:rsidRPr="00387E2A" w:rsidRDefault="00A4054F" w:rsidP="003D4ED5">
      <w:pPr>
        <w:pStyle w:val="Default"/>
        <w:numPr>
          <w:ilvl w:val="0"/>
          <w:numId w:val="80"/>
        </w:numPr>
        <w:jc w:val="both"/>
        <w:rPr>
          <w:color w:val="auto"/>
        </w:rPr>
      </w:pPr>
      <w:r w:rsidRPr="00387E2A">
        <w:rPr>
          <w:color w:val="auto"/>
        </w:rPr>
        <w:t xml:space="preserve">8 -16 mm dalelių kiekis neturi viršyti 10 %; </w:t>
      </w:r>
    </w:p>
    <w:p w14:paraId="1FB442D7" w14:textId="77777777" w:rsidR="00A4054F" w:rsidRPr="00387E2A" w:rsidRDefault="00A4054F" w:rsidP="003D4ED5">
      <w:pPr>
        <w:pStyle w:val="Default"/>
        <w:numPr>
          <w:ilvl w:val="0"/>
          <w:numId w:val="80"/>
        </w:numPr>
        <w:jc w:val="both"/>
        <w:rPr>
          <w:color w:val="auto"/>
        </w:rPr>
      </w:pPr>
      <w:r w:rsidRPr="00387E2A">
        <w:rPr>
          <w:color w:val="auto"/>
        </w:rPr>
        <w:t xml:space="preserve">Medžiaga neturi būti sušalusi; </w:t>
      </w:r>
    </w:p>
    <w:p w14:paraId="617501AD" w14:textId="77777777" w:rsidR="00A4054F" w:rsidRPr="00387E2A" w:rsidRDefault="00A4054F" w:rsidP="003D4ED5">
      <w:pPr>
        <w:pStyle w:val="Default"/>
        <w:numPr>
          <w:ilvl w:val="0"/>
          <w:numId w:val="80"/>
        </w:numPr>
        <w:jc w:val="both"/>
        <w:rPr>
          <w:color w:val="auto"/>
        </w:rPr>
      </w:pPr>
      <w:r w:rsidRPr="00387E2A">
        <w:rPr>
          <w:color w:val="auto"/>
        </w:rPr>
        <w:t xml:space="preserve">Negalima naudoti aštrių nuolaužų turinčių medžiagų. </w:t>
      </w:r>
    </w:p>
    <w:p w14:paraId="60CE464D" w14:textId="77777777" w:rsidR="00A4054F" w:rsidRPr="00387E2A" w:rsidRDefault="00A4054F" w:rsidP="00A4054F">
      <w:pPr>
        <w:pStyle w:val="Default"/>
        <w:jc w:val="both"/>
        <w:rPr>
          <w:color w:val="auto"/>
        </w:rPr>
      </w:pPr>
    </w:p>
    <w:p w14:paraId="646BECDC" w14:textId="77777777" w:rsidR="00A4054F" w:rsidRPr="00387E2A" w:rsidRDefault="00A4054F" w:rsidP="00A4054F">
      <w:pPr>
        <w:pStyle w:val="Default"/>
        <w:ind w:firstLine="851"/>
        <w:jc w:val="both"/>
        <w:rPr>
          <w:color w:val="auto"/>
        </w:rPr>
      </w:pPr>
      <w:r w:rsidRPr="00387E2A">
        <w:rPr>
          <w:color w:val="auto"/>
        </w:rPr>
        <w:t xml:space="preserve">Rekomenduotinas sutankinto grunto sluoksnis virš linijos turi būti ne mažesnis kaip 250 mm. </w:t>
      </w:r>
    </w:p>
    <w:p w14:paraId="1B6A9B8D" w14:textId="77777777" w:rsidR="00A4054F" w:rsidRPr="00387E2A" w:rsidRDefault="00A4054F" w:rsidP="00A4054F">
      <w:pPr>
        <w:ind w:firstLine="851"/>
        <w:jc w:val="both"/>
      </w:pPr>
      <w:r w:rsidRPr="00387E2A">
        <w:t>Aplinkinis gruntas ties paklotu vamzdynu sutankinamas maždaug iki 90 % grunto tankio praeinant grunto tankinimo mašina (50-100kg) 4 kartus. Pirmiausia tankinami šoniniai grunto užpildai iš abiejų kolektoriaus pusių – vienu metu.</w:t>
      </w:r>
    </w:p>
    <w:p w14:paraId="63DE2BB7" w14:textId="77777777" w:rsidR="00A4054F" w:rsidRPr="00387E2A" w:rsidRDefault="00A4054F">
      <w:pPr>
        <w:pStyle w:val="Antrat3"/>
        <w:numPr>
          <w:ilvl w:val="2"/>
          <w:numId w:val="98"/>
        </w:numPr>
        <w:jc w:val="both"/>
        <w:rPr>
          <w:szCs w:val="24"/>
        </w:rPr>
      </w:pPr>
      <w:bookmarkStart w:id="328" w:name="_Toc458416742"/>
      <w:bookmarkStart w:id="329" w:name="_Toc231385642"/>
      <w:r w:rsidRPr="00387E2A">
        <w:rPr>
          <w:szCs w:val="24"/>
        </w:rPr>
        <w:lastRenderedPageBreak/>
        <w:t>Surenkamų plastikinių šulinių montavimas</w:t>
      </w:r>
      <w:bookmarkEnd w:id="328"/>
      <w:bookmarkEnd w:id="329"/>
      <w:r w:rsidRPr="00387E2A">
        <w:rPr>
          <w:szCs w:val="24"/>
        </w:rPr>
        <w:t xml:space="preserve"> </w:t>
      </w:r>
    </w:p>
    <w:p w14:paraId="5D3FEDDC" w14:textId="77777777" w:rsidR="00A4054F" w:rsidRPr="00387E2A" w:rsidRDefault="00A4054F" w:rsidP="00A4054F">
      <w:pPr>
        <w:pStyle w:val="Default"/>
        <w:ind w:firstLine="851"/>
        <w:jc w:val="both"/>
        <w:rPr>
          <w:color w:val="auto"/>
        </w:rPr>
      </w:pPr>
      <w:r w:rsidRPr="00387E2A">
        <w:rPr>
          <w:color w:val="auto"/>
        </w:rPr>
        <w:t xml:space="preserve">Tranšėjos plotis turi būti toks, kad vamzdžius galima būtų laisvai sujungti su šuliniu. Po šuliniu turi būti toks pat smėlio pagrindo sluoksnis, kaip ir po vamzdynu. Šio sluoksnio storis ne mažiau kaip 10 mm. Gruntas, kuriuo apiberiamas šulinys, kartu ir šulinio stovas, turi būti toks pat, kaip ir vamzdžio apibėrimui. </w:t>
      </w:r>
    </w:p>
    <w:p w14:paraId="7894FDB7" w14:textId="77777777" w:rsidR="00A4054F" w:rsidRPr="00387E2A" w:rsidRDefault="00A4054F" w:rsidP="00A4054F">
      <w:pPr>
        <w:pStyle w:val="Default"/>
        <w:ind w:firstLine="851"/>
        <w:jc w:val="both"/>
        <w:rPr>
          <w:color w:val="auto"/>
        </w:rPr>
      </w:pPr>
      <w:r w:rsidRPr="00387E2A">
        <w:rPr>
          <w:color w:val="auto"/>
        </w:rPr>
        <w:t xml:space="preserve">Šulinio dugnas pastatomas ant tinkamai paruošto pagrindo, įspraudžiant taip, kad būtų užpildytos tuščios ertmės po jo dugnu. Šulinio dugnas su vamzdynu jungiamas taip pat, kaip jungiami vamzdžiai. Vamzdžius sujungus su šulinio dugnu, jis užberiamas iki aukščio, kuris yra 150 mm aukščiau už jo angas. Po to paruošiamas šulinio stovas. Pirmiausiai stovas rankiniu ar mechaniniu pjūklu sutrumpinamas iki reikiamo ilgio. Nupjauto stovo galą reikia nušlifuoti dilde, pašalinti šerpetas. Šulinio dugno tarpinė turi būti išvalyta ir sutepta montavimo pasta. Teleskopo sandarinimo žiedą reikia išvalyti ir iš vidaus patepti montavimo pasta. Sumontavus šulinio stovą nivelyru reikia nustatyti ketaus rėmo lygį. Teleskopą su ketaus rėmu įkišti į pagrindinį vamzdį. </w:t>
      </w:r>
    </w:p>
    <w:p w14:paraId="06D64BCC" w14:textId="77777777" w:rsidR="00A4054F" w:rsidRPr="00387E2A" w:rsidRDefault="00A4054F" w:rsidP="00A4054F">
      <w:pPr>
        <w:pStyle w:val="Default"/>
        <w:ind w:firstLine="851"/>
        <w:jc w:val="both"/>
        <w:rPr>
          <w:color w:val="auto"/>
        </w:rPr>
      </w:pPr>
      <w:r w:rsidRPr="00387E2A">
        <w:rPr>
          <w:color w:val="auto"/>
        </w:rPr>
        <w:t xml:space="preserve">Teleskopo su ketaus rėmu montavimui keliami reikalavimai: </w:t>
      </w:r>
    </w:p>
    <w:p w14:paraId="66267D64" w14:textId="77777777" w:rsidR="00A4054F" w:rsidRPr="00387E2A" w:rsidRDefault="00A4054F" w:rsidP="00A4054F">
      <w:pPr>
        <w:pStyle w:val="Default"/>
        <w:ind w:firstLine="960"/>
        <w:jc w:val="both"/>
        <w:rPr>
          <w:color w:val="auto"/>
        </w:rPr>
      </w:pPr>
      <w:r w:rsidRPr="00387E2A">
        <w:rPr>
          <w:color w:val="auto"/>
        </w:rPr>
        <w:t xml:space="preserve">1) ketaus rėmas turi būti nugrimzdęs į asfaltą ne mažiau kaip 100 mm; </w:t>
      </w:r>
    </w:p>
    <w:p w14:paraId="6DA54C94" w14:textId="77777777" w:rsidR="00A4054F" w:rsidRPr="00387E2A" w:rsidRDefault="00A4054F" w:rsidP="00A4054F">
      <w:pPr>
        <w:pStyle w:val="Default"/>
        <w:ind w:firstLine="960"/>
        <w:jc w:val="both"/>
        <w:rPr>
          <w:color w:val="auto"/>
        </w:rPr>
      </w:pPr>
      <w:r w:rsidRPr="00387E2A">
        <w:rPr>
          <w:color w:val="auto"/>
        </w:rPr>
        <w:t xml:space="preserve">2) pradinėje darbų fazėje ketaus rėmas turi būti ištrauktas virš asfalto apie 50 mm, kad užtektų vietos kitiems darbams atlikti. Ketaus rėmo aukštį galima reguliuoti teleskopu, kuris yra pritvirtintas prie ketaus rėmo; </w:t>
      </w:r>
    </w:p>
    <w:p w14:paraId="7977AF24" w14:textId="77777777" w:rsidR="00A4054F" w:rsidRPr="00387E2A" w:rsidRDefault="00A4054F" w:rsidP="00A4054F">
      <w:pPr>
        <w:pStyle w:val="Default"/>
        <w:ind w:firstLine="960"/>
        <w:jc w:val="both"/>
        <w:rPr>
          <w:color w:val="auto"/>
        </w:rPr>
      </w:pPr>
      <w:r w:rsidRPr="00387E2A">
        <w:rPr>
          <w:color w:val="auto"/>
        </w:rPr>
        <w:t xml:space="preserve">3) svarbiausia yra nuo viršutinės šulinio dalies visiškai pašalinti smėlį ar žvyrą. Asfaltas turi visiškai priglusti prie ketaus rėmo; </w:t>
      </w:r>
    </w:p>
    <w:p w14:paraId="7F86EF23" w14:textId="77777777" w:rsidR="00A4054F" w:rsidRPr="00387E2A" w:rsidRDefault="00A4054F" w:rsidP="00A4054F">
      <w:pPr>
        <w:pStyle w:val="Default"/>
        <w:ind w:firstLine="960"/>
        <w:jc w:val="both"/>
        <w:rPr>
          <w:color w:val="auto"/>
        </w:rPr>
      </w:pPr>
      <w:r w:rsidRPr="00387E2A">
        <w:rPr>
          <w:color w:val="auto"/>
        </w:rPr>
        <w:t xml:space="preserve">4) ketaus rėmas turi būti įspaustas į karštą asfaltą, kuris privalo būti labai gerai sutankintas po rėmu; </w:t>
      </w:r>
    </w:p>
    <w:p w14:paraId="769103AE" w14:textId="77777777" w:rsidR="00A4054F" w:rsidRPr="00387E2A" w:rsidRDefault="00A4054F" w:rsidP="00A4054F">
      <w:pPr>
        <w:pStyle w:val="Default"/>
        <w:ind w:firstLine="960"/>
        <w:jc w:val="both"/>
        <w:rPr>
          <w:color w:val="auto"/>
        </w:rPr>
      </w:pPr>
      <w:r w:rsidRPr="00387E2A">
        <w:rPr>
          <w:color w:val="auto"/>
        </w:rPr>
        <w:t xml:space="preserve">5) viršutinė ketaus rėmo plokštuma turi idealiai sutapti su asfalto paviršiumi, ji negali būti nei iškilusi, nei įdubusi; </w:t>
      </w:r>
    </w:p>
    <w:p w14:paraId="34470EB1" w14:textId="77777777" w:rsidR="00A4054F" w:rsidRPr="00387E2A" w:rsidRDefault="00A4054F" w:rsidP="00A4054F">
      <w:pPr>
        <w:pStyle w:val="Default"/>
        <w:ind w:firstLine="960"/>
        <w:jc w:val="both"/>
        <w:rPr>
          <w:color w:val="auto"/>
        </w:rPr>
      </w:pPr>
      <w:r w:rsidRPr="00387E2A">
        <w:rPr>
          <w:color w:val="auto"/>
        </w:rPr>
        <w:t xml:space="preserve">6) kelio paviršių galima voluoti kartu su ketaus rėmu; </w:t>
      </w:r>
    </w:p>
    <w:p w14:paraId="250B661B" w14:textId="77777777" w:rsidR="00A4054F" w:rsidRPr="00387E2A" w:rsidRDefault="00A4054F" w:rsidP="00A4054F">
      <w:pPr>
        <w:pStyle w:val="Default"/>
        <w:ind w:firstLine="960"/>
        <w:jc w:val="both"/>
        <w:rPr>
          <w:color w:val="auto"/>
        </w:rPr>
      </w:pPr>
      <w:r w:rsidRPr="00387E2A">
        <w:rPr>
          <w:color w:val="auto"/>
        </w:rPr>
        <w:t>7) reikia laikytis tokių atsargumo priemonių, kad žvyras, smėlis ar asfaltas įrengimo metu nepatektų į šulinio vidų.</w:t>
      </w:r>
    </w:p>
    <w:p w14:paraId="4158F06D" w14:textId="77777777" w:rsidR="00A4054F" w:rsidRPr="00387E2A" w:rsidRDefault="00A4054F">
      <w:pPr>
        <w:pStyle w:val="Antrat3"/>
        <w:numPr>
          <w:ilvl w:val="2"/>
          <w:numId w:val="98"/>
        </w:numPr>
        <w:jc w:val="both"/>
        <w:rPr>
          <w:szCs w:val="24"/>
        </w:rPr>
      </w:pPr>
      <w:bookmarkStart w:id="330" w:name="_Toc458416743"/>
      <w:bookmarkStart w:id="331" w:name="_Toc231385643"/>
      <w:r w:rsidRPr="00387E2A">
        <w:rPr>
          <w:szCs w:val="24"/>
        </w:rPr>
        <w:t>Gelžbetoniniai (g/b) šuliniai ir montavimas</w:t>
      </w:r>
      <w:bookmarkEnd w:id="330"/>
      <w:bookmarkEnd w:id="331"/>
      <w:r w:rsidRPr="00387E2A">
        <w:rPr>
          <w:szCs w:val="24"/>
        </w:rPr>
        <w:t xml:space="preserve"> </w:t>
      </w:r>
    </w:p>
    <w:p w14:paraId="0C0C5E8B" w14:textId="77777777" w:rsidR="00A4054F" w:rsidRPr="00387E2A" w:rsidRDefault="00A4054F" w:rsidP="00A4054F">
      <w:pPr>
        <w:ind w:firstLine="851"/>
        <w:jc w:val="both"/>
      </w:pPr>
      <w:r w:rsidRPr="00387E2A">
        <w:t xml:space="preserve">G/b šulinio pagrindas klojamas ant paruošto 150 mm smėlio pasluoksnio projektiniame šulinio pastatymo gylyje. Užbaigus linijos montažo darbus g/b šulinių siūlės bei vamzdynų įvedimo kiaurymių vietos užglaistomos betoniniu skiediniu (C30/37). Numatomas visų apžiūros šulinių išorinių sienų gruntavimas karšta bitumine mastika 2k. Baigtas montuoti šulinys užpilamas normalaus drėgnumo gruntu, sutankinant užpilamą gruntą iki tankio </w:t>
      </w:r>
      <w:proofErr w:type="spellStart"/>
      <w:r w:rsidRPr="00387E2A">
        <w:t>Ky</w:t>
      </w:r>
      <w:proofErr w:type="spellEnd"/>
      <w:r w:rsidRPr="00387E2A">
        <w:t xml:space="preserve"> = 0,9. Baigiamieji bandymai.</w:t>
      </w:r>
    </w:p>
    <w:p w14:paraId="51939EE9" w14:textId="77777777" w:rsidR="00A4054F" w:rsidRPr="00387E2A" w:rsidRDefault="00A4054F">
      <w:pPr>
        <w:pStyle w:val="Antrat2"/>
        <w:numPr>
          <w:ilvl w:val="1"/>
          <w:numId w:val="98"/>
        </w:numPr>
        <w:ind w:left="357" w:hanging="357"/>
        <w:jc w:val="both"/>
        <w:rPr>
          <w:rFonts w:cs="Times New Roman"/>
          <w:sz w:val="24"/>
          <w:szCs w:val="24"/>
        </w:rPr>
      </w:pPr>
      <w:bookmarkStart w:id="332" w:name="_Toc458416744"/>
      <w:bookmarkStart w:id="333" w:name="_Toc231385644"/>
      <w:r w:rsidRPr="00387E2A">
        <w:rPr>
          <w:rFonts w:cs="Times New Roman"/>
          <w:sz w:val="24"/>
          <w:szCs w:val="24"/>
        </w:rPr>
        <w:t>Bandymai</w:t>
      </w:r>
      <w:bookmarkEnd w:id="332"/>
      <w:bookmarkEnd w:id="333"/>
      <w:r w:rsidRPr="00387E2A">
        <w:rPr>
          <w:rFonts w:cs="Times New Roman"/>
          <w:sz w:val="24"/>
          <w:szCs w:val="24"/>
        </w:rPr>
        <w:t xml:space="preserve"> </w:t>
      </w:r>
    </w:p>
    <w:p w14:paraId="27443520" w14:textId="77777777" w:rsidR="00A4054F" w:rsidRPr="00387E2A" w:rsidRDefault="00A4054F" w:rsidP="00A4054F">
      <w:pPr>
        <w:pStyle w:val="Default"/>
        <w:ind w:firstLine="851"/>
        <w:jc w:val="both"/>
        <w:rPr>
          <w:color w:val="auto"/>
        </w:rPr>
      </w:pPr>
      <w:r w:rsidRPr="00387E2A">
        <w:rPr>
          <w:color w:val="auto"/>
        </w:rPr>
        <w:t xml:space="preserve">Rangovas atlieka visų vamzdžių bandymus slėgiu ir sandarumo bandymus. Rangovas pasirūpina visa bandymams reikalinga darbo jėga ir įranga. Už vandenį moka Rangovas, taip pat jis turi numatyti galimas gabenimo ar siurbimo išlaidas. </w:t>
      </w:r>
    </w:p>
    <w:p w14:paraId="7EB6D65A" w14:textId="77777777" w:rsidR="00A4054F" w:rsidRPr="00387E2A" w:rsidRDefault="00A4054F" w:rsidP="00A4054F">
      <w:pPr>
        <w:pStyle w:val="Default"/>
        <w:ind w:firstLine="851"/>
        <w:jc w:val="both"/>
        <w:rPr>
          <w:color w:val="auto"/>
        </w:rPr>
      </w:pPr>
      <w:r w:rsidRPr="00387E2A">
        <w:rPr>
          <w:color w:val="auto"/>
        </w:rPr>
        <w:t xml:space="preserve">Rangovas pateikia visus slėginius siurblius, vamzdžių kamščius, aklinuosius </w:t>
      </w:r>
      <w:proofErr w:type="spellStart"/>
      <w:r w:rsidRPr="00387E2A">
        <w:rPr>
          <w:color w:val="auto"/>
        </w:rPr>
        <w:t>flanšus</w:t>
      </w:r>
      <w:proofErr w:type="spellEnd"/>
      <w:r w:rsidRPr="00387E2A">
        <w:rPr>
          <w:color w:val="auto"/>
        </w:rPr>
        <w:t xml:space="preserve">, manometrus ir kt., reikalingus išbandyti slėgiu visą Sutarties apimamą vamzdyną. Bandymai slėgiu ir jų registravimas atliekamas pagal Lietuvoje galiojančias normas ir taisykles. </w:t>
      </w:r>
    </w:p>
    <w:p w14:paraId="474A30B5" w14:textId="77777777" w:rsidR="00A4054F" w:rsidRPr="00387E2A" w:rsidRDefault="00A4054F" w:rsidP="00A4054F">
      <w:pPr>
        <w:pStyle w:val="Default"/>
        <w:ind w:firstLine="851"/>
        <w:jc w:val="both"/>
        <w:rPr>
          <w:color w:val="auto"/>
        </w:rPr>
      </w:pPr>
      <w:r w:rsidRPr="00387E2A">
        <w:rPr>
          <w:color w:val="auto"/>
        </w:rPr>
        <w:t xml:space="preserve">Dėl mechaninių ir elektros įrengimų galutinio išbandymo ir priėmimo tvarkos nesitariama tol, kol visi vamzdžiai neišbandomi slėgiu Inžinierių tenkinančiu būdu. </w:t>
      </w:r>
    </w:p>
    <w:p w14:paraId="043B6CE5" w14:textId="77777777" w:rsidR="00A4054F" w:rsidRPr="00387E2A" w:rsidRDefault="00A4054F" w:rsidP="00A4054F">
      <w:pPr>
        <w:pStyle w:val="Default"/>
        <w:ind w:firstLine="851"/>
        <w:jc w:val="both"/>
        <w:rPr>
          <w:color w:val="auto"/>
        </w:rPr>
      </w:pPr>
      <w:r w:rsidRPr="00387E2A">
        <w:rPr>
          <w:color w:val="auto"/>
        </w:rPr>
        <w:t xml:space="preserve">Reikiamai priėmus visus vamzdynus ar jų dalis, pasiruošiama vamzdynų perdavimui eksploatuojančiai įmonei. </w:t>
      </w:r>
    </w:p>
    <w:p w14:paraId="76CD3832" w14:textId="77777777" w:rsidR="00A4054F" w:rsidRPr="00387E2A" w:rsidRDefault="00A4054F" w:rsidP="00A4054F">
      <w:pPr>
        <w:pStyle w:val="Default"/>
        <w:ind w:firstLine="851"/>
        <w:jc w:val="both"/>
        <w:rPr>
          <w:color w:val="auto"/>
        </w:rPr>
      </w:pPr>
      <w:r w:rsidRPr="00387E2A">
        <w:rPr>
          <w:color w:val="auto"/>
        </w:rPr>
        <w:t>Žiniaraščiuose numatom</w:t>
      </w:r>
      <w:r w:rsidR="002A0C56" w:rsidRPr="00387E2A">
        <w:rPr>
          <w:color w:val="auto"/>
        </w:rPr>
        <w:t>ų</w:t>
      </w:r>
      <w:r w:rsidRPr="00387E2A">
        <w:rPr>
          <w:color w:val="auto"/>
        </w:rPr>
        <w:t xml:space="preserve"> </w:t>
      </w:r>
      <w:r w:rsidR="002A0C56" w:rsidRPr="00387E2A">
        <w:rPr>
          <w:color w:val="auto"/>
        </w:rPr>
        <w:t>įrenginių paleidimo – derinimo darbų</w:t>
      </w:r>
      <w:r w:rsidRPr="00387E2A">
        <w:rPr>
          <w:color w:val="auto"/>
        </w:rPr>
        <w:t xml:space="preserve"> kainos turi mažiausiai apimti šiuos darbus: </w:t>
      </w:r>
    </w:p>
    <w:p w14:paraId="39F1E068" w14:textId="77777777" w:rsidR="00A4054F" w:rsidRPr="00387E2A" w:rsidRDefault="00A4054F" w:rsidP="00A4054F">
      <w:pPr>
        <w:pStyle w:val="Default"/>
        <w:ind w:firstLine="840"/>
        <w:jc w:val="both"/>
        <w:rPr>
          <w:color w:val="auto"/>
        </w:rPr>
      </w:pPr>
      <w:r w:rsidRPr="00387E2A">
        <w:rPr>
          <w:color w:val="auto"/>
        </w:rPr>
        <w:t xml:space="preserve">1) Patekimas į išbandymo vietą; </w:t>
      </w:r>
    </w:p>
    <w:p w14:paraId="0F3AD492" w14:textId="77777777" w:rsidR="00A4054F" w:rsidRPr="00387E2A" w:rsidRDefault="00A4054F" w:rsidP="00A4054F">
      <w:pPr>
        <w:pStyle w:val="Default"/>
        <w:ind w:firstLine="840"/>
        <w:jc w:val="both"/>
        <w:rPr>
          <w:color w:val="auto"/>
        </w:rPr>
      </w:pPr>
      <w:r w:rsidRPr="00387E2A">
        <w:rPr>
          <w:color w:val="auto"/>
        </w:rPr>
        <w:lastRenderedPageBreak/>
        <w:t xml:space="preserve">2) Išbandymui skirtos įrangos sumontavimas; </w:t>
      </w:r>
    </w:p>
    <w:p w14:paraId="5EF98FE6" w14:textId="77777777" w:rsidR="00A4054F" w:rsidRPr="00387E2A" w:rsidRDefault="00A4054F" w:rsidP="00A4054F">
      <w:pPr>
        <w:pStyle w:val="Default"/>
        <w:ind w:firstLine="840"/>
        <w:jc w:val="both"/>
        <w:rPr>
          <w:color w:val="auto"/>
        </w:rPr>
      </w:pPr>
      <w:r w:rsidRPr="00387E2A">
        <w:rPr>
          <w:color w:val="auto"/>
        </w:rPr>
        <w:t xml:space="preserve">3) Aprūpinimas vandeniu; </w:t>
      </w:r>
    </w:p>
    <w:p w14:paraId="27124080" w14:textId="77777777" w:rsidR="00A4054F" w:rsidRPr="00387E2A" w:rsidRDefault="00A4054F" w:rsidP="00A4054F">
      <w:pPr>
        <w:pStyle w:val="Default"/>
        <w:ind w:firstLine="840"/>
        <w:jc w:val="both"/>
        <w:rPr>
          <w:color w:val="auto"/>
        </w:rPr>
      </w:pPr>
      <w:r w:rsidRPr="00387E2A">
        <w:rPr>
          <w:color w:val="auto"/>
        </w:rPr>
        <w:t xml:space="preserve">4) Aprūpinimas reikiamomis atramomis, sutvirtinimais ir kt.; </w:t>
      </w:r>
    </w:p>
    <w:p w14:paraId="02412F18" w14:textId="77777777" w:rsidR="00A4054F" w:rsidRPr="00387E2A" w:rsidRDefault="00A4054F" w:rsidP="00A4054F">
      <w:pPr>
        <w:pStyle w:val="Default"/>
        <w:ind w:firstLine="840"/>
        <w:jc w:val="both"/>
        <w:rPr>
          <w:color w:val="auto"/>
        </w:rPr>
      </w:pPr>
      <w:r w:rsidRPr="00387E2A">
        <w:rPr>
          <w:color w:val="auto"/>
        </w:rPr>
        <w:t xml:space="preserve">5) Išbandymo atlikimas; </w:t>
      </w:r>
    </w:p>
    <w:p w14:paraId="19B84EDD" w14:textId="77777777" w:rsidR="00A4054F" w:rsidRPr="00387E2A" w:rsidRDefault="00A4054F" w:rsidP="00A4054F">
      <w:pPr>
        <w:pStyle w:val="Default"/>
        <w:ind w:firstLine="840"/>
        <w:jc w:val="both"/>
        <w:rPr>
          <w:color w:val="auto"/>
        </w:rPr>
      </w:pPr>
      <w:r w:rsidRPr="00387E2A">
        <w:rPr>
          <w:color w:val="auto"/>
        </w:rPr>
        <w:t xml:space="preserve">6) Inžinieriaus patvirtintas bandymų pažymėjimas. </w:t>
      </w:r>
    </w:p>
    <w:p w14:paraId="4EB62F08" w14:textId="77777777" w:rsidR="00A4054F" w:rsidRPr="00387E2A" w:rsidRDefault="00A4054F" w:rsidP="00A4054F">
      <w:pPr>
        <w:pStyle w:val="Default"/>
        <w:ind w:firstLine="840"/>
        <w:jc w:val="both"/>
        <w:rPr>
          <w:color w:val="auto"/>
        </w:rPr>
      </w:pPr>
      <w:r w:rsidRPr="00387E2A">
        <w:rPr>
          <w:color w:val="auto"/>
        </w:rPr>
        <w:t xml:space="preserve">Visi slėginiai vamzdynai išbandomi pagal LST EN 805:2004 </w:t>
      </w:r>
      <w:r w:rsidR="00D305E3" w:rsidRPr="00387E2A">
        <w:t xml:space="preserve">arba lygiaverčius </w:t>
      </w:r>
      <w:r w:rsidRPr="00387E2A">
        <w:rPr>
          <w:color w:val="auto"/>
        </w:rPr>
        <w:t xml:space="preserve">reikalavimus. </w:t>
      </w:r>
    </w:p>
    <w:p w14:paraId="3E371FF8" w14:textId="77777777" w:rsidR="00A4054F" w:rsidRPr="00387E2A" w:rsidRDefault="00A4054F" w:rsidP="00A4054F">
      <w:pPr>
        <w:ind w:firstLine="840"/>
        <w:jc w:val="both"/>
      </w:pPr>
      <w:r w:rsidRPr="00387E2A">
        <w:t xml:space="preserve">Neslėginių linijų (savitakiniai nuotekų vamzdžiai) išbandymas turi būti atliekamas pagal LST EN 1610:2016 </w:t>
      </w:r>
      <w:r w:rsidR="00D305E3" w:rsidRPr="00387E2A">
        <w:t xml:space="preserve">arba lygiaverčius </w:t>
      </w:r>
      <w:r w:rsidRPr="00387E2A">
        <w:t>reikalavimus.</w:t>
      </w:r>
    </w:p>
    <w:p w14:paraId="63D253AB" w14:textId="77777777" w:rsidR="00A4054F" w:rsidRPr="00387E2A" w:rsidRDefault="00A4054F">
      <w:pPr>
        <w:pStyle w:val="Antrat3"/>
        <w:numPr>
          <w:ilvl w:val="2"/>
          <w:numId w:val="98"/>
        </w:numPr>
        <w:jc w:val="both"/>
        <w:rPr>
          <w:szCs w:val="24"/>
        </w:rPr>
      </w:pPr>
      <w:bookmarkStart w:id="334" w:name="_Toc458416745"/>
      <w:bookmarkStart w:id="335" w:name="_Toc231385645"/>
      <w:r w:rsidRPr="00387E2A">
        <w:rPr>
          <w:szCs w:val="24"/>
        </w:rPr>
        <w:t>Patikrinimai</w:t>
      </w:r>
      <w:bookmarkEnd w:id="334"/>
      <w:bookmarkEnd w:id="335"/>
    </w:p>
    <w:p w14:paraId="16E0BA83" w14:textId="77777777" w:rsidR="00A4054F" w:rsidRPr="00387E2A" w:rsidRDefault="00A4054F" w:rsidP="00A4054F">
      <w:pPr>
        <w:ind w:firstLine="720"/>
        <w:jc w:val="both"/>
      </w:pPr>
      <w:r w:rsidRPr="00387E2A">
        <w:t>Apžiūrėjimas atliekamas pagal Rangovo patvirtintą grafiką, dalyvaujant Užsakovo atstovui, jeigu to yra pageidaujama.</w:t>
      </w:r>
    </w:p>
    <w:p w14:paraId="466002F0" w14:textId="77777777" w:rsidR="00A4054F" w:rsidRPr="00387E2A" w:rsidRDefault="00A4054F" w:rsidP="00A4054F">
      <w:pPr>
        <w:ind w:firstLine="720"/>
        <w:jc w:val="both"/>
      </w:pPr>
      <w:r w:rsidRPr="00387E2A">
        <w:t>Rangovas Užsakovui parodo, kad vamzdynai ir įranga montuojama pagal patvirtintus įrengimo brėžinius ir gamintojo rekomendacijas.</w:t>
      </w:r>
    </w:p>
    <w:p w14:paraId="6C5D98BC" w14:textId="77777777" w:rsidR="00A4054F" w:rsidRPr="00387E2A" w:rsidRDefault="00A4054F" w:rsidP="00A4054F">
      <w:pPr>
        <w:ind w:firstLine="720"/>
        <w:jc w:val="both"/>
      </w:pPr>
      <w:r w:rsidRPr="00387E2A">
        <w:t>Rangovas Užsakovui pateikia garantuojamus įvado galios, bendrojo našumo, galingumo ir kitus skaičius, kurie yra nurodyti specifikacijose.</w:t>
      </w:r>
    </w:p>
    <w:p w14:paraId="5DB9658C" w14:textId="77777777" w:rsidR="00A4054F" w:rsidRPr="00387E2A" w:rsidRDefault="00A4054F" w:rsidP="00A4054F">
      <w:pPr>
        <w:ind w:firstLine="720"/>
        <w:jc w:val="both"/>
      </w:pPr>
      <w:r w:rsidRPr="00387E2A">
        <w:t>Jis taip pat privalo Užsakovui laiduoti mechaninį įrenginių patikimumą bei jų funkcionavimą pagal paskirtį.</w:t>
      </w:r>
    </w:p>
    <w:p w14:paraId="2C799270" w14:textId="77777777" w:rsidR="00A4054F" w:rsidRPr="00387E2A" w:rsidRDefault="00A4054F" w:rsidP="00A4054F">
      <w:pPr>
        <w:ind w:firstLine="720"/>
        <w:jc w:val="both"/>
      </w:pPr>
      <w:r w:rsidRPr="00387E2A">
        <w:t>Rangovas privalo Užsakovui laiduoti visų bandymams naudojamų prietaisų tikslumą ir pateikia pastaruoju metu vykdyto jų kalibravimo rezultatus arba pasirūpina, kad Rangovo sąskaita prietaisus sukalibruotų nepriklausoma įstaiga.</w:t>
      </w:r>
    </w:p>
    <w:p w14:paraId="4EF39FB7" w14:textId="77777777" w:rsidR="00A4054F" w:rsidRPr="00387E2A" w:rsidRDefault="00A4054F" w:rsidP="00A4054F">
      <w:pPr>
        <w:ind w:firstLine="720"/>
        <w:jc w:val="both"/>
      </w:pPr>
      <w:r w:rsidRPr="00387E2A">
        <w:t>Apžiūrėjimo tikslas yra užtikrinti, kad sistema būtų visiškai sukomplektuota ir jos įrengimas užbaigtas prieš atliekant perdavimo eksploatacijai bandymus.</w:t>
      </w:r>
    </w:p>
    <w:p w14:paraId="7342FED4" w14:textId="77777777" w:rsidR="00A4054F" w:rsidRPr="00387E2A" w:rsidRDefault="00A4054F">
      <w:pPr>
        <w:pStyle w:val="Antrat3"/>
        <w:numPr>
          <w:ilvl w:val="2"/>
          <w:numId w:val="98"/>
        </w:numPr>
        <w:jc w:val="both"/>
        <w:rPr>
          <w:szCs w:val="24"/>
        </w:rPr>
      </w:pPr>
      <w:bookmarkStart w:id="336" w:name="_Toc458416746"/>
      <w:bookmarkStart w:id="337" w:name="_Toc231385646"/>
      <w:r w:rsidRPr="00387E2A">
        <w:rPr>
          <w:szCs w:val="24"/>
        </w:rPr>
        <w:t>Hidrauliniai slėgio bandymai</w:t>
      </w:r>
      <w:bookmarkEnd w:id="336"/>
      <w:bookmarkEnd w:id="337"/>
    </w:p>
    <w:p w14:paraId="6C36F290" w14:textId="77777777" w:rsidR="00A4054F" w:rsidRPr="00387E2A" w:rsidRDefault="00A4054F" w:rsidP="00A4054F">
      <w:pPr>
        <w:ind w:firstLine="720"/>
        <w:jc w:val="both"/>
      </w:pPr>
      <w:r w:rsidRPr="00387E2A">
        <w:t xml:space="preserve">Visos sklendės, vamzdynai ir visos kitos įrangos dalys, kurias reikia išbandyti slėgiu, yra išbandomos </w:t>
      </w:r>
      <w:proofErr w:type="spellStart"/>
      <w:r w:rsidRPr="00387E2A">
        <w:t>hidrauliškai</w:t>
      </w:r>
      <w:proofErr w:type="spellEnd"/>
      <w:r w:rsidRPr="00387E2A">
        <w:t xml:space="preserve"> pagal atitinkamų standartų reikalavimus. Sklendės išbandomos užtikrinant, kad jos būtų nelaidžios.</w:t>
      </w:r>
    </w:p>
    <w:p w14:paraId="13047FB7" w14:textId="77777777" w:rsidR="00A4054F" w:rsidRPr="00387E2A" w:rsidRDefault="00A4054F" w:rsidP="00A4054F">
      <w:pPr>
        <w:ind w:firstLine="720"/>
        <w:jc w:val="both"/>
      </w:pPr>
      <w:r w:rsidRPr="00387E2A">
        <w:t>Vamzdynai turi būti išbandomi pagal Lietuvos slėgio bandymo standartą prieš įrengiant siurblius ar kitą susijusią, į vamzdyno sudėtį įtrauktą įrangą, siekiant išvengti sugadinimo tuo atveju, jeigu prireiktų bandomojo vamzdyno perinstaliavimo.</w:t>
      </w:r>
    </w:p>
    <w:p w14:paraId="2EA45DA2" w14:textId="77777777" w:rsidR="00A4054F" w:rsidRPr="00387E2A" w:rsidRDefault="00A4054F">
      <w:pPr>
        <w:pStyle w:val="Antrat3"/>
        <w:numPr>
          <w:ilvl w:val="2"/>
          <w:numId w:val="98"/>
        </w:numPr>
        <w:jc w:val="both"/>
        <w:rPr>
          <w:szCs w:val="24"/>
        </w:rPr>
      </w:pPr>
      <w:bookmarkStart w:id="338" w:name="_Toc458416747"/>
      <w:bookmarkStart w:id="339" w:name="_Toc231385647"/>
      <w:r w:rsidRPr="00387E2A">
        <w:rPr>
          <w:szCs w:val="24"/>
        </w:rPr>
        <w:t>Gamykliniai bandymai</w:t>
      </w:r>
      <w:bookmarkEnd w:id="338"/>
      <w:bookmarkEnd w:id="339"/>
    </w:p>
    <w:p w14:paraId="72A8D4A2" w14:textId="77777777" w:rsidR="00A4054F" w:rsidRPr="00387E2A" w:rsidRDefault="00A4054F" w:rsidP="00A4054F">
      <w:pPr>
        <w:ind w:left="720"/>
        <w:jc w:val="both"/>
      </w:pPr>
      <w:r w:rsidRPr="00387E2A">
        <w:t>Įranga, kuri privalo būti bandoma gamykliniu būdu, išbandoma gamintojo įmonėje. Pageidaujant bandymai gali būti atliekami dalyvaujant Užsakovo atstovui.</w:t>
      </w:r>
    </w:p>
    <w:p w14:paraId="51F24150" w14:textId="77777777" w:rsidR="00A4054F" w:rsidRPr="00387E2A" w:rsidRDefault="00A4054F" w:rsidP="00A4054F">
      <w:pPr>
        <w:ind w:firstLine="720"/>
        <w:jc w:val="both"/>
      </w:pPr>
      <w:r w:rsidRPr="00387E2A">
        <w:t>Rangovas pateikia bandymų pažymėjimus, kuriuose turi būti pažymėta, kad bandymų rezultatai yra patenkinami. Užsakovui apie gamyklinius bandymus pranešama trejetą savaičių prieš juos, kad Užsakovas galėtų dalyvauti bandymuose.</w:t>
      </w:r>
    </w:p>
    <w:p w14:paraId="55C07AA5" w14:textId="77777777" w:rsidR="00A4054F" w:rsidRPr="00387E2A" w:rsidRDefault="00A4054F" w:rsidP="00A4054F">
      <w:pPr>
        <w:ind w:firstLine="360"/>
        <w:jc w:val="both"/>
      </w:pPr>
      <w:r w:rsidRPr="00387E2A">
        <w:t xml:space="preserve">Įranga kuri turi būti išbandoma gamykloje: </w:t>
      </w:r>
    </w:p>
    <w:p w14:paraId="542DEAF3" w14:textId="77777777" w:rsidR="00A4054F" w:rsidRPr="00387E2A" w:rsidRDefault="00A4054F" w:rsidP="003D4ED5">
      <w:pPr>
        <w:widowControl w:val="0"/>
        <w:numPr>
          <w:ilvl w:val="0"/>
          <w:numId w:val="81"/>
        </w:numPr>
        <w:tabs>
          <w:tab w:val="left" w:pos="720"/>
        </w:tabs>
        <w:suppressAutoHyphens/>
        <w:jc w:val="both"/>
      </w:pPr>
      <w:r w:rsidRPr="00387E2A">
        <w:t>orapūtė;</w:t>
      </w:r>
    </w:p>
    <w:p w14:paraId="009B5269" w14:textId="77777777" w:rsidR="00A4054F" w:rsidRPr="00387E2A" w:rsidRDefault="00A4054F" w:rsidP="003D4ED5">
      <w:pPr>
        <w:widowControl w:val="0"/>
        <w:numPr>
          <w:ilvl w:val="0"/>
          <w:numId w:val="81"/>
        </w:numPr>
        <w:tabs>
          <w:tab w:val="left" w:pos="720"/>
        </w:tabs>
        <w:suppressAutoHyphens/>
        <w:jc w:val="both"/>
      </w:pPr>
      <w:r w:rsidRPr="00387E2A">
        <w:t>kita reikalinga įranga.</w:t>
      </w:r>
    </w:p>
    <w:p w14:paraId="61B5295C" w14:textId="77777777" w:rsidR="00A4054F" w:rsidRPr="00387E2A" w:rsidRDefault="00A4054F" w:rsidP="00A4054F">
      <w:pPr>
        <w:jc w:val="both"/>
      </w:pPr>
      <w:r w:rsidRPr="00387E2A">
        <w:t>Bandymą sudaro:</w:t>
      </w:r>
    </w:p>
    <w:p w14:paraId="7E00967F" w14:textId="77777777" w:rsidR="00A4054F" w:rsidRPr="00387E2A" w:rsidRDefault="00A4054F" w:rsidP="003D4ED5">
      <w:pPr>
        <w:widowControl w:val="0"/>
        <w:numPr>
          <w:ilvl w:val="0"/>
          <w:numId w:val="82"/>
        </w:numPr>
        <w:tabs>
          <w:tab w:val="left" w:pos="720"/>
        </w:tabs>
        <w:suppressAutoHyphens/>
        <w:jc w:val="both"/>
      </w:pPr>
      <w:r w:rsidRPr="00387E2A">
        <w:t>vizualinis apžiūrėjimas;</w:t>
      </w:r>
    </w:p>
    <w:p w14:paraId="779A76E7" w14:textId="77777777" w:rsidR="00A4054F" w:rsidRPr="00387E2A" w:rsidRDefault="00A4054F" w:rsidP="003D4ED5">
      <w:pPr>
        <w:widowControl w:val="0"/>
        <w:numPr>
          <w:ilvl w:val="0"/>
          <w:numId w:val="82"/>
        </w:numPr>
        <w:tabs>
          <w:tab w:val="left" w:pos="720"/>
        </w:tabs>
        <w:suppressAutoHyphens/>
        <w:jc w:val="both"/>
      </w:pPr>
      <w:r w:rsidRPr="00387E2A">
        <w:t>matavimai;</w:t>
      </w:r>
    </w:p>
    <w:p w14:paraId="7BD063FD" w14:textId="77777777" w:rsidR="00A4054F" w:rsidRPr="00387E2A" w:rsidRDefault="00A4054F" w:rsidP="003D4ED5">
      <w:pPr>
        <w:widowControl w:val="0"/>
        <w:numPr>
          <w:ilvl w:val="0"/>
          <w:numId w:val="82"/>
        </w:numPr>
        <w:tabs>
          <w:tab w:val="left" w:pos="720"/>
        </w:tabs>
        <w:suppressAutoHyphens/>
        <w:jc w:val="both"/>
      </w:pPr>
      <w:r w:rsidRPr="00387E2A">
        <w:t>suvirinimo darbų įvertinimas;</w:t>
      </w:r>
    </w:p>
    <w:p w14:paraId="0498ECA8" w14:textId="77777777" w:rsidR="00A4054F" w:rsidRPr="00387E2A" w:rsidRDefault="00A4054F" w:rsidP="003D4ED5">
      <w:pPr>
        <w:widowControl w:val="0"/>
        <w:numPr>
          <w:ilvl w:val="0"/>
          <w:numId w:val="82"/>
        </w:numPr>
        <w:tabs>
          <w:tab w:val="left" w:pos="720"/>
        </w:tabs>
        <w:suppressAutoHyphens/>
        <w:jc w:val="both"/>
      </w:pPr>
      <w:r w:rsidRPr="00387E2A">
        <w:t>paviršių dangų įvertinimas;</w:t>
      </w:r>
    </w:p>
    <w:p w14:paraId="79BB935D" w14:textId="77777777" w:rsidR="00A4054F" w:rsidRPr="00387E2A" w:rsidRDefault="00A4054F" w:rsidP="003D4ED5">
      <w:pPr>
        <w:widowControl w:val="0"/>
        <w:numPr>
          <w:ilvl w:val="0"/>
          <w:numId w:val="82"/>
        </w:numPr>
        <w:tabs>
          <w:tab w:val="left" w:pos="720"/>
        </w:tabs>
        <w:suppressAutoHyphens/>
        <w:jc w:val="both"/>
      </w:pPr>
      <w:r w:rsidRPr="00387E2A">
        <w:t>patiektų daiktų kiekio patikslinimas;</w:t>
      </w:r>
    </w:p>
    <w:p w14:paraId="2C1148AD" w14:textId="77777777" w:rsidR="00A4054F" w:rsidRPr="00387E2A" w:rsidRDefault="00A4054F" w:rsidP="003D4ED5">
      <w:pPr>
        <w:widowControl w:val="0"/>
        <w:numPr>
          <w:ilvl w:val="0"/>
          <w:numId w:val="82"/>
        </w:numPr>
        <w:tabs>
          <w:tab w:val="left" w:pos="720"/>
        </w:tabs>
        <w:suppressAutoHyphens/>
        <w:jc w:val="both"/>
      </w:pPr>
      <w:r w:rsidRPr="00387E2A">
        <w:t>triukšmo nustatymas;</w:t>
      </w:r>
    </w:p>
    <w:p w14:paraId="2E1DF249" w14:textId="77777777" w:rsidR="00A4054F" w:rsidRPr="00387E2A" w:rsidRDefault="00A4054F" w:rsidP="003D4ED5">
      <w:pPr>
        <w:widowControl w:val="0"/>
        <w:numPr>
          <w:ilvl w:val="0"/>
          <w:numId w:val="82"/>
        </w:numPr>
        <w:tabs>
          <w:tab w:val="left" w:pos="720"/>
        </w:tabs>
        <w:suppressAutoHyphens/>
        <w:jc w:val="both"/>
      </w:pPr>
      <w:r w:rsidRPr="00387E2A">
        <w:t>vibracijos nustatymas;</w:t>
      </w:r>
    </w:p>
    <w:p w14:paraId="4DE4A167" w14:textId="77777777" w:rsidR="00A4054F" w:rsidRPr="00387E2A" w:rsidRDefault="00A4054F" w:rsidP="003D4ED5">
      <w:pPr>
        <w:widowControl w:val="0"/>
        <w:numPr>
          <w:ilvl w:val="0"/>
          <w:numId w:val="82"/>
        </w:numPr>
        <w:tabs>
          <w:tab w:val="left" w:pos="720"/>
        </w:tabs>
        <w:suppressAutoHyphens/>
        <w:jc w:val="both"/>
      </w:pPr>
      <w:r w:rsidRPr="00387E2A">
        <w:lastRenderedPageBreak/>
        <w:t>kiti.</w:t>
      </w:r>
    </w:p>
    <w:p w14:paraId="5710BFD0" w14:textId="77777777" w:rsidR="00A4054F" w:rsidRPr="00387E2A" w:rsidRDefault="00A4054F">
      <w:pPr>
        <w:pStyle w:val="Antrat3"/>
        <w:numPr>
          <w:ilvl w:val="2"/>
          <w:numId w:val="98"/>
        </w:numPr>
        <w:jc w:val="both"/>
        <w:rPr>
          <w:szCs w:val="24"/>
        </w:rPr>
      </w:pPr>
      <w:bookmarkStart w:id="340" w:name="_Toc458416748"/>
      <w:bookmarkStart w:id="341" w:name="_Toc231385648"/>
      <w:r w:rsidRPr="00387E2A">
        <w:rPr>
          <w:szCs w:val="24"/>
        </w:rPr>
        <w:t>Gamykliniai siurblių bandymai</w:t>
      </w:r>
      <w:bookmarkEnd w:id="340"/>
      <w:bookmarkEnd w:id="341"/>
    </w:p>
    <w:p w14:paraId="389B6EC5" w14:textId="77777777" w:rsidR="00A4054F" w:rsidRPr="00387E2A" w:rsidRDefault="00A4054F" w:rsidP="00A4054F">
      <w:pPr>
        <w:shd w:val="clear" w:color="auto" w:fill="FFFFFF"/>
        <w:ind w:firstLine="720"/>
        <w:jc w:val="both"/>
      </w:pPr>
      <w:r w:rsidRPr="00387E2A">
        <w:t>Turi būti atlikti gamykliniai siurblių bandymai. Siurblio korpuso konstrukcija turi išlaikyti hidraulinio slėgio bandymus, kurių metu pasiekiamas dvigubas maksimalus darbinis slėgis ar slėgis, 1,5 karto didesnis už slėgį į siurblį stabdymo metu. Turi būti pateiktos sertifikuotos siurblių darbo kreivės. Rangovas turi atlikti kiekvieno siurblio bandymus.</w:t>
      </w:r>
    </w:p>
    <w:p w14:paraId="3DF55E19" w14:textId="77777777" w:rsidR="00A4054F" w:rsidRPr="00387E2A" w:rsidRDefault="00A4054F">
      <w:pPr>
        <w:pStyle w:val="Antrat3"/>
        <w:numPr>
          <w:ilvl w:val="2"/>
          <w:numId w:val="98"/>
        </w:numPr>
        <w:jc w:val="both"/>
        <w:rPr>
          <w:szCs w:val="24"/>
        </w:rPr>
      </w:pPr>
      <w:bookmarkStart w:id="342" w:name="_Toc458416749"/>
      <w:bookmarkStart w:id="343" w:name="_Toc231385649"/>
      <w:r w:rsidRPr="00387E2A">
        <w:rPr>
          <w:szCs w:val="24"/>
        </w:rPr>
        <w:t>Neslėginių vamzdžių išbandymas</w:t>
      </w:r>
      <w:bookmarkEnd w:id="342"/>
      <w:bookmarkEnd w:id="343"/>
      <w:r w:rsidRPr="00387E2A">
        <w:rPr>
          <w:szCs w:val="24"/>
        </w:rPr>
        <w:t xml:space="preserve"> </w:t>
      </w:r>
    </w:p>
    <w:p w14:paraId="0927B974" w14:textId="77777777" w:rsidR="00A4054F" w:rsidRPr="00387E2A" w:rsidRDefault="00A4054F" w:rsidP="00A4054F">
      <w:pPr>
        <w:pStyle w:val="Default"/>
        <w:ind w:firstLine="851"/>
        <w:jc w:val="both"/>
        <w:rPr>
          <w:color w:val="auto"/>
        </w:rPr>
      </w:pPr>
      <w:r w:rsidRPr="00387E2A">
        <w:rPr>
          <w:color w:val="auto"/>
        </w:rPr>
        <w:t xml:space="preserve">Neslėginiai vamzdžiai, pakloti atviroje tranšėjoje, turi būti išbandomi po jų sujungimo prieš užpilant, išskyrus atvejus, kai užpylimas reikalingas stabilumui palaikyti bandymų metu. </w:t>
      </w:r>
    </w:p>
    <w:p w14:paraId="54025ED9" w14:textId="77777777" w:rsidR="00A4054F" w:rsidRPr="00387E2A" w:rsidRDefault="00A4054F" w:rsidP="00A4054F">
      <w:pPr>
        <w:pStyle w:val="Default"/>
        <w:jc w:val="both"/>
        <w:rPr>
          <w:color w:val="auto"/>
        </w:rPr>
      </w:pPr>
      <w:r w:rsidRPr="00387E2A">
        <w:rPr>
          <w:color w:val="auto"/>
        </w:rPr>
        <w:t xml:space="preserve">Kiti bandymai atliekami po užpylimo gruntu. </w:t>
      </w:r>
    </w:p>
    <w:p w14:paraId="79FD7E26" w14:textId="77777777" w:rsidR="00A4054F" w:rsidRPr="00387E2A" w:rsidRDefault="00A4054F">
      <w:pPr>
        <w:pStyle w:val="Antrat3"/>
        <w:numPr>
          <w:ilvl w:val="2"/>
          <w:numId w:val="98"/>
        </w:numPr>
        <w:jc w:val="both"/>
        <w:rPr>
          <w:szCs w:val="24"/>
        </w:rPr>
      </w:pPr>
      <w:bookmarkStart w:id="344" w:name="_Toc458416750"/>
      <w:bookmarkStart w:id="345" w:name="_Toc231385650"/>
      <w:r w:rsidRPr="00387E2A">
        <w:rPr>
          <w:szCs w:val="24"/>
        </w:rPr>
        <w:t>Neslėginių vamzdžių išbandymas vandeniu</w:t>
      </w:r>
      <w:bookmarkEnd w:id="344"/>
      <w:bookmarkEnd w:id="345"/>
      <w:r w:rsidRPr="00387E2A">
        <w:rPr>
          <w:szCs w:val="24"/>
        </w:rPr>
        <w:t xml:space="preserve"> </w:t>
      </w:r>
    </w:p>
    <w:p w14:paraId="0CDD7769" w14:textId="77777777" w:rsidR="00A4054F" w:rsidRPr="00387E2A" w:rsidRDefault="00A4054F" w:rsidP="00A4054F">
      <w:pPr>
        <w:pStyle w:val="Default"/>
        <w:ind w:firstLine="851"/>
        <w:jc w:val="both"/>
        <w:rPr>
          <w:color w:val="auto"/>
        </w:rPr>
      </w:pPr>
      <w:r w:rsidRPr="00387E2A">
        <w:rPr>
          <w:color w:val="auto"/>
        </w:rPr>
        <w:t xml:space="preserve">Iki 800 mm skersmens neslėginiams vamzdžiams bandomasis slėgis turi būti min. 1,2 m vandens stulpas virš vamzdžio viršaus ar gruntinio vandens lygio, žiūrint, kuris iš jų aukštesnis aukščiausiame taške ir ne didesnis nei 6 m žemiausiame atkarpos taške. Didelio nuolydžio vamzdynas turi būti bandomas etapais tais atvejais, kai </w:t>
      </w:r>
      <w:proofErr w:type="spellStart"/>
      <w:r w:rsidRPr="00387E2A">
        <w:rPr>
          <w:color w:val="auto"/>
        </w:rPr>
        <w:t>max</w:t>
      </w:r>
      <w:proofErr w:type="spellEnd"/>
      <w:r w:rsidRPr="00387E2A">
        <w:rPr>
          <w:color w:val="auto"/>
        </w:rPr>
        <w:t xml:space="preserve">. slėgis, kaip nurodyta aukščiau, būtų viršytas bandant visą atkarpos ilgį. </w:t>
      </w:r>
    </w:p>
    <w:p w14:paraId="273AB783" w14:textId="77777777" w:rsidR="00A4054F" w:rsidRPr="00387E2A" w:rsidRDefault="00A4054F" w:rsidP="00A4054F">
      <w:pPr>
        <w:ind w:firstLine="851"/>
        <w:jc w:val="both"/>
      </w:pPr>
      <w:r w:rsidRPr="00387E2A">
        <w:t xml:space="preserve">Vamzdynas turi būti pripiltas vandens ir mažiausiai 2 valandoms paliktas, tada vanduo papildomas iš matavimo indo 5 min. intervalais, registruojant vandens kiekį, reikalingą pirminiam vandens lygiui palaikyti. Jei nenurodyta kitaip, vamzdyno tarpas laikomas išbandytu ir priimamas, jei po 30 min. papildymui sunaudoto vandens kiekis yra mažesnis nei 0,5 </w:t>
      </w:r>
      <w:proofErr w:type="spellStart"/>
      <w:r w:rsidRPr="00387E2A">
        <w:t>ltr</w:t>
      </w:r>
      <w:proofErr w:type="spellEnd"/>
      <w:r w:rsidRPr="00387E2A">
        <w:t>. vienam tiesiniam nominalaus skersmens metrui.</w:t>
      </w:r>
    </w:p>
    <w:p w14:paraId="129ED131" w14:textId="77777777" w:rsidR="00A4054F" w:rsidRPr="00387E2A" w:rsidRDefault="00A4054F">
      <w:pPr>
        <w:pStyle w:val="Antrat3"/>
        <w:numPr>
          <w:ilvl w:val="2"/>
          <w:numId w:val="98"/>
        </w:numPr>
        <w:jc w:val="both"/>
        <w:rPr>
          <w:szCs w:val="24"/>
        </w:rPr>
      </w:pPr>
      <w:bookmarkStart w:id="346" w:name="_Toc458416751"/>
      <w:bookmarkStart w:id="347" w:name="_Toc231385651"/>
      <w:r w:rsidRPr="00387E2A">
        <w:rPr>
          <w:szCs w:val="24"/>
        </w:rPr>
        <w:t>Neslėginių vamzdynų išbandymas oru</w:t>
      </w:r>
      <w:bookmarkEnd w:id="346"/>
      <w:bookmarkEnd w:id="347"/>
      <w:r w:rsidRPr="00387E2A">
        <w:rPr>
          <w:szCs w:val="24"/>
        </w:rPr>
        <w:t xml:space="preserve"> </w:t>
      </w:r>
    </w:p>
    <w:p w14:paraId="71CC0BE8" w14:textId="77777777" w:rsidR="00A4054F" w:rsidRPr="00387E2A" w:rsidRDefault="00A4054F" w:rsidP="00A4054F">
      <w:pPr>
        <w:pStyle w:val="Default"/>
        <w:ind w:firstLine="851"/>
        <w:jc w:val="both"/>
        <w:rPr>
          <w:color w:val="auto"/>
        </w:rPr>
      </w:pPr>
      <w:r w:rsidRPr="00387E2A">
        <w:rPr>
          <w:color w:val="auto"/>
        </w:rPr>
        <w:t xml:space="preserve">Išbandant oru neslėginius vamzdžius, tinkamomis priemonėmis pumpuojamas oras, kol prie sistemos prijungtame „U“ vamzdyje parodomas 100 mm vandens stulpo slėgis. Vamzdynas bus priimtas, jei oro slėgis po 5 minučių, toliau nepumpuojant, po stabilizavimosi, išlieka 75 mm vandens stulpo. Šio testo reikalavimų neįvykdymas netrukdo priimti vamzdyną, jei vėliau, Projekto vadovui nurodžius, sėkmingai atliekamas išbandymas vandeniu pagal šias technines specifikacijas. </w:t>
      </w:r>
    </w:p>
    <w:p w14:paraId="3BF1AB95" w14:textId="77777777" w:rsidR="00A4054F" w:rsidRPr="00387E2A" w:rsidRDefault="00A4054F">
      <w:pPr>
        <w:pStyle w:val="Antrat3"/>
        <w:numPr>
          <w:ilvl w:val="2"/>
          <w:numId w:val="98"/>
        </w:numPr>
        <w:jc w:val="both"/>
        <w:rPr>
          <w:szCs w:val="24"/>
        </w:rPr>
      </w:pPr>
      <w:r w:rsidRPr="00387E2A">
        <w:rPr>
          <w:szCs w:val="24"/>
        </w:rPr>
        <w:t xml:space="preserve"> </w:t>
      </w:r>
      <w:bookmarkStart w:id="348" w:name="_Toc458416752"/>
      <w:bookmarkStart w:id="349" w:name="_Toc231385652"/>
      <w:r w:rsidRPr="00387E2A">
        <w:rPr>
          <w:szCs w:val="24"/>
        </w:rPr>
        <w:t>Infiltracija</w:t>
      </w:r>
      <w:bookmarkEnd w:id="348"/>
      <w:bookmarkEnd w:id="349"/>
      <w:r w:rsidRPr="00387E2A">
        <w:rPr>
          <w:szCs w:val="24"/>
        </w:rPr>
        <w:t xml:space="preserve"> </w:t>
      </w:r>
    </w:p>
    <w:p w14:paraId="415046F9" w14:textId="77777777" w:rsidR="00A4054F" w:rsidRPr="00387E2A" w:rsidRDefault="00A4054F" w:rsidP="00A4054F">
      <w:pPr>
        <w:pStyle w:val="Default"/>
        <w:ind w:firstLine="851"/>
        <w:jc w:val="both"/>
        <w:rPr>
          <w:color w:val="auto"/>
        </w:rPr>
      </w:pPr>
      <w:r w:rsidRPr="00387E2A">
        <w:rPr>
          <w:color w:val="auto"/>
        </w:rPr>
        <w:t xml:space="preserve">Po užpylimo neslėginiai vamzdžiai ir šuliniai turi būti išbandomi, patikrinant infiltraciją. Visi įleidimai į sistemą turi būti veiksmingai uždaryti ir bet koks likutinis įtekėjimas laikomas infiltracija. </w:t>
      </w:r>
    </w:p>
    <w:p w14:paraId="3FBFA21D" w14:textId="77777777" w:rsidR="00A4054F" w:rsidRPr="00387E2A" w:rsidRDefault="00A4054F" w:rsidP="00A4054F">
      <w:pPr>
        <w:pStyle w:val="Default"/>
        <w:ind w:firstLine="720"/>
        <w:jc w:val="both"/>
        <w:rPr>
          <w:color w:val="auto"/>
        </w:rPr>
      </w:pPr>
      <w:r w:rsidRPr="00387E2A">
        <w:rPr>
          <w:color w:val="auto"/>
        </w:rPr>
        <w:t xml:space="preserve">Vamzdynas su šuliniais priimamas, jei infiltracija, </w:t>
      </w:r>
      <w:proofErr w:type="spellStart"/>
      <w:r w:rsidRPr="00387E2A">
        <w:rPr>
          <w:color w:val="auto"/>
        </w:rPr>
        <w:t>įsk</w:t>
      </w:r>
      <w:proofErr w:type="spellEnd"/>
      <w:r w:rsidRPr="00387E2A">
        <w:rPr>
          <w:color w:val="auto"/>
        </w:rPr>
        <w:t xml:space="preserve">. infiltraciją į šulinius, po 30 min. neviršija 0,5 </w:t>
      </w:r>
      <w:proofErr w:type="spellStart"/>
      <w:r w:rsidRPr="00387E2A">
        <w:rPr>
          <w:color w:val="auto"/>
        </w:rPr>
        <w:t>ltr</w:t>
      </w:r>
      <w:proofErr w:type="spellEnd"/>
      <w:r w:rsidRPr="00387E2A">
        <w:rPr>
          <w:color w:val="auto"/>
        </w:rPr>
        <w:t xml:space="preserve">. vienam nominalaus skersmens tiesiniam metrui. </w:t>
      </w:r>
    </w:p>
    <w:p w14:paraId="35BAFC57" w14:textId="77777777" w:rsidR="00A4054F" w:rsidRPr="00387E2A" w:rsidRDefault="00A4054F" w:rsidP="00A4054F">
      <w:pPr>
        <w:ind w:firstLine="720"/>
        <w:jc w:val="both"/>
      </w:pPr>
      <w:r w:rsidRPr="00387E2A">
        <w:t>Nežiūrint sėkmingo šio bandymo atlikimo, jei yra pastebimas koks nors vandens įtekėjimas į vamzdyną taške, kurį galima nustatyti vizualiai ar TV patikrinimo būdu, Rangovas imasi reikiamų priemonių tokiai infiltracijai sustabdyti.</w:t>
      </w:r>
    </w:p>
    <w:p w14:paraId="616F6C39" w14:textId="77777777" w:rsidR="00A4054F" w:rsidRPr="00387E2A" w:rsidRDefault="00A4054F">
      <w:pPr>
        <w:pStyle w:val="Antrat3"/>
        <w:numPr>
          <w:ilvl w:val="2"/>
          <w:numId w:val="98"/>
        </w:numPr>
        <w:jc w:val="both"/>
        <w:rPr>
          <w:szCs w:val="24"/>
        </w:rPr>
      </w:pPr>
      <w:bookmarkStart w:id="350" w:name="_Toc458416753"/>
      <w:bookmarkStart w:id="351" w:name="_Toc231385653"/>
      <w:r w:rsidRPr="00387E2A">
        <w:rPr>
          <w:szCs w:val="24"/>
        </w:rPr>
        <w:t>Slėginių vamzdynų išbandymas</w:t>
      </w:r>
      <w:bookmarkEnd w:id="350"/>
      <w:bookmarkEnd w:id="351"/>
      <w:r w:rsidRPr="00387E2A">
        <w:rPr>
          <w:szCs w:val="24"/>
        </w:rPr>
        <w:t xml:space="preserve"> </w:t>
      </w:r>
    </w:p>
    <w:p w14:paraId="0A979FA7" w14:textId="77777777" w:rsidR="00A4054F" w:rsidRPr="00387E2A" w:rsidRDefault="00A4054F" w:rsidP="00A4054F">
      <w:pPr>
        <w:pStyle w:val="Default"/>
        <w:ind w:firstLine="851"/>
        <w:jc w:val="both"/>
        <w:rPr>
          <w:color w:val="auto"/>
        </w:rPr>
      </w:pPr>
      <w:r w:rsidRPr="00387E2A">
        <w:rPr>
          <w:color w:val="auto"/>
        </w:rPr>
        <w:t xml:space="preserve">Vamzdynai išbandomi juos paklojus, prieš užpilant jungtis ir fasonines dalis, nebent jei užpylimo reikėtų darbo stabilumui ir saugumui. </w:t>
      </w:r>
    </w:p>
    <w:p w14:paraId="75D46E15" w14:textId="77777777" w:rsidR="00A4054F" w:rsidRPr="00387E2A" w:rsidRDefault="00A4054F" w:rsidP="00A4054F">
      <w:pPr>
        <w:pStyle w:val="Default"/>
        <w:ind w:firstLine="851"/>
        <w:jc w:val="both"/>
        <w:rPr>
          <w:color w:val="auto"/>
        </w:rPr>
      </w:pPr>
      <w:r w:rsidRPr="00387E2A">
        <w:rPr>
          <w:color w:val="auto"/>
        </w:rPr>
        <w:t xml:space="preserve">Kiekviena atkarpa pamažu pripildoma vandens, pamažu išstumiant orą iš vamzdžių. Turi būti išbandoma ir visa vamzdžių armatūra. Ši bandymo procedūra vykdoma pumpuojant vandenį į bandomos atkarpos žemiausią tašką. Rangovas pasirūpina šiems bandymams reikalingais slėgio </w:t>
      </w:r>
      <w:r w:rsidRPr="00387E2A">
        <w:rPr>
          <w:color w:val="auto"/>
        </w:rPr>
        <w:lastRenderedPageBreak/>
        <w:t xml:space="preserve">matuokliais. Kiekvienas turi būti patikrintas ir jo tikslumas sertifikuotas, pažymint datą. Sertifikatas pateikiamas Projekto Inžinieriui. </w:t>
      </w:r>
    </w:p>
    <w:p w14:paraId="7190001B" w14:textId="77777777" w:rsidR="00A4054F" w:rsidRPr="00387E2A" w:rsidRDefault="00A4054F" w:rsidP="00A4054F">
      <w:pPr>
        <w:pStyle w:val="Default"/>
        <w:ind w:firstLine="851"/>
        <w:jc w:val="both"/>
        <w:rPr>
          <w:color w:val="auto"/>
        </w:rPr>
      </w:pPr>
      <w:r w:rsidRPr="00387E2A">
        <w:rPr>
          <w:color w:val="auto"/>
        </w:rPr>
        <w:t xml:space="preserve">Ištekančio vandens kiekis </w:t>
      </w:r>
      <w:proofErr w:type="spellStart"/>
      <w:r w:rsidRPr="00387E2A">
        <w:rPr>
          <w:color w:val="auto"/>
        </w:rPr>
        <w:t>ltr</w:t>
      </w:r>
      <w:proofErr w:type="spellEnd"/>
      <w:r w:rsidRPr="00387E2A">
        <w:rPr>
          <w:color w:val="auto"/>
        </w:rPr>
        <w:t xml:space="preserve">./m/h neturi viršyti kiekio, apskaičiuoto pagal formulę: </w:t>
      </w:r>
    </w:p>
    <w:p w14:paraId="3C60FBFA" w14:textId="77777777" w:rsidR="00A4054F" w:rsidRPr="00387E2A" w:rsidRDefault="00A4054F" w:rsidP="00A4054F">
      <w:pPr>
        <w:pStyle w:val="Default"/>
        <w:jc w:val="both"/>
        <w:rPr>
          <w:color w:val="auto"/>
        </w:rPr>
      </w:pPr>
      <w:r w:rsidRPr="00387E2A">
        <w:rPr>
          <w:color w:val="auto"/>
        </w:rPr>
        <w:t>Q=(</w:t>
      </w:r>
      <w:proofErr w:type="spellStart"/>
      <w:r w:rsidRPr="00387E2A">
        <w:rPr>
          <w:color w:val="auto"/>
        </w:rPr>
        <w:t>LxDxP</w:t>
      </w:r>
      <w:proofErr w:type="spellEnd"/>
      <w:r w:rsidRPr="00387E2A">
        <w:rPr>
          <w:color w:val="auto"/>
        </w:rPr>
        <w:t>)/71,526</w:t>
      </w:r>
    </w:p>
    <w:p w14:paraId="6FAF7C82" w14:textId="77777777" w:rsidR="00A4054F" w:rsidRPr="00387E2A" w:rsidRDefault="00A4054F" w:rsidP="00A4054F">
      <w:pPr>
        <w:pStyle w:val="Default"/>
        <w:jc w:val="both"/>
        <w:rPr>
          <w:color w:val="auto"/>
        </w:rPr>
      </w:pPr>
      <w:r w:rsidRPr="00387E2A">
        <w:rPr>
          <w:color w:val="auto"/>
        </w:rPr>
        <w:t xml:space="preserve">kur: </w:t>
      </w:r>
    </w:p>
    <w:p w14:paraId="3A488D80" w14:textId="77777777" w:rsidR="00A4054F" w:rsidRPr="00387E2A" w:rsidRDefault="00A4054F" w:rsidP="00A4054F">
      <w:pPr>
        <w:pStyle w:val="Default"/>
        <w:ind w:firstLine="2760"/>
        <w:jc w:val="both"/>
        <w:rPr>
          <w:color w:val="auto"/>
        </w:rPr>
      </w:pPr>
      <w:r w:rsidRPr="00387E2A">
        <w:rPr>
          <w:iCs/>
          <w:color w:val="auto"/>
        </w:rPr>
        <w:t xml:space="preserve">Q= </w:t>
      </w:r>
      <w:r w:rsidRPr="00387E2A">
        <w:rPr>
          <w:color w:val="auto"/>
        </w:rPr>
        <w:t xml:space="preserve">leidžiamas </w:t>
      </w:r>
      <w:proofErr w:type="spellStart"/>
      <w:r w:rsidRPr="00387E2A">
        <w:rPr>
          <w:color w:val="auto"/>
        </w:rPr>
        <w:t>ištėkis</w:t>
      </w:r>
      <w:proofErr w:type="spellEnd"/>
      <w:r w:rsidRPr="00387E2A">
        <w:rPr>
          <w:color w:val="auto"/>
        </w:rPr>
        <w:t xml:space="preserve">, </w:t>
      </w:r>
      <w:proofErr w:type="spellStart"/>
      <w:r w:rsidRPr="00387E2A">
        <w:rPr>
          <w:color w:val="auto"/>
        </w:rPr>
        <w:t>ltr</w:t>
      </w:r>
      <w:proofErr w:type="spellEnd"/>
      <w:r w:rsidRPr="00387E2A">
        <w:rPr>
          <w:color w:val="auto"/>
        </w:rPr>
        <w:t>./h;</w:t>
      </w:r>
    </w:p>
    <w:p w14:paraId="0C692E29" w14:textId="77777777" w:rsidR="00A4054F" w:rsidRPr="00387E2A" w:rsidRDefault="00A4054F" w:rsidP="00A4054F">
      <w:pPr>
        <w:pStyle w:val="Default"/>
        <w:ind w:firstLine="2760"/>
        <w:jc w:val="both"/>
        <w:rPr>
          <w:color w:val="auto"/>
        </w:rPr>
      </w:pPr>
      <w:r w:rsidRPr="00387E2A">
        <w:rPr>
          <w:iCs/>
          <w:color w:val="auto"/>
        </w:rPr>
        <w:t xml:space="preserve">L= </w:t>
      </w:r>
      <w:r w:rsidRPr="00387E2A">
        <w:rPr>
          <w:color w:val="auto"/>
        </w:rPr>
        <w:t>bandomo vamzdžio ilgis, m;</w:t>
      </w:r>
    </w:p>
    <w:p w14:paraId="3A1C9963" w14:textId="77777777" w:rsidR="00A4054F" w:rsidRPr="00387E2A" w:rsidRDefault="00A4054F" w:rsidP="00A4054F">
      <w:pPr>
        <w:pStyle w:val="Default"/>
        <w:ind w:firstLine="2760"/>
        <w:jc w:val="both"/>
        <w:rPr>
          <w:color w:val="auto"/>
        </w:rPr>
      </w:pPr>
      <w:r w:rsidRPr="00387E2A">
        <w:rPr>
          <w:iCs/>
          <w:color w:val="auto"/>
        </w:rPr>
        <w:t xml:space="preserve">D= </w:t>
      </w:r>
      <w:r w:rsidRPr="00387E2A">
        <w:rPr>
          <w:color w:val="auto"/>
        </w:rPr>
        <w:t>vamzdžio vidinis skersmuo, mm;</w:t>
      </w:r>
    </w:p>
    <w:p w14:paraId="7635312B" w14:textId="77777777" w:rsidR="00A4054F" w:rsidRPr="00387E2A" w:rsidRDefault="00A4054F" w:rsidP="00A4054F">
      <w:pPr>
        <w:pStyle w:val="Default"/>
        <w:ind w:firstLine="2760"/>
        <w:jc w:val="both"/>
        <w:rPr>
          <w:color w:val="auto"/>
        </w:rPr>
      </w:pPr>
      <w:r w:rsidRPr="00387E2A">
        <w:rPr>
          <w:iCs/>
          <w:color w:val="auto"/>
        </w:rPr>
        <w:t xml:space="preserve">P= </w:t>
      </w:r>
      <w:r w:rsidRPr="00387E2A">
        <w:rPr>
          <w:color w:val="auto"/>
        </w:rPr>
        <w:t>vidutinis slėgis bandymo metu, bar.</w:t>
      </w:r>
    </w:p>
    <w:p w14:paraId="71AC4663" w14:textId="77777777" w:rsidR="00A4054F" w:rsidRPr="00387E2A" w:rsidRDefault="00A4054F" w:rsidP="00A4054F">
      <w:pPr>
        <w:pStyle w:val="Default"/>
        <w:ind w:firstLine="840"/>
        <w:jc w:val="both"/>
        <w:rPr>
          <w:color w:val="auto"/>
        </w:rPr>
      </w:pPr>
      <w:r w:rsidRPr="00387E2A">
        <w:rPr>
          <w:color w:val="auto"/>
        </w:rPr>
        <w:t xml:space="preserve">Leidžiamas </w:t>
      </w:r>
      <w:proofErr w:type="spellStart"/>
      <w:r w:rsidRPr="00387E2A">
        <w:rPr>
          <w:color w:val="auto"/>
        </w:rPr>
        <w:t>ištėkis</w:t>
      </w:r>
      <w:proofErr w:type="spellEnd"/>
      <w:r w:rsidRPr="00387E2A">
        <w:rPr>
          <w:color w:val="auto"/>
        </w:rPr>
        <w:t xml:space="preserve"> iš bandomojo vamzdyno ruožo pateiktas 12 lentelėje.</w:t>
      </w:r>
    </w:p>
    <w:p w14:paraId="79154942" w14:textId="77777777" w:rsidR="00A4054F" w:rsidRPr="00387E2A" w:rsidRDefault="00A4054F" w:rsidP="00A4054F">
      <w:pPr>
        <w:pStyle w:val="Default"/>
        <w:ind w:firstLine="840"/>
        <w:jc w:val="both"/>
        <w:rPr>
          <w:color w:val="auto"/>
        </w:rPr>
      </w:pPr>
    </w:p>
    <w:p w14:paraId="40A86E93" w14:textId="77777777" w:rsidR="00A4054F" w:rsidRPr="00387E2A" w:rsidRDefault="007A04CF" w:rsidP="00E61670">
      <w:pPr>
        <w:pStyle w:val="Antrat1"/>
        <w:numPr>
          <w:ilvl w:val="2"/>
          <w:numId w:val="72"/>
        </w:numPr>
        <w:spacing w:before="120"/>
        <w:ind w:left="357" w:hanging="357"/>
        <w:rPr>
          <w:sz w:val="24"/>
          <w:szCs w:val="24"/>
        </w:rPr>
      </w:pPr>
      <w:r w:rsidRPr="00387E2A">
        <w:rPr>
          <w:sz w:val="24"/>
          <w:szCs w:val="24"/>
        </w:rPr>
        <w:t xml:space="preserve"> </w:t>
      </w:r>
      <w:bookmarkStart w:id="352" w:name="_Toc231385654"/>
      <w:r w:rsidR="007F1AD7" w:rsidRPr="00387E2A">
        <w:rPr>
          <w:sz w:val="24"/>
          <w:szCs w:val="24"/>
        </w:rPr>
        <w:t>L</w:t>
      </w:r>
      <w:r w:rsidR="00A4054F" w:rsidRPr="00387E2A">
        <w:rPr>
          <w:sz w:val="24"/>
          <w:szCs w:val="24"/>
        </w:rPr>
        <w:t xml:space="preserve">entelė. Leidžiamų </w:t>
      </w:r>
      <w:proofErr w:type="spellStart"/>
      <w:r w:rsidR="00A4054F" w:rsidRPr="00387E2A">
        <w:rPr>
          <w:sz w:val="24"/>
          <w:szCs w:val="24"/>
        </w:rPr>
        <w:t>ištėkių</w:t>
      </w:r>
      <w:proofErr w:type="spellEnd"/>
      <w:r w:rsidR="00A4054F" w:rsidRPr="00387E2A">
        <w:rPr>
          <w:sz w:val="24"/>
          <w:szCs w:val="24"/>
        </w:rPr>
        <w:t xml:space="preserve"> pavyzdys</w:t>
      </w:r>
      <w:bookmarkEnd w:id="3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720"/>
        <w:gridCol w:w="693"/>
        <w:gridCol w:w="947"/>
        <w:gridCol w:w="947"/>
        <w:gridCol w:w="947"/>
        <w:gridCol w:w="947"/>
        <w:gridCol w:w="947"/>
        <w:gridCol w:w="947"/>
      </w:tblGrid>
      <w:tr w:rsidR="00A4054F" w:rsidRPr="00387E2A" w14:paraId="43C28E1A" w14:textId="77777777" w:rsidTr="00020456">
        <w:trPr>
          <w:trHeight w:val="1020"/>
        </w:trPr>
        <w:tc>
          <w:tcPr>
            <w:tcW w:w="1428" w:type="dxa"/>
          </w:tcPr>
          <w:p w14:paraId="18A6D226" w14:textId="77777777" w:rsidR="00A4054F" w:rsidRPr="00387E2A" w:rsidRDefault="00A4054F" w:rsidP="00020456">
            <w:pPr>
              <w:pStyle w:val="Default"/>
              <w:jc w:val="both"/>
              <w:rPr>
                <w:color w:val="auto"/>
              </w:rPr>
            </w:pPr>
            <w:r w:rsidRPr="00387E2A">
              <w:rPr>
                <w:color w:val="auto"/>
              </w:rPr>
              <w:t xml:space="preserve">Nominalus vamzdžio skersmuo DN, mm </w:t>
            </w:r>
          </w:p>
        </w:tc>
        <w:tc>
          <w:tcPr>
            <w:tcW w:w="720" w:type="dxa"/>
          </w:tcPr>
          <w:p w14:paraId="52D8BFFD" w14:textId="77777777" w:rsidR="00A4054F" w:rsidRPr="00387E2A" w:rsidRDefault="00A4054F" w:rsidP="00020456">
            <w:pPr>
              <w:pStyle w:val="Default"/>
              <w:jc w:val="both"/>
              <w:rPr>
                <w:color w:val="auto"/>
              </w:rPr>
            </w:pPr>
            <w:r w:rsidRPr="00387E2A">
              <w:rPr>
                <w:color w:val="auto"/>
              </w:rPr>
              <w:t xml:space="preserve">100 </w:t>
            </w:r>
          </w:p>
        </w:tc>
        <w:tc>
          <w:tcPr>
            <w:tcW w:w="693" w:type="dxa"/>
          </w:tcPr>
          <w:p w14:paraId="604A31FD" w14:textId="77777777" w:rsidR="00A4054F" w:rsidRPr="00387E2A" w:rsidRDefault="00A4054F" w:rsidP="00020456">
            <w:pPr>
              <w:pStyle w:val="Default"/>
              <w:jc w:val="both"/>
              <w:rPr>
                <w:color w:val="auto"/>
              </w:rPr>
            </w:pPr>
            <w:r w:rsidRPr="00387E2A">
              <w:rPr>
                <w:color w:val="auto"/>
              </w:rPr>
              <w:t xml:space="preserve">150 </w:t>
            </w:r>
          </w:p>
        </w:tc>
        <w:tc>
          <w:tcPr>
            <w:tcW w:w="947" w:type="dxa"/>
          </w:tcPr>
          <w:p w14:paraId="196C9207" w14:textId="77777777" w:rsidR="00A4054F" w:rsidRPr="00387E2A" w:rsidRDefault="00A4054F" w:rsidP="00020456">
            <w:pPr>
              <w:pStyle w:val="Default"/>
              <w:jc w:val="both"/>
              <w:rPr>
                <w:color w:val="auto"/>
              </w:rPr>
            </w:pPr>
            <w:r w:rsidRPr="00387E2A">
              <w:rPr>
                <w:color w:val="auto"/>
              </w:rPr>
              <w:t xml:space="preserve">200 </w:t>
            </w:r>
          </w:p>
        </w:tc>
        <w:tc>
          <w:tcPr>
            <w:tcW w:w="947" w:type="dxa"/>
          </w:tcPr>
          <w:p w14:paraId="752AC538" w14:textId="77777777" w:rsidR="00A4054F" w:rsidRPr="00387E2A" w:rsidRDefault="00A4054F" w:rsidP="00020456">
            <w:pPr>
              <w:pStyle w:val="Default"/>
              <w:jc w:val="both"/>
              <w:rPr>
                <w:color w:val="auto"/>
              </w:rPr>
            </w:pPr>
            <w:r w:rsidRPr="00387E2A">
              <w:rPr>
                <w:color w:val="auto"/>
              </w:rPr>
              <w:t xml:space="preserve">250 </w:t>
            </w:r>
          </w:p>
        </w:tc>
        <w:tc>
          <w:tcPr>
            <w:tcW w:w="947" w:type="dxa"/>
          </w:tcPr>
          <w:p w14:paraId="04DCFBC5" w14:textId="77777777" w:rsidR="00A4054F" w:rsidRPr="00387E2A" w:rsidRDefault="00A4054F" w:rsidP="00020456">
            <w:pPr>
              <w:pStyle w:val="Default"/>
              <w:jc w:val="both"/>
              <w:rPr>
                <w:color w:val="auto"/>
              </w:rPr>
            </w:pPr>
            <w:r w:rsidRPr="00387E2A">
              <w:rPr>
                <w:color w:val="auto"/>
              </w:rPr>
              <w:t xml:space="preserve">300 </w:t>
            </w:r>
          </w:p>
        </w:tc>
        <w:tc>
          <w:tcPr>
            <w:tcW w:w="947" w:type="dxa"/>
          </w:tcPr>
          <w:p w14:paraId="2CB362F3" w14:textId="77777777" w:rsidR="00A4054F" w:rsidRPr="00387E2A" w:rsidRDefault="00A4054F" w:rsidP="00020456">
            <w:pPr>
              <w:pStyle w:val="Default"/>
              <w:jc w:val="both"/>
              <w:rPr>
                <w:color w:val="auto"/>
              </w:rPr>
            </w:pPr>
            <w:r w:rsidRPr="00387E2A">
              <w:rPr>
                <w:color w:val="auto"/>
              </w:rPr>
              <w:t xml:space="preserve">400 </w:t>
            </w:r>
          </w:p>
        </w:tc>
        <w:tc>
          <w:tcPr>
            <w:tcW w:w="947" w:type="dxa"/>
          </w:tcPr>
          <w:p w14:paraId="78E7C875" w14:textId="77777777" w:rsidR="00A4054F" w:rsidRPr="00387E2A" w:rsidRDefault="00A4054F" w:rsidP="00020456">
            <w:pPr>
              <w:pStyle w:val="Default"/>
              <w:jc w:val="both"/>
              <w:rPr>
                <w:color w:val="auto"/>
              </w:rPr>
            </w:pPr>
            <w:r w:rsidRPr="00387E2A">
              <w:rPr>
                <w:color w:val="auto"/>
              </w:rPr>
              <w:t xml:space="preserve">500 </w:t>
            </w:r>
          </w:p>
        </w:tc>
        <w:tc>
          <w:tcPr>
            <w:tcW w:w="947" w:type="dxa"/>
          </w:tcPr>
          <w:p w14:paraId="6F023BF1" w14:textId="77777777" w:rsidR="00A4054F" w:rsidRPr="00387E2A" w:rsidRDefault="00A4054F" w:rsidP="00020456">
            <w:pPr>
              <w:pStyle w:val="Default"/>
              <w:jc w:val="both"/>
              <w:rPr>
                <w:color w:val="auto"/>
              </w:rPr>
            </w:pPr>
            <w:r w:rsidRPr="00387E2A">
              <w:rPr>
                <w:color w:val="auto"/>
              </w:rPr>
              <w:t xml:space="preserve">600 </w:t>
            </w:r>
          </w:p>
        </w:tc>
      </w:tr>
      <w:tr w:rsidR="00A4054F" w:rsidRPr="00387E2A" w14:paraId="42200754" w14:textId="77777777" w:rsidTr="00020456">
        <w:trPr>
          <w:trHeight w:val="478"/>
        </w:trPr>
        <w:tc>
          <w:tcPr>
            <w:tcW w:w="1428" w:type="dxa"/>
          </w:tcPr>
          <w:p w14:paraId="19D25789" w14:textId="77777777" w:rsidR="00A4054F" w:rsidRPr="00387E2A" w:rsidRDefault="00A4054F" w:rsidP="00020456">
            <w:pPr>
              <w:pStyle w:val="Default"/>
              <w:jc w:val="both"/>
              <w:rPr>
                <w:color w:val="auto"/>
              </w:rPr>
            </w:pPr>
            <w:r w:rsidRPr="00387E2A">
              <w:rPr>
                <w:color w:val="auto"/>
              </w:rPr>
              <w:t xml:space="preserve">Leidžiamas </w:t>
            </w:r>
            <w:proofErr w:type="spellStart"/>
            <w:r w:rsidRPr="00387E2A">
              <w:rPr>
                <w:color w:val="auto"/>
              </w:rPr>
              <w:t>ištėkis</w:t>
            </w:r>
            <w:proofErr w:type="spellEnd"/>
            <w:r w:rsidRPr="00387E2A">
              <w:rPr>
                <w:color w:val="auto"/>
              </w:rPr>
              <w:t xml:space="preserve">, </w:t>
            </w:r>
            <w:proofErr w:type="spellStart"/>
            <w:r w:rsidRPr="00387E2A">
              <w:rPr>
                <w:color w:val="auto"/>
              </w:rPr>
              <w:t>ltr</w:t>
            </w:r>
            <w:proofErr w:type="spellEnd"/>
            <w:r w:rsidRPr="00387E2A">
              <w:rPr>
                <w:color w:val="auto"/>
              </w:rPr>
              <w:t xml:space="preserve">/h </w:t>
            </w:r>
          </w:p>
        </w:tc>
        <w:tc>
          <w:tcPr>
            <w:tcW w:w="720" w:type="dxa"/>
          </w:tcPr>
          <w:p w14:paraId="3574DF50" w14:textId="77777777" w:rsidR="00A4054F" w:rsidRPr="00387E2A" w:rsidRDefault="00A4054F" w:rsidP="00020456">
            <w:pPr>
              <w:pStyle w:val="Default"/>
              <w:jc w:val="both"/>
              <w:rPr>
                <w:color w:val="auto"/>
              </w:rPr>
            </w:pPr>
            <w:r w:rsidRPr="00387E2A">
              <w:rPr>
                <w:color w:val="auto"/>
              </w:rPr>
              <w:t xml:space="preserve">0.39 </w:t>
            </w:r>
          </w:p>
        </w:tc>
        <w:tc>
          <w:tcPr>
            <w:tcW w:w="693" w:type="dxa"/>
          </w:tcPr>
          <w:p w14:paraId="5FA7D0E9" w14:textId="77777777" w:rsidR="00A4054F" w:rsidRPr="00387E2A" w:rsidRDefault="00A4054F" w:rsidP="00020456">
            <w:pPr>
              <w:pStyle w:val="Default"/>
              <w:jc w:val="both"/>
              <w:rPr>
                <w:color w:val="auto"/>
              </w:rPr>
            </w:pPr>
            <w:r w:rsidRPr="00387E2A">
              <w:rPr>
                <w:color w:val="auto"/>
              </w:rPr>
              <w:t xml:space="preserve">0.59 </w:t>
            </w:r>
          </w:p>
        </w:tc>
        <w:tc>
          <w:tcPr>
            <w:tcW w:w="947" w:type="dxa"/>
          </w:tcPr>
          <w:p w14:paraId="4406541C" w14:textId="77777777" w:rsidR="00A4054F" w:rsidRPr="00387E2A" w:rsidRDefault="00A4054F" w:rsidP="00020456">
            <w:pPr>
              <w:pStyle w:val="Default"/>
              <w:jc w:val="both"/>
              <w:rPr>
                <w:color w:val="auto"/>
              </w:rPr>
            </w:pPr>
            <w:r w:rsidRPr="00387E2A">
              <w:rPr>
                <w:color w:val="auto"/>
              </w:rPr>
              <w:t xml:space="preserve">0.80 </w:t>
            </w:r>
          </w:p>
        </w:tc>
        <w:tc>
          <w:tcPr>
            <w:tcW w:w="947" w:type="dxa"/>
          </w:tcPr>
          <w:p w14:paraId="41D58B5E" w14:textId="77777777" w:rsidR="00A4054F" w:rsidRPr="00387E2A" w:rsidRDefault="00A4054F" w:rsidP="00020456">
            <w:pPr>
              <w:pStyle w:val="Default"/>
              <w:jc w:val="both"/>
              <w:rPr>
                <w:color w:val="auto"/>
              </w:rPr>
            </w:pPr>
            <w:r w:rsidRPr="00387E2A">
              <w:rPr>
                <w:color w:val="auto"/>
              </w:rPr>
              <w:t xml:space="preserve">0.99 </w:t>
            </w:r>
          </w:p>
        </w:tc>
        <w:tc>
          <w:tcPr>
            <w:tcW w:w="947" w:type="dxa"/>
          </w:tcPr>
          <w:p w14:paraId="38505CC8" w14:textId="77777777" w:rsidR="00A4054F" w:rsidRPr="00387E2A" w:rsidRDefault="00A4054F" w:rsidP="00020456">
            <w:pPr>
              <w:pStyle w:val="Default"/>
              <w:jc w:val="both"/>
              <w:rPr>
                <w:color w:val="auto"/>
              </w:rPr>
            </w:pPr>
            <w:r w:rsidRPr="00387E2A">
              <w:rPr>
                <w:color w:val="auto"/>
              </w:rPr>
              <w:t xml:space="preserve">1.19 </w:t>
            </w:r>
          </w:p>
        </w:tc>
        <w:tc>
          <w:tcPr>
            <w:tcW w:w="947" w:type="dxa"/>
          </w:tcPr>
          <w:p w14:paraId="7E043101" w14:textId="77777777" w:rsidR="00A4054F" w:rsidRPr="00387E2A" w:rsidRDefault="00A4054F" w:rsidP="00020456">
            <w:pPr>
              <w:pStyle w:val="Default"/>
              <w:jc w:val="both"/>
              <w:rPr>
                <w:color w:val="auto"/>
              </w:rPr>
            </w:pPr>
            <w:r w:rsidRPr="00387E2A">
              <w:rPr>
                <w:color w:val="auto"/>
              </w:rPr>
              <w:t xml:space="preserve">1.58 </w:t>
            </w:r>
          </w:p>
        </w:tc>
        <w:tc>
          <w:tcPr>
            <w:tcW w:w="947" w:type="dxa"/>
          </w:tcPr>
          <w:p w14:paraId="01D8F717" w14:textId="77777777" w:rsidR="00A4054F" w:rsidRPr="00387E2A" w:rsidRDefault="00A4054F" w:rsidP="00020456">
            <w:pPr>
              <w:pStyle w:val="Default"/>
              <w:jc w:val="both"/>
              <w:rPr>
                <w:color w:val="auto"/>
              </w:rPr>
            </w:pPr>
            <w:r w:rsidRPr="00387E2A">
              <w:rPr>
                <w:color w:val="auto"/>
              </w:rPr>
              <w:t xml:space="preserve">1.97 </w:t>
            </w:r>
          </w:p>
        </w:tc>
        <w:tc>
          <w:tcPr>
            <w:tcW w:w="947" w:type="dxa"/>
          </w:tcPr>
          <w:p w14:paraId="7B8BED6A" w14:textId="77777777" w:rsidR="00A4054F" w:rsidRPr="00387E2A" w:rsidRDefault="00A4054F" w:rsidP="00020456">
            <w:pPr>
              <w:pStyle w:val="Default"/>
              <w:jc w:val="both"/>
              <w:rPr>
                <w:color w:val="auto"/>
              </w:rPr>
            </w:pPr>
            <w:r w:rsidRPr="00387E2A">
              <w:rPr>
                <w:color w:val="auto"/>
              </w:rPr>
              <w:t xml:space="preserve">2.38 </w:t>
            </w:r>
          </w:p>
        </w:tc>
      </w:tr>
    </w:tbl>
    <w:p w14:paraId="61C5E9D2" w14:textId="77777777" w:rsidR="00A4054F" w:rsidRPr="00387E2A" w:rsidRDefault="00A4054F" w:rsidP="00A4054F">
      <w:pPr>
        <w:pStyle w:val="Default"/>
        <w:ind w:firstLine="851"/>
        <w:jc w:val="both"/>
        <w:rPr>
          <w:color w:val="auto"/>
        </w:rPr>
      </w:pPr>
    </w:p>
    <w:p w14:paraId="00A801FF" w14:textId="77777777" w:rsidR="00A4054F" w:rsidRPr="00387E2A" w:rsidRDefault="00A4054F" w:rsidP="00A4054F">
      <w:pPr>
        <w:pStyle w:val="Default"/>
        <w:ind w:firstLine="851"/>
        <w:jc w:val="both"/>
        <w:rPr>
          <w:color w:val="auto"/>
        </w:rPr>
      </w:pPr>
      <w:r w:rsidRPr="00387E2A">
        <w:rPr>
          <w:color w:val="auto"/>
        </w:rPr>
        <w:t xml:space="preserve">Jei testų metu nustatomi defektai, Rangovas turi juos nedelsdamas pašalinti savo sąskaita. Rangovas kartoja testą, kol defektų nebelieka ir kol pasiekiami aukščiau nurodyti rezultatai. </w:t>
      </w:r>
    </w:p>
    <w:p w14:paraId="48614BE8" w14:textId="77777777" w:rsidR="00A4054F" w:rsidRPr="00387E2A" w:rsidRDefault="00A4054F" w:rsidP="00A4054F">
      <w:pPr>
        <w:ind w:firstLine="851"/>
        <w:jc w:val="both"/>
      </w:pPr>
      <w:r w:rsidRPr="00387E2A">
        <w:t>Nežiūrint bandymų rezultatų, bandymų metu vamzdynai apžiūrimi kartu su Projekto vadovu ir pašalinami visi rasti defektai.</w:t>
      </w:r>
    </w:p>
    <w:p w14:paraId="57A9ECEE" w14:textId="77777777" w:rsidR="00A4054F" w:rsidRPr="00387E2A" w:rsidRDefault="00A4054F">
      <w:pPr>
        <w:pStyle w:val="Antrat3"/>
        <w:numPr>
          <w:ilvl w:val="2"/>
          <w:numId w:val="98"/>
        </w:numPr>
      </w:pPr>
      <w:bookmarkStart w:id="353" w:name="_Toc458416754"/>
      <w:bookmarkStart w:id="354" w:name="_Toc231385655"/>
      <w:r w:rsidRPr="00387E2A">
        <w:t>Plastikinių vamzdžių išbandymas</w:t>
      </w:r>
      <w:bookmarkEnd w:id="353"/>
      <w:bookmarkEnd w:id="354"/>
      <w:r w:rsidRPr="00387E2A">
        <w:t xml:space="preserve"> </w:t>
      </w:r>
    </w:p>
    <w:p w14:paraId="2CF3501C" w14:textId="77777777" w:rsidR="00A4054F" w:rsidRPr="00387E2A" w:rsidRDefault="00A4054F" w:rsidP="00A4054F">
      <w:pPr>
        <w:pStyle w:val="Default"/>
        <w:ind w:firstLine="851"/>
        <w:jc w:val="both"/>
        <w:rPr>
          <w:color w:val="auto"/>
        </w:rPr>
      </w:pPr>
      <w:r w:rsidRPr="00387E2A">
        <w:rPr>
          <w:color w:val="auto"/>
        </w:rPr>
        <w:t xml:space="preserve">Tokie vamzdžiai išbandomi vidiniu slėgiu, atitinkančiu nominalų darbinį slėgį. Toks slėgis išlaikomas 2 val., vis papildant vandens kiekį, kai tik nukrenta 0,2 baro. </w:t>
      </w:r>
    </w:p>
    <w:p w14:paraId="0D55205C" w14:textId="77777777" w:rsidR="00A4054F" w:rsidRPr="00387E2A" w:rsidRDefault="00A4054F" w:rsidP="00A4054F">
      <w:pPr>
        <w:pStyle w:val="Default"/>
        <w:ind w:firstLine="851"/>
        <w:jc w:val="both"/>
        <w:rPr>
          <w:color w:val="auto"/>
        </w:rPr>
      </w:pPr>
      <w:r w:rsidRPr="00387E2A">
        <w:rPr>
          <w:color w:val="auto"/>
        </w:rPr>
        <w:t xml:space="preserve">Po 2 val. slėgis padidinamas iki 1,3 nominalaus darbinio slėgio ir laikomas 2 val., vis papildant vandens kiekį, kai tik nukrenta 0,2 baro. </w:t>
      </w:r>
    </w:p>
    <w:p w14:paraId="15C72944" w14:textId="77777777" w:rsidR="00A4054F" w:rsidRPr="00387E2A" w:rsidRDefault="00A4054F" w:rsidP="00A4054F">
      <w:pPr>
        <w:pStyle w:val="Default"/>
        <w:ind w:firstLine="851"/>
        <w:jc w:val="both"/>
        <w:rPr>
          <w:color w:val="auto"/>
        </w:rPr>
      </w:pPr>
      <w:r w:rsidRPr="00387E2A">
        <w:rPr>
          <w:color w:val="auto"/>
        </w:rPr>
        <w:t xml:space="preserve">Po 4 val. slėgis sumažinamas iki nominalaus darbinio ir uždaroma bandymų siurblio sklendė. Dar po 1 val. išmatuojamas vandens kiekis, reikalingas slėgio sugrąžinimui į darbinį slėgį. </w:t>
      </w:r>
    </w:p>
    <w:p w14:paraId="1486BFE4" w14:textId="77777777" w:rsidR="00A4054F" w:rsidRPr="00387E2A" w:rsidRDefault="00A4054F">
      <w:pPr>
        <w:pStyle w:val="Antrat3"/>
        <w:numPr>
          <w:ilvl w:val="2"/>
          <w:numId w:val="98"/>
        </w:numPr>
        <w:jc w:val="both"/>
        <w:rPr>
          <w:szCs w:val="24"/>
        </w:rPr>
      </w:pPr>
      <w:bookmarkStart w:id="355" w:name="_Toc458416755"/>
      <w:bookmarkStart w:id="356" w:name="_Toc231385656"/>
      <w:r w:rsidRPr="00387E2A">
        <w:rPr>
          <w:szCs w:val="24"/>
        </w:rPr>
        <w:t>Ketinių ir plieninių vamzdžių išbandymas</w:t>
      </w:r>
      <w:bookmarkEnd w:id="355"/>
      <w:bookmarkEnd w:id="356"/>
      <w:r w:rsidRPr="00387E2A">
        <w:rPr>
          <w:szCs w:val="24"/>
        </w:rPr>
        <w:t xml:space="preserve"> </w:t>
      </w:r>
    </w:p>
    <w:p w14:paraId="107C4B6C" w14:textId="77777777" w:rsidR="00A4054F" w:rsidRPr="00387E2A" w:rsidRDefault="00A4054F" w:rsidP="00A4054F">
      <w:pPr>
        <w:pStyle w:val="Default"/>
        <w:ind w:firstLine="851"/>
        <w:jc w:val="both"/>
        <w:rPr>
          <w:color w:val="auto"/>
        </w:rPr>
      </w:pPr>
      <w:r w:rsidRPr="00387E2A">
        <w:rPr>
          <w:color w:val="auto"/>
        </w:rPr>
        <w:t xml:space="preserve">Tokie vamzdžiai išbandomi vidiniu slėgiu, atitinkančiu normalų darbinį slėgį. Toks slėgis išlaikomas 2 val., vis papildant vandens kiekį, kai tik nukrenta 0,2 baro. </w:t>
      </w:r>
    </w:p>
    <w:p w14:paraId="0B662D8D" w14:textId="77777777" w:rsidR="00A4054F" w:rsidRPr="00387E2A" w:rsidRDefault="00A4054F" w:rsidP="00A4054F">
      <w:pPr>
        <w:pStyle w:val="Default"/>
        <w:ind w:firstLine="851"/>
        <w:jc w:val="both"/>
        <w:rPr>
          <w:color w:val="auto"/>
        </w:rPr>
      </w:pPr>
      <w:r w:rsidRPr="00387E2A">
        <w:rPr>
          <w:color w:val="auto"/>
        </w:rPr>
        <w:t xml:space="preserve">Po 2 val. slėgis padidinamas iki 1,5 nominalaus darbinio slėgio ir laikoma 2 val., vis papildant vandens kiekį, kai tik nukrenta 0,2 baro. </w:t>
      </w:r>
    </w:p>
    <w:p w14:paraId="69EE405A" w14:textId="77777777" w:rsidR="00A4054F" w:rsidRPr="00387E2A" w:rsidRDefault="00A4054F" w:rsidP="00A4054F">
      <w:pPr>
        <w:ind w:firstLine="851"/>
        <w:jc w:val="both"/>
      </w:pPr>
      <w:r w:rsidRPr="00387E2A">
        <w:t>Palaikomas darbo slėgis, kas 0,5 val. papildant vandeniu. Matuojamas vandens kiekis, reikalingas slėgio sugrąžinimui į darbinį slėgį. Bandymas tęsiamas 2 val.</w:t>
      </w:r>
    </w:p>
    <w:p w14:paraId="7427BD7F" w14:textId="77777777" w:rsidR="00A4054F" w:rsidRPr="00387E2A" w:rsidRDefault="00A4054F">
      <w:pPr>
        <w:pStyle w:val="Antrat2"/>
        <w:numPr>
          <w:ilvl w:val="1"/>
          <w:numId w:val="98"/>
        </w:numPr>
        <w:ind w:left="357" w:hanging="357"/>
        <w:jc w:val="both"/>
        <w:rPr>
          <w:rFonts w:cs="Times New Roman"/>
          <w:sz w:val="24"/>
          <w:szCs w:val="24"/>
        </w:rPr>
      </w:pPr>
      <w:bookmarkStart w:id="357" w:name="_Toc458416756"/>
      <w:bookmarkStart w:id="358" w:name="_Toc231385657"/>
      <w:r w:rsidRPr="00387E2A">
        <w:rPr>
          <w:rFonts w:cs="Times New Roman"/>
          <w:sz w:val="24"/>
          <w:szCs w:val="24"/>
        </w:rPr>
        <w:t>Vamzdynų valymas</w:t>
      </w:r>
      <w:bookmarkEnd w:id="357"/>
      <w:bookmarkEnd w:id="358"/>
      <w:r w:rsidRPr="00387E2A">
        <w:rPr>
          <w:rFonts w:cs="Times New Roman"/>
          <w:sz w:val="24"/>
          <w:szCs w:val="24"/>
        </w:rPr>
        <w:t xml:space="preserve"> </w:t>
      </w:r>
    </w:p>
    <w:p w14:paraId="339D9431" w14:textId="77777777" w:rsidR="00A4054F" w:rsidRPr="00387E2A" w:rsidRDefault="00A4054F">
      <w:pPr>
        <w:pStyle w:val="Antrat3"/>
        <w:numPr>
          <w:ilvl w:val="2"/>
          <w:numId w:val="98"/>
        </w:numPr>
        <w:jc w:val="both"/>
        <w:rPr>
          <w:szCs w:val="24"/>
        </w:rPr>
      </w:pPr>
      <w:bookmarkStart w:id="359" w:name="_Toc458416757"/>
      <w:bookmarkStart w:id="360" w:name="_Toc231385658"/>
      <w:r w:rsidRPr="00387E2A">
        <w:rPr>
          <w:szCs w:val="24"/>
        </w:rPr>
        <w:t>Nuotekų tinklų valymas</w:t>
      </w:r>
      <w:bookmarkEnd w:id="359"/>
      <w:bookmarkEnd w:id="360"/>
      <w:r w:rsidRPr="00387E2A">
        <w:rPr>
          <w:szCs w:val="24"/>
        </w:rPr>
        <w:t xml:space="preserve"> </w:t>
      </w:r>
    </w:p>
    <w:p w14:paraId="3F4AFABC" w14:textId="77777777" w:rsidR="00A4054F" w:rsidRPr="00387E2A" w:rsidRDefault="00A4054F" w:rsidP="00A4054F">
      <w:pPr>
        <w:ind w:firstLine="851"/>
        <w:jc w:val="both"/>
      </w:pPr>
      <w:r w:rsidRPr="00387E2A">
        <w:t xml:space="preserve">Prieš pradedant eksploatuoti nuotekų vamzdyną vamzdžiai ir šuliniai turi būti išvalyti, išplauti, </w:t>
      </w:r>
      <w:proofErr w:type="spellStart"/>
      <w:r w:rsidRPr="00387E2A">
        <w:t>hidrauliškai</w:t>
      </w:r>
      <w:proofErr w:type="spellEnd"/>
      <w:r w:rsidRPr="00387E2A">
        <w:t xml:space="preserve"> išbandyti, atlikta TV apžiūra.</w:t>
      </w:r>
    </w:p>
    <w:p w14:paraId="3A81DD75" w14:textId="77777777" w:rsidR="00A4054F" w:rsidRPr="00387E2A" w:rsidRDefault="00A4054F">
      <w:pPr>
        <w:pStyle w:val="Antrat1"/>
        <w:numPr>
          <w:ilvl w:val="0"/>
          <w:numId w:val="98"/>
        </w:numPr>
        <w:ind w:left="851" w:hanging="851"/>
        <w:jc w:val="both"/>
        <w:rPr>
          <w:rFonts w:cs="Times New Roman"/>
          <w:sz w:val="24"/>
          <w:szCs w:val="24"/>
        </w:rPr>
      </w:pPr>
      <w:bookmarkStart w:id="361" w:name="_Toc456970158"/>
      <w:bookmarkStart w:id="362" w:name="_Toc231385659"/>
      <w:r w:rsidRPr="00387E2A">
        <w:rPr>
          <w:rFonts w:cs="Times New Roman"/>
          <w:sz w:val="24"/>
          <w:szCs w:val="24"/>
        </w:rPr>
        <w:lastRenderedPageBreak/>
        <w:t>TECHNINIAI REIKALAVIMAI ELEKTROS IR AUTOMATIKOS DARBAMS. NUOTEKŲ VALYMO ĮRENGINIAI</w:t>
      </w:r>
      <w:bookmarkEnd w:id="361"/>
      <w:bookmarkEnd w:id="362"/>
    </w:p>
    <w:p w14:paraId="23199F35" w14:textId="77777777" w:rsidR="00A4054F" w:rsidRPr="00387E2A" w:rsidRDefault="00631060">
      <w:pPr>
        <w:pStyle w:val="Antrat2"/>
        <w:numPr>
          <w:ilvl w:val="1"/>
          <w:numId w:val="98"/>
        </w:numPr>
        <w:spacing w:before="0" w:after="0"/>
        <w:jc w:val="both"/>
        <w:rPr>
          <w:rFonts w:cs="Times New Roman"/>
          <w:sz w:val="24"/>
          <w:szCs w:val="24"/>
        </w:rPr>
      </w:pPr>
      <w:bookmarkStart w:id="363" w:name="_Toc382553866"/>
      <w:bookmarkStart w:id="364" w:name="_Toc292039027"/>
      <w:bookmarkStart w:id="365" w:name="_Toc423335918"/>
      <w:bookmarkStart w:id="366" w:name="_Toc456970159"/>
      <w:r w:rsidRPr="00387E2A">
        <w:rPr>
          <w:rFonts w:cs="Times New Roman"/>
          <w:sz w:val="24"/>
          <w:szCs w:val="24"/>
        </w:rPr>
        <w:t xml:space="preserve"> </w:t>
      </w:r>
      <w:bookmarkStart w:id="367" w:name="_Toc231385660"/>
      <w:r w:rsidR="00A4054F" w:rsidRPr="00387E2A">
        <w:rPr>
          <w:rFonts w:cs="Times New Roman"/>
          <w:sz w:val="24"/>
          <w:szCs w:val="24"/>
        </w:rPr>
        <w:t>Bendri reikalavimai</w:t>
      </w:r>
      <w:bookmarkEnd w:id="363"/>
      <w:bookmarkEnd w:id="364"/>
      <w:bookmarkEnd w:id="365"/>
      <w:bookmarkEnd w:id="366"/>
      <w:bookmarkEnd w:id="367"/>
    </w:p>
    <w:p w14:paraId="28FD7598" w14:textId="77777777" w:rsidR="00A4054F" w:rsidRPr="00387E2A" w:rsidRDefault="00A4054F" w:rsidP="00A4054F">
      <w:pPr>
        <w:ind w:firstLine="720"/>
        <w:jc w:val="both"/>
      </w:pPr>
      <w:r w:rsidRPr="00387E2A">
        <w:t>Šios specifikacijos apibrėžia bendruosius reikalavimus, taikomus elektros darbams bei tiekiamai valdymo sistemai. Elektros tiekimo sistema turi tenkinti technines sąlygas bei AB „ESO“ reikalavimus.</w:t>
      </w:r>
    </w:p>
    <w:p w14:paraId="1E950AAF" w14:textId="77777777" w:rsidR="00A4054F" w:rsidRPr="00387E2A" w:rsidRDefault="00A4054F" w:rsidP="00A4054F">
      <w:pPr>
        <w:ind w:firstLine="720"/>
        <w:jc w:val="both"/>
      </w:pPr>
      <w:r w:rsidRPr="00387E2A">
        <w:t xml:space="preserve">Elektros tiekimo sistema valykloje turi būti sudaryta mažiausiai iš šių dalių: </w:t>
      </w:r>
    </w:p>
    <w:p w14:paraId="56C79378" w14:textId="77777777" w:rsidR="00A4054F" w:rsidRPr="00387E2A" w:rsidRDefault="00A4054F" w:rsidP="003D4ED5">
      <w:pPr>
        <w:widowControl w:val="0"/>
        <w:numPr>
          <w:ilvl w:val="0"/>
          <w:numId w:val="44"/>
        </w:numPr>
        <w:tabs>
          <w:tab w:val="left" w:pos="720"/>
        </w:tabs>
        <w:suppressAutoHyphens/>
        <w:jc w:val="both"/>
      </w:pPr>
      <w:r w:rsidRPr="00387E2A">
        <w:t>Vienas arba du (priklausomai nuo el. tiekimo kategorijos) komplektai žemos įtampos komutacinės įrangos su pagrindiniais automatiniais jungikliais, automatiniais pagrindiniais ir šalutiniais rezerviniais jungikliais (ARĮ) bei automatiniais jungikliais kiekvienam varikliui ir kištukinių lizdų linijai;</w:t>
      </w:r>
    </w:p>
    <w:p w14:paraId="41714FC4" w14:textId="77777777" w:rsidR="00A4054F" w:rsidRPr="00387E2A" w:rsidRDefault="00A4054F" w:rsidP="003D4ED5">
      <w:pPr>
        <w:widowControl w:val="0"/>
        <w:numPr>
          <w:ilvl w:val="0"/>
          <w:numId w:val="44"/>
        </w:numPr>
        <w:tabs>
          <w:tab w:val="left" w:pos="720"/>
        </w:tabs>
        <w:suppressAutoHyphens/>
        <w:jc w:val="both"/>
      </w:pPr>
      <w:r w:rsidRPr="00387E2A">
        <w:t xml:space="preserve">Automatiniai baterijų kondensatoriai reaktyvios energijos kompensavimui, kad kiekvienai sekcijai </w:t>
      </w:r>
      <w:proofErr w:type="spellStart"/>
      <w:r w:rsidRPr="00387E2A">
        <w:t>cos</w:t>
      </w:r>
      <w:r w:rsidRPr="00387E2A">
        <w:rPr>
          <w:i/>
        </w:rPr>
        <w:t>φ</w:t>
      </w:r>
      <w:proofErr w:type="spellEnd"/>
      <w:r w:rsidRPr="00387E2A">
        <w:t xml:space="preserve"> = 0,98-1, su reaktyvios energijos grįžimo į tinklą prevencija;</w:t>
      </w:r>
    </w:p>
    <w:p w14:paraId="330DDEA2" w14:textId="77777777" w:rsidR="00A4054F" w:rsidRPr="00387E2A" w:rsidRDefault="00A4054F" w:rsidP="003D4ED5">
      <w:pPr>
        <w:widowControl w:val="0"/>
        <w:numPr>
          <w:ilvl w:val="0"/>
          <w:numId w:val="44"/>
        </w:numPr>
        <w:tabs>
          <w:tab w:val="left" w:pos="720"/>
        </w:tabs>
        <w:suppressAutoHyphens/>
        <w:jc w:val="both"/>
      </w:pPr>
      <w:r w:rsidRPr="00387E2A">
        <w:t>Nepertraukiamo maitinimo šaltiniai (UPS) valdymo ir duomenų perdavimo sistemoms;</w:t>
      </w:r>
    </w:p>
    <w:p w14:paraId="3622AAD1" w14:textId="77777777" w:rsidR="00A4054F" w:rsidRPr="00387E2A" w:rsidRDefault="00A4054F" w:rsidP="003D4ED5">
      <w:pPr>
        <w:widowControl w:val="0"/>
        <w:numPr>
          <w:ilvl w:val="0"/>
          <w:numId w:val="44"/>
        </w:numPr>
        <w:tabs>
          <w:tab w:val="left" w:pos="720"/>
        </w:tabs>
        <w:suppressAutoHyphens/>
        <w:jc w:val="both"/>
      </w:pPr>
      <w:r w:rsidRPr="00387E2A">
        <w:t>Kabeliai vietiniams komponentams bei vietiniams jungikliams variklių išorėje;</w:t>
      </w:r>
    </w:p>
    <w:p w14:paraId="6AFFF614" w14:textId="77777777" w:rsidR="00A4054F" w:rsidRPr="00387E2A" w:rsidRDefault="00A4054F" w:rsidP="003D4ED5">
      <w:pPr>
        <w:widowControl w:val="0"/>
        <w:numPr>
          <w:ilvl w:val="0"/>
          <w:numId w:val="44"/>
        </w:numPr>
        <w:tabs>
          <w:tab w:val="left" w:pos="720"/>
        </w:tabs>
        <w:suppressAutoHyphens/>
        <w:jc w:val="both"/>
      </w:pPr>
      <w:r w:rsidRPr="00387E2A">
        <w:t>Prisijungimas prie variklių komutacinės įrangos ir PLC;</w:t>
      </w:r>
    </w:p>
    <w:p w14:paraId="78905B84" w14:textId="77777777" w:rsidR="00A4054F" w:rsidRPr="00387E2A" w:rsidRDefault="003A011B" w:rsidP="003D4ED5">
      <w:pPr>
        <w:widowControl w:val="0"/>
        <w:numPr>
          <w:ilvl w:val="0"/>
          <w:numId w:val="44"/>
        </w:numPr>
        <w:tabs>
          <w:tab w:val="left" w:pos="720"/>
        </w:tabs>
        <w:suppressAutoHyphens/>
        <w:jc w:val="both"/>
      </w:pPr>
      <w:r w:rsidRPr="00387E2A">
        <w:t>Valymo įrenginių teritorijos</w:t>
      </w:r>
      <w:r w:rsidR="00A4054F" w:rsidRPr="00387E2A">
        <w:t xml:space="preserve"> apšvietimas;</w:t>
      </w:r>
    </w:p>
    <w:p w14:paraId="5513D9B4" w14:textId="77777777" w:rsidR="00A4054F" w:rsidRPr="00387E2A" w:rsidRDefault="00A4054F" w:rsidP="003D4ED5">
      <w:pPr>
        <w:widowControl w:val="0"/>
        <w:numPr>
          <w:ilvl w:val="0"/>
          <w:numId w:val="44"/>
        </w:numPr>
        <w:tabs>
          <w:tab w:val="left" w:pos="720"/>
        </w:tabs>
        <w:suppressAutoHyphens/>
        <w:jc w:val="both"/>
      </w:pPr>
      <w:r w:rsidRPr="00387E2A">
        <w:t>Įžeminimas žemos įtampos sistemoms;</w:t>
      </w:r>
    </w:p>
    <w:p w14:paraId="7593A6E1" w14:textId="77777777" w:rsidR="00A4054F" w:rsidRPr="00387E2A" w:rsidRDefault="00A4054F" w:rsidP="003D4ED5">
      <w:pPr>
        <w:widowControl w:val="0"/>
        <w:numPr>
          <w:ilvl w:val="0"/>
          <w:numId w:val="44"/>
        </w:numPr>
        <w:tabs>
          <w:tab w:val="left" w:pos="720"/>
        </w:tabs>
        <w:suppressAutoHyphens/>
        <w:jc w:val="both"/>
      </w:pPr>
      <w:r w:rsidRPr="00387E2A">
        <w:t>Valdymo sistema technologinių procesų valdymui su duomenų perdavimu į centrinę dispečerinę;</w:t>
      </w:r>
    </w:p>
    <w:p w14:paraId="3C75F36F" w14:textId="77777777" w:rsidR="00A4054F" w:rsidRPr="00387E2A" w:rsidRDefault="00A4054F" w:rsidP="003D4ED5">
      <w:pPr>
        <w:widowControl w:val="0"/>
        <w:numPr>
          <w:ilvl w:val="0"/>
          <w:numId w:val="44"/>
        </w:numPr>
        <w:tabs>
          <w:tab w:val="left" w:pos="720"/>
        </w:tabs>
        <w:suppressAutoHyphens/>
        <w:jc w:val="both"/>
      </w:pPr>
      <w:r w:rsidRPr="00387E2A">
        <w:t>Duomenų perdavimo sistema;</w:t>
      </w:r>
    </w:p>
    <w:p w14:paraId="1408C02B" w14:textId="77777777" w:rsidR="00A4054F" w:rsidRPr="00387E2A" w:rsidRDefault="00A4054F" w:rsidP="003D4ED5">
      <w:pPr>
        <w:widowControl w:val="0"/>
        <w:numPr>
          <w:ilvl w:val="0"/>
          <w:numId w:val="44"/>
        </w:numPr>
        <w:tabs>
          <w:tab w:val="left" w:pos="720"/>
        </w:tabs>
        <w:suppressAutoHyphens/>
        <w:jc w:val="both"/>
      </w:pPr>
      <w:proofErr w:type="spellStart"/>
      <w:r w:rsidRPr="00387E2A">
        <w:t>Operatorinė</w:t>
      </w:r>
      <w:proofErr w:type="spellEnd"/>
      <w:r w:rsidRPr="00387E2A">
        <w:t>, įrengiama atskirose patalpose valdymo sistemos montavimui ir vietiniam įrengimų valdymui;</w:t>
      </w:r>
    </w:p>
    <w:p w14:paraId="2EC0F91B" w14:textId="77777777" w:rsidR="003A011B" w:rsidRPr="00387E2A" w:rsidRDefault="003A011B" w:rsidP="003D4ED5">
      <w:pPr>
        <w:widowControl w:val="0"/>
        <w:numPr>
          <w:ilvl w:val="0"/>
          <w:numId w:val="44"/>
        </w:numPr>
        <w:tabs>
          <w:tab w:val="left" w:pos="720"/>
        </w:tabs>
        <w:suppressAutoHyphens/>
        <w:jc w:val="both"/>
      </w:pPr>
      <w:r w:rsidRPr="00387E2A">
        <w:t>Vaizdo stebėjimo kamerų sistema;</w:t>
      </w:r>
    </w:p>
    <w:p w14:paraId="3C213F39" w14:textId="77777777" w:rsidR="00A4054F" w:rsidRPr="00387E2A" w:rsidRDefault="00A4054F" w:rsidP="003D4ED5">
      <w:pPr>
        <w:widowControl w:val="0"/>
        <w:numPr>
          <w:ilvl w:val="0"/>
          <w:numId w:val="44"/>
        </w:numPr>
        <w:tabs>
          <w:tab w:val="left" w:pos="720"/>
        </w:tabs>
        <w:suppressAutoHyphens/>
        <w:jc w:val="both"/>
      </w:pPr>
      <w:r w:rsidRPr="00387E2A">
        <w:t>Apsauginės ir priešgaisrinės signalizacijos sistemos;</w:t>
      </w:r>
    </w:p>
    <w:p w14:paraId="6283534F" w14:textId="77777777" w:rsidR="00A4054F" w:rsidRPr="00387E2A" w:rsidRDefault="00A4054F" w:rsidP="00C437AC">
      <w:pPr>
        <w:ind w:firstLine="720"/>
        <w:jc w:val="both"/>
      </w:pPr>
      <w:r w:rsidRPr="00387E2A">
        <w:t>Visa įranga turi turėti mažiausiai 10 % rezervinio galingumo. Tam, kad būtų galimybė gauti duomenis iš naujai įrengiamų valymo įrenginių turi būti numatoma esamos centrinės dispečerinės kompiuterinės įrangos atnaujinimas.</w:t>
      </w:r>
    </w:p>
    <w:p w14:paraId="631FE33A" w14:textId="77777777" w:rsidR="000911FE" w:rsidRPr="00387E2A" w:rsidRDefault="000911FE" w:rsidP="00C437AC">
      <w:pPr>
        <w:ind w:firstLine="720"/>
        <w:jc w:val="both"/>
      </w:pPr>
      <w:r w:rsidRPr="00387E2A">
        <w:t>Visa automatikos, elektros, vaizdo stebėjimo kamerų ir apsauginės signalizacijos įranga ir sistemos turi atitikti Lietuvos Respublikos kibernetinio saugumo įstatymo (aktuali redakcija 2024-1</w:t>
      </w:r>
      <w:r w:rsidR="004903F5" w:rsidRPr="00387E2A">
        <w:t>0</w:t>
      </w:r>
      <w:r w:rsidRPr="00387E2A">
        <w:t>-18) reikalavimus.</w:t>
      </w:r>
    </w:p>
    <w:p w14:paraId="595D06A1" w14:textId="77777777" w:rsidR="00A4054F" w:rsidRPr="00387E2A" w:rsidRDefault="00A4054F" w:rsidP="00A4054F">
      <w:pPr>
        <w:jc w:val="both"/>
      </w:pPr>
    </w:p>
    <w:p w14:paraId="60D4312B"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368" w:name="_Toc382553867"/>
      <w:bookmarkStart w:id="369" w:name="_Toc292039028"/>
      <w:bookmarkStart w:id="370" w:name="_Toc423335919"/>
      <w:bookmarkStart w:id="371" w:name="_Toc456970160"/>
      <w:bookmarkStart w:id="372" w:name="_Toc231385661"/>
      <w:r w:rsidRPr="00387E2A">
        <w:rPr>
          <w:rFonts w:cs="Times New Roman"/>
          <w:sz w:val="24"/>
          <w:szCs w:val="24"/>
        </w:rPr>
        <w:t>Normatyvai, standartai, reglamentai</w:t>
      </w:r>
      <w:bookmarkEnd w:id="368"/>
      <w:bookmarkEnd w:id="369"/>
      <w:bookmarkEnd w:id="370"/>
      <w:bookmarkEnd w:id="371"/>
      <w:bookmarkEnd w:id="372"/>
    </w:p>
    <w:p w14:paraId="476F20ED" w14:textId="77777777" w:rsidR="00A4054F" w:rsidRPr="00387E2A" w:rsidRDefault="00A4054F" w:rsidP="00A4054F">
      <w:pPr>
        <w:ind w:firstLine="576"/>
        <w:jc w:val="both"/>
      </w:pPr>
      <w:r w:rsidRPr="00387E2A">
        <w:t>Visi elektrotechninėje projekto dalyje numatomi įrengimai, gaminiai ir medžiagos, jų montavimas ir eksploatacija turi atitikti pateikiamiems normatyviniams ir teisiniams dokumentams:</w:t>
      </w:r>
    </w:p>
    <w:p w14:paraId="0D4F09EE" w14:textId="77777777" w:rsidR="00A4054F" w:rsidRPr="00387E2A" w:rsidRDefault="00A4054F" w:rsidP="00A4054F">
      <w:pPr>
        <w:jc w:val="both"/>
      </w:pPr>
      <w:r w:rsidRPr="00387E2A">
        <w:t>1. HN 98 - 2000. Natūralus ir dirbtinis apšvietimas darbo vietose;</w:t>
      </w:r>
    </w:p>
    <w:p w14:paraId="2C3C9D2B" w14:textId="77777777" w:rsidR="00A4054F" w:rsidRPr="00387E2A" w:rsidRDefault="00A4054F" w:rsidP="00A4054F">
      <w:pPr>
        <w:jc w:val="both"/>
      </w:pPr>
      <w:r w:rsidRPr="00387E2A">
        <w:t>2. Elektros įrenginių Įrengimo taisyklės. 20</w:t>
      </w:r>
      <w:r w:rsidR="00BF2A48" w:rsidRPr="00387E2A">
        <w:t xml:space="preserve">12 </w:t>
      </w:r>
      <w:r w:rsidRPr="00387E2A">
        <w:t>m</w:t>
      </w:r>
      <w:r w:rsidR="00BF2A48" w:rsidRPr="00387E2A">
        <w:t>.</w:t>
      </w:r>
      <w:r w:rsidRPr="00387E2A">
        <w:t>;</w:t>
      </w:r>
    </w:p>
    <w:p w14:paraId="2C664CD2" w14:textId="77777777" w:rsidR="00A4054F" w:rsidRPr="00387E2A" w:rsidRDefault="00A4054F" w:rsidP="00A4054F">
      <w:pPr>
        <w:ind w:firstLine="720"/>
        <w:jc w:val="both"/>
      </w:pPr>
      <w:r w:rsidRPr="00387E2A">
        <w:t>Elektros darbai turi atitikti vėliausius nacionalinių ar tarptautinių kodeksų ir vyriausybinių reikalavimų leidimus, bei IEC-Standartus, išvardintus „IEC leidinių kataloge“.</w:t>
      </w:r>
    </w:p>
    <w:p w14:paraId="6B9DD1BA" w14:textId="77777777" w:rsidR="00A4054F" w:rsidRPr="00387E2A" w:rsidRDefault="00A4054F" w:rsidP="00A4054F">
      <w:pPr>
        <w:jc w:val="both"/>
      </w:pPr>
      <w:r w:rsidRPr="00387E2A">
        <w:t>Tarptautiniai standartai:</w:t>
      </w:r>
    </w:p>
    <w:p w14:paraId="2083CAAD" w14:textId="77777777" w:rsidR="00A4054F" w:rsidRPr="00387E2A" w:rsidRDefault="00A4054F" w:rsidP="00A4054F">
      <w:pPr>
        <w:jc w:val="both"/>
      </w:pPr>
      <w:r w:rsidRPr="00387E2A">
        <w:t>IEC-60034-1:2010</w:t>
      </w:r>
      <w:r w:rsidRPr="00387E2A">
        <w:tab/>
        <w:t>Elektros įrengimai su besisukančiomis dalimis, 1-3-5 dalis.</w:t>
      </w:r>
    </w:p>
    <w:p w14:paraId="7B031D4B" w14:textId="77777777" w:rsidR="00A4054F" w:rsidRPr="00387E2A" w:rsidRDefault="00A4054F" w:rsidP="00A4054F">
      <w:pPr>
        <w:jc w:val="both"/>
      </w:pPr>
      <w:r w:rsidRPr="00387E2A">
        <w:t>IEC-61869-2:2012</w:t>
      </w:r>
      <w:r w:rsidRPr="00387E2A">
        <w:tab/>
        <w:t>Srovės transformatoriai.</w:t>
      </w:r>
    </w:p>
    <w:p w14:paraId="4187CD44" w14:textId="77777777" w:rsidR="00A4054F" w:rsidRPr="00387E2A" w:rsidRDefault="00A4054F" w:rsidP="00A4054F">
      <w:pPr>
        <w:jc w:val="both"/>
      </w:pPr>
      <w:r w:rsidRPr="00387E2A">
        <w:t>IEC-60051-1:2016</w:t>
      </w:r>
      <w:r w:rsidRPr="00387E2A">
        <w:tab/>
        <w:t>Tiesioginio veikimo analoginiai elektriniai matavimo prietaisai ir jų priedai.</w:t>
      </w:r>
    </w:p>
    <w:p w14:paraId="11DA8FD5" w14:textId="77777777" w:rsidR="00A4054F" w:rsidRPr="00387E2A" w:rsidRDefault="00A4054F" w:rsidP="00A4054F">
      <w:pPr>
        <w:jc w:val="both"/>
      </w:pPr>
      <w:r w:rsidRPr="00387E2A">
        <w:t>IEC-60059:1999+AMD1:2009 CSV</w:t>
      </w:r>
      <w:r w:rsidRPr="00387E2A">
        <w:tab/>
        <w:t>IEC standartiniai srovių dydžiai.</w:t>
      </w:r>
    </w:p>
    <w:p w14:paraId="08CCA7F6" w14:textId="77777777" w:rsidR="00A4054F" w:rsidRPr="00387E2A" w:rsidRDefault="00A4054F" w:rsidP="00A4054F">
      <w:pPr>
        <w:jc w:val="both"/>
      </w:pPr>
      <w:r w:rsidRPr="00387E2A">
        <w:t>IEC-60072-1:1991</w:t>
      </w:r>
      <w:r w:rsidRPr="00387E2A">
        <w:tab/>
        <w:t>Elektros įrengimų su besisukančiomis dalimis matmenys ir išėjimo galia, 1-2 dalis.</w:t>
      </w:r>
    </w:p>
    <w:p w14:paraId="2E544A15" w14:textId="77777777" w:rsidR="00A4054F" w:rsidRPr="00387E2A" w:rsidRDefault="00A4054F" w:rsidP="00A4054F">
      <w:pPr>
        <w:jc w:val="both"/>
      </w:pPr>
      <w:r w:rsidRPr="00387E2A">
        <w:t>IEC-60076-1:2011</w:t>
      </w:r>
      <w:r w:rsidRPr="00387E2A">
        <w:tab/>
        <w:t>Jėgos transformatoriai.</w:t>
      </w:r>
    </w:p>
    <w:p w14:paraId="72AAC691" w14:textId="77777777" w:rsidR="00A4054F" w:rsidRPr="00387E2A" w:rsidRDefault="00A4054F" w:rsidP="00A4054F">
      <w:pPr>
        <w:jc w:val="both"/>
      </w:pPr>
      <w:r w:rsidRPr="00387E2A">
        <w:t>IEC-60085:2007</w:t>
      </w:r>
      <w:r w:rsidRPr="00387E2A">
        <w:tab/>
        <w:t>Elektros izoliacija – šiluminis klasifikavimas.</w:t>
      </w:r>
    </w:p>
    <w:p w14:paraId="1C9098B2" w14:textId="77777777" w:rsidR="00A4054F" w:rsidRPr="00387E2A" w:rsidRDefault="00A4054F" w:rsidP="00A4054F">
      <w:pPr>
        <w:jc w:val="both"/>
      </w:pPr>
      <w:r w:rsidRPr="00387E2A">
        <w:t>IEC-60204-1:2005+AMD1:2008 CSV</w:t>
      </w:r>
      <w:r w:rsidRPr="00387E2A">
        <w:tab/>
        <w:t>Sauga. Pramoninių įrengimų elektros įranga.</w:t>
      </w:r>
    </w:p>
    <w:p w14:paraId="723EAD6B" w14:textId="77777777" w:rsidR="00A4054F" w:rsidRPr="00387E2A" w:rsidRDefault="00A4054F" w:rsidP="00A4054F">
      <w:pPr>
        <w:jc w:val="both"/>
      </w:pPr>
      <w:r w:rsidRPr="00387E2A">
        <w:t>IEC-60269-2:2013</w:t>
      </w:r>
      <w:r w:rsidRPr="00387E2A">
        <w:tab/>
        <w:t>Žemos įtampos saugikliai.</w:t>
      </w:r>
    </w:p>
    <w:p w14:paraId="698FCA05" w14:textId="77777777" w:rsidR="00A4054F" w:rsidRPr="00387E2A" w:rsidRDefault="00A4054F" w:rsidP="00A4054F">
      <w:pPr>
        <w:jc w:val="both"/>
      </w:pPr>
      <w:r w:rsidRPr="00387E2A">
        <w:t>IEC-60364-1:2005</w:t>
      </w:r>
      <w:r w:rsidRPr="00387E2A">
        <w:tab/>
        <w:t>Elektros instaliacija pastatuose.</w:t>
      </w:r>
    </w:p>
    <w:p w14:paraId="4C460E3D" w14:textId="77777777" w:rsidR="00A4054F" w:rsidRPr="00387E2A" w:rsidRDefault="00A4054F" w:rsidP="00A4054F">
      <w:pPr>
        <w:jc w:val="both"/>
      </w:pPr>
      <w:r w:rsidRPr="00387E2A">
        <w:lastRenderedPageBreak/>
        <w:t>IEC-60529:1989+AMD1:1999+AMD2:2013 CSV</w:t>
      </w:r>
      <w:r w:rsidRPr="00387E2A">
        <w:tab/>
        <w:t>Korpusams suteikiamo apsaugos laipsnio klasifikavimas (IP kodas).</w:t>
      </w:r>
    </w:p>
    <w:p w14:paraId="369D0DA2" w14:textId="77777777" w:rsidR="00A4054F" w:rsidRPr="00387E2A" w:rsidRDefault="00A4054F" w:rsidP="00A4054F">
      <w:pPr>
        <w:jc w:val="both"/>
      </w:pPr>
      <w:r w:rsidRPr="00387E2A">
        <w:t>IEC-60617</w:t>
      </w:r>
      <w:r w:rsidRPr="00387E2A">
        <w:tab/>
        <w:t>Grafiniai schemų simboliai.</w:t>
      </w:r>
    </w:p>
    <w:p w14:paraId="4220C0AA" w14:textId="77777777" w:rsidR="00A4054F" w:rsidRPr="00387E2A" w:rsidRDefault="00A4054F" w:rsidP="00A4054F">
      <w:pPr>
        <w:jc w:val="both"/>
      </w:pPr>
      <w:r w:rsidRPr="00387E2A">
        <w:t>IEC-60947-1:2007+AMD1:2010+AMD1:2014 CSV</w:t>
      </w:r>
      <w:r w:rsidRPr="00387E2A">
        <w:tab/>
        <w:t>Žemos įtampos skydinės. Bendrosios taisyklės.</w:t>
      </w:r>
    </w:p>
    <w:p w14:paraId="7D8C182A" w14:textId="77777777" w:rsidR="00A4054F" w:rsidRPr="00387E2A" w:rsidRDefault="00A4054F" w:rsidP="00A4054F">
      <w:pPr>
        <w:jc w:val="both"/>
      </w:pPr>
      <w:r w:rsidRPr="00387E2A">
        <w:t>IEC-60947-3:2008+AMD1:2012+AMD2:2015 CSV</w:t>
      </w:r>
      <w:r w:rsidRPr="00387E2A">
        <w:tab/>
        <w:t>Žemos įtampos skydinės. Kirtikliai, skyrikliai ir saugiklių blokai.</w:t>
      </w:r>
    </w:p>
    <w:p w14:paraId="0287FE5E" w14:textId="77777777" w:rsidR="00A4054F" w:rsidRPr="00387E2A" w:rsidRDefault="00A4054F" w:rsidP="00A4054F">
      <w:pPr>
        <w:jc w:val="both"/>
      </w:pPr>
      <w:r w:rsidRPr="00387E2A">
        <w:t>IEC-60947-4-1:2009+AMD1:2012 CSV</w:t>
      </w:r>
      <w:r w:rsidRPr="00387E2A">
        <w:tab/>
        <w:t xml:space="preserve">Žemos įtampos skydinės. </w:t>
      </w:r>
      <w:proofErr w:type="spellStart"/>
      <w:r w:rsidRPr="00387E2A">
        <w:t>Kontaktoriai</w:t>
      </w:r>
      <w:proofErr w:type="spellEnd"/>
      <w:r w:rsidRPr="00387E2A">
        <w:t xml:space="preserve"> ir variklių paleidikliai.</w:t>
      </w:r>
    </w:p>
    <w:p w14:paraId="36362069" w14:textId="77777777" w:rsidR="00A4054F" w:rsidRPr="00387E2A" w:rsidRDefault="00A4054F" w:rsidP="00A4054F">
      <w:pPr>
        <w:jc w:val="both"/>
      </w:pPr>
      <w:r w:rsidRPr="00387E2A">
        <w:t>IEC-61000-3-2:2014</w:t>
      </w:r>
      <w:r w:rsidRPr="00387E2A">
        <w:tab/>
        <w:t>Elektromagnetinis suderinamumas. Elektros tiekimo tinklų trikdžių ribojimas.</w:t>
      </w:r>
    </w:p>
    <w:p w14:paraId="558621D4" w14:textId="77777777" w:rsidR="00A4054F" w:rsidRPr="00387E2A" w:rsidRDefault="00A4054F" w:rsidP="00A4054F">
      <w:pPr>
        <w:jc w:val="both"/>
      </w:pPr>
      <w:r w:rsidRPr="00387E2A">
        <w:t>IEC-61020-1:2009</w:t>
      </w:r>
      <w:r w:rsidRPr="00387E2A">
        <w:tab/>
        <w:t>Mygtukiniai jungikliai.</w:t>
      </w:r>
    </w:p>
    <w:p w14:paraId="15CCB003" w14:textId="77777777" w:rsidR="00A4054F" w:rsidRPr="00387E2A" w:rsidRDefault="00A4054F" w:rsidP="00A4054F">
      <w:pPr>
        <w:jc w:val="both"/>
      </w:pPr>
      <w:r w:rsidRPr="00387E2A">
        <w:t>IEC-81346-1:2009</w:t>
      </w:r>
      <w:r w:rsidRPr="00387E2A">
        <w:tab/>
        <w:t xml:space="preserve">Pramonės sistemos, instaliacija ir įranga bei pramoniniai produktai – struktūros </w:t>
      </w:r>
      <w:r w:rsidRPr="00387E2A">
        <w:tab/>
      </w:r>
      <w:r w:rsidRPr="00387E2A">
        <w:tab/>
        <w:t>principai ir žymėjimai.</w:t>
      </w:r>
    </w:p>
    <w:p w14:paraId="68892F71" w14:textId="77777777" w:rsidR="00A4054F" w:rsidRPr="00387E2A" w:rsidRDefault="00A4054F" w:rsidP="00A4054F">
      <w:pPr>
        <w:jc w:val="both"/>
      </w:pPr>
      <w:r w:rsidRPr="00387E2A">
        <w:t>IEC-62053-11:2003 El. skaitikliai. El. Mechaniniai skaitikliai. Klasės 0,5; 1 ir 2.</w:t>
      </w:r>
    </w:p>
    <w:p w14:paraId="71EDDF69" w14:textId="77777777" w:rsidR="00A4054F" w:rsidRPr="00387E2A" w:rsidRDefault="00A4054F" w:rsidP="00A4054F">
      <w:pPr>
        <w:jc w:val="both"/>
      </w:pPr>
    </w:p>
    <w:p w14:paraId="4DA0A56C" w14:textId="77777777" w:rsidR="00A4054F" w:rsidRPr="00387E2A" w:rsidRDefault="00A4054F" w:rsidP="00A4054F">
      <w:pPr>
        <w:ind w:firstLine="720"/>
        <w:jc w:val="both"/>
      </w:pPr>
      <w:r w:rsidRPr="00387E2A">
        <w:t>Kiti reikalavimai</w:t>
      </w:r>
    </w:p>
    <w:p w14:paraId="26F6F7D4" w14:textId="77777777" w:rsidR="00A4054F" w:rsidRPr="00387E2A" w:rsidRDefault="00A4054F" w:rsidP="00A4054F">
      <w:pPr>
        <w:ind w:firstLine="720"/>
        <w:jc w:val="both"/>
      </w:pPr>
      <w:r w:rsidRPr="00387E2A">
        <w:t>Be standartų ir kodeksų, elektros sistema turi atitikti vietinius reglamentus ir šių valdžios institucijų reikalavimus:</w:t>
      </w:r>
    </w:p>
    <w:p w14:paraId="6B8E4074" w14:textId="77777777" w:rsidR="00A4054F" w:rsidRPr="00387E2A" w:rsidRDefault="00A4054F" w:rsidP="00A4054F">
      <w:pPr>
        <w:ind w:firstLine="720"/>
        <w:jc w:val="both"/>
      </w:pPr>
      <w:r w:rsidRPr="00387E2A">
        <w:t>- priešgaisrinės apsaugos dalinio;</w:t>
      </w:r>
    </w:p>
    <w:p w14:paraId="4B4B8412" w14:textId="77777777" w:rsidR="00A4054F" w:rsidRPr="00387E2A" w:rsidRDefault="00A4054F" w:rsidP="00A4054F">
      <w:pPr>
        <w:ind w:firstLine="720"/>
        <w:jc w:val="both"/>
      </w:pPr>
      <w:r w:rsidRPr="00387E2A">
        <w:t>- valstybinės darbo inspekcijos.</w:t>
      </w:r>
    </w:p>
    <w:p w14:paraId="2B168FF7" w14:textId="77777777" w:rsidR="00A4054F" w:rsidRPr="00387E2A" w:rsidRDefault="00A4054F">
      <w:pPr>
        <w:pStyle w:val="Antrat2"/>
        <w:numPr>
          <w:ilvl w:val="1"/>
          <w:numId w:val="98"/>
        </w:numPr>
        <w:jc w:val="both"/>
        <w:rPr>
          <w:rFonts w:cs="Times New Roman"/>
          <w:sz w:val="24"/>
          <w:szCs w:val="24"/>
        </w:rPr>
      </w:pPr>
      <w:bookmarkStart w:id="373" w:name="_Toc454205472"/>
      <w:bookmarkStart w:id="374" w:name="_Toc456970161"/>
      <w:bookmarkStart w:id="375" w:name="_Toc231385662"/>
      <w:r w:rsidRPr="00387E2A">
        <w:rPr>
          <w:rFonts w:cs="Times New Roman"/>
          <w:sz w:val="24"/>
          <w:szCs w:val="24"/>
        </w:rPr>
        <w:t>Prietaisų montavimas</w:t>
      </w:r>
      <w:bookmarkEnd w:id="373"/>
      <w:bookmarkEnd w:id="374"/>
      <w:bookmarkEnd w:id="375"/>
    </w:p>
    <w:p w14:paraId="1B9DC003" w14:textId="77777777" w:rsidR="00A4054F" w:rsidRPr="00387E2A" w:rsidRDefault="00A4054F" w:rsidP="00A4054F">
      <w:pPr>
        <w:pStyle w:val="Default"/>
        <w:ind w:firstLine="851"/>
        <w:jc w:val="both"/>
        <w:rPr>
          <w:color w:val="auto"/>
        </w:rPr>
      </w:pPr>
      <w:r w:rsidRPr="00387E2A">
        <w:rPr>
          <w:color w:val="auto"/>
        </w:rPr>
        <w:t xml:space="preserve">Prietaisai turi būti sumontuoti taip, kad prie jų būtų galima lengvai prieiti. Turi būti pakankamai laisvos vietos jų aptarnavimui bei keitimui. </w:t>
      </w:r>
    </w:p>
    <w:p w14:paraId="0DDBFF4C" w14:textId="77777777" w:rsidR="00A4054F" w:rsidRPr="00387E2A" w:rsidRDefault="00A4054F" w:rsidP="001D6855">
      <w:pPr>
        <w:ind w:firstLine="851"/>
        <w:jc w:val="both"/>
      </w:pPr>
      <w:r w:rsidRPr="00387E2A">
        <w:t>Kontrolinę lygio įrangą montuoti pagal gamintojo rekomendacijas, taikant Europos Bendrijos geros inžinerinės praktikos saugos reikalavimus.</w:t>
      </w:r>
    </w:p>
    <w:p w14:paraId="4BDDAFAB" w14:textId="77777777" w:rsidR="001D6855" w:rsidRPr="00387E2A" w:rsidRDefault="001D6855">
      <w:pPr>
        <w:pStyle w:val="Antrat2"/>
        <w:numPr>
          <w:ilvl w:val="1"/>
          <w:numId w:val="98"/>
        </w:numPr>
        <w:rPr>
          <w:sz w:val="24"/>
          <w:szCs w:val="24"/>
        </w:rPr>
      </w:pPr>
      <w:bookmarkStart w:id="376" w:name="_Toc457805900"/>
      <w:bookmarkStart w:id="377" w:name="_Toc231385663"/>
      <w:r w:rsidRPr="00387E2A">
        <w:rPr>
          <w:sz w:val="24"/>
          <w:szCs w:val="24"/>
        </w:rPr>
        <w:t>Įrenginių montavimas</w:t>
      </w:r>
      <w:bookmarkEnd w:id="376"/>
      <w:bookmarkEnd w:id="377"/>
      <w:r w:rsidRPr="00387E2A">
        <w:rPr>
          <w:sz w:val="24"/>
          <w:szCs w:val="24"/>
        </w:rPr>
        <w:t xml:space="preserve"> </w:t>
      </w:r>
    </w:p>
    <w:p w14:paraId="12A921A5" w14:textId="77777777" w:rsidR="001D6855" w:rsidRPr="00387E2A" w:rsidRDefault="001D6855" w:rsidP="001D6855">
      <w:pPr>
        <w:pStyle w:val="Default"/>
        <w:ind w:firstLine="851"/>
        <w:jc w:val="both"/>
        <w:rPr>
          <w:color w:val="auto"/>
        </w:rPr>
      </w:pPr>
      <w:r w:rsidRPr="00387E2A">
        <w:rPr>
          <w:color w:val="auto"/>
        </w:rPr>
        <w:t xml:space="preserve">Visi įrenginiai turi būti sumontuoti taip, kad prie jų būtų patogu prieiti, aptarnauti ir reikalui esant pakeisti. </w:t>
      </w:r>
    </w:p>
    <w:p w14:paraId="7D7C6757" w14:textId="77777777" w:rsidR="001D6855" w:rsidRPr="00387E2A" w:rsidRDefault="001D6855" w:rsidP="001D6855">
      <w:pPr>
        <w:pStyle w:val="Default"/>
        <w:ind w:firstLine="720"/>
        <w:jc w:val="both"/>
        <w:rPr>
          <w:color w:val="auto"/>
        </w:rPr>
      </w:pPr>
      <w:r w:rsidRPr="00387E2A">
        <w:rPr>
          <w:color w:val="auto"/>
        </w:rPr>
        <w:t xml:space="preserve">Montavimo vieta turi būti parinkta taip, kad įrenginiai nebūtų pažeisti ar sugadinti drėgmės, karščio, šalčio, vibracijos ir t.t. Montažas turi būti atliktas laikantis įrenginių gamintojo montavimo instrukcijų. </w:t>
      </w:r>
    </w:p>
    <w:p w14:paraId="289581D9" w14:textId="77777777" w:rsidR="001D6855" w:rsidRPr="00387E2A" w:rsidRDefault="001D6855" w:rsidP="001D6855">
      <w:pPr>
        <w:ind w:firstLine="720"/>
        <w:jc w:val="both"/>
      </w:pPr>
      <w:r w:rsidRPr="00387E2A">
        <w:t>Įrenginiai turi būti parinkti taip, kad jie galėtų dirbti be sutrikimų esant blogiausioms aplinkos sąlygoms.</w:t>
      </w:r>
    </w:p>
    <w:p w14:paraId="0AA32472" w14:textId="77777777" w:rsidR="001D6855" w:rsidRPr="00387E2A" w:rsidRDefault="001D6855" w:rsidP="001D6855">
      <w:pPr>
        <w:ind w:firstLine="851"/>
        <w:jc w:val="both"/>
      </w:pPr>
    </w:p>
    <w:p w14:paraId="2FB9EF40"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378" w:name="_Toc382553868"/>
      <w:bookmarkStart w:id="379" w:name="_Toc292039029"/>
      <w:bookmarkStart w:id="380" w:name="_Toc423335920"/>
      <w:bookmarkStart w:id="381" w:name="_Toc456970162"/>
      <w:bookmarkStart w:id="382" w:name="_Toc231385664"/>
      <w:r w:rsidRPr="00387E2A">
        <w:rPr>
          <w:rFonts w:cs="Times New Roman"/>
          <w:sz w:val="24"/>
          <w:szCs w:val="24"/>
        </w:rPr>
        <w:t>Įranga</w:t>
      </w:r>
      <w:bookmarkEnd w:id="378"/>
      <w:bookmarkEnd w:id="379"/>
      <w:bookmarkEnd w:id="380"/>
      <w:bookmarkEnd w:id="381"/>
      <w:bookmarkEnd w:id="382"/>
    </w:p>
    <w:p w14:paraId="0B1C28D2" w14:textId="77777777" w:rsidR="00A4054F" w:rsidRPr="00387E2A" w:rsidRDefault="00A4054F" w:rsidP="00A4054F">
      <w:pPr>
        <w:ind w:firstLine="720"/>
        <w:jc w:val="both"/>
      </w:pPr>
      <w:r w:rsidRPr="00387E2A">
        <w:t>Visa įranga ir medžiagos, naudojamos darbams, turi būti naudojama nauja, kokybiška produkcija. Visa įranga ir medžiagos turi būti gamykliniai bei standartinės konstrukcijos, ergonomiško dizaino. Visi komponentai turi būti pažymėti matomai ir aiškiai.</w:t>
      </w:r>
    </w:p>
    <w:p w14:paraId="5256A71A" w14:textId="77777777" w:rsidR="00A4054F" w:rsidRPr="00387E2A" w:rsidRDefault="00A4054F" w:rsidP="00A4054F">
      <w:pPr>
        <w:ind w:firstLine="720"/>
        <w:jc w:val="both"/>
      </w:pPr>
      <w:r w:rsidRPr="00387E2A">
        <w:t>Rangovas yra atsakingas už visus projektavimo, įrangos, instaliacijos, pridavimo ir koordinavimo darbus, atliekamus pagal Lietuvos reglamentus, standartus, taisykles bei instrukcijas.</w:t>
      </w:r>
    </w:p>
    <w:p w14:paraId="61556DBB" w14:textId="77777777" w:rsidR="00A4054F" w:rsidRPr="00387E2A" w:rsidRDefault="00A4054F" w:rsidP="00A4054F">
      <w:pPr>
        <w:jc w:val="both"/>
      </w:pPr>
    </w:p>
    <w:p w14:paraId="255F7E3F"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383" w:name="_Toc382553869"/>
      <w:bookmarkStart w:id="384" w:name="_Toc292039030"/>
      <w:bookmarkStart w:id="385" w:name="_Toc423335921"/>
      <w:bookmarkStart w:id="386" w:name="_Toc456970163"/>
      <w:bookmarkStart w:id="387" w:name="_Toc231385665"/>
      <w:r w:rsidRPr="00387E2A">
        <w:rPr>
          <w:rFonts w:cs="Times New Roman"/>
          <w:sz w:val="24"/>
          <w:szCs w:val="24"/>
        </w:rPr>
        <w:t>Saugos nurodymai</w:t>
      </w:r>
      <w:bookmarkEnd w:id="383"/>
      <w:bookmarkEnd w:id="384"/>
      <w:bookmarkEnd w:id="385"/>
      <w:bookmarkEnd w:id="386"/>
      <w:bookmarkEnd w:id="387"/>
    </w:p>
    <w:p w14:paraId="5B7AEC29" w14:textId="77777777" w:rsidR="00A4054F" w:rsidRPr="00387E2A" w:rsidRDefault="00A4054F" w:rsidP="00A4054F">
      <w:pPr>
        <w:ind w:firstLine="720"/>
        <w:jc w:val="both"/>
      </w:pPr>
      <w:r w:rsidRPr="00387E2A">
        <w:t xml:space="preserve">Rangovas yra pilnai atsakingas už saugumo ir bendrosios tvarkos nuostatų statybos aikštelėje įgyvendinimą pagal galiojančius įstatymus ir taisykles, vietinių institucijų direktyvas bei sutarties sąlygas. </w:t>
      </w:r>
    </w:p>
    <w:p w14:paraId="15C2C05B" w14:textId="77777777" w:rsidR="00A4054F" w:rsidRPr="00387E2A" w:rsidRDefault="00A4054F" w:rsidP="00A4054F">
      <w:pPr>
        <w:ind w:firstLine="720"/>
        <w:jc w:val="both"/>
      </w:pPr>
      <w:r w:rsidRPr="00387E2A">
        <w:t>Rangovas yra atsakingas už:</w:t>
      </w:r>
    </w:p>
    <w:p w14:paraId="6B5A2644" w14:textId="77777777" w:rsidR="00A4054F" w:rsidRPr="00387E2A" w:rsidRDefault="00A4054F" w:rsidP="00A4054F">
      <w:pPr>
        <w:tabs>
          <w:tab w:val="left" w:pos="900"/>
          <w:tab w:val="left" w:pos="1260"/>
        </w:tabs>
        <w:jc w:val="both"/>
      </w:pPr>
      <w:r w:rsidRPr="00387E2A">
        <w:tab/>
        <w:t>•</w:t>
      </w:r>
      <w:r w:rsidRPr="00387E2A">
        <w:tab/>
        <w:t xml:space="preserve">Pirmosios pagalbos įrangą ir priemones statybos aikštelėje; </w:t>
      </w:r>
    </w:p>
    <w:p w14:paraId="7C7AFC48" w14:textId="77777777" w:rsidR="00A4054F" w:rsidRPr="00387E2A" w:rsidRDefault="00A4054F" w:rsidP="00A4054F">
      <w:pPr>
        <w:tabs>
          <w:tab w:val="left" w:pos="900"/>
          <w:tab w:val="left" w:pos="1260"/>
        </w:tabs>
        <w:jc w:val="both"/>
      </w:pPr>
      <w:r w:rsidRPr="00387E2A">
        <w:tab/>
        <w:t>•</w:t>
      </w:r>
      <w:r w:rsidRPr="00387E2A">
        <w:tab/>
        <w:t xml:space="preserve">Saugaus darbo organizavimą statybų aikštelėje; </w:t>
      </w:r>
    </w:p>
    <w:p w14:paraId="152D407C" w14:textId="77777777" w:rsidR="00A4054F" w:rsidRPr="00387E2A" w:rsidRDefault="00A4054F" w:rsidP="00A4054F">
      <w:pPr>
        <w:tabs>
          <w:tab w:val="left" w:pos="900"/>
          <w:tab w:val="left" w:pos="1260"/>
        </w:tabs>
        <w:jc w:val="both"/>
      </w:pPr>
      <w:r w:rsidRPr="00387E2A">
        <w:tab/>
        <w:t>•</w:t>
      </w:r>
      <w:r w:rsidRPr="00387E2A">
        <w:tab/>
        <w:t xml:space="preserve">Tinkamą darbo vietų apšvietimą statybos aikštelėje; </w:t>
      </w:r>
    </w:p>
    <w:p w14:paraId="040F7EF0" w14:textId="77777777" w:rsidR="00A4054F" w:rsidRPr="00387E2A" w:rsidRDefault="00A4054F" w:rsidP="00A4054F">
      <w:pPr>
        <w:tabs>
          <w:tab w:val="left" w:pos="900"/>
          <w:tab w:val="left" w:pos="1260"/>
        </w:tabs>
        <w:jc w:val="both"/>
      </w:pPr>
      <w:r w:rsidRPr="00387E2A">
        <w:tab/>
        <w:t>•</w:t>
      </w:r>
      <w:r w:rsidRPr="00387E2A">
        <w:tab/>
        <w:t xml:space="preserve">Gaisro gesinimo priemones bei darbų apsaugos nuo gaisro užtikrinimą. </w:t>
      </w:r>
    </w:p>
    <w:p w14:paraId="61855EE7" w14:textId="77777777" w:rsidR="00A4054F" w:rsidRPr="00387E2A" w:rsidRDefault="00A4054F" w:rsidP="00A4054F">
      <w:pPr>
        <w:jc w:val="both"/>
      </w:pPr>
    </w:p>
    <w:p w14:paraId="5496BA14" w14:textId="77777777" w:rsidR="00A4054F" w:rsidRPr="00387E2A" w:rsidRDefault="00A4054F" w:rsidP="00A4054F">
      <w:pPr>
        <w:ind w:firstLine="720"/>
        <w:jc w:val="both"/>
      </w:pPr>
      <w:r w:rsidRPr="00387E2A">
        <w:t>Rangovas turi informuoti užsakovą raštu apie bet kokią potencialią riziką, kuri gali atsirasti darbų atlikimo laikotarpiu.</w:t>
      </w:r>
    </w:p>
    <w:p w14:paraId="356D7C44" w14:textId="77777777" w:rsidR="00A4054F" w:rsidRPr="00387E2A" w:rsidRDefault="00A4054F" w:rsidP="00A4054F">
      <w:pPr>
        <w:ind w:firstLine="720"/>
        <w:jc w:val="both"/>
      </w:pPr>
      <w:r w:rsidRPr="00387E2A">
        <w:t>Rangovas turi paskirti prižiūrėtoją/vadovą kiekvienai darbų grupei atlikti. Šis asmuo turi būti atsakingas tiek už darbų atlikimą, tiek už jų saugumą.</w:t>
      </w:r>
    </w:p>
    <w:p w14:paraId="4444FEDD" w14:textId="77777777" w:rsidR="00A4054F" w:rsidRPr="00387E2A" w:rsidRDefault="00A4054F" w:rsidP="00A4054F">
      <w:pPr>
        <w:ind w:firstLine="720"/>
        <w:jc w:val="both"/>
      </w:pPr>
      <w:r w:rsidRPr="00387E2A">
        <w:t>Rangovas pažymės įrenginius bei įrangą pagal pozicijų numeravimą projekte, rodantis pastatymo vietą, tipą, bei tekėjimo kryptį bendroje sistemoje ar rotoriaus sukimosi kryptį. Ženklų bei teksto dydis ir forma turi atitikti IEC standartus. Visi tekstai turi būti lietuvių kalba.</w:t>
      </w:r>
    </w:p>
    <w:p w14:paraId="25F24D09" w14:textId="77777777" w:rsidR="00A4054F" w:rsidRPr="00387E2A" w:rsidRDefault="00A4054F" w:rsidP="00A4054F">
      <w:pPr>
        <w:jc w:val="both"/>
      </w:pPr>
    </w:p>
    <w:p w14:paraId="5B82298F" w14:textId="77777777" w:rsidR="00A4054F" w:rsidRPr="00387E2A" w:rsidRDefault="00A4054F" w:rsidP="00A4054F">
      <w:pPr>
        <w:ind w:firstLine="720"/>
        <w:jc w:val="both"/>
      </w:pPr>
      <w:r w:rsidRPr="00387E2A">
        <w:t>Inžinierius turi suderinti įspėjimo ženklus ir spalvas.</w:t>
      </w:r>
    </w:p>
    <w:p w14:paraId="2B81443E" w14:textId="77777777" w:rsidR="00A4054F" w:rsidRPr="00387E2A" w:rsidRDefault="00A4054F" w:rsidP="00A4054F">
      <w:pPr>
        <w:ind w:firstLine="720"/>
        <w:jc w:val="both"/>
      </w:pPr>
      <w:r w:rsidRPr="00387E2A">
        <w:t>Įspėjimo ženklai turi būti statomi, kai:</w:t>
      </w:r>
    </w:p>
    <w:p w14:paraId="1923CA94" w14:textId="77777777" w:rsidR="00A4054F" w:rsidRPr="00387E2A" w:rsidRDefault="00A4054F" w:rsidP="00A4054F">
      <w:pPr>
        <w:ind w:firstLine="709"/>
        <w:jc w:val="both"/>
      </w:pPr>
      <w:r w:rsidRPr="00387E2A">
        <w:t>Yra sprogimo ir gaisro rizika statybos aikštelėje;</w:t>
      </w:r>
    </w:p>
    <w:p w14:paraId="0D1F5142" w14:textId="77777777" w:rsidR="00A4054F" w:rsidRPr="00387E2A" w:rsidRDefault="00A4054F" w:rsidP="00A4054F">
      <w:pPr>
        <w:ind w:firstLine="709"/>
        <w:jc w:val="both"/>
      </w:pPr>
      <w:r w:rsidRPr="00387E2A">
        <w:t>Triukšmas viršija leistiną lygį;</w:t>
      </w:r>
    </w:p>
    <w:p w14:paraId="057CFB04" w14:textId="77777777" w:rsidR="00A4054F" w:rsidRPr="00387E2A" w:rsidRDefault="00A4054F" w:rsidP="00A4054F">
      <w:pPr>
        <w:ind w:firstLine="709"/>
        <w:jc w:val="both"/>
      </w:pPr>
      <w:r w:rsidRPr="00387E2A">
        <w:t>Nuodingos ir toksinės medžiagos yra sandėliuojamos statybos aikštelėje, įskaitant ir pirmosios pagalbos medžiagas;</w:t>
      </w:r>
    </w:p>
    <w:p w14:paraId="26B6781C" w14:textId="77777777" w:rsidR="00A4054F" w:rsidRPr="00387E2A" w:rsidRDefault="00A4054F" w:rsidP="00A4054F">
      <w:pPr>
        <w:ind w:firstLine="709"/>
        <w:jc w:val="both"/>
      </w:pPr>
      <w:r w:rsidRPr="00387E2A">
        <w:t>Yra įranga, kuri gali pradėti automatiškai judėti bei automatiškai veikti;</w:t>
      </w:r>
    </w:p>
    <w:p w14:paraId="412A91BB" w14:textId="77777777" w:rsidR="00A4054F" w:rsidRPr="00387E2A" w:rsidRDefault="00A4054F" w:rsidP="00A4054F">
      <w:pPr>
        <w:ind w:firstLine="709"/>
        <w:jc w:val="both"/>
      </w:pPr>
      <w:r w:rsidRPr="00387E2A">
        <w:t xml:space="preserve">Yra atviros </w:t>
      </w:r>
      <w:proofErr w:type="spellStart"/>
      <w:r w:rsidRPr="00387E2A">
        <w:t>srovinės</w:t>
      </w:r>
      <w:proofErr w:type="spellEnd"/>
      <w:r w:rsidRPr="00387E2A">
        <w:t xml:space="preserve"> dalys;</w:t>
      </w:r>
    </w:p>
    <w:p w14:paraId="19257852" w14:textId="77777777" w:rsidR="00A4054F" w:rsidRPr="00387E2A" w:rsidRDefault="00A4054F" w:rsidP="00A4054F">
      <w:pPr>
        <w:ind w:firstLine="709"/>
        <w:jc w:val="both"/>
      </w:pPr>
      <w:r w:rsidRPr="00387E2A">
        <w:t>Yra įranga su pjaunančiomis dalimis, kurios gali būti pavojingos;</w:t>
      </w:r>
    </w:p>
    <w:p w14:paraId="4D859CE8" w14:textId="77777777" w:rsidR="00A4054F" w:rsidRPr="00387E2A" w:rsidRDefault="00A4054F" w:rsidP="00A4054F">
      <w:pPr>
        <w:ind w:firstLine="709"/>
        <w:jc w:val="both"/>
      </w:pPr>
      <w:r w:rsidRPr="00387E2A">
        <w:t>Stacionari įranga blokuoja priėjimą;</w:t>
      </w:r>
    </w:p>
    <w:p w14:paraId="19E15630" w14:textId="77777777" w:rsidR="00A4054F" w:rsidRPr="00387E2A" w:rsidRDefault="00A4054F" w:rsidP="00A4054F">
      <w:pPr>
        <w:ind w:firstLine="709"/>
        <w:jc w:val="both"/>
      </w:pPr>
      <w:r w:rsidRPr="00387E2A">
        <w:t>Slidi aplinka, kur galima nukristi.</w:t>
      </w:r>
    </w:p>
    <w:p w14:paraId="74B4241C" w14:textId="77777777" w:rsidR="00A4054F" w:rsidRPr="00387E2A" w:rsidRDefault="00A4054F" w:rsidP="00A4054F">
      <w:pPr>
        <w:jc w:val="both"/>
      </w:pPr>
    </w:p>
    <w:p w14:paraId="3DDA3A9C" w14:textId="77777777" w:rsidR="00A4054F" w:rsidRPr="00387E2A" w:rsidRDefault="00A4054F" w:rsidP="00A4054F">
      <w:pPr>
        <w:ind w:firstLine="720"/>
        <w:jc w:val="both"/>
      </w:pPr>
      <w:r w:rsidRPr="00387E2A">
        <w:t>Rangovas yra atsakingas už bet kokio privataus ar viešo turto, kuris yra statybos aikštelėje kontrakto laikotarpiu, apsaugą bei saugumą.</w:t>
      </w:r>
    </w:p>
    <w:p w14:paraId="780756FF" w14:textId="77777777" w:rsidR="00A4054F" w:rsidRPr="00387E2A" w:rsidRDefault="00A4054F" w:rsidP="00A4054F">
      <w:pPr>
        <w:ind w:firstLine="720"/>
        <w:jc w:val="both"/>
      </w:pPr>
      <w:r w:rsidRPr="00387E2A">
        <w:t>Bet kokia žala atsiradusi dėl rangovo veiksmų, kaltės ar nepaisymo turi būti atlyginta ir kompensuota, padengiant visas išlaidas rangovo sąskaita.</w:t>
      </w:r>
    </w:p>
    <w:p w14:paraId="4CA17D28" w14:textId="77777777" w:rsidR="00A4054F" w:rsidRPr="00387E2A" w:rsidRDefault="00A4054F" w:rsidP="00A4054F">
      <w:pPr>
        <w:ind w:firstLine="720"/>
        <w:jc w:val="both"/>
      </w:pPr>
      <w:r w:rsidRPr="00387E2A">
        <w:t xml:space="preserve">Rangovas inicijuos ir pateiks saugumo priemones ir įrangą, kurios kiekis bei kokybė turi atitikti „Saugos eksploatuojant elektros įrenginius </w:t>
      </w:r>
      <w:r w:rsidR="006049B0" w:rsidRPr="00387E2A">
        <w:t>taisyklių</w:t>
      </w:r>
      <w:r w:rsidRPr="00387E2A">
        <w:t>“ reikalavimus. Turi būti pateikti nešiojami žibintai su baterijomis ir turi būti nustatytos specialios vietos jų sandėliavimui ir pakrovimui.</w:t>
      </w:r>
    </w:p>
    <w:p w14:paraId="6A4B3F92" w14:textId="77777777" w:rsidR="00A4054F" w:rsidRPr="00387E2A" w:rsidRDefault="00A4054F" w:rsidP="00A4054F">
      <w:pPr>
        <w:jc w:val="both"/>
      </w:pPr>
    </w:p>
    <w:p w14:paraId="63D2AE49"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388" w:name="_Toc382553870"/>
      <w:bookmarkStart w:id="389" w:name="_Toc292039031"/>
      <w:bookmarkStart w:id="390" w:name="_Toc423335922"/>
      <w:bookmarkStart w:id="391" w:name="_Toc456970164"/>
      <w:bookmarkStart w:id="392" w:name="_Toc231385666"/>
      <w:r w:rsidRPr="00387E2A">
        <w:rPr>
          <w:rFonts w:cs="Times New Roman"/>
          <w:sz w:val="24"/>
          <w:szCs w:val="24"/>
        </w:rPr>
        <w:t>Apsaugos priemonių naudojimas</w:t>
      </w:r>
      <w:bookmarkEnd w:id="388"/>
      <w:bookmarkEnd w:id="389"/>
      <w:bookmarkEnd w:id="390"/>
      <w:bookmarkEnd w:id="391"/>
      <w:bookmarkEnd w:id="392"/>
    </w:p>
    <w:p w14:paraId="24751617" w14:textId="77777777" w:rsidR="00A4054F" w:rsidRPr="00387E2A" w:rsidRDefault="00A4054F" w:rsidP="00A4054F">
      <w:pPr>
        <w:ind w:firstLine="720"/>
        <w:jc w:val="both"/>
      </w:pPr>
      <w:r w:rsidRPr="00387E2A">
        <w:t>Apsaugos priemonės turi būti naudojamos pagal gamintojų nurodytą paskirtį. Naudoti šias priemones kitiems tikslams draudžiama. Visos apsaugos priemonės turi atitikti galiojančių standartų reikalavimus.</w:t>
      </w:r>
    </w:p>
    <w:p w14:paraId="3ADD3597" w14:textId="77777777" w:rsidR="00A4054F" w:rsidRPr="00387E2A" w:rsidRDefault="00A4054F" w:rsidP="00A4054F">
      <w:pPr>
        <w:ind w:firstLine="720"/>
        <w:jc w:val="both"/>
      </w:pPr>
      <w:r w:rsidRPr="00387E2A">
        <w:t>Apsaugos priemonės nurodyta vardinė įtampa neturi būti žemesnė už įrenginio, kuriame ji bus naudojama, įtampą.</w:t>
      </w:r>
    </w:p>
    <w:p w14:paraId="535DB566" w14:textId="77777777" w:rsidR="00A4054F" w:rsidRPr="00387E2A" w:rsidRDefault="00A4054F" w:rsidP="00A4054F">
      <w:pPr>
        <w:ind w:firstLine="720"/>
        <w:jc w:val="both"/>
      </w:pPr>
      <w:r w:rsidRPr="00387E2A">
        <w:t>Leidžiama naudotis tomis apsaugos priemonėmis, kurios darbų saugos norminių aktų nustatyta tvarka yra išbandytos ir patikrintos. Kiekvienas asmuo, prieš naudodamasis apsaugos priemone, turi įsitikinti, kad ji yra išbandyta, ir patikrinti, ar jos paskirtis atitinka naudojimosi sąlygas.</w:t>
      </w:r>
    </w:p>
    <w:p w14:paraId="4D04F833" w14:textId="77777777" w:rsidR="00A4054F" w:rsidRPr="00387E2A" w:rsidRDefault="00A4054F" w:rsidP="00A4054F">
      <w:pPr>
        <w:ind w:firstLine="720"/>
        <w:jc w:val="both"/>
      </w:pPr>
      <w:r w:rsidRPr="00387E2A">
        <w:t>Draudžiama darbo metu liesti apsaugos priemonių izoliuojančią dalį už ribojamojo žiedo ar atramos. Pažeidus izoliuojančios apsaugos priemonės izoliacinę dangą arba esant kitiems pažeidimams, dirbti su ja draudžiama.</w:t>
      </w:r>
    </w:p>
    <w:p w14:paraId="52B296D1" w14:textId="77777777" w:rsidR="00A4054F" w:rsidRPr="00387E2A" w:rsidRDefault="00A4054F" w:rsidP="00A4054F">
      <w:pPr>
        <w:ind w:firstLine="720"/>
        <w:jc w:val="both"/>
      </w:pPr>
      <w:r w:rsidRPr="00387E2A">
        <w:t>Izoliuojančios replės naudojamos operacijoms su saugikliais, izoliuojantiems gaubtukams uždėti bei nuimti ir kitais jų gamintojo nurodytais atvejais.</w:t>
      </w:r>
    </w:p>
    <w:p w14:paraId="2850A50C" w14:textId="77777777" w:rsidR="00A4054F" w:rsidRPr="00387E2A" w:rsidRDefault="00A4054F" w:rsidP="00A4054F">
      <w:pPr>
        <w:ind w:firstLine="720"/>
        <w:jc w:val="both"/>
      </w:pPr>
      <w:r w:rsidRPr="00387E2A">
        <w:t>Operacijas, esant įtampai su saugikliais aukštosios įtampos grandinėse, taip pat kitas operacijas esant įtampai, naudojantis izoliacinėmis replėmis, reikia atlikti mūvint dielektrines pirštines, užsidėjus apsaugos akinius arba skydelius. Žemos įtampos grandinėse reikia naudotis izoliuojančiomis replėmis arba mūvėti dielektrinėmis pirštinėmis. Atliekant operacijas su saugikliais esant įtampai, turi būti naudojami ir apsaugos akiniai (skydeliai), išskyrus atvejus su kamštiniais saugikliais.</w:t>
      </w:r>
    </w:p>
    <w:p w14:paraId="38D87E06" w14:textId="77777777" w:rsidR="00A4054F" w:rsidRPr="00387E2A" w:rsidRDefault="00A4054F" w:rsidP="00A4054F">
      <w:pPr>
        <w:ind w:firstLine="720"/>
        <w:jc w:val="both"/>
      </w:pPr>
      <w:r w:rsidRPr="00387E2A">
        <w:lastRenderedPageBreak/>
        <w:t xml:space="preserve">Įtampos indikatoriai yra prietaisai, skirti įsitikinti, ar nėra įtampos ant atjungtų </w:t>
      </w:r>
      <w:proofErr w:type="spellStart"/>
      <w:r w:rsidRPr="00387E2A">
        <w:t>srovinių</w:t>
      </w:r>
      <w:proofErr w:type="spellEnd"/>
      <w:r w:rsidRPr="00387E2A">
        <w:t xml:space="preserve"> dalių, ir atitinkamoms fazėms elektros įrenginiuose nustatyti.</w:t>
      </w:r>
    </w:p>
    <w:p w14:paraId="64677CA7" w14:textId="77777777" w:rsidR="00A4054F" w:rsidRPr="00387E2A" w:rsidRDefault="00A4054F" w:rsidP="00A4054F">
      <w:pPr>
        <w:ind w:firstLine="720"/>
        <w:jc w:val="both"/>
      </w:pPr>
      <w:r w:rsidRPr="00387E2A">
        <w:t xml:space="preserve">Prieš naudojant indikatorius turi būti patikrintas gamintojo nurodytu būdu, specialiu prietaisu arba prilietus jį prie atitinkamą įtampą turinčių </w:t>
      </w:r>
      <w:proofErr w:type="spellStart"/>
      <w:r w:rsidRPr="00387E2A">
        <w:t>srovinių</w:t>
      </w:r>
      <w:proofErr w:type="spellEnd"/>
      <w:r w:rsidRPr="00387E2A">
        <w:t xml:space="preserve"> dalių.</w:t>
      </w:r>
    </w:p>
    <w:p w14:paraId="7125EFA7" w14:textId="77777777" w:rsidR="00A4054F" w:rsidRPr="00387E2A" w:rsidRDefault="00A4054F" w:rsidP="00A4054F">
      <w:pPr>
        <w:ind w:firstLine="720"/>
        <w:jc w:val="both"/>
      </w:pPr>
      <w:r w:rsidRPr="00387E2A">
        <w:t>Dirbant su įtampos indikatoriais aukštesnės kaip 1000 V įtampos elektros įrenginiuose, reikia mūvėti dielektrinėmis pirštinėmis.</w:t>
      </w:r>
    </w:p>
    <w:p w14:paraId="5767C377" w14:textId="77777777" w:rsidR="00A4054F" w:rsidRPr="00387E2A" w:rsidRDefault="00A4054F" w:rsidP="00A4054F">
      <w:pPr>
        <w:jc w:val="both"/>
      </w:pPr>
    </w:p>
    <w:p w14:paraId="42C2985A" w14:textId="77777777" w:rsidR="00A4054F" w:rsidRPr="00387E2A" w:rsidRDefault="00A4054F" w:rsidP="00A4054F">
      <w:pPr>
        <w:jc w:val="both"/>
        <w:rPr>
          <w:u w:val="single"/>
        </w:rPr>
      </w:pPr>
      <w:r w:rsidRPr="00387E2A">
        <w:rPr>
          <w:u w:val="single"/>
        </w:rPr>
        <w:t>Dielektrinės pirštinės, botai.</w:t>
      </w:r>
    </w:p>
    <w:p w14:paraId="3E5B92A8" w14:textId="77777777" w:rsidR="00A4054F" w:rsidRPr="00387E2A" w:rsidRDefault="00A4054F" w:rsidP="00A4054F">
      <w:pPr>
        <w:ind w:firstLine="720"/>
        <w:jc w:val="both"/>
      </w:pPr>
      <w:r w:rsidRPr="00387E2A">
        <w:t>Elektros įrenginiuose leidžiama mūvėti tik dielektrines pirštines, pagamintas pagal galiojančių standartų reikalavimus. Draudžiama kam nors kitam (chemikalams ir pan.) skirtas pirštines naudoti elektros įrenginiuose kaip apsaugos nuo elektros priemonę.</w:t>
      </w:r>
    </w:p>
    <w:p w14:paraId="5A160854" w14:textId="77777777" w:rsidR="00A4054F" w:rsidRPr="00387E2A" w:rsidRDefault="00A4054F" w:rsidP="00A4054F">
      <w:pPr>
        <w:ind w:firstLine="720"/>
        <w:jc w:val="both"/>
      </w:pPr>
      <w:proofErr w:type="spellStart"/>
      <w:r w:rsidRPr="00387E2A">
        <w:t>Dielektriniai</w:t>
      </w:r>
      <w:proofErr w:type="spellEnd"/>
      <w:r w:rsidRPr="00387E2A">
        <w:t xml:space="preserve"> botai – papildomos apsaugos priemonės. Jos yra taip pat apsaugos priemonės nuo žingsnio įtampos (botai avimi bet kokios įtampos elektros įrenginiuose).</w:t>
      </w:r>
    </w:p>
    <w:p w14:paraId="1A4A5B6E" w14:textId="77777777" w:rsidR="00A4054F" w:rsidRPr="00387E2A" w:rsidRDefault="00A4054F" w:rsidP="00A4054F">
      <w:pPr>
        <w:ind w:firstLine="720"/>
        <w:jc w:val="both"/>
      </w:pPr>
      <w:r w:rsidRPr="00387E2A">
        <w:t xml:space="preserve">Elektros įrenginiuose leidžiama avėti tik </w:t>
      </w:r>
      <w:proofErr w:type="spellStart"/>
      <w:r w:rsidRPr="00387E2A">
        <w:t>dielektrinius</w:t>
      </w:r>
      <w:proofErr w:type="spellEnd"/>
      <w:r w:rsidRPr="00387E2A">
        <w:t xml:space="preserve"> botus ir kaliošus, pagamintus pagal galiojančių standartų reikalavimus.</w:t>
      </w:r>
    </w:p>
    <w:p w14:paraId="31A2476E" w14:textId="77777777" w:rsidR="00A4054F" w:rsidRPr="00387E2A" w:rsidRDefault="00A4054F" w:rsidP="00A4054F">
      <w:pPr>
        <w:ind w:firstLine="720"/>
        <w:jc w:val="both"/>
      </w:pPr>
      <w:proofErr w:type="spellStart"/>
      <w:r w:rsidRPr="00387E2A">
        <w:t>Dielektriniai</w:t>
      </w:r>
      <w:proofErr w:type="spellEnd"/>
      <w:r w:rsidRPr="00387E2A">
        <w:t xml:space="preserve"> botai savo išvaizda (spalva, paviršiumi arba specialiais skiriamaisiais ženklais) turi skirtis nuo kam nors kitam skirtų botų.</w:t>
      </w:r>
    </w:p>
    <w:p w14:paraId="399B10D7" w14:textId="77777777" w:rsidR="00A4054F" w:rsidRPr="00387E2A" w:rsidRDefault="00A4054F" w:rsidP="00A4054F">
      <w:pPr>
        <w:jc w:val="both"/>
        <w:rPr>
          <w:u w:val="single"/>
        </w:rPr>
      </w:pPr>
      <w:proofErr w:type="spellStart"/>
      <w:r w:rsidRPr="00387E2A">
        <w:rPr>
          <w:u w:val="single"/>
        </w:rPr>
        <w:t>Dielektriniai</w:t>
      </w:r>
      <w:proofErr w:type="spellEnd"/>
      <w:r w:rsidRPr="00387E2A">
        <w:rPr>
          <w:u w:val="single"/>
        </w:rPr>
        <w:t xml:space="preserve"> kilimėliai ir izoliuojantys stovai.</w:t>
      </w:r>
    </w:p>
    <w:p w14:paraId="0CE1E5B2" w14:textId="77777777" w:rsidR="00A4054F" w:rsidRPr="00387E2A" w:rsidRDefault="00A4054F" w:rsidP="00A4054F">
      <w:pPr>
        <w:ind w:firstLine="720"/>
        <w:jc w:val="both"/>
      </w:pPr>
      <w:proofErr w:type="spellStart"/>
      <w:r w:rsidRPr="00387E2A">
        <w:t>Dielektriniai</w:t>
      </w:r>
      <w:proofErr w:type="spellEnd"/>
      <w:r w:rsidRPr="00387E2A">
        <w:t xml:space="preserve"> kilimėliai naudojami kaip papildomos apsaugos priemonės bet kokios įtampos uždaruose elektros įrenginiuose (išskyrus šlapias patalpas).</w:t>
      </w:r>
    </w:p>
    <w:p w14:paraId="51358C1E" w14:textId="77777777" w:rsidR="00A4054F" w:rsidRPr="00387E2A" w:rsidRDefault="00A4054F" w:rsidP="00A4054F">
      <w:pPr>
        <w:ind w:firstLine="720"/>
        <w:jc w:val="both"/>
      </w:pPr>
      <w:r w:rsidRPr="00387E2A">
        <w:t>Dielektrinei kilimėliai turi būti gaminami pagal galiojančių standartų reikalavimus.</w:t>
      </w:r>
    </w:p>
    <w:p w14:paraId="0E4D4C6B" w14:textId="77777777" w:rsidR="00A4054F" w:rsidRPr="00387E2A" w:rsidRDefault="00A4054F" w:rsidP="00A4054F">
      <w:pPr>
        <w:ind w:firstLine="720"/>
        <w:jc w:val="both"/>
      </w:pPr>
      <w:r w:rsidRPr="00387E2A">
        <w:t>Drėgnose patalpose ir patalpose su galimais užteršimais reikia naudotis izoliuojančiu stovu, atitinkančiu galiojančių standartų reikalavimus. Leidžiama naudotis vietinėmis sąlygomis pagamintais stovais, kurie privalo atitikti šiuos reikalavimus: klojinys turi būti pritvirtintas ant atraminių porcelianinių arba plastmasinių izoliatorių, kurių aukštis ne mažesnis kaip 70 mm. Izoliuojantys stovai turi būti tvirti ir stabilūs, net jei žmogus stovės ant jo krašto.</w:t>
      </w:r>
    </w:p>
    <w:p w14:paraId="46795F77" w14:textId="77777777" w:rsidR="00A4054F" w:rsidRPr="00387E2A" w:rsidRDefault="00A4054F" w:rsidP="00A4054F">
      <w:pPr>
        <w:ind w:firstLine="720"/>
        <w:jc w:val="both"/>
      </w:pPr>
      <w:r w:rsidRPr="00387E2A">
        <w:t>Įrankius su izoliuotomis rankenomis leidžiama naudoti iki 1000 V įtampos elektros įrenginiuose. Naudojami įrankiai turi būti skirti darbui veikiančiuose elektros įrenginiuose. Įrankiai, skirti darbui esant įtampai, turi būti išbandyti paaukštinta įtampa gamintojo nurodytu būdu. Įrankiais su savadarbėmis izoliuotomis rankenomis naudotis draudžiama.</w:t>
      </w:r>
    </w:p>
    <w:p w14:paraId="395033B8" w14:textId="77777777" w:rsidR="00A4054F" w:rsidRPr="00387E2A" w:rsidRDefault="00A4054F" w:rsidP="00A4054F">
      <w:pPr>
        <w:ind w:firstLine="720"/>
        <w:jc w:val="both"/>
      </w:pPr>
      <w:r w:rsidRPr="00387E2A">
        <w:t xml:space="preserve">Apsaugos nuo elektros plakatai ir ženklai turi būti naudojami uždraudžiant vykdyti operacijas komutaciniais aparatais, kuriais gali būti įjungta įtampa į darbo vietą, įspėjant, kad pavojinga artintis prie </w:t>
      </w:r>
      <w:proofErr w:type="spellStart"/>
      <w:r w:rsidRPr="00387E2A">
        <w:t>srovinių</w:t>
      </w:r>
      <w:proofErr w:type="spellEnd"/>
      <w:r w:rsidRPr="00387E2A">
        <w:t xml:space="preserve"> dalių, nurodant darbuotojams darbui paruoštą vietą ir primenant apie įvykdytas priemones.</w:t>
      </w:r>
    </w:p>
    <w:p w14:paraId="54DCEB5D" w14:textId="77777777" w:rsidR="00A4054F" w:rsidRPr="00387E2A" w:rsidRDefault="00A4054F" w:rsidP="00A4054F">
      <w:pPr>
        <w:ind w:firstLine="720"/>
        <w:jc w:val="both"/>
      </w:pPr>
      <w:r w:rsidRPr="00387E2A">
        <w:t>Atsižvelgiant į tai, apsaugos nuo elektros plakatai ir ženklai skirstomi į keturias grupes: įspėjamieji, draudžiamieji, leidžiamieji ir priminimo.</w:t>
      </w:r>
    </w:p>
    <w:p w14:paraId="3A3E409A" w14:textId="77777777" w:rsidR="00A4054F" w:rsidRPr="00387E2A" w:rsidRDefault="00A4054F" w:rsidP="00A4054F">
      <w:pPr>
        <w:ind w:firstLine="720"/>
        <w:jc w:val="both"/>
      </w:pPr>
      <w:r w:rsidRPr="00387E2A">
        <w:t>Pagal naudojimo pobūdį plakatai ir ženklai gali būti nuolatiniai ir kilnojamieji. Kilnojamieji plakatai ir ženklai gaminami tik iš izoliacinės medžiagos (plastmasės, kartono, faneros ir pan.). Ant betoninių ir metalinių paviršių (oro linijų atramų, kamerų durų ir pan.) nuolatinį plakatą (ženklą) galima nuspalvinti, panaudojus atitinkamą trafaretą arba lipnias plėveles.</w:t>
      </w:r>
    </w:p>
    <w:p w14:paraId="01412A6B" w14:textId="77777777" w:rsidR="00A4054F" w:rsidRPr="00387E2A" w:rsidRDefault="00A4054F" w:rsidP="00A4054F">
      <w:pPr>
        <w:jc w:val="both"/>
      </w:pPr>
    </w:p>
    <w:p w14:paraId="3C04EF83"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393" w:name="_Toc382553871"/>
      <w:bookmarkStart w:id="394" w:name="_Toc292039032"/>
      <w:bookmarkStart w:id="395" w:name="_Toc423335923"/>
      <w:bookmarkStart w:id="396" w:name="_Toc456970165"/>
      <w:bookmarkStart w:id="397" w:name="_Toc231385667"/>
      <w:r w:rsidRPr="00387E2A">
        <w:rPr>
          <w:rFonts w:cs="Times New Roman"/>
          <w:sz w:val="24"/>
          <w:szCs w:val="24"/>
        </w:rPr>
        <w:t>Rangovo pateikti brėžiniai</w:t>
      </w:r>
      <w:bookmarkEnd w:id="393"/>
      <w:bookmarkEnd w:id="394"/>
      <w:bookmarkEnd w:id="395"/>
      <w:bookmarkEnd w:id="396"/>
      <w:bookmarkEnd w:id="397"/>
    </w:p>
    <w:p w14:paraId="2465479D" w14:textId="77777777" w:rsidR="00A4054F" w:rsidRPr="00387E2A" w:rsidRDefault="00A4054F" w:rsidP="00A4054F">
      <w:pPr>
        <w:ind w:firstLine="720"/>
        <w:jc w:val="both"/>
      </w:pPr>
      <w:r w:rsidRPr="00387E2A">
        <w:t>Rangovas užsakovo suderinimui turi pateikti pilną brėžinių komplektą pagal grafiką. Rangovo brėžiniai turi būti geros kokybės bei turi rodyti visas detales bei prijungimus.</w:t>
      </w:r>
    </w:p>
    <w:p w14:paraId="5C791ADD" w14:textId="77777777" w:rsidR="00A4054F" w:rsidRPr="00387E2A" w:rsidRDefault="00A4054F" w:rsidP="00A4054F">
      <w:pPr>
        <w:ind w:firstLine="720"/>
        <w:jc w:val="both"/>
      </w:pPr>
      <w:r w:rsidRPr="00387E2A">
        <w:t>Įrangos ir elektros grandinių kodai turi būti pateikti ant Rangovo brėžinių. Turi būti aiškiai nurodytos Reikalingos įrangos charakteristikos bei detalės.</w:t>
      </w:r>
    </w:p>
    <w:p w14:paraId="2D087F68" w14:textId="77777777" w:rsidR="00A4054F" w:rsidRPr="00387E2A" w:rsidRDefault="00A4054F" w:rsidP="00A4054F">
      <w:pPr>
        <w:ind w:firstLine="720"/>
        <w:jc w:val="both"/>
      </w:pPr>
      <w:r w:rsidRPr="00387E2A">
        <w:t>Puslapiai ar brėžiniai, kurie yra iš gamintojo katalogų ir įrangos vadovų, yra nepriimtini. Tai gali būti priimtina tik kaip papildoma informacija.</w:t>
      </w:r>
    </w:p>
    <w:p w14:paraId="3A0C7A92" w14:textId="77777777" w:rsidR="00A4054F" w:rsidRPr="00387E2A" w:rsidRDefault="00A4054F" w:rsidP="00A4054F">
      <w:pPr>
        <w:jc w:val="both"/>
      </w:pPr>
    </w:p>
    <w:p w14:paraId="0BC6F8F3"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398" w:name="_Toc382553872"/>
      <w:bookmarkStart w:id="399" w:name="_Toc292039033"/>
      <w:bookmarkStart w:id="400" w:name="_Toc423335924"/>
      <w:bookmarkStart w:id="401" w:name="_Toc456970166"/>
      <w:bookmarkStart w:id="402" w:name="_Toc231385668"/>
      <w:r w:rsidRPr="00387E2A">
        <w:rPr>
          <w:rFonts w:cs="Times New Roman"/>
          <w:sz w:val="24"/>
          <w:szCs w:val="24"/>
        </w:rPr>
        <w:lastRenderedPageBreak/>
        <w:t>Medžiagos ir įranga</w:t>
      </w:r>
      <w:bookmarkEnd w:id="398"/>
      <w:bookmarkEnd w:id="399"/>
      <w:bookmarkEnd w:id="400"/>
      <w:bookmarkEnd w:id="401"/>
      <w:bookmarkEnd w:id="402"/>
    </w:p>
    <w:p w14:paraId="6B4947CF" w14:textId="77777777" w:rsidR="00A4054F" w:rsidRPr="00387E2A" w:rsidRDefault="00A4054F" w:rsidP="00A4054F">
      <w:pPr>
        <w:ind w:firstLine="720"/>
        <w:jc w:val="both"/>
      </w:pPr>
      <w:r w:rsidRPr="00387E2A">
        <w:t>Visos medžiagos ir įranga, tiekiama pagal sutartį, turi tenkinti visus reikalavimus, pateiktus šioje specifikacijoje, bei turi būti pastatyta ir pagaminta pagal gamintojo reikalavimus. Įranga turi būti moderni ir tenkinti jai keliamus reikalavimus. Visos elektros instaliacijos/įranga turi būti patikrinta ir išbandyta gamykloje. Užsakovo prašymu specialus bandymas turi būti atliktas instaliavimo metu. Statybų metu įranga turi būti sandėliuojama nepažeidžiant gamintojo numatytų reikalavimų.</w:t>
      </w:r>
    </w:p>
    <w:p w14:paraId="7554BF9D" w14:textId="77777777" w:rsidR="00A4054F" w:rsidRPr="00387E2A" w:rsidRDefault="00A4054F" w:rsidP="00A4054F">
      <w:pPr>
        <w:ind w:firstLine="720"/>
        <w:jc w:val="both"/>
      </w:pPr>
      <w:r w:rsidRPr="00387E2A">
        <w:t>Visos medžiagos, įrankiai ir įranga turi būti sertifikuoti Lietuvoje.</w:t>
      </w:r>
    </w:p>
    <w:p w14:paraId="4F47EE22" w14:textId="77777777" w:rsidR="00A4054F" w:rsidRPr="00387E2A" w:rsidRDefault="00A4054F" w:rsidP="00A4054F">
      <w:pPr>
        <w:ind w:firstLine="720"/>
        <w:jc w:val="both"/>
      </w:pPr>
      <w:r w:rsidRPr="00387E2A">
        <w:t>Be jau pateiktos su pasiūlymu techninės informacijos, Rangovas turi pateikti šią informaciją apie visas tiekiamas medžiagas ir įrangą</w:t>
      </w:r>
    </w:p>
    <w:p w14:paraId="1587712F" w14:textId="77777777" w:rsidR="00A4054F" w:rsidRPr="00387E2A" w:rsidRDefault="00A4054F" w:rsidP="00A4054F">
      <w:pPr>
        <w:jc w:val="both"/>
      </w:pPr>
    </w:p>
    <w:p w14:paraId="080DE1F5" w14:textId="77777777" w:rsidR="00A4054F" w:rsidRPr="00387E2A" w:rsidRDefault="00A4054F" w:rsidP="003D4ED5">
      <w:pPr>
        <w:pStyle w:val="Sraopastraipa"/>
        <w:numPr>
          <w:ilvl w:val="0"/>
          <w:numId w:val="51"/>
        </w:numPr>
        <w:tabs>
          <w:tab w:val="left" w:pos="720"/>
          <w:tab w:val="left" w:pos="1080"/>
        </w:tabs>
        <w:jc w:val="both"/>
      </w:pPr>
      <w:r w:rsidRPr="00387E2A">
        <w:t>Gamintojo pavadinimas ir adresas;</w:t>
      </w:r>
    </w:p>
    <w:p w14:paraId="17A22B3B" w14:textId="77777777" w:rsidR="00A4054F" w:rsidRPr="00387E2A" w:rsidRDefault="00A4054F" w:rsidP="003D4ED5">
      <w:pPr>
        <w:pStyle w:val="Sraopastraipa"/>
        <w:numPr>
          <w:ilvl w:val="0"/>
          <w:numId w:val="51"/>
        </w:numPr>
        <w:tabs>
          <w:tab w:val="left" w:pos="720"/>
          <w:tab w:val="left" w:pos="1080"/>
        </w:tabs>
        <w:jc w:val="both"/>
      </w:pPr>
      <w:r w:rsidRPr="00387E2A">
        <w:t>Prekės ženklas, modelis ir kataloginis numeris;</w:t>
      </w:r>
    </w:p>
    <w:p w14:paraId="436124E4" w14:textId="77777777" w:rsidR="00A4054F" w:rsidRPr="00387E2A" w:rsidRDefault="00A4054F" w:rsidP="003D4ED5">
      <w:pPr>
        <w:pStyle w:val="Sraopastraipa"/>
        <w:numPr>
          <w:ilvl w:val="0"/>
          <w:numId w:val="51"/>
        </w:numPr>
        <w:tabs>
          <w:tab w:val="left" w:pos="720"/>
          <w:tab w:val="left" w:pos="1080"/>
        </w:tabs>
        <w:jc w:val="both"/>
      </w:pPr>
      <w:r w:rsidRPr="00387E2A">
        <w:t>Pastatymo vieta, aprašymas ir bandymo duomenys originalo ir lietuvių kalbomis;</w:t>
      </w:r>
    </w:p>
    <w:p w14:paraId="00D109FC" w14:textId="77777777" w:rsidR="00A4054F" w:rsidRPr="00387E2A" w:rsidRDefault="00A4054F" w:rsidP="003D4ED5">
      <w:pPr>
        <w:pStyle w:val="Sraopastraipa"/>
        <w:numPr>
          <w:ilvl w:val="0"/>
          <w:numId w:val="51"/>
        </w:numPr>
        <w:tabs>
          <w:tab w:val="left" w:pos="720"/>
          <w:tab w:val="left" w:pos="1080"/>
        </w:tabs>
        <w:jc w:val="both"/>
      </w:pPr>
      <w:r w:rsidRPr="00387E2A">
        <w:t>Gamintojo instaliacijos ir eksploatacijos instrukcijos originalo ir lietuvių kalbomis;</w:t>
      </w:r>
    </w:p>
    <w:p w14:paraId="6E78C323" w14:textId="77777777" w:rsidR="00A4054F" w:rsidRPr="00387E2A" w:rsidRDefault="00A4054F" w:rsidP="003D4ED5">
      <w:pPr>
        <w:pStyle w:val="Sraopastraipa"/>
        <w:numPr>
          <w:ilvl w:val="0"/>
          <w:numId w:val="51"/>
        </w:numPr>
        <w:tabs>
          <w:tab w:val="left" w:pos="720"/>
          <w:tab w:val="left" w:pos="1080"/>
        </w:tabs>
        <w:jc w:val="both"/>
      </w:pPr>
      <w:r w:rsidRPr="00387E2A">
        <w:t>Kokybės atitikties sertifikatus ir gamyklinių bandymų protokolus (jeigu tokie priklauso).</w:t>
      </w:r>
    </w:p>
    <w:p w14:paraId="29E31792" w14:textId="77777777" w:rsidR="00A4054F" w:rsidRPr="00387E2A" w:rsidRDefault="00A4054F" w:rsidP="00A4054F">
      <w:pPr>
        <w:jc w:val="both"/>
      </w:pPr>
    </w:p>
    <w:p w14:paraId="080BF2D1"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403" w:name="_Toc382553873"/>
      <w:bookmarkStart w:id="404" w:name="_Toc423335925"/>
      <w:bookmarkStart w:id="405" w:name="_Toc456970167"/>
      <w:bookmarkStart w:id="406" w:name="_Toc231385669"/>
      <w:r w:rsidRPr="00387E2A">
        <w:rPr>
          <w:rFonts w:cs="Times New Roman"/>
          <w:sz w:val="24"/>
          <w:szCs w:val="24"/>
        </w:rPr>
        <w:t>Mokymai</w:t>
      </w:r>
      <w:bookmarkEnd w:id="403"/>
      <w:bookmarkEnd w:id="404"/>
      <w:bookmarkEnd w:id="405"/>
      <w:bookmarkEnd w:id="406"/>
    </w:p>
    <w:p w14:paraId="4D6EE6EF" w14:textId="77777777" w:rsidR="00A4054F" w:rsidRPr="00387E2A" w:rsidRDefault="00A4054F" w:rsidP="00A4054F">
      <w:pPr>
        <w:ind w:firstLine="720"/>
        <w:jc w:val="both"/>
      </w:pPr>
      <w:r w:rsidRPr="00387E2A">
        <w:t>Statybos ir darbų pridavimo metu rangovas turi apmokyti užsakovo personalą darbui su instaliuota įranga.</w:t>
      </w:r>
    </w:p>
    <w:p w14:paraId="329E42B4" w14:textId="77777777" w:rsidR="00A4054F" w:rsidRPr="00387E2A" w:rsidRDefault="00A4054F" w:rsidP="00A4054F">
      <w:pPr>
        <w:ind w:firstLine="720"/>
        <w:jc w:val="both"/>
      </w:pPr>
      <w:r w:rsidRPr="00387E2A">
        <w:t>Personalo apmokymai, susiję su įrangos eksploatacija ir priežiūra, turi būti vykdomi įrangos instaliavimo, montavimo bei paleidimo metu. Apmokymai turi būti tiek teoriniai, tiek praktiniai. Apmokymų programos, patikrinti brėžiniai bei eksploatacijos ir priežiūros vadovai su lietuviškais aprašymais turi būti pateikti Užsakovo suderinimui prieš apmokymų pradžią.</w:t>
      </w:r>
    </w:p>
    <w:p w14:paraId="7C71D219" w14:textId="77777777" w:rsidR="00A4054F" w:rsidRPr="00387E2A" w:rsidRDefault="00A4054F" w:rsidP="00A4054F">
      <w:pPr>
        <w:jc w:val="both"/>
      </w:pPr>
    </w:p>
    <w:p w14:paraId="3595F9B3"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407" w:name="_Toc382553874"/>
      <w:bookmarkStart w:id="408" w:name="_Toc292039035"/>
      <w:bookmarkStart w:id="409" w:name="_Toc423335926"/>
      <w:bookmarkStart w:id="410" w:name="_Toc456970168"/>
      <w:bookmarkStart w:id="411" w:name="_Toc231385670"/>
      <w:r w:rsidRPr="00387E2A">
        <w:rPr>
          <w:rFonts w:cs="Times New Roman"/>
          <w:sz w:val="24"/>
          <w:szCs w:val="24"/>
        </w:rPr>
        <w:t>Rankinės elektros mašinos</w:t>
      </w:r>
      <w:bookmarkEnd w:id="407"/>
      <w:bookmarkEnd w:id="408"/>
      <w:bookmarkEnd w:id="409"/>
      <w:bookmarkEnd w:id="410"/>
      <w:bookmarkEnd w:id="411"/>
    </w:p>
    <w:p w14:paraId="5599222A" w14:textId="77777777" w:rsidR="00A4054F" w:rsidRPr="00387E2A" w:rsidRDefault="00A4054F" w:rsidP="00A4054F">
      <w:pPr>
        <w:ind w:firstLine="720"/>
        <w:jc w:val="both"/>
      </w:pPr>
      <w:r w:rsidRPr="00387E2A">
        <w:t>Elektrotechniniai gaminiai pagal dirbančiojo apsaugojimą nuo elektros srovės poveikio priskiriami vienai iš šių klasių: 0, 0I , I , II, III.</w:t>
      </w:r>
    </w:p>
    <w:p w14:paraId="6EC092CD" w14:textId="77777777" w:rsidR="00A4054F" w:rsidRPr="00387E2A" w:rsidRDefault="00A4054F" w:rsidP="00A4054F">
      <w:pPr>
        <w:jc w:val="both"/>
      </w:pPr>
    </w:p>
    <w:p w14:paraId="6CCCB1BD" w14:textId="77777777" w:rsidR="00A4054F" w:rsidRPr="00387E2A" w:rsidRDefault="00A4054F" w:rsidP="00A4054F">
      <w:pPr>
        <w:ind w:left="1080" w:hanging="1080"/>
        <w:jc w:val="both"/>
      </w:pPr>
      <w:r w:rsidRPr="00387E2A">
        <w:t>0 klasė – elektrotechniniai gaminiai, kuriuose apsaugą nuo pavojingo elektros srovės poveikio užtikrina tik pagrindinė izoliacija. Prie šios klasės elektros įrenginių priskiriami tie, kuriuose nėra elementų apsauginio įžeminimo laidui prijungti.</w:t>
      </w:r>
    </w:p>
    <w:p w14:paraId="03CB95D3" w14:textId="77777777" w:rsidR="00A4054F" w:rsidRPr="00387E2A" w:rsidRDefault="00A4054F" w:rsidP="00A4054F">
      <w:pPr>
        <w:ind w:left="1080" w:hanging="1080"/>
        <w:jc w:val="both"/>
      </w:pPr>
      <w:r w:rsidRPr="00387E2A">
        <w:t>0I klasė – elektrotechniniai gaminiai, kuriuose apsaugą nuo pavojingo elektros srovės poveikio užtikrina pagrindinė izoliacija ir kuriuose yra įžeminimui skirtas elementas. Maitinami iš tinklo lizdo (šakutės lizdo) be įžeminimo kontakto.</w:t>
      </w:r>
    </w:p>
    <w:p w14:paraId="343F845D" w14:textId="77777777" w:rsidR="00A4054F" w:rsidRPr="00387E2A" w:rsidRDefault="00A4054F" w:rsidP="00A4054F">
      <w:pPr>
        <w:ind w:left="1080" w:hanging="1080"/>
        <w:jc w:val="both"/>
      </w:pPr>
      <w:r w:rsidRPr="00387E2A">
        <w:t xml:space="preserve">I klasė – elektrotechniniai gaminiai, kuriuose apsaugą nuo pavojingo elektros srovės poveikio užtikrina ne tik pagrindinė izoliacija, bet ir prie jų korpusų prijungti apsauginio įžeminimo PE laidai, esantys </w:t>
      </w:r>
      <w:proofErr w:type="spellStart"/>
      <w:r w:rsidRPr="00387E2A">
        <w:t>virvėlaidyje</w:t>
      </w:r>
      <w:proofErr w:type="spellEnd"/>
      <w:r w:rsidRPr="00387E2A">
        <w:t>, maitinami iš tinklo lizdo (šakutės lizdo) su įžeminimo kontaktu.</w:t>
      </w:r>
    </w:p>
    <w:p w14:paraId="03C5ACEB" w14:textId="77777777" w:rsidR="00A4054F" w:rsidRPr="00387E2A" w:rsidRDefault="00A4054F" w:rsidP="00A4054F">
      <w:pPr>
        <w:ind w:left="1080" w:hanging="1080"/>
        <w:jc w:val="both"/>
      </w:pPr>
      <w:r w:rsidRPr="00387E2A">
        <w:t>II klasė – elektrotechniniai gaminiai, kuriuose apsaugą nuo pavojingo elektros srovės poveikio užtikrina dviguba arba sustiprinta izoliacija ir kuriuose nenumatytas apsauginis įžeminimas.</w:t>
      </w:r>
    </w:p>
    <w:p w14:paraId="518771A3" w14:textId="77777777" w:rsidR="00A4054F" w:rsidRPr="00387E2A" w:rsidRDefault="00A4054F" w:rsidP="00A4054F">
      <w:pPr>
        <w:ind w:left="1080" w:hanging="1080"/>
        <w:jc w:val="both"/>
      </w:pPr>
      <w:r w:rsidRPr="00387E2A">
        <w:t>III klasė – tai elektrotechniniai gaminiai, kuriuose apsauga nuo pavojingo elektros srovės poveikio užtikrinama saugia žemiausiąja įtampa ir kurių įrenginio dalyse nėra didesnės negu 50 V kintamosios įtampos arba 75 V nuolatinės įtampos.</w:t>
      </w:r>
    </w:p>
    <w:p w14:paraId="541F51E1" w14:textId="77777777" w:rsidR="00A4054F" w:rsidRPr="00387E2A" w:rsidRDefault="00A4054F" w:rsidP="00A4054F">
      <w:pPr>
        <w:jc w:val="both"/>
      </w:pPr>
    </w:p>
    <w:p w14:paraId="50951282" w14:textId="77777777" w:rsidR="00A4054F" w:rsidRPr="00387E2A" w:rsidRDefault="00A4054F" w:rsidP="00A4054F">
      <w:pPr>
        <w:ind w:firstLine="720"/>
        <w:jc w:val="both"/>
      </w:pPr>
      <w:r w:rsidRPr="00387E2A">
        <w:t>Atitinkamos klasės elektrotechninių gaminių eksploatavimas turi atitikti aplinkos sąlygas.</w:t>
      </w:r>
    </w:p>
    <w:p w14:paraId="01F3E30A" w14:textId="77777777" w:rsidR="00A4054F" w:rsidRPr="00387E2A" w:rsidRDefault="00A4054F" w:rsidP="00A4054F">
      <w:pPr>
        <w:jc w:val="both"/>
      </w:pPr>
      <w:r w:rsidRPr="00387E2A">
        <w:t>0 ir 0I klasės rankinių mašinų ir įrankiu naudojimas nerekomenduojamas. Su 0 ir 0I klasės izoliacijos rankinėmis elektros mašinomis ir įrankiais pavojingose patalpose bei lauke leidžiama dirbti turint ne žemesne kaip PK kvalifikaciją.</w:t>
      </w:r>
    </w:p>
    <w:p w14:paraId="0459B9FF" w14:textId="77777777" w:rsidR="00A4054F" w:rsidRPr="00387E2A" w:rsidRDefault="00A4054F" w:rsidP="00A4054F">
      <w:pPr>
        <w:ind w:firstLine="720"/>
        <w:jc w:val="both"/>
      </w:pPr>
      <w:r w:rsidRPr="00387E2A">
        <w:lastRenderedPageBreak/>
        <w:t>Prijungti šiuos įrankius per skinamuosius transformatorius, dažnio keitiklius, apsauginius atjungimo įrenginius leidžiama turint ne žemesnę kaip VK kvalifikaciją.</w:t>
      </w:r>
    </w:p>
    <w:p w14:paraId="01412A6F" w14:textId="77777777" w:rsidR="00A4054F" w:rsidRPr="00387E2A" w:rsidRDefault="00A4054F" w:rsidP="00A4054F">
      <w:pPr>
        <w:ind w:firstLine="720"/>
        <w:jc w:val="both"/>
      </w:pPr>
      <w:r w:rsidRPr="00387E2A">
        <w:t>Prie skiriamojo transformatoriaus, dažnio keitiklio leidžiama prijungti tik vieną elektros mašiną arba įrankį.</w:t>
      </w:r>
    </w:p>
    <w:p w14:paraId="3C0590AC" w14:textId="77777777" w:rsidR="00A4054F" w:rsidRPr="00387E2A" w:rsidRDefault="00A4054F" w:rsidP="00A4054F">
      <w:pPr>
        <w:ind w:firstLine="720"/>
        <w:jc w:val="both"/>
      </w:pPr>
      <w:r w:rsidRPr="00387E2A">
        <w:t>Darbo su rankinėmis elektros mašinomis ir įrankiais pertraukų metu arba nutrūkus elektros tiekimui, jie turi būti atjungiami nuo elektros tinklo.</w:t>
      </w:r>
    </w:p>
    <w:p w14:paraId="3C8BF573" w14:textId="77777777" w:rsidR="00A4054F" w:rsidRPr="00387E2A" w:rsidRDefault="00A4054F" w:rsidP="00A4054F">
      <w:pPr>
        <w:ind w:firstLine="720"/>
        <w:jc w:val="both"/>
      </w:pPr>
      <w:r w:rsidRPr="00387E2A">
        <w:t>Darbo su rankinėmis elektros mašinomis ir įrankiais metu draudžiama:</w:t>
      </w:r>
    </w:p>
    <w:p w14:paraId="60540874" w14:textId="77777777" w:rsidR="00A4054F" w:rsidRPr="00387E2A" w:rsidRDefault="00A4054F" w:rsidP="00A4054F">
      <w:pPr>
        <w:jc w:val="both"/>
      </w:pPr>
      <w:r w:rsidRPr="00387E2A">
        <w:tab/>
        <w:t>- atlikti bet kokį rankinių elektros mašinų, įrankių bei jų elektros laidų remontą;</w:t>
      </w:r>
    </w:p>
    <w:p w14:paraId="12D53584" w14:textId="77777777" w:rsidR="00A4054F" w:rsidRPr="00387E2A" w:rsidRDefault="00A4054F" w:rsidP="00A4054F">
      <w:pPr>
        <w:jc w:val="both"/>
      </w:pPr>
      <w:r w:rsidRPr="00387E2A">
        <w:tab/>
        <w:t>- laikyti rankose jų elektros laidus ir kabelius:</w:t>
      </w:r>
    </w:p>
    <w:p w14:paraId="1872C799" w14:textId="77777777" w:rsidR="00A4054F" w:rsidRPr="00387E2A" w:rsidRDefault="00A4054F" w:rsidP="00A4054F">
      <w:pPr>
        <w:jc w:val="both"/>
      </w:pPr>
      <w:r w:rsidRPr="00387E2A">
        <w:tab/>
        <w:t>- liesti pjovimo bei judančius įrankius, valyti drožles, kol jie nesustoja;</w:t>
      </w:r>
    </w:p>
    <w:p w14:paraId="065FE65E" w14:textId="77777777" w:rsidR="00A4054F" w:rsidRPr="00387E2A" w:rsidRDefault="00A4054F" w:rsidP="00A4054F">
      <w:pPr>
        <w:jc w:val="both"/>
      </w:pPr>
      <w:r w:rsidRPr="00387E2A">
        <w:tab/>
        <w:t>- dirbti ant pristatomų kopėčių;</w:t>
      </w:r>
    </w:p>
    <w:p w14:paraId="281556F4" w14:textId="77777777" w:rsidR="00A4054F" w:rsidRPr="00387E2A" w:rsidRDefault="00A4054F" w:rsidP="00A4054F">
      <w:pPr>
        <w:jc w:val="both"/>
      </w:pPr>
      <w:r w:rsidRPr="00387E2A">
        <w:tab/>
        <w:t>- palikti juos be priežiūros įjungtus į elektros tinklą.</w:t>
      </w:r>
    </w:p>
    <w:p w14:paraId="55B587F6" w14:textId="77777777" w:rsidR="00A4054F" w:rsidRPr="00387E2A" w:rsidRDefault="00A4054F" w:rsidP="00A4054F">
      <w:pPr>
        <w:jc w:val="both"/>
      </w:pPr>
    </w:p>
    <w:p w14:paraId="302DC07C"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412" w:name="_Toc382553875"/>
      <w:bookmarkStart w:id="413" w:name="_Toc292039036"/>
      <w:bookmarkStart w:id="414" w:name="_Toc423335927"/>
      <w:bookmarkStart w:id="415" w:name="_Toc456970169"/>
      <w:bookmarkStart w:id="416" w:name="_Toc231385671"/>
      <w:r w:rsidRPr="00387E2A">
        <w:rPr>
          <w:rFonts w:cs="Times New Roman"/>
          <w:sz w:val="24"/>
          <w:szCs w:val="24"/>
        </w:rPr>
        <w:t>Elektros sistemos charakteristikos</w:t>
      </w:r>
      <w:bookmarkEnd w:id="412"/>
      <w:bookmarkEnd w:id="413"/>
      <w:bookmarkEnd w:id="414"/>
      <w:bookmarkEnd w:id="415"/>
      <w:bookmarkEnd w:id="416"/>
    </w:p>
    <w:p w14:paraId="663E1FE6" w14:textId="77777777" w:rsidR="00A4054F" w:rsidRPr="00387E2A" w:rsidRDefault="00A4054F" w:rsidP="00A4054F">
      <w:pPr>
        <w:pStyle w:val="Debesliotekstas"/>
        <w:jc w:val="both"/>
        <w:rPr>
          <w:rFonts w:ascii="Times New Roman" w:hAnsi="Times New Roman"/>
          <w:sz w:val="24"/>
          <w:szCs w:val="24"/>
          <w:lang w:val="lt-LT"/>
        </w:rPr>
      </w:pPr>
    </w:p>
    <w:p w14:paraId="785AA600" w14:textId="77777777" w:rsidR="00A4054F" w:rsidRPr="00387E2A" w:rsidRDefault="00AD21C0">
      <w:pPr>
        <w:pStyle w:val="Antrat3"/>
        <w:numPr>
          <w:ilvl w:val="2"/>
          <w:numId w:val="98"/>
        </w:numPr>
        <w:spacing w:before="0" w:after="0"/>
        <w:ind w:left="0" w:firstLine="0"/>
        <w:jc w:val="both"/>
        <w:rPr>
          <w:szCs w:val="24"/>
        </w:rPr>
      </w:pPr>
      <w:bookmarkStart w:id="417" w:name="_Toc382553876"/>
      <w:bookmarkStart w:id="418" w:name="_Toc292039037"/>
      <w:bookmarkStart w:id="419" w:name="_Toc423335928"/>
      <w:bookmarkStart w:id="420" w:name="_Toc456970170"/>
      <w:r w:rsidRPr="00387E2A">
        <w:rPr>
          <w:szCs w:val="24"/>
        </w:rPr>
        <w:t xml:space="preserve"> </w:t>
      </w:r>
      <w:bookmarkStart w:id="421" w:name="_Toc231385672"/>
      <w:r w:rsidR="00A4054F" w:rsidRPr="00387E2A">
        <w:rPr>
          <w:szCs w:val="24"/>
        </w:rPr>
        <w:t>Trumpo jungimo srovės</w:t>
      </w:r>
      <w:bookmarkEnd w:id="417"/>
      <w:bookmarkEnd w:id="418"/>
      <w:bookmarkEnd w:id="419"/>
      <w:bookmarkEnd w:id="420"/>
      <w:bookmarkEnd w:id="421"/>
    </w:p>
    <w:p w14:paraId="489F39F9" w14:textId="77777777" w:rsidR="00A4054F" w:rsidRPr="00387E2A" w:rsidRDefault="00A4054F" w:rsidP="00A4054F">
      <w:pPr>
        <w:ind w:firstLine="720"/>
        <w:jc w:val="both"/>
      </w:pPr>
      <w:r w:rsidRPr="00387E2A">
        <w:t xml:space="preserve">Žemos įtampos įranga </w:t>
      </w:r>
      <w:proofErr w:type="spellStart"/>
      <w:r w:rsidRPr="00387E2A">
        <w:t>elektriškai</w:t>
      </w:r>
      <w:proofErr w:type="spellEnd"/>
      <w:r w:rsidRPr="00387E2A">
        <w:t xml:space="preserve"> ir mechaniškai skirstoma pagal atsparumą atitinkamo trumpo jungimo srovės dydžiams.</w:t>
      </w:r>
    </w:p>
    <w:p w14:paraId="1F7FD58F" w14:textId="77777777" w:rsidR="00A4054F" w:rsidRPr="00387E2A" w:rsidRDefault="00A4054F" w:rsidP="00A4054F">
      <w:pPr>
        <w:ind w:firstLine="720"/>
        <w:jc w:val="both"/>
      </w:pPr>
      <w:r w:rsidRPr="00387E2A">
        <w:t>Elektros instaliacijų dinaminė ir terminė apkrova turi būti apskaičiuojama, o medžiagos turi būti parenkamos pagal apskaičiuotas reikšmes. Rangovas apskaičiuos trumpą jungimą bei žemiausios srovės ilgiausio kabelio pabaigoje atsijungimą. Rangovas taip pat apskaičiuos didžiausias apkrovas, esant didžiausiam įtampos kritimui ir trumpalaikės srovės įtampos kritimui kabelių galuose. Turi būti naudojami duomenys, atitinkantys rangovo parengtą elektros sistemos projektą, vietines jėgos tinklo charakteristikas bei vietinių elektros tinklų reikalavimus. Apskaičiuojant trumpo jungimo vertes, turi būti atsižvelgta į asinchroninių ir sinchroninių variklių poveikį.</w:t>
      </w:r>
    </w:p>
    <w:p w14:paraId="06308919" w14:textId="77777777" w:rsidR="00A4054F" w:rsidRPr="00387E2A" w:rsidRDefault="00A4054F" w:rsidP="00A4054F">
      <w:pPr>
        <w:jc w:val="both"/>
      </w:pPr>
    </w:p>
    <w:p w14:paraId="0F0835C3" w14:textId="77777777" w:rsidR="00A4054F" w:rsidRPr="00387E2A" w:rsidRDefault="00AD21C0">
      <w:pPr>
        <w:pStyle w:val="Antrat3"/>
        <w:numPr>
          <w:ilvl w:val="2"/>
          <w:numId w:val="98"/>
        </w:numPr>
        <w:spacing w:before="0" w:after="0"/>
        <w:ind w:left="0" w:firstLine="0"/>
        <w:jc w:val="both"/>
        <w:rPr>
          <w:szCs w:val="24"/>
        </w:rPr>
      </w:pPr>
      <w:bookmarkStart w:id="422" w:name="_Toc382553877"/>
      <w:bookmarkStart w:id="423" w:name="_Toc292039038"/>
      <w:bookmarkStart w:id="424" w:name="_Toc423335929"/>
      <w:bookmarkStart w:id="425" w:name="_Toc456970171"/>
      <w:r w:rsidRPr="00387E2A">
        <w:rPr>
          <w:szCs w:val="24"/>
        </w:rPr>
        <w:t xml:space="preserve"> </w:t>
      </w:r>
      <w:bookmarkStart w:id="426" w:name="_Toc231385673"/>
      <w:r w:rsidR="00A4054F" w:rsidRPr="00387E2A">
        <w:rPr>
          <w:szCs w:val="24"/>
        </w:rPr>
        <w:t>Sistemos Dažniai ir Įtampos</w:t>
      </w:r>
      <w:bookmarkEnd w:id="422"/>
      <w:bookmarkEnd w:id="423"/>
      <w:bookmarkEnd w:id="424"/>
      <w:bookmarkEnd w:id="425"/>
      <w:bookmarkEnd w:id="426"/>
    </w:p>
    <w:p w14:paraId="49033DBA" w14:textId="77777777" w:rsidR="00A4054F" w:rsidRPr="00387E2A" w:rsidRDefault="00A4054F" w:rsidP="00A4054F">
      <w:pPr>
        <w:tabs>
          <w:tab w:val="left" w:leader="dot" w:pos="3060"/>
        </w:tabs>
        <w:jc w:val="both"/>
      </w:pPr>
      <w:r w:rsidRPr="00387E2A">
        <w:t>Dažnis</w:t>
      </w:r>
      <w:r w:rsidRPr="00387E2A">
        <w:tab/>
        <w:t>50 Hz</w:t>
      </w:r>
    </w:p>
    <w:p w14:paraId="1C63D1C7" w14:textId="77777777" w:rsidR="00A4054F" w:rsidRPr="00387E2A" w:rsidRDefault="00A4054F" w:rsidP="00A4054F">
      <w:pPr>
        <w:tabs>
          <w:tab w:val="left" w:leader="dot" w:pos="3060"/>
        </w:tabs>
        <w:jc w:val="both"/>
      </w:pPr>
    </w:p>
    <w:p w14:paraId="3C738487" w14:textId="77777777" w:rsidR="00A4054F" w:rsidRPr="00387E2A" w:rsidRDefault="00A4054F" w:rsidP="00A4054F">
      <w:pPr>
        <w:tabs>
          <w:tab w:val="left" w:pos="3060"/>
        </w:tabs>
        <w:jc w:val="both"/>
      </w:pPr>
      <w:r w:rsidRPr="00387E2A">
        <w:t>Aprašymas</w:t>
      </w:r>
      <w:r w:rsidRPr="00387E2A">
        <w:tab/>
        <w:t>Įtampa</w:t>
      </w:r>
    </w:p>
    <w:p w14:paraId="36B00297" w14:textId="77777777" w:rsidR="00A4054F" w:rsidRPr="00387E2A" w:rsidRDefault="00A4054F" w:rsidP="00A4054F">
      <w:pPr>
        <w:tabs>
          <w:tab w:val="left" w:leader="dot" w:pos="3060"/>
        </w:tabs>
        <w:jc w:val="both"/>
      </w:pPr>
      <w:r w:rsidRPr="00387E2A">
        <w:t>Žemos įtampos-varikliai ir</w:t>
      </w:r>
    </w:p>
    <w:p w14:paraId="196022A4" w14:textId="77777777" w:rsidR="00A4054F" w:rsidRPr="00387E2A" w:rsidRDefault="00A4054F" w:rsidP="00A4054F">
      <w:pPr>
        <w:tabs>
          <w:tab w:val="left" w:leader="dot" w:pos="3060"/>
        </w:tabs>
        <w:jc w:val="both"/>
      </w:pPr>
      <w:r w:rsidRPr="00387E2A">
        <w:t>Žemos įtampos paskirstymas</w:t>
      </w:r>
      <w:r w:rsidRPr="00387E2A">
        <w:tab/>
        <w:t>400/230V</w:t>
      </w:r>
    </w:p>
    <w:p w14:paraId="181DA182" w14:textId="77777777" w:rsidR="00A4054F" w:rsidRPr="00387E2A" w:rsidRDefault="00A4054F" w:rsidP="00A4054F">
      <w:pPr>
        <w:tabs>
          <w:tab w:val="left" w:leader="dot" w:pos="3060"/>
        </w:tabs>
        <w:jc w:val="both"/>
      </w:pPr>
    </w:p>
    <w:p w14:paraId="43C9A6FB" w14:textId="77777777" w:rsidR="00A4054F" w:rsidRPr="00387E2A" w:rsidRDefault="00A4054F" w:rsidP="00A4054F">
      <w:pPr>
        <w:tabs>
          <w:tab w:val="left" w:leader="dot" w:pos="3060"/>
        </w:tabs>
        <w:jc w:val="both"/>
      </w:pPr>
      <w:r w:rsidRPr="00387E2A">
        <w:t>Valdymo įtampa</w:t>
      </w:r>
      <w:r w:rsidRPr="00387E2A">
        <w:tab/>
        <w:t>230 V</w:t>
      </w:r>
    </w:p>
    <w:p w14:paraId="2A17D236" w14:textId="77777777" w:rsidR="00A4054F" w:rsidRPr="00387E2A" w:rsidRDefault="00A4054F" w:rsidP="00A4054F">
      <w:pPr>
        <w:tabs>
          <w:tab w:val="left" w:leader="dot" w:pos="3060"/>
        </w:tabs>
        <w:jc w:val="both"/>
      </w:pPr>
    </w:p>
    <w:p w14:paraId="6EE83216" w14:textId="77777777" w:rsidR="00A4054F" w:rsidRPr="00387E2A" w:rsidRDefault="00A4054F" w:rsidP="00A4054F">
      <w:pPr>
        <w:tabs>
          <w:tab w:val="left" w:leader="dot" w:pos="3060"/>
        </w:tabs>
        <w:jc w:val="both"/>
      </w:pPr>
      <w:r w:rsidRPr="00387E2A">
        <w:t>UPS</w:t>
      </w:r>
      <w:r w:rsidRPr="00387E2A">
        <w:tab/>
        <w:t>230 V</w:t>
      </w:r>
    </w:p>
    <w:p w14:paraId="5CD67957" w14:textId="77777777" w:rsidR="00A4054F" w:rsidRPr="00387E2A" w:rsidRDefault="00A4054F" w:rsidP="00A4054F">
      <w:pPr>
        <w:tabs>
          <w:tab w:val="left" w:leader="dot" w:pos="3060"/>
        </w:tabs>
        <w:jc w:val="both"/>
      </w:pPr>
      <w:r w:rsidRPr="00387E2A">
        <w:t>Valdymo įtampa</w:t>
      </w:r>
      <w:r w:rsidRPr="00387E2A">
        <w:tab/>
        <w:t>24 V</w:t>
      </w:r>
    </w:p>
    <w:p w14:paraId="2AF9E87B" w14:textId="77777777" w:rsidR="00A4054F" w:rsidRPr="00387E2A" w:rsidRDefault="00A4054F" w:rsidP="00A4054F">
      <w:pPr>
        <w:tabs>
          <w:tab w:val="left" w:leader="dot" w:pos="3060"/>
        </w:tabs>
        <w:jc w:val="both"/>
      </w:pPr>
      <w:r w:rsidRPr="00387E2A">
        <w:t>Apšvietimui, lizdams ir kt.</w:t>
      </w:r>
      <w:r w:rsidRPr="00387E2A">
        <w:tab/>
        <w:t>400/230 V</w:t>
      </w:r>
    </w:p>
    <w:p w14:paraId="50588369" w14:textId="77777777" w:rsidR="00A4054F" w:rsidRPr="00387E2A" w:rsidRDefault="00A4054F" w:rsidP="00A4054F">
      <w:pPr>
        <w:tabs>
          <w:tab w:val="left" w:leader="dot" w:pos="3060"/>
        </w:tabs>
        <w:jc w:val="both"/>
      </w:pPr>
    </w:p>
    <w:p w14:paraId="6EB62CFB" w14:textId="77777777" w:rsidR="00A4054F" w:rsidRPr="00387E2A" w:rsidRDefault="00AD21C0">
      <w:pPr>
        <w:pStyle w:val="Antrat3"/>
        <w:numPr>
          <w:ilvl w:val="2"/>
          <w:numId w:val="98"/>
        </w:numPr>
        <w:spacing w:before="0" w:after="0"/>
        <w:ind w:left="0" w:firstLine="0"/>
        <w:jc w:val="both"/>
        <w:rPr>
          <w:szCs w:val="24"/>
        </w:rPr>
      </w:pPr>
      <w:bookmarkStart w:id="427" w:name="_Toc382553878"/>
      <w:bookmarkStart w:id="428" w:name="_Toc292039039"/>
      <w:bookmarkStart w:id="429" w:name="_Toc423335930"/>
      <w:bookmarkStart w:id="430" w:name="_Toc456970172"/>
      <w:r w:rsidRPr="00387E2A">
        <w:rPr>
          <w:szCs w:val="24"/>
        </w:rPr>
        <w:t xml:space="preserve"> </w:t>
      </w:r>
      <w:bookmarkStart w:id="431" w:name="_Toc231385674"/>
      <w:r w:rsidR="00A4054F" w:rsidRPr="00387E2A">
        <w:rPr>
          <w:szCs w:val="24"/>
        </w:rPr>
        <w:t>Maitinimas</w:t>
      </w:r>
      <w:bookmarkEnd w:id="427"/>
      <w:bookmarkEnd w:id="428"/>
      <w:bookmarkEnd w:id="429"/>
      <w:bookmarkEnd w:id="430"/>
      <w:bookmarkEnd w:id="431"/>
    </w:p>
    <w:p w14:paraId="5DE89138" w14:textId="77777777" w:rsidR="00A4054F" w:rsidRPr="00387E2A" w:rsidRDefault="00A4054F" w:rsidP="00A4054F">
      <w:pPr>
        <w:ind w:firstLine="720"/>
        <w:jc w:val="both"/>
      </w:pPr>
      <w:r w:rsidRPr="00387E2A">
        <w:t xml:space="preserve">Rangovas turi atlikti visus žemės kasimo darbus kabeliams ir visą įžeminimą. Visa elektros įranga turi būti įžeminta. Įrenginiuose kas kiekvienus 20 metrų turi būti </w:t>
      </w:r>
      <w:proofErr w:type="spellStart"/>
      <w:r w:rsidRPr="00387E2A">
        <w:t>plokštiniai</w:t>
      </w:r>
      <w:proofErr w:type="spellEnd"/>
      <w:r w:rsidRPr="00387E2A">
        <w:t xml:space="preserve"> įžemikliai, o visas plienas ir vamzdžiai turi būti pajungti į įžeminimo sistemą, įskaitant ir armatūrą. Turi būti galimybė nustatyti vienodą varžą kiekvienam </w:t>
      </w:r>
      <w:proofErr w:type="spellStart"/>
      <w:r w:rsidRPr="00387E2A">
        <w:t>plokštiniam</w:t>
      </w:r>
      <w:proofErr w:type="spellEnd"/>
      <w:r w:rsidRPr="00387E2A">
        <w:t xml:space="preserve"> įžemikliui. Įžeminimo varža turi būti ne didesnė nei 4 omai.</w:t>
      </w:r>
    </w:p>
    <w:p w14:paraId="3E17EAE2" w14:textId="77777777" w:rsidR="00A4054F" w:rsidRPr="00387E2A" w:rsidRDefault="00A4054F" w:rsidP="00A4054F">
      <w:pPr>
        <w:tabs>
          <w:tab w:val="left" w:pos="1080"/>
          <w:tab w:val="left" w:leader="dot" w:pos="6480"/>
        </w:tabs>
        <w:jc w:val="both"/>
      </w:pPr>
    </w:p>
    <w:p w14:paraId="369ABC44"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432" w:name="_Toc382553880"/>
      <w:bookmarkStart w:id="433" w:name="_Toc292039041"/>
      <w:bookmarkStart w:id="434" w:name="_Toc423335932"/>
      <w:bookmarkStart w:id="435" w:name="_Toc456970174"/>
      <w:bookmarkStart w:id="436" w:name="_Toc231385675"/>
      <w:r w:rsidRPr="00387E2A">
        <w:rPr>
          <w:rFonts w:cs="Times New Roman"/>
          <w:sz w:val="24"/>
          <w:szCs w:val="24"/>
        </w:rPr>
        <w:t>Elektros įranga</w:t>
      </w:r>
      <w:bookmarkEnd w:id="432"/>
      <w:bookmarkEnd w:id="433"/>
      <w:bookmarkEnd w:id="434"/>
      <w:bookmarkEnd w:id="435"/>
      <w:bookmarkEnd w:id="436"/>
    </w:p>
    <w:p w14:paraId="69354036" w14:textId="77777777" w:rsidR="00A4054F" w:rsidRPr="00387E2A" w:rsidRDefault="00A4054F" w:rsidP="00A4054F">
      <w:pPr>
        <w:pStyle w:val="Debesliotekstas"/>
        <w:jc w:val="both"/>
        <w:rPr>
          <w:rFonts w:ascii="Times New Roman" w:hAnsi="Times New Roman"/>
          <w:sz w:val="24"/>
          <w:szCs w:val="24"/>
          <w:lang w:val="lt-LT"/>
        </w:rPr>
      </w:pPr>
    </w:p>
    <w:p w14:paraId="3AED4AB5" w14:textId="77777777" w:rsidR="00A4054F" w:rsidRPr="00387E2A" w:rsidRDefault="00A4054F">
      <w:pPr>
        <w:pStyle w:val="Antrat3"/>
        <w:numPr>
          <w:ilvl w:val="2"/>
          <w:numId w:val="98"/>
        </w:numPr>
        <w:tabs>
          <w:tab w:val="left" w:pos="1296"/>
        </w:tabs>
        <w:spacing w:before="0" w:after="0"/>
        <w:ind w:left="0" w:firstLine="0"/>
        <w:jc w:val="both"/>
        <w:rPr>
          <w:szCs w:val="24"/>
        </w:rPr>
      </w:pPr>
      <w:bookmarkStart w:id="437" w:name="_Toc382553881"/>
      <w:bookmarkStart w:id="438" w:name="_Toc292039042"/>
      <w:bookmarkStart w:id="439" w:name="_Toc423335933"/>
      <w:bookmarkStart w:id="440" w:name="_Toc456970175"/>
      <w:bookmarkStart w:id="441" w:name="_Toc231385676"/>
      <w:r w:rsidRPr="00387E2A">
        <w:rPr>
          <w:szCs w:val="24"/>
        </w:rPr>
        <w:lastRenderedPageBreak/>
        <w:t>Jėgos paskirstymo spintos (skydeliai)</w:t>
      </w:r>
      <w:bookmarkEnd w:id="437"/>
      <w:bookmarkEnd w:id="438"/>
      <w:bookmarkEnd w:id="439"/>
      <w:bookmarkEnd w:id="440"/>
      <w:bookmarkEnd w:id="441"/>
    </w:p>
    <w:p w14:paraId="3C57DB98" w14:textId="77777777" w:rsidR="00A4054F" w:rsidRPr="00387E2A" w:rsidRDefault="00A4054F" w:rsidP="00A4054F">
      <w:pPr>
        <w:ind w:firstLine="720"/>
        <w:jc w:val="both"/>
      </w:pPr>
      <w:r w:rsidRPr="00387E2A">
        <w:t xml:space="preserve">Paskirtis – elektros energijos paskirstymui kintamos 380/220 V įtampos, 50 Hz dažnio tinkluose su įžeminta </w:t>
      </w:r>
      <w:proofErr w:type="spellStart"/>
      <w:r w:rsidRPr="00387E2A">
        <w:t>neutrale</w:t>
      </w:r>
      <w:proofErr w:type="spellEnd"/>
      <w:r w:rsidRPr="00387E2A">
        <w:t xml:space="preserve"> bei nueinančių linijų apsaugai nuo perkrovimų ir trumpo jungimo srovių. Jėgos skydeliuose turi būti sumontuota įvadinė paskirstymo ir valdymo aparatūra. Visi paviršiuje sumontuoti instaliacijos elementai turi būti pateikti sukomplektuoti su atitinkančiomis to paties gamintojo montavimo dėžutėmis.</w:t>
      </w:r>
    </w:p>
    <w:p w14:paraId="119027E5" w14:textId="77777777" w:rsidR="00A4054F" w:rsidRPr="00387E2A" w:rsidRDefault="00A4054F" w:rsidP="00A4054F">
      <w:pPr>
        <w:autoSpaceDE w:val="0"/>
        <w:autoSpaceDN w:val="0"/>
        <w:adjustRightInd w:val="0"/>
        <w:ind w:firstLine="720"/>
        <w:jc w:val="both"/>
      </w:pPr>
      <w:r w:rsidRPr="00387E2A">
        <w:t xml:space="preserve">Jėgos paskirstymo spintos (skydeliai) turi atitikti EN 60439 ir EN 61439-1, 2; (Design </w:t>
      </w:r>
      <w:proofErr w:type="spellStart"/>
      <w:r w:rsidRPr="00387E2A">
        <w:t>Verified</w:t>
      </w:r>
      <w:proofErr w:type="spellEnd"/>
      <w:r w:rsidRPr="00387E2A">
        <w:t xml:space="preserve">, skydas turi būti gamintojo autorizuoto partnerio ir turi būti pateikiami tai įrodantys dokumentai), o skirstymo elementai, </w:t>
      </w:r>
      <w:proofErr w:type="spellStart"/>
      <w:r w:rsidRPr="00387E2A">
        <w:t>t.y</w:t>
      </w:r>
      <w:proofErr w:type="spellEnd"/>
      <w:r w:rsidRPr="00387E2A">
        <w:t xml:space="preserve"> automatiniai jungikliai, turi </w:t>
      </w:r>
      <w:proofErr w:type="spellStart"/>
      <w:r w:rsidRPr="00387E2A">
        <w:t>atitinkti</w:t>
      </w:r>
      <w:proofErr w:type="spellEnd"/>
      <w:r w:rsidRPr="00387E2A">
        <w:t xml:space="preserve"> IEC 60947-2. Jėgos paskirstymo spintos (skydeliai) privalo būti komplektuojami su apsauginiais gaubtais aktyviųjų </w:t>
      </w:r>
      <w:proofErr w:type="spellStart"/>
      <w:r w:rsidRPr="00387E2A">
        <w:t>srovinių</w:t>
      </w:r>
      <w:proofErr w:type="spellEnd"/>
      <w:r w:rsidRPr="00387E2A">
        <w:t xml:space="preserve"> dalių apsaugai nuo prisilietimo su 45 mm aukščio išpjovomis aparatams. Kiekvienas gaubtas turi nusimontuoti atskirai ir vienu metu atsiverti per visą jėgos skydo aukštį. Visi plastikiniai skydo elementai (šynų laikikliai ir. kt.) turi atitikti standarto IEC 60695-2-1 reikalavimams </w:t>
      </w:r>
      <w:proofErr w:type="spellStart"/>
      <w:r w:rsidRPr="00387E2A">
        <w:t>t.y</w:t>
      </w:r>
      <w:proofErr w:type="spellEnd"/>
      <w:r w:rsidRPr="00387E2A">
        <w:t>. turi būti atsparūs užsiliepsnojimui – 960</w:t>
      </w:r>
      <w:r w:rsidRPr="00387E2A">
        <w:rPr>
          <w:vertAlign w:val="superscript"/>
        </w:rPr>
        <w:t>0</w:t>
      </w:r>
      <w:r w:rsidRPr="00387E2A">
        <w:t xml:space="preserve"> C temperatūra 30s.</w:t>
      </w:r>
    </w:p>
    <w:p w14:paraId="62572F37" w14:textId="77777777" w:rsidR="00A4054F" w:rsidRPr="00387E2A" w:rsidRDefault="00A4054F" w:rsidP="00A4054F">
      <w:pPr>
        <w:ind w:firstLine="720"/>
        <w:jc w:val="both"/>
      </w:pPr>
      <w:r w:rsidRPr="00387E2A">
        <w:t xml:space="preserve">Jėgos paskirstymo spintos (skydeliai) turi turėti nulinę šyną </w:t>
      </w:r>
      <w:proofErr w:type="spellStart"/>
      <w:r w:rsidRPr="00387E2A">
        <w:t>elektriškai</w:t>
      </w:r>
      <w:proofErr w:type="spellEnd"/>
      <w:r w:rsidRPr="00387E2A">
        <w:t xml:space="preserve"> sujungtą su korpusu bei gnybtus kabelių ir laidų nulinėms gysloms prijungti; elektrinę izoliaciją, atlaikančią 2500 V, 50 Hz kintamą įtampą 1 minutę. Skydo nešantysis rėmas, visi metaliniai uždengimai ir durys turi būti nudažyti milteliniu būdu.</w:t>
      </w:r>
    </w:p>
    <w:p w14:paraId="45BB4592" w14:textId="77777777" w:rsidR="00A4054F" w:rsidRPr="00387E2A" w:rsidRDefault="00A4054F" w:rsidP="00A4054F">
      <w:pPr>
        <w:ind w:firstLine="720"/>
        <w:jc w:val="both"/>
      </w:pPr>
      <w:r w:rsidRPr="00387E2A">
        <w:t>Metalinės konstrukcijos po įtampa, esančios jėgos paskirstymo spintose (skydeliuose), turi būti pilnai izoliuotos nuo aptvaro. Neutralus strypas privalo turėti nors vieną prijungimo tašką kiekvienai mazgo paskirstymo atšakai.</w:t>
      </w:r>
    </w:p>
    <w:p w14:paraId="3C68BDCB" w14:textId="77777777" w:rsidR="00A4054F" w:rsidRPr="00387E2A" w:rsidRDefault="00A4054F" w:rsidP="00A4054F">
      <w:pPr>
        <w:ind w:firstLine="720"/>
        <w:jc w:val="both"/>
      </w:pPr>
      <w:r w:rsidRPr="00387E2A">
        <w:t>Visi skydai ir įranga montuojama skyde turi būti to paties gamintojo, atitikti standartą EN 61439-1, 2 ir būti to paties dizaino. Skydai, montuojami vienas šalia kito, turi būti vieno gylio ir, pagal galimybę, vienodų matmenų.</w:t>
      </w:r>
    </w:p>
    <w:p w14:paraId="1945E0BA" w14:textId="77777777" w:rsidR="00A4054F" w:rsidRPr="00387E2A" w:rsidRDefault="00A4054F" w:rsidP="00A4054F">
      <w:pPr>
        <w:ind w:firstLine="720"/>
        <w:jc w:val="both"/>
      </w:pPr>
      <w:r w:rsidRPr="00387E2A">
        <w:t xml:space="preserve">Skydelių korpusai metaliniai su apsauginėmis durelėmis apsaugos laipsnis IP55 ir IK10. Įvadiniai aparatai montuojami skydelio viršutinėje dalyje, nueinančios linijos – į apačią ir į viršų. Įvadinio aparato įvadiniai gnybtai turi garantuoti reikiamo skerspjūvio kabelių gyslų prijungimą (pagal aparato nominalinę srovę). Jėgos skyde vidinė instaliacija turi būti sujungti varinėmis arba </w:t>
      </w:r>
      <w:proofErr w:type="spellStart"/>
      <w:r w:rsidRPr="00387E2A">
        <w:t>aliuminėmis</w:t>
      </w:r>
      <w:proofErr w:type="spellEnd"/>
      <w:r w:rsidRPr="00387E2A">
        <w:t xml:space="preserve"> šynomis (kontaktinės vietos difuzijos būdu padengtos variu, prisijungimas prie šių šynų ir paskirstymas tik izoliuotomis šynomis arba spyruokliniais šynų blokais).  Jėgos skydelių aptarnavimas vienpusis iš priekio durelės turi atsidaryti ne mažiau 120º ir turi būti rakinamos.</w:t>
      </w:r>
    </w:p>
    <w:p w14:paraId="28CAFA17" w14:textId="77777777" w:rsidR="00A4054F" w:rsidRPr="00387E2A" w:rsidRDefault="00A4054F" w:rsidP="00A4054F">
      <w:pPr>
        <w:ind w:firstLine="720"/>
        <w:jc w:val="both"/>
      </w:pPr>
      <w:r w:rsidRPr="00387E2A">
        <w:t>Paskirstymo skydai privalo turėti pilną komplektą automatinių saugiklių arba miniatiūrinių jungtuvų mazgų.</w:t>
      </w:r>
    </w:p>
    <w:p w14:paraId="0DE918E1" w14:textId="77777777" w:rsidR="00A4054F" w:rsidRPr="00387E2A" w:rsidRDefault="00A4054F" w:rsidP="00A4054F">
      <w:pPr>
        <w:ind w:firstLine="720"/>
        <w:jc w:val="both"/>
      </w:pPr>
      <w:r w:rsidRPr="00387E2A">
        <w:t>Sujungimų schema turi būti laminuota ar pagaminta iš plastiko ir turi būti pritvirtinta kiekvieno paskirstymo skydo vidinėje durų pusėje.</w:t>
      </w:r>
    </w:p>
    <w:p w14:paraId="426C1F05" w14:textId="77777777" w:rsidR="00A4054F" w:rsidRPr="00387E2A" w:rsidRDefault="00A4054F" w:rsidP="00A4054F">
      <w:pPr>
        <w:ind w:firstLine="720"/>
        <w:jc w:val="both"/>
      </w:pPr>
      <w:r w:rsidRPr="00387E2A">
        <w:t>Kiti reikalavimai jėgos skydeliams: šynos turi atlaikyti smūginę 10 </w:t>
      </w:r>
      <w:proofErr w:type="spellStart"/>
      <w:r w:rsidRPr="00387E2A">
        <w:t>kA</w:t>
      </w:r>
      <w:proofErr w:type="spellEnd"/>
      <w:r w:rsidRPr="00387E2A">
        <w:t xml:space="preserve"> trumpo jungimo srovę: vidaus jungiamųjų laidų izoliacija įtampai 660 V, o izoliacijos varža turi būti ne mažesnė kaip 1 MΩ.</w:t>
      </w:r>
    </w:p>
    <w:p w14:paraId="48EECDE5" w14:textId="77777777" w:rsidR="00A4054F" w:rsidRPr="00387E2A" w:rsidRDefault="00A4054F" w:rsidP="00A4054F">
      <w:pPr>
        <w:ind w:firstLine="600"/>
        <w:jc w:val="both"/>
      </w:pPr>
      <w:r w:rsidRPr="00387E2A">
        <w:t xml:space="preserve">Lauke pastatomi skydai IP54/IP66 turi atitikti šiuos reikalavimus: </w:t>
      </w:r>
      <w:proofErr w:type="spellStart"/>
      <w:r w:rsidRPr="00387E2A">
        <w:t>Antivandalinis</w:t>
      </w:r>
      <w:proofErr w:type="spellEnd"/>
      <w:r w:rsidRPr="00387E2A">
        <w:t xml:space="preserve"> valdymo ir paskirstymo skydas skirtas vidaus ir lauko instaliacijai, montuojamas ant cokolio arba tiesiogiai ant pamato. Skydas pagamintas iš stiklo pluoštu sustiprinto poliesterio karšto suslėgto liejimo būdu. Skydo spalva RAL 7032.</w:t>
      </w:r>
    </w:p>
    <w:p w14:paraId="0C5DA42F" w14:textId="77777777" w:rsidR="00A4054F" w:rsidRPr="00387E2A" w:rsidRDefault="00A4054F" w:rsidP="00A4054F">
      <w:pPr>
        <w:ind w:firstLine="600"/>
        <w:jc w:val="both"/>
      </w:pPr>
      <w:r w:rsidRPr="00387E2A">
        <w:t>Skydas turi būti pilnai izoliuotas, atsparus korozijai ir chemiškai agresyviai aplinkai. Darbinė skydo temperatūra -50...150</w:t>
      </w:r>
      <w:r w:rsidRPr="00387E2A">
        <w:rPr>
          <w:vertAlign w:val="superscript"/>
        </w:rPr>
        <w:t>0</w:t>
      </w:r>
      <w:r w:rsidRPr="00387E2A">
        <w:t>C. Turi būti sertifikuotas nepriklausomų ekspertų pagal IEC62208 standartą.</w:t>
      </w:r>
    </w:p>
    <w:p w14:paraId="7F705851" w14:textId="77777777" w:rsidR="00A4054F" w:rsidRPr="00387E2A" w:rsidRDefault="00A4054F" w:rsidP="00A4054F">
      <w:pPr>
        <w:ind w:firstLine="600"/>
        <w:jc w:val="both"/>
      </w:pPr>
      <w:r w:rsidRPr="00387E2A">
        <w:t>Skydas komplektuojamas su vidinėmis aliuminio durimis ant kurių tvirtinasi valdymo ir signalizacijos elementai: mygtukai, lemputės, matavimo ir valdymo panelės ir t.t.</w:t>
      </w:r>
    </w:p>
    <w:p w14:paraId="13F912F0" w14:textId="77777777" w:rsidR="00A4054F" w:rsidRPr="00387E2A" w:rsidRDefault="00A4054F" w:rsidP="00C9133A">
      <w:pPr>
        <w:ind w:firstLine="600"/>
        <w:jc w:val="both"/>
      </w:pPr>
      <w:r w:rsidRPr="00387E2A">
        <w:t>Skydas turi atitikti šių standartų reikalavimus:</w:t>
      </w:r>
    </w:p>
    <w:p w14:paraId="5558503C" w14:textId="77777777" w:rsidR="00A4054F" w:rsidRPr="00387E2A" w:rsidRDefault="009B5001" w:rsidP="009B5001">
      <w:pPr>
        <w:pStyle w:val="Antrat1"/>
        <w:numPr>
          <w:ilvl w:val="0"/>
          <w:numId w:val="0"/>
        </w:numPr>
        <w:rPr>
          <w:sz w:val="24"/>
          <w:szCs w:val="24"/>
        </w:rPr>
      </w:pPr>
      <w:bookmarkStart w:id="442" w:name="_Toc231385677"/>
      <w:r w:rsidRPr="00387E2A">
        <w:rPr>
          <w:sz w:val="24"/>
          <w:szCs w:val="24"/>
        </w:rPr>
        <w:lastRenderedPageBreak/>
        <w:t>12</w:t>
      </w:r>
      <w:r w:rsidR="00631060" w:rsidRPr="00387E2A">
        <w:rPr>
          <w:sz w:val="24"/>
          <w:szCs w:val="24"/>
        </w:rPr>
        <w:t xml:space="preserve"> </w:t>
      </w:r>
      <w:r w:rsidR="00AD21C0" w:rsidRPr="00387E2A">
        <w:rPr>
          <w:sz w:val="24"/>
          <w:szCs w:val="24"/>
        </w:rPr>
        <w:t>L</w:t>
      </w:r>
      <w:r w:rsidR="00A4054F" w:rsidRPr="00387E2A">
        <w:rPr>
          <w:sz w:val="24"/>
          <w:szCs w:val="24"/>
        </w:rPr>
        <w:t>entelė. Standartai</w:t>
      </w:r>
      <w:bookmarkEnd w:id="442"/>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244"/>
        <w:gridCol w:w="3561"/>
      </w:tblGrid>
      <w:tr w:rsidR="00A4054F" w:rsidRPr="00387E2A" w14:paraId="2BFD4B47" w14:textId="77777777" w:rsidTr="00020456">
        <w:trPr>
          <w:trHeight w:val="473"/>
        </w:trPr>
        <w:tc>
          <w:tcPr>
            <w:tcW w:w="3061" w:type="dxa"/>
            <w:tcBorders>
              <w:top w:val="single" w:sz="4" w:space="0" w:color="auto"/>
              <w:left w:val="single" w:sz="4" w:space="0" w:color="auto"/>
              <w:bottom w:val="single" w:sz="4" w:space="0" w:color="auto"/>
              <w:right w:val="single" w:sz="4" w:space="0" w:color="auto"/>
            </w:tcBorders>
            <w:hideMark/>
          </w:tcPr>
          <w:p w14:paraId="380AFFD7" w14:textId="77777777" w:rsidR="00A4054F" w:rsidRPr="00387E2A" w:rsidRDefault="00A4054F" w:rsidP="00020456">
            <w:pPr>
              <w:ind w:left="120"/>
              <w:jc w:val="both"/>
            </w:pPr>
            <w:r w:rsidRPr="00387E2A">
              <w:t>Standarto Nr.</w:t>
            </w:r>
          </w:p>
        </w:tc>
        <w:tc>
          <w:tcPr>
            <w:tcW w:w="3244" w:type="dxa"/>
            <w:tcBorders>
              <w:top w:val="single" w:sz="4" w:space="0" w:color="auto"/>
              <w:left w:val="single" w:sz="4" w:space="0" w:color="auto"/>
              <w:bottom w:val="single" w:sz="4" w:space="0" w:color="auto"/>
              <w:right w:val="single" w:sz="4" w:space="0" w:color="auto"/>
            </w:tcBorders>
            <w:hideMark/>
          </w:tcPr>
          <w:p w14:paraId="1905A01E" w14:textId="77777777" w:rsidR="00A4054F" w:rsidRPr="00387E2A" w:rsidRDefault="00A4054F" w:rsidP="00020456">
            <w:pPr>
              <w:ind w:left="120"/>
              <w:jc w:val="both"/>
            </w:pPr>
            <w:r w:rsidRPr="00387E2A">
              <w:t>Standarto pavadinimas</w:t>
            </w:r>
          </w:p>
        </w:tc>
        <w:tc>
          <w:tcPr>
            <w:tcW w:w="3561" w:type="dxa"/>
            <w:tcBorders>
              <w:top w:val="single" w:sz="4" w:space="0" w:color="auto"/>
              <w:left w:val="single" w:sz="4" w:space="0" w:color="auto"/>
              <w:bottom w:val="single" w:sz="4" w:space="0" w:color="auto"/>
              <w:right w:val="single" w:sz="4" w:space="0" w:color="auto"/>
            </w:tcBorders>
            <w:hideMark/>
          </w:tcPr>
          <w:p w14:paraId="07DC5D8B" w14:textId="77777777" w:rsidR="00A4054F" w:rsidRPr="00387E2A" w:rsidRDefault="00A4054F" w:rsidP="00020456">
            <w:pPr>
              <w:ind w:left="120"/>
              <w:jc w:val="both"/>
            </w:pPr>
            <w:r w:rsidRPr="00387E2A">
              <w:t>Pritaikymas</w:t>
            </w:r>
          </w:p>
        </w:tc>
      </w:tr>
      <w:tr w:rsidR="00A4054F" w:rsidRPr="00387E2A" w14:paraId="3693126B" w14:textId="77777777" w:rsidTr="00020456">
        <w:trPr>
          <w:trHeight w:val="354"/>
        </w:trPr>
        <w:tc>
          <w:tcPr>
            <w:tcW w:w="3061" w:type="dxa"/>
            <w:tcBorders>
              <w:top w:val="single" w:sz="4" w:space="0" w:color="auto"/>
              <w:left w:val="single" w:sz="4" w:space="0" w:color="auto"/>
              <w:bottom w:val="single" w:sz="4" w:space="0" w:color="auto"/>
              <w:right w:val="single" w:sz="4" w:space="0" w:color="auto"/>
            </w:tcBorders>
          </w:tcPr>
          <w:p w14:paraId="2F3DBBF6" w14:textId="77777777" w:rsidR="00A4054F" w:rsidRPr="00387E2A" w:rsidRDefault="00A4054F" w:rsidP="00020456">
            <w:pPr>
              <w:ind w:left="120"/>
              <w:jc w:val="both"/>
            </w:pPr>
            <w:r w:rsidRPr="00387E2A">
              <w:t xml:space="preserve">IEC62208:2011  </w:t>
            </w:r>
          </w:p>
          <w:p w14:paraId="6E6085AF" w14:textId="77777777" w:rsidR="00A4054F" w:rsidRPr="00387E2A" w:rsidRDefault="00A4054F" w:rsidP="00020456">
            <w:pPr>
              <w:ind w:left="120"/>
              <w:jc w:val="both"/>
            </w:pPr>
          </w:p>
        </w:tc>
        <w:tc>
          <w:tcPr>
            <w:tcW w:w="3244" w:type="dxa"/>
            <w:tcBorders>
              <w:top w:val="single" w:sz="4" w:space="0" w:color="auto"/>
              <w:left w:val="single" w:sz="4" w:space="0" w:color="auto"/>
              <w:bottom w:val="single" w:sz="4" w:space="0" w:color="auto"/>
              <w:right w:val="single" w:sz="4" w:space="0" w:color="auto"/>
            </w:tcBorders>
          </w:tcPr>
          <w:p w14:paraId="07F5890F" w14:textId="77777777" w:rsidR="00A4054F" w:rsidRPr="00387E2A" w:rsidRDefault="00A4054F" w:rsidP="00020456">
            <w:pPr>
              <w:ind w:left="120"/>
              <w:jc w:val="both"/>
            </w:pPr>
            <w:r w:rsidRPr="00387E2A">
              <w:t xml:space="preserve">Tuščiaviduriai žemos įtampos valdymo ir paskirstymo skydai. Bendrieji reikalavimai </w:t>
            </w:r>
          </w:p>
          <w:p w14:paraId="7197A8F0" w14:textId="77777777" w:rsidR="00A4054F" w:rsidRPr="00387E2A" w:rsidRDefault="00A4054F" w:rsidP="00020456">
            <w:pPr>
              <w:ind w:left="120"/>
              <w:jc w:val="both"/>
            </w:pPr>
          </w:p>
        </w:tc>
        <w:tc>
          <w:tcPr>
            <w:tcW w:w="3561" w:type="dxa"/>
            <w:tcBorders>
              <w:top w:val="single" w:sz="4" w:space="0" w:color="auto"/>
              <w:left w:val="single" w:sz="4" w:space="0" w:color="auto"/>
              <w:bottom w:val="single" w:sz="4" w:space="0" w:color="auto"/>
              <w:right w:val="single" w:sz="4" w:space="0" w:color="auto"/>
            </w:tcBorders>
            <w:hideMark/>
          </w:tcPr>
          <w:p w14:paraId="6238EAA2" w14:textId="77777777" w:rsidR="00A4054F" w:rsidRPr="00387E2A" w:rsidRDefault="00A4054F" w:rsidP="00020456">
            <w:pPr>
              <w:ind w:left="120"/>
              <w:jc w:val="both"/>
            </w:pPr>
            <w:r w:rsidRPr="00387E2A">
              <w:t xml:space="preserve">9.2 testas Atitikties ženklinimas </w:t>
            </w:r>
          </w:p>
          <w:p w14:paraId="3C8E34F9" w14:textId="77777777" w:rsidR="00A4054F" w:rsidRPr="00387E2A" w:rsidRDefault="00A4054F" w:rsidP="00020456">
            <w:pPr>
              <w:ind w:left="120"/>
              <w:jc w:val="both"/>
            </w:pPr>
            <w:r w:rsidRPr="00387E2A">
              <w:t>9.3 testas Didžiausia leistina skydo plokštės apkrova 250kgs/m</w:t>
            </w:r>
            <w:r w:rsidRPr="00387E2A">
              <w:rPr>
                <w:vertAlign w:val="superscript"/>
              </w:rPr>
              <w:t>2</w:t>
            </w:r>
            <w:r w:rsidRPr="00387E2A">
              <w:t xml:space="preserve">, didžiausia leistina durų apkrova 30 </w:t>
            </w:r>
            <w:proofErr w:type="spellStart"/>
            <w:r w:rsidRPr="00387E2A">
              <w:t>kgs</w:t>
            </w:r>
            <w:proofErr w:type="spellEnd"/>
            <w:r w:rsidRPr="00387E2A">
              <w:t>/m</w:t>
            </w:r>
            <w:r w:rsidRPr="00387E2A">
              <w:rPr>
                <w:vertAlign w:val="superscript"/>
              </w:rPr>
              <w:t>2</w:t>
            </w:r>
            <w:r w:rsidRPr="00387E2A">
              <w:t xml:space="preserve">) </w:t>
            </w:r>
            <w:r w:rsidRPr="00387E2A">
              <w:br/>
              <w:t xml:space="preserve">9.5 testas: Ašinė apkrova M8 = 500 N </w:t>
            </w:r>
            <w:r w:rsidRPr="00387E2A">
              <w:br/>
              <w:t xml:space="preserve">9.9 testas Skydo izoliacijos varža: 5000V (tarp vidaus ir išorės) </w:t>
            </w:r>
            <w:r w:rsidRPr="00387E2A">
              <w:br/>
              <w:t>9.12 testas: atsparumas korozijai: Išorinis ciklas</w:t>
            </w:r>
          </w:p>
        </w:tc>
      </w:tr>
      <w:tr w:rsidR="00A4054F" w:rsidRPr="00387E2A" w14:paraId="73A06137" w14:textId="77777777" w:rsidTr="00020456">
        <w:trPr>
          <w:trHeight w:val="1178"/>
        </w:trPr>
        <w:tc>
          <w:tcPr>
            <w:tcW w:w="3061" w:type="dxa"/>
            <w:tcBorders>
              <w:top w:val="single" w:sz="4" w:space="0" w:color="auto"/>
              <w:left w:val="single" w:sz="4" w:space="0" w:color="auto"/>
              <w:bottom w:val="single" w:sz="4" w:space="0" w:color="auto"/>
              <w:right w:val="single" w:sz="4" w:space="0" w:color="auto"/>
            </w:tcBorders>
            <w:hideMark/>
          </w:tcPr>
          <w:p w14:paraId="4336642B" w14:textId="77777777" w:rsidR="00A4054F" w:rsidRPr="00387E2A" w:rsidRDefault="00A4054F" w:rsidP="00020456">
            <w:pPr>
              <w:ind w:left="120"/>
              <w:jc w:val="both"/>
            </w:pPr>
            <w:r w:rsidRPr="00387E2A">
              <w:t>IEC60529:1989</w:t>
            </w:r>
          </w:p>
          <w:p w14:paraId="18ADA289" w14:textId="77777777" w:rsidR="00A4054F" w:rsidRPr="00387E2A" w:rsidRDefault="00A4054F" w:rsidP="00020456">
            <w:pPr>
              <w:ind w:left="120"/>
              <w:jc w:val="both"/>
            </w:pPr>
            <w:r w:rsidRPr="00387E2A">
              <w:t xml:space="preserve">+AMD1:1999+AMD2:2013 </w:t>
            </w:r>
          </w:p>
        </w:tc>
        <w:tc>
          <w:tcPr>
            <w:tcW w:w="3244" w:type="dxa"/>
            <w:tcBorders>
              <w:top w:val="single" w:sz="4" w:space="0" w:color="auto"/>
              <w:left w:val="single" w:sz="4" w:space="0" w:color="auto"/>
              <w:bottom w:val="single" w:sz="4" w:space="0" w:color="auto"/>
              <w:right w:val="single" w:sz="4" w:space="0" w:color="auto"/>
            </w:tcBorders>
            <w:hideMark/>
          </w:tcPr>
          <w:p w14:paraId="58411E3C" w14:textId="77777777" w:rsidR="00A4054F" w:rsidRPr="00387E2A" w:rsidRDefault="00A4054F" w:rsidP="00020456">
            <w:pPr>
              <w:ind w:left="120"/>
              <w:jc w:val="both"/>
            </w:pPr>
            <w:r w:rsidRPr="00387E2A">
              <w:t>Elektros skydo apsaugos klasė (IP)</w:t>
            </w:r>
          </w:p>
        </w:tc>
        <w:tc>
          <w:tcPr>
            <w:tcW w:w="3561" w:type="dxa"/>
            <w:tcBorders>
              <w:top w:val="single" w:sz="4" w:space="0" w:color="auto"/>
              <w:left w:val="single" w:sz="4" w:space="0" w:color="auto"/>
              <w:bottom w:val="single" w:sz="4" w:space="0" w:color="auto"/>
              <w:right w:val="single" w:sz="4" w:space="0" w:color="auto"/>
            </w:tcBorders>
            <w:hideMark/>
          </w:tcPr>
          <w:p w14:paraId="5531D40A" w14:textId="77777777" w:rsidR="00A4054F" w:rsidRPr="00387E2A" w:rsidRDefault="00A4054F" w:rsidP="00020456">
            <w:pPr>
              <w:ind w:left="120"/>
              <w:jc w:val="both"/>
            </w:pPr>
            <w:r w:rsidRPr="00387E2A">
              <w:t>Apsaugos klasė, skirta apsaugoti nuo skysčių ir dulkių IP65 (pilnai uždaras skydas) arba IP54 (ventiliuojamas skydas)</w:t>
            </w:r>
          </w:p>
        </w:tc>
      </w:tr>
      <w:tr w:rsidR="00A4054F" w:rsidRPr="00387E2A" w14:paraId="12AE6B59" w14:textId="77777777" w:rsidTr="00020456">
        <w:trPr>
          <w:trHeight w:val="734"/>
        </w:trPr>
        <w:tc>
          <w:tcPr>
            <w:tcW w:w="3061" w:type="dxa"/>
            <w:tcBorders>
              <w:top w:val="single" w:sz="4" w:space="0" w:color="auto"/>
              <w:left w:val="single" w:sz="4" w:space="0" w:color="auto"/>
              <w:bottom w:val="single" w:sz="4" w:space="0" w:color="auto"/>
              <w:right w:val="single" w:sz="4" w:space="0" w:color="auto"/>
            </w:tcBorders>
            <w:hideMark/>
          </w:tcPr>
          <w:p w14:paraId="6ABE7629" w14:textId="77777777" w:rsidR="00A4054F" w:rsidRPr="00387E2A" w:rsidRDefault="00A4054F" w:rsidP="00020456">
            <w:pPr>
              <w:ind w:left="120"/>
              <w:jc w:val="both"/>
            </w:pPr>
            <w:r w:rsidRPr="00387E2A">
              <w:t>IEC62262:2002</w:t>
            </w:r>
          </w:p>
        </w:tc>
        <w:tc>
          <w:tcPr>
            <w:tcW w:w="3244" w:type="dxa"/>
            <w:tcBorders>
              <w:top w:val="single" w:sz="4" w:space="0" w:color="auto"/>
              <w:left w:val="single" w:sz="4" w:space="0" w:color="auto"/>
              <w:bottom w:val="single" w:sz="4" w:space="0" w:color="auto"/>
              <w:right w:val="single" w:sz="4" w:space="0" w:color="auto"/>
            </w:tcBorders>
            <w:hideMark/>
          </w:tcPr>
          <w:p w14:paraId="27C7F46A" w14:textId="77777777" w:rsidR="00A4054F" w:rsidRPr="00387E2A" w:rsidRDefault="00A4054F" w:rsidP="00020456">
            <w:pPr>
              <w:ind w:left="120"/>
              <w:jc w:val="both"/>
            </w:pPr>
            <w:r w:rsidRPr="00387E2A">
              <w:t>Elektros skydų apsaugos nuo mechaninių poveikių klasės (IK kodas)</w:t>
            </w:r>
          </w:p>
        </w:tc>
        <w:tc>
          <w:tcPr>
            <w:tcW w:w="3561" w:type="dxa"/>
            <w:tcBorders>
              <w:top w:val="single" w:sz="4" w:space="0" w:color="auto"/>
              <w:left w:val="single" w:sz="4" w:space="0" w:color="auto"/>
              <w:bottom w:val="single" w:sz="4" w:space="0" w:color="auto"/>
              <w:right w:val="single" w:sz="4" w:space="0" w:color="auto"/>
            </w:tcBorders>
            <w:hideMark/>
          </w:tcPr>
          <w:p w14:paraId="3CF8411A" w14:textId="77777777" w:rsidR="00A4054F" w:rsidRPr="00387E2A" w:rsidRDefault="00A4054F" w:rsidP="00020456">
            <w:pPr>
              <w:ind w:left="120"/>
              <w:jc w:val="both"/>
            </w:pPr>
            <w:r w:rsidRPr="00387E2A">
              <w:t>Apsaugos klasė nuo kietų daiktų atsitrenkimo į skydo korpusą:</w:t>
            </w:r>
          </w:p>
          <w:p w14:paraId="1AE65DEF" w14:textId="77777777" w:rsidR="00A4054F" w:rsidRPr="00387E2A" w:rsidRDefault="00A4054F" w:rsidP="00020456">
            <w:pPr>
              <w:ind w:left="120"/>
              <w:jc w:val="both"/>
            </w:pPr>
            <w:r w:rsidRPr="00387E2A">
              <w:t xml:space="preserve">IK 10 </w:t>
            </w:r>
          </w:p>
        </w:tc>
      </w:tr>
      <w:tr w:rsidR="00A4054F" w:rsidRPr="00387E2A" w14:paraId="6BCCC087" w14:textId="77777777" w:rsidTr="00020456">
        <w:trPr>
          <w:trHeight w:val="699"/>
        </w:trPr>
        <w:tc>
          <w:tcPr>
            <w:tcW w:w="3061" w:type="dxa"/>
            <w:tcBorders>
              <w:top w:val="single" w:sz="4" w:space="0" w:color="auto"/>
              <w:left w:val="single" w:sz="4" w:space="0" w:color="auto"/>
              <w:bottom w:val="single" w:sz="4" w:space="0" w:color="auto"/>
              <w:right w:val="single" w:sz="4" w:space="0" w:color="auto"/>
            </w:tcBorders>
            <w:hideMark/>
          </w:tcPr>
          <w:p w14:paraId="485900C9" w14:textId="77777777" w:rsidR="00A4054F" w:rsidRPr="00387E2A" w:rsidRDefault="00A4054F" w:rsidP="00020456">
            <w:pPr>
              <w:ind w:left="120"/>
              <w:jc w:val="both"/>
            </w:pPr>
            <w:r w:rsidRPr="00387E2A">
              <w:t>IEC 60439</w:t>
            </w:r>
          </w:p>
        </w:tc>
        <w:tc>
          <w:tcPr>
            <w:tcW w:w="3244" w:type="dxa"/>
            <w:tcBorders>
              <w:top w:val="single" w:sz="4" w:space="0" w:color="auto"/>
              <w:left w:val="single" w:sz="4" w:space="0" w:color="auto"/>
              <w:bottom w:val="single" w:sz="4" w:space="0" w:color="auto"/>
              <w:right w:val="single" w:sz="4" w:space="0" w:color="auto"/>
            </w:tcBorders>
            <w:hideMark/>
          </w:tcPr>
          <w:p w14:paraId="197FF57D" w14:textId="77777777" w:rsidR="00A4054F" w:rsidRPr="00387E2A" w:rsidRDefault="00A4054F" w:rsidP="00020456">
            <w:pPr>
              <w:ind w:left="120"/>
              <w:jc w:val="both"/>
            </w:pPr>
            <w:r w:rsidRPr="00387E2A">
              <w:t xml:space="preserve">Žemosios įtampos paskirstymo ir valdymo įrenginiai. 1 dalis. Tipo testo ir dalinio testo skydai </w:t>
            </w:r>
          </w:p>
        </w:tc>
        <w:tc>
          <w:tcPr>
            <w:tcW w:w="3561" w:type="dxa"/>
            <w:tcBorders>
              <w:top w:val="single" w:sz="4" w:space="0" w:color="auto"/>
              <w:left w:val="single" w:sz="4" w:space="0" w:color="auto"/>
              <w:bottom w:val="single" w:sz="4" w:space="0" w:color="auto"/>
              <w:right w:val="single" w:sz="4" w:space="0" w:color="auto"/>
            </w:tcBorders>
            <w:hideMark/>
          </w:tcPr>
          <w:p w14:paraId="5CF98769" w14:textId="77777777" w:rsidR="00A4054F" w:rsidRPr="00387E2A" w:rsidRDefault="00A4054F" w:rsidP="00020456">
            <w:pPr>
              <w:ind w:left="120"/>
              <w:jc w:val="both"/>
            </w:pPr>
            <w:r w:rsidRPr="00387E2A">
              <w:t>Pilnai izoliuota, be jokios galimybės perduoti įtampą per gaubtą ir atitinka II izoliacijos klasę</w:t>
            </w:r>
          </w:p>
        </w:tc>
      </w:tr>
      <w:tr w:rsidR="00A4054F" w:rsidRPr="00387E2A" w14:paraId="0971B8D3" w14:textId="77777777" w:rsidTr="00020456">
        <w:trPr>
          <w:trHeight w:val="1080"/>
        </w:trPr>
        <w:tc>
          <w:tcPr>
            <w:tcW w:w="3061" w:type="dxa"/>
            <w:tcBorders>
              <w:top w:val="single" w:sz="4" w:space="0" w:color="auto"/>
              <w:left w:val="single" w:sz="4" w:space="0" w:color="auto"/>
              <w:bottom w:val="single" w:sz="4" w:space="0" w:color="auto"/>
              <w:right w:val="single" w:sz="4" w:space="0" w:color="auto"/>
            </w:tcBorders>
            <w:hideMark/>
          </w:tcPr>
          <w:p w14:paraId="2902DEC6" w14:textId="77777777" w:rsidR="00A4054F" w:rsidRPr="00387E2A" w:rsidRDefault="00A4054F" w:rsidP="00020456">
            <w:pPr>
              <w:ind w:left="120"/>
              <w:jc w:val="both"/>
            </w:pPr>
            <w:r w:rsidRPr="00387E2A">
              <w:t>IEC60695-2-11-2014</w:t>
            </w:r>
          </w:p>
        </w:tc>
        <w:tc>
          <w:tcPr>
            <w:tcW w:w="3244" w:type="dxa"/>
            <w:tcBorders>
              <w:top w:val="single" w:sz="4" w:space="0" w:color="auto"/>
              <w:left w:val="single" w:sz="4" w:space="0" w:color="auto"/>
              <w:bottom w:val="single" w:sz="4" w:space="0" w:color="auto"/>
              <w:right w:val="single" w:sz="4" w:space="0" w:color="auto"/>
            </w:tcBorders>
            <w:hideMark/>
          </w:tcPr>
          <w:p w14:paraId="6E2922C6" w14:textId="77777777" w:rsidR="00A4054F" w:rsidRPr="00387E2A" w:rsidRDefault="00A4054F" w:rsidP="00020456">
            <w:pPr>
              <w:ind w:left="120"/>
              <w:jc w:val="both"/>
            </w:pPr>
            <w:r w:rsidRPr="00387E2A">
              <w:t>Gaisrinio pavojingumo bandymas. 2 dalis. Bandymo metodai. 1 skyrius. 2 dokumentas. Medžiagų užsiliepsnojimo nuo įkaitintos vielos bandymas</w:t>
            </w:r>
          </w:p>
        </w:tc>
        <w:tc>
          <w:tcPr>
            <w:tcW w:w="3561" w:type="dxa"/>
            <w:tcBorders>
              <w:top w:val="single" w:sz="4" w:space="0" w:color="auto"/>
              <w:left w:val="single" w:sz="4" w:space="0" w:color="auto"/>
              <w:bottom w:val="single" w:sz="4" w:space="0" w:color="auto"/>
              <w:right w:val="single" w:sz="4" w:space="0" w:color="auto"/>
            </w:tcBorders>
            <w:hideMark/>
          </w:tcPr>
          <w:p w14:paraId="3B2805C2" w14:textId="77777777" w:rsidR="00A4054F" w:rsidRPr="00387E2A" w:rsidRDefault="00A4054F" w:rsidP="00020456">
            <w:pPr>
              <w:ind w:left="120"/>
              <w:jc w:val="both"/>
            </w:pPr>
            <w:r w:rsidRPr="00387E2A">
              <w:t>Ugnies ir karščio priešinimas ir savęs gesinimas prie 960</w:t>
            </w:r>
            <w:r w:rsidRPr="00387E2A">
              <w:rPr>
                <w:vertAlign w:val="superscript"/>
              </w:rPr>
              <w:t>0</w:t>
            </w:r>
            <w:r w:rsidRPr="00387E2A">
              <w:t xml:space="preserve">C laipsnių </w:t>
            </w:r>
          </w:p>
        </w:tc>
      </w:tr>
      <w:tr w:rsidR="00A4054F" w:rsidRPr="00387E2A" w14:paraId="764BDA8E" w14:textId="77777777" w:rsidTr="00020456">
        <w:trPr>
          <w:trHeight w:val="1080"/>
        </w:trPr>
        <w:tc>
          <w:tcPr>
            <w:tcW w:w="3061" w:type="dxa"/>
            <w:tcBorders>
              <w:top w:val="single" w:sz="4" w:space="0" w:color="auto"/>
              <w:left w:val="single" w:sz="4" w:space="0" w:color="auto"/>
              <w:bottom w:val="single" w:sz="4" w:space="0" w:color="auto"/>
              <w:right w:val="single" w:sz="4" w:space="0" w:color="auto"/>
            </w:tcBorders>
            <w:hideMark/>
          </w:tcPr>
          <w:p w14:paraId="6ACC25DB" w14:textId="77777777" w:rsidR="00A4054F" w:rsidRPr="00387E2A" w:rsidRDefault="00A4054F" w:rsidP="00020456">
            <w:pPr>
              <w:ind w:left="120"/>
              <w:jc w:val="both"/>
            </w:pPr>
            <w:r w:rsidRPr="00387E2A">
              <w:t>IEC60695-10-2:2014</w:t>
            </w:r>
          </w:p>
        </w:tc>
        <w:tc>
          <w:tcPr>
            <w:tcW w:w="3244" w:type="dxa"/>
            <w:tcBorders>
              <w:top w:val="single" w:sz="4" w:space="0" w:color="auto"/>
              <w:left w:val="single" w:sz="4" w:space="0" w:color="auto"/>
              <w:bottom w:val="single" w:sz="4" w:space="0" w:color="auto"/>
              <w:right w:val="single" w:sz="4" w:space="0" w:color="auto"/>
            </w:tcBorders>
            <w:hideMark/>
          </w:tcPr>
          <w:p w14:paraId="34D52D08" w14:textId="77777777" w:rsidR="00A4054F" w:rsidRPr="00387E2A" w:rsidRDefault="00A4054F" w:rsidP="00020456">
            <w:pPr>
              <w:ind w:left="120"/>
              <w:jc w:val="both"/>
            </w:pPr>
            <w:r w:rsidRPr="00387E2A">
              <w:t xml:space="preserve">Gaisrinio pavojingumo bandymai. 10-2 dalis. Nenormalus karštis. </w:t>
            </w:r>
          </w:p>
        </w:tc>
        <w:tc>
          <w:tcPr>
            <w:tcW w:w="3561" w:type="dxa"/>
            <w:tcBorders>
              <w:top w:val="single" w:sz="4" w:space="0" w:color="auto"/>
              <w:left w:val="single" w:sz="4" w:space="0" w:color="auto"/>
              <w:bottom w:val="single" w:sz="4" w:space="0" w:color="auto"/>
              <w:right w:val="single" w:sz="4" w:space="0" w:color="auto"/>
            </w:tcBorders>
            <w:hideMark/>
          </w:tcPr>
          <w:p w14:paraId="712D6A17" w14:textId="77777777" w:rsidR="00A4054F" w:rsidRPr="00387E2A" w:rsidRDefault="00A4054F" w:rsidP="00020456">
            <w:pPr>
              <w:ind w:left="120"/>
              <w:jc w:val="both"/>
            </w:pPr>
            <w:r w:rsidRPr="00387E2A">
              <w:t>Atsparumas nenormaliam karščiui  ir lydymuisi/ deformacijos (kamuolinis testas) esant 120° C.</w:t>
            </w:r>
          </w:p>
        </w:tc>
      </w:tr>
    </w:tbl>
    <w:p w14:paraId="570C707F" w14:textId="77777777" w:rsidR="00A4054F" w:rsidRPr="00387E2A" w:rsidRDefault="00A4054F" w:rsidP="00A4054F">
      <w:pPr>
        <w:jc w:val="both"/>
        <w:rPr>
          <w:sz w:val="22"/>
          <w:szCs w:val="22"/>
        </w:rPr>
      </w:pPr>
    </w:p>
    <w:p w14:paraId="13449C2B" w14:textId="77777777" w:rsidR="00A4054F" w:rsidRPr="00387E2A" w:rsidRDefault="00C9133A">
      <w:pPr>
        <w:pStyle w:val="Antrat3"/>
        <w:numPr>
          <w:ilvl w:val="2"/>
          <w:numId w:val="98"/>
        </w:numPr>
      </w:pPr>
      <w:bookmarkStart w:id="443" w:name="_Toc382553882"/>
      <w:bookmarkStart w:id="444" w:name="_Toc292039043"/>
      <w:bookmarkStart w:id="445" w:name="_Toc423335934"/>
      <w:bookmarkStart w:id="446" w:name="_Toc456970176"/>
      <w:r w:rsidRPr="00387E2A">
        <w:t xml:space="preserve"> </w:t>
      </w:r>
      <w:bookmarkStart w:id="447" w:name="_Toc231385678"/>
      <w:r w:rsidR="00A4054F" w:rsidRPr="00387E2A">
        <w:t>Suvartojamos elektros energijos apskaitos prietaisai</w:t>
      </w:r>
      <w:bookmarkEnd w:id="443"/>
      <w:bookmarkEnd w:id="444"/>
      <w:bookmarkEnd w:id="445"/>
      <w:bookmarkEnd w:id="446"/>
      <w:bookmarkEnd w:id="447"/>
    </w:p>
    <w:p w14:paraId="4A27E3E7" w14:textId="77777777" w:rsidR="00A4054F" w:rsidRPr="00387E2A" w:rsidRDefault="00A4054F" w:rsidP="00A4054F">
      <w:pPr>
        <w:ind w:firstLine="720"/>
        <w:jc w:val="both"/>
      </w:pPr>
      <w:r w:rsidRPr="00387E2A">
        <w:t>Suvartojamos elektros apskaitos prietaisai turi būti įrengiami taip, kad būtų galima išmatuoti technologijai suvartotos elektros energijos kiekį ir gautus rezultatus palyginti su Pasiūlymo garantijose pateiktu suvartojamo elektros energijos kiekiu.</w:t>
      </w:r>
    </w:p>
    <w:p w14:paraId="775EFD4A" w14:textId="77777777" w:rsidR="00A4054F" w:rsidRPr="00387E2A" w:rsidRDefault="00A4054F">
      <w:pPr>
        <w:pStyle w:val="Antrat2"/>
        <w:numPr>
          <w:ilvl w:val="1"/>
          <w:numId w:val="98"/>
        </w:numPr>
      </w:pPr>
      <w:bookmarkStart w:id="448" w:name="_Toc231385679"/>
      <w:r w:rsidRPr="00387E2A">
        <w:rPr>
          <w:sz w:val="24"/>
          <w:szCs w:val="24"/>
        </w:rPr>
        <w:t>Bendrieji nurodymai</w:t>
      </w:r>
      <w:bookmarkEnd w:id="448"/>
    </w:p>
    <w:p w14:paraId="12280110" w14:textId="77777777" w:rsidR="00A4054F" w:rsidRPr="00387E2A" w:rsidRDefault="00A4054F" w:rsidP="00A4054F">
      <w:pPr>
        <w:ind w:firstLine="720"/>
        <w:jc w:val="both"/>
      </w:pPr>
      <w:r w:rsidRPr="00387E2A">
        <w:t>Žemos įtampos paskirstymo spintos ir variklių valdymo centrai turi būti pagaminti gamykloje pagal Lietuvos standartus.</w:t>
      </w:r>
    </w:p>
    <w:p w14:paraId="23BD7BFC" w14:textId="77777777" w:rsidR="00A4054F" w:rsidRPr="00387E2A" w:rsidRDefault="00A4054F" w:rsidP="00A4054F">
      <w:pPr>
        <w:ind w:firstLine="720"/>
        <w:jc w:val="both"/>
      </w:pPr>
      <w:r w:rsidRPr="00387E2A">
        <w:t xml:space="preserve">Skydas turi atlaikyti </w:t>
      </w:r>
      <w:proofErr w:type="spellStart"/>
      <w:r w:rsidRPr="00387E2A">
        <w:t>I</w:t>
      </w:r>
      <w:r w:rsidRPr="00387E2A">
        <w:rPr>
          <w:vertAlign w:val="subscript"/>
        </w:rPr>
        <w:t>cw</w:t>
      </w:r>
      <w:proofErr w:type="spellEnd"/>
      <w:r w:rsidRPr="00387E2A">
        <w:t>=85kA/1s trumpo jungimo srovę</w:t>
      </w:r>
    </w:p>
    <w:p w14:paraId="374A3CBA" w14:textId="77777777" w:rsidR="00A4054F" w:rsidRPr="00387E2A" w:rsidRDefault="00A4054F" w:rsidP="00A4054F">
      <w:pPr>
        <w:ind w:firstLine="720"/>
        <w:jc w:val="both"/>
      </w:pPr>
      <w:r w:rsidRPr="00387E2A">
        <w:t xml:space="preserve">Variklių valdymo centrai (MCC) ir paskirstymo spintos turi būti visiškai uždaros su atskiromis sekcijomis šynoms, kiekvienai variklio starterio grupei ir kabeliams. Kiekvienas narvelis </w:t>
      </w:r>
      <w:r w:rsidRPr="00387E2A">
        <w:lastRenderedPageBreak/>
        <w:t>išvadiniams kabeliams turi būti aprūpintas kabelių sekcija, kuri turi būti ne mažesnė nei 300 mm. Apsaugos laipsnis IP 23.</w:t>
      </w:r>
    </w:p>
    <w:p w14:paraId="36087EAB" w14:textId="77777777" w:rsidR="00A4054F" w:rsidRPr="00387E2A" w:rsidRDefault="00A4054F" w:rsidP="00A4054F">
      <w:pPr>
        <w:ind w:firstLine="720"/>
        <w:jc w:val="both"/>
      </w:pPr>
      <w:r w:rsidRPr="00387E2A">
        <w:t>Kiekvienam transformatoriui turi būti skirtas vienas žemos įtampos komutacinės įrangos komplektas. Komutacinė įranga turi būti prijungta jungtuvu. Žemos įtampos komutacinė įranga privalo turėti įžemiklį.</w:t>
      </w:r>
    </w:p>
    <w:p w14:paraId="7EF02A74" w14:textId="77777777" w:rsidR="00A4054F" w:rsidRPr="00387E2A" w:rsidRDefault="00A4054F" w:rsidP="00A4054F">
      <w:pPr>
        <w:ind w:firstLine="720"/>
        <w:jc w:val="both"/>
      </w:pPr>
      <w:r w:rsidRPr="00387E2A">
        <w:t>Mažas ARĮ ar trečia šynų sekcija turi būti instaliuoti, kad užmaitintų:</w:t>
      </w:r>
    </w:p>
    <w:p w14:paraId="5E999727" w14:textId="77777777" w:rsidR="00A4054F" w:rsidRPr="00387E2A" w:rsidRDefault="00A4054F" w:rsidP="003D4ED5">
      <w:pPr>
        <w:numPr>
          <w:ilvl w:val="1"/>
          <w:numId w:val="55"/>
        </w:numPr>
        <w:jc w:val="both"/>
      </w:pPr>
      <w:r w:rsidRPr="00387E2A">
        <w:t>PLC;</w:t>
      </w:r>
    </w:p>
    <w:p w14:paraId="4548AC7A" w14:textId="77777777" w:rsidR="00A4054F" w:rsidRPr="00387E2A" w:rsidRDefault="00A4054F" w:rsidP="003D4ED5">
      <w:pPr>
        <w:numPr>
          <w:ilvl w:val="1"/>
          <w:numId w:val="55"/>
        </w:numPr>
        <w:jc w:val="both"/>
      </w:pPr>
      <w:r w:rsidRPr="00387E2A">
        <w:t>Duomenų perdavimo sistemą;</w:t>
      </w:r>
    </w:p>
    <w:p w14:paraId="100DA116" w14:textId="77777777" w:rsidR="00A4054F" w:rsidRPr="00387E2A" w:rsidRDefault="00A4054F" w:rsidP="003D4ED5">
      <w:pPr>
        <w:numPr>
          <w:ilvl w:val="1"/>
          <w:numId w:val="55"/>
        </w:numPr>
        <w:jc w:val="both"/>
      </w:pPr>
      <w:r w:rsidRPr="00387E2A">
        <w:t xml:space="preserve">Debito, slėgio, lygio, deguonies koncentracijos, temperatūros matavimo prietaisus; </w:t>
      </w:r>
    </w:p>
    <w:p w14:paraId="75E97785" w14:textId="77777777" w:rsidR="00A4054F" w:rsidRPr="00387E2A" w:rsidRDefault="00A4054F" w:rsidP="003D4ED5">
      <w:pPr>
        <w:numPr>
          <w:ilvl w:val="1"/>
          <w:numId w:val="55"/>
        </w:numPr>
        <w:jc w:val="both"/>
      </w:pPr>
      <w:r w:rsidRPr="00387E2A">
        <w:t>Apšvietimo ir avarinio apšvietimo grandinę;</w:t>
      </w:r>
    </w:p>
    <w:p w14:paraId="189B21CE" w14:textId="77777777" w:rsidR="00A4054F" w:rsidRPr="00387E2A" w:rsidRDefault="00A4054F" w:rsidP="003D4ED5">
      <w:pPr>
        <w:numPr>
          <w:ilvl w:val="1"/>
          <w:numId w:val="55"/>
        </w:numPr>
        <w:jc w:val="both"/>
      </w:pPr>
      <w:r w:rsidRPr="00387E2A">
        <w:t>Priešgaisrinės ir aliarmo signalizacijos grandines.</w:t>
      </w:r>
    </w:p>
    <w:p w14:paraId="126C9250" w14:textId="77777777" w:rsidR="00A4054F" w:rsidRPr="00387E2A" w:rsidRDefault="00A4054F" w:rsidP="00A4054F">
      <w:pPr>
        <w:jc w:val="both"/>
      </w:pPr>
    </w:p>
    <w:p w14:paraId="6A35BC8F" w14:textId="77777777" w:rsidR="00A4054F" w:rsidRPr="00387E2A" w:rsidRDefault="00A4054F" w:rsidP="00A4054F">
      <w:pPr>
        <w:ind w:firstLine="720"/>
        <w:jc w:val="both"/>
      </w:pPr>
      <w:r w:rsidRPr="00387E2A">
        <w:t>Variklių valdymo centrai ir paskirstymo spintos turi būti pagamintos iš lakštinio plieno ne plonesnio nei 2 mm.</w:t>
      </w:r>
    </w:p>
    <w:p w14:paraId="2A8FAE51" w14:textId="77777777" w:rsidR="00A4054F" w:rsidRPr="00387E2A" w:rsidRDefault="00A4054F" w:rsidP="00A4054F">
      <w:pPr>
        <w:ind w:firstLine="720"/>
        <w:jc w:val="both"/>
      </w:pPr>
      <w:r w:rsidRPr="00387E2A">
        <w:t>Apsaugos užraktai turi būti įrengiami, norint apsaugoti stacionarius kontaktus. Narvelių ventiliacija yra privaloma.</w:t>
      </w:r>
    </w:p>
    <w:p w14:paraId="651F1045" w14:textId="77777777" w:rsidR="00A4054F" w:rsidRPr="00387E2A" w:rsidRDefault="00A4054F">
      <w:pPr>
        <w:pStyle w:val="Antrat3"/>
        <w:numPr>
          <w:ilvl w:val="2"/>
          <w:numId w:val="98"/>
        </w:numPr>
      </w:pPr>
      <w:bookmarkStart w:id="449" w:name="_Toc292039045"/>
      <w:bookmarkStart w:id="450" w:name="_Toc231385680"/>
      <w:r w:rsidRPr="00387E2A">
        <w:t>Šynos</w:t>
      </w:r>
      <w:bookmarkEnd w:id="449"/>
      <w:bookmarkEnd w:id="450"/>
    </w:p>
    <w:p w14:paraId="73C025C4" w14:textId="77777777" w:rsidR="00A4054F" w:rsidRPr="00387E2A" w:rsidRDefault="00A4054F" w:rsidP="00A4054F">
      <w:pPr>
        <w:ind w:firstLine="720"/>
        <w:jc w:val="both"/>
      </w:pPr>
      <w:r w:rsidRPr="00387E2A">
        <w:t>Šynos turi būti izoliuotos nuo agresyvios aplinkos ir turi būti pagamintos iš sunkiai besilydančio, aukšto laidumo vario arba aliuminio su difuzijos būdu padengtu variu.</w:t>
      </w:r>
    </w:p>
    <w:p w14:paraId="2D75D654" w14:textId="77777777" w:rsidR="00A4054F" w:rsidRPr="00387E2A" w:rsidRDefault="00A4054F" w:rsidP="00A4054F">
      <w:pPr>
        <w:ind w:firstLine="720"/>
        <w:jc w:val="both"/>
      </w:pPr>
      <w:r w:rsidRPr="00387E2A">
        <w:t>Trys fazinės ir neutrali šynos turi būti patalpintos skydo viršuje, o pagrindinė įžeminimo šyna, įrengta per visą kiekvienos valdymo panelės ilgį turi būti patalpinta apačioje. Visos šynos turi būti numatytos maksimaliai nuolatinei srovei ir gedimo srovėms, atitinkančiomis instaliaciją, o taip pat šynos turi būti sertifikuotos.</w:t>
      </w:r>
    </w:p>
    <w:p w14:paraId="1CAC0D64" w14:textId="77777777" w:rsidR="00A4054F" w:rsidRPr="00387E2A" w:rsidRDefault="00A4054F" w:rsidP="00A4054F">
      <w:pPr>
        <w:ind w:firstLine="720"/>
        <w:jc w:val="both"/>
      </w:pPr>
      <w:r w:rsidRPr="00387E2A">
        <w:t>Šynos turi atlaikyti rangovo projekte apskaičiuotas trumpo jungimo sroves.</w:t>
      </w:r>
    </w:p>
    <w:p w14:paraId="0F8A63A3" w14:textId="77777777" w:rsidR="00A4054F" w:rsidRPr="00387E2A" w:rsidRDefault="00A4054F">
      <w:pPr>
        <w:pStyle w:val="Antrat4"/>
        <w:widowControl/>
        <w:numPr>
          <w:ilvl w:val="2"/>
          <w:numId w:val="98"/>
        </w:numPr>
        <w:suppressAutoHyphens w:val="0"/>
        <w:spacing w:after="60"/>
        <w:jc w:val="both"/>
        <w:rPr>
          <w:i w:val="0"/>
        </w:rPr>
      </w:pPr>
      <w:bookmarkStart w:id="451" w:name="_Toc292039046"/>
      <w:r w:rsidRPr="00387E2A">
        <w:rPr>
          <w:i w:val="0"/>
        </w:rPr>
        <w:t xml:space="preserve">Gnybtų </w:t>
      </w:r>
      <w:proofErr w:type="spellStart"/>
      <w:r w:rsidRPr="00387E2A">
        <w:rPr>
          <w:i w:val="0"/>
        </w:rPr>
        <w:t>rinklės</w:t>
      </w:r>
      <w:proofErr w:type="spellEnd"/>
      <w:r w:rsidRPr="00387E2A">
        <w:rPr>
          <w:i w:val="0"/>
        </w:rPr>
        <w:t xml:space="preserve"> ir vidinis elektros laidų tiesimas</w:t>
      </w:r>
      <w:bookmarkEnd w:id="451"/>
    </w:p>
    <w:p w14:paraId="4B1D216E" w14:textId="77777777" w:rsidR="00A4054F" w:rsidRPr="00387E2A" w:rsidRDefault="00A4054F" w:rsidP="00A4054F">
      <w:pPr>
        <w:ind w:firstLine="720"/>
        <w:jc w:val="both"/>
      </w:pPr>
      <w:r w:rsidRPr="00387E2A">
        <w:t>Valdymo laidų galai turi būti identifikuojami pagal užmaunamas sunumeruotas movas. Standartinis valdymo grandinės kabelis turi būti gryno vario 1,5 mm². Visi kabeliai turi būti pakloti plastikiniuose kanaluose. Laidų trasa turi būti lengvai prieinama priežiūros prasme.</w:t>
      </w:r>
    </w:p>
    <w:p w14:paraId="37986229" w14:textId="77777777" w:rsidR="00A4054F" w:rsidRPr="00387E2A" w:rsidRDefault="00A4054F" w:rsidP="00A4054F">
      <w:pPr>
        <w:ind w:firstLine="720"/>
        <w:jc w:val="both"/>
      </w:pPr>
      <w:r w:rsidRPr="00387E2A">
        <w:t xml:space="preserve">Smulkūs laidai gretimų sekcijų prijungimui turi būti pajungiami naudojant nužymėtas ir atitinkamo dydžio gnybtų </w:t>
      </w:r>
      <w:proofErr w:type="spellStart"/>
      <w:r w:rsidRPr="00387E2A">
        <w:t>rinkles</w:t>
      </w:r>
      <w:proofErr w:type="spellEnd"/>
      <w:r w:rsidRPr="00387E2A">
        <w:t>. Gnybtų rinklių blokas turi būti sumontuotas mažiausiai 400 mm virš grindų.</w:t>
      </w:r>
    </w:p>
    <w:p w14:paraId="6BFA99A1" w14:textId="77777777" w:rsidR="00A4054F" w:rsidRPr="00387E2A" w:rsidRDefault="00A4054F" w:rsidP="00A4054F">
      <w:pPr>
        <w:ind w:firstLine="720"/>
        <w:jc w:val="both"/>
      </w:pPr>
      <w:r w:rsidRPr="00387E2A">
        <w:t>Kabelių apkabos ir kt. turi būti fiksuojami varžtais. Klijų naudojimas yra nepriimtinas.</w:t>
      </w:r>
    </w:p>
    <w:p w14:paraId="07E4B46C" w14:textId="77777777" w:rsidR="00A4054F" w:rsidRPr="00387E2A" w:rsidRDefault="00A4054F">
      <w:pPr>
        <w:pStyle w:val="Antrat4"/>
        <w:widowControl/>
        <w:numPr>
          <w:ilvl w:val="2"/>
          <w:numId w:val="98"/>
        </w:numPr>
        <w:suppressAutoHyphens w:val="0"/>
        <w:spacing w:after="60"/>
        <w:jc w:val="both"/>
        <w:rPr>
          <w:i w:val="0"/>
        </w:rPr>
      </w:pPr>
      <w:bookmarkStart w:id="452" w:name="_Toc292039047"/>
      <w:r w:rsidRPr="00387E2A">
        <w:rPr>
          <w:i w:val="0"/>
        </w:rPr>
        <w:t>Etiketės</w:t>
      </w:r>
      <w:bookmarkEnd w:id="452"/>
    </w:p>
    <w:p w14:paraId="6BEA3B52" w14:textId="77777777" w:rsidR="00A4054F" w:rsidRPr="00387E2A" w:rsidRDefault="00A4054F" w:rsidP="00A4054F">
      <w:pPr>
        <w:ind w:firstLine="720"/>
        <w:jc w:val="both"/>
      </w:pPr>
      <w:r w:rsidRPr="00387E2A">
        <w:t>Etiketės turi būti iš plastiko arba įlaminuotos. Spalva, dydis, turinys ir užrašo formavimo metodas turi atitikti standartą IEC 61293</w:t>
      </w:r>
      <w:r w:rsidR="00BC693E" w:rsidRPr="00387E2A">
        <w:t xml:space="preserve"> arba lygiavertį</w:t>
      </w:r>
      <w:r w:rsidRPr="00387E2A">
        <w:t xml:space="preserve">. Etiketės turi būti tvirtinamos žemiau atitinkamos įrangos mažiausiai dviem varžtais. Etiketės turi būti montuojamos visai vidaus įrangai, kaip relėms, </w:t>
      </w:r>
      <w:proofErr w:type="spellStart"/>
      <w:r w:rsidRPr="00387E2A">
        <w:t>kontaktoriams</w:t>
      </w:r>
      <w:proofErr w:type="spellEnd"/>
      <w:r w:rsidRPr="00387E2A">
        <w:t>, taimeriams, išvadų prijungimams bei įvadiniam maitinimui.</w:t>
      </w:r>
    </w:p>
    <w:p w14:paraId="13F29973" w14:textId="77777777" w:rsidR="00A4054F" w:rsidRPr="00387E2A" w:rsidRDefault="00A4054F" w:rsidP="00A4054F">
      <w:pPr>
        <w:ind w:firstLine="720"/>
        <w:jc w:val="both"/>
      </w:pPr>
      <w:r w:rsidRPr="00387E2A">
        <w:t>Etiketės turi apimti: pavadinimą, paskirtį, skerspjūvį, viskas turi būti užrašoma lietuvių kalba.</w:t>
      </w:r>
    </w:p>
    <w:p w14:paraId="5CF5908A" w14:textId="77777777" w:rsidR="00A4054F" w:rsidRPr="00387E2A" w:rsidRDefault="00A4054F" w:rsidP="003217EA">
      <w:pPr>
        <w:ind w:firstLine="720"/>
        <w:jc w:val="both"/>
      </w:pPr>
      <w:r w:rsidRPr="00387E2A">
        <w:t>Pavojaus ženklai turi būti talpinami ant mažiau prieinamos sekcijų pusės. Ženklai turi būti įrengti ant nuimamų šynų ir gnybtų rinklių kamerų gaubtų.</w:t>
      </w:r>
    </w:p>
    <w:p w14:paraId="53B6EE13" w14:textId="77777777" w:rsidR="00A4054F" w:rsidRPr="00387E2A" w:rsidRDefault="00A4054F">
      <w:pPr>
        <w:pStyle w:val="Antrat4"/>
        <w:numPr>
          <w:ilvl w:val="2"/>
          <w:numId w:val="98"/>
        </w:numPr>
        <w:rPr>
          <w:i w:val="0"/>
          <w:iCs w:val="0"/>
        </w:rPr>
      </w:pPr>
      <w:bookmarkStart w:id="453" w:name="_Toc382553883"/>
      <w:bookmarkStart w:id="454" w:name="_Toc292039048"/>
      <w:bookmarkStart w:id="455" w:name="_Toc423335935"/>
      <w:bookmarkStart w:id="456" w:name="_Toc456970177"/>
      <w:r w:rsidRPr="00387E2A">
        <w:rPr>
          <w:i w:val="0"/>
          <w:iCs w:val="0"/>
        </w:rPr>
        <w:t>Žemos įtampos galios paskirstymas</w:t>
      </w:r>
      <w:bookmarkEnd w:id="453"/>
      <w:bookmarkEnd w:id="454"/>
      <w:bookmarkEnd w:id="455"/>
      <w:bookmarkEnd w:id="456"/>
    </w:p>
    <w:p w14:paraId="2BD836FB" w14:textId="77777777" w:rsidR="00A4054F" w:rsidRPr="00387E2A" w:rsidRDefault="00A4054F" w:rsidP="00A4054F">
      <w:pPr>
        <w:ind w:firstLine="720"/>
        <w:jc w:val="both"/>
      </w:pPr>
      <w:r w:rsidRPr="00387E2A">
        <w:t xml:space="preserve">Galios paskirstymo sistema turi būti projektuojama naudojant grandinės apsaugos prietaisus, kiekvienas iš kurių: </w:t>
      </w:r>
    </w:p>
    <w:p w14:paraId="20C1FA20" w14:textId="77777777" w:rsidR="00A4054F" w:rsidRPr="00387E2A" w:rsidRDefault="00A4054F" w:rsidP="00A4054F">
      <w:pPr>
        <w:jc w:val="both"/>
      </w:pPr>
    </w:p>
    <w:p w14:paraId="4CA56747" w14:textId="77777777" w:rsidR="00A4054F" w:rsidRPr="00387E2A" w:rsidRDefault="00A4054F" w:rsidP="00A4054F">
      <w:pPr>
        <w:tabs>
          <w:tab w:val="left" w:pos="1080"/>
        </w:tabs>
        <w:ind w:left="1080" w:hanging="360"/>
        <w:jc w:val="both"/>
      </w:pPr>
      <w:r w:rsidRPr="00387E2A">
        <w:lastRenderedPageBreak/>
        <w:t>•</w:t>
      </w:r>
      <w:r w:rsidRPr="00387E2A">
        <w:tab/>
        <w:t>gali pertraukti bet kokią maksimalią srovę iki ir įskaitant numatomą trumpo jungimo srovę instaliacijos vietoje. Skaičiuojant trumpo jungimo srovę, turi būti atsižvelgta į didelių variklių įtaką. Tiktai įvertinant grandinės šaltinius ir pilnutinę varžą, nereikia atsižvelgti į kitų grandinės prietaisų srovės apribojimo efektus;</w:t>
      </w:r>
    </w:p>
    <w:p w14:paraId="0077FDD7" w14:textId="77777777" w:rsidR="00A4054F" w:rsidRPr="00387E2A" w:rsidRDefault="00A4054F" w:rsidP="00A4054F">
      <w:pPr>
        <w:tabs>
          <w:tab w:val="left" w:pos="1080"/>
        </w:tabs>
        <w:autoSpaceDE w:val="0"/>
        <w:autoSpaceDN w:val="0"/>
        <w:adjustRightInd w:val="0"/>
        <w:ind w:left="1080" w:hanging="360"/>
        <w:jc w:val="both"/>
      </w:pPr>
      <w:r w:rsidRPr="00387E2A">
        <w:t>•</w:t>
      </w:r>
      <w:r w:rsidRPr="00387E2A">
        <w:tab/>
        <w:t>darbinė srovė neviršija: 1,45 × nominali (nustatyta) srovė;</w:t>
      </w:r>
    </w:p>
    <w:p w14:paraId="1651DBED" w14:textId="77777777" w:rsidR="00A4054F" w:rsidRPr="00387E2A" w:rsidRDefault="00A4054F" w:rsidP="00A4054F">
      <w:pPr>
        <w:tabs>
          <w:tab w:val="left" w:pos="1080"/>
        </w:tabs>
        <w:ind w:left="1080" w:hanging="360"/>
        <w:jc w:val="both"/>
      </w:pPr>
      <w:r w:rsidRPr="00387E2A">
        <w:t>•</w:t>
      </w:r>
      <w:r w:rsidRPr="00387E2A">
        <w:tab/>
        <w:t xml:space="preserve">yra atsparus visiems </w:t>
      </w:r>
      <w:proofErr w:type="spellStart"/>
      <w:r w:rsidRPr="00387E2A">
        <w:t>viršsroviams</w:t>
      </w:r>
      <w:proofErr w:type="spellEnd"/>
      <w:r w:rsidRPr="00387E2A">
        <w:t xml:space="preserve"> iki trumpų jungimų, kurie yra nepakankami, kad sukeltų perkaitimą ar žalą grandinei;</w:t>
      </w:r>
    </w:p>
    <w:p w14:paraId="5D6EDD20" w14:textId="77777777" w:rsidR="00A4054F" w:rsidRPr="00387E2A" w:rsidRDefault="00A4054F" w:rsidP="00A4054F">
      <w:pPr>
        <w:tabs>
          <w:tab w:val="left" w:pos="1080"/>
        </w:tabs>
        <w:ind w:left="1080" w:hanging="360"/>
        <w:jc w:val="both"/>
      </w:pPr>
      <w:r w:rsidRPr="00387E2A">
        <w:t>•</w:t>
      </w:r>
      <w:r w:rsidRPr="00387E2A">
        <w:tab/>
        <w:t>apsaugotų ilgiausią kabelį ir prietaisą linijos pabaigoje.</w:t>
      </w:r>
    </w:p>
    <w:p w14:paraId="01260BA7" w14:textId="77777777" w:rsidR="00A4054F" w:rsidRPr="00387E2A" w:rsidRDefault="00A4054F" w:rsidP="00A4054F">
      <w:pPr>
        <w:jc w:val="both"/>
      </w:pPr>
    </w:p>
    <w:p w14:paraId="2B99BA92" w14:textId="77777777" w:rsidR="00A4054F" w:rsidRPr="00387E2A" w:rsidRDefault="00A4054F" w:rsidP="00A4054F">
      <w:pPr>
        <w:ind w:firstLine="720"/>
        <w:jc w:val="both"/>
      </w:pPr>
      <w:r w:rsidRPr="00387E2A">
        <w:t xml:space="preserve">Apsaugos prietaisų charakteristikos turi būti pasirinktos tokios, kad selektyvumas būtų palaikomas visiems </w:t>
      </w:r>
      <w:proofErr w:type="spellStart"/>
      <w:r w:rsidRPr="00387E2A">
        <w:t>viršsroviams</w:t>
      </w:r>
      <w:proofErr w:type="spellEnd"/>
      <w:r w:rsidRPr="00387E2A">
        <w:t xml:space="preserve"> iki trumpų jungimų.</w:t>
      </w:r>
    </w:p>
    <w:p w14:paraId="43972FA8" w14:textId="77777777" w:rsidR="00A4054F" w:rsidRPr="00387E2A" w:rsidRDefault="00A4054F" w:rsidP="00A4054F">
      <w:pPr>
        <w:ind w:firstLine="720"/>
        <w:jc w:val="both"/>
      </w:pPr>
      <w:r w:rsidRPr="00387E2A">
        <w:t xml:space="preserve">Visos grandinės turi turėti tokią įžeminimo gedimo kontūro pilnutinę varžą, kad trumpas jungimas į žemę sukeltų apsaugos prietaisų atsijungimą 5 sekundžių laikotarpyje. Išskyrus grandinių maitinimo kištukinius lizdus, kurie nuo pavojingų įžeminimo gedimo srovių turi būti apsaugoti nuotėkio rele, kurio atsijungimo laikas yra 30 </w:t>
      </w:r>
      <w:proofErr w:type="spellStart"/>
      <w:r w:rsidRPr="00387E2A">
        <w:t>ms</w:t>
      </w:r>
      <w:proofErr w:type="spellEnd"/>
      <w:r w:rsidRPr="00387E2A">
        <w:t xml:space="preserve">, esant 30 </w:t>
      </w:r>
      <w:proofErr w:type="spellStart"/>
      <w:r w:rsidRPr="00387E2A">
        <w:t>mA</w:t>
      </w:r>
      <w:proofErr w:type="spellEnd"/>
      <w:r w:rsidRPr="00387E2A">
        <w:t xml:space="preserve"> srovei.</w:t>
      </w:r>
    </w:p>
    <w:p w14:paraId="1A0C235A" w14:textId="77777777" w:rsidR="00C9133A" w:rsidRPr="00387E2A" w:rsidRDefault="00A4054F" w:rsidP="003217EA">
      <w:pPr>
        <w:ind w:firstLine="720"/>
        <w:jc w:val="both"/>
      </w:pPr>
      <w:r w:rsidRPr="00387E2A">
        <w:t>Kiekvienas MCC turės automatinį galios koeficiento korekcijos įrenginį, kuris sudarytas iš reikiamo dydžio kondensatorių, norint galios koeficientą palaikyti minimaliai 0,98, o taip pat turi būti užtikrinta, kad reaktyvioji galia nesugrįžtų į tinklą.</w:t>
      </w:r>
      <w:bookmarkStart w:id="457" w:name="_Toc382553884"/>
      <w:bookmarkStart w:id="458" w:name="_Toc292039049"/>
      <w:bookmarkStart w:id="459" w:name="_Toc423335936"/>
      <w:bookmarkStart w:id="460" w:name="_Toc456970178"/>
    </w:p>
    <w:p w14:paraId="5EB4F149" w14:textId="77777777" w:rsidR="00A4054F" w:rsidRPr="00387E2A" w:rsidRDefault="00A4054F">
      <w:pPr>
        <w:pStyle w:val="Antrat4"/>
        <w:numPr>
          <w:ilvl w:val="2"/>
          <w:numId w:val="98"/>
        </w:numPr>
        <w:rPr>
          <w:i w:val="0"/>
          <w:iCs w:val="0"/>
        </w:rPr>
      </w:pPr>
      <w:r w:rsidRPr="00387E2A">
        <w:rPr>
          <w:i w:val="0"/>
          <w:iCs w:val="0"/>
        </w:rPr>
        <w:t>Žemos įtampos varikliai ir jų paleidikliai</w:t>
      </w:r>
      <w:bookmarkEnd w:id="457"/>
      <w:bookmarkEnd w:id="458"/>
      <w:bookmarkEnd w:id="459"/>
      <w:bookmarkEnd w:id="460"/>
    </w:p>
    <w:p w14:paraId="5E996332" w14:textId="77777777" w:rsidR="00A4054F" w:rsidRPr="00387E2A" w:rsidRDefault="00A4054F" w:rsidP="00A4054F">
      <w:pPr>
        <w:ind w:firstLine="720"/>
        <w:jc w:val="both"/>
      </w:pPr>
      <w:r w:rsidRPr="00387E2A">
        <w:t>Varikliai turi atitikti IEC 60034 standartą</w:t>
      </w:r>
      <w:r w:rsidR="00BC693E" w:rsidRPr="00387E2A">
        <w:t xml:space="preserve"> arba lygiavertį</w:t>
      </w:r>
      <w:r w:rsidRPr="00387E2A">
        <w:t>. Įtampa turi būti 400 V, o mažų variklių mažesnių nei 0,5 kW gali būti 230 V.</w:t>
      </w:r>
    </w:p>
    <w:p w14:paraId="3D7F61A9" w14:textId="77777777" w:rsidR="00A4054F" w:rsidRPr="00387E2A" w:rsidRDefault="00A4054F" w:rsidP="00A4054F">
      <w:pPr>
        <w:ind w:firstLine="720"/>
        <w:jc w:val="both"/>
      </w:pPr>
      <w:r w:rsidRPr="00387E2A">
        <w:t>Ant variklių ir jų sukamųjų mechanizmų turi būti pažymėta sukimosi kryptis. Ant variklių įjungimo įtaisų turi būti užrašytas agregato, kuriam jie priklauso, pavadinimas.</w:t>
      </w:r>
    </w:p>
    <w:p w14:paraId="5AD26AD5" w14:textId="77777777" w:rsidR="00A4054F" w:rsidRPr="00387E2A" w:rsidRDefault="00A4054F" w:rsidP="00A4054F">
      <w:pPr>
        <w:ind w:firstLine="720"/>
        <w:jc w:val="both"/>
      </w:pPr>
      <w:r w:rsidRPr="00387E2A">
        <w:t xml:space="preserve">Elektros varikliams, kurie gali būti sistemingai perkraunami dėl techninių priežasčių, įrengiama apsauga nuo perkrovimo. Dėl paprastos konstrukcijos, pigumo ir didelės trumpųjų jungimų atjungimo gebos kaip apsaugos priemonė naudojami saugikliai. Papildomi saugikliai, naudojami kartu su automatiniais jungikliais arba šiluminėmis relėmis, atjungia grandinę tik esant didelei trumpojo jungimo srovei. Saugiklių </w:t>
      </w:r>
      <w:proofErr w:type="spellStart"/>
      <w:r w:rsidRPr="00387E2A">
        <w:t>lydukų</w:t>
      </w:r>
      <w:proofErr w:type="spellEnd"/>
      <w:r w:rsidRPr="00387E2A">
        <w:t xml:space="preserve"> vardinė srovė parenkama pagal vardinės įtampos ir srovės sąlygas:</w:t>
      </w:r>
    </w:p>
    <w:p w14:paraId="5559506F" w14:textId="77777777" w:rsidR="00A4054F" w:rsidRPr="00387E2A" w:rsidRDefault="00000000" w:rsidP="00B27D0B">
      <w:pPr>
        <w:jc w:val="center"/>
      </w:pPr>
      <m:oMath>
        <m:sSub>
          <m:sSubPr>
            <m:ctrlPr>
              <w:rPr>
                <w:rFonts w:ascii="Cambria Math" w:hAnsi="Cambria Math"/>
                <w:i/>
              </w:rPr>
            </m:ctrlPr>
          </m:sSubPr>
          <m:e>
            <m:r>
              <w:rPr>
                <w:rFonts w:ascii="Cambria Math"/>
              </w:rPr>
              <m:t>I</m:t>
            </m:r>
          </m:e>
          <m:sub>
            <m:r>
              <w:rPr>
                <w:rFonts w:ascii="Cambria Math"/>
              </w:rPr>
              <m:t>lyd</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I</m:t>
                </m:r>
              </m:e>
              <m:sub>
                <m:r>
                  <w:rPr>
                    <w:rFonts w:ascii="Cambria Math"/>
                  </w:rPr>
                  <m:t>pal</m:t>
                </m:r>
              </m:sub>
            </m:sSub>
          </m:num>
          <m:den>
            <m:r>
              <w:rPr>
                <w:rFonts w:ascii="Cambria Math"/>
              </w:rPr>
              <m:t>α</m:t>
            </m:r>
          </m:den>
        </m:f>
      </m:oMath>
      <w:r w:rsidR="00A4054F" w:rsidRPr="00387E2A">
        <w:t>,</w:t>
      </w:r>
    </w:p>
    <w:p w14:paraId="5E6F911B" w14:textId="77777777" w:rsidR="00A4054F" w:rsidRPr="00387E2A" w:rsidRDefault="00A4054F" w:rsidP="00A4054F">
      <w:pPr>
        <w:tabs>
          <w:tab w:val="left" w:pos="1080"/>
          <w:tab w:val="left" w:pos="1800"/>
        </w:tabs>
        <w:jc w:val="both"/>
      </w:pPr>
      <w:r w:rsidRPr="00387E2A">
        <w:tab/>
        <w:t>čia:</w:t>
      </w:r>
      <w:r w:rsidRPr="00387E2A">
        <w:tab/>
      </w:r>
      <w:r w:rsidRPr="00387E2A">
        <w:rPr>
          <w:i/>
        </w:rPr>
        <w:t>α</w:t>
      </w:r>
      <w:r w:rsidRPr="00387E2A">
        <w:t xml:space="preserve"> – koeficientas, įvertinantis variklio paleidimo sąlygas, kai paleidimo sąlygos lengvos (variklis paleidžiamas retai, įsibėgėjimo laikas po pasileidimo trumpas, apie 2-5 s), </w:t>
      </w:r>
      <w:r w:rsidRPr="00387E2A">
        <w:rPr>
          <w:i/>
        </w:rPr>
        <w:t>α</w:t>
      </w:r>
      <w:r w:rsidRPr="00387E2A">
        <w:t xml:space="preserve"> = 2,5; kai paleidimo sąlygos sunkios (įsibėgėjimo laikas iki 10 s), </w:t>
      </w:r>
      <w:r w:rsidRPr="00387E2A">
        <w:rPr>
          <w:i/>
        </w:rPr>
        <w:t>α</w:t>
      </w:r>
      <w:r w:rsidRPr="00387E2A">
        <w:t xml:space="preserve"> = 1,6 – 2,0.</w:t>
      </w:r>
    </w:p>
    <w:p w14:paraId="791EB064" w14:textId="77777777" w:rsidR="00A4054F" w:rsidRPr="00387E2A" w:rsidRDefault="00A4054F" w:rsidP="00A4054F">
      <w:pPr>
        <w:ind w:firstLine="720"/>
        <w:jc w:val="both"/>
      </w:pPr>
      <w:r w:rsidRPr="00387E2A">
        <w:t>Pakartotinai įjungti variklį, jei jis yra išjungtas pagrindinių apsaugų, galima tik apžiūrėjus ir išmatavus izoliacijos varžą. Svarbių mechanizmų variklius pakartotinai galima įjungti tik apžiūrėjus iš išorės. Pakartotinai įjungti variklius, kuriuos išjungė apsaugos, galima tik išsiaiškinus išjungimo priežastis.</w:t>
      </w:r>
    </w:p>
    <w:p w14:paraId="2961E8A3" w14:textId="77777777" w:rsidR="00A4054F" w:rsidRPr="00387E2A" w:rsidRDefault="00A4054F" w:rsidP="00A4054F">
      <w:pPr>
        <w:ind w:firstLine="720"/>
        <w:jc w:val="both"/>
      </w:pPr>
      <w:r w:rsidRPr="00387E2A">
        <w:t>Elektros variklių guolių vibracija vertikaliąja ir horizontaliąja kryptimi turi būti ne didesnė kaip nurodyta gamintojo instrukcijoje.</w:t>
      </w:r>
    </w:p>
    <w:p w14:paraId="2C2675E1" w14:textId="77777777" w:rsidR="00A4054F" w:rsidRPr="00387E2A" w:rsidRDefault="00A4054F" w:rsidP="00A4054F">
      <w:pPr>
        <w:ind w:firstLine="720"/>
        <w:jc w:val="both"/>
      </w:pPr>
      <w:r w:rsidRPr="00387E2A">
        <w:t>Varikliai turi būti tinkami tiesioginiam paleidimui pilna įtampa ir gali būti paleisti mažiausiai 15 kartų per valandą, nebent kitur nurodyta kitaip.</w:t>
      </w:r>
    </w:p>
    <w:p w14:paraId="5A850936" w14:textId="77777777" w:rsidR="00A4054F" w:rsidRPr="00387E2A" w:rsidRDefault="00A4054F" w:rsidP="00A4054F">
      <w:pPr>
        <w:ind w:firstLine="720"/>
        <w:jc w:val="both"/>
      </w:pPr>
      <w:r w:rsidRPr="00387E2A">
        <w:t>Nuolatinė paleidimo srovė neturi viršyti 7,5 × pilnos apkrovos srovės.</w:t>
      </w:r>
    </w:p>
    <w:p w14:paraId="3CBF399B" w14:textId="77777777" w:rsidR="00A4054F" w:rsidRPr="00387E2A" w:rsidRDefault="00A4054F" w:rsidP="00A4054F">
      <w:pPr>
        <w:ind w:firstLine="720"/>
        <w:jc w:val="both"/>
      </w:pPr>
      <w:r w:rsidRPr="00387E2A">
        <w:t>Dulkėtoje aplinkoje naudojami elektros varikliai turi būti apsaugoti nuo dulkių prasiskverbimo į jų vidų. Jie turi būti ne mažesnio kaip IP 5X apsaugos laipsnio arba prapučiami švariu oru.</w:t>
      </w:r>
    </w:p>
    <w:p w14:paraId="0F11B2BF" w14:textId="77777777" w:rsidR="00A4054F" w:rsidRPr="00387E2A" w:rsidRDefault="00A4054F" w:rsidP="00A4054F">
      <w:pPr>
        <w:ind w:firstLine="720"/>
        <w:jc w:val="both"/>
      </w:pPr>
      <w:r w:rsidRPr="00387E2A">
        <w:t xml:space="preserve">Drėgnose ir labai drėgnose patalpose naudojami elektros varikliai turi būti apsaugoti nuo vandens ir vandens purslų patekimo ant </w:t>
      </w:r>
      <w:proofErr w:type="spellStart"/>
      <w:r w:rsidRPr="00387E2A">
        <w:t>srovinių</w:t>
      </w:r>
      <w:proofErr w:type="spellEnd"/>
      <w:r w:rsidRPr="00387E2A">
        <w:t xml:space="preserve"> dalių. Tokioje aplinkoje naudojamų variklių izoliacija turi būti atspari drėgmei, o apsaugos laipsnis nuo vandens patekimo turi būti ne mažesnis kaip IP X4. Varikliai, įrengiami vandenyje, turi būti IP X8 apsaugos laipsnio.</w:t>
      </w:r>
    </w:p>
    <w:p w14:paraId="35030F25" w14:textId="77777777" w:rsidR="00A4054F" w:rsidRPr="00387E2A" w:rsidRDefault="00A4054F" w:rsidP="00A4054F">
      <w:pPr>
        <w:ind w:firstLine="720"/>
        <w:jc w:val="both"/>
      </w:pPr>
      <w:r w:rsidRPr="00387E2A">
        <w:lastRenderedPageBreak/>
        <w:t xml:space="preserve">Chemiškai aktyvioje ir agresyvioje aplinkoje veikiantys varikliai turi būti oru prapučiamo tipo arba turi būti naudojami varikliai, kurių visos </w:t>
      </w:r>
      <w:proofErr w:type="spellStart"/>
      <w:r w:rsidRPr="00387E2A">
        <w:t>srovinės</w:t>
      </w:r>
      <w:proofErr w:type="spellEnd"/>
      <w:r w:rsidRPr="00387E2A">
        <w:t xml:space="preserve"> dalys izoliuotos cheminių medžiagų poveikiui atsparia izoliacija ir ne žemesnio kaip IP X4 apsaugos laipsnio.</w:t>
      </w:r>
    </w:p>
    <w:p w14:paraId="5168DC67" w14:textId="77777777" w:rsidR="00A4054F" w:rsidRPr="00387E2A" w:rsidRDefault="00A4054F" w:rsidP="00A4054F">
      <w:pPr>
        <w:ind w:firstLine="720"/>
        <w:jc w:val="both"/>
      </w:pPr>
      <w:r w:rsidRPr="00387E2A">
        <w:t>Izoliacija turi būti F klasės su B klasės temperatūros kilimu pagal IEC reikalavimus.</w:t>
      </w:r>
    </w:p>
    <w:p w14:paraId="3EDC2CB7" w14:textId="77777777" w:rsidR="00A4054F" w:rsidRPr="00387E2A" w:rsidRDefault="00A4054F" w:rsidP="00A4054F">
      <w:pPr>
        <w:ind w:firstLine="720"/>
        <w:jc w:val="both"/>
      </w:pPr>
      <w:r w:rsidRPr="00387E2A">
        <w:t>Varikliai privalo dirbti, esant maksimaliai atiduodamai galiai su dažnio ± 6 % tolerancija, įtampos ± 6 % tolerancija ir kombinuotai ± 10 % tolerancijai nuo visų be perkaitimo, nebent detaliuose reikalavimuose varikliams nurodyta kitaip.</w:t>
      </w:r>
    </w:p>
    <w:p w14:paraId="1FAC4565" w14:textId="77777777" w:rsidR="00A4054F" w:rsidRPr="00387E2A" w:rsidRDefault="00A4054F" w:rsidP="00A4054F">
      <w:pPr>
        <w:ind w:firstLine="720"/>
        <w:jc w:val="both"/>
      </w:pPr>
      <w:r w:rsidRPr="00387E2A">
        <w:t>Statoriaus apvijos turi būti sutvirtintos ir impregnuotos, kad būtų atsparios tepalams ir vandeniui. Visi apvijų galai turi būti ištraukti į atskirus gnybtus variklio gnybtų dėžutėje.</w:t>
      </w:r>
    </w:p>
    <w:p w14:paraId="2EEEF029" w14:textId="77777777" w:rsidR="00A4054F" w:rsidRPr="00387E2A" w:rsidRDefault="00A4054F" w:rsidP="00A4054F">
      <w:pPr>
        <w:ind w:firstLine="720"/>
        <w:jc w:val="both"/>
      </w:pPr>
      <w:r w:rsidRPr="00387E2A">
        <w:t>Varikliai turi turėti rutulinius ir/ar ritininius guolius. Guolių korpuse turi būti tepalo atvamzdis.</w:t>
      </w:r>
    </w:p>
    <w:p w14:paraId="1F801EC7" w14:textId="77777777" w:rsidR="00A4054F" w:rsidRPr="00387E2A" w:rsidRDefault="00A4054F" w:rsidP="00A4054F">
      <w:pPr>
        <w:ind w:firstLine="720"/>
        <w:jc w:val="both"/>
      </w:pPr>
      <w:r w:rsidRPr="00387E2A">
        <w:t>Kur naudojama paprasta gnybtų dėžutė tiek pagrindinės galios maitinimui ir šildytuvo galios maitinimui, turi būti pastovi pastaba saugiai pritvirtinta gnybtų dėžutės išorėje: „Izoliuoti variklį ir variklio šildytuvą prieš nuimant dangčius“.</w:t>
      </w:r>
    </w:p>
    <w:p w14:paraId="11296F85" w14:textId="77777777" w:rsidR="00A4054F" w:rsidRPr="00387E2A" w:rsidRDefault="00A4054F" w:rsidP="00A4054F">
      <w:pPr>
        <w:ind w:firstLine="720"/>
        <w:jc w:val="both"/>
      </w:pPr>
      <w:r w:rsidRPr="00387E2A">
        <w:t>Gnybtai ir matavimo kontaktai turi būti izoliuoti nuo kitų gnybtų.</w:t>
      </w:r>
    </w:p>
    <w:p w14:paraId="7DA7EFC5" w14:textId="77777777" w:rsidR="00A4054F" w:rsidRPr="00387E2A" w:rsidRDefault="00A4054F" w:rsidP="00A4054F">
      <w:pPr>
        <w:ind w:firstLine="720"/>
        <w:jc w:val="both"/>
      </w:pPr>
      <w:r w:rsidRPr="00387E2A">
        <w:t>Gnybtai turi būti pažymėti ir fazių žymėjimas turi atitikti IEC 61293 standartą.</w:t>
      </w:r>
    </w:p>
    <w:p w14:paraId="2EA64A16" w14:textId="77777777" w:rsidR="00A4054F" w:rsidRPr="00387E2A" w:rsidRDefault="00A4054F" w:rsidP="00A4054F">
      <w:pPr>
        <w:ind w:firstLine="720"/>
        <w:jc w:val="both"/>
      </w:pPr>
      <w:r w:rsidRPr="00387E2A">
        <w:t xml:space="preserve">Visi varikliai, kurių našumas virš 37 kW, turi būti su </w:t>
      </w:r>
      <w:proofErr w:type="spellStart"/>
      <w:r w:rsidRPr="00387E2A">
        <w:t>anti</w:t>
      </w:r>
      <w:proofErr w:type="spellEnd"/>
      <w:r w:rsidRPr="00387E2A">
        <w:t xml:space="preserve"> kondensaciniais šildytuvais. Visi varikliai, kurių našumas 55 kW ar daugiau bei varikliai su dažnio keitikliais, turi būti pagaminti mažiausiai su šešiais tinkamais </w:t>
      </w:r>
      <w:proofErr w:type="spellStart"/>
      <w:r w:rsidRPr="00387E2A">
        <w:t>termistoriais</w:t>
      </w:r>
      <w:proofErr w:type="spellEnd"/>
      <w:r w:rsidRPr="00387E2A">
        <w:t xml:space="preserve"> ar Pt100 įtvirtintais apvijose.</w:t>
      </w:r>
    </w:p>
    <w:p w14:paraId="3C74E8A9" w14:textId="77777777" w:rsidR="00A4054F" w:rsidRPr="00387E2A" w:rsidRDefault="00A4054F" w:rsidP="00A4054F">
      <w:pPr>
        <w:ind w:firstLine="720"/>
        <w:jc w:val="both"/>
      </w:pPr>
      <w:r w:rsidRPr="00387E2A">
        <w:t>Visiems varikliams turi būti tiekiami izoliatoriai, nebent nurodyta kitaip. Izoliatoriai turi būti su papildomais kontaktais informacijai apie būklę perduoti valdymo sistemai.</w:t>
      </w:r>
    </w:p>
    <w:p w14:paraId="6C0E7DD9" w14:textId="77777777" w:rsidR="00A4054F" w:rsidRPr="00387E2A" w:rsidRDefault="00A4054F" w:rsidP="00A4054F">
      <w:pPr>
        <w:ind w:firstLine="720"/>
        <w:jc w:val="both"/>
      </w:pPr>
      <w:r w:rsidRPr="00387E2A">
        <w:t>Visi varikliai turi būti aprūpinti atitinkamomis priemonėmis tinkamo įžeminimo laido prijungimui.</w:t>
      </w:r>
    </w:p>
    <w:p w14:paraId="02FEE19A" w14:textId="77777777" w:rsidR="00A4054F" w:rsidRPr="00387E2A" w:rsidRDefault="00A4054F" w:rsidP="00A4054F">
      <w:pPr>
        <w:ind w:firstLine="720"/>
        <w:jc w:val="both"/>
      </w:pPr>
      <w:r w:rsidRPr="00387E2A">
        <w:t>Variklių ir mechanizmų keliamas triukšmas turi neviršyti sanitarinėmis ir higienos normomis reglamentuojamų verčių.</w:t>
      </w:r>
    </w:p>
    <w:p w14:paraId="0721767D" w14:textId="77777777" w:rsidR="00A4054F" w:rsidRPr="00387E2A" w:rsidRDefault="00A4054F" w:rsidP="00A4054F">
      <w:pPr>
        <w:ind w:firstLine="720"/>
        <w:jc w:val="both"/>
      </w:pPr>
      <w:r w:rsidRPr="00387E2A">
        <w:t xml:space="preserve">Elektros varikliai ir elektros aparatai turi būti įrengti taip, kad atstumai nuo jų </w:t>
      </w:r>
      <w:proofErr w:type="spellStart"/>
      <w:r w:rsidRPr="00387E2A">
        <w:t>srovinių</w:t>
      </w:r>
      <w:proofErr w:type="spellEnd"/>
      <w:r w:rsidRPr="00387E2A">
        <w:t xml:space="preserve"> dalių iki degiųjų medžiagų ir degiųjų statinių konstrukcijų būtų ne mažesni kaip 1 m. Jeigu tokių atstumų užtikrinti negalima, tarp jų ir degiųjų medžiagų turi būti įrengti izoliaciniai nedegiųjų medžiagų ekranai.</w:t>
      </w:r>
    </w:p>
    <w:p w14:paraId="29CB4CF7" w14:textId="77777777" w:rsidR="00A4054F" w:rsidRPr="00387E2A" w:rsidRDefault="00A4054F" w:rsidP="00A4054F">
      <w:pPr>
        <w:ind w:firstLine="720"/>
        <w:jc w:val="both"/>
      </w:pPr>
      <w:r w:rsidRPr="00387E2A">
        <w:t>Kiekvienas elektros variklis turi turėti savarankišką komutavimo aparatą. Komutavimo aparatai vienu metu turi atjungti visus įtampą turinčius laidininkus (polius).</w:t>
      </w:r>
    </w:p>
    <w:p w14:paraId="775468FF" w14:textId="77777777" w:rsidR="00A4054F" w:rsidRPr="00387E2A" w:rsidRDefault="00A4054F" w:rsidP="00A4054F">
      <w:pPr>
        <w:ind w:firstLine="720"/>
        <w:jc w:val="both"/>
      </w:pPr>
      <w:r w:rsidRPr="00387E2A">
        <w:t>Esant nuotoliniam ar automatiniam variklio valdymui, netoli darbo mechanizmo turi būti įrengtas avarinio išjungimo aparatas, neleidžiantis nuotoliniu būdu arba automatiškai paleisti elektros variklio, kol mechanizmas nebus parengtas paleidimui.</w:t>
      </w:r>
    </w:p>
    <w:p w14:paraId="7C4D0850" w14:textId="77777777" w:rsidR="00A4054F" w:rsidRPr="00387E2A" w:rsidRDefault="00A4054F" w:rsidP="00A4054F">
      <w:pPr>
        <w:ind w:firstLine="360"/>
        <w:jc w:val="both"/>
      </w:pPr>
      <w:r w:rsidRPr="00387E2A">
        <w:t>Avarinio išjungimo aparatų nebūtina įrengti mechanizmams:</w:t>
      </w:r>
    </w:p>
    <w:p w14:paraId="3244EF75" w14:textId="77777777" w:rsidR="00A4054F" w:rsidRPr="00387E2A" w:rsidRDefault="00A4054F" w:rsidP="003D4ED5">
      <w:pPr>
        <w:widowControl w:val="0"/>
        <w:numPr>
          <w:ilvl w:val="0"/>
          <w:numId w:val="45"/>
        </w:numPr>
        <w:tabs>
          <w:tab w:val="clear" w:pos="900"/>
          <w:tab w:val="left" w:pos="720"/>
        </w:tabs>
        <w:suppressAutoHyphens/>
        <w:ind w:left="720"/>
        <w:jc w:val="both"/>
      </w:pPr>
      <w:r w:rsidRPr="00387E2A">
        <w:t>įrengtiems tiesioginio matomumo iš valdymo aparatų įrengimo vietos zonoje;</w:t>
      </w:r>
    </w:p>
    <w:p w14:paraId="19A321DD" w14:textId="77777777" w:rsidR="00A4054F" w:rsidRPr="00387E2A" w:rsidRDefault="00A4054F" w:rsidP="003D4ED5">
      <w:pPr>
        <w:widowControl w:val="0"/>
        <w:numPr>
          <w:ilvl w:val="0"/>
          <w:numId w:val="45"/>
        </w:numPr>
        <w:tabs>
          <w:tab w:val="clear" w:pos="900"/>
          <w:tab w:val="left" w:pos="720"/>
        </w:tabs>
        <w:suppressAutoHyphens/>
        <w:ind w:left="720"/>
        <w:jc w:val="both"/>
      </w:pPr>
      <w:r w:rsidRPr="00387E2A">
        <w:t>prieinamiems tik kvalifikuotam eksploatacijos personalui;</w:t>
      </w:r>
    </w:p>
    <w:p w14:paraId="2256E444" w14:textId="77777777" w:rsidR="00A4054F" w:rsidRPr="00387E2A" w:rsidRDefault="00A4054F" w:rsidP="003D4ED5">
      <w:pPr>
        <w:widowControl w:val="0"/>
        <w:numPr>
          <w:ilvl w:val="0"/>
          <w:numId w:val="45"/>
        </w:numPr>
        <w:tabs>
          <w:tab w:val="clear" w:pos="900"/>
          <w:tab w:val="left" w:pos="720"/>
        </w:tabs>
        <w:suppressAutoHyphens/>
        <w:ind w:left="720"/>
        <w:jc w:val="both"/>
      </w:pPr>
      <w:r w:rsidRPr="00387E2A">
        <w:t>kurių konstrukcija neleidžia prisiliesti prie judančių dalių ir prie kurių įrengti plakatai, informuojantys apie galimą automatinį arba nuotolinį paleidimą;</w:t>
      </w:r>
    </w:p>
    <w:p w14:paraId="7A7FDB64" w14:textId="77777777" w:rsidR="00A4054F" w:rsidRPr="00387E2A" w:rsidRDefault="00A4054F" w:rsidP="003D4ED5">
      <w:pPr>
        <w:widowControl w:val="0"/>
        <w:numPr>
          <w:ilvl w:val="0"/>
          <w:numId w:val="45"/>
        </w:numPr>
        <w:tabs>
          <w:tab w:val="clear" w:pos="900"/>
          <w:tab w:val="left" w:pos="720"/>
        </w:tabs>
        <w:suppressAutoHyphens/>
        <w:ind w:left="720"/>
        <w:jc w:val="both"/>
      </w:pPr>
      <w:r w:rsidRPr="00387E2A">
        <w:t>su fiksuojančiais sustabdymą vietinio valdymo aparatais.</w:t>
      </w:r>
    </w:p>
    <w:p w14:paraId="1610919A" w14:textId="77777777" w:rsidR="00A4054F" w:rsidRPr="00387E2A" w:rsidRDefault="00A4054F" w:rsidP="00A4054F">
      <w:pPr>
        <w:jc w:val="both"/>
      </w:pPr>
      <w:r w:rsidRPr="00387E2A">
        <w:tab/>
      </w:r>
    </w:p>
    <w:p w14:paraId="14AE879B" w14:textId="77777777" w:rsidR="00A4054F" w:rsidRPr="00387E2A" w:rsidRDefault="00A4054F" w:rsidP="00A4054F">
      <w:pPr>
        <w:ind w:firstLine="720"/>
        <w:jc w:val="both"/>
      </w:pPr>
      <w:r w:rsidRPr="00387E2A">
        <w:t xml:space="preserve">Elektros variklių valdymo grandines leidžiama maitinti iš pagrindinių maitinimo grandinių arba iš kitų maitinimo šaltinių, jeigu tai techniškai būtina. Tokiu atveju, kad būtų išvengta elektros variklių paleidimo atsiradus įtampai pagrindinėse grandinėse po jos išnykimo, turi būti įrengta blokuotė, automatiškai atjungianti pagrindines grandines išnykus įtampai ar sumažėjus jai žemiau </w:t>
      </w:r>
      <w:proofErr w:type="spellStart"/>
      <w:r w:rsidRPr="00387E2A">
        <w:t>leistinosios</w:t>
      </w:r>
      <w:proofErr w:type="spellEnd"/>
      <w:r w:rsidRPr="00387E2A">
        <w:t xml:space="preserve">. </w:t>
      </w:r>
    </w:p>
    <w:p w14:paraId="069503CD" w14:textId="77777777" w:rsidR="00A4054F" w:rsidRPr="00387E2A" w:rsidRDefault="00A4054F" w:rsidP="00A4054F">
      <w:pPr>
        <w:ind w:firstLine="720"/>
        <w:jc w:val="both"/>
      </w:pPr>
      <w:r w:rsidRPr="00387E2A">
        <w:t>Visi valdymo aparatai ir grandines atskiriantys įtaisai su matomu ir nematomu grandinės nutraukimu turi turėti pagalbines priemones, patikimai rodančias „įjungta“ ir „išjungta“ padėtis. Šviesos signalizacija negali būti vienintelė komutavimo aparatų padėties rodymo priemonė.</w:t>
      </w:r>
    </w:p>
    <w:p w14:paraId="1DBF95AF" w14:textId="77777777" w:rsidR="00A4054F" w:rsidRPr="00387E2A" w:rsidRDefault="00A4054F" w:rsidP="00A4054F">
      <w:pPr>
        <w:jc w:val="both"/>
      </w:pPr>
    </w:p>
    <w:p w14:paraId="59DE159E" w14:textId="77777777" w:rsidR="00A4054F" w:rsidRPr="00387E2A" w:rsidRDefault="00A4054F" w:rsidP="00A4054F">
      <w:pPr>
        <w:ind w:firstLine="720"/>
        <w:jc w:val="both"/>
      </w:pPr>
      <w:r w:rsidRPr="00387E2A">
        <w:lastRenderedPageBreak/>
        <w:t>Komutavimo aparatai variklių grandinėse turi atjungti visų darbo režimų (paleidimo, stabdymo, reverso, normalaus darbo) vardines sroves. Komutavimo aparatai turi būti atsparūs skaičiuotinoms trumpųjų jungimų srovėms.</w:t>
      </w:r>
    </w:p>
    <w:p w14:paraId="37F02D55" w14:textId="77777777" w:rsidR="00A4054F" w:rsidRPr="00387E2A" w:rsidRDefault="00A4054F" w:rsidP="00A4054F">
      <w:pPr>
        <w:ind w:firstLine="720"/>
        <w:jc w:val="both"/>
      </w:pPr>
      <w:r w:rsidRPr="00387E2A">
        <w:t>Kištukines kontaktines jungtis galima naudoti tik iki 1 kW galios elektros varikliams valdyti.</w:t>
      </w:r>
    </w:p>
    <w:p w14:paraId="1407F50A" w14:textId="77777777" w:rsidR="00A4054F" w:rsidRPr="00387E2A" w:rsidRDefault="00A4054F" w:rsidP="00A4054F">
      <w:pPr>
        <w:ind w:firstLine="720"/>
        <w:jc w:val="both"/>
      </w:pPr>
      <w:r w:rsidRPr="00387E2A">
        <w:t xml:space="preserve">Iki 1000 V įtampos magnetinių paleidiklių, </w:t>
      </w:r>
      <w:proofErr w:type="spellStart"/>
      <w:r w:rsidRPr="00387E2A">
        <w:t>kontaktorių</w:t>
      </w:r>
      <w:proofErr w:type="spellEnd"/>
      <w:r w:rsidRPr="00387E2A">
        <w:t xml:space="preserve"> ir automatinių jungiklių valdymo ritės gali būti jungiamos prie linijinės arba fazinės įtampos. Jungiant minėtų aparatų apvijas prie fazinės įtampos, variklio grandinėje turi būti numatyta automatiniu jungikliu atjungti visas fazes vienu metu. Grandinėje, apsaugotoje saugikliais, turi būti numatyta speciali įranga </w:t>
      </w:r>
      <w:proofErr w:type="spellStart"/>
      <w:r w:rsidRPr="00387E2A">
        <w:t>kontaktoriui</w:t>
      </w:r>
      <w:proofErr w:type="spellEnd"/>
      <w:r w:rsidRPr="00387E2A">
        <w:t xml:space="preserve"> arba magnetiniam paleidikliui atjungti. Jungiant apvijas prie fazinės įtampos aparato, nulinis įvadas turi būti izoliuotu laidininku prijungtas prie maitinančios linijos nulinio laidininko arba tinklo nulinio taško.</w:t>
      </w:r>
    </w:p>
    <w:p w14:paraId="10504E56" w14:textId="77777777" w:rsidR="00A4054F" w:rsidRPr="00387E2A" w:rsidRDefault="00A4054F" w:rsidP="00E906E3">
      <w:pPr>
        <w:ind w:firstLine="720"/>
        <w:jc w:val="both"/>
      </w:pPr>
      <w:r w:rsidRPr="00387E2A">
        <w:t>Naudojant nuotolinį ar automatinį valdymą, turi būti įrengta signalizacija, įsijungianti prieš paleidžiant mechanizmą, jeigu mechanizmo paleidimas gali sukelti pavojų žmonėms.</w:t>
      </w:r>
    </w:p>
    <w:p w14:paraId="73D9FA94" w14:textId="77777777" w:rsidR="00A4054F" w:rsidRPr="00387E2A" w:rsidRDefault="007557FE">
      <w:pPr>
        <w:pStyle w:val="Antrat4"/>
        <w:numPr>
          <w:ilvl w:val="2"/>
          <w:numId w:val="98"/>
        </w:numPr>
        <w:rPr>
          <w:i w:val="0"/>
          <w:iCs w:val="0"/>
        </w:rPr>
      </w:pPr>
      <w:bookmarkStart w:id="461" w:name="_Toc382553885"/>
      <w:bookmarkStart w:id="462" w:name="_Toc292039050"/>
      <w:bookmarkStart w:id="463" w:name="_Toc423335937"/>
      <w:bookmarkStart w:id="464" w:name="_Toc456970179"/>
      <w:r w:rsidRPr="00387E2A">
        <w:rPr>
          <w:i w:val="0"/>
          <w:iCs w:val="0"/>
        </w:rPr>
        <w:t xml:space="preserve"> </w:t>
      </w:r>
      <w:r w:rsidR="00A4054F" w:rsidRPr="00387E2A">
        <w:rPr>
          <w:i w:val="0"/>
          <w:iCs w:val="0"/>
        </w:rPr>
        <w:t>Sistemos galios koeficientas</w:t>
      </w:r>
      <w:bookmarkEnd w:id="461"/>
      <w:bookmarkEnd w:id="462"/>
      <w:bookmarkEnd w:id="463"/>
      <w:bookmarkEnd w:id="464"/>
    </w:p>
    <w:p w14:paraId="0C6EE898" w14:textId="77777777" w:rsidR="00A4054F" w:rsidRPr="00387E2A" w:rsidRDefault="00A4054F" w:rsidP="00A4054F">
      <w:pPr>
        <w:ind w:firstLine="720"/>
        <w:jc w:val="both"/>
      </w:pPr>
      <w:r w:rsidRPr="00387E2A">
        <w:t xml:space="preserve">Visos sistemos galios koeficientas, įskaitant ir reaktyvinės galios nuostolius transformatoriuose ir kitoje paskirstymo įrangoje, </w:t>
      </w:r>
      <w:proofErr w:type="spellStart"/>
      <w:r w:rsidRPr="00387E2A">
        <w:t>cos</w:t>
      </w:r>
      <w:proofErr w:type="spellEnd"/>
      <w:r w:rsidRPr="00387E2A">
        <w:t> </w:t>
      </w:r>
      <w:r w:rsidRPr="00387E2A">
        <w:rPr>
          <w:i/>
        </w:rPr>
        <w:t>φ</w:t>
      </w:r>
      <w:r w:rsidRPr="00387E2A">
        <w:t xml:space="preserve"> neturi kristi žemiau 0,98. Taip pat turi būti užtikrinta, kad reaktyvi galia negrįš į tinklą. Kondensatoriaus baterija turi būti instaliuota žemos įtampos komutacinėje įrangoje. Kondensatoriaus baterija pasileis automatiškai, bei dirbs su reikšme priešinga </w:t>
      </w:r>
      <w:proofErr w:type="spellStart"/>
      <w:r w:rsidRPr="00387E2A">
        <w:t>cos</w:t>
      </w:r>
      <w:proofErr w:type="spellEnd"/>
      <w:r w:rsidRPr="00387E2A">
        <w:t> </w:t>
      </w:r>
      <w:r w:rsidRPr="00387E2A">
        <w:rPr>
          <w:i/>
        </w:rPr>
        <w:t>φ</w:t>
      </w:r>
      <w:r w:rsidRPr="00387E2A">
        <w:t>.</w:t>
      </w:r>
    </w:p>
    <w:p w14:paraId="15DDC731" w14:textId="77777777" w:rsidR="00A4054F" w:rsidRPr="00387E2A" w:rsidRDefault="00A4054F" w:rsidP="00A4054F">
      <w:pPr>
        <w:ind w:firstLine="720"/>
        <w:jc w:val="both"/>
      </w:pPr>
      <w:r w:rsidRPr="00387E2A">
        <w:t>Galios faktoriaus korekcijos įtaisai turi būti tokie, kad minimizuotų paskirstymo sistemos galios nuostolius.</w:t>
      </w:r>
    </w:p>
    <w:p w14:paraId="782F7093" w14:textId="77777777" w:rsidR="00A4054F" w:rsidRPr="00387E2A" w:rsidRDefault="00A4054F" w:rsidP="00A4054F">
      <w:pPr>
        <w:jc w:val="both"/>
      </w:pPr>
    </w:p>
    <w:p w14:paraId="4EFEA612" w14:textId="77777777" w:rsidR="00A4054F" w:rsidRPr="00387E2A" w:rsidRDefault="00A4054F">
      <w:pPr>
        <w:pStyle w:val="Antrat3"/>
        <w:numPr>
          <w:ilvl w:val="2"/>
          <w:numId w:val="98"/>
        </w:numPr>
        <w:tabs>
          <w:tab w:val="left" w:pos="1296"/>
        </w:tabs>
        <w:spacing w:before="0" w:after="0"/>
        <w:ind w:left="0" w:firstLine="0"/>
        <w:jc w:val="both"/>
        <w:rPr>
          <w:szCs w:val="24"/>
        </w:rPr>
      </w:pPr>
      <w:bookmarkStart w:id="465" w:name="_Toc382553886"/>
      <w:bookmarkStart w:id="466" w:name="_Toc292039051"/>
      <w:bookmarkStart w:id="467" w:name="_Toc423335938"/>
      <w:bookmarkStart w:id="468" w:name="_Toc456970180"/>
      <w:bookmarkStart w:id="469" w:name="_Toc231385681"/>
      <w:r w:rsidRPr="00387E2A">
        <w:rPr>
          <w:szCs w:val="24"/>
        </w:rPr>
        <w:t>Oro jungtuvai (ACB)</w:t>
      </w:r>
      <w:bookmarkEnd w:id="465"/>
      <w:bookmarkEnd w:id="466"/>
      <w:bookmarkEnd w:id="467"/>
      <w:bookmarkEnd w:id="468"/>
      <w:bookmarkEnd w:id="469"/>
    </w:p>
    <w:p w14:paraId="1A35E552" w14:textId="77777777" w:rsidR="00A4054F" w:rsidRPr="00387E2A" w:rsidRDefault="00A4054F" w:rsidP="00A4054F">
      <w:pPr>
        <w:ind w:firstLine="720"/>
        <w:jc w:val="both"/>
      </w:pPr>
      <w:r w:rsidRPr="00387E2A">
        <w:t xml:space="preserve">ACB turi būti horizontaliai ištraukiami 4-faziai, turi atitikti IEC 60947-2, o taip pat turi būti sertifikuoti ir atlaikyti mažiausiai 42 </w:t>
      </w:r>
      <w:proofErr w:type="spellStart"/>
      <w:r w:rsidRPr="00387E2A">
        <w:t>kA</w:t>
      </w:r>
      <w:proofErr w:type="spellEnd"/>
      <w:r w:rsidRPr="00387E2A">
        <w:t xml:space="preserve"> srovę bei automatiškai užsikrauti per 3 sekundes. Automatinių jungiklių vardinė impulsinė įtampa  12kV.</w:t>
      </w:r>
    </w:p>
    <w:p w14:paraId="20AB3A08" w14:textId="77777777" w:rsidR="00A4054F" w:rsidRPr="00387E2A" w:rsidRDefault="00A4054F" w:rsidP="00A4054F">
      <w:pPr>
        <w:ind w:firstLine="720"/>
        <w:jc w:val="both"/>
      </w:pPr>
      <w:r w:rsidRPr="00387E2A">
        <w:t>Oro jungtuvai (ACB) turės mechaninius „</w:t>
      </w:r>
      <w:r w:rsidRPr="00387E2A">
        <w:rPr>
          <w:i/>
        </w:rPr>
        <w:t>ON</w:t>
      </w:r>
      <w:r w:rsidRPr="00387E2A">
        <w:t>/</w:t>
      </w:r>
      <w:r w:rsidRPr="00387E2A">
        <w:rPr>
          <w:i/>
        </w:rPr>
        <w:t>OFF</w:t>
      </w:r>
      <w:r w:rsidRPr="00387E2A">
        <w:t>“ (ĮJUNGTA/IŠJUNGTA) rodmenis ir darbas/bandymas/izoliuotas' padėties žymeklius; turi būti kontaktai be įtampos kiekvienai jungtuvo padėčiai. Abu stacionarių kontaktų komplektai turi būti tiekiami su nepriklausomai eksploatuojamais rakinamais užraktais. Užraktai turi būti pažymėti „ŠYNOS“ ir „GRANDINĖS“ atitinkamai.</w:t>
      </w:r>
    </w:p>
    <w:p w14:paraId="63DE0412" w14:textId="77777777" w:rsidR="00A4054F" w:rsidRPr="00387E2A" w:rsidRDefault="00A4054F" w:rsidP="00A4054F">
      <w:pPr>
        <w:ind w:firstLine="720"/>
        <w:jc w:val="both"/>
      </w:pPr>
      <w:r w:rsidRPr="00387E2A">
        <w:t>Darbo mechanizmas turi būti nepriklausomo atkabinimo energija varomas, varikliu pakraunamas su rankinio pakrovimo galimybe. Uždarymui turi būti naudojamas mygtukas ir mechaninis išjungiklis.</w:t>
      </w:r>
    </w:p>
    <w:p w14:paraId="574F0519" w14:textId="77777777" w:rsidR="00A4054F" w:rsidRPr="00387E2A" w:rsidRDefault="00A4054F" w:rsidP="00A4054F">
      <w:pPr>
        <w:ind w:firstLine="720"/>
        <w:jc w:val="both"/>
      </w:pPr>
      <w:r w:rsidRPr="00387E2A">
        <w:t xml:space="preserve">Visi oro jungtuvai turi būti įrengti su pažemintos įtampos, disbalanso, </w:t>
      </w:r>
      <w:proofErr w:type="spellStart"/>
      <w:r w:rsidRPr="00387E2A">
        <w:t>viršsrovio</w:t>
      </w:r>
      <w:proofErr w:type="spellEnd"/>
      <w:r w:rsidRPr="00387E2A">
        <w:t>, perkrovos ir įžemėjimo apsaugos relėmis, kurioms energiją tiekia jų pačių srovės transformatoriai, ir kurios turi tiek atvirkštines, tiek nepriklausomas laiko charakteristikas, kaip nurodyta žemiau:</w:t>
      </w:r>
    </w:p>
    <w:p w14:paraId="0D8372C4" w14:textId="77777777" w:rsidR="00A4054F" w:rsidRPr="00387E2A" w:rsidRDefault="00A4054F" w:rsidP="00A4054F">
      <w:pPr>
        <w:tabs>
          <w:tab w:val="left" w:pos="360"/>
          <w:tab w:val="left" w:pos="720"/>
        </w:tabs>
        <w:jc w:val="both"/>
      </w:pPr>
      <w:r w:rsidRPr="00387E2A">
        <w:tab/>
        <w:t>•</w:t>
      </w:r>
      <w:r w:rsidRPr="00387E2A">
        <w:tab/>
        <w:t>Perkrova – nustatymas reguliuojamas: 0,4-1,0 × srovės vertė;</w:t>
      </w:r>
    </w:p>
    <w:p w14:paraId="06D68526" w14:textId="77777777" w:rsidR="00A4054F" w:rsidRPr="00387E2A" w:rsidRDefault="00A4054F" w:rsidP="00A4054F">
      <w:pPr>
        <w:tabs>
          <w:tab w:val="left" w:pos="360"/>
          <w:tab w:val="left" w:pos="720"/>
        </w:tabs>
        <w:ind w:left="720" w:hanging="720"/>
        <w:jc w:val="both"/>
      </w:pPr>
      <w:r w:rsidRPr="00387E2A">
        <w:tab/>
        <w:t>•</w:t>
      </w:r>
      <w:r w:rsidRPr="00387E2A">
        <w:tab/>
        <w:t>Atvirkštinės charakteristikos reguliuojamos, duodant 4-24 sekundžių vėlavimą: 6 × srovės vertė;</w:t>
      </w:r>
    </w:p>
    <w:p w14:paraId="6EBEC244" w14:textId="77777777" w:rsidR="00A4054F" w:rsidRPr="00387E2A" w:rsidRDefault="00A4054F" w:rsidP="00A4054F">
      <w:pPr>
        <w:tabs>
          <w:tab w:val="left" w:pos="360"/>
          <w:tab w:val="left" w:pos="720"/>
        </w:tabs>
        <w:jc w:val="both"/>
      </w:pPr>
      <w:r w:rsidRPr="00387E2A">
        <w:tab/>
        <w:t>•</w:t>
      </w:r>
      <w:r w:rsidRPr="00387E2A">
        <w:tab/>
        <w:t>Nepriklausomas laikas, nustatymas reguliuojamas: 0,5-24 × srovės nustatymas;</w:t>
      </w:r>
    </w:p>
    <w:p w14:paraId="272FA523" w14:textId="77777777" w:rsidR="00A4054F" w:rsidRPr="00387E2A" w:rsidRDefault="00A4054F" w:rsidP="00A4054F">
      <w:pPr>
        <w:tabs>
          <w:tab w:val="left" w:pos="360"/>
          <w:tab w:val="left" w:pos="720"/>
        </w:tabs>
        <w:jc w:val="both"/>
      </w:pPr>
      <w:r w:rsidRPr="00387E2A">
        <w:tab/>
        <w:t>•</w:t>
      </w:r>
      <w:r w:rsidRPr="00387E2A">
        <w:tab/>
        <w:t xml:space="preserve">Nepriklausomas vėlavimas reguliuojamas </w:t>
      </w:r>
      <w:proofErr w:type="spellStart"/>
      <w:r w:rsidRPr="00387E2A">
        <w:t>momentiškai</w:t>
      </w:r>
      <w:proofErr w:type="spellEnd"/>
      <w:r w:rsidRPr="00387E2A">
        <w:t xml:space="preserve"> 0,1-0,4 s;</w:t>
      </w:r>
    </w:p>
    <w:p w14:paraId="69DF020F" w14:textId="77777777" w:rsidR="00A4054F" w:rsidRPr="00387E2A" w:rsidRDefault="00A4054F" w:rsidP="00A4054F">
      <w:pPr>
        <w:tabs>
          <w:tab w:val="left" w:pos="360"/>
          <w:tab w:val="left" w:pos="720"/>
        </w:tabs>
        <w:jc w:val="both"/>
      </w:pPr>
      <w:r w:rsidRPr="00387E2A">
        <w:tab/>
        <w:t>•</w:t>
      </w:r>
      <w:r w:rsidRPr="00387E2A">
        <w:tab/>
        <w:t xml:space="preserve">Įžemėjimas, nustatymas reguliuojamas: 0,1-0,4 × srovės nustatymas. </w:t>
      </w:r>
    </w:p>
    <w:p w14:paraId="2B5EEB31" w14:textId="77777777" w:rsidR="00A4054F" w:rsidRPr="00387E2A" w:rsidRDefault="00A4054F" w:rsidP="00A4054F">
      <w:pPr>
        <w:tabs>
          <w:tab w:val="left" w:pos="360"/>
          <w:tab w:val="left" w:pos="720"/>
        </w:tabs>
        <w:jc w:val="both"/>
      </w:pPr>
      <w:r w:rsidRPr="00387E2A">
        <w:tab/>
        <w:t>•</w:t>
      </w:r>
      <w:r w:rsidRPr="00387E2A">
        <w:tab/>
        <w:t xml:space="preserve">Įžemėjimo nepriklausomas vėlavimas reguliuojamas </w:t>
      </w:r>
      <w:proofErr w:type="spellStart"/>
      <w:r w:rsidRPr="00387E2A">
        <w:t>momentiškai</w:t>
      </w:r>
      <w:proofErr w:type="spellEnd"/>
      <w:r w:rsidRPr="00387E2A">
        <w:t xml:space="preserve"> -0,9 s. </w:t>
      </w:r>
    </w:p>
    <w:p w14:paraId="7371864C" w14:textId="77777777" w:rsidR="00A4054F" w:rsidRPr="00387E2A" w:rsidRDefault="00A4054F" w:rsidP="00A4054F">
      <w:pPr>
        <w:tabs>
          <w:tab w:val="left" w:pos="360"/>
          <w:tab w:val="left" w:pos="720"/>
        </w:tabs>
        <w:jc w:val="both"/>
      </w:pPr>
      <w:r w:rsidRPr="00387E2A">
        <w:tab/>
      </w:r>
      <w:r w:rsidRPr="00387E2A">
        <w:tab/>
        <w:t>Parametrų Nustatymas atliekamas pasukamais potenciometrais arba mygtukais prie LCD displėjaus. Su LCD displėjumi (4-eilučių), suveikimo priežastys indikuojamos LCD displėjuje ir iki 100 įvykių išsaugojimas atmintyje.</w:t>
      </w:r>
    </w:p>
    <w:p w14:paraId="653A0718" w14:textId="77777777" w:rsidR="00A4054F" w:rsidRPr="00387E2A" w:rsidRDefault="00A4054F" w:rsidP="00A4054F">
      <w:pPr>
        <w:ind w:firstLine="720"/>
        <w:jc w:val="both"/>
      </w:pPr>
      <w:r w:rsidRPr="00387E2A">
        <w:t xml:space="preserve">Charakteristikų tikslumas turi būti ne mažesnis nei 10 %, o relių ir srovės transformatorių gedimo atlaikymas turi būti lygus oro jungtuvų atlaikymui. </w:t>
      </w:r>
    </w:p>
    <w:p w14:paraId="7E2F1CB9" w14:textId="77777777" w:rsidR="00A4054F" w:rsidRPr="00387E2A" w:rsidRDefault="00A4054F" w:rsidP="00A4054F">
      <w:pPr>
        <w:ind w:firstLine="720"/>
        <w:jc w:val="both"/>
      </w:pPr>
      <w:r w:rsidRPr="00387E2A">
        <w:lastRenderedPageBreak/>
        <w:t>Oro jungtuvai gali būti atidaryti ir uždaryti tik, kai durelės yra užrakintos uždarytoje padėtyje.</w:t>
      </w:r>
    </w:p>
    <w:p w14:paraId="706DF2D2" w14:textId="77777777" w:rsidR="00A4054F" w:rsidRPr="00387E2A" w:rsidRDefault="00A4054F" w:rsidP="00A4054F">
      <w:pPr>
        <w:jc w:val="both"/>
      </w:pPr>
    </w:p>
    <w:p w14:paraId="450947D1" w14:textId="77777777" w:rsidR="00A4054F" w:rsidRPr="00387E2A" w:rsidRDefault="00A4054F">
      <w:pPr>
        <w:pStyle w:val="Antrat3"/>
        <w:numPr>
          <w:ilvl w:val="2"/>
          <w:numId w:val="98"/>
        </w:numPr>
        <w:tabs>
          <w:tab w:val="left" w:pos="1296"/>
        </w:tabs>
        <w:spacing w:before="0" w:after="0"/>
        <w:ind w:left="0" w:firstLine="0"/>
        <w:jc w:val="both"/>
        <w:rPr>
          <w:szCs w:val="24"/>
        </w:rPr>
      </w:pPr>
      <w:bookmarkStart w:id="470" w:name="_Toc382553887"/>
      <w:bookmarkStart w:id="471" w:name="_Toc292039052"/>
      <w:bookmarkStart w:id="472" w:name="_Toc423335939"/>
      <w:bookmarkStart w:id="473" w:name="_Toc456970181"/>
      <w:bookmarkStart w:id="474" w:name="_Toc231385682"/>
      <w:r w:rsidRPr="00387E2A">
        <w:rPr>
          <w:szCs w:val="24"/>
        </w:rPr>
        <w:t>Lieto korpuso jungtuvai (MCCB)</w:t>
      </w:r>
      <w:bookmarkEnd w:id="470"/>
      <w:bookmarkEnd w:id="471"/>
      <w:bookmarkEnd w:id="472"/>
      <w:bookmarkEnd w:id="473"/>
      <w:bookmarkEnd w:id="474"/>
    </w:p>
    <w:p w14:paraId="1014FB90" w14:textId="77777777" w:rsidR="00A4054F" w:rsidRPr="00387E2A" w:rsidRDefault="00A4054F" w:rsidP="00A4054F">
      <w:pPr>
        <w:ind w:firstLine="720"/>
        <w:jc w:val="both"/>
      </w:pPr>
      <w:r w:rsidRPr="00387E2A">
        <w:t xml:space="preserve">Lieto korpuso jungtuvai (MCCB) turi būti srovę ribojančio tipo, išbandyti uždaram P2 darbui. Rangovas apskaičiuos sistemos TJ Min ir TJ </w:t>
      </w:r>
      <w:proofErr w:type="spellStart"/>
      <w:r w:rsidRPr="00387E2A">
        <w:t>Maks</w:t>
      </w:r>
      <w:proofErr w:type="spellEnd"/>
      <w:r w:rsidRPr="00387E2A">
        <w:t xml:space="preserve"> sroves.</w:t>
      </w:r>
    </w:p>
    <w:p w14:paraId="1003869A" w14:textId="77777777" w:rsidR="00A4054F" w:rsidRPr="00387E2A" w:rsidRDefault="00A4054F" w:rsidP="00A4054F">
      <w:pPr>
        <w:ind w:firstLine="720"/>
        <w:jc w:val="both"/>
      </w:pPr>
      <w:r w:rsidRPr="00387E2A">
        <w:t xml:space="preserve">MCCB turi būti tiekiami su terminiais-magnetiniais </w:t>
      </w:r>
      <w:proofErr w:type="spellStart"/>
      <w:r w:rsidRPr="00387E2A">
        <w:t>atkabikliais</w:t>
      </w:r>
      <w:proofErr w:type="spellEnd"/>
      <w:r w:rsidRPr="00387E2A">
        <w:t xml:space="preserve"> kiekvienai fazei. Terminiai </w:t>
      </w:r>
      <w:proofErr w:type="spellStart"/>
      <w:r w:rsidRPr="00387E2A">
        <w:t>atkabikliai</w:t>
      </w:r>
      <w:proofErr w:type="spellEnd"/>
      <w:r w:rsidRPr="00387E2A">
        <w:t xml:space="preserve"> turi būti temperatūrą išlyginantys pagal IEC 947-4-1 ir turi būti reguliuojami elektroninio </w:t>
      </w:r>
      <w:proofErr w:type="spellStart"/>
      <w:r w:rsidRPr="00387E2A">
        <w:t>atkabiklio</w:t>
      </w:r>
      <w:proofErr w:type="spellEnd"/>
      <w:r w:rsidRPr="00387E2A">
        <w:t xml:space="preserve"> pagalba.</w:t>
      </w:r>
    </w:p>
    <w:p w14:paraId="724F79C4" w14:textId="77777777" w:rsidR="00A4054F" w:rsidRPr="00387E2A" w:rsidRDefault="00A4054F" w:rsidP="003D4ED5">
      <w:pPr>
        <w:numPr>
          <w:ilvl w:val="0"/>
          <w:numId w:val="52"/>
        </w:numPr>
        <w:spacing w:before="100" w:beforeAutospacing="1" w:after="100" w:afterAutospacing="1"/>
        <w:jc w:val="both"/>
      </w:pPr>
      <w:proofErr w:type="spellStart"/>
      <w:r w:rsidRPr="00387E2A">
        <w:t>Kadatitiktų</w:t>
      </w:r>
      <w:proofErr w:type="spellEnd"/>
      <w:r w:rsidRPr="00387E2A">
        <w:t xml:space="preserve"> IEC 60947-2 § 7-27 standarto grandinės izoliacijos reikalavimus: </w:t>
      </w:r>
    </w:p>
    <w:p w14:paraId="6DFF3A67" w14:textId="77777777" w:rsidR="00A4054F" w:rsidRPr="00387E2A" w:rsidRDefault="00A4054F" w:rsidP="003D4ED5">
      <w:pPr>
        <w:numPr>
          <w:ilvl w:val="1"/>
          <w:numId w:val="52"/>
        </w:numPr>
        <w:spacing w:before="100" w:beforeAutospacing="1" w:after="100" w:afterAutospacing="1"/>
        <w:jc w:val="both"/>
      </w:pPr>
      <w:r w:rsidRPr="00387E2A">
        <w:t xml:space="preserve">MCCB Suveikimo mechanizmas turi būti suprojektuotas taip, kad svirtele arba rankenėle bus pozicijoje "išjungta" (O), jei elektros kontaktai yra realiai atskirti, svirtelės arba rankenos (O) pozicija turi realiai nurodyti, kad automatinis jungiklis išjungtas; </w:t>
      </w:r>
    </w:p>
    <w:p w14:paraId="73707854" w14:textId="77777777" w:rsidR="00A4054F" w:rsidRPr="00387E2A" w:rsidRDefault="00A4054F" w:rsidP="003D4ED5">
      <w:pPr>
        <w:numPr>
          <w:ilvl w:val="1"/>
          <w:numId w:val="52"/>
        </w:numPr>
        <w:spacing w:before="100" w:beforeAutospacing="1" w:after="100" w:afterAutospacing="1"/>
        <w:jc w:val="both"/>
      </w:pPr>
      <w:r w:rsidRPr="00387E2A">
        <w:t xml:space="preserve">Automatinis jungiklis išjungiamas dvigubai atskyrus pagrindinę grandinę. </w:t>
      </w:r>
    </w:p>
    <w:p w14:paraId="3CC5128C" w14:textId="77777777" w:rsidR="00A4054F" w:rsidRPr="00387E2A" w:rsidRDefault="00A4054F" w:rsidP="003D4ED5">
      <w:pPr>
        <w:numPr>
          <w:ilvl w:val="1"/>
          <w:numId w:val="52"/>
        </w:numPr>
        <w:spacing w:before="100" w:beforeAutospacing="1" w:after="100" w:afterAutospacing="1"/>
        <w:jc w:val="both"/>
      </w:pPr>
      <w:proofErr w:type="spellStart"/>
      <w:r w:rsidRPr="00387E2A">
        <w:t>MCCBs</w:t>
      </w:r>
      <w:proofErr w:type="spellEnd"/>
      <w:r w:rsidRPr="00387E2A">
        <w:t xml:space="preserve"> privalo turėti galimybę prietaiso įjungimą blokuoti iki 3 kabančių spynų, kurių didžiausias diametras Ø8; </w:t>
      </w:r>
    </w:p>
    <w:p w14:paraId="6F654B37" w14:textId="77777777" w:rsidR="00A4054F" w:rsidRPr="00387E2A" w:rsidRDefault="00A4054F" w:rsidP="003D4ED5">
      <w:pPr>
        <w:numPr>
          <w:ilvl w:val="1"/>
          <w:numId w:val="52"/>
        </w:numPr>
        <w:spacing w:before="100" w:beforeAutospacing="1" w:after="100" w:afterAutospacing="1"/>
        <w:jc w:val="both"/>
      </w:pPr>
      <w:proofErr w:type="spellStart"/>
      <w:r w:rsidRPr="00387E2A">
        <w:t>MCCBs</w:t>
      </w:r>
      <w:proofErr w:type="spellEnd"/>
      <w:r w:rsidRPr="00387E2A">
        <w:t xml:space="preserve"> turi būti pagamintas taip, kad užkirstų galimybę prisiliesti prie jėgos dalies, jei dangtelis yra pašalintas; </w:t>
      </w:r>
    </w:p>
    <w:p w14:paraId="1C036C54" w14:textId="77777777" w:rsidR="00A4054F" w:rsidRPr="00387E2A" w:rsidRDefault="00A4054F" w:rsidP="003D4ED5">
      <w:pPr>
        <w:numPr>
          <w:ilvl w:val="1"/>
          <w:numId w:val="52"/>
        </w:numPr>
        <w:spacing w:before="100" w:beforeAutospacing="1" w:after="100" w:afterAutospacing="1"/>
        <w:jc w:val="both"/>
      </w:pPr>
      <w:proofErr w:type="spellStart"/>
      <w:r w:rsidRPr="00387E2A">
        <w:t>MCCBs</w:t>
      </w:r>
      <w:proofErr w:type="spellEnd"/>
      <w:r w:rsidRPr="00387E2A">
        <w:t xml:space="preserve"> turi būti aprūpintas </w:t>
      </w:r>
      <w:r w:rsidR="00252C5F" w:rsidRPr="00387E2A">
        <w:t>„</w:t>
      </w:r>
      <w:proofErr w:type="spellStart"/>
      <w:r w:rsidRPr="00387E2A">
        <w:t>suveikdinimo</w:t>
      </w:r>
      <w:proofErr w:type="spellEnd"/>
      <w:r w:rsidRPr="00387E2A">
        <w:t xml:space="preserve"> mygtuku</w:t>
      </w:r>
      <w:r w:rsidR="00252C5F" w:rsidRPr="00387E2A">
        <w:t>“</w:t>
      </w:r>
      <w:r w:rsidRPr="00387E2A">
        <w:t xml:space="preserve">, kuris skirtas testuoti automatinio jungiklio suveikimą ir polių atidarymą. </w:t>
      </w:r>
    </w:p>
    <w:p w14:paraId="4A5F82FE" w14:textId="77777777" w:rsidR="00A4054F" w:rsidRPr="00387E2A" w:rsidRDefault="00A4054F" w:rsidP="003D4ED5">
      <w:pPr>
        <w:numPr>
          <w:ilvl w:val="0"/>
          <w:numId w:val="52"/>
        </w:numPr>
        <w:spacing w:before="100" w:beforeAutospacing="1" w:after="100" w:afterAutospacing="1"/>
        <w:jc w:val="both"/>
      </w:pPr>
      <w:r w:rsidRPr="00387E2A">
        <w:t xml:space="preserve">Nuo 100A automatiniai MCCB jungikliai su elektroniniu apsaugos moduliu turi užtikrinti pilną iki 40A modulinių automatinių jungiklių selektyvumą. </w:t>
      </w:r>
    </w:p>
    <w:p w14:paraId="4D31381E" w14:textId="77777777" w:rsidR="00A4054F" w:rsidRPr="00387E2A" w:rsidRDefault="00A4054F" w:rsidP="003D4ED5">
      <w:pPr>
        <w:numPr>
          <w:ilvl w:val="0"/>
          <w:numId w:val="52"/>
        </w:numPr>
        <w:spacing w:before="100" w:beforeAutospacing="1" w:after="100" w:afterAutospacing="1"/>
        <w:jc w:val="both"/>
      </w:pPr>
      <w:r w:rsidRPr="00387E2A">
        <w:t xml:space="preserve">Elektrinis ilgaamžiškumas </w:t>
      </w:r>
      <w:proofErr w:type="spellStart"/>
      <w:r w:rsidRPr="00387E2A">
        <w:t>MCCBs</w:t>
      </w:r>
      <w:proofErr w:type="spellEnd"/>
      <w:r w:rsidRPr="00387E2A">
        <w:t xml:space="preserve">, apibrėžtas standartų IEC 60947-2, turi būti minimaliai 3 kartus didesnis negu reikalaujama standarte. </w:t>
      </w:r>
    </w:p>
    <w:p w14:paraId="7442BBAD" w14:textId="77777777" w:rsidR="00A4054F" w:rsidRPr="00387E2A" w:rsidRDefault="00A4054F" w:rsidP="003D4ED5">
      <w:pPr>
        <w:numPr>
          <w:ilvl w:val="0"/>
          <w:numId w:val="52"/>
        </w:numPr>
        <w:spacing w:before="100" w:beforeAutospacing="1" w:after="100" w:afterAutospacing="1"/>
        <w:jc w:val="both"/>
      </w:pPr>
      <w:r w:rsidRPr="00387E2A">
        <w:t xml:space="preserve">Elektroninės arba </w:t>
      </w:r>
      <w:proofErr w:type="spellStart"/>
      <w:r w:rsidRPr="00387E2A">
        <w:t>termomagnetinės</w:t>
      </w:r>
      <w:proofErr w:type="spellEnd"/>
      <w:r w:rsidRPr="00387E2A">
        <w:t xml:space="preserve"> apsaugos modulis turi būti reguliuojamas ir privalo turėti galimybę plombuojant užkirsti kelią neteisėtai prieigai prie nustatymų.</w:t>
      </w:r>
    </w:p>
    <w:p w14:paraId="3F26C173" w14:textId="77777777" w:rsidR="00A4054F" w:rsidRPr="00387E2A" w:rsidRDefault="00A4054F" w:rsidP="003D4ED5">
      <w:pPr>
        <w:numPr>
          <w:ilvl w:val="0"/>
          <w:numId w:val="52"/>
        </w:numPr>
        <w:spacing w:before="100" w:beforeAutospacing="1" w:after="100" w:afterAutospacing="1"/>
        <w:jc w:val="both"/>
      </w:pPr>
      <w:r w:rsidRPr="00387E2A">
        <w:t>Apsaugos parametrai taikomi visiems automatinio jungiklio poliams.</w:t>
      </w:r>
    </w:p>
    <w:p w14:paraId="4CD83E4E" w14:textId="77777777" w:rsidR="00A4054F" w:rsidRPr="00387E2A" w:rsidRDefault="00A4054F" w:rsidP="003D4ED5">
      <w:pPr>
        <w:numPr>
          <w:ilvl w:val="0"/>
          <w:numId w:val="52"/>
        </w:numPr>
        <w:spacing w:before="100" w:beforeAutospacing="1" w:after="100" w:afterAutospacing="1"/>
        <w:jc w:val="both"/>
      </w:pPr>
      <w:r w:rsidRPr="00387E2A">
        <w:t>Automatiniai jungikliai turi turėti galimybę įrengti pagalbinius kontaktus, kurie signalizuotų apie elektros gedimus valdomiems apsaugos moduliams .</w:t>
      </w:r>
    </w:p>
    <w:p w14:paraId="1EDB14E6" w14:textId="77777777" w:rsidR="00A4054F" w:rsidRPr="00387E2A" w:rsidRDefault="00A4054F" w:rsidP="003D4ED5">
      <w:pPr>
        <w:numPr>
          <w:ilvl w:val="0"/>
          <w:numId w:val="52"/>
        </w:numPr>
        <w:spacing w:before="100" w:beforeAutospacing="1" w:after="100" w:afterAutospacing="1"/>
        <w:jc w:val="both"/>
      </w:pPr>
      <w:r w:rsidRPr="00387E2A">
        <w:t xml:space="preserve">Automatinio jungiklio </w:t>
      </w:r>
      <w:proofErr w:type="spellStart"/>
      <w:r w:rsidRPr="00387E2A">
        <w:t>elektronės</w:t>
      </w:r>
      <w:proofErr w:type="spellEnd"/>
      <w:r w:rsidRPr="00387E2A">
        <w:t xml:space="preserve"> apsaugos modulis atskirai be papildomų </w:t>
      </w:r>
      <w:proofErr w:type="spellStart"/>
      <w:r w:rsidRPr="00387E2A">
        <w:t>išpletimų</w:t>
      </w:r>
      <w:proofErr w:type="spellEnd"/>
      <w:r w:rsidRPr="00387E2A">
        <w:t xml:space="preserve"> turi turėti galimybę atlikti srovių (fazes, </w:t>
      </w:r>
      <w:proofErr w:type="spellStart"/>
      <w:r w:rsidRPr="00387E2A">
        <w:t>neutrales</w:t>
      </w:r>
      <w:proofErr w:type="spellEnd"/>
      <w:r w:rsidRPr="00387E2A">
        <w:t xml:space="preserve">, vidutinės, maksimalios), įtampų, galingumų, harmonikų ir kitus matavimas. Matavimo grandine turi būti atskirta nuo apsaugos grandines. Matavimai gali būti pateikiami ant pačio apsaugos modulio arba ant atskiro </w:t>
      </w:r>
      <w:proofErr w:type="spellStart"/>
      <w:r w:rsidRPr="00387E2A">
        <w:t>displejaus</w:t>
      </w:r>
      <w:proofErr w:type="spellEnd"/>
      <w:r w:rsidRPr="00387E2A">
        <w:t xml:space="preserve"> arba perduodami </w:t>
      </w:r>
      <w:proofErr w:type="spellStart"/>
      <w:r w:rsidRPr="00387E2A">
        <w:t>motbus</w:t>
      </w:r>
      <w:proofErr w:type="spellEnd"/>
      <w:r w:rsidRPr="00387E2A">
        <w:t xml:space="preserve"> protokolu į personalinį kompiuterį.</w:t>
      </w:r>
    </w:p>
    <w:p w14:paraId="55BD77DF" w14:textId="77777777" w:rsidR="00A4054F" w:rsidRPr="00387E2A" w:rsidRDefault="00A4054F" w:rsidP="003D4ED5">
      <w:pPr>
        <w:numPr>
          <w:ilvl w:val="0"/>
          <w:numId w:val="52"/>
        </w:numPr>
        <w:spacing w:before="100" w:beforeAutospacing="1" w:after="100" w:afterAutospacing="1"/>
        <w:jc w:val="both"/>
      </w:pPr>
      <w:proofErr w:type="spellStart"/>
      <w:r w:rsidRPr="00387E2A">
        <w:t>Elekroninės</w:t>
      </w:r>
      <w:proofErr w:type="spellEnd"/>
      <w:r w:rsidRPr="00387E2A">
        <w:t xml:space="preserve"> apsaugos modulis turi turėti galimybę aktyvuoti aliarmą, jei vienas iš matuojamų parametrų nukrypsta nuo įvesto dydžio. </w:t>
      </w:r>
    </w:p>
    <w:p w14:paraId="60AC8851" w14:textId="77777777" w:rsidR="00A4054F" w:rsidRPr="00387E2A" w:rsidRDefault="00A4054F" w:rsidP="003D4ED5">
      <w:pPr>
        <w:numPr>
          <w:ilvl w:val="0"/>
          <w:numId w:val="52"/>
        </w:numPr>
        <w:spacing w:before="100" w:beforeAutospacing="1" w:after="100" w:afterAutospacing="1"/>
        <w:jc w:val="both"/>
      </w:pPr>
      <w:r w:rsidRPr="00387E2A">
        <w:t>Elektroninės apsaugos modulis turi turėti:</w:t>
      </w:r>
    </w:p>
    <w:p w14:paraId="55F67141" w14:textId="77777777" w:rsidR="00A4054F" w:rsidRPr="00387E2A" w:rsidRDefault="00A4054F" w:rsidP="003D4ED5">
      <w:pPr>
        <w:numPr>
          <w:ilvl w:val="1"/>
          <w:numId w:val="52"/>
        </w:numPr>
        <w:spacing w:before="100" w:beforeAutospacing="1" w:after="100" w:afterAutospacing="1"/>
        <w:jc w:val="both"/>
      </w:pPr>
      <w:r w:rsidRPr="00387E2A">
        <w:t>Apsaugos ir signalizacijos skaitiklius:</w:t>
      </w:r>
    </w:p>
    <w:p w14:paraId="6A639EAE" w14:textId="77777777" w:rsidR="00A4054F" w:rsidRPr="00387E2A" w:rsidRDefault="00A4054F" w:rsidP="003D4ED5">
      <w:pPr>
        <w:numPr>
          <w:ilvl w:val="1"/>
          <w:numId w:val="52"/>
        </w:numPr>
        <w:spacing w:before="100" w:beforeAutospacing="1" w:after="100" w:afterAutospacing="1"/>
        <w:jc w:val="both"/>
      </w:pPr>
      <w:r w:rsidRPr="00387E2A">
        <w:t xml:space="preserve">Darbo valandų skaitikli, </w:t>
      </w:r>
    </w:p>
    <w:p w14:paraId="0ACB71C6" w14:textId="77777777" w:rsidR="00A4054F" w:rsidRPr="00387E2A" w:rsidRDefault="00A4054F" w:rsidP="003D4ED5">
      <w:pPr>
        <w:numPr>
          <w:ilvl w:val="1"/>
          <w:numId w:val="52"/>
        </w:numPr>
        <w:spacing w:before="100" w:beforeAutospacing="1" w:after="100" w:afterAutospacing="1"/>
        <w:jc w:val="both"/>
      </w:pPr>
      <w:r w:rsidRPr="00387E2A">
        <w:t>Kontaktų nusidėvėjimų skaitiklį.</w:t>
      </w:r>
    </w:p>
    <w:p w14:paraId="39D8765F" w14:textId="77777777" w:rsidR="00A4054F" w:rsidRPr="00387E2A" w:rsidRDefault="00A4054F" w:rsidP="00A4054F">
      <w:pPr>
        <w:ind w:firstLine="720"/>
        <w:jc w:val="both"/>
      </w:pPr>
      <w:r w:rsidRPr="00387E2A">
        <w:t>MCCB nebus naudojami darbams viršijantiems 800 A, o turi būti naudojami tik ten, kur yra specifiškai suderinti.</w:t>
      </w:r>
    </w:p>
    <w:p w14:paraId="4041F241" w14:textId="77777777" w:rsidR="00A4054F" w:rsidRPr="00387E2A" w:rsidRDefault="00A4054F" w:rsidP="00A4054F">
      <w:pPr>
        <w:ind w:firstLine="720"/>
        <w:jc w:val="both"/>
      </w:pPr>
      <w:r w:rsidRPr="00387E2A">
        <w:t>MCCB gali būti atidaryti ir uždaryti tik, kai durelės yra užrakintos uždarytoje padėtyje.</w:t>
      </w:r>
    </w:p>
    <w:p w14:paraId="3CF775FD" w14:textId="77777777" w:rsidR="00A4054F" w:rsidRPr="00387E2A" w:rsidRDefault="00A4054F" w:rsidP="00A4054F">
      <w:pPr>
        <w:jc w:val="both"/>
      </w:pPr>
    </w:p>
    <w:p w14:paraId="7C764499" w14:textId="77777777" w:rsidR="00A4054F" w:rsidRPr="00387E2A" w:rsidRDefault="00A4054F">
      <w:pPr>
        <w:pStyle w:val="Antrat3"/>
        <w:numPr>
          <w:ilvl w:val="2"/>
          <w:numId w:val="98"/>
        </w:numPr>
        <w:tabs>
          <w:tab w:val="left" w:pos="1296"/>
        </w:tabs>
        <w:spacing w:before="0" w:after="0"/>
        <w:ind w:left="0" w:firstLine="0"/>
        <w:jc w:val="both"/>
        <w:rPr>
          <w:szCs w:val="24"/>
        </w:rPr>
      </w:pPr>
      <w:bookmarkStart w:id="475" w:name="_Toc382553888"/>
      <w:bookmarkStart w:id="476" w:name="_Toc292039053"/>
      <w:bookmarkStart w:id="477" w:name="_Toc423335940"/>
      <w:bookmarkStart w:id="478" w:name="_Toc456970182"/>
      <w:bookmarkStart w:id="479" w:name="_Toc231385683"/>
      <w:r w:rsidRPr="00387E2A">
        <w:rPr>
          <w:szCs w:val="24"/>
        </w:rPr>
        <w:t>Miniatiūriniai automatiniai jungikliai (MCB)</w:t>
      </w:r>
      <w:bookmarkEnd w:id="475"/>
      <w:bookmarkEnd w:id="476"/>
      <w:bookmarkEnd w:id="477"/>
      <w:bookmarkEnd w:id="478"/>
      <w:bookmarkEnd w:id="479"/>
    </w:p>
    <w:p w14:paraId="60328BAE" w14:textId="77777777" w:rsidR="00A4054F" w:rsidRPr="00387E2A" w:rsidRDefault="00A4054F" w:rsidP="00A4054F">
      <w:pPr>
        <w:ind w:firstLine="720"/>
        <w:jc w:val="both"/>
      </w:pPr>
      <w:r w:rsidRPr="00387E2A">
        <w:t xml:space="preserve">Miniatiūriniai automatiniai jungikliai (MCB) turi tenkinti standartą IEC 60947-2.Trumpo jungimo vertė ne mažesnė nei 10000-A simetrinė. Impulsinė įtampa 6kV, užterštumo klasė 3. </w:t>
      </w:r>
      <w:r w:rsidRPr="00387E2A">
        <w:lastRenderedPageBreak/>
        <w:t>Rankinio valdymo mechanizmas turi būti nepriklausomo atkabinimo, o automatinis valdymo mechanizmas turi būti terminis/magnetinis.</w:t>
      </w:r>
    </w:p>
    <w:p w14:paraId="0E2573D9" w14:textId="77777777" w:rsidR="00A4054F" w:rsidRPr="00387E2A" w:rsidRDefault="00A4054F" w:rsidP="00A4054F">
      <w:pPr>
        <w:ind w:firstLine="720"/>
        <w:jc w:val="both"/>
      </w:pPr>
      <w:r w:rsidRPr="00387E2A">
        <w:t>Ant automatinio jungiklio turi būti nurodoma: vardinė srovė, įtampa; kategorija;</w:t>
      </w:r>
    </w:p>
    <w:p w14:paraId="4DD9F2F2" w14:textId="77777777" w:rsidR="00A4054F" w:rsidRPr="00387E2A" w:rsidRDefault="00A4054F" w:rsidP="00A4054F">
      <w:pPr>
        <w:jc w:val="both"/>
      </w:pPr>
      <w:r w:rsidRPr="00387E2A">
        <w:t xml:space="preserve">vardinė izoliacijos įtampa; vardinė impulsinė įtampa; užterštumo laipsnis; </w:t>
      </w:r>
      <w:proofErr w:type="spellStart"/>
      <w:r w:rsidRPr="00387E2A">
        <w:t>mnemoschema</w:t>
      </w:r>
      <w:proofErr w:type="spellEnd"/>
      <w:r w:rsidRPr="00387E2A">
        <w:t xml:space="preserve">; aiškiai nurodomos įjungimo </w:t>
      </w:r>
      <w:r w:rsidR="00252C5F" w:rsidRPr="00387E2A">
        <w:t>„</w:t>
      </w:r>
      <w:r w:rsidRPr="00387E2A">
        <w:t xml:space="preserve">I </w:t>
      </w:r>
      <w:r w:rsidR="00252C5F" w:rsidRPr="00387E2A">
        <w:t>–</w:t>
      </w:r>
      <w:r w:rsidRPr="00387E2A">
        <w:t xml:space="preserve"> ON</w:t>
      </w:r>
      <w:r w:rsidR="00252C5F" w:rsidRPr="00387E2A">
        <w:t>“</w:t>
      </w:r>
      <w:r w:rsidRPr="00387E2A">
        <w:t xml:space="preserve"> ir išjungimo </w:t>
      </w:r>
      <w:r w:rsidR="00252C5F" w:rsidRPr="00387E2A">
        <w:t>„</w:t>
      </w:r>
      <w:r w:rsidRPr="00387E2A">
        <w:t xml:space="preserve">O </w:t>
      </w:r>
      <w:r w:rsidR="00252C5F" w:rsidRPr="00387E2A">
        <w:t>–</w:t>
      </w:r>
      <w:r w:rsidRPr="00387E2A">
        <w:t xml:space="preserve"> OFF</w:t>
      </w:r>
      <w:r w:rsidR="00252C5F" w:rsidRPr="00387E2A">
        <w:t>“</w:t>
      </w:r>
      <w:r w:rsidRPr="00387E2A">
        <w:t xml:space="preserve">  padėtys, avarinio atjungimo (linijos perkrova arba trumpasis jungimas) indikacija (</w:t>
      </w:r>
      <w:proofErr w:type="spellStart"/>
      <w:r w:rsidRPr="00387E2A">
        <w:t>Visitrip</w:t>
      </w:r>
      <w:proofErr w:type="spellEnd"/>
      <w:r w:rsidRPr="00387E2A">
        <w:t xml:space="preserve"> arba analogiška), kuri atvaizduoja ar suveikė automatinio jungiklio </w:t>
      </w:r>
      <w:proofErr w:type="spellStart"/>
      <w:r w:rsidRPr="00387E2A">
        <w:t>atkabiklis</w:t>
      </w:r>
      <w:proofErr w:type="spellEnd"/>
      <w:r w:rsidRPr="00387E2A">
        <w:t>.</w:t>
      </w:r>
    </w:p>
    <w:p w14:paraId="3D4A00B6" w14:textId="77777777" w:rsidR="00A4054F" w:rsidRPr="00387E2A" w:rsidRDefault="00A4054F" w:rsidP="00A4054F">
      <w:pPr>
        <w:ind w:firstLine="720"/>
        <w:jc w:val="both"/>
      </w:pPr>
      <w:r w:rsidRPr="00387E2A">
        <w:t xml:space="preserve">Du ar daugiau miniatiūriniai jungtuvai (MCB) nebus naudojami </w:t>
      </w:r>
      <w:proofErr w:type="spellStart"/>
      <w:r w:rsidRPr="00387E2A">
        <w:t>daugiafazinėje</w:t>
      </w:r>
      <w:proofErr w:type="spellEnd"/>
      <w:r w:rsidRPr="00387E2A">
        <w:t xml:space="preserve"> konfigūracijoje, kur rankinio valdymo mechanizmai yra mechaniškai susieti.</w:t>
      </w:r>
    </w:p>
    <w:p w14:paraId="5B0A14F1" w14:textId="77777777" w:rsidR="00A4054F" w:rsidRPr="00387E2A" w:rsidRDefault="00A4054F" w:rsidP="00A4054F">
      <w:pPr>
        <w:jc w:val="both"/>
      </w:pPr>
    </w:p>
    <w:p w14:paraId="2CD23EB0" w14:textId="77777777" w:rsidR="00A4054F" w:rsidRPr="00387E2A" w:rsidRDefault="00A4054F">
      <w:pPr>
        <w:pStyle w:val="Antrat3"/>
        <w:numPr>
          <w:ilvl w:val="2"/>
          <w:numId w:val="98"/>
        </w:numPr>
        <w:tabs>
          <w:tab w:val="left" w:pos="1296"/>
        </w:tabs>
        <w:spacing w:before="0" w:after="0"/>
        <w:ind w:left="0" w:firstLine="0"/>
        <w:jc w:val="both"/>
        <w:rPr>
          <w:szCs w:val="24"/>
        </w:rPr>
      </w:pPr>
      <w:bookmarkStart w:id="480" w:name="_Toc382553889"/>
      <w:bookmarkStart w:id="481" w:name="_Toc292039054"/>
      <w:bookmarkStart w:id="482" w:name="_Toc423335941"/>
      <w:bookmarkStart w:id="483" w:name="_Toc456970183"/>
      <w:bookmarkStart w:id="484" w:name="_Toc231385684"/>
      <w:r w:rsidRPr="00387E2A">
        <w:rPr>
          <w:szCs w:val="24"/>
        </w:rPr>
        <w:t>Nepertraukiamo maitinimo šaltiniai</w:t>
      </w:r>
      <w:bookmarkEnd w:id="480"/>
      <w:bookmarkEnd w:id="481"/>
      <w:bookmarkEnd w:id="482"/>
      <w:bookmarkEnd w:id="483"/>
      <w:bookmarkEnd w:id="484"/>
    </w:p>
    <w:p w14:paraId="18BBB750" w14:textId="77777777" w:rsidR="00A4054F" w:rsidRPr="00387E2A" w:rsidRDefault="00A4054F" w:rsidP="00A4054F">
      <w:pPr>
        <w:ind w:firstLine="720"/>
        <w:jc w:val="both"/>
      </w:pPr>
      <w:r w:rsidRPr="00387E2A">
        <w:t>Nenutrūkstamas elektros tiekimas (UPS) turi būti aprūpintas automatikos, priešgaisrinės apsaugos  bei apsaugos nuo įsilaužimo sistemoms.</w:t>
      </w:r>
    </w:p>
    <w:p w14:paraId="74743593" w14:textId="77777777" w:rsidR="00A4054F" w:rsidRPr="00387E2A" w:rsidRDefault="00A4054F" w:rsidP="00A4054F">
      <w:pPr>
        <w:ind w:firstLine="720"/>
        <w:jc w:val="both"/>
      </w:pPr>
      <w:r w:rsidRPr="00387E2A">
        <w:t>Tiekimas turi būti sudarytas iš pakrovimo/baterijų/</w:t>
      </w:r>
      <w:proofErr w:type="spellStart"/>
      <w:r w:rsidRPr="00387E2A">
        <w:t>inverterio</w:t>
      </w:r>
      <w:proofErr w:type="spellEnd"/>
      <w:r w:rsidRPr="00387E2A">
        <w:t xml:space="preserve"> sistemos. Tiekimas turės automatinį rezervinį įjungimą komponentų gedimo atveju. </w:t>
      </w:r>
    </w:p>
    <w:p w14:paraId="29384D7A" w14:textId="77777777" w:rsidR="00A4054F" w:rsidRPr="00387E2A" w:rsidRDefault="00A4054F" w:rsidP="00A4054F">
      <w:pPr>
        <w:ind w:firstLine="720"/>
        <w:jc w:val="both"/>
      </w:pPr>
      <w:r w:rsidRPr="00387E2A">
        <w:t>UPS turi būti statinio tipo, galintis pilnai maitinti kompiuterį ir jo periferiją ir dar turėti 20% atsargą. UPS turi būti išbaigtas įrenginys, nereikalaujantis jokios priežiūros, išskyrus baterijų pakrovimą visu jo darbo laikotarpiu, kuris turi būti ne mažesnis kaip dešimt metų. Rangovas turi pasirūpinti būtina ventiliacija išsiskiriančioms dujoms.</w:t>
      </w:r>
    </w:p>
    <w:p w14:paraId="70010B92" w14:textId="77777777" w:rsidR="00A4054F" w:rsidRPr="00387E2A" w:rsidRDefault="00A4054F" w:rsidP="00A4054F">
      <w:pPr>
        <w:ind w:firstLine="720"/>
        <w:jc w:val="both"/>
      </w:pPr>
      <w:r w:rsidRPr="00387E2A">
        <w:t xml:space="preserve">Kiekviename UPS turi būti sekami bendri gedimai, tinklo gedimai, baterijos gedimai, pakrovėjo ir </w:t>
      </w:r>
      <w:proofErr w:type="spellStart"/>
      <w:r w:rsidRPr="00387E2A">
        <w:t>inverterio</w:t>
      </w:r>
      <w:proofErr w:type="spellEnd"/>
      <w:r w:rsidRPr="00387E2A">
        <w:t xml:space="preserve"> gedimai.</w:t>
      </w:r>
    </w:p>
    <w:p w14:paraId="7325E077" w14:textId="77777777" w:rsidR="00A4054F" w:rsidRPr="00387E2A" w:rsidRDefault="00A4054F" w:rsidP="00A4054F">
      <w:pPr>
        <w:ind w:firstLine="720"/>
        <w:jc w:val="both"/>
      </w:pPr>
      <w:r w:rsidRPr="00387E2A">
        <w:t>Valdymo sistema turi būti prijungta prie UPS, norint apsaugoti nuo galimo gedimo. Taip pat UPS turi maitinti duomenų perdavimo sistemą, kuri turės pranešti apie el. energijos tiekimo nutrūkimą.</w:t>
      </w:r>
    </w:p>
    <w:p w14:paraId="0F211BF6" w14:textId="77777777" w:rsidR="00A4054F" w:rsidRPr="00387E2A" w:rsidRDefault="00A4054F" w:rsidP="00A4054F">
      <w:pPr>
        <w:tabs>
          <w:tab w:val="left" w:pos="540"/>
          <w:tab w:val="left" w:leader="dot" w:pos="5580"/>
        </w:tabs>
        <w:jc w:val="both"/>
        <w:rPr>
          <w:u w:val="single"/>
        </w:rPr>
      </w:pPr>
    </w:p>
    <w:p w14:paraId="043A610C" w14:textId="77777777" w:rsidR="00A4054F" w:rsidRPr="00387E2A" w:rsidRDefault="00A4054F" w:rsidP="00A4054F">
      <w:pPr>
        <w:tabs>
          <w:tab w:val="left" w:pos="540"/>
          <w:tab w:val="left" w:leader="dot" w:pos="5580"/>
        </w:tabs>
        <w:jc w:val="both"/>
        <w:rPr>
          <w:u w:val="single"/>
        </w:rPr>
      </w:pPr>
      <w:r w:rsidRPr="00387E2A">
        <w:rPr>
          <w:u w:val="single"/>
        </w:rPr>
        <w:t xml:space="preserve">UPS techniniai duomenys </w:t>
      </w:r>
    </w:p>
    <w:p w14:paraId="4EA9B112" w14:textId="77777777" w:rsidR="00A4054F" w:rsidRPr="00387E2A" w:rsidRDefault="00A4054F" w:rsidP="00A4054F">
      <w:pPr>
        <w:tabs>
          <w:tab w:val="left" w:pos="540"/>
          <w:tab w:val="left" w:leader="dot" w:pos="5580"/>
        </w:tabs>
        <w:jc w:val="both"/>
      </w:pPr>
      <w:r w:rsidRPr="00387E2A">
        <w:t>Lygintuvas</w:t>
      </w:r>
    </w:p>
    <w:p w14:paraId="5EFAE3B7" w14:textId="77777777" w:rsidR="00A4054F" w:rsidRPr="00387E2A" w:rsidRDefault="00A4054F" w:rsidP="00A4054F">
      <w:pPr>
        <w:tabs>
          <w:tab w:val="left" w:pos="540"/>
          <w:tab w:val="left" w:leader="dot" w:pos="5580"/>
        </w:tabs>
        <w:jc w:val="both"/>
      </w:pPr>
      <w:r w:rsidRPr="00387E2A">
        <w:t>Įėjimo įtampa</w:t>
      </w:r>
      <w:r w:rsidRPr="00387E2A">
        <w:tab/>
        <w:t>400/230 VAC</w:t>
      </w:r>
    </w:p>
    <w:p w14:paraId="59FEDE10" w14:textId="77777777" w:rsidR="00A4054F" w:rsidRPr="00387E2A" w:rsidRDefault="00A4054F" w:rsidP="00A4054F">
      <w:pPr>
        <w:tabs>
          <w:tab w:val="left" w:pos="540"/>
          <w:tab w:val="left" w:leader="dot" w:pos="5580"/>
        </w:tabs>
        <w:jc w:val="both"/>
      </w:pPr>
      <w:r w:rsidRPr="00387E2A">
        <w:t>Įtampos nuokrypis</w:t>
      </w:r>
      <w:r w:rsidRPr="00387E2A">
        <w:tab/>
        <w:t>-15/+10 %</w:t>
      </w:r>
    </w:p>
    <w:p w14:paraId="2199EBF3" w14:textId="77777777" w:rsidR="00A4054F" w:rsidRPr="00387E2A" w:rsidRDefault="00A4054F" w:rsidP="00A4054F">
      <w:pPr>
        <w:tabs>
          <w:tab w:val="left" w:pos="540"/>
          <w:tab w:val="left" w:leader="dot" w:pos="5580"/>
        </w:tabs>
        <w:jc w:val="both"/>
      </w:pPr>
      <w:r w:rsidRPr="00387E2A">
        <w:t>Dažnis</w:t>
      </w:r>
      <w:r w:rsidRPr="00387E2A">
        <w:tab/>
        <w:t>50 Hz</w:t>
      </w:r>
    </w:p>
    <w:p w14:paraId="28FD7E7A" w14:textId="77777777" w:rsidR="00A4054F" w:rsidRPr="00387E2A" w:rsidRDefault="00A4054F" w:rsidP="00A4054F">
      <w:pPr>
        <w:tabs>
          <w:tab w:val="left" w:pos="540"/>
          <w:tab w:val="left" w:leader="dot" w:pos="5580"/>
        </w:tabs>
        <w:jc w:val="both"/>
      </w:pPr>
      <w:r w:rsidRPr="00387E2A">
        <w:t>Dažnio nuokrypis</w:t>
      </w:r>
      <w:r w:rsidRPr="00387E2A">
        <w:tab/>
        <w:t>40-60 Hz</w:t>
      </w:r>
    </w:p>
    <w:p w14:paraId="1FE9E6D0" w14:textId="77777777" w:rsidR="00A4054F" w:rsidRPr="00387E2A" w:rsidRDefault="00A4054F" w:rsidP="00A4054F">
      <w:pPr>
        <w:tabs>
          <w:tab w:val="left" w:pos="540"/>
          <w:tab w:val="left" w:leader="dot" w:pos="5580"/>
        </w:tabs>
        <w:jc w:val="both"/>
      </w:pPr>
      <w:r w:rsidRPr="00387E2A">
        <w:t>Galios koeficientas</w:t>
      </w:r>
      <w:r w:rsidRPr="00387E2A">
        <w:tab/>
      </w:r>
      <w:proofErr w:type="spellStart"/>
      <w:r w:rsidRPr="00387E2A">
        <w:t>cos</w:t>
      </w:r>
      <w:proofErr w:type="spellEnd"/>
      <w:r w:rsidRPr="00387E2A">
        <w:t xml:space="preserve"> </w:t>
      </w:r>
      <w:r w:rsidRPr="00387E2A">
        <w:rPr>
          <w:i/>
        </w:rPr>
        <w:t>φ</w:t>
      </w:r>
      <w:r w:rsidRPr="00387E2A">
        <w:t xml:space="preserve"> daugiau arba lygu 0,8</w:t>
      </w:r>
    </w:p>
    <w:p w14:paraId="6B4880E4" w14:textId="77777777" w:rsidR="00A4054F" w:rsidRPr="00387E2A" w:rsidRDefault="00A4054F" w:rsidP="00A4054F">
      <w:pPr>
        <w:tabs>
          <w:tab w:val="left" w:pos="540"/>
          <w:tab w:val="left" w:leader="dot" w:pos="5580"/>
        </w:tabs>
        <w:jc w:val="both"/>
      </w:pPr>
    </w:p>
    <w:p w14:paraId="5785A808" w14:textId="77777777" w:rsidR="00A4054F" w:rsidRPr="00387E2A" w:rsidRDefault="00A4054F" w:rsidP="00A4054F">
      <w:pPr>
        <w:tabs>
          <w:tab w:val="left" w:pos="540"/>
          <w:tab w:val="left" w:leader="dot" w:pos="5580"/>
        </w:tabs>
        <w:jc w:val="both"/>
      </w:pPr>
      <w:proofErr w:type="spellStart"/>
      <w:r w:rsidRPr="00387E2A">
        <w:t>Inverteris</w:t>
      </w:r>
      <w:proofErr w:type="spellEnd"/>
    </w:p>
    <w:p w14:paraId="3D8C28D4" w14:textId="77777777" w:rsidR="00A4054F" w:rsidRPr="00387E2A" w:rsidRDefault="00A4054F" w:rsidP="00A4054F">
      <w:pPr>
        <w:tabs>
          <w:tab w:val="left" w:pos="540"/>
          <w:tab w:val="left" w:leader="dot" w:pos="5580"/>
        </w:tabs>
        <w:jc w:val="both"/>
      </w:pPr>
      <w:r w:rsidRPr="00387E2A">
        <w:t>Įėjimo įtampa</w:t>
      </w:r>
      <w:r w:rsidRPr="00387E2A">
        <w:tab/>
        <w:t>gamintojo standartas</w:t>
      </w:r>
    </w:p>
    <w:p w14:paraId="45071266" w14:textId="77777777" w:rsidR="00A4054F" w:rsidRPr="00387E2A" w:rsidRDefault="00A4054F" w:rsidP="00A4054F">
      <w:pPr>
        <w:tabs>
          <w:tab w:val="left" w:pos="540"/>
          <w:tab w:val="left" w:leader="dot" w:pos="5580"/>
        </w:tabs>
        <w:jc w:val="both"/>
      </w:pPr>
      <w:r w:rsidRPr="00387E2A">
        <w:t>Rangovas privalo apskaičiuoti nominalią išėjimo/įėjimo galią</w:t>
      </w:r>
    </w:p>
    <w:p w14:paraId="3B59B489" w14:textId="77777777" w:rsidR="00A4054F" w:rsidRPr="00387E2A" w:rsidRDefault="00A4054F" w:rsidP="00A4054F">
      <w:pPr>
        <w:tabs>
          <w:tab w:val="left" w:pos="540"/>
          <w:tab w:val="left" w:leader="dot" w:pos="5580"/>
        </w:tabs>
        <w:jc w:val="both"/>
      </w:pPr>
      <w:r w:rsidRPr="00387E2A">
        <w:t>Išėjimo įtampa</w:t>
      </w:r>
      <w:r w:rsidRPr="00387E2A">
        <w:tab/>
        <w:t>230 VAC</w:t>
      </w:r>
    </w:p>
    <w:p w14:paraId="7B6FD1AB" w14:textId="77777777" w:rsidR="00A4054F" w:rsidRPr="00387E2A" w:rsidRDefault="00A4054F" w:rsidP="00A4054F">
      <w:pPr>
        <w:tabs>
          <w:tab w:val="left" w:pos="540"/>
          <w:tab w:val="left" w:leader="dot" w:pos="5580"/>
        </w:tabs>
        <w:jc w:val="both"/>
      </w:pPr>
      <w:r w:rsidRPr="00387E2A">
        <w:t>Išėjimo įtampos reguliavimas</w:t>
      </w:r>
      <w:r w:rsidRPr="00387E2A">
        <w:tab/>
        <w:t>geresnis/lygus 2 %</w:t>
      </w:r>
    </w:p>
    <w:p w14:paraId="0BCB8E87" w14:textId="77777777" w:rsidR="00A4054F" w:rsidRPr="00387E2A" w:rsidRDefault="00A4054F" w:rsidP="00A4054F">
      <w:pPr>
        <w:tabs>
          <w:tab w:val="left" w:pos="540"/>
          <w:tab w:val="left" w:leader="dot" w:pos="5580"/>
        </w:tabs>
        <w:jc w:val="both"/>
      </w:pPr>
      <w:r w:rsidRPr="00387E2A">
        <w:t>Išėjimo bangos</w:t>
      </w:r>
      <w:r w:rsidRPr="00387E2A">
        <w:tab/>
        <w:t>sinusoidinės</w:t>
      </w:r>
    </w:p>
    <w:p w14:paraId="1B2778D5" w14:textId="77777777" w:rsidR="00A4054F" w:rsidRPr="00387E2A" w:rsidRDefault="00A4054F" w:rsidP="00A4054F">
      <w:pPr>
        <w:tabs>
          <w:tab w:val="left" w:pos="540"/>
          <w:tab w:val="left" w:leader="dot" w:pos="5580"/>
        </w:tabs>
        <w:jc w:val="both"/>
      </w:pPr>
      <w:r w:rsidRPr="00387E2A">
        <w:t>Išėjimo dažnis</w:t>
      </w:r>
      <w:r w:rsidRPr="00387E2A">
        <w:tab/>
        <w:t>50 Hz +/- 4 %</w:t>
      </w:r>
    </w:p>
    <w:p w14:paraId="5453482A" w14:textId="77777777" w:rsidR="00A4054F" w:rsidRPr="00387E2A" w:rsidRDefault="00A4054F" w:rsidP="00A4054F">
      <w:pPr>
        <w:jc w:val="both"/>
      </w:pPr>
      <w:r w:rsidRPr="00387E2A">
        <w:t>Leistina perkrova 1 min. 150 %, 10 min – 125%.</w:t>
      </w:r>
    </w:p>
    <w:p w14:paraId="1A04435C" w14:textId="77777777" w:rsidR="00A4054F" w:rsidRPr="00387E2A" w:rsidRDefault="00A4054F" w:rsidP="00A4054F">
      <w:pPr>
        <w:jc w:val="both"/>
      </w:pPr>
      <w:r w:rsidRPr="00387E2A">
        <w:t xml:space="preserve">Efektyvumas prie pilnos apkrovos </w:t>
      </w:r>
      <w:r w:rsidRPr="00387E2A">
        <w:rPr>
          <w:rFonts w:ascii="Cambria Math" w:hAnsi="Cambria Math" w:cs="Cambria Math"/>
        </w:rPr>
        <w:t>≧</w:t>
      </w:r>
      <w:r w:rsidRPr="00387E2A">
        <w:t xml:space="preserve"> 95,7%.</w:t>
      </w:r>
    </w:p>
    <w:p w14:paraId="3098DA91" w14:textId="77777777" w:rsidR="00A4054F" w:rsidRPr="00387E2A" w:rsidRDefault="00A4054F" w:rsidP="00A4054F">
      <w:pPr>
        <w:jc w:val="both"/>
      </w:pPr>
      <w:r w:rsidRPr="00387E2A">
        <w:t xml:space="preserve">Efektyvumas prie pusės apkrovos </w:t>
      </w:r>
      <w:r w:rsidRPr="00387E2A">
        <w:rPr>
          <w:rFonts w:ascii="Cambria Math" w:hAnsi="Cambria Math" w:cs="Cambria Math"/>
        </w:rPr>
        <w:t>≧</w:t>
      </w:r>
      <w:r w:rsidRPr="00387E2A">
        <w:t xml:space="preserve"> 95,2%.</w:t>
      </w:r>
    </w:p>
    <w:p w14:paraId="7305C4B7" w14:textId="77777777" w:rsidR="00A4054F" w:rsidRPr="00387E2A" w:rsidRDefault="00A4054F" w:rsidP="00A4054F">
      <w:pPr>
        <w:jc w:val="both"/>
      </w:pPr>
      <w:r w:rsidRPr="00387E2A">
        <w:t xml:space="preserve">Leistinos darbo temperatūros ribos nuo 0 iki 40 </w:t>
      </w:r>
      <w:r w:rsidRPr="00387E2A">
        <w:rPr>
          <w:vertAlign w:val="superscript"/>
        </w:rPr>
        <w:t>0</w:t>
      </w:r>
      <w:r w:rsidRPr="00387E2A">
        <w:t>C.</w:t>
      </w:r>
    </w:p>
    <w:p w14:paraId="3F588ABB" w14:textId="77777777" w:rsidR="00A4054F" w:rsidRPr="00387E2A" w:rsidRDefault="00A4054F" w:rsidP="00A4054F">
      <w:pPr>
        <w:tabs>
          <w:tab w:val="left" w:pos="540"/>
          <w:tab w:val="left" w:leader="dot" w:pos="5580"/>
        </w:tabs>
        <w:jc w:val="both"/>
      </w:pPr>
    </w:p>
    <w:p w14:paraId="42CEF14A" w14:textId="77777777" w:rsidR="00A4054F" w:rsidRPr="00387E2A" w:rsidRDefault="00A4054F" w:rsidP="00A4054F">
      <w:pPr>
        <w:tabs>
          <w:tab w:val="left" w:pos="540"/>
          <w:tab w:val="left" w:leader="dot" w:pos="5580"/>
        </w:tabs>
        <w:jc w:val="both"/>
      </w:pPr>
      <w:r w:rsidRPr="00387E2A">
        <w:t>Statinis jungiklis</w:t>
      </w:r>
    </w:p>
    <w:p w14:paraId="180B770E" w14:textId="77777777" w:rsidR="00A4054F" w:rsidRPr="00387E2A" w:rsidRDefault="00A4054F" w:rsidP="00A4054F">
      <w:pPr>
        <w:tabs>
          <w:tab w:val="left" w:pos="540"/>
          <w:tab w:val="left" w:leader="dot" w:pos="5580"/>
        </w:tabs>
        <w:jc w:val="both"/>
      </w:pPr>
      <w:r w:rsidRPr="00387E2A">
        <w:t>Įėjimo/išėjimo įtampa</w:t>
      </w:r>
      <w:r w:rsidRPr="00387E2A">
        <w:tab/>
        <w:t>230 VAC</w:t>
      </w:r>
    </w:p>
    <w:p w14:paraId="0AE31F64" w14:textId="77777777" w:rsidR="00A4054F" w:rsidRPr="00387E2A" w:rsidRDefault="00A4054F" w:rsidP="00A4054F">
      <w:pPr>
        <w:tabs>
          <w:tab w:val="left" w:pos="540"/>
          <w:tab w:val="left" w:leader="dot" w:pos="5580"/>
        </w:tabs>
        <w:jc w:val="both"/>
      </w:pPr>
      <w:r w:rsidRPr="00387E2A">
        <w:t>Įėjimo/išėjimo dažnis</w:t>
      </w:r>
      <w:r w:rsidRPr="00387E2A">
        <w:tab/>
        <w:t>40-60 Hz</w:t>
      </w:r>
    </w:p>
    <w:p w14:paraId="463807DC" w14:textId="77777777" w:rsidR="00A4054F" w:rsidRPr="00387E2A" w:rsidRDefault="00A4054F" w:rsidP="00A4054F">
      <w:pPr>
        <w:tabs>
          <w:tab w:val="left" w:pos="540"/>
          <w:tab w:val="left" w:leader="dot" w:pos="5580"/>
        </w:tabs>
        <w:jc w:val="both"/>
      </w:pPr>
      <w:r w:rsidRPr="00387E2A">
        <w:t>Perkrovos galimybė</w:t>
      </w:r>
      <w:r w:rsidRPr="00387E2A">
        <w:tab/>
        <w:t>1,5 × nominalas</w:t>
      </w:r>
    </w:p>
    <w:p w14:paraId="6E92562A" w14:textId="77777777" w:rsidR="00A4054F" w:rsidRPr="00387E2A" w:rsidRDefault="00A4054F" w:rsidP="00A4054F">
      <w:pPr>
        <w:tabs>
          <w:tab w:val="left" w:pos="540"/>
          <w:tab w:val="left" w:leader="dot" w:pos="5580"/>
        </w:tabs>
        <w:jc w:val="both"/>
      </w:pPr>
    </w:p>
    <w:p w14:paraId="7F0081E4" w14:textId="77777777" w:rsidR="00A4054F" w:rsidRPr="00387E2A" w:rsidRDefault="00A4054F" w:rsidP="00A4054F">
      <w:pPr>
        <w:tabs>
          <w:tab w:val="left" w:pos="540"/>
          <w:tab w:val="left" w:leader="dot" w:pos="5580"/>
        </w:tabs>
        <w:jc w:val="both"/>
      </w:pPr>
      <w:r w:rsidRPr="00387E2A">
        <w:t>Bendros charakteristikos</w:t>
      </w:r>
    </w:p>
    <w:p w14:paraId="5183F2C0" w14:textId="77777777" w:rsidR="00A4054F" w:rsidRPr="00387E2A" w:rsidRDefault="00A4054F" w:rsidP="00A4054F">
      <w:pPr>
        <w:tabs>
          <w:tab w:val="left" w:pos="540"/>
          <w:tab w:val="left" w:leader="dot" w:pos="5580"/>
        </w:tabs>
        <w:jc w:val="both"/>
      </w:pPr>
      <w:r w:rsidRPr="00387E2A">
        <w:lastRenderedPageBreak/>
        <w:t>Triukšmo lygis:</w:t>
      </w:r>
      <w:r w:rsidRPr="00387E2A">
        <w:tab/>
        <w:t xml:space="preserve">mažiau nei 60 </w:t>
      </w:r>
      <w:proofErr w:type="spellStart"/>
      <w:r w:rsidRPr="00387E2A">
        <w:t>dBA</w:t>
      </w:r>
      <w:proofErr w:type="spellEnd"/>
    </w:p>
    <w:p w14:paraId="4E049162" w14:textId="77777777" w:rsidR="00A4054F" w:rsidRPr="00387E2A" w:rsidRDefault="00A4054F" w:rsidP="00A4054F">
      <w:pPr>
        <w:tabs>
          <w:tab w:val="left" w:pos="540"/>
          <w:tab w:val="left" w:leader="dot" w:pos="5580"/>
        </w:tabs>
        <w:jc w:val="both"/>
      </w:pPr>
      <w:r w:rsidRPr="00387E2A">
        <w:t>Darbinės temperatūros intervalas:</w:t>
      </w:r>
      <w:r w:rsidRPr="00387E2A">
        <w:tab/>
        <w:t>0-40°C</w:t>
      </w:r>
    </w:p>
    <w:p w14:paraId="204A2A14" w14:textId="77777777" w:rsidR="00A4054F" w:rsidRPr="00387E2A" w:rsidRDefault="00A4054F" w:rsidP="00A4054F">
      <w:pPr>
        <w:tabs>
          <w:tab w:val="left" w:pos="540"/>
          <w:tab w:val="left" w:leader="dot" w:pos="5580"/>
        </w:tabs>
        <w:jc w:val="both"/>
      </w:pPr>
      <w:r w:rsidRPr="00387E2A">
        <w:t>Leistinas santykinis drėgnumas:</w:t>
      </w:r>
      <w:r w:rsidRPr="00387E2A">
        <w:tab/>
        <w:t>90 %</w:t>
      </w:r>
    </w:p>
    <w:p w14:paraId="583D140F" w14:textId="77777777" w:rsidR="00A4054F" w:rsidRPr="00387E2A" w:rsidRDefault="00A4054F" w:rsidP="00A4054F">
      <w:pPr>
        <w:tabs>
          <w:tab w:val="left" w:pos="540"/>
          <w:tab w:val="left" w:leader="dot" w:pos="5580"/>
        </w:tabs>
        <w:jc w:val="both"/>
      </w:pPr>
      <w:r w:rsidRPr="00387E2A">
        <w:t>Palaikymo laikas:</w:t>
      </w:r>
      <w:r w:rsidRPr="00387E2A">
        <w:tab/>
        <w:t>mažiausiai 30 minučių</w:t>
      </w:r>
    </w:p>
    <w:p w14:paraId="3A3778A3" w14:textId="77777777" w:rsidR="00A4054F" w:rsidRPr="00387E2A" w:rsidRDefault="00A4054F" w:rsidP="00A4054F">
      <w:pPr>
        <w:tabs>
          <w:tab w:val="left" w:pos="540"/>
          <w:tab w:val="left" w:leader="dot" w:pos="5580"/>
        </w:tabs>
        <w:jc w:val="both"/>
      </w:pPr>
    </w:p>
    <w:p w14:paraId="7D1BE259" w14:textId="77777777" w:rsidR="00A4054F" w:rsidRPr="00387E2A" w:rsidRDefault="00A4054F" w:rsidP="00A4054F">
      <w:pPr>
        <w:jc w:val="both"/>
      </w:pPr>
      <w:r w:rsidRPr="00387E2A">
        <w:t xml:space="preserve">Nominali išėjimo įtampa: 3×400/230 V (reguliuojama į 3×380/220 V arba 3×4240 V). </w:t>
      </w:r>
    </w:p>
    <w:p w14:paraId="31C76812" w14:textId="77777777" w:rsidR="00A4054F" w:rsidRPr="00387E2A" w:rsidRDefault="00A4054F" w:rsidP="00A4054F">
      <w:pPr>
        <w:jc w:val="both"/>
      </w:pPr>
      <w:r w:rsidRPr="00387E2A">
        <w:t xml:space="preserve">Išėjimo įtampos reguliavimas: </w:t>
      </w:r>
    </w:p>
    <w:p w14:paraId="49F03834" w14:textId="77777777" w:rsidR="00A4054F" w:rsidRPr="00387E2A" w:rsidRDefault="00A4054F" w:rsidP="00A4054F">
      <w:pPr>
        <w:jc w:val="both"/>
      </w:pPr>
      <w:r w:rsidRPr="00387E2A">
        <w:t xml:space="preserve">  a. ± 1% pastovioje apkrovos fazėje kai apkrova 100% ir subalansuota. </w:t>
      </w:r>
    </w:p>
    <w:p w14:paraId="1FA90F8A" w14:textId="77777777" w:rsidR="00A4054F" w:rsidRPr="00387E2A" w:rsidRDefault="00A4054F" w:rsidP="00A4054F">
      <w:pPr>
        <w:jc w:val="both"/>
      </w:pPr>
      <w:r w:rsidRPr="00387E2A">
        <w:t xml:space="preserve">  b. ± 1% pastovioje apkrovos fazėje kai apkrova 100% ir nesubalansuota. </w:t>
      </w:r>
    </w:p>
    <w:p w14:paraId="33C5E325" w14:textId="77777777" w:rsidR="00A4054F" w:rsidRPr="00387E2A" w:rsidRDefault="00A4054F" w:rsidP="00A4054F">
      <w:pPr>
        <w:jc w:val="both"/>
      </w:pPr>
      <w:r w:rsidRPr="00387E2A">
        <w:t xml:space="preserve">  c. ± 5% kai apkrova kinta nuo 0 iki 100%. </w:t>
      </w:r>
    </w:p>
    <w:p w14:paraId="49A7DD41" w14:textId="77777777" w:rsidR="00A4054F" w:rsidRPr="00387E2A" w:rsidRDefault="00A4054F" w:rsidP="00A4054F">
      <w:pPr>
        <w:jc w:val="both"/>
      </w:pPr>
      <w:r w:rsidRPr="00387E2A">
        <w:t xml:space="preserve">Maksimalus įtampos atstatymo laikas: 50 </w:t>
      </w:r>
      <w:proofErr w:type="spellStart"/>
      <w:r w:rsidRPr="00387E2A">
        <w:t>ms</w:t>
      </w:r>
      <w:proofErr w:type="spellEnd"/>
      <w:r w:rsidRPr="00387E2A">
        <w:t xml:space="preserve"> iki nominalo.</w:t>
      </w:r>
    </w:p>
    <w:p w14:paraId="47DFE626" w14:textId="77777777" w:rsidR="00A4054F" w:rsidRPr="00387E2A" w:rsidRDefault="00A4054F" w:rsidP="00A4054F">
      <w:pPr>
        <w:jc w:val="both"/>
      </w:pPr>
      <w:r w:rsidRPr="00387E2A">
        <w:t>Išėjimo dažnio valdymas:</w:t>
      </w:r>
    </w:p>
    <w:p w14:paraId="738D09FB" w14:textId="77777777" w:rsidR="00A4054F" w:rsidRPr="00387E2A" w:rsidRDefault="00A4054F" w:rsidP="00A4054F">
      <w:pPr>
        <w:jc w:val="both"/>
      </w:pPr>
      <w:r w:rsidRPr="00387E2A">
        <w:t xml:space="preserve">  a. sinchronizuojasi su tinklu intervale 40-70 Hz normalioje veikimo būsenoje</w:t>
      </w:r>
    </w:p>
    <w:p w14:paraId="04C4DBA5" w14:textId="77777777" w:rsidR="00A4054F" w:rsidRPr="00387E2A" w:rsidRDefault="00A4054F" w:rsidP="00A4054F">
      <w:pPr>
        <w:jc w:val="both"/>
      </w:pPr>
      <w:r w:rsidRPr="00387E2A">
        <w:t xml:space="preserve">  b. 50 Hz ± 0.1 Hz veikiant baterijų režimu.</w:t>
      </w:r>
    </w:p>
    <w:p w14:paraId="0F2B0D5B" w14:textId="77777777" w:rsidR="00A4054F" w:rsidRPr="00387E2A" w:rsidRDefault="00A4054F" w:rsidP="00A4054F">
      <w:pPr>
        <w:jc w:val="both"/>
      </w:pPr>
      <w:r w:rsidRPr="00387E2A">
        <w:t>Išėjimo įtampos harmonikų iškraipymas:</w:t>
      </w:r>
    </w:p>
    <w:p w14:paraId="01AC0952" w14:textId="77777777" w:rsidR="00A4054F" w:rsidRPr="00387E2A" w:rsidRDefault="00A4054F" w:rsidP="00A4054F">
      <w:pPr>
        <w:jc w:val="both"/>
      </w:pPr>
      <w:r w:rsidRPr="00387E2A">
        <w:t xml:space="preserve">  a. &lt;1.5% THDI maksimalus ir 1% vienos harmonikos kai tiesinė apkrova 100% </w:t>
      </w:r>
    </w:p>
    <w:p w14:paraId="3FEE372D" w14:textId="77777777" w:rsidR="00A4054F" w:rsidRPr="00387E2A" w:rsidRDefault="00A4054F" w:rsidP="00A4054F">
      <w:pPr>
        <w:jc w:val="both"/>
      </w:pPr>
      <w:r w:rsidRPr="00387E2A">
        <w:t xml:space="preserve">  b. &lt;3.5% THD maksimalus 100% netiesinei apkrovai.</w:t>
      </w:r>
    </w:p>
    <w:p w14:paraId="30C78F85" w14:textId="77777777" w:rsidR="00A4054F" w:rsidRPr="00387E2A" w:rsidRDefault="00A4054F" w:rsidP="00A4054F">
      <w:pPr>
        <w:jc w:val="both"/>
      </w:pPr>
      <w:r w:rsidRPr="00387E2A">
        <w:t>Perkrovos galimybė:</w:t>
      </w:r>
    </w:p>
    <w:p w14:paraId="72D9A772" w14:textId="77777777" w:rsidR="00A4054F" w:rsidRPr="00387E2A" w:rsidRDefault="00A4054F" w:rsidP="00A4054F">
      <w:pPr>
        <w:jc w:val="both"/>
      </w:pPr>
      <w:r w:rsidRPr="00387E2A">
        <w:t xml:space="preserve">  a. 150% 60 s normaliame ir baterijų veikimo režime</w:t>
      </w:r>
    </w:p>
    <w:p w14:paraId="22F9C138" w14:textId="77777777" w:rsidR="00A4054F" w:rsidRPr="00387E2A" w:rsidRDefault="00A4054F" w:rsidP="00A4054F">
      <w:pPr>
        <w:jc w:val="both"/>
      </w:pPr>
      <w:r w:rsidRPr="00387E2A">
        <w:t xml:space="preserve">  b. 125% 10 min normaliame ir baterijų veikimo režime</w:t>
      </w:r>
    </w:p>
    <w:p w14:paraId="62763E1C" w14:textId="77777777" w:rsidR="00A4054F" w:rsidRPr="00387E2A" w:rsidRDefault="00A4054F" w:rsidP="00A4054F">
      <w:pPr>
        <w:jc w:val="both"/>
      </w:pPr>
      <w:r w:rsidRPr="00387E2A">
        <w:t xml:space="preserve">  c. 110% pastoviai apėjimo režime</w:t>
      </w:r>
    </w:p>
    <w:p w14:paraId="6D399DEC" w14:textId="77777777" w:rsidR="00A4054F" w:rsidRPr="00387E2A" w:rsidRDefault="00A4054F" w:rsidP="00A4054F">
      <w:pPr>
        <w:jc w:val="both"/>
      </w:pPr>
      <w:r w:rsidRPr="00387E2A">
        <w:t xml:space="preserve">  d. 800% 500 </w:t>
      </w:r>
      <w:proofErr w:type="spellStart"/>
      <w:r w:rsidRPr="00387E2A">
        <w:t>ms</w:t>
      </w:r>
      <w:proofErr w:type="spellEnd"/>
      <w:r w:rsidRPr="00387E2A">
        <w:t xml:space="preserve"> apėjimo režime</w:t>
      </w:r>
    </w:p>
    <w:p w14:paraId="566C5A33" w14:textId="77777777" w:rsidR="00A4054F" w:rsidRPr="00387E2A" w:rsidRDefault="00A4054F" w:rsidP="00A4054F">
      <w:pPr>
        <w:jc w:val="both"/>
      </w:pPr>
      <w:r w:rsidRPr="00387E2A">
        <w:t xml:space="preserve">Fazių poslinkis: </w:t>
      </w:r>
    </w:p>
    <w:p w14:paraId="15CD2CEC" w14:textId="77777777" w:rsidR="00A4054F" w:rsidRPr="00387E2A" w:rsidRDefault="00A4054F" w:rsidP="00A4054F">
      <w:pPr>
        <w:jc w:val="both"/>
      </w:pPr>
      <w:r w:rsidRPr="00387E2A">
        <w:t xml:space="preserve">  a. 20 laipsnių ± 1 laipsnis kai subalansuota apkrova. </w:t>
      </w:r>
    </w:p>
    <w:p w14:paraId="7B411DC4" w14:textId="77777777" w:rsidR="00A4054F" w:rsidRPr="00387E2A" w:rsidRDefault="00A4054F" w:rsidP="00A4054F">
      <w:pPr>
        <w:jc w:val="both"/>
      </w:pPr>
      <w:r w:rsidRPr="00387E2A">
        <w:t xml:space="preserve">  b. 20 laipsnių ± 1 laipsnis kai 50% nesubalansuota apkrova.</w:t>
      </w:r>
    </w:p>
    <w:p w14:paraId="0C1FE5B6" w14:textId="77777777" w:rsidR="00A4054F" w:rsidRPr="00387E2A" w:rsidRDefault="00A4054F" w:rsidP="00A4054F">
      <w:pPr>
        <w:jc w:val="both"/>
      </w:pPr>
      <w:r w:rsidRPr="00387E2A">
        <w:t xml:space="preserve">  c. 20 laipsnių ± 3 laipsniai kai 100% nesubalansuota apkrova.</w:t>
      </w:r>
    </w:p>
    <w:p w14:paraId="3EBC342F" w14:textId="77777777" w:rsidR="00A4054F" w:rsidRPr="00387E2A" w:rsidRDefault="00A4054F" w:rsidP="00A4054F">
      <w:pPr>
        <w:ind w:firstLine="720"/>
        <w:jc w:val="both"/>
      </w:pPr>
      <w:r w:rsidRPr="00387E2A">
        <w:t>Trumpo jungimo reikalavimas: NMŠ turi atlaikyti trumpą jungimą išėjimo grandinėje nepažeidžiant NMŠ modulių.</w:t>
      </w:r>
    </w:p>
    <w:p w14:paraId="552ACA56" w14:textId="77777777" w:rsidR="00A4054F" w:rsidRPr="00387E2A" w:rsidRDefault="00A4054F" w:rsidP="00A4054F">
      <w:pPr>
        <w:ind w:firstLine="720"/>
        <w:jc w:val="both"/>
      </w:pPr>
      <w:r w:rsidRPr="00387E2A">
        <w:t>Sandari, nereikalaujanti priežiūros baterija turi būti dėžutėje ar atskirame kambaryje.</w:t>
      </w:r>
    </w:p>
    <w:p w14:paraId="65A12838" w14:textId="77777777" w:rsidR="00A4054F" w:rsidRPr="00387E2A" w:rsidRDefault="00A4054F" w:rsidP="00A4054F">
      <w:pPr>
        <w:ind w:firstLine="720"/>
        <w:jc w:val="both"/>
      </w:pPr>
      <w:r w:rsidRPr="00387E2A">
        <w:t>Pilna UPS sistema turi būti instaliuota viename įrenginyje, kurios apsaugos klasė lygi mažiausiai IP 21.</w:t>
      </w:r>
    </w:p>
    <w:p w14:paraId="7290EA85" w14:textId="77777777" w:rsidR="00A4054F" w:rsidRPr="00387E2A" w:rsidRDefault="00A4054F" w:rsidP="00A4054F">
      <w:pPr>
        <w:ind w:firstLine="720"/>
        <w:jc w:val="both"/>
      </w:pPr>
      <w:r w:rsidRPr="00387E2A">
        <w:t>UPS privalo turėti displėjaus panelę, kuri rodo visus UPS eksploatacijos parametrus bei perspėti iš anksto apie neatidėliotinus veiksmus, kurių turi imtis operatorius, norėdamas ištaisyti nenormalias sąlygas.</w:t>
      </w:r>
    </w:p>
    <w:p w14:paraId="3C81EC06" w14:textId="77777777" w:rsidR="00A4054F" w:rsidRPr="00387E2A" w:rsidRDefault="00A4054F" w:rsidP="00CC5756">
      <w:pPr>
        <w:ind w:firstLine="720"/>
        <w:jc w:val="both"/>
      </w:pPr>
      <w:r w:rsidRPr="00387E2A">
        <w:t>Baterijoms turi būti suteikiama mažiausiai 10 metų garantija.</w:t>
      </w:r>
    </w:p>
    <w:p w14:paraId="5F4877D2" w14:textId="77777777" w:rsidR="00A4054F" w:rsidRPr="00387E2A" w:rsidRDefault="00173CB2">
      <w:pPr>
        <w:pStyle w:val="Antrat2"/>
        <w:numPr>
          <w:ilvl w:val="1"/>
          <w:numId w:val="98"/>
        </w:numPr>
      </w:pPr>
      <w:bookmarkStart w:id="485" w:name="_Toc382553890"/>
      <w:bookmarkStart w:id="486" w:name="_Toc292039055"/>
      <w:bookmarkStart w:id="487" w:name="_Toc423335942"/>
      <w:bookmarkStart w:id="488" w:name="_Toc456970184"/>
      <w:r w:rsidRPr="00387E2A">
        <w:t xml:space="preserve"> </w:t>
      </w:r>
      <w:bookmarkStart w:id="489" w:name="_Toc231385685"/>
      <w:r w:rsidR="00A4054F" w:rsidRPr="00387E2A">
        <w:rPr>
          <w:sz w:val="24"/>
          <w:szCs w:val="24"/>
        </w:rPr>
        <w:t>Elektros pavaros</w:t>
      </w:r>
      <w:bookmarkEnd w:id="485"/>
      <w:bookmarkEnd w:id="486"/>
      <w:bookmarkEnd w:id="487"/>
      <w:bookmarkEnd w:id="488"/>
      <w:bookmarkEnd w:id="489"/>
    </w:p>
    <w:p w14:paraId="7A29A4BA" w14:textId="77777777" w:rsidR="00A4054F" w:rsidRPr="00387E2A" w:rsidRDefault="00A4054F">
      <w:pPr>
        <w:pStyle w:val="Antrat3"/>
        <w:numPr>
          <w:ilvl w:val="2"/>
          <w:numId w:val="98"/>
        </w:numPr>
      </w:pPr>
      <w:bookmarkStart w:id="490" w:name="_Toc292039056"/>
      <w:bookmarkStart w:id="491" w:name="_Toc231385686"/>
      <w:r w:rsidRPr="00387E2A">
        <w:t>Bendri nurodymai</w:t>
      </w:r>
      <w:bookmarkEnd w:id="490"/>
      <w:bookmarkEnd w:id="491"/>
    </w:p>
    <w:p w14:paraId="2AA173ED" w14:textId="77777777" w:rsidR="00A4054F" w:rsidRPr="00387E2A" w:rsidRDefault="00A4054F" w:rsidP="00A4054F">
      <w:pPr>
        <w:ind w:firstLine="720"/>
        <w:jc w:val="both"/>
      </w:pPr>
      <w:r w:rsidRPr="00387E2A">
        <w:t>Standartinės elektros pavaros, turi būti pakankamos pagrindinių funkcijų atlikimui. Jei įrangai reikalingas remontas, turi būti galimi perjungimai netrukdantys pagrindinio įrenginio funkcionavimui.</w:t>
      </w:r>
    </w:p>
    <w:p w14:paraId="0EE9046C" w14:textId="77777777" w:rsidR="00A4054F" w:rsidRPr="00387E2A" w:rsidRDefault="00A4054F" w:rsidP="00A4054F">
      <w:pPr>
        <w:ind w:firstLine="720"/>
        <w:jc w:val="both"/>
      </w:pPr>
      <w:r w:rsidRPr="00387E2A">
        <w:t>Įrenginių reaktyvioji galia turi būti kompensuojama ir filtruojami trikdžiai.</w:t>
      </w:r>
    </w:p>
    <w:p w14:paraId="1C5B54FD" w14:textId="77777777" w:rsidR="00A4054F" w:rsidRPr="00387E2A" w:rsidRDefault="00A4054F">
      <w:pPr>
        <w:pStyle w:val="Antrat4"/>
        <w:widowControl/>
        <w:numPr>
          <w:ilvl w:val="2"/>
          <w:numId w:val="98"/>
        </w:numPr>
        <w:suppressAutoHyphens w:val="0"/>
        <w:spacing w:after="60"/>
        <w:jc w:val="both"/>
        <w:rPr>
          <w:i w:val="0"/>
        </w:rPr>
      </w:pPr>
      <w:bookmarkStart w:id="492" w:name="_Toc292039057"/>
      <w:r w:rsidRPr="00387E2A">
        <w:rPr>
          <w:i w:val="0"/>
        </w:rPr>
        <w:t>Dažnio keitikliai</w:t>
      </w:r>
      <w:bookmarkEnd w:id="492"/>
    </w:p>
    <w:p w14:paraId="76D838C3" w14:textId="77777777" w:rsidR="00A4054F" w:rsidRPr="00387E2A" w:rsidRDefault="00A4054F" w:rsidP="00A4054F">
      <w:pPr>
        <w:ind w:firstLine="720"/>
        <w:jc w:val="both"/>
      </w:pPr>
      <w:r w:rsidRPr="00387E2A">
        <w:t>Dažnio keitikliai turi būti valdomi mikroprocesoriaus.</w:t>
      </w:r>
    </w:p>
    <w:p w14:paraId="60067C49" w14:textId="77777777" w:rsidR="00A4054F" w:rsidRPr="00387E2A" w:rsidRDefault="00A4054F" w:rsidP="00A4054F">
      <w:pPr>
        <w:ind w:firstLine="720"/>
        <w:jc w:val="both"/>
      </w:pPr>
      <w:r w:rsidRPr="00387E2A">
        <w:t xml:space="preserve">Dažnio keitiklis turės valdiklį, kur galima turi būti reguliuoti visus parametrus ir rankiniu būdu juos įvedinėti. </w:t>
      </w:r>
    </w:p>
    <w:p w14:paraId="73DAE8A3" w14:textId="77777777" w:rsidR="00A4054F" w:rsidRPr="00387E2A" w:rsidRDefault="00A4054F" w:rsidP="00A4054F">
      <w:pPr>
        <w:ind w:firstLine="720"/>
        <w:jc w:val="both"/>
      </w:pPr>
      <w:r w:rsidRPr="00387E2A">
        <w:t>Dažnio keitikliai turi turėti mažiausiai šias apsaugines signalizacijas ir indikacijas:</w:t>
      </w:r>
    </w:p>
    <w:p w14:paraId="301BB98A" w14:textId="77777777" w:rsidR="00A4054F" w:rsidRPr="00387E2A" w:rsidRDefault="00A4054F" w:rsidP="00A4054F">
      <w:pPr>
        <w:tabs>
          <w:tab w:val="left" w:pos="900"/>
          <w:tab w:val="left" w:pos="1260"/>
        </w:tabs>
        <w:jc w:val="both"/>
      </w:pPr>
      <w:r w:rsidRPr="00387E2A">
        <w:tab/>
        <w:t>•</w:t>
      </w:r>
      <w:r w:rsidRPr="00387E2A">
        <w:tab/>
        <w:t>Perkrovos;</w:t>
      </w:r>
    </w:p>
    <w:p w14:paraId="32A9B495" w14:textId="77777777" w:rsidR="00A4054F" w:rsidRPr="00387E2A" w:rsidRDefault="00A4054F" w:rsidP="00A4054F">
      <w:pPr>
        <w:tabs>
          <w:tab w:val="left" w:pos="900"/>
          <w:tab w:val="left" w:pos="1260"/>
        </w:tabs>
        <w:jc w:val="both"/>
      </w:pPr>
      <w:r w:rsidRPr="00387E2A">
        <w:tab/>
        <w:t>•</w:t>
      </w:r>
      <w:r w:rsidRPr="00387E2A">
        <w:tab/>
        <w:t>Viršįtampis;</w:t>
      </w:r>
    </w:p>
    <w:p w14:paraId="33817C9D" w14:textId="77777777" w:rsidR="00A4054F" w:rsidRPr="00387E2A" w:rsidRDefault="00A4054F" w:rsidP="00A4054F">
      <w:pPr>
        <w:tabs>
          <w:tab w:val="left" w:pos="900"/>
          <w:tab w:val="left" w:pos="1260"/>
        </w:tabs>
        <w:jc w:val="both"/>
      </w:pPr>
      <w:r w:rsidRPr="00387E2A">
        <w:lastRenderedPageBreak/>
        <w:tab/>
        <w:t>•</w:t>
      </w:r>
      <w:r w:rsidRPr="00387E2A">
        <w:tab/>
        <w:t>Įtampos kritimas;</w:t>
      </w:r>
    </w:p>
    <w:p w14:paraId="09966DA1" w14:textId="77777777" w:rsidR="00A4054F" w:rsidRPr="00387E2A" w:rsidRDefault="00A4054F" w:rsidP="00A4054F">
      <w:pPr>
        <w:tabs>
          <w:tab w:val="left" w:pos="900"/>
          <w:tab w:val="left" w:pos="1260"/>
        </w:tabs>
        <w:jc w:val="both"/>
      </w:pPr>
      <w:r w:rsidRPr="00387E2A">
        <w:tab/>
        <w:t>•</w:t>
      </w:r>
      <w:r w:rsidRPr="00387E2A">
        <w:tab/>
        <w:t>Keitiklio perkaitimas;</w:t>
      </w:r>
    </w:p>
    <w:p w14:paraId="6AF85DC0" w14:textId="77777777" w:rsidR="00A4054F" w:rsidRPr="00387E2A" w:rsidRDefault="00A4054F" w:rsidP="00A4054F">
      <w:pPr>
        <w:tabs>
          <w:tab w:val="left" w:pos="900"/>
          <w:tab w:val="left" w:pos="1260"/>
        </w:tabs>
        <w:jc w:val="both"/>
      </w:pPr>
      <w:r w:rsidRPr="00387E2A">
        <w:tab/>
        <w:t>•</w:t>
      </w:r>
      <w:r w:rsidRPr="00387E2A">
        <w:tab/>
        <w:t>Įžemėjimas;</w:t>
      </w:r>
    </w:p>
    <w:p w14:paraId="55318BA8" w14:textId="77777777" w:rsidR="00A4054F" w:rsidRPr="00387E2A" w:rsidRDefault="00A4054F" w:rsidP="00A4054F">
      <w:pPr>
        <w:tabs>
          <w:tab w:val="left" w:pos="900"/>
          <w:tab w:val="left" w:pos="1260"/>
        </w:tabs>
        <w:jc w:val="both"/>
      </w:pPr>
      <w:r w:rsidRPr="00387E2A">
        <w:tab/>
        <w:t>•</w:t>
      </w:r>
      <w:r w:rsidRPr="00387E2A">
        <w:tab/>
        <w:t>Vienos fazės netekimas.</w:t>
      </w:r>
    </w:p>
    <w:p w14:paraId="68C77E13" w14:textId="77777777" w:rsidR="00A4054F" w:rsidRPr="00387E2A" w:rsidRDefault="00A4054F" w:rsidP="00A4054F">
      <w:pPr>
        <w:tabs>
          <w:tab w:val="left" w:pos="900"/>
          <w:tab w:val="left" w:pos="1260"/>
        </w:tabs>
        <w:jc w:val="both"/>
      </w:pPr>
      <w:r w:rsidRPr="00387E2A">
        <w:t>Projektuojami ir tiekiami dažnio keitikliai privalo atitikti šiuos reikalavimus:</w:t>
      </w:r>
    </w:p>
    <w:p w14:paraId="483C9B22" w14:textId="77777777" w:rsidR="00A4054F" w:rsidRPr="00387E2A" w:rsidRDefault="00921448" w:rsidP="00FA1C2C">
      <w:pPr>
        <w:pStyle w:val="Antrat1"/>
        <w:numPr>
          <w:ilvl w:val="2"/>
          <w:numId w:val="67"/>
        </w:numPr>
        <w:ind w:left="357" w:hanging="357"/>
        <w:rPr>
          <w:sz w:val="24"/>
          <w:szCs w:val="24"/>
        </w:rPr>
      </w:pPr>
      <w:r w:rsidRPr="00387E2A">
        <w:rPr>
          <w:sz w:val="24"/>
          <w:szCs w:val="24"/>
        </w:rPr>
        <w:t xml:space="preserve"> </w:t>
      </w:r>
      <w:bookmarkStart w:id="493" w:name="_Toc231385687"/>
      <w:r w:rsidR="00491DB0" w:rsidRPr="00387E2A">
        <w:rPr>
          <w:sz w:val="24"/>
          <w:szCs w:val="24"/>
        </w:rPr>
        <w:t>L</w:t>
      </w:r>
      <w:r w:rsidR="00A4054F" w:rsidRPr="00387E2A">
        <w:rPr>
          <w:sz w:val="24"/>
          <w:szCs w:val="24"/>
        </w:rPr>
        <w:t>entelė.</w:t>
      </w:r>
      <w:bookmarkEnd w:id="493"/>
      <w:r w:rsidR="00A4054F" w:rsidRPr="00387E2A">
        <w:rPr>
          <w:sz w:val="24"/>
          <w:szCs w:val="24"/>
        </w:rPr>
        <w:t xml:space="preserve"> </w:t>
      </w:r>
    </w:p>
    <w:tbl>
      <w:tblPr>
        <w:tblW w:w="9781" w:type="dxa"/>
        <w:tblInd w:w="-34" w:type="dxa"/>
        <w:tblLayout w:type="fixed"/>
        <w:tblLook w:val="04A0" w:firstRow="1" w:lastRow="0" w:firstColumn="1" w:lastColumn="0" w:noHBand="0" w:noVBand="1"/>
      </w:tblPr>
      <w:tblGrid>
        <w:gridCol w:w="709"/>
        <w:gridCol w:w="5245"/>
        <w:gridCol w:w="2410"/>
        <w:gridCol w:w="1417"/>
      </w:tblGrid>
      <w:tr w:rsidR="00A4054F" w:rsidRPr="00387E2A" w14:paraId="44813AF6" w14:textId="77777777" w:rsidTr="00020456">
        <w:trPr>
          <w:trHeight w:val="225"/>
          <w:tblHeader/>
        </w:trPr>
        <w:tc>
          <w:tcPr>
            <w:tcW w:w="709" w:type="dxa"/>
            <w:tcBorders>
              <w:top w:val="single" w:sz="4" w:space="0" w:color="auto"/>
              <w:left w:val="single" w:sz="4" w:space="0" w:color="auto"/>
              <w:bottom w:val="nil"/>
              <w:right w:val="nil"/>
            </w:tcBorders>
            <w:vAlign w:val="center"/>
            <w:hideMark/>
          </w:tcPr>
          <w:p w14:paraId="58184755" w14:textId="77777777" w:rsidR="00A4054F" w:rsidRPr="00387E2A" w:rsidRDefault="00A4054F" w:rsidP="00020456">
            <w:pPr>
              <w:jc w:val="both"/>
            </w:pPr>
            <w:r w:rsidRPr="00387E2A">
              <w:t>Nr.</w:t>
            </w:r>
          </w:p>
        </w:tc>
        <w:tc>
          <w:tcPr>
            <w:tcW w:w="5245" w:type="dxa"/>
            <w:tcBorders>
              <w:top w:val="single" w:sz="4" w:space="0" w:color="auto"/>
              <w:left w:val="single" w:sz="4" w:space="0" w:color="auto"/>
              <w:bottom w:val="nil"/>
              <w:right w:val="nil"/>
            </w:tcBorders>
            <w:vAlign w:val="center"/>
            <w:hideMark/>
          </w:tcPr>
          <w:p w14:paraId="36757BDE" w14:textId="77777777" w:rsidR="00A4054F" w:rsidRPr="00387E2A" w:rsidRDefault="00A4054F" w:rsidP="00020456">
            <w:pPr>
              <w:jc w:val="both"/>
            </w:pPr>
            <w:r w:rsidRPr="00387E2A">
              <w:t>Reikalavimas</w:t>
            </w:r>
          </w:p>
        </w:tc>
        <w:tc>
          <w:tcPr>
            <w:tcW w:w="2410" w:type="dxa"/>
            <w:tcBorders>
              <w:top w:val="single" w:sz="4" w:space="0" w:color="auto"/>
              <w:left w:val="single" w:sz="4" w:space="0" w:color="auto"/>
              <w:bottom w:val="single" w:sz="4" w:space="0" w:color="auto"/>
              <w:right w:val="nil"/>
            </w:tcBorders>
            <w:vAlign w:val="center"/>
            <w:hideMark/>
          </w:tcPr>
          <w:p w14:paraId="541DD461" w14:textId="77777777" w:rsidR="00A4054F" w:rsidRPr="00387E2A" w:rsidRDefault="00A4054F" w:rsidP="00020456">
            <w:pPr>
              <w:jc w:val="both"/>
            </w:pPr>
            <w:r w:rsidRPr="00387E2A">
              <w:t>Reikšmė</w:t>
            </w:r>
          </w:p>
        </w:tc>
        <w:tc>
          <w:tcPr>
            <w:tcW w:w="1417" w:type="dxa"/>
            <w:tcBorders>
              <w:top w:val="single" w:sz="4" w:space="0" w:color="auto"/>
              <w:left w:val="single" w:sz="4" w:space="0" w:color="auto"/>
              <w:bottom w:val="nil"/>
              <w:right w:val="single" w:sz="4" w:space="0" w:color="auto"/>
            </w:tcBorders>
            <w:vAlign w:val="center"/>
            <w:hideMark/>
          </w:tcPr>
          <w:p w14:paraId="17697A30" w14:textId="77777777" w:rsidR="00A4054F" w:rsidRPr="00387E2A" w:rsidRDefault="00A4054F" w:rsidP="00020456">
            <w:pPr>
              <w:jc w:val="both"/>
            </w:pPr>
            <w:r w:rsidRPr="00387E2A">
              <w:t>Atitikimas *</w:t>
            </w:r>
          </w:p>
        </w:tc>
      </w:tr>
      <w:tr w:rsidR="00A4054F" w:rsidRPr="00387E2A" w14:paraId="2FEDC096" w14:textId="77777777" w:rsidTr="00020456">
        <w:trPr>
          <w:trHeight w:val="850"/>
        </w:trPr>
        <w:tc>
          <w:tcPr>
            <w:tcW w:w="709" w:type="dxa"/>
            <w:tcBorders>
              <w:top w:val="single" w:sz="4" w:space="0" w:color="auto"/>
              <w:left w:val="single" w:sz="4" w:space="0" w:color="auto"/>
              <w:bottom w:val="single" w:sz="4" w:space="0" w:color="auto"/>
              <w:right w:val="single" w:sz="4" w:space="0" w:color="auto"/>
            </w:tcBorders>
            <w:hideMark/>
          </w:tcPr>
          <w:p w14:paraId="2CBFB9B3" w14:textId="77777777" w:rsidR="00A4054F" w:rsidRPr="00387E2A" w:rsidRDefault="00A4054F" w:rsidP="00020456">
            <w:pPr>
              <w:jc w:val="both"/>
            </w:pPr>
            <w:r w:rsidRPr="00387E2A">
              <w:t>1</w:t>
            </w:r>
          </w:p>
        </w:tc>
        <w:tc>
          <w:tcPr>
            <w:tcW w:w="5245" w:type="dxa"/>
            <w:tcBorders>
              <w:top w:val="single" w:sz="4" w:space="0" w:color="auto"/>
              <w:left w:val="nil"/>
              <w:bottom w:val="single" w:sz="4" w:space="0" w:color="auto"/>
              <w:right w:val="single" w:sz="4" w:space="0" w:color="auto"/>
            </w:tcBorders>
            <w:hideMark/>
          </w:tcPr>
          <w:p w14:paraId="5243C2B2" w14:textId="77777777" w:rsidR="00A4054F" w:rsidRPr="00387E2A" w:rsidRDefault="00A4054F" w:rsidP="00020456">
            <w:pPr>
              <w:jc w:val="both"/>
              <w:rPr>
                <w:bCs/>
              </w:rPr>
            </w:pPr>
            <w:r w:rsidRPr="00387E2A">
              <w:t>maitinimo įtampa</w:t>
            </w:r>
          </w:p>
        </w:tc>
        <w:tc>
          <w:tcPr>
            <w:tcW w:w="2410" w:type="dxa"/>
            <w:tcBorders>
              <w:top w:val="single" w:sz="4" w:space="0" w:color="auto"/>
              <w:left w:val="single" w:sz="4" w:space="0" w:color="auto"/>
              <w:bottom w:val="single" w:sz="4" w:space="0" w:color="auto"/>
              <w:right w:val="nil"/>
            </w:tcBorders>
            <w:hideMark/>
          </w:tcPr>
          <w:p w14:paraId="0C910920" w14:textId="77777777" w:rsidR="00A4054F" w:rsidRPr="00387E2A" w:rsidRDefault="00A4054F" w:rsidP="00020456">
            <w:pPr>
              <w:jc w:val="both"/>
            </w:pPr>
            <w:r w:rsidRPr="00387E2A">
              <w:t>3 fazės  380-15% ....480 +10% V</w:t>
            </w:r>
          </w:p>
        </w:tc>
        <w:tc>
          <w:tcPr>
            <w:tcW w:w="1417" w:type="dxa"/>
            <w:tcBorders>
              <w:top w:val="single" w:sz="4" w:space="0" w:color="auto"/>
              <w:left w:val="single" w:sz="4" w:space="0" w:color="auto"/>
              <w:bottom w:val="single" w:sz="4" w:space="0" w:color="auto"/>
              <w:right w:val="single" w:sz="4" w:space="0" w:color="auto"/>
            </w:tcBorders>
          </w:tcPr>
          <w:p w14:paraId="3317B7AA" w14:textId="77777777" w:rsidR="00A4054F" w:rsidRPr="00387E2A" w:rsidRDefault="00A4054F" w:rsidP="00020456">
            <w:pPr>
              <w:jc w:val="both"/>
            </w:pPr>
          </w:p>
        </w:tc>
      </w:tr>
      <w:tr w:rsidR="00A4054F" w:rsidRPr="00387E2A" w14:paraId="4287B525" w14:textId="77777777" w:rsidTr="00020456">
        <w:trPr>
          <w:trHeight w:val="484"/>
        </w:trPr>
        <w:tc>
          <w:tcPr>
            <w:tcW w:w="709" w:type="dxa"/>
            <w:tcBorders>
              <w:top w:val="single" w:sz="4" w:space="0" w:color="auto"/>
              <w:left w:val="single" w:sz="4" w:space="0" w:color="auto"/>
              <w:bottom w:val="single" w:sz="4" w:space="0" w:color="auto"/>
              <w:right w:val="single" w:sz="4" w:space="0" w:color="auto"/>
            </w:tcBorders>
            <w:hideMark/>
          </w:tcPr>
          <w:p w14:paraId="4F020D70" w14:textId="77777777" w:rsidR="00A4054F" w:rsidRPr="00387E2A" w:rsidRDefault="00A4054F" w:rsidP="00020456">
            <w:pPr>
              <w:jc w:val="both"/>
            </w:pPr>
            <w:r w:rsidRPr="00387E2A">
              <w:t>2</w:t>
            </w:r>
          </w:p>
        </w:tc>
        <w:tc>
          <w:tcPr>
            <w:tcW w:w="5245" w:type="dxa"/>
            <w:tcBorders>
              <w:top w:val="single" w:sz="4" w:space="0" w:color="auto"/>
              <w:left w:val="nil"/>
              <w:bottom w:val="single" w:sz="4" w:space="0" w:color="auto"/>
              <w:right w:val="single" w:sz="4" w:space="0" w:color="auto"/>
            </w:tcBorders>
            <w:hideMark/>
          </w:tcPr>
          <w:p w14:paraId="1CCA5E74" w14:textId="77777777" w:rsidR="00A4054F" w:rsidRPr="00387E2A" w:rsidRDefault="00A4054F" w:rsidP="00020456">
            <w:pPr>
              <w:jc w:val="both"/>
              <w:rPr>
                <w:bCs/>
              </w:rPr>
            </w:pPr>
            <w:r w:rsidRPr="00387E2A">
              <w:t>maitinimo įtampos dažnis</w:t>
            </w:r>
          </w:p>
        </w:tc>
        <w:tc>
          <w:tcPr>
            <w:tcW w:w="2410" w:type="dxa"/>
            <w:tcBorders>
              <w:top w:val="single" w:sz="4" w:space="0" w:color="auto"/>
              <w:left w:val="single" w:sz="4" w:space="0" w:color="auto"/>
              <w:bottom w:val="single" w:sz="4" w:space="0" w:color="auto"/>
              <w:right w:val="nil"/>
            </w:tcBorders>
            <w:hideMark/>
          </w:tcPr>
          <w:p w14:paraId="1A9636AC" w14:textId="77777777" w:rsidR="00A4054F" w:rsidRPr="00387E2A" w:rsidRDefault="00A4054F" w:rsidP="00020456">
            <w:pPr>
              <w:jc w:val="both"/>
            </w:pPr>
            <w:r w:rsidRPr="00387E2A">
              <w:t>50...60 ±5% Hz</w:t>
            </w:r>
          </w:p>
        </w:tc>
        <w:tc>
          <w:tcPr>
            <w:tcW w:w="1417" w:type="dxa"/>
            <w:tcBorders>
              <w:top w:val="single" w:sz="4" w:space="0" w:color="auto"/>
              <w:left w:val="single" w:sz="4" w:space="0" w:color="auto"/>
              <w:bottom w:val="single" w:sz="4" w:space="0" w:color="auto"/>
              <w:right w:val="single" w:sz="4" w:space="0" w:color="auto"/>
            </w:tcBorders>
          </w:tcPr>
          <w:p w14:paraId="0FBC369C" w14:textId="77777777" w:rsidR="00A4054F" w:rsidRPr="00387E2A" w:rsidRDefault="00A4054F" w:rsidP="00020456">
            <w:pPr>
              <w:jc w:val="both"/>
            </w:pPr>
          </w:p>
        </w:tc>
      </w:tr>
      <w:tr w:rsidR="00A4054F" w:rsidRPr="00387E2A" w14:paraId="15E4A856" w14:textId="77777777" w:rsidTr="00020456">
        <w:trPr>
          <w:trHeight w:val="810"/>
        </w:trPr>
        <w:tc>
          <w:tcPr>
            <w:tcW w:w="709" w:type="dxa"/>
            <w:tcBorders>
              <w:top w:val="single" w:sz="4" w:space="0" w:color="auto"/>
              <w:left w:val="single" w:sz="4" w:space="0" w:color="auto"/>
              <w:bottom w:val="single" w:sz="4" w:space="0" w:color="auto"/>
              <w:right w:val="single" w:sz="4" w:space="0" w:color="auto"/>
            </w:tcBorders>
            <w:hideMark/>
          </w:tcPr>
          <w:p w14:paraId="6B3D284D" w14:textId="77777777" w:rsidR="00A4054F" w:rsidRPr="00387E2A" w:rsidRDefault="00A4054F" w:rsidP="00020456">
            <w:pPr>
              <w:jc w:val="both"/>
            </w:pPr>
            <w:r w:rsidRPr="00387E2A">
              <w:t>3</w:t>
            </w:r>
          </w:p>
        </w:tc>
        <w:tc>
          <w:tcPr>
            <w:tcW w:w="5245" w:type="dxa"/>
            <w:tcBorders>
              <w:top w:val="single" w:sz="4" w:space="0" w:color="auto"/>
              <w:left w:val="nil"/>
              <w:bottom w:val="single" w:sz="4" w:space="0" w:color="auto"/>
              <w:right w:val="single" w:sz="4" w:space="0" w:color="auto"/>
            </w:tcBorders>
            <w:hideMark/>
          </w:tcPr>
          <w:p w14:paraId="24400657" w14:textId="77777777" w:rsidR="00A4054F" w:rsidRPr="00387E2A" w:rsidRDefault="00A4054F" w:rsidP="00020456">
            <w:pPr>
              <w:jc w:val="both"/>
              <w:rPr>
                <w:bCs/>
              </w:rPr>
            </w:pPr>
            <w:r w:rsidRPr="00387E2A">
              <w:t>darbo aplinkos temperatūra</w:t>
            </w:r>
          </w:p>
        </w:tc>
        <w:tc>
          <w:tcPr>
            <w:tcW w:w="2410" w:type="dxa"/>
            <w:tcBorders>
              <w:top w:val="single" w:sz="4" w:space="0" w:color="auto"/>
              <w:left w:val="single" w:sz="4" w:space="0" w:color="auto"/>
              <w:bottom w:val="single" w:sz="4" w:space="0" w:color="auto"/>
              <w:right w:val="nil"/>
            </w:tcBorders>
            <w:hideMark/>
          </w:tcPr>
          <w:p w14:paraId="473FEE87" w14:textId="77777777" w:rsidR="00A4054F" w:rsidRPr="00387E2A" w:rsidRDefault="00A4054F" w:rsidP="00020456">
            <w:pPr>
              <w:jc w:val="both"/>
            </w:pPr>
            <w:r w:rsidRPr="00387E2A">
              <w:t>-10... +50</w:t>
            </w:r>
            <w:r w:rsidRPr="00387E2A">
              <w:rPr>
                <w:vertAlign w:val="superscript"/>
              </w:rPr>
              <w:t>0</w:t>
            </w:r>
            <w:r w:rsidRPr="00387E2A">
              <w:t>C (be išėjimo galios mažėjimo)</w:t>
            </w:r>
          </w:p>
        </w:tc>
        <w:tc>
          <w:tcPr>
            <w:tcW w:w="1417" w:type="dxa"/>
            <w:tcBorders>
              <w:top w:val="single" w:sz="4" w:space="0" w:color="auto"/>
              <w:left w:val="single" w:sz="4" w:space="0" w:color="auto"/>
              <w:bottom w:val="single" w:sz="4" w:space="0" w:color="auto"/>
              <w:right w:val="single" w:sz="4" w:space="0" w:color="auto"/>
            </w:tcBorders>
          </w:tcPr>
          <w:p w14:paraId="7AAE9059" w14:textId="77777777" w:rsidR="00A4054F" w:rsidRPr="00387E2A" w:rsidRDefault="00A4054F" w:rsidP="00020456">
            <w:pPr>
              <w:jc w:val="both"/>
            </w:pPr>
          </w:p>
        </w:tc>
      </w:tr>
      <w:tr w:rsidR="00A4054F" w:rsidRPr="00387E2A" w14:paraId="333A6ABE" w14:textId="77777777" w:rsidTr="00020456">
        <w:trPr>
          <w:trHeight w:val="496"/>
        </w:trPr>
        <w:tc>
          <w:tcPr>
            <w:tcW w:w="709" w:type="dxa"/>
            <w:tcBorders>
              <w:top w:val="single" w:sz="4" w:space="0" w:color="auto"/>
              <w:left w:val="single" w:sz="4" w:space="0" w:color="auto"/>
              <w:bottom w:val="single" w:sz="4" w:space="0" w:color="auto"/>
              <w:right w:val="single" w:sz="4" w:space="0" w:color="auto"/>
            </w:tcBorders>
            <w:hideMark/>
          </w:tcPr>
          <w:p w14:paraId="001AA46B" w14:textId="77777777" w:rsidR="00A4054F" w:rsidRPr="00387E2A" w:rsidRDefault="00A4054F" w:rsidP="00020456">
            <w:pPr>
              <w:jc w:val="both"/>
            </w:pPr>
            <w:r w:rsidRPr="00387E2A">
              <w:t>4</w:t>
            </w:r>
          </w:p>
        </w:tc>
        <w:tc>
          <w:tcPr>
            <w:tcW w:w="5245" w:type="dxa"/>
            <w:tcBorders>
              <w:top w:val="single" w:sz="4" w:space="0" w:color="auto"/>
              <w:left w:val="nil"/>
              <w:bottom w:val="single" w:sz="4" w:space="0" w:color="auto"/>
              <w:right w:val="single" w:sz="4" w:space="0" w:color="auto"/>
            </w:tcBorders>
            <w:hideMark/>
          </w:tcPr>
          <w:p w14:paraId="192240B1" w14:textId="77777777" w:rsidR="00A4054F" w:rsidRPr="00387E2A" w:rsidRDefault="00A4054F" w:rsidP="00020456">
            <w:pPr>
              <w:jc w:val="both"/>
              <w:rPr>
                <w:bCs/>
              </w:rPr>
            </w:pPr>
            <w:r w:rsidRPr="00387E2A">
              <w:t>srovės perkrova</w:t>
            </w:r>
          </w:p>
        </w:tc>
        <w:tc>
          <w:tcPr>
            <w:tcW w:w="2410" w:type="dxa"/>
            <w:tcBorders>
              <w:top w:val="single" w:sz="4" w:space="0" w:color="auto"/>
              <w:left w:val="single" w:sz="4" w:space="0" w:color="auto"/>
              <w:bottom w:val="single" w:sz="4" w:space="0" w:color="auto"/>
              <w:right w:val="nil"/>
            </w:tcBorders>
            <w:hideMark/>
          </w:tcPr>
          <w:p w14:paraId="52187309" w14:textId="77777777" w:rsidR="00A4054F" w:rsidRPr="00387E2A" w:rsidRDefault="00A4054F" w:rsidP="00020456">
            <w:pPr>
              <w:jc w:val="both"/>
            </w:pPr>
            <w:r w:rsidRPr="00387E2A">
              <w:t>120% iki 60 s (siurbliai ventiliatoriai)</w:t>
            </w:r>
          </w:p>
          <w:p w14:paraId="0F01F2FA" w14:textId="77777777" w:rsidR="00A4054F" w:rsidRPr="00387E2A" w:rsidRDefault="00A4054F" w:rsidP="00020456">
            <w:pPr>
              <w:jc w:val="both"/>
            </w:pPr>
            <w:r w:rsidRPr="00387E2A">
              <w:t>150% iki 60s (kitos apkrovos)</w:t>
            </w:r>
          </w:p>
        </w:tc>
        <w:tc>
          <w:tcPr>
            <w:tcW w:w="1417" w:type="dxa"/>
            <w:tcBorders>
              <w:top w:val="single" w:sz="4" w:space="0" w:color="auto"/>
              <w:left w:val="single" w:sz="4" w:space="0" w:color="auto"/>
              <w:bottom w:val="single" w:sz="4" w:space="0" w:color="auto"/>
              <w:right w:val="single" w:sz="4" w:space="0" w:color="auto"/>
            </w:tcBorders>
          </w:tcPr>
          <w:p w14:paraId="58D30A2E" w14:textId="77777777" w:rsidR="00A4054F" w:rsidRPr="00387E2A" w:rsidRDefault="00A4054F" w:rsidP="00020456">
            <w:pPr>
              <w:jc w:val="both"/>
            </w:pPr>
          </w:p>
        </w:tc>
      </w:tr>
      <w:tr w:rsidR="00A4054F" w:rsidRPr="00387E2A" w14:paraId="4D597984" w14:textId="77777777" w:rsidTr="00020456">
        <w:trPr>
          <w:trHeight w:val="810"/>
        </w:trPr>
        <w:tc>
          <w:tcPr>
            <w:tcW w:w="709" w:type="dxa"/>
            <w:tcBorders>
              <w:top w:val="single" w:sz="4" w:space="0" w:color="auto"/>
              <w:left w:val="single" w:sz="4" w:space="0" w:color="auto"/>
              <w:bottom w:val="single" w:sz="4" w:space="0" w:color="auto"/>
              <w:right w:val="single" w:sz="4" w:space="0" w:color="auto"/>
            </w:tcBorders>
            <w:hideMark/>
          </w:tcPr>
          <w:p w14:paraId="631DC14E" w14:textId="77777777" w:rsidR="00A4054F" w:rsidRPr="00387E2A" w:rsidRDefault="00A4054F" w:rsidP="00020456">
            <w:pPr>
              <w:jc w:val="both"/>
            </w:pPr>
            <w:r w:rsidRPr="00387E2A">
              <w:t>5</w:t>
            </w:r>
          </w:p>
        </w:tc>
        <w:tc>
          <w:tcPr>
            <w:tcW w:w="5245" w:type="dxa"/>
            <w:tcBorders>
              <w:top w:val="single" w:sz="4" w:space="0" w:color="auto"/>
              <w:left w:val="nil"/>
              <w:bottom w:val="single" w:sz="4" w:space="0" w:color="auto"/>
              <w:right w:val="single" w:sz="4" w:space="0" w:color="auto"/>
            </w:tcBorders>
          </w:tcPr>
          <w:p w14:paraId="078DB5B7" w14:textId="77777777" w:rsidR="00A4054F" w:rsidRPr="00387E2A" w:rsidRDefault="00A4054F" w:rsidP="00020456">
            <w:pPr>
              <w:jc w:val="both"/>
            </w:pPr>
            <w:r w:rsidRPr="00387E2A">
              <w:t>variklio valdymo režimai</w:t>
            </w:r>
          </w:p>
          <w:p w14:paraId="6280E1EE" w14:textId="77777777" w:rsidR="00A4054F" w:rsidRPr="00387E2A" w:rsidRDefault="00A4054F" w:rsidP="00020456">
            <w:pPr>
              <w:jc w:val="both"/>
            </w:pPr>
          </w:p>
          <w:p w14:paraId="05684700" w14:textId="77777777" w:rsidR="00A4054F" w:rsidRPr="00387E2A" w:rsidRDefault="00A4054F" w:rsidP="00020456">
            <w:pPr>
              <w:jc w:val="both"/>
              <w:rPr>
                <w:bCs/>
              </w:rPr>
            </w:pPr>
          </w:p>
        </w:tc>
        <w:tc>
          <w:tcPr>
            <w:tcW w:w="2410" w:type="dxa"/>
            <w:tcBorders>
              <w:top w:val="single" w:sz="4" w:space="0" w:color="auto"/>
              <w:left w:val="single" w:sz="4" w:space="0" w:color="auto"/>
              <w:bottom w:val="single" w:sz="4" w:space="0" w:color="auto"/>
              <w:right w:val="nil"/>
            </w:tcBorders>
            <w:hideMark/>
          </w:tcPr>
          <w:p w14:paraId="0C786ED2" w14:textId="77777777" w:rsidR="00A4054F" w:rsidRPr="00387E2A" w:rsidRDefault="00A4054F" w:rsidP="00020456">
            <w:pPr>
              <w:jc w:val="both"/>
            </w:pPr>
            <w:r w:rsidRPr="00387E2A">
              <w:t>Vektorinis, kvadratinis – U/f, energijos taupymo</w:t>
            </w:r>
          </w:p>
        </w:tc>
        <w:tc>
          <w:tcPr>
            <w:tcW w:w="1417" w:type="dxa"/>
            <w:tcBorders>
              <w:top w:val="single" w:sz="4" w:space="0" w:color="auto"/>
              <w:left w:val="single" w:sz="4" w:space="0" w:color="auto"/>
              <w:bottom w:val="single" w:sz="4" w:space="0" w:color="auto"/>
              <w:right w:val="single" w:sz="4" w:space="0" w:color="auto"/>
            </w:tcBorders>
          </w:tcPr>
          <w:p w14:paraId="03401B06" w14:textId="77777777" w:rsidR="00A4054F" w:rsidRPr="00387E2A" w:rsidRDefault="00A4054F" w:rsidP="00020456">
            <w:pPr>
              <w:jc w:val="both"/>
            </w:pPr>
          </w:p>
        </w:tc>
      </w:tr>
      <w:tr w:rsidR="00A4054F" w:rsidRPr="00387E2A" w14:paraId="414A39F7" w14:textId="77777777" w:rsidTr="00020456">
        <w:trPr>
          <w:trHeight w:val="401"/>
        </w:trPr>
        <w:tc>
          <w:tcPr>
            <w:tcW w:w="709" w:type="dxa"/>
            <w:tcBorders>
              <w:top w:val="single" w:sz="4" w:space="0" w:color="auto"/>
              <w:left w:val="single" w:sz="4" w:space="0" w:color="auto"/>
              <w:bottom w:val="single" w:sz="4" w:space="0" w:color="auto"/>
              <w:right w:val="single" w:sz="4" w:space="0" w:color="auto"/>
            </w:tcBorders>
            <w:hideMark/>
          </w:tcPr>
          <w:p w14:paraId="7C97899B" w14:textId="77777777" w:rsidR="00A4054F" w:rsidRPr="00387E2A" w:rsidRDefault="00A4054F" w:rsidP="00020456">
            <w:pPr>
              <w:jc w:val="both"/>
            </w:pPr>
            <w:r w:rsidRPr="00387E2A">
              <w:t>6</w:t>
            </w:r>
          </w:p>
        </w:tc>
        <w:tc>
          <w:tcPr>
            <w:tcW w:w="5245" w:type="dxa"/>
            <w:tcBorders>
              <w:top w:val="single" w:sz="4" w:space="0" w:color="auto"/>
              <w:left w:val="nil"/>
              <w:bottom w:val="single" w:sz="4" w:space="0" w:color="auto"/>
              <w:right w:val="nil"/>
            </w:tcBorders>
            <w:hideMark/>
          </w:tcPr>
          <w:p w14:paraId="5C86E92E" w14:textId="77777777" w:rsidR="00A4054F" w:rsidRPr="00387E2A" w:rsidRDefault="00A4054F" w:rsidP="00020456">
            <w:pPr>
              <w:jc w:val="both"/>
            </w:pPr>
            <w:r w:rsidRPr="00387E2A">
              <w:t>Apsaugos laipsnis IP klasė</w:t>
            </w:r>
          </w:p>
        </w:tc>
        <w:tc>
          <w:tcPr>
            <w:tcW w:w="2410" w:type="dxa"/>
            <w:tcBorders>
              <w:top w:val="single" w:sz="4" w:space="0" w:color="auto"/>
              <w:left w:val="single" w:sz="4" w:space="0" w:color="auto"/>
              <w:bottom w:val="single" w:sz="4" w:space="0" w:color="auto"/>
              <w:right w:val="single" w:sz="4" w:space="0" w:color="auto"/>
            </w:tcBorders>
            <w:hideMark/>
          </w:tcPr>
          <w:p w14:paraId="3EAC7CE0" w14:textId="77777777" w:rsidR="00A4054F" w:rsidRPr="00387E2A" w:rsidRDefault="00A4054F" w:rsidP="00020456">
            <w:pPr>
              <w:jc w:val="both"/>
            </w:pPr>
            <w:r w:rsidRPr="00387E2A">
              <w:t>IP21 &lt;= 90kW</w:t>
            </w:r>
          </w:p>
          <w:p w14:paraId="7A3F7E2E" w14:textId="77777777" w:rsidR="00A4054F" w:rsidRPr="00387E2A" w:rsidRDefault="00A4054F" w:rsidP="00020456">
            <w:pPr>
              <w:jc w:val="both"/>
            </w:pPr>
            <w:r w:rsidRPr="00387E2A">
              <w:t>IP54 &gt;=110kW</w:t>
            </w:r>
          </w:p>
        </w:tc>
        <w:tc>
          <w:tcPr>
            <w:tcW w:w="1417" w:type="dxa"/>
            <w:tcBorders>
              <w:top w:val="single" w:sz="4" w:space="0" w:color="auto"/>
              <w:left w:val="nil"/>
              <w:bottom w:val="single" w:sz="4" w:space="0" w:color="auto"/>
              <w:right w:val="single" w:sz="4" w:space="0" w:color="auto"/>
            </w:tcBorders>
          </w:tcPr>
          <w:p w14:paraId="70D89E9F" w14:textId="77777777" w:rsidR="00A4054F" w:rsidRPr="00387E2A" w:rsidRDefault="00A4054F" w:rsidP="00020456">
            <w:pPr>
              <w:jc w:val="both"/>
            </w:pPr>
          </w:p>
        </w:tc>
      </w:tr>
      <w:tr w:rsidR="00A4054F" w:rsidRPr="00387E2A" w14:paraId="752AB9E9" w14:textId="77777777" w:rsidTr="00020456">
        <w:trPr>
          <w:trHeight w:val="401"/>
        </w:trPr>
        <w:tc>
          <w:tcPr>
            <w:tcW w:w="709" w:type="dxa"/>
            <w:tcBorders>
              <w:top w:val="single" w:sz="4" w:space="0" w:color="auto"/>
              <w:left w:val="single" w:sz="4" w:space="0" w:color="auto"/>
              <w:bottom w:val="single" w:sz="4" w:space="0" w:color="auto"/>
              <w:right w:val="single" w:sz="4" w:space="0" w:color="auto"/>
            </w:tcBorders>
            <w:hideMark/>
          </w:tcPr>
          <w:p w14:paraId="579E8A7A" w14:textId="77777777" w:rsidR="00A4054F" w:rsidRPr="00387E2A" w:rsidRDefault="00A4054F" w:rsidP="00020456">
            <w:pPr>
              <w:jc w:val="both"/>
            </w:pPr>
            <w:r w:rsidRPr="00387E2A">
              <w:t>7</w:t>
            </w:r>
          </w:p>
        </w:tc>
        <w:tc>
          <w:tcPr>
            <w:tcW w:w="5245" w:type="dxa"/>
            <w:tcBorders>
              <w:top w:val="single" w:sz="4" w:space="0" w:color="auto"/>
              <w:left w:val="nil"/>
              <w:bottom w:val="single" w:sz="4" w:space="0" w:color="auto"/>
              <w:right w:val="nil"/>
            </w:tcBorders>
            <w:hideMark/>
          </w:tcPr>
          <w:p w14:paraId="78334AAD" w14:textId="77777777" w:rsidR="00A4054F" w:rsidRPr="00387E2A" w:rsidRDefault="00A4054F" w:rsidP="00020456">
            <w:pPr>
              <w:jc w:val="both"/>
            </w:pPr>
            <w:r w:rsidRPr="00387E2A">
              <w:t>Virš 110 kW galingumo pastatomi dažnio keitikliai tiekiami dažnio keitiklių gamintojo pagamintame ir surinktame IP54 skyde</w:t>
            </w:r>
          </w:p>
        </w:tc>
        <w:tc>
          <w:tcPr>
            <w:tcW w:w="2410" w:type="dxa"/>
            <w:tcBorders>
              <w:top w:val="single" w:sz="4" w:space="0" w:color="auto"/>
              <w:left w:val="single" w:sz="4" w:space="0" w:color="auto"/>
              <w:bottom w:val="single" w:sz="4" w:space="0" w:color="auto"/>
              <w:right w:val="single" w:sz="4" w:space="0" w:color="auto"/>
            </w:tcBorders>
          </w:tcPr>
          <w:p w14:paraId="62C4BF50" w14:textId="77777777" w:rsidR="00A4054F" w:rsidRPr="00387E2A" w:rsidRDefault="00A4054F" w:rsidP="00020456">
            <w:pPr>
              <w:jc w:val="both"/>
            </w:pPr>
          </w:p>
        </w:tc>
        <w:tc>
          <w:tcPr>
            <w:tcW w:w="1417" w:type="dxa"/>
            <w:tcBorders>
              <w:top w:val="single" w:sz="4" w:space="0" w:color="auto"/>
              <w:left w:val="nil"/>
              <w:bottom w:val="single" w:sz="4" w:space="0" w:color="auto"/>
              <w:right w:val="single" w:sz="4" w:space="0" w:color="auto"/>
            </w:tcBorders>
          </w:tcPr>
          <w:p w14:paraId="30EC52A1" w14:textId="77777777" w:rsidR="00A4054F" w:rsidRPr="00387E2A" w:rsidRDefault="00A4054F" w:rsidP="00020456">
            <w:pPr>
              <w:jc w:val="both"/>
            </w:pPr>
          </w:p>
        </w:tc>
      </w:tr>
      <w:tr w:rsidR="00A4054F" w:rsidRPr="00387E2A" w14:paraId="3A71DB47" w14:textId="77777777" w:rsidTr="00020456">
        <w:trPr>
          <w:trHeight w:val="430"/>
        </w:trPr>
        <w:tc>
          <w:tcPr>
            <w:tcW w:w="709" w:type="dxa"/>
            <w:tcBorders>
              <w:top w:val="single" w:sz="4" w:space="0" w:color="auto"/>
              <w:left w:val="single" w:sz="4" w:space="0" w:color="auto"/>
              <w:bottom w:val="single" w:sz="4" w:space="0" w:color="auto"/>
              <w:right w:val="single" w:sz="4" w:space="0" w:color="auto"/>
            </w:tcBorders>
            <w:hideMark/>
          </w:tcPr>
          <w:p w14:paraId="032B0E2B" w14:textId="77777777" w:rsidR="00A4054F" w:rsidRPr="00387E2A" w:rsidRDefault="00A4054F" w:rsidP="00020456">
            <w:pPr>
              <w:jc w:val="both"/>
            </w:pPr>
            <w:r w:rsidRPr="00387E2A">
              <w:t>8</w:t>
            </w:r>
          </w:p>
        </w:tc>
        <w:tc>
          <w:tcPr>
            <w:tcW w:w="5245" w:type="dxa"/>
            <w:tcBorders>
              <w:top w:val="single" w:sz="4" w:space="0" w:color="auto"/>
              <w:left w:val="nil"/>
              <w:bottom w:val="single" w:sz="4" w:space="0" w:color="auto"/>
              <w:right w:val="single" w:sz="4" w:space="0" w:color="auto"/>
            </w:tcBorders>
            <w:hideMark/>
          </w:tcPr>
          <w:p w14:paraId="25CB381A" w14:textId="77777777" w:rsidR="00A4054F" w:rsidRPr="00387E2A" w:rsidRDefault="00A4054F" w:rsidP="00020456">
            <w:pPr>
              <w:jc w:val="both"/>
            </w:pPr>
            <w:r w:rsidRPr="00387E2A">
              <w:t>Įėjimai / išėjimai:</w:t>
            </w:r>
          </w:p>
        </w:tc>
        <w:tc>
          <w:tcPr>
            <w:tcW w:w="2410" w:type="dxa"/>
            <w:tcBorders>
              <w:top w:val="single" w:sz="4" w:space="0" w:color="auto"/>
              <w:left w:val="single" w:sz="4" w:space="0" w:color="auto"/>
              <w:bottom w:val="single" w:sz="4" w:space="0" w:color="auto"/>
              <w:right w:val="nil"/>
            </w:tcBorders>
          </w:tcPr>
          <w:p w14:paraId="003404EF"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66ADF3E1" w14:textId="77777777" w:rsidR="00A4054F" w:rsidRPr="00387E2A" w:rsidRDefault="00A4054F" w:rsidP="00020456">
            <w:pPr>
              <w:jc w:val="both"/>
            </w:pPr>
          </w:p>
        </w:tc>
      </w:tr>
      <w:tr w:rsidR="00A4054F" w:rsidRPr="00387E2A" w14:paraId="716AA24B" w14:textId="77777777" w:rsidTr="00020456">
        <w:trPr>
          <w:trHeight w:val="484"/>
        </w:trPr>
        <w:tc>
          <w:tcPr>
            <w:tcW w:w="709" w:type="dxa"/>
            <w:tcBorders>
              <w:top w:val="single" w:sz="4" w:space="0" w:color="auto"/>
              <w:left w:val="single" w:sz="4" w:space="0" w:color="auto"/>
              <w:bottom w:val="single" w:sz="4" w:space="0" w:color="auto"/>
              <w:right w:val="single" w:sz="4" w:space="0" w:color="auto"/>
            </w:tcBorders>
          </w:tcPr>
          <w:p w14:paraId="3CF6012B" w14:textId="77777777" w:rsidR="00A4054F" w:rsidRPr="00387E2A" w:rsidRDefault="00A4054F" w:rsidP="00020456">
            <w:pPr>
              <w:jc w:val="both"/>
            </w:pPr>
            <w:r w:rsidRPr="00387E2A">
              <w:t>8.1</w:t>
            </w:r>
          </w:p>
          <w:p w14:paraId="4497A84F" w14:textId="77777777" w:rsidR="00A4054F" w:rsidRPr="00387E2A" w:rsidRDefault="00A4054F" w:rsidP="00020456">
            <w:pPr>
              <w:jc w:val="both"/>
            </w:pPr>
          </w:p>
        </w:tc>
        <w:tc>
          <w:tcPr>
            <w:tcW w:w="5245" w:type="dxa"/>
            <w:tcBorders>
              <w:top w:val="single" w:sz="4" w:space="0" w:color="auto"/>
              <w:left w:val="nil"/>
              <w:bottom w:val="single" w:sz="4" w:space="0" w:color="auto"/>
              <w:right w:val="single" w:sz="4" w:space="0" w:color="auto"/>
            </w:tcBorders>
            <w:hideMark/>
          </w:tcPr>
          <w:p w14:paraId="0920C8CD" w14:textId="77777777" w:rsidR="00A4054F" w:rsidRPr="00387E2A" w:rsidRDefault="00A4054F" w:rsidP="00020456">
            <w:pPr>
              <w:jc w:val="both"/>
            </w:pPr>
            <w:r w:rsidRPr="00387E2A">
              <w:t>2 programuojami analoginiai įėjimai 0...10V, 0(4)...20mA</w:t>
            </w:r>
          </w:p>
        </w:tc>
        <w:tc>
          <w:tcPr>
            <w:tcW w:w="2410" w:type="dxa"/>
            <w:tcBorders>
              <w:top w:val="single" w:sz="4" w:space="0" w:color="auto"/>
              <w:left w:val="single" w:sz="4" w:space="0" w:color="auto"/>
              <w:bottom w:val="single" w:sz="4" w:space="0" w:color="auto"/>
              <w:right w:val="nil"/>
            </w:tcBorders>
          </w:tcPr>
          <w:p w14:paraId="49C41BBE"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03691581" w14:textId="77777777" w:rsidR="00A4054F" w:rsidRPr="00387E2A" w:rsidRDefault="00A4054F" w:rsidP="00020456">
            <w:pPr>
              <w:jc w:val="both"/>
            </w:pPr>
          </w:p>
        </w:tc>
      </w:tr>
      <w:tr w:rsidR="00A4054F" w:rsidRPr="00387E2A" w14:paraId="4C0C0D57" w14:textId="77777777" w:rsidTr="00020456">
        <w:trPr>
          <w:trHeight w:val="420"/>
        </w:trPr>
        <w:tc>
          <w:tcPr>
            <w:tcW w:w="709" w:type="dxa"/>
            <w:tcBorders>
              <w:top w:val="single" w:sz="4" w:space="0" w:color="auto"/>
              <w:left w:val="single" w:sz="4" w:space="0" w:color="auto"/>
              <w:bottom w:val="single" w:sz="4" w:space="0" w:color="auto"/>
              <w:right w:val="single" w:sz="4" w:space="0" w:color="auto"/>
            </w:tcBorders>
            <w:hideMark/>
          </w:tcPr>
          <w:p w14:paraId="22E10C70" w14:textId="77777777" w:rsidR="00A4054F" w:rsidRPr="00387E2A" w:rsidRDefault="00A4054F" w:rsidP="00020456">
            <w:pPr>
              <w:jc w:val="both"/>
            </w:pPr>
            <w:r w:rsidRPr="00387E2A">
              <w:t>8.2</w:t>
            </w:r>
          </w:p>
        </w:tc>
        <w:tc>
          <w:tcPr>
            <w:tcW w:w="5245" w:type="dxa"/>
            <w:tcBorders>
              <w:top w:val="single" w:sz="4" w:space="0" w:color="auto"/>
              <w:left w:val="nil"/>
              <w:bottom w:val="single" w:sz="4" w:space="0" w:color="auto"/>
              <w:right w:val="single" w:sz="4" w:space="0" w:color="auto"/>
            </w:tcBorders>
            <w:hideMark/>
          </w:tcPr>
          <w:p w14:paraId="2EA6DB76" w14:textId="77777777" w:rsidR="00A4054F" w:rsidRPr="00387E2A" w:rsidRDefault="00A4054F" w:rsidP="00020456">
            <w:pPr>
              <w:jc w:val="both"/>
            </w:pPr>
            <w:r w:rsidRPr="00387E2A">
              <w:t>1 programuojamas analoginis išėjimas 0...10V, 0(4)...20mA</w:t>
            </w:r>
          </w:p>
        </w:tc>
        <w:tc>
          <w:tcPr>
            <w:tcW w:w="2410" w:type="dxa"/>
            <w:tcBorders>
              <w:top w:val="single" w:sz="4" w:space="0" w:color="auto"/>
              <w:left w:val="single" w:sz="4" w:space="0" w:color="auto"/>
              <w:bottom w:val="single" w:sz="4" w:space="0" w:color="auto"/>
              <w:right w:val="nil"/>
            </w:tcBorders>
          </w:tcPr>
          <w:p w14:paraId="523E0F3D"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31DB7B0A" w14:textId="77777777" w:rsidR="00A4054F" w:rsidRPr="00387E2A" w:rsidRDefault="00A4054F" w:rsidP="00020456">
            <w:pPr>
              <w:jc w:val="both"/>
            </w:pPr>
          </w:p>
        </w:tc>
      </w:tr>
      <w:tr w:rsidR="00A4054F" w:rsidRPr="00387E2A" w14:paraId="77EDA5F1" w14:textId="77777777" w:rsidTr="00020456">
        <w:trPr>
          <w:trHeight w:val="420"/>
        </w:trPr>
        <w:tc>
          <w:tcPr>
            <w:tcW w:w="709" w:type="dxa"/>
            <w:tcBorders>
              <w:top w:val="single" w:sz="4" w:space="0" w:color="auto"/>
              <w:left w:val="single" w:sz="4" w:space="0" w:color="auto"/>
              <w:bottom w:val="single" w:sz="4" w:space="0" w:color="auto"/>
              <w:right w:val="single" w:sz="4" w:space="0" w:color="auto"/>
            </w:tcBorders>
            <w:hideMark/>
          </w:tcPr>
          <w:p w14:paraId="0568B33A" w14:textId="77777777" w:rsidR="00A4054F" w:rsidRPr="00387E2A" w:rsidRDefault="00A4054F" w:rsidP="00020456">
            <w:pPr>
              <w:jc w:val="both"/>
            </w:pPr>
            <w:r w:rsidRPr="00387E2A">
              <w:t>8.3</w:t>
            </w:r>
          </w:p>
        </w:tc>
        <w:tc>
          <w:tcPr>
            <w:tcW w:w="5245" w:type="dxa"/>
            <w:tcBorders>
              <w:top w:val="single" w:sz="4" w:space="0" w:color="auto"/>
              <w:left w:val="nil"/>
              <w:bottom w:val="single" w:sz="4" w:space="0" w:color="auto"/>
              <w:right w:val="single" w:sz="4" w:space="0" w:color="auto"/>
            </w:tcBorders>
            <w:hideMark/>
          </w:tcPr>
          <w:p w14:paraId="1CB06BC6" w14:textId="77777777" w:rsidR="00A4054F" w:rsidRPr="00387E2A" w:rsidRDefault="00A4054F" w:rsidP="00020456">
            <w:pPr>
              <w:jc w:val="both"/>
            </w:pPr>
            <w:r w:rsidRPr="00387E2A">
              <w:t>6 programuojami loginiai įėjimai (vienas iš jų gali būti naudojamas PTC davikliui</w:t>
            </w:r>
          </w:p>
        </w:tc>
        <w:tc>
          <w:tcPr>
            <w:tcW w:w="2410" w:type="dxa"/>
            <w:tcBorders>
              <w:top w:val="single" w:sz="4" w:space="0" w:color="auto"/>
              <w:left w:val="single" w:sz="4" w:space="0" w:color="auto"/>
              <w:bottom w:val="single" w:sz="4" w:space="0" w:color="auto"/>
              <w:right w:val="nil"/>
            </w:tcBorders>
          </w:tcPr>
          <w:p w14:paraId="37234B25"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60069777" w14:textId="77777777" w:rsidR="00A4054F" w:rsidRPr="00387E2A" w:rsidRDefault="00A4054F" w:rsidP="00020456">
            <w:pPr>
              <w:jc w:val="both"/>
            </w:pPr>
          </w:p>
        </w:tc>
      </w:tr>
      <w:tr w:rsidR="00A4054F" w:rsidRPr="00387E2A" w14:paraId="69612308" w14:textId="77777777" w:rsidTr="00020456">
        <w:trPr>
          <w:trHeight w:val="420"/>
        </w:trPr>
        <w:tc>
          <w:tcPr>
            <w:tcW w:w="709" w:type="dxa"/>
            <w:tcBorders>
              <w:top w:val="single" w:sz="4" w:space="0" w:color="auto"/>
              <w:left w:val="single" w:sz="4" w:space="0" w:color="auto"/>
              <w:bottom w:val="single" w:sz="4" w:space="0" w:color="auto"/>
              <w:right w:val="single" w:sz="4" w:space="0" w:color="auto"/>
            </w:tcBorders>
            <w:hideMark/>
          </w:tcPr>
          <w:p w14:paraId="7303F619" w14:textId="77777777" w:rsidR="00A4054F" w:rsidRPr="00387E2A" w:rsidRDefault="00A4054F" w:rsidP="00020456">
            <w:pPr>
              <w:jc w:val="both"/>
            </w:pPr>
            <w:r w:rsidRPr="00387E2A">
              <w:t>8.4</w:t>
            </w:r>
          </w:p>
        </w:tc>
        <w:tc>
          <w:tcPr>
            <w:tcW w:w="5245" w:type="dxa"/>
            <w:tcBorders>
              <w:top w:val="single" w:sz="4" w:space="0" w:color="auto"/>
              <w:left w:val="nil"/>
              <w:bottom w:val="single" w:sz="4" w:space="0" w:color="auto"/>
              <w:right w:val="single" w:sz="4" w:space="0" w:color="auto"/>
            </w:tcBorders>
            <w:hideMark/>
          </w:tcPr>
          <w:p w14:paraId="7A051E7B" w14:textId="77777777" w:rsidR="00A4054F" w:rsidRPr="00387E2A" w:rsidRDefault="00A4054F" w:rsidP="00020456">
            <w:pPr>
              <w:jc w:val="both"/>
            </w:pPr>
            <w:r w:rsidRPr="00387E2A">
              <w:t>2 programuojami reliniai išėjimai</w:t>
            </w:r>
          </w:p>
        </w:tc>
        <w:tc>
          <w:tcPr>
            <w:tcW w:w="2410" w:type="dxa"/>
            <w:tcBorders>
              <w:top w:val="single" w:sz="4" w:space="0" w:color="auto"/>
              <w:left w:val="single" w:sz="4" w:space="0" w:color="auto"/>
              <w:bottom w:val="single" w:sz="4" w:space="0" w:color="auto"/>
              <w:right w:val="nil"/>
            </w:tcBorders>
          </w:tcPr>
          <w:p w14:paraId="316F4933"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1557EE64" w14:textId="77777777" w:rsidR="00A4054F" w:rsidRPr="00387E2A" w:rsidRDefault="00A4054F" w:rsidP="00020456">
            <w:pPr>
              <w:jc w:val="both"/>
            </w:pPr>
          </w:p>
        </w:tc>
      </w:tr>
      <w:tr w:rsidR="00A4054F" w:rsidRPr="00387E2A" w14:paraId="4D4B912D" w14:textId="77777777" w:rsidTr="00020456">
        <w:trPr>
          <w:trHeight w:val="420"/>
        </w:trPr>
        <w:tc>
          <w:tcPr>
            <w:tcW w:w="709" w:type="dxa"/>
            <w:tcBorders>
              <w:top w:val="single" w:sz="4" w:space="0" w:color="auto"/>
              <w:left w:val="single" w:sz="4" w:space="0" w:color="auto"/>
              <w:bottom w:val="single" w:sz="4" w:space="0" w:color="auto"/>
              <w:right w:val="single" w:sz="4" w:space="0" w:color="auto"/>
            </w:tcBorders>
            <w:hideMark/>
          </w:tcPr>
          <w:p w14:paraId="4E89C64B" w14:textId="77777777" w:rsidR="00A4054F" w:rsidRPr="00387E2A" w:rsidRDefault="00A4054F" w:rsidP="00020456">
            <w:pPr>
              <w:jc w:val="both"/>
            </w:pPr>
            <w:r w:rsidRPr="00387E2A">
              <w:t>8.5</w:t>
            </w:r>
          </w:p>
        </w:tc>
        <w:tc>
          <w:tcPr>
            <w:tcW w:w="5245" w:type="dxa"/>
            <w:tcBorders>
              <w:top w:val="single" w:sz="4" w:space="0" w:color="auto"/>
              <w:left w:val="nil"/>
              <w:bottom w:val="single" w:sz="4" w:space="0" w:color="auto"/>
              <w:right w:val="single" w:sz="4" w:space="0" w:color="auto"/>
            </w:tcBorders>
            <w:hideMark/>
          </w:tcPr>
          <w:p w14:paraId="168903AA" w14:textId="77777777" w:rsidR="00A4054F" w:rsidRPr="00387E2A" w:rsidRDefault="00A4054F" w:rsidP="00020456">
            <w:pPr>
              <w:jc w:val="both"/>
            </w:pPr>
            <w:r w:rsidRPr="00387E2A">
              <w:t>Jėgos grandinės atjungimo įėjimą, atitinkantį saugos reikalavimus, pagal IEC/EN 954-1 kategoriją 3 ir IEC/EN 61508 SIL2</w:t>
            </w:r>
          </w:p>
        </w:tc>
        <w:tc>
          <w:tcPr>
            <w:tcW w:w="2410" w:type="dxa"/>
            <w:tcBorders>
              <w:top w:val="single" w:sz="4" w:space="0" w:color="auto"/>
              <w:left w:val="single" w:sz="4" w:space="0" w:color="auto"/>
              <w:bottom w:val="single" w:sz="4" w:space="0" w:color="auto"/>
              <w:right w:val="nil"/>
            </w:tcBorders>
          </w:tcPr>
          <w:p w14:paraId="215E5120"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3A5AED3A" w14:textId="77777777" w:rsidR="00A4054F" w:rsidRPr="00387E2A" w:rsidRDefault="00A4054F" w:rsidP="00020456">
            <w:pPr>
              <w:jc w:val="both"/>
            </w:pPr>
          </w:p>
        </w:tc>
      </w:tr>
      <w:tr w:rsidR="00A4054F" w:rsidRPr="00387E2A" w14:paraId="5642791A" w14:textId="77777777" w:rsidTr="00020456">
        <w:trPr>
          <w:trHeight w:val="810"/>
        </w:trPr>
        <w:tc>
          <w:tcPr>
            <w:tcW w:w="709" w:type="dxa"/>
            <w:tcBorders>
              <w:top w:val="single" w:sz="4" w:space="0" w:color="auto"/>
              <w:left w:val="single" w:sz="4" w:space="0" w:color="auto"/>
              <w:bottom w:val="single" w:sz="4" w:space="0" w:color="auto"/>
              <w:right w:val="single" w:sz="4" w:space="0" w:color="auto"/>
            </w:tcBorders>
            <w:hideMark/>
          </w:tcPr>
          <w:p w14:paraId="670D53A5" w14:textId="77777777" w:rsidR="00A4054F" w:rsidRPr="00387E2A" w:rsidRDefault="00A4054F" w:rsidP="00020456">
            <w:pPr>
              <w:jc w:val="both"/>
            </w:pPr>
            <w:r w:rsidRPr="00387E2A">
              <w:t>9</w:t>
            </w:r>
          </w:p>
        </w:tc>
        <w:tc>
          <w:tcPr>
            <w:tcW w:w="5245" w:type="dxa"/>
            <w:tcBorders>
              <w:top w:val="single" w:sz="4" w:space="0" w:color="auto"/>
              <w:left w:val="nil"/>
              <w:bottom w:val="single" w:sz="4" w:space="0" w:color="auto"/>
              <w:right w:val="single" w:sz="4" w:space="0" w:color="auto"/>
            </w:tcBorders>
            <w:hideMark/>
          </w:tcPr>
          <w:p w14:paraId="054EDB27" w14:textId="77777777" w:rsidR="00A4054F" w:rsidRPr="00387E2A" w:rsidRDefault="00A4054F" w:rsidP="00020456">
            <w:pPr>
              <w:jc w:val="both"/>
            </w:pPr>
            <w:r w:rsidRPr="00387E2A">
              <w:t>Padidintas atsparumas agresyviai aplinkai atitinkantis IEC 60721-3-3 standarto 3C2 ir 3S2 klases</w:t>
            </w:r>
          </w:p>
        </w:tc>
        <w:tc>
          <w:tcPr>
            <w:tcW w:w="2410" w:type="dxa"/>
            <w:tcBorders>
              <w:top w:val="single" w:sz="4" w:space="0" w:color="auto"/>
              <w:left w:val="single" w:sz="4" w:space="0" w:color="auto"/>
              <w:bottom w:val="single" w:sz="4" w:space="0" w:color="auto"/>
              <w:right w:val="nil"/>
            </w:tcBorders>
          </w:tcPr>
          <w:p w14:paraId="3D3A2476"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7A958CAB" w14:textId="77777777" w:rsidR="00A4054F" w:rsidRPr="00387E2A" w:rsidRDefault="00A4054F" w:rsidP="00020456">
            <w:pPr>
              <w:jc w:val="both"/>
            </w:pPr>
          </w:p>
        </w:tc>
      </w:tr>
      <w:tr w:rsidR="00A4054F" w:rsidRPr="00387E2A" w14:paraId="7672D054" w14:textId="77777777" w:rsidTr="00020456">
        <w:trPr>
          <w:trHeight w:val="694"/>
        </w:trPr>
        <w:tc>
          <w:tcPr>
            <w:tcW w:w="709" w:type="dxa"/>
            <w:tcBorders>
              <w:top w:val="single" w:sz="4" w:space="0" w:color="auto"/>
              <w:left w:val="single" w:sz="4" w:space="0" w:color="auto"/>
              <w:bottom w:val="single" w:sz="4" w:space="0" w:color="auto"/>
              <w:right w:val="single" w:sz="4" w:space="0" w:color="auto"/>
            </w:tcBorders>
            <w:hideMark/>
          </w:tcPr>
          <w:p w14:paraId="4F2CB362" w14:textId="77777777" w:rsidR="00A4054F" w:rsidRPr="00387E2A" w:rsidRDefault="00A4054F" w:rsidP="00020456">
            <w:pPr>
              <w:jc w:val="both"/>
            </w:pPr>
            <w:r w:rsidRPr="00387E2A">
              <w:t>10</w:t>
            </w:r>
          </w:p>
        </w:tc>
        <w:tc>
          <w:tcPr>
            <w:tcW w:w="5245" w:type="dxa"/>
            <w:tcBorders>
              <w:top w:val="single" w:sz="4" w:space="0" w:color="auto"/>
              <w:left w:val="nil"/>
              <w:bottom w:val="single" w:sz="4" w:space="0" w:color="auto"/>
              <w:right w:val="single" w:sz="4" w:space="0" w:color="auto"/>
            </w:tcBorders>
            <w:hideMark/>
          </w:tcPr>
          <w:p w14:paraId="00EAA7BF" w14:textId="77777777" w:rsidR="00A4054F" w:rsidRPr="00387E2A" w:rsidRDefault="00A4054F" w:rsidP="00020456">
            <w:pPr>
              <w:jc w:val="both"/>
            </w:pPr>
            <w:r w:rsidRPr="00387E2A">
              <w:t>Dažnio keitiklis turi užtikrinti IEC 60947-4-1 standarto 2 koordinacijos tipą trumpo jungimo apsaugai naudojant atitinkamai koordinuotą automatinį jungiklį be papildomų srovės ribojimo įtaisų ar greitaveikių saugiklių</w:t>
            </w:r>
          </w:p>
        </w:tc>
        <w:tc>
          <w:tcPr>
            <w:tcW w:w="2410" w:type="dxa"/>
            <w:tcBorders>
              <w:top w:val="single" w:sz="4" w:space="0" w:color="auto"/>
              <w:left w:val="single" w:sz="4" w:space="0" w:color="auto"/>
              <w:bottom w:val="single" w:sz="4" w:space="0" w:color="auto"/>
              <w:right w:val="nil"/>
            </w:tcBorders>
          </w:tcPr>
          <w:p w14:paraId="45320881"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2B7D0698" w14:textId="77777777" w:rsidR="00A4054F" w:rsidRPr="00387E2A" w:rsidRDefault="00A4054F" w:rsidP="00020456">
            <w:pPr>
              <w:jc w:val="both"/>
            </w:pPr>
          </w:p>
        </w:tc>
      </w:tr>
      <w:tr w:rsidR="00A4054F" w:rsidRPr="00387E2A" w14:paraId="32FD6B94" w14:textId="77777777" w:rsidTr="00020456">
        <w:trPr>
          <w:trHeight w:val="420"/>
        </w:trPr>
        <w:tc>
          <w:tcPr>
            <w:tcW w:w="709" w:type="dxa"/>
            <w:tcBorders>
              <w:top w:val="single" w:sz="4" w:space="0" w:color="auto"/>
              <w:left w:val="single" w:sz="4" w:space="0" w:color="auto"/>
              <w:bottom w:val="single" w:sz="4" w:space="0" w:color="auto"/>
              <w:right w:val="single" w:sz="4" w:space="0" w:color="auto"/>
            </w:tcBorders>
            <w:hideMark/>
          </w:tcPr>
          <w:p w14:paraId="2DAF21ED" w14:textId="77777777" w:rsidR="00A4054F" w:rsidRPr="00387E2A" w:rsidRDefault="00A4054F" w:rsidP="00020456">
            <w:pPr>
              <w:jc w:val="both"/>
            </w:pPr>
            <w:r w:rsidRPr="00387E2A">
              <w:t>11</w:t>
            </w:r>
          </w:p>
        </w:tc>
        <w:tc>
          <w:tcPr>
            <w:tcW w:w="5245" w:type="dxa"/>
            <w:tcBorders>
              <w:top w:val="single" w:sz="4" w:space="0" w:color="auto"/>
              <w:left w:val="nil"/>
              <w:bottom w:val="single" w:sz="4" w:space="0" w:color="auto"/>
              <w:right w:val="single" w:sz="4" w:space="0" w:color="auto"/>
            </w:tcBorders>
            <w:hideMark/>
          </w:tcPr>
          <w:p w14:paraId="32B53ADE" w14:textId="77777777" w:rsidR="00A4054F" w:rsidRPr="00387E2A" w:rsidRDefault="00A4054F" w:rsidP="00020456">
            <w:pPr>
              <w:jc w:val="both"/>
            </w:pPr>
            <w:r w:rsidRPr="00387E2A">
              <w:t>PID reguliatorius su miego režimu</w:t>
            </w:r>
          </w:p>
        </w:tc>
        <w:tc>
          <w:tcPr>
            <w:tcW w:w="2410" w:type="dxa"/>
            <w:tcBorders>
              <w:top w:val="single" w:sz="4" w:space="0" w:color="auto"/>
              <w:left w:val="single" w:sz="4" w:space="0" w:color="auto"/>
              <w:bottom w:val="single" w:sz="4" w:space="0" w:color="auto"/>
              <w:right w:val="nil"/>
            </w:tcBorders>
          </w:tcPr>
          <w:p w14:paraId="6DA03235"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35B31A1C" w14:textId="77777777" w:rsidR="00A4054F" w:rsidRPr="00387E2A" w:rsidRDefault="00A4054F" w:rsidP="00020456">
            <w:pPr>
              <w:jc w:val="both"/>
            </w:pPr>
          </w:p>
        </w:tc>
      </w:tr>
      <w:tr w:rsidR="00A4054F" w:rsidRPr="00387E2A" w14:paraId="115986CD" w14:textId="77777777" w:rsidTr="00020456">
        <w:trPr>
          <w:trHeight w:val="810"/>
        </w:trPr>
        <w:tc>
          <w:tcPr>
            <w:tcW w:w="709" w:type="dxa"/>
            <w:tcBorders>
              <w:top w:val="single" w:sz="4" w:space="0" w:color="auto"/>
              <w:left w:val="single" w:sz="4" w:space="0" w:color="auto"/>
              <w:bottom w:val="single" w:sz="4" w:space="0" w:color="auto"/>
              <w:right w:val="single" w:sz="4" w:space="0" w:color="auto"/>
            </w:tcBorders>
            <w:hideMark/>
          </w:tcPr>
          <w:p w14:paraId="3F14EA94" w14:textId="77777777" w:rsidR="00A4054F" w:rsidRPr="00387E2A" w:rsidRDefault="00A4054F" w:rsidP="00020456">
            <w:pPr>
              <w:jc w:val="both"/>
            </w:pPr>
            <w:r w:rsidRPr="00387E2A">
              <w:lastRenderedPageBreak/>
              <w:t>12</w:t>
            </w:r>
          </w:p>
        </w:tc>
        <w:tc>
          <w:tcPr>
            <w:tcW w:w="5245" w:type="dxa"/>
            <w:tcBorders>
              <w:top w:val="single" w:sz="4" w:space="0" w:color="auto"/>
              <w:left w:val="nil"/>
              <w:bottom w:val="single" w:sz="4" w:space="0" w:color="auto"/>
              <w:right w:val="single" w:sz="4" w:space="0" w:color="auto"/>
            </w:tcBorders>
            <w:hideMark/>
          </w:tcPr>
          <w:p w14:paraId="2077F321" w14:textId="77777777" w:rsidR="00A4054F" w:rsidRPr="00387E2A" w:rsidRDefault="00A4054F" w:rsidP="00020456">
            <w:pPr>
              <w:jc w:val="both"/>
            </w:pPr>
            <w:r w:rsidRPr="00387E2A">
              <w:t xml:space="preserve">Funkcija leidžianti saugiai stabdyti ir vėl paleisti variklį </w:t>
            </w:r>
            <w:proofErr w:type="spellStart"/>
            <w:r w:rsidRPr="00387E2A">
              <w:t>kontaktoriumi</w:t>
            </w:r>
            <w:proofErr w:type="spellEnd"/>
            <w:r w:rsidRPr="00387E2A">
              <w:t xml:space="preserve"> ar galios kirtikliu instaliuotu prieš variklį</w:t>
            </w:r>
          </w:p>
        </w:tc>
        <w:tc>
          <w:tcPr>
            <w:tcW w:w="2410" w:type="dxa"/>
            <w:tcBorders>
              <w:top w:val="single" w:sz="4" w:space="0" w:color="auto"/>
              <w:left w:val="single" w:sz="4" w:space="0" w:color="auto"/>
              <w:bottom w:val="single" w:sz="4" w:space="0" w:color="auto"/>
              <w:right w:val="nil"/>
            </w:tcBorders>
          </w:tcPr>
          <w:p w14:paraId="34B6F7C7"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6A4C6F5F" w14:textId="77777777" w:rsidR="00A4054F" w:rsidRPr="00387E2A" w:rsidRDefault="00A4054F" w:rsidP="00020456">
            <w:pPr>
              <w:jc w:val="both"/>
            </w:pPr>
          </w:p>
        </w:tc>
      </w:tr>
      <w:tr w:rsidR="00A4054F" w:rsidRPr="00387E2A" w14:paraId="30A94B8F" w14:textId="77777777" w:rsidTr="00020456">
        <w:trPr>
          <w:trHeight w:val="564"/>
        </w:trPr>
        <w:tc>
          <w:tcPr>
            <w:tcW w:w="709" w:type="dxa"/>
            <w:tcBorders>
              <w:top w:val="single" w:sz="4" w:space="0" w:color="auto"/>
              <w:left w:val="single" w:sz="4" w:space="0" w:color="auto"/>
              <w:bottom w:val="single" w:sz="4" w:space="0" w:color="auto"/>
              <w:right w:val="single" w:sz="4" w:space="0" w:color="auto"/>
            </w:tcBorders>
            <w:hideMark/>
          </w:tcPr>
          <w:p w14:paraId="3295208B" w14:textId="77777777" w:rsidR="00A4054F" w:rsidRPr="00387E2A" w:rsidRDefault="00A4054F" w:rsidP="00020456">
            <w:pPr>
              <w:jc w:val="both"/>
            </w:pPr>
            <w:r w:rsidRPr="00387E2A">
              <w:t>13</w:t>
            </w:r>
          </w:p>
        </w:tc>
        <w:tc>
          <w:tcPr>
            <w:tcW w:w="5245" w:type="dxa"/>
            <w:tcBorders>
              <w:top w:val="single" w:sz="4" w:space="0" w:color="auto"/>
              <w:left w:val="nil"/>
              <w:bottom w:val="single" w:sz="4" w:space="0" w:color="auto"/>
              <w:right w:val="single" w:sz="4" w:space="0" w:color="auto"/>
            </w:tcBorders>
            <w:hideMark/>
          </w:tcPr>
          <w:p w14:paraId="1E0E4592" w14:textId="77777777" w:rsidR="00A4054F" w:rsidRPr="00387E2A" w:rsidRDefault="00A4054F" w:rsidP="00020456">
            <w:pPr>
              <w:jc w:val="both"/>
            </w:pPr>
            <w:r w:rsidRPr="00387E2A">
              <w:t>Startavimo iš eigos funkcija (besisukančio variklio startavimas)</w:t>
            </w:r>
          </w:p>
        </w:tc>
        <w:tc>
          <w:tcPr>
            <w:tcW w:w="2410" w:type="dxa"/>
            <w:tcBorders>
              <w:top w:val="single" w:sz="4" w:space="0" w:color="auto"/>
              <w:left w:val="single" w:sz="4" w:space="0" w:color="auto"/>
              <w:bottom w:val="single" w:sz="4" w:space="0" w:color="auto"/>
              <w:right w:val="nil"/>
            </w:tcBorders>
          </w:tcPr>
          <w:p w14:paraId="248FBA0C"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38E12731" w14:textId="77777777" w:rsidR="00A4054F" w:rsidRPr="00387E2A" w:rsidRDefault="00A4054F" w:rsidP="00020456">
            <w:pPr>
              <w:jc w:val="both"/>
            </w:pPr>
          </w:p>
        </w:tc>
      </w:tr>
      <w:tr w:rsidR="00A4054F" w:rsidRPr="00387E2A" w14:paraId="6A939229" w14:textId="77777777" w:rsidTr="00020456">
        <w:trPr>
          <w:trHeight w:val="700"/>
        </w:trPr>
        <w:tc>
          <w:tcPr>
            <w:tcW w:w="709" w:type="dxa"/>
            <w:tcBorders>
              <w:top w:val="single" w:sz="4" w:space="0" w:color="auto"/>
              <w:left w:val="single" w:sz="4" w:space="0" w:color="auto"/>
              <w:bottom w:val="single" w:sz="4" w:space="0" w:color="auto"/>
              <w:right w:val="single" w:sz="4" w:space="0" w:color="auto"/>
            </w:tcBorders>
            <w:hideMark/>
          </w:tcPr>
          <w:p w14:paraId="69C46EBC" w14:textId="77777777" w:rsidR="00A4054F" w:rsidRPr="00387E2A" w:rsidRDefault="00A4054F" w:rsidP="00020456">
            <w:pPr>
              <w:jc w:val="both"/>
            </w:pPr>
            <w:r w:rsidRPr="00387E2A">
              <w:t>14</w:t>
            </w:r>
          </w:p>
        </w:tc>
        <w:tc>
          <w:tcPr>
            <w:tcW w:w="5245" w:type="dxa"/>
            <w:tcBorders>
              <w:top w:val="single" w:sz="4" w:space="0" w:color="auto"/>
              <w:left w:val="nil"/>
              <w:bottom w:val="single" w:sz="4" w:space="0" w:color="auto"/>
              <w:right w:val="single" w:sz="4" w:space="0" w:color="auto"/>
            </w:tcBorders>
            <w:hideMark/>
          </w:tcPr>
          <w:p w14:paraId="2FD90E92" w14:textId="77777777" w:rsidR="00A4054F" w:rsidRPr="00387E2A" w:rsidRDefault="00A4054F" w:rsidP="00020456">
            <w:pPr>
              <w:jc w:val="both"/>
            </w:pPr>
            <w:r w:rsidRPr="00387E2A">
              <w:t>Automatinis pasileidimas po klaidos ar įtampos dingimo</w:t>
            </w:r>
          </w:p>
        </w:tc>
        <w:tc>
          <w:tcPr>
            <w:tcW w:w="2410" w:type="dxa"/>
            <w:tcBorders>
              <w:top w:val="single" w:sz="4" w:space="0" w:color="auto"/>
              <w:left w:val="single" w:sz="4" w:space="0" w:color="auto"/>
              <w:bottom w:val="single" w:sz="4" w:space="0" w:color="auto"/>
              <w:right w:val="nil"/>
            </w:tcBorders>
          </w:tcPr>
          <w:p w14:paraId="3510BC93"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5E1F1C75" w14:textId="77777777" w:rsidR="00A4054F" w:rsidRPr="00387E2A" w:rsidRDefault="00A4054F" w:rsidP="00020456">
            <w:pPr>
              <w:jc w:val="both"/>
            </w:pPr>
          </w:p>
        </w:tc>
      </w:tr>
      <w:tr w:rsidR="00A4054F" w:rsidRPr="00387E2A" w14:paraId="68AEB0B3" w14:textId="77777777" w:rsidTr="00020456">
        <w:trPr>
          <w:trHeight w:val="414"/>
        </w:trPr>
        <w:tc>
          <w:tcPr>
            <w:tcW w:w="709" w:type="dxa"/>
            <w:tcBorders>
              <w:top w:val="single" w:sz="4" w:space="0" w:color="auto"/>
              <w:left w:val="single" w:sz="4" w:space="0" w:color="auto"/>
              <w:bottom w:val="single" w:sz="4" w:space="0" w:color="auto"/>
              <w:right w:val="single" w:sz="4" w:space="0" w:color="auto"/>
            </w:tcBorders>
            <w:hideMark/>
          </w:tcPr>
          <w:p w14:paraId="3A5B310C" w14:textId="77777777" w:rsidR="00A4054F" w:rsidRPr="00387E2A" w:rsidRDefault="00A4054F" w:rsidP="00020456">
            <w:pPr>
              <w:jc w:val="both"/>
            </w:pPr>
            <w:r w:rsidRPr="00387E2A">
              <w:t>15</w:t>
            </w:r>
          </w:p>
        </w:tc>
        <w:tc>
          <w:tcPr>
            <w:tcW w:w="5245" w:type="dxa"/>
            <w:tcBorders>
              <w:top w:val="single" w:sz="4" w:space="0" w:color="auto"/>
              <w:left w:val="nil"/>
              <w:bottom w:val="single" w:sz="4" w:space="0" w:color="auto"/>
              <w:right w:val="single" w:sz="4" w:space="0" w:color="auto"/>
            </w:tcBorders>
            <w:hideMark/>
          </w:tcPr>
          <w:p w14:paraId="57756064" w14:textId="77777777" w:rsidR="00A4054F" w:rsidRPr="00387E2A" w:rsidRDefault="00A4054F" w:rsidP="00020456">
            <w:pPr>
              <w:jc w:val="both"/>
            </w:pPr>
            <w:r w:rsidRPr="00387E2A">
              <w:t>Automatinis klaidos numetimas</w:t>
            </w:r>
          </w:p>
        </w:tc>
        <w:tc>
          <w:tcPr>
            <w:tcW w:w="2410" w:type="dxa"/>
            <w:tcBorders>
              <w:top w:val="single" w:sz="4" w:space="0" w:color="auto"/>
              <w:left w:val="single" w:sz="4" w:space="0" w:color="auto"/>
              <w:bottom w:val="single" w:sz="4" w:space="0" w:color="auto"/>
              <w:right w:val="nil"/>
            </w:tcBorders>
          </w:tcPr>
          <w:p w14:paraId="4CFFBDA9"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0A1BD45D" w14:textId="77777777" w:rsidR="00A4054F" w:rsidRPr="00387E2A" w:rsidRDefault="00A4054F" w:rsidP="00020456">
            <w:pPr>
              <w:jc w:val="both"/>
            </w:pPr>
          </w:p>
        </w:tc>
      </w:tr>
      <w:tr w:rsidR="00A4054F" w:rsidRPr="00387E2A" w14:paraId="5EC0F051" w14:textId="77777777" w:rsidTr="00020456">
        <w:trPr>
          <w:cantSplit/>
          <w:trHeight w:val="702"/>
        </w:trPr>
        <w:tc>
          <w:tcPr>
            <w:tcW w:w="709" w:type="dxa"/>
            <w:tcBorders>
              <w:top w:val="single" w:sz="4" w:space="0" w:color="auto"/>
              <w:left w:val="single" w:sz="4" w:space="0" w:color="auto"/>
              <w:bottom w:val="single" w:sz="4" w:space="0" w:color="auto"/>
              <w:right w:val="single" w:sz="4" w:space="0" w:color="auto"/>
            </w:tcBorders>
            <w:hideMark/>
          </w:tcPr>
          <w:p w14:paraId="10BDB6B8" w14:textId="77777777" w:rsidR="00A4054F" w:rsidRPr="00387E2A" w:rsidRDefault="00A4054F" w:rsidP="00020456">
            <w:pPr>
              <w:jc w:val="both"/>
            </w:pPr>
            <w:r w:rsidRPr="00387E2A">
              <w:t>16</w:t>
            </w:r>
          </w:p>
        </w:tc>
        <w:tc>
          <w:tcPr>
            <w:tcW w:w="5245" w:type="dxa"/>
            <w:tcBorders>
              <w:top w:val="single" w:sz="4" w:space="0" w:color="auto"/>
              <w:left w:val="nil"/>
              <w:bottom w:val="single" w:sz="4" w:space="0" w:color="auto"/>
              <w:right w:val="single" w:sz="4" w:space="0" w:color="auto"/>
            </w:tcBorders>
            <w:hideMark/>
          </w:tcPr>
          <w:p w14:paraId="591775B4" w14:textId="77777777" w:rsidR="00A4054F" w:rsidRPr="00387E2A" w:rsidRDefault="00A4054F" w:rsidP="00020456">
            <w:pPr>
              <w:jc w:val="both"/>
            </w:pPr>
            <w:r w:rsidRPr="00387E2A">
              <w:t>Visų apsaugų išjungimo funkcija aktyvuojama loginiu įėjimu</w:t>
            </w:r>
          </w:p>
        </w:tc>
        <w:tc>
          <w:tcPr>
            <w:tcW w:w="2410" w:type="dxa"/>
            <w:tcBorders>
              <w:top w:val="single" w:sz="4" w:space="0" w:color="auto"/>
              <w:left w:val="single" w:sz="4" w:space="0" w:color="auto"/>
              <w:bottom w:val="single" w:sz="4" w:space="0" w:color="auto"/>
              <w:right w:val="nil"/>
            </w:tcBorders>
          </w:tcPr>
          <w:p w14:paraId="740B5174"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7140D1E3" w14:textId="77777777" w:rsidR="00A4054F" w:rsidRPr="00387E2A" w:rsidRDefault="00A4054F" w:rsidP="00020456">
            <w:pPr>
              <w:jc w:val="both"/>
            </w:pPr>
          </w:p>
        </w:tc>
      </w:tr>
      <w:tr w:rsidR="00A4054F" w:rsidRPr="00387E2A" w14:paraId="641F675D" w14:textId="77777777" w:rsidTr="00020456">
        <w:trPr>
          <w:cantSplit/>
          <w:trHeight w:val="414"/>
        </w:trPr>
        <w:tc>
          <w:tcPr>
            <w:tcW w:w="709" w:type="dxa"/>
            <w:tcBorders>
              <w:top w:val="single" w:sz="4" w:space="0" w:color="auto"/>
              <w:left w:val="single" w:sz="4" w:space="0" w:color="auto"/>
              <w:bottom w:val="single" w:sz="4" w:space="0" w:color="auto"/>
              <w:right w:val="single" w:sz="4" w:space="0" w:color="auto"/>
            </w:tcBorders>
            <w:hideMark/>
          </w:tcPr>
          <w:p w14:paraId="2AD04133" w14:textId="77777777" w:rsidR="00A4054F" w:rsidRPr="00387E2A" w:rsidRDefault="00A4054F" w:rsidP="00020456">
            <w:pPr>
              <w:jc w:val="both"/>
            </w:pPr>
            <w:r w:rsidRPr="00387E2A">
              <w:t>17</w:t>
            </w:r>
          </w:p>
        </w:tc>
        <w:tc>
          <w:tcPr>
            <w:tcW w:w="5245" w:type="dxa"/>
            <w:tcBorders>
              <w:top w:val="single" w:sz="4" w:space="0" w:color="auto"/>
              <w:left w:val="nil"/>
              <w:bottom w:val="single" w:sz="4" w:space="0" w:color="auto"/>
              <w:right w:val="single" w:sz="4" w:space="0" w:color="auto"/>
            </w:tcBorders>
            <w:hideMark/>
          </w:tcPr>
          <w:p w14:paraId="1261F8FA" w14:textId="77777777" w:rsidR="00A4054F" w:rsidRPr="00387E2A" w:rsidRDefault="00A4054F" w:rsidP="00020456">
            <w:pPr>
              <w:jc w:val="both"/>
            </w:pPr>
            <w:r w:rsidRPr="00387E2A">
              <w:t>Dažnio keitiklio vidinės apsaugos:</w:t>
            </w:r>
          </w:p>
        </w:tc>
        <w:tc>
          <w:tcPr>
            <w:tcW w:w="2410" w:type="dxa"/>
            <w:tcBorders>
              <w:top w:val="single" w:sz="4" w:space="0" w:color="auto"/>
              <w:left w:val="single" w:sz="4" w:space="0" w:color="auto"/>
              <w:bottom w:val="single" w:sz="4" w:space="0" w:color="auto"/>
              <w:right w:val="nil"/>
            </w:tcBorders>
          </w:tcPr>
          <w:p w14:paraId="5399522E"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3BF293DD" w14:textId="77777777" w:rsidR="00A4054F" w:rsidRPr="00387E2A" w:rsidRDefault="00A4054F" w:rsidP="00020456">
            <w:pPr>
              <w:jc w:val="both"/>
            </w:pPr>
          </w:p>
        </w:tc>
      </w:tr>
      <w:tr w:rsidR="00A4054F" w:rsidRPr="00387E2A" w14:paraId="7BF34556" w14:textId="77777777" w:rsidTr="00020456">
        <w:trPr>
          <w:cantSplit/>
          <w:trHeight w:val="437"/>
        </w:trPr>
        <w:tc>
          <w:tcPr>
            <w:tcW w:w="709" w:type="dxa"/>
            <w:tcBorders>
              <w:top w:val="single" w:sz="4" w:space="0" w:color="auto"/>
              <w:left w:val="single" w:sz="4" w:space="0" w:color="auto"/>
              <w:bottom w:val="single" w:sz="4" w:space="0" w:color="auto"/>
              <w:right w:val="single" w:sz="4" w:space="0" w:color="auto"/>
            </w:tcBorders>
            <w:hideMark/>
          </w:tcPr>
          <w:p w14:paraId="23CD5213" w14:textId="77777777" w:rsidR="00A4054F" w:rsidRPr="00387E2A" w:rsidRDefault="00A4054F" w:rsidP="00020456">
            <w:pPr>
              <w:jc w:val="both"/>
            </w:pPr>
            <w:r w:rsidRPr="00387E2A">
              <w:t>17.1</w:t>
            </w:r>
          </w:p>
        </w:tc>
        <w:tc>
          <w:tcPr>
            <w:tcW w:w="5245" w:type="dxa"/>
            <w:tcBorders>
              <w:top w:val="single" w:sz="4" w:space="0" w:color="auto"/>
              <w:left w:val="nil"/>
              <w:bottom w:val="single" w:sz="4" w:space="0" w:color="auto"/>
              <w:right w:val="single" w:sz="4" w:space="0" w:color="auto"/>
            </w:tcBorders>
            <w:hideMark/>
          </w:tcPr>
          <w:p w14:paraId="16D25CFA" w14:textId="77777777" w:rsidR="00A4054F" w:rsidRPr="00387E2A" w:rsidRDefault="00A4054F" w:rsidP="00020456">
            <w:pPr>
              <w:jc w:val="both"/>
            </w:pPr>
            <w:r w:rsidRPr="00387E2A">
              <w:t>variklio trumpojo jungimo apsauga</w:t>
            </w:r>
          </w:p>
        </w:tc>
        <w:tc>
          <w:tcPr>
            <w:tcW w:w="2410" w:type="dxa"/>
            <w:tcBorders>
              <w:top w:val="single" w:sz="4" w:space="0" w:color="auto"/>
              <w:left w:val="single" w:sz="4" w:space="0" w:color="auto"/>
              <w:bottom w:val="single" w:sz="4" w:space="0" w:color="auto"/>
              <w:right w:val="nil"/>
            </w:tcBorders>
          </w:tcPr>
          <w:p w14:paraId="1F458D88"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4A536269" w14:textId="77777777" w:rsidR="00A4054F" w:rsidRPr="00387E2A" w:rsidRDefault="00A4054F" w:rsidP="00020456">
            <w:pPr>
              <w:jc w:val="both"/>
            </w:pPr>
          </w:p>
        </w:tc>
      </w:tr>
      <w:tr w:rsidR="00A4054F" w:rsidRPr="00387E2A" w14:paraId="6B293DD6" w14:textId="77777777" w:rsidTr="00020456">
        <w:trPr>
          <w:cantSplit/>
          <w:trHeight w:val="437"/>
        </w:trPr>
        <w:tc>
          <w:tcPr>
            <w:tcW w:w="709" w:type="dxa"/>
            <w:tcBorders>
              <w:top w:val="single" w:sz="4" w:space="0" w:color="auto"/>
              <w:left w:val="single" w:sz="4" w:space="0" w:color="auto"/>
              <w:bottom w:val="single" w:sz="4" w:space="0" w:color="auto"/>
              <w:right w:val="single" w:sz="4" w:space="0" w:color="auto"/>
            </w:tcBorders>
            <w:hideMark/>
          </w:tcPr>
          <w:p w14:paraId="3EB7E35C" w14:textId="77777777" w:rsidR="00A4054F" w:rsidRPr="00387E2A" w:rsidRDefault="00A4054F" w:rsidP="00020456">
            <w:pPr>
              <w:jc w:val="both"/>
            </w:pPr>
            <w:r w:rsidRPr="00387E2A">
              <w:t>17.2</w:t>
            </w:r>
          </w:p>
        </w:tc>
        <w:tc>
          <w:tcPr>
            <w:tcW w:w="5245" w:type="dxa"/>
            <w:tcBorders>
              <w:top w:val="single" w:sz="4" w:space="0" w:color="auto"/>
              <w:left w:val="nil"/>
              <w:bottom w:val="single" w:sz="4" w:space="0" w:color="auto"/>
              <w:right w:val="single" w:sz="4" w:space="0" w:color="auto"/>
            </w:tcBorders>
            <w:hideMark/>
          </w:tcPr>
          <w:p w14:paraId="2F9A28A6" w14:textId="77777777" w:rsidR="00A4054F" w:rsidRPr="00387E2A" w:rsidRDefault="00A4054F" w:rsidP="00020456">
            <w:pPr>
              <w:jc w:val="both"/>
            </w:pPr>
            <w:r w:rsidRPr="00387E2A">
              <w:t>variklio perkrovos apsauga</w:t>
            </w:r>
          </w:p>
        </w:tc>
        <w:tc>
          <w:tcPr>
            <w:tcW w:w="2410" w:type="dxa"/>
            <w:tcBorders>
              <w:top w:val="single" w:sz="4" w:space="0" w:color="auto"/>
              <w:left w:val="single" w:sz="4" w:space="0" w:color="auto"/>
              <w:bottom w:val="single" w:sz="4" w:space="0" w:color="auto"/>
              <w:right w:val="nil"/>
            </w:tcBorders>
          </w:tcPr>
          <w:p w14:paraId="4816352E"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17030D7D" w14:textId="77777777" w:rsidR="00A4054F" w:rsidRPr="00387E2A" w:rsidRDefault="00A4054F" w:rsidP="00020456">
            <w:pPr>
              <w:jc w:val="both"/>
            </w:pPr>
          </w:p>
        </w:tc>
      </w:tr>
      <w:tr w:rsidR="00A4054F" w:rsidRPr="00387E2A" w14:paraId="6B6179F2" w14:textId="77777777" w:rsidTr="00020456">
        <w:trPr>
          <w:cantSplit/>
          <w:trHeight w:val="437"/>
        </w:trPr>
        <w:tc>
          <w:tcPr>
            <w:tcW w:w="709" w:type="dxa"/>
            <w:tcBorders>
              <w:top w:val="single" w:sz="4" w:space="0" w:color="auto"/>
              <w:left w:val="single" w:sz="4" w:space="0" w:color="auto"/>
              <w:bottom w:val="single" w:sz="4" w:space="0" w:color="auto"/>
              <w:right w:val="single" w:sz="4" w:space="0" w:color="auto"/>
            </w:tcBorders>
            <w:hideMark/>
          </w:tcPr>
          <w:p w14:paraId="28363B3F" w14:textId="77777777" w:rsidR="00A4054F" w:rsidRPr="00387E2A" w:rsidRDefault="00A4054F" w:rsidP="00020456">
            <w:pPr>
              <w:jc w:val="both"/>
            </w:pPr>
            <w:r w:rsidRPr="00387E2A">
              <w:t>17.3</w:t>
            </w:r>
          </w:p>
        </w:tc>
        <w:tc>
          <w:tcPr>
            <w:tcW w:w="5245" w:type="dxa"/>
            <w:tcBorders>
              <w:top w:val="single" w:sz="4" w:space="0" w:color="auto"/>
              <w:left w:val="nil"/>
              <w:bottom w:val="single" w:sz="4" w:space="0" w:color="auto"/>
              <w:right w:val="single" w:sz="4" w:space="0" w:color="auto"/>
            </w:tcBorders>
            <w:hideMark/>
          </w:tcPr>
          <w:p w14:paraId="438BA725" w14:textId="77777777" w:rsidR="00A4054F" w:rsidRPr="00387E2A" w:rsidRDefault="00A4054F" w:rsidP="00020456">
            <w:pPr>
              <w:jc w:val="both"/>
            </w:pPr>
            <w:r w:rsidRPr="00387E2A">
              <w:t>įėjimo fazės dingimo apsauga</w:t>
            </w:r>
          </w:p>
        </w:tc>
        <w:tc>
          <w:tcPr>
            <w:tcW w:w="2410" w:type="dxa"/>
            <w:tcBorders>
              <w:top w:val="single" w:sz="4" w:space="0" w:color="auto"/>
              <w:left w:val="single" w:sz="4" w:space="0" w:color="auto"/>
              <w:bottom w:val="single" w:sz="4" w:space="0" w:color="auto"/>
              <w:right w:val="nil"/>
            </w:tcBorders>
          </w:tcPr>
          <w:p w14:paraId="5F980650"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66371D07" w14:textId="77777777" w:rsidR="00A4054F" w:rsidRPr="00387E2A" w:rsidRDefault="00A4054F" w:rsidP="00020456">
            <w:pPr>
              <w:jc w:val="both"/>
            </w:pPr>
          </w:p>
        </w:tc>
      </w:tr>
      <w:tr w:rsidR="00A4054F" w:rsidRPr="00387E2A" w14:paraId="4E9734BE" w14:textId="77777777" w:rsidTr="00020456">
        <w:trPr>
          <w:cantSplit/>
          <w:trHeight w:val="437"/>
        </w:trPr>
        <w:tc>
          <w:tcPr>
            <w:tcW w:w="709" w:type="dxa"/>
            <w:tcBorders>
              <w:top w:val="single" w:sz="4" w:space="0" w:color="auto"/>
              <w:left w:val="single" w:sz="4" w:space="0" w:color="auto"/>
              <w:bottom w:val="single" w:sz="4" w:space="0" w:color="auto"/>
              <w:right w:val="single" w:sz="4" w:space="0" w:color="auto"/>
            </w:tcBorders>
            <w:hideMark/>
          </w:tcPr>
          <w:p w14:paraId="1590220B" w14:textId="77777777" w:rsidR="00A4054F" w:rsidRPr="00387E2A" w:rsidRDefault="00A4054F" w:rsidP="00020456">
            <w:pPr>
              <w:jc w:val="both"/>
            </w:pPr>
            <w:r w:rsidRPr="00387E2A">
              <w:t>17.4</w:t>
            </w:r>
          </w:p>
        </w:tc>
        <w:tc>
          <w:tcPr>
            <w:tcW w:w="5245" w:type="dxa"/>
            <w:tcBorders>
              <w:top w:val="single" w:sz="4" w:space="0" w:color="auto"/>
              <w:left w:val="nil"/>
              <w:bottom w:val="single" w:sz="4" w:space="0" w:color="auto"/>
              <w:right w:val="single" w:sz="4" w:space="0" w:color="auto"/>
            </w:tcBorders>
            <w:hideMark/>
          </w:tcPr>
          <w:p w14:paraId="5576AD7A" w14:textId="77777777" w:rsidR="00A4054F" w:rsidRPr="00387E2A" w:rsidRDefault="00A4054F" w:rsidP="00020456">
            <w:pPr>
              <w:jc w:val="both"/>
            </w:pPr>
            <w:r w:rsidRPr="00387E2A">
              <w:t>įtampos dingimo ir sumažėjimo apsauga</w:t>
            </w:r>
          </w:p>
        </w:tc>
        <w:tc>
          <w:tcPr>
            <w:tcW w:w="2410" w:type="dxa"/>
            <w:tcBorders>
              <w:top w:val="single" w:sz="4" w:space="0" w:color="auto"/>
              <w:left w:val="single" w:sz="4" w:space="0" w:color="auto"/>
              <w:bottom w:val="single" w:sz="4" w:space="0" w:color="auto"/>
              <w:right w:val="nil"/>
            </w:tcBorders>
          </w:tcPr>
          <w:p w14:paraId="44EA04FA"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60CDB49F" w14:textId="77777777" w:rsidR="00A4054F" w:rsidRPr="00387E2A" w:rsidRDefault="00A4054F" w:rsidP="00020456">
            <w:pPr>
              <w:jc w:val="both"/>
            </w:pPr>
          </w:p>
        </w:tc>
      </w:tr>
      <w:tr w:rsidR="00A4054F" w:rsidRPr="00387E2A" w14:paraId="4428EBB2" w14:textId="77777777" w:rsidTr="00020456">
        <w:trPr>
          <w:cantSplit/>
          <w:trHeight w:val="437"/>
        </w:trPr>
        <w:tc>
          <w:tcPr>
            <w:tcW w:w="709" w:type="dxa"/>
            <w:tcBorders>
              <w:top w:val="single" w:sz="4" w:space="0" w:color="auto"/>
              <w:left w:val="single" w:sz="4" w:space="0" w:color="auto"/>
              <w:bottom w:val="single" w:sz="4" w:space="0" w:color="auto"/>
              <w:right w:val="single" w:sz="4" w:space="0" w:color="auto"/>
            </w:tcBorders>
            <w:hideMark/>
          </w:tcPr>
          <w:p w14:paraId="19CF35F7" w14:textId="77777777" w:rsidR="00A4054F" w:rsidRPr="00387E2A" w:rsidRDefault="00A4054F" w:rsidP="00020456">
            <w:pPr>
              <w:jc w:val="both"/>
            </w:pPr>
            <w:r w:rsidRPr="00387E2A">
              <w:t>17.5</w:t>
            </w:r>
          </w:p>
        </w:tc>
        <w:tc>
          <w:tcPr>
            <w:tcW w:w="5245" w:type="dxa"/>
            <w:tcBorders>
              <w:top w:val="single" w:sz="4" w:space="0" w:color="auto"/>
              <w:left w:val="nil"/>
              <w:bottom w:val="single" w:sz="4" w:space="0" w:color="auto"/>
              <w:right w:val="single" w:sz="4" w:space="0" w:color="auto"/>
            </w:tcBorders>
            <w:hideMark/>
          </w:tcPr>
          <w:p w14:paraId="3D560F82" w14:textId="77777777" w:rsidR="00A4054F" w:rsidRPr="00387E2A" w:rsidRDefault="00A4054F" w:rsidP="00020456">
            <w:pPr>
              <w:jc w:val="both"/>
            </w:pPr>
            <w:r w:rsidRPr="00387E2A">
              <w:t>dažnio keitiklio perkaitimo apsauga</w:t>
            </w:r>
          </w:p>
        </w:tc>
        <w:tc>
          <w:tcPr>
            <w:tcW w:w="2410" w:type="dxa"/>
            <w:tcBorders>
              <w:top w:val="single" w:sz="4" w:space="0" w:color="auto"/>
              <w:left w:val="single" w:sz="4" w:space="0" w:color="auto"/>
              <w:bottom w:val="single" w:sz="4" w:space="0" w:color="auto"/>
              <w:right w:val="nil"/>
            </w:tcBorders>
          </w:tcPr>
          <w:p w14:paraId="299DD2B5"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26A9337C" w14:textId="77777777" w:rsidR="00A4054F" w:rsidRPr="00387E2A" w:rsidRDefault="00A4054F" w:rsidP="00020456">
            <w:pPr>
              <w:jc w:val="both"/>
            </w:pPr>
          </w:p>
        </w:tc>
      </w:tr>
      <w:tr w:rsidR="00A4054F" w:rsidRPr="00387E2A" w14:paraId="47172AC6" w14:textId="77777777" w:rsidTr="00020456">
        <w:trPr>
          <w:cantSplit/>
          <w:trHeight w:val="625"/>
        </w:trPr>
        <w:tc>
          <w:tcPr>
            <w:tcW w:w="709" w:type="dxa"/>
            <w:tcBorders>
              <w:top w:val="single" w:sz="4" w:space="0" w:color="auto"/>
              <w:left w:val="single" w:sz="4" w:space="0" w:color="auto"/>
              <w:bottom w:val="single" w:sz="4" w:space="0" w:color="auto"/>
              <w:right w:val="single" w:sz="4" w:space="0" w:color="auto"/>
            </w:tcBorders>
            <w:hideMark/>
          </w:tcPr>
          <w:p w14:paraId="70E6E8B9" w14:textId="77777777" w:rsidR="00A4054F" w:rsidRPr="00387E2A" w:rsidRDefault="00A4054F" w:rsidP="00020456">
            <w:pPr>
              <w:jc w:val="both"/>
            </w:pPr>
            <w:r w:rsidRPr="00387E2A">
              <w:t>18</w:t>
            </w:r>
          </w:p>
        </w:tc>
        <w:tc>
          <w:tcPr>
            <w:tcW w:w="5245" w:type="dxa"/>
            <w:tcBorders>
              <w:top w:val="single" w:sz="4" w:space="0" w:color="auto"/>
              <w:left w:val="nil"/>
              <w:bottom w:val="single" w:sz="4" w:space="0" w:color="auto"/>
              <w:right w:val="single" w:sz="4" w:space="0" w:color="auto"/>
            </w:tcBorders>
            <w:hideMark/>
          </w:tcPr>
          <w:p w14:paraId="657AF1F9" w14:textId="77777777" w:rsidR="00A4054F" w:rsidRPr="00387E2A" w:rsidRDefault="00A4054F" w:rsidP="00020456">
            <w:pPr>
              <w:jc w:val="both"/>
            </w:pPr>
            <w:r w:rsidRPr="00387E2A">
              <w:t>Tekstinis daugiakalbis pultelis programavimui ir proceso kontrolei</w:t>
            </w:r>
          </w:p>
        </w:tc>
        <w:tc>
          <w:tcPr>
            <w:tcW w:w="2410" w:type="dxa"/>
            <w:tcBorders>
              <w:top w:val="single" w:sz="4" w:space="0" w:color="auto"/>
              <w:left w:val="single" w:sz="4" w:space="0" w:color="auto"/>
              <w:bottom w:val="single" w:sz="4" w:space="0" w:color="auto"/>
              <w:right w:val="nil"/>
            </w:tcBorders>
          </w:tcPr>
          <w:p w14:paraId="38A1C588"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3123D7B6" w14:textId="77777777" w:rsidR="00A4054F" w:rsidRPr="00387E2A" w:rsidRDefault="00A4054F" w:rsidP="00020456">
            <w:pPr>
              <w:jc w:val="both"/>
            </w:pPr>
          </w:p>
        </w:tc>
      </w:tr>
      <w:tr w:rsidR="00A4054F" w:rsidRPr="00387E2A" w14:paraId="6E670207" w14:textId="77777777" w:rsidTr="00020456">
        <w:trPr>
          <w:cantSplit/>
          <w:trHeight w:val="691"/>
        </w:trPr>
        <w:tc>
          <w:tcPr>
            <w:tcW w:w="709" w:type="dxa"/>
            <w:tcBorders>
              <w:top w:val="single" w:sz="4" w:space="0" w:color="auto"/>
              <w:left w:val="single" w:sz="4" w:space="0" w:color="auto"/>
              <w:bottom w:val="single" w:sz="4" w:space="0" w:color="auto"/>
              <w:right w:val="single" w:sz="4" w:space="0" w:color="auto"/>
            </w:tcBorders>
            <w:hideMark/>
          </w:tcPr>
          <w:p w14:paraId="5ED0B69C" w14:textId="77777777" w:rsidR="00A4054F" w:rsidRPr="00387E2A" w:rsidRDefault="00A4054F" w:rsidP="00020456">
            <w:pPr>
              <w:jc w:val="both"/>
            </w:pPr>
            <w:r w:rsidRPr="00387E2A">
              <w:t>19</w:t>
            </w:r>
          </w:p>
        </w:tc>
        <w:tc>
          <w:tcPr>
            <w:tcW w:w="5245" w:type="dxa"/>
            <w:tcBorders>
              <w:top w:val="single" w:sz="4" w:space="0" w:color="auto"/>
              <w:left w:val="nil"/>
              <w:bottom w:val="single" w:sz="4" w:space="0" w:color="auto"/>
              <w:right w:val="single" w:sz="4" w:space="0" w:color="auto"/>
            </w:tcBorders>
            <w:hideMark/>
          </w:tcPr>
          <w:p w14:paraId="07FA5FDC" w14:textId="77777777" w:rsidR="00A4054F" w:rsidRPr="00387E2A" w:rsidRDefault="00A4054F" w:rsidP="00020456">
            <w:pPr>
              <w:jc w:val="both"/>
            </w:pPr>
            <w:r w:rsidRPr="00387E2A">
              <w:t>Galimybė išnešti pultelį į elektros skydo dureles su IP65 apsauga</w:t>
            </w:r>
          </w:p>
        </w:tc>
        <w:tc>
          <w:tcPr>
            <w:tcW w:w="2410" w:type="dxa"/>
            <w:tcBorders>
              <w:top w:val="single" w:sz="4" w:space="0" w:color="auto"/>
              <w:left w:val="single" w:sz="4" w:space="0" w:color="auto"/>
              <w:bottom w:val="single" w:sz="4" w:space="0" w:color="auto"/>
              <w:right w:val="nil"/>
            </w:tcBorders>
          </w:tcPr>
          <w:p w14:paraId="2B3C1E97"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3C6E4C04" w14:textId="77777777" w:rsidR="00A4054F" w:rsidRPr="00387E2A" w:rsidRDefault="00A4054F" w:rsidP="00020456">
            <w:pPr>
              <w:jc w:val="both"/>
            </w:pPr>
          </w:p>
        </w:tc>
      </w:tr>
      <w:tr w:rsidR="00A4054F" w:rsidRPr="00387E2A" w14:paraId="284A0B6A" w14:textId="77777777" w:rsidTr="00020456">
        <w:trPr>
          <w:cantSplit/>
          <w:trHeight w:val="984"/>
        </w:trPr>
        <w:tc>
          <w:tcPr>
            <w:tcW w:w="709" w:type="dxa"/>
            <w:tcBorders>
              <w:top w:val="single" w:sz="4" w:space="0" w:color="auto"/>
              <w:left w:val="single" w:sz="4" w:space="0" w:color="auto"/>
              <w:bottom w:val="single" w:sz="4" w:space="0" w:color="auto"/>
              <w:right w:val="single" w:sz="4" w:space="0" w:color="auto"/>
            </w:tcBorders>
            <w:hideMark/>
          </w:tcPr>
          <w:p w14:paraId="00C5B8D0" w14:textId="77777777" w:rsidR="00A4054F" w:rsidRPr="00387E2A" w:rsidRDefault="00A4054F" w:rsidP="00020456">
            <w:pPr>
              <w:jc w:val="both"/>
            </w:pPr>
            <w:r w:rsidRPr="00387E2A">
              <w:t>20</w:t>
            </w:r>
          </w:p>
        </w:tc>
        <w:tc>
          <w:tcPr>
            <w:tcW w:w="5245" w:type="dxa"/>
            <w:tcBorders>
              <w:top w:val="single" w:sz="4" w:space="0" w:color="auto"/>
              <w:left w:val="nil"/>
              <w:bottom w:val="single" w:sz="4" w:space="0" w:color="auto"/>
              <w:right w:val="single" w:sz="4" w:space="0" w:color="auto"/>
            </w:tcBorders>
            <w:hideMark/>
          </w:tcPr>
          <w:p w14:paraId="3C4FB730" w14:textId="77777777" w:rsidR="00A4054F" w:rsidRPr="00387E2A" w:rsidRDefault="00A4054F" w:rsidP="00020456">
            <w:pPr>
              <w:jc w:val="both"/>
            </w:pPr>
            <w:r w:rsidRPr="00387E2A">
              <w:t>Galimybė pasirinkti pultelio meniu kalbą (parametrai ir pranešimai) iš lietuvių, rusų ir anglų kalbų</w:t>
            </w:r>
          </w:p>
        </w:tc>
        <w:tc>
          <w:tcPr>
            <w:tcW w:w="2410" w:type="dxa"/>
            <w:tcBorders>
              <w:top w:val="single" w:sz="4" w:space="0" w:color="auto"/>
              <w:left w:val="single" w:sz="4" w:space="0" w:color="auto"/>
              <w:bottom w:val="single" w:sz="4" w:space="0" w:color="auto"/>
              <w:right w:val="nil"/>
            </w:tcBorders>
          </w:tcPr>
          <w:p w14:paraId="59338C0C"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299084F9" w14:textId="77777777" w:rsidR="00A4054F" w:rsidRPr="00387E2A" w:rsidRDefault="00A4054F" w:rsidP="00020456">
            <w:pPr>
              <w:jc w:val="both"/>
            </w:pPr>
          </w:p>
        </w:tc>
      </w:tr>
      <w:tr w:rsidR="00A4054F" w:rsidRPr="00387E2A" w14:paraId="3737F4F1" w14:textId="77777777" w:rsidTr="00020456">
        <w:trPr>
          <w:cantSplit/>
          <w:trHeight w:val="810"/>
        </w:trPr>
        <w:tc>
          <w:tcPr>
            <w:tcW w:w="709" w:type="dxa"/>
            <w:tcBorders>
              <w:top w:val="single" w:sz="4" w:space="0" w:color="auto"/>
              <w:left w:val="single" w:sz="4" w:space="0" w:color="auto"/>
              <w:bottom w:val="single" w:sz="4" w:space="0" w:color="auto"/>
              <w:right w:val="single" w:sz="4" w:space="0" w:color="auto"/>
            </w:tcBorders>
            <w:hideMark/>
          </w:tcPr>
          <w:p w14:paraId="3BA4BBDF" w14:textId="77777777" w:rsidR="00A4054F" w:rsidRPr="00387E2A" w:rsidRDefault="00A4054F" w:rsidP="00020456">
            <w:pPr>
              <w:jc w:val="both"/>
            </w:pPr>
            <w:r w:rsidRPr="00387E2A">
              <w:t>21</w:t>
            </w:r>
          </w:p>
        </w:tc>
        <w:tc>
          <w:tcPr>
            <w:tcW w:w="5245" w:type="dxa"/>
            <w:tcBorders>
              <w:top w:val="single" w:sz="4" w:space="0" w:color="auto"/>
              <w:left w:val="nil"/>
              <w:bottom w:val="single" w:sz="4" w:space="0" w:color="auto"/>
              <w:right w:val="single" w:sz="4" w:space="0" w:color="auto"/>
            </w:tcBorders>
            <w:hideMark/>
          </w:tcPr>
          <w:p w14:paraId="39C83619" w14:textId="77777777" w:rsidR="00A4054F" w:rsidRPr="00387E2A" w:rsidRDefault="00A4054F" w:rsidP="00020456">
            <w:pPr>
              <w:jc w:val="both"/>
            </w:pPr>
            <w:r w:rsidRPr="00387E2A">
              <w:t>Integruotas A klasės EMC trikdžių filtras – kategorija C3 pagal IEC/EN 61800-3</w:t>
            </w:r>
          </w:p>
        </w:tc>
        <w:tc>
          <w:tcPr>
            <w:tcW w:w="2410" w:type="dxa"/>
            <w:tcBorders>
              <w:top w:val="single" w:sz="4" w:space="0" w:color="auto"/>
              <w:left w:val="single" w:sz="4" w:space="0" w:color="auto"/>
              <w:bottom w:val="single" w:sz="4" w:space="0" w:color="auto"/>
              <w:right w:val="nil"/>
            </w:tcBorders>
          </w:tcPr>
          <w:p w14:paraId="50D03FFD"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60339DC2" w14:textId="77777777" w:rsidR="00A4054F" w:rsidRPr="00387E2A" w:rsidRDefault="00A4054F" w:rsidP="00020456">
            <w:pPr>
              <w:jc w:val="both"/>
            </w:pPr>
          </w:p>
        </w:tc>
      </w:tr>
      <w:tr w:rsidR="00A4054F" w:rsidRPr="00387E2A" w14:paraId="78631E54" w14:textId="77777777" w:rsidTr="00020456">
        <w:trPr>
          <w:cantSplit/>
          <w:trHeight w:val="571"/>
        </w:trPr>
        <w:tc>
          <w:tcPr>
            <w:tcW w:w="709" w:type="dxa"/>
            <w:tcBorders>
              <w:top w:val="single" w:sz="4" w:space="0" w:color="auto"/>
              <w:left w:val="single" w:sz="4" w:space="0" w:color="auto"/>
              <w:bottom w:val="single" w:sz="4" w:space="0" w:color="auto"/>
              <w:right w:val="single" w:sz="4" w:space="0" w:color="auto"/>
            </w:tcBorders>
            <w:hideMark/>
          </w:tcPr>
          <w:p w14:paraId="78BC96BE" w14:textId="77777777" w:rsidR="00A4054F" w:rsidRPr="00387E2A" w:rsidRDefault="00A4054F" w:rsidP="00020456">
            <w:pPr>
              <w:jc w:val="both"/>
            </w:pPr>
            <w:r w:rsidRPr="00387E2A">
              <w:t>21</w:t>
            </w:r>
          </w:p>
        </w:tc>
        <w:tc>
          <w:tcPr>
            <w:tcW w:w="5245" w:type="dxa"/>
            <w:tcBorders>
              <w:top w:val="single" w:sz="4" w:space="0" w:color="auto"/>
              <w:left w:val="nil"/>
              <w:bottom w:val="single" w:sz="4" w:space="0" w:color="auto"/>
              <w:right w:val="single" w:sz="4" w:space="0" w:color="auto"/>
            </w:tcBorders>
            <w:hideMark/>
          </w:tcPr>
          <w:p w14:paraId="75EFE504" w14:textId="77777777" w:rsidR="00A4054F" w:rsidRPr="00387E2A" w:rsidRDefault="00A4054F" w:rsidP="00020456">
            <w:pPr>
              <w:jc w:val="both"/>
            </w:pPr>
            <w:r w:rsidRPr="00387E2A">
              <w:t>Integruotas harmonikų filtras – DC droselis nuo 15 kW</w:t>
            </w:r>
          </w:p>
        </w:tc>
        <w:tc>
          <w:tcPr>
            <w:tcW w:w="2410" w:type="dxa"/>
            <w:tcBorders>
              <w:top w:val="single" w:sz="4" w:space="0" w:color="auto"/>
              <w:left w:val="single" w:sz="4" w:space="0" w:color="auto"/>
              <w:bottom w:val="single" w:sz="4" w:space="0" w:color="auto"/>
              <w:right w:val="nil"/>
            </w:tcBorders>
          </w:tcPr>
          <w:p w14:paraId="0F31BD2C"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0232F810" w14:textId="77777777" w:rsidR="00A4054F" w:rsidRPr="00387E2A" w:rsidRDefault="00A4054F" w:rsidP="00020456">
            <w:pPr>
              <w:jc w:val="both"/>
            </w:pPr>
          </w:p>
        </w:tc>
      </w:tr>
      <w:tr w:rsidR="00A4054F" w:rsidRPr="00387E2A" w14:paraId="5B22FD6E" w14:textId="77777777" w:rsidTr="00020456">
        <w:trPr>
          <w:cantSplit/>
          <w:trHeight w:val="283"/>
        </w:trPr>
        <w:tc>
          <w:tcPr>
            <w:tcW w:w="709" w:type="dxa"/>
            <w:tcBorders>
              <w:top w:val="single" w:sz="4" w:space="0" w:color="auto"/>
              <w:left w:val="single" w:sz="4" w:space="0" w:color="auto"/>
              <w:bottom w:val="single" w:sz="4" w:space="0" w:color="auto"/>
              <w:right w:val="single" w:sz="4" w:space="0" w:color="auto"/>
            </w:tcBorders>
            <w:hideMark/>
          </w:tcPr>
          <w:p w14:paraId="0D8F7648" w14:textId="77777777" w:rsidR="00A4054F" w:rsidRPr="00387E2A" w:rsidRDefault="00A4054F" w:rsidP="00020456">
            <w:pPr>
              <w:jc w:val="both"/>
            </w:pPr>
            <w:r w:rsidRPr="00387E2A">
              <w:t>22</w:t>
            </w:r>
          </w:p>
        </w:tc>
        <w:tc>
          <w:tcPr>
            <w:tcW w:w="5245" w:type="dxa"/>
            <w:tcBorders>
              <w:top w:val="single" w:sz="4" w:space="0" w:color="auto"/>
              <w:left w:val="nil"/>
              <w:bottom w:val="single" w:sz="4" w:space="0" w:color="auto"/>
              <w:right w:val="single" w:sz="4" w:space="0" w:color="auto"/>
            </w:tcBorders>
            <w:hideMark/>
          </w:tcPr>
          <w:p w14:paraId="53B952A4" w14:textId="77777777" w:rsidR="00A4054F" w:rsidRPr="00387E2A" w:rsidRDefault="00A4054F" w:rsidP="00020456">
            <w:pPr>
              <w:jc w:val="both"/>
            </w:pPr>
            <w:r w:rsidRPr="00387E2A">
              <w:t>Variklio viršįtampių apsauga:</w:t>
            </w:r>
          </w:p>
        </w:tc>
        <w:tc>
          <w:tcPr>
            <w:tcW w:w="2410" w:type="dxa"/>
            <w:tcBorders>
              <w:top w:val="single" w:sz="4" w:space="0" w:color="auto"/>
              <w:left w:val="single" w:sz="4" w:space="0" w:color="auto"/>
              <w:bottom w:val="single" w:sz="4" w:space="0" w:color="auto"/>
              <w:right w:val="nil"/>
            </w:tcBorders>
          </w:tcPr>
          <w:p w14:paraId="07A4370C"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41E07631" w14:textId="77777777" w:rsidR="00A4054F" w:rsidRPr="00387E2A" w:rsidRDefault="00A4054F" w:rsidP="00020456">
            <w:pPr>
              <w:jc w:val="both"/>
            </w:pPr>
          </w:p>
        </w:tc>
      </w:tr>
      <w:tr w:rsidR="00A4054F" w:rsidRPr="00387E2A" w14:paraId="08B73D84" w14:textId="77777777" w:rsidTr="00020456">
        <w:trPr>
          <w:cantSplit/>
          <w:trHeight w:val="558"/>
        </w:trPr>
        <w:tc>
          <w:tcPr>
            <w:tcW w:w="709" w:type="dxa"/>
            <w:tcBorders>
              <w:top w:val="single" w:sz="4" w:space="0" w:color="auto"/>
              <w:left w:val="single" w:sz="4" w:space="0" w:color="auto"/>
              <w:bottom w:val="single" w:sz="4" w:space="0" w:color="auto"/>
              <w:right w:val="single" w:sz="4" w:space="0" w:color="auto"/>
            </w:tcBorders>
            <w:hideMark/>
          </w:tcPr>
          <w:p w14:paraId="686157AD" w14:textId="77777777" w:rsidR="00A4054F" w:rsidRPr="00387E2A" w:rsidRDefault="00A4054F" w:rsidP="00020456">
            <w:pPr>
              <w:jc w:val="both"/>
            </w:pPr>
            <w:r w:rsidRPr="00387E2A">
              <w:t>22.1</w:t>
            </w:r>
          </w:p>
        </w:tc>
        <w:tc>
          <w:tcPr>
            <w:tcW w:w="5245" w:type="dxa"/>
            <w:tcBorders>
              <w:top w:val="single" w:sz="4" w:space="0" w:color="auto"/>
              <w:left w:val="nil"/>
              <w:bottom w:val="single" w:sz="4" w:space="0" w:color="auto"/>
              <w:right w:val="single" w:sz="4" w:space="0" w:color="auto"/>
            </w:tcBorders>
            <w:hideMark/>
          </w:tcPr>
          <w:p w14:paraId="796D6535" w14:textId="77777777" w:rsidR="00A4054F" w:rsidRPr="00387E2A" w:rsidRDefault="00A4054F" w:rsidP="00020456">
            <w:pPr>
              <w:jc w:val="both"/>
            </w:pPr>
            <w:r w:rsidRPr="00387E2A">
              <w:t>Integruota ekranuoto variklio kabelio ilgiui iki 100m</w:t>
            </w:r>
          </w:p>
        </w:tc>
        <w:tc>
          <w:tcPr>
            <w:tcW w:w="2410" w:type="dxa"/>
            <w:tcBorders>
              <w:top w:val="single" w:sz="4" w:space="0" w:color="auto"/>
              <w:left w:val="single" w:sz="4" w:space="0" w:color="auto"/>
              <w:bottom w:val="single" w:sz="4" w:space="0" w:color="auto"/>
              <w:right w:val="nil"/>
            </w:tcBorders>
          </w:tcPr>
          <w:p w14:paraId="74D08887"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7F12A0FE" w14:textId="77777777" w:rsidR="00A4054F" w:rsidRPr="00387E2A" w:rsidRDefault="00A4054F" w:rsidP="00020456">
            <w:pPr>
              <w:jc w:val="both"/>
            </w:pPr>
          </w:p>
        </w:tc>
      </w:tr>
      <w:tr w:rsidR="00A4054F" w:rsidRPr="00387E2A" w14:paraId="1F9E9EFD" w14:textId="77777777" w:rsidTr="00020456">
        <w:trPr>
          <w:cantSplit/>
          <w:trHeight w:val="558"/>
        </w:trPr>
        <w:tc>
          <w:tcPr>
            <w:tcW w:w="709" w:type="dxa"/>
            <w:tcBorders>
              <w:top w:val="single" w:sz="4" w:space="0" w:color="auto"/>
              <w:left w:val="single" w:sz="4" w:space="0" w:color="auto"/>
              <w:bottom w:val="single" w:sz="4" w:space="0" w:color="auto"/>
              <w:right w:val="single" w:sz="4" w:space="0" w:color="auto"/>
            </w:tcBorders>
            <w:hideMark/>
          </w:tcPr>
          <w:p w14:paraId="78BFB390" w14:textId="77777777" w:rsidR="00A4054F" w:rsidRPr="00387E2A" w:rsidRDefault="00A4054F" w:rsidP="00020456">
            <w:pPr>
              <w:jc w:val="both"/>
            </w:pPr>
            <w:r w:rsidRPr="00387E2A">
              <w:t>22.2</w:t>
            </w:r>
          </w:p>
        </w:tc>
        <w:tc>
          <w:tcPr>
            <w:tcW w:w="5245" w:type="dxa"/>
            <w:tcBorders>
              <w:top w:val="single" w:sz="4" w:space="0" w:color="auto"/>
              <w:left w:val="nil"/>
              <w:bottom w:val="single" w:sz="4" w:space="0" w:color="auto"/>
              <w:right w:val="single" w:sz="4" w:space="0" w:color="auto"/>
            </w:tcBorders>
            <w:hideMark/>
          </w:tcPr>
          <w:p w14:paraId="6D588782" w14:textId="77777777" w:rsidR="00A4054F" w:rsidRPr="00387E2A" w:rsidRDefault="00A4054F" w:rsidP="00020456">
            <w:pPr>
              <w:jc w:val="both"/>
            </w:pPr>
            <w:r w:rsidRPr="00387E2A">
              <w:t>Variklio droselis ekranuoto kabelio ilgiui virš 100m</w:t>
            </w:r>
          </w:p>
        </w:tc>
        <w:tc>
          <w:tcPr>
            <w:tcW w:w="2410" w:type="dxa"/>
            <w:tcBorders>
              <w:top w:val="single" w:sz="4" w:space="0" w:color="auto"/>
              <w:left w:val="single" w:sz="4" w:space="0" w:color="auto"/>
              <w:bottom w:val="single" w:sz="4" w:space="0" w:color="auto"/>
              <w:right w:val="nil"/>
            </w:tcBorders>
          </w:tcPr>
          <w:p w14:paraId="78536B27"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3342AAC9" w14:textId="77777777" w:rsidR="00A4054F" w:rsidRPr="00387E2A" w:rsidRDefault="00A4054F" w:rsidP="00020456">
            <w:pPr>
              <w:jc w:val="both"/>
            </w:pPr>
          </w:p>
        </w:tc>
      </w:tr>
      <w:tr w:rsidR="00A4054F" w:rsidRPr="00387E2A" w14:paraId="5D77498E" w14:textId="77777777" w:rsidTr="00020456">
        <w:trPr>
          <w:cantSplit/>
          <w:trHeight w:val="685"/>
        </w:trPr>
        <w:tc>
          <w:tcPr>
            <w:tcW w:w="709" w:type="dxa"/>
            <w:tcBorders>
              <w:top w:val="single" w:sz="4" w:space="0" w:color="auto"/>
              <w:left w:val="single" w:sz="4" w:space="0" w:color="auto"/>
              <w:bottom w:val="single" w:sz="4" w:space="0" w:color="auto"/>
              <w:right w:val="single" w:sz="4" w:space="0" w:color="auto"/>
            </w:tcBorders>
            <w:hideMark/>
          </w:tcPr>
          <w:p w14:paraId="23460BB4" w14:textId="77777777" w:rsidR="00A4054F" w:rsidRPr="00387E2A" w:rsidRDefault="00A4054F" w:rsidP="00020456">
            <w:pPr>
              <w:jc w:val="both"/>
            </w:pPr>
            <w:r w:rsidRPr="00387E2A">
              <w:t>23</w:t>
            </w:r>
          </w:p>
        </w:tc>
        <w:tc>
          <w:tcPr>
            <w:tcW w:w="5245" w:type="dxa"/>
            <w:tcBorders>
              <w:top w:val="single" w:sz="4" w:space="0" w:color="auto"/>
              <w:left w:val="nil"/>
              <w:bottom w:val="single" w:sz="4" w:space="0" w:color="auto"/>
              <w:right w:val="single" w:sz="4" w:space="0" w:color="auto"/>
            </w:tcBorders>
            <w:hideMark/>
          </w:tcPr>
          <w:p w14:paraId="513BD048" w14:textId="77777777" w:rsidR="00A4054F" w:rsidRPr="00387E2A" w:rsidRDefault="00A4054F" w:rsidP="00020456">
            <w:pPr>
              <w:jc w:val="both"/>
            </w:pPr>
            <w:r w:rsidRPr="00387E2A">
              <w:t>Elektros variklio temperatūros apsauga kai prijungtas PTC daviklis</w:t>
            </w:r>
          </w:p>
        </w:tc>
        <w:tc>
          <w:tcPr>
            <w:tcW w:w="2410" w:type="dxa"/>
            <w:tcBorders>
              <w:top w:val="single" w:sz="4" w:space="0" w:color="auto"/>
              <w:left w:val="single" w:sz="4" w:space="0" w:color="auto"/>
              <w:bottom w:val="single" w:sz="4" w:space="0" w:color="auto"/>
              <w:right w:val="nil"/>
            </w:tcBorders>
          </w:tcPr>
          <w:p w14:paraId="7EB23677"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15E06B0B" w14:textId="77777777" w:rsidR="00A4054F" w:rsidRPr="00387E2A" w:rsidRDefault="00A4054F" w:rsidP="00020456">
            <w:pPr>
              <w:jc w:val="both"/>
            </w:pPr>
          </w:p>
        </w:tc>
      </w:tr>
      <w:tr w:rsidR="00A4054F" w:rsidRPr="00387E2A" w14:paraId="0885AFC5" w14:textId="77777777" w:rsidTr="00020456">
        <w:trPr>
          <w:cantSplit/>
          <w:trHeight w:val="810"/>
        </w:trPr>
        <w:tc>
          <w:tcPr>
            <w:tcW w:w="709" w:type="dxa"/>
            <w:tcBorders>
              <w:top w:val="single" w:sz="4" w:space="0" w:color="auto"/>
              <w:left w:val="single" w:sz="4" w:space="0" w:color="auto"/>
              <w:bottom w:val="single" w:sz="4" w:space="0" w:color="auto"/>
              <w:right w:val="single" w:sz="4" w:space="0" w:color="auto"/>
            </w:tcBorders>
            <w:hideMark/>
          </w:tcPr>
          <w:p w14:paraId="444DAE25" w14:textId="77777777" w:rsidR="00A4054F" w:rsidRPr="00387E2A" w:rsidRDefault="00A4054F" w:rsidP="00020456">
            <w:pPr>
              <w:jc w:val="both"/>
            </w:pPr>
            <w:r w:rsidRPr="00387E2A">
              <w:t>24</w:t>
            </w:r>
          </w:p>
        </w:tc>
        <w:tc>
          <w:tcPr>
            <w:tcW w:w="5245" w:type="dxa"/>
            <w:tcBorders>
              <w:top w:val="single" w:sz="4" w:space="0" w:color="auto"/>
              <w:left w:val="nil"/>
              <w:bottom w:val="single" w:sz="4" w:space="0" w:color="auto"/>
              <w:right w:val="single" w:sz="4" w:space="0" w:color="auto"/>
            </w:tcBorders>
            <w:hideMark/>
          </w:tcPr>
          <w:p w14:paraId="731E87F2" w14:textId="77777777" w:rsidR="00A4054F" w:rsidRPr="00387E2A" w:rsidRDefault="00A4054F" w:rsidP="00020456">
            <w:pPr>
              <w:jc w:val="both"/>
            </w:pPr>
            <w:r w:rsidRPr="00387E2A">
              <w:t>Įrenginys tiekiamas su belaide konfigūravimo asmeniniu kompiuteriu sąsają</w:t>
            </w:r>
          </w:p>
        </w:tc>
        <w:tc>
          <w:tcPr>
            <w:tcW w:w="2410" w:type="dxa"/>
            <w:tcBorders>
              <w:top w:val="single" w:sz="4" w:space="0" w:color="auto"/>
              <w:left w:val="single" w:sz="4" w:space="0" w:color="auto"/>
              <w:bottom w:val="single" w:sz="4" w:space="0" w:color="auto"/>
              <w:right w:val="nil"/>
            </w:tcBorders>
          </w:tcPr>
          <w:p w14:paraId="75524C31"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7141E89C" w14:textId="77777777" w:rsidR="00A4054F" w:rsidRPr="00387E2A" w:rsidRDefault="00A4054F" w:rsidP="00020456">
            <w:pPr>
              <w:jc w:val="both"/>
            </w:pPr>
          </w:p>
        </w:tc>
      </w:tr>
      <w:tr w:rsidR="00A4054F" w:rsidRPr="00387E2A" w14:paraId="1CBEAF25" w14:textId="77777777" w:rsidTr="00020456">
        <w:trPr>
          <w:cantSplit/>
          <w:trHeight w:val="563"/>
        </w:trPr>
        <w:tc>
          <w:tcPr>
            <w:tcW w:w="709" w:type="dxa"/>
            <w:tcBorders>
              <w:top w:val="single" w:sz="4" w:space="0" w:color="auto"/>
              <w:left w:val="single" w:sz="4" w:space="0" w:color="auto"/>
              <w:bottom w:val="single" w:sz="4" w:space="0" w:color="auto"/>
              <w:right w:val="single" w:sz="4" w:space="0" w:color="auto"/>
            </w:tcBorders>
            <w:hideMark/>
          </w:tcPr>
          <w:p w14:paraId="0BB4DF3A" w14:textId="77777777" w:rsidR="00A4054F" w:rsidRPr="00387E2A" w:rsidRDefault="00A4054F" w:rsidP="00020456">
            <w:pPr>
              <w:jc w:val="both"/>
            </w:pPr>
            <w:r w:rsidRPr="00387E2A">
              <w:t>25</w:t>
            </w:r>
          </w:p>
        </w:tc>
        <w:tc>
          <w:tcPr>
            <w:tcW w:w="5245" w:type="dxa"/>
            <w:tcBorders>
              <w:top w:val="single" w:sz="4" w:space="0" w:color="auto"/>
              <w:left w:val="nil"/>
              <w:bottom w:val="single" w:sz="4" w:space="0" w:color="auto"/>
              <w:right w:val="single" w:sz="4" w:space="0" w:color="auto"/>
            </w:tcBorders>
            <w:hideMark/>
          </w:tcPr>
          <w:p w14:paraId="34E47290" w14:textId="77777777" w:rsidR="00A4054F" w:rsidRPr="00387E2A" w:rsidRDefault="00A4054F" w:rsidP="00020456">
            <w:pPr>
              <w:jc w:val="both"/>
            </w:pPr>
            <w:r w:rsidRPr="00387E2A">
              <w:t xml:space="preserve">Galimybę valdyti iki 4 papildomų siurblių vienu dažnio keitikliu </w:t>
            </w:r>
          </w:p>
        </w:tc>
        <w:tc>
          <w:tcPr>
            <w:tcW w:w="2410" w:type="dxa"/>
            <w:tcBorders>
              <w:top w:val="single" w:sz="4" w:space="0" w:color="auto"/>
              <w:left w:val="single" w:sz="4" w:space="0" w:color="auto"/>
              <w:bottom w:val="single" w:sz="4" w:space="0" w:color="auto"/>
              <w:right w:val="nil"/>
            </w:tcBorders>
          </w:tcPr>
          <w:p w14:paraId="3B0BC485"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4D7F03B9" w14:textId="77777777" w:rsidR="00A4054F" w:rsidRPr="00387E2A" w:rsidRDefault="00A4054F" w:rsidP="00020456">
            <w:pPr>
              <w:jc w:val="both"/>
            </w:pPr>
          </w:p>
        </w:tc>
      </w:tr>
      <w:tr w:rsidR="00A4054F" w:rsidRPr="00387E2A" w14:paraId="5A11F7D3" w14:textId="77777777" w:rsidTr="00020456">
        <w:trPr>
          <w:cantSplit/>
          <w:trHeight w:val="699"/>
        </w:trPr>
        <w:tc>
          <w:tcPr>
            <w:tcW w:w="709" w:type="dxa"/>
            <w:tcBorders>
              <w:top w:val="single" w:sz="4" w:space="0" w:color="auto"/>
              <w:left w:val="single" w:sz="4" w:space="0" w:color="auto"/>
              <w:bottom w:val="single" w:sz="4" w:space="0" w:color="auto"/>
              <w:right w:val="single" w:sz="4" w:space="0" w:color="auto"/>
            </w:tcBorders>
            <w:hideMark/>
          </w:tcPr>
          <w:p w14:paraId="5A51D73C" w14:textId="77777777" w:rsidR="00A4054F" w:rsidRPr="00387E2A" w:rsidRDefault="00A4054F" w:rsidP="00020456">
            <w:pPr>
              <w:jc w:val="both"/>
            </w:pPr>
            <w:r w:rsidRPr="00387E2A">
              <w:t>26</w:t>
            </w:r>
          </w:p>
        </w:tc>
        <w:tc>
          <w:tcPr>
            <w:tcW w:w="5245" w:type="dxa"/>
            <w:tcBorders>
              <w:top w:val="single" w:sz="4" w:space="0" w:color="auto"/>
              <w:left w:val="nil"/>
              <w:bottom w:val="single" w:sz="4" w:space="0" w:color="auto"/>
              <w:right w:val="single" w:sz="4" w:space="0" w:color="auto"/>
            </w:tcBorders>
            <w:hideMark/>
          </w:tcPr>
          <w:p w14:paraId="10BB0CDD" w14:textId="77777777" w:rsidR="00A4054F" w:rsidRPr="00387E2A" w:rsidRDefault="00A4054F" w:rsidP="00020456">
            <w:pPr>
              <w:jc w:val="both"/>
            </w:pPr>
            <w:r w:rsidRPr="00387E2A">
              <w:t xml:space="preserve">Integruotą komunikaciją sąsają </w:t>
            </w:r>
            <w:proofErr w:type="spellStart"/>
            <w:r w:rsidRPr="00387E2A">
              <w:t>ModBus</w:t>
            </w:r>
            <w:proofErr w:type="spellEnd"/>
            <w:r w:rsidRPr="00387E2A">
              <w:t xml:space="preserve"> ir </w:t>
            </w:r>
            <w:proofErr w:type="spellStart"/>
            <w:r w:rsidRPr="00387E2A">
              <w:t>CanOpen</w:t>
            </w:r>
            <w:proofErr w:type="spellEnd"/>
          </w:p>
        </w:tc>
        <w:tc>
          <w:tcPr>
            <w:tcW w:w="2410" w:type="dxa"/>
            <w:tcBorders>
              <w:top w:val="single" w:sz="4" w:space="0" w:color="auto"/>
              <w:left w:val="single" w:sz="4" w:space="0" w:color="auto"/>
              <w:bottom w:val="single" w:sz="4" w:space="0" w:color="auto"/>
              <w:right w:val="nil"/>
            </w:tcBorders>
          </w:tcPr>
          <w:p w14:paraId="72E93B9F"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78A12B95" w14:textId="77777777" w:rsidR="00A4054F" w:rsidRPr="00387E2A" w:rsidRDefault="00A4054F" w:rsidP="00020456">
            <w:pPr>
              <w:jc w:val="both"/>
            </w:pPr>
          </w:p>
        </w:tc>
      </w:tr>
      <w:tr w:rsidR="00A4054F" w:rsidRPr="00387E2A" w14:paraId="4298003C" w14:textId="77777777" w:rsidTr="00020456">
        <w:trPr>
          <w:cantSplit/>
          <w:trHeight w:val="810"/>
        </w:trPr>
        <w:tc>
          <w:tcPr>
            <w:tcW w:w="709" w:type="dxa"/>
            <w:tcBorders>
              <w:top w:val="single" w:sz="4" w:space="0" w:color="auto"/>
              <w:left w:val="single" w:sz="4" w:space="0" w:color="auto"/>
              <w:bottom w:val="single" w:sz="4" w:space="0" w:color="auto"/>
              <w:right w:val="single" w:sz="4" w:space="0" w:color="auto"/>
            </w:tcBorders>
            <w:hideMark/>
          </w:tcPr>
          <w:p w14:paraId="7E5D4DDD" w14:textId="77777777" w:rsidR="00A4054F" w:rsidRPr="00387E2A" w:rsidRDefault="00A4054F" w:rsidP="00020456">
            <w:pPr>
              <w:jc w:val="both"/>
            </w:pPr>
            <w:r w:rsidRPr="00387E2A">
              <w:lastRenderedPageBreak/>
              <w:t>27</w:t>
            </w:r>
          </w:p>
        </w:tc>
        <w:tc>
          <w:tcPr>
            <w:tcW w:w="5245" w:type="dxa"/>
            <w:tcBorders>
              <w:top w:val="single" w:sz="4" w:space="0" w:color="auto"/>
              <w:left w:val="nil"/>
              <w:bottom w:val="single" w:sz="4" w:space="0" w:color="auto"/>
              <w:right w:val="single" w:sz="4" w:space="0" w:color="auto"/>
            </w:tcBorders>
            <w:hideMark/>
          </w:tcPr>
          <w:p w14:paraId="5C810CEC" w14:textId="77777777" w:rsidR="00A4054F" w:rsidRPr="00387E2A" w:rsidRDefault="00A4054F" w:rsidP="00020456">
            <w:pPr>
              <w:jc w:val="both"/>
            </w:pPr>
            <w:r w:rsidRPr="00387E2A">
              <w:t xml:space="preserve">Galimybė prisijungti prie pramoninių komunikacinių tinklų – </w:t>
            </w:r>
            <w:proofErr w:type="spellStart"/>
            <w:r w:rsidRPr="00387E2A">
              <w:t>Ethernet</w:t>
            </w:r>
            <w:proofErr w:type="spellEnd"/>
            <w:r w:rsidRPr="00387E2A">
              <w:t xml:space="preserve"> TCP/IP, </w:t>
            </w:r>
            <w:proofErr w:type="spellStart"/>
            <w:r w:rsidRPr="00387E2A">
              <w:t>Modbus</w:t>
            </w:r>
            <w:proofErr w:type="spellEnd"/>
            <w:r w:rsidRPr="00387E2A">
              <w:t xml:space="preserve"> </w:t>
            </w:r>
            <w:proofErr w:type="spellStart"/>
            <w:r w:rsidRPr="00387E2A">
              <w:t>Plus</w:t>
            </w:r>
            <w:proofErr w:type="spellEnd"/>
            <w:r w:rsidRPr="00387E2A">
              <w:t xml:space="preserve">, FIPIO, </w:t>
            </w:r>
            <w:proofErr w:type="spellStart"/>
            <w:r w:rsidRPr="00387E2A">
              <w:t>Profibus</w:t>
            </w:r>
            <w:proofErr w:type="spellEnd"/>
            <w:r w:rsidRPr="00387E2A">
              <w:t xml:space="preserve"> DP, </w:t>
            </w:r>
            <w:proofErr w:type="spellStart"/>
            <w:r w:rsidRPr="00387E2A">
              <w:t>DeviceNet</w:t>
            </w:r>
            <w:proofErr w:type="spellEnd"/>
            <w:r w:rsidRPr="00387E2A">
              <w:t xml:space="preserve">, </w:t>
            </w:r>
            <w:proofErr w:type="spellStart"/>
            <w:r w:rsidRPr="00387E2A">
              <w:t>InterBus</w:t>
            </w:r>
            <w:proofErr w:type="spellEnd"/>
            <w:r w:rsidRPr="00387E2A">
              <w:t>-S per į dažnio keitiklį įstatomą komunikacinį modulį</w:t>
            </w:r>
          </w:p>
        </w:tc>
        <w:tc>
          <w:tcPr>
            <w:tcW w:w="2410" w:type="dxa"/>
            <w:tcBorders>
              <w:top w:val="single" w:sz="4" w:space="0" w:color="auto"/>
              <w:left w:val="single" w:sz="4" w:space="0" w:color="auto"/>
              <w:bottom w:val="single" w:sz="4" w:space="0" w:color="auto"/>
              <w:right w:val="nil"/>
            </w:tcBorders>
          </w:tcPr>
          <w:p w14:paraId="5DD99A77" w14:textId="77777777" w:rsidR="00A4054F" w:rsidRPr="00387E2A" w:rsidRDefault="00A4054F" w:rsidP="00020456">
            <w:pPr>
              <w:jc w:val="both"/>
            </w:pPr>
          </w:p>
        </w:tc>
        <w:tc>
          <w:tcPr>
            <w:tcW w:w="1417" w:type="dxa"/>
            <w:tcBorders>
              <w:top w:val="single" w:sz="4" w:space="0" w:color="auto"/>
              <w:left w:val="single" w:sz="4" w:space="0" w:color="auto"/>
              <w:bottom w:val="single" w:sz="4" w:space="0" w:color="auto"/>
              <w:right w:val="single" w:sz="4" w:space="0" w:color="auto"/>
            </w:tcBorders>
          </w:tcPr>
          <w:p w14:paraId="0007B42E" w14:textId="77777777" w:rsidR="00A4054F" w:rsidRPr="00387E2A" w:rsidRDefault="00A4054F" w:rsidP="00020456">
            <w:pPr>
              <w:jc w:val="both"/>
            </w:pPr>
          </w:p>
        </w:tc>
      </w:tr>
    </w:tbl>
    <w:p w14:paraId="5C4DC820" w14:textId="77777777" w:rsidR="00A4054F" w:rsidRPr="00387E2A" w:rsidRDefault="008722F9" w:rsidP="00A4054F">
      <w:pPr>
        <w:tabs>
          <w:tab w:val="left" w:pos="900"/>
          <w:tab w:val="left" w:pos="1260"/>
        </w:tabs>
        <w:jc w:val="both"/>
      </w:pPr>
      <w:r w:rsidRPr="00387E2A">
        <w:t>* Tiekėjas pasiūlymo metu privalo nurodyti konkrečius siūlomos įrangos techninius parametrus ir patvirtinti jų atitiktį reikalavimams (įrašant „Atitinka“)</w:t>
      </w:r>
    </w:p>
    <w:p w14:paraId="2F03624C" w14:textId="77777777" w:rsidR="00A4054F" w:rsidRPr="00387E2A" w:rsidRDefault="00B30389">
      <w:pPr>
        <w:pStyle w:val="Antrat3"/>
        <w:numPr>
          <w:ilvl w:val="2"/>
          <w:numId w:val="98"/>
        </w:numPr>
      </w:pPr>
      <w:bookmarkStart w:id="494" w:name="_Toc292039058"/>
      <w:r w:rsidRPr="00387E2A">
        <w:t xml:space="preserve"> </w:t>
      </w:r>
      <w:bookmarkStart w:id="495" w:name="_Toc231385688"/>
      <w:r w:rsidR="00A4054F" w:rsidRPr="00387E2A">
        <w:t>Minkšto paleidimo įrenginiai</w:t>
      </w:r>
      <w:bookmarkEnd w:id="494"/>
      <w:bookmarkEnd w:id="495"/>
    </w:p>
    <w:p w14:paraId="2FDEBBF3" w14:textId="77777777" w:rsidR="00A4054F" w:rsidRPr="00387E2A" w:rsidRDefault="00A4054F" w:rsidP="00A4054F">
      <w:pPr>
        <w:ind w:firstLine="720"/>
        <w:jc w:val="both"/>
      </w:pPr>
      <w:r w:rsidRPr="00387E2A">
        <w:t xml:space="preserve">Minkšto paleidimo įrenginiai turi būti elektroniniai. Įtampos kitimo laikas turi būti reguliuojamas palaipsniui pradedant 0,5 iki 60 sekundžių. </w:t>
      </w:r>
    </w:p>
    <w:p w14:paraId="0EDD37EA" w14:textId="77777777" w:rsidR="008722F9" w:rsidRPr="00387E2A" w:rsidRDefault="00A4054F" w:rsidP="008722F9">
      <w:pPr>
        <w:tabs>
          <w:tab w:val="left" w:pos="900"/>
          <w:tab w:val="left" w:pos="1260"/>
        </w:tabs>
        <w:jc w:val="both"/>
      </w:pPr>
      <w:r w:rsidRPr="00387E2A">
        <w:tab/>
      </w:r>
      <w:r w:rsidR="008722F9" w:rsidRPr="00387E2A">
        <w:t>Visi tiekiami įrenginiai privalo turėti šias integruotas funkcijas ir charakteristikas:</w:t>
      </w:r>
    </w:p>
    <w:p w14:paraId="57B6CF4B" w14:textId="77777777" w:rsidR="008722F9" w:rsidRPr="00387E2A" w:rsidRDefault="008722F9">
      <w:pPr>
        <w:numPr>
          <w:ilvl w:val="0"/>
          <w:numId w:val="104"/>
        </w:numPr>
        <w:tabs>
          <w:tab w:val="left" w:pos="900"/>
          <w:tab w:val="left" w:pos="1260"/>
        </w:tabs>
        <w:jc w:val="both"/>
      </w:pPr>
      <w:r w:rsidRPr="00387E2A">
        <w:rPr>
          <w:b/>
          <w:bCs/>
        </w:rPr>
        <w:t>Paleidimo/stojimo būdai:</w:t>
      </w:r>
      <w:r w:rsidRPr="00387E2A">
        <w:t xml:space="preserve"> pagal įtampą ir pagal sukimo momentą;</w:t>
      </w:r>
    </w:p>
    <w:p w14:paraId="1B3B4E6F" w14:textId="77777777" w:rsidR="008722F9" w:rsidRPr="00387E2A" w:rsidRDefault="008722F9">
      <w:pPr>
        <w:numPr>
          <w:ilvl w:val="0"/>
          <w:numId w:val="104"/>
        </w:numPr>
        <w:tabs>
          <w:tab w:val="left" w:pos="900"/>
          <w:tab w:val="left" w:pos="1260"/>
        </w:tabs>
        <w:jc w:val="both"/>
      </w:pPr>
      <w:r w:rsidRPr="00387E2A">
        <w:rPr>
          <w:b/>
          <w:bCs/>
        </w:rPr>
        <w:t>Apsaugos:</w:t>
      </w:r>
      <w:r w:rsidRPr="00387E2A">
        <w:t xml:space="preserve"> Integruotos variklio trumpojo jungimo, perkrovos, įėjimo fazės dingimo, fazių sekos, įtampos svyravimų bei įrenginio perkaitimo apsaugos;</w:t>
      </w:r>
    </w:p>
    <w:p w14:paraId="4D3CB82A" w14:textId="77777777" w:rsidR="008722F9" w:rsidRPr="00387E2A" w:rsidRDefault="008722F9">
      <w:pPr>
        <w:numPr>
          <w:ilvl w:val="0"/>
          <w:numId w:val="104"/>
        </w:numPr>
        <w:tabs>
          <w:tab w:val="left" w:pos="900"/>
          <w:tab w:val="left" w:pos="1260"/>
        </w:tabs>
        <w:jc w:val="both"/>
      </w:pPr>
      <w:r w:rsidRPr="00387E2A">
        <w:rPr>
          <w:b/>
          <w:bCs/>
        </w:rPr>
        <w:t>Sąsajos ir valdymas:</w:t>
      </w:r>
      <w:r w:rsidRPr="00387E2A">
        <w:t xml:space="preserve"> Integruotas ne mažiau kaip 4 skaitmenų LED displėjus, </w:t>
      </w:r>
      <w:proofErr w:type="spellStart"/>
      <w:r w:rsidRPr="00387E2A">
        <w:rPr>
          <w:i/>
          <w:iCs/>
        </w:rPr>
        <w:t>ModBus</w:t>
      </w:r>
      <w:proofErr w:type="spellEnd"/>
      <w:r w:rsidRPr="00387E2A">
        <w:t xml:space="preserve"> komunikacijos sąsaja (arba lygiavertė), galimybė išnešti valdymo pultelį į skydo dureles (IP65) bei belaidė konfigūravimo sąsaja;</w:t>
      </w:r>
    </w:p>
    <w:p w14:paraId="2D71F3CF" w14:textId="77777777" w:rsidR="008722F9" w:rsidRPr="00387E2A" w:rsidRDefault="008722F9">
      <w:pPr>
        <w:numPr>
          <w:ilvl w:val="0"/>
          <w:numId w:val="104"/>
        </w:numPr>
        <w:tabs>
          <w:tab w:val="left" w:pos="900"/>
          <w:tab w:val="left" w:pos="1260"/>
        </w:tabs>
        <w:jc w:val="both"/>
      </w:pPr>
      <w:r w:rsidRPr="00387E2A">
        <w:rPr>
          <w:b/>
          <w:bCs/>
        </w:rPr>
        <w:t>Konstrukcija:</w:t>
      </w:r>
      <w:r w:rsidRPr="00387E2A">
        <w:t xml:space="preserve"> Integruotas apėjimo (</w:t>
      </w:r>
      <w:proofErr w:type="spellStart"/>
      <w:r w:rsidRPr="00387E2A">
        <w:rPr>
          <w:i/>
          <w:iCs/>
        </w:rPr>
        <w:t>bypass</w:t>
      </w:r>
      <w:proofErr w:type="spellEnd"/>
      <w:r w:rsidRPr="00387E2A">
        <w:t xml:space="preserve">) </w:t>
      </w:r>
      <w:proofErr w:type="spellStart"/>
      <w:r w:rsidRPr="00387E2A">
        <w:t>kontaktorius</w:t>
      </w:r>
      <w:proofErr w:type="spellEnd"/>
      <w:r w:rsidRPr="00387E2A">
        <w:t>, padidintas atsparumas agresyviai aplinkai (3C2 ir 3S2 klasės pagal IEC 60721-3-3 arba lygiavertį standartą).</w:t>
      </w:r>
    </w:p>
    <w:p w14:paraId="07A309CB" w14:textId="77777777" w:rsidR="00A4054F" w:rsidRPr="00387E2A" w:rsidRDefault="008722F9" w:rsidP="00A4054F">
      <w:pPr>
        <w:tabs>
          <w:tab w:val="left" w:pos="900"/>
          <w:tab w:val="left" w:pos="1260"/>
        </w:tabs>
        <w:jc w:val="both"/>
      </w:pPr>
      <w:r w:rsidRPr="00387E2A">
        <w:rPr>
          <w:b/>
          <w:bCs/>
        </w:rPr>
        <w:t>Specifiniai įrenginių parametrai nurodomi 14 lentelėje:</w:t>
      </w:r>
    </w:p>
    <w:p w14:paraId="14BB7010" w14:textId="77777777" w:rsidR="00A4054F" w:rsidRPr="00387E2A" w:rsidRDefault="00B30389" w:rsidP="00FA1C2C">
      <w:pPr>
        <w:pStyle w:val="Antrat1"/>
        <w:numPr>
          <w:ilvl w:val="2"/>
          <w:numId w:val="67"/>
        </w:numPr>
        <w:ind w:left="357" w:hanging="357"/>
        <w:rPr>
          <w:sz w:val="24"/>
          <w:szCs w:val="24"/>
        </w:rPr>
      </w:pPr>
      <w:r w:rsidRPr="00387E2A">
        <w:rPr>
          <w:sz w:val="24"/>
          <w:szCs w:val="24"/>
        </w:rPr>
        <w:t xml:space="preserve"> </w:t>
      </w:r>
      <w:bookmarkStart w:id="496" w:name="_Toc231385689"/>
      <w:r w:rsidR="00491DB0" w:rsidRPr="00387E2A">
        <w:rPr>
          <w:sz w:val="24"/>
          <w:szCs w:val="24"/>
        </w:rPr>
        <w:t>L</w:t>
      </w:r>
      <w:r w:rsidR="00A4054F" w:rsidRPr="00387E2A">
        <w:rPr>
          <w:sz w:val="24"/>
          <w:szCs w:val="24"/>
        </w:rPr>
        <w:t>entelė.</w:t>
      </w:r>
      <w:bookmarkEnd w:id="496"/>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2835"/>
      </w:tblGrid>
      <w:tr w:rsidR="00A4054F" w:rsidRPr="00387E2A" w14:paraId="058BDC69" w14:textId="77777777" w:rsidTr="00020456">
        <w:trPr>
          <w:trHeight w:val="225"/>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75C6DBF1" w14:textId="77777777" w:rsidR="00A4054F" w:rsidRPr="00387E2A" w:rsidRDefault="00A4054F" w:rsidP="00020456">
            <w:pPr>
              <w:jc w:val="both"/>
              <w:rPr>
                <w:b/>
              </w:rPr>
            </w:pPr>
            <w:r w:rsidRPr="00387E2A">
              <w:rPr>
                <w:b/>
              </w:rPr>
              <w:t>Nr.</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8F0AD5A" w14:textId="77777777" w:rsidR="00A4054F" w:rsidRPr="00387E2A" w:rsidRDefault="00A4054F" w:rsidP="00020456">
            <w:pPr>
              <w:jc w:val="both"/>
              <w:rPr>
                <w:b/>
              </w:rPr>
            </w:pPr>
            <w:r w:rsidRPr="00387E2A">
              <w:rPr>
                <w:b/>
              </w:rPr>
              <w:t>Reikalavimas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3738D3" w14:textId="77777777" w:rsidR="00A4054F" w:rsidRPr="00387E2A" w:rsidRDefault="00A4054F" w:rsidP="00020456">
            <w:pPr>
              <w:jc w:val="both"/>
              <w:rPr>
                <w:b/>
              </w:rPr>
            </w:pPr>
            <w:r w:rsidRPr="00387E2A">
              <w:rPr>
                <w:b/>
              </w:rPr>
              <w:t>Reikšmė</w:t>
            </w:r>
          </w:p>
        </w:tc>
      </w:tr>
      <w:tr w:rsidR="00A4054F" w:rsidRPr="00387E2A" w14:paraId="2B9A9BB8" w14:textId="77777777" w:rsidTr="00020456">
        <w:trPr>
          <w:trHeight w:val="719"/>
        </w:trPr>
        <w:tc>
          <w:tcPr>
            <w:tcW w:w="709" w:type="dxa"/>
            <w:tcBorders>
              <w:top w:val="single" w:sz="4" w:space="0" w:color="auto"/>
              <w:left w:val="single" w:sz="4" w:space="0" w:color="auto"/>
              <w:bottom w:val="single" w:sz="4" w:space="0" w:color="auto"/>
              <w:right w:val="single" w:sz="4" w:space="0" w:color="auto"/>
            </w:tcBorders>
            <w:hideMark/>
          </w:tcPr>
          <w:p w14:paraId="61934F08" w14:textId="77777777" w:rsidR="00A4054F" w:rsidRPr="00387E2A" w:rsidRDefault="00A4054F">
            <w:pPr>
              <w:pStyle w:val="Sraopastraipa"/>
              <w:numPr>
                <w:ilvl w:val="0"/>
                <w:numId w:val="105"/>
              </w:numPr>
              <w:ind w:left="357" w:hanging="357"/>
              <w:jc w:val="both"/>
            </w:pPr>
          </w:p>
        </w:tc>
        <w:tc>
          <w:tcPr>
            <w:tcW w:w="6237" w:type="dxa"/>
            <w:tcBorders>
              <w:top w:val="single" w:sz="4" w:space="0" w:color="auto"/>
              <w:left w:val="single" w:sz="4" w:space="0" w:color="auto"/>
              <w:bottom w:val="single" w:sz="4" w:space="0" w:color="auto"/>
              <w:right w:val="single" w:sz="4" w:space="0" w:color="auto"/>
            </w:tcBorders>
            <w:hideMark/>
          </w:tcPr>
          <w:p w14:paraId="6B4BCA28" w14:textId="77777777" w:rsidR="00A4054F" w:rsidRPr="00387E2A" w:rsidRDefault="00A4054F" w:rsidP="00020456">
            <w:pPr>
              <w:jc w:val="both"/>
              <w:rPr>
                <w:bCs/>
              </w:rPr>
            </w:pPr>
            <w:r w:rsidRPr="00387E2A">
              <w:t>maitinimo įtampa</w:t>
            </w:r>
          </w:p>
        </w:tc>
        <w:tc>
          <w:tcPr>
            <w:tcW w:w="2835" w:type="dxa"/>
            <w:tcBorders>
              <w:top w:val="single" w:sz="4" w:space="0" w:color="auto"/>
              <w:left w:val="single" w:sz="4" w:space="0" w:color="auto"/>
              <w:bottom w:val="single" w:sz="4" w:space="0" w:color="auto"/>
              <w:right w:val="single" w:sz="4" w:space="0" w:color="auto"/>
            </w:tcBorders>
            <w:hideMark/>
          </w:tcPr>
          <w:p w14:paraId="55976215" w14:textId="77777777" w:rsidR="00A4054F" w:rsidRPr="00387E2A" w:rsidRDefault="00A4054F" w:rsidP="00020456">
            <w:pPr>
              <w:jc w:val="both"/>
            </w:pPr>
            <w:r w:rsidRPr="00387E2A">
              <w:t>3 fazės  380-15% ....440 +10% V</w:t>
            </w:r>
          </w:p>
        </w:tc>
      </w:tr>
      <w:tr w:rsidR="00A4054F" w:rsidRPr="00387E2A" w14:paraId="5F241EE2" w14:textId="77777777" w:rsidTr="00020456">
        <w:trPr>
          <w:trHeight w:val="484"/>
        </w:trPr>
        <w:tc>
          <w:tcPr>
            <w:tcW w:w="709" w:type="dxa"/>
            <w:tcBorders>
              <w:top w:val="single" w:sz="4" w:space="0" w:color="auto"/>
              <w:left w:val="single" w:sz="4" w:space="0" w:color="auto"/>
              <w:bottom w:val="single" w:sz="4" w:space="0" w:color="auto"/>
              <w:right w:val="single" w:sz="4" w:space="0" w:color="auto"/>
            </w:tcBorders>
            <w:hideMark/>
          </w:tcPr>
          <w:p w14:paraId="65549E62" w14:textId="77777777" w:rsidR="00A4054F" w:rsidRPr="00387E2A" w:rsidRDefault="00A4054F">
            <w:pPr>
              <w:pStyle w:val="Sraopastraipa"/>
              <w:numPr>
                <w:ilvl w:val="0"/>
                <w:numId w:val="105"/>
              </w:numPr>
              <w:ind w:left="357" w:hanging="357"/>
              <w:jc w:val="both"/>
            </w:pPr>
          </w:p>
        </w:tc>
        <w:tc>
          <w:tcPr>
            <w:tcW w:w="6237" w:type="dxa"/>
            <w:tcBorders>
              <w:top w:val="single" w:sz="4" w:space="0" w:color="auto"/>
              <w:left w:val="single" w:sz="4" w:space="0" w:color="auto"/>
              <w:bottom w:val="single" w:sz="4" w:space="0" w:color="auto"/>
              <w:right w:val="single" w:sz="4" w:space="0" w:color="auto"/>
            </w:tcBorders>
            <w:hideMark/>
          </w:tcPr>
          <w:p w14:paraId="7A4D0CCF" w14:textId="77777777" w:rsidR="00A4054F" w:rsidRPr="00387E2A" w:rsidRDefault="00A4054F" w:rsidP="00020456">
            <w:pPr>
              <w:jc w:val="both"/>
              <w:rPr>
                <w:bCs/>
              </w:rPr>
            </w:pPr>
            <w:r w:rsidRPr="00387E2A">
              <w:t>maitinimo įtampos dažnis</w:t>
            </w:r>
          </w:p>
        </w:tc>
        <w:tc>
          <w:tcPr>
            <w:tcW w:w="2835" w:type="dxa"/>
            <w:tcBorders>
              <w:top w:val="single" w:sz="4" w:space="0" w:color="auto"/>
              <w:left w:val="single" w:sz="4" w:space="0" w:color="auto"/>
              <w:bottom w:val="single" w:sz="4" w:space="0" w:color="auto"/>
              <w:right w:val="single" w:sz="4" w:space="0" w:color="auto"/>
            </w:tcBorders>
            <w:hideMark/>
          </w:tcPr>
          <w:p w14:paraId="78F16106" w14:textId="77777777" w:rsidR="00A4054F" w:rsidRPr="00387E2A" w:rsidRDefault="00A4054F" w:rsidP="00020456">
            <w:pPr>
              <w:jc w:val="both"/>
            </w:pPr>
            <w:r w:rsidRPr="00387E2A">
              <w:t>50...60 ±5% Hz</w:t>
            </w:r>
          </w:p>
        </w:tc>
      </w:tr>
      <w:tr w:rsidR="00A4054F" w:rsidRPr="00387E2A" w14:paraId="19EB75C5" w14:textId="77777777" w:rsidTr="00020456">
        <w:trPr>
          <w:trHeight w:val="627"/>
        </w:trPr>
        <w:tc>
          <w:tcPr>
            <w:tcW w:w="709" w:type="dxa"/>
            <w:tcBorders>
              <w:top w:val="single" w:sz="4" w:space="0" w:color="auto"/>
              <w:left w:val="single" w:sz="4" w:space="0" w:color="auto"/>
              <w:bottom w:val="single" w:sz="4" w:space="0" w:color="auto"/>
              <w:right w:val="single" w:sz="4" w:space="0" w:color="auto"/>
            </w:tcBorders>
            <w:hideMark/>
          </w:tcPr>
          <w:p w14:paraId="07C1C01D" w14:textId="77777777" w:rsidR="00A4054F" w:rsidRPr="00387E2A" w:rsidRDefault="00A4054F">
            <w:pPr>
              <w:pStyle w:val="Sraopastraipa"/>
              <w:numPr>
                <w:ilvl w:val="0"/>
                <w:numId w:val="105"/>
              </w:numPr>
              <w:ind w:left="357" w:hanging="357"/>
              <w:jc w:val="both"/>
            </w:pPr>
          </w:p>
        </w:tc>
        <w:tc>
          <w:tcPr>
            <w:tcW w:w="6237" w:type="dxa"/>
            <w:tcBorders>
              <w:top w:val="single" w:sz="4" w:space="0" w:color="auto"/>
              <w:left w:val="single" w:sz="4" w:space="0" w:color="auto"/>
              <w:bottom w:val="single" w:sz="4" w:space="0" w:color="auto"/>
              <w:right w:val="single" w:sz="4" w:space="0" w:color="auto"/>
            </w:tcBorders>
            <w:hideMark/>
          </w:tcPr>
          <w:p w14:paraId="2EF3BD40" w14:textId="77777777" w:rsidR="00A4054F" w:rsidRPr="00387E2A" w:rsidRDefault="00A4054F" w:rsidP="00020456">
            <w:pPr>
              <w:jc w:val="both"/>
              <w:rPr>
                <w:bCs/>
              </w:rPr>
            </w:pPr>
            <w:r w:rsidRPr="00387E2A">
              <w:t>darbo aplinkos temperatūra</w:t>
            </w:r>
          </w:p>
        </w:tc>
        <w:tc>
          <w:tcPr>
            <w:tcW w:w="2835" w:type="dxa"/>
            <w:tcBorders>
              <w:top w:val="single" w:sz="4" w:space="0" w:color="auto"/>
              <w:left w:val="single" w:sz="4" w:space="0" w:color="auto"/>
              <w:bottom w:val="single" w:sz="4" w:space="0" w:color="auto"/>
              <w:right w:val="single" w:sz="4" w:space="0" w:color="auto"/>
            </w:tcBorders>
            <w:hideMark/>
          </w:tcPr>
          <w:p w14:paraId="57B01A3D" w14:textId="77777777" w:rsidR="00A4054F" w:rsidRPr="00387E2A" w:rsidRDefault="00A4054F" w:rsidP="00020456">
            <w:pPr>
              <w:jc w:val="both"/>
            </w:pPr>
            <w:r w:rsidRPr="00387E2A">
              <w:t>-10... +40</w:t>
            </w:r>
            <w:r w:rsidRPr="00387E2A">
              <w:rPr>
                <w:vertAlign w:val="superscript"/>
              </w:rPr>
              <w:t>0</w:t>
            </w:r>
            <w:r w:rsidRPr="00387E2A">
              <w:t>C (be išėjimo galios mažėjimo)</w:t>
            </w:r>
          </w:p>
        </w:tc>
      </w:tr>
      <w:tr w:rsidR="00A4054F" w:rsidRPr="00387E2A" w14:paraId="020145DB" w14:textId="77777777" w:rsidTr="00020456">
        <w:trPr>
          <w:trHeight w:val="496"/>
        </w:trPr>
        <w:tc>
          <w:tcPr>
            <w:tcW w:w="709" w:type="dxa"/>
            <w:tcBorders>
              <w:top w:val="single" w:sz="4" w:space="0" w:color="auto"/>
              <w:left w:val="single" w:sz="4" w:space="0" w:color="auto"/>
              <w:bottom w:val="single" w:sz="4" w:space="0" w:color="auto"/>
              <w:right w:val="single" w:sz="4" w:space="0" w:color="auto"/>
            </w:tcBorders>
            <w:hideMark/>
          </w:tcPr>
          <w:p w14:paraId="7911D7B6" w14:textId="77777777" w:rsidR="00A4054F" w:rsidRPr="00387E2A" w:rsidRDefault="00A4054F">
            <w:pPr>
              <w:pStyle w:val="Sraopastraipa"/>
              <w:numPr>
                <w:ilvl w:val="0"/>
                <w:numId w:val="105"/>
              </w:numPr>
              <w:ind w:left="357" w:hanging="357"/>
              <w:jc w:val="both"/>
            </w:pPr>
          </w:p>
        </w:tc>
        <w:tc>
          <w:tcPr>
            <w:tcW w:w="6237" w:type="dxa"/>
            <w:tcBorders>
              <w:top w:val="single" w:sz="4" w:space="0" w:color="auto"/>
              <w:left w:val="single" w:sz="4" w:space="0" w:color="auto"/>
              <w:bottom w:val="single" w:sz="4" w:space="0" w:color="auto"/>
              <w:right w:val="single" w:sz="4" w:space="0" w:color="auto"/>
            </w:tcBorders>
            <w:hideMark/>
          </w:tcPr>
          <w:p w14:paraId="3C8D5675" w14:textId="77777777" w:rsidR="00A4054F" w:rsidRPr="00387E2A" w:rsidRDefault="00A4054F" w:rsidP="00020456">
            <w:pPr>
              <w:jc w:val="both"/>
              <w:rPr>
                <w:bCs/>
              </w:rPr>
            </w:pPr>
            <w:r w:rsidRPr="00387E2A">
              <w:t>srovės ribojimo funkcija</w:t>
            </w:r>
          </w:p>
        </w:tc>
        <w:tc>
          <w:tcPr>
            <w:tcW w:w="2835" w:type="dxa"/>
            <w:tcBorders>
              <w:top w:val="single" w:sz="4" w:space="0" w:color="auto"/>
              <w:left w:val="single" w:sz="4" w:space="0" w:color="auto"/>
              <w:bottom w:val="single" w:sz="4" w:space="0" w:color="auto"/>
              <w:right w:val="single" w:sz="4" w:space="0" w:color="auto"/>
            </w:tcBorders>
            <w:hideMark/>
          </w:tcPr>
          <w:p w14:paraId="153A8B5E" w14:textId="77777777" w:rsidR="00A4054F" w:rsidRPr="00387E2A" w:rsidRDefault="00A4054F" w:rsidP="00020456">
            <w:pPr>
              <w:jc w:val="both"/>
            </w:pPr>
            <w:r w:rsidRPr="00387E2A">
              <w:t>200…700% variklio srovės</w:t>
            </w:r>
          </w:p>
        </w:tc>
      </w:tr>
      <w:tr w:rsidR="00A4054F" w:rsidRPr="00387E2A" w14:paraId="39CBF4F5" w14:textId="77777777" w:rsidTr="00020456">
        <w:trPr>
          <w:trHeight w:val="293"/>
        </w:trPr>
        <w:tc>
          <w:tcPr>
            <w:tcW w:w="709" w:type="dxa"/>
            <w:tcBorders>
              <w:top w:val="single" w:sz="4" w:space="0" w:color="auto"/>
              <w:left w:val="single" w:sz="4" w:space="0" w:color="auto"/>
              <w:bottom w:val="single" w:sz="4" w:space="0" w:color="auto"/>
              <w:right w:val="single" w:sz="4" w:space="0" w:color="auto"/>
            </w:tcBorders>
            <w:hideMark/>
          </w:tcPr>
          <w:p w14:paraId="05E19896" w14:textId="77777777" w:rsidR="00A4054F" w:rsidRPr="00387E2A" w:rsidRDefault="00A4054F">
            <w:pPr>
              <w:pStyle w:val="Sraopastraipa"/>
              <w:numPr>
                <w:ilvl w:val="0"/>
                <w:numId w:val="105"/>
              </w:numPr>
              <w:ind w:left="357" w:hanging="357"/>
              <w:jc w:val="both"/>
            </w:pPr>
          </w:p>
        </w:tc>
        <w:tc>
          <w:tcPr>
            <w:tcW w:w="6237" w:type="dxa"/>
            <w:tcBorders>
              <w:top w:val="single" w:sz="4" w:space="0" w:color="auto"/>
              <w:left w:val="single" w:sz="4" w:space="0" w:color="auto"/>
              <w:bottom w:val="single" w:sz="4" w:space="0" w:color="auto"/>
              <w:right w:val="single" w:sz="4" w:space="0" w:color="auto"/>
            </w:tcBorders>
            <w:hideMark/>
          </w:tcPr>
          <w:p w14:paraId="3AA7648C" w14:textId="77777777" w:rsidR="00A4054F" w:rsidRPr="00387E2A" w:rsidRDefault="00A4054F" w:rsidP="00020456">
            <w:pPr>
              <w:jc w:val="both"/>
            </w:pPr>
            <w:r w:rsidRPr="00387E2A">
              <w:t>Apsaugos laipsnis IP klasė</w:t>
            </w:r>
          </w:p>
        </w:tc>
        <w:tc>
          <w:tcPr>
            <w:tcW w:w="2835" w:type="dxa"/>
            <w:tcBorders>
              <w:top w:val="single" w:sz="4" w:space="0" w:color="auto"/>
              <w:left w:val="single" w:sz="4" w:space="0" w:color="auto"/>
              <w:bottom w:val="single" w:sz="4" w:space="0" w:color="auto"/>
              <w:right w:val="single" w:sz="4" w:space="0" w:color="auto"/>
            </w:tcBorders>
            <w:hideMark/>
          </w:tcPr>
          <w:p w14:paraId="42C92637" w14:textId="77777777" w:rsidR="00A4054F" w:rsidRPr="00387E2A" w:rsidRDefault="00A4054F" w:rsidP="00020456">
            <w:pPr>
              <w:jc w:val="both"/>
            </w:pPr>
            <w:r w:rsidRPr="00387E2A">
              <w:t>IP20</w:t>
            </w:r>
          </w:p>
        </w:tc>
      </w:tr>
      <w:tr w:rsidR="00037021" w:rsidRPr="00387E2A" w14:paraId="676C5DAE" w14:textId="77777777" w:rsidTr="00037021">
        <w:trPr>
          <w:trHeight w:val="422"/>
        </w:trPr>
        <w:tc>
          <w:tcPr>
            <w:tcW w:w="709" w:type="dxa"/>
            <w:tcBorders>
              <w:top w:val="single" w:sz="4" w:space="0" w:color="auto"/>
              <w:left w:val="single" w:sz="4" w:space="0" w:color="auto"/>
              <w:bottom w:val="single" w:sz="4" w:space="0" w:color="auto"/>
              <w:right w:val="single" w:sz="4" w:space="0" w:color="auto"/>
            </w:tcBorders>
            <w:hideMark/>
          </w:tcPr>
          <w:p w14:paraId="608120D6" w14:textId="77777777" w:rsidR="00037021" w:rsidRPr="00387E2A" w:rsidRDefault="00037021">
            <w:pPr>
              <w:pStyle w:val="Sraopastraipa"/>
              <w:numPr>
                <w:ilvl w:val="0"/>
                <w:numId w:val="105"/>
              </w:numPr>
              <w:ind w:left="357" w:hanging="357"/>
              <w:jc w:val="both"/>
            </w:pPr>
          </w:p>
        </w:tc>
        <w:tc>
          <w:tcPr>
            <w:tcW w:w="6237" w:type="dxa"/>
            <w:tcBorders>
              <w:top w:val="single" w:sz="4" w:space="0" w:color="auto"/>
              <w:left w:val="single" w:sz="4" w:space="0" w:color="auto"/>
              <w:bottom w:val="single" w:sz="4" w:space="0" w:color="auto"/>
              <w:right w:val="single" w:sz="4" w:space="0" w:color="auto"/>
            </w:tcBorders>
            <w:hideMark/>
          </w:tcPr>
          <w:p w14:paraId="54D596AB" w14:textId="77777777" w:rsidR="00037021" w:rsidRPr="00387E2A" w:rsidRDefault="00037021" w:rsidP="00037021">
            <w:pPr>
              <w:jc w:val="both"/>
            </w:pPr>
            <w:r w:rsidRPr="00387E2A">
              <w:t xml:space="preserve">3 programuojami loginiai įėjimai </w:t>
            </w:r>
          </w:p>
        </w:tc>
        <w:tc>
          <w:tcPr>
            <w:tcW w:w="2835" w:type="dxa"/>
            <w:tcBorders>
              <w:top w:val="single" w:sz="4" w:space="0" w:color="auto"/>
              <w:left w:val="single" w:sz="4" w:space="0" w:color="auto"/>
              <w:bottom w:val="single" w:sz="4" w:space="0" w:color="auto"/>
              <w:right w:val="single" w:sz="4" w:space="0" w:color="auto"/>
            </w:tcBorders>
          </w:tcPr>
          <w:p w14:paraId="210211AA" w14:textId="77777777" w:rsidR="00037021" w:rsidRPr="00387E2A" w:rsidRDefault="00037021" w:rsidP="00037021">
            <w:pPr>
              <w:jc w:val="both"/>
            </w:pPr>
            <w:r w:rsidRPr="00387E2A">
              <w:t>≥ 3loginiai įėjimai, ≥ 2 reliniai išėjimai, 1 PTC daviklio įėjimas</w:t>
            </w:r>
          </w:p>
        </w:tc>
      </w:tr>
      <w:tr w:rsidR="00037021" w:rsidRPr="00387E2A" w14:paraId="4217943F" w14:textId="77777777" w:rsidTr="00020456">
        <w:trPr>
          <w:cantSplit/>
          <w:trHeight w:val="691"/>
        </w:trPr>
        <w:tc>
          <w:tcPr>
            <w:tcW w:w="709" w:type="dxa"/>
            <w:tcBorders>
              <w:top w:val="single" w:sz="4" w:space="0" w:color="auto"/>
              <w:left w:val="single" w:sz="4" w:space="0" w:color="auto"/>
              <w:bottom w:val="single" w:sz="4" w:space="0" w:color="auto"/>
              <w:right w:val="single" w:sz="4" w:space="0" w:color="auto"/>
            </w:tcBorders>
            <w:hideMark/>
          </w:tcPr>
          <w:p w14:paraId="4352BB85" w14:textId="77777777" w:rsidR="00037021" w:rsidRPr="00387E2A" w:rsidRDefault="00037021">
            <w:pPr>
              <w:pStyle w:val="Sraopastraipa"/>
              <w:numPr>
                <w:ilvl w:val="0"/>
                <w:numId w:val="105"/>
              </w:numPr>
              <w:ind w:left="357" w:hanging="357"/>
              <w:jc w:val="both"/>
            </w:pPr>
          </w:p>
        </w:tc>
        <w:tc>
          <w:tcPr>
            <w:tcW w:w="6237" w:type="dxa"/>
            <w:tcBorders>
              <w:top w:val="single" w:sz="4" w:space="0" w:color="auto"/>
              <w:left w:val="single" w:sz="4" w:space="0" w:color="auto"/>
              <w:bottom w:val="single" w:sz="4" w:space="0" w:color="auto"/>
              <w:right w:val="single" w:sz="4" w:space="0" w:color="auto"/>
            </w:tcBorders>
            <w:hideMark/>
          </w:tcPr>
          <w:p w14:paraId="57F0B8F4" w14:textId="77777777" w:rsidR="00037021" w:rsidRPr="00387E2A" w:rsidRDefault="00037021" w:rsidP="00037021">
            <w:pPr>
              <w:jc w:val="both"/>
            </w:pPr>
            <w:r w:rsidRPr="00387E2A">
              <w:t>EMC trikdžių filtras</w:t>
            </w:r>
          </w:p>
        </w:tc>
        <w:tc>
          <w:tcPr>
            <w:tcW w:w="2835" w:type="dxa"/>
            <w:tcBorders>
              <w:top w:val="single" w:sz="4" w:space="0" w:color="auto"/>
              <w:left w:val="single" w:sz="4" w:space="0" w:color="auto"/>
              <w:bottom w:val="single" w:sz="4" w:space="0" w:color="auto"/>
              <w:right w:val="single" w:sz="4" w:space="0" w:color="auto"/>
            </w:tcBorders>
          </w:tcPr>
          <w:p w14:paraId="48F44819" w14:textId="77777777" w:rsidR="00037021" w:rsidRPr="00387E2A" w:rsidRDefault="00037021" w:rsidP="00037021">
            <w:pPr>
              <w:jc w:val="both"/>
            </w:pPr>
            <w:r w:rsidRPr="00387E2A">
              <w:t>A klasė (C2 ir C3 kategorijos pagal IEC/EN 61800-3 arba lygiavertį)</w:t>
            </w:r>
          </w:p>
          <w:p w14:paraId="5E7ED0A8" w14:textId="77777777" w:rsidR="00037021" w:rsidRPr="00387E2A" w:rsidRDefault="00037021" w:rsidP="00037021">
            <w:pPr>
              <w:tabs>
                <w:tab w:val="left" w:pos="768"/>
              </w:tabs>
            </w:pPr>
            <w:r w:rsidRPr="00387E2A">
              <w:tab/>
            </w:r>
          </w:p>
        </w:tc>
      </w:tr>
    </w:tbl>
    <w:p w14:paraId="1D9F1F36" w14:textId="77777777" w:rsidR="00A4054F" w:rsidRPr="00387E2A" w:rsidRDefault="00A4054F" w:rsidP="00A4054F">
      <w:pPr>
        <w:jc w:val="both"/>
      </w:pPr>
    </w:p>
    <w:p w14:paraId="7C7D2AC9" w14:textId="77777777" w:rsidR="00A4054F" w:rsidRPr="00387E2A" w:rsidRDefault="00A4054F">
      <w:pPr>
        <w:pStyle w:val="Antrat2"/>
        <w:numPr>
          <w:ilvl w:val="1"/>
          <w:numId w:val="98"/>
        </w:numPr>
        <w:spacing w:before="0" w:after="0"/>
        <w:jc w:val="both"/>
        <w:rPr>
          <w:rFonts w:cs="Times New Roman"/>
          <w:sz w:val="24"/>
          <w:szCs w:val="24"/>
        </w:rPr>
      </w:pPr>
      <w:bookmarkStart w:id="497" w:name="_Toc382553891"/>
      <w:bookmarkStart w:id="498" w:name="_Toc292039059"/>
      <w:bookmarkStart w:id="499" w:name="_Toc423335943"/>
      <w:bookmarkStart w:id="500" w:name="_Toc456970185"/>
      <w:bookmarkStart w:id="501" w:name="_Toc231385690"/>
      <w:r w:rsidRPr="00387E2A">
        <w:rPr>
          <w:rFonts w:cs="Times New Roman"/>
          <w:sz w:val="24"/>
          <w:szCs w:val="24"/>
        </w:rPr>
        <w:t>Kabelių tiesimas ir instaliacija</w:t>
      </w:r>
      <w:bookmarkEnd w:id="497"/>
      <w:bookmarkEnd w:id="498"/>
      <w:bookmarkEnd w:id="499"/>
      <w:bookmarkEnd w:id="500"/>
      <w:bookmarkEnd w:id="501"/>
    </w:p>
    <w:p w14:paraId="68DF6EDB" w14:textId="77777777" w:rsidR="00A4054F" w:rsidRPr="00387E2A" w:rsidRDefault="00A4054F" w:rsidP="00A4054F">
      <w:pPr>
        <w:pStyle w:val="Debesliotekstas"/>
        <w:jc w:val="both"/>
        <w:rPr>
          <w:rFonts w:ascii="Times New Roman" w:hAnsi="Times New Roman"/>
          <w:sz w:val="24"/>
          <w:szCs w:val="24"/>
          <w:lang w:val="lt-LT"/>
        </w:rPr>
      </w:pPr>
    </w:p>
    <w:p w14:paraId="5EACC1EA" w14:textId="77777777" w:rsidR="00A4054F" w:rsidRPr="00387E2A" w:rsidRDefault="00A4054F">
      <w:pPr>
        <w:pStyle w:val="Antrat3"/>
        <w:numPr>
          <w:ilvl w:val="2"/>
          <w:numId w:val="98"/>
        </w:numPr>
        <w:spacing w:before="0" w:after="0"/>
        <w:ind w:left="0" w:firstLine="0"/>
        <w:jc w:val="both"/>
        <w:rPr>
          <w:szCs w:val="24"/>
        </w:rPr>
      </w:pPr>
      <w:bookmarkStart w:id="502" w:name="_Toc382553892"/>
      <w:bookmarkStart w:id="503" w:name="_Toc292039060"/>
      <w:bookmarkStart w:id="504" w:name="_Toc423335944"/>
      <w:bookmarkStart w:id="505" w:name="_Toc456970186"/>
      <w:bookmarkStart w:id="506" w:name="_Toc231385691"/>
      <w:r w:rsidRPr="00387E2A">
        <w:rPr>
          <w:szCs w:val="24"/>
        </w:rPr>
        <w:t>Bendrieji nurodymai</w:t>
      </w:r>
      <w:bookmarkEnd w:id="502"/>
      <w:bookmarkEnd w:id="503"/>
      <w:bookmarkEnd w:id="504"/>
      <w:bookmarkEnd w:id="505"/>
      <w:bookmarkEnd w:id="506"/>
    </w:p>
    <w:p w14:paraId="24981F9A" w14:textId="77777777" w:rsidR="00A4054F" w:rsidRPr="00387E2A" w:rsidRDefault="00A4054F" w:rsidP="00A4054F">
      <w:pPr>
        <w:ind w:firstLine="720"/>
        <w:jc w:val="both"/>
      </w:pPr>
      <w:r w:rsidRPr="00387E2A">
        <w:t xml:space="preserve">Elektros kabelių linijoms turi būti nustatyta didžiausia </w:t>
      </w:r>
      <w:proofErr w:type="spellStart"/>
      <w:r w:rsidRPr="00387E2A">
        <w:t>leistinoji</w:t>
      </w:r>
      <w:proofErr w:type="spellEnd"/>
      <w:r w:rsidRPr="00387E2A">
        <w:t xml:space="preserve"> ilgalaikė srovė. Ji nurodoma blogiausias aušinimo sąlygas arba aukščiausią aplinkos temperatūrą turinčiam, ne trumpesniam kaip 10 m trasos ruožui. Didinti šią apkrovą leidžiama tik atlikus šiluminius bandymus ir įsitikinus, kad kabelio gyslų įšilimas bus ne didesnis nei gamintojo nustatytos </w:t>
      </w:r>
      <w:proofErr w:type="spellStart"/>
      <w:r w:rsidRPr="00387E2A">
        <w:t>leistinosios</w:t>
      </w:r>
      <w:proofErr w:type="spellEnd"/>
      <w:r w:rsidRPr="00387E2A">
        <w:t xml:space="preserve"> temperatūros.</w:t>
      </w:r>
    </w:p>
    <w:p w14:paraId="7B011881" w14:textId="77777777" w:rsidR="00A4054F" w:rsidRPr="00387E2A" w:rsidRDefault="00A4054F" w:rsidP="00A4054F">
      <w:pPr>
        <w:ind w:firstLine="720"/>
        <w:jc w:val="both"/>
      </w:pPr>
      <w:r w:rsidRPr="00387E2A">
        <w:t xml:space="preserve">Kasinėti žemę ne savo kabelių trasose arba arti jų galima tik raštu gavus juos eksploatuojančios įmonės sutikimą. Neleidžiama kasti žemės kasimo mašinomis arčiau kaip per 1 m </w:t>
      </w:r>
      <w:r w:rsidRPr="00387E2A">
        <w:lastRenderedPageBreak/>
        <w:t>nuo kabelių, taip pat naudoti pneumatinių plaktukų, gruntui virš kabelių smulkinti giliau kaip 0,3 m. Naudoti smūginius ir vibracinius įgilinimo mechanizmus leidžiama ne arčiau kaip 5 m nuo kabelių.</w:t>
      </w:r>
    </w:p>
    <w:p w14:paraId="74160A97" w14:textId="77777777" w:rsidR="00A4054F" w:rsidRPr="00387E2A" w:rsidRDefault="00A4054F" w:rsidP="00A4054F">
      <w:pPr>
        <w:ind w:firstLine="720"/>
        <w:jc w:val="both"/>
      </w:pPr>
      <w:r w:rsidRPr="00387E2A">
        <w:t>Kur įmanoma, kabeliai turi būti tiesiami po žeme tam, kad jie būtų apsaugoti nuo gaisro ir mechaninės žalos, atskirti atitinkamu atstumu tarp kabelių.</w:t>
      </w:r>
    </w:p>
    <w:p w14:paraId="0CA13B45" w14:textId="77777777" w:rsidR="00A4054F" w:rsidRPr="00387E2A" w:rsidRDefault="00A4054F" w:rsidP="00A4054F">
      <w:pPr>
        <w:ind w:firstLine="720"/>
        <w:jc w:val="both"/>
      </w:pPr>
      <w:r w:rsidRPr="00387E2A">
        <w:t>Visi galios, apšvietimo, valdymo ir įžeminimo kabeliai turi būti su variniais laidininkais.</w:t>
      </w:r>
    </w:p>
    <w:p w14:paraId="206B75A6" w14:textId="77777777" w:rsidR="00A4054F" w:rsidRPr="00387E2A" w:rsidRDefault="00A4054F" w:rsidP="00A4054F">
      <w:pPr>
        <w:ind w:firstLine="720"/>
        <w:jc w:val="both"/>
      </w:pPr>
      <w:r w:rsidRPr="00387E2A">
        <w:t>Kabeliai turi atitikti IEC 60228, 60287, 60502.</w:t>
      </w:r>
    </w:p>
    <w:p w14:paraId="558D21E4" w14:textId="77777777" w:rsidR="00A4054F" w:rsidRPr="00387E2A" w:rsidRDefault="00A4054F" w:rsidP="00A4054F">
      <w:pPr>
        <w:ind w:firstLine="720"/>
        <w:jc w:val="both"/>
      </w:pPr>
      <w:r w:rsidRPr="00387E2A">
        <w:t>Laidai turi atitikti IEC 60227, 60287, 60502, ir 60540.</w:t>
      </w:r>
    </w:p>
    <w:p w14:paraId="225A17B3" w14:textId="77777777" w:rsidR="00A4054F" w:rsidRPr="00387E2A" w:rsidRDefault="00A4054F" w:rsidP="00A4054F">
      <w:pPr>
        <w:jc w:val="both"/>
      </w:pPr>
    </w:p>
    <w:p w14:paraId="754BE8C5" w14:textId="77777777" w:rsidR="00A4054F" w:rsidRPr="00387E2A" w:rsidRDefault="00A4054F">
      <w:pPr>
        <w:pStyle w:val="Antrat3"/>
        <w:numPr>
          <w:ilvl w:val="2"/>
          <w:numId w:val="98"/>
        </w:numPr>
        <w:spacing w:before="0" w:after="0"/>
        <w:ind w:left="0" w:firstLine="0"/>
        <w:jc w:val="both"/>
        <w:rPr>
          <w:szCs w:val="24"/>
        </w:rPr>
      </w:pPr>
      <w:bookmarkStart w:id="507" w:name="_Toc382553893"/>
      <w:bookmarkStart w:id="508" w:name="_Toc292039061"/>
      <w:bookmarkStart w:id="509" w:name="_Toc423335945"/>
      <w:bookmarkStart w:id="510" w:name="_Toc456970187"/>
      <w:bookmarkStart w:id="511" w:name="_Toc231385692"/>
      <w:r w:rsidRPr="00387E2A">
        <w:rPr>
          <w:szCs w:val="24"/>
        </w:rPr>
        <w:t>Žemos įtampos kabeliai</w:t>
      </w:r>
      <w:bookmarkEnd w:id="507"/>
      <w:bookmarkEnd w:id="508"/>
      <w:bookmarkEnd w:id="509"/>
      <w:bookmarkEnd w:id="510"/>
      <w:bookmarkEnd w:id="511"/>
    </w:p>
    <w:p w14:paraId="7C2DB6FD" w14:textId="77777777" w:rsidR="00A4054F" w:rsidRPr="00387E2A" w:rsidRDefault="00A4054F" w:rsidP="00A4054F">
      <w:pPr>
        <w:ind w:firstLine="720"/>
        <w:jc w:val="both"/>
      </w:pPr>
      <w:r w:rsidRPr="00387E2A">
        <w:t>Žemos įtampos kabeliai, apšvietimo ir valdymo kabeliai turi būti PVC- ar XLPE-izoliuoti, apsaugoti PVC.</w:t>
      </w:r>
    </w:p>
    <w:p w14:paraId="00D1F7A2" w14:textId="77777777" w:rsidR="00A4054F" w:rsidRPr="00387E2A" w:rsidRDefault="00A4054F" w:rsidP="00A4054F">
      <w:pPr>
        <w:ind w:firstLine="720"/>
        <w:jc w:val="both"/>
      </w:pPr>
      <w:r w:rsidRPr="00387E2A">
        <w:t>Šie kabeliai naudojami instaliacijoms tiek grunte, tiek virš žemės. Galios ir apšvietimo kabelių minimalus skerspjūvis yra 2,5 mm².</w:t>
      </w:r>
    </w:p>
    <w:p w14:paraId="1215AEBD" w14:textId="77777777" w:rsidR="00A4054F" w:rsidRPr="00387E2A" w:rsidRDefault="00A4054F" w:rsidP="00A4054F">
      <w:pPr>
        <w:jc w:val="both"/>
      </w:pPr>
    </w:p>
    <w:p w14:paraId="64DD3491" w14:textId="77777777" w:rsidR="00A4054F" w:rsidRPr="00387E2A" w:rsidRDefault="00A4054F">
      <w:pPr>
        <w:pStyle w:val="Antrat3"/>
        <w:numPr>
          <w:ilvl w:val="2"/>
          <w:numId w:val="98"/>
        </w:numPr>
        <w:spacing w:before="0" w:after="0"/>
        <w:ind w:left="0" w:firstLine="0"/>
        <w:jc w:val="both"/>
        <w:rPr>
          <w:szCs w:val="24"/>
        </w:rPr>
      </w:pPr>
      <w:bookmarkStart w:id="512" w:name="_Toc382553894"/>
      <w:bookmarkStart w:id="513" w:name="_Toc292039062"/>
      <w:bookmarkStart w:id="514" w:name="_Toc423335946"/>
      <w:bookmarkStart w:id="515" w:name="_Toc456970188"/>
      <w:bookmarkStart w:id="516" w:name="_Toc231385693"/>
      <w:r w:rsidRPr="00387E2A">
        <w:rPr>
          <w:szCs w:val="24"/>
        </w:rPr>
        <w:t>Valdymo kabeliai</w:t>
      </w:r>
      <w:bookmarkEnd w:id="512"/>
      <w:bookmarkEnd w:id="513"/>
      <w:bookmarkEnd w:id="514"/>
      <w:bookmarkEnd w:id="515"/>
      <w:bookmarkEnd w:id="516"/>
    </w:p>
    <w:p w14:paraId="153694F4" w14:textId="77777777" w:rsidR="00A4054F" w:rsidRPr="00387E2A" w:rsidRDefault="00A4054F" w:rsidP="00A4054F">
      <w:pPr>
        <w:ind w:firstLine="720"/>
        <w:jc w:val="both"/>
      </w:pPr>
      <w:r w:rsidRPr="00387E2A">
        <w:t>Kai su įranga nepateikiami gamintojo numatyti kabeliai. valdymo kabeliams turi būti naudojami 1,5 mm².</w:t>
      </w:r>
    </w:p>
    <w:p w14:paraId="69FD1095" w14:textId="77777777" w:rsidR="00A4054F" w:rsidRPr="00387E2A" w:rsidRDefault="00A4054F" w:rsidP="00A4054F">
      <w:pPr>
        <w:jc w:val="both"/>
      </w:pPr>
    </w:p>
    <w:p w14:paraId="2C7209F5" w14:textId="77777777" w:rsidR="00A4054F" w:rsidRPr="00387E2A" w:rsidRDefault="00A4054F">
      <w:pPr>
        <w:pStyle w:val="Antrat3"/>
        <w:numPr>
          <w:ilvl w:val="2"/>
          <w:numId w:val="98"/>
        </w:numPr>
        <w:spacing w:before="0" w:after="0"/>
        <w:ind w:left="0" w:firstLine="0"/>
        <w:jc w:val="both"/>
        <w:rPr>
          <w:szCs w:val="24"/>
        </w:rPr>
      </w:pPr>
      <w:bookmarkStart w:id="517" w:name="_Toc382553895"/>
      <w:bookmarkStart w:id="518" w:name="_Toc292039063"/>
      <w:bookmarkStart w:id="519" w:name="_Toc423335947"/>
      <w:bookmarkStart w:id="520" w:name="_Toc456970189"/>
      <w:bookmarkStart w:id="521" w:name="_Toc231385694"/>
      <w:r w:rsidRPr="00387E2A">
        <w:rPr>
          <w:szCs w:val="24"/>
        </w:rPr>
        <w:t>Automatikos sistemos kabeliai</w:t>
      </w:r>
      <w:bookmarkEnd w:id="517"/>
      <w:bookmarkEnd w:id="518"/>
      <w:bookmarkEnd w:id="519"/>
      <w:bookmarkEnd w:id="520"/>
      <w:bookmarkEnd w:id="521"/>
    </w:p>
    <w:p w14:paraId="2DF4D013" w14:textId="77777777" w:rsidR="00A4054F" w:rsidRPr="00387E2A" w:rsidRDefault="00A4054F" w:rsidP="00A4054F">
      <w:pPr>
        <w:ind w:firstLine="720"/>
        <w:jc w:val="both"/>
      </w:pPr>
      <w:r w:rsidRPr="00387E2A">
        <w:t>Signaliniai kabeliai, skirti analoginių ir skaitmeninių signalų perdavimui tarp prietaisų daviklių bei keitiklių ir nuotolinių valdymo sistemos komponentų, turi atitikti pramoninius šios klasės prietaisų standartus.</w:t>
      </w:r>
    </w:p>
    <w:p w14:paraId="23DF3B1A" w14:textId="77777777" w:rsidR="00A4054F" w:rsidRPr="00387E2A" w:rsidRDefault="00A4054F" w:rsidP="00A4054F">
      <w:pPr>
        <w:ind w:firstLine="720"/>
        <w:jc w:val="both"/>
      </w:pPr>
      <w:r w:rsidRPr="00387E2A">
        <w:t>Keleto porų signalų kabeliai turi būti 300/500 V įtampos, sudaryti iš vytų porų varinių laidininkų, su polietilenine spalvota izoliacija, individualiai ekranuoti, bendrai ekranuoti, su PVC izoliacija, sutvirtinti plienine viela ir su PVC apsauga iš viršaus.</w:t>
      </w:r>
    </w:p>
    <w:p w14:paraId="45EB11E3" w14:textId="77777777" w:rsidR="00A4054F" w:rsidRPr="00387E2A" w:rsidRDefault="00A4054F" w:rsidP="00A4054F">
      <w:pPr>
        <w:ind w:firstLine="720"/>
        <w:jc w:val="both"/>
      </w:pPr>
      <w:r w:rsidRPr="00387E2A">
        <w:t>Daugiagysliai valdymo kabeliai turi būti 600/1000 V įtampos 1,5 mm² variniai laidininkai su PVC/SWA/PVC izoliacija.</w:t>
      </w:r>
    </w:p>
    <w:p w14:paraId="661A0934" w14:textId="77777777" w:rsidR="00A4054F" w:rsidRPr="00387E2A" w:rsidRDefault="00A4054F" w:rsidP="00A4054F">
      <w:pPr>
        <w:jc w:val="both"/>
      </w:pPr>
    </w:p>
    <w:p w14:paraId="0FE004A2" w14:textId="77777777" w:rsidR="00A4054F" w:rsidRPr="00387E2A" w:rsidRDefault="00A4054F">
      <w:pPr>
        <w:pStyle w:val="Antrat3"/>
        <w:numPr>
          <w:ilvl w:val="2"/>
          <w:numId w:val="98"/>
        </w:numPr>
        <w:spacing w:before="0" w:after="0"/>
        <w:ind w:left="0" w:firstLine="0"/>
        <w:jc w:val="both"/>
        <w:rPr>
          <w:szCs w:val="24"/>
        </w:rPr>
      </w:pPr>
      <w:bookmarkStart w:id="522" w:name="_Toc382553896"/>
      <w:bookmarkStart w:id="523" w:name="_Toc292039064"/>
      <w:bookmarkStart w:id="524" w:name="_Toc423335948"/>
      <w:bookmarkStart w:id="525" w:name="_Toc456970190"/>
      <w:bookmarkStart w:id="526" w:name="_Toc231385695"/>
      <w:r w:rsidRPr="00387E2A">
        <w:rPr>
          <w:szCs w:val="24"/>
        </w:rPr>
        <w:t>Įžeminimo kabeliai</w:t>
      </w:r>
      <w:bookmarkEnd w:id="522"/>
      <w:bookmarkEnd w:id="523"/>
      <w:bookmarkEnd w:id="524"/>
      <w:bookmarkEnd w:id="525"/>
      <w:bookmarkEnd w:id="526"/>
    </w:p>
    <w:p w14:paraId="201E6E2E" w14:textId="77777777" w:rsidR="00A4054F" w:rsidRPr="00387E2A" w:rsidRDefault="00A4054F" w:rsidP="00A4054F">
      <w:pPr>
        <w:ind w:firstLine="720"/>
        <w:jc w:val="both"/>
      </w:pPr>
      <w:r w:rsidRPr="00387E2A">
        <w:t>Įžeminimo kabeliai turi būti dengti PVC, spalvoti geltoni/žali, antžeminiam naudojimui ir pliki požeminiam naudojimui.</w:t>
      </w:r>
    </w:p>
    <w:p w14:paraId="4A759E72" w14:textId="77777777" w:rsidR="00A4054F" w:rsidRPr="00387E2A" w:rsidRDefault="00A4054F" w:rsidP="00A4054F">
      <w:pPr>
        <w:jc w:val="both"/>
      </w:pPr>
    </w:p>
    <w:p w14:paraId="1D4C5D0C" w14:textId="77777777" w:rsidR="00A4054F" w:rsidRPr="00387E2A" w:rsidRDefault="00A4054F">
      <w:pPr>
        <w:pStyle w:val="Antrat3"/>
        <w:numPr>
          <w:ilvl w:val="2"/>
          <w:numId w:val="98"/>
        </w:numPr>
        <w:spacing w:before="0" w:after="0"/>
        <w:ind w:left="0" w:firstLine="0"/>
        <w:jc w:val="both"/>
        <w:rPr>
          <w:szCs w:val="24"/>
        </w:rPr>
      </w:pPr>
      <w:bookmarkStart w:id="527" w:name="_Toc382553897"/>
      <w:bookmarkStart w:id="528" w:name="_Toc292039065"/>
      <w:bookmarkStart w:id="529" w:name="_Toc423335949"/>
      <w:bookmarkStart w:id="530" w:name="_Toc456970191"/>
      <w:bookmarkStart w:id="531" w:name="_Toc231385696"/>
      <w:r w:rsidRPr="00387E2A">
        <w:rPr>
          <w:szCs w:val="24"/>
        </w:rPr>
        <w:t>Laidai vamzdžiuose</w:t>
      </w:r>
      <w:bookmarkEnd w:id="527"/>
      <w:bookmarkEnd w:id="528"/>
      <w:bookmarkEnd w:id="529"/>
      <w:bookmarkEnd w:id="530"/>
      <w:bookmarkEnd w:id="531"/>
    </w:p>
    <w:p w14:paraId="159A62D7" w14:textId="77777777" w:rsidR="00A4054F" w:rsidRPr="00387E2A" w:rsidRDefault="00A4054F" w:rsidP="00A4054F">
      <w:pPr>
        <w:ind w:firstLine="720"/>
        <w:jc w:val="both"/>
      </w:pPr>
      <w:r w:rsidRPr="00387E2A">
        <w:t>Minimalus skerspjūvis turi būti 2,5 mm², išskyrus fazių prijungimui tarp jungiklių ir apšvietimo prietaiso, kur gali būti taikomas 1,5 mm² skerspjūvis, tačiau parenkant pagal ilgalaikę leistiną srovę ir maksimalų įtampos kritimą.</w:t>
      </w:r>
    </w:p>
    <w:p w14:paraId="5ECE7E89" w14:textId="77777777" w:rsidR="00A4054F" w:rsidRPr="00387E2A" w:rsidRDefault="00A4054F" w:rsidP="00A4054F">
      <w:pPr>
        <w:jc w:val="both"/>
      </w:pPr>
    </w:p>
    <w:p w14:paraId="32D942F5" w14:textId="77777777" w:rsidR="00A4054F" w:rsidRPr="00387E2A" w:rsidRDefault="00A4054F">
      <w:pPr>
        <w:pStyle w:val="Antrat3"/>
        <w:numPr>
          <w:ilvl w:val="2"/>
          <w:numId w:val="98"/>
        </w:numPr>
        <w:spacing w:before="0" w:after="0"/>
        <w:ind w:left="0" w:firstLine="0"/>
        <w:jc w:val="both"/>
        <w:rPr>
          <w:szCs w:val="24"/>
        </w:rPr>
      </w:pPr>
      <w:bookmarkStart w:id="532" w:name="_Toc292039066"/>
      <w:bookmarkStart w:id="533" w:name="_Toc382553898"/>
      <w:bookmarkStart w:id="534" w:name="_Toc423335950"/>
      <w:bookmarkStart w:id="535" w:name="_Toc456970192"/>
      <w:bookmarkStart w:id="536" w:name="_Toc231385697"/>
      <w:r w:rsidRPr="00387E2A">
        <w:rPr>
          <w:szCs w:val="24"/>
        </w:rPr>
        <w:t xml:space="preserve">Kabelių </w:t>
      </w:r>
      <w:bookmarkEnd w:id="532"/>
      <w:r w:rsidRPr="00387E2A">
        <w:rPr>
          <w:szCs w:val="24"/>
        </w:rPr>
        <w:t>skerspjūviai</w:t>
      </w:r>
      <w:bookmarkEnd w:id="533"/>
      <w:bookmarkEnd w:id="534"/>
      <w:bookmarkEnd w:id="535"/>
      <w:bookmarkEnd w:id="536"/>
    </w:p>
    <w:p w14:paraId="53EA8E24" w14:textId="77777777" w:rsidR="00A4054F" w:rsidRPr="00387E2A" w:rsidRDefault="00A4054F" w:rsidP="00A4054F">
      <w:pPr>
        <w:ind w:firstLine="720"/>
        <w:jc w:val="both"/>
      </w:pPr>
      <w:r w:rsidRPr="00387E2A">
        <w:t>Kabelių skerspjūviams nustatyti reikia atsižvelgti į šiuos keturis aspektus:</w:t>
      </w:r>
    </w:p>
    <w:p w14:paraId="685BCC73" w14:textId="77777777" w:rsidR="00A4054F" w:rsidRPr="00387E2A" w:rsidRDefault="00A4054F" w:rsidP="00A4054F">
      <w:pPr>
        <w:tabs>
          <w:tab w:val="left" w:pos="720"/>
          <w:tab w:val="left" w:pos="1080"/>
        </w:tabs>
        <w:jc w:val="both"/>
      </w:pPr>
      <w:r w:rsidRPr="00387E2A">
        <w:tab/>
        <w:t>•</w:t>
      </w:r>
      <w:r w:rsidRPr="00387E2A">
        <w:tab/>
        <w:t>trumpo jungimo srovės;</w:t>
      </w:r>
    </w:p>
    <w:p w14:paraId="24BF3BA9" w14:textId="77777777" w:rsidR="00A4054F" w:rsidRPr="00387E2A" w:rsidRDefault="00A4054F" w:rsidP="00A4054F">
      <w:pPr>
        <w:tabs>
          <w:tab w:val="left" w:pos="720"/>
          <w:tab w:val="left" w:pos="1080"/>
        </w:tabs>
        <w:jc w:val="both"/>
      </w:pPr>
      <w:r w:rsidRPr="00387E2A">
        <w:tab/>
        <w:t>•</w:t>
      </w:r>
      <w:r w:rsidRPr="00387E2A">
        <w:tab/>
        <w:t>įtampos kritimas;</w:t>
      </w:r>
    </w:p>
    <w:p w14:paraId="57607ABD" w14:textId="77777777" w:rsidR="00A4054F" w:rsidRPr="00387E2A" w:rsidRDefault="00A4054F" w:rsidP="00A4054F">
      <w:pPr>
        <w:tabs>
          <w:tab w:val="left" w:pos="720"/>
          <w:tab w:val="left" w:pos="1080"/>
        </w:tabs>
        <w:jc w:val="both"/>
      </w:pPr>
      <w:r w:rsidRPr="00387E2A">
        <w:tab/>
        <w:t>•</w:t>
      </w:r>
      <w:r w:rsidRPr="00387E2A">
        <w:tab/>
        <w:t>srovės dydis.</w:t>
      </w:r>
    </w:p>
    <w:p w14:paraId="2B519547" w14:textId="77777777" w:rsidR="00A4054F" w:rsidRPr="00387E2A" w:rsidRDefault="00A4054F" w:rsidP="00A4054F">
      <w:pPr>
        <w:ind w:firstLine="720"/>
        <w:jc w:val="both"/>
      </w:pPr>
      <w:r w:rsidRPr="00387E2A">
        <w:t>Įtampos kritimas kabeliuose neturi viršyti 5 %, pagrįstų nuolatine maksimalia srovės apkrova ir vardine įtampa.</w:t>
      </w:r>
    </w:p>
    <w:p w14:paraId="73D89EDB" w14:textId="77777777" w:rsidR="00A4054F" w:rsidRPr="00387E2A" w:rsidRDefault="00A4054F" w:rsidP="00A4054F">
      <w:pPr>
        <w:ind w:firstLine="720"/>
        <w:jc w:val="both"/>
      </w:pPr>
      <w:r w:rsidRPr="00387E2A">
        <w:t>Paleidimo ar stabdymo metu bet kokio variklio pereinamos įtampos sumažėjimas gnybtuose neturi viršyti 15 % nuo vardinės įrangos įtampos.</w:t>
      </w:r>
    </w:p>
    <w:p w14:paraId="58531E22" w14:textId="77777777" w:rsidR="00A4054F" w:rsidRPr="00387E2A" w:rsidRDefault="00A4054F" w:rsidP="00A4054F">
      <w:pPr>
        <w:ind w:firstLine="720"/>
        <w:jc w:val="both"/>
      </w:pPr>
      <w:r w:rsidRPr="00387E2A">
        <w:t xml:space="preserve">Nustatant kabelių </w:t>
      </w:r>
      <w:proofErr w:type="spellStart"/>
      <w:r w:rsidRPr="00387E2A">
        <w:t>skersjūvius</w:t>
      </w:r>
      <w:proofErr w:type="spellEnd"/>
      <w:r w:rsidRPr="00387E2A">
        <w:t>, reikia atsižvelgti į maksimalią ilgalaikę kabelio srovės apkrovą, atitinkančią įrangos našumą.</w:t>
      </w:r>
    </w:p>
    <w:p w14:paraId="07B7F1D2" w14:textId="77777777" w:rsidR="00A4054F" w:rsidRPr="00387E2A" w:rsidRDefault="00A4054F" w:rsidP="00A4054F">
      <w:pPr>
        <w:jc w:val="both"/>
      </w:pPr>
    </w:p>
    <w:p w14:paraId="36C4B53E" w14:textId="77777777" w:rsidR="00A4054F" w:rsidRPr="00387E2A" w:rsidRDefault="00A4054F">
      <w:pPr>
        <w:pStyle w:val="Antrat3"/>
        <w:numPr>
          <w:ilvl w:val="2"/>
          <w:numId w:val="98"/>
        </w:numPr>
        <w:spacing w:before="0" w:after="0"/>
        <w:ind w:left="0" w:firstLine="0"/>
        <w:jc w:val="both"/>
        <w:rPr>
          <w:szCs w:val="24"/>
        </w:rPr>
      </w:pPr>
      <w:bookmarkStart w:id="537" w:name="_Toc382553899"/>
      <w:bookmarkStart w:id="538" w:name="_Toc292039067"/>
      <w:bookmarkStart w:id="539" w:name="_Toc423335951"/>
      <w:bookmarkStart w:id="540" w:name="_Toc456970193"/>
      <w:bookmarkStart w:id="541" w:name="_Toc231385698"/>
      <w:r w:rsidRPr="00387E2A">
        <w:rPr>
          <w:szCs w:val="24"/>
        </w:rPr>
        <w:lastRenderedPageBreak/>
        <w:t>Požeminiai kabeliai</w:t>
      </w:r>
      <w:bookmarkEnd w:id="537"/>
      <w:bookmarkEnd w:id="538"/>
      <w:bookmarkEnd w:id="539"/>
      <w:bookmarkEnd w:id="540"/>
      <w:bookmarkEnd w:id="541"/>
    </w:p>
    <w:p w14:paraId="3369EEF4" w14:textId="77777777" w:rsidR="00A4054F" w:rsidRPr="00387E2A" w:rsidRDefault="00A4054F" w:rsidP="00A4054F">
      <w:pPr>
        <w:ind w:firstLine="720"/>
        <w:jc w:val="both"/>
      </w:pPr>
      <w:r w:rsidRPr="00387E2A">
        <w:t>Lauko požeminiai kabeliai turi būti tiesiami per vamzdžių sistemą su šuliniais arba tranšėjose.</w:t>
      </w:r>
    </w:p>
    <w:p w14:paraId="0200E1E8" w14:textId="77777777" w:rsidR="00A4054F" w:rsidRPr="00387E2A" w:rsidRDefault="00A4054F" w:rsidP="00A4054F">
      <w:pPr>
        <w:ind w:firstLine="720"/>
        <w:jc w:val="both"/>
      </w:pPr>
      <w:r w:rsidRPr="00387E2A">
        <w:t xml:space="preserve">Požeminiai kabeliai turi būti klojami, užtikrinant šiuos minimalius gylius: </w:t>
      </w:r>
    </w:p>
    <w:p w14:paraId="76E73DE5" w14:textId="77777777" w:rsidR="00A4054F" w:rsidRPr="00387E2A" w:rsidRDefault="00A4054F" w:rsidP="00A4054F">
      <w:pPr>
        <w:tabs>
          <w:tab w:val="left" w:pos="720"/>
          <w:tab w:val="left" w:pos="1080"/>
          <w:tab w:val="left" w:leader="dot" w:pos="5220"/>
        </w:tabs>
        <w:jc w:val="both"/>
      </w:pPr>
      <w:r w:rsidRPr="00387E2A">
        <w:tab/>
        <w:t>•</w:t>
      </w:r>
      <w:r w:rsidRPr="00387E2A">
        <w:tab/>
        <w:t>Kabeliai, neviršijantys žemos įtampos</w:t>
      </w:r>
      <w:r w:rsidRPr="00387E2A">
        <w:tab/>
        <w:t>800 mm;</w:t>
      </w:r>
    </w:p>
    <w:p w14:paraId="203E7860" w14:textId="77777777" w:rsidR="00A4054F" w:rsidRPr="00387E2A" w:rsidRDefault="00A4054F" w:rsidP="00A4054F">
      <w:pPr>
        <w:tabs>
          <w:tab w:val="left" w:pos="720"/>
          <w:tab w:val="left" w:pos="1080"/>
          <w:tab w:val="left" w:leader="dot" w:pos="5220"/>
        </w:tabs>
        <w:jc w:val="both"/>
      </w:pPr>
      <w:r w:rsidRPr="00387E2A">
        <w:tab/>
        <w:t>•</w:t>
      </w:r>
      <w:r w:rsidRPr="00387E2A">
        <w:tab/>
        <w:t>Kabeliai, viršijantys žemą įtampą</w:t>
      </w:r>
      <w:r w:rsidRPr="00387E2A">
        <w:tab/>
        <w:t>1000 mm.</w:t>
      </w:r>
    </w:p>
    <w:p w14:paraId="179CC0F0" w14:textId="77777777" w:rsidR="00A4054F" w:rsidRPr="00387E2A" w:rsidRDefault="00A4054F" w:rsidP="00A4054F">
      <w:pPr>
        <w:tabs>
          <w:tab w:val="left" w:pos="720"/>
          <w:tab w:val="left" w:pos="1080"/>
          <w:tab w:val="left" w:leader="dot" w:pos="5220"/>
        </w:tabs>
        <w:jc w:val="both"/>
      </w:pPr>
    </w:p>
    <w:p w14:paraId="73A2644B" w14:textId="77777777" w:rsidR="00A4054F" w:rsidRPr="00387E2A" w:rsidRDefault="00A4054F">
      <w:pPr>
        <w:pStyle w:val="Antrat3"/>
        <w:numPr>
          <w:ilvl w:val="2"/>
          <w:numId w:val="98"/>
        </w:numPr>
        <w:spacing w:before="0" w:after="0"/>
        <w:ind w:left="0" w:firstLine="0"/>
        <w:jc w:val="both"/>
        <w:rPr>
          <w:szCs w:val="24"/>
        </w:rPr>
      </w:pPr>
      <w:bookmarkStart w:id="542" w:name="_Toc382553900"/>
      <w:bookmarkStart w:id="543" w:name="_Toc292039068"/>
      <w:bookmarkStart w:id="544" w:name="_Toc423335952"/>
      <w:bookmarkStart w:id="545" w:name="_Toc456970194"/>
      <w:bookmarkStart w:id="546" w:name="_Toc231385699"/>
      <w:r w:rsidRPr="00387E2A">
        <w:rPr>
          <w:szCs w:val="24"/>
        </w:rPr>
        <w:t>Lauko kabelių kanalai ir šuliniai</w:t>
      </w:r>
      <w:bookmarkEnd w:id="542"/>
      <w:bookmarkEnd w:id="543"/>
      <w:bookmarkEnd w:id="544"/>
      <w:bookmarkEnd w:id="545"/>
      <w:bookmarkEnd w:id="546"/>
    </w:p>
    <w:p w14:paraId="37EE786C" w14:textId="77777777" w:rsidR="00A4054F" w:rsidRPr="00387E2A" w:rsidRDefault="00A4054F" w:rsidP="00173CB2">
      <w:pPr>
        <w:ind w:firstLine="720"/>
        <w:jc w:val="both"/>
      </w:pPr>
      <w:r w:rsidRPr="00387E2A">
        <w:t>Kanalai/vamzdžiai ir šuliniai turi atitikti šiuos reikalavimus:</w:t>
      </w:r>
    </w:p>
    <w:p w14:paraId="528EA5B8" w14:textId="77777777" w:rsidR="00A4054F" w:rsidRPr="00387E2A" w:rsidRDefault="00A4054F" w:rsidP="00A4054F">
      <w:pPr>
        <w:tabs>
          <w:tab w:val="left" w:pos="540"/>
        </w:tabs>
        <w:jc w:val="both"/>
      </w:pPr>
      <w:r w:rsidRPr="00387E2A">
        <w:t>•</w:t>
      </w:r>
      <w:r w:rsidRPr="00387E2A">
        <w:tab/>
        <w:t xml:space="preserve">Vamzdžiai/kanalai turi būti PVC tipo su suvirintomis jungtimis. Turi būti naudojami tiktai </w:t>
      </w:r>
      <w:r w:rsidRPr="00387E2A">
        <w:tab/>
        <w:t>110 mm, 160 mm ir 225 mm skersmens vamzdžiai;</w:t>
      </w:r>
    </w:p>
    <w:p w14:paraId="45785F8E" w14:textId="77777777" w:rsidR="00A4054F" w:rsidRPr="00387E2A" w:rsidRDefault="00A4054F" w:rsidP="00A4054F">
      <w:pPr>
        <w:tabs>
          <w:tab w:val="left" w:pos="540"/>
        </w:tabs>
        <w:jc w:val="both"/>
      </w:pPr>
      <w:r w:rsidRPr="00387E2A">
        <w:t>•</w:t>
      </w:r>
      <w:r w:rsidRPr="00387E2A">
        <w:tab/>
        <w:t xml:space="preserve">Kabeliai turi būti tiesiami tik tiesiomis atkarpomis, o bet kokie krypties pokyčiai priderinti </w:t>
      </w:r>
      <w:r w:rsidRPr="00387E2A">
        <w:tab/>
        <w:t>šuliniuose;</w:t>
      </w:r>
    </w:p>
    <w:p w14:paraId="35F6B104" w14:textId="77777777" w:rsidR="00A4054F" w:rsidRPr="00387E2A" w:rsidRDefault="00A4054F" w:rsidP="00A4054F">
      <w:pPr>
        <w:tabs>
          <w:tab w:val="left" w:pos="540"/>
        </w:tabs>
        <w:jc w:val="both"/>
      </w:pPr>
      <w:r w:rsidRPr="00387E2A">
        <w:t>•</w:t>
      </w:r>
      <w:r w:rsidRPr="00387E2A">
        <w:tab/>
        <w:t xml:space="preserve">Vietose, kur kabeliai pereina iš požeminio vamzdžio/kanalo į tranšėją, vamzdis turi būti </w:t>
      </w:r>
      <w:r w:rsidRPr="00387E2A">
        <w:tab/>
        <w:t>tęsiamas mažiausiai 1m už kieto paviršiaus, po kuriuo vamzdis yra paklotas;</w:t>
      </w:r>
    </w:p>
    <w:p w14:paraId="53F1A58B" w14:textId="77777777" w:rsidR="00A4054F" w:rsidRPr="00387E2A" w:rsidRDefault="00A4054F" w:rsidP="00A4054F">
      <w:pPr>
        <w:tabs>
          <w:tab w:val="left" w:pos="540"/>
        </w:tabs>
        <w:jc w:val="both"/>
      </w:pPr>
      <w:r w:rsidRPr="00387E2A">
        <w:t>•</w:t>
      </w:r>
      <w:r w:rsidRPr="00387E2A">
        <w:tab/>
        <w:t xml:space="preserve">Šuliniai turi būti minimalaus 1200 mm gylio, kai kabeliai eina tiesiai, minimalūs </w:t>
      </w:r>
      <w:r w:rsidRPr="00387E2A">
        <w:tab/>
        <w:t xml:space="preserve">išmatavimai turi būti 800 mm × 600 mm ir, kur kabeliai sukasi kampu, minimalūs </w:t>
      </w:r>
      <w:r w:rsidRPr="00387E2A">
        <w:tab/>
        <w:t xml:space="preserve">išmatavimai 800 mm × 800 mm. Didesnių išmatavimų turi būti naudojami, kai reikia </w:t>
      </w:r>
      <w:r w:rsidRPr="00387E2A">
        <w:tab/>
        <w:t xml:space="preserve">palaikyti minimalų kabelio lenkimo kampą. Drena turi būti įrengta šulinio dugne, o šulinio </w:t>
      </w:r>
      <w:r w:rsidRPr="00387E2A">
        <w:tab/>
        <w:t xml:space="preserve">viršus nuo dulkių ir skysčių turi būti užsandarintas sunkiojo tipo </w:t>
      </w:r>
      <w:proofErr w:type="spellStart"/>
      <w:r w:rsidRPr="00387E2A">
        <w:t>flanšiniu</w:t>
      </w:r>
      <w:proofErr w:type="spellEnd"/>
      <w:r w:rsidRPr="00387E2A">
        <w:t xml:space="preserve"> kalaus ketaus ar </w:t>
      </w:r>
      <w:r w:rsidRPr="00387E2A">
        <w:tab/>
        <w:t>betoniniu dangčiu;</w:t>
      </w:r>
    </w:p>
    <w:p w14:paraId="78689D16" w14:textId="77777777" w:rsidR="00A4054F" w:rsidRPr="00387E2A" w:rsidRDefault="00A4054F" w:rsidP="00A4054F">
      <w:pPr>
        <w:tabs>
          <w:tab w:val="left" w:pos="540"/>
        </w:tabs>
        <w:jc w:val="both"/>
      </w:pPr>
      <w:r w:rsidRPr="00387E2A">
        <w:t>•</w:t>
      </w:r>
      <w:r w:rsidRPr="00387E2A">
        <w:tab/>
        <w:t xml:space="preserve">Šuliniai turi būti atsparūs 25 tonų ašinio slėgio apkrovai, jei turi būti įrengti važiuojamoje </w:t>
      </w:r>
      <w:r w:rsidRPr="00387E2A">
        <w:tab/>
        <w:t>dalyje, o visais kitais atvejais – 5 tonų apkrovai;</w:t>
      </w:r>
    </w:p>
    <w:p w14:paraId="605F3BCB" w14:textId="77777777" w:rsidR="00A4054F" w:rsidRPr="00387E2A" w:rsidRDefault="00A4054F" w:rsidP="00A4054F">
      <w:pPr>
        <w:tabs>
          <w:tab w:val="left" w:pos="540"/>
        </w:tabs>
        <w:jc w:val="both"/>
      </w:pPr>
      <w:r w:rsidRPr="00387E2A">
        <w:t>•</w:t>
      </w:r>
      <w:r w:rsidRPr="00387E2A">
        <w:tab/>
        <w:t xml:space="preserve">Jokia vamzdžio linijos atkarpa negali viršyti 30 m ilgio, todėl kur reikalinga turi būti </w:t>
      </w:r>
      <w:r w:rsidRPr="00387E2A">
        <w:tab/>
        <w:t>instaliuoti tarpiniai šuliniai;</w:t>
      </w:r>
    </w:p>
    <w:p w14:paraId="4085BCAD" w14:textId="77777777" w:rsidR="00A4054F" w:rsidRPr="00387E2A" w:rsidRDefault="00A4054F" w:rsidP="00A4054F">
      <w:pPr>
        <w:tabs>
          <w:tab w:val="left" w:pos="540"/>
        </w:tabs>
        <w:jc w:val="both"/>
      </w:pPr>
      <w:r w:rsidRPr="00387E2A">
        <w:t>•</w:t>
      </w:r>
      <w:r w:rsidRPr="00387E2A">
        <w:tab/>
        <w:t>Po instaliacijos kol kabeliai yra įtraukiami, kanalai turi būti užsandarinti.</w:t>
      </w:r>
    </w:p>
    <w:p w14:paraId="65A42232" w14:textId="77777777" w:rsidR="00A4054F" w:rsidRPr="00387E2A" w:rsidRDefault="00A4054F" w:rsidP="00A4054F">
      <w:pPr>
        <w:ind w:firstLine="720"/>
        <w:jc w:val="both"/>
      </w:pPr>
      <w:r w:rsidRPr="00387E2A">
        <w:t>Prieš kabelių montažą rangovas turi išvalyti visus vamzdžių kanalus.</w:t>
      </w:r>
    </w:p>
    <w:p w14:paraId="64C0C0D6" w14:textId="77777777" w:rsidR="00A4054F" w:rsidRPr="00387E2A" w:rsidRDefault="00A4054F" w:rsidP="00A4054F">
      <w:pPr>
        <w:ind w:firstLine="720"/>
        <w:jc w:val="both"/>
      </w:pPr>
      <w:r w:rsidRPr="00387E2A">
        <w:t>Prieš kabelių montažą Inžinierius turi priimti vamzdžių ir tranšėjų išvalymą.</w:t>
      </w:r>
    </w:p>
    <w:p w14:paraId="51B2C86E" w14:textId="77777777" w:rsidR="00A4054F" w:rsidRPr="00387E2A" w:rsidRDefault="00A4054F" w:rsidP="00A4054F">
      <w:pPr>
        <w:ind w:firstLine="720"/>
        <w:jc w:val="both"/>
      </w:pPr>
      <w:r w:rsidRPr="00387E2A">
        <w:t>Po kabelių instaliacijos, rangovas visų panaudotų ir nepanaudotų vamzdžių-kanalų kraštus pripildys tinkamu mišiniu, kad užsandarintų nuo dujų ir vandens.</w:t>
      </w:r>
    </w:p>
    <w:p w14:paraId="52BFF302" w14:textId="77777777" w:rsidR="00A4054F" w:rsidRPr="00387E2A" w:rsidRDefault="00A4054F" w:rsidP="00A4054F">
      <w:pPr>
        <w:jc w:val="both"/>
      </w:pPr>
    </w:p>
    <w:p w14:paraId="28DA85C5" w14:textId="77777777" w:rsidR="00A4054F" w:rsidRPr="00387E2A" w:rsidRDefault="00D21B35">
      <w:pPr>
        <w:pStyle w:val="Antrat3"/>
        <w:numPr>
          <w:ilvl w:val="2"/>
          <w:numId w:val="98"/>
        </w:numPr>
        <w:spacing w:before="0" w:after="0"/>
        <w:ind w:left="0" w:firstLine="0"/>
        <w:jc w:val="both"/>
        <w:rPr>
          <w:szCs w:val="24"/>
        </w:rPr>
      </w:pPr>
      <w:bookmarkStart w:id="547" w:name="_Toc382553901"/>
      <w:bookmarkStart w:id="548" w:name="_Toc292039069"/>
      <w:bookmarkStart w:id="549" w:name="_Toc423335953"/>
      <w:bookmarkStart w:id="550" w:name="_Toc456970195"/>
      <w:r w:rsidRPr="00387E2A">
        <w:rPr>
          <w:szCs w:val="24"/>
        </w:rPr>
        <w:t xml:space="preserve"> </w:t>
      </w:r>
      <w:bookmarkStart w:id="551" w:name="_Toc231385700"/>
      <w:r w:rsidR="00A4054F" w:rsidRPr="00387E2A">
        <w:rPr>
          <w:szCs w:val="24"/>
        </w:rPr>
        <w:t>Tranšėjos kabeliams</w:t>
      </w:r>
      <w:bookmarkEnd w:id="547"/>
      <w:bookmarkEnd w:id="548"/>
      <w:bookmarkEnd w:id="549"/>
      <w:bookmarkEnd w:id="550"/>
      <w:bookmarkEnd w:id="551"/>
    </w:p>
    <w:p w14:paraId="624A9B93" w14:textId="77777777" w:rsidR="00A4054F" w:rsidRPr="00387E2A" w:rsidRDefault="00A4054F" w:rsidP="00A4054F">
      <w:pPr>
        <w:ind w:left="720" w:firstLine="720"/>
        <w:jc w:val="both"/>
      </w:pPr>
      <w:r w:rsidRPr="00387E2A">
        <w:t>Kur kabeliai yra klojami tranšėjose, instaliacijos turi tenkinti šiuos reikalavimus:</w:t>
      </w:r>
    </w:p>
    <w:p w14:paraId="633F3B67" w14:textId="77777777" w:rsidR="00A4054F" w:rsidRPr="00387E2A" w:rsidRDefault="00A4054F" w:rsidP="003D4ED5">
      <w:pPr>
        <w:widowControl w:val="0"/>
        <w:numPr>
          <w:ilvl w:val="0"/>
          <w:numId w:val="53"/>
        </w:numPr>
        <w:tabs>
          <w:tab w:val="clear" w:pos="0"/>
          <w:tab w:val="left" w:pos="720"/>
        </w:tabs>
        <w:suppressAutoHyphens/>
        <w:ind w:left="720" w:hanging="360"/>
        <w:jc w:val="both"/>
      </w:pPr>
      <w:r w:rsidRPr="00387E2A">
        <w:t>Derlingas dirvožemis turi būti atsargiai pašalintas ir turi būti išsaugoti dirvožemio atstatymui jų natūraliame pavidale;</w:t>
      </w:r>
    </w:p>
    <w:p w14:paraId="0BD6D8EE" w14:textId="77777777" w:rsidR="00A4054F" w:rsidRPr="00387E2A" w:rsidRDefault="00A4054F" w:rsidP="003D4ED5">
      <w:pPr>
        <w:widowControl w:val="0"/>
        <w:numPr>
          <w:ilvl w:val="0"/>
          <w:numId w:val="53"/>
        </w:numPr>
        <w:tabs>
          <w:tab w:val="clear" w:pos="0"/>
          <w:tab w:val="left" w:pos="720"/>
        </w:tabs>
        <w:suppressAutoHyphens/>
        <w:ind w:left="720" w:hanging="360"/>
        <w:jc w:val="both"/>
      </w:pPr>
      <w:r w:rsidRPr="00387E2A">
        <w:t>Prieš kabelių paklojimą, tranšėjos dugnas turi būti lygiai niveliuotas ir išvalytas nuo slūgsančių ir išsikišančių akmenų ir pan., o tada turi būti padengtos minimaliu 75 mm smėlio sluoksniu;</w:t>
      </w:r>
    </w:p>
    <w:p w14:paraId="4C4CD543" w14:textId="77777777" w:rsidR="00A4054F" w:rsidRPr="00387E2A" w:rsidRDefault="00A4054F" w:rsidP="003D4ED5">
      <w:pPr>
        <w:widowControl w:val="0"/>
        <w:numPr>
          <w:ilvl w:val="0"/>
          <w:numId w:val="53"/>
        </w:numPr>
        <w:tabs>
          <w:tab w:val="clear" w:pos="0"/>
          <w:tab w:val="left" w:pos="720"/>
        </w:tabs>
        <w:suppressAutoHyphens/>
        <w:ind w:left="720" w:hanging="360"/>
        <w:jc w:val="both"/>
      </w:pPr>
      <w:r w:rsidRPr="00387E2A">
        <w:t>Po kabelių paklojimo trasos turi būti laikinai pažymėtos mediniais stulpeliais, kurie turi būti palikti toje padėtyje, kol kabelio juosta nėra padėta;</w:t>
      </w:r>
    </w:p>
    <w:p w14:paraId="3A9E4B06" w14:textId="77777777" w:rsidR="00A4054F" w:rsidRPr="00387E2A" w:rsidRDefault="00A4054F" w:rsidP="003D4ED5">
      <w:pPr>
        <w:widowControl w:val="0"/>
        <w:numPr>
          <w:ilvl w:val="0"/>
          <w:numId w:val="53"/>
        </w:numPr>
        <w:tabs>
          <w:tab w:val="clear" w:pos="0"/>
          <w:tab w:val="left" w:pos="720"/>
        </w:tabs>
        <w:suppressAutoHyphens/>
        <w:ind w:left="720" w:hanging="360"/>
        <w:jc w:val="both"/>
      </w:pPr>
      <w:r w:rsidRPr="00387E2A">
        <w:t>Užpylimas turi būti pradėtas, užpilant kabelius 100 mm smėlio sluoksniu;</w:t>
      </w:r>
    </w:p>
    <w:p w14:paraId="65B0FD4B" w14:textId="77777777" w:rsidR="00A4054F" w:rsidRPr="00387E2A" w:rsidRDefault="00A4054F" w:rsidP="003D4ED5">
      <w:pPr>
        <w:widowControl w:val="0"/>
        <w:numPr>
          <w:ilvl w:val="0"/>
          <w:numId w:val="53"/>
        </w:numPr>
        <w:tabs>
          <w:tab w:val="clear" w:pos="0"/>
          <w:tab w:val="left" w:pos="720"/>
        </w:tabs>
        <w:suppressAutoHyphens/>
        <w:ind w:left="720" w:hanging="360"/>
        <w:jc w:val="both"/>
      </w:pPr>
      <w:r w:rsidRPr="00387E2A">
        <w:t xml:space="preserve">Likęs užpylimas turi būti atliktas 100 mm storio sluoksniais, kiekvieną sluoksnį sutankinant. Rankinis sutankinimas turi būti naudojamas pirmiems </w:t>
      </w:r>
      <w:proofErr w:type="spellStart"/>
      <w:r w:rsidRPr="00387E2A">
        <w:t>dviems</w:t>
      </w:r>
      <w:proofErr w:type="spellEnd"/>
      <w:r w:rsidRPr="00387E2A">
        <w:t xml:space="preserve"> sluoksniams, o likę sluoksniai turi būti sutankinti mechaniniu plūktuvu;</w:t>
      </w:r>
    </w:p>
    <w:p w14:paraId="51F21776" w14:textId="77777777" w:rsidR="00A4054F" w:rsidRPr="00387E2A" w:rsidRDefault="00A4054F" w:rsidP="003D4ED5">
      <w:pPr>
        <w:widowControl w:val="0"/>
        <w:numPr>
          <w:ilvl w:val="0"/>
          <w:numId w:val="53"/>
        </w:numPr>
        <w:tabs>
          <w:tab w:val="clear" w:pos="0"/>
          <w:tab w:val="left" w:pos="720"/>
        </w:tabs>
        <w:suppressAutoHyphens/>
        <w:ind w:left="720" w:hanging="360"/>
        <w:jc w:val="both"/>
      </w:pPr>
      <w:r w:rsidRPr="00387E2A">
        <w:t>300 mm žemiau paviršiaus turi būti paklota geltona plastikinė juosta su užrašu „Elektros kabelis“;</w:t>
      </w:r>
    </w:p>
    <w:p w14:paraId="4F7AF550" w14:textId="77777777" w:rsidR="00A4054F" w:rsidRPr="00387E2A" w:rsidRDefault="00A4054F" w:rsidP="003D4ED5">
      <w:pPr>
        <w:widowControl w:val="0"/>
        <w:numPr>
          <w:ilvl w:val="0"/>
          <w:numId w:val="53"/>
        </w:numPr>
        <w:tabs>
          <w:tab w:val="clear" w:pos="0"/>
          <w:tab w:val="left" w:pos="720"/>
        </w:tabs>
        <w:suppressAutoHyphens/>
        <w:ind w:left="720" w:hanging="360"/>
        <w:jc w:val="both"/>
      </w:pPr>
      <w:r w:rsidRPr="00387E2A">
        <w:t>Paklotų kabelių trasa turi būti pažymėta kas kiekvienus 50 m ir krypties pasikeitimo vietose betoninėmis 300 mm × 300 mm × 100 mm storio plokštėmis. Žymekliai turi būti pakloti plokščiai 10 mm virš užbaigto žemės paviršiaus su ženklais „VIDUTINĖS ĮTAMPOS KABELIAI“ ar „ŽEMOS ĮTAMPOS KABELIAI“, atitinkamai naudojant graviruotas raides mažiausiai 3 mm gylio ir 50 mm aukščio;</w:t>
      </w:r>
    </w:p>
    <w:p w14:paraId="3B21EA09" w14:textId="77777777" w:rsidR="00A4054F" w:rsidRPr="00387E2A" w:rsidRDefault="00A4054F" w:rsidP="003D4ED5">
      <w:pPr>
        <w:widowControl w:val="0"/>
        <w:numPr>
          <w:ilvl w:val="0"/>
          <w:numId w:val="53"/>
        </w:numPr>
        <w:tabs>
          <w:tab w:val="clear" w:pos="0"/>
          <w:tab w:val="left" w:pos="720"/>
        </w:tabs>
        <w:suppressAutoHyphens/>
        <w:ind w:left="720" w:hanging="360"/>
        <w:jc w:val="both"/>
      </w:pPr>
      <w:r w:rsidRPr="00387E2A">
        <w:t xml:space="preserve">Kabeliai negali būti kertami, ar kur šitai yra neišvengiama, turi būti įterptas papildomas </w:t>
      </w:r>
      <w:r w:rsidRPr="00387E2A">
        <w:lastRenderedPageBreak/>
        <w:t>smėlio sluoksnis.</w:t>
      </w:r>
    </w:p>
    <w:p w14:paraId="1F1C2B4C" w14:textId="77777777" w:rsidR="00A4054F" w:rsidRPr="00387E2A" w:rsidRDefault="00A4054F" w:rsidP="00A4054F">
      <w:pPr>
        <w:widowControl w:val="0"/>
        <w:tabs>
          <w:tab w:val="left" w:pos="720"/>
        </w:tabs>
        <w:suppressAutoHyphens/>
        <w:ind w:left="360"/>
        <w:jc w:val="both"/>
      </w:pPr>
    </w:p>
    <w:p w14:paraId="16B5B5CA" w14:textId="77777777" w:rsidR="00A4054F" w:rsidRPr="00387E2A" w:rsidRDefault="00173CB2">
      <w:pPr>
        <w:pStyle w:val="Antrat3"/>
        <w:numPr>
          <w:ilvl w:val="2"/>
          <w:numId w:val="98"/>
        </w:numPr>
        <w:spacing w:before="0" w:after="0"/>
        <w:ind w:left="0" w:firstLine="0"/>
        <w:jc w:val="both"/>
        <w:rPr>
          <w:szCs w:val="24"/>
        </w:rPr>
      </w:pPr>
      <w:bookmarkStart w:id="552" w:name="_Toc382553902"/>
      <w:bookmarkStart w:id="553" w:name="_Toc292039070"/>
      <w:bookmarkStart w:id="554" w:name="_Toc423335954"/>
      <w:bookmarkStart w:id="555" w:name="_Toc456970196"/>
      <w:r w:rsidRPr="00387E2A">
        <w:rPr>
          <w:szCs w:val="24"/>
        </w:rPr>
        <w:t xml:space="preserve"> </w:t>
      </w:r>
      <w:bookmarkStart w:id="556" w:name="_Toc231385701"/>
      <w:r w:rsidR="00A4054F" w:rsidRPr="00387E2A">
        <w:rPr>
          <w:szCs w:val="24"/>
        </w:rPr>
        <w:t>Bendrieji reikalavimai kabelių instaliacijai</w:t>
      </w:r>
      <w:bookmarkEnd w:id="552"/>
      <w:bookmarkEnd w:id="553"/>
      <w:bookmarkEnd w:id="554"/>
      <w:bookmarkEnd w:id="555"/>
      <w:bookmarkEnd w:id="556"/>
    </w:p>
    <w:p w14:paraId="540BBC2E" w14:textId="77777777" w:rsidR="00A4054F" w:rsidRPr="00387E2A" w:rsidRDefault="00A4054F" w:rsidP="00A4054F">
      <w:pPr>
        <w:ind w:firstLine="720"/>
        <w:jc w:val="both"/>
      </w:pPr>
      <w:r w:rsidRPr="00387E2A">
        <w:t>Kabeliai turi būti instaliuoti pagal IEC 60364.</w:t>
      </w:r>
    </w:p>
    <w:p w14:paraId="613F1A95" w14:textId="77777777" w:rsidR="00A4054F" w:rsidRPr="00387E2A" w:rsidRDefault="00A4054F" w:rsidP="00A4054F">
      <w:pPr>
        <w:ind w:firstLine="720"/>
        <w:jc w:val="both"/>
      </w:pPr>
      <w:r w:rsidRPr="00387E2A">
        <w:t xml:space="preserve">Rangovas atsakingas už visą kabelių ir pan. iškrovimą ir priežiūrą statybos aikštelėje, bei turi užtikrinti, kad kabeliai bet kokiu atveju yra tinkamai apsaugoti. </w:t>
      </w:r>
    </w:p>
    <w:p w14:paraId="4CEBB938" w14:textId="77777777" w:rsidR="00A4054F" w:rsidRPr="00387E2A" w:rsidRDefault="00A4054F" w:rsidP="00A4054F">
      <w:pPr>
        <w:ind w:firstLine="720"/>
        <w:jc w:val="both"/>
      </w:pPr>
      <w:r w:rsidRPr="00387E2A">
        <w:t xml:space="preserve">Kabeliai į statybos aikštelę turi būti pristatomi su gamintojo sertifikatais. </w:t>
      </w:r>
    </w:p>
    <w:p w14:paraId="0A2D7330" w14:textId="77777777" w:rsidR="00A4054F" w:rsidRPr="00387E2A" w:rsidRDefault="00A4054F" w:rsidP="00A4054F">
      <w:pPr>
        <w:ind w:firstLine="720"/>
        <w:jc w:val="both"/>
      </w:pPr>
      <w:r w:rsidRPr="00387E2A">
        <w:t xml:space="preserve">Jokie kabeliai negali būti nuimti nuo ričių ar instaliuoti, kai temperatūra yra žemesnė nei 0°C. Kur kabeliai yra skirti tokioms temperatūroms, jie neturėtų būti naudojami, kol temperatūra nepasiekė 0°C mažiausiai 24 valandų laikotarpyje. </w:t>
      </w:r>
    </w:p>
    <w:p w14:paraId="0CA8A3C0" w14:textId="77777777" w:rsidR="00A4054F" w:rsidRPr="00387E2A" w:rsidRDefault="00A4054F" w:rsidP="00A4054F">
      <w:pPr>
        <w:ind w:firstLine="720"/>
        <w:jc w:val="both"/>
      </w:pPr>
      <w:r w:rsidRPr="00387E2A">
        <w:t>Rangovas turi užtikrinti, kad kabeliai yra nesugadinti, traukimo metu. Kur reikalingos virvės, tinkamos kabelių įmovos turi būti naudojamos komplekte su sandariai užtaisytu tempimo galu. Jei reikia turi būti naudojami tinkamai išdėstyti kabelių volai.</w:t>
      </w:r>
    </w:p>
    <w:p w14:paraId="3C9EAFC7" w14:textId="77777777" w:rsidR="00A4054F" w:rsidRPr="00387E2A" w:rsidRDefault="00A4054F" w:rsidP="00A4054F">
      <w:pPr>
        <w:ind w:firstLine="720"/>
        <w:jc w:val="both"/>
      </w:pPr>
      <w:r w:rsidRPr="00387E2A">
        <w:t>Kabelių lenkimo spindulys atitiks gamintojo rekomendacijas, bei bet kokiu atveju turi būti ne mažesnis nei aštuoni kabelio diametrai. Iš karto po instaliacijos kabeliai turi būti patikrinami, o apie bet kokius gedimus turi būti nedelsiant pranešta ir imtasi priemonių jiems pašalinti. Kabeliai turi būti įtempiami, kad visi užsilenkimai ir nelygumai būtų pašalinti.</w:t>
      </w:r>
    </w:p>
    <w:p w14:paraId="2ECA3385" w14:textId="77777777" w:rsidR="00A4054F" w:rsidRPr="00387E2A" w:rsidRDefault="00A4054F" w:rsidP="00A4054F">
      <w:pPr>
        <w:ind w:firstLine="720"/>
        <w:jc w:val="both"/>
      </w:pPr>
      <w:r w:rsidRPr="00387E2A">
        <w:t>Kabelinės trasos turi būti paklotos tvarkingai ir profesionaliai, tinkamas dėmesys turi būti skirtas kabelių su skirtingomis įtampomis atskyrimui.  Jokiomis sąlygomis kabeliai su kintama įtampa negali būti klojami kartu su nuolatinės įtampos kabeliais tose pačiose trasose.</w:t>
      </w:r>
    </w:p>
    <w:p w14:paraId="1E274112" w14:textId="77777777" w:rsidR="00A4054F" w:rsidRPr="00387E2A" w:rsidRDefault="00A4054F" w:rsidP="00A4054F">
      <w:pPr>
        <w:ind w:firstLine="720"/>
        <w:jc w:val="both"/>
      </w:pPr>
      <w:r w:rsidRPr="00387E2A">
        <w:t>Prietaisų ir valdymo kabeliai turi būti atskirti nuo jėgos kabelių, kad minimizuotų elektromagnetinių ir radijo trukdžių efektą. Atstumai tarp signalinių ir jėgos kabelių turi būti:</w:t>
      </w:r>
    </w:p>
    <w:p w14:paraId="62F81B84" w14:textId="77777777" w:rsidR="00A4054F" w:rsidRPr="00387E2A" w:rsidRDefault="00A4054F" w:rsidP="00A4054F">
      <w:pPr>
        <w:tabs>
          <w:tab w:val="center" w:pos="2340"/>
          <w:tab w:val="center" w:pos="6660"/>
        </w:tabs>
        <w:jc w:val="both"/>
      </w:pPr>
      <w:r w:rsidRPr="00387E2A">
        <w:tab/>
        <w:t>Maitinimo įtampa</w:t>
      </w:r>
      <w:r w:rsidRPr="00387E2A">
        <w:tab/>
        <w:t>Minimalus atstumas</w:t>
      </w:r>
    </w:p>
    <w:p w14:paraId="634477D5" w14:textId="77777777" w:rsidR="00A4054F" w:rsidRPr="00387E2A" w:rsidRDefault="00A4054F" w:rsidP="00A4054F">
      <w:pPr>
        <w:tabs>
          <w:tab w:val="center" w:pos="2340"/>
          <w:tab w:val="center" w:pos="6660"/>
        </w:tabs>
        <w:jc w:val="both"/>
      </w:pPr>
      <w:r w:rsidRPr="00387E2A">
        <w:tab/>
        <w:t>220 V</w:t>
      </w:r>
      <w:r w:rsidRPr="00387E2A">
        <w:tab/>
        <w:t>300 mm</w:t>
      </w:r>
    </w:p>
    <w:p w14:paraId="54B62143" w14:textId="77777777" w:rsidR="00A4054F" w:rsidRPr="00387E2A" w:rsidRDefault="00A4054F" w:rsidP="00A4054F">
      <w:pPr>
        <w:tabs>
          <w:tab w:val="center" w:pos="2340"/>
          <w:tab w:val="center" w:pos="6660"/>
        </w:tabs>
        <w:jc w:val="both"/>
      </w:pPr>
      <w:r w:rsidRPr="00387E2A">
        <w:tab/>
        <w:t>380 V</w:t>
      </w:r>
      <w:r w:rsidRPr="00387E2A">
        <w:tab/>
        <w:t>600 mm</w:t>
      </w:r>
    </w:p>
    <w:p w14:paraId="6A26DCFB" w14:textId="77777777" w:rsidR="00A4054F" w:rsidRPr="00387E2A" w:rsidRDefault="00A4054F" w:rsidP="00A4054F">
      <w:pPr>
        <w:jc w:val="both"/>
      </w:pPr>
    </w:p>
    <w:p w14:paraId="6FF87A9F" w14:textId="77777777" w:rsidR="00A4054F" w:rsidRPr="00387E2A" w:rsidRDefault="00A4054F" w:rsidP="00A4054F">
      <w:pPr>
        <w:ind w:firstLine="720"/>
        <w:jc w:val="both"/>
      </w:pPr>
      <w:r w:rsidRPr="00387E2A">
        <w:t xml:space="preserve">Kabelių tvirtinimo centrai, išskyrus atvejus, kai kabeliai instaliuoti ant kabelių kopėčių, neturi viršyti: </w:t>
      </w:r>
    </w:p>
    <w:p w14:paraId="2A85261E" w14:textId="77777777" w:rsidR="00A4054F" w:rsidRPr="00387E2A" w:rsidRDefault="00A4054F" w:rsidP="00A4054F">
      <w:pPr>
        <w:tabs>
          <w:tab w:val="center" w:pos="1260"/>
          <w:tab w:val="center" w:pos="4500"/>
          <w:tab w:val="center" w:pos="7920"/>
        </w:tabs>
        <w:jc w:val="both"/>
      </w:pPr>
      <w:r w:rsidRPr="00387E2A">
        <w:tab/>
        <w:t>Bendras skersmuo (mm)</w:t>
      </w:r>
      <w:r w:rsidRPr="00387E2A">
        <w:tab/>
        <w:t>Horizontaliai (mm)</w:t>
      </w:r>
      <w:r w:rsidRPr="00387E2A">
        <w:tab/>
        <w:t>Vertikaliai (mm)</w:t>
      </w:r>
    </w:p>
    <w:p w14:paraId="51140638" w14:textId="77777777" w:rsidR="00A4054F" w:rsidRPr="00387E2A" w:rsidRDefault="00A4054F" w:rsidP="00A4054F">
      <w:pPr>
        <w:tabs>
          <w:tab w:val="center" w:pos="1260"/>
          <w:tab w:val="center" w:pos="4500"/>
          <w:tab w:val="center" w:pos="7920"/>
        </w:tabs>
        <w:jc w:val="both"/>
      </w:pPr>
      <w:r w:rsidRPr="00387E2A">
        <w:tab/>
        <w:t>Mažiau nei 15 mm</w:t>
      </w:r>
      <w:r w:rsidRPr="00387E2A">
        <w:tab/>
        <w:t>450</w:t>
      </w:r>
      <w:r w:rsidRPr="00387E2A">
        <w:tab/>
        <w:t>300</w:t>
      </w:r>
    </w:p>
    <w:p w14:paraId="083F6A77" w14:textId="77777777" w:rsidR="00A4054F" w:rsidRPr="00387E2A" w:rsidRDefault="00A4054F" w:rsidP="00A4054F">
      <w:pPr>
        <w:tabs>
          <w:tab w:val="center" w:pos="1260"/>
          <w:tab w:val="center" w:pos="4500"/>
          <w:tab w:val="center" w:pos="7920"/>
        </w:tabs>
        <w:jc w:val="both"/>
      </w:pPr>
      <w:r w:rsidRPr="00387E2A">
        <w:tab/>
        <w:t>15-20</w:t>
      </w:r>
      <w:r w:rsidRPr="00387E2A">
        <w:tab/>
        <w:t>450</w:t>
      </w:r>
      <w:r w:rsidRPr="00387E2A">
        <w:tab/>
        <w:t>300</w:t>
      </w:r>
    </w:p>
    <w:p w14:paraId="03E3FBB9" w14:textId="77777777" w:rsidR="00A4054F" w:rsidRPr="00387E2A" w:rsidRDefault="00A4054F" w:rsidP="00A4054F">
      <w:pPr>
        <w:tabs>
          <w:tab w:val="center" w:pos="1260"/>
          <w:tab w:val="center" w:pos="4500"/>
          <w:tab w:val="center" w:pos="7920"/>
        </w:tabs>
        <w:jc w:val="both"/>
      </w:pPr>
      <w:r w:rsidRPr="00387E2A">
        <w:tab/>
        <w:t>20-40</w:t>
      </w:r>
      <w:r w:rsidRPr="00387E2A">
        <w:tab/>
        <w:t>450</w:t>
      </w:r>
      <w:r w:rsidRPr="00387E2A">
        <w:tab/>
        <w:t>300</w:t>
      </w:r>
    </w:p>
    <w:p w14:paraId="5C3CAD4A" w14:textId="77777777" w:rsidR="00A4054F" w:rsidRPr="00387E2A" w:rsidRDefault="00A4054F" w:rsidP="00A4054F">
      <w:pPr>
        <w:tabs>
          <w:tab w:val="center" w:pos="1260"/>
          <w:tab w:val="center" w:pos="4500"/>
          <w:tab w:val="center" w:pos="7920"/>
        </w:tabs>
        <w:jc w:val="both"/>
      </w:pPr>
      <w:r w:rsidRPr="00387E2A">
        <w:tab/>
        <w:t>40-60</w:t>
      </w:r>
      <w:r w:rsidRPr="00387E2A">
        <w:tab/>
        <w:t>600</w:t>
      </w:r>
      <w:r w:rsidRPr="00387E2A">
        <w:tab/>
        <w:t>450</w:t>
      </w:r>
    </w:p>
    <w:p w14:paraId="1ED0DBDB" w14:textId="77777777" w:rsidR="00A4054F" w:rsidRPr="00387E2A" w:rsidRDefault="00A4054F" w:rsidP="00A4054F">
      <w:pPr>
        <w:tabs>
          <w:tab w:val="center" w:pos="1260"/>
          <w:tab w:val="center" w:pos="4500"/>
          <w:tab w:val="center" w:pos="7920"/>
        </w:tabs>
        <w:jc w:val="both"/>
      </w:pPr>
      <w:r w:rsidRPr="00387E2A">
        <w:tab/>
        <w:t>Daugiau 60</w:t>
      </w:r>
      <w:r w:rsidRPr="00387E2A">
        <w:tab/>
        <w:t>750</w:t>
      </w:r>
      <w:r w:rsidRPr="00387E2A">
        <w:tab/>
        <w:t>450</w:t>
      </w:r>
    </w:p>
    <w:p w14:paraId="4D8F3095" w14:textId="77777777" w:rsidR="00A4054F" w:rsidRPr="00387E2A" w:rsidRDefault="00A4054F" w:rsidP="00A4054F">
      <w:pPr>
        <w:ind w:firstLine="720"/>
        <w:jc w:val="both"/>
      </w:pPr>
      <w:r w:rsidRPr="00387E2A">
        <w:t>Galios kabeliai gali būti pakloti tik vienu sluoksniu ir kai viduje temperatūrinis pataisos koeficientas yra mažiausiai 0,93.</w:t>
      </w:r>
    </w:p>
    <w:p w14:paraId="09479DAC" w14:textId="77777777" w:rsidR="00A4054F" w:rsidRPr="00387E2A" w:rsidRDefault="00A4054F" w:rsidP="00A4054F">
      <w:pPr>
        <w:ind w:firstLine="720"/>
        <w:jc w:val="both"/>
      </w:pPr>
      <w:r w:rsidRPr="00387E2A">
        <w:t>Kabeliai turi būti pažymėti kiekvienoje kabelio trasos jungčių pusėje 2 m atstumu intervalais. Žymėjimuose turi būti nurodyta kilmė, paskirtis.</w:t>
      </w:r>
    </w:p>
    <w:p w14:paraId="1B788549" w14:textId="77777777" w:rsidR="00A4054F" w:rsidRPr="00387E2A" w:rsidRDefault="00A4054F" w:rsidP="00A4054F">
      <w:pPr>
        <w:ind w:firstLine="709"/>
        <w:jc w:val="both"/>
      </w:pPr>
      <w:r w:rsidRPr="00387E2A">
        <w:t>Visi kabeliai turi būti parodyti galutinio projekto kabelių plane:</w:t>
      </w:r>
    </w:p>
    <w:p w14:paraId="799E0507" w14:textId="77777777" w:rsidR="00A4054F" w:rsidRPr="00387E2A" w:rsidRDefault="00A4054F" w:rsidP="003D4ED5">
      <w:pPr>
        <w:widowControl w:val="0"/>
        <w:numPr>
          <w:ilvl w:val="0"/>
          <w:numId w:val="46"/>
        </w:numPr>
        <w:tabs>
          <w:tab w:val="clear" w:pos="720"/>
          <w:tab w:val="left" w:pos="709"/>
        </w:tabs>
        <w:suppressAutoHyphens/>
        <w:ind w:left="709"/>
        <w:jc w:val="both"/>
      </w:pPr>
      <w:r w:rsidRPr="00387E2A">
        <w:t>Ant visų kabelių einančių iš mašinų valdymo panelių, nesančių pagrindinių paskirstymo panelių viduje, turi būti pažymėta tik kilmė ir paskirtis, nebent jie yra su 6 mm² ar didesniais laidininkais;</w:t>
      </w:r>
    </w:p>
    <w:p w14:paraId="3E33D0A2" w14:textId="77777777" w:rsidR="00A4054F" w:rsidRPr="00387E2A" w:rsidRDefault="00A4054F" w:rsidP="003D4ED5">
      <w:pPr>
        <w:widowControl w:val="0"/>
        <w:numPr>
          <w:ilvl w:val="0"/>
          <w:numId w:val="46"/>
        </w:numPr>
        <w:tabs>
          <w:tab w:val="clear" w:pos="720"/>
          <w:tab w:val="left" w:pos="709"/>
        </w:tabs>
        <w:suppressAutoHyphens/>
        <w:ind w:left="709"/>
        <w:jc w:val="both"/>
      </w:pPr>
      <w:r w:rsidRPr="00387E2A">
        <w:t xml:space="preserve">Kiekviena gysla turi būti individualiai identifikuota ir pažymėta identifikacijos žymekliu, užtikrinančiu unikalų kodavimą pagal elektrines schemas ir kabelių gnybtų schemas. Be to, turi būti pritvirtinti gofruoti kaištiniai </w:t>
      </w:r>
      <w:proofErr w:type="spellStart"/>
      <w:r w:rsidRPr="00387E2A">
        <w:t>ilgintuvai</w:t>
      </w:r>
      <w:proofErr w:type="spellEnd"/>
      <w:r w:rsidRPr="00387E2A">
        <w:t>, kurie apsaugotų, kad išsitaršiusios vijos nepatektų į gnybtų blokus.</w:t>
      </w:r>
    </w:p>
    <w:p w14:paraId="64D7B0B0" w14:textId="77777777" w:rsidR="000C2CDB" w:rsidRPr="00387E2A" w:rsidRDefault="000C2CDB" w:rsidP="00A4054F">
      <w:pPr>
        <w:ind w:firstLine="709"/>
        <w:jc w:val="both"/>
      </w:pPr>
    </w:p>
    <w:p w14:paraId="41A247F9" w14:textId="77777777" w:rsidR="00A4054F" w:rsidRPr="00387E2A" w:rsidRDefault="00A4054F" w:rsidP="00A4054F">
      <w:pPr>
        <w:ind w:firstLine="709"/>
        <w:jc w:val="both"/>
      </w:pPr>
      <w:r w:rsidRPr="00387E2A">
        <w:t>Kai ant vienų kopėtėlių montuojami keli kabeliai kerta grindis, pertvaras ar lubas, kabelių kopėtėlės turi būti nutrauktos iš kiekvieno krašto. Kabelio montažo skylė aplink kabelius turi būti užsandarinta ugniai atsparia medžiaga.</w:t>
      </w:r>
    </w:p>
    <w:p w14:paraId="09AFF4DA" w14:textId="77777777" w:rsidR="00A4054F" w:rsidRPr="00387E2A" w:rsidRDefault="00A4054F" w:rsidP="00A4054F">
      <w:pPr>
        <w:ind w:firstLine="709"/>
        <w:jc w:val="both"/>
      </w:pPr>
      <w:r w:rsidRPr="00387E2A">
        <w:lastRenderedPageBreak/>
        <w:t xml:space="preserve">Kabelių </w:t>
      </w:r>
      <w:proofErr w:type="spellStart"/>
      <w:r w:rsidRPr="00387E2A">
        <w:t>kopetėlės</w:t>
      </w:r>
      <w:proofErr w:type="spellEnd"/>
      <w:r w:rsidRPr="00387E2A">
        <w:t>, instaliuotos lauke, kur gali būti pažeistos, turi būti padengtos dangčiu iš aplinkos poveikiui atsparių plieninių lakštų.</w:t>
      </w:r>
    </w:p>
    <w:p w14:paraId="3E50F70F" w14:textId="77777777" w:rsidR="00A4054F" w:rsidRPr="00387E2A" w:rsidRDefault="00A4054F" w:rsidP="00A4054F">
      <w:pPr>
        <w:ind w:firstLine="709"/>
        <w:jc w:val="both"/>
      </w:pPr>
      <w:r w:rsidRPr="00387E2A">
        <w:t>Gaisro, įsilaužimo, aliarmo, duomenų, telefono instaliacija turi būti visiškai atskirta elektros instaliacijos.</w:t>
      </w:r>
    </w:p>
    <w:p w14:paraId="4322C634" w14:textId="77777777" w:rsidR="00A4054F" w:rsidRPr="00387E2A" w:rsidRDefault="00A4054F" w:rsidP="00A4054F">
      <w:pPr>
        <w:ind w:firstLine="720"/>
        <w:jc w:val="both"/>
      </w:pPr>
      <w:r w:rsidRPr="00387E2A">
        <w:t>Bet kokia laikina instaliacija rangovo instaliuota statybos aikštelėje turi atitikti tinkamas sąlygas ir Instaliacijos taisykles.</w:t>
      </w:r>
    </w:p>
    <w:p w14:paraId="281A84DF" w14:textId="77777777" w:rsidR="00A4054F" w:rsidRPr="00387E2A" w:rsidRDefault="00A4054F" w:rsidP="00A4054F">
      <w:pPr>
        <w:ind w:firstLine="720"/>
        <w:jc w:val="both"/>
      </w:pPr>
      <w:r w:rsidRPr="00387E2A">
        <w:t>Galutinis visų variklių ir kitos įrangos prijungimas turi būti atliktas lanksčių vamzdžių, neviršijančių 300 mm ilgį, pagalba.</w:t>
      </w:r>
    </w:p>
    <w:p w14:paraId="1C681989" w14:textId="77777777" w:rsidR="00A4054F" w:rsidRPr="00387E2A" w:rsidRDefault="00A4054F" w:rsidP="00A4054F">
      <w:pPr>
        <w:ind w:firstLine="720"/>
        <w:jc w:val="both"/>
      </w:pPr>
      <w:r w:rsidRPr="00387E2A">
        <w:t>Gnybtų blokai sujungimų dėžutėse turi būti saugiai tvirtinami ir turi būti su dengtais gnybtais.</w:t>
      </w:r>
    </w:p>
    <w:p w14:paraId="60A84AEC" w14:textId="77777777" w:rsidR="00A4054F" w:rsidRPr="00387E2A" w:rsidRDefault="00A4054F" w:rsidP="00A4054F">
      <w:pPr>
        <w:ind w:firstLine="720"/>
        <w:jc w:val="both"/>
      </w:pPr>
      <w:r w:rsidRPr="00387E2A">
        <w:t>Kabelių kanalai įeinantys į paviršiaus vamzdžius ar aparatus, jie turi būti nutraukti atitinkamoje padėtyje įleistų sujungimų dėžutėse. Nugarinėje vamzdžio ar aparato dalyje turi būti iškirsta tinkama skylė, ir kabelis turi būti tinkamai įdėtas į įvorę.</w:t>
      </w:r>
    </w:p>
    <w:p w14:paraId="334F3BBE" w14:textId="77777777" w:rsidR="00A4054F" w:rsidRPr="00387E2A" w:rsidRDefault="00A4054F" w:rsidP="00A4054F">
      <w:pPr>
        <w:ind w:firstLine="720"/>
        <w:jc w:val="both"/>
      </w:pPr>
      <w:r w:rsidRPr="00387E2A">
        <w:t>Visos lauke montuojamos sujungimų dėžutės, turi būti cinkuotos, tarpinės turi būti IP 65 saugumo klasės.</w:t>
      </w:r>
    </w:p>
    <w:p w14:paraId="01B3B31B" w14:textId="77777777" w:rsidR="00A4054F" w:rsidRPr="00387E2A" w:rsidRDefault="00A4054F" w:rsidP="00A4054F">
      <w:pPr>
        <w:jc w:val="both"/>
      </w:pPr>
    </w:p>
    <w:p w14:paraId="65EAC66F"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557" w:name="_Toc382553903"/>
      <w:bookmarkStart w:id="558" w:name="_Toc292039071"/>
      <w:bookmarkStart w:id="559" w:name="_Toc423335955"/>
      <w:bookmarkStart w:id="560" w:name="_Toc456970197"/>
      <w:bookmarkStart w:id="561" w:name="_Toc231385702"/>
      <w:r w:rsidRPr="00387E2A">
        <w:rPr>
          <w:rFonts w:cs="Times New Roman"/>
          <w:sz w:val="24"/>
          <w:szCs w:val="24"/>
        </w:rPr>
        <w:t>Kabelių montavimo sistemos</w:t>
      </w:r>
      <w:bookmarkEnd w:id="557"/>
      <w:bookmarkEnd w:id="558"/>
      <w:bookmarkEnd w:id="559"/>
      <w:bookmarkEnd w:id="560"/>
      <w:bookmarkEnd w:id="561"/>
    </w:p>
    <w:p w14:paraId="7ACB6FEF" w14:textId="77777777" w:rsidR="00A4054F" w:rsidRPr="00387E2A" w:rsidRDefault="00A4054F" w:rsidP="00A4054F">
      <w:pPr>
        <w:pStyle w:val="Debesliotekstas"/>
        <w:jc w:val="both"/>
        <w:rPr>
          <w:rFonts w:ascii="Times New Roman" w:hAnsi="Times New Roman"/>
          <w:sz w:val="24"/>
          <w:szCs w:val="24"/>
          <w:lang w:val="lt-LT"/>
        </w:rPr>
      </w:pPr>
    </w:p>
    <w:p w14:paraId="69920BF9" w14:textId="77777777" w:rsidR="00A4054F" w:rsidRPr="00387E2A" w:rsidRDefault="00A4054F">
      <w:pPr>
        <w:pStyle w:val="Antrat3"/>
        <w:numPr>
          <w:ilvl w:val="2"/>
          <w:numId w:val="98"/>
        </w:numPr>
        <w:spacing w:before="0" w:after="0"/>
        <w:ind w:left="0" w:firstLine="0"/>
        <w:jc w:val="both"/>
        <w:rPr>
          <w:szCs w:val="24"/>
        </w:rPr>
      </w:pPr>
      <w:bookmarkStart w:id="562" w:name="_Toc382553904"/>
      <w:bookmarkStart w:id="563" w:name="_Toc292039072"/>
      <w:bookmarkStart w:id="564" w:name="_Toc423335956"/>
      <w:bookmarkStart w:id="565" w:name="_Toc456970198"/>
      <w:bookmarkStart w:id="566" w:name="_Toc231385703"/>
      <w:r w:rsidRPr="00387E2A">
        <w:rPr>
          <w:szCs w:val="24"/>
        </w:rPr>
        <w:t>Bendri reikalavimai kabelių montavimo sistemoms</w:t>
      </w:r>
      <w:bookmarkEnd w:id="562"/>
      <w:bookmarkEnd w:id="563"/>
      <w:bookmarkEnd w:id="564"/>
      <w:bookmarkEnd w:id="565"/>
      <w:bookmarkEnd w:id="566"/>
    </w:p>
    <w:p w14:paraId="22E23BE1" w14:textId="77777777" w:rsidR="00A4054F" w:rsidRPr="00387E2A" w:rsidRDefault="00A4054F" w:rsidP="00A4054F">
      <w:pPr>
        <w:ind w:firstLine="720"/>
        <w:jc w:val="both"/>
      </w:pPr>
      <w:r w:rsidRPr="00387E2A">
        <w:t>Šio skyriaus nuostatos vienodai turi būti taikomos perforuotoms kabelių kanalų sistemoms ir kabelių kopėtėlių montavimo sistemoms.</w:t>
      </w:r>
    </w:p>
    <w:p w14:paraId="5C1FFA35" w14:textId="77777777" w:rsidR="00A4054F" w:rsidRPr="00387E2A" w:rsidRDefault="00A4054F" w:rsidP="00A4054F">
      <w:pPr>
        <w:ind w:firstLine="720"/>
        <w:jc w:val="both"/>
      </w:pPr>
      <w:r w:rsidRPr="00387E2A">
        <w:t>Visos atramos, sekcijos, kampai, posūkiai, jungtys, kronšteinai ir priedai turi būti vieno gamintojo sistemos dalis. Visi komponentai turi būti karštai cinkuoti po pagaminimo.</w:t>
      </w:r>
    </w:p>
    <w:p w14:paraId="51CEAA6E" w14:textId="77777777" w:rsidR="00A4054F" w:rsidRPr="00387E2A" w:rsidRDefault="00A4054F" w:rsidP="00A4054F">
      <w:pPr>
        <w:ind w:firstLine="720"/>
        <w:jc w:val="both"/>
      </w:pPr>
      <w:r w:rsidRPr="00387E2A">
        <w:t xml:space="preserve">Kabelių kanalai ir </w:t>
      </w:r>
      <w:proofErr w:type="spellStart"/>
      <w:r w:rsidRPr="00387E2A">
        <w:t>kopetėlės</w:t>
      </w:r>
      <w:proofErr w:type="spellEnd"/>
      <w:r w:rsidRPr="00387E2A">
        <w:t xml:space="preserve"> nebus montuojami arčiau nei 20 mm iki bet kokio vertikalaus paviršiaus ar 300 iki bet kokio horizontalaus paviršiaus.</w:t>
      </w:r>
    </w:p>
    <w:p w14:paraId="006D1C60" w14:textId="77777777" w:rsidR="00A4054F" w:rsidRPr="00387E2A" w:rsidRDefault="00A4054F" w:rsidP="00A4054F">
      <w:pPr>
        <w:ind w:firstLine="720"/>
        <w:jc w:val="both"/>
      </w:pPr>
      <w:r w:rsidRPr="00387E2A">
        <w:t>Kabelių montavimo sistemos turi būti projektuojamos taip, kad 30 % papildomų panašaus dydžio ir apimčių kabelių galėtų būti instaliuoti ateityje.</w:t>
      </w:r>
    </w:p>
    <w:p w14:paraId="74E63D41" w14:textId="77777777" w:rsidR="00A4054F" w:rsidRPr="00387E2A" w:rsidRDefault="00A4054F" w:rsidP="00A4054F">
      <w:pPr>
        <w:ind w:firstLine="720"/>
        <w:jc w:val="both"/>
      </w:pPr>
      <w:r w:rsidRPr="00387E2A">
        <w:t>Vietose, kur kabelių kanalų/kopėtėlių sistemos yra negalimos, turi būti sumontuotos specialios montavimo sistemos, naudojant sunkiojo tipo karštai cinkuotas kanalų sekcijas, sutvirtintas į tvirtą struktūrą. Visos detalės turi būti pateiktos darbo projekte.</w:t>
      </w:r>
    </w:p>
    <w:p w14:paraId="3FC8D12A" w14:textId="77777777" w:rsidR="00A4054F" w:rsidRPr="00387E2A" w:rsidRDefault="00A4054F" w:rsidP="00A4054F">
      <w:pPr>
        <w:jc w:val="both"/>
      </w:pPr>
    </w:p>
    <w:p w14:paraId="160D0284" w14:textId="77777777" w:rsidR="00A4054F" w:rsidRPr="00387E2A" w:rsidRDefault="00A4054F">
      <w:pPr>
        <w:pStyle w:val="Antrat3"/>
        <w:numPr>
          <w:ilvl w:val="2"/>
          <w:numId w:val="98"/>
        </w:numPr>
        <w:spacing w:before="0" w:after="0"/>
        <w:ind w:left="0" w:firstLine="0"/>
        <w:jc w:val="both"/>
        <w:rPr>
          <w:szCs w:val="24"/>
        </w:rPr>
      </w:pPr>
      <w:bookmarkStart w:id="567" w:name="_Toc382553905"/>
      <w:bookmarkStart w:id="568" w:name="_Toc292039073"/>
      <w:bookmarkStart w:id="569" w:name="_Toc423335957"/>
      <w:bookmarkStart w:id="570" w:name="_Toc456970199"/>
      <w:bookmarkStart w:id="571" w:name="_Toc231385704"/>
      <w:r w:rsidRPr="00387E2A">
        <w:rPr>
          <w:szCs w:val="24"/>
        </w:rPr>
        <w:t>Perforuoti kabelių kanalai</w:t>
      </w:r>
      <w:bookmarkEnd w:id="567"/>
      <w:bookmarkEnd w:id="568"/>
      <w:bookmarkEnd w:id="569"/>
      <w:bookmarkEnd w:id="570"/>
      <w:bookmarkEnd w:id="571"/>
    </w:p>
    <w:p w14:paraId="0C2635A8" w14:textId="77777777" w:rsidR="00A4054F" w:rsidRPr="00387E2A" w:rsidRDefault="00A4054F" w:rsidP="00A4054F">
      <w:pPr>
        <w:ind w:firstLine="720"/>
        <w:jc w:val="both"/>
      </w:pPr>
      <w:r w:rsidRPr="00387E2A">
        <w:t>Nominalus plieno lakštų storis turi būti ne mažesnis nei 1,5 mm, kai plotis yra mažesni nei 310 mm, ir turi viršyti 2,0 mm, kai plotis viršija 310 mm.</w:t>
      </w:r>
    </w:p>
    <w:p w14:paraId="30E52E3F" w14:textId="77777777" w:rsidR="00A4054F" w:rsidRPr="00387E2A" w:rsidRDefault="00A4054F" w:rsidP="00A4054F">
      <w:pPr>
        <w:ind w:firstLine="720"/>
        <w:jc w:val="both"/>
      </w:pPr>
      <w:r w:rsidRPr="00387E2A">
        <w:t>Jokios skylės neturi būti iškirstos kanale kabelių praėjimui. Išskirtiniais atvejais, kai suderinta, skylės gali būti iškirstos dugne užtikrinant pakankama kabelių apsaugą nuo mechaninio pažeidimo.</w:t>
      </w:r>
    </w:p>
    <w:p w14:paraId="632BF3E9" w14:textId="77777777" w:rsidR="00A4054F" w:rsidRPr="00387E2A" w:rsidRDefault="00A4054F" w:rsidP="00A4054F">
      <w:pPr>
        <w:ind w:firstLine="720"/>
        <w:jc w:val="both"/>
      </w:pPr>
      <w:r w:rsidRPr="00387E2A">
        <w:t>Kabeliai turi tvirtinami tinkamais intervalais.</w:t>
      </w:r>
    </w:p>
    <w:p w14:paraId="2839275C" w14:textId="77777777" w:rsidR="00A4054F" w:rsidRPr="00387E2A" w:rsidRDefault="00A4054F" w:rsidP="00A4054F">
      <w:pPr>
        <w:ind w:firstLine="720"/>
        <w:jc w:val="both"/>
      </w:pPr>
      <w:r w:rsidRPr="00387E2A">
        <w:t>Kanalas, siauresnis nei 300 mm, turi būti atremtas intervalais neviršijančiais 1,2 m didesnio pločio kanalas turi būti atremtas intervalais neviršijančiais 1,5 m.</w:t>
      </w:r>
    </w:p>
    <w:p w14:paraId="33A7B59C" w14:textId="77777777" w:rsidR="00A4054F" w:rsidRPr="00387E2A" w:rsidRDefault="00A4054F" w:rsidP="00A4054F">
      <w:pPr>
        <w:jc w:val="both"/>
      </w:pPr>
    </w:p>
    <w:p w14:paraId="43EEFC8F" w14:textId="77777777" w:rsidR="00A4054F" w:rsidRPr="00387E2A" w:rsidRDefault="00A4054F">
      <w:pPr>
        <w:pStyle w:val="Antrat3"/>
        <w:numPr>
          <w:ilvl w:val="2"/>
          <w:numId w:val="98"/>
        </w:numPr>
        <w:spacing w:before="0" w:after="0"/>
        <w:ind w:left="0" w:firstLine="0"/>
        <w:jc w:val="both"/>
        <w:rPr>
          <w:szCs w:val="24"/>
        </w:rPr>
      </w:pPr>
      <w:bookmarkStart w:id="572" w:name="_Toc382553906"/>
      <w:bookmarkStart w:id="573" w:name="_Toc292039074"/>
      <w:bookmarkStart w:id="574" w:name="_Toc423335958"/>
      <w:bookmarkStart w:id="575" w:name="_Toc456970200"/>
      <w:bookmarkStart w:id="576" w:name="_Toc231385705"/>
      <w:r w:rsidRPr="00387E2A">
        <w:rPr>
          <w:szCs w:val="24"/>
        </w:rPr>
        <w:t xml:space="preserve">Kabelių </w:t>
      </w:r>
      <w:bookmarkEnd w:id="572"/>
      <w:bookmarkEnd w:id="573"/>
      <w:bookmarkEnd w:id="574"/>
      <w:bookmarkEnd w:id="575"/>
      <w:r w:rsidRPr="00387E2A">
        <w:rPr>
          <w:szCs w:val="24"/>
        </w:rPr>
        <w:t>kopėtėlės</w:t>
      </w:r>
      <w:bookmarkEnd w:id="576"/>
    </w:p>
    <w:p w14:paraId="425BE074" w14:textId="77777777" w:rsidR="00A4054F" w:rsidRPr="00387E2A" w:rsidRDefault="00A4054F" w:rsidP="00A4054F">
      <w:pPr>
        <w:ind w:firstLine="720"/>
        <w:jc w:val="both"/>
      </w:pPr>
      <w:r w:rsidRPr="00387E2A">
        <w:t>Kabelių kopėtėlių sistemos turi būti naudojamos, kai įmanoma. Kopėtėlės turi būti tokio stiprumo, kad maksimalus nuokrypis neviršytų 4 mm/m esant 200 kg/m apkrovai.</w:t>
      </w:r>
    </w:p>
    <w:p w14:paraId="59BE8833" w14:textId="77777777" w:rsidR="00A4054F" w:rsidRPr="00387E2A" w:rsidRDefault="00A4054F" w:rsidP="00A4054F">
      <w:pPr>
        <w:ind w:firstLine="720"/>
        <w:jc w:val="both"/>
      </w:pPr>
      <w:r w:rsidRPr="00387E2A">
        <w:t>Atstumas tarp kopėčių laiptelių turi neviršyti 300 mm.</w:t>
      </w:r>
    </w:p>
    <w:p w14:paraId="7D7BDFFE" w14:textId="77777777" w:rsidR="00A4054F" w:rsidRPr="00387E2A" w:rsidRDefault="00A4054F" w:rsidP="00A4054F">
      <w:pPr>
        <w:ind w:firstLine="720"/>
        <w:jc w:val="both"/>
      </w:pPr>
      <w:r w:rsidRPr="00387E2A">
        <w:t>Kabeliai turi būti tvirtinami ant kabelių kopėčių kas antro laiptelio, kai vertikaliai instaliuojame, ir kas trečio laiptelio, kai instaliuojame horizontaliai. Tvirtinimas turi būti atliekamas specialiomis kabelių apkabomis arba kitomis spec. priemonėmis.</w:t>
      </w:r>
    </w:p>
    <w:p w14:paraId="144D20D1" w14:textId="77777777" w:rsidR="00A4054F" w:rsidRPr="00387E2A" w:rsidRDefault="00A4054F" w:rsidP="00A4054F">
      <w:pPr>
        <w:jc w:val="both"/>
      </w:pPr>
    </w:p>
    <w:p w14:paraId="6DF0AA0B" w14:textId="77777777" w:rsidR="00A4054F" w:rsidRPr="00387E2A" w:rsidRDefault="00A4054F">
      <w:pPr>
        <w:pStyle w:val="Antrat3"/>
        <w:numPr>
          <w:ilvl w:val="2"/>
          <w:numId w:val="98"/>
        </w:numPr>
        <w:spacing w:before="0" w:after="0"/>
        <w:ind w:left="0" w:firstLine="0"/>
        <w:jc w:val="both"/>
        <w:rPr>
          <w:szCs w:val="24"/>
        </w:rPr>
      </w:pPr>
      <w:bookmarkStart w:id="577" w:name="_Toc382553907"/>
      <w:bookmarkStart w:id="578" w:name="_Toc292039075"/>
      <w:bookmarkStart w:id="579" w:name="_Toc423335959"/>
      <w:bookmarkStart w:id="580" w:name="_Toc456970201"/>
      <w:bookmarkStart w:id="581" w:name="_Toc231385706"/>
      <w:r w:rsidRPr="00387E2A">
        <w:rPr>
          <w:szCs w:val="24"/>
        </w:rPr>
        <w:lastRenderedPageBreak/>
        <w:t>PVC kanalai</w:t>
      </w:r>
      <w:bookmarkEnd w:id="577"/>
      <w:bookmarkEnd w:id="578"/>
      <w:bookmarkEnd w:id="579"/>
      <w:bookmarkEnd w:id="580"/>
      <w:bookmarkEnd w:id="581"/>
    </w:p>
    <w:p w14:paraId="44B86A12" w14:textId="77777777" w:rsidR="00A4054F" w:rsidRPr="00387E2A" w:rsidRDefault="00A4054F" w:rsidP="00A4054F">
      <w:pPr>
        <w:ind w:firstLine="720"/>
        <w:jc w:val="both"/>
      </w:pPr>
      <w:r w:rsidRPr="00387E2A">
        <w:t>PVC kabelių kanalai turi būti didelio mechaninio atsparumo ir turi atitikti Lietuvos standartus ir/ar IEC 61537. PVC kanalai nebus naudojami, kur lauko temperatūra gali viršyti +40°C ar gali būti žemesnė nei -5°C.</w:t>
      </w:r>
    </w:p>
    <w:p w14:paraId="71CA1AF7" w14:textId="77777777" w:rsidR="00A4054F" w:rsidRPr="00387E2A" w:rsidRDefault="00A4054F" w:rsidP="00A4054F">
      <w:pPr>
        <w:ind w:firstLine="720"/>
        <w:jc w:val="both"/>
      </w:pPr>
      <w:r w:rsidRPr="00387E2A">
        <w:t>Jungtys ir galai turi būti pagaminti taip, kad gautume standžius, vandeniui nelaidžius sujungimus, išskyrus tuos atvejus, kai reikalingas laisvumas išsiplėtimui.</w:t>
      </w:r>
    </w:p>
    <w:p w14:paraId="71795B2E" w14:textId="77777777" w:rsidR="00A4054F" w:rsidRPr="00387E2A" w:rsidRDefault="00A4054F" w:rsidP="00A4054F">
      <w:pPr>
        <w:ind w:firstLine="720"/>
        <w:jc w:val="both"/>
      </w:pPr>
      <w:r w:rsidRPr="00387E2A">
        <w:t>Tolerancija dėl išsiplėtimo turi būti priimta, jei Išsiplėtimo šakotuvas, naudojant nekietėjančius klijus, turi būti naudojamas visiems tiesiems kanalams, viršijantiems 6 m ilgį.</w:t>
      </w:r>
    </w:p>
    <w:p w14:paraId="57ABF1D0" w14:textId="77777777" w:rsidR="00A4054F" w:rsidRPr="00387E2A" w:rsidRDefault="00A4054F" w:rsidP="00A4054F">
      <w:pPr>
        <w:ind w:firstLine="720"/>
        <w:jc w:val="both"/>
      </w:pPr>
      <w:r w:rsidRPr="00387E2A">
        <w:t>Šaltas lenkimas gali būti atliekamas su spec. įranga, kai kanalų dydžiai neviršija 25 mm.</w:t>
      </w:r>
    </w:p>
    <w:p w14:paraId="7A68AD5F" w14:textId="77777777" w:rsidR="00A4054F" w:rsidRPr="00387E2A" w:rsidRDefault="00A4054F" w:rsidP="00A4054F">
      <w:pPr>
        <w:ind w:firstLine="720"/>
        <w:jc w:val="both"/>
      </w:pPr>
      <w:r w:rsidRPr="00387E2A">
        <w:t>Kur atsiranda aukštos vietinės temperatūros, turi būti naudojamos specialios karščiui atsparios fasoninės dalys.</w:t>
      </w:r>
    </w:p>
    <w:p w14:paraId="1CD01C89" w14:textId="77777777" w:rsidR="00A4054F" w:rsidRPr="00387E2A" w:rsidRDefault="00A4054F" w:rsidP="00A4054F">
      <w:pPr>
        <w:ind w:firstLine="720"/>
        <w:jc w:val="both"/>
      </w:pPr>
      <w:r w:rsidRPr="00387E2A">
        <w:t>Turi būti instaliuotos tokios fasoninės dalys, kad bet kurios dėžutės svoris neviršytų 3 kg.</w:t>
      </w:r>
    </w:p>
    <w:p w14:paraId="76E37388" w14:textId="77777777" w:rsidR="00A4054F" w:rsidRPr="00387E2A" w:rsidRDefault="00A4054F" w:rsidP="00A4054F">
      <w:pPr>
        <w:ind w:firstLine="720"/>
        <w:jc w:val="both"/>
      </w:pPr>
      <w:r w:rsidRPr="00387E2A">
        <w:t>Lankstūs kanalai turi būti su nenutrūkstamu išoriniu futliaru. Jie turi būti atsparūs vandeniui su vandeniui atspariu sandarinimu ir sujungimais.</w:t>
      </w:r>
    </w:p>
    <w:p w14:paraId="0ED4185A" w14:textId="77777777" w:rsidR="00820FCF" w:rsidRPr="00387E2A" w:rsidRDefault="00820FCF" w:rsidP="00A4054F">
      <w:pPr>
        <w:ind w:firstLine="720"/>
        <w:jc w:val="both"/>
      </w:pPr>
    </w:p>
    <w:p w14:paraId="79B6F68E" w14:textId="77777777" w:rsidR="00820FCF" w:rsidRPr="00387E2A" w:rsidRDefault="00820FCF">
      <w:pPr>
        <w:pStyle w:val="Antrat2"/>
        <w:numPr>
          <w:ilvl w:val="1"/>
          <w:numId w:val="98"/>
        </w:numPr>
        <w:spacing w:before="0" w:after="0"/>
        <w:ind w:left="0" w:firstLine="0"/>
        <w:jc w:val="both"/>
        <w:rPr>
          <w:sz w:val="24"/>
          <w:szCs w:val="24"/>
        </w:rPr>
      </w:pPr>
      <w:bookmarkStart w:id="582" w:name="_Toc382553908"/>
      <w:bookmarkStart w:id="583" w:name="_Toc292039076"/>
      <w:bookmarkStart w:id="584" w:name="_Toc423335960"/>
      <w:bookmarkStart w:id="585" w:name="_Toc457805952"/>
      <w:bookmarkStart w:id="586" w:name="_Toc231385707"/>
      <w:r w:rsidRPr="00387E2A">
        <w:rPr>
          <w:sz w:val="24"/>
          <w:szCs w:val="24"/>
        </w:rPr>
        <w:t>Pastatų elektros instaliacijos priedai</w:t>
      </w:r>
      <w:bookmarkEnd w:id="582"/>
      <w:bookmarkEnd w:id="583"/>
      <w:bookmarkEnd w:id="584"/>
      <w:bookmarkEnd w:id="585"/>
      <w:bookmarkEnd w:id="586"/>
    </w:p>
    <w:p w14:paraId="7B1D98D3" w14:textId="77777777" w:rsidR="00820FCF" w:rsidRPr="00387E2A" w:rsidRDefault="00820FCF" w:rsidP="00820FCF">
      <w:pPr>
        <w:pStyle w:val="Debesliotekstas"/>
        <w:jc w:val="both"/>
        <w:rPr>
          <w:sz w:val="24"/>
          <w:szCs w:val="24"/>
          <w:lang w:val="lt-LT"/>
        </w:rPr>
      </w:pPr>
    </w:p>
    <w:p w14:paraId="397CBE94" w14:textId="77777777" w:rsidR="00820FCF" w:rsidRPr="00387E2A" w:rsidRDefault="00820FCF">
      <w:pPr>
        <w:pStyle w:val="Antrat3"/>
        <w:numPr>
          <w:ilvl w:val="2"/>
          <w:numId w:val="98"/>
        </w:numPr>
        <w:spacing w:before="0" w:after="0" w:line="360" w:lineRule="auto"/>
        <w:ind w:left="0" w:firstLine="0"/>
        <w:jc w:val="both"/>
        <w:rPr>
          <w:szCs w:val="24"/>
        </w:rPr>
      </w:pPr>
      <w:bookmarkStart w:id="587" w:name="_Toc382553909"/>
      <w:bookmarkStart w:id="588" w:name="_Toc292039077"/>
      <w:bookmarkStart w:id="589" w:name="_Toc423335961"/>
      <w:bookmarkStart w:id="590" w:name="_Toc457805953"/>
      <w:r w:rsidRPr="00387E2A">
        <w:rPr>
          <w:szCs w:val="24"/>
        </w:rPr>
        <w:t xml:space="preserve"> </w:t>
      </w:r>
      <w:bookmarkStart w:id="591" w:name="_Toc231385708"/>
      <w:r w:rsidRPr="00387E2A">
        <w:rPr>
          <w:szCs w:val="24"/>
        </w:rPr>
        <w:t>Bendrieji reikalavimai</w:t>
      </w:r>
      <w:bookmarkEnd w:id="587"/>
      <w:bookmarkEnd w:id="588"/>
      <w:bookmarkEnd w:id="589"/>
      <w:bookmarkEnd w:id="590"/>
      <w:bookmarkEnd w:id="591"/>
    </w:p>
    <w:p w14:paraId="01A80B36" w14:textId="77777777" w:rsidR="00820FCF" w:rsidRPr="00387E2A" w:rsidRDefault="00820FCF" w:rsidP="00820FCF">
      <w:pPr>
        <w:ind w:firstLine="720"/>
        <w:jc w:val="both"/>
      </w:pPr>
      <w:r w:rsidRPr="00387E2A">
        <w:t>Priedai, tokie kaip kištukiniai lizdai, jungikliai, lankstūs kištukai ir pan. bei susiję komponentai kaip montavimo dėžutės, pan. turi būti pasirinkti iš standartinės vieno gamintojo produkcijos, bei turi derintis stiliumi ir išvaizda, o taip pat atitikti Lietuvos standartus.</w:t>
      </w:r>
    </w:p>
    <w:p w14:paraId="26C2C91F" w14:textId="77777777" w:rsidR="00820FCF" w:rsidRPr="00387E2A" w:rsidRDefault="00820FCF" w:rsidP="00820FCF">
      <w:pPr>
        <w:ind w:firstLine="720"/>
        <w:jc w:val="both"/>
      </w:pPr>
      <w:r w:rsidRPr="00387E2A">
        <w:t>Jokie priedai nebus montuojami, kol visi tinkavimo, dažymo ir apdailos darbai netoliese nebus baigti.</w:t>
      </w:r>
    </w:p>
    <w:p w14:paraId="19AA6E13" w14:textId="77777777" w:rsidR="00820FCF" w:rsidRPr="00387E2A" w:rsidRDefault="00820FCF" w:rsidP="00820FCF">
      <w:pPr>
        <w:ind w:firstLine="720"/>
        <w:jc w:val="both"/>
      </w:pPr>
      <w:r w:rsidRPr="00387E2A">
        <w:t>Priedai turi būti montuojami jų centro linijose šiuose aukščiuose virš galutinio grindų lygio:</w:t>
      </w:r>
    </w:p>
    <w:p w14:paraId="3A4D9CA4" w14:textId="77777777" w:rsidR="00820FCF" w:rsidRPr="00387E2A" w:rsidRDefault="00820FCF" w:rsidP="003D4ED5">
      <w:pPr>
        <w:widowControl w:val="0"/>
        <w:numPr>
          <w:ilvl w:val="0"/>
          <w:numId w:val="47"/>
        </w:numPr>
        <w:tabs>
          <w:tab w:val="left" w:pos="720"/>
        </w:tabs>
        <w:suppressAutoHyphens/>
        <w:jc w:val="both"/>
      </w:pPr>
      <w:r w:rsidRPr="00387E2A">
        <w:t>termostatai 1,6 m;</w:t>
      </w:r>
    </w:p>
    <w:p w14:paraId="4E7F1795" w14:textId="77777777" w:rsidR="00820FCF" w:rsidRPr="00387E2A" w:rsidRDefault="00820FCF" w:rsidP="003D4ED5">
      <w:pPr>
        <w:widowControl w:val="0"/>
        <w:numPr>
          <w:ilvl w:val="0"/>
          <w:numId w:val="47"/>
        </w:numPr>
        <w:tabs>
          <w:tab w:val="left" w:pos="720"/>
        </w:tabs>
        <w:suppressAutoHyphens/>
        <w:jc w:val="both"/>
      </w:pPr>
      <w:r w:rsidRPr="00387E2A">
        <w:t>apšvietimo jungikliai 1,3 m;</w:t>
      </w:r>
    </w:p>
    <w:p w14:paraId="7CB882BF" w14:textId="77777777" w:rsidR="00820FCF" w:rsidRPr="00387E2A" w:rsidRDefault="00820FCF" w:rsidP="003D4ED5">
      <w:pPr>
        <w:widowControl w:val="0"/>
        <w:numPr>
          <w:ilvl w:val="0"/>
          <w:numId w:val="47"/>
        </w:numPr>
        <w:tabs>
          <w:tab w:val="left" w:pos="720"/>
        </w:tabs>
        <w:suppressAutoHyphens/>
        <w:jc w:val="both"/>
      </w:pPr>
      <w:r w:rsidRPr="00387E2A">
        <w:t>ventiliatoriaus valdymo prietaisai 1,3 m;</w:t>
      </w:r>
    </w:p>
    <w:p w14:paraId="4D7CCE80" w14:textId="77777777" w:rsidR="00820FCF" w:rsidRPr="00387E2A" w:rsidRDefault="00820FCF" w:rsidP="003D4ED5">
      <w:pPr>
        <w:widowControl w:val="0"/>
        <w:numPr>
          <w:ilvl w:val="0"/>
          <w:numId w:val="47"/>
        </w:numPr>
        <w:tabs>
          <w:tab w:val="left" w:pos="720"/>
        </w:tabs>
        <w:suppressAutoHyphens/>
        <w:jc w:val="both"/>
      </w:pPr>
      <w:r w:rsidRPr="00387E2A">
        <w:t>kištukiniai lizdai 0,8 m (ar 150 mm virš darbinio paviršiaus).</w:t>
      </w:r>
    </w:p>
    <w:p w14:paraId="480ADABE" w14:textId="77777777" w:rsidR="00820FCF" w:rsidRPr="00387E2A" w:rsidRDefault="00820FCF" w:rsidP="00820FCF">
      <w:pPr>
        <w:widowControl w:val="0"/>
        <w:tabs>
          <w:tab w:val="left" w:pos="720"/>
        </w:tabs>
        <w:suppressAutoHyphens/>
        <w:ind w:left="1080"/>
        <w:jc w:val="both"/>
      </w:pPr>
    </w:p>
    <w:p w14:paraId="6376877C" w14:textId="77777777" w:rsidR="00820FCF" w:rsidRPr="00387E2A" w:rsidRDefault="00820FCF">
      <w:pPr>
        <w:pStyle w:val="Antrat3"/>
        <w:numPr>
          <w:ilvl w:val="2"/>
          <w:numId w:val="98"/>
        </w:numPr>
        <w:spacing w:before="0" w:after="0" w:line="360" w:lineRule="auto"/>
        <w:ind w:left="0" w:firstLine="0"/>
        <w:jc w:val="both"/>
        <w:rPr>
          <w:szCs w:val="24"/>
        </w:rPr>
      </w:pPr>
      <w:bookmarkStart w:id="592" w:name="_Toc382553910"/>
      <w:bookmarkStart w:id="593" w:name="_Toc292039078"/>
      <w:bookmarkStart w:id="594" w:name="_Toc423335962"/>
      <w:bookmarkStart w:id="595" w:name="_Toc457805954"/>
      <w:r w:rsidRPr="00387E2A">
        <w:rPr>
          <w:szCs w:val="24"/>
        </w:rPr>
        <w:t xml:space="preserve"> </w:t>
      </w:r>
      <w:bookmarkStart w:id="596" w:name="_Toc231385709"/>
      <w:r w:rsidRPr="00387E2A">
        <w:rPr>
          <w:szCs w:val="24"/>
        </w:rPr>
        <w:t>Apšvietimo jungikliai</w:t>
      </w:r>
      <w:bookmarkEnd w:id="592"/>
      <w:bookmarkEnd w:id="593"/>
      <w:bookmarkEnd w:id="594"/>
      <w:bookmarkEnd w:id="595"/>
      <w:bookmarkEnd w:id="596"/>
    </w:p>
    <w:p w14:paraId="55387F6E" w14:textId="77777777" w:rsidR="00820FCF" w:rsidRPr="00387E2A" w:rsidRDefault="00820FCF" w:rsidP="00820FCF">
      <w:pPr>
        <w:ind w:firstLine="720"/>
        <w:jc w:val="both"/>
      </w:pPr>
      <w:r w:rsidRPr="00387E2A">
        <w:t>Apšvietimo jungiklių paskirtis – elektrinio apšvietimo valdymas. Klavišiniai jungikliai turi būti vieno klavišo, klavišai įspaudžiami, laidai priveržiami. Nominalioji srovė turi būti ne mažiau 16 A, 250 V kintamosios srovės. Jungiklių konstrukcija ir išpildymas turi atitikti nominaliai tinklo įtampai ir aplinkos sąlygoms bei jų kokybė turi atitikti IEC 60669-1 standartą.</w:t>
      </w:r>
    </w:p>
    <w:p w14:paraId="737D8190" w14:textId="77777777" w:rsidR="00820FCF" w:rsidRPr="00387E2A" w:rsidRDefault="00820FCF" w:rsidP="00820FCF">
      <w:pPr>
        <w:ind w:firstLine="720"/>
        <w:jc w:val="both"/>
      </w:pPr>
      <w:r w:rsidRPr="00387E2A">
        <w:t>Kur daugiau nei viena fazė yra viename priede, turi būti instaliuoti fazės barjerai ir įspėjimo ženklai.</w:t>
      </w:r>
    </w:p>
    <w:p w14:paraId="30E07304" w14:textId="77777777" w:rsidR="00820FCF" w:rsidRPr="00387E2A" w:rsidRDefault="00820FCF" w:rsidP="00820FCF">
      <w:pPr>
        <w:ind w:firstLine="720"/>
        <w:jc w:val="both"/>
      </w:pPr>
      <w:r w:rsidRPr="00387E2A">
        <w:t>Sienoje montuojami jungikliai turi būti tvirtinami 150 mm nuo atitinkamų durų rakinamoje ar rankenos pusėje.</w:t>
      </w:r>
    </w:p>
    <w:p w14:paraId="2DA9241D" w14:textId="77777777" w:rsidR="00820FCF" w:rsidRPr="00387E2A" w:rsidRDefault="00820FCF" w:rsidP="00820FCF">
      <w:pPr>
        <w:jc w:val="both"/>
      </w:pPr>
    </w:p>
    <w:p w14:paraId="4CDB4733" w14:textId="77777777" w:rsidR="00820FCF" w:rsidRPr="00387E2A" w:rsidRDefault="00820FCF">
      <w:pPr>
        <w:pStyle w:val="Antrat3"/>
        <w:numPr>
          <w:ilvl w:val="2"/>
          <w:numId w:val="98"/>
        </w:numPr>
        <w:spacing w:before="0" w:after="0" w:line="360" w:lineRule="auto"/>
        <w:ind w:left="0" w:firstLine="0"/>
        <w:jc w:val="both"/>
        <w:rPr>
          <w:szCs w:val="24"/>
        </w:rPr>
      </w:pPr>
      <w:bookmarkStart w:id="597" w:name="_Toc382553911"/>
      <w:bookmarkStart w:id="598" w:name="_Toc292039079"/>
      <w:bookmarkStart w:id="599" w:name="_Toc423335963"/>
      <w:bookmarkStart w:id="600" w:name="_Toc457805955"/>
      <w:r w:rsidRPr="00387E2A">
        <w:rPr>
          <w:szCs w:val="24"/>
        </w:rPr>
        <w:t xml:space="preserve"> </w:t>
      </w:r>
      <w:bookmarkStart w:id="601" w:name="_Toc231385710"/>
      <w:r w:rsidRPr="00387E2A">
        <w:rPr>
          <w:szCs w:val="24"/>
        </w:rPr>
        <w:t>Kištukiniai lizdai</w:t>
      </w:r>
      <w:bookmarkEnd w:id="597"/>
      <w:bookmarkEnd w:id="598"/>
      <w:bookmarkEnd w:id="599"/>
      <w:bookmarkEnd w:id="600"/>
      <w:bookmarkEnd w:id="601"/>
    </w:p>
    <w:p w14:paraId="13474121" w14:textId="77777777" w:rsidR="00820FCF" w:rsidRPr="00387E2A" w:rsidRDefault="00820FCF" w:rsidP="00820FCF">
      <w:pPr>
        <w:ind w:firstLine="720"/>
        <w:jc w:val="both"/>
      </w:pPr>
      <w:r w:rsidRPr="00387E2A">
        <w:t>Paskirtis – buitinių elektros prietaisų bei vietinio apšvietimo pajungimui. Viengubi ir dvigubi kištukiniai lizdai turi būti su įžeminimo kontaktu. Kištukiniai lizdai 16 A, 250 V ir 400V kintamos srovės, nebent pažymėta kitaip. Kištukinių lizdų konstrukcija ir išpildymas turi atitikti nominaliai tinklo įtampai ir aplinkos sąlygoms. Kištukiniai lizdai skirti montavimui lauke IP44 apsaugos laipsnio dvipoliai/</w:t>
      </w:r>
      <w:proofErr w:type="spellStart"/>
      <w:r w:rsidRPr="00387E2A">
        <w:t>tripoliai</w:t>
      </w:r>
      <w:proofErr w:type="spellEnd"/>
      <w:r w:rsidRPr="00387E2A">
        <w:t xml:space="preserve"> su trečiu/ketvirtu įžeminimo kontaktu.</w:t>
      </w:r>
    </w:p>
    <w:p w14:paraId="2F9A3B0C" w14:textId="77777777" w:rsidR="00820FCF" w:rsidRPr="00387E2A" w:rsidRDefault="00820FCF" w:rsidP="00820FCF">
      <w:pPr>
        <w:ind w:firstLine="720"/>
        <w:jc w:val="both"/>
      </w:pPr>
      <w:r w:rsidRPr="00387E2A">
        <w:t>Komercinio tipo kištukiniai lizdai turi atitikti Lietuvos standartus ir/ar IEC 60669-1.</w:t>
      </w:r>
    </w:p>
    <w:p w14:paraId="4AD80DB5" w14:textId="77777777" w:rsidR="00820FCF" w:rsidRPr="00387E2A" w:rsidRDefault="00820FCF" w:rsidP="00820FCF">
      <w:pPr>
        <w:ind w:firstLine="720"/>
        <w:jc w:val="both"/>
      </w:pPr>
      <w:r w:rsidRPr="00387E2A">
        <w:t>Pramoninio tipo kištukiniai lizdai turi būti vienfaziai ar trifaziai kaip reikalinga 16 A srovės su įžeminimo kontaktu.</w:t>
      </w:r>
    </w:p>
    <w:p w14:paraId="5D92A421" w14:textId="77777777" w:rsidR="00820FCF" w:rsidRPr="00387E2A" w:rsidRDefault="00820FCF" w:rsidP="00820FCF">
      <w:pPr>
        <w:ind w:firstLine="720"/>
        <w:jc w:val="both"/>
      </w:pPr>
      <w:r w:rsidRPr="00387E2A">
        <w:t>Kištukiniai lizdai nebus pajungiami nuo apšvietimo grandinių. Kištukinių lizdų skaičius ir grandinės turi tenkinti tikimą poreikį.</w:t>
      </w:r>
    </w:p>
    <w:p w14:paraId="5DAF7BD9" w14:textId="77777777" w:rsidR="00820FCF" w:rsidRPr="00387E2A" w:rsidRDefault="00820FCF" w:rsidP="00820FCF">
      <w:pPr>
        <w:ind w:firstLine="720"/>
        <w:jc w:val="both"/>
      </w:pPr>
      <w:r w:rsidRPr="00387E2A">
        <w:lastRenderedPageBreak/>
        <w:t>Kištukiniai lizdai nebus naudojami fiksuotos įrangos maitinimui. Fiksuota įranga turi būti maitinama nuo tvirtinamos instaliacijos, tačiau, kur reikalinga, gali būti naudojami ir kištukiniai lizdai. Tame pačiame kambaryje negali būti vienfazių kištukinių lizdų prijungtų prie skirtingų fazių. Vienfaziai jungikliai ir pan. negali būti išdėstyti arčiau nei 3 m iki panašių skirtingos fazės prietaisų, nebent yra pritvirtinti atitinkami įspėjimo ženklai.</w:t>
      </w:r>
    </w:p>
    <w:p w14:paraId="302F2952" w14:textId="77777777" w:rsidR="00820FCF" w:rsidRPr="00387E2A" w:rsidRDefault="00820FCF" w:rsidP="00820FCF">
      <w:pPr>
        <w:ind w:firstLine="720"/>
        <w:jc w:val="both"/>
      </w:pPr>
    </w:p>
    <w:p w14:paraId="1C510170" w14:textId="77777777" w:rsidR="00820FCF" w:rsidRPr="00387E2A" w:rsidRDefault="00820FCF">
      <w:pPr>
        <w:pStyle w:val="Antrat2"/>
        <w:numPr>
          <w:ilvl w:val="1"/>
          <w:numId w:val="98"/>
        </w:numPr>
        <w:spacing w:before="0" w:after="0" w:line="360" w:lineRule="auto"/>
        <w:ind w:left="0" w:firstLine="0"/>
        <w:jc w:val="both"/>
        <w:rPr>
          <w:sz w:val="24"/>
          <w:szCs w:val="24"/>
        </w:rPr>
      </w:pPr>
      <w:bookmarkStart w:id="602" w:name="_Toc382553912"/>
      <w:bookmarkStart w:id="603" w:name="_Toc292039080"/>
      <w:bookmarkStart w:id="604" w:name="_Toc423335964"/>
      <w:bookmarkStart w:id="605" w:name="_Toc457805956"/>
      <w:bookmarkStart w:id="606" w:name="_Toc231385711"/>
      <w:r w:rsidRPr="00387E2A">
        <w:rPr>
          <w:sz w:val="24"/>
          <w:szCs w:val="24"/>
        </w:rPr>
        <w:t>Apšvietimo įrenginiai</w:t>
      </w:r>
      <w:bookmarkEnd w:id="602"/>
      <w:bookmarkEnd w:id="603"/>
      <w:bookmarkEnd w:id="604"/>
      <w:bookmarkEnd w:id="605"/>
      <w:bookmarkEnd w:id="606"/>
    </w:p>
    <w:p w14:paraId="6AB0E693" w14:textId="77777777" w:rsidR="00820FCF" w:rsidRPr="00387E2A" w:rsidRDefault="00820FCF" w:rsidP="00820FCF">
      <w:pPr>
        <w:ind w:firstLine="720"/>
        <w:jc w:val="both"/>
      </w:pPr>
      <w:r w:rsidRPr="00387E2A">
        <w:t>Apšvietimo įrenginiai turi būti įrengiami ir eksploatuojami laikantis galiojančių Elektros įrenginių įrengimo taisyklių bei instrukcijų reikalavimų. Dirbtinės, natūralios ir mišrios patalpų, darbo vietų ir atvirų teritorijų apšvietos mažiausios ribinės vertės turi atitikti higienos normą. Montuoti ir remontuoti elektros apšvietimo tinklus ir įrenginius galima tik kvalifikuotiems specialistams. Avarinio apšvietimo šviestuvai turi skirtis nuo darbinio apšvietimo šviestuvų: jie turi būti pažymėti skiriamaisiais ženklais arba būti kitokios spalvos.</w:t>
      </w:r>
    </w:p>
    <w:p w14:paraId="1F8A7AC8" w14:textId="77777777" w:rsidR="00820FCF" w:rsidRPr="00387E2A" w:rsidRDefault="00820FCF" w:rsidP="00820FCF">
      <w:pPr>
        <w:ind w:firstLine="720"/>
        <w:jc w:val="both"/>
      </w:pPr>
      <w:r w:rsidRPr="00387E2A">
        <w:t>Avarinį ir darbinį apšvietimą reikia prijungti prie skirtingų elektros šaltinių arba naudoti tam skirtus šviestuvus su akumuliatoriais.</w:t>
      </w:r>
    </w:p>
    <w:p w14:paraId="1E951B48" w14:textId="77777777" w:rsidR="00820FCF" w:rsidRPr="00387E2A" w:rsidRDefault="00820FCF" w:rsidP="00820FCF">
      <w:pPr>
        <w:ind w:firstLine="720"/>
        <w:jc w:val="both"/>
      </w:pPr>
      <w:r w:rsidRPr="00387E2A">
        <w:t>Neleidžiama prie avarinio apšvietimo tinklo prijungti apkrovos, nepriklausančios avariniam apšvietimui. Avarinio apšvietimo tinkle neturi būti šakutės lizdų.</w:t>
      </w:r>
    </w:p>
    <w:p w14:paraId="59445DB7" w14:textId="77777777" w:rsidR="00820FCF" w:rsidRPr="00387E2A" w:rsidRDefault="00820FCF" w:rsidP="00820FCF">
      <w:pPr>
        <w:ind w:firstLine="720"/>
        <w:jc w:val="both"/>
      </w:pPr>
      <w:r w:rsidRPr="00387E2A">
        <w:t>Kilnojamųjų šviestuvų iki 50 V įtampos įjungimo šakutės turi netikti įjungti į aukštesnės įtampos tinklą. Greta šakutės lizdų turi būti užrašytas įtampos dydis.</w:t>
      </w:r>
    </w:p>
    <w:p w14:paraId="2ECC170A" w14:textId="77777777" w:rsidR="00820FCF" w:rsidRPr="00387E2A" w:rsidRDefault="00820FCF" w:rsidP="00820FCF">
      <w:pPr>
        <w:ind w:firstLine="720"/>
        <w:jc w:val="both"/>
      </w:pPr>
      <w:r w:rsidRPr="00387E2A">
        <w:t xml:space="preserve">Lempos galia turi būti ne didesnė nei nurodyta šviestuvo techninėje charakteristikoje. Neleidžiama nuimti šviestuvų šviesos </w:t>
      </w:r>
      <w:proofErr w:type="spellStart"/>
      <w:r w:rsidRPr="00387E2A">
        <w:t>sklaidytuvų</w:t>
      </w:r>
      <w:proofErr w:type="spellEnd"/>
      <w:r w:rsidRPr="00387E2A">
        <w:t>, ekranuojančiųjų ir apsauginių grotelių. Nuo šviestuvų, laidų , kabelių turi būti nuolat valomos degios nuosėdos. Nuo elektros šviestuvų iki degių medžiagų turi būti ne mažesnis kaip 0,5 m atstumas.</w:t>
      </w:r>
    </w:p>
    <w:p w14:paraId="669CA123" w14:textId="77777777" w:rsidR="00820FCF" w:rsidRPr="00387E2A" w:rsidRDefault="00820FCF" w:rsidP="00820FCF">
      <w:pPr>
        <w:jc w:val="both"/>
        <w:rPr>
          <w:bCs/>
          <w:u w:val="single"/>
        </w:rPr>
      </w:pPr>
      <w:r w:rsidRPr="00387E2A">
        <w:rPr>
          <w:bCs/>
          <w:u w:val="single"/>
        </w:rPr>
        <w:t>Šviestuvai</w:t>
      </w:r>
      <w:r w:rsidRPr="00387E2A">
        <w:rPr>
          <w:bCs/>
        </w:rPr>
        <w:t xml:space="preserve"> </w:t>
      </w:r>
    </w:p>
    <w:p w14:paraId="21DEB8FF" w14:textId="77777777" w:rsidR="00820FCF" w:rsidRPr="00387E2A" w:rsidRDefault="00820FCF" w:rsidP="00820FCF">
      <w:pPr>
        <w:ind w:firstLine="720"/>
        <w:jc w:val="both"/>
      </w:pPr>
      <w:r w:rsidRPr="00387E2A">
        <w:t>Šviestuvai turi ne tik paskirstyti šviesos srautą erdvėje, bet ir užtikrinti elektrinį lempų prijungimą bei stabilų darbą, fiziškai apsaugoti lempas ir jų paleidimo reguliavimo aparatus nuo kenksmingo aplinkos poveikio bei mechaninio pažeidimo, normaliomis darbo sąlygomis turi būti patvarūs ir ilgaamžiški, turi būti ekonomiški. Šviestuvų konstrukcija ir išpildymas turi atitikti nominaliai tinklo įtampai ir aplinkos sąlygoms bei kokybė atitikti EN 60598-1:2015 standartą.</w:t>
      </w:r>
    </w:p>
    <w:p w14:paraId="786BDD15" w14:textId="77777777" w:rsidR="00820FCF" w:rsidRPr="00387E2A" w:rsidRDefault="00820FCF" w:rsidP="00A4054F">
      <w:pPr>
        <w:jc w:val="both"/>
      </w:pPr>
    </w:p>
    <w:p w14:paraId="5D0D75A6"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607" w:name="_Toc382553913"/>
      <w:bookmarkStart w:id="608" w:name="_Toc292039081"/>
      <w:bookmarkStart w:id="609" w:name="_Toc423335965"/>
      <w:bookmarkStart w:id="610" w:name="_Toc456970207"/>
      <w:bookmarkStart w:id="611" w:name="_Toc231385712"/>
      <w:r w:rsidRPr="00387E2A">
        <w:rPr>
          <w:rFonts w:cs="Times New Roman"/>
          <w:sz w:val="24"/>
          <w:szCs w:val="24"/>
        </w:rPr>
        <w:t>Papildomos sistemos</w:t>
      </w:r>
      <w:bookmarkEnd w:id="607"/>
      <w:bookmarkEnd w:id="608"/>
      <w:bookmarkEnd w:id="609"/>
      <w:bookmarkEnd w:id="610"/>
      <w:bookmarkEnd w:id="611"/>
    </w:p>
    <w:p w14:paraId="6867476E" w14:textId="77777777" w:rsidR="00A4054F" w:rsidRPr="00387E2A" w:rsidRDefault="00A4054F" w:rsidP="00A4054F">
      <w:pPr>
        <w:pStyle w:val="Debesliotekstas"/>
        <w:jc w:val="both"/>
        <w:rPr>
          <w:rFonts w:ascii="Times New Roman" w:hAnsi="Times New Roman"/>
          <w:sz w:val="24"/>
          <w:szCs w:val="24"/>
          <w:lang w:val="lt-LT"/>
        </w:rPr>
      </w:pPr>
    </w:p>
    <w:p w14:paraId="5D2C36E7" w14:textId="77777777" w:rsidR="00A4054F" w:rsidRPr="00387E2A" w:rsidRDefault="00D42E9A">
      <w:pPr>
        <w:pStyle w:val="Antrat3"/>
        <w:numPr>
          <w:ilvl w:val="2"/>
          <w:numId w:val="98"/>
        </w:numPr>
        <w:spacing w:before="0" w:after="0"/>
        <w:ind w:left="0" w:firstLine="0"/>
        <w:jc w:val="both"/>
        <w:rPr>
          <w:szCs w:val="24"/>
        </w:rPr>
      </w:pPr>
      <w:bookmarkStart w:id="612" w:name="_Toc382553914"/>
      <w:bookmarkStart w:id="613" w:name="_Toc292039082"/>
      <w:bookmarkStart w:id="614" w:name="_Toc423335966"/>
      <w:bookmarkStart w:id="615" w:name="_Toc456970208"/>
      <w:r w:rsidRPr="00387E2A">
        <w:rPr>
          <w:szCs w:val="24"/>
        </w:rPr>
        <w:t xml:space="preserve"> </w:t>
      </w:r>
      <w:bookmarkStart w:id="616" w:name="_Toc231385713"/>
      <w:r w:rsidR="00A4054F" w:rsidRPr="00387E2A">
        <w:rPr>
          <w:szCs w:val="24"/>
        </w:rPr>
        <w:t>Žaibosaugos sistema</w:t>
      </w:r>
      <w:bookmarkEnd w:id="612"/>
      <w:bookmarkEnd w:id="613"/>
      <w:bookmarkEnd w:id="614"/>
      <w:bookmarkEnd w:id="615"/>
      <w:bookmarkEnd w:id="616"/>
    </w:p>
    <w:p w14:paraId="044323FF" w14:textId="77777777" w:rsidR="00A4054F" w:rsidRPr="00387E2A" w:rsidRDefault="00A4054F" w:rsidP="00A4054F">
      <w:pPr>
        <w:jc w:val="both"/>
      </w:pPr>
      <w:r w:rsidRPr="00387E2A">
        <w:t>`</w:t>
      </w:r>
      <w:r w:rsidRPr="00387E2A">
        <w:tab/>
        <w:t>Įrenginiuose turi būti žaibosaugos sistema, kuri turi būti nesujungta su įžeminimo sistema žemos įtampos skirstykloje.</w:t>
      </w:r>
    </w:p>
    <w:p w14:paraId="1EC8AC94" w14:textId="77777777" w:rsidR="00A4054F" w:rsidRPr="00387E2A" w:rsidRDefault="00A4054F" w:rsidP="00A4054F">
      <w:pPr>
        <w:ind w:firstLine="720"/>
        <w:jc w:val="both"/>
      </w:pPr>
      <w:r w:rsidRPr="00387E2A">
        <w:t>Rangovas turi instaliuoti viršįtampių ribotuvus 400 V prisijungimams ir automatikai su 24 VDC, taip pat atskiras apsaugas telekomunikacijų ir skaitmeninio ryšio sistemoms.</w:t>
      </w:r>
    </w:p>
    <w:p w14:paraId="1391736C" w14:textId="77777777" w:rsidR="00A4054F" w:rsidRPr="00387E2A" w:rsidRDefault="00A4054F" w:rsidP="00A4054F">
      <w:pPr>
        <w:jc w:val="both"/>
      </w:pPr>
    </w:p>
    <w:p w14:paraId="4E05BEEA" w14:textId="77777777" w:rsidR="00A4054F" w:rsidRPr="00387E2A" w:rsidRDefault="00D42E9A">
      <w:pPr>
        <w:pStyle w:val="Antrat3"/>
        <w:numPr>
          <w:ilvl w:val="2"/>
          <w:numId w:val="98"/>
        </w:numPr>
        <w:spacing w:before="0" w:after="0"/>
        <w:ind w:left="0" w:firstLine="0"/>
        <w:jc w:val="both"/>
        <w:rPr>
          <w:szCs w:val="24"/>
        </w:rPr>
      </w:pPr>
      <w:bookmarkStart w:id="617" w:name="_Toc382553915"/>
      <w:bookmarkStart w:id="618" w:name="_Toc292039083"/>
      <w:bookmarkStart w:id="619" w:name="_Toc423335967"/>
      <w:bookmarkStart w:id="620" w:name="_Toc456970209"/>
      <w:r w:rsidRPr="00387E2A">
        <w:rPr>
          <w:szCs w:val="24"/>
        </w:rPr>
        <w:t xml:space="preserve"> </w:t>
      </w:r>
      <w:bookmarkStart w:id="621" w:name="_Toc231385714"/>
      <w:r w:rsidR="00A4054F" w:rsidRPr="00387E2A">
        <w:rPr>
          <w:szCs w:val="24"/>
        </w:rPr>
        <w:t>Apsauginė ir priešgaisrinė sistema</w:t>
      </w:r>
      <w:bookmarkEnd w:id="617"/>
      <w:bookmarkEnd w:id="618"/>
      <w:bookmarkEnd w:id="619"/>
      <w:bookmarkEnd w:id="620"/>
      <w:bookmarkEnd w:id="621"/>
    </w:p>
    <w:p w14:paraId="4D79F830" w14:textId="77777777" w:rsidR="00A4054F" w:rsidRPr="00387E2A" w:rsidRDefault="00A4054F" w:rsidP="00A4054F">
      <w:pPr>
        <w:ind w:firstLine="720"/>
        <w:jc w:val="both"/>
      </w:pPr>
      <w:r w:rsidRPr="00387E2A">
        <w:t>Visi sistemos komponentai turi būti standartinė vieno gamintojo, atitinkančio tarptautinius standartus, gaminys ir turi būti suprojektuoti taip, kad kartu veiktų kaip vieninga sistema.</w:t>
      </w:r>
    </w:p>
    <w:p w14:paraId="5B3339D4" w14:textId="77777777" w:rsidR="00A4054F" w:rsidRPr="00387E2A" w:rsidRDefault="00A4054F" w:rsidP="00A4054F">
      <w:pPr>
        <w:ind w:firstLine="720"/>
        <w:jc w:val="both"/>
        <w:rPr>
          <w:strike/>
        </w:rPr>
      </w:pPr>
      <w:r w:rsidRPr="00387E2A">
        <w:t>Sistema turi būti pilnai suderinama su vietiniu tinklu, prie kurio ji turi būti prijungta, bei turi būti priimtino Lietuvos institucijoms tipo.</w:t>
      </w:r>
    </w:p>
    <w:p w14:paraId="573E6589" w14:textId="77777777" w:rsidR="00A4054F" w:rsidRPr="00387E2A" w:rsidRDefault="00A4054F" w:rsidP="00A4054F">
      <w:pPr>
        <w:jc w:val="both"/>
      </w:pPr>
    </w:p>
    <w:p w14:paraId="0FCA2BB6" w14:textId="77777777" w:rsidR="00A4054F" w:rsidRPr="00387E2A" w:rsidRDefault="00D42E9A">
      <w:pPr>
        <w:pStyle w:val="Antrat3"/>
        <w:numPr>
          <w:ilvl w:val="2"/>
          <w:numId w:val="98"/>
        </w:numPr>
        <w:spacing w:before="0" w:after="0"/>
        <w:ind w:left="0" w:firstLine="0"/>
        <w:jc w:val="both"/>
        <w:rPr>
          <w:szCs w:val="24"/>
        </w:rPr>
      </w:pPr>
      <w:bookmarkStart w:id="622" w:name="_Toc382553916"/>
      <w:bookmarkStart w:id="623" w:name="_Toc292039084"/>
      <w:bookmarkStart w:id="624" w:name="_Toc423335968"/>
      <w:bookmarkStart w:id="625" w:name="_Toc456970210"/>
      <w:r w:rsidRPr="00387E2A">
        <w:rPr>
          <w:szCs w:val="24"/>
        </w:rPr>
        <w:t xml:space="preserve"> </w:t>
      </w:r>
      <w:bookmarkStart w:id="626" w:name="_Toc231385715"/>
      <w:r w:rsidR="00A4054F" w:rsidRPr="00387E2A">
        <w:rPr>
          <w:szCs w:val="24"/>
        </w:rPr>
        <w:t>Ženklai, grafikai ir skelbimai</w:t>
      </w:r>
      <w:bookmarkEnd w:id="622"/>
      <w:bookmarkEnd w:id="623"/>
      <w:bookmarkEnd w:id="624"/>
      <w:bookmarkEnd w:id="625"/>
      <w:bookmarkEnd w:id="626"/>
    </w:p>
    <w:p w14:paraId="59FBB105" w14:textId="77777777" w:rsidR="00A4054F" w:rsidRPr="00387E2A" w:rsidRDefault="00A4054F" w:rsidP="00A4054F">
      <w:pPr>
        <w:ind w:firstLine="720"/>
        <w:jc w:val="both"/>
      </w:pPr>
      <w:r w:rsidRPr="00387E2A">
        <w:t xml:space="preserve">Visa valdymo įranga, įskaitant paskirstymo spintas, turi būti aprūpinta ženklais. Ženklai turi būti tinkamai atspausdinti su nenuplaunamais simboliais, rodančiais įrangos numeraciją ir pavadinimus, taip pat  įtampos ir srovės dydžius. Visi ženklai turi būti lietuvių kalba. Visi variklių valdymo centrai ir paskirstymo spintos turi būti tiekiamos su </w:t>
      </w:r>
      <w:proofErr w:type="spellStart"/>
      <w:r w:rsidRPr="00387E2A">
        <w:t>vienlinijinėmis</w:t>
      </w:r>
      <w:proofErr w:type="spellEnd"/>
      <w:r w:rsidRPr="00387E2A">
        <w:t xml:space="preserve"> diagramomis, įlaminuotomis ar atspausdintomis ant tvirto plastiko. Diagramos turi būti tvirtai pritvirtintos prie priešakinio dangčio vidinės pusės ar pritvirtinta prie sienos, užrašant šią informaciją:  </w:t>
      </w:r>
    </w:p>
    <w:p w14:paraId="27C2E6BB" w14:textId="77777777" w:rsidR="00A4054F" w:rsidRPr="00387E2A" w:rsidRDefault="00A4054F" w:rsidP="00A4054F">
      <w:pPr>
        <w:tabs>
          <w:tab w:val="left" w:pos="540"/>
        </w:tabs>
        <w:jc w:val="both"/>
      </w:pPr>
      <w:r w:rsidRPr="00387E2A">
        <w:lastRenderedPageBreak/>
        <w:t>•</w:t>
      </w:r>
      <w:r w:rsidRPr="00387E2A">
        <w:tab/>
        <w:t>Įeinančio kabelio ir jungiklio dydis;</w:t>
      </w:r>
    </w:p>
    <w:p w14:paraId="7B1A6C92" w14:textId="77777777" w:rsidR="00A4054F" w:rsidRPr="00387E2A" w:rsidRDefault="00A4054F" w:rsidP="00A4054F">
      <w:pPr>
        <w:tabs>
          <w:tab w:val="left" w:pos="540"/>
        </w:tabs>
        <w:jc w:val="both"/>
      </w:pPr>
      <w:r w:rsidRPr="00387E2A">
        <w:t>•</w:t>
      </w:r>
      <w:r w:rsidRPr="00387E2A">
        <w:tab/>
        <w:t>Kiekvieno išeinančio kabelio ir susijusios įrangos dydis;</w:t>
      </w:r>
    </w:p>
    <w:p w14:paraId="3FC418AC" w14:textId="77777777" w:rsidR="00A4054F" w:rsidRPr="00387E2A" w:rsidRDefault="00A4054F" w:rsidP="00A4054F">
      <w:pPr>
        <w:tabs>
          <w:tab w:val="left" w:pos="540"/>
        </w:tabs>
        <w:jc w:val="both"/>
      </w:pPr>
      <w:r w:rsidRPr="00387E2A">
        <w:t>•</w:t>
      </w:r>
      <w:r w:rsidRPr="00387E2A">
        <w:tab/>
        <w:t xml:space="preserve">Kiekvieno </w:t>
      </w:r>
      <w:proofErr w:type="spellStart"/>
      <w:r w:rsidRPr="00387E2A">
        <w:t>tirpuko</w:t>
      </w:r>
      <w:proofErr w:type="spellEnd"/>
      <w:r w:rsidRPr="00387E2A">
        <w:t xml:space="preserve"> našumas ir nustatyta vertė;</w:t>
      </w:r>
    </w:p>
    <w:p w14:paraId="60F34D3B" w14:textId="77777777" w:rsidR="00A4054F" w:rsidRPr="00387E2A" w:rsidRDefault="00A4054F" w:rsidP="00A4054F">
      <w:pPr>
        <w:tabs>
          <w:tab w:val="left" w:pos="540"/>
        </w:tabs>
        <w:jc w:val="both"/>
      </w:pPr>
      <w:r w:rsidRPr="00387E2A">
        <w:t>•</w:t>
      </w:r>
      <w:r w:rsidRPr="00387E2A">
        <w:tab/>
        <w:t>Kiekvienos terminės relės našumas ir nustatyta vertė;</w:t>
      </w:r>
    </w:p>
    <w:p w14:paraId="70E6CCF6" w14:textId="77777777" w:rsidR="00A4054F" w:rsidRPr="00387E2A" w:rsidRDefault="00A4054F" w:rsidP="00A4054F">
      <w:pPr>
        <w:tabs>
          <w:tab w:val="left" w:pos="540"/>
        </w:tabs>
        <w:jc w:val="both"/>
      </w:pPr>
      <w:r w:rsidRPr="00387E2A">
        <w:tab/>
        <w:t>Kitos įrangos parametrai.</w:t>
      </w:r>
    </w:p>
    <w:p w14:paraId="6151F539" w14:textId="77777777" w:rsidR="00A4054F" w:rsidRPr="00387E2A" w:rsidRDefault="00A4054F" w:rsidP="00A4054F">
      <w:pPr>
        <w:jc w:val="both"/>
      </w:pPr>
    </w:p>
    <w:p w14:paraId="20396F4A" w14:textId="77777777" w:rsidR="00A4054F" w:rsidRPr="00387E2A" w:rsidRDefault="00A4054F" w:rsidP="00A4054F">
      <w:pPr>
        <w:ind w:firstLine="720"/>
        <w:jc w:val="both"/>
      </w:pPr>
      <w:r w:rsidRPr="00387E2A">
        <w:t xml:space="preserve">Rezerviniai gnybtai nebus pažymėti, tačiau turi būti palikti tušti. Atitinkami ženklai ar skelbimai turi būti rašomi šiais atvejais: </w:t>
      </w:r>
    </w:p>
    <w:p w14:paraId="566F2CB8" w14:textId="77777777" w:rsidR="00A4054F" w:rsidRPr="00387E2A" w:rsidRDefault="00A4054F" w:rsidP="00A4054F">
      <w:pPr>
        <w:tabs>
          <w:tab w:val="left" w:pos="540"/>
        </w:tabs>
        <w:jc w:val="both"/>
      </w:pPr>
      <w:r w:rsidRPr="00387E2A">
        <w:t>•</w:t>
      </w:r>
      <w:r w:rsidRPr="00387E2A">
        <w:tab/>
        <w:t>Įžeminimo elektrodams ar gnybtams;</w:t>
      </w:r>
    </w:p>
    <w:p w14:paraId="02136996" w14:textId="77777777" w:rsidR="00A4054F" w:rsidRPr="00387E2A" w:rsidRDefault="00A4054F" w:rsidP="00A4054F">
      <w:pPr>
        <w:tabs>
          <w:tab w:val="left" w:pos="540"/>
        </w:tabs>
        <w:jc w:val="both"/>
      </w:pPr>
      <w:r w:rsidRPr="00387E2A">
        <w:t>•</w:t>
      </w:r>
      <w:r w:rsidRPr="00387E2A">
        <w:tab/>
        <w:t>Matavimo gnybtams;</w:t>
      </w:r>
    </w:p>
    <w:p w14:paraId="3DC651B2" w14:textId="77777777" w:rsidR="00A4054F" w:rsidRPr="00387E2A" w:rsidRDefault="00A4054F" w:rsidP="00A4054F">
      <w:pPr>
        <w:tabs>
          <w:tab w:val="left" w:pos="540"/>
        </w:tabs>
        <w:jc w:val="both"/>
      </w:pPr>
      <w:r w:rsidRPr="00387E2A">
        <w:t>•</w:t>
      </w:r>
      <w:r w:rsidRPr="00387E2A">
        <w:tab/>
        <w:t>Kiekvienam priešgaisrinės sistemos jungikliui;</w:t>
      </w:r>
    </w:p>
    <w:p w14:paraId="7C38E7F7" w14:textId="77777777" w:rsidR="00A4054F" w:rsidRPr="00387E2A" w:rsidRDefault="00A4054F" w:rsidP="00A4054F">
      <w:pPr>
        <w:tabs>
          <w:tab w:val="left" w:pos="540"/>
        </w:tabs>
        <w:jc w:val="both"/>
      </w:pPr>
      <w:r w:rsidRPr="00387E2A">
        <w:t>•</w:t>
      </w:r>
      <w:r w:rsidRPr="00387E2A">
        <w:tab/>
        <w:t>Priėjimo durims į visas skydines, generatoriaus patalpas ir pan.;</w:t>
      </w:r>
    </w:p>
    <w:p w14:paraId="2E27D875" w14:textId="77777777" w:rsidR="00A4054F" w:rsidRPr="00387E2A" w:rsidRDefault="00A4054F" w:rsidP="00A4054F">
      <w:pPr>
        <w:tabs>
          <w:tab w:val="left" w:pos="540"/>
        </w:tabs>
        <w:jc w:val="both"/>
      </w:pPr>
      <w:r w:rsidRPr="00387E2A">
        <w:t>•</w:t>
      </w:r>
      <w:r w:rsidRPr="00387E2A">
        <w:tab/>
        <w:t xml:space="preserve">Bet kokiems aparatams ar įrangai, kur yra, normaliomis sąlygomis netiekiama, didesnė nei </w:t>
      </w:r>
      <w:r w:rsidRPr="00387E2A">
        <w:tab/>
        <w:t>230 V įtampa;</w:t>
      </w:r>
    </w:p>
    <w:p w14:paraId="49A7BF5E" w14:textId="77777777" w:rsidR="00A4054F" w:rsidRPr="00387E2A" w:rsidRDefault="00A4054F" w:rsidP="00A4054F">
      <w:pPr>
        <w:tabs>
          <w:tab w:val="left" w:pos="540"/>
        </w:tabs>
        <w:jc w:val="both"/>
      </w:pPr>
      <w:r w:rsidRPr="00387E2A">
        <w:t>•</w:t>
      </w:r>
      <w:r w:rsidRPr="00387E2A">
        <w:tab/>
        <w:t xml:space="preserve">Kiekvienam aparato ar skirstyklos punktui, kuriam reikia specialaus dėmesio prieš </w:t>
      </w:r>
      <w:r w:rsidRPr="00387E2A">
        <w:tab/>
        <w:t>eksploataciją;</w:t>
      </w:r>
    </w:p>
    <w:p w14:paraId="43656233" w14:textId="77777777" w:rsidR="00A4054F" w:rsidRPr="00387E2A" w:rsidRDefault="00A4054F" w:rsidP="00A4054F">
      <w:pPr>
        <w:tabs>
          <w:tab w:val="left" w:pos="540"/>
        </w:tabs>
        <w:jc w:val="both"/>
      </w:pPr>
      <w:r w:rsidRPr="00387E2A">
        <w:t>•</w:t>
      </w:r>
      <w:r w:rsidRPr="00387E2A">
        <w:tab/>
        <w:t>Pirmos pagalbos suteikimo instrukcijoms, kurios turi būti kiekvienoje skydinėje;</w:t>
      </w:r>
    </w:p>
    <w:p w14:paraId="23750B55" w14:textId="77777777" w:rsidR="00A4054F" w:rsidRPr="00387E2A" w:rsidRDefault="00A4054F" w:rsidP="00A4054F">
      <w:pPr>
        <w:tabs>
          <w:tab w:val="left" w:pos="540"/>
        </w:tabs>
        <w:jc w:val="both"/>
      </w:pPr>
      <w:r w:rsidRPr="00387E2A">
        <w:t>•</w:t>
      </w:r>
      <w:r w:rsidRPr="00387E2A">
        <w:tab/>
        <w:t>Komutacinei įrangai, kuri neturi dirbti, kol atliekami darbai.</w:t>
      </w:r>
    </w:p>
    <w:p w14:paraId="5C407652" w14:textId="77777777" w:rsidR="00A4054F" w:rsidRPr="00387E2A" w:rsidRDefault="00A4054F" w:rsidP="00A4054F">
      <w:pPr>
        <w:tabs>
          <w:tab w:val="left" w:pos="540"/>
        </w:tabs>
        <w:jc w:val="both"/>
      </w:pPr>
    </w:p>
    <w:p w14:paraId="30081BB4" w14:textId="77777777" w:rsidR="00A4054F" w:rsidRPr="00387E2A" w:rsidRDefault="00D42E9A">
      <w:pPr>
        <w:pStyle w:val="Antrat3"/>
        <w:numPr>
          <w:ilvl w:val="2"/>
          <w:numId w:val="98"/>
        </w:numPr>
        <w:spacing w:before="0" w:after="0"/>
        <w:ind w:left="0" w:firstLine="0"/>
        <w:jc w:val="both"/>
        <w:rPr>
          <w:szCs w:val="24"/>
        </w:rPr>
      </w:pPr>
      <w:bookmarkStart w:id="627" w:name="_Toc382553917"/>
      <w:bookmarkStart w:id="628" w:name="_Toc292039085"/>
      <w:bookmarkStart w:id="629" w:name="_Toc423335969"/>
      <w:bookmarkStart w:id="630" w:name="_Toc456970211"/>
      <w:r w:rsidRPr="00387E2A">
        <w:rPr>
          <w:szCs w:val="24"/>
        </w:rPr>
        <w:t xml:space="preserve"> </w:t>
      </w:r>
      <w:bookmarkStart w:id="631" w:name="_Toc231385716"/>
      <w:r w:rsidR="00A4054F" w:rsidRPr="00387E2A">
        <w:rPr>
          <w:szCs w:val="24"/>
        </w:rPr>
        <w:t>Įžeminimas</w:t>
      </w:r>
      <w:bookmarkEnd w:id="627"/>
      <w:bookmarkEnd w:id="628"/>
      <w:bookmarkEnd w:id="629"/>
      <w:bookmarkEnd w:id="630"/>
      <w:bookmarkEnd w:id="631"/>
    </w:p>
    <w:p w14:paraId="421BA228" w14:textId="77777777" w:rsidR="00A4054F" w:rsidRPr="00387E2A" w:rsidRDefault="00A4054F" w:rsidP="00A4054F">
      <w:pPr>
        <w:ind w:firstLine="720"/>
        <w:jc w:val="both"/>
      </w:pPr>
      <w:r w:rsidRPr="00387E2A">
        <w:t xml:space="preserve">Aptarnaujančio personalo apsaugai nuo elektros srovės, pažeidus izoliaciją, visos elektrinių įrengimų metalinės dalys normaliai </w:t>
      </w:r>
      <w:proofErr w:type="spellStart"/>
      <w:r w:rsidRPr="00387E2A">
        <w:t>neesančios</w:t>
      </w:r>
      <w:proofErr w:type="spellEnd"/>
      <w:r w:rsidRPr="00387E2A">
        <w:t xml:space="preserve"> po įtampa, bet pažeidus </w:t>
      </w:r>
      <w:proofErr w:type="spellStart"/>
      <w:r w:rsidRPr="00387E2A">
        <w:t>izoliacįją</w:t>
      </w:r>
      <w:proofErr w:type="spellEnd"/>
      <w:r w:rsidRPr="00387E2A">
        <w:t xml:space="preserve">, galinčios patekti, turi būti įžeminamos. Neleidžiama įrenginių į įžeminimo grandinę jungti nuosekliai. El. įrenginių įžeminimą atlikti sutinkamai su EĮĮT. El. įrenginių įžeminimui ir įnulinimui taikoma TN-C-S </w:t>
      </w:r>
      <w:r w:rsidRPr="00387E2A">
        <w:br/>
        <w:t>el. tinklo posistemė. Įvadinis paskirstymo įrenginys turi būti prijungtas prie 30 Ω įžemiklio. Įvadinis apskaitos skydas turi būti prijungtas prie 10 Ω įžemiklio. Elektros įrenginiams įžeminti pirmiausiai turi būti panaudoti natūralieji įžemintuvai.</w:t>
      </w:r>
    </w:p>
    <w:p w14:paraId="3928A33C" w14:textId="77777777" w:rsidR="00A4054F" w:rsidRPr="00387E2A" w:rsidRDefault="00A4054F" w:rsidP="00A4054F">
      <w:pPr>
        <w:ind w:firstLine="709"/>
        <w:jc w:val="both"/>
      </w:pPr>
      <w:r w:rsidRPr="00387E2A">
        <w:t>Natūraliaisiais įžemintuvais gali būti:</w:t>
      </w:r>
    </w:p>
    <w:p w14:paraId="670B124E" w14:textId="77777777" w:rsidR="00A4054F" w:rsidRPr="00387E2A" w:rsidRDefault="00A4054F" w:rsidP="003D4ED5">
      <w:pPr>
        <w:widowControl w:val="0"/>
        <w:numPr>
          <w:ilvl w:val="0"/>
          <w:numId w:val="48"/>
        </w:numPr>
        <w:tabs>
          <w:tab w:val="clear" w:pos="720"/>
          <w:tab w:val="left" w:pos="709"/>
        </w:tabs>
        <w:suppressAutoHyphens/>
        <w:ind w:left="709"/>
        <w:jc w:val="both"/>
      </w:pPr>
      <w:r w:rsidRPr="00387E2A">
        <w:t>vandentiekio ir kiti vamzdynai, pakloti žemėje, išskyrus degiųjų skysčių, dujų ir sprogiųjų medžiagų vamzdynus;</w:t>
      </w:r>
    </w:p>
    <w:p w14:paraId="2ECA2E8D" w14:textId="77777777" w:rsidR="00A4054F" w:rsidRPr="00387E2A" w:rsidRDefault="00A4054F" w:rsidP="003D4ED5">
      <w:pPr>
        <w:widowControl w:val="0"/>
        <w:numPr>
          <w:ilvl w:val="0"/>
          <w:numId w:val="48"/>
        </w:numPr>
        <w:tabs>
          <w:tab w:val="clear" w:pos="720"/>
          <w:tab w:val="left" w:pos="709"/>
        </w:tabs>
        <w:suppressAutoHyphens/>
        <w:ind w:left="709"/>
        <w:jc w:val="both"/>
      </w:pPr>
      <w:r w:rsidRPr="00387E2A">
        <w:t>apsauginiai gręžinių vamzdynai;</w:t>
      </w:r>
    </w:p>
    <w:p w14:paraId="1D68A680" w14:textId="77777777" w:rsidR="00A4054F" w:rsidRPr="00387E2A" w:rsidRDefault="00A4054F" w:rsidP="003D4ED5">
      <w:pPr>
        <w:widowControl w:val="0"/>
        <w:numPr>
          <w:ilvl w:val="0"/>
          <w:numId w:val="48"/>
        </w:numPr>
        <w:tabs>
          <w:tab w:val="clear" w:pos="720"/>
          <w:tab w:val="left" w:pos="709"/>
        </w:tabs>
        <w:suppressAutoHyphens/>
        <w:ind w:left="709"/>
        <w:jc w:val="both"/>
      </w:pPr>
      <w:r w:rsidRPr="00387E2A">
        <w:t>reikiamą sąlytį su žeme turinčios metalinės, gelžbetoninės statinių konstrukcijos;</w:t>
      </w:r>
    </w:p>
    <w:p w14:paraId="52C836B8" w14:textId="77777777" w:rsidR="00A4054F" w:rsidRPr="00387E2A" w:rsidRDefault="00A4054F" w:rsidP="003D4ED5">
      <w:pPr>
        <w:widowControl w:val="0"/>
        <w:numPr>
          <w:ilvl w:val="0"/>
          <w:numId w:val="48"/>
        </w:numPr>
        <w:tabs>
          <w:tab w:val="clear" w:pos="720"/>
          <w:tab w:val="left" w:pos="709"/>
        </w:tabs>
        <w:suppressAutoHyphens/>
        <w:ind w:left="709"/>
        <w:jc w:val="both"/>
      </w:pPr>
      <w:r w:rsidRPr="00387E2A">
        <w:t>metalinės hidrotechninių statinių ir įrenginių konstrukcijos;</w:t>
      </w:r>
    </w:p>
    <w:p w14:paraId="65E80FDA" w14:textId="77777777" w:rsidR="00A4054F" w:rsidRPr="00387E2A" w:rsidRDefault="00A4054F" w:rsidP="003D4ED5">
      <w:pPr>
        <w:widowControl w:val="0"/>
        <w:numPr>
          <w:ilvl w:val="0"/>
          <w:numId w:val="48"/>
        </w:numPr>
        <w:tabs>
          <w:tab w:val="clear" w:pos="720"/>
          <w:tab w:val="left" w:pos="709"/>
        </w:tabs>
        <w:suppressAutoHyphens/>
        <w:ind w:left="709"/>
        <w:jc w:val="both"/>
      </w:pPr>
      <w:r w:rsidRPr="00387E2A">
        <w:t>ne mažiau kaip dviejų grunte paklotų kabelių švininiai apvalkalai (aliuminiai kabelių apvalkalai negali būti natūraliaisiais įžemintuvais).</w:t>
      </w:r>
    </w:p>
    <w:p w14:paraId="12B50453" w14:textId="77777777" w:rsidR="00A4054F" w:rsidRPr="00387E2A" w:rsidRDefault="00A4054F" w:rsidP="00A4054F">
      <w:pPr>
        <w:ind w:firstLine="709"/>
        <w:jc w:val="both"/>
      </w:pPr>
      <w:r w:rsidRPr="00387E2A">
        <w:t>Įžemintuvai su įžeminimo magistralėmis skirtingose vietose turi būti sujungti ne mažiau kaip dviem laidininkais.</w:t>
      </w:r>
    </w:p>
    <w:p w14:paraId="4573ADBB" w14:textId="77777777" w:rsidR="00A4054F" w:rsidRPr="00387E2A" w:rsidRDefault="00A4054F" w:rsidP="00A4054F">
      <w:pPr>
        <w:ind w:firstLine="709"/>
        <w:jc w:val="both"/>
      </w:pPr>
      <w:r w:rsidRPr="00387E2A">
        <w:t>Metalinės tvoros arba vielinės aptvaros ir iki 1000 V įtampos oro linijų sankirtoje tarpų tvoroje įrengti nebūtina, o reikia ją įžeminti. Vielinių aptvarų ir metalinių tvorų dalis po oro linija turi būti įžeminta ne didesne kaip 30 Ω varža.</w:t>
      </w:r>
    </w:p>
    <w:p w14:paraId="01DCC703" w14:textId="77777777" w:rsidR="00A4054F" w:rsidRPr="00387E2A" w:rsidRDefault="00A4054F" w:rsidP="00A4054F">
      <w:pPr>
        <w:ind w:firstLine="709"/>
        <w:jc w:val="both"/>
      </w:pPr>
      <w:r w:rsidRPr="00387E2A">
        <w:t>Įžeminimo ir apsauginiai laidininkai turi būti apsaugoti nuo cheminio poveikio</w:t>
      </w:r>
      <w:r w:rsidR="00CD0E4D" w:rsidRPr="00387E2A">
        <w:t>.</w:t>
      </w:r>
    </w:p>
    <w:p w14:paraId="0DCB7D08" w14:textId="77777777" w:rsidR="00A4054F" w:rsidRPr="00387E2A" w:rsidRDefault="00A4054F" w:rsidP="00A4054F">
      <w:pPr>
        <w:ind w:firstLine="709"/>
        <w:jc w:val="both"/>
      </w:pPr>
      <w:r w:rsidRPr="00387E2A">
        <w:t>Įžeminimo magistralės ir laidininkai prie požeminių įžemintuvo dalių (įžeminimo kontūro, įžeminamųjų konstrukcijų) turi būti privirinami. Įžemintuvo elementams iš spalvotųjų arba jais padengtų metalų sujungimams turi būti naudojamos specialios jungtys, įžeminimo laidininkai prie aparatų, konstrukcijų ir kt. gali būti pritvirtinti priveržiant varžtais arba presuojant.</w:t>
      </w:r>
    </w:p>
    <w:p w14:paraId="52886590" w14:textId="77777777" w:rsidR="00A4054F" w:rsidRPr="00387E2A" w:rsidRDefault="00A4054F" w:rsidP="00A4054F">
      <w:pPr>
        <w:ind w:firstLine="709"/>
        <w:jc w:val="both"/>
      </w:pPr>
      <w:r w:rsidRPr="00387E2A">
        <w:t>Atvirai nutiesti įžeminimo laidininkai turi būti apsaugoti nuo korozijos. Naujai montuojant juos reikia nudažyti geltona/žalia spalva.</w:t>
      </w:r>
    </w:p>
    <w:p w14:paraId="55AD24FF" w14:textId="77777777" w:rsidR="00A4054F" w:rsidRPr="00387E2A" w:rsidRDefault="00A4054F" w:rsidP="00A4054F">
      <w:pPr>
        <w:ind w:firstLine="709"/>
        <w:jc w:val="both"/>
      </w:pPr>
      <w:r w:rsidRPr="00387E2A">
        <w:t>Išorės įžeminimo kontūras montuojamas 0,5 – 0,7 m gylyje,  iš 40 × 4 mm plieno juostos ir D14,2 mm įžeminimo elektrodų.</w:t>
      </w:r>
    </w:p>
    <w:p w14:paraId="6E7122C0" w14:textId="77777777" w:rsidR="00A4054F" w:rsidRPr="00387E2A" w:rsidRDefault="00A4054F" w:rsidP="00A4054F">
      <w:pPr>
        <w:ind w:firstLine="709"/>
        <w:jc w:val="both"/>
      </w:pPr>
      <w:r w:rsidRPr="00387E2A">
        <w:lastRenderedPageBreak/>
        <w:t>Įžeminimo elektrodas į gruntą įkalamas dalimis po 1,5 m. Juosta prie elektrodo tvirtinama kryžminės jungties pagalba. Sukalus elektrodus ir nepasiekus norimos varžos būtina didinti elektrodų skaičių, arba jų įgilinimą.</w:t>
      </w:r>
    </w:p>
    <w:p w14:paraId="054F10F8" w14:textId="77777777" w:rsidR="00A4054F" w:rsidRPr="00387E2A" w:rsidRDefault="00A4054F" w:rsidP="00A4054F">
      <w:pPr>
        <w:ind w:firstLine="709"/>
        <w:jc w:val="both"/>
      </w:pPr>
      <w:r w:rsidRPr="00387E2A">
        <w:t>Turi būti galimybė išmatuoti įžeminimo vertę ir įžeminimo polių vertes. Įžeminimo sistema 0,4 </w:t>
      </w:r>
      <w:proofErr w:type="spellStart"/>
      <w:r w:rsidRPr="00387E2A">
        <w:t>kV</w:t>
      </w:r>
      <w:proofErr w:type="spellEnd"/>
      <w:r w:rsidRPr="00387E2A">
        <w:t xml:space="preserve"> turi būti TN-sistema ir </w:t>
      </w:r>
      <w:proofErr w:type="spellStart"/>
      <w:r w:rsidRPr="00387E2A">
        <w:t>tripoliai</w:t>
      </w:r>
      <w:proofErr w:type="spellEnd"/>
      <w:r w:rsidRPr="00387E2A">
        <w:t xml:space="preserve"> prijungti jungtuvai skirstykloje. Įžeminimo sistema turi būti pajungta žiedu aplink kiekvieną pastatą. Medžiaga turi būti varis ir storesnis nei 50 mm².</w:t>
      </w:r>
    </w:p>
    <w:p w14:paraId="454ABF41" w14:textId="77777777" w:rsidR="00A4054F" w:rsidRPr="00387E2A" w:rsidRDefault="00A4054F" w:rsidP="00A4054F">
      <w:pPr>
        <w:ind w:firstLine="709"/>
        <w:jc w:val="both"/>
      </w:pPr>
      <w:r w:rsidRPr="00387E2A">
        <w:t>Rangovo darbe variniai kabeliai turi būti kartu su aukštos įtampos kabeliai iš įėjimo polių per žemę į vidutinės įtampos skirstyklą. Jei žemės varža yra pakankamai maža, vidutinės ir žemos įtampų įžeminimo sistemos negali būti sujungiamos.</w:t>
      </w:r>
    </w:p>
    <w:p w14:paraId="5F97ED30" w14:textId="77777777" w:rsidR="00A4054F" w:rsidRPr="00387E2A" w:rsidRDefault="00A4054F" w:rsidP="00A4054F">
      <w:pPr>
        <w:jc w:val="both"/>
      </w:pPr>
    </w:p>
    <w:p w14:paraId="62733CB4" w14:textId="77777777" w:rsidR="00A4054F" w:rsidRPr="00387E2A" w:rsidRDefault="00D42E9A">
      <w:pPr>
        <w:pStyle w:val="Antrat2"/>
        <w:numPr>
          <w:ilvl w:val="1"/>
          <w:numId w:val="98"/>
        </w:numPr>
        <w:spacing w:before="0" w:after="0"/>
        <w:ind w:left="0" w:firstLine="0"/>
        <w:jc w:val="both"/>
        <w:rPr>
          <w:rFonts w:cs="Times New Roman"/>
          <w:sz w:val="24"/>
          <w:szCs w:val="24"/>
        </w:rPr>
      </w:pPr>
      <w:bookmarkStart w:id="632" w:name="_Toc382553918"/>
      <w:bookmarkStart w:id="633" w:name="_Toc292039086"/>
      <w:bookmarkStart w:id="634" w:name="_Toc423335970"/>
      <w:bookmarkStart w:id="635" w:name="_Toc456970212"/>
      <w:r w:rsidRPr="00387E2A">
        <w:rPr>
          <w:rFonts w:cs="Times New Roman"/>
          <w:sz w:val="24"/>
          <w:szCs w:val="24"/>
        </w:rPr>
        <w:t xml:space="preserve"> </w:t>
      </w:r>
      <w:bookmarkStart w:id="636" w:name="_Toc231385717"/>
      <w:r w:rsidR="00A4054F" w:rsidRPr="00387E2A">
        <w:rPr>
          <w:rFonts w:cs="Times New Roman"/>
          <w:sz w:val="24"/>
          <w:szCs w:val="24"/>
        </w:rPr>
        <w:t>Valdymo sistema ir prietaisai</w:t>
      </w:r>
      <w:bookmarkEnd w:id="632"/>
      <w:bookmarkEnd w:id="633"/>
      <w:bookmarkEnd w:id="634"/>
      <w:bookmarkEnd w:id="635"/>
      <w:bookmarkEnd w:id="636"/>
    </w:p>
    <w:p w14:paraId="79EC9F4D" w14:textId="77777777" w:rsidR="00A4054F" w:rsidRPr="00387E2A" w:rsidRDefault="00A4054F" w:rsidP="00A4054F">
      <w:pPr>
        <w:pStyle w:val="Debesliotekstas"/>
        <w:jc w:val="both"/>
        <w:rPr>
          <w:rFonts w:ascii="Times New Roman" w:hAnsi="Times New Roman"/>
          <w:sz w:val="24"/>
          <w:szCs w:val="24"/>
          <w:lang w:val="lt-LT"/>
        </w:rPr>
      </w:pPr>
    </w:p>
    <w:p w14:paraId="05A84BFB" w14:textId="77777777" w:rsidR="00A4054F" w:rsidRPr="00387E2A" w:rsidRDefault="00D42E9A">
      <w:pPr>
        <w:pStyle w:val="Antrat3"/>
        <w:numPr>
          <w:ilvl w:val="2"/>
          <w:numId w:val="98"/>
        </w:numPr>
        <w:spacing w:before="0" w:after="0"/>
        <w:ind w:left="0" w:firstLine="0"/>
        <w:jc w:val="both"/>
        <w:rPr>
          <w:szCs w:val="24"/>
        </w:rPr>
      </w:pPr>
      <w:bookmarkStart w:id="637" w:name="_Toc382553919"/>
      <w:bookmarkStart w:id="638" w:name="_Toc292039087"/>
      <w:bookmarkStart w:id="639" w:name="_Toc423335971"/>
      <w:bookmarkStart w:id="640" w:name="_Toc456970213"/>
      <w:r w:rsidRPr="00387E2A">
        <w:rPr>
          <w:szCs w:val="24"/>
        </w:rPr>
        <w:t xml:space="preserve"> </w:t>
      </w:r>
      <w:bookmarkStart w:id="641" w:name="_Toc231385718"/>
      <w:r w:rsidR="00A4054F" w:rsidRPr="00387E2A">
        <w:rPr>
          <w:szCs w:val="24"/>
        </w:rPr>
        <w:t>Bendros nuostatos</w:t>
      </w:r>
      <w:bookmarkEnd w:id="637"/>
      <w:bookmarkEnd w:id="638"/>
      <w:bookmarkEnd w:id="639"/>
      <w:bookmarkEnd w:id="640"/>
      <w:bookmarkEnd w:id="641"/>
    </w:p>
    <w:p w14:paraId="24778B2A" w14:textId="77777777" w:rsidR="00A4054F" w:rsidRPr="00387E2A" w:rsidRDefault="00A4054F" w:rsidP="00A4054F">
      <w:pPr>
        <w:ind w:firstLine="720"/>
        <w:jc w:val="both"/>
      </w:pPr>
      <w:r w:rsidRPr="00387E2A">
        <w:t>Valdymo sistema turi būti įdiegta tam, kad užtikrinti aptarnaujančiam personalui saugų ir efektyvų objekto valdymą. Šiame kontekste terminas „Valdymo sistema“ reiškia visą aparatūrinę ir programinę įrangą susijusią su matavimo prietaisais (pvz. srauto, lygio, pH ir t.t.), vietinio valdymo sistemomis, duomenų perdavimo magistralėmis, sujungiančiomis periferinę įrangą su proceso stebėjimo ir valdymo įranga centrinėje dispečerinėje.</w:t>
      </w:r>
    </w:p>
    <w:p w14:paraId="19229FD4" w14:textId="77777777" w:rsidR="00A4054F" w:rsidRPr="00387E2A" w:rsidRDefault="00A4054F" w:rsidP="00A4054F">
      <w:pPr>
        <w:ind w:firstLine="720"/>
        <w:jc w:val="both"/>
      </w:pPr>
      <w:r w:rsidRPr="00387E2A">
        <w:t>Pagrindinis sudarymo kriterijus reikalautų, kad sistema būtų tvirta, patikima ir lengvai aptarnaujama. Sistema turi būti suprojektuota distanciniam stebėjimui ir vietiniam valdymui.  Automatinis valdymas turi būti numatytas ten, kur tikslūs, kartotiniai veiksmai daro rankinį valdymą nepriimtinu.</w:t>
      </w:r>
    </w:p>
    <w:p w14:paraId="605A4C20" w14:textId="77777777" w:rsidR="00A4054F" w:rsidRPr="00387E2A" w:rsidRDefault="00A4054F" w:rsidP="00A4054F">
      <w:pPr>
        <w:ind w:firstLine="720"/>
        <w:jc w:val="both"/>
      </w:pPr>
      <w:r w:rsidRPr="00387E2A">
        <w:t>Valdymo sistemą sudarys duomenų serveris, kuris bendraus su vietiniais valdymo įrenginiais (programuojamu loginiu valdikliu – PLC) sumontuotais automatikos spintoje. Vietiniai valdymo įrenginiai rinks informaciją apie objekto darbą ir perdavinės ją į dispečerinę. Jie taip pat valdys procesą pagal užduotis, gautas iš dispečerinės.</w:t>
      </w:r>
    </w:p>
    <w:p w14:paraId="032745BD" w14:textId="77777777" w:rsidR="00A4054F" w:rsidRPr="00387E2A" w:rsidRDefault="00A4054F" w:rsidP="00A4054F">
      <w:pPr>
        <w:jc w:val="both"/>
      </w:pPr>
    </w:p>
    <w:p w14:paraId="14AB1C89" w14:textId="77777777" w:rsidR="00A4054F" w:rsidRPr="00387E2A" w:rsidRDefault="00D42E9A">
      <w:pPr>
        <w:pStyle w:val="Antrat3"/>
        <w:numPr>
          <w:ilvl w:val="2"/>
          <w:numId w:val="98"/>
        </w:numPr>
        <w:spacing w:before="0" w:after="0"/>
        <w:ind w:left="0" w:firstLine="0"/>
        <w:jc w:val="both"/>
        <w:rPr>
          <w:szCs w:val="24"/>
        </w:rPr>
      </w:pPr>
      <w:bookmarkStart w:id="642" w:name="_Toc382553920"/>
      <w:bookmarkStart w:id="643" w:name="_Toc292039088"/>
      <w:bookmarkStart w:id="644" w:name="_Toc423335972"/>
      <w:bookmarkStart w:id="645" w:name="_Toc456970214"/>
      <w:r w:rsidRPr="00387E2A">
        <w:rPr>
          <w:szCs w:val="24"/>
        </w:rPr>
        <w:t xml:space="preserve"> </w:t>
      </w:r>
      <w:bookmarkStart w:id="646" w:name="_Toc231385719"/>
      <w:r w:rsidR="00A4054F" w:rsidRPr="00387E2A">
        <w:rPr>
          <w:szCs w:val="24"/>
        </w:rPr>
        <w:t>Valdymo sistemos programinė įranga</w:t>
      </w:r>
      <w:bookmarkEnd w:id="642"/>
      <w:bookmarkEnd w:id="643"/>
      <w:bookmarkEnd w:id="644"/>
      <w:bookmarkEnd w:id="645"/>
      <w:bookmarkEnd w:id="646"/>
    </w:p>
    <w:p w14:paraId="03726215" w14:textId="77777777" w:rsidR="00A4054F" w:rsidRPr="00387E2A" w:rsidRDefault="00A4054F" w:rsidP="00A4054F">
      <w:pPr>
        <w:autoSpaceDE w:val="0"/>
        <w:autoSpaceDN w:val="0"/>
        <w:adjustRightInd w:val="0"/>
        <w:ind w:firstLine="720"/>
        <w:jc w:val="both"/>
      </w:pPr>
      <w:r w:rsidRPr="00387E2A">
        <w:t>SCADA ir PLC programavimas turi būti atliekamas remiantis technologinio proceso aprašymu  valdymo algoritmu), kuris privalo būti patvirtintas Perkančio</w:t>
      </w:r>
      <w:r w:rsidR="00441382" w:rsidRPr="00387E2A">
        <w:t>jo subjekto</w:t>
      </w:r>
      <w:r w:rsidRPr="00387E2A">
        <w:t>.</w:t>
      </w:r>
    </w:p>
    <w:p w14:paraId="56296D7C" w14:textId="77777777" w:rsidR="00A4054F" w:rsidRPr="00387E2A" w:rsidRDefault="00A4054F" w:rsidP="00A4054F">
      <w:pPr>
        <w:ind w:firstLine="720"/>
        <w:jc w:val="both"/>
      </w:pPr>
      <w:r w:rsidRPr="00387E2A">
        <w:t xml:space="preserve">Taikoma standartinė programinė įranga turi būti licencijuota. Programinės įrangos gamintojas privalo turėti bent 10 </w:t>
      </w:r>
      <w:proofErr w:type="spellStart"/>
      <w:r w:rsidRPr="00387E2A">
        <w:t>licenzijuotų</w:t>
      </w:r>
      <w:proofErr w:type="spellEnd"/>
      <w:r w:rsidRPr="00387E2A">
        <w:t xml:space="preserve"> partnerių programinės įrangos įdiegimui, konfigūravimui ir priežiūrai. Tai turi būti visuotinai pripažinta ir plačiai naudojama sistema Lietuvoje ir už jos ribų. Būtina pateikti 3 išeities kodų egzempliorius kuriuos gali nuskaityti pateikta programinė įranga. </w:t>
      </w:r>
    </w:p>
    <w:p w14:paraId="0E5A0E2F" w14:textId="77777777" w:rsidR="00A4054F" w:rsidRPr="00387E2A" w:rsidRDefault="00A4054F" w:rsidP="00A4054F">
      <w:pPr>
        <w:autoSpaceDE w:val="0"/>
        <w:autoSpaceDN w:val="0"/>
        <w:adjustRightInd w:val="0"/>
        <w:ind w:firstLine="720"/>
        <w:jc w:val="both"/>
      </w:pPr>
      <w:r w:rsidRPr="00387E2A">
        <w:t>Po SCADA išplėtimo darbų, atnaujintoje sistemoje turi likti mažiausiai 100 laisvų kintamųjų (</w:t>
      </w:r>
      <w:proofErr w:type="spellStart"/>
      <w:r w:rsidRPr="00387E2A">
        <w:t>tag‘ų</w:t>
      </w:r>
      <w:proofErr w:type="spellEnd"/>
      <w:r w:rsidRPr="00387E2A">
        <w:t>).</w:t>
      </w:r>
    </w:p>
    <w:p w14:paraId="2FDED646" w14:textId="77777777" w:rsidR="00A4054F" w:rsidRPr="00387E2A" w:rsidRDefault="00A4054F" w:rsidP="00C84A9D">
      <w:pPr>
        <w:autoSpaceDE w:val="0"/>
        <w:autoSpaceDN w:val="0"/>
        <w:adjustRightInd w:val="0"/>
        <w:ind w:firstLine="720"/>
        <w:jc w:val="both"/>
      </w:pPr>
      <w:r w:rsidRPr="00387E2A">
        <w:t>Valdymo ir vizualizavimo programa turi apimti visas funkcijas, būtinas objektų</w:t>
      </w:r>
      <w:r w:rsidR="00C84A9D" w:rsidRPr="00387E2A">
        <w:t xml:space="preserve"> </w:t>
      </w:r>
      <w:r w:rsidRPr="00387E2A">
        <w:t>valdymui:</w:t>
      </w:r>
    </w:p>
    <w:p w14:paraId="12CF13EC" w14:textId="77777777" w:rsidR="00A4054F" w:rsidRPr="00387E2A" w:rsidRDefault="00A4054F" w:rsidP="00A4054F">
      <w:pPr>
        <w:ind w:firstLine="426"/>
        <w:jc w:val="both"/>
      </w:pPr>
      <w:r w:rsidRPr="00387E2A">
        <w:t>• Leidimas naudotis programa;</w:t>
      </w:r>
    </w:p>
    <w:p w14:paraId="2D3C0C11" w14:textId="77777777" w:rsidR="00A4054F" w:rsidRPr="00387E2A" w:rsidRDefault="00A4054F" w:rsidP="00A4054F">
      <w:pPr>
        <w:ind w:firstLine="426"/>
        <w:jc w:val="both"/>
      </w:pPr>
      <w:r w:rsidRPr="00387E2A">
        <w:t>• Procesų grafinės funkcijos;</w:t>
      </w:r>
    </w:p>
    <w:p w14:paraId="73A7BF04" w14:textId="77777777" w:rsidR="00A4054F" w:rsidRPr="00387E2A" w:rsidRDefault="00A4054F" w:rsidP="00A4054F">
      <w:pPr>
        <w:autoSpaceDE w:val="0"/>
        <w:autoSpaceDN w:val="0"/>
        <w:adjustRightInd w:val="0"/>
        <w:ind w:firstLine="426"/>
        <w:jc w:val="both"/>
      </w:pPr>
      <w:r w:rsidRPr="00387E2A">
        <w:t>• Nukrypimų kreivių pateikimas;</w:t>
      </w:r>
    </w:p>
    <w:p w14:paraId="0557EA4D" w14:textId="77777777" w:rsidR="00A4054F" w:rsidRPr="00387E2A" w:rsidRDefault="00A4054F" w:rsidP="00A4054F">
      <w:pPr>
        <w:autoSpaceDE w:val="0"/>
        <w:autoSpaceDN w:val="0"/>
        <w:adjustRightInd w:val="0"/>
        <w:ind w:firstLine="426"/>
        <w:jc w:val="both"/>
      </w:pPr>
      <w:r w:rsidRPr="00387E2A">
        <w:t>• Aliarmo ir įvykių valdymas;</w:t>
      </w:r>
    </w:p>
    <w:p w14:paraId="18C44A8A" w14:textId="77777777" w:rsidR="00A4054F" w:rsidRPr="00387E2A" w:rsidRDefault="00A4054F" w:rsidP="00A4054F">
      <w:pPr>
        <w:autoSpaceDE w:val="0"/>
        <w:autoSpaceDN w:val="0"/>
        <w:adjustRightInd w:val="0"/>
        <w:ind w:firstLine="426"/>
        <w:jc w:val="both"/>
      </w:pPr>
      <w:r w:rsidRPr="00387E2A">
        <w:t>• Proceso duomenų saugojimas ir archyvavimas;</w:t>
      </w:r>
    </w:p>
    <w:p w14:paraId="3D6C5D4F" w14:textId="77777777" w:rsidR="00A4054F" w:rsidRPr="00387E2A" w:rsidRDefault="00A4054F" w:rsidP="00A4054F">
      <w:pPr>
        <w:autoSpaceDE w:val="0"/>
        <w:autoSpaceDN w:val="0"/>
        <w:adjustRightInd w:val="0"/>
        <w:ind w:firstLine="426"/>
        <w:jc w:val="both"/>
      </w:pPr>
      <w:r w:rsidRPr="00387E2A">
        <w:t>• Ataskaitų rengimo sistema (valandos, pamainos, paros, savaitės, mėnesio, metų);</w:t>
      </w:r>
    </w:p>
    <w:p w14:paraId="01447CFD" w14:textId="77777777" w:rsidR="00A4054F" w:rsidRPr="00387E2A" w:rsidRDefault="00A4054F" w:rsidP="00A4054F">
      <w:pPr>
        <w:autoSpaceDE w:val="0"/>
        <w:autoSpaceDN w:val="0"/>
        <w:adjustRightInd w:val="0"/>
        <w:ind w:firstLine="426"/>
        <w:jc w:val="both"/>
      </w:pPr>
      <w:r w:rsidRPr="00387E2A">
        <w:t>• Avarinių pranešimų formavimas. Avariniams pranešimams turi būti numatytas automatinis</w:t>
      </w:r>
    </w:p>
    <w:p w14:paraId="3B7BAEDB" w14:textId="77777777" w:rsidR="00A4054F" w:rsidRPr="00387E2A" w:rsidRDefault="00A4054F" w:rsidP="00A4054F">
      <w:pPr>
        <w:autoSpaceDE w:val="0"/>
        <w:autoSpaceDN w:val="0"/>
        <w:adjustRightInd w:val="0"/>
        <w:ind w:firstLine="426"/>
        <w:jc w:val="both"/>
      </w:pPr>
      <w:r w:rsidRPr="00387E2A">
        <w:t>suskirstymas (filtracija): į avarinius pranešimus, perspėjamuosius pranešimus;</w:t>
      </w:r>
    </w:p>
    <w:p w14:paraId="12EFE333" w14:textId="77777777" w:rsidR="00A4054F" w:rsidRPr="00387E2A" w:rsidRDefault="00A4054F" w:rsidP="00A4054F">
      <w:pPr>
        <w:autoSpaceDE w:val="0"/>
        <w:autoSpaceDN w:val="0"/>
        <w:adjustRightInd w:val="0"/>
        <w:ind w:firstLine="426"/>
        <w:jc w:val="both"/>
      </w:pPr>
      <w:r w:rsidRPr="00387E2A">
        <w:t>• Pateikti bendrą pranešimų sąrašą;</w:t>
      </w:r>
    </w:p>
    <w:p w14:paraId="17EBE017" w14:textId="77777777" w:rsidR="00A4054F" w:rsidRPr="00387E2A" w:rsidRDefault="00A4054F" w:rsidP="00A4054F">
      <w:pPr>
        <w:autoSpaceDE w:val="0"/>
        <w:autoSpaceDN w:val="0"/>
        <w:adjustRightInd w:val="0"/>
        <w:ind w:firstLine="426"/>
        <w:jc w:val="both"/>
      </w:pPr>
      <w:r w:rsidRPr="00387E2A">
        <w:t>• Objektų valdymo funkcijos;</w:t>
      </w:r>
    </w:p>
    <w:p w14:paraId="4F008D8C" w14:textId="77777777" w:rsidR="00A4054F" w:rsidRPr="00387E2A" w:rsidRDefault="00A4054F" w:rsidP="00A4054F">
      <w:pPr>
        <w:autoSpaceDE w:val="0"/>
        <w:autoSpaceDN w:val="0"/>
        <w:adjustRightInd w:val="0"/>
        <w:ind w:firstLine="426"/>
        <w:jc w:val="both"/>
      </w:pPr>
      <w:r w:rsidRPr="00387E2A">
        <w:t>• Informacijos perdavimas / priėmimas internetu</w:t>
      </w:r>
      <w:r w:rsidR="00463536" w:rsidRPr="00387E2A">
        <w:t xml:space="preserve"> per saugų</w:t>
      </w:r>
      <w:r w:rsidR="00C84A9D" w:rsidRPr="00387E2A">
        <w:t xml:space="preserve"> VPN kanal</w:t>
      </w:r>
      <w:r w:rsidR="00463536" w:rsidRPr="00387E2A">
        <w:t>ą</w:t>
      </w:r>
      <w:r w:rsidRPr="00387E2A">
        <w:t>.</w:t>
      </w:r>
    </w:p>
    <w:p w14:paraId="634320BA" w14:textId="77777777" w:rsidR="00A4054F" w:rsidRPr="00387E2A" w:rsidRDefault="00A4054F" w:rsidP="00A4054F">
      <w:pPr>
        <w:autoSpaceDE w:val="0"/>
        <w:autoSpaceDN w:val="0"/>
        <w:adjustRightInd w:val="0"/>
        <w:jc w:val="both"/>
      </w:pPr>
      <w:r w:rsidRPr="00387E2A">
        <w:t>Pagrindinis valdymo sistemos programos uždavinys:</w:t>
      </w:r>
    </w:p>
    <w:p w14:paraId="214B7CDA" w14:textId="77777777" w:rsidR="00A4054F" w:rsidRPr="00387E2A" w:rsidRDefault="00A4054F" w:rsidP="00A4054F">
      <w:pPr>
        <w:autoSpaceDE w:val="0"/>
        <w:autoSpaceDN w:val="0"/>
        <w:adjustRightInd w:val="0"/>
        <w:jc w:val="both"/>
      </w:pPr>
      <w:r w:rsidRPr="00387E2A">
        <w:t>- Projektuojamų objektų automatinis valdymas per PLC;</w:t>
      </w:r>
    </w:p>
    <w:p w14:paraId="680185A5" w14:textId="77777777" w:rsidR="00A4054F" w:rsidRPr="00387E2A" w:rsidRDefault="00A4054F" w:rsidP="00A4054F">
      <w:pPr>
        <w:autoSpaceDE w:val="0"/>
        <w:autoSpaceDN w:val="0"/>
        <w:adjustRightInd w:val="0"/>
        <w:jc w:val="both"/>
      </w:pPr>
      <w:r w:rsidRPr="00387E2A">
        <w:lastRenderedPageBreak/>
        <w:t>- Vietinis valdymas iš valdymo postų, sumontuotų prie konkrečių įrenginių;</w:t>
      </w:r>
    </w:p>
    <w:p w14:paraId="1D70EB9A" w14:textId="77777777" w:rsidR="00A4054F" w:rsidRPr="00387E2A" w:rsidRDefault="00A4054F" w:rsidP="00A4054F">
      <w:pPr>
        <w:autoSpaceDE w:val="0"/>
        <w:autoSpaceDN w:val="0"/>
        <w:adjustRightInd w:val="0"/>
        <w:jc w:val="both"/>
      </w:pPr>
      <w:r w:rsidRPr="00387E2A">
        <w:t>- Technologinių parametrų bei įvykių rinkimas, sisteminimas, archyvavimas, grafikų ir</w:t>
      </w:r>
    </w:p>
    <w:p w14:paraId="100B3290" w14:textId="77777777" w:rsidR="00A4054F" w:rsidRPr="00387E2A" w:rsidRDefault="00A4054F" w:rsidP="00A4054F">
      <w:pPr>
        <w:autoSpaceDE w:val="0"/>
        <w:autoSpaceDN w:val="0"/>
        <w:adjustRightInd w:val="0"/>
        <w:jc w:val="both"/>
      </w:pPr>
      <w:r w:rsidRPr="00387E2A">
        <w:t>ataskaitų sudarymas, avarinių pranešimų formavimas.</w:t>
      </w:r>
    </w:p>
    <w:p w14:paraId="189F79F5" w14:textId="77777777" w:rsidR="00A4054F" w:rsidRPr="00387E2A" w:rsidRDefault="00A4054F" w:rsidP="00A4054F">
      <w:pPr>
        <w:autoSpaceDE w:val="0"/>
        <w:autoSpaceDN w:val="0"/>
        <w:adjustRightInd w:val="0"/>
        <w:ind w:firstLine="720"/>
        <w:jc w:val="both"/>
      </w:pPr>
      <w:r w:rsidRPr="00387E2A">
        <w:t>Perkančio</w:t>
      </w:r>
      <w:r w:rsidR="00441382" w:rsidRPr="00387E2A">
        <w:t xml:space="preserve">jo subjekto </w:t>
      </w:r>
      <w:r w:rsidRPr="00387E2A">
        <w:t>personalas privalės būti apmokytas dirbti su informacinės valdymo sistemos programomis. Rangovas privalo pravesti ne mažiau nei 4 valandų apmokymus</w:t>
      </w:r>
    </w:p>
    <w:p w14:paraId="391675F5" w14:textId="77777777" w:rsidR="00A4054F" w:rsidRPr="00387E2A" w:rsidRDefault="00A4054F" w:rsidP="00A4054F">
      <w:pPr>
        <w:autoSpaceDE w:val="0"/>
        <w:autoSpaceDN w:val="0"/>
        <w:adjustRightInd w:val="0"/>
        <w:jc w:val="both"/>
      </w:pPr>
      <w:r w:rsidRPr="00387E2A">
        <w:t>Perkančio</w:t>
      </w:r>
      <w:r w:rsidR="00441382" w:rsidRPr="00387E2A">
        <w:t>jo subjekto</w:t>
      </w:r>
      <w:r w:rsidRPr="00387E2A">
        <w:t xml:space="preserve"> darbuotojams. Prieš pasirašant Galutinį etapo darbų priėmimo -</w:t>
      </w:r>
    </w:p>
    <w:p w14:paraId="2DB81C8F" w14:textId="77777777" w:rsidR="00A4054F" w:rsidRPr="00387E2A" w:rsidRDefault="00A4054F" w:rsidP="00A4054F">
      <w:pPr>
        <w:autoSpaceDE w:val="0"/>
        <w:autoSpaceDN w:val="0"/>
        <w:adjustRightInd w:val="0"/>
        <w:jc w:val="both"/>
      </w:pPr>
      <w:r w:rsidRPr="00387E2A">
        <w:t>perdavimo aktą Rangovas privalo pateikti žemiau išvardytus dokumentus lietuvių kalba:</w:t>
      </w:r>
    </w:p>
    <w:p w14:paraId="0B2C6AA7" w14:textId="77777777" w:rsidR="00A4054F" w:rsidRPr="00387E2A" w:rsidRDefault="00A4054F" w:rsidP="003D4ED5">
      <w:pPr>
        <w:pStyle w:val="Sraopastraipa"/>
        <w:numPr>
          <w:ilvl w:val="0"/>
          <w:numId w:val="54"/>
        </w:numPr>
        <w:autoSpaceDE w:val="0"/>
        <w:autoSpaceDN w:val="0"/>
        <w:adjustRightInd w:val="0"/>
        <w:jc w:val="both"/>
      </w:pPr>
      <w:r w:rsidRPr="00387E2A">
        <w:t>Proceso aprašymas;</w:t>
      </w:r>
    </w:p>
    <w:p w14:paraId="42042DD5" w14:textId="77777777" w:rsidR="00A4054F" w:rsidRPr="00387E2A" w:rsidRDefault="00A4054F" w:rsidP="003D4ED5">
      <w:pPr>
        <w:pStyle w:val="Sraopastraipa"/>
        <w:numPr>
          <w:ilvl w:val="0"/>
          <w:numId w:val="54"/>
        </w:numPr>
        <w:autoSpaceDE w:val="0"/>
        <w:autoSpaceDN w:val="0"/>
        <w:adjustRightInd w:val="0"/>
        <w:jc w:val="both"/>
      </w:pPr>
      <w:r w:rsidRPr="00387E2A">
        <w:t>Bendras sistemos aprašymas;</w:t>
      </w:r>
    </w:p>
    <w:p w14:paraId="355F21D1" w14:textId="77777777" w:rsidR="00A4054F" w:rsidRPr="00387E2A" w:rsidRDefault="00A4054F" w:rsidP="003D4ED5">
      <w:pPr>
        <w:pStyle w:val="Sraopastraipa"/>
        <w:numPr>
          <w:ilvl w:val="0"/>
          <w:numId w:val="54"/>
        </w:numPr>
        <w:autoSpaceDE w:val="0"/>
        <w:autoSpaceDN w:val="0"/>
        <w:adjustRightInd w:val="0"/>
        <w:jc w:val="both"/>
      </w:pPr>
      <w:r w:rsidRPr="00387E2A">
        <w:t>Bendras programos aprašymas;</w:t>
      </w:r>
    </w:p>
    <w:p w14:paraId="1DA115CF" w14:textId="77777777" w:rsidR="00A4054F" w:rsidRPr="00387E2A" w:rsidRDefault="00A4054F" w:rsidP="003D4ED5">
      <w:pPr>
        <w:pStyle w:val="Sraopastraipa"/>
        <w:numPr>
          <w:ilvl w:val="0"/>
          <w:numId w:val="54"/>
        </w:numPr>
        <w:autoSpaceDE w:val="0"/>
        <w:autoSpaceDN w:val="0"/>
        <w:adjustRightInd w:val="0"/>
        <w:jc w:val="both"/>
      </w:pPr>
      <w:r w:rsidRPr="00387E2A">
        <w:t>Technologinio proceso valdymo optimizavimo programos aprašymas;</w:t>
      </w:r>
    </w:p>
    <w:p w14:paraId="47CE7998" w14:textId="77777777" w:rsidR="00A4054F" w:rsidRPr="00387E2A" w:rsidRDefault="00A4054F" w:rsidP="003D4ED5">
      <w:pPr>
        <w:pStyle w:val="Sraopastraipa"/>
        <w:numPr>
          <w:ilvl w:val="0"/>
          <w:numId w:val="54"/>
        </w:numPr>
        <w:autoSpaceDE w:val="0"/>
        <w:autoSpaceDN w:val="0"/>
        <w:adjustRightInd w:val="0"/>
        <w:jc w:val="both"/>
      </w:pPr>
      <w:r w:rsidRPr="00387E2A">
        <w:t>Atskirų programų aprašymai;</w:t>
      </w:r>
    </w:p>
    <w:p w14:paraId="571B9C6D" w14:textId="77777777" w:rsidR="00A4054F" w:rsidRPr="00387E2A" w:rsidRDefault="00A4054F" w:rsidP="003D4ED5">
      <w:pPr>
        <w:pStyle w:val="Sraopastraipa"/>
        <w:numPr>
          <w:ilvl w:val="0"/>
          <w:numId w:val="54"/>
        </w:numPr>
        <w:autoSpaceDE w:val="0"/>
        <w:autoSpaceDN w:val="0"/>
        <w:adjustRightInd w:val="0"/>
        <w:jc w:val="both"/>
      </w:pPr>
      <w:r w:rsidRPr="00387E2A">
        <w:t>Vartotojo darbo instrukcijos.</w:t>
      </w:r>
    </w:p>
    <w:p w14:paraId="594CE421" w14:textId="77777777" w:rsidR="00A4054F" w:rsidRPr="00387E2A" w:rsidRDefault="00A4054F" w:rsidP="00A4054F">
      <w:pPr>
        <w:jc w:val="both"/>
      </w:pPr>
    </w:p>
    <w:p w14:paraId="75D89A5B" w14:textId="77777777" w:rsidR="00A4054F" w:rsidRPr="00387E2A" w:rsidRDefault="00A4054F">
      <w:pPr>
        <w:pStyle w:val="Antrat3"/>
        <w:numPr>
          <w:ilvl w:val="2"/>
          <w:numId w:val="98"/>
        </w:numPr>
        <w:spacing w:before="0" w:after="0"/>
        <w:ind w:left="0" w:firstLine="0"/>
        <w:jc w:val="both"/>
        <w:rPr>
          <w:szCs w:val="24"/>
        </w:rPr>
      </w:pPr>
      <w:bookmarkStart w:id="647" w:name="_Toc292039089"/>
      <w:r w:rsidRPr="00387E2A">
        <w:rPr>
          <w:szCs w:val="24"/>
        </w:rPr>
        <w:tab/>
      </w:r>
      <w:bookmarkStart w:id="648" w:name="_Toc382553921"/>
      <w:bookmarkStart w:id="649" w:name="_Toc423335973"/>
      <w:bookmarkStart w:id="650" w:name="_Toc456970215"/>
      <w:bookmarkStart w:id="651" w:name="_Toc231385720"/>
      <w:r w:rsidRPr="00387E2A">
        <w:rPr>
          <w:szCs w:val="24"/>
        </w:rPr>
        <w:t>Proceso langai</w:t>
      </w:r>
      <w:bookmarkEnd w:id="647"/>
      <w:bookmarkEnd w:id="648"/>
      <w:bookmarkEnd w:id="649"/>
      <w:bookmarkEnd w:id="650"/>
      <w:bookmarkEnd w:id="651"/>
    </w:p>
    <w:p w14:paraId="11A68322" w14:textId="77777777" w:rsidR="00A4054F" w:rsidRPr="00387E2A" w:rsidRDefault="00A4054F" w:rsidP="00A4054F">
      <w:pPr>
        <w:ind w:firstLine="720"/>
        <w:jc w:val="both"/>
      </w:pPr>
      <w:r w:rsidRPr="00387E2A">
        <w:t>Proceso langai kuriami kiekvienam individualiam proceso elementui ir visam procesui.  Visi langai privalo turėti langus, kuriuose matytųsi:</w:t>
      </w:r>
    </w:p>
    <w:p w14:paraId="3C015C62" w14:textId="77777777" w:rsidR="00A4054F" w:rsidRPr="00387E2A" w:rsidRDefault="00A4054F" w:rsidP="00C84A9D">
      <w:pPr>
        <w:ind w:firstLine="357"/>
        <w:jc w:val="both"/>
      </w:pPr>
      <w:r w:rsidRPr="00387E2A">
        <w:t>•</w:t>
      </w:r>
      <w:r w:rsidRPr="00387E2A">
        <w:tab/>
        <w:t>Dabartinė data ir laikas;</w:t>
      </w:r>
    </w:p>
    <w:p w14:paraId="1B41FBD0" w14:textId="77777777" w:rsidR="00C84A9D" w:rsidRPr="00387E2A" w:rsidRDefault="00A4054F" w:rsidP="00C84A9D">
      <w:pPr>
        <w:ind w:left="714" w:hanging="357"/>
        <w:jc w:val="both"/>
      </w:pPr>
      <w:r w:rsidRPr="00387E2A">
        <w:t>•</w:t>
      </w:r>
      <w:r w:rsidR="00C84A9D" w:rsidRPr="00387E2A">
        <w:t>10 paskutinių konkretaus elemento arba viso proceso pavojaus signalų (atitinkamai pagal lango tipą);</w:t>
      </w:r>
    </w:p>
    <w:p w14:paraId="4D6616BB" w14:textId="77777777" w:rsidR="00A4054F" w:rsidRPr="00387E2A" w:rsidRDefault="00A4054F" w:rsidP="00C84A9D">
      <w:pPr>
        <w:ind w:firstLine="357"/>
        <w:jc w:val="both"/>
      </w:pPr>
      <w:r w:rsidRPr="00387E2A">
        <w:t>•</w:t>
      </w:r>
      <w:r w:rsidRPr="00387E2A">
        <w:tab/>
        <w:t>Visi langai turi pasikeisti automatiškai, jei keistųsi vienas iš matuojamų rodomų kintamųjų.</w:t>
      </w:r>
    </w:p>
    <w:p w14:paraId="6082D84D" w14:textId="77777777" w:rsidR="00A4054F" w:rsidRPr="00387E2A" w:rsidRDefault="00A4054F" w:rsidP="00A4054F">
      <w:pPr>
        <w:ind w:firstLine="720"/>
        <w:jc w:val="both"/>
      </w:pPr>
      <w:r w:rsidRPr="00387E2A">
        <w:t>Turi būti suformuoti sekantys langai:</w:t>
      </w:r>
    </w:p>
    <w:p w14:paraId="16B0F00C" w14:textId="77777777" w:rsidR="00A4054F" w:rsidRPr="00387E2A" w:rsidRDefault="00A4054F" w:rsidP="00A4054F">
      <w:pPr>
        <w:jc w:val="both"/>
      </w:pPr>
      <w:r w:rsidRPr="00387E2A">
        <w:tab/>
        <w:t>a) Proceso atvaizdavimo langai: Proceso atvaizdavimo langai kiekvienam proceso elementui ir bendrai visam procesui, atitinkamai, turi schematiškai atvaizduoti proceso dinaminius duomenis, kurie turi atsinaujinti automatiškai. Avarinių įmonės ir kiekvieno objekto situacijų atvaizdavimui turi būti naudojamos spalvos. Taip pat turi būti panaudoti simboliai, nurodantys kiekvieno objekto būseną (atidaryta, uždaryta, dirba, rankinis režimas, nepasiekiamas ir t.t.). Atvaizdavimo langai turi būti apsprendžiami darbo metu, tačiau Rangovas turi paruošti eskizus Inžinieriui patvirtinti.</w:t>
      </w:r>
    </w:p>
    <w:p w14:paraId="1CF5A952" w14:textId="77777777" w:rsidR="00A4054F" w:rsidRPr="00387E2A" w:rsidRDefault="00A4054F" w:rsidP="00A4054F">
      <w:pPr>
        <w:jc w:val="both"/>
      </w:pPr>
      <w:r w:rsidRPr="00387E2A">
        <w:tab/>
        <w:t>b) Diagramos: Turi būti numatyta galimybė matyti ekrane mažiausiai keturias „gyvas“ analogines reikšmes vienu metu horizontalių ar vertikalių spalvotų diagramų pavidale.</w:t>
      </w:r>
    </w:p>
    <w:p w14:paraId="176D61AB" w14:textId="77777777" w:rsidR="00A4054F" w:rsidRPr="00387E2A" w:rsidRDefault="00A4054F" w:rsidP="00A4054F">
      <w:pPr>
        <w:jc w:val="both"/>
      </w:pPr>
      <w:r w:rsidRPr="00387E2A">
        <w:tab/>
        <w:t xml:space="preserve">c) Laiko grafikai: Operatorius turi turėti galimybę pasirinkti bet kurį matuojamą dydį, analoginį ar skaitmeninį, atvaizdavimui ekrane.  Sistemoje turi būti galimybė atvaizduoti iki keturių grafikų skirtingomis spalvomis. Analoginėms reikšmėms turi būti parinktas atitinkamas mastelis, skaitmeninėms reikšmėms turi būti rodoma būsena įjungta/išjungta. Grafikų duomenys turi būti saugomi atmintyje su galimybe perrašyti į </w:t>
      </w:r>
      <w:r w:rsidRPr="00387E2A">
        <w:rPr>
          <w:i/>
        </w:rPr>
        <w:t>CD – ROM</w:t>
      </w:r>
      <w:r w:rsidRPr="00387E2A">
        <w:t xml:space="preserve"> ar juostą ilgalaikiam saugojimui. Turi būti įmanoma atstatyti tokiu būdu išsaugotus duomenis vėlesniam atvaizdavimui.</w:t>
      </w:r>
    </w:p>
    <w:p w14:paraId="5A489D69" w14:textId="77777777" w:rsidR="00A4054F" w:rsidRPr="00387E2A" w:rsidRDefault="00A4054F" w:rsidP="00A4054F">
      <w:pPr>
        <w:ind w:firstLine="720"/>
        <w:jc w:val="both"/>
      </w:pPr>
      <w:r w:rsidRPr="00387E2A">
        <w:t>Turi būti sukurti šie langai:</w:t>
      </w:r>
    </w:p>
    <w:p w14:paraId="2ECB9924" w14:textId="77777777" w:rsidR="00A4054F" w:rsidRPr="00387E2A" w:rsidRDefault="00A4054F" w:rsidP="00A4054F">
      <w:pPr>
        <w:tabs>
          <w:tab w:val="left" w:pos="540"/>
        </w:tabs>
        <w:jc w:val="both"/>
      </w:pPr>
      <w:r w:rsidRPr="00387E2A">
        <w:t>•</w:t>
      </w:r>
      <w:r w:rsidRPr="00387E2A">
        <w:tab/>
        <w:t xml:space="preserve">Bendras proceso langas. Šis langas turi atvaizduoti bendrą proceso eigą pelės mygtuku </w:t>
      </w:r>
      <w:r w:rsidRPr="00387E2A">
        <w:tab/>
        <w:t>parinkus konkrečią pakopą, turi atsidaryti tos pakopos langas;</w:t>
      </w:r>
    </w:p>
    <w:p w14:paraId="53BEC54E" w14:textId="77777777" w:rsidR="00A4054F" w:rsidRPr="00387E2A" w:rsidRDefault="00A4054F" w:rsidP="00A4054F">
      <w:pPr>
        <w:tabs>
          <w:tab w:val="left" w:pos="540"/>
        </w:tabs>
        <w:jc w:val="both"/>
      </w:pPr>
      <w:r w:rsidRPr="00387E2A">
        <w:t>•</w:t>
      </w:r>
      <w:r w:rsidRPr="00387E2A">
        <w:tab/>
        <w:t xml:space="preserve">Įėjimo langas. Pelės mygtuku parinkus kiekvieną šio lango objektą, turi atsidaryti šio </w:t>
      </w:r>
      <w:r w:rsidRPr="00387E2A">
        <w:tab/>
        <w:t>objekto valdymo langas;</w:t>
      </w:r>
    </w:p>
    <w:p w14:paraId="58A42943" w14:textId="77777777" w:rsidR="00A4054F" w:rsidRPr="00387E2A" w:rsidRDefault="00A4054F" w:rsidP="00A4054F">
      <w:pPr>
        <w:tabs>
          <w:tab w:val="left" w:pos="540"/>
        </w:tabs>
        <w:jc w:val="both"/>
      </w:pPr>
      <w:r w:rsidRPr="00387E2A">
        <w:t>•</w:t>
      </w:r>
      <w:r w:rsidRPr="00387E2A">
        <w:tab/>
        <w:t xml:space="preserve">Variklių valdymo langai. Šiame lange turi būti automatino/rankinio darbo mygtukai, variklio </w:t>
      </w:r>
      <w:r w:rsidRPr="00387E2A">
        <w:tab/>
        <w:t xml:space="preserve">paleidimo/stabdymo mygtukai, variklio būsenos laukas, nurodantis veikimo, avarijos, </w:t>
      </w:r>
      <w:r w:rsidRPr="00387E2A">
        <w:tab/>
        <w:t xml:space="preserve">rankinio ar vietinio režimo būsenas ir paskutinių avarijų laukas, rodantis paskutines šio </w:t>
      </w:r>
      <w:r w:rsidRPr="00387E2A">
        <w:tab/>
        <w:t>variklio avarijas;</w:t>
      </w:r>
    </w:p>
    <w:p w14:paraId="2CCFC6B5" w14:textId="77777777" w:rsidR="00A4054F" w:rsidRPr="00387E2A" w:rsidRDefault="00A4054F" w:rsidP="00A4054F">
      <w:pPr>
        <w:tabs>
          <w:tab w:val="left" w:pos="540"/>
        </w:tabs>
        <w:jc w:val="both"/>
      </w:pPr>
      <w:r w:rsidRPr="00387E2A">
        <w:t>•</w:t>
      </w:r>
      <w:r w:rsidRPr="00387E2A">
        <w:tab/>
        <w:t xml:space="preserve">Sklendžių valdymo langai. Šiame lange turi būti automatino/rankinio darbo mygtukai, </w:t>
      </w:r>
      <w:r w:rsidRPr="00387E2A">
        <w:tab/>
        <w:t xml:space="preserve">sklendės atidarymo/uždarymo mygtukai, sklendės būsenos laukas, nurodantis </w:t>
      </w:r>
      <w:r w:rsidRPr="00387E2A">
        <w:tab/>
        <w:t xml:space="preserve">atidarytą/uždarytą, atsidarymo/užsidarymo, avarijos, rankinio ar vietinio režimo būsenas ir </w:t>
      </w:r>
      <w:r w:rsidRPr="00387E2A">
        <w:tab/>
        <w:t xml:space="preserve">paskutinių avarijų laukas, rodantis paskutines šios sklendės avarijas. </w:t>
      </w:r>
      <w:proofErr w:type="spellStart"/>
      <w:r w:rsidRPr="00387E2A">
        <w:t>Pozicionuojamoms</w:t>
      </w:r>
      <w:proofErr w:type="spellEnd"/>
      <w:r w:rsidRPr="00387E2A">
        <w:t xml:space="preserve"> </w:t>
      </w:r>
      <w:r w:rsidRPr="00387E2A">
        <w:tab/>
        <w:t>sklendėms taip turi būti numatyta pozicijos indikacija;</w:t>
      </w:r>
    </w:p>
    <w:p w14:paraId="3A06DFA7" w14:textId="77777777" w:rsidR="00A4054F" w:rsidRPr="00387E2A" w:rsidRDefault="00A4054F" w:rsidP="00A4054F">
      <w:pPr>
        <w:tabs>
          <w:tab w:val="left" w:pos="540"/>
        </w:tabs>
        <w:jc w:val="both"/>
      </w:pPr>
      <w:r w:rsidRPr="00387E2A">
        <w:t>•</w:t>
      </w:r>
      <w:r w:rsidRPr="00387E2A">
        <w:tab/>
        <w:t xml:space="preserve">Uždavimų ir ribų langas. Šiame lange turi būti įvedami uždavimo taškai kiekvienam </w:t>
      </w:r>
      <w:r w:rsidRPr="00387E2A">
        <w:tab/>
        <w:t xml:space="preserve">reguliavimo kontūrui ir perspėjimų bei avarijų ribos analoginiams matavimams. Šie </w:t>
      </w:r>
      <w:r w:rsidRPr="00387E2A">
        <w:tab/>
        <w:t xml:space="preserve">duomenys </w:t>
      </w:r>
      <w:r w:rsidRPr="00387E2A">
        <w:lastRenderedPageBreak/>
        <w:t xml:space="preserve">turi būti naudojami proceso automatiniam valdymui ir pavojaus signalų </w:t>
      </w:r>
      <w:r w:rsidRPr="00387E2A">
        <w:tab/>
        <w:t xml:space="preserve">generavimui. Šio lango duomenų keitimas turi būti apsaugotas aukštesnio lygio </w:t>
      </w:r>
      <w:r w:rsidRPr="00387E2A">
        <w:tab/>
        <w:t>slaptažodžiais.</w:t>
      </w:r>
    </w:p>
    <w:p w14:paraId="34BED19A" w14:textId="77777777" w:rsidR="00A4054F" w:rsidRPr="00387E2A" w:rsidRDefault="00A4054F" w:rsidP="00A4054F">
      <w:pPr>
        <w:tabs>
          <w:tab w:val="left" w:pos="540"/>
        </w:tabs>
        <w:jc w:val="both"/>
      </w:pPr>
    </w:p>
    <w:p w14:paraId="177BC2CF" w14:textId="77777777" w:rsidR="00A4054F" w:rsidRPr="00387E2A" w:rsidRDefault="00A4054F">
      <w:pPr>
        <w:pStyle w:val="Antrat3"/>
        <w:numPr>
          <w:ilvl w:val="2"/>
          <w:numId w:val="98"/>
        </w:numPr>
        <w:spacing w:before="0" w:after="0"/>
        <w:ind w:left="0" w:firstLine="0"/>
        <w:jc w:val="both"/>
        <w:rPr>
          <w:szCs w:val="24"/>
        </w:rPr>
      </w:pPr>
      <w:bookmarkStart w:id="652" w:name="_Toc382553922"/>
      <w:bookmarkStart w:id="653" w:name="_Toc292039090"/>
      <w:bookmarkStart w:id="654" w:name="_Toc423335974"/>
      <w:bookmarkStart w:id="655" w:name="_Toc456970216"/>
      <w:bookmarkStart w:id="656" w:name="_Toc231385721"/>
      <w:r w:rsidRPr="00387E2A">
        <w:rPr>
          <w:szCs w:val="24"/>
        </w:rPr>
        <w:t>Ataskaitos</w:t>
      </w:r>
      <w:bookmarkEnd w:id="652"/>
      <w:bookmarkEnd w:id="653"/>
      <w:bookmarkEnd w:id="654"/>
      <w:bookmarkEnd w:id="655"/>
      <w:bookmarkEnd w:id="656"/>
    </w:p>
    <w:p w14:paraId="01ED4C14" w14:textId="77777777" w:rsidR="00A4054F" w:rsidRPr="00387E2A" w:rsidRDefault="00A4054F" w:rsidP="00A4054F">
      <w:pPr>
        <w:ind w:firstLine="709"/>
        <w:jc w:val="both"/>
      </w:pPr>
      <w:r w:rsidRPr="00387E2A">
        <w:t>Turi būti sudaromos šios ataskaitos:</w:t>
      </w:r>
    </w:p>
    <w:p w14:paraId="078C5CAF" w14:textId="77777777" w:rsidR="00A4054F" w:rsidRPr="00387E2A" w:rsidRDefault="00A4054F" w:rsidP="003D4ED5">
      <w:pPr>
        <w:widowControl w:val="0"/>
        <w:numPr>
          <w:ilvl w:val="0"/>
          <w:numId w:val="49"/>
        </w:numPr>
        <w:tabs>
          <w:tab w:val="clear" w:pos="720"/>
          <w:tab w:val="left" w:pos="709"/>
        </w:tabs>
        <w:suppressAutoHyphens/>
        <w:ind w:left="709"/>
        <w:jc w:val="both"/>
      </w:pPr>
      <w:r w:rsidRPr="00387E2A">
        <w:t>paros ataskaita su valandos suminėmis reikšmėmis;</w:t>
      </w:r>
    </w:p>
    <w:p w14:paraId="2ECC48A5" w14:textId="77777777" w:rsidR="00A4054F" w:rsidRPr="00387E2A" w:rsidRDefault="00A4054F" w:rsidP="003D4ED5">
      <w:pPr>
        <w:widowControl w:val="0"/>
        <w:numPr>
          <w:ilvl w:val="0"/>
          <w:numId w:val="49"/>
        </w:numPr>
        <w:tabs>
          <w:tab w:val="clear" w:pos="720"/>
          <w:tab w:val="left" w:pos="709"/>
        </w:tabs>
        <w:suppressAutoHyphens/>
        <w:ind w:left="709"/>
        <w:jc w:val="both"/>
      </w:pPr>
      <w:r w:rsidRPr="00387E2A">
        <w:t>mėnesio ataskaita su parų suminėmis reikšmėmis;</w:t>
      </w:r>
    </w:p>
    <w:p w14:paraId="6E0BACB5" w14:textId="77777777" w:rsidR="00A4054F" w:rsidRPr="00387E2A" w:rsidRDefault="00A4054F" w:rsidP="003D4ED5">
      <w:pPr>
        <w:widowControl w:val="0"/>
        <w:numPr>
          <w:ilvl w:val="0"/>
          <w:numId w:val="49"/>
        </w:numPr>
        <w:tabs>
          <w:tab w:val="clear" w:pos="720"/>
          <w:tab w:val="left" w:pos="709"/>
        </w:tabs>
        <w:suppressAutoHyphens/>
        <w:ind w:left="709"/>
        <w:jc w:val="both"/>
      </w:pPr>
      <w:r w:rsidRPr="00387E2A">
        <w:t>metų ataskaita su mėnesių suminėmis reikšmėmis.</w:t>
      </w:r>
    </w:p>
    <w:p w14:paraId="50ED9759" w14:textId="77777777" w:rsidR="00A4054F" w:rsidRPr="00387E2A" w:rsidRDefault="00A4054F" w:rsidP="00A4054F">
      <w:pPr>
        <w:ind w:firstLine="709"/>
        <w:jc w:val="both"/>
      </w:pPr>
      <w:r w:rsidRPr="00387E2A">
        <w:t>Kiekvienoje ataskaitoje turi būti nurodytos minimali, maksimali, vidutinė ir suminė ataskaitos periodo reikšmės. Ataskaitose turi atsispindėti šie dydžiai: srautai, reagentų sunaudojimas, kt. Galutiniai ataskaitų variantai turi būti suderinti su Užsakovu.</w:t>
      </w:r>
    </w:p>
    <w:p w14:paraId="45D40FAB" w14:textId="77777777" w:rsidR="00A4054F" w:rsidRPr="00387E2A" w:rsidRDefault="00A4054F" w:rsidP="00A4054F">
      <w:pPr>
        <w:jc w:val="both"/>
      </w:pPr>
    </w:p>
    <w:p w14:paraId="7369E0E5" w14:textId="77777777" w:rsidR="00A4054F" w:rsidRPr="00387E2A" w:rsidRDefault="00A4054F">
      <w:pPr>
        <w:pStyle w:val="Antrat3"/>
        <w:numPr>
          <w:ilvl w:val="2"/>
          <w:numId w:val="98"/>
        </w:numPr>
        <w:spacing w:before="0" w:after="0"/>
        <w:ind w:left="0" w:firstLine="0"/>
        <w:jc w:val="both"/>
        <w:rPr>
          <w:szCs w:val="24"/>
        </w:rPr>
      </w:pPr>
      <w:bookmarkStart w:id="657" w:name="_Toc382553923"/>
      <w:bookmarkStart w:id="658" w:name="_Toc292039091"/>
      <w:bookmarkStart w:id="659" w:name="_Toc423335975"/>
      <w:bookmarkStart w:id="660" w:name="_Toc456970217"/>
      <w:bookmarkStart w:id="661" w:name="_Toc231385722"/>
      <w:r w:rsidRPr="00387E2A">
        <w:rPr>
          <w:szCs w:val="24"/>
        </w:rPr>
        <w:t>Programuojamas loginis valdiklis</w:t>
      </w:r>
      <w:bookmarkEnd w:id="657"/>
      <w:bookmarkEnd w:id="658"/>
      <w:bookmarkEnd w:id="659"/>
      <w:bookmarkEnd w:id="660"/>
      <w:bookmarkEnd w:id="661"/>
    </w:p>
    <w:p w14:paraId="3FE59FDC" w14:textId="77777777" w:rsidR="00A4054F" w:rsidRPr="00387E2A" w:rsidRDefault="00A4054F" w:rsidP="00A4054F">
      <w:pPr>
        <w:autoSpaceDE w:val="0"/>
        <w:autoSpaceDN w:val="0"/>
        <w:adjustRightInd w:val="0"/>
        <w:ind w:firstLine="709"/>
        <w:jc w:val="both"/>
      </w:pPr>
      <w:r w:rsidRPr="00387E2A">
        <w:t xml:space="preserve">PLC sistema turi būti sudaryta iš standartinių komponentų ir turi būti pritaikyta naudojimui pramonėje. Visus komponentus turi tiekti vienas gamintojas, tos pačios gaminių serijos. Sistema turi būti modulinė industrinė sistema su centriniu procesoriumi (toliau - CPU), ryšio elementais, įvesties / išvesties moduliais ir kt., montuojamais ant standartinių bazinių plokščių. Sistema privalo turėti ne mažiau kaip 20% rezervą. įskaitant atmintį ir centrinio procesoriaus galingumą, atsižvelgiant į bet kokį aparatūros tipą, </w:t>
      </w:r>
      <w:proofErr w:type="spellStart"/>
      <w:r w:rsidRPr="00387E2A">
        <w:t>t.y</w:t>
      </w:r>
      <w:proofErr w:type="spellEnd"/>
      <w:r w:rsidRPr="00387E2A">
        <w:t>. įvesties / išvesties modulius, įvadų/ išvadų skaičių ir t.t. Atskiri sistemos komponentai turi atitikti šiuos reikalavimus:</w:t>
      </w:r>
    </w:p>
    <w:p w14:paraId="67329FB3" w14:textId="77777777" w:rsidR="00A4054F" w:rsidRPr="00387E2A" w:rsidRDefault="00A4054F" w:rsidP="003D4ED5">
      <w:pPr>
        <w:widowControl w:val="0"/>
        <w:numPr>
          <w:ilvl w:val="0"/>
          <w:numId w:val="49"/>
        </w:numPr>
        <w:tabs>
          <w:tab w:val="clear" w:pos="720"/>
          <w:tab w:val="left" w:pos="709"/>
        </w:tabs>
        <w:suppressAutoHyphens/>
        <w:ind w:left="709"/>
        <w:jc w:val="both"/>
      </w:pPr>
      <w:r w:rsidRPr="00387E2A">
        <w:t xml:space="preserve">Centrinio procesoriaus galingumo turi pakakti proceso valdymo programų paleidimui; įvadų / išvadų skaičius apsprendžia rezervo dydį. CP turi sugebėti apdoroti aritmetines instrukcijas žodžiais (16 </w:t>
      </w:r>
      <w:proofErr w:type="spellStart"/>
      <w:r w:rsidRPr="00387E2A">
        <w:t>bit</w:t>
      </w:r>
      <w:proofErr w:type="spellEnd"/>
      <w:r w:rsidRPr="00387E2A">
        <w:t xml:space="preserve">), dvigubais žodžiais (32 </w:t>
      </w:r>
      <w:proofErr w:type="spellStart"/>
      <w:r w:rsidRPr="00387E2A">
        <w:t>bit</w:t>
      </w:r>
      <w:proofErr w:type="spellEnd"/>
      <w:r w:rsidRPr="00387E2A">
        <w:t>) slankiojo kablelio skaičių sistemos formate, PID reguliatorius su tolydiniu ir pakopiniu išėjimais ir loginėmis instrukcijomis. Operacijų atlikimo greitis, atminties pajėgumai programoms, laikmačiams, skaitikliams, registrams ir kt. turi būti tokie, kad, atlikus visas būtinas programas, skirtas įvairių valdymo įrenginio dalių paleidimui, liktų 40 proc. papildomų pajėgumų. CP įrenginiai surenkami su būtinomis įmontuotomis jungtimis reikalingomis programavimo įrenginiui, su LED lempučių indikacija, rodančia tinkamą veikimą ir veikimo sutrikimus. Duomenų apdorojimo greitis bendrajai PLC programos daliai neturi viršyti 50 milisekundžių ir 100 milisekundžių P, PI ir PID reguliatoriams. Taip pat turi būti prieinama greitojo apdorojimo įranga ir pertraukimo funkcijos avariniais atvejais.</w:t>
      </w:r>
    </w:p>
    <w:p w14:paraId="1C257BA2" w14:textId="77777777" w:rsidR="00A4054F" w:rsidRPr="00387E2A" w:rsidRDefault="00A4054F" w:rsidP="003D4ED5">
      <w:pPr>
        <w:widowControl w:val="0"/>
        <w:numPr>
          <w:ilvl w:val="0"/>
          <w:numId w:val="49"/>
        </w:numPr>
        <w:tabs>
          <w:tab w:val="clear" w:pos="720"/>
          <w:tab w:val="left" w:pos="709"/>
        </w:tabs>
        <w:suppressAutoHyphens/>
        <w:ind w:left="709"/>
        <w:jc w:val="both"/>
      </w:pPr>
      <w:r w:rsidRPr="00387E2A">
        <w:t>Diskretinių išėjimų moduliai privalo turėti LED indikacijas, rodančią atskirų kanalų būseną ar relių būseną prie gnybtų. Turi būti įmanoma pakeisti kiekvieną atskirą relę.</w:t>
      </w:r>
    </w:p>
    <w:p w14:paraId="6504B504" w14:textId="77777777" w:rsidR="00A4054F" w:rsidRPr="00387E2A" w:rsidRDefault="00A4054F" w:rsidP="003D4ED5">
      <w:pPr>
        <w:widowControl w:val="0"/>
        <w:numPr>
          <w:ilvl w:val="0"/>
          <w:numId w:val="49"/>
        </w:numPr>
        <w:tabs>
          <w:tab w:val="clear" w:pos="720"/>
          <w:tab w:val="left" w:pos="709"/>
        </w:tabs>
        <w:suppressAutoHyphens/>
        <w:ind w:left="709"/>
        <w:jc w:val="both"/>
      </w:pPr>
      <w:r w:rsidRPr="00387E2A">
        <w:t>Diskretinių įėjimų moduliai privalo turėti galvaninį atskyrimą tarp procesinių signalų ir PLC elektronikos. Įėjimai turi būti skirti darbui su 24V DC įtampa ir priimti sauso kontakto signalus esant 24V DC įtampai. Kiekvienas įvesties kanalas privalo turėti LED indikacija, rodančią esamą padėtį.</w:t>
      </w:r>
    </w:p>
    <w:p w14:paraId="00A13904" w14:textId="77777777" w:rsidR="00A4054F" w:rsidRPr="00387E2A" w:rsidRDefault="00A4054F" w:rsidP="003D4ED5">
      <w:pPr>
        <w:widowControl w:val="0"/>
        <w:numPr>
          <w:ilvl w:val="0"/>
          <w:numId w:val="49"/>
        </w:numPr>
        <w:tabs>
          <w:tab w:val="clear" w:pos="720"/>
          <w:tab w:val="left" w:pos="709"/>
        </w:tabs>
        <w:suppressAutoHyphens/>
        <w:ind w:left="709"/>
        <w:jc w:val="both"/>
      </w:pPr>
      <w:r w:rsidRPr="00387E2A">
        <w:t xml:space="preserve">Analoginių įėjimų moduliai turi apdoroti 0-20 </w:t>
      </w:r>
      <w:proofErr w:type="spellStart"/>
      <w:r w:rsidRPr="00387E2A">
        <w:t>mA</w:t>
      </w:r>
      <w:proofErr w:type="spellEnd"/>
      <w:r w:rsidRPr="00387E2A">
        <w:t xml:space="preserve">, 4-20 </w:t>
      </w:r>
      <w:proofErr w:type="spellStart"/>
      <w:r w:rsidRPr="00387E2A">
        <w:t>mA</w:t>
      </w:r>
      <w:proofErr w:type="spellEnd"/>
      <w:r w:rsidRPr="00387E2A">
        <w:t xml:space="preserve"> arba 0-10 V standartinius pramoninius signalus. Įvestis privalo turėti galvaninį atskyrimą tarp proceso signalų ir vidinės PLC ryšio šynos. Atskyrimas gali būti užtikrinamas per išorinius galvaninio atskyrimo </w:t>
      </w:r>
      <w:proofErr w:type="spellStart"/>
      <w:r w:rsidRPr="00387E2A">
        <w:t>transmiterius</w:t>
      </w:r>
      <w:proofErr w:type="spellEnd"/>
      <w:r w:rsidRPr="00387E2A">
        <w:t xml:space="preserve">. Įėjimai turi būti skirti signalų apdorojimui iš </w:t>
      </w:r>
      <w:proofErr w:type="spellStart"/>
      <w:r w:rsidRPr="00387E2A">
        <w:t>transmiterių</w:t>
      </w:r>
      <w:proofErr w:type="spellEnd"/>
      <w:r w:rsidRPr="00387E2A">
        <w:t xml:space="preserve"> su vidiniu maitinimo šaltiniu. Moduliai turi būti autonominiai, analogiški skaitmeniniams konverteriams, ne mažiau kaip12 </w:t>
      </w:r>
      <w:proofErr w:type="spellStart"/>
      <w:r w:rsidRPr="00387E2A">
        <w:t>bit</w:t>
      </w:r>
      <w:proofErr w:type="spellEnd"/>
      <w:r w:rsidRPr="00387E2A">
        <w:t xml:space="preserve"> skiriamosios gebos.</w:t>
      </w:r>
    </w:p>
    <w:p w14:paraId="44150AC5" w14:textId="77777777" w:rsidR="00A4054F" w:rsidRPr="00387E2A" w:rsidRDefault="00A4054F" w:rsidP="003D4ED5">
      <w:pPr>
        <w:widowControl w:val="0"/>
        <w:numPr>
          <w:ilvl w:val="0"/>
          <w:numId w:val="49"/>
        </w:numPr>
        <w:tabs>
          <w:tab w:val="clear" w:pos="720"/>
          <w:tab w:val="left" w:pos="709"/>
        </w:tabs>
        <w:suppressAutoHyphens/>
        <w:ind w:left="709"/>
        <w:jc w:val="both"/>
      </w:pPr>
      <w:r w:rsidRPr="00387E2A">
        <w:t xml:space="preserve">Analoginių išėjimų moduliai turi tiekti 0-20 </w:t>
      </w:r>
      <w:proofErr w:type="spellStart"/>
      <w:r w:rsidRPr="00387E2A">
        <w:t>mA</w:t>
      </w:r>
      <w:proofErr w:type="spellEnd"/>
      <w:r w:rsidRPr="00387E2A">
        <w:t xml:space="preserve">, 4-20 </w:t>
      </w:r>
      <w:proofErr w:type="spellStart"/>
      <w:r w:rsidRPr="00387E2A">
        <w:t>mA</w:t>
      </w:r>
      <w:proofErr w:type="spellEnd"/>
      <w:r w:rsidRPr="00387E2A">
        <w:t xml:space="preserve"> arba 0-10 V standartizuotus pramoninius signalus. Išėjimai privalo turėti galvaninį atskyrimą tarp proceso signalų ir vidinės PLC ryšio šynos. Atskyrimas gali būti užtikrinamas per išorinius galvaninio atskyrimo </w:t>
      </w:r>
      <w:proofErr w:type="spellStart"/>
      <w:r w:rsidRPr="00387E2A">
        <w:t>transmiterius</w:t>
      </w:r>
      <w:proofErr w:type="spellEnd"/>
      <w:r w:rsidRPr="00387E2A">
        <w:t xml:space="preserve">. Išėjimai turi būti skirti signalų perdavimui pavaroms su vidiniu maitinimo šaltiniu ir pavaromis su išoriniu maitinimo šaltiniu. Moduliai turi būti autonominiai, analogiški skaitmeniniams konverteriams, ne mažiau kaip 12 </w:t>
      </w:r>
      <w:proofErr w:type="spellStart"/>
      <w:r w:rsidRPr="00387E2A">
        <w:t>bit</w:t>
      </w:r>
      <w:proofErr w:type="spellEnd"/>
      <w:r w:rsidRPr="00387E2A">
        <w:t xml:space="preserve"> skiriamosios.</w:t>
      </w:r>
    </w:p>
    <w:p w14:paraId="764B09DF" w14:textId="77777777" w:rsidR="00A4054F" w:rsidRPr="00387E2A" w:rsidRDefault="00A4054F" w:rsidP="00A4054F">
      <w:pPr>
        <w:jc w:val="both"/>
      </w:pPr>
    </w:p>
    <w:p w14:paraId="37C6A14E" w14:textId="77777777" w:rsidR="00A4054F" w:rsidRPr="00387E2A" w:rsidRDefault="00A4054F">
      <w:pPr>
        <w:pStyle w:val="Antrat3"/>
        <w:numPr>
          <w:ilvl w:val="2"/>
          <w:numId w:val="98"/>
        </w:numPr>
        <w:tabs>
          <w:tab w:val="left" w:pos="709"/>
        </w:tabs>
        <w:spacing w:before="0" w:after="0"/>
        <w:ind w:left="0" w:firstLine="0"/>
        <w:jc w:val="both"/>
        <w:rPr>
          <w:szCs w:val="24"/>
        </w:rPr>
      </w:pPr>
      <w:bookmarkStart w:id="662" w:name="_Toc382553924"/>
      <w:bookmarkStart w:id="663" w:name="_Toc292039092"/>
      <w:bookmarkStart w:id="664" w:name="_Toc423335976"/>
      <w:bookmarkStart w:id="665" w:name="_Toc456970218"/>
      <w:bookmarkStart w:id="666" w:name="_Toc231385723"/>
      <w:r w:rsidRPr="00387E2A">
        <w:rPr>
          <w:szCs w:val="24"/>
        </w:rPr>
        <w:lastRenderedPageBreak/>
        <w:t>Maitinimo šaltinio modulis</w:t>
      </w:r>
      <w:bookmarkEnd w:id="662"/>
      <w:bookmarkEnd w:id="663"/>
      <w:bookmarkEnd w:id="664"/>
      <w:bookmarkEnd w:id="665"/>
      <w:bookmarkEnd w:id="666"/>
    </w:p>
    <w:p w14:paraId="5A26F963" w14:textId="77777777" w:rsidR="00A4054F" w:rsidRPr="00387E2A" w:rsidRDefault="00A4054F" w:rsidP="00A4054F">
      <w:pPr>
        <w:ind w:firstLine="720"/>
        <w:jc w:val="both"/>
      </w:pPr>
      <w:r w:rsidRPr="00387E2A">
        <w:t>Maitinimo šaltinio modulis turi būti maitinamas iš nominalios 230 V 50 Hz srovės, ir pakeisti ją į įtampas, reikalingas PLC, atminties sistemai ir įėjimo/išėjimo moduliams su pakankamu galingumu esamiems ir ateityje numatomiems reikalavimams, kuriuos turi atitikti proceso elementas, valdomas valdiklio.</w:t>
      </w:r>
    </w:p>
    <w:p w14:paraId="243A32D1" w14:textId="77777777" w:rsidR="00A4054F" w:rsidRPr="00387E2A" w:rsidRDefault="00A4054F" w:rsidP="00A4054F">
      <w:pPr>
        <w:ind w:firstLine="720"/>
        <w:jc w:val="both"/>
      </w:pPr>
      <w:r w:rsidRPr="00387E2A">
        <w:t xml:space="preserve">Maitinimo šaltinio modulis turi būti maitinamas iš nepertraukiamo maitinimo šaltinio (UPS), kad PLC modulis išlaikytų programą savo turimoje atmintyje, o  surinktus duomenis duomenų bazėje, kol normalus maitinimas yra dingęs ar nepakankamas. UPS taip pat turėtų palaikyti maitinimą kontroliniams instrumentams, valdymo relėms ir </w:t>
      </w:r>
      <w:proofErr w:type="spellStart"/>
      <w:r w:rsidRPr="00387E2A">
        <w:t>pozicionuojamiems</w:t>
      </w:r>
      <w:proofErr w:type="spellEnd"/>
      <w:r w:rsidRPr="00387E2A">
        <w:t xml:space="preserve"> vožtuvams mažiausiai 30 min., kol nėra pagrindinio maitinimo. UPS privalo turėti indikatorių, rodantį, ar yra maitinimas, ar maitinimo įrenginys darbingas ar sugedęs, ar baterijos pakrautos.</w:t>
      </w:r>
    </w:p>
    <w:p w14:paraId="67BC4C52" w14:textId="77777777" w:rsidR="00A4054F" w:rsidRPr="00387E2A" w:rsidRDefault="00A4054F" w:rsidP="00A4054F">
      <w:pPr>
        <w:jc w:val="both"/>
      </w:pPr>
    </w:p>
    <w:p w14:paraId="3DC8E22C" w14:textId="77777777" w:rsidR="00A4054F" w:rsidRPr="00387E2A" w:rsidRDefault="00A4054F">
      <w:pPr>
        <w:pStyle w:val="Antrat3"/>
        <w:numPr>
          <w:ilvl w:val="2"/>
          <w:numId w:val="98"/>
        </w:numPr>
        <w:spacing w:before="0" w:after="0"/>
        <w:ind w:left="0" w:firstLine="0"/>
        <w:jc w:val="both"/>
        <w:rPr>
          <w:szCs w:val="24"/>
        </w:rPr>
      </w:pPr>
      <w:bookmarkStart w:id="667" w:name="_Toc382553925"/>
      <w:bookmarkStart w:id="668" w:name="_Toc292039093"/>
      <w:bookmarkStart w:id="669" w:name="_Toc423335977"/>
      <w:bookmarkStart w:id="670" w:name="_Toc456970219"/>
      <w:bookmarkStart w:id="671" w:name="_Toc231385724"/>
      <w:r w:rsidRPr="00387E2A">
        <w:rPr>
          <w:szCs w:val="24"/>
        </w:rPr>
        <w:t>Įvesties ir išvesties įrenginiai</w:t>
      </w:r>
      <w:bookmarkEnd w:id="667"/>
      <w:bookmarkEnd w:id="668"/>
      <w:bookmarkEnd w:id="669"/>
      <w:bookmarkEnd w:id="670"/>
      <w:bookmarkEnd w:id="671"/>
    </w:p>
    <w:p w14:paraId="5E99798A" w14:textId="77777777" w:rsidR="00A4054F" w:rsidRPr="00387E2A" w:rsidRDefault="00A4054F" w:rsidP="00A4054F">
      <w:pPr>
        <w:ind w:firstLine="720"/>
        <w:jc w:val="both"/>
      </w:pPr>
      <w:r w:rsidRPr="00387E2A">
        <w:t xml:space="preserve">Įvesties ir išvesties įrenginiai turi būti sudaryti iš kelių atskirų modulių, patenkinančių konkretaus elemento proceso reikalavimus ir turinčių mažiausiai 20 % resurso atsargą kiekviename modulio tipe. Turi būti patiekti tik tokie moduliai, kurie tinka šio proceso valdymui. Visi kanalai privalo turėti </w:t>
      </w:r>
      <w:r w:rsidRPr="00387E2A">
        <w:rPr>
          <w:i/>
        </w:rPr>
        <w:t>LED</w:t>
      </w:r>
      <w:r w:rsidRPr="00387E2A">
        <w:t xml:space="preserve"> indikatorius, rodančius, kad kanalas yra aktyvus.</w:t>
      </w:r>
    </w:p>
    <w:p w14:paraId="40D88EE1" w14:textId="77777777" w:rsidR="00A4054F" w:rsidRPr="00387E2A" w:rsidRDefault="00A4054F">
      <w:pPr>
        <w:pStyle w:val="Antrat4"/>
        <w:widowControl/>
        <w:numPr>
          <w:ilvl w:val="3"/>
          <w:numId w:val="98"/>
        </w:numPr>
        <w:suppressAutoHyphens w:val="0"/>
        <w:spacing w:after="60"/>
        <w:ind w:left="0" w:firstLine="0"/>
        <w:jc w:val="both"/>
        <w:rPr>
          <w:i w:val="0"/>
        </w:rPr>
      </w:pPr>
      <w:bookmarkStart w:id="672" w:name="_Toc292039094"/>
      <w:r w:rsidRPr="00387E2A">
        <w:rPr>
          <w:i w:val="0"/>
        </w:rPr>
        <w:t>Skaitmeniniai įėjimai</w:t>
      </w:r>
      <w:bookmarkEnd w:id="672"/>
    </w:p>
    <w:p w14:paraId="4EEE2F38" w14:textId="77777777" w:rsidR="00A4054F" w:rsidRPr="00387E2A" w:rsidRDefault="00A4054F" w:rsidP="00A4054F">
      <w:pPr>
        <w:ind w:firstLine="720"/>
        <w:jc w:val="both"/>
      </w:pPr>
      <w:r w:rsidRPr="00387E2A">
        <w:t xml:space="preserve">Skaitmeniniai įėjimai turi būti trumpalaikiai arba netrumpalaikiai </w:t>
      </w:r>
      <w:proofErr w:type="spellStart"/>
      <w:r w:rsidRPr="00387E2A">
        <w:t>beįtampiniai</w:t>
      </w:r>
      <w:proofErr w:type="spellEnd"/>
      <w:r w:rsidRPr="00387E2A">
        <w:t xml:space="preserve"> kontaktai, izoliuoti nuo žemės.</w:t>
      </w:r>
    </w:p>
    <w:p w14:paraId="22965D40" w14:textId="77777777" w:rsidR="00A4054F" w:rsidRPr="00387E2A" w:rsidRDefault="00A4054F" w:rsidP="00A4054F">
      <w:pPr>
        <w:ind w:firstLine="720"/>
        <w:jc w:val="both"/>
      </w:pPr>
      <w:r w:rsidRPr="00387E2A">
        <w:t>Skaitmeniniai įėjimai turi būti suprojektuoti taip, kad tiektų srovę, kurios įtampa 24 V DC. Ją turi tiekti maitinimo modulis ir nufiltruoti žemų dažnių filtras.</w:t>
      </w:r>
    </w:p>
    <w:p w14:paraId="7D8414EC" w14:textId="77777777" w:rsidR="00A4054F" w:rsidRPr="00387E2A" w:rsidRDefault="00A4054F" w:rsidP="00A4054F">
      <w:pPr>
        <w:ind w:firstLine="720"/>
        <w:jc w:val="both"/>
      </w:pPr>
      <w:r w:rsidRPr="00387E2A">
        <w:t>Skaitmeniniai įėjimai turi teisingai dirbti iki 1000 omų grandinėje.</w:t>
      </w:r>
    </w:p>
    <w:p w14:paraId="4F23962C" w14:textId="77777777" w:rsidR="00A4054F" w:rsidRPr="00387E2A" w:rsidRDefault="00A4054F" w:rsidP="00A4054F">
      <w:pPr>
        <w:ind w:firstLine="720"/>
        <w:jc w:val="both"/>
      </w:pPr>
      <w:r w:rsidRPr="00387E2A">
        <w:t>Izoliacija tarp gamybos įėjimo kontaktų ir skaitmeninių  įėjimų modulio turi atlaikyti iki 1,5 </w:t>
      </w:r>
      <w:proofErr w:type="spellStart"/>
      <w:r w:rsidRPr="00387E2A">
        <w:t>kV</w:t>
      </w:r>
      <w:proofErr w:type="spellEnd"/>
      <w:r w:rsidRPr="00387E2A">
        <w:t>, o tai pasiekiama optiniais atskyrikliais.</w:t>
      </w:r>
    </w:p>
    <w:p w14:paraId="2344FA51" w14:textId="77777777" w:rsidR="00A4054F" w:rsidRPr="00387E2A" w:rsidRDefault="00A4054F" w:rsidP="00A4054F">
      <w:pPr>
        <w:ind w:firstLine="720"/>
        <w:jc w:val="both"/>
      </w:pPr>
      <w:r w:rsidRPr="00387E2A">
        <w:t xml:space="preserve">Skaitmeniniai įėjimai privalo turėti </w:t>
      </w:r>
      <w:r w:rsidRPr="00387E2A">
        <w:rPr>
          <w:i/>
        </w:rPr>
        <w:t>LED</w:t>
      </w:r>
      <w:r w:rsidRPr="00387E2A">
        <w:t xml:space="preserve"> indikatorius, šviečiančius, kai signalas aktyvus. Skaitmeniniai įėjimai turi derintis su bet kokio tipo įėjimo kontaktu, jei jis nustatytas 24 VDC įtampai.</w:t>
      </w:r>
    </w:p>
    <w:p w14:paraId="2843B138" w14:textId="77777777" w:rsidR="00A4054F" w:rsidRPr="00387E2A" w:rsidRDefault="00A4054F">
      <w:pPr>
        <w:pStyle w:val="Antrat4"/>
        <w:widowControl/>
        <w:numPr>
          <w:ilvl w:val="3"/>
          <w:numId w:val="98"/>
        </w:numPr>
        <w:suppressAutoHyphens w:val="0"/>
        <w:spacing w:after="60"/>
        <w:ind w:left="0" w:firstLine="0"/>
        <w:jc w:val="both"/>
        <w:rPr>
          <w:i w:val="0"/>
        </w:rPr>
      </w:pPr>
      <w:bookmarkStart w:id="673" w:name="_Toc292039095"/>
      <w:r w:rsidRPr="00387E2A">
        <w:rPr>
          <w:i w:val="0"/>
        </w:rPr>
        <w:t>Analoginiai įėjimai</w:t>
      </w:r>
      <w:bookmarkEnd w:id="673"/>
    </w:p>
    <w:p w14:paraId="47F2893C" w14:textId="77777777" w:rsidR="00A4054F" w:rsidRPr="00387E2A" w:rsidRDefault="00A4054F" w:rsidP="00A4054F">
      <w:pPr>
        <w:ind w:firstLine="720"/>
        <w:jc w:val="both"/>
      </w:pPr>
      <w:r w:rsidRPr="00387E2A">
        <w:t>Analoginiai įėjimai turi būti 4-20 </w:t>
      </w:r>
      <w:proofErr w:type="spellStart"/>
      <w:r w:rsidRPr="00387E2A">
        <w:t>mA</w:t>
      </w:r>
      <w:proofErr w:type="spellEnd"/>
      <w:r w:rsidRPr="00387E2A">
        <w:t xml:space="preserve"> kintančių signalų pavidalo. Maksimalus apkrovos impedansas grandinėje turi būti 750 omai. Grandinė turi būti maitinama arba iš matavimo keitiklio, arba iš maitinimo šaltinio, naudojant I/O modulio maitinimą ar atskirą maitinimą.</w:t>
      </w:r>
    </w:p>
    <w:p w14:paraId="3E879F1C" w14:textId="77777777" w:rsidR="00A4054F" w:rsidRPr="00387E2A" w:rsidRDefault="00A4054F" w:rsidP="00A4054F">
      <w:pPr>
        <w:ind w:firstLine="720"/>
        <w:jc w:val="both"/>
      </w:pPr>
      <w:r w:rsidRPr="00387E2A">
        <w:t>Analoginiai įėjimai turi toleruoti bendro pobūdžio įtampas iki 50 VDC.</w:t>
      </w:r>
    </w:p>
    <w:p w14:paraId="73EFC69E" w14:textId="77777777" w:rsidR="00A4054F" w:rsidRPr="00387E2A" w:rsidRDefault="00A4054F" w:rsidP="00A4054F">
      <w:pPr>
        <w:ind w:firstLine="720"/>
        <w:jc w:val="both"/>
      </w:pPr>
      <w:r w:rsidRPr="00387E2A">
        <w:t>Analoginės reikšmės turi būti pateiktos ne mažiau, kaip 10 bitų (be ženklo).</w:t>
      </w:r>
    </w:p>
    <w:p w14:paraId="50A3863F" w14:textId="77777777" w:rsidR="00A4054F" w:rsidRPr="00387E2A" w:rsidRDefault="00A4054F" w:rsidP="00A4054F">
      <w:pPr>
        <w:ind w:firstLine="720"/>
        <w:jc w:val="both"/>
      </w:pPr>
      <w:r w:rsidRPr="00387E2A">
        <w:t>Skaitmeninių keitiklių analogai turi užtikrinti:</w:t>
      </w:r>
    </w:p>
    <w:p w14:paraId="2C61F9A0" w14:textId="77777777" w:rsidR="00A4054F" w:rsidRPr="00387E2A" w:rsidRDefault="00A4054F" w:rsidP="003D4ED5">
      <w:pPr>
        <w:widowControl w:val="0"/>
        <w:numPr>
          <w:ilvl w:val="0"/>
          <w:numId w:val="50"/>
        </w:numPr>
        <w:tabs>
          <w:tab w:val="clear" w:pos="644"/>
          <w:tab w:val="left" w:pos="720"/>
        </w:tabs>
        <w:suppressAutoHyphens/>
        <w:ind w:left="720"/>
        <w:jc w:val="both"/>
      </w:pPr>
      <w:r w:rsidRPr="00387E2A">
        <w:t>Tikslumą geresnį nei 0,05 % ±1 skaitmeninės reikšmės bitas;</w:t>
      </w:r>
    </w:p>
    <w:p w14:paraId="45B247B1" w14:textId="77777777" w:rsidR="00A4054F" w:rsidRPr="00387E2A" w:rsidRDefault="00A4054F" w:rsidP="003D4ED5">
      <w:pPr>
        <w:widowControl w:val="0"/>
        <w:numPr>
          <w:ilvl w:val="0"/>
          <w:numId w:val="50"/>
        </w:numPr>
        <w:tabs>
          <w:tab w:val="clear" w:pos="644"/>
          <w:tab w:val="left" w:pos="720"/>
        </w:tabs>
        <w:suppressAutoHyphens/>
        <w:ind w:left="720"/>
        <w:jc w:val="both"/>
      </w:pPr>
      <w:r w:rsidRPr="00387E2A">
        <w:t xml:space="preserve">Temperatūrinį koeficientą geresnį, nei 0,02 % nuo visos skalės vienam </w:t>
      </w:r>
      <w:proofErr w:type="spellStart"/>
      <w:r w:rsidRPr="00387E2A">
        <w:rPr>
          <w:vertAlign w:val="superscript"/>
        </w:rPr>
        <w:t>o</w:t>
      </w:r>
      <w:r w:rsidRPr="00387E2A">
        <w:t>C</w:t>
      </w:r>
      <w:proofErr w:type="spellEnd"/>
      <w:r w:rsidRPr="00387E2A">
        <w:t>;</w:t>
      </w:r>
    </w:p>
    <w:p w14:paraId="63751F99" w14:textId="77777777" w:rsidR="00A4054F" w:rsidRPr="00387E2A" w:rsidRDefault="00A4054F" w:rsidP="003D4ED5">
      <w:pPr>
        <w:widowControl w:val="0"/>
        <w:numPr>
          <w:ilvl w:val="0"/>
          <w:numId w:val="50"/>
        </w:numPr>
        <w:tabs>
          <w:tab w:val="clear" w:pos="644"/>
          <w:tab w:val="left" w:pos="720"/>
        </w:tabs>
        <w:suppressAutoHyphens/>
        <w:ind w:left="720"/>
        <w:jc w:val="both"/>
      </w:pPr>
      <w:r w:rsidRPr="00387E2A">
        <w:t>Nestabilumą nuo maitinimo 0,01 % nuo pilnos skalės vienam procentui maitinimo įtampos pokyčio.</w:t>
      </w:r>
    </w:p>
    <w:p w14:paraId="1F4A29AB" w14:textId="77777777" w:rsidR="00A4054F" w:rsidRPr="00387E2A" w:rsidRDefault="00A4054F">
      <w:pPr>
        <w:pStyle w:val="Antrat4"/>
        <w:widowControl/>
        <w:numPr>
          <w:ilvl w:val="3"/>
          <w:numId w:val="98"/>
        </w:numPr>
        <w:suppressAutoHyphens w:val="0"/>
        <w:spacing w:after="60"/>
        <w:ind w:left="0" w:firstLine="0"/>
        <w:jc w:val="both"/>
        <w:rPr>
          <w:i w:val="0"/>
        </w:rPr>
      </w:pPr>
      <w:bookmarkStart w:id="674" w:name="_Toc292039096"/>
      <w:r w:rsidRPr="00387E2A">
        <w:rPr>
          <w:i w:val="0"/>
        </w:rPr>
        <w:t>Impulsiniai įėjimai</w:t>
      </w:r>
      <w:bookmarkEnd w:id="674"/>
    </w:p>
    <w:p w14:paraId="7B2D4CF9" w14:textId="77777777" w:rsidR="00A4054F" w:rsidRPr="00387E2A" w:rsidRDefault="00A4054F" w:rsidP="00A4054F">
      <w:pPr>
        <w:ind w:firstLine="720"/>
        <w:jc w:val="both"/>
      </w:pPr>
      <w:r w:rsidRPr="00387E2A">
        <w:t xml:space="preserve">Impulsiniai įėjimai turi būti </w:t>
      </w:r>
      <w:proofErr w:type="spellStart"/>
      <w:r w:rsidRPr="00387E2A">
        <w:t>beįtampiniai</w:t>
      </w:r>
      <w:proofErr w:type="spellEnd"/>
      <w:r w:rsidRPr="00387E2A">
        <w:t>, izoliuoti nuo žemės kontaktai.</w:t>
      </w:r>
    </w:p>
    <w:p w14:paraId="13EEF415" w14:textId="77777777" w:rsidR="00A4054F" w:rsidRPr="00387E2A" w:rsidRDefault="00A4054F" w:rsidP="00A4054F">
      <w:pPr>
        <w:ind w:firstLine="720"/>
        <w:jc w:val="both"/>
      </w:pPr>
      <w:r w:rsidRPr="00387E2A">
        <w:t>Impulsiniai įėjimai turi dirbti teisingai grandinėse, kurių varža iki 1000 omų.</w:t>
      </w:r>
    </w:p>
    <w:p w14:paraId="5116746A" w14:textId="77777777" w:rsidR="00A4054F" w:rsidRPr="00387E2A" w:rsidRDefault="00A4054F" w:rsidP="00A4054F">
      <w:pPr>
        <w:ind w:firstLine="720"/>
        <w:jc w:val="both"/>
      </w:pPr>
      <w:r w:rsidRPr="00387E2A">
        <w:t xml:space="preserve">Izoliacija tarp įėjimų ir impulsinio įėjimo modulio turi būti ne mažesnė, kaip 1,5 </w:t>
      </w:r>
      <w:proofErr w:type="spellStart"/>
      <w:r w:rsidRPr="00387E2A">
        <w:t>kV</w:t>
      </w:r>
      <w:proofErr w:type="spellEnd"/>
      <w:r w:rsidRPr="00387E2A">
        <w:t>, pasiekiant tai optiniais atskyrikliais.  Maksimalus skaičiavimo dažnis turi būti ne mažesnis kaip 100 impulsų per sekundę.</w:t>
      </w:r>
    </w:p>
    <w:p w14:paraId="657CD57B" w14:textId="77777777" w:rsidR="00A4054F" w:rsidRPr="00387E2A" w:rsidRDefault="00A4054F">
      <w:pPr>
        <w:pStyle w:val="Antrat4"/>
        <w:widowControl/>
        <w:numPr>
          <w:ilvl w:val="3"/>
          <w:numId w:val="98"/>
        </w:numPr>
        <w:suppressAutoHyphens w:val="0"/>
        <w:spacing w:after="60"/>
        <w:ind w:left="0" w:firstLine="0"/>
        <w:jc w:val="both"/>
        <w:rPr>
          <w:i w:val="0"/>
        </w:rPr>
      </w:pPr>
      <w:bookmarkStart w:id="675" w:name="_Toc292039097"/>
      <w:r w:rsidRPr="00387E2A">
        <w:rPr>
          <w:i w:val="0"/>
        </w:rPr>
        <w:lastRenderedPageBreak/>
        <w:t>Skaitmeniniai išėjimai</w:t>
      </w:r>
      <w:bookmarkEnd w:id="675"/>
    </w:p>
    <w:p w14:paraId="0116BAC3" w14:textId="77777777" w:rsidR="00A4054F" w:rsidRPr="00387E2A" w:rsidRDefault="00A4054F" w:rsidP="00A4054F">
      <w:pPr>
        <w:ind w:firstLine="720"/>
        <w:jc w:val="both"/>
      </w:pPr>
      <w:r w:rsidRPr="00387E2A">
        <w:t xml:space="preserve">Skaitmeniniai išėjimo signalai turi būti </w:t>
      </w:r>
      <w:proofErr w:type="spellStart"/>
      <w:r w:rsidRPr="00387E2A">
        <w:t>beįtampiniai</w:t>
      </w:r>
      <w:proofErr w:type="spellEnd"/>
      <w:r w:rsidRPr="00387E2A">
        <w:t xml:space="preserve"> kontaktai, galintys komutuoti atskiras 110 V AC, 220 V AC ir 12, 24, 48 ar 110 V DC signalo įtampas, esant 0,5 A apkrovai.</w:t>
      </w:r>
    </w:p>
    <w:p w14:paraId="60076D9B" w14:textId="77777777" w:rsidR="00A4054F" w:rsidRPr="00387E2A" w:rsidRDefault="00A4054F" w:rsidP="00A4054F">
      <w:pPr>
        <w:ind w:firstLine="720"/>
        <w:jc w:val="both"/>
      </w:pPr>
      <w:r w:rsidRPr="00387E2A">
        <w:t>Skaitmeninius išėjimus turi konfigūruoti (užrakinti) vartotojas eksploatacijos metu arba jie turi būti trumpalaikiai, o jų tarnavimo laikas turi būti ne mažiau kaip 50 milijonų operacijų.</w:t>
      </w:r>
    </w:p>
    <w:p w14:paraId="1804B7F1" w14:textId="77777777" w:rsidR="00A4054F" w:rsidRPr="00387E2A" w:rsidRDefault="00A4054F" w:rsidP="00A4054F">
      <w:pPr>
        <w:ind w:firstLine="720"/>
        <w:jc w:val="both"/>
      </w:pPr>
      <w:r w:rsidRPr="00387E2A">
        <w:t xml:space="preserve">Kietos būklės reles galima pakeisti </w:t>
      </w:r>
      <w:proofErr w:type="spellStart"/>
      <w:r w:rsidRPr="00387E2A">
        <w:t>tiristoriniais</w:t>
      </w:r>
      <w:proofErr w:type="spellEnd"/>
      <w:r w:rsidRPr="00387E2A">
        <w:t xml:space="preserve"> ar tranzistoriniais išėjimais ten, kur grandinė yra tinkamos formos, tačiau tarpinės relės yra būtinos tarp išėjimo ir valdymo grandinės.  Visi skaitmeniniai išėjimo signalai turi būti su optine izoliacija ne mažiau 1,5 </w:t>
      </w:r>
      <w:proofErr w:type="spellStart"/>
      <w:r w:rsidRPr="00387E2A">
        <w:t>kV.</w:t>
      </w:r>
      <w:proofErr w:type="spellEnd"/>
    </w:p>
    <w:p w14:paraId="08115552" w14:textId="77777777" w:rsidR="00A4054F" w:rsidRPr="00387E2A" w:rsidRDefault="00A4054F" w:rsidP="00A4054F">
      <w:pPr>
        <w:ind w:firstLine="720"/>
        <w:jc w:val="both"/>
      </w:pPr>
      <w:r w:rsidRPr="00387E2A">
        <w:t>Įtampa diskretiniams signalams turi ateiti arba iš maitinimo šaltinio modulio esant 24 V DC, arba tai turi būti standartinė valdymo grandinės įtampa.</w:t>
      </w:r>
    </w:p>
    <w:p w14:paraId="1C02EA2E" w14:textId="77777777" w:rsidR="00A4054F" w:rsidRPr="00387E2A" w:rsidRDefault="00A4054F" w:rsidP="00A4054F">
      <w:pPr>
        <w:ind w:firstLine="720"/>
        <w:jc w:val="both"/>
      </w:pPr>
      <w:r w:rsidRPr="00387E2A">
        <w:t>Analoginiai išėjimai.</w:t>
      </w:r>
    </w:p>
    <w:p w14:paraId="36DEB3D0" w14:textId="77777777" w:rsidR="00A4054F" w:rsidRPr="00387E2A" w:rsidRDefault="00A4054F" w:rsidP="00A4054F">
      <w:pPr>
        <w:ind w:firstLine="720"/>
        <w:jc w:val="both"/>
      </w:pPr>
      <w:r w:rsidRPr="00387E2A">
        <w:t>Analoginis išėjimas turi būti 4-20 </w:t>
      </w:r>
      <w:proofErr w:type="spellStart"/>
      <w:r w:rsidRPr="00387E2A">
        <w:t>mA</w:t>
      </w:r>
      <w:proofErr w:type="spellEnd"/>
      <w:r w:rsidRPr="00387E2A">
        <w:t xml:space="preserve"> signalas, išduodamas iš paties modulio, esant maitinimo įtampai 24 V DC.</w:t>
      </w:r>
    </w:p>
    <w:p w14:paraId="18A508E2" w14:textId="77777777" w:rsidR="00A4054F" w:rsidRPr="00387E2A" w:rsidRDefault="00A4054F" w:rsidP="00A4054F">
      <w:pPr>
        <w:ind w:firstLine="720"/>
        <w:jc w:val="both"/>
      </w:pPr>
      <w:r w:rsidRPr="00387E2A">
        <w:t>Maksimalus apkrovos impedansas turi būti 800 omų.</w:t>
      </w:r>
    </w:p>
    <w:p w14:paraId="0E52832C" w14:textId="77777777" w:rsidR="00A4054F" w:rsidRPr="00387E2A" w:rsidRDefault="00A4054F" w:rsidP="00A4054F">
      <w:pPr>
        <w:ind w:firstLine="720"/>
        <w:jc w:val="both"/>
      </w:pPr>
      <w:r w:rsidRPr="00387E2A">
        <w:t>Apkrova turi būti izoliuota nuo žemės.</w:t>
      </w:r>
    </w:p>
    <w:p w14:paraId="0E7EE3E3" w14:textId="77777777" w:rsidR="00A4054F" w:rsidRPr="00387E2A" w:rsidRDefault="00A4054F" w:rsidP="00A4054F">
      <w:pPr>
        <w:ind w:firstLine="720"/>
        <w:jc w:val="both"/>
      </w:pPr>
      <w:r w:rsidRPr="00387E2A">
        <w:t>Analoginė reikšmė privalo turėti diskretiškumą ne mažiau kaip 10 bitų, neskaitant ženklo, tikslumas ne mažesnis nei 0,2 % nuo visos skalės.</w:t>
      </w:r>
    </w:p>
    <w:p w14:paraId="34F93815" w14:textId="77777777" w:rsidR="00A4054F" w:rsidRPr="00387E2A" w:rsidRDefault="00A4054F" w:rsidP="00A4054F">
      <w:pPr>
        <w:ind w:firstLine="720"/>
        <w:jc w:val="both"/>
      </w:pPr>
      <w:r w:rsidRPr="00387E2A">
        <w:t>Analoginis modulis privalo turėti mažiausiai keturis išėjimus, kurie ne būtinai atskirti vienas nuo kito savo bendrais minusiniais gnybtais.  Visi išėjimai turi būti apsaugoti nuo trumpo sujungimo.</w:t>
      </w:r>
    </w:p>
    <w:p w14:paraId="57E95572" w14:textId="77777777" w:rsidR="00A4054F" w:rsidRPr="00387E2A" w:rsidRDefault="00A4054F" w:rsidP="00A4054F">
      <w:pPr>
        <w:jc w:val="both"/>
      </w:pPr>
    </w:p>
    <w:p w14:paraId="2D7FCBC2" w14:textId="77777777" w:rsidR="00A4054F" w:rsidRPr="00387E2A" w:rsidRDefault="00A4054F">
      <w:pPr>
        <w:pStyle w:val="Antrat3"/>
        <w:numPr>
          <w:ilvl w:val="2"/>
          <w:numId w:val="98"/>
        </w:numPr>
        <w:spacing w:before="0" w:after="0"/>
        <w:ind w:left="0" w:firstLine="0"/>
        <w:jc w:val="both"/>
        <w:rPr>
          <w:szCs w:val="24"/>
        </w:rPr>
      </w:pPr>
      <w:bookmarkStart w:id="676" w:name="_Toc382553926"/>
      <w:bookmarkStart w:id="677" w:name="_Toc292039098"/>
      <w:bookmarkStart w:id="678" w:name="_Toc423335978"/>
      <w:bookmarkStart w:id="679" w:name="_Toc456970220"/>
      <w:bookmarkStart w:id="680" w:name="_Toc231385725"/>
      <w:r w:rsidRPr="00387E2A">
        <w:rPr>
          <w:szCs w:val="24"/>
        </w:rPr>
        <w:t>Nepertraukiamo maitinimo šaltiniai</w:t>
      </w:r>
      <w:bookmarkEnd w:id="676"/>
      <w:bookmarkEnd w:id="677"/>
      <w:bookmarkEnd w:id="678"/>
      <w:bookmarkEnd w:id="679"/>
      <w:bookmarkEnd w:id="680"/>
    </w:p>
    <w:p w14:paraId="1AB8A70C" w14:textId="77777777" w:rsidR="00A4054F" w:rsidRPr="00387E2A" w:rsidRDefault="00A4054F" w:rsidP="00A4054F">
      <w:pPr>
        <w:ind w:firstLine="720"/>
        <w:jc w:val="both"/>
      </w:pPr>
      <w:r w:rsidRPr="00387E2A">
        <w:t>Kiekviena operatoriaus darbo stotis/failų serveris, turi būti maitinamas iš nepertraukiamo maitinimo šaltinio (UPS) kuris galėtų palaikyti darbo stoties/failų serverio kompiuterių ir jų tiesioginės periferijos veiklą iki pusės valandos. UPS turi būti statinio tipo, galintis pilnai maitinti kompiuterį ir jo periferiją ir dar turėti 25% atsargą. UPS turi būti išbaigtas įrenginys, nereikalaujantis jokios priežiūros, išskyrus baterijų pakrovimą visu jo darbo laikotarpiu, kuris turi būti ne mažesnis kaip dešimt metų.  Rangovas turi pasirūpinti būtina ventiliacija išsiskiriančioms dujoms.</w:t>
      </w:r>
    </w:p>
    <w:p w14:paraId="38ED3B78" w14:textId="77777777" w:rsidR="00A4054F" w:rsidRPr="00387E2A" w:rsidRDefault="00A4054F" w:rsidP="00A4054F">
      <w:pPr>
        <w:ind w:firstLine="720"/>
        <w:jc w:val="both"/>
      </w:pPr>
      <w:r w:rsidRPr="00387E2A">
        <w:t xml:space="preserve">Kiekviename UPS turi būti sekami bendri gedimai, tinklo gedimai, baterijos gedimai, pakrovėjo ir </w:t>
      </w:r>
      <w:proofErr w:type="spellStart"/>
      <w:r w:rsidRPr="00387E2A">
        <w:t>inverterio</w:t>
      </w:r>
      <w:proofErr w:type="spellEnd"/>
      <w:r w:rsidRPr="00387E2A">
        <w:t xml:space="preserve"> gedimai.</w:t>
      </w:r>
    </w:p>
    <w:p w14:paraId="000F48B5" w14:textId="77777777" w:rsidR="00A4054F" w:rsidRPr="00387E2A" w:rsidRDefault="00A4054F" w:rsidP="00A4054F">
      <w:pPr>
        <w:jc w:val="both"/>
      </w:pPr>
    </w:p>
    <w:p w14:paraId="6565009F" w14:textId="77777777" w:rsidR="00A4054F" w:rsidRPr="00387E2A" w:rsidRDefault="00A4054F">
      <w:pPr>
        <w:pStyle w:val="Antrat3"/>
        <w:numPr>
          <w:ilvl w:val="2"/>
          <w:numId w:val="98"/>
        </w:numPr>
        <w:spacing w:before="0" w:after="0"/>
        <w:ind w:left="0" w:firstLine="0"/>
        <w:jc w:val="both"/>
        <w:rPr>
          <w:szCs w:val="24"/>
        </w:rPr>
      </w:pPr>
      <w:bookmarkStart w:id="681" w:name="_Toc382553927"/>
      <w:bookmarkStart w:id="682" w:name="_Toc292039099"/>
      <w:bookmarkStart w:id="683" w:name="_Toc423335979"/>
      <w:bookmarkStart w:id="684" w:name="_Toc456970221"/>
      <w:bookmarkStart w:id="685" w:name="_Toc231385726"/>
      <w:r w:rsidRPr="00387E2A">
        <w:rPr>
          <w:szCs w:val="24"/>
        </w:rPr>
        <w:t>Valdymo skydai ir spintos</w:t>
      </w:r>
      <w:bookmarkEnd w:id="681"/>
      <w:bookmarkEnd w:id="682"/>
      <w:bookmarkEnd w:id="683"/>
      <w:bookmarkEnd w:id="684"/>
      <w:bookmarkEnd w:id="685"/>
    </w:p>
    <w:p w14:paraId="6ED5CECB" w14:textId="77777777" w:rsidR="00A4054F" w:rsidRPr="00387E2A" w:rsidRDefault="00A4054F" w:rsidP="00A4054F">
      <w:pPr>
        <w:ind w:firstLine="720"/>
        <w:jc w:val="both"/>
      </w:pPr>
      <w:r w:rsidRPr="00387E2A">
        <w:t>Valdymo skydai turi būti dispečerinėse. Jie turi būti pagaminti iš 2 mm storio plieninių plokščių, sumontuotų ant plieninio kampuočio su plieniniu kanalo pamatu, suformuojant laisvai stovinčią konstrukciją. Matavimo prietaisų reguliatoriai, indikatoriai, siųstuvai ir įrašymo įranga turi būti montuojami ant priekinio panelio, pagalbinė aparatūra montuojama ant galinės sienelės už rakinamų durų.  Skydai turi būti apsaugoti nuo korozijos, galutinė spalva derinama su Inžinieriumi.</w:t>
      </w:r>
    </w:p>
    <w:p w14:paraId="1B6B32F7" w14:textId="77777777" w:rsidR="00A4054F" w:rsidRPr="00387E2A" w:rsidRDefault="00A4054F" w:rsidP="00A4054F">
      <w:pPr>
        <w:ind w:firstLine="720"/>
        <w:jc w:val="both"/>
      </w:pPr>
      <w:r w:rsidRPr="00387E2A">
        <w:t>Išoriniai valdymo skydų matmenys turi būti suderinti su Rangovo reikalavimais, tačiau derinami su Inžinieriumi. Įranga ir prietaisai turi būti išdėstyti ergonomiškai, kad būtų lengva ir paprasta aptarnauti ir suprasti. Prieš valdymo panelį turi būti palikta pakankamai vietos operatoriui dirbti lengvai ir saugiai, mažiausiai vienas metras turi būti paliktas galinėje dalyje, kad galima būtų prieiti prie gale sumontuotų komponentų. Spintos gylis apsprendžiamas montuojamų prietaisų gabaritais, užtikrinant, kad jungiantys ir išeinantys laidai nebūtų pažeisti.</w:t>
      </w:r>
    </w:p>
    <w:p w14:paraId="7A8EF2E3" w14:textId="77777777" w:rsidR="00A4054F" w:rsidRPr="00387E2A" w:rsidRDefault="00A4054F" w:rsidP="00A4054F">
      <w:pPr>
        <w:ind w:firstLine="720"/>
        <w:jc w:val="both"/>
      </w:pPr>
      <w:r w:rsidRPr="00387E2A">
        <w:t xml:space="preserve">Visi įeinantys ir išeinantys sujungimai turi būti išvesti į </w:t>
      </w:r>
      <w:proofErr w:type="spellStart"/>
      <w:r w:rsidRPr="00387E2A">
        <w:t>rinkles</w:t>
      </w:r>
      <w:proofErr w:type="spellEnd"/>
      <w:r w:rsidRPr="00387E2A">
        <w:t xml:space="preserve"> apatinėje spintos dalyje, virš kabelių įvedimo </w:t>
      </w:r>
      <w:proofErr w:type="spellStart"/>
      <w:r w:rsidRPr="00387E2A">
        <w:t>sandarintojų</w:t>
      </w:r>
      <w:proofErr w:type="spellEnd"/>
      <w:r w:rsidRPr="00387E2A">
        <w:t xml:space="preserve">, su minimaliu 100 mm atstumu tarp </w:t>
      </w:r>
      <w:proofErr w:type="spellStart"/>
      <w:r w:rsidRPr="00387E2A">
        <w:t>sandarintojų</w:t>
      </w:r>
      <w:proofErr w:type="spellEnd"/>
      <w:r w:rsidRPr="00387E2A">
        <w:t xml:space="preserve"> ir rinklių. Maitinimas kiekvienam prietaisui paduodamas iš automatinių saugiklių skirstyklos. Pagalbinė įranga – maitinimo šaltiniai, keitikliai, dažnio keitikliai, PLC turi būti montuojami viršutinėje spintos dalyje su pakankamais tarpais tarp elementų kabeliams ir aptarnavimui.</w:t>
      </w:r>
    </w:p>
    <w:p w14:paraId="5908E167" w14:textId="77777777" w:rsidR="00A4054F" w:rsidRPr="00387E2A" w:rsidRDefault="00A4054F" w:rsidP="00A4054F">
      <w:pPr>
        <w:ind w:firstLine="720"/>
        <w:jc w:val="both"/>
      </w:pPr>
      <w:r w:rsidRPr="00387E2A">
        <w:lastRenderedPageBreak/>
        <w:t>Sujungimai tarp prietaisų  vietoje ir valdymo spintos turi būti atlikti tinkamais kabeliais ir pakloti loviuose ar tranšėjose. Ekranai turi būti įžeminami tik viename gale, paprastai valdymo spintos pusėje.</w:t>
      </w:r>
    </w:p>
    <w:p w14:paraId="44BC1ED5" w14:textId="77777777" w:rsidR="00A4054F" w:rsidRPr="00387E2A" w:rsidRDefault="00A4054F" w:rsidP="00A4054F">
      <w:pPr>
        <w:ind w:firstLine="720"/>
        <w:jc w:val="both"/>
      </w:pPr>
      <w:r w:rsidRPr="00387E2A">
        <w:t>Kontrolės skydai ir vietiniai skydai turi būti atitinkamai kabinos ir laisvai stovinčio tipo. Jie turi būti pagaminti iš atitinkamo storio plieninių lakštų ir sutvirtinti, suformuojant tvirtą konstrukciją. Išoriniuose paviršiuose neturi būti išlinkimų ir bangavimosi.</w:t>
      </w:r>
    </w:p>
    <w:p w14:paraId="7FF7B93A" w14:textId="77777777" w:rsidR="00A4054F" w:rsidRPr="00387E2A" w:rsidRDefault="00A4054F" w:rsidP="00A4054F">
      <w:pPr>
        <w:ind w:firstLine="720"/>
        <w:jc w:val="both"/>
      </w:pPr>
      <w:r w:rsidRPr="00387E2A">
        <w:t>Valdymo spintos turi būti sumontuotos patalpose pagal brėžinius. Vietinio valdymo skydeliai turi būti pastatuose prie vietos, su kuria jie susiję.</w:t>
      </w:r>
    </w:p>
    <w:p w14:paraId="5D89DCD5" w14:textId="77777777" w:rsidR="00A4054F" w:rsidRPr="00387E2A" w:rsidRDefault="00A4054F" w:rsidP="00A4054F">
      <w:pPr>
        <w:ind w:firstLine="720"/>
        <w:jc w:val="both"/>
      </w:pPr>
      <w:r w:rsidRPr="00387E2A">
        <w:t xml:space="preserve">Galutinio išdažymo spalva turi būti suderinta su Inžinieriumi, prieš dažymą paviršiai turi būti pilnai nuvalyti nuo purvo ir rūdžių cheminiais metodais ir apsaugoti nuo oksidacijos. Tada skydai turi būti pamerkti į geležies fosfato vonią ir išdažyti </w:t>
      </w:r>
      <w:proofErr w:type="spellStart"/>
      <w:r w:rsidRPr="00387E2A">
        <w:t>elektrostatiškai</w:t>
      </w:r>
      <w:proofErr w:type="spellEnd"/>
      <w:r w:rsidRPr="00387E2A">
        <w:t xml:space="preserve"> naudojant epoksidinius dažus.</w:t>
      </w:r>
    </w:p>
    <w:p w14:paraId="0CE9AD7A" w14:textId="77777777" w:rsidR="00A4054F" w:rsidRPr="00387E2A" w:rsidRDefault="00A4054F" w:rsidP="00A4054F">
      <w:pPr>
        <w:ind w:firstLine="720"/>
        <w:jc w:val="both"/>
      </w:pPr>
      <w:r w:rsidRPr="00387E2A">
        <w:t>Įranga spintų viduje neturi būti montuojama ant vidinių plieno lakštų paviršiaus, kuris formuoja panelio fasadą, šonus ir galą.</w:t>
      </w:r>
    </w:p>
    <w:p w14:paraId="7BB0C97B" w14:textId="77777777" w:rsidR="00A4054F" w:rsidRPr="00387E2A" w:rsidRDefault="00A4054F" w:rsidP="00A4054F">
      <w:pPr>
        <w:ind w:firstLine="720"/>
        <w:jc w:val="both"/>
      </w:pPr>
      <w:r w:rsidRPr="00387E2A">
        <w:t>Turi būti numatytos priemonės saugiam ir lengvam transportavimui ir darbui vietoje.  Jei naudojami pakėlimo varžtai, jie turi būti nuimami, spintos viršus turi būti sustiprintas, jei būtina. Spintos turi būti montuojamos ant savaime nusidrenuojančių cokolių, kurie turi būti išdėstyti taip, kad sudarytų įdubusią nuleidimo juostą.</w:t>
      </w:r>
    </w:p>
    <w:p w14:paraId="482E5B4F" w14:textId="77777777" w:rsidR="00A4054F" w:rsidRPr="00387E2A" w:rsidRDefault="00A4054F" w:rsidP="00A4054F">
      <w:pPr>
        <w:ind w:firstLine="720"/>
        <w:jc w:val="both"/>
      </w:pPr>
      <w:r w:rsidRPr="00387E2A">
        <w:t xml:space="preserve">Prietaisų skydeliai, montuojami patalpų viduje ar išorėje, pavyzdžiui, pH indikatorių keitikliams, </w:t>
      </w:r>
      <w:proofErr w:type="spellStart"/>
      <w:r w:rsidRPr="00387E2A">
        <w:t>debitomačių</w:t>
      </w:r>
      <w:proofErr w:type="spellEnd"/>
      <w:r w:rsidRPr="00387E2A">
        <w:t xml:space="preserve"> stiprintuvams ir kitiems elektroniniams/silpnų srovių prietaisams, turi būti pagaminti iš patvaraus </w:t>
      </w:r>
      <w:proofErr w:type="spellStart"/>
      <w:r w:rsidRPr="00387E2A">
        <w:t>polikarbonato</w:t>
      </w:r>
      <w:proofErr w:type="spellEnd"/>
      <w:r w:rsidRPr="00387E2A">
        <w:t>, suderinant spalvą su Inžinieriumi. Po sumontavimo kiekvieno skydelio viršus turi būti ne aukščiau, kaip 1,8 metro, o apačia ne žemiau kaip 1,0 metras nuo gretimo paviršiaus. Prieš indikatorius raktus ir avarinius indikatorius turi būti numatytos įstiklintos durys. Montuojant skydelius ant sienų reikia palikti 5 mm nuolatinį tarpą tarp skydelio dugno ir sienos.</w:t>
      </w:r>
    </w:p>
    <w:p w14:paraId="3571C7A2" w14:textId="77777777" w:rsidR="00A4054F" w:rsidRPr="00387E2A" w:rsidRDefault="00A4054F" w:rsidP="00A4054F">
      <w:pPr>
        <w:ind w:firstLine="720"/>
        <w:jc w:val="both"/>
      </w:pPr>
      <w:r w:rsidRPr="00387E2A">
        <w:t>Spintų ir skydų durys turi būti su vyriais, rakinamos ir sandarios, kad dulkės ir drėgmė nepatektų į vidų. Vyriai turi būti nukabinami. Naudojant vent</w:t>
      </w:r>
      <w:r w:rsidR="006F69B0" w:rsidRPr="00387E2A">
        <w:t>i</w:t>
      </w:r>
      <w:r w:rsidRPr="00387E2A">
        <w:t>liatorius ir ventiliacijos groteles, reikia pasirūpinti, kad vanduo ir dulkės nepatektų į vidų. Ventiliatoriaus grandinės turi turėti atskirą saugiklį ir valdomos atskiru jungikliu spintos ar skydo viduje.</w:t>
      </w:r>
    </w:p>
    <w:p w14:paraId="690454D6" w14:textId="77777777" w:rsidR="00A4054F" w:rsidRPr="00387E2A" w:rsidRDefault="00A4054F" w:rsidP="00A4054F">
      <w:pPr>
        <w:ind w:firstLine="720"/>
        <w:jc w:val="both"/>
      </w:pPr>
      <w:r w:rsidRPr="00387E2A">
        <w:t xml:space="preserve">Kabeliai įvedami per </w:t>
      </w:r>
      <w:proofErr w:type="spellStart"/>
      <w:r w:rsidRPr="00387E2A">
        <w:t>sandarintojus</w:t>
      </w:r>
      <w:proofErr w:type="spellEnd"/>
      <w:r w:rsidRPr="00387E2A">
        <w:t xml:space="preserve"> spintos ar skydo apačioje. </w:t>
      </w:r>
      <w:proofErr w:type="spellStart"/>
      <w:r w:rsidRPr="00387E2A">
        <w:t>Sandarintojų</w:t>
      </w:r>
      <w:proofErr w:type="spellEnd"/>
      <w:r w:rsidRPr="00387E2A">
        <w:t xml:space="preserve"> plokštės turi būti pagamintos taip, kad būtų galima įvesti papildomus kabelius ateityje.</w:t>
      </w:r>
    </w:p>
    <w:p w14:paraId="66377E6A" w14:textId="77777777" w:rsidR="00A4054F" w:rsidRPr="00387E2A" w:rsidRDefault="00A4054F" w:rsidP="00A4054F">
      <w:pPr>
        <w:ind w:firstLine="720"/>
        <w:jc w:val="both"/>
      </w:pPr>
      <w:r w:rsidRPr="00387E2A">
        <w:t xml:space="preserve">Spintos ar skydo apačioje reikia numatyti tvirtinimą kabeliams ir gysloms, įskaitant ir nenaudojamus. </w:t>
      </w:r>
      <w:proofErr w:type="spellStart"/>
      <w:r w:rsidRPr="00387E2A">
        <w:t>Rinklės</w:t>
      </w:r>
      <w:proofErr w:type="spellEnd"/>
      <w:r w:rsidRPr="00387E2A">
        <w:t xml:space="preserve"> turi būti su varžteliais, prispaudžiančiais laidą </w:t>
      </w:r>
      <w:proofErr w:type="spellStart"/>
      <w:r w:rsidRPr="00387E2A">
        <w:t>rinklės</w:t>
      </w:r>
      <w:proofErr w:type="spellEnd"/>
      <w:r w:rsidRPr="00387E2A">
        <w:t xml:space="preserve"> turi būti montuojamos ne arčiau, kaip 50 mm virš </w:t>
      </w:r>
      <w:proofErr w:type="spellStart"/>
      <w:r w:rsidRPr="00387E2A">
        <w:t>sandarintojų</w:t>
      </w:r>
      <w:proofErr w:type="spellEnd"/>
      <w:r w:rsidRPr="00387E2A">
        <w:t xml:space="preserve"> plokštės ir ne toliau, kaip 100 mm. </w:t>
      </w:r>
      <w:proofErr w:type="spellStart"/>
      <w:r w:rsidRPr="00387E2A">
        <w:t>Rinklynai</w:t>
      </w:r>
      <w:proofErr w:type="spellEnd"/>
      <w:r w:rsidRPr="00387E2A">
        <w:t xml:space="preserve"> turi būti išdėstyti taip, kad būtų lengva prieiti prie laidų ir laidų žymėjimai būtų lengvai skaitomi. Ne mažiau, kaip 20 % atsarginių rinklių turi būti palikta naudojamiems ir nenaudojamiems kabeliams. Visi atsarginiai laidai turi būti izoliuoti, sužymėti ir identifikuoti </w:t>
      </w:r>
      <w:proofErr w:type="spellStart"/>
      <w:r w:rsidRPr="00387E2A">
        <w:t>Kontraktoriaus</w:t>
      </w:r>
      <w:proofErr w:type="spellEnd"/>
      <w:r w:rsidRPr="00387E2A">
        <w:t xml:space="preserve"> paruoštuose brėžiniuose.</w:t>
      </w:r>
    </w:p>
    <w:p w14:paraId="79F99F31" w14:textId="77777777" w:rsidR="00A4054F" w:rsidRPr="00387E2A" w:rsidRDefault="00A4054F" w:rsidP="00A4054F">
      <w:pPr>
        <w:ind w:firstLine="720"/>
        <w:jc w:val="both"/>
      </w:pPr>
      <w:r w:rsidRPr="00387E2A">
        <w:t xml:space="preserve">Visos </w:t>
      </w:r>
      <w:proofErr w:type="spellStart"/>
      <w:r w:rsidRPr="00387E2A">
        <w:t>rinklės</w:t>
      </w:r>
      <w:proofErr w:type="spellEnd"/>
      <w:r w:rsidRPr="00387E2A">
        <w:t xml:space="preserve"> (spintose ir skydeliuose), naudojamos analoginiams signalams, turi turėti galimybę paprastai įjungti </w:t>
      </w:r>
      <w:proofErr w:type="spellStart"/>
      <w:r w:rsidRPr="00387E2A">
        <w:t>testerį</w:t>
      </w:r>
      <w:proofErr w:type="spellEnd"/>
      <w:r w:rsidRPr="00387E2A">
        <w:t xml:space="preserve"> ar </w:t>
      </w:r>
      <w:proofErr w:type="spellStart"/>
      <w:r w:rsidRPr="00387E2A">
        <w:t>savirašį</w:t>
      </w:r>
      <w:proofErr w:type="spellEnd"/>
      <w:r w:rsidRPr="00387E2A">
        <w:t xml:space="preserve"> prietaisą į grandinę.</w:t>
      </w:r>
    </w:p>
    <w:p w14:paraId="785D1036" w14:textId="77777777" w:rsidR="00A4054F" w:rsidRPr="00387E2A" w:rsidRDefault="00A4054F" w:rsidP="00A4054F">
      <w:pPr>
        <w:jc w:val="both"/>
      </w:pPr>
      <w:r w:rsidRPr="00387E2A">
        <w:t>Maitinimo įvadas turi būti atskirtas nuo visų kitų rinklių ir turi būti pažymėtas lentele su užrašyta darbine įtampa. Kiekvienam maitinimo įvadui turi būti numatytas įvadinis kirtiklis.</w:t>
      </w:r>
    </w:p>
    <w:p w14:paraId="2543D9BC" w14:textId="77777777" w:rsidR="00A4054F" w:rsidRPr="00387E2A" w:rsidRDefault="00A4054F" w:rsidP="00A4054F">
      <w:pPr>
        <w:jc w:val="both"/>
      </w:pPr>
    </w:p>
    <w:p w14:paraId="3704CD5A"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686" w:name="_Toc382553928"/>
      <w:bookmarkStart w:id="687" w:name="_Toc292039100"/>
      <w:bookmarkStart w:id="688" w:name="_Toc423335980"/>
      <w:bookmarkStart w:id="689" w:name="_Toc456970222"/>
      <w:bookmarkStart w:id="690" w:name="_Toc231385727"/>
      <w:r w:rsidRPr="00387E2A">
        <w:rPr>
          <w:rFonts w:cs="Times New Roman"/>
          <w:sz w:val="24"/>
          <w:szCs w:val="24"/>
        </w:rPr>
        <w:t>Projektavimo standartizacija</w:t>
      </w:r>
      <w:bookmarkEnd w:id="686"/>
      <w:bookmarkEnd w:id="687"/>
      <w:bookmarkEnd w:id="688"/>
      <w:bookmarkEnd w:id="689"/>
      <w:bookmarkEnd w:id="690"/>
    </w:p>
    <w:p w14:paraId="4E46B72F" w14:textId="77777777" w:rsidR="00A4054F" w:rsidRPr="00387E2A" w:rsidRDefault="00A4054F" w:rsidP="00A4054F">
      <w:pPr>
        <w:ind w:firstLine="720"/>
        <w:jc w:val="both"/>
      </w:pPr>
      <w:r w:rsidRPr="00387E2A">
        <w:t>Rangovas turi būti pilnai atsakingas už visos tiekiamos valdymo sistemos projektavimą ir tinkamą funkcionavimą. Projektą turi patvirtinti Užsakovas; tačiau šis patvirtinimas niekaip nesumažina Rangovo atsakomybės. Detalūs projekto skaičiavimai turi būti pateikti ten, kur reikalinga.</w:t>
      </w:r>
    </w:p>
    <w:p w14:paraId="09EE567A" w14:textId="77777777" w:rsidR="00A4054F" w:rsidRPr="00387E2A" w:rsidRDefault="00A4054F" w:rsidP="00A4054F">
      <w:pPr>
        <w:ind w:firstLine="720"/>
        <w:jc w:val="both"/>
      </w:pPr>
      <w:r w:rsidRPr="00387E2A">
        <w:t>Visa įranga turi būti suprojektuota taip, kad patenkinamai dirbtų prie įvairių apkrovų, slėgių ir temperatūrų, įskaitant ir klimatinių sąlygų svyravimus.</w:t>
      </w:r>
    </w:p>
    <w:p w14:paraId="177835FA" w14:textId="77777777" w:rsidR="00A4054F" w:rsidRPr="00387E2A" w:rsidRDefault="00A4054F" w:rsidP="00A4054F">
      <w:pPr>
        <w:jc w:val="both"/>
      </w:pPr>
    </w:p>
    <w:p w14:paraId="79BB7F60"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691" w:name="_Toc382553929"/>
      <w:bookmarkStart w:id="692" w:name="_Toc292039101"/>
      <w:bookmarkStart w:id="693" w:name="_Toc423335981"/>
      <w:bookmarkStart w:id="694" w:name="_Toc456970223"/>
      <w:bookmarkStart w:id="695" w:name="_Toc231385728"/>
      <w:r w:rsidRPr="00387E2A">
        <w:rPr>
          <w:rFonts w:cs="Times New Roman"/>
          <w:sz w:val="24"/>
          <w:szCs w:val="24"/>
        </w:rPr>
        <w:lastRenderedPageBreak/>
        <w:t>Tipiniai PLC įėjimai/išėjimai</w:t>
      </w:r>
      <w:bookmarkEnd w:id="691"/>
      <w:bookmarkEnd w:id="692"/>
      <w:bookmarkEnd w:id="693"/>
      <w:bookmarkEnd w:id="694"/>
      <w:bookmarkEnd w:id="695"/>
    </w:p>
    <w:p w14:paraId="291271A0" w14:textId="77777777" w:rsidR="00A4054F" w:rsidRPr="00387E2A" w:rsidRDefault="00A4054F" w:rsidP="00A4054F">
      <w:pPr>
        <w:pStyle w:val="Debesliotekstas"/>
        <w:jc w:val="both"/>
        <w:rPr>
          <w:rFonts w:ascii="Times New Roman" w:hAnsi="Times New Roman"/>
          <w:sz w:val="24"/>
          <w:szCs w:val="24"/>
          <w:lang w:val="lt-LT"/>
        </w:rPr>
      </w:pPr>
    </w:p>
    <w:p w14:paraId="439DC265" w14:textId="77777777" w:rsidR="00A4054F" w:rsidRPr="00387E2A" w:rsidRDefault="00A4054F">
      <w:pPr>
        <w:pStyle w:val="Antrat3"/>
        <w:numPr>
          <w:ilvl w:val="2"/>
          <w:numId w:val="98"/>
        </w:numPr>
        <w:spacing w:before="0" w:after="0"/>
        <w:ind w:left="0" w:firstLine="0"/>
        <w:jc w:val="both"/>
        <w:rPr>
          <w:szCs w:val="24"/>
        </w:rPr>
      </w:pPr>
      <w:bookmarkStart w:id="696" w:name="_Toc382553930"/>
      <w:bookmarkStart w:id="697" w:name="_Toc292039102"/>
      <w:bookmarkStart w:id="698" w:name="_Toc423335982"/>
      <w:bookmarkStart w:id="699" w:name="_Toc456970224"/>
      <w:bookmarkStart w:id="700" w:name="_Toc231385729"/>
      <w:r w:rsidRPr="00387E2A">
        <w:rPr>
          <w:szCs w:val="24"/>
        </w:rPr>
        <w:t>Sklendė su elektrine pavara</w:t>
      </w:r>
      <w:bookmarkEnd w:id="696"/>
      <w:bookmarkEnd w:id="697"/>
      <w:bookmarkEnd w:id="698"/>
      <w:bookmarkEnd w:id="699"/>
      <w:bookmarkEnd w:id="700"/>
    </w:p>
    <w:p w14:paraId="16376A2C" w14:textId="77777777" w:rsidR="00A4054F" w:rsidRPr="00387E2A" w:rsidRDefault="00A4054F" w:rsidP="00A4054F">
      <w:pPr>
        <w:ind w:firstLine="720"/>
        <w:jc w:val="both"/>
      </w:pPr>
      <w:r w:rsidRPr="00387E2A">
        <w:t>Sklendei su elektrine pavara turi būti numatyti šie signalai iš PLC:</w:t>
      </w:r>
    </w:p>
    <w:p w14:paraId="66F0C66A" w14:textId="77777777" w:rsidR="00A4054F" w:rsidRPr="00387E2A" w:rsidRDefault="00A4054F" w:rsidP="00A4054F">
      <w:pPr>
        <w:tabs>
          <w:tab w:val="left" w:pos="1620"/>
          <w:tab w:val="left" w:pos="1980"/>
        </w:tabs>
        <w:jc w:val="both"/>
      </w:pPr>
      <w:r w:rsidRPr="00387E2A">
        <w:tab/>
        <w:t>-</w:t>
      </w:r>
      <w:r w:rsidRPr="00387E2A">
        <w:tab/>
        <w:t>Pilnai atidaryta, pilnai uždaryta (2 DI);</w:t>
      </w:r>
    </w:p>
    <w:p w14:paraId="3DF8C5B2" w14:textId="77777777" w:rsidR="00A4054F" w:rsidRPr="00387E2A" w:rsidRDefault="00A4054F" w:rsidP="00A4054F">
      <w:pPr>
        <w:tabs>
          <w:tab w:val="left" w:pos="1620"/>
          <w:tab w:val="left" w:pos="1980"/>
        </w:tabs>
        <w:jc w:val="both"/>
      </w:pPr>
      <w:r w:rsidRPr="00387E2A">
        <w:tab/>
        <w:t>-</w:t>
      </w:r>
      <w:r w:rsidRPr="00387E2A">
        <w:tab/>
        <w:t>Automatinis darbas (1 DI);</w:t>
      </w:r>
    </w:p>
    <w:p w14:paraId="0BC51ACE" w14:textId="77777777" w:rsidR="00A4054F" w:rsidRPr="00387E2A" w:rsidRDefault="00A4054F" w:rsidP="00A4054F">
      <w:pPr>
        <w:tabs>
          <w:tab w:val="left" w:pos="1620"/>
          <w:tab w:val="left" w:pos="1980"/>
        </w:tabs>
        <w:jc w:val="both"/>
      </w:pPr>
      <w:r w:rsidRPr="00387E2A">
        <w:tab/>
        <w:t>-</w:t>
      </w:r>
      <w:r w:rsidRPr="00387E2A">
        <w:tab/>
        <w:t>Gedimas dėl trumpo jungimo ar terminės apsaugos (1 DI);</w:t>
      </w:r>
    </w:p>
    <w:p w14:paraId="23A1FBD9" w14:textId="77777777" w:rsidR="00A4054F" w:rsidRPr="00387E2A" w:rsidRDefault="00A4054F" w:rsidP="00A4054F">
      <w:pPr>
        <w:tabs>
          <w:tab w:val="left" w:pos="1620"/>
          <w:tab w:val="left" w:pos="1980"/>
        </w:tabs>
        <w:jc w:val="both"/>
      </w:pPr>
      <w:r w:rsidRPr="00387E2A">
        <w:tab/>
        <w:t>-</w:t>
      </w:r>
      <w:r w:rsidRPr="00387E2A">
        <w:tab/>
        <w:t>Komanda atidaryti ar uždaryti (2 DO).</w:t>
      </w:r>
    </w:p>
    <w:p w14:paraId="1847715A" w14:textId="77777777" w:rsidR="00A4054F" w:rsidRPr="00387E2A" w:rsidRDefault="00A4054F" w:rsidP="00A4054F">
      <w:pPr>
        <w:tabs>
          <w:tab w:val="left" w:pos="1620"/>
          <w:tab w:val="left" w:pos="1980"/>
        </w:tabs>
        <w:jc w:val="both"/>
      </w:pPr>
    </w:p>
    <w:p w14:paraId="07D4420C" w14:textId="77777777" w:rsidR="00A4054F" w:rsidRPr="00387E2A" w:rsidRDefault="00A4054F">
      <w:pPr>
        <w:pStyle w:val="Antrat3"/>
        <w:numPr>
          <w:ilvl w:val="2"/>
          <w:numId w:val="98"/>
        </w:numPr>
        <w:spacing w:before="0" w:after="0"/>
        <w:ind w:left="0" w:firstLine="0"/>
        <w:jc w:val="both"/>
        <w:rPr>
          <w:szCs w:val="24"/>
        </w:rPr>
      </w:pPr>
      <w:bookmarkStart w:id="701" w:name="_Toc382553931"/>
      <w:bookmarkStart w:id="702" w:name="_Toc292039103"/>
      <w:bookmarkStart w:id="703" w:name="_Toc423335983"/>
      <w:bookmarkStart w:id="704" w:name="_Toc456970225"/>
      <w:bookmarkStart w:id="705" w:name="_Toc231385730"/>
      <w:r w:rsidRPr="00387E2A">
        <w:rPr>
          <w:szCs w:val="24"/>
        </w:rPr>
        <w:t>Reguliuojamos sklendės su elektros pavara</w:t>
      </w:r>
      <w:bookmarkEnd w:id="701"/>
      <w:bookmarkEnd w:id="702"/>
      <w:bookmarkEnd w:id="703"/>
      <w:bookmarkEnd w:id="704"/>
      <w:bookmarkEnd w:id="705"/>
    </w:p>
    <w:p w14:paraId="74F66A3F" w14:textId="77777777" w:rsidR="00A4054F" w:rsidRPr="00387E2A" w:rsidRDefault="00A4054F" w:rsidP="00A4054F">
      <w:pPr>
        <w:ind w:firstLine="720"/>
        <w:jc w:val="both"/>
      </w:pPr>
      <w:r w:rsidRPr="00387E2A">
        <w:t>Reguliuojamai sklendei su elektros pavara turi būti numatyti šie signalai iš PLC:</w:t>
      </w:r>
    </w:p>
    <w:p w14:paraId="2C56F351" w14:textId="77777777" w:rsidR="00A4054F" w:rsidRPr="00387E2A" w:rsidRDefault="00A4054F" w:rsidP="00A4054F">
      <w:pPr>
        <w:tabs>
          <w:tab w:val="left" w:pos="1620"/>
          <w:tab w:val="left" w:pos="1980"/>
        </w:tabs>
        <w:jc w:val="both"/>
      </w:pPr>
      <w:r w:rsidRPr="00387E2A">
        <w:tab/>
        <w:t>-</w:t>
      </w:r>
      <w:r w:rsidRPr="00387E2A">
        <w:tab/>
        <w:t>Pilnai atidaryta, pilnai uždaryta (2 DI);</w:t>
      </w:r>
    </w:p>
    <w:p w14:paraId="1EC12ACB" w14:textId="77777777" w:rsidR="00A4054F" w:rsidRPr="00387E2A" w:rsidRDefault="00A4054F" w:rsidP="00A4054F">
      <w:pPr>
        <w:tabs>
          <w:tab w:val="left" w:pos="1620"/>
          <w:tab w:val="left" w:pos="1980"/>
        </w:tabs>
        <w:jc w:val="both"/>
      </w:pPr>
      <w:r w:rsidRPr="00387E2A">
        <w:tab/>
        <w:t>-</w:t>
      </w:r>
      <w:r w:rsidRPr="00387E2A">
        <w:tab/>
        <w:t xml:space="preserve">Faktinė padėtis 4-20 </w:t>
      </w:r>
      <w:proofErr w:type="spellStart"/>
      <w:r w:rsidRPr="00387E2A">
        <w:t>mA</w:t>
      </w:r>
      <w:proofErr w:type="spellEnd"/>
      <w:r w:rsidRPr="00387E2A">
        <w:t xml:space="preserve"> (1 AI);</w:t>
      </w:r>
    </w:p>
    <w:p w14:paraId="73936258" w14:textId="77777777" w:rsidR="00A4054F" w:rsidRPr="00387E2A" w:rsidRDefault="00A4054F" w:rsidP="00A4054F">
      <w:pPr>
        <w:tabs>
          <w:tab w:val="left" w:pos="1620"/>
          <w:tab w:val="left" w:pos="1980"/>
        </w:tabs>
        <w:jc w:val="both"/>
      </w:pPr>
      <w:r w:rsidRPr="00387E2A">
        <w:tab/>
        <w:t>-</w:t>
      </w:r>
      <w:r w:rsidRPr="00387E2A">
        <w:tab/>
        <w:t>Automatinis darbas (1 DI);</w:t>
      </w:r>
    </w:p>
    <w:p w14:paraId="7830B770" w14:textId="77777777" w:rsidR="00A4054F" w:rsidRPr="00387E2A" w:rsidRDefault="00A4054F" w:rsidP="00A4054F">
      <w:pPr>
        <w:tabs>
          <w:tab w:val="left" w:pos="1620"/>
          <w:tab w:val="left" w:pos="1980"/>
        </w:tabs>
        <w:jc w:val="both"/>
      </w:pPr>
      <w:r w:rsidRPr="00387E2A">
        <w:tab/>
        <w:t>-</w:t>
      </w:r>
      <w:r w:rsidRPr="00387E2A">
        <w:tab/>
        <w:t>Gedimas dėl trumpo jungimo ar terminės apsaugos (1 DI);</w:t>
      </w:r>
    </w:p>
    <w:p w14:paraId="7FFA2C0F" w14:textId="77777777" w:rsidR="00A4054F" w:rsidRPr="00387E2A" w:rsidRDefault="00A4054F" w:rsidP="00A4054F">
      <w:pPr>
        <w:tabs>
          <w:tab w:val="left" w:pos="1620"/>
          <w:tab w:val="left" w:pos="1980"/>
        </w:tabs>
        <w:jc w:val="both"/>
      </w:pPr>
      <w:r w:rsidRPr="00387E2A">
        <w:tab/>
        <w:t>-</w:t>
      </w:r>
      <w:r w:rsidRPr="00387E2A">
        <w:tab/>
        <w:t>Komanda atidaryti ar uždaryti (2 DO).</w:t>
      </w:r>
    </w:p>
    <w:p w14:paraId="3B793CB3" w14:textId="77777777" w:rsidR="00A4054F" w:rsidRPr="00387E2A" w:rsidRDefault="00A4054F" w:rsidP="00A4054F">
      <w:pPr>
        <w:tabs>
          <w:tab w:val="left" w:pos="1620"/>
          <w:tab w:val="left" w:pos="1980"/>
        </w:tabs>
        <w:jc w:val="both"/>
      </w:pPr>
    </w:p>
    <w:p w14:paraId="351A859B" w14:textId="77777777" w:rsidR="00A4054F" w:rsidRPr="00387E2A" w:rsidRDefault="00A4054F">
      <w:pPr>
        <w:pStyle w:val="Antrat3"/>
        <w:numPr>
          <w:ilvl w:val="2"/>
          <w:numId w:val="98"/>
        </w:numPr>
        <w:spacing w:before="0" w:after="0"/>
        <w:ind w:left="0" w:firstLine="0"/>
        <w:jc w:val="both"/>
        <w:rPr>
          <w:szCs w:val="24"/>
        </w:rPr>
      </w:pPr>
      <w:bookmarkStart w:id="706" w:name="_Toc382553932"/>
      <w:bookmarkStart w:id="707" w:name="_Toc292039104"/>
      <w:bookmarkStart w:id="708" w:name="_Toc423335984"/>
      <w:bookmarkStart w:id="709" w:name="_Toc456970226"/>
      <w:bookmarkStart w:id="710" w:name="_Toc231385731"/>
      <w:r w:rsidRPr="00387E2A">
        <w:rPr>
          <w:szCs w:val="24"/>
        </w:rPr>
        <w:t xml:space="preserve">Tiesioginis variklio </w:t>
      </w:r>
      <w:proofErr w:type="spellStart"/>
      <w:r w:rsidRPr="00387E2A">
        <w:rPr>
          <w:szCs w:val="24"/>
        </w:rPr>
        <w:t>paleidėjas</w:t>
      </w:r>
      <w:bookmarkEnd w:id="706"/>
      <w:bookmarkEnd w:id="707"/>
      <w:bookmarkEnd w:id="708"/>
      <w:bookmarkEnd w:id="709"/>
      <w:bookmarkEnd w:id="710"/>
      <w:proofErr w:type="spellEnd"/>
    </w:p>
    <w:p w14:paraId="55845855" w14:textId="77777777" w:rsidR="00A4054F" w:rsidRPr="00387E2A" w:rsidRDefault="00A4054F" w:rsidP="00A4054F">
      <w:pPr>
        <w:ind w:firstLine="720"/>
        <w:jc w:val="both"/>
      </w:pPr>
      <w:r w:rsidRPr="00387E2A">
        <w:t xml:space="preserve">Tiesioginiam variklio </w:t>
      </w:r>
      <w:proofErr w:type="spellStart"/>
      <w:r w:rsidRPr="00387E2A">
        <w:t>paleidėjui</w:t>
      </w:r>
      <w:proofErr w:type="spellEnd"/>
      <w:r w:rsidRPr="00387E2A">
        <w:t xml:space="preserve"> turi būti numatyti šie signalai iš PLC:</w:t>
      </w:r>
    </w:p>
    <w:p w14:paraId="513DAA97" w14:textId="77777777" w:rsidR="00A4054F" w:rsidRPr="00387E2A" w:rsidRDefault="00A4054F" w:rsidP="00A4054F">
      <w:pPr>
        <w:tabs>
          <w:tab w:val="left" w:pos="1620"/>
          <w:tab w:val="left" w:pos="1980"/>
        </w:tabs>
        <w:jc w:val="both"/>
      </w:pPr>
      <w:r w:rsidRPr="00387E2A">
        <w:tab/>
        <w:t>-</w:t>
      </w:r>
      <w:r w:rsidRPr="00387E2A">
        <w:tab/>
        <w:t>Variklis pasiruošęs/ avarija (1 DI);</w:t>
      </w:r>
    </w:p>
    <w:p w14:paraId="45C64A68" w14:textId="77777777" w:rsidR="00A4054F" w:rsidRPr="00387E2A" w:rsidRDefault="00A4054F" w:rsidP="00A4054F">
      <w:pPr>
        <w:tabs>
          <w:tab w:val="left" w:pos="1620"/>
          <w:tab w:val="left" w:pos="1980"/>
        </w:tabs>
        <w:jc w:val="both"/>
      </w:pPr>
      <w:r w:rsidRPr="00387E2A">
        <w:tab/>
        <w:t>-</w:t>
      </w:r>
      <w:r w:rsidRPr="00387E2A">
        <w:tab/>
        <w:t>Variklis dirba (1 DI);</w:t>
      </w:r>
    </w:p>
    <w:p w14:paraId="632152AB" w14:textId="77777777" w:rsidR="00A4054F" w:rsidRPr="00387E2A" w:rsidRDefault="00A4054F" w:rsidP="00A4054F">
      <w:pPr>
        <w:tabs>
          <w:tab w:val="left" w:pos="1620"/>
          <w:tab w:val="left" w:pos="1980"/>
        </w:tabs>
        <w:jc w:val="both"/>
      </w:pPr>
      <w:r w:rsidRPr="00387E2A">
        <w:tab/>
        <w:t>-</w:t>
      </w:r>
      <w:r w:rsidRPr="00387E2A">
        <w:tab/>
        <w:t>Automatinis darbas (1 DI);</w:t>
      </w:r>
    </w:p>
    <w:p w14:paraId="106D50A0" w14:textId="77777777" w:rsidR="00A4054F" w:rsidRPr="00387E2A" w:rsidRDefault="00A4054F" w:rsidP="00A4054F">
      <w:pPr>
        <w:tabs>
          <w:tab w:val="left" w:pos="1620"/>
          <w:tab w:val="left" w:pos="1980"/>
        </w:tabs>
        <w:jc w:val="both"/>
      </w:pPr>
      <w:r w:rsidRPr="00387E2A">
        <w:tab/>
        <w:t>-</w:t>
      </w:r>
      <w:r w:rsidRPr="00387E2A">
        <w:tab/>
        <w:t>Komanda paleisti (1 DO).</w:t>
      </w:r>
    </w:p>
    <w:p w14:paraId="4CBAD02F" w14:textId="77777777" w:rsidR="00A4054F" w:rsidRPr="00387E2A" w:rsidRDefault="00A4054F" w:rsidP="00A4054F">
      <w:pPr>
        <w:ind w:firstLine="720"/>
        <w:jc w:val="both"/>
      </w:pPr>
      <w:r w:rsidRPr="00387E2A">
        <w:t xml:space="preserve">Variklio </w:t>
      </w:r>
      <w:proofErr w:type="spellStart"/>
      <w:r w:rsidRPr="00387E2A">
        <w:t>paleidėjo</w:t>
      </w:r>
      <w:proofErr w:type="spellEnd"/>
      <w:r w:rsidRPr="00387E2A">
        <w:t xml:space="preserve"> grandinė turi turėti apsauginį raktą įtampos atjungimui ir avarinio stabdymo mygtuką.</w:t>
      </w:r>
    </w:p>
    <w:p w14:paraId="35D16E8C" w14:textId="77777777" w:rsidR="00A4054F" w:rsidRPr="00387E2A" w:rsidRDefault="00A4054F" w:rsidP="00A4054F">
      <w:pPr>
        <w:jc w:val="both"/>
      </w:pPr>
    </w:p>
    <w:p w14:paraId="3E8AB1AC" w14:textId="77777777" w:rsidR="00A4054F" w:rsidRPr="00387E2A" w:rsidRDefault="00A4054F">
      <w:pPr>
        <w:pStyle w:val="Antrat3"/>
        <w:numPr>
          <w:ilvl w:val="2"/>
          <w:numId w:val="98"/>
        </w:numPr>
        <w:spacing w:before="0" w:after="0"/>
        <w:ind w:left="0" w:firstLine="0"/>
        <w:jc w:val="both"/>
        <w:rPr>
          <w:szCs w:val="24"/>
        </w:rPr>
      </w:pPr>
      <w:bookmarkStart w:id="711" w:name="_Toc382553933"/>
      <w:bookmarkStart w:id="712" w:name="_Toc292039105"/>
      <w:bookmarkStart w:id="713" w:name="_Toc423335985"/>
      <w:bookmarkStart w:id="714" w:name="_Toc456970227"/>
      <w:bookmarkStart w:id="715" w:name="_Toc231385732"/>
      <w:r w:rsidRPr="00387E2A">
        <w:rPr>
          <w:szCs w:val="24"/>
        </w:rPr>
        <w:t>Variklio valdymas su dažnine pavara</w:t>
      </w:r>
      <w:bookmarkEnd w:id="711"/>
      <w:bookmarkEnd w:id="712"/>
      <w:bookmarkEnd w:id="713"/>
      <w:bookmarkEnd w:id="714"/>
      <w:bookmarkEnd w:id="715"/>
    </w:p>
    <w:p w14:paraId="69CEF1E4" w14:textId="77777777" w:rsidR="00A4054F" w:rsidRPr="00387E2A" w:rsidRDefault="00A4054F" w:rsidP="00A4054F">
      <w:pPr>
        <w:ind w:firstLine="720"/>
        <w:jc w:val="both"/>
      </w:pPr>
      <w:r w:rsidRPr="00387E2A">
        <w:t>Dažnio pavarai turi būti numatyti šie signalai iš PLC:</w:t>
      </w:r>
    </w:p>
    <w:p w14:paraId="4322B2EF" w14:textId="77777777" w:rsidR="00A4054F" w:rsidRPr="00387E2A" w:rsidRDefault="00A4054F" w:rsidP="00A4054F">
      <w:pPr>
        <w:tabs>
          <w:tab w:val="left" w:pos="1620"/>
          <w:tab w:val="left" w:pos="1980"/>
        </w:tabs>
        <w:jc w:val="both"/>
      </w:pPr>
      <w:r w:rsidRPr="00387E2A">
        <w:tab/>
        <w:t>-</w:t>
      </w:r>
      <w:r w:rsidRPr="00387E2A">
        <w:tab/>
        <w:t>Dažnio pavaros suminis gedimas (1 DI);</w:t>
      </w:r>
    </w:p>
    <w:p w14:paraId="25376560" w14:textId="77777777" w:rsidR="00A4054F" w:rsidRPr="00387E2A" w:rsidRDefault="00A4054F" w:rsidP="00A4054F">
      <w:pPr>
        <w:tabs>
          <w:tab w:val="left" w:pos="1620"/>
          <w:tab w:val="left" w:pos="1980"/>
        </w:tabs>
        <w:jc w:val="both"/>
      </w:pPr>
      <w:r w:rsidRPr="00387E2A">
        <w:tab/>
        <w:t>-</w:t>
      </w:r>
      <w:r w:rsidRPr="00387E2A">
        <w:tab/>
        <w:t>Variklis dirba (1 DI);</w:t>
      </w:r>
    </w:p>
    <w:p w14:paraId="5938D297" w14:textId="77777777" w:rsidR="00A4054F" w:rsidRPr="00387E2A" w:rsidRDefault="00A4054F" w:rsidP="00A4054F">
      <w:pPr>
        <w:tabs>
          <w:tab w:val="left" w:pos="1620"/>
          <w:tab w:val="left" w:pos="1980"/>
        </w:tabs>
        <w:jc w:val="both"/>
      </w:pPr>
      <w:r w:rsidRPr="00387E2A">
        <w:tab/>
        <w:t>-</w:t>
      </w:r>
      <w:r w:rsidRPr="00387E2A">
        <w:tab/>
        <w:t>Automatinis darbas (1 DI);</w:t>
      </w:r>
    </w:p>
    <w:p w14:paraId="73F3C5F7" w14:textId="77777777" w:rsidR="00A4054F" w:rsidRPr="00387E2A" w:rsidRDefault="00A4054F" w:rsidP="00A4054F">
      <w:pPr>
        <w:tabs>
          <w:tab w:val="left" w:pos="1620"/>
          <w:tab w:val="left" w:pos="1980"/>
        </w:tabs>
        <w:jc w:val="both"/>
      </w:pPr>
      <w:r w:rsidRPr="00387E2A">
        <w:tab/>
        <w:t>-</w:t>
      </w:r>
      <w:r w:rsidRPr="00387E2A">
        <w:tab/>
        <w:t xml:space="preserve">Dažnio uždavimas 4-20 </w:t>
      </w:r>
      <w:proofErr w:type="spellStart"/>
      <w:r w:rsidRPr="00387E2A">
        <w:t>mA</w:t>
      </w:r>
      <w:proofErr w:type="spellEnd"/>
      <w:r w:rsidRPr="00387E2A">
        <w:t xml:space="preserve"> (1 AO);</w:t>
      </w:r>
    </w:p>
    <w:p w14:paraId="69FE9023" w14:textId="77777777" w:rsidR="00A4054F" w:rsidRPr="00387E2A" w:rsidRDefault="00A4054F" w:rsidP="00A4054F">
      <w:pPr>
        <w:tabs>
          <w:tab w:val="left" w:pos="1620"/>
          <w:tab w:val="left" w:pos="1980"/>
        </w:tabs>
        <w:jc w:val="both"/>
      </w:pPr>
      <w:r w:rsidRPr="00387E2A">
        <w:tab/>
        <w:t>-</w:t>
      </w:r>
      <w:r w:rsidRPr="00387E2A">
        <w:tab/>
        <w:t xml:space="preserve">Greitis ar srovė 4-20 </w:t>
      </w:r>
      <w:proofErr w:type="spellStart"/>
      <w:r w:rsidRPr="00387E2A">
        <w:t>mA</w:t>
      </w:r>
      <w:proofErr w:type="spellEnd"/>
      <w:r w:rsidRPr="00387E2A">
        <w:t xml:space="preserve"> (1 AI);</w:t>
      </w:r>
    </w:p>
    <w:p w14:paraId="65EC6ED9" w14:textId="77777777" w:rsidR="00A4054F" w:rsidRPr="00387E2A" w:rsidRDefault="00A4054F" w:rsidP="00A4054F">
      <w:pPr>
        <w:tabs>
          <w:tab w:val="left" w:pos="1620"/>
          <w:tab w:val="left" w:pos="1980"/>
        </w:tabs>
        <w:jc w:val="both"/>
      </w:pPr>
      <w:r w:rsidRPr="00387E2A">
        <w:tab/>
        <w:t>-</w:t>
      </w:r>
      <w:r w:rsidRPr="00387E2A">
        <w:tab/>
        <w:t>Komanda paleisti (1 DO).</w:t>
      </w:r>
    </w:p>
    <w:p w14:paraId="3A655665" w14:textId="77777777" w:rsidR="00A4054F" w:rsidRPr="00387E2A" w:rsidRDefault="00A4054F" w:rsidP="00A4054F">
      <w:pPr>
        <w:tabs>
          <w:tab w:val="left" w:pos="1620"/>
          <w:tab w:val="left" w:pos="1980"/>
        </w:tabs>
        <w:jc w:val="both"/>
      </w:pPr>
    </w:p>
    <w:p w14:paraId="5CB0392E" w14:textId="77777777" w:rsidR="00A4054F" w:rsidRPr="00387E2A" w:rsidRDefault="00A4054F">
      <w:pPr>
        <w:pStyle w:val="Antrat3"/>
        <w:numPr>
          <w:ilvl w:val="2"/>
          <w:numId w:val="98"/>
        </w:numPr>
        <w:spacing w:before="0" w:after="0"/>
        <w:ind w:left="0" w:firstLine="0"/>
        <w:jc w:val="both"/>
        <w:rPr>
          <w:szCs w:val="24"/>
        </w:rPr>
      </w:pPr>
      <w:bookmarkStart w:id="716" w:name="_Toc382553935"/>
      <w:bookmarkStart w:id="717" w:name="_Toc292039107"/>
      <w:bookmarkStart w:id="718" w:name="_Toc423335986"/>
      <w:bookmarkStart w:id="719" w:name="_Toc456970228"/>
      <w:bookmarkStart w:id="720" w:name="_Toc231385733"/>
      <w:proofErr w:type="spellStart"/>
      <w:r w:rsidRPr="00387E2A">
        <w:rPr>
          <w:szCs w:val="24"/>
        </w:rPr>
        <w:t>Debitmatis</w:t>
      </w:r>
      <w:bookmarkEnd w:id="716"/>
      <w:bookmarkEnd w:id="717"/>
      <w:bookmarkEnd w:id="718"/>
      <w:bookmarkEnd w:id="719"/>
      <w:bookmarkEnd w:id="720"/>
      <w:proofErr w:type="spellEnd"/>
    </w:p>
    <w:p w14:paraId="6F8E8767" w14:textId="77777777" w:rsidR="00A4054F" w:rsidRPr="00387E2A" w:rsidRDefault="00A4054F" w:rsidP="00A4054F">
      <w:pPr>
        <w:ind w:firstLine="720"/>
        <w:jc w:val="both"/>
      </w:pPr>
      <w:proofErr w:type="spellStart"/>
      <w:r w:rsidRPr="00387E2A">
        <w:t>Debitmačiui</w:t>
      </w:r>
      <w:proofErr w:type="spellEnd"/>
      <w:r w:rsidRPr="00387E2A">
        <w:t xml:space="preserve"> turi būti numatyti šie signalai iš PLC:</w:t>
      </w:r>
    </w:p>
    <w:p w14:paraId="49ED779F" w14:textId="77777777" w:rsidR="00A4054F" w:rsidRPr="00387E2A" w:rsidRDefault="00A4054F" w:rsidP="00A4054F">
      <w:pPr>
        <w:tabs>
          <w:tab w:val="left" w:pos="1620"/>
          <w:tab w:val="left" w:pos="1980"/>
        </w:tabs>
        <w:jc w:val="both"/>
      </w:pPr>
      <w:r w:rsidRPr="00387E2A">
        <w:tab/>
        <w:t>-</w:t>
      </w:r>
      <w:r w:rsidRPr="00387E2A">
        <w:tab/>
        <w:t xml:space="preserve">Matuojama reikšmė 4-20 </w:t>
      </w:r>
      <w:proofErr w:type="spellStart"/>
      <w:r w:rsidRPr="00387E2A">
        <w:t>mA</w:t>
      </w:r>
      <w:proofErr w:type="spellEnd"/>
      <w:r w:rsidRPr="00387E2A">
        <w:t xml:space="preserve"> (1 AI);</w:t>
      </w:r>
    </w:p>
    <w:p w14:paraId="3612FCAF" w14:textId="77777777" w:rsidR="00A4054F" w:rsidRPr="00387E2A" w:rsidRDefault="00A4054F" w:rsidP="00A4054F">
      <w:pPr>
        <w:tabs>
          <w:tab w:val="left" w:pos="1620"/>
          <w:tab w:val="left" w:pos="1980"/>
        </w:tabs>
        <w:jc w:val="both"/>
      </w:pPr>
      <w:r w:rsidRPr="00387E2A">
        <w:tab/>
        <w:t>-</w:t>
      </w:r>
      <w:r w:rsidRPr="00387E2A">
        <w:tab/>
        <w:t>Impulsai sumavimui (1 DI).</w:t>
      </w:r>
    </w:p>
    <w:p w14:paraId="11748AF6" w14:textId="77777777" w:rsidR="00A4054F" w:rsidRPr="00387E2A" w:rsidRDefault="00A4054F" w:rsidP="00A4054F">
      <w:pPr>
        <w:tabs>
          <w:tab w:val="left" w:pos="1620"/>
          <w:tab w:val="left" w:pos="1980"/>
        </w:tabs>
        <w:jc w:val="both"/>
      </w:pPr>
    </w:p>
    <w:p w14:paraId="3F03BA7C" w14:textId="77777777" w:rsidR="00A4054F" w:rsidRPr="00387E2A" w:rsidRDefault="00A4054F">
      <w:pPr>
        <w:pStyle w:val="Antrat3"/>
        <w:numPr>
          <w:ilvl w:val="2"/>
          <w:numId w:val="98"/>
        </w:numPr>
        <w:spacing w:before="0" w:after="0"/>
        <w:ind w:left="0" w:firstLine="0"/>
        <w:jc w:val="both"/>
        <w:rPr>
          <w:szCs w:val="24"/>
        </w:rPr>
      </w:pPr>
      <w:bookmarkStart w:id="721" w:name="_Toc382553936"/>
      <w:bookmarkStart w:id="722" w:name="_Toc292039108"/>
      <w:bookmarkStart w:id="723" w:name="_Toc423335987"/>
      <w:bookmarkStart w:id="724" w:name="_Toc456970229"/>
      <w:bookmarkStart w:id="725" w:name="_Toc231385734"/>
      <w:r w:rsidRPr="00387E2A">
        <w:rPr>
          <w:szCs w:val="24"/>
        </w:rPr>
        <w:t>Matuoklis</w:t>
      </w:r>
      <w:bookmarkEnd w:id="721"/>
      <w:bookmarkEnd w:id="722"/>
      <w:bookmarkEnd w:id="723"/>
      <w:bookmarkEnd w:id="724"/>
      <w:bookmarkEnd w:id="725"/>
    </w:p>
    <w:p w14:paraId="0D160CF4" w14:textId="77777777" w:rsidR="00A4054F" w:rsidRPr="00387E2A" w:rsidRDefault="00A4054F" w:rsidP="00A4054F">
      <w:pPr>
        <w:ind w:firstLine="720"/>
        <w:jc w:val="both"/>
      </w:pPr>
      <w:r w:rsidRPr="00387E2A">
        <w:t>Matuokliui turi būti numatyti šie signalai iš PLC:</w:t>
      </w:r>
    </w:p>
    <w:p w14:paraId="21FBA151" w14:textId="77777777" w:rsidR="00A4054F" w:rsidRPr="00387E2A" w:rsidRDefault="00A4054F" w:rsidP="00A4054F">
      <w:pPr>
        <w:tabs>
          <w:tab w:val="left" w:pos="1620"/>
          <w:tab w:val="left" w:pos="1980"/>
        </w:tabs>
        <w:jc w:val="both"/>
      </w:pPr>
      <w:r w:rsidRPr="00387E2A">
        <w:tab/>
        <w:t>-</w:t>
      </w:r>
      <w:r w:rsidRPr="00387E2A">
        <w:tab/>
        <w:t xml:space="preserve">Matuojama reikšmė 4-20 </w:t>
      </w:r>
      <w:proofErr w:type="spellStart"/>
      <w:r w:rsidRPr="00387E2A">
        <w:t>mA</w:t>
      </w:r>
      <w:proofErr w:type="spellEnd"/>
      <w:r w:rsidRPr="00387E2A">
        <w:t xml:space="preserve"> (1 AI).</w:t>
      </w:r>
    </w:p>
    <w:p w14:paraId="4D686E80" w14:textId="77777777" w:rsidR="00A4054F" w:rsidRPr="00387E2A" w:rsidRDefault="00A4054F" w:rsidP="00A4054F">
      <w:pPr>
        <w:tabs>
          <w:tab w:val="left" w:pos="1620"/>
          <w:tab w:val="left" w:pos="1980"/>
        </w:tabs>
        <w:jc w:val="both"/>
      </w:pPr>
      <w:r w:rsidRPr="00387E2A">
        <w:tab/>
      </w:r>
    </w:p>
    <w:p w14:paraId="3A6408AE" w14:textId="77777777" w:rsidR="00A4054F" w:rsidRPr="00387E2A" w:rsidRDefault="00A4054F">
      <w:pPr>
        <w:pStyle w:val="Antrat3"/>
        <w:numPr>
          <w:ilvl w:val="2"/>
          <w:numId w:val="98"/>
        </w:numPr>
        <w:spacing w:before="0" w:after="0"/>
        <w:ind w:left="0" w:firstLine="0"/>
        <w:jc w:val="both"/>
        <w:rPr>
          <w:szCs w:val="24"/>
        </w:rPr>
      </w:pPr>
      <w:bookmarkStart w:id="726" w:name="_Toc382553937"/>
      <w:bookmarkStart w:id="727" w:name="_Toc292039109"/>
      <w:bookmarkStart w:id="728" w:name="_Toc423335988"/>
      <w:bookmarkStart w:id="729" w:name="_Toc456970230"/>
      <w:bookmarkStart w:id="730" w:name="_Toc231385735"/>
      <w:r w:rsidRPr="00387E2A">
        <w:rPr>
          <w:szCs w:val="24"/>
        </w:rPr>
        <w:t>Dozuojantis siurblys</w:t>
      </w:r>
      <w:bookmarkEnd w:id="726"/>
      <w:bookmarkEnd w:id="727"/>
      <w:bookmarkEnd w:id="728"/>
      <w:bookmarkEnd w:id="729"/>
      <w:bookmarkEnd w:id="730"/>
      <w:r w:rsidRPr="00387E2A">
        <w:rPr>
          <w:szCs w:val="24"/>
        </w:rPr>
        <w:t xml:space="preserve"> </w:t>
      </w:r>
    </w:p>
    <w:p w14:paraId="2AADCF6F" w14:textId="77777777" w:rsidR="00A4054F" w:rsidRPr="00387E2A" w:rsidRDefault="00A4054F" w:rsidP="00A4054F">
      <w:pPr>
        <w:ind w:firstLine="720"/>
        <w:jc w:val="both"/>
      </w:pPr>
      <w:r w:rsidRPr="00387E2A">
        <w:t>Dozuojančiam siurbliui turi būti numatyti šie signalai iš PLC:</w:t>
      </w:r>
    </w:p>
    <w:p w14:paraId="68FB8F17" w14:textId="77777777" w:rsidR="00A4054F" w:rsidRPr="00387E2A" w:rsidRDefault="00A4054F" w:rsidP="00A4054F">
      <w:pPr>
        <w:tabs>
          <w:tab w:val="left" w:pos="1620"/>
          <w:tab w:val="left" w:pos="1980"/>
        </w:tabs>
        <w:jc w:val="both"/>
      </w:pPr>
      <w:r w:rsidRPr="00387E2A">
        <w:tab/>
        <w:t>-</w:t>
      </w:r>
      <w:r w:rsidRPr="00387E2A">
        <w:tab/>
        <w:t>Suveikė apsaugos (1DI);</w:t>
      </w:r>
    </w:p>
    <w:p w14:paraId="15AD6749" w14:textId="77777777" w:rsidR="00A4054F" w:rsidRPr="00387E2A" w:rsidRDefault="00A4054F" w:rsidP="00A4054F">
      <w:pPr>
        <w:tabs>
          <w:tab w:val="left" w:pos="1620"/>
          <w:tab w:val="left" w:pos="1980"/>
        </w:tabs>
        <w:jc w:val="both"/>
      </w:pPr>
      <w:r w:rsidRPr="00387E2A">
        <w:tab/>
        <w:t>-</w:t>
      </w:r>
      <w:r w:rsidRPr="00387E2A">
        <w:tab/>
        <w:t xml:space="preserve">Dozuojančio siurblio užduotis 4-20 </w:t>
      </w:r>
      <w:proofErr w:type="spellStart"/>
      <w:r w:rsidRPr="00387E2A">
        <w:t>mA</w:t>
      </w:r>
      <w:proofErr w:type="spellEnd"/>
      <w:r w:rsidRPr="00387E2A">
        <w:t xml:space="preserve"> (1 AO).</w:t>
      </w:r>
    </w:p>
    <w:p w14:paraId="38600DA6" w14:textId="77777777" w:rsidR="00A4054F" w:rsidRPr="00387E2A" w:rsidRDefault="00A4054F" w:rsidP="00A4054F">
      <w:pPr>
        <w:ind w:firstLine="720"/>
        <w:jc w:val="both"/>
      </w:pPr>
      <w:r w:rsidRPr="00387E2A">
        <w:t>Kabeliai turi turėti apsaugą nuo žaibų. PLC AI turi turėti galvaninį atskyriklį. Atviro kolektoriaus išėjimas į PLC DI turi turėti optinį atskyriklį.</w:t>
      </w:r>
    </w:p>
    <w:p w14:paraId="57F860A3" w14:textId="77777777" w:rsidR="00A4054F" w:rsidRPr="00387E2A" w:rsidRDefault="00A4054F" w:rsidP="00A4054F">
      <w:pPr>
        <w:jc w:val="both"/>
      </w:pPr>
    </w:p>
    <w:p w14:paraId="6EA0240E"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731" w:name="_Toc382553938"/>
      <w:bookmarkStart w:id="732" w:name="_Toc292039110"/>
      <w:bookmarkStart w:id="733" w:name="_Toc423335989"/>
      <w:bookmarkStart w:id="734" w:name="_Toc456970231"/>
      <w:bookmarkStart w:id="735" w:name="_Toc231385736"/>
      <w:r w:rsidRPr="00387E2A">
        <w:rPr>
          <w:rFonts w:cs="Times New Roman"/>
          <w:sz w:val="24"/>
          <w:szCs w:val="24"/>
        </w:rPr>
        <w:lastRenderedPageBreak/>
        <w:t>Projekto specifikacijos ir aprašymas</w:t>
      </w:r>
      <w:bookmarkEnd w:id="731"/>
      <w:bookmarkEnd w:id="732"/>
      <w:bookmarkEnd w:id="733"/>
      <w:bookmarkEnd w:id="734"/>
      <w:bookmarkEnd w:id="735"/>
    </w:p>
    <w:p w14:paraId="10941AEF" w14:textId="77777777" w:rsidR="00A4054F" w:rsidRPr="00387E2A" w:rsidRDefault="00A4054F" w:rsidP="00A4054F">
      <w:pPr>
        <w:ind w:firstLine="720"/>
        <w:jc w:val="both"/>
      </w:pPr>
      <w:r w:rsidRPr="00387E2A">
        <w:t>Rangovas pateiks užsakovo suderinimui aprašymus SCADA valdymo sistemai, kurią siūlo rangovas, prieš pradedant bet kokius darbus ar prieš užsakant įrangą.</w:t>
      </w:r>
    </w:p>
    <w:p w14:paraId="1CDA0164" w14:textId="77777777" w:rsidR="00A4054F" w:rsidRPr="00387E2A" w:rsidRDefault="00A4054F" w:rsidP="00A4054F">
      <w:pPr>
        <w:jc w:val="both"/>
      </w:pPr>
    </w:p>
    <w:p w14:paraId="72742680"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736" w:name="_Toc382553939"/>
      <w:bookmarkStart w:id="737" w:name="_Toc292039111"/>
      <w:bookmarkStart w:id="738" w:name="_Toc423335990"/>
      <w:bookmarkStart w:id="739" w:name="_Toc456970232"/>
      <w:bookmarkStart w:id="740" w:name="_Toc231385737"/>
      <w:r w:rsidRPr="00387E2A">
        <w:rPr>
          <w:rFonts w:cs="Times New Roman"/>
          <w:sz w:val="24"/>
          <w:szCs w:val="24"/>
        </w:rPr>
        <w:t>Matavimo įranga</w:t>
      </w:r>
      <w:bookmarkEnd w:id="736"/>
      <w:bookmarkEnd w:id="737"/>
      <w:bookmarkEnd w:id="738"/>
      <w:bookmarkEnd w:id="739"/>
      <w:bookmarkEnd w:id="740"/>
    </w:p>
    <w:p w14:paraId="6CF60026" w14:textId="77777777" w:rsidR="00A4054F" w:rsidRPr="00387E2A" w:rsidRDefault="00A4054F" w:rsidP="00A4054F">
      <w:pPr>
        <w:ind w:firstLine="720"/>
        <w:jc w:val="both"/>
      </w:pPr>
      <w:r w:rsidRPr="00387E2A">
        <w:t>Montuojant ir išbandant/tikrinant matavimo prietaisus reikia laikytis gamintojo nurodymų ir rekomendacijų.</w:t>
      </w:r>
    </w:p>
    <w:p w14:paraId="34709130" w14:textId="77777777" w:rsidR="00A4054F" w:rsidRPr="00387E2A" w:rsidRDefault="00A4054F" w:rsidP="00A4054F">
      <w:pPr>
        <w:ind w:firstLine="720"/>
        <w:jc w:val="both"/>
      </w:pPr>
      <w:r w:rsidRPr="00387E2A">
        <w:t>Rangovas turi užtikrinti, kad įrangos tiekėjai pilnai būtų susipažinę su aplinka ir medžiagomis, su kuriomis įranga bus naudojama.</w:t>
      </w:r>
    </w:p>
    <w:p w14:paraId="5D7EC11E" w14:textId="77777777" w:rsidR="00A4054F" w:rsidRPr="00387E2A" w:rsidRDefault="00A4054F" w:rsidP="00A4054F">
      <w:pPr>
        <w:ind w:firstLine="720"/>
        <w:jc w:val="both"/>
      </w:pPr>
      <w:r w:rsidRPr="00387E2A">
        <w:t>Visi matavimo prietaisai turi būti tokiame aukštyje ir padėtyje, kur galima būtų lengvai prieiti montuojant, remontuojant ir kalibruojant. Tam, kad aptarnaujantis personalas lengvai ir be rizikos galėtų prieiti prie matavimo įrangos, reikia pasirūpinti, kad būtų šiam tikslui pagamintos aptarnavimo aikštelės, kopėčios ir pan.</w:t>
      </w:r>
    </w:p>
    <w:p w14:paraId="62C37E34" w14:textId="77777777" w:rsidR="00A4054F" w:rsidRPr="00387E2A" w:rsidRDefault="00A4054F" w:rsidP="00A4054F">
      <w:pPr>
        <w:ind w:firstLine="720"/>
        <w:jc w:val="both"/>
      </w:pPr>
      <w:r w:rsidRPr="00387E2A">
        <w:t xml:space="preserve">Matavimo prietaisai turi turėti atskirą išėjimo 4-20 </w:t>
      </w:r>
      <w:proofErr w:type="spellStart"/>
      <w:r w:rsidRPr="00387E2A">
        <w:t>mA</w:t>
      </w:r>
      <w:proofErr w:type="spellEnd"/>
      <w:r w:rsidRPr="00387E2A">
        <w:t xml:space="preserve"> signalą su  maksimalia 1000 omų varža.</w:t>
      </w:r>
    </w:p>
    <w:p w14:paraId="00CD76B9" w14:textId="77777777" w:rsidR="00A4054F" w:rsidRPr="00387E2A" w:rsidRDefault="00A4054F" w:rsidP="00A4054F">
      <w:pPr>
        <w:jc w:val="both"/>
      </w:pPr>
    </w:p>
    <w:p w14:paraId="655044E9" w14:textId="77777777" w:rsidR="00A4054F" w:rsidRPr="00387E2A" w:rsidRDefault="00A4054F">
      <w:pPr>
        <w:pStyle w:val="Antrat3"/>
        <w:numPr>
          <w:ilvl w:val="2"/>
          <w:numId w:val="98"/>
        </w:numPr>
        <w:spacing w:before="0" w:after="0"/>
        <w:ind w:left="0" w:firstLine="0"/>
        <w:jc w:val="both"/>
        <w:rPr>
          <w:szCs w:val="24"/>
        </w:rPr>
      </w:pPr>
      <w:bookmarkStart w:id="741" w:name="_Toc382553940"/>
      <w:bookmarkStart w:id="742" w:name="_Toc292039112"/>
      <w:bookmarkStart w:id="743" w:name="_Toc423335991"/>
      <w:bookmarkStart w:id="744" w:name="_Toc456970233"/>
      <w:bookmarkStart w:id="745" w:name="_Toc231385738"/>
      <w:proofErr w:type="spellStart"/>
      <w:r w:rsidRPr="00387E2A">
        <w:rPr>
          <w:szCs w:val="24"/>
        </w:rPr>
        <w:t>Debitomačiai</w:t>
      </w:r>
      <w:bookmarkEnd w:id="741"/>
      <w:bookmarkEnd w:id="742"/>
      <w:bookmarkEnd w:id="743"/>
      <w:bookmarkEnd w:id="744"/>
      <w:bookmarkEnd w:id="745"/>
      <w:proofErr w:type="spellEnd"/>
    </w:p>
    <w:p w14:paraId="53709734" w14:textId="77777777" w:rsidR="00A4054F" w:rsidRPr="00387E2A" w:rsidRDefault="00A4054F">
      <w:pPr>
        <w:pStyle w:val="Antrat4"/>
        <w:widowControl/>
        <w:numPr>
          <w:ilvl w:val="3"/>
          <w:numId w:val="98"/>
        </w:numPr>
        <w:suppressAutoHyphens w:val="0"/>
        <w:spacing w:after="60"/>
        <w:ind w:left="0" w:firstLine="0"/>
        <w:jc w:val="both"/>
        <w:rPr>
          <w:i w:val="0"/>
        </w:rPr>
      </w:pPr>
      <w:bookmarkStart w:id="746" w:name="_Toc292039113"/>
      <w:proofErr w:type="spellStart"/>
      <w:r w:rsidRPr="00387E2A">
        <w:rPr>
          <w:i w:val="0"/>
        </w:rPr>
        <w:t>Debitomatis</w:t>
      </w:r>
      <w:proofErr w:type="spellEnd"/>
      <w:r w:rsidRPr="00387E2A">
        <w:rPr>
          <w:i w:val="0"/>
        </w:rPr>
        <w:t xml:space="preserve"> kanale</w:t>
      </w:r>
      <w:bookmarkEnd w:id="746"/>
    </w:p>
    <w:p w14:paraId="21659529" w14:textId="77777777" w:rsidR="00A4054F" w:rsidRPr="00387E2A" w:rsidRDefault="00A4054F" w:rsidP="00A4054F">
      <w:pPr>
        <w:ind w:firstLine="720"/>
        <w:jc w:val="both"/>
      </w:pPr>
      <w:r w:rsidRPr="00387E2A">
        <w:t xml:space="preserve">Debitas </w:t>
      </w:r>
      <w:proofErr w:type="spellStart"/>
      <w:r w:rsidRPr="00387E2A">
        <w:rPr>
          <w:i/>
        </w:rPr>
        <w:t>Paršalio</w:t>
      </w:r>
      <w:proofErr w:type="spellEnd"/>
      <w:r w:rsidRPr="00387E2A">
        <w:t xml:space="preserve"> kanale matuojamas ultragarsiniu lygio davikliu. Prietaisas turi būti apsaugotas nuo kritulių. Jutiklis darbinėje padėtyje tvirtinamas nerūdijančio plieno atrama.</w:t>
      </w:r>
    </w:p>
    <w:p w14:paraId="5118159E" w14:textId="77777777" w:rsidR="00A4054F" w:rsidRPr="00387E2A" w:rsidRDefault="00A4054F" w:rsidP="00A4054F">
      <w:pPr>
        <w:ind w:firstLine="720"/>
        <w:jc w:val="both"/>
      </w:pPr>
      <w:proofErr w:type="spellStart"/>
      <w:r w:rsidRPr="00387E2A">
        <w:t>Debitomačio</w:t>
      </w:r>
      <w:proofErr w:type="spellEnd"/>
      <w:r w:rsidRPr="00387E2A">
        <w:t xml:space="preserve"> tikslumo paklaida turi būti nedidesnė kaip 1,0 % matuojamojo dydžio.</w:t>
      </w:r>
    </w:p>
    <w:p w14:paraId="2402326E" w14:textId="77777777" w:rsidR="00A4054F" w:rsidRPr="00387E2A" w:rsidRDefault="00A4054F">
      <w:pPr>
        <w:pStyle w:val="Antrat4"/>
        <w:widowControl/>
        <w:numPr>
          <w:ilvl w:val="3"/>
          <w:numId w:val="98"/>
        </w:numPr>
        <w:suppressAutoHyphens w:val="0"/>
        <w:spacing w:after="60"/>
        <w:ind w:left="0" w:firstLine="0"/>
        <w:jc w:val="both"/>
        <w:rPr>
          <w:i w:val="0"/>
        </w:rPr>
      </w:pPr>
      <w:bookmarkStart w:id="747" w:name="_Toc292039114"/>
      <w:r w:rsidRPr="00387E2A">
        <w:rPr>
          <w:i w:val="0"/>
        </w:rPr>
        <w:t>Magnetiniai debito matuokliai</w:t>
      </w:r>
      <w:bookmarkEnd w:id="747"/>
    </w:p>
    <w:p w14:paraId="03556C3F" w14:textId="77777777" w:rsidR="00A4054F" w:rsidRPr="00387E2A" w:rsidRDefault="00A4054F" w:rsidP="00A4054F">
      <w:pPr>
        <w:ind w:firstLine="720"/>
        <w:jc w:val="both"/>
      </w:pPr>
      <w:r w:rsidRPr="00387E2A">
        <w:t xml:space="preserve">Debitas vamzdžiuose su turi būti matuojamas elektromagnetiniais </w:t>
      </w:r>
      <w:proofErr w:type="spellStart"/>
      <w:r w:rsidRPr="00387E2A">
        <w:t>debitomačiais</w:t>
      </w:r>
      <w:proofErr w:type="spellEnd"/>
      <w:r w:rsidRPr="00387E2A">
        <w:t>.</w:t>
      </w:r>
    </w:p>
    <w:p w14:paraId="7F266EE5" w14:textId="77777777" w:rsidR="00A4054F" w:rsidRPr="00387E2A" w:rsidRDefault="00A4054F" w:rsidP="00A4054F">
      <w:pPr>
        <w:ind w:firstLine="720"/>
        <w:jc w:val="both"/>
      </w:pPr>
      <w:r w:rsidRPr="00387E2A">
        <w:t xml:space="preserve">Vidinis paviršius turi būti padengtas kieta guma, PTFE ar </w:t>
      </w:r>
      <w:proofErr w:type="spellStart"/>
      <w:r w:rsidRPr="00387E2A">
        <w:t>neoprenu</w:t>
      </w:r>
      <w:proofErr w:type="spellEnd"/>
      <w:r w:rsidRPr="00387E2A">
        <w:t>, o elektrodai turi būti iš nerūdijančio plieno ar aprobuoti lygiaverčiai, priklausomai nuo terpės.</w:t>
      </w:r>
    </w:p>
    <w:p w14:paraId="00794860" w14:textId="77777777" w:rsidR="00A4054F" w:rsidRPr="00387E2A" w:rsidRDefault="00A4054F" w:rsidP="00A4054F">
      <w:pPr>
        <w:ind w:firstLine="720"/>
        <w:jc w:val="both"/>
      </w:pPr>
      <w:proofErr w:type="spellStart"/>
      <w:r w:rsidRPr="00387E2A">
        <w:t>Debitomatis</w:t>
      </w:r>
      <w:proofErr w:type="spellEnd"/>
      <w:r w:rsidRPr="00387E2A">
        <w:t xml:space="preserve"> turi būti prijungtas prie įžeminimo sistemos variniu laidu.</w:t>
      </w:r>
    </w:p>
    <w:p w14:paraId="47DA34C3" w14:textId="77777777" w:rsidR="00A4054F" w:rsidRPr="00387E2A" w:rsidRDefault="00A4054F" w:rsidP="00A4054F">
      <w:pPr>
        <w:ind w:firstLine="720"/>
        <w:jc w:val="both"/>
      </w:pPr>
      <w:proofErr w:type="spellStart"/>
      <w:r w:rsidRPr="00387E2A">
        <w:t>Debitomačio</w:t>
      </w:r>
      <w:proofErr w:type="spellEnd"/>
      <w:r w:rsidRPr="00387E2A">
        <w:t xml:space="preserve"> tikslumo paklaida turi būti ne didesnio kaip 1,0 % matuojamojo dydžio.</w:t>
      </w:r>
    </w:p>
    <w:p w14:paraId="1926E4ED" w14:textId="77777777" w:rsidR="00A4054F" w:rsidRPr="00387E2A" w:rsidRDefault="00A4054F">
      <w:pPr>
        <w:pStyle w:val="Antrat4"/>
        <w:widowControl/>
        <w:numPr>
          <w:ilvl w:val="3"/>
          <w:numId w:val="98"/>
        </w:numPr>
        <w:suppressAutoHyphens w:val="0"/>
        <w:spacing w:after="60"/>
        <w:ind w:left="0" w:firstLine="0"/>
        <w:jc w:val="both"/>
        <w:rPr>
          <w:i w:val="0"/>
        </w:rPr>
      </w:pPr>
      <w:bookmarkStart w:id="748" w:name="_Toc292039115"/>
      <w:r w:rsidRPr="00387E2A">
        <w:rPr>
          <w:i w:val="0"/>
        </w:rPr>
        <w:t>Dujų debito matavimas</w:t>
      </w:r>
      <w:bookmarkEnd w:id="748"/>
    </w:p>
    <w:p w14:paraId="04290D00" w14:textId="77777777" w:rsidR="00A4054F" w:rsidRPr="00387E2A" w:rsidRDefault="00A4054F" w:rsidP="00A4054F">
      <w:pPr>
        <w:ind w:firstLine="720"/>
        <w:jc w:val="both"/>
      </w:pPr>
      <w:r w:rsidRPr="00387E2A">
        <w:t xml:space="preserve">Oro/dujų </w:t>
      </w:r>
      <w:proofErr w:type="spellStart"/>
      <w:r w:rsidRPr="00387E2A">
        <w:t>debitomatis</w:t>
      </w:r>
      <w:proofErr w:type="spellEnd"/>
      <w:r w:rsidRPr="00387E2A">
        <w:t xml:space="preserve"> turi būti terminės konvekcijos masės debito matavimo technologijos, skirtas įmontuoti į oro/dujų vamzdį. Medžiaga – nerūdijantis plienas.</w:t>
      </w:r>
    </w:p>
    <w:p w14:paraId="35E4759E" w14:textId="77777777" w:rsidR="00A4054F" w:rsidRPr="00387E2A" w:rsidRDefault="00A4054F" w:rsidP="00A4054F">
      <w:pPr>
        <w:ind w:firstLine="720"/>
        <w:jc w:val="both"/>
      </w:pPr>
      <w:r w:rsidRPr="00387E2A">
        <w:t>Debito matuoklio tikslumas turi būti nemažesnis kaip 1,0 % matuojamojo dydžio.</w:t>
      </w:r>
    </w:p>
    <w:p w14:paraId="18810638" w14:textId="77777777" w:rsidR="00A4054F" w:rsidRPr="00387E2A" w:rsidRDefault="00A4054F" w:rsidP="00A4054F">
      <w:pPr>
        <w:jc w:val="both"/>
      </w:pPr>
    </w:p>
    <w:p w14:paraId="28D84153" w14:textId="77777777" w:rsidR="00A4054F" w:rsidRPr="00387E2A" w:rsidRDefault="00A4054F">
      <w:pPr>
        <w:pStyle w:val="Antrat3"/>
        <w:numPr>
          <w:ilvl w:val="2"/>
          <w:numId w:val="98"/>
        </w:numPr>
        <w:spacing w:before="0" w:after="0"/>
        <w:ind w:left="0" w:firstLine="0"/>
        <w:jc w:val="both"/>
        <w:rPr>
          <w:szCs w:val="24"/>
        </w:rPr>
      </w:pPr>
      <w:bookmarkStart w:id="749" w:name="_Toc382553941"/>
      <w:bookmarkStart w:id="750" w:name="_Toc292039116"/>
      <w:bookmarkStart w:id="751" w:name="_Toc423335992"/>
      <w:bookmarkStart w:id="752" w:name="_Toc456970234"/>
      <w:bookmarkStart w:id="753" w:name="_Toc231385739"/>
      <w:r w:rsidRPr="00387E2A">
        <w:rPr>
          <w:szCs w:val="24"/>
        </w:rPr>
        <w:t>Slėgio matuokliai</w:t>
      </w:r>
      <w:bookmarkEnd w:id="749"/>
      <w:bookmarkEnd w:id="750"/>
      <w:bookmarkEnd w:id="751"/>
      <w:bookmarkEnd w:id="752"/>
      <w:bookmarkEnd w:id="753"/>
    </w:p>
    <w:p w14:paraId="0B4EE2B9" w14:textId="77777777" w:rsidR="00A4054F" w:rsidRPr="00387E2A" w:rsidRDefault="00A4054F" w:rsidP="00A4054F">
      <w:pPr>
        <w:ind w:firstLine="720"/>
        <w:jc w:val="both"/>
      </w:pPr>
      <w:r w:rsidRPr="00387E2A">
        <w:t>Slėgio daviklis turi būti dvilaidis prietaisas, kuriam reikalinga 11-30V DC maitinimo įtampa ir kuris turi 4-20A DC išėjimą. Tikslumo paklaida ± 0,5 %.</w:t>
      </w:r>
    </w:p>
    <w:p w14:paraId="6C5C9751" w14:textId="77777777" w:rsidR="00A4054F" w:rsidRPr="00387E2A" w:rsidRDefault="00A4054F" w:rsidP="00A4054F">
      <w:pPr>
        <w:jc w:val="both"/>
      </w:pPr>
    </w:p>
    <w:p w14:paraId="3725DC89" w14:textId="77777777" w:rsidR="00A4054F" w:rsidRPr="00387E2A" w:rsidRDefault="00A4054F">
      <w:pPr>
        <w:pStyle w:val="Antrat3"/>
        <w:numPr>
          <w:ilvl w:val="2"/>
          <w:numId w:val="98"/>
        </w:numPr>
        <w:spacing w:before="0" w:after="0"/>
        <w:ind w:left="0" w:firstLine="0"/>
        <w:jc w:val="both"/>
        <w:rPr>
          <w:szCs w:val="24"/>
        </w:rPr>
      </w:pPr>
      <w:bookmarkStart w:id="754" w:name="_Toc382553942"/>
      <w:bookmarkStart w:id="755" w:name="_Toc292039117"/>
      <w:bookmarkStart w:id="756" w:name="_Toc423335993"/>
      <w:bookmarkStart w:id="757" w:name="_Toc456970235"/>
      <w:bookmarkStart w:id="758" w:name="_Toc231385740"/>
      <w:r w:rsidRPr="00387E2A">
        <w:rPr>
          <w:szCs w:val="24"/>
        </w:rPr>
        <w:t>Lygio matuokliai</w:t>
      </w:r>
      <w:bookmarkEnd w:id="754"/>
      <w:bookmarkEnd w:id="755"/>
      <w:bookmarkEnd w:id="756"/>
      <w:bookmarkEnd w:id="757"/>
      <w:bookmarkEnd w:id="758"/>
    </w:p>
    <w:p w14:paraId="428A5301" w14:textId="77777777" w:rsidR="00A4054F" w:rsidRPr="00387E2A" w:rsidRDefault="00A4054F" w:rsidP="00A4054F">
      <w:pPr>
        <w:ind w:firstLine="720"/>
        <w:jc w:val="both"/>
      </w:pPr>
      <w:r w:rsidRPr="00387E2A">
        <w:t>Lygio matavimo sistemos montuojamos pagal gamintojo rekomendacijas.</w:t>
      </w:r>
    </w:p>
    <w:p w14:paraId="4F9F2208" w14:textId="77777777" w:rsidR="00A4054F" w:rsidRPr="00387E2A" w:rsidRDefault="00A4054F" w:rsidP="00A4054F">
      <w:pPr>
        <w:ind w:firstLine="720"/>
        <w:jc w:val="both"/>
      </w:pPr>
      <w:r w:rsidRPr="00387E2A">
        <w:t xml:space="preserve">Analoginis lygio matavimas atliekamas hidrostatiniai arba ultragarsiniai matuokliai. </w:t>
      </w:r>
    </w:p>
    <w:p w14:paraId="26E9707D" w14:textId="77777777" w:rsidR="00A4054F" w:rsidRPr="00387E2A" w:rsidRDefault="00A4054F" w:rsidP="00A4054F">
      <w:pPr>
        <w:ind w:firstLine="720"/>
        <w:jc w:val="both"/>
      </w:pPr>
      <w:r w:rsidRPr="00387E2A">
        <w:t xml:space="preserve">Analoginiai signalai turi atitikti standartinį 4-20 </w:t>
      </w:r>
      <w:proofErr w:type="spellStart"/>
      <w:r w:rsidRPr="00387E2A">
        <w:t>mA</w:t>
      </w:r>
      <w:proofErr w:type="spellEnd"/>
      <w:r w:rsidRPr="00387E2A">
        <w:t xml:space="preserve"> srovės diapazoną.</w:t>
      </w:r>
    </w:p>
    <w:p w14:paraId="648D2E3F" w14:textId="77777777" w:rsidR="00A4054F" w:rsidRPr="00387E2A" w:rsidRDefault="00A4054F" w:rsidP="00A4054F">
      <w:pPr>
        <w:ind w:left="720"/>
        <w:jc w:val="both"/>
      </w:pPr>
      <w:r w:rsidRPr="00387E2A">
        <w:t xml:space="preserve">Ultragarso tipo lygio matuoklis gali būti naudojamas tiktai neputojantiems paviršiams. Jutiklis montuojamas  </w:t>
      </w:r>
      <w:proofErr w:type="spellStart"/>
      <w:r w:rsidRPr="00387E2A">
        <w:t>flanšiniu</w:t>
      </w:r>
      <w:proofErr w:type="spellEnd"/>
      <w:r w:rsidRPr="00387E2A">
        <w:t xml:space="preserve"> sujungimu arba tvirtinamas nerūdijančio plieno apkaba.</w:t>
      </w:r>
    </w:p>
    <w:p w14:paraId="173401A1" w14:textId="77777777" w:rsidR="00A4054F" w:rsidRPr="00387E2A" w:rsidRDefault="00A4054F" w:rsidP="00A4054F">
      <w:pPr>
        <w:ind w:firstLine="720"/>
        <w:jc w:val="both"/>
      </w:pPr>
      <w:r w:rsidRPr="00387E2A">
        <w:t>Lygio matuoklio tikslumo paklaida ±5 mm.</w:t>
      </w:r>
    </w:p>
    <w:p w14:paraId="412F2FB1" w14:textId="77777777" w:rsidR="00A4054F" w:rsidRPr="00387E2A" w:rsidRDefault="00A4054F" w:rsidP="00A4054F">
      <w:pPr>
        <w:jc w:val="both"/>
      </w:pPr>
    </w:p>
    <w:p w14:paraId="4A45679A" w14:textId="77777777" w:rsidR="00A4054F" w:rsidRPr="00387E2A" w:rsidRDefault="00A4054F">
      <w:pPr>
        <w:pStyle w:val="Antrat3"/>
        <w:numPr>
          <w:ilvl w:val="2"/>
          <w:numId w:val="98"/>
        </w:numPr>
        <w:spacing w:before="0" w:after="0"/>
        <w:ind w:left="0" w:firstLine="0"/>
        <w:jc w:val="both"/>
        <w:rPr>
          <w:szCs w:val="24"/>
        </w:rPr>
      </w:pPr>
      <w:bookmarkStart w:id="759" w:name="_Toc382553943"/>
      <w:bookmarkStart w:id="760" w:name="_Toc292039118"/>
      <w:bookmarkStart w:id="761" w:name="_Toc423335994"/>
      <w:bookmarkStart w:id="762" w:name="_Toc456970236"/>
      <w:bookmarkStart w:id="763" w:name="_Toc231385741"/>
      <w:r w:rsidRPr="00387E2A">
        <w:rPr>
          <w:szCs w:val="24"/>
        </w:rPr>
        <w:t>Temperatūros matuokliai</w:t>
      </w:r>
      <w:bookmarkEnd w:id="759"/>
      <w:bookmarkEnd w:id="760"/>
      <w:bookmarkEnd w:id="761"/>
      <w:bookmarkEnd w:id="762"/>
      <w:bookmarkEnd w:id="763"/>
    </w:p>
    <w:p w14:paraId="63A451AA" w14:textId="77777777" w:rsidR="00A4054F" w:rsidRPr="00387E2A" w:rsidRDefault="00A4054F" w:rsidP="00A4054F">
      <w:pPr>
        <w:ind w:firstLine="720"/>
        <w:jc w:val="both"/>
      </w:pPr>
      <w:r w:rsidRPr="00387E2A">
        <w:t>Temperatūros matuoklis gali būti kartu su pH matuokliu. Matavimo elementas Pt-100.</w:t>
      </w:r>
    </w:p>
    <w:p w14:paraId="31DDD4FB" w14:textId="77777777" w:rsidR="00A4054F" w:rsidRPr="00387E2A" w:rsidRDefault="00A4054F" w:rsidP="00A4054F">
      <w:pPr>
        <w:ind w:firstLine="720"/>
        <w:jc w:val="both"/>
      </w:pPr>
      <w:r w:rsidRPr="00387E2A">
        <w:t>Matavimo skalė – 10-60ºC.</w:t>
      </w:r>
    </w:p>
    <w:p w14:paraId="26405C14" w14:textId="77777777" w:rsidR="00A4054F" w:rsidRPr="00387E2A" w:rsidRDefault="00A4054F" w:rsidP="00A4054F">
      <w:pPr>
        <w:ind w:firstLine="720"/>
        <w:jc w:val="both"/>
      </w:pPr>
      <w:r w:rsidRPr="00387E2A">
        <w:t>Temperatūros matuoklio tikslumo paklaida ±0,1ºC.</w:t>
      </w:r>
    </w:p>
    <w:p w14:paraId="0E193C44" w14:textId="77777777" w:rsidR="00A4054F" w:rsidRPr="00387E2A" w:rsidRDefault="00A4054F" w:rsidP="00A4054F">
      <w:pPr>
        <w:jc w:val="both"/>
      </w:pPr>
    </w:p>
    <w:p w14:paraId="7929BDBD" w14:textId="77777777" w:rsidR="00A4054F" w:rsidRPr="00387E2A" w:rsidRDefault="00A4054F">
      <w:pPr>
        <w:pStyle w:val="Antrat3"/>
        <w:numPr>
          <w:ilvl w:val="2"/>
          <w:numId w:val="98"/>
        </w:numPr>
        <w:spacing w:before="0" w:after="0"/>
        <w:ind w:left="0" w:firstLine="0"/>
        <w:jc w:val="both"/>
        <w:rPr>
          <w:szCs w:val="24"/>
        </w:rPr>
      </w:pPr>
      <w:bookmarkStart w:id="764" w:name="_Toc382553944"/>
      <w:bookmarkStart w:id="765" w:name="_Toc292039119"/>
      <w:bookmarkStart w:id="766" w:name="_Toc423335995"/>
      <w:bookmarkStart w:id="767" w:name="_Toc456970237"/>
      <w:bookmarkStart w:id="768" w:name="_Toc231385742"/>
      <w:r w:rsidRPr="00387E2A">
        <w:rPr>
          <w:szCs w:val="24"/>
        </w:rPr>
        <w:t>Analizė</w:t>
      </w:r>
      <w:bookmarkEnd w:id="764"/>
      <w:bookmarkEnd w:id="765"/>
      <w:bookmarkEnd w:id="766"/>
      <w:bookmarkEnd w:id="767"/>
      <w:bookmarkEnd w:id="768"/>
    </w:p>
    <w:p w14:paraId="5160EEF9" w14:textId="77777777" w:rsidR="00A4054F" w:rsidRPr="00387E2A" w:rsidRDefault="00A4054F">
      <w:pPr>
        <w:pStyle w:val="Antrat4"/>
        <w:widowControl/>
        <w:numPr>
          <w:ilvl w:val="3"/>
          <w:numId w:val="98"/>
        </w:numPr>
        <w:suppressAutoHyphens w:val="0"/>
        <w:spacing w:after="60"/>
        <w:ind w:left="0" w:firstLine="0"/>
        <w:jc w:val="both"/>
        <w:rPr>
          <w:i w:val="0"/>
        </w:rPr>
      </w:pPr>
      <w:bookmarkStart w:id="769" w:name="_Toc292039120"/>
      <w:r w:rsidRPr="00387E2A">
        <w:rPr>
          <w:i w:val="0"/>
        </w:rPr>
        <w:t>pH</w:t>
      </w:r>
      <w:bookmarkEnd w:id="769"/>
    </w:p>
    <w:p w14:paraId="0EBCB548" w14:textId="77777777" w:rsidR="00A4054F" w:rsidRPr="00387E2A" w:rsidRDefault="00A4054F" w:rsidP="00A4054F">
      <w:pPr>
        <w:ind w:firstLine="720"/>
        <w:jc w:val="both"/>
      </w:pPr>
      <w:r w:rsidRPr="00387E2A">
        <w:t>Turi būti naudojamas kombinuotas pH/temperatūros matuoklis. Turi būti patiekiami ir kalibravimui skirti buferiniai tirpalai.</w:t>
      </w:r>
    </w:p>
    <w:p w14:paraId="78833111" w14:textId="77777777" w:rsidR="00A4054F" w:rsidRPr="00387E2A" w:rsidRDefault="00A4054F" w:rsidP="00A4054F">
      <w:pPr>
        <w:ind w:firstLine="720"/>
        <w:jc w:val="both"/>
      </w:pPr>
      <w:r w:rsidRPr="00387E2A">
        <w:t>Matuojant automatiškai kompensuojama pagal temperatūrą.</w:t>
      </w:r>
    </w:p>
    <w:p w14:paraId="5BFE55EE" w14:textId="77777777" w:rsidR="00A4054F" w:rsidRPr="00387E2A" w:rsidRDefault="00A4054F" w:rsidP="00A4054F">
      <w:pPr>
        <w:ind w:firstLine="720"/>
        <w:jc w:val="both"/>
      </w:pPr>
      <w:r w:rsidRPr="00387E2A">
        <w:t>Matavimo skalė – pH 2-16.</w:t>
      </w:r>
    </w:p>
    <w:p w14:paraId="473375EF" w14:textId="77777777" w:rsidR="00A4054F" w:rsidRPr="00387E2A" w:rsidRDefault="00A4054F" w:rsidP="00A4054F">
      <w:pPr>
        <w:ind w:firstLine="720"/>
        <w:jc w:val="both"/>
      </w:pPr>
      <w:r w:rsidRPr="00387E2A">
        <w:t>Matuoklio tikslumo paklaida ± pH 0,01.</w:t>
      </w:r>
    </w:p>
    <w:p w14:paraId="1C402FF0" w14:textId="77777777" w:rsidR="00A4054F" w:rsidRPr="00387E2A" w:rsidRDefault="00A4054F">
      <w:pPr>
        <w:pStyle w:val="Antrat4"/>
        <w:widowControl/>
        <w:numPr>
          <w:ilvl w:val="3"/>
          <w:numId w:val="98"/>
        </w:numPr>
        <w:suppressAutoHyphens w:val="0"/>
        <w:spacing w:after="60"/>
        <w:ind w:left="0" w:firstLine="0"/>
        <w:jc w:val="both"/>
        <w:rPr>
          <w:i w:val="0"/>
        </w:rPr>
      </w:pPr>
      <w:bookmarkStart w:id="770" w:name="_Toc292039121"/>
      <w:r w:rsidRPr="00387E2A">
        <w:rPr>
          <w:i w:val="0"/>
        </w:rPr>
        <w:t>Deguonis</w:t>
      </w:r>
      <w:bookmarkEnd w:id="770"/>
    </w:p>
    <w:p w14:paraId="657BC30E" w14:textId="77777777" w:rsidR="00A4054F" w:rsidRPr="00387E2A" w:rsidRDefault="00A4054F" w:rsidP="00A4054F">
      <w:pPr>
        <w:ind w:firstLine="720"/>
        <w:jc w:val="both"/>
      </w:pPr>
      <w:r w:rsidRPr="00387E2A">
        <w:t>Ištirpusio deguonies kiekio matavimo tikslas yra palaikyti ištirpusio deguonies kiekį priimtiname diapazone bei išvengti sąlygų, neigiamai įtakojančių procesą.</w:t>
      </w:r>
    </w:p>
    <w:p w14:paraId="57F6EB1E" w14:textId="77777777" w:rsidR="00A4054F" w:rsidRPr="00387E2A" w:rsidRDefault="00A4054F" w:rsidP="00A4054F">
      <w:pPr>
        <w:ind w:firstLine="720"/>
        <w:jc w:val="both"/>
      </w:pPr>
      <w:r w:rsidRPr="00387E2A">
        <w:t>Matavimo skalė – 0-10 mg O</w:t>
      </w:r>
      <w:r w:rsidRPr="00387E2A">
        <w:rPr>
          <w:vertAlign w:val="subscript"/>
        </w:rPr>
        <w:t>2</w:t>
      </w:r>
      <w:r w:rsidRPr="00387E2A">
        <w:t>/l.</w:t>
      </w:r>
    </w:p>
    <w:p w14:paraId="36A6C17B" w14:textId="77777777" w:rsidR="00A4054F" w:rsidRPr="00387E2A" w:rsidRDefault="00A4054F" w:rsidP="00A4054F">
      <w:pPr>
        <w:ind w:firstLine="720"/>
        <w:jc w:val="both"/>
      </w:pPr>
      <w:r w:rsidRPr="00387E2A">
        <w:t>Tikslumo paklaida – ±0,15 % deguonies kiekio.</w:t>
      </w:r>
    </w:p>
    <w:p w14:paraId="36594E85" w14:textId="77777777" w:rsidR="00A4054F" w:rsidRPr="00387E2A" w:rsidRDefault="00A4054F" w:rsidP="00A4054F">
      <w:pPr>
        <w:ind w:firstLine="720"/>
        <w:jc w:val="both"/>
      </w:pPr>
      <w:r w:rsidRPr="00387E2A">
        <w:t xml:space="preserve">Tikslumas nulyje – ± 0,01 </w:t>
      </w:r>
      <w:proofErr w:type="spellStart"/>
      <w:r w:rsidRPr="00387E2A">
        <w:t>ppm</w:t>
      </w:r>
      <w:proofErr w:type="spellEnd"/>
      <w:r w:rsidRPr="00387E2A">
        <w:t>.</w:t>
      </w:r>
    </w:p>
    <w:p w14:paraId="1B261F0F" w14:textId="77777777" w:rsidR="00A4054F" w:rsidRPr="00387E2A" w:rsidRDefault="00A4054F">
      <w:pPr>
        <w:pStyle w:val="Antrat4"/>
        <w:widowControl/>
        <w:numPr>
          <w:ilvl w:val="3"/>
          <w:numId w:val="98"/>
        </w:numPr>
        <w:suppressAutoHyphens w:val="0"/>
        <w:spacing w:after="60"/>
        <w:ind w:left="0" w:firstLine="0"/>
        <w:jc w:val="both"/>
        <w:rPr>
          <w:i w:val="0"/>
        </w:rPr>
      </w:pPr>
      <w:bookmarkStart w:id="771" w:name="_Toc292039122"/>
      <w:r w:rsidRPr="00387E2A">
        <w:rPr>
          <w:i w:val="0"/>
        </w:rPr>
        <w:t>Dumblo koncentracija</w:t>
      </w:r>
      <w:bookmarkEnd w:id="771"/>
    </w:p>
    <w:p w14:paraId="208234A7" w14:textId="77777777" w:rsidR="00A4054F" w:rsidRPr="00387E2A" w:rsidRDefault="00A4054F" w:rsidP="00A4054F">
      <w:pPr>
        <w:ind w:firstLine="720"/>
        <w:jc w:val="both"/>
      </w:pPr>
      <w:r w:rsidRPr="00387E2A">
        <w:t>Matuoklis turi būti optinio tipo su priemonėmis automatiniam darbui.</w:t>
      </w:r>
    </w:p>
    <w:p w14:paraId="3E2AB8F8" w14:textId="77777777" w:rsidR="00A4054F" w:rsidRPr="00387E2A" w:rsidRDefault="00A4054F" w:rsidP="00A4054F">
      <w:pPr>
        <w:ind w:firstLine="720"/>
        <w:jc w:val="both"/>
      </w:pPr>
      <w:r w:rsidRPr="00387E2A">
        <w:t>Matavimo skalė 0,1-2,0 % sausų kietųjų dalelių kiekio.</w:t>
      </w:r>
    </w:p>
    <w:p w14:paraId="0806D4D1" w14:textId="77777777" w:rsidR="00A4054F" w:rsidRPr="00387E2A" w:rsidRDefault="00A4054F" w:rsidP="00A4054F">
      <w:pPr>
        <w:ind w:firstLine="720"/>
        <w:jc w:val="both"/>
      </w:pPr>
      <w:r w:rsidRPr="00387E2A">
        <w:t>Tikslumo paklaida ± 0,1 % matuojamojo dydžio.</w:t>
      </w:r>
    </w:p>
    <w:p w14:paraId="091F1DC9" w14:textId="77777777" w:rsidR="00A4054F" w:rsidRPr="00387E2A" w:rsidRDefault="00A4054F">
      <w:pPr>
        <w:pStyle w:val="Antrat4"/>
        <w:widowControl/>
        <w:numPr>
          <w:ilvl w:val="3"/>
          <w:numId w:val="98"/>
        </w:numPr>
        <w:suppressAutoHyphens w:val="0"/>
        <w:spacing w:after="60"/>
        <w:ind w:left="0" w:firstLine="0"/>
        <w:jc w:val="both"/>
        <w:rPr>
          <w:i w:val="0"/>
        </w:rPr>
      </w:pPr>
      <w:bookmarkStart w:id="772" w:name="_Toc292039123"/>
      <w:r w:rsidRPr="00387E2A">
        <w:rPr>
          <w:i w:val="0"/>
        </w:rPr>
        <w:t>Kitos matavimo sistemos</w:t>
      </w:r>
      <w:bookmarkEnd w:id="772"/>
    </w:p>
    <w:p w14:paraId="09C662EB" w14:textId="77777777" w:rsidR="00A4054F" w:rsidRPr="00387E2A" w:rsidRDefault="00A4054F" w:rsidP="00A4054F">
      <w:pPr>
        <w:ind w:firstLine="720"/>
        <w:jc w:val="both"/>
      </w:pPr>
      <w:r w:rsidRPr="00387E2A">
        <w:t>Visi reikalingi analoginiai ir diskretiniai matavimo prietaisai suderinami su užsakovu. Jie turi būti montuojami pagal gamintojo standartus.</w:t>
      </w:r>
    </w:p>
    <w:p w14:paraId="1ACD7C02" w14:textId="77777777" w:rsidR="00A4054F" w:rsidRPr="00387E2A" w:rsidRDefault="00A4054F" w:rsidP="00A4054F">
      <w:pPr>
        <w:ind w:firstLine="720"/>
        <w:jc w:val="both"/>
      </w:pPr>
      <w:r w:rsidRPr="00387E2A">
        <w:t>Visos mėginių ėmimo sistemos suderinamos su užsakovu. Mėginių ėmimo sistema valdoma PLC.</w:t>
      </w:r>
    </w:p>
    <w:p w14:paraId="581B19C3" w14:textId="77777777" w:rsidR="00A4054F" w:rsidRPr="00387E2A" w:rsidRDefault="00A4054F" w:rsidP="00A4054F">
      <w:pPr>
        <w:jc w:val="both"/>
      </w:pPr>
    </w:p>
    <w:p w14:paraId="22B84128" w14:textId="77777777" w:rsidR="00A4054F" w:rsidRPr="00387E2A" w:rsidRDefault="00AA47AF">
      <w:pPr>
        <w:pStyle w:val="Antrat2"/>
        <w:numPr>
          <w:ilvl w:val="1"/>
          <w:numId w:val="98"/>
        </w:numPr>
        <w:spacing w:before="0" w:after="0"/>
        <w:ind w:left="0" w:firstLine="0"/>
        <w:jc w:val="both"/>
        <w:rPr>
          <w:rFonts w:cs="Times New Roman"/>
          <w:sz w:val="24"/>
          <w:szCs w:val="24"/>
        </w:rPr>
      </w:pPr>
      <w:bookmarkStart w:id="773" w:name="_Toc382553945"/>
      <w:bookmarkStart w:id="774" w:name="_Toc292039124"/>
      <w:bookmarkStart w:id="775" w:name="_Toc423335996"/>
      <w:bookmarkStart w:id="776" w:name="_Toc456970238"/>
      <w:r w:rsidRPr="00387E2A">
        <w:rPr>
          <w:rFonts w:cs="Times New Roman"/>
          <w:sz w:val="24"/>
          <w:szCs w:val="24"/>
        </w:rPr>
        <w:t xml:space="preserve"> </w:t>
      </w:r>
      <w:bookmarkStart w:id="777" w:name="_Toc231385743"/>
      <w:proofErr w:type="spellStart"/>
      <w:r w:rsidR="00A4054F" w:rsidRPr="00387E2A">
        <w:rPr>
          <w:rFonts w:cs="Times New Roman"/>
          <w:sz w:val="24"/>
          <w:szCs w:val="24"/>
        </w:rPr>
        <w:t>Telemetrinių</w:t>
      </w:r>
      <w:proofErr w:type="spellEnd"/>
      <w:r w:rsidR="00A4054F" w:rsidRPr="00387E2A">
        <w:rPr>
          <w:rFonts w:cs="Times New Roman"/>
          <w:sz w:val="24"/>
          <w:szCs w:val="24"/>
        </w:rPr>
        <w:t xml:space="preserve"> duomenų perdavimas</w:t>
      </w:r>
      <w:bookmarkEnd w:id="773"/>
      <w:bookmarkEnd w:id="774"/>
      <w:bookmarkEnd w:id="775"/>
      <w:bookmarkEnd w:id="776"/>
      <w:bookmarkEnd w:id="777"/>
    </w:p>
    <w:p w14:paraId="11A863EA" w14:textId="77777777" w:rsidR="00A4054F" w:rsidRPr="00387E2A" w:rsidRDefault="00A4054F" w:rsidP="00A4054F">
      <w:pPr>
        <w:ind w:firstLine="720"/>
        <w:jc w:val="both"/>
      </w:pPr>
      <w:r w:rsidRPr="00387E2A">
        <w:t>Duomenų perdavimui naudojama -  GSM/GPRS technologija. Iš nutolusių taškų (nuotėkų valymo įrenginių) duomenys  perduodami į UAB „</w:t>
      </w:r>
      <w:r w:rsidR="00407212" w:rsidRPr="00387E2A">
        <w:t>Varėnos</w:t>
      </w:r>
      <w:r w:rsidRPr="00387E2A">
        <w:t xml:space="preserve"> vandenys“ dispečerinę  esamą ir pagal poreikį išplečiamą nutolusių objektų valdymo ir kontrolės sistemą (SCADA. Standartinis duomenų perdavimo periodas derinamas su užsakovu. Atsiradus aliarminiam pranešimui, duomenys iš nutolusio taško turi būti siunčiami tuoj pat, nelaukiant periodo pabaigos. Duomenų perdavimo sistema turi veikti savarankiškai be papildomos priežiūros. Rangovas programinės įrangos procesų vizualizacijai centrinėje dispečerinėje privalės išplėsti naudojamą SCADA sistemą, pagal poreikį padidinant kintamųjų („</w:t>
      </w:r>
      <w:proofErr w:type="spellStart"/>
      <w:r w:rsidRPr="00387E2A">
        <w:t>tagų</w:t>
      </w:r>
      <w:proofErr w:type="spellEnd"/>
      <w:r w:rsidRPr="00387E2A">
        <w:t>“) skaičių. Esama SCADA sistema „</w:t>
      </w:r>
      <w:proofErr w:type="spellStart"/>
      <w:r w:rsidRPr="00387E2A">
        <w:t>Citect</w:t>
      </w:r>
      <w:proofErr w:type="spellEnd"/>
      <w:r w:rsidRPr="00387E2A">
        <w:t xml:space="preserve"> </w:t>
      </w:r>
      <w:proofErr w:type="spellStart"/>
      <w:r w:rsidRPr="00387E2A">
        <w:t>Schneider</w:t>
      </w:r>
      <w:proofErr w:type="spellEnd"/>
      <w:r w:rsidRPr="00387E2A">
        <w:t>“; laisvų kintamųjų [</w:t>
      </w:r>
      <w:proofErr w:type="spellStart"/>
      <w:r w:rsidRPr="00387E2A">
        <w:t>tag‘ų</w:t>
      </w:r>
      <w:proofErr w:type="spellEnd"/>
      <w:r w:rsidRPr="00387E2A">
        <w:t>] skaičius 200.</w:t>
      </w:r>
    </w:p>
    <w:p w14:paraId="040DCD52" w14:textId="77777777" w:rsidR="00A4054F" w:rsidRPr="00387E2A" w:rsidRDefault="00A4054F">
      <w:pPr>
        <w:pStyle w:val="Antrat1"/>
        <w:numPr>
          <w:ilvl w:val="0"/>
          <w:numId w:val="98"/>
        </w:numPr>
        <w:ind w:left="0" w:firstLine="0"/>
        <w:jc w:val="both"/>
        <w:rPr>
          <w:rFonts w:cs="Times New Roman"/>
          <w:sz w:val="24"/>
          <w:szCs w:val="24"/>
        </w:rPr>
      </w:pPr>
      <w:bookmarkStart w:id="778" w:name="_Toc456970239"/>
      <w:bookmarkStart w:id="779" w:name="_Toc231385744"/>
      <w:r w:rsidRPr="00387E2A">
        <w:rPr>
          <w:rFonts w:cs="Times New Roman"/>
          <w:sz w:val="24"/>
          <w:szCs w:val="24"/>
        </w:rPr>
        <w:t>TECHNINIAI REIKALAVIMAI STATYBOS DARBAMS</w:t>
      </w:r>
      <w:bookmarkEnd w:id="778"/>
      <w:bookmarkEnd w:id="779"/>
    </w:p>
    <w:p w14:paraId="208A76F1" w14:textId="77777777" w:rsidR="00A4054F" w:rsidRPr="00387E2A" w:rsidRDefault="00A4054F">
      <w:pPr>
        <w:pStyle w:val="Antrat2"/>
        <w:numPr>
          <w:ilvl w:val="1"/>
          <w:numId w:val="98"/>
        </w:numPr>
        <w:spacing w:before="0" w:after="0"/>
        <w:ind w:left="0" w:firstLine="0"/>
        <w:jc w:val="both"/>
        <w:rPr>
          <w:rFonts w:cs="Times New Roman"/>
          <w:sz w:val="24"/>
          <w:szCs w:val="24"/>
        </w:rPr>
      </w:pPr>
      <w:bookmarkStart w:id="780" w:name="_Toc292088860"/>
      <w:bookmarkStart w:id="781" w:name="_Toc423335712"/>
      <w:bookmarkStart w:id="782" w:name="_Toc456970240"/>
      <w:bookmarkStart w:id="783" w:name="_Toc231385745"/>
      <w:r w:rsidRPr="00387E2A">
        <w:rPr>
          <w:rFonts w:cs="Times New Roman"/>
          <w:sz w:val="24"/>
          <w:szCs w:val="24"/>
        </w:rPr>
        <w:t>Bendroji dalis</w:t>
      </w:r>
      <w:bookmarkEnd w:id="780"/>
      <w:bookmarkEnd w:id="781"/>
      <w:bookmarkEnd w:id="782"/>
      <w:bookmarkEnd w:id="783"/>
    </w:p>
    <w:p w14:paraId="7B01BF35" w14:textId="77777777" w:rsidR="00A4054F" w:rsidRPr="00387E2A" w:rsidRDefault="00A4054F" w:rsidP="00A4054F">
      <w:pPr>
        <w:ind w:firstLine="720"/>
        <w:jc w:val="both"/>
      </w:pPr>
      <w:r w:rsidRPr="00387E2A">
        <w:t>Ši</w:t>
      </w:r>
      <w:r w:rsidR="0077311A" w:rsidRPr="00387E2A">
        <w:t xml:space="preserve">e Užsakovo reikalavimai </w:t>
      </w:r>
      <w:r w:rsidRPr="00387E2A">
        <w:t xml:space="preserve">bendrais bruožais nusako pagrindinius reikalavimus statybos darbuose naudojamų medžiagų kokybei ir statybos darbų atlikimui. </w:t>
      </w:r>
    </w:p>
    <w:p w14:paraId="0D115549" w14:textId="77777777" w:rsidR="00A4054F" w:rsidRPr="00387E2A" w:rsidRDefault="00A4054F" w:rsidP="00A4054F">
      <w:pPr>
        <w:pStyle w:val="Debesliotekstas"/>
        <w:jc w:val="both"/>
        <w:rPr>
          <w:rFonts w:ascii="Times New Roman" w:hAnsi="Times New Roman"/>
          <w:sz w:val="24"/>
          <w:szCs w:val="24"/>
          <w:lang w:val="lt-LT"/>
        </w:rPr>
      </w:pPr>
    </w:p>
    <w:p w14:paraId="6D017CE7" w14:textId="77777777" w:rsidR="00A4054F" w:rsidRPr="00387E2A" w:rsidRDefault="00A4054F">
      <w:pPr>
        <w:pStyle w:val="Antrat3"/>
        <w:numPr>
          <w:ilvl w:val="2"/>
          <w:numId w:val="98"/>
        </w:numPr>
        <w:spacing w:before="0" w:after="0"/>
        <w:ind w:left="0" w:firstLine="0"/>
        <w:jc w:val="both"/>
        <w:rPr>
          <w:szCs w:val="24"/>
        </w:rPr>
      </w:pPr>
      <w:bookmarkStart w:id="784" w:name="_Toc292088861"/>
      <w:bookmarkStart w:id="785" w:name="_Toc423335713"/>
      <w:bookmarkStart w:id="786" w:name="_Toc456970241"/>
      <w:bookmarkStart w:id="787" w:name="_Toc231385746"/>
      <w:r w:rsidRPr="00387E2A">
        <w:rPr>
          <w:szCs w:val="24"/>
        </w:rPr>
        <w:t>Užrašai ir brėžiniai</w:t>
      </w:r>
      <w:bookmarkEnd w:id="784"/>
      <w:bookmarkEnd w:id="785"/>
      <w:bookmarkEnd w:id="786"/>
      <w:bookmarkEnd w:id="787"/>
    </w:p>
    <w:p w14:paraId="6D218A46" w14:textId="77777777" w:rsidR="00A4054F" w:rsidRPr="00387E2A" w:rsidRDefault="00A4054F" w:rsidP="00A4054F">
      <w:pPr>
        <w:ind w:firstLine="720"/>
        <w:jc w:val="both"/>
      </w:pPr>
      <w:r w:rsidRPr="00387E2A">
        <w:t xml:space="preserve">Rangovas privalo pildyti </w:t>
      </w:r>
      <w:r w:rsidR="003244DA" w:rsidRPr="00387E2A">
        <w:t xml:space="preserve">elektroninį </w:t>
      </w:r>
      <w:r w:rsidRPr="00387E2A">
        <w:t>Statybos darbų žurnalą, tiksliai turi būti aprašoma statybos darbų eiga (nuo statybos pradžios iki atidavimo naudoti). Į žurnalą taip pat turi būti įrašoma visų statybos priežiūros dalyvių atliktų patikrinimų rezultatai ir reikalavimai. Žurnalo pildymas turi atitikti LR aplinkos ministerijos nustatytus reikalavimus. Užsakovui turi būti suteikiama galimybė naudotis šia informacija, kai tik tai yra pagrįstai reikalinga.</w:t>
      </w:r>
    </w:p>
    <w:p w14:paraId="3AC2900C" w14:textId="77777777" w:rsidR="00A4054F" w:rsidRPr="00387E2A" w:rsidRDefault="00A4054F" w:rsidP="00A4054F">
      <w:pPr>
        <w:ind w:firstLine="720"/>
        <w:jc w:val="both"/>
      </w:pPr>
      <w:r w:rsidRPr="00387E2A">
        <w:lastRenderedPageBreak/>
        <w:t xml:space="preserve">Rangovas atskirame brėžinių egzemplioriuje turi pažymėti visų inžinerinių komunikacijų padėtį, lygį bei kitą informaciją apie komunikacijas, kurios neparodytos </w:t>
      </w:r>
      <w:proofErr w:type="spellStart"/>
      <w:r w:rsidRPr="00387E2A">
        <w:t>toponuotraukoje</w:t>
      </w:r>
      <w:proofErr w:type="spellEnd"/>
      <w:r w:rsidRPr="00387E2A">
        <w:t xml:space="preserve"> ir kurios bus atidengiamos vykdant statybos darbus.</w:t>
      </w:r>
    </w:p>
    <w:p w14:paraId="551CF67F" w14:textId="77777777" w:rsidR="00A4054F" w:rsidRPr="00387E2A" w:rsidRDefault="00A4054F" w:rsidP="00A4054F">
      <w:pPr>
        <w:jc w:val="both"/>
      </w:pPr>
    </w:p>
    <w:p w14:paraId="532953AE" w14:textId="77777777" w:rsidR="00A4054F" w:rsidRPr="00387E2A" w:rsidRDefault="00A4054F">
      <w:pPr>
        <w:pStyle w:val="Antrat3"/>
        <w:numPr>
          <w:ilvl w:val="2"/>
          <w:numId w:val="98"/>
        </w:numPr>
        <w:spacing w:before="0" w:after="0"/>
        <w:ind w:left="0" w:firstLine="0"/>
        <w:jc w:val="both"/>
        <w:rPr>
          <w:szCs w:val="24"/>
        </w:rPr>
      </w:pPr>
      <w:bookmarkStart w:id="788" w:name="_Toc292088863"/>
      <w:bookmarkStart w:id="789" w:name="_Toc423335714"/>
      <w:bookmarkStart w:id="790" w:name="_Toc456970242"/>
      <w:bookmarkStart w:id="791" w:name="_Toc231385747"/>
      <w:r w:rsidRPr="00387E2A">
        <w:rPr>
          <w:szCs w:val="24"/>
        </w:rPr>
        <w:t>Leistini nukrypimai</w:t>
      </w:r>
      <w:bookmarkEnd w:id="788"/>
      <w:bookmarkEnd w:id="789"/>
      <w:bookmarkEnd w:id="790"/>
      <w:bookmarkEnd w:id="791"/>
    </w:p>
    <w:p w14:paraId="737C297A" w14:textId="77777777" w:rsidR="00F8296D" w:rsidRPr="00387E2A" w:rsidRDefault="00A2216E" w:rsidP="00A2216E">
      <w:pPr>
        <w:pStyle w:val="Antrat1"/>
        <w:numPr>
          <w:ilvl w:val="2"/>
          <w:numId w:val="67"/>
        </w:numPr>
        <w:spacing w:before="360"/>
        <w:ind w:left="357" w:hanging="357"/>
        <w:rPr>
          <w:sz w:val="24"/>
          <w:szCs w:val="24"/>
        </w:rPr>
      </w:pPr>
      <w:r w:rsidRPr="00387E2A">
        <w:rPr>
          <w:sz w:val="24"/>
          <w:szCs w:val="24"/>
        </w:rPr>
        <w:t xml:space="preserve"> </w:t>
      </w:r>
      <w:bookmarkStart w:id="792" w:name="_Toc231385748"/>
      <w:r w:rsidR="00D00858" w:rsidRPr="00387E2A">
        <w:rPr>
          <w:sz w:val="24"/>
          <w:szCs w:val="24"/>
        </w:rPr>
        <w:t>L</w:t>
      </w:r>
      <w:r w:rsidR="00F8296D" w:rsidRPr="00387E2A">
        <w:rPr>
          <w:sz w:val="24"/>
          <w:szCs w:val="24"/>
        </w:rPr>
        <w:t>entelė. Pagrindų, paruošiamųjų ir išlyginamųjų sluoksnių leistini nukrypimai</w:t>
      </w:r>
      <w:bookmarkEnd w:id="792"/>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35"/>
        <w:gridCol w:w="3396"/>
      </w:tblGrid>
      <w:tr w:rsidR="00F8296D" w:rsidRPr="00387E2A" w14:paraId="7C8563B6" w14:textId="77777777">
        <w:tc>
          <w:tcPr>
            <w:tcW w:w="6435" w:type="dxa"/>
          </w:tcPr>
          <w:p w14:paraId="7D502367" w14:textId="77777777" w:rsidR="00F8296D" w:rsidRPr="00387E2A" w:rsidRDefault="00F8296D">
            <w:pPr>
              <w:jc w:val="both"/>
            </w:pPr>
            <w:r w:rsidRPr="00387E2A">
              <w:t>Pagrindo paskirtis</w:t>
            </w:r>
          </w:p>
        </w:tc>
        <w:tc>
          <w:tcPr>
            <w:tcW w:w="3396" w:type="dxa"/>
          </w:tcPr>
          <w:p w14:paraId="066B30D0" w14:textId="77777777" w:rsidR="00F8296D" w:rsidRPr="00387E2A" w:rsidRDefault="00F8296D">
            <w:pPr>
              <w:jc w:val="both"/>
            </w:pPr>
            <w:r w:rsidRPr="00387E2A">
              <w:t>Leistini nuokrypiai, mm,</w:t>
            </w:r>
          </w:p>
          <w:p w14:paraId="593C61EB" w14:textId="77777777" w:rsidR="00F8296D" w:rsidRPr="00387E2A" w:rsidRDefault="00F8296D">
            <w:pPr>
              <w:jc w:val="both"/>
            </w:pPr>
            <w:r w:rsidRPr="00387E2A">
              <w:t>matuojant 2 m ilgio liniuote</w:t>
            </w:r>
          </w:p>
        </w:tc>
      </w:tr>
      <w:tr w:rsidR="00F8296D" w:rsidRPr="00387E2A" w14:paraId="1AF4BCB9" w14:textId="77777777">
        <w:tc>
          <w:tcPr>
            <w:tcW w:w="6435" w:type="dxa"/>
          </w:tcPr>
          <w:p w14:paraId="244F3A2D" w14:textId="77777777" w:rsidR="00F8296D" w:rsidRPr="00387E2A" w:rsidRDefault="00F8296D">
            <w:pPr>
              <w:jc w:val="both"/>
            </w:pPr>
            <w:r w:rsidRPr="00387E2A">
              <w:t>1. Gruntinis pagrindas</w:t>
            </w:r>
          </w:p>
        </w:tc>
        <w:tc>
          <w:tcPr>
            <w:tcW w:w="3396" w:type="dxa"/>
          </w:tcPr>
          <w:p w14:paraId="0E7789F9" w14:textId="77777777" w:rsidR="00F8296D" w:rsidRPr="00387E2A" w:rsidRDefault="00F8296D">
            <w:pPr>
              <w:jc w:val="both"/>
            </w:pPr>
            <w:r w:rsidRPr="00387E2A">
              <w:t>20</w:t>
            </w:r>
          </w:p>
        </w:tc>
      </w:tr>
      <w:tr w:rsidR="00F8296D" w:rsidRPr="00387E2A" w14:paraId="5155CF37" w14:textId="77777777">
        <w:tc>
          <w:tcPr>
            <w:tcW w:w="6435" w:type="dxa"/>
          </w:tcPr>
          <w:p w14:paraId="39F8BF94" w14:textId="77777777" w:rsidR="00F8296D" w:rsidRPr="00387E2A" w:rsidRDefault="00F8296D">
            <w:pPr>
              <w:jc w:val="both"/>
            </w:pPr>
            <w:r w:rsidRPr="00387E2A">
              <w:t>2. Betoniniai pagrindai visų tipų grindų dangoms, išskyrus klijuojamas karštomis mastikomis ir pagrindus hidroizoliacijai</w:t>
            </w:r>
          </w:p>
        </w:tc>
        <w:tc>
          <w:tcPr>
            <w:tcW w:w="3396" w:type="dxa"/>
          </w:tcPr>
          <w:p w14:paraId="16DA575A" w14:textId="77777777" w:rsidR="00F8296D" w:rsidRPr="00387E2A" w:rsidRDefault="00F8296D">
            <w:pPr>
              <w:jc w:val="both"/>
            </w:pPr>
            <w:r w:rsidRPr="00387E2A">
              <w:t>5</w:t>
            </w:r>
          </w:p>
        </w:tc>
      </w:tr>
      <w:tr w:rsidR="00F8296D" w:rsidRPr="00387E2A" w14:paraId="2AF17E69" w14:textId="77777777">
        <w:tc>
          <w:tcPr>
            <w:tcW w:w="6435" w:type="dxa"/>
          </w:tcPr>
          <w:p w14:paraId="63FB61AC" w14:textId="77777777" w:rsidR="00F8296D" w:rsidRPr="00387E2A" w:rsidRDefault="00F8296D">
            <w:pPr>
              <w:jc w:val="both"/>
            </w:pPr>
            <w:r w:rsidRPr="00387E2A">
              <w:t>3. Betoniniai pagrindai ar paruošiamieji sluoksniai grindų dangoms klijuojamoms karštomis mastikomis ir pagrindai hidroizoliacijai, taip pat šlifuojami betoniniai sluoksniai</w:t>
            </w:r>
          </w:p>
        </w:tc>
        <w:tc>
          <w:tcPr>
            <w:tcW w:w="3396" w:type="dxa"/>
          </w:tcPr>
          <w:p w14:paraId="3DDEE484" w14:textId="77777777" w:rsidR="00F8296D" w:rsidRPr="00387E2A" w:rsidRDefault="00F8296D">
            <w:pPr>
              <w:jc w:val="both"/>
            </w:pPr>
            <w:r w:rsidRPr="00387E2A">
              <w:t>5</w:t>
            </w:r>
          </w:p>
        </w:tc>
      </w:tr>
      <w:tr w:rsidR="00F8296D" w:rsidRPr="00387E2A" w14:paraId="668427E2" w14:textId="77777777">
        <w:tc>
          <w:tcPr>
            <w:tcW w:w="6435" w:type="dxa"/>
          </w:tcPr>
          <w:p w14:paraId="0D8B4F8D" w14:textId="77777777" w:rsidR="00F8296D" w:rsidRPr="00387E2A" w:rsidRDefault="00F8296D">
            <w:pPr>
              <w:jc w:val="both"/>
            </w:pPr>
            <w:r w:rsidRPr="00387E2A">
              <w:t>4. Išlyginamieji sluoksniai polimerinėms ruloninėms ir plytelių,  parketo ir mastikinėms dangoms</w:t>
            </w:r>
          </w:p>
        </w:tc>
        <w:tc>
          <w:tcPr>
            <w:tcW w:w="3396" w:type="dxa"/>
          </w:tcPr>
          <w:p w14:paraId="347779B0" w14:textId="77777777" w:rsidR="00F8296D" w:rsidRPr="00387E2A" w:rsidRDefault="00F8296D">
            <w:pPr>
              <w:jc w:val="both"/>
            </w:pPr>
            <w:r w:rsidRPr="00387E2A">
              <w:t>2</w:t>
            </w:r>
          </w:p>
        </w:tc>
      </w:tr>
      <w:tr w:rsidR="00F8296D" w:rsidRPr="00387E2A" w14:paraId="4DE5CAE8" w14:textId="77777777">
        <w:tc>
          <w:tcPr>
            <w:tcW w:w="6435" w:type="dxa"/>
          </w:tcPr>
          <w:p w14:paraId="76FAE5DC" w14:textId="77777777" w:rsidR="00F8296D" w:rsidRPr="00387E2A" w:rsidRDefault="00F8296D">
            <w:pPr>
              <w:jc w:val="both"/>
            </w:pPr>
            <w:r w:rsidRPr="00387E2A">
              <w:t>5. Pagrindų nukrypimas nuo horizontalios plokštumos patalpoje</w:t>
            </w:r>
          </w:p>
        </w:tc>
        <w:tc>
          <w:tcPr>
            <w:tcW w:w="3396" w:type="dxa"/>
          </w:tcPr>
          <w:p w14:paraId="1251242F" w14:textId="77777777" w:rsidR="00F8296D" w:rsidRPr="00387E2A" w:rsidRDefault="00F8296D">
            <w:pPr>
              <w:jc w:val="both"/>
            </w:pPr>
            <w:r w:rsidRPr="00387E2A">
              <w:t>0,2 % patalpos matmens</w:t>
            </w:r>
          </w:p>
        </w:tc>
      </w:tr>
    </w:tbl>
    <w:p w14:paraId="03A60A17" w14:textId="77777777" w:rsidR="00F8296D" w:rsidRPr="00387E2A" w:rsidRDefault="00F8296D" w:rsidP="00F8296D">
      <w:pPr>
        <w:jc w:val="both"/>
      </w:pPr>
    </w:p>
    <w:p w14:paraId="13DDC5BC" w14:textId="77777777" w:rsidR="00F8296D" w:rsidRPr="00387E2A" w:rsidRDefault="006D3BB1" w:rsidP="00FD1AD8">
      <w:pPr>
        <w:pStyle w:val="Antrat1"/>
        <w:numPr>
          <w:ilvl w:val="2"/>
          <w:numId w:val="67"/>
        </w:numPr>
        <w:ind w:left="357" w:hanging="357"/>
        <w:rPr>
          <w:sz w:val="24"/>
          <w:szCs w:val="24"/>
        </w:rPr>
      </w:pPr>
      <w:r w:rsidRPr="00387E2A">
        <w:rPr>
          <w:sz w:val="24"/>
          <w:szCs w:val="24"/>
        </w:rPr>
        <w:t xml:space="preserve"> </w:t>
      </w:r>
      <w:bookmarkStart w:id="793" w:name="_Toc231385749"/>
      <w:r w:rsidR="00D00858" w:rsidRPr="00387E2A">
        <w:rPr>
          <w:sz w:val="24"/>
          <w:szCs w:val="24"/>
        </w:rPr>
        <w:t>L</w:t>
      </w:r>
      <w:r w:rsidR="00F8296D" w:rsidRPr="00387E2A">
        <w:rPr>
          <w:sz w:val="24"/>
          <w:szCs w:val="24"/>
        </w:rPr>
        <w:t>entelė. Reikalavimai baigtai grindų dangai</w:t>
      </w:r>
      <w:bookmarkEnd w:id="793"/>
    </w:p>
    <w:tbl>
      <w:tblPr>
        <w:tblW w:w="96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68"/>
        <w:gridCol w:w="1843"/>
        <w:gridCol w:w="4252"/>
      </w:tblGrid>
      <w:tr w:rsidR="00F8296D" w:rsidRPr="00387E2A" w14:paraId="3D956308" w14:textId="77777777">
        <w:tc>
          <w:tcPr>
            <w:tcW w:w="3568" w:type="dxa"/>
          </w:tcPr>
          <w:p w14:paraId="3DF78BAC" w14:textId="77777777" w:rsidR="00F8296D" w:rsidRPr="00387E2A" w:rsidRDefault="00F8296D">
            <w:pPr>
              <w:jc w:val="both"/>
            </w:pPr>
          </w:p>
          <w:p w14:paraId="5CB61F2C" w14:textId="77777777" w:rsidR="00F8296D" w:rsidRPr="00387E2A" w:rsidRDefault="00F8296D">
            <w:pPr>
              <w:jc w:val="both"/>
            </w:pPr>
            <w:r w:rsidRPr="00387E2A">
              <w:t>Techniniai reikalavimai</w:t>
            </w:r>
          </w:p>
        </w:tc>
        <w:tc>
          <w:tcPr>
            <w:tcW w:w="1843" w:type="dxa"/>
          </w:tcPr>
          <w:p w14:paraId="51D6C515" w14:textId="77777777" w:rsidR="00F8296D" w:rsidRPr="00387E2A" w:rsidRDefault="00F8296D">
            <w:pPr>
              <w:jc w:val="both"/>
            </w:pPr>
            <w:r w:rsidRPr="00387E2A">
              <w:t>Leistini</w:t>
            </w:r>
          </w:p>
          <w:p w14:paraId="37539843" w14:textId="77777777" w:rsidR="00F8296D" w:rsidRPr="00387E2A" w:rsidRDefault="00F8296D">
            <w:pPr>
              <w:jc w:val="both"/>
            </w:pPr>
            <w:r w:rsidRPr="00387E2A">
              <w:t>Nuokrypiai, mm</w:t>
            </w:r>
          </w:p>
        </w:tc>
        <w:tc>
          <w:tcPr>
            <w:tcW w:w="4252" w:type="dxa"/>
          </w:tcPr>
          <w:p w14:paraId="1D050FD1" w14:textId="77777777" w:rsidR="00F8296D" w:rsidRPr="00387E2A" w:rsidRDefault="00F8296D">
            <w:pPr>
              <w:jc w:val="both"/>
            </w:pPr>
          </w:p>
          <w:p w14:paraId="663C97B8" w14:textId="77777777" w:rsidR="00F8296D" w:rsidRPr="00387E2A" w:rsidRDefault="00F8296D">
            <w:pPr>
              <w:jc w:val="both"/>
            </w:pPr>
            <w:r w:rsidRPr="00387E2A">
              <w:t>Kontrolė</w:t>
            </w:r>
          </w:p>
        </w:tc>
      </w:tr>
      <w:tr w:rsidR="00F8296D" w:rsidRPr="00387E2A" w14:paraId="1FBE4F41" w14:textId="77777777">
        <w:trPr>
          <w:trHeight w:val="885"/>
        </w:trPr>
        <w:tc>
          <w:tcPr>
            <w:tcW w:w="3568" w:type="dxa"/>
          </w:tcPr>
          <w:p w14:paraId="2705070B" w14:textId="77777777" w:rsidR="00F8296D" w:rsidRPr="00387E2A" w:rsidRDefault="00F8296D">
            <w:pPr>
              <w:jc w:val="both"/>
            </w:pPr>
            <w:r w:rsidRPr="00387E2A">
              <w:t>Paviršiaus nukrypimai nuo plokštumos, tikrinant 2 m ilgio liniuote:</w:t>
            </w:r>
          </w:p>
        </w:tc>
        <w:tc>
          <w:tcPr>
            <w:tcW w:w="1843" w:type="dxa"/>
          </w:tcPr>
          <w:p w14:paraId="06EC025F" w14:textId="77777777" w:rsidR="00F8296D" w:rsidRPr="00387E2A" w:rsidRDefault="00F8296D">
            <w:pPr>
              <w:jc w:val="both"/>
            </w:pPr>
          </w:p>
        </w:tc>
        <w:tc>
          <w:tcPr>
            <w:tcW w:w="4252" w:type="dxa"/>
          </w:tcPr>
          <w:p w14:paraId="2723B408" w14:textId="77777777" w:rsidR="00F8296D" w:rsidRPr="00387E2A" w:rsidRDefault="00F8296D">
            <w:pPr>
              <w:jc w:val="both"/>
              <w:rPr>
                <w:lang w:eastAsia="ar-SA"/>
              </w:rPr>
            </w:pPr>
            <w:r w:rsidRPr="00387E2A">
              <w:rPr>
                <w:lang w:eastAsia="ar-SA"/>
              </w:rPr>
              <w:t>9 matavimai 50 – 70 m² paviršiaus arba vienai mažesnio ploto patalpai.</w:t>
            </w:r>
          </w:p>
        </w:tc>
      </w:tr>
      <w:tr w:rsidR="00F8296D" w:rsidRPr="00387E2A" w14:paraId="76B325B0" w14:textId="77777777">
        <w:trPr>
          <w:trHeight w:val="540"/>
        </w:trPr>
        <w:tc>
          <w:tcPr>
            <w:tcW w:w="3568" w:type="dxa"/>
          </w:tcPr>
          <w:p w14:paraId="62F33ADE" w14:textId="77777777" w:rsidR="00F8296D" w:rsidRPr="00387E2A" w:rsidRDefault="00F8296D">
            <w:pPr>
              <w:jc w:val="both"/>
            </w:pPr>
            <w:r w:rsidRPr="00387E2A">
              <w:t xml:space="preserve">- cementinės, betoninės ir </w:t>
            </w:r>
            <w:proofErr w:type="spellStart"/>
            <w:r w:rsidRPr="00387E2A">
              <w:t>mozaikinės</w:t>
            </w:r>
            <w:proofErr w:type="spellEnd"/>
            <w:r w:rsidRPr="00387E2A">
              <w:t xml:space="preserve"> dangos</w:t>
            </w:r>
          </w:p>
        </w:tc>
        <w:tc>
          <w:tcPr>
            <w:tcW w:w="1843" w:type="dxa"/>
          </w:tcPr>
          <w:p w14:paraId="282630B7" w14:textId="77777777" w:rsidR="00F8296D" w:rsidRPr="00387E2A" w:rsidRDefault="00F8296D">
            <w:pPr>
              <w:jc w:val="both"/>
            </w:pPr>
            <w:r w:rsidRPr="00387E2A">
              <w:t>2</w:t>
            </w:r>
          </w:p>
        </w:tc>
        <w:tc>
          <w:tcPr>
            <w:tcW w:w="4252" w:type="dxa"/>
          </w:tcPr>
          <w:p w14:paraId="5C279CB1" w14:textId="77777777" w:rsidR="00F8296D" w:rsidRPr="00387E2A" w:rsidRDefault="00F8296D">
            <w:pPr>
              <w:jc w:val="both"/>
              <w:rPr>
                <w:lang w:eastAsia="ar-SA"/>
              </w:rPr>
            </w:pPr>
          </w:p>
        </w:tc>
      </w:tr>
      <w:tr w:rsidR="00F8296D" w:rsidRPr="00387E2A" w14:paraId="4B68FECE" w14:textId="77777777">
        <w:trPr>
          <w:trHeight w:val="555"/>
        </w:trPr>
        <w:tc>
          <w:tcPr>
            <w:tcW w:w="3568" w:type="dxa"/>
          </w:tcPr>
          <w:p w14:paraId="51B9C6A6" w14:textId="77777777" w:rsidR="00F8296D" w:rsidRPr="00387E2A" w:rsidRDefault="00F8296D">
            <w:pPr>
              <w:jc w:val="both"/>
            </w:pPr>
            <w:r w:rsidRPr="00387E2A">
              <w:t>- keraminių plytelių dangos</w:t>
            </w:r>
          </w:p>
        </w:tc>
        <w:tc>
          <w:tcPr>
            <w:tcW w:w="1843" w:type="dxa"/>
          </w:tcPr>
          <w:p w14:paraId="5F06B5EE" w14:textId="77777777" w:rsidR="00F8296D" w:rsidRPr="00387E2A" w:rsidRDefault="00F8296D">
            <w:pPr>
              <w:jc w:val="both"/>
            </w:pPr>
            <w:r w:rsidRPr="00387E2A">
              <w:t>1</w:t>
            </w:r>
          </w:p>
        </w:tc>
        <w:tc>
          <w:tcPr>
            <w:tcW w:w="4252" w:type="dxa"/>
          </w:tcPr>
          <w:p w14:paraId="1F7E4D52" w14:textId="77777777" w:rsidR="00F8296D" w:rsidRPr="00387E2A" w:rsidRDefault="00F8296D">
            <w:pPr>
              <w:jc w:val="both"/>
              <w:rPr>
                <w:lang w:eastAsia="ar-SA"/>
              </w:rPr>
            </w:pPr>
          </w:p>
        </w:tc>
      </w:tr>
      <w:tr w:rsidR="00F8296D" w:rsidRPr="00387E2A" w14:paraId="2A3AA048" w14:textId="77777777">
        <w:trPr>
          <w:trHeight w:val="555"/>
        </w:trPr>
        <w:tc>
          <w:tcPr>
            <w:tcW w:w="3568" w:type="dxa"/>
          </w:tcPr>
          <w:p w14:paraId="160411A2" w14:textId="77777777" w:rsidR="00F8296D" w:rsidRPr="00387E2A" w:rsidRDefault="00F8296D">
            <w:pPr>
              <w:jc w:val="both"/>
            </w:pPr>
            <w:r w:rsidRPr="00387E2A">
              <w:t>Nesutapimas tarp gretimų plytelių.</w:t>
            </w:r>
          </w:p>
        </w:tc>
        <w:tc>
          <w:tcPr>
            <w:tcW w:w="1843" w:type="dxa"/>
          </w:tcPr>
          <w:p w14:paraId="352543CD" w14:textId="77777777" w:rsidR="00F8296D" w:rsidRPr="00387E2A" w:rsidRDefault="00F8296D">
            <w:pPr>
              <w:jc w:val="both"/>
            </w:pPr>
            <w:r w:rsidRPr="00387E2A">
              <w:t>1</w:t>
            </w:r>
          </w:p>
        </w:tc>
        <w:tc>
          <w:tcPr>
            <w:tcW w:w="4252" w:type="dxa"/>
          </w:tcPr>
          <w:p w14:paraId="71A6E20A" w14:textId="77777777" w:rsidR="00F8296D" w:rsidRPr="00387E2A" w:rsidRDefault="00F8296D">
            <w:pPr>
              <w:jc w:val="both"/>
              <w:rPr>
                <w:lang w:eastAsia="ar-SA"/>
              </w:rPr>
            </w:pPr>
            <w:r w:rsidRPr="00387E2A">
              <w:t>9 matavimai 50 – 70 m² paviršiaus arba vienai mažesnio ploto patalpai.</w:t>
            </w:r>
          </w:p>
        </w:tc>
      </w:tr>
      <w:tr w:rsidR="00F8296D" w:rsidRPr="00387E2A" w14:paraId="2125AA59" w14:textId="77777777">
        <w:trPr>
          <w:trHeight w:val="555"/>
        </w:trPr>
        <w:tc>
          <w:tcPr>
            <w:tcW w:w="3568" w:type="dxa"/>
          </w:tcPr>
          <w:p w14:paraId="2623AD5E" w14:textId="77777777" w:rsidR="00F8296D" w:rsidRPr="00387E2A" w:rsidRDefault="00F8296D">
            <w:pPr>
              <w:jc w:val="both"/>
            </w:pPr>
            <w:r w:rsidRPr="00387E2A">
              <w:t>Nesutapimas tarp žyminių ir dangos</w:t>
            </w:r>
          </w:p>
        </w:tc>
        <w:tc>
          <w:tcPr>
            <w:tcW w:w="1843" w:type="dxa"/>
          </w:tcPr>
          <w:p w14:paraId="41BEC65D" w14:textId="77777777" w:rsidR="00F8296D" w:rsidRPr="00387E2A" w:rsidRDefault="00F8296D">
            <w:pPr>
              <w:jc w:val="both"/>
            </w:pPr>
            <w:r w:rsidRPr="00387E2A">
              <w:t>2</w:t>
            </w:r>
          </w:p>
        </w:tc>
        <w:tc>
          <w:tcPr>
            <w:tcW w:w="4252" w:type="dxa"/>
          </w:tcPr>
          <w:p w14:paraId="4ECCC81C" w14:textId="77777777" w:rsidR="00F8296D" w:rsidRPr="00387E2A" w:rsidRDefault="00F8296D">
            <w:pPr>
              <w:jc w:val="both"/>
            </w:pPr>
            <w:r w:rsidRPr="00387E2A">
              <w:t>9 matavimai 50 – 70 m² paviršiaus arba vienai mažesnio ploto patalpai.</w:t>
            </w:r>
          </w:p>
        </w:tc>
      </w:tr>
      <w:tr w:rsidR="00F8296D" w:rsidRPr="00387E2A" w14:paraId="4E5CF39F" w14:textId="77777777">
        <w:trPr>
          <w:trHeight w:val="555"/>
        </w:trPr>
        <w:tc>
          <w:tcPr>
            <w:tcW w:w="3568" w:type="dxa"/>
          </w:tcPr>
          <w:p w14:paraId="3D04D972" w14:textId="77777777" w:rsidR="00F8296D" w:rsidRPr="00387E2A" w:rsidRDefault="00F8296D">
            <w:pPr>
              <w:jc w:val="both"/>
            </w:pPr>
            <w:r w:rsidRPr="00387E2A">
              <w:t>Nukrypimai nuo projektinio dangos nuolydžio</w:t>
            </w:r>
          </w:p>
        </w:tc>
        <w:tc>
          <w:tcPr>
            <w:tcW w:w="1843" w:type="dxa"/>
          </w:tcPr>
          <w:p w14:paraId="7E16BE55" w14:textId="77777777" w:rsidR="00F8296D" w:rsidRPr="00387E2A" w:rsidRDefault="00F8296D">
            <w:pPr>
              <w:jc w:val="both"/>
            </w:pPr>
            <w:r w:rsidRPr="00387E2A">
              <w:t xml:space="preserve">mažiau arba lygu 0,2 % patalpos matmenų  </w:t>
            </w:r>
          </w:p>
        </w:tc>
        <w:tc>
          <w:tcPr>
            <w:tcW w:w="4252" w:type="dxa"/>
          </w:tcPr>
          <w:p w14:paraId="4990AD80" w14:textId="77777777" w:rsidR="00F8296D" w:rsidRPr="00387E2A" w:rsidRDefault="00F8296D">
            <w:pPr>
              <w:jc w:val="both"/>
            </w:pPr>
            <w:r w:rsidRPr="00387E2A">
              <w:t>9 matavimai 50 – 70 m² paviršiaus arba vienai mažesnio ploto patalpai.</w:t>
            </w:r>
          </w:p>
        </w:tc>
      </w:tr>
      <w:tr w:rsidR="00F8296D" w:rsidRPr="00387E2A" w14:paraId="487F8DC3" w14:textId="77777777">
        <w:trPr>
          <w:trHeight w:val="555"/>
        </w:trPr>
        <w:tc>
          <w:tcPr>
            <w:tcW w:w="3568" w:type="dxa"/>
          </w:tcPr>
          <w:p w14:paraId="5EFAF8B8" w14:textId="77777777" w:rsidR="00F8296D" w:rsidRPr="00387E2A" w:rsidRDefault="00F8296D">
            <w:pPr>
              <w:jc w:val="both"/>
            </w:pPr>
            <w:r w:rsidRPr="00387E2A">
              <w:t>Dangos storio nukrypimai</w:t>
            </w:r>
          </w:p>
        </w:tc>
        <w:tc>
          <w:tcPr>
            <w:tcW w:w="1843" w:type="dxa"/>
          </w:tcPr>
          <w:p w14:paraId="5D24A281" w14:textId="77777777" w:rsidR="00F8296D" w:rsidRPr="00387E2A" w:rsidRDefault="00F8296D">
            <w:pPr>
              <w:jc w:val="both"/>
            </w:pPr>
            <w:r w:rsidRPr="00387E2A">
              <w:t>&lt;10 % nuo projektinio storio</w:t>
            </w:r>
          </w:p>
        </w:tc>
        <w:tc>
          <w:tcPr>
            <w:tcW w:w="4252" w:type="dxa"/>
          </w:tcPr>
          <w:p w14:paraId="617B0BC6" w14:textId="77777777" w:rsidR="00F8296D" w:rsidRPr="00387E2A" w:rsidRDefault="00F8296D">
            <w:pPr>
              <w:jc w:val="both"/>
            </w:pPr>
            <w:r w:rsidRPr="00387E2A">
              <w:t>9 matavimai 50 – 70 m² paviršiaus arba vienai mažesnio ploto patalpai.</w:t>
            </w:r>
          </w:p>
        </w:tc>
      </w:tr>
      <w:tr w:rsidR="00F8296D" w:rsidRPr="00387E2A" w14:paraId="2D5FEAD0" w14:textId="77777777">
        <w:trPr>
          <w:trHeight w:val="555"/>
        </w:trPr>
        <w:tc>
          <w:tcPr>
            <w:tcW w:w="3568" w:type="dxa"/>
          </w:tcPr>
          <w:p w14:paraId="606E3BB8" w14:textId="77777777" w:rsidR="00F8296D" w:rsidRPr="00387E2A" w:rsidRDefault="00F8296D">
            <w:pPr>
              <w:jc w:val="both"/>
            </w:pPr>
            <w:r w:rsidRPr="00387E2A">
              <w:t>Negali būti plyšių tarp grindjuosčių ir grindų dangos</w:t>
            </w:r>
          </w:p>
        </w:tc>
        <w:tc>
          <w:tcPr>
            <w:tcW w:w="1843" w:type="dxa"/>
          </w:tcPr>
          <w:p w14:paraId="7FF5DF6D" w14:textId="77777777" w:rsidR="00F8296D" w:rsidRPr="00387E2A" w:rsidRDefault="00F8296D">
            <w:pPr>
              <w:jc w:val="both"/>
            </w:pPr>
          </w:p>
        </w:tc>
        <w:tc>
          <w:tcPr>
            <w:tcW w:w="4252" w:type="dxa"/>
          </w:tcPr>
          <w:p w14:paraId="168953C8" w14:textId="77777777" w:rsidR="00F8296D" w:rsidRPr="00387E2A" w:rsidRDefault="00F8296D">
            <w:pPr>
              <w:jc w:val="both"/>
            </w:pPr>
            <w:r w:rsidRPr="00387E2A">
              <w:t>Vizualinė</w:t>
            </w:r>
          </w:p>
        </w:tc>
      </w:tr>
    </w:tbl>
    <w:p w14:paraId="53BFE828" w14:textId="77777777" w:rsidR="00F8296D" w:rsidRPr="00387E2A" w:rsidRDefault="00F8296D" w:rsidP="00F8296D">
      <w:pPr>
        <w:jc w:val="both"/>
      </w:pPr>
    </w:p>
    <w:p w14:paraId="043A2206" w14:textId="77777777" w:rsidR="00F8296D" w:rsidRPr="00387E2A" w:rsidRDefault="006D3BB1" w:rsidP="00A2216E">
      <w:pPr>
        <w:pStyle w:val="Antrat1"/>
        <w:numPr>
          <w:ilvl w:val="2"/>
          <w:numId w:val="67"/>
        </w:numPr>
        <w:ind w:left="357" w:hanging="357"/>
      </w:pPr>
      <w:r w:rsidRPr="00387E2A">
        <w:t xml:space="preserve"> </w:t>
      </w:r>
      <w:bookmarkStart w:id="794" w:name="_Toc231385750"/>
      <w:r w:rsidR="00906CCD" w:rsidRPr="00387E2A">
        <w:rPr>
          <w:sz w:val="24"/>
          <w:szCs w:val="24"/>
        </w:rPr>
        <w:t>L</w:t>
      </w:r>
      <w:r w:rsidR="00F8296D" w:rsidRPr="00387E2A">
        <w:rPr>
          <w:sz w:val="24"/>
          <w:szCs w:val="24"/>
        </w:rPr>
        <w:t>entelė. Leistini sienų nuokrypiai</w:t>
      </w:r>
      <w:bookmarkEnd w:id="7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367"/>
      </w:tblGrid>
      <w:tr w:rsidR="00F8296D" w:rsidRPr="00387E2A" w14:paraId="3F75F9EB" w14:textId="77777777">
        <w:tc>
          <w:tcPr>
            <w:tcW w:w="6487" w:type="dxa"/>
          </w:tcPr>
          <w:p w14:paraId="4537EB57" w14:textId="77777777" w:rsidR="00F8296D" w:rsidRPr="00387E2A" w:rsidRDefault="00F8296D">
            <w:pPr>
              <w:jc w:val="both"/>
            </w:pPr>
            <w:r w:rsidRPr="00387E2A">
              <w:t>Nuokrypio pavadinimas</w:t>
            </w:r>
          </w:p>
        </w:tc>
        <w:tc>
          <w:tcPr>
            <w:tcW w:w="3367" w:type="dxa"/>
          </w:tcPr>
          <w:p w14:paraId="0D4C3410" w14:textId="77777777" w:rsidR="00F8296D" w:rsidRPr="00387E2A" w:rsidRDefault="00F8296D">
            <w:pPr>
              <w:jc w:val="both"/>
            </w:pPr>
            <w:r w:rsidRPr="00387E2A">
              <w:t>Leistinas nuokrypis, mm</w:t>
            </w:r>
          </w:p>
        </w:tc>
      </w:tr>
      <w:tr w:rsidR="00F8296D" w:rsidRPr="00387E2A" w14:paraId="68F0E4EB" w14:textId="77777777">
        <w:tc>
          <w:tcPr>
            <w:tcW w:w="6487" w:type="dxa"/>
          </w:tcPr>
          <w:p w14:paraId="2C017760" w14:textId="77777777" w:rsidR="00F8296D" w:rsidRPr="00387E2A" w:rsidRDefault="00F8296D">
            <w:pPr>
              <w:jc w:val="both"/>
            </w:pPr>
            <w:r w:rsidRPr="00387E2A">
              <w:t>Kampų ir paviršių leistini nuokrypiai nuo vertikalės</w:t>
            </w:r>
          </w:p>
        </w:tc>
        <w:tc>
          <w:tcPr>
            <w:tcW w:w="3367" w:type="dxa"/>
          </w:tcPr>
          <w:p w14:paraId="4F4D70E5" w14:textId="77777777" w:rsidR="00F8296D" w:rsidRPr="00387E2A" w:rsidRDefault="00F8296D">
            <w:pPr>
              <w:jc w:val="both"/>
            </w:pPr>
            <w:r w:rsidRPr="00387E2A">
              <w:t>10</w:t>
            </w:r>
          </w:p>
        </w:tc>
      </w:tr>
      <w:tr w:rsidR="00F8296D" w:rsidRPr="00387E2A" w14:paraId="28F11D99" w14:textId="77777777">
        <w:tc>
          <w:tcPr>
            <w:tcW w:w="6487" w:type="dxa"/>
          </w:tcPr>
          <w:p w14:paraId="7C8B0281" w14:textId="77777777" w:rsidR="00F8296D" w:rsidRPr="00387E2A" w:rsidRDefault="00F8296D">
            <w:pPr>
              <w:jc w:val="both"/>
            </w:pPr>
            <w:r w:rsidRPr="00387E2A">
              <w:t>Leistini angų pločio nuokrypiai</w:t>
            </w:r>
          </w:p>
        </w:tc>
        <w:tc>
          <w:tcPr>
            <w:tcW w:w="3367" w:type="dxa"/>
          </w:tcPr>
          <w:p w14:paraId="7BEC07B8" w14:textId="77777777" w:rsidR="00F8296D" w:rsidRPr="00387E2A" w:rsidRDefault="00F8296D">
            <w:pPr>
              <w:jc w:val="both"/>
            </w:pPr>
            <w:r w:rsidRPr="00387E2A">
              <w:t>15</w:t>
            </w:r>
          </w:p>
        </w:tc>
      </w:tr>
      <w:tr w:rsidR="00F8296D" w:rsidRPr="00387E2A" w14:paraId="30BCBA83" w14:textId="77777777">
        <w:tc>
          <w:tcPr>
            <w:tcW w:w="6487" w:type="dxa"/>
          </w:tcPr>
          <w:p w14:paraId="450944E2" w14:textId="77777777" w:rsidR="00F8296D" w:rsidRPr="00387E2A" w:rsidRDefault="00F8296D">
            <w:pPr>
              <w:jc w:val="both"/>
            </w:pPr>
            <w:r w:rsidRPr="00387E2A">
              <w:lastRenderedPageBreak/>
              <w:t>Vertikalių sienos paviršių nelygumai pridėtos 2 metrų ilgio liniuotės ruože</w:t>
            </w:r>
          </w:p>
        </w:tc>
        <w:tc>
          <w:tcPr>
            <w:tcW w:w="3367" w:type="dxa"/>
          </w:tcPr>
          <w:p w14:paraId="0FA464D3" w14:textId="77777777" w:rsidR="00F8296D" w:rsidRPr="00387E2A" w:rsidRDefault="00F8296D">
            <w:pPr>
              <w:jc w:val="both"/>
            </w:pPr>
            <w:r w:rsidRPr="00387E2A">
              <w:t>10</w:t>
            </w:r>
          </w:p>
        </w:tc>
      </w:tr>
      <w:tr w:rsidR="00F8296D" w:rsidRPr="00387E2A" w14:paraId="25EE7966" w14:textId="77777777">
        <w:tc>
          <w:tcPr>
            <w:tcW w:w="6487" w:type="dxa"/>
          </w:tcPr>
          <w:p w14:paraId="534BEE7C" w14:textId="77777777" w:rsidR="00F8296D" w:rsidRPr="00387E2A" w:rsidRDefault="00F8296D">
            <w:pPr>
              <w:jc w:val="both"/>
            </w:pPr>
            <w:r w:rsidRPr="00387E2A">
              <w:t>Atraminių paviršių nuokrypiai nuo projektinių</w:t>
            </w:r>
          </w:p>
        </w:tc>
        <w:tc>
          <w:tcPr>
            <w:tcW w:w="3367" w:type="dxa"/>
          </w:tcPr>
          <w:p w14:paraId="2308DC0C" w14:textId="77777777" w:rsidR="00F8296D" w:rsidRPr="00387E2A" w:rsidRDefault="00F8296D">
            <w:pPr>
              <w:jc w:val="both"/>
            </w:pPr>
            <w:r w:rsidRPr="00387E2A">
              <w:t>10</w:t>
            </w:r>
          </w:p>
        </w:tc>
      </w:tr>
      <w:tr w:rsidR="00F8296D" w:rsidRPr="00387E2A" w14:paraId="166B3B7C" w14:textId="77777777">
        <w:tc>
          <w:tcPr>
            <w:tcW w:w="6487" w:type="dxa"/>
          </w:tcPr>
          <w:p w14:paraId="48B40B01" w14:textId="77777777" w:rsidR="00F8296D" w:rsidRPr="00387E2A" w:rsidRDefault="00F8296D">
            <w:pPr>
              <w:jc w:val="both"/>
            </w:pPr>
            <w:proofErr w:type="spellStart"/>
            <w:r w:rsidRPr="00387E2A">
              <w:t>Tarpangių</w:t>
            </w:r>
            <w:proofErr w:type="spellEnd"/>
            <w:r w:rsidRPr="00387E2A">
              <w:t xml:space="preserve"> pločio nuokrypiai</w:t>
            </w:r>
          </w:p>
        </w:tc>
        <w:tc>
          <w:tcPr>
            <w:tcW w:w="3367" w:type="dxa"/>
          </w:tcPr>
          <w:p w14:paraId="3E17141C" w14:textId="77777777" w:rsidR="00F8296D" w:rsidRPr="00387E2A" w:rsidRDefault="00F8296D">
            <w:pPr>
              <w:jc w:val="both"/>
            </w:pPr>
            <w:r w:rsidRPr="00387E2A">
              <w:t>15-20</w:t>
            </w:r>
          </w:p>
        </w:tc>
      </w:tr>
      <w:tr w:rsidR="00F8296D" w:rsidRPr="00387E2A" w14:paraId="2B934C1A" w14:textId="77777777">
        <w:tc>
          <w:tcPr>
            <w:tcW w:w="6487" w:type="dxa"/>
          </w:tcPr>
          <w:p w14:paraId="2AD5B833" w14:textId="77777777" w:rsidR="00F8296D" w:rsidRPr="00387E2A" w:rsidRDefault="00F8296D">
            <w:pPr>
              <w:jc w:val="both"/>
            </w:pPr>
            <w:r w:rsidRPr="00387E2A">
              <w:t>Konstrukcijos ašių nuokrypiai nuo projektinių</w:t>
            </w:r>
          </w:p>
        </w:tc>
        <w:tc>
          <w:tcPr>
            <w:tcW w:w="3367" w:type="dxa"/>
          </w:tcPr>
          <w:p w14:paraId="64084030" w14:textId="77777777" w:rsidR="00F8296D" w:rsidRPr="00387E2A" w:rsidRDefault="00F8296D">
            <w:pPr>
              <w:jc w:val="both"/>
            </w:pPr>
            <w:r w:rsidRPr="00387E2A">
              <w:t>10</w:t>
            </w:r>
          </w:p>
        </w:tc>
      </w:tr>
      <w:tr w:rsidR="00F8296D" w:rsidRPr="00387E2A" w14:paraId="46A99E38" w14:textId="77777777">
        <w:tc>
          <w:tcPr>
            <w:tcW w:w="6487" w:type="dxa"/>
          </w:tcPr>
          <w:p w14:paraId="4CDB530B" w14:textId="77777777" w:rsidR="00F8296D" w:rsidRPr="00387E2A" w:rsidRDefault="00F8296D">
            <w:pPr>
              <w:jc w:val="both"/>
            </w:pPr>
            <w:r w:rsidRPr="00387E2A">
              <w:t>Sienos storio nuokrypis nuo projektinio</w:t>
            </w:r>
          </w:p>
        </w:tc>
        <w:tc>
          <w:tcPr>
            <w:tcW w:w="3367" w:type="dxa"/>
          </w:tcPr>
          <w:p w14:paraId="150D9F6C" w14:textId="77777777" w:rsidR="00F8296D" w:rsidRPr="00387E2A" w:rsidRDefault="00F8296D">
            <w:pPr>
              <w:jc w:val="both"/>
            </w:pPr>
            <w:r w:rsidRPr="00387E2A">
              <w:t>15</w:t>
            </w:r>
          </w:p>
        </w:tc>
      </w:tr>
      <w:tr w:rsidR="00F8296D" w:rsidRPr="00387E2A" w14:paraId="142653F5" w14:textId="77777777">
        <w:tc>
          <w:tcPr>
            <w:tcW w:w="6487" w:type="dxa"/>
          </w:tcPr>
          <w:p w14:paraId="742795B8" w14:textId="77777777" w:rsidR="00F8296D" w:rsidRPr="00387E2A" w:rsidRDefault="00F8296D">
            <w:pPr>
              <w:jc w:val="both"/>
            </w:pPr>
            <w:r w:rsidRPr="00387E2A">
              <w:t>Langų angų kraštų nuokrypiai nuo vertikalės</w:t>
            </w:r>
          </w:p>
        </w:tc>
        <w:tc>
          <w:tcPr>
            <w:tcW w:w="3367" w:type="dxa"/>
          </w:tcPr>
          <w:p w14:paraId="2DA7A9B5" w14:textId="77777777" w:rsidR="00F8296D" w:rsidRPr="00387E2A" w:rsidRDefault="00F8296D">
            <w:pPr>
              <w:jc w:val="both"/>
            </w:pPr>
            <w:r w:rsidRPr="00387E2A">
              <w:t>20</w:t>
            </w:r>
          </w:p>
        </w:tc>
      </w:tr>
      <w:tr w:rsidR="00F8296D" w:rsidRPr="00387E2A" w14:paraId="77C757C6" w14:textId="77777777">
        <w:tc>
          <w:tcPr>
            <w:tcW w:w="6487" w:type="dxa"/>
          </w:tcPr>
          <w:p w14:paraId="1D6F9142" w14:textId="77777777" w:rsidR="00F8296D" w:rsidRPr="00387E2A" w:rsidRDefault="00F8296D">
            <w:pPr>
              <w:jc w:val="both"/>
            </w:pPr>
            <w:r w:rsidRPr="00387E2A">
              <w:t>Ventiliacijos kanalų matmenų nuokrypiai</w:t>
            </w:r>
          </w:p>
        </w:tc>
        <w:tc>
          <w:tcPr>
            <w:tcW w:w="3367" w:type="dxa"/>
          </w:tcPr>
          <w:p w14:paraId="5C244DBE" w14:textId="77777777" w:rsidR="00F8296D" w:rsidRPr="00387E2A" w:rsidRDefault="00F8296D">
            <w:pPr>
              <w:jc w:val="both"/>
            </w:pPr>
            <w:r w:rsidRPr="00387E2A">
              <w:t>20</w:t>
            </w:r>
          </w:p>
        </w:tc>
      </w:tr>
    </w:tbl>
    <w:p w14:paraId="357F3A65" w14:textId="77777777" w:rsidR="00F8296D" w:rsidRPr="00387E2A" w:rsidRDefault="00F8296D" w:rsidP="00F8296D">
      <w:pPr>
        <w:jc w:val="both"/>
      </w:pPr>
    </w:p>
    <w:p w14:paraId="6CF00B15" w14:textId="77777777" w:rsidR="00F8296D" w:rsidRPr="00387E2A" w:rsidRDefault="006D3BB1" w:rsidP="00AD2773">
      <w:pPr>
        <w:numPr>
          <w:ilvl w:val="2"/>
          <w:numId w:val="67"/>
        </w:numPr>
        <w:ind w:left="357" w:hanging="357"/>
        <w:jc w:val="both"/>
        <w:rPr>
          <w:b/>
          <w:bCs/>
        </w:rPr>
      </w:pPr>
      <w:r w:rsidRPr="00387E2A">
        <w:rPr>
          <w:b/>
        </w:rPr>
        <w:t xml:space="preserve"> </w:t>
      </w:r>
      <w:r w:rsidR="00906CCD" w:rsidRPr="00387E2A">
        <w:rPr>
          <w:b/>
        </w:rPr>
        <w:t>L</w:t>
      </w:r>
      <w:r w:rsidR="00F8296D" w:rsidRPr="00387E2A">
        <w:rPr>
          <w:b/>
        </w:rPr>
        <w:t>entelė.</w:t>
      </w:r>
      <w:r w:rsidR="00F8296D" w:rsidRPr="00387E2A">
        <w:t xml:space="preserve"> </w:t>
      </w:r>
      <w:r w:rsidR="00F8296D" w:rsidRPr="00387E2A">
        <w:rPr>
          <w:b/>
          <w:bCs/>
        </w:rPr>
        <w:t>Leistini langų ir durų įrengimo nuokrypiai</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5"/>
        <w:gridCol w:w="3255"/>
      </w:tblGrid>
      <w:tr w:rsidR="00F8296D" w:rsidRPr="00387E2A" w14:paraId="44995AEE" w14:textId="77777777">
        <w:trPr>
          <w:cantSplit/>
        </w:trPr>
        <w:tc>
          <w:tcPr>
            <w:tcW w:w="6375" w:type="dxa"/>
          </w:tcPr>
          <w:p w14:paraId="4FE60F07" w14:textId="77777777" w:rsidR="00F8296D" w:rsidRPr="00387E2A" w:rsidRDefault="00F8296D">
            <w:pPr>
              <w:jc w:val="both"/>
            </w:pPr>
            <w:r w:rsidRPr="00387E2A">
              <w:t>Nuokrypio pavadinimas</w:t>
            </w:r>
          </w:p>
        </w:tc>
        <w:tc>
          <w:tcPr>
            <w:tcW w:w="3255" w:type="dxa"/>
          </w:tcPr>
          <w:p w14:paraId="47DB56AF" w14:textId="77777777" w:rsidR="00F8296D" w:rsidRPr="00387E2A" w:rsidRDefault="00F8296D">
            <w:pPr>
              <w:jc w:val="both"/>
            </w:pPr>
            <w:r w:rsidRPr="00387E2A">
              <w:t>Leistinas nuokrypis mm</w:t>
            </w:r>
          </w:p>
        </w:tc>
      </w:tr>
      <w:tr w:rsidR="00F8296D" w:rsidRPr="00387E2A" w14:paraId="2A006C6C" w14:textId="77777777">
        <w:trPr>
          <w:cantSplit/>
        </w:trPr>
        <w:tc>
          <w:tcPr>
            <w:tcW w:w="6375" w:type="dxa"/>
          </w:tcPr>
          <w:p w14:paraId="4A4230C1" w14:textId="77777777" w:rsidR="00F8296D" w:rsidRPr="00387E2A" w:rsidRDefault="00F8296D">
            <w:pPr>
              <w:jc w:val="both"/>
            </w:pPr>
            <w:r w:rsidRPr="00387E2A">
              <w:t>Langų, durų ir vartų blokų nuokrypis nuo vertikalės</w:t>
            </w:r>
          </w:p>
        </w:tc>
        <w:tc>
          <w:tcPr>
            <w:tcW w:w="3255" w:type="dxa"/>
          </w:tcPr>
          <w:p w14:paraId="68554336" w14:textId="77777777" w:rsidR="00F8296D" w:rsidRPr="00387E2A" w:rsidRDefault="00F8296D">
            <w:pPr>
              <w:jc w:val="both"/>
            </w:pPr>
            <w:r w:rsidRPr="00387E2A">
              <w:t>1</w:t>
            </w:r>
          </w:p>
        </w:tc>
      </w:tr>
      <w:tr w:rsidR="00F8296D" w:rsidRPr="00387E2A" w14:paraId="444F6F4A" w14:textId="77777777">
        <w:trPr>
          <w:cantSplit/>
        </w:trPr>
        <w:tc>
          <w:tcPr>
            <w:tcW w:w="6375" w:type="dxa"/>
          </w:tcPr>
          <w:p w14:paraId="6D4C4419" w14:textId="77777777" w:rsidR="00F8296D" w:rsidRPr="00387E2A" w:rsidRDefault="00F8296D">
            <w:pPr>
              <w:jc w:val="both"/>
            </w:pPr>
            <w:r w:rsidRPr="00387E2A">
              <w:t>Apvadų nukrypimas nuo vertikalės</w:t>
            </w:r>
          </w:p>
        </w:tc>
        <w:tc>
          <w:tcPr>
            <w:tcW w:w="3255" w:type="dxa"/>
          </w:tcPr>
          <w:p w14:paraId="21DD5D42" w14:textId="77777777" w:rsidR="00F8296D" w:rsidRPr="00387E2A" w:rsidRDefault="00F8296D">
            <w:pPr>
              <w:jc w:val="both"/>
            </w:pPr>
            <w:r w:rsidRPr="00387E2A">
              <w:t>1</w:t>
            </w:r>
          </w:p>
        </w:tc>
      </w:tr>
      <w:tr w:rsidR="00F8296D" w:rsidRPr="00387E2A" w14:paraId="2BB6C604" w14:textId="77777777">
        <w:trPr>
          <w:cantSplit/>
        </w:trPr>
        <w:tc>
          <w:tcPr>
            <w:tcW w:w="6375" w:type="dxa"/>
          </w:tcPr>
          <w:p w14:paraId="366D3A35" w14:textId="77777777" w:rsidR="00F8296D" w:rsidRPr="00387E2A" w:rsidRDefault="00F8296D">
            <w:pPr>
              <w:jc w:val="both"/>
            </w:pPr>
            <w:r w:rsidRPr="00387E2A">
              <w:t>Gaminių persikreipimas (kreivumas) bet kuria kryptimi</w:t>
            </w:r>
          </w:p>
        </w:tc>
        <w:tc>
          <w:tcPr>
            <w:tcW w:w="3255" w:type="dxa"/>
          </w:tcPr>
          <w:p w14:paraId="175ED24E" w14:textId="77777777" w:rsidR="00F8296D" w:rsidRPr="00387E2A" w:rsidRDefault="00F8296D">
            <w:pPr>
              <w:jc w:val="both"/>
            </w:pPr>
            <w:r w:rsidRPr="00387E2A">
              <w:t>1</w:t>
            </w:r>
          </w:p>
        </w:tc>
      </w:tr>
      <w:tr w:rsidR="00F8296D" w:rsidRPr="00387E2A" w14:paraId="14425229" w14:textId="77777777">
        <w:trPr>
          <w:cantSplit/>
        </w:trPr>
        <w:tc>
          <w:tcPr>
            <w:tcW w:w="6375" w:type="dxa"/>
          </w:tcPr>
          <w:p w14:paraId="1DD74C77" w14:textId="77777777" w:rsidR="00F8296D" w:rsidRPr="00387E2A" w:rsidRDefault="00F8296D">
            <w:pPr>
              <w:jc w:val="both"/>
            </w:pPr>
            <w:proofErr w:type="spellStart"/>
            <w:r w:rsidRPr="00387E2A">
              <w:t>Palanginių</w:t>
            </w:r>
            <w:proofErr w:type="spellEnd"/>
            <w:r w:rsidRPr="00387E2A">
              <w:t xml:space="preserve"> lentų nuokrypis nuo horizontalės</w:t>
            </w:r>
          </w:p>
        </w:tc>
        <w:tc>
          <w:tcPr>
            <w:tcW w:w="3255" w:type="dxa"/>
          </w:tcPr>
          <w:p w14:paraId="679D2FDE" w14:textId="77777777" w:rsidR="00F8296D" w:rsidRPr="00387E2A" w:rsidRDefault="00F8296D">
            <w:pPr>
              <w:jc w:val="both"/>
            </w:pPr>
            <w:r w:rsidRPr="00387E2A">
              <w:t>1</w:t>
            </w:r>
          </w:p>
        </w:tc>
      </w:tr>
      <w:tr w:rsidR="00F8296D" w:rsidRPr="00387E2A" w14:paraId="36217373" w14:textId="77777777">
        <w:trPr>
          <w:cantSplit/>
        </w:trPr>
        <w:tc>
          <w:tcPr>
            <w:tcW w:w="6375" w:type="dxa"/>
          </w:tcPr>
          <w:p w14:paraId="4F56A1B2" w14:textId="77777777" w:rsidR="00F8296D" w:rsidRPr="00387E2A" w:rsidRDefault="00F8296D">
            <w:pPr>
              <w:jc w:val="both"/>
            </w:pPr>
            <w:r w:rsidRPr="00387E2A">
              <w:t>Apvadų pločio nuokrypis nuo projekto</w:t>
            </w:r>
          </w:p>
        </w:tc>
        <w:tc>
          <w:tcPr>
            <w:tcW w:w="3255" w:type="dxa"/>
          </w:tcPr>
          <w:p w14:paraId="49860959" w14:textId="77777777" w:rsidR="00F8296D" w:rsidRPr="00387E2A" w:rsidRDefault="00F8296D">
            <w:pPr>
              <w:jc w:val="both"/>
            </w:pPr>
            <w:r w:rsidRPr="00387E2A">
              <w:t>1</w:t>
            </w:r>
          </w:p>
        </w:tc>
      </w:tr>
      <w:tr w:rsidR="00F8296D" w:rsidRPr="00387E2A" w14:paraId="5FC7B0CB" w14:textId="77777777">
        <w:trPr>
          <w:cantSplit/>
        </w:trPr>
        <w:tc>
          <w:tcPr>
            <w:tcW w:w="6375" w:type="dxa"/>
          </w:tcPr>
          <w:p w14:paraId="3C56CDA2" w14:textId="77777777" w:rsidR="00F8296D" w:rsidRPr="00387E2A" w:rsidRDefault="00F8296D">
            <w:pPr>
              <w:jc w:val="both"/>
            </w:pPr>
            <w:r w:rsidRPr="00387E2A">
              <w:t>Horizontalių elementų nesutapimas langų rėmuose arba duryse</w:t>
            </w:r>
          </w:p>
        </w:tc>
        <w:tc>
          <w:tcPr>
            <w:tcW w:w="3255" w:type="dxa"/>
          </w:tcPr>
          <w:p w14:paraId="691B84EF" w14:textId="77777777" w:rsidR="00F8296D" w:rsidRPr="00387E2A" w:rsidRDefault="00F8296D">
            <w:pPr>
              <w:jc w:val="both"/>
            </w:pPr>
            <w:r w:rsidRPr="00387E2A">
              <w:t>1</w:t>
            </w:r>
          </w:p>
        </w:tc>
      </w:tr>
    </w:tbl>
    <w:p w14:paraId="0AD65223" w14:textId="77777777" w:rsidR="00A4054F" w:rsidRPr="00387E2A" w:rsidRDefault="006D3BB1" w:rsidP="00AD2773">
      <w:pPr>
        <w:pStyle w:val="Antrat1"/>
        <w:numPr>
          <w:ilvl w:val="2"/>
          <w:numId w:val="67"/>
        </w:numPr>
        <w:ind w:left="357" w:hanging="357"/>
      </w:pPr>
      <w:r w:rsidRPr="00387E2A">
        <w:rPr>
          <w:sz w:val="24"/>
          <w:szCs w:val="24"/>
        </w:rPr>
        <w:t xml:space="preserve"> </w:t>
      </w:r>
      <w:bookmarkStart w:id="795" w:name="_Toc231385751"/>
      <w:r w:rsidR="00906CCD" w:rsidRPr="00387E2A">
        <w:rPr>
          <w:sz w:val="24"/>
          <w:szCs w:val="24"/>
        </w:rPr>
        <w:t>L</w:t>
      </w:r>
      <w:r w:rsidR="00A4054F" w:rsidRPr="00387E2A">
        <w:rPr>
          <w:sz w:val="24"/>
          <w:szCs w:val="24"/>
        </w:rPr>
        <w:t>entelė. Reikalavimai dažymo baigtam paviršiui</w:t>
      </w:r>
      <w:bookmarkEnd w:id="79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4"/>
        <w:gridCol w:w="1771"/>
        <w:gridCol w:w="3210"/>
      </w:tblGrid>
      <w:tr w:rsidR="00A4054F" w:rsidRPr="00387E2A" w14:paraId="13E5EFC0" w14:textId="77777777" w:rsidTr="00020456">
        <w:trPr>
          <w:cantSplit/>
        </w:trPr>
        <w:tc>
          <w:tcPr>
            <w:tcW w:w="4634" w:type="dxa"/>
            <w:vAlign w:val="center"/>
          </w:tcPr>
          <w:p w14:paraId="5B19BBE4" w14:textId="77777777" w:rsidR="00A4054F" w:rsidRPr="00387E2A" w:rsidRDefault="00A4054F" w:rsidP="00020456">
            <w:pPr>
              <w:jc w:val="both"/>
            </w:pPr>
            <w:r w:rsidRPr="00387E2A">
              <w:t>Techniniai reikalavimai</w:t>
            </w:r>
          </w:p>
        </w:tc>
        <w:tc>
          <w:tcPr>
            <w:tcW w:w="1771" w:type="dxa"/>
            <w:vAlign w:val="center"/>
          </w:tcPr>
          <w:p w14:paraId="0549F5FE" w14:textId="77777777" w:rsidR="00A4054F" w:rsidRPr="00387E2A" w:rsidRDefault="00A4054F" w:rsidP="00020456">
            <w:pPr>
              <w:jc w:val="both"/>
            </w:pPr>
            <w:r w:rsidRPr="00387E2A">
              <w:t>Leistini nuokrypiai mm</w:t>
            </w:r>
          </w:p>
        </w:tc>
        <w:tc>
          <w:tcPr>
            <w:tcW w:w="3210" w:type="dxa"/>
            <w:vAlign w:val="center"/>
          </w:tcPr>
          <w:p w14:paraId="016ED4CA" w14:textId="77777777" w:rsidR="00A4054F" w:rsidRPr="00387E2A" w:rsidRDefault="00A4054F" w:rsidP="00020456">
            <w:pPr>
              <w:jc w:val="both"/>
            </w:pPr>
            <w:r w:rsidRPr="00387E2A">
              <w:t>Kontrolės būdai</w:t>
            </w:r>
          </w:p>
        </w:tc>
      </w:tr>
      <w:tr w:rsidR="00A4054F" w:rsidRPr="00387E2A" w14:paraId="289AF6E3" w14:textId="77777777" w:rsidTr="00020456">
        <w:trPr>
          <w:cantSplit/>
        </w:trPr>
        <w:tc>
          <w:tcPr>
            <w:tcW w:w="4634" w:type="dxa"/>
          </w:tcPr>
          <w:p w14:paraId="772B4C39" w14:textId="77777777" w:rsidR="00A4054F" w:rsidRPr="00387E2A" w:rsidRDefault="00A4054F" w:rsidP="00020456">
            <w:pPr>
              <w:jc w:val="both"/>
            </w:pPr>
            <w:r w:rsidRPr="00387E2A">
              <w:t>Paviršiai padengti vandeniniais dažais turi būti vieno tono, be juostų, dėmių, nuotėkių,  purslų ir ištrintų vietų</w:t>
            </w:r>
          </w:p>
        </w:tc>
        <w:tc>
          <w:tcPr>
            <w:tcW w:w="1771" w:type="dxa"/>
            <w:vAlign w:val="center"/>
          </w:tcPr>
          <w:p w14:paraId="53182A3E" w14:textId="77777777" w:rsidR="00A4054F" w:rsidRPr="00387E2A" w:rsidRDefault="00A4054F" w:rsidP="00020456">
            <w:pPr>
              <w:jc w:val="both"/>
            </w:pPr>
          </w:p>
        </w:tc>
        <w:tc>
          <w:tcPr>
            <w:tcW w:w="3210" w:type="dxa"/>
            <w:vAlign w:val="center"/>
          </w:tcPr>
          <w:p w14:paraId="61197499" w14:textId="77777777" w:rsidR="00A4054F" w:rsidRPr="00387E2A" w:rsidRDefault="00A4054F" w:rsidP="00020456">
            <w:pPr>
              <w:jc w:val="both"/>
            </w:pPr>
          </w:p>
        </w:tc>
      </w:tr>
      <w:tr w:rsidR="00A4054F" w:rsidRPr="00387E2A" w14:paraId="5527AD53" w14:textId="77777777" w:rsidTr="00020456">
        <w:trPr>
          <w:cantSplit/>
        </w:trPr>
        <w:tc>
          <w:tcPr>
            <w:tcW w:w="4634" w:type="dxa"/>
          </w:tcPr>
          <w:p w14:paraId="5BFE2C1E" w14:textId="77777777" w:rsidR="00A4054F" w:rsidRPr="00387E2A" w:rsidRDefault="00A4054F" w:rsidP="00020456">
            <w:pPr>
              <w:jc w:val="both"/>
            </w:pPr>
            <w:r w:rsidRPr="00387E2A">
              <w:t>Vietiniai ištaisymai 3 m atstumu nuo paviršiaus neturi būti matomi</w:t>
            </w:r>
          </w:p>
        </w:tc>
        <w:tc>
          <w:tcPr>
            <w:tcW w:w="1771" w:type="dxa"/>
            <w:vAlign w:val="center"/>
          </w:tcPr>
          <w:p w14:paraId="40EF69F1" w14:textId="77777777" w:rsidR="00A4054F" w:rsidRPr="00387E2A" w:rsidRDefault="00A4054F" w:rsidP="00020456">
            <w:pPr>
              <w:jc w:val="both"/>
            </w:pPr>
            <w:r w:rsidRPr="00387E2A">
              <w:t>–</w:t>
            </w:r>
          </w:p>
        </w:tc>
        <w:tc>
          <w:tcPr>
            <w:tcW w:w="3210" w:type="dxa"/>
            <w:vAlign w:val="center"/>
          </w:tcPr>
          <w:p w14:paraId="3BC023BC" w14:textId="77777777" w:rsidR="00A4054F" w:rsidRPr="00387E2A" w:rsidRDefault="00A4054F" w:rsidP="00020456">
            <w:pPr>
              <w:jc w:val="both"/>
            </w:pPr>
            <w:r w:rsidRPr="00387E2A">
              <w:t>Vizualinė apžiūra</w:t>
            </w:r>
          </w:p>
        </w:tc>
      </w:tr>
      <w:tr w:rsidR="00A4054F" w:rsidRPr="00387E2A" w14:paraId="2A330A3B" w14:textId="77777777" w:rsidTr="00020456">
        <w:trPr>
          <w:cantSplit/>
        </w:trPr>
        <w:tc>
          <w:tcPr>
            <w:tcW w:w="4634" w:type="dxa"/>
          </w:tcPr>
          <w:p w14:paraId="6E3134AC" w14:textId="77777777" w:rsidR="00A4054F" w:rsidRPr="00387E2A" w:rsidRDefault="00A4054F" w:rsidP="00020456">
            <w:pPr>
              <w:jc w:val="both"/>
            </w:pPr>
            <w:r w:rsidRPr="00387E2A">
              <w:t>Paviršiai padengti nevandeniniais dažais turi būti vieno tono matinio arba blizgančio paviršiaus</w:t>
            </w:r>
          </w:p>
        </w:tc>
        <w:tc>
          <w:tcPr>
            <w:tcW w:w="1771" w:type="dxa"/>
            <w:vAlign w:val="center"/>
          </w:tcPr>
          <w:p w14:paraId="70BE9D6C" w14:textId="77777777" w:rsidR="00A4054F" w:rsidRPr="00387E2A" w:rsidRDefault="00A4054F" w:rsidP="00020456">
            <w:pPr>
              <w:jc w:val="both"/>
            </w:pPr>
          </w:p>
        </w:tc>
        <w:tc>
          <w:tcPr>
            <w:tcW w:w="3210" w:type="dxa"/>
            <w:vAlign w:val="center"/>
          </w:tcPr>
          <w:p w14:paraId="5BAA2AA6" w14:textId="77777777" w:rsidR="00A4054F" w:rsidRPr="00387E2A" w:rsidRDefault="00A4054F" w:rsidP="00020456">
            <w:pPr>
              <w:jc w:val="both"/>
            </w:pPr>
          </w:p>
        </w:tc>
      </w:tr>
      <w:tr w:rsidR="00A4054F" w:rsidRPr="00387E2A" w14:paraId="04A54C5C" w14:textId="77777777" w:rsidTr="00020456">
        <w:trPr>
          <w:cantSplit/>
        </w:trPr>
        <w:tc>
          <w:tcPr>
            <w:tcW w:w="4634" w:type="dxa"/>
          </w:tcPr>
          <w:p w14:paraId="031C50CE" w14:textId="77777777" w:rsidR="00A4054F" w:rsidRPr="00387E2A" w:rsidRDefault="00A4054F" w:rsidP="00020456">
            <w:pPr>
              <w:jc w:val="both"/>
            </w:pPr>
            <w:r w:rsidRPr="00387E2A">
              <w:t>Negali būti išsisluoksniavimo pūslių, raukšlių, dažų kruopelių, nelygumų, teptuko ar volelio žymių, neturi prasišviesti apatiniai dažų sluoksniai</w:t>
            </w:r>
          </w:p>
        </w:tc>
        <w:tc>
          <w:tcPr>
            <w:tcW w:w="1771" w:type="dxa"/>
            <w:vAlign w:val="center"/>
          </w:tcPr>
          <w:p w14:paraId="70549A5E" w14:textId="77777777" w:rsidR="00A4054F" w:rsidRPr="00387E2A" w:rsidRDefault="00A4054F" w:rsidP="00020456">
            <w:pPr>
              <w:jc w:val="both"/>
            </w:pPr>
          </w:p>
        </w:tc>
        <w:tc>
          <w:tcPr>
            <w:tcW w:w="3210" w:type="dxa"/>
            <w:vAlign w:val="center"/>
          </w:tcPr>
          <w:p w14:paraId="78B2F671" w14:textId="77777777" w:rsidR="00A4054F" w:rsidRPr="00387E2A" w:rsidRDefault="00A4054F" w:rsidP="00020456">
            <w:pPr>
              <w:jc w:val="both"/>
            </w:pPr>
          </w:p>
        </w:tc>
      </w:tr>
      <w:tr w:rsidR="00A4054F" w:rsidRPr="00387E2A" w14:paraId="01BFBF8B" w14:textId="77777777" w:rsidTr="00020456">
        <w:trPr>
          <w:cantSplit/>
        </w:trPr>
        <w:tc>
          <w:tcPr>
            <w:tcW w:w="4634" w:type="dxa"/>
          </w:tcPr>
          <w:p w14:paraId="546F09E9" w14:textId="77777777" w:rsidR="00A4054F" w:rsidRPr="00387E2A" w:rsidRDefault="00A4054F" w:rsidP="00020456">
            <w:pPr>
              <w:jc w:val="both"/>
            </w:pPr>
            <w:r w:rsidRPr="00387E2A">
              <w:t xml:space="preserve">Pridėjus prie </w:t>
            </w:r>
            <w:proofErr w:type="spellStart"/>
            <w:r w:rsidRPr="00387E2A">
              <w:t>išdžiuvusio</w:t>
            </w:r>
            <w:proofErr w:type="spellEnd"/>
            <w:r w:rsidRPr="00387E2A">
              <w:t xml:space="preserve"> dažyto paviršiaus tamponą ir juo pabraukus ant jo neturi likti dažų žymių</w:t>
            </w:r>
          </w:p>
        </w:tc>
        <w:tc>
          <w:tcPr>
            <w:tcW w:w="1771" w:type="dxa"/>
            <w:vAlign w:val="center"/>
          </w:tcPr>
          <w:p w14:paraId="42DC1B18" w14:textId="77777777" w:rsidR="00A4054F" w:rsidRPr="00387E2A" w:rsidRDefault="00A4054F" w:rsidP="00020456">
            <w:pPr>
              <w:jc w:val="both"/>
            </w:pPr>
            <w:r w:rsidRPr="00387E2A">
              <w:t>-</w:t>
            </w:r>
          </w:p>
        </w:tc>
        <w:tc>
          <w:tcPr>
            <w:tcW w:w="3210" w:type="dxa"/>
            <w:vAlign w:val="center"/>
          </w:tcPr>
          <w:p w14:paraId="11082D55" w14:textId="77777777" w:rsidR="00A4054F" w:rsidRPr="00387E2A" w:rsidRDefault="00A4054F" w:rsidP="00020456">
            <w:pPr>
              <w:jc w:val="both"/>
            </w:pPr>
            <w:r w:rsidRPr="00387E2A">
              <w:t>Vizualinė apžiūra</w:t>
            </w:r>
          </w:p>
        </w:tc>
      </w:tr>
      <w:tr w:rsidR="00A4054F" w:rsidRPr="00387E2A" w14:paraId="37EF91F3" w14:textId="77777777" w:rsidTr="00020456">
        <w:trPr>
          <w:cantSplit/>
        </w:trPr>
        <w:tc>
          <w:tcPr>
            <w:tcW w:w="4634" w:type="dxa"/>
          </w:tcPr>
          <w:p w14:paraId="3423EAAC" w14:textId="77777777" w:rsidR="00A4054F" w:rsidRPr="00387E2A" w:rsidRDefault="00A4054F" w:rsidP="00020456">
            <w:pPr>
              <w:jc w:val="both"/>
            </w:pPr>
            <w:r w:rsidRPr="00387E2A">
              <w:t>Dviejų skirtingų spalvų paviršių linijos kreivumas atskiruose ruožuose</w:t>
            </w:r>
          </w:p>
        </w:tc>
        <w:tc>
          <w:tcPr>
            <w:tcW w:w="1771" w:type="dxa"/>
            <w:vAlign w:val="center"/>
          </w:tcPr>
          <w:p w14:paraId="60EEA4A6" w14:textId="77777777" w:rsidR="00A4054F" w:rsidRPr="00387E2A" w:rsidRDefault="00A4054F" w:rsidP="00020456">
            <w:pPr>
              <w:jc w:val="both"/>
            </w:pPr>
            <w:r w:rsidRPr="00387E2A">
              <w:t>2</w:t>
            </w:r>
          </w:p>
        </w:tc>
        <w:tc>
          <w:tcPr>
            <w:tcW w:w="3210" w:type="dxa"/>
            <w:vAlign w:val="center"/>
          </w:tcPr>
          <w:p w14:paraId="3E2F4ED2" w14:textId="77777777" w:rsidR="00A4054F" w:rsidRPr="00387E2A" w:rsidRDefault="00A4054F" w:rsidP="00020456">
            <w:pPr>
              <w:jc w:val="both"/>
            </w:pPr>
            <w:r w:rsidRPr="00387E2A">
              <w:t>Matuojant liniuote</w:t>
            </w:r>
          </w:p>
        </w:tc>
      </w:tr>
      <w:tr w:rsidR="00A4054F" w:rsidRPr="00387E2A" w14:paraId="3A4BB34A" w14:textId="77777777" w:rsidTr="00020456">
        <w:trPr>
          <w:cantSplit/>
        </w:trPr>
        <w:tc>
          <w:tcPr>
            <w:tcW w:w="4634" w:type="dxa"/>
          </w:tcPr>
          <w:p w14:paraId="7CBEF1F0" w14:textId="77777777" w:rsidR="00A4054F" w:rsidRPr="00387E2A" w:rsidRDefault="00A4054F" w:rsidP="00020456">
            <w:pPr>
              <w:jc w:val="both"/>
            </w:pPr>
            <w:r w:rsidRPr="00387E2A">
              <w:t>Dažytų paviršių skiriamųjų juostelių (apvadų) linijų kreivumas ar gretimos kitos spalvos uždažymas (1m ilgio ruože)</w:t>
            </w:r>
          </w:p>
        </w:tc>
        <w:tc>
          <w:tcPr>
            <w:tcW w:w="1771" w:type="dxa"/>
            <w:vAlign w:val="center"/>
          </w:tcPr>
          <w:p w14:paraId="44547C26" w14:textId="77777777" w:rsidR="00A4054F" w:rsidRPr="00387E2A" w:rsidRDefault="00A4054F" w:rsidP="00020456">
            <w:pPr>
              <w:jc w:val="both"/>
            </w:pPr>
            <w:r w:rsidRPr="00387E2A">
              <w:t>1</w:t>
            </w:r>
          </w:p>
        </w:tc>
        <w:tc>
          <w:tcPr>
            <w:tcW w:w="3210" w:type="dxa"/>
            <w:vAlign w:val="center"/>
          </w:tcPr>
          <w:p w14:paraId="782B904C" w14:textId="77777777" w:rsidR="00A4054F" w:rsidRPr="00387E2A" w:rsidRDefault="00A4054F" w:rsidP="00020456">
            <w:pPr>
              <w:jc w:val="both"/>
            </w:pPr>
            <w:r w:rsidRPr="00387E2A">
              <w:t>Matuojant liniuote</w:t>
            </w:r>
          </w:p>
        </w:tc>
      </w:tr>
    </w:tbl>
    <w:p w14:paraId="0529E525" w14:textId="77777777" w:rsidR="00A4054F" w:rsidRPr="00387E2A" w:rsidRDefault="00A4054F" w:rsidP="00A4054F">
      <w:pPr>
        <w:jc w:val="both"/>
        <w:rPr>
          <w:bCs/>
          <w:u w:val="single"/>
        </w:rPr>
      </w:pPr>
    </w:p>
    <w:p w14:paraId="334865F4" w14:textId="77777777" w:rsidR="00A4054F" w:rsidRPr="00387E2A" w:rsidRDefault="00A4054F" w:rsidP="00A4054F">
      <w:pPr>
        <w:jc w:val="both"/>
        <w:rPr>
          <w:bCs/>
          <w:i/>
          <w:u w:val="single"/>
        </w:rPr>
      </w:pPr>
      <w:r w:rsidRPr="00387E2A">
        <w:rPr>
          <w:bCs/>
          <w:i/>
          <w:u w:val="single"/>
        </w:rPr>
        <w:t>Pastabos:</w:t>
      </w:r>
    </w:p>
    <w:p w14:paraId="7B7C0D3D" w14:textId="77777777" w:rsidR="00A4054F" w:rsidRPr="00387E2A" w:rsidRDefault="00A4054F" w:rsidP="00A4054F">
      <w:pPr>
        <w:jc w:val="both"/>
        <w:rPr>
          <w:i/>
        </w:rPr>
      </w:pPr>
      <w:r w:rsidRPr="00387E2A">
        <w:rPr>
          <w:i/>
        </w:rPr>
        <w:t>Gaminių baigtas apdailinis paviršius neturi būti pažeistas statybos metu;</w:t>
      </w:r>
    </w:p>
    <w:p w14:paraId="6114E7ED" w14:textId="77777777" w:rsidR="00A4054F" w:rsidRPr="00387E2A" w:rsidRDefault="00A4054F" w:rsidP="00A4054F">
      <w:pPr>
        <w:jc w:val="both"/>
        <w:rPr>
          <w:i/>
        </w:rPr>
      </w:pPr>
      <w:r w:rsidRPr="00387E2A">
        <w:rPr>
          <w:i/>
        </w:rPr>
        <w:t>Įrengtuose gaminiuose neturi būti įlenkimų, nelygumų, šiurkščių, nenuobliuotų paviršių, plyšių arba įskilimų;</w:t>
      </w:r>
    </w:p>
    <w:p w14:paraId="7A125838" w14:textId="77777777" w:rsidR="00A4054F" w:rsidRPr="00387E2A" w:rsidRDefault="00A4054F" w:rsidP="00A4054F">
      <w:pPr>
        <w:jc w:val="both"/>
        <w:rPr>
          <w:i/>
        </w:rPr>
      </w:pPr>
      <w:r w:rsidRPr="00387E2A">
        <w:rPr>
          <w:i/>
        </w:rPr>
        <w:t>Langai, durys ir vartai turi būti priduodami nuvalyti, su rankenomis ir užraktais, kur tai numatyta.</w:t>
      </w:r>
    </w:p>
    <w:p w14:paraId="2CCF567A" w14:textId="77777777" w:rsidR="00A4054F" w:rsidRPr="00387E2A" w:rsidRDefault="00A4054F" w:rsidP="00A4054F">
      <w:pPr>
        <w:jc w:val="both"/>
        <w:rPr>
          <w:i/>
        </w:rPr>
      </w:pPr>
      <w:r w:rsidRPr="00387E2A">
        <w:rPr>
          <w:i/>
        </w:rPr>
        <w:t>Defektai šalinami Rangovo sąskaita.</w:t>
      </w:r>
    </w:p>
    <w:p w14:paraId="29356328" w14:textId="77777777" w:rsidR="00A4054F" w:rsidRPr="00387E2A" w:rsidRDefault="00A4054F" w:rsidP="00A4054F">
      <w:pPr>
        <w:jc w:val="both"/>
        <w:rPr>
          <w:i/>
        </w:rPr>
      </w:pPr>
    </w:p>
    <w:p w14:paraId="0029D166" w14:textId="77777777" w:rsidR="00A4054F" w:rsidRPr="00387E2A" w:rsidRDefault="006D3BB1">
      <w:pPr>
        <w:pStyle w:val="Antrat2"/>
        <w:numPr>
          <w:ilvl w:val="1"/>
          <w:numId w:val="98"/>
        </w:numPr>
        <w:spacing w:before="0" w:after="0"/>
        <w:jc w:val="both"/>
        <w:rPr>
          <w:rFonts w:cs="Times New Roman"/>
          <w:sz w:val="24"/>
          <w:szCs w:val="24"/>
        </w:rPr>
      </w:pPr>
      <w:bookmarkStart w:id="796" w:name="_Toc292088864"/>
      <w:bookmarkStart w:id="797" w:name="_Toc423335715"/>
      <w:bookmarkStart w:id="798" w:name="_Toc456970243"/>
      <w:r w:rsidRPr="00387E2A">
        <w:rPr>
          <w:rFonts w:cs="Times New Roman"/>
          <w:sz w:val="24"/>
          <w:szCs w:val="24"/>
        </w:rPr>
        <w:lastRenderedPageBreak/>
        <w:t xml:space="preserve"> </w:t>
      </w:r>
      <w:bookmarkStart w:id="799" w:name="_Toc231385752"/>
      <w:r w:rsidR="00A4054F" w:rsidRPr="00387E2A">
        <w:rPr>
          <w:rFonts w:cs="Times New Roman"/>
          <w:sz w:val="24"/>
          <w:szCs w:val="24"/>
        </w:rPr>
        <w:t>Statybinių konstrukcijų projektavimas</w:t>
      </w:r>
      <w:bookmarkEnd w:id="796"/>
      <w:bookmarkEnd w:id="797"/>
      <w:bookmarkEnd w:id="798"/>
      <w:bookmarkEnd w:id="799"/>
    </w:p>
    <w:p w14:paraId="5F52DDB1" w14:textId="77777777" w:rsidR="00A4054F" w:rsidRPr="00387E2A" w:rsidRDefault="006D3BB1">
      <w:pPr>
        <w:pStyle w:val="Antrat3"/>
        <w:numPr>
          <w:ilvl w:val="2"/>
          <w:numId w:val="98"/>
        </w:numPr>
        <w:spacing w:before="0" w:after="0"/>
        <w:ind w:left="0" w:firstLine="0"/>
        <w:jc w:val="both"/>
        <w:rPr>
          <w:szCs w:val="24"/>
        </w:rPr>
      </w:pPr>
      <w:bookmarkStart w:id="800" w:name="_Toc292088865"/>
      <w:bookmarkStart w:id="801" w:name="_Toc423335716"/>
      <w:bookmarkStart w:id="802" w:name="_Toc456970244"/>
      <w:r w:rsidRPr="00387E2A">
        <w:rPr>
          <w:szCs w:val="24"/>
        </w:rPr>
        <w:t xml:space="preserve"> </w:t>
      </w:r>
      <w:bookmarkStart w:id="803" w:name="_Toc231385753"/>
      <w:r w:rsidR="00A4054F" w:rsidRPr="00387E2A">
        <w:rPr>
          <w:szCs w:val="24"/>
        </w:rPr>
        <w:t>Lietuvos ir kiti standartai</w:t>
      </w:r>
      <w:bookmarkEnd w:id="800"/>
      <w:bookmarkEnd w:id="801"/>
      <w:bookmarkEnd w:id="802"/>
      <w:bookmarkEnd w:id="803"/>
    </w:p>
    <w:p w14:paraId="090FAC84" w14:textId="77777777" w:rsidR="00A4054F" w:rsidRPr="00387E2A" w:rsidRDefault="00A4054F" w:rsidP="00A4054F">
      <w:pPr>
        <w:ind w:firstLine="720"/>
        <w:jc w:val="both"/>
      </w:pPr>
      <w:r w:rsidRPr="00387E2A">
        <w:t>Visos statybinio betono konstrukcijos turi būti suprojektuotos pagal taikytinus Lietuvos standartus.</w:t>
      </w:r>
    </w:p>
    <w:p w14:paraId="395A0451" w14:textId="77777777" w:rsidR="00A4054F" w:rsidRPr="00387E2A" w:rsidRDefault="00A4054F" w:rsidP="00A4054F">
      <w:pPr>
        <w:ind w:firstLine="720"/>
        <w:jc w:val="both"/>
      </w:pPr>
      <w:r w:rsidRPr="00387E2A">
        <w:t>Kitus projekto aspektus aprašančių standartų atitikimas priklauso nuo reikalaujamo atlikimo ir kokybės lygio. Jeigu Rangovas pageidauja naudoti alternatyvius patvirtintus nacionalinius ar tarptautinius standartus, užtikrinančius bent tolygią kokybę ir atlikimą, jis turi pateikti aiškiai išdėstytus savo pasiūlymus Konkursiniame pasiūlyme. Tokie alternatyvūs standartai turi būti naudojami pilna apimtimi ir Rangovas yra atsakingas už užtikrinimą, kad jie bus suderinami su kitais naudojamais standartais, bei už tai, kad jie leis pasiekti tolygios kokybės ir atlikimo projektus, lyginant su standartais ir norminiais aktais, naudojamais ši</w:t>
      </w:r>
      <w:r w:rsidR="0077311A" w:rsidRPr="00387E2A">
        <w:t>uose Užsakovo reikalavimuose</w:t>
      </w:r>
      <w:r w:rsidRPr="00387E2A">
        <w:t>.</w:t>
      </w:r>
    </w:p>
    <w:p w14:paraId="4D647263" w14:textId="77777777" w:rsidR="00A4054F" w:rsidRPr="00387E2A" w:rsidRDefault="00A4054F" w:rsidP="00A4054F">
      <w:pPr>
        <w:ind w:firstLine="720"/>
        <w:jc w:val="both"/>
      </w:pPr>
    </w:p>
    <w:p w14:paraId="21852D70" w14:textId="77777777" w:rsidR="00A4054F" w:rsidRPr="00387E2A" w:rsidRDefault="006D3BB1">
      <w:pPr>
        <w:pStyle w:val="Antrat3"/>
        <w:numPr>
          <w:ilvl w:val="2"/>
          <w:numId w:val="98"/>
        </w:numPr>
        <w:spacing w:before="0" w:after="0"/>
        <w:ind w:left="0" w:firstLine="0"/>
        <w:jc w:val="both"/>
        <w:rPr>
          <w:szCs w:val="24"/>
        </w:rPr>
      </w:pPr>
      <w:bookmarkStart w:id="804" w:name="_Toc292088866"/>
      <w:bookmarkStart w:id="805" w:name="_Toc423335717"/>
      <w:bookmarkStart w:id="806" w:name="_Toc456970245"/>
      <w:r w:rsidRPr="00387E2A">
        <w:rPr>
          <w:szCs w:val="24"/>
        </w:rPr>
        <w:t xml:space="preserve"> </w:t>
      </w:r>
      <w:bookmarkStart w:id="807" w:name="_Toc231385754"/>
      <w:r w:rsidR="00A4054F" w:rsidRPr="00387E2A">
        <w:rPr>
          <w:szCs w:val="24"/>
        </w:rPr>
        <w:t>Statybos metodai</w:t>
      </w:r>
      <w:bookmarkEnd w:id="804"/>
      <w:bookmarkEnd w:id="805"/>
      <w:bookmarkEnd w:id="806"/>
      <w:bookmarkEnd w:id="807"/>
    </w:p>
    <w:p w14:paraId="0D2CE3A1" w14:textId="77777777" w:rsidR="00A4054F" w:rsidRPr="00387E2A" w:rsidRDefault="00A4054F" w:rsidP="00A4054F">
      <w:pPr>
        <w:ind w:firstLine="720"/>
        <w:jc w:val="both"/>
      </w:pPr>
      <w:r w:rsidRPr="00387E2A">
        <w:t>Nuotekas, dumblą, valytas nuotekas talpinantys arba perduodantys konstrukciniai elementai, įskaitant talpas, kanalus  ir kameras gali būti pastatyti iš gelžbetonio arba įtempto gelžbetonio. Gali būti numatyti ir plastikiniai (jei tiekiami tipiniai gaminiai, pvz., nuotekų siurblinės ar pan.) gaminiai, tačiau turi būti užtikrintas jų mechaninis atsparumas ir pastovumas, jei reikia juos apibetonuojant ar pan.</w:t>
      </w:r>
    </w:p>
    <w:p w14:paraId="0E2544F9" w14:textId="77777777" w:rsidR="00A4054F" w:rsidRPr="00387E2A" w:rsidRDefault="00A4054F" w:rsidP="00A4054F">
      <w:pPr>
        <w:ind w:firstLine="720"/>
        <w:jc w:val="both"/>
      </w:pPr>
    </w:p>
    <w:p w14:paraId="46D3C1C0" w14:textId="77777777" w:rsidR="00A4054F" w:rsidRPr="00387E2A" w:rsidRDefault="006D3BB1">
      <w:pPr>
        <w:pStyle w:val="Antrat3"/>
        <w:numPr>
          <w:ilvl w:val="2"/>
          <w:numId w:val="98"/>
        </w:numPr>
        <w:spacing w:before="0" w:after="0"/>
        <w:ind w:left="0" w:firstLine="0"/>
        <w:jc w:val="both"/>
        <w:rPr>
          <w:szCs w:val="24"/>
        </w:rPr>
      </w:pPr>
      <w:bookmarkStart w:id="808" w:name="_Toc292088870"/>
      <w:bookmarkStart w:id="809" w:name="_Toc423335718"/>
      <w:bookmarkStart w:id="810" w:name="_Toc456970246"/>
      <w:r w:rsidRPr="00387E2A">
        <w:rPr>
          <w:szCs w:val="24"/>
        </w:rPr>
        <w:t xml:space="preserve"> </w:t>
      </w:r>
      <w:bookmarkStart w:id="811" w:name="_Toc231385755"/>
      <w:r w:rsidR="00A4054F" w:rsidRPr="00387E2A">
        <w:rPr>
          <w:szCs w:val="24"/>
        </w:rPr>
        <w:t>Priėjimas ir darbo erdvė</w:t>
      </w:r>
      <w:bookmarkEnd w:id="808"/>
      <w:bookmarkEnd w:id="809"/>
      <w:bookmarkEnd w:id="810"/>
      <w:bookmarkEnd w:id="811"/>
    </w:p>
    <w:p w14:paraId="44BCAC8E" w14:textId="77777777" w:rsidR="00A4054F" w:rsidRPr="00387E2A" w:rsidRDefault="00A4054F" w:rsidP="00A4054F">
      <w:pPr>
        <w:ind w:firstLine="720"/>
        <w:jc w:val="both"/>
      </w:pPr>
      <w:r w:rsidRPr="00387E2A">
        <w:t>Laiptų, kopėčių, pandusų, turėklų ir t.t. konstrukcija turi atitikti Lietuvos respublikos galiojančius normatyvus.</w:t>
      </w:r>
    </w:p>
    <w:p w14:paraId="15349A35" w14:textId="77777777" w:rsidR="00A4054F" w:rsidRPr="00387E2A" w:rsidRDefault="00A4054F" w:rsidP="00A4054F">
      <w:pPr>
        <w:ind w:firstLine="720"/>
        <w:jc w:val="both"/>
      </w:pPr>
    </w:p>
    <w:p w14:paraId="1E0C95D5" w14:textId="77777777" w:rsidR="00A4054F" w:rsidRPr="00387E2A" w:rsidRDefault="006D3BB1">
      <w:pPr>
        <w:pStyle w:val="Antrat2"/>
        <w:numPr>
          <w:ilvl w:val="1"/>
          <w:numId w:val="98"/>
        </w:numPr>
        <w:spacing w:before="0" w:after="0"/>
        <w:ind w:left="0" w:firstLine="0"/>
        <w:jc w:val="both"/>
        <w:rPr>
          <w:rFonts w:cs="Times New Roman"/>
          <w:sz w:val="24"/>
          <w:szCs w:val="24"/>
        </w:rPr>
      </w:pPr>
      <w:bookmarkStart w:id="812" w:name="_Toc292088871"/>
      <w:bookmarkStart w:id="813" w:name="_Toc423335719"/>
      <w:bookmarkStart w:id="814" w:name="_Toc456970247"/>
      <w:r w:rsidRPr="00387E2A">
        <w:rPr>
          <w:rFonts w:cs="Times New Roman"/>
          <w:sz w:val="24"/>
          <w:szCs w:val="24"/>
        </w:rPr>
        <w:t xml:space="preserve"> </w:t>
      </w:r>
      <w:bookmarkStart w:id="815" w:name="_Toc231385756"/>
      <w:r w:rsidR="00A4054F" w:rsidRPr="00387E2A">
        <w:rPr>
          <w:rFonts w:cs="Times New Roman"/>
          <w:sz w:val="24"/>
          <w:szCs w:val="24"/>
        </w:rPr>
        <w:t>Statybos darbai</w:t>
      </w:r>
      <w:bookmarkEnd w:id="812"/>
      <w:bookmarkEnd w:id="813"/>
      <w:bookmarkEnd w:id="814"/>
      <w:bookmarkEnd w:id="815"/>
      <w:r w:rsidR="00A4054F" w:rsidRPr="00387E2A">
        <w:rPr>
          <w:rFonts w:cs="Times New Roman"/>
          <w:sz w:val="24"/>
          <w:szCs w:val="24"/>
        </w:rPr>
        <w:t xml:space="preserve"> </w:t>
      </w:r>
    </w:p>
    <w:p w14:paraId="63DCD728" w14:textId="77777777" w:rsidR="00A4054F" w:rsidRPr="00387E2A" w:rsidRDefault="006D3BB1">
      <w:pPr>
        <w:pStyle w:val="Antrat3"/>
        <w:numPr>
          <w:ilvl w:val="2"/>
          <w:numId w:val="98"/>
        </w:numPr>
        <w:spacing w:before="0" w:after="0"/>
        <w:ind w:left="0" w:firstLine="0"/>
        <w:jc w:val="both"/>
        <w:rPr>
          <w:szCs w:val="24"/>
        </w:rPr>
      </w:pPr>
      <w:bookmarkStart w:id="816" w:name="_Toc292088872"/>
      <w:bookmarkStart w:id="817" w:name="_Toc423335720"/>
      <w:bookmarkStart w:id="818" w:name="_Toc456970248"/>
      <w:r w:rsidRPr="00387E2A">
        <w:rPr>
          <w:szCs w:val="24"/>
        </w:rPr>
        <w:t xml:space="preserve"> </w:t>
      </w:r>
      <w:bookmarkStart w:id="819" w:name="_Toc231385757"/>
      <w:r w:rsidR="00A4054F" w:rsidRPr="00387E2A">
        <w:rPr>
          <w:szCs w:val="24"/>
        </w:rPr>
        <w:t>Projektavimas ir analizė</w:t>
      </w:r>
      <w:bookmarkEnd w:id="816"/>
      <w:bookmarkEnd w:id="817"/>
      <w:bookmarkEnd w:id="818"/>
      <w:bookmarkEnd w:id="819"/>
    </w:p>
    <w:p w14:paraId="2A36FE03" w14:textId="77777777" w:rsidR="00A4054F" w:rsidRPr="00387E2A" w:rsidRDefault="00A4054F" w:rsidP="00A4054F">
      <w:pPr>
        <w:ind w:firstLine="720"/>
        <w:jc w:val="both"/>
      </w:pPr>
      <w:r w:rsidRPr="00387E2A">
        <w:t>Savo kokybės užtikrinimo ir kontrolės programoje Rangovas privalo apibrėžti statybos projektų ruošimo ir derinimo procedūras.</w:t>
      </w:r>
    </w:p>
    <w:p w14:paraId="1ABB82D2" w14:textId="77777777" w:rsidR="00A4054F" w:rsidRPr="00387E2A" w:rsidRDefault="00A4054F" w:rsidP="00A4054F">
      <w:pPr>
        <w:ind w:firstLine="720"/>
        <w:jc w:val="both"/>
      </w:pPr>
      <w:r w:rsidRPr="00387E2A">
        <w:t>Galutinio projekto ruošimo metu kiekvieno atskiro statinio apskaičiavimai kartu su komponavimo brėžiniais, armatūros brėžiniais ir strypų išdėstymo diagramomis turi būti patikrinti ir suderinti pagal procedūras, aprašytas kokybės užtikrinimo ir kontrolės programoje.</w:t>
      </w:r>
    </w:p>
    <w:p w14:paraId="269681F1" w14:textId="77777777" w:rsidR="00A4054F" w:rsidRPr="00387E2A" w:rsidRDefault="00A4054F" w:rsidP="00A4054F">
      <w:pPr>
        <w:ind w:firstLine="720"/>
        <w:jc w:val="both"/>
      </w:pPr>
      <w:r w:rsidRPr="00387E2A">
        <w:t>Detalių skaičiavimų ir panaudoto analizės tipo bei visų nuorodų, kuriomis paremtas projektas, aprašymo pradžioje turi būti pateikta projekto principus paaiškinanti ataskaita.</w:t>
      </w:r>
    </w:p>
    <w:p w14:paraId="7703B13F" w14:textId="77777777" w:rsidR="00A4054F" w:rsidRPr="00387E2A" w:rsidRDefault="00A4054F" w:rsidP="00A4054F">
      <w:pPr>
        <w:ind w:firstLine="720"/>
        <w:jc w:val="both"/>
      </w:pPr>
      <w:r w:rsidRPr="00387E2A">
        <w:t>Betoninėms konstrukcijoms projekte turi būti nurodyta klasė, kuriai šios konstrukcijos priskirtos.</w:t>
      </w:r>
    </w:p>
    <w:p w14:paraId="63B3AEA7" w14:textId="77777777" w:rsidR="00A4054F" w:rsidRPr="00387E2A" w:rsidRDefault="00A4054F" w:rsidP="00A4054F">
      <w:pPr>
        <w:ind w:firstLine="720"/>
        <w:jc w:val="both"/>
      </w:pPr>
      <w:r w:rsidRPr="00387E2A">
        <w:t>Projektiniuose skaičiavimuose turi būti aiškiai nurodytos visos apkrovos ir konstrukciniai sienų matmenys, įskaitant visų reikšmingų užlankų ir angų išdėstymą bei matmenis.</w:t>
      </w:r>
    </w:p>
    <w:p w14:paraId="7F4024BD" w14:textId="77777777" w:rsidR="00A4054F" w:rsidRPr="00387E2A" w:rsidRDefault="00A4054F" w:rsidP="00A4054F">
      <w:pPr>
        <w:ind w:firstLine="720"/>
        <w:jc w:val="both"/>
      </w:pPr>
    </w:p>
    <w:p w14:paraId="5ACE7253" w14:textId="77777777" w:rsidR="00A4054F" w:rsidRPr="00387E2A" w:rsidRDefault="006D3BB1">
      <w:pPr>
        <w:pStyle w:val="Antrat3"/>
        <w:numPr>
          <w:ilvl w:val="2"/>
          <w:numId w:val="98"/>
        </w:numPr>
        <w:spacing w:before="0" w:after="0"/>
        <w:ind w:left="0" w:firstLine="0"/>
        <w:jc w:val="both"/>
        <w:rPr>
          <w:szCs w:val="24"/>
        </w:rPr>
      </w:pPr>
      <w:bookmarkStart w:id="820" w:name="_Toc292088873"/>
      <w:bookmarkStart w:id="821" w:name="_Toc423335721"/>
      <w:bookmarkStart w:id="822" w:name="_Toc456970249"/>
      <w:r w:rsidRPr="00387E2A">
        <w:rPr>
          <w:szCs w:val="24"/>
        </w:rPr>
        <w:t xml:space="preserve"> </w:t>
      </w:r>
      <w:bookmarkStart w:id="823" w:name="_Toc231385758"/>
      <w:r w:rsidR="00A4054F" w:rsidRPr="00387E2A">
        <w:rPr>
          <w:szCs w:val="24"/>
        </w:rPr>
        <w:t>Nuotekų valymo įrenginių statiniai</w:t>
      </w:r>
      <w:bookmarkEnd w:id="820"/>
      <w:bookmarkEnd w:id="821"/>
      <w:bookmarkEnd w:id="822"/>
      <w:bookmarkEnd w:id="823"/>
    </w:p>
    <w:p w14:paraId="3D04CA2C" w14:textId="77777777" w:rsidR="00A4054F" w:rsidRPr="00387E2A" w:rsidRDefault="00A4054F" w:rsidP="00A4054F">
      <w:pPr>
        <w:ind w:firstLine="720"/>
        <w:jc w:val="both"/>
      </w:pPr>
      <w:r w:rsidRPr="00387E2A">
        <w:t>Visi šie statiniai ir jų dalys turi būti suprojektuoti pagal STR 2.02.05:2004 (Nuotekų valyklos. Pagrindinės nuostatos) taip, kad atlaikytų valyklos ir jos komponentų apkrovas, įskaitant dinaminius efektus, kur su jais susiduriama. Tokios apkrovos turi būti aiškiai nurodytos projektiniuose apskaičiavimuose.</w:t>
      </w:r>
    </w:p>
    <w:p w14:paraId="7BCCC2A9" w14:textId="77777777" w:rsidR="00A4054F" w:rsidRPr="00387E2A" w:rsidRDefault="00A4054F" w:rsidP="00A4054F">
      <w:pPr>
        <w:ind w:firstLine="720"/>
        <w:jc w:val="both"/>
      </w:pPr>
      <w:r w:rsidRPr="00387E2A">
        <w:t>Perdengimų plokštės darbinėse zonose turi būti suprojektuotos įvertinant visas nuolatines ir kitas apkrovas, galinčias atsirasti vykdant techninio aptarnavimo ar remonto darbus, bet ne mažesnės negu nurodyta STR 2.05.04:2003 pagal duotas plotų suskirstymo kategorijas arba pagal duotas technologinėje užduotyje.</w:t>
      </w:r>
    </w:p>
    <w:p w14:paraId="7954D4F0" w14:textId="77777777" w:rsidR="00A4054F" w:rsidRPr="00387E2A" w:rsidRDefault="00A4054F" w:rsidP="00A4054F">
      <w:pPr>
        <w:ind w:firstLine="720"/>
        <w:jc w:val="both"/>
      </w:pPr>
      <w:r w:rsidRPr="00387E2A">
        <w:t>Vėjo slėgiai ir sniego apkrovos turi būti apskaičiuoti pagal STR 2.05.04:2003.</w:t>
      </w:r>
    </w:p>
    <w:p w14:paraId="4679EBA8" w14:textId="77777777" w:rsidR="00A4054F" w:rsidRPr="00387E2A" w:rsidRDefault="00A4054F" w:rsidP="00A4054F">
      <w:pPr>
        <w:ind w:firstLine="720"/>
        <w:jc w:val="both"/>
      </w:pPr>
      <w:r w:rsidRPr="00387E2A">
        <w:t>Projekte turi būti atsižvelgta į aplinkos temperatūrą  ir talpinamų skysčių temperatūrą, o taip pat į tiesioginių saulės spindulių poveikį.</w:t>
      </w:r>
    </w:p>
    <w:p w14:paraId="4E52583C" w14:textId="77777777" w:rsidR="00A4054F" w:rsidRPr="00387E2A" w:rsidRDefault="00A4054F" w:rsidP="00A4054F">
      <w:pPr>
        <w:ind w:firstLine="720"/>
        <w:jc w:val="both"/>
      </w:pPr>
    </w:p>
    <w:p w14:paraId="480FC538" w14:textId="77777777" w:rsidR="00A4054F" w:rsidRPr="00387E2A" w:rsidRDefault="006D3BB1">
      <w:pPr>
        <w:pStyle w:val="Antrat3"/>
        <w:numPr>
          <w:ilvl w:val="2"/>
          <w:numId w:val="98"/>
        </w:numPr>
        <w:spacing w:before="0" w:after="0"/>
        <w:ind w:left="0" w:firstLine="0"/>
        <w:jc w:val="both"/>
        <w:rPr>
          <w:szCs w:val="24"/>
        </w:rPr>
      </w:pPr>
      <w:bookmarkStart w:id="824" w:name="_Toc292088874"/>
      <w:bookmarkStart w:id="825" w:name="_Toc423335722"/>
      <w:bookmarkStart w:id="826" w:name="_Toc456970250"/>
      <w:r w:rsidRPr="00387E2A">
        <w:rPr>
          <w:szCs w:val="24"/>
        </w:rPr>
        <w:lastRenderedPageBreak/>
        <w:t xml:space="preserve"> </w:t>
      </w:r>
      <w:bookmarkStart w:id="827" w:name="_Toc231385759"/>
      <w:r w:rsidR="00A4054F" w:rsidRPr="00387E2A">
        <w:rPr>
          <w:szCs w:val="24"/>
        </w:rPr>
        <w:t>Vandens apkrovos</w:t>
      </w:r>
      <w:bookmarkEnd w:id="824"/>
      <w:bookmarkEnd w:id="825"/>
      <w:bookmarkEnd w:id="826"/>
      <w:bookmarkEnd w:id="827"/>
    </w:p>
    <w:p w14:paraId="200DE3DE" w14:textId="77777777" w:rsidR="00A4054F" w:rsidRPr="00387E2A" w:rsidRDefault="00A4054F" w:rsidP="00A4054F">
      <w:pPr>
        <w:ind w:firstLine="720"/>
        <w:jc w:val="both"/>
      </w:pPr>
      <w:r w:rsidRPr="00387E2A">
        <w:t>Statiniai turi būti suprojektuoti taip, kad atlaikytų vandens apkrovas pakilus jo lygiui. Siurblinių šulinius, talpas, kanalus, pralaidas ir vamzdžius veikiančios jėgos turi būti apskaičiuotos darant prielaidą, kad jie yra tušti; plūdrumo atsargos koeficientas, esant šiai sąlygai, turi būti ne mažesnis negu 1,1.</w:t>
      </w:r>
    </w:p>
    <w:p w14:paraId="4FEB6C0D" w14:textId="77777777" w:rsidR="00A4054F" w:rsidRPr="00387E2A" w:rsidRDefault="00A4054F" w:rsidP="00A4054F">
      <w:pPr>
        <w:ind w:firstLine="720"/>
        <w:jc w:val="both"/>
      </w:pPr>
      <w:r w:rsidRPr="00387E2A">
        <w:t>Jeigu užpilamas papildomas betono kiekis, viršijantis normalius projektinius konstrukcijos poreikius, pavyzdžiui, siekiant padidinti savąjį svorį plūdrumo efektui panaikinti, toks papildomas betono užpylimas turi būti kiek įmanoma tolygiau paskirstytas tarp pagrindo konstrukcinių elementų.</w:t>
      </w:r>
    </w:p>
    <w:p w14:paraId="159D159A" w14:textId="77777777" w:rsidR="00A4054F" w:rsidRPr="00387E2A" w:rsidRDefault="00A4054F" w:rsidP="00A4054F">
      <w:pPr>
        <w:ind w:firstLine="720"/>
        <w:jc w:val="both"/>
      </w:pPr>
      <w:r w:rsidRPr="00387E2A">
        <w:t>Rangovas privalo nustatyti maksimalų projektinį išorinio vandens lygį. Statiniai, kurie gali būti išbandomi prieš užpylimą žeme, taip pat turi būti suprojektuoti nulinei išorinei sankasos ar vandens apkrovai kartu su maksimalia vidine vandens apkrova.</w:t>
      </w:r>
    </w:p>
    <w:p w14:paraId="4652777B" w14:textId="77777777" w:rsidR="00A4054F" w:rsidRPr="00387E2A" w:rsidRDefault="00A4054F" w:rsidP="00A4054F">
      <w:pPr>
        <w:ind w:firstLine="720"/>
        <w:jc w:val="both"/>
      </w:pPr>
      <w:r w:rsidRPr="00387E2A">
        <w:t>Talpų, surenkamųjų šulinių ir pan. statinių sienų projekte turi būti numatyta atsitiktinė sienų apsėmimo iki paaukštintos sienos viršaus galimybė.</w:t>
      </w:r>
    </w:p>
    <w:p w14:paraId="64BE8EE9" w14:textId="77777777" w:rsidR="00A4054F" w:rsidRPr="00387E2A" w:rsidRDefault="00A4054F" w:rsidP="00A4054F">
      <w:pPr>
        <w:ind w:firstLine="720"/>
        <w:jc w:val="both"/>
      </w:pPr>
    </w:p>
    <w:p w14:paraId="7D7D69B1" w14:textId="77777777" w:rsidR="00A4054F" w:rsidRPr="00387E2A" w:rsidRDefault="006D3BB1">
      <w:pPr>
        <w:pStyle w:val="Antrat2"/>
        <w:numPr>
          <w:ilvl w:val="1"/>
          <w:numId w:val="98"/>
        </w:numPr>
        <w:spacing w:before="0" w:after="0"/>
        <w:ind w:left="0" w:firstLine="0"/>
        <w:jc w:val="both"/>
        <w:rPr>
          <w:rFonts w:cs="Times New Roman"/>
          <w:sz w:val="24"/>
          <w:szCs w:val="24"/>
        </w:rPr>
      </w:pPr>
      <w:bookmarkStart w:id="828" w:name="_Toc292088875"/>
      <w:bookmarkStart w:id="829" w:name="_Toc423335723"/>
      <w:bookmarkStart w:id="830" w:name="_Toc456970251"/>
      <w:r w:rsidRPr="00387E2A">
        <w:rPr>
          <w:rFonts w:cs="Times New Roman"/>
          <w:sz w:val="24"/>
          <w:szCs w:val="24"/>
        </w:rPr>
        <w:t xml:space="preserve"> </w:t>
      </w:r>
      <w:bookmarkStart w:id="831" w:name="_Toc231385760"/>
      <w:r w:rsidR="00A4054F" w:rsidRPr="00387E2A">
        <w:rPr>
          <w:rFonts w:cs="Times New Roman"/>
          <w:sz w:val="24"/>
          <w:szCs w:val="24"/>
        </w:rPr>
        <w:t>Betoninės konstrukcijos</w:t>
      </w:r>
      <w:bookmarkEnd w:id="828"/>
      <w:bookmarkEnd w:id="829"/>
      <w:bookmarkEnd w:id="830"/>
      <w:bookmarkEnd w:id="831"/>
    </w:p>
    <w:p w14:paraId="4F4C9E77" w14:textId="77777777" w:rsidR="00A4054F" w:rsidRPr="00387E2A" w:rsidRDefault="006D3BB1">
      <w:pPr>
        <w:pStyle w:val="Antrat3"/>
        <w:numPr>
          <w:ilvl w:val="2"/>
          <w:numId w:val="98"/>
        </w:numPr>
        <w:spacing w:before="0" w:after="0"/>
        <w:ind w:left="0" w:firstLine="0"/>
        <w:jc w:val="both"/>
        <w:rPr>
          <w:szCs w:val="24"/>
        </w:rPr>
      </w:pPr>
      <w:bookmarkStart w:id="832" w:name="_Toc292088876"/>
      <w:bookmarkStart w:id="833" w:name="_Toc423335724"/>
      <w:bookmarkStart w:id="834" w:name="_Toc456970252"/>
      <w:r w:rsidRPr="00387E2A">
        <w:rPr>
          <w:szCs w:val="24"/>
        </w:rPr>
        <w:t xml:space="preserve"> </w:t>
      </w:r>
      <w:bookmarkStart w:id="835" w:name="_Toc231385761"/>
      <w:r w:rsidR="00A4054F" w:rsidRPr="00387E2A">
        <w:rPr>
          <w:szCs w:val="24"/>
        </w:rPr>
        <w:t>Standartai</w:t>
      </w:r>
      <w:bookmarkEnd w:id="832"/>
      <w:bookmarkEnd w:id="833"/>
      <w:bookmarkEnd w:id="834"/>
      <w:bookmarkEnd w:id="835"/>
    </w:p>
    <w:p w14:paraId="49681C1D" w14:textId="77777777" w:rsidR="00A4054F" w:rsidRPr="00387E2A" w:rsidRDefault="00A4054F" w:rsidP="00A4054F">
      <w:pPr>
        <w:ind w:firstLine="360"/>
        <w:jc w:val="both"/>
      </w:pPr>
      <w:r w:rsidRPr="00387E2A">
        <w:t>Statybinis betonas turi būti parinktas remiantis šiais taikytinais standartais:</w:t>
      </w:r>
    </w:p>
    <w:p w14:paraId="3A0B590E" w14:textId="77777777" w:rsidR="00A4054F" w:rsidRPr="00387E2A" w:rsidRDefault="00A4054F" w:rsidP="003D4ED5">
      <w:pPr>
        <w:widowControl w:val="0"/>
        <w:numPr>
          <w:ilvl w:val="0"/>
          <w:numId w:val="20"/>
        </w:numPr>
        <w:tabs>
          <w:tab w:val="left" w:pos="720"/>
        </w:tabs>
        <w:suppressAutoHyphens/>
        <w:jc w:val="both"/>
      </w:pPr>
      <w:r w:rsidRPr="00387E2A">
        <w:t>betono ir gelžbetonio</w:t>
      </w:r>
      <w:r w:rsidR="0060036B" w:rsidRPr="00387E2A">
        <w:t>.</w:t>
      </w:r>
    </w:p>
    <w:p w14:paraId="606443BA" w14:textId="77777777" w:rsidR="00A4054F" w:rsidRPr="00387E2A" w:rsidRDefault="00A4054F" w:rsidP="00A4054F">
      <w:pPr>
        <w:widowControl w:val="0"/>
        <w:tabs>
          <w:tab w:val="left" w:pos="720"/>
        </w:tabs>
        <w:suppressAutoHyphens/>
        <w:ind w:left="720"/>
        <w:jc w:val="both"/>
      </w:pPr>
    </w:p>
    <w:p w14:paraId="01872804" w14:textId="77777777" w:rsidR="00A4054F" w:rsidRPr="00387E2A" w:rsidRDefault="006D3BB1">
      <w:pPr>
        <w:pStyle w:val="Antrat3"/>
        <w:numPr>
          <w:ilvl w:val="2"/>
          <w:numId w:val="98"/>
        </w:numPr>
        <w:spacing w:before="0" w:after="0"/>
        <w:ind w:left="0" w:firstLine="0"/>
        <w:jc w:val="both"/>
        <w:rPr>
          <w:szCs w:val="24"/>
        </w:rPr>
      </w:pPr>
      <w:bookmarkStart w:id="836" w:name="_Toc292088877"/>
      <w:bookmarkStart w:id="837" w:name="_Toc423335725"/>
      <w:bookmarkStart w:id="838" w:name="_Toc456970253"/>
      <w:r w:rsidRPr="00387E2A">
        <w:rPr>
          <w:szCs w:val="24"/>
        </w:rPr>
        <w:t xml:space="preserve"> </w:t>
      </w:r>
      <w:bookmarkStart w:id="839" w:name="_Toc231385762"/>
      <w:r w:rsidR="00A4054F" w:rsidRPr="00387E2A">
        <w:rPr>
          <w:szCs w:val="24"/>
        </w:rPr>
        <w:t>Konstrukcinių elementų storis</w:t>
      </w:r>
      <w:bookmarkEnd w:id="836"/>
      <w:bookmarkEnd w:id="837"/>
      <w:bookmarkEnd w:id="838"/>
      <w:bookmarkEnd w:id="839"/>
    </w:p>
    <w:p w14:paraId="3916D514" w14:textId="77777777" w:rsidR="00A4054F" w:rsidRPr="00387E2A" w:rsidRDefault="00A4054F" w:rsidP="00A4054F">
      <w:pPr>
        <w:ind w:firstLine="720"/>
        <w:jc w:val="both"/>
      </w:pPr>
      <w:r w:rsidRPr="00387E2A">
        <w:t>Gelžbetonio ir įtempto gelžbetonio sienų bei plokščių, skirtų skysčio sulaikymui, storis turi būti ne mažesnis negu gaunamas įvertinus žemiau pateikus apribojimus.</w:t>
      </w:r>
    </w:p>
    <w:p w14:paraId="3BF93FE0" w14:textId="77777777" w:rsidR="00A4054F" w:rsidRPr="00387E2A" w:rsidRDefault="00A4054F" w:rsidP="00A4054F">
      <w:pPr>
        <w:ind w:firstLine="720"/>
        <w:jc w:val="both"/>
      </w:pPr>
      <w:r w:rsidRPr="00387E2A">
        <w:t>Plokščios gelžbetoninės sienos ir plokštės.</w:t>
      </w:r>
    </w:p>
    <w:p w14:paraId="641450FC" w14:textId="77777777" w:rsidR="00A4054F" w:rsidRPr="00387E2A" w:rsidRDefault="00A4054F" w:rsidP="00A4054F">
      <w:pPr>
        <w:ind w:firstLine="720"/>
        <w:jc w:val="both"/>
      </w:pPr>
      <w:r w:rsidRPr="00387E2A">
        <w:t>Betoninių ir gelžbetoninių elementų skerspjūvių matmenys nustatomi skaičiavimais pagal veikiančius poveikių efektus bei atitinkamų ribinių būvių reikalavimus ir parenkami atsižvelgiant į ekonominius reikalavimus bei gamybos technologijos sąlygas ir laikantis STR 2.05.05:2005 reikalavimų.</w:t>
      </w:r>
    </w:p>
    <w:p w14:paraId="7A73C0DD" w14:textId="77777777" w:rsidR="00A4054F" w:rsidRPr="00387E2A" w:rsidRDefault="00A4054F" w:rsidP="00A4054F">
      <w:pPr>
        <w:ind w:firstLine="720"/>
        <w:jc w:val="both"/>
      </w:pPr>
    </w:p>
    <w:p w14:paraId="45BADF03" w14:textId="77777777" w:rsidR="00A4054F" w:rsidRPr="00387E2A" w:rsidRDefault="006D3BB1">
      <w:pPr>
        <w:pStyle w:val="Antrat3"/>
        <w:numPr>
          <w:ilvl w:val="2"/>
          <w:numId w:val="98"/>
        </w:numPr>
        <w:spacing w:before="0" w:after="0"/>
        <w:ind w:left="0" w:firstLine="0"/>
        <w:jc w:val="both"/>
        <w:rPr>
          <w:szCs w:val="24"/>
        </w:rPr>
      </w:pPr>
      <w:bookmarkStart w:id="840" w:name="_Toc292088878"/>
      <w:bookmarkStart w:id="841" w:name="_Toc423335726"/>
      <w:bookmarkStart w:id="842" w:name="_Toc456970254"/>
      <w:r w:rsidRPr="00387E2A">
        <w:rPr>
          <w:szCs w:val="24"/>
        </w:rPr>
        <w:t xml:space="preserve"> </w:t>
      </w:r>
      <w:bookmarkStart w:id="843" w:name="_Toc231385763"/>
      <w:r w:rsidR="00A4054F" w:rsidRPr="00387E2A">
        <w:rPr>
          <w:szCs w:val="24"/>
        </w:rPr>
        <w:t>Betoninių konstrukcijų klasifikacija</w:t>
      </w:r>
      <w:bookmarkEnd w:id="840"/>
      <w:bookmarkEnd w:id="841"/>
      <w:bookmarkEnd w:id="842"/>
      <w:bookmarkEnd w:id="843"/>
    </w:p>
    <w:p w14:paraId="2D0A5254" w14:textId="77777777" w:rsidR="00A4054F" w:rsidRPr="00387E2A" w:rsidRDefault="00A4054F" w:rsidP="00A4054F">
      <w:pPr>
        <w:ind w:firstLine="720"/>
        <w:jc w:val="both"/>
      </w:pPr>
      <w:r w:rsidRPr="00387E2A">
        <w:t>Ši klasifikacija taip pat turi būti taikoma konstrukcijų dalims, kur vienoje konstrukcijoje naudojamas daugiau negu vienos klasės betonas.</w:t>
      </w:r>
    </w:p>
    <w:p w14:paraId="00052B00" w14:textId="77777777" w:rsidR="00A4054F" w:rsidRPr="00387E2A" w:rsidRDefault="00A4054F" w:rsidP="00A4054F">
      <w:pPr>
        <w:ind w:firstLine="720"/>
        <w:jc w:val="both"/>
      </w:pPr>
      <w:r w:rsidRPr="00387E2A">
        <w:t>Betoninės konstrukcijos turi būti suskirstytos pagal aplinkos poveikio joms agresyvumo klases.</w:t>
      </w:r>
    </w:p>
    <w:p w14:paraId="614F413E" w14:textId="77777777" w:rsidR="00A4054F" w:rsidRPr="00387E2A" w:rsidRDefault="00A4054F" w:rsidP="00A4054F">
      <w:pPr>
        <w:jc w:val="both"/>
      </w:pPr>
    </w:p>
    <w:p w14:paraId="3886C1BD" w14:textId="77777777" w:rsidR="00A4054F" w:rsidRPr="00387E2A" w:rsidRDefault="006D3BB1">
      <w:pPr>
        <w:pStyle w:val="Antrat3"/>
        <w:numPr>
          <w:ilvl w:val="2"/>
          <w:numId w:val="98"/>
        </w:numPr>
        <w:spacing w:before="0" w:after="0"/>
        <w:ind w:left="0" w:firstLine="0"/>
        <w:jc w:val="both"/>
        <w:rPr>
          <w:szCs w:val="24"/>
        </w:rPr>
      </w:pPr>
      <w:bookmarkStart w:id="844" w:name="_Toc292088879"/>
      <w:bookmarkStart w:id="845" w:name="_Toc423335727"/>
      <w:bookmarkStart w:id="846" w:name="_Toc456970255"/>
      <w:r w:rsidRPr="00387E2A">
        <w:rPr>
          <w:szCs w:val="24"/>
        </w:rPr>
        <w:t xml:space="preserve"> </w:t>
      </w:r>
      <w:bookmarkStart w:id="847" w:name="_Toc231385764"/>
      <w:r w:rsidR="00A4054F" w:rsidRPr="00387E2A">
        <w:rPr>
          <w:szCs w:val="24"/>
        </w:rPr>
        <w:t>Įtrūkimų kontrolės reikalavimai</w:t>
      </w:r>
      <w:bookmarkEnd w:id="844"/>
      <w:bookmarkEnd w:id="845"/>
      <w:bookmarkEnd w:id="846"/>
      <w:bookmarkEnd w:id="847"/>
    </w:p>
    <w:p w14:paraId="24C34BAD" w14:textId="77777777" w:rsidR="00A4054F" w:rsidRPr="00387E2A" w:rsidRDefault="00A4054F" w:rsidP="00A4054F">
      <w:pPr>
        <w:ind w:firstLine="720"/>
        <w:jc w:val="both"/>
      </w:pPr>
      <w:r w:rsidRPr="00387E2A">
        <w:t xml:space="preserve">Gelžbetoninių konstrukcijų įtrūkimų kontrolė turi būti susieta su skirtingomis aplinkos poveikio agresyvumo klasėmis ir atitikti STR 2.05.05:2005 reikalavimus. </w:t>
      </w:r>
    </w:p>
    <w:p w14:paraId="733AE16B" w14:textId="77777777" w:rsidR="00A4054F" w:rsidRPr="00387E2A" w:rsidRDefault="00A4054F" w:rsidP="00A4054F">
      <w:pPr>
        <w:jc w:val="both"/>
      </w:pPr>
    </w:p>
    <w:p w14:paraId="34E6C134" w14:textId="77777777" w:rsidR="00A4054F" w:rsidRPr="00387E2A" w:rsidRDefault="006D3BB1">
      <w:pPr>
        <w:pStyle w:val="Antrat3"/>
        <w:numPr>
          <w:ilvl w:val="2"/>
          <w:numId w:val="98"/>
        </w:numPr>
        <w:spacing w:before="0" w:after="0"/>
        <w:ind w:left="0" w:firstLine="0"/>
        <w:jc w:val="both"/>
        <w:rPr>
          <w:szCs w:val="24"/>
        </w:rPr>
      </w:pPr>
      <w:bookmarkStart w:id="848" w:name="_Toc292088881"/>
      <w:bookmarkStart w:id="849" w:name="_Toc423335729"/>
      <w:bookmarkStart w:id="850" w:name="_Toc456970256"/>
      <w:r w:rsidRPr="00387E2A">
        <w:rPr>
          <w:szCs w:val="24"/>
        </w:rPr>
        <w:t xml:space="preserve"> </w:t>
      </w:r>
      <w:bookmarkStart w:id="851" w:name="_Toc231385765"/>
      <w:r w:rsidR="00A4054F" w:rsidRPr="00387E2A">
        <w:rPr>
          <w:szCs w:val="24"/>
        </w:rPr>
        <w:t>Armatūra</w:t>
      </w:r>
      <w:bookmarkEnd w:id="848"/>
      <w:bookmarkEnd w:id="849"/>
      <w:bookmarkEnd w:id="850"/>
      <w:bookmarkEnd w:id="851"/>
    </w:p>
    <w:p w14:paraId="138EC122" w14:textId="77777777" w:rsidR="00A4054F" w:rsidRPr="00387E2A" w:rsidRDefault="00A4054F" w:rsidP="00A4054F">
      <w:pPr>
        <w:ind w:firstLine="720"/>
        <w:jc w:val="both"/>
      </w:pPr>
      <w:r w:rsidRPr="00387E2A">
        <w:t>Paprastai pagrindinė armatūra turi būti iš didelio takumo rumbuotų plieno strypų. Sujungimai su sijomis ir kolonomis turi būti iš lygaus apvalaus profilio plieno strypų.</w:t>
      </w:r>
    </w:p>
    <w:p w14:paraId="6693F5A3" w14:textId="77777777" w:rsidR="00A4054F" w:rsidRPr="00387E2A" w:rsidRDefault="00A4054F" w:rsidP="00A4054F">
      <w:pPr>
        <w:ind w:firstLine="720"/>
        <w:jc w:val="both"/>
      </w:pPr>
      <w:r w:rsidRPr="00387E2A">
        <w:t>Betono dangos storis virš išorinių armatūros strypų ir išankstinio įtempio kanalų turi būti ne mažesnis negu:</w:t>
      </w:r>
    </w:p>
    <w:p w14:paraId="55436892" w14:textId="77777777" w:rsidR="00A4054F" w:rsidRPr="00387E2A" w:rsidRDefault="00A4054F" w:rsidP="003D4ED5">
      <w:pPr>
        <w:widowControl w:val="0"/>
        <w:numPr>
          <w:ilvl w:val="0"/>
          <w:numId w:val="21"/>
        </w:numPr>
        <w:tabs>
          <w:tab w:val="left" w:pos="720"/>
        </w:tabs>
        <w:suppressAutoHyphens/>
        <w:jc w:val="both"/>
      </w:pPr>
      <w:r w:rsidRPr="00387E2A">
        <w:t>mažesnio negu 300 mm storio, švelniomis sąlygomis eksploatuojamų plokščių ir sienų vidiniai paviršiai – 20 mm;</w:t>
      </w:r>
    </w:p>
    <w:p w14:paraId="160F9AA2" w14:textId="77777777" w:rsidR="00A4054F" w:rsidRPr="00387E2A" w:rsidRDefault="00A4054F" w:rsidP="003D4ED5">
      <w:pPr>
        <w:widowControl w:val="0"/>
        <w:numPr>
          <w:ilvl w:val="0"/>
          <w:numId w:val="21"/>
        </w:numPr>
        <w:tabs>
          <w:tab w:val="left" w:pos="720"/>
        </w:tabs>
        <w:suppressAutoHyphens/>
        <w:jc w:val="both"/>
      </w:pPr>
      <w:r w:rsidRPr="00387E2A">
        <w:t>visose kitose vietose – 40 mm.</w:t>
      </w:r>
    </w:p>
    <w:p w14:paraId="6FABFA69" w14:textId="77777777" w:rsidR="00A4054F" w:rsidRPr="00387E2A" w:rsidRDefault="00A4054F" w:rsidP="00A4054F">
      <w:pPr>
        <w:ind w:firstLine="720"/>
        <w:jc w:val="both"/>
      </w:pPr>
      <w:r w:rsidRPr="00387E2A">
        <w:t>Surišimas, užleidimo ilgiai ir minimalūs lenkimo spinduliai turi atitikti Lietuvos standartų reikalavimus.</w:t>
      </w:r>
    </w:p>
    <w:p w14:paraId="33B28BE0" w14:textId="77777777" w:rsidR="00A4054F" w:rsidRPr="00387E2A" w:rsidRDefault="00A4054F" w:rsidP="00A4054F">
      <w:pPr>
        <w:ind w:firstLine="720"/>
        <w:jc w:val="both"/>
      </w:pPr>
    </w:p>
    <w:p w14:paraId="63ACE26B" w14:textId="77777777" w:rsidR="00A4054F" w:rsidRPr="00387E2A" w:rsidRDefault="006D3BB1">
      <w:pPr>
        <w:pStyle w:val="Antrat3"/>
        <w:numPr>
          <w:ilvl w:val="2"/>
          <w:numId w:val="98"/>
        </w:numPr>
        <w:spacing w:before="0" w:after="0"/>
        <w:ind w:left="0" w:firstLine="0"/>
        <w:jc w:val="both"/>
        <w:rPr>
          <w:szCs w:val="24"/>
        </w:rPr>
      </w:pPr>
      <w:bookmarkStart w:id="852" w:name="_Toc292088882"/>
      <w:bookmarkStart w:id="853" w:name="_Toc423335730"/>
      <w:bookmarkStart w:id="854" w:name="_Toc456970257"/>
      <w:r w:rsidRPr="00387E2A">
        <w:rPr>
          <w:szCs w:val="24"/>
        </w:rPr>
        <w:lastRenderedPageBreak/>
        <w:t xml:space="preserve"> </w:t>
      </w:r>
      <w:bookmarkStart w:id="855" w:name="_Toc231385766"/>
      <w:r w:rsidR="00A4054F" w:rsidRPr="00387E2A">
        <w:rPr>
          <w:szCs w:val="24"/>
        </w:rPr>
        <w:t>Hidroizoliacija ir sandarikliai</w:t>
      </w:r>
      <w:bookmarkEnd w:id="852"/>
      <w:bookmarkEnd w:id="853"/>
      <w:bookmarkEnd w:id="854"/>
      <w:bookmarkEnd w:id="855"/>
    </w:p>
    <w:p w14:paraId="7A771F19" w14:textId="77777777" w:rsidR="00A4054F" w:rsidRPr="00387E2A" w:rsidRDefault="00A4054F" w:rsidP="00A4054F">
      <w:pPr>
        <w:ind w:firstLine="720"/>
        <w:jc w:val="both"/>
      </w:pPr>
      <w:r w:rsidRPr="00387E2A">
        <w:t>Vandenį sulaikančiose konstrukcijose kiekviename sujungime įbetonuojamos PVC (</w:t>
      </w:r>
      <w:proofErr w:type="spellStart"/>
      <w:r w:rsidRPr="00387E2A">
        <w:t>polivinilchloridinės</w:t>
      </w:r>
      <w:proofErr w:type="spellEnd"/>
      <w:r w:rsidRPr="00387E2A">
        <w:t xml:space="preserve">, </w:t>
      </w:r>
      <w:proofErr w:type="spellStart"/>
      <w:r w:rsidRPr="00387E2A">
        <w:t>termoplastinės</w:t>
      </w:r>
      <w:proofErr w:type="spellEnd"/>
      <w:r w:rsidRPr="00387E2A">
        <w:t>) elastinės juostos (sandarikliai).</w:t>
      </w:r>
    </w:p>
    <w:p w14:paraId="46F1086E" w14:textId="77777777" w:rsidR="00A4054F" w:rsidRPr="00387E2A" w:rsidRDefault="00A4054F" w:rsidP="00A4054F">
      <w:pPr>
        <w:ind w:firstLine="720"/>
        <w:jc w:val="both"/>
      </w:pPr>
      <w:r w:rsidRPr="00387E2A">
        <w:t>Sandariklis dedamas ir fiksuojamas tiksliai nustatytoje vietoje. Jis negali būti tvirtinamas smaigais ar kitomis priemonėmis galinčiomis pažeisti jo vientisumą. Sandarikliai vieni su kitais suvirinami.</w:t>
      </w:r>
    </w:p>
    <w:p w14:paraId="27DD31AA" w14:textId="77777777" w:rsidR="00A4054F" w:rsidRPr="00387E2A" w:rsidRDefault="00A4054F" w:rsidP="00A4054F">
      <w:pPr>
        <w:ind w:firstLine="720"/>
        <w:jc w:val="both"/>
      </w:pPr>
      <w:r w:rsidRPr="00387E2A">
        <w:t>Temperatūrinių-deformacinių siūlių padėtys turi  būti nurodytos brėžiniuose ir atitikti specifikacijų reikalavimus.</w:t>
      </w:r>
    </w:p>
    <w:p w14:paraId="6BC70818" w14:textId="77777777" w:rsidR="00A4054F" w:rsidRPr="00387E2A" w:rsidRDefault="00A4054F" w:rsidP="00A4054F">
      <w:pPr>
        <w:ind w:firstLine="720"/>
        <w:jc w:val="both"/>
      </w:pPr>
    </w:p>
    <w:p w14:paraId="4D8E698B" w14:textId="77777777" w:rsidR="00A4054F" w:rsidRPr="00387E2A" w:rsidRDefault="006D3BB1">
      <w:pPr>
        <w:pStyle w:val="Antrat3"/>
        <w:numPr>
          <w:ilvl w:val="2"/>
          <w:numId w:val="98"/>
        </w:numPr>
        <w:spacing w:before="0" w:after="0"/>
        <w:ind w:left="0" w:firstLine="0"/>
        <w:jc w:val="both"/>
        <w:rPr>
          <w:szCs w:val="24"/>
        </w:rPr>
      </w:pPr>
      <w:bookmarkStart w:id="856" w:name="_Toc292088883"/>
      <w:bookmarkStart w:id="857" w:name="_Toc423335731"/>
      <w:bookmarkStart w:id="858" w:name="_Toc456970258"/>
      <w:r w:rsidRPr="00387E2A">
        <w:rPr>
          <w:szCs w:val="24"/>
        </w:rPr>
        <w:t xml:space="preserve"> </w:t>
      </w:r>
      <w:bookmarkStart w:id="859" w:name="_Toc231385767"/>
      <w:r w:rsidR="00A4054F" w:rsidRPr="00387E2A">
        <w:rPr>
          <w:szCs w:val="24"/>
        </w:rPr>
        <w:t>Betonavimo siūlės</w:t>
      </w:r>
      <w:bookmarkEnd w:id="856"/>
      <w:bookmarkEnd w:id="857"/>
      <w:bookmarkEnd w:id="858"/>
      <w:bookmarkEnd w:id="859"/>
    </w:p>
    <w:p w14:paraId="6B73D7D4" w14:textId="77777777" w:rsidR="00A4054F" w:rsidRPr="00387E2A" w:rsidRDefault="00A4054F" w:rsidP="00A4054F">
      <w:pPr>
        <w:ind w:firstLine="720"/>
        <w:jc w:val="both"/>
      </w:pPr>
      <w:r w:rsidRPr="00387E2A">
        <w:t>Technologinių (deformacinių) siūlių padėtys turi būti nurodytos brėžiniuose ir atitikti STR-o bei specifikacijų reikalavimus.</w:t>
      </w:r>
    </w:p>
    <w:p w14:paraId="562BD427" w14:textId="77777777" w:rsidR="00A4054F" w:rsidRPr="00387E2A" w:rsidRDefault="00A4054F" w:rsidP="00A4054F">
      <w:pPr>
        <w:ind w:firstLine="720"/>
        <w:jc w:val="both"/>
      </w:pPr>
      <w:r w:rsidRPr="00387E2A">
        <w:t xml:space="preserve">Technologinėse (deformacinėse) siūlėse betono paviršiai turi būti atskirti tarpu, kompensuojančiu apskaičiuotąjį temperatūrinį plėtimąsi. Armatūra siūlėse turi būti neištisinė, siūlėje įrengiami strypai, kurių viena pusė padengiama PVC </w:t>
      </w:r>
      <w:proofErr w:type="spellStart"/>
      <w:r w:rsidRPr="00387E2A">
        <w:t>indėklu</w:t>
      </w:r>
      <w:proofErr w:type="spellEnd"/>
      <w:r w:rsidRPr="00387E2A">
        <w:t xml:space="preserve"> arba  nutepama bitumine mastika. Strypų pusės kas antras strypas keičiamos vietomis. Prieš betonuojant sekantį etapą prie išbetonuoto sukietėjusio betono prilipinama skiriamoji PVC skiriamoji tarpinė. Siūlės turi būti </w:t>
      </w:r>
      <w:proofErr w:type="spellStart"/>
      <w:r w:rsidRPr="00387E2A">
        <w:t>užhermetinamos</w:t>
      </w:r>
      <w:proofErr w:type="spellEnd"/>
      <w:r w:rsidRPr="00387E2A">
        <w:t xml:space="preserve"> elastiniu hermetiku.</w:t>
      </w:r>
    </w:p>
    <w:p w14:paraId="6A76CAFC" w14:textId="77777777" w:rsidR="00A4054F" w:rsidRPr="00387E2A" w:rsidRDefault="00A4054F" w:rsidP="00A4054F">
      <w:pPr>
        <w:ind w:firstLine="720"/>
        <w:jc w:val="both"/>
      </w:pPr>
    </w:p>
    <w:p w14:paraId="6A56182F" w14:textId="77777777" w:rsidR="00A4054F" w:rsidRPr="00387E2A" w:rsidRDefault="006D3BB1">
      <w:pPr>
        <w:pStyle w:val="Antrat3"/>
        <w:numPr>
          <w:ilvl w:val="2"/>
          <w:numId w:val="98"/>
        </w:numPr>
        <w:spacing w:before="0" w:after="0"/>
        <w:ind w:left="0" w:firstLine="0"/>
        <w:jc w:val="both"/>
        <w:rPr>
          <w:szCs w:val="24"/>
        </w:rPr>
      </w:pPr>
      <w:bookmarkStart w:id="860" w:name="_Toc292088906"/>
      <w:bookmarkStart w:id="861" w:name="_Toc423335754"/>
      <w:bookmarkStart w:id="862" w:name="_Toc456970259"/>
      <w:r w:rsidRPr="00387E2A">
        <w:rPr>
          <w:szCs w:val="24"/>
        </w:rPr>
        <w:t xml:space="preserve"> </w:t>
      </w:r>
      <w:bookmarkStart w:id="863" w:name="_Toc231385768"/>
      <w:r w:rsidR="00A4054F" w:rsidRPr="00387E2A">
        <w:rPr>
          <w:szCs w:val="24"/>
        </w:rPr>
        <w:t>Plėtimosi siūlių užpildai</w:t>
      </w:r>
      <w:bookmarkEnd w:id="860"/>
      <w:bookmarkEnd w:id="861"/>
      <w:bookmarkEnd w:id="862"/>
      <w:bookmarkEnd w:id="863"/>
    </w:p>
    <w:p w14:paraId="03EABFD5" w14:textId="77777777" w:rsidR="00A4054F" w:rsidRPr="00387E2A" w:rsidRDefault="006D3BB1">
      <w:pPr>
        <w:pStyle w:val="Antrat4"/>
        <w:widowControl/>
        <w:numPr>
          <w:ilvl w:val="3"/>
          <w:numId w:val="98"/>
        </w:numPr>
        <w:suppressAutoHyphens w:val="0"/>
        <w:spacing w:after="60"/>
        <w:ind w:left="0" w:firstLine="0"/>
        <w:jc w:val="both"/>
        <w:rPr>
          <w:i w:val="0"/>
        </w:rPr>
      </w:pPr>
      <w:bookmarkStart w:id="864" w:name="_Toc292088907"/>
      <w:r w:rsidRPr="00387E2A">
        <w:rPr>
          <w:i w:val="0"/>
        </w:rPr>
        <w:t xml:space="preserve"> </w:t>
      </w:r>
      <w:r w:rsidR="00A4054F" w:rsidRPr="00387E2A">
        <w:rPr>
          <w:i w:val="0"/>
        </w:rPr>
        <w:t>Bitumu surišti kamštiniai užpildai</w:t>
      </w:r>
      <w:bookmarkEnd w:id="864"/>
    </w:p>
    <w:p w14:paraId="5FCE126A" w14:textId="77777777" w:rsidR="00A4054F" w:rsidRPr="00387E2A" w:rsidRDefault="00A4054F" w:rsidP="00A4054F">
      <w:pPr>
        <w:ind w:firstLine="720"/>
        <w:jc w:val="both"/>
      </w:pPr>
      <w:r w:rsidRPr="00387E2A">
        <w:t>Bitumu surišti užpildai turi būti naudojami vandens ir nuotėkų pripildomų statinių,  stogų ir grindų siūlėse. Užpildas turi susispausti iki 50 % savo pradinio storio ir staigiai išsiplėsti iki 80 % pradinio storio kontakto su drėgme atveju.</w:t>
      </w:r>
    </w:p>
    <w:p w14:paraId="7FA543A5" w14:textId="77777777" w:rsidR="00A4054F" w:rsidRPr="00387E2A" w:rsidRDefault="006D3BB1">
      <w:pPr>
        <w:pStyle w:val="Antrat4"/>
        <w:widowControl/>
        <w:numPr>
          <w:ilvl w:val="3"/>
          <w:numId w:val="98"/>
        </w:numPr>
        <w:suppressAutoHyphens w:val="0"/>
        <w:spacing w:after="60"/>
        <w:ind w:left="0" w:firstLine="0"/>
        <w:jc w:val="both"/>
        <w:rPr>
          <w:i w:val="0"/>
        </w:rPr>
      </w:pPr>
      <w:bookmarkStart w:id="865" w:name="_Toc292088908"/>
      <w:r w:rsidRPr="00387E2A">
        <w:rPr>
          <w:i w:val="0"/>
        </w:rPr>
        <w:t xml:space="preserve"> </w:t>
      </w:r>
      <w:r w:rsidR="00A4054F" w:rsidRPr="00387E2A">
        <w:rPr>
          <w:i w:val="0"/>
        </w:rPr>
        <w:t>Statybinės gumos (</w:t>
      </w:r>
      <w:proofErr w:type="spellStart"/>
      <w:r w:rsidR="00A4054F" w:rsidRPr="00387E2A">
        <w:rPr>
          <w:i w:val="0"/>
        </w:rPr>
        <w:t>neopreno</w:t>
      </w:r>
      <w:proofErr w:type="spellEnd"/>
      <w:r w:rsidR="00A4054F" w:rsidRPr="00387E2A">
        <w:rPr>
          <w:i w:val="0"/>
        </w:rPr>
        <w:t>) užpildai</w:t>
      </w:r>
      <w:bookmarkEnd w:id="865"/>
    </w:p>
    <w:p w14:paraId="02211AAA" w14:textId="77777777" w:rsidR="00A4054F" w:rsidRPr="00387E2A" w:rsidRDefault="00A4054F" w:rsidP="00A4054F">
      <w:pPr>
        <w:ind w:firstLine="720"/>
        <w:jc w:val="both"/>
      </w:pPr>
      <w:r w:rsidRPr="00387E2A">
        <w:t xml:space="preserve">Gumos užpildas turi būti sudarytas iš </w:t>
      </w:r>
      <w:proofErr w:type="spellStart"/>
      <w:r w:rsidRPr="00387E2A">
        <w:t>neopreno</w:t>
      </w:r>
      <w:proofErr w:type="spellEnd"/>
      <w:r w:rsidRPr="00387E2A">
        <w:t xml:space="preserve"> gumos, nesugeriančios medžiagos su uždaromis poromis; jie turi susispausti bent iki 50 %, esant 50 kg/cm² spaudimui, ir atsileisti iki 90 % savo pradinio storio.</w:t>
      </w:r>
    </w:p>
    <w:p w14:paraId="4B0899D7" w14:textId="77777777" w:rsidR="00A4054F" w:rsidRPr="00387E2A" w:rsidRDefault="00A4054F" w:rsidP="00A4054F">
      <w:pPr>
        <w:ind w:firstLine="720"/>
        <w:jc w:val="both"/>
      </w:pPr>
    </w:p>
    <w:p w14:paraId="24029BC9" w14:textId="77777777" w:rsidR="00A4054F" w:rsidRPr="00387E2A" w:rsidRDefault="006D3BB1">
      <w:pPr>
        <w:pStyle w:val="Antrat3"/>
        <w:numPr>
          <w:ilvl w:val="2"/>
          <w:numId w:val="98"/>
        </w:numPr>
        <w:spacing w:before="0" w:after="0"/>
        <w:ind w:left="0" w:firstLine="0"/>
        <w:jc w:val="both"/>
        <w:rPr>
          <w:szCs w:val="24"/>
        </w:rPr>
      </w:pPr>
      <w:bookmarkStart w:id="866" w:name="_Toc292088909"/>
      <w:bookmarkStart w:id="867" w:name="_Toc423335755"/>
      <w:bookmarkStart w:id="868" w:name="_Toc456970260"/>
      <w:r w:rsidRPr="00387E2A">
        <w:rPr>
          <w:szCs w:val="24"/>
        </w:rPr>
        <w:t xml:space="preserve"> </w:t>
      </w:r>
      <w:bookmarkStart w:id="869" w:name="_Toc231385769"/>
      <w:r w:rsidR="00A4054F" w:rsidRPr="00387E2A">
        <w:rPr>
          <w:szCs w:val="24"/>
        </w:rPr>
        <w:t>Hermetikai</w:t>
      </w:r>
      <w:bookmarkEnd w:id="866"/>
      <w:bookmarkEnd w:id="867"/>
      <w:bookmarkEnd w:id="868"/>
      <w:bookmarkEnd w:id="869"/>
    </w:p>
    <w:p w14:paraId="131F2DDD" w14:textId="77777777" w:rsidR="00A4054F" w:rsidRPr="00387E2A" w:rsidRDefault="00A4054F" w:rsidP="00A4054F">
      <w:pPr>
        <w:ind w:firstLine="720"/>
        <w:jc w:val="both"/>
      </w:pPr>
      <w:r w:rsidRPr="00387E2A">
        <w:t>Hermetikai turi būti naudojami laikantis gamintojo instrukcijų bei atsižvelgiant į aplinkos sąlygas.</w:t>
      </w:r>
    </w:p>
    <w:p w14:paraId="2E2F2179" w14:textId="77777777" w:rsidR="00A4054F" w:rsidRPr="00387E2A" w:rsidRDefault="006D3BB1">
      <w:pPr>
        <w:pStyle w:val="Antrat4"/>
        <w:widowControl/>
        <w:numPr>
          <w:ilvl w:val="3"/>
          <w:numId w:val="98"/>
        </w:numPr>
        <w:suppressAutoHyphens w:val="0"/>
        <w:spacing w:after="60"/>
        <w:ind w:left="0" w:firstLine="0"/>
        <w:jc w:val="both"/>
        <w:rPr>
          <w:i w:val="0"/>
        </w:rPr>
      </w:pPr>
      <w:bookmarkStart w:id="870" w:name="_Toc292088910"/>
      <w:r w:rsidRPr="00387E2A">
        <w:rPr>
          <w:i w:val="0"/>
        </w:rPr>
        <w:t xml:space="preserve"> </w:t>
      </w:r>
      <w:proofErr w:type="spellStart"/>
      <w:r w:rsidR="00A4054F" w:rsidRPr="00387E2A">
        <w:rPr>
          <w:i w:val="0"/>
        </w:rPr>
        <w:t>Elastomeriniai</w:t>
      </w:r>
      <w:proofErr w:type="spellEnd"/>
      <w:r w:rsidR="00A4054F" w:rsidRPr="00387E2A">
        <w:rPr>
          <w:i w:val="0"/>
        </w:rPr>
        <w:t xml:space="preserve"> hermetikai</w:t>
      </w:r>
      <w:bookmarkEnd w:id="870"/>
    </w:p>
    <w:p w14:paraId="6123DC8C" w14:textId="77777777" w:rsidR="00A4054F" w:rsidRPr="00387E2A" w:rsidRDefault="00A4054F" w:rsidP="00A4054F">
      <w:pPr>
        <w:ind w:firstLine="720"/>
        <w:jc w:val="both"/>
      </w:pPr>
      <w:r w:rsidRPr="00387E2A">
        <w:t xml:space="preserve">Šie hermetikai turi būti pagaminti iš </w:t>
      </w:r>
      <w:proofErr w:type="spellStart"/>
      <w:r w:rsidRPr="00387E2A">
        <w:t>polisulfido</w:t>
      </w:r>
      <w:proofErr w:type="spellEnd"/>
      <w:r w:rsidRPr="00387E2A">
        <w:t xml:space="preserve"> arba panašios sudėties medžiagos ir būti tinkami panaudojimui tiek vertikalioms, tiek horizontalioms siūlėms. Hermetikai turi būti tinkami panardinimui į vandenį bei atsparūs ištirpusioms druskoms ir šarmams, gyvulinės ir riebalinės kilmės riebalams, mineralinėms alyvoms. Tiesioginį sąlytį su nuotėkomis, nuotėkų dumblu ar valytomis nuotėkomis turintys hermetikai turi būti atsparūs biologiniam poveikiui. Visos vandens pripildomų talpų siūlės, prieš padengiant hermetiku, turi būti gruntuojamos gamintojo gruntu.</w:t>
      </w:r>
    </w:p>
    <w:p w14:paraId="37D0CC8A" w14:textId="77777777" w:rsidR="00A4054F" w:rsidRPr="00387E2A" w:rsidRDefault="006D3BB1">
      <w:pPr>
        <w:pStyle w:val="Antrat4"/>
        <w:widowControl/>
        <w:numPr>
          <w:ilvl w:val="3"/>
          <w:numId w:val="98"/>
        </w:numPr>
        <w:suppressAutoHyphens w:val="0"/>
        <w:spacing w:after="60"/>
        <w:ind w:left="0" w:firstLine="0"/>
        <w:jc w:val="both"/>
        <w:rPr>
          <w:i w:val="0"/>
        </w:rPr>
      </w:pPr>
      <w:bookmarkStart w:id="871" w:name="_Toc292088911"/>
      <w:r w:rsidRPr="00387E2A">
        <w:rPr>
          <w:i w:val="0"/>
        </w:rPr>
        <w:t xml:space="preserve"> </w:t>
      </w:r>
      <w:r w:rsidR="00A4054F" w:rsidRPr="00387E2A">
        <w:rPr>
          <w:i w:val="0"/>
        </w:rPr>
        <w:t>Mastikos hermetikai</w:t>
      </w:r>
      <w:bookmarkEnd w:id="871"/>
    </w:p>
    <w:p w14:paraId="60439044" w14:textId="77777777" w:rsidR="00A4054F" w:rsidRPr="00387E2A" w:rsidRDefault="00A4054F" w:rsidP="00A4054F">
      <w:pPr>
        <w:ind w:firstLine="720"/>
        <w:jc w:val="both"/>
      </w:pPr>
      <w:r w:rsidRPr="00387E2A">
        <w:t xml:space="preserve">Šie hermetikai pasižymi geru sukibimu su medžiu, stiklu ir betonu bei išlaiko lankstumą bei vandens </w:t>
      </w:r>
      <w:proofErr w:type="spellStart"/>
      <w:r w:rsidRPr="00387E2A">
        <w:t>nepralaidumą</w:t>
      </w:r>
      <w:proofErr w:type="spellEnd"/>
      <w:r w:rsidRPr="00387E2A">
        <w:t xml:space="preserve"> veikiami poslinkio, smūgių ar vibracijos. Medžiaga turėtų pasižymėti didesniu negu 100 % pailgėjimu, bet žemu sugrįžimo į pradinį būvį rodikliu, </w:t>
      </w:r>
      <w:proofErr w:type="spellStart"/>
      <w:r w:rsidRPr="00387E2A">
        <w:t>t.y</w:t>
      </w:r>
      <w:proofErr w:type="spellEnd"/>
      <w:r w:rsidRPr="00387E2A">
        <w:t>., mažesniu negu 10.</w:t>
      </w:r>
    </w:p>
    <w:p w14:paraId="1B025B25" w14:textId="77777777" w:rsidR="00A4054F" w:rsidRPr="00387E2A" w:rsidRDefault="006D3BB1">
      <w:pPr>
        <w:pStyle w:val="Antrat4"/>
        <w:widowControl/>
        <w:numPr>
          <w:ilvl w:val="3"/>
          <w:numId w:val="98"/>
        </w:numPr>
        <w:suppressAutoHyphens w:val="0"/>
        <w:spacing w:after="60"/>
        <w:ind w:left="0" w:firstLine="0"/>
        <w:jc w:val="both"/>
        <w:rPr>
          <w:i w:val="0"/>
        </w:rPr>
      </w:pPr>
      <w:bookmarkStart w:id="872" w:name="_Toc292088912"/>
      <w:r w:rsidRPr="00387E2A">
        <w:rPr>
          <w:i w:val="0"/>
        </w:rPr>
        <w:t xml:space="preserve"> </w:t>
      </w:r>
      <w:proofErr w:type="spellStart"/>
      <w:r w:rsidR="00A4054F" w:rsidRPr="00387E2A">
        <w:rPr>
          <w:i w:val="0"/>
        </w:rPr>
        <w:t>Termoplastiniai</w:t>
      </w:r>
      <w:proofErr w:type="spellEnd"/>
      <w:r w:rsidR="00A4054F" w:rsidRPr="00387E2A">
        <w:rPr>
          <w:i w:val="0"/>
        </w:rPr>
        <w:t xml:space="preserve"> hermetikai</w:t>
      </w:r>
      <w:bookmarkEnd w:id="872"/>
    </w:p>
    <w:p w14:paraId="446F5722" w14:textId="77777777" w:rsidR="00A4054F" w:rsidRPr="00387E2A" w:rsidRDefault="00A4054F" w:rsidP="00A4054F">
      <w:pPr>
        <w:ind w:firstLine="720"/>
        <w:jc w:val="both"/>
      </w:pPr>
      <w:r w:rsidRPr="00387E2A">
        <w:t xml:space="preserve">Šie hermetikai turi būti gumos-bitumo ar panašios sudėties, tinkami panaudojimui tiek vertikalioms, tiek horizontalioms siūlėms. Hermetikai turi pasižymėti geru sukibimu su betonu, </w:t>
      </w:r>
      <w:r w:rsidRPr="00387E2A">
        <w:lastRenderedPageBreak/>
        <w:t xml:space="preserve">naudojant gamintojo rekomenduotą gruntą. Kur nurodo </w:t>
      </w:r>
      <w:r w:rsidR="00792A44" w:rsidRPr="00387E2A">
        <w:t>reikalavimai</w:t>
      </w:r>
      <w:r w:rsidRPr="00387E2A">
        <w:t>, turi būti naudojamos naftos produktams atsparios rūšys. Jeigu yra sąlytis su nuotekomis, naudoti gumos-bitumo hermetikų paprastai neleidžiama.</w:t>
      </w:r>
    </w:p>
    <w:p w14:paraId="7E6E9222" w14:textId="77777777" w:rsidR="00A4054F" w:rsidRPr="00387E2A" w:rsidRDefault="00A4054F" w:rsidP="00A4054F">
      <w:pPr>
        <w:ind w:firstLine="720"/>
        <w:jc w:val="both"/>
      </w:pPr>
    </w:p>
    <w:p w14:paraId="72E919EF" w14:textId="77777777" w:rsidR="00A4054F" w:rsidRPr="00387E2A" w:rsidRDefault="006D3BB1">
      <w:pPr>
        <w:pStyle w:val="Antrat3"/>
        <w:numPr>
          <w:ilvl w:val="2"/>
          <w:numId w:val="98"/>
        </w:numPr>
        <w:spacing w:before="0" w:after="0"/>
        <w:ind w:left="0" w:firstLine="0"/>
        <w:jc w:val="both"/>
        <w:rPr>
          <w:szCs w:val="24"/>
        </w:rPr>
      </w:pPr>
      <w:bookmarkStart w:id="873" w:name="_Toc292088913"/>
      <w:bookmarkStart w:id="874" w:name="_Toc423335756"/>
      <w:bookmarkStart w:id="875" w:name="_Toc456970261"/>
      <w:r w:rsidRPr="00387E2A">
        <w:rPr>
          <w:szCs w:val="24"/>
        </w:rPr>
        <w:t xml:space="preserve"> </w:t>
      </w:r>
      <w:bookmarkStart w:id="876" w:name="_Toc231385770"/>
      <w:r w:rsidR="00A4054F" w:rsidRPr="00387E2A">
        <w:rPr>
          <w:szCs w:val="24"/>
        </w:rPr>
        <w:t>Lanksčios bitumo polietileno plėvelės</w:t>
      </w:r>
      <w:bookmarkEnd w:id="873"/>
      <w:bookmarkEnd w:id="874"/>
      <w:bookmarkEnd w:id="875"/>
      <w:bookmarkEnd w:id="876"/>
    </w:p>
    <w:p w14:paraId="7394E221" w14:textId="77777777" w:rsidR="00A4054F" w:rsidRPr="00387E2A" w:rsidRDefault="00A4054F" w:rsidP="00A4054F">
      <w:pPr>
        <w:ind w:firstLine="720"/>
        <w:jc w:val="both"/>
      </w:pPr>
      <w:r w:rsidRPr="00387E2A">
        <w:t>Savaime prisiklijuojančios bitumo-polietileno sandarinimo plėvelės turi būti sudarytos iš tvirtos polietileno plėvelės ir tiršto lipnaus gumos-bitumo mišinio. Jos turi pasižymėti 14 N/mm² tempimo stiprumo riba, 250 % pailgėjimu ir būti 1,5 mm storio.</w:t>
      </w:r>
    </w:p>
    <w:p w14:paraId="31B3F304" w14:textId="77777777" w:rsidR="00A4054F" w:rsidRPr="00387E2A" w:rsidRDefault="00A4054F" w:rsidP="00A4054F">
      <w:pPr>
        <w:ind w:firstLine="720"/>
        <w:jc w:val="both"/>
      </w:pPr>
    </w:p>
    <w:p w14:paraId="5F7EB100" w14:textId="77777777" w:rsidR="00A4054F" w:rsidRPr="00387E2A" w:rsidRDefault="006D3BB1">
      <w:pPr>
        <w:pStyle w:val="Antrat3"/>
        <w:numPr>
          <w:ilvl w:val="2"/>
          <w:numId w:val="98"/>
        </w:numPr>
        <w:spacing w:before="0" w:after="0"/>
        <w:ind w:left="0" w:firstLine="0"/>
        <w:jc w:val="both"/>
        <w:rPr>
          <w:szCs w:val="24"/>
        </w:rPr>
      </w:pPr>
      <w:bookmarkStart w:id="877" w:name="_Toc292088884"/>
      <w:bookmarkStart w:id="878" w:name="_Toc423335732"/>
      <w:bookmarkStart w:id="879" w:name="_Toc456970262"/>
      <w:r w:rsidRPr="00387E2A">
        <w:rPr>
          <w:szCs w:val="24"/>
        </w:rPr>
        <w:t xml:space="preserve"> </w:t>
      </w:r>
      <w:bookmarkStart w:id="880" w:name="_Toc231385771"/>
      <w:r w:rsidR="00A4054F" w:rsidRPr="00387E2A">
        <w:rPr>
          <w:szCs w:val="24"/>
        </w:rPr>
        <w:t>Įrengimų pamatai</w:t>
      </w:r>
      <w:bookmarkEnd w:id="877"/>
      <w:bookmarkEnd w:id="878"/>
      <w:bookmarkEnd w:id="879"/>
      <w:bookmarkEnd w:id="880"/>
    </w:p>
    <w:p w14:paraId="1A5930F5" w14:textId="77777777" w:rsidR="00A4054F" w:rsidRPr="00387E2A" w:rsidRDefault="00A4054F" w:rsidP="00A4054F">
      <w:pPr>
        <w:ind w:firstLine="720"/>
        <w:jc w:val="both"/>
      </w:pPr>
      <w:r w:rsidRPr="00387E2A">
        <w:t>Mechaniniai ir elektriniai įrenginiai  paprastai turi būti montuojami ant betoninių pamatų, įrengtų virš laikančios perdangos paviršiaus lygio. Pamatai turi būti suprojektuoti taip, kad perduotų statines ir dinamines apkrovas nuo įrenginio į betoninę konstrukciją, izoliuotą nuo pagrindinės konstrukcijos, tačiau prireikus jie gali būti armuoti ir susieti su pagrindinės konstrukcijos betonu.</w:t>
      </w:r>
    </w:p>
    <w:p w14:paraId="6AB7E651" w14:textId="77777777" w:rsidR="00A4054F" w:rsidRPr="00387E2A" w:rsidRDefault="00A4054F" w:rsidP="00A4054F">
      <w:pPr>
        <w:jc w:val="both"/>
      </w:pPr>
    </w:p>
    <w:p w14:paraId="2C0B9DEC" w14:textId="77777777" w:rsidR="00A4054F" w:rsidRPr="00387E2A" w:rsidRDefault="006D3BB1">
      <w:pPr>
        <w:pStyle w:val="Antrat3"/>
        <w:numPr>
          <w:ilvl w:val="2"/>
          <w:numId w:val="98"/>
        </w:numPr>
        <w:tabs>
          <w:tab w:val="left" w:pos="0"/>
        </w:tabs>
        <w:spacing w:before="0" w:after="0"/>
        <w:ind w:left="0" w:firstLine="0"/>
        <w:jc w:val="both"/>
        <w:rPr>
          <w:szCs w:val="24"/>
        </w:rPr>
      </w:pPr>
      <w:bookmarkStart w:id="881" w:name="_Toc292088885"/>
      <w:bookmarkStart w:id="882" w:name="_Toc423335733"/>
      <w:bookmarkStart w:id="883" w:name="_Toc456970263"/>
      <w:r w:rsidRPr="00387E2A">
        <w:rPr>
          <w:szCs w:val="24"/>
        </w:rPr>
        <w:t xml:space="preserve"> </w:t>
      </w:r>
      <w:bookmarkStart w:id="884" w:name="_Toc231385772"/>
      <w:r w:rsidR="00A4054F" w:rsidRPr="00387E2A">
        <w:rPr>
          <w:szCs w:val="24"/>
        </w:rPr>
        <w:t>Paviršių apdaila</w:t>
      </w:r>
      <w:bookmarkEnd w:id="881"/>
      <w:bookmarkEnd w:id="882"/>
      <w:bookmarkEnd w:id="883"/>
      <w:bookmarkEnd w:id="884"/>
    </w:p>
    <w:p w14:paraId="54B6412C" w14:textId="77777777" w:rsidR="00A4054F" w:rsidRPr="00387E2A" w:rsidRDefault="00A4054F" w:rsidP="00A4054F">
      <w:pPr>
        <w:ind w:firstLine="720"/>
        <w:jc w:val="both"/>
      </w:pPr>
      <w:r w:rsidRPr="00387E2A">
        <w:t>Paprastai apdaila turi būti atliekama kaip aprašyta žemiau.</w:t>
      </w:r>
    </w:p>
    <w:p w14:paraId="6EEF1809" w14:textId="77777777" w:rsidR="00A4054F" w:rsidRPr="00387E2A" w:rsidRDefault="006D3BB1">
      <w:pPr>
        <w:pStyle w:val="Antrat4"/>
        <w:numPr>
          <w:ilvl w:val="3"/>
          <w:numId w:val="98"/>
        </w:numPr>
        <w:ind w:left="357" w:hanging="357"/>
        <w:rPr>
          <w:i w:val="0"/>
          <w:iCs w:val="0"/>
        </w:rPr>
      </w:pPr>
      <w:r w:rsidRPr="00387E2A">
        <w:rPr>
          <w:i w:val="0"/>
          <w:iCs w:val="0"/>
        </w:rPr>
        <w:t xml:space="preserve"> </w:t>
      </w:r>
      <w:r w:rsidR="00A4054F" w:rsidRPr="00387E2A">
        <w:rPr>
          <w:i w:val="0"/>
          <w:iCs w:val="0"/>
        </w:rPr>
        <w:t>Formuoti paviršiai</w:t>
      </w:r>
    </w:p>
    <w:p w14:paraId="657A166A" w14:textId="77777777" w:rsidR="00A4054F" w:rsidRPr="00387E2A" w:rsidRDefault="00A4054F" w:rsidP="00A4054F">
      <w:pPr>
        <w:jc w:val="both"/>
      </w:pPr>
      <w:r w:rsidRPr="00387E2A">
        <w:t>F.1 klasė:</w:t>
      </w:r>
    </w:p>
    <w:p w14:paraId="17BAD82C" w14:textId="77777777" w:rsidR="00A4054F" w:rsidRPr="00387E2A" w:rsidRDefault="00A4054F" w:rsidP="003D4ED5">
      <w:pPr>
        <w:widowControl w:val="0"/>
        <w:numPr>
          <w:ilvl w:val="0"/>
          <w:numId w:val="22"/>
        </w:numPr>
        <w:tabs>
          <w:tab w:val="left" w:pos="720"/>
        </w:tabs>
        <w:suppressAutoHyphens/>
        <w:jc w:val="both"/>
      </w:pPr>
      <w:r w:rsidRPr="00387E2A">
        <w:t>paviršiai, ant kurių bus dar liejamas betonas, ir paviršiai, skirti nuolatiniam uždengimui tinku ar pan.;</w:t>
      </w:r>
    </w:p>
    <w:p w14:paraId="7603C687" w14:textId="77777777" w:rsidR="00A4054F" w:rsidRPr="00387E2A" w:rsidRDefault="00A4054F" w:rsidP="003D4ED5">
      <w:pPr>
        <w:widowControl w:val="0"/>
        <w:numPr>
          <w:ilvl w:val="0"/>
          <w:numId w:val="22"/>
        </w:numPr>
        <w:tabs>
          <w:tab w:val="left" w:pos="720"/>
        </w:tabs>
        <w:suppressAutoHyphens/>
        <w:jc w:val="both"/>
      </w:pPr>
      <w:r w:rsidRPr="00387E2A">
        <w:t>paviršiai, skirti apkasti žeme, kuriems nenumatyta įrengti apsauginės plėvelės.</w:t>
      </w:r>
    </w:p>
    <w:p w14:paraId="09E4323E" w14:textId="77777777" w:rsidR="00A4054F" w:rsidRPr="00387E2A" w:rsidRDefault="00A4054F" w:rsidP="00A4054F">
      <w:pPr>
        <w:jc w:val="both"/>
      </w:pPr>
      <w:r w:rsidRPr="00387E2A">
        <w:t>F.2 klasė:</w:t>
      </w:r>
    </w:p>
    <w:p w14:paraId="1268181E" w14:textId="77777777" w:rsidR="00A4054F" w:rsidRPr="00387E2A" w:rsidRDefault="00A4054F" w:rsidP="003D4ED5">
      <w:pPr>
        <w:widowControl w:val="0"/>
        <w:numPr>
          <w:ilvl w:val="0"/>
          <w:numId w:val="23"/>
        </w:numPr>
        <w:tabs>
          <w:tab w:val="left" w:pos="720"/>
        </w:tabs>
        <w:suppressAutoHyphens/>
        <w:jc w:val="both"/>
      </w:pPr>
      <w:r w:rsidRPr="00387E2A">
        <w:t>visi galutinai paliekami atviri paviršiai, išskyrus tuos, kuriems taikytina F.3 klasė;</w:t>
      </w:r>
    </w:p>
    <w:p w14:paraId="3E71F517" w14:textId="77777777" w:rsidR="00A4054F" w:rsidRPr="00387E2A" w:rsidRDefault="00A4054F" w:rsidP="003D4ED5">
      <w:pPr>
        <w:widowControl w:val="0"/>
        <w:numPr>
          <w:ilvl w:val="0"/>
          <w:numId w:val="23"/>
        </w:numPr>
        <w:tabs>
          <w:tab w:val="left" w:pos="720"/>
        </w:tabs>
        <w:suppressAutoHyphens/>
        <w:jc w:val="both"/>
      </w:pPr>
      <w:r w:rsidRPr="00387E2A">
        <w:t>paviršiai, turintys nuolatinį ar periodišką sąlytį su kaupiamais, sulaikomais arba tekančiais skysčiais; paviršiai, ant kurių įrengiama apsauginė plėvelė.</w:t>
      </w:r>
    </w:p>
    <w:p w14:paraId="34D4440E" w14:textId="77777777" w:rsidR="00A4054F" w:rsidRPr="00387E2A" w:rsidRDefault="00A4054F" w:rsidP="00A4054F">
      <w:pPr>
        <w:jc w:val="both"/>
      </w:pPr>
      <w:r w:rsidRPr="00387E2A">
        <w:t>F.3 klasė:</w:t>
      </w:r>
    </w:p>
    <w:p w14:paraId="4E43989D" w14:textId="77777777" w:rsidR="00A4054F" w:rsidRPr="00387E2A" w:rsidRDefault="00A4054F" w:rsidP="003D4ED5">
      <w:pPr>
        <w:widowControl w:val="0"/>
        <w:numPr>
          <w:ilvl w:val="0"/>
          <w:numId w:val="24"/>
        </w:numPr>
        <w:tabs>
          <w:tab w:val="left" w:pos="720"/>
        </w:tabs>
        <w:suppressAutoHyphens/>
        <w:jc w:val="both"/>
      </w:pPr>
      <w:r w:rsidRPr="00387E2A">
        <w:t>gerai matomose vietose išdėstyti paviršiai, kurių gera išvaizda yra ypač svarbi;</w:t>
      </w:r>
    </w:p>
    <w:p w14:paraId="12429C79" w14:textId="77777777" w:rsidR="00A4054F" w:rsidRPr="00387E2A" w:rsidRDefault="00A4054F" w:rsidP="003D4ED5">
      <w:pPr>
        <w:widowControl w:val="0"/>
        <w:numPr>
          <w:ilvl w:val="0"/>
          <w:numId w:val="24"/>
        </w:numPr>
        <w:tabs>
          <w:tab w:val="left" w:pos="720"/>
        </w:tabs>
        <w:suppressAutoHyphens/>
        <w:jc w:val="both"/>
      </w:pPr>
      <w:r w:rsidRPr="00387E2A">
        <w:t>bet koks paviršius, turintis sąlytį su greita vandens srove.</w:t>
      </w:r>
    </w:p>
    <w:p w14:paraId="207994D7" w14:textId="77777777" w:rsidR="00A4054F" w:rsidRPr="00387E2A" w:rsidRDefault="006D3BB1">
      <w:pPr>
        <w:pStyle w:val="Antrat4"/>
        <w:numPr>
          <w:ilvl w:val="3"/>
          <w:numId w:val="98"/>
        </w:numPr>
        <w:rPr>
          <w:i w:val="0"/>
          <w:iCs w:val="0"/>
        </w:rPr>
      </w:pPr>
      <w:r w:rsidRPr="00387E2A">
        <w:rPr>
          <w:i w:val="0"/>
          <w:iCs w:val="0"/>
        </w:rPr>
        <w:t xml:space="preserve"> </w:t>
      </w:r>
      <w:r w:rsidR="00A4054F" w:rsidRPr="00387E2A">
        <w:rPr>
          <w:i w:val="0"/>
          <w:iCs w:val="0"/>
        </w:rPr>
        <w:t>Neformuoti paviršiai</w:t>
      </w:r>
    </w:p>
    <w:p w14:paraId="734FCF7F" w14:textId="77777777" w:rsidR="00A4054F" w:rsidRPr="00387E2A" w:rsidRDefault="00A4054F" w:rsidP="00A4054F">
      <w:pPr>
        <w:jc w:val="both"/>
      </w:pPr>
      <w:r w:rsidRPr="00387E2A">
        <w:t>U.1 klasė:</w:t>
      </w:r>
    </w:p>
    <w:p w14:paraId="57D841B5" w14:textId="77777777" w:rsidR="00A4054F" w:rsidRPr="00387E2A" w:rsidRDefault="00A4054F" w:rsidP="003D4ED5">
      <w:pPr>
        <w:widowControl w:val="0"/>
        <w:numPr>
          <w:ilvl w:val="0"/>
          <w:numId w:val="25"/>
        </w:numPr>
        <w:tabs>
          <w:tab w:val="clear" w:pos="644"/>
          <w:tab w:val="left" w:pos="720"/>
        </w:tabs>
        <w:suppressAutoHyphens/>
        <w:ind w:left="720"/>
        <w:jc w:val="both"/>
      </w:pPr>
      <w:r w:rsidRPr="00387E2A">
        <w:t>pamatų, plokščių ir kitų konstrukcinių elementų paviršiai, kurie vėliau uždengiami kitomis betono konstrukcijomis, surištais viršutiniais betono sluoksniais ar cemento-smėlio žyminiais.</w:t>
      </w:r>
    </w:p>
    <w:p w14:paraId="1E5D9F49" w14:textId="77777777" w:rsidR="00A4054F" w:rsidRPr="00387E2A" w:rsidRDefault="00A4054F" w:rsidP="00A4054F">
      <w:pPr>
        <w:jc w:val="both"/>
      </w:pPr>
      <w:r w:rsidRPr="00387E2A">
        <w:t>U.2 klasė:</w:t>
      </w:r>
    </w:p>
    <w:p w14:paraId="08B487E4" w14:textId="77777777" w:rsidR="00A4054F" w:rsidRPr="00387E2A" w:rsidRDefault="00A4054F" w:rsidP="003D4ED5">
      <w:pPr>
        <w:widowControl w:val="0"/>
        <w:numPr>
          <w:ilvl w:val="0"/>
          <w:numId w:val="26"/>
        </w:numPr>
        <w:tabs>
          <w:tab w:val="left" w:pos="720"/>
        </w:tabs>
        <w:suppressAutoHyphens/>
        <w:jc w:val="both"/>
      </w:pPr>
      <w:r w:rsidRPr="00387E2A">
        <w:t>visi galutinai paliekami atviri paviršiai, išskyrus tuos, kuriems taikytina U.3 klasės apdaila.</w:t>
      </w:r>
    </w:p>
    <w:p w14:paraId="10CDFD8A" w14:textId="77777777" w:rsidR="00A4054F" w:rsidRPr="00387E2A" w:rsidRDefault="00A4054F" w:rsidP="003D4ED5">
      <w:pPr>
        <w:widowControl w:val="0"/>
        <w:numPr>
          <w:ilvl w:val="0"/>
          <w:numId w:val="26"/>
        </w:numPr>
        <w:tabs>
          <w:tab w:val="left" w:pos="720"/>
        </w:tabs>
        <w:suppressAutoHyphens/>
        <w:jc w:val="both"/>
      </w:pPr>
      <w:r w:rsidRPr="00387E2A">
        <w:t>paviršiai, turintys nuolatinį ar periodišką sąlytį su kaupiamais, sulaikomais arba tekančiais skysčiais;</w:t>
      </w:r>
    </w:p>
    <w:p w14:paraId="49844417" w14:textId="77777777" w:rsidR="00A4054F" w:rsidRPr="00387E2A" w:rsidRDefault="00A4054F" w:rsidP="003D4ED5">
      <w:pPr>
        <w:widowControl w:val="0"/>
        <w:numPr>
          <w:ilvl w:val="0"/>
          <w:numId w:val="26"/>
        </w:numPr>
        <w:tabs>
          <w:tab w:val="left" w:pos="720"/>
        </w:tabs>
        <w:suppressAutoHyphens/>
        <w:jc w:val="both"/>
      </w:pPr>
      <w:r w:rsidRPr="00387E2A">
        <w:t>paviršiai, įskaitant užaklinimo betono, ant kurių įrengiama apsauginė plėvelė.</w:t>
      </w:r>
    </w:p>
    <w:p w14:paraId="7234FF98" w14:textId="77777777" w:rsidR="00A4054F" w:rsidRPr="00387E2A" w:rsidRDefault="00A4054F" w:rsidP="00A4054F">
      <w:pPr>
        <w:jc w:val="both"/>
      </w:pPr>
      <w:r w:rsidRPr="00387E2A">
        <w:t>U.3 klasė:</w:t>
      </w:r>
    </w:p>
    <w:p w14:paraId="763E50DE" w14:textId="77777777" w:rsidR="00A4054F" w:rsidRPr="00387E2A" w:rsidRDefault="00A4054F" w:rsidP="003D4ED5">
      <w:pPr>
        <w:numPr>
          <w:ilvl w:val="0"/>
          <w:numId w:val="28"/>
        </w:numPr>
        <w:jc w:val="both"/>
      </w:pPr>
      <w:r w:rsidRPr="00387E2A">
        <w:t>Kieti, lygūs plokščių, sienų, parapetų ir kitų konstrukcinių elementų paviršiai, veikiami erozijos.</w:t>
      </w:r>
    </w:p>
    <w:p w14:paraId="4FB14F28" w14:textId="77777777" w:rsidR="00A4054F" w:rsidRPr="00387E2A" w:rsidRDefault="00A4054F" w:rsidP="00A4054F">
      <w:pPr>
        <w:jc w:val="both"/>
      </w:pPr>
    </w:p>
    <w:p w14:paraId="60368AC5" w14:textId="77777777" w:rsidR="00A4054F" w:rsidRPr="00387E2A" w:rsidRDefault="006D3BB1">
      <w:pPr>
        <w:pStyle w:val="Antrat3"/>
        <w:numPr>
          <w:ilvl w:val="2"/>
          <w:numId w:val="98"/>
        </w:numPr>
        <w:spacing w:before="0" w:after="0"/>
        <w:ind w:left="0" w:firstLine="0"/>
        <w:jc w:val="both"/>
        <w:rPr>
          <w:szCs w:val="24"/>
        </w:rPr>
      </w:pPr>
      <w:bookmarkStart w:id="885" w:name="_Toc292088886"/>
      <w:bookmarkStart w:id="886" w:name="_Toc423335734"/>
      <w:bookmarkStart w:id="887" w:name="_Toc456970264"/>
      <w:r w:rsidRPr="00387E2A">
        <w:rPr>
          <w:szCs w:val="24"/>
        </w:rPr>
        <w:t xml:space="preserve"> </w:t>
      </w:r>
      <w:bookmarkStart w:id="888" w:name="_Toc231385773"/>
      <w:r w:rsidR="00A4054F" w:rsidRPr="00387E2A">
        <w:rPr>
          <w:szCs w:val="24"/>
        </w:rPr>
        <w:t>Betono apsauga nuo korozijos</w:t>
      </w:r>
      <w:bookmarkEnd w:id="885"/>
      <w:bookmarkEnd w:id="886"/>
      <w:bookmarkEnd w:id="887"/>
      <w:bookmarkEnd w:id="888"/>
    </w:p>
    <w:p w14:paraId="27768E38" w14:textId="77777777" w:rsidR="00A4054F" w:rsidRPr="00387E2A" w:rsidRDefault="00A4054F" w:rsidP="00A4054F">
      <w:pPr>
        <w:ind w:firstLine="720"/>
        <w:jc w:val="both"/>
      </w:pPr>
      <w:r w:rsidRPr="00387E2A">
        <w:t xml:space="preserve">Turi būti įvertinta nuotėkų, dumblo ir jų produktų </w:t>
      </w:r>
      <w:proofErr w:type="spellStart"/>
      <w:r w:rsidRPr="00387E2A">
        <w:t>korozinio</w:t>
      </w:r>
      <w:proofErr w:type="spellEnd"/>
      <w:r w:rsidRPr="00387E2A">
        <w:t xml:space="preserve"> poveikio betoniniams paviršiams galimybė tiek žemiau, tiek aukščiau vandens lygio. Šiuo atžvilgiu ypač reikėtų atsižvelgti į vandenilio sulfido poveikį.</w:t>
      </w:r>
    </w:p>
    <w:p w14:paraId="0A3ACE58" w14:textId="77777777" w:rsidR="00A4054F" w:rsidRPr="00387E2A" w:rsidRDefault="00A4054F" w:rsidP="00A4054F">
      <w:pPr>
        <w:ind w:firstLine="720"/>
        <w:jc w:val="both"/>
      </w:pPr>
      <w:r w:rsidRPr="00387E2A">
        <w:lastRenderedPageBreak/>
        <w:t>Rangovas privalo imtis visų reikalingų priemonių (pvz., papildomas betono sluoksnis ant  armatūrinio plieno, PVC antdėklas ir kt.), kad užtikrintų statinių projektinius ilgaamžiškumo poreikius.</w:t>
      </w:r>
    </w:p>
    <w:p w14:paraId="0D0AAAD6" w14:textId="77777777" w:rsidR="00A4054F" w:rsidRPr="00387E2A" w:rsidRDefault="00A4054F" w:rsidP="00A4054F">
      <w:pPr>
        <w:jc w:val="both"/>
      </w:pPr>
    </w:p>
    <w:p w14:paraId="6D48954D" w14:textId="77777777" w:rsidR="00A4054F" w:rsidRPr="00387E2A" w:rsidRDefault="006D3BB1">
      <w:pPr>
        <w:pStyle w:val="Antrat3"/>
        <w:numPr>
          <w:ilvl w:val="2"/>
          <w:numId w:val="98"/>
        </w:numPr>
        <w:spacing w:before="0" w:after="0"/>
        <w:ind w:left="0" w:firstLine="0"/>
        <w:jc w:val="both"/>
        <w:rPr>
          <w:szCs w:val="24"/>
        </w:rPr>
      </w:pPr>
      <w:bookmarkStart w:id="889" w:name="_Toc292088887"/>
      <w:bookmarkStart w:id="890" w:name="_Toc423335735"/>
      <w:bookmarkStart w:id="891" w:name="_Toc456970265"/>
      <w:r w:rsidRPr="00387E2A">
        <w:rPr>
          <w:szCs w:val="24"/>
        </w:rPr>
        <w:t xml:space="preserve"> </w:t>
      </w:r>
      <w:bookmarkStart w:id="892" w:name="_Toc231385774"/>
      <w:r w:rsidR="00A4054F" w:rsidRPr="00387E2A">
        <w:rPr>
          <w:szCs w:val="24"/>
        </w:rPr>
        <w:t>Brėžiniai</w:t>
      </w:r>
      <w:bookmarkEnd w:id="889"/>
      <w:bookmarkEnd w:id="890"/>
      <w:bookmarkEnd w:id="891"/>
      <w:bookmarkEnd w:id="892"/>
    </w:p>
    <w:p w14:paraId="1494A8B5" w14:textId="77777777" w:rsidR="00A4054F" w:rsidRPr="00387E2A" w:rsidRDefault="00A4054F" w:rsidP="00A4054F">
      <w:pPr>
        <w:ind w:firstLine="720"/>
        <w:jc w:val="both"/>
      </w:pPr>
      <w:r w:rsidRPr="00387E2A">
        <w:t xml:space="preserve">Brėžiniai turi atitikti Lietuvos </w:t>
      </w:r>
      <w:r w:rsidR="005850A0" w:rsidRPr="00387E2A">
        <w:t>STR 1.04.04:2017</w:t>
      </w:r>
      <w:r w:rsidR="005850A0" w:rsidRPr="00387E2A">
        <w:rPr>
          <w:b/>
          <w:bCs/>
        </w:rPr>
        <w:t xml:space="preserve"> </w:t>
      </w:r>
      <w:r w:rsidR="005850A0" w:rsidRPr="00387E2A">
        <w:t>„</w:t>
      </w:r>
      <w:r w:rsidRPr="00387E2A">
        <w:t>Statinio projektavimas,</w:t>
      </w:r>
      <w:r w:rsidR="005850A0" w:rsidRPr="00387E2A">
        <w:t xml:space="preserve"> projekto ekspertizė“</w:t>
      </w:r>
      <w:r w:rsidRPr="00387E2A">
        <w:t xml:space="preserve"> LST 1516-98:2015. Statinio projektas. Bendrieji įforminimo reikalavimai.</w:t>
      </w:r>
    </w:p>
    <w:p w14:paraId="2618D370" w14:textId="77777777" w:rsidR="00A4054F" w:rsidRPr="00387E2A" w:rsidRDefault="00A4054F" w:rsidP="00A4054F">
      <w:pPr>
        <w:ind w:firstLine="720"/>
        <w:jc w:val="both"/>
      </w:pPr>
      <w:r w:rsidRPr="00387E2A">
        <w:t>Visi betoninių konstrukcijų matmenys ir bet kokie su projektu susiję ypatingieji reikalavimai turi būti atspindėti statybiniuose komponavimo brėžiniuose. Plieninės armatūros brėžiniuose neturi būti pateikti jokie matmenys, nebent jie būtų svarbūs plieno tvirtinimui arba strypų išdėstymo diagramų ruošimui. Informacija, pateikiama komponavimo brėžiniuose turi apimti:</w:t>
      </w:r>
    </w:p>
    <w:p w14:paraId="2174458F" w14:textId="77777777" w:rsidR="00A4054F" w:rsidRPr="00387E2A" w:rsidRDefault="00A4054F" w:rsidP="003D4ED5">
      <w:pPr>
        <w:widowControl w:val="0"/>
        <w:numPr>
          <w:ilvl w:val="0"/>
          <w:numId w:val="19"/>
        </w:numPr>
        <w:tabs>
          <w:tab w:val="left" w:pos="720"/>
        </w:tabs>
        <w:suppressAutoHyphens/>
        <w:jc w:val="both"/>
      </w:pPr>
      <w:r w:rsidRPr="00387E2A">
        <w:t xml:space="preserve">užpildus po statiniais ir sutankinimo reikalavimus; </w:t>
      </w:r>
    </w:p>
    <w:p w14:paraId="049D3893" w14:textId="77777777" w:rsidR="00A4054F" w:rsidRPr="00387E2A" w:rsidRDefault="00A4054F" w:rsidP="003D4ED5">
      <w:pPr>
        <w:widowControl w:val="0"/>
        <w:numPr>
          <w:ilvl w:val="0"/>
          <w:numId w:val="27"/>
        </w:numPr>
        <w:tabs>
          <w:tab w:val="left" w:pos="720"/>
        </w:tabs>
        <w:suppressAutoHyphens/>
        <w:jc w:val="both"/>
      </w:pPr>
      <w:r w:rsidRPr="00387E2A">
        <w:t>betono pasluoksnius (turi būti bent 50 mm po visais pamatais);</w:t>
      </w:r>
    </w:p>
    <w:p w14:paraId="1E9006AB" w14:textId="77777777" w:rsidR="00A4054F" w:rsidRPr="00387E2A" w:rsidRDefault="00A4054F" w:rsidP="003D4ED5">
      <w:pPr>
        <w:widowControl w:val="0"/>
        <w:numPr>
          <w:ilvl w:val="0"/>
          <w:numId w:val="27"/>
        </w:numPr>
        <w:tabs>
          <w:tab w:val="left" w:pos="720"/>
        </w:tabs>
        <w:suppressAutoHyphens/>
        <w:jc w:val="both"/>
      </w:pPr>
      <w:r w:rsidRPr="00387E2A">
        <w:t>betoninių konstrukcijų ir paviršių apdailos klasifikacijas;</w:t>
      </w:r>
    </w:p>
    <w:p w14:paraId="165C887E" w14:textId="77777777" w:rsidR="00A4054F" w:rsidRPr="00387E2A" w:rsidRDefault="00A4054F" w:rsidP="003D4ED5">
      <w:pPr>
        <w:widowControl w:val="0"/>
        <w:numPr>
          <w:ilvl w:val="0"/>
          <w:numId w:val="27"/>
        </w:numPr>
        <w:tabs>
          <w:tab w:val="left" w:pos="720"/>
        </w:tabs>
        <w:suppressAutoHyphens/>
        <w:jc w:val="both"/>
      </w:pPr>
      <w:r w:rsidRPr="00387E2A">
        <w:t>deformacinių siūlių padėtis ir tipus;</w:t>
      </w:r>
    </w:p>
    <w:p w14:paraId="76ED105A" w14:textId="77777777" w:rsidR="00A4054F" w:rsidRPr="00387E2A" w:rsidRDefault="00A4054F" w:rsidP="003D4ED5">
      <w:pPr>
        <w:widowControl w:val="0"/>
        <w:numPr>
          <w:ilvl w:val="0"/>
          <w:numId w:val="27"/>
        </w:numPr>
        <w:tabs>
          <w:tab w:val="left" w:pos="720"/>
        </w:tabs>
        <w:suppressAutoHyphens/>
        <w:jc w:val="both"/>
      </w:pPr>
      <w:r w:rsidRPr="00387E2A">
        <w:t>detales apie hidroizoliaciją;</w:t>
      </w:r>
    </w:p>
    <w:p w14:paraId="7F9950F1" w14:textId="77777777" w:rsidR="00A4054F" w:rsidRPr="00387E2A" w:rsidRDefault="00A4054F" w:rsidP="003D4ED5">
      <w:pPr>
        <w:widowControl w:val="0"/>
        <w:numPr>
          <w:ilvl w:val="0"/>
          <w:numId w:val="27"/>
        </w:numPr>
        <w:tabs>
          <w:tab w:val="left" w:pos="720"/>
        </w:tabs>
        <w:suppressAutoHyphens/>
        <w:jc w:val="both"/>
      </w:pPr>
      <w:r w:rsidRPr="00387E2A">
        <w:t>statybos eiliškumą;</w:t>
      </w:r>
    </w:p>
    <w:p w14:paraId="37C31E52" w14:textId="77777777" w:rsidR="00A4054F" w:rsidRPr="00387E2A" w:rsidRDefault="00A4054F" w:rsidP="003D4ED5">
      <w:pPr>
        <w:widowControl w:val="0"/>
        <w:numPr>
          <w:ilvl w:val="0"/>
          <w:numId w:val="27"/>
        </w:numPr>
        <w:tabs>
          <w:tab w:val="left" w:pos="720"/>
        </w:tabs>
        <w:suppressAutoHyphens/>
        <w:jc w:val="both"/>
      </w:pPr>
      <w:r w:rsidRPr="00387E2A">
        <w:t xml:space="preserve">specialiąsias </w:t>
      </w:r>
      <w:proofErr w:type="spellStart"/>
      <w:r w:rsidRPr="00387E2A">
        <w:t>tolerancijas</w:t>
      </w:r>
      <w:proofErr w:type="spellEnd"/>
      <w:r w:rsidRPr="00387E2A">
        <w:t>, pvz., susijusias su mechanine ir elektros įranga.</w:t>
      </w:r>
    </w:p>
    <w:p w14:paraId="536EF180" w14:textId="77777777" w:rsidR="00A4054F" w:rsidRPr="00387E2A" w:rsidRDefault="00A4054F" w:rsidP="00A4054F">
      <w:pPr>
        <w:jc w:val="both"/>
      </w:pPr>
    </w:p>
    <w:p w14:paraId="6233A0CD" w14:textId="77777777" w:rsidR="00A4054F" w:rsidRPr="00387E2A" w:rsidRDefault="00A4054F" w:rsidP="00A4054F">
      <w:pPr>
        <w:ind w:firstLine="360"/>
        <w:jc w:val="both"/>
      </w:pPr>
      <w:r w:rsidRPr="00387E2A">
        <w:t>Brėžiniai turėtų būti atlikti pagal Lietuvos standartus.</w:t>
      </w:r>
    </w:p>
    <w:p w14:paraId="71ACC87D" w14:textId="77777777" w:rsidR="00A4054F" w:rsidRPr="00387E2A" w:rsidRDefault="00A4054F" w:rsidP="00A4054F">
      <w:pPr>
        <w:ind w:firstLine="360"/>
        <w:jc w:val="both"/>
      </w:pPr>
    </w:p>
    <w:p w14:paraId="0C945275" w14:textId="77777777" w:rsidR="00A4054F" w:rsidRPr="00387E2A" w:rsidRDefault="00A4054F" w:rsidP="00A4054F">
      <w:pPr>
        <w:jc w:val="both"/>
        <w:rPr>
          <w:u w:val="single"/>
        </w:rPr>
      </w:pPr>
      <w:r w:rsidRPr="00387E2A">
        <w:rPr>
          <w:u w:val="single"/>
        </w:rPr>
        <w:t>Armavimo brėžiniai</w:t>
      </w:r>
    </w:p>
    <w:p w14:paraId="312C0D79" w14:textId="77777777" w:rsidR="00A4054F" w:rsidRPr="00387E2A" w:rsidRDefault="00A4054F" w:rsidP="00A4054F">
      <w:pPr>
        <w:ind w:firstLine="720"/>
        <w:jc w:val="both"/>
      </w:pPr>
      <w:r w:rsidRPr="00387E2A">
        <w:t>Ypatingai turi būti apgalvotas strypų ir įtempimo plieno išdėstymas, užtikrinantis lengvą betono užpylimą ir sutvirtėjimą.</w:t>
      </w:r>
    </w:p>
    <w:p w14:paraId="020DB2ED" w14:textId="77777777" w:rsidR="00A4054F" w:rsidRPr="00387E2A" w:rsidRDefault="00A4054F" w:rsidP="00A4054F">
      <w:pPr>
        <w:ind w:firstLine="720"/>
        <w:jc w:val="both"/>
      </w:pPr>
      <w:r w:rsidRPr="00387E2A">
        <w:t>Kur įmanoma, armatūros išdėstymas sienose ir plokštėse turi būti su laiptuotais persiklojimais.</w:t>
      </w:r>
    </w:p>
    <w:p w14:paraId="6295EB03" w14:textId="77777777" w:rsidR="00A4054F" w:rsidRPr="00387E2A" w:rsidRDefault="00A4054F" w:rsidP="00A4054F">
      <w:pPr>
        <w:ind w:firstLine="720"/>
        <w:jc w:val="both"/>
      </w:pPr>
      <w:r w:rsidRPr="00387E2A">
        <w:t>Brėžinių mastelis turi atitikti Lietuvos standartus LST 1516-98. „Statinio projektas. Bendrieji įforminimo reikalavimai“ ir, jeigu nenurodyta kitaip, turi būti naudojami šie masteliai:</w:t>
      </w:r>
    </w:p>
    <w:p w14:paraId="2C65C5C8" w14:textId="77777777" w:rsidR="00A4054F" w:rsidRPr="00387E2A" w:rsidRDefault="00A4054F" w:rsidP="00A4054F">
      <w:pPr>
        <w:tabs>
          <w:tab w:val="left" w:pos="720"/>
          <w:tab w:val="left" w:pos="3600"/>
        </w:tabs>
        <w:jc w:val="both"/>
      </w:pPr>
    </w:p>
    <w:p w14:paraId="57616584" w14:textId="77777777" w:rsidR="00A4054F" w:rsidRPr="00387E2A" w:rsidRDefault="00A4054F" w:rsidP="00A4054F">
      <w:pPr>
        <w:tabs>
          <w:tab w:val="left" w:pos="720"/>
          <w:tab w:val="left" w:pos="3600"/>
        </w:tabs>
        <w:jc w:val="both"/>
      </w:pPr>
      <w:r w:rsidRPr="00387E2A">
        <w:tab/>
        <w:t>sienoms ir plokštėms</w:t>
      </w:r>
      <w:r w:rsidRPr="00387E2A">
        <w:tab/>
        <w:t>1 : 50 arba  1 : 20</w:t>
      </w:r>
    </w:p>
    <w:p w14:paraId="4E806D51" w14:textId="77777777" w:rsidR="00A4054F" w:rsidRPr="00387E2A" w:rsidRDefault="00A4054F" w:rsidP="00A4054F">
      <w:pPr>
        <w:tabs>
          <w:tab w:val="left" w:pos="720"/>
          <w:tab w:val="left" w:pos="3600"/>
        </w:tabs>
        <w:jc w:val="both"/>
      </w:pPr>
      <w:r w:rsidRPr="00387E2A">
        <w:tab/>
        <w:t>sienų ir plokščių pjūviams</w:t>
      </w:r>
      <w:r w:rsidRPr="00387E2A">
        <w:tab/>
        <w:t>1 : 20</w:t>
      </w:r>
    </w:p>
    <w:p w14:paraId="2FEE99A3" w14:textId="77777777" w:rsidR="00A4054F" w:rsidRPr="00387E2A" w:rsidRDefault="00A4054F" w:rsidP="00A4054F">
      <w:pPr>
        <w:tabs>
          <w:tab w:val="left" w:pos="720"/>
          <w:tab w:val="left" w:pos="3600"/>
        </w:tabs>
        <w:jc w:val="both"/>
      </w:pPr>
      <w:r w:rsidRPr="00387E2A">
        <w:tab/>
        <w:t>sijų ir kolonų vaizdams</w:t>
      </w:r>
      <w:r w:rsidRPr="00387E2A">
        <w:tab/>
        <w:t>1 : 20</w:t>
      </w:r>
    </w:p>
    <w:p w14:paraId="6F88DA8D" w14:textId="77777777" w:rsidR="00A4054F" w:rsidRPr="00387E2A" w:rsidRDefault="00A4054F" w:rsidP="00A4054F">
      <w:pPr>
        <w:tabs>
          <w:tab w:val="left" w:pos="720"/>
          <w:tab w:val="left" w:pos="3600"/>
        </w:tabs>
        <w:jc w:val="both"/>
      </w:pPr>
      <w:r w:rsidRPr="00387E2A">
        <w:tab/>
        <w:t>sijų ir kolonų pjūviams</w:t>
      </w:r>
      <w:r w:rsidRPr="00387E2A">
        <w:tab/>
        <w:t>1 : 20 arba 1 : 10</w:t>
      </w:r>
    </w:p>
    <w:p w14:paraId="70355957" w14:textId="77777777" w:rsidR="00A4054F" w:rsidRPr="00387E2A" w:rsidRDefault="00A4054F" w:rsidP="00A4054F">
      <w:pPr>
        <w:tabs>
          <w:tab w:val="left" w:pos="720"/>
          <w:tab w:val="left" w:pos="3600"/>
        </w:tabs>
        <w:jc w:val="both"/>
      </w:pPr>
    </w:p>
    <w:p w14:paraId="49B16434" w14:textId="77777777" w:rsidR="00A4054F" w:rsidRPr="00387E2A" w:rsidRDefault="00A4054F" w:rsidP="00A4054F">
      <w:r w:rsidRPr="00387E2A">
        <w:t>Jeigu armatūros detalės yra sudėtingos ir sunkiai skaitomos, turi būti panaudotas didesnis mastelis.</w:t>
      </w:r>
    </w:p>
    <w:p w14:paraId="355DF3A3" w14:textId="77777777" w:rsidR="00A4054F" w:rsidRPr="00387E2A" w:rsidRDefault="006D3BB1">
      <w:pPr>
        <w:pStyle w:val="Antrat2"/>
        <w:numPr>
          <w:ilvl w:val="1"/>
          <w:numId w:val="98"/>
        </w:numPr>
        <w:ind w:left="0" w:hanging="9"/>
        <w:rPr>
          <w:rFonts w:cs="Times New Roman"/>
          <w:sz w:val="24"/>
          <w:szCs w:val="24"/>
        </w:rPr>
      </w:pPr>
      <w:bookmarkStart w:id="893" w:name="_Toc292088888"/>
      <w:bookmarkStart w:id="894" w:name="_Toc423335736"/>
      <w:bookmarkStart w:id="895" w:name="_Toc456970266"/>
      <w:r w:rsidRPr="00387E2A">
        <w:rPr>
          <w:rFonts w:cs="Times New Roman"/>
          <w:sz w:val="24"/>
          <w:szCs w:val="24"/>
        </w:rPr>
        <w:t xml:space="preserve"> </w:t>
      </w:r>
      <w:bookmarkStart w:id="896" w:name="_Toc231385775"/>
      <w:r w:rsidR="00A4054F" w:rsidRPr="00387E2A">
        <w:rPr>
          <w:rFonts w:cs="Times New Roman"/>
          <w:sz w:val="24"/>
          <w:szCs w:val="24"/>
        </w:rPr>
        <w:t>Plieninės konstrukcijos</w:t>
      </w:r>
      <w:bookmarkEnd w:id="893"/>
      <w:bookmarkEnd w:id="894"/>
      <w:bookmarkEnd w:id="895"/>
      <w:bookmarkEnd w:id="896"/>
    </w:p>
    <w:p w14:paraId="70587866" w14:textId="77777777" w:rsidR="00A4054F" w:rsidRPr="00387E2A" w:rsidRDefault="00A4054F" w:rsidP="00A4054F">
      <w:pPr>
        <w:ind w:firstLine="720"/>
        <w:jc w:val="both"/>
      </w:pPr>
      <w:r w:rsidRPr="00387E2A">
        <w:t xml:space="preserve">Visos objektuose naudojamos metalinės konstrukcijos turi būti nerūdijančio plieno. </w:t>
      </w:r>
    </w:p>
    <w:p w14:paraId="0D0FC623" w14:textId="77777777" w:rsidR="00A4054F" w:rsidRPr="00387E2A" w:rsidRDefault="00A4054F" w:rsidP="00A4054F">
      <w:pPr>
        <w:jc w:val="both"/>
      </w:pPr>
    </w:p>
    <w:p w14:paraId="3130E18A" w14:textId="77777777" w:rsidR="00A4054F" w:rsidRPr="00387E2A" w:rsidRDefault="006D3BB1">
      <w:pPr>
        <w:pStyle w:val="Antrat3"/>
        <w:numPr>
          <w:ilvl w:val="2"/>
          <w:numId w:val="98"/>
        </w:numPr>
        <w:spacing w:before="0" w:after="0"/>
        <w:ind w:left="0" w:firstLine="0"/>
        <w:jc w:val="both"/>
        <w:rPr>
          <w:szCs w:val="24"/>
        </w:rPr>
      </w:pPr>
      <w:bookmarkStart w:id="897" w:name="_Toc292088889"/>
      <w:bookmarkStart w:id="898" w:name="_Toc423335737"/>
      <w:bookmarkStart w:id="899" w:name="_Toc456970267"/>
      <w:r w:rsidRPr="00387E2A">
        <w:rPr>
          <w:szCs w:val="24"/>
        </w:rPr>
        <w:t xml:space="preserve"> </w:t>
      </w:r>
      <w:bookmarkStart w:id="900" w:name="_Toc231385776"/>
      <w:r w:rsidR="00A4054F" w:rsidRPr="00387E2A">
        <w:rPr>
          <w:szCs w:val="24"/>
        </w:rPr>
        <w:t>Normatyvai ir standartai</w:t>
      </w:r>
      <w:bookmarkEnd w:id="897"/>
      <w:bookmarkEnd w:id="898"/>
      <w:bookmarkEnd w:id="899"/>
      <w:bookmarkEnd w:id="900"/>
    </w:p>
    <w:p w14:paraId="3B494725" w14:textId="77777777" w:rsidR="00A4054F" w:rsidRPr="00387E2A" w:rsidRDefault="00A4054F" w:rsidP="00A4054F">
      <w:pPr>
        <w:ind w:firstLine="720"/>
        <w:jc w:val="both"/>
      </w:pPr>
      <w:r w:rsidRPr="00387E2A">
        <w:t>Statybinis plienas turi būti parinktas pagal STR 2.01.01(1):2005 „Esminiai statinio reikalavimai. Mechaninis atsparumas ir pastovumas“, STR 2.05.03:2003 „Statybinių konstrukcijų projektavimo pagrindai“, STR  2.05.08:2005 „Plienin</w:t>
      </w:r>
      <w:r w:rsidR="006D7894" w:rsidRPr="00387E2A">
        <w:t>ių</w:t>
      </w:r>
      <w:r w:rsidRPr="00387E2A">
        <w:t xml:space="preserve"> konstrukcij</w:t>
      </w:r>
      <w:r w:rsidR="006D7894" w:rsidRPr="00387E2A">
        <w:t>ų projektavimas. Pagrindinės nuostatos</w:t>
      </w:r>
      <w:r w:rsidRPr="00387E2A">
        <w:t>“.</w:t>
      </w:r>
    </w:p>
    <w:p w14:paraId="053B3262" w14:textId="77777777" w:rsidR="00A4054F" w:rsidRPr="00387E2A" w:rsidRDefault="00A4054F" w:rsidP="00A4054F">
      <w:pPr>
        <w:jc w:val="both"/>
      </w:pPr>
    </w:p>
    <w:p w14:paraId="4B088835" w14:textId="77777777" w:rsidR="00A4054F" w:rsidRPr="00387E2A" w:rsidRDefault="006D3BB1">
      <w:pPr>
        <w:pStyle w:val="Antrat3"/>
        <w:numPr>
          <w:ilvl w:val="2"/>
          <w:numId w:val="98"/>
        </w:numPr>
        <w:spacing w:before="0" w:after="0"/>
        <w:ind w:left="0" w:firstLine="0"/>
        <w:jc w:val="both"/>
        <w:rPr>
          <w:szCs w:val="24"/>
        </w:rPr>
      </w:pPr>
      <w:bookmarkStart w:id="901" w:name="_Toc292088890"/>
      <w:bookmarkStart w:id="902" w:name="_Toc423335738"/>
      <w:bookmarkStart w:id="903" w:name="_Toc456970268"/>
      <w:r w:rsidRPr="00387E2A">
        <w:rPr>
          <w:szCs w:val="24"/>
        </w:rPr>
        <w:t xml:space="preserve"> </w:t>
      </w:r>
      <w:bookmarkStart w:id="904" w:name="_Toc231385777"/>
      <w:r w:rsidR="00A4054F" w:rsidRPr="00387E2A">
        <w:rPr>
          <w:szCs w:val="24"/>
        </w:rPr>
        <w:t>Išlinkio ribos</w:t>
      </w:r>
      <w:bookmarkEnd w:id="901"/>
      <w:bookmarkEnd w:id="902"/>
      <w:bookmarkEnd w:id="903"/>
      <w:bookmarkEnd w:id="904"/>
    </w:p>
    <w:p w14:paraId="215E3259" w14:textId="77777777" w:rsidR="00A4054F" w:rsidRPr="00387E2A" w:rsidRDefault="00A4054F" w:rsidP="00A4054F">
      <w:pPr>
        <w:ind w:firstLine="720"/>
        <w:jc w:val="both"/>
      </w:pPr>
      <w:r w:rsidRPr="00387E2A">
        <w:t>Tikrinant konstrukcijos išlinkius, turi būti priimta pati nepalankiausia tikėtina nesusijusių apkrovų kombinacija ir išsidėstymas.</w:t>
      </w:r>
    </w:p>
    <w:p w14:paraId="35BE32AF" w14:textId="77777777" w:rsidR="00A4054F" w:rsidRPr="00387E2A" w:rsidRDefault="00A4054F" w:rsidP="00A4054F">
      <w:pPr>
        <w:ind w:firstLine="720"/>
        <w:jc w:val="both"/>
      </w:pPr>
      <w:r w:rsidRPr="00387E2A">
        <w:t xml:space="preserve">Visų konstrukcijų išlinkis neturi viršyti STR 2.05.04:2003 nurodytų reikšmių. </w:t>
      </w:r>
    </w:p>
    <w:p w14:paraId="5CAB3FCF" w14:textId="77777777" w:rsidR="00A4054F" w:rsidRPr="00387E2A" w:rsidRDefault="00A4054F" w:rsidP="00A4054F">
      <w:pPr>
        <w:ind w:firstLine="720"/>
        <w:jc w:val="both"/>
      </w:pPr>
    </w:p>
    <w:p w14:paraId="30BBD90B" w14:textId="77777777" w:rsidR="00A4054F" w:rsidRPr="00387E2A" w:rsidRDefault="006D3BB1">
      <w:pPr>
        <w:pStyle w:val="Antrat3"/>
        <w:numPr>
          <w:ilvl w:val="2"/>
          <w:numId w:val="98"/>
        </w:numPr>
        <w:spacing w:before="0" w:after="0"/>
        <w:ind w:left="0" w:firstLine="0"/>
        <w:jc w:val="both"/>
        <w:rPr>
          <w:szCs w:val="24"/>
        </w:rPr>
      </w:pPr>
      <w:bookmarkStart w:id="905" w:name="_Toc153005458"/>
      <w:bookmarkStart w:id="906" w:name="_Toc268681255"/>
      <w:bookmarkStart w:id="907" w:name="_Toc387679843"/>
      <w:bookmarkStart w:id="908" w:name="_Toc423335739"/>
      <w:bookmarkStart w:id="909" w:name="_Toc456970269"/>
      <w:r w:rsidRPr="00387E2A">
        <w:rPr>
          <w:szCs w:val="24"/>
        </w:rPr>
        <w:lastRenderedPageBreak/>
        <w:t xml:space="preserve"> </w:t>
      </w:r>
      <w:bookmarkStart w:id="910" w:name="_Toc231385778"/>
      <w:r w:rsidR="00A4054F" w:rsidRPr="00387E2A">
        <w:rPr>
          <w:szCs w:val="24"/>
        </w:rPr>
        <w:t>Metalo statybiniai profiliai</w:t>
      </w:r>
      <w:bookmarkEnd w:id="905"/>
      <w:bookmarkEnd w:id="906"/>
      <w:bookmarkEnd w:id="907"/>
      <w:bookmarkEnd w:id="908"/>
      <w:bookmarkEnd w:id="909"/>
      <w:bookmarkEnd w:id="910"/>
    </w:p>
    <w:p w14:paraId="3182439A" w14:textId="77777777" w:rsidR="00A4054F" w:rsidRPr="00387E2A" w:rsidRDefault="00A4054F" w:rsidP="00A4054F">
      <w:pPr>
        <w:ind w:firstLine="720"/>
        <w:jc w:val="both"/>
      </w:pPr>
      <w:r w:rsidRPr="00387E2A">
        <w:t>Projekte visi priimti profiliai turi būti nauji, lygių paviršių, švarūs, be rūdžių. Profilių matmenys turi būti absoliučiai vienodi. Profiliai turi būti išbandyti gamykloje ir turi turėti atitikties sertifikatą. Jei reikia, juos galima išbandyti ir vietoje. Juos gali išbandyti tik laboratorija, turinti sertifikatą. Statybos priežiūros inžinierius turi teisę pareikalauti, kad būtų atlikti bandymai pailgėjimui, pasukimui 180° ir lenkimui ties suvirinimu. Jei gaunami neigiami bandymų rezultatai, Rangovas turi apmokėti visus papildomus davinius. Naudojami karštai ir šaltai valcuoti profiliai. Tais atvejais, kai konstrukcijos pagamintos iš uždaro profilio plieno vamzdžių, visi galai turi būti užhermetizuojami, siekiant išvengti vidinės korozijos.</w:t>
      </w:r>
    </w:p>
    <w:p w14:paraId="6D684528" w14:textId="77777777" w:rsidR="00A4054F" w:rsidRPr="00387E2A" w:rsidRDefault="00A4054F" w:rsidP="00A4054F">
      <w:pPr>
        <w:ind w:firstLine="720"/>
        <w:jc w:val="both"/>
      </w:pPr>
    </w:p>
    <w:p w14:paraId="5432040B" w14:textId="77777777" w:rsidR="00A4054F" w:rsidRPr="00387E2A" w:rsidRDefault="006D3BB1">
      <w:pPr>
        <w:pStyle w:val="Antrat3"/>
        <w:numPr>
          <w:ilvl w:val="2"/>
          <w:numId w:val="98"/>
        </w:numPr>
        <w:spacing w:before="0" w:after="0"/>
        <w:ind w:left="0" w:firstLine="0"/>
        <w:jc w:val="both"/>
        <w:rPr>
          <w:szCs w:val="24"/>
        </w:rPr>
      </w:pPr>
      <w:bookmarkStart w:id="911" w:name="_Toc153005459"/>
      <w:bookmarkStart w:id="912" w:name="_Toc268681256"/>
      <w:bookmarkStart w:id="913" w:name="_Toc387679844"/>
      <w:bookmarkStart w:id="914" w:name="_Toc423335740"/>
      <w:bookmarkStart w:id="915" w:name="_Toc456970270"/>
      <w:r w:rsidRPr="00387E2A">
        <w:rPr>
          <w:szCs w:val="24"/>
        </w:rPr>
        <w:t xml:space="preserve"> </w:t>
      </w:r>
      <w:bookmarkStart w:id="916" w:name="_Toc231385779"/>
      <w:r w:rsidR="00A4054F" w:rsidRPr="00387E2A">
        <w:rPr>
          <w:szCs w:val="24"/>
        </w:rPr>
        <w:t>Elektrodai</w:t>
      </w:r>
      <w:bookmarkEnd w:id="911"/>
      <w:bookmarkEnd w:id="912"/>
      <w:bookmarkEnd w:id="913"/>
      <w:bookmarkEnd w:id="914"/>
      <w:bookmarkEnd w:id="915"/>
      <w:bookmarkEnd w:id="916"/>
    </w:p>
    <w:p w14:paraId="1DD20539" w14:textId="77777777" w:rsidR="00A4054F" w:rsidRPr="00387E2A" w:rsidRDefault="00A4054F" w:rsidP="00A4054F">
      <w:pPr>
        <w:ind w:firstLine="720"/>
        <w:jc w:val="both"/>
      </w:pPr>
      <w:r w:rsidRPr="00387E2A">
        <w:t>Elektrodai, suvirinimo viela, turi būti suderinta su plieno, kuris virinamas, rūšimi. Elektrodai turi būti pagaminti iš mažai legiruoto plieno, kurių charakteristikos pateiktos LST EN ISO 2560:2006 ir LST EN 757:1999</w:t>
      </w:r>
      <w:r w:rsidR="002475BF" w:rsidRPr="00387E2A">
        <w:t xml:space="preserve"> arba lygiaverčiuose standartuose</w:t>
      </w:r>
      <w:r w:rsidRPr="00387E2A">
        <w:t>.</w:t>
      </w:r>
    </w:p>
    <w:p w14:paraId="1D1F0C6A" w14:textId="77777777" w:rsidR="00A4054F" w:rsidRPr="00387E2A" w:rsidRDefault="00A4054F" w:rsidP="00A4054F">
      <w:pPr>
        <w:ind w:firstLine="720"/>
        <w:jc w:val="both"/>
      </w:pPr>
      <w:r w:rsidRPr="00387E2A">
        <w:t>Naudojamos suvirinimo medžiagos ir darbų technologija turi užtikrinti laikiną suvirinimo siūlės atsparumą ne mažesnį kaip pagrindinio metalo norminis laikinasis atsparumas, o taip pat tvirtumą, kalumą ir santykinį pailgėjimą.</w:t>
      </w:r>
    </w:p>
    <w:p w14:paraId="4B2BF488" w14:textId="77777777" w:rsidR="00A4054F" w:rsidRPr="00387E2A" w:rsidRDefault="00A4054F" w:rsidP="00A4054F">
      <w:pPr>
        <w:ind w:firstLine="720"/>
        <w:jc w:val="both"/>
      </w:pPr>
    </w:p>
    <w:p w14:paraId="7050DDD2" w14:textId="77777777" w:rsidR="00A4054F" w:rsidRPr="00387E2A" w:rsidRDefault="00A4054F">
      <w:pPr>
        <w:pStyle w:val="Antrat3"/>
        <w:numPr>
          <w:ilvl w:val="2"/>
          <w:numId w:val="98"/>
        </w:numPr>
        <w:spacing w:before="0" w:after="0"/>
        <w:ind w:left="0" w:firstLine="0"/>
        <w:jc w:val="both"/>
        <w:rPr>
          <w:szCs w:val="24"/>
        </w:rPr>
      </w:pPr>
      <w:bookmarkStart w:id="917" w:name="_Toc153005460"/>
      <w:r w:rsidRPr="00387E2A">
        <w:rPr>
          <w:szCs w:val="24"/>
        </w:rPr>
        <w:t xml:space="preserve"> </w:t>
      </w:r>
      <w:bookmarkStart w:id="918" w:name="_Toc268681257"/>
      <w:bookmarkStart w:id="919" w:name="_Toc387679845"/>
      <w:bookmarkStart w:id="920" w:name="_Toc423335741"/>
      <w:bookmarkStart w:id="921" w:name="_Toc456970271"/>
      <w:bookmarkStart w:id="922" w:name="_Toc231385780"/>
      <w:r w:rsidRPr="00387E2A">
        <w:rPr>
          <w:szCs w:val="24"/>
        </w:rPr>
        <w:t>Varžtai</w:t>
      </w:r>
      <w:bookmarkEnd w:id="917"/>
      <w:bookmarkEnd w:id="918"/>
      <w:bookmarkEnd w:id="919"/>
      <w:bookmarkEnd w:id="920"/>
      <w:bookmarkEnd w:id="921"/>
      <w:bookmarkEnd w:id="922"/>
    </w:p>
    <w:p w14:paraId="695AA803" w14:textId="77777777" w:rsidR="00A4054F" w:rsidRPr="00387E2A" w:rsidRDefault="00A4054F" w:rsidP="00A4054F">
      <w:pPr>
        <w:ind w:firstLine="720"/>
        <w:jc w:val="both"/>
      </w:pPr>
      <w:r w:rsidRPr="00387E2A">
        <w:t>Metalo konstrukcijų jungimui, naudojami varžtai, jų diametras ir kiekiai randami atlikus detalius metalinių konstrukcijų brėžinius ir sukonstravus mazgus.</w:t>
      </w:r>
    </w:p>
    <w:p w14:paraId="55EC7C7D" w14:textId="77777777" w:rsidR="00A4054F" w:rsidRPr="00387E2A" w:rsidRDefault="00A4054F" w:rsidP="00A4054F">
      <w:pPr>
        <w:ind w:firstLine="720"/>
        <w:jc w:val="both"/>
      </w:pPr>
      <w:r w:rsidRPr="00387E2A">
        <w:t>Paskaičiuoti varžtai pagal jų atsparumą gali būti parinkti žemiau pateiktoje lentelėje, atsižvelgiant į pasirinktų varžtų klases.</w:t>
      </w:r>
    </w:p>
    <w:p w14:paraId="6C70BBD9" w14:textId="77777777" w:rsidR="00A4054F" w:rsidRPr="00387E2A" w:rsidRDefault="00A4054F" w:rsidP="00A4054F">
      <w:pPr>
        <w:ind w:firstLine="720"/>
        <w:jc w:val="both"/>
      </w:pPr>
    </w:p>
    <w:p w14:paraId="3BE35803" w14:textId="77777777" w:rsidR="00A4054F" w:rsidRPr="00387E2A" w:rsidRDefault="00906CCD" w:rsidP="002F0AF3">
      <w:pPr>
        <w:pStyle w:val="Antrat1"/>
        <w:numPr>
          <w:ilvl w:val="2"/>
          <w:numId w:val="67"/>
        </w:numPr>
        <w:ind w:left="357" w:hanging="357"/>
        <w:rPr>
          <w:sz w:val="24"/>
          <w:szCs w:val="24"/>
        </w:rPr>
      </w:pPr>
      <w:bookmarkStart w:id="923" w:name="_Toc231385781"/>
      <w:r w:rsidRPr="00387E2A">
        <w:rPr>
          <w:sz w:val="24"/>
          <w:szCs w:val="24"/>
        </w:rPr>
        <w:t>L</w:t>
      </w:r>
      <w:r w:rsidR="00A4054F" w:rsidRPr="00387E2A">
        <w:rPr>
          <w:sz w:val="24"/>
          <w:szCs w:val="24"/>
        </w:rPr>
        <w:t xml:space="preserve">entelė. Skaičiuojamasis varžtų atsparumas </w:t>
      </w:r>
      <w:proofErr w:type="spellStart"/>
      <w:r w:rsidR="00A4054F" w:rsidRPr="00387E2A">
        <w:rPr>
          <w:sz w:val="24"/>
          <w:szCs w:val="24"/>
        </w:rPr>
        <w:t>MPa</w:t>
      </w:r>
      <w:proofErr w:type="spellEnd"/>
      <w:r w:rsidR="00A4054F" w:rsidRPr="00387E2A">
        <w:rPr>
          <w:sz w:val="24"/>
          <w:szCs w:val="24"/>
        </w:rPr>
        <w:t xml:space="preserve"> pagal klases</w:t>
      </w:r>
      <w:bookmarkEnd w:id="923"/>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1055"/>
        <w:gridCol w:w="1134"/>
        <w:gridCol w:w="1275"/>
        <w:gridCol w:w="1276"/>
        <w:gridCol w:w="1134"/>
        <w:gridCol w:w="1134"/>
        <w:gridCol w:w="1134"/>
      </w:tblGrid>
      <w:tr w:rsidR="00A4054F" w:rsidRPr="00387E2A" w14:paraId="6079C5D5" w14:textId="77777777" w:rsidTr="00020456">
        <w:trPr>
          <w:cantSplit/>
          <w:trHeight w:hRule="exact" w:val="387"/>
        </w:trPr>
        <w:tc>
          <w:tcPr>
            <w:tcW w:w="1459" w:type="dxa"/>
            <w:vMerge w:val="restart"/>
            <w:vAlign w:val="center"/>
          </w:tcPr>
          <w:p w14:paraId="1BB43F63" w14:textId="77777777" w:rsidR="00A4054F" w:rsidRPr="00387E2A" w:rsidRDefault="00A4054F" w:rsidP="00020456">
            <w:pPr>
              <w:jc w:val="both"/>
            </w:pPr>
            <w:r w:rsidRPr="00387E2A">
              <w:t>Įtempimas</w:t>
            </w:r>
          </w:p>
        </w:tc>
        <w:tc>
          <w:tcPr>
            <w:tcW w:w="8142" w:type="dxa"/>
            <w:gridSpan w:val="7"/>
            <w:vAlign w:val="center"/>
          </w:tcPr>
          <w:p w14:paraId="6CF079B3" w14:textId="77777777" w:rsidR="00A4054F" w:rsidRPr="00387E2A" w:rsidRDefault="00A4054F" w:rsidP="00020456">
            <w:pPr>
              <w:jc w:val="both"/>
            </w:pPr>
            <w:r w:rsidRPr="00387E2A">
              <w:t xml:space="preserve">Skaičiuojamasis varžtų atsparumas </w:t>
            </w:r>
            <w:proofErr w:type="spellStart"/>
            <w:r w:rsidRPr="00387E2A">
              <w:t>MPa</w:t>
            </w:r>
            <w:proofErr w:type="spellEnd"/>
            <w:r w:rsidRPr="00387E2A">
              <w:t xml:space="preserve"> pagal klases</w:t>
            </w:r>
          </w:p>
        </w:tc>
      </w:tr>
      <w:tr w:rsidR="00A4054F" w:rsidRPr="00387E2A" w14:paraId="2BB36C3C" w14:textId="77777777" w:rsidTr="00020456">
        <w:trPr>
          <w:cantSplit/>
        </w:trPr>
        <w:tc>
          <w:tcPr>
            <w:tcW w:w="1459" w:type="dxa"/>
            <w:vMerge/>
            <w:vAlign w:val="center"/>
          </w:tcPr>
          <w:p w14:paraId="3AA75552" w14:textId="77777777" w:rsidR="00A4054F" w:rsidRPr="00387E2A" w:rsidRDefault="00A4054F" w:rsidP="00020456">
            <w:pPr>
              <w:jc w:val="both"/>
            </w:pPr>
          </w:p>
        </w:tc>
        <w:tc>
          <w:tcPr>
            <w:tcW w:w="1055" w:type="dxa"/>
            <w:vAlign w:val="center"/>
          </w:tcPr>
          <w:p w14:paraId="4080F591" w14:textId="77777777" w:rsidR="00A4054F" w:rsidRPr="00387E2A" w:rsidRDefault="00A4054F" w:rsidP="00020456">
            <w:pPr>
              <w:jc w:val="both"/>
            </w:pPr>
          </w:p>
          <w:p w14:paraId="2E59A028" w14:textId="77777777" w:rsidR="00A4054F" w:rsidRPr="00387E2A" w:rsidRDefault="00A4054F" w:rsidP="00020456">
            <w:pPr>
              <w:jc w:val="both"/>
            </w:pPr>
            <w:r w:rsidRPr="00387E2A">
              <w:t>4,6</w:t>
            </w:r>
          </w:p>
          <w:p w14:paraId="3F61E843" w14:textId="77777777" w:rsidR="00A4054F" w:rsidRPr="00387E2A" w:rsidRDefault="00A4054F" w:rsidP="00020456">
            <w:pPr>
              <w:jc w:val="both"/>
            </w:pPr>
          </w:p>
        </w:tc>
        <w:tc>
          <w:tcPr>
            <w:tcW w:w="1134" w:type="dxa"/>
            <w:vAlign w:val="center"/>
          </w:tcPr>
          <w:p w14:paraId="2A1821FE" w14:textId="77777777" w:rsidR="00A4054F" w:rsidRPr="00387E2A" w:rsidRDefault="00A4054F" w:rsidP="00020456">
            <w:pPr>
              <w:jc w:val="both"/>
            </w:pPr>
            <w:r w:rsidRPr="00387E2A">
              <w:t>4,8</w:t>
            </w:r>
          </w:p>
        </w:tc>
        <w:tc>
          <w:tcPr>
            <w:tcW w:w="1275" w:type="dxa"/>
            <w:vAlign w:val="center"/>
          </w:tcPr>
          <w:p w14:paraId="7ADCC3F8" w14:textId="77777777" w:rsidR="00A4054F" w:rsidRPr="00387E2A" w:rsidRDefault="00A4054F" w:rsidP="00020456">
            <w:pPr>
              <w:jc w:val="both"/>
            </w:pPr>
            <w:r w:rsidRPr="00387E2A">
              <w:t>5,6</w:t>
            </w:r>
          </w:p>
        </w:tc>
        <w:tc>
          <w:tcPr>
            <w:tcW w:w="1276" w:type="dxa"/>
            <w:vAlign w:val="center"/>
          </w:tcPr>
          <w:p w14:paraId="0256F1DD" w14:textId="77777777" w:rsidR="00A4054F" w:rsidRPr="00387E2A" w:rsidRDefault="00A4054F" w:rsidP="00020456">
            <w:pPr>
              <w:jc w:val="both"/>
            </w:pPr>
            <w:r w:rsidRPr="00387E2A">
              <w:t>5,8</w:t>
            </w:r>
          </w:p>
        </w:tc>
        <w:tc>
          <w:tcPr>
            <w:tcW w:w="1134" w:type="dxa"/>
            <w:vAlign w:val="center"/>
          </w:tcPr>
          <w:p w14:paraId="5C896CFF" w14:textId="77777777" w:rsidR="00A4054F" w:rsidRPr="00387E2A" w:rsidRDefault="00A4054F" w:rsidP="00020456">
            <w:pPr>
              <w:jc w:val="both"/>
            </w:pPr>
            <w:r w:rsidRPr="00387E2A">
              <w:t>6,6</w:t>
            </w:r>
          </w:p>
        </w:tc>
        <w:tc>
          <w:tcPr>
            <w:tcW w:w="1134" w:type="dxa"/>
            <w:vAlign w:val="center"/>
          </w:tcPr>
          <w:p w14:paraId="1F2757F2" w14:textId="77777777" w:rsidR="00A4054F" w:rsidRPr="00387E2A" w:rsidRDefault="00A4054F" w:rsidP="00020456">
            <w:pPr>
              <w:jc w:val="both"/>
            </w:pPr>
            <w:r w:rsidRPr="00387E2A">
              <w:t>8,8</w:t>
            </w:r>
          </w:p>
        </w:tc>
        <w:tc>
          <w:tcPr>
            <w:tcW w:w="1134" w:type="dxa"/>
            <w:vAlign w:val="center"/>
          </w:tcPr>
          <w:p w14:paraId="43659935" w14:textId="77777777" w:rsidR="00A4054F" w:rsidRPr="00387E2A" w:rsidRDefault="00A4054F" w:rsidP="00020456">
            <w:pPr>
              <w:jc w:val="both"/>
            </w:pPr>
            <w:r w:rsidRPr="00387E2A">
              <w:t>10,9</w:t>
            </w:r>
          </w:p>
        </w:tc>
      </w:tr>
      <w:tr w:rsidR="00A4054F" w:rsidRPr="00387E2A" w14:paraId="0F6DF438" w14:textId="77777777" w:rsidTr="00020456">
        <w:trPr>
          <w:cantSplit/>
        </w:trPr>
        <w:tc>
          <w:tcPr>
            <w:tcW w:w="1459" w:type="dxa"/>
            <w:vAlign w:val="center"/>
          </w:tcPr>
          <w:p w14:paraId="1D4BF571" w14:textId="77777777" w:rsidR="00A4054F" w:rsidRPr="00387E2A" w:rsidRDefault="00A4054F" w:rsidP="00020456">
            <w:pPr>
              <w:jc w:val="both"/>
            </w:pPr>
          </w:p>
          <w:p w14:paraId="0613BA02" w14:textId="77777777" w:rsidR="00A4054F" w:rsidRPr="00387E2A" w:rsidRDefault="00A4054F" w:rsidP="00020456">
            <w:pPr>
              <w:jc w:val="both"/>
              <w:rPr>
                <w:vertAlign w:val="subscript"/>
              </w:rPr>
            </w:pPr>
            <w:r w:rsidRPr="00387E2A">
              <w:t xml:space="preserve">Kirpimas </w:t>
            </w:r>
            <w:proofErr w:type="spellStart"/>
            <w:r w:rsidRPr="00387E2A">
              <w:t>R</w:t>
            </w:r>
            <w:r w:rsidRPr="00387E2A">
              <w:rPr>
                <w:vertAlign w:val="subscript"/>
              </w:rPr>
              <w:t>bs</w:t>
            </w:r>
            <w:proofErr w:type="spellEnd"/>
          </w:p>
          <w:p w14:paraId="3DD39CEB" w14:textId="77777777" w:rsidR="00A4054F" w:rsidRPr="00387E2A" w:rsidRDefault="00A4054F" w:rsidP="00020456">
            <w:pPr>
              <w:jc w:val="both"/>
            </w:pPr>
          </w:p>
        </w:tc>
        <w:tc>
          <w:tcPr>
            <w:tcW w:w="1055" w:type="dxa"/>
            <w:vAlign w:val="center"/>
          </w:tcPr>
          <w:p w14:paraId="7A37B411" w14:textId="77777777" w:rsidR="00A4054F" w:rsidRPr="00387E2A" w:rsidRDefault="00A4054F" w:rsidP="00020456">
            <w:pPr>
              <w:jc w:val="both"/>
            </w:pPr>
            <w:r w:rsidRPr="00387E2A">
              <w:t>150</w:t>
            </w:r>
          </w:p>
        </w:tc>
        <w:tc>
          <w:tcPr>
            <w:tcW w:w="1134" w:type="dxa"/>
            <w:vAlign w:val="center"/>
          </w:tcPr>
          <w:p w14:paraId="4603E211" w14:textId="77777777" w:rsidR="00A4054F" w:rsidRPr="00387E2A" w:rsidRDefault="00A4054F" w:rsidP="00020456">
            <w:pPr>
              <w:jc w:val="both"/>
            </w:pPr>
            <w:r w:rsidRPr="00387E2A">
              <w:t>160</w:t>
            </w:r>
          </w:p>
        </w:tc>
        <w:tc>
          <w:tcPr>
            <w:tcW w:w="1275" w:type="dxa"/>
            <w:vAlign w:val="center"/>
          </w:tcPr>
          <w:p w14:paraId="1E04839D" w14:textId="77777777" w:rsidR="00A4054F" w:rsidRPr="00387E2A" w:rsidRDefault="00A4054F" w:rsidP="00020456">
            <w:pPr>
              <w:jc w:val="both"/>
            </w:pPr>
            <w:r w:rsidRPr="00387E2A">
              <w:t>190</w:t>
            </w:r>
          </w:p>
        </w:tc>
        <w:tc>
          <w:tcPr>
            <w:tcW w:w="1276" w:type="dxa"/>
            <w:vAlign w:val="center"/>
          </w:tcPr>
          <w:p w14:paraId="2E39E4EB" w14:textId="77777777" w:rsidR="00A4054F" w:rsidRPr="00387E2A" w:rsidRDefault="00A4054F" w:rsidP="00020456">
            <w:pPr>
              <w:jc w:val="both"/>
            </w:pPr>
            <w:r w:rsidRPr="00387E2A">
              <w:t>200</w:t>
            </w:r>
          </w:p>
        </w:tc>
        <w:tc>
          <w:tcPr>
            <w:tcW w:w="1134" w:type="dxa"/>
            <w:vAlign w:val="center"/>
          </w:tcPr>
          <w:p w14:paraId="7E0FDEC3" w14:textId="77777777" w:rsidR="00A4054F" w:rsidRPr="00387E2A" w:rsidRDefault="00A4054F" w:rsidP="00020456">
            <w:pPr>
              <w:jc w:val="both"/>
            </w:pPr>
            <w:r w:rsidRPr="00387E2A">
              <w:t>230</w:t>
            </w:r>
          </w:p>
        </w:tc>
        <w:tc>
          <w:tcPr>
            <w:tcW w:w="1134" w:type="dxa"/>
            <w:vAlign w:val="center"/>
          </w:tcPr>
          <w:p w14:paraId="41E1E569" w14:textId="77777777" w:rsidR="00A4054F" w:rsidRPr="00387E2A" w:rsidRDefault="00A4054F" w:rsidP="00020456">
            <w:pPr>
              <w:jc w:val="both"/>
            </w:pPr>
            <w:r w:rsidRPr="00387E2A">
              <w:t>320</w:t>
            </w:r>
          </w:p>
        </w:tc>
        <w:tc>
          <w:tcPr>
            <w:tcW w:w="1134" w:type="dxa"/>
            <w:vAlign w:val="center"/>
          </w:tcPr>
          <w:p w14:paraId="122ACFAE" w14:textId="77777777" w:rsidR="00A4054F" w:rsidRPr="00387E2A" w:rsidRDefault="00A4054F" w:rsidP="00020456">
            <w:pPr>
              <w:jc w:val="both"/>
            </w:pPr>
            <w:r w:rsidRPr="00387E2A">
              <w:t>400</w:t>
            </w:r>
          </w:p>
        </w:tc>
      </w:tr>
      <w:tr w:rsidR="00A4054F" w:rsidRPr="00387E2A" w14:paraId="108E368E" w14:textId="77777777" w:rsidTr="00020456">
        <w:trPr>
          <w:cantSplit/>
        </w:trPr>
        <w:tc>
          <w:tcPr>
            <w:tcW w:w="1459" w:type="dxa"/>
            <w:vAlign w:val="center"/>
          </w:tcPr>
          <w:p w14:paraId="083ED00E" w14:textId="77777777" w:rsidR="00A4054F" w:rsidRPr="00387E2A" w:rsidRDefault="00A4054F" w:rsidP="00020456">
            <w:pPr>
              <w:jc w:val="both"/>
            </w:pPr>
          </w:p>
          <w:p w14:paraId="6CC0560A" w14:textId="77777777" w:rsidR="00A4054F" w:rsidRPr="00387E2A" w:rsidRDefault="00A4054F" w:rsidP="00020456">
            <w:pPr>
              <w:jc w:val="both"/>
              <w:rPr>
                <w:vertAlign w:val="subscript"/>
              </w:rPr>
            </w:pPr>
            <w:r w:rsidRPr="00387E2A">
              <w:t xml:space="preserve">Tempimas </w:t>
            </w:r>
            <w:proofErr w:type="spellStart"/>
            <w:r w:rsidRPr="00387E2A">
              <w:t>R</w:t>
            </w:r>
            <w:r w:rsidRPr="00387E2A">
              <w:rPr>
                <w:vertAlign w:val="subscript"/>
              </w:rPr>
              <w:t>bt</w:t>
            </w:r>
            <w:proofErr w:type="spellEnd"/>
          </w:p>
          <w:p w14:paraId="29B1BD3D" w14:textId="77777777" w:rsidR="00A4054F" w:rsidRPr="00387E2A" w:rsidRDefault="00A4054F" w:rsidP="00020456">
            <w:pPr>
              <w:jc w:val="both"/>
            </w:pPr>
          </w:p>
        </w:tc>
        <w:tc>
          <w:tcPr>
            <w:tcW w:w="1055" w:type="dxa"/>
            <w:vAlign w:val="center"/>
          </w:tcPr>
          <w:p w14:paraId="22B58D87" w14:textId="77777777" w:rsidR="00A4054F" w:rsidRPr="00387E2A" w:rsidRDefault="00A4054F" w:rsidP="00020456">
            <w:pPr>
              <w:jc w:val="both"/>
            </w:pPr>
            <w:r w:rsidRPr="00387E2A">
              <w:t>170</w:t>
            </w:r>
          </w:p>
        </w:tc>
        <w:tc>
          <w:tcPr>
            <w:tcW w:w="1134" w:type="dxa"/>
            <w:vAlign w:val="center"/>
          </w:tcPr>
          <w:p w14:paraId="2A0328A5" w14:textId="77777777" w:rsidR="00A4054F" w:rsidRPr="00387E2A" w:rsidRDefault="00A4054F" w:rsidP="00020456">
            <w:pPr>
              <w:jc w:val="both"/>
            </w:pPr>
            <w:r w:rsidRPr="00387E2A">
              <w:t>160</w:t>
            </w:r>
          </w:p>
        </w:tc>
        <w:tc>
          <w:tcPr>
            <w:tcW w:w="1275" w:type="dxa"/>
            <w:vAlign w:val="center"/>
          </w:tcPr>
          <w:p w14:paraId="563B090C" w14:textId="77777777" w:rsidR="00A4054F" w:rsidRPr="00387E2A" w:rsidRDefault="00A4054F" w:rsidP="00020456">
            <w:pPr>
              <w:jc w:val="both"/>
            </w:pPr>
            <w:r w:rsidRPr="00387E2A">
              <w:t>210</w:t>
            </w:r>
          </w:p>
        </w:tc>
        <w:tc>
          <w:tcPr>
            <w:tcW w:w="1276" w:type="dxa"/>
            <w:vAlign w:val="center"/>
          </w:tcPr>
          <w:p w14:paraId="31D6F9A9" w14:textId="77777777" w:rsidR="00A4054F" w:rsidRPr="00387E2A" w:rsidRDefault="00A4054F" w:rsidP="00020456">
            <w:pPr>
              <w:jc w:val="both"/>
            </w:pPr>
            <w:r w:rsidRPr="00387E2A">
              <w:t>200</w:t>
            </w:r>
          </w:p>
        </w:tc>
        <w:tc>
          <w:tcPr>
            <w:tcW w:w="1134" w:type="dxa"/>
            <w:vAlign w:val="center"/>
          </w:tcPr>
          <w:p w14:paraId="1F349C3E" w14:textId="77777777" w:rsidR="00A4054F" w:rsidRPr="00387E2A" w:rsidRDefault="00A4054F" w:rsidP="00020456">
            <w:pPr>
              <w:jc w:val="both"/>
            </w:pPr>
            <w:r w:rsidRPr="00387E2A">
              <w:t>250</w:t>
            </w:r>
          </w:p>
        </w:tc>
        <w:tc>
          <w:tcPr>
            <w:tcW w:w="1134" w:type="dxa"/>
            <w:vAlign w:val="center"/>
          </w:tcPr>
          <w:p w14:paraId="405AB3D1" w14:textId="77777777" w:rsidR="00A4054F" w:rsidRPr="00387E2A" w:rsidRDefault="00A4054F" w:rsidP="00020456">
            <w:pPr>
              <w:jc w:val="both"/>
            </w:pPr>
            <w:r w:rsidRPr="00387E2A">
              <w:t>400</w:t>
            </w:r>
          </w:p>
        </w:tc>
        <w:tc>
          <w:tcPr>
            <w:tcW w:w="1134" w:type="dxa"/>
            <w:vAlign w:val="center"/>
          </w:tcPr>
          <w:p w14:paraId="72B122BA" w14:textId="77777777" w:rsidR="00A4054F" w:rsidRPr="00387E2A" w:rsidRDefault="00A4054F" w:rsidP="00020456">
            <w:pPr>
              <w:jc w:val="both"/>
            </w:pPr>
            <w:r w:rsidRPr="00387E2A">
              <w:t>500</w:t>
            </w:r>
          </w:p>
        </w:tc>
      </w:tr>
    </w:tbl>
    <w:p w14:paraId="3ACF982A" w14:textId="77777777" w:rsidR="00A4054F" w:rsidRPr="00387E2A" w:rsidRDefault="00A4054F" w:rsidP="00A4054F">
      <w:pPr>
        <w:jc w:val="both"/>
      </w:pPr>
    </w:p>
    <w:p w14:paraId="490D4E09" w14:textId="77777777" w:rsidR="00A4054F" w:rsidRPr="00387E2A" w:rsidRDefault="00A4054F" w:rsidP="00975554">
      <w:pPr>
        <w:ind w:firstLine="720"/>
        <w:jc w:val="both"/>
      </w:pPr>
      <w:r w:rsidRPr="00387E2A">
        <w:t>Visi varžtai, veržlės turi turėti gamyklinius žymenis. Be jų varžtai nenaudotini. Visi varžtai, veržlės bei poveržlės turi būti galvanizuotos, padengtos cinku 9 mikronų storiu. Sudarant varžtų specifikacijas būtina įtraukti papildomai 5% jų kiekio dėl montažo ir derinimo darbų.</w:t>
      </w:r>
    </w:p>
    <w:p w14:paraId="1E7793C0" w14:textId="77777777" w:rsidR="00A4054F" w:rsidRPr="00387E2A" w:rsidRDefault="00A4054F" w:rsidP="00B95250">
      <w:pPr>
        <w:pStyle w:val="Antrat3"/>
        <w:spacing w:before="0" w:after="0"/>
        <w:jc w:val="both"/>
      </w:pPr>
      <w:bookmarkStart w:id="924" w:name="_Toc153005461"/>
      <w:r w:rsidRPr="00387E2A">
        <w:rPr>
          <w:strike/>
          <w:szCs w:val="24"/>
        </w:rPr>
        <w:t xml:space="preserve"> </w:t>
      </w:r>
      <w:bookmarkEnd w:id="924"/>
    </w:p>
    <w:p w14:paraId="6C6BF67A" w14:textId="77777777" w:rsidR="00A4054F" w:rsidRPr="00387E2A" w:rsidRDefault="00A4054F">
      <w:pPr>
        <w:pStyle w:val="Antrat3"/>
        <w:numPr>
          <w:ilvl w:val="2"/>
          <w:numId w:val="98"/>
        </w:numPr>
        <w:spacing w:before="0" w:after="0"/>
        <w:ind w:left="0" w:firstLine="0"/>
        <w:jc w:val="both"/>
        <w:rPr>
          <w:szCs w:val="24"/>
        </w:rPr>
      </w:pPr>
      <w:bookmarkStart w:id="925" w:name="_Toc153005462"/>
      <w:r w:rsidRPr="00387E2A">
        <w:rPr>
          <w:szCs w:val="24"/>
        </w:rPr>
        <w:t xml:space="preserve"> </w:t>
      </w:r>
      <w:bookmarkStart w:id="926" w:name="_Toc268681259"/>
      <w:bookmarkStart w:id="927" w:name="_Toc387679847"/>
      <w:bookmarkStart w:id="928" w:name="_Toc423335743"/>
      <w:bookmarkStart w:id="929" w:name="_Toc456970273"/>
      <w:bookmarkStart w:id="930" w:name="_Toc231385782"/>
      <w:r w:rsidRPr="00387E2A">
        <w:rPr>
          <w:szCs w:val="24"/>
        </w:rPr>
        <w:t>Rumbuotojo plieno lakštai</w:t>
      </w:r>
      <w:bookmarkEnd w:id="925"/>
      <w:bookmarkEnd w:id="926"/>
      <w:bookmarkEnd w:id="927"/>
      <w:bookmarkEnd w:id="928"/>
      <w:bookmarkEnd w:id="929"/>
      <w:bookmarkEnd w:id="930"/>
    </w:p>
    <w:p w14:paraId="04DB9C56" w14:textId="77777777" w:rsidR="00A4054F" w:rsidRPr="00387E2A" w:rsidRDefault="00A4054F" w:rsidP="00A4054F">
      <w:pPr>
        <w:ind w:firstLine="720"/>
        <w:jc w:val="both"/>
      </w:pPr>
      <w:r w:rsidRPr="00387E2A">
        <w:t>Rumbuotojo plieno lakštai naudojami metalinių aikštelių, laiptų pakopų dangai, kanalų dangčiams.</w:t>
      </w:r>
    </w:p>
    <w:p w14:paraId="78094603" w14:textId="77777777" w:rsidR="00A4054F" w:rsidRPr="00387E2A" w:rsidRDefault="00A4054F" w:rsidP="00A4054F">
      <w:pPr>
        <w:ind w:firstLine="720"/>
        <w:jc w:val="both"/>
      </w:pPr>
      <w:r w:rsidRPr="00387E2A">
        <w:t>Rumbuotojo plieno lakštai gaminami iš lakštinio plieno įspaudžiant rombo formos įdubas. Įdubų rombo įstrižainės yra (25-30) x (60-70) mm ilgio. Įdubų aukštis yra 0,1-0,3 lakšto storio, bet ne mažesnis kaip 0,5 mm. Galimos ir kitokios formos įdubos.</w:t>
      </w:r>
    </w:p>
    <w:p w14:paraId="16CFD8D4" w14:textId="77777777" w:rsidR="00A4054F" w:rsidRPr="00387E2A" w:rsidRDefault="00A4054F" w:rsidP="00A4054F">
      <w:pPr>
        <w:ind w:firstLine="720"/>
        <w:jc w:val="both"/>
      </w:pPr>
      <w:r w:rsidRPr="00387E2A">
        <w:lastRenderedPageBreak/>
        <w:t>Rumbuotojo plieno lakštai turi būti be įtrūkių, neužteršti, o lakštų kraštai – neišsisluoksniavę.</w:t>
      </w:r>
    </w:p>
    <w:p w14:paraId="3EBDFAAF" w14:textId="77777777" w:rsidR="0009359A" w:rsidRPr="00387E2A" w:rsidRDefault="0009359A" w:rsidP="00A4054F">
      <w:pPr>
        <w:ind w:firstLine="720"/>
        <w:jc w:val="both"/>
      </w:pPr>
    </w:p>
    <w:p w14:paraId="1946D1DC" w14:textId="77777777" w:rsidR="0009359A" w:rsidRPr="00387E2A" w:rsidRDefault="00975554">
      <w:pPr>
        <w:pStyle w:val="Antrat3"/>
        <w:numPr>
          <w:ilvl w:val="2"/>
          <w:numId w:val="98"/>
        </w:numPr>
        <w:spacing w:before="0" w:after="0"/>
        <w:ind w:left="0" w:firstLine="0"/>
        <w:jc w:val="both"/>
        <w:rPr>
          <w:szCs w:val="24"/>
        </w:rPr>
      </w:pPr>
      <w:bookmarkStart w:id="931" w:name="_Toc268681260"/>
      <w:bookmarkStart w:id="932" w:name="_Toc387679848"/>
      <w:bookmarkStart w:id="933" w:name="_Toc423335744"/>
      <w:bookmarkStart w:id="934" w:name="_Toc457805734"/>
      <w:r w:rsidRPr="00387E2A">
        <w:rPr>
          <w:szCs w:val="24"/>
        </w:rPr>
        <w:t xml:space="preserve"> </w:t>
      </w:r>
      <w:bookmarkStart w:id="935" w:name="_Toc231385783"/>
      <w:r w:rsidR="0009359A" w:rsidRPr="00387E2A">
        <w:rPr>
          <w:szCs w:val="24"/>
        </w:rPr>
        <w:t>„</w:t>
      </w:r>
      <w:proofErr w:type="spellStart"/>
      <w:r w:rsidR="0009359A" w:rsidRPr="00387E2A">
        <w:rPr>
          <w:szCs w:val="24"/>
        </w:rPr>
        <w:t>Sendvič</w:t>
      </w:r>
      <w:proofErr w:type="spellEnd"/>
      <w:r w:rsidR="0009359A" w:rsidRPr="00387E2A">
        <w:rPr>
          <w:szCs w:val="24"/>
        </w:rPr>
        <w:t>“ tipo plokštės</w:t>
      </w:r>
      <w:bookmarkEnd w:id="931"/>
      <w:bookmarkEnd w:id="932"/>
      <w:bookmarkEnd w:id="933"/>
      <w:bookmarkEnd w:id="934"/>
      <w:bookmarkEnd w:id="935"/>
    </w:p>
    <w:p w14:paraId="4CEDA6EF" w14:textId="77777777" w:rsidR="0009359A" w:rsidRPr="00387E2A" w:rsidRDefault="0009359A" w:rsidP="0009359A">
      <w:pPr>
        <w:ind w:firstLine="720"/>
        <w:jc w:val="both"/>
      </w:pPr>
      <w:r w:rsidRPr="00387E2A">
        <w:t xml:space="preserve">Plokštės turi turėti putų poliuretano vertikaliai orientuoto pluošto, priklijuoto prie profiliuotųjų plieninių dengiančiųjų lakštų. </w:t>
      </w:r>
    </w:p>
    <w:p w14:paraId="5429F9A3" w14:textId="77777777" w:rsidR="0009359A" w:rsidRPr="00387E2A" w:rsidRDefault="0009359A" w:rsidP="0009359A">
      <w:pPr>
        <w:ind w:firstLine="720"/>
        <w:jc w:val="both"/>
      </w:pPr>
      <w:r w:rsidRPr="00387E2A">
        <w:t>Išorinių sienų plokščių šildomiems pastatams (</w:t>
      </w:r>
      <w:proofErr w:type="spellStart"/>
      <w:r w:rsidRPr="00387E2A">
        <w:t>tv</w:t>
      </w:r>
      <w:proofErr w:type="spellEnd"/>
      <w:r w:rsidRPr="00387E2A">
        <w:sym w:font="Symbol" w:char="F0B3"/>
      </w:r>
      <w:r w:rsidRPr="00387E2A">
        <w:t>+18 °C) šilumos laidumo koeficientas turi būti ne didesnis kaip 0,28 W/m2K. Plokštės turi atlaikyti ne mažesnį kaip 60 kg/m</w:t>
      </w:r>
      <w:r w:rsidRPr="00387E2A">
        <w:rPr>
          <w:vertAlign w:val="superscript"/>
        </w:rPr>
        <w:t>2</w:t>
      </w:r>
      <w:r w:rsidRPr="00387E2A">
        <w:t xml:space="preserve"> norminį vėjo slėgį ir turėti garso izoliaciją </w:t>
      </w:r>
      <w:r w:rsidRPr="00387E2A">
        <w:sym w:font="Symbol" w:char="F0B3"/>
      </w:r>
      <w:r w:rsidRPr="00387E2A">
        <w:t xml:space="preserve">30 </w:t>
      </w:r>
      <w:proofErr w:type="spellStart"/>
      <w:r w:rsidRPr="00387E2A">
        <w:t>dBA</w:t>
      </w:r>
      <w:proofErr w:type="spellEnd"/>
      <w:r w:rsidRPr="00387E2A">
        <w:t>.</w:t>
      </w:r>
    </w:p>
    <w:p w14:paraId="695AC1BF" w14:textId="77777777" w:rsidR="0009359A" w:rsidRPr="00387E2A" w:rsidRDefault="0009359A" w:rsidP="0009359A">
      <w:pPr>
        <w:ind w:firstLine="720"/>
        <w:jc w:val="both"/>
      </w:pPr>
      <w:r w:rsidRPr="00387E2A">
        <w:t xml:space="preserve">Visų plokščių sandūros turi būti užkamšytos putų poliuretanu, užtaisytos </w:t>
      </w:r>
      <w:proofErr w:type="spellStart"/>
      <w:r w:rsidRPr="00387E2A">
        <w:t>hermetine</w:t>
      </w:r>
      <w:proofErr w:type="spellEnd"/>
      <w:r w:rsidRPr="00387E2A">
        <w:t xml:space="preserve"> mastika, figūrinėmis ir sandarinamosiomis tarpinėmis. </w:t>
      </w:r>
    </w:p>
    <w:p w14:paraId="59C7ACEE" w14:textId="77777777" w:rsidR="0009359A" w:rsidRPr="00387E2A" w:rsidRDefault="0009359A" w:rsidP="0009359A">
      <w:pPr>
        <w:ind w:firstLine="576"/>
        <w:jc w:val="both"/>
      </w:pPr>
      <w:r w:rsidRPr="00387E2A">
        <w:t>„</w:t>
      </w:r>
      <w:proofErr w:type="spellStart"/>
      <w:r w:rsidRPr="00387E2A">
        <w:t>Sendvič</w:t>
      </w:r>
      <w:proofErr w:type="spellEnd"/>
      <w:r w:rsidRPr="00387E2A">
        <w:t>“ tipo plokštės turi būti tvirtinamos prie kitų konstrukcijų taip, kad saugiai atlaikytų nurodytas apkrovas, nesideformuotų ir neprarastų sandarumo.</w:t>
      </w:r>
    </w:p>
    <w:p w14:paraId="5C41F98E" w14:textId="77777777" w:rsidR="00A4054F" w:rsidRPr="00387E2A" w:rsidRDefault="00A4054F" w:rsidP="00A4054F">
      <w:pPr>
        <w:jc w:val="both"/>
      </w:pPr>
    </w:p>
    <w:p w14:paraId="6A0FA748" w14:textId="77777777" w:rsidR="00A4054F" w:rsidRPr="00387E2A" w:rsidRDefault="006D3BB1">
      <w:pPr>
        <w:pStyle w:val="Antrat2"/>
        <w:numPr>
          <w:ilvl w:val="1"/>
          <w:numId w:val="98"/>
        </w:numPr>
        <w:spacing w:before="0" w:after="0"/>
        <w:ind w:left="0" w:firstLine="0"/>
        <w:jc w:val="both"/>
        <w:rPr>
          <w:rFonts w:cs="Times New Roman"/>
          <w:sz w:val="24"/>
          <w:szCs w:val="24"/>
        </w:rPr>
      </w:pPr>
      <w:bookmarkStart w:id="936" w:name="_Toc292088891"/>
      <w:bookmarkStart w:id="937" w:name="_Toc423335745"/>
      <w:bookmarkStart w:id="938" w:name="_Toc456970275"/>
      <w:r w:rsidRPr="00387E2A">
        <w:rPr>
          <w:rFonts w:cs="Times New Roman"/>
          <w:sz w:val="24"/>
          <w:szCs w:val="24"/>
        </w:rPr>
        <w:t xml:space="preserve"> </w:t>
      </w:r>
      <w:bookmarkStart w:id="939" w:name="_Toc231385784"/>
      <w:r w:rsidR="00A4054F" w:rsidRPr="00387E2A">
        <w:rPr>
          <w:rFonts w:cs="Times New Roman"/>
          <w:sz w:val="24"/>
          <w:szCs w:val="24"/>
        </w:rPr>
        <w:t>Požeminės konstrukcijos (kanalai, vamzdynai, rezervuarai ir kt.)</w:t>
      </w:r>
      <w:bookmarkEnd w:id="936"/>
      <w:bookmarkEnd w:id="937"/>
      <w:bookmarkEnd w:id="938"/>
      <w:bookmarkEnd w:id="939"/>
    </w:p>
    <w:p w14:paraId="7591682B" w14:textId="77777777" w:rsidR="00A4054F" w:rsidRPr="00387E2A" w:rsidRDefault="00A4054F" w:rsidP="00A4054F">
      <w:pPr>
        <w:ind w:firstLine="576"/>
        <w:jc w:val="both"/>
      </w:pPr>
      <w:r w:rsidRPr="00387E2A">
        <w:t>Visos nuotekų valymo įrenginių  esamų rezervuarų renovuojamos ir naujos betoninės konstrukcijos turi būti liejamos ir remontuojamos iš sulfatams atsparaus betono C30/37 W8 F200.</w:t>
      </w:r>
    </w:p>
    <w:p w14:paraId="665632DA" w14:textId="77777777" w:rsidR="00A4054F" w:rsidRPr="00387E2A" w:rsidRDefault="00A4054F" w:rsidP="00A4054F">
      <w:pPr>
        <w:ind w:firstLine="576"/>
        <w:jc w:val="both"/>
      </w:pPr>
    </w:p>
    <w:p w14:paraId="13E9D181" w14:textId="77777777" w:rsidR="00A4054F" w:rsidRPr="00387E2A" w:rsidRDefault="006D3BB1">
      <w:pPr>
        <w:pStyle w:val="Antrat3"/>
        <w:numPr>
          <w:ilvl w:val="2"/>
          <w:numId w:val="98"/>
        </w:numPr>
        <w:tabs>
          <w:tab w:val="left" w:pos="0"/>
        </w:tabs>
        <w:spacing w:before="0" w:after="0"/>
        <w:ind w:left="0" w:firstLine="0"/>
        <w:jc w:val="both"/>
        <w:rPr>
          <w:szCs w:val="24"/>
        </w:rPr>
      </w:pPr>
      <w:bookmarkStart w:id="940" w:name="_Toc292088892"/>
      <w:bookmarkStart w:id="941" w:name="_Toc423335746"/>
      <w:bookmarkStart w:id="942" w:name="_Toc456970276"/>
      <w:r w:rsidRPr="00387E2A">
        <w:rPr>
          <w:szCs w:val="24"/>
        </w:rPr>
        <w:t xml:space="preserve"> </w:t>
      </w:r>
      <w:bookmarkStart w:id="943" w:name="_Toc231385785"/>
      <w:r w:rsidR="00A4054F" w:rsidRPr="00387E2A">
        <w:rPr>
          <w:szCs w:val="24"/>
        </w:rPr>
        <w:t>Dumblo ir nuotekų vamzdynai</w:t>
      </w:r>
      <w:bookmarkEnd w:id="940"/>
      <w:bookmarkEnd w:id="941"/>
      <w:bookmarkEnd w:id="942"/>
      <w:bookmarkEnd w:id="943"/>
    </w:p>
    <w:p w14:paraId="0C170274" w14:textId="77777777" w:rsidR="00A4054F" w:rsidRPr="00387E2A" w:rsidRDefault="00A4054F" w:rsidP="00A4054F">
      <w:pPr>
        <w:ind w:firstLine="720"/>
        <w:jc w:val="both"/>
      </w:pPr>
      <w:proofErr w:type="spellStart"/>
      <w:r w:rsidRPr="00387E2A">
        <w:t>Savitakos</w:t>
      </w:r>
      <w:proofErr w:type="spellEnd"/>
      <w:r w:rsidRPr="00387E2A">
        <w:t xml:space="preserve"> vamzdynai montuojami iš </w:t>
      </w:r>
      <w:proofErr w:type="spellStart"/>
      <w:r w:rsidRPr="00387E2A">
        <w:t>polivinilchlorido</w:t>
      </w:r>
      <w:proofErr w:type="spellEnd"/>
      <w:r w:rsidRPr="00387E2A">
        <w:t xml:space="preserve"> (PVC) ar kitos patvirtintos atsparios korozijai medžiagos. </w:t>
      </w:r>
    </w:p>
    <w:p w14:paraId="69C5E5A5" w14:textId="77777777" w:rsidR="00A4054F" w:rsidRPr="00387E2A" w:rsidRDefault="00A4054F" w:rsidP="00A4054F">
      <w:pPr>
        <w:ind w:firstLine="720"/>
        <w:jc w:val="both"/>
      </w:pPr>
      <w:r w:rsidRPr="00387E2A">
        <w:t>Šuliniai turi būti įrengti krypties pasikeitimo, šoninio įsijungimo vietose ir tiesiuose vamzdyno tarpuose  atitinkamu atstumu, priklausomai nuo vamzdyno skersmens, pagal STR 2.07.01:2003.</w:t>
      </w:r>
    </w:p>
    <w:p w14:paraId="6807CC0C" w14:textId="77777777" w:rsidR="00A4054F" w:rsidRPr="00387E2A" w:rsidRDefault="00A4054F" w:rsidP="00A4054F">
      <w:pPr>
        <w:ind w:firstLine="720"/>
        <w:jc w:val="both"/>
      </w:pPr>
      <w:r w:rsidRPr="00387E2A">
        <w:t>Slėginiai vamzdynai tranšėjose turi būti iš PE</w:t>
      </w:r>
      <w:r w:rsidR="0060036B" w:rsidRPr="00387E2A">
        <w:t>.</w:t>
      </w:r>
    </w:p>
    <w:p w14:paraId="0E2BD1C9" w14:textId="77777777" w:rsidR="00A4054F" w:rsidRPr="00387E2A" w:rsidRDefault="00A4054F" w:rsidP="00A4054F">
      <w:pPr>
        <w:ind w:firstLine="720"/>
        <w:jc w:val="both"/>
      </w:pPr>
      <w:r w:rsidRPr="00387E2A">
        <w:t xml:space="preserve">Jeigu tai įmanoma, slėginės linijos turi būti suprojektuotos išvengiant pakilusių taškų, kuriuose gali susidaryti oro ar dujų kišenės. Jeigu tai neišvengiama, turi būti numatytos </w:t>
      </w:r>
      <w:proofErr w:type="spellStart"/>
      <w:r w:rsidRPr="00387E2A">
        <w:t>nuorinimo</w:t>
      </w:r>
      <w:proofErr w:type="spellEnd"/>
      <w:r w:rsidRPr="00387E2A">
        <w:t xml:space="preserve"> priemonės aukščiausiuose taškuose automatinių </w:t>
      </w:r>
      <w:proofErr w:type="spellStart"/>
      <w:r w:rsidRPr="00387E2A">
        <w:t>nuorinimo</w:t>
      </w:r>
      <w:proofErr w:type="spellEnd"/>
      <w:r w:rsidRPr="00387E2A">
        <w:t xml:space="preserve"> vožtuvų pagalba arba rankiniais </w:t>
      </w:r>
      <w:proofErr w:type="spellStart"/>
      <w:r w:rsidRPr="00387E2A">
        <w:t>nuorinimo</w:t>
      </w:r>
      <w:proofErr w:type="spellEnd"/>
      <w:r w:rsidRPr="00387E2A">
        <w:t xml:space="preserve"> čiaupais vietose kur nėra dažno naudojimo. Nuotėkų sistemos žemiausiuose taškuose turi būti įrengtos drenažo sistemos.</w:t>
      </w:r>
    </w:p>
    <w:p w14:paraId="421BD54D" w14:textId="77777777" w:rsidR="00A4054F" w:rsidRPr="00387E2A" w:rsidRDefault="00A4054F" w:rsidP="00A4054F">
      <w:pPr>
        <w:ind w:firstLine="720"/>
        <w:jc w:val="both"/>
      </w:pPr>
      <w:r w:rsidRPr="00387E2A">
        <w:t xml:space="preserve">Slėginių vamzdynų alkūnės turi būti ilgo spindulio tipo, T formos jungtys turi būti </w:t>
      </w:r>
      <w:proofErr w:type="spellStart"/>
      <w:r w:rsidRPr="00387E2A">
        <w:t>radialinio</w:t>
      </w:r>
      <w:proofErr w:type="spellEnd"/>
      <w:r w:rsidRPr="00387E2A">
        <w:t xml:space="preserve"> atsišakojimo tipo. Kryžminės jungtys neleidžiamos.</w:t>
      </w:r>
    </w:p>
    <w:p w14:paraId="40D2B72D" w14:textId="77777777" w:rsidR="00A4054F" w:rsidRPr="00387E2A" w:rsidRDefault="00A4054F" w:rsidP="00A4054F">
      <w:pPr>
        <w:ind w:firstLine="720"/>
        <w:jc w:val="both"/>
      </w:pPr>
    </w:p>
    <w:p w14:paraId="6ECA08C5" w14:textId="77777777" w:rsidR="00A4054F" w:rsidRPr="00387E2A" w:rsidRDefault="006D3BB1">
      <w:pPr>
        <w:pStyle w:val="Antrat3"/>
        <w:numPr>
          <w:ilvl w:val="2"/>
          <w:numId w:val="98"/>
        </w:numPr>
        <w:tabs>
          <w:tab w:val="left" w:pos="0"/>
        </w:tabs>
        <w:spacing w:before="0" w:after="0"/>
        <w:ind w:left="0" w:firstLine="0"/>
        <w:jc w:val="both"/>
        <w:rPr>
          <w:szCs w:val="24"/>
        </w:rPr>
      </w:pPr>
      <w:bookmarkStart w:id="944" w:name="_Toc292088893"/>
      <w:bookmarkStart w:id="945" w:name="_Toc423335747"/>
      <w:bookmarkStart w:id="946" w:name="_Toc456970277"/>
      <w:r w:rsidRPr="00387E2A">
        <w:rPr>
          <w:szCs w:val="24"/>
        </w:rPr>
        <w:t xml:space="preserve"> </w:t>
      </w:r>
      <w:bookmarkStart w:id="947" w:name="_Toc231385786"/>
      <w:r w:rsidR="00A4054F" w:rsidRPr="00387E2A">
        <w:rPr>
          <w:szCs w:val="24"/>
        </w:rPr>
        <w:t>Šuliniai ir kameros</w:t>
      </w:r>
      <w:bookmarkEnd w:id="944"/>
      <w:bookmarkEnd w:id="945"/>
      <w:bookmarkEnd w:id="946"/>
      <w:bookmarkEnd w:id="947"/>
    </w:p>
    <w:p w14:paraId="57BF5C16" w14:textId="77777777" w:rsidR="00A4054F" w:rsidRPr="00387E2A" w:rsidRDefault="00A4054F" w:rsidP="00A4054F">
      <w:pPr>
        <w:ind w:firstLine="720"/>
        <w:jc w:val="both"/>
      </w:pPr>
      <w:r w:rsidRPr="00387E2A">
        <w:t xml:space="preserve">Šuliniai ir kameros turi būti pakankamo dydžio, kad leistų vamzdyno, sklendės ar kitos įrangos aptarnavimą. </w:t>
      </w:r>
    </w:p>
    <w:p w14:paraId="633C8ED5" w14:textId="77777777" w:rsidR="00A4054F" w:rsidRPr="00387E2A" w:rsidRDefault="00A4054F" w:rsidP="00A4054F">
      <w:pPr>
        <w:ind w:firstLine="709"/>
        <w:jc w:val="both"/>
      </w:pPr>
      <w:r w:rsidRPr="00387E2A">
        <w:t xml:space="preserve">Šuliniai į kuriuos turi įlipti nuotakyno priežiūros personalas, turi būti ne mažesnio dydžio plane, kaip: </w:t>
      </w:r>
    </w:p>
    <w:p w14:paraId="25406F3A" w14:textId="77777777" w:rsidR="00A4054F" w:rsidRPr="00387E2A" w:rsidRDefault="00A4054F" w:rsidP="003D4ED5">
      <w:pPr>
        <w:widowControl w:val="0"/>
        <w:numPr>
          <w:ilvl w:val="0"/>
          <w:numId w:val="29"/>
        </w:numPr>
        <w:tabs>
          <w:tab w:val="left" w:pos="709"/>
        </w:tabs>
        <w:suppressAutoHyphens/>
        <w:jc w:val="both"/>
      </w:pPr>
      <w:r w:rsidRPr="00387E2A">
        <w:t>apskriti – 1000 mm skersmens;</w:t>
      </w:r>
    </w:p>
    <w:p w14:paraId="33F7C27D" w14:textId="77777777" w:rsidR="00A4054F" w:rsidRPr="00387E2A" w:rsidRDefault="00A4054F" w:rsidP="003D4ED5">
      <w:pPr>
        <w:widowControl w:val="0"/>
        <w:numPr>
          <w:ilvl w:val="0"/>
          <w:numId w:val="29"/>
        </w:numPr>
        <w:tabs>
          <w:tab w:val="left" w:pos="709"/>
        </w:tabs>
        <w:suppressAutoHyphens/>
        <w:jc w:val="both"/>
      </w:pPr>
      <w:r w:rsidRPr="00387E2A">
        <w:t>stačiakampiai – 750×1200 mm;</w:t>
      </w:r>
    </w:p>
    <w:p w14:paraId="42ECF4A6" w14:textId="77777777" w:rsidR="00A4054F" w:rsidRPr="00387E2A" w:rsidRDefault="00A4054F" w:rsidP="003D4ED5">
      <w:pPr>
        <w:widowControl w:val="0"/>
        <w:numPr>
          <w:ilvl w:val="0"/>
          <w:numId w:val="29"/>
        </w:numPr>
        <w:tabs>
          <w:tab w:val="left" w:pos="709"/>
        </w:tabs>
        <w:suppressAutoHyphens/>
        <w:jc w:val="both"/>
      </w:pPr>
      <w:r w:rsidRPr="00387E2A">
        <w:t>apvalaini – 900×1100 mm.</w:t>
      </w:r>
    </w:p>
    <w:p w14:paraId="177269D6" w14:textId="77777777" w:rsidR="00A4054F" w:rsidRPr="00387E2A" w:rsidRDefault="00A4054F" w:rsidP="00A4054F">
      <w:pPr>
        <w:ind w:firstLine="709"/>
        <w:jc w:val="both"/>
      </w:pPr>
      <w:r w:rsidRPr="00387E2A">
        <w:t>Šuliniai darbuotojui su reikmenimis prireikus įlipti gali būti daromi mažesni, tačiau ne mažesnio kaip 800 mm skersmens ir kai  šulinio gylis mažesnis kaip 3m. Įlipimo anga turi būti ne mažesnio kaip 600 mm skersmens, šulinių skirtų kolektorių valymo prietaisams nuleisti, anga turi būti priderinta prie nuleidžiamos angos matmenų. Apžiūros šulinėliai paprastai daromi mažesnio kaip 800 mm vidinio skersmens.</w:t>
      </w:r>
    </w:p>
    <w:p w14:paraId="1B52EEF1" w14:textId="77777777" w:rsidR="00A4054F" w:rsidRPr="00387E2A" w:rsidRDefault="00A4054F" w:rsidP="00A4054F">
      <w:pPr>
        <w:ind w:firstLine="709"/>
        <w:jc w:val="both"/>
      </w:pPr>
      <w:r w:rsidRPr="00387E2A">
        <w:t>Po keliais išdėstytų šulinių ir kamerų dangčiai turi būti pritaikyti reikiamų apkrovų atlaikymui. Šulinio ar apžiūros šulinėlio dangtis turi būti viename lygyje su gatvės arba šaligatvio danga, 50-70 mm virš žaliosios vejos gyvenamuose kvartaluose ir 200 mm virš žemės paviršiaus neužstatytose teritorijose.</w:t>
      </w:r>
    </w:p>
    <w:p w14:paraId="57A54FDE" w14:textId="77777777" w:rsidR="00A4054F" w:rsidRPr="00387E2A" w:rsidRDefault="00A4054F" w:rsidP="00A4054F">
      <w:pPr>
        <w:ind w:firstLine="709"/>
        <w:jc w:val="both"/>
      </w:pPr>
    </w:p>
    <w:p w14:paraId="7BF5D9F3" w14:textId="77777777" w:rsidR="00A4054F" w:rsidRPr="00387E2A" w:rsidRDefault="006D3BB1">
      <w:pPr>
        <w:pStyle w:val="Antrat3"/>
        <w:numPr>
          <w:ilvl w:val="2"/>
          <w:numId w:val="98"/>
        </w:numPr>
        <w:spacing w:before="0" w:after="0"/>
        <w:ind w:left="0" w:firstLine="0"/>
        <w:jc w:val="both"/>
        <w:rPr>
          <w:szCs w:val="24"/>
        </w:rPr>
      </w:pPr>
      <w:bookmarkStart w:id="948" w:name="_Toc292088894"/>
      <w:bookmarkStart w:id="949" w:name="_Toc423335748"/>
      <w:bookmarkStart w:id="950" w:name="_Toc456970278"/>
      <w:r w:rsidRPr="00387E2A">
        <w:rPr>
          <w:szCs w:val="24"/>
        </w:rPr>
        <w:lastRenderedPageBreak/>
        <w:t xml:space="preserve"> </w:t>
      </w:r>
      <w:bookmarkStart w:id="951" w:name="_Toc231385787"/>
      <w:r w:rsidR="00A4054F" w:rsidRPr="00387E2A">
        <w:rPr>
          <w:szCs w:val="24"/>
        </w:rPr>
        <w:t>Užkastų vamzdynų apkrovos</w:t>
      </w:r>
      <w:bookmarkEnd w:id="948"/>
      <w:bookmarkEnd w:id="949"/>
      <w:bookmarkEnd w:id="950"/>
      <w:bookmarkEnd w:id="951"/>
    </w:p>
    <w:p w14:paraId="21B74B78" w14:textId="77777777" w:rsidR="00A4054F" w:rsidRPr="00387E2A" w:rsidRDefault="00A4054F" w:rsidP="00A4054F">
      <w:pPr>
        <w:ind w:firstLine="720"/>
        <w:jc w:val="both"/>
      </w:pPr>
      <w:r w:rsidRPr="00387E2A">
        <w:t>Užkastų vamzdynų apkrovos turi būti apskaičiuotos, remiantis užberto grunto ir transporto apkrovomis. Greta šių apkrovų, turi būti įvertintas vamzdyje esančio vandens svoris.</w:t>
      </w:r>
    </w:p>
    <w:p w14:paraId="0FD70EBE" w14:textId="77777777" w:rsidR="00A4054F" w:rsidRPr="00387E2A" w:rsidRDefault="00A4054F" w:rsidP="00A4054F">
      <w:pPr>
        <w:jc w:val="both"/>
      </w:pPr>
    </w:p>
    <w:p w14:paraId="485D41D3" w14:textId="77777777" w:rsidR="00A4054F" w:rsidRPr="00387E2A" w:rsidRDefault="006D3BB1">
      <w:pPr>
        <w:pStyle w:val="Antrat3"/>
        <w:numPr>
          <w:ilvl w:val="2"/>
          <w:numId w:val="98"/>
        </w:numPr>
        <w:spacing w:before="0" w:after="0"/>
        <w:ind w:left="0" w:firstLine="0"/>
        <w:jc w:val="both"/>
        <w:rPr>
          <w:szCs w:val="24"/>
        </w:rPr>
      </w:pPr>
      <w:bookmarkStart w:id="952" w:name="_Toc292088895"/>
      <w:bookmarkStart w:id="953" w:name="_Toc423335749"/>
      <w:bookmarkStart w:id="954" w:name="_Toc456970279"/>
      <w:r w:rsidRPr="00387E2A">
        <w:rPr>
          <w:szCs w:val="24"/>
        </w:rPr>
        <w:t xml:space="preserve"> </w:t>
      </w:r>
      <w:bookmarkStart w:id="955" w:name="_Toc231385788"/>
      <w:r w:rsidR="00A4054F" w:rsidRPr="00387E2A">
        <w:rPr>
          <w:szCs w:val="24"/>
        </w:rPr>
        <w:t>Vamzdynų tvirtinimas</w:t>
      </w:r>
      <w:bookmarkEnd w:id="952"/>
      <w:bookmarkEnd w:id="953"/>
      <w:bookmarkEnd w:id="954"/>
      <w:bookmarkEnd w:id="955"/>
    </w:p>
    <w:p w14:paraId="3CB31B56" w14:textId="77777777" w:rsidR="00A4054F" w:rsidRPr="00387E2A" w:rsidRDefault="00A4054F" w:rsidP="00A4054F">
      <w:pPr>
        <w:ind w:firstLine="720"/>
        <w:jc w:val="both"/>
      </w:pPr>
      <w:r w:rsidRPr="00387E2A">
        <w:t xml:space="preserve">Vamzdynai tranšėjose klojami įrengiant atramas vamzdžių horizontalių ir vertikalių posūkių vietose, kai atsiradusių </w:t>
      </w:r>
      <w:proofErr w:type="spellStart"/>
      <w:r w:rsidRPr="00387E2A">
        <w:t>įražų</w:t>
      </w:r>
      <w:proofErr w:type="spellEnd"/>
      <w:r w:rsidRPr="00387E2A">
        <w:t xml:space="preserve"> negali perimti vamzdžių jungtys; kai klojama iš plieninių vamzdžių (juos suvirinant), atramos turi būti įrengiamos, jei vertikalaus posūkio kampas yra 30° ir didesnis. Jei vamzdžiai  sujungiami movomis, esant darbo slėgiui 1,0 </w:t>
      </w:r>
      <w:proofErr w:type="spellStart"/>
      <w:r w:rsidRPr="00387E2A">
        <w:t>MPa</w:t>
      </w:r>
      <w:proofErr w:type="spellEnd"/>
      <w:r w:rsidRPr="00387E2A">
        <w:t xml:space="preserve"> ir posūkio kampui, mažesniam kaip 10° – leidžiama  atramų neįrengti. </w:t>
      </w:r>
    </w:p>
    <w:p w14:paraId="3E2C8A5C" w14:textId="77777777" w:rsidR="00A4054F" w:rsidRPr="00387E2A" w:rsidRDefault="00A4054F" w:rsidP="00A4054F">
      <w:pPr>
        <w:ind w:firstLine="576"/>
        <w:jc w:val="both"/>
      </w:pPr>
      <w:r w:rsidRPr="00387E2A">
        <w:t>Visi tvirtinimo elementai turi būti suprojektuoti atsižvelgiant į vamzdyno bandymų slėgį įrengimo vietoje.</w:t>
      </w:r>
    </w:p>
    <w:p w14:paraId="4DC4B646" w14:textId="77777777" w:rsidR="00225243" w:rsidRPr="00387E2A" w:rsidRDefault="00225243" w:rsidP="00A4054F">
      <w:pPr>
        <w:ind w:firstLine="576"/>
        <w:jc w:val="both"/>
      </w:pPr>
    </w:p>
    <w:p w14:paraId="0E9186E1" w14:textId="77777777" w:rsidR="003179EA" w:rsidRPr="00387E2A" w:rsidRDefault="006D3BB1">
      <w:pPr>
        <w:pStyle w:val="Antrat2"/>
        <w:numPr>
          <w:ilvl w:val="1"/>
          <w:numId w:val="98"/>
        </w:numPr>
        <w:spacing w:before="0" w:after="0"/>
        <w:ind w:left="0" w:firstLine="0"/>
        <w:jc w:val="both"/>
        <w:rPr>
          <w:sz w:val="24"/>
          <w:szCs w:val="24"/>
        </w:rPr>
      </w:pPr>
      <w:bookmarkStart w:id="956" w:name="_Toc292088981"/>
      <w:bookmarkStart w:id="957" w:name="_Toc423335805"/>
      <w:bookmarkStart w:id="958" w:name="_Toc457805740"/>
      <w:r w:rsidRPr="00387E2A">
        <w:rPr>
          <w:sz w:val="24"/>
          <w:szCs w:val="24"/>
        </w:rPr>
        <w:t xml:space="preserve"> </w:t>
      </w:r>
      <w:bookmarkStart w:id="959" w:name="_Toc231385789"/>
      <w:r w:rsidR="003179EA" w:rsidRPr="00387E2A">
        <w:rPr>
          <w:sz w:val="24"/>
          <w:szCs w:val="24"/>
        </w:rPr>
        <w:t>Apkrovimas</w:t>
      </w:r>
      <w:bookmarkEnd w:id="956"/>
      <w:bookmarkEnd w:id="957"/>
      <w:bookmarkEnd w:id="958"/>
      <w:r w:rsidR="00225243" w:rsidRPr="00387E2A">
        <w:rPr>
          <w:sz w:val="24"/>
          <w:szCs w:val="24"/>
        </w:rPr>
        <w:t xml:space="preserve"> ir bandymai</w:t>
      </w:r>
      <w:bookmarkEnd w:id="959"/>
    </w:p>
    <w:p w14:paraId="7FF02B58" w14:textId="77777777" w:rsidR="00205359" w:rsidRPr="00387E2A" w:rsidRDefault="00205359" w:rsidP="00205359">
      <w:pPr>
        <w:pStyle w:val="Pagrindinistekstas"/>
        <w:rPr>
          <w:highlight w:val="green"/>
        </w:rPr>
      </w:pPr>
    </w:p>
    <w:p w14:paraId="3BBBC55B" w14:textId="77777777" w:rsidR="003179EA" w:rsidRPr="00387E2A" w:rsidRDefault="006D3BB1">
      <w:pPr>
        <w:pStyle w:val="Antrat3"/>
        <w:numPr>
          <w:ilvl w:val="2"/>
          <w:numId w:val="98"/>
        </w:numPr>
        <w:tabs>
          <w:tab w:val="left" w:pos="0"/>
        </w:tabs>
        <w:spacing w:before="0" w:after="0"/>
        <w:ind w:left="0" w:firstLine="0"/>
        <w:jc w:val="both"/>
        <w:rPr>
          <w:szCs w:val="24"/>
        </w:rPr>
      </w:pPr>
      <w:bookmarkStart w:id="960" w:name="_Toc292088982"/>
      <w:bookmarkStart w:id="961" w:name="_Toc423335806"/>
      <w:bookmarkStart w:id="962" w:name="_Toc457805741"/>
      <w:r w:rsidRPr="00387E2A">
        <w:rPr>
          <w:szCs w:val="24"/>
        </w:rPr>
        <w:t xml:space="preserve"> </w:t>
      </w:r>
      <w:bookmarkStart w:id="963" w:name="_Toc231385790"/>
      <w:r w:rsidR="003179EA" w:rsidRPr="00387E2A">
        <w:rPr>
          <w:szCs w:val="24"/>
        </w:rPr>
        <w:t>Betono ir užbaigtų konstrukcijų apkrovimas</w:t>
      </w:r>
      <w:bookmarkEnd w:id="960"/>
      <w:bookmarkEnd w:id="961"/>
      <w:bookmarkEnd w:id="962"/>
      <w:bookmarkEnd w:id="963"/>
    </w:p>
    <w:p w14:paraId="2D8F0D99" w14:textId="77777777" w:rsidR="003179EA" w:rsidRPr="00387E2A" w:rsidRDefault="003179EA" w:rsidP="003179EA">
      <w:pPr>
        <w:ind w:firstLine="720"/>
        <w:jc w:val="both"/>
      </w:pPr>
      <w:r w:rsidRPr="00387E2A">
        <w:t>Gelžbetonis jokiu atveju neturi būti apkraunamas jėgomis, įskaitant savą svorį, kurios sukeltų jame gniuždymo apkrovas, viršijančias 0,40 jo stiprio gniuždant apkrovimo metu arba 0,40 specifikuoto 28 dienų stiprio. Betono stiprio ir apkrovų sukeltų įtempimų įvertinimą apibrėžia Užsakovas.</w:t>
      </w:r>
    </w:p>
    <w:p w14:paraId="640982BE" w14:textId="77777777" w:rsidR="003179EA" w:rsidRPr="00387E2A" w:rsidRDefault="003179EA" w:rsidP="003179EA">
      <w:pPr>
        <w:ind w:firstLine="720"/>
        <w:jc w:val="both"/>
      </w:pPr>
      <w:r w:rsidRPr="00387E2A">
        <w:t>Reikalavimai įtemptam betonui specifikuojami kitur.</w:t>
      </w:r>
    </w:p>
    <w:p w14:paraId="5BE99CE5" w14:textId="77777777" w:rsidR="003179EA" w:rsidRPr="00387E2A" w:rsidRDefault="003179EA" w:rsidP="003179EA">
      <w:pPr>
        <w:ind w:firstLine="720"/>
        <w:jc w:val="both"/>
      </w:pPr>
      <w:r w:rsidRPr="00387E2A">
        <w:t>Nė viena užbaigtos konstrukcijos dalis ar elementas jokiais atvejais neturi būti apkraunami daugiau negu projektine darbine apkrova.</w:t>
      </w:r>
    </w:p>
    <w:p w14:paraId="2C34F048" w14:textId="77777777" w:rsidR="00225243" w:rsidRPr="00387E2A" w:rsidRDefault="00225243" w:rsidP="003179EA">
      <w:pPr>
        <w:ind w:firstLine="720"/>
        <w:jc w:val="both"/>
      </w:pPr>
    </w:p>
    <w:p w14:paraId="05F2D400" w14:textId="77777777" w:rsidR="00225243" w:rsidRPr="00387E2A" w:rsidRDefault="006D3BB1">
      <w:pPr>
        <w:pStyle w:val="Antrat3"/>
        <w:numPr>
          <w:ilvl w:val="2"/>
          <w:numId w:val="98"/>
        </w:numPr>
        <w:spacing w:before="0" w:after="0"/>
        <w:ind w:left="0" w:firstLine="0"/>
        <w:jc w:val="both"/>
        <w:rPr>
          <w:szCs w:val="24"/>
        </w:rPr>
      </w:pPr>
      <w:bookmarkStart w:id="964" w:name="_Toc292088983"/>
      <w:bookmarkStart w:id="965" w:name="_Toc423335807"/>
      <w:bookmarkStart w:id="966" w:name="_Toc457805742"/>
      <w:r w:rsidRPr="00387E2A">
        <w:rPr>
          <w:szCs w:val="24"/>
        </w:rPr>
        <w:t xml:space="preserve"> </w:t>
      </w:r>
      <w:bookmarkStart w:id="967" w:name="_Toc231385791"/>
      <w:r w:rsidR="00225243" w:rsidRPr="00387E2A">
        <w:rPr>
          <w:szCs w:val="24"/>
        </w:rPr>
        <w:t>Statinių hidrauliniai bandymai</w:t>
      </w:r>
      <w:bookmarkEnd w:id="964"/>
      <w:bookmarkEnd w:id="965"/>
      <w:bookmarkEnd w:id="966"/>
      <w:bookmarkEnd w:id="967"/>
    </w:p>
    <w:p w14:paraId="4FBBAF4F" w14:textId="77777777" w:rsidR="00225243" w:rsidRPr="00387E2A" w:rsidRDefault="00225243" w:rsidP="00225243">
      <w:pPr>
        <w:ind w:firstLine="720"/>
        <w:jc w:val="both"/>
      </w:pPr>
      <w:r w:rsidRPr="00387E2A">
        <w:t xml:space="preserve">Visi statiniai, kurių vidiniai paviršiai gali turėti sąlytį su vandeniu, turi būti išbandyti vandens </w:t>
      </w:r>
      <w:proofErr w:type="spellStart"/>
      <w:r w:rsidRPr="00387E2A">
        <w:t>nepralaidumo</w:t>
      </w:r>
      <w:proofErr w:type="spellEnd"/>
      <w:r w:rsidRPr="00387E2A">
        <w:t xml:space="preserve"> atžvilgiu.</w:t>
      </w:r>
    </w:p>
    <w:p w14:paraId="6E414316" w14:textId="77777777" w:rsidR="00225243" w:rsidRPr="00387E2A" w:rsidRDefault="00225243" w:rsidP="00225243">
      <w:pPr>
        <w:ind w:firstLine="720"/>
        <w:jc w:val="both"/>
      </w:pPr>
      <w:r w:rsidRPr="00387E2A">
        <w:t>Hidrauliniai bandymai turi būti atliekami prieš užpilant žeme išorines sienas ir prieš uždedant ant išorinių paviršių bet kokią vandenį sulaikančią plėvelę.</w:t>
      </w:r>
    </w:p>
    <w:p w14:paraId="58B79794" w14:textId="77777777" w:rsidR="00225243" w:rsidRPr="00387E2A" w:rsidRDefault="00225243" w:rsidP="00225243">
      <w:pPr>
        <w:ind w:firstLine="720"/>
        <w:jc w:val="both"/>
      </w:pPr>
      <w:r w:rsidRPr="00387E2A">
        <w:t>Visi jungiamieji vamzdynai ir bet kokie kiti komponentai, praeinantys pro bandomus konstrukcinius elementus, turi būti instaliuoti iki atliekant bandymą.</w:t>
      </w:r>
    </w:p>
    <w:p w14:paraId="163EFAE2" w14:textId="77777777" w:rsidR="00225243" w:rsidRPr="00387E2A" w:rsidRDefault="00225243" w:rsidP="00225243">
      <w:pPr>
        <w:ind w:firstLine="720"/>
        <w:jc w:val="both"/>
      </w:pPr>
      <w:r w:rsidRPr="00387E2A">
        <w:t>Bet kokie papildomi bandymai, reikalingi Rangovui ankstesniuose statybos etapuose, turi būti atliekami jo paties sąskaita.</w:t>
      </w:r>
    </w:p>
    <w:p w14:paraId="092B7C15" w14:textId="77777777" w:rsidR="00225243" w:rsidRPr="00387E2A" w:rsidRDefault="00225243" w:rsidP="00225243">
      <w:pPr>
        <w:ind w:firstLine="720"/>
        <w:jc w:val="both"/>
      </w:pPr>
      <w:r w:rsidRPr="00387E2A">
        <w:t>Bandymams turi būti naudojamas švarus vanduo.</w:t>
      </w:r>
    </w:p>
    <w:p w14:paraId="6443EC25" w14:textId="77777777" w:rsidR="00225243" w:rsidRPr="00387E2A" w:rsidRDefault="00225243" w:rsidP="00225243">
      <w:pPr>
        <w:ind w:firstLine="720"/>
        <w:jc w:val="both"/>
      </w:pPr>
      <w:r w:rsidRPr="00387E2A">
        <w:t>Talpyklų hidraulinį bandymą galima atlikti tada, kai betono stiprumas pasiekia 100 % projektinio. Prieš bandant turi būti pašalintos statybinės šiukšlės ir talpykla turi būti švariai išplauta. Technologinių įrenginių montavimą talpykloje galima atlikti po hidraulinio bandymo jei nėra kitų reikalavimų.</w:t>
      </w:r>
    </w:p>
    <w:p w14:paraId="1CC74254" w14:textId="77777777" w:rsidR="00225243" w:rsidRPr="00387E2A" w:rsidRDefault="00225243" w:rsidP="00225243">
      <w:pPr>
        <w:ind w:firstLine="720"/>
        <w:jc w:val="both"/>
      </w:pPr>
      <w:r w:rsidRPr="00387E2A">
        <w:t>Talpyklų hidrauliniam bandymui vanduo pilamas dviem etapais. Pirmo etapo metu talpykla pripildoma 1m vandens virš dugno ir išlaikoma vieną parą.</w:t>
      </w:r>
    </w:p>
    <w:p w14:paraId="23483FCC" w14:textId="77777777" w:rsidR="00225243" w:rsidRPr="00387E2A" w:rsidRDefault="00225243" w:rsidP="00225243">
      <w:pPr>
        <w:ind w:firstLine="720"/>
        <w:jc w:val="both"/>
      </w:pPr>
      <w:r w:rsidRPr="00387E2A">
        <w:t>Antro etapo metu vandens pripildoma iki projektinio lygio ir išlaikoma tris paras.</w:t>
      </w:r>
    </w:p>
    <w:p w14:paraId="25C44030" w14:textId="77777777" w:rsidR="00225243" w:rsidRPr="00387E2A" w:rsidRDefault="00225243" w:rsidP="00225243">
      <w:pPr>
        <w:ind w:firstLine="720"/>
        <w:jc w:val="both"/>
      </w:pPr>
      <w:r w:rsidRPr="00387E2A">
        <w:t>Hidraulinis bandymas, įvertinus vandens lygio pasikeitimą dėl garavimo ir kritulių, skaitomas pavykęs,  jei išpildomi šie punktai:</w:t>
      </w:r>
    </w:p>
    <w:p w14:paraId="74DF4B6C" w14:textId="77777777" w:rsidR="00225243" w:rsidRPr="00387E2A" w:rsidRDefault="00225243" w:rsidP="003D4ED5">
      <w:pPr>
        <w:widowControl w:val="0"/>
        <w:numPr>
          <w:ilvl w:val="0"/>
          <w:numId w:val="30"/>
        </w:numPr>
        <w:tabs>
          <w:tab w:val="left" w:pos="720"/>
        </w:tabs>
        <w:suppressAutoHyphens/>
        <w:jc w:val="both"/>
      </w:pPr>
      <w:r w:rsidRPr="00387E2A">
        <w:t>vandens nutekėjimas iš talpyklos neviršija per vieną parą trijų litrų nuo 1 m² sienų ir dugno sudrėkusio paviršiaus;</w:t>
      </w:r>
    </w:p>
    <w:p w14:paraId="355D7435" w14:textId="77777777" w:rsidR="00225243" w:rsidRPr="00387E2A" w:rsidRDefault="00225243" w:rsidP="003D4ED5">
      <w:pPr>
        <w:widowControl w:val="0"/>
        <w:numPr>
          <w:ilvl w:val="0"/>
          <w:numId w:val="30"/>
        </w:numPr>
        <w:tabs>
          <w:tab w:val="left" w:pos="720"/>
        </w:tabs>
        <w:suppressAutoHyphens/>
        <w:jc w:val="both"/>
      </w:pPr>
      <w:r w:rsidRPr="00387E2A">
        <w:t>nėra ryškių nutekėjimo vietų ir čiurkšlių, leistini tik vietiniai betono patamsėjimai ir neryškūs rasojimai;</w:t>
      </w:r>
    </w:p>
    <w:p w14:paraId="5D3FE666" w14:textId="77777777" w:rsidR="00225243" w:rsidRPr="00387E2A" w:rsidRDefault="00225243" w:rsidP="003D4ED5">
      <w:pPr>
        <w:widowControl w:val="0"/>
        <w:numPr>
          <w:ilvl w:val="0"/>
          <w:numId w:val="30"/>
        </w:numPr>
        <w:tabs>
          <w:tab w:val="left" w:pos="720"/>
        </w:tabs>
        <w:suppressAutoHyphens/>
        <w:jc w:val="both"/>
      </w:pPr>
      <w:r w:rsidRPr="00387E2A">
        <w:t>nėra nutekėjimo požymių per dugną.</w:t>
      </w:r>
    </w:p>
    <w:p w14:paraId="7776CC64" w14:textId="77777777" w:rsidR="00225243" w:rsidRPr="00387E2A" w:rsidRDefault="00225243" w:rsidP="00225243">
      <w:pPr>
        <w:ind w:firstLine="576"/>
        <w:jc w:val="both"/>
      </w:pPr>
      <w:r w:rsidRPr="00387E2A">
        <w:t>Talpykla pripažįstama neišlaikiusi hidraulinio bandymo jei nors vienas iš aukščiau nurodytų punktų neįvykdytas. Ištaisius pažeistas vietas ir kitus trūkumus hidraulinis bandymas turi būti pakartotas iki bus talpykla pripažinta išlaikiusi bandymą.</w:t>
      </w:r>
    </w:p>
    <w:p w14:paraId="238C0367" w14:textId="77777777" w:rsidR="00A4054F" w:rsidRPr="00387E2A" w:rsidRDefault="00A4054F" w:rsidP="00A4054F">
      <w:pPr>
        <w:ind w:firstLine="576"/>
        <w:jc w:val="both"/>
      </w:pPr>
    </w:p>
    <w:p w14:paraId="4D6B4F9F" w14:textId="77777777" w:rsidR="00A4054F" w:rsidRPr="00387E2A" w:rsidRDefault="006D3BB1">
      <w:pPr>
        <w:pStyle w:val="Antrat2"/>
        <w:numPr>
          <w:ilvl w:val="1"/>
          <w:numId w:val="98"/>
        </w:numPr>
        <w:spacing w:before="0" w:after="0"/>
        <w:ind w:left="0" w:firstLine="0"/>
        <w:rPr>
          <w:rFonts w:cs="Times New Roman"/>
        </w:rPr>
      </w:pPr>
      <w:bookmarkStart w:id="968" w:name="_Toc292088896"/>
      <w:bookmarkStart w:id="969" w:name="_Toc423335750"/>
      <w:bookmarkStart w:id="970" w:name="_Toc456970280"/>
      <w:r w:rsidRPr="00387E2A">
        <w:rPr>
          <w:rFonts w:cs="Times New Roman"/>
          <w:sz w:val="24"/>
          <w:szCs w:val="24"/>
        </w:rPr>
        <w:t xml:space="preserve"> </w:t>
      </w:r>
      <w:bookmarkStart w:id="971" w:name="_Toc231385792"/>
      <w:r w:rsidR="00A4054F" w:rsidRPr="00387E2A">
        <w:rPr>
          <w:rFonts w:cs="Times New Roman"/>
          <w:sz w:val="24"/>
          <w:szCs w:val="24"/>
        </w:rPr>
        <w:t>Medžiagos</w:t>
      </w:r>
      <w:bookmarkEnd w:id="968"/>
      <w:bookmarkEnd w:id="969"/>
      <w:bookmarkEnd w:id="970"/>
      <w:bookmarkEnd w:id="971"/>
    </w:p>
    <w:p w14:paraId="28DA725C" w14:textId="77777777" w:rsidR="00A4054F" w:rsidRPr="00387E2A" w:rsidRDefault="00A4054F" w:rsidP="00A4054F">
      <w:pPr>
        <w:pStyle w:val="Pagrindinistekstas"/>
      </w:pPr>
    </w:p>
    <w:p w14:paraId="5F6206F7" w14:textId="77777777" w:rsidR="00A4054F" w:rsidRPr="00387E2A" w:rsidRDefault="006D3BB1">
      <w:pPr>
        <w:pStyle w:val="Antrat3"/>
        <w:numPr>
          <w:ilvl w:val="2"/>
          <w:numId w:val="98"/>
        </w:numPr>
        <w:tabs>
          <w:tab w:val="left" w:pos="0"/>
        </w:tabs>
        <w:spacing w:before="0" w:after="0"/>
        <w:ind w:left="0" w:firstLine="0"/>
      </w:pPr>
      <w:bookmarkStart w:id="972" w:name="_Toc292088897"/>
      <w:bookmarkStart w:id="973" w:name="_Toc423335751"/>
      <w:bookmarkStart w:id="974" w:name="_Toc456970281"/>
      <w:r w:rsidRPr="00387E2A">
        <w:t xml:space="preserve"> </w:t>
      </w:r>
      <w:bookmarkStart w:id="975" w:name="_Toc231385793"/>
      <w:r w:rsidR="00A4054F" w:rsidRPr="00387E2A">
        <w:t>Bendroji dalis</w:t>
      </w:r>
      <w:bookmarkEnd w:id="972"/>
      <w:bookmarkEnd w:id="973"/>
      <w:bookmarkEnd w:id="974"/>
      <w:bookmarkEnd w:id="975"/>
    </w:p>
    <w:p w14:paraId="4EB21FE0" w14:textId="77777777" w:rsidR="00A4054F" w:rsidRPr="00387E2A" w:rsidRDefault="00A4054F" w:rsidP="00A4054F">
      <w:pPr>
        <w:ind w:firstLine="720"/>
        <w:jc w:val="both"/>
      </w:pPr>
      <w:r w:rsidRPr="00387E2A">
        <w:t>Visos statybai naudojamos medžiagos turi būti tinkamos vyraujančioms klimato ir aplinkos sąlygoms.</w:t>
      </w:r>
    </w:p>
    <w:p w14:paraId="227DAEAA" w14:textId="77777777" w:rsidR="00975554" w:rsidRPr="00387E2A" w:rsidRDefault="00975554" w:rsidP="00A4054F">
      <w:pPr>
        <w:ind w:firstLine="720"/>
        <w:jc w:val="both"/>
      </w:pPr>
    </w:p>
    <w:p w14:paraId="4AA284E0" w14:textId="77777777" w:rsidR="00A4054F" w:rsidRPr="00387E2A" w:rsidRDefault="006D3BB1">
      <w:pPr>
        <w:pStyle w:val="Antrat3"/>
        <w:numPr>
          <w:ilvl w:val="2"/>
          <w:numId w:val="98"/>
        </w:numPr>
        <w:tabs>
          <w:tab w:val="left" w:pos="0"/>
        </w:tabs>
        <w:spacing w:before="0" w:after="0"/>
        <w:ind w:left="0" w:firstLine="0"/>
      </w:pPr>
      <w:bookmarkStart w:id="976" w:name="_Toc292088898"/>
      <w:bookmarkStart w:id="977" w:name="_Toc423335752"/>
      <w:bookmarkStart w:id="978" w:name="_Toc456970282"/>
      <w:r w:rsidRPr="00387E2A">
        <w:t xml:space="preserve"> </w:t>
      </w:r>
      <w:bookmarkStart w:id="979" w:name="_Toc231385794"/>
      <w:r w:rsidR="00A4054F" w:rsidRPr="00387E2A">
        <w:t>Betonas</w:t>
      </w:r>
      <w:bookmarkEnd w:id="976"/>
      <w:bookmarkEnd w:id="977"/>
      <w:bookmarkEnd w:id="978"/>
      <w:bookmarkEnd w:id="979"/>
    </w:p>
    <w:p w14:paraId="57D06C66" w14:textId="77777777" w:rsidR="00A4054F" w:rsidRPr="00387E2A" w:rsidRDefault="00A4054F" w:rsidP="00A4054F">
      <w:pPr>
        <w:ind w:firstLine="720"/>
        <w:jc w:val="both"/>
      </w:pPr>
      <w:r w:rsidRPr="00387E2A">
        <w:t>Betonas turi būti parinktas pagal LST EN 206-1:2002 „Betonas, charakteristika, ruošimas, klojimas ir atitikties požymiai“, LST.1428.10:1996-1428-19 „Betonas (bandymo metodai)“</w:t>
      </w:r>
      <w:r w:rsidR="00D305E3" w:rsidRPr="00387E2A">
        <w:t xml:space="preserve"> arba lygiaverčius reikalavimus.</w:t>
      </w:r>
    </w:p>
    <w:p w14:paraId="71DB7BE3" w14:textId="77777777" w:rsidR="00A4054F" w:rsidRPr="00387E2A" w:rsidRDefault="006D3BB1">
      <w:pPr>
        <w:pStyle w:val="Antrat4"/>
        <w:widowControl/>
        <w:numPr>
          <w:ilvl w:val="3"/>
          <w:numId w:val="98"/>
        </w:numPr>
        <w:suppressAutoHyphens w:val="0"/>
        <w:spacing w:after="60"/>
        <w:ind w:left="0" w:firstLine="0"/>
        <w:rPr>
          <w:i w:val="0"/>
        </w:rPr>
      </w:pPr>
      <w:bookmarkStart w:id="980" w:name="_Toc292088899"/>
      <w:r w:rsidRPr="00387E2A">
        <w:rPr>
          <w:i w:val="0"/>
        </w:rPr>
        <w:t xml:space="preserve"> </w:t>
      </w:r>
      <w:r w:rsidR="00A4054F" w:rsidRPr="00387E2A">
        <w:rPr>
          <w:i w:val="0"/>
        </w:rPr>
        <w:t>Vanduo</w:t>
      </w:r>
      <w:bookmarkEnd w:id="980"/>
    </w:p>
    <w:p w14:paraId="0C2CB6D1" w14:textId="77777777" w:rsidR="00A4054F" w:rsidRPr="00387E2A" w:rsidRDefault="00A4054F" w:rsidP="00A4054F">
      <w:pPr>
        <w:ind w:firstLine="720"/>
        <w:jc w:val="both"/>
      </w:pPr>
      <w:r w:rsidRPr="00387E2A">
        <w:t>Betono sumaišymui ir priežiūrai naudojamas vanduo turi atitikti Lietuvos standarto geriamo vandens kokybės reikalavimus HN 24:20</w:t>
      </w:r>
      <w:r w:rsidR="00F507DF" w:rsidRPr="00387E2A">
        <w:t>2</w:t>
      </w:r>
      <w:r w:rsidRPr="00387E2A">
        <w:t>3 „Geria</w:t>
      </w:r>
      <w:r w:rsidR="00F507DF" w:rsidRPr="00387E2A">
        <w:t>mojo vandens saugos ir kokybės reikalavimai</w:t>
      </w:r>
      <w:r w:rsidRPr="00387E2A">
        <w:t>“.</w:t>
      </w:r>
    </w:p>
    <w:p w14:paraId="2A6E3370" w14:textId="77777777" w:rsidR="00A4054F" w:rsidRPr="00387E2A" w:rsidRDefault="006D3BB1">
      <w:pPr>
        <w:pStyle w:val="Antrat4"/>
        <w:widowControl/>
        <w:numPr>
          <w:ilvl w:val="3"/>
          <w:numId w:val="98"/>
        </w:numPr>
        <w:suppressAutoHyphens w:val="0"/>
        <w:spacing w:after="60"/>
        <w:ind w:left="0" w:firstLine="0"/>
        <w:rPr>
          <w:i w:val="0"/>
        </w:rPr>
      </w:pPr>
      <w:bookmarkStart w:id="981" w:name="_Toc292088900"/>
      <w:r w:rsidRPr="00387E2A">
        <w:rPr>
          <w:i w:val="0"/>
        </w:rPr>
        <w:t xml:space="preserve"> </w:t>
      </w:r>
      <w:r w:rsidR="00A4054F" w:rsidRPr="00387E2A">
        <w:rPr>
          <w:i w:val="0"/>
        </w:rPr>
        <w:t>Cementas</w:t>
      </w:r>
      <w:bookmarkEnd w:id="981"/>
    </w:p>
    <w:p w14:paraId="60B81C6A" w14:textId="77777777" w:rsidR="00A4054F" w:rsidRPr="00387E2A" w:rsidRDefault="00A4054F" w:rsidP="00A4054F">
      <w:pPr>
        <w:ind w:firstLine="720"/>
        <w:jc w:val="both"/>
      </w:pPr>
      <w:r w:rsidRPr="00387E2A">
        <w:t>Turi būti naudojamas sulfatams atsparus portlandcementis konstrukcijoms turinčioms sąlytį su nuotekomis, o vandens kokybės gerinimo konstrukcijoms - portlandcementis 52,5 atitinkantis cemento standartus LST EN 14216:2004 „Cementas. Sudėtis, techniniai reikalavimai, atitikties požymiai“, LST EN 197-1:2001, LST EN 197-2:2001, LST EN 197-1/A1:2004 „Cementas (bandymo metodai)“</w:t>
      </w:r>
      <w:r w:rsidR="00D305E3" w:rsidRPr="00387E2A">
        <w:t xml:space="preserve"> arba lygiaverčius.</w:t>
      </w:r>
    </w:p>
    <w:p w14:paraId="1226E85A" w14:textId="77777777" w:rsidR="00A4054F" w:rsidRPr="00387E2A" w:rsidRDefault="00A4054F" w:rsidP="00A4054F">
      <w:pPr>
        <w:ind w:firstLine="720"/>
        <w:jc w:val="both"/>
      </w:pPr>
      <w:r w:rsidRPr="00387E2A">
        <w:t>Visas maišuose patiekiamas cementas turi būti patiektas į darbų vykdymo vietą geros būklės, originaliame, neatidarytame, gamintojo paženklintame įpakavime.</w:t>
      </w:r>
    </w:p>
    <w:p w14:paraId="79AC7000" w14:textId="77777777" w:rsidR="00A4054F" w:rsidRPr="00387E2A" w:rsidRDefault="00A4054F" w:rsidP="00A4054F">
      <w:pPr>
        <w:ind w:firstLine="720"/>
        <w:jc w:val="both"/>
      </w:pPr>
      <w:r w:rsidRPr="00387E2A">
        <w:t>Jeigu cementas tiekiamas iš kelių šaltinių, turi būti įrengtos atskiros jo sandėliavimo vietos ir jis neturi būti maišomas.</w:t>
      </w:r>
    </w:p>
    <w:p w14:paraId="6751AFC0" w14:textId="77777777" w:rsidR="00A4054F" w:rsidRPr="00387E2A" w:rsidRDefault="00A4054F" w:rsidP="00A4054F">
      <w:pPr>
        <w:ind w:firstLine="720"/>
        <w:jc w:val="both"/>
      </w:pPr>
      <w:r w:rsidRPr="00387E2A">
        <w:t>Tuoj pat po pristatymo cementas turi būti sandėliuojamas specialiuose bokštuose arba sausose, uždarose, tinkamai ventiliuojamose patalpose mažiausiai 500 mm aukščiau žemės paviršiaus iškeltomis grindimis. Visose sandėliavimo vietose turi būti užtikrintas lengvas priėjimas patikrinimo ir identifikavimo tikslais.</w:t>
      </w:r>
    </w:p>
    <w:p w14:paraId="43D04D6A" w14:textId="77777777" w:rsidR="00A4054F" w:rsidRPr="00387E2A" w:rsidRDefault="006D3BB1">
      <w:pPr>
        <w:pStyle w:val="Antrat4"/>
        <w:widowControl/>
        <w:numPr>
          <w:ilvl w:val="3"/>
          <w:numId w:val="98"/>
        </w:numPr>
        <w:suppressAutoHyphens w:val="0"/>
        <w:spacing w:after="60"/>
        <w:ind w:left="0" w:firstLine="0"/>
        <w:rPr>
          <w:i w:val="0"/>
        </w:rPr>
      </w:pPr>
      <w:bookmarkStart w:id="982" w:name="_Toc292088901"/>
      <w:r w:rsidRPr="00387E2A">
        <w:rPr>
          <w:i w:val="0"/>
        </w:rPr>
        <w:t xml:space="preserve"> </w:t>
      </w:r>
      <w:r w:rsidR="00A4054F" w:rsidRPr="00387E2A">
        <w:rPr>
          <w:i w:val="0"/>
        </w:rPr>
        <w:t>Betono užpildai</w:t>
      </w:r>
      <w:bookmarkEnd w:id="982"/>
    </w:p>
    <w:p w14:paraId="2936AE3B" w14:textId="77777777" w:rsidR="00A4054F" w:rsidRPr="00387E2A" w:rsidRDefault="00A4054F" w:rsidP="00A4054F">
      <w:pPr>
        <w:ind w:firstLine="720"/>
        <w:jc w:val="both"/>
      </w:pPr>
      <w:r w:rsidRPr="00387E2A">
        <w:t>Užpildai turi atitikti Lietuvos standartus. Užpildų pavyzdžiai turi būti pateikiami patvirtintai laboratorijai bandymams ne vėliau kaip likus 3 savaitėms iki betonavimo darbų pradžios bei kiekvieną kartą, kai pasiūlomas užpildų tiekėjo pakeitimas.</w:t>
      </w:r>
    </w:p>
    <w:p w14:paraId="31C6D54B" w14:textId="77777777" w:rsidR="00A4054F" w:rsidRPr="00387E2A" w:rsidRDefault="00A4054F" w:rsidP="00A4054F">
      <w:pPr>
        <w:ind w:firstLine="720"/>
        <w:jc w:val="both"/>
      </w:pPr>
      <w:r w:rsidRPr="00387E2A">
        <w:t>Užpildai turi būti kieti, tvirti, patvarūs, švarūs ir be organinių medžiagų bei kibios dangos.</w:t>
      </w:r>
    </w:p>
    <w:p w14:paraId="33F15924" w14:textId="77777777" w:rsidR="00A4054F" w:rsidRPr="00387E2A" w:rsidRDefault="00A4054F" w:rsidP="00A4054F">
      <w:pPr>
        <w:jc w:val="both"/>
      </w:pPr>
      <w:r w:rsidRPr="00387E2A">
        <w:t>Jeigu nenurodyta kitaip, Rangovas privalo, remdamasis Lietuvos standartais, nurodyti užpildų, gaunamų iš pasiūlyto tiekimo šaltinio, susitraukimo savybes. Betono užpildų naudojimas tam tikrose išdėstymo vietose neturi būti patvirtintas, jeigu, Užsakovo nuomone, susitraukimo rodikliai yra per dideli.</w:t>
      </w:r>
    </w:p>
    <w:p w14:paraId="4CF58B13" w14:textId="77777777" w:rsidR="00A4054F" w:rsidRPr="00387E2A" w:rsidRDefault="00A4054F" w:rsidP="00A4054F">
      <w:pPr>
        <w:ind w:firstLine="720"/>
        <w:jc w:val="both"/>
      </w:pPr>
      <w:r w:rsidRPr="00387E2A">
        <w:t>Chloridų ir sulfatų koncentracijos užpilduose turi būti tokios, kad nebūtų viršyti betono mišiniui specifikuoti bendrojo šių medžiagų kiekio apribojimai.</w:t>
      </w:r>
    </w:p>
    <w:p w14:paraId="02E53F4F" w14:textId="77777777" w:rsidR="00A4054F" w:rsidRPr="00387E2A" w:rsidRDefault="006D3BB1">
      <w:pPr>
        <w:pStyle w:val="Antrat4"/>
        <w:widowControl/>
        <w:numPr>
          <w:ilvl w:val="3"/>
          <w:numId w:val="98"/>
        </w:numPr>
        <w:suppressAutoHyphens w:val="0"/>
        <w:spacing w:after="60"/>
        <w:ind w:left="0" w:firstLine="0"/>
        <w:rPr>
          <w:i w:val="0"/>
        </w:rPr>
      </w:pPr>
      <w:bookmarkStart w:id="983" w:name="_Toc292088902"/>
      <w:r w:rsidRPr="00387E2A">
        <w:rPr>
          <w:i w:val="0"/>
        </w:rPr>
        <w:t xml:space="preserve"> </w:t>
      </w:r>
      <w:r w:rsidR="00A4054F" w:rsidRPr="00387E2A">
        <w:rPr>
          <w:i w:val="0"/>
        </w:rPr>
        <w:t>Plieninė armatūra, įtempimo armatūra ir standus tvirtinimas</w:t>
      </w:r>
      <w:bookmarkEnd w:id="983"/>
    </w:p>
    <w:p w14:paraId="2FBA604A" w14:textId="77777777" w:rsidR="00A4054F" w:rsidRPr="00387E2A" w:rsidRDefault="00A4054F" w:rsidP="00A4054F">
      <w:pPr>
        <w:ind w:firstLine="720"/>
        <w:jc w:val="both"/>
      </w:pPr>
      <w:r w:rsidRPr="00387E2A">
        <w:t>Plieninė armatūra turi atitikti Lietuvos standartus VS 5781-82, LST EN 10080:2005, ir/ar EN 81</w:t>
      </w:r>
      <w:r w:rsidRPr="00387E2A">
        <w:noBreakHyphen/>
        <w:t>69</w:t>
      </w:r>
      <w:r w:rsidR="00D305E3" w:rsidRPr="00387E2A">
        <w:t xml:space="preserve"> arba lygiaverčius</w:t>
      </w:r>
      <w:r w:rsidRPr="00387E2A">
        <w:t xml:space="preserve">, kur pateiktos savybės, žymėjimo simboliai, strypų matmenys bei armatūrinio plieno struktūra. </w:t>
      </w:r>
    </w:p>
    <w:p w14:paraId="1C0CBF45" w14:textId="77777777" w:rsidR="00A4054F" w:rsidRPr="00387E2A" w:rsidRDefault="00A4054F" w:rsidP="00A4054F">
      <w:pPr>
        <w:ind w:firstLine="720"/>
        <w:jc w:val="both"/>
      </w:pPr>
      <w:r w:rsidRPr="00387E2A">
        <w:t xml:space="preserve">Įtempimo armatūra turi atitikti Lietuvos standartus. </w:t>
      </w:r>
    </w:p>
    <w:p w14:paraId="30127004" w14:textId="77777777" w:rsidR="00A4054F" w:rsidRPr="00387E2A" w:rsidRDefault="00A4054F" w:rsidP="00A4054F">
      <w:pPr>
        <w:ind w:firstLine="720"/>
        <w:jc w:val="both"/>
      </w:pPr>
      <w:r w:rsidRPr="00387E2A">
        <w:t>Visas įtemptas plienas turi būti patiekiamas su patvirtintu gamyklos sertifikatu.</w:t>
      </w:r>
    </w:p>
    <w:p w14:paraId="4E601AE6" w14:textId="77777777" w:rsidR="00A4054F" w:rsidRPr="00387E2A" w:rsidRDefault="00A4054F" w:rsidP="00A4054F">
      <w:pPr>
        <w:ind w:firstLine="720"/>
        <w:jc w:val="both"/>
      </w:pPr>
      <w:r w:rsidRPr="00387E2A">
        <w:t>Įtempio sistemai turi būti taikoma kokybės užtikrinimo ir kontrolės programa.</w:t>
      </w:r>
    </w:p>
    <w:p w14:paraId="57F4D467" w14:textId="77777777" w:rsidR="00A4054F" w:rsidRPr="00387E2A" w:rsidRDefault="00A4054F" w:rsidP="00A4054F">
      <w:pPr>
        <w:ind w:firstLine="720"/>
        <w:jc w:val="both"/>
      </w:pPr>
      <w:r w:rsidRPr="00387E2A">
        <w:lastRenderedPageBreak/>
        <w:t>Rangovas privalo surinkti ir, Užsakovui pageidaujant, pateikti gamintojų sertifikatus, patvirtinančius, kad visas plienas ir kiti patiekti komponentai atitinka taikytinus standartus. Plienas turi būti švarus, neišteptas alyva, dažais, plieno drožlėmis, žeme, rūdimis, sulfatais, chloridais ar bet kokiomis kitomis medžiagomis, kurios gali pakenkti sukibimui ar sukelti koroziją.</w:t>
      </w:r>
    </w:p>
    <w:p w14:paraId="66854E01" w14:textId="77777777" w:rsidR="00A4054F" w:rsidRPr="00387E2A" w:rsidRDefault="006D3BB1">
      <w:pPr>
        <w:pStyle w:val="Antrat4"/>
        <w:widowControl/>
        <w:numPr>
          <w:ilvl w:val="3"/>
          <w:numId w:val="98"/>
        </w:numPr>
        <w:suppressAutoHyphens w:val="0"/>
        <w:spacing w:after="60"/>
        <w:ind w:left="0" w:firstLine="0"/>
        <w:rPr>
          <w:i w:val="0"/>
        </w:rPr>
      </w:pPr>
      <w:bookmarkStart w:id="984" w:name="_Toc292088903"/>
      <w:r w:rsidRPr="00387E2A">
        <w:rPr>
          <w:i w:val="0"/>
        </w:rPr>
        <w:t xml:space="preserve"> </w:t>
      </w:r>
      <w:r w:rsidR="00A4054F" w:rsidRPr="00387E2A">
        <w:rPr>
          <w:i w:val="0"/>
        </w:rPr>
        <w:t>Betono priedai</w:t>
      </w:r>
      <w:bookmarkEnd w:id="984"/>
    </w:p>
    <w:p w14:paraId="230E6D5B" w14:textId="77777777" w:rsidR="00A4054F" w:rsidRPr="00387E2A" w:rsidRDefault="00A4054F" w:rsidP="00A4054F">
      <w:pPr>
        <w:ind w:firstLine="720"/>
        <w:jc w:val="both"/>
      </w:pPr>
      <w:r w:rsidRPr="00387E2A">
        <w:t>Rangovas privalo surinkti ir, Užsakovui pageidaujant, pateikti jam šiuos duomenis apie visus siūlomus priedus:</w:t>
      </w:r>
    </w:p>
    <w:p w14:paraId="7B861299" w14:textId="77777777" w:rsidR="00A4054F" w:rsidRPr="00387E2A" w:rsidRDefault="00A4054F" w:rsidP="003D4ED5">
      <w:pPr>
        <w:widowControl w:val="0"/>
        <w:numPr>
          <w:ilvl w:val="0"/>
          <w:numId w:val="70"/>
        </w:numPr>
        <w:tabs>
          <w:tab w:val="left" w:pos="720"/>
        </w:tabs>
        <w:suppressAutoHyphens/>
        <w:jc w:val="both"/>
      </w:pPr>
      <w:r w:rsidRPr="00387E2A">
        <w:t>prekinį pavadinimą ir gamintojo pavadinimą;</w:t>
      </w:r>
    </w:p>
    <w:p w14:paraId="61846FEA" w14:textId="77777777" w:rsidR="00A4054F" w:rsidRPr="00387E2A" w:rsidRDefault="00A4054F" w:rsidP="003D4ED5">
      <w:pPr>
        <w:widowControl w:val="0"/>
        <w:numPr>
          <w:ilvl w:val="0"/>
          <w:numId w:val="70"/>
        </w:numPr>
        <w:tabs>
          <w:tab w:val="left" w:pos="720"/>
        </w:tabs>
        <w:suppressAutoHyphens/>
        <w:jc w:val="both"/>
      </w:pPr>
      <w:r w:rsidRPr="00387E2A">
        <w:t>pilnus duomenis apie gamintojo priedo priėmimo bandymus;</w:t>
      </w:r>
    </w:p>
    <w:p w14:paraId="30C6596C" w14:textId="77777777" w:rsidR="00A4054F" w:rsidRPr="00387E2A" w:rsidRDefault="00A4054F" w:rsidP="003D4ED5">
      <w:pPr>
        <w:widowControl w:val="0"/>
        <w:numPr>
          <w:ilvl w:val="0"/>
          <w:numId w:val="70"/>
        </w:numPr>
        <w:tabs>
          <w:tab w:val="left" w:pos="720"/>
        </w:tabs>
        <w:suppressAutoHyphens/>
        <w:jc w:val="both"/>
      </w:pPr>
      <w:r w:rsidRPr="00387E2A">
        <w:t>gamintojo rekomenduojamą dozavimą bei nepakankamo ir per didelio dozavimo pasekmes;</w:t>
      </w:r>
    </w:p>
    <w:p w14:paraId="44614FE9" w14:textId="77777777" w:rsidR="00A4054F" w:rsidRPr="00387E2A" w:rsidRDefault="00A4054F" w:rsidP="003D4ED5">
      <w:pPr>
        <w:widowControl w:val="0"/>
        <w:numPr>
          <w:ilvl w:val="0"/>
          <w:numId w:val="70"/>
        </w:numPr>
        <w:tabs>
          <w:tab w:val="left" w:pos="720"/>
        </w:tabs>
        <w:suppressAutoHyphens/>
        <w:jc w:val="both"/>
      </w:pPr>
      <w:r w:rsidRPr="00387E2A">
        <w:t xml:space="preserve">naudojimo instrukcijas ir visus saugos reikalavimus; </w:t>
      </w:r>
    </w:p>
    <w:p w14:paraId="64438904" w14:textId="77777777" w:rsidR="00A4054F" w:rsidRPr="00387E2A" w:rsidRDefault="00A4054F" w:rsidP="003D4ED5">
      <w:pPr>
        <w:widowControl w:val="0"/>
        <w:numPr>
          <w:ilvl w:val="0"/>
          <w:numId w:val="70"/>
        </w:numPr>
        <w:tabs>
          <w:tab w:val="left" w:pos="720"/>
        </w:tabs>
        <w:suppressAutoHyphens/>
        <w:jc w:val="both"/>
      </w:pPr>
      <w:r w:rsidRPr="00387E2A">
        <w:t xml:space="preserve">fizinį būvį, </w:t>
      </w:r>
      <w:proofErr w:type="spellStart"/>
      <w:r w:rsidRPr="00387E2A">
        <w:t>t.y</w:t>
      </w:r>
      <w:proofErr w:type="spellEnd"/>
      <w:r w:rsidRPr="00387E2A">
        <w:t>., skystas ar kietas, taip pat spalvą;</w:t>
      </w:r>
    </w:p>
    <w:p w14:paraId="0DEC4376" w14:textId="77777777" w:rsidR="00A4054F" w:rsidRPr="00387E2A" w:rsidRDefault="00A4054F" w:rsidP="003D4ED5">
      <w:pPr>
        <w:widowControl w:val="0"/>
        <w:numPr>
          <w:ilvl w:val="0"/>
          <w:numId w:val="70"/>
        </w:numPr>
        <w:tabs>
          <w:tab w:val="left" w:pos="720"/>
        </w:tabs>
        <w:suppressAutoHyphens/>
        <w:jc w:val="both"/>
      </w:pPr>
      <w:r w:rsidRPr="00387E2A">
        <w:t xml:space="preserve">sudėtį, </w:t>
      </w:r>
      <w:proofErr w:type="spellStart"/>
      <w:r w:rsidRPr="00387E2A">
        <w:t>t.y</w:t>
      </w:r>
      <w:proofErr w:type="spellEnd"/>
      <w:r w:rsidRPr="00387E2A">
        <w:t>., sausųjų medžiagų kiekį ir santykinį skystojo priedo tankį;</w:t>
      </w:r>
    </w:p>
    <w:p w14:paraId="3BE4B3A6" w14:textId="77777777" w:rsidR="00A4054F" w:rsidRPr="00387E2A" w:rsidRDefault="00A4054F" w:rsidP="003D4ED5">
      <w:pPr>
        <w:widowControl w:val="0"/>
        <w:numPr>
          <w:ilvl w:val="0"/>
          <w:numId w:val="70"/>
        </w:numPr>
        <w:tabs>
          <w:tab w:val="left" w:pos="720"/>
        </w:tabs>
        <w:suppressAutoHyphens/>
        <w:jc w:val="both"/>
      </w:pPr>
      <w:r w:rsidRPr="00387E2A">
        <w:t>chlorido jonų kiekį, išreikštą tiek pagal priedo svorį, tiek pagal cemento svorį, esant rekomenduojamam dozavimui;</w:t>
      </w:r>
    </w:p>
    <w:p w14:paraId="4FCCC078" w14:textId="77777777" w:rsidR="00A4054F" w:rsidRPr="00387E2A" w:rsidRDefault="00A4054F" w:rsidP="003D4ED5">
      <w:pPr>
        <w:widowControl w:val="0"/>
        <w:numPr>
          <w:ilvl w:val="0"/>
          <w:numId w:val="70"/>
        </w:numPr>
        <w:tabs>
          <w:tab w:val="left" w:pos="720"/>
        </w:tabs>
        <w:suppressAutoHyphens/>
        <w:jc w:val="both"/>
      </w:pPr>
      <w:r w:rsidRPr="00387E2A">
        <w:t xml:space="preserve">rekomenduojamas sandėliavimo sąlygas, galiojimo laiką ir kraštutinių temperatūrų, </w:t>
      </w:r>
      <w:proofErr w:type="spellStart"/>
      <w:r w:rsidRPr="00387E2A">
        <w:t>t.y</w:t>
      </w:r>
      <w:proofErr w:type="spellEnd"/>
      <w:r w:rsidRPr="00387E2A">
        <w:t>., žemiau užšalimo taško ir aukščiau 40°C, poveikį priedui;</w:t>
      </w:r>
    </w:p>
    <w:p w14:paraId="7D009B46" w14:textId="77777777" w:rsidR="00A4054F" w:rsidRPr="00387E2A" w:rsidRDefault="00A4054F" w:rsidP="003D4ED5">
      <w:pPr>
        <w:widowControl w:val="0"/>
        <w:numPr>
          <w:ilvl w:val="0"/>
          <w:numId w:val="70"/>
        </w:numPr>
        <w:tabs>
          <w:tab w:val="left" w:pos="720"/>
        </w:tabs>
        <w:suppressAutoHyphens/>
        <w:jc w:val="both"/>
      </w:pPr>
      <w:r w:rsidRPr="00387E2A">
        <w:t>visus žinomus nesuderinamumus su kitais priedais ar tam tikromis cemento rūšimis.</w:t>
      </w:r>
    </w:p>
    <w:p w14:paraId="1B51CAE9" w14:textId="77777777" w:rsidR="00A4054F" w:rsidRPr="00387E2A" w:rsidRDefault="00A4054F" w:rsidP="00A4054F">
      <w:pPr>
        <w:jc w:val="both"/>
      </w:pPr>
    </w:p>
    <w:p w14:paraId="2BE21780" w14:textId="77777777" w:rsidR="00A4054F" w:rsidRPr="00387E2A" w:rsidRDefault="00A4054F" w:rsidP="00A4054F">
      <w:pPr>
        <w:ind w:firstLine="720"/>
        <w:jc w:val="both"/>
      </w:pPr>
      <w:r w:rsidRPr="00387E2A">
        <w:t>Chlorido kiekis priede neturi viršyti 2 procentų pagal priedo svorį arba 0,03 procento pagal cemento svorį, esant rekomenduojamam dozavimui, taip pat turi būti patenkinti bendrieji chlorido ir sulfato kiekio betono mišinyje apribojimai.</w:t>
      </w:r>
    </w:p>
    <w:p w14:paraId="1BAC4E96" w14:textId="77777777" w:rsidR="00A4054F" w:rsidRPr="00387E2A" w:rsidRDefault="00A4054F" w:rsidP="00A4054F">
      <w:pPr>
        <w:ind w:firstLine="720"/>
        <w:jc w:val="both"/>
      </w:pPr>
      <w:r w:rsidRPr="00387E2A">
        <w:t>Prieš panaudodamas bet kurį priedą statybos darbuose, Rangovas privalo pateikti sertifikatus, patvirtinančius, kad buvo laikomasi sandėliavimo rekomendacijų.</w:t>
      </w:r>
    </w:p>
    <w:p w14:paraId="3C4F961A" w14:textId="77777777" w:rsidR="00A4054F" w:rsidRPr="00387E2A" w:rsidRDefault="006D3BB1">
      <w:pPr>
        <w:pStyle w:val="Antrat4"/>
        <w:widowControl/>
        <w:numPr>
          <w:ilvl w:val="3"/>
          <w:numId w:val="98"/>
        </w:numPr>
        <w:suppressAutoHyphens w:val="0"/>
        <w:spacing w:after="60"/>
        <w:ind w:left="0" w:firstLine="0"/>
        <w:rPr>
          <w:i w:val="0"/>
        </w:rPr>
      </w:pPr>
      <w:bookmarkStart w:id="985" w:name="_Toc292088904"/>
      <w:r w:rsidRPr="00387E2A">
        <w:rPr>
          <w:i w:val="0"/>
        </w:rPr>
        <w:t xml:space="preserve"> </w:t>
      </w:r>
      <w:r w:rsidR="00A4054F" w:rsidRPr="00387E2A">
        <w:rPr>
          <w:i w:val="0"/>
        </w:rPr>
        <w:t>Kietikliai</w:t>
      </w:r>
      <w:bookmarkEnd w:id="985"/>
    </w:p>
    <w:p w14:paraId="543E3378" w14:textId="77777777" w:rsidR="00A4054F" w:rsidRPr="00387E2A" w:rsidRDefault="00A4054F" w:rsidP="00A4054F">
      <w:pPr>
        <w:ind w:firstLine="720"/>
        <w:jc w:val="both"/>
      </w:pPr>
      <w:r w:rsidRPr="00387E2A">
        <w:t>Užsakovui pageidaujant, Rangovas privalo informuoti jį apie siūlomų betono kietiklių tipą, gaminio bei gamintojo pavadinimą, formą, aktyviuosius ingredientus ir išeigos normas.</w:t>
      </w:r>
    </w:p>
    <w:p w14:paraId="71495C21" w14:textId="77777777" w:rsidR="00A4054F" w:rsidRPr="00387E2A" w:rsidRDefault="00A4054F" w:rsidP="00A4054F">
      <w:pPr>
        <w:ind w:firstLine="720"/>
        <w:jc w:val="both"/>
      </w:pPr>
      <w:r w:rsidRPr="00387E2A">
        <w:t>Bet kokio kietiklio patvirtinimą turi sąlygoti bent 75 procentų drėgmės išlaikymo gebą vasaros oro sąlygomis.</w:t>
      </w:r>
    </w:p>
    <w:p w14:paraId="26606084" w14:textId="77777777" w:rsidR="00A4054F" w:rsidRPr="00387E2A" w:rsidRDefault="00A4054F" w:rsidP="00A4054F">
      <w:pPr>
        <w:ind w:firstLine="720"/>
        <w:jc w:val="both"/>
      </w:pPr>
      <w:r w:rsidRPr="00387E2A">
        <w:t>Kietikliai neturi chemiškai reaguoti su betonu, trūkinėti, nusilupti arba suirti trijų savaičių laikotarpiu po panaudojimo bei sukelti bet kokį ilgalaikį paviršių spalvos pasikeitimą.</w:t>
      </w:r>
    </w:p>
    <w:p w14:paraId="5A636B9D" w14:textId="77777777" w:rsidR="00A4054F" w:rsidRPr="00387E2A" w:rsidRDefault="00A4054F" w:rsidP="00A4054F">
      <w:pPr>
        <w:ind w:firstLine="720"/>
        <w:jc w:val="both"/>
      </w:pPr>
    </w:p>
    <w:p w14:paraId="332440B3" w14:textId="77777777" w:rsidR="00A4054F" w:rsidRPr="00387E2A" w:rsidRDefault="006D3BB1">
      <w:pPr>
        <w:pStyle w:val="Antrat3"/>
        <w:numPr>
          <w:ilvl w:val="2"/>
          <w:numId w:val="98"/>
        </w:numPr>
        <w:tabs>
          <w:tab w:val="left" w:pos="0"/>
        </w:tabs>
        <w:spacing w:before="0" w:after="0"/>
        <w:ind w:left="0" w:firstLine="0"/>
      </w:pPr>
      <w:bookmarkStart w:id="986" w:name="_Toc292088905"/>
      <w:bookmarkStart w:id="987" w:name="_Toc423335753"/>
      <w:bookmarkStart w:id="988" w:name="_Toc456970283"/>
      <w:r w:rsidRPr="00387E2A">
        <w:t xml:space="preserve"> </w:t>
      </w:r>
      <w:bookmarkStart w:id="989" w:name="_Toc231385795"/>
      <w:r w:rsidR="00A4054F" w:rsidRPr="00387E2A">
        <w:t>Hidroizoliacija</w:t>
      </w:r>
      <w:bookmarkEnd w:id="986"/>
      <w:bookmarkEnd w:id="987"/>
      <w:bookmarkEnd w:id="988"/>
      <w:bookmarkEnd w:id="989"/>
    </w:p>
    <w:p w14:paraId="10D2E4A1" w14:textId="77777777" w:rsidR="00A4054F" w:rsidRPr="00387E2A" w:rsidRDefault="00A4054F" w:rsidP="00A4054F">
      <w:pPr>
        <w:ind w:firstLine="720"/>
        <w:jc w:val="both"/>
      </w:pPr>
      <w:r w:rsidRPr="00387E2A">
        <w:t xml:space="preserve">Duomenys apie siūlomą hidroizoliaciją turi būti pateikti suderinimui. </w:t>
      </w:r>
      <w:proofErr w:type="spellStart"/>
      <w:r w:rsidRPr="00387E2A">
        <w:t>Teptinė</w:t>
      </w:r>
      <w:proofErr w:type="spellEnd"/>
      <w:r w:rsidRPr="00387E2A">
        <w:t xml:space="preserve"> arba PVC hidroizoliacija turi neprarasti savybių dėl senėjimo, mechaninio dėvėjimosi bei vandens, buitinių nuotėkų ir gamtinių druskų poveikio.</w:t>
      </w:r>
    </w:p>
    <w:p w14:paraId="0599A08D" w14:textId="77777777" w:rsidR="00A4054F" w:rsidRPr="00387E2A" w:rsidRDefault="00A4054F" w:rsidP="00A4054F">
      <w:pPr>
        <w:ind w:firstLine="720"/>
        <w:jc w:val="both"/>
      </w:pPr>
      <w:r w:rsidRPr="00387E2A">
        <w:t>Paviršinė hidroizoliacija turi būti su skiedinio užtvaromis. Minimalus plotis turi būti 200 mm.</w:t>
      </w:r>
    </w:p>
    <w:p w14:paraId="71B0ED34" w14:textId="77777777" w:rsidR="00A4054F" w:rsidRPr="00387E2A" w:rsidRDefault="00A4054F" w:rsidP="00A4054F">
      <w:pPr>
        <w:ind w:firstLine="720"/>
        <w:jc w:val="both"/>
      </w:pPr>
      <w:r w:rsidRPr="00387E2A">
        <w:t>Centrinio išdėstymo vandens pripildomų statinių hidroizoliacijos tinklelio storis turi būti mažiausiai 10 mm, o minimalus plotis – 200 mm.</w:t>
      </w:r>
    </w:p>
    <w:p w14:paraId="2B88D5A2" w14:textId="77777777" w:rsidR="00A4054F" w:rsidRPr="00387E2A" w:rsidRDefault="00A4054F" w:rsidP="00A4054F">
      <w:pPr>
        <w:ind w:firstLine="720"/>
        <w:jc w:val="both"/>
      </w:pPr>
      <w:r w:rsidRPr="00387E2A">
        <w:t>Plėtimosi siūlėms naudojama hidroizoliacija turi būti gamintojo rekomenduoto tipo, prisiderinanti prie poslinkių tarp dviejų betono sekcijų.</w:t>
      </w:r>
    </w:p>
    <w:p w14:paraId="3B787780" w14:textId="77777777" w:rsidR="00A4054F" w:rsidRPr="00387E2A" w:rsidRDefault="00A4054F" w:rsidP="00A4054F">
      <w:pPr>
        <w:ind w:firstLine="720"/>
        <w:jc w:val="both"/>
      </w:pPr>
      <w:r w:rsidRPr="00387E2A">
        <w:t>Visi, išskyrus galinius, sujungimai tarp to paties profilio hidroizoliacijos turi būti gamykliniai.</w:t>
      </w:r>
    </w:p>
    <w:p w14:paraId="178D4690" w14:textId="77777777" w:rsidR="00A4054F" w:rsidRPr="00387E2A" w:rsidRDefault="00A4054F" w:rsidP="009B13F5">
      <w:pPr>
        <w:pStyle w:val="Antrat3"/>
        <w:tabs>
          <w:tab w:val="left" w:pos="0"/>
        </w:tabs>
        <w:spacing w:before="0" w:after="0"/>
      </w:pPr>
    </w:p>
    <w:p w14:paraId="21D8CCB8" w14:textId="77777777" w:rsidR="00A4054F" w:rsidRPr="00387E2A" w:rsidRDefault="006D3BB1">
      <w:pPr>
        <w:pStyle w:val="Antrat2"/>
        <w:numPr>
          <w:ilvl w:val="1"/>
          <w:numId w:val="98"/>
        </w:numPr>
        <w:tabs>
          <w:tab w:val="left" w:pos="0"/>
        </w:tabs>
        <w:spacing w:before="0" w:after="0"/>
        <w:ind w:left="0" w:firstLine="0"/>
        <w:rPr>
          <w:rFonts w:cs="Times New Roman"/>
          <w:sz w:val="24"/>
          <w:szCs w:val="24"/>
        </w:rPr>
      </w:pPr>
      <w:bookmarkStart w:id="990" w:name="_Toc292088914"/>
      <w:bookmarkStart w:id="991" w:name="_Toc423335757"/>
      <w:bookmarkStart w:id="992" w:name="_Toc456970287"/>
      <w:r w:rsidRPr="00387E2A">
        <w:rPr>
          <w:rFonts w:cs="Times New Roman"/>
          <w:sz w:val="24"/>
          <w:szCs w:val="24"/>
        </w:rPr>
        <w:t xml:space="preserve"> </w:t>
      </w:r>
      <w:bookmarkStart w:id="993" w:name="_Toc231385796"/>
      <w:r w:rsidR="00A4054F" w:rsidRPr="00387E2A">
        <w:rPr>
          <w:rFonts w:cs="Times New Roman"/>
          <w:sz w:val="24"/>
          <w:szCs w:val="24"/>
        </w:rPr>
        <w:t>Vamzdžių klojimas</w:t>
      </w:r>
      <w:bookmarkEnd w:id="990"/>
      <w:bookmarkEnd w:id="991"/>
      <w:bookmarkEnd w:id="992"/>
      <w:bookmarkEnd w:id="993"/>
    </w:p>
    <w:p w14:paraId="1532707C" w14:textId="77777777" w:rsidR="00A4054F" w:rsidRPr="00387E2A" w:rsidRDefault="006D3BB1">
      <w:pPr>
        <w:pStyle w:val="Antrat3"/>
        <w:numPr>
          <w:ilvl w:val="2"/>
          <w:numId w:val="98"/>
        </w:numPr>
        <w:tabs>
          <w:tab w:val="left" w:pos="0"/>
        </w:tabs>
        <w:spacing w:before="0" w:after="0"/>
        <w:ind w:left="0" w:firstLine="0"/>
      </w:pPr>
      <w:bookmarkStart w:id="994" w:name="_Toc292088915"/>
      <w:bookmarkStart w:id="995" w:name="_Toc423335758"/>
      <w:bookmarkStart w:id="996" w:name="_Toc456970288"/>
      <w:r w:rsidRPr="00387E2A">
        <w:t xml:space="preserve"> </w:t>
      </w:r>
      <w:bookmarkStart w:id="997" w:name="_Toc231385797"/>
      <w:r w:rsidR="00A4054F" w:rsidRPr="00387E2A">
        <w:t>Vamzdžių pagrindo medžiagos</w:t>
      </w:r>
      <w:bookmarkEnd w:id="994"/>
      <w:bookmarkEnd w:id="995"/>
      <w:bookmarkEnd w:id="996"/>
      <w:bookmarkEnd w:id="997"/>
    </w:p>
    <w:p w14:paraId="4B11FD05" w14:textId="77777777" w:rsidR="00A4054F" w:rsidRPr="00387E2A" w:rsidRDefault="00A4054F" w:rsidP="00A4054F">
      <w:pPr>
        <w:ind w:firstLine="720"/>
        <w:jc w:val="both"/>
      </w:pPr>
      <w:r w:rsidRPr="00387E2A">
        <w:t>Akmens luitai, organinės medžiagos atsidūrusios tranšėjos dugne turi būti pašalintos. Prieš klojant vamzdyną būtina tranšėjos dugne įrengti 100-150 mm smėlio pasluoksnį.</w:t>
      </w:r>
    </w:p>
    <w:p w14:paraId="0C247698" w14:textId="77777777" w:rsidR="00A4054F" w:rsidRPr="00387E2A" w:rsidRDefault="00A4054F" w:rsidP="00A4054F">
      <w:pPr>
        <w:ind w:firstLine="720"/>
        <w:jc w:val="both"/>
      </w:pPr>
      <w:r w:rsidRPr="00387E2A">
        <w:lastRenderedPageBreak/>
        <w:t>Dumbluose, uždurpėjusiuose ir kituose silpnuose, vandeninguose gruntuose turi būti įrengtas dirbtinis pagrindas.</w:t>
      </w:r>
    </w:p>
    <w:p w14:paraId="6DE66D86" w14:textId="77777777" w:rsidR="00A4054F" w:rsidRPr="00387E2A" w:rsidRDefault="00A4054F" w:rsidP="00A4054F">
      <w:pPr>
        <w:ind w:firstLine="720"/>
        <w:jc w:val="both"/>
      </w:pPr>
      <w:r w:rsidRPr="00387E2A">
        <w:t>Užpilą turi sudaryti patvirtinta medžiaga, parinkta iš statybvietės teritorijoje iškasto grunto. Medžiaga turi būti pakankamai vienalytė ir visiškai išvalyta nuo molio gabalėlių, sulaikomų 75 mm sieto, akmenų ir pan., sulaikomų 25 mm sieto ir visų augalinių priemaišų, statybinių šiukšlių bei metalų.</w:t>
      </w:r>
    </w:p>
    <w:p w14:paraId="3C049262" w14:textId="77777777" w:rsidR="00A4054F" w:rsidRPr="00387E2A" w:rsidRDefault="00A4054F" w:rsidP="00A4054F">
      <w:pPr>
        <w:ind w:firstLine="720"/>
        <w:jc w:val="both"/>
      </w:pPr>
    </w:p>
    <w:p w14:paraId="1670983D" w14:textId="77777777" w:rsidR="00A4054F" w:rsidRPr="00387E2A" w:rsidRDefault="006D3BB1">
      <w:pPr>
        <w:pStyle w:val="Antrat3"/>
        <w:numPr>
          <w:ilvl w:val="2"/>
          <w:numId w:val="98"/>
        </w:numPr>
        <w:tabs>
          <w:tab w:val="left" w:pos="0"/>
        </w:tabs>
        <w:spacing w:before="0" w:after="0"/>
        <w:ind w:left="0" w:firstLine="0"/>
      </w:pPr>
      <w:bookmarkStart w:id="998" w:name="_Toc292088916"/>
      <w:bookmarkStart w:id="999" w:name="_Toc423335759"/>
      <w:bookmarkStart w:id="1000" w:name="_Toc456970289"/>
      <w:r w:rsidRPr="00387E2A">
        <w:t xml:space="preserve"> </w:t>
      </w:r>
      <w:bookmarkStart w:id="1001" w:name="_Toc231385798"/>
      <w:r w:rsidR="00A4054F" w:rsidRPr="00387E2A">
        <w:t>PVC vamzdžiai</w:t>
      </w:r>
      <w:bookmarkEnd w:id="998"/>
      <w:bookmarkEnd w:id="999"/>
      <w:bookmarkEnd w:id="1000"/>
      <w:bookmarkEnd w:id="1001"/>
    </w:p>
    <w:p w14:paraId="788D1F71" w14:textId="77777777" w:rsidR="00A4054F" w:rsidRPr="00387E2A" w:rsidRDefault="00A4054F" w:rsidP="00A4054F">
      <w:pPr>
        <w:ind w:firstLine="720"/>
        <w:jc w:val="both"/>
      </w:pPr>
      <w:r w:rsidRPr="00387E2A">
        <w:t>PVC vamzdžiai ir armatūra turi atitikti Lietuvos standartus LST ISO 11922, LST ISO 4427, LST ISO 4435, LST ISO 4422, LST 1073435</w:t>
      </w:r>
      <w:r w:rsidR="00D305E3" w:rsidRPr="00387E2A">
        <w:t xml:space="preserve"> arba lygiaverčius.</w:t>
      </w:r>
    </w:p>
    <w:p w14:paraId="58FC3699" w14:textId="77777777" w:rsidR="00A4054F" w:rsidRPr="00387E2A" w:rsidRDefault="00A4054F" w:rsidP="00A4054F">
      <w:pPr>
        <w:ind w:firstLine="720"/>
        <w:jc w:val="both"/>
      </w:pPr>
    </w:p>
    <w:p w14:paraId="5EC771DC" w14:textId="77777777" w:rsidR="00A4054F" w:rsidRPr="00387E2A" w:rsidRDefault="006D3BB1">
      <w:pPr>
        <w:pStyle w:val="Antrat3"/>
        <w:numPr>
          <w:ilvl w:val="2"/>
          <w:numId w:val="98"/>
        </w:numPr>
        <w:spacing w:before="0" w:after="0"/>
        <w:ind w:left="0" w:firstLine="0"/>
      </w:pPr>
      <w:bookmarkStart w:id="1002" w:name="_Toc292088917"/>
      <w:bookmarkStart w:id="1003" w:name="_Toc423335760"/>
      <w:bookmarkStart w:id="1004" w:name="_Toc456970290"/>
      <w:r w:rsidRPr="00387E2A">
        <w:t xml:space="preserve"> </w:t>
      </w:r>
      <w:bookmarkStart w:id="1005" w:name="_Toc231385799"/>
      <w:r w:rsidR="00A4054F" w:rsidRPr="00387E2A">
        <w:t>Jungtys</w:t>
      </w:r>
      <w:bookmarkEnd w:id="1002"/>
      <w:bookmarkEnd w:id="1003"/>
      <w:bookmarkEnd w:id="1004"/>
      <w:bookmarkEnd w:id="1005"/>
    </w:p>
    <w:p w14:paraId="2467DC71" w14:textId="77777777" w:rsidR="00A4054F" w:rsidRPr="00387E2A" w:rsidRDefault="00A4054F" w:rsidP="00A4054F">
      <w:pPr>
        <w:ind w:firstLine="720"/>
        <w:jc w:val="both"/>
      </w:pPr>
      <w:r w:rsidRPr="00387E2A">
        <w:t>Jungtys turi būti atvamzdžio ir kaiščio tipo su guminiais sandarinimo žiedais.</w:t>
      </w:r>
    </w:p>
    <w:p w14:paraId="3F809485" w14:textId="77777777" w:rsidR="00A4054F" w:rsidRPr="00387E2A" w:rsidRDefault="00A4054F" w:rsidP="00A4054F">
      <w:pPr>
        <w:ind w:firstLine="720"/>
        <w:jc w:val="both"/>
      </w:pPr>
    </w:p>
    <w:p w14:paraId="42CE985E" w14:textId="77777777" w:rsidR="00A4054F" w:rsidRPr="00387E2A" w:rsidRDefault="006D3BB1">
      <w:pPr>
        <w:pStyle w:val="Antrat3"/>
        <w:numPr>
          <w:ilvl w:val="2"/>
          <w:numId w:val="98"/>
        </w:numPr>
        <w:tabs>
          <w:tab w:val="left" w:pos="0"/>
        </w:tabs>
        <w:spacing w:before="0" w:after="0"/>
        <w:ind w:left="0" w:firstLine="0"/>
      </w:pPr>
      <w:bookmarkStart w:id="1006" w:name="_Toc292088918"/>
      <w:bookmarkStart w:id="1007" w:name="_Toc423335761"/>
      <w:bookmarkStart w:id="1008" w:name="_Toc456970291"/>
      <w:r w:rsidRPr="00387E2A">
        <w:t xml:space="preserve"> </w:t>
      </w:r>
      <w:bookmarkStart w:id="1009" w:name="_Toc231385800"/>
      <w:r w:rsidR="00A4054F" w:rsidRPr="00387E2A">
        <w:t xml:space="preserve">Lanksčiosios jungiamosios movos ir </w:t>
      </w:r>
      <w:proofErr w:type="spellStart"/>
      <w:r w:rsidR="00A4054F" w:rsidRPr="00387E2A">
        <w:t>flanšinės</w:t>
      </w:r>
      <w:proofErr w:type="spellEnd"/>
      <w:r w:rsidR="00A4054F" w:rsidRPr="00387E2A">
        <w:t xml:space="preserve"> jungtys</w:t>
      </w:r>
      <w:bookmarkEnd w:id="1006"/>
      <w:bookmarkEnd w:id="1007"/>
      <w:bookmarkEnd w:id="1008"/>
      <w:bookmarkEnd w:id="1009"/>
    </w:p>
    <w:p w14:paraId="0AB83720" w14:textId="77777777" w:rsidR="00A4054F" w:rsidRPr="00387E2A" w:rsidRDefault="00A4054F" w:rsidP="00A4054F">
      <w:pPr>
        <w:ind w:firstLine="720"/>
        <w:jc w:val="both"/>
      </w:pPr>
      <w:r w:rsidRPr="00387E2A">
        <w:t xml:space="preserve">Lanksčiosios mechaninės jungiamosios movos ir </w:t>
      </w:r>
      <w:proofErr w:type="spellStart"/>
      <w:r w:rsidRPr="00387E2A">
        <w:t>flanšinės</w:t>
      </w:r>
      <w:proofErr w:type="spellEnd"/>
      <w:r w:rsidRPr="00387E2A">
        <w:t xml:space="preserve"> jungtys turi atitikti jungiamo vamzdžio arba vamzdžių klasę. Jos turi būti pagamintos iš plieno arba kalaus ketaus su plieniniais varžtais. </w:t>
      </w:r>
    </w:p>
    <w:p w14:paraId="58278C75" w14:textId="77777777" w:rsidR="00A4054F" w:rsidRPr="00387E2A" w:rsidRDefault="00A4054F" w:rsidP="00A4054F">
      <w:pPr>
        <w:ind w:firstLine="720"/>
        <w:jc w:val="both"/>
      </w:pPr>
      <w:r w:rsidRPr="00387E2A">
        <w:t>Movos turi būti pajėgios be pratekėjimų atlaikyti ± 6° kampinius nukrypimus tarp gretimų vamzdžių.</w:t>
      </w:r>
    </w:p>
    <w:p w14:paraId="00444970" w14:textId="77777777" w:rsidR="00A4054F" w:rsidRPr="00387E2A" w:rsidRDefault="00A4054F" w:rsidP="00A4054F">
      <w:pPr>
        <w:ind w:firstLine="720"/>
        <w:jc w:val="both"/>
      </w:pPr>
      <w:proofErr w:type="spellStart"/>
      <w:r w:rsidRPr="00387E2A">
        <w:t>Flanšinės</w:t>
      </w:r>
      <w:proofErr w:type="spellEnd"/>
      <w:r w:rsidRPr="00387E2A">
        <w:t xml:space="preserve"> jungtys turi užtikrinti pusės nurodytų nukrypimų atlaikymą. Movos turi būti pajėgios be pratekėjimo atlaikyti 9 mm kartotinius vamzdžio judesius tarp gretimų vamzdžių, o </w:t>
      </w:r>
      <w:proofErr w:type="spellStart"/>
      <w:r w:rsidRPr="00387E2A">
        <w:t>flanšinės</w:t>
      </w:r>
      <w:proofErr w:type="spellEnd"/>
      <w:r w:rsidRPr="00387E2A">
        <w:t xml:space="preserve"> jungtys – 4,5 mm kartotinius judesius.</w:t>
      </w:r>
    </w:p>
    <w:p w14:paraId="56C1F480" w14:textId="77777777" w:rsidR="00A4054F" w:rsidRPr="00387E2A" w:rsidRDefault="00A4054F" w:rsidP="00A4054F">
      <w:pPr>
        <w:ind w:firstLine="720"/>
        <w:jc w:val="both"/>
      </w:pPr>
    </w:p>
    <w:p w14:paraId="69CDAFC9" w14:textId="77777777" w:rsidR="00A4054F" w:rsidRPr="00387E2A" w:rsidRDefault="006D3BB1">
      <w:pPr>
        <w:pStyle w:val="Antrat3"/>
        <w:numPr>
          <w:ilvl w:val="2"/>
          <w:numId w:val="98"/>
        </w:numPr>
        <w:tabs>
          <w:tab w:val="left" w:pos="0"/>
        </w:tabs>
        <w:spacing w:before="0" w:after="0"/>
        <w:ind w:left="0" w:firstLine="0"/>
      </w:pPr>
      <w:bookmarkStart w:id="1010" w:name="_Toc292088919"/>
      <w:bookmarkStart w:id="1011" w:name="_Toc423335762"/>
      <w:bookmarkStart w:id="1012" w:name="_Toc456970292"/>
      <w:r w:rsidRPr="00387E2A">
        <w:t xml:space="preserve"> </w:t>
      </w:r>
      <w:bookmarkStart w:id="1013" w:name="_Toc231385801"/>
      <w:r w:rsidR="00A4054F" w:rsidRPr="00387E2A">
        <w:t>Vamzdžių guminiai jungiamieji žiedai ir tepimo alyvos</w:t>
      </w:r>
      <w:bookmarkEnd w:id="1010"/>
      <w:bookmarkEnd w:id="1011"/>
      <w:bookmarkEnd w:id="1012"/>
      <w:bookmarkEnd w:id="1013"/>
    </w:p>
    <w:p w14:paraId="12DD9FB8" w14:textId="77777777" w:rsidR="00A4054F" w:rsidRPr="00387E2A" w:rsidRDefault="00A4054F" w:rsidP="00A4054F">
      <w:pPr>
        <w:ind w:firstLine="720"/>
        <w:jc w:val="both"/>
      </w:pPr>
      <w:r w:rsidRPr="00387E2A">
        <w:t>Vamzdynuose naudojami guminiai jungiamieji žiedai, sandarinimo žiedai, tarpikliai ir t.t. turi atitikti Lietuvoje galiojančius standartus. Tipas turi atitikti numatomą vamzdyno naudojimo sritį (pvz., 1 tipas – geriamas vanduo, 2 tipas – nuotėkos ir drenažinis vanduo). Jeigu nenurodyta kitaip, jungties medžiaga turi būti polietileno, propileno ir  sintetinė guma arba jos atitikmuo pagal atsparumą sieros vandeniliui ir bakteriologiniam poveikiui.</w:t>
      </w:r>
    </w:p>
    <w:p w14:paraId="5B450652" w14:textId="77777777" w:rsidR="00A4054F" w:rsidRPr="00387E2A" w:rsidRDefault="00A4054F" w:rsidP="00A4054F">
      <w:pPr>
        <w:ind w:firstLine="720"/>
        <w:jc w:val="both"/>
      </w:pPr>
      <w:r w:rsidRPr="00387E2A">
        <w:t>Tepalai, skirti naudoti su guminiais sandarinimo žiedais, turi atitikti vamzdžių gamintojo rekomendacijas. Tepalai, naudojami geriamo vandens linijose turi neįtakoti vandens skonio ar spalvos, būti atsparūs bakterijų augimui ir nepasižymėti jokia žinoma sveikatai kenkiančia įtaka.</w:t>
      </w:r>
    </w:p>
    <w:p w14:paraId="021065A3" w14:textId="77777777" w:rsidR="00A4054F" w:rsidRPr="00387E2A" w:rsidRDefault="00A4054F" w:rsidP="00A4054F">
      <w:pPr>
        <w:jc w:val="both"/>
      </w:pPr>
    </w:p>
    <w:p w14:paraId="4A17DCA1" w14:textId="77777777" w:rsidR="00A4054F" w:rsidRPr="00387E2A" w:rsidRDefault="006D3BB1">
      <w:pPr>
        <w:pStyle w:val="Antrat2"/>
        <w:numPr>
          <w:ilvl w:val="1"/>
          <w:numId w:val="98"/>
        </w:numPr>
        <w:spacing w:before="0" w:after="0"/>
        <w:ind w:left="0" w:firstLine="0"/>
        <w:rPr>
          <w:rFonts w:cs="Times New Roman"/>
          <w:sz w:val="24"/>
          <w:szCs w:val="24"/>
        </w:rPr>
      </w:pPr>
      <w:bookmarkStart w:id="1014" w:name="_Toc292088920"/>
      <w:bookmarkStart w:id="1015" w:name="_Toc423335763"/>
      <w:bookmarkStart w:id="1016" w:name="_Toc456970293"/>
      <w:r w:rsidRPr="00387E2A">
        <w:rPr>
          <w:rFonts w:cs="Times New Roman"/>
          <w:sz w:val="24"/>
          <w:szCs w:val="24"/>
        </w:rPr>
        <w:t xml:space="preserve"> </w:t>
      </w:r>
      <w:bookmarkStart w:id="1017" w:name="_Toc231385802"/>
      <w:r w:rsidR="00A4054F" w:rsidRPr="00387E2A">
        <w:rPr>
          <w:rFonts w:cs="Times New Roman"/>
          <w:sz w:val="24"/>
          <w:szCs w:val="24"/>
        </w:rPr>
        <w:t>Plieninės konstrukcijos</w:t>
      </w:r>
      <w:bookmarkEnd w:id="1014"/>
      <w:bookmarkEnd w:id="1015"/>
      <w:bookmarkEnd w:id="1016"/>
      <w:bookmarkEnd w:id="1017"/>
    </w:p>
    <w:p w14:paraId="1077F219" w14:textId="77777777" w:rsidR="00A4054F" w:rsidRPr="00387E2A" w:rsidRDefault="006D3BB1">
      <w:pPr>
        <w:pStyle w:val="Antrat3"/>
        <w:numPr>
          <w:ilvl w:val="2"/>
          <w:numId w:val="98"/>
        </w:numPr>
        <w:tabs>
          <w:tab w:val="left" w:pos="0"/>
        </w:tabs>
        <w:spacing w:before="0" w:after="0"/>
        <w:ind w:left="0" w:firstLine="0"/>
      </w:pPr>
      <w:bookmarkStart w:id="1018" w:name="_Toc292088921"/>
      <w:bookmarkStart w:id="1019" w:name="_Toc423335764"/>
      <w:bookmarkStart w:id="1020" w:name="_Toc456970294"/>
      <w:r w:rsidRPr="00387E2A">
        <w:t xml:space="preserve"> </w:t>
      </w:r>
      <w:bookmarkStart w:id="1021" w:name="_Toc231385803"/>
      <w:r w:rsidR="00A4054F" w:rsidRPr="00387E2A">
        <w:t>Statybinis konstrukcinis plienas</w:t>
      </w:r>
      <w:bookmarkEnd w:id="1018"/>
      <w:bookmarkEnd w:id="1019"/>
      <w:bookmarkEnd w:id="1020"/>
      <w:bookmarkEnd w:id="1021"/>
    </w:p>
    <w:p w14:paraId="648F58E2" w14:textId="77777777" w:rsidR="00A4054F" w:rsidRPr="00387E2A" w:rsidRDefault="00A4054F" w:rsidP="00A4054F">
      <w:pPr>
        <w:ind w:firstLine="720"/>
        <w:jc w:val="both"/>
      </w:pPr>
      <w:r w:rsidRPr="00387E2A">
        <w:t>Valcuotas statybinis konstrukcinis plienas ir plokštės turi atitikti Lietuvos respublikos standartus.</w:t>
      </w:r>
    </w:p>
    <w:p w14:paraId="6A51D1F5" w14:textId="77777777" w:rsidR="00A4054F" w:rsidRPr="00387E2A" w:rsidRDefault="00A4054F" w:rsidP="00A4054F">
      <w:pPr>
        <w:ind w:firstLine="720"/>
        <w:jc w:val="both"/>
      </w:pPr>
      <w:r w:rsidRPr="00387E2A">
        <w:t>Nerūdijančio plieno kokybė turi atitikti standartus EN 1.4401, EN 1.4301 ar EN 1.4404.</w:t>
      </w:r>
    </w:p>
    <w:p w14:paraId="5FF08782" w14:textId="77777777" w:rsidR="00A4054F" w:rsidRPr="00387E2A" w:rsidRDefault="00A4054F" w:rsidP="00A4054F">
      <w:pPr>
        <w:jc w:val="both"/>
      </w:pPr>
    </w:p>
    <w:p w14:paraId="298B6876" w14:textId="77777777" w:rsidR="00A4054F" w:rsidRPr="00387E2A" w:rsidRDefault="006D3BB1">
      <w:pPr>
        <w:pStyle w:val="Antrat3"/>
        <w:numPr>
          <w:ilvl w:val="2"/>
          <w:numId w:val="98"/>
        </w:numPr>
        <w:tabs>
          <w:tab w:val="left" w:pos="0"/>
        </w:tabs>
        <w:spacing w:before="0" w:after="0"/>
        <w:ind w:left="0" w:firstLine="0"/>
      </w:pPr>
      <w:bookmarkStart w:id="1022" w:name="_Toc292088922"/>
      <w:bookmarkStart w:id="1023" w:name="_Toc423335765"/>
      <w:bookmarkStart w:id="1024" w:name="_Toc456970295"/>
      <w:r w:rsidRPr="00387E2A">
        <w:t xml:space="preserve"> </w:t>
      </w:r>
      <w:bookmarkStart w:id="1025" w:name="_Toc231385804"/>
      <w:r w:rsidR="00A4054F" w:rsidRPr="00387E2A">
        <w:t>Apsauginės grandinės</w:t>
      </w:r>
      <w:bookmarkEnd w:id="1022"/>
      <w:bookmarkEnd w:id="1023"/>
      <w:bookmarkEnd w:id="1024"/>
      <w:bookmarkEnd w:id="1025"/>
    </w:p>
    <w:p w14:paraId="64332F5C" w14:textId="77777777" w:rsidR="00A4054F" w:rsidRPr="00387E2A" w:rsidRDefault="00A4054F" w:rsidP="00A4054F">
      <w:pPr>
        <w:ind w:firstLine="720"/>
        <w:jc w:val="both"/>
      </w:pPr>
      <w:r w:rsidRPr="00387E2A">
        <w:t>Apsauginės grandinės turi būti trumpų grandžių, pagamintos iš 10 mm cinkuoto plieno. Grandinės, turinčios sąlytį su nuotėkomis ar dumblu, turi būti pagamintos iš korozijai atsparios medžiagos.</w:t>
      </w:r>
    </w:p>
    <w:p w14:paraId="1AACDAFA" w14:textId="77777777" w:rsidR="00A4054F" w:rsidRPr="00387E2A" w:rsidRDefault="00A4054F" w:rsidP="00A4054F">
      <w:pPr>
        <w:ind w:firstLine="720"/>
        <w:jc w:val="both"/>
      </w:pPr>
    </w:p>
    <w:p w14:paraId="74597AA4" w14:textId="77777777" w:rsidR="00A4054F" w:rsidRPr="00387E2A" w:rsidRDefault="006D3BB1">
      <w:pPr>
        <w:pStyle w:val="Antrat3"/>
        <w:numPr>
          <w:ilvl w:val="2"/>
          <w:numId w:val="98"/>
        </w:numPr>
        <w:tabs>
          <w:tab w:val="left" w:pos="0"/>
        </w:tabs>
        <w:spacing w:before="0" w:after="0"/>
        <w:ind w:left="0" w:firstLine="0"/>
      </w:pPr>
      <w:bookmarkStart w:id="1026" w:name="_Toc292088923"/>
      <w:bookmarkStart w:id="1027" w:name="_Toc423335766"/>
      <w:bookmarkStart w:id="1028" w:name="_Toc456970296"/>
      <w:r w:rsidRPr="00387E2A">
        <w:t xml:space="preserve"> </w:t>
      </w:r>
      <w:bookmarkStart w:id="1029" w:name="_Toc231385805"/>
      <w:r w:rsidR="00A4054F" w:rsidRPr="00387E2A">
        <w:t>Veržlės, varžtai ir poveržlės</w:t>
      </w:r>
      <w:bookmarkEnd w:id="1026"/>
      <w:bookmarkEnd w:id="1027"/>
      <w:bookmarkEnd w:id="1028"/>
      <w:bookmarkEnd w:id="1029"/>
    </w:p>
    <w:p w14:paraId="27C2CCE8" w14:textId="77777777" w:rsidR="00A4054F" w:rsidRPr="00387E2A" w:rsidRDefault="00A4054F" w:rsidP="00A4054F">
      <w:pPr>
        <w:ind w:firstLine="720"/>
        <w:jc w:val="both"/>
      </w:pPr>
      <w:r w:rsidRPr="00387E2A">
        <w:t>Veržlių, varžtų ir poveržlių galutinio paviršiaus išbaigimo atsparumas korozijai turi būti toks pat kaip ir tvirtinamų medžiagų. Jeigu yra tikėtinas skirtingų medžiagų kontaktas, turi būti naudojamos tinkamos izoliuojančios poveržlės ir, jeigu reikalinga, movos.</w:t>
      </w:r>
    </w:p>
    <w:p w14:paraId="773BA656" w14:textId="77777777" w:rsidR="00A4054F" w:rsidRPr="00387E2A" w:rsidRDefault="00A4054F" w:rsidP="00A4054F">
      <w:pPr>
        <w:ind w:firstLine="720"/>
        <w:jc w:val="both"/>
      </w:pPr>
      <w:r w:rsidRPr="00387E2A">
        <w:t>Išsiplečiančių arba cheminių inkarinių varžtų, skirtų tvirtinimui betone, atsparumas ištraukimui turi būti nemažesnis negu jų atsparumas tempimui.</w:t>
      </w:r>
    </w:p>
    <w:p w14:paraId="46692B13" w14:textId="77777777" w:rsidR="00A4054F" w:rsidRPr="00387E2A" w:rsidRDefault="00A4054F" w:rsidP="00A4054F">
      <w:pPr>
        <w:jc w:val="both"/>
      </w:pPr>
    </w:p>
    <w:p w14:paraId="4BA65F3A" w14:textId="77777777" w:rsidR="00A4054F" w:rsidRPr="00387E2A" w:rsidRDefault="006D3BB1">
      <w:pPr>
        <w:pStyle w:val="Antrat2"/>
        <w:numPr>
          <w:ilvl w:val="1"/>
          <w:numId w:val="98"/>
        </w:numPr>
        <w:tabs>
          <w:tab w:val="left" w:pos="0"/>
        </w:tabs>
        <w:spacing w:before="0" w:after="0"/>
        <w:ind w:left="0" w:firstLine="0"/>
        <w:rPr>
          <w:rFonts w:cs="Times New Roman"/>
        </w:rPr>
      </w:pPr>
      <w:bookmarkStart w:id="1030" w:name="_Toc292088924"/>
      <w:bookmarkStart w:id="1031" w:name="_Toc423335767"/>
      <w:bookmarkStart w:id="1032" w:name="_Toc456970297"/>
      <w:r w:rsidRPr="00387E2A">
        <w:rPr>
          <w:rFonts w:cs="Times New Roman"/>
          <w:sz w:val="24"/>
          <w:szCs w:val="24"/>
        </w:rPr>
        <w:t xml:space="preserve"> </w:t>
      </w:r>
      <w:bookmarkStart w:id="1033" w:name="_Toc231385806"/>
      <w:r w:rsidR="00A4054F" w:rsidRPr="00387E2A">
        <w:rPr>
          <w:rFonts w:cs="Times New Roman"/>
          <w:sz w:val="24"/>
          <w:szCs w:val="24"/>
        </w:rPr>
        <w:t>Aikštelės darbai</w:t>
      </w:r>
      <w:bookmarkEnd w:id="1030"/>
      <w:bookmarkEnd w:id="1031"/>
      <w:bookmarkEnd w:id="1032"/>
      <w:bookmarkEnd w:id="1033"/>
    </w:p>
    <w:p w14:paraId="48A0206B" w14:textId="77777777" w:rsidR="00A4054F" w:rsidRPr="00387E2A" w:rsidRDefault="006D3BB1">
      <w:pPr>
        <w:pStyle w:val="Antrat3"/>
        <w:numPr>
          <w:ilvl w:val="2"/>
          <w:numId w:val="98"/>
        </w:numPr>
        <w:tabs>
          <w:tab w:val="left" w:pos="0"/>
        </w:tabs>
        <w:spacing w:before="0" w:after="0"/>
        <w:ind w:left="0" w:firstLine="0"/>
      </w:pPr>
      <w:bookmarkStart w:id="1034" w:name="_Toc292088925"/>
      <w:bookmarkStart w:id="1035" w:name="_Toc423335768"/>
      <w:bookmarkStart w:id="1036" w:name="_Toc456970298"/>
      <w:r w:rsidRPr="00387E2A">
        <w:t xml:space="preserve"> </w:t>
      </w:r>
      <w:bookmarkStart w:id="1037" w:name="_Toc231385807"/>
      <w:r w:rsidR="00A4054F" w:rsidRPr="00387E2A">
        <w:t>Užpildo medžiagos</w:t>
      </w:r>
      <w:bookmarkEnd w:id="1034"/>
      <w:bookmarkEnd w:id="1035"/>
      <w:bookmarkEnd w:id="1036"/>
      <w:bookmarkEnd w:id="1037"/>
    </w:p>
    <w:p w14:paraId="42087560" w14:textId="77777777" w:rsidR="00A4054F" w:rsidRPr="00387E2A" w:rsidRDefault="00A4054F" w:rsidP="00A4054F">
      <w:pPr>
        <w:ind w:firstLine="720"/>
        <w:jc w:val="both"/>
      </w:pPr>
      <w:r w:rsidRPr="00387E2A">
        <w:t>Užpildo medžiagos ir su jomis susiję darbai turi atitikti Lietuvoje nusistovėjusią praktiką; turi būti naudojamos tik neorganinės, netoksiškos ir neužterštos medžiagos.</w:t>
      </w:r>
    </w:p>
    <w:p w14:paraId="598BA8CF" w14:textId="77777777" w:rsidR="00A4054F" w:rsidRPr="00387E2A" w:rsidRDefault="00A4054F" w:rsidP="00A4054F">
      <w:pPr>
        <w:ind w:firstLine="720"/>
        <w:jc w:val="both"/>
      </w:pPr>
    </w:p>
    <w:p w14:paraId="5DD7EB3C" w14:textId="77777777" w:rsidR="00A4054F" w:rsidRPr="00387E2A" w:rsidRDefault="006D3BB1">
      <w:pPr>
        <w:pStyle w:val="Antrat3"/>
        <w:numPr>
          <w:ilvl w:val="2"/>
          <w:numId w:val="98"/>
        </w:numPr>
        <w:tabs>
          <w:tab w:val="left" w:pos="0"/>
        </w:tabs>
        <w:spacing w:before="0" w:after="0"/>
        <w:ind w:left="0" w:firstLine="0"/>
      </w:pPr>
      <w:bookmarkStart w:id="1038" w:name="_Toc292088926"/>
      <w:bookmarkStart w:id="1039" w:name="_Toc423335769"/>
      <w:bookmarkStart w:id="1040" w:name="_Toc456970299"/>
      <w:r w:rsidRPr="00387E2A">
        <w:t xml:space="preserve"> </w:t>
      </w:r>
      <w:bookmarkStart w:id="1041" w:name="_Toc231385808"/>
      <w:r w:rsidR="00A4054F" w:rsidRPr="00387E2A">
        <w:t>Geotekstilė</w:t>
      </w:r>
      <w:bookmarkEnd w:id="1038"/>
      <w:bookmarkEnd w:id="1039"/>
      <w:bookmarkEnd w:id="1040"/>
      <w:bookmarkEnd w:id="1041"/>
    </w:p>
    <w:p w14:paraId="3F683510" w14:textId="77777777" w:rsidR="00A4054F" w:rsidRPr="00387E2A" w:rsidRDefault="00A4054F" w:rsidP="00A4054F">
      <w:pPr>
        <w:ind w:firstLine="720"/>
        <w:jc w:val="both"/>
      </w:pPr>
      <w:r w:rsidRPr="00387E2A">
        <w:t>Pralaidaus audinio sintetinės plėvelės (geotekstilė) turi būti priimtinai pagamintos ir nemažesnio negu 140 g/m² svorio. Plėvelės kokybė turi atitikti gamintojo rekomendacijas, įvertinus tikėtiną grunto būklę.</w:t>
      </w:r>
    </w:p>
    <w:p w14:paraId="1BC87F9B" w14:textId="77777777" w:rsidR="00A4054F" w:rsidRPr="00387E2A" w:rsidRDefault="00A4054F" w:rsidP="00A4054F">
      <w:pPr>
        <w:jc w:val="both"/>
      </w:pPr>
    </w:p>
    <w:p w14:paraId="75D41A26" w14:textId="77777777" w:rsidR="00A4054F" w:rsidRPr="00387E2A" w:rsidRDefault="006D3BB1">
      <w:pPr>
        <w:pStyle w:val="Antrat3"/>
        <w:numPr>
          <w:ilvl w:val="2"/>
          <w:numId w:val="98"/>
        </w:numPr>
        <w:tabs>
          <w:tab w:val="left" w:pos="0"/>
        </w:tabs>
        <w:spacing w:before="0" w:after="0"/>
        <w:ind w:left="0" w:firstLine="0"/>
      </w:pPr>
      <w:bookmarkStart w:id="1042" w:name="_Toc292088927"/>
      <w:bookmarkStart w:id="1043" w:name="_Toc423335770"/>
      <w:bookmarkStart w:id="1044" w:name="_Toc456970300"/>
      <w:r w:rsidRPr="00387E2A">
        <w:t xml:space="preserve"> </w:t>
      </w:r>
      <w:bookmarkStart w:id="1045" w:name="_Toc231385809"/>
      <w:proofErr w:type="spellStart"/>
      <w:r w:rsidR="00A4054F" w:rsidRPr="00387E2A">
        <w:t>Subpagrindai</w:t>
      </w:r>
      <w:proofErr w:type="spellEnd"/>
      <w:r w:rsidR="00A4054F" w:rsidRPr="00387E2A">
        <w:t xml:space="preserve"> ir pagrindai</w:t>
      </w:r>
      <w:bookmarkEnd w:id="1042"/>
      <w:bookmarkEnd w:id="1043"/>
      <w:bookmarkEnd w:id="1044"/>
      <w:bookmarkEnd w:id="1045"/>
    </w:p>
    <w:p w14:paraId="64FC1086" w14:textId="77777777" w:rsidR="00A4054F" w:rsidRPr="00387E2A" w:rsidRDefault="00A4054F" w:rsidP="00A4054F">
      <w:pPr>
        <w:ind w:firstLine="720"/>
        <w:jc w:val="both"/>
      </w:pPr>
      <w:r w:rsidRPr="00387E2A">
        <w:t>Medžiagos turi atitikti Lietuvos standartus.</w:t>
      </w:r>
    </w:p>
    <w:p w14:paraId="3512D419" w14:textId="77777777" w:rsidR="00A4054F" w:rsidRPr="00387E2A" w:rsidRDefault="00A4054F" w:rsidP="00A4054F">
      <w:pPr>
        <w:jc w:val="both"/>
      </w:pPr>
    </w:p>
    <w:p w14:paraId="2E5FA0BE" w14:textId="77777777" w:rsidR="00A4054F" w:rsidRPr="00387E2A" w:rsidRDefault="006D3BB1">
      <w:pPr>
        <w:pStyle w:val="Antrat3"/>
        <w:numPr>
          <w:ilvl w:val="2"/>
          <w:numId w:val="98"/>
        </w:numPr>
        <w:tabs>
          <w:tab w:val="left" w:pos="0"/>
        </w:tabs>
        <w:spacing w:before="0" w:after="0"/>
        <w:ind w:left="0" w:firstLine="0"/>
      </w:pPr>
      <w:bookmarkStart w:id="1046" w:name="_Toc292088928"/>
      <w:bookmarkStart w:id="1047" w:name="_Toc423335771"/>
      <w:bookmarkStart w:id="1048" w:name="_Toc456970301"/>
      <w:r w:rsidRPr="00387E2A">
        <w:t xml:space="preserve"> </w:t>
      </w:r>
      <w:bookmarkStart w:id="1049" w:name="_Toc231385810"/>
      <w:r w:rsidR="00A4054F" w:rsidRPr="00387E2A">
        <w:t>Asfaltas</w:t>
      </w:r>
      <w:bookmarkEnd w:id="1046"/>
      <w:bookmarkEnd w:id="1047"/>
      <w:bookmarkEnd w:id="1048"/>
      <w:bookmarkEnd w:id="1049"/>
    </w:p>
    <w:p w14:paraId="25A674D0" w14:textId="77777777" w:rsidR="00A4054F" w:rsidRPr="00387E2A" w:rsidRDefault="00A4054F" w:rsidP="00A4054F">
      <w:pPr>
        <w:ind w:firstLine="720"/>
        <w:jc w:val="both"/>
      </w:pPr>
      <w:r w:rsidRPr="00387E2A">
        <w:t>Asfaltas turi atitikti Lietuvos galiojančius standartus.</w:t>
      </w:r>
    </w:p>
    <w:p w14:paraId="7DDC1697" w14:textId="77777777" w:rsidR="00A4054F" w:rsidRPr="00387E2A" w:rsidRDefault="00A4054F" w:rsidP="00A4054F">
      <w:pPr>
        <w:jc w:val="both"/>
      </w:pPr>
    </w:p>
    <w:p w14:paraId="7F5BA68C" w14:textId="77777777" w:rsidR="00A4054F" w:rsidRPr="00387E2A" w:rsidRDefault="006D3BB1">
      <w:pPr>
        <w:pStyle w:val="Antrat3"/>
        <w:numPr>
          <w:ilvl w:val="2"/>
          <w:numId w:val="98"/>
        </w:numPr>
        <w:tabs>
          <w:tab w:val="left" w:pos="0"/>
        </w:tabs>
        <w:spacing w:before="0" w:after="0"/>
        <w:ind w:left="0" w:firstLine="0"/>
      </w:pPr>
      <w:bookmarkStart w:id="1050" w:name="_Toc292088929"/>
      <w:bookmarkStart w:id="1051" w:name="_Toc423335772"/>
      <w:bookmarkStart w:id="1052" w:name="_Toc456970302"/>
      <w:r w:rsidRPr="00387E2A">
        <w:t xml:space="preserve"> </w:t>
      </w:r>
      <w:bookmarkStart w:id="1053" w:name="_Toc231385811"/>
      <w:r w:rsidR="00A4054F" w:rsidRPr="00387E2A">
        <w:t>Bordiūrai</w:t>
      </w:r>
      <w:bookmarkEnd w:id="1050"/>
      <w:bookmarkEnd w:id="1051"/>
      <w:bookmarkEnd w:id="1052"/>
      <w:bookmarkEnd w:id="1053"/>
    </w:p>
    <w:p w14:paraId="7A114743" w14:textId="77777777" w:rsidR="00A4054F" w:rsidRPr="00387E2A" w:rsidRDefault="00A4054F" w:rsidP="00A4054F">
      <w:pPr>
        <w:ind w:firstLine="720"/>
        <w:jc w:val="both"/>
      </w:pPr>
      <w:r w:rsidRPr="00387E2A">
        <w:t>Surenkami betoniniai bordiūrų blokeliai turi būti pagaminti 1 metro ilgio su F3 tipo išbaigimu. Lenkti bordiūrų blokeliai turi būti pagaminti 20 metrų arba mažesniam lankui. Didesniam lankui gali būti naudojami tiesūs 0,6 metro ilgio blokeliai.</w:t>
      </w:r>
    </w:p>
    <w:p w14:paraId="03E7BFAB" w14:textId="77777777" w:rsidR="00A4054F" w:rsidRPr="00387E2A" w:rsidRDefault="00A4054F" w:rsidP="00A4054F">
      <w:pPr>
        <w:jc w:val="both"/>
      </w:pPr>
    </w:p>
    <w:p w14:paraId="6CB0AD01" w14:textId="77777777" w:rsidR="00A4054F" w:rsidRPr="00387E2A" w:rsidRDefault="006D3BB1">
      <w:pPr>
        <w:pStyle w:val="Antrat3"/>
        <w:numPr>
          <w:ilvl w:val="2"/>
          <w:numId w:val="98"/>
        </w:numPr>
        <w:tabs>
          <w:tab w:val="left" w:pos="0"/>
        </w:tabs>
        <w:spacing w:before="0" w:after="0"/>
        <w:ind w:left="0" w:firstLine="0"/>
      </w:pPr>
      <w:bookmarkStart w:id="1054" w:name="_Toc292088930"/>
      <w:bookmarkStart w:id="1055" w:name="_Toc423335773"/>
      <w:bookmarkStart w:id="1056" w:name="_Toc456970303"/>
      <w:r w:rsidRPr="00387E2A">
        <w:t xml:space="preserve"> </w:t>
      </w:r>
      <w:bookmarkStart w:id="1057" w:name="_Toc231385812"/>
      <w:r w:rsidR="00A4054F" w:rsidRPr="00387E2A">
        <w:t>Surenk</w:t>
      </w:r>
      <w:r w:rsidR="00BB24CC" w:rsidRPr="00387E2A">
        <w:t>amos betoninės šaligatvių trinkel</w:t>
      </w:r>
      <w:r w:rsidR="00A4054F" w:rsidRPr="00387E2A">
        <w:t>ės</w:t>
      </w:r>
      <w:bookmarkEnd w:id="1054"/>
      <w:bookmarkEnd w:id="1055"/>
      <w:bookmarkEnd w:id="1056"/>
      <w:bookmarkEnd w:id="1057"/>
    </w:p>
    <w:p w14:paraId="50E9EDCF" w14:textId="77777777" w:rsidR="00A4054F" w:rsidRPr="00387E2A" w:rsidRDefault="00A4054F" w:rsidP="00A4054F">
      <w:pPr>
        <w:ind w:firstLine="720"/>
        <w:jc w:val="both"/>
      </w:pPr>
      <w:r w:rsidRPr="00387E2A">
        <w:t>Sure</w:t>
      </w:r>
      <w:r w:rsidR="00BB24CC" w:rsidRPr="00387E2A">
        <w:t>nkamos betoninės šaligatvių trinkelės turi būti 200 × 100 mm dydžio ir nemažesnio negu 6</w:t>
      </w:r>
      <w:r w:rsidRPr="00387E2A">
        <w:t>0 mm storio. Šaligatvio takų projektas turi integruoti valymo įrenginių elementus bei esamą kraštovaizdį.</w:t>
      </w:r>
    </w:p>
    <w:p w14:paraId="3954EE26" w14:textId="77777777" w:rsidR="00A4054F" w:rsidRPr="00387E2A" w:rsidRDefault="00A4054F" w:rsidP="00A4054F">
      <w:pPr>
        <w:ind w:firstLine="720"/>
        <w:jc w:val="both"/>
        <w:rPr>
          <w:sz w:val="22"/>
          <w:szCs w:val="22"/>
        </w:rPr>
      </w:pPr>
    </w:p>
    <w:p w14:paraId="0A40FA61" w14:textId="77777777" w:rsidR="00A4054F" w:rsidRPr="00387E2A" w:rsidRDefault="006D3BB1">
      <w:pPr>
        <w:pStyle w:val="Antrat2"/>
        <w:numPr>
          <w:ilvl w:val="1"/>
          <w:numId w:val="98"/>
        </w:numPr>
        <w:tabs>
          <w:tab w:val="left" w:pos="0"/>
        </w:tabs>
        <w:spacing w:before="0" w:after="0"/>
        <w:ind w:left="0" w:firstLine="0"/>
        <w:rPr>
          <w:rFonts w:cs="Times New Roman"/>
        </w:rPr>
      </w:pPr>
      <w:bookmarkStart w:id="1058" w:name="_Toc292088943"/>
      <w:bookmarkStart w:id="1059" w:name="_Toc423335778"/>
      <w:bookmarkStart w:id="1060" w:name="_Toc456970304"/>
      <w:r w:rsidRPr="00387E2A">
        <w:rPr>
          <w:rFonts w:cs="Times New Roman"/>
          <w:sz w:val="24"/>
          <w:szCs w:val="24"/>
        </w:rPr>
        <w:t xml:space="preserve"> </w:t>
      </w:r>
      <w:bookmarkStart w:id="1061" w:name="_Toc231385813"/>
      <w:r w:rsidR="00A4054F" w:rsidRPr="00387E2A">
        <w:rPr>
          <w:rFonts w:cs="Times New Roman"/>
          <w:sz w:val="24"/>
          <w:szCs w:val="24"/>
        </w:rPr>
        <w:t>Betonas</w:t>
      </w:r>
      <w:bookmarkEnd w:id="1058"/>
      <w:bookmarkEnd w:id="1059"/>
      <w:bookmarkEnd w:id="1060"/>
      <w:bookmarkEnd w:id="1061"/>
    </w:p>
    <w:p w14:paraId="79D21528" w14:textId="77777777" w:rsidR="00A4054F" w:rsidRPr="00387E2A" w:rsidRDefault="006D3BB1">
      <w:pPr>
        <w:pStyle w:val="Antrat3"/>
        <w:numPr>
          <w:ilvl w:val="2"/>
          <w:numId w:val="98"/>
        </w:numPr>
        <w:tabs>
          <w:tab w:val="left" w:pos="0"/>
        </w:tabs>
        <w:spacing w:before="0" w:after="0"/>
        <w:ind w:left="0" w:firstLine="0"/>
      </w:pPr>
      <w:bookmarkStart w:id="1062" w:name="_Toc292088944"/>
      <w:bookmarkStart w:id="1063" w:name="_Toc423335779"/>
      <w:bookmarkStart w:id="1064" w:name="_Toc456970305"/>
      <w:r w:rsidRPr="00387E2A">
        <w:t xml:space="preserve"> </w:t>
      </w:r>
      <w:bookmarkStart w:id="1065" w:name="_Toc231385814"/>
      <w:r w:rsidR="00A4054F" w:rsidRPr="00387E2A">
        <w:t>Bendroji dalis</w:t>
      </w:r>
      <w:bookmarkEnd w:id="1062"/>
      <w:bookmarkEnd w:id="1063"/>
      <w:bookmarkEnd w:id="1064"/>
      <w:bookmarkEnd w:id="1065"/>
    </w:p>
    <w:p w14:paraId="0B828909" w14:textId="77777777" w:rsidR="00A4054F" w:rsidRPr="00387E2A" w:rsidRDefault="00A4054F" w:rsidP="00A4054F">
      <w:pPr>
        <w:ind w:firstLine="720"/>
        <w:jc w:val="both"/>
      </w:pPr>
      <w:r w:rsidRPr="00387E2A">
        <w:t>Visi betono darbai turi būti vykdomi pagal atitinkamų Lietuvos standartų skyrių reikalavimus LST EN 206-1:2002</w:t>
      </w:r>
      <w:r w:rsidR="00D305E3" w:rsidRPr="00387E2A">
        <w:t xml:space="preserve"> arba lygiaverčius</w:t>
      </w:r>
      <w:r w:rsidRPr="00387E2A">
        <w:t xml:space="preserve">. Betonas, jo charakteristika, ruošimas, klojimas ir atitikties požymiai, išskyrus atvejus, kai Lietuvos įstatymai nepateikia normatyvų, tokiais atvejais pirmumas ir viršenybė turi būti teikiami šio skyriaus </w:t>
      </w:r>
      <w:r w:rsidR="00792A44" w:rsidRPr="00387E2A">
        <w:t>reikalavimams</w:t>
      </w:r>
      <w:r w:rsidRPr="00387E2A">
        <w:t>.</w:t>
      </w:r>
    </w:p>
    <w:p w14:paraId="29CFC828" w14:textId="77777777" w:rsidR="00A4054F" w:rsidRPr="00387E2A" w:rsidRDefault="00A4054F" w:rsidP="00A4054F">
      <w:pPr>
        <w:ind w:firstLine="720"/>
        <w:jc w:val="both"/>
      </w:pPr>
    </w:p>
    <w:p w14:paraId="233E6E9D" w14:textId="77777777" w:rsidR="00A4054F" w:rsidRPr="00387E2A" w:rsidRDefault="006D3BB1">
      <w:pPr>
        <w:pStyle w:val="Antrat3"/>
        <w:numPr>
          <w:ilvl w:val="2"/>
          <w:numId w:val="98"/>
        </w:numPr>
        <w:tabs>
          <w:tab w:val="left" w:pos="0"/>
        </w:tabs>
        <w:spacing w:before="0" w:after="0"/>
        <w:ind w:left="0" w:firstLine="0"/>
      </w:pPr>
      <w:bookmarkStart w:id="1066" w:name="_Toc292088945"/>
      <w:bookmarkStart w:id="1067" w:name="_Toc423335780"/>
      <w:bookmarkStart w:id="1068" w:name="_Toc456970306"/>
      <w:r w:rsidRPr="00387E2A">
        <w:t xml:space="preserve"> </w:t>
      </w:r>
      <w:bookmarkStart w:id="1069" w:name="_Toc231385815"/>
      <w:r w:rsidR="00A4054F" w:rsidRPr="00387E2A">
        <w:t>Betono gamyba</w:t>
      </w:r>
      <w:bookmarkEnd w:id="1066"/>
      <w:bookmarkEnd w:id="1067"/>
      <w:bookmarkEnd w:id="1068"/>
      <w:bookmarkEnd w:id="1069"/>
    </w:p>
    <w:p w14:paraId="2D264CD6" w14:textId="77777777" w:rsidR="00A4054F" w:rsidRPr="00387E2A" w:rsidRDefault="006D3BB1">
      <w:pPr>
        <w:pStyle w:val="Antrat4"/>
        <w:widowControl/>
        <w:numPr>
          <w:ilvl w:val="3"/>
          <w:numId w:val="98"/>
        </w:numPr>
        <w:suppressAutoHyphens w:val="0"/>
        <w:spacing w:after="60"/>
        <w:ind w:left="0" w:firstLine="0"/>
        <w:rPr>
          <w:i w:val="0"/>
        </w:rPr>
      </w:pPr>
      <w:bookmarkStart w:id="1070" w:name="_Toc292088946"/>
      <w:r w:rsidRPr="00387E2A">
        <w:rPr>
          <w:i w:val="0"/>
        </w:rPr>
        <w:t xml:space="preserve"> </w:t>
      </w:r>
      <w:r w:rsidR="00A4054F" w:rsidRPr="00387E2A">
        <w:rPr>
          <w:i w:val="0"/>
        </w:rPr>
        <w:t>Betono mišiniai</w:t>
      </w:r>
      <w:bookmarkEnd w:id="1070"/>
    </w:p>
    <w:p w14:paraId="315E7261" w14:textId="77777777" w:rsidR="00A4054F" w:rsidRPr="00387E2A" w:rsidRDefault="00A4054F" w:rsidP="00A4054F">
      <w:pPr>
        <w:ind w:firstLine="720"/>
        <w:jc w:val="both"/>
      </w:pPr>
      <w:r w:rsidRPr="00387E2A">
        <w:t>Betono klasės turi būti nurodytos galutiniame projekte ir atitikti šią lentelę:</w:t>
      </w:r>
    </w:p>
    <w:p w14:paraId="0F56B567" w14:textId="77777777" w:rsidR="00A4054F" w:rsidRPr="00387E2A" w:rsidRDefault="006D3BB1" w:rsidP="002B18C5">
      <w:pPr>
        <w:pStyle w:val="Antrat1"/>
        <w:numPr>
          <w:ilvl w:val="2"/>
          <w:numId w:val="67"/>
        </w:numPr>
        <w:ind w:left="357" w:hanging="357"/>
        <w:rPr>
          <w:sz w:val="24"/>
          <w:szCs w:val="24"/>
        </w:rPr>
      </w:pPr>
      <w:r w:rsidRPr="00387E2A">
        <w:rPr>
          <w:sz w:val="24"/>
          <w:szCs w:val="24"/>
        </w:rPr>
        <w:t xml:space="preserve"> </w:t>
      </w:r>
      <w:bookmarkStart w:id="1071" w:name="_Toc231385816"/>
      <w:r w:rsidR="00906CCD" w:rsidRPr="00387E2A">
        <w:rPr>
          <w:sz w:val="24"/>
          <w:szCs w:val="24"/>
        </w:rPr>
        <w:t>L</w:t>
      </w:r>
      <w:r w:rsidR="00A4054F" w:rsidRPr="00387E2A">
        <w:rPr>
          <w:sz w:val="24"/>
          <w:szCs w:val="24"/>
        </w:rPr>
        <w:t>entelė.</w:t>
      </w:r>
      <w:bookmarkEnd w:id="1071"/>
      <w:r w:rsidR="00A4054F" w:rsidRPr="00387E2A">
        <w:rPr>
          <w:sz w:val="24"/>
          <w:szCs w:val="24"/>
        </w:rPr>
        <w:t xml:space="preserve"> </w:t>
      </w:r>
    </w:p>
    <w:p w14:paraId="0C79F2CF" w14:textId="77777777" w:rsidR="00A4054F" w:rsidRPr="00387E2A" w:rsidRDefault="00A4054F" w:rsidP="00A4054F">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580"/>
          <w:tab w:val="center" w:pos="7020"/>
          <w:tab w:val="center" w:pos="8640"/>
        </w:tabs>
        <w:jc w:val="both"/>
      </w:pPr>
      <w:r w:rsidRPr="00387E2A">
        <w:t>Betono klasė</w:t>
      </w:r>
      <w:r w:rsidRPr="00387E2A">
        <w:tab/>
        <w:t>C12/15</w:t>
      </w:r>
      <w:r w:rsidRPr="00387E2A">
        <w:tab/>
        <w:t>C30/37</w:t>
      </w:r>
      <w:r w:rsidRPr="00387E2A">
        <w:tab/>
        <w:t>C20/25</w:t>
      </w:r>
    </w:p>
    <w:p w14:paraId="3D64A021" w14:textId="77777777" w:rsidR="00A4054F" w:rsidRPr="00387E2A" w:rsidRDefault="00A4054F" w:rsidP="00A4054F">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580"/>
          <w:tab w:val="center" w:pos="7020"/>
          <w:tab w:val="center" w:pos="8640"/>
        </w:tabs>
        <w:jc w:val="both"/>
      </w:pPr>
      <w:r w:rsidRPr="00387E2A">
        <w:t>Būdingas atsparumas gniuždymui (N/mm²) (28 dienos)</w:t>
      </w:r>
      <w:r w:rsidRPr="00387E2A">
        <w:tab/>
        <w:t>12</w:t>
      </w:r>
      <w:r w:rsidRPr="00387E2A">
        <w:tab/>
        <w:t>30</w:t>
      </w:r>
      <w:r w:rsidRPr="00387E2A">
        <w:tab/>
        <w:t>20</w:t>
      </w:r>
    </w:p>
    <w:p w14:paraId="585FDCEA" w14:textId="77777777" w:rsidR="00A4054F" w:rsidRPr="00387E2A" w:rsidRDefault="00A4054F" w:rsidP="00A4054F">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580"/>
          <w:tab w:val="center" w:pos="7020"/>
          <w:tab w:val="center" w:pos="8640"/>
        </w:tabs>
        <w:jc w:val="both"/>
      </w:pPr>
      <w:r w:rsidRPr="00387E2A">
        <w:t>Maksimalus vandens/cemento santykis</w:t>
      </w:r>
      <w:r w:rsidRPr="00387E2A">
        <w:tab/>
        <w:t>-</w:t>
      </w:r>
      <w:r w:rsidRPr="00387E2A">
        <w:tab/>
        <w:t>0,55</w:t>
      </w:r>
      <w:r w:rsidRPr="00387E2A">
        <w:tab/>
        <w:t>0,65</w:t>
      </w:r>
    </w:p>
    <w:p w14:paraId="70AAEF6C" w14:textId="77777777" w:rsidR="00A4054F" w:rsidRPr="00387E2A" w:rsidRDefault="00A4054F" w:rsidP="00A4054F">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580"/>
          <w:tab w:val="center" w:pos="7020"/>
          <w:tab w:val="center" w:pos="8640"/>
        </w:tabs>
        <w:jc w:val="both"/>
      </w:pPr>
      <w:r w:rsidRPr="00387E2A">
        <w:t>Minimalus cemento kiekis (kg/m³)</w:t>
      </w:r>
      <w:r w:rsidRPr="00387E2A">
        <w:tab/>
        <w:t>-</w:t>
      </w:r>
      <w:r w:rsidRPr="00387E2A">
        <w:tab/>
        <w:t>300</w:t>
      </w:r>
      <w:r w:rsidRPr="00387E2A">
        <w:tab/>
        <w:t>280</w:t>
      </w:r>
    </w:p>
    <w:p w14:paraId="68AFEA15" w14:textId="77777777" w:rsidR="00A4054F" w:rsidRPr="00387E2A" w:rsidRDefault="00A4054F" w:rsidP="00A4054F">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580"/>
          <w:tab w:val="center" w:pos="7020"/>
          <w:tab w:val="center" w:pos="8640"/>
        </w:tabs>
        <w:jc w:val="both"/>
      </w:pPr>
      <w:r w:rsidRPr="00387E2A">
        <w:t>Maksimalus cemento kiekis (kg/m³)</w:t>
      </w:r>
      <w:r w:rsidRPr="00387E2A">
        <w:tab/>
        <w:t>-</w:t>
      </w:r>
      <w:r w:rsidRPr="00387E2A">
        <w:tab/>
        <w:t>450</w:t>
      </w:r>
      <w:r w:rsidRPr="00387E2A">
        <w:tab/>
        <w:t>450</w:t>
      </w:r>
    </w:p>
    <w:p w14:paraId="3FB41E8A" w14:textId="77777777" w:rsidR="00A4054F" w:rsidRPr="00387E2A" w:rsidRDefault="00A4054F" w:rsidP="00A4054F">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580"/>
          <w:tab w:val="center" w:pos="7020"/>
          <w:tab w:val="center" w:pos="8640"/>
        </w:tabs>
        <w:jc w:val="both"/>
      </w:pPr>
      <w:r w:rsidRPr="00387E2A">
        <w:t>Maksimalus užpildo dydis (mm)</w:t>
      </w:r>
      <w:r w:rsidRPr="00387E2A">
        <w:tab/>
        <w:t>-</w:t>
      </w:r>
      <w:r w:rsidRPr="00387E2A">
        <w:tab/>
        <w:t>32</w:t>
      </w:r>
      <w:r w:rsidRPr="00387E2A">
        <w:tab/>
        <w:t>32</w:t>
      </w:r>
    </w:p>
    <w:p w14:paraId="7C047815" w14:textId="77777777" w:rsidR="00A4054F" w:rsidRPr="00387E2A" w:rsidRDefault="00A4054F" w:rsidP="00A4054F">
      <w:pPr>
        <w:jc w:val="both"/>
      </w:pPr>
    </w:p>
    <w:p w14:paraId="527FC9AB" w14:textId="77777777" w:rsidR="00A4054F" w:rsidRPr="00387E2A" w:rsidRDefault="00A4054F" w:rsidP="00A4054F">
      <w:pPr>
        <w:ind w:firstLine="720"/>
        <w:jc w:val="both"/>
      </w:pPr>
      <w:r w:rsidRPr="00387E2A">
        <w:t xml:space="preserve">Nuotekų gelžbetoninėms konstrukcijoms turi būti naudojamas  sulfatui atsparus </w:t>
      </w:r>
      <w:proofErr w:type="spellStart"/>
      <w:r w:rsidRPr="00387E2A">
        <w:t>portlandcementas</w:t>
      </w:r>
      <w:proofErr w:type="spellEnd"/>
      <w:r w:rsidRPr="00387E2A">
        <w:t xml:space="preserve"> .</w:t>
      </w:r>
    </w:p>
    <w:p w14:paraId="0B6891B2" w14:textId="77777777" w:rsidR="00A4054F" w:rsidRPr="00387E2A" w:rsidRDefault="00A4054F" w:rsidP="00A4054F">
      <w:pPr>
        <w:ind w:firstLine="720"/>
        <w:jc w:val="both"/>
      </w:pPr>
      <w:r w:rsidRPr="00387E2A">
        <w:lastRenderedPageBreak/>
        <w:t>Prieš patiekdamas bet kokį betoną, Rangovas privalo, Užsakovui pageidaujant, suteikti jam šią informaciją:</w:t>
      </w:r>
    </w:p>
    <w:p w14:paraId="45AA14B5" w14:textId="77777777" w:rsidR="00A4054F" w:rsidRPr="00387E2A" w:rsidRDefault="00A4054F" w:rsidP="003D4ED5">
      <w:pPr>
        <w:widowControl w:val="0"/>
        <w:numPr>
          <w:ilvl w:val="0"/>
          <w:numId w:val="42"/>
        </w:numPr>
        <w:tabs>
          <w:tab w:val="left" w:pos="720"/>
        </w:tabs>
        <w:suppressAutoHyphens/>
        <w:jc w:val="both"/>
      </w:pPr>
      <w:r w:rsidRPr="00387E2A">
        <w:t>kiekvienos sudėtinės medžiagos prigimtis ir šaltinis;</w:t>
      </w:r>
    </w:p>
    <w:p w14:paraId="28E942B1" w14:textId="77777777" w:rsidR="00A4054F" w:rsidRPr="00387E2A" w:rsidRDefault="00A4054F" w:rsidP="003D4ED5">
      <w:pPr>
        <w:widowControl w:val="0"/>
        <w:numPr>
          <w:ilvl w:val="0"/>
          <w:numId w:val="42"/>
        </w:numPr>
        <w:tabs>
          <w:tab w:val="left" w:pos="720"/>
        </w:tabs>
        <w:suppressAutoHyphens/>
        <w:jc w:val="both"/>
      </w:pPr>
      <w:r w:rsidRPr="00387E2A">
        <w:t>siūlomas kiekvienos sudėtinės medžiagos, įskaitant priedus, kiekis kubiniam metrui pilnai sutankinto betono;</w:t>
      </w:r>
    </w:p>
    <w:p w14:paraId="17B03919" w14:textId="77777777" w:rsidR="00A4054F" w:rsidRPr="00387E2A" w:rsidRDefault="00A4054F" w:rsidP="003D4ED5">
      <w:pPr>
        <w:widowControl w:val="0"/>
        <w:numPr>
          <w:ilvl w:val="0"/>
          <w:numId w:val="42"/>
        </w:numPr>
        <w:tabs>
          <w:tab w:val="left" w:pos="720"/>
        </w:tabs>
        <w:suppressAutoHyphens/>
        <w:jc w:val="both"/>
      </w:pPr>
      <w:r w:rsidRPr="00387E2A">
        <w:t xml:space="preserve">tinkami turimi duomenys, įrodantys sėkmingą ankstesnį panaudojimą vidutinio stiprio, takumo ribos, </w:t>
      </w:r>
      <w:proofErr w:type="spellStart"/>
      <w:r w:rsidRPr="00387E2A">
        <w:t>technologiškumo</w:t>
      </w:r>
      <w:proofErr w:type="spellEnd"/>
      <w:r w:rsidRPr="00387E2A">
        <w:t xml:space="preserve"> ir vandens/cemento santykio atžvilgiu arba pilni duomenys apie bandomųjų mišinių bandymus.</w:t>
      </w:r>
    </w:p>
    <w:p w14:paraId="5E8B41C8" w14:textId="77777777" w:rsidR="00A4054F" w:rsidRPr="00387E2A" w:rsidRDefault="00A4054F" w:rsidP="00A4054F">
      <w:pPr>
        <w:ind w:firstLine="720"/>
        <w:jc w:val="both"/>
      </w:pPr>
      <w:r w:rsidRPr="00387E2A">
        <w:t>Jokie sudėtinių medžiagų prigimties ir šaltinio pakeitimai, o taip pat didesni negu 20 kg/m³ cemento kiekio pakeitimai, lyginant su paskutiniais deklaruotais duomenimis, neturi būti daromi negavus Užsakovo pritarimo.</w:t>
      </w:r>
    </w:p>
    <w:p w14:paraId="1F677D5C" w14:textId="77777777" w:rsidR="00A4054F" w:rsidRPr="00387E2A" w:rsidRDefault="00A4054F">
      <w:pPr>
        <w:pStyle w:val="Antrat4"/>
        <w:widowControl/>
        <w:numPr>
          <w:ilvl w:val="3"/>
          <w:numId w:val="98"/>
        </w:numPr>
        <w:suppressAutoHyphens w:val="0"/>
        <w:spacing w:after="60"/>
        <w:ind w:left="720"/>
        <w:rPr>
          <w:i w:val="0"/>
        </w:rPr>
      </w:pPr>
      <w:bookmarkStart w:id="1072" w:name="_Toc292088947"/>
      <w:r w:rsidRPr="00387E2A">
        <w:rPr>
          <w:i w:val="0"/>
        </w:rPr>
        <w:t>Chlorido kiekis</w:t>
      </w:r>
      <w:bookmarkEnd w:id="1072"/>
    </w:p>
    <w:p w14:paraId="6040F4E2" w14:textId="77777777" w:rsidR="00A4054F" w:rsidRPr="00387E2A" w:rsidRDefault="00A4054F" w:rsidP="00A4054F">
      <w:pPr>
        <w:ind w:firstLine="720"/>
        <w:jc w:val="both"/>
      </w:pPr>
      <w:r w:rsidRPr="00387E2A">
        <w:t>Bendras chlorido kiekis betono mišinyje, susidarantis iš užpildo, bet kokių priedų ar kitų šaltinių jokiomis aplinkybėmis neturi viršyti žemiau nurodytų ribų, išreikštų chlorido jonų procentiniu santykiu nuo cemento svorio.</w:t>
      </w:r>
    </w:p>
    <w:p w14:paraId="36FF605D" w14:textId="77777777" w:rsidR="00A4054F" w:rsidRPr="00387E2A" w:rsidRDefault="00A4054F" w:rsidP="00A4054F">
      <w:pPr>
        <w:jc w:val="both"/>
      </w:pPr>
    </w:p>
    <w:p w14:paraId="7E209697" w14:textId="77777777" w:rsidR="00A4054F" w:rsidRPr="00387E2A" w:rsidRDefault="00A4054F" w:rsidP="00A4054F">
      <w:pPr>
        <w:tabs>
          <w:tab w:val="center" w:pos="2160"/>
          <w:tab w:val="center" w:pos="7200"/>
        </w:tabs>
        <w:jc w:val="both"/>
      </w:pPr>
      <w:r w:rsidRPr="00387E2A">
        <w:tab/>
        <w:t>Betono panaudojimo tipas</w:t>
      </w:r>
      <w:r w:rsidRPr="00387E2A">
        <w:tab/>
        <w:t>Maksimalus bendrasis chlorido kiekis, išreikštas</w:t>
      </w:r>
    </w:p>
    <w:p w14:paraId="433E11A5" w14:textId="77777777" w:rsidR="00A4054F" w:rsidRPr="00387E2A" w:rsidRDefault="00A4054F" w:rsidP="00A4054F">
      <w:pPr>
        <w:tabs>
          <w:tab w:val="center" w:pos="2160"/>
          <w:tab w:val="center" w:pos="7200"/>
        </w:tabs>
        <w:jc w:val="both"/>
      </w:pPr>
      <w:r w:rsidRPr="00387E2A">
        <w:tab/>
      </w:r>
      <w:r w:rsidRPr="00387E2A">
        <w:tab/>
        <w:t>chlorido jonų procentu nuo cemento svorio</w:t>
      </w:r>
    </w:p>
    <w:p w14:paraId="3F37CB45" w14:textId="77777777" w:rsidR="00A4054F" w:rsidRPr="00387E2A" w:rsidRDefault="00A4054F" w:rsidP="00A4054F">
      <w:pPr>
        <w:tabs>
          <w:tab w:val="center" w:pos="2160"/>
          <w:tab w:val="center" w:pos="7200"/>
        </w:tabs>
        <w:jc w:val="both"/>
      </w:pPr>
    </w:p>
    <w:p w14:paraId="5A7DF839" w14:textId="77777777" w:rsidR="00A4054F" w:rsidRPr="00387E2A" w:rsidRDefault="00A4054F" w:rsidP="00A4054F">
      <w:pPr>
        <w:tabs>
          <w:tab w:val="center" w:pos="2160"/>
          <w:tab w:val="center" w:pos="7200"/>
        </w:tabs>
        <w:jc w:val="both"/>
      </w:pPr>
      <w:r w:rsidRPr="00387E2A">
        <w:tab/>
        <w:t>Įtemptas betonas, garintas</w:t>
      </w:r>
      <w:r w:rsidRPr="00387E2A">
        <w:tab/>
        <w:t>0,1</w:t>
      </w:r>
    </w:p>
    <w:p w14:paraId="2DA87A99" w14:textId="77777777" w:rsidR="00A4054F" w:rsidRPr="00387E2A" w:rsidRDefault="00A4054F" w:rsidP="00A4054F">
      <w:pPr>
        <w:tabs>
          <w:tab w:val="center" w:pos="2160"/>
          <w:tab w:val="center" w:pos="7200"/>
        </w:tabs>
        <w:jc w:val="both"/>
      </w:pPr>
      <w:r w:rsidRPr="00387E2A">
        <w:tab/>
        <w:t>statybinis betonas</w:t>
      </w:r>
    </w:p>
    <w:p w14:paraId="33741BE5" w14:textId="77777777" w:rsidR="00A4054F" w:rsidRPr="00387E2A" w:rsidRDefault="00A4054F" w:rsidP="00A4054F">
      <w:pPr>
        <w:tabs>
          <w:tab w:val="center" w:pos="2160"/>
          <w:tab w:val="center" w:pos="7200"/>
        </w:tabs>
        <w:jc w:val="both"/>
      </w:pPr>
    </w:p>
    <w:p w14:paraId="085EF1A4" w14:textId="77777777" w:rsidR="00A4054F" w:rsidRPr="00387E2A" w:rsidRDefault="00A4054F" w:rsidP="00A4054F">
      <w:pPr>
        <w:tabs>
          <w:tab w:val="center" w:pos="2160"/>
          <w:tab w:val="center" w:pos="7200"/>
        </w:tabs>
        <w:jc w:val="both"/>
      </w:pPr>
      <w:r w:rsidRPr="00387E2A">
        <w:tab/>
        <w:t>Gelžbetonis su tiesia armatūra, pagamintas</w:t>
      </w:r>
      <w:r w:rsidRPr="00387E2A">
        <w:tab/>
        <w:t>0,2</w:t>
      </w:r>
    </w:p>
    <w:p w14:paraId="3D68E510" w14:textId="77777777" w:rsidR="00A4054F" w:rsidRPr="00387E2A" w:rsidRDefault="00A4054F" w:rsidP="00A4054F">
      <w:pPr>
        <w:tabs>
          <w:tab w:val="center" w:pos="2160"/>
          <w:tab w:val="center" w:pos="7200"/>
        </w:tabs>
        <w:jc w:val="both"/>
      </w:pPr>
      <w:r w:rsidRPr="00387E2A">
        <w:tab/>
        <w:t>iš sulfatui atsparaus cemento</w:t>
      </w:r>
    </w:p>
    <w:p w14:paraId="7C287166" w14:textId="77777777" w:rsidR="00A4054F" w:rsidRPr="00387E2A" w:rsidRDefault="006D3BB1">
      <w:pPr>
        <w:pStyle w:val="Antrat4"/>
        <w:widowControl/>
        <w:numPr>
          <w:ilvl w:val="3"/>
          <w:numId w:val="98"/>
        </w:numPr>
        <w:suppressAutoHyphens w:val="0"/>
        <w:spacing w:after="60"/>
        <w:ind w:left="0" w:firstLine="0"/>
        <w:rPr>
          <w:i w:val="0"/>
        </w:rPr>
      </w:pPr>
      <w:bookmarkStart w:id="1073" w:name="_Toc292088948"/>
      <w:r w:rsidRPr="00387E2A">
        <w:rPr>
          <w:i w:val="0"/>
        </w:rPr>
        <w:t xml:space="preserve"> </w:t>
      </w:r>
      <w:r w:rsidR="00A4054F" w:rsidRPr="00387E2A">
        <w:rPr>
          <w:i w:val="0"/>
        </w:rPr>
        <w:t>Sulfato kiekis</w:t>
      </w:r>
      <w:bookmarkEnd w:id="1073"/>
    </w:p>
    <w:p w14:paraId="3693470C" w14:textId="77777777" w:rsidR="00A4054F" w:rsidRPr="00387E2A" w:rsidRDefault="00A4054F" w:rsidP="00A4054F">
      <w:pPr>
        <w:ind w:firstLine="720"/>
        <w:jc w:val="both"/>
      </w:pPr>
      <w:r w:rsidRPr="00387E2A">
        <w:t>Bendras sulfato kiekis betono mišinyje, susidarantis iš užpildo, bet kokių priedų ar kitų šaltinių, išreikštas  nuo cemento svorio, neturi viršyti 4 procentų.</w:t>
      </w:r>
    </w:p>
    <w:p w14:paraId="4B196DE7" w14:textId="77777777" w:rsidR="00A4054F" w:rsidRPr="00387E2A" w:rsidRDefault="00A4054F" w:rsidP="00A4054F">
      <w:pPr>
        <w:jc w:val="both"/>
      </w:pPr>
    </w:p>
    <w:p w14:paraId="299A08E4" w14:textId="77777777" w:rsidR="00A4054F" w:rsidRPr="00387E2A" w:rsidRDefault="006D3BB1">
      <w:pPr>
        <w:pStyle w:val="Antrat3"/>
        <w:numPr>
          <w:ilvl w:val="2"/>
          <w:numId w:val="98"/>
        </w:numPr>
        <w:tabs>
          <w:tab w:val="left" w:pos="0"/>
        </w:tabs>
        <w:spacing w:before="0" w:after="0"/>
        <w:ind w:left="0" w:firstLine="0"/>
      </w:pPr>
      <w:bookmarkStart w:id="1074" w:name="_Toc292088949"/>
      <w:bookmarkStart w:id="1075" w:name="_Toc423335781"/>
      <w:bookmarkStart w:id="1076" w:name="_Toc456970307"/>
      <w:r w:rsidRPr="00387E2A">
        <w:t xml:space="preserve"> </w:t>
      </w:r>
      <w:bookmarkStart w:id="1077" w:name="_Toc231385817"/>
      <w:r w:rsidR="00A4054F" w:rsidRPr="00387E2A">
        <w:t>Mišinio sudėtis</w:t>
      </w:r>
      <w:bookmarkEnd w:id="1074"/>
      <w:bookmarkEnd w:id="1075"/>
      <w:bookmarkEnd w:id="1076"/>
      <w:bookmarkEnd w:id="1077"/>
      <w:r w:rsidR="00A4054F" w:rsidRPr="00387E2A">
        <w:t xml:space="preserve"> </w:t>
      </w:r>
    </w:p>
    <w:p w14:paraId="1553E1BB" w14:textId="77777777" w:rsidR="00A4054F" w:rsidRPr="00387E2A" w:rsidRDefault="00A4054F" w:rsidP="00A4054F">
      <w:pPr>
        <w:ind w:firstLine="720"/>
        <w:jc w:val="both"/>
      </w:pPr>
      <w:r w:rsidRPr="00387E2A">
        <w:t>Bendrieji reikalavimai.</w:t>
      </w:r>
    </w:p>
    <w:p w14:paraId="4E0780AD" w14:textId="77777777" w:rsidR="00A4054F" w:rsidRPr="00387E2A" w:rsidRDefault="00A4054F" w:rsidP="00A4054F">
      <w:pPr>
        <w:ind w:firstLine="360"/>
        <w:jc w:val="both"/>
      </w:pPr>
      <w:r w:rsidRPr="00387E2A">
        <w:t>Betonas turi atitikti LST EN 206-1:2002</w:t>
      </w:r>
      <w:r w:rsidR="00D305E3" w:rsidRPr="00387E2A">
        <w:t xml:space="preserve"> arba lygiavertį</w:t>
      </w:r>
      <w:r w:rsidRPr="00387E2A">
        <w:t>. Betonas turi būti  paruoštas taip, kad:</w:t>
      </w:r>
    </w:p>
    <w:p w14:paraId="10E03A1A" w14:textId="77777777" w:rsidR="00A4054F" w:rsidRPr="00387E2A" w:rsidRDefault="00A4054F" w:rsidP="003D4ED5">
      <w:pPr>
        <w:widowControl w:val="0"/>
        <w:numPr>
          <w:ilvl w:val="0"/>
          <w:numId w:val="43"/>
        </w:numPr>
        <w:tabs>
          <w:tab w:val="left" w:pos="720"/>
        </w:tabs>
        <w:suppressAutoHyphens/>
        <w:jc w:val="both"/>
      </w:pPr>
      <w:r w:rsidRPr="00387E2A">
        <w:t>būtų homogeniškas;</w:t>
      </w:r>
    </w:p>
    <w:p w14:paraId="0521B557" w14:textId="77777777" w:rsidR="00A4054F" w:rsidRPr="00387E2A" w:rsidRDefault="00A4054F" w:rsidP="003D4ED5">
      <w:pPr>
        <w:widowControl w:val="0"/>
        <w:numPr>
          <w:ilvl w:val="0"/>
          <w:numId w:val="43"/>
        </w:numPr>
        <w:tabs>
          <w:tab w:val="left" w:pos="720"/>
        </w:tabs>
        <w:suppressAutoHyphens/>
        <w:jc w:val="both"/>
      </w:pPr>
      <w:r w:rsidRPr="00387E2A">
        <w:t xml:space="preserve">būtų tinkamo </w:t>
      </w:r>
      <w:proofErr w:type="spellStart"/>
      <w:r w:rsidRPr="00387E2A">
        <w:t>technologiškumo</w:t>
      </w:r>
      <w:proofErr w:type="spellEnd"/>
      <w:r w:rsidRPr="00387E2A">
        <w:t>, įgalinančio jį lieti ir patenkinamai sutankinti;</w:t>
      </w:r>
    </w:p>
    <w:p w14:paraId="79367F6D" w14:textId="77777777" w:rsidR="00A4054F" w:rsidRPr="00387E2A" w:rsidRDefault="00A4054F" w:rsidP="003D4ED5">
      <w:pPr>
        <w:widowControl w:val="0"/>
        <w:numPr>
          <w:ilvl w:val="0"/>
          <w:numId w:val="43"/>
        </w:numPr>
        <w:tabs>
          <w:tab w:val="left" w:pos="720"/>
        </w:tabs>
        <w:suppressAutoHyphens/>
        <w:jc w:val="both"/>
      </w:pPr>
      <w:r w:rsidRPr="00387E2A">
        <w:t>jo stipris ir patvarumas atitiktų darbų specifikacijas.</w:t>
      </w:r>
    </w:p>
    <w:p w14:paraId="3AC37AF9" w14:textId="77777777" w:rsidR="00A4054F" w:rsidRPr="00387E2A" w:rsidRDefault="00A4054F" w:rsidP="00A4054F">
      <w:pPr>
        <w:jc w:val="both"/>
      </w:pPr>
    </w:p>
    <w:p w14:paraId="78517E64" w14:textId="77777777" w:rsidR="00A4054F" w:rsidRPr="00387E2A" w:rsidRDefault="00A4054F" w:rsidP="00A4054F">
      <w:pPr>
        <w:ind w:firstLine="720"/>
        <w:jc w:val="both"/>
      </w:pPr>
      <w:r w:rsidRPr="00387E2A">
        <w:t>Reikalaujamas stipris.</w:t>
      </w:r>
    </w:p>
    <w:p w14:paraId="696ABDA8" w14:textId="77777777" w:rsidR="00A4054F" w:rsidRPr="00387E2A" w:rsidRDefault="00A4054F" w:rsidP="00A4054F">
      <w:pPr>
        <w:ind w:firstLine="720"/>
        <w:jc w:val="both"/>
      </w:pPr>
      <w:r w:rsidRPr="00387E2A">
        <w:t>Reikalaujamas stipris turi būti nustatomas remiantis taikytinu Lietuvos standartu. Pagal šį standartą turi būti patikrinamas betono stipris gniuždant.</w:t>
      </w:r>
    </w:p>
    <w:p w14:paraId="3EFAD5A2" w14:textId="77777777" w:rsidR="00A4054F" w:rsidRPr="00387E2A" w:rsidRDefault="00A4054F" w:rsidP="00A4054F">
      <w:pPr>
        <w:jc w:val="both"/>
      </w:pPr>
    </w:p>
    <w:p w14:paraId="37E28E81" w14:textId="77777777" w:rsidR="00A4054F" w:rsidRPr="00387E2A" w:rsidRDefault="006D3BB1">
      <w:pPr>
        <w:pStyle w:val="Antrat3"/>
        <w:numPr>
          <w:ilvl w:val="2"/>
          <w:numId w:val="98"/>
        </w:numPr>
        <w:tabs>
          <w:tab w:val="left" w:pos="0"/>
        </w:tabs>
        <w:spacing w:before="0" w:after="0"/>
        <w:ind w:left="0" w:firstLine="0"/>
      </w:pPr>
      <w:bookmarkStart w:id="1078" w:name="_Toc292088950"/>
      <w:bookmarkStart w:id="1079" w:name="_Toc423335782"/>
      <w:bookmarkStart w:id="1080" w:name="_Toc456970308"/>
      <w:r w:rsidRPr="00387E2A">
        <w:t xml:space="preserve"> </w:t>
      </w:r>
      <w:bookmarkStart w:id="1081" w:name="_Toc231385818"/>
      <w:r w:rsidR="00A4054F" w:rsidRPr="00387E2A">
        <w:t>Betono ruošimas</w:t>
      </w:r>
      <w:bookmarkEnd w:id="1078"/>
      <w:bookmarkEnd w:id="1079"/>
      <w:bookmarkEnd w:id="1080"/>
      <w:bookmarkEnd w:id="1081"/>
    </w:p>
    <w:p w14:paraId="0981BEDD" w14:textId="77777777" w:rsidR="00A4054F" w:rsidRPr="00387E2A" w:rsidRDefault="00A4054F" w:rsidP="00A4054F">
      <w:pPr>
        <w:ind w:firstLine="720"/>
        <w:jc w:val="both"/>
      </w:pPr>
      <w:r w:rsidRPr="00387E2A">
        <w:t>Patekimas į ruošimo vietas.</w:t>
      </w:r>
    </w:p>
    <w:p w14:paraId="5183C926" w14:textId="77777777" w:rsidR="00A4054F" w:rsidRPr="00387E2A" w:rsidRDefault="00A4054F" w:rsidP="00A4054F">
      <w:pPr>
        <w:ind w:firstLine="720"/>
        <w:jc w:val="both"/>
      </w:pPr>
      <w:r w:rsidRPr="00387E2A">
        <w:t>Užsakovui bet kuriuo metu turi būti sudaroma galimybė patekti į betono sudedamųjų medžiagų laikymo ir betono ruošimo vietas patikrinimo ir pavyzdžių paėmimo ar bandymo tikslais.</w:t>
      </w:r>
    </w:p>
    <w:p w14:paraId="47C89EBB" w14:textId="77777777" w:rsidR="00A4054F" w:rsidRPr="00387E2A" w:rsidRDefault="00A4054F" w:rsidP="00A4054F">
      <w:pPr>
        <w:ind w:firstLine="720"/>
        <w:jc w:val="both"/>
      </w:pPr>
      <w:r w:rsidRPr="00387E2A">
        <w:t>Dozavimas ir sumaišymas.</w:t>
      </w:r>
    </w:p>
    <w:p w14:paraId="767E434C" w14:textId="77777777" w:rsidR="00A4054F" w:rsidRPr="00387E2A" w:rsidRDefault="00A4054F" w:rsidP="00A4054F">
      <w:pPr>
        <w:ind w:firstLine="720"/>
        <w:jc w:val="both"/>
      </w:pPr>
      <w:r w:rsidRPr="00387E2A">
        <w:t>Kietosios betono mišinio sudėtinės medžiagos turi būti dozuojamos sveriant.</w:t>
      </w:r>
    </w:p>
    <w:p w14:paraId="64E8B2DE" w14:textId="77777777" w:rsidR="00A4054F" w:rsidRPr="00387E2A" w:rsidRDefault="00A4054F" w:rsidP="00A4054F">
      <w:pPr>
        <w:ind w:firstLine="720"/>
        <w:jc w:val="both"/>
      </w:pPr>
      <w:r w:rsidRPr="00387E2A">
        <w:t>Cementui turi būti sveriamas svarstyklėmis. Alternatyviai cementas gali būti matuojamas, kiekvienam dozavimui paimant tam tikrą skaičių maišų.</w:t>
      </w:r>
    </w:p>
    <w:p w14:paraId="4E22DD04" w14:textId="77777777" w:rsidR="00A4054F" w:rsidRPr="00387E2A" w:rsidRDefault="00A4054F" w:rsidP="00A4054F">
      <w:pPr>
        <w:ind w:firstLine="720"/>
        <w:jc w:val="both"/>
      </w:pPr>
      <w:r w:rsidRPr="00387E2A">
        <w:t>Pridedamas vanduo turi būti dozuojamas pagal tūrį arba svorį. Vanduo neturi būti pridedamas po to, kai betonas jau išpiltas iš maišytuvo.</w:t>
      </w:r>
    </w:p>
    <w:p w14:paraId="2A85D1A6" w14:textId="77777777" w:rsidR="00A4054F" w:rsidRPr="00387E2A" w:rsidRDefault="00A4054F" w:rsidP="00A4054F">
      <w:pPr>
        <w:ind w:firstLine="720"/>
        <w:jc w:val="both"/>
      </w:pPr>
      <w:r w:rsidRPr="00387E2A">
        <w:lastRenderedPageBreak/>
        <w:t>Kietieji priedai gaminant betoną turi būti dozuojami pagal svorį arba tūrį.</w:t>
      </w:r>
    </w:p>
    <w:p w14:paraId="6AC8960F" w14:textId="77777777" w:rsidR="00A4054F" w:rsidRPr="00387E2A" w:rsidRDefault="00A4054F" w:rsidP="00A4054F">
      <w:pPr>
        <w:ind w:firstLine="720"/>
        <w:jc w:val="both"/>
      </w:pPr>
      <w:r w:rsidRPr="00387E2A">
        <w:t>Priedai turi būti įterpiami į betono mišinį tik netiesiogiai, įmaišant juos į didžiąją dalį mišinio vandens arba įpurškiant į mišinio vandens padavimo liniją. Priedai jokiomis aplinkybėmis neturi būti įterpiami tiesiogiai į mišinį.</w:t>
      </w:r>
    </w:p>
    <w:p w14:paraId="2C31A59A" w14:textId="77777777" w:rsidR="00A4054F" w:rsidRPr="00387E2A" w:rsidRDefault="00A4054F" w:rsidP="00A4054F">
      <w:pPr>
        <w:ind w:firstLine="720"/>
        <w:jc w:val="both"/>
      </w:pPr>
      <w:r w:rsidRPr="00387E2A">
        <w:t>Sveriant užpildus, turi būti padaryta reikiama pataisa, įvertinant vandens, kurio vyraujančiomis sąlygomis paprastai būna užpilduose, svorį.</w:t>
      </w:r>
    </w:p>
    <w:p w14:paraId="07AACB02" w14:textId="77777777" w:rsidR="00A4054F" w:rsidRPr="00387E2A" w:rsidRDefault="00A4054F" w:rsidP="00A4054F">
      <w:pPr>
        <w:ind w:firstLine="720"/>
        <w:jc w:val="both"/>
      </w:pPr>
      <w:r w:rsidRPr="00387E2A">
        <w:t>Visa matavimo įranga turi būti palaikoma švari ir tinkama darbui.</w:t>
      </w:r>
    </w:p>
    <w:p w14:paraId="3E3AB8D5" w14:textId="77777777" w:rsidR="00A4054F" w:rsidRPr="00387E2A" w:rsidRDefault="00A4054F" w:rsidP="00A4054F">
      <w:pPr>
        <w:ind w:firstLine="720"/>
        <w:jc w:val="both"/>
      </w:pPr>
      <w:r w:rsidRPr="00387E2A">
        <w:t>Betono maišytuvai turi atitikti Lietuvos respublikos standartų reikalavimus. Sumaišymo laikas neturi būti mažesnis negu rekomenduotas maišytuvo gamintojo, įvertinant jo darbą.</w:t>
      </w:r>
    </w:p>
    <w:p w14:paraId="6DD1AA8D" w14:textId="77777777" w:rsidR="00A4054F" w:rsidRPr="00387E2A" w:rsidRDefault="00A4054F" w:rsidP="00A4054F">
      <w:pPr>
        <w:ind w:firstLine="720"/>
        <w:jc w:val="both"/>
      </w:pPr>
      <w:r w:rsidRPr="00387E2A">
        <w:t>Maišytuvai turi būti kruopščiai išvalomi prieš pradedant maišyti naują betoną, o visa sumaišymo įranga – prieš pereinant nuo vieno cemento tipo prie kito. Sumaišant maišytuve pirmąją betono porciją, joje turi būti tik du trečdaliai normalaus stambių užpildų kiekio.</w:t>
      </w:r>
    </w:p>
    <w:p w14:paraId="1F88E7FF" w14:textId="77777777" w:rsidR="00A4054F" w:rsidRPr="00387E2A" w:rsidRDefault="00A4054F" w:rsidP="00A4054F">
      <w:pPr>
        <w:ind w:firstLine="720"/>
        <w:jc w:val="both"/>
        <w:rPr>
          <w:u w:val="single"/>
        </w:rPr>
      </w:pPr>
      <w:proofErr w:type="spellStart"/>
      <w:r w:rsidRPr="00387E2A">
        <w:rPr>
          <w:u w:val="single"/>
        </w:rPr>
        <w:t>Technologiškumas</w:t>
      </w:r>
      <w:proofErr w:type="spellEnd"/>
      <w:r w:rsidRPr="00387E2A">
        <w:rPr>
          <w:u w:val="single"/>
        </w:rPr>
        <w:t>.</w:t>
      </w:r>
    </w:p>
    <w:p w14:paraId="6238F661" w14:textId="77777777" w:rsidR="00A4054F" w:rsidRPr="00387E2A" w:rsidRDefault="00A4054F" w:rsidP="00A4054F">
      <w:pPr>
        <w:ind w:firstLine="720"/>
        <w:jc w:val="both"/>
      </w:pPr>
      <w:r w:rsidRPr="00387E2A">
        <w:t>Šviežiai sumaišytas betonas turi būti toks, kad tvarkant ir liejant nesisluoksniuotų, o po sutankinimo pilnai užpildytų klojinį ir apgaubtų visą armatūrą bei kanalus. Panaudoto vandens kiekis neturi viršyti reikalingo pagaminti atitinkamo sąstato betonui, skirtam užlieti ir sutankinti reikiamoje vietoje.</w:t>
      </w:r>
    </w:p>
    <w:p w14:paraId="3E50D1C9" w14:textId="77777777" w:rsidR="00A4054F" w:rsidRPr="00387E2A" w:rsidRDefault="00A4054F" w:rsidP="00A4054F">
      <w:pPr>
        <w:ind w:firstLine="720"/>
        <w:jc w:val="both"/>
      </w:pPr>
    </w:p>
    <w:p w14:paraId="3D8CF119" w14:textId="77777777" w:rsidR="00A4054F" w:rsidRPr="00387E2A" w:rsidRDefault="006D3BB1">
      <w:pPr>
        <w:pStyle w:val="Antrat3"/>
        <w:numPr>
          <w:ilvl w:val="2"/>
          <w:numId w:val="98"/>
        </w:numPr>
        <w:tabs>
          <w:tab w:val="left" w:pos="0"/>
        </w:tabs>
        <w:spacing w:before="0" w:after="0"/>
        <w:ind w:left="0" w:firstLine="0"/>
      </w:pPr>
      <w:bookmarkStart w:id="1082" w:name="_Toc292088951"/>
      <w:bookmarkStart w:id="1083" w:name="_Toc423335783"/>
      <w:bookmarkStart w:id="1084" w:name="_Toc456970309"/>
      <w:r w:rsidRPr="00387E2A">
        <w:t xml:space="preserve"> </w:t>
      </w:r>
      <w:bookmarkStart w:id="1085" w:name="_Toc231385819"/>
      <w:r w:rsidR="00A4054F" w:rsidRPr="00387E2A">
        <w:t>Betono kokybės kontrolė</w:t>
      </w:r>
      <w:bookmarkEnd w:id="1082"/>
      <w:bookmarkEnd w:id="1083"/>
      <w:bookmarkEnd w:id="1084"/>
      <w:bookmarkEnd w:id="1085"/>
    </w:p>
    <w:p w14:paraId="630A2731" w14:textId="77777777" w:rsidR="00A4054F" w:rsidRPr="00387E2A" w:rsidRDefault="00A4054F" w:rsidP="00A4054F">
      <w:pPr>
        <w:ind w:firstLine="720"/>
        <w:jc w:val="both"/>
      </w:pPr>
      <w:r w:rsidRPr="00387E2A">
        <w:t>Betonavimo darbų vykdymo metu Rangovas privalo tolygiais laiko tarpais atlikti žemiau išvardytus bandymus, kuriems turi parūpinti visą reikiamą įrangą ir prietaisus. Rangovas privalo, kaip aprašyta, vesti bandymų registraciją ir pateikti visų bandymų rezultatų kopijas Užsakovui.</w:t>
      </w:r>
    </w:p>
    <w:p w14:paraId="178E7E36" w14:textId="77777777" w:rsidR="00A4054F" w:rsidRPr="00387E2A" w:rsidRDefault="006D3BB1">
      <w:pPr>
        <w:pStyle w:val="Antrat2"/>
        <w:numPr>
          <w:ilvl w:val="1"/>
          <w:numId w:val="98"/>
        </w:numPr>
      </w:pPr>
      <w:bookmarkStart w:id="1086" w:name="_Toc292088952"/>
      <w:r w:rsidRPr="00387E2A">
        <w:t xml:space="preserve"> </w:t>
      </w:r>
      <w:bookmarkStart w:id="1087" w:name="_Toc231385820"/>
      <w:r w:rsidR="00A4054F" w:rsidRPr="00387E2A">
        <w:rPr>
          <w:sz w:val="24"/>
          <w:szCs w:val="24"/>
        </w:rPr>
        <w:t>Medžiagų bandymai</w:t>
      </w:r>
      <w:bookmarkEnd w:id="1086"/>
      <w:bookmarkEnd w:id="1087"/>
    </w:p>
    <w:p w14:paraId="508C9750" w14:textId="77777777" w:rsidR="00A4054F" w:rsidRPr="00387E2A" w:rsidRDefault="00A4054F" w:rsidP="00A4054F">
      <w:pPr>
        <w:ind w:firstLine="720"/>
        <w:jc w:val="both"/>
      </w:pPr>
      <w:r w:rsidRPr="00387E2A">
        <w:t>Medžiagos, kurių pavyzdžių bandymų rezultatai yra nepatenkinami, neturi būti naudojamos rangos darbams.</w:t>
      </w:r>
    </w:p>
    <w:p w14:paraId="3C95ACA8" w14:textId="77777777" w:rsidR="00A4054F" w:rsidRPr="00387E2A" w:rsidRDefault="006D3BB1">
      <w:pPr>
        <w:pStyle w:val="Antrat3"/>
        <w:numPr>
          <w:ilvl w:val="2"/>
          <w:numId w:val="98"/>
        </w:numPr>
        <w:ind w:left="720"/>
      </w:pPr>
      <w:bookmarkStart w:id="1088" w:name="_Toc292088953"/>
      <w:r w:rsidRPr="00387E2A">
        <w:t xml:space="preserve"> </w:t>
      </w:r>
      <w:bookmarkStart w:id="1089" w:name="_Toc231385821"/>
      <w:r w:rsidR="00A4054F" w:rsidRPr="00387E2A">
        <w:t>Užpildų rūšiavimo bandymai</w:t>
      </w:r>
      <w:bookmarkEnd w:id="1088"/>
      <w:bookmarkEnd w:id="1089"/>
    </w:p>
    <w:p w14:paraId="550D85A4" w14:textId="77777777" w:rsidR="00A4054F" w:rsidRPr="00387E2A" w:rsidRDefault="00A4054F" w:rsidP="00A4054F">
      <w:pPr>
        <w:ind w:firstLine="720"/>
        <w:jc w:val="both"/>
      </w:pPr>
      <w:r w:rsidRPr="00387E2A">
        <w:t>Bandymų dažnumas betonavimo darbų metu turi tenkinti žemiau pateiktos lentelės reikalavimus, tačiau jie turi būti atliekami ne rečiau kaip du kartus per savaitę kiekvienai užpildo rūšiai.</w:t>
      </w:r>
    </w:p>
    <w:p w14:paraId="02CCD1E7" w14:textId="77777777" w:rsidR="00A4054F" w:rsidRPr="00387E2A" w:rsidRDefault="00A4054F" w:rsidP="00A4054F">
      <w:pPr>
        <w:ind w:firstLine="720"/>
        <w:jc w:val="both"/>
      </w:pPr>
      <w:r w:rsidRPr="00387E2A">
        <w:t>Bandymai turi būti atliekami pagal Lietuvos standartų reikalavimus, o rezultatai žymimi grafike, kuriame taip pat turi būti aiškiai pažymėtos leistinų nuokrypų ribos. Nedelsiant po bandymo užbaigimo šio grafiko kopija turi būti pateikiama Užsakovui, o dar viena kopija saugoma statybvietėje.</w:t>
      </w:r>
    </w:p>
    <w:p w14:paraId="069D3EEC" w14:textId="77777777" w:rsidR="00A4054F" w:rsidRPr="00387E2A" w:rsidRDefault="00A4054F" w:rsidP="00A4054F">
      <w:pPr>
        <w:tabs>
          <w:tab w:val="center" w:pos="7560"/>
        </w:tabs>
        <w:jc w:val="both"/>
      </w:pPr>
      <w:r w:rsidRPr="00387E2A">
        <w:tab/>
        <w:t>Maksimalus bandomojo pavyzdžio</w:t>
      </w:r>
    </w:p>
    <w:p w14:paraId="59839976" w14:textId="77777777" w:rsidR="00A4054F" w:rsidRPr="00387E2A" w:rsidRDefault="00A4054F" w:rsidP="00A4054F">
      <w:pPr>
        <w:pBdr>
          <w:bottom w:val="single" w:sz="4" w:space="1" w:color="auto"/>
        </w:pBdr>
        <w:tabs>
          <w:tab w:val="center" w:pos="7560"/>
        </w:tabs>
        <w:jc w:val="both"/>
      </w:pPr>
      <w:r w:rsidRPr="00387E2A">
        <w:tab/>
        <w:t>atstovaujamas užpildo kiekis</w:t>
      </w:r>
    </w:p>
    <w:p w14:paraId="28A31768" w14:textId="77777777" w:rsidR="00A4054F" w:rsidRPr="00387E2A" w:rsidRDefault="00A4054F" w:rsidP="00A4054F">
      <w:pPr>
        <w:tabs>
          <w:tab w:val="center" w:pos="7560"/>
        </w:tabs>
        <w:jc w:val="both"/>
      </w:pPr>
      <w:r w:rsidRPr="00387E2A">
        <w:t>Smėlis</w:t>
      </w:r>
      <w:r w:rsidRPr="00387E2A">
        <w:tab/>
        <w:t>80 m³</w:t>
      </w:r>
    </w:p>
    <w:p w14:paraId="13C5A948" w14:textId="77777777" w:rsidR="00A4054F" w:rsidRPr="00387E2A" w:rsidRDefault="00A4054F" w:rsidP="00A4054F">
      <w:pPr>
        <w:tabs>
          <w:tab w:val="center" w:pos="7560"/>
        </w:tabs>
        <w:jc w:val="both"/>
      </w:pPr>
      <w:r w:rsidRPr="00387E2A">
        <w:t>Smulkiai sutrupintas užpildas</w:t>
      </w:r>
      <w:r w:rsidRPr="00387E2A">
        <w:tab/>
        <w:t>40 m³</w:t>
      </w:r>
    </w:p>
    <w:p w14:paraId="20FBE0FC" w14:textId="77777777" w:rsidR="00A4054F" w:rsidRPr="00387E2A" w:rsidRDefault="00A4054F" w:rsidP="00A4054F">
      <w:pPr>
        <w:tabs>
          <w:tab w:val="center" w:pos="7560"/>
        </w:tabs>
        <w:jc w:val="both"/>
      </w:pPr>
      <w:r w:rsidRPr="00387E2A">
        <w:t>Stambiai sutrupintas užpildas</w:t>
      </w:r>
      <w:r w:rsidRPr="00387E2A">
        <w:tab/>
        <w:t>80 m³</w:t>
      </w:r>
    </w:p>
    <w:p w14:paraId="79F2F55E" w14:textId="77777777" w:rsidR="00A4054F" w:rsidRPr="00387E2A" w:rsidRDefault="006D3BB1">
      <w:pPr>
        <w:pStyle w:val="Antrat3"/>
        <w:numPr>
          <w:ilvl w:val="2"/>
          <w:numId w:val="98"/>
        </w:numPr>
        <w:ind w:left="720"/>
      </w:pPr>
      <w:bookmarkStart w:id="1090" w:name="_Toc292088954"/>
      <w:r w:rsidRPr="00387E2A">
        <w:t xml:space="preserve"> </w:t>
      </w:r>
      <w:bookmarkStart w:id="1091" w:name="_Toc231385822"/>
      <w:r w:rsidR="00A4054F" w:rsidRPr="00387E2A">
        <w:t>Natūralios drėgmės kiekio smulkiame užpilde bandymai</w:t>
      </w:r>
      <w:bookmarkEnd w:id="1090"/>
      <w:bookmarkEnd w:id="1091"/>
    </w:p>
    <w:p w14:paraId="78BBFE79" w14:textId="77777777" w:rsidR="00A4054F" w:rsidRPr="00387E2A" w:rsidRDefault="00A4054F" w:rsidP="00A4054F">
      <w:pPr>
        <w:ind w:firstLine="720"/>
        <w:jc w:val="both"/>
      </w:pPr>
      <w:r w:rsidRPr="00387E2A">
        <w:t>Užpildo, kurio dalelių dydis yra 4 mm ir mažiau, drėgnumas turi būti nustatomas prieš pradedant bet kokius betonavimo darbus, o taip pat esant akivaizdžiam užpildo drėgnumo pasikeitimui.</w:t>
      </w:r>
    </w:p>
    <w:p w14:paraId="5F1E5460" w14:textId="77777777" w:rsidR="00A4054F" w:rsidRPr="00387E2A" w:rsidRDefault="006D3BB1">
      <w:pPr>
        <w:pStyle w:val="Antrat3"/>
        <w:numPr>
          <w:ilvl w:val="2"/>
          <w:numId w:val="98"/>
        </w:numPr>
        <w:ind w:left="720"/>
      </w:pPr>
      <w:bookmarkStart w:id="1092" w:name="_Toc292088955"/>
      <w:r w:rsidRPr="00387E2A">
        <w:t xml:space="preserve"> </w:t>
      </w:r>
      <w:bookmarkStart w:id="1093" w:name="_Toc231385823"/>
      <w:r w:rsidR="00A4054F" w:rsidRPr="00387E2A">
        <w:t>Betono bandymai</w:t>
      </w:r>
      <w:bookmarkEnd w:id="1092"/>
      <w:bookmarkEnd w:id="1093"/>
    </w:p>
    <w:p w14:paraId="2997E0C9" w14:textId="77777777" w:rsidR="00A4054F" w:rsidRPr="00387E2A" w:rsidRDefault="00A4054F" w:rsidP="00A4054F">
      <w:pPr>
        <w:ind w:firstLine="720"/>
        <w:jc w:val="both"/>
      </w:pPr>
      <w:r w:rsidRPr="00387E2A">
        <w:t>Jeigu nenurodoma kitaip, visi betono pavyzdžių paėmimai, išlaikymas ir bandymai turi būti atliekami pagal Lietuvos standartų reikalavimus.</w:t>
      </w:r>
    </w:p>
    <w:p w14:paraId="429746CD" w14:textId="77777777" w:rsidR="00A4054F" w:rsidRPr="00387E2A" w:rsidRDefault="006D3BB1">
      <w:pPr>
        <w:pStyle w:val="Antrat3"/>
        <w:numPr>
          <w:ilvl w:val="2"/>
          <w:numId w:val="98"/>
        </w:numPr>
        <w:ind w:left="720"/>
      </w:pPr>
      <w:bookmarkStart w:id="1094" w:name="_Toc292088956"/>
      <w:r w:rsidRPr="00387E2A">
        <w:lastRenderedPageBreak/>
        <w:t xml:space="preserve"> </w:t>
      </w:r>
      <w:bookmarkStart w:id="1095" w:name="_Toc231385824"/>
      <w:proofErr w:type="spellStart"/>
      <w:r w:rsidR="00A4054F" w:rsidRPr="00387E2A">
        <w:t>Technologiškumas</w:t>
      </w:r>
      <w:proofErr w:type="spellEnd"/>
      <w:r w:rsidR="00A4054F" w:rsidRPr="00387E2A">
        <w:t xml:space="preserve"> – įslūgimas</w:t>
      </w:r>
      <w:bookmarkEnd w:id="1094"/>
      <w:bookmarkEnd w:id="1095"/>
    </w:p>
    <w:p w14:paraId="408400C3" w14:textId="77777777" w:rsidR="00A4054F" w:rsidRPr="00387E2A" w:rsidRDefault="00A4054F" w:rsidP="00A4054F">
      <w:pPr>
        <w:ind w:firstLine="720"/>
        <w:jc w:val="both"/>
      </w:pPr>
      <w:r w:rsidRPr="00387E2A">
        <w:t xml:space="preserve">Prieš pradedant lieti, turi būti patikrintas viso betono </w:t>
      </w:r>
      <w:proofErr w:type="spellStart"/>
      <w:r w:rsidRPr="00387E2A">
        <w:t>technologiškumas</w:t>
      </w:r>
      <w:proofErr w:type="spellEnd"/>
      <w:r w:rsidRPr="00387E2A">
        <w:t>. Įslūgimas neturi skirtis nuo to, kuris buvo nustatytas atitinkamam patvirtintam tiriamajam mišiniui, nurodytam Lietuvos standarte.</w:t>
      </w:r>
    </w:p>
    <w:p w14:paraId="231E0DF6" w14:textId="77777777" w:rsidR="00A4054F" w:rsidRPr="00387E2A" w:rsidRDefault="006D3BB1">
      <w:pPr>
        <w:pStyle w:val="Antrat3"/>
        <w:numPr>
          <w:ilvl w:val="2"/>
          <w:numId w:val="98"/>
        </w:numPr>
        <w:ind w:left="720"/>
      </w:pPr>
      <w:bookmarkStart w:id="1096" w:name="_Toc292088957"/>
      <w:r w:rsidRPr="00387E2A">
        <w:t xml:space="preserve"> </w:t>
      </w:r>
      <w:bookmarkStart w:id="1097" w:name="_Toc231385825"/>
      <w:r w:rsidR="00A4054F" w:rsidRPr="00387E2A">
        <w:t>Stipris</w:t>
      </w:r>
      <w:bookmarkEnd w:id="1096"/>
      <w:bookmarkEnd w:id="1097"/>
    </w:p>
    <w:p w14:paraId="530A5708" w14:textId="77777777" w:rsidR="00A4054F" w:rsidRPr="00387E2A" w:rsidRDefault="00A4054F" w:rsidP="00A4054F">
      <w:pPr>
        <w:ind w:firstLine="720"/>
        <w:jc w:val="both"/>
      </w:pPr>
      <w:r w:rsidRPr="00387E2A">
        <w:t>Bandymams skirti betono kubai turi būti daromi, imant betoną tiesiai iš maišytuvų.</w:t>
      </w:r>
    </w:p>
    <w:p w14:paraId="4EB99E61" w14:textId="77777777" w:rsidR="00A4054F" w:rsidRPr="00387E2A" w:rsidRDefault="00A4054F" w:rsidP="00A4054F">
      <w:pPr>
        <w:ind w:firstLine="720"/>
        <w:jc w:val="both"/>
      </w:pPr>
      <w:r w:rsidRPr="00387E2A">
        <w:t>Šių bandomųjų kubų stipris gniuždant turi tenkinti atitikimo kriterijus.</w:t>
      </w:r>
    </w:p>
    <w:p w14:paraId="41FDCC39" w14:textId="77777777" w:rsidR="00A4054F" w:rsidRPr="00387E2A" w:rsidRDefault="00A4054F" w:rsidP="00A4054F">
      <w:pPr>
        <w:ind w:firstLine="720"/>
        <w:jc w:val="both"/>
      </w:pPr>
      <w:r w:rsidRPr="00387E2A">
        <w:t xml:space="preserve">Atitikimo kontrolei paimtų bandomųjų kubų briauna turi būti 10 arba 12 cm ilgio. </w:t>
      </w:r>
    </w:p>
    <w:p w14:paraId="40909082" w14:textId="77777777" w:rsidR="00A4054F" w:rsidRPr="00387E2A" w:rsidRDefault="00A4054F" w:rsidP="00A4054F">
      <w:pPr>
        <w:ind w:firstLine="720"/>
        <w:jc w:val="both"/>
      </w:pPr>
      <w:r w:rsidRPr="00387E2A">
        <w:t>Užsakovas gali pareikalauti iš Rangovo, kad, greta atitikimo kontrolei reikalingų bandomųjų kubų, jų būtų paimta daugiau – atlikti stiprio kontrolei ankstesniuose brendimo etapuose, betono kietėjimo eigos kontrolei arba kitiems specialiesiems bandymams.</w:t>
      </w:r>
    </w:p>
    <w:p w14:paraId="050490FD" w14:textId="77777777" w:rsidR="00A4054F" w:rsidRPr="00387E2A" w:rsidRDefault="00A4054F" w:rsidP="00A4054F">
      <w:pPr>
        <w:ind w:firstLine="720"/>
        <w:jc w:val="both"/>
      </w:pPr>
      <w:r w:rsidRPr="00387E2A">
        <w:t>Bandomieji kubai, turintys defektų dėl sutankinimo ar pažeidimų, atitikimo kontrolei negali būti naudojami. Dėl šios priežasties kiekvienam mėginiui turi būti paimamas dar vienas kubas. Jeigu išėmus iš formų visi kubai pasirodo neturintys defektų, papildomas kubas neįtraukiamas į atitikimo kontrolę, tačiau gali būti panaudotas stiprio nustatymui ankstesniame brendimo etape.</w:t>
      </w:r>
    </w:p>
    <w:p w14:paraId="1B3AF182" w14:textId="77777777" w:rsidR="00A4054F" w:rsidRPr="00387E2A" w:rsidRDefault="00A4054F" w:rsidP="00A4054F">
      <w:pPr>
        <w:jc w:val="both"/>
      </w:pPr>
    </w:p>
    <w:p w14:paraId="3F4FD986" w14:textId="77777777" w:rsidR="00A4054F" w:rsidRPr="00387E2A" w:rsidRDefault="006D3BB1">
      <w:pPr>
        <w:pStyle w:val="Antrat2"/>
        <w:numPr>
          <w:ilvl w:val="1"/>
          <w:numId w:val="98"/>
        </w:numPr>
        <w:tabs>
          <w:tab w:val="left" w:pos="0"/>
        </w:tabs>
        <w:spacing w:before="0" w:after="0"/>
        <w:ind w:left="0" w:firstLine="0"/>
        <w:rPr>
          <w:rFonts w:cs="Times New Roman"/>
          <w:sz w:val="24"/>
          <w:szCs w:val="24"/>
        </w:rPr>
      </w:pPr>
      <w:bookmarkStart w:id="1098" w:name="_Toc292088958"/>
      <w:bookmarkStart w:id="1099" w:name="_Toc423335784"/>
      <w:bookmarkStart w:id="1100" w:name="_Toc456970310"/>
      <w:r w:rsidRPr="00387E2A">
        <w:rPr>
          <w:rFonts w:cs="Times New Roman"/>
          <w:sz w:val="24"/>
          <w:szCs w:val="24"/>
        </w:rPr>
        <w:t xml:space="preserve"> </w:t>
      </w:r>
      <w:bookmarkStart w:id="1101" w:name="_Toc231385826"/>
      <w:r w:rsidR="00A4054F" w:rsidRPr="00387E2A">
        <w:rPr>
          <w:rFonts w:cs="Times New Roman"/>
          <w:sz w:val="24"/>
          <w:szCs w:val="24"/>
        </w:rPr>
        <w:t>Betono transportavimas ir liejimas</w:t>
      </w:r>
      <w:bookmarkEnd w:id="1098"/>
      <w:bookmarkEnd w:id="1099"/>
      <w:bookmarkEnd w:id="1100"/>
      <w:bookmarkEnd w:id="1101"/>
    </w:p>
    <w:p w14:paraId="7558C696" w14:textId="77777777" w:rsidR="00A4054F" w:rsidRPr="00387E2A" w:rsidRDefault="006D3BB1">
      <w:pPr>
        <w:pStyle w:val="Antrat3"/>
        <w:numPr>
          <w:ilvl w:val="2"/>
          <w:numId w:val="98"/>
        </w:numPr>
        <w:tabs>
          <w:tab w:val="left" w:pos="0"/>
        </w:tabs>
        <w:spacing w:before="0" w:after="0"/>
        <w:ind w:left="0" w:firstLine="0"/>
      </w:pPr>
      <w:bookmarkStart w:id="1102" w:name="_Toc292088959"/>
      <w:bookmarkStart w:id="1103" w:name="_Toc423335785"/>
      <w:bookmarkStart w:id="1104" w:name="_Toc456970311"/>
      <w:r w:rsidRPr="00387E2A">
        <w:t xml:space="preserve"> </w:t>
      </w:r>
      <w:bookmarkStart w:id="1105" w:name="_Toc231385827"/>
      <w:r w:rsidR="00A4054F" w:rsidRPr="00387E2A">
        <w:t>Betono liejimas – bendrieji reikalavimai</w:t>
      </w:r>
      <w:bookmarkEnd w:id="1102"/>
      <w:bookmarkEnd w:id="1103"/>
      <w:bookmarkEnd w:id="1104"/>
      <w:bookmarkEnd w:id="1105"/>
    </w:p>
    <w:p w14:paraId="69C771AF" w14:textId="77777777" w:rsidR="00A4054F" w:rsidRPr="00387E2A" w:rsidRDefault="00A4054F" w:rsidP="00A4054F">
      <w:pPr>
        <w:ind w:firstLine="720"/>
        <w:jc w:val="both"/>
      </w:pPr>
      <w:r w:rsidRPr="00387E2A">
        <w:t xml:space="preserve">Betonas turi būti transportuojamas iš maišytuvo į statybos darbų vietą ir liejamas kaip galima greičiau, naudojant būdus, apsaugančius nuo betono sluoksniavimosi ar bet kurių sudėtinių dalių praradimo ir palaikančius reikiamą jo </w:t>
      </w:r>
      <w:proofErr w:type="spellStart"/>
      <w:r w:rsidRPr="00387E2A">
        <w:t>technologiškumą</w:t>
      </w:r>
      <w:proofErr w:type="spellEnd"/>
      <w:r w:rsidRPr="00387E2A">
        <w:t>. Betonas turi būti išliejamas kuo arčiau jam numatytos galutinės vietos, išvengiant perskirstymo.</w:t>
      </w:r>
    </w:p>
    <w:p w14:paraId="236136E5" w14:textId="77777777" w:rsidR="00A4054F" w:rsidRPr="00387E2A" w:rsidRDefault="00A4054F" w:rsidP="00A4054F">
      <w:pPr>
        <w:ind w:firstLine="720"/>
        <w:jc w:val="both"/>
      </w:pPr>
      <w:r w:rsidRPr="00387E2A">
        <w:t>Transportavimo metu dalinai sustingęs betonas neturi būti naudojamas.</w:t>
      </w:r>
    </w:p>
    <w:p w14:paraId="6383AD61" w14:textId="77777777" w:rsidR="00A4054F" w:rsidRPr="00387E2A" w:rsidRDefault="00A4054F" w:rsidP="00A4054F">
      <w:pPr>
        <w:ind w:firstLine="720"/>
        <w:jc w:val="both"/>
      </w:pPr>
      <w:r w:rsidRPr="00387E2A">
        <w:t>Visos betono transportavimui naudojamos priemonės ir įranga turi būti švarios. Siekiant išvengti nereikalingų siūlių, turi būti organizuotas nepertraukiamas betono tiekimas.</w:t>
      </w:r>
    </w:p>
    <w:p w14:paraId="4D9F594D" w14:textId="77777777" w:rsidR="00A4054F" w:rsidRPr="00387E2A" w:rsidRDefault="00A4054F" w:rsidP="00A4054F">
      <w:pPr>
        <w:ind w:firstLine="720"/>
        <w:jc w:val="both"/>
      </w:pPr>
      <w:r w:rsidRPr="00387E2A">
        <w:t>Betono liejimas neturi būti pradedamas, kol klojiniai ir armatūros sekcija neatitinka galutinio projekto. Užsakovui turi būti pranešama apie kiekvieną numatomą betono liejimą, likus mažiausiai 24 valandoms iki jo pradžios.</w:t>
      </w:r>
    </w:p>
    <w:p w14:paraId="7531AA7F" w14:textId="77777777" w:rsidR="00A4054F" w:rsidRPr="00387E2A" w:rsidRDefault="00A4054F" w:rsidP="00A4054F">
      <w:pPr>
        <w:ind w:firstLine="720"/>
        <w:jc w:val="both"/>
      </w:pPr>
      <w:r w:rsidRPr="00387E2A">
        <w:t>Po to betonavimas turi vykti nepertraukiamai visame plote tarp technologinių siūlių. Šviežiai paruoštas betonas neturi būti liejamas ant jau suformuoto betono, išbuvusio vietoje ilgiau negu 30 minučių, nebent pagal šios reikalavimus suformuojama technologinė siūlė.</w:t>
      </w:r>
    </w:p>
    <w:p w14:paraId="0D66CDF0" w14:textId="77777777" w:rsidR="00A4054F" w:rsidRPr="00387E2A" w:rsidRDefault="00A4054F" w:rsidP="00A4054F">
      <w:pPr>
        <w:ind w:firstLine="720"/>
        <w:jc w:val="both"/>
      </w:pPr>
      <w:r w:rsidRPr="00387E2A">
        <w:t>Kai suformuotas betonas išbūna savo vietoje 4 valandas, papildomai betonas negali būti ant jo liejamas dar 20 valandų.</w:t>
      </w:r>
    </w:p>
    <w:p w14:paraId="3BF73725" w14:textId="77777777" w:rsidR="00A4054F" w:rsidRPr="00387E2A" w:rsidRDefault="00A4054F" w:rsidP="00A4054F">
      <w:pPr>
        <w:ind w:firstLine="720"/>
        <w:jc w:val="both"/>
      </w:pPr>
      <w:r w:rsidRPr="00387E2A">
        <w:t>Betonas turi būti liejamas horizontaliais sluoksniais iki sutankinamojo gylio, neviršijančio 450 mm, kai naudojami vidiniai vibratoriai, ir 300 mm visais kitais atvejais.</w:t>
      </w:r>
    </w:p>
    <w:p w14:paraId="160B60CF" w14:textId="77777777" w:rsidR="00A4054F" w:rsidRPr="00387E2A" w:rsidRDefault="00A4054F" w:rsidP="00A4054F">
      <w:pPr>
        <w:ind w:firstLine="720"/>
        <w:jc w:val="both"/>
      </w:pPr>
      <w:r w:rsidRPr="00387E2A">
        <w:t>Jeigu nenurodyta kitaip, betonas neturi būti metamas į jam numatytą vietą iš aukščio, viršijančio 25 metrus. Jeigu naudojamasi kanalais, šis aukštis, įskaitant visą vertikalią kanalo sekciją, neturi viršyti keturių metrų.</w:t>
      </w:r>
    </w:p>
    <w:p w14:paraId="4D8D9AEC" w14:textId="77777777" w:rsidR="00A4054F" w:rsidRPr="00387E2A" w:rsidRDefault="00A4054F" w:rsidP="00A4054F">
      <w:pPr>
        <w:ind w:firstLine="720"/>
        <w:jc w:val="both"/>
      </w:pPr>
      <w:r w:rsidRPr="00387E2A">
        <w:t>Betono liejimo metu statybvietėje turi budėti kompetentingas plieno armatūros fiksuotojas, galintis paderinti ir pataisyti armatūros padėtį, jeigu ji būtų pažeista.</w:t>
      </w:r>
    </w:p>
    <w:p w14:paraId="4C7D32A4" w14:textId="77777777" w:rsidR="00A4054F" w:rsidRPr="00387E2A" w:rsidRDefault="00A4054F" w:rsidP="00A4054F">
      <w:pPr>
        <w:ind w:firstLine="720"/>
        <w:jc w:val="both"/>
      </w:pPr>
      <w:r w:rsidRPr="00387E2A">
        <w:t>Rangovas privalo vesti pilną darbų registraciją, rodančią betono liejimo kiekvienoje darbų vykdymo vietoje laiką ir datą. Užsakovui pageidaujant, jam turi būti pateikta šios registracijos kopija.</w:t>
      </w:r>
    </w:p>
    <w:p w14:paraId="7A0C8E6C" w14:textId="77777777" w:rsidR="00A4054F" w:rsidRPr="00387E2A" w:rsidRDefault="00A4054F" w:rsidP="00A4054F">
      <w:pPr>
        <w:ind w:firstLine="720"/>
        <w:jc w:val="both"/>
      </w:pPr>
    </w:p>
    <w:p w14:paraId="4EC0C510" w14:textId="77777777" w:rsidR="00A4054F" w:rsidRPr="00387E2A" w:rsidRDefault="006D3BB1">
      <w:pPr>
        <w:pStyle w:val="Antrat3"/>
        <w:numPr>
          <w:ilvl w:val="2"/>
          <w:numId w:val="98"/>
        </w:numPr>
        <w:tabs>
          <w:tab w:val="left" w:pos="0"/>
        </w:tabs>
        <w:spacing w:before="0" w:after="0"/>
        <w:ind w:left="0" w:firstLine="0"/>
      </w:pPr>
      <w:bookmarkStart w:id="1106" w:name="_Toc292088960"/>
      <w:bookmarkStart w:id="1107" w:name="_Toc423335786"/>
      <w:bookmarkStart w:id="1108" w:name="_Toc456970312"/>
      <w:r w:rsidRPr="00387E2A">
        <w:t xml:space="preserve"> </w:t>
      </w:r>
      <w:bookmarkStart w:id="1109" w:name="_Toc231385828"/>
      <w:r w:rsidR="00A4054F" w:rsidRPr="00387E2A">
        <w:t>Betono pumpavimas</w:t>
      </w:r>
      <w:bookmarkEnd w:id="1106"/>
      <w:bookmarkEnd w:id="1107"/>
      <w:bookmarkEnd w:id="1108"/>
      <w:bookmarkEnd w:id="1109"/>
    </w:p>
    <w:p w14:paraId="5454CC28" w14:textId="77777777" w:rsidR="00A4054F" w:rsidRPr="00387E2A" w:rsidRDefault="00A4054F" w:rsidP="00A4054F">
      <w:pPr>
        <w:ind w:firstLine="720"/>
        <w:jc w:val="both"/>
      </w:pPr>
      <w:r w:rsidRPr="00387E2A">
        <w:t>Betonas gali būti liejamas pumpuojant tik tada, kai tam yra pritarta. Šiuo būdu numatomi lieti betono mišiniai turi būti suprojektuoti taip, kad atitiktų specifinės betono rūšies reikalavimus, užtikrintų, kad pumpavimo metu betono komponentai neišsiskirs ir nesisluoksniuos.</w:t>
      </w:r>
    </w:p>
    <w:p w14:paraId="5428F019" w14:textId="77777777" w:rsidR="00A4054F" w:rsidRPr="00387E2A" w:rsidRDefault="00A4054F" w:rsidP="00A4054F">
      <w:pPr>
        <w:ind w:firstLine="720"/>
        <w:jc w:val="both"/>
      </w:pPr>
      <w:r w:rsidRPr="00387E2A">
        <w:lastRenderedPageBreak/>
        <w:t>Jeigu betono mišiniai nebuvo projektuojami pumpavimui, visų pirma jų tinkamumas šiai operacijai turi būti patikrintas, likus pakankamai laiko iki darbų pradžios, kad būtų galima atlikti reikiamus pakeitimus.</w:t>
      </w:r>
    </w:p>
    <w:p w14:paraId="418FD98E" w14:textId="77777777" w:rsidR="00A4054F" w:rsidRPr="00387E2A" w:rsidRDefault="00A4054F" w:rsidP="00A4054F">
      <w:pPr>
        <w:jc w:val="both"/>
      </w:pPr>
    </w:p>
    <w:p w14:paraId="4699FAB2" w14:textId="77777777" w:rsidR="00A4054F" w:rsidRPr="00387E2A" w:rsidRDefault="006D3BB1">
      <w:pPr>
        <w:pStyle w:val="Antrat3"/>
        <w:numPr>
          <w:ilvl w:val="2"/>
          <w:numId w:val="98"/>
        </w:numPr>
        <w:tabs>
          <w:tab w:val="left" w:pos="0"/>
        </w:tabs>
        <w:spacing w:before="0" w:after="0"/>
        <w:ind w:left="0" w:firstLine="0"/>
      </w:pPr>
      <w:bookmarkStart w:id="1110" w:name="_Toc292088961"/>
      <w:bookmarkStart w:id="1111" w:name="_Toc423335787"/>
      <w:bookmarkStart w:id="1112" w:name="_Toc456970313"/>
      <w:r w:rsidRPr="00387E2A">
        <w:t xml:space="preserve"> </w:t>
      </w:r>
      <w:bookmarkStart w:id="1113" w:name="_Toc231385829"/>
      <w:r w:rsidR="00A4054F" w:rsidRPr="00387E2A">
        <w:t>Betono tankinimas</w:t>
      </w:r>
      <w:bookmarkEnd w:id="1110"/>
      <w:bookmarkEnd w:id="1111"/>
      <w:bookmarkEnd w:id="1112"/>
      <w:bookmarkEnd w:id="1113"/>
    </w:p>
    <w:p w14:paraId="1C335DE7" w14:textId="77777777" w:rsidR="00A4054F" w:rsidRPr="00387E2A" w:rsidRDefault="00A4054F" w:rsidP="00A4054F">
      <w:pPr>
        <w:ind w:firstLine="720"/>
        <w:jc w:val="both"/>
      </w:pPr>
      <w:r w:rsidRPr="00387E2A">
        <w:t>Liejimo metu betonas turi būti rūpestingai paskirstomas aplink armatūrą, įtempimo gyslas ir betone tvirtinamas dalis bei paskleidžiamas po visą klojinių plotą, taip pat kruopščiai sutankinamas, užtikrinant tankios vienalytės masės be tuštumų susidarymą. Galutinę padėtį užėmusio betono sutankinimas turi būti užbaigtas per 30 minučių nuo išpylimo iš maišytuvo. Jeigu betonas gabenamas specialiais nuolat veikiančiais maišytuvais, šis laikas gali trukti iki dviejų valandų nuo cemento įmaišymo į mišinį arba, esant aukštai aplinkos temperatūrai, būti trumpesnis, kaip nurodo Užsakovas, ir neviršyti 30 minučių nuo išpylimo iš specialaus maišytuvo.</w:t>
      </w:r>
    </w:p>
    <w:p w14:paraId="79A61538" w14:textId="77777777" w:rsidR="00A4054F" w:rsidRPr="00387E2A" w:rsidRDefault="00A4054F" w:rsidP="00A4054F">
      <w:pPr>
        <w:ind w:firstLine="720"/>
        <w:jc w:val="both"/>
      </w:pPr>
      <w:r w:rsidRPr="00387E2A">
        <w:t>Visas betonas turi būti sutankinamas naudojant mechaninius vibratorius. Statybvietėje turi būti pakankamas skaičius veikiančių vibratorių, kad gedimo atveju visuomet būtų atsarginė įranga (mažiausiai du vienetai).</w:t>
      </w:r>
    </w:p>
    <w:p w14:paraId="73890F49" w14:textId="77777777" w:rsidR="00A4054F" w:rsidRPr="00387E2A" w:rsidRDefault="00A4054F" w:rsidP="00A4054F">
      <w:pPr>
        <w:ind w:firstLine="720"/>
        <w:jc w:val="both"/>
      </w:pPr>
      <w:r w:rsidRPr="00387E2A">
        <w:t>Mechaniniai vibratoriai turi būti patvirtinto modelio ir ne mažesnio negu 80 Hz dažnio. Panardinamo tipo vibratorių galvutės dydis turi būti tinkamas, atsižvelgiant į tankinamos betono dalies dydį ir atstumą tarp armatūros elementų.</w:t>
      </w:r>
    </w:p>
    <w:p w14:paraId="6C1C4CCB" w14:textId="77777777" w:rsidR="00A4054F" w:rsidRPr="00387E2A" w:rsidRDefault="00A4054F" w:rsidP="00A4054F">
      <w:pPr>
        <w:ind w:firstLine="720"/>
        <w:jc w:val="both"/>
      </w:pPr>
      <w:r w:rsidRPr="00387E2A">
        <w:t>Jeigu nenurodyta kitaip, išoriniai vibratoriai gali būti naudojami tik surenkamam betonui. Jeigu vibracija taikoma išoriškai, klojinių projektas ir vibratorių išdėstymas turi būti tokie, kad užtikrintų efektyvų sutankinimą ir įgalintų išvengti paviršinių defektų.</w:t>
      </w:r>
    </w:p>
    <w:p w14:paraId="14BAE988" w14:textId="77777777" w:rsidR="00A4054F" w:rsidRPr="00387E2A" w:rsidRDefault="00A4054F" w:rsidP="00A4054F">
      <w:pPr>
        <w:ind w:firstLine="720"/>
        <w:jc w:val="both"/>
      </w:pPr>
      <w:r w:rsidRPr="00387E2A">
        <w:t>Su vibratoriais turi dirbti tik kvalifikuoti operatoriai. Panardinami vibratoriai turi prasiskverbti į visą sluoksnio gylį, o jeigu žemiau esantį sluoksnį sudaro šviežias betonas, turi patekti bei pervibruoti ir į jį, užtikrindami gerą gretutinių sluoksnių sukibimą. Turi būti išvengta perteklinio vibracinio tankinimo, galinčio sukelti sluoksniavimąsi ar vandens išsiskyrimą paviršiuje ir pro klojinius. Panardinamieji vibratoriai turi būti ištraukiami palengva, saugantis nuo ertmių susidarymo. Vibratoriai neturi būti naudojami betono sutankinimui išilgai klojinių arba tokiu būdu, kuris galėtų pažeisti klojinius ar kitas konstrukcijos dalis, pakeisti armatūros ar kitų betonuojamų elementų padėtį.</w:t>
      </w:r>
    </w:p>
    <w:p w14:paraId="619DBB87" w14:textId="77777777" w:rsidR="00A4054F" w:rsidRPr="00387E2A" w:rsidRDefault="00A4054F" w:rsidP="00A4054F">
      <w:pPr>
        <w:ind w:firstLine="720"/>
        <w:jc w:val="both"/>
      </w:pPr>
      <w:r w:rsidRPr="00387E2A">
        <w:t>Turi būti imamasi priemonių šviežiai sutankinto betono ir armatūros pažeidimams išvengti.</w:t>
      </w:r>
    </w:p>
    <w:p w14:paraId="7B3021ED" w14:textId="77777777" w:rsidR="00A4054F" w:rsidRPr="00387E2A" w:rsidRDefault="00A4054F" w:rsidP="00A4054F">
      <w:pPr>
        <w:ind w:firstLine="720"/>
        <w:jc w:val="both"/>
      </w:pPr>
    </w:p>
    <w:p w14:paraId="009272EB" w14:textId="77777777" w:rsidR="00A4054F" w:rsidRPr="00387E2A" w:rsidRDefault="00A4054F">
      <w:pPr>
        <w:pStyle w:val="Antrat3"/>
        <w:numPr>
          <w:ilvl w:val="2"/>
          <w:numId w:val="98"/>
        </w:numPr>
        <w:tabs>
          <w:tab w:val="left" w:pos="0"/>
        </w:tabs>
        <w:spacing w:before="0" w:after="0"/>
        <w:ind w:left="0" w:firstLine="0"/>
      </w:pPr>
      <w:bookmarkStart w:id="1114" w:name="_Toc292088962"/>
      <w:bookmarkStart w:id="1115" w:name="_Toc423335788"/>
      <w:bookmarkStart w:id="1116" w:name="_Toc456970314"/>
      <w:bookmarkStart w:id="1117" w:name="_Toc231385830"/>
      <w:r w:rsidRPr="00387E2A">
        <w:t>Siūlės</w:t>
      </w:r>
      <w:bookmarkEnd w:id="1114"/>
      <w:bookmarkEnd w:id="1115"/>
      <w:bookmarkEnd w:id="1116"/>
      <w:bookmarkEnd w:id="1117"/>
    </w:p>
    <w:p w14:paraId="0D4F518E" w14:textId="77777777" w:rsidR="00A4054F" w:rsidRPr="00387E2A" w:rsidRDefault="00A4054F" w:rsidP="00792A44">
      <w:pPr>
        <w:ind w:firstLine="720"/>
        <w:jc w:val="both"/>
      </w:pPr>
      <w:r w:rsidRPr="00387E2A">
        <w:t>Siūlės betoninėse konstrukcijose turi būti įrengiamos remiantis brėžiniais ir ši</w:t>
      </w:r>
      <w:r w:rsidR="00792A44" w:rsidRPr="00387E2A">
        <w:t>ais reikalavimais</w:t>
      </w:r>
      <w:r w:rsidRPr="00387E2A">
        <w:t>.</w:t>
      </w:r>
    </w:p>
    <w:p w14:paraId="36F86032" w14:textId="77777777" w:rsidR="00A4054F" w:rsidRPr="00387E2A" w:rsidRDefault="00A4054F" w:rsidP="00A4054F">
      <w:pPr>
        <w:jc w:val="both"/>
      </w:pPr>
      <w:r w:rsidRPr="00387E2A">
        <w:t>Technologinės siūlės.</w:t>
      </w:r>
    </w:p>
    <w:p w14:paraId="718F3890" w14:textId="77777777" w:rsidR="00A4054F" w:rsidRPr="00387E2A" w:rsidRDefault="00A4054F" w:rsidP="00A4054F">
      <w:pPr>
        <w:ind w:firstLine="720"/>
        <w:jc w:val="both"/>
      </w:pPr>
      <w:r w:rsidRPr="00387E2A">
        <w:t>Siūlomas brėžiniuose nepažymėtų technologinių siūlių padėtis Rangovas privalo pateikti likus pakankamam laikui iki betonavimo darbų pradžios.</w:t>
      </w:r>
    </w:p>
    <w:p w14:paraId="1E79DF1B" w14:textId="77777777" w:rsidR="00A4054F" w:rsidRPr="00387E2A" w:rsidRDefault="00A4054F" w:rsidP="00A4054F">
      <w:pPr>
        <w:ind w:firstLine="720"/>
        <w:jc w:val="both"/>
      </w:pPr>
      <w:r w:rsidRPr="00387E2A">
        <w:t>Jeigu nenurodyta kitaip, betono sluoksnių sienose ir kolonose viršutinis paviršius turi būti horizontalus, o kitų technologinių siūlių – vertikalus. Užtaisymo lentos, padedančios tinkamai sutankinti betoną, turi formuoti vertikalias siūles. Šiose lentose turi būti padarytos skylės arba plyšiai, kur turi praeiti armatūra ar hidroizoliacija. Kai tik įmanoma po vertikalios siūlės klojinio nuėmimo arba sustingus horizontalios siūlės betonui, nuo betono paviršiaus turi būti nuvalyta drėgmė,  formavimo alyva ir tepalas.</w:t>
      </w:r>
    </w:p>
    <w:p w14:paraId="4470CCC6" w14:textId="77777777" w:rsidR="00A4054F" w:rsidRPr="00387E2A" w:rsidRDefault="00A4054F" w:rsidP="00A4054F">
      <w:pPr>
        <w:ind w:firstLine="720"/>
        <w:jc w:val="both"/>
      </w:pPr>
      <w:r w:rsidRPr="00387E2A">
        <w:t>Tai turi būti daroma vieliniu šepečiu arba aukšto slėgio vandens čiurkšle, kol betonas dar šviežias. Jeigu tai neįmanoma, aprasojimą galima pašalinti mechaninėmis priemonėmis, su sąlyga, kad betonas jau stingsta mažiausiai 24 valandas, ir saugantis, kad neištrupėtų stambusis užpildas.</w:t>
      </w:r>
    </w:p>
    <w:p w14:paraId="366CAA16" w14:textId="77777777" w:rsidR="00A4054F" w:rsidRPr="00387E2A" w:rsidRDefault="00A4054F" w:rsidP="00A4054F">
      <w:pPr>
        <w:ind w:firstLine="720"/>
        <w:jc w:val="both"/>
      </w:pPr>
      <w:r w:rsidRPr="00387E2A">
        <w:t>Prieš pratęsiant betonavimą ties siūle, nuo šiurkščių paviršių turi būti nuvalytos visos palaidos medžiagos. Šie paviršiai turi būti rūpestingai sudrėkinti, pageidautina, mirkant per naktį, imantis priemonių horizontaliems paviršiams apsaugoti nuo laisvo vandens patekimo prieš pat betonavimą.</w:t>
      </w:r>
    </w:p>
    <w:p w14:paraId="01C5E5E3" w14:textId="77777777" w:rsidR="00A4054F" w:rsidRPr="00387E2A" w:rsidRDefault="00A4054F" w:rsidP="00A4054F">
      <w:pPr>
        <w:ind w:firstLine="720"/>
        <w:jc w:val="both"/>
      </w:pPr>
      <w:r w:rsidRPr="00387E2A">
        <w:lastRenderedPageBreak/>
        <w:t>Nepriklausomai nuo aukščiau pateiktų reikalavimų, vandenį talpinančių statinių technologinėse siūlėse, išdėstytose tokiose vietose, kurių bandymų metu neįmanoma vizualiai patikrinti (pvz., dugno plokštėse), turi būti įrengta hidroizoliacija.</w:t>
      </w:r>
    </w:p>
    <w:p w14:paraId="2010EB6A" w14:textId="77777777" w:rsidR="00A4054F" w:rsidRPr="00387E2A" w:rsidRDefault="00A4054F" w:rsidP="00A4054F">
      <w:pPr>
        <w:ind w:firstLine="720"/>
        <w:jc w:val="both"/>
      </w:pPr>
      <w:r w:rsidRPr="00387E2A">
        <w:t>Visos kitos talpų technologinės siūlės turi būti padengtos epoksidine derva ar kita medžiaga, užtepama ant senos ir šviežios betono siūlės.</w:t>
      </w:r>
    </w:p>
    <w:p w14:paraId="442412F5" w14:textId="77777777" w:rsidR="00A4054F" w:rsidRPr="00387E2A" w:rsidRDefault="00A4054F" w:rsidP="00A4054F">
      <w:pPr>
        <w:ind w:firstLine="720"/>
        <w:jc w:val="both"/>
      </w:pPr>
      <w:r w:rsidRPr="00387E2A">
        <w:t>Ypatingas dėmesys turi būti skiriamas dumblo pūdymo talpų siūlėms.</w:t>
      </w:r>
    </w:p>
    <w:p w14:paraId="36F81C7E" w14:textId="77777777" w:rsidR="00A4054F" w:rsidRPr="00387E2A" w:rsidRDefault="00A4054F" w:rsidP="00A4054F">
      <w:pPr>
        <w:ind w:firstLine="720"/>
        <w:jc w:val="both"/>
      </w:pPr>
      <w:r w:rsidRPr="00387E2A">
        <w:t>Temperatūrinės siūlės</w:t>
      </w:r>
    </w:p>
    <w:p w14:paraId="6769DF4B" w14:textId="77777777" w:rsidR="00A4054F" w:rsidRPr="00387E2A" w:rsidRDefault="00A4054F" w:rsidP="00A4054F">
      <w:pPr>
        <w:ind w:firstLine="720"/>
        <w:jc w:val="both"/>
      </w:pPr>
      <w:r w:rsidRPr="00387E2A">
        <w:t>Temperatūrinės siūlės turi būti pripildytos atitinkamo susispaudžiančio siūlės užpildo, talpinamo prisilaikant gamintojo rekomendacijų. Brėžiniuose nurodytais intervalais turi būti įrengti kaiščiai, o taip pat, jeigu reikalinga, hidroizoliacija.</w:t>
      </w:r>
    </w:p>
    <w:p w14:paraId="63A8320F" w14:textId="77777777" w:rsidR="00A4054F" w:rsidRPr="00387E2A" w:rsidRDefault="00A4054F" w:rsidP="00A4054F">
      <w:pPr>
        <w:ind w:firstLine="720"/>
        <w:jc w:val="both"/>
      </w:pPr>
    </w:p>
    <w:p w14:paraId="46956648" w14:textId="77777777" w:rsidR="00A4054F" w:rsidRPr="00387E2A" w:rsidRDefault="00A4054F">
      <w:pPr>
        <w:pStyle w:val="Antrat3"/>
        <w:numPr>
          <w:ilvl w:val="2"/>
          <w:numId w:val="98"/>
        </w:numPr>
        <w:tabs>
          <w:tab w:val="left" w:pos="0"/>
        </w:tabs>
        <w:spacing w:before="0" w:after="0"/>
        <w:ind w:left="0" w:firstLine="0"/>
      </w:pPr>
      <w:bookmarkStart w:id="1118" w:name="_Toc292088963"/>
      <w:bookmarkStart w:id="1119" w:name="_Toc423335789"/>
      <w:bookmarkStart w:id="1120" w:name="_Toc456970315"/>
      <w:bookmarkStart w:id="1121" w:name="_Toc231385831"/>
      <w:r w:rsidRPr="00387E2A">
        <w:t>Hidroizoliacija</w:t>
      </w:r>
      <w:bookmarkEnd w:id="1118"/>
      <w:bookmarkEnd w:id="1119"/>
      <w:bookmarkEnd w:id="1120"/>
      <w:bookmarkEnd w:id="1121"/>
    </w:p>
    <w:p w14:paraId="6C81A328" w14:textId="77777777" w:rsidR="00A4054F" w:rsidRPr="00387E2A" w:rsidRDefault="00A4054F" w:rsidP="00A4054F">
      <w:pPr>
        <w:ind w:firstLine="720"/>
        <w:jc w:val="both"/>
      </w:pPr>
      <w:r w:rsidRPr="00387E2A">
        <w:t xml:space="preserve">Turi būti naudojama patvirtinta PVC arba </w:t>
      </w:r>
      <w:proofErr w:type="spellStart"/>
      <w:r w:rsidRPr="00387E2A">
        <w:t>teptinė</w:t>
      </w:r>
      <w:proofErr w:type="spellEnd"/>
      <w:r w:rsidRPr="00387E2A">
        <w:t xml:space="preserve"> hidroizoliacija, tinkamai sujungta pagal gamintojo rekomendacijas, įskaitant visas reikiamas lietas arba surenkamas jungčių dalis. Technologinėse siūlėse gali būti naudojama PVC juostinė hidroizoliacija, jeigu toks pasiūlymas patvirtinamas.</w:t>
      </w:r>
    </w:p>
    <w:p w14:paraId="445D2EEA" w14:textId="77777777" w:rsidR="00A4054F" w:rsidRPr="00387E2A" w:rsidRDefault="00A4054F" w:rsidP="00A4054F">
      <w:pPr>
        <w:ind w:firstLine="720"/>
        <w:jc w:val="both"/>
      </w:pPr>
      <w:r w:rsidRPr="00387E2A">
        <w:t xml:space="preserve"> Hidroizoliacija turi būti įrengta taip, kad išliktų tinkamai įtvirtinta teisingoje padėtyje betono liejimo metu, kuris turi būti pilnai ir teisingai sutankintas aplink hidroizoliaciją, nepaliekant ertmių ar akytų plotų. Kur yra armatūra, tarp jos ir visos hidroizoliacijos turi būti palikti reikalingi tarpai, įgalinantys atlikti tinkamą betono sutankinimą.  Jokios kitos kiaurymės hidroizoliacijoje neturi būti daromos.</w:t>
      </w:r>
    </w:p>
    <w:p w14:paraId="45DDAABD" w14:textId="77777777" w:rsidR="00A4054F" w:rsidRPr="00387E2A" w:rsidRDefault="00A4054F" w:rsidP="00A4054F">
      <w:pPr>
        <w:jc w:val="both"/>
      </w:pPr>
    </w:p>
    <w:p w14:paraId="63EBE56E" w14:textId="77777777" w:rsidR="00A4054F" w:rsidRPr="00387E2A" w:rsidRDefault="00A4054F">
      <w:pPr>
        <w:pStyle w:val="Antrat3"/>
        <w:numPr>
          <w:ilvl w:val="2"/>
          <w:numId w:val="98"/>
        </w:numPr>
        <w:tabs>
          <w:tab w:val="left" w:pos="0"/>
        </w:tabs>
        <w:spacing w:before="0" w:after="0"/>
        <w:ind w:left="0" w:firstLine="0"/>
      </w:pPr>
      <w:bookmarkStart w:id="1122" w:name="_Toc292088964"/>
      <w:bookmarkStart w:id="1123" w:name="_Toc423335790"/>
      <w:bookmarkStart w:id="1124" w:name="_Toc456970316"/>
      <w:bookmarkStart w:id="1125" w:name="_Toc231385832"/>
      <w:r w:rsidRPr="00387E2A">
        <w:t>Apsauga nuo ekstremalių oro sąlygų</w:t>
      </w:r>
      <w:bookmarkEnd w:id="1122"/>
      <w:bookmarkEnd w:id="1123"/>
      <w:bookmarkEnd w:id="1124"/>
      <w:bookmarkEnd w:id="1125"/>
    </w:p>
    <w:p w14:paraId="6BCDA5D1" w14:textId="77777777" w:rsidR="00A4054F" w:rsidRPr="00387E2A" w:rsidRDefault="00A4054F">
      <w:pPr>
        <w:pStyle w:val="Antrat4"/>
        <w:numPr>
          <w:ilvl w:val="3"/>
          <w:numId w:val="98"/>
        </w:numPr>
        <w:ind w:left="720"/>
        <w:rPr>
          <w:i w:val="0"/>
          <w:iCs w:val="0"/>
        </w:rPr>
      </w:pPr>
      <w:r w:rsidRPr="00387E2A">
        <w:rPr>
          <w:i w:val="0"/>
          <w:iCs w:val="0"/>
        </w:rPr>
        <w:t>Liūtys</w:t>
      </w:r>
    </w:p>
    <w:p w14:paraId="4B5F429A" w14:textId="77777777" w:rsidR="00A4054F" w:rsidRPr="00387E2A" w:rsidRDefault="00A4054F" w:rsidP="00A4054F">
      <w:pPr>
        <w:ind w:firstLine="720"/>
        <w:jc w:val="both"/>
      </w:pPr>
      <w:r w:rsidRPr="00387E2A">
        <w:t>Betonas neturi būti liejamas didelių liūčių metu. Šviežiai išlietas betonas turi būti tinkamai apsaugotas brezentu ar kitomis priemonėmis taip, kad liūties atveju betonui dar nepakankamai sukietėjus, vanduo negalėtų išplauti cemento ir smulkiojo užpildo arba pažeisti išbaigtų paviršių.</w:t>
      </w:r>
    </w:p>
    <w:p w14:paraId="208AFB91" w14:textId="77777777" w:rsidR="00A4054F" w:rsidRPr="00387E2A" w:rsidRDefault="00A4054F">
      <w:pPr>
        <w:pStyle w:val="Antrat4"/>
        <w:widowControl/>
        <w:numPr>
          <w:ilvl w:val="3"/>
          <w:numId w:val="98"/>
        </w:numPr>
        <w:suppressAutoHyphens w:val="0"/>
        <w:spacing w:after="60"/>
        <w:ind w:left="0" w:firstLine="0"/>
        <w:rPr>
          <w:i w:val="0"/>
        </w:rPr>
      </w:pPr>
      <w:bookmarkStart w:id="1126" w:name="_Toc292088965"/>
      <w:r w:rsidRPr="00387E2A">
        <w:rPr>
          <w:i w:val="0"/>
        </w:rPr>
        <w:t>Šalčiai</w:t>
      </w:r>
      <w:bookmarkEnd w:id="1126"/>
    </w:p>
    <w:p w14:paraId="0EE1B98D" w14:textId="77777777" w:rsidR="00A4054F" w:rsidRPr="00387E2A" w:rsidRDefault="00A4054F" w:rsidP="00A4054F">
      <w:pPr>
        <w:ind w:firstLine="720"/>
        <w:jc w:val="both"/>
      </w:pPr>
      <w:r w:rsidRPr="00387E2A">
        <w:t>Nesiėmus ypatingų priemonių ir negavus Užsakovo pritarimo, jokie betonavimo darbai neturi būti vykdomi, kai žemiausia oro temperatūra šešėlyje nukrinta žemiau 3°C, ir jų negalima pradėti, kol aukščiausia oro temperatūra šešėlyje nepasieks 10°C.</w:t>
      </w:r>
    </w:p>
    <w:p w14:paraId="049821D4" w14:textId="77777777" w:rsidR="00A4054F" w:rsidRPr="00387E2A" w:rsidRDefault="00A4054F" w:rsidP="00A4054F">
      <w:pPr>
        <w:ind w:firstLine="720"/>
        <w:jc w:val="both"/>
      </w:pPr>
      <w:r w:rsidRPr="00387E2A">
        <w:t>Vykdant betonavimo darbus šaltame ore, Rangovas yra laikomas atsakingu už užtikrinimą, kad betono temperatūra penkias dienas po užliejimo nenukris žemiau 5</w:t>
      </w:r>
      <w:r w:rsidRPr="00387E2A">
        <w:rPr>
          <w:vertAlign w:val="superscript"/>
        </w:rPr>
        <w:t>o</w:t>
      </w:r>
      <w:r w:rsidRPr="00387E2A">
        <w:t>C, be to jis turi gauti pritarimą numatomai panaudoti metodikai.</w:t>
      </w:r>
    </w:p>
    <w:p w14:paraId="5B56800E" w14:textId="77777777" w:rsidR="00A4054F" w:rsidRPr="00387E2A" w:rsidRDefault="00A4054F" w:rsidP="00A4054F">
      <w:pPr>
        <w:ind w:firstLine="720"/>
        <w:jc w:val="both"/>
      </w:pPr>
      <w:r w:rsidRPr="00387E2A">
        <w:t>Neturi būti naudojamos jokios medžiagos, kurių temperatūra yra 5°C arba žemesnė.</w:t>
      </w:r>
    </w:p>
    <w:p w14:paraId="207B8236" w14:textId="77777777" w:rsidR="00A4054F" w:rsidRPr="00387E2A" w:rsidRDefault="00A4054F" w:rsidP="00A4054F">
      <w:pPr>
        <w:ind w:firstLine="720"/>
        <w:jc w:val="both"/>
      </w:pPr>
      <w:r w:rsidRPr="00387E2A">
        <w:t>Prieš liejant betoną, nuo visų sąlyčio paviršių, įskaitant klojinius, armatūrą, gretimą betoną ir gruntą, turi būti pašalintas ledas, sniegas ir šerkšnas.</w:t>
      </w:r>
    </w:p>
    <w:p w14:paraId="3D3F2563" w14:textId="77777777" w:rsidR="00A4054F" w:rsidRPr="00387E2A" w:rsidRDefault="00A4054F">
      <w:pPr>
        <w:pStyle w:val="Antrat4"/>
        <w:widowControl/>
        <w:numPr>
          <w:ilvl w:val="3"/>
          <w:numId w:val="98"/>
        </w:numPr>
        <w:suppressAutoHyphens w:val="0"/>
        <w:spacing w:after="60"/>
        <w:ind w:left="0" w:firstLine="0"/>
        <w:rPr>
          <w:i w:val="0"/>
        </w:rPr>
      </w:pPr>
      <w:bookmarkStart w:id="1127" w:name="_Toc292088966"/>
      <w:r w:rsidRPr="00387E2A">
        <w:rPr>
          <w:i w:val="0"/>
        </w:rPr>
        <w:t>Karšti orai</w:t>
      </w:r>
      <w:bookmarkEnd w:id="1127"/>
    </w:p>
    <w:p w14:paraId="3A8A23A7" w14:textId="77777777" w:rsidR="00A4054F" w:rsidRPr="00387E2A" w:rsidRDefault="00A4054F" w:rsidP="00A4054F">
      <w:pPr>
        <w:ind w:firstLine="720"/>
        <w:jc w:val="both"/>
      </w:pPr>
      <w:r w:rsidRPr="00387E2A">
        <w:t>Rangovas privalo atsižvelgti į aukštą temperatūrą ir neutralizuoti jos poveikį  priedų pagalba.</w:t>
      </w:r>
    </w:p>
    <w:p w14:paraId="60868B97" w14:textId="77777777" w:rsidR="00A4054F" w:rsidRPr="00387E2A" w:rsidRDefault="00A4054F" w:rsidP="00A4054F">
      <w:pPr>
        <w:ind w:firstLine="720"/>
        <w:jc w:val="both"/>
      </w:pPr>
      <w:r w:rsidRPr="00387E2A">
        <w:t>Vandens talpos ir cemento bokštai turi būti pridengti nuo ilgo buvimo stiprioje saulėkaitoje. Jeigu jų pridengti neįmanoma, išoriniai paviršiai turi būti padengti ir nudažyti atspindinčia danga. Vandens tiekimo vamzdžiai turi būti pakloti po žeme.</w:t>
      </w:r>
    </w:p>
    <w:p w14:paraId="24A61C77" w14:textId="77777777" w:rsidR="00A4054F" w:rsidRPr="00387E2A" w:rsidRDefault="00A4054F" w:rsidP="00A4054F">
      <w:pPr>
        <w:ind w:firstLine="720"/>
        <w:jc w:val="both"/>
      </w:pPr>
      <w:r w:rsidRPr="00387E2A">
        <w:t>Užpildai turi būti sandėliuojami pavėsyje, tačiau kiek įmanoma atviroje vėjui vietoje, pvz., atviroje stoginėje. Esant ypač dideliems karščiams, virš stambiųjų užpildų turi būti smulkiu purkštuvu purškiamas vanduo.</w:t>
      </w:r>
    </w:p>
    <w:p w14:paraId="139EB755" w14:textId="77777777" w:rsidR="00A4054F" w:rsidRPr="00387E2A" w:rsidRDefault="00A4054F" w:rsidP="00A4054F">
      <w:pPr>
        <w:ind w:firstLine="720"/>
        <w:jc w:val="both"/>
      </w:pPr>
      <w:r w:rsidRPr="00387E2A">
        <w:lastRenderedPageBreak/>
        <w:t>Jeigu įmanoma, betonavimo darbai turi būti vykdomi anksti iš ryto arba vėlai vakare. Klojiniai turi būti apsaugoti nuo tiesioginių saulės spindulių iki betonavimo, betono liejimo metu ir kol bus pašalinti.</w:t>
      </w:r>
    </w:p>
    <w:p w14:paraId="4AEBF0E6" w14:textId="77777777" w:rsidR="00A4054F" w:rsidRPr="00387E2A" w:rsidRDefault="00A4054F" w:rsidP="00A4054F">
      <w:pPr>
        <w:ind w:firstLine="720"/>
        <w:jc w:val="both"/>
      </w:pPr>
      <w:r w:rsidRPr="00387E2A">
        <w:t>Cemento temperatūra po užliejimo neturi viršyti 32°C.</w:t>
      </w:r>
    </w:p>
    <w:p w14:paraId="58858A29" w14:textId="77777777" w:rsidR="00A4054F" w:rsidRPr="00387E2A" w:rsidRDefault="00A4054F" w:rsidP="00A4054F">
      <w:pPr>
        <w:ind w:firstLine="720"/>
        <w:jc w:val="both"/>
      </w:pPr>
    </w:p>
    <w:p w14:paraId="1612223C" w14:textId="77777777" w:rsidR="00A4054F" w:rsidRPr="00387E2A" w:rsidRDefault="00A4054F">
      <w:pPr>
        <w:pStyle w:val="Antrat3"/>
        <w:numPr>
          <w:ilvl w:val="2"/>
          <w:numId w:val="98"/>
        </w:numPr>
        <w:tabs>
          <w:tab w:val="left" w:pos="0"/>
        </w:tabs>
        <w:spacing w:before="0" w:after="0"/>
        <w:ind w:left="0" w:firstLine="0"/>
      </w:pPr>
      <w:bookmarkStart w:id="1128" w:name="_Toc292088967"/>
      <w:bookmarkStart w:id="1129" w:name="_Toc423335791"/>
      <w:bookmarkStart w:id="1130" w:name="_Toc456970317"/>
      <w:bookmarkStart w:id="1131" w:name="_Toc231385833"/>
      <w:r w:rsidRPr="00387E2A">
        <w:t>Betono kietėjimas ir apsauga</w:t>
      </w:r>
      <w:bookmarkEnd w:id="1128"/>
      <w:bookmarkEnd w:id="1129"/>
      <w:bookmarkEnd w:id="1130"/>
      <w:bookmarkEnd w:id="1131"/>
    </w:p>
    <w:p w14:paraId="50B81B62" w14:textId="77777777" w:rsidR="00A4054F" w:rsidRPr="00387E2A" w:rsidRDefault="00A4054F" w:rsidP="00A4054F">
      <w:pPr>
        <w:ind w:firstLine="720"/>
        <w:jc w:val="both"/>
      </w:pPr>
      <w:r w:rsidRPr="00387E2A">
        <w:t xml:space="preserve">Tuoj po užliejimo ir septynias dienas po to betonas turi būti apsaugotas nuo kenksmingo orų poveikio, įskaitant tiesioginius saulės spindulius, </w:t>
      </w:r>
      <w:proofErr w:type="spellStart"/>
      <w:r w:rsidRPr="00387E2A">
        <w:t>džiuvimą</w:t>
      </w:r>
      <w:proofErr w:type="spellEnd"/>
      <w:r w:rsidRPr="00387E2A">
        <w:t xml:space="preserve"> dėl vėjo ar garavimo ir staigius temperatūros pokyčius.</w:t>
      </w:r>
    </w:p>
    <w:p w14:paraId="41FF524C" w14:textId="77777777" w:rsidR="00A4054F" w:rsidRPr="00387E2A" w:rsidRDefault="00A4054F" w:rsidP="00A4054F">
      <w:pPr>
        <w:ind w:firstLine="720"/>
        <w:jc w:val="both"/>
      </w:pPr>
      <w:r w:rsidRPr="00387E2A">
        <w:t>Naudojama betono išlaikymo metodika ir jos taikymo laikotarpis turėtų apsaugoti nuo betono drėgmės praradimo.</w:t>
      </w:r>
    </w:p>
    <w:p w14:paraId="7B050353" w14:textId="77777777" w:rsidR="00A4054F" w:rsidRPr="00387E2A" w:rsidRDefault="00A4054F" w:rsidP="00A4054F">
      <w:pPr>
        <w:ind w:firstLine="720"/>
        <w:jc w:val="both"/>
      </w:pPr>
      <w:r w:rsidRPr="00387E2A">
        <w:t>Turi būti pasirinkti ir pritaikyti patikimi betono apsaugos ir išlaikymo metodai.</w:t>
      </w:r>
    </w:p>
    <w:p w14:paraId="0A5D7F91" w14:textId="77777777" w:rsidR="00A4054F" w:rsidRPr="00387E2A" w:rsidRDefault="00A4054F" w:rsidP="00A4054F">
      <w:pPr>
        <w:ind w:firstLine="720"/>
        <w:jc w:val="both"/>
      </w:pPr>
      <w:r w:rsidRPr="00387E2A">
        <w:t>Visi betono paviršiai turi būti apsaugoti tinkama skysta betono išlaikymo plėvele. Paviršiai turi būti padengiami purškimu arba gamintojo rekomenduotu būdu.</w:t>
      </w:r>
    </w:p>
    <w:p w14:paraId="3FF38D41" w14:textId="77777777" w:rsidR="00A4054F" w:rsidRPr="00387E2A" w:rsidRDefault="00A4054F" w:rsidP="00A4054F">
      <w:pPr>
        <w:ind w:firstLine="720"/>
        <w:jc w:val="both"/>
      </w:pPr>
      <w:r w:rsidRPr="00387E2A">
        <w:t>Horizontalūs paviršiai turi būti padengiami betono išlaikymo plėvele tuoj po betono užliejimo, o vertikalūs paviršiai – kai tik nuimami klojiniai.</w:t>
      </w:r>
    </w:p>
    <w:p w14:paraId="7D7EDD90" w14:textId="77777777" w:rsidR="00A4054F" w:rsidRPr="00387E2A" w:rsidRDefault="00A4054F" w:rsidP="00A4054F">
      <w:pPr>
        <w:ind w:firstLine="720"/>
        <w:jc w:val="both"/>
      </w:pPr>
    </w:p>
    <w:p w14:paraId="0706CD2F" w14:textId="77777777" w:rsidR="00A4054F" w:rsidRPr="00387E2A" w:rsidRDefault="00A4054F">
      <w:pPr>
        <w:pStyle w:val="Antrat2"/>
        <w:numPr>
          <w:ilvl w:val="1"/>
          <w:numId w:val="98"/>
        </w:numPr>
        <w:tabs>
          <w:tab w:val="left" w:pos="0"/>
        </w:tabs>
        <w:spacing w:before="0" w:after="0"/>
        <w:ind w:left="0" w:firstLine="0"/>
        <w:rPr>
          <w:rFonts w:cs="Times New Roman"/>
          <w:sz w:val="24"/>
          <w:szCs w:val="24"/>
        </w:rPr>
      </w:pPr>
      <w:bookmarkStart w:id="1132" w:name="_Toc292088968"/>
      <w:bookmarkStart w:id="1133" w:name="_Toc423335792"/>
      <w:bookmarkStart w:id="1134" w:name="_Toc456970318"/>
      <w:bookmarkStart w:id="1135" w:name="_Toc231385834"/>
      <w:r w:rsidRPr="00387E2A">
        <w:rPr>
          <w:rFonts w:cs="Times New Roman"/>
          <w:sz w:val="24"/>
          <w:szCs w:val="24"/>
        </w:rPr>
        <w:t>Armatūra ir įtempimas</w:t>
      </w:r>
      <w:bookmarkEnd w:id="1132"/>
      <w:bookmarkEnd w:id="1133"/>
      <w:bookmarkEnd w:id="1134"/>
      <w:bookmarkEnd w:id="1135"/>
    </w:p>
    <w:p w14:paraId="2AFA3EE5" w14:textId="77777777" w:rsidR="00A4054F" w:rsidRPr="00387E2A" w:rsidRDefault="00A4054F">
      <w:pPr>
        <w:pStyle w:val="Antrat3"/>
        <w:numPr>
          <w:ilvl w:val="2"/>
          <w:numId w:val="98"/>
        </w:numPr>
        <w:tabs>
          <w:tab w:val="left" w:pos="0"/>
        </w:tabs>
        <w:spacing w:before="0" w:after="0"/>
        <w:ind w:left="0" w:firstLine="0"/>
      </w:pPr>
      <w:bookmarkStart w:id="1136" w:name="_Toc292088969"/>
      <w:bookmarkStart w:id="1137" w:name="_Toc423335793"/>
      <w:bookmarkStart w:id="1138" w:name="_Toc456970319"/>
      <w:bookmarkStart w:id="1139" w:name="_Toc231385835"/>
      <w:r w:rsidRPr="00387E2A">
        <w:t>Plieninė armatūra</w:t>
      </w:r>
      <w:bookmarkEnd w:id="1136"/>
      <w:bookmarkEnd w:id="1137"/>
      <w:bookmarkEnd w:id="1138"/>
      <w:bookmarkEnd w:id="1139"/>
    </w:p>
    <w:p w14:paraId="5D4BA138" w14:textId="77777777" w:rsidR="00A4054F" w:rsidRPr="00387E2A" w:rsidRDefault="00A4054F" w:rsidP="00A4054F">
      <w:pPr>
        <w:ind w:firstLine="720"/>
        <w:jc w:val="both"/>
      </w:pPr>
      <w:r w:rsidRPr="00387E2A">
        <w:t>Nuo visos rangos darbams naudojamos plieninės armatūros turi būti nuvalytos valcavimo dulkės, išorinės rūdys ir kitos medžiagos, kurios galėtų trukdyti tinkamam betono sukibimui su plienu. Plienas turi būti tiksliai pjaustomas ir lankstomas, suteikiant brėžiniuose ir strypų diagramose nurodytas formas.</w:t>
      </w:r>
    </w:p>
    <w:p w14:paraId="3974CCDE" w14:textId="77777777" w:rsidR="00A4054F" w:rsidRPr="00387E2A" w:rsidRDefault="00A4054F" w:rsidP="00A4054F">
      <w:pPr>
        <w:ind w:firstLine="720"/>
        <w:jc w:val="both"/>
      </w:pPr>
      <w:r w:rsidRPr="00387E2A">
        <w:t>Armatūra turi būti lenkiama šaltuoju būdu, tai gali būti atliekama statybvietėje arba už jos ribų, patvirtinto armatūrinio plieno gamintojo ar tiekėjo dirbtuvėse.</w:t>
      </w:r>
    </w:p>
    <w:p w14:paraId="50E42D39" w14:textId="77777777" w:rsidR="00A4054F" w:rsidRPr="00387E2A" w:rsidRDefault="00A4054F" w:rsidP="00A4054F">
      <w:pPr>
        <w:ind w:firstLine="720"/>
        <w:jc w:val="both"/>
      </w:pPr>
      <w:r w:rsidRPr="00387E2A">
        <w:t>Plieninės armatūros suvirinimas yra neleidžiamas, nebent tam būtų gautas pritarimas.</w:t>
      </w:r>
    </w:p>
    <w:p w14:paraId="5CA7D5F9" w14:textId="77777777" w:rsidR="00A4054F" w:rsidRPr="00387E2A" w:rsidRDefault="00A4054F" w:rsidP="00A4054F">
      <w:pPr>
        <w:ind w:firstLine="720"/>
        <w:jc w:val="both"/>
      </w:pPr>
      <w:r w:rsidRPr="00387E2A">
        <w:t>Visuose susikirtimo taškuose armatūros strypai turi būti tvirtai surišti tinkama plienine viela. Vielos galai turi būti užlenkti į pagrindinės betono masės pusę ir neturi liestis prie klojinių. Plieninė armatūra turi būti išdėstyta tiksliai pagal brėžinius. Ypatingas dėmesys turi būti skirtas užtikrinti, kad armatūros strypai būtų uždengti betonu kaip reikalaujama brėžiniuose.</w:t>
      </w:r>
    </w:p>
    <w:p w14:paraId="2DC88B5F" w14:textId="77777777" w:rsidR="00A4054F" w:rsidRPr="00387E2A" w:rsidRDefault="00A4054F" w:rsidP="00A4054F">
      <w:pPr>
        <w:ind w:firstLine="720"/>
        <w:jc w:val="both"/>
      </w:pPr>
      <w:r w:rsidRPr="00387E2A">
        <w:t xml:space="preserve">Tuo tikslu turi būti naudojami betoniniai ar kitokie armatūros fiksatoriai, gerai pritvirtinti viela prie armatūros. </w:t>
      </w:r>
    </w:p>
    <w:p w14:paraId="01979428" w14:textId="77777777" w:rsidR="00A4054F" w:rsidRPr="00387E2A" w:rsidRDefault="00A4054F" w:rsidP="00A4054F">
      <w:pPr>
        <w:ind w:firstLine="720"/>
        <w:jc w:val="both"/>
      </w:pPr>
      <w:r w:rsidRPr="00387E2A">
        <w:t>Betonavimo darbų metu turi būti ypatingai saugomasi nepažeisti armatūros. Visa iškreipta armatūra turi būti kvalifikuoto fiksuotojo atstatyta į pirmykštę padėtį. Jeigu armatūros iškreipimai randami jau sukietėjus betonui ir jeigu, Užsakovo nuomone, tai gali neigiamai įtakoti statinio stabilumą arba tvirtumą, Rangovas privalo tokias pažeistas vietas išardyti ir užlieti iš naujo, suteikdamas reikiamą formą.</w:t>
      </w:r>
    </w:p>
    <w:p w14:paraId="2F1B7170" w14:textId="77777777" w:rsidR="00A4054F" w:rsidRPr="00387E2A" w:rsidRDefault="00A4054F" w:rsidP="00A4054F">
      <w:pPr>
        <w:ind w:firstLine="720"/>
        <w:jc w:val="both"/>
      </w:pPr>
    </w:p>
    <w:p w14:paraId="4ADBA44A" w14:textId="77777777" w:rsidR="00A4054F" w:rsidRPr="00387E2A" w:rsidRDefault="00A4054F">
      <w:pPr>
        <w:pStyle w:val="Antrat3"/>
        <w:numPr>
          <w:ilvl w:val="2"/>
          <w:numId w:val="98"/>
        </w:numPr>
        <w:tabs>
          <w:tab w:val="left" w:pos="0"/>
        </w:tabs>
        <w:spacing w:before="0" w:after="0"/>
        <w:ind w:left="0" w:firstLine="0"/>
      </w:pPr>
      <w:bookmarkStart w:id="1140" w:name="_Toc292088970"/>
      <w:bookmarkStart w:id="1141" w:name="_Toc423335794"/>
      <w:bookmarkStart w:id="1142" w:name="_Toc456970320"/>
      <w:bookmarkStart w:id="1143" w:name="_Toc231385836"/>
      <w:r w:rsidRPr="00387E2A">
        <w:t>Įtemptos konstrukcijos</w:t>
      </w:r>
      <w:bookmarkEnd w:id="1140"/>
      <w:bookmarkEnd w:id="1141"/>
      <w:bookmarkEnd w:id="1142"/>
      <w:bookmarkEnd w:id="1143"/>
    </w:p>
    <w:p w14:paraId="673A7E9D" w14:textId="77777777" w:rsidR="00A4054F" w:rsidRPr="00387E2A" w:rsidRDefault="00A4054F" w:rsidP="00A4054F">
      <w:pPr>
        <w:ind w:firstLine="720"/>
        <w:jc w:val="both"/>
      </w:pPr>
      <w:r w:rsidRPr="00387E2A">
        <w:t>Nuo įtempimo vielos, lynų ir susijusių komponentų turi būti nuvalytos rūdys, tepalai ir kitos medžiagos, galinčios pakenkti sukibimui su cemento skiediniu ar betonu.</w:t>
      </w:r>
    </w:p>
    <w:p w14:paraId="4A183962" w14:textId="77777777" w:rsidR="00A4054F" w:rsidRPr="00387E2A" w:rsidRDefault="00A4054F" w:rsidP="00A4054F">
      <w:pPr>
        <w:ind w:firstLine="720"/>
        <w:jc w:val="both"/>
      </w:pPr>
      <w:r w:rsidRPr="00387E2A">
        <w:t>Užsakovui pageidaujant, Rangovas privalo pateikti jam pilną detalizuotą programą, aprašančią visus     įtempimo operacijų aspektus. Taip pat turi būti pateikta numatoma  naudoti kiekvienos vielos ar lyno jėgos nustatymo metodika.</w:t>
      </w:r>
    </w:p>
    <w:p w14:paraId="1E5E311B" w14:textId="77777777" w:rsidR="00A4054F" w:rsidRPr="00387E2A" w:rsidRDefault="00A4054F" w:rsidP="00A4054F">
      <w:pPr>
        <w:ind w:firstLine="720"/>
        <w:jc w:val="both"/>
      </w:pPr>
      <w:r w:rsidRPr="00387E2A">
        <w:t>Turi būti vedama smulki registracija, įskaitant visus nukrypimus.</w:t>
      </w:r>
    </w:p>
    <w:p w14:paraId="1E8E9DBF" w14:textId="77777777" w:rsidR="00A4054F" w:rsidRPr="00387E2A" w:rsidRDefault="00A4054F" w:rsidP="00A4054F">
      <w:pPr>
        <w:ind w:firstLine="720"/>
        <w:jc w:val="both"/>
      </w:pPr>
      <w:r w:rsidRPr="00387E2A">
        <w:t>Betonas neturi būti įtempiamas, kol nepasiekia bent tokio amžiaus, kurio atveju du šio betono        bandomieji kubai parodo minimalų betono stiprį, numatytą įtempimui. Bandomieji kubai turi kietėti  panašiomis sąlygomis kaip ir betonas, iš kurio jie buvo paimti. Rangovas privalo pagaminti pakankamą skaičių kubų, reikalingą pademonstruoti, kad reikiamas betono stipris apkrovimo metu buvo pasiektas.</w:t>
      </w:r>
    </w:p>
    <w:p w14:paraId="6046600F" w14:textId="77777777" w:rsidR="00A4054F" w:rsidRPr="00387E2A" w:rsidRDefault="00A4054F" w:rsidP="00A4054F">
      <w:pPr>
        <w:ind w:firstLine="720"/>
        <w:jc w:val="both"/>
      </w:pPr>
    </w:p>
    <w:p w14:paraId="06DFF7B8" w14:textId="77777777" w:rsidR="00A4054F" w:rsidRPr="00387E2A" w:rsidRDefault="00A4054F">
      <w:pPr>
        <w:pStyle w:val="Antrat2"/>
        <w:numPr>
          <w:ilvl w:val="1"/>
          <w:numId w:val="98"/>
        </w:numPr>
        <w:tabs>
          <w:tab w:val="left" w:pos="0"/>
        </w:tabs>
        <w:spacing w:before="0" w:after="0"/>
        <w:ind w:left="0" w:firstLine="0"/>
        <w:rPr>
          <w:rFonts w:cs="Times New Roman"/>
          <w:sz w:val="24"/>
          <w:szCs w:val="24"/>
        </w:rPr>
      </w:pPr>
      <w:bookmarkStart w:id="1144" w:name="_Toc292088971"/>
      <w:bookmarkStart w:id="1145" w:name="_Toc423335795"/>
      <w:bookmarkStart w:id="1146" w:name="_Toc456970321"/>
      <w:bookmarkStart w:id="1147" w:name="_Toc231385837"/>
      <w:r w:rsidRPr="00387E2A">
        <w:rPr>
          <w:rFonts w:cs="Times New Roman"/>
          <w:sz w:val="24"/>
          <w:szCs w:val="24"/>
        </w:rPr>
        <w:lastRenderedPageBreak/>
        <w:t>Klojiniai</w:t>
      </w:r>
      <w:bookmarkEnd w:id="1144"/>
      <w:bookmarkEnd w:id="1145"/>
      <w:bookmarkEnd w:id="1146"/>
      <w:bookmarkEnd w:id="1147"/>
    </w:p>
    <w:p w14:paraId="592F0045" w14:textId="77777777" w:rsidR="00A4054F" w:rsidRPr="00387E2A" w:rsidRDefault="00A4054F">
      <w:pPr>
        <w:pStyle w:val="Antrat3"/>
        <w:numPr>
          <w:ilvl w:val="2"/>
          <w:numId w:val="98"/>
        </w:numPr>
        <w:tabs>
          <w:tab w:val="left" w:pos="0"/>
        </w:tabs>
        <w:spacing w:before="0" w:after="0"/>
        <w:ind w:left="0" w:firstLine="0"/>
      </w:pPr>
      <w:bookmarkStart w:id="1148" w:name="_Toc292088972"/>
      <w:bookmarkStart w:id="1149" w:name="_Toc423335796"/>
      <w:bookmarkStart w:id="1150" w:name="_Toc456970322"/>
      <w:bookmarkStart w:id="1151" w:name="_Toc231385838"/>
      <w:r w:rsidRPr="00387E2A">
        <w:t>Klojinių konstrukcija</w:t>
      </w:r>
      <w:bookmarkEnd w:id="1148"/>
      <w:bookmarkEnd w:id="1149"/>
      <w:bookmarkEnd w:id="1150"/>
      <w:bookmarkEnd w:id="1151"/>
    </w:p>
    <w:p w14:paraId="7B2A3A45" w14:textId="77777777" w:rsidR="00A4054F" w:rsidRPr="00387E2A" w:rsidRDefault="00A4054F" w:rsidP="00A4054F">
      <w:pPr>
        <w:ind w:firstLine="720"/>
        <w:jc w:val="both"/>
      </w:pPr>
      <w:r w:rsidRPr="00387E2A">
        <w:t>Klojiniai turi integruoti visas nuolatines ir laikinas formas, reikalingas betono suformavimui.</w:t>
      </w:r>
    </w:p>
    <w:p w14:paraId="1E0A55CA" w14:textId="77777777" w:rsidR="00A4054F" w:rsidRPr="00387E2A" w:rsidRDefault="00A4054F" w:rsidP="00A4054F">
      <w:pPr>
        <w:ind w:firstLine="720"/>
        <w:jc w:val="both"/>
      </w:pPr>
      <w:r w:rsidRPr="00387E2A">
        <w:t>Klojiniai turi būti pakankamai standūs ir nepralaidūs, kad neleistų prasisunkti skiediniui iš betono išlaikytų reikalingą užbaigtos konstrukcijos padėtį, formą ir matmenis. Klojiniai turi būti pastatyti taip, kad juos būtų galima pašalinti nuo išlieto betono be jo pažeidimų ar smūgių. Klojiniuose turi būti reikiamos angos, įgalinančios visose reikalingose vietose panaudoti vibratorius.</w:t>
      </w:r>
    </w:p>
    <w:p w14:paraId="0D89EF71" w14:textId="77777777" w:rsidR="00A4054F" w:rsidRPr="00387E2A" w:rsidRDefault="00A4054F" w:rsidP="00A4054F">
      <w:pPr>
        <w:ind w:firstLine="720"/>
        <w:jc w:val="both"/>
      </w:pPr>
      <w:r w:rsidRPr="00387E2A">
        <w:t>Jeigu naudojami vidiniai metaliniai jungiamieji klojinių strypai, jokia nuolatiniai į betoną įterpiama dalis neturi būti arčiau jo paviršiaus, negu specifikuotas armatūros apsauginis sluoksnis. Visos kiaurymės, likusios po klojinių jungiamųjų strypų pašalinimo, turi būti užlietos skiediniu, atitinkančiu reikiamą apdailos kokybę.</w:t>
      </w:r>
    </w:p>
    <w:p w14:paraId="7FB37958" w14:textId="77777777" w:rsidR="00A4054F" w:rsidRPr="00387E2A" w:rsidRDefault="00A4054F" w:rsidP="00A4054F">
      <w:pPr>
        <w:ind w:firstLine="720"/>
        <w:jc w:val="both"/>
      </w:pPr>
      <w:r w:rsidRPr="00387E2A">
        <w:t>Skysčių talpose aukščiau minėtos kiaurymės turi būti specialiai apdorotos ir užpildytos išsiplečiančia medžiaga taip, kad būtų užtikrintas visiškas sandarumas ir apsauga nuo korozijos. Rangovas privalo naudoti tinkamas kiaurymių sandarinimo medžiagas ir metodus.</w:t>
      </w:r>
    </w:p>
    <w:p w14:paraId="2343271F" w14:textId="77777777" w:rsidR="00A4054F" w:rsidRPr="00387E2A" w:rsidRDefault="00A4054F" w:rsidP="00A4054F">
      <w:pPr>
        <w:ind w:firstLine="720"/>
        <w:jc w:val="both"/>
      </w:pPr>
      <w:r w:rsidRPr="00387E2A">
        <w:t>Klojiniai turi įgalinti siūlių paviršių paruošimą, kol betonas dar nesukietėjęs.</w:t>
      </w:r>
    </w:p>
    <w:p w14:paraId="6240975E" w14:textId="77777777" w:rsidR="00A4054F" w:rsidRPr="00387E2A" w:rsidRDefault="00A4054F" w:rsidP="00A4054F">
      <w:pPr>
        <w:jc w:val="both"/>
      </w:pPr>
      <w:r w:rsidRPr="00387E2A">
        <w:t>Jeigu nenurodoma kitaip, klojiniai turi būti įrengiami visiems pasviriems paviršiams, statesniems negu 15° nuo horizontalės.</w:t>
      </w:r>
    </w:p>
    <w:p w14:paraId="62FBD972" w14:textId="77777777" w:rsidR="00A4054F" w:rsidRPr="00387E2A" w:rsidRDefault="00A4054F" w:rsidP="00A4054F">
      <w:pPr>
        <w:ind w:firstLine="720"/>
        <w:jc w:val="both"/>
      </w:pPr>
      <w:r w:rsidRPr="00387E2A">
        <w:t>Jeigu nenurodoma kitaip, betonas turi būti liejamas ant iškastų paviršių tik ten, kur taip nurodo brėžiniai. Bet kuris iškastas paviršius, ant kurio liejamas betonas, turi būti kietas, visos palaidos medžiagos nuo jo turi būti nuvalytos; nestabilūs, statesni negu 1:2 horizontalės ir vertikalės santykio paviršiai gali būti paruošiami, tuoj pat po jų iškasimo uždedant sandarinantį skiedinio su minimaliu 200 kg/m³ cemento kiekiu sluoksnį.</w:t>
      </w:r>
    </w:p>
    <w:p w14:paraId="72D1E49F" w14:textId="77777777" w:rsidR="00A4054F" w:rsidRPr="00387E2A" w:rsidRDefault="00A4054F" w:rsidP="00A4054F">
      <w:pPr>
        <w:ind w:firstLine="720"/>
        <w:jc w:val="both"/>
      </w:pPr>
    </w:p>
    <w:p w14:paraId="793C8B6A" w14:textId="77777777" w:rsidR="00A4054F" w:rsidRPr="00387E2A" w:rsidRDefault="00A4054F">
      <w:pPr>
        <w:pStyle w:val="Antrat3"/>
        <w:numPr>
          <w:ilvl w:val="2"/>
          <w:numId w:val="98"/>
        </w:numPr>
        <w:tabs>
          <w:tab w:val="left" w:pos="0"/>
        </w:tabs>
        <w:spacing w:before="0" w:after="0"/>
        <w:ind w:left="0" w:firstLine="0"/>
      </w:pPr>
      <w:bookmarkStart w:id="1152" w:name="_Toc292088973"/>
      <w:bookmarkStart w:id="1153" w:name="_Toc423335797"/>
      <w:bookmarkStart w:id="1154" w:name="_Toc456970323"/>
      <w:bookmarkStart w:id="1155" w:name="_Toc231385839"/>
      <w:r w:rsidRPr="00387E2A">
        <w:t>Klojinių valymas ir priežiūra</w:t>
      </w:r>
      <w:bookmarkEnd w:id="1152"/>
      <w:bookmarkEnd w:id="1153"/>
      <w:bookmarkEnd w:id="1154"/>
      <w:bookmarkEnd w:id="1155"/>
    </w:p>
    <w:p w14:paraId="22BD51D4" w14:textId="77777777" w:rsidR="00A4054F" w:rsidRPr="00387E2A" w:rsidRDefault="00A4054F" w:rsidP="00A4054F">
      <w:pPr>
        <w:ind w:firstLine="720"/>
        <w:jc w:val="both"/>
      </w:pPr>
      <w:r w:rsidRPr="00387E2A">
        <w:t>Visų laikinų klojinių vidiniai paviršiai turi būti tolygiai padengti tinkama atskiriamąja priemone. Turi būti vengiama kontakto su armatūra ir kitomis betone tvirtinamomis detalėmis.</w:t>
      </w:r>
    </w:p>
    <w:p w14:paraId="53F8F048" w14:textId="77777777" w:rsidR="00A4054F" w:rsidRPr="00387E2A" w:rsidRDefault="00A4054F" w:rsidP="00A4054F">
      <w:pPr>
        <w:ind w:firstLine="720"/>
        <w:jc w:val="both"/>
      </w:pPr>
      <w:r w:rsidRPr="00387E2A">
        <w:t>Jeigu betono paviršių numatoma padengti apdailos danga, turi būti pasirūpinta, kad atskiriamoji priemonė būtų suderinama su šia danga.</w:t>
      </w:r>
    </w:p>
    <w:p w14:paraId="1026D1D3" w14:textId="77777777" w:rsidR="00A4054F" w:rsidRPr="00387E2A" w:rsidRDefault="00A4054F" w:rsidP="00A4054F">
      <w:pPr>
        <w:ind w:firstLine="720"/>
        <w:jc w:val="both"/>
      </w:pPr>
      <w:r w:rsidRPr="00387E2A">
        <w:t>Prieš pat pradedant betonavimo darbus visi klojiniai turi būti kruopščiai nuvalomi.</w:t>
      </w:r>
    </w:p>
    <w:p w14:paraId="3C4C530F" w14:textId="77777777" w:rsidR="00A4054F" w:rsidRPr="00387E2A" w:rsidRDefault="00A4054F" w:rsidP="00A4054F">
      <w:pPr>
        <w:jc w:val="both"/>
      </w:pPr>
    </w:p>
    <w:p w14:paraId="571B4442" w14:textId="77777777" w:rsidR="00A4054F" w:rsidRPr="00387E2A" w:rsidRDefault="00A4054F">
      <w:pPr>
        <w:pStyle w:val="Antrat3"/>
        <w:numPr>
          <w:ilvl w:val="2"/>
          <w:numId w:val="98"/>
        </w:numPr>
        <w:tabs>
          <w:tab w:val="left" w:pos="0"/>
        </w:tabs>
        <w:spacing w:before="0" w:after="0"/>
        <w:ind w:left="0" w:firstLine="0"/>
      </w:pPr>
      <w:bookmarkStart w:id="1156" w:name="_Toc292088974"/>
      <w:bookmarkStart w:id="1157" w:name="_Toc423335798"/>
      <w:bookmarkStart w:id="1158" w:name="_Toc456970324"/>
      <w:bookmarkStart w:id="1159" w:name="_Toc231385840"/>
      <w:r w:rsidRPr="00387E2A">
        <w:t>Klojinių nuėmimas</w:t>
      </w:r>
      <w:bookmarkEnd w:id="1156"/>
      <w:bookmarkEnd w:id="1157"/>
      <w:bookmarkEnd w:id="1158"/>
      <w:bookmarkEnd w:id="1159"/>
    </w:p>
    <w:p w14:paraId="4C1681B3" w14:textId="77777777" w:rsidR="00A4054F" w:rsidRPr="00387E2A" w:rsidRDefault="00A4054F" w:rsidP="00A4054F">
      <w:pPr>
        <w:ind w:firstLine="720"/>
        <w:jc w:val="both"/>
      </w:pPr>
      <w:r w:rsidRPr="00387E2A">
        <w:t>Klojinių nuėmimo laiką nustato Rangovas, tačiau jis jokiais atvejais neturi būti trumpesnis negu laikotarpis, reikalingas kubams, laikomiems  tomis pačiomis sąlygomis kaip išbetonuota konstrukcija, įgauti stiprį, dvigubai viršijantį tai konstrukcijai numatomas apkrovas, bet ne mažesnes negu 10 N/mm².</w:t>
      </w:r>
    </w:p>
    <w:p w14:paraId="167A952F" w14:textId="77777777" w:rsidR="00A4054F" w:rsidRPr="00387E2A" w:rsidRDefault="00A4054F" w:rsidP="00A4054F">
      <w:pPr>
        <w:ind w:firstLine="720"/>
        <w:jc w:val="both"/>
      </w:pPr>
      <w:r w:rsidRPr="00387E2A">
        <w:t>Bet koks sugadinimas, atsiradęs dėl pirmalaikio klojinių nuėmimo ir sukeltas susitraukimo ar poslinkių, turi būti ištaisomas Rangovo sąskaita.</w:t>
      </w:r>
    </w:p>
    <w:p w14:paraId="77B9E7CA" w14:textId="77777777" w:rsidR="00A4054F" w:rsidRPr="00387E2A" w:rsidRDefault="00A4054F" w:rsidP="00A4054F">
      <w:pPr>
        <w:ind w:firstLine="720"/>
        <w:jc w:val="both"/>
      </w:pPr>
      <w:r w:rsidRPr="00387E2A">
        <w:t>Rangovas privalo iš anksto informuoti Užsakovą apie savo ketinimą nuimti bet kokius klojinius.</w:t>
      </w:r>
    </w:p>
    <w:p w14:paraId="31FE27AB" w14:textId="77777777" w:rsidR="00A4054F" w:rsidRPr="00387E2A" w:rsidRDefault="00A4054F" w:rsidP="00A4054F">
      <w:pPr>
        <w:jc w:val="both"/>
      </w:pPr>
    </w:p>
    <w:p w14:paraId="7E44AB8D" w14:textId="77777777" w:rsidR="00A4054F" w:rsidRPr="00387E2A" w:rsidRDefault="00A4054F">
      <w:pPr>
        <w:pStyle w:val="Antrat3"/>
        <w:numPr>
          <w:ilvl w:val="2"/>
          <w:numId w:val="98"/>
        </w:numPr>
        <w:tabs>
          <w:tab w:val="left" w:pos="0"/>
        </w:tabs>
        <w:spacing w:before="0" w:after="0"/>
        <w:ind w:left="0" w:firstLine="0"/>
      </w:pPr>
      <w:bookmarkStart w:id="1160" w:name="_Toc292088975"/>
      <w:bookmarkStart w:id="1161" w:name="_Toc423335799"/>
      <w:bookmarkStart w:id="1162" w:name="_Toc456970325"/>
      <w:bookmarkStart w:id="1163" w:name="_Toc231385841"/>
      <w:r w:rsidRPr="00387E2A">
        <w:t>Išėmos ir kiaurymės mechaninėms ir elektros instaliacijoms</w:t>
      </w:r>
      <w:bookmarkEnd w:id="1160"/>
      <w:bookmarkEnd w:id="1161"/>
      <w:bookmarkEnd w:id="1162"/>
      <w:bookmarkEnd w:id="1163"/>
    </w:p>
    <w:p w14:paraId="2B7637A9" w14:textId="77777777" w:rsidR="00A4054F" w:rsidRPr="00387E2A" w:rsidRDefault="00A4054F" w:rsidP="00A4054F">
      <w:pPr>
        <w:ind w:firstLine="720"/>
        <w:jc w:val="both"/>
      </w:pPr>
      <w:r w:rsidRPr="00387E2A">
        <w:t>Įrengiant mažesnes negu 150×150 mm kiaurymes, plokščių ir sienų armatūrą aplink jas galima atitinkamai paslinkti. Didesnių negu 150×150 mm kiaurymių atveju turi būti įdedami papildomi armatūros strypai, lygūs nupjautiesiems, be to, įstriži to paties skersmens strypai, apjuosiantys kiaurymę.</w:t>
      </w:r>
    </w:p>
    <w:p w14:paraId="7142168C" w14:textId="77777777" w:rsidR="00A4054F" w:rsidRPr="00387E2A" w:rsidRDefault="00A4054F" w:rsidP="00A4054F">
      <w:pPr>
        <w:ind w:firstLine="720"/>
        <w:jc w:val="both"/>
      </w:pPr>
      <w:r w:rsidRPr="00387E2A">
        <w:t>Mašinoms skirtuose pamatuose varžtai turi būti tvirtinami cemento skiediniu su tinkama išsiplečiančia medžiaga.</w:t>
      </w:r>
    </w:p>
    <w:p w14:paraId="0F67F5FE" w14:textId="77777777" w:rsidR="00A4054F" w:rsidRPr="00387E2A" w:rsidRDefault="00A4054F" w:rsidP="00A4054F">
      <w:pPr>
        <w:ind w:firstLine="720"/>
        <w:jc w:val="both"/>
      </w:pPr>
      <w:r w:rsidRPr="00387E2A">
        <w:t xml:space="preserve">Jeigu į betoną greta vienas kito tvirtinami skirtingi metalai, turi būti imtasi priemonių, užtikrinančių, kad neįvyks </w:t>
      </w:r>
      <w:proofErr w:type="spellStart"/>
      <w:r w:rsidRPr="00387E2A">
        <w:t>elektrolitinė</w:t>
      </w:r>
      <w:proofErr w:type="spellEnd"/>
      <w:r w:rsidRPr="00387E2A">
        <w:t xml:space="preserve"> korozija.</w:t>
      </w:r>
    </w:p>
    <w:p w14:paraId="2254D1F0" w14:textId="77777777" w:rsidR="00A4054F" w:rsidRPr="00387E2A" w:rsidRDefault="00A4054F" w:rsidP="00A4054F">
      <w:pPr>
        <w:ind w:firstLine="720"/>
        <w:jc w:val="both"/>
      </w:pPr>
    </w:p>
    <w:p w14:paraId="2B06B4A9" w14:textId="77777777" w:rsidR="00A4054F" w:rsidRPr="00387E2A" w:rsidRDefault="00A4054F">
      <w:pPr>
        <w:pStyle w:val="Antrat2"/>
        <w:numPr>
          <w:ilvl w:val="1"/>
          <w:numId w:val="98"/>
        </w:numPr>
        <w:tabs>
          <w:tab w:val="left" w:pos="0"/>
        </w:tabs>
        <w:spacing w:before="0" w:after="0"/>
        <w:ind w:left="0" w:firstLine="0"/>
        <w:rPr>
          <w:rFonts w:cs="Times New Roman"/>
          <w:sz w:val="24"/>
          <w:szCs w:val="24"/>
        </w:rPr>
      </w:pPr>
      <w:bookmarkStart w:id="1164" w:name="_Toc456970326"/>
      <w:bookmarkStart w:id="1165" w:name="_Toc231385842"/>
      <w:r w:rsidRPr="00387E2A">
        <w:rPr>
          <w:rFonts w:cs="Times New Roman"/>
          <w:sz w:val="24"/>
          <w:szCs w:val="24"/>
        </w:rPr>
        <w:t>Paviršiaus apdaila</w:t>
      </w:r>
      <w:bookmarkEnd w:id="1164"/>
      <w:bookmarkEnd w:id="1165"/>
    </w:p>
    <w:p w14:paraId="3B4D9462" w14:textId="77777777" w:rsidR="00A4054F" w:rsidRPr="00387E2A" w:rsidRDefault="00A4054F">
      <w:pPr>
        <w:pStyle w:val="Antrat3"/>
        <w:numPr>
          <w:ilvl w:val="2"/>
          <w:numId w:val="98"/>
        </w:numPr>
        <w:tabs>
          <w:tab w:val="left" w:pos="0"/>
        </w:tabs>
        <w:spacing w:before="0" w:after="0"/>
        <w:ind w:left="0" w:firstLine="0"/>
      </w:pPr>
      <w:bookmarkStart w:id="1166" w:name="_Toc456970327"/>
      <w:bookmarkStart w:id="1167" w:name="_Toc231385843"/>
      <w:r w:rsidRPr="00387E2A">
        <w:t>Formuotų paviršių apdaila</w:t>
      </w:r>
      <w:bookmarkEnd w:id="1166"/>
      <w:bookmarkEnd w:id="1167"/>
    </w:p>
    <w:p w14:paraId="2A42370A" w14:textId="77777777" w:rsidR="00A4054F" w:rsidRPr="00387E2A" w:rsidRDefault="00A4054F" w:rsidP="00A4054F">
      <w:pPr>
        <w:jc w:val="both"/>
        <w:rPr>
          <w:u w:val="single"/>
        </w:rPr>
      </w:pPr>
      <w:r w:rsidRPr="00387E2A">
        <w:rPr>
          <w:u w:val="single"/>
        </w:rPr>
        <w:t>F1 klasė:</w:t>
      </w:r>
    </w:p>
    <w:p w14:paraId="49464064" w14:textId="77777777" w:rsidR="00A4054F" w:rsidRPr="00387E2A" w:rsidRDefault="00A4054F" w:rsidP="00A4054F">
      <w:pPr>
        <w:ind w:firstLine="720"/>
        <w:jc w:val="both"/>
      </w:pPr>
      <w:r w:rsidRPr="00387E2A">
        <w:t>Ši apdaila gaunama naudojant tinkamai suprojektuotų formų glaudžiai suleistas pjaustytas lentas, plienines plokštes ar kitas tinkamas medžiagas. Smulkūs, tarpuose esančio oro ar vandens sukelti defektai yra leistini, tačiau paviršiuje neturi būti tuštumų, tarpų ar kitų didelių defektų.</w:t>
      </w:r>
    </w:p>
    <w:p w14:paraId="27211A4A" w14:textId="77777777" w:rsidR="00A4054F" w:rsidRPr="00387E2A" w:rsidRDefault="00A4054F" w:rsidP="00A4054F">
      <w:pPr>
        <w:jc w:val="both"/>
        <w:rPr>
          <w:u w:val="single"/>
        </w:rPr>
      </w:pPr>
      <w:r w:rsidRPr="00387E2A">
        <w:rPr>
          <w:u w:val="single"/>
        </w:rPr>
        <w:t>F2 klasė:</w:t>
      </w:r>
    </w:p>
    <w:p w14:paraId="3BFA5A2E" w14:textId="77777777" w:rsidR="00A4054F" w:rsidRPr="00387E2A" w:rsidRDefault="00A4054F" w:rsidP="00A4054F">
      <w:pPr>
        <w:ind w:firstLine="720"/>
        <w:jc w:val="both"/>
      </w:pPr>
      <w:r w:rsidRPr="00387E2A">
        <w:t>Ši apdaila gaunama naudojant tinkamai suprojektuotų formų glaudžiai suleistas apdorotas lentas, plienines plokštes ar kitas tinkamas medžiagas. Šerpetos ir kitos iškyšos turi būti kruopščiai pašalintos, paviršiaus defektai užpildyti cemento ir smulkaus užpildo pasta, kol betonas dar šviežias.</w:t>
      </w:r>
    </w:p>
    <w:p w14:paraId="0E6273A0" w14:textId="77777777" w:rsidR="00A4054F" w:rsidRPr="00387E2A" w:rsidRDefault="00A4054F" w:rsidP="00A4054F">
      <w:pPr>
        <w:jc w:val="both"/>
        <w:rPr>
          <w:u w:val="single"/>
        </w:rPr>
      </w:pPr>
      <w:r w:rsidRPr="00387E2A">
        <w:rPr>
          <w:u w:val="single"/>
        </w:rPr>
        <w:t>F3 klasė:</w:t>
      </w:r>
    </w:p>
    <w:p w14:paraId="71FA7D97" w14:textId="77777777" w:rsidR="00A4054F" w:rsidRPr="00387E2A" w:rsidRDefault="00A4054F" w:rsidP="00A4054F">
      <w:pPr>
        <w:ind w:firstLine="720"/>
        <w:jc w:val="both"/>
      </w:pPr>
      <w:r w:rsidRPr="00387E2A">
        <w:t>Ši apdaila gaunama naudojant tinkamai suprojektuotas formas, turinčias kietą, lygų paviršių. Leistini tik labai nežymūs paviršiaus defektai, taip pat neturi likti dėmių nuo atskiriamosios medžiagos. Kol betonas dar šviežias, visi paviršiaus defektai turi būti užpildyti specialiai paruošta cemento ir smulkaus užpildo pasta.</w:t>
      </w:r>
    </w:p>
    <w:p w14:paraId="31B0FA19" w14:textId="77777777" w:rsidR="00A4054F" w:rsidRPr="00387E2A" w:rsidRDefault="00A4054F" w:rsidP="00A4054F">
      <w:pPr>
        <w:ind w:firstLine="720"/>
        <w:jc w:val="both"/>
      </w:pPr>
    </w:p>
    <w:p w14:paraId="6D776ED1" w14:textId="77777777" w:rsidR="00A4054F" w:rsidRPr="00387E2A" w:rsidRDefault="00A4054F">
      <w:pPr>
        <w:pStyle w:val="Antrat3"/>
        <w:numPr>
          <w:ilvl w:val="2"/>
          <w:numId w:val="98"/>
        </w:numPr>
        <w:tabs>
          <w:tab w:val="left" w:pos="0"/>
        </w:tabs>
        <w:spacing w:before="0" w:after="0"/>
        <w:ind w:left="0" w:firstLine="0"/>
      </w:pPr>
      <w:bookmarkStart w:id="1168" w:name="_Toc456970328"/>
      <w:bookmarkStart w:id="1169" w:name="_Toc231385844"/>
      <w:r w:rsidRPr="00387E2A">
        <w:t>Neformuotų paviršių apdaila</w:t>
      </w:r>
      <w:bookmarkEnd w:id="1168"/>
      <w:bookmarkEnd w:id="1169"/>
    </w:p>
    <w:p w14:paraId="19E32AAF" w14:textId="77777777" w:rsidR="00A4054F" w:rsidRPr="00387E2A" w:rsidRDefault="00A4054F" w:rsidP="00A4054F">
      <w:pPr>
        <w:jc w:val="both"/>
        <w:rPr>
          <w:u w:val="single"/>
        </w:rPr>
      </w:pPr>
      <w:r w:rsidRPr="00387E2A">
        <w:rPr>
          <w:u w:val="single"/>
        </w:rPr>
        <w:t>U1 klasė:</w:t>
      </w:r>
    </w:p>
    <w:p w14:paraId="3AE93EA3" w14:textId="77777777" w:rsidR="00A4054F" w:rsidRPr="00387E2A" w:rsidRDefault="00A4054F" w:rsidP="00A4054F">
      <w:pPr>
        <w:ind w:firstLine="720"/>
        <w:jc w:val="both"/>
      </w:pPr>
      <w:r w:rsidRPr="00387E2A">
        <w:t>Betonas turi būti išlygintas ir sutankintas, pasiekiant vienodą glotnų arba gūbriuotą paviršių pagal poreikį.</w:t>
      </w:r>
    </w:p>
    <w:p w14:paraId="2114BC7F" w14:textId="77777777" w:rsidR="00A4054F" w:rsidRPr="00387E2A" w:rsidRDefault="00A4054F" w:rsidP="00A4054F">
      <w:pPr>
        <w:ind w:firstLine="720"/>
        <w:jc w:val="both"/>
      </w:pPr>
      <w:r w:rsidRPr="00387E2A">
        <w:t>Jokie papildomi paviršiaus apdailos darbai neatliekami, nebent jis ruošiamas kaip pagrindas U2 ar U3 klasės apdailai.</w:t>
      </w:r>
    </w:p>
    <w:p w14:paraId="33902057" w14:textId="77777777" w:rsidR="00A4054F" w:rsidRPr="00387E2A" w:rsidRDefault="00A4054F" w:rsidP="00A4054F">
      <w:pPr>
        <w:jc w:val="both"/>
        <w:rPr>
          <w:u w:val="single"/>
        </w:rPr>
      </w:pPr>
      <w:r w:rsidRPr="00387E2A">
        <w:rPr>
          <w:u w:val="single"/>
        </w:rPr>
        <w:t>U2 klasė:</w:t>
      </w:r>
    </w:p>
    <w:p w14:paraId="3B357908" w14:textId="77777777" w:rsidR="00A4054F" w:rsidRPr="00387E2A" w:rsidRDefault="00A4054F" w:rsidP="00A4054F">
      <w:pPr>
        <w:ind w:firstLine="720"/>
        <w:jc w:val="both"/>
      </w:pPr>
      <w:r w:rsidRPr="00387E2A">
        <w:t>Kai betonas pakankamai sukietėja, U1 klasės apdaila turi būti užlyginama rankiniu būdu arba mašina tik tiek, kad paviršius taptų vienodas ir nebesimatytų žyminių. Jeigu nurodyta apdaila šepečiu, turėtų būti nespaudžiant, tuoj pat po užlyginimo panaudotas šerių šepetys.</w:t>
      </w:r>
    </w:p>
    <w:p w14:paraId="0D70F011" w14:textId="77777777" w:rsidR="00A4054F" w:rsidRPr="00387E2A" w:rsidRDefault="00A4054F" w:rsidP="00A4054F">
      <w:pPr>
        <w:jc w:val="both"/>
        <w:rPr>
          <w:u w:val="single"/>
        </w:rPr>
      </w:pPr>
      <w:r w:rsidRPr="00387E2A">
        <w:rPr>
          <w:u w:val="single"/>
        </w:rPr>
        <w:t>U3 klasė:</w:t>
      </w:r>
    </w:p>
    <w:p w14:paraId="40B66C94" w14:textId="77777777" w:rsidR="00A4054F" w:rsidRPr="00387E2A" w:rsidRDefault="00A4054F" w:rsidP="00A4054F">
      <w:pPr>
        <w:ind w:firstLine="720"/>
        <w:jc w:val="both"/>
      </w:pPr>
      <w:r w:rsidRPr="00387E2A">
        <w:t>Kai drėgmės plėvelė išnyksta ir betonas sukietėja pakankamai, kad į paviršių nebeišsiskirtų drėgmė, U1 klasės apdaila turi būti užtrinama plieniniu trintuvu stipriai spaudžiant, kad susidarytų tankus, lygus ir vienodas paviršius be trintuvo žymių.</w:t>
      </w:r>
    </w:p>
    <w:p w14:paraId="317050A5" w14:textId="77777777" w:rsidR="00A4054F" w:rsidRPr="00387E2A" w:rsidRDefault="00A4054F" w:rsidP="00A4054F">
      <w:pPr>
        <w:jc w:val="both"/>
      </w:pPr>
    </w:p>
    <w:p w14:paraId="3CD28C7A" w14:textId="77777777" w:rsidR="00A4054F" w:rsidRPr="00387E2A" w:rsidRDefault="00A4054F">
      <w:pPr>
        <w:pStyle w:val="Antrat3"/>
        <w:numPr>
          <w:ilvl w:val="2"/>
          <w:numId w:val="98"/>
        </w:numPr>
        <w:tabs>
          <w:tab w:val="left" w:pos="0"/>
        </w:tabs>
        <w:spacing w:before="0" w:after="0"/>
        <w:ind w:left="0" w:firstLine="0"/>
      </w:pPr>
      <w:bookmarkStart w:id="1170" w:name="_Toc456970329"/>
      <w:bookmarkStart w:id="1171" w:name="_Toc231385845"/>
      <w:r w:rsidRPr="00387E2A">
        <w:t>Paviršių tikslumas</w:t>
      </w:r>
      <w:bookmarkEnd w:id="1170"/>
      <w:bookmarkEnd w:id="1171"/>
    </w:p>
    <w:p w14:paraId="7464098C" w14:textId="77777777" w:rsidR="00A4054F" w:rsidRPr="00387E2A" w:rsidRDefault="00A4054F" w:rsidP="00A4054F">
      <w:pPr>
        <w:ind w:firstLine="720"/>
        <w:jc w:val="both"/>
      </w:pPr>
      <w:r w:rsidRPr="00387E2A">
        <w:t>Jeigu netaikomos specialios tolerancijos, paviršių tikslumas, įskaitant tikslumą skersai siūlių ir griovelių, turi būti toks, kad tarpas po bet kuria ant paviršiaus uždėtos 3 metrų ilgio šabloninės liniuotės dalimi neviršytų žemiau nurodytų reikšmių.</w:t>
      </w:r>
    </w:p>
    <w:p w14:paraId="3CCF28E9" w14:textId="77777777" w:rsidR="00A4054F" w:rsidRPr="00387E2A" w:rsidRDefault="00A4054F" w:rsidP="00A4054F">
      <w:pPr>
        <w:jc w:val="both"/>
      </w:pPr>
    </w:p>
    <w:p w14:paraId="72613F98" w14:textId="77777777" w:rsidR="00A4054F" w:rsidRPr="00387E2A" w:rsidRDefault="00A4054F" w:rsidP="00A4054F">
      <w:pPr>
        <w:tabs>
          <w:tab w:val="center" w:pos="1980"/>
          <w:tab w:val="center" w:pos="6480"/>
        </w:tabs>
        <w:jc w:val="both"/>
      </w:pPr>
      <w:r w:rsidRPr="00387E2A">
        <w:tab/>
        <w:t>Apdailos klasė</w:t>
      </w:r>
      <w:r w:rsidRPr="00387E2A">
        <w:tab/>
        <w:t>Leistinas tarpas mm</w:t>
      </w:r>
    </w:p>
    <w:p w14:paraId="17D198F7" w14:textId="77777777" w:rsidR="00A4054F" w:rsidRPr="00387E2A" w:rsidRDefault="00A4054F" w:rsidP="00A4054F">
      <w:pPr>
        <w:tabs>
          <w:tab w:val="center" w:pos="1980"/>
          <w:tab w:val="center" w:pos="6480"/>
        </w:tabs>
        <w:jc w:val="both"/>
      </w:pPr>
      <w:r w:rsidRPr="00387E2A">
        <w:tab/>
        <w:t>F1</w:t>
      </w:r>
      <w:r w:rsidRPr="00387E2A">
        <w:tab/>
        <w:t>10</w:t>
      </w:r>
    </w:p>
    <w:p w14:paraId="5EE60130" w14:textId="77777777" w:rsidR="00A4054F" w:rsidRPr="00387E2A" w:rsidRDefault="00A4054F" w:rsidP="00A4054F">
      <w:pPr>
        <w:tabs>
          <w:tab w:val="center" w:pos="1980"/>
          <w:tab w:val="center" w:pos="6480"/>
        </w:tabs>
        <w:jc w:val="both"/>
      </w:pPr>
      <w:r w:rsidRPr="00387E2A">
        <w:tab/>
        <w:t>F2</w:t>
      </w:r>
      <w:r w:rsidRPr="00387E2A">
        <w:tab/>
        <w:t>6</w:t>
      </w:r>
    </w:p>
    <w:p w14:paraId="38C876E3" w14:textId="77777777" w:rsidR="00A4054F" w:rsidRPr="00387E2A" w:rsidRDefault="00A4054F" w:rsidP="00A4054F">
      <w:pPr>
        <w:tabs>
          <w:tab w:val="center" w:pos="1980"/>
          <w:tab w:val="center" w:pos="6480"/>
        </w:tabs>
        <w:jc w:val="both"/>
      </w:pPr>
      <w:r w:rsidRPr="00387E2A">
        <w:tab/>
        <w:t>F3</w:t>
      </w:r>
      <w:r w:rsidRPr="00387E2A">
        <w:tab/>
        <w:t>6</w:t>
      </w:r>
    </w:p>
    <w:p w14:paraId="7D85C43E" w14:textId="77777777" w:rsidR="00A4054F" w:rsidRPr="00387E2A" w:rsidRDefault="00A4054F" w:rsidP="00A4054F">
      <w:pPr>
        <w:tabs>
          <w:tab w:val="center" w:pos="1980"/>
          <w:tab w:val="center" w:pos="6480"/>
        </w:tabs>
        <w:jc w:val="both"/>
      </w:pPr>
      <w:r w:rsidRPr="00387E2A">
        <w:tab/>
        <w:t>U1</w:t>
      </w:r>
      <w:r w:rsidRPr="00387E2A">
        <w:tab/>
        <w:t>10</w:t>
      </w:r>
    </w:p>
    <w:p w14:paraId="0FC6804D" w14:textId="77777777" w:rsidR="00A4054F" w:rsidRPr="00387E2A" w:rsidRDefault="00A4054F" w:rsidP="00A4054F">
      <w:pPr>
        <w:tabs>
          <w:tab w:val="center" w:pos="1980"/>
          <w:tab w:val="center" w:pos="6480"/>
        </w:tabs>
        <w:jc w:val="both"/>
      </w:pPr>
      <w:r w:rsidRPr="00387E2A">
        <w:tab/>
        <w:t>U2</w:t>
      </w:r>
      <w:r w:rsidRPr="00387E2A">
        <w:tab/>
        <w:t>6</w:t>
      </w:r>
    </w:p>
    <w:p w14:paraId="4D34D487" w14:textId="77777777" w:rsidR="00A4054F" w:rsidRPr="00387E2A" w:rsidRDefault="00A4054F" w:rsidP="00A4054F">
      <w:pPr>
        <w:tabs>
          <w:tab w:val="center" w:pos="1980"/>
          <w:tab w:val="center" w:pos="6480"/>
        </w:tabs>
        <w:jc w:val="both"/>
      </w:pPr>
      <w:r w:rsidRPr="00387E2A">
        <w:tab/>
        <w:t>U3</w:t>
      </w:r>
      <w:r w:rsidRPr="00387E2A">
        <w:tab/>
        <w:t>6</w:t>
      </w:r>
    </w:p>
    <w:p w14:paraId="7ECA0E9D" w14:textId="77777777" w:rsidR="00A4054F" w:rsidRPr="00387E2A" w:rsidRDefault="00A4054F" w:rsidP="00A4054F">
      <w:pPr>
        <w:tabs>
          <w:tab w:val="center" w:pos="1980"/>
          <w:tab w:val="center" w:pos="6480"/>
        </w:tabs>
        <w:jc w:val="both"/>
      </w:pPr>
    </w:p>
    <w:p w14:paraId="289F997E" w14:textId="77777777" w:rsidR="00A4054F" w:rsidRPr="00387E2A" w:rsidRDefault="00A4054F">
      <w:pPr>
        <w:pStyle w:val="Antrat3"/>
        <w:numPr>
          <w:ilvl w:val="2"/>
          <w:numId w:val="98"/>
        </w:numPr>
        <w:tabs>
          <w:tab w:val="left" w:pos="0"/>
        </w:tabs>
        <w:spacing w:before="0" w:after="0"/>
        <w:ind w:left="0" w:firstLine="0"/>
      </w:pPr>
      <w:bookmarkStart w:id="1172" w:name="_Toc456970330"/>
      <w:bookmarkStart w:id="1173" w:name="_Toc231385846"/>
      <w:r w:rsidRPr="00387E2A">
        <w:t>Matavimo latakai</w:t>
      </w:r>
      <w:bookmarkEnd w:id="1172"/>
      <w:bookmarkEnd w:id="1173"/>
    </w:p>
    <w:p w14:paraId="0DD04560" w14:textId="77777777" w:rsidR="00A4054F" w:rsidRPr="00387E2A" w:rsidRDefault="00A4054F" w:rsidP="00A4054F">
      <w:pPr>
        <w:ind w:firstLine="720"/>
        <w:jc w:val="both"/>
      </w:pPr>
      <w:r w:rsidRPr="00387E2A">
        <w:t xml:space="preserve">Matavimo latakai turi būti pastatyti pagal debito matavimo įrangos gamintojo specifikuotas </w:t>
      </w:r>
      <w:proofErr w:type="spellStart"/>
      <w:r w:rsidRPr="00387E2A">
        <w:t>tolerancijas</w:t>
      </w:r>
      <w:proofErr w:type="spellEnd"/>
      <w:r w:rsidRPr="00387E2A">
        <w:t>.</w:t>
      </w:r>
    </w:p>
    <w:p w14:paraId="0A023C1C" w14:textId="77777777" w:rsidR="00A4054F" w:rsidRPr="00387E2A" w:rsidRDefault="00A4054F" w:rsidP="00A4054F">
      <w:pPr>
        <w:ind w:firstLine="720"/>
        <w:jc w:val="both"/>
      </w:pPr>
      <w:r w:rsidRPr="00387E2A">
        <w:t>Latakas gali būti suformuotas vienu iš šių būdų:</w:t>
      </w:r>
    </w:p>
    <w:p w14:paraId="12C8B58C" w14:textId="77777777" w:rsidR="00A4054F" w:rsidRPr="00387E2A" w:rsidRDefault="00A4054F" w:rsidP="003D4ED5">
      <w:pPr>
        <w:widowControl w:val="0"/>
        <w:numPr>
          <w:ilvl w:val="0"/>
          <w:numId w:val="35"/>
        </w:numPr>
        <w:tabs>
          <w:tab w:val="left" w:pos="720"/>
        </w:tabs>
        <w:suppressAutoHyphens/>
        <w:jc w:val="both"/>
      </w:pPr>
      <w:r w:rsidRPr="00387E2A">
        <w:t>naudojant klojinius ir liejimą vietoje kartu su kanalo sienomis;</w:t>
      </w:r>
    </w:p>
    <w:p w14:paraId="38E97841" w14:textId="77777777" w:rsidR="00A4054F" w:rsidRPr="00387E2A" w:rsidRDefault="00A4054F" w:rsidP="003D4ED5">
      <w:pPr>
        <w:widowControl w:val="0"/>
        <w:numPr>
          <w:ilvl w:val="0"/>
          <w:numId w:val="35"/>
        </w:numPr>
        <w:tabs>
          <w:tab w:val="left" w:pos="720"/>
        </w:tabs>
        <w:suppressAutoHyphens/>
        <w:jc w:val="both"/>
      </w:pPr>
      <w:r w:rsidRPr="00387E2A">
        <w:lastRenderedPageBreak/>
        <w:t>naudojant klojinius, bet liejant latako blokus po to, kai išliejamos kanalo sienos;</w:t>
      </w:r>
    </w:p>
    <w:p w14:paraId="6FB71886" w14:textId="77777777" w:rsidR="00A4054F" w:rsidRPr="00387E2A" w:rsidRDefault="00A4054F" w:rsidP="003D4ED5">
      <w:pPr>
        <w:widowControl w:val="0"/>
        <w:numPr>
          <w:ilvl w:val="0"/>
          <w:numId w:val="35"/>
        </w:numPr>
        <w:tabs>
          <w:tab w:val="left" w:pos="720"/>
        </w:tabs>
        <w:suppressAutoHyphens/>
        <w:jc w:val="both"/>
      </w:pPr>
      <w:r w:rsidRPr="00387E2A">
        <w:t>naudojant surenkamus armuoto stiklo pluošto latako įdėklus su betoniniu pagrindu.</w:t>
      </w:r>
    </w:p>
    <w:p w14:paraId="5E34AE62" w14:textId="77777777" w:rsidR="00A4054F" w:rsidRPr="00387E2A" w:rsidRDefault="00A4054F" w:rsidP="00A4054F">
      <w:pPr>
        <w:jc w:val="both"/>
      </w:pPr>
    </w:p>
    <w:p w14:paraId="2612E069" w14:textId="77777777" w:rsidR="00A4054F" w:rsidRPr="00387E2A" w:rsidRDefault="00A4054F" w:rsidP="00A4054F">
      <w:pPr>
        <w:ind w:firstLine="720"/>
        <w:jc w:val="both"/>
      </w:pPr>
      <w:r w:rsidRPr="00387E2A">
        <w:t>Kiekviena sandūra turi būti sutvirtinta templėmis ar kitomis tvirtinimo priemonėmis, užtikrinant reikiamą atskirų komponentų pritvirtinimą.</w:t>
      </w:r>
    </w:p>
    <w:p w14:paraId="3D37EAD2" w14:textId="77777777" w:rsidR="00A4054F" w:rsidRPr="00387E2A" w:rsidRDefault="00A4054F" w:rsidP="00A4054F">
      <w:pPr>
        <w:jc w:val="both"/>
      </w:pPr>
    </w:p>
    <w:p w14:paraId="2538497D" w14:textId="77777777" w:rsidR="00A4054F" w:rsidRPr="00387E2A" w:rsidRDefault="00A4054F">
      <w:pPr>
        <w:pStyle w:val="Antrat2"/>
        <w:numPr>
          <w:ilvl w:val="1"/>
          <w:numId w:val="98"/>
        </w:numPr>
        <w:tabs>
          <w:tab w:val="left" w:pos="0"/>
        </w:tabs>
        <w:spacing w:before="0" w:after="0"/>
        <w:ind w:left="0" w:firstLine="0"/>
        <w:rPr>
          <w:rFonts w:cs="Times New Roman"/>
          <w:sz w:val="24"/>
          <w:szCs w:val="24"/>
        </w:rPr>
      </w:pPr>
      <w:bookmarkStart w:id="1174" w:name="_Toc456970331"/>
      <w:bookmarkStart w:id="1175" w:name="_Toc231385847"/>
      <w:r w:rsidRPr="00387E2A">
        <w:rPr>
          <w:rFonts w:cs="Times New Roman"/>
          <w:sz w:val="24"/>
          <w:szCs w:val="24"/>
        </w:rPr>
        <w:t>Apkrovimas ir bandymai</w:t>
      </w:r>
      <w:bookmarkEnd w:id="1174"/>
      <w:bookmarkEnd w:id="1175"/>
    </w:p>
    <w:p w14:paraId="7B681A05" w14:textId="77777777" w:rsidR="00A4054F" w:rsidRPr="00387E2A" w:rsidRDefault="00A4054F">
      <w:pPr>
        <w:pStyle w:val="Antrat3"/>
        <w:numPr>
          <w:ilvl w:val="2"/>
          <w:numId w:val="98"/>
        </w:numPr>
        <w:tabs>
          <w:tab w:val="left" w:pos="0"/>
        </w:tabs>
        <w:spacing w:before="0" w:after="0"/>
        <w:ind w:left="0" w:firstLine="0"/>
      </w:pPr>
      <w:bookmarkStart w:id="1176" w:name="_Toc456970332"/>
      <w:bookmarkStart w:id="1177" w:name="_Toc231385848"/>
      <w:r w:rsidRPr="00387E2A">
        <w:t>Betono ir užbaigtų konstrukcijų apkrovimas</w:t>
      </w:r>
      <w:bookmarkEnd w:id="1176"/>
      <w:bookmarkEnd w:id="1177"/>
    </w:p>
    <w:p w14:paraId="63BB3B4F" w14:textId="77777777" w:rsidR="00A4054F" w:rsidRPr="00387E2A" w:rsidRDefault="00A4054F" w:rsidP="00A4054F">
      <w:pPr>
        <w:ind w:firstLine="720"/>
        <w:jc w:val="both"/>
      </w:pPr>
      <w:r w:rsidRPr="00387E2A">
        <w:t>Gelžbetonis jokiu atveju neturi būti apkraunamas jėgomis, įskaitant savą svorį, kurios sukeltų jame gniuždymo apkrovas, viršijančias 0,40 jo stiprio gniuždant apkrovimo metu arba 0,40 specifikuoto 28 dienų stiprio. Betono stiprio ir apkrovų sukeltų įtempimų įvertinimą apibrėžia Užsakovas.</w:t>
      </w:r>
    </w:p>
    <w:p w14:paraId="20DF2B87" w14:textId="77777777" w:rsidR="00A4054F" w:rsidRPr="00387E2A" w:rsidRDefault="00A4054F" w:rsidP="00A4054F">
      <w:pPr>
        <w:ind w:firstLine="720"/>
        <w:jc w:val="both"/>
      </w:pPr>
      <w:r w:rsidRPr="00387E2A">
        <w:t>Reikalavimai įtemptam betonui specifikuojami kitur.</w:t>
      </w:r>
    </w:p>
    <w:p w14:paraId="2C95AE1D" w14:textId="77777777" w:rsidR="00A4054F" w:rsidRPr="00387E2A" w:rsidRDefault="00A4054F" w:rsidP="00A4054F">
      <w:pPr>
        <w:ind w:firstLine="720"/>
        <w:jc w:val="both"/>
      </w:pPr>
      <w:r w:rsidRPr="00387E2A">
        <w:t>Nė viena užbaigtos konstrukcijos dalis ar elementas jokiais atvejais neturi būti apkraunami daugiau negu projektine darbine apkrova.</w:t>
      </w:r>
    </w:p>
    <w:p w14:paraId="054560BC" w14:textId="77777777" w:rsidR="00A4054F" w:rsidRPr="00387E2A" w:rsidRDefault="00A4054F" w:rsidP="00A4054F">
      <w:pPr>
        <w:ind w:firstLine="720"/>
        <w:jc w:val="both"/>
      </w:pPr>
    </w:p>
    <w:p w14:paraId="519CC9BD" w14:textId="77777777" w:rsidR="00A4054F" w:rsidRPr="00387E2A" w:rsidRDefault="00A4054F">
      <w:pPr>
        <w:pStyle w:val="Antrat3"/>
        <w:numPr>
          <w:ilvl w:val="2"/>
          <w:numId w:val="98"/>
        </w:numPr>
        <w:tabs>
          <w:tab w:val="left" w:pos="0"/>
        </w:tabs>
        <w:spacing w:before="0" w:after="0"/>
        <w:ind w:left="0" w:firstLine="0"/>
      </w:pPr>
      <w:bookmarkStart w:id="1178" w:name="_Toc456970333"/>
      <w:bookmarkStart w:id="1179" w:name="_Toc231385849"/>
      <w:r w:rsidRPr="00387E2A">
        <w:t>Statinių hidrauliniai bandymai</w:t>
      </w:r>
      <w:bookmarkEnd w:id="1178"/>
      <w:bookmarkEnd w:id="1179"/>
    </w:p>
    <w:p w14:paraId="06F42F68" w14:textId="77777777" w:rsidR="00A4054F" w:rsidRPr="00387E2A" w:rsidRDefault="00A4054F" w:rsidP="00A4054F">
      <w:pPr>
        <w:ind w:firstLine="720"/>
        <w:jc w:val="both"/>
      </w:pPr>
      <w:r w:rsidRPr="00387E2A">
        <w:t xml:space="preserve">Visi statiniai, kurių vidiniai paviršiai gali turėti sąlytį su vandeniu, turi būti išbandyti vandens </w:t>
      </w:r>
      <w:proofErr w:type="spellStart"/>
      <w:r w:rsidRPr="00387E2A">
        <w:t>nepralaidumo</w:t>
      </w:r>
      <w:proofErr w:type="spellEnd"/>
      <w:r w:rsidRPr="00387E2A">
        <w:t xml:space="preserve"> atžvilgiu.</w:t>
      </w:r>
    </w:p>
    <w:p w14:paraId="60CB50CB" w14:textId="77777777" w:rsidR="00A4054F" w:rsidRPr="00387E2A" w:rsidRDefault="00A4054F" w:rsidP="00A4054F">
      <w:pPr>
        <w:ind w:firstLine="720"/>
        <w:jc w:val="both"/>
      </w:pPr>
      <w:r w:rsidRPr="00387E2A">
        <w:t>Hidrauliniai bandymai turi būti atliekami prieš užpilant žeme išorines sienas ir prieš uždedant ant išorinių paviršių bet kokią vandenį sulaikančią plėvelę.</w:t>
      </w:r>
    </w:p>
    <w:p w14:paraId="72E7556F" w14:textId="77777777" w:rsidR="00A4054F" w:rsidRPr="00387E2A" w:rsidRDefault="00A4054F" w:rsidP="00A4054F">
      <w:pPr>
        <w:ind w:firstLine="720"/>
        <w:jc w:val="both"/>
      </w:pPr>
      <w:r w:rsidRPr="00387E2A">
        <w:t>Visi jungiamieji vamzdynai ir bet kokie kiti komponentai, praeinantys pro bandomus konstrukcinius elementus, turi būti instaliuoti iki atliekant bandymą.</w:t>
      </w:r>
    </w:p>
    <w:p w14:paraId="2FC56D6D" w14:textId="77777777" w:rsidR="00A4054F" w:rsidRPr="00387E2A" w:rsidRDefault="00A4054F" w:rsidP="00A4054F">
      <w:pPr>
        <w:ind w:firstLine="720"/>
        <w:jc w:val="both"/>
      </w:pPr>
      <w:r w:rsidRPr="00387E2A">
        <w:t>Bet kokie papildomi bandymai, reikalingi Rangovui ankstesniuose statybos etapuose, turi būti atliekami jo paties sąskaita.</w:t>
      </w:r>
    </w:p>
    <w:p w14:paraId="4403A9DE" w14:textId="77777777" w:rsidR="00A4054F" w:rsidRPr="00387E2A" w:rsidRDefault="00A4054F" w:rsidP="00A4054F">
      <w:pPr>
        <w:ind w:firstLine="720"/>
        <w:jc w:val="both"/>
      </w:pPr>
      <w:r w:rsidRPr="00387E2A">
        <w:t>Bandymams turi būti naudojamas švarus vanduo.</w:t>
      </w:r>
    </w:p>
    <w:p w14:paraId="5B98771F" w14:textId="77777777" w:rsidR="00A4054F" w:rsidRPr="00387E2A" w:rsidRDefault="00A4054F" w:rsidP="00A4054F">
      <w:pPr>
        <w:ind w:firstLine="720"/>
        <w:jc w:val="both"/>
      </w:pPr>
      <w:r w:rsidRPr="00387E2A">
        <w:t>Talpyklų hidraulinį bandymą galima atlikti tada, kai betono stiprumas pasiekia 100 % projektinio. Prieš bandant turi būti pašalintos statybinės šiukšlės ir talpykla turi būti švariai išplauta. Technologinių įrenginių montavimą talpykloje galima atlikti po hidraulinio bandymo jei nėra kitų reikalavimų.</w:t>
      </w:r>
    </w:p>
    <w:p w14:paraId="031ED96D" w14:textId="77777777" w:rsidR="00A4054F" w:rsidRPr="00387E2A" w:rsidRDefault="00A4054F" w:rsidP="00A4054F">
      <w:pPr>
        <w:ind w:firstLine="720"/>
        <w:jc w:val="both"/>
      </w:pPr>
      <w:r w:rsidRPr="00387E2A">
        <w:t>Talpyklų hidrauliniam bandymui vanduo pilamas dviem etapais. Pirmo etapo metu talpykla pripildoma 1m vandens virš dugno ir išlaikoma vieną parą.</w:t>
      </w:r>
    </w:p>
    <w:p w14:paraId="5187D30F" w14:textId="77777777" w:rsidR="00A4054F" w:rsidRPr="00387E2A" w:rsidRDefault="00A4054F" w:rsidP="00A4054F">
      <w:pPr>
        <w:ind w:firstLine="720"/>
        <w:jc w:val="both"/>
      </w:pPr>
      <w:r w:rsidRPr="00387E2A">
        <w:t>Antro etapo metu vandens pripildoma iki projektinio lygio ir išlaikoma tris paras.</w:t>
      </w:r>
    </w:p>
    <w:p w14:paraId="62B8C396" w14:textId="77777777" w:rsidR="00A4054F" w:rsidRPr="00387E2A" w:rsidRDefault="00A4054F" w:rsidP="00A4054F">
      <w:pPr>
        <w:ind w:firstLine="720"/>
        <w:jc w:val="both"/>
      </w:pPr>
      <w:r w:rsidRPr="00387E2A">
        <w:t>Hidraulinis bandymas, įvertinus vandens lygio pasikeitimą dėl garavimo ir kritulių, skaitomas pavykęs,  jei išpildomi šie punktai:</w:t>
      </w:r>
    </w:p>
    <w:p w14:paraId="653439DE" w14:textId="77777777" w:rsidR="00A4054F" w:rsidRPr="00387E2A" w:rsidRDefault="00A4054F" w:rsidP="003D4ED5">
      <w:pPr>
        <w:widowControl w:val="0"/>
        <w:numPr>
          <w:ilvl w:val="0"/>
          <w:numId w:val="30"/>
        </w:numPr>
        <w:tabs>
          <w:tab w:val="left" w:pos="720"/>
        </w:tabs>
        <w:suppressAutoHyphens/>
        <w:jc w:val="both"/>
      </w:pPr>
      <w:r w:rsidRPr="00387E2A">
        <w:t>vandens nutekėjimas iš talpyklos neviršija per vieną parą trijų litrų nuo 1m² sienų ir dugno sudrėkusio paviršiaus;</w:t>
      </w:r>
    </w:p>
    <w:p w14:paraId="1F9CD477" w14:textId="77777777" w:rsidR="00A4054F" w:rsidRPr="00387E2A" w:rsidRDefault="00A4054F" w:rsidP="003D4ED5">
      <w:pPr>
        <w:widowControl w:val="0"/>
        <w:numPr>
          <w:ilvl w:val="0"/>
          <w:numId w:val="30"/>
        </w:numPr>
        <w:tabs>
          <w:tab w:val="left" w:pos="720"/>
        </w:tabs>
        <w:suppressAutoHyphens/>
        <w:jc w:val="both"/>
      </w:pPr>
      <w:r w:rsidRPr="00387E2A">
        <w:t>nėra ryškių nutekėjimo vietų ir čiurkšlių, leistini tik vietiniai betono patamsėjimai ir neryškūs rasojimai;</w:t>
      </w:r>
    </w:p>
    <w:p w14:paraId="5E8F9266" w14:textId="77777777" w:rsidR="00A4054F" w:rsidRPr="00387E2A" w:rsidRDefault="00A4054F" w:rsidP="003D4ED5">
      <w:pPr>
        <w:widowControl w:val="0"/>
        <w:numPr>
          <w:ilvl w:val="0"/>
          <w:numId w:val="30"/>
        </w:numPr>
        <w:tabs>
          <w:tab w:val="left" w:pos="720"/>
        </w:tabs>
        <w:suppressAutoHyphens/>
        <w:jc w:val="both"/>
      </w:pPr>
      <w:r w:rsidRPr="00387E2A">
        <w:t>nėra nutekėjimo požymių per dugną.</w:t>
      </w:r>
    </w:p>
    <w:p w14:paraId="44F04399" w14:textId="77777777" w:rsidR="00A4054F" w:rsidRPr="00387E2A" w:rsidRDefault="00A4054F" w:rsidP="00A4054F">
      <w:pPr>
        <w:ind w:firstLine="720"/>
        <w:jc w:val="both"/>
      </w:pPr>
      <w:r w:rsidRPr="00387E2A">
        <w:t>Talpykla pripažįstama neišlaikiusi hidraulinio bandymo jei nors vienas iš aukščiau nurodytų punktų neįvykdytas. Ištaisius pažeistas vietas ir kitus trūkumus hidraulinis bandymas turi būti pakartotas iki bus talpykla pripažinta išlaikiusi bandymą.</w:t>
      </w:r>
    </w:p>
    <w:p w14:paraId="505E17AD" w14:textId="77777777" w:rsidR="00A4054F" w:rsidRPr="00387E2A" w:rsidRDefault="00A4054F" w:rsidP="00A4054F">
      <w:pPr>
        <w:jc w:val="both"/>
      </w:pPr>
    </w:p>
    <w:p w14:paraId="44BF328C" w14:textId="77777777" w:rsidR="00A4054F" w:rsidRPr="00387E2A" w:rsidRDefault="00A4054F">
      <w:pPr>
        <w:pStyle w:val="Antrat2"/>
        <w:numPr>
          <w:ilvl w:val="1"/>
          <w:numId w:val="98"/>
        </w:numPr>
        <w:tabs>
          <w:tab w:val="left" w:pos="0"/>
        </w:tabs>
        <w:spacing w:before="0" w:after="0"/>
        <w:ind w:left="0" w:firstLine="0"/>
        <w:rPr>
          <w:rFonts w:cs="Times New Roman"/>
          <w:sz w:val="24"/>
          <w:szCs w:val="24"/>
        </w:rPr>
      </w:pPr>
      <w:bookmarkStart w:id="1180" w:name="_Toc456970334"/>
      <w:bookmarkStart w:id="1181" w:name="_Toc231385850"/>
      <w:r w:rsidRPr="00387E2A">
        <w:rPr>
          <w:rFonts w:cs="Times New Roman"/>
          <w:sz w:val="24"/>
          <w:szCs w:val="24"/>
        </w:rPr>
        <w:t>Surenkamasis betonas</w:t>
      </w:r>
      <w:bookmarkEnd w:id="1180"/>
      <w:bookmarkEnd w:id="1181"/>
    </w:p>
    <w:p w14:paraId="7602F182" w14:textId="77777777" w:rsidR="00A4054F" w:rsidRPr="00387E2A" w:rsidRDefault="00A4054F">
      <w:pPr>
        <w:pStyle w:val="Antrat3"/>
        <w:numPr>
          <w:ilvl w:val="2"/>
          <w:numId w:val="98"/>
        </w:numPr>
        <w:tabs>
          <w:tab w:val="left" w:pos="0"/>
        </w:tabs>
        <w:spacing w:before="0" w:after="0"/>
        <w:ind w:left="0" w:firstLine="0"/>
      </w:pPr>
      <w:bookmarkStart w:id="1182" w:name="_Toc456970335"/>
      <w:bookmarkStart w:id="1183" w:name="_Toc231385851"/>
      <w:r w:rsidRPr="00387E2A">
        <w:t>Surenkamojo betono darbai – bendrieji reikalavimai</w:t>
      </w:r>
      <w:bookmarkEnd w:id="1182"/>
      <w:bookmarkEnd w:id="1183"/>
    </w:p>
    <w:p w14:paraId="69F80175" w14:textId="77777777" w:rsidR="00A4054F" w:rsidRPr="00387E2A" w:rsidRDefault="00A4054F" w:rsidP="00A4054F">
      <w:pPr>
        <w:ind w:firstLine="720"/>
        <w:jc w:val="both"/>
      </w:pPr>
      <w:r w:rsidRPr="00387E2A">
        <w:t>Surenkamojo betono dalys turi atitikti brėžinius ir visus susijusius ši</w:t>
      </w:r>
      <w:r w:rsidR="00792A44" w:rsidRPr="00387E2A">
        <w:t xml:space="preserve">ų </w:t>
      </w:r>
      <w:r w:rsidRPr="00387E2A">
        <w:t>bei taikytinų Lietuvos standartų reikalavimus.</w:t>
      </w:r>
    </w:p>
    <w:p w14:paraId="6A5CE1CF" w14:textId="77777777" w:rsidR="00A4054F" w:rsidRPr="00387E2A" w:rsidRDefault="00A4054F" w:rsidP="00A4054F">
      <w:pPr>
        <w:jc w:val="both"/>
      </w:pPr>
    </w:p>
    <w:p w14:paraId="084FA928" w14:textId="77777777" w:rsidR="00A4054F" w:rsidRPr="00387E2A" w:rsidRDefault="00A4054F">
      <w:pPr>
        <w:pStyle w:val="Antrat3"/>
        <w:numPr>
          <w:ilvl w:val="2"/>
          <w:numId w:val="98"/>
        </w:numPr>
        <w:tabs>
          <w:tab w:val="left" w:pos="0"/>
        </w:tabs>
        <w:spacing w:before="0" w:after="0"/>
        <w:ind w:left="0" w:firstLine="0"/>
      </w:pPr>
      <w:bookmarkStart w:id="1184" w:name="_Toc456970336"/>
      <w:bookmarkStart w:id="1185" w:name="_Toc231385852"/>
      <w:r w:rsidRPr="00387E2A">
        <w:lastRenderedPageBreak/>
        <w:t>Surenkamųjų elementų patikra ir ženklinimas</w:t>
      </w:r>
      <w:bookmarkEnd w:id="1184"/>
      <w:bookmarkEnd w:id="1185"/>
    </w:p>
    <w:p w14:paraId="731906AB" w14:textId="77777777" w:rsidR="00A4054F" w:rsidRPr="00387E2A" w:rsidRDefault="00A4054F" w:rsidP="00A4054F">
      <w:pPr>
        <w:ind w:firstLine="720"/>
        <w:jc w:val="both"/>
      </w:pPr>
      <w:r w:rsidRPr="00387E2A">
        <w:t>Išskyrus smulkius konstrukcinius elementus, visi surenkamojo betono elementai turi būti gaminami patvirtintoje įmonėje. Jeigu surenkamuosius gaminius Rangovui tiekia specializuotas subrangovas, Užsakovui turi būti suteikiama teisė bet kuriuo priimtinu metu lankytis įmonėje, kurioje gaminami surenkamieji elementai, per visą jų gamybos laikotarpį.</w:t>
      </w:r>
    </w:p>
    <w:p w14:paraId="2221D598" w14:textId="77777777" w:rsidR="00A4054F" w:rsidRPr="00387E2A" w:rsidRDefault="00A4054F" w:rsidP="00A4054F">
      <w:pPr>
        <w:ind w:firstLine="720"/>
        <w:jc w:val="both"/>
      </w:pPr>
      <w:r w:rsidRPr="00387E2A">
        <w:t xml:space="preserve">Visi surenkamojo betono elementai turi būti aiškiai paženklinti, nurodant viršutinę dalį, išliejimo datą bei išdėstymą ir orientavimą konstrukcijoje. Atpažinimo ženklai taip pat turi būti parodyti Rangovo pateikiamuose išdėstymo planuose, įskaitant visas sujungimo, įdėklų ir </w:t>
      </w:r>
      <w:proofErr w:type="spellStart"/>
      <w:r w:rsidRPr="00387E2A">
        <w:t>inkaravimo</w:t>
      </w:r>
      <w:proofErr w:type="spellEnd"/>
      <w:r w:rsidRPr="00387E2A">
        <w:t xml:space="preserve"> detales.</w:t>
      </w:r>
    </w:p>
    <w:p w14:paraId="070BEB49" w14:textId="77777777" w:rsidR="00A4054F" w:rsidRPr="00387E2A" w:rsidRDefault="00A4054F" w:rsidP="00A4054F">
      <w:pPr>
        <w:ind w:firstLine="720"/>
        <w:jc w:val="both"/>
      </w:pPr>
    </w:p>
    <w:p w14:paraId="6F4DF26F" w14:textId="77777777" w:rsidR="00A4054F" w:rsidRPr="00387E2A" w:rsidRDefault="00A4054F">
      <w:pPr>
        <w:pStyle w:val="Antrat3"/>
        <w:numPr>
          <w:ilvl w:val="2"/>
          <w:numId w:val="98"/>
        </w:numPr>
        <w:tabs>
          <w:tab w:val="left" w:pos="0"/>
        </w:tabs>
        <w:spacing w:before="0" w:after="0"/>
        <w:ind w:left="0" w:firstLine="0"/>
      </w:pPr>
      <w:bookmarkStart w:id="1186" w:name="_Toc456970337"/>
      <w:bookmarkStart w:id="1187" w:name="_Toc231385853"/>
      <w:r w:rsidRPr="00387E2A">
        <w:t>Surenkamojo betono kėlimas, transportavimas ir montavimas</w:t>
      </w:r>
      <w:bookmarkEnd w:id="1186"/>
      <w:bookmarkEnd w:id="1187"/>
    </w:p>
    <w:p w14:paraId="1C5A7EE4" w14:textId="77777777" w:rsidR="00A4054F" w:rsidRPr="00387E2A" w:rsidRDefault="00A4054F" w:rsidP="00A4054F">
      <w:pPr>
        <w:ind w:firstLine="720"/>
        <w:jc w:val="both"/>
      </w:pPr>
      <w:r w:rsidRPr="00387E2A">
        <w:t xml:space="preserve">Surenkamojo betono gaminiai turi būti transportuojami, sandėliuojami ir montuojami taip. kad nepatirtų perteklinių </w:t>
      </w:r>
      <w:proofErr w:type="spellStart"/>
      <w:r w:rsidRPr="00387E2A">
        <w:t>įrąžų</w:t>
      </w:r>
      <w:proofErr w:type="spellEnd"/>
      <w:r w:rsidRPr="00387E2A">
        <w:t xml:space="preserve"> ir nebūtų sugadinti.</w:t>
      </w:r>
    </w:p>
    <w:p w14:paraId="56C2C053" w14:textId="77777777" w:rsidR="00CD5064" w:rsidRPr="00387E2A" w:rsidRDefault="00A4054F" w:rsidP="00087FC0">
      <w:pPr>
        <w:ind w:firstLine="720"/>
        <w:jc w:val="both"/>
      </w:pPr>
      <w:r w:rsidRPr="00387E2A">
        <w:t>Gaminiai neturi būti keliami nuo pagrindo, pakraunami ir pervežami į statybvietę, kol nepasieks pakankamo stiprumo, leidžiančio tai daryti, nesukeliant betono trūkimo ar kitų defektų atsiradimo pavojaus. Rangovas yra atsakingas už bet kokį gaminių sugadinimą dėl jų pirmalaikio iškėlimo iš formų, netinkamo pakėlimo operacijų vykdymo ar pirmalaikio pervežimo; visi tokiu būdu sugadinti gaminiai turi būti pakeisti Rangovo sąskaita. Gaminių kėlimas ar transportavimas jiems dar galutinai nesukietėjus yra draudžiamas.</w:t>
      </w:r>
    </w:p>
    <w:p w14:paraId="085925A5" w14:textId="77777777" w:rsidR="00CD5064" w:rsidRPr="00387E2A" w:rsidRDefault="00CD5064">
      <w:pPr>
        <w:pStyle w:val="Antrat2"/>
        <w:numPr>
          <w:ilvl w:val="1"/>
          <w:numId w:val="101"/>
        </w:numPr>
        <w:rPr>
          <w:sz w:val="24"/>
          <w:szCs w:val="24"/>
        </w:rPr>
      </w:pPr>
      <w:bookmarkStart w:id="1188" w:name="_Toc457805748"/>
      <w:bookmarkStart w:id="1189" w:name="_Toc231385854"/>
      <w:r w:rsidRPr="00387E2A">
        <w:rPr>
          <w:sz w:val="24"/>
          <w:szCs w:val="24"/>
        </w:rPr>
        <w:t>Armatūrinis plienas</w:t>
      </w:r>
      <w:bookmarkEnd w:id="1188"/>
      <w:bookmarkEnd w:id="1189"/>
      <w:r w:rsidRPr="00387E2A">
        <w:rPr>
          <w:sz w:val="24"/>
          <w:szCs w:val="24"/>
        </w:rPr>
        <w:t xml:space="preserve"> </w:t>
      </w:r>
    </w:p>
    <w:p w14:paraId="5F05D739" w14:textId="77777777" w:rsidR="00CD5064" w:rsidRPr="00387E2A" w:rsidRDefault="00CD5064" w:rsidP="00CD5064">
      <w:pPr>
        <w:pStyle w:val="Default"/>
        <w:ind w:firstLine="851"/>
        <w:jc w:val="both"/>
        <w:rPr>
          <w:color w:val="auto"/>
        </w:rPr>
      </w:pPr>
      <w:r w:rsidRPr="00387E2A">
        <w:rPr>
          <w:color w:val="auto"/>
        </w:rPr>
        <w:t>Visos betono armavimui naudojamo armatūrinio plieno savybės turi atitikti LST EN ISO 15630-1:2011, LST EN ISO 15630-2:2011</w:t>
      </w:r>
      <w:r w:rsidR="00D305E3" w:rsidRPr="00387E2A">
        <w:rPr>
          <w:color w:val="auto"/>
        </w:rPr>
        <w:t xml:space="preserve"> </w:t>
      </w:r>
      <w:r w:rsidR="00D305E3" w:rsidRPr="00387E2A">
        <w:t>arba lygiaverčius</w:t>
      </w:r>
      <w:r w:rsidRPr="00387E2A">
        <w:rPr>
          <w:color w:val="auto"/>
        </w:rPr>
        <w:t xml:space="preserve"> reikalavimus. </w:t>
      </w:r>
    </w:p>
    <w:p w14:paraId="7E1E8CF4" w14:textId="77777777" w:rsidR="00CD5064" w:rsidRPr="00387E2A" w:rsidRDefault="00CD5064" w:rsidP="00CD5064">
      <w:pPr>
        <w:pStyle w:val="Default"/>
        <w:ind w:firstLine="851"/>
        <w:jc w:val="both"/>
        <w:rPr>
          <w:color w:val="auto"/>
        </w:rPr>
      </w:pPr>
    </w:p>
    <w:p w14:paraId="75127861" w14:textId="77777777" w:rsidR="00CD5064" w:rsidRPr="00387E2A" w:rsidRDefault="006D3BB1" w:rsidP="00C35320">
      <w:pPr>
        <w:pStyle w:val="Antrat1"/>
        <w:numPr>
          <w:ilvl w:val="2"/>
          <w:numId w:val="67"/>
        </w:numPr>
        <w:ind w:left="357" w:hanging="357"/>
        <w:rPr>
          <w:sz w:val="24"/>
          <w:szCs w:val="24"/>
        </w:rPr>
      </w:pPr>
      <w:r w:rsidRPr="00387E2A">
        <w:rPr>
          <w:sz w:val="24"/>
          <w:szCs w:val="24"/>
        </w:rPr>
        <w:t xml:space="preserve"> </w:t>
      </w:r>
      <w:bookmarkStart w:id="1190" w:name="_Toc231385855"/>
      <w:r w:rsidR="00906CCD" w:rsidRPr="00387E2A">
        <w:rPr>
          <w:sz w:val="24"/>
          <w:szCs w:val="24"/>
        </w:rPr>
        <w:t>L</w:t>
      </w:r>
      <w:r w:rsidR="00CD5064" w:rsidRPr="00387E2A">
        <w:rPr>
          <w:sz w:val="24"/>
          <w:szCs w:val="24"/>
        </w:rPr>
        <w:t>entelė</w:t>
      </w:r>
      <w:r w:rsidR="00CD5064" w:rsidRPr="00387E2A">
        <w:rPr>
          <w:i/>
          <w:sz w:val="24"/>
          <w:szCs w:val="24"/>
        </w:rPr>
        <w:t>.</w:t>
      </w:r>
      <w:r w:rsidR="00CD5064" w:rsidRPr="00387E2A">
        <w:rPr>
          <w:sz w:val="24"/>
          <w:szCs w:val="24"/>
        </w:rPr>
        <w:t xml:space="preserve"> Armatūra gelžbetoninių konstrukcijų armavimui</w:t>
      </w:r>
      <w:bookmarkEnd w:id="1190"/>
      <w:r w:rsidR="00CD5064" w:rsidRPr="00387E2A">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430"/>
        <w:gridCol w:w="2430"/>
      </w:tblGrid>
      <w:tr w:rsidR="00CD5064" w:rsidRPr="00387E2A" w14:paraId="537E5BF6" w14:textId="77777777">
        <w:trPr>
          <w:trHeight w:val="492"/>
        </w:trPr>
        <w:tc>
          <w:tcPr>
            <w:tcW w:w="2430" w:type="dxa"/>
          </w:tcPr>
          <w:p w14:paraId="60A1184C" w14:textId="77777777" w:rsidR="00CD5064" w:rsidRPr="00387E2A" w:rsidRDefault="00CD5064">
            <w:pPr>
              <w:pStyle w:val="Default"/>
              <w:jc w:val="both"/>
              <w:rPr>
                <w:color w:val="auto"/>
              </w:rPr>
            </w:pPr>
            <w:r w:rsidRPr="00387E2A">
              <w:rPr>
                <w:color w:val="auto"/>
              </w:rPr>
              <w:t xml:space="preserve">Armatūra, klasė </w:t>
            </w:r>
          </w:p>
        </w:tc>
        <w:tc>
          <w:tcPr>
            <w:tcW w:w="2430" w:type="dxa"/>
          </w:tcPr>
          <w:p w14:paraId="1F2E0D94" w14:textId="77777777" w:rsidR="00CD5064" w:rsidRPr="00387E2A" w:rsidRDefault="00CD5064">
            <w:pPr>
              <w:pStyle w:val="Default"/>
              <w:jc w:val="both"/>
              <w:rPr>
                <w:color w:val="auto"/>
              </w:rPr>
            </w:pPr>
            <w:proofErr w:type="spellStart"/>
            <w:r w:rsidRPr="00387E2A">
              <w:rPr>
                <w:color w:val="auto"/>
              </w:rPr>
              <w:t>Charakteristinis</w:t>
            </w:r>
            <w:proofErr w:type="spellEnd"/>
            <w:r w:rsidRPr="00387E2A">
              <w:rPr>
                <w:color w:val="auto"/>
              </w:rPr>
              <w:t xml:space="preserve"> stipris </w:t>
            </w:r>
            <w:proofErr w:type="spellStart"/>
            <w:r w:rsidRPr="00387E2A">
              <w:rPr>
                <w:color w:val="auto"/>
              </w:rPr>
              <w:t>fyk</w:t>
            </w:r>
            <w:proofErr w:type="spellEnd"/>
            <w:r w:rsidRPr="00387E2A">
              <w:rPr>
                <w:color w:val="auto"/>
              </w:rPr>
              <w:t xml:space="preserve"> (f0,2k) </w:t>
            </w:r>
          </w:p>
        </w:tc>
        <w:tc>
          <w:tcPr>
            <w:tcW w:w="2430" w:type="dxa"/>
          </w:tcPr>
          <w:p w14:paraId="44CBA4CE" w14:textId="77777777" w:rsidR="00CD5064" w:rsidRPr="00387E2A" w:rsidRDefault="00CD5064">
            <w:pPr>
              <w:pStyle w:val="Default"/>
              <w:jc w:val="both"/>
              <w:rPr>
                <w:color w:val="auto"/>
              </w:rPr>
            </w:pPr>
            <w:proofErr w:type="spellStart"/>
            <w:r w:rsidRPr="00387E2A">
              <w:rPr>
                <w:color w:val="auto"/>
              </w:rPr>
              <w:t>Skaičiuotinis</w:t>
            </w:r>
            <w:proofErr w:type="spellEnd"/>
            <w:r w:rsidRPr="00387E2A">
              <w:rPr>
                <w:color w:val="auto"/>
              </w:rPr>
              <w:t xml:space="preserve"> stipris </w:t>
            </w:r>
            <w:proofErr w:type="spellStart"/>
            <w:r w:rsidRPr="00387E2A">
              <w:rPr>
                <w:color w:val="auto"/>
              </w:rPr>
              <w:t>fyd</w:t>
            </w:r>
            <w:proofErr w:type="spellEnd"/>
            <w:r w:rsidRPr="00387E2A">
              <w:rPr>
                <w:color w:val="auto"/>
              </w:rPr>
              <w:t xml:space="preserve"> (f0,2d) </w:t>
            </w:r>
          </w:p>
        </w:tc>
      </w:tr>
      <w:tr w:rsidR="00CD5064" w:rsidRPr="00387E2A" w14:paraId="07962237" w14:textId="77777777">
        <w:trPr>
          <w:trHeight w:val="478"/>
        </w:trPr>
        <w:tc>
          <w:tcPr>
            <w:tcW w:w="2430" w:type="dxa"/>
          </w:tcPr>
          <w:p w14:paraId="319AC023" w14:textId="77777777" w:rsidR="00CD5064" w:rsidRPr="00387E2A" w:rsidRDefault="00CD5064">
            <w:pPr>
              <w:pStyle w:val="Default"/>
              <w:jc w:val="both"/>
              <w:rPr>
                <w:color w:val="auto"/>
              </w:rPr>
            </w:pPr>
            <w:r w:rsidRPr="00387E2A">
              <w:rPr>
                <w:color w:val="auto"/>
              </w:rPr>
              <w:t xml:space="preserve">S240 (ø5,5-40 mm) </w:t>
            </w:r>
          </w:p>
        </w:tc>
        <w:tc>
          <w:tcPr>
            <w:tcW w:w="2430" w:type="dxa"/>
          </w:tcPr>
          <w:p w14:paraId="18C9DB67" w14:textId="77777777" w:rsidR="00CD5064" w:rsidRPr="00387E2A" w:rsidRDefault="00CD5064">
            <w:pPr>
              <w:pStyle w:val="Default"/>
              <w:jc w:val="both"/>
              <w:rPr>
                <w:color w:val="auto"/>
              </w:rPr>
            </w:pPr>
            <w:r w:rsidRPr="00387E2A">
              <w:rPr>
                <w:color w:val="auto"/>
              </w:rPr>
              <w:t xml:space="preserve">240 </w:t>
            </w:r>
          </w:p>
        </w:tc>
        <w:tc>
          <w:tcPr>
            <w:tcW w:w="2430" w:type="dxa"/>
          </w:tcPr>
          <w:p w14:paraId="12F2CC59" w14:textId="77777777" w:rsidR="00CD5064" w:rsidRPr="00387E2A" w:rsidRDefault="00CD5064">
            <w:pPr>
              <w:pStyle w:val="Default"/>
              <w:jc w:val="both"/>
              <w:rPr>
                <w:color w:val="auto"/>
              </w:rPr>
            </w:pPr>
            <w:r w:rsidRPr="00387E2A">
              <w:rPr>
                <w:color w:val="auto"/>
              </w:rPr>
              <w:t xml:space="preserve">218 </w:t>
            </w:r>
          </w:p>
        </w:tc>
      </w:tr>
      <w:tr w:rsidR="00CD5064" w:rsidRPr="00387E2A" w14:paraId="065713FC" w14:textId="77777777">
        <w:trPr>
          <w:trHeight w:val="478"/>
        </w:trPr>
        <w:tc>
          <w:tcPr>
            <w:tcW w:w="2430" w:type="dxa"/>
          </w:tcPr>
          <w:p w14:paraId="25AB4E15" w14:textId="77777777" w:rsidR="00CD5064" w:rsidRPr="00387E2A" w:rsidRDefault="00CD5064">
            <w:pPr>
              <w:pStyle w:val="Default"/>
              <w:jc w:val="both"/>
              <w:rPr>
                <w:color w:val="auto"/>
              </w:rPr>
            </w:pPr>
            <w:r w:rsidRPr="00387E2A">
              <w:rPr>
                <w:color w:val="auto"/>
              </w:rPr>
              <w:t xml:space="preserve">S400 (ø6-40 mm) </w:t>
            </w:r>
          </w:p>
        </w:tc>
        <w:tc>
          <w:tcPr>
            <w:tcW w:w="2430" w:type="dxa"/>
          </w:tcPr>
          <w:p w14:paraId="37DF34A6" w14:textId="77777777" w:rsidR="00CD5064" w:rsidRPr="00387E2A" w:rsidRDefault="00CD5064">
            <w:pPr>
              <w:pStyle w:val="Default"/>
              <w:jc w:val="both"/>
              <w:rPr>
                <w:color w:val="auto"/>
              </w:rPr>
            </w:pPr>
            <w:r w:rsidRPr="00387E2A">
              <w:rPr>
                <w:color w:val="auto"/>
              </w:rPr>
              <w:t xml:space="preserve">400 </w:t>
            </w:r>
          </w:p>
        </w:tc>
        <w:tc>
          <w:tcPr>
            <w:tcW w:w="2430" w:type="dxa"/>
          </w:tcPr>
          <w:p w14:paraId="08F3A6EA" w14:textId="77777777" w:rsidR="00CD5064" w:rsidRPr="00387E2A" w:rsidRDefault="00CD5064">
            <w:pPr>
              <w:pStyle w:val="Default"/>
              <w:jc w:val="both"/>
              <w:rPr>
                <w:color w:val="auto"/>
              </w:rPr>
            </w:pPr>
            <w:r w:rsidRPr="00387E2A">
              <w:rPr>
                <w:color w:val="auto"/>
              </w:rPr>
              <w:t xml:space="preserve">365 </w:t>
            </w:r>
          </w:p>
        </w:tc>
      </w:tr>
      <w:tr w:rsidR="00CD5064" w:rsidRPr="00387E2A" w14:paraId="07EB1D51" w14:textId="77777777">
        <w:trPr>
          <w:trHeight w:val="480"/>
        </w:trPr>
        <w:tc>
          <w:tcPr>
            <w:tcW w:w="2430" w:type="dxa"/>
          </w:tcPr>
          <w:p w14:paraId="55A66E22" w14:textId="77777777" w:rsidR="00CD5064" w:rsidRPr="00387E2A" w:rsidRDefault="00CD5064">
            <w:pPr>
              <w:pStyle w:val="Default"/>
              <w:jc w:val="both"/>
              <w:rPr>
                <w:color w:val="auto"/>
              </w:rPr>
            </w:pPr>
            <w:r w:rsidRPr="00387E2A">
              <w:rPr>
                <w:color w:val="auto"/>
              </w:rPr>
              <w:t xml:space="preserve">S500 (ø3-40 mm) </w:t>
            </w:r>
          </w:p>
        </w:tc>
        <w:tc>
          <w:tcPr>
            <w:tcW w:w="2430" w:type="dxa"/>
          </w:tcPr>
          <w:p w14:paraId="6CDBE20B" w14:textId="77777777" w:rsidR="00CD5064" w:rsidRPr="00387E2A" w:rsidRDefault="00CD5064">
            <w:pPr>
              <w:pStyle w:val="Default"/>
              <w:jc w:val="both"/>
              <w:rPr>
                <w:color w:val="auto"/>
              </w:rPr>
            </w:pPr>
            <w:r w:rsidRPr="00387E2A">
              <w:rPr>
                <w:color w:val="auto"/>
              </w:rPr>
              <w:t xml:space="preserve">500 </w:t>
            </w:r>
          </w:p>
        </w:tc>
        <w:tc>
          <w:tcPr>
            <w:tcW w:w="2430" w:type="dxa"/>
          </w:tcPr>
          <w:p w14:paraId="4A7BBC14" w14:textId="77777777" w:rsidR="00CD5064" w:rsidRPr="00387E2A" w:rsidRDefault="00CD5064">
            <w:pPr>
              <w:pStyle w:val="Default"/>
              <w:jc w:val="both"/>
              <w:rPr>
                <w:color w:val="auto"/>
              </w:rPr>
            </w:pPr>
            <w:r w:rsidRPr="00387E2A">
              <w:rPr>
                <w:color w:val="auto"/>
              </w:rPr>
              <w:t xml:space="preserve">450 (410) </w:t>
            </w:r>
          </w:p>
        </w:tc>
      </w:tr>
    </w:tbl>
    <w:p w14:paraId="61D05BEE" w14:textId="77777777" w:rsidR="00CD5064" w:rsidRPr="00387E2A" w:rsidRDefault="00CD5064" w:rsidP="00CD5064">
      <w:pPr>
        <w:pStyle w:val="Default"/>
        <w:jc w:val="both"/>
        <w:rPr>
          <w:color w:val="auto"/>
        </w:rPr>
      </w:pPr>
    </w:p>
    <w:p w14:paraId="11639972" w14:textId="77777777" w:rsidR="00CD5064" w:rsidRPr="00387E2A" w:rsidRDefault="00CD5064" w:rsidP="00CD5064">
      <w:pPr>
        <w:pStyle w:val="Default"/>
        <w:ind w:firstLine="851"/>
        <w:jc w:val="both"/>
        <w:rPr>
          <w:color w:val="auto"/>
        </w:rPr>
      </w:pPr>
      <w:r w:rsidRPr="00387E2A">
        <w:rPr>
          <w:color w:val="auto"/>
        </w:rPr>
        <w:t xml:space="preserve">Alternatyvai gali būti naudojamas kokių nors kitų standartų plienas, kurio fizinės ir mechaninės savybės ne blogesnės negu nurodytos aukščiau. </w:t>
      </w:r>
    </w:p>
    <w:p w14:paraId="3502780A" w14:textId="77777777" w:rsidR="00CD5064" w:rsidRPr="00387E2A" w:rsidRDefault="00CD5064">
      <w:pPr>
        <w:pStyle w:val="Antrat3"/>
        <w:numPr>
          <w:ilvl w:val="2"/>
          <w:numId w:val="101"/>
        </w:numPr>
        <w:jc w:val="both"/>
        <w:rPr>
          <w:szCs w:val="24"/>
        </w:rPr>
      </w:pPr>
      <w:bookmarkStart w:id="1191" w:name="_Toc457805749"/>
      <w:bookmarkStart w:id="1192" w:name="_Toc231385856"/>
      <w:r w:rsidRPr="00387E2A">
        <w:rPr>
          <w:szCs w:val="24"/>
        </w:rPr>
        <w:t>Įdėtinės detalės</w:t>
      </w:r>
      <w:bookmarkEnd w:id="1191"/>
      <w:bookmarkEnd w:id="1192"/>
      <w:r w:rsidRPr="00387E2A">
        <w:rPr>
          <w:szCs w:val="24"/>
        </w:rPr>
        <w:t xml:space="preserve"> </w:t>
      </w:r>
    </w:p>
    <w:p w14:paraId="3AC3F85E" w14:textId="77777777" w:rsidR="00CD5064" w:rsidRPr="00387E2A" w:rsidRDefault="00CD5064" w:rsidP="00CD5064">
      <w:pPr>
        <w:pStyle w:val="Default"/>
        <w:ind w:firstLine="851"/>
        <w:jc w:val="both"/>
        <w:rPr>
          <w:color w:val="auto"/>
        </w:rPr>
      </w:pPr>
      <w:r w:rsidRPr="00387E2A">
        <w:rPr>
          <w:color w:val="auto"/>
        </w:rPr>
        <w:t xml:space="preserve">Įdėtinių detalių inkariniai strypai turi būti iš S400 klasės armatūrinio plieno. Inkarinių strypų skersmenį ir ilgį žiūrėti brėžiniuose. </w:t>
      </w:r>
    </w:p>
    <w:p w14:paraId="0B1BF4BC" w14:textId="77777777" w:rsidR="00CD5064" w:rsidRPr="00387E2A" w:rsidRDefault="00CD5064" w:rsidP="00CD5064">
      <w:pPr>
        <w:pStyle w:val="Default"/>
        <w:ind w:firstLine="851"/>
        <w:jc w:val="both"/>
        <w:rPr>
          <w:color w:val="auto"/>
        </w:rPr>
      </w:pPr>
      <w:r w:rsidRPr="00387E2A">
        <w:rPr>
          <w:color w:val="auto"/>
        </w:rPr>
        <w:t xml:space="preserve">Plokštelės ir valcuoti profiliai įdėtinėms detalėms turi būti S235 markės plieno. Plokštelių storis - ne mažesnis kaip 6 mm ir ne mažesnis 0,75d, kur d - inkaro skersmuo. </w:t>
      </w:r>
    </w:p>
    <w:p w14:paraId="4A8887D2" w14:textId="77777777" w:rsidR="00CD5064" w:rsidRPr="00387E2A" w:rsidRDefault="00CD5064" w:rsidP="00CD5064">
      <w:pPr>
        <w:pStyle w:val="Default"/>
        <w:ind w:firstLine="851"/>
        <w:jc w:val="both"/>
        <w:rPr>
          <w:color w:val="auto"/>
        </w:rPr>
      </w:pPr>
      <w:r w:rsidRPr="00387E2A">
        <w:rPr>
          <w:color w:val="auto"/>
        </w:rPr>
        <w:t xml:space="preserve">Visos įdėtinės detalės turi būti padengtos antikorozinėmis dangomis. </w:t>
      </w:r>
    </w:p>
    <w:p w14:paraId="72CF4D9D" w14:textId="77777777" w:rsidR="00CD5064" w:rsidRPr="00387E2A" w:rsidRDefault="00CD5064" w:rsidP="00CD5064">
      <w:pPr>
        <w:pStyle w:val="Default"/>
        <w:ind w:firstLine="851"/>
        <w:jc w:val="both"/>
        <w:rPr>
          <w:color w:val="auto"/>
        </w:rPr>
      </w:pPr>
      <w:r w:rsidRPr="00387E2A">
        <w:rPr>
          <w:color w:val="auto"/>
        </w:rPr>
        <w:t xml:space="preserve">Gelžbetonio karkaso elementų (kolonų, </w:t>
      </w:r>
      <w:proofErr w:type="spellStart"/>
      <w:r w:rsidRPr="00387E2A">
        <w:rPr>
          <w:color w:val="auto"/>
        </w:rPr>
        <w:t>rygelių</w:t>
      </w:r>
      <w:proofErr w:type="spellEnd"/>
      <w:r w:rsidRPr="00387E2A">
        <w:rPr>
          <w:color w:val="auto"/>
        </w:rPr>
        <w:t xml:space="preserve">, diafragmų) visos įdėtinės ir jungiamosios detalės turi būti cinkuojamos. </w:t>
      </w:r>
    </w:p>
    <w:p w14:paraId="15E1876F" w14:textId="77777777" w:rsidR="00CD5064" w:rsidRPr="00387E2A" w:rsidRDefault="00CD5064" w:rsidP="00CD5064">
      <w:pPr>
        <w:pStyle w:val="Default"/>
        <w:ind w:firstLine="851"/>
        <w:jc w:val="both"/>
        <w:rPr>
          <w:color w:val="auto"/>
        </w:rPr>
      </w:pPr>
      <w:r w:rsidRPr="00387E2A">
        <w:rPr>
          <w:color w:val="auto"/>
        </w:rPr>
        <w:t xml:space="preserve">Cinko sluoksnio storis priklausomai nuo padengimo būdo, turi būti ne mažesnis kaip: </w:t>
      </w:r>
    </w:p>
    <w:p w14:paraId="0815697F" w14:textId="77777777" w:rsidR="00CD5064" w:rsidRPr="00387E2A" w:rsidRDefault="00CD5064" w:rsidP="00CD5064">
      <w:pPr>
        <w:pStyle w:val="Default"/>
        <w:ind w:firstLine="840"/>
        <w:jc w:val="both"/>
        <w:rPr>
          <w:color w:val="auto"/>
        </w:rPr>
      </w:pPr>
      <w:r w:rsidRPr="00387E2A">
        <w:rPr>
          <w:color w:val="auto"/>
        </w:rPr>
        <w:t xml:space="preserve">- dengiant dujų-terminiu užpurškimu - 120 </w:t>
      </w:r>
      <w:proofErr w:type="spellStart"/>
      <w:r w:rsidRPr="00387E2A">
        <w:rPr>
          <w:color w:val="auto"/>
        </w:rPr>
        <w:t>mkm</w:t>
      </w:r>
      <w:proofErr w:type="spellEnd"/>
      <w:r w:rsidRPr="00387E2A">
        <w:rPr>
          <w:color w:val="auto"/>
        </w:rPr>
        <w:t xml:space="preserve">; </w:t>
      </w:r>
    </w:p>
    <w:p w14:paraId="387CDB25" w14:textId="77777777" w:rsidR="00CD5064" w:rsidRPr="00387E2A" w:rsidRDefault="00CD5064" w:rsidP="00CD5064">
      <w:pPr>
        <w:pStyle w:val="Default"/>
        <w:ind w:firstLine="840"/>
        <w:jc w:val="both"/>
        <w:rPr>
          <w:color w:val="auto"/>
        </w:rPr>
      </w:pPr>
      <w:r w:rsidRPr="00387E2A">
        <w:rPr>
          <w:color w:val="auto"/>
        </w:rPr>
        <w:t xml:space="preserve">- dengiant karštu būdu - 60 </w:t>
      </w:r>
      <w:proofErr w:type="spellStart"/>
      <w:r w:rsidRPr="00387E2A">
        <w:rPr>
          <w:color w:val="auto"/>
        </w:rPr>
        <w:t>mkm</w:t>
      </w:r>
      <w:proofErr w:type="spellEnd"/>
      <w:r w:rsidRPr="00387E2A">
        <w:rPr>
          <w:color w:val="auto"/>
        </w:rPr>
        <w:t xml:space="preserve">. </w:t>
      </w:r>
    </w:p>
    <w:p w14:paraId="28EFE226" w14:textId="77777777" w:rsidR="00CD5064" w:rsidRPr="00387E2A" w:rsidRDefault="00CD5064" w:rsidP="00CD5064">
      <w:pPr>
        <w:pStyle w:val="Default"/>
        <w:ind w:firstLine="840"/>
        <w:jc w:val="both"/>
        <w:rPr>
          <w:color w:val="auto"/>
        </w:rPr>
      </w:pPr>
      <w:r w:rsidRPr="00387E2A">
        <w:rPr>
          <w:color w:val="auto"/>
        </w:rPr>
        <w:t xml:space="preserve">Jei cinko storis &gt;120 </w:t>
      </w:r>
      <w:proofErr w:type="spellStart"/>
      <w:r w:rsidRPr="00387E2A">
        <w:rPr>
          <w:color w:val="auto"/>
        </w:rPr>
        <w:t>mkm</w:t>
      </w:r>
      <w:proofErr w:type="spellEnd"/>
      <w:r w:rsidRPr="00387E2A">
        <w:rPr>
          <w:color w:val="auto"/>
        </w:rPr>
        <w:t xml:space="preserve">, suvirinant elementus ties suvirinimo siūle reikia nuvalyti cinko sluoksnį. Po suvirinimo pažeistą cinko sluoksnį būtina atstatyti. </w:t>
      </w:r>
    </w:p>
    <w:p w14:paraId="15C39F21" w14:textId="77777777" w:rsidR="00CD5064" w:rsidRPr="00387E2A" w:rsidRDefault="00CD5064" w:rsidP="00975554">
      <w:pPr>
        <w:ind w:firstLine="840"/>
        <w:jc w:val="both"/>
      </w:pPr>
      <w:r w:rsidRPr="00387E2A">
        <w:lastRenderedPageBreak/>
        <w:t>Kitose konstrukcijose, jei nenurodyta kitaip, įdėtinių detalių matomi paviršiai turi būti nugruntuoti antikoroziniu gruntu ir nudažyti 2 kartus antikoroziniais dažais.</w:t>
      </w:r>
    </w:p>
    <w:p w14:paraId="0CBC67DE" w14:textId="77777777" w:rsidR="00CD5064" w:rsidRPr="00387E2A" w:rsidRDefault="00CD5064">
      <w:pPr>
        <w:pStyle w:val="Antrat2"/>
        <w:numPr>
          <w:ilvl w:val="1"/>
          <w:numId w:val="101"/>
        </w:numPr>
        <w:spacing w:before="0" w:after="0"/>
        <w:ind w:left="0" w:hanging="5963"/>
        <w:jc w:val="both"/>
        <w:rPr>
          <w:sz w:val="24"/>
          <w:szCs w:val="24"/>
        </w:rPr>
      </w:pPr>
      <w:bookmarkStart w:id="1193" w:name="_Toc457805750"/>
      <w:bookmarkStart w:id="1194" w:name="_Toc231385857"/>
      <w:r w:rsidRPr="00387E2A">
        <w:rPr>
          <w:sz w:val="24"/>
          <w:szCs w:val="24"/>
        </w:rPr>
        <w:t>Armavimo darbai</w:t>
      </w:r>
      <w:bookmarkEnd w:id="1193"/>
      <w:bookmarkEnd w:id="1194"/>
      <w:r w:rsidRPr="00387E2A">
        <w:rPr>
          <w:sz w:val="24"/>
          <w:szCs w:val="24"/>
        </w:rPr>
        <w:t xml:space="preserve"> </w:t>
      </w:r>
    </w:p>
    <w:p w14:paraId="32E96FF0" w14:textId="77777777" w:rsidR="00CD5064" w:rsidRPr="00387E2A" w:rsidRDefault="00CD5064">
      <w:pPr>
        <w:pStyle w:val="Antrat3"/>
        <w:numPr>
          <w:ilvl w:val="2"/>
          <w:numId w:val="101"/>
        </w:numPr>
        <w:jc w:val="both"/>
        <w:rPr>
          <w:szCs w:val="24"/>
        </w:rPr>
      </w:pPr>
      <w:bookmarkStart w:id="1195" w:name="_Toc457805751"/>
      <w:bookmarkStart w:id="1196" w:name="_Toc231385858"/>
      <w:r w:rsidRPr="00387E2A">
        <w:rPr>
          <w:szCs w:val="24"/>
        </w:rPr>
        <w:t>Armavimo darbų vykdymas</w:t>
      </w:r>
      <w:bookmarkEnd w:id="1195"/>
      <w:bookmarkEnd w:id="1196"/>
      <w:r w:rsidRPr="00387E2A">
        <w:rPr>
          <w:szCs w:val="24"/>
        </w:rPr>
        <w:t xml:space="preserve"> </w:t>
      </w:r>
    </w:p>
    <w:p w14:paraId="40781E2F" w14:textId="77777777" w:rsidR="00CD5064" w:rsidRPr="00387E2A" w:rsidRDefault="00CD5064" w:rsidP="00CD5064">
      <w:pPr>
        <w:pStyle w:val="Default"/>
        <w:ind w:firstLine="851"/>
        <w:jc w:val="both"/>
        <w:rPr>
          <w:color w:val="auto"/>
        </w:rPr>
      </w:pPr>
      <w:r w:rsidRPr="00387E2A">
        <w:rPr>
          <w:color w:val="auto"/>
        </w:rPr>
        <w:t xml:space="preserve">Armavimo darbai susideda iš dviejų pagrindinių procesų: armatūros gaminių ruošimo ir jų sudėjimo į betonuojamos konstrukcijos klojinius. </w:t>
      </w:r>
    </w:p>
    <w:p w14:paraId="5B2ABC4D" w14:textId="77777777" w:rsidR="00CD5064" w:rsidRPr="00387E2A" w:rsidRDefault="00CD5064" w:rsidP="00CD5064">
      <w:pPr>
        <w:pStyle w:val="Default"/>
        <w:ind w:firstLine="851"/>
        <w:jc w:val="both"/>
        <w:rPr>
          <w:color w:val="auto"/>
        </w:rPr>
      </w:pPr>
      <w:r w:rsidRPr="00387E2A">
        <w:rPr>
          <w:color w:val="auto"/>
        </w:rPr>
        <w:t xml:space="preserve">Strypai turi būti sulenkiami tiksliai pagal brėžinius. Išlenkimas mažesniais spinduliais, negu nurodyta, neleidžiamas. Strypai turi būti lenkiami šaltai. Ruošiant armatūros tinklus arba </w:t>
      </w:r>
      <w:proofErr w:type="spellStart"/>
      <w:r w:rsidRPr="00387E2A">
        <w:rPr>
          <w:color w:val="auto"/>
        </w:rPr>
        <w:t>strypynus</w:t>
      </w:r>
      <w:proofErr w:type="spellEnd"/>
      <w:r w:rsidRPr="00387E2A">
        <w:rPr>
          <w:color w:val="auto"/>
        </w:rPr>
        <w:t xml:space="preserve"> turi būti naudojami šablonai ir konduktoriai, fiksuojantys strypų projektinę padėtį ir armatūros ruošinių matmenis. </w:t>
      </w:r>
    </w:p>
    <w:p w14:paraId="1186BDE7" w14:textId="77777777" w:rsidR="00CD5064" w:rsidRPr="00387E2A" w:rsidRDefault="00CD5064" w:rsidP="00CD5064">
      <w:pPr>
        <w:pStyle w:val="Default"/>
        <w:ind w:firstLine="851"/>
        <w:jc w:val="both"/>
        <w:rPr>
          <w:color w:val="auto"/>
        </w:rPr>
      </w:pPr>
      <w:r w:rsidRPr="00387E2A">
        <w:rPr>
          <w:color w:val="auto"/>
        </w:rPr>
        <w:t xml:space="preserve">Kad transportuojama armatūra nesideformuotų, tarp jos ryšulių arba </w:t>
      </w:r>
      <w:proofErr w:type="spellStart"/>
      <w:r w:rsidRPr="00387E2A">
        <w:rPr>
          <w:color w:val="auto"/>
        </w:rPr>
        <w:t>strypynų</w:t>
      </w:r>
      <w:proofErr w:type="spellEnd"/>
      <w:r w:rsidRPr="00387E2A">
        <w:rPr>
          <w:color w:val="auto"/>
        </w:rPr>
        <w:t xml:space="preserve"> dedami mediniai tarpikliai ir stropų užkabinimo vietos ženklinamos dažais. </w:t>
      </w:r>
    </w:p>
    <w:p w14:paraId="792FF7EB" w14:textId="77777777" w:rsidR="00CD5064" w:rsidRPr="00387E2A" w:rsidRDefault="00CD5064" w:rsidP="00CD5064">
      <w:pPr>
        <w:pStyle w:val="Default"/>
        <w:ind w:firstLine="851"/>
        <w:jc w:val="both"/>
        <w:rPr>
          <w:color w:val="auto"/>
        </w:rPr>
      </w:pPr>
      <w:r w:rsidRPr="00387E2A">
        <w:rPr>
          <w:color w:val="auto"/>
        </w:rPr>
        <w:t xml:space="preserve">Armatūros gaminiai rišami rišamąja viela arba virinami gamykloje kontaktiniu-taškiniu būdu. Suvirinimas lankiniu būdu statybos aikštelėje gali būti leidžiamas tik suderinus su statybos technine priežiūra. </w:t>
      </w:r>
    </w:p>
    <w:p w14:paraId="4046EAA2" w14:textId="77777777" w:rsidR="00CD5064" w:rsidRPr="00387E2A" w:rsidRDefault="00CD5064" w:rsidP="00CD5064">
      <w:pPr>
        <w:pStyle w:val="Default"/>
        <w:ind w:firstLine="851"/>
        <w:jc w:val="both"/>
        <w:rPr>
          <w:color w:val="auto"/>
        </w:rPr>
      </w:pPr>
      <w:r w:rsidRPr="00387E2A">
        <w:rPr>
          <w:color w:val="auto"/>
        </w:rPr>
        <w:t xml:space="preserve">Į patikrintus ir priimtus klojinius armatūra turi būti sudedama elementais pagal jų montavimo technologinę seką. </w:t>
      </w:r>
      <w:proofErr w:type="spellStart"/>
      <w:r w:rsidRPr="00387E2A">
        <w:rPr>
          <w:color w:val="auto"/>
        </w:rPr>
        <w:t>Strypynas</w:t>
      </w:r>
      <w:proofErr w:type="spellEnd"/>
      <w:r w:rsidRPr="00387E2A">
        <w:rPr>
          <w:color w:val="auto"/>
        </w:rPr>
        <w:t xml:space="preserve"> nuo montavimo krano kablio atkabinamas tik tada, kai tiksliai pastatytas į projektinę padėtį ir patikimai įtvirtintas klojiniuose. Ypač atidžiai reikia patikrinti atstumus tarp armatūros eilių ir betono apsauginio sluoksnio storį. Jie turi būti aprobuoti techninės priežiūros inžinieriaus. </w:t>
      </w:r>
    </w:p>
    <w:p w14:paraId="7BA410DB" w14:textId="77777777" w:rsidR="00CD5064" w:rsidRPr="00387E2A" w:rsidRDefault="00CD5064" w:rsidP="00CD5064">
      <w:pPr>
        <w:pStyle w:val="Default"/>
        <w:ind w:firstLine="851"/>
        <w:jc w:val="both"/>
        <w:rPr>
          <w:color w:val="auto"/>
        </w:rPr>
      </w:pPr>
      <w:r w:rsidRPr="00387E2A">
        <w:rPr>
          <w:color w:val="auto"/>
        </w:rPr>
        <w:t xml:space="preserve">Skylių ir nišų suformavimo elementai turi būti išdėstomi ir prie klojinių pritvirtinami taip, kad dėl jų neatsirastų įtrūkimų, išsikišimų ar kitokių išorės išvaizdos trūkumų. </w:t>
      </w:r>
    </w:p>
    <w:p w14:paraId="602790C0" w14:textId="77777777" w:rsidR="00CD5064" w:rsidRPr="00387E2A" w:rsidRDefault="00CD5064" w:rsidP="00CD5064">
      <w:pPr>
        <w:pStyle w:val="Default"/>
        <w:ind w:firstLine="851"/>
        <w:jc w:val="both"/>
        <w:rPr>
          <w:color w:val="auto"/>
        </w:rPr>
      </w:pPr>
      <w:r w:rsidRPr="00387E2A">
        <w:rPr>
          <w:color w:val="auto"/>
        </w:rPr>
        <w:t xml:space="preserve">Apsauginiai betono sluoksniai gelžbetonio konstrukcijoms turi būti ne mažesni kaip: </w:t>
      </w:r>
    </w:p>
    <w:p w14:paraId="68E904DE" w14:textId="77777777" w:rsidR="00CD5064" w:rsidRPr="00387E2A" w:rsidRDefault="00CD5064" w:rsidP="00CD5064">
      <w:pPr>
        <w:pStyle w:val="Default"/>
        <w:ind w:firstLine="840"/>
        <w:jc w:val="both"/>
        <w:rPr>
          <w:color w:val="auto"/>
        </w:rPr>
      </w:pPr>
      <w:r w:rsidRPr="00387E2A">
        <w:rPr>
          <w:color w:val="auto"/>
        </w:rPr>
        <w:t xml:space="preserve">- armatūros skersmuo (jei jis neviršija 40 mm); </w:t>
      </w:r>
    </w:p>
    <w:p w14:paraId="4E6CA0CC" w14:textId="77777777" w:rsidR="00CD5064" w:rsidRPr="00387E2A" w:rsidRDefault="00CD5064" w:rsidP="00CD5064">
      <w:pPr>
        <w:pStyle w:val="Default"/>
        <w:ind w:firstLine="840"/>
        <w:jc w:val="both"/>
        <w:rPr>
          <w:color w:val="auto"/>
        </w:rPr>
      </w:pPr>
      <w:r w:rsidRPr="00387E2A">
        <w:rPr>
          <w:color w:val="auto"/>
        </w:rPr>
        <w:t xml:space="preserve">- užpildo grūdelio didžiausias matmuo (jei jis mažesnis kaip 32 mm); </w:t>
      </w:r>
    </w:p>
    <w:p w14:paraId="38619E62" w14:textId="77777777" w:rsidR="00CD5064" w:rsidRPr="00387E2A" w:rsidRDefault="00CD5064" w:rsidP="00CD5064">
      <w:pPr>
        <w:pStyle w:val="Default"/>
        <w:ind w:firstLine="840"/>
        <w:jc w:val="both"/>
        <w:rPr>
          <w:color w:val="auto"/>
        </w:rPr>
      </w:pPr>
      <w:r w:rsidRPr="00387E2A">
        <w:rPr>
          <w:color w:val="auto"/>
        </w:rPr>
        <w:t xml:space="preserve">- užpildo grūdelio didžiausias matmuo plius 5 mm (jei jis didesnis kaip 32 mm); </w:t>
      </w:r>
    </w:p>
    <w:p w14:paraId="1405DB23" w14:textId="77777777" w:rsidR="00CD5064" w:rsidRPr="00387E2A" w:rsidRDefault="00CD5064" w:rsidP="00CD5064">
      <w:pPr>
        <w:pStyle w:val="Default"/>
        <w:ind w:firstLine="840"/>
        <w:jc w:val="both"/>
        <w:rPr>
          <w:color w:val="auto"/>
        </w:rPr>
      </w:pPr>
      <w:r w:rsidRPr="00387E2A">
        <w:rPr>
          <w:color w:val="auto"/>
        </w:rPr>
        <w:t xml:space="preserve">- surenkamuosiuose pamatuose – 30 mm; </w:t>
      </w:r>
    </w:p>
    <w:p w14:paraId="3FB496C5" w14:textId="77777777" w:rsidR="00CD5064" w:rsidRPr="00387E2A" w:rsidRDefault="00CD5064" w:rsidP="00CD5064">
      <w:pPr>
        <w:pStyle w:val="Default"/>
        <w:ind w:firstLine="840"/>
        <w:jc w:val="both"/>
        <w:rPr>
          <w:color w:val="auto"/>
        </w:rPr>
      </w:pPr>
      <w:r w:rsidRPr="00387E2A">
        <w:rPr>
          <w:color w:val="auto"/>
        </w:rPr>
        <w:t xml:space="preserve">- monolitiniuose pamatuose su paruošiamuoju betono sluoksniu – 35 mm; </w:t>
      </w:r>
    </w:p>
    <w:p w14:paraId="0E08E13B" w14:textId="77777777" w:rsidR="00CD5064" w:rsidRPr="00387E2A" w:rsidRDefault="00CD5064" w:rsidP="00CD5064">
      <w:pPr>
        <w:pStyle w:val="Default"/>
        <w:ind w:firstLine="840"/>
        <w:jc w:val="both"/>
        <w:rPr>
          <w:color w:val="auto"/>
        </w:rPr>
      </w:pPr>
      <w:r w:rsidRPr="00387E2A">
        <w:rPr>
          <w:color w:val="auto"/>
        </w:rPr>
        <w:t xml:space="preserve">- monolitiniuose pamatuose be paruošiamojo betono sluoksnio – 70 mm. </w:t>
      </w:r>
    </w:p>
    <w:p w14:paraId="05B549DD" w14:textId="77777777" w:rsidR="00CD5064" w:rsidRPr="00387E2A" w:rsidRDefault="00CD5064" w:rsidP="00CD5064">
      <w:pPr>
        <w:ind w:firstLine="840"/>
        <w:jc w:val="both"/>
      </w:pPr>
      <w:r w:rsidRPr="00387E2A">
        <w:t>Apsauginiai betono sluoksniai gelžbetonio konstrukcijoms taip pat turi būti ne mažesni kaip nurodyti STR 2.05.11:2005 ir ne mažesni nei nurodyti 30 lentelėje:</w:t>
      </w:r>
    </w:p>
    <w:p w14:paraId="16DF43F5" w14:textId="77777777" w:rsidR="00CD5064" w:rsidRPr="00387E2A" w:rsidRDefault="00CD5064" w:rsidP="00CD5064">
      <w:pPr>
        <w:ind w:firstLine="840"/>
        <w:jc w:val="both"/>
      </w:pPr>
    </w:p>
    <w:p w14:paraId="0E3EC8FA" w14:textId="77777777" w:rsidR="00CD5064" w:rsidRPr="00387E2A" w:rsidRDefault="006D3BB1" w:rsidP="00C35320">
      <w:pPr>
        <w:pStyle w:val="Antrat1"/>
        <w:numPr>
          <w:ilvl w:val="2"/>
          <w:numId w:val="67"/>
        </w:numPr>
        <w:ind w:left="357" w:hanging="357"/>
        <w:rPr>
          <w:sz w:val="24"/>
          <w:szCs w:val="24"/>
        </w:rPr>
      </w:pPr>
      <w:r w:rsidRPr="00387E2A">
        <w:rPr>
          <w:sz w:val="24"/>
          <w:szCs w:val="24"/>
        </w:rPr>
        <w:t xml:space="preserve"> </w:t>
      </w:r>
      <w:bookmarkStart w:id="1197" w:name="_Toc231385859"/>
      <w:r w:rsidR="0083798A" w:rsidRPr="00387E2A">
        <w:rPr>
          <w:sz w:val="24"/>
          <w:szCs w:val="24"/>
        </w:rPr>
        <w:t>L</w:t>
      </w:r>
      <w:r w:rsidR="00CD5064" w:rsidRPr="00387E2A">
        <w:rPr>
          <w:sz w:val="24"/>
          <w:szCs w:val="24"/>
        </w:rPr>
        <w:t>entelė. Apsauginiai betono sluoksniai gelžbetonio konstrukcijoms.</w:t>
      </w:r>
      <w:bookmarkEnd w:id="1197"/>
    </w:p>
    <w:tbl>
      <w:tblPr>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5"/>
        <w:gridCol w:w="769"/>
        <w:gridCol w:w="720"/>
        <w:gridCol w:w="720"/>
        <w:gridCol w:w="1560"/>
        <w:gridCol w:w="720"/>
        <w:gridCol w:w="720"/>
        <w:gridCol w:w="1080"/>
      </w:tblGrid>
      <w:tr w:rsidR="00CD5064" w:rsidRPr="00387E2A" w14:paraId="2ABF6F48" w14:textId="77777777" w:rsidTr="00752E57">
        <w:trPr>
          <w:trHeight w:val="449"/>
        </w:trPr>
        <w:tc>
          <w:tcPr>
            <w:tcW w:w="1425" w:type="dxa"/>
          </w:tcPr>
          <w:p w14:paraId="19B0D06D" w14:textId="77777777" w:rsidR="00CD5064" w:rsidRPr="00387E2A" w:rsidRDefault="00CD5064">
            <w:pPr>
              <w:pStyle w:val="Default"/>
              <w:jc w:val="both"/>
              <w:rPr>
                <w:color w:val="auto"/>
              </w:rPr>
            </w:pPr>
            <w:r w:rsidRPr="00387E2A">
              <w:rPr>
                <w:bCs/>
                <w:color w:val="auto"/>
              </w:rPr>
              <w:t xml:space="preserve">Armatūros tipai </w:t>
            </w:r>
          </w:p>
        </w:tc>
        <w:tc>
          <w:tcPr>
            <w:tcW w:w="6289" w:type="dxa"/>
            <w:gridSpan w:val="7"/>
          </w:tcPr>
          <w:p w14:paraId="2F38A284" w14:textId="77777777" w:rsidR="00CD5064" w:rsidRPr="00387E2A" w:rsidRDefault="00CD5064">
            <w:pPr>
              <w:pStyle w:val="Default"/>
              <w:jc w:val="both"/>
              <w:rPr>
                <w:color w:val="auto"/>
              </w:rPr>
            </w:pPr>
            <w:r w:rsidRPr="00387E2A">
              <w:rPr>
                <w:bCs/>
                <w:color w:val="auto"/>
              </w:rPr>
              <w:t>Aplinkos sąlygų klasė</w:t>
            </w:r>
          </w:p>
        </w:tc>
      </w:tr>
      <w:tr w:rsidR="00CD5064" w:rsidRPr="00387E2A" w14:paraId="37B4EB67" w14:textId="77777777" w:rsidTr="00752E57">
        <w:trPr>
          <w:trHeight w:val="1463"/>
        </w:trPr>
        <w:tc>
          <w:tcPr>
            <w:tcW w:w="1425" w:type="dxa"/>
          </w:tcPr>
          <w:p w14:paraId="0D1CE205" w14:textId="77777777" w:rsidR="00CD5064" w:rsidRPr="00387E2A" w:rsidRDefault="00CD5064">
            <w:pPr>
              <w:pStyle w:val="Default"/>
              <w:jc w:val="both"/>
              <w:rPr>
                <w:color w:val="auto"/>
              </w:rPr>
            </w:pPr>
          </w:p>
        </w:tc>
        <w:tc>
          <w:tcPr>
            <w:tcW w:w="769" w:type="dxa"/>
          </w:tcPr>
          <w:p w14:paraId="28178A86" w14:textId="77777777" w:rsidR="00CD5064" w:rsidRPr="00387E2A" w:rsidRDefault="00CD5064">
            <w:pPr>
              <w:pStyle w:val="Default"/>
              <w:jc w:val="both"/>
              <w:rPr>
                <w:color w:val="auto"/>
              </w:rPr>
            </w:pPr>
            <w:r w:rsidRPr="00387E2A">
              <w:rPr>
                <w:color w:val="auto"/>
              </w:rPr>
              <w:t xml:space="preserve">XO </w:t>
            </w:r>
          </w:p>
        </w:tc>
        <w:tc>
          <w:tcPr>
            <w:tcW w:w="720" w:type="dxa"/>
          </w:tcPr>
          <w:p w14:paraId="2A29ECB4" w14:textId="77777777" w:rsidR="00CD5064" w:rsidRPr="00387E2A" w:rsidRDefault="00CD5064">
            <w:pPr>
              <w:pStyle w:val="Default"/>
              <w:jc w:val="both"/>
              <w:rPr>
                <w:color w:val="auto"/>
              </w:rPr>
            </w:pPr>
            <w:r w:rsidRPr="00387E2A">
              <w:rPr>
                <w:color w:val="auto"/>
              </w:rPr>
              <w:t xml:space="preserve">XC1 </w:t>
            </w:r>
          </w:p>
        </w:tc>
        <w:tc>
          <w:tcPr>
            <w:tcW w:w="720" w:type="dxa"/>
          </w:tcPr>
          <w:p w14:paraId="256A8DCF" w14:textId="77777777" w:rsidR="00CD5064" w:rsidRPr="00387E2A" w:rsidRDefault="00CD5064">
            <w:pPr>
              <w:pStyle w:val="Default"/>
              <w:jc w:val="both"/>
              <w:rPr>
                <w:color w:val="auto"/>
              </w:rPr>
            </w:pPr>
            <w:r w:rsidRPr="00387E2A">
              <w:rPr>
                <w:color w:val="auto"/>
              </w:rPr>
              <w:t xml:space="preserve">XC2, XC3, XC4 </w:t>
            </w:r>
          </w:p>
        </w:tc>
        <w:tc>
          <w:tcPr>
            <w:tcW w:w="1560" w:type="dxa"/>
          </w:tcPr>
          <w:p w14:paraId="03CEFE91" w14:textId="77777777" w:rsidR="00CD5064" w:rsidRPr="00387E2A" w:rsidRDefault="00CD5064">
            <w:pPr>
              <w:pStyle w:val="Default"/>
              <w:jc w:val="both"/>
              <w:rPr>
                <w:color w:val="auto"/>
              </w:rPr>
            </w:pPr>
            <w:r w:rsidRPr="00387E2A">
              <w:rPr>
                <w:color w:val="auto"/>
              </w:rPr>
              <w:t xml:space="preserve">XD1, XD2, XD3, XF1, XF2, XF3, XF4 </w:t>
            </w:r>
          </w:p>
        </w:tc>
        <w:tc>
          <w:tcPr>
            <w:tcW w:w="720" w:type="dxa"/>
          </w:tcPr>
          <w:p w14:paraId="3708B547" w14:textId="77777777" w:rsidR="00CD5064" w:rsidRPr="00387E2A" w:rsidRDefault="00CD5064">
            <w:pPr>
              <w:pStyle w:val="Default"/>
              <w:jc w:val="both"/>
              <w:rPr>
                <w:color w:val="auto"/>
              </w:rPr>
            </w:pPr>
            <w:r w:rsidRPr="00387E2A">
              <w:rPr>
                <w:color w:val="auto"/>
              </w:rPr>
              <w:t xml:space="preserve">XA1 </w:t>
            </w:r>
          </w:p>
        </w:tc>
        <w:tc>
          <w:tcPr>
            <w:tcW w:w="720" w:type="dxa"/>
          </w:tcPr>
          <w:p w14:paraId="641F2BE6" w14:textId="77777777" w:rsidR="00CD5064" w:rsidRPr="00387E2A" w:rsidRDefault="00CD5064">
            <w:pPr>
              <w:pStyle w:val="Default"/>
              <w:jc w:val="both"/>
              <w:rPr>
                <w:color w:val="auto"/>
              </w:rPr>
            </w:pPr>
            <w:r w:rsidRPr="00387E2A">
              <w:rPr>
                <w:color w:val="auto"/>
              </w:rPr>
              <w:t xml:space="preserve">XA2 </w:t>
            </w:r>
          </w:p>
        </w:tc>
        <w:tc>
          <w:tcPr>
            <w:tcW w:w="1080" w:type="dxa"/>
          </w:tcPr>
          <w:p w14:paraId="1AE3FEDC" w14:textId="77777777" w:rsidR="00CD5064" w:rsidRPr="00387E2A" w:rsidRDefault="00CD5064">
            <w:pPr>
              <w:pStyle w:val="Default"/>
              <w:jc w:val="both"/>
              <w:rPr>
                <w:color w:val="auto"/>
              </w:rPr>
            </w:pPr>
            <w:r w:rsidRPr="00387E2A">
              <w:rPr>
                <w:color w:val="auto"/>
              </w:rPr>
              <w:t xml:space="preserve">XA3 </w:t>
            </w:r>
          </w:p>
        </w:tc>
      </w:tr>
      <w:tr w:rsidR="00CD5064" w:rsidRPr="00387E2A" w14:paraId="369ACC79" w14:textId="77777777" w:rsidTr="00752E57">
        <w:trPr>
          <w:trHeight w:val="452"/>
        </w:trPr>
        <w:tc>
          <w:tcPr>
            <w:tcW w:w="1425" w:type="dxa"/>
          </w:tcPr>
          <w:p w14:paraId="32B7B213" w14:textId="77777777" w:rsidR="00CD5064" w:rsidRPr="00387E2A" w:rsidRDefault="00CD5064">
            <w:pPr>
              <w:pStyle w:val="Default"/>
              <w:jc w:val="both"/>
              <w:rPr>
                <w:color w:val="auto"/>
              </w:rPr>
            </w:pPr>
            <w:r w:rsidRPr="00387E2A">
              <w:rPr>
                <w:color w:val="auto"/>
              </w:rPr>
              <w:t xml:space="preserve">Neįtemptoji </w:t>
            </w:r>
          </w:p>
        </w:tc>
        <w:tc>
          <w:tcPr>
            <w:tcW w:w="769" w:type="dxa"/>
          </w:tcPr>
          <w:p w14:paraId="4C374CB5" w14:textId="77777777" w:rsidR="00CD5064" w:rsidRPr="00387E2A" w:rsidRDefault="00CD5064">
            <w:pPr>
              <w:pStyle w:val="Default"/>
              <w:jc w:val="both"/>
              <w:rPr>
                <w:color w:val="auto"/>
              </w:rPr>
            </w:pPr>
            <w:r w:rsidRPr="00387E2A">
              <w:rPr>
                <w:color w:val="auto"/>
              </w:rPr>
              <w:t xml:space="preserve">20 </w:t>
            </w:r>
          </w:p>
        </w:tc>
        <w:tc>
          <w:tcPr>
            <w:tcW w:w="720" w:type="dxa"/>
          </w:tcPr>
          <w:p w14:paraId="00869260" w14:textId="77777777" w:rsidR="00CD5064" w:rsidRPr="00387E2A" w:rsidRDefault="00CD5064">
            <w:pPr>
              <w:pStyle w:val="Default"/>
              <w:jc w:val="both"/>
              <w:rPr>
                <w:color w:val="auto"/>
              </w:rPr>
            </w:pPr>
            <w:r w:rsidRPr="00387E2A">
              <w:rPr>
                <w:color w:val="auto"/>
              </w:rPr>
              <w:t xml:space="preserve">25 </w:t>
            </w:r>
          </w:p>
        </w:tc>
        <w:tc>
          <w:tcPr>
            <w:tcW w:w="720" w:type="dxa"/>
          </w:tcPr>
          <w:p w14:paraId="45AA1F74" w14:textId="77777777" w:rsidR="00CD5064" w:rsidRPr="00387E2A" w:rsidRDefault="00CD5064">
            <w:pPr>
              <w:pStyle w:val="Default"/>
              <w:jc w:val="both"/>
              <w:rPr>
                <w:color w:val="auto"/>
              </w:rPr>
            </w:pPr>
            <w:r w:rsidRPr="00387E2A">
              <w:rPr>
                <w:color w:val="auto"/>
              </w:rPr>
              <w:t xml:space="preserve">30 </w:t>
            </w:r>
          </w:p>
        </w:tc>
        <w:tc>
          <w:tcPr>
            <w:tcW w:w="1560" w:type="dxa"/>
          </w:tcPr>
          <w:p w14:paraId="2A856FEC" w14:textId="77777777" w:rsidR="00CD5064" w:rsidRPr="00387E2A" w:rsidRDefault="00CD5064">
            <w:pPr>
              <w:pStyle w:val="Default"/>
              <w:jc w:val="both"/>
              <w:rPr>
                <w:color w:val="auto"/>
              </w:rPr>
            </w:pPr>
            <w:r w:rsidRPr="00387E2A">
              <w:rPr>
                <w:color w:val="auto"/>
              </w:rPr>
              <w:t xml:space="preserve">40 </w:t>
            </w:r>
          </w:p>
        </w:tc>
        <w:tc>
          <w:tcPr>
            <w:tcW w:w="720" w:type="dxa"/>
          </w:tcPr>
          <w:p w14:paraId="5C237A50" w14:textId="77777777" w:rsidR="00CD5064" w:rsidRPr="00387E2A" w:rsidRDefault="00CD5064">
            <w:pPr>
              <w:pStyle w:val="Default"/>
              <w:jc w:val="both"/>
              <w:rPr>
                <w:color w:val="auto"/>
              </w:rPr>
            </w:pPr>
            <w:r w:rsidRPr="00387E2A">
              <w:rPr>
                <w:color w:val="auto"/>
              </w:rPr>
              <w:t xml:space="preserve">25 </w:t>
            </w:r>
          </w:p>
        </w:tc>
        <w:tc>
          <w:tcPr>
            <w:tcW w:w="720" w:type="dxa"/>
          </w:tcPr>
          <w:p w14:paraId="58183723" w14:textId="77777777" w:rsidR="00CD5064" w:rsidRPr="00387E2A" w:rsidRDefault="00CD5064">
            <w:pPr>
              <w:pStyle w:val="Default"/>
              <w:jc w:val="both"/>
              <w:rPr>
                <w:color w:val="auto"/>
              </w:rPr>
            </w:pPr>
            <w:r w:rsidRPr="00387E2A">
              <w:rPr>
                <w:color w:val="auto"/>
              </w:rPr>
              <w:t xml:space="preserve">30 </w:t>
            </w:r>
          </w:p>
        </w:tc>
        <w:tc>
          <w:tcPr>
            <w:tcW w:w="1080" w:type="dxa"/>
          </w:tcPr>
          <w:p w14:paraId="34081F05" w14:textId="77777777" w:rsidR="00CD5064" w:rsidRPr="00387E2A" w:rsidRDefault="00CD5064">
            <w:pPr>
              <w:pStyle w:val="Default"/>
              <w:jc w:val="both"/>
              <w:rPr>
                <w:color w:val="auto"/>
              </w:rPr>
            </w:pPr>
            <w:r w:rsidRPr="00387E2A">
              <w:rPr>
                <w:color w:val="auto"/>
              </w:rPr>
              <w:t xml:space="preserve">40 </w:t>
            </w:r>
          </w:p>
        </w:tc>
      </w:tr>
      <w:tr w:rsidR="00CD5064" w:rsidRPr="00387E2A" w14:paraId="659817AC" w14:textId="77777777" w:rsidTr="00752E57">
        <w:trPr>
          <w:trHeight w:val="452"/>
        </w:trPr>
        <w:tc>
          <w:tcPr>
            <w:tcW w:w="1425" w:type="dxa"/>
          </w:tcPr>
          <w:p w14:paraId="6BA306A3" w14:textId="77777777" w:rsidR="00CD5064" w:rsidRPr="00387E2A" w:rsidRDefault="00CD5064">
            <w:pPr>
              <w:pStyle w:val="Default"/>
              <w:jc w:val="both"/>
              <w:rPr>
                <w:color w:val="auto"/>
              </w:rPr>
            </w:pPr>
            <w:r w:rsidRPr="00387E2A">
              <w:rPr>
                <w:color w:val="auto"/>
              </w:rPr>
              <w:t xml:space="preserve">Iš anksto įtemptoji </w:t>
            </w:r>
          </w:p>
        </w:tc>
        <w:tc>
          <w:tcPr>
            <w:tcW w:w="769" w:type="dxa"/>
          </w:tcPr>
          <w:p w14:paraId="68427C65" w14:textId="77777777" w:rsidR="00CD5064" w:rsidRPr="00387E2A" w:rsidRDefault="00CD5064">
            <w:pPr>
              <w:pStyle w:val="Default"/>
              <w:jc w:val="both"/>
              <w:rPr>
                <w:color w:val="auto"/>
              </w:rPr>
            </w:pPr>
            <w:r w:rsidRPr="00387E2A">
              <w:rPr>
                <w:color w:val="auto"/>
              </w:rPr>
              <w:t xml:space="preserve">20 </w:t>
            </w:r>
          </w:p>
        </w:tc>
        <w:tc>
          <w:tcPr>
            <w:tcW w:w="720" w:type="dxa"/>
          </w:tcPr>
          <w:p w14:paraId="59AB1F28" w14:textId="77777777" w:rsidR="00CD5064" w:rsidRPr="00387E2A" w:rsidRDefault="00CD5064">
            <w:pPr>
              <w:pStyle w:val="Default"/>
              <w:jc w:val="both"/>
              <w:rPr>
                <w:color w:val="auto"/>
              </w:rPr>
            </w:pPr>
            <w:r w:rsidRPr="00387E2A">
              <w:rPr>
                <w:color w:val="auto"/>
              </w:rPr>
              <w:t xml:space="preserve">30 </w:t>
            </w:r>
          </w:p>
        </w:tc>
        <w:tc>
          <w:tcPr>
            <w:tcW w:w="720" w:type="dxa"/>
          </w:tcPr>
          <w:p w14:paraId="14D73406" w14:textId="77777777" w:rsidR="00CD5064" w:rsidRPr="00387E2A" w:rsidRDefault="00CD5064">
            <w:pPr>
              <w:pStyle w:val="Default"/>
              <w:jc w:val="both"/>
              <w:rPr>
                <w:color w:val="auto"/>
              </w:rPr>
            </w:pPr>
            <w:r w:rsidRPr="00387E2A">
              <w:rPr>
                <w:color w:val="auto"/>
              </w:rPr>
              <w:t xml:space="preserve">35 </w:t>
            </w:r>
          </w:p>
        </w:tc>
        <w:tc>
          <w:tcPr>
            <w:tcW w:w="1560" w:type="dxa"/>
          </w:tcPr>
          <w:p w14:paraId="1EF392A3" w14:textId="77777777" w:rsidR="00CD5064" w:rsidRPr="00387E2A" w:rsidRDefault="00CD5064">
            <w:pPr>
              <w:pStyle w:val="Default"/>
              <w:jc w:val="both"/>
              <w:rPr>
                <w:color w:val="auto"/>
              </w:rPr>
            </w:pPr>
            <w:r w:rsidRPr="00387E2A">
              <w:rPr>
                <w:color w:val="auto"/>
              </w:rPr>
              <w:t xml:space="preserve">50 </w:t>
            </w:r>
          </w:p>
        </w:tc>
        <w:tc>
          <w:tcPr>
            <w:tcW w:w="720" w:type="dxa"/>
          </w:tcPr>
          <w:p w14:paraId="014D437F" w14:textId="77777777" w:rsidR="00CD5064" w:rsidRPr="00387E2A" w:rsidRDefault="00CD5064">
            <w:pPr>
              <w:pStyle w:val="Default"/>
              <w:jc w:val="both"/>
              <w:rPr>
                <w:color w:val="auto"/>
              </w:rPr>
            </w:pPr>
            <w:r w:rsidRPr="00387E2A">
              <w:rPr>
                <w:color w:val="auto"/>
              </w:rPr>
              <w:t xml:space="preserve">35 </w:t>
            </w:r>
          </w:p>
        </w:tc>
        <w:tc>
          <w:tcPr>
            <w:tcW w:w="720" w:type="dxa"/>
          </w:tcPr>
          <w:p w14:paraId="0C230F2B" w14:textId="77777777" w:rsidR="00CD5064" w:rsidRPr="00387E2A" w:rsidRDefault="00CD5064">
            <w:pPr>
              <w:pStyle w:val="Default"/>
              <w:jc w:val="both"/>
              <w:rPr>
                <w:color w:val="auto"/>
              </w:rPr>
            </w:pPr>
            <w:r w:rsidRPr="00387E2A">
              <w:rPr>
                <w:color w:val="auto"/>
              </w:rPr>
              <w:t xml:space="preserve">40 </w:t>
            </w:r>
          </w:p>
        </w:tc>
        <w:tc>
          <w:tcPr>
            <w:tcW w:w="1080" w:type="dxa"/>
          </w:tcPr>
          <w:p w14:paraId="3809A8A8" w14:textId="77777777" w:rsidR="00CD5064" w:rsidRPr="00387E2A" w:rsidRDefault="00CD5064">
            <w:pPr>
              <w:pStyle w:val="Default"/>
              <w:jc w:val="both"/>
              <w:rPr>
                <w:color w:val="auto"/>
              </w:rPr>
            </w:pPr>
            <w:r w:rsidRPr="00387E2A">
              <w:rPr>
                <w:color w:val="auto"/>
              </w:rPr>
              <w:t xml:space="preserve">50 </w:t>
            </w:r>
          </w:p>
        </w:tc>
      </w:tr>
    </w:tbl>
    <w:p w14:paraId="16D11387" w14:textId="77777777" w:rsidR="00CD5064" w:rsidRPr="00387E2A" w:rsidRDefault="00CD5064" w:rsidP="00CD5064">
      <w:pPr>
        <w:pStyle w:val="Default"/>
        <w:ind w:firstLine="851"/>
        <w:jc w:val="both"/>
        <w:rPr>
          <w:color w:val="auto"/>
        </w:rPr>
      </w:pPr>
    </w:p>
    <w:p w14:paraId="6DE6E70D" w14:textId="77777777" w:rsidR="00CD5064" w:rsidRPr="00387E2A" w:rsidRDefault="00CD5064" w:rsidP="00CD5064">
      <w:pPr>
        <w:pStyle w:val="Default"/>
        <w:ind w:firstLine="851"/>
        <w:jc w:val="both"/>
        <w:rPr>
          <w:color w:val="auto"/>
        </w:rPr>
      </w:pPr>
      <w:r w:rsidRPr="00387E2A">
        <w:rPr>
          <w:color w:val="auto"/>
        </w:rPr>
        <w:t xml:space="preserve">Kad armatūra būtų visiškai padengta betonu ir efektyviai sukibtų, atstumas tarp armatūros strypų turi būti ne mažesnis kaip strypo skersmuo ir ne mažesnis kaip 30 mm viršutinei armatūrai ir ne mažiau kaip 25 apatinei armatūrai. Jei apatinė armatūra išdėstoma dviem eilėmis, atstumai tarp strypų horizontalia linkme (išskyrus dvi apatines eiles) turi būti ne mažiau 50 mm. Jei strypai </w:t>
      </w:r>
      <w:r w:rsidRPr="00387E2A">
        <w:rPr>
          <w:color w:val="auto"/>
        </w:rPr>
        <w:lastRenderedPageBreak/>
        <w:t xml:space="preserve">betonavimo metu užima vertikalią padėtį, atstumas tarp strypų turi būti ne mažiau 50 mm. Šitas atstumas gali būti sumažintas iki 35 mm jei yra atliekama sisteminga betono užpildų dydžio kontrolė, bet nemažesnis nei 1,5 didžiausio užpildo skersmens. </w:t>
      </w:r>
    </w:p>
    <w:p w14:paraId="4E3AC2BA" w14:textId="77777777" w:rsidR="00CD5064" w:rsidRPr="00387E2A" w:rsidRDefault="00CD5064" w:rsidP="00CD5064">
      <w:pPr>
        <w:pStyle w:val="Default"/>
        <w:ind w:firstLine="851"/>
        <w:jc w:val="both"/>
        <w:rPr>
          <w:color w:val="auto"/>
        </w:rPr>
      </w:pPr>
      <w:r w:rsidRPr="00387E2A">
        <w:rPr>
          <w:color w:val="auto"/>
        </w:rPr>
        <w:t xml:space="preserve">Reikiamas apsauginio sluoksnio storis fiksuojamas betoniniais, cementiniais arba plastmasiniais padėklais, kurie lieka konstrukcijoje, o reikiami atstumai tarp armatūros strypų ir jų eilių - armatūros dirbinių pagalba. Armatūros strypai, </w:t>
      </w:r>
      <w:proofErr w:type="spellStart"/>
      <w:r w:rsidRPr="00387E2A">
        <w:rPr>
          <w:color w:val="auto"/>
        </w:rPr>
        <w:t>strypynai</w:t>
      </w:r>
      <w:proofErr w:type="spellEnd"/>
      <w:r w:rsidRPr="00387E2A">
        <w:rPr>
          <w:color w:val="auto"/>
        </w:rPr>
        <w:t xml:space="preserve"> ir tinklai pastatyti į vietą suvirinami </w:t>
      </w:r>
      <w:proofErr w:type="spellStart"/>
      <w:r w:rsidRPr="00387E2A">
        <w:rPr>
          <w:color w:val="auto"/>
        </w:rPr>
        <w:t>elektrolankiniu</w:t>
      </w:r>
      <w:proofErr w:type="spellEnd"/>
      <w:r w:rsidRPr="00387E2A">
        <w:rPr>
          <w:color w:val="auto"/>
        </w:rPr>
        <w:t xml:space="preserve"> būdu, išimtinais atvejais - surišami minkšta viela (jeigu nėra nurodytas sujungimo būdas SK brėžiniuose). </w:t>
      </w:r>
    </w:p>
    <w:p w14:paraId="3F4D2DB7" w14:textId="77777777" w:rsidR="00CD5064" w:rsidRPr="00387E2A" w:rsidRDefault="00CD5064" w:rsidP="00CD5064">
      <w:pPr>
        <w:pStyle w:val="Default"/>
        <w:ind w:firstLine="851"/>
        <w:jc w:val="both"/>
        <w:rPr>
          <w:color w:val="auto"/>
        </w:rPr>
      </w:pPr>
      <w:r w:rsidRPr="00387E2A">
        <w:rPr>
          <w:color w:val="auto"/>
        </w:rPr>
        <w:t xml:space="preserve">Inkariniai varžtai ir kitos į betoną įstatomos detalės (intarpai, pakabos, vamzdžių atramos, vamzdžių riebokšliai, kabelių kanalai, vamzdžiai ir pan.) turi būti įtvirtinti į vietą prieš liejant betoną. Šių elementų tvirtinimas, privirinant prie armatūros strypų, yra neleidžiamas. Inkariniai varžtai į vietą projektinėje altitudėje įstatomi naudojant šablonus. Nustatomas jų vertikalumas, padėtis, altitudė. Jie turi būti patikimai pritvirtinami savo vietoje, kad išvengtų pasislinkimo liejant betoną. Inkarinių varžtų sriegiai turi būti apsaugoti nuo sugadinimo. Minimali apsauga - tai sriegių sutepimas ir apgaubimas. </w:t>
      </w:r>
    </w:p>
    <w:p w14:paraId="0EDF9EA6" w14:textId="77777777" w:rsidR="00CD5064" w:rsidRPr="00387E2A" w:rsidRDefault="00CD5064" w:rsidP="00CD5064">
      <w:pPr>
        <w:pStyle w:val="Default"/>
        <w:ind w:firstLine="851"/>
        <w:jc w:val="both"/>
        <w:rPr>
          <w:color w:val="auto"/>
        </w:rPr>
      </w:pPr>
      <w:r w:rsidRPr="00387E2A">
        <w:rPr>
          <w:color w:val="auto"/>
        </w:rPr>
        <w:t xml:space="preserve">Gelžbetoninių laikančiųjų konstrukcijų ir atitvarų atsparumo ugniai laipsnis turi būti ne mažesnis nei nurodyta STR 2.01.04:2004, STR 2.01.01(2):1999, STR 2.05.11:2005 ir ne mažesnės nei: </w:t>
      </w:r>
    </w:p>
    <w:p w14:paraId="33D5FFA0" w14:textId="77777777" w:rsidR="00CD5064" w:rsidRPr="00387E2A" w:rsidRDefault="00CD5064" w:rsidP="00CD5064">
      <w:pPr>
        <w:pStyle w:val="Default"/>
        <w:ind w:firstLine="840"/>
        <w:jc w:val="both"/>
        <w:rPr>
          <w:color w:val="auto"/>
        </w:rPr>
      </w:pPr>
      <w:r w:rsidRPr="00387E2A">
        <w:rPr>
          <w:color w:val="auto"/>
        </w:rPr>
        <w:t xml:space="preserve">- monolitinio g/b laiptinių sienos ir ryšinės sienos REI 180; </w:t>
      </w:r>
    </w:p>
    <w:p w14:paraId="33BC753E" w14:textId="77777777" w:rsidR="00CD5064" w:rsidRPr="00387E2A" w:rsidRDefault="00CD5064" w:rsidP="00CD5064">
      <w:pPr>
        <w:pStyle w:val="Default"/>
        <w:ind w:firstLine="840"/>
        <w:jc w:val="both"/>
        <w:rPr>
          <w:color w:val="auto"/>
        </w:rPr>
      </w:pPr>
      <w:r w:rsidRPr="00387E2A">
        <w:rPr>
          <w:color w:val="auto"/>
        </w:rPr>
        <w:t xml:space="preserve">- </w:t>
      </w:r>
      <w:proofErr w:type="spellStart"/>
      <w:r w:rsidRPr="00387E2A">
        <w:rPr>
          <w:color w:val="auto"/>
        </w:rPr>
        <w:t>hyper</w:t>
      </w:r>
      <w:proofErr w:type="spellEnd"/>
      <w:r w:rsidRPr="00387E2A">
        <w:rPr>
          <w:color w:val="auto"/>
        </w:rPr>
        <w:t xml:space="preserve"> </w:t>
      </w:r>
      <w:proofErr w:type="spellStart"/>
      <w:r w:rsidRPr="00387E2A">
        <w:rPr>
          <w:color w:val="auto"/>
        </w:rPr>
        <w:t>marketo</w:t>
      </w:r>
      <w:proofErr w:type="spellEnd"/>
      <w:r w:rsidRPr="00387E2A">
        <w:rPr>
          <w:color w:val="auto"/>
        </w:rPr>
        <w:t xml:space="preserve"> denginio g/b konstrukcijos (sijos, plokštės) REI 45; </w:t>
      </w:r>
    </w:p>
    <w:p w14:paraId="5FEA9660" w14:textId="77777777" w:rsidR="00CD5064" w:rsidRPr="00387E2A" w:rsidRDefault="00CD5064" w:rsidP="00CD5064">
      <w:pPr>
        <w:pStyle w:val="Default"/>
        <w:ind w:firstLine="840"/>
        <w:jc w:val="both"/>
        <w:rPr>
          <w:color w:val="auto"/>
        </w:rPr>
      </w:pPr>
      <w:r w:rsidRPr="00387E2A">
        <w:rPr>
          <w:color w:val="auto"/>
        </w:rPr>
        <w:t xml:space="preserve">Esant reikalui, </w:t>
      </w:r>
      <w:proofErr w:type="spellStart"/>
      <w:r w:rsidRPr="00387E2A">
        <w:rPr>
          <w:color w:val="auto"/>
        </w:rPr>
        <w:t>briaunuotų</w:t>
      </w:r>
      <w:proofErr w:type="spellEnd"/>
      <w:r w:rsidRPr="00387E2A">
        <w:rPr>
          <w:color w:val="auto"/>
        </w:rPr>
        <w:t xml:space="preserve"> g/b perdangų ir denginių reikiamą </w:t>
      </w:r>
      <w:proofErr w:type="spellStart"/>
      <w:r w:rsidRPr="00387E2A">
        <w:rPr>
          <w:color w:val="auto"/>
        </w:rPr>
        <w:t>ugniaatsparumą</w:t>
      </w:r>
      <w:proofErr w:type="spellEnd"/>
      <w:r w:rsidRPr="00387E2A">
        <w:rPr>
          <w:color w:val="auto"/>
        </w:rPr>
        <w:t xml:space="preserve"> galima užtikrinti naudojant šilumos izoliacines medžiagas, sprendimą suderinus su projekto vadovu. </w:t>
      </w:r>
    </w:p>
    <w:p w14:paraId="4597CC52" w14:textId="77777777" w:rsidR="00CD5064" w:rsidRPr="00387E2A" w:rsidRDefault="00CD5064" w:rsidP="00CD5064">
      <w:pPr>
        <w:pStyle w:val="Default"/>
        <w:ind w:firstLine="840"/>
        <w:jc w:val="both"/>
        <w:rPr>
          <w:color w:val="auto"/>
        </w:rPr>
      </w:pPr>
      <w:r w:rsidRPr="00387E2A">
        <w:rPr>
          <w:color w:val="auto"/>
        </w:rPr>
        <w:t xml:space="preserve">Todėl ten, kur tai reikalinga pagal STR reikalavimus, metalinės konstrukcijos turi būti apsaugotos priemonėmis, padidinančiomis jų </w:t>
      </w:r>
      <w:proofErr w:type="spellStart"/>
      <w:r w:rsidRPr="00387E2A">
        <w:rPr>
          <w:color w:val="auto"/>
        </w:rPr>
        <w:t>ugniaatsparumą</w:t>
      </w:r>
      <w:proofErr w:type="spellEnd"/>
      <w:r w:rsidRPr="00387E2A">
        <w:rPr>
          <w:color w:val="auto"/>
        </w:rPr>
        <w:t xml:space="preserve"> iki reikiamo dydžio. </w:t>
      </w:r>
    </w:p>
    <w:p w14:paraId="6B8651C2" w14:textId="77777777" w:rsidR="00CD5064" w:rsidRPr="00387E2A" w:rsidRDefault="00CD5064" w:rsidP="00CD5064">
      <w:pPr>
        <w:pStyle w:val="Default"/>
        <w:ind w:firstLine="840"/>
        <w:jc w:val="both"/>
        <w:rPr>
          <w:color w:val="auto"/>
        </w:rPr>
      </w:pPr>
      <w:r w:rsidRPr="00387E2A">
        <w:rPr>
          <w:color w:val="auto"/>
        </w:rPr>
        <w:t xml:space="preserve">Konstrukcijų </w:t>
      </w:r>
      <w:proofErr w:type="spellStart"/>
      <w:r w:rsidRPr="00387E2A">
        <w:rPr>
          <w:color w:val="auto"/>
        </w:rPr>
        <w:t>ugniaatsparumui</w:t>
      </w:r>
      <w:proofErr w:type="spellEnd"/>
      <w:r w:rsidRPr="00387E2A">
        <w:rPr>
          <w:color w:val="auto"/>
        </w:rPr>
        <w:t xml:space="preserve"> padidinti jas galima: </w:t>
      </w:r>
    </w:p>
    <w:p w14:paraId="1AFB75DE" w14:textId="77777777" w:rsidR="00CD5064" w:rsidRPr="00387E2A" w:rsidRDefault="00CD5064" w:rsidP="00CD5064">
      <w:pPr>
        <w:pStyle w:val="Default"/>
        <w:ind w:firstLine="840"/>
        <w:jc w:val="both"/>
        <w:rPr>
          <w:color w:val="auto"/>
        </w:rPr>
      </w:pPr>
      <w:r w:rsidRPr="00387E2A">
        <w:rPr>
          <w:color w:val="auto"/>
        </w:rPr>
        <w:t xml:space="preserve">- dažyti ugniai atspariais dažais; </w:t>
      </w:r>
    </w:p>
    <w:p w14:paraId="3BE578D3" w14:textId="77777777" w:rsidR="00CD5064" w:rsidRPr="00387E2A" w:rsidRDefault="00CD5064" w:rsidP="00CD5064">
      <w:pPr>
        <w:pStyle w:val="Default"/>
        <w:ind w:firstLine="840"/>
        <w:jc w:val="both"/>
        <w:rPr>
          <w:color w:val="auto"/>
        </w:rPr>
      </w:pPr>
      <w:r w:rsidRPr="00387E2A">
        <w:rPr>
          <w:color w:val="auto"/>
        </w:rPr>
        <w:t xml:space="preserve">- aptaisyti apsauginiais sluoksniais (iš akmens vatos, aptinkuoti ir pan.); </w:t>
      </w:r>
    </w:p>
    <w:p w14:paraId="6D5912D0" w14:textId="77777777" w:rsidR="00CD5064" w:rsidRPr="00387E2A" w:rsidRDefault="00CD5064" w:rsidP="00CD5064">
      <w:pPr>
        <w:pStyle w:val="Default"/>
        <w:ind w:firstLine="851"/>
        <w:jc w:val="both"/>
        <w:rPr>
          <w:color w:val="auto"/>
        </w:rPr>
      </w:pPr>
      <w:r w:rsidRPr="00387E2A">
        <w:rPr>
          <w:color w:val="auto"/>
        </w:rPr>
        <w:t xml:space="preserve">- apsaugoti kitomis valstybinės priežiūros institucijų ar užsakovo pasirinktos draudimo firmos pripažįstamomis priemonėmis. </w:t>
      </w:r>
    </w:p>
    <w:p w14:paraId="0D339F71" w14:textId="77777777" w:rsidR="00CD5064" w:rsidRPr="00387E2A" w:rsidRDefault="00CD5064" w:rsidP="00CD5064">
      <w:pPr>
        <w:pStyle w:val="Default"/>
        <w:ind w:firstLine="840"/>
        <w:jc w:val="both"/>
        <w:rPr>
          <w:color w:val="auto"/>
        </w:rPr>
      </w:pPr>
      <w:r w:rsidRPr="00387E2A">
        <w:rPr>
          <w:color w:val="auto"/>
        </w:rPr>
        <w:t xml:space="preserve">Naudojamos apsaugos priemonės turi būti aprobuotos ir sertifikuotos Lietuvoje kompetentingų institucijų. </w:t>
      </w:r>
    </w:p>
    <w:p w14:paraId="1078587E" w14:textId="77777777" w:rsidR="00CD5064" w:rsidRPr="00387E2A" w:rsidRDefault="00CD5064" w:rsidP="00CD5064">
      <w:pPr>
        <w:ind w:firstLine="840"/>
        <w:jc w:val="both"/>
      </w:pPr>
      <w:r w:rsidRPr="00387E2A">
        <w:t>Apsaugos sprendinius turi numatyti darbo brėžinių rengėjai ir juos suderinti su projekto vadovu.</w:t>
      </w:r>
    </w:p>
    <w:p w14:paraId="73E79437" w14:textId="77777777" w:rsidR="00CD5064" w:rsidRPr="00387E2A" w:rsidRDefault="00CD5064">
      <w:pPr>
        <w:pStyle w:val="Antrat3"/>
        <w:numPr>
          <w:ilvl w:val="2"/>
          <w:numId w:val="101"/>
        </w:numPr>
        <w:jc w:val="both"/>
        <w:rPr>
          <w:szCs w:val="24"/>
        </w:rPr>
      </w:pPr>
      <w:bookmarkStart w:id="1198" w:name="_Toc457805752"/>
      <w:bookmarkStart w:id="1199" w:name="_Toc231385860"/>
      <w:r w:rsidRPr="00387E2A">
        <w:rPr>
          <w:szCs w:val="24"/>
        </w:rPr>
        <w:t>Darbų kokybės kontrolė</w:t>
      </w:r>
      <w:bookmarkEnd w:id="1198"/>
      <w:bookmarkEnd w:id="1199"/>
      <w:r w:rsidRPr="00387E2A">
        <w:rPr>
          <w:szCs w:val="24"/>
        </w:rPr>
        <w:t xml:space="preserve"> </w:t>
      </w:r>
    </w:p>
    <w:p w14:paraId="162DF5E6" w14:textId="77777777" w:rsidR="00CD5064" w:rsidRPr="00387E2A" w:rsidRDefault="00CD5064" w:rsidP="00B9078E">
      <w:pPr>
        <w:ind w:firstLine="851"/>
        <w:jc w:val="both"/>
      </w:pPr>
      <w:r w:rsidRPr="00387E2A">
        <w:t>Į klojinius sudėtai armatūrai surašomas paslėptų darbų aktas.</w:t>
      </w:r>
    </w:p>
    <w:p w14:paraId="7C3F2C07" w14:textId="77777777" w:rsidR="00A4054F" w:rsidRPr="00387E2A" w:rsidRDefault="00A4054F" w:rsidP="00CD5064">
      <w:pPr>
        <w:jc w:val="both"/>
      </w:pPr>
    </w:p>
    <w:p w14:paraId="1E890095" w14:textId="77777777" w:rsidR="00A4054F" w:rsidRPr="00387E2A" w:rsidRDefault="00A4054F">
      <w:pPr>
        <w:pStyle w:val="Antrat2"/>
        <w:numPr>
          <w:ilvl w:val="1"/>
          <w:numId w:val="101"/>
        </w:numPr>
        <w:spacing w:before="0" w:after="0"/>
        <w:ind w:left="0" w:firstLine="0"/>
        <w:rPr>
          <w:rFonts w:cs="Times New Roman"/>
          <w:sz w:val="24"/>
          <w:szCs w:val="24"/>
        </w:rPr>
      </w:pPr>
      <w:bookmarkStart w:id="1200" w:name="_Toc292088988"/>
      <w:bookmarkStart w:id="1201" w:name="_Toc423335812"/>
      <w:bookmarkStart w:id="1202" w:name="_Toc456970338"/>
      <w:bookmarkStart w:id="1203" w:name="_Toc231385861"/>
      <w:r w:rsidRPr="00387E2A">
        <w:rPr>
          <w:rFonts w:cs="Times New Roman"/>
          <w:sz w:val="24"/>
          <w:szCs w:val="24"/>
        </w:rPr>
        <w:t>Vamzdžių klojimas</w:t>
      </w:r>
      <w:bookmarkEnd w:id="1200"/>
      <w:bookmarkEnd w:id="1201"/>
      <w:bookmarkEnd w:id="1202"/>
      <w:bookmarkEnd w:id="1203"/>
    </w:p>
    <w:p w14:paraId="08E8074F" w14:textId="77777777" w:rsidR="00A4054F" w:rsidRPr="00387E2A" w:rsidRDefault="00A4054F">
      <w:pPr>
        <w:pStyle w:val="Antrat3"/>
        <w:numPr>
          <w:ilvl w:val="2"/>
          <w:numId w:val="101"/>
        </w:numPr>
        <w:tabs>
          <w:tab w:val="left" w:pos="0"/>
        </w:tabs>
        <w:spacing w:before="0" w:after="0"/>
        <w:ind w:left="0" w:firstLine="0"/>
      </w:pPr>
      <w:bookmarkStart w:id="1204" w:name="_Toc292088989"/>
      <w:bookmarkStart w:id="1205" w:name="_Toc423335813"/>
      <w:bookmarkStart w:id="1206" w:name="_Toc456970339"/>
      <w:bookmarkStart w:id="1207" w:name="_Toc231385862"/>
      <w:r w:rsidRPr="00387E2A">
        <w:t>Sauga</w:t>
      </w:r>
      <w:bookmarkEnd w:id="1204"/>
      <w:bookmarkEnd w:id="1205"/>
      <w:bookmarkEnd w:id="1206"/>
      <w:bookmarkEnd w:id="1207"/>
    </w:p>
    <w:p w14:paraId="486D177F" w14:textId="77777777" w:rsidR="00A4054F" w:rsidRPr="00387E2A" w:rsidRDefault="00A4054F" w:rsidP="00A4054F">
      <w:pPr>
        <w:ind w:firstLine="720"/>
        <w:jc w:val="both"/>
      </w:pPr>
      <w:r w:rsidRPr="00387E2A">
        <w:t>Rangovas privalo laikytis „Kolektorių ir kanalizacijos darbų saugos“ reikalavimų. Reikalinga atkreipti dėmesį į pavojus, kurie gali egzistuoti dar iki prasidedant įrenginių eksploatacijai. Statybvietėje nuolat turi būti visa reikalinga darbų saugos įranga, įskaitant virves ir saugos diržus, kvėpavimo aparatus, dujų detektorius ir t.t., naudojamus darbuose, susijusiuose su veikiančiais kolektoriais.</w:t>
      </w:r>
    </w:p>
    <w:p w14:paraId="1C2B4D03" w14:textId="77777777" w:rsidR="00A4054F" w:rsidRPr="00387E2A" w:rsidRDefault="00A4054F" w:rsidP="00A4054F">
      <w:pPr>
        <w:ind w:firstLine="720"/>
        <w:jc w:val="both"/>
      </w:pPr>
    </w:p>
    <w:p w14:paraId="443638D1" w14:textId="77777777" w:rsidR="00A4054F" w:rsidRPr="00387E2A" w:rsidRDefault="00A4054F">
      <w:pPr>
        <w:pStyle w:val="Antrat3"/>
        <w:numPr>
          <w:ilvl w:val="2"/>
          <w:numId w:val="101"/>
        </w:numPr>
        <w:tabs>
          <w:tab w:val="left" w:pos="0"/>
        </w:tabs>
        <w:spacing w:before="0" w:after="0"/>
        <w:ind w:left="0" w:firstLine="0"/>
      </w:pPr>
      <w:bookmarkStart w:id="1208" w:name="_Toc292088990"/>
      <w:bookmarkStart w:id="1209" w:name="_Toc423335814"/>
      <w:bookmarkStart w:id="1210" w:name="_Toc456970340"/>
      <w:bookmarkStart w:id="1211" w:name="_Toc231385863"/>
      <w:r w:rsidRPr="00387E2A">
        <w:t>Vamzdžiai – bendroji dalis</w:t>
      </w:r>
      <w:bookmarkEnd w:id="1208"/>
      <w:bookmarkEnd w:id="1209"/>
      <w:bookmarkEnd w:id="1210"/>
      <w:bookmarkEnd w:id="1211"/>
    </w:p>
    <w:p w14:paraId="6F2E83C3" w14:textId="77777777" w:rsidR="00A4054F" w:rsidRPr="00387E2A" w:rsidRDefault="00A4054F" w:rsidP="00A4054F">
      <w:pPr>
        <w:ind w:firstLine="720"/>
        <w:jc w:val="both"/>
      </w:pPr>
      <w:r w:rsidRPr="00387E2A">
        <w:t>Jeigu nenurodyta kitaip, vamzdžius ir armatūrą iš tos pačios medžiagos turi tiekti vienas gamintojas. Turi būti gautos vamzdžių gamintojo rekomendacijos dėl jų transportavimo, priežiūros, sandėliavimo ir klojimo bei jų prisilaikoma, tačiau kartu turi būti laikomasi ši</w:t>
      </w:r>
      <w:r w:rsidR="00464D30" w:rsidRPr="00387E2A">
        <w:t xml:space="preserve">ų </w:t>
      </w:r>
      <w:r w:rsidRPr="00387E2A">
        <w:t xml:space="preserve">reikalavimų, jeigu jie yra išsamesni. </w:t>
      </w:r>
    </w:p>
    <w:p w14:paraId="6681C7DF" w14:textId="77777777" w:rsidR="00A4054F" w:rsidRPr="00387E2A" w:rsidRDefault="00A4054F" w:rsidP="00A4054F">
      <w:pPr>
        <w:ind w:firstLine="720"/>
        <w:jc w:val="both"/>
      </w:pPr>
    </w:p>
    <w:p w14:paraId="1BDDB5EB" w14:textId="77777777" w:rsidR="00A4054F" w:rsidRPr="00387E2A" w:rsidRDefault="00A4054F">
      <w:pPr>
        <w:pStyle w:val="Antrat3"/>
        <w:numPr>
          <w:ilvl w:val="2"/>
          <w:numId w:val="101"/>
        </w:numPr>
        <w:tabs>
          <w:tab w:val="left" w:pos="0"/>
        </w:tabs>
        <w:spacing w:before="0" w:after="0"/>
        <w:ind w:left="0" w:firstLine="0"/>
      </w:pPr>
      <w:bookmarkStart w:id="1212" w:name="_Toc292088991"/>
      <w:bookmarkStart w:id="1213" w:name="_Toc423335815"/>
      <w:bookmarkStart w:id="1214" w:name="_Toc456970341"/>
      <w:bookmarkStart w:id="1215" w:name="_Toc231385864"/>
      <w:r w:rsidRPr="00387E2A">
        <w:lastRenderedPageBreak/>
        <w:t>Vamzdžių transportavimas</w:t>
      </w:r>
      <w:r w:rsidR="00B04513" w:rsidRPr="00387E2A">
        <w:t>, sandėliavimas</w:t>
      </w:r>
      <w:r w:rsidRPr="00387E2A">
        <w:t xml:space="preserve"> ir priežiūra</w:t>
      </w:r>
      <w:bookmarkEnd w:id="1212"/>
      <w:bookmarkEnd w:id="1213"/>
      <w:bookmarkEnd w:id="1214"/>
      <w:bookmarkEnd w:id="1215"/>
    </w:p>
    <w:p w14:paraId="2398AE2C" w14:textId="77777777" w:rsidR="00B04513" w:rsidRPr="00387E2A" w:rsidRDefault="00B04513" w:rsidP="00A4054F">
      <w:pPr>
        <w:ind w:firstLine="720"/>
        <w:jc w:val="both"/>
      </w:pPr>
      <w:r w:rsidRPr="00CC5756">
        <w:t>Visa įranga, vamzdžiai, armatūra, medžiagos ir kiti gaminiai turi būti transportuojami, iškraunami, sandėliuojami ir prižiūrimi ne prastesnėmis sąlygomis, negu nurodyta gamintojo techniniuose dokumentuose, instrukcijose ar rekomendacijose.</w:t>
      </w:r>
    </w:p>
    <w:p w14:paraId="335E917F" w14:textId="77777777" w:rsidR="00A4054F" w:rsidRPr="00387E2A" w:rsidRDefault="00A4054F" w:rsidP="00A4054F">
      <w:pPr>
        <w:jc w:val="both"/>
      </w:pPr>
    </w:p>
    <w:p w14:paraId="4E0081DD" w14:textId="77777777" w:rsidR="00A4054F" w:rsidRPr="00387E2A" w:rsidRDefault="00A4054F">
      <w:pPr>
        <w:pStyle w:val="Antrat3"/>
        <w:numPr>
          <w:ilvl w:val="2"/>
          <w:numId w:val="101"/>
        </w:numPr>
        <w:tabs>
          <w:tab w:val="left" w:pos="0"/>
        </w:tabs>
        <w:spacing w:before="0" w:after="0"/>
        <w:ind w:left="0" w:firstLine="0"/>
      </w:pPr>
      <w:bookmarkStart w:id="1216" w:name="_Toc292088993"/>
      <w:bookmarkStart w:id="1217" w:name="_Toc423335817"/>
      <w:bookmarkStart w:id="1218" w:name="_Toc456970343"/>
      <w:bookmarkStart w:id="1219" w:name="_Toc231385865"/>
      <w:r w:rsidRPr="00387E2A">
        <w:t>Sintetinių medžiagų priežiūra</w:t>
      </w:r>
      <w:bookmarkEnd w:id="1216"/>
      <w:bookmarkEnd w:id="1217"/>
      <w:bookmarkEnd w:id="1218"/>
      <w:bookmarkEnd w:id="1219"/>
    </w:p>
    <w:p w14:paraId="0482D521" w14:textId="77777777" w:rsidR="00A4054F" w:rsidRPr="00387E2A" w:rsidRDefault="00A4054F" w:rsidP="00A4054F">
      <w:pPr>
        <w:ind w:firstLine="720"/>
        <w:jc w:val="both"/>
      </w:pPr>
      <w:r w:rsidRPr="00387E2A">
        <w:t>Daugiau dėmesio reikalauja sintetinių vamzdžių priežiūra (PVC, stiklo pluošto polietileno ir t.t.), ypač esant karštiems ar šaltiems orams. Rietuvių aukštis turi apsiriboti 1,5 metro arba šešiomis eilėmis, pasirenkant mažesniąją reikšmę.</w:t>
      </w:r>
    </w:p>
    <w:p w14:paraId="2A36FE4C" w14:textId="77777777" w:rsidR="00A4054F" w:rsidRPr="00387E2A" w:rsidRDefault="00A4054F" w:rsidP="00A4054F">
      <w:pPr>
        <w:ind w:firstLine="720"/>
        <w:jc w:val="both"/>
      </w:pPr>
      <w:r w:rsidRPr="00387E2A">
        <w:t>Vamzdžiai sandėliavimo metu turi būti apsaugoti nuo tiesioginių saulės spindulių pridengiant arba laikant po stogu.</w:t>
      </w:r>
    </w:p>
    <w:p w14:paraId="1AC68300" w14:textId="77777777" w:rsidR="00A4054F" w:rsidRPr="00387E2A" w:rsidRDefault="00A4054F" w:rsidP="00A4054F">
      <w:pPr>
        <w:jc w:val="both"/>
      </w:pPr>
    </w:p>
    <w:p w14:paraId="4C9C653A" w14:textId="77777777" w:rsidR="00A4054F" w:rsidRPr="00387E2A" w:rsidRDefault="00A4054F">
      <w:pPr>
        <w:pStyle w:val="Antrat2"/>
        <w:numPr>
          <w:ilvl w:val="1"/>
          <w:numId w:val="101"/>
        </w:numPr>
        <w:tabs>
          <w:tab w:val="left" w:pos="0"/>
        </w:tabs>
        <w:spacing w:before="0" w:after="0"/>
        <w:ind w:left="0" w:firstLine="0"/>
        <w:rPr>
          <w:rFonts w:cs="Times New Roman"/>
          <w:sz w:val="24"/>
          <w:szCs w:val="24"/>
        </w:rPr>
      </w:pPr>
      <w:bookmarkStart w:id="1220" w:name="_Toc292088994"/>
      <w:bookmarkStart w:id="1221" w:name="_Toc423335818"/>
      <w:bookmarkStart w:id="1222" w:name="_Toc456970344"/>
      <w:bookmarkStart w:id="1223" w:name="_Toc231385866"/>
      <w:r w:rsidRPr="00387E2A">
        <w:rPr>
          <w:rFonts w:cs="Times New Roman"/>
          <w:sz w:val="24"/>
          <w:szCs w:val="24"/>
        </w:rPr>
        <w:t>Pagrindo paruošimas ir klojimas</w:t>
      </w:r>
      <w:bookmarkEnd w:id="1220"/>
      <w:bookmarkEnd w:id="1221"/>
      <w:bookmarkEnd w:id="1222"/>
      <w:bookmarkEnd w:id="1223"/>
    </w:p>
    <w:p w14:paraId="26E42DD3" w14:textId="77777777" w:rsidR="00A4054F" w:rsidRPr="00387E2A" w:rsidRDefault="00A4054F">
      <w:pPr>
        <w:pStyle w:val="Antrat3"/>
        <w:numPr>
          <w:ilvl w:val="2"/>
          <w:numId w:val="101"/>
        </w:numPr>
        <w:tabs>
          <w:tab w:val="left" w:pos="0"/>
        </w:tabs>
        <w:spacing w:before="0" w:after="0"/>
        <w:ind w:left="0" w:firstLine="0"/>
      </w:pPr>
      <w:bookmarkStart w:id="1224" w:name="_Toc292088995"/>
      <w:bookmarkStart w:id="1225" w:name="_Toc423335819"/>
      <w:bookmarkStart w:id="1226" w:name="_Toc456970345"/>
      <w:bookmarkStart w:id="1227" w:name="_Toc231385867"/>
      <w:r w:rsidRPr="00387E2A">
        <w:t>Maršrutas ir lygis</w:t>
      </w:r>
      <w:bookmarkEnd w:id="1224"/>
      <w:bookmarkEnd w:id="1225"/>
      <w:bookmarkEnd w:id="1226"/>
      <w:bookmarkEnd w:id="1227"/>
    </w:p>
    <w:p w14:paraId="1ABEC3A2" w14:textId="77777777" w:rsidR="00A4054F" w:rsidRPr="00387E2A" w:rsidRDefault="00A4054F" w:rsidP="00A4054F">
      <w:pPr>
        <w:ind w:firstLine="720"/>
        <w:jc w:val="both"/>
      </w:pPr>
      <w:r w:rsidRPr="00387E2A">
        <w:t>Rangovas privalo nutiesti vamzdynus tiksliai prisilaikydamas brėžiniuose numatytos trasos ir paklojimo lygio, panaudodamas nurodyto tipo vamzdžius, pagrindų medžiagas. Bet kokiems nukrypimams nuo trasos ar paklojimo lygio turi būti gautas pritarimas dar iki pradedant darbus toje sekcijoje.</w:t>
      </w:r>
    </w:p>
    <w:p w14:paraId="2363D85F" w14:textId="77777777" w:rsidR="00A4054F" w:rsidRPr="00387E2A" w:rsidRDefault="00A4054F" w:rsidP="00A4054F">
      <w:pPr>
        <w:ind w:firstLine="720"/>
        <w:jc w:val="both"/>
      </w:pPr>
    </w:p>
    <w:p w14:paraId="48708908" w14:textId="77777777" w:rsidR="00A4054F" w:rsidRPr="00387E2A" w:rsidRDefault="00A4054F">
      <w:pPr>
        <w:pStyle w:val="Antrat3"/>
        <w:numPr>
          <w:ilvl w:val="2"/>
          <w:numId w:val="101"/>
        </w:numPr>
        <w:tabs>
          <w:tab w:val="left" w:pos="0"/>
        </w:tabs>
        <w:spacing w:before="0" w:after="0"/>
        <w:ind w:left="0" w:firstLine="0"/>
      </w:pPr>
      <w:bookmarkStart w:id="1228" w:name="_Toc292088996"/>
      <w:bookmarkStart w:id="1229" w:name="_Toc423335820"/>
      <w:bookmarkStart w:id="1230" w:name="_Toc456970346"/>
      <w:bookmarkStart w:id="1231" w:name="_Toc231385868"/>
      <w:r w:rsidRPr="00387E2A">
        <w:t>Pagrindas vamzdžiams – bendrieji reikalavimai</w:t>
      </w:r>
      <w:bookmarkEnd w:id="1228"/>
      <w:bookmarkEnd w:id="1229"/>
      <w:bookmarkEnd w:id="1230"/>
      <w:bookmarkEnd w:id="1231"/>
    </w:p>
    <w:p w14:paraId="2045CD8D" w14:textId="77777777" w:rsidR="00A4054F" w:rsidRPr="00387E2A" w:rsidRDefault="00A4054F" w:rsidP="00A4054F">
      <w:pPr>
        <w:ind w:firstLine="720"/>
        <w:jc w:val="both"/>
      </w:pPr>
      <w:r w:rsidRPr="00387E2A">
        <w:t>Pagrindo medžiagos turi būti kruopščiai išvalytos nuo pašalinių medžiagų.</w:t>
      </w:r>
    </w:p>
    <w:p w14:paraId="30EB654D" w14:textId="77777777" w:rsidR="00A4054F" w:rsidRPr="00387E2A" w:rsidRDefault="00A4054F" w:rsidP="00A4054F">
      <w:pPr>
        <w:ind w:firstLine="720"/>
        <w:jc w:val="both"/>
      </w:pPr>
      <w:r w:rsidRPr="00387E2A">
        <w:t>Tranšėjos dugnas arba pagrindo paviršius turi būti išlygintas, suteikiant vienodą, tolygų paviršių reikiamame lygyje, kad vamzdžio siena tvirtai atsiremtų visu ilgiu. Pagrindo lygio paderinimas, spaudžiant vamzdį iš viršaus ekskavatoriaus kaušu, neleistinas.</w:t>
      </w:r>
    </w:p>
    <w:p w14:paraId="519A14F6" w14:textId="77777777" w:rsidR="00A4054F" w:rsidRPr="00387E2A" w:rsidRDefault="00A4054F" w:rsidP="00A4054F">
      <w:pPr>
        <w:ind w:firstLine="720"/>
        <w:jc w:val="both"/>
      </w:pPr>
      <w:r w:rsidRPr="00387E2A">
        <w:t>Vamzdžių klojimas neturi prasidėti, kol tranšėjos dugnas ir vamzdžio pagrindas negauna teigiamo įvertinimo. Vamzdžiai klojimo metu turi būti pakabinti taip, kad nesuardytų pagrindo; kiekvieno sujungimo ir kilpos vietoje tranšėjos dugne ir kraštuose turi būti iškastos arba paliktos vamzdyje reikiamo dydžio išėmos.</w:t>
      </w:r>
    </w:p>
    <w:p w14:paraId="1F2300FA" w14:textId="77777777" w:rsidR="00A4054F" w:rsidRPr="00387E2A" w:rsidRDefault="00A4054F" w:rsidP="00A4054F">
      <w:pPr>
        <w:ind w:firstLine="720"/>
        <w:jc w:val="both"/>
      </w:pPr>
      <w:r w:rsidRPr="00387E2A">
        <w:t>Rangovas privalo apsaugoti pagrindą nuo sugadinimo dėl vandens, nuotekų ar kito šaltinio poveikio. Jeigu pagrindas vis dėlto sugadinamas, jis turi būti pašalintas iš tranšėjos ir pakeistas naujomis medžiagomis prieš klojant ar perklojant naujus vamzdžius.</w:t>
      </w:r>
    </w:p>
    <w:p w14:paraId="1CE947F8" w14:textId="77777777" w:rsidR="00A4054F" w:rsidRPr="00387E2A" w:rsidRDefault="00A4054F" w:rsidP="00A4054F">
      <w:pPr>
        <w:jc w:val="both"/>
      </w:pPr>
    </w:p>
    <w:p w14:paraId="3C7AC412" w14:textId="77777777" w:rsidR="00A4054F" w:rsidRPr="00387E2A" w:rsidRDefault="00A4054F">
      <w:pPr>
        <w:pStyle w:val="Antrat3"/>
        <w:numPr>
          <w:ilvl w:val="2"/>
          <w:numId w:val="101"/>
        </w:numPr>
        <w:tabs>
          <w:tab w:val="left" w:pos="0"/>
        </w:tabs>
        <w:spacing w:before="0" w:after="0"/>
        <w:ind w:left="0" w:firstLine="0"/>
      </w:pPr>
      <w:bookmarkStart w:id="1232" w:name="_Toc292088997"/>
      <w:bookmarkStart w:id="1233" w:name="_Toc423335821"/>
      <w:bookmarkStart w:id="1234" w:name="_Toc456970347"/>
      <w:bookmarkStart w:id="1235" w:name="_Toc231385869"/>
      <w:r w:rsidRPr="00387E2A">
        <w:t>Pagrindas lankstiesiems vamzdžiams</w:t>
      </w:r>
      <w:bookmarkEnd w:id="1232"/>
      <w:bookmarkEnd w:id="1233"/>
      <w:bookmarkEnd w:id="1234"/>
      <w:bookmarkEnd w:id="1235"/>
    </w:p>
    <w:p w14:paraId="4CC0AB3F" w14:textId="77777777" w:rsidR="00A4054F" w:rsidRPr="00387E2A" w:rsidRDefault="00A4054F" w:rsidP="00A4054F">
      <w:pPr>
        <w:ind w:firstLine="720"/>
        <w:jc w:val="both"/>
      </w:pPr>
      <w:r w:rsidRPr="00387E2A">
        <w:t>Po tranšėjos paruošimo vamzdžių pagrindas turi būti klojamas 150 mm storio neviršijančiais sluoksniais, kiekvieną jų gerai sutankinant.</w:t>
      </w:r>
    </w:p>
    <w:p w14:paraId="16767F62" w14:textId="77777777" w:rsidR="00A4054F" w:rsidRPr="00387E2A" w:rsidRDefault="00A4054F" w:rsidP="00A4054F">
      <w:pPr>
        <w:ind w:firstLine="720"/>
        <w:jc w:val="both"/>
      </w:pPr>
      <w:r w:rsidRPr="00387E2A">
        <w:t>Pirmojo pagrindo sluoksnio šoninis užpildas turi būti klojamas ir sutankinamas kruopščiai, ypatingą dėmesį skiriant tuštumų pašalinimui lietimosi plote po centrine vamzdžio linija.</w:t>
      </w:r>
    </w:p>
    <w:p w14:paraId="5B0190DE" w14:textId="77777777" w:rsidR="00A4054F" w:rsidRPr="00387E2A" w:rsidRDefault="00A4054F" w:rsidP="00A4054F">
      <w:pPr>
        <w:ind w:firstLine="720"/>
        <w:jc w:val="both"/>
      </w:pPr>
      <w:r w:rsidRPr="00387E2A">
        <w:t>Toliau pagrindo klojimas turi būti tęsiamas 150 mm sluoksniais tolygiai iš abiejų vamzdžio pusių, kad neįvyktų jo poslinkis į šoną, ir užbaigiamas pasiekus aukštį virš vamzdžio sienelės.</w:t>
      </w:r>
    </w:p>
    <w:p w14:paraId="661F6C50" w14:textId="77777777" w:rsidR="00A4054F" w:rsidRPr="00387E2A" w:rsidRDefault="00A4054F" w:rsidP="00A4054F">
      <w:pPr>
        <w:jc w:val="both"/>
      </w:pPr>
    </w:p>
    <w:p w14:paraId="5E8B26D5" w14:textId="77777777" w:rsidR="00A4054F" w:rsidRPr="00387E2A" w:rsidRDefault="00A4054F">
      <w:pPr>
        <w:pStyle w:val="Antrat3"/>
        <w:numPr>
          <w:ilvl w:val="2"/>
          <w:numId w:val="101"/>
        </w:numPr>
        <w:tabs>
          <w:tab w:val="left" w:pos="0"/>
        </w:tabs>
        <w:spacing w:before="0" w:after="0"/>
        <w:ind w:left="0" w:firstLine="0"/>
      </w:pPr>
      <w:bookmarkStart w:id="1236" w:name="_Toc292088998"/>
      <w:bookmarkStart w:id="1237" w:name="_Toc423335822"/>
      <w:bookmarkStart w:id="1238" w:name="_Toc456970348"/>
      <w:bookmarkStart w:id="1239" w:name="_Toc231385870"/>
      <w:r w:rsidRPr="00387E2A">
        <w:t>Atramų išėmimas</w:t>
      </w:r>
      <w:bookmarkEnd w:id="1236"/>
      <w:bookmarkEnd w:id="1237"/>
      <w:bookmarkEnd w:id="1238"/>
      <w:bookmarkEnd w:id="1239"/>
    </w:p>
    <w:p w14:paraId="1B5D9731" w14:textId="77777777" w:rsidR="00A4054F" w:rsidRPr="00387E2A" w:rsidRDefault="00A4054F" w:rsidP="00A4054F">
      <w:pPr>
        <w:ind w:firstLine="720"/>
        <w:jc w:val="both"/>
      </w:pPr>
      <w:r w:rsidRPr="00387E2A">
        <w:t xml:space="preserve">Pagrindo klojimo metu visos supančios ir </w:t>
      </w:r>
      <w:proofErr w:type="spellStart"/>
      <w:r w:rsidRPr="00387E2A">
        <w:t>inkaruojančios</w:t>
      </w:r>
      <w:proofErr w:type="spellEnd"/>
      <w:r w:rsidRPr="00387E2A">
        <w:t xml:space="preserve"> medžiagos, laikinos šoninės atramos ir apdangalai turi būti palaipsniui pakeliami sulig klojamo pagrindo lygio kilimu, išskyrus tuos, kuriuos nurodyta palikti vietoje. Pagrindo medžiaga ir supančiomis ar </w:t>
      </w:r>
      <w:proofErr w:type="spellStart"/>
      <w:r w:rsidRPr="00387E2A">
        <w:t>inkaruojančiomis</w:t>
      </w:r>
      <w:proofErr w:type="spellEnd"/>
      <w:r w:rsidRPr="00387E2A">
        <w:t xml:space="preserve"> medžiagomis turi būti užpildytas visas tranšėjos plotis, ji turi būti tinkamai sutankinta, nepaliekant tuštumų ir pasiekiant projektinę atramą vamzdžiui.</w:t>
      </w:r>
    </w:p>
    <w:p w14:paraId="707DF629" w14:textId="77777777" w:rsidR="00A4054F" w:rsidRPr="00387E2A" w:rsidRDefault="00A4054F" w:rsidP="00A4054F">
      <w:pPr>
        <w:ind w:firstLine="720"/>
        <w:jc w:val="both"/>
      </w:pPr>
    </w:p>
    <w:p w14:paraId="2B59680D" w14:textId="77777777" w:rsidR="00A4054F" w:rsidRPr="00387E2A" w:rsidRDefault="00A4054F">
      <w:pPr>
        <w:pStyle w:val="Antrat3"/>
        <w:numPr>
          <w:ilvl w:val="2"/>
          <w:numId w:val="101"/>
        </w:numPr>
        <w:tabs>
          <w:tab w:val="left" w:pos="0"/>
        </w:tabs>
        <w:spacing w:before="0" w:after="0"/>
        <w:ind w:left="0" w:firstLine="0"/>
      </w:pPr>
      <w:bookmarkStart w:id="1240" w:name="_Toc292088999"/>
      <w:bookmarkStart w:id="1241" w:name="_Toc423335823"/>
      <w:bookmarkStart w:id="1242" w:name="_Toc456970349"/>
      <w:bookmarkStart w:id="1243" w:name="_Toc231385871"/>
      <w:r w:rsidRPr="00387E2A">
        <w:t>Vamzdžių klojimas</w:t>
      </w:r>
      <w:bookmarkEnd w:id="1240"/>
      <w:bookmarkEnd w:id="1241"/>
      <w:bookmarkEnd w:id="1242"/>
      <w:bookmarkEnd w:id="1243"/>
    </w:p>
    <w:p w14:paraId="1FF97698" w14:textId="77777777" w:rsidR="00A4054F" w:rsidRPr="00387E2A" w:rsidRDefault="00A4054F" w:rsidP="00A4054F">
      <w:pPr>
        <w:ind w:firstLine="720"/>
        <w:jc w:val="both"/>
      </w:pPr>
      <w:r w:rsidRPr="00387E2A">
        <w:t xml:space="preserve">Priklausomai nuo reikalavimų dėl patikrinimo prieš priėmimą, apsauginiai kaiščiai, dangteliai ar diskai ant vamzdžių galų, </w:t>
      </w:r>
      <w:proofErr w:type="spellStart"/>
      <w:r w:rsidRPr="00387E2A">
        <w:t>flanšų</w:t>
      </w:r>
      <w:proofErr w:type="spellEnd"/>
      <w:r w:rsidRPr="00387E2A">
        <w:t>, specialių įtaisų ar armatūros neturi būti nuimami, kol vamzdžiai, įtaisai ar armatūra neįleidžiami į tranšėją.</w:t>
      </w:r>
    </w:p>
    <w:p w14:paraId="40475DB7" w14:textId="77777777" w:rsidR="00A4054F" w:rsidRPr="00387E2A" w:rsidRDefault="00A4054F" w:rsidP="00A4054F">
      <w:pPr>
        <w:ind w:firstLine="720"/>
        <w:jc w:val="both"/>
      </w:pPr>
      <w:r w:rsidRPr="00387E2A">
        <w:lastRenderedPageBreak/>
        <w:t>Prieš įleidžiant vamzdį į tranšėją, jis turi būti kruopščiai patikrintas, įsitikinant, kad jo vidinė danga arba įdėklas bei išorinė danga ar apvalkalas nėra pažeisti. Jeigu reikalinga, vamzdžių, specialių įtaisų ir armatūros vidiniai paviršiai rūpestingai išvalomi nuo pašalinių medžiagų. Visi pažeisti vamzdžiai ar jų dangos arba įdėklo dalys turi būti sutaisyti arba nenaudojami, priklausomai nuo gautų nurodymų.</w:t>
      </w:r>
    </w:p>
    <w:p w14:paraId="0CE30DAD" w14:textId="77777777" w:rsidR="00A4054F" w:rsidRPr="00387E2A" w:rsidRDefault="00A4054F" w:rsidP="00A4054F">
      <w:pPr>
        <w:ind w:firstLine="720"/>
        <w:jc w:val="both"/>
      </w:pPr>
      <w:r w:rsidRPr="00387E2A">
        <w:t>Jeigu naudojami tirpikliu suvirinami sintetiniai vamzdžiai, turi būti patikrinama jų įkišamos dalies išorė ir, aptikus pabalusias dėl saulės poveikio vietas, tokios vamzdžio dalys pašalinamos prieš panaudojant tirpiklį.</w:t>
      </w:r>
    </w:p>
    <w:p w14:paraId="7D90514D" w14:textId="77777777" w:rsidR="00A4054F" w:rsidRPr="00387E2A" w:rsidRDefault="00A4054F" w:rsidP="00A4054F">
      <w:pPr>
        <w:ind w:firstLine="720"/>
        <w:jc w:val="both"/>
      </w:pPr>
      <w:r w:rsidRPr="00387E2A">
        <w:t>Jeigu sintetiniai vamzdžiai su nepertraukiamais sujungimais klojimo metu yra veikiami aukštos aplinkos temperatūros, jie turi būti natūraliai arba vandeniu atšaldomi prieš užbaigiant gaubiamąjį sluoksnį.</w:t>
      </w:r>
    </w:p>
    <w:p w14:paraId="248C04AA" w14:textId="77777777" w:rsidR="00A4054F" w:rsidRPr="00387E2A" w:rsidRDefault="00A4054F" w:rsidP="00A4054F">
      <w:pPr>
        <w:ind w:firstLine="720"/>
        <w:jc w:val="both"/>
      </w:pPr>
      <w:r w:rsidRPr="00387E2A">
        <w:t xml:space="preserve">Prieš tvirtai </w:t>
      </w:r>
      <w:proofErr w:type="spellStart"/>
      <w:r w:rsidRPr="00387E2A">
        <w:t>inkaruojant</w:t>
      </w:r>
      <w:proofErr w:type="spellEnd"/>
      <w:r w:rsidRPr="00387E2A">
        <w:t xml:space="preserve"> vamzdį ties alkūnėmis, sklendėmis, trišakiais ir kita armatūra, turi būti palaukiama, kol įvyks temperatūrinis susitraukimas.</w:t>
      </w:r>
    </w:p>
    <w:p w14:paraId="2A9BB3D1" w14:textId="77777777" w:rsidR="00A4054F" w:rsidRPr="00387E2A" w:rsidRDefault="00A4054F" w:rsidP="00A4054F">
      <w:pPr>
        <w:ind w:firstLine="720"/>
        <w:jc w:val="both"/>
      </w:pPr>
      <w:r w:rsidRPr="00387E2A">
        <w:t>Klojimo metu rekomenduojama valyti iš vamzdžių juose susikaupiančias pašalines medžiagas. Užbaigus vamzdžių klojimą, visos juose likusios pašalinės medžiagos turi būti pašalintos.</w:t>
      </w:r>
    </w:p>
    <w:p w14:paraId="324E2C66" w14:textId="77777777" w:rsidR="00A4054F" w:rsidRPr="00387E2A" w:rsidRDefault="00A4054F" w:rsidP="00A4054F">
      <w:pPr>
        <w:ind w:firstLine="720"/>
        <w:jc w:val="both"/>
      </w:pPr>
      <w:r w:rsidRPr="00387E2A">
        <w:t xml:space="preserve">Vamzdžiai turi būti gerai </w:t>
      </w:r>
      <w:proofErr w:type="spellStart"/>
      <w:r w:rsidRPr="00387E2A">
        <w:t>inkaruojami</w:t>
      </w:r>
      <w:proofErr w:type="spellEnd"/>
      <w:r w:rsidRPr="00387E2A">
        <w:t xml:space="preserve">, apsaugant nuo </w:t>
      </w:r>
      <w:proofErr w:type="spellStart"/>
      <w:r w:rsidRPr="00387E2A">
        <w:t>flotacijos</w:t>
      </w:r>
      <w:proofErr w:type="spellEnd"/>
      <w:r w:rsidRPr="00387E2A">
        <w:t>, kai yra patalpinti vandeningame grunte.</w:t>
      </w:r>
    </w:p>
    <w:p w14:paraId="7C0A05DD" w14:textId="77777777" w:rsidR="00A4054F" w:rsidRPr="00387E2A" w:rsidRDefault="00A4054F" w:rsidP="00A4054F">
      <w:pPr>
        <w:ind w:firstLine="720"/>
        <w:jc w:val="both"/>
      </w:pPr>
    </w:p>
    <w:p w14:paraId="278FF40F" w14:textId="77777777" w:rsidR="00A4054F" w:rsidRPr="00387E2A" w:rsidRDefault="00A4054F">
      <w:pPr>
        <w:pStyle w:val="Antrat3"/>
        <w:numPr>
          <w:ilvl w:val="2"/>
          <w:numId w:val="101"/>
        </w:numPr>
        <w:tabs>
          <w:tab w:val="left" w:pos="0"/>
        </w:tabs>
        <w:spacing w:before="0" w:after="0"/>
        <w:ind w:left="0" w:firstLine="0"/>
      </w:pPr>
      <w:bookmarkStart w:id="1244" w:name="_Toc292089000"/>
      <w:bookmarkStart w:id="1245" w:name="_Toc423335824"/>
      <w:bookmarkStart w:id="1246" w:name="_Toc456970350"/>
      <w:bookmarkStart w:id="1247" w:name="_Toc231385872"/>
      <w:r w:rsidRPr="00387E2A">
        <w:t>Vamzdžių atpjovimas</w:t>
      </w:r>
      <w:bookmarkEnd w:id="1244"/>
      <w:bookmarkEnd w:id="1245"/>
      <w:bookmarkEnd w:id="1246"/>
      <w:bookmarkEnd w:id="1247"/>
    </w:p>
    <w:p w14:paraId="5892B831" w14:textId="77777777" w:rsidR="00A4054F" w:rsidRPr="00387E2A" w:rsidRDefault="00A4054F" w:rsidP="00A4054F">
      <w:pPr>
        <w:ind w:firstLine="720"/>
        <w:jc w:val="both"/>
      </w:pPr>
      <w:r w:rsidRPr="00387E2A">
        <w:t>Visi vamzdžiai turi būti atpjaunami pagal gamintojo instrukcijas, naudojantis specialia įranga.</w:t>
      </w:r>
    </w:p>
    <w:p w14:paraId="0FB11A5A" w14:textId="77777777" w:rsidR="00A4054F" w:rsidRPr="00387E2A" w:rsidRDefault="00A4054F" w:rsidP="00A4054F">
      <w:pPr>
        <w:jc w:val="both"/>
      </w:pPr>
    </w:p>
    <w:p w14:paraId="184CAD6A" w14:textId="77777777" w:rsidR="00A4054F" w:rsidRPr="00387E2A" w:rsidRDefault="00A4054F">
      <w:pPr>
        <w:pStyle w:val="Antrat3"/>
        <w:numPr>
          <w:ilvl w:val="2"/>
          <w:numId w:val="101"/>
        </w:numPr>
        <w:tabs>
          <w:tab w:val="left" w:pos="0"/>
        </w:tabs>
        <w:spacing w:before="0" w:after="0"/>
        <w:ind w:left="0" w:firstLine="0"/>
      </w:pPr>
      <w:bookmarkStart w:id="1248" w:name="_Toc292089001"/>
      <w:bookmarkStart w:id="1249" w:name="_Toc423335825"/>
      <w:bookmarkStart w:id="1250" w:name="_Toc456970351"/>
      <w:bookmarkStart w:id="1251" w:name="_Toc231385873"/>
      <w:r w:rsidRPr="00387E2A">
        <w:t>Vamzdžių jungimas – bendrieji reikalavimai</w:t>
      </w:r>
      <w:bookmarkEnd w:id="1248"/>
      <w:bookmarkEnd w:id="1249"/>
      <w:bookmarkEnd w:id="1250"/>
      <w:bookmarkEnd w:id="1251"/>
    </w:p>
    <w:p w14:paraId="50A57042" w14:textId="77777777" w:rsidR="00A4054F" w:rsidRPr="00387E2A" w:rsidRDefault="00A4054F" w:rsidP="00A4054F">
      <w:pPr>
        <w:ind w:firstLine="720"/>
        <w:jc w:val="both"/>
      </w:pPr>
      <w:r w:rsidRPr="00387E2A">
        <w:t>Sujungimai turi būti atliekami griežtai prisilaikant gamintojo instrukcijų. Rangovas, instruktuodamas vamzdžių jungėjus dėl sujungimų metodikos, privalo naudotis gamintojo siūlomomis techninės konsultacijos paslaugomis.</w:t>
      </w:r>
    </w:p>
    <w:p w14:paraId="75D06904" w14:textId="77777777" w:rsidR="00A4054F" w:rsidRPr="00387E2A" w:rsidRDefault="00A4054F" w:rsidP="00A4054F">
      <w:pPr>
        <w:ind w:firstLine="720"/>
        <w:jc w:val="both"/>
      </w:pPr>
      <w:r w:rsidRPr="00387E2A">
        <w:t>Jeigu gamintojas rekomenduoja naudotis specialia sujungimo įranga, Rangovas privalo pasinaudoti ja atlikdamas visus vamzdžių sujungimus.</w:t>
      </w:r>
    </w:p>
    <w:p w14:paraId="5759C4E0" w14:textId="77777777" w:rsidR="00A4054F" w:rsidRPr="00387E2A" w:rsidRDefault="00A4054F" w:rsidP="00A4054F">
      <w:pPr>
        <w:ind w:firstLine="720"/>
        <w:jc w:val="both"/>
      </w:pPr>
      <w:r w:rsidRPr="00387E2A">
        <w:t>Prieš atliekant bet kokį sujungimą, visi jungiamieji paviršiai turi būti kruopščiai nuvalomi ir išdžiovinami bei palaikomi švarūs, naudojant gamintojo rekomenduotas sujungimų tepimo priemones, kol sujungimas galutinai užbaigiamas arba surenkamas. Nepriklausomai nuo bet kokio jungčių suteikiamo lankstumo, vamzdžiai turi būti saugiai išdėstyti, kiek įmanoma apsaugant juos nuo galimo judėjimo atliekant sujungimą ir jį užbaigus.</w:t>
      </w:r>
    </w:p>
    <w:p w14:paraId="29E29A1F" w14:textId="77777777" w:rsidR="00A4054F" w:rsidRPr="00387E2A" w:rsidRDefault="00A4054F" w:rsidP="00A4054F">
      <w:pPr>
        <w:ind w:firstLine="720"/>
        <w:jc w:val="both"/>
      </w:pPr>
      <w:r w:rsidRPr="00387E2A">
        <w:t>Vamzdžiai iš sintetinių medžiagų su nepertraukiamais sujungimais gali būti jungiami ant tranšėjos krašto prieš nuleidžiant juos į tranšėją.</w:t>
      </w:r>
    </w:p>
    <w:p w14:paraId="753F5B72" w14:textId="77777777" w:rsidR="00A4054F" w:rsidRPr="00387E2A" w:rsidRDefault="00A4054F" w:rsidP="00A4054F">
      <w:pPr>
        <w:jc w:val="both"/>
      </w:pPr>
    </w:p>
    <w:p w14:paraId="1AA4097F" w14:textId="77777777" w:rsidR="00A4054F" w:rsidRPr="00387E2A" w:rsidRDefault="00A4054F">
      <w:pPr>
        <w:pStyle w:val="Antrat3"/>
        <w:numPr>
          <w:ilvl w:val="2"/>
          <w:numId w:val="101"/>
        </w:numPr>
        <w:spacing w:before="0" w:after="0"/>
        <w:ind w:left="0" w:firstLine="0"/>
      </w:pPr>
      <w:bookmarkStart w:id="1252" w:name="_Toc292089002"/>
      <w:bookmarkStart w:id="1253" w:name="_Toc423335826"/>
      <w:bookmarkStart w:id="1254" w:name="_Toc456970352"/>
      <w:bookmarkStart w:id="1255" w:name="_Toc231385874"/>
      <w:r w:rsidRPr="00387E2A">
        <w:t>Lizdo ir kaiščio sujungimai</w:t>
      </w:r>
      <w:bookmarkEnd w:id="1252"/>
      <w:bookmarkEnd w:id="1253"/>
      <w:bookmarkEnd w:id="1254"/>
      <w:bookmarkEnd w:id="1255"/>
    </w:p>
    <w:p w14:paraId="220D01F7" w14:textId="77777777" w:rsidR="00A4054F" w:rsidRPr="00387E2A" w:rsidRDefault="00A4054F" w:rsidP="00A4054F">
      <w:pPr>
        <w:ind w:firstLine="720"/>
        <w:jc w:val="both"/>
      </w:pPr>
      <w:r w:rsidRPr="00387E2A">
        <w:t>Lanksčiai sujungiamų vamzdžių tarpas tarp kaiščio galo ir lizdo briaunos, atlikus sujungimą, turi būti toks, kokį rekomenduoja gamintojas, arba kokio reikalaujama; visi 600 mm arba mažesnio skersmens vamzdžiai prieš klojant turi būti tiksliai sužymėti, užtikrinant, kad sujungime bus paliktas reikiamas tarpas.</w:t>
      </w:r>
    </w:p>
    <w:p w14:paraId="68111661" w14:textId="77777777" w:rsidR="00A4054F" w:rsidRPr="00387E2A" w:rsidRDefault="00A4054F" w:rsidP="00A4054F">
      <w:pPr>
        <w:jc w:val="both"/>
      </w:pPr>
    </w:p>
    <w:p w14:paraId="7294632C" w14:textId="77777777" w:rsidR="00A4054F" w:rsidRPr="00387E2A" w:rsidRDefault="00A4054F">
      <w:pPr>
        <w:pStyle w:val="Antrat3"/>
        <w:numPr>
          <w:ilvl w:val="2"/>
          <w:numId w:val="101"/>
        </w:numPr>
        <w:tabs>
          <w:tab w:val="left" w:pos="0"/>
        </w:tabs>
        <w:spacing w:before="0" w:after="0"/>
        <w:ind w:left="0" w:firstLine="0"/>
      </w:pPr>
      <w:bookmarkStart w:id="1256" w:name="_Toc292089003"/>
      <w:bookmarkStart w:id="1257" w:name="_Toc423335827"/>
      <w:bookmarkStart w:id="1258" w:name="_Toc456970353"/>
      <w:bookmarkStart w:id="1259" w:name="_Toc231385875"/>
      <w:proofErr w:type="spellStart"/>
      <w:r w:rsidRPr="00387E2A">
        <w:t>Flanšiniai</w:t>
      </w:r>
      <w:proofErr w:type="spellEnd"/>
      <w:r w:rsidRPr="00387E2A">
        <w:t xml:space="preserve"> sujungimai</w:t>
      </w:r>
      <w:bookmarkEnd w:id="1256"/>
      <w:bookmarkEnd w:id="1257"/>
      <w:bookmarkEnd w:id="1258"/>
      <w:bookmarkEnd w:id="1259"/>
    </w:p>
    <w:p w14:paraId="41AD8A51" w14:textId="77777777" w:rsidR="00A4054F" w:rsidRPr="00387E2A" w:rsidRDefault="00A4054F" w:rsidP="00A4054F">
      <w:pPr>
        <w:ind w:firstLine="720"/>
        <w:jc w:val="both"/>
      </w:pPr>
      <w:proofErr w:type="spellStart"/>
      <w:r w:rsidRPr="00387E2A">
        <w:t>Flanšai</w:t>
      </w:r>
      <w:proofErr w:type="spellEnd"/>
      <w:r w:rsidRPr="00387E2A">
        <w:t xml:space="preserve"> arba </w:t>
      </w:r>
      <w:proofErr w:type="spellStart"/>
      <w:r w:rsidRPr="00387E2A">
        <w:t>flanšiniai</w:t>
      </w:r>
      <w:proofErr w:type="spellEnd"/>
      <w:r w:rsidRPr="00387E2A">
        <w:t xml:space="preserve"> sujungimai turi būti tiksliai </w:t>
      </w:r>
      <w:proofErr w:type="spellStart"/>
      <w:r w:rsidRPr="00387E2A">
        <w:t>pozicionuojami</w:t>
      </w:r>
      <w:proofErr w:type="spellEnd"/>
      <w:r w:rsidRPr="00387E2A">
        <w:t xml:space="preserve">, o visos sudedamosios dalys, įskaitant įdedamuosius žiedus, išvalomi ir nusausinami. Įdedamieji žiedai turi tiksliai, be sulenkimų ar raukšlių, priglusti prie </w:t>
      </w:r>
      <w:proofErr w:type="spellStart"/>
      <w:r w:rsidRPr="00387E2A">
        <w:t>flanšų</w:t>
      </w:r>
      <w:proofErr w:type="spellEnd"/>
      <w:r w:rsidRPr="00387E2A">
        <w:t xml:space="preserve">. </w:t>
      </w:r>
      <w:proofErr w:type="spellStart"/>
      <w:r w:rsidRPr="00387E2A">
        <w:t>Flanšų</w:t>
      </w:r>
      <w:proofErr w:type="spellEnd"/>
      <w:r w:rsidRPr="00387E2A">
        <w:t xml:space="preserve"> paviršiai ir varžtų kiaurymės turi būti tiksliai sutapdinti ir sujungimai atlikti, palaipsniui ir tolygiai užveržiant priešingus varžtus. Varžtų užveržimui turi būti naudojami tik standartinio ilgio veržliarakčiai. Užbaigus sujungimą turi būti atitaisyta </w:t>
      </w:r>
      <w:proofErr w:type="spellStart"/>
      <w:r w:rsidRPr="00387E2A">
        <w:t>flanšų</w:t>
      </w:r>
      <w:proofErr w:type="spellEnd"/>
      <w:r w:rsidRPr="00387E2A">
        <w:t xml:space="preserve"> apsauginė danga. Varžtų sriegiai prieš panaudojimą turi būti apsaugoti teflonu.</w:t>
      </w:r>
    </w:p>
    <w:p w14:paraId="39A01EAB" w14:textId="77777777" w:rsidR="00A4054F" w:rsidRPr="00387E2A" w:rsidRDefault="00A4054F" w:rsidP="00A4054F">
      <w:pPr>
        <w:ind w:firstLine="720"/>
        <w:jc w:val="both"/>
      </w:pPr>
    </w:p>
    <w:p w14:paraId="4EC54669" w14:textId="77777777" w:rsidR="00A4054F" w:rsidRPr="00387E2A" w:rsidRDefault="00A4054F">
      <w:pPr>
        <w:pStyle w:val="Antrat3"/>
        <w:numPr>
          <w:ilvl w:val="2"/>
          <w:numId w:val="101"/>
        </w:numPr>
        <w:tabs>
          <w:tab w:val="left" w:pos="0"/>
        </w:tabs>
        <w:spacing w:before="0" w:after="0"/>
        <w:ind w:left="0" w:firstLine="0"/>
      </w:pPr>
      <w:bookmarkStart w:id="1260" w:name="_Toc292089004"/>
      <w:bookmarkStart w:id="1261" w:name="_Toc423335828"/>
      <w:bookmarkStart w:id="1262" w:name="_Toc456970354"/>
      <w:bookmarkStart w:id="1263" w:name="_Toc231385876"/>
      <w:r w:rsidRPr="00387E2A">
        <w:lastRenderedPageBreak/>
        <w:t>Suvirinti sujungimai</w:t>
      </w:r>
      <w:bookmarkEnd w:id="1260"/>
      <w:bookmarkEnd w:id="1261"/>
      <w:bookmarkEnd w:id="1262"/>
      <w:bookmarkEnd w:id="1263"/>
    </w:p>
    <w:p w14:paraId="012AFE25" w14:textId="77777777" w:rsidR="00A4054F" w:rsidRPr="00387E2A" w:rsidRDefault="00A4054F" w:rsidP="00A4054F">
      <w:pPr>
        <w:ind w:firstLine="720"/>
        <w:jc w:val="both"/>
      </w:pPr>
      <w:r w:rsidRPr="00387E2A">
        <w:t>Suvirintus plieninių vamzdžių sujungimus statybvietėje turi atlikti kvalifikuoti suvirintojai. Suvirinimai statybvietėje turi būti atlikti taip, kad siūlės būtų pakankamai tvirtos visoms taikytinoms apkrovoms atlaikyti, įskaitant temperatūros svyravimus iki + arba -20 °C nuo vidutinės.</w:t>
      </w:r>
    </w:p>
    <w:p w14:paraId="6964764E" w14:textId="77777777" w:rsidR="00A4054F" w:rsidRPr="00387E2A" w:rsidRDefault="00A4054F" w:rsidP="00A4054F">
      <w:pPr>
        <w:ind w:firstLine="720"/>
        <w:jc w:val="both"/>
      </w:pPr>
    </w:p>
    <w:p w14:paraId="4E1B7643" w14:textId="77777777" w:rsidR="00A4054F" w:rsidRPr="00387E2A" w:rsidRDefault="00A4054F">
      <w:pPr>
        <w:pStyle w:val="Antrat3"/>
        <w:numPr>
          <w:ilvl w:val="2"/>
          <w:numId w:val="101"/>
        </w:numPr>
        <w:tabs>
          <w:tab w:val="left" w:pos="0"/>
        </w:tabs>
        <w:spacing w:before="0" w:after="0"/>
        <w:ind w:left="0" w:firstLine="0"/>
      </w:pPr>
      <w:bookmarkStart w:id="1264" w:name="_Toc292089005"/>
      <w:bookmarkStart w:id="1265" w:name="_Toc423335829"/>
      <w:bookmarkStart w:id="1266" w:name="_Toc456970355"/>
      <w:bookmarkStart w:id="1267" w:name="_Toc231385877"/>
      <w:r w:rsidRPr="00387E2A">
        <w:t>Užkasimas</w:t>
      </w:r>
      <w:bookmarkEnd w:id="1264"/>
      <w:bookmarkEnd w:id="1265"/>
      <w:bookmarkEnd w:id="1266"/>
      <w:bookmarkEnd w:id="1267"/>
    </w:p>
    <w:p w14:paraId="0E94CB2C" w14:textId="77777777" w:rsidR="00A4054F" w:rsidRPr="00387E2A" w:rsidRDefault="00A4054F" w:rsidP="00A4054F">
      <w:pPr>
        <w:ind w:firstLine="720"/>
        <w:jc w:val="both"/>
      </w:pPr>
      <w:r w:rsidRPr="00387E2A">
        <w:t>Užkasimo darbai turi būti vykdomi pagal ši</w:t>
      </w:r>
      <w:r w:rsidR="00464D30" w:rsidRPr="00387E2A">
        <w:t xml:space="preserve">ų </w:t>
      </w:r>
      <w:r w:rsidRPr="00387E2A">
        <w:t>„Žemės darbų“ aprašymo reikalavimus.</w:t>
      </w:r>
    </w:p>
    <w:p w14:paraId="7D4320DC" w14:textId="77777777" w:rsidR="00A4054F" w:rsidRPr="00387E2A" w:rsidRDefault="00A4054F" w:rsidP="00A4054F">
      <w:pPr>
        <w:ind w:firstLine="720"/>
        <w:jc w:val="both"/>
      </w:pPr>
      <w:r w:rsidRPr="00387E2A">
        <w:t>Po to, kai pasirinkta užpildo ar pagrindo medžiaga pripildoma iki 300 mm virš vamzdžio sienelės, galima pradėti užpylimą paprastu gruntu nestoresniais negu 200 mm sluoksniais, kiekvieną jų gerai suplūkiant per visą užkastą ilgį. Betoninio pagrindo atveju užkasimas neturi būti pradėtas, kol pagrindo betonas pakankamai nesukietėja.</w:t>
      </w:r>
    </w:p>
    <w:p w14:paraId="13509BE0" w14:textId="77777777" w:rsidR="00A4054F" w:rsidRPr="00387E2A" w:rsidRDefault="00A4054F" w:rsidP="00A4054F">
      <w:pPr>
        <w:ind w:firstLine="720"/>
        <w:jc w:val="both"/>
      </w:pPr>
      <w:r w:rsidRPr="00387E2A">
        <w:t>Sunki mechaninė sutankinimo įranga neturi būti naudojama, kol vamzdžių neuždengia pakankamas sluoksnis, apsaugantis juos nuo šios įrangos.</w:t>
      </w:r>
    </w:p>
    <w:p w14:paraId="16788EE9" w14:textId="77777777" w:rsidR="00A4054F" w:rsidRPr="00387E2A" w:rsidRDefault="00A4054F" w:rsidP="00A4054F">
      <w:pPr>
        <w:ind w:firstLine="720"/>
        <w:jc w:val="both"/>
      </w:pPr>
      <w:r w:rsidRPr="00387E2A">
        <w:t>Užkasimui skirta medžiaga neturi būti pilama į tranšėjas, kuriose yra vandens.</w:t>
      </w:r>
    </w:p>
    <w:p w14:paraId="2A0F2C68" w14:textId="77777777" w:rsidR="00A4054F" w:rsidRPr="00387E2A" w:rsidRDefault="00A4054F" w:rsidP="00A4054F">
      <w:pPr>
        <w:ind w:firstLine="720"/>
        <w:jc w:val="both"/>
      </w:pPr>
    </w:p>
    <w:p w14:paraId="23274842" w14:textId="77777777" w:rsidR="00A4054F" w:rsidRPr="00387E2A" w:rsidRDefault="00A4054F">
      <w:pPr>
        <w:pStyle w:val="Antrat2"/>
        <w:numPr>
          <w:ilvl w:val="1"/>
          <w:numId w:val="101"/>
        </w:numPr>
        <w:tabs>
          <w:tab w:val="left" w:pos="0"/>
        </w:tabs>
        <w:spacing w:before="0" w:after="0"/>
        <w:ind w:left="0" w:firstLine="0"/>
        <w:rPr>
          <w:rFonts w:cs="Times New Roman"/>
          <w:sz w:val="24"/>
          <w:szCs w:val="24"/>
        </w:rPr>
      </w:pPr>
      <w:bookmarkStart w:id="1268" w:name="_Toc292089006"/>
      <w:bookmarkStart w:id="1269" w:name="_Toc423335830"/>
      <w:bookmarkStart w:id="1270" w:name="_Toc456970356"/>
      <w:bookmarkStart w:id="1271" w:name="_Toc231385878"/>
      <w:r w:rsidRPr="00387E2A">
        <w:rPr>
          <w:rFonts w:cs="Times New Roman"/>
          <w:sz w:val="24"/>
          <w:szCs w:val="24"/>
        </w:rPr>
        <w:t>Vamzdžių apsauga</w:t>
      </w:r>
      <w:bookmarkEnd w:id="1268"/>
      <w:bookmarkEnd w:id="1269"/>
      <w:bookmarkEnd w:id="1270"/>
      <w:bookmarkEnd w:id="1271"/>
    </w:p>
    <w:p w14:paraId="350BC17A" w14:textId="77777777" w:rsidR="00A4054F" w:rsidRPr="00387E2A" w:rsidRDefault="00A4054F" w:rsidP="00A4054F">
      <w:pPr>
        <w:ind w:firstLine="720"/>
        <w:jc w:val="both"/>
      </w:pPr>
      <w:r w:rsidRPr="00387E2A">
        <w:t>Ypatingų atsargumo priemonių turi būti imamasi klojant vamzdžius, kurie tiekiami su apsaugine danga arba antdėklu; jeigu apsauginės sistemos dalys sugadinamos, jos turi būti atkurtos pagal gamintojo instrukcijas. Vamzdžių sujungimo būdas ir vietinė jų apsauga turi užtikrinti, kad apsaugos nuo korozijos laipsnis sujungimo vietoje nebūtų prastesnis, negu viso vamzdyno.</w:t>
      </w:r>
    </w:p>
    <w:p w14:paraId="1F0A3353" w14:textId="77777777" w:rsidR="00A4054F" w:rsidRPr="00387E2A" w:rsidRDefault="00A4054F" w:rsidP="00A4054F">
      <w:pPr>
        <w:ind w:firstLine="720"/>
        <w:jc w:val="both"/>
      </w:pPr>
      <w:r w:rsidRPr="00387E2A">
        <w:t>Bet koks remontas statybvietėje ir vietinis dangos bei apsauginio sluoksnio atkūrimas sujungimų ar kitose vietose turi būti vykdomas sausoje aplinkoje, prieš tai nuvalius nuo pažeistų plotų purvą, tepalus, rūdis ir t.t.</w:t>
      </w:r>
    </w:p>
    <w:p w14:paraId="655FADFF" w14:textId="77777777" w:rsidR="00A4054F" w:rsidRPr="00387E2A" w:rsidRDefault="00A4054F" w:rsidP="00A4054F">
      <w:pPr>
        <w:jc w:val="both"/>
      </w:pPr>
    </w:p>
    <w:p w14:paraId="22A30E58" w14:textId="77777777" w:rsidR="00A4054F" w:rsidRPr="00387E2A" w:rsidRDefault="00A4054F">
      <w:pPr>
        <w:pStyle w:val="Antrat3"/>
        <w:numPr>
          <w:ilvl w:val="2"/>
          <w:numId w:val="101"/>
        </w:numPr>
        <w:tabs>
          <w:tab w:val="left" w:pos="0"/>
        </w:tabs>
        <w:spacing w:before="0" w:after="0"/>
        <w:ind w:left="0" w:firstLine="0"/>
      </w:pPr>
      <w:bookmarkStart w:id="1272" w:name="_Toc292089007"/>
      <w:bookmarkStart w:id="1273" w:name="_Toc423335831"/>
      <w:bookmarkStart w:id="1274" w:name="_Toc456970357"/>
      <w:bookmarkStart w:id="1275" w:name="_Toc231385879"/>
      <w:r w:rsidRPr="00387E2A">
        <w:t>Plieninių vamzdžių sujungimų apsauga</w:t>
      </w:r>
      <w:bookmarkEnd w:id="1272"/>
      <w:bookmarkEnd w:id="1273"/>
      <w:bookmarkEnd w:id="1274"/>
      <w:bookmarkEnd w:id="1275"/>
    </w:p>
    <w:p w14:paraId="6469FF5D" w14:textId="77777777" w:rsidR="00A4054F" w:rsidRPr="00387E2A" w:rsidRDefault="00A4054F" w:rsidP="00A4054F">
      <w:pPr>
        <w:ind w:firstLine="720"/>
        <w:jc w:val="both"/>
      </w:pPr>
      <w:r w:rsidRPr="00387E2A">
        <w:t>Vidinės ir išorinės plieninių vamzdžių ir vamzdyno dalių apsauga turi būti atliekama pagal standartines procedūras, naudojant tinkamas vamzdžių gamintojo tiekiamas apsaugos priemones.</w:t>
      </w:r>
    </w:p>
    <w:p w14:paraId="517671DE" w14:textId="77777777" w:rsidR="00A4054F" w:rsidRPr="00387E2A" w:rsidRDefault="00A4054F" w:rsidP="00A4054F">
      <w:pPr>
        <w:ind w:firstLine="720"/>
        <w:jc w:val="both"/>
      </w:pPr>
      <w:r w:rsidRPr="00387E2A">
        <w:t>Plieninių vamzdžių ir armatūros bitumo danga neturi būti apdorojama naudojantis kaitinimo lempomis.</w:t>
      </w:r>
    </w:p>
    <w:p w14:paraId="47FB3EBE" w14:textId="77777777" w:rsidR="00A4054F" w:rsidRPr="00387E2A" w:rsidRDefault="00A4054F" w:rsidP="00A4054F">
      <w:pPr>
        <w:ind w:firstLine="720"/>
        <w:jc w:val="both"/>
      </w:pPr>
      <w:r w:rsidRPr="00387E2A">
        <w:t xml:space="preserve">Didelio skersmens vamzdžių apsauga </w:t>
      </w:r>
      <w:proofErr w:type="spellStart"/>
      <w:r w:rsidRPr="00387E2A">
        <w:t>flanšinių</w:t>
      </w:r>
      <w:proofErr w:type="spellEnd"/>
      <w:r w:rsidRPr="00387E2A">
        <w:t xml:space="preserve"> sujungimų vietose turi būti atliekama, naudojant vamzdžių gamintojo tiekiamą medžiagą, uždedamą po to, kai vamzdžiai galutinai sujungiami; jeigu įmanoma, darbininkas turi įlįsti į vamzdžio vidų ir užpildyti tarpą tarp vamzdžio galų remonto darbams skirta medžiaga.</w:t>
      </w:r>
    </w:p>
    <w:p w14:paraId="0CA2EAD9" w14:textId="77777777" w:rsidR="00A4054F" w:rsidRPr="00387E2A" w:rsidRDefault="00A4054F" w:rsidP="00A4054F">
      <w:pPr>
        <w:ind w:firstLine="720"/>
        <w:jc w:val="both"/>
      </w:pPr>
      <w:r w:rsidRPr="00387E2A">
        <w:t>Jeigu vamzdžio skersmuo yra didesnis negu 600 mm, Rangovas privalo kiekvieną vamzdžių klojimo brigadą aprūpinti reikiamų matmenų vežimėliu su guminėmis padangomis, kuriuo žmonės ir medžiagos patektų į vamzdžio vidų ir būtų iš jo ištraukiami. Vežimėlis turi turėti reikiamo ilgumo ir tvirtumo virvę ir būti sukonstruotas taip, kad nei jis pats, nei ant jo esantys darbininkai negalėtų pažeisti vidinės vamzdžio dangos. Rangovas taip pat privalo pasirūpinti reikiamu skaičiumi elektros lempų apžiūroms ir rūpintis, kad jos būtų veikiančios.</w:t>
      </w:r>
    </w:p>
    <w:p w14:paraId="611848EB" w14:textId="77777777" w:rsidR="00A4054F" w:rsidRPr="00387E2A" w:rsidRDefault="00A4054F" w:rsidP="00A4054F">
      <w:pPr>
        <w:ind w:firstLine="720"/>
        <w:jc w:val="both"/>
      </w:pPr>
    </w:p>
    <w:p w14:paraId="7BB24126" w14:textId="77777777" w:rsidR="00A4054F" w:rsidRPr="00387E2A" w:rsidRDefault="00A4054F">
      <w:pPr>
        <w:pStyle w:val="Antrat3"/>
        <w:numPr>
          <w:ilvl w:val="2"/>
          <w:numId w:val="101"/>
        </w:numPr>
        <w:tabs>
          <w:tab w:val="left" w:pos="0"/>
        </w:tabs>
        <w:spacing w:before="0" w:after="0"/>
        <w:ind w:left="0" w:firstLine="0"/>
      </w:pPr>
      <w:bookmarkStart w:id="1276" w:name="_Toc292089008"/>
      <w:bookmarkStart w:id="1277" w:name="_Toc423335832"/>
      <w:bookmarkStart w:id="1278" w:name="_Toc456970358"/>
      <w:bookmarkStart w:id="1279" w:name="_Toc231385880"/>
      <w:r w:rsidRPr="00387E2A">
        <w:t>Mechaninių jungčių apsauga</w:t>
      </w:r>
      <w:bookmarkEnd w:id="1276"/>
      <w:bookmarkEnd w:id="1277"/>
      <w:bookmarkEnd w:id="1278"/>
      <w:bookmarkEnd w:id="1279"/>
    </w:p>
    <w:p w14:paraId="007A5096" w14:textId="77777777" w:rsidR="00A4054F" w:rsidRPr="00387E2A" w:rsidRDefault="00A4054F" w:rsidP="00A4054F">
      <w:pPr>
        <w:ind w:firstLine="720"/>
        <w:jc w:val="both"/>
      </w:pPr>
      <w:r w:rsidRPr="00387E2A">
        <w:t>Visos užkastos plieno ir ketaus jungtys turi būti apsaugotos nuo korozijos vienu iš žemiau nurodytų būdų po to, kai kiekviena jungtis gerai išvaloma:</w:t>
      </w:r>
    </w:p>
    <w:p w14:paraId="6F722EAE" w14:textId="77777777" w:rsidR="00A4054F" w:rsidRPr="00387E2A" w:rsidRDefault="00A4054F" w:rsidP="003D4ED5">
      <w:pPr>
        <w:widowControl w:val="0"/>
        <w:numPr>
          <w:ilvl w:val="0"/>
          <w:numId w:val="71"/>
        </w:numPr>
        <w:tabs>
          <w:tab w:val="left" w:pos="720"/>
        </w:tabs>
        <w:suppressAutoHyphens/>
        <w:jc w:val="both"/>
      </w:pPr>
      <w:r w:rsidRPr="00387E2A">
        <w:t>Jungtis turi būti gruntuojama ir padengiama pasta, užpildoma ir aptepama mastika, paslepiant varžtų ir sujungimų kontūrus, po to apvyniojama patvirtinto tipo dengta juosta, vyniojant spirališkai su pusės juostos pločio perdengimu.</w:t>
      </w:r>
    </w:p>
    <w:p w14:paraId="0A75BF27" w14:textId="77777777" w:rsidR="00A4054F" w:rsidRPr="00387E2A" w:rsidRDefault="00A4054F" w:rsidP="00A4054F">
      <w:pPr>
        <w:ind w:firstLine="720"/>
        <w:jc w:val="both"/>
      </w:pPr>
      <w:r w:rsidRPr="00387E2A">
        <w:t>Juosta iš kiekvienos jungties pusės turi uždengti 150 mm ilgio vamzdžio dalį.</w:t>
      </w:r>
    </w:p>
    <w:p w14:paraId="6232F66F" w14:textId="77777777" w:rsidR="00A4054F" w:rsidRPr="00387E2A" w:rsidRDefault="00A4054F" w:rsidP="003D4ED5">
      <w:pPr>
        <w:widowControl w:val="0"/>
        <w:numPr>
          <w:ilvl w:val="0"/>
          <w:numId w:val="71"/>
        </w:numPr>
        <w:tabs>
          <w:tab w:val="left" w:pos="720"/>
        </w:tabs>
        <w:suppressAutoHyphens/>
        <w:jc w:val="both"/>
      </w:pPr>
      <w:r w:rsidRPr="00387E2A">
        <w:t>Ant jungties turi būti uždėta skaidraus plastiko rankovė ir gerai pritvirtinta prie vamzdžio už 100 mm nuo jungties iš abiejų pusių, po to susidariusi forma per angą viršutinėje dalyje pripildoma mišinio, sudarant tvirtą, nepralaidų poliuretano putų sluoksnį. Rankovė ir putos turi būti tiekiamos patvirtinto gamintojo ir naudojamos pagal jo instrukcijas.</w:t>
      </w:r>
    </w:p>
    <w:p w14:paraId="5824F42A" w14:textId="77777777" w:rsidR="00A4054F" w:rsidRPr="00387E2A" w:rsidRDefault="00A4054F" w:rsidP="00A4054F">
      <w:pPr>
        <w:widowControl w:val="0"/>
        <w:tabs>
          <w:tab w:val="left" w:pos="720"/>
        </w:tabs>
        <w:suppressAutoHyphens/>
        <w:ind w:left="720"/>
        <w:jc w:val="both"/>
      </w:pPr>
    </w:p>
    <w:p w14:paraId="1CB7C20E" w14:textId="77777777" w:rsidR="00A4054F" w:rsidRPr="00387E2A" w:rsidRDefault="00A4054F">
      <w:pPr>
        <w:pStyle w:val="Antrat3"/>
        <w:numPr>
          <w:ilvl w:val="2"/>
          <w:numId w:val="101"/>
        </w:numPr>
        <w:tabs>
          <w:tab w:val="left" w:pos="0"/>
        </w:tabs>
        <w:spacing w:before="0" w:after="0"/>
        <w:ind w:left="0" w:firstLine="0"/>
      </w:pPr>
      <w:r w:rsidRPr="00387E2A">
        <w:t xml:space="preserve"> </w:t>
      </w:r>
      <w:bookmarkStart w:id="1280" w:name="_Toc292089009"/>
      <w:bookmarkStart w:id="1281" w:name="_Toc423335833"/>
      <w:bookmarkStart w:id="1282" w:name="_Toc456970359"/>
      <w:bookmarkStart w:id="1283" w:name="_Toc231385881"/>
      <w:r w:rsidRPr="00387E2A">
        <w:t>Polietileninių apvalkalų panaudojimas</w:t>
      </w:r>
      <w:bookmarkEnd w:id="1280"/>
      <w:bookmarkEnd w:id="1281"/>
      <w:bookmarkEnd w:id="1282"/>
      <w:bookmarkEnd w:id="1283"/>
    </w:p>
    <w:p w14:paraId="509C61E9" w14:textId="77777777" w:rsidR="00A4054F" w:rsidRPr="00387E2A" w:rsidRDefault="00A4054F" w:rsidP="00A4054F">
      <w:pPr>
        <w:ind w:firstLine="720"/>
        <w:jc w:val="both"/>
      </w:pPr>
      <w:r w:rsidRPr="00387E2A">
        <w:t>Polietileniniai apvalkalai turi tęstis per visą vamzdyną, įskaitant sujungimus, ir turi būti gerai pritvirtinti prie vamzdžių sienelių, užtikrinant nepertraukiamą viso vamzdyno apsaugą. Apvalkalų persidengimas turi būti nemažesnis negu 1 metras.</w:t>
      </w:r>
    </w:p>
    <w:p w14:paraId="1A6504C8" w14:textId="77777777" w:rsidR="00A4054F" w:rsidRPr="00387E2A" w:rsidRDefault="00A4054F" w:rsidP="00A4054F">
      <w:pPr>
        <w:jc w:val="both"/>
      </w:pPr>
    </w:p>
    <w:p w14:paraId="30753E08" w14:textId="77777777" w:rsidR="00A4054F" w:rsidRPr="00387E2A" w:rsidRDefault="00A4054F">
      <w:pPr>
        <w:pStyle w:val="Antrat3"/>
        <w:numPr>
          <w:ilvl w:val="2"/>
          <w:numId w:val="101"/>
        </w:numPr>
        <w:tabs>
          <w:tab w:val="left" w:pos="0"/>
        </w:tabs>
        <w:spacing w:before="0" w:after="0"/>
        <w:ind w:left="0" w:firstLine="0"/>
      </w:pPr>
      <w:bookmarkStart w:id="1284" w:name="_Toc292089010"/>
      <w:bookmarkStart w:id="1285" w:name="_Toc423335834"/>
      <w:bookmarkStart w:id="1286" w:name="_Toc456970360"/>
      <w:bookmarkStart w:id="1287" w:name="_Toc231385882"/>
      <w:r w:rsidRPr="00387E2A">
        <w:t>Katodinė plieninių vamzdynų apsauga</w:t>
      </w:r>
      <w:bookmarkEnd w:id="1284"/>
      <w:bookmarkEnd w:id="1285"/>
      <w:bookmarkEnd w:id="1286"/>
      <w:bookmarkEnd w:id="1287"/>
    </w:p>
    <w:p w14:paraId="1CD9766D" w14:textId="77777777" w:rsidR="00A4054F" w:rsidRPr="00387E2A" w:rsidRDefault="00A4054F" w:rsidP="00A4054F">
      <w:pPr>
        <w:ind w:firstLine="720"/>
        <w:jc w:val="both"/>
      </w:pPr>
      <w:r w:rsidRPr="00387E2A">
        <w:t>Katodinės apsaugos sistemos turi būti efektyvios ir užsakomos iš patikimų tiekėjų. Sistemos turi turėti visus reikalingus ištirpstančius galvaninius anodus,  kabelius ir susijusią įrangą.</w:t>
      </w:r>
    </w:p>
    <w:p w14:paraId="5DA0EBF1" w14:textId="77777777" w:rsidR="00A4054F" w:rsidRPr="00387E2A" w:rsidRDefault="00A4054F" w:rsidP="00A4054F">
      <w:pPr>
        <w:ind w:firstLine="720"/>
        <w:jc w:val="both"/>
      </w:pPr>
      <w:r w:rsidRPr="00387E2A">
        <w:t>Anodai turi būti tiekiami su sertifikatu, nurodančiu gamintoją, lydinio sudėtį, cheminę analizę, rekomendacijas dėl instaliavimo ir kitą aktualią informaciją. Anodų liejiniai turi būti be pernelyg didelių tarpų, paviršiaus nelygumų bei kitų defektų, nesuderinamų su gera liejinių gamybos praktika.</w:t>
      </w:r>
    </w:p>
    <w:p w14:paraId="01886D2C" w14:textId="77777777" w:rsidR="00A4054F" w:rsidRPr="00387E2A" w:rsidRDefault="00A4054F" w:rsidP="00A4054F">
      <w:pPr>
        <w:ind w:firstLine="720"/>
        <w:jc w:val="both"/>
      </w:pPr>
      <w:r w:rsidRPr="00387E2A">
        <w:t>Anodai turi būti pakankamai tvirtai pritvirtinti prie vamzdyno, kad atlaikytų apkrovas vamzdyno klojimo metu ir grunto nuslūgimo jėgas. Vamzdžių danga, sugadinta pritvirtinant konstrukcinius anodų komponentus, turi būti atkurta, naudojant patvirtintas apsauginės dangos priemones, suderinamas su pirmine vamzdžių danga.</w:t>
      </w:r>
    </w:p>
    <w:p w14:paraId="69D0E4AF" w14:textId="77777777" w:rsidR="00A4054F" w:rsidRPr="00387E2A" w:rsidRDefault="00A4054F" w:rsidP="00A4054F">
      <w:pPr>
        <w:ind w:firstLine="720"/>
        <w:jc w:val="both"/>
      </w:pPr>
    </w:p>
    <w:p w14:paraId="0DE1F428" w14:textId="77777777" w:rsidR="00A4054F" w:rsidRPr="00387E2A" w:rsidRDefault="00A4054F">
      <w:pPr>
        <w:pStyle w:val="Antrat2"/>
        <w:numPr>
          <w:ilvl w:val="1"/>
          <w:numId w:val="101"/>
        </w:numPr>
        <w:tabs>
          <w:tab w:val="left" w:pos="0"/>
        </w:tabs>
        <w:spacing w:before="0" w:after="0"/>
        <w:ind w:left="0" w:firstLine="0"/>
        <w:rPr>
          <w:rFonts w:cs="Times New Roman"/>
          <w:sz w:val="24"/>
          <w:szCs w:val="24"/>
        </w:rPr>
      </w:pPr>
      <w:bookmarkStart w:id="1288" w:name="_Toc292089011"/>
      <w:bookmarkStart w:id="1289" w:name="_Toc423335835"/>
      <w:bookmarkStart w:id="1290" w:name="_Toc456970361"/>
      <w:bookmarkStart w:id="1291" w:name="_Toc231385883"/>
      <w:r w:rsidRPr="00387E2A">
        <w:rPr>
          <w:rFonts w:cs="Times New Roman"/>
          <w:sz w:val="24"/>
          <w:szCs w:val="24"/>
        </w:rPr>
        <w:t>Sujungimai</w:t>
      </w:r>
      <w:bookmarkEnd w:id="1288"/>
      <w:bookmarkEnd w:id="1289"/>
      <w:bookmarkEnd w:id="1290"/>
      <w:bookmarkEnd w:id="1291"/>
    </w:p>
    <w:p w14:paraId="306054A9" w14:textId="77777777" w:rsidR="00A4054F" w:rsidRPr="00387E2A" w:rsidRDefault="00A4054F">
      <w:pPr>
        <w:pStyle w:val="Antrat3"/>
        <w:numPr>
          <w:ilvl w:val="2"/>
          <w:numId w:val="101"/>
        </w:numPr>
        <w:tabs>
          <w:tab w:val="left" w:pos="0"/>
        </w:tabs>
        <w:spacing w:before="0" w:after="0"/>
        <w:ind w:left="0" w:firstLine="0"/>
      </w:pPr>
      <w:bookmarkStart w:id="1292" w:name="_Toc292089012"/>
      <w:bookmarkStart w:id="1293" w:name="_Toc423335836"/>
      <w:bookmarkStart w:id="1294" w:name="_Toc456970362"/>
      <w:bookmarkStart w:id="1295" w:name="_Toc231385884"/>
      <w:r w:rsidRPr="00387E2A">
        <w:t>Šulinių dangčiai</w:t>
      </w:r>
      <w:bookmarkEnd w:id="1292"/>
      <w:bookmarkEnd w:id="1293"/>
      <w:bookmarkEnd w:id="1294"/>
      <w:bookmarkEnd w:id="1295"/>
    </w:p>
    <w:p w14:paraId="7A9C9EB9" w14:textId="77777777" w:rsidR="00A4054F" w:rsidRPr="00387E2A" w:rsidRDefault="00A4054F" w:rsidP="00A4054F">
      <w:pPr>
        <w:ind w:firstLine="720"/>
        <w:jc w:val="both"/>
      </w:pPr>
      <w:r w:rsidRPr="00387E2A">
        <w:t>Šulinio dangtis turi būti viename lygyje su gatvės ar šaligatvio danga, 50-70 mm virš žaliosios vejos gyvenamuose kvartaluose ir 200 mm virš žemės paviršiaus neužstatytose teritorijose.</w:t>
      </w:r>
    </w:p>
    <w:p w14:paraId="65821C69" w14:textId="77777777" w:rsidR="00A4054F" w:rsidRPr="00387E2A" w:rsidRDefault="00A4054F" w:rsidP="00A4054F">
      <w:pPr>
        <w:ind w:firstLine="720"/>
        <w:jc w:val="both"/>
      </w:pPr>
      <w:r w:rsidRPr="00387E2A">
        <w:t>Įgilinto tipo šulinių dangčių betoninis užpildas turi būti lygiai užtrintas metalu su dideliu spaudimu, nepaliekant užtrynimo žymių, išskyrus pastatų vidų, kur užpildui suteikiama aplinkinių grindų apdaila.</w:t>
      </w:r>
    </w:p>
    <w:p w14:paraId="4B88D610" w14:textId="77777777" w:rsidR="00A4054F" w:rsidRPr="00387E2A" w:rsidRDefault="00A4054F" w:rsidP="00A4054F">
      <w:pPr>
        <w:ind w:firstLine="720"/>
        <w:jc w:val="both"/>
      </w:pPr>
    </w:p>
    <w:p w14:paraId="5B890F8F" w14:textId="77777777" w:rsidR="00A4054F" w:rsidRPr="00387E2A" w:rsidRDefault="00F04F00">
      <w:pPr>
        <w:pStyle w:val="Antrat3"/>
        <w:numPr>
          <w:ilvl w:val="2"/>
          <w:numId w:val="101"/>
        </w:numPr>
        <w:tabs>
          <w:tab w:val="left" w:pos="0"/>
        </w:tabs>
        <w:spacing w:before="0" w:after="0"/>
        <w:ind w:left="0" w:firstLine="0"/>
      </w:pPr>
      <w:bookmarkStart w:id="1296" w:name="_Toc292089013"/>
      <w:bookmarkStart w:id="1297" w:name="_Toc423335837"/>
      <w:bookmarkStart w:id="1298" w:name="_Toc456970363"/>
      <w:r w:rsidRPr="00387E2A">
        <w:t xml:space="preserve"> </w:t>
      </w:r>
      <w:bookmarkStart w:id="1299" w:name="_Toc231385885"/>
      <w:r w:rsidR="00A4054F" w:rsidRPr="00387E2A">
        <w:t>Žymeklių ir rodyklių stulpeliai</w:t>
      </w:r>
      <w:bookmarkEnd w:id="1296"/>
      <w:bookmarkEnd w:id="1297"/>
      <w:bookmarkEnd w:id="1298"/>
      <w:bookmarkEnd w:id="1299"/>
    </w:p>
    <w:p w14:paraId="3426C26F" w14:textId="77777777" w:rsidR="00A4054F" w:rsidRPr="00387E2A" w:rsidRDefault="00A4054F" w:rsidP="00A4054F">
      <w:pPr>
        <w:ind w:firstLine="720"/>
        <w:jc w:val="both"/>
      </w:pPr>
      <w:r w:rsidRPr="00387E2A">
        <w:t>Vamzdynų trasose Rangovas privalo pastatyti:</w:t>
      </w:r>
    </w:p>
    <w:p w14:paraId="4DFDDBDD" w14:textId="77777777" w:rsidR="00A4054F" w:rsidRPr="00387E2A" w:rsidRDefault="00A4054F" w:rsidP="003D4ED5">
      <w:pPr>
        <w:widowControl w:val="0"/>
        <w:numPr>
          <w:ilvl w:val="0"/>
          <w:numId w:val="16"/>
        </w:numPr>
        <w:tabs>
          <w:tab w:val="left" w:pos="720"/>
        </w:tabs>
        <w:suppressAutoHyphens/>
        <w:jc w:val="both"/>
      </w:pPr>
      <w:r w:rsidRPr="00387E2A">
        <w:t>žymeklių stulpelius ties kertamomis tranšėjomis, ribomis, kanalais ir t.t.;</w:t>
      </w:r>
    </w:p>
    <w:p w14:paraId="1EE88853" w14:textId="77777777" w:rsidR="00A4054F" w:rsidRPr="00387E2A" w:rsidRDefault="00A4054F" w:rsidP="003D4ED5">
      <w:pPr>
        <w:widowControl w:val="0"/>
        <w:numPr>
          <w:ilvl w:val="0"/>
          <w:numId w:val="16"/>
        </w:numPr>
        <w:tabs>
          <w:tab w:val="left" w:pos="720"/>
        </w:tabs>
        <w:suppressAutoHyphens/>
        <w:jc w:val="both"/>
      </w:pPr>
      <w:r w:rsidRPr="00387E2A">
        <w:t>rodyklių stulpelius ties sklendėmis, alkūnėmis ir kita armatūra bei brėžiniuose ar kitaip nurodytuose taškuose.</w:t>
      </w:r>
    </w:p>
    <w:p w14:paraId="59C2A63A" w14:textId="77777777" w:rsidR="00A4054F" w:rsidRPr="00387E2A" w:rsidRDefault="00A4054F" w:rsidP="00A4054F">
      <w:pPr>
        <w:ind w:firstLine="720"/>
        <w:jc w:val="both"/>
      </w:pPr>
      <w:r w:rsidRPr="00387E2A">
        <w:t>Metaliniai cinkuoti žymeklių stulpeliai turi būti su pritvirtintomis plastmasinėmis plokštelėmis su reikiamais įrašais.</w:t>
      </w:r>
    </w:p>
    <w:p w14:paraId="1B6FE341" w14:textId="77777777" w:rsidR="00D31E0A" w:rsidRPr="00387E2A" w:rsidRDefault="00D31E0A" w:rsidP="00A4054F">
      <w:pPr>
        <w:ind w:firstLine="720"/>
        <w:jc w:val="both"/>
      </w:pPr>
    </w:p>
    <w:p w14:paraId="2E6DE279" w14:textId="77777777" w:rsidR="00A4054F" w:rsidRPr="00387E2A" w:rsidRDefault="00F04F00">
      <w:pPr>
        <w:pStyle w:val="Antrat2"/>
        <w:numPr>
          <w:ilvl w:val="1"/>
          <w:numId w:val="101"/>
        </w:numPr>
        <w:tabs>
          <w:tab w:val="left" w:pos="0"/>
        </w:tabs>
        <w:spacing w:before="0" w:after="0"/>
        <w:ind w:left="0" w:firstLine="0"/>
        <w:rPr>
          <w:rFonts w:cs="Times New Roman"/>
          <w:sz w:val="24"/>
          <w:szCs w:val="24"/>
        </w:rPr>
      </w:pPr>
      <w:bookmarkStart w:id="1300" w:name="_Toc292089014"/>
      <w:bookmarkStart w:id="1301" w:name="_Toc423335838"/>
      <w:bookmarkStart w:id="1302" w:name="_Toc456970364"/>
      <w:r w:rsidRPr="00387E2A">
        <w:rPr>
          <w:rFonts w:cs="Times New Roman"/>
          <w:sz w:val="24"/>
          <w:szCs w:val="24"/>
        </w:rPr>
        <w:t xml:space="preserve"> </w:t>
      </w:r>
      <w:bookmarkStart w:id="1303" w:name="_Toc231385886"/>
      <w:r w:rsidR="00A4054F" w:rsidRPr="00387E2A">
        <w:rPr>
          <w:rFonts w:cs="Times New Roman"/>
          <w:sz w:val="24"/>
          <w:szCs w:val="24"/>
        </w:rPr>
        <w:t>Bandymai ir patikros</w:t>
      </w:r>
      <w:bookmarkEnd w:id="1300"/>
      <w:bookmarkEnd w:id="1301"/>
      <w:bookmarkEnd w:id="1302"/>
      <w:bookmarkEnd w:id="1303"/>
    </w:p>
    <w:p w14:paraId="4895F5BA" w14:textId="77777777" w:rsidR="00A4054F" w:rsidRPr="00387E2A" w:rsidRDefault="00F04F00">
      <w:pPr>
        <w:pStyle w:val="Antrat3"/>
        <w:numPr>
          <w:ilvl w:val="2"/>
          <w:numId w:val="101"/>
        </w:numPr>
        <w:tabs>
          <w:tab w:val="left" w:pos="0"/>
        </w:tabs>
        <w:spacing w:before="0" w:after="0"/>
        <w:ind w:left="0" w:firstLine="0"/>
      </w:pPr>
      <w:bookmarkStart w:id="1304" w:name="_Toc292089015"/>
      <w:bookmarkStart w:id="1305" w:name="_Toc423335839"/>
      <w:bookmarkStart w:id="1306" w:name="_Toc456970365"/>
      <w:r w:rsidRPr="00387E2A">
        <w:t xml:space="preserve"> </w:t>
      </w:r>
      <w:bookmarkStart w:id="1307" w:name="_Toc231385887"/>
      <w:r w:rsidR="00A4054F" w:rsidRPr="00387E2A">
        <w:t>Nuotekų linijų ir šulinių bandymai – bendroji dalis</w:t>
      </w:r>
      <w:bookmarkEnd w:id="1304"/>
      <w:bookmarkEnd w:id="1305"/>
      <w:bookmarkEnd w:id="1306"/>
      <w:bookmarkEnd w:id="1307"/>
    </w:p>
    <w:p w14:paraId="3C00BC22" w14:textId="77777777" w:rsidR="00A4054F" w:rsidRPr="00387E2A" w:rsidRDefault="00A4054F" w:rsidP="00A4054F">
      <w:pPr>
        <w:ind w:firstLine="720"/>
        <w:jc w:val="both"/>
      </w:pPr>
      <w:r w:rsidRPr="00387E2A">
        <w:t>Bandymai turi būti atliekami, pereinant nuo vieno šulinio prie kito. Trumpos nuotekų linijų atkarpos turi būti išbandomos kaip bendra sistema su pagrindine linija. Ilgos atkarpos turi būti išbandomos atskirai.</w:t>
      </w:r>
    </w:p>
    <w:p w14:paraId="033E3CD9" w14:textId="77777777" w:rsidR="00A4054F" w:rsidRPr="00387E2A" w:rsidRDefault="00A4054F" w:rsidP="00A4054F">
      <w:pPr>
        <w:ind w:firstLine="720"/>
        <w:jc w:val="both"/>
      </w:pPr>
      <w:r w:rsidRPr="00387E2A">
        <w:t>Visi nuotekų vamzdžiai turi būti gerai išvalomi ir išbandomi. Rangovas privalo iš anksto pranešti apie savo ketinimus atlikti bet kokių vamzdynų bandymus.</w:t>
      </w:r>
    </w:p>
    <w:p w14:paraId="05B0F1CE" w14:textId="77777777" w:rsidR="00A4054F" w:rsidRPr="00387E2A" w:rsidRDefault="00A4054F" w:rsidP="00A4054F">
      <w:pPr>
        <w:ind w:firstLine="720"/>
        <w:jc w:val="both"/>
      </w:pPr>
      <w:r w:rsidRPr="00387E2A">
        <w:t>Nepriklausomai nuo sėkmingo bet kurio bandymo užbaigimo, jeigu aptinkamas akivaizdus bet kokio vamzdžio ar sujungimo nesandarumas, toks vamzdis turi būti pakeistas ir (arba) sujungimas tinkamai pertvarkytas, o bandymas kartojamas, kol nesandarumas pašalinamas.</w:t>
      </w:r>
    </w:p>
    <w:p w14:paraId="70391C50" w14:textId="77777777" w:rsidR="00A4054F" w:rsidRPr="00387E2A" w:rsidRDefault="00A4054F" w:rsidP="00A4054F">
      <w:pPr>
        <w:ind w:firstLine="720"/>
        <w:jc w:val="both"/>
      </w:pPr>
    </w:p>
    <w:p w14:paraId="5A002DE6" w14:textId="77777777" w:rsidR="00A4054F" w:rsidRPr="00387E2A" w:rsidRDefault="00F04F00">
      <w:pPr>
        <w:pStyle w:val="Antrat3"/>
        <w:numPr>
          <w:ilvl w:val="2"/>
          <w:numId w:val="101"/>
        </w:numPr>
        <w:tabs>
          <w:tab w:val="left" w:pos="0"/>
        </w:tabs>
        <w:spacing w:before="0" w:after="0"/>
        <w:ind w:left="0" w:firstLine="0"/>
      </w:pPr>
      <w:bookmarkStart w:id="1308" w:name="_Toc292089016"/>
      <w:bookmarkStart w:id="1309" w:name="_Toc423335840"/>
      <w:bookmarkStart w:id="1310" w:name="_Toc456970366"/>
      <w:r w:rsidRPr="00387E2A">
        <w:t xml:space="preserve"> </w:t>
      </w:r>
      <w:bookmarkStart w:id="1311" w:name="_Toc231385888"/>
      <w:r w:rsidR="00A4054F" w:rsidRPr="00387E2A">
        <w:t>Hidrauliniai nuotekų linijos bandymai</w:t>
      </w:r>
      <w:bookmarkEnd w:id="1308"/>
      <w:bookmarkEnd w:id="1309"/>
      <w:bookmarkEnd w:id="1310"/>
      <w:bookmarkEnd w:id="1311"/>
    </w:p>
    <w:p w14:paraId="53EDC36B" w14:textId="77777777" w:rsidR="00A4054F" w:rsidRPr="00387E2A" w:rsidRDefault="00A4054F" w:rsidP="00A4054F">
      <w:pPr>
        <w:ind w:firstLine="720"/>
        <w:jc w:val="both"/>
      </w:pPr>
      <w:r w:rsidRPr="00387E2A">
        <w:t>750 ir mažesnio skersmens nuotekų linijos vamzdyne turi būti sukuriamas 1,2 metro virš nuotekų vamzdžio skliauto hidrostatinis slėgis, bet neviršijantis 6 metrų žemajame vamzdyno gale. Stataus nuolydžio vamzdynai, jeigu maksimalus hidrostatinis slėgis, išbandant visą sekciją iškart, būtų viršytas, turi būti išbandomi etapais.</w:t>
      </w:r>
    </w:p>
    <w:p w14:paraId="636ECB2B" w14:textId="77777777" w:rsidR="00A4054F" w:rsidRPr="00387E2A" w:rsidRDefault="00A4054F" w:rsidP="00A4054F">
      <w:pPr>
        <w:ind w:firstLine="720"/>
        <w:jc w:val="both"/>
      </w:pPr>
      <w:r w:rsidRPr="00387E2A">
        <w:lastRenderedPageBreak/>
        <w:t xml:space="preserve">Žemasis nuotekų linijos galas ir, jeigu reikalinga, atšakos užaklinamos sandariais kaiščiais ar </w:t>
      </w:r>
      <w:proofErr w:type="spellStart"/>
      <w:r w:rsidRPr="00387E2A">
        <w:t>aklėmis</w:t>
      </w:r>
      <w:proofErr w:type="spellEnd"/>
      <w:r w:rsidRPr="00387E2A">
        <w:t>, po to vamzdynas pripildomas vandens. Mažų vamzdžių atveju viršutiniame linijos gale gali būti laikinai prijungta šarnyrinė alkūnė su pakankamo ilgio vertikaliu vamzdžiu, sukuriant reikiamą hidrostatinį slėgį.</w:t>
      </w:r>
    </w:p>
    <w:p w14:paraId="2C750EA8" w14:textId="77777777" w:rsidR="00A4054F" w:rsidRPr="00387E2A" w:rsidRDefault="00A4054F" w:rsidP="00A4054F">
      <w:pPr>
        <w:ind w:firstLine="720"/>
        <w:jc w:val="both"/>
      </w:pPr>
      <w:r w:rsidRPr="00387E2A">
        <w:t>Viena valanda turi būti skirta absorbcijai. Vandens praradimas per 30 minučių turi būti matuojamas, vienodais 10 minučių intervalais papildant vandens iš matavimo indo ir fiksuojant jo kiekį, reikalingą palaikyti pradiniam vandens lygiui slėgio vamzdyje. Vidutinis papildyto vandens kiekis neturi viršyti 0,5 litro per valandą vienam vamzdyno ilgio metrui, padalintam iš metro nominalaus vamzdyno skersmens.</w:t>
      </w:r>
    </w:p>
    <w:p w14:paraId="21C01B4D" w14:textId="77777777" w:rsidR="00A4054F" w:rsidRPr="00387E2A" w:rsidRDefault="00A4054F" w:rsidP="00A4054F">
      <w:pPr>
        <w:ind w:firstLine="720"/>
        <w:jc w:val="both"/>
      </w:pPr>
    </w:p>
    <w:p w14:paraId="61E40B66" w14:textId="77777777" w:rsidR="00A4054F" w:rsidRPr="00387E2A" w:rsidRDefault="00A4054F">
      <w:pPr>
        <w:pStyle w:val="Antrat3"/>
        <w:numPr>
          <w:ilvl w:val="2"/>
          <w:numId w:val="101"/>
        </w:numPr>
        <w:tabs>
          <w:tab w:val="left" w:pos="0"/>
        </w:tabs>
        <w:spacing w:before="0" w:after="0"/>
        <w:ind w:left="0" w:firstLine="0"/>
      </w:pPr>
      <w:r w:rsidRPr="00387E2A">
        <w:t xml:space="preserve"> </w:t>
      </w:r>
      <w:bookmarkStart w:id="1312" w:name="_Toc292089017"/>
      <w:bookmarkStart w:id="1313" w:name="_Toc423335841"/>
      <w:bookmarkStart w:id="1314" w:name="_Toc456970367"/>
      <w:bookmarkStart w:id="1315" w:name="_Toc231385889"/>
      <w:r w:rsidRPr="00387E2A">
        <w:t>Nuotekų linijų bandymai oru</w:t>
      </w:r>
      <w:bookmarkEnd w:id="1312"/>
      <w:bookmarkEnd w:id="1313"/>
      <w:bookmarkEnd w:id="1314"/>
      <w:bookmarkEnd w:id="1315"/>
    </w:p>
    <w:p w14:paraId="04962B44" w14:textId="77777777" w:rsidR="00A4054F" w:rsidRPr="00387E2A" w:rsidRDefault="00A4054F" w:rsidP="00A4054F">
      <w:pPr>
        <w:ind w:firstLine="720"/>
        <w:jc w:val="both"/>
      </w:pPr>
      <w:r w:rsidRPr="00387E2A">
        <w:t>Išbandomo vamzdyno ilgio galas užaklinamas ir į jį tinkamomis priemonėmis pumpuojamas oras, kol prie   sistemos prijungtame U formos vamzdyje parodomas 100 mm vandens stulpo slėgis. Po reikiamo laikotarpio stabilizavimui oro slėgis per 5 minutes be papildomo pumpavimo neturi nukristi žemiau 75 mm vandens stulpo.</w:t>
      </w:r>
    </w:p>
    <w:p w14:paraId="10066FB3" w14:textId="77777777" w:rsidR="00A4054F" w:rsidRPr="00387E2A" w:rsidRDefault="00A4054F" w:rsidP="00A4054F">
      <w:pPr>
        <w:ind w:firstLine="720"/>
        <w:jc w:val="both"/>
      </w:pPr>
      <w:r w:rsidRPr="00387E2A">
        <w:t>Šio bandymo reikalavimas netrukdo priimti vamzdyną, jei vėliau sėkmingai atliekamas bandymas pagal ši</w:t>
      </w:r>
      <w:r w:rsidR="00464D30" w:rsidRPr="00387E2A">
        <w:t>uos reikalavimus</w:t>
      </w:r>
      <w:r w:rsidRPr="00387E2A">
        <w:t>.</w:t>
      </w:r>
    </w:p>
    <w:p w14:paraId="61F7EF01" w14:textId="77777777" w:rsidR="00A4054F" w:rsidRPr="00387E2A" w:rsidRDefault="00A4054F" w:rsidP="00A4054F">
      <w:pPr>
        <w:jc w:val="both"/>
      </w:pPr>
    </w:p>
    <w:p w14:paraId="7F98F66A" w14:textId="77777777" w:rsidR="00A4054F" w:rsidRPr="00387E2A" w:rsidRDefault="00F04F00">
      <w:pPr>
        <w:pStyle w:val="Antrat3"/>
        <w:numPr>
          <w:ilvl w:val="2"/>
          <w:numId w:val="101"/>
        </w:numPr>
        <w:tabs>
          <w:tab w:val="left" w:pos="0"/>
        </w:tabs>
        <w:spacing w:before="0" w:after="0"/>
        <w:ind w:left="0" w:firstLine="0"/>
      </w:pPr>
      <w:bookmarkStart w:id="1316" w:name="_Toc292089018"/>
      <w:bookmarkStart w:id="1317" w:name="_Toc423335842"/>
      <w:bookmarkStart w:id="1318" w:name="_Toc456970368"/>
      <w:r w:rsidRPr="00387E2A">
        <w:t xml:space="preserve"> </w:t>
      </w:r>
      <w:bookmarkStart w:id="1319" w:name="_Toc231385890"/>
      <w:r w:rsidR="00A4054F" w:rsidRPr="00387E2A">
        <w:t>Vizuali nuotekų linijų patikra</w:t>
      </w:r>
      <w:bookmarkEnd w:id="1316"/>
      <w:bookmarkEnd w:id="1317"/>
      <w:bookmarkEnd w:id="1318"/>
      <w:bookmarkEnd w:id="1319"/>
    </w:p>
    <w:p w14:paraId="2A3246C8" w14:textId="77777777" w:rsidR="00A4054F" w:rsidRPr="00387E2A" w:rsidRDefault="00A4054F" w:rsidP="00A4054F">
      <w:pPr>
        <w:ind w:firstLine="720"/>
        <w:jc w:val="both"/>
      </w:pPr>
      <w:r w:rsidRPr="00387E2A">
        <w:t>Sumontuoti nuotekų vamzdynai turi būti vizualiai patikrinti iš vidaus ir išorės prieš užkasimą. Užkasto vamzdyno vidaus vizuali patikra atliekama naudojant televizinės diagnostikos aparatūrą.</w:t>
      </w:r>
    </w:p>
    <w:p w14:paraId="65D22D50" w14:textId="77777777" w:rsidR="00A4054F" w:rsidRPr="00387E2A" w:rsidRDefault="00A4054F" w:rsidP="00A4054F">
      <w:pPr>
        <w:jc w:val="both"/>
      </w:pPr>
    </w:p>
    <w:p w14:paraId="4B213AEA" w14:textId="77777777" w:rsidR="00A4054F" w:rsidRPr="00387E2A" w:rsidRDefault="00F04F00">
      <w:pPr>
        <w:pStyle w:val="Antrat3"/>
        <w:numPr>
          <w:ilvl w:val="2"/>
          <w:numId w:val="101"/>
        </w:numPr>
        <w:tabs>
          <w:tab w:val="left" w:pos="0"/>
        </w:tabs>
        <w:spacing w:before="0" w:after="0"/>
        <w:ind w:left="0" w:firstLine="0"/>
      </w:pPr>
      <w:bookmarkStart w:id="1320" w:name="_Toc292089019"/>
      <w:bookmarkStart w:id="1321" w:name="_Toc423335843"/>
      <w:bookmarkStart w:id="1322" w:name="_Toc456970369"/>
      <w:r w:rsidRPr="00387E2A">
        <w:t xml:space="preserve"> </w:t>
      </w:r>
      <w:bookmarkStart w:id="1323" w:name="_Toc231385891"/>
      <w:r w:rsidR="00A4054F" w:rsidRPr="00387E2A">
        <w:t>Šulinių ir kamerų bandymai</w:t>
      </w:r>
      <w:bookmarkEnd w:id="1320"/>
      <w:bookmarkEnd w:id="1321"/>
      <w:bookmarkEnd w:id="1322"/>
      <w:bookmarkEnd w:id="1323"/>
    </w:p>
    <w:p w14:paraId="54DE0F94" w14:textId="77777777" w:rsidR="00A4054F" w:rsidRPr="00387E2A" w:rsidRDefault="00A4054F" w:rsidP="00A4054F">
      <w:pPr>
        <w:ind w:firstLine="720"/>
        <w:jc w:val="both"/>
      </w:pPr>
      <w:r w:rsidRPr="00387E2A">
        <w:t xml:space="preserve">Šuliniai ir kameros turi būti </w:t>
      </w:r>
      <w:proofErr w:type="spellStart"/>
      <w:r w:rsidRPr="00387E2A">
        <w:t>hidrauliškai</w:t>
      </w:r>
      <w:proofErr w:type="spellEnd"/>
      <w:r w:rsidRPr="00387E2A">
        <w:t xml:space="preserve"> išbandomi po užbaigimo, užaklinant kiekvieną vamzdį ir pripildant vandens iki 0,5 metro žemiau dangčio lygio. Jie pripažįstami nepralaidžiais vandeniui, jeigu, padarius reikiamas pataisas dėl garavimo ir absorbcijos, bendras vandens paviršiaus lygio kritimas neviršija 3 mm per 24 valandas. Akivaizdūs </w:t>
      </w:r>
      <w:proofErr w:type="spellStart"/>
      <w:r w:rsidRPr="00387E2A">
        <w:t>protėkiai</w:t>
      </w:r>
      <w:proofErr w:type="spellEnd"/>
      <w:r w:rsidRPr="00387E2A">
        <w:t xml:space="preserve"> ir statybos defektai turi būti ištaisyti nepriklausomai nuo </w:t>
      </w:r>
      <w:proofErr w:type="spellStart"/>
      <w:r w:rsidRPr="00387E2A">
        <w:t>nepralaidumo</w:t>
      </w:r>
      <w:proofErr w:type="spellEnd"/>
      <w:r w:rsidRPr="00387E2A">
        <w:t xml:space="preserve"> vandeniui bandymo rezultatų.</w:t>
      </w:r>
    </w:p>
    <w:p w14:paraId="6608822C" w14:textId="77777777" w:rsidR="00A4054F" w:rsidRPr="00387E2A" w:rsidRDefault="00A4054F" w:rsidP="00A4054F">
      <w:pPr>
        <w:ind w:firstLine="720"/>
        <w:jc w:val="both"/>
      </w:pPr>
    </w:p>
    <w:p w14:paraId="6F76B0EA" w14:textId="77777777" w:rsidR="00A4054F" w:rsidRPr="00387E2A" w:rsidRDefault="00F04F00">
      <w:pPr>
        <w:pStyle w:val="Antrat3"/>
        <w:numPr>
          <w:ilvl w:val="2"/>
          <w:numId w:val="101"/>
        </w:numPr>
        <w:tabs>
          <w:tab w:val="left" w:pos="0"/>
        </w:tabs>
        <w:spacing w:before="0" w:after="0"/>
        <w:ind w:left="0" w:firstLine="0"/>
      </w:pPr>
      <w:bookmarkStart w:id="1324" w:name="_Toc292089020"/>
      <w:bookmarkStart w:id="1325" w:name="_Toc423335844"/>
      <w:bookmarkStart w:id="1326" w:name="_Toc456970370"/>
      <w:r w:rsidRPr="00387E2A">
        <w:t xml:space="preserve"> </w:t>
      </w:r>
      <w:bookmarkStart w:id="1327" w:name="_Toc231385892"/>
      <w:r w:rsidR="00A4054F" w:rsidRPr="00387E2A">
        <w:t>Nuotekų infiltracijos bandymai</w:t>
      </w:r>
      <w:bookmarkEnd w:id="1324"/>
      <w:bookmarkEnd w:id="1325"/>
      <w:bookmarkEnd w:id="1326"/>
      <w:bookmarkEnd w:id="1327"/>
    </w:p>
    <w:p w14:paraId="376E0688" w14:textId="77777777" w:rsidR="00A4054F" w:rsidRPr="00387E2A" w:rsidRDefault="00A4054F" w:rsidP="00A4054F">
      <w:pPr>
        <w:ind w:firstLine="720"/>
        <w:jc w:val="both"/>
      </w:pPr>
      <w:r w:rsidRPr="00387E2A">
        <w:t xml:space="preserve">Visi nuotekų vamzdynai, šuliniai ir inspektavimo kameros po užbaigimo turi būti pagal </w:t>
      </w:r>
      <w:r w:rsidR="001B56AB" w:rsidRPr="00387E2A">
        <w:t>reikalavimus</w:t>
      </w:r>
      <w:r w:rsidRPr="00387E2A">
        <w:t xml:space="preserve"> išbandyti dėl vandens ar oro infiltracijos, taip pat patikrinti užkasimo ir statybos darbai visame linijų ilgyje. Tuo tikslu visi sistemos įvadai turi būti uždaryti. Infiltracija neturi viršyti 2,5 litro per valandą vienam vamzdyno ilgio metrui, padalintam iš metro nominalaus vamzdyno skersmens, ir bendrosios ribos, lygios 1 litrui per valandą vienam vamzdyno ilgio metrui, padalintam iš metro nominalaus vamzdyno skersmens, išmatuotos visame į Sutartį įtrauktame vamzdyno ilgyje.</w:t>
      </w:r>
    </w:p>
    <w:p w14:paraId="12FD5D43" w14:textId="77777777" w:rsidR="00A4054F" w:rsidRPr="00387E2A" w:rsidRDefault="00A4054F" w:rsidP="00A4054F">
      <w:pPr>
        <w:ind w:firstLine="720"/>
        <w:jc w:val="both"/>
      </w:pPr>
    </w:p>
    <w:p w14:paraId="1CEF7C41" w14:textId="77777777" w:rsidR="00A4054F" w:rsidRPr="00387E2A" w:rsidRDefault="00F04F00">
      <w:pPr>
        <w:pStyle w:val="Antrat3"/>
        <w:numPr>
          <w:ilvl w:val="2"/>
          <w:numId w:val="101"/>
        </w:numPr>
        <w:tabs>
          <w:tab w:val="left" w:pos="0"/>
        </w:tabs>
        <w:spacing w:before="0" w:after="0"/>
        <w:ind w:left="0" w:firstLine="0"/>
      </w:pPr>
      <w:bookmarkStart w:id="1328" w:name="_Toc292089021"/>
      <w:bookmarkStart w:id="1329" w:name="_Toc423335845"/>
      <w:bookmarkStart w:id="1330" w:name="_Toc456970371"/>
      <w:r w:rsidRPr="00387E2A">
        <w:t xml:space="preserve"> </w:t>
      </w:r>
      <w:bookmarkStart w:id="1331" w:name="_Toc231385893"/>
      <w:r w:rsidR="00A4054F" w:rsidRPr="00387E2A">
        <w:t>Prijungtų šalutinių linijų bandymai</w:t>
      </w:r>
      <w:bookmarkEnd w:id="1328"/>
      <w:bookmarkEnd w:id="1329"/>
      <w:bookmarkEnd w:id="1330"/>
      <w:bookmarkEnd w:id="1331"/>
    </w:p>
    <w:p w14:paraId="2A7E83D6" w14:textId="77777777" w:rsidR="00A4054F" w:rsidRPr="00387E2A" w:rsidRDefault="00A4054F" w:rsidP="00A4054F">
      <w:pPr>
        <w:ind w:firstLine="720"/>
        <w:jc w:val="both"/>
      </w:pPr>
      <w:r w:rsidRPr="00387E2A">
        <w:t>Atskiri slėgio bandymai prijungtoms šalutinėms linijoms neturi būti atliekami, bet kiekviena tokia linija turi būti patikrinta, fiziškai įsitikinant, kad jos yra visiškai švarios ir jose nėra jokių pašalinių medžiagų.</w:t>
      </w:r>
    </w:p>
    <w:p w14:paraId="52946163" w14:textId="77777777" w:rsidR="00A4054F" w:rsidRPr="00387E2A" w:rsidRDefault="00A4054F" w:rsidP="00A4054F">
      <w:pPr>
        <w:jc w:val="both"/>
      </w:pPr>
    </w:p>
    <w:p w14:paraId="2168F918" w14:textId="77777777" w:rsidR="00A4054F" w:rsidRPr="00387E2A" w:rsidRDefault="00F04F00">
      <w:pPr>
        <w:pStyle w:val="Antrat3"/>
        <w:numPr>
          <w:ilvl w:val="2"/>
          <w:numId w:val="101"/>
        </w:numPr>
        <w:tabs>
          <w:tab w:val="left" w:pos="0"/>
        </w:tabs>
        <w:spacing w:before="0" w:after="0"/>
        <w:ind w:left="0" w:firstLine="0"/>
      </w:pPr>
      <w:bookmarkStart w:id="1332" w:name="_Toc292089022"/>
      <w:bookmarkStart w:id="1333" w:name="_Toc423335846"/>
      <w:bookmarkStart w:id="1334" w:name="_Toc456970372"/>
      <w:r w:rsidRPr="00387E2A">
        <w:t xml:space="preserve"> </w:t>
      </w:r>
      <w:bookmarkStart w:id="1335" w:name="_Toc231385894"/>
      <w:r w:rsidR="00A4054F" w:rsidRPr="00387E2A">
        <w:t>Nuotekų linijų valymas</w:t>
      </w:r>
      <w:bookmarkEnd w:id="1332"/>
      <w:bookmarkEnd w:id="1333"/>
      <w:bookmarkEnd w:id="1334"/>
      <w:bookmarkEnd w:id="1335"/>
    </w:p>
    <w:p w14:paraId="5328D74C" w14:textId="77777777" w:rsidR="00A4054F" w:rsidRPr="00387E2A" w:rsidRDefault="00A4054F" w:rsidP="00A4054F">
      <w:pPr>
        <w:ind w:firstLine="720"/>
        <w:jc w:val="both"/>
      </w:pPr>
      <w:r w:rsidRPr="00387E2A">
        <w:t>Užbaigus visų nuotekų linijų, šulinių ir t.t. statybą, jie turi būti gerai išvalyti ir praplauti švariu vandeniu.</w:t>
      </w:r>
    </w:p>
    <w:p w14:paraId="60D866AF" w14:textId="77777777" w:rsidR="00A4054F" w:rsidRPr="00387E2A" w:rsidRDefault="00A4054F" w:rsidP="00A4054F">
      <w:pPr>
        <w:jc w:val="both"/>
      </w:pPr>
      <w:r w:rsidRPr="00387E2A">
        <w:t xml:space="preserve"> </w:t>
      </w:r>
    </w:p>
    <w:p w14:paraId="68E82CE0" w14:textId="77777777" w:rsidR="00A4054F" w:rsidRPr="00387E2A" w:rsidRDefault="00F04F00">
      <w:pPr>
        <w:pStyle w:val="Antrat3"/>
        <w:numPr>
          <w:ilvl w:val="2"/>
          <w:numId w:val="101"/>
        </w:numPr>
        <w:tabs>
          <w:tab w:val="left" w:pos="0"/>
        </w:tabs>
        <w:spacing w:before="0" w:after="0"/>
        <w:ind w:left="0" w:firstLine="0"/>
      </w:pPr>
      <w:bookmarkStart w:id="1336" w:name="_Toc292089023"/>
      <w:bookmarkStart w:id="1337" w:name="_Toc423335847"/>
      <w:bookmarkStart w:id="1338" w:name="_Toc456970373"/>
      <w:r w:rsidRPr="00387E2A">
        <w:t xml:space="preserve"> </w:t>
      </w:r>
      <w:bookmarkStart w:id="1339" w:name="_Toc231385895"/>
      <w:r w:rsidR="00A4054F" w:rsidRPr="00387E2A">
        <w:t>Baigiamasis nuotekų linijos patikrinimas</w:t>
      </w:r>
      <w:bookmarkEnd w:id="1336"/>
      <w:bookmarkEnd w:id="1337"/>
      <w:bookmarkEnd w:id="1338"/>
      <w:bookmarkEnd w:id="1339"/>
    </w:p>
    <w:p w14:paraId="2E0E7D65" w14:textId="77777777" w:rsidR="00A4054F" w:rsidRPr="00387E2A" w:rsidRDefault="00A4054F" w:rsidP="00A4054F">
      <w:pPr>
        <w:ind w:firstLine="720"/>
        <w:jc w:val="both"/>
      </w:pPr>
      <w:r w:rsidRPr="00387E2A">
        <w:t>Prieš pranešant apie galutinį užbaigimą, visos nuotekos linijos ir šuliniai turi būti vizualiai patikrinti.</w:t>
      </w:r>
    </w:p>
    <w:p w14:paraId="7CED545E" w14:textId="77777777" w:rsidR="00A4054F" w:rsidRPr="00387E2A" w:rsidRDefault="00A4054F" w:rsidP="00A4054F">
      <w:pPr>
        <w:ind w:firstLine="720"/>
        <w:jc w:val="both"/>
      </w:pPr>
      <w:r w:rsidRPr="00387E2A">
        <w:lastRenderedPageBreak/>
        <w:t>Nuotekų vamzdžių ir sandūrų kokybė vizualiai tikrinama naudojant televizinę diagnostikos aparatūrą.</w:t>
      </w:r>
    </w:p>
    <w:p w14:paraId="37CAA1B2" w14:textId="77777777" w:rsidR="00A4054F" w:rsidRPr="00387E2A" w:rsidRDefault="00A4054F" w:rsidP="00A4054F">
      <w:pPr>
        <w:ind w:firstLine="720"/>
        <w:jc w:val="both"/>
      </w:pPr>
      <w:r w:rsidRPr="00387E2A">
        <w:t xml:space="preserve">Nuotekų linijos, kurių vandens </w:t>
      </w:r>
      <w:proofErr w:type="spellStart"/>
      <w:r w:rsidRPr="00387E2A">
        <w:t>nepralaidumo</w:t>
      </w:r>
      <w:proofErr w:type="spellEnd"/>
      <w:r w:rsidRPr="00387E2A">
        <w:t>, infiltracijos bandymų ar vizualinio patikrinimo rezultatai yra nepatenkinami, turi būti iškeltos ir paklotos iš naujo.</w:t>
      </w:r>
    </w:p>
    <w:p w14:paraId="73A9F3C4" w14:textId="77777777" w:rsidR="00A4054F" w:rsidRPr="00387E2A" w:rsidRDefault="00A4054F" w:rsidP="00A4054F">
      <w:pPr>
        <w:jc w:val="both"/>
      </w:pPr>
    </w:p>
    <w:p w14:paraId="59F998B1" w14:textId="77777777" w:rsidR="00A4054F" w:rsidRPr="00387E2A" w:rsidRDefault="005A72E5">
      <w:pPr>
        <w:pStyle w:val="Antrat3"/>
        <w:numPr>
          <w:ilvl w:val="2"/>
          <w:numId w:val="101"/>
        </w:numPr>
        <w:tabs>
          <w:tab w:val="left" w:pos="0"/>
        </w:tabs>
        <w:spacing w:before="0" w:after="0"/>
        <w:ind w:left="0" w:firstLine="0"/>
      </w:pPr>
      <w:bookmarkStart w:id="1340" w:name="_Toc292089024"/>
      <w:bookmarkStart w:id="1341" w:name="_Toc423335848"/>
      <w:bookmarkStart w:id="1342" w:name="_Toc456970374"/>
      <w:r w:rsidRPr="00387E2A">
        <w:t xml:space="preserve"> </w:t>
      </w:r>
      <w:bookmarkStart w:id="1343" w:name="_Toc231385896"/>
      <w:r w:rsidR="00A4054F" w:rsidRPr="00387E2A">
        <w:t>Slėginių magistralių bandymai</w:t>
      </w:r>
      <w:bookmarkEnd w:id="1340"/>
      <w:bookmarkEnd w:id="1341"/>
      <w:bookmarkEnd w:id="1342"/>
      <w:bookmarkEnd w:id="1343"/>
    </w:p>
    <w:p w14:paraId="5763AD1E" w14:textId="77777777" w:rsidR="00A4054F" w:rsidRPr="00387E2A" w:rsidRDefault="00A4054F" w:rsidP="00A4054F">
      <w:pPr>
        <w:ind w:firstLine="720"/>
        <w:jc w:val="both"/>
      </w:pPr>
      <w:r w:rsidRPr="00387E2A">
        <w:t>Slėginių magistralių bandymai turi atitikti Lietuvos standartus LST EN 1671:2000 Slėginiai lauko nuotakynai</w:t>
      </w:r>
      <w:r w:rsidR="00A345F6" w:rsidRPr="00387E2A">
        <w:t xml:space="preserve"> arba lygiavertį</w:t>
      </w:r>
      <w:r w:rsidRPr="00387E2A">
        <w:t xml:space="preserve">. STR 2.07.01:2003. Vandentiekis ir nuotekų </w:t>
      </w:r>
      <w:proofErr w:type="spellStart"/>
      <w:r w:rsidRPr="00387E2A">
        <w:t>šalintuvas</w:t>
      </w:r>
      <w:proofErr w:type="spellEnd"/>
      <w:r w:rsidRPr="00387E2A">
        <w:t>. Lauko inžineriniai tinklai.</w:t>
      </w:r>
      <w:r w:rsidR="00A345F6" w:rsidRPr="00387E2A">
        <w:t xml:space="preserve"> </w:t>
      </w:r>
      <w:r w:rsidRPr="00387E2A">
        <w:t xml:space="preserve"> LST EN 1610:2000 Nuotakyno tiesimas ir bandymas</w:t>
      </w:r>
      <w:r w:rsidR="00A345F6" w:rsidRPr="00387E2A">
        <w:t xml:space="preserve"> arba lygiavertį.</w:t>
      </w:r>
    </w:p>
    <w:p w14:paraId="25F54A8A" w14:textId="77777777" w:rsidR="00A4054F" w:rsidRPr="00387E2A" w:rsidRDefault="00A4054F" w:rsidP="00A4054F">
      <w:pPr>
        <w:ind w:firstLine="720"/>
        <w:jc w:val="both"/>
      </w:pPr>
      <w:r w:rsidRPr="00387E2A">
        <w:t>Prieš užpilant gruntu bet kurios slėginės magistralės atkarpos tranšėją, magistralė turi būti išbandoma. Prieš bandymus tranšėja turi būti užpilta aplink vamzdį bent per pusę jo ilgio, išskyrus minimalaus 300 mm storio jungtis, gerai suplūktu pasirinktu užpildu arba grūdėtuoju gaubiamuoju sluoksniu, pilnai uždengiant vamzdį.</w:t>
      </w:r>
    </w:p>
    <w:p w14:paraId="4E396686" w14:textId="77777777" w:rsidR="00A4054F" w:rsidRPr="00387E2A" w:rsidRDefault="00A4054F" w:rsidP="00A4054F">
      <w:pPr>
        <w:ind w:firstLine="720"/>
        <w:jc w:val="both"/>
      </w:pPr>
      <w:r w:rsidRPr="00387E2A">
        <w:t xml:space="preserve">Paprastai bandymai neturi būti atliekami 1000 metrų ilgį viršijančioms vamzdyno atkarpoms ir yra taikomi, norint pademonstruoti įvairių linijos elementų, įskaitant vamzdžius, sklendes ir inkarus, konstrukcinį tvirtumą bei linijos </w:t>
      </w:r>
      <w:proofErr w:type="spellStart"/>
      <w:r w:rsidRPr="00387E2A">
        <w:t>nepralaidumą</w:t>
      </w:r>
      <w:proofErr w:type="spellEnd"/>
      <w:r w:rsidRPr="00387E2A">
        <w:t xml:space="preserve"> vandeniui. Slėginių magistralių bandymai oru yra draudžiami.</w:t>
      </w:r>
    </w:p>
    <w:p w14:paraId="0B1F0D15" w14:textId="77777777" w:rsidR="00A4054F" w:rsidRPr="00387E2A" w:rsidRDefault="00A4054F" w:rsidP="00A4054F">
      <w:pPr>
        <w:ind w:firstLine="720"/>
        <w:jc w:val="both"/>
      </w:pPr>
      <w:r w:rsidRPr="00387E2A">
        <w:t>Rangovas privalo pateikti reikiamus siurblius, matavimo prietaisus, svirtis, ramsčius ir visus prietaisus, reikalingus bandymams atlikti, ir užtikrinti jų gerą būklę. Bandomoji atkarpa kiekviename gale, o taip pat atsišakojimuose turi būti užkišta arba užaklinta.</w:t>
      </w:r>
    </w:p>
    <w:p w14:paraId="41458F68" w14:textId="77777777" w:rsidR="00A4054F" w:rsidRPr="00387E2A" w:rsidRDefault="00A4054F" w:rsidP="00A4054F">
      <w:pPr>
        <w:ind w:firstLine="720"/>
        <w:jc w:val="both"/>
      </w:pPr>
      <w:r w:rsidRPr="00387E2A">
        <w:t>Rangovas privalo atsižvelgti į neparemtų galų spaudimą į žemę ar tranšėjos kraštus.</w:t>
      </w:r>
    </w:p>
    <w:p w14:paraId="249B6C23" w14:textId="77777777" w:rsidR="00A4054F" w:rsidRPr="00387E2A" w:rsidRDefault="00A4054F" w:rsidP="00A4054F">
      <w:pPr>
        <w:ind w:firstLine="720"/>
        <w:jc w:val="both"/>
      </w:pPr>
      <w:r w:rsidRPr="00387E2A">
        <w:t>Bandymo metu į vamzdyną turi būti įleidžiamas vanduo, o visas oras išleidžiamas. Turi būti užtikrinamas laisvas oro išleidimas, kad nesusidarytų vamzdyne užsilikusio oro kišenės. Kad įvyktų absorbcija, prieš atliekant patį bandymą, vamzdyne 24 valandas turi būti palaikomas nominalus slėgis.</w:t>
      </w:r>
    </w:p>
    <w:p w14:paraId="79904F02" w14:textId="77777777" w:rsidR="00A4054F" w:rsidRPr="00387E2A" w:rsidRDefault="00A4054F" w:rsidP="00A4054F">
      <w:pPr>
        <w:ind w:firstLine="720"/>
        <w:jc w:val="both"/>
      </w:pPr>
      <w:r w:rsidRPr="00387E2A">
        <w:t>Rangovas privalo taikyti rekomenduotą bandymo slėgį, kuris neturi būti mažesnis negu 1,3 karto (plastikiniams vamzdžiams) ir 1,5 karto (ketiniams vamzdžiams) maksimalus darbinis slėgis, įskaitant piko slėgį, bet jokiu būdu ne didesnis už bandomąjį slėgį, taikytą gamykloje. Visa armatūra, sklendės, nuolatiniai ir laikini inkarai ir t.t. turi būti pajėgūs atlaikyti bandymo slėgį.</w:t>
      </w:r>
    </w:p>
    <w:p w14:paraId="3033E6D4" w14:textId="77777777" w:rsidR="00A4054F" w:rsidRPr="00387E2A" w:rsidRDefault="00A4054F" w:rsidP="00A4054F">
      <w:pPr>
        <w:ind w:firstLine="720"/>
        <w:jc w:val="both"/>
      </w:pPr>
      <w:r w:rsidRPr="00387E2A">
        <w:t xml:space="preserve">Bandymo slėgis turi būti be pertraukų palaikomas dvi valandas. Pripumpuotas bandymo vykdymo laikotarpiu vandens kiekis turi būti matuojamas ir neviršyti 0,1 litro vienam milimetrui nominalaus vidinio skersmens, padalinto iš magistralės ilgio kilometrais 30-ties metrų vandens stulpui per kiekvienas 24 valandas. Jeigu vandens kiekis slėgiui palaikyti dviejų valandų bandymo metu viršija nurodytą kiekį, Rangovas privalo surasti ir pataisyti pralaidžias vietas, o po to pakartoti bandymą. Kiekvienos atkarpos bandymai turi būti kartojami, kol pasiekiamas nurodytas vandens </w:t>
      </w:r>
      <w:proofErr w:type="spellStart"/>
      <w:r w:rsidRPr="00387E2A">
        <w:t>nepralaidumo</w:t>
      </w:r>
      <w:proofErr w:type="spellEnd"/>
      <w:r w:rsidRPr="00387E2A">
        <w:t xml:space="preserve"> lygis.</w:t>
      </w:r>
    </w:p>
    <w:p w14:paraId="522B2A75" w14:textId="77777777" w:rsidR="00A4054F" w:rsidRPr="00387E2A" w:rsidRDefault="00A4054F" w:rsidP="00A4054F">
      <w:pPr>
        <w:ind w:firstLine="720"/>
        <w:jc w:val="both"/>
      </w:pPr>
      <w:r w:rsidRPr="00387E2A">
        <w:t>Greta atskirų atkarpų bandymų, užbaigus magistralės tiesimo darbus ji turi būti išbandyta visa arba dalimis, naudojant tą patį slėgį ir procedūras, kaip nurodyta atskiroms atkarpoms.</w:t>
      </w:r>
    </w:p>
    <w:p w14:paraId="5D08A35E" w14:textId="77777777" w:rsidR="00A4054F" w:rsidRPr="00387E2A" w:rsidRDefault="00A4054F" w:rsidP="00A4054F">
      <w:pPr>
        <w:ind w:firstLine="720"/>
        <w:jc w:val="both"/>
      </w:pPr>
    </w:p>
    <w:p w14:paraId="2F703753" w14:textId="77777777" w:rsidR="00A4054F" w:rsidRPr="00387E2A" w:rsidRDefault="00F04F00">
      <w:pPr>
        <w:pStyle w:val="Antrat2"/>
        <w:numPr>
          <w:ilvl w:val="1"/>
          <w:numId w:val="101"/>
        </w:numPr>
        <w:spacing w:before="0" w:after="0"/>
        <w:ind w:left="0" w:firstLine="0"/>
        <w:rPr>
          <w:rFonts w:cs="Times New Roman"/>
        </w:rPr>
      </w:pPr>
      <w:bookmarkStart w:id="1344" w:name="_Toc456970375"/>
      <w:r w:rsidRPr="00387E2A">
        <w:rPr>
          <w:rFonts w:cs="Times New Roman"/>
          <w:sz w:val="24"/>
          <w:szCs w:val="24"/>
        </w:rPr>
        <w:t xml:space="preserve"> </w:t>
      </w:r>
      <w:bookmarkStart w:id="1345" w:name="_Toc231385897"/>
      <w:r w:rsidR="00A4054F" w:rsidRPr="00387E2A">
        <w:rPr>
          <w:rFonts w:cs="Times New Roman"/>
          <w:sz w:val="24"/>
          <w:szCs w:val="24"/>
        </w:rPr>
        <w:t>Tinkavimas</w:t>
      </w:r>
      <w:bookmarkEnd w:id="1344"/>
      <w:bookmarkEnd w:id="1345"/>
    </w:p>
    <w:p w14:paraId="7F072D63" w14:textId="77777777" w:rsidR="00A4054F" w:rsidRPr="00387E2A" w:rsidRDefault="00F04F00">
      <w:pPr>
        <w:pStyle w:val="Antrat3"/>
        <w:numPr>
          <w:ilvl w:val="2"/>
          <w:numId w:val="101"/>
        </w:numPr>
        <w:tabs>
          <w:tab w:val="left" w:pos="0"/>
        </w:tabs>
        <w:spacing w:before="0" w:after="0"/>
        <w:ind w:left="0" w:firstLine="0"/>
      </w:pPr>
      <w:bookmarkStart w:id="1346" w:name="_Toc456970376"/>
      <w:r w:rsidRPr="00387E2A">
        <w:t xml:space="preserve"> </w:t>
      </w:r>
      <w:bookmarkStart w:id="1347" w:name="_Toc231385898"/>
      <w:r w:rsidR="00A4054F" w:rsidRPr="00387E2A">
        <w:t>Medžiagos</w:t>
      </w:r>
      <w:bookmarkEnd w:id="1346"/>
      <w:bookmarkEnd w:id="1347"/>
    </w:p>
    <w:p w14:paraId="51651EAF" w14:textId="77777777" w:rsidR="00A4054F" w:rsidRPr="00387E2A" w:rsidRDefault="00A4054F" w:rsidP="00A4054F">
      <w:pPr>
        <w:ind w:firstLine="720"/>
        <w:jc w:val="both"/>
      </w:pPr>
      <w:r w:rsidRPr="00387E2A">
        <w:t>Kalkės turi būti gesintos, aukščiausios kokybės.</w:t>
      </w:r>
    </w:p>
    <w:p w14:paraId="2F56F2D2" w14:textId="77777777" w:rsidR="00A4054F" w:rsidRPr="00387E2A" w:rsidRDefault="00A4054F" w:rsidP="00A4054F">
      <w:pPr>
        <w:ind w:firstLine="720"/>
        <w:jc w:val="both"/>
      </w:pPr>
      <w:r w:rsidRPr="00387E2A">
        <w:t>Tinkavimo darbams naudojamas smėlis turi būti sudarytas iš kietų smilčių, švarus ir be pašalinių priemaišų.</w:t>
      </w:r>
    </w:p>
    <w:p w14:paraId="35AE3490" w14:textId="77777777" w:rsidR="00A4054F" w:rsidRPr="00387E2A" w:rsidRDefault="00A4054F" w:rsidP="00A4054F">
      <w:pPr>
        <w:ind w:firstLine="720"/>
        <w:jc w:val="both"/>
      </w:pPr>
      <w:r w:rsidRPr="00387E2A">
        <w:t>Smėlyje neturi būti kenksmingų priemaišų tokiais kiekiais, kurie galėtų neigiamai veikti tinko kietėjimą, ilgaamžiškumą ir išvaizdą. Be to, jame neturi būti medžiagų ar substancijų, kurios galėtų sukelti metalų, turinčių sąlytį su tinku, koroziją.</w:t>
      </w:r>
    </w:p>
    <w:p w14:paraId="77233CB8" w14:textId="77777777" w:rsidR="00A4054F" w:rsidRPr="00387E2A" w:rsidRDefault="00A4054F" w:rsidP="00A4054F">
      <w:pPr>
        <w:ind w:firstLine="720"/>
        <w:jc w:val="both"/>
      </w:pPr>
      <w:r w:rsidRPr="00387E2A">
        <w:t xml:space="preserve">Smėlis turi būti graduojamas pagal </w:t>
      </w:r>
      <w:r w:rsidR="001B56AB" w:rsidRPr="00387E2A">
        <w:t>šiuos</w:t>
      </w:r>
      <w:r w:rsidRPr="00387E2A">
        <w:t xml:space="preserve"> reikalavimus. </w:t>
      </w:r>
    </w:p>
    <w:p w14:paraId="1DDD58D4" w14:textId="77777777" w:rsidR="00A4054F" w:rsidRPr="00387E2A" w:rsidRDefault="00A4054F" w:rsidP="00A4054F">
      <w:pPr>
        <w:ind w:firstLine="720"/>
        <w:jc w:val="both"/>
      </w:pPr>
      <w:r w:rsidRPr="00387E2A">
        <w:t>Naudojamas vanduo turi atitikti geriamo vandens reikalavimus.</w:t>
      </w:r>
    </w:p>
    <w:p w14:paraId="4FA58BC4" w14:textId="77777777" w:rsidR="00A4054F" w:rsidRPr="00387E2A" w:rsidRDefault="00A4054F" w:rsidP="00A4054F">
      <w:pPr>
        <w:ind w:firstLine="720"/>
        <w:jc w:val="both"/>
      </w:pPr>
    </w:p>
    <w:p w14:paraId="1CEFB460" w14:textId="77777777" w:rsidR="00A4054F" w:rsidRPr="00387E2A" w:rsidRDefault="00F04F00">
      <w:pPr>
        <w:pStyle w:val="Antrat3"/>
        <w:numPr>
          <w:ilvl w:val="2"/>
          <w:numId w:val="101"/>
        </w:numPr>
        <w:tabs>
          <w:tab w:val="left" w:pos="0"/>
        </w:tabs>
        <w:spacing w:before="0" w:after="0"/>
        <w:ind w:left="0" w:firstLine="0"/>
      </w:pPr>
      <w:bookmarkStart w:id="1348" w:name="_Toc456970377"/>
      <w:r w:rsidRPr="00387E2A">
        <w:lastRenderedPageBreak/>
        <w:t xml:space="preserve"> </w:t>
      </w:r>
      <w:bookmarkStart w:id="1349" w:name="_Toc231385899"/>
      <w:r w:rsidR="00A4054F" w:rsidRPr="00387E2A">
        <w:t>Tinkavimo darbai</w:t>
      </w:r>
      <w:bookmarkEnd w:id="1348"/>
      <w:bookmarkEnd w:id="1349"/>
    </w:p>
    <w:p w14:paraId="32E77602" w14:textId="77777777" w:rsidR="00A4054F" w:rsidRPr="00387E2A" w:rsidRDefault="00A4054F" w:rsidP="00A4054F">
      <w:pPr>
        <w:ind w:firstLine="720"/>
        <w:jc w:val="both"/>
      </w:pPr>
      <w:r w:rsidRPr="00387E2A">
        <w:t xml:space="preserve">Visi betoniniai paviršiai, kuriuos numatoma tinkuoti, turi būti pašiurkštinti  geresniam sukibimui. </w:t>
      </w:r>
    </w:p>
    <w:p w14:paraId="74A6E7DD" w14:textId="77777777" w:rsidR="00A4054F" w:rsidRPr="00387E2A" w:rsidRDefault="00A4054F" w:rsidP="00A4054F">
      <w:pPr>
        <w:ind w:firstLine="720"/>
        <w:jc w:val="both"/>
      </w:pPr>
      <w:r w:rsidRPr="00387E2A">
        <w:t>Plytų mūro siūlės turi būti užgrandytos arba užaštrintos geresniam sukibimui. Nuo visų paviršių turi būti nuvalyti tepalai, purvas dulkės ir kt. Prieš pradedant darbus visi paviršiai sudrėkinami.</w:t>
      </w:r>
    </w:p>
    <w:p w14:paraId="421A11E1" w14:textId="77777777" w:rsidR="0003231E" w:rsidRPr="00387E2A" w:rsidRDefault="0003231E" w:rsidP="00A4054F">
      <w:pPr>
        <w:ind w:firstLine="720"/>
        <w:jc w:val="both"/>
      </w:pPr>
    </w:p>
    <w:p w14:paraId="7D2CC3AB" w14:textId="77777777" w:rsidR="0003231E" w:rsidRPr="00387E2A" w:rsidRDefault="0003231E">
      <w:pPr>
        <w:pStyle w:val="Antrat3"/>
        <w:numPr>
          <w:ilvl w:val="2"/>
          <w:numId w:val="101"/>
        </w:numPr>
      </w:pPr>
      <w:bookmarkStart w:id="1350" w:name="_Toc292089034"/>
      <w:bookmarkStart w:id="1351" w:name="_Toc231385900"/>
      <w:r w:rsidRPr="00387E2A">
        <w:t>Tinko sluoksniai</w:t>
      </w:r>
      <w:bookmarkEnd w:id="1350"/>
      <w:bookmarkEnd w:id="1351"/>
    </w:p>
    <w:p w14:paraId="395B7CA5" w14:textId="77777777" w:rsidR="0003231E" w:rsidRPr="00387E2A" w:rsidRDefault="0003231E" w:rsidP="0003231E">
      <w:pPr>
        <w:ind w:firstLine="720"/>
        <w:jc w:val="both"/>
      </w:pPr>
      <w:r w:rsidRPr="00387E2A">
        <w:t>Pastatų vidaus sienos ir pertvaros gali būti tinkuojamos įprastiniu pagerintu ir aukštos kokybės tinku. Pagerintas tinkas susideda iš 3 sluoksnių: paruošiamojo, išlyginamojo ir dengiamojo (viso 15 mm storio).Aukštos kokybės tinkas susideda iš paruošiamojo, 2 išlyginamųjų ir dengiamojo.</w:t>
      </w:r>
    </w:p>
    <w:p w14:paraId="05C993CC" w14:textId="77777777" w:rsidR="0003231E" w:rsidRPr="00387E2A" w:rsidRDefault="0003231E" w:rsidP="0003231E">
      <w:pPr>
        <w:ind w:firstLine="720"/>
        <w:jc w:val="both"/>
      </w:pPr>
      <w:r w:rsidRPr="00387E2A">
        <w:t>Paruošiamieji ir išlyginamieji sluoksniai</w:t>
      </w:r>
    </w:p>
    <w:p w14:paraId="2137A206" w14:textId="77777777" w:rsidR="0003231E" w:rsidRPr="00387E2A" w:rsidRDefault="0003231E" w:rsidP="0003231E">
      <w:pPr>
        <w:ind w:firstLine="720"/>
        <w:jc w:val="both"/>
      </w:pPr>
      <w:r w:rsidRPr="00387E2A">
        <w:t xml:space="preserve">Tinko sluoksnių slankumas turi atitikti tinkavimo būdą ir tinkuojamąjį sluoksnį. Tinkuojant mechanizuotu būdu skiedinys paruošiamajam sluoksniui turi būti 9–14 cm slankumo. </w:t>
      </w:r>
    </w:p>
    <w:p w14:paraId="6E4F7A65" w14:textId="77777777" w:rsidR="0003231E" w:rsidRPr="00387E2A" w:rsidRDefault="0003231E" w:rsidP="0003231E">
      <w:pPr>
        <w:ind w:firstLine="720"/>
        <w:jc w:val="both"/>
      </w:pPr>
      <w:r w:rsidRPr="00387E2A">
        <w:t>Išlyginamajam ir dengiamajam – 7–8 cm. Smėlio grūdeliai paruošiamojo ir išlyginamojo sluoksnio skiediniu turi būti ne didesni kaip 2,5 mm, o dengiamajam – 1,2 mm.</w:t>
      </w:r>
      <w:r w:rsidRPr="00387E2A">
        <w:tab/>
      </w:r>
    </w:p>
    <w:p w14:paraId="7A177A0F" w14:textId="77777777" w:rsidR="0003231E" w:rsidRPr="00387E2A" w:rsidRDefault="0003231E" w:rsidP="0003231E">
      <w:pPr>
        <w:ind w:firstLine="720"/>
        <w:jc w:val="both"/>
      </w:pPr>
      <w:r w:rsidRPr="00387E2A">
        <w:t>Tinko skiedinių deformacinės savybės turi būti artimos mūro skiedinio deformacijoms.</w:t>
      </w:r>
    </w:p>
    <w:p w14:paraId="71B29DF0" w14:textId="77777777" w:rsidR="0003231E" w:rsidRPr="00387E2A" w:rsidRDefault="0003231E" w:rsidP="0003231E">
      <w:pPr>
        <w:ind w:firstLine="720"/>
        <w:jc w:val="both"/>
      </w:pPr>
      <w:r w:rsidRPr="00387E2A">
        <w:t>Vidinių paviršių paruošiamieji ir išlyginamieji sluoksniai (tūrio dalims):</w:t>
      </w:r>
    </w:p>
    <w:p w14:paraId="6C61F034" w14:textId="77777777" w:rsidR="0083798A" w:rsidRPr="00387E2A" w:rsidRDefault="0083798A" w:rsidP="0003231E">
      <w:pPr>
        <w:ind w:firstLine="720"/>
        <w:jc w:val="both"/>
      </w:pPr>
    </w:p>
    <w:p w14:paraId="0448EA03" w14:textId="77777777" w:rsidR="0003231E" w:rsidRPr="00387E2A" w:rsidRDefault="0083798A" w:rsidP="009E7C8F">
      <w:pPr>
        <w:pStyle w:val="Antrat1"/>
        <w:numPr>
          <w:ilvl w:val="2"/>
          <w:numId w:val="67"/>
        </w:numPr>
        <w:ind w:left="357" w:hanging="357"/>
        <w:rPr>
          <w:sz w:val="24"/>
          <w:szCs w:val="24"/>
        </w:rPr>
      </w:pPr>
      <w:bookmarkStart w:id="1352" w:name="_Toc231385901"/>
      <w:r w:rsidRPr="00387E2A">
        <w:rPr>
          <w:sz w:val="24"/>
          <w:szCs w:val="24"/>
        </w:rPr>
        <w:t>L</w:t>
      </w:r>
      <w:r w:rsidR="0003231E" w:rsidRPr="00387E2A">
        <w:rPr>
          <w:sz w:val="24"/>
          <w:szCs w:val="24"/>
        </w:rPr>
        <w:t>entelė.</w:t>
      </w:r>
      <w:bookmarkEnd w:id="1352"/>
    </w:p>
    <w:p w14:paraId="7C4636F3" w14:textId="77777777" w:rsidR="0003231E" w:rsidRPr="00387E2A" w:rsidRDefault="0003231E" w:rsidP="0003231E">
      <w:pPr>
        <w:pBdr>
          <w:top w:val="single" w:sz="4" w:space="1" w:color="auto"/>
          <w:left w:val="single" w:sz="4" w:space="4" w:color="auto"/>
          <w:bottom w:val="single" w:sz="4" w:space="1" w:color="auto"/>
          <w:right w:val="single" w:sz="4" w:space="4" w:color="auto"/>
        </w:pBdr>
        <w:tabs>
          <w:tab w:val="center" w:pos="2700"/>
          <w:tab w:val="center" w:pos="7380"/>
        </w:tabs>
        <w:jc w:val="both"/>
      </w:pPr>
      <w:r w:rsidRPr="00387E2A">
        <w:t>Sienoms ir pertvaroms iš plytų</w:t>
      </w:r>
      <w:r w:rsidRPr="00387E2A">
        <w:tab/>
        <w:t>kalkės: smėlis</w:t>
      </w:r>
    </w:p>
    <w:p w14:paraId="2CB6FB85" w14:textId="77777777" w:rsidR="0003231E" w:rsidRPr="00387E2A" w:rsidRDefault="0003231E" w:rsidP="0003231E">
      <w:pPr>
        <w:pBdr>
          <w:top w:val="single" w:sz="4" w:space="1" w:color="auto"/>
          <w:left w:val="single" w:sz="4" w:space="4" w:color="auto"/>
          <w:bottom w:val="single" w:sz="4" w:space="1" w:color="auto"/>
          <w:right w:val="single" w:sz="4" w:space="4" w:color="auto"/>
        </w:pBdr>
        <w:tabs>
          <w:tab w:val="center" w:pos="2700"/>
          <w:tab w:val="center" w:pos="7380"/>
        </w:tabs>
        <w:jc w:val="both"/>
      </w:pPr>
      <w:r w:rsidRPr="00387E2A">
        <w:t>Kai santykinis oro drėgnumas iki 60</w:t>
      </w:r>
      <w:r w:rsidRPr="00387E2A">
        <w:tab/>
        <w:t>1  :  3</w:t>
      </w:r>
    </w:p>
    <w:p w14:paraId="02DBDEE2" w14:textId="77777777" w:rsidR="0003231E" w:rsidRPr="00387E2A" w:rsidRDefault="0003231E" w:rsidP="0003231E">
      <w:pPr>
        <w:tabs>
          <w:tab w:val="center" w:pos="2700"/>
          <w:tab w:val="center" w:pos="7380"/>
        </w:tabs>
        <w:jc w:val="both"/>
      </w:pPr>
    </w:p>
    <w:p w14:paraId="4802351B" w14:textId="77777777" w:rsidR="0003231E" w:rsidRPr="00387E2A" w:rsidRDefault="009E7C8F" w:rsidP="009E7C8F">
      <w:pPr>
        <w:pStyle w:val="Antrat1"/>
        <w:numPr>
          <w:ilvl w:val="2"/>
          <w:numId w:val="67"/>
        </w:numPr>
        <w:ind w:left="357" w:hanging="357"/>
      </w:pPr>
      <w:r w:rsidRPr="00387E2A">
        <w:t xml:space="preserve"> </w:t>
      </w:r>
      <w:bookmarkStart w:id="1353" w:name="_Toc231385902"/>
      <w:r w:rsidR="0083798A" w:rsidRPr="00387E2A">
        <w:rPr>
          <w:sz w:val="24"/>
          <w:szCs w:val="24"/>
        </w:rPr>
        <w:t>L</w:t>
      </w:r>
      <w:r w:rsidR="0003231E" w:rsidRPr="00387E2A">
        <w:rPr>
          <w:sz w:val="24"/>
          <w:szCs w:val="24"/>
        </w:rPr>
        <w:t>entelė.</w:t>
      </w:r>
      <w:bookmarkEnd w:id="1353"/>
    </w:p>
    <w:p w14:paraId="17BC1EB6" w14:textId="77777777" w:rsidR="0003231E" w:rsidRPr="00387E2A" w:rsidRDefault="0003231E" w:rsidP="0003231E">
      <w:pPr>
        <w:pBdr>
          <w:top w:val="single" w:sz="4" w:space="1" w:color="auto"/>
          <w:left w:val="single" w:sz="4" w:space="4" w:color="auto"/>
          <w:bottom w:val="single" w:sz="4" w:space="1" w:color="auto"/>
          <w:right w:val="single" w:sz="4" w:space="4" w:color="auto"/>
        </w:pBdr>
        <w:tabs>
          <w:tab w:val="center" w:pos="2700"/>
          <w:tab w:val="center" w:pos="7380"/>
        </w:tabs>
        <w:jc w:val="both"/>
      </w:pPr>
      <w:r w:rsidRPr="00387E2A">
        <w:t>Iš plytų ir betono, kai santykinis</w:t>
      </w:r>
      <w:r w:rsidRPr="00387E2A">
        <w:tab/>
        <w:t>cementas : kalkės : smėlis</w:t>
      </w:r>
    </w:p>
    <w:p w14:paraId="26F2E4B1" w14:textId="77777777" w:rsidR="0003231E" w:rsidRPr="00387E2A" w:rsidRDefault="0003231E" w:rsidP="0003231E">
      <w:pPr>
        <w:pBdr>
          <w:top w:val="single" w:sz="4" w:space="1" w:color="auto"/>
          <w:left w:val="single" w:sz="4" w:space="4" w:color="auto"/>
          <w:bottom w:val="single" w:sz="4" w:space="1" w:color="auto"/>
          <w:right w:val="single" w:sz="4" w:space="4" w:color="auto"/>
        </w:pBdr>
        <w:tabs>
          <w:tab w:val="center" w:pos="2700"/>
          <w:tab w:val="center" w:pos="7380"/>
        </w:tabs>
        <w:jc w:val="both"/>
      </w:pPr>
      <w:r w:rsidRPr="00387E2A">
        <w:t>Oro drėgnumas didesnis kaip 60</w:t>
      </w:r>
      <w:r w:rsidRPr="00387E2A">
        <w:tab/>
        <w:t>1  :  1  :  6</w:t>
      </w:r>
    </w:p>
    <w:p w14:paraId="4F3C1319" w14:textId="77777777" w:rsidR="0003231E" w:rsidRPr="00387E2A" w:rsidRDefault="0003231E" w:rsidP="0003231E">
      <w:pPr>
        <w:tabs>
          <w:tab w:val="center" w:pos="2700"/>
          <w:tab w:val="center" w:pos="7380"/>
        </w:tabs>
        <w:jc w:val="both"/>
      </w:pPr>
    </w:p>
    <w:p w14:paraId="4EB573C8" w14:textId="77777777" w:rsidR="0003231E" w:rsidRPr="00387E2A" w:rsidRDefault="0003231E" w:rsidP="0003231E">
      <w:pPr>
        <w:tabs>
          <w:tab w:val="center" w:pos="2700"/>
          <w:tab w:val="center" w:pos="7380"/>
        </w:tabs>
        <w:jc w:val="both"/>
      </w:pPr>
      <w:r w:rsidRPr="00387E2A">
        <w:tab/>
        <w:t>Išorinių paviršių paruošiamieji ir išlyginamieji sluoksniai (tūrio dalimis):</w:t>
      </w:r>
    </w:p>
    <w:p w14:paraId="2227A75C" w14:textId="77777777" w:rsidR="0003231E" w:rsidRPr="00387E2A" w:rsidRDefault="006D3BB1" w:rsidP="009E7C8F">
      <w:pPr>
        <w:pStyle w:val="Antrat1"/>
        <w:numPr>
          <w:ilvl w:val="2"/>
          <w:numId w:val="67"/>
        </w:numPr>
        <w:ind w:left="357" w:hanging="357"/>
      </w:pPr>
      <w:r w:rsidRPr="00387E2A">
        <w:t xml:space="preserve"> </w:t>
      </w:r>
      <w:bookmarkStart w:id="1354" w:name="_Toc231385903"/>
      <w:r w:rsidR="0083798A" w:rsidRPr="00387E2A">
        <w:rPr>
          <w:sz w:val="24"/>
          <w:szCs w:val="24"/>
        </w:rPr>
        <w:t>L</w:t>
      </w:r>
      <w:r w:rsidR="0003231E" w:rsidRPr="00387E2A">
        <w:rPr>
          <w:sz w:val="24"/>
          <w:szCs w:val="24"/>
        </w:rPr>
        <w:t>entelė</w:t>
      </w:r>
      <w:r w:rsidR="0003231E" w:rsidRPr="00387E2A">
        <w:t>.</w:t>
      </w:r>
      <w:bookmarkEnd w:id="1354"/>
      <w:r w:rsidR="0003231E" w:rsidRPr="00387E2A">
        <w:t xml:space="preserve"> </w:t>
      </w:r>
    </w:p>
    <w:p w14:paraId="664C36E2" w14:textId="77777777" w:rsidR="0003231E" w:rsidRPr="00387E2A" w:rsidRDefault="0003231E" w:rsidP="0003231E">
      <w:pPr>
        <w:pBdr>
          <w:top w:val="single" w:sz="4" w:space="1" w:color="auto"/>
          <w:left w:val="single" w:sz="4" w:space="4" w:color="auto"/>
          <w:bottom w:val="single" w:sz="4" w:space="1" w:color="auto"/>
          <w:right w:val="single" w:sz="4" w:space="4" w:color="auto"/>
        </w:pBdr>
        <w:tabs>
          <w:tab w:val="center" w:pos="2700"/>
          <w:tab w:val="center" w:pos="7380"/>
        </w:tabs>
        <w:ind w:firstLine="1298"/>
        <w:jc w:val="both"/>
      </w:pPr>
      <w:r w:rsidRPr="00387E2A">
        <w:tab/>
      </w:r>
      <w:r w:rsidRPr="00387E2A">
        <w:tab/>
        <w:t>Cementas : kalkės : smėlis</w:t>
      </w:r>
    </w:p>
    <w:p w14:paraId="14E25A5D" w14:textId="77777777" w:rsidR="0003231E" w:rsidRPr="00387E2A" w:rsidRDefault="0003231E" w:rsidP="0003231E">
      <w:pPr>
        <w:pBdr>
          <w:top w:val="single" w:sz="4" w:space="1" w:color="auto"/>
          <w:left w:val="single" w:sz="4" w:space="4" w:color="auto"/>
          <w:bottom w:val="single" w:sz="4" w:space="1" w:color="auto"/>
          <w:right w:val="single" w:sz="4" w:space="4" w:color="auto"/>
        </w:pBdr>
        <w:tabs>
          <w:tab w:val="center" w:pos="2700"/>
          <w:tab w:val="center" w:pos="7380"/>
        </w:tabs>
        <w:jc w:val="both"/>
      </w:pPr>
      <w:r w:rsidRPr="00387E2A">
        <w:tab/>
        <w:t>Mūriniams</w:t>
      </w:r>
      <w:r w:rsidRPr="00387E2A">
        <w:tab/>
        <w:t>1  :  0,7  :  4</w:t>
      </w:r>
    </w:p>
    <w:p w14:paraId="4AB16898" w14:textId="77777777" w:rsidR="0003231E" w:rsidRPr="00387E2A" w:rsidRDefault="0003231E" w:rsidP="0003231E">
      <w:pPr>
        <w:pBdr>
          <w:top w:val="single" w:sz="4" w:space="1" w:color="auto"/>
          <w:left w:val="single" w:sz="4" w:space="4" w:color="auto"/>
          <w:bottom w:val="single" w:sz="4" w:space="1" w:color="auto"/>
          <w:right w:val="single" w:sz="4" w:space="4" w:color="auto"/>
        </w:pBdr>
        <w:tabs>
          <w:tab w:val="center" w:pos="2700"/>
          <w:tab w:val="center" w:pos="7380"/>
        </w:tabs>
        <w:jc w:val="both"/>
      </w:pPr>
      <w:r w:rsidRPr="00387E2A">
        <w:tab/>
        <w:t>Betoniniams</w:t>
      </w:r>
      <w:r w:rsidRPr="00387E2A">
        <w:tab/>
        <w:t>1  :  0,5  :  4</w:t>
      </w:r>
    </w:p>
    <w:p w14:paraId="13065BA6" w14:textId="77777777" w:rsidR="0003231E" w:rsidRPr="00387E2A" w:rsidRDefault="0003231E" w:rsidP="0003231E">
      <w:pPr>
        <w:pBdr>
          <w:top w:val="single" w:sz="4" w:space="1" w:color="auto"/>
          <w:left w:val="single" w:sz="4" w:space="4" w:color="auto"/>
          <w:bottom w:val="single" w:sz="4" w:space="1" w:color="auto"/>
          <w:right w:val="single" w:sz="4" w:space="4" w:color="auto"/>
        </w:pBdr>
        <w:tabs>
          <w:tab w:val="center" w:pos="2700"/>
          <w:tab w:val="center" w:pos="7380"/>
        </w:tabs>
        <w:jc w:val="both"/>
      </w:pPr>
      <w:r w:rsidRPr="00387E2A">
        <w:t xml:space="preserve">                                     Cokoliui                                                              </w:t>
      </w:r>
      <w:r w:rsidR="009E7C8F" w:rsidRPr="00387E2A">
        <w:t xml:space="preserve"> </w:t>
      </w:r>
      <w:r w:rsidRPr="00387E2A">
        <w:t>1:            3</w:t>
      </w:r>
    </w:p>
    <w:p w14:paraId="75F6AD44" w14:textId="77777777" w:rsidR="0003231E" w:rsidRPr="00387E2A" w:rsidRDefault="0003231E" w:rsidP="0003231E">
      <w:pPr>
        <w:ind w:firstLine="720"/>
        <w:jc w:val="both"/>
      </w:pPr>
      <w:r w:rsidRPr="00387E2A">
        <w:t>Paruošiamasis sluoksnis turi būti ne storesnis kaip 5 mm. Išlyginamasis – ne storesnis kaip 5 mm (tinkuojant cementiniu skiediniu) ir 7 mm (tinkuojant kalkių ir kalkiniu – gipsiniu).</w:t>
      </w:r>
    </w:p>
    <w:p w14:paraId="1362123A" w14:textId="77777777" w:rsidR="0003231E" w:rsidRPr="00387E2A" w:rsidRDefault="0003231E" w:rsidP="0003231E">
      <w:pPr>
        <w:ind w:firstLine="720"/>
        <w:jc w:val="both"/>
      </w:pPr>
      <w:r w:rsidRPr="00387E2A">
        <w:t>Dengiamasis sluoksnis neturi būti storesnis kaip 2 mm.</w:t>
      </w:r>
    </w:p>
    <w:p w14:paraId="3461ECC0" w14:textId="77777777" w:rsidR="0003231E" w:rsidRPr="00387E2A" w:rsidRDefault="0003231E" w:rsidP="0003231E">
      <w:pPr>
        <w:ind w:firstLine="720"/>
        <w:jc w:val="both"/>
      </w:pPr>
      <w:r w:rsidRPr="00387E2A">
        <w:t>Paruošiamasis sluoksnis išlaikomas 7–12 dienų. Šviežiai atliktą tinkavimą reikia saugoti nuo įdrėkimo, perdžiūvimo ir pažeidimų.</w:t>
      </w:r>
    </w:p>
    <w:p w14:paraId="2BC445A3" w14:textId="77777777" w:rsidR="0003231E" w:rsidRPr="00387E2A" w:rsidRDefault="0003231E" w:rsidP="0003231E">
      <w:pPr>
        <w:tabs>
          <w:tab w:val="center" w:pos="2700"/>
          <w:tab w:val="center" w:pos="7380"/>
        </w:tabs>
        <w:jc w:val="both"/>
      </w:pPr>
      <w:r w:rsidRPr="00387E2A">
        <w:tab/>
        <w:t>Dengiamieji sluoksniai (tūrio dalimis):</w:t>
      </w:r>
    </w:p>
    <w:p w14:paraId="23B0476C" w14:textId="77777777" w:rsidR="0003231E" w:rsidRPr="00387E2A" w:rsidRDefault="006D3BB1" w:rsidP="009E7C8F">
      <w:pPr>
        <w:numPr>
          <w:ilvl w:val="2"/>
          <w:numId w:val="67"/>
        </w:numPr>
        <w:ind w:left="357" w:hanging="357"/>
        <w:jc w:val="both"/>
        <w:rPr>
          <w:b/>
        </w:rPr>
      </w:pPr>
      <w:r w:rsidRPr="00387E2A">
        <w:rPr>
          <w:b/>
        </w:rPr>
        <w:t xml:space="preserve"> </w:t>
      </w:r>
      <w:r w:rsidR="0083798A" w:rsidRPr="00387E2A">
        <w:rPr>
          <w:b/>
        </w:rPr>
        <w:t>L</w:t>
      </w:r>
      <w:r w:rsidR="0003231E" w:rsidRPr="00387E2A">
        <w:rPr>
          <w:b/>
        </w:rPr>
        <w:t>entelė.</w:t>
      </w:r>
      <w:r w:rsidR="0003231E" w:rsidRPr="00387E2A">
        <w:rPr>
          <w:b/>
        </w:rPr>
        <w:tab/>
      </w:r>
    </w:p>
    <w:p w14:paraId="3CB0BF78" w14:textId="77777777" w:rsidR="0003231E" w:rsidRPr="00387E2A" w:rsidRDefault="0003231E" w:rsidP="0003231E">
      <w:pPr>
        <w:pBdr>
          <w:top w:val="single" w:sz="4" w:space="1" w:color="auto"/>
          <w:left w:val="single" w:sz="4" w:space="4" w:color="auto"/>
          <w:bottom w:val="single" w:sz="4" w:space="1" w:color="auto"/>
          <w:right w:val="single" w:sz="4" w:space="4" w:color="auto"/>
        </w:pBdr>
        <w:tabs>
          <w:tab w:val="center" w:pos="2700"/>
          <w:tab w:val="center" w:pos="7380"/>
        </w:tabs>
        <w:ind w:firstLine="1298"/>
        <w:jc w:val="both"/>
      </w:pPr>
      <w:r w:rsidRPr="00387E2A">
        <w:tab/>
      </w:r>
      <w:r w:rsidRPr="00387E2A">
        <w:tab/>
        <w:t>Kalkės : smėlis</w:t>
      </w:r>
    </w:p>
    <w:p w14:paraId="63AE3223" w14:textId="77777777" w:rsidR="0003231E" w:rsidRPr="00387E2A" w:rsidRDefault="0003231E" w:rsidP="0003231E">
      <w:pPr>
        <w:pBdr>
          <w:top w:val="single" w:sz="4" w:space="1" w:color="auto"/>
          <w:left w:val="single" w:sz="4" w:space="4" w:color="auto"/>
          <w:bottom w:val="single" w:sz="4" w:space="1" w:color="auto"/>
          <w:right w:val="single" w:sz="4" w:space="4" w:color="auto"/>
        </w:pBdr>
        <w:tabs>
          <w:tab w:val="center" w:pos="2700"/>
          <w:tab w:val="center" w:pos="7380"/>
        </w:tabs>
        <w:jc w:val="both"/>
      </w:pPr>
      <w:r w:rsidRPr="00387E2A">
        <w:t>Sienoms viduje</w:t>
      </w:r>
      <w:r w:rsidRPr="00387E2A">
        <w:tab/>
      </w:r>
      <w:r w:rsidRPr="00387E2A">
        <w:tab/>
        <w:t>1  :  1</w:t>
      </w:r>
    </w:p>
    <w:p w14:paraId="2CC656DC" w14:textId="77777777" w:rsidR="0003231E" w:rsidRPr="00387E2A" w:rsidRDefault="0003231E" w:rsidP="0003231E">
      <w:pPr>
        <w:pBdr>
          <w:top w:val="single" w:sz="4" w:space="1" w:color="auto"/>
          <w:left w:val="single" w:sz="4" w:space="4" w:color="auto"/>
          <w:bottom w:val="single" w:sz="4" w:space="1" w:color="auto"/>
          <w:right w:val="single" w:sz="4" w:space="4" w:color="auto"/>
        </w:pBdr>
        <w:tabs>
          <w:tab w:val="center" w:pos="2700"/>
          <w:tab w:val="center" w:pos="7380"/>
        </w:tabs>
        <w:ind w:firstLine="1298"/>
        <w:jc w:val="both"/>
      </w:pPr>
      <w:r w:rsidRPr="00387E2A">
        <w:tab/>
      </w:r>
      <w:r w:rsidRPr="00387E2A">
        <w:tab/>
        <w:t>Cementas : kalkės : smėlis</w:t>
      </w:r>
    </w:p>
    <w:p w14:paraId="4FFF1036" w14:textId="77777777" w:rsidR="0003231E" w:rsidRPr="00387E2A" w:rsidRDefault="0003231E" w:rsidP="0003231E">
      <w:pPr>
        <w:pBdr>
          <w:top w:val="single" w:sz="4" w:space="1" w:color="auto"/>
          <w:left w:val="single" w:sz="4" w:space="4" w:color="auto"/>
          <w:bottom w:val="single" w:sz="4" w:space="1" w:color="auto"/>
          <w:right w:val="single" w:sz="4" w:space="4" w:color="auto"/>
        </w:pBdr>
        <w:tabs>
          <w:tab w:val="center" w:pos="2700"/>
          <w:tab w:val="center" w:pos="7380"/>
        </w:tabs>
        <w:jc w:val="both"/>
      </w:pPr>
      <w:r w:rsidRPr="00387E2A">
        <w:t>Sienoms išorėje</w:t>
      </w:r>
      <w:r w:rsidRPr="00387E2A">
        <w:tab/>
      </w:r>
      <w:r w:rsidRPr="00387E2A">
        <w:tab/>
        <w:t>1  :1  2…4</w:t>
      </w:r>
    </w:p>
    <w:p w14:paraId="071DBCBD" w14:textId="77777777" w:rsidR="0003231E" w:rsidRPr="00387E2A" w:rsidRDefault="0003231E" w:rsidP="0003231E">
      <w:pPr>
        <w:jc w:val="both"/>
      </w:pPr>
    </w:p>
    <w:p w14:paraId="1ADE5F53" w14:textId="77777777" w:rsidR="0003231E" w:rsidRPr="00387E2A" w:rsidRDefault="0003231E" w:rsidP="0003231E">
      <w:pPr>
        <w:ind w:firstLine="720"/>
        <w:jc w:val="both"/>
      </w:pPr>
      <w:r w:rsidRPr="00387E2A">
        <w:t xml:space="preserve">Prieš dengiant tinko sluoksnį – atliekamas gruntavimas. </w:t>
      </w:r>
    </w:p>
    <w:p w14:paraId="5FFBC3A0" w14:textId="77777777" w:rsidR="0003231E" w:rsidRPr="00387E2A" w:rsidRDefault="0003231E" w:rsidP="0003231E">
      <w:pPr>
        <w:ind w:firstLine="720"/>
        <w:jc w:val="both"/>
      </w:pPr>
      <w:r w:rsidRPr="00387E2A">
        <w:t xml:space="preserve">Tinką saugoti nuo išdžiūvimo saulėje, nuo vėjo ir papildomai drėkinti. Vidaus patalpas tinkuojant – dengiamajam sluoksniui galima naudoti ir kombinuotą dengiamąjį sąstatą, kuris gaminamas iš sausos kalkinės – smėlinės masės (baltas cementas, kalkiniai miltai) – 57 dalys ir sintetinio glaisto (su latekso pagrindu, klijų, </w:t>
      </w:r>
      <w:proofErr w:type="spellStart"/>
      <w:r w:rsidRPr="00387E2A">
        <w:t>polivinilacetatinės</w:t>
      </w:r>
      <w:proofErr w:type="spellEnd"/>
      <w:r w:rsidRPr="00387E2A">
        <w:t xml:space="preserve"> emulsijos) – 43 dalys.</w:t>
      </w:r>
    </w:p>
    <w:p w14:paraId="588CAE1C" w14:textId="77777777" w:rsidR="0003231E" w:rsidRPr="00387E2A" w:rsidRDefault="0003231E">
      <w:pPr>
        <w:pStyle w:val="Antrat3"/>
        <w:numPr>
          <w:ilvl w:val="2"/>
          <w:numId w:val="101"/>
        </w:numPr>
      </w:pPr>
      <w:bookmarkStart w:id="1355" w:name="_Toc292089035"/>
      <w:bookmarkStart w:id="1356" w:name="_Toc231385904"/>
      <w:r w:rsidRPr="00387E2A">
        <w:t>Kokybė</w:t>
      </w:r>
      <w:bookmarkEnd w:id="1355"/>
      <w:bookmarkEnd w:id="1356"/>
    </w:p>
    <w:p w14:paraId="280051F9" w14:textId="77777777" w:rsidR="0003231E" w:rsidRPr="00387E2A" w:rsidRDefault="0003231E" w:rsidP="0003231E">
      <w:pPr>
        <w:ind w:firstLine="720"/>
        <w:jc w:val="both"/>
      </w:pPr>
      <w:r w:rsidRPr="00387E2A">
        <w:t xml:space="preserve">Tinkas turi gerai sukibti su paviršiais. Paviršiai turi būti lygūs ir visiškai statmeni, be jokių įtrūkimų ar tinkavimo įrankių paliktų žymių. Visi vertikalūs iškilimai turi būti suapvalintais kampais, nebent yra reikalaujama kitaip. Neturi matytis glaistymo ruožų skiedinio nubėgimų. Neturi būti įtrūkimų, </w:t>
      </w:r>
      <w:proofErr w:type="spellStart"/>
      <w:r w:rsidRPr="00387E2A">
        <w:t>kauburiukų</w:t>
      </w:r>
      <w:proofErr w:type="spellEnd"/>
      <w:r w:rsidRPr="00387E2A">
        <w:t xml:space="preserve"> ir kitų nelygumų.</w:t>
      </w:r>
    </w:p>
    <w:p w14:paraId="2F558337" w14:textId="77777777" w:rsidR="0003231E" w:rsidRPr="00387E2A" w:rsidRDefault="0003231E" w:rsidP="0003231E">
      <w:pPr>
        <w:jc w:val="both"/>
      </w:pPr>
    </w:p>
    <w:p w14:paraId="7E97B2F0" w14:textId="77777777" w:rsidR="0003231E" w:rsidRPr="00387E2A" w:rsidRDefault="0003231E" w:rsidP="0003231E">
      <w:pPr>
        <w:jc w:val="both"/>
      </w:pPr>
      <w:r w:rsidRPr="00387E2A">
        <w:tab/>
      </w:r>
      <w:r w:rsidRPr="00387E2A">
        <w:tab/>
        <w:t xml:space="preserve">                     Pagerintam</w:t>
      </w:r>
      <w:r w:rsidRPr="00387E2A">
        <w:tab/>
      </w:r>
      <w:r w:rsidRPr="00387E2A">
        <w:tab/>
        <w:t xml:space="preserve">         Labai geram</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3"/>
        <w:gridCol w:w="3295"/>
        <w:gridCol w:w="3140"/>
      </w:tblGrid>
      <w:tr w:rsidR="0003231E" w:rsidRPr="00387E2A" w14:paraId="4F953554" w14:textId="77777777" w:rsidTr="00C0729B">
        <w:tc>
          <w:tcPr>
            <w:tcW w:w="3173" w:type="dxa"/>
          </w:tcPr>
          <w:p w14:paraId="1CB898DA" w14:textId="77777777" w:rsidR="0003231E" w:rsidRPr="00387E2A" w:rsidRDefault="0003231E" w:rsidP="00C0729B">
            <w:pPr>
              <w:jc w:val="both"/>
            </w:pPr>
            <w:r w:rsidRPr="00387E2A">
              <w:t xml:space="preserve">Paviršiaus </w:t>
            </w:r>
            <w:proofErr w:type="spellStart"/>
            <w:r w:rsidRPr="00387E2A">
              <w:t>kauburiukai</w:t>
            </w:r>
            <w:proofErr w:type="spellEnd"/>
            <w:r w:rsidRPr="00387E2A">
              <w:t xml:space="preserve"> arba įdubos, tikrinant 2 m liniuote</w:t>
            </w:r>
          </w:p>
        </w:tc>
        <w:tc>
          <w:tcPr>
            <w:tcW w:w="3295" w:type="dxa"/>
            <w:vAlign w:val="center"/>
          </w:tcPr>
          <w:p w14:paraId="70CC99D1" w14:textId="77777777" w:rsidR="0003231E" w:rsidRPr="00387E2A" w:rsidRDefault="0003231E" w:rsidP="00C0729B">
            <w:pPr>
              <w:jc w:val="both"/>
            </w:pPr>
            <w:r w:rsidRPr="00387E2A">
              <w:t>Ne daugiau 2 (3 mm gylio)</w:t>
            </w:r>
          </w:p>
        </w:tc>
        <w:tc>
          <w:tcPr>
            <w:tcW w:w="3140" w:type="dxa"/>
            <w:vAlign w:val="center"/>
          </w:tcPr>
          <w:p w14:paraId="7435D0B9" w14:textId="77777777" w:rsidR="0003231E" w:rsidRPr="00387E2A" w:rsidRDefault="0003231E" w:rsidP="00C0729B">
            <w:pPr>
              <w:jc w:val="both"/>
            </w:pPr>
            <w:r w:rsidRPr="00387E2A">
              <w:t>Ne daugiau 2 (3 mm gylio)</w:t>
            </w:r>
          </w:p>
        </w:tc>
      </w:tr>
      <w:tr w:rsidR="0003231E" w:rsidRPr="00387E2A" w14:paraId="764955BB" w14:textId="77777777" w:rsidTr="00C0729B">
        <w:tc>
          <w:tcPr>
            <w:tcW w:w="3173" w:type="dxa"/>
            <w:vAlign w:val="center"/>
          </w:tcPr>
          <w:p w14:paraId="2A2BB58D" w14:textId="77777777" w:rsidR="0003231E" w:rsidRPr="00387E2A" w:rsidRDefault="0003231E" w:rsidP="00C0729B">
            <w:pPr>
              <w:jc w:val="both"/>
            </w:pPr>
            <w:r w:rsidRPr="00387E2A">
              <w:t>Sienų nuokrypos nuo vertikalės</w:t>
            </w:r>
          </w:p>
        </w:tc>
        <w:tc>
          <w:tcPr>
            <w:tcW w:w="3295" w:type="dxa"/>
          </w:tcPr>
          <w:p w14:paraId="69E0BA7C" w14:textId="77777777" w:rsidR="0003231E" w:rsidRPr="00387E2A" w:rsidRDefault="0003231E" w:rsidP="00C0729B">
            <w:pPr>
              <w:jc w:val="both"/>
            </w:pPr>
            <w:r w:rsidRPr="00387E2A">
              <w:t>1 mm – 1 metrui, bet ne daugiau 10 mm per patalpos ilgį ar aukštį</w:t>
            </w:r>
          </w:p>
        </w:tc>
        <w:tc>
          <w:tcPr>
            <w:tcW w:w="3140" w:type="dxa"/>
          </w:tcPr>
          <w:p w14:paraId="6D5F2633" w14:textId="77777777" w:rsidR="0003231E" w:rsidRPr="00387E2A" w:rsidRDefault="0003231E" w:rsidP="00C0729B">
            <w:pPr>
              <w:jc w:val="both"/>
            </w:pPr>
            <w:r w:rsidRPr="00387E2A">
              <w:t>1 mm – I metrui, bet ne daugiau kaip 5 mm per patalpos ilgį ar aukštį.</w:t>
            </w:r>
          </w:p>
        </w:tc>
      </w:tr>
    </w:tbl>
    <w:p w14:paraId="766AD3A7" w14:textId="77777777" w:rsidR="0003231E" w:rsidRPr="00387E2A" w:rsidRDefault="0003231E" w:rsidP="0003231E">
      <w:pPr>
        <w:jc w:val="both"/>
      </w:pPr>
    </w:p>
    <w:p w14:paraId="7B469D15" w14:textId="77777777" w:rsidR="0003231E" w:rsidRPr="00387E2A" w:rsidRDefault="0003231E" w:rsidP="0003231E">
      <w:pPr>
        <w:ind w:firstLine="720"/>
        <w:jc w:val="both"/>
      </w:pPr>
      <w:r w:rsidRPr="00387E2A">
        <w:t>Vidinio interjero tinkuojami paviršiai turi būti pilnai padengti tinko sluoksniu ir visi nuvarvėjimai bei nelygios vietos sienų plytų ar blokelių mūre turi būti užtinkuotos.</w:t>
      </w:r>
    </w:p>
    <w:p w14:paraId="5F0532BA" w14:textId="77777777" w:rsidR="0003231E" w:rsidRPr="00387E2A" w:rsidRDefault="0003231E" w:rsidP="0003231E">
      <w:pPr>
        <w:ind w:firstLine="720"/>
        <w:jc w:val="both"/>
      </w:pPr>
      <w:r w:rsidRPr="00387E2A">
        <w:t xml:space="preserve">Bet kokie tinkavimo darbų defektai turi būti tuojau pat pašalinami ir tinkavimo darbai tiek išorėje, tiek viduje turi būti aukštos kokybės. Patalpos ir teritorija po tinkavimo darbų turi būti sutvarkytos. </w:t>
      </w:r>
    </w:p>
    <w:p w14:paraId="6577EC66" w14:textId="77777777" w:rsidR="0003231E" w:rsidRPr="00387E2A" w:rsidRDefault="0003231E" w:rsidP="0003231E">
      <w:pPr>
        <w:ind w:firstLine="720"/>
        <w:jc w:val="both"/>
      </w:pPr>
      <w:r w:rsidRPr="00387E2A">
        <w:t>Jeigu atsirastų plyšių, bangų, kapiliarinių skilimų, atplaišų ar erozija tinkuotuose paviršiuose po darbų pabaigos, tokie defektai turi būti pašalinti. Rangovas turi apmokėti pertinkavimo išlaidas ir perdažymo darbus.</w:t>
      </w:r>
    </w:p>
    <w:p w14:paraId="44B4F54C" w14:textId="77777777" w:rsidR="0003231E" w:rsidRPr="00387E2A" w:rsidRDefault="0003231E" w:rsidP="0003231E">
      <w:pPr>
        <w:ind w:firstLine="720"/>
        <w:jc w:val="both"/>
      </w:pPr>
      <w:r w:rsidRPr="00387E2A">
        <w:t xml:space="preserve">Cokolis tinkuojamas cementiniu tinku. Prieš pradedant darbus, atliekami paruošiamieji darbai: paviršiai nuvalomi nuo dulkių, tepalų ir kt. </w:t>
      </w:r>
    </w:p>
    <w:p w14:paraId="6D334231" w14:textId="77777777" w:rsidR="0003231E" w:rsidRPr="00387E2A" w:rsidRDefault="00F04F00">
      <w:pPr>
        <w:pStyle w:val="Antrat4"/>
        <w:widowControl/>
        <w:numPr>
          <w:ilvl w:val="2"/>
          <w:numId w:val="101"/>
        </w:numPr>
        <w:suppressAutoHyphens w:val="0"/>
        <w:spacing w:after="60"/>
        <w:jc w:val="both"/>
      </w:pPr>
      <w:bookmarkStart w:id="1357" w:name="_Toc292089036"/>
      <w:r w:rsidRPr="00387E2A">
        <w:rPr>
          <w:i w:val="0"/>
        </w:rPr>
        <w:t xml:space="preserve"> </w:t>
      </w:r>
      <w:r w:rsidR="0003231E" w:rsidRPr="00387E2A">
        <w:rPr>
          <w:i w:val="0"/>
        </w:rPr>
        <w:t>Tinkavimas žiemos metu</w:t>
      </w:r>
      <w:bookmarkEnd w:id="1357"/>
      <w:r w:rsidR="0003231E" w:rsidRPr="00387E2A">
        <w:rPr>
          <w:i w:val="0"/>
        </w:rPr>
        <w:tab/>
      </w:r>
    </w:p>
    <w:p w14:paraId="627F4CFB" w14:textId="77777777" w:rsidR="0003231E" w:rsidRPr="00387E2A" w:rsidRDefault="0003231E" w:rsidP="0003231E">
      <w:pPr>
        <w:ind w:firstLine="720"/>
        <w:jc w:val="both"/>
      </w:pPr>
      <w:r w:rsidRPr="00387E2A">
        <w:t>Tinkuojant sienas žiemos metu, jų drėgnumas neturi viršyti 8 %.</w:t>
      </w:r>
    </w:p>
    <w:p w14:paraId="48B92AB3" w14:textId="77777777" w:rsidR="0003231E" w:rsidRPr="00387E2A" w:rsidRDefault="0003231E" w:rsidP="0003231E">
      <w:pPr>
        <w:ind w:firstLine="720"/>
        <w:jc w:val="both"/>
      </w:pPr>
      <w:r w:rsidRPr="00387E2A">
        <w:t>Atliekant tinkavimo darbus žiemos metu, esant minusinei 5–15°C temperatūrai, reikia naudoti skiedinius su kalcio chlorido, natrio chlorido priedais bei chloruotas ar negesintas kalkes.</w:t>
      </w:r>
    </w:p>
    <w:p w14:paraId="02A7F5FD" w14:textId="77777777" w:rsidR="0003231E" w:rsidRPr="00387E2A" w:rsidRDefault="0003231E" w:rsidP="00486705">
      <w:pPr>
        <w:ind w:firstLine="720"/>
        <w:jc w:val="both"/>
      </w:pPr>
      <w:r w:rsidRPr="00387E2A">
        <w:t>Patalpose, kuriose žiemą reikia atlikti apdailos darbus, oro temperatūra turi būti ne žemesnė kaip 10°C, o santykinis drėgnumas ne didesnis kaip 70 %. Skiedinio temperatūra tinkuojant turi būti ne žemesnė kaip 8°C. Po tinkavimo patalpose palaikyti 10°C temperatūrą.</w:t>
      </w:r>
    </w:p>
    <w:p w14:paraId="0094A00A" w14:textId="77777777" w:rsidR="0003231E" w:rsidRPr="00387E2A" w:rsidRDefault="0003231E" w:rsidP="00A4054F">
      <w:pPr>
        <w:ind w:firstLine="720"/>
        <w:jc w:val="both"/>
      </w:pPr>
    </w:p>
    <w:p w14:paraId="60CC4ACB" w14:textId="77777777" w:rsidR="00A4054F" w:rsidRPr="00387E2A" w:rsidRDefault="00F04F00">
      <w:pPr>
        <w:pStyle w:val="Antrat2"/>
        <w:numPr>
          <w:ilvl w:val="1"/>
          <w:numId w:val="101"/>
        </w:numPr>
        <w:spacing w:before="0" w:after="0"/>
        <w:ind w:left="0" w:firstLine="0"/>
        <w:rPr>
          <w:rFonts w:cs="Times New Roman"/>
        </w:rPr>
      </w:pPr>
      <w:bookmarkStart w:id="1358" w:name="_Toc456970378"/>
      <w:r w:rsidRPr="00387E2A">
        <w:rPr>
          <w:rFonts w:cs="Times New Roman"/>
          <w:sz w:val="24"/>
          <w:szCs w:val="24"/>
        </w:rPr>
        <w:t xml:space="preserve"> </w:t>
      </w:r>
      <w:bookmarkStart w:id="1359" w:name="_Toc231385905"/>
      <w:r w:rsidR="00A4054F" w:rsidRPr="00387E2A">
        <w:rPr>
          <w:rFonts w:cs="Times New Roman"/>
          <w:sz w:val="24"/>
          <w:szCs w:val="24"/>
        </w:rPr>
        <w:t>Siūlių</w:t>
      </w:r>
      <w:r w:rsidR="00A4054F" w:rsidRPr="00387E2A">
        <w:rPr>
          <w:rFonts w:cs="Times New Roman"/>
        </w:rPr>
        <w:t xml:space="preserve"> </w:t>
      </w:r>
      <w:r w:rsidR="00A4054F" w:rsidRPr="00387E2A">
        <w:rPr>
          <w:rFonts w:cs="Times New Roman"/>
          <w:sz w:val="24"/>
          <w:szCs w:val="24"/>
        </w:rPr>
        <w:t>sandarinimas</w:t>
      </w:r>
      <w:bookmarkEnd w:id="1358"/>
      <w:bookmarkEnd w:id="1359"/>
    </w:p>
    <w:p w14:paraId="185E3033" w14:textId="77777777" w:rsidR="00A4054F" w:rsidRPr="00387E2A" w:rsidRDefault="00F04F00">
      <w:pPr>
        <w:pStyle w:val="Antrat3"/>
        <w:numPr>
          <w:ilvl w:val="2"/>
          <w:numId w:val="101"/>
        </w:numPr>
        <w:tabs>
          <w:tab w:val="left" w:pos="0"/>
        </w:tabs>
        <w:spacing w:before="0" w:after="0"/>
        <w:ind w:left="0" w:firstLine="0"/>
      </w:pPr>
      <w:bookmarkStart w:id="1360" w:name="_Toc456970379"/>
      <w:r w:rsidRPr="00387E2A">
        <w:t xml:space="preserve"> </w:t>
      </w:r>
      <w:bookmarkStart w:id="1361" w:name="_Toc231385906"/>
      <w:r w:rsidR="00A4054F" w:rsidRPr="00387E2A">
        <w:t>Medžiagos</w:t>
      </w:r>
      <w:bookmarkEnd w:id="1360"/>
      <w:bookmarkEnd w:id="1361"/>
    </w:p>
    <w:p w14:paraId="706BCED2" w14:textId="77777777" w:rsidR="00A4054F" w:rsidRPr="00387E2A" w:rsidRDefault="00A4054F" w:rsidP="00A4054F">
      <w:pPr>
        <w:ind w:firstLine="720"/>
        <w:jc w:val="both"/>
      </w:pPr>
      <w:r w:rsidRPr="00387E2A">
        <w:t>Prieš pradėdamas darbus, Rangovas privalo surinkti šią informaciją:</w:t>
      </w:r>
    </w:p>
    <w:p w14:paraId="72EA3444" w14:textId="77777777" w:rsidR="00A4054F" w:rsidRPr="00387E2A" w:rsidRDefault="00A4054F" w:rsidP="003D4ED5">
      <w:pPr>
        <w:widowControl w:val="0"/>
        <w:numPr>
          <w:ilvl w:val="0"/>
          <w:numId w:val="31"/>
        </w:numPr>
        <w:tabs>
          <w:tab w:val="left" w:pos="720"/>
        </w:tabs>
        <w:suppressAutoHyphens/>
        <w:jc w:val="both"/>
      </w:pPr>
      <w:r w:rsidRPr="00387E2A">
        <w:t>po tris pavyzdžius kiekvieno tipo medžiagos, kurią jis ketina naudoti darbams;</w:t>
      </w:r>
    </w:p>
    <w:p w14:paraId="1DE3F6C9" w14:textId="77777777" w:rsidR="00A4054F" w:rsidRPr="00387E2A" w:rsidRDefault="00A4054F" w:rsidP="003D4ED5">
      <w:pPr>
        <w:widowControl w:val="0"/>
        <w:numPr>
          <w:ilvl w:val="0"/>
          <w:numId w:val="31"/>
        </w:numPr>
        <w:tabs>
          <w:tab w:val="left" w:pos="720"/>
        </w:tabs>
        <w:suppressAutoHyphens/>
        <w:jc w:val="both"/>
      </w:pPr>
      <w:r w:rsidRPr="00387E2A">
        <w:t>tris kopijas gamintojo parengtų rekomendacijų (su instrukcijomis) savo pasirinkimui pagrįsti ir patvirtinti įvairių medžiagų tinkamumą naudoti su atitinkamų tipų siūlėmis.</w:t>
      </w:r>
    </w:p>
    <w:p w14:paraId="4D7F4E04" w14:textId="77777777" w:rsidR="00A4054F" w:rsidRPr="00387E2A" w:rsidRDefault="00A4054F" w:rsidP="00A4054F">
      <w:pPr>
        <w:ind w:left="720"/>
        <w:jc w:val="both"/>
      </w:pPr>
    </w:p>
    <w:p w14:paraId="27E0D6DB" w14:textId="77777777" w:rsidR="00A4054F" w:rsidRPr="00387E2A" w:rsidRDefault="00A4054F" w:rsidP="00A4054F">
      <w:pPr>
        <w:ind w:firstLine="720"/>
        <w:jc w:val="both"/>
      </w:pPr>
      <w:r w:rsidRPr="00387E2A">
        <w:t>Medžiagos turi būti tiekiamos originaliame įpakavime, uždarytose dėžėse su aiškiomis etiketėmis, nurodančiomis gamintojo pavadinimą, gaminio tipą ir vienetų kiekį. Visos supakuotos medžiagos, kiek tai įmanoma, turėtų būti pristatomos tiesiogiai iš gamintojo. Šios medžiagos turėtų būti sandėliuojamos tiksliai prisilaikant gamintojo instrukcijų.</w:t>
      </w:r>
    </w:p>
    <w:p w14:paraId="779F5C82" w14:textId="77777777" w:rsidR="00A4054F" w:rsidRPr="00387E2A" w:rsidRDefault="00A4054F" w:rsidP="00A4054F">
      <w:pPr>
        <w:ind w:firstLine="720"/>
        <w:jc w:val="both"/>
      </w:pPr>
      <w:r w:rsidRPr="00387E2A">
        <w:lastRenderedPageBreak/>
        <w:t>Tirpikliai ir valymo priemonės turi būti be alyvos priemaišų ir atitikti sandariklio gamintojo  rekomendacijas.</w:t>
      </w:r>
    </w:p>
    <w:p w14:paraId="37ACD5F9" w14:textId="77777777" w:rsidR="00A4054F" w:rsidRPr="00387E2A" w:rsidRDefault="00A4054F" w:rsidP="00A4054F">
      <w:pPr>
        <w:ind w:firstLine="720"/>
        <w:jc w:val="both"/>
      </w:pPr>
      <w:r w:rsidRPr="00387E2A">
        <w:t>Išorei skirti sandarinimo mišiniai turi būti naudojami taip:</w:t>
      </w:r>
    </w:p>
    <w:p w14:paraId="7C9976EA" w14:textId="77777777" w:rsidR="00A4054F" w:rsidRPr="00387E2A" w:rsidRDefault="00A4054F" w:rsidP="003D4ED5">
      <w:pPr>
        <w:widowControl w:val="0"/>
        <w:numPr>
          <w:ilvl w:val="0"/>
          <w:numId w:val="18"/>
        </w:numPr>
        <w:tabs>
          <w:tab w:val="left" w:pos="720"/>
        </w:tabs>
        <w:suppressAutoHyphens/>
        <w:jc w:val="both"/>
      </w:pPr>
      <w:r w:rsidRPr="00387E2A">
        <w:t>silikonai turi būti naudojami vietoje išlietų betoninių konstrukcijų ar surenkamojo betono elementų vertikaliųjų siūlių, o taip pat parametrinių siūlių sandarinimui;</w:t>
      </w:r>
    </w:p>
    <w:p w14:paraId="2673D776" w14:textId="77777777" w:rsidR="00A4054F" w:rsidRPr="00387E2A" w:rsidRDefault="00A4054F" w:rsidP="003D4ED5">
      <w:pPr>
        <w:widowControl w:val="0"/>
        <w:numPr>
          <w:ilvl w:val="0"/>
          <w:numId w:val="18"/>
        </w:numPr>
        <w:tabs>
          <w:tab w:val="left" w:pos="720"/>
        </w:tabs>
        <w:suppressAutoHyphens/>
        <w:jc w:val="both"/>
      </w:pPr>
      <w:proofErr w:type="spellStart"/>
      <w:r w:rsidRPr="00387E2A">
        <w:t>polisulfidai</w:t>
      </w:r>
      <w:proofErr w:type="spellEnd"/>
      <w:r w:rsidRPr="00387E2A">
        <w:t>, pagaminti iš vieno komponento, gali būti naudojami vertikalių elementų arba lubų siūlėms, sandarinimui tarp skirtingų medžiagų, o taip pat temperatūrinių siūlių užpildymui;</w:t>
      </w:r>
    </w:p>
    <w:p w14:paraId="451D856F" w14:textId="77777777" w:rsidR="00A4054F" w:rsidRPr="00387E2A" w:rsidRDefault="00A4054F" w:rsidP="003D4ED5">
      <w:pPr>
        <w:widowControl w:val="0"/>
        <w:numPr>
          <w:ilvl w:val="0"/>
          <w:numId w:val="18"/>
        </w:numPr>
        <w:tabs>
          <w:tab w:val="left" w:pos="720"/>
        </w:tabs>
        <w:suppressAutoHyphens/>
        <w:jc w:val="both"/>
      </w:pPr>
      <w:r w:rsidRPr="00387E2A">
        <w:t>poliuretanas, pagamintas iš dviejų komponentų, turi būti naudojamas horizontalioms siūlėms, transporto veikiamiems paviršiams ir betono siūlėms.</w:t>
      </w:r>
    </w:p>
    <w:p w14:paraId="1894DCAD" w14:textId="77777777" w:rsidR="00A4054F" w:rsidRPr="00387E2A" w:rsidRDefault="00A4054F" w:rsidP="00A4054F">
      <w:pPr>
        <w:widowControl w:val="0"/>
        <w:tabs>
          <w:tab w:val="left" w:pos="720"/>
        </w:tabs>
        <w:suppressAutoHyphens/>
        <w:ind w:left="720"/>
        <w:jc w:val="both"/>
      </w:pPr>
    </w:p>
    <w:p w14:paraId="21E29B29" w14:textId="77777777" w:rsidR="00A4054F" w:rsidRPr="00387E2A" w:rsidRDefault="00F04F00">
      <w:pPr>
        <w:pStyle w:val="Antrat3"/>
        <w:numPr>
          <w:ilvl w:val="2"/>
          <w:numId w:val="101"/>
        </w:numPr>
        <w:spacing w:before="0" w:after="0"/>
        <w:ind w:left="0" w:firstLine="0"/>
      </w:pPr>
      <w:bookmarkStart w:id="1362" w:name="_Toc456970380"/>
      <w:r w:rsidRPr="00387E2A">
        <w:t xml:space="preserve"> </w:t>
      </w:r>
      <w:bookmarkStart w:id="1363" w:name="_Toc231385907"/>
      <w:r w:rsidR="00A4054F" w:rsidRPr="00387E2A">
        <w:t>Sandarinimo darbai</w:t>
      </w:r>
      <w:bookmarkEnd w:id="1362"/>
      <w:bookmarkEnd w:id="1363"/>
    </w:p>
    <w:p w14:paraId="0D674439" w14:textId="77777777" w:rsidR="00A4054F" w:rsidRPr="00387E2A" w:rsidRDefault="00A4054F" w:rsidP="00A4054F">
      <w:pPr>
        <w:ind w:firstLine="720"/>
        <w:jc w:val="both"/>
      </w:pPr>
      <w:r w:rsidRPr="00387E2A">
        <w:t>Sandarinimo darbai neturi būti pradedami, kai aplinkos temperatūra yra žemiau 5°C arba virš 32°C. Sandarinimo darbai išorėje neturi būti vykdomi lietingomis dienomis.</w:t>
      </w:r>
    </w:p>
    <w:p w14:paraId="4DB0E765" w14:textId="77777777" w:rsidR="00A4054F" w:rsidRPr="00387E2A" w:rsidRDefault="00A4054F" w:rsidP="00A4054F">
      <w:pPr>
        <w:ind w:firstLine="720"/>
        <w:jc w:val="both"/>
      </w:pPr>
      <w:r w:rsidRPr="00387E2A">
        <w:t>Jeigu gamintojas reikalauja, turi būti atliekamas gruntavimas.</w:t>
      </w:r>
    </w:p>
    <w:p w14:paraId="16A9D95F" w14:textId="77777777" w:rsidR="00A4054F" w:rsidRPr="00387E2A" w:rsidRDefault="00A4054F" w:rsidP="00A4054F">
      <w:pPr>
        <w:ind w:firstLine="720"/>
        <w:jc w:val="both"/>
      </w:pPr>
      <w:r w:rsidRPr="00387E2A">
        <w:t>Prieš panaudojant sandariklį, siūlės turi būti kruopščiai išvalytos, pašalinant iš jų visas pašalines medžiagas, tokias kaip dulkės, alyva, tepalai, vanduo ir paviršiaus purvas.</w:t>
      </w:r>
    </w:p>
    <w:p w14:paraId="0D04D686" w14:textId="77777777" w:rsidR="00A4054F" w:rsidRPr="00387E2A" w:rsidRDefault="00A4054F" w:rsidP="00A4054F">
      <w:pPr>
        <w:ind w:firstLine="720"/>
        <w:jc w:val="both"/>
      </w:pPr>
      <w:r w:rsidRPr="00387E2A">
        <w:t>Sandarikliai turi būti naudojami siūlėse, kurių minimalus plotis ir gylis siekia 6 mm.</w:t>
      </w:r>
    </w:p>
    <w:p w14:paraId="0DA69153" w14:textId="77777777" w:rsidR="00A4054F" w:rsidRPr="00387E2A" w:rsidRDefault="00A4054F" w:rsidP="00A4054F">
      <w:pPr>
        <w:ind w:firstLine="720"/>
        <w:jc w:val="both"/>
      </w:pPr>
      <w:r w:rsidRPr="00387E2A">
        <w:t>Sandarinimo mišinio gylis turi būti toks pat kaip siūlės plotis, iki 13 mm pločio. Temperatūrinių ir kitų siūlių, kurių plotis yra tarp 25 ir 50 mm,  gylis išlieka  13 mm. Siūlių, kurių plotis viršija  50 mm,  gylis turi būti toks, kokį nustato sandarinimo mišinio gamintojas.</w:t>
      </w:r>
    </w:p>
    <w:p w14:paraId="4A21CAEF" w14:textId="77777777" w:rsidR="00A4054F" w:rsidRPr="00387E2A" w:rsidRDefault="00A4054F" w:rsidP="00A4054F">
      <w:pPr>
        <w:ind w:firstLine="720"/>
        <w:jc w:val="both"/>
      </w:pPr>
      <w:r w:rsidRPr="00387E2A">
        <w:t>Metalinių konstrukcijų jungtims:</w:t>
      </w:r>
    </w:p>
    <w:p w14:paraId="0D730BFE" w14:textId="77777777" w:rsidR="00A4054F" w:rsidRPr="00387E2A" w:rsidRDefault="00A4054F" w:rsidP="00A4054F">
      <w:pPr>
        <w:ind w:left="720"/>
        <w:jc w:val="both"/>
      </w:pPr>
      <w:r w:rsidRPr="00387E2A">
        <w:t>Jungtyse, kurių tarpas yra tarp 6 ir 13 mm, sandarinimo mišinio gylis turi būti nuo 6 iki 13 mm. Jungtyse, kurių tarpas viršija 25 mm, sandariklio gylis turi siekti iki 13 mm.</w:t>
      </w:r>
    </w:p>
    <w:p w14:paraId="119FC899" w14:textId="77777777" w:rsidR="00A4054F" w:rsidRPr="00387E2A" w:rsidRDefault="00A4054F" w:rsidP="00A4054F">
      <w:pPr>
        <w:ind w:left="720"/>
        <w:jc w:val="both"/>
      </w:pPr>
    </w:p>
    <w:p w14:paraId="39DF4756" w14:textId="77777777" w:rsidR="00A4054F" w:rsidRPr="00387E2A" w:rsidRDefault="00F04F00">
      <w:pPr>
        <w:pStyle w:val="Antrat2"/>
        <w:numPr>
          <w:ilvl w:val="1"/>
          <w:numId w:val="101"/>
        </w:numPr>
        <w:tabs>
          <w:tab w:val="left" w:pos="0"/>
        </w:tabs>
        <w:spacing w:before="0" w:after="0"/>
        <w:ind w:left="0" w:firstLine="0"/>
        <w:rPr>
          <w:rFonts w:cs="Times New Roman"/>
          <w:sz w:val="24"/>
          <w:szCs w:val="24"/>
        </w:rPr>
      </w:pPr>
      <w:bookmarkStart w:id="1364" w:name="_Toc456970381"/>
      <w:r w:rsidRPr="00387E2A">
        <w:rPr>
          <w:rFonts w:cs="Times New Roman"/>
          <w:sz w:val="24"/>
          <w:szCs w:val="24"/>
        </w:rPr>
        <w:t xml:space="preserve"> </w:t>
      </w:r>
      <w:bookmarkStart w:id="1365" w:name="_Toc231385908"/>
      <w:r w:rsidR="00A4054F" w:rsidRPr="00387E2A">
        <w:rPr>
          <w:rFonts w:cs="Times New Roman"/>
          <w:sz w:val="24"/>
          <w:szCs w:val="24"/>
        </w:rPr>
        <w:t>Kiti metalo darbai</w:t>
      </w:r>
      <w:bookmarkEnd w:id="1364"/>
      <w:bookmarkEnd w:id="1365"/>
    </w:p>
    <w:p w14:paraId="45C07918" w14:textId="77777777" w:rsidR="00A4054F" w:rsidRPr="00387E2A" w:rsidRDefault="00F04F00">
      <w:pPr>
        <w:pStyle w:val="Antrat3"/>
        <w:numPr>
          <w:ilvl w:val="2"/>
          <w:numId w:val="101"/>
        </w:numPr>
        <w:tabs>
          <w:tab w:val="left" w:pos="0"/>
        </w:tabs>
        <w:spacing w:before="0" w:after="0"/>
        <w:ind w:left="0" w:firstLine="0"/>
      </w:pPr>
      <w:bookmarkStart w:id="1366" w:name="_Toc456970382"/>
      <w:r w:rsidRPr="00387E2A">
        <w:t xml:space="preserve"> </w:t>
      </w:r>
      <w:bookmarkStart w:id="1367" w:name="_Toc231385909"/>
      <w:r w:rsidR="00A4054F" w:rsidRPr="00387E2A">
        <w:t>Medžiagos</w:t>
      </w:r>
      <w:bookmarkEnd w:id="1366"/>
      <w:bookmarkEnd w:id="1367"/>
    </w:p>
    <w:p w14:paraId="03F2792B" w14:textId="77777777" w:rsidR="00A4054F" w:rsidRPr="00387E2A" w:rsidRDefault="00A4054F" w:rsidP="00A4054F">
      <w:pPr>
        <w:ind w:firstLine="720"/>
        <w:jc w:val="both"/>
      </w:pPr>
      <w:r w:rsidRPr="00387E2A">
        <w:t xml:space="preserve">Turi būti naudojamas aukštos kokybės konstrukcinis plienas </w:t>
      </w:r>
      <w:proofErr w:type="spellStart"/>
      <w:r w:rsidRPr="00387E2A">
        <w:t>St</w:t>
      </w:r>
      <w:proofErr w:type="spellEnd"/>
      <w:r w:rsidRPr="00387E2A">
        <w:t> 37.12 pagal ISO 630 arba kitą patvirtintą standartą.</w:t>
      </w:r>
    </w:p>
    <w:p w14:paraId="081F2C3C" w14:textId="77777777" w:rsidR="00A4054F" w:rsidRPr="00387E2A" w:rsidRDefault="00A4054F" w:rsidP="00A4054F">
      <w:pPr>
        <w:ind w:firstLine="720"/>
        <w:jc w:val="both"/>
      </w:pPr>
      <w:r w:rsidRPr="00387E2A">
        <w:t>Plienas turi būti naujas, smulkaus ir vienodo grūdėtumo, be atsilupimų, pūslelių ar įtrūkimų, glotnaus paviršiaus, švarus ir be rūdžių pėdsakų. Matmenys ir skerspjūviai turi būti visiškai tikslūs.</w:t>
      </w:r>
    </w:p>
    <w:p w14:paraId="2EF0A375" w14:textId="77777777" w:rsidR="00A4054F" w:rsidRPr="00387E2A" w:rsidRDefault="00A4054F" w:rsidP="00A4054F">
      <w:pPr>
        <w:jc w:val="both"/>
      </w:pPr>
    </w:p>
    <w:p w14:paraId="60BB990B" w14:textId="77777777" w:rsidR="00A4054F" w:rsidRPr="00387E2A" w:rsidRDefault="00F04F00">
      <w:pPr>
        <w:pStyle w:val="Antrat3"/>
        <w:numPr>
          <w:ilvl w:val="2"/>
          <w:numId w:val="101"/>
        </w:numPr>
        <w:tabs>
          <w:tab w:val="left" w:pos="0"/>
        </w:tabs>
        <w:spacing w:before="0" w:after="0"/>
        <w:ind w:left="0" w:firstLine="0"/>
      </w:pPr>
      <w:bookmarkStart w:id="1368" w:name="_Toc456970383"/>
      <w:r w:rsidRPr="00387E2A">
        <w:t xml:space="preserve"> </w:t>
      </w:r>
      <w:bookmarkStart w:id="1369" w:name="_Toc231385910"/>
      <w:r w:rsidR="00A4054F" w:rsidRPr="00387E2A">
        <w:t>Darbų vykdymas</w:t>
      </w:r>
      <w:bookmarkEnd w:id="1368"/>
      <w:bookmarkEnd w:id="1369"/>
    </w:p>
    <w:p w14:paraId="17EB1729" w14:textId="77777777" w:rsidR="00A4054F" w:rsidRPr="00387E2A" w:rsidRDefault="00A4054F" w:rsidP="00A4054F">
      <w:pPr>
        <w:ind w:firstLine="720"/>
        <w:jc w:val="both"/>
      </w:pPr>
      <w:r w:rsidRPr="00387E2A">
        <w:t>Visi sujungimai turi būti geriausios tvirtos konstrukcijos pagal normalią darbų praktiką.</w:t>
      </w:r>
    </w:p>
    <w:p w14:paraId="30E44368" w14:textId="77777777" w:rsidR="00A4054F" w:rsidRPr="00387E2A" w:rsidRDefault="00A4054F" w:rsidP="00A4054F">
      <w:pPr>
        <w:ind w:firstLine="720"/>
        <w:jc w:val="both"/>
      </w:pPr>
      <w:r w:rsidRPr="00387E2A">
        <w:t>Sujungimai turi būti atliekami suvirinant elektros lanku. Visus šiuos suvirinimo darbus tiek plieno liejykloje, tiek statybvietėje turi atlikti patyrę suvirintojai, turintys  išduotus kvalifikacijos pažymėjimus. Suvirinimui elektros lanku skirti elektrodai turi būti laikomi uždengti ir visiškai tinkantys šiam tikslui.</w:t>
      </w:r>
    </w:p>
    <w:p w14:paraId="3FFAB982" w14:textId="77777777" w:rsidR="00A4054F" w:rsidRPr="00387E2A" w:rsidRDefault="00A4054F" w:rsidP="00A4054F">
      <w:pPr>
        <w:ind w:firstLine="720"/>
        <w:jc w:val="both"/>
      </w:pPr>
      <w:r w:rsidRPr="00387E2A">
        <w:t>Siūlės turi būti užpildomos vienodu zigzago pavidalo elektrodo judesiu mažiausiai dviem sluoksniais. Prieš uždedant naują sluoksnį, ankstesniajam turi būti leista atvėsti, po to jis gerai išvalomas.</w:t>
      </w:r>
    </w:p>
    <w:p w14:paraId="10AB8A12" w14:textId="77777777" w:rsidR="00A4054F" w:rsidRPr="00387E2A" w:rsidRDefault="00A4054F" w:rsidP="00A4054F">
      <w:pPr>
        <w:ind w:firstLine="720"/>
        <w:jc w:val="both"/>
      </w:pPr>
    </w:p>
    <w:p w14:paraId="1FDC7FDA" w14:textId="77777777" w:rsidR="00A4054F" w:rsidRPr="00387E2A" w:rsidRDefault="00F04F00">
      <w:pPr>
        <w:pStyle w:val="Antrat3"/>
        <w:numPr>
          <w:ilvl w:val="2"/>
          <w:numId w:val="101"/>
        </w:numPr>
        <w:tabs>
          <w:tab w:val="left" w:pos="0"/>
        </w:tabs>
        <w:spacing w:before="0" w:after="0"/>
        <w:ind w:left="0" w:firstLine="0"/>
      </w:pPr>
      <w:bookmarkStart w:id="1370" w:name="_Toc456970384"/>
      <w:r w:rsidRPr="00387E2A">
        <w:t xml:space="preserve"> </w:t>
      </w:r>
      <w:bookmarkStart w:id="1371" w:name="_Toc231385911"/>
      <w:r w:rsidR="00A4054F" w:rsidRPr="00387E2A">
        <w:t>Plieno gaminių dažymas</w:t>
      </w:r>
      <w:bookmarkEnd w:id="1370"/>
      <w:bookmarkEnd w:id="1371"/>
    </w:p>
    <w:p w14:paraId="69218138" w14:textId="77777777" w:rsidR="00A4054F" w:rsidRPr="00387E2A" w:rsidRDefault="00A4054F" w:rsidP="00A4054F">
      <w:pPr>
        <w:ind w:firstLine="720"/>
        <w:jc w:val="both"/>
      </w:pPr>
      <w:r w:rsidRPr="00387E2A">
        <w:t>Plieno gaminiai turi būti nudažyti mažiausiai dviem sluoksniais aliejinių dažų.</w:t>
      </w:r>
    </w:p>
    <w:p w14:paraId="456735EF" w14:textId="77777777" w:rsidR="00A4054F" w:rsidRPr="00387E2A" w:rsidRDefault="00A4054F" w:rsidP="00A4054F">
      <w:pPr>
        <w:jc w:val="both"/>
      </w:pPr>
    </w:p>
    <w:p w14:paraId="238CDD94" w14:textId="77777777" w:rsidR="00A4054F" w:rsidRPr="00387E2A" w:rsidRDefault="00F04F00">
      <w:pPr>
        <w:pStyle w:val="Antrat2"/>
        <w:numPr>
          <w:ilvl w:val="1"/>
          <w:numId w:val="101"/>
        </w:numPr>
        <w:spacing w:before="0" w:after="0"/>
        <w:ind w:left="0" w:firstLine="0"/>
        <w:rPr>
          <w:rFonts w:cs="Times New Roman"/>
        </w:rPr>
      </w:pPr>
      <w:bookmarkStart w:id="1372" w:name="_Toc456970385"/>
      <w:r w:rsidRPr="00387E2A">
        <w:rPr>
          <w:rFonts w:cs="Times New Roman"/>
          <w:sz w:val="24"/>
          <w:szCs w:val="24"/>
        </w:rPr>
        <w:t xml:space="preserve"> </w:t>
      </w:r>
      <w:bookmarkStart w:id="1373" w:name="_Toc231385912"/>
      <w:r w:rsidR="00A4054F" w:rsidRPr="00387E2A">
        <w:rPr>
          <w:rFonts w:cs="Times New Roman"/>
          <w:sz w:val="24"/>
          <w:szCs w:val="24"/>
        </w:rPr>
        <w:t>Dažymas</w:t>
      </w:r>
      <w:bookmarkEnd w:id="1372"/>
      <w:bookmarkEnd w:id="1373"/>
    </w:p>
    <w:p w14:paraId="6E1D42BE" w14:textId="77777777" w:rsidR="00A4054F" w:rsidRPr="00387E2A" w:rsidRDefault="00F04F00">
      <w:pPr>
        <w:pStyle w:val="Antrat3"/>
        <w:numPr>
          <w:ilvl w:val="2"/>
          <w:numId w:val="101"/>
        </w:numPr>
        <w:tabs>
          <w:tab w:val="left" w:pos="0"/>
        </w:tabs>
        <w:spacing w:before="0" w:after="0"/>
        <w:ind w:left="0" w:firstLine="0"/>
      </w:pPr>
      <w:bookmarkStart w:id="1374" w:name="_Toc456970386"/>
      <w:r w:rsidRPr="00387E2A">
        <w:t xml:space="preserve"> </w:t>
      </w:r>
      <w:bookmarkStart w:id="1375" w:name="_Toc231385913"/>
      <w:r w:rsidR="00A4054F" w:rsidRPr="00387E2A">
        <w:t>Bendroji dalis</w:t>
      </w:r>
      <w:bookmarkEnd w:id="1374"/>
      <w:bookmarkEnd w:id="1375"/>
    </w:p>
    <w:p w14:paraId="739653E7" w14:textId="77777777" w:rsidR="00A4054F" w:rsidRPr="00387E2A" w:rsidRDefault="00A4054F" w:rsidP="00A4054F">
      <w:pPr>
        <w:ind w:firstLine="360"/>
        <w:jc w:val="both"/>
      </w:pPr>
      <w:r w:rsidRPr="00387E2A">
        <w:t xml:space="preserve">Paviršiai, kurie neturi būti dažomi: </w:t>
      </w:r>
    </w:p>
    <w:p w14:paraId="691DBFE0" w14:textId="77777777" w:rsidR="00A4054F" w:rsidRPr="00387E2A" w:rsidRDefault="00A4054F" w:rsidP="003D4ED5">
      <w:pPr>
        <w:numPr>
          <w:ilvl w:val="0"/>
          <w:numId w:val="34"/>
        </w:numPr>
        <w:jc w:val="both"/>
      </w:pPr>
      <w:r w:rsidRPr="00387E2A">
        <w:t xml:space="preserve">nerūdijantis plienas, </w:t>
      </w:r>
    </w:p>
    <w:p w14:paraId="3556D110" w14:textId="77777777" w:rsidR="00A4054F" w:rsidRPr="00387E2A" w:rsidRDefault="00A4054F" w:rsidP="003D4ED5">
      <w:pPr>
        <w:numPr>
          <w:ilvl w:val="0"/>
          <w:numId w:val="34"/>
        </w:numPr>
        <w:jc w:val="both"/>
      </w:pPr>
      <w:r w:rsidRPr="00387E2A">
        <w:t xml:space="preserve">aliuminis, </w:t>
      </w:r>
    </w:p>
    <w:p w14:paraId="5E9F20BD" w14:textId="77777777" w:rsidR="00A4054F" w:rsidRPr="00387E2A" w:rsidRDefault="00A4054F" w:rsidP="003D4ED5">
      <w:pPr>
        <w:numPr>
          <w:ilvl w:val="0"/>
          <w:numId w:val="34"/>
        </w:numPr>
        <w:jc w:val="both"/>
      </w:pPr>
      <w:r w:rsidRPr="00387E2A">
        <w:t xml:space="preserve">varis, </w:t>
      </w:r>
    </w:p>
    <w:p w14:paraId="19B7C8E8" w14:textId="77777777" w:rsidR="00A4054F" w:rsidRPr="00387E2A" w:rsidRDefault="00A4054F" w:rsidP="003D4ED5">
      <w:pPr>
        <w:numPr>
          <w:ilvl w:val="0"/>
          <w:numId w:val="34"/>
        </w:numPr>
        <w:jc w:val="both"/>
      </w:pPr>
      <w:r w:rsidRPr="00387E2A">
        <w:lastRenderedPageBreak/>
        <w:t xml:space="preserve">bronza, </w:t>
      </w:r>
    </w:p>
    <w:p w14:paraId="3AA32261" w14:textId="77777777" w:rsidR="00A4054F" w:rsidRPr="00387E2A" w:rsidRDefault="00A4054F" w:rsidP="003D4ED5">
      <w:pPr>
        <w:numPr>
          <w:ilvl w:val="0"/>
          <w:numId w:val="34"/>
        </w:numPr>
        <w:jc w:val="both"/>
      </w:pPr>
      <w:r w:rsidRPr="00387E2A">
        <w:t xml:space="preserve">gamykliniu būdu jau paruošti paviršiai, </w:t>
      </w:r>
    </w:p>
    <w:p w14:paraId="1F6AC2A0" w14:textId="77777777" w:rsidR="00A4054F" w:rsidRPr="00387E2A" w:rsidRDefault="00A4054F" w:rsidP="003D4ED5">
      <w:pPr>
        <w:numPr>
          <w:ilvl w:val="0"/>
          <w:numId w:val="34"/>
        </w:numPr>
        <w:jc w:val="both"/>
      </w:pPr>
      <w:r w:rsidRPr="00387E2A">
        <w:t xml:space="preserve">izoliuoti paviršiai, </w:t>
      </w:r>
    </w:p>
    <w:p w14:paraId="5DB9305E" w14:textId="77777777" w:rsidR="00A4054F" w:rsidRPr="00387E2A" w:rsidRDefault="00A4054F" w:rsidP="003D4ED5">
      <w:pPr>
        <w:numPr>
          <w:ilvl w:val="0"/>
          <w:numId w:val="34"/>
        </w:numPr>
        <w:jc w:val="both"/>
      </w:pPr>
      <w:r w:rsidRPr="00387E2A">
        <w:t>paviršiai, skirti tvirtinimui betone.</w:t>
      </w:r>
    </w:p>
    <w:p w14:paraId="2481617D" w14:textId="77777777" w:rsidR="00A4054F" w:rsidRPr="00387E2A" w:rsidRDefault="00A4054F" w:rsidP="00A4054F">
      <w:pPr>
        <w:ind w:left="720"/>
        <w:jc w:val="both"/>
      </w:pPr>
    </w:p>
    <w:p w14:paraId="1285BC00" w14:textId="77777777" w:rsidR="00A4054F" w:rsidRPr="00387E2A" w:rsidRDefault="00F04F00">
      <w:pPr>
        <w:pStyle w:val="Antrat3"/>
        <w:numPr>
          <w:ilvl w:val="2"/>
          <w:numId w:val="101"/>
        </w:numPr>
        <w:tabs>
          <w:tab w:val="left" w:pos="0"/>
        </w:tabs>
        <w:spacing w:before="0" w:after="0"/>
        <w:ind w:left="0" w:firstLine="0"/>
      </w:pPr>
      <w:bookmarkStart w:id="1376" w:name="_Toc456970387"/>
      <w:r w:rsidRPr="00387E2A">
        <w:t xml:space="preserve"> </w:t>
      </w:r>
      <w:bookmarkStart w:id="1377" w:name="_Toc231385914"/>
      <w:r w:rsidR="00A4054F" w:rsidRPr="00387E2A">
        <w:t>Medžiagos</w:t>
      </w:r>
      <w:bookmarkEnd w:id="1376"/>
      <w:bookmarkEnd w:id="1377"/>
    </w:p>
    <w:p w14:paraId="2F89F955" w14:textId="77777777" w:rsidR="00A4054F" w:rsidRPr="00387E2A" w:rsidRDefault="00A4054F" w:rsidP="00A4054F">
      <w:pPr>
        <w:ind w:firstLine="720"/>
        <w:jc w:val="both"/>
      </w:pPr>
      <w:r w:rsidRPr="00387E2A">
        <w:t>Galutiniame projekte turi būti pateikta:</w:t>
      </w:r>
    </w:p>
    <w:p w14:paraId="5B2F0798" w14:textId="77777777" w:rsidR="00A4054F" w:rsidRPr="00387E2A" w:rsidRDefault="00A4054F" w:rsidP="003D4ED5">
      <w:pPr>
        <w:widowControl w:val="0"/>
        <w:numPr>
          <w:ilvl w:val="0"/>
          <w:numId w:val="32"/>
        </w:numPr>
        <w:tabs>
          <w:tab w:val="left" w:pos="720"/>
        </w:tabs>
        <w:suppressAutoHyphens/>
        <w:jc w:val="both"/>
      </w:pPr>
      <w:r w:rsidRPr="00387E2A">
        <w:t>dažomų paviršių sąrašas, siūlomas dažų tipas ir gamintojo rekomendacijos, apimančios nurodymus dėl paviršių paruošimo bei produktų naudojimo ir rekomenduojamą išdžiūvusios dangos storį.</w:t>
      </w:r>
    </w:p>
    <w:p w14:paraId="36434AA1" w14:textId="77777777" w:rsidR="00A4054F" w:rsidRPr="00387E2A" w:rsidRDefault="00A4054F" w:rsidP="003D4ED5">
      <w:pPr>
        <w:widowControl w:val="0"/>
        <w:numPr>
          <w:ilvl w:val="0"/>
          <w:numId w:val="32"/>
        </w:numPr>
        <w:tabs>
          <w:tab w:val="left" w:pos="720"/>
        </w:tabs>
        <w:suppressAutoHyphens/>
        <w:jc w:val="both"/>
      </w:pPr>
      <w:r w:rsidRPr="00387E2A">
        <w:t>trys spalvų skalės rinkiniai su visais spalvų tipais. Gavęs patvirtinimą dėl pasirinktų spalvų, Rangovas privalo pateikti po tris kiekvienos spalvos 300 × 300 mm dydžio pavyzdžius. Ant kiekvieno pavyzdžio turi būti pažymėtas apdailos tipas, spalvos skaičius ir pavadinimas, blizgesio tipas, blizgesio vienetai ir partijos numeris.</w:t>
      </w:r>
    </w:p>
    <w:p w14:paraId="4E92D85B" w14:textId="77777777" w:rsidR="00A4054F" w:rsidRPr="00387E2A" w:rsidRDefault="00A4054F" w:rsidP="003D4ED5">
      <w:pPr>
        <w:widowControl w:val="0"/>
        <w:numPr>
          <w:ilvl w:val="0"/>
          <w:numId w:val="32"/>
        </w:numPr>
        <w:tabs>
          <w:tab w:val="left" w:pos="720"/>
        </w:tabs>
        <w:suppressAutoHyphens/>
        <w:jc w:val="both"/>
      </w:pPr>
      <w:r w:rsidRPr="00387E2A">
        <w:t>trys kopijos gamintojų rekomenduojamos kontrolės programos, skirtos statybvietėje naudojamų medžiagų bandymams ir kokybės kontrolei.</w:t>
      </w:r>
    </w:p>
    <w:p w14:paraId="7282FB0A" w14:textId="77777777" w:rsidR="00A4054F" w:rsidRPr="00387E2A" w:rsidRDefault="00A4054F" w:rsidP="00A4054F">
      <w:pPr>
        <w:jc w:val="both"/>
      </w:pPr>
    </w:p>
    <w:p w14:paraId="25E5A2A0" w14:textId="77777777" w:rsidR="00A4054F" w:rsidRPr="00387E2A" w:rsidRDefault="00A4054F" w:rsidP="00A4054F">
      <w:pPr>
        <w:ind w:firstLine="720"/>
        <w:jc w:val="both"/>
      </w:pPr>
      <w:r w:rsidRPr="00387E2A">
        <w:t>Greta reikalavimo pateikti dažų spalvų pavyzdžius, Rangovas, prieš pradėdamas dažymo darbus, privalo paruošti visų numatomų dažyti paviršiaus tipų nudažymo statybvietėje pavyzdžius. Šis reikalavimas yra skirtas pademonstruoti darbo metodiką, apdailos tekstūrą bei darbų kokybę ir spalvą.</w:t>
      </w:r>
    </w:p>
    <w:p w14:paraId="759C8E7E" w14:textId="77777777" w:rsidR="00A4054F" w:rsidRPr="00387E2A" w:rsidRDefault="00A4054F" w:rsidP="00A4054F">
      <w:pPr>
        <w:ind w:firstLine="720"/>
        <w:jc w:val="both"/>
      </w:pPr>
      <w:r w:rsidRPr="00387E2A">
        <w:t>Dažai turi būti pristatomi gamykloje uždarytose skardinėse su etiketėmis, nurodančiomis gamintojo pavadinimą, dažų tipą, pagaminimo datą ir sumaišymo bei praskiedimo instrukcijas.</w:t>
      </w:r>
    </w:p>
    <w:p w14:paraId="121364B9" w14:textId="77777777" w:rsidR="00A4054F" w:rsidRPr="00387E2A" w:rsidRDefault="00A4054F" w:rsidP="00A4054F">
      <w:pPr>
        <w:ind w:firstLine="720"/>
        <w:jc w:val="both"/>
      </w:pPr>
      <w:r w:rsidRPr="00387E2A">
        <w:t xml:space="preserve">Sandėliavimui turi būti skirtos tinkamos uždaros, gerai ventiliuojamos patalpos atskirai nuo kitų sandėliuojamų statybinių medžiagų. Šiose patalpose turi būti palaikoma ne žemesnė negu 5°C ir ne aukštesnė negu 30°C temperatūra. </w:t>
      </w:r>
      <w:r w:rsidRPr="00387E2A">
        <w:tab/>
      </w:r>
    </w:p>
    <w:p w14:paraId="0D0BC4E2" w14:textId="77777777" w:rsidR="00A4054F" w:rsidRPr="00387E2A" w:rsidRDefault="00A4054F" w:rsidP="00A4054F">
      <w:pPr>
        <w:ind w:firstLine="720"/>
        <w:jc w:val="both"/>
      </w:pPr>
      <w:r w:rsidRPr="00387E2A">
        <w:t>Dažų konteineriai turi būti atidaromi tik prieš pat panaudojimą. Medžiagos, kurių galiojimo terminas pasibaigęs, neturi būti naudojamos.</w:t>
      </w:r>
    </w:p>
    <w:p w14:paraId="178CC402" w14:textId="77777777" w:rsidR="00A4054F" w:rsidRPr="00387E2A" w:rsidRDefault="00A4054F" w:rsidP="00A4054F">
      <w:pPr>
        <w:ind w:firstLine="720"/>
        <w:jc w:val="both"/>
      </w:pPr>
      <w:r w:rsidRPr="00387E2A">
        <w:t>Visos dažymui skirtos medžiagos turi būti aukštos kokybės ir tiekiamos iš pripažintų dažų gamybos įmonių.</w:t>
      </w:r>
    </w:p>
    <w:p w14:paraId="0E483328" w14:textId="77777777" w:rsidR="00A4054F" w:rsidRPr="00387E2A" w:rsidRDefault="00A4054F" w:rsidP="00A4054F">
      <w:pPr>
        <w:ind w:firstLine="720"/>
        <w:jc w:val="both"/>
      </w:pPr>
      <w:r w:rsidRPr="00387E2A">
        <w:t>Grunto ir tarpiniai sluoksniai turi būti maždaug to paties atspalvio kaip ir galutinis sluoksnis, tačiau pakankamai skirtingo tono, kad būtų galima atskirti nuo ankstesnio sluoksnio. Visiems sluoksniams naudojami produktai turi būti patiekti to paties gamintojo.</w:t>
      </w:r>
    </w:p>
    <w:p w14:paraId="02DF4261" w14:textId="77777777" w:rsidR="00A4054F" w:rsidRPr="00387E2A" w:rsidRDefault="00A4054F" w:rsidP="00A4054F">
      <w:pPr>
        <w:ind w:firstLine="720"/>
        <w:jc w:val="both"/>
      </w:pPr>
      <w:r w:rsidRPr="00387E2A">
        <w:t xml:space="preserve">Visi dažai turi būti paruošti naudojimui, išskyrus tuos, kurie paruošiami vietoje. Netirpūs pigmentai turi būti visiškai sutrinti taip, kad būtų minkšto glaisto struktūros ir galėtų būti tolygiai, kaip homogeniškas mišinys, paskleisti teptuku, voleliu arba </w:t>
      </w:r>
      <w:proofErr w:type="spellStart"/>
      <w:r w:rsidRPr="00387E2A">
        <w:t>pulverizatoriumi</w:t>
      </w:r>
      <w:proofErr w:type="spellEnd"/>
      <w:r w:rsidRPr="00387E2A">
        <w:t>, priklausomai nuo gamintojo rekomendacijų.</w:t>
      </w:r>
    </w:p>
    <w:p w14:paraId="4A02233B" w14:textId="77777777" w:rsidR="00A4054F" w:rsidRPr="00387E2A" w:rsidRDefault="00A4054F" w:rsidP="00A4054F">
      <w:pPr>
        <w:ind w:firstLine="720"/>
        <w:jc w:val="both"/>
      </w:pPr>
      <w:r w:rsidRPr="00387E2A">
        <w:t>Dažai turi būti reikiamo takumo, džiūti ir kietėti be dryžių, nuvarvėjimų ir išsipūtimų.</w:t>
      </w:r>
    </w:p>
    <w:p w14:paraId="4F0E7DC7" w14:textId="77777777" w:rsidR="00A4054F" w:rsidRPr="00387E2A" w:rsidRDefault="00A4054F" w:rsidP="00A4054F">
      <w:pPr>
        <w:ind w:firstLine="720"/>
        <w:jc w:val="both"/>
      </w:pPr>
    </w:p>
    <w:p w14:paraId="79FC28FC" w14:textId="77777777" w:rsidR="00A4054F" w:rsidRPr="00387E2A" w:rsidRDefault="00F04F00">
      <w:pPr>
        <w:pStyle w:val="Antrat3"/>
        <w:numPr>
          <w:ilvl w:val="2"/>
          <w:numId w:val="101"/>
        </w:numPr>
        <w:tabs>
          <w:tab w:val="left" w:pos="0"/>
        </w:tabs>
        <w:spacing w:before="0" w:after="0"/>
        <w:ind w:left="0" w:firstLine="0"/>
      </w:pPr>
      <w:bookmarkStart w:id="1378" w:name="_Toc456970388"/>
      <w:r w:rsidRPr="00387E2A">
        <w:t xml:space="preserve"> </w:t>
      </w:r>
      <w:bookmarkStart w:id="1379" w:name="_Toc231385915"/>
      <w:r w:rsidR="00A4054F" w:rsidRPr="00387E2A">
        <w:t>Paviršiaus paruošimas</w:t>
      </w:r>
      <w:bookmarkEnd w:id="1378"/>
      <w:bookmarkEnd w:id="1379"/>
    </w:p>
    <w:p w14:paraId="59BD48C0" w14:textId="77777777" w:rsidR="00A4054F" w:rsidRPr="00387E2A" w:rsidRDefault="00A4054F" w:rsidP="00A4054F">
      <w:pPr>
        <w:ind w:firstLine="720"/>
        <w:jc w:val="both"/>
      </w:pPr>
      <w:r w:rsidRPr="00387E2A">
        <w:t>Prieš pradedant dažymą, paviršiai turi būti užlyginti glaistu ir po išdžiovinimo užlyginti švitriniu popieriumi.</w:t>
      </w:r>
    </w:p>
    <w:p w14:paraId="4D9CDBAB" w14:textId="77777777" w:rsidR="00A4054F" w:rsidRPr="00387E2A" w:rsidRDefault="00A4054F" w:rsidP="00A4054F">
      <w:pPr>
        <w:ind w:firstLine="720"/>
        <w:jc w:val="both"/>
      </w:pPr>
      <w:r w:rsidRPr="00387E2A">
        <w:t>Paviršiai turi būti padengti grunto sluoksniu per aštuonias valandas po išvalymo.</w:t>
      </w:r>
    </w:p>
    <w:p w14:paraId="15A41ADF" w14:textId="77777777" w:rsidR="00A4054F" w:rsidRPr="00387E2A" w:rsidRDefault="00A4054F" w:rsidP="00A4054F">
      <w:pPr>
        <w:ind w:firstLine="720"/>
        <w:jc w:val="both"/>
      </w:pPr>
      <w:r w:rsidRPr="00387E2A">
        <w:t>Konkrečiau, paviršių paruošimas turi būti atliekamas taip:</w:t>
      </w:r>
    </w:p>
    <w:p w14:paraId="53A79821" w14:textId="77777777" w:rsidR="00A4054F" w:rsidRPr="00387E2A" w:rsidRDefault="00F04F00">
      <w:pPr>
        <w:pStyle w:val="Antrat4"/>
        <w:widowControl/>
        <w:numPr>
          <w:ilvl w:val="3"/>
          <w:numId w:val="101"/>
        </w:numPr>
        <w:suppressAutoHyphens w:val="0"/>
        <w:spacing w:after="60"/>
        <w:ind w:left="0" w:firstLine="0"/>
        <w:rPr>
          <w:i w:val="0"/>
        </w:rPr>
      </w:pPr>
      <w:r w:rsidRPr="00387E2A">
        <w:rPr>
          <w:i w:val="0"/>
        </w:rPr>
        <w:t xml:space="preserve"> </w:t>
      </w:r>
      <w:r w:rsidR="00A4054F" w:rsidRPr="00387E2A">
        <w:rPr>
          <w:i w:val="0"/>
        </w:rPr>
        <w:t>Metaliniai paviršiai</w:t>
      </w:r>
    </w:p>
    <w:p w14:paraId="5F840FE4" w14:textId="77777777" w:rsidR="00A4054F" w:rsidRPr="00387E2A" w:rsidRDefault="00A4054F" w:rsidP="00A4054F">
      <w:pPr>
        <w:ind w:firstLine="720"/>
        <w:jc w:val="both"/>
      </w:pPr>
      <w:r w:rsidRPr="00387E2A">
        <w:t>Nuo metalo paviršių valomuoju tirpikliu turi būti visiškai nuvalytos alyvos, tepalai, dažai, druskos ir visi kiti teršalai, pašalintos atsisluoksniuojančios rūdys ir nuodegos. Paviršiai turi būti gruntuojami organiniu cinko gruntu.</w:t>
      </w:r>
    </w:p>
    <w:p w14:paraId="686278DD" w14:textId="77777777" w:rsidR="00A4054F" w:rsidRPr="00387E2A" w:rsidRDefault="00A4054F" w:rsidP="00A4054F">
      <w:pPr>
        <w:ind w:firstLine="720"/>
        <w:jc w:val="both"/>
      </w:pPr>
      <w:r w:rsidRPr="00387E2A">
        <w:t xml:space="preserve">Tirpikliai nuo cinkuotų paviršių turi būti nuplauti vandeniu. Vanduo ir </w:t>
      </w:r>
      <w:proofErr w:type="spellStart"/>
      <w:r w:rsidRPr="00387E2A">
        <w:t>detergentai</w:t>
      </w:r>
      <w:proofErr w:type="spellEnd"/>
      <w:r w:rsidRPr="00387E2A">
        <w:t xml:space="preserve"> turi būti naudojami nuplauti purvui ir chemikalams, o tirpikliai – kitoms medžiagoms.</w:t>
      </w:r>
    </w:p>
    <w:p w14:paraId="24C3AABA" w14:textId="77777777" w:rsidR="00A4054F" w:rsidRPr="00387E2A" w:rsidRDefault="00F04F00">
      <w:pPr>
        <w:pStyle w:val="Antrat4"/>
        <w:widowControl/>
        <w:numPr>
          <w:ilvl w:val="3"/>
          <w:numId w:val="101"/>
        </w:numPr>
        <w:suppressAutoHyphens w:val="0"/>
        <w:spacing w:after="60"/>
        <w:ind w:left="0" w:firstLine="0"/>
      </w:pPr>
      <w:r w:rsidRPr="00387E2A">
        <w:rPr>
          <w:i w:val="0"/>
        </w:rPr>
        <w:lastRenderedPageBreak/>
        <w:t xml:space="preserve"> </w:t>
      </w:r>
      <w:r w:rsidR="00A4054F" w:rsidRPr="00387E2A">
        <w:rPr>
          <w:i w:val="0"/>
        </w:rPr>
        <w:t>Betonas ir mūras</w:t>
      </w:r>
    </w:p>
    <w:p w14:paraId="01795F64" w14:textId="77777777" w:rsidR="00A4054F" w:rsidRPr="00387E2A" w:rsidRDefault="00A4054F" w:rsidP="00A4054F">
      <w:pPr>
        <w:ind w:firstLine="720"/>
        <w:jc w:val="both"/>
      </w:pPr>
      <w:r w:rsidRPr="00387E2A">
        <w:t>Nuo betoninių paviršių turi būti nuvalytas purvas, nesukibęs skiedinys ir jo perteklius, o taip pat alyvų likučiai. Jeigu reikalinga, paviršiai turi būti nuvalomi smėlio srove. Įtrūkimai ir kitokie defektai, pernelyg dideli, kad galėtų būti uždengti dažais, visų pirma turi būti tinkamai užglaistomi.</w:t>
      </w:r>
    </w:p>
    <w:p w14:paraId="284D2D30" w14:textId="77777777" w:rsidR="007D1ACE" w:rsidRPr="00387E2A" w:rsidRDefault="00A4054F" w:rsidP="007D1ACE">
      <w:pPr>
        <w:ind w:firstLine="720"/>
        <w:jc w:val="both"/>
      </w:pPr>
      <w:r w:rsidRPr="00387E2A">
        <w:t>Nuo mūro turi būti nuvalytas purvas, nesukibęs skiedinys ir jo perteklius, o paviršius visiškai išdžiovintas. Įtrūkimai ir kitokie defektai, pernelyg dideli, kad galėtų būti ištaisyti glaistu, visų pirma turi būti ištaisyti.</w:t>
      </w:r>
    </w:p>
    <w:p w14:paraId="33CB4436" w14:textId="77777777" w:rsidR="007D1ACE" w:rsidRPr="00387E2A" w:rsidRDefault="00F04F00">
      <w:pPr>
        <w:pStyle w:val="Antrat4"/>
        <w:widowControl/>
        <w:numPr>
          <w:ilvl w:val="3"/>
          <w:numId w:val="101"/>
        </w:numPr>
        <w:suppressAutoHyphens w:val="0"/>
        <w:spacing w:after="60"/>
        <w:ind w:left="0" w:firstLine="0"/>
        <w:jc w:val="both"/>
        <w:rPr>
          <w:i w:val="0"/>
        </w:rPr>
      </w:pPr>
      <w:bookmarkStart w:id="1380" w:name="_Toc292089079"/>
      <w:r w:rsidRPr="00387E2A">
        <w:rPr>
          <w:i w:val="0"/>
        </w:rPr>
        <w:t xml:space="preserve"> </w:t>
      </w:r>
      <w:r w:rsidR="007D1ACE" w:rsidRPr="00387E2A">
        <w:rPr>
          <w:i w:val="0"/>
        </w:rPr>
        <w:t>Tinkas</w:t>
      </w:r>
      <w:bookmarkEnd w:id="1380"/>
    </w:p>
    <w:p w14:paraId="18048C52" w14:textId="77777777" w:rsidR="007D1ACE" w:rsidRPr="00387E2A" w:rsidRDefault="007D1ACE" w:rsidP="007D1ACE">
      <w:pPr>
        <w:ind w:firstLine="720"/>
        <w:jc w:val="both"/>
      </w:pPr>
      <w:r w:rsidRPr="00387E2A">
        <w:t xml:space="preserve">Tinkas turi būti kietas ir sausas. Turi būti atlikti tinkuotų paviršių drėgnumo matavimai </w:t>
      </w:r>
      <w:proofErr w:type="spellStart"/>
      <w:r w:rsidRPr="00387E2A">
        <w:t>higrometru</w:t>
      </w:r>
      <w:proofErr w:type="spellEnd"/>
      <w:r w:rsidRPr="00387E2A">
        <w:t xml:space="preserve"> ir jokie dažymo darbai neturėtų būti pradedami, jeigu drėgmės kiekis neatitinka atitinkamo gamintojo rekomendacijų.</w:t>
      </w:r>
    </w:p>
    <w:p w14:paraId="0187E692" w14:textId="77777777" w:rsidR="007D1ACE" w:rsidRPr="00387E2A" w:rsidRDefault="007D1ACE" w:rsidP="007D1ACE">
      <w:pPr>
        <w:ind w:firstLine="720"/>
        <w:jc w:val="both"/>
      </w:pPr>
      <w:r w:rsidRPr="00387E2A">
        <w:t>Prieš pradedant dažymo darbus nuo paviršių turi būti nuvalytas smėlis, žemės bei atsilaisvinusios dalelės ir pašalinti paviršiaus defektai.</w:t>
      </w:r>
    </w:p>
    <w:p w14:paraId="55A5106B" w14:textId="77777777" w:rsidR="007D1ACE" w:rsidRPr="00387E2A" w:rsidRDefault="007D1ACE" w:rsidP="007D1ACE">
      <w:pPr>
        <w:ind w:firstLine="720"/>
        <w:jc w:val="both"/>
      </w:pPr>
      <w:r w:rsidRPr="00387E2A">
        <w:t>Įtrūkimai ir skylės turi būti atitaisomi glaistu, kuris gerai susiriša su panaudotu tinku, po to užlyginami švitriniu popieriumi.</w:t>
      </w:r>
    </w:p>
    <w:p w14:paraId="3873C2DC" w14:textId="77777777" w:rsidR="007D1ACE" w:rsidRPr="00387E2A" w:rsidRDefault="007D1ACE" w:rsidP="00E70C4B">
      <w:pPr>
        <w:ind w:firstLine="720"/>
        <w:jc w:val="both"/>
      </w:pPr>
      <w:r w:rsidRPr="00387E2A">
        <w:t xml:space="preserve">Visų pirma tinkuoti paviršiai turi būti padengti gruntuojamuoju sluoksniu. Jeigu gruntui džiūstant visame paviršiuje nesusidaro vienodas blizgesys, vietos, kuriose pastebimas padidėjęs </w:t>
      </w:r>
      <w:proofErr w:type="spellStart"/>
      <w:r w:rsidRPr="00387E2A">
        <w:t>sugeriamumas</w:t>
      </w:r>
      <w:proofErr w:type="spellEnd"/>
      <w:r w:rsidRPr="00387E2A">
        <w:t>, prieš pradedant dažyti kitais sluoksniais, turi būti dar kartą atskirai padengtos gruntu.</w:t>
      </w:r>
    </w:p>
    <w:p w14:paraId="4C07416C" w14:textId="77777777" w:rsidR="00A4054F" w:rsidRPr="00387E2A" w:rsidRDefault="00F04F00">
      <w:pPr>
        <w:pStyle w:val="Antrat4"/>
        <w:widowControl/>
        <w:numPr>
          <w:ilvl w:val="3"/>
          <w:numId w:val="101"/>
        </w:numPr>
        <w:suppressAutoHyphens w:val="0"/>
        <w:spacing w:after="60"/>
        <w:ind w:left="0" w:firstLine="0"/>
        <w:rPr>
          <w:i w:val="0"/>
        </w:rPr>
      </w:pPr>
      <w:r w:rsidRPr="00387E2A">
        <w:rPr>
          <w:i w:val="0"/>
        </w:rPr>
        <w:t xml:space="preserve"> </w:t>
      </w:r>
      <w:r w:rsidR="00A4054F" w:rsidRPr="00387E2A">
        <w:rPr>
          <w:i w:val="0"/>
        </w:rPr>
        <w:t>Mediniai paviršiai</w:t>
      </w:r>
    </w:p>
    <w:p w14:paraId="4D659B5C" w14:textId="77777777" w:rsidR="00A4054F" w:rsidRPr="00387E2A" w:rsidRDefault="00A4054F" w:rsidP="00A4054F">
      <w:pPr>
        <w:ind w:firstLine="720"/>
        <w:jc w:val="both"/>
      </w:pPr>
      <w:r w:rsidRPr="00387E2A">
        <w:t>Mediniai paviršiai turi būti nušlifuoti švitriniu popieriumi; bet kokie atsilupę kraštai turi būti pašalinti, o nuo paviršių gerai nuvalytos dulkės.</w:t>
      </w:r>
    </w:p>
    <w:p w14:paraId="4E05EB11" w14:textId="77777777" w:rsidR="00A4054F" w:rsidRPr="00387E2A" w:rsidRDefault="00A4054F" w:rsidP="00A4054F">
      <w:pPr>
        <w:ind w:firstLine="720"/>
        <w:jc w:val="both"/>
      </w:pPr>
      <w:r w:rsidRPr="00387E2A">
        <w:t>Mazgai, žiediniai įtrūkimai ir matomos dervos dėmės turi būti nuvalyti ir užpildyti glaistu. Paviršiai turi būti dažomi gruntuojamuoju sluoksniu, o vėliau visos vinių skylės, siūlės ir sujungimai turi būti užpildomi galutinę spalvą atitinkančiu glaistu. Po to paviršiai turi būti nušlifuojami smulkiu švitriniu popieriumi ir nuo jų nuvalomos dulkės.</w:t>
      </w:r>
    </w:p>
    <w:p w14:paraId="5417D26D" w14:textId="77777777" w:rsidR="00A4054F" w:rsidRPr="00387E2A" w:rsidRDefault="00A4054F" w:rsidP="00A4054F">
      <w:pPr>
        <w:jc w:val="both"/>
      </w:pPr>
    </w:p>
    <w:p w14:paraId="30F084FA" w14:textId="77777777" w:rsidR="00A4054F" w:rsidRPr="00387E2A" w:rsidRDefault="00F04F00">
      <w:pPr>
        <w:pStyle w:val="Antrat3"/>
        <w:numPr>
          <w:ilvl w:val="2"/>
          <w:numId w:val="101"/>
        </w:numPr>
        <w:tabs>
          <w:tab w:val="left" w:pos="0"/>
        </w:tabs>
        <w:spacing w:before="0" w:after="0"/>
        <w:ind w:left="0" w:firstLine="0"/>
      </w:pPr>
      <w:bookmarkStart w:id="1381" w:name="_Toc456970389"/>
      <w:r w:rsidRPr="00387E2A">
        <w:t xml:space="preserve"> </w:t>
      </w:r>
      <w:bookmarkStart w:id="1382" w:name="_Toc231385916"/>
      <w:r w:rsidR="00A4054F" w:rsidRPr="00387E2A">
        <w:t>Medžiagų naudojimas</w:t>
      </w:r>
      <w:bookmarkEnd w:id="1381"/>
      <w:bookmarkEnd w:id="1382"/>
    </w:p>
    <w:p w14:paraId="162A3B72" w14:textId="77777777" w:rsidR="00A4054F" w:rsidRPr="00387E2A" w:rsidRDefault="00A4054F" w:rsidP="00A4054F">
      <w:pPr>
        <w:ind w:firstLine="720"/>
        <w:jc w:val="both"/>
      </w:pPr>
      <w:r w:rsidRPr="00387E2A">
        <w:t xml:space="preserve">Paruošti naudojimui dažai ir medžiagos turi būti gerai išmaišomi. Dažoma turi būti teptukais, voleliais arba </w:t>
      </w:r>
      <w:proofErr w:type="spellStart"/>
      <w:r w:rsidRPr="00387E2A">
        <w:t>pulverizatoriais</w:t>
      </w:r>
      <w:proofErr w:type="spellEnd"/>
      <w:r w:rsidRPr="00387E2A">
        <w:t xml:space="preserve"> nenaudojant oro ir laikantis gamintojo rekomendacijų.</w:t>
      </w:r>
    </w:p>
    <w:p w14:paraId="6D3748F9" w14:textId="77777777" w:rsidR="00A4054F" w:rsidRPr="00387E2A" w:rsidRDefault="00A4054F" w:rsidP="00A4054F">
      <w:pPr>
        <w:ind w:firstLine="720"/>
        <w:jc w:val="both"/>
      </w:pPr>
      <w:r w:rsidRPr="00387E2A">
        <w:t xml:space="preserve">Dažomų paviršių drėgnumas turi būti matuojamas elektroniniu </w:t>
      </w:r>
      <w:proofErr w:type="spellStart"/>
      <w:r w:rsidRPr="00387E2A">
        <w:t>higrometru</w:t>
      </w:r>
      <w:proofErr w:type="spellEnd"/>
      <w:r w:rsidRPr="00387E2A">
        <w:t>. Jokie dažymo darbai neturi būti pradedami, jeigu paviršiaus drėgnumas viršija šias reikšmes:</w:t>
      </w:r>
    </w:p>
    <w:p w14:paraId="7CF75A03" w14:textId="77777777" w:rsidR="00A4054F" w:rsidRPr="00387E2A" w:rsidRDefault="00A4054F" w:rsidP="003D4ED5">
      <w:pPr>
        <w:widowControl w:val="0"/>
        <w:numPr>
          <w:ilvl w:val="0"/>
          <w:numId w:val="33"/>
        </w:numPr>
        <w:tabs>
          <w:tab w:val="left" w:pos="720"/>
        </w:tabs>
        <w:suppressAutoHyphens/>
        <w:jc w:val="both"/>
      </w:pPr>
      <w:r w:rsidRPr="00387E2A">
        <w:t>tinkas, mūras, betonas</w:t>
      </w:r>
      <w:r w:rsidRPr="00387E2A">
        <w:tab/>
        <w:t xml:space="preserve"> </w:t>
      </w:r>
      <w:r w:rsidRPr="00387E2A">
        <w:tab/>
        <w:t>12 %;</w:t>
      </w:r>
    </w:p>
    <w:p w14:paraId="3845121C" w14:textId="77777777" w:rsidR="00A4054F" w:rsidRPr="00387E2A" w:rsidRDefault="00A4054F" w:rsidP="003D4ED5">
      <w:pPr>
        <w:widowControl w:val="0"/>
        <w:numPr>
          <w:ilvl w:val="0"/>
          <w:numId w:val="33"/>
        </w:numPr>
        <w:tabs>
          <w:tab w:val="left" w:pos="720"/>
        </w:tabs>
        <w:suppressAutoHyphens/>
        <w:jc w:val="both"/>
      </w:pPr>
      <w:r w:rsidRPr="00387E2A">
        <w:t xml:space="preserve">mediniai paviršiai </w:t>
      </w:r>
      <w:r w:rsidRPr="00387E2A">
        <w:tab/>
      </w:r>
      <w:r w:rsidRPr="00387E2A">
        <w:tab/>
      </w:r>
      <w:r w:rsidRPr="00387E2A">
        <w:tab/>
        <w:t>15 %.</w:t>
      </w:r>
    </w:p>
    <w:p w14:paraId="4CD4A11A" w14:textId="77777777" w:rsidR="00A4054F" w:rsidRPr="00387E2A" w:rsidRDefault="00A4054F" w:rsidP="00A4054F">
      <w:pPr>
        <w:jc w:val="both"/>
      </w:pPr>
    </w:p>
    <w:p w14:paraId="14352FA0" w14:textId="77777777" w:rsidR="00A4054F" w:rsidRPr="00387E2A" w:rsidRDefault="00A4054F" w:rsidP="00A4054F">
      <w:pPr>
        <w:ind w:firstLine="720"/>
        <w:jc w:val="both"/>
      </w:pPr>
      <w:r w:rsidRPr="00387E2A">
        <w:t>Rangovas privalo susipažinti ir rūpestingai vykdyti reikalavimus, nurodytus ant kiekvieno dažų indo, minimalios ir maksimalios leistinos dažomų paviršių temperatūros. Jokie dažymo darbai neturi būti vykdomi, kai paviršiaus temperatūra yra žemesnė negu 10°C arba aukštesnė negu 38°C, taip pat kai santykinis drėgnumas viršija 90 %.</w:t>
      </w:r>
    </w:p>
    <w:p w14:paraId="5770C40C" w14:textId="77777777" w:rsidR="00A4054F" w:rsidRPr="00387E2A" w:rsidRDefault="00A4054F" w:rsidP="00A4054F">
      <w:pPr>
        <w:ind w:firstLine="720"/>
        <w:jc w:val="both"/>
      </w:pPr>
      <w:r w:rsidRPr="00387E2A">
        <w:t>Dažant patalpų vidų, turi būti užtikrinta reikiama ir nuolatinė ventiliacija. Jeigu reikalinga, taip pat turėtų būti įrengtas šildymas, užtikrinantis 10°C viršijančios aplinkos temperatūros palaikymą patalpoje 24 valandas prieš dažymą, dažymo metu ir 48 valandas po dažymo.</w:t>
      </w:r>
    </w:p>
    <w:p w14:paraId="1C1DDFAC" w14:textId="77777777" w:rsidR="00A4054F" w:rsidRPr="00387E2A" w:rsidRDefault="00A4054F" w:rsidP="00A4054F">
      <w:pPr>
        <w:ind w:firstLine="720"/>
        <w:jc w:val="both"/>
      </w:pPr>
      <w:r w:rsidRPr="00387E2A">
        <w:t>Dažai turi būti atidžiai paskleidžiami vadovaujantis gamintojo instrukcijomis. Neturėtų būti paliekama jokių nuvarvėjimų, nenudažytų vietų, pūslių ar kitų defektų. Išbaigti paviršiai turėtų būti vienodo blizgesio, spalvos ir tekstūros.</w:t>
      </w:r>
    </w:p>
    <w:p w14:paraId="411A7EC2" w14:textId="77777777" w:rsidR="00A4054F" w:rsidRPr="00387E2A" w:rsidRDefault="00A4054F" w:rsidP="00A4054F">
      <w:pPr>
        <w:ind w:firstLine="720"/>
        <w:jc w:val="both"/>
      </w:pPr>
      <w:r w:rsidRPr="00387E2A">
        <w:t>Kiekvienam dažų sluoksniui turėtų būti leidžiama visiškai išdžiūti prieš pradedant dažyti sekantį. Tarp dviejų einančių vienas po kito sluoksnių dažymo ant to paties paviršiaus turėtų praeiti bent 24 valandos, išskyrus atvejus, kada dažų gamintojas nurodo kitaip.</w:t>
      </w:r>
    </w:p>
    <w:p w14:paraId="307DB7F0" w14:textId="77777777" w:rsidR="00A4054F" w:rsidRPr="00387E2A" w:rsidRDefault="00A4054F" w:rsidP="00A4054F">
      <w:pPr>
        <w:ind w:firstLine="720"/>
        <w:jc w:val="both"/>
      </w:pPr>
      <w:r w:rsidRPr="00387E2A">
        <w:lastRenderedPageBreak/>
        <w:t>Metaliniai paviršiai patalpų viduje turėtų būti lygiai nušlifuojami švitriniu popieriumi prieš dažant kiekvieną naują sluoksnį, kad būtų pasiektas lygus ir glotnus pagrindas paskutiniajam sluoksniui.</w:t>
      </w:r>
    </w:p>
    <w:p w14:paraId="62063565" w14:textId="77777777" w:rsidR="00A4054F" w:rsidRPr="00387E2A" w:rsidRDefault="00A4054F" w:rsidP="00A4054F">
      <w:pPr>
        <w:ind w:firstLine="720"/>
        <w:jc w:val="both"/>
      </w:pPr>
      <w:r w:rsidRPr="00387E2A">
        <w:t>Nenumatomi dažyti paviršiai turėtų būti apsaugoti nuo dažų.</w:t>
      </w:r>
    </w:p>
    <w:p w14:paraId="233B6146" w14:textId="77777777" w:rsidR="00A4054F" w:rsidRPr="00387E2A" w:rsidRDefault="00A4054F" w:rsidP="00A4054F">
      <w:pPr>
        <w:ind w:firstLine="720"/>
        <w:jc w:val="both"/>
      </w:pPr>
    </w:p>
    <w:p w14:paraId="380F7E64" w14:textId="77777777" w:rsidR="00A4054F" w:rsidRPr="00387E2A" w:rsidRDefault="0083798A" w:rsidP="00627CF3">
      <w:pPr>
        <w:pStyle w:val="Antrat1"/>
        <w:numPr>
          <w:ilvl w:val="5"/>
          <w:numId w:val="66"/>
        </w:numPr>
        <w:ind w:left="420"/>
      </w:pPr>
      <w:bookmarkStart w:id="1383" w:name="_Toc231385917"/>
      <w:r w:rsidRPr="00387E2A">
        <w:rPr>
          <w:sz w:val="24"/>
          <w:szCs w:val="24"/>
        </w:rPr>
        <w:t>L</w:t>
      </w:r>
      <w:r w:rsidR="00A4054F" w:rsidRPr="00387E2A">
        <w:rPr>
          <w:sz w:val="24"/>
          <w:szCs w:val="24"/>
        </w:rPr>
        <w:t>entelė. Visi bandomojo dažymo pavyzdžiai ir etalonai dažytiems paviršiams</w:t>
      </w:r>
      <w:bookmarkEnd w:id="1383"/>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2"/>
        <w:gridCol w:w="3295"/>
        <w:gridCol w:w="3184"/>
      </w:tblGrid>
      <w:tr w:rsidR="00A4054F" w:rsidRPr="00387E2A" w14:paraId="3D5E7649" w14:textId="77777777" w:rsidTr="00020456">
        <w:trPr>
          <w:trHeight w:val="483"/>
        </w:trPr>
        <w:tc>
          <w:tcPr>
            <w:tcW w:w="3152" w:type="dxa"/>
            <w:vAlign w:val="center"/>
          </w:tcPr>
          <w:p w14:paraId="45709280" w14:textId="77777777" w:rsidR="00A4054F" w:rsidRPr="00387E2A" w:rsidRDefault="00A4054F" w:rsidP="00020456">
            <w:pPr>
              <w:jc w:val="center"/>
            </w:pPr>
            <w:r w:rsidRPr="00387E2A">
              <w:t>Techniniai reikalavimai</w:t>
            </w:r>
          </w:p>
        </w:tc>
        <w:tc>
          <w:tcPr>
            <w:tcW w:w="3295" w:type="dxa"/>
            <w:vAlign w:val="center"/>
          </w:tcPr>
          <w:p w14:paraId="0AB11FFB" w14:textId="77777777" w:rsidR="00A4054F" w:rsidRPr="00387E2A" w:rsidRDefault="00A4054F" w:rsidP="00020456">
            <w:pPr>
              <w:jc w:val="center"/>
            </w:pPr>
            <w:r w:rsidRPr="00387E2A">
              <w:t>Ribiniai nuokrypiai, mm</w:t>
            </w:r>
          </w:p>
        </w:tc>
        <w:tc>
          <w:tcPr>
            <w:tcW w:w="3184" w:type="dxa"/>
            <w:vAlign w:val="center"/>
          </w:tcPr>
          <w:p w14:paraId="48248DBD" w14:textId="77777777" w:rsidR="00A4054F" w:rsidRPr="00387E2A" w:rsidRDefault="00A4054F" w:rsidP="00020456">
            <w:pPr>
              <w:jc w:val="center"/>
            </w:pPr>
            <w:r w:rsidRPr="00387E2A">
              <w:t>Kontrolė</w:t>
            </w:r>
          </w:p>
        </w:tc>
      </w:tr>
      <w:tr w:rsidR="00A4054F" w:rsidRPr="00387E2A" w14:paraId="15DCC6EB" w14:textId="77777777" w:rsidTr="00020456">
        <w:tc>
          <w:tcPr>
            <w:tcW w:w="3152" w:type="dxa"/>
            <w:vAlign w:val="center"/>
          </w:tcPr>
          <w:p w14:paraId="6BEC9433" w14:textId="77777777" w:rsidR="00A4054F" w:rsidRPr="00387E2A" w:rsidRDefault="00A4054F" w:rsidP="00020456">
            <w:pPr>
              <w:jc w:val="both"/>
            </w:pPr>
            <w:r w:rsidRPr="00387E2A">
              <w:t>Dažų dangos sluoksnių leidžiamas storis:</w:t>
            </w:r>
          </w:p>
          <w:p w14:paraId="6DFE65E1" w14:textId="77777777" w:rsidR="00A4054F" w:rsidRPr="00387E2A" w:rsidRDefault="00A4054F" w:rsidP="00020456">
            <w:pPr>
              <w:jc w:val="both"/>
            </w:pPr>
            <w:r w:rsidRPr="00387E2A">
              <w:t xml:space="preserve">    – glaisto – 0,5 mm</w:t>
            </w:r>
          </w:p>
          <w:p w14:paraId="53976498" w14:textId="77777777" w:rsidR="00A4054F" w:rsidRPr="00387E2A" w:rsidRDefault="00A4054F" w:rsidP="00020456">
            <w:pPr>
              <w:jc w:val="both"/>
            </w:pPr>
            <w:r w:rsidRPr="00387E2A">
              <w:t xml:space="preserve">    – dažų sluoksnio- 25 </w:t>
            </w:r>
            <w:proofErr w:type="spellStart"/>
            <w:r w:rsidRPr="00387E2A">
              <w:t>mkm</w:t>
            </w:r>
            <w:proofErr w:type="spellEnd"/>
          </w:p>
          <w:p w14:paraId="71FAFECC" w14:textId="77777777" w:rsidR="00A4054F" w:rsidRPr="00387E2A" w:rsidRDefault="00A4054F" w:rsidP="00020456">
            <w:pPr>
              <w:jc w:val="both"/>
            </w:pPr>
          </w:p>
        </w:tc>
        <w:tc>
          <w:tcPr>
            <w:tcW w:w="3295" w:type="dxa"/>
            <w:vAlign w:val="center"/>
          </w:tcPr>
          <w:p w14:paraId="450DC14F" w14:textId="77777777" w:rsidR="00A4054F" w:rsidRPr="00387E2A" w:rsidRDefault="00A4054F" w:rsidP="00020456">
            <w:pPr>
              <w:jc w:val="center"/>
            </w:pPr>
            <w:r w:rsidRPr="00387E2A">
              <w:t>1,5</w:t>
            </w:r>
          </w:p>
        </w:tc>
        <w:tc>
          <w:tcPr>
            <w:tcW w:w="3184" w:type="dxa"/>
          </w:tcPr>
          <w:p w14:paraId="3BBDCE70" w14:textId="77777777" w:rsidR="00A4054F" w:rsidRPr="00387E2A" w:rsidRDefault="00A4054F" w:rsidP="00020456">
            <w:r w:rsidRPr="00387E2A">
              <w:t>5 matavimai 50–70m² paviršiaus</w:t>
            </w:r>
          </w:p>
          <w:p w14:paraId="7BA57740" w14:textId="77777777" w:rsidR="00A4054F" w:rsidRPr="00387E2A" w:rsidRDefault="00A4054F" w:rsidP="00020456">
            <w:r w:rsidRPr="00387E2A">
              <w:t>arba mažesnis paviršius su matomais defektais</w:t>
            </w:r>
          </w:p>
        </w:tc>
      </w:tr>
    </w:tbl>
    <w:p w14:paraId="51C7D1CE" w14:textId="77777777" w:rsidR="00A4054F" w:rsidRPr="00387E2A" w:rsidRDefault="00A4054F" w:rsidP="00A4054F">
      <w:pPr>
        <w:jc w:val="both"/>
        <w:rPr>
          <w:b/>
        </w:rPr>
      </w:pPr>
    </w:p>
    <w:p w14:paraId="79C89AA8" w14:textId="77777777" w:rsidR="00A4054F" w:rsidRPr="00387E2A" w:rsidRDefault="00E80A5A" w:rsidP="00627CF3">
      <w:pPr>
        <w:pStyle w:val="Antrat1"/>
        <w:numPr>
          <w:ilvl w:val="5"/>
          <w:numId w:val="66"/>
        </w:numPr>
        <w:ind w:left="420"/>
      </w:pPr>
      <w:r w:rsidRPr="00387E2A">
        <w:t xml:space="preserve"> </w:t>
      </w:r>
      <w:bookmarkStart w:id="1384" w:name="_Toc231385918"/>
      <w:r w:rsidR="0083798A" w:rsidRPr="00387E2A">
        <w:rPr>
          <w:sz w:val="24"/>
          <w:szCs w:val="24"/>
        </w:rPr>
        <w:t>Le</w:t>
      </w:r>
      <w:r w:rsidR="00A4054F" w:rsidRPr="00387E2A">
        <w:rPr>
          <w:sz w:val="24"/>
          <w:szCs w:val="24"/>
        </w:rPr>
        <w:t>ntelė. Reikalavimai baigtam paviršiui</w:t>
      </w:r>
      <w:bookmarkEnd w:id="1384"/>
    </w:p>
    <w:tbl>
      <w:tblPr>
        <w:tblW w:w="0" w:type="auto"/>
        <w:tblInd w:w="108" w:type="dxa"/>
        <w:tblLayout w:type="fixed"/>
        <w:tblLook w:val="0000" w:firstRow="0" w:lastRow="0" w:firstColumn="0" w:lastColumn="0" w:noHBand="0" w:noVBand="0"/>
      </w:tblPr>
      <w:tblGrid>
        <w:gridCol w:w="5785"/>
        <w:gridCol w:w="1742"/>
        <w:gridCol w:w="2115"/>
      </w:tblGrid>
      <w:tr w:rsidR="00A4054F" w:rsidRPr="00387E2A" w14:paraId="2BD6EA96" w14:textId="77777777" w:rsidTr="00020456">
        <w:trPr>
          <w:trHeight w:val="889"/>
        </w:trPr>
        <w:tc>
          <w:tcPr>
            <w:tcW w:w="5785" w:type="dxa"/>
            <w:tcBorders>
              <w:top w:val="single" w:sz="12" w:space="0" w:color="auto"/>
              <w:left w:val="single" w:sz="12" w:space="0" w:color="auto"/>
              <w:bottom w:val="single" w:sz="12" w:space="0" w:color="auto"/>
              <w:right w:val="single" w:sz="2" w:space="0" w:color="000000"/>
            </w:tcBorders>
            <w:vAlign w:val="center"/>
          </w:tcPr>
          <w:p w14:paraId="1FE22288" w14:textId="77777777" w:rsidR="00A4054F" w:rsidRPr="00387E2A" w:rsidRDefault="00A4054F" w:rsidP="00020456">
            <w:pPr>
              <w:jc w:val="center"/>
            </w:pPr>
            <w:r w:rsidRPr="00387E2A">
              <w:t>Techniniai reikalavimai</w:t>
            </w:r>
          </w:p>
        </w:tc>
        <w:tc>
          <w:tcPr>
            <w:tcW w:w="1742" w:type="dxa"/>
            <w:tcBorders>
              <w:top w:val="single" w:sz="12" w:space="0" w:color="auto"/>
              <w:left w:val="single" w:sz="2" w:space="0" w:color="000000"/>
              <w:bottom w:val="single" w:sz="12" w:space="0" w:color="auto"/>
              <w:right w:val="single" w:sz="2" w:space="0" w:color="000000"/>
            </w:tcBorders>
            <w:vAlign w:val="center"/>
          </w:tcPr>
          <w:p w14:paraId="41538CDB" w14:textId="77777777" w:rsidR="00A4054F" w:rsidRPr="00387E2A" w:rsidRDefault="00A4054F" w:rsidP="00020456">
            <w:pPr>
              <w:jc w:val="center"/>
            </w:pPr>
            <w:r w:rsidRPr="00387E2A">
              <w:t>Leistini nuokrypiai,</w:t>
            </w:r>
            <w:r w:rsidR="00385D5B" w:rsidRPr="00387E2A">
              <w:t xml:space="preserve"> </w:t>
            </w:r>
            <w:r w:rsidRPr="00387E2A">
              <w:t>mm</w:t>
            </w:r>
          </w:p>
        </w:tc>
        <w:tc>
          <w:tcPr>
            <w:tcW w:w="2115" w:type="dxa"/>
            <w:tcBorders>
              <w:top w:val="single" w:sz="12" w:space="0" w:color="auto"/>
              <w:left w:val="single" w:sz="2" w:space="0" w:color="000000"/>
              <w:bottom w:val="single" w:sz="12" w:space="0" w:color="auto"/>
              <w:right w:val="single" w:sz="12" w:space="0" w:color="auto"/>
            </w:tcBorders>
            <w:vAlign w:val="center"/>
          </w:tcPr>
          <w:p w14:paraId="3D4F720B" w14:textId="77777777" w:rsidR="00A4054F" w:rsidRPr="00387E2A" w:rsidRDefault="00A4054F" w:rsidP="00020456">
            <w:pPr>
              <w:jc w:val="center"/>
            </w:pPr>
            <w:r w:rsidRPr="00387E2A">
              <w:t>Kontrolė</w:t>
            </w:r>
          </w:p>
        </w:tc>
      </w:tr>
      <w:tr w:rsidR="00A4054F" w:rsidRPr="00387E2A" w14:paraId="5AE999F8" w14:textId="77777777" w:rsidTr="00020456">
        <w:tc>
          <w:tcPr>
            <w:tcW w:w="5785" w:type="dxa"/>
            <w:tcBorders>
              <w:top w:val="single" w:sz="12" w:space="0" w:color="auto"/>
              <w:left w:val="single" w:sz="12" w:space="0" w:color="auto"/>
              <w:bottom w:val="dotted" w:sz="4" w:space="0" w:color="auto"/>
              <w:right w:val="single" w:sz="2" w:space="0" w:color="000000"/>
            </w:tcBorders>
          </w:tcPr>
          <w:p w14:paraId="6EF2471E" w14:textId="77777777" w:rsidR="00A4054F" w:rsidRPr="00387E2A" w:rsidRDefault="00A4054F" w:rsidP="00020456">
            <w:pPr>
              <w:jc w:val="both"/>
            </w:pPr>
            <w:r w:rsidRPr="00387E2A">
              <w:t>Paviršiai, padengti vandeniniais dažais, turi būti vieno tono, be juostų, dėmių, nuotekų, purslų ir ištrintų vietų</w:t>
            </w:r>
          </w:p>
        </w:tc>
        <w:tc>
          <w:tcPr>
            <w:tcW w:w="1742" w:type="dxa"/>
            <w:tcBorders>
              <w:top w:val="single" w:sz="12" w:space="0" w:color="auto"/>
              <w:left w:val="single" w:sz="2" w:space="0" w:color="000000"/>
              <w:bottom w:val="dotted" w:sz="4" w:space="0" w:color="auto"/>
              <w:right w:val="single" w:sz="2" w:space="0" w:color="000000"/>
            </w:tcBorders>
            <w:vAlign w:val="center"/>
          </w:tcPr>
          <w:p w14:paraId="5F9F46CD" w14:textId="77777777" w:rsidR="00A4054F" w:rsidRPr="00387E2A" w:rsidRDefault="00A4054F" w:rsidP="00020456">
            <w:pPr>
              <w:jc w:val="center"/>
            </w:pPr>
          </w:p>
        </w:tc>
        <w:tc>
          <w:tcPr>
            <w:tcW w:w="2115" w:type="dxa"/>
            <w:tcBorders>
              <w:top w:val="single" w:sz="12" w:space="0" w:color="auto"/>
              <w:left w:val="single" w:sz="2" w:space="0" w:color="000000"/>
              <w:bottom w:val="dotted" w:sz="4" w:space="0" w:color="auto"/>
              <w:right w:val="single" w:sz="12" w:space="0" w:color="auto"/>
            </w:tcBorders>
            <w:vAlign w:val="center"/>
          </w:tcPr>
          <w:p w14:paraId="7C6C1EE1" w14:textId="77777777" w:rsidR="00A4054F" w:rsidRPr="00387E2A" w:rsidRDefault="00A4054F" w:rsidP="00020456">
            <w:pPr>
              <w:jc w:val="center"/>
            </w:pPr>
          </w:p>
        </w:tc>
      </w:tr>
      <w:tr w:rsidR="00A4054F" w:rsidRPr="00387E2A" w14:paraId="4D86414D" w14:textId="77777777" w:rsidTr="00020456">
        <w:tc>
          <w:tcPr>
            <w:tcW w:w="5785" w:type="dxa"/>
            <w:tcBorders>
              <w:top w:val="dotted" w:sz="4" w:space="0" w:color="auto"/>
              <w:left w:val="single" w:sz="12" w:space="0" w:color="auto"/>
              <w:bottom w:val="dotted" w:sz="4" w:space="0" w:color="auto"/>
              <w:right w:val="single" w:sz="2" w:space="0" w:color="000000"/>
            </w:tcBorders>
          </w:tcPr>
          <w:p w14:paraId="4EC49F3A" w14:textId="77777777" w:rsidR="00A4054F" w:rsidRPr="00387E2A" w:rsidRDefault="00A4054F" w:rsidP="00020456">
            <w:pPr>
              <w:jc w:val="both"/>
            </w:pPr>
            <w:r w:rsidRPr="00387E2A">
              <w:t>Vietiniai ištaisymai 3 m atstumu nuo paviršiaus neturi būti matomi</w:t>
            </w:r>
          </w:p>
        </w:tc>
        <w:tc>
          <w:tcPr>
            <w:tcW w:w="1742" w:type="dxa"/>
            <w:tcBorders>
              <w:top w:val="dotted" w:sz="4" w:space="0" w:color="auto"/>
              <w:left w:val="single" w:sz="2" w:space="0" w:color="000000"/>
              <w:bottom w:val="dotted" w:sz="4" w:space="0" w:color="auto"/>
              <w:right w:val="single" w:sz="2" w:space="0" w:color="000000"/>
            </w:tcBorders>
            <w:vAlign w:val="center"/>
          </w:tcPr>
          <w:p w14:paraId="681D4FA1" w14:textId="77777777" w:rsidR="00A4054F" w:rsidRPr="00387E2A" w:rsidRDefault="00A4054F" w:rsidP="00020456">
            <w:pPr>
              <w:jc w:val="center"/>
            </w:pPr>
            <w:r w:rsidRPr="00387E2A">
              <w:t>–</w:t>
            </w:r>
          </w:p>
        </w:tc>
        <w:tc>
          <w:tcPr>
            <w:tcW w:w="2115" w:type="dxa"/>
            <w:tcBorders>
              <w:top w:val="dotted" w:sz="4" w:space="0" w:color="auto"/>
              <w:left w:val="single" w:sz="2" w:space="0" w:color="000000"/>
              <w:bottom w:val="dotted" w:sz="4" w:space="0" w:color="auto"/>
              <w:right w:val="single" w:sz="12" w:space="0" w:color="auto"/>
            </w:tcBorders>
            <w:vAlign w:val="center"/>
          </w:tcPr>
          <w:p w14:paraId="4784D257" w14:textId="77777777" w:rsidR="00A4054F" w:rsidRPr="00387E2A" w:rsidRDefault="00A4054F" w:rsidP="00020456">
            <w:pPr>
              <w:jc w:val="center"/>
            </w:pPr>
            <w:r w:rsidRPr="00387E2A">
              <w:t>Vizualinė apžiūra</w:t>
            </w:r>
          </w:p>
        </w:tc>
      </w:tr>
      <w:tr w:rsidR="00A4054F" w:rsidRPr="00387E2A" w14:paraId="5AE7378D" w14:textId="77777777" w:rsidTr="00020456">
        <w:tc>
          <w:tcPr>
            <w:tcW w:w="5785" w:type="dxa"/>
            <w:tcBorders>
              <w:top w:val="dotted" w:sz="4" w:space="0" w:color="auto"/>
              <w:left w:val="single" w:sz="12" w:space="0" w:color="auto"/>
              <w:bottom w:val="dotted" w:sz="4" w:space="0" w:color="auto"/>
              <w:right w:val="single" w:sz="2" w:space="0" w:color="000000"/>
            </w:tcBorders>
          </w:tcPr>
          <w:p w14:paraId="3283FDD1" w14:textId="77777777" w:rsidR="00A4054F" w:rsidRPr="00387E2A" w:rsidRDefault="00A4054F" w:rsidP="00020456">
            <w:pPr>
              <w:jc w:val="both"/>
            </w:pPr>
            <w:r w:rsidRPr="00387E2A">
              <w:t>Paviršiai, padengti nevandeniniais dažais, turi būti vieno tono matinio arba blizgančio paviršiaus</w:t>
            </w:r>
          </w:p>
        </w:tc>
        <w:tc>
          <w:tcPr>
            <w:tcW w:w="1742" w:type="dxa"/>
            <w:tcBorders>
              <w:top w:val="dotted" w:sz="4" w:space="0" w:color="auto"/>
              <w:left w:val="single" w:sz="2" w:space="0" w:color="000000"/>
              <w:bottom w:val="dotted" w:sz="4" w:space="0" w:color="auto"/>
              <w:right w:val="single" w:sz="2" w:space="0" w:color="000000"/>
            </w:tcBorders>
            <w:vAlign w:val="center"/>
          </w:tcPr>
          <w:p w14:paraId="0CAD0269" w14:textId="77777777" w:rsidR="00A4054F" w:rsidRPr="00387E2A" w:rsidRDefault="00A4054F" w:rsidP="00020456">
            <w:pPr>
              <w:jc w:val="center"/>
            </w:pPr>
          </w:p>
        </w:tc>
        <w:tc>
          <w:tcPr>
            <w:tcW w:w="2115" w:type="dxa"/>
            <w:tcBorders>
              <w:top w:val="dotted" w:sz="4" w:space="0" w:color="auto"/>
              <w:left w:val="single" w:sz="2" w:space="0" w:color="000000"/>
              <w:bottom w:val="dotted" w:sz="4" w:space="0" w:color="auto"/>
              <w:right w:val="single" w:sz="12" w:space="0" w:color="auto"/>
            </w:tcBorders>
            <w:vAlign w:val="center"/>
          </w:tcPr>
          <w:p w14:paraId="6442348F" w14:textId="77777777" w:rsidR="00A4054F" w:rsidRPr="00387E2A" w:rsidRDefault="00A4054F" w:rsidP="00020456">
            <w:pPr>
              <w:jc w:val="center"/>
            </w:pPr>
          </w:p>
        </w:tc>
      </w:tr>
      <w:tr w:rsidR="00A4054F" w:rsidRPr="00387E2A" w14:paraId="38972949" w14:textId="77777777" w:rsidTr="00020456">
        <w:tc>
          <w:tcPr>
            <w:tcW w:w="5785" w:type="dxa"/>
            <w:tcBorders>
              <w:top w:val="dotted" w:sz="4" w:space="0" w:color="auto"/>
              <w:left w:val="single" w:sz="12" w:space="0" w:color="auto"/>
              <w:bottom w:val="dotted" w:sz="4" w:space="0" w:color="auto"/>
              <w:right w:val="single" w:sz="2" w:space="0" w:color="000000"/>
            </w:tcBorders>
          </w:tcPr>
          <w:p w14:paraId="734B01BF" w14:textId="77777777" w:rsidR="00A4054F" w:rsidRPr="00387E2A" w:rsidRDefault="00A4054F" w:rsidP="00020456">
            <w:pPr>
              <w:jc w:val="both"/>
            </w:pPr>
            <w:r w:rsidRPr="00387E2A">
              <w:t>Negali būti išsisluoksniavimo pūslių, raukšlių, dažų kruopelių, nelygumų, teptuko ar volelio žymių, neturi prasišviesti apatiniai dažų sluoksniai</w:t>
            </w:r>
          </w:p>
        </w:tc>
        <w:tc>
          <w:tcPr>
            <w:tcW w:w="1742" w:type="dxa"/>
            <w:tcBorders>
              <w:top w:val="dotted" w:sz="4" w:space="0" w:color="auto"/>
              <w:left w:val="single" w:sz="2" w:space="0" w:color="000000"/>
              <w:bottom w:val="dotted" w:sz="4" w:space="0" w:color="auto"/>
              <w:right w:val="single" w:sz="2" w:space="0" w:color="000000"/>
            </w:tcBorders>
            <w:vAlign w:val="center"/>
          </w:tcPr>
          <w:p w14:paraId="1F8F0150" w14:textId="77777777" w:rsidR="00A4054F" w:rsidRPr="00387E2A" w:rsidRDefault="00A4054F" w:rsidP="00020456">
            <w:pPr>
              <w:jc w:val="center"/>
            </w:pPr>
          </w:p>
        </w:tc>
        <w:tc>
          <w:tcPr>
            <w:tcW w:w="2115" w:type="dxa"/>
            <w:tcBorders>
              <w:top w:val="dotted" w:sz="4" w:space="0" w:color="auto"/>
              <w:left w:val="single" w:sz="2" w:space="0" w:color="000000"/>
              <w:bottom w:val="dotted" w:sz="4" w:space="0" w:color="auto"/>
              <w:right w:val="single" w:sz="12" w:space="0" w:color="auto"/>
            </w:tcBorders>
            <w:vAlign w:val="center"/>
          </w:tcPr>
          <w:p w14:paraId="4C321687" w14:textId="77777777" w:rsidR="00A4054F" w:rsidRPr="00387E2A" w:rsidRDefault="00A4054F" w:rsidP="00020456">
            <w:pPr>
              <w:jc w:val="center"/>
            </w:pPr>
          </w:p>
        </w:tc>
      </w:tr>
      <w:tr w:rsidR="00A4054F" w:rsidRPr="00387E2A" w14:paraId="575F3289" w14:textId="77777777" w:rsidTr="00020456">
        <w:tc>
          <w:tcPr>
            <w:tcW w:w="5785" w:type="dxa"/>
            <w:tcBorders>
              <w:top w:val="dotted" w:sz="4" w:space="0" w:color="auto"/>
              <w:left w:val="single" w:sz="12" w:space="0" w:color="auto"/>
              <w:bottom w:val="dotted" w:sz="4" w:space="0" w:color="auto"/>
              <w:right w:val="single" w:sz="2" w:space="0" w:color="000000"/>
            </w:tcBorders>
          </w:tcPr>
          <w:p w14:paraId="1A17B31C" w14:textId="77777777" w:rsidR="00A4054F" w:rsidRPr="00387E2A" w:rsidRDefault="00A4054F" w:rsidP="00020456">
            <w:pPr>
              <w:jc w:val="both"/>
            </w:pPr>
            <w:r w:rsidRPr="00387E2A">
              <w:t>Pridėjus prie išdžiūvusio dažyto paviršiaus tamponą ir juo pabraukus, ant jo neturi likti dažų žymių</w:t>
            </w:r>
          </w:p>
        </w:tc>
        <w:tc>
          <w:tcPr>
            <w:tcW w:w="1742" w:type="dxa"/>
            <w:tcBorders>
              <w:top w:val="dotted" w:sz="4" w:space="0" w:color="auto"/>
              <w:left w:val="single" w:sz="2" w:space="0" w:color="000000"/>
              <w:bottom w:val="dotted" w:sz="4" w:space="0" w:color="auto"/>
              <w:right w:val="single" w:sz="2" w:space="0" w:color="000000"/>
            </w:tcBorders>
            <w:vAlign w:val="center"/>
          </w:tcPr>
          <w:p w14:paraId="1A3EE7A1" w14:textId="77777777" w:rsidR="00A4054F" w:rsidRPr="00387E2A" w:rsidRDefault="00A4054F" w:rsidP="00020456">
            <w:pPr>
              <w:jc w:val="center"/>
            </w:pPr>
            <w:r w:rsidRPr="00387E2A">
              <w:t>–</w:t>
            </w:r>
          </w:p>
        </w:tc>
        <w:tc>
          <w:tcPr>
            <w:tcW w:w="2115" w:type="dxa"/>
            <w:tcBorders>
              <w:top w:val="dotted" w:sz="4" w:space="0" w:color="auto"/>
              <w:left w:val="single" w:sz="2" w:space="0" w:color="000000"/>
              <w:bottom w:val="dotted" w:sz="4" w:space="0" w:color="auto"/>
              <w:right w:val="single" w:sz="12" w:space="0" w:color="auto"/>
            </w:tcBorders>
            <w:vAlign w:val="center"/>
          </w:tcPr>
          <w:p w14:paraId="7A48D6A3" w14:textId="77777777" w:rsidR="00A4054F" w:rsidRPr="00387E2A" w:rsidRDefault="00A4054F" w:rsidP="00020456">
            <w:pPr>
              <w:jc w:val="center"/>
            </w:pPr>
            <w:r w:rsidRPr="00387E2A">
              <w:t>Vizualinė apžiūra</w:t>
            </w:r>
          </w:p>
        </w:tc>
      </w:tr>
      <w:tr w:rsidR="00A4054F" w:rsidRPr="00387E2A" w14:paraId="66AD1A41" w14:textId="77777777" w:rsidTr="00020456">
        <w:tc>
          <w:tcPr>
            <w:tcW w:w="5785" w:type="dxa"/>
            <w:tcBorders>
              <w:top w:val="dotted" w:sz="4" w:space="0" w:color="auto"/>
              <w:left w:val="single" w:sz="12" w:space="0" w:color="auto"/>
              <w:bottom w:val="dotted" w:sz="4" w:space="0" w:color="auto"/>
              <w:right w:val="single" w:sz="2" w:space="0" w:color="000000"/>
            </w:tcBorders>
          </w:tcPr>
          <w:p w14:paraId="7A228D67" w14:textId="77777777" w:rsidR="00A4054F" w:rsidRPr="00387E2A" w:rsidRDefault="00A4054F" w:rsidP="00020456">
            <w:pPr>
              <w:jc w:val="both"/>
            </w:pPr>
            <w:r w:rsidRPr="00387E2A">
              <w:t>Dviejų skirtingų spalvų paviršių sandūros linijos kreivumas atskiruose ruožuose</w:t>
            </w:r>
          </w:p>
        </w:tc>
        <w:tc>
          <w:tcPr>
            <w:tcW w:w="1742" w:type="dxa"/>
            <w:tcBorders>
              <w:top w:val="dotted" w:sz="4" w:space="0" w:color="auto"/>
              <w:left w:val="single" w:sz="2" w:space="0" w:color="000000"/>
              <w:bottom w:val="dotted" w:sz="4" w:space="0" w:color="auto"/>
              <w:right w:val="single" w:sz="2" w:space="0" w:color="000000"/>
            </w:tcBorders>
            <w:vAlign w:val="center"/>
          </w:tcPr>
          <w:p w14:paraId="1A97AE3E" w14:textId="77777777" w:rsidR="00A4054F" w:rsidRPr="00387E2A" w:rsidRDefault="00A4054F" w:rsidP="00020456">
            <w:pPr>
              <w:jc w:val="center"/>
            </w:pPr>
            <w:r w:rsidRPr="00387E2A">
              <w:t>2</w:t>
            </w:r>
          </w:p>
        </w:tc>
        <w:tc>
          <w:tcPr>
            <w:tcW w:w="2115" w:type="dxa"/>
            <w:tcBorders>
              <w:top w:val="dotted" w:sz="4" w:space="0" w:color="auto"/>
              <w:left w:val="single" w:sz="2" w:space="0" w:color="000000"/>
              <w:bottom w:val="dotted" w:sz="4" w:space="0" w:color="auto"/>
              <w:right w:val="single" w:sz="12" w:space="0" w:color="auto"/>
            </w:tcBorders>
            <w:vAlign w:val="center"/>
          </w:tcPr>
          <w:p w14:paraId="480443E2" w14:textId="77777777" w:rsidR="00A4054F" w:rsidRPr="00387E2A" w:rsidRDefault="00A4054F" w:rsidP="00020456">
            <w:pPr>
              <w:jc w:val="center"/>
            </w:pPr>
            <w:r w:rsidRPr="00387E2A">
              <w:t>Matuojant liniuote</w:t>
            </w:r>
          </w:p>
        </w:tc>
      </w:tr>
      <w:tr w:rsidR="00A4054F" w:rsidRPr="00387E2A" w14:paraId="6C1F812B" w14:textId="77777777" w:rsidTr="00020456">
        <w:tc>
          <w:tcPr>
            <w:tcW w:w="5785" w:type="dxa"/>
            <w:tcBorders>
              <w:top w:val="dotted" w:sz="4" w:space="0" w:color="auto"/>
              <w:left w:val="single" w:sz="12" w:space="0" w:color="auto"/>
              <w:bottom w:val="single" w:sz="12" w:space="0" w:color="auto"/>
              <w:right w:val="single" w:sz="2" w:space="0" w:color="000000"/>
            </w:tcBorders>
          </w:tcPr>
          <w:p w14:paraId="19D511B2" w14:textId="77777777" w:rsidR="00A4054F" w:rsidRPr="00387E2A" w:rsidRDefault="00A4054F" w:rsidP="00020456">
            <w:pPr>
              <w:jc w:val="both"/>
            </w:pPr>
            <w:r w:rsidRPr="00387E2A">
              <w:t>Dažytų paviršių skiriamųjų juostelių (apvadų) linijų kreivumas ar gretimo kitos spalvos paviršiaus uždažymas (1 m ilgio ruože)</w:t>
            </w:r>
          </w:p>
        </w:tc>
        <w:tc>
          <w:tcPr>
            <w:tcW w:w="1742" w:type="dxa"/>
            <w:tcBorders>
              <w:top w:val="dotted" w:sz="4" w:space="0" w:color="auto"/>
              <w:left w:val="single" w:sz="2" w:space="0" w:color="000000"/>
              <w:bottom w:val="single" w:sz="12" w:space="0" w:color="auto"/>
              <w:right w:val="single" w:sz="2" w:space="0" w:color="000000"/>
            </w:tcBorders>
            <w:vAlign w:val="center"/>
          </w:tcPr>
          <w:p w14:paraId="1E14AA97" w14:textId="77777777" w:rsidR="00A4054F" w:rsidRPr="00387E2A" w:rsidRDefault="00A4054F" w:rsidP="00020456">
            <w:pPr>
              <w:jc w:val="center"/>
            </w:pPr>
            <w:r w:rsidRPr="00387E2A">
              <w:t>1</w:t>
            </w:r>
          </w:p>
        </w:tc>
        <w:tc>
          <w:tcPr>
            <w:tcW w:w="2115" w:type="dxa"/>
            <w:tcBorders>
              <w:top w:val="dotted" w:sz="4" w:space="0" w:color="auto"/>
              <w:left w:val="single" w:sz="2" w:space="0" w:color="000000"/>
              <w:bottom w:val="single" w:sz="12" w:space="0" w:color="auto"/>
              <w:right w:val="single" w:sz="12" w:space="0" w:color="auto"/>
            </w:tcBorders>
            <w:vAlign w:val="center"/>
          </w:tcPr>
          <w:p w14:paraId="19E11CED" w14:textId="77777777" w:rsidR="00A4054F" w:rsidRPr="00387E2A" w:rsidRDefault="00A4054F" w:rsidP="00020456">
            <w:pPr>
              <w:jc w:val="center"/>
            </w:pPr>
            <w:r w:rsidRPr="00387E2A">
              <w:t>Matuojant liniuote</w:t>
            </w:r>
          </w:p>
        </w:tc>
      </w:tr>
    </w:tbl>
    <w:p w14:paraId="0FAB3CFE" w14:textId="77777777" w:rsidR="00A4054F" w:rsidRPr="00387E2A" w:rsidRDefault="00A4054F" w:rsidP="00A4054F">
      <w:pPr>
        <w:jc w:val="both"/>
      </w:pPr>
    </w:p>
    <w:p w14:paraId="374FA52E" w14:textId="77777777" w:rsidR="00A4054F" w:rsidRPr="00387E2A" w:rsidRDefault="00A4054F" w:rsidP="00A4054F">
      <w:pPr>
        <w:ind w:firstLine="720"/>
        <w:jc w:val="both"/>
      </w:pPr>
      <w:r w:rsidRPr="00387E2A">
        <w:t>Sieniniai elektros lizdai, metalinės rėmų dalys, rankenos, spynos ir t.t., tvirtinimo priemonės prieš pradedant dažymą turi būti nuimtos. Visos šios dalys turi būti tvarkingai saugomos, išvalomos ir grąžinamos į savo vietas užbaigus dažymo darbus. Metalinių dalių valymui neturėtų būti naudojami tirpikliai, kurie gali pažeisti jų dekoratyvinę dangą. Dalys, kurių praktiškai neįmanoma nuimti, turi būti uždengiamos.</w:t>
      </w:r>
    </w:p>
    <w:p w14:paraId="0580A570" w14:textId="77777777" w:rsidR="00A4054F" w:rsidRPr="00387E2A" w:rsidRDefault="00A4054F" w:rsidP="00A4054F">
      <w:pPr>
        <w:ind w:firstLine="720"/>
        <w:jc w:val="both"/>
      </w:pPr>
      <w:r w:rsidRPr="00387E2A">
        <w:t>Elektros ir mechaninės įrangos grotelės, gaubtai ir technologiniai dangčiai turi būti nuimami ir dažomi atskirai.</w:t>
      </w:r>
    </w:p>
    <w:p w14:paraId="3357775B" w14:textId="77777777" w:rsidR="00A4054F" w:rsidRPr="00387E2A" w:rsidRDefault="00A4054F" w:rsidP="00A4054F">
      <w:pPr>
        <w:ind w:firstLine="720"/>
        <w:jc w:val="both"/>
      </w:pPr>
      <w:r w:rsidRPr="00387E2A">
        <w:t>Pliki vamzdžiai (taip pat ir izoliaciniai), paskirstymo dėžutės, specialios atramos, žiedai ir laikikliai turi būti gruntuojami ir dažomi.</w:t>
      </w:r>
    </w:p>
    <w:p w14:paraId="3D8AA458" w14:textId="77777777" w:rsidR="00A4054F" w:rsidRPr="00387E2A" w:rsidRDefault="00A4054F" w:rsidP="00A4054F">
      <w:pPr>
        <w:ind w:firstLine="720"/>
        <w:jc w:val="both"/>
      </w:pPr>
      <w:r w:rsidRPr="00387E2A">
        <w:t>Visi izoliaciniai vamzdžiai ir elektros įranga, kuri lieka atvira dažytame plote, turi būti nudažoma, jeigu laikoma, kad tai reikalinga. Dažų spalva ir tekstūra turi atitikti aplinkinius paviršius.</w:t>
      </w:r>
    </w:p>
    <w:p w14:paraId="0ACF85FC" w14:textId="77777777" w:rsidR="00A4054F" w:rsidRPr="00387E2A" w:rsidRDefault="00A4054F" w:rsidP="00A4054F">
      <w:pPr>
        <w:ind w:firstLine="720"/>
        <w:jc w:val="both"/>
      </w:pPr>
      <w:r w:rsidRPr="00387E2A">
        <w:lastRenderedPageBreak/>
        <w:t>Įranga, izoliaciniai vamzdžiai, kabeliai ir apskritai visi atviri tinklai turi būti dažomi spalvomis, kurių reikalauja atitinkamų techninių specifikacijų spalvų kodai. Šie darbai taip pat apima srautų kryptį nurodančias strėles, pavadinimus bei atpažinimo numerius ir t.t. Naudojami spalvų kodai turi atitikti susijusių specifikacijų reikalavimus.</w:t>
      </w:r>
    </w:p>
    <w:p w14:paraId="5653C8FF" w14:textId="77777777" w:rsidR="00A4054F" w:rsidRPr="00387E2A" w:rsidRDefault="00A4054F" w:rsidP="00A4054F">
      <w:pPr>
        <w:ind w:firstLine="720"/>
        <w:jc w:val="both"/>
      </w:pPr>
      <w:r w:rsidRPr="00387E2A">
        <w:t>Rangovas privalo vykdyti dažymo darbų kokybės kontrolę ir tenkinti specialiuosius reikalavimus, pateiktus lentelėje.</w:t>
      </w:r>
    </w:p>
    <w:p w14:paraId="6752BE2B" w14:textId="77777777" w:rsidR="00A4054F" w:rsidRPr="00387E2A" w:rsidRDefault="00A4054F" w:rsidP="00A4054F">
      <w:pPr>
        <w:ind w:firstLine="720"/>
        <w:jc w:val="both"/>
      </w:pPr>
      <w:r w:rsidRPr="00387E2A">
        <w:t>Kiekvieno sluoksnio paviršiai turi būti lygūs, be nuotekų. Dažų sluoksnis turi būti tvirtai ir tolygiai sukibęs su dengiamuoju paviršiumi. Dažytų paviršių kokybė vertinama tik dažams visiškai išdžiūvus.</w:t>
      </w:r>
    </w:p>
    <w:p w14:paraId="6C566829" w14:textId="77777777" w:rsidR="00A4054F" w:rsidRPr="00387E2A" w:rsidRDefault="00A4054F" w:rsidP="00A4054F">
      <w:pPr>
        <w:jc w:val="both"/>
      </w:pPr>
    </w:p>
    <w:p w14:paraId="49E6E65A" w14:textId="77777777" w:rsidR="00A4054F" w:rsidRPr="00387E2A" w:rsidRDefault="00F04F00">
      <w:pPr>
        <w:pStyle w:val="Antrat2"/>
        <w:numPr>
          <w:ilvl w:val="1"/>
          <w:numId w:val="101"/>
        </w:numPr>
        <w:spacing w:before="0" w:after="0"/>
        <w:ind w:left="0" w:firstLine="0"/>
        <w:jc w:val="both"/>
        <w:rPr>
          <w:rFonts w:cs="Times New Roman"/>
          <w:sz w:val="24"/>
          <w:szCs w:val="24"/>
        </w:rPr>
      </w:pPr>
      <w:bookmarkStart w:id="1385" w:name="_Toc292089096"/>
      <w:bookmarkStart w:id="1386" w:name="_Toc423335872"/>
      <w:bookmarkStart w:id="1387" w:name="_Toc456970390"/>
      <w:bookmarkStart w:id="1388" w:name="_Hlk216856654"/>
      <w:r w:rsidRPr="00387E2A">
        <w:rPr>
          <w:rFonts w:cs="Times New Roman"/>
          <w:sz w:val="24"/>
          <w:szCs w:val="24"/>
        </w:rPr>
        <w:t xml:space="preserve"> </w:t>
      </w:r>
      <w:bookmarkStart w:id="1389" w:name="_Toc231385919"/>
      <w:r w:rsidR="00A4054F" w:rsidRPr="00387E2A">
        <w:rPr>
          <w:rFonts w:cs="Times New Roman"/>
          <w:sz w:val="24"/>
          <w:szCs w:val="24"/>
        </w:rPr>
        <w:t>Priešgaisrinė apsauga</w:t>
      </w:r>
      <w:bookmarkEnd w:id="1385"/>
      <w:bookmarkEnd w:id="1386"/>
      <w:bookmarkEnd w:id="1387"/>
      <w:bookmarkEnd w:id="1389"/>
    </w:p>
    <w:p w14:paraId="3A1FF578" w14:textId="77777777" w:rsidR="00A4054F" w:rsidRPr="00387E2A" w:rsidRDefault="00A4054F" w:rsidP="00A4054F">
      <w:pPr>
        <w:ind w:firstLine="720"/>
        <w:jc w:val="both"/>
      </w:pPr>
      <w:r w:rsidRPr="00387E2A">
        <w:t xml:space="preserve">Nuotekų valymo įrenginių </w:t>
      </w:r>
      <w:r w:rsidR="0057721C" w:rsidRPr="00387E2A">
        <w:t>statiniai</w:t>
      </w:r>
      <w:r w:rsidRPr="00387E2A">
        <w:t xml:space="preserve"> turi atitikti Lietuvos galiojančių gaisrinės saugos standartų reikalavimus. </w:t>
      </w:r>
      <w:r w:rsidR="00362526" w:rsidRPr="00387E2A">
        <w:t xml:space="preserve">Pastatui </w:t>
      </w:r>
      <w:r w:rsidRPr="00387E2A">
        <w:t>turi būti nustatytos ugniai atsparumo kategorijos ir gaisringumo klasė. Pagal nustatytą ugniai atsparumo kategoriją ir gaisringumo klasę projektuojant pastatą ir įrenginius visos statybai numatytos medžiagas ir konstrukcijas turi atitikti STR 2.01.04:2004 keliamus reikalavimus</w:t>
      </w:r>
      <w:bookmarkEnd w:id="1388"/>
      <w:r w:rsidRPr="00387E2A">
        <w:t>.</w:t>
      </w:r>
    </w:p>
    <w:p w14:paraId="7718D036" w14:textId="77777777" w:rsidR="007D1ACE" w:rsidRPr="00387E2A" w:rsidRDefault="007D1ACE" w:rsidP="00A4054F">
      <w:pPr>
        <w:ind w:firstLine="720"/>
        <w:jc w:val="both"/>
      </w:pPr>
    </w:p>
    <w:p w14:paraId="0DF89CBC" w14:textId="77777777" w:rsidR="007D1ACE" w:rsidRPr="00387E2A" w:rsidRDefault="00F04F00">
      <w:pPr>
        <w:pStyle w:val="Antrat2"/>
        <w:numPr>
          <w:ilvl w:val="1"/>
          <w:numId w:val="101"/>
        </w:numPr>
        <w:spacing w:before="0" w:after="0"/>
        <w:ind w:left="0" w:firstLine="0"/>
        <w:jc w:val="both"/>
        <w:rPr>
          <w:sz w:val="24"/>
          <w:szCs w:val="24"/>
        </w:rPr>
      </w:pPr>
      <w:bookmarkStart w:id="1390" w:name="_Toc292089098"/>
      <w:bookmarkStart w:id="1391" w:name="_Toc423335873"/>
      <w:bookmarkStart w:id="1392" w:name="_Toc457805837"/>
      <w:r w:rsidRPr="00387E2A">
        <w:rPr>
          <w:sz w:val="24"/>
          <w:szCs w:val="24"/>
        </w:rPr>
        <w:t xml:space="preserve"> </w:t>
      </w:r>
      <w:bookmarkStart w:id="1393" w:name="_Toc231385920"/>
      <w:r w:rsidR="007D1ACE" w:rsidRPr="00387E2A">
        <w:rPr>
          <w:sz w:val="24"/>
          <w:szCs w:val="24"/>
        </w:rPr>
        <w:t>Šildymas</w:t>
      </w:r>
      <w:bookmarkEnd w:id="1390"/>
      <w:bookmarkEnd w:id="1391"/>
      <w:bookmarkEnd w:id="1392"/>
      <w:bookmarkEnd w:id="1393"/>
    </w:p>
    <w:p w14:paraId="15A1882E" w14:textId="77777777" w:rsidR="007D1ACE" w:rsidRPr="00387E2A" w:rsidRDefault="007D1ACE" w:rsidP="007D1ACE">
      <w:pPr>
        <w:pStyle w:val="Pagrindinistekstas"/>
        <w:jc w:val="both"/>
      </w:pPr>
    </w:p>
    <w:p w14:paraId="70F202CE" w14:textId="77777777" w:rsidR="007D1ACE" w:rsidRPr="00387E2A" w:rsidRDefault="00F04F00">
      <w:pPr>
        <w:pStyle w:val="Antrat3"/>
        <w:numPr>
          <w:ilvl w:val="2"/>
          <w:numId w:val="101"/>
        </w:numPr>
        <w:spacing w:before="0" w:after="0" w:line="360" w:lineRule="auto"/>
        <w:ind w:left="0" w:firstLine="0"/>
        <w:jc w:val="both"/>
        <w:rPr>
          <w:szCs w:val="24"/>
        </w:rPr>
      </w:pPr>
      <w:bookmarkStart w:id="1394" w:name="_Toc292089100"/>
      <w:bookmarkStart w:id="1395" w:name="_Toc423335874"/>
      <w:bookmarkStart w:id="1396" w:name="_Toc457805838"/>
      <w:r w:rsidRPr="00387E2A">
        <w:rPr>
          <w:szCs w:val="24"/>
        </w:rPr>
        <w:t xml:space="preserve"> </w:t>
      </w:r>
      <w:bookmarkStart w:id="1397" w:name="_Toc231385921"/>
      <w:proofErr w:type="spellStart"/>
      <w:r w:rsidR="007D1ACE" w:rsidRPr="00387E2A">
        <w:rPr>
          <w:szCs w:val="24"/>
        </w:rPr>
        <w:t>Paneliniai</w:t>
      </w:r>
      <w:proofErr w:type="spellEnd"/>
      <w:r w:rsidR="007D1ACE" w:rsidRPr="00387E2A">
        <w:rPr>
          <w:szCs w:val="24"/>
        </w:rPr>
        <w:t xml:space="preserve"> elektriniai šildytuvai</w:t>
      </w:r>
      <w:bookmarkEnd w:id="1394"/>
      <w:bookmarkEnd w:id="1395"/>
      <w:bookmarkEnd w:id="1396"/>
      <w:bookmarkEnd w:id="1397"/>
    </w:p>
    <w:p w14:paraId="0F629E96" w14:textId="77777777" w:rsidR="007D1ACE" w:rsidRPr="00387E2A" w:rsidRDefault="007D1ACE" w:rsidP="007D1ACE">
      <w:pPr>
        <w:ind w:firstLine="720"/>
        <w:jc w:val="both"/>
      </w:pPr>
      <w:proofErr w:type="spellStart"/>
      <w:r w:rsidRPr="00387E2A">
        <w:t>Paneliniai</w:t>
      </w:r>
      <w:proofErr w:type="spellEnd"/>
      <w:r w:rsidRPr="00387E2A">
        <w:t xml:space="preserve"> elektriniai šildytuvai turi būti IP20 su normalia paviršiaus temperatūra (60°C) su mechaniniu termostatu ir jungikliu.</w:t>
      </w:r>
    </w:p>
    <w:p w14:paraId="556A9CCF" w14:textId="77777777" w:rsidR="007D1ACE" w:rsidRPr="00387E2A" w:rsidRDefault="00F04F00">
      <w:pPr>
        <w:pStyle w:val="Antrat4"/>
        <w:widowControl/>
        <w:numPr>
          <w:ilvl w:val="3"/>
          <w:numId w:val="101"/>
        </w:numPr>
        <w:suppressAutoHyphens w:val="0"/>
        <w:spacing w:after="60"/>
        <w:ind w:left="0" w:firstLine="0"/>
        <w:jc w:val="both"/>
        <w:rPr>
          <w:i w:val="0"/>
        </w:rPr>
      </w:pPr>
      <w:bookmarkStart w:id="1398" w:name="_Toc292089105"/>
      <w:r w:rsidRPr="00387E2A">
        <w:rPr>
          <w:i w:val="0"/>
        </w:rPr>
        <w:t xml:space="preserve"> </w:t>
      </w:r>
      <w:r w:rsidR="007D1ACE" w:rsidRPr="00387E2A">
        <w:rPr>
          <w:i w:val="0"/>
        </w:rPr>
        <w:t>Termostatiniai ventiliai</w:t>
      </w:r>
      <w:bookmarkEnd w:id="1398"/>
    </w:p>
    <w:p w14:paraId="760E9381" w14:textId="77777777" w:rsidR="007D1ACE" w:rsidRPr="00387E2A" w:rsidRDefault="007D1ACE" w:rsidP="007D1ACE">
      <w:pPr>
        <w:ind w:firstLine="720"/>
        <w:jc w:val="both"/>
      </w:pPr>
      <w:r w:rsidRPr="00387E2A">
        <w:t>Temperatūros reguliavimui ir šildymo sistemos prietaisų efektyvumo užtikrinimui ant termostatinio ventilio statoma termostato galva. Ant termostatų turi būti apsauginiai gaubtai ir užrakinimo žiedai. Armatūra turi būti tiekiama su kokybę liudijančiais dokumentais ir sertifikatais.</w:t>
      </w:r>
    </w:p>
    <w:p w14:paraId="283DA1B1" w14:textId="77777777" w:rsidR="007D1ACE" w:rsidRPr="00387E2A" w:rsidRDefault="007D1ACE" w:rsidP="007D1ACE">
      <w:pPr>
        <w:ind w:firstLine="720"/>
        <w:jc w:val="both"/>
      </w:pPr>
    </w:p>
    <w:p w14:paraId="5F70D772" w14:textId="77777777" w:rsidR="007D1ACE" w:rsidRPr="00387E2A" w:rsidRDefault="00F04F00">
      <w:pPr>
        <w:pStyle w:val="Antrat2"/>
        <w:numPr>
          <w:ilvl w:val="1"/>
          <w:numId w:val="101"/>
        </w:numPr>
        <w:spacing w:before="0" w:after="0"/>
        <w:ind w:left="0" w:firstLine="0"/>
        <w:jc w:val="both"/>
        <w:rPr>
          <w:sz w:val="24"/>
          <w:szCs w:val="24"/>
        </w:rPr>
      </w:pPr>
      <w:bookmarkStart w:id="1399" w:name="_Toc292089111"/>
      <w:bookmarkStart w:id="1400" w:name="_Toc423335875"/>
      <w:bookmarkStart w:id="1401" w:name="_Toc457805839"/>
      <w:r w:rsidRPr="00387E2A">
        <w:rPr>
          <w:sz w:val="24"/>
          <w:szCs w:val="24"/>
        </w:rPr>
        <w:t xml:space="preserve"> </w:t>
      </w:r>
      <w:bookmarkStart w:id="1402" w:name="_Toc231385922"/>
      <w:r w:rsidR="007D1ACE" w:rsidRPr="00387E2A">
        <w:rPr>
          <w:sz w:val="24"/>
          <w:szCs w:val="24"/>
        </w:rPr>
        <w:t>Vėdinimas</w:t>
      </w:r>
      <w:bookmarkEnd w:id="1399"/>
      <w:bookmarkEnd w:id="1400"/>
      <w:bookmarkEnd w:id="1401"/>
      <w:bookmarkEnd w:id="1402"/>
    </w:p>
    <w:p w14:paraId="07060995" w14:textId="77777777" w:rsidR="007D1ACE" w:rsidRPr="00387E2A" w:rsidRDefault="007D1ACE" w:rsidP="007D1ACE">
      <w:pPr>
        <w:pStyle w:val="Pagrindinistekstas"/>
        <w:jc w:val="both"/>
      </w:pPr>
    </w:p>
    <w:p w14:paraId="0DAA5274" w14:textId="77777777" w:rsidR="007D1ACE" w:rsidRPr="00387E2A" w:rsidRDefault="007D1ACE">
      <w:pPr>
        <w:pStyle w:val="Antrat3"/>
        <w:numPr>
          <w:ilvl w:val="2"/>
          <w:numId w:val="101"/>
        </w:numPr>
        <w:spacing w:before="0" w:after="0" w:line="360" w:lineRule="auto"/>
        <w:ind w:left="0" w:firstLine="0"/>
        <w:jc w:val="both"/>
        <w:rPr>
          <w:szCs w:val="24"/>
        </w:rPr>
      </w:pPr>
      <w:bookmarkStart w:id="1403" w:name="_Toc292089112"/>
      <w:bookmarkStart w:id="1404" w:name="_Toc423335876"/>
      <w:bookmarkStart w:id="1405" w:name="_Toc457805840"/>
      <w:r w:rsidRPr="00387E2A">
        <w:rPr>
          <w:szCs w:val="24"/>
        </w:rPr>
        <w:t xml:space="preserve"> </w:t>
      </w:r>
      <w:bookmarkStart w:id="1406" w:name="_Toc231385923"/>
      <w:r w:rsidRPr="00387E2A">
        <w:rPr>
          <w:szCs w:val="24"/>
        </w:rPr>
        <w:t>Oro tiekimo įrenginys</w:t>
      </w:r>
      <w:bookmarkEnd w:id="1403"/>
      <w:bookmarkEnd w:id="1404"/>
      <w:bookmarkEnd w:id="1405"/>
      <w:bookmarkEnd w:id="1406"/>
    </w:p>
    <w:p w14:paraId="5A29DDE4" w14:textId="77777777" w:rsidR="007D1ACE" w:rsidRPr="00387E2A" w:rsidRDefault="007D1ACE" w:rsidP="007D1ACE">
      <w:pPr>
        <w:ind w:firstLine="720"/>
        <w:jc w:val="both"/>
      </w:pPr>
      <w:r w:rsidRPr="00387E2A">
        <w:t xml:space="preserve">Oro tiekimo įrenginys – skirtas oro padavimui į patalpas. Jis susideda iš tiekiamo oro ventiliatoriaus, elektrinio ar vandens šildytuvo, oro filtro ir automatinio valdymo įrangos. Įrenginys yra jungiamas prie ortakių kaip slėgio, taip ir siurbimo pusėje. Dvipusio siurbimo </w:t>
      </w:r>
      <w:proofErr w:type="spellStart"/>
      <w:r w:rsidRPr="00387E2A">
        <w:t>radialinį</w:t>
      </w:r>
      <w:proofErr w:type="spellEnd"/>
      <w:r w:rsidRPr="00387E2A">
        <w:t xml:space="preserve"> ventiliatorių suka nereikalaujantis aptarnavimo variklis su išoriniu rotoriumi. Rutuliniai variklio guoliai užsandarinami ir jie nereikalauja jokio aptarnavimo. Oro kiekis reguliuojamas dažnio keitikliais. Šildymo sekcija susideda iš elektrinių šildymo elementų pagamintų iš nerūdijančio plieno. Ji turi dvi apsaugas nuo perkaitimo. Slėgio kritimas šildytuve yra labai nežymus. Ant šildytuvo nesikaupia dulkės. Įrenginio korpusas pagamintas iš 0,9 mm storio cinkuotos plieno skardos. Vidiniai paviršiai izoliuoti stiklo pluošto medžiaga padengtais 50 mm storio mineralinės vatos lakštais, mažinančiais ventiliatoriaus triukšmą ir saugančiais nuo kondensacijos.</w:t>
      </w:r>
    </w:p>
    <w:p w14:paraId="1332650C" w14:textId="77777777" w:rsidR="007D1ACE" w:rsidRPr="00387E2A" w:rsidRDefault="007D1ACE" w:rsidP="007D1ACE">
      <w:pPr>
        <w:ind w:firstLine="720"/>
        <w:jc w:val="both"/>
      </w:pPr>
    </w:p>
    <w:p w14:paraId="0F5B4272" w14:textId="77777777" w:rsidR="007D1ACE" w:rsidRPr="00387E2A" w:rsidRDefault="007D1ACE">
      <w:pPr>
        <w:pStyle w:val="Antrat3"/>
        <w:numPr>
          <w:ilvl w:val="2"/>
          <w:numId w:val="101"/>
        </w:numPr>
        <w:tabs>
          <w:tab w:val="left" w:pos="0"/>
        </w:tabs>
        <w:spacing w:before="0" w:after="0" w:line="360" w:lineRule="auto"/>
        <w:ind w:left="0" w:firstLine="0"/>
        <w:jc w:val="both"/>
        <w:rPr>
          <w:szCs w:val="24"/>
        </w:rPr>
      </w:pPr>
      <w:bookmarkStart w:id="1407" w:name="_Toc292089113"/>
      <w:bookmarkStart w:id="1408" w:name="_Toc423335877"/>
      <w:bookmarkStart w:id="1409" w:name="_Toc457805841"/>
      <w:r w:rsidRPr="00387E2A">
        <w:rPr>
          <w:szCs w:val="24"/>
        </w:rPr>
        <w:t xml:space="preserve"> </w:t>
      </w:r>
      <w:bookmarkStart w:id="1410" w:name="_Toc231385924"/>
      <w:r w:rsidRPr="00387E2A">
        <w:rPr>
          <w:szCs w:val="24"/>
        </w:rPr>
        <w:t>Oro tiekimo vožtuvas</w:t>
      </w:r>
      <w:bookmarkEnd w:id="1407"/>
      <w:bookmarkEnd w:id="1408"/>
      <w:bookmarkEnd w:id="1409"/>
      <w:bookmarkEnd w:id="1410"/>
    </w:p>
    <w:p w14:paraId="3B10D506" w14:textId="77777777" w:rsidR="007D1ACE" w:rsidRPr="00387E2A" w:rsidRDefault="007D1ACE" w:rsidP="007D1ACE">
      <w:pPr>
        <w:ind w:firstLine="720"/>
        <w:jc w:val="both"/>
      </w:pPr>
      <w:r w:rsidRPr="00387E2A">
        <w:t>Oro padavimo vožtuvas skirtas oro srauto patekimo į patalpas uždarymui arba atidarymui. Jį valdo variklis, kuris įjungus ventiliatorių, atidaro vožtuvą, bei ventiliatorių - išjungus - jį automatiškai uždaro ir sustabdo oro patekimą į patalpas. Vožtuvo korpusas ir plokštelės pagamintos iš 1,5 mm storio cinkuotos plieninės skardos. Vožtuvas atidaromas ir uždaromas varikliu, tvirtinamu ant vožtuvo ašies su svirtimi, kuri perduoda sukimo momentą. Pasukimo kampas 90°. Pasukimo kampą galima keisti kas 5°.</w:t>
      </w:r>
    </w:p>
    <w:p w14:paraId="0FC91735" w14:textId="77777777" w:rsidR="007D1ACE" w:rsidRPr="00387E2A" w:rsidRDefault="007D1ACE" w:rsidP="007D1ACE">
      <w:pPr>
        <w:ind w:firstLine="720"/>
        <w:jc w:val="both"/>
      </w:pPr>
    </w:p>
    <w:p w14:paraId="308BFF6E" w14:textId="77777777" w:rsidR="007D1ACE" w:rsidRPr="00387E2A" w:rsidRDefault="007D1ACE">
      <w:pPr>
        <w:pStyle w:val="Antrat3"/>
        <w:numPr>
          <w:ilvl w:val="2"/>
          <w:numId w:val="101"/>
        </w:numPr>
        <w:spacing w:before="0" w:after="0" w:line="360" w:lineRule="auto"/>
        <w:ind w:left="0" w:firstLine="0"/>
        <w:jc w:val="both"/>
        <w:rPr>
          <w:szCs w:val="24"/>
        </w:rPr>
      </w:pPr>
      <w:bookmarkStart w:id="1411" w:name="_Toc292089114"/>
      <w:bookmarkStart w:id="1412" w:name="_Toc423335878"/>
      <w:bookmarkStart w:id="1413" w:name="_Toc457805842"/>
      <w:r w:rsidRPr="00387E2A">
        <w:rPr>
          <w:szCs w:val="24"/>
        </w:rPr>
        <w:t xml:space="preserve"> </w:t>
      </w:r>
      <w:bookmarkStart w:id="1414" w:name="_Toc231385925"/>
      <w:r w:rsidRPr="00387E2A">
        <w:rPr>
          <w:szCs w:val="24"/>
        </w:rPr>
        <w:t>Oro valymo filtras</w:t>
      </w:r>
      <w:bookmarkEnd w:id="1411"/>
      <w:bookmarkEnd w:id="1412"/>
      <w:bookmarkEnd w:id="1413"/>
      <w:bookmarkEnd w:id="1414"/>
    </w:p>
    <w:p w14:paraId="05D2FB20" w14:textId="77777777" w:rsidR="007D1ACE" w:rsidRPr="00387E2A" w:rsidRDefault="007D1ACE" w:rsidP="007D1ACE">
      <w:pPr>
        <w:ind w:firstLine="720"/>
        <w:jc w:val="both"/>
      </w:pPr>
      <w:r w:rsidRPr="00387E2A">
        <w:t>Oro valymo filtras skirtas paduodamo oro išvalymui. Filtras turi kontrolines dureles filtruojančios medžiagos pakeitimui. Filtruojančios medžiagos klasė tiekiamam oriu – F4 pagal DIN 24185, 2 dalį atspari temperatūrai iki + 100</w:t>
      </w:r>
      <w:r w:rsidRPr="00387E2A">
        <w:rPr>
          <w:vertAlign w:val="superscript"/>
        </w:rPr>
        <w:t>o</w:t>
      </w:r>
      <w:r w:rsidRPr="00387E2A">
        <w:t>C. Švariame filtre slėgio kritimas yra labai nežymus, galutinis rekomenduojamas slėgio kritimas filtre yra 200 Pa, todėl filtro tarnavimo amžius yra pakankamai ilgas. Įrenginyje numatyti išvadai skirti matuoti slėgių skirtumą abejose filtro pusėse.</w:t>
      </w:r>
    </w:p>
    <w:p w14:paraId="09F8BE24" w14:textId="77777777" w:rsidR="007D1ACE" w:rsidRPr="00387E2A" w:rsidRDefault="007D1ACE" w:rsidP="007D1ACE">
      <w:pPr>
        <w:ind w:firstLine="720"/>
        <w:jc w:val="both"/>
      </w:pPr>
    </w:p>
    <w:p w14:paraId="26A31171" w14:textId="77777777" w:rsidR="007D1ACE" w:rsidRPr="00387E2A" w:rsidRDefault="007D1ACE">
      <w:pPr>
        <w:pStyle w:val="Antrat3"/>
        <w:numPr>
          <w:ilvl w:val="2"/>
          <w:numId w:val="101"/>
        </w:numPr>
        <w:spacing w:before="0" w:after="0" w:line="360" w:lineRule="auto"/>
        <w:ind w:left="0" w:firstLine="0"/>
        <w:jc w:val="both"/>
        <w:rPr>
          <w:szCs w:val="24"/>
        </w:rPr>
      </w:pPr>
      <w:bookmarkStart w:id="1415" w:name="_Toc292089115"/>
      <w:bookmarkStart w:id="1416" w:name="_Toc423335879"/>
      <w:bookmarkStart w:id="1417" w:name="_Toc457805843"/>
      <w:r w:rsidRPr="00387E2A">
        <w:rPr>
          <w:szCs w:val="24"/>
        </w:rPr>
        <w:t xml:space="preserve"> </w:t>
      </w:r>
      <w:bookmarkStart w:id="1418" w:name="_Toc231385926"/>
      <w:r w:rsidRPr="00387E2A">
        <w:rPr>
          <w:szCs w:val="24"/>
        </w:rPr>
        <w:t>Oro šalinimo - tiekimo difuzorius</w:t>
      </w:r>
      <w:bookmarkEnd w:id="1415"/>
      <w:bookmarkEnd w:id="1416"/>
      <w:bookmarkEnd w:id="1417"/>
      <w:bookmarkEnd w:id="1418"/>
    </w:p>
    <w:p w14:paraId="58E0F5E3" w14:textId="77777777" w:rsidR="007D1ACE" w:rsidRPr="00387E2A" w:rsidRDefault="007D1ACE" w:rsidP="007D1ACE">
      <w:pPr>
        <w:ind w:firstLine="720"/>
        <w:jc w:val="both"/>
      </w:pPr>
      <w:r w:rsidRPr="00387E2A">
        <w:t>Oro srautas reguliuojamas per centrinę ašį, vožtuvo pagalba. Pagamintas iš presuoto plieno, komplektuojamas su  tvirtinimo žiedu.</w:t>
      </w:r>
    </w:p>
    <w:p w14:paraId="4945FD80" w14:textId="77777777" w:rsidR="007D1ACE" w:rsidRPr="00387E2A" w:rsidRDefault="007D1ACE" w:rsidP="007D1ACE">
      <w:pPr>
        <w:spacing w:line="360" w:lineRule="auto"/>
        <w:ind w:firstLine="720"/>
        <w:jc w:val="both"/>
      </w:pPr>
    </w:p>
    <w:p w14:paraId="1D1AF0E4" w14:textId="77777777" w:rsidR="007D1ACE" w:rsidRPr="00387E2A" w:rsidRDefault="007D1ACE">
      <w:pPr>
        <w:pStyle w:val="Antrat3"/>
        <w:numPr>
          <w:ilvl w:val="2"/>
          <w:numId w:val="101"/>
        </w:numPr>
        <w:spacing w:before="0" w:after="0" w:line="360" w:lineRule="auto"/>
        <w:ind w:left="0" w:firstLine="0"/>
        <w:jc w:val="both"/>
        <w:rPr>
          <w:szCs w:val="24"/>
        </w:rPr>
      </w:pPr>
      <w:bookmarkStart w:id="1419" w:name="_Toc292089116"/>
      <w:bookmarkStart w:id="1420" w:name="_Toc423335880"/>
      <w:bookmarkStart w:id="1421" w:name="_Toc457805844"/>
      <w:r w:rsidRPr="00387E2A">
        <w:rPr>
          <w:szCs w:val="24"/>
        </w:rPr>
        <w:t xml:space="preserve"> </w:t>
      </w:r>
      <w:bookmarkStart w:id="1422" w:name="_Toc231385927"/>
      <w:r w:rsidRPr="00387E2A">
        <w:rPr>
          <w:szCs w:val="24"/>
        </w:rPr>
        <w:t>Lubinis oro tiekimo difuzorius</w:t>
      </w:r>
      <w:bookmarkEnd w:id="1419"/>
      <w:bookmarkEnd w:id="1420"/>
      <w:bookmarkEnd w:id="1421"/>
      <w:bookmarkEnd w:id="1422"/>
    </w:p>
    <w:p w14:paraId="2D98290E" w14:textId="77777777" w:rsidR="007D1ACE" w:rsidRPr="00387E2A" w:rsidRDefault="007D1ACE" w:rsidP="007D1ACE">
      <w:pPr>
        <w:ind w:firstLine="720"/>
        <w:jc w:val="both"/>
      </w:pPr>
      <w:r w:rsidRPr="00387E2A">
        <w:t>Lubinis oro tiekimo difuzorius skirtas didelio oro kiekio išleidimui su pajungimo dėže. Pagamintas iš plieno. Oro pajungimo dėžė akustikai izoliuota, turi sklendę ir matavimo prietaisą.</w:t>
      </w:r>
    </w:p>
    <w:p w14:paraId="416BC9D7" w14:textId="77777777" w:rsidR="007D1ACE" w:rsidRPr="00387E2A" w:rsidRDefault="007D1ACE" w:rsidP="007D1ACE">
      <w:pPr>
        <w:ind w:firstLine="720"/>
        <w:jc w:val="both"/>
      </w:pPr>
    </w:p>
    <w:p w14:paraId="5F2B0915" w14:textId="77777777" w:rsidR="007D1ACE" w:rsidRPr="00387E2A" w:rsidRDefault="007D1ACE">
      <w:pPr>
        <w:pStyle w:val="Antrat3"/>
        <w:numPr>
          <w:ilvl w:val="2"/>
          <w:numId w:val="101"/>
        </w:numPr>
        <w:tabs>
          <w:tab w:val="left" w:pos="0"/>
        </w:tabs>
        <w:spacing w:before="0" w:after="0"/>
        <w:ind w:left="0" w:firstLine="0"/>
        <w:jc w:val="both"/>
        <w:rPr>
          <w:szCs w:val="24"/>
        </w:rPr>
      </w:pPr>
      <w:bookmarkStart w:id="1423" w:name="_Toc292089117"/>
      <w:bookmarkStart w:id="1424" w:name="_Toc423335881"/>
      <w:bookmarkStart w:id="1425" w:name="_Toc457805845"/>
      <w:r w:rsidRPr="00387E2A">
        <w:rPr>
          <w:szCs w:val="24"/>
        </w:rPr>
        <w:t xml:space="preserve"> </w:t>
      </w:r>
      <w:bookmarkStart w:id="1426" w:name="_Toc231385928"/>
      <w:r w:rsidRPr="00387E2A">
        <w:rPr>
          <w:szCs w:val="24"/>
        </w:rPr>
        <w:t>Kanalinės grotelės</w:t>
      </w:r>
      <w:bookmarkEnd w:id="1423"/>
      <w:bookmarkEnd w:id="1424"/>
      <w:bookmarkEnd w:id="1425"/>
      <w:bookmarkEnd w:id="1426"/>
    </w:p>
    <w:p w14:paraId="11084B84" w14:textId="77777777" w:rsidR="007D1ACE" w:rsidRPr="00387E2A" w:rsidRDefault="00F04F00">
      <w:pPr>
        <w:pStyle w:val="Antrat4"/>
        <w:widowControl/>
        <w:numPr>
          <w:ilvl w:val="3"/>
          <w:numId w:val="101"/>
        </w:numPr>
        <w:suppressAutoHyphens w:val="0"/>
        <w:spacing w:after="60" w:line="360" w:lineRule="auto"/>
        <w:ind w:left="0" w:firstLine="0"/>
        <w:jc w:val="both"/>
        <w:rPr>
          <w:i w:val="0"/>
        </w:rPr>
      </w:pPr>
      <w:bookmarkStart w:id="1427" w:name="_Toc292089118"/>
      <w:r w:rsidRPr="00387E2A">
        <w:rPr>
          <w:i w:val="0"/>
        </w:rPr>
        <w:t xml:space="preserve"> </w:t>
      </w:r>
      <w:r w:rsidR="007D1ACE" w:rsidRPr="00387E2A">
        <w:rPr>
          <w:i w:val="0"/>
        </w:rPr>
        <w:t>Vidaus grotelės</w:t>
      </w:r>
      <w:bookmarkEnd w:id="1427"/>
      <w:r w:rsidR="007D1ACE" w:rsidRPr="00387E2A">
        <w:rPr>
          <w:i w:val="0"/>
        </w:rPr>
        <w:t xml:space="preserve"> </w:t>
      </w:r>
    </w:p>
    <w:p w14:paraId="0645B51D" w14:textId="77777777" w:rsidR="007D1ACE" w:rsidRPr="00387E2A" w:rsidRDefault="007D1ACE" w:rsidP="007D1ACE">
      <w:pPr>
        <w:ind w:firstLine="720"/>
        <w:jc w:val="both"/>
      </w:pPr>
      <w:r w:rsidRPr="00387E2A">
        <w:t>Grotelės  skirtos oro paėmimui ir išleidimui. Viengubas oro srauto krypties reguliavimas su sklende. Medžiaga – plienas.</w:t>
      </w:r>
    </w:p>
    <w:p w14:paraId="3B41C8D1" w14:textId="77777777" w:rsidR="007D1ACE" w:rsidRPr="00387E2A" w:rsidRDefault="00F04F00">
      <w:pPr>
        <w:pStyle w:val="Antrat4"/>
        <w:widowControl/>
        <w:numPr>
          <w:ilvl w:val="3"/>
          <w:numId w:val="101"/>
        </w:numPr>
        <w:suppressAutoHyphens w:val="0"/>
        <w:spacing w:after="60"/>
        <w:ind w:left="0" w:firstLine="0"/>
        <w:jc w:val="both"/>
        <w:rPr>
          <w:i w:val="0"/>
        </w:rPr>
      </w:pPr>
      <w:bookmarkStart w:id="1428" w:name="_Toc292089119"/>
      <w:r w:rsidRPr="00387E2A">
        <w:rPr>
          <w:i w:val="0"/>
        </w:rPr>
        <w:t xml:space="preserve"> </w:t>
      </w:r>
      <w:r w:rsidR="007D1ACE" w:rsidRPr="00387E2A">
        <w:rPr>
          <w:i w:val="0"/>
        </w:rPr>
        <w:t>Išorinės grotelės</w:t>
      </w:r>
      <w:bookmarkEnd w:id="1428"/>
    </w:p>
    <w:p w14:paraId="65C1C500" w14:textId="77777777" w:rsidR="007D1ACE" w:rsidRPr="00387E2A" w:rsidRDefault="007D1ACE" w:rsidP="007D1ACE">
      <w:pPr>
        <w:ind w:firstLine="720"/>
        <w:jc w:val="both"/>
      </w:pPr>
      <w:r w:rsidRPr="00387E2A">
        <w:t>Grotelės  skirtos oro paėmimui. Grotelių konstrukcija apsaugo nuo lietaus ir sniego. Pagamintos iš cinkuoto metalo, žingsnis tarp plunksnų – 50 mm. Grotelių sudedamosios dalys: rėmelis, plunksnų kasetė, apsauginis cinkuoto metalo tinklelis.</w:t>
      </w:r>
    </w:p>
    <w:p w14:paraId="55AF915A" w14:textId="77777777" w:rsidR="007D1ACE" w:rsidRPr="00387E2A" w:rsidRDefault="007D1ACE" w:rsidP="007D1ACE">
      <w:pPr>
        <w:ind w:firstLine="720"/>
        <w:jc w:val="both"/>
      </w:pPr>
    </w:p>
    <w:p w14:paraId="4B68094E" w14:textId="77777777" w:rsidR="007D1ACE" w:rsidRPr="00387E2A" w:rsidRDefault="007D1ACE">
      <w:pPr>
        <w:pStyle w:val="Antrat3"/>
        <w:numPr>
          <w:ilvl w:val="2"/>
          <w:numId w:val="101"/>
        </w:numPr>
        <w:spacing w:before="0" w:after="0" w:line="360" w:lineRule="auto"/>
        <w:ind w:left="0" w:firstLine="0"/>
        <w:jc w:val="both"/>
        <w:rPr>
          <w:szCs w:val="24"/>
        </w:rPr>
      </w:pPr>
      <w:bookmarkStart w:id="1429" w:name="_Toc292089120"/>
      <w:bookmarkStart w:id="1430" w:name="_Toc423335882"/>
      <w:bookmarkStart w:id="1431" w:name="_Toc457805846"/>
      <w:r w:rsidRPr="00387E2A">
        <w:rPr>
          <w:szCs w:val="24"/>
        </w:rPr>
        <w:t xml:space="preserve"> </w:t>
      </w:r>
      <w:bookmarkStart w:id="1432" w:name="_Toc231385929"/>
      <w:r w:rsidRPr="00387E2A">
        <w:rPr>
          <w:szCs w:val="24"/>
        </w:rPr>
        <w:t>Oro reguliavimo – matavimo sklendės</w:t>
      </w:r>
      <w:bookmarkEnd w:id="1429"/>
      <w:bookmarkEnd w:id="1430"/>
      <w:bookmarkEnd w:id="1431"/>
      <w:bookmarkEnd w:id="1432"/>
    </w:p>
    <w:p w14:paraId="7139C67B" w14:textId="77777777" w:rsidR="007D1ACE" w:rsidRPr="00387E2A" w:rsidRDefault="007D1ACE" w:rsidP="007D1ACE">
      <w:pPr>
        <w:ind w:firstLine="720"/>
        <w:jc w:val="both"/>
      </w:pPr>
      <w:r w:rsidRPr="00387E2A">
        <w:t xml:space="preserve">Vėdinimo sistemų hidrauliniam sureguliavimui ant apvalių ortakių - atšakų numatytos oro reguliavimo sklendės. Šios sklendės viduje yra daug metalinių mentelių, kurias pasukant galima keisti skerspjūvį oro pratekėjimui. Kūginis mentelių išdėstymas užtikrina tylų sklendės darbą ir simetrinį oro srautą ašies atžvilgiu. Sklendėje numatytas oro srauto matavimas hidrauliniam sureguliavimui. Matuojama - </w:t>
      </w:r>
      <w:proofErr w:type="spellStart"/>
      <w:r w:rsidRPr="00387E2A">
        <w:t>mikromanometru</w:t>
      </w:r>
      <w:proofErr w:type="spellEnd"/>
      <w:r w:rsidRPr="00387E2A">
        <w:t xml:space="preserve">, nustatant - oro slėgio kritimą sklendėje. Sklendės konstrukcija garantuoja didelį srauto matavimo tikslumą, ji kalibruojama gamykloje. Sklendės korpusas pagamintas iš plieninės cinkuotos skardos. Sklendė jungiama su ortakiais moviniais sujungimais per gumines tarpines, kurios užtikrina vėdinimo sistemos </w:t>
      </w:r>
      <w:proofErr w:type="spellStart"/>
      <w:r w:rsidRPr="00387E2A">
        <w:t>hermetiškumą</w:t>
      </w:r>
      <w:proofErr w:type="spellEnd"/>
      <w:r w:rsidRPr="00387E2A">
        <w:t>.</w:t>
      </w:r>
    </w:p>
    <w:p w14:paraId="50805205" w14:textId="77777777" w:rsidR="007D1ACE" w:rsidRPr="00387E2A" w:rsidRDefault="007D1ACE" w:rsidP="007D1ACE">
      <w:pPr>
        <w:ind w:firstLine="720"/>
        <w:jc w:val="both"/>
      </w:pPr>
      <w:r w:rsidRPr="00387E2A">
        <w:t>Vėdinimo sistemų hidrauliniam sureguliavimui arba uždarymui ant atšakų numatyti uždarymo vožtuvai, valdomi rankiniu būdu. Vidinis uždarymo diskas turi būti su gumine tarpine.</w:t>
      </w:r>
    </w:p>
    <w:p w14:paraId="65D77509" w14:textId="77777777" w:rsidR="007D1ACE" w:rsidRPr="00387E2A" w:rsidRDefault="007D1ACE" w:rsidP="007D1ACE">
      <w:pPr>
        <w:jc w:val="both"/>
      </w:pPr>
    </w:p>
    <w:p w14:paraId="15B1D7B4" w14:textId="77777777" w:rsidR="007D1ACE" w:rsidRPr="00387E2A" w:rsidRDefault="007D1ACE">
      <w:pPr>
        <w:pStyle w:val="Antrat3"/>
        <w:numPr>
          <w:ilvl w:val="2"/>
          <w:numId w:val="101"/>
        </w:numPr>
        <w:spacing w:before="0" w:after="0" w:line="360" w:lineRule="auto"/>
        <w:ind w:left="0" w:firstLine="0"/>
        <w:jc w:val="both"/>
        <w:rPr>
          <w:szCs w:val="24"/>
        </w:rPr>
      </w:pPr>
      <w:bookmarkStart w:id="1433" w:name="_Toc292089121"/>
      <w:bookmarkStart w:id="1434" w:name="_Toc423335883"/>
      <w:bookmarkStart w:id="1435" w:name="_Toc457805847"/>
      <w:r w:rsidRPr="00387E2A">
        <w:rPr>
          <w:szCs w:val="24"/>
        </w:rPr>
        <w:t xml:space="preserve"> </w:t>
      </w:r>
      <w:bookmarkStart w:id="1436" w:name="_Toc231385930"/>
      <w:r w:rsidRPr="00387E2A">
        <w:rPr>
          <w:szCs w:val="24"/>
        </w:rPr>
        <w:t>Garso slopintuvai</w:t>
      </w:r>
      <w:bookmarkEnd w:id="1433"/>
      <w:bookmarkEnd w:id="1434"/>
      <w:bookmarkEnd w:id="1435"/>
      <w:bookmarkEnd w:id="1436"/>
    </w:p>
    <w:p w14:paraId="62ACCA6A" w14:textId="77777777" w:rsidR="007D1ACE" w:rsidRPr="00387E2A" w:rsidRDefault="007D1ACE" w:rsidP="007D1ACE">
      <w:pPr>
        <w:ind w:firstLine="720"/>
        <w:jc w:val="both"/>
      </w:pPr>
      <w:r w:rsidRPr="00387E2A">
        <w:t>Kanalinėje vėdinimo sistemoje statomi garso slopintuvai, kurie sumažina triukšmo lygį iki leistino.</w:t>
      </w:r>
    </w:p>
    <w:p w14:paraId="19DE1CED" w14:textId="77777777" w:rsidR="007D1ACE" w:rsidRPr="00387E2A" w:rsidRDefault="007D1ACE" w:rsidP="007D1ACE">
      <w:pPr>
        <w:jc w:val="both"/>
      </w:pPr>
    </w:p>
    <w:p w14:paraId="79087075" w14:textId="77777777" w:rsidR="007D1ACE" w:rsidRPr="00387E2A" w:rsidRDefault="007D1ACE">
      <w:pPr>
        <w:pStyle w:val="Antrat3"/>
        <w:numPr>
          <w:ilvl w:val="2"/>
          <w:numId w:val="101"/>
        </w:numPr>
        <w:spacing w:before="0" w:after="0" w:line="360" w:lineRule="auto"/>
        <w:ind w:left="0" w:firstLine="0"/>
        <w:jc w:val="both"/>
        <w:rPr>
          <w:szCs w:val="24"/>
        </w:rPr>
      </w:pPr>
      <w:bookmarkStart w:id="1437" w:name="_Toc292089122"/>
      <w:bookmarkStart w:id="1438" w:name="_Toc423335884"/>
      <w:bookmarkStart w:id="1439" w:name="_Toc457805848"/>
      <w:r w:rsidRPr="00387E2A">
        <w:rPr>
          <w:szCs w:val="24"/>
        </w:rPr>
        <w:t xml:space="preserve"> </w:t>
      </w:r>
      <w:bookmarkStart w:id="1440" w:name="_Toc231385931"/>
      <w:r w:rsidRPr="00387E2A">
        <w:rPr>
          <w:szCs w:val="24"/>
        </w:rPr>
        <w:t>Ventiliatoriai</w:t>
      </w:r>
      <w:bookmarkEnd w:id="1437"/>
      <w:bookmarkEnd w:id="1438"/>
      <w:bookmarkEnd w:id="1439"/>
      <w:r w:rsidR="00D31E0A" w:rsidRPr="00387E2A">
        <w:rPr>
          <w:szCs w:val="24"/>
        </w:rPr>
        <w:t xml:space="preserve">. </w:t>
      </w:r>
      <w:r w:rsidRPr="00387E2A">
        <w:t>Stoginiai</w:t>
      </w:r>
      <w:bookmarkEnd w:id="1440"/>
    </w:p>
    <w:p w14:paraId="53CF39D4" w14:textId="77777777" w:rsidR="007D1ACE" w:rsidRPr="00387E2A" w:rsidRDefault="007D1ACE" w:rsidP="007D1ACE">
      <w:pPr>
        <w:ind w:firstLine="720"/>
        <w:jc w:val="both"/>
      </w:pPr>
      <w:r w:rsidRPr="00387E2A">
        <w:t xml:space="preserve">Ventiliatoriai turi darbo ratą su atgal lenktomis darbo rato mentėmis ir variklį su išoriniu rotoriumi. Visi trifaziai varikliai sujungti pagal schemą D/Y, todėl reikalui esant jie gali dirbti dviem greičiais. Varikliai montuojami ant efektyviai vibracijas slopinančių amortizatorių. Korpusas </w:t>
      </w:r>
      <w:r w:rsidRPr="00387E2A">
        <w:lastRenderedPageBreak/>
        <w:t>pagamintas iš aliuminio. Darbo ratai iki 355 dydžio pagaminti iš poliamido PA6 256V, o nuo 400 dydžio iš aliuminio.</w:t>
      </w:r>
    </w:p>
    <w:p w14:paraId="4FEA67A3" w14:textId="77777777" w:rsidR="007D1ACE" w:rsidRPr="00387E2A" w:rsidRDefault="007D1ACE" w:rsidP="007D1ACE">
      <w:pPr>
        <w:ind w:firstLine="720"/>
        <w:jc w:val="both"/>
      </w:pPr>
      <w:r w:rsidRPr="00387E2A">
        <w:t xml:space="preserve">Variklių apsaugai nuo perkaitimo ventiliatoriuose nuo 355 dydžio naudojami įmontuoti šiluminės apsaugos kontaktai su išoriniais </w:t>
      </w:r>
      <w:proofErr w:type="spellStart"/>
      <w:r w:rsidRPr="00387E2A">
        <w:t>išvadais</w:t>
      </w:r>
      <w:proofErr w:type="spellEnd"/>
      <w:r w:rsidRPr="00387E2A">
        <w:t>, kurie yra jungiami prie variklio apsaugos įtaiso. Variklio apsaugos klasė IP 44. Oro šalinimas vertikalus.</w:t>
      </w:r>
    </w:p>
    <w:p w14:paraId="6E96A816" w14:textId="77777777" w:rsidR="007D1ACE" w:rsidRPr="00387E2A" w:rsidRDefault="00F04F00">
      <w:pPr>
        <w:pStyle w:val="Antrat4"/>
        <w:widowControl/>
        <w:numPr>
          <w:ilvl w:val="3"/>
          <w:numId w:val="101"/>
        </w:numPr>
        <w:suppressAutoHyphens w:val="0"/>
        <w:spacing w:after="60"/>
        <w:ind w:left="0" w:firstLine="0"/>
        <w:jc w:val="both"/>
        <w:rPr>
          <w:i w:val="0"/>
        </w:rPr>
      </w:pPr>
      <w:bookmarkStart w:id="1441" w:name="_Toc292089123"/>
      <w:r w:rsidRPr="00387E2A">
        <w:rPr>
          <w:i w:val="0"/>
        </w:rPr>
        <w:t xml:space="preserve"> </w:t>
      </w:r>
      <w:r w:rsidR="007D1ACE" w:rsidRPr="00387E2A">
        <w:rPr>
          <w:i w:val="0"/>
        </w:rPr>
        <w:t>Stoginiai sprogimui saugūs</w:t>
      </w:r>
      <w:bookmarkEnd w:id="1441"/>
    </w:p>
    <w:p w14:paraId="24BB45F6" w14:textId="77777777" w:rsidR="007D1ACE" w:rsidRPr="00387E2A" w:rsidRDefault="007D1ACE" w:rsidP="007D1ACE">
      <w:pPr>
        <w:ind w:firstLine="720"/>
        <w:jc w:val="both"/>
      </w:pPr>
      <w:r w:rsidRPr="00387E2A">
        <w:t xml:space="preserve">Išmetamas oras iš ventiliatoriaus yra nukreipiamas vertikaliai aukštyn. Variklio apsaugai nuo perkaitimo naudojami įmontuoti </w:t>
      </w:r>
      <w:proofErr w:type="spellStart"/>
      <w:r w:rsidRPr="00387E2A">
        <w:t>termistoriai</w:t>
      </w:r>
      <w:proofErr w:type="spellEnd"/>
      <w:r w:rsidRPr="00387E2A">
        <w:t xml:space="preserve"> su išoriniais </w:t>
      </w:r>
      <w:proofErr w:type="spellStart"/>
      <w:r w:rsidRPr="00387E2A">
        <w:t>išvadais</w:t>
      </w:r>
      <w:proofErr w:type="spellEnd"/>
      <w:r w:rsidRPr="00387E2A">
        <w:t xml:space="preserve">, kurie turi būti jungiami prie variklio apsaugos relės. </w:t>
      </w:r>
    </w:p>
    <w:p w14:paraId="3F77AC7C" w14:textId="77777777" w:rsidR="007D1ACE" w:rsidRPr="00387E2A" w:rsidRDefault="00F04F00">
      <w:pPr>
        <w:pStyle w:val="Antrat4"/>
        <w:widowControl/>
        <w:numPr>
          <w:ilvl w:val="3"/>
          <w:numId w:val="101"/>
        </w:numPr>
        <w:suppressAutoHyphens w:val="0"/>
        <w:spacing w:after="60"/>
        <w:ind w:left="0" w:firstLine="0"/>
        <w:jc w:val="both"/>
        <w:rPr>
          <w:i w:val="0"/>
        </w:rPr>
      </w:pPr>
      <w:bookmarkStart w:id="1442" w:name="_Toc292089124"/>
      <w:r w:rsidRPr="00387E2A">
        <w:rPr>
          <w:i w:val="0"/>
        </w:rPr>
        <w:t xml:space="preserve"> </w:t>
      </w:r>
      <w:r w:rsidR="007D1ACE" w:rsidRPr="00387E2A">
        <w:rPr>
          <w:i w:val="0"/>
        </w:rPr>
        <w:t>Nesprogūs</w:t>
      </w:r>
      <w:bookmarkEnd w:id="1442"/>
    </w:p>
    <w:p w14:paraId="6D20DAC6" w14:textId="77777777" w:rsidR="007D1ACE" w:rsidRPr="00387E2A" w:rsidRDefault="007D1ACE" w:rsidP="007D1ACE">
      <w:pPr>
        <w:ind w:firstLine="720"/>
        <w:jc w:val="both"/>
      </w:pPr>
      <w:r w:rsidRPr="00387E2A">
        <w:t>Nesprogūs modeliai tenkina standartų BS EN 60079-0:2004 ir BS EN 60079-7:2003 reikalavimus.</w:t>
      </w:r>
    </w:p>
    <w:p w14:paraId="2075D3F2" w14:textId="77777777" w:rsidR="007D1ACE" w:rsidRPr="00387E2A" w:rsidRDefault="00F04F00">
      <w:pPr>
        <w:pStyle w:val="Antrat4"/>
        <w:widowControl/>
        <w:numPr>
          <w:ilvl w:val="3"/>
          <w:numId w:val="101"/>
        </w:numPr>
        <w:suppressAutoHyphens w:val="0"/>
        <w:spacing w:after="60"/>
        <w:ind w:left="0" w:firstLine="0"/>
        <w:jc w:val="both"/>
        <w:rPr>
          <w:i w:val="0"/>
        </w:rPr>
      </w:pPr>
      <w:bookmarkStart w:id="1443" w:name="_Toc292089125"/>
      <w:r w:rsidRPr="00387E2A">
        <w:rPr>
          <w:i w:val="0"/>
        </w:rPr>
        <w:t xml:space="preserve"> </w:t>
      </w:r>
      <w:r w:rsidR="007D1ACE" w:rsidRPr="00387E2A">
        <w:rPr>
          <w:i w:val="0"/>
        </w:rPr>
        <w:t>Kanaliniai (apvalūs)</w:t>
      </w:r>
      <w:bookmarkEnd w:id="1443"/>
    </w:p>
    <w:p w14:paraId="6350A1AF" w14:textId="77777777" w:rsidR="007D1ACE" w:rsidRPr="00387E2A" w:rsidRDefault="007D1ACE" w:rsidP="007D1ACE">
      <w:pPr>
        <w:ind w:firstLine="720"/>
        <w:jc w:val="both"/>
      </w:pPr>
      <w:r w:rsidRPr="00387E2A">
        <w:t>Ventiliatoriai montuojami į ortakį, jungiami moviniu sujungimu. Šių ventiliatorių greitis reguliuojamas. Varikliai vienfaziai 230V, 50 Hz asinchroninės indukcijos varikliai iš žemame slėgyje lieto aliuminio.</w:t>
      </w:r>
    </w:p>
    <w:p w14:paraId="2757AE50" w14:textId="77777777" w:rsidR="007D1ACE" w:rsidRPr="00387E2A" w:rsidRDefault="00F04F00">
      <w:pPr>
        <w:pStyle w:val="Antrat4"/>
        <w:widowControl/>
        <w:numPr>
          <w:ilvl w:val="3"/>
          <w:numId w:val="101"/>
        </w:numPr>
        <w:suppressAutoHyphens w:val="0"/>
        <w:spacing w:after="60"/>
        <w:ind w:left="0" w:firstLine="0"/>
        <w:jc w:val="both"/>
        <w:rPr>
          <w:i w:val="0"/>
        </w:rPr>
      </w:pPr>
      <w:bookmarkStart w:id="1444" w:name="_Toc292089126"/>
      <w:r w:rsidRPr="00387E2A">
        <w:rPr>
          <w:i w:val="0"/>
        </w:rPr>
        <w:t xml:space="preserve"> </w:t>
      </w:r>
      <w:r w:rsidR="007D1ACE" w:rsidRPr="00387E2A">
        <w:rPr>
          <w:i w:val="0"/>
        </w:rPr>
        <w:t>Buitiniai</w:t>
      </w:r>
      <w:bookmarkEnd w:id="1444"/>
    </w:p>
    <w:p w14:paraId="69C6F094" w14:textId="77777777" w:rsidR="007D1ACE" w:rsidRPr="00387E2A" w:rsidRDefault="007D1ACE" w:rsidP="007D1ACE">
      <w:pPr>
        <w:ind w:firstLine="720"/>
        <w:jc w:val="both"/>
      </w:pPr>
      <w:r w:rsidRPr="00387E2A">
        <w:t xml:space="preserve">Ventiliatoriai pašalina kvapus ir drėgmę iš WC ir dušų. Į komplektą įeina atbulinės traukos sklendė, laikmatis ir </w:t>
      </w:r>
      <w:proofErr w:type="spellStart"/>
      <w:r w:rsidRPr="00387E2A">
        <w:t>drėgnomatis</w:t>
      </w:r>
      <w:proofErr w:type="spellEnd"/>
      <w:r w:rsidRPr="00387E2A">
        <w:t>. Varikliai vienfaziai, 230V, 50Hz.</w:t>
      </w:r>
    </w:p>
    <w:p w14:paraId="10083C7A" w14:textId="77777777" w:rsidR="007D1ACE" w:rsidRPr="00387E2A" w:rsidRDefault="007D1ACE" w:rsidP="007D1ACE">
      <w:pPr>
        <w:ind w:firstLine="720"/>
        <w:jc w:val="both"/>
      </w:pPr>
    </w:p>
    <w:p w14:paraId="2704DE93" w14:textId="77777777" w:rsidR="007D1ACE" w:rsidRPr="00387E2A" w:rsidRDefault="00F04F00">
      <w:pPr>
        <w:pStyle w:val="Antrat3"/>
        <w:numPr>
          <w:ilvl w:val="2"/>
          <w:numId w:val="101"/>
        </w:numPr>
        <w:spacing w:before="0" w:after="0"/>
        <w:ind w:left="0" w:firstLine="0"/>
        <w:jc w:val="both"/>
        <w:rPr>
          <w:szCs w:val="24"/>
        </w:rPr>
      </w:pPr>
      <w:bookmarkStart w:id="1445" w:name="_Toc292089127"/>
      <w:bookmarkStart w:id="1446" w:name="_Toc423335885"/>
      <w:bookmarkStart w:id="1447" w:name="_Toc457805849"/>
      <w:r w:rsidRPr="00387E2A">
        <w:rPr>
          <w:szCs w:val="24"/>
        </w:rPr>
        <w:t xml:space="preserve"> </w:t>
      </w:r>
      <w:bookmarkStart w:id="1448" w:name="_Toc231385932"/>
      <w:r w:rsidR="007D1ACE" w:rsidRPr="00387E2A">
        <w:rPr>
          <w:szCs w:val="24"/>
        </w:rPr>
        <w:t>Stogo kaminėlis</w:t>
      </w:r>
      <w:bookmarkEnd w:id="1445"/>
      <w:bookmarkEnd w:id="1446"/>
      <w:bookmarkEnd w:id="1447"/>
      <w:bookmarkEnd w:id="1448"/>
    </w:p>
    <w:p w14:paraId="00DB8778" w14:textId="77777777" w:rsidR="007D1ACE" w:rsidRPr="00387E2A" w:rsidRDefault="007D1ACE" w:rsidP="007D1ACE">
      <w:pPr>
        <w:ind w:firstLine="720"/>
        <w:jc w:val="both"/>
      </w:pPr>
      <w:r w:rsidRPr="00387E2A">
        <w:t xml:space="preserve">Su apkabomis stogo kaminėlį lengva pritvirtinti prie stogo šlaito. Stogo kaminėlis taip pat atlieka garso slopintuvo funkcijas. Pagaminta iš cinkuotos plieno skardos. Izoliuotas 50mm storio mineralinės vatos sluoksniu. Vidiniai paviršiai padengti perforuota cinkuota skarda. Kaminėlio dengiančioji plokštė plokščia. Dengiamosios plokštės pagamintos iš karštu būdu juodos spalvos milteliniu emaliu padengtos cinkuotos plieno skardos. </w:t>
      </w:r>
    </w:p>
    <w:p w14:paraId="00E8C6D0" w14:textId="77777777" w:rsidR="007D1ACE" w:rsidRPr="00387E2A" w:rsidRDefault="007D1ACE" w:rsidP="007D1ACE">
      <w:pPr>
        <w:ind w:firstLine="720"/>
        <w:jc w:val="both"/>
      </w:pPr>
    </w:p>
    <w:p w14:paraId="7D1FC039" w14:textId="77777777" w:rsidR="007D1ACE" w:rsidRPr="00387E2A" w:rsidRDefault="00F04F00">
      <w:pPr>
        <w:pStyle w:val="Antrat3"/>
        <w:numPr>
          <w:ilvl w:val="2"/>
          <w:numId w:val="101"/>
        </w:numPr>
        <w:spacing w:before="0" w:after="0"/>
        <w:ind w:left="0" w:firstLine="0"/>
        <w:jc w:val="both"/>
        <w:rPr>
          <w:szCs w:val="24"/>
        </w:rPr>
      </w:pPr>
      <w:bookmarkStart w:id="1449" w:name="_Toc292089128"/>
      <w:bookmarkStart w:id="1450" w:name="_Toc423335886"/>
      <w:bookmarkStart w:id="1451" w:name="_Toc457805850"/>
      <w:r w:rsidRPr="00387E2A">
        <w:rPr>
          <w:szCs w:val="24"/>
        </w:rPr>
        <w:t xml:space="preserve"> </w:t>
      </w:r>
      <w:bookmarkStart w:id="1452" w:name="_Toc231385933"/>
      <w:r w:rsidR="007D1ACE" w:rsidRPr="00387E2A">
        <w:rPr>
          <w:szCs w:val="24"/>
        </w:rPr>
        <w:t>Drėgmės surinkėjas</w:t>
      </w:r>
      <w:bookmarkEnd w:id="1449"/>
      <w:bookmarkEnd w:id="1450"/>
      <w:bookmarkEnd w:id="1451"/>
      <w:bookmarkEnd w:id="1452"/>
    </w:p>
    <w:p w14:paraId="461E4BEB" w14:textId="77777777" w:rsidR="007D1ACE" w:rsidRPr="00387E2A" w:rsidRDefault="007D1ACE" w:rsidP="007D1ACE">
      <w:pPr>
        <w:ind w:firstLine="720"/>
        <w:jc w:val="both"/>
      </w:pPr>
      <w:r w:rsidRPr="00387E2A">
        <w:t xml:space="preserve">Kilnojamas agregatas, turi vandens konteinerį, oro filtrą, lizdą išoriniam </w:t>
      </w:r>
      <w:proofErr w:type="spellStart"/>
      <w:r w:rsidRPr="00387E2A">
        <w:t>hidrostatui</w:t>
      </w:r>
      <w:proofErr w:type="spellEnd"/>
      <w:r w:rsidRPr="00387E2A">
        <w:t xml:space="preserve">. Elektroninis, pilnai automatizuotas </w:t>
      </w:r>
      <w:proofErr w:type="spellStart"/>
      <w:r w:rsidRPr="00387E2A">
        <w:t>valdymas,su</w:t>
      </w:r>
      <w:proofErr w:type="spellEnd"/>
      <w:r w:rsidRPr="00387E2A">
        <w:t xml:space="preserve"> integruota atitirpinimo funkcija, galima prijungti drenažo vamzdį.</w:t>
      </w:r>
    </w:p>
    <w:p w14:paraId="1353559C" w14:textId="77777777" w:rsidR="007D1ACE" w:rsidRPr="00387E2A" w:rsidRDefault="007D1ACE" w:rsidP="007D1ACE">
      <w:pPr>
        <w:jc w:val="both"/>
      </w:pPr>
    </w:p>
    <w:p w14:paraId="7F07EFF9" w14:textId="77777777" w:rsidR="007D1ACE" w:rsidRPr="00387E2A" w:rsidRDefault="00F04F00">
      <w:pPr>
        <w:pStyle w:val="Antrat3"/>
        <w:numPr>
          <w:ilvl w:val="2"/>
          <w:numId w:val="101"/>
        </w:numPr>
        <w:tabs>
          <w:tab w:val="left" w:pos="0"/>
        </w:tabs>
        <w:spacing w:before="0" w:after="0"/>
        <w:ind w:left="0" w:firstLine="0"/>
        <w:jc w:val="both"/>
        <w:rPr>
          <w:szCs w:val="24"/>
        </w:rPr>
      </w:pPr>
      <w:bookmarkStart w:id="1453" w:name="_Toc292089129"/>
      <w:bookmarkStart w:id="1454" w:name="_Toc423335887"/>
      <w:bookmarkStart w:id="1455" w:name="_Toc457805851"/>
      <w:r w:rsidRPr="00387E2A">
        <w:rPr>
          <w:szCs w:val="24"/>
        </w:rPr>
        <w:t xml:space="preserve"> </w:t>
      </w:r>
      <w:bookmarkStart w:id="1456" w:name="_Toc231385934"/>
      <w:r w:rsidR="007D1ACE" w:rsidRPr="00387E2A">
        <w:rPr>
          <w:szCs w:val="24"/>
        </w:rPr>
        <w:t>Ortakiai ir jų fasoninės dalys</w:t>
      </w:r>
      <w:bookmarkEnd w:id="1453"/>
      <w:bookmarkEnd w:id="1454"/>
      <w:bookmarkEnd w:id="1455"/>
      <w:bookmarkEnd w:id="1456"/>
    </w:p>
    <w:p w14:paraId="6E8E2D66" w14:textId="77777777" w:rsidR="007D1ACE" w:rsidRPr="00387E2A" w:rsidRDefault="007D1ACE" w:rsidP="007D1ACE">
      <w:pPr>
        <w:ind w:firstLine="360"/>
        <w:jc w:val="both"/>
      </w:pPr>
      <w:r w:rsidRPr="00387E2A">
        <w:t>Ortakiai ir jų fasoninės dalys iš cinkuotos skardos ar nerūdijančio plieno tokio storio:</w:t>
      </w:r>
    </w:p>
    <w:p w14:paraId="5F708B54" w14:textId="77777777" w:rsidR="007D1ACE" w:rsidRPr="00387E2A" w:rsidRDefault="007D1ACE" w:rsidP="003D4ED5">
      <w:pPr>
        <w:widowControl w:val="0"/>
        <w:numPr>
          <w:ilvl w:val="0"/>
          <w:numId w:val="36"/>
        </w:numPr>
        <w:tabs>
          <w:tab w:val="left" w:pos="720"/>
        </w:tabs>
        <w:suppressAutoHyphens/>
        <w:jc w:val="both"/>
      </w:pPr>
      <w:r w:rsidRPr="00387E2A">
        <w:t>apvaliems iki 200 mm skersmens – 0,5 mm;</w:t>
      </w:r>
    </w:p>
    <w:p w14:paraId="7B9DF74B" w14:textId="77777777" w:rsidR="007D1ACE" w:rsidRPr="00387E2A" w:rsidRDefault="007D1ACE" w:rsidP="003D4ED5">
      <w:pPr>
        <w:widowControl w:val="0"/>
        <w:numPr>
          <w:ilvl w:val="0"/>
          <w:numId w:val="36"/>
        </w:numPr>
        <w:tabs>
          <w:tab w:val="left" w:pos="720"/>
        </w:tabs>
        <w:suppressAutoHyphens/>
        <w:jc w:val="both"/>
      </w:pPr>
      <w:r w:rsidRPr="00387E2A">
        <w:t>apvaliems 250-450 mm skersmens – 0,6 mm;</w:t>
      </w:r>
    </w:p>
    <w:p w14:paraId="7624FA05" w14:textId="77777777" w:rsidR="007D1ACE" w:rsidRPr="00387E2A" w:rsidRDefault="007D1ACE" w:rsidP="003D4ED5">
      <w:pPr>
        <w:widowControl w:val="0"/>
        <w:numPr>
          <w:ilvl w:val="0"/>
          <w:numId w:val="36"/>
        </w:numPr>
        <w:tabs>
          <w:tab w:val="left" w:pos="720"/>
        </w:tabs>
        <w:suppressAutoHyphens/>
        <w:jc w:val="both"/>
      </w:pPr>
      <w:r w:rsidRPr="00387E2A">
        <w:t>apvaliems 500-900 mm skersmens – 0,7 mm;</w:t>
      </w:r>
    </w:p>
    <w:p w14:paraId="039882BD" w14:textId="77777777" w:rsidR="007D1ACE" w:rsidRPr="00387E2A" w:rsidRDefault="007D1ACE" w:rsidP="003D4ED5">
      <w:pPr>
        <w:widowControl w:val="0"/>
        <w:numPr>
          <w:ilvl w:val="0"/>
          <w:numId w:val="36"/>
        </w:numPr>
        <w:tabs>
          <w:tab w:val="left" w:pos="720"/>
        </w:tabs>
        <w:suppressAutoHyphens/>
        <w:jc w:val="both"/>
      </w:pPr>
      <w:r w:rsidRPr="00387E2A">
        <w:t>stačiakampiams su didžiausia kraštine iki 1000 mm – 0,7 mm storio su išvalcuotomis standumo įdubomis.</w:t>
      </w:r>
    </w:p>
    <w:p w14:paraId="0CDC35F3" w14:textId="77777777" w:rsidR="007D1ACE" w:rsidRPr="00387E2A" w:rsidRDefault="007D1ACE" w:rsidP="007D1ACE">
      <w:pPr>
        <w:jc w:val="both"/>
      </w:pPr>
    </w:p>
    <w:p w14:paraId="770E61F9" w14:textId="77777777" w:rsidR="007D1ACE" w:rsidRPr="00387E2A" w:rsidRDefault="007D1ACE" w:rsidP="007D1ACE">
      <w:pPr>
        <w:ind w:firstLine="720"/>
        <w:jc w:val="both"/>
      </w:pPr>
      <w:r w:rsidRPr="00387E2A">
        <w:t>Apvalių ortakių alkūnės gaminamos štampuojant arba iš atskirų elementų. Posūkio vidutinis spindulys sudaro 1,5 D. Stačiakampių ortakių alkūnės gaminamos iš atskirų detalių su vidutiniu spinduliu 150 mm.</w:t>
      </w:r>
    </w:p>
    <w:p w14:paraId="7DD17E38" w14:textId="77777777" w:rsidR="007D1ACE" w:rsidRPr="00387E2A" w:rsidRDefault="007D1ACE" w:rsidP="007D1ACE">
      <w:pPr>
        <w:ind w:firstLine="720"/>
        <w:jc w:val="both"/>
      </w:pPr>
      <w:r w:rsidRPr="00387E2A">
        <w:t xml:space="preserve">Ortakių sekcijos tarpusavyje, o taip pat su fasoninėmis dalimis jungiamos </w:t>
      </w:r>
      <w:proofErr w:type="spellStart"/>
      <w:r w:rsidRPr="00387E2A">
        <w:t>flanšais</w:t>
      </w:r>
      <w:proofErr w:type="spellEnd"/>
      <w:r w:rsidRPr="00387E2A">
        <w:t xml:space="preserve"> arba moviniu sujungimu. Sujungimai turi būti standūs bei hermetiški, </w:t>
      </w:r>
      <w:proofErr w:type="spellStart"/>
      <w:r w:rsidRPr="00387E2A">
        <w:t>flanšų</w:t>
      </w:r>
      <w:proofErr w:type="spellEnd"/>
      <w:r w:rsidRPr="00387E2A">
        <w:t xml:space="preserve"> plokštuma statmena ortakių ašiai.</w:t>
      </w:r>
    </w:p>
    <w:p w14:paraId="68E438C8" w14:textId="77777777" w:rsidR="007D1ACE" w:rsidRPr="00387E2A" w:rsidRDefault="007D1ACE" w:rsidP="007D1ACE">
      <w:pPr>
        <w:ind w:firstLine="720"/>
        <w:jc w:val="both"/>
      </w:pPr>
      <w:r w:rsidRPr="00387E2A">
        <w:t>Ortakių ruošiniai turi būti sukomplektuoti sujungimo bei pritvirtinimo detalėmis.</w:t>
      </w:r>
    </w:p>
    <w:p w14:paraId="16633609" w14:textId="77777777" w:rsidR="007D1ACE" w:rsidRPr="00387E2A" w:rsidRDefault="007D1ACE" w:rsidP="007D1ACE">
      <w:pPr>
        <w:ind w:firstLine="720"/>
        <w:jc w:val="both"/>
      </w:pPr>
      <w:r w:rsidRPr="00387E2A">
        <w:lastRenderedPageBreak/>
        <w:t>Ortakiai ir iš jų pagaminti gaminiai turi atitikti ISO 9000 serijos kokybės reikalavimus.</w:t>
      </w:r>
    </w:p>
    <w:p w14:paraId="771CC7E4" w14:textId="77777777" w:rsidR="007D1ACE" w:rsidRPr="00387E2A" w:rsidRDefault="007D1ACE" w:rsidP="007D1ACE">
      <w:pPr>
        <w:ind w:firstLine="720"/>
        <w:jc w:val="both"/>
      </w:pPr>
    </w:p>
    <w:p w14:paraId="262D60C1" w14:textId="77777777" w:rsidR="007D1ACE" w:rsidRPr="00387E2A" w:rsidRDefault="00FF10FE">
      <w:pPr>
        <w:pStyle w:val="Antrat3"/>
        <w:numPr>
          <w:ilvl w:val="2"/>
          <w:numId w:val="101"/>
        </w:numPr>
        <w:spacing w:before="0" w:after="0"/>
        <w:ind w:left="0" w:firstLine="0"/>
        <w:jc w:val="both"/>
        <w:rPr>
          <w:szCs w:val="24"/>
        </w:rPr>
      </w:pPr>
      <w:bookmarkStart w:id="1457" w:name="_Toc292089130"/>
      <w:bookmarkStart w:id="1458" w:name="_Toc423335888"/>
      <w:bookmarkStart w:id="1459" w:name="_Toc457805852"/>
      <w:r w:rsidRPr="00387E2A">
        <w:rPr>
          <w:szCs w:val="24"/>
        </w:rPr>
        <w:t xml:space="preserve"> </w:t>
      </w:r>
      <w:bookmarkStart w:id="1460" w:name="_Toc231385935"/>
      <w:r w:rsidR="007D1ACE" w:rsidRPr="00387E2A">
        <w:rPr>
          <w:szCs w:val="24"/>
        </w:rPr>
        <w:t>Izoliacija</w:t>
      </w:r>
      <w:bookmarkEnd w:id="1457"/>
      <w:bookmarkEnd w:id="1458"/>
      <w:bookmarkEnd w:id="1459"/>
      <w:bookmarkEnd w:id="1460"/>
    </w:p>
    <w:p w14:paraId="35E58762" w14:textId="77777777" w:rsidR="007D1ACE" w:rsidRPr="00387E2A" w:rsidRDefault="007D1ACE" w:rsidP="007D1ACE">
      <w:pPr>
        <w:ind w:firstLine="720"/>
        <w:jc w:val="both"/>
      </w:pPr>
      <w:r w:rsidRPr="00387E2A">
        <w:t>Ortakių izoliavimas atliekamas, vadovaujantis ortakių izoliavimo taisyklėmis.</w:t>
      </w:r>
    </w:p>
    <w:p w14:paraId="41878814" w14:textId="77777777" w:rsidR="007D1ACE" w:rsidRPr="00387E2A" w:rsidRDefault="007D1ACE" w:rsidP="007D1ACE">
      <w:pPr>
        <w:jc w:val="both"/>
      </w:pPr>
      <w:r w:rsidRPr="00387E2A">
        <w:t>Izoliavimui naudojamos medžiagos, kurių kokybę garantuoja tokios fizinės savybės:</w:t>
      </w:r>
    </w:p>
    <w:p w14:paraId="077C3A11" w14:textId="77777777" w:rsidR="007D1ACE" w:rsidRPr="00387E2A" w:rsidRDefault="007D1ACE" w:rsidP="003D4ED5">
      <w:pPr>
        <w:widowControl w:val="0"/>
        <w:numPr>
          <w:ilvl w:val="0"/>
          <w:numId w:val="37"/>
        </w:numPr>
        <w:tabs>
          <w:tab w:val="left" w:pos="720"/>
        </w:tabs>
        <w:suppressAutoHyphens/>
        <w:jc w:val="both"/>
        <w:rPr>
          <w:vertAlign w:val="superscript"/>
        </w:rPr>
      </w:pPr>
      <w:r w:rsidRPr="00387E2A">
        <w:t>tankis 35 – 40 kg/m³;</w:t>
      </w:r>
    </w:p>
    <w:p w14:paraId="43CC46A3" w14:textId="77777777" w:rsidR="007D1ACE" w:rsidRPr="00387E2A" w:rsidRDefault="007D1ACE" w:rsidP="003D4ED5">
      <w:pPr>
        <w:widowControl w:val="0"/>
        <w:numPr>
          <w:ilvl w:val="0"/>
          <w:numId w:val="37"/>
        </w:numPr>
        <w:tabs>
          <w:tab w:val="left" w:pos="720"/>
        </w:tabs>
        <w:suppressAutoHyphens/>
        <w:jc w:val="both"/>
      </w:pPr>
      <w:r w:rsidRPr="00387E2A">
        <w:t xml:space="preserve">šilumos laidumo koeficientas </w:t>
      </w:r>
      <w:r w:rsidRPr="00387E2A">
        <w:tab/>
        <w:t>k = 0,035 – 0,0038 W/</w:t>
      </w:r>
      <w:proofErr w:type="spellStart"/>
      <w:r w:rsidRPr="00387E2A">
        <w:t>m°K</w:t>
      </w:r>
      <w:proofErr w:type="spellEnd"/>
      <w:r w:rsidRPr="00387E2A">
        <w:t>.</w:t>
      </w:r>
    </w:p>
    <w:p w14:paraId="0EBEB85B" w14:textId="77777777" w:rsidR="007D1ACE" w:rsidRPr="00387E2A" w:rsidRDefault="007D1ACE" w:rsidP="007D1ACE">
      <w:pPr>
        <w:ind w:firstLine="720"/>
        <w:jc w:val="both"/>
      </w:pPr>
      <w:r w:rsidRPr="00387E2A">
        <w:t xml:space="preserve">Visų izoliacinių medžiagų sandūros turi būti tinkamai sujungtos. Izoliacija turi būti nedegi. Visi ortakiai prie oro paėmimo angų izoliuojami šilumine 50-80 mm storio izoliacija, ortakiai už slopintuvų </w:t>
      </w:r>
      <w:proofErr w:type="spellStart"/>
      <w:r w:rsidRPr="00387E2A">
        <w:t>ventkameros</w:t>
      </w:r>
      <w:proofErr w:type="spellEnd"/>
      <w:r w:rsidRPr="00387E2A">
        <w:t xml:space="preserve"> ribose, slopintuvai izoliuojami 20 mm storio izoliacija.</w:t>
      </w:r>
    </w:p>
    <w:p w14:paraId="45B32611" w14:textId="77777777" w:rsidR="007D1ACE" w:rsidRPr="00387E2A" w:rsidRDefault="007D1ACE" w:rsidP="007D1ACE">
      <w:pPr>
        <w:jc w:val="both"/>
      </w:pPr>
    </w:p>
    <w:p w14:paraId="04C83E0F" w14:textId="77777777" w:rsidR="007D1ACE" w:rsidRPr="00387E2A" w:rsidRDefault="00FF10FE">
      <w:pPr>
        <w:pStyle w:val="Antrat3"/>
        <w:numPr>
          <w:ilvl w:val="2"/>
          <w:numId w:val="101"/>
        </w:numPr>
        <w:spacing w:before="0" w:after="0" w:line="360" w:lineRule="auto"/>
        <w:ind w:left="0" w:firstLine="0"/>
        <w:jc w:val="both"/>
        <w:rPr>
          <w:szCs w:val="24"/>
        </w:rPr>
      </w:pPr>
      <w:bookmarkStart w:id="1461" w:name="_Toc292089131"/>
      <w:bookmarkStart w:id="1462" w:name="_Toc423335889"/>
      <w:bookmarkStart w:id="1463" w:name="_Toc457805853"/>
      <w:r w:rsidRPr="00387E2A">
        <w:rPr>
          <w:szCs w:val="24"/>
        </w:rPr>
        <w:t xml:space="preserve"> </w:t>
      </w:r>
      <w:bookmarkStart w:id="1464" w:name="_Toc231385936"/>
      <w:r w:rsidR="007D1ACE" w:rsidRPr="00387E2A">
        <w:rPr>
          <w:szCs w:val="24"/>
        </w:rPr>
        <w:t>Pasiruošimas vėdinimo sistemų montavimui</w:t>
      </w:r>
      <w:bookmarkEnd w:id="1461"/>
      <w:bookmarkEnd w:id="1462"/>
      <w:bookmarkEnd w:id="1463"/>
      <w:bookmarkEnd w:id="1464"/>
    </w:p>
    <w:p w14:paraId="11017DCC" w14:textId="77777777" w:rsidR="007D1ACE" w:rsidRPr="00387E2A" w:rsidRDefault="007D1ACE" w:rsidP="007D1ACE">
      <w:pPr>
        <w:ind w:firstLine="720"/>
        <w:jc w:val="both"/>
      </w:pPr>
      <w:r w:rsidRPr="00387E2A">
        <w:t xml:space="preserve">Įrengimai ir sistemų ruošiniai į aikštelę atvežami sukomplektuoti paketais arba konteineriuose su užrašu apie ruošinius paruošusią gamyklą, užsakymo Nr. Neprimontuota prie paruošų armatūra, tvirtinimo detalės komplektuojamos atskirai. Kontrolės matavimo prietaisai bei automatikos įranga pristatoma taip pat atskirai. </w:t>
      </w:r>
    </w:p>
    <w:p w14:paraId="0143C55E" w14:textId="77777777" w:rsidR="007D1ACE" w:rsidRPr="00387E2A" w:rsidRDefault="007D1ACE" w:rsidP="007D1ACE">
      <w:pPr>
        <w:ind w:firstLine="360"/>
        <w:jc w:val="both"/>
      </w:pPr>
      <w:r w:rsidRPr="00387E2A">
        <w:t>Prieš pradedant įrengimų bei sistemų montavimą, turi būti atlikti tokie darbai:</w:t>
      </w:r>
    </w:p>
    <w:p w14:paraId="1FF75ADA" w14:textId="77777777" w:rsidR="007D1ACE" w:rsidRPr="00387E2A" w:rsidRDefault="007D1ACE" w:rsidP="003D4ED5">
      <w:pPr>
        <w:widowControl w:val="0"/>
        <w:numPr>
          <w:ilvl w:val="0"/>
          <w:numId w:val="38"/>
        </w:numPr>
        <w:tabs>
          <w:tab w:val="left" w:pos="720"/>
        </w:tabs>
        <w:suppressAutoHyphens/>
        <w:jc w:val="both"/>
      </w:pPr>
      <w:r w:rsidRPr="00387E2A">
        <w:t>statybinėse konstrukcijose paliktos angos ortakių montavimui;</w:t>
      </w:r>
    </w:p>
    <w:p w14:paraId="6F651D68" w14:textId="77777777" w:rsidR="007D1ACE" w:rsidRPr="00387E2A" w:rsidRDefault="007D1ACE" w:rsidP="003D4ED5">
      <w:pPr>
        <w:widowControl w:val="0"/>
        <w:numPr>
          <w:ilvl w:val="0"/>
          <w:numId w:val="38"/>
        </w:numPr>
        <w:tabs>
          <w:tab w:val="left" w:pos="720"/>
        </w:tabs>
        <w:suppressAutoHyphens/>
        <w:jc w:val="both"/>
      </w:pPr>
      <w:r w:rsidRPr="00387E2A">
        <w:t>įrengtos įdėtinės detalės ortakių bei įrengimų tvirtinimui;</w:t>
      </w:r>
    </w:p>
    <w:p w14:paraId="15261DAD" w14:textId="77777777" w:rsidR="007D1ACE" w:rsidRPr="00387E2A" w:rsidRDefault="007D1ACE" w:rsidP="003D4ED5">
      <w:pPr>
        <w:widowControl w:val="0"/>
        <w:numPr>
          <w:ilvl w:val="0"/>
          <w:numId w:val="38"/>
        </w:numPr>
        <w:tabs>
          <w:tab w:val="left" w:pos="720"/>
        </w:tabs>
        <w:suppressAutoHyphens/>
        <w:jc w:val="both"/>
      </w:pPr>
      <w:r w:rsidRPr="00387E2A">
        <w:t>įstiklinti langai.</w:t>
      </w:r>
    </w:p>
    <w:p w14:paraId="724D2D84" w14:textId="77777777" w:rsidR="007D1ACE" w:rsidRPr="00387E2A" w:rsidRDefault="007D1ACE" w:rsidP="007D1ACE">
      <w:pPr>
        <w:widowControl w:val="0"/>
        <w:tabs>
          <w:tab w:val="left" w:pos="720"/>
        </w:tabs>
        <w:suppressAutoHyphens/>
        <w:spacing w:line="360" w:lineRule="auto"/>
        <w:ind w:left="720"/>
        <w:jc w:val="both"/>
      </w:pPr>
    </w:p>
    <w:p w14:paraId="15D81F96" w14:textId="77777777" w:rsidR="007D1ACE" w:rsidRPr="00387E2A" w:rsidRDefault="00FF10FE">
      <w:pPr>
        <w:pStyle w:val="Antrat3"/>
        <w:numPr>
          <w:ilvl w:val="2"/>
          <w:numId w:val="101"/>
        </w:numPr>
        <w:spacing w:before="0" w:after="0" w:line="360" w:lineRule="auto"/>
        <w:ind w:left="0" w:firstLine="0"/>
        <w:jc w:val="both"/>
        <w:rPr>
          <w:szCs w:val="24"/>
        </w:rPr>
      </w:pPr>
      <w:bookmarkStart w:id="1465" w:name="_Toc292089132"/>
      <w:bookmarkStart w:id="1466" w:name="_Toc423335890"/>
      <w:bookmarkStart w:id="1467" w:name="_Toc457805854"/>
      <w:r w:rsidRPr="00387E2A">
        <w:rPr>
          <w:szCs w:val="24"/>
        </w:rPr>
        <w:t xml:space="preserve"> </w:t>
      </w:r>
      <w:bookmarkStart w:id="1468" w:name="_Toc231385937"/>
      <w:r w:rsidR="007D1ACE" w:rsidRPr="00387E2A">
        <w:rPr>
          <w:szCs w:val="24"/>
        </w:rPr>
        <w:t>Vėdinimo sistemų montavimas</w:t>
      </w:r>
      <w:bookmarkEnd w:id="1465"/>
      <w:bookmarkEnd w:id="1466"/>
      <w:bookmarkEnd w:id="1467"/>
      <w:bookmarkEnd w:id="1468"/>
    </w:p>
    <w:p w14:paraId="1F407012" w14:textId="77777777" w:rsidR="007D1ACE" w:rsidRPr="00387E2A" w:rsidRDefault="007D1ACE" w:rsidP="007D1ACE">
      <w:pPr>
        <w:ind w:firstLine="720"/>
        <w:jc w:val="both"/>
      </w:pPr>
      <w:r w:rsidRPr="00387E2A">
        <w:t>Montuojant vėdinimo sistemas turi būti užtikrinta:</w:t>
      </w:r>
    </w:p>
    <w:p w14:paraId="06182D52" w14:textId="77777777" w:rsidR="007D1ACE" w:rsidRPr="00387E2A" w:rsidRDefault="007D1ACE" w:rsidP="003D4ED5">
      <w:pPr>
        <w:widowControl w:val="0"/>
        <w:numPr>
          <w:ilvl w:val="0"/>
          <w:numId w:val="39"/>
        </w:numPr>
        <w:tabs>
          <w:tab w:val="left" w:pos="720"/>
        </w:tabs>
        <w:suppressAutoHyphens/>
        <w:jc w:val="both"/>
      </w:pPr>
      <w:r w:rsidRPr="00387E2A">
        <w:t>sujungimų sandarumas ir tvirtinimo detalių tvirtumas;</w:t>
      </w:r>
    </w:p>
    <w:p w14:paraId="688F60E7" w14:textId="77777777" w:rsidR="007D1ACE" w:rsidRPr="00387E2A" w:rsidRDefault="007D1ACE" w:rsidP="003D4ED5">
      <w:pPr>
        <w:widowControl w:val="0"/>
        <w:numPr>
          <w:ilvl w:val="0"/>
          <w:numId w:val="39"/>
        </w:numPr>
        <w:tabs>
          <w:tab w:val="left" w:pos="720"/>
        </w:tabs>
        <w:suppressAutoHyphens/>
        <w:jc w:val="both"/>
      </w:pPr>
      <w:r w:rsidRPr="00387E2A">
        <w:t>ortakių ašių tiesumas;</w:t>
      </w:r>
    </w:p>
    <w:p w14:paraId="5F856E02" w14:textId="77777777" w:rsidR="007D1ACE" w:rsidRPr="00387E2A" w:rsidRDefault="007D1ACE" w:rsidP="003D4ED5">
      <w:pPr>
        <w:widowControl w:val="0"/>
        <w:numPr>
          <w:ilvl w:val="0"/>
          <w:numId w:val="39"/>
        </w:numPr>
        <w:tabs>
          <w:tab w:val="left" w:pos="720"/>
        </w:tabs>
        <w:suppressAutoHyphens/>
        <w:jc w:val="both"/>
      </w:pPr>
      <w:r w:rsidRPr="00387E2A">
        <w:t>armatūros kokybė, galimybė prieiti remonto metu.</w:t>
      </w:r>
    </w:p>
    <w:p w14:paraId="1CDA38BE" w14:textId="77777777" w:rsidR="007D1ACE" w:rsidRPr="00387E2A" w:rsidRDefault="007D1ACE" w:rsidP="007D1ACE">
      <w:pPr>
        <w:ind w:firstLine="720"/>
        <w:jc w:val="both"/>
      </w:pPr>
      <w:r w:rsidRPr="00387E2A">
        <w:t>Prieš montavimą tikrinama, ar į ortakių vidų nepateko nešvarumų ar kitų daiktų.</w:t>
      </w:r>
    </w:p>
    <w:p w14:paraId="7ABF87B8" w14:textId="77777777" w:rsidR="007D1ACE" w:rsidRPr="00387E2A" w:rsidRDefault="007D1ACE" w:rsidP="007D1ACE">
      <w:pPr>
        <w:jc w:val="both"/>
      </w:pPr>
      <w:r w:rsidRPr="00387E2A">
        <w:t xml:space="preserve">Stačiakampės kanalinės vėdinimo sistemos įrenginiai tarpusavyje jungiami </w:t>
      </w:r>
      <w:proofErr w:type="spellStart"/>
      <w:r w:rsidRPr="00387E2A">
        <w:t>flanšais</w:t>
      </w:r>
      <w:proofErr w:type="spellEnd"/>
      <w:r w:rsidRPr="00387E2A">
        <w:t xml:space="preserve"> su gumos tarpinėmis. Kanalinė vėdinimo sistema ir horizontalusis ortakių tinklas turi būti kabinamas prie lubų, sienų, kolonų, sijų ir t.t.</w:t>
      </w:r>
    </w:p>
    <w:p w14:paraId="20C68E9D" w14:textId="77777777" w:rsidR="007D1ACE" w:rsidRPr="00387E2A" w:rsidRDefault="007D1ACE" w:rsidP="007D1ACE">
      <w:pPr>
        <w:ind w:firstLine="720"/>
        <w:jc w:val="both"/>
      </w:pPr>
      <w:r w:rsidRPr="00387E2A">
        <w:t>Maksimalus atstumas tarp atramų 2 m, atrėmimo sistema turi būti tokia, kad nebūtų perduodama jokio įtempimo į skersines siūles. Vertikalūs vėdinimo kanalai turi būti paremiami prie sujungimo plieninėmis apkabomis su suvirintais arba užkniedytais kaiščiais, siekiant ortakių tinkle apsaugoti atramas nuo nuslydimo.</w:t>
      </w:r>
    </w:p>
    <w:p w14:paraId="7C59DEBE" w14:textId="77777777" w:rsidR="007D1ACE" w:rsidRPr="00387E2A" w:rsidRDefault="007D1ACE" w:rsidP="007D1ACE">
      <w:pPr>
        <w:ind w:firstLine="720"/>
        <w:jc w:val="both"/>
      </w:pPr>
      <w:r w:rsidRPr="00387E2A">
        <w:t>Vertikalūs ortakiai neturi nukrypti nuo vertikalės daugiau kaip 2 mm vieno ortakio ilgio metrui.</w:t>
      </w:r>
    </w:p>
    <w:p w14:paraId="1EC32AB1" w14:textId="77777777" w:rsidR="007D1ACE" w:rsidRPr="00387E2A" w:rsidRDefault="007D1ACE" w:rsidP="007D1ACE">
      <w:pPr>
        <w:ind w:firstLine="720"/>
        <w:jc w:val="both"/>
      </w:pPr>
      <w:r w:rsidRPr="00387E2A">
        <w:t>Ortakių sekcijos jungiamos, naudojant purios ir monolitinės gumos 4-5 mm storio tarpines.</w:t>
      </w:r>
    </w:p>
    <w:p w14:paraId="404991F5" w14:textId="77777777" w:rsidR="007D1ACE" w:rsidRPr="00387E2A" w:rsidRDefault="007D1ACE" w:rsidP="007D1ACE">
      <w:pPr>
        <w:jc w:val="both"/>
      </w:pPr>
      <w:r w:rsidRPr="00387E2A">
        <w:t>Horizontalūs bei vertikalūs ortakiai tvirtinami atstumu, ne didesniu kaip 4 m.</w:t>
      </w:r>
    </w:p>
    <w:p w14:paraId="61712CAF" w14:textId="77777777" w:rsidR="007D1ACE" w:rsidRPr="00387E2A" w:rsidRDefault="007D1ACE" w:rsidP="007D1ACE">
      <w:pPr>
        <w:spacing w:line="360" w:lineRule="auto"/>
        <w:jc w:val="both"/>
      </w:pPr>
    </w:p>
    <w:p w14:paraId="4DCC16C1" w14:textId="77777777" w:rsidR="007D1ACE" w:rsidRPr="00387E2A" w:rsidRDefault="00FF10FE">
      <w:pPr>
        <w:pStyle w:val="Antrat3"/>
        <w:numPr>
          <w:ilvl w:val="2"/>
          <w:numId w:val="101"/>
        </w:numPr>
        <w:spacing w:before="0" w:after="0" w:line="360" w:lineRule="auto"/>
        <w:ind w:left="0" w:firstLine="0"/>
        <w:jc w:val="both"/>
        <w:rPr>
          <w:szCs w:val="24"/>
        </w:rPr>
      </w:pPr>
      <w:bookmarkStart w:id="1469" w:name="_Toc292089133"/>
      <w:bookmarkStart w:id="1470" w:name="_Toc423335891"/>
      <w:bookmarkStart w:id="1471" w:name="_Toc457805855"/>
      <w:r w:rsidRPr="00387E2A">
        <w:rPr>
          <w:szCs w:val="24"/>
        </w:rPr>
        <w:t xml:space="preserve"> </w:t>
      </w:r>
      <w:bookmarkStart w:id="1472" w:name="_Toc231385938"/>
      <w:r w:rsidR="007D1ACE" w:rsidRPr="00387E2A">
        <w:rPr>
          <w:szCs w:val="24"/>
        </w:rPr>
        <w:t>Vėdinimo sistemų bandymas ir priėmimas</w:t>
      </w:r>
      <w:bookmarkEnd w:id="1469"/>
      <w:bookmarkEnd w:id="1470"/>
      <w:bookmarkEnd w:id="1471"/>
      <w:bookmarkEnd w:id="1472"/>
    </w:p>
    <w:p w14:paraId="2991DA82" w14:textId="77777777" w:rsidR="007D1ACE" w:rsidRPr="00387E2A" w:rsidRDefault="007D1ACE" w:rsidP="007D1ACE">
      <w:pPr>
        <w:ind w:firstLine="720"/>
        <w:jc w:val="both"/>
      </w:pPr>
      <w:r w:rsidRPr="00387E2A">
        <w:t xml:space="preserve">Vėdinimo sistemų įrenginiai priimami, atlikus </w:t>
      </w:r>
      <w:proofErr w:type="spellStart"/>
      <w:r w:rsidRPr="00387E2A">
        <w:t>priešpaleidiminį</w:t>
      </w:r>
      <w:proofErr w:type="spellEnd"/>
      <w:r w:rsidRPr="00387E2A">
        <w:t xml:space="preserve"> bandymą ir reguliavimą, o taip pat apžiūrėjus sistemų įrenginių išorę.</w:t>
      </w:r>
    </w:p>
    <w:p w14:paraId="5B787262" w14:textId="77777777" w:rsidR="007D1ACE" w:rsidRPr="00387E2A" w:rsidRDefault="007D1ACE" w:rsidP="007D1ACE">
      <w:pPr>
        <w:ind w:firstLine="720"/>
        <w:jc w:val="both"/>
      </w:pPr>
      <w:proofErr w:type="spellStart"/>
      <w:r w:rsidRPr="00387E2A">
        <w:t>Priešpaleidiminių</w:t>
      </w:r>
      <w:proofErr w:type="spellEnd"/>
      <w:r w:rsidRPr="00387E2A">
        <w:t xml:space="preserve"> bandymų metu nustatoma:</w:t>
      </w:r>
    </w:p>
    <w:p w14:paraId="36C90C8B" w14:textId="77777777" w:rsidR="007D1ACE" w:rsidRPr="00387E2A" w:rsidRDefault="007D1ACE" w:rsidP="003D4ED5">
      <w:pPr>
        <w:widowControl w:val="0"/>
        <w:numPr>
          <w:ilvl w:val="0"/>
          <w:numId w:val="40"/>
        </w:numPr>
        <w:tabs>
          <w:tab w:val="left" w:pos="720"/>
        </w:tabs>
        <w:suppressAutoHyphens/>
        <w:jc w:val="both"/>
      </w:pPr>
      <w:r w:rsidRPr="00387E2A">
        <w:t>ar ventiliatoriaus našumas atitinka projektinį;</w:t>
      </w:r>
    </w:p>
    <w:p w14:paraId="59F2FC66" w14:textId="77777777" w:rsidR="007D1ACE" w:rsidRPr="00387E2A" w:rsidRDefault="007D1ACE" w:rsidP="003D4ED5">
      <w:pPr>
        <w:widowControl w:val="0"/>
        <w:numPr>
          <w:ilvl w:val="0"/>
          <w:numId w:val="40"/>
        </w:numPr>
        <w:tabs>
          <w:tab w:val="left" w:pos="720"/>
        </w:tabs>
        <w:suppressAutoHyphens/>
        <w:jc w:val="both"/>
      </w:pPr>
      <w:r w:rsidRPr="00387E2A">
        <w:t>ortakių ir kitų sistemos elementų sandarumas;</w:t>
      </w:r>
    </w:p>
    <w:p w14:paraId="59C9AEF8" w14:textId="77777777" w:rsidR="007D1ACE" w:rsidRPr="00387E2A" w:rsidRDefault="007D1ACE" w:rsidP="003D4ED5">
      <w:pPr>
        <w:widowControl w:val="0"/>
        <w:numPr>
          <w:ilvl w:val="0"/>
          <w:numId w:val="40"/>
        </w:numPr>
        <w:tabs>
          <w:tab w:val="left" w:pos="720"/>
        </w:tabs>
        <w:suppressAutoHyphens/>
        <w:jc w:val="both"/>
      </w:pPr>
      <w:r w:rsidRPr="00387E2A">
        <w:t>kiek faktiniai tiekiamo ir išsiurbiamo oro kiekiai atitinka projektinius;</w:t>
      </w:r>
    </w:p>
    <w:p w14:paraId="294A38BC" w14:textId="77777777" w:rsidR="007D1ACE" w:rsidRPr="00387E2A" w:rsidRDefault="007D1ACE" w:rsidP="003D4ED5">
      <w:pPr>
        <w:widowControl w:val="0"/>
        <w:numPr>
          <w:ilvl w:val="0"/>
          <w:numId w:val="40"/>
        </w:numPr>
        <w:tabs>
          <w:tab w:val="left" w:pos="720"/>
        </w:tabs>
        <w:suppressAutoHyphens/>
        <w:jc w:val="both"/>
      </w:pPr>
      <w:r w:rsidRPr="00387E2A">
        <w:t xml:space="preserve">oro </w:t>
      </w:r>
      <w:proofErr w:type="spellStart"/>
      <w:r w:rsidRPr="00387E2A">
        <w:t>pašildytuvų</w:t>
      </w:r>
      <w:proofErr w:type="spellEnd"/>
      <w:r w:rsidRPr="00387E2A">
        <w:t xml:space="preserve"> tolygus kaitimas.</w:t>
      </w:r>
    </w:p>
    <w:p w14:paraId="1F6F5991" w14:textId="77777777" w:rsidR="007D1ACE" w:rsidRPr="00387E2A" w:rsidRDefault="007D1ACE" w:rsidP="007D1ACE">
      <w:pPr>
        <w:ind w:firstLine="720"/>
        <w:jc w:val="both"/>
      </w:pPr>
      <w:r w:rsidRPr="00387E2A">
        <w:t>Įrengimų veikimo reguliavimas atliekamas, siekiant gauti projektinius rodiklius.</w:t>
      </w:r>
    </w:p>
    <w:p w14:paraId="0DCBDE47" w14:textId="77777777" w:rsidR="007D1ACE" w:rsidRPr="00387E2A" w:rsidRDefault="007D1ACE" w:rsidP="007D1ACE">
      <w:pPr>
        <w:jc w:val="both"/>
      </w:pPr>
      <w:r w:rsidRPr="00387E2A">
        <w:t>Natūralaus vėdinimo sistemos tikrinamos pagal trauką grotelių angose.</w:t>
      </w:r>
    </w:p>
    <w:p w14:paraId="611B1206" w14:textId="77777777" w:rsidR="007D1ACE" w:rsidRPr="00387E2A" w:rsidRDefault="007D1ACE" w:rsidP="00505DE9">
      <w:pPr>
        <w:jc w:val="both"/>
      </w:pPr>
      <w:r w:rsidRPr="00387E2A">
        <w:lastRenderedPageBreak/>
        <w:tab/>
        <w:t>Nesandarumų dydis ortakiuose ir kituose sistemos elementuose nustatomas pagal papildomai pasiurbiamo arba netenkamo oro kiekį, kuris neturi viršyti 10 % ventiliatoriaus našumo.</w:t>
      </w:r>
    </w:p>
    <w:p w14:paraId="668F4DEA" w14:textId="77777777" w:rsidR="007D1ACE" w:rsidRPr="00387E2A" w:rsidRDefault="007D1ACE" w:rsidP="00505DE9">
      <w:pPr>
        <w:jc w:val="both"/>
      </w:pPr>
      <w:r w:rsidRPr="00387E2A">
        <w:t>Bandant vėdinimo sistemas, leidžiami tokie nukrypimai nuo projektinių rodiklių:</w:t>
      </w:r>
    </w:p>
    <w:p w14:paraId="22ACECC4" w14:textId="77777777" w:rsidR="007D1ACE" w:rsidRPr="00387E2A" w:rsidRDefault="007D1ACE" w:rsidP="00505DE9">
      <w:pPr>
        <w:ind w:hanging="142"/>
        <w:jc w:val="both"/>
      </w:pPr>
      <w:r w:rsidRPr="00387E2A">
        <w:tab/>
        <w:t xml:space="preserve"> </w:t>
      </w:r>
      <w:r w:rsidRPr="00387E2A">
        <w:tab/>
        <w:t>±10 % oro kiekio pagrindiniais ortakių tarpais bendro vėdinimo sistemose;</w:t>
      </w:r>
    </w:p>
    <w:p w14:paraId="5F03DE1D" w14:textId="77777777" w:rsidR="007D1ACE" w:rsidRPr="00387E2A" w:rsidRDefault="007D1ACE" w:rsidP="00505DE9">
      <w:pPr>
        <w:ind w:firstLine="709"/>
        <w:jc w:val="both"/>
      </w:pPr>
      <w:r w:rsidRPr="00387E2A">
        <w:t>±10 % oro kiekio, praeinančio pro oro tiekio ir išsiurbimo antgalį.</w:t>
      </w:r>
    </w:p>
    <w:p w14:paraId="326CE03E" w14:textId="77777777" w:rsidR="007D1ACE" w:rsidRPr="00387E2A" w:rsidRDefault="007D1ACE" w:rsidP="00505DE9">
      <w:pPr>
        <w:jc w:val="both"/>
      </w:pPr>
      <w:r w:rsidRPr="00387E2A">
        <w:t xml:space="preserve"> </w:t>
      </w:r>
      <w:r w:rsidRPr="00387E2A">
        <w:tab/>
        <w:t xml:space="preserve">Iki bandymo vėdinimo įrenginiai turi dirbti nepertraukiamai ir tinkamai 7 val. </w:t>
      </w:r>
    </w:p>
    <w:p w14:paraId="15E37EF8" w14:textId="77777777" w:rsidR="007D1ACE" w:rsidRPr="00387E2A" w:rsidRDefault="007D1ACE" w:rsidP="00505DE9">
      <w:pPr>
        <w:ind w:firstLine="720"/>
        <w:jc w:val="both"/>
      </w:pPr>
      <w:r w:rsidRPr="00387E2A">
        <w:t xml:space="preserve">Atlikus </w:t>
      </w:r>
      <w:proofErr w:type="spellStart"/>
      <w:r w:rsidRPr="00387E2A">
        <w:t>priešpaleidiminį</w:t>
      </w:r>
      <w:proofErr w:type="spellEnd"/>
      <w:r w:rsidRPr="00387E2A">
        <w:t xml:space="preserve"> sistemų bandymą ir reguliavimą, turi būti surašytas priėmimo aktas, o prie jo pridėti tokie dokumentai: </w:t>
      </w:r>
    </w:p>
    <w:p w14:paraId="538ABEC5" w14:textId="77777777" w:rsidR="007D1ACE" w:rsidRPr="00387E2A" w:rsidRDefault="007D1ACE" w:rsidP="00505DE9">
      <w:pPr>
        <w:widowControl w:val="0"/>
        <w:numPr>
          <w:ilvl w:val="0"/>
          <w:numId w:val="41"/>
        </w:numPr>
        <w:tabs>
          <w:tab w:val="left" w:pos="720"/>
        </w:tabs>
        <w:suppressAutoHyphens/>
        <w:jc w:val="both"/>
      </w:pPr>
      <w:r w:rsidRPr="00387E2A">
        <w:t xml:space="preserve">darbo brėžinių komplektas su įrašais asmenų, atsakingų už montavimo darbų atlikimą; </w:t>
      </w:r>
    </w:p>
    <w:p w14:paraId="0CC55AC5" w14:textId="77777777" w:rsidR="007D1ACE" w:rsidRPr="00387E2A" w:rsidRDefault="007D1ACE" w:rsidP="00505DE9">
      <w:pPr>
        <w:widowControl w:val="0"/>
        <w:numPr>
          <w:ilvl w:val="0"/>
          <w:numId w:val="41"/>
        </w:numPr>
        <w:tabs>
          <w:tab w:val="left" w:pos="720"/>
        </w:tabs>
        <w:suppressAutoHyphens/>
        <w:jc w:val="both"/>
      </w:pPr>
      <w:r w:rsidRPr="00387E2A">
        <w:t xml:space="preserve">paslėptų darbų ir tarpinių konstrukcijų priėmimo aktai; </w:t>
      </w:r>
    </w:p>
    <w:p w14:paraId="0A37EAD2" w14:textId="77777777" w:rsidR="007D1ACE" w:rsidRPr="00387E2A" w:rsidRDefault="007D1ACE" w:rsidP="00505DE9">
      <w:pPr>
        <w:widowControl w:val="0"/>
        <w:numPr>
          <w:ilvl w:val="0"/>
          <w:numId w:val="41"/>
        </w:numPr>
        <w:tabs>
          <w:tab w:val="left" w:pos="720"/>
        </w:tabs>
        <w:suppressAutoHyphens/>
        <w:jc w:val="both"/>
      </w:pPr>
      <w:r w:rsidRPr="00387E2A">
        <w:t xml:space="preserve">vėdinimo sistemų </w:t>
      </w:r>
      <w:proofErr w:type="spellStart"/>
      <w:r w:rsidRPr="00387E2A">
        <w:t>priešpaleidiminių</w:t>
      </w:r>
      <w:proofErr w:type="spellEnd"/>
      <w:r w:rsidRPr="00387E2A">
        <w:t xml:space="preserve"> bandymų ir reguliavimo rezultatų aktas;</w:t>
      </w:r>
    </w:p>
    <w:p w14:paraId="1E38370F" w14:textId="77777777" w:rsidR="007D1ACE" w:rsidRPr="00387E2A" w:rsidRDefault="007D1ACE" w:rsidP="00505DE9">
      <w:pPr>
        <w:widowControl w:val="0"/>
        <w:numPr>
          <w:ilvl w:val="0"/>
          <w:numId w:val="41"/>
        </w:numPr>
        <w:tabs>
          <w:tab w:val="left" w:pos="720"/>
        </w:tabs>
        <w:suppressAutoHyphens/>
        <w:jc w:val="both"/>
      </w:pPr>
      <w:r w:rsidRPr="00387E2A">
        <w:t xml:space="preserve">kiekvieno įrenginio pasas. </w:t>
      </w:r>
    </w:p>
    <w:p w14:paraId="6DA4F9D6" w14:textId="77777777" w:rsidR="007D1ACE" w:rsidRPr="00387E2A" w:rsidRDefault="007D1ACE" w:rsidP="00505DE9">
      <w:pPr>
        <w:ind w:firstLine="432"/>
        <w:jc w:val="both"/>
      </w:pPr>
      <w:r w:rsidRPr="00387E2A">
        <w:t>Sanitarinių-higieninių ir technologinių vėdinimo sistemų įrenginių bandymai ir derinimai turi būti atliekami, esant pilnam vėdinamų patalpų technologiniam apkrovimui.</w:t>
      </w:r>
    </w:p>
    <w:p w14:paraId="6D117A34" w14:textId="77777777" w:rsidR="00315F04" w:rsidRPr="00387E2A" w:rsidRDefault="00F04F00" w:rsidP="00505DE9">
      <w:pPr>
        <w:pStyle w:val="Antrat2"/>
        <w:numPr>
          <w:ilvl w:val="1"/>
          <w:numId w:val="101"/>
        </w:numPr>
        <w:ind w:left="0" w:firstLine="0"/>
        <w:jc w:val="both"/>
        <w:rPr>
          <w:sz w:val="24"/>
          <w:szCs w:val="24"/>
        </w:rPr>
      </w:pPr>
      <w:bookmarkStart w:id="1473" w:name="_Toc457805898"/>
      <w:r w:rsidRPr="00387E2A">
        <w:rPr>
          <w:sz w:val="24"/>
          <w:szCs w:val="24"/>
        </w:rPr>
        <w:t xml:space="preserve"> </w:t>
      </w:r>
      <w:bookmarkStart w:id="1474" w:name="_Toc231385939"/>
      <w:r w:rsidR="00315F04" w:rsidRPr="00387E2A">
        <w:rPr>
          <w:sz w:val="24"/>
          <w:szCs w:val="24"/>
        </w:rPr>
        <w:t>Montažas</w:t>
      </w:r>
      <w:bookmarkEnd w:id="1473"/>
      <w:bookmarkEnd w:id="1474"/>
      <w:r w:rsidR="00315F04" w:rsidRPr="00387E2A">
        <w:rPr>
          <w:sz w:val="24"/>
          <w:szCs w:val="24"/>
        </w:rPr>
        <w:t xml:space="preserve"> </w:t>
      </w:r>
    </w:p>
    <w:p w14:paraId="528A19A5" w14:textId="77777777" w:rsidR="00315F04" w:rsidRPr="00387E2A" w:rsidRDefault="00315F04" w:rsidP="00505DE9">
      <w:pPr>
        <w:pStyle w:val="Antrat3"/>
        <w:numPr>
          <w:ilvl w:val="2"/>
          <w:numId w:val="101"/>
        </w:numPr>
        <w:ind w:left="0" w:firstLine="0"/>
        <w:jc w:val="both"/>
        <w:rPr>
          <w:szCs w:val="24"/>
        </w:rPr>
      </w:pPr>
      <w:bookmarkStart w:id="1475" w:name="_Toc457805899"/>
      <w:r w:rsidRPr="00387E2A">
        <w:rPr>
          <w:szCs w:val="24"/>
        </w:rPr>
        <w:t xml:space="preserve"> </w:t>
      </w:r>
      <w:bookmarkStart w:id="1476" w:name="_Toc231385940"/>
      <w:r w:rsidRPr="00387E2A">
        <w:rPr>
          <w:szCs w:val="24"/>
        </w:rPr>
        <w:t>Valdymo jėgos skydas</w:t>
      </w:r>
      <w:bookmarkEnd w:id="1475"/>
      <w:bookmarkEnd w:id="1476"/>
      <w:r w:rsidRPr="00387E2A">
        <w:rPr>
          <w:szCs w:val="24"/>
        </w:rPr>
        <w:t xml:space="preserve"> </w:t>
      </w:r>
    </w:p>
    <w:p w14:paraId="1706B96B" w14:textId="77777777" w:rsidR="00315F04" w:rsidRPr="00387E2A" w:rsidRDefault="00315F04" w:rsidP="00505DE9">
      <w:pPr>
        <w:pStyle w:val="Default"/>
        <w:ind w:firstLine="851"/>
        <w:jc w:val="both"/>
        <w:rPr>
          <w:color w:val="auto"/>
        </w:rPr>
      </w:pPr>
      <w:r w:rsidRPr="00387E2A">
        <w:rPr>
          <w:color w:val="auto"/>
        </w:rPr>
        <w:t xml:space="preserve">Valdymo skydas (toliau VJS) gamyklinė, metalinė, karštai cinkuota, apšiltinta, pagaminta ir išbandyta pagal IEC leidinį 439, skirta lauko naudojimui ir įmontuota į apsauginį, </w:t>
      </w:r>
      <w:proofErr w:type="spellStart"/>
      <w:r w:rsidRPr="00387E2A">
        <w:rPr>
          <w:color w:val="auto"/>
        </w:rPr>
        <w:t>antivandalinį</w:t>
      </w:r>
      <w:proofErr w:type="spellEnd"/>
      <w:r w:rsidRPr="00387E2A">
        <w:rPr>
          <w:color w:val="auto"/>
        </w:rPr>
        <w:t xml:space="preserve"> skydą su paslėptais vyriais, unikaliu užraktu ir stogeliu nuo kritulių. Automatinio valdymo skydo VJS sandarumas ne mažiau IP65, apsauginės –</w:t>
      </w:r>
      <w:proofErr w:type="spellStart"/>
      <w:r w:rsidRPr="00387E2A">
        <w:rPr>
          <w:color w:val="auto"/>
        </w:rPr>
        <w:t>antivandalinio</w:t>
      </w:r>
      <w:proofErr w:type="spellEnd"/>
      <w:r w:rsidRPr="00387E2A">
        <w:rPr>
          <w:color w:val="auto"/>
        </w:rPr>
        <w:t xml:space="preserve"> skydo sandarumas IP54 (atitikmuo: </w:t>
      </w:r>
      <w:proofErr w:type="spellStart"/>
      <w:r w:rsidRPr="00387E2A">
        <w:rPr>
          <w:color w:val="auto"/>
        </w:rPr>
        <w:t>Rittal</w:t>
      </w:r>
      <w:proofErr w:type="spellEnd"/>
      <w:r w:rsidRPr="00387E2A">
        <w:rPr>
          <w:color w:val="auto"/>
        </w:rPr>
        <w:t xml:space="preserve"> CS tipo gaminamas lauko sąlygom skydas, arba </w:t>
      </w:r>
      <w:proofErr w:type="spellStart"/>
      <w:r w:rsidRPr="00387E2A">
        <w:rPr>
          <w:color w:val="auto"/>
        </w:rPr>
        <w:t>poliesteriniai</w:t>
      </w:r>
      <w:proofErr w:type="spellEnd"/>
      <w:r w:rsidRPr="00387E2A">
        <w:rPr>
          <w:color w:val="auto"/>
        </w:rPr>
        <w:t xml:space="preserve"> </w:t>
      </w:r>
      <w:proofErr w:type="spellStart"/>
      <w:r w:rsidRPr="00387E2A">
        <w:rPr>
          <w:color w:val="auto"/>
        </w:rPr>
        <w:t>antivandaliniai</w:t>
      </w:r>
      <w:proofErr w:type="spellEnd"/>
      <w:r w:rsidRPr="00387E2A">
        <w:rPr>
          <w:color w:val="auto"/>
        </w:rPr>
        <w:t xml:space="preserve"> </w:t>
      </w:r>
      <w:proofErr w:type="spellStart"/>
      <w:r w:rsidRPr="00387E2A">
        <w:rPr>
          <w:color w:val="auto"/>
        </w:rPr>
        <w:t>Thalassa</w:t>
      </w:r>
      <w:proofErr w:type="spellEnd"/>
      <w:r w:rsidRPr="00387E2A">
        <w:rPr>
          <w:color w:val="auto"/>
        </w:rPr>
        <w:t xml:space="preserve"> skydai, gamintojas </w:t>
      </w:r>
      <w:proofErr w:type="spellStart"/>
      <w:r w:rsidRPr="00387E2A">
        <w:rPr>
          <w:color w:val="auto"/>
        </w:rPr>
        <w:t>Schneider</w:t>
      </w:r>
      <w:proofErr w:type="spellEnd"/>
      <w:r w:rsidRPr="00387E2A">
        <w:rPr>
          <w:color w:val="auto"/>
        </w:rPr>
        <w:t xml:space="preserve"> </w:t>
      </w:r>
      <w:proofErr w:type="spellStart"/>
      <w:r w:rsidRPr="00387E2A">
        <w:rPr>
          <w:color w:val="auto"/>
        </w:rPr>
        <w:t>Electric</w:t>
      </w:r>
      <w:proofErr w:type="spellEnd"/>
      <w:r w:rsidRPr="00387E2A">
        <w:rPr>
          <w:color w:val="auto"/>
        </w:rPr>
        <w:t xml:space="preserve">), vidinės </w:t>
      </w:r>
      <w:proofErr w:type="spellStart"/>
      <w:r w:rsidRPr="00387E2A">
        <w:rPr>
          <w:color w:val="auto"/>
        </w:rPr>
        <w:t>Rittal</w:t>
      </w:r>
      <w:proofErr w:type="spellEnd"/>
      <w:r w:rsidRPr="00387E2A">
        <w:rPr>
          <w:color w:val="auto"/>
        </w:rPr>
        <w:t xml:space="preserve"> arba </w:t>
      </w:r>
      <w:proofErr w:type="spellStart"/>
      <w:r w:rsidRPr="00387E2A">
        <w:rPr>
          <w:color w:val="auto"/>
        </w:rPr>
        <w:t>Sarel</w:t>
      </w:r>
      <w:proofErr w:type="spellEnd"/>
      <w:r w:rsidRPr="00387E2A">
        <w:rPr>
          <w:color w:val="auto"/>
        </w:rPr>
        <w:t xml:space="preserve"> valdymo skydas VJS ir </w:t>
      </w:r>
      <w:proofErr w:type="spellStart"/>
      <w:r w:rsidRPr="00387E2A">
        <w:rPr>
          <w:color w:val="auto"/>
        </w:rPr>
        <w:t>antivandalinis</w:t>
      </w:r>
      <w:proofErr w:type="spellEnd"/>
      <w:r w:rsidRPr="00387E2A">
        <w:rPr>
          <w:color w:val="auto"/>
        </w:rPr>
        <w:t xml:space="preserve"> skydai turi būti tinkami naudojimui 400 - 230 V įtampos, 50 Hz dažnio elektros energijos tinkluose su įžeminta neutralia, turi turėti užduoto mikroklimato skydo viduje automatinio palaikymo sistemą. Valdymo skydas VJS bei jos komponentai turi atlaikyti terminį ir dinaminį poveikį, kylantį dėl trumpo jungimo srovės, be žalos personalui arba įrangos sugadinimo. Valdymo skyde VJS turi būti montuojami įvadiniai, paskirstymo, komutacinei, paleidimo, valdymo, signalizacijos, matavimų ir duomenų perdavimo elektros aparatai. </w:t>
      </w:r>
      <w:proofErr w:type="spellStart"/>
      <w:r w:rsidRPr="00387E2A">
        <w:rPr>
          <w:color w:val="auto"/>
        </w:rPr>
        <w:t>Antivandaliniai</w:t>
      </w:r>
      <w:proofErr w:type="spellEnd"/>
      <w:r w:rsidRPr="00387E2A">
        <w:rPr>
          <w:color w:val="auto"/>
        </w:rPr>
        <w:t xml:space="preserve"> skydai pateikiami su gamyklos gamintojos gelžbetoniniu/metaliniu pamatu (įkasimo gylis ne mažiau 1,20 metro į žemę ir su 40 cm iškilimu virš žemės paviršiaus arba pamato gamyba atliekama montaže vietoje prie siurblinės, įrengiant kabelių įvedimo angas ne mažiau 100 mm diametro. Jėgos ir valdymo kabelių įvedimo angos turi būti atskiros. </w:t>
      </w:r>
    </w:p>
    <w:p w14:paraId="7803F59D" w14:textId="77777777" w:rsidR="00315F04" w:rsidRPr="00387E2A" w:rsidRDefault="00315F04" w:rsidP="00315F04">
      <w:pPr>
        <w:pStyle w:val="Default"/>
        <w:ind w:firstLine="851"/>
        <w:jc w:val="both"/>
        <w:rPr>
          <w:color w:val="auto"/>
        </w:rPr>
      </w:pPr>
      <w:r w:rsidRPr="00387E2A">
        <w:rPr>
          <w:color w:val="auto"/>
        </w:rPr>
        <w:t xml:space="preserve">Valdymo jėgos skydas (toliau VJS) turi būti suprojektuotas prijungimui prie TN - S elektros tinklo. Kabelių įvadas turi būti iš apačios. Skirtingų įtampų kabeliai į valdymo skydą turi patekti iš skirtingų pusių. Prijungimo gnybtai skirtingos įtampos kabeliams valdymo skydo viduje turi būti atskirti. </w:t>
      </w:r>
    </w:p>
    <w:p w14:paraId="4AF28DA2" w14:textId="77777777" w:rsidR="00315F04" w:rsidRPr="00387E2A" w:rsidRDefault="00315F04" w:rsidP="00315F04">
      <w:pPr>
        <w:pStyle w:val="Default"/>
        <w:ind w:firstLine="720"/>
        <w:jc w:val="both"/>
        <w:rPr>
          <w:color w:val="auto"/>
        </w:rPr>
      </w:pPr>
      <w:r w:rsidRPr="00387E2A">
        <w:rPr>
          <w:color w:val="auto"/>
        </w:rPr>
        <w:t xml:space="preserve">VJS turi būti numatyta oro temperatūros kontrolės sistema. Projektiniuose sprendiniuose laikoma, kad normali darbo aplinkos temperatūra skydo viduje +10…+40ºC. Oro temperatūrai viršijus viršutinę ribą, turėtų įsijungti oro šalinimo ventiliatorius, o nukritus žemiau apatinės ribos turėtų įsijungti elektrinis oro šildytuvas. Šildytuvo galia parenkama, įvertinus numatomas skydo termoizoliacines priemones. Tolygiam oro temperatūros pasiskirstymui skydo viduje užtikrinti turi būti numatytas cirkuliacinis oro maišymo ventiliatorius. Lauko oro paėmimo grotelės (su filtru) šaltuoju metų laiku turi būti mechaniškai užsandarintos. Parenkant valdymo jėgos skydo komponentus, turi būti pakartotinai įvertintos jų kaip komplektinio elektrotechnikos įrenginio visumos darbo aplinkos temperatūrų ribos. Siekiant sumažinti siurblinės eksploatacines išlaidas, prioritetas turėtų būti suteikiamas žemose temperatūrose veikiančių valdymo automatikos komponentų įrangos komplektui. </w:t>
      </w:r>
    </w:p>
    <w:p w14:paraId="56305498" w14:textId="77777777" w:rsidR="00315F04" w:rsidRPr="00387E2A" w:rsidRDefault="00315F04" w:rsidP="00315F04">
      <w:pPr>
        <w:pStyle w:val="Default"/>
        <w:ind w:firstLine="851"/>
        <w:jc w:val="both"/>
        <w:rPr>
          <w:color w:val="auto"/>
        </w:rPr>
      </w:pPr>
      <w:r w:rsidRPr="00387E2A">
        <w:rPr>
          <w:color w:val="auto"/>
        </w:rPr>
        <w:t xml:space="preserve">VJS turi turėti vidaus apšvietimą ir rozetę su įžeminimo kontaktas. </w:t>
      </w:r>
    </w:p>
    <w:p w14:paraId="172A35C5" w14:textId="77777777" w:rsidR="00315F04" w:rsidRPr="00387E2A" w:rsidRDefault="00315F04" w:rsidP="00315F04">
      <w:pPr>
        <w:pStyle w:val="Default"/>
        <w:ind w:firstLine="851"/>
        <w:jc w:val="both"/>
        <w:rPr>
          <w:color w:val="auto"/>
        </w:rPr>
      </w:pPr>
      <w:r w:rsidRPr="00387E2A">
        <w:rPr>
          <w:color w:val="auto"/>
        </w:rPr>
        <w:lastRenderedPageBreak/>
        <w:t xml:space="preserve">El. variklių maitinimo grandinės turi turėti apsaugos automatus, </w:t>
      </w:r>
      <w:proofErr w:type="spellStart"/>
      <w:r w:rsidRPr="00387E2A">
        <w:rPr>
          <w:color w:val="auto"/>
        </w:rPr>
        <w:t>kontaktorius</w:t>
      </w:r>
      <w:proofErr w:type="spellEnd"/>
      <w:r w:rsidRPr="00387E2A">
        <w:rPr>
          <w:color w:val="auto"/>
        </w:rPr>
        <w:t xml:space="preserve">, terminės apsaugos reles, minkšto paleidimo įrenginius ar dažnio keitiklius ir kitus būtinus priedus. </w:t>
      </w:r>
    </w:p>
    <w:p w14:paraId="495D8548" w14:textId="77777777" w:rsidR="00315F04" w:rsidRPr="00387E2A" w:rsidRDefault="00315F04" w:rsidP="00315F04">
      <w:pPr>
        <w:pStyle w:val="Default"/>
        <w:ind w:firstLine="851"/>
        <w:jc w:val="both"/>
        <w:rPr>
          <w:color w:val="auto"/>
        </w:rPr>
      </w:pPr>
      <w:r w:rsidRPr="00387E2A">
        <w:rPr>
          <w:color w:val="auto"/>
        </w:rPr>
        <w:t xml:space="preserve">Valdymo jėgos skydo viduje turi būti numatyta dėklė dokumentams. Kiekviename valdymo skyde turi būti išpildomosios dokumentacijos komplektas su to skydo vidinių ir išorinių sujungimų schemomis, specifikacijomis, įrenginių išdėstymu ir vartotojo instrukcija. </w:t>
      </w:r>
    </w:p>
    <w:p w14:paraId="23CEF645" w14:textId="77777777" w:rsidR="00315F04" w:rsidRPr="00387E2A" w:rsidRDefault="00315F04" w:rsidP="00315F04">
      <w:pPr>
        <w:ind w:firstLine="851"/>
        <w:jc w:val="both"/>
      </w:pPr>
      <w:r w:rsidRPr="00387E2A">
        <w:t>Valdymo skyduose turi būti mažiausiai 20 laisvos vietos papildomiems prietaisams instaliuoti.</w:t>
      </w:r>
    </w:p>
    <w:p w14:paraId="55CA8A1C" w14:textId="77777777" w:rsidR="00315F04" w:rsidRPr="00387E2A" w:rsidRDefault="00315F04">
      <w:pPr>
        <w:pStyle w:val="Antrat3"/>
        <w:numPr>
          <w:ilvl w:val="2"/>
          <w:numId w:val="101"/>
        </w:numPr>
        <w:ind w:left="0" w:firstLine="0"/>
        <w:jc w:val="both"/>
        <w:rPr>
          <w:szCs w:val="24"/>
        </w:rPr>
      </w:pPr>
      <w:r w:rsidRPr="00387E2A">
        <w:rPr>
          <w:szCs w:val="24"/>
        </w:rPr>
        <w:t xml:space="preserve"> </w:t>
      </w:r>
      <w:bookmarkStart w:id="1477" w:name="_Toc231385941"/>
      <w:r w:rsidRPr="00387E2A">
        <w:rPr>
          <w:szCs w:val="24"/>
        </w:rPr>
        <w:t>Įrenginių montavimas</w:t>
      </w:r>
      <w:bookmarkEnd w:id="1477"/>
      <w:r w:rsidRPr="00387E2A">
        <w:rPr>
          <w:szCs w:val="24"/>
        </w:rPr>
        <w:t xml:space="preserve"> </w:t>
      </w:r>
    </w:p>
    <w:p w14:paraId="5621343B" w14:textId="77777777" w:rsidR="00315F04" w:rsidRPr="00387E2A" w:rsidRDefault="00315F04" w:rsidP="00315F04">
      <w:pPr>
        <w:pStyle w:val="Default"/>
        <w:ind w:firstLine="851"/>
        <w:jc w:val="both"/>
        <w:rPr>
          <w:color w:val="auto"/>
        </w:rPr>
      </w:pPr>
      <w:r w:rsidRPr="00387E2A">
        <w:rPr>
          <w:color w:val="auto"/>
        </w:rPr>
        <w:t xml:space="preserve">Visi įrenginiai turi būti sumontuoti taip, kad prie jų būtų patogu prieiti, aptarnauti ir reikalui esant pakeisti. </w:t>
      </w:r>
    </w:p>
    <w:p w14:paraId="52DD9007" w14:textId="77777777" w:rsidR="00315F04" w:rsidRPr="00387E2A" w:rsidRDefault="00315F04" w:rsidP="00315F04">
      <w:pPr>
        <w:pStyle w:val="Default"/>
        <w:ind w:firstLine="720"/>
        <w:jc w:val="both"/>
        <w:rPr>
          <w:color w:val="auto"/>
        </w:rPr>
      </w:pPr>
      <w:r w:rsidRPr="00387E2A">
        <w:rPr>
          <w:color w:val="auto"/>
        </w:rPr>
        <w:t xml:space="preserve">Montavimo vieta turi būti parinkta taip, kad įrenginiai nebūtų pažeisti ar sugadinti drėgmės, karščio, šalčio, vibracijos ir t.t. Montažas turi būti atliktas laikantis įrenginių gamintojo montavimo instrukcijų. </w:t>
      </w:r>
    </w:p>
    <w:p w14:paraId="18EB3928" w14:textId="77777777" w:rsidR="00315F04" w:rsidRPr="00387E2A" w:rsidRDefault="00315F04" w:rsidP="00315F04">
      <w:pPr>
        <w:ind w:firstLine="720"/>
        <w:jc w:val="both"/>
      </w:pPr>
      <w:r w:rsidRPr="00387E2A">
        <w:t>Įrenginiai turi būti parinkti taip, kad jie galėtų dirbti be sutrikimų esant blogiausioms aplinkos sąlygoms.</w:t>
      </w:r>
    </w:p>
    <w:p w14:paraId="12FC7A7E" w14:textId="77777777" w:rsidR="00315F04" w:rsidRPr="00387E2A" w:rsidRDefault="00315F04">
      <w:pPr>
        <w:pStyle w:val="Antrat3"/>
        <w:numPr>
          <w:ilvl w:val="2"/>
          <w:numId w:val="101"/>
        </w:numPr>
        <w:ind w:left="0" w:firstLine="0"/>
        <w:jc w:val="both"/>
        <w:rPr>
          <w:szCs w:val="24"/>
        </w:rPr>
      </w:pPr>
      <w:bookmarkStart w:id="1478" w:name="_Toc457805901"/>
      <w:r w:rsidRPr="00387E2A">
        <w:rPr>
          <w:szCs w:val="24"/>
        </w:rPr>
        <w:t xml:space="preserve"> </w:t>
      </w:r>
      <w:bookmarkStart w:id="1479" w:name="_Toc231385942"/>
      <w:r w:rsidRPr="00387E2A">
        <w:rPr>
          <w:szCs w:val="24"/>
        </w:rPr>
        <w:t>Kabeliai ir sujungimai</w:t>
      </w:r>
      <w:bookmarkEnd w:id="1478"/>
      <w:bookmarkEnd w:id="1479"/>
      <w:r w:rsidRPr="00387E2A">
        <w:rPr>
          <w:szCs w:val="24"/>
        </w:rPr>
        <w:t xml:space="preserve"> </w:t>
      </w:r>
    </w:p>
    <w:p w14:paraId="7AF3E7C5" w14:textId="77777777" w:rsidR="00315F04" w:rsidRPr="00387E2A" w:rsidRDefault="00315F04" w:rsidP="00315F04">
      <w:pPr>
        <w:pStyle w:val="Default"/>
        <w:ind w:firstLine="851"/>
        <w:jc w:val="both"/>
        <w:rPr>
          <w:color w:val="auto"/>
        </w:rPr>
      </w:pPr>
      <w:r w:rsidRPr="00387E2A">
        <w:rPr>
          <w:color w:val="auto"/>
        </w:rPr>
        <w:t xml:space="preserve">Visi kabeliai turi būti instaliuoti pagal tam tikrus reikalavimus ir tvarką, atkreipiant dėmesį į galutinio rezultato vaizdą ar išdėstymą kitų aparatų bei įrenginių atžvilgiu. Kiekvienas kabelis turi būti paklotas vertikaliai, horizontaliai arba lygiagrečiai sienoms arba kitiems struktūriniams elementams. </w:t>
      </w:r>
    </w:p>
    <w:p w14:paraId="7A0F7303" w14:textId="77777777" w:rsidR="00315F04" w:rsidRPr="00387E2A" w:rsidRDefault="00315F04" w:rsidP="00315F04">
      <w:pPr>
        <w:pStyle w:val="Default"/>
        <w:ind w:firstLine="720"/>
        <w:jc w:val="both"/>
        <w:rPr>
          <w:color w:val="auto"/>
        </w:rPr>
      </w:pPr>
      <w:r w:rsidRPr="00387E2A">
        <w:rPr>
          <w:color w:val="auto"/>
        </w:rPr>
        <w:t xml:space="preserve">Kabeliams ir vamzdžiams kertant betonines konstrukcijas, angos tarp jų ir statybinių konstrukcijų užsandarinamos statybiniu skiediniu per visą statybinės konstrukcijos storį. </w:t>
      </w:r>
    </w:p>
    <w:p w14:paraId="3DBC436F" w14:textId="77777777" w:rsidR="00315F04" w:rsidRPr="00387E2A" w:rsidRDefault="00315F04" w:rsidP="00315F04">
      <w:pPr>
        <w:pStyle w:val="Default"/>
        <w:ind w:firstLine="851"/>
        <w:jc w:val="both"/>
        <w:rPr>
          <w:color w:val="auto"/>
        </w:rPr>
      </w:pPr>
      <w:r w:rsidRPr="00387E2A">
        <w:rPr>
          <w:color w:val="auto"/>
        </w:rPr>
        <w:t xml:space="preserve">Kabeliai visur turi būti pritvirtinti pakankamai tvirtai ir taip, kad atlaikytų visus mechanines apkrovas, atsirandančias dėl kabelių svorio, bet ne rečiau nei kas 200 mm. </w:t>
      </w:r>
    </w:p>
    <w:p w14:paraId="7A73D136" w14:textId="77777777" w:rsidR="00315F04" w:rsidRPr="00387E2A" w:rsidRDefault="00315F04" w:rsidP="00315F04">
      <w:pPr>
        <w:pStyle w:val="Default"/>
        <w:ind w:firstLine="851"/>
        <w:jc w:val="both"/>
        <w:rPr>
          <w:color w:val="auto"/>
        </w:rPr>
      </w:pPr>
      <w:r w:rsidRPr="00387E2A">
        <w:rPr>
          <w:color w:val="auto"/>
        </w:rPr>
        <w:t xml:space="preserve">Kabeliai neturi susipinti ir, kai tvirtinami lygiagrečiai, kaip galima ilgiau neturi kirstis. Kabeliai neturi būti sulenkti mažesniu skersmeniu nei rekomenduota gamintojo. </w:t>
      </w:r>
    </w:p>
    <w:p w14:paraId="482E074B" w14:textId="77777777" w:rsidR="00315F04" w:rsidRPr="00387E2A" w:rsidRDefault="00315F04" w:rsidP="00315F04">
      <w:pPr>
        <w:pStyle w:val="Default"/>
        <w:ind w:firstLine="851"/>
        <w:jc w:val="both"/>
        <w:rPr>
          <w:color w:val="auto"/>
        </w:rPr>
      </w:pPr>
      <w:r w:rsidRPr="00387E2A">
        <w:rPr>
          <w:color w:val="auto"/>
        </w:rPr>
        <w:t xml:space="preserve">Kabeliai tarp skirtingų įrenginių turi būti ištisiniai, be jokių sujungimų. Kur sujungimai reikalingi, juos suderinti su Užsakovu. </w:t>
      </w:r>
    </w:p>
    <w:p w14:paraId="28DA99B2" w14:textId="77777777" w:rsidR="00315F04" w:rsidRPr="00387E2A" w:rsidRDefault="00315F04" w:rsidP="00315F04">
      <w:pPr>
        <w:pStyle w:val="Default"/>
        <w:ind w:firstLine="851"/>
        <w:jc w:val="both"/>
        <w:rPr>
          <w:color w:val="auto"/>
        </w:rPr>
      </w:pPr>
      <w:r w:rsidRPr="00387E2A">
        <w:rPr>
          <w:color w:val="auto"/>
        </w:rPr>
        <w:t xml:space="preserve">Kabeliai turi būti papildomai apsaugoti tokioje aplinkoje, kur jie gali būti pažeisti mechaniškai. Tai būtina atlikti vietose, kur kabeliai kerta </w:t>
      </w:r>
      <w:proofErr w:type="spellStart"/>
      <w:r w:rsidRPr="00387E2A">
        <w:rPr>
          <w:color w:val="auto"/>
        </w:rPr>
        <w:t>perdenginį</w:t>
      </w:r>
      <w:proofErr w:type="spellEnd"/>
      <w:r w:rsidRPr="00387E2A">
        <w:rPr>
          <w:color w:val="auto"/>
        </w:rPr>
        <w:t xml:space="preserve"> , sienas arba klojami paviršiumi atskirai mažesniame nei 1,2 m aukštyje nuo užbaigtų </w:t>
      </w:r>
      <w:proofErr w:type="spellStart"/>
      <w:r w:rsidRPr="00387E2A">
        <w:rPr>
          <w:color w:val="auto"/>
        </w:rPr>
        <w:t>perdenginių</w:t>
      </w:r>
      <w:proofErr w:type="spellEnd"/>
      <w:r w:rsidRPr="00387E2A">
        <w:rPr>
          <w:color w:val="auto"/>
        </w:rPr>
        <w:t xml:space="preserve"> arba žemės paviršiaus. Instaliacijos apsaugai naudoti lanksčius mažiausiai 20 mm plieninius vamzdžius, kurių skersmuo bent 20% didesnis nei į juos instaliuojami kabeliai. Jeigu trys ar daugiau kabelių eina lygiagrečiai užbaigtu paviršiumi, tai gali būti naudojami kombinuoti tvirto plieno kanalai. Apsauginiai vamzdžiai turi būti nudažyti ta pačia spalva, kaip ir konstrukcijos už jų. </w:t>
      </w:r>
    </w:p>
    <w:p w14:paraId="65470626" w14:textId="77777777" w:rsidR="00315F04" w:rsidRPr="00387E2A" w:rsidRDefault="00315F04" w:rsidP="00315F04">
      <w:pPr>
        <w:pStyle w:val="Default"/>
        <w:ind w:firstLine="851"/>
        <w:jc w:val="both"/>
        <w:rPr>
          <w:color w:val="auto"/>
        </w:rPr>
      </w:pPr>
      <w:r w:rsidRPr="00387E2A">
        <w:rPr>
          <w:color w:val="auto"/>
        </w:rPr>
        <w:t xml:space="preserve">Kabelių ekranas turi būti įžemintas viename gale. Įžeminimas turi būti atliktas taip, kad kabelio šarvu netekėtų srovė. Kiekvienas kabelis ar įrenginys turi turėti savo atskirą įžeminimo gnybtą valdymo jėgos skyde. </w:t>
      </w:r>
    </w:p>
    <w:p w14:paraId="70C3BA64" w14:textId="77777777" w:rsidR="00315F04" w:rsidRPr="00387E2A" w:rsidRDefault="00315F04" w:rsidP="00315F04">
      <w:pPr>
        <w:pStyle w:val="Default"/>
        <w:ind w:firstLine="851"/>
        <w:jc w:val="both"/>
        <w:rPr>
          <w:color w:val="auto"/>
        </w:rPr>
      </w:pPr>
      <w:r w:rsidRPr="00387E2A">
        <w:rPr>
          <w:color w:val="auto"/>
        </w:rPr>
        <w:t xml:space="preserve">Prie įrenginio turi būti palikta pakankamai kabelio, kad reikalui esant būtų galima įrenginį patraukti 0,5 m. Atliekamas kabelio ilgis turi būti susuktas žiedu ir surištas dirželiais. </w:t>
      </w:r>
    </w:p>
    <w:p w14:paraId="1FD27F53" w14:textId="77777777" w:rsidR="00315F04" w:rsidRPr="00387E2A" w:rsidRDefault="00315F04" w:rsidP="00315F04">
      <w:pPr>
        <w:ind w:firstLine="720"/>
        <w:jc w:val="both"/>
      </w:pPr>
      <w:r w:rsidRPr="00387E2A">
        <w:t>Daugiagyslių laidų galams apspausti, kad užtikrinti patikimą sujungimą, turi būti naudojami tam tikslui skirti antgaliai.</w:t>
      </w:r>
    </w:p>
    <w:p w14:paraId="696B4354" w14:textId="77777777" w:rsidR="00315F04" w:rsidRPr="00387E2A" w:rsidRDefault="00315F04" w:rsidP="00315F04">
      <w:pPr>
        <w:pStyle w:val="Default"/>
        <w:ind w:firstLine="851"/>
        <w:jc w:val="both"/>
        <w:rPr>
          <w:color w:val="auto"/>
        </w:rPr>
      </w:pPr>
      <w:r w:rsidRPr="00387E2A">
        <w:rPr>
          <w:color w:val="auto"/>
        </w:rPr>
        <w:t xml:space="preserve">Skirtingos įtampos kabeliai turi būti sugrupuoti atskirai ir į valdymo skydą turi patekti iš skirtingų pusių. </w:t>
      </w:r>
    </w:p>
    <w:p w14:paraId="5302E5DA" w14:textId="77777777" w:rsidR="00315F04" w:rsidRPr="00387E2A" w:rsidRDefault="00315F04">
      <w:pPr>
        <w:pStyle w:val="Antrat3"/>
        <w:numPr>
          <w:ilvl w:val="2"/>
          <w:numId w:val="101"/>
        </w:numPr>
        <w:ind w:left="0" w:firstLine="0"/>
        <w:jc w:val="both"/>
        <w:rPr>
          <w:szCs w:val="24"/>
        </w:rPr>
      </w:pPr>
      <w:bookmarkStart w:id="1480" w:name="_Toc457805902"/>
      <w:r w:rsidRPr="00387E2A">
        <w:rPr>
          <w:szCs w:val="24"/>
        </w:rPr>
        <w:lastRenderedPageBreak/>
        <w:t xml:space="preserve"> </w:t>
      </w:r>
      <w:bookmarkStart w:id="1481" w:name="_Toc231385943"/>
      <w:r w:rsidRPr="00387E2A">
        <w:rPr>
          <w:szCs w:val="24"/>
        </w:rPr>
        <w:t>Sujungimų dėžutės</w:t>
      </w:r>
      <w:bookmarkEnd w:id="1480"/>
      <w:bookmarkEnd w:id="1481"/>
      <w:r w:rsidRPr="00387E2A">
        <w:rPr>
          <w:szCs w:val="24"/>
        </w:rPr>
        <w:t xml:space="preserve"> </w:t>
      </w:r>
    </w:p>
    <w:p w14:paraId="3138AB19" w14:textId="77777777" w:rsidR="00315F04" w:rsidRPr="00387E2A" w:rsidRDefault="00315F04" w:rsidP="00315F04">
      <w:pPr>
        <w:pStyle w:val="Default"/>
        <w:ind w:firstLine="851"/>
        <w:jc w:val="both"/>
        <w:rPr>
          <w:color w:val="auto"/>
        </w:rPr>
      </w:pPr>
      <w:r w:rsidRPr="00387E2A">
        <w:rPr>
          <w:color w:val="auto"/>
        </w:rPr>
        <w:t xml:space="preserve">Sujungimų dėžutės (jei bus būtinos) turi būti pagamintos iš PVC arba metalinės, karštai cinkuotos, padengtos milteliniais dažais ir pakankamai didelės, kad sutalpintų visus sujungiamus kabelius. Korpusai turi būti ne mažesnės IP 65 apsaugos klasės. </w:t>
      </w:r>
    </w:p>
    <w:p w14:paraId="66089BD2" w14:textId="77777777" w:rsidR="00315F04" w:rsidRPr="00387E2A" w:rsidRDefault="00315F04">
      <w:pPr>
        <w:pStyle w:val="Antrat3"/>
        <w:numPr>
          <w:ilvl w:val="2"/>
          <w:numId w:val="101"/>
        </w:numPr>
        <w:ind w:left="0" w:firstLine="0"/>
        <w:jc w:val="both"/>
        <w:rPr>
          <w:szCs w:val="24"/>
        </w:rPr>
      </w:pPr>
      <w:bookmarkStart w:id="1482" w:name="_Toc457805903"/>
      <w:r w:rsidRPr="00387E2A">
        <w:rPr>
          <w:szCs w:val="24"/>
        </w:rPr>
        <w:t xml:space="preserve"> </w:t>
      </w:r>
      <w:bookmarkStart w:id="1483" w:name="_Toc231385944"/>
      <w:r w:rsidRPr="00387E2A">
        <w:rPr>
          <w:szCs w:val="24"/>
        </w:rPr>
        <w:t>Žymėjimas</w:t>
      </w:r>
      <w:bookmarkEnd w:id="1482"/>
      <w:bookmarkEnd w:id="1483"/>
      <w:r w:rsidRPr="00387E2A">
        <w:rPr>
          <w:szCs w:val="24"/>
        </w:rPr>
        <w:t xml:space="preserve"> </w:t>
      </w:r>
    </w:p>
    <w:p w14:paraId="734EBAE7" w14:textId="77777777" w:rsidR="00315F04" w:rsidRPr="00387E2A" w:rsidRDefault="00315F04" w:rsidP="00315F04">
      <w:pPr>
        <w:pStyle w:val="Default"/>
        <w:ind w:firstLine="851"/>
        <w:jc w:val="both"/>
        <w:rPr>
          <w:color w:val="auto"/>
        </w:rPr>
      </w:pPr>
      <w:r w:rsidRPr="00387E2A">
        <w:rPr>
          <w:color w:val="auto"/>
        </w:rPr>
        <w:t xml:space="preserve">Visi sumontuoti įrenginiai (davikliai, kabeliai ir t.t.) turi būti sužymėti. Žymėjimas turi būti atliktas ant balto plastiko su juodomis išgraviruotomis raidėmis. Visi užrašai turi būti lietuvių kalba. Žymėjimai turi atitikti projektinius žymėjimus ir kitą projektinę dokumentaciją. </w:t>
      </w:r>
    </w:p>
    <w:p w14:paraId="2E65142C" w14:textId="77777777" w:rsidR="00315F04" w:rsidRPr="00387E2A" w:rsidRDefault="00315F04" w:rsidP="00315F04">
      <w:pPr>
        <w:ind w:firstLine="851"/>
        <w:jc w:val="both"/>
      </w:pPr>
      <w:r w:rsidRPr="00387E2A">
        <w:t>Visi žymėjimai turi būti suderinti su Užsakovu.</w:t>
      </w:r>
    </w:p>
    <w:p w14:paraId="76C3B752" w14:textId="77777777" w:rsidR="00315F04" w:rsidRPr="00387E2A" w:rsidRDefault="00315F04">
      <w:pPr>
        <w:pStyle w:val="Antrat3"/>
        <w:numPr>
          <w:ilvl w:val="2"/>
          <w:numId w:val="101"/>
        </w:numPr>
        <w:ind w:left="0" w:firstLine="0"/>
        <w:jc w:val="both"/>
        <w:rPr>
          <w:szCs w:val="24"/>
        </w:rPr>
      </w:pPr>
      <w:bookmarkStart w:id="1484" w:name="_Toc457805904"/>
      <w:r w:rsidRPr="00387E2A">
        <w:rPr>
          <w:szCs w:val="24"/>
        </w:rPr>
        <w:t xml:space="preserve"> </w:t>
      </w:r>
      <w:bookmarkStart w:id="1485" w:name="_Toc231385945"/>
      <w:r w:rsidRPr="00387E2A">
        <w:rPr>
          <w:szCs w:val="24"/>
        </w:rPr>
        <w:t>Įrenginių žymėjimas valdymo skyde</w:t>
      </w:r>
      <w:bookmarkEnd w:id="1484"/>
      <w:bookmarkEnd w:id="1485"/>
      <w:r w:rsidRPr="00387E2A">
        <w:rPr>
          <w:szCs w:val="24"/>
        </w:rPr>
        <w:t xml:space="preserve"> </w:t>
      </w:r>
    </w:p>
    <w:p w14:paraId="4D5CAEBD" w14:textId="77777777" w:rsidR="00315F04" w:rsidRPr="00387E2A" w:rsidRDefault="00315F04" w:rsidP="00315F04">
      <w:pPr>
        <w:pStyle w:val="Default"/>
        <w:ind w:firstLine="851"/>
        <w:jc w:val="both"/>
        <w:rPr>
          <w:color w:val="auto"/>
        </w:rPr>
      </w:pPr>
      <w:r w:rsidRPr="00387E2A">
        <w:rPr>
          <w:color w:val="auto"/>
        </w:rPr>
        <w:t xml:space="preserve">Visi įrenginiai valdymo skydo viduje turi būti sužymėti, kad būtų galima identifikuoti įrenginį pagal techninę dokumentaciją. Jungiamieji laidai valdymo skydo viduje taip pat turi būti sužymėti. Kiekvienas režimų perjungiklis ir indikacinė lemputė turi turėti žymėjimą, kuriame būtų matomi aptarnaujamo įrenginio pavadinimas ir pasirenkama valdymo ar kontrolės funkcija. </w:t>
      </w:r>
    </w:p>
    <w:p w14:paraId="77A85C80" w14:textId="77777777" w:rsidR="00315F04" w:rsidRPr="00387E2A" w:rsidRDefault="00315F04">
      <w:pPr>
        <w:pStyle w:val="Antrat3"/>
        <w:numPr>
          <w:ilvl w:val="2"/>
          <w:numId w:val="101"/>
        </w:numPr>
        <w:ind w:left="0" w:firstLine="0"/>
        <w:jc w:val="both"/>
        <w:rPr>
          <w:szCs w:val="24"/>
        </w:rPr>
      </w:pPr>
      <w:bookmarkStart w:id="1486" w:name="_Toc457805905"/>
      <w:r w:rsidRPr="00387E2A">
        <w:rPr>
          <w:szCs w:val="24"/>
        </w:rPr>
        <w:t xml:space="preserve"> </w:t>
      </w:r>
      <w:bookmarkStart w:id="1487" w:name="_Toc231385946"/>
      <w:r w:rsidRPr="00387E2A">
        <w:rPr>
          <w:szCs w:val="24"/>
        </w:rPr>
        <w:t>Laidų ir kabelių žymėjimas</w:t>
      </w:r>
      <w:bookmarkEnd w:id="1486"/>
      <w:bookmarkEnd w:id="1487"/>
      <w:r w:rsidRPr="00387E2A">
        <w:rPr>
          <w:szCs w:val="24"/>
        </w:rPr>
        <w:t xml:space="preserve"> </w:t>
      </w:r>
    </w:p>
    <w:p w14:paraId="10F1A485" w14:textId="77777777" w:rsidR="00315F04" w:rsidRPr="00387E2A" w:rsidRDefault="00315F04" w:rsidP="00315F04">
      <w:pPr>
        <w:pStyle w:val="Default"/>
        <w:ind w:firstLine="851"/>
        <w:jc w:val="both"/>
        <w:rPr>
          <w:color w:val="auto"/>
        </w:rPr>
      </w:pPr>
      <w:r w:rsidRPr="00387E2A">
        <w:rPr>
          <w:color w:val="auto"/>
        </w:rPr>
        <w:t xml:space="preserve">Laidai ir kabeliai turi turėti savo laido arba kabelio numerį, markę, laidininkų kiekį ir storį, nurodant ilgį. Žymėjimas turi būti laido arba kabelio pradžioje ir pabaigoje. </w:t>
      </w:r>
    </w:p>
    <w:p w14:paraId="21414C46" w14:textId="77777777" w:rsidR="00315F04" w:rsidRPr="00387E2A" w:rsidRDefault="00F04F00">
      <w:pPr>
        <w:pStyle w:val="Antrat2"/>
        <w:numPr>
          <w:ilvl w:val="1"/>
          <w:numId w:val="101"/>
        </w:numPr>
        <w:ind w:left="0" w:firstLine="0"/>
        <w:jc w:val="both"/>
        <w:rPr>
          <w:sz w:val="24"/>
          <w:szCs w:val="24"/>
        </w:rPr>
      </w:pPr>
      <w:bookmarkStart w:id="1488" w:name="_Toc457805906"/>
      <w:r w:rsidRPr="00387E2A">
        <w:rPr>
          <w:sz w:val="24"/>
          <w:szCs w:val="24"/>
        </w:rPr>
        <w:t xml:space="preserve"> </w:t>
      </w:r>
      <w:bookmarkStart w:id="1489" w:name="_Toc231385947"/>
      <w:r w:rsidR="00315F04" w:rsidRPr="00387E2A">
        <w:rPr>
          <w:sz w:val="24"/>
          <w:szCs w:val="24"/>
        </w:rPr>
        <w:t>Medžiagos ir gaminiai</w:t>
      </w:r>
      <w:bookmarkEnd w:id="1488"/>
      <w:bookmarkEnd w:id="1489"/>
    </w:p>
    <w:p w14:paraId="6117D79E" w14:textId="77777777" w:rsidR="00315F04" w:rsidRPr="00387E2A" w:rsidRDefault="00315F04">
      <w:pPr>
        <w:pStyle w:val="Antrat3"/>
        <w:numPr>
          <w:ilvl w:val="2"/>
          <w:numId w:val="101"/>
        </w:numPr>
        <w:ind w:left="0" w:firstLine="0"/>
        <w:jc w:val="both"/>
        <w:rPr>
          <w:szCs w:val="24"/>
        </w:rPr>
      </w:pPr>
      <w:bookmarkStart w:id="1490" w:name="_Toc457805907"/>
      <w:r w:rsidRPr="00387E2A">
        <w:rPr>
          <w:szCs w:val="24"/>
        </w:rPr>
        <w:t xml:space="preserve"> </w:t>
      </w:r>
      <w:bookmarkStart w:id="1491" w:name="_Toc231385948"/>
      <w:r w:rsidRPr="00387E2A">
        <w:rPr>
          <w:szCs w:val="24"/>
        </w:rPr>
        <w:t>Bendri reikalavimai</w:t>
      </w:r>
      <w:bookmarkEnd w:id="1490"/>
      <w:bookmarkEnd w:id="1491"/>
      <w:r w:rsidRPr="00387E2A">
        <w:rPr>
          <w:szCs w:val="24"/>
        </w:rPr>
        <w:t xml:space="preserve"> </w:t>
      </w:r>
    </w:p>
    <w:p w14:paraId="6AB7BF75" w14:textId="77777777" w:rsidR="00315F04" w:rsidRPr="00387E2A" w:rsidRDefault="00315F04" w:rsidP="00315F04">
      <w:pPr>
        <w:pStyle w:val="Default"/>
        <w:ind w:firstLine="851"/>
        <w:jc w:val="both"/>
        <w:rPr>
          <w:color w:val="auto"/>
        </w:rPr>
      </w:pPr>
      <w:r w:rsidRPr="00387E2A">
        <w:rPr>
          <w:color w:val="auto"/>
        </w:rPr>
        <w:t xml:space="preserve">Visi statybiniai gaminiai, medžiagos ir priedai turi atitikti nurodytus dokumentacijoje ir turi būti nauji. </w:t>
      </w:r>
    </w:p>
    <w:p w14:paraId="2638DD66" w14:textId="77777777" w:rsidR="00315F04" w:rsidRPr="00387E2A" w:rsidRDefault="00315F04" w:rsidP="00315F04">
      <w:pPr>
        <w:pStyle w:val="Default"/>
        <w:ind w:firstLine="851"/>
        <w:jc w:val="both"/>
        <w:rPr>
          <w:color w:val="auto"/>
        </w:rPr>
      </w:pPr>
      <w:r w:rsidRPr="00387E2A">
        <w:rPr>
          <w:color w:val="auto"/>
        </w:rPr>
        <w:t xml:space="preserve">Visos medžiagos ir gaminiai turi būti pateikti su atitikties sertifikatu, kuriame turi būti nurodyta: </w:t>
      </w:r>
    </w:p>
    <w:p w14:paraId="6E924920" w14:textId="77777777" w:rsidR="00315F04" w:rsidRPr="00387E2A" w:rsidRDefault="00315F04">
      <w:pPr>
        <w:pStyle w:val="Default"/>
        <w:numPr>
          <w:ilvl w:val="0"/>
          <w:numId w:val="84"/>
        </w:numPr>
        <w:jc w:val="both"/>
        <w:rPr>
          <w:color w:val="auto"/>
        </w:rPr>
      </w:pPr>
      <w:r w:rsidRPr="00387E2A">
        <w:rPr>
          <w:color w:val="auto"/>
        </w:rPr>
        <w:t xml:space="preserve">sertifikavimo įstaigos pavadinimas ir adresas; </w:t>
      </w:r>
    </w:p>
    <w:p w14:paraId="7D0C3DDE" w14:textId="77777777" w:rsidR="00315F04" w:rsidRPr="00387E2A" w:rsidRDefault="00315F04">
      <w:pPr>
        <w:pStyle w:val="Default"/>
        <w:numPr>
          <w:ilvl w:val="0"/>
          <w:numId w:val="84"/>
        </w:numPr>
        <w:jc w:val="both"/>
        <w:rPr>
          <w:color w:val="auto"/>
        </w:rPr>
      </w:pPr>
      <w:r w:rsidRPr="00387E2A">
        <w:rPr>
          <w:color w:val="auto"/>
        </w:rPr>
        <w:t xml:space="preserve">gamintojo (tiekėjo) pavadinimas ir adresas; </w:t>
      </w:r>
    </w:p>
    <w:p w14:paraId="59AE678E" w14:textId="77777777" w:rsidR="00315F04" w:rsidRPr="00387E2A" w:rsidRDefault="00315F04">
      <w:pPr>
        <w:pStyle w:val="Default"/>
        <w:numPr>
          <w:ilvl w:val="0"/>
          <w:numId w:val="84"/>
        </w:numPr>
        <w:jc w:val="both"/>
        <w:rPr>
          <w:color w:val="auto"/>
        </w:rPr>
      </w:pPr>
      <w:r w:rsidRPr="00387E2A">
        <w:rPr>
          <w:color w:val="auto"/>
        </w:rPr>
        <w:t xml:space="preserve">įrangos aprašymas (tipas, identifikacija, naudojimas ir pan.); </w:t>
      </w:r>
    </w:p>
    <w:p w14:paraId="12C7A0CF" w14:textId="77777777" w:rsidR="00315F04" w:rsidRPr="00387E2A" w:rsidRDefault="00315F04">
      <w:pPr>
        <w:pStyle w:val="Default"/>
        <w:numPr>
          <w:ilvl w:val="0"/>
          <w:numId w:val="84"/>
        </w:numPr>
        <w:jc w:val="both"/>
        <w:rPr>
          <w:color w:val="auto"/>
        </w:rPr>
      </w:pPr>
      <w:r w:rsidRPr="00387E2A">
        <w:rPr>
          <w:color w:val="auto"/>
        </w:rPr>
        <w:t xml:space="preserve">techninė specifikacija arba kriterijai, kuriuos atitinka produktas; </w:t>
      </w:r>
    </w:p>
    <w:p w14:paraId="0F70E019" w14:textId="77777777" w:rsidR="00315F04" w:rsidRPr="00387E2A" w:rsidRDefault="00315F04">
      <w:pPr>
        <w:pStyle w:val="Default"/>
        <w:numPr>
          <w:ilvl w:val="0"/>
          <w:numId w:val="84"/>
        </w:numPr>
        <w:jc w:val="both"/>
        <w:rPr>
          <w:color w:val="auto"/>
        </w:rPr>
      </w:pPr>
      <w:r w:rsidRPr="00387E2A">
        <w:rPr>
          <w:color w:val="auto"/>
        </w:rPr>
        <w:t xml:space="preserve">sertifikato numeris; </w:t>
      </w:r>
    </w:p>
    <w:p w14:paraId="7851C9B7" w14:textId="77777777" w:rsidR="00315F04" w:rsidRPr="00387E2A" w:rsidRDefault="00315F04">
      <w:pPr>
        <w:pStyle w:val="Default"/>
        <w:numPr>
          <w:ilvl w:val="0"/>
          <w:numId w:val="84"/>
        </w:numPr>
        <w:jc w:val="both"/>
        <w:rPr>
          <w:color w:val="auto"/>
        </w:rPr>
      </w:pPr>
      <w:r w:rsidRPr="00387E2A">
        <w:rPr>
          <w:color w:val="auto"/>
        </w:rPr>
        <w:t xml:space="preserve">sertifikato galiojimo sąlygos ir terminai; </w:t>
      </w:r>
    </w:p>
    <w:p w14:paraId="74B458E1" w14:textId="77777777" w:rsidR="00315F04" w:rsidRPr="00387E2A" w:rsidRDefault="00315F04">
      <w:pPr>
        <w:pStyle w:val="Default"/>
        <w:numPr>
          <w:ilvl w:val="0"/>
          <w:numId w:val="84"/>
        </w:numPr>
        <w:jc w:val="both"/>
        <w:rPr>
          <w:color w:val="auto"/>
        </w:rPr>
      </w:pPr>
      <w:r w:rsidRPr="00387E2A">
        <w:rPr>
          <w:color w:val="auto"/>
        </w:rPr>
        <w:t xml:space="preserve">asmens, įgalioto pasirašyti sertifikatą, vardas, pavardė ir užimamos pareigos. </w:t>
      </w:r>
    </w:p>
    <w:p w14:paraId="45C2A30E" w14:textId="77777777" w:rsidR="00315F04" w:rsidRPr="00387E2A" w:rsidRDefault="00315F04" w:rsidP="00315F04">
      <w:pPr>
        <w:pStyle w:val="Default"/>
        <w:jc w:val="both"/>
        <w:rPr>
          <w:color w:val="auto"/>
        </w:rPr>
      </w:pPr>
    </w:p>
    <w:p w14:paraId="56F6188A" w14:textId="77777777" w:rsidR="00315F04" w:rsidRPr="00387E2A" w:rsidRDefault="00315F04" w:rsidP="00315F04">
      <w:pPr>
        <w:pStyle w:val="Default"/>
        <w:ind w:firstLine="960"/>
        <w:jc w:val="both"/>
        <w:rPr>
          <w:color w:val="auto"/>
        </w:rPr>
      </w:pPr>
      <w:r w:rsidRPr="00387E2A">
        <w:rPr>
          <w:color w:val="auto"/>
        </w:rPr>
        <w:t xml:space="preserve">Produktų tinkamumas naudoti gali būti patvirtintas parengiant ir išduodant techninį liudijimą arba atitikties deklaraciją tik aukščiau nurodytų normatyvinių statybos techninių dokumentų numatytais atvejais. </w:t>
      </w:r>
    </w:p>
    <w:p w14:paraId="3A1858C6" w14:textId="77777777" w:rsidR="00315F04" w:rsidRPr="00387E2A" w:rsidRDefault="00315F04" w:rsidP="00315F04">
      <w:pPr>
        <w:ind w:firstLine="960"/>
        <w:jc w:val="both"/>
      </w:pPr>
      <w:r w:rsidRPr="00387E2A">
        <w:t>Užsakovas turi teisę atmesti medžiagą be jokių papildomų išlaidų Užsakovui, jei ji neatitinka specifikacijos reikalavimų. Tokiu atveju, rangovas turi pateikti kitas medžiagas ir įrengimus, kurie atitinka specifikaciją ir kurių pageidauja Užsakovas.</w:t>
      </w:r>
    </w:p>
    <w:p w14:paraId="53127A52" w14:textId="77777777" w:rsidR="00A4054F" w:rsidRPr="00387E2A" w:rsidRDefault="00A4054F" w:rsidP="00315F04">
      <w:pPr>
        <w:jc w:val="both"/>
      </w:pPr>
    </w:p>
    <w:p w14:paraId="06EB8631" w14:textId="77777777" w:rsidR="00A4054F" w:rsidRPr="00387E2A" w:rsidRDefault="00D31E0A">
      <w:pPr>
        <w:pStyle w:val="Antrat1"/>
        <w:numPr>
          <w:ilvl w:val="0"/>
          <w:numId w:val="101"/>
        </w:numPr>
        <w:ind w:hanging="716"/>
        <w:jc w:val="both"/>
        <w:rPr>
          <w:rFonts w:cs="Times New Roman"/>
          <w:sz w:val="24"/>
          <w:szCs w:val="24"/>
        </w:rPr>
      </w:pPr>
      <w:bookmarkStart w:id="1492" w:name="_Toc456970410"/>
      <w:r w:rsidRPr="00387E2A">
        <w:rPr>
          <w:rFonts w:cs="Times New Roman"/>
          <w:sz w:val="24"/>
          <w:szCs w:val="24"/>
        </w:rPr>
        <w:t xml:space="preserve"> </w:t>
      </w:r>
      <w:bookmarkStart w:id="1493" w:name="_Toc231385949"/>
      <w:r w:rsidR="00A4054F" w:rsidRPr="00387E2A">
        <w:rPr>
          <w:rFonts w:cs="Times New Roman"/>
          <w:sz w:val="24"/>
          <w:szCs w:val="24"/>
        </w:rPr>
        <w:t>ŽEMĖS DARBAI</w:t>
      </w:r>
      <w:bookmarkEnd w:id="1492"/>
      <w:bookmarkEnd w:id="1493"/>
    </w:p>
    <w:p w14:paraId="1487B695" w14:textId="77777777" w:rsidR="00A4054F" w:rsidRPr="00387E2A" w:rsidRDefault="00D31E0A">
      <w:pPr>
        <w:pStyle w:val="Antrat2"/>
        <w:numPr>
          <w:ilvl w:val="1"/>
          <w:numId w:val="101"/>
        </w:numPr>
        <w:ind w:left="0" w:firstLine="0"/>
        <w:jc w:val="both"/>
        <w:rPr>
          <w:rFonts w:cs="Times New Roman"/>
          <w:sz w:val="24"/>
          <w:szCs w:val="24"/>
        </w:rPr>
      </w:pPr>
      <w:bookmarkStart w:id="1494" w:name="_Toc456970411"/>
      <w:r w:rsidRPr="00387E2A">
        <w:rPr>
          <w:rFonts w:cs="Times New Roman"/>
          <w:sz w:val="24"/>
          <w:szCs w:val="24"/>
        </w:rPr>
        <w:t xml:space="preserve"> </w:t>
      </w:r>
      <w:bookmarkStart w:id="1495" w:name="_Toc231385950"/>
      <w:r w:rsidR="00A4054F" w:rsidRPr="00387E2A">
        <w:rPr>
          <w:rFonts w:cs="Times New Roman"/>
          <w:sz w:val="24"/>
          <w:szCs w:val="24"/>
        </w:rPr>
        <w:t>Bendrieji reikalavimai vykdant žemės darbus</w:t>
      </w:r>
      <w:bookmarkEnd w:id="1494"/>
      <w:bookmarkEnd w:id="1495"/>
      <w:r w:rsidR="00A4054F" w:rsidRPr="00387E2A">
        <w:rPr>
          <w:rFonts w:cs="Times New Roman"/>
          <w:sz w:val="24"/>
          <w:szCs w:val="24"/>
        </w:rPr>
        <w:t xml:space="preserve"> </w:t>
      </w:r>
    </w:p>
    <w:p w14:paraId="35742F1F" w14:textId="77777777" w:rsidR="00A4054F" w:rsidRPr="00387E2A" w:rsidRDefault="00A4054F" w:rsidP="00A4054F">
      <w:pPr>
        <w:ind w:firstLine="720"/>
        <w:jc w:val="both"/>
      </w:pPr>
      <w:r w:rsidRPr="00387E2A">
        <w:t>Žemės darbai turi atitikti statybos techninį reglamentą STR 1.06.01:2016 „Statybos darbai. Statinio statybos priežiūra“.</w:t>
      </w:r>
    </w:p>
    <w:p w14:paraId="45408C8E" w14:textId="77777777" w:rsidR="00A4054F" w:rsidRPr="00387E2A" w:rsidRDefault="00D31E0A">
      <w:pPr>
        <w:pStyle w:val="Antrat2"/>
        <w:numPr>
          <w:ilvl w:val="1"/>
          <w:numId w:val="101"/>
        </w:numPr>
        <w:ind w:left="0" w:firstLine="0"/>
        <w:jc w:val="both"/>
        <w:rPr>
          <w:rFonts w:cs="Times New Roman"/>
          <w:sz w:val="24"/>
          <w:szCs w:val="24"/>
        </w:rPr>
      </w:pPr>
      <w:bookmarkStart w:id="1496" w:name="_Toc456970412"/>
      <w:r w:rsidRPr="00387E2A">
        <w:rPr>
          <w:rFonts w:cs="Times New Roman"/>
          <w:sz w:val="24"/>
          <w:szCs w:val="24"/>
        </w:rPr>
        <w:lastRenderedPageBreak/>
        <w:t xml:space="preserve"> </w:t>
      </w:r>
      <w:bookmarkStart w:id="1497" w:name="_Toc231385951"/>
      <w:r w:rsidR="00A4054F" w:rsidRPr="00387E2A">
        <w:rPr>
          <w:rFonts w:cs="Times New Roman"/>
          <w:sz w:val="24"/>
          <w:szCs w:val="24"/>
        </w:rPr>
        <w:t>Geodezinis trasos nužymėjimas</w:t>
      </w:r>
      <w:bookmarkEnd w:id="1496"/>
      <w:bookmarkEnd w:id="1497"/>
      <w:r w:rsidR="00A4054F" w:rsidRPr="00387E2A">
        <w:rPr>
          <w:rFonts w:cs="Times New Roman"/>
          <w:sz w:val="24"/>
          <w:szCs w:val="24"/>
        </w:rPr>
        <w:t xml:space="preserve"> </w:t>
      </w:r>
    </w:p>
    <w:p w14:paraId="585D0AB0" w14:textId="77777777" w:rsidR="00D31E0A" w:rsidRPr="00387E2A" w:rsidRDefault="00D31E0A">
      <w:pPr>
        <w:pStyle w:val="Default"/>
        <w:numPr>
          <w:ilvl w:val="2"/>
          <w:numId w:val="101"/>
        </w:numPr>
        <w:jc w:val="both"/>
        <w:rPr>
          <w:color w:val="auto"/>
        </w:rPr>
      </w:pPr>
      <w:r w:rsidRPr="00387E2A">
        <w:rPr>
          <w:color w:val="auto"/>
        </w:rPr>
        <w:t xml:space="preserve"> </w:t>
      </w:r>
      <w:r w:rsidR="00A4054F" w:rsidRPr="00387E2A">
        <w:rPr>
          <w:color w:val="auto"/>
        </w:rPr>
        <w:t>Nužymėjimas vykdomas medinėms gairėms posūkiuose ir linijinėje trasoje kas 50 m žymima trasos pradžia, pabaiga, ašis, šulinių vieta</w:t>
      </w:r>
      <w:r w:rsidRPr="00387E2A">
        <w:rPr>
          <w:color w:val="auto"/>
        </w:rPr>
        <w:t>.</w:t>
      </w:r>
    </w:p>
    <w:p w14:paraId="046FD962" w14:textId="77777777" w:rsidR="00D31E0A" w:rsidRPr="00387E2A" w:rsidRDefault="00D31E0A">
      <w:pPr>
        <w:pStyle w:val="Default"/>
        <w:numPr>
          <w:ilvl w:val="2"/>
          <w:numId w:val="101"/>
        </w:numPr>
        <w:jc w:val="both"/>
        <w:rPr>
          <w:color w:val="auto"/>
        </w:rPr>
      </w:pPr>
      <w:r w:rsidRPr="00387E2A">
        <w:rPr>
          <w:color w:val="auto"/>
        </w:rPr>
        <w:t xml:space="preserve"> </w:t>
      </w:r>
      <w:r w:rsidR="00A4054F" w:rsidRPr="00387E2A">
        <w:rPr>
          <w:color w:val="auto"/>
        </w:rPr>
        <w:t>Padaromos atžymos požeminių komunikacijų susikirtimo vietose, pastatant specialius ženklus</w:t>
      </w:r>
      <w:r w:rsidRPr="00387E2A">
        <w:rPr>
          <w:color w:val="auto"/>
        </w:rPr>
        <w:t>.</w:t>
      </w:r>
    </w:p>
    <w:p w14:paraId="51F3371A" w14:textId="77777777" w:rsidR="00D31E0A" w:rsidRPr="00387E2A" w:rsidRDefault="00D31E0A">
      <w:pPr>
        <w:pStyle w:val="Default"/>
        <w:numPr>
          <w:ilvl w:val="2"/>
          <w:numId w:val="101"/>
        </w:numPr>
        <w:jc w:val="both"/>
        <w:rPr>
          <w:color w:val="auto"/>
        </w:rPr>
      </w:pPr>
      <w:r w:rsidRPr="00387E2A">
        <w:rPr>
          <w:color w:val="auto"/>
        </w:rPr>
        <w:t xml:space="preserve"> </w:t>
      </w:r>
      <w:r w:rsidR="00A4054F" w:rsidRPr="00387E2A">
        <w:rPr>
          <w:color w:val="auto"/>
        </w:rPr>
        <w:t xml:space="preserve">Nežinant tikslių esamų komunikacijų vietų, atliekamas </w:t>
      </w:r>
      <w:proofErr w:type="spellStart"/>
      <w:r w:rsidR="00A4054F" w:rsidRPr="00387E2A">
        <w:rPr>
          <w:color w:val="auto"/>
        </w:rPr>
        <w:t>šurfavimas</w:t>
      </w:r>
      <w:proofErr w:type="spellEnd"/>
      <w:r w:rsidR="00A4054F" w:rsidRPr="00387E2A">
        <w:rPr>
          <w:color w:val="auto"/>
        </w:rPr>
        <w:t xml:space="preserve"> kas 20 m (0,35 m pločio skersinės tranšėjos pagal visą plotį ir gylį kasamos tranšėjos), kabelių buvimo vieta nustatoma kabelių </w:t>
      </w:r>
      <w:proofErr w:type="spellStart"/>
      <w:r w:rsidR="00A4054F" w:rsidRPr="00387E2A">
        <w:rPr>
          <w:color w:val="auto"/>
        </w:rPr>
        <w:t>ieškotuvais</w:t>
      </w:r>
      <w:proofErr w:type="spellEnd"/>
      <w:r w:rsidRPr="00387E2A">
        <w:rPr>
          <w:color w:val="auto"/>
        </w:rPr>
        <w:t>.</w:t>
      </w:r>
    </w:p>
    <w:p w14:paraId="7A95CA9E" w14:textId="77777777" w:rsidR="00A4054F" w:rsidRPr="00387E2A" w:rsidRDefault="00D31E0A">
      <w:pPr>
        <w:pStyle w:val="Default"/>
        <w:numPr>
          <w:ilvl w:val="2"/>
          <w:numId w:val="101"/>
        </w:numPr>
        <w:jc w:val="both"/>
        <w:rPr>
          <w:color w:val="auto"/>
        </w:rPr>
      </w:pPr>
      <w:r w:rsidRPr="00387E2A">
        <w:rPr>
          <w:color w:val="auto"/>
        </w:rPr>
        <w:t xml:space="preserve"> </w:t>
      </w:r>
      <w:r w:rsidR="00A4054F" w:rsidRPr="00387E2A">
        <w:rPr>
          <w:color w:val="auto"/>
        </w:rPr>
        <w:t xml:space="preserve">Sustatomas geodezinės trasos nužymėjimo aktas ir pridedama nužymėjimo schema, dalyvaujant rangovui ir užsakovo techninės priežiūros inžinieriui. </w:t>
      </w:r>
    </w:p>
    <w:p w14:paraId="5F8AF7FF" w14:textId="77777777" w:rsidR="00A4054F" w:rsidRPr="00387E2A" w:rsidRDefault="00D31E0A">
      <w:pPr>
        <w:pStyle w:val="Antrat2"/>
        <w:numPr>
          <w:ilvl w:val="1"/>
          <w:numId w:val="101"/>
        </w:numPr>
        <w:tabs>
          <w:tab w:val="left" w:pos="0"/>
        </w:tabs>
        <w:ind w:left="0" w:firstLine="0"/>
        <w:jc w:val="both"/>
        <w:rPr>
          <w:rFonts w:cs="Times New Roman"/>
          <w:sz w:val="24"/>
          <w:szCs w:val="24"/>
        </w:rPr>
      </w:pPr>
      <w:bookmarkStart w:id="1498" w:name="_Toc456970413"/>
      <w:r w:rsidRPr="00387E2A">
        <w:rPr>
          <w:rFonts w:cs="Times New Roman"/>
          <w:sz w:val="24"/>
          <w:szCs w:val="24"/>
        </w:rPr>
        <w:t xml:space="preserve"> </w:t>
      </w:r>
      <w:bookmarkStart w:id="1499" w:name="_Toc231385952"/>
      <w:r w:rsidR="00A4054F" w:rsidRPr="00387E2A">
        <w:rPr>
          <w:rFonts w:cs="Times New Roman"/>
          <w:sz w:val="24"/>
          <w:szCs w:val="24"/>
        </w:rPr>
        <w:t>Tranšėjų kasimas</w:t>
      </w:r>
      <w:bookmarkEnd w:id="1498"/>
      <w:bookmarkEnd w:id="1499"/>
      <w:r w:rsidR="00A4054F" w:rsidRPr="00387E2A">
        <w:rPr>
          <w:rFonts w:cs="Times New Roman"/>
          <w:sz w:val="24"/>
          <w:szCs w:val="24"/>
        </w:rPr>
        <w:t xml:space="preserve"> </w:t>
      </w:r>
    </w:p>
    <w:p w14:paraId="7158E15A" w14:textId="77777777" w:rsidR="00600BE4" w:rsidRPr="00387E2A" w:rsidRDefault="00600BE4" w:rsidP="00600BE4">
      <w:pPr>
        <w:pStyle w:val="Default"/>
        <w:jc w:val="both"/>
        <w:rPr>
          <w:color w:val="auto"/>
        </w:rPr>
      </w:pPr>
    </w:p>
    <w:p w14:paraId="79CA333A" w14:textId="77777777" w:rsidR="00D31E0A" w:rsidRPr="00387E2A" w:rsidRDefault="00D31E0A">
      <w:pPr>
        <w:pStyle w:val="Default"/>
        <w:numPr>
          <w:ilvl w:val="2"/>
          <w:numId w:val="101"/>
        </w:numPr>
        <w:jc w:val="both"/>
        <w:rPr>
          <w:color w:val="auto"/>
        </w:rPr>
      </w:pPr>
      <w:r w:rsidRPr="00387E2A">
        <w:rPr>
          <w:color w:val="auto"/>
        </w:rPr>
        <w:t xml:space="preserve"> </w:t>
      </w:r>
      <w:r w:rsidR="00A4054F" w:rsidRPr="00387E2A">
        <w:rPr>
          <w:color w:val="auto"/>
        </w:rPr>
        <w:t xml:space="preserve">Miesto gatvėmis vykdomas rankiniu būdu, neužstatytomis vietomis </w:t>
      </w:r>
      <w:proofErr w:type="spellStart"/>
      <w:r w:rsidR="00A4054F" w:rsidRPr="00387E2A">
        <w:rPr>
          <w:color w:val="auto"/>
        </w:rPr>
        <w:t>vienakaušiais</w:t>
      </w:r>
      <w:proofErr w:type="spellEnd"/>
      <w:r w:rsidR="00A4054F" w:rsidRPr="00387E2A">
        <w:rPr>
          <w:color w:val="auto"/>
        </w:rPr>
        <w:t xml:space="preserve">, daugiakaušiais ekskavatoriais arba </w:t>
      </w:r>
      <w:proofErr w:type="spellStart"/>
      <w:r w:rsidR="00A4054F" w:rsidRPr="00387E2A">
        <w:rPr>
          <w:color w:val="auto"/>
        </w:rPr>
        <w:t>betranšėjiniu</w:t>
      </w:r>
      <w:proofErr w:type="spellEnd"/>
      <w:r w:rsidR="00A4054F" w:rsidRPr="00387E2A">
        <w:rPr>
          <w:color w:val="auto"/>
        </w:rPr>
        <w:t xml:space="preserve"> būdu kabelių klotuvais</w:t>
      </w:r>
      <w:r w:rsidRPr="00387E2A">
        <w:rPr>
          <w:color w:val="auto"/>
        </w:rPr>
        <w:t>.</w:t>
      </w:r>
    </w:p>
    <w:p w14:paraId="5D1C29E3" w14:textId="77777777" w:rsidR="00D31E0A" w:rsidRPr="00387E2A" w:rsidRDefault="00D31E0A">
      <w:pPr>
        <w:pStyle w:val="Default"/>
        <w:numPr>
          <w:ilvl w:val="2"/>
          <w:numId w:val="101"/>
        </w:numPr>
        <w:jc w:val="both"/>
        <w:rPr>
          <w:color w:val="auto"/>
        </w:rPr>
      </w:pPr>
      <w:r w:rsidRPr="00387E2A">
        <w:rPr>
          <w:color w:val="auto"/>
        </w:rPr>
        <w:t xml:space="preserve"> </w:t>
      </w:r>
      <w:r w:rsidR="00A4054F" w:rsidRPr="00387E2A">
        <w:rPr>
          <w:color w:val="auto"/>
        </w:rPr>
        <w:t>Iškastas gruntas pilamas ant tranšėjos šlaito ne mažesniu kaip 0,5 m atstumu nuo tranšėjos briaunos.</w:t>
      </w:r>
    </w:p>
    <w:p w14:paraId="1C7FC002" w14:textId="77777777" w:rsidR="00D31E0A" w:rsidRPr="00387E2A" w:rsidRDefault="00D31E0A">
      <w:pPr>
        <w:pStyle w:val="Default"/>
        <w:numPr>
          <w:ilvl w:val="2"/>
          <w:numId w:val="101"/>
        </w:numPr>
        <w:jc w:val="both"/>
        <w:rPr>
          <w:color w:val="auto"/>
        </w:rPr>
      </w:pPr>
      <w:r w:rsidRPr="00387E2A">
        <w:rPr>
          <w:color w:val="auto"/>
        </w:rPr>
        <w:t xml:space="preserve"> </w:t>
      </w:r>
      <w:r w:rsidR="00A4054F" w:rsidRPr="00387E2A">
        <w:rPr>
          <w:color w:val="auto"/>
        </w:rPr>
        <w:t>Iškasta tranšėja apvaloma nuo akmenų, šiukšlių; įruošiamas dugno pagrindas iš purios žemės 10 cm storio, o molyje arba priemoliuose- smėlio pagrindas</w:t>
      </w:r>
      <w:r w:rsidRPr="00387E2A">
        <w:rPr>
          <w:color w:val="auto"/>
        </w:rPr>
        <w:t>.</w:t>
      </w:r>
    </w:p>
    <w:p w14:paraId="6BF5DEB2" w14:textId="77777777" w:rsidR="00A4054F" w:rsidRPr="00387E2A" w:rsidRDefault="00D31E0A">
      <w:pPr>
        <w:pStyle w:val="Default"/>
        <w:numPr>
          <w:ilvl w:val="2"/>
          <w:numId w:val="101"/>
        </w:numPr>
        <w:jc w:val="both"/>
        <w:rPr>
          <w:color w:val="auto"/>
        </w:rPr>
      </w:pPr>
      <w:r w:rsidRPr="00387E2A">
        <w:rPr>
          <w:color w:val="auto"/>
        </w:rPr>
        <w:t xml:space="preserve"> </w:t>
      </w:r>
      <w:r w:rsidR="00A4054F" w:rsidRPr="00387E2A">
        <w:rPr>
          <w:color w:val="auto"/>
        </w:rPr>
        <w:t xml:space="preserve">Tranšėjų kasimas vertikaliomis sienelėmis be tvirtinimo leidžiama: </w:t>
      </w:r>
    </w:p>
    <w:p w14:paraId="526D47ED" w14:textId="77777777" w:rsidR="00A4054F" w:rsidRPr="00387E2A" w:rsidRDefault="00A4054F" w:rsidP="00A4054F">
      <w:pPr>
        <w:pStyle w:val="Default"/>
        <w:ind w:firstLine="720"/>
        <w:jc w:val="both"/>
        <w:rPr>
          <w:color w:val="auto"/>
        </w:rPr>
      </w:pPr>
      <w:r w:rsidRPr="00387E2A">
        <w:rPr>
          <w:color w:val="auto"/>
        </w:rPr>
        <w:t xml:space="preserve">- piltuose gruntuose iki 1,0 m gylio; </w:t>
      </w:r>
    </w:p>
    <w:p w14:paraId="456D3347" w14:textId="77777777" w:rsidR="00A4054F" w:rsidRPr="00387E2A" w:rsidRDefault="00A4054F" w:rsidP="00A4054F">
      <w:pPr>
        <w:pStyle w:val="Default"/>
        <w:ind w:firstLine="720"/>
        <w:jc w:val="both"/>
        <w:rPr>
          <w:color w:val="auto"/>
        </w:rPr>
      </w:pPr>
      <w:r w:rsidRPr="00387E2A">
        <w:rPr>
          <w:color w:val="auto"/>
        </w:rPr>
        <w:t xml:space="preserve">- priesmėliuose iki 1,25 m gylio; </w:t>
      </w:r>
    </w:p>
    <w:p w14:paraId="0954FF04" w14:textId="77777777" w:rsidR="00D31E0A" w:rsidRPr="00387E2A" w:rsidRDefault="00A4054F" w:rsidP="00D31E0A">
      <w:pPr>
        <w:pStyle w:val="Default"/>
        <w:ind w:firstLine="720"/>
        <w:jc w:val="both"/>
        <w:rPr>
          <w:color w:val="auto"/>
        </w:rPr>
      </w:pPr>
      <w:r w:rsidRPr="00387E2A">
        <w:rPr>
          <w:color w:val="auto"/>
        </w:rPr>
        <w:t>- priemoliuose, molyje iki 1,5 m gylio.</w:t>
      </w:r>
    </w:p>
    <w:p w14:paraId="1CC7F63A" w14:textId="77777777" w:rsidR="00A4054F" w:rsidRPr="00387E2A" w:rsidRDefault="00D31E0A">
      <w:pPr>
        <w:pStyle w:val="Default"/>
        <w:numPr>
          <w:ilvl w:val="2"/>
          <w:numId w:val="101"/>
        </w:numPr>
        <w:jc w:val="both"/>
        <w:rPr>
          <w:color w:val="auto"/>
        </w:rPr>
      </w:pPr>
      <w:r w:rsidRPr="00387E2A">
        <w:rPr>
          <w:color w:val="auto"/>
        </w:rPr>
        <w:t xml:space="preserve"> </w:t>
      </w:r>
      <w:r w:rsidR="00A4054F" w:rsidRPr="00387E2A">
        <w:rPr>
          <w:color w:val="auto"/>
        </w:rPr>
        <w:t xml:space="preserve">Tranšėjų kasimas kabelių apsaugos zonoje mechanizuotai leidžiamas: </w:t>
      </w:r>
    </w:p>
    <w:p w14:paraId="3E3DC445" w14:textId="77777777" w:rsidR="00A4054F" w:rsidRPr="00387E2A" w:rsidRDefault="00A4054F" w:rsidP="00A4054F">
      <w:pPr>
        <w:pStyle w:val="Default"/>
        <w:ind w:firstLine="720"/>
        <w:jc w:val="both"/>
        <w:rPr>
          <w:color w:val="auto"/>
        </w:rPr>
      </w:pPr>
      <w:r w:rsidRPr="00387E2A">
        <w:rPr>
          <w:color w:val="auto"/>
        </w:rPr>
        <w:t xml:space="preserve">- </w:t>
      </w:r>
      <w:proofErr w:type="spellStart"/>
      <w:r w:rsidRPr="00387E2A">
        <w:rPr>
          <w:color w:val="auto"/>
        </w:rPr>
        <w:t>vienakaušiais</w:t>
      </w:r>
      <w:proofErr w:type="spellEnd"/>
      <w:r w:rsidRPr="00387E2A">
        <w:rPr>
          <w:color w:val="auto"/>
        </w:rPr>
        <w:t xml:space="preserve"> ekskavatoriais iki 50 % esamo kabelio gylio ir 1,0 m atstumu nuo esamo kabelio ašies; </w:t>
      </w:r>
    </w:p>
    <w:p w14:paraId="629F638E" w14:textId="77777777" w:rsidR="00A4054F" w:rsidRPr="00387E2A" w:rsidRDefault="00A4054F" w:rsidP="00A4054F">
      <w:pPr>
        <w:pStyle w:val="Default"/>
        <w:ind w:firstLine="720"/>
        <w:jc w:val="both"/>
        <w:rPr>
          <w:color w:val="auto"/>
        </w:rPr>
      </w:pPr>
      <w:r w:rsidRPr="00387E2A">
        <w:rPr>
          <w:color w:val="auto"/>
        </w:rPr>
        <w:t xml:space="preserve">- daugiakaušiais ekskavatoriais 1,0÷1.5 m atstumu nuo esamo kabelio; </w:t>
      </w:r>
    </w:p>
    <w:p w14:paraId="17BB2C49" w14:textId="77777777" w:rsidR="00A4054F" w:rsidRPr="00387E2A" w:rsidRDefault="00A4054F" w:rsidP="00A4054F">
      <w:pPr>
        <w:pStyle w:val="Default"/>
        <w:ind w:firstLine="720"/>
        <w:jc w:val="both"/>
        <w:rPr>
          <w:color w:val="auto"/>
        </w:rPr>
      </w:pPr>
      <w:r w:rsidRPr="00387E2A">
        <w:rPr>
          <w:color w:val="auto"/>
        </w:rPr>
        <w:t xml:space="preserve">- kabelių klotuvais (netranšėjiniu būdu) – 1.5 m atstumu nuo esamo kabelio. </w:t>
      </w:r>
    </w:p>
    <w:p w14:paraId="029E9D01" w14:textId="77777777" w:rsidR="00A4054F" w:rsidRPr="00387E2A" w:rsidRDefault="00A4054F" w:rsidP="00A4054F">
      <w:pPr>
        <w:pStyle w:val="Default"/>
        <w:jc w:val="both"/>
        <w:rPr>
          <w:color w:val="auto"/>
        </w:rPr>
      </w:pPr>
    </w:p>
    <w:p w14:paraId="19F9D07C" w14:textId="77777777" w:rsidR="00A4054F" w:rsidRPr="00387E2A" w:rsidRDefault="00D31E0A">
      <w:pPr>
        <w:pStyle w:val="Default"/>
        <w:numPr>
          <w:ilvl w:val="2"/>
          <w:numId w:val="101"/>
        </w:numPr>
        <w:jc w:val="both"/>
        <w:rPr>
          <w:color w:val="auto"/>
        </w:rPr>
      </w:pPr>
      <w:r w:rsidRPr="00387E2A">
        <w:rPr>
          <w:color w:val="auto"/>
        </w:rPr>
        <w:t xml:space="preserve"> </w:t>
      </w:r>
      <w:r w:rsidR="00A4054F" w:rsidRPr="00387E2A">
        <w:rPr>
          <w:color w:val="auto"/>
        </w:rPr>
        <w:t xml:space="preserve">Elektros kabeliai atkasami be smūgių, rankiniu būdu; </w:t>
      </w:r>
    </w:p>
    <w:p w14:paraId="1FBFE377" w14:textId="77777777" w:rsidR="00A4054F" w:rsidRPr="00387E2A" w:rsidRDefault="00A4054F" w:rsidP="00A4054F">
      <w:pPr>
        <w:pStyle w:val="Default"/>
        <w:ind w:firstLine="720"/>
        <w:jc w:val="both"/>
        <w:rPr>
          <w:color w:val="auto"/>
        </w:rPr>
      </w:pPr>
      <w:r w:rsidRPr="00387E2A">
        <w:rPr>
          <w:color w:val="auto"/>
        </w:rPr>
        <w:t xml:space="preserve">- kasant </w:t>
      </w:r>
      <w:proofErr w:type="spellStart"/>
      <w:r w:rsidRPr="00387E2A">
        <w:rPr>
          <w:color w:val="auto"/>
        </w:rPr>
        <w:t>vienakaušiais</w:t>
      </w:r>
      <w:proofErr w:type="spellEnd"/>
      <w:r w:rsidRPr="00387E2A">
        <w:rPr>
          <w:color w:val="auto"/>
        </w:rPr>
        <w:t xml:space="preserve"> ekskavatoriais + 15 cm. </w:t>
      </w:r>
    </w:p>
    <w:p w14:paraId="1F86227A" w14:textId="77777777" w:rsidR="00A4054F" w:rsidRPr="00387E2A" w:rsidRDefault="00A4054F" w:rsidP="00A4054F">
      <w:pPr>
        <w:pStyle w:val="Default"/>
        <w:ind w:firstLine="720"/>
        <w:jc w:val="both"/>
        <w:rPr>
          <w:color w:val="auto"/>
        </w:rPr>
      </w:pPr>
      <w:r w:rsidRPr="00387E2A">
        <w:rPr>
          <w:color w:val="auto"/>
        </w:rPr>
        <w:t xml:space="preserve">- kasant tranšėjiniais ekskavatoriais + 10 cm. </w:t>
      </w:r>
    </w:p>
    <w:p w14:paraId="77E5586A" w14:textId="77777777" w:rsidR="00A4054F" w:rsidRPr="00387E2A" w:rsidRDefault="00600BE4">
      <w:pPr>
        <w:pStyle w:val="Antrat2"/>
        <w:numPr>
          <w:ilvl w:val="1"/>
          <w:numId w:val="101"/>
        </w:numPr>
        <w:ind w:left="0" w:firstLine="0"/>
        <w:jc w:val="both"/>
        <w:rPr>
          <w:rFonts w:cs="Times New Roman"/>
          <w:sz w:val="24"/>
          <w:szCs w:val="24"/>
        </w:rPr>
      </w:pPr>
      <w:bookmarkStart w:id="1500" w:name="_Toc456970414"/>
      <w:r w:rsidRPr="00387E2A">
        <w:rPr>
          <w:rFonts w:cs="Times New Roman"/>
          <w:sz w:val="24"/>
          <w:szCs w:val="24"/>
        </w:rPr>
        <w:t xml:space="preserve"> </w:t>
      </w:r>
      <w:bookmarkStart w:id="1501" w:name="_Toc231385953"/>
      <w:r w:rsidR="00A4054F" w:rsidRPr="00387E2A">
        <w:rPr>
          <w:rFonts w:cs="Times New Roman"/>
          <w:sz w:val="24"/>
          <w:szCs w:val="24"/>
        </w:rPr>
        <w:t>Grunto kasimas žiemos metu</w:t>
      </w:r>
      <w:bookmarkEnd w:id="1500"/>
      <w:bookmarkEnd w:id="1501"/>
    </w:p>
    <w:p w14:paraId="347DE041" w14:textId="77777777" w:rsidR="00A4054F" w:rsidRPr="00387E2A" w:rsidRDefault="00A4054F" w:rsidP="00A4054F">
      <w:pPr>
        <w:pStyle w:val="Default"/>
        <w:jc w:val="both"/>
        <w:rPr>
          <w:color w:val="auto"/>
        </w:rPr>
      </w:pPr>
      <w:r w:rsidRPr="00387E2A">
        <w:rPr>
          <w:color w:val="auto"/>
        </w:rPr>
        <w:t xml:space="preserve">1. Purenimas pneumatiniais instrumentais kompresorių pagalba; </w:t>
      </w:r>
    </w:p>
    <w:p w14:paraId="5C11004B" w14:textId="77777777" w:rsidR="00A4054F" w:rsidRPr="00387E2A" w:rsidRDefault="00A4054F" w:rsidP="00A4054F">
      <w:pPr>
        <w:pStyle w:val="Default"/>
        <w:jc w:val="both"/>
        <w:rPr>
          <w:color w:val="auto"/>
        </w:rPr>
      </w:pPr>
      <w:r w:rsidRPr="00387E2A">
        <w:rPr>
          <w:color w:val="auto"/>
        </w:rPr>
        <w:t xml:space="preserve">2. Grunto atšildymas kasimo zoną uždengus gaubtais ir leidžiant šilumą nuo krosnelių; </w:t>
      </w:r>
    </w:p>
    <w:p w14:paraId="13451F8E" w14:textId="77777777" w:rsidR="00A4054F" w:rsidRPr="00387E2A" w:rsidRDefault="00A4054F" w:rsidP="00A4054F">
      <w:pPr>
        <w:pStyle w:val="Default"/>
        <w:jc w:val="both"/>
        <w:rPr>
          <w:color w:val="auto"/>
        </w:rPr>
      </w:pPr>
      <w:r w:rsidRPr="00387E2A">
        <w:rPr>
          <w:color w:val="auto"/>
        </w:rPr>
        <w:t xml:space="preserve">3. Grunto atšildymas elektra, aptvėrus šildomąjį plotą atstumu ne mažesniu kaip 3,0 m ir pastačius įspėjamuosius ženklus; </w:t>
      </w:r>
    </w:p>
    <w:p w14:paraId="5DD84A0C" w14:textId="77777777" w:rsidR="00A4054F" w:rsidRPr="00387E2A" w:rsidRDefault="00A4054F" w:rsidP="00A4054F">
      <w:pPr>
        <w:pStyle w:val="Default"/>
        <w:jc w:val="both"/>
        <w:rPr>
          <w:color w:val="auto"/>
        </w:rPr>
      </w:pPr>
      <w:r w:rsidRPr="00387E2A">
        <w:rPr>
          <w:color w:val="auto"/>
        </w:rPr>
        <w:t xml:space="preserve">4. Draudžiama naudoti atvirą ugnį virš esamų kabelių; </w:t>
      </w:r>
    </w:p>
    <w:p w14:paraId="4D9DA8CB" w14:textId="77777777" w:rsidR="00A4054F" w:rsidRPr="00387E2A" w:rsidRDefault="00A4054F" w:rsidP="00A4054F">
      <w:pPr>
        <w:pStyle w:val="Default"/>
        <w:jc w:val="both"/>
        <w:rPr>
          <w:color w:val="auto"/>
        </w:rPr>
      </w:pPr>
      <w:r w:rsidRPr="00387E2A">
        <w:rPr>
          <w:color w:val="auto"/>
        </w:rPr>
        <w:t xml:space="preserve">5. Galima kasti be išramstymų iki iššalimo gylio, išskyrus smėlį. </w:t>
      </w:r>
    </w:p>
    <w:p w14:paraId="346145F2" w14:textId="77777777" w:rsidR="00A4054F" w:rsidRPr="00387E2A" w:rsidRDefault="00600BE4">
      <w:pPr>
        <w:pStyle w:val="Antrat2"/>
        <w:numPr>
          <w:ilvl w:val="1"/>
          <w:numId w:val="101"/>
        </w:numPr>
        <w:ind w:left="0" w:firstLine="0"/>
        <w:jc w:val="both"/>
        <w:rPr>
          <w:rFonts w:cs="Times New Roman"/>
          <w:sz w:val="24"/>
          <w:szCs w:val="24"/>
        </w:rPr>
      </w:pPr>
      <w:bookmarkStart w:id="1502" w:name="_Toc456970415"/>
      <w:r w:rsidRPr="00387E2A">
        <w:rPr>
          <w:rFonts w:cs="Times New Roman"/>
          <w:sz w:val="24"/>
          <w:szCs w:val="24"/>
        </w:rPr>
        <w:t xml:space="preserve"> </w:t>
      </w:r>
      <w:bookmarkStart w:id="1503" w:name="_Toc231385954"/>
      <w:r w:rsidR="00A4054F" w:rsidRPr="00387E2A">
        <w:rPr>
          <w:rFonts w:cs="Times New Roman"/>
          <w:sz w:val="24"/>
          <w:szCs w:val="24"/>
        </w:rPr>
        <w:t>Pylimai ir bendro užpylimo zonos</w:t>
      </w:r>
      <w:bookmarkEnd w:id="1502"/>
      <w:bookmarkEnd w:id="1503"/>
      <w:r w:rsidR="00A4054F" w:rsidRPr="00387E2A">
        <w:rPr>
          <w:rFonts w:cs="Times New Roman"/>
          <w:sz w:val="24"/>
          <w:szCs w:val="24"/>
        </w:rPr>
        <w:t xml:space="preserve"> </w:t>
      </w:r>
    </w:p>
    <w:p w14:paraId="12C5125C" w14:textId="77777777" w:rsidR="00A4054F" w:rsidRPr="00387E2A" w:rsidRDefault="00A4054F" w:rsidP="00A4054F">
      <w:pPr>
        <w:pStyle w:val="Default"/>
        <w:ind w:firstLine="851"/>
        <w:jc w:val="both"/>
        <w:rPr>
          <w:color w:val="auto"/>
        </w:rPr>
      </w:pPr>
      <w:r w:rsidRPr="00387E2A">
        <w:rPr>
          <w:color w:val="auto"/>
        </w:rPr>
        <w:t xml:space="preserve">Ten, kur galutiniams lygiams pasiekti, statybvietę būtina užpilti gruntu, prieš pradedant užpylimą, teritoriją būtina reikiamai išvalyti, išrauti šaknis, kelmus, o atliekamą gruntą pašalinti. Pylimus reikia įrengti pagal linijas, nuolydžius ar lygius, nurodytus darbo brėžiniuose. Užpylimo medžiaga pilama horizontaliais sluoksniais, ne storesniais kaip 200 mm. Šie sluoksniai turi būti suplūkti naudojant tokius metodus, kurie užtikrintų reikiamą sutankinimo laipsnį. </w:t>
      </w:r>
    </w:p>
    <w:p w14:paraId="2D5E04CD" w14:textId="77777777" w:rsidR="00A4054F" w:rsidRPr="00387E2A" w:rsidRDefault="00A4054F" w:rsidP="00A4054F">
      <w:pPr>
        <w:pStyle w:val="Default"/>
        <w:ind w:firstLine="851"/>
        <w:jc w:val="both"/>
        <w:rPr>
          <w:color w:val="auto"/>
        </w:rPr>
      </w:pPr>
      <w:r w:rsidRPr="00387E2A">
        <w:rPr>
          <w:color w:val="auto"/>
        </w:rPr>
        <w:t xml:space="preserve">Tose vietose, kur vyks pastovus ilgalaikis darbas, galutinis užpylimas bus atliktas baigus darbus. Ten, kur ilgalaikių darbų nebus, užpilama iki brėžiniuose nurodyto lygio. </w:t>
      </w:r>
    </w:p>
    <w:p w14:paraId="0AEAFADA" w14:textId="77777777" w:rsidR="00A4054F" w:rsidRPr="00387E2A" w:rsidRDefault="00A4054F" w:rsidP="00600BE4">
      <w:pPr>
        <w:ind w:firstLine="851"/>
        <w:jc w:val="both"/>
      </w:pPr>
      <w:r w:rsidRPr="00387E2A">
        <w:lastRenderedPageBreak/>
        <w:t>Pylimų ir bendrų užpylimų medžiaga turi būti granulių struktūros, susmulkinta taip, kad tiktų nurodytam sutankinimo laipsniui, joje neturi būti organinių medžiagų ar daugiau nei 15 molio ar dumblo pagal svorį.</w:t>
      </w:r>
    </w:p>
    <w:p w14:paraId="73A63085" w14:textId="77777777" w:rsidR="00A4054F" w:rsidRPr="00387E2A" w:rsidRDefault="00A4054F">
      <w:pPr>
        <w:pStyle w:val="Antrat2"/>
        <w:numPr>
          <w:ilvl w:val="1"/>
          <w:numId w:val="101"/>
        </w:numPr>
        <w:spacing w:before="0" w:after="0"/>
        <w:ind w:hanging="5963"/>
        <w:jc w:val="both"/>
        <w:rPr>
          <w:rFonts w:cs="Times New Roman"/>
          <w:sz w:val="24"/>
          <w:szCs w:val="24"/>
        </w:rPr>
      </w:pPr>
      <w:bookmarkStart w:id="1504" w:name="_Toc456970416"/>
      <w:bookmarkStart w:id="1505" w:name="_Toc231385955"/>
      <w:r w:rsidRPr="00387E2A">
        <w:rPr>
          <w:rFonts w:cs="Times New Roman"/>
          <w:sz w:val="24"/>
          <w:szCs w:val="24"/>
        </w:rPr>
        <w:t>Kasimas</w:t>
      </w:r>
      <w:bookmarkEnd w:id="1504"/>
      <w:bookmarkEnd w:id="1505"/>
      <w:r w:rsidRPr="00387E2A">
        <w:rPr>
          <w:rFonts w:cs="Times New Roman"/>
          <w:sz w:val="24"/>
          <w:szCs w:val="24"/>
        </w:rPr>
        <w:t xml:space="preserve"> </w:t>
      </w:r>
    </w:p>
    <w:p w14:paraId="49A0486A" w14:textId="77777777" w:rsidR="00A4054F" w:rsidRPr="00387E2A" w:rsidRDefault="00A4054F" w:rsidP="00A4054F">
      <w:pPr>
        <w:pStyle w:val="Default"/>
        <w:ind w:firstLine="851"/>
        <w:jc w:val="both"/>
        <w:rPr>
          <w:color w:val="auto"/>
        </w:rPr>
      </w:pPr>
      <w:r w:rsidRPr="00387E2A">
        <w:rPr>
          <w:color w:val="auto"/>
        </w:rPr>
        <w:t xml:space="preserve">Viršutinis dirvožemio sluoksnis nuimamas atskirai ir supilamas statybvietėje vėlesniam panaudojimui. </w:t>
      </w:r>
    </w:p>
    <w:p w14:paraId="2506EC24" w14:textId="77777777" w:rsidR="00A4054F" w:rsidRPr="00387E2A" w:rsidRDefault="00A4054F" w:rsidP="00A4054F">
      <w:pPr>
        <w:pStyle w:val="Default"/>
        <w:ind w:firstLine="851"/>
        <w:jc w:val="both"/>
        <w:rPr>
          <w:color w:val="auto"/>
        </w:rPr>
      </w:pPr>
      <w:r w:rsidRPr="00387E2A">
        <w:rPr>
          <w:color w:val="auto"/>
        </w:rPr>
        <w:t xml:space="preserve">Kasimas reiškia bet kokio pobūdžio medžiagų kasimą, reikalingą darbams užbaigti. Taikomus kasimo būdus patvirtina Inžinierius. </w:t>
      </w:r>
    </w:p>
    <w:p w14:paraId="159DEE8F" w14:textId="77777777" w:rsidR="00A4054F" w:rsidRPr="00387E2A" w:rsidRDefault="00A4054F" w:rsidP="00A4054F">
      <w:pPr>
        <w:pStyle w:val="Default"/>
        <w:ind w:firstLine="851"/>
        <w:jc w:val="both"/>
        <w:rPr>
          <w:color w:val="auto"/>
        </w:rPr>
      </w:pPr>
      <w:r w:rsidRPr="00387E2A">
        <w:rPr>
          <w:color w:val="auto"/>
        </w:rPr>
        <w:t xml:space="preserve">Kasimo darbai turi būti atliekami pagal matmenis ir gylius, nurodytus brėžiniuose ar </w:t>
      </w:r>
      <w:r w:rsidR="001B56AB" w:rsidRPr="00387E2A">
        <w:rPr>
          <w:color w:val="auto"/>
        </w:rPr>
        <w:t>užsakovo reikalavimus</w:t>
      </w:r>
      <w:r w:rsidRPr="00387E2A">
        <w:rPr>
          <w:color w:val="auto"/>
        </w:rPr>
        <w:t xml:space="preserve">, arba kaip nurodo Inžinierius. </w:t>
      </w:r>
    </w:p>
    <w:p w14:paraId="66D59061" w14:textId="77777777" w:rsidR="00A4054F" w:rsidRPr="00387E2A" w:rsidRDefault="00A4054F" w:rsidP="00A4054F">
      <w:pPr>
        <w:pStyle w:val="Default"/>
        <w:ind w:firstLine="851"/>
        <w:jc w:val="both"/>
        <w:rPr>
          <w:color w:val="auto"/>
        </w:rPr>
      </w:pPr>
      <w:r w:rsidRPr="00387E2A">
        <w:rPr>
          <w:color w:val="auto"/>
        </w:rPr>
        <w:t xml:space="preserve">Visi kasimo darbai turi būti atliekami taip, kad sudarytų kuo mažiau nepatogumų ir trukdymų pėstiesiems ir automobilių eismui, leistų lengvai prieiti prie pastatų. Gruntas turi būti supiltas taip, kad nekeltų pavojaus darbams ir personalui ar tretiems asmenims, kad neužtvertų šaligatvių ar pravažiavimų ir nesiremtų į nuolatines esamas konstrukcijas. </w:t>
      </w:r>
    </w:p>
    <w:p w14:paraId="2A10CE6E" w14:textId="77777777" w:rsidR="00A4054F" w:rsidRPr="00387E2A" w:rsidRDefault="00A4054F" w:rsidP="00A4054F">
      <w:pPr>
        <w:pStyle w:val="Default"/>
        <w:ind w:firstLine="851"/>
        <w:jc w:val="both"/>
        <w:rPr>
          <w:color w:val="auto"/>
        </w:rPr>
      </w:pPr>
      <w:r w:rsidRPr="00387E2A">
        <w:rPr>
          <w:color w:val="auto"/>
        </w:rPr>
        <w:t xml:space="preserve">Kad būtų užtikrintas reikiamas žmonių saugumas, Rangovas savo sąskaita turi įrengti aptvarus, apšvietimą, perspėjamuosius ženklus, apsaugines tvoreles, pėsčiųjų perėjas per tranšėjas. </w:t>
      </w:r>
    </w:p>
    <w:p w14:paraId="61CC08BB" w14:textId="77777777" w:rsidR="00A4054F" w:rsidRPr="00387E2A" w:rsidRDefault="00A4054F" w:rsidP="00600BE4">
      <w:pPr>
        <w:ind w:firstLine="851"/>
        <w:jc w:val="both"/>
      </w:pPr>
      <w:r w:rsidRPr="00387E2A">
        <w:t>Ten, kur tranšėjų kraštus būtina apsaugoti nuo įgriuvimo ar apsaugoti gretimas komunikacijas, būtina įrengti atitinkamus išramstymus ir įtvirtinimus.</w:t>
      </w:r>
    </w:p>
    <w:p w14:paraId="6B77E5AB" w14:textId="77777777" w:rsidR="00A4054F" w:rsidRPr="00387E2A" w:rsidRDefault="00A4054F">
      <w:pPr>
        <w:pStyle w:val="Antrat2"/>
        <w:numPr>
          <w:ilvl w:val="1"/>
          <w:numId w:val="101"/>
        </w:numPr>
        <w:spacing w:before="0" w:after="0"/>
        <w:ind w:hanging="5963"/>
        <w:jc w:val="both"/>
        <w:rPr>
          <w:rFonts w:cs="Times New Roman"/>
          <w:sz w:val="24"/>
          <w:szCs w:val="24"/>
        </w:rPr>
      </w:pPr>
      <w:bookmarkStart w:id="1506" w:name="_Toc456970417"/>
      <w:bookmarkStart w:id="1507" w:name="_Toc231385956"/>
      <w:r w:rsidRPr="00387E2A">
        <w:rPr>
          <w:rFonts w:cs="Times New Roman"/>
          <w:sz w:val="24"/>
          <w:szCs w:val="24"/>
        </w:rPr>
        <w:t>Papildomas kasimas</w:t>
      </w:r>
      <w:bookmarkEnd w:id="1506"/>
      <w:bookmarkEnd w:id="1507"/>
      <w:r w:rsidRPr="00387E2A">
        <w:rPr>
          <w:rFonts w:cs="Times New Roman"/>
          <w:sz w:val="24"/>
          <w:szCs w:val="24"/>
        </w:rPr>
        <w:t xml:space="preserve"> </w:t>
      </w:r>
    </w:p>
    <w:p w14:paraId="71B2B4FF" w14:textId="77777777" w:rsidR="00A4054F" w:rsidRPr="00387E2A" w:rsidRDefault="00A4054F" w:rsidP="00A4054F">
      <w:pPr>
        <w:pStyle w:val="Default"/>
        <w:ind w:firstLine="851"/>
        <w:jc w:val="both"/>
        <w:rPr>
          <w:color w:val="auto"/>
        </w:rPr>
      </w:pPr>
      <w:r w:rsidRPr="00387E2A">
        <w:rPr>
          <w:color w:val="auto"/>
        </w:rPr>
        <w:t xml:space="preserve">Papildomas kasimas yra kasimas už brėžiniuose ar </w:t>
      </w:r>
      <w:r w:rsidR="006C0BC6" w:rsidRPr="00387E2A">
        <w:rPr>
          <w:color w:val="auto"/>
        </w:rPr>
        <w:t>užsakovo reikalavimuose</w:t>
      </w:r>
      <w:r w:rsidRPr="00387E2A">
        <w:rPr>
          <w:color w:val="auto"/>
        </w:rPr>
        <w:t xml:space="preserve"> nurodytų matavimo linijų. Rangovui nemokama už jokius papildomus kasimo ar užpylimo darbus, jei jų nenurodė Inžinierius. </w:t>
      </w:r>
    </w:p>
    <w:p w14:paraId="6FD69FC8" w14:textId="77777777" w:rsidR="00A4054F" w:rsidRPr="00387E2A" w:rsidRDefault="00A4054F" w:rsidP="00A4054F">
      <w:pPr>
        <w:pStyle w:val="Default"/>
        <w:ind w:firstLine="851"/>
        <w:jc w:val="both"/>
        <w:rPr>
          <w:color w:val="auto"/>
        </w:rPr>
      </w:pPr>
      <w:r w:rsidRPr="00387E2A">
        <w:rPr>
          <w:color w:val="auto"/>
        </w:rPr>
        <w:t xml:space="preserve">Ten, kur vykdomi papildomi kasimo darbai, Rangovas turi užpilti tas vietas patvirtinta užpylimo medžiaga, kuri sutankinama taip, kaip numatyta atitinkamai medžiagai, ar kaip konkrečiu atveju nurodo Inžinierius. </w:t>
      </w:r>
    </w:p>
    <w:p w14:paraId="17BCB352" w14:textId="77777777" w:rsidR="00A4054F" w:rsidRPr="00387E2A" w:rsidRDefault="00A4054F" w:rsidP="00A4054F">
      <w:pPr>
        <w:pStyle w:val="Default"/>
        <w:ind w:firstLine="851"/>
        <w:jc w:val="both"/>
        <w:rPr>
          <w:color w:val="auto"/>
        </w:rPr>
      </w:pPr>
      <w:r w:rsidRPr="00387E2A">
        <w:rPr>
          <w:color w:val="auto"/>
        </w:rPr>
        <w:t xml:space="preserve">Tais atvejais, kai Inžinierius nurodo Rangovui pakoreguoti kasimo gylį iki lygio, žemesnio už nurodytąjį brėžiniuose, arba tam, kad susidarytų reikiamas tvirtas pamatas, išmatuojama papildoma iškastos medžiagos ir papildoma susmulkinto </w:t>
      </w:r>
      <w:proofErr w:type="spellStart"/>
      <w:r w:rsidRPr="00387E2A">
        <w:rPr>
          <w:color w:val="auto"/>
        </w:rPr>
        <w:t>granulinės</w:t>
      </w:r>
      <w:proofErr w:type="spellEnd"/>
      <w:r w:rsidRPr="00387E2A">
        <w:rPr>
          <w:color w:val="auto"/>
        </w:rPr>
        <w:t xml:space="preserve"> struktūros užpildo ar betono apimtis, ir už ją papildomai sumokama pagal „Kainų lentelė</w:t>
      </w:r>
    </w:p>
    <w:p w14:paraId="3D38076A" w14:textId="77777777" w:rsidR="00A4054F" w:rsidRPr="00387E2A" w:rsidRDefault="00A4054F" w:rsidP="00A4054F">
      <w:pPr>
        <w:pStyle w:val="Default"/>
        <w:ind w:firstLine="851"/>
        <w:jc w:val="both"/>
        <w:rPr>
          <w:color w:val="auto"/>
        </w:rPr>
      </w:pPr>
      <w:r w:rsidRPr="00387E2A">
        <w:rPr>
          <w:color w:val="auto"/>
        </w:rPr>
        <w:t xml:space="preserve">je“ numatytus įkainius. </w:t>
      </w:r>
    </w:p>
    <w:p w14:paraId="298130F2" w14:textId="77777777" w:rsidR="00A4054F" w:rsidRPr="00387E2A" w:rsidRDefault="00A4054F" w:rsidP="00A4054F">
      <w:pPr>
        <w:ind w:firstLine="851"/>
        <w:jc w:val="both"/>
      </w:pPr>
      <w:r w:rsidRPr="00387E2A">
        <w:t xml:space="preserve">Jei kasama vieta dėl nenumatytų priežasčių įgriūna, griūtis nelaikoma papildomais kasimo darbais, o Rangovas atsako už kasimo vietos atstatymą iki </w:t>
      </w:r>
      <w:r w:rsidR="006C0BC6" w:rsidRPr="00387E2A">
        <w:t>reikalavimuose</w:t>
      </w:r>
      <w:r w:rsidRPr="00387E2A">
        <w:t xml:space="preserve"> nurodytų dydžių. Rangovas taip pat yra atsakingas už tai, kad būtų atstatytos kelių, gatvių ir/ar šaligatvių dangos, pažeistos dėl tokių nenumatytų atvejų.</w:t>
      </w:r>
    </w:p>
    <w:p w14:paraId="5C3F79AC" w14:textId="77777777" w:rsidR="00A4054F" w:rsidRPr="00387E2A" w:rsidRDefault="00EB69C5">
      <w:pPr>
        <w:pStyle w:val="Antrat2"/>
        <w:numPr>
          <w:ilvl w:val="1"/>
          <w:numId w:val="99"/>
        </w:numPr>
        <w:jc w:val="both"/>
        <w:rPr>
          <w:rFonts w:cs="Times New Roman"/>
          <w:sz w:val="24"/>
          <w:szCs w:val="24"/>
        </w:rPr>
      </w:pPr>
      <w:bookmarkStart w:id="1508" w:name="_Toc456970418"/>
      <w:r w:rsidRPr="00387E2A">
        <w:rPr>
          <w:rFonts w:cs="Times New Roman"/>
          <w:sz w:val="24"/>
          <w:szCs w:val="24"/>
        </w:rPr>
        <w:t xml:space="preserve"> </w:t>
      </w:r>
      <w:bookmarkStart w:id="1509" w:name="_Toc231385957"/>
      <w:r w:rsidR="00A4054F" w:rsidRPr="00387E2A">
        <w:rPr>
          <w:rFonts w:cs="Times New Roman"/>
          <w:sz w:val="24"/>
          <w:szCs w:val="24"/>
        </w:rPr>
        <w:t>Kasimo vietų apsauga nuo vandens</w:t>
      </w:r>
      <w:bookmarkEnd w:id="1508"/>
      <w:bookmarkEnd w:id="1509"/>
      <w:r w:rsidR="00A4054F" w:rsidRPr="00387E2A">
        <w:rPr>
          <w:rFonts w:cs="Times New Roman"/>
          <w:sz w:val="24"/>
          <w:szCs w:val="24"/>
        </w:rPr>
        <w:t xml:space="preserve"> </w:t>
      </w:r>
    </w:p>
    <w:p w14:paraId="0A2B9973" w14:textId="77777777" w:rsidR="00A4054F" w:rsidRPr="00387E2A" w:rsidRDefault="00A4054F" w:rsidP="00A4054F">
      <w:pPr>
        <w:pStyle w:val="Default"/>
        <w:ind w:firstLine="851"/>
        <w:jc w:val="both"/>
        <w:rPr>
          <w:color w:val="auto"/>
        </w:rPr>
      </w:pPr>
      <w:r w:rsidRPr="00387E2A">
        <w:rPr>
          <w:color w:val="auto"/>
        </w:rPr>
        <w:t xml:space="preserve">Rangovas turi pasirūpinti, kad į kasimo vietas nepatektų vanduo, įskaitant gruntinį vandenį, upės vandenį, paviršines nuotėkas ir pan., nepriklausomai nuo šaltinio. Vandenį, kuriam neleista patekti į kasimo vietas, pašalina Rangovas suderinęs su Inžinieriumi ir kitomis atitinkamomis institucijomis. </w:t>
      </w:r>
    </w:p>
    <w:p w14:paraId="45AA7BB6" w14:textId="77777777" w:rsidR="00A4054F" w:rsidRPr="00387E2A" w:rsidRDefault="00A4054F" w:rsidP="00A4054F">
      <w:pPr>
        <w:pStyle w:val="Default"/>
        <w:ind w:firstLine="851"/>
        <w:jc w:val="both"/>
        <w:rPr>
          <w:color w:val="auto"/>
        </w:rPr>
      </w:pPr>
      <w:r w:rsidRPr="00387E2A">
        <w:rPr>
          <w:color w:val="auto"/>
        </w:rPr>
        <w:t xml:space="preserve">Vandens pašalinimui iš iškasos gali būti naudojamas vienas iš žemiau pateiktų būdų: </w:t>
      </w:r>
    </w:p>
    <w:p w14:paraId="3858D207" w14:textId="77777777" w:rsidR="00A4054F" w:rsidRPr="00387E2A" w:rsidRDefault="00A4054F" w:rsidP="00A4054F">
      <w:pPr>
        <w:pStyle w:val="Default"/>
        <w:ind w:firstLine="840"/>
        <w:jc w:val="both"/>
        <w:rPr>
          <w:color w:val="auto"/>
        </w:rPr>
      </w:pPr>
      <w:r w:rsidRPr="00387E2A">
        <w:rPr>
          <w:color w:val="auto"/>
        </w:rPr>
        <w:t xml:space="preserve">- Vandens pašalinimas siurbiant siurbliais iš surinkimo šulinių, </w:t>
      </w:r>
    </w:p>
    <w:p w14:paraId="427E3960" w14:textId="77777777" w:rsidR="00A4054F" w:rsidRPr="00387E2A" w:rsidRDefault="00A4054F" w:rsidP="00A4054F">
      <w:pPr>
        <w:pStyle w:val="Default"/>
        <w:ind w:firstLine="840"/>
        <w:jc w:val="both"/>
        <w:rPr>
          <w:color w:val="auto"/>
        </w:rPr>
      </w:pPr>
      <w:r w:rsidRPr="00387E2A">
        <w:rPr>
          <w:color w:val="auto"/>
        </w:rPr>
        <w:t xml:space="preserve">- Siurbimas siurbliais tiesiogiai iš iškastos duobės, </w:t>
      </w:r>
    </w:p>
    <w:p w14:paraId="7F6BE1C0" w14:textId="77777777" w:rsidR="00A4054F" w:rsidRPr="00387E2A" w:rsidRDefault="00A4054F" w:rsidP="00A4054F">
      <w:pPr>
        <w:pStyle w:val="Default"/>
        <w:ind w:firstLine="840"/>
        <w:jc w:val="both"/>
        <w:rPr>
          <w:color w:val="auto"/>
        </w:rPr>
      </w:pPr>
      <w:r w:rsidRPr="00387E2A">
        <w:rPr>
          <w:color w:val="auto"/>
        </w:rPr>
        <w:t xml:space="preserve">- Siurbimas adatiniais filtrais. </w:t>
      </w:r>
    </w:p>
    <w:p w14:paraId="68C086B2" w14:textId="77777777" w:rsidR="00A4054F" w:rsidRPr="00387E2A" w:rsidRDefault="00A4054F" w:rsidP="00A4054F">
      <w:pPr>
        <w:pStyle w:val="Default"/>
        <w:ind w:firstLine="840"/>
        <w:jc w:val="both"/>
        <w:rPr>
          <w:color w:val="auto"/>
        </w:rPr>
      </w:pPr>
      <w:r w:rsidRPr="00387E2A">
        <w:rPr>
          <w:color w:val="auto"/>
        </w:rPr>
        <w:t xml:space="preserve">Šių būdų panaudojimas priklauso nuo grunto pobūdžio, kuris aprašomas inžineriniuose geologiniuose tyrinėjimuose. </w:t>
      </w:r>
    </w:p>
    <w:p w14:paraId="3CFC55EC" w14:textId="77777777" w:rsidR="00A4054F" w:rsidRPr="00387E2A" w:rsidRDefault="00A4054F" w:rsidP="00A4054F">
      <w:pPr>
        <w:ind w:firstLine="840"/>
        <w:jc w:val="both"/>
      </w:pPr>
      <w:r w:rsidRPr="00387E2A">
        <w:t>Visos išlaidos atsirandančios dėl šių darbų, turi būti įtrauktos į atitinkamus kainų lentelių punktus.</w:t>
      </w:r>
    </w:p>
    <w:p w14:paraId="377910DB" w14:textId="77777777" w:rsidR="00A4054F" w:rsidRPr="00387E2A" w:rsidRDefault="00EB69C5">
      <w:pPr>
        <w:pStyle w:val="Antrat2"/>
        <w:numPr>
          <w:ilvl w:val="1"/>
          <w:numId w:val="99"/>
        </w:numPr>
      </w:pPr>
      <w:bookmarkStart w:id="1510" w:name="_Toc456970419"/>
      <w:r w:rsidRPr="00387E2A">
        <w:t xml:space="preserve"> </w:t>
      </w:r>
      <w:bookmarkStart w:id="1511" w:name="_Toc231385958"/>
      <w:r w:rsidR="00A4054F" w:rsidRPr="00387E2A">
        <w:rPr>
          <w:sz w:val="24"/>
          <w:szCs w:val="24"/>
        </w:rPr>
        <w:t>Užpylimas ir iškasto grunto perteklius</w:t>
      </w:r>
      <w:bookmarkEnd w:id="1510"/>
      <w:bookmarkEnd w:id="1511"/>
      <w:r w:rsidR="00A4054F" w:rsidRPr="00387E2A">
        <w:rPr>
          <w:sz w:val="24"/>
          <w:szCs w:val="24"/>
        </w:rPr>
        <w:t xml:space="preserve"> </w:t>
      </w:r>
    </w:p>
    <w:p w14:paraId="3A887E65" w14:textId="77777777" w:rsidR="00A4054F" w:rsidRPr="00387E2A" w:rsidRDefault="00A4054F" w:rsidP="00A4054F">
      <w:pPr>
        <w:pStyle w:val="Default"/>
        <w:ind w:firstLine="851"/>
        <w:jc w:val="both"/>
        <w:rPr>
          <w:color w:val="auto"/>
        </w:rPr>
      </w:pPr>
      <w:r w:rsidRPr="00387E2A">
        <w:rPr>
          <w:color w:val="auto"/>
        </w:rPr>
        <w:t xml:space="preserve">Iškasto grunto perteklius gali būti panaudotas užpylimui tik Projekto Inžinieriui leidus. </w:t>
      </w:r>
    </w:p>
    <w:p w14:paraId="2165C48E" w14:textId="77777777" w:rsidR="00A4054F" w:rsidRPr="00387E2A" w:rsidRDefault="00A4054F" w:rsidP="00A4054F">
      <w:pPr>
        <w:pStyle w:val="Default"/>
        <w:ind w:firstLine="851"/>
        <w:jc w:val="both"/>
        <w:rPr>
          <w:color w:val="auto"/>
        </w:rPr>
      </w:pPr>
      <w:r w:rsidRPr="00387E2A">
        <w:rPr>
          <w:color w:val="auto"/>
        </w:rPr>
        <w:lastRenderedPageBreak/>
        <w:t xml:space="preserve">Prireikus visas iškastas gruntas tvarkingai supilamas išilgai iškasų kraštų, su sąlyga, kad ji netrukdys eismui, priėjimui prie pastatų ir kt. Priešingu atveju Inžinierius gali pareikalauti, kad tokios </w:t>
      </w:r>
      <w:proofErr w:type="spellStart"/>
      <w:r w:rsidRPr="00387E2A">
        <w:rPr>
          <w:color w:val="auto"/>
        </w:rPr>
        <w:t>sanpylos</w:t>
      </w:r>
      <w:proofErr w:type="spellEnd"/>
      <w:r w:rsidRPr="00387E2A">
        <w:rPr>
          <w:color w:val="auto"/>
        </w:rPr>
        <w:t xml:space="preserve"> būtų nedelsiant pašalintos Rangovo sąskaita. </w:t>
      </w:r>
    </w:p>
    <w:p w14:paraId="58324996" w14:textId="77777777" w:rsidR="00A4054F" w:rsidRPr="00387E2A" w:rsidRDefault="00A4054F" w:rsidP="00A4054F">
      <w:pPr>
        <w:ind w:firstLine="851"/>
        <w:jc w:val="both"/>
      </w:pPr>
      <w:r w:rsidRPr="00387E2A">
        <w:t>Iškasto grunto perteklius šalinamas Rangovo sąskaita į sandėliavimo vietą, kurią nurodo Užsakovas.</w:t>
      </w:r>
    </w:p>
    <w:p w14:paraId="1C3DDCB5" w14:textId="77777777" w:rsidR="00A4054F" w:rsidRPr="00387E2A" w:rsidRDefault="00EB69C5">
      <w:pPr>
        <w:pStyle w:val="Antrat2"/>
        <w:numPr>
          <w:ilvl w:val="1"/>
          <w:numId w:val="99"/>
        </w:numPr>
        <w:jc w:val="both"/>
        <w:rPr>
          <w:rFonts w:cs="Times New Roman"/>
          <w:sz w:val="24"/>
          <w:szCs w:val="24"/>
        </w:rPr>
      </w:pPr>
      <w:bookmarkStart w:id="1512" w:name="_Toc456970420"/>
      <w:r w:rsidRPr="00387E2A">
        <w:rPr>
          <w:rFonts w:cs="Times New Roman"/>
          <w:sz w:val="24"/>
          <w:szCs w:val="24"/>
        </w:rPr>
        <w:t xml:space="preserve"> </w:t>
      </w:r>
      <w:bookmarkStart w:id="1513" w:name="_Toc231385959"/>
      <w:r w:rsidR="00A4054F" w:rsidRPr="00387E2A">
        <w:rPr>
          <w:rFonts w:cs="Times New Roman"/>
          <w:sz w:val="24"/>
          <w:szCs w:val="24"/>
        </w:rPr>
        <w:t>Užpylimo medžiagos ir užpylimo išbandymas</w:t>
      </w:r>
      <w:bookmarkEnd w:id="1512"/>
      <w:bookmarkEnd w:id="1513"/>
      <w:r w:rsidR="00A4054F" w:rsidRPr="00387E2A">
        <w:rPr>
          <w:rFonts w:cs="Times New Roman"/>
          <w:sz w:val="24"/>
          <w:szCs w:val="24"/>
        </w:rPr>
        <w:t xml:space="preserve"> </w:t>
      </w:r>
    </w:p>
    <w:p w14:paraId="0C48BDBC" w14:textId="77777777" w:rsidR="00A4054F" w:rsidRPr="00387E2A" w:rsidRDefault="00A4054F" w:rsidP="00A4054F">
      <w:pPr>
        <w:pStyle w:val="Default"/>
        <w:ind w:firstLine="851"/>
        <w:jc w:val="both"/>
        <w:rPr>
          <w:color w:val="auto"/>
        </w:rPr>
      </w:pPr>
      <w:r w:rsidRPr="00387E2A">
        <w:rPr>
          <w:color w:val="auto"/>
        </w:rPr>
        <w:t xml:space="preserve">Kiekvienos rūšies grunte, kuris bus naudojama užpylimui, bandiniai paimami Projekto Inžinieriaus nuožiūra. Bandymai atliekami Rangovo sąskaita. </w:t>
      </w:r>
    </w:p>
    <w:p w14:paraId="5DA38EB1" w14:textId="77777777" w:rsidR="00A4054F" w:rsidRPr="00387E2A" w:rsidRDefault="00A4054F" w:rsidP="00A4054F">
      <w:pPr>
        <w:pStyle w:val="Default"/>
        <w:ind w:firstLine="851"/>
        <w:jc w:val="both"/>
        <w:rPr>
          <w:color w:val="auto"/>
        </w:rPr>
      </w:pPr>
      <w:r w:rsidRPr="00387E2A">
        <w:rPr>
          <w:color w:val="auto"/>
        </w:rPr>
        <w:t xml:space="preserve">Siekiant nustatyti sutankinto grunto tankį, užpylimo metu, Projekto Inžinieriaus reikalavimu turi būti paimti grunto bandiniai. Jei tankis mažesnis, nei nurodyta </w:t>
      </w:r>
      <w:r w:rsidR="006C0BC6" w:rsidRPr="00387E2A">
        <w:rPr>
          <w:color w:val="auto"/>
        </w:rPr>
        <w:t>užsakovo reikalavimuose</w:t>
      </w:r>
      <w:r w:rsidRPr="00387E2A">
        <w:rPr>
          <w:color w:val="auto"/>
        </w:rPr>
        <w:t xml:space="preserve">, reikia sutankinti papildomai. Negalima toliau </w:t>
      </w:r>
      <w:proofErr w:type="spellStart"/>
      <w:r w:rsidRPr="00387E2A">
        <w:rPr>
          <w:color w:val="auto"/>
        </w:rPr>
        <w:t>užpylinėti</w:t>
      </w:r>
      <w:proofErr w:type="spellEnd"/>
      <w:r w:rsidRPr="00387E2A">
        <w:rPr>
          <w:color w:val="auto"/>
        </w:rPr>
        <w:t xml:space="preserve"> tranšėjos, kol nebus pasiektas reikiamas tankis. Jei reikiamas tankis nepatenkinamas, užpilamas gruntas turi būti pašalintas, nuimant 150 mm anksčiau sėkmingai išbandyto sluoksnio, ir atliekamas tolesnis tankinimas, kol bus pasiekti reikiami rezultatai. Tankio bandymai atliekami Projekto Inžinieriaus nurodymu Rangovo sąskaita. </w:t>
      </w:r>
    </w:p>
    <w:p w14:paraId="66A5FB62" w14:textId="77777777" w:rsidR="00A4054F" w:rsidRPr="00387E2A" w:rsidRDefault="00A4054F" w:rsidP="00A4054F">
      <w:pPr>
        <w:ind w:firstLine="851"/>
        <w:jc w:val="both"/>
      </w:pPr>
      <w:r w:rsidRPr="00387E2A">
        <w:t>Sutankinimo bandymus tranšėjose Rangovas atlieka vidutiniškai kas 50 m. Grubių medžiagų tankio bandymas gali būti atliekamas plokštės išlaikymo metodu.</w:t>
      </w:r>
    </w:p>
    <w:p w14:paraId="08A9CBB3" w14:textId="77777777" w:rsidR="00A4054F" w:rsidRPr="00387E2A" w:rsidRDefault="00EB69C5">
      <w:pPr>
        <w:pStyle w:val="Antrat2"/>
        <w:numPr>
          <w:ilvl w:val="1"/>
          <w:numId w:val="99"/>
        </w:numPr>
        <w:ind w:left="0" w:firstLine="0"/>
        <w:jc w:val="both"/>
        <w:rPr>
          <w:rFonts w:cs="Times New Roman"/>
          <w:sz w:val="24"/>
          <w:szCs w:val="24"/>
        </w:rPr>
      </w:pPr>
      <w:bookmarkStart w:id="1514" w:name="_Toc456970421"/>
      <w:r w:rsidRPr="00387E2A">
        <w:rPr>
          <w:rFonts w:cs="Times New Roman"/>
          <w:sz w:val="24"/>
          <w:szCs w:val="24"/>
        </w:rPr>
        <w:t xml:space="preserve"> </w:t>
      </w:r>
      <w:bookmarkStart w:id="1515" w:name="_Toc231385960"/>
      <w:r w:rsidR="00A4054F" w:rsidRPr="00387E2A">
        <w:rPr>
          <w:rFonts w:cs="Times New Roman"/>
          <w:sz w:val="24"/>
          <w:szCs w:val="24"/>
        </w:rPr>
        <w:t>Kasimas, užpylimas ir sutankinimas statiniams</w:t>
      </w:r>
      <w:bookmarkEnd w:id="1514"/>
      <w:bookmarkEnd w:id="1515"/>
      <w:r w:rsidR="00A4054F" w:rsidRPr="00387E2A">
        <w:rPr>
          <w:rFonts w:cs="Times New Roman"/>
          <w:sz w:val="24"/>
          <w:szCs w:val="24"/>
        </w:rPr>
        <w:t xml:space="preserve"> </w:t>
      </w:r>
    </w:p>
    <w:p w14:paraId="74F8577C"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16" w:name="_Toc456970422"/>
      <w:bookmarkStart w:id="1517" w:name="_Toc231385961"/>
      <w:r w:rsidRPr="00387E2A">
        <w:rPr>
          <w:szCs w:val="24"/>
        </w:rPr>
        <w:t>Pastatai ir statiniai</w:t>
      </w:r>
      <w:bookmarkEnd w:id="1516"/>
      <w:bookmarkEnd w:id="1517"/>
      <w:r w:rsidRPr="00387E2A">
        <w:rPr>
          <w:szCs w:val="24"/>
        </w:rPr>
        <w:t xml:space="preserve"> </w:t>
      </w:r>
    </w:p>
    <w:p w14:paraId="7641187E" w14:textId="77777777" w:rsidR="00A4054F" w:rsidRPr="00387E2A" w:rsidRDefault="00A4054F" w:rsidP="00A4054F">
      <w:pPr>
        <w:pStyle w:val="Default"/>
        <w:ind w:firstLine="851"/>
        <w:jc w:val="both"/>
        <w:rPr>
          <w:color w:val="auto"/>
        </w:rPr>
      </w:pPr>
      <w:r w:rsidRPr="00387E2A">
        <w:rPr>
          <w:color w:val="auto"/>
        </w:rPr>
        <w:t xml:space="preserve">Užpilti plotai turi būti sutankinami taip, kad tankis sudarytų ne mažiau 95 % maksimalaus sauso tankio, gauto modifikuotu </w:t>
      </w:r>
      <w:proofErr w:type="spellStart"/>
      <w:r w:rsidRPr="00387E2A">
        <w:rPr>
          <w:color w:val="auto"/>
        </w:rPr>
        <w:t>Proctor’o</w:t>
      </w:r>
      <w:proofErr w:type="spellEnd"/>
      <w:r w:rsidRPr="00387E2A">
        <w:rPr>
          <w:color w:val="auto"/>
        </w:rPr>
        <w:t xml:space="preserve"> sutankinimo testu. Be to, medžiaga turi būti tokia, kad atlaikymo modulis būtų min. E1 = 25 </w:t>
      </w:r>
      <w:proofErr w:type="spellStart"/>
      <w:r w:rsidRPr="00387E2A">
        <w:rPr>
          <w:color w:val="auto"/>
        </w:rPr>
        <w:t>MPa</w:t>
      </w:r>
      <w:proofErr w:type="spellEnd"/>
      <w:r w:rsidRPr="00387E2A">
        <w:rPr>
          <w:color w:val="auto"/>
        </w:rPr>
        <w:t xml:space="preserve">, matuojant plokštės išlaikymo metodu užpylimo paviršiuje. </w:t>
      </w:r>
    </w:p>
    <w:p w14:paraId="3A55A212" w14:textId="77777777" w:rsidR="00A4054F" w:rsidRPr="00387E2A" w:rsidRDefault="00A4054F" w:rsidP="00A4054F">
      <w:pPr>
        <w:pStyle w:val="Default"/>
        <w:ind w:firstLine="851"/>
        <w:jc w:val="both"/>
        <w:rPr>
          <w:color w:val="auto"/>
        </w:rPr>
      </w:pPr>
      <w:r w:rsidRPr="00387E2A">
        <w:rPr>
          <w:color w:val="auto"/>
        </w:rPr>
        <w:t xml:space="preserve">Jei natūralus </w:t>
      </w:r>
      <w:proofErr w:type="spellStart"/>
      <w:r w:rsidRPr="00387E2A">
        <w:rPr>
          <w:color w:val="auto"/>
        </w:rPr>
        <w:t>podirvožeminis</w:t>
      </w:r>
      <w:proofErr w:type="spellEnd"/>
      <w:r w:rsidRPr="00387E2A">
        <w:rPr>
          <w:color w:val="auto"/>
        </w:rPr>
        <w:t xml:space="preserve"> sluoksnis yra smulkiagrūdis (molis, dumblas ar priemolis), tarp užpylimo medžiagos ir natūralaus grunto reikia pakloti </w:t>
      </w:r>
      <w:proofErr w:type="spellStart"/>
      <w:r w:rsidRPr="00387E2A">
        <w:rPr>
          <w:color w:val="auto"/>
        </w:rPr>
        <w:t>geotekstilinę</w:t>
      </w:r>
      <w:proofErr w:type="spellEnd"/>
      <w:r w:rsidRPr="00387E2A">
        <w:rPr>
          <w:color w:val="auto"/>
        </w:rPr>
        <w:t xml:space="preserve"> filtruojančią membraną. </w:t>
      </w:r>
    </w:p>
    <w:p w14:paraId="02374F9B" w14:textId="77777777" w:rsidR="00A4054F" w:rsidRPr="00387E2A" w:rsidRDefault="00A4054F" w:rsidP="00A4054F">
      <w:pPr>
        <w:pStyle w:val="Default"/>
        <w:ind w:firstLine="851"/>
        <w:jc w:val="both"/>
        <w:rPr>
          <w:color w:val="auto"/>
        </w:rPr>
      </w:pPr>
      <w:r w:rsidRPr="00387E2A">
        <w:rPr>
          <w:color w:val="auto"/>
        </w:rPr>
        <w:t xml:space="preserve">Pamatai turi būti kasami pagal linijas ir nuolydžius ar pakilimus, parodytus brėžiniuose. Jų dydis turi būti pakankamas statybai. Suplūkto žvyro ar susmulkintos medžiagos sluoksnis, kaip parodyta brėžiniuose, turi būti supiltas po klojinio ir atraminiu sluoksniais. Žvyras arba susmulkinta medžiaga turi būti susmulkinta tolygiai, granulių dydis 1-100 mm. </w:t>
      </w:r>
    </w:p>
    <w:p w14:paraId="1EF5903A" w14:textId="77777777" w:rsidR="00A4054F" w:rsidRPr="00387E2A" w:rsidRDefault="00A4054F" w:rsidP="00A4054F">
      <w:pPr>
        <w:pStyle w:val="Default"/>
        <w:ind w:firstLine="851"/>
        <w:jc w:val="both"/>
        <w:rPr>
          <w:color w:val="auto"/>
        </w:rPr>
      </w:pPr>
      <w:r w:rsidRPr="00387E2A">
        <w:rPr>
          <w:color w:val="auto"/>
        </w:rPr>
        <w:t xml:space="preserve">Galutinis iškasų lyginimas iki galutinio lygio turi būti atliekamas prieš pat klojant pamatus, kad galutinis iškasos dugnas būtų apsaugotas nuo nepalankaus poveikio. Neleistina, kad iškasos dugnas būtų užtvindytas. Netinkama medžiaga iškasos dugne turi būti pakeista sutankintu smėliu ar žvyru. Šis užpildas turi būti pilamas horizontaliais sluoksniais, ne storesniais kaip 150 mm. Kiekvienas sluoksnis turi būti kruopščiai sutankintas mechaniniais presais. </w:t>
      </w:r>
    </w:p>
    <w:p w14:paraId="4DAACD46" w14:textId="77777777" w:rsidR="00A4054F" w:rsidRPr="00387E2A" w:rsidRDefault="00A4054F" w:rsidP="00A4054F">
      <w:pPr>
        <w:pStyle w:val="Default"/>
        <w:ind w:firstLine="851"/>
        <w:jc w:val="both"/>
        <w:rPr>
          <w:color w:val="auto"/>
        </w:rPr>
      </w:pPr>
      <w:r w:rsidRPr="00387E2A">
        <w:rPr>
          <w:color w:val="auto"/>
        </w:rPr>
        <w:t xml:space="preserve">Joks užpylimas negali būti vykdomas be Inžinieriaus leidimo. </w:t>
      </w:r>
    </w:p>
    <w:p w14:paraId="2C91DCDC" w14:textId="77777777" w:rsidR="00A4054F" w:rsidRPr="00387E2A" w:rsidRDefault="00A4054F" w:rsidP="00A4054F">
      <w:pPr>
        <w:ind w:firstLine="851"/>
        <w:jc w:val="both"/>
      </w:pPr>
      <w:r w:rsidRPr="00387E2A">
        <w:t>Užpylimas aplink statinius atliekamas horizontaliais sluoksniais, ne storesniais kaip 150 mm, iki brėžiniuose nurodyto lygio. Kiekvienas sluoksnis turi būti kruopščiai sutankintas mechaniniais presais. Užbaigtas pylimas turi būti lygiai pakilęs aplink pastatus.</w:t>
      </w:r>
    </w:p>
    <w:p w14:paraId="72D2A302" w14:textId="77777777" w:rsidR="00A4054F" w:rsidRPr="00387E2A" w:rsidRDefault="00A4054F" w:rsidP="00A4054F">
      <w:pPr>
        <w:jc w:val="both"/>
      </w:pPr>
    </w:p>
    <w:p w14:paraId="15C481AF"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18" w:name="_Toc456970423"/>
      <w:bookmarkStart w:id="1519" w:name="_Toc231385962"/>
      <w:r w:rsidRPr="00387E2A">
        <w:rPr>
          <w:szCs w:val="24"/>
        </w:rPr>
        <w:t>Žemės sankasų kasimas ir užpylimas</w:t>
      </w:r>
      <w:bookmarkEnd w:id="1518"/>
      <w:bookmarkEnd w:id="1519"/>
      <w:r w:rsidRPr="00387E2A">
        <w:rPr>
          <w:szCs w:val="24"/>
        </w:rPr>
        <w:t xml:space="preserve"> </w:t>
      </w:r>
    </w:p>
    <w:p w14:paraId="2EAFD717" w14:textId="77777777" w:rsidR="00A4054F" w:rsidRPr="00387E2A" w:rsidRDefault="00A4054F" w:rsidP="00A4054F">
      <w:pPr>
        <w:pStyle w:val="Default"/>
        <w:ind w:firstLine="851"/>
        <w:jc w:val="both"/>
        <w:rPr>
          <w:color w:val="auto"/>
        </w:rPr>
      </w:pPr>
      <w:r w:rsidRPr="00387E2A">
        <w:rPr>
          <w:color w:val="auto"/>
        </w:rPr>
        <w:t xml:space="preserve">Visas kasimas ir užpylimas vykdomas pagal aukščiau pateiktus „Bendruosius reikalavimus“. </w:t>
      </w:r>
    </w:p>
    <w:p w14:paraId="2ADB4FE5" w14:textId="77777777" w:rsidR="00A4054F" w:rsidRPr="00387E2A" w:rsidRDefault="00A4054F" w:rsidP="00A4054F">
      <w:pPr>
        <w:pStyle w:val="Default"/>
        <w:ind w:firstLine="851"/>
        <w:jc w:val="both"/>
        <w:rPr>
          <w:color w:val="auto"/>
        </w:rPr>
      </w:pPr>
      <w:r w:rsidRPr="00387E2A">
        <w:rPr>
          <w:color w:val="auto"/>
        </w:rPr>
        <w:t xml:space="preserve">Jei kasimas reikalingas dangos įrengimui, iškasos dugnas turi būti išlygintas taip, kad danga būtų lygi. </w:t>
      </w:r>
    </w:p>
    <w:p w14:paraId="3A94C30F" w14:textId="77777777" w:rsidR="00A4054F" w:rsidRPr="00387E2A" w:rsidRDefault="00A4054F" w:rsidP="00A4054F">
      <w:pPr>
        <w:pStyle w:val="Default"/>
        <w:ind w:firstLine="851"/>
        <w:jc w:val="both"/>
        <w:rPr>
          <w:color w:val="auto"/>
        </w:rPr>
      </w:pPr>
      <w:r w:rsidRPr="00387E2A">
        <w:rPr>
          <w:color w:val="auto"/>
        </w:rPr>
        <w:t xml:space="preserve">Leidžiama sankasos lygio ir iškasos dugno paklaida yra ± 50 mm. Užpilama smėliu, pasižyminčiu tokiomis savybėmis: </w:t>
      </w:r>
    </w:p>
    <w:p w14:paraId="780BD922" w14:textId="77777777" w:rsidR="00A4054F" w:rsidRPr="00387E2A" w:rsidRDefault="00A4054F" w:rsidP="00A4054F">
      <w:pPr>
        <w:pStyle w:val="Default"/>
        <w:ind w:firstLine="960"/>
        <w:jc w:val="both"/>
        <w:rPr>
          <w:color w:val="auto"/>
        </w:rPr>
      </w:pPr>
      <w:r w:rsidRPr="00387E2A">
        <w:rPr>
          <w:color w:val="auto"/>
        </w:rPr>
        <w:lastRenderedPageBreak/>
        <w:t>- dalelių, byrančių pro 0.002 mm tinklelį, neturi būti daugiau 10 %;</w:t>
      </w:r>
    </w:p>
    <w:p w14:paraId="7995E083" w14:textId="77777777" w:rsidR="00A4054F" w:rsidRPr="00387E2A" w:rsidRDefault="00A4054F" w:rsidP="00A4054F">
      <w:pPr>
        <w:pStyle w:val="Default"/>
        <w:ind w:firstLine="960"/>
        <w:jc w:val="both"/>
        <w:rPr>
          <w:color w:val="auto"/>
        </w:rPr>
      </w:pPr>
      <w:r w:rsidRPr="00387E2A">
        <w:rPr>
          <w:color w:val="auto"/>
        </w:rPr>
        <w:t>- dalelių, byrančių pro 0.425 mm tinklelį, „skysčio riba“ neturi viršyti 25 %, o plastiškumo indeksas - neviršyti 6 %.</w:t>
      </w:r>
    </w:p>
    <w:p w14:paraId="05D308D7" w14:textId="77777777" w:rsidR="00A4054F" w:rsidRPr="00387E2A" w:rsidRDefault="00A4054F" w:rsidP="00A4054F">
      <w:pPr>
        <w:ind w:firstLine="851"/>
        <w:jc w:val="both"/>
      </w:pPr>
      <w:r w:rsidRPr="00387E2A">
        <w:t xml:space="preserve">Užpylimo medžiaga sutankinama iki 90 % maksimalaus sauso tankio, gaunamo modifikuotu </w:t>
      </w:r>
      <w:proofErr w:type="spellStart"/>
      <w:r w:rsidRPr="00387E2A">
        <w:t>Proctor’o</w:t>
      </w:r>
      <w:proofErr w:type="spellEnd"/>
      <w:r w:rsidRPr="00387E2A">
        <w:t xml:space="preserve"> sutankinimo bandymu.</w:t>
      </w:r>
    </w:p>
    <w:p w14:paraId="0C06CE57" w14:textId="77777777" w:rsidR="00A4054F" w:rsidRPr="00387E2A" w:rsidRDefault="005A4B3C">
      <w:pPr>
        <w:pStyle w:val="Antrat2"/>
        <w:numPr>
          <w:ilvl w:val="1"/>
          <w:numId w:val="99"/>
        </w:numPr>
        <w:ind w:left="0" w:firstLine="0"/>
        <w:jc w:val="both"/>
        <w:rPr>
          <w:rFonts w:cs="Times New Roman"/>
          <w:sz w:val="24"/>
          <w:szCs w:val="24"/>
        </w:rPr>
      </w:pPr>
      <w:bookmarkStart w:id="1520" w:name="_Toc456970424"/>
      <w:r w:rsidRPr="00387E2A">
        <w:rPr>
          <w:rFonts w:cs="Times New Roman"/>
          <w:sz w:val="24"/>
          <w:szCs w:val="24"/>
        </w:rPr>
        <w:t xml:space="preserve"> </w:t>
      </w:r>
      <w:bookmarkStart w:id="1521" w:name="_Toc231385963"/>
      <w:r w:rsidR="00A4054F" w:rsidRPr="00387E2A">
        <w:rPr>
          <w:rFonts w:cs="Times New Roman"/>
          <w:sz w:val="24"/>
          <w:szCs w:val="24"/>
        </w:rPr>
        <w:t>Kasimas, užpylimas ir sutankinimas vamzdyno teritorijoje</w:t>
      </w:r>
      <w:bookmarkEnd w:id="1520"/>
      <w:bookmarkEnd w:id="1521"/>
      <w:r w:rsidR="00A4054F" w:rsidRPr="00387E2A">
        <w:rPr>
          <w:rFonts w:cs="Times New Roman"/>
          <w:sz w:val="24"/>
          <w:szCs w:val="24"/>
        </w:rPr>
        <w:t xml:space="preserve"> </w:t>
      </w:r>
    </w:p>
    <w:p w14:paraId="7C2695DA" w14:textId="77777777" w:rsidR="00A4054F" w:rsidRPr="00387E2A" w:rsidRDefault="00A4054F">
      <w:pPr>
        <w:pStyle w:val="Antrat3"/>
        <w:numPr>
          <w:ilvl w:val="2"/>
          <w:numId w:val="99"/>
        </w:numPr>
        <w:ind w:left="142" w:hanging="142"/>
        <w:jc w:val="both"/>
        <w:rPr>
          <w:szCs w:val="24"/>
        </w:rPr>
      </w:pPr>
      <w:r w:rsidRPr="00387E2A">
        <w:rPr>
          <w:szCs w:val="24"/>
        </w:rPr>
        <w:t xml:space="preserve"> </w:t>
      </w:r>
      <w:bookmarkStart w:id="1522" w:name="_Toc456970425"/>
      <w:bookmarkStart w:id="1523" w:name="_Toc231385964"/>
      <w:r w:rsidRPr="00387E2A">
        <w:rPr>
          <w:szCs w:val="24"/>
        </w:rPr>
        <w:t>Tranšėjų kasimas</w:t>
      </w:r>
      <w:bookmarkEnd w:id="1522"/>
      <w:bookmarkEnd w:id="1523"/>
      <w:r w:rsidRPr="00387E2A">
        <w:rPr>
          <w:szCs w:val="24"/>
        </w:rPr>
        <w:t xml:space="preserve"> </w:t>
      </w:r>
    </w:p>
    <w:p w14:paraId="6F4FB983" w14:textId="77777777" w:rsidR="00A4054F" w:rsidRPr="00387E2A" w:rsidRDefault="00A4054F" w:rsidP="00A4054F">
      <w:pPr>
        <w:pStyle w:val="Default"/>
        <w:ind w:firstLine="851"/>
        <w:jc w:val="both"/>
        <w:rPr>
          <w:color w:val="auto"/>
        </w:rPr>
      </w:pPr>
      <w:r w:rsidRPr="00387E2A">
        <w:rPr>
          <w:color w:val="auto"/>
        </w:rPr>
        <w:t xml:space="preserve">Tranšėjos ir duobės požeminiams vamzdynams, apžiūros šuliniams ir kameroms turi būti kasamos tokioje linijoje, tokio nuolydžio ir gilumo, kaip nurodyta brėžiniuose arba pagal Projekto Inžinieriaus nurodymus. </w:t>
      </w:r>
    </w:p>
    <w:p w14:paraId="608CD764" w14:textId="77777777" w:rsidR="00A4054F" w:rsidRPr="00387E2A" w:rsidRDefault="00A4054F" w:rsidP="00A4054F">
      <w:pPr>
        <w:pStyle w:val="Default"/>
        <w:ind w:firstLine="851"/>
        <w:jc w:val="both"/>
        <w:rPr>
          <w:color w:val="auto"/>
        </w:rPr>
      </w:pPr>
      <w:r w:rsidRPr="00387E2A">
        <w:rPr>
          <w:color w:val="auto"/>
        </w:rPr>
        <w:t xml:space="preserve">Prieš pradėdamas kasti tranšėjas Rangovas turi tiksliai pažymėti vamzdynų trasą ir kartu su Projekto Inžinieriumi patikrinti natūralų žemės lygį visoje vamzdynų trasoje. </w:t>
      </w:r>
    </w:p>
    <w:p w14:paraId="162FFA76" w14:textId="77777777" w:rsidR="00A4054F" w:rsidRPr="00387E2A" w:rsidRDefault="00A4054F" w:rsidP="00A4054F">
      <w:pPr>
        <w:pStyle w:val="Default"/>
        <w:ind w:firstLine="851"/>
        <w:jc w:val="both"/>
        <w:rPr>
          <w:color w:val="auto"/>
        </w:rPr>
      </w:pPr>
      <w:r w:rsidRPr="00387E2A">
        <w:rPr>
          <w:color w:val="auto"/>
        </w:rPr>
        <w:t xml:space="preserve">Tranšėjos turi būti kasamos iki tokio gylio, kad būtų galima minimaliai užpilti vamzdžius. Užpylimo gylis turi būti matuojamas nuo žemės paviršiaus iki vamzdžio viršaus. </w:t>
      </w:r>
    </w:p>
    <w:p w14:paraId="49A84042" w14:textId="77777777" w:rsidR="00A4054F" w:rsidRPr="00387E2A" w:rsidRDefault="00A4054F" w:rsidP="00A4054F">
      <w:pPr>
        <w:pStyle w:val="Default"/>
        <w:ind w:firstLine="851"/>
        <w:jc w:val="both"/>
        <w:rPr>
          <w:color w:val="auto"/>
        </w:rPr>
      </w:pPr>
      <w:r w:rsidRPr="00387E2A">
        <w:rPr>
          <w:color w:val="auto"/>
        </w:rPr>
        <w:t xml:space="preserve">Tranšėjų plotis vamzdžių lygyje turi būti mažiausiai tokio pločio, kaip išorinis vamzdžių skersmuo plius 0,6 m, jei brėžiniuose nenurodyta kitaip. Iškastose tranšėjose turi tilpti vamzdžiai ir jų pagrindai ir kad tranšėjas būtų galima sutvirtinti, esant reikalui, panaudojant įtvirtinimui klojinius </w:t>
      </w:r>
    </w:p>
    <w:p w14:paraId="56B5F114" w14:textId="77777777" w:rsidR="00A4054F" w:rsidRPr="00387E2A" w:rsidRDefault="00A4054F" w:rsidP="00A4054F">
      <w:pPr>
        <w:pStyle w:val="Default"/>
        <w:ind w:firstLine="851"/>
        <w:jc w:val="both"/>
        <w:rPr>
          <w:color w:val="auto"/>
        </w:rPr>
      </w:pPr>
      <w:r w:rsidRPr="00387E2A">
        <w:rPr>
          <w:color w:val="auto"/>
        </w:rPr>
        <w:t xml:space="preserve">Jei, norint iškasti tranšėjas, reikia išardyti kelių, gatvių, šaligatvių paviršius, bordiūrus ir kelkraščius, pagal Projekto Inžinieriaus reikalavimus, Rangovas pirmiausia kerta paviršius tiesia linija, surenka ir išveža išardytos dangos medžiagas. </w:t>
      </w:r>
    </w:p>
    <w:p w14:paraId="1CEE6296" w14:textId="77777777" w:rsidR="00A4054F" w:rsidRPr="00387E2A" w:rsidRDefault="00A4054F" w:rsidP="00A4054F">
      <w:pPr>
        <w:pStyle w:val="Default"/>
        <w:ind w:firstLine="851"/>
        <w:jc w:val="both"/>
        <w:rPr>
          <w:color w:val="auto"/>
        </w:rPr>
      </w:pPr>
      <w:r w:rsidRPr="00387E2A">
        <w:rPr>
          <w:color w:val="auto"/>
        </w:rPr>
        <w:t xml:space="preserve">Visi minėti </w:t>
      </w:r>
      <w:proofErr w:type="spellStart"/>
      <w:r w:rsidRPr="00387E2A">
        <w:rPr>
          <w:color w:val="auto"/>
        </w:rPr>
        <w:t>bitumuoti</w:t>
      </w:r>
      <w:proofErr w:type="spellEnd"/>
      <w:r w:rsidRPr="00387E2A">
        <w:rPr>
          <w:color w:val="auto"/>
        </w:rPr>
        <w:t xml:space="preserve"> paviršiai turi būti išardyti iki pilno tranšėjos pločio ir per visą dangos gylį tokiu būdu, kad nenukentėtų šalia esantys paviršiai. Paliktas paviršių kraštas turi būti aštrus, lygus, vertikalus ir atitikti liniją. </w:t>
      </w:r>
    </w:p>
    <w:p w14:paraId="0048D190" w14:textId="77777777" w:rsidR="00A4054F" w:rsidRPr="00387E2A" w:rsidRDefault="00A4054F" w:rsidP="00A4054F">
      <w:pPr>
        <w:ind w:firstLine="851"/>
        <w:jc w:val="both"/>
      </w:pPr>
      <w:r w:rsidRPr="00387E2A">
        <w:t>Akmens luitai, organinės ir kitos trukdančios medžiagos, atsidūrusios tranšėjos dugne, turi būti pašalintos, kad paviršius atitiktų nustatytą lygį ir būtų lygus.</w:t>
      </w:r>
    </w:p>
    <w:p w14:paraId="049C3637" w14:textId="77777777" w:rsidR="00A4054F" w:rsidRPr="00387E2A" w:rsidRDefault="00A4054F" w:rsidP="00A4054F">
      <w:pPr>
        <w:pStyle w:val="Default"/>
        <w:ind w:firstLine="851"/>
        <w:jc w:val="both"/>
        <w:rPr>
          <w:color w:val="auto"/>
        </w:rPr>
      </w:pPr>
      <w:r w:rsidRPr="00387E2A">
        <w:rPr>
          <w:color w:val="auto"/>
        </w:rPr>
        <w:t xml:space="preserve">Tranšėjos dugnas turi būti užpildytas mažiausiai 100 mm sutankinto smėlio sluoksniu, kaip parodyta brėžiniuose. </w:t>
      </w:r>
    </w:p>
    <w:p w14:paraId="77D89899" w14:textId="77777777" w:rsidR="00A4054F" w:rsidRPr="00387E2A" w:rsidRDefault="00A4054F" w:rsidP="00A4054F">
      <w:pPr>
        <w:pStyle w:val="Default"/>
        <w:ind w:firstLine="851"/>
        <w:jc w:val="both"/>
        <w:rPr>
          <w:color w:val="auto"/>
        </w:rPr>
      </w:pPr>
      <w:r w:rsidRPr="00387E2A">
        <w:rPr>
          <w:color w:val="auto"/>
        </w:rPr>
        <w:t xml:space="preserve">Tranšėjos vamzdžiams nepradedamos kasti tol, kol į statybvietę nesuvežamos visos vamzdynui reikalingos medžiagos. Iškastos tranšėjos dugne esančios netinkamos medžiagos turi būti pakeistos sutankinti skirtu smėliu arba žvyru. Pakeitimas turi būti vykdomas horizontaliais sluoksniais ne storesniais kaip 150 mm. Kiekvienas toks sluoksnis turi būti kruopščiai sutankinamas mechaniniais plūktuvais. </w:t>
      </w:r>
    </w:p>
    <w:p w14:paraId="4B630BC5" w14:textId="77777777" w:rsidR="00A4054F" w:rsidRPr="00387E2A" w:rsidRDefault="00A4054F" w:rsidP="005A4B3C">
      <w:pPr>
        <w:ind w:firstLine="851"/>
        <w:jc w:val="both"/>
      </w:pPr>
      <w:r w:rsidRPr="00387E2A">
        <w:t>Baigęs kasimo darbus, Rangovas apie tai praneša Projekto Inžinieriui. Vamzdžiai neklojami tol, kol Inžinierius nepatikrina tranšėjų gylio ir pagrindo medžiagos.</w:t>
      </w:r>
    </w:p>
    <w:p w14:paraId="31C764B3"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24" w:name="_Toc456970426"/>
      <w:bookmarkStart w:id="1525" w:name="_Toc231385965"/>
      <w:r w:rsidRPr="00387E2A">
        <w:rPr>
          <w:szCs w:val="24"/>
        </w:rPr>
        <w:t>Tranšėjų užpylimas</w:t>
      </w:r>
      <w:bookmarkEnd w:id="1524"/>
      <w:bookmarkEnd w:id="1525"/>
      <w:r w:rsidRPr="00387E2A">
        <w:rPr>
          <w:szCs w:val="24"/>
        </w:rPr>
        <w:t xml:space="preserve"> </w:t>
      </w:r>
    </w:p>
    <w:p w14:paraId="496F0297" w14:textId="77777777" w:rsidR="00A4054F" w:rsidRPr="00387E2A" w:rsidRDefault="00A4054F" w:rsidP="00A4054F">
      <w:pPr>
        <w:pStyle w:val="Default"/>
        <w:ind w:firstLine="851"/>
        <w:jc w:val="both"/>
        <w:rPr>
          <w:color w:val="auto"/>
        </w:rPr>
      </w:pPr>
      <w:r w:rsidRPr="00387E2A">
        <w:rPr>
          <w:color w:val="auto"/>
        </w:rPr>
        <w:t xml:space="preserve">Tranšėjos neužpilamos tol, kol iš jų nepašalinamos visos atliekos ir kitos trukdančios medžiagos. Tranšėjos užpilamos nedelsiant, bet ne anksčiau, nei Inžinierius apžiūri ir patikrina vamzdžius ir statinius. </w:t>
      </w:r>
    </w:p>
    <w:p w14:paraId="42C33359" w14:textId="77777777" w:rsidR="00A4054F" w:rsidRPr="00387E2A" w:rsidRDefault="00A4054F" w:rsidP="00A4054F">
      <w:pPr>
        <w:pStyle w:val="Default"/>
        <w:ind w:firstLine="851"/>
        <w:jc w:val="both"/>
        <w:rPr>
          <w:color w:val="auto"/>
        </w:rPr>
      </w:pPr>
      <w:r w:rsidRPr="00387E2A">
        <w:rPr>
          <w:color w:val="auto"/>
        </w:rPr>
        <w:t xml:space="preserve">Užpilant vamzdynus turi būti įvykdyti tokie reikalavimai: </w:t>
      </w:r>
    </w:p>
    <w:p w14:paraId="5595A4AA" w14:textId="77777777" w:rsidR="00A4054F" w:rsidRPr="00387E2A" w:rsidRDefault="00A4054F" w:rsidP="00A4054F">
      <w:pPr>
        <w:pStyle w:val="Default"/>
        <w:ind w:firstLine="840"/>
        <w:jc w:val="both"/>
        <w:rPr>
          <w:color w:val="auto"/>
        </w:rPr>
      </w:pPr>
      <w:r w:rsidRPr="00387E2A">
        <w:rPr>
          <w:color w:val="auto"/>
        </w:rPr>
        <w:t>- žemės sluoksnis virš vamzdžio turi būti ne storesnis kaip 6 metrai;</w:t>
      </w:r>
    </w:p>
    <w:p w14:paraId="68DAE499" w14:textId="77777777" w:rsidR="00A4054F" w:rsidRPr="00387E2A" w:rsidRDefault="00A4054F" w:rsidP="00A4054F">
      <w:pPr>
        <w:pStyle w:val="Default"/>
        <w:ind w:firstLine="840"/>
        <w:jc w:val="both"/>
        <w:rPr>
          <w:color w:val="auto"/>
        </w:rPr>
      </w:pPr>
      <w:r w:rsidRPr="00387E2A">
        <w:rPr>
          <w:color w:val="auto"/>
        </w:rPr>
        <w:t xml:space="preserve">- žemės sluoksnis virš vamzdžio turi būti ne plonesnis kaip 1 metras, jeigu virš vamzdyno važiuoja transportas. </w:t>
      </w:r>
    </w:p>
    <w:p w14:paraId="3080AF6E" w14:textId="77777777" w:rsidR="00A4054F" w:rsidRPr="00387E2A" w:rsidRDefault="00A4054F" w:rsidP="00A4054F">
      <w:pPr>
        <w:pStyle w:val="Default"/>
        <w:ind w:firstLine="840"/>
        <w:jc w:val="both"/>
        <w:rPr>
          <w:color w:val="auto"/>
        </w:rPr>
      </w:pPr>
      <w:r w:rsidRPr="00387E2A">
        <w:rPr>
          <w:color w:val="auto"/>
        </w:rPr>
        <w:t xml:space="preserve">Sumontavus ir patikrinus vamzdžius, statinius ir pagrindą, apie vamzdžius ir virš jų 200 mm sluoksniais pilama pirminio užpylimo medžiaga. </w:t>
      </w:r>
    </w:p>
    <w:p w14:paraId="53D6CD60" w14:textId="77777777" w:rsidR="00A4054F" w:rsidRPr="00387E2A" w:rsidRDefault="00A4054F" w:rsidP="00A4054F">
      <w:pPr>
        <w:pStyle w:val="Default"/>
        <w:ind w:firstLine="840"/>
        <w:jc w:val="both"/>
        <w:rPr>
          <w:color w:val="auto"/>
        </w:rPr>
      </w:pPr>
      <w:r w:rsidRPr="00387E2A">
        <w:rPr>
          <w:color w:val="auto"/>
        </w:rPr>
        <w:t xml:space="preserve">Užpylimo medžiaga turi būti pilama vienu metu maždaug tokiame pačiame gylyje iš abiejų vamzdžių, apžiūros šulinių, atramų, ramsčių ir sienų pusių. Vamzdis arba apžiūros šulinys turi būti statomas nustatytame aukštyje ir vietoje. Užpilama atsargiai ir ne storesniais nei 200 mm sluoksniais. Kiekvienas sluoksnis atskirai sutankinamas iki tankio, kuris turi siekti ne mažiau, nei </w:t>
      </w:r>
      <w:r w:rsidRPr="00387E2A">
        <w:rPr>
          <w:color w:val="auto"/>
        </w:rPr>
        <w:lastRenderedPageBreak/>
        <w:t xml:space="preserve">95 % maksimalaus tankio, gauto modifikuotu </w:t>
      </w:r>
      <w:proofErr w:type="spellStart"/>
      <w:r w:rsidRPr="00387E2A">
        <w:rPr>
          <w:color w:val="auto"/>
        </w:rPr>
        <w:t>Proctor’o</w:t>
      </w:r>
      <w:proofErr w:type="spellEnd"/>
      <w:r w:rsidRPr="00387E2A">
        <w:rPr>
          <w:color w:val="auto"/>
        </w:rPr>
        <w:t xml:space="preserve"> testu ten, kur egzistuoja keliai, ir ne mažiau, nei 90 % ten, kur viršuje eismo nėra ir ten, kur pagal Sutartį bus tiesiami nauji keliai. Pradinis užpylimas virš vamzdžio turi būti toks, kaip nurodyta brėžiniuose. </w:t>
      </w:r>
    </w:p>
    <w:p w14:paraId="7291C17A" w14:textId="77777777" w:rsidR="00A4054F" w:rsidRPr="00387E2A" w:rsidRDefault="00A4054F" w:rsidP="00A4054F">
      <w:pPr>
        <w:pStyle w:val="Default"/>
        <w:ind w:firstLine="840"/>
        <w:jc w:val="both"/>
        <w:rPr>
          <w:color w:val="auto"/>
        </w:rPr>
      </w:pPr>
      <w:r w:rsidRPr="00387E2A">
        <w:rPr>
          <w:color w:val="auto"/>
        </w:rPr>
        <w:t xml:space="preserve">Likęs užpylimas iki paviršiaus lygio turi būti pilamas ir tankinamas ne storesniais, nei 300 mm sluoksniais. Sunkių </w:t>
      </w:r>
      <w:proofErr w:type="spellStart"/>
      <w:r w:rsidRPr="00387E2A">
        <w:rPr>
          <w:color w:val="auto"/>
        </w:rPr>
        <w:t>pluktuvų</w:t>
      </w:r>
      <w:proofErr w:type="spellEnd"/>
      <w:r w:rsidRPr="00387E2A">
        <w:rPr>
          <w:color w:val="auto"/>
        </w:rPr>
        <w:t xml:space="preserve"> negalima naudoti 300 mm atstumu virš tų vamzdžių, kurių skersmuo 200 mm, ir 500 mm atstumu, kai vamzdžiai didesni. Po tomis teritorijomis, kur vyksta eismas, užpilama sluoksniais, ne storesniais už 200 mm. </w:t>
      </w:r>
    </w:p>
    <w:p w14:paraId="5CB84AD9" w14:textId="77777777" w:rsidR="00A4054F" w:rsidRPr="00387E2A" w:rsidRDefault="00A4054F" w:rsidP="00A4054F">
      <w:pPr>
        <w:ind w:firstLine="840"/>
        <w:jc w:val="both"/>
      </w:pPr>
      <w:r w:rsidRPr="00387E2A">
        <w:t>Būtina užtikrinti, kad vamzdžiai vienodai gultų ant pagrindo. Su vamzdžiais jokiu būdu negali liestis dideli akmenys ar kiti kieti daiktai. Pagrindas turi būti įrengtas taip, kad po kiekvienu moviniu sujungimu būtų įrengtos duobės.</w:t>
      </w:r>
    </w:p>
    <w:p w14:paraId="251C4578"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26" w:name="_Toc456970427"/>
      <w:bookmarkStart w:id="1527" w:name="_Toc231385966"/>
      <w:r w:rsidRPr="00387E2A">
        <w:rPr>
          <w:szCs w:val="24"/>
        </w:rPr>
        <w:t>Užpylimo medžiaga</w:t>
      </w:r>
      <w:bookmarkEnd w:id="1526"/>
      <w:bookmarkEnd w:id="1527"/>
      <w:r w:rsidRPr="00387E2A">
        <w:rPr>
          <w:szCs w:val="24"/>
        </w:rPr>
        <w:t xml:space="preserve"> </w:t>
      </w:r>
    </w:p>
    <w:p w14:paraId="48A1CFE1" w14:textId="77777777" w:rsidR="00A4054F" w:rsidRPr="00387E2A" w:rsidRDefault="00A4054F" w:rsidP="00A4054F">
      <w:pPr>
        <w:pStyle w:val="Default"/>
        <w:jc w:val="both"/>
        <w:rPr>
          <w:color w:val="auto"/>
        </w:rPr>
      </w:pPr>
      <w:r w:rsidRPr="00387E2A">
        <w:rPr>
          <w:bCs/>
          <w:iCs/>
          <w:color w:val="auto"/>
        </w:rPr>
        <w:t>1. Bendras užpylimas.</w:t>
      </w:r>
    </w:p>
    <w:p w14:paraId="02B0C8ED" w14:textId="77777777" w:rsidR="00A4054F" w:rsidRPr="00387E2A" w:rsidRDefault="00A4054F" w:rsidP="00A4054F">
      <w:pPr>
        <w:pStyle w:val="Default"/>
        <w:ind w:firstLine="851"/>
        <w:jc w:val="both"/>
        <w:rPr>
          <w:color w:val="auto"/>
        </w:rPr>
      </w:pPr>
      <w:r w:rsidRPr="00387E2A">
        <w:rPr>
          <w:color w:val="auto"/>
        </w:rPr>
        <w:t xml:space="preserve">Iškasta ar atvežta medžiaga bendram užpylimui turi būti be šlakų, pelenų, organinių medžiagų, purvo ar kitų teršalų, ji turi būti pakankamai smulki, kad būtų įmanomas reikiamas sutankinimas. Joje negali būti akmenų ar susmulkintų uolienų, didesnių kaip 75 mm. Be to, tranšėjų užpylimo medžiaga turi atitikti šiuos reikalavimus: </w:t>
      </w:r>
    </w:p>
    <w:p w14:paraId="5318EBF0" w14:textId="77777777" w:rsidR="00A4054F" w:rsidRPr="00387E2A" w:rsidRDefault="00A4054F" w:rsidP="00A4054F">
      <w:pPr>
        <w:pStyle w:val="Default"/>
        <w:ind w:firstLine="840"/>
        <w:jc w:val="both"/>
        <w:rPr>
          <w:color w:val="auto"/>
        </w:rPr>
      </w:pPr>
      <w:r w:rsidRPr="00387E2A">
        <w:rPr>
          <w:color w:val="auto"/>
        </w:rPr>
        <w:t xml:space="preserve">Vientisumo koeficientas 6 min. </w:t>
      </w:r>
    </w:p>
    <w:p w14:paraId="7E2026BC" w14:textId="77777777" w:rsidR="00A4054F" w:rsidRPr="00387E2A" w:rsidRDefault="00A4054F" w:rsidP="00A4054F">
      <w:pPr>
        <w:pStyle w:val="Default"/>
        <w:ind w:firstLine="840"/>
        <w:jc w:val="both"/>
        <w:rPr>
          <w:color w:val="auto"/>
        </w:rPr>
      </w:pPr>
      <w:r w:rsidRPr="00387E2A">
        <w:rPr>
          <w:color w:val="auto"/>
        </w:rPr>
        <w:t xml:space="preserve">Plastiškumo indeksas 15 </w:t>
      </w:r>
      <w:proofErr w:type="spellStart"/>
      <w:r w:rsidRPr="00387E2A">
        <w:rPr>
          <w:color w:val="auto"/>
        </w:rPr>
        <w:t>max</w:t>
      </w:r>
      <w:proofErr w:type="spellEnd"/>
      <w:r w:rsidRPr="00387E2A">
        <w:rPr>
          <w:color w:val="auto"/>
        </w:rPr>
        <w:t xml:space="preserve">. </w:t>
      </w:r>
    </w:p>
    <w:p w14:paraId="327AF541" w14:textId="77777777" w:rsidR="00A4054F" w:rsidRPr="00387E2A" w:rsidRDefault="00A4054F" w:rsidP="00A4054F">
      <w:pPr>
        <w:pStyle w:val="Default"/>
        <w:ind w:firstLine="840"/>
        <w:jc w:val="both"/>
        <w:rPr>
          <w:color w:val="auto"/>
        </w:rPr>
      </w:pPr>
      <w:r w:rsidRPr="00387E2A">
        <w:rPr>
          <w:color w:val="auto"/>
        </w:rPr>
        <w:t xml:space="preserve">„Skysčio riba“ 35 </w:t>
      </w:r>
      <w:proofErr w:type="spellStart"/>
      <w:r w:rsidRPr="00387E2A">
        <w:rPr>
          <w:color w:val="auto"/>
        </w:rPr>
        <w:t>max</w:t>
      </w:r>
      <w:proofErr w:type="spellEnd"/>
      <w:r w:rsidRPr="00387E2A">
        <w:rPr>
          <w:color w:val="auto"/>
        </w:rPr>
        <w:t xml:space="preserve">. </w:t>
      </w:r>
    </w:p>
    <w:p w14:paraId="321F9B4D" w14:textId="77777777" w:rsidR="00A4054F" w:rsidRPr="00387E2A" w:rsidRDefault="00A4054F" w:rsidP="00A4054F">
      <w:pPr>
        <w:pStyle w:val="Default"/>
        <w:ind w:firstLine="840"/>
        <w:jc w:val="both"/>
        <w:rPr>
          <w:color w:val="auto"/>
        </w:rPr>
      </w:pPr>
    </w:p>
    <w:p w14:paraId="0195A6E7" w14:textId="77777777" w:rsidR="00A4054F" w:rsidRPr="00387E2A" w:rsidRDefault="00A4054F" w:rsidP="00A4054F">
      <w:pPr>
        <w:jc w:val="both"/>
        <w:rPr>
          <w:bCs/>
          <w:iCs/>
        </w:rPr>
      </w:pPr>
      <w:r w:rsidRPr="00387E2A">
        <w:rPr>
          <w:bCs/>
          <w:iCs/>
        </w:rPr>
        <w:t>2. Užpylimas kur važiuoja transporto priemonės ar kur yra kitokia danga.</w:t>
      </w:r>
    </w:p>
    <w:p w14:paraId="65309BCC" w14:textId="77777777" w:rsidR="00A4054F" w:rsidRPr="00387E2A" w:rsidRDefault="00A4054F" w:rsidP="00A4054F">
      <w:pPr>
        <w:pStyle w:val="Default"/>
        <w:ind w:firstLine="851"/>
        <w:jc w:val="both"/>
        <w:rPr>
          <w:color w:val="auto"/>
        </w:rPr>
      </w:pPr>
      <w:r w:rsidRPr="00387E2A">
        <w:rPr>
          <w:color w:val="auto"/>
        </w:rPr>
        <w:t xml:space="preserve">Kelių, gatvių, šaligatvių ir pan. dangų paviršius vėl turi būti atstatytas, išlaikant pirminį ar Inžinieriaus nurodytą gylį. </w:t>
      </w:r>
    </w:p>
    <w:p w14:paraId="14D5BD93" w14:textId="77777777" w:rsidR="00A4054F" w:rsidRPr="00387E2A" w:rsidRDefault="00A4054F" w:rsidP="00A4054F">
      <w:pPr>
        <w:pStyle w:val="Default"/>
        <w:ind w:firstLine="851"/>
        <w:jc w:val="both"/>
        <w:rPr>
          <w:color w:val="auto"/>
        </w:rPr>
      </w:pPr>
    </w:p>
    <w:p w14:paraId="66D674E2" w14:textId="77777777" w:rsidR="00A4054F" w:rsidRPr="00387E2A" w:rsidRDefault="00A4054F" w:rsidP="00A4054F">
      <w:pPr>
        <w:pStyle w:val="Default"/>
        <w:jc w:val="both"/>
        <w:rPr>
          <w:color w:val="auto"/>
        </w:rPr>
      </w:pPr>
      <w:r w:rsidRPr="00387E2A">
        <w:rPr>
          <w:bCs/>
          <w:iCs/>
          <w:color w:val="auto"/>
        </w:rPr>
        <w:t>3. Pirminis užpylimas.</w:t>
      </w:r>
    </w:p>
    <w:p w14:paraId="4C4F030D" w14:textId="77777777" w:rsidR="00A4054F" w:rsidRPr="00387E2A" w:rsidRDefault="00A4054F" w:rsidP="00A4054F">
      <w:pPr>
        <w:pStyle w:val="Default"/>
        <w:ind w:firstLine="851"/>
        <w:jc w:val="both"/>
        <w:rPr>
          <w:color w:val="auto"/>
        </w:rPr>
      </w:pPr>
      <w:r w:rsidRPr="00387E2A">
        <w:rPr>
          <w:color w:val="auto"/>
        </w:rPr>
        <w:t xml:space="preserve">Pirminiam tranšėjų užpylimui naudojamas smėlis. Smėlis turi būti švarus, neužterštas, vienodo </w:t>
      </w:r>
      <w:proofErr w:type="spellStart"/>
      <w:r w:rsidRPr="00387E2A">
        <w:rPr>
          <w:color w:val="auto"/>
        </w:rPr>
        <w:t>smulkumo</w:t>
      </w:r>
      <w:proofErr w:type="spellEnd"/>
      <w:r w:rsidRPr="00387E2A">
        <w:rPr>
          <w:color w:val="auto"/>
        </w:rPr>
        <w:t xml:space="preserve">, </w:t>
      </w:r>
      <w:proofErr w:type="spellStart"/>
      <w:r w:rsidRPr="00387E2A">
        <w:rPr>
          <w:color w:val="auto"/>
        </w:rPr>
        <w:t>maks</w:t>
      </w:r>
      <w:proofErr w:type="spellEnd"/>
      <w:r w:rsidRPr="00387E2A">
        <w:rPr>
          <w:color w:val="auto"/>
        </w:rPr>
        <w:t xml:space="preserve">. dalelių dydis 20 mm, o mažesnių nei 0,02 mm dalelių - mažiau nei 10 %. Be to, smėlyje neturi būti kenksmingų ir žalingų medžiagų, jame negali būti daugiau nei 15 % molio ar dumblo pagal svorį (pavieniui ar kartu). </w:t>
      </w:r>
    </w:p>
    <w:p w14:paraId="0E34FAB8"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28" w:name="_Toc456970428"/>
      <w:bookmarkStart w:id="1529" w:name="_Toc231385967"/>
      <w:r w:rsidRPr="00387E2A">
        <w:rPr>
          <w:szCs w:val="24"/>
        </w:rPr>
        <w:t>Vamzdžių pagrindas</w:t>
      </w:r>
      <w:bookmarkEnd w:id="1528"/>
      <w:bookmarkEnd w:id="1529"/>
      <w:r w:rsidRPr="00387E2A">
        <w:rPr>
          <w:szCs w:val="24"/>
        </w:rPr>
        <w:t xml:space="preserve"> </w:t>
      </w:r>
    </w:p>
    <w:p w14:paraId="21831506" w14:textId="77777777" w:rsidR="00A4054F" w:rsidRPr="00387E2A" w:rsidRDefault="00A4054F" w:rsidP="00A4054F">
      <w:pPr>
        <w:ind w:firstLine="720"/>
        <w:jc w:val="both"/>
      </w:pPr>
      <w:r w:rsidRPr="00387E2A">
        <w:t>Pagrindas vamzdžiams turi būti iš medžiagos pagal atitinkamų reglamentų reikalavimus, esant grūdelių dydžiui nuo 0 iki 16 mm. Pagrindo medžiaga turi būti nemažiau negu 150 mm žemiau vamzdžių apačios. Įrengiant pagrindus, kiekvienu konkrečiu atveju būtina įvertinti inžinerinius geologinius tyrinėjimus.</w:t>
      </w:r>
    </w:p>
    <w:p w14:paraId="3CCA5927"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30" w:name="_Toc456970429"/>
      <w:bookmarkStart w:id="1531" w:name="_Toc231385968"/>
      <w:r w:rsidRPr="00387E2A">
        <w:rPr>
          <w:szCs w:val="24"/>
        </w:rPr>
        <w:t>Tankinimas</w:t>
      </w:r>
      <w:bookmarkEnd w:id="1530"/>
      <w:bookmarkEnd w:id="1531"/>
      <w:r w:rsidRPr="00387E2A">
        <w:rPr>
          <w:szCs w:val="24"/>
        </w:rPr>
        <w:t xml:space="preserve"> </w:t>
      </w:r>
    </w:p>
    <w:p w14:paraId="39CAFC11" w14:textId="77777777" w:rsidR="00A4054F" w:rsidRPr="00387E2A" w:rsidRDefault="00A4054F" w:rsidP="00A4054F">
      <w:pPr>
        <w:pStyle w:val="Default"/>
        <w:ind w:firstLine="851"/>
        <w:jc w:val="both"/>
        <w:rPr>
          <w:color w:val="auto"/>
        </w:rPr>
      </w:pPr>
      <w:r w:rsidRPr="00387E2A">
        <w:rPr>
          <w:color w:val="auto"/>
        </w:rPr>
        <w:t xml:space="preserve">Grunto sutankinimo bandymai atliekami pagal LST CEN ISO/TS 17892-2:2015 reikalavimus. </w:t>
      </w:r>
    </w:p>
    <w:p w14:paraId="3B34FC48" w14:textId="77777777" w:rsidR="00A4054F" w:rsidRPr="00387E2A" w:rsidRDefault="00A4054F" w:rsidP="00090709">
      <w:pPr>
        <w:pStyle w:val="Default"/>
        <w:ind w:firstLine="851"/>
        <w:jc w:val="both"/>
        <w:rPr>
          <w:color w:val="auto"/>
        </w:rPr>
      </w:pPr>
      <w:r w:rsidRPr="00387E2A">
        <w:rPr>
          <w:color w:val="auto"/>
        </w:rPr>
        <w:t xml:space="preserve">Tankinimas išreiškiamas procentais ir visada grindžiamas optimaliu sausu tankumu pagal modifikuotą </w:t>
      </w:r>
      <w:proofErr w:type="spellStart"/>
      <w:r w:rsidRPr="00387E2A">
        <w:rPr>
          <w:color w:val="auto"/>
        </w:rPr>
        <w:t>Proctor,o</w:t>
      </w:r>
      <w:proofErr w:type="spellEnd"/>
      <w:r w:rsidRPr="00387E2A">
        <w:rPr>
          <w:color w:val="auto"/>
        </w:rPr>
        <w:t xml:space="preserve"> testą. Prieš sutankinimą, medžiagos sluoksniuose turi būti vienodo drėgnumo, todėl Rangovui gali tekti sluoksnių medžiagą drėkinti. Jei Rangovo atliktas sutankinimas neatitinka šių reikalavimų, Rangovas savo sąskaita iškasa pirminę užpylimo medžiagą, išima vamzdžius ir vėl viską sumontuoja iš naujo. </w:t>
      </w:r>
    </w:p>
    <w:p w14:paraId="7ABF2367" w14:textId="77777777" w:rsidR="00A4054F" w:rsidRPr="00387E2A" w:rsidRDefault="00A4054F">
      <w:pPr>
        <w:pStyle w:val="Antrat2"/>
        <w:numPr>
          <w:ilvl w:val="1"/>
          <w:numId w:val="99"/>
        </w:numPr>
        <w:spacing w:before="0" w:after="0"/>
        <w:ind w:hanging="5963"/>
        <w:jc w:val="both"/>
        <w:rPr>
          <w:rFonts w:cs="Times New Roman"/>
          <w:sz w:val="24"/>
          <w:szCs w:val="24"/>
        </w:rPr>
      </w:pPr>
      <w:bookmarkStart w:id="1532" w:name="_Toc456970430"/>
      <w:bookmarkStart w:id="1533" w:name="_Toc231385969"/>
      <w:r w:rsidRPr="00387E2A">
        <w:rPr>
          <w:rFonts w:cs="Times New Roman"/>
          <w:sz w:val="24"/>
          <w:szCs w:val="24"/>
        </w:rPr>
        <w:lastRenderedPageBreak/>
        <w:t>Vandens pašalinimas</w:t>
      </w:r>
      <w:bookmarkEnd w:id="1532"/>
      <w:bookmarkEnd w:id="1533"/>
      <w:r w:rsidRPr="00387E2A">
        <w:rPr>
          <w:rFonts w:cs="Times New Roman"/>
          <w:sz w:val="24"/>
          <w:szCs w:val="24"/>
        </w:rPr>
        <w:t xml:space="preserve"> </w:t>
      </w:r>
    </w:p>
    <w:p w14:paraId="11BE310A"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34" w:name="_Toc456970431"/>
      <w:bookmarkStart w:id="1535" w:name="_Toc231385970"/>
      <w:r w:rsidRPr="00387E2A">
        <w:rPr>
          <w:szCs w:val="24"/>
        </w:rPr>
        <w:t>Darbo apimtis</w:t>
      </w:r>
      <w:bookmarkEnd w:id="1534"/>
      <w:bookmarkEnd w:id="1535"/>
      <w:r w:rsidRPr="00387E2A">
        <w:rPr>
          <w:szCs w:val="24"/>
        </w:rPr>
        <w:t xml:space="preserve"> </w:t>
      </w:r>
    </w:p>
    <w:p w14:paraId="486C019B" w14:textId="77777777" w:rsidR="00A4054F" w:rsidRPr="00387E2A" w:rsidRDefault="00A4054F" w:rsidP="00A4054F">
      <w:pPr>
        <w:pStyle w:val="Default"/>
        <w:ind w:firstLine="851"/>
        <w:jc w:val="both"/>
        <w:rPr>
          <w:color w:val="auto"/>
        </w:rPr>
      </w:pPr>
      <w:r w:rsidRPr="00387E2A">
        <w:rPr>
          <w:color w:val="auto"/>
        </w:rPr>
        <w:t xml:space="preserve">Rangovas pateikia visą darbo jėgą, medžiagas ir įrangą, atlieka visus darbus, būtinus gruntinio vandens lygio ir hidrostatinio slėgio sumažinimui, kad visus kasimo statybos darbus būtų galima atlikti sausomis sąlygomis. </w:t>
      </w:r>
    </w:p>
    <w:p w14:paraId="72868141" w14:textId="77777777" w:rsidR="00A4054F" w:rsidRPr="00387E2A" w:rsidRDefault="00A4054F" w:rsidP="00A4054F">
      <w:pPr>
        <w:pStyle w:val="Default"/>
        <w:ind w:firstLine="851"/>
        <w:jc w:val="both"/>
        <w:rPr>
          <w:color w:val="auto"/>
        </w:rPr>
      </w:pPr>
      <w:r w:rsidRPr="00387E2A">
        <w:rPr>
          <w:color w:val="auto"/>
        </w:rPr>
        <w:t xml:space="preserve">Darbai turi apimti vandens pašalinimo sistemos išbandymus, paleidimą, eksploatavimą, priežiūrą, galutinį įrangos išmontavimą bei išvežimą iš statybvietės. </w:t>
      </w:r>
    </w:p>
    <w:p w14:paraId="2D1994AC" w14:textId="77777777" w:rsidR="00A4054F" w:rsidRPr="00387E2A" w:rsidRDefault="00A4054F" w:rsidP="00A4054F">
      <w:pPr>
        <w:pStyle w:val="Default"/>
        <w:ind w:firstLine="851"/>
        <w:jc w:val="both"/>
        <w:rPr>
          <w:color w:val="auto"/>
        </w:rPr>
      </w:pPr>
      <w:r w:rsidRPr="00387E2A">
        <w:rPr>
          <w:color w:val="auto"/>
        </w:rPr>
        <w:t xml:space="preserve">Rangovas apmoka vandens pašalinimo išlaidas. Jis taip pat apmoka visas išlaidas, susijusias su požeminio drenažo, pastatų, statinių ir komunikacijų, pažeistų vandens pašalinimo procese, atstatymu. Rangovas atsako už žalą, susijusią su vandens šalinimo sistemos gedimais dėl Rangovo nerūpestingumo. Rangovas atsako už tai, kad jo darbas atitiktų visus taikomus vietinius reikalavimus. </w:t>
      </w:r>
    </w:p>
    <w:p w14:paraId="49696047" w14:textId="77777777" w:rsidR="00A4054F" w:rsidRPr="00387E2A" w:rsidRDefault="00A4054F" w:rsidP="00A4054F">
      <w:pPr>
        <w:ind w:firstLine="851"/>
        <w:jc w:val="both"/>
      </w:pPr>
      <w:r w:rsidRPr="00387E2A">
        <w:t>Į vandens pašalinimą įeina paviršinių vandenų, esančių darbo vietoje, surinkimas ir pašalinimas, gruntinio vandens pašalinimas iš naujų tranšėjų, kad būtų sausa dirbti.</w:t>
      </w:r>
    </w:p>
    <w:p w14:paraId="6A9F5CCE"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36" w:name="_Toc456970432"/>
      <w:bookmarkStart w:id="1537" w:name="_Toc231385971"/>
      <w:r w:rsidRPr="00387E2A">
        <w:rPr>
          <w:szCs w:val="24"/>
        </w:rPr>
        <w:t>Bendroji informacija</w:t>
      </w:r>
      <w:bookmarkEnd w:id="1536"/>
      <w:bookmarkEnd w:id="1537"/>
      <w:r w:rsidRPr="00387E2A">
        <w:rPr>
          <w:szCs w:val="24"/>
        </w:rPr>
        <w:t xml:space="preserve"> </w:t>
      </w:r>
    </w:p>
    <w:p w14:paraId="7EB842F1" w14:textId="77777777" w:rsidR="00A4054F" w:rsidRPr="00387E2A" w:rsidRDefault="00A4054F" w:rsidP="00A4054F">
      <w:pPr>
        <w:pStyle w:val="Default"/>
        <w:ind w:firstLine="851"/>
        <w:jc w:val="both"/>
        <w:rPr>
          <w:color w:val="auto"/>
        </w:rPr>
      </w:pPr>
      <w:r w:rsidRPr="00387E2A">
        <w:rPr>
          <w:color w:val="auto"/>
        </w:rPr>
        <w:t>Prieš atliekant žemės kasimo darbus turi pradėti veikti vandens šalinimo sistema, kuri sumažina vandens lygį pagal reikalavimus. Po to sistema turi būti be pertraukos eksploatuojama kol bus tinkamai pastatyti visi statiniai ir baigti užpylimo darbai ir po to vandens šalinimas nebebus reikalingas.</w:t>
      </w:r>
    </w:p>
    <w:p w14:paraId="7DED1E45" w14:textId="77777777" w:rsidR="00A4054F" w:rsidRPr="00387E2A" w:rsidRDefault="00A4054F" w:rsidP="00A4054F">
      <w:pPr>
        <w:pStyle w:val="Default"/>
        <w:ind w:firstLine="851"/>
        <w:jc w:val="both"/>
        <w:rPr>
          <w:color w:val="auto"/>
        </w:rPr>
      </w:pPr>
      <w:r w:rsidRPr="00387E2A">
        <w:rPr>
          <w:color w:val="auto"/>
        </w:rPr>
        <w:t xml:space="preserve">Ir pagrindinę, ir rezervinę elektros energiją vandens šalinimo sistemai turi tiekti Rangovas, padengdamas visas montavimo, elektros energijos ir kuro išlaidas. Kurą vartojančios sistemos darbui Rangovas statybvietėje turi turėti pakankamai kuro. Rangovas turi pasirūpinti laikinuoju energijos šaltiniu ir visais reikiamais priedais. </w:t>
      </w:r>
    </w:p>
    <w:p w14:paraId="0CAF2DB0" w14:textId="77777777" w:rsidR="00A4054F" w:rsidRPr="00387E2A" w:rsidRDefault="00A4054F" w:rsidP="00A4054F">
      <w:pPr>
        <w:ind w:firstLine="851"/>
        <w:jc w:val="both"/>
      </w:pPr>
      <w:r w:rsidRPr="00387E2A">
        <w:t>Prieš pradėdamas vandens šalinimo darbus, Rangovas ir Inžinierius turi kartu patikrinti ir nustatyti visų statinių ir prie statybvietės esančių statinių, iš kurių reikia pašalinti vandenį, būklę. Visi statiniai, dėl kurių gali būti pareikštos pretenzijos, turi būti nufotografuoti. Rangovas į savo pasiūlymą įtraukia tokių nuotraukų sąnaudas. Rangovas pateikia Inžinieriui vieną komplektą nuotraukų su pridedamu aprašymu.</w:t>
      </w:r>
    </w:p>
    <w:p w14:paraId="37786CB7"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38" w:name="_Toc456970433"/>
      <w:bookmarkStart w:id="1539" w:name="_Toc231385972"/>
      <w:r w:rsidRPr="00387E2A">
        <w:rPr>
          <w:szCs w:val="24"/>
        </w:rPr>
        <w:t>Pateikiama medžiaga</w:t>
      </w:r>
      <w:bookmarkEnd w:id="1538"/>
      <w:bookmarkEnd w:id="1539"/>
      <w:r w:rsidRPr="00387E2A">
        <w:rPr>
          <w:szCs w:val="24"/>
        </w:rPr>
        <w:t xml:space="preserve"> </w:t>
      </w:r>
    </w:p>
    <w:p w14:paraId="21EF6FAA" w14:textId="77777777" w:rsidR="00A4054F" w:rsidRPr="00387E2A" w:rsidRDefault="00A4054F" w:rsidP="00A4054F">
      <w:pPr>
        <w:pStyle w:val="Default"/>
        <w:ind w:firstLine="851"/>
        <w:jc w:val="both"/>
        <w:rPr>
          <w:color w:val="auto"/>
        </w:rPr>
      </w:pPr>
      <w:r w:rsidRPr="00387E2A">
        <w:rPr>
          <w:color w:val="auto"/>
        </w:rPr>
        <w:t xml:space="preserve">Rangovas pateikia Inžinieriui patvirtinti smulkų vandens šalinimo operacijų sekos aprašymą. </w:t>
      </w:r>
    </w:p>
    <w:p w14:paraId="799B95A9" w14:textId="77777777" w:rsidR="00A4054F" w:rsidRPr="00387E2A" w:rsidRDefault="00A4054F" w:rsidP="00A4054F">
      <w:pPr>
        <w:pStyle w:val="Default"/>
        <w:ind w:firstLine="720"/>
        <w:jc w:val="both"/>
        <w:rPr>
          <w:color w:val="auto"/>
        </w:rPr>
      </w:pPr>
      <w:r w:rsidRPr="00387E2A">
        <w:rPr>
          <w:color w:val="auto"/>
        </w:rPr>
        <w:t xml:space="preserve">Aprašyme turi būti (tačiau neapsiribojant tuo): </w:t>
      </w:r>
    </w:p>
    <w:p w14:paraId="60C96A7B" w14:textId="77777777" w:rsidR="00A4054F" w:rsidRPr="00387E2A" w:rsidRDefault="00A4054F" w:rsidP="00A4054F">
      <w:pPr>
        <w:pStyle w:val="Default"/>
        <w:ind w:firstLine="840"/>
        <w:jc w:val="both"/>
        <w:rPr>
          <w:color w:val="auto"/>
        </w:rPr>
      </w:pPr>
      <w:r w:rsidRPr="00387E2A">
        <w:rPr>
          <w:color w:val="auto"/>
        </w:rPr>
        <w:t xml:space="preserve">- planai, kuriuose nurodomi vandens šalinimo ir nuvedimo būdai ir vietos. Prie plano pridedamuose brėžiniuose nurodomos visos detalės, kad darbas būtų aiškiai pailiustruotas; </w:t>
      </w:r>
    </w:p>
    <w:p w14:paraId="2A06D4B7" w14:textId="77777777" w:rsidR="00A4054F" w:rsidRPr="00387E2A" w:rsidRDefault="00A4054F" w:rsidP="00A4054F">
      <w:pPr>
        <w:pStyle w:val="Default"/>
        <w:ind w:firstLine="840"/>
        <w:jc w:val="both"/>
        <w:rPr>
          <w:color w:val="auto"/>
        </w:rPr>
      </w:pPr>
      <w:r w:rsidRPr="00387E2A">
        <w:rPr>
          <w:color w:val="auto"/>
        </w:rPr>
        <w:t xml:space="preserve">- naudojamų medžiagų ir įrangos sąrašas; </w:t>
      </w:r>
    </w:p>
    <w:p w14:paraId="631B36C3" w14:textId="77777777" w:rsidR="00A4054F" w:rsidRPr="00387E2A" w:rsidRDefault="00A4054F" w:rsidP="00A4054F">
      <w:pPr>
        <w:pStyle w:val="Default"/>
        <w:ind w:firstLine="840"/>
        <w:jc w:val="both"/>
        <w:rPr>
          <w:color w:val="auto"/>
        </w:rPr>
      </w:pPr>
      <w:r w:rsidRPr="00387E2A">
        <w:rPr>
          <w:color w:val="auto"/>
        </w:rPr>
        <w:t xml:space="preserve">- vandens šalinimo sistemos projektiniai skaičiavimai. </w:t>
      </w:r>
    </w:p>
    <w:p w14:paraId="2610BF38" w14:textId="77777777" w:rsidR="00A4054F" w:rsidRPr="00387E2A" w:rsidRDefault="00A4054F" w:rsidP="00A4054F">
      <w:pPr>
        <w:pStyle w:val="Default"/>
        <w:ind w:firstLine="840"/>
        <w:jc w:val="both"/>
        <w:rPr>
          <w:color w:val="auto"/>
        </w:rPr>
      </w:pPr>
      <w:r w:rsidRPr="00387E2A">
        <w:rPr>
          <w:color w:val="auto"/>
        </w:rPr>
        <w:t xml:space="preserve">Inžinierius patikrina, ar bendra darbų apimtis tinkama ir ar Rangovas turi reikiamą kvalifikaciją brėžiniuose nurodytų darbų atlikimui. Tai, kad Inžinierius patikrina Rangovo planus ir metodus, neatleidžia Rangovo nuo atsakomybės už sėkmingą vandens šalinimo darbų atlikimą. </w:t>
      </w:r>
    </w:p>
    <w:p w14:paraId="6B847BCB" w14:textId="77777777" w:rsidR="00090709" w:rsidRPr="00387E2A" w:rsidRDefault="00A4054F" w:rsidP="00731704">
      <w:pPr>
        <w:ind w:firstLine="840"/>
        <w:jc w:val="both"/>
      </w:pPr>
      <w:r w:rsidRPr="00387E2A">
        <w:t>Rangovas pateikia kasdieninius protokolus, kuriuose žymimi vandens kokybės testai suspenduotoms medžiagoms, vandens išleidimo vietoje, laikas ir testų trukmė, kasdieninės normas, pateikiant duomenis apie šulinių montavimą ir pašalinimą, bendras pastabas apie sistemą, pvz., Įrangos veikimo laiką ir gedimus.</w:t>
      </w:r>
    </w:p>
    <w:p w14:paraId="548DFA47" w14:textId="77777777" w:rsidR="00130D21" w:rsidRPr="00387E2A" w:rsidRDefault="00090709">
      <w:pPr>
        <w:pStyle w:val="Antrat2"/>
        <w:numPr>
          <w:ilvl w:val="1"/>
          <w:numId w:val="99"/>
        </w:numPr>
        <w:ind w:left="357" w:hanging="357"/>
        <w:jc w:val="both"/>
        <w:rPr>
          <w:sz w:val="24"/>
          <w:szCs w:val="24"/>
        </w:rPr>
      </w:pPr>
      <w:bookmarkStart w:id="1540" w:name="_Toc457805825"/>
      <w:bookmarkStart w:id="1541" w:name="_Toc231385973"/>
      <w:r w:rsidRPr="00387E2A">
        <w:rPr>
          <w:sz w:val="24"/>
          <w:szCs w:val="24"/>
        </w:rPr>
        <w:lastRenderedPageBreak/>
        <w:t>Keliai ir aikštelės</w:t>
      </w:r>
      <w:bookmarkEnd w:id="1540"/>
      <w:bookmarkEnd w:id="1541"/>
      <w:r w:rsidRPr="00387E2A">
        <w:rPr>
          <w:sz w:val="24"/>
          <w:szCs w:val="24"/>
        </w:rPr>
        <w:t xml:space="preserve"> </w:t>
      </w:r>
      <w:bookmarkStart w:id="1542" w:name="_Toc456970434"/>
    </w:p>
    <w:p w14:paraId="65C76669" w14:textId="77777777" w:rsidR="00A4054F" w:rsidRPr="00387E2A" w:rsidRDefault="00A4054F">
      <w:pPr>
        <w:pStyle w:val="Antrat3"/>
        <w:numPr>
          <w:ilvl w:val="2"/>
          <w:numId w:val="99"/>
        </w:numPr>
        <w:ind w:left="720"/>
        <w:jc w:val="both"/>
        <w:rPr>
          <w:szCs w:val="24"/>
        </w:rPr>
      </w:pPr>
      <w:bookmarkStart w:id="1543" w:name="_Toc456970435"/>
      <w:bookmarkStart w:id="1544" w:name="_Toc231385974"/>
      <w:bookmarkEnd w:id="1542"/>
      <w:r w:rsidRPr="00387E2A">
        <w:rPr>
          <w:szCs w:val="24"/>
        </w:rPr>
        <w:t>Bendrieji reikalavimai</w:t>
      </w:r>
      <w:bookmarkEnd w:id="1543"/>
      <w:bookmarkEnd w:id="1544"/>
      <w:r w:rsidRPr="00387E2A">
        <w:rPr>
          <w:szCs w:val="24"/>
        </w:rPr>
        <w:t xml:space="preserve"> </w:t>
      </w:r>
    </w:p>
    <w:p w14:paraId="2DB0A436" w14:textId="77777777" w:rsidR="00A4054F" w:rsidRPr="00387E2A" w:rsidRDefault="00A4054F" w:rsidP="00A4054F">
      <w:pPr>
        <w:pStyle w:val="Default"/>
        <w:ind w:firstLine="720"/>
        <w:jc w:val="both"/>
        <w:rPr>
          <w:color w:val="auto"/>
        </w:rPr>
      </w:pPr>
      <w:r w:rsidRPr="00387E2A">
        <w:rPr>
          <w:color w:val="auto"/>
        </w:rPr>
        <w:t xml:space="preserve">Įrengdamas naujas ar atstatydamas esamų kelių ir aikštelių dangas į pirminę padėtį, Rangovas turi vadovautis žemiau išvardintų reglamentų reikalavimais: </w:t>
      </w:r>
    </w:p>
    <w:p w14:paraId="6C986BD4" w14:textId="77777777" w:rsidR="00A4054F" w:rsidRPr="00387E2A" w:rsidRDefault="00A4054F" w:rsidP="00A4054F">
      <w:pPr>
        <w:pStyle w:val="Default"/>
        <w:ind w:firstLine="720"/>
        <w:jc w:val="both"/>
        <w:rPr>
          <w:color w:val="auto"/>
        </w:rPr>
      </w:pPr>
      <w:r w:rsidRPr="00387E2A">
        <w:rPr>
          <w:color w:val="auto"/>
        </w:rPr>
        <w:t xml:space="preserve">Statybos techninis reglamentas KTR 1.01:2008, „Automobilių keliai“; </w:t>
      </w:r>
    </w:p>
    <w:p w14:paraId="2E6D9768" w14:textId="77777777" w:rsidR="00A4054F" w:rsidRPr="00387E2A" w:rsidRDefault="00A4054F" w:rsidP="00A4054F">
      <w:pPr>
        <w:ind w:firstLine="720"/>
        <w:jc w:val="both"/>
      </w:pPr>
      <w:r w:rsidRPr="00387E2A">
        <w:t>Statybos taisyklės  ST 188710638.06:2004 „Automobilių kelių žemės sankasa“, 2004m;</w:t>
      </w:r>
    </w:p>
    <w:p w14:paraId="3D564021" w14:textId="77777777" w:rsidR="00A4054F" w:rsidRPr="00387E2A" w:rsidRDefault="00A4054F" w:rsidP="00A4054F">
      <w:pPr>
        <w:jc w:val="both"/>
      </w:pPr>
      <w:r w:rsidRPr="00387E2A">
        <w:tab/>
        <w:t>Įrengimo taisyklės ĮT ASFALTAS 08 „Automobilių kelių dangos konstrukcijos asfalto sluoksnių įrengimo taisyklės“;</w:t>
      </w:r>
    </w:p>
    <w:p w14:paraId="30E7198A" w14:textId="77777777" w:rsidR="00A4054F" w:rsidRPr="00387E2A" w:rsidRDefault="00A4054F" w:rsidP="00A4054F">
      <w:pPr>
        <w:jc w:val="both"/>
      </w:pPr>
      <w:r w:rsidRPr="00387E2A">
        <w:tab/>
        <w:t>Įrengimo taisyklės ĮT SBR 07 „Automobilių kelių dangos konstrukcijos sluoksnių be rišiklių įrengimo taisyklės“;</w:t>
      </w:r>
    </w:p>
    <w:p w14:paraId="2CCB9E06" w14:textId="77777777" w:rsidR="00A4054F" w:rsidRPr="00387E2A" w:rsidRDefault="00A4054F" w:rsidP="00A4054F">
      <w:pPr>
        <w:pStyle w:val="Default"/>
        <w:ind w:firstLine="840"/>
        <w:jc w:val="both"/>
        <w:rPr>
          <w:color w:val="auto"/>
        </w:rPr>
      </w:pPr>
      <w:r w:rsidRPr="00387E2A">
        <w:rPr>
          <w:color w:val="auto"/>
        </w:rPr>
        <w:t>Projektavimo taisyklės KPT SDK 07 „Automobilių kelių standartizuotų dangų konstrukcijų projektavimo taisyklės“.</w:t>
      </w:r>
    </w:p>
    <w:p w14:paraId="1A7A0C52"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45" w:name="_Toc456970436"/>
      <w:bookmarkStart w:id="1546" w:name="_Toc231385975"/>
      <w:r w:rsidRPr="00387E2A">
        <w:rPr>
          <w:szCs w:val="24"/>
        </w:rPr>
        <w:t>Žemės darbai</w:t>
      </w:r>
      <w:bookmarkEnd w:id="1545"/>
      <w:bookmarkEnd w:id="1546"/>
      <w:r w:rsidRPr="00387E2A">
        <w:rPr>
          <w:szCs w:val="24"/>
        </w:rPr>
        <w:t xml:space="preserve"> </w:t>
      </w:r>
    </w:p>
    <w:p w14:paraId="57376BD9" w14:textId="77777777" w:rsidR="00A4054F" w:rsidRPr="00387E2A" w:rsidRDefault="00A4054F" w:rsidP="005A4B3C">
      <w:pPr>
        <w:pStyle w:val="Default"/>
        <w:ind w:firstLine="720"/>
        <w:jc w:val="both"/>
        <w:rPr>
          <w:color w:val="auto"/>
        </w:rPr>
      </w:pPr>
      <w:r w:rsidRPr="00387E2A">
        <w:rPr>
          <w:color w:val="auto"/>
        </w:rPr>
        <w:t>Žemės darbai turi būti atlikti pagal ST 188710638.06:2004 reikalavimus. Dangos dugno natūralūs gruntai turi būti sutankinti prisilaikant ST 188710638.06:2004 2 lentelės reikalavimų. Žemės paviršius turi būti lygus, atitikti projektinius aukščius, skersinius nuolydžius. Paviršius gali nukrypti nuo projektinių aukščių ne daugiau kaip 5 cm. Žemės sankasos paviršiaus deformacijos modulis E ≥ 45 MN/m2, pagal ST 188710638.06:2004 11 lentelę. Jei pasitaikys mažesnis deformacijos modulis, gruntas turi būti sustiprinamas hidrauliniais rišikliais arba geotekstile.</w:t>
      </w:r>
    </w:p>
    <w:p w14:paraId="0431374E"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47" w:name="_Toc456970437"/>
      <w:bookmarkStart w:id="1548" w:name="_Toc231385976"/>
      <w:r w:rsidRPr="00387E2A">
        <w:rPr>
          <w:szCs w:val="24"/>
        </w:rPr>
        <w:t>Pagrindų įrengimas</w:t>
      </w:r>
      <w:bookmarkEnd w:id="1547"/>
      <w:bookmarkEnd w:id="1548"/>
      <w:r w:rsidRPr="00387E2A">
        <w:rPr>
          <w:szCs w:val="24"/>
        </w:rPr>
        <w:t xml:space="preserve"> </w:t>
      </w:r>
    </w:p>
    <w:p w14:paraId="6F236C25" w14:textId="77777777" w:rsidR="00A4054F" w:rsidRPr="00387E2A" w:rsidRDefault="00A4054F" w:rsidP="00A4054F">
      <w:pPr>
        <w:pStyle w:val="Default"/>
        <w:ind w:firstLine="851"/>
        <w:jc w:val="both"/>
        <w:rPr>
          <w:color w:val="auto"/>
        </w:rPr>
      </w:pPr>
      <w:r w:rsidRPr="00387E2A">
        <w:rPr>
          <w:color w:val="auto"/>
        </w:rPr>
        <w:t>Parenkant gatvės važiuojamosios dalies dangos konstrukciją, būtina atsižvelgti į gatvės kategoriją, eismo intensyvumą. Dangos konstrukcijos ir sluoksnių storiai parenkami pagal KPT SDK 07 ir KTR 1.01:2008 „Automobilių keliai“, nustatant gatvės konstrukcijos klasę.</w:t>
      </w:r>
    </w:p>
    <w:p w14:paraId="3CF8CC37" w14:textId="77777777" w:rsidR="00A4054F" w:rsidRPr="00387E2A" w:rsidRDefault="00A4054F" w:rsidP="00A4054F">
      <w:pPr>
        <w:pStyle w:val="Default"/>
        <w:ind w:firstLine="851"/>
        <w:jc w:val="both"/>
        <w:rPr>
          <w:color w:val="auto"/>
        </w:rPr>
      </w:pPr>
      <w:r w:rsidRPr="00387E2A">
        <w:rPr>
          <w:color w:val="auto"/>
        </w:rPr>
        <w:t xml:space="preserve">Šaligatvių dangos pagrindas turi būti įrengtas iš šalčiui atsparaus smėlio. </w:t>
      </w:r>
    </w:p>
    <w:p w14:paraId="2FBF2EBA"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49" w:name="_Toc456970438"/>
      <w:bookmarkStart w:id="1550" w:name="_Toc231385977"/>
      <w:r w:rsidRPr="00387E2A">
        <w:rPr>
          <w:szCs w:val="24"/>
        </w:rPr>
        <w:t>Dangų įrengimas</w:t>
      </w:r>
      <w:bookmarkEnd w:id="1549"/>
      <w:bookmarkEnd w:id="1550"/>
      <w:r w:rsidRPr="00387E2A">
        <w:rPr>
          <w:szCs w:val="24"/>
        </w:rPr>
        <w:t xml:space="preserve"> </w:t>
      </w:r>
    </w:p>
    <w:p w14:paraId="547059C1" w14:textId="77777777" w:rsidR="00A4054F" w:rsidRPr="00387E2A" w:rsidRDefault="00A4054F" w:rsidP="00A4054F">
      <w:pPr>
        <w:ind w:firstLine="720"/>
        <w:jc w:val="both"/>
      </w:pPr>
      <w:r w:rsidRPr="00387E2A">
        <w:t xml:space="preserve">Dangos konstrukcija turi būti parinkta pagal „Automobilių kelių standartizuotų dangų konstrukcijų projektavimo taisykles“ KPT SDK 07 atsižvelgiant į 6, 7, 8 ir 9 lenteles. </w:t>
      </w:r>
    </w:p>
    <w:p w14:paraId="75302630" w14:textId="77777777" w:rsidR="00A4054F" w:rsidRPr="00387E2A" w:rsidRDefault="00A4054F" w:rsidP="00A4054F">
      <w:pPr>
        <w:ind w:firstLine="720"/>
        <w:jc w:val="both"/>
      </w:pPr>
      <w:r w:rsidRPr="00387E2A">
        <w:t>Reikalavimai asfalto dangoms išdėstyti taisyklėse ĮT ASFALTAS 08.</w:t>
      </w:r>
    </w:p>
    <w:p w14:paraId="533600EA" w14:textId="77777777" w:rsidR="00A4054F" w:rsidRPr="00387E2A" w:rsidRDefault="00A4054F" w:rsidP="00A4054F">
      <w:pPr>
        <w:pStyle w:val="Default"/>
        <w:ind w:firstLine="720"/>
        <w:jc w:val="both"/>
        <w:rPr>
          <w:color w:val="auto"/>
        </w:rPr>
      </w:pPr>
      <w:r w:rsidRPr="00387E2A">
        <w:rPr>
          <w:color w:val="auto"/>
        </w:rPr>
        <w:t>Dviračių ir pėsčiųjų takų dangos įrengiamos atsižvelgiant į KPT SDK 07 IV skyriaus reikalavimus.</w:t>
      </w:r>
    </w:p>
    <w:p w14:paraId="59CDE60D" w14:textId="77777777" w:rsidR="00A4054F" w:rsidRPr="00387E2A" w:rsidRDefault="00A4054F" w:rsidP="00A4054F">
      <w:pPr>
        <w:pStyle w:val="Default"/>
        <w:ind w:firstLine="720"/>
        <w:jc w:val="both"/>
        <w:rPr>
          <w:color w:val="auto"/>
        </w:rPr>
      </w:pPr>
      <w:r w:rsidRPr="00387E2A">
        <w:rPr>
          <w:color w:val="auto"/>
        </w:rPr>
        <w:t xml:space="preserve">Šaligatviams atstatyti parenkama šaligatvio plytelių danga pagal esamą. Jei plytelės klojamos ant apsauginio šalčiui atsparaus pagrindo iš smėlio, jo sluoksnis turi būti h =20 cm, filtracijos koeficientas 3 m/p. Jei pagrindui naudojama skalda, tarp plytelių ir pagrindo turi būti 3 cm tarpsluoksnis iš smėlio ir cemento mišinio. Betoninių plytelių betono stiprio klasė C12/15, vandens įgeriamumas iki 5, dilumas iki 0,70 g/cm2. </w:t>
      </w:r>
    </w:p>
    <w:p w14:paraId="4AFF60C8" w14:textId="77777777" w:rsidR="00A4054F" w:rsidRPr="00387E2A" w:rsidRDefault="00A4054F" w:rsidP="00A4054F">
      <w:pPr>
        <w:ind w:firstLine="851"/>
        <w:jc w:val="both"/>
      </w:pPr>
      <w:r w:rsidRPr="00387E2A">
        <w:t xml:space="preserve">Atstatomos važiuojamosios dalies kelio bortų reikalingumą nusako esama gatvės konstrukcija, o šaligatviai aprėminami vejų </w:t>
      </w:r>
      <w:proofErr w:type="spellStart"/>
      <w:r w:rsidRPr="00387E2A">
        <w:t>borteliais</w:t>
      </w:r>
      <w:proofErr w:type="spellEnd"/>
      <w:r w:rsidRPr="00387E2A">
        <w:t xml:space="preserve">. </w:t>
      </w:r>
      <w:proofErr w:type="spellStart"/>
      <w:r w:rsidRPr="00387E2A">
        <w:t>Borteliai</w:t>
      </w:r>
      <w:proofErr w:type="spellEnd"/>
      <w:r w:rsidRPr="00387E2A">
        <w:t xml:space="preserve"> turi būti klojami ant skaldos pagrindo h=10 cm ir iš visų pusių sutvirtinami betonu.</w:t>
      </w:r>
    </w:p>
    <w:p w14:paraId="4230AD40"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51" w:name="_Toc456970439"/>
      <w:bookmarkStart w:id="1552" w:name="_Toc231385978"/>
      <w:r w:rsidRPr="00387E2A">
        <w:rPr>
          <w:szCs w:val="24"/>
        </w:rPr>
        <w:t>Vejos įrengimas</w:t>
      </w:r>
      <w:bookmarkEnd w:id="1551"/>
      <w:bookmarkEnd w:id="1552"/>
      <w:r w:rsidRPr="00387E2A">
        <w:rPr>
          <w:szCs w:val="24"/>
        </w:rPr>
        <w:t xml:space="preserve"> </w:t>
      </w:r>
    </w:p>
    <w:p w14:paraId="60734CDC" w14:textId="77777777" w:rsidR="00A4054F" w:rsidRPr="00387E2A" w:rsidRDefault="00A4054F" w:rsidP="00A4054F">
      <w:pPr>
        <w:pStyle w:val="Default"/>
        <w:ind w:firstLine="851"/>
        <w:jc w:val="both"/>
        <w:rPr>
          <w:color w:val="auto"/>
        </w:rPr>
      </w:pPr>
      <w:r w:rsidRPr="00387E2A">
        <w:rPr>
          <w:color w:val="auto"/>
        </w:rPr>
        <w:t xml:space="preserve">Paruošiamieji darbai vejos įrengimui: augalinė žemė tolygiai paskleidžiama visame būsimos vejos plote, prieš sėjant žolių mišinį būtina lengvai išpurenti paviršių, žemės paviršius turi būti sutankinamas voluojant. </w:t>
      </w:r>
    </w:p>
    <w:p w14:paraId="4258813E" w14:textId="77777777" w:rsidR="00A4054F" w:rsidRPr="00387E2A" w:rsidRDefault="005A4B3C">
      <w:pPr>
        <w:pStyle w:val="Antrat2"/>
        <w:numPr>
          <w:ilvl w:val="1"/>
          <w:numId w:val="99"/>
        </w:numPr>
        <w:ind w:left="0" w:firstLine="0"/>
        <w:jc w:val="both"/>
        <w:rPr>
          <w:rFonts w:cs="Times New Roman"/>
          <w:sz w:val="24"/>
          <w:szCs w:val="24"/>
        </w:rPr>
      </w:pPr>
      <w:bookmarkStart w:id="1553" w:name="_Toc456970440"/>
      <w:r w:rsidRPr="00387E2A">
        <w:rPr>
          <w:rFonts w:cs="Times New Roman"/>
          <w:sz w:val="24"/>
          <w:szCs w:val="24"/>
        </w:rPr>
        <w:lastRenderedPageBreak/>
        <w:t xml:space="preserve"> </w:t>
      </w:r>
      <w:bookmarkStart w:id="1554" w:name="_Toc231385979"/>
      <w:r w:rsidR="00A4054F" w:rsidRPr="00387E2A">
        <w:rPr>
          <w:rFonts w:cs="Times New Roman"/>
          <w:sz w:val="24"/>
          <w:szCs w:val="24"/>
        </w:rPr>
        <w:t>Grunto gerinimo priemonės</w:t>
      </w:r>
      <w:bookmarkEnd w:id="1553"/>
      <w:bookmarkEnd w:id="1554"/>
      <w:r w:rsidR="00A4054F" w:rsidRPr="00387E2A">
        <w:rPr>
          <w:rFonts w:cs="Times New Roman"/>
          <w:sz w:val="24"/>
          <w:szCs w:val="24"/>
        </w:rPr>
        <w:t xml:space="preserve"> </w:t>
      </w:r>
    </w:p>
    <w:p w14:paraId="586301E3"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55" w:name="_Toc456970441"/>
      <w:bookmarkStart w:id="1556" w:name="_Toc231385980"/>
      <w:r w:rsidRPr="00387E2A">
        <w:rPr>
          <w:szCs w:val="24"/>
        </w:rPr>
        <w:t>Geotekstilė arba košimo audinys</w:t>
      </w:r>
      <w:bookmarkEnd w:id="1555"/>
      <w:bookmarkEnd w:id="1556"/>
      <w:r w:rsidRPr="00387E2A">
        <w:rPr>
          <w:szCs w:val="24"/>
        </w:rPr>
        <w:t xml:space="preserve"> </w:t>
      </w:r>
    </w:p>
    <w:p w14:paraId="694C3D8D" w14:textId="77777777" w:rsidR="00A4054F" w:rsidRPr="00387E2A" w:rsidRDefault="00A4054F" w:rsidP="00A4054F">
      <w:pPr>
        <w:pStyle w:val="Default"/>
        <w:ind w:firstLine="851"/>
        <w:jc w:val="both"/>
        <w:rPr>
          <w:color w:val="auto"/>
        </w:rPr>
      </w:pPr>
      <w:r w:rsidRPr="00387E2A">
        <w:rPr>
          <w:color w:val="auto"/>
        </w:rPr>
        <w:t xml:space="preserve">Geotekstilė klojama tarp užpildo ir natūralaus grunto, kai gruntas smulkus (dumblinas smėlis, dumblas ar molis), kad smulkus podirvis nepatektų į užpylimo medžiagą arba stambias sudėtines medžiagas. Geotekstilė turi būti klojama pagal gamintojo specifikacijas. </w:t>
      </w:r>
    </w:p>
    <w:p w14:paraId="2CE22D21" w14:textId="77777777" w:rsidR="00A4054F" w:rsidRPr="00387E2A" w:rsidRDefault="00A4054F" w:rsidP="00A4054F">
      <w:pPr>
        <w:pStyle w:val="Default"/>
        <w:ind w:firstLine="851"/>
        <w:jc w:val="both"/>
        <w:rPr>
          <w:color w:val="auto"/>
        </w:rPr>
      </w:pPr>
      <w:r w:rsidRPr="00387E2A">
        <w:rPr>
          <w:color w:val="auto"/>
        </w:rPr>
        <w:t xml:space="preserve">Geotekstilė turi būti pagaminta iš patvarių sintetinių polimerų ir turi turėti šias savybes: </w:t>
      </w:r>
    </w:p>
    <w:p w14:paraId="7BEA1BD5" w14:textId="77777777" w:rsidR="00A4054F" w:rsidRPr="00387E2A" w:rsidRDefault="00A4054F" w:rsidP="00A4054F">
      <w:pPr>
        <w:pStyle w:val="Default"/>
        <w:ind w:firstLine="840"/>
        <w:jc w:val="both"/>
        <w:rPr>
          <w:color w:val="auto"/>
        </w:rPr>
      </w:pPr>
      <w:r w:rsidRPr="00387E2A">
        <w:rPr>
          <w:color w:val="auto"/>
        </w:rPr>
        <w:t xml:space="preserve">- </w:t>
      </w:r>
      <w:proofErr w:type="spellStart"/>
      <w:r w:rsidRPr="00387E2A">
        <w:rPr>
          <w:color w:val="auto"/>
        </w:rPr>
        <w:t>maks</w:t>
      </w:r>
      <w:proofErr w:type="spellEnd"/>
      <w:r w:rsidRPr="00387E2A">
        <w:rPr>
          <w:color w:val="auto"/>
        </w:rPr>
        <w:t xml:space="preserve">. </w:t>
      </w:r>
      <w:proofErr w:type="spellStart"/>
      <w:r w:rsidRPr="00387E2A">
        <w:rPr>
          <w:color w:val="auto"/>
        </w:rPr>
        <w:t>por</w:t>
      </w:r>
      <w:proofErr w:type="spellEnd"/>
      <w:r w:rsidRPr="00387E2A">
        <w:rPr>
          <w:color w:val="auto"/>
        </w:rPr>
        <w:t xml:space="preserve"> skersmuo O95 = 0,05 mm;</w:t>
      </w:r>
    </w:p>
    <w:p w14:paraId="5F3ABA34" w14:textId="77777777" w:rsidR="00A4054F" w:rsidRPr="00387E2A" w:rsidRDefault="00A4054F" w:rsidP="00A4054F">
      <w:pPr>
        <w:pStyle w:val="Default"/>
        <w:ind w:firstLine="840"/>
        <w:jc w:val="both"/>
        <w:rPr>
          <w:color w:val="auto"/>
        </w:rPr>
      </w:pPr>
      <w:r w:rsidRPr="00387E2A">
        <w:rPr>
          <w:color w:val="auto"/>
        </w:rPr>
        <w:t xml:space="preserve">- svorio kategorija &gt;200 g/m2 </w:t>
      </w:r>
    </w:p>
    <w:p w14:paraId="6B065898" w14:textId="77777777" w:rsidR="00A4054F" w:rsidRPr="00387E2A" w:rsidRDefault="00A4054F" w:rsidP="00A4054F">
      <w:pPr>
        <w:pStyle w:val="Default"/>
        <w:ind w:firstLine="840"/>
        <w:jc w:val="both"/>
        <w:rPr>
          <w:color w:val="auto"/>
        </w:rPr>
      </w:pPr>
      <w:r w:rsidRPr="00387E2A">
        <w:rPr>
          <w:color w:val="auto"/>
        </w:rPr>
        <w:t xml:space="preserve">- pralaidumas, k-dydžio diapazonas: 10-3 - 10-4 m/s </w:t>
      </w:r>
    </w:p>
    <w:p w14:paraId="6D81BB26" w14:textId="77777777" w:rsidR="00A4054F" w:rsidRPr="00387E2A" w:rsidRDefault="00A4054F" w:rsidP="00A4054F">
      <w:pPr>
        <w:pStyle w:val="Default"/>
        <w:ind w:firstLine="840"/>
        <w:jc w:val="both"/>
        <w:rPr>
          <w:color w:val="auto"/>
        </w:rPr>
      </w:pPr>
      <w:r w:rsidRPr="00387E2A">
        <w:rPr>
          <w:color w:val="auto"/>
        </w:rPr>
        <w:t xml:space="preserve">- tempiamasis stiprumas (ardančioji apkrova) &gt; 15 </w:t>
      </w:r>
      <w:proofErr w:type="spellStart"/>
      <w:r w:rsidRPr="00387E2A">
        <w:rPr>
          <w:color w:val="auto"/>
        </w:rPr>
        <w:t>kN</w:t>
      </w:r>
      <w:proofErr w:type="spellEnd"/>
      <w:r w:rsidRPr="00387E2A">
        <w:rPr>
          <w:color w:val="auto"/>
        </w:rPr>
        <w:t>/m</w:t>
      </w:r>
    </w:p>
    <w:p w14:paraId="24F58B6E" w14:textId="77777777" w:rsidR="00A4054F" w:rsidRPr="00387E2A" w:rsidRDefault="00A4054F">
      <w:pPr>
        <w:pStyle w:val="Antrat3"/>
        <w:numPr>
          <w:ilvl w:val="2"/>
          <w:numId w:val="99"/>
        </w:numPr>
        <w:ind w:left="1797" w:hanging="1797"/>
        <w:jc w:val="both"/>
        <w:rPr>
          <w:szCs w:val="24"/>
        </w:rPr>
      </w:pPr>
      <w:r w:rsidRPr="00387E2A">
        <w:rPr>
          <w:szCs w:val="24"/>
        </w:rPr>
        <w:t xml:space="preserve"> </w:t>
      </w:r>
      <w:bookmarkStart w:id="1557" w:name="_Toc456970442"/>
      <w:bookmarkStart w:id="1558" w:name="_Toc231385981"/>
      <w:r w:rsidRPr="00387E2A">
        <w:rPr>
          <w:szCs w:val="24"/>
        </w:rPr>
        <w:t>Žalieji plotai</w:t>
      </w:r>
      <w:bookmarkEnd w:id="1557"/>
      <w:bookmarkEnd w:id="1558"/>
      <w:r w:rsidRPr="00387E2A">
        <w:rPr>
          <w:szCs w:val="24"/>
        </w:rPr>
        <w:t xml:space="preserve"> </w:t>
      </w:r>
    </w:p>
    <w:p w14:paraId="7AF2C0B7" w14:textId="77777777" w:rsidR="00A4054F" w:rsidRPr="00387E2A" w:rsidRDefault="00A4054F" w:rsidP="00A4054F">
      <w:pPr>
        <w:ind w:firstLine="851"/>
        <w:jc w:val="both"/>
      </w:pPr>
      <w:r w:rsidRPr="00387E2A">
        <w:t>Baigus objekto statybos darbus tie plotai, kuriuose pagal brėžinius nenumatyta danga, turi būti išlyginti. Tam turi būti naudojama tinkama iškasta medžiaga. Baigiamasis išlyginimas formuojamas taip, kaip nurodo Inžinierius. Galutiniam išlyginimui priklauso ir ankščiau pašalinto viršutinio sluoksnio atstatymas.</w:t>
      </w:r>
    </w:p>
    <w:p w14:paraId="4DD830CE" w14:textId="77777777" w:rsidR="00A4054F" w:rsidRPr="00387E2A" w:rsidRDefault="00A4054F" w:rsidP="00A4054F">
      <w:pPr>
        <w:ind w:firstLine="851"/>
        <w:jc w:val="both"/>
      </w:pPr>
    </w:p>
    <w:p w14:paraId="79D52048" w14:textId="77777777" w:rsidR="00A4054F" w:rsidRPr="00387E2A" w:rsidRDefault="005A4B3C">
      <w:pPr>
        <w:pStyle w:val="Antrat2"/>
        <w:numPr>
          <w:ilvl w:val="1"/>
          <w:numId w:val="99"/>
        </w:numPr>
        <w:spacing w:before="0" w:after="0"/>
        <w:ind w:left="0" w:firstLine="0"/>
        <w:jc w:val="both"/>
        <w:rPr>
          <w:rFonts w:cs="Times New Roman"/>
          <w:sz w:val="24"/>
          <w:szCs w:val="24"/>
        </w:rPr>
      </w:pPr>
      <w:bookmarkStart w:id="1559" w:name="_Toc292089094"/>
      <w:bookmarkStart w:id="1560" w:name="_Toc423335870"/>
      <w:bookmarkStart w:id="1561" w:name="_Toc456970443"/>
      <w:r w:rsidRPr="00387E2A">
        <w:rPr>
          <w:rFonts w:cs="Times New Roman"/>
          <w:sz w:val="24"/>
          <w:szCs w:val="24"/>
        </w:rPr>
        <w:t xml:space="preserve"> </w:t>
      </w:r>
      <w:bookmarkStart w:id="1562" w:name="_Toc231385982"/>
      <w:r w:rsidR="00A4054F" w:rsidRPr="00387E2A">
        <w:rPr>
          <w:rFonts w:cs="Times New Roman"/>
          <w:sz w:val="24"/>
          <w:szCs w:val="24"/>
        </w:rPr>
        <w:t>Teritorijos sutvarkymas</w:t>
      </w:r>
      <w:bookmarkEnd w:id="1559"/>
      <w:bookmarkEnd w:id="1560"/>
      <w:bookmarkEnd w:id="1561"/>
      <w:bookmarkEnd w:id="1562"/>
      <w:r w:rsidR="00A4054F" w:rsidRPr="00387E2A">
        <w:rPr>
          <w:rFonts w:cs="Times New Roman"/>
          <w:sz w:val="24"/>
          <w:szCs w:val="24"/>
        </w:rPr>
        <w:t xml:space="preserve"> </w:t>
      </w:r>
    </w:p>
    <w:p w14:paraId="00445502" w14:textId="77777777" w:rsidR="00A4054F" w:rsidRPr="00387E2A" w:rsidRDefault="00A4054F" w:rsidP="00A4054F">
      <w:pPr>
        <w:pStyle w:val="Pagrindinistekstas"/>
        <w:jc w:val="both"/>
      </w:pPr>
    </w:p>
    <w:p w14:paraId="587DE21A" w14:textId="77777777" w:rsidR="00A4054F" w:rsidRPr="00387E2A" w:rsidRDefault="005A4B3C">
      <w:pPr>
        <w:pStyle w:val="Antrat3"/>
        <w:numPr>
          <w:ilvl w:val="2"/>
          <w:numId w:val="99"/>
        </w:numPr>
        <w:tabs>
          <w:tab w:val="left" w:pos="0"/>
        </w:tabs>
        <w:spacing w:before="0" w:after="0"/>
        <w:ind w:left="0" w:firstLine="0"/>
        <w:jc w:val="both"/>
        <w:rPr>
          <w:szCs w:val="24"/>
        </w:rPr>
      </w:pPr>
      <w:bookmarkStart w:id="1563" w:name="_Toc292089095"/>
      <w:bookmarkStart w:id="1564" w:name="_Toc423335871"/>
      <w:bookmarkStart w:id="1565" w:name="_Toc456970444"/>
      <w:r w:rsidRPr="00387E2A">
        <w:rPr>
          <w:szCs w:val="24"/>
        </w:rPr>
        <w:t xml:space="preserve"> </w:t>
      </w:r>
      <w:bookmarkStart w:id="1566" w:name="_Toc231385983"/>
      <w:r w:rsidR="00A4054F" w:rsidRPr="00387E2A">
        <w:rPr>
          <w:szCs w:val="24"/>
        </w:rPr>
        <w:t>Reikalavimai planui</w:t>
      </w:r>
      <w:bookmarkEnd w:id="1563"/>
      <w:bookmarkEnd w:id="1564"/>
      <w:bookmarkEnd w:id="1565"/>
      <w:bookmarkEnd w:id="1566"/>
    </w:p>
    <w:p w14:paraId="7057D802" w14:textId="77777777" w:rsidR="00A4054F" w:rsidRPr="00387E2A" w:rsidRDefault="00A4054F" w:rsidP="00A4054F">
      <w:pPr>
        <w:ind w:firstLine="720"/>
        <w:jc w:val="both"/>
      </w:pPr>
      <w:r w:rsidRPr="00387E2A">
        <w:t>Sklypo plotai, kurių neu</w:t>
      </w:r>
      <w:r w:rsidR="00362526" w:rsidRPr="00387E2A">
        <w:t>žima valymo įrenginiai</w:t>
      </w:r>
      <w:r w:rsidRPr="00387E2A">
        <w:t>, keliai ar pėsčiųjų takai, turi būti išlyginti, suteikiant jiems vienodą paviršių.</w:t>
      </w:r>
    </w:p>
    <w:p w14:paraId="7506C7C6" w14:textId="77777777" w:rsidR="00A4054F" w:rsidRPr="00387E2A" w:rsidRDefault="00A4054F" w:rsidP="00A4054F">
      <w:pPr>
        <w:ind w:firstLine="720"/>
        <w:jc w:val="both"/>
      </w:pPr>
      <w:r w:rsidRPr="00387E2A">
        <w:t>Aplink technologinius įrenginius turi būti įrengtos betono trinkelių nuogr</w:t>
      </w:r>
      <w:r w:rsidR="00362526" w:rsidRPr="00387E2A">
        <w:t>indos. Priėjimui nuo aikštelės link technologinių įrenginių</w:t>
      </w:r>
      <w:r w:rsidRPr="00387E2A">
        <w:t xml:space="preserve"> turi būti įrengtas betono trinkelių šaligatvis, kuris nuo važiuojamosios dalies ir nuo vejos turi būti atitveriamas atitinkamai kelio ar vejos bortais.</w:t>
      </w:r>
    </w:p>
    <w:p w14:paraId="202AEB4C" w14:textId="77777777" w:rsidR="00A4054F" w:rsidRPr="00387E2A" w:rsidRDefault="00A4054F" w:rsidP="00A4054F">
      <w:pPr>
        <w:ind w:firstLine="720"/>
        <w:jc w:val="both"/>
      </w:pPr>
      <w:r w:rsidRPr="00387E2A">
        <w:t>Kaip dalis galutinio projekto, turi būti parengta teritorijos sutvarkymo schema ir parodyta plane.</w:t>
      </w:r>
    </w:p>
    <w:p w14:paraId="29917989" w14:textId="77777777" w:rsidR="000A6AB9" w:rsidRPr="00387E2A" w:rsidRDefault="000A6AB9" w:rsidP="00A4054F">
      <w:pPr>
        <w:ind w:firstLine="720"/>
        <w:jc w:val="both"/>
      </w:pPr>
    </w:p>
    <w:p w14:paraId="4CF035B7" w14:textId="77777777" w:rsidR="001D6855" w:rsidRPr="00387E2A" w:rsidRDefault="001D6855">
      <w:pPr>
        <w:pStyle w:val="Antrat2"/>
        <w:numPr>
          <w:ilvl w:val="1"/>
          <w:numId w:val="99"/>
        </w:numPr>
        <w:spacing w:before="0" w:after="0" w:line="360" w:lineRule="auto"/>
        <w:ind w:left="0" w:firstLine="0"/>
        <w:jc w:val="both"/>
        <w:rPr>
          <w:sz w:val="24"/>
          <w:szCs w:val="24"/>
        </w:rPr>
      </w:pPr>
      <w:bookmarkStart w:id="1567" w:name="_Toc156980919"/>
      <w:bookmarkStart w:id="1568" w:name="_Toc228933455"/>
      <w:r w:rsidRPr="00387E2A">
        <w:tab/>
      </w:r>
      <w:bookmarkStart w:id="1569" w:name="_Toc457805836"/>
      <w:r w:rsidR="005A4B3C" w:rsidRPr="00387E2A">
        <w:t xml:space="preserve"> </w:t>
      </w:r>
      <w:bookmarkStart w:id="1570" w:name="_Toc231385984"/>
      <w:r w:rsidRPr="00387E2A">
        <w:rPr>
          <w:sz w:val="24"/>
          <w:szCs w:val="24"/>
        </w:rPr>
        <w:t>Priešgaisrinė apsauga</w:t>
      </w:r>
      <w:bookmarkEnd w:id="1569"/>
      <w:bookmarkEnd w:id="1570"/>
    </w:p>
    <w:p w14:paraId="3649891E" w14:textId="77777777" w:rsidR="00A4054F" w:rsidRPr="00387E2A" w:rsidRDefault="00151954" w:rsidP="00151954">
      <w:pPr>
        <w:tabs>
          <w:tab w:val="left" w:pos="1548"/>
        </w:tabs>
        <w:ind w:firstLine="731"/>
        <w:jc w:val="both"/>
      </w:pPr>
      <w:r w:rsidRPr="00387E2A">
        <w:t>Projektuojamiems nuotekų valymo įrenginių pastatams, jie turi atitikti galiojančių Lietuvos gaisrinės saugos standartų reikalavimus. Pastatams turi būti nustatytos ugniai atsparumo kategorijos ir gaisringumo klasė. Pagal nustatytą ugniai atsparumo kategoriją ir gaisringumo klasę projektuojant pastatus ir įrenginius visos statybai numatytos medžiagos ir konstrukcijos turi atitikti STR 2.01.04:2004 keliamus reikalavimus.</w:t>
      </w:r>
    </w:p>
    <w:p w14:paraId="3E1E235C" w14:textId="77777777" w:rsidR="005A4B3C" w:rsidRPr="00387E2A" w:rsidRDefault="005A4B3C" w:rsidP="00151954">
      <w:pPr>
        <w:tabs>
          <w:tab w:val="left" w:pos="1548"/>
        </w:tabs>
        <w:ind w:firstLine="731"/>
        <w:jc w:val="both"/>
      </w:pPr>
    </w:p>
    <w:p w14:paraId="253F43A2" w14:textId="77777777" w:rsidR="00A4054F" w:rsidRPr="00387E2A" w:rsidRDefault="005A4B3C">
      <w:pPr>
        <w:pStyle w:val="Antrat1"/>
        <w:numPr>
          <w:ilvl w:val="0"/>
          <w:numId w:val="99"/>
        </w:numPr>
        <w:spacing w:before="0" w:after="0"/>
        <w:ind w:left="426" w:hanging="426"/>
        <w:jc w:val="both"/>
        <w:rPr>
          <w:rFonts w:cs="Times New Roman"/>
          <w:sz w:val="24"/>
          <w:szCs w:val="24"/>
        </w:rPr>
      </w:pPr>
      <w:bookmarkStart w:id="1571" w:name="_Toc456970445"/>
      <w:bookmarkEnd w:id="1567"/>
      <w:bookmarkEnd w:id="1568"/>
      <w:r w:rsidRPr="00387E2A">
        <w:rPr>
          <w:rFonts w:cs="Times New Roman"/>
          <w:sz w:val="24"/>
          <w:szCs w:val="24"/>
        </w:rPr>
        <w:t xml:space="preserve"> </w:t>
      </w:r>
      <w:bookmarkStart w:id="1572" w:name="_Toc231385985"/>
      <w:r w:rsidR="00A4054F" w:rsidRPr="00387E2A">
        <w:rPr>
          <w:rFonts w:cs="Times New Roman"/>
          <w:sz w:val="24"/>
          <w:szCs w:val="24"/>
        </w:rPr>
        <w:t>ĮRANGOS IR STATYBOS DARBŲ MONTAVIMAS IR IŠBANDYMAS</w:t>
      </w:r>
      <w:bookmarkEnd w:id="1571"/>
      <w:bookmarkEnd w:id="1572"/>
    </w:p>
    <w:p w14:paraId="07127512" w14:textId="77777777" w:rsidR="00A4054F" w:rsidRPr="00387E2A" w:rsidRDefault="00A4054F">
      <w:pPr>
        <w:pStyle w:val="Antrat2"/>
        <w:numPr>
          <w:ilvl w:val="1"/>
          <w:numId w:val="99"/>
        </w:numPr>
        <w:spacing w:before="0" w:after="0"/>
        <w:ind w:hanging="5963"/>
        <w:jc w:val="both"/>
        <w:rPr>
          <w:rFonts w:cs="Times New Roman"/>
          <w:sz w:val="24"/>
          <w:szCs w:val="24"/>
        </w:rPr>
      </w:pPr>
      <w:bookmarkStart w:id="1573" w:name="_Toc456970446"/>
      <w:bookmarkStart w:id="1574" w:name="_Toc231385986"/>
      <w:r w:rsidRPr="00387E2A">
        <w:rPr>
          <w:rFonts w:cs="Times New Roman"/>
          <w:sz w:val="24"/>
          <w:szCs w:val="24"/>
        </w:rPr>
        <w:t>Bendroji dalis</w:t>
      </w:r>
      <w:bookmarkEnd w:id="1573"/>
      <w:bookmarkEnd w:id="1574"/>
    </w:p>
    <w:p w14:paraId="6A21F77F" w14:textId="77777777" w:rsidR="004C3753" w:rsidRPr="00387E2A" w:rsidRDefault="004C3753">
      <w:pPr>
        <w:pStyle w:val="Antrat2"/>
        <w:numPr>
          <w:ilvl w:val="1"/>
          <w:numId w:val="100"/>
        </w:numPr>
        <w:spacing w:before="120"/>
        <w:ind w:left="357" w:hanging="357"/>
        <w:jc w:val="both"/>
        <w:rPr>
          <w:sz w:val="24"/>
          <w:szCs w:val="24"/>
        </w:rPr>
      </w:pPr>
      <w:bookmarkStart w:id="1575" w:name="_Toc457805990"/>
      <w:r w:rsidRPr="00387E2A">
        <w:rPr>
          <w:sz w:val="24"/>
          <w:szCs w:val="24"/>
        </w:rPr>
        <w:t xml:space="preserve"> </w:t>
      </w:r>
      <w:bookmarkStart w:id="1576" w:name="_Toc231385987"/>
      <w:r w:rsidRPr="00387E2A">
        <w:rPr>
          <w:sz w:val="24"/>
          <w:szCs w:val="24"/>
        </w:rPr>
        <w:t>Bendroji dalis</w:t>
      </w:r>
      <w:bookmarkEnd w:id="1575"/>
      <w:bookmarkEnd w:id="1576"/>
    </w:p>
    <w:p w14:paraId="3420B9AD" w14:textId="77777777" w:rsidR="00A4054F" w:rsidRPr="00387E2A" w:rsidRDefault="00A4054F" w:rsidP="00A4054F">
      <w:pPr>
        <w:ind w:firstLine="851"/>
        <w:jc w:val="both"/>
      </w:pPr>
      <w:r w:rsidRPr="00387E2A">
        <w:t xml:space="preserve">Rangovas, projekto įgyvendinimui, aikštelėje turi turėti pakankamą skaičių kvalifikuotų prižiūrėtojų, mechanizmų operatorių ir kito reikalingo personalo, tinkamą įrangą, įrankius ir prietaisus. </w:t>
      </w:r>
    </w:p>
    <w:p w14:paraId="667FE2F5" w14:textId="77777777" w:rsidR="00A4054F" w:rsidRPr="00387E2A" w:rsidRDefault="00A4054F" w:rsidP="00A4054F">
      <w:pPr>
        <w:ind w:firstLine="851"/>
        <w:jc w:val="both"/>
      </w:pPr>
      <w:r w:rsidRPr="00387E2A">
        <w:t xml:space="preserve">Visas montavimas turi būti atliekamas pagal brėžinius, tarp jų pagal gamintojo specifikacijas, brėžinius ir </w:t>
      </w:r>
      <w:proofErr w:type="spellStart"/>
      <w:r w:rsidRPr="00387E2A">
        <w:t>tolerancijas</w:t>
      </w:r>
      <w:proofErr w:type="spellEnd"/>
      <w:r w:rsidRPr="00387E2A">
        <w:t>.</w:t>
      </w:r>
    </w:p>
    <w:p w14:paraId="5332CB49" w14:textId="77777777" w:rsidR="00A4054F" w:rsidRPr="00387E2A" w:rsidRDefault="00A4054F" w:rsidP="00A4054F">
      <w:pPr>
        <w:ind w:firstLine="851"/>
        <w:jc w:val="both"/>
      </w:pPr>
      <w:r w:rsidRPr="00387E2A">
        <w:t>Įranga ir visi įrenginiai išliks Rangovo atsakomybėje visą apmokymų ir bandymų laikotarpį. Rangovas atsako už galimą žalą įrengimams, medžiagoms, įrankiams ir prietaisams.</w:t>
      </w:r>
    </w:p>
    <w:p w14:paraId="5EAD9A24" w14:textId="77777777" w:rsidR="00A4054F" w:rsidRPr="00387E2A" w:rsidRDefault="00A4054F" w:rsidP="00A4054F">
      <w:pPr>
        <w:ind w:firstLine="776"/>
        <w:jc w:val="both"/>
      </w:pPr>
      <w:r w:rsidRPr="00387E2A">
        <w:t xml:space="preserve">Gamintojų atstovų paslaugos statybos ir garantiniu laikotarpiu turi būti apmokamos Rangovo sąskaita. Įrangos gamintojų personalo įdarbinimas, kontrakto įgyvendinimui, neatleidžia Rangovo nuo jo atsakomybės ir įsipareigojimų nurodytų kontrakte. </w:t>
      </w:r>
    </w:p>
    <w:p w14:paraId="44FF4320" w14:textId="77777777" w:rsidR="00A4054F" w:rsidRPr="00387E2A" w:rsidRDefault="005A4B3C">
      <w:pPr>
        <w:pStyle w:val="Antrat2"/>
        <w:numPr>
          <w:ilvl w:val="1"/>
          <w:numId w:val="100"/>
        </w:numPr>
        <w:spacing w:before="120"/>
        <w:ind w:left="357" w:hanging="357"/>
        <w:jc w:val="both"/>
        <w:rPr>
          <w:rFonts w:cs="Times New Roman"/>
          <w:sz w:val="24"/>
          <w:szCs w:val="24"/>
        </w:rPr>
      </w:pPr>
      <w:bookmarkStart w:id="1577" w:name="_Toc456970447"/>
      <w:r w:rsidRPr="00387E2A">
        <w:rPr>
          <w:rFonts w:cs="Times New Roman"/>
          <w:sz w:val="24"/>
          <w:szCs w:val="24"/>
        </w:rPr>
        <w:lastRenderedPageBreak/>
        <w:t xml:space="preserve"> </w:t>
      </w:r>
      <w:bookmarkStart w:id="1578" w:name="_Toc231385988"/>
      <w:r w:rsidR="00A4054F" w:rsidRPr="00387E2A">
        <w:rPr>
          <w:rFonts w:cs="Times New Roman"/>
          <w:sz w:val="24"/>
          <w:szCs w:val="24"/>
        </w:rPr>
        <w:t>Bendrieji bandymų nurodymai</w:t>
      </w:r>
      <w:bookmarkEnd w:id="1577"/>
      <w:bookmarkEnd w:id="1578"/>
    </w:p>
    <w:p w14:paraId="0FBEF99F" w14:textId="77777777" w:rsidR="00A4054F" w:rsidRPr="00387E2A" w:rsidRDefault="00A4054F" w:rsidP="00A4054F">
      <w:pPr>
        <w:pStyle w:val="Pagrindinistekstas"/>
        <w:spacing w:after="0"/>
        <w:ind w:firstLine="851"/>
        <w:jc w:val="both"/>
      </w:pPr>
      <w:r w:rsidRPr="00387E2A">
        <w:t>Prieš kviesdamas atlikti atliktų darbų apžiūrą, Rangovas turi atlikti visus reikalingus valymus, sutvarkymus, siekiant, kad apžiūros metu būtų galima patikrinti visus paviršius, detales, įrangą, kuri pilnai turi atitikti visus reikalavimus pateiktus ši</w:t>
      </w:r>
      <w:r w:rsidR="006C0BC6" w:rsidRPr="00387E2A">
        <w:t>uose užsakovo reikalavimuose</w:t>
      </w:r>
      <w:r w:rsidRPr="00387E2A">
        <w:t xml:space="preserve">. </w:t>
      </w:r>
    </w:p>
    <w:p w14:paraId="2C7AF7D1" w14:textId="77777777" w:rsidR="00A4054F" w:rsidRPr="00387E2A" w:rsidRDefault="00A4054F" w:rsidP="00A4054F">
      <w:pPr>
        <w:pStyle w:val="Pagrindinistekstas"/>
        <w:spacing w:after="0"/>
        <w:ind w:firstLine="851"/>
        <w:jc w:val="both"/>
      </w:pPr>
      <w:r w:rsidRPr="00387E2A">
        <w:t>Įvairiose „</w:t>
      </w:r>
      <w:r w:rsidR="006C0BC6" w:rsidRPr="00387E2A">
        <w:t>Užsakovo reikalavimų</w:t>
      </w:r>
      <w:r w:rsidRPr="00387E2A">
        <w:t>“ sąlygose nurodomi bandymai, kuriuos Rangovas privalo atlikti tikrindamas darbų kokybę, ir bandymų dažnis. Rangovo dėmesys atkreipiamas į tai, kad nurodytas dažnis yra tik apytikris. Laikydamasis „Specialiųjų Sutarties sąlygų“ ir „Bendrųjų Sutarties sąlygų“, Inžinierius turi teisę keisti bandymų dažnį, jei mano, kad tai reikalinga.</w:t>
      </w:r>
    </w:p>
    <w:p w14:paraId="0481E977" w14:textId="77777777" w:rsidR="00A4054F" w:rsidRPr="00387E2A" w:rsidRDefault="00A4054F" w:rsidP="00A4054F">
      <w:pPr>
        <w:ind w:firstLine="766"/>
        <w:jc w:val="both"/>
      </w:pPr>
      <w:r w:rsidRPr="00387E2A">
        <w:t>Pagamintoms medžiagoms ir kitoms prekėms Rangovas turi gauti bandymų sertifikatą, charakterizuojantį tas prekes, ir keturias tokio sertifikato kopijas pateikti Inžinieriui. Tokie sertifikatai turi patvirtinti, kad prekės buvo išbandytos pagal Sutarties reikalavimus: sertifikatuose turi būti pateikti bandymų rezultatai. Rangovas turi pasirūpinti reikiamomis priemonėmis, kad nustatyti į statybvietę atvežtą medžiagą ar kitų prekių atitikimą sertifikatams.</w:t>
      </w:r>
    </w:p>
    <w:p w14:paraId="06E63A39" w14:textId="77777777" w:rsidR="00A4054F" w:rsidRPr="00387E2A" w:rsidRDefault="005A4B3C">
      <w:pPr>
        <w:pStyle w:val="Antrat1"/>
        <w:numPr>
          <w:ilvl w:val="0"/>
          <w:numId w:val="100"/>
        </w:numPr>
        <w:spacing w:before="120"/>
        <w:ind w:left="714" w:hanging="714"/>
        <w:jc w:val="both"/>
        <w:rPr>
          <w:rFonts w:cs="Times New Roman"/>
          <w:sz w:val="24"/>
          <w:szCs w:val="24"/>
        </w:rPr>
      </w:pPr>
      <w:bookmarkStart w:id="1579" w:name="_Toc456970448"/>
      <w:r w:rsidRPr="00387E2A">
        <w:rPr>
          <w:rFonts w:cs="Times New Roman"/>
          <w:sz w:val="24"/>
          <w:szCs w:val="24"/>
        </w:rPr>
        <w:t xml:space="preserve"> </w:t>
      </w:r>
      <w:bookmarkStart w:id="1580" w:name="_Toc231385989"/>
      <w:r w:rsidR="00A4054F" w:rsidRPr="00387E2A">
        <w:rPr>
          <w:rFonts w:cs="Times New Roman"/>
          <w:sz w:val="24"/>
          <w:szCs w:val="24"/>
        </w:rPr>
        <w:t>PERĖMIMO PROCEDŪRA</w:t>
      </w:r>
      <w:bookmarkEnd w:id="1579"/>
      <w:bookmarkEnd w:id="1580"/>
    </w:p>
    <w:p w14:paraId="495454D4" w14:textId="77777777" w:rsidR="00A4054F" w:rsidRPr="00387E2A" w:rsidRDefault="00A4054F" w:rsidP="00A4054F">
      <w:pPr>
        <w:ind w:firstLine="851"/>
        <w:jc w:val="both"/>
      </w:pPr>
      <w:r w:rsidRPr="00387E2A">
        <w:t xml:space="preserve">Perdavimo procedūros turi būti vykdomos pagal </w:t>
      </w:r>
      <w:r w:rsidRPr="00387E2A">
        <w:rPr>
          <w:spacing w:val="-2"/>
        </w:rPr>
        <w:t>Lietuvos Statybos techninius reglamentus (STR), Lietuvos standartus (LST), Statybos taisykles (ST), techninius reikalavimus (TR)</w:t>
      </w:r>
      <w:r w:rsidRPr="00387E2A">
        <w:t xml:space="preserve"> ir FIDIC teisinius reikalavimus. Rangovas atsako už atitinkamų dokumentų paruošimą ir pateikimą, privalomų patvirtinimų gavimą, susijusių su perdavimo/priėmimo procedūromis. </w:t>
      </w:r>
    </w:p>
    <w:p w14:paraId="434724BA" w14:textId="77777777" w:rsidR="00A4054F" w:rsidRPr="00387E2A" w:rsidRDefault="00A4054F" w:rsidP="00A4054F">
      <w:pPr>
        <w:ind w:firstLine="851"/>
        <w:jc w:val="both"/>
      </w:pPr>
      <w:r w:rsidRPr="00387E2A">
        <w:t>Užsakovas perima užbaigtus pagal Sutarties sąlygas darbus, išskyrus neesminiais nukrypimus, neturinčius įtakos naudojantis darbais atitinkamai paskirčiai, kurių užbaigimo testų rezultatai teigiami ir įteikiamas perdavimo raštas pripažįstant, kad pastarasis buvo įteiktas pagal toliau nurodytus straipsnius.</w:t>
      </w:r>
    </w:p>
    <w:p w14:paraId="1B58DA00" w14:textId="77777777" w:rsidR="00A4054F" w:rsidRPr="00387E2A" w:rsidRDefault="00A4054F" w:rsidP="005A72E5">
      <w:pPr>
        <w:ind w:firstLine="720"/>
        <w:jc w:val="both"/>
      </w:pPr>
      <w:r w:rsidRPr="00387E2A">
        <w:t>Jei darbai Rangovo padalinti į dalis, jis turi teisę kreiptis atskiro perdavimo rašto atskiroms dalims.</w:t>
      </w:r>
    </w:p>
    <w:p w14:paraId="3AAFF117" w14:textId="77777777" w:rsidR="001354F1" w:rsidRPr="00387E2A" w:rsidRDefault="00A4054F" w:rsidP="001354F1">
      <w:pPr>
        <w:jc w:val="both"/>
        <w:rPr>
          <w:rFonts w:eastAsia="Calibri"/>
          <w:b/>
          <w:lang w:eastAsia="en-US"/>
        </w:rPr>
      </w:pPr>
      <w:r w:rsidRPr="00387E2A">
        <w:rPr>
          <w:rFonts w:eastAsia="Calibri"/>
          <w:b/>
          <w:lang w:eastAsia="en-US"/>
        </w:rPr>
        <w:t>Pridedama:</w:t>
      </w:r>
    </w:p>
    <w:p w14:paraId="0AC0D6F3" w14:textId="77777777" w:rsidR="001354F1" w:rsidRPr="00387E2A" w:rsidRDefault="001354F1" w:rsidP="001354F1">
      <w:pPr>
        <w:jc w:val="both"/>
        <w:rPr>
          <w:rFonts w:eastAsia="Calibri"/>
          <w:b/>
          <w:lang w:eastAsia="en-US"/>
        </w:rPr>
      </w:pPr>
    </w:p>
    <w:p w14:paraId="2302E8B8" w14:textId="77777777" w:rsidR="001354F1" w:rsidRPr="00387E2A" w:rsidRDefault="001438DC" w:rsidP="003D4ED5">
      <w:pPr>
        <w:numPr>
          <w:ilvl w:val="2"/>
          <w:numId w:val="18"/>
        </w:numPr>
        <w:jc w:val="both"/>
        <w:rPr>
          <w:rFonts w:eastAsia="Calibri"/>
          <w:lang w:eastAsia="en-US"/>
        </w:rPr>
      </w:pPr>
      <w:r>
        <w:rPr>
          <w:rFonts w:eastAsia="Calibri"/>
          <w:lang w:eastAsia="en-US"/>
        </w:rPr>
        <w:t>RKS 15 priedas.</w:t>
      </w:r>
      <w:r w:rsidR="00A4054F" w:rsidRPr="00387E2A">
        <w:rPr>
          <w:rFonts w:eastAsia="Calibri"/>
          <w:lang w:eastAsia="en-US"/>
        </w:rPr>
        <w:t xml:space="preserve"> </w:t>
      </w:r>
      <w:r w:rsidR="001354F1" w:rsidRPr="00387E2A">
        <w:rPr>
          <w:rFonts w:eastAsia="Calibri"/>
          <w:lang w:eastAsia="en-US"/>
        </w:rPr>
        <w:t xml:space="preserve">Statinių nekilnojamojo daikto kadastrinių matavimų byla, </w:t>
      </w:r>
      <w:r w:rsidR="00A843B6" w:rsidRPr="00387E2A">
        <w:rPr>
          <w:rFonts w:eastAsia="Calibri"/>
          <w:lang w:eastAsia="en-US"/>
        </w:rPr>
        <w:t>2</w:t>
      </w:r>
      <w:r w:rsidR="001354F1" w:rsidRPr="00387E2A">
        <w:rPr>
          <w:rFonts w:eastAsia="Calibri"/>
          <w:lang w:eastAsia="en-US"/>
        </w:rPr>
        <w:t xml:space="preserve"> egz.</w:t>
      </w:r>
    </w:p>
    <w:p w14:paraId="41A69669" w14:textId="77777777" w:rsidR="001354F1" w:rsidRPr="00DE7782" w:rsidRDefault="001438DC" w:rsidP="003D4ED5">
      <w:pPr>
        <w:numPr>
          <w:ilvl w:val="2"/>
          <w:numId w:val="18"/>
        </w:numPr>
        <w:jc w:val="both"/>
        <w:rPr>
          <w:rFonts w:eastAsia="Calibri"/>
          <w:b/>
          <w:lang w:eastAsia="en-US"/>
        </w:rPr>
      </w:pPr>
      <w:r>
        <w:rPr>
          <w:rFonts w:eastAsia="Calibri"/>
          <w:lang w:eastAsia="en-US"/>
        </w:rPr>
        <w:t>RKS 14 p</w:t>
      </w:r>
      <w:r w:rsidR="001354F1" w:rsidRPr="00387E2A">
        <w:rPr>
          <w:rFonts w:eastAsia="Calibri"/>
          <w:lang w:eastAsia="en-US"/>
        </w:rPr>
        <w:t>riedas. Žemės sklypo kadastro duomenų byla, 1 egz.</w:t>
      </w:r>
    </w:p>
    <w:p w14:paraId="2EE5237F" w14:textId="77777777" w:rsidR="00DE7782" w:rsidRPr="004F1890" w:rsidRDefault="001438DC" w:rsidP="003D4ED5">
      <w:pPr>
        <w:numPr>
          <w:ilvl w:val="2"/>
          <w:numId w:val="18"/>
        </w:numPr>
        <w:jc w:val="both"/>
        <w:rPr>
          <w:rFonts w:eastAsia="Calibri"/>
          <w:b/>
          <w:lang w:eastAsia="en-US"/>
        </w:rPr>
      </w:pPr>
      <w:r>
        <w:rPr>
          <w:rFonts w:eastAsia="Calibri"/>
          <w:lang w:eastAsia="en-US"/>
        </w:rPr>
        <w:t>RKS 13 priedas.</w:t>
      </w:r>
      <w:r w:rsidR="00DE7782">
        <w:rPr>
          <w:rFonts w:eastAsia="Calibri"/>
          <w:lang w:eastAsia="en-US"/>
        </w:rPr>
        <w:t xml:space="preserve"> Įrangos atitikties lentelė, 1 egz.</w:t>
      </w:r>
    </w:p>
    <w:sectPr w:rsidR="00DE7782" w:rsidRPr="004F1890" w:rsidSect="00712537">
      <w:headerReference w:type="even" r:id="rId15"/>
      <w:headerReference w:type="default" r:id="rId16"/>
      <w:footerReference w:type="default" r:id="rId17"/>
      <w:headerReference w:type="first" r:id="rId18"/>
      <w:pgSz w:w="11906" w:h="16838"/>
      <w:pgMar w:top="568"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75833" w14:textId="77777777" w:rsidR="0041187A" w:rsidRPr="00387E2A" w:rsidRDefault="0041187A">
      <w:r w:rsidRPr="00387E2A">
        <w:separator/>
      </w:r>
    </w:p>
  </w:endnote>
  <w:endnote w:type="continuationSeparator" w:id="0">
    <w:p w14:paraId="73CB8258" w14:textId="77777777" w:rsidR="0041187A" w:rsidRPr="00387E2A" w:rsidRDefault="0041187A">
      <w:r w:rsidRPr="00387E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icrosoft YaHei"/>
    <w:charset w:val="00"/>
    <w:family w:val="auto"/>
    <w:pitch w:val="variable"/>
    <w:sig w:usb0="00000003" w:usb1="10008000" w:usb2="00000000" w:usb3="00000000" w:csb0="00000001" w:csb1="00000000"/>
  </w:font>
  <w:font w:name="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HelveticaLT">
    <w:altName w:val="Arial"/>
    <w:panose1 w:val="00000000000000000000"/>
    <w:charset w:val="BA"/>
    <w:family w:val="swiss"/>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rueHelveticaLight">
    <w:altName w:val="Times New Roman"/>
    <w:charset w:val="00"/>
    <w:family w:val="auto"/>
    <w:pitch w:val="default"/>
    <w:sig w:usb0="00000003" w:usb1="00000000" w:usb2="00000000" w:usb3="00000000" w:csb0="00000001" w:csb1="00000000"/>
  </w:font>
  <w:font w:name="TrueHelveticaBlack">
    <w:altName w:val="Times New Roman"/>
    <w:charset w:val="00"/>
    <w:family w:val="auto"/>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7730" w14:textId="77777777" w:rsidR="000F7F28" w:rsidRPr="00387E2A" w:rsidRDefault="000F7F28" w:rsidP="00B23C0E">
    <w:pPr>
      <w:pStyle w:val="Porat"/>
      <w:jc w:val="right"/>
    </w:pPr>
    <w:r w:rsidRPr="00387E2A">
      <w:tab/>
    </w:r>
    <w:r w:rsidR="005E395D" w:rsidRPr="00387E2A">
      <w:rPr>
        <w:rStyle w:val="Puslapionumeris"/>
      </w:rPr>
      <w:fldChar w:fldCharType="begin"/>
    </w:r>
    <w:r w:rsidRPr="00387E2A">
      <w:rPr>
        <w:rStyle w:val="Puslapionumeris"/>
      </w:rPr>
      <w:instrText xml:space="preserve"> PAGE </w:instrText>
    </w:r>
    <w:r w:rsidR="005E395D" w:rsidRPr="00387E2A">
      <w:rPr>
        <w:rStyle w:val="Puslapionumeris"/>
      </w:rPr>
      <w:fldChar w:fldCharType="separate"/>
    </w:r>
    <w:r w:rsidR="001438DC">
      <w:rPr>
        <w:rStyle w:val="Puslapionumeris"/>
        <w:noProof/>
      </w:rPr>
      <w:t>16</w:t>
    </w:r>
    <w:r w:rsidR="001438DC">
      <w:rPr>
        <w:rStyle w:val="Puslapionumeris"/>
        <w:noProof/>
      </w:rPr>
      <w:t>2</w:t>
    </w:r>
    <w:r w:rsidR="005E395D" w:rsidRPr="00387E2A">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6EA9" w14:textId="77777777" w:rsidR="0041187A" w:rsidRPr="00387E2A" w:rsidRDefault="0041187A">
      <w:r w:rsidRPr="00387E2A">
        <w:separator/>
      </w:r>
    </w:p>
  </w:footnote>
  <w:footnote w:type="continuationSeparator" w:id="0">
    <w:p w14:paraId="2538A8AB" w14:textId="77777777" w:rsidR="0041187A" w:rsidRPr="00387E2A" w:rsidRDefault="0041187A">
      <w:r w:rsidRPr="00387E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4043" w14:textId="77777777" w:rsidR="000F7F28" w:rsidRPr="00387E2A" w:rsidRDefault="000F7F28">
    <w:pPr>
      <w:pStyle w:val="Antrats"/>
    </w:pPr>
  </w:p>
  <w:p w14:paraId="244155A2" w14:textId="77777777" w:rsidR="000F7F28" w:rsidRPr="00387E2A" w:rsidRDefault="000F7F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118"/>
    </w:tblGrid>
    <w:tr w:rsidR="000F7F28" w:rsidRPr="00387E2A" w14:paraId="75CEA9BB" w14:textId="77777777" w:rsidTr="006071BE">
      <w:trPr>
        <w:trHeight w:val="416"/>
      </w:trPr>
      <w:tc>
        <w:tcPr>
          <w:tcW w:w="6204" w:type="dxa"/>
        </w:tcPr>
        <w:p w14:paraId="168DCAB4" w14:textId="77777777" w:rsidR="000F7F28" w:rsidRPr="00387E2A" w:rsidRDefault="000F7F28" w:rsidP="001F4430">
          <w:pPr>
            <w:pStyle w:val="Antrats"/>
            <w:tabs>
              <w:tab w:val="left" w:pos="5529"/>
            </w:tabs>
            <w:ind w:right="34"/>
            <w:rPr>
              <w:b/>
              <w:sz w:val="18"/>
              <w:szCs w:val="18"/>
            </w:rPr>
          </w:pPr>
          <w:r w:rsidRPr="00387E2A">
            <w:rPr>
              <w:sz w:val="18"/>
              <w:szCs w:val="18"/>
            </w:rPr>
            <w:t>Pirkimo dokumentai „Nuotekų valymo įrenginių rekonstrukcija Merkinės mstl.“</w:t>
          </w:r>
        </w:p>
      </w:tc>
      <w:tc>
        <w:tcPr>
          <w:tcW w:w="3118" w:type="dxa"/>
        </w:tcPr>
        <w:p w14:paraId="58A6105D" w14:textId="77777777" w:rsidR="000F7F28" w:rsidRPr="00387E2A" w:rsidRDefault="000F7F28" w:rsidP="001204B5">
          <w:pPr>
            <w:pStyle w:val="Antrats"/>
            <w:ind w:left="34"/>
            <w:rPr>
              <w:b/>
              <w:sz w:val="18"/>
              <w:szCs w:val="18"/>
            </w:rPr>
          </w:pPr>
          <w:r w:rsidRPr="00387E2A">
            <w:rPr>
              <w:sz w:val="18"/>
              <w:szCs w:val="18"/>
            </w:rPr>
            <w:t xml:space="preserve"> Užsakovo reikalavimai</w:t>
          </w:r>
        </w:p>
      </w:tc>
    </w:tr>
  </w:tbl>
  <w:p w14:paraId="145264FF" w14:textId="77777777" w:rsidR="000F7F28" w:rsidRPr="00387E2A" w:rsidRDefault="000F7F28" w:rsidP="001204B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402"/>
    </w:tblGrid>
    <w:tr w:rsidR="000F7F28" w:rsidRPr="00387E2A" w14:paraId="471E5ECE" w14:textId="77777777" w:rsidTr="003939B4">
      <w:trPr>
        <w:trHeight w:val="416"/>
      </w:trPr>
      <w:tc>
        <w:tcPr>
          <w:tcW w:w="5778" w:type="dxa"/>
        </w:tcPr>
        <w:p w14:paraId="02602F4C" w14:textId="77777777" w:rsidR="000F7F28" w:rsidRPr="00387E2A" w:rsidRDefault="000F7F28" w:rsidP="003939B4">
          <w:pPr>
            <w:pStyle w:val="Antrats"/>
            <w:rPr>
              <w:sz w:val="20"/>
              <w:szCs w:val="20"/>
            </w:rPr>
          </w:pPr>
          <w:r w:rsidRPr="00387E2A">
            <w:rPr>
              <w:sz w:val="20"/>
              <w:szCs w:val="20"/>
            </w:rPr>
            <w:t xml:space="preserve">Pirkimo dokumentai </w:t>
          </w:r>
        </w:p>
        <w:p w14:paraId="3F032165" w14:textId="77777777" w:rsidR="000F7F28" w:rsidRPr="00387E2A" w:rsidRDefault="000F7F28" w:rsidP="003939B4">
          <w:pPr>
            <w:pStyle w:val="Antrats"/>
            <w:rPr>
              <w:b/>
              <w:sz w:val="20"/>
              <w:szCs w:val="20"/>
            </w:rPr>
          </w:pPr>
          <w:proofErr w:type="spellStart"/>
          <w:r w:rsidRPr="00387E2A">
            <w:rPr>
              <w:sz w:val="20"/>
              <w:szCs w:val="20"/>
            </w:rPr>
            <w:t>Kaltinėnų</w:t>
          </w:r>
          <w:proofErr w:type="spellEnd"/>
          <w:r w:rsidRPr="00387E2A">
            <w:rPr>
              <w:sz w:val="20"/>
              <w:szCs w:val="20"/>
            </w:rPr>
            <w:t xml:space="preserve"> miestelio vandens tiekimo ir nuotekų tvarkymo infrastruktūros plėtra, III eilė</w:t>
          </w:r>
        </w:p>
      </w:tc>
      <w:tc>
        <w:tcPr>
          <w:tcW w:w="3402" w:type="dxa"/>
        </w:tcPr>
        <w:p w14:paraId="7624EEAA" w14:textId="77777777" w:rsidR="000F7F28" w:rsidRPr="00387E2A" w:rsidRDefault="000F7F28" w:rsidP="003939B4">
          <w:pPr>
            <w:pStyle w:val="Antrats"/>
            <w:rPr>
              <w:b/>
              <w:sz w:val="20"/>
              <w:szCs w:val="20"/>
            </w:rPr>
          </w:pPr>
          <w:r w:rsidRPr="00387E2A">
            <w:rPr>
              <w:sz w:val="20"/>
              <w:szCs w:val="20"/>
            </w:rPr>
            <w:t>I skyrius. Konkurso sąlygos</w:t>
          </w:r>
        </w:p>
        <w:p w14:paraId="01E4F1D6" w14:textId="77777777" w:rsidR="000F7F28" w:rsidRPr="00387E2A" w:rsidRDefault="000F7F28" w:rsidP="003939B4">
          <w:pPr>
            <w:pStyle w:val="Antrats"/>
            <w:rPr>
              <w:b/>
              <w:sz w:val="20"/>
              <w:szCs w:val="20"/>
            </w:rPr>
          </w:pPr>
          <w:r w:rsidRPr="00387E2A">
            <w:rPr>
              <w:sz w:val="20"/>
              <w:szCs w:val="20"/>
            </w:rPr>
            <w:t>1 skirsnis. Nurodymai dalyviams.</w:t>
          </w:r>
        </w:p>
      </w:tc>
    </w:tr>
  </w:tbl>
  <w:p w14:paraId="7327EA4A" w14:textId="77777777" w:rsidR="000F7F28" w:rsidRPr="00387E2A" w:rsidRDefault="000F7F28" w:rsidP="00421A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F7EF934"/>
    <w:lvl w:ilvl="0">
      <w:start w:val="1"/>
      <w:numFmt w:val="decimal"/>
      <w:pStyle w:val="Sraassunumeriais2"/>
      <w:lvlText w:val="%1."/>
      <w:lvlJc w:val="left"/>
      <w:pPr>
        <w:tabs>
          <w:tab w:val="num" w:pos="643"/>
        </w:tabs>
        <w:ind w:left="643" w:hanging="360"/>
      </w:pPr>
    </w:lvl>
  </w:abstractNum>
  <w:abstractNum w:abstractNumId="1" w15:restartNumberingAfterBreak="0">
    <w:nsid w:val="FFFFFF83"/>
    <w:multiLevelType w:val="singleLevel"/>
    <w:tmpl w:val="2A960C6A"/>
    <w:lvl w:ilvl="0">
      <w:start w:val="1"/>
      <w:numFmt w:val="bullet"/>
      <w:pStyle w:val="Sraassuenkleliais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D25CA254"/>
    <w:lvl w:ilvl="0">
      <w:start w:val="1"/>
      <w:numFmt w:val="decimal"/>
      <w:pStyle w:val="Sraassunumeriais"/>
      <w:lvlText w:val="%1."/>
      <w:lvlJc w:val="left"/>
      <w:pPr>
        <w:tabs>
          <w:tab w:val="num" w:pos="360"/>
        </w:tabs>
        <w:ind w:left="360" w:hanging="360"/>
      </w:pPr>
    </w:lvl>
  </w:abstractNum>
  <w:abstractNum w:abstractNumId="3" w15:restartNumberingAfterBreak="0">
    <w:nsid w:val="FFFFFFFE"/>
    <w:multiLevelType w:val="singleLevel"/>
    <w:tmpl w:val="FFFFFFFF"/>
    <w:lvl w:ilvl="0">
      <w:numFmt w:val="decimal"/>
      <w:pStyle w:val="Sraassuenkleliais"/>
      <w:lvlText w:val="*"/>
      <w:lvlJc w:val="left"/>
    </w:lvl>
  </w:abstractNum>
  <w:abstractNum w:abstractNumId="4" w15:restartNumberingAfterBreak="0">
    <w:nsid w:val="00000001"/>
    <w:multiLevelType w:val="multilevel"/>
    <w:tmpl w:val="00000001"/>
    <w:lvl w:ilvl="0">
      <w:start w:val="1"/>
      <w:numFmt w:val="decimal"/>
      <w:lvlText w:val="%1."/>
      <w:lvlJc w:val="left"/>
      <w:pPr>
        <w:tabs>
          <w:tab w:val="num" w:pos="900"/>
        </w:tabs>
        <w:ind w:left="9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15:restartNumberingAfterBreak="0">
    <w:nsid w:val="00000003"/>
    <w:multiLevelType w:val="multilevel"/>
    <w:tmpl w:val="00000003"/>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9"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0"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1"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2" w15:restartNumberingAfterBreak="0">
    <w:nsid w:val="0000000A"/>
    <w:multiLevelType w:val="multilevel"/>
    <w:tmpl w:val="0000000A"/>
    <w:lvl w:ilvl="0">
      <w:start w:val="1"/>
      <w:numFmt w:val="bullet"/>
      <w:lvlText w:val=""/>
      <w:lvlJc w:val="left"/>
      <w:pPr>
        <w:tabs>
          <w:tab w:val="num" w:pos="644"/>
        </w:tabs>
        <w:ind w:left="644" w:hanging="360"/>
      </w:pPr>
      <w:rPr>
        <w:rFonts w:ascii="Symbol" w:hAnsi="Symbol" w:cs="StarSymbol"/>
        <w:sz w:val="18"/>
        <w:szCs w:val="18"/>
      </w:rPr>
    </w:lvl>
    <w:lvl w:ilvl="1">
      <w:start w:val="1"/>
      <w:numFmt w:val="bullet"/>
      <w:lvlText w:val=""/>
      <w:lvlJc w:val="left"/>
      <w:pPr>
        <w:tabs>
          <w:tab w:val="num" w:pos="1004"/>
        </w:tabs>
        <w:ind w:left="1004" w:hanging="360"/>
      </w:pPr>
      <w:rPr>
        <w:rFonts w:ascii="Symbol" w:hAnsi="Symbol" w:cs="StarSymbol"/>
        <w:sz w:val="18"/>
        <w:szCs w:val="18"/>
      </w:rPr>
    </w:lvl>
    <w:lvl w:ilvl="2">
      <w:start w:val="1"/>
      <w:numFmt w:val="bullet"/>
      <w:lvlText w:val=""/>
      <w:lvlJc w:val="left"/>
      <w:pPr>
        <w:tabs>
          <w:tab w:val="num" w:pos="1364"/>
        </w:tabs>
        <w:ind w:left="1364" w:hanging="360"/>
      </w:pPr>
      <w:rPr>
        <w:rFonts w:ascii="Symbol" w:hAnsi="Symbol" w:cs="StarSymbol"/>
        <w:sz w:val="18"/>
        <w:szCs w:val="18"/>
      </w:rPr>
    </w:lvl>
    <w:lvl w:ilvl="3">
      <w:start w:val="1"/>
      <w:numFmt w:val="bullet"/>
      <w:lvlText w:val=""/>
      <w:lvlJc w:val="left"/>
      <w:pPr>
        <w:tabs>
          <w:tab w:val="num" w:pos="1724"/>
        </w:tabs>
        <w:ind w:left="1724" w:hanging="360"/>
      </w:pPr>
      <w:rPr>
        <w:rFonts w:ascii="Symbol" w:hAnsi="Symbol" w:cs="StarSymbol"/>
        <w:sz w:val="18"/>
        <w:szCs w:val="18"/>
      </w:rPr>
    </w:lvl>
    <w:lvl w:ilvl="4">
      <w:start w:val="1"/>
      <w:numFmt w:val="bullet"/>
      <w:lvlText w:val=""/>
      <w:lvlJc w:val="left"/>
      <w:pPr>
        <w:tabs>
          <w:tab w:val="num" w:pos="2084"/>
        </w:tabs>
        <w:ind w:left="2084" w:hanging="360"/>
      </w:pPr>
      <w:rPr>
        <w:rFonts w:ascii="Symbol" w:hAnsi="Symbol" w:cs="StarSymbol"/>
        <w:sz w:val="18"/>
        <w:szCs w:val="18"/>
      </w:rPr>
    </w:lvl>
    <w:lvl w:ilvl="5">
      <w:start w:val="1"/>
      <w:numFmt w:val="bullet"/>
      <w:lvlText w:val=""/>
      <w:lvlJc w:val="left"/>
      <w:pPr>
        <w:tabs>
          <w:tab w:val="num" w:pos="2444"/>
        </w:tabs>
        <w:ind w:left="2444" w:hanging="360"/>
      </w:pPr>
      <w:rPr>
        <w:rFonts w:ascii="Symbol" w:hAnsi="Symbol" w:cs="StarSymbol"/>
        <w:sz w:val="18"/>
        <w:szCs w:val="18"/>
      </w:rPr>
    </w:lvl>
    <w:lvl w:ilvl="6">
      <w:start w:val="1"/>
      <w:numFmt w:val="bullet"/>
      <w:lvlText w:val=""/>
      <w:lvlJc w:val="left"/>
      <w:pPr>
        <w:tabs>
          <w:tab w:val="num" w:pos="2804"/>
        </w:tabs>
        <w:ind w:left="2804" w:hanging="360"/>
      </w:pPr>
      <w:rPr>
        <w:rFonts w:ascii="Symbol" w:hAnsi="Symbol" w:cs="StarSymbol"/>
        <w:sz w:val="18"/>
        <w:szCs w:val="18"/>
      </w:rPr>
    </w:lvl>
    <w:lvl w:ilvl="7">
      <w:start w:val="1"/>
      <w:numFmt w:val="bullet"/>
      <w:lvlText w:val=""/>
      <w:lvlJc w:val="left"/>
      <w:pPr>
        <w:tabs>
          <w:tab w:val="num" w:pos="3164"/>
        </w:tabs>
        <w:ind w:left="3164" w:hanging="360"/>
      </w:pPr>
      <w:rPr>
        <w:rFonts w:ascii="Symbol" w:hAnsi="Symbol" w:cs="StarSymbol"/>
        <w:sz w:val="18"/>
        <w:szCs w:val="18"/>
      </w:rPr>
    </w:lvl>
    <w:lvl w:ilvl="8">
      <w:start w:val="1"/>
      <w:numFmt w:val="bullet"/>
      <w:lvlText w:val=""/>
      <w:lvlJc w:val="left"/>
      <w:pPr>
        <w:tabs>
          <w:tab w:val="num" w:pos="3524"/>
        </w:tabs>
        <w:ind w:left="3524" w:hanging="360"/>
      </w:pPr>
      <w:rPr>
        <w:rFonts w:ascii="Symbol" w:hAnsi="Symbol" w:cs="StarSymbol"/>
        <w:sz w:val="18"/>
        <w:szCs w:val="18"/>
      </w:rPr>
    </w:lvl>
  </w:abstractNum>
  <w:abstractNum w:abstractNumId="13"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4"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5"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6" w15:restartNumberingAfterBreak="0">
    <w:nsid w:val="0000000E"/>
    <w:multiLevelType w:val="multilevel"/>
    <w:tmpl w:val="C2B092C6"/>
    <w:name w:val="WW8Num14"/>
    <w:lvl w:ilvl="0">
      <w:start w:val="7"/>
      <w:numFmt w:val="decimal"/>
      <w:lvlText w:val="%1."/>
      <w:lvlJc w:val="left"/>
      <w:pPr>
        <w:tabs>
          <w:tab w:val="num" w:pos="284"/>
        </w:tabs>
        <w:ind w:left="0" w:firstLine="0"/>
      </w:pPr>
      <w:rPr>
        <w:rFonts w:hint="default"/>
      </w:rPr>
    </w:lvl>
    <w:lvl w:ilvl="1">
      <w:start w:val="1"/>
      <w:numFmt w:val="decimal"/>
      <w:lvlText w:val="%1.%2."/>
      <w:lvlJc w:val="left"/>
      <w:pPr>
        <w:tabs>
          <w:tab w:val="num" w:pos="1010"/>
        </w:tabs>
        <w:ind w:left="0" w:firstLine="0"/>
      </w:pPr>
      <w:rPr>
        <w:rFonts w:hint="default"/>
        <w:b w:val="0"/>
        <w:i w:val="0"/>
      </w:rPr>
    </w:lvl>
    <w:lvl w:ilvl="2">
      <w:start w:val="1"/>
      <w:numFmt w:val="decimal"/>
      <w:lvlText w:val="%1.%2.%3."/>
      <w:lvlJc w:val="left"/>
      <w:pPr>
        <w:tabs>
          <w:tab w:val="num" w:pos="1764"/>
        </w:tabs>
        <w:ind w:left="0" w:firstLine="0"/>
      </w:pPr>
      <w:rPr>
        <w:rFonts w:hint="default"/>
      </w:rPr>
    </w:lvl>
    <w:lvl w:ilvl="3">
      <w:start w:val="1"/>
      <w:numFmt w:val="decimal"/>
      <w:lvlText w:val="%1.%2.%4."/>
      <w:lvlJc w:val="left"/>
      <w:pPr>
        <w:tabs>
          <w:tab w:val="num" w:pos="720"/>
        </w:tabs>
        <w:ind w:left="0" w:firstLine="0"/>
      </w:pPr>
      <w:rPr>
        <w:rFonts w:hint="default"/>
      </w:rPr>
    </w:lvl>
    <w:lvl w:ilvl="4">
      <w:start w:val="1"/>
      <w:numFmt w:val="decimal"/>
      <w:lvlText w:val="%1.%2.%3.%4.%5"/>
      <w:lvlJc w:val="left"/>
      <w:pPr>
        <w:tabs>
          <w:tab w:val="num" w:pos="3564"/>
        </w:tabs>
        <w:ind w:left="0" w:firstLine="0"/>
      </w:pPr>
      <w:rPr>
        <w:rFonts w:hint="default"/>
      </w:rPr>
    </w:lvl>
    <w:lvl w:ilvl="5">
      <w:start w:val="1"/>
      <w:numFmt w:val="decimal"/>
      <w:lvlText w:val="%1.%2.%3.%4.%5.%6"/>
      <w:lvlJc w:val="left"/>
      <w:pPr>
        <w:tabs>
          <w:tab w:val="num" w:pos="4284"/>
        </w:tabs>
        <w:ind w:left="0" w:firstLine="0"/>
      </w:pPr>
      <w:rPr>
        <w:rFonts w:hint="default"/>
      </w:rPr>
    </w:lvl>
    <w:lvl w:ilvl="6">
      <w:start w:val="1"/>
      <w:numFmt w:val="decimal"/>
      <w:lvlText w:val="%1.%2.%3.%4.%5.%6.%7"/>
      <w:lvlJc w:val="left"/>
      <w:pPr>
        <w:tabs>
          <w:tab w:val="num" w:pos="5364"/>
        </w:tabs>
        <w:ind w:left="0" w:firstLine="0"/>
      </w:pPr>
      <w:rPr>
        <w:rFonts w:hint="default"/>
      </w:rPr>
    </w:lvl>
    <w:lvl w:ilvl="7">
      <w:start w:val="1"/>
      <w:numFmt w:val="decimal"/>
      <w:lvlText w:val="%1.%2.%3.%4.%5.%6.%7.%8"/>
      <w:lvlJc w:val="left"/>
      <w:pPr>
        <w:tabs>
          <w:tab w:val="num" w:pos="6084"/>
        </w:tabs>
        <w:ind w:left="0" w:firstLine="0"/>
      </w:pPr>
      <w:rPr>
        <w:rFonts w:hint="default"/>
      </w:rPr>
    </w:lvl>
    <w:lvl w:ilvl="8">
      <w:start w:val="1"/>
      <w:numFmt w:val="decimal"/>
      <w:lvlText w:val="%1.%2.%3.%4.%5.%6.%7.%8.%9"/>
      <w:lvlJc w:val="left"/>
      <w:pPr>
        <w:tabs>
          <w:tab w:val="num" w:pos="7164"/>
        </w:tabs>
        <w:ind w:left="0" w:firstLine="0"/>
      </w:pPr>
      <w:rPr>
        <w:rFonts w:hint="default"/>
      </w:rPr>
    </w:lvl>
  </w:abstractNum>
  <w:abstractNum w:abstractNumId="17" w15:restartNumberingAfterBreak="0">
    <w:nsid w:val="0000000F"/>
    <w:multiLevelType w:val="singleLevel"/>
    <w:tmpl w:val="0000000F"/>
    <w:name w:val="WW8Num15"/>
    <w:lvl w:ilvl="0">
      <w:start w:val="1"/>
      <w:numFmt w:val="bullet"/>
      <w:lvlText w:val="-"/>
      <w:lvlJc w:val="left"/>
      <w:pPr>
        <w:tabs>
          <w:tab w:val="num" w:pos="1080"/>
        </w:tabs>
      </w:pPr>
      <w:rPr>
        <w:rFonts w:ascii="Times New Roman" w:hAnsi="Times New Roman" w:cs="Times New Roman"/>
      </w:rPr>
    </w:lvl>
  </w:abstractNum>
  <w:abstractNum w:abstractNumId="18" w15:restartNumberingAfterBreak="0">
    <w:nsid w:val="00000011"/>
    <w:multiLevelType w:val="multilevel"/>
    <w:tmpl w:val="00000011"/>
    <w:lvl w:ilvl="0">
      <w:start w:val="1"/>
      <w:numFmt w:val="bullet"/>
      <w:lvlText w:val=""/>
      <w:lvlJc w:val="left"/>
      <w:pPr>
        <w:tabs>
          <w:tab w:val="num" w:pos="709"/>
        </w:tabs>
        <w:ind w:left="709" w:hanging="360"/>
      </w:pPr>
      <w:rPr>
        <w:rFonts w:ascii="Symbol" w:hAnsi="Symbol" w:cs="StarSymbol"/>
        <w:sz w:val="18"/>
        <w:szCs w:val="18"/>
      </w:rPr>
    </w:lvl>
    <w:lvl w:ilvl="1">
      <w:start w:val="1"/>
      <w:numFmt w:val="bullet"/>
      <w:lvlText w:val=""/>
      <w:lvlJc w:val="left"/>
      <w:pPr>
        <w:tabs>
          <w:tab w:val="num" w:pos="1429"/>
        </w:tabs>
        <w:ind w:left="1429" w:hanging="360"/>
      </w:pPr>
      <w:rPr>
        <w:rFonts w:ascii="Symbol" w:hAnsi="Symbol" w:cs="StarSymbol"/>
        <w:sz w:val="18"/>
        <w:szCs w:val="18"/>
      </w:rPr>
    </w:lvl>
    <w:lvl w:ilvl="2">
      <w:start w:val="1"/>
      <w:numFmt w:val="bullet"/>
      <w:lvlText w:val=""/>
      <w:lvlJc w:val="left"/>
      <w:pPr>
        <w:tabs>
          <w:tab w:val="num" w:pos="2149"/>
        </w:tabs>
        <w:ind w:left="2149" w:hanging="360"/>
      </w:pPr>
      <w:rPr>
        <w:rFonts w:ascii="Symbol" w:hAnsi="Symbol" w:cs="StarSymbol"/>
        <w:sz w:val="18"/>
        <w:szCs w:val="18"/>
      </w:rPr>
    </w:lvl>
    <w:lvl w:ilvl="3">
      <w:start w:val="1"/>
      <w:numFmt w:val="bullet"/>
      <w:lvlText w:val=""/>
      <w:lvlJc w:val="left"/>
      <w:pPr>
        <w:tabs>
          <w:tab w:val="num" w:pos="2869"/>
        </w:tabs>
        <w:ind w:left="2869" w:hanging="360"/>
      </w:pPr>
      <w:rPr>
        <w:rFonts w:ascii="Symbol" w:hAnsi="Symbol" w:cs="StarSymbol"/>
        <w:sz w:val="18"/>
        <w:szCs w:val="18"/>
      </w:rPr>
    </w:lvl>
    <w:lvl w:ilvl="4">
      <w:start w:val="1"/>
      <w:numFmt w:val="bullet"/>
      <w:lvlText w:val=""/>
      <w:lvlJc w:val="left"/>
      <w:pPr>
        <w:tabs>
          <w:tab w:val="num" w:pos="3589"/>
        </w:tabs>
        <w:ind w:left="3589" w:hanging="360"/>
      </w:pPr>
      <w:rPr>
        <w:rFonts w:ascii="Symbol" w:hAnsi="Symbol" w:cs="StarSymbol"/>
        <w:sz w:val="18"/>
        <w:szCs w:val="18"/>
      </w:rPr>
    </w:lvl>
    <w:lvl w:ilvl="5">
      <w:start w:val="1"/>
      <w:numFmt w:val="bullet"/>
      <w:lvlText w:val=""/>
      <w:lvlJc w:val="left"/>
      <w:pPr>
        <w:tabs>
          <w:tab w:val="num" w:pos="4309"/>
        </w:tabs>
        <w:ind w:left="4309" w:hanging="360"/>
      </w:pPr>
      <w:rPr>
        <w:rFonts w:ascii="Symbol" w:hAnsi="Symbol" w:cs="StarSymbol"/>
        <w:sz w:val="18"/>
        <w:szCs w:val="18"/>
      </w:rPr>
    </w:lvl>
    <w:lvl w:ilvl="6">
      <w:start w:val="1"/>
      <w:numFmt w:val="bullet"/>
      <w:lvlText w:val=""/>
      <w:lvlJc w:val="left"/>
      <w:pPr>
        <w:tabs>
          <w:tab w:val="num" w:pos="5029"/>
        </w:tabs>
        <w:ind w:left="5029" w:hanging="360"/>
      </w:pPr>
      <w:rPr>
        <w:rFonts w:ascii="Symbol" w:hAnsi="Symbol" w:cs="StarSymbol"/>
        <w:sz w:val="18"/>
        <w:szCs w:val="18"/>
      </w:rPr>
    </w:lvl>
    <w:lvl w:ilvl="7">
      <w:start w:val="1"/>
      <w:numFmt w:val="bullet"/>
      <w:lvlText w:val=""/>
      <w:lvlJc w:val="left"/>
      <w:pPr>
        <w:tabs>
          <w:tab w:val="num" w:pos="5749"/>
        </w:tabs>
        <w:ind w:left="5749" w:hanging="360"/>
      </w:pPr>
      <w:rPr>
        <w:rFonts w:ascii="Symbol" w:hAnsi="Symbol" w:cs="StarSymbol"/>
        <w:sz w:val="18"/>
        <w:szCs w:val="18"/>
      </w:rPr>
    </w:lvl>
    <w:lvl w:ilvl="8">
      <w:start w:val="1"/>
      <w:numFmt w:val="bullet"/>
      <w:lvlText w:val=""/>
      <w:lvlJc w:val="left"/>
      <w:pPr>
        <w:tabs>
          <w:tab w:val="num" w:pos="6469"/>
        </w:tabs>
        <w:ind w:left="6469" w:hanging="360"/>
      </w:pPr>
      <w:rPr>
        <w:rFonts w:ascii="Symbol" w:hAnsi="Symbol" w:cs="StarSymbol"/>
        <w:sz w:val="18"/>
        <w:szCs w:val="18"/>
      </w:rPr>
    </w:lvl>
  </w:abstractNum>
  <w:abstractNum w:abstractNumId="19"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0"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1" w15:restartNumberingAfterBreak="0">
    <w:nsid w:val="00000014"/>
    <w:multiLevelType w:val="multilevel"/>
    <w:tmpl w:val="0000001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3" w15:restartNumberingAfterBreak="0">
    <w:nsid w:val="00000016"/>
    <w:multiLevelType w:val="multilevel"/>
    <w:tmpl w:val="0000001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4"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9"/>
    <w:multiLevelType w:val="multilevel"/>
    <w:tmpl w:val="0000001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7" w15:restartNumberingAfterBreak="0">
    <w:nsid w:val="0000001A"/>
    <w:multiLevelType w:val="multilevel"/>
    <w:tmpl w:val="0000001A"/>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8" w15:restartNumberingAfterBreak="0">
    <w:nsid w:val="0000001C"/>
    <w:multiLevelType w:val="multilevel"/>
    <w:tmpl w:val="0000001C"/>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9" w15:restartNumberingAfterBreak="0">
    <w:nsid w:val="0000001D"/>
    <w:multiLevelType w:val="multilevel"/>
    <w:tmpl w:val="630633F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decimal"/>
      <w:lvlText w:val="%3."/>
      <w:lvlJc w:val="left"/>
      <w:pPr>
        <w:tabs>
          <w:tab w:val="num" w:pos="1440"/>
        </w:tabs>
        <w:ind w:left="1440" w:hanging="360"/>
      </w:pPr>
      <w:rPr>
        <w:b/>
        <w:bCs/>
        <w:sz w:val="24"/>
        <w:szCs w:val="24"/>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0" w15:restartNumberingAfterBreak="0">
    <w:nsid w:val="00000025"/>
    <w:multiLevelType w:val="multilevel"/>
    <w:tmpl w:val="0000002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1" w15:restartNumberingAfterBreak="0">
    <w:nsid w:val="00000026"/>
    <w:multiLevelType w:val="multilevel"/>
    <w:tmpl w:val="0000002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2" w15:restartNumberingAfterBreak="0">
    <w:nsid w:val="00000028"/>
    <w:multiLevelType w:val="multilevel"/>
    <w:tmpl w:val="0000002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3" w15:restartNumberingAfterBreak="0">
    <w:nsid w:val="00000029"/>
    <w:multiLevelType w:val="multilevel"/>
    <w:tmpl w:val="0000002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4" w15:restartNumberingAfterBreak="0">
    <w:nsid w:val="00000033"/>
    <w:multiLevelType w:val="multilevel"/>
    <w:tmpl w:val="0000003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5" w15:restartNumberingAfterBreak="0">
    <w:nsid w:val="00000034"/>
    <w:multiLevelType w:val="multilevel"/>
    <w:tmpl w:val="0000003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6" w15:restartNumberingAfterBreak="0">
    <w:nsid w:val="00000035"/>
    <w:multiLevelType w:val="multilevel"/>
    <w:tmpl w:val="0000003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7" w15:restartNumberingAfterBreak="0">
    <w:nsid w:val="00000036"/>
    <w:multiLevelType w:val="multilevel"/>
    <w:tmpl w:val="0000003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8" w15:restartNumberingAfterBreak="0">
    <w:nsid w:val="00000037"/>
    <w:multiLevelType w:val="multilevel"/>
    <w:tmpl w:val="0000003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9" w15:restartNumberingAfterBreak="0">
    <w:nsid w:val="00000038"/>
    <w:multiLevelType w:val="multilevel"/>
    <w:tmpl w:val="0000003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0" w15:restartNumberingAfterBreak="0">
    <w:nsid w:val="00D10A7C"/>
    <w:multiLevelType w:val="multilevel"/>
    <w:tmpl w:val="ED185578"/>
    <w:lvl w:ilvl="0">
      <w:start w:val="8"/>
      <w:numFmt w:val="decimal"/>
      <w:lvlText w:val="%1."/>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1494" w:hanging="720"/>
      </w:pPr>
      <w:rPr>
        <w:rFonts w:hint="default"/>
      </w:rPr>
    </w:lvl>
    <w:lvl w:ilvl="3">
      <w:start w:val="1"/>
      <w:numFmt w:val="decimal"/>
      <w:lvlText w:val="%1.%2.%3.%4."/>
      <w:lvlJc w:val="left"/>
      <w:pPr>
        <w:ind w:left="16881" w:hanging="720"/>
      </w:pPr>
      <w:rPr>
        <w:rFonts w:hint="default"/>
      </w:rPr>
    </w:lvl>
    <w:lvl w:ilvl="4">
      <w:start w:val="1"/>
      <w:numFmt w:val="decimal"/>
      <w:lvlText w:val="%1.%2.%3.%4.%5."/>
      <w:lvlJc w:val="left"/>
      <w:pPr>
        <w:ind w:left="22628" w:hanging="1080"/>
      </w:pPr>
      <w:rPr>
        <w:rFonts w:hint="default"/>
      </w:rPr>
    </w:lvl>
    <w:lvl w:ilvl="5">
      <w:start w:val="1"/>
      <w:numFmt w:val="decimal"/>
      <w:lvlText w:val="%1.%2.%3.%4.%5.%6."/>
      <w:lvlJc w:val="left"/>
      <w:pPr>
        <w:ind w:left="28015" w:hanging="1080"/>
      </w:pPr>
      <w:rPr>
        <w:rFonts w:hint="default"/>
      </w:rPr>
    </w:lvl>
    <w:lvl w:ilvl="6">
      <w:start w:val="1"/>
      <w:numFmt w:val="decimal"/>
      <w:lvlText w:val="%1.%2.%3.%4.%5.%6.%7."/>
      <w:lvlJc w:val="left"/>
      <w:pPr>
        <w:ind w:left="-31774" w:hanging="1440"/>
      </w:pPr>
      <w:rPr>
        <w:rFonts w:hint="default"/>
      </w:rPr>
    </w:lvl>
    <w:lvl w:ilvl="7">
      <w:start w:val="1"/>
      <w:numFmt w:val="decimal"/>
      <w:lvlText w:val="%1.%2.%3.%4.%5.%6.%7.%8."/>
      <w:lvlJc w:val="left"/>
      <w:pPr>
        <w:ind w:left="-26387" w:hanging="1440"/>
      </w:pPr>
      <w:rPr>
        <w:rFonts w:hint="default"/>
      </w:rPr>
    </w:lvl>
    <w:lvl w:ilvl="8">
      <w:start w:val="1"/>
      <w:numFmt w:val="decimal"/>
      <w:lvlText w:val="%1.%2.%3.%4.%5.%6.%7.%8.%9."/>
      <w:lvlJc w:val="left"/>
      <w:pPr>
        <w:ind w:left="-20640" w:hanging="1800"/>
      </w:pPr>
      <w:rPr>
        <w:rFonts w:hint="default"/>
      </w:rPr>
    </w:lvl>
  </w:abstractNum>
  <w:abstractNum w:abstractNumId="41"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0228720B"/>
    <w:multiLevelType w:val="hybridMultilevel"/>
    <w:tmpl w:val="C1D0E862"/>
    <w:lvl w:ilvl="0" w:tplc="A8DED4C8">
      <w:start w:val="1"/>
      <w:numFmt w:val="bullet"/>
      <w:lvlText w:val="-"/>
      <w:lvlJc w:val="left"/>
      <w:pPr>
        <w:tabs>
          <w:tab w:val="num" w:pos="1680"/>
        </w:tabs>
        <w:ind w:left="1680" w:hanging="360"/>
      </w:pPr>
      <w:rPr>
        <w:rFonts w:ascii="Times New Roman" w:eastAsia="Batang" w:hAnsi="Times New Roman" w:cs="Times New Roman" w:hint="default"/>
      </w:rPr>
    </w:lvl>
    <w:lvl w:ilvl="1" w:tplc="04270003" w:tentative="1">
      <w:start w:val="1"/>
      <w:numFmt w:val="bullet"/>
      <w:lvlText w:val="o"/>
      <w:lvlJc w:val="left"/>
      <w:pPr>
        <w:tabs>
          <w:tab w:val="num" w:pos="2400"/>
        </w:tabs>
        <w:ind w:left="2400" w:hanging="360"/>
      </w:pPr>
      <w:rPr>
        <w:rFonts w:ascii="Courier New" w:hAnsi="Courier New" w:cs="Courier New" w:hint="default"/>
      </w:rPr>
    </w:lvl>
    <w:lvl w:ilvl="2" w:tplc="04270005" w:tentative="1">
      <w:start w:val="1"/>
      <w:numFmt w:val="bullet"/>
      <w:lvlText w:val=""/>
      <w:lvlJc w:val="left"/>
      <w:pPr>
        <w:tabs>
          <w:tab w:val="num" w:pos="3120"/>
        </w:tabs>
        <w:ind w:left="3120" w:hanging="360"/>
      </w:pPr>
      <w:rPr>
        <w:rFonts w:ascii="Wingdings" w:hAnsi="Wingdings" w:hint="default"/>
      </w:rPr>
    </w:lvl>
    <w:lvl w:ilvl="3" w:tplc="04270001" w:tentative="1">
      <w:start w:val="1"/>
      <w:numFmt w:val="bullet"/>
      <w:lvlText w:val=""/>
      <w:lvlJc w:val="left"/>
      <w:pPr>
        <w:tabs>
          <w:tab w:val="num" w:pos="3840"/>
        </w:tabs>
        <w:ind w:left="3840" w:hanging="360"/>
      </w:pPr>
      <w:rPr>
        <w:rFonts w:ascii="Symbol" w:hAnsi="Symbol" w:hint="default"/>
      </w:rPr>
    </w:lvl>
    <w:lvl w:ilvl="4" w:tplc="04270003" w:tentative="1">
      <w:start w:val="1"/>
      <w:numFmt w:val="bullet"/>
      <w:lvlText w:val="o"/>
      <w:lvlJc w:val="left"/>
      <w:pPr>
        <w:tabs>
          <w:tab w:val="num" w:pos="4560"/>
        </w:tabs>
        <w:ind w:left="4560" w:hanging="360"/>
      </w:pPr>
      <w:rPr>
        <w:rFonts w:ascii="Courier New" w:hAnsi="Courier New" w:cs="Courier New" w:hint="default"/>
      </w:rPr>
    </w:lvl>
    <w:lvl w:ilvl="5" w:tplc="04270005" w:tentative="1">
      <w:start w:val="1"/>
      <w:numFmt w:val="bullet"/>
      <w:lvlText w:val=""/>
      <w:lvlJc w:val="left"/>
      <w:pPr>
        <w:tabs>
          <w:tab w:val="num" w:pos="5280"/>
        </w:tabs>
        <w:ind w:left="5280" w:hanging="360"/>
      </w:pPr>
      <w:rPr>
        <w:rFonts w:ascii="Wingdings" w:hAnsi="Wingdings" w:hint="default"/>
      </w:rPr>
    </w:lvl>
    <w:lvl w:ilvl="6" w:tplc="04270001" w:tentative="1">
      <w:start w:val="1"/>
      <w:numFmt w:val="bullet"/>
      <w:lvlText w:val=""/>
      <w:lvlJc w:val="left"/>
      <w:pPr>
        <w:tabs>
          <w:tab w:val="num" w:pos="6000"/>
        </w:tabs>
        <w:ind w:left="6000" w:hanging="360"/>
      </w:pPr>
      <w:rPr>
        <w:rFonts w:ascii="Symbol" w:hAnsi="Symbol" w:hint="default"/>
      </w:rPr>
    </w:lvl>
    <w:lvl w:ilvl="7" w:tplc="04270003" w:tentative="1">
      <w:start w:val="1"/>
      <w:numFmt w:val="bullet"/>
      <w:lvlText w:val="o"/>
      <w:lvlJc w:val="left"/>
      <w:pPr>
        <w:tabs>
          <w:tab w:val="num" w:pos="6720"/>
        </w:tabs>
        <w:ind w:left="6720" w:hanging="360"/>
      </w:pPr>
      <w:rPr>
        <w:rFonts w:ascii="Courier New" w:hAnsi="Courier New" w:cs="Courier New" w:hint="default"/>
      </w:rPr>
    </w:lvl>
    <w:lvl w:ilvl="8" w:tplc="04270005" w:tentative="1">
      <w:start w:val="1"/>
      <w:numFmt w:val="bullet"/>
      <w:lvlText w:val=""/>
      <w:lvlJc w:val="left"/>
      <w:pPr>
        <w:tabs>
          <w:tab w:val="num" w:pos="7440"/>
        </w:tabs>
        <w:ind w:left="7440" w:hanging="360"/>
      </w:pPr>
      <w:rPr>
        <w:rFonts w:ascii="Wingdings" w:hAnsi="Wingdings" w:hint="default"/>
      </w:rPr>
    </w:lvl>
  </w:abstractNum>
  <w:abstractNum w:abstractNumId="43" w15:restartNumberingAfterBreak="0">
    <w:nsid w:val="027C0DC0"/>
    <w:multiLevelType w:val="multilevel"/>
    <w:tmpl w:val="7966D714"/>
    <w:lvl w:ilvl="0">
      <w:start w:val="1"/>
      <w:numFmt w:val="decimal"/>
      <w:lvlText w:val="%1."/>
      <w:lvlJc w:val="left"/>
      <w:pPr>
        <w:tabs>
          <w:tab w:val="num" w:pos="0"/>
        </w:tabs>
        <w:ind w:left="0" w:firstLine="0"/>
      </w:pPr>
      <w:rPr>
        <w:rFonts w:hint="default"/>
      </w:rPr>
    </w:lvl>
    <w:lvl w:ilvl="1">
      <w:start w:val="6"/>
      <w:numFmt w:val="decimal"/>
      <w:lvlText w:val="%1.%2"/>
      <w:lvlJc w:val="left"/>
      <w:pPr>
        <w:tabs>
          <w:tab w:val="num" w:pos="0"/>
        </w:tabs>
        <w:ind w:left="0" w:firstLine="0"/>
      </w:pPr>
      <w:rPr>
        <w:rFonts w:hint="default"/>
      </w:rPr>
    </w:lvl>
    <w:lvl w:ilvl="2">
      <w:start w:val="4"/>
      <w:numFmt w:val="decimal"/>
      <w:lvlText w:val="%1.%2.%3"/>
      <w:lvlJc w:val="left"/>
      <w:pPr>
        <w:tabs>
          <w:tab w:val="num" w:pos="0"/>
        </w:tabs>
        <w:ind w:left="0" w:firstLine="0"/>
      </w:pPr>
      <w:rPr>
        <w:rFonts w:ascii="Times New Roman Bold" w:hAnsi="Times New Roman Bold" w:cs="HelveticaLT" w:hint="default"/>
        <w:b/>
        <w:i/>
        <w:sz w:val="24"/>
        <w:szCs w:val="24"/>
      </w:rPr>
    </w:lvl>
    <w:lvl w:ilvl="3">
      <w:start w:val="1"/>
      <w:numFmt w:val="decimal"/>
      <w:pStyle w:val="StyleStyleHeading4ItalicBlackNotItalic"/>
      <w:lvlText w:val="%1.%2.%3.%4"/>
      <w:lvlJc w:val="left"/>
      <w:pPr>
        <w:tabs>
          <w:tab w:val="num" w:pos="0"/>
        </w:tabs>
        <w:ind w:left="0" w:firstLine="0"/>
      </w:pPr>
      <w:rPr>
        <w:rFonts w:ascii="Times New Roman" w:hAnsi="Times New Roman" w:hint="default"/>
        <w:b/>
        <w:i/>
        <w:sz w:val="24"/>
      </w:rPr>
    </w:lvl>
    <w:lvl w:ilvl="4">
      <w:start w:val="1"/>
      <w:numFmt w:val="decimal"/>
      <w:lvlText w:val="%1.%2.%3.%4.%5"/>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034B122C"/>
    <w:multiLevelType w:val="multilevel"/>
    <w:tmpl w:val="4A10A628"/>
    <w:lvl w:ilvl="0">
      <w:start w:val="1"/>
      <w:numFmt w:val="decimal"/>
      <w:lvlText w:val="%1."/>
      <w:lvlJc w:val="left"/>
      <w:pPr>
        <w:tabs>
          <w:tab w:val="num" w:pos="720"/>
        </w:tabs>
        <w:ind w:left="720" w:hanging="360"/>
      </w:p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4FD7C3D"/>
    <w:multiLevelType w:val="hybridMultilevel"/>
    <w:tmpl w:val="1780E3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05390A8A"/>
    <w:multiLevelType w:val="multilevel"/>
    <w:tmpl w:val="4C8C0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3."/>
      <w:lvlJc w:val="left"/>
      <w:pPr>
        <w:ind w:left="720" w:hanging="720"/>
      </w:pPr>
      <w:rPr>
        <w:rFonts w:ascii="Times New Roman" w:eastAsia="Batang" w:hAnsi="Times New Roman" w:cs="Times New Roman"/>
        <w:b w:val="0"/>
        <w:bCs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sz w:val="24"/>
        <w:szCs w:val="24"/>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08A96FF4"/>
    <w:multiLevelType w:val="multilevel"/>
    <w:tmpl w:val="728AB60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099F56D8"/>
    <w:multiLevelType w:val="multilevel"/>
    <w:tmpl w:val="C662240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0BF61FEF"/>
    <w:multiLevelType w:val="multilevel"/>
    <w:tmpl w:val="413629F2"/>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b/>
        <w:bCs/>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27"/>
      <w:numFmt w:val="decimal"/>
      <w:lvlText w:val="%6."/>
      <w:lvlJc w:val="left"/>
      <w:pPr>
        <w:ind w:left="4380" w:hanging="420"/>
      </w:pPr>
      <w:rPr>
        <w:rFonts w:hint="default"/>
        <w:sz w:val="24"/>
        <w:szCs w:val="24"/>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C5669F0"/>
    <w:multiLevelType w:val="multilevel"/>
    <w:tmpl w:val="08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16502541"/>
    <w:multiLevelType w:val="multilevel"/>
    <w:tmpl w:val="F04E84C8"/>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16963B24"/>
    <w:multiLevelType w:val="multilevel"/>
    <w:tmpl w:val="E924CEEA"/>
    <w:lvl w:ilvl="0">
      <w:start w:val="3"/>
      <w:numFmt w:val="decimal"/>
      <w:lvlText w:val="%1."/>
      <w:lvlJc w:val="left"/>
      <w:pPr>
        <w:ind w:left="360" w:hanging="360"/>
      </w:pPr>
      <w:rPr>
        <w:rFonts w:hint="default"/>
        <w:sz w:val="24"/>
        <w:szCs w:val="32"/>
      </w:rPr>
    </w:lvl>
    <w:lvl w:ilvl="1">
      <w:start w:val="1"/>
      <w:numFmt w:val="decimal"/>
      <w:lvlText w:val="%1.%2."/>
      <w:lvlJc w:val="left"/>
      <w:pPr>
        <w:ind w:left="360" w:hanging="360"/>
      </w:pPr>
      <w:rPr>
        <w:rFonts w:hint="default"/>
        <w:sz w:val="24"/>
        <w:szCs w:val="24"/>
      </w:rPr>
    </w:lvl>
    <w:lvl w:ilvl="2">
      <w:start w:val="1"/>
      <w:numFmt w:val="decimal"/>
      <w:lvlText w:val="%1.%2.%3."/>
      <w:lvlJc w:val="left"/>
      <w:pPr>
        <w:ind w:left="1287" w:hanging="720"/>
      </w:pPr>
      <w:rPr>
        <w:rFonts w:hint="default"/>
        <w:b/>
        <w:bCs/>
        <w:sz w:val="24"/>
        <w:szCs w:val="32"/>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3" w15:restartNumberingAfterBreak="0">
    <w:nsid w:val="194929CC"/>
    <w:multiLevelType w:val="multilevel"/>
    <w:tmpl w:val="7FAECCB6"/>
    <w:lvl w:ilvl="0">
      <w:start w:val="3"/>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19BE531E"/>
    <w:multiLevelType w:val="multilevel"/>
    <w:tmpl w:val="FEFC954C"/>
    <w:lvl w:ilvl="0">
      <w:start w:val="1"/>
      <w:numFmt w:val="bullet"/>
      <w:lvlText w:val=""/>
      <w:lvlJc w:val="left"/>
      <w:pPr>
        <w:tabs>
          <w:tab w:val="num" w:pos="720"/>
        </w:tabs>
        <w:ind w:left="720" w:hanging="360"/>
      </w:pPr>
      <w:rPr>
        <w:rFonts w:ascii="Symbol" w:hAnsi="Symbol" w:hint="default"/>
        <w:sz w:val="20"/>
      </w:rPr>
    </w:lvl>
    <w:lvl w:ilvl="1">
      <w:start w:val="21"/>
      <w:numFmt w:val="decimal"/>
      <w:lvlText w:val="%2"/>
      <w:lvlJc w:val="left"/>
      <w:pPr>
        <w:ind w:left="1440" w:hanging="360"/>
      </w:pPr>
      <w:rPr>
        <w:rFonts w:hint="default"/>
        <w:b/>
        <w:bCs/>
      </w:rPr>
    </w:lvl>
    <w:lvl w:ilvl="2">
      <w:start w:val="13"/>
      <w:numFmt w:val="decimal"/>
      <w:lvlText w:val="%3."/>
      <w:lvlJc w:val="left"/>
      <w:pPr>
        <w:ind w:left="2160" w:hanging="360"/>
      </w:pPr>
      <w:rPr>
        <w:rFonts w:hint="default"/>
        <w:sz w:val="24"/>
        <w:szCs w:val="24"/>
      </w:rPr>
    </w:lvl>
    <w:lvl w:ilvl="3">
      <w:start w:val="1"/>
      <w:numFmt w:val="decimal"/>
      <w:lvlText w:val="%4."/>
      <w:lvlJc w:val="left"/>
      <w:pPr>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AD7658A"/>
    <w:multiLevelType w:val="multilevel"/>
    <w:tmpl w:val="625489BA"/>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B0E1C5F"/>
    <w:multiLevelType w:val="multilevel"/>
    <w:tmpl w:val="0809001F"/>
    <w:styleLink w:val="Style3"/>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1BF654E0"/>
    <w:multiLevelType w:val="multilevel"/>
    <w:tmpl w:val="4328DAF2"/>
    <w:lvl w:ilvl="0">
      <w:start w:val="3"/>
      <w:numFmt w:val="decimal"/>
      <w:lvlText w:val="%1."/>
      <w:lvlJc w:val="left"/>
      <w:pPr>
        <w:ind w:left="660" w:hanging="660"/>
      </w:pPr>
      <w:rPr>
        <w:rFonts w:hint="default"/>
      </w:rPr>
    </w:lvl>
    <w:lvl w:ilvl="1">
      <w:start w:val="10"/>
      <w:numFmt w:val="decimal"/>
      <w:lvlText w:val="%1.%2."/>
      <w:lvlJc w:val="left"/>
      <w:pPr>
        <w:ind w:left="660" w:hanging="660"/>
      </w:pPr>
      <w:rPr>
        <w:rFonts w:hint="default"/>
        <w:sz w:val="24"/>
        <w:szCs w:val="24"/>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1C6E5CC8"/>
    <w:multiLevelType w:val="multilevel"/>
    <w:tmpl w:val="579A1410"/>
    <w:lvl w:ilvl="0">
      <w:start w:val="6"/>
      <w:numFmt w:val="decimal"/>
      <w:lvlText w:val="%1."/>
      <w:lvlJc w:val="left"/>
      <w:pPr>
        <w:ind w:left="576" w:hanging="576"/>
      </w:pPr>
      <w:rPr>
        <w:rFonts w:hint="default"/>
      </w:rPr>
    </w:lvl>
    <w:lvl w:ilvl="1">
      <w:start w:val="20"/>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9" w15:restartNumberingAfterBreak="0">
    <w:nsid w:val="22246CC7"/>
    <w:multiLevelType w:val="hybridMultilevel"/>
    <w:tmpl w:val="150CE534"/>
    <w:lvl w:ilvl="0" w:tplc="9926B00C">
      <w:start w:val="1"/>
      <w:numFmt w:val="bullet"/>
      <w:pStyle w:val="Tekstas"/>
      <w:lvlText w:val=""/>
      <w:lvlJc w:val="left"/>
      <w:pPr>
        <w:ind w:left="1919"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0" w15:restartNumberingAfterBreak="0">
    <w:nsid w:val="23024DE0"/>
    <w:multiLevelType w:val="hybridMultilevel"/>
    <w:tmpl w:val="2CB8D4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24C9691D"/>
    <w:multiLevelType w:val="hybridMultilevel"/>
    <w:tmpl w:val="B070400E"/>
    <w:lvl w:ilvl="0" w:tplc="0427000D">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5FA300D"/>
    <w:multiLevelType w:val="multilevel"/>
    <w:tmpl w:val="1EA86044"/>
    <w:lvl w:ilvl="0">
      <w:start w:val="1"/>
      <w:numFmt w:val="decimal"/>
      <w:lvlText w:val="%1."/>
      <w:lvlJc w:val="left"/>
      <w:pPr>
        <w:ind w:left="720" w:hanging="360"/>
      </w:pPr>
      <w:rPr>
        <w:rFonts w:hint="default"/>
        <w:b/>
      </w:rPr>
    </w:lvl>
    <w:lvl w:ilvl="1">
      <w:start w:val="3"/>
      <w:numFmt w:val="decimal"/>
      <w:isLgl/>
      <w:lvlText w:val="%1.%2."/>
      <w:lvlJc w:val="left"/>
      <w:pPr>
        <w:ind w:left="1140" w:hanging="780"/>
      </w:pPr>
      <w:rPr>
        <w:rFonts w:hint="default"/>
        <w:b/>
      </w:rPr>
    </w:lvl>
    <w:lvl w:ilvl="2">
      <w:start w:val="3"/>
      <w:numFmt w:val="decimal"/>
      <w:isLgl/>
      <w:lvlText w:val="%1.%2.%3."/>
      <w:lvlJc w:val="left"/>
      <w:pPr>
        <w:ind w:left="1140" w:hanging="780"/>
      </w:pPr>
      <w:rPr>
        <w:rFonts w:hint="default"/>
        <w:b/>
      </w:rPr>
    </w:lvl>
    <w:lvl w:ilvl="3">
      <w:start w:val="4"/>
      <w:numFmt w:val="decimal"/>
      <w:isLgl/>
      <w:lvlText w:val="%1.%2.%3.%4."/>
      <w:lvlJc w:val="left"/>
      <w:pPr>
        <w:ind w:left="1140" w:hanging="7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3" w15:restartNumberingAfterBreak="0">
    <w:nsid w:val="2A257B6D"/>
    <w:multiLevelType w:val="multilevel"/>
    <w:tmpl w:val="5D12EE1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004CAE"/>
    <w:multiLevelType w:val="hybridMultilevel"/>
    <w:tmpl w:val="DA1867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325804F9"/>
    <w:multiLevelType w:val="multilevel"/>
    <w:tmpl w:val="F59E47D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3061FCA"/>
    <w:multiLevelType w:val="multilevel"/>
    <w:tmpl w:val="C3226BE8"/>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start w:val="1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34E061C"/>
    <w:multiLevelType w:val="multilevel"/>
    <w:tmpl w:val="30080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4BD6320"/>
    <w:multiLevelType w:val="multilevel"/>
    <w:tmpl w:val="1BE0B95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353B68CD"/>
    <w:multiLevelType w:val="hybridMultilevel"/>
    <w:tmpl w:val="ACE2DB26"/>
    <w:lvl w:ilvl="0" w:tplc="A8DED4C8">
      <w:start w:val="1"/>
      <w:numFmt w:val="bullet"/>
      <w:lvlText w:val="-"/>
      <w:lvlJc w:val="left"/>
      <w:pPr>
        <w:tabs>
          <w:tab w:val="num" w:pos="1560"/>
        </w:tabs>
        <w:ind w:left="1560" w:hanging="360"/>
      </w:pPr>
      <w:rPr>
        <w:rFonts w:ascii="Times New Roman" w:eastAsia="Batang" w:hAnsi="Times New Roman" w:cs="Times New Roman" w:hint="default"/>
      </w:rPr>
    </w:lvl>
    <w:lvl w:ilvl="1" w:tplc="04270003" w:tentative="1">
      <w:start w:val="1"/>
      <w:numFmt w:val="bullet"/>
      <w:lvlText w:val="o"/>
      <w:lvlJc w:val="left"/>
      <w:pPr>
        <w:tabs>
          <w:tab w:val="num" w:pos="2280"/>
        </w:tabs>
        <w:ind w:left="2280" w:hanging="360"/>
      </w:pPr>
      <w:rPr>
        <w:rFonts w:ascii="Courier New" w:hAnsi="Courier New" w:cs="Courier New" w:hint="default"/>
      </w:rPr>
    </w:lvl>
    <w:lvl w:ilvl="2" w:tplc="04270005" w:tentative="1">
      <w:start w:val="1"/>
      <w:numFmt w:val="bullet"/>
      <w:lvlText w:val=""/>
      <w:lvlJc w:val="left"/>
      <w:pPr>
        <w:tabs>
          <w:tab w:val="num" w:pos="3000"/>
        </w:tabs>
        <w:ind w:left="3000" w:hanging="360"/>
      </w:pPr>
      <w:rPr>
        <w:rFonts w:ascii="Wingdings" w:hAnsi="Wingdings" w:hint="default"/>
      </w:rPr>
    </w:lvl>
    <w:lvl w:ilvl="3" w:tplc="04270001" w:tentative="1">
      <w:start w:val="1"/>
      <w:numFmt w:val="bullet"/>
      <w:lvlText w:val=""/>
      <w:lvlJc w:val="left"/>
      <w:pPr>
        <w:tabs>
          <w:tab w:val="num" w:pos="3720"/>
        </w:tabs>
        <w:ind w:left="3720" w:hanging="360"/>
      </w:pPr>
      <w:rPr>
        <w:rFonts w:ascii="Symbol" w:hAnsi="Symbol" w:hint="default"/>
      </w:rPr>
    </w:lvl>
    <w:lvl w:ilvl="4" w:tplc="04270003" w:tentative="1">
      <w:start w:val="1"/>
      <w:numFmt w:val="bullet"/>
      <w:lvlText w:val="o"/>
      <w:lvlJc w:val="left"/>
      <w:pPr>
        <w:tabs>
          <w:tab w:val="num" w:pos="4440"/>
        </w:tabs>
        <w:ind w:left="4440" w:hanging="360"/>
      </w:pPr>
      <w:rPr>
        <w:rFonts w:ascii="Courier New" w:hAnsi="Courier New" w:cs="Courier New" w:hint="default"/>
      </w:rPr>
    </w:lvl>
    <w:lvl w:ilvl="5" w:tplc="04270005" w:tentative="1">
      <w:start w:val="1"/>
      <w:numFmt w:val="bullet"/>
      <w:lvlText w:val=""/>
      <w:lvlJc w:val="left"/>
      <w:pPr>
        <w:tabs>
          <w:tab w:val="num" w:pos="5160"/>
        </w:tabs>
        <w:ind w:left="5160" w:hanging="360"/>
      </w:pPr>
      <w:rPr>
        <w:rFonts w:ascii="Wingdings" w:hAnsi="Wingdings" w:hint="default"/>
      </w:rPr>
    </w:lvl>
    <w:lvl w:ilvl="6" w:tplc="04270001" w:tentative="1">
      <w:start w:val="1"/>
      <w:numFmt w:val="bullet"/>
      <w:lvlText w:val=""/>
      <w:lvlJc w:val="left"/>
      <w:pPr>
        <w:tabs>
          <w:tab w:val="num" w:pos="5880"/>
        </w:tabs>
        <w:ind w:left="5880" w:hanging="360"/>
      </w:pPr>
      <w:rPr>
        <w:rFonts w:ascii="Symbol" w:hAnsi="Symbol" w:hint="default"/>
      </w:rPr>
    </w:lvl>
    <w:lvl w:ilvl="7" w:tplc="04270003" w:tentative="1">
      <w:start w:val="1"/>
      <w:numFmt w:val="bullet"/>
      <w:lvlText w:val="o"/>
      <w:lvlJc w:val="left"/>
      <w:pPr>
        <w:tabs>
          <w:tab w:val="num" w:pos="6600"/>
        </w:tabs>
        <w:ind w:left="6600" w:hanging="360"/>
      </w:pPr>
      <w:rPr>
        <w:rFonts w:ascii="Courier New" w:hAnsi="Courier New" w:cs="Courier New" w:hint="default"/>
      </w:rPr>
    </w:lvl>
    <w:lvl w:ilvl="8" w:tplc="04270005" w:tentative="1">
      <w:start w:val="1"/>
      <w:numFmt w:val="bullet"/>
      <w:lvlText w:val=""/>
      <w:lvlJc w:val="left"/>
      <w:pPr>
        <w:tabs>
          <w:tab w:val="num" w:pos="7320"/>
        </w:tabs>
        <w:ind w:left="7320" w:hanging="360"/>
      </w:pPr>
      <w:rPr>
        <w:rFonts w:ascii="Wingdings" w:hAnsi="Wingdings" w:hint="default"/>
      </w:rPr>
    </w:lvl>
  </w:abstractNum>
  <w:abstractNum w:abstractNumId="70" w15:restartNumberingAfterBreak="0">
    <w:nsid w:val="3655133D"/>
    <w:multiLevelType w:val="multilevel"/>
    <w:tmpl w:val="86F2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7D22D5C"/>
    <w:multiLevelType w:val="hybridMultilevel"/>
    <w:tmpl w:val="BE34517C"/>
    <w:lvl w:ilvl="0" w:tplc="A8DED4C8">
      <w:start w:val="1"/>
      <w:numFmt w:val="bullet"/>
      <w:lvlText w:val="-"/>
      <w:lvlJc w:val="left"/>
      <w:pPr>
        <w:tabs>
          <w:tab w:val="num" w:pos="720"/>
        </w:tabs>
        <w:ind w:left="720" w:hanging="360"/>
      </w:pPr>
      <w:rPr>
        <w:rFonts w:ascii="Times New Roman" w:eastAsia="Batang"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8B37901"/>
    <w:multiLevelType w:val="multilevel"/>
    <w:tmpl w:val="1F160BE6"/>
    <w:lvl w:ilvl="0">
      <w:start w:val="1"/>
      <w:numFmt w:val="decimal"/>
      <w:pStyle w:val="Antrat1"/>
      <w:suff w:val="space"/>
      <w:lvlText w:val="%1"/>
      <w:lvlJc w:val="left"/>
      <w:pPr>
        <w:ind w:left="716" w:hanging="432"/>
      </w:pPr>
      <w:rPr>
        <w:rFonts w:hint="default"/>
      </w:rPr>
    </w:lvl>
    <w:lvl w:ilvl="1">
      <w:start w:val="1"/>
      <w:numFmt w:val="decimal"/>
      <w:pStyle w:val="Antrat2"/>
      <w:lvlText w:val="%1.%2"/>
      <w:lvlJc w:val="left"/>
      <w:pPr>
        <w:tabs>
          <w:tab w:val="num" w:pos="718"/>
        </w:tabs>
        <w:ind w:left="718" w:hanging="576"/>
      </w:pPr>
      <w:rPr>
        <w:sz w:val="24"/>
        <w:szCs w:val="24"/>
        <w:specVanish w:val="0"/>
      </w:rPr>
    </w:lvl>
    <w:lvl w:ilvl="2">
      <w:start w:val="1"/>
      <w:numFmt w:val="decimal"/>
      <w:lvlText w:val="13.%3"/>
      <w:lvlJc w:val="left"/>
      <w:pPr>
        <w:ind w:left="360" w:hanging="360"/>
      </w:pPr>
      <w:rPr>
        <w:rFonts w:hint="default"/>
      </w:rPr>
    </w:lvl>
    <w:lvl w:ilvl="3">
      <w:start w:val="1"/>
      <w:numFmt w:val="decimal"/>
      <w:pStyle w:val="Antrat4"/>
      <w:suff w:val="space"/>
      <w:lvlText w:val="%1.%2.%3.%4"/>
      <w:lvlJc w:val="left"/>
      <w:pPr>
        <w:ind w:left="556" w:firstLine="720"/>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rPr>
        <w:rFonts w:hint="default"/>
      </w:rPr>
    </w:lvl>
    <w:lvl w:ilvl="6">
      <w:start w:val="1"/>
      <w:numFmt w:val="decimal"/>
      <w:pStyle w:val="Antrat7"/>
      <w:lvlText w:val="%1.%2.%3.%4.%5.%6.%7"/>
      <w:lvlJc w:val="left"/>
      <w:pPr>
        <w:tabs>
          <w:tab w:val="num" w:pos="2376"/>
        </w:tabs>
        <w:ind w:left="2376" w:hanging="1296"/>
      </w:pPr>
      <w:rPr>
        <w:rFonts w:hint="default"/>
      </w:rPr>
    </w:lvl>
    <w:lvl w:ilvl="7">
      <w:start w:val="1"/>
      <w:numFmt w:val="decimal"/>
      <w:pStyle w:val="Antrat8"/>
      <w:lvlText w:val="%1.%2.%3.%4.%5.%6.%7.%8"/>
      <w:lvlJc w:val="left"/>
      <w:pPr>
        <w:tabs>
          <w:tab w:val="num" w:pos="2520"/>
        </w:tabs>
        <w:ind w:left="2520" w:hanging="1440"/>
      </w:pPr>
      <w:rPr>
        <w:rFonts w:hint="default"/>
      </w:rPr>
    </w:lvl>
    <w:lvl w:ilvl="8">
      <w:start w:val="1"/>
      <w:numFmt w:val="decimal"/>
      <w:pStyle w:val="Antrat9"/>
      <w:lvlText w:val="%1.%2.%3.%4.%5.%6.%7.%8.%9"/>
      <w:lvlJc w:val="left"/>
      <w:pPr>
        <w:tabs>
          <w:tab w:val="num" w:pos="2664"/>
        </w:tabs>
        <w:ind w:left="2664" w:hanging="1584"/>
      </w:pPr>
      <w:rPr>
        <w:rFonts w:hint="default"/>
      </w:rPr>
    </w:lvl>
  </w:abstractNum>
  <w:abstractNum w:abstractNumId="73" w15:restartNumberingAfterBreak="0">
    <w:nsid w:val="3BB42D69"/>
    <w:multiLevelType w:val="hybridMultilevel"/>
    <w:tmpl w:val="7CB00C1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DCF7DA7"/>
    <w:multiLevelType w:val="multilevel"/>
    <w:tmpl w:val="ED22B25A"/>
    <w:lvl w:ilvl="0">
      <w:start w:val="1"/>
      <w:numFmt w:val="bullet"/>
      <w:lvlText w:val=""/>
      <w:lvlJc w:val="left"/>
      <w:pPr>
        <w:tabs>
          <w:tab w:val="num" w:pos="720"/>
        </w:tabs>
        <w:ind w:left="720" w:hanging="360"/>
      </w:pPr>
      <w:rPr>
        <w:rFonts w:ascii="Symbol" w:hAnsi="Symbol" w:hint="default"/>
        <w:sz w:val="20"/>
      </w:rPr>
    </w:lvl>
    <w:lvl w:ilvl="1">
      <w:start w:val="16"/>
      <w:numFmt w:val="decimal"/>
      <w:lvlText w:val="%2"/>
      <w:lvlJc w:val="left"/>
      <w:pPr>
        <w:ind w:left="1440" w:hanging="360"/>
      </w:pPr>
      <w:rPr>
        <w:rFonts w:hint="default"/>
        <w:b/>
        <w:bCs/>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5"/>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F710D07"/>
    <w:multiLevelType w:val="multilevel"/>
    <w:tmpl w:val="D2A6CC98"/>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6" w15:restartNumberingAfterBreak="0">
    <w:nsid w:val="41CA1CE2"/>
    <w:multiLevelType w:val="multilevel"/>
    <w:tmpl w:val="8626F7F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428B1207"/>
    <w:multiLevelType w:val="hybridMultilevel"/>
    <w:tmpl w:val="A03E13B0"/>
    <w:lvl w:ilvl="0" w:tplc="59FA544E">
      <w:start w:val="1"/>
      <w:numFmt w:val="bullet"/>
      <w:lvlText w:val=""/>
      <w:lvlJc w:val="left"/>
      <w:pPr>
        <w:tabs>
          <w:tab w:val="num" w:pos="720"/>
        </w:tabs>
        <w:ind w:left="720" w:hanging="360"/>
      </w:pPr>
      <w:rPr>
        <w:rFonts w:ascii="Symbol" w:hAnsi="Symbol" w:hint="default"/>
        <w:sz w:val="20"/>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46E6874"/>
    <w:multiLevelType w:val="multilevel"/>
    <w:tmpl w:val="0C009B5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CC11FA"/>
    <w:multiLevelType w:val="hybridMultilevel"/>
    <w:tmpl w:val="B5A864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45187B25"/>
    <w:multiLevelType w:val="multilevel"/>
    <w:tmpl w:val="283E2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7"/>
      <w:numFmt w:val="decimal"/>
      <w:lvlText w:val="%3"/>
      <w:lvlJc w:val="left"/>
      <w:pPr>
        <w:ind w:left="2160" w:hanging="360"/>
      </w:pPr>
      <w:rPr>
        <w:rFonts w:hint="default"/>
        <w:b/>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2D7FB3"/>
    <w:multiLevelType w:val="hybridMultilevel"/>
    <w:tmpl w:val="B4501800"/>
    <w:lvl w:ilvl="0" w:tplc="A8DED4C8">
      <w:start w:val="1"/>
      <w:numFmt w:val="bullet"/>
      <w:lvlText w:val="-"/>
      <w:lvlJc w:val="left"/>
      <w:pPr>
        <w:tabs>
          <w:tab w:val="num" w:pos="720"/>
        </w:tabs>
        <w:ind w:left="720" w:hanging="360"/>
      </w:pPr>
      <w:rPr>
        <w:rFonts w:ascii="Times New Roman" w:eastAsia="Batang"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8B04F3D"/>
    <w:multiLevelType w:val="multilevel"/>
    <w:tmpl w:val="60A03FB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9D11BA4"/>
    <w:multiLevelType w:val="hybridMultilevel"/>
    <w:tmpl w:val="1C9AC480"/>
    <w:lvl w:ilvl="0" w:tplc="694012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4B803DF5"/>
    <w:multiLevelType w:val="multilevel"/>
    <w:tmpl w:val="539030E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B9272DE"/>
    <w:multiLevelType w:val="multilevel"/>
    <w:tmpl w:val="F030FA5E"/>
    <w:lvl w:ilvl="0">
      <w:start w:val="1"/>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6" w15:restartNumberingAfterBreak="0">
    <w:nsid w:val="4D073E33"/>
    <w:multiLevelType w:val="multilevel"/>
    <w:tmpl w:val="63B210D6"/>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15:restartNumberingAfterBreak="0">
    <w:nsid w:val="5144732C"/>
    <w:multiLevelType w:val="multilevel"/>
    <w:tmpl w:val="4872B32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1B13553"/>
    <w:multiLevelType w:val="multilevel"/>
    <w:tmpl w:val="DD9C39F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23633E7"/>
    <w:multiLevelType w:val="hybridMultilevel"/>
    <w:tmpl w:val="DA326D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55031BD6"/>
    <w:multiLevelType w:val="multilevel"/>
    <w:tmpl w:val="3274E4C6"/>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5A13B2E"/>
    <w:multiLevelType w:val="multilevel"/>
    <w:tmpl w:val="3242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8126B11"/>
    <w:multiLevelType w:val="hybridMultilevel"/>
    <w:tmpl w:val="1728BF18"/>
    <w:lvl w:ilvl="0" w:tplc="03004F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3" w15:restartNumberingAfterBreak="0">
    <w:nsid w:val="5A56650C"/>
    <w:multiLevelType w:val="hybridMultilevel"/>
    <w:tmpl w:val="77EE8A8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94" w15:restartNumberingAfterBreak="0">
    <w:nsid w:val="5C045B3B"/>
    <w:multiLevelType w:val="multilevel"/>
    <w:tmpl w:val="605C379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5C5155C6"/>
    <w:multiLevelType w:val="multilevel"/>
    <w:tmpl w:val="08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6" w15:restartNumberingAfterBreak="0">
    <w:nsid w:val="5D2B73AA"/>
    <w:multiLevelType w:val="hybridMultilevel"/>
    <w:tmpl w:val="FF7E45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61681FF9"/>
    <w:multiLevelType w:val="hybridMultilevel"/>
    <w:tmpl w:val="8A069C36"/>
    <w:lvl w:ilvl="0" w:tplc="A8DED4C8">
      <w:start w:val="1"/>
      <w:numFmt w:val="bullet"/>
      <w:lvlText w:val="-"/>
      <w:lvlJc w:val="left"/>
      <w:pPr>
        <w:tabs>
          <w:tab w:val="num" w:pos="1560"/>
        </w:tabs>
        <w:ind w:left="1560" w:hanging="360"/>
      </w:pPr>
      <w:rPr>
        <w:rFonts w:ascii="Times New Roman" w:eastAsia="Batang" w:hAnsi="Times New Roman" w:cs="Times New Roman" w:hint="default"/>
      </w:rPr>
    </w:lvl>
    <w:lvl w:ilvl="1" w:tplc="04270003" w:tentative="1">
      <w:start w:val="1"/>
      <w:numFmt w:val="bullet"/>
      <w:lvlText w:val="o"/>
      <w:lvlJc w:val="left"/>
      <w:pPr>
        <w:tabs>
          <w:tab w:val="num" w:pos="2280"/>
        </w:tabs>
        <w:ind w:left="2280" w:hanging="360"/>
      </w:pPr>
      <w:rPr>
        <w:rFonts w:ascii="Courier New" w:hAnsi="Courier New" w:cs="Courier New" w:hint="default"/>
      </w:rPr>
    </w:lvl>
    <w:lvl w:ilvl="2" w:tplc="04270005" w:tentative="1">
      <w:start w:val="1"/>
      <w:numFmt w:val="bullet"/>
      <w:lvlText w:val=""/>
      <w:lvlJc w:val="left"/>
      <w:pPr>
        <w:tabs>
          <w:tab w:val="num" w:pos="3000"/>
        </w:tabs>
        <w:ind w:left="3000" w:hanging="360"/>
      </w:pPr>
      <w:rPr>
        <w:rFonts w:ascii="Wingdings" w:hAnsi="Wingdings" w:hint="default"/>
      </w:rPr>
    </w:lvl>
    <w:lvl w:ilvl="3" w:tplc="04270001" w:tentative="1">
      <w:start w:val="1"/>
      <w:numFmt w:val="bullet"/>
      <w:lvlText w:val=""/>
      <w:lvlJc w:val="left"/>
      <w:pPr>
        <w:tabs>
          <w:tab w:val="num" w:pos="3720"/>
        </w:tabs>
        <w:ind w:left="3720" w:hanging="360"/>
      </w:pPr>
      <w:rPr>
        <w:rFonts w:ascii="Symbol" w:hAnsi="Symbol" w:hint="default"/>
      </w:rPr>
    </w:lvl>
    <w:lvl w:ilvl="4" w:tplc="04270003" w:tentative="1">
      <w:start w:val="1"/>
      <w:numFmt w:val="bullet"/>
      <w:lvlText w:val="o"/>
      <w:lvlJc w:val="left"/>
      <w:pPr>
        <w:tabs>
          <w:tab w:val="num" w:pos="4440"/>
        </w:tabs>
        <w:ind w:left="4440" w:hanging="360"/>
      </w:pPr>
      <w:rPr>
        <w:rFonts w:ascii="Courier New" w:hAnsi="Courier New" w:cs="Courier New" w:hint="default"/>
      </w:rPr>
    </w:lvl>
    <w:lvl w:ilvl="5" w:tplc="04270005" w:tentative="1">
      <w:start w:val="1"/>
      <w:numFmt w:val="bullet"/>
      <w:lvlText w:val=""/>
      <w:lvlJc w:val="left"/>
      <w:pPr>
        <w:tabs>
          <w:tab w:val="num" w:pos="5160"/>
        </w:tabs>
        <w:ind w:left="5160" w:hanging="360"/>
      </w:pPr>
      <w:rPr>
        <w:rFonts w:ascii="Wingdings" w:hAnsi="Wingdings" w:hint="default"/>
      </w:rPr>
    </w:lvl>
    <w:lvl w:ilvl="6" w:tplc="04270001" w:tentative="1">
      <w:start w:val="1"/>
      <w:numFmt w:val="bullet"/>
      <w:lvlText w:val=""/>
      <w:lvlJc w:val="left"/>
      <w:pPr>
        <w:tabs>
          <w:tab w:val="num" w:pos="5880"/>
        </w:tabs>
        <w:ind w:left="5880" w:hanging="360"/>
      </w:pPr>
      <w:rPr>
        <w:rFonts w:ascii="Symbol" w:hAnsi="Symbol" w:hint="default"/>
      </w:rPr>
    </w:lvl>
    <w:lvl w:ilvl="7" w:tplc="04270003" w:tentative="1">
      <w:start w:val="1"/>
      <w:numFmt w:val="bullet"/>
      <w:lvlText w:val="o"/>
      <w:lvlJc w:val="left"/>
      <w:pPr>
        <w:tabs>
          <w:tab w:val="num" w:pos="6600"/>
        </w:tabs>
        <w:ind w:left="6600" w:hanging="360"/>
      </w:pPr>
      <w:rPr>
        <w:rFonts w:ascii="Courier New" w:hAnsi="Courier New" w:cs="Courier New" w:hint="default"/>
      </w:rPr>
    </w:lvl>
    <w:lvl w:ilvl="8" w:tplc="04270005" w:tentative="1">
      <w:start w:val="1"/>
      <w:numFmt w:val="bullet"/>
      <w:lvlText w:val=""/>
      <w:lvlJc w:val="left"/>
      <w:pPr>
        <w:tabs>
          <w:tab w:val="num" w:pos="7320"/>
        </w:tabs>
        <w:ind w:left="7320" w:hanging="360"/>
      </w:pPr>
      <w:rPr>
        <w:rFonts w:ascii="Wingdings" w:hAnsi="Wingdings" w:hint="default"/>
      </w:rPr>
    </w:lvl>
  </w:abstractNum>
  <w:abstractNum w:abstractNumId="98" w15:restartNumberingAfterBreak="0">
    <w:nsid w:val="62E47E4B"/>
    <w:multiLevelType w:val="hybridMultilevel"/>
    <w:tmpl w:val="A1723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63D5332F"/>
    <w:multiLevelType w:val="hybridMultilevel"/>
    <w:tmpl w:val="7B9EF7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65401B12"/>
    <w:multiLevelType w:val="multilevel"/>
    <w:tmpl w:val="8C1221B2"/>
    <w:lvl w:ilvl="0">
      <w:start w:val="3"/>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5485637"/>
    <w:multiLevelType w:val="hybridMultilevel"/>
    <w:tmpl w:val="67D27B86"/>
    <w:lvl w:ilvl="0" w:tplc="04270001">
      <w:start w:val="1"/>
      <w:numFmt w:val="bullet"/>
      <w:lvlText w:val=""/>
      <w:lvlJc w:val="left"/>
      <w:pPr>
        <w:ind w:left="720" w:hanging="360"/>
      </w:pPr>
      <w:rPr>
        <w:rFonts w:ascii="Symbol" w:hAnsi="Symbol" w:hint="default"/>
      </w:rPr>
    </w:lvl>
    <w:lvl w:ilvl="1" w:tplc="6940125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6A34170C"/>
    <w:multiLevelType w:val="hybridMultilevel"/>
    <w:tmpl w:val="B32AE1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6A7C6375"/>
    <w:multiLevelType w:val="multilevel"/>
    <w:tmpl w:val="A28C7276"/>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355BB9"/>
    <w:multiLevelType w:val="hybridMultilevel"/>
    <w:tmpl w:val="C8B082BE"/>
    <w:lvl w:ilvl="0" w:tplc="A8DED4C8">
      <w:start w:val="1"/>
      <w:numFmt w:val="bullet"/>
      <w:lvlText w:val="-"/>
      <w:lvlJc w:val="left"/>
      <w:pPr>
        <w:tabs>
          <w:tab w:val="num" w:pos="720"/>
        </w:tabs>
        <w:ind w:left="720" w:hanging="360"/>
      </w:pPr>
      <w:rPr>
        <w:rFonts w:ascii="Times New Roman" w:eastAsia="Batang"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F444D42"/>
    <w:multiLevelType w:val="hybridMultilevel"/>
    <w:tmpl w:val="406497F0"/>
    <w:lvl w:ilvl="0" w:tplc="6940125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6" w15:restartNumberingAfterBreak="0">
    <w:nsid w:val="721725D1"/>
    <w:multiLevelType w:val="multilevel"/>
    <w:tmpl w:val="50704E86"/>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356723A"/>
    <w:multiLevelType w:val="multilevel"/>
    <w:tmpl w:val="EA8CB15C"/>
    <w:lvl w:ilvl="0">
      <w:start w:val="1"/>
      <w:numFmt w:val="bullet"/>
      <w:lvlText w:val=""/>
      <w:lvlJc w:val="left"/>
      <w:pPr>
        <w:tabs>
          <w:tab w:val="num" w:pos="1440"/>
        </w:tabs>
        <w:ind w:left="1440" w:hanging="360"/>
      </w:pPr>
      <w:rPr>
        <w:rFonts w:ascii="Wingdings" w:hAnsi="Wingdings" w:hint="default"/>
        <w:sz w:val="18"/>
        <w:szCs w:val="18"/>
      </w:rPr>
    </w:lvl>
    <w:lvl w:ilvl="1">
      <w:start w:val="1"/>
      <w:numFmt w:val="decimal"/>
      <w:suff w:val="space"/>
      <w:lvlText w:val="%1.%2"/>
      <w:lvlJc w:val="left"/>
      <w:pPr>
        <w:ind w:left="1656" w:hanging="576"/>
      </w:pPr>
      <w:rPr>
        <w:sz w:val="18"/>
        <w:szCs w:val="18"/>
      </w:rPr>
    </w:lvl>
    <w:lvl w:ilvl="2">
      <w:start w:val="1"/>
      <w:numFmt w:val="decimal"/>
      <w:suff w:val="space"/>
      <w:lvlText w:val="%1.%2.%3"/>
      <w:lvlJc w:val="left"/>
      <w:pPr>
        <w:ind w:left="1800" w:hanging="720"/>
      </w:pPr>
      <w:rPr>
        <w:sz w:val="18"/>
        <w:szCs w:val="18"/>
      </w:rPr>
    </w:lvl>
    <w:lvl w:ilvl="3">
      <w:start w:val="1"/>
      <w:numFmt w:val="decimal"/>
      <w:suff w:val="space"/>
      <w:lvlText w:val="%1.%2.%3.%4"/>
      <w:lvlJc w:val="left"/>
      <w:pPr>
        <w:ind w:left="0" w:firstLine="720"/>
      </w:pPr>
      <w:rPr>
        <w:sz w:val="18"/>
        <w:szCs w:val="18"/>
      </w:rPr>
    </w:lvl>
    <w:lvl w:ilvl="4">
      <w:start w:val="1"/>
      <w:numFmt w:val="decimal"/>
      <w:suff w:val="space"/>
      <w:lvlText w:val="%1.%2.%3.%4.%5"/>
      <w:lvlJc w:val="left"/>
      <w:pPr>
        <w:ind w:left="2088" w:hanging="2088"/>
      </w:pPr>
      <w:rPr>
        <w:sz w:val="18"/>
        <w:szCs w:val="18"/>
      </w:rPr>
    </w:lvl>
    <w:lvl w:ilvl="5">
      <w:start w:val="1"/>
      <w:numFmt w:val="decimal"/>
      <w:lvlText w:val="%1.%2.%3.%4.%5.%6"/>
      <w:lvlJc w:val="left"/>
      <w:pPr>
        <w:tabs>
          <w:tab w:val="num" w:pos="2232"/>
        </w:tabs>
        <w:ind w:left="2232" w:hanging="1152"/>
      </w:pPr>
      <w:rPr>
        <w:sz w:val="18"/>
        <w:szCs w:val="18"/>
      </w:rPr>
    </w:lvl>
    <w:lvl w:ilvl="6">
      <w:start w:val="1"/>
      <w:numFmt w:val="decimal"/>
      <w:lvlText w:val="%1.%2.%3.%4.%5.%6.%7"/>
      <w:lvlJc w:val="left"/>
      <w:pPr>
        <w:tabs>
          <w:tab w:val="num" w:pos="2376"/>
        </w:tabs>
        <w:ind w:left="2376" w:hanging="1296"/>
      </w:pPr>
      <w:rPr>
        <w:sz w:val="18"/>
        <w:szCs w:val="18"/>
      </w:rPr>
    </w:lvl>
    <w:lvl w:ilvl="7">
      <w:start w:val="1"/>
      <w:numFmt w:val="decimal"/>
      <w:lvlText w:val="%1.%2.%3.%4.%5.%6.%7.%8"/>
      <w:lvlJc w:val="left"/>
      <w:pPr>
        <w:tabs>
          <w:tab w:val="num" w:pos="2520"/>
        </w:tabs>
        <w:ind w:left="2520" w:hanging="1440"/>
      </w:pPr>
      <w:rPr>
        <w:sz w:val="18"/>
        <w:szCs w:val="18"/>
      </w:rPr>
    </w:lvl>
    <w:lvl w:ilvl="8">
      <w:start w:val="1"/>
      <w:numFmt w:val="decimal"/>
      <w:lvlText w:val="%1.%2.%3.%4.%5.%6.%7.%8.%9"/>
      <w:lvlJc w:val="left"/>
      <w:pPr>
        <w:tabs>
          <w:tab w:val="num" w:pos="2664"/>
        </w:tabs>
        <w:ind w:left="2664" w:hanging="1584"/>
      </w:pPr>
      <w:rPr>
        <w:sz w:val="18"/>
        <w:szCs w:val="18"/>
      </w:rPr>
    </w:lvl>
  </w:abstractNum>
  <w:abstractNum w:abstractNumId="108" w15:restartNumberingAfterBreak="0">
    <w:nsid w:val="75B45055"/>
    <w:multiLevelType w:val="multilevel"/>
    <w:tmpl w:val="42CE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5CE2709"/>
    <w:multiLevelType w:val="hybridMultilevel"/>
    <w:tmpl w:val="9EC0C970"/>
    <w:lvl w:ilvl="0" w:tplc="524E06B8">
      <w:start w:val="1"/>
      <w:numFmt w:val="bullet"/>
      <w:lvlText w:val=""/>
      <w:lvlJc w:val="left"/>
      <w:pPr>
        <w:ind w:left="720" w:hanging="360"/>
      </w:pPr>
      <w:rPr>
        <w:rFonts w:ascii="Symbol" w:hAnsi="Symbol" w:hint="default"/>
        <w:sz w:val="16"/>
        <w:szCs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0" w15:restartNumberingAfterBreak="0">
    <w:nsid w:val="75E533C1"/>
    <w:multiLevelType w:val="multilevel"/>
    <w:tmpl w:val="3EAEEDE8"/>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A207F8E"/>
    <w:multiLevelType w:val="multilevel"/>
    <w:tmpl w:val="35C654D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004" w:hanging="720"/>
      </w:pPr>
      <w:rPr>
        <w:rFonts w:hint="default"/>
        <w:i w:val="0"/>
        <w:iCs w:val="0"/>
      </w:rPr>
    </w:lvl>
    <w:lvl w:ilvl="3">
      <w:start w:val="1"/>
      <w:numFmt w:val="decimal"/>
      <w:lvlText w:val="%1.%2.%3.%4."/>
      <w:lvlJc w:val="left"/>
      <w:pPr>
        <w:ind w:left="1146" w:hanging="720"/>
      </w:pPr>
      <w:rPr>
        <w:rFonts w:hint="default"/>
        <w:i w:val="0"/>
        <w:iCs w:val="0"/>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2" w15:restartNumberingAfterBreak="0">
    <w:nsid w:val="7ED17432"/>
    <w:multiLevelType w:val="hybridMultilevel"/>
    <w:tmpl w:val="B2C26E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5793008">
    <w:abstractNumId w:val="4"/>
  </w:num>
  <w:num w:numId="2" w16cid:durableId="70591660">
    <w:abstractNumId w:val="41"/>
  </w:num>
  <w:num w:numId="3" w16cid:durableId="57483947">
    <w:abstractNumId w:val="95"/>
  </w:num>
  <w:num w:numId="4" w16cid:durableId="803158086">
    <w:abstractNumId w:val="50"/>
  </w:num>
  <w:num w:numId="5" w16cid:durableId="472017894">
    <w:abstractNumId w:val="56"/>
  </w:num>
  <w:num w:numId="6" w16cid:durableId="1277372507">
    <w:abstractNumId w:val="3"/>
    <w:lvlOverride w:ilvl="0">
      <w:lvl w:ilvl="0">
        <w:start w:val="1"/>
        <w:numFmt w:val="bullet"/>
        <w:pStyle w:val="Sraassuenkleliais"/>
        <w:lvlText w:val="•"/>
        <w:legacy w:legacy="1" w:legacySpace="0" w:legacyIndent="283"/>
        <w:lvlJc w:val="left"/>
        <w:pPr>
          <w:ind w:left="283" w:hanging="283"/>
        </w:pPr>
        <w:rPr>
          <w:rFonts w:ascii="Times New Roman" w:hAnsi="Times New Roman" w:hint="default"/>
          <w:sz w:val="23"/>
        </w:rPr>
      </w:lvl>
    </w:lvlOverride>
  </w:num>
  <w:num w:numId="7" w16cid:durableId="826475432">
    <w:abstractNumId w:val="1"/>
  </w:num>
  <w:num w:numId="8" w16cid:durableId="830605572">
    <w:abstractNumId w:val="0"/>
  </w:num>
  <w:num w:numId="9" w16cid:durableId="2053462379">
    <w:abstractNumId w:val="104"/>
  </w:num>
  <w:num w:numId="10" w16cid:durableId="2138716981">
    <w:abstractNumId w:val="2"/>
  </w:num>
  <w:num w:numId="11" w16cid:durableId="1224683982">
    <w:abstractNumId w:val="81"/>
  </w:num>
  <w:num w:numId="12" w16cid:durableId="290795018">
    <w:abstractNumId w:val="73"/>
  </w:num>
  <w:num w:numId="13" w16cid:durableId="347022488">
    <w:abstractNumId w:val="93"/>
  </w:num>
  <w:num w:numId="14" w16cid:durableId="512187629">
    <w:abstractNumId w:val="75"/>
  </w:num>
  <w:num w:numId="15" w16cid:durableId="556747357">
    <w:abstractNumId w:val="22"/>
  </w:num>
  <w:num w:numId="16" w16cid:durableId="1741291584">
    <w:abstractNumId w:val="26"/>
  </w:num>
  <w:num w:numId="17" w16cid:durableId="2092046432">
    <w:abstractNumId w:val="27"/>
  </w:num>
  <w:num w:numId="18" w16cid:durableId="611671386">
    <w:abstractNumId w:val="29"/>
  </w:num>
  <w:num w:numId="19" w16cid:durableId="671418725">
    <w:abstractNumId w:val="14"/>
  </w:num>
  <w:num w:numId="20" w16cid:durableId="507258319">
    <w:abstractNumId w:val="7"/>
  </w:num>
  <w:num w:numId="21" w16cid:durableId="360128061">
    <w:abstractNumId w:val="8"/>
  </w:num>
  <w:num w:numId="22" w16cid:durableId="1074619763">
    <w:abstractNumId w:val="9"/>
  </w:num>
  <w:num w:numId="23" w16cid:durableId="70660460">
    <w:abstractNumId w:val="10"/>
  </w:num>
  <w:num w:numId="24" w16cid:durableId="529033673">
    <w:abstractNumId w:val="11"/>
  </w:num>
  <w:num w:numId="25" w16cid:durableId="1428579299">
    <w:abstractNumId w:val="12"/>
  </w:num>
  <w:num w:numId="26" w16cid:durableId="256060399">
    <w:abstractNumId w:val="13"/>
  </w:num>
  <w:num w:numId="27" w16cid:durableId="666632392">
    <w:abstractNumId w:val="15"/>
  </w:num>
  <w:num w:numId="28" w16cid:durableId="1754472446">
    <w:abstractNumId w:val="83"/>
  </w:num>
  <w:num w:numId="29" w16cid:durableId="1254359831">
    <w:abstractNumId w:val="18"/>
  </w:num>
  <w:num w:numId="30" w16cid:durableId="988631428">
    <w:abstractNumId w:val="24"/>
  </w:num>
  <w:num w:numId="31" w16cid:durableId="1826822959">
    <w:abstractNumId w:val="28"/>
  </w:num>
  <w:num w:numId="32" w16cid:durableId="865941713">
    <w:abstractNumId w:val="32"/>
  </w:num>
  <w:num w:numId="33" w16cid:durableId="889880549">
    <w:abstractNumId w:val="33"/>
  </w:num>
  <w:num w:numId="34" w16cid:durableId="1713845108">
    <w:abstractNumId w:val="61"/>
  </w:num>
  <w:num w:numId="35" w16cid:durableId="887034851">
    <w:abstractNumId w:val="23"/>
  </w:num>
  <w:num w:numId="36" w16cid:durableId="1292899246">
    <w:abstractNumId w:val="34"/>
  </w:num>
  <w:num w:numId="37" w16cid:durableId="284654345">
    <w:abstractNumId w:val="35"/>
  </w:num>
  <w:num w:numId="38" w16cid:durableId="1728453229">
    <w:abstractNumId w:val="36"/>
  </w:num>
  <w:num w:numId="39" w16cid:durableId="634338750">
    <w:abstractNumId w:val="37"/>
  </w:num>
  <w:num w:numId="40" w16cid:durableId="823006439">
    <w:abstractNumId w:val="38"/>
  </w:num>
  <w:num w:numId="41" w16cid:durableId="571890453">
    <w:abstractNumId w:val="39"/>
  </w:num>
  <w:num w:numId="42" w16cid:durableId="673457530">
    <w:abstractNumId w:val="20"/>
  </w:num>
  <w:num w:numId="43" w16cid:durableId="2028676748">
    <w:abstractNumId w:val="21"/>
  </w:num>
  <w:num w:numId="44" w16cid:durableId="965627392">
    <w:abstractNumId w:val="5"/>
  </w:num>
  <w:num w:numId="45" w16cid:durableId="657542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0629627">
    <w:abstractNumId w:val="7"/>
  </w:num>
  <w:num w:numId="47" w16cid:durableId="70255810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09194788">
    <w:abstractNumId w:val="9"/>
  </w:num>
  <w:num w:numId="49" w16cid:durableId="69160070">
    <w:abstractNumId w:val="11"/>
  </w:num>
  <w:num w:numId="50" w16cid:durableId="149911211">
    <w:abstractNumId w:val="12"/>
  </w:num>
  <w:num w:numId="51" w16cid:durableId="685863079">
    <w:abstractNumId w:val="105"/>
  </w:num>
  <w:num w:numId="52" w16cid:durableId="761339717">
    <w:abstractNumId w:val="67"/>
  </w:num>
  <w:num w:numId="53" w16cid:durableId="13625600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87919392">
    <w:abstractNumId w:val="109"/>
  </w:num>
  <w:num w:numId="55" w16cid:durableId="66929393">
    <w:abstractNumId w:val="101"/>
  </w:num>
  <w:num w:numId="56" w16cid:durableId="588000421">
    <w:abstractNumId w:val="98"/>
  </w:num>
  <w:num w:numId="57" w16cid:durableId="2075201946">
    <w:abstractNumId w:val="102"/>
  </w:num>
  <w:num w:numId="58" w16cid:durableId="99497835">
    <w:abstractNumId w:val="112"/>
  </w:num>
  <w:num w:numId="59" w16cid:durableId="1815028173">
    <w:abstractNumId w:val="99"/>
  </w:num>
  <w:num w:numId="60" w16cid:durableId="1061490146">
    <w:abstractNumId w:val="96"/>
  </w:num>
  <w:num w:numId="61" w16cid:durableId="1904945722">
    <w:abstractNumId w:val="64"/>
  </w:num>
  <w:num w:numId="62" w16cid:durableId="1050962441">
    <w:abstractNumId w:val="79"/>
  </w:num>
  <w:num w:numId="63" w16cid:durableId="529418003">
    <w:abstractNumId w:val="45"/>
  </w:num>
  <w:num w:numId="64" w16cid:durableId="2037267164">
    <w:abstractNumId w:val="60"/>
  </w:num>
  <w:num w:numId="65" w16cid:durableId="1425540011">
    <w:abstractNumId w:val="55"/>
  </w:num>
  <w:num w:numId="66" w16cid:durableId="615600819">
    <w:abstractNumId w:val="49"/>
  </w:num>
  <w:num w:numId="67" w16cid:durableId="909072258">
    <w:abstractNumId w:val="54"/>
  </w:num>
  <w:num w:numId="68" w16cid:durableId="1686244665">
    <w:abstractNumId w:val="74"/>
  </w:num>
  <w:num w:numId="69" w16cid:durableId="709377153">
    <w:abstractNumId w:val="52"/>
  </w:num>
  <w:num w:numId="70" w16cid:durableId="2036078520">
    <w:abstractNumId w:val="19"/>
  </w:num>
  <w:num w:numId="71" w16cid:durableId="203175527">
    <w:abstractNumId w:val="25"/>
  </w:num>
  <w:num w:numId="72" w16cid:durableId="2055620660">
    <w:abstractNumId w:val="66"/>
  </w:num>
  <w:num w:numId="73" w16cid:durableId="1916697746">
    <w:abstractNumId w:val="106"/>
  </w:num>
  <w:num w:numId="74" w16cid:durableId="138503525">
    <w:abstractNumId w:val="108"/>
  </w:num>
  <w:num w:numId="75" w16cid:durableId="1255552464">
    <w:abstractNumId w:val="44"/>
  </w:num>
  <w:num w:numId="76" w16cid:durableId="314842668">
    <w:abstractNumId w:val="77"/>
  </w:num>
  <w:num w:numId="77" w16cid:durableId="995642744">
    <w:abstractNumId w:val="43"/>
  </w:num>
  <w:num w:numId="78" w16cid:durableId="484785435">
    <w:abstractNumId w:val="80"/>
  </w:num>
  <w:num w:numId="79" w16cid:durableId="1933975241">
    <w:abstractNumId w:val="69"/>
  </w:num>
  <w:num w:numId="80" w16cid:durableId="410204483">
    <w:abstractNumId w:val="42"/>
  </w:num>
  <w:num w:numId="81" w16cid:durableId="316345840">
    <w:abstractNumId w:val="30"/>
  </w:num>
  <w:num w:numId="82" w16cid:durableId="1361472943">
    <w:abstractNumId w:val="31"/>
  </w:num>
  <w:num w:numId="83" w16cid:durableId="383526747">
    <w:abstractNumId w:val="59"/>
  </w:num>
  <w:num w:numId="84" w16cid:durableId="591428865">
    <w:abstractNumId w:val="71"/>
  </w:num>
  <w:num w:numId="85" w16cid:durableId="1018697347">
    <w:abstractNumId w:val="97"/>
  </w:num>
  <w:num w:numId="86" w16cid:durableId="1252197109">
    <w:abstractNumId w:val="84"/>
  </w:num>
  <w:num w:numId="87" w16cid:durableId="2084404548">
    <w:abstractNumId w:val="72"/>
  </w:num>
  <w:num w:numId="88" w16cid:durableId="130637825">
    <w:abstractNumId w:val="46"/>
  </w:num>
  <w:num w:numId="89" w16cid:durableId="378634099">
    <w:abstractNumId w:val="92"/>
  </w:num>
  <w:num w:numId="90" w16cid:durableId="859901922">
    <w:abstractNumId w:val="78"/>
  </w:num>
  <w:num w:numId="91" w16cid:durableId="29376115">
    <w:abstractNumId w:val="53"/>
  </w:num>
  <w:num w:numId="92" w16cid:durableId="684794168">
    <w:abstractNumId w:val="100"/>
  </w:num>
  <w:num w:numId="93" w16cid:durableId="1116559240">
    <w:abstractNumId w:val="57"/>
  </w:num>
  <w:num w:numId="94" w16cid:durableId="1511989685">
    <w:abstractNumId w:val="90"/>
  </w:num>
  <w:num w:numId="95" w16cid:durableId="246692753">
    <w:abstractNumId w:val="62"/>
  </w:num>
  <w:num w:numId="96" w16cid:durableId="858129183">
    <w:abstractNumId w:val="47"/>
  </w:num>
  <w:num w:numId="97" w16cid:durableId="1048795085">
    <w:abstractNumId w:val="82"/>
  </w:num>
  <w:num w:numId="98" w16cid:durableId="724372095">
    <w:abstractNumId w:val="111"/>
  </w:num>
  <w:num w:numId="99" w16cid:durableId="764350365">
    <w:abstractNumId w:val="86"/>
  </w:num>
  <w:num w:numId="100" w16cid:durableId="1291010494">
    <w:abstractNumId w:val="40"/>
  </w:num>
  <w:num w:numId="101" w16cid:durableId="1359815997">
    <w:abstractNumId w:val="58"/>
  </w:num>
  <w:num w:numId="102" w16cid:durableId="1344893812">
    <w:abstractNumId w:val="65"/>
  </w:num>
  <w:num w:numId="103" w16cid:durableId="2091851931">
    <w:abstractNumId w:val="94"/>
  </w:num>
  <w:num w:numId="104" w16cid:durableId="147939593">
    <w:abstractNumId w:val="70"/>
  </w:num>
  <w:num w:numId="105" w16cid:durableId="1260260608">
    <w:abstractNumId w:val="89"/>
  </w:num>
  <w:num w:numId="106" w16cid:durableId="1229652182">
    <w:abstractNumId w:val="85"/>
  </w:num>
  <w:num w:numId="107" w16cid:durableId="266231118">
    <w:abstractNumId w:val="63"/>
  </w:num>
  <w:num w:numId="108" w16cid:durableId="670135317">
    <w:abstractNumId w:val="68"/>
  </w:num>
  <w:num w:numId="109" w16cid:durableId="1536431761">
    <w:abstractNumId w:val="87"/>
  </w:num>
  <w:num w:numId="110" w16cid:durableId="603803265">
    <w:abstractNumId w:val="103"/>
  </w:num>
  <w:num w:numId="111" w16cid:durableId="703677140">
    <w:abstractNumId w:val="48"/>
  </w:num>
  <w:num w:numId="112" w16cid:durableId="1500774521">
    <w:abstractNumId w:val="88"/>
  </w:num>
  <w:num w:numId="113" w16cid:durableId="1062823783">
    <w:abstractNumId w:val="51"/>
  </w:num>
  <w:num w:numId="114" w16cid:durableId="1022246828">
    <w:abstractNumId w:val="110"/>
  </w:num>
  <w:num w:numId="115" w16cid:durableId="723529868">
    <w:abstractNumId w:val="91"/>
  </w:num>
  <w:num w:numId="116" w16cid:durableId="425152763">
    <w:abstractNumId w:val="7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wNDMxNTM2szA1MTA1NDBT0lEKTi0uzszPAykwrQUAkaF2XCwAAAA="/>
  </w:docVars>
  <w:rsids>
    <w:rsidRoot w:val="004556C2"/>
    <w:rsid w:val="00000BC0"/>
    <w:rsid w:val="00000C39"/>
    <w:rsid w:val="00000DD2"/>
    <w:rsid w:val="00000EA2"/>
    <w:rsid w:val="0000194B"/>
    <w:rsid w:val="00001EA2"/>
    <w:rsid w:val="00001FCD"/>
    <w:rsid w:val="00004A56"/>
    <w:rsid w:val="00004B1E"/>
    <w:rsid w:val="00004C99"/>
    <w:rsid w:val="000051A9"/>
    <w:rsid w:val="000057B8"/>
    <w:rsid w:val="000058AD"/>
    <w:rsid w:val="00005FC6"/>
    <w:rsid w:val="00006A99"/>
    <w:rsid w:val="00006C67"/>
    <w:rsid w:val="00010A3B"/>
    <w:rsid w:val="00011B64"/>
    <w:rsid w:val="000121E8"/>
    <w:rsid w:val="00013E89"/>
    <w:rsid w:val="000151D2"/>
    <w:rsid w:val="00016FB8"/>
    <w:rsid w:val="00017369"/>
    <w:rsid w:val="00017B36"/>
    <w:rsid w:val="00017EA2"/>
    <w:rsid w:val="00020456"/>
    <w:rsid w:val="000211E3"/>
    <w:rsid w:val="00024524"/>
    <w:rsid w:val="00030DF9"/>
    <w:rsid w:val="00031770"/>
    <w:rsid w:val="0003231E"/>
    <w:rsid w:val="000329BA"/>
    <w:rsid w:val="000333FC"/>
    <w:rsid w:val="00033C12"/>
    <w:rsid w:val="00034529"/>
    <w:rsid w:val="00035F1F"/>
    <w:rsid w:val="00037021"/>
    <w:rsid w:val="000423BE"/>
    <w:rsid w:val="0004244E"/>
    <w:rsid w:val="00042890"/>
    <w:rsid w:val="0004318E"/>
    <w:rsid w:val="00044651"/>
    <w:rsid w:val="00044A45"/>
    <w:rsid w:val="00046B7D"/>
    <w:rsid w:val="00047899"/>
    <w:rsid w:val="000479EA"/>
    <w:rsid w:val="00050177"/>
    <w:rsid w:val="00051BAE"/>
    <w:rsid w:val="00052177"/>
    <w:rsid w:val="000524DD"/>
    <w:rsid w:val="00052D8C"/>
    <w:rsid w:val="00052DF1"/>
    <w:rsid w:val="00053D92"/>
    <w:rsid w:val="00054761"/>
    <w:rsid w:val="00057F4A"/>
    <w:rsid w:val="00060D59"/>
    <w:rsid w:val="00060FE5"/>
    <w:rsid w:val="0006257D"/>
    <w:rsid w:val="00062E7F"/>
    <w:rsid w:val="0006312E"/>
    <w:rsid w:val="0006361C"/>
    <w:rsid w:val="00063A62"/>
    <w:rsid w:val="00067092"/>
    <w:rsid w:val="0006756A"/>
    <w:rsid w:val="000676AC"/>
    <w:rsid w:val="00067F53"/>
    <w:rsid w:val="00071C92"/>
    <w:rsid w:val="000728A5"/>
    <w:rsid w:val="0007340A"/>
    <w:rsid w:val="00073C0E"/>
    <w:rsid w:val="00073C21"/>
    <w:rsid w:val="00074669"/>
    <w:rsid w:val="000772CC"/>
    <w:rsid w:val="000778B5"/>
    <w:rsid w:val="0008013C"/>
    <w:rsid w:val="00080153"/>
    <w:rsid w:val="000802EA"/>
    <w:rsid w:val="00080E17"/>
    <w:rsid w:val="00080FC2"/>
    <w:rsid w:val="00081769"/>
    <w:rsid w:val="00082393"/>
    <w:rsid w:val="00082F4B"/>
    <w:rsid w:val="00083452"/>
    <w:rsid w:val="00083525"/>
    <w:rsid w:val="00084F63"/>
    <w:rsid w:val="00085B38"/>
    <w:rsid w:val="00085C73"/>
    <w:rsid w:val="00087FC0"/>
    <w:rsid w:val="000902B0"/>
    <w:rsid w:val="000902D8"/>
    <w:rsid w:val="00090709"/>
    <w:rsid w:val="000911FE"/>
    <w:rsid w:val="00091479"/>
    <w:rsid w:val="00092056"/>
    <w:rsid w:val="0009359A"/>
    <w:rsid w:val="00093F57"/>
    <w:rsid w:val="00095113"/>
    <w:rsid w:val="000976CA"/>
    <w:rsid w:val="000A0976"/>
    <w:rsid w:val="000A11FB"/>
    <w:rsid w:val="000A1B52"/>
    <w:rsid w:val="000A318E"/>
    <w:rsid w:val="000A355D"/>
    <w:rsid w:val="000A4427"/>
    <w:rsid w:val="000A5698"/>
    <w:rsid w:val="000A6AB9"/>
    <w:rsid w:val="000A7006"/>
    <w:rsid w:val="000A7875"/>
    <w:rsid w:val="000B0369"/>
    <w:rsid w:val="000B0B46"/>
    <w:rsid w:val="000B1883"/>
    <w:rsid w:val="000B1D06"/>
    <w:rsid w:val="000B224A"/>
    <w:rsid w:val="000B4B48"/>
    <w:rsid w:val="000B4CCE"/>
    <w:rsid w:val="000B546F"/>
    <w:rsid w:val="000B5573"/>
    <w:rsid w:val="000B5D1F"/>
    <w:rsid w:val="000B7580"/>
    <w:rsid w:val="000C2CDB"/>
    <w:rsid w:val="000C3B16"/>
    <w:rsid w:val="000C4115"/>
    <w:rsid w:val="000C4E92"/>
    <w:rsid w:val="000C5143"/>
    <w:rsid w:val="000C68DE"/>
    <w:rsid w:val="000C77DC"/>
    <w:rsid w:val="000C7B0D"/>
    <w:rsid w:val="000C7E96"/>
    <w:rsid w:val="000D005C"/>
    <w:rsid w:val="000D20B7"/>
    <w:rsid w:val="000D3095"/>
    <w:rsid w:val="000D37A8"/>
    <w:rsid w:val="000D3A0C"/>
    <w:rsid w:val="000D3DB7"/>
    <w:rsid w:val="000D4865"/>
    <w:rsid w:val="000D63BE"/>
    <w:rsid w:val="000D755C"/>
    <w:rsid w:val="000D763F"/>
    <w:rsid w:val="000D7ACF"/>
    <w:rsid w:val="000D7E90"/>
    <w:rsid w:val="000D7FE4"/>
    <w:rsid w:val="000E0F58"/>
    <w:rsid w:val="000E1CAF"/>
    <w:rsid w:val="000E2671"/>
    <w:rsid w:val="000E267A"/>
    <w:rsid w:val="000E337C"/>
    <w:rsid w:val="000E3C6A"/>
    <w:rsid w:val="000E3F13"/>
    <w:rsid w:val="000E425E"/>
    <w:rsid w:val="000E4DB5"/>
    <w:rsid w:val="000E5C89"/>
    <w:rsid w:val="000E605D"/>
    <w:rsid w:val="000E6C53"/>
    <w:rsid w:val="000E7424"/>
    <w:rsid w:val="000E780F"/>
    <w:rsid w:val="000F0D2C"/>
    <w:rsid w:val="000F42DF"/>
    <w:rsid w:val="000F531C"/>
    <w:rsid w:val="000F664B"/>
    <w:rsid w:val="000F7764"/>
    <w:rsid w:val="000F7BCD"/>
    <w:rsid w:val="000F7F28"/>
    <w:rsid w:val="001018CE"/>
    <w:rsid w:val="00102D66"/>
    <w:rsid w:val="00103F2B"/>
    <w:rsid w:val="00104B6E"/>
    <w:rsid w:val="001054A2"/>
    <w:rsid w:val="00106E6B"/>
    <w:rsid w:val="00107B04"/>
    <w:rsid w:val="00113DDB"/>
    <w:rsid w:val="001164DB"/>
    <w:rsid w:val="001204B5"/>
    <w:rsid w:val="00121619"/>
    <w:rsid w:val="00122979"/>
    <w:rsid w:val="00122BAA"/>
    <w:rsid w:val="00123134"/>
    <w:rsid w:val="001241EF"/>
    <w:rsid w:val="00124EBD"/>
    <w:rsid w:val="00125D03"/>
    <w:rsid w:val="0012668F"/>
    <w:rsid w:val="0012703A"/>
    <w:rsid w:val="001273F8"/>
    <w:rsid w:val="00130108"/>
    <w:rsid w:val="00130C87"/>
    <w:rsid w:val="00130D21"/>
    <w:rsid w:val="00131B18"/>
    <w:rsid w:val="0013329C"/>
    <w:rsid w:val="0013348C"/>
    <w:rsid w:val="001339F8"/>
    <w:rsid w:val="00134178"/>
    <w:rsid w:val="001354F1"/>
    <w:rsid w:val="00136028"/>
    <w:rsid w:val="0013628B"/>
    <w:rsid w:val="00136F1C"/>
    <w:rsid w:val="00140D8F"/>
    <w:rsid w:val="0014209D"/>
    <w:rsid w:val="001432EA"/>
    <w:rsid w:val="00143533"/>
    <w:rsid w:val="001438DC"/>
    <w:rsid w:val="00143D72"/>
    <w:rsid w:val="001440B0"/>
    <w:rsid w:val="001462DB"/>
    <w:rsid w:val="001465A2"/>
    <w:rsid w:val="001467D8"/>
    <w:rsid w:val="001470A4"/>
    <w:rsid w:val="0015133E"/>
    <w:rsid w:val="00151954"/>
    <w:rsid w:val="00152054"/>
    <w:rsid w:val="001542E2"/>
    <w:rsid w:val="001555F2"/>
    <w:rsid w:val="00155AD4"/>
    <w:rsid w:val="00157764"/>
    <w:rsid w:val="00157871"/>
    <w:rsid w:val="00157BDD"/>
    <w:rsid w:val="00160445"/>
    <w:rsid w:val="00162EA3"/>
    <w:rsid w:val="0016440D"/>
    <w:rsid w:val="001652A9"/>
    <w:rsid w:val="00166B4A"/>
    <w:rsid w:val="00170EEA"/>
    <w:rsid w:val="001719FE"/>
    <w:rsid w:val="00172019"/>
    <w:rsid w:val="00172D89"/>
    <w:rsid w:val="00172DD5"/>
    <w:rsid w:val="001737D1"/>
    <w:rsid w:val="00173891"/>
    <w:rsid w:val="00173CB2"/>
    <w:rsid w:val="00173E45"/>
    <w:rsid w:val="00174073"/>
    <w:rsid w:val="00175921"/>
    <w:rsid w:val="00175B90"/>
    <w:rsid w:val="0017713D"/>
    <w:rsid w:val="00177746"/>
    <w:rsid w:val="0018040A"/>
    <w:rsid w:val="001806E1"/>
    <w:rsid w:val="0018092F"/>
    <w:rsid w:val="00181E54"/>
    <w:rsid w:val="00182140"/>
    <w:rsid w:val="001822B4"/>
    <w:rsid w:val="001828BF"/>
    <w:rsid w:val="00182A49"/>
    <w:rsid w:val="00183E9F"/>
    <w:rsid w:val="001849A8"/>
    <w:rsid w:val="0018579C"/>
    <w:rsid w:val="00186F86"/>
    <w:rsid w:val="00187021"/>
    <w:rsid w:val="001901A8"/>
    <w:rsid w:val="001914BB"/>
    <w:rsid w:val="001925FE"/>
    <w:rsid w:val="001933BC"/>
    <w:rsid w:val="00193E54"/>
    <w:rsid w:val="0019494A"/>
    <w:rsid w:val="00197D5E"/>
    <w:rsid w:val="001A0375"/>
    <w:rsid w:val="001A0A0A"/>
    <w:rsid w:val="001A12FC"/>
    <w:rsid w:val="001A1A04"/>
    <w:rsid w:val="001A2381"/>
    <w:rsid w:val="001A3041"/>
    <w:rsid w:val="001A374A"/>
    <w:rsid w:val="001A421B"/>
    <w:rsid w:val="001A4D55"/>
    <w:rsid w:val="001A52C6"/>
    <w:rsid w:val="001A558D"/>
    <w:rsid w:val="001A641B"/>
    <w:rsid w:val="001A69BB"/>
    <w:rsid w:val="001A6C6C"/>
    <w:rsid w:val="001A6D98"/>
    <w:rsid w:val="001B07CB"/>
    <w:rsid w:val="001B1521"/>
    <w:rsid w:val="001B16C0"/>
    <w:rsid w:val="001B1BE5"/>
    <w:rsid w:val="001B1EBE"/>
    <w:rsid w:val="001B37D4"/>
    <w:rsid w:val="001B56AB"/>
    <w:rsid w:val="001B60DE"/>
    <w:rsid w:val="001B77DD"/>
    <w:rsid w:val="001B7AA8"/>
    <w:rsid w:val="001C03C9"/>
    <w:rsid w:val="001C20E5"/>
    <w:rsid w:val="001C24D1"/>
    <w:rsid w:val="001C2DCD"/>
    <w:rsid w:val="001C3703"/>
    <w:rsid w:val="001C4973"/>
    <w:rsid w:val="001C4B01"/>
    <w:rsid w:val="001C513E"/>
    <w:rsid w:val="001C77EA"/>
    <w:rsid w:val="001C7F0C"/>
    <w:rsid w:val="001D1437"/>
    <w:rsid w:val="001D1B5E"/>
    <w:rsid w:val="001D2085"/>
    <w:rsid w:val="001D3356"/>
    <w:rsid w:val="001D3B21"/>
    <w:rsid w:val="001D3EFA"/>
    <w:rsid w:val="001D3FF1"/>
    <w:rsid w:val="001D555B"/>
    <w:rsid w:val="001D64A1"/>
    <w:rsid w:val="001D6855"/>
    <w:rsid w:val="001D73A7"/>
    <w:rsid w:val="001E09A5"/>
    <w:rsid w:val="001E1046"/>
    <w:rsid w:val="001E2632"/>
    <w:rsid w:val="001E3238"/>
    <w:rsid w:val="001E34C2"/>
    <w:rsid w:val="001E3E3D"/>
    <w:rsid w:val="001E4795"/>
    <w:rsid w:val="001E4A15"/>
    <w:rsid w:val="001E4E15"/>
    <w:rsid w:val="001E52D6"/>
    <w:rsid w:val="001E6DB4"/>
    <w:rsid w:val="001E751B"/>
    <w:rsid w:val="001E7E3D"/>
    <w:rsid w:val="001F02E7"/>
    <w:rsid w:val="001F07B1"/>
    <w:rsid w:val="001F0E07"/>
    <w:rsid w:val="001F10BE"/>
    <w:rsid w:val="001F40A8"/>
    <w:rsid w:val="001F4430"/>
    <w:rsid w:val="001F6932"/>
    <w:rsid w:val="001F7050"/>
    <w:rsid w:val="00202ABB"/>
    <w:rsid w:val="00202AC3"/>
    <w:rsid w:val="00202B7C"/>
    <w:rsid w:val="00203637"/>
    <w:rsid w:val="00203FAD"/>
    <w:rsid w:val="00205359"/>
    <w:rsid w:val="00205620"/>
    <w:rsid w:val="0020581E"/>
    <w:rsid w:val="00205891"/>
    <w:rsid w:val="00206759"/>
    <w:rsid w:val="00206BB6"/>
    <w:rsid w:val="00207425"/>
    <w:rsid w:val="00210A50"/>
    <w:rsid w:val="0021217A"/>
    <w:rsid w:val="0021223A"/>
    <w:rsid w:val="00212FE9"/>
    <w:rsid w:val="0021314C"/>
    <w:rsid w:val="0021353C"/>
    <w:rsid w:val="00214D3B"/>
    <w:rsid w:val="002153FF"/>
    <w:rsid w:val="00216CED"/>
    <w:rsid w:val="002174D6"/>
    <w:rsid w:val="00217AFB"/>
    <w:rsid w:val="00217FF7"/>
    <w:rsid w:val="0022067D"/>
    <w:rsid w:val="00220D8C"/>
    <w:rsid w:val="002224AF"/>
    <w:rsid w:val="002230FF"/>
    <w:rsid w:val="00225243"/>
    <w:rsid w:val="00225945"/>
    <w:rsid w:val="00226822"/>
    <w:rsid w:val="00230320"/>
    <w:rsid w:val="00230DB0"/>
    <w:rsid w:val="00231087"/>
    <w:rsid w:val="00231601"/>
    <w:rsid w:val="002317DA"/>
    <w:rsid w:val="00232615"/>
    <w:rsid w:val="002330E9"/>
    <w:rsid w:val="00233BF8"/>
    <w:rsid w:val="00235C18"/>
    <w:rsid w:val="002376FF"/>
    <w:rsid w:val="00237E75"/>
    <w:rsid w:val="00240360"/>
    <w:rsid w:val="00241A6E"/>
    <w:rsid w:val="00241FC4"/>
    <w:rsid w:val="00243C36"/>
    <w:rsid w:val="0024441A"/>
    <w:rsid w:val="00244769"/>
    <w:rsid w:val="00245A3C"/>
    <w:rsid w:val="00245AB1"/>
    <w:rsid w:val="0024602D"/>
    <w:rsid w:val="0024636C"/>
    <w:rsid w:val="00246B6E"/>
    <w:rsid w:val="002475BF"/>
    <w:rsid w:val="002476F3"/>
    <w:rsid w:val="00250DBF"/>
    <w:rsid w:val="002518D9"/>
    <w:rsid w:val="00252C5F"/>
    <w:rsid w:val="0025566F"/>
    <w:rsid w:val="002574FC"/>
    <w:rsid w:val="00257DF0"/>
    <w:rsid w:val="002608BD"/>
    <w:rsid w:val="00262697"/>
    <w:rsid w:val="00263441"/>
    <w:rsid w:val="002634A1"/>
    <w:rsid w:val="00263F40"/>
    <w:rsid w:val="00264238"/>
    <w:rsid w:val="00266710"/>
    <w:rsid w:val="00272ADE"/>
    <w:rsid w:val="00273504"/>
    <w:rsid w:val="002736E1"/>
    <w:rsid w:val="002743B9"/>
    <w:rsid w:val="002763F7"/>
    <w:rsid w:val="0027697D"/>
    <w:rsid w:val="002776DD"/>
    <w:rsid w:val="00277AED"/>
    <w:rsid w:val="00282351"/>
    <w:rsid w:val="002826CA"/>
    <w:rsid w:val="00284097"/>
    <w:rsid w:val="00284115"/>
    <w:rsid w:val="0028443C"/>
    <w:rsid w:val="0028575F"/>
    <w:rsid w:val="00285B01"/>
    <w:rsid w:val="00286F89"/>
    <w:rsid w:val="00287447"/>
    <w:rsid w:val="00290159"/>
    <w:rsid w:val="0029200D"/>
    <w:rsid w:val="00293FD9"/>
    <w:rsid w:val="00294076"/>
    <w:rsid w:val="00294B59"/>
    <w:rsid w:val="00294C41"/>
    <w:rsid w:val="00295E61"/>
    <w:rsid w:val="00296571"/>
    <w:rsid w:val="002A07A4"/>
    <w:rsid w:val="002A0C56"/>
    <w:rsid w:val="002A4548"/>
    <w:rsid w:val="002A53A7"/>
    <w:rsid w:val="002A58DC"/>
    <w:rsid w:val="002A627C"/>
    <w:rsid w:val="002B11A7"/>
    <w:rsid w:val="002B1668"/>
    <w:rsid w:val="002B18C5"/>
    <w:rsid w:val="002B19DF"/>
    <w:rsid w:val="002B200C"/>
    <w:rsid w:val="002B2070"/>
    <w:rsid w:val="002B2E20"/>
    <w:rsid w:val="002B3A30"/>
    <w:rsid w:val="002B3B91"/>
    <w:rsid w:val="002B43AA"/>
    <w:rsid w:val="002B4B28"/>
    <w:rsid w:val="002B4F28"/>
    <w:rsid w:val="002B5254"/>
    <w:rsid w:val="002B574F"/>
    <w:rsid w:val="002B63E8"/>
    <w:rsid w:val="002B6869"/>
    <w:rsid w:val="002B7FD7"/>
    <w:rsid w:val="002C1448"/>
    <w:rsid w:val="002C248A"/>
    <w:rsid w:val="002C3CC2"/>
    <w:rsid w:val="002C3E0B"/>
    <w:rsid w:val="002C5132"/>
    <w:rsid w:val="002C790B"/>
    <w:rsid w:val="002C7F2B"/>
    <w:rsid w:val="002D0225"/>
    <w:rsid w:val="002D1323"/>
    <w:rsid w:val="002D2788"/>
    <w:rsid w:val="002D3757"/>
    <w:rsid w:val="002D3C56"/>
    <w:rsid w:val="002D3CFA"/>
    <w:rsid w:val="002D43C9"/>
    <w:rsid w:val="002D4AE1"/>
    <w:rsid w:val="002D523E"/>
    <w:rsid w:val="002D7292"/>
    <w:rsid w:val="002D751D"/>
    <w:rsid w:val="002D77BE"/>
    <w:rsid w:val="002D792A"/>
    <w:rsid w:val="002E0231"/>
    <w:rsid w:val="002E2143"/>
    <w:rsid w:val="002E2206"/>
    <w:rsid w:val="002E3758"/>
    <w:rsid w:val="002E51C9"/>
    <w:rsid w:val="002E5276"/>
    <w:rsid w:val="002E5504"/>
    <w:rsid w:val="002E5730"/>
    <w:rsid w:val="002E5A86"/>
    <w:rsid w:val="002E5E39"/>
    <w:rsid w:val="002E5FFF"/>
    <w:rsid w:val="002E6030"/>
    <w:rsid w:val="002E7154"/>
    <w:rsid w:val="002F0031"/>
    <w:rsid w:val="002F0AF3"/>
    <w:rsid w:val="002F163D"/>
    <w:rsid w:val="002F226E"/>
    <w:rsid w:val="002F24AD"/>
    <w:rsid w:val="002F34EB"/>
    <w:rsid w:val="002F3FCF"/>
    <w:rsid w:val="002F4351"/>
    <w:rsid w:val="002F485B"/>
    <w:rsid w:val="002F591F"/>
    <w:rsid w:val="002F6248"/>
    <w:rsid w:val="002F6A48"/>
    <w:rsid w:val="002F7042"/>
    <w:rsid w:val="002F70A0"/>
    <w:rsid w:val="003002DA"/>
    <w:rsid w:val="00300659"/>
    <w:rsid w:val="00300AF8"/>
    <w:rsid w:val="00301DD8"/>
    <w:rsid w:val="00302370"/>
    <w:rsid w:val="00302EC3"/>
    <w:rsid w:val="00303181"/>
    <w:rsid w:val="00303B84"/>
    <w:rsid w:val="003050E4"/>
    <w:rsid w:val="00306D12"/>
    <w:rsid w:val="0030740C"/>
    <w:rsid w:val="00311FC7"/>
    <w:rsid w:val="0031239F"/>
    <w:rsid w:val="00312CCF"/>
    <w:rsid w:val="003138E7"/>
    <w:rsid w:val="00314100"/>
    <w:rsid w:val="00314B1B"/>
    <w:rsid w:val="00315F04"/>
    <w:rsid w:val="003165EF"/>
    <w:rsid w:val="0031734B"/>
    <w:rsid w:val="003179EA"/>
    <w:rsid w:val="00317D88"/>
    <w:rsid w:val="003213B6"/>
    <w:rsid w:val="003217EA"/>
    <w:rsid w:val="00321AA0"/>
    <w:rsid w:val="00321E7B"/>
    <w:rsid w:val="0032252E"/>
    <w:rsid w:val="003244DA"/>
    <w:rsid w:val="003248A3"/>
    <w:rsid w:val="00325037"/>
    <w:rsid w:val="003260CC"/>
    <w:rsid w:val="0033141B"/>
    <w:rsid w:val="003314BC"/>
    <w:rsid w:val="00331651"/>
    <w:rsid w:val="0033260C"/>
    <w:rsid w:val="003327DE"/>
    <w:rsid w:val="00332BE2"/>
    <w:rsid w:val="003341C0"/>
    <w:rsid w:val="0033469B"/>
    <w:rsid w:val="00334EA1"/>
    <w:rsid w:val="00335021"/>
    <w:rsid w:val="00335DB4"/>
    <w:rsid w:val="00335E92"/>
    <w:rsid w:val="0033689F"/>
    <w:rsid w:val="003374E0"/>
    <w:rsid w:val="0033754F"/>
    <w:rsid w:val="0033764C"/>
    <w:rsid w:val="00342297"/>
    <w:rsid w:val="003422F8"/>
    <w:rsid w:val="00342825"/>
    <w:rsid w:val="0034360D"/>
    <w:rsid w:val="003441CA"/>
    <w:rsid w:val="0034471E"/>
    <w:rsid w:val="003449FC"/>
    <w:rsid w:val="003451FD"/>
    <w:rsid w:val="00345BCB"/>
    <w:rsid w:val="00346F47"/>
    <w:rsid w:val="003476BB"/>
    <w:rsid w:val="0035031B"/>
    <w:rsid w:val="00350B97"/>
    <w:rsid w:val="003510F2"/>
    <w:rsid w:val="003533B5"/>
    <w:rsid w:val="0035477C"/>
    <w:rsid w:val="00355959"/>
    <w:rsid w:val="003575B0"/>
    <w:rsid w:val="0036000F"/>
    <w:rsid w:val="003612EE"/>
    <w:rsid w:val="0036164D"/>
    <w:rsid w:val="003618E2"/>
    <w:rsid w:val="00362526"/>
    <w:rsid w:val="0036281B"/>
    <w:rsid w:val="003639E1"/>
    <w:rsid w:val="00364829"/>
    <w:rsid w:val="00364B59"/>
    <w:rsid w:val="0036543C"/>
    <w:rsid w:val="00365596"/>
    <w:rsid w:val="003661BE"/>
    <w:rsid w:val="00370FD9"/>
    <w:rsid w:val="00371974"/>
    <w:rsid w:val="00371FA0"/>
    <w:rsid w:val="003734AA"/>
    <w:rsid w:val="00373ACB"/>
    <w:rsid w:val="00373B66"/>
    <w:rsid w:val="00373D86"/>
    <w:rsid w:val="00377588"/>
    <w:rsid w:val="00380268"/>
    <w:rsid w:val="00380E18"/>
    <w:rsid w:val="0038100F"/>
    <w:rsid w:val="003824BC"/>
    <w:rsid w:val="003829A0"/>
    <w:rsid w:val="003835AA"/>
    <w:rsid w:val="00383D93"/>
    <w:rsid w:val="00384EE6"/>
    <w:rsid w:val="00385D5B"/>
    <w:rsid w:val="0038635F"/>
    <w:rsid w:val="00387E2A"/>
    <w:rsid w:val="00387F10"/>
    <w:rsid w:val="00391065"/>
    <w:rsid w:val="00391589"/>
    <w:rsid w:val="003918AE"/>
    <w:rsid w:val="00391CF1"/>
    <w:rsid w:val="003928F8"/>
    <w:rsid w:val="00392A96"/>
    <w:rsid w:val="00393921"/>
    <w:rsid w:val="003939B4"/>
    <w:rsid w:val="00395095"/>
    <w:rsid w:val="003951DB"/>
    <w:rsid w:val="00396B2A"/>
    <w:rsid w:val="00396F50"/>
    <w:rsid w:val="003975AB"/>
    <w:rsid w:val="003978F7"/>
    <w:rsid w:val="00397F79"/>
    <w:rsid w:val="003A011B"/>
    <w:rsid w:val="003A0553"/>
    <w:rsid w:val="003A2777"/>
    <w:rsid w:val="003A52B8"/>
    <w:rsid w:val="003A5E3F"/>
    <w:rsid w:val="003A6003"/>
    <w:rsid w:val="003A61F0"/>
    <w:rsid w:val="003A6F10"/>
    <w:rsid w:val="003A732D"/>
    <w:rsid w:val="003B06C1"/>
    <w:rsid w:val="003B3B6A"/>
    <w:rsid w:val="003B4685"/>
    <w:rsid w:val="003B5B31"/>
    <w:rsid w:val="003B6640"/>
    <w:rsid w:val="003B6A19"/>
    <w:rsid w:val="003B7DCF"/>
    <w:rsid w:val="003C0F62"/>
    <w:rsid w:val="003C1029"/>
    <w:rsid w:val="003C152B"/>
    <w:rsid w:val="003C2650"/>
    <w:rsid w:val="003C2661"/>
    <w:rsid w:val="003C2E1B"/>
    <w:rsid w:val="003C30CB"/>
    <w:rsid w:val="003C35E8"/>
    <w:rsid w:val="003C4533"/>
    <w:rsid w:val="003C4AAC"/>
    <w:rsid w:val="003C5722"/>
    <w:rsid w:val="003C5943"/>
    <w:rsid w:val="003C6214"/>
    <w:rsid w:val="003C79AA"/>
    <w:rsid w:val="003D19B3"/>
    <w:rsid w:val="003D4ED5"/>
    <w:rsid w:val="003D74E8"/>
    <w:rsid w:val="003D779C"/>
    <w:rsid w:val="003E0FCD"/>
    <w:rsid w:val="003E1AC4"/>
    <w:rsid w:val="003E1C40"/>
    <w:rsid w:val="003E23F9"/>
    <w:rsid w:val="003E541B"/>
    <w:rsid w:val="003F0094"/>
    <w:rsid w:val="003F03DA"/>
    <w:rsid w:val="003F1C4B"/>
    <w:rsid w:val="003F3019"/>
    <w:rsid w:val="003F41E6"/>
    <w:rsid w:val="003F4858"/>
    <w:rsid w:val="003F5E80"/>
    <w:rsid w:val="003F688B"/>
    <w:rsid w:val="003F75C1"/>
    <w:rsid w:val="003F768E"/>
    <w:rsid w:val="003F7866"/>
    <w:rsid w:val="003F7879"/>
    <w:rsid w:val="00401305"/>
    <w:rsid w:val="0040221F"/>
    <w:rsid w:val="00402351"/>
    <w:rsid w:val="004056C4"/>
    <w:rsid w:val="00405A2D"/>
    <w:rsid w:val="00406B19"/>
    <w:rsid w:val="00407212"/>
    <w:rsid w:val="0041068E"/>
    <w:rsid w:val="00410706"/>
    <w:rsid w:val="004109FC"/>
    <w:rsid w:val="0041187A"/>
    <w:rsid w:val="00412A86"/>
    <w:rsid w:val="00412E92"/>
    <w:rsid w:val="004140F0"/>
    <w:rsid w:val="004152EE"/>
    <w:rsid w:val="004156D3"/>
    <w:rsid w:val="00415E75"/>
    <w:rsid w:val="00417371"/>
    <w:rsid w:val="00417E72"/>
    <w:rsid w:val="00420184"/>
    <w:rsid w:val="00421839"/>
    <w:rsid w:val="00421AD5"/>
    <w:rsid w:val="0042318B"/>
    <w:rsid w:val="004232E8"/>
    <w:rsid w:val="0042391C"/>
    <w:rsid w:val="0042466A"/>
    <w:rsid w:val="00424D34"/>
    <w:rsid w:val="00426D03"/>
    <w:rsid w:val="004313EC"/>
    <w:rsid w:val="004316BA"/>
    <w:rsid w:val="00432D6B"/>
    <w:rsid w:val="0043491A"/>
    <w:rsid w:val="00435249"/>
    <w:rsid w:val="00435870"/>
    <w:rsid w:val="00435A84"/>
    <w:rsid w:val="00436374"/>
    <w:rsid w:val="0043663D"/>
    <w:rsid w:val="0043737C"/>
    <w:rsid w:val="004379D5"/>
    <w:rsid w:val="00440885"/>
    <w:rsid w:val="00441382"/>
    <w:rsid w:val="00442963"/>
    <w:rsid w:val="00442990"/>
    <w:rsid w:val="00442C28"/>
    <w:rsid w:val="00444B7B"/>
    <w:rsid w:val="00445602"/>
    <w:rsid w:val="004457EF"/>
    <w:rsid w:val="0044589A"/>
    <w:rsid w:val="004459BE"/>
    <w:rsid w:val="00445F10"/>
    <w:rsid w:val="004468CB"/>
    <w:rsid w:val="00450021"/>
    <w:rsid w:val="0045003B"/>
    <w:rsid w:val="00450297"/>
    <w:rsid w:val="004508BB"/>
    <w:rsid w:val="00450C9C"/>
    <w:rsid w:val="00455181"/>
    <w:rsid w:val="004556C2"/>
    <w:rsid w:val="00456E49"/>
    <w:rsid w:val="00457B7C"/>
    <w:rsid w:val="0046041D"/>
    <w:rsid w:val="004609A5"/>
    <w:rsid w:val="004620D5"/>
    <w:rsid w:val="00462278"/>
    <w:rsid w:val="0046249F"/>
    <w:rsid w:val="0046336C"/>
    <w:rsid w:val="00463536"/>
    <w:rsid w:val="00463AC4"/>
    <w:rsid w:val="00463B64"/>
    <w:rsid w:val="0046405E"/>
    <w:rsid w:val="00464D30"/>
    <w:rsid w:val="00465102"/>
    <w:rsid w:val="00466AC8"/>
    <w:rsid w:val="00467BB6"/>
    <w:rsid w:val="0047340C"/>
    <w:rsid w:val="0047604E"/>
    <w:rsid w:val="004762C9"/>
    <w:rsid w:val="00477B80"/>
    <w:rsid w:val="00480451"/>
    <w:rsid w:val="00480A39"/>
    <w:rsid w:val="004810B8"/>
    <w:rsid w:val="00481C22"/>
    <w:rsid w:val="00482776"/>
    <w:rsid w:val="0048375B"/>
    <w:rsid w:val="004849B6"/>
    <w:rsid w:val="00484A0A"/>
    <w:rsid w:val="004859A3"/>
    <w:rsid w:val="00486705"/>
    <w:rsid w:val="00486870"/>
    <w:rsid w:val="00487192"/>
    <w:rsid w:val="0049030A"/>
    <w:rsid w:val="004903F5"/>
    <w:rsid w:val="004904CA"/>
    <w:rsid w:val="00491400"/>
    <w:rsid w:val="00491423"/>
    <w:rsid w:val="0049171F"/>
    <w:rsid w:val="00491DB0"/>
    <w:rsid w:val="00492908"/>
    <w:rsid w:val="00493B0B"/>
    <w:rsid w:val="004941A6"/>
    <w:rsid w:val="004943FC"/>
    <w:rsid w:val="00494F0E"/>
    <w:rsid w:val="0049542E"/>
    <w:rsid w:val="00496897"/>
    <w:rsid w:val="00496F8F"/>
    <w:rsid w:val="004974DC"/>
    <w:rsid w:val="00497D08"/>
    <w:rsid w:val="004A1816"/>
    <w:rsid w:val="004A2550"/>
    <w:rsid w:val="004A2CC1"/>
    <w:rsid w:val="004A2D15"/>
    <w:rsid w:val="004A2D9F"/>
    <w:rsid w:val="004A359E"/>
    <w:rsid w:val="004A3A9D"/>
    <w:rsid w:val="004A44B2"/>
    <w:rsid w:val="004A5A2C"/>
    <w:rsid w:val="004A67EF"/>
    <w:rsid w:val="004A73D0"/>
    <w:rsid w:val="004A7596"/>
    <w:rsid w:val="004B0DEA"/>
    <w:rsid w:val="004B1B91"/>
    <w:rsid w:val="004B2161"/>
    <w:rsid w:val="004B5517"/>
    <w:rsid w:val="004B5554"/>
    <w:rsid w:val="004B598B"/>
    <w:rsid w:val="004B75BC"/>
    <w:rsid w:val="004B7C97"/>
    <w:rsid w:val="004C16EE"/>
    <w:rsid w:val="004C266B"/>
    <w:rsid w:val="004C2D96"/>
    <w:rsid w:val="004C3753"/>
    <w:rsid w:val="004C4C0B"/>
    <w:rsid w:val="004C584D"/>
    <w:rsid w:val="004C6AA9"/>
    <w:rsid w:val="004C6C8F"/>
    <w:rsid w:val="004D0EAF"/>
    <w:rsid w:val="004D114B"/>
    <w:rsid w:val="004D1A00"/>
    <w:rsid w:val="004D1E03"/>
    <w:rsid w:val="004D3572"/>
    <w:rsid w:val="004D3903"/>
    <w:rsid w:val="004D43A8"/>
    <w:rsid w:val="004D6268"/>
    <w:rsid w:val="004D686B"/>
    <w:rsid w:val="004D6FF5"/>
    <w:rsid w:val="004E19ED"/>
    <w:rsid w:val="004E4BC7"/>
    <w:rsid w:val="004E67E9"/>
    <w:rsid w:val="004E73DD"/>
    <w:rsid w:val="004E7C70"/>
    <w:rsid w:val="004E7D53"/>
    <w:rsid w:val="004E7DF7"/>
    <w:rsid w:val="004F08A3"/>
    <w:rsid w:val="004F1890"/>
    <w:rsid w:val="004F2E5D"/>
    <w:rsid w:val="004F38D5"/>
    <w:rsid w:val="004F4438"/>
    <w:rsid w:val="004F620F"/>
    <w:rsid w:val="004F683F"/>
    <w:rsid w:val="004F6D0A"/>
    <w:rsid w:val="004F7DA6"/>
    <w:rsid w:val="0050100C"/>
    <w:rsid w:val="00501587"/>
    <w:rsid w:val="005021E4"/>
    <w:rsid w:val="00502AA8"/>
    <w:rsid w:val="00503A84"/>
    <w:rsid w:val="005050C5"/>
    <w:rsid w:val="005052F7"/>
    <w:rsid w:val="00505890"/>
    <w:rsid w:val="00505DE9"/>
    <w:rsid w:val="00506B60"/>
    <w:rsid w:val="005075BB"/>
    <w:rsid w:val="005137F2"/>
    <w:rsid w:val="00513B4F"/>
    <w:rsid w:val="00513D57"/>
    <w:rsid w:val="00515059"/>
    <w:rsid w:val="005155BE"/>
    <w:rsid w:val="00515729"/>
    <w:rsid w:val="00516BFF"/>
    <w:rsid w:val="00516E05"/>
    <w:rsid w:val="00517958"/>
    <w:rsid w:val="00517E12"/>
    <w:rsid w:val="00520EE3"/>
    <w:rsid w:val="00522341"/>
    <w:rsid w:val="005227BD"/>
    <w:rsid w:val="00522F65"/>
    <w:rsid w:val="00524045"/>
    <w:rsid w:val="0052454C"/>
    <w:rsid w:val="00525928"/>
    <w:rsid w:val="00525B8F"/>
    <w:rsid w:val="00530353"/>
    <w:rsid w:val="00530E3B"/>
    <w:rsid w:val="00531E09"/>
    <w:rsid w:val="00531FB7"/>
    <w:rsid w:val="00533EED"/>
    <w:rsid w:val="00534FC3"/>
    <w:rsid w:val="005358C8"/>
    <w:rsid w:val="00536A2D"/>
    <w:rsid w:val="0053778B"/>
    <w:rsid w:val="0054118C"/>
    <w:rsid w:val="00541567"/>
    <w:rsid w:val="005418DC"/>
    <w:rsid w:val="00541BBE"/>
    <w:rsid w:val="0054514D"/>
    <w:rsid w:val="00546129"/>
    <w:rsid w:val="005461A8"/>
    <w:rsid w:val="00546744"/>
    <w:rsid w:val="00546A04"/>
    <w:rsid w:val="00546FD7"/>
    <w:rsid w:val="00547216"/>
    <w:rsid w:val="00551E7E"/>
    <w:rsid w:val="005521EC"/>
    <w:rsid w:val="00552386"/>
    <w:rsid w:val="00554256"/>
    <w:rsid w:val="005559FD"/>
    <w:rsid w:val="00555E75"/>
    <w:rsid w:val="00556593"/>
    <w:rsid w:val="00556858"/>
    <w:rsid w:val="00560E7F"/>
    <w:rsid w:val="00561204"/>
    <w:rsid w:val="005620F8"/>
    <w:rsid w:val="00563D85"/>
    <w:rsid w:val="00564A55"/>
    <w:rsid w:val="00564D30"/>
    <w:rsid w:val="00565C4C"/>
    <w:rsid w:val="00566862"/>
    <w:rsid w:val="00567499"/>
    <w:rsid w:val="005711C6"/>
    <w:rsid w:val="00572E06"/>
    <w:rsid w:val="00572EE9"/>
    <w:rsid w:val="00573076"/>
    <w:rsid w:val="005730D2"/>
    <w:rsid w:val="00573BE3"/>
    <w:rsid w:val="0057436E"/>
    <w:rsid w:val="005746CF"/>
    <w:rsid w:val="00575389"/>
    <w:rsid w:val="005755C5"/>
    <w:rsid w:val="0057579A"/>
    <w:rsid w:val="00576583"/>
    <w:rsid w:val="00576CB1"/>
    <w:rsid w:val="00576DB5"/>
    <w:rsid w:val="00576EBE"/>
    <w:rsid w:val="0057721C"/>
    <w:rsid w:val="0057788E"/>
    <w:rsid w:val="00577AE2"/>
    <w:rsid w:val="005803DE"/>
    <w:rsid w:val="00581277"/>
    <w:rsid w:val="005832C3"/>
    <w:rsid w:val="00583746"/>
    <w:rsid w:val="00584DCA"/>
    <w:rsid w:val="005850A0"/>
    <w:rsid w:val="005851D5"/>
    <w:rsid w:val="0058637C"/>
    <w:rsid w:val="0058645F"/>
    <w:rsid w:val="005908E4"/>
    <w:rsid w:val="00590D4D"/>
    <w:rsid w:val="00591F9B"/>
    <w:rsid w:val="00592283"/>
    <w:rsid w:val="0059242B"/>
    <w:rsid w:val="005937C6"/>
    <w:rsid w:val="00594C87"/>
    <w:rsid w:val="00594CCF"/>
    <w:rsid w:val="00595DAD"/>
    <w:rsid w:val="00596065"/>
    <w:rsid w:val="00596151"/>
    <w:rsid w:val="00596A09"/>
    <w:rsid w:val="005973E1"/>
    <w:rsid w:val="00597997"/>
    <w:rsid w:val="005A055A"/>
    <w:rsid w:val="005A0FEE"/>
    <w:rsid w:val="005A293F"/>
    <w:rsid w:val="005A2964"/>
    <w:rsid w:val="005A38E1"/>
    <w:rsid w:val="005A39FC"/>
    <w:rsid w:val="005A3ED0"/>
    <w:rsid w:val="005A4748"/>
    <w:rsid w:val="005A4B3C"/>
    <w:rsid w:val="005A61BD"/>
    <w:rsid w:val="005A72E5"/>
    <w:rsid w:val="005A7A10"/>
    <w:rsid w:val="005A7C0B"/>
    <w:rsid w:val="005B0BD6"/>
    <w:rsid w:val="005B1104"/>
    <w:rsid w:val="005B1BE7"/>
    <w:rsid w:val="005B4058"/>
    <w:rsid w:val="005B40A6"/>
    <w:rsid w:val="005B44B1"/>
    <w:rsid w:val="005B5E66"/>
    <w:rsid w:val="005B7B80"/>
    <w:rsid w:val="005C0F8E"/>
    <w:rsid w:val="005C1136"/>
    <w:rsid w:val="005C145D"/>
    <w:rsid w:val="005C17B0"/>
    <w:rsid w:val="005C2063"/>
    <w:rsid w:val="005C27D2"/>
    <w:rsid w:val="005C30A6"/>
    <w:rsid w:val="005C488A"/>
    <w:rsid w:val="005C4FE9"/>
    <w:rsid w:val="005C505B"/>
    <w:rsid w:val="005C61CD"/>
    <w:rsid w:val="005C6913"/>
    <w:rsid w:val="005C73E6"/>
    <w:rsid w:val="005C7E91"/>
    <w:rsid w:val="005D1878"/>
    <w:rsid w:val="005D1DD2"/>
    <w:rsid w:val="005D20FF"/>
    <w:rsid w:val="005D2247"/>
    <w:rsid w:val="005D2B95"/>
    <w:rsid w:val="005D2D9A"/>
    <w:rsid w:val="005D2FB4"/>
    <w:rsid w:val="005D382F"/>
    <w:rsid w:val="005D4A4D"/>
    <w:rsid w:val="005D71A4"/>
    <w:rsid w:val="005D7469"/>
    <w:rsid w:val="005D74D8"/>
    <w:rsid w:val="005D761F"/>
    <w:rsid w:val="005D7782"/>
    <w:rsid w:val="005D7AE7"/>
    <w:rsid w:val="005E0A8E"/>
    <w:rsid w:val="005E2C48"/>
    <w:rsid w:val="005E3383"/>
    <w:rsid w:val="005E36B2"/>
    <w:rsid w:val="005E395D"/>
    <w:rsid w:val="005E4296"/>
    <w:rsid w:val="005E4574"/>
    <w:rsid w:val="005E5212"/>
    <w:rsid w:val="005E58B8"/>
    <w:rsid w:val="005E602C"/>
    <w:rsid w:val="005E6140"/>
    <w:rsid w:val="005E6EF1"/>
    <w:rsid w:val="005E73EA"/>
    <w:rsid w:val="005E7C69"/>
    <w:rsid w:val="005E7C78"/>
    <w:rsid w:val="005F08EC"/>
    <w:rsid w:val="005F0A49"/>
    <w:rsid w:val="005F0A8B"/>
    <w:rsid w:val="005F180E"/>
    <w:rsid w:val="005F1A0B"/>
    <w:rsid w:val="005F3531"/>
    <w:rsid w:val="005F388E"/>
    <w:rsid w:val="005F3AF4"/>
    <w:rsid w:val="005F54F2"/>
    <w:rsid w:val="005F5EDF"/>
    <w:rsid w:val="0060036B"/>
    <w:rsid w:val="00600A30"/>
    <w:rsid w:val="00600BE4"/>
    <w:rsid w:val="0060222E"/>
    <w:rsid w:val="00602500"/>
    <w:rsid w:val="00602803"/>
    <w:rsid w:val="00602BB9"/>
    <w:rsid w:val="006039BB"/>
    <w:rsid w:val="0060451E"/>
    <w:rsid w:val="006049B0"/>
    <w:rsid w:val="00605715"/>
    <w:rsid w:val="006063BD"/>
    <w:rsid w:val="006067C6"/>
    <w:rsid w:val="006071BE"/>
    <w:rsid w:val="00607A31"/>
    <w:rsid w:val="00610F88"/>
    <w:rsid w:val="0061138F"/>
    <w:rsid w:val="0061152C"/>
    <w:rsid w:val="00611F20"/>
    <w:rsid w:val="006126FE"/>
    <w:rsid w:val="0061428C"/>
    <w:rsid w:val="006145BD"/>
    <w:rsid w:val="00615BF8"/>
    <w:rsid w:val="00615FA4"/>
    <w:rsid w:val="006167A8"/>
    <w:rsid w:val="00616E3E"/>
    <w:rsid w:val="00616F8F"/>
    <w:rsid w:val="006170C4"/>
    <w:rsid w:val="00617DD0"/>
    <w:rsid w:val="00620AB1"/>
    <w:rsid w:val="00620AB8"/>
    <w:rsid w:val="006212F3"/>
    <w:rsid w:val="006221B9"/>
    <w:rsid w:val="00622C97"/>
    <w:rsid w:val="00623AFF"/>
    <w:rsid w:val="00624027"/>
    <w:rsid w:val="00624030"/>
    <w:rsid w:val="0062422C"/>
    <w:rsid w:val="006242CD"/>
    <w:rsid w:val="006249C1"/>
    <w:rsid w:val="00624B00"/>
    <w:rsid w:val="0062592A"/>
    <w:rsid w:val="00625CF0"/>
    <w:rsid w:val="00627CF3"/>
    <w:rsid w:val="00631060"/>
    <w:rsid w:val="0063124C"/>
    <w:rsid w:val="00632728"/>
    <w:rsid w:val="00633489"/>
    <w:rsid w:val="00634D65"/>
    <w:rsid w:val="0063530B"/>
    <w:rsid w:val="00635BC6"/>
    <w:rsid w:val="0063614A"/>
    <w:rsid w:val="00642849"/>
    <w:rsid w:val="00643447"/>
    <w:rsid w:val="006437EA"/>
    <w:rsid w:val="00643A81"/>
    <w:rsid w:val="0064468F"/>
    <w:rsid w:val="00644DF3"/>
    <w:rsid w:val="00646E4A"/>
    <w:rsid w:val="006471B9"/>
    <w:rsid w:val="00651152"/>
    <w:rsid w:val="00653819"/>
    <w:rsid w:val="00655AD9"/>
    <w:rsid w:val="00655E3F"/>
    <w:rsid w:val="00655E99"/>
    <w:rsid w:val="006562C7"/>
    <w:rsid w:val="00660562"/>
    <w:rsid w:val="006613CC"/>
    <w:rsid w:val="006615B2"/>
    <w:rsid w:val="006618B4"/>
    <w:rsid w:val="00661CB8"/>
    <w:rsid w:val="006622F2"/>
    <w:rsid w:val="00663B10"/>
    <w:rsid w:val="0066423C"/>
    <w:rsid w:val="0066428B"/>
    <w:rsid w:val="00664CA0"/>
    <w:rsid w:val="0066666C"/>
    <w:rsid w:val="00666B1C"/>
    <w:rsid w:val="0067142F"/>
    <w:rsid w:val="00671672"/>
    <w:rsid w:val="0067243B"/>
    <w:rsid w:val="0067277E"/>
    <w:rsid w:val="00672928"/>
    <w:rsid w:val="00674474"/>
    <w:rsid w:val="00675544"/>
    <w:rsid w:val="0067557C"/>
    <w:rsid w:val="00675A5B"/>
    <w:rsid w:val="00676313"/>
    <w:rsid w:val="00681044"/>
    <w:rsid w:val="00681BA0"/>
    <w:rsid w:val="00685A65"/>
    <w:rsid w:val="00690155"/>
    <w:rsid w:val="00690AC6"/>
    <w:rsid w:val="00690CA5"/>
    <w:rsid w:val="00690EF2"/>
    <w:rsid w:val="0069157D"/>
    <w:rsid w:val="00691B22"/>
    <w:rsid w:val="00692246"/>
    <w:rsid w:val="006925D9"/>
    <w:rsid w:val="00692727"/>
    <w:rsid w:val="00693FCA"/>
    <w:rsid w:val="00697934"/>
    <w:rsid w:val="006A164B"/>
    <w:rsid w:val="006A1F1B"/>
    <w:rsid w:val="006A2A96"/>
    <w:rsid w:val="006A56D0"/>
    <w:rsid w:val="006B025F"/>
    <w:rsid w:val="006B1869"/>
    <w:rsid w:val="006B1E30"/>
    <w:rsid w:val="006B3BAA"/>
    <w:rsid w:val="006B5C49"/>
    <w:rsid w:val="006B7065"/>
    <w:rsid w:val="006B721B"/>
    <w:rsid w:val="006C0BC6"/>
    <w:rsid w:val="006C0D1C"/>
    <w:rsid w:val="006C10C3"/>
    <w:rsid w:val="006C347E"/>
    <w:rsid w:val="006C4315"/>
    <w:rsid w:val="006C4514"/>
    <w:rsid w:val="006C4CDE"/>
    <w:rsid w:val="006C4F4E"/>
    <w:rsid w:val="006C5022"/>
    <w:rsid w:val="006C56D0"/>
    <w:rsid w:val="006C63B4"/>
    <w:rsid w:val="006C6438"/>
    <w:rsid w:val="006C656F"/>
    <w:rsid w:val="006C6E99"/>
    <w:rsid w:val="006C6FB8"/>
    <w:rsid w:val="006C73C0"/>
    <w:rsid w:val="006C7717"/>
    <w:rsid w:val="006C7B63"/>
    <w:rsid w:val="006D1A5C"/>
    <w:rsid w:val="006D213A"/>
    <w:rsid w:val="006D3BA6"/>
    <w:rsid w:val="006D3BB1"/>
    <w:rsid w:val="006D3C18"/>
    <w:rsid w:val="006D48B7"/>
    <w:rsid w:val="006D6444"/>
    <w:rsid w:val="006D76D0"/>
    <w:rsid w:val="006D7864"/>
    <w:rsid w:val="006D7894"/>
    <w:rsid w:val="006E052C"/>
    <w:rsid w:val="006E0CF3"/>
    <w:rsid w:val="006E192F"/>
    <w:rsid w:val="006E1FFC"/>
    <w:rsid w:val="006E2BF8"/>
    <w:rsid w:val="006E35DB"/>
    <w:rsid w:val="006E3910"/>
    <w:rsid w:val="006E5703"/>
    <w:rsid w:val="006E5E2A"/>
    <w:rsid w:val="006E7E92"/>
    <w:rsid w:val="006F13D6"/>
    <w:rsid w:val="006F3ED8"/>
    <w:rsid w:val="006F4807"/>
    <w:rsid w:val="006F48DB"/>
    <w:rsid w:val="006F49CE"/>
    <w:rsid w:val="006F5C07"/>
    <w:rsid w:val="006F6434"/>
    <w:rsid w:val="006F6549"/>
    <w:rsid w:val="006F69B0"/>
    <w:rsid w:val="007019F7"/>
    <w:rsid w:val="00702AAB"/>
    <w:rsid w:val="00702E15"/>
    <w:rsid w:val="00703548"/>
    <w:rsid w:val="00703730"/>
    <w:rsid w:val="007038DE"/>
    <w:rsid w:val="00704CB9"/>
    <w:rsid w:val="00705656"/>
    <w:rsid w:val="00705CA4"/>
    <w:rsid w:val="00706B46"/>
    <w:rsid w:val="00706CA6"/>
    <w:rsid w:val="00707F01"/>
    <w:rsid w:val="007101E7"/>
    <w:rsid w:val="0071059E"/>
    <w:rsid w:val="00712537"/>
    <w:rsid w:val="00712789"/>
    <w:rsid w:val="00712869"/>
    <w:rsid w:val="00712CDA"/>
    <w:rsid w:val="00714732"/>
    <w:rsid w:val="00716AF3"/>
    <w:rsid w:val="0072061A"/>
    <w:rsid w:val="00721FE3"/>
    <w:rsid w:val="00722241"/>
    <w:rsid w:val="00722A06"/>
    <w:rsid w:val="00722A62"/>
    <w:rsid w:val="00722F8B"/>
    <w:rsid w:val="007244E9"/>
    <w:rsid w:val="00725312"/>
    <w:rsid w:val="007268EA"/>
    <w:rsid w:val="00730462"/>
    <w:rsid w:val="007307F7"/>
    <w:rsid w:val="00730C31"/>
    <w:rsid w:val="007312B2"/>
    <w:rsid w:val="00731704"/>
    <w:rsid w:val="00731F95"/>
    <w:rsid w:val="007327F2"/>
    <w:rsid w:val="00733F33"/>
    <w:rsid w:val="0073444C"/>
    <w:rsid w:val="00734FB4"/>
    <w:rsid w:val="00736D1A"/>
    <w:rsid w:val="0073743B"/>
    <w:rsid w:val="00737972"/>
    <w:rsid w:val="00740CDA"/>
    <w:rsid w:val="00741BDE"/>
    <w:rsid w:val="007421CE"/>
    <w:rsid w:val="00742C5E"/>
    <w:rsid w:val="00742E5B"/>
    <w:rsid w:val="00742FD3"/>
    <w:rsid w:val="007438E1"/>
    <w:rsid w:val="0074453D"/>
    <w:rsid w:val="007452C4"/>
    <w:rsid w:val="00746478"/>
    <w:rsid w:val="0074655F"/>
    <w:rsid w:val="00746DD3"/>
    <w:rsid w:val="00747FF7"/>
    <w:rsid w:val="0075058C"/>
    <w:rsid w:val="00750E5D"/>
    <w:rsid w:val="0075171E"/>
    <w:rsid w:val="00751B36"/>
    <w:rsid w:val="007528A6"/>
    <w:rsid w:val="007529BA"/>
    <w:rsid w:val="00752D31"/>
    <w:rsid w:val="00752E57"/>
    <w:rsid w:val="007541EC"/>
    <w:rsid w:val="00754B57"/>
    <w:rsid w:val="007557FE"/>
    <w:rsid w:val="007563B7"/>
    <w:rsid w:val="00757C0A"/>
    <w:rsid w:val="00757CB2"/>
    <w:rsid w:val="00760FF5"/>
    <w:rsid w:val="00761D1B"/>
    <w:rsid w:val="00762D30"/>
    <w:rsid w:val="00762DC1"/>
    <w:rsid w:val="00764563"/>
    <w:rsid w:val="00764CD5"/>
    <w:rsid w:val="00765470"/>
    <w:rsid w:val="00766434"/>
    <w:rsid w:val="00767CC4"/>
    <w:rsid w:val="00770381"/>
    <w:rsid w:val="00770936"/>
    <w:rsid w:val="00770A30"/>
    <w:rsid w:val="00772287"/>
    <w:rsid w:val="00772C1D"/>
    <w:rsid w:val="0077311A"/>
    <w:rsid w:val="00773967"/>
    <w:rsid w:val="0077469D"/>
    <w:rsid w:val="00777A54"/>
    <w:rsid w:val="007804F5"/>
    <w:rsid w:val="00780887"/>
    <w:rsid w:val="0078099A"/>
    <w:rsid w:val="0078280C"/>
    <w:rsid w:val="00782835"/>
    <w:rsid w:val="00783FFF"/>
    <w:rsid w:val="007851F6"/>
    <w:rsid w:val="0078616A"/>
    <w:rsid w:val="00786FA3"/>
    <w:rsid w:val="00787541"/>
    <w:rsid w:val="0079137F"/>
    <w:rsid w:val="00791E97"/>
    <w:rsid w:val="00792137"/>
    <w:rsid w:val="00792A44"/>
    <w:rsid w:val="00792EE6"/>
    <w:rsid w:val="007934D0"/>
    <w:rsid w:val="00793B3C"/>
    <w:rsid w:val="00793F05"/>
    <w:rsid w:val="007949A8"/>
    <w:rsid w:val="007955F7"/>
    <w:rsid w:val="0079589A"/>
    <w:rsid w:val="00795AAC"/>
    <w:rsid w:val="00796283"/>
    <w:rsid w:val="0079632B"/>
    <w:rsid w:val="007A04CF"/>
    <w:rsid w:val="007A0E3D"/>
    <w:rsid w:val="007A0FD9"/>
    <w:rsid w:val="007A22D3"/>
    <w:rsid w:val="007A36C8"/>
    <w:rsid w:val="007A4E07"/>
    <w:rsid w:val="007A607A"/>
    <w:rsid w:val="007A783F"/>
    <w:rsid w:val="007B0054"/>
    <w:rsid w:val="007B15E9"/>
    <w:rsid w:val="007B1862"/>
    <w:rsid w:val="007B2D15"/>
    <w:rsid w:val="007B2F7B"/>
    <w:rsid w:val="007B4EAF"/>
    <w:rsid w:val="007B4F98"/>
    <w:rsid w:val="007B5BBD"/>
    <w:rsid w:val="007B6BD2"/>
    <w:rsid w:val="007B7522"/>
    <w:rsid w:val="007C03EA"/>
    <w:rsid w:val="007C0CB7"/>
    <w:rsid w:val="007C17A7"/>
    <w:rsid w:val="007C17B4"/>
    <w:rsid w:val="007C2B62"/>
    <w:rsid w:val="007C31D2"/>
    <w:rsid w:val="007C3784"/>
    <w:rsid w:val="007C3CF8"/>
    <w:rsid w:val="007C4C26"/>
    <w:rsid w:val="007C5EDD"/>
    <w:rsid w:val="007C5FDE"/>
    <w:rsid w:val="007C67DA"/>
    <w:rsid w:val="007C6919"/>
    <w:rsid w:val="007C6CD9"/>
    <w:rsid w:val="007C6F87"/>
    <w:rsid w:val="007C76B6"/>
    <w:rsid w:val="007C7A38"/>
    <w:rsid w:val="007D0BCD"/>
    <w:rsid w:val="007D0DFC"/>
    <w:rsid w:val="007D1ACE"/>
    <w:rsid w:val="007D1AE9"/>
    <w:rsid w:val="007D2A81"/>
    <w:rsid w:val="007D3575"/>
    <w:rsid w:val="007D3D9B"/>
    <w:rsid w:val="007D4AC2"/>
    <w:rsid w:val="007D4F9D"/>
    <w:rsid w:val="007D6511"/>
    <w:rsid w:val="007D6867"/>
    <w:rsid w:val="007D7744"/>
    <w:rsid w:val="007D7EB5"/>
    <w:rsid w:val="007E0EC7"/>
    <w:rsid w:val="007E1AED"/>
    <w:rsid w:val="007E2B2C"/>
    <w:rsid w:val="007E2B8D"/>
    <w:rsid w:val="007E4999"/>
    <w:rsid w:val="007E637E"/>
    <w:rsid w:val="007E7243"/>
    <w:rsid w:val="007F02B9"/>
    <w:rsid w:val="007F0F21"/>
    <w:rsid w:val="007F15D9"/>
    <w:rsid w:val="007F1AD7"/>
    <w:rsid w:val="007F2806"/>
    <w:rsid w:val="007F3F9C"/>
    <w:rsid w:val="007F4038"/>
    <w:rsid w:val="007F430A"/>
    <w:rsid w:val="007F4FC2"/>
    <w:rsid w:val="007F5BA8"/>
    <w:rsid w:val="007F5C11"/>
    <w:rsid w:val="007F5D86"/>
    <w:rsid w:val="007F6148"/>
    <w:rsid w:val="007F6D95"/>
    <w:rsid w:val="007F790F"/>
    <w:rsid w:val="007F7E38"/>
    <w:rsid w:val="007F7E98"/>
    <w:rsid w:val="00800ABC"/>
    <w:rsid w:val="00801164"/>
    <w:rsid w:val="00801319"/>
    <w:rsid w:val="00803736"/>
    <w:rsid w:val="00803876"/>
    <w:rsid w:val="0080424A"/>
    <w:rsid w:val="00804DC2"/>
    <w:rsid w:val="00804DC9"/>
    <w:rsid w:val="008054B3"/>
    <w:rsid w:val="0080562C"/>
    <w:rsid w:val="00805678"/>
    <w:rsid w:val="00806351"/>
    <w:rsid w:val="00806926"/>
    <w:rsid w:val="00807307"/>
    <w:rsid w:val="008104D0"/>
    <w:rsid w:val="0081053A"/>
    <w:rsid w:val="008118A3"/>
    <w:rsid w:val="00811F1D"/>
    <w:rsid w:val="00814988"/>
    <w:rsid w:val="0081534C"/>
    <w:rsid w:val="00816981"/>
    <w:rsid w:val="008202FE"/>
    <w:rsid w:val="00820B82"/>
    <w:rsid w:val="00820FCF"/>
    <w:rsid w:val="00822078"/>
    <w:rsid w:val="00823078"/>
    <w:rsid w:val="00823213"/>
    <w:rsid w:val="00823719"/>
    <w:rsid w:val="008262B7"/>
    <w:rsid w:val="00827F6D"/>
    <w:rsid w:val="0083147A"/>
    <w:rsid w:val="008319C8"/>
    <w:rsid w:val="00832310"/>
    <w:rsid w:val="0083252D"/>
    <w:rsid w:val="00833920"/>
    <w:rsid w:val="008347D9"/>
    <w:rsid w:val="00834E6A"/>
    <w:rsid w:val="008359B7"/>
    <w:rsid w:val="00837710"/>
    <w:rsid w:val="0083798A"/>
    <w:rsid w:val="0084189C"/>
    <w:rsid w:val="008441DC"/>
    <w:rsid w:val="00845402"/>
    <w:rsid w:val="00847091"/>
    <w:rsid w:val="0084784C"/>
    <w:rsid w:val="00847D44"/>
    <w:rsid w:val="008506DC"/>
    <w:rsid w:val="008510EC"/>
    <w:rsid w:val="008517BE"/>
    <w:rsid w:val="008518D5"/>
    <w:rsid w:val="00852AE4"/>
    <w:rsid w:val="00853426"/>
    <w:rsid w:val="008548E3"/>
    <w:rsid w:val="008550BF"/>
    <w:rsid w:val="0085606D"/>
    <w:rsid w:val="008569E2"/>
    <w:rsid w:val="00857313"/>
    <w:rsid w:val="00861AB5"/>
    <w:rsid w:val="00861AED"/>
    <w:rsid w:val="00861E28"/>
    <w:rsid w:val="008622D0"/>
    <w:rsid w:val="008641E4"/>
    <w:rsid w:val="008641E8"/>
    <w:rsid w:val="0086641E"/>
    <w:rsid w:val="008707A3"/>
    <w:rsid w:val="00870E45"/>
    <w:rsid w:val="008717B6"/>
    <w:rsid w:val="008722F9"/>
    <w:rsid w:val="0087293A"/>
    <w:rsid w:val="008729BB"/>
    <w:rsid w:val="00872A2E"/>
    <w:rsid w:val="008731C4"/>
    <w:rsid w:val="008759E3"/>
    <w:rsid w:val="00875BDE"/>
    <w:rsid w:val="008768FC"/>
    <w:rsid w:val="008769D3"/>
    <w:rsid w:val="00876A82"/>
    <w:rsid w:val="00877A81"/>
    <w:rsid w:val="008810E5"/>
    <w:rsid w:val="00881B4C"/>
    <w:rsid w:val="00881C45"/>
    <w:rsid w:val="00881F10"/>
    <w:rsid w:val="0088236F"/>
    <w:rsid w:val="00882B37"/>
    <w:rsid w:val="00883432"/>
    <w:rsid w:val="0088669D"/>
    <w:rsid w:val="00886D12"/>
    <w:rsid w:val="00886DBD"/>
    <w:rsid w:val="00887247"/>
    <w:rsid w:val="008915C1"/>
    <w:rsid w:val="008923BE"/>
    <w:rsid w:val="00892C6C"/>
    <w:rsid w:val="0089346B"/>
    <w:rsid w:val="00894571"/>
    <w:rsid w:val="00894C72"/>
    <w:rsid w:val="008950D0"/>
    <w:rsid w:val="00895971"/>
    <w:rsid w:val="00895A40"/>
    <w:rsid w:val="0089600E"/>
    <w:rsid w:val="00896ECF"/>
    <w:rsid w:val="00897031"/>
    <w:rsid w:val="00897298"/>
    <w:rsid w:val="00897502"/>
    <w:rsid w:val="0089755F"/>
    <w:rsid w:val="00897BE4"/>
    <w:rsid w:val="008A0D57"/>
    <w:rsid w:val="008A27A9"/>
    <w:rsid w:val="008A2EF9"/>
    <w:rsid w:val="008A3524"/>
    <w:rsid w:val="008A3766"/>
    <w:rsid w:val="008A6337"/>
    <w:rsid w:val="008A7689"/>
    <w:rsid w:val="008B1709"/>
    <w:rsid w:val="008B2DBD"/>
    <w:rsid w:val="008B303F"/>
    <w:rsid w:val="008B4370"/>
    <w:rsid w:val="008B75B5"/>
    <w:rsid w:val="008B7B7F"/>
    <w:rsid w:val="008C1258"/>
    <w:rsid w:val="008C2364"/>
    <w:rsid w:val="008C2E6F"/>
    <w:rsid w:val="008C3643"/>
    <w:rsid w:val="008C484D"/>
    <w:rsid w:val="008C4913"/>
    <w:rsid w:val="008C53BE"/>
    <w:rsid w:val="008C58BF"/>
    <w:rsid w:val="008C5C7D"/>
    <w:rsid w:val="008C634D"/>
    <w:rsid w:val="008C6D66"/>
    <w:rsid w:val="008C6E2D"/>
    <w:rsid w:val="008C71E2"/>
    <w:rsid w:val="008D09A3"/>
    <w:rsid w:val="008D1589"/>
    <w:rsid w:val="008D2133"/>
    <w:rsid w:val="008D3C50"/>
    <w:rsid w:val="008D6570"/>
    <w:rsid w:val="008D6DA8"/>
    <w:rsid w:val="008E05C4"/>
    <w:rsid w:val="008E1115"/>
    <w:rsid w:val="008E176D"/>
    <w:rsid w:val="008E28B6"/>
    <w:rsid w:val="008E2966"/>
    <w:rsid w:val="008E4DDD"/>
    <w:rsid w:val="008E510E"/>
    <w:rsid w:val="008E54C9"/>
    <w:rsid w:val="008E577D"/>
    <w:rsid w:val="008E5A7A"/>
    <w:rsid w:val="008F01B0"/>
    <w:rsid w:val="008F0AE8"/>
    <w:rsid w:val="008F10E6"/>
    <w:rsid w:val="008F19DF"/>
    <w:rsid w:val="008F1A39"/>
    <w:rsid w:val="008F1D59"/>
    <w:rsid w:val="008F1F7D"/>
    <w:rsid w:val="008F3DFD"/>
    <w:rsid w:val="008F419C"/>
    <w:rsid w:val="008F49B7"/>
    <w:rsid w:val="008F504A"/>
    <w:rsid w:val="008F595A"/>
    <w:rsid w:val="008F5DEB"/>
    <w:rsid w:val="008F7005"/>
    <w:rsid w:val="00901107"/>
    <w:rsid w:val="0090137D"/>
    <w:rsid w:val="00901ABB"/>
    <w:rsid w:val="009047D1"/>
    <w:rsid w:val="00905A4E"/>
    <w:rsid w:val="00906CCD"/>
    <w:rsid w:val="00907915"/>
    <w:rsid w:val="00911443"/>
    <w:rsid w:val="00911664"/>
    <w:rsid w:val="00911DF5"/>
    <w:rsid w:val="00913596"/>
    <w:rsid w:val="00913BA5"/>
    <w:rsid w:val="009159F4"/>
    <w:rsid w:val="0091681A"/>
    <w:rsid w:val="00916C7C"/>
    <w:rsid w:val="009172BD"/>
    <w:rsid w:val="00917C1D"/>
    <w:rsid w:val="00917D1D"/>
    <w:rsid w:val="00920428"/>
    <w:rsid w:val="0092086D"/>
    <w:rsid w:val="00921295"/>
    <w:rsid w:val="00921448"/>
    <w:rsid w:val="009217F4"/>
    <w:rsid w:val="00921A46"/>
    <w:rsid w:val="0092222C"/>
    <w:rsid w:val="00923635"/>
    <w:rsid w:val="00923942"/>
    <w:rsid w:val="00924A30"/>
    <w:rsid w:val="00925AD9"/>
    <w:rsid w:val="00925DD4"/>
    <w:rsid w:val="00926CE0"/>
    <w:rsid w:val="00927510"/>
    <w:rsid w:val="00930604"/>
    <w:rsid w:val="00930A17"/>
    <w:rsid w:val="0093271C"/>
    <w:rsid w:val="00932D6B"/>
    <w:rsid w:val="00932D71"/>
    <w:rsid w:val="00932F9D"/>
    <w:rsid w:val="00933CFB"/>
    <w:rsid w:val="00933D56"/>
    <w:rsid w:val="00935630"/>
    <w:rsid w:val="00936B64"/>
    <w:rsid w:val="0093722A"/>
    <w:rsid w:val="00940B65"/>
    <w:rsid w:val="009429ED"/>
    <w:rsid w:val="00942F2C"/>
    <w:rsid w:val="009440A9"/>
    <w:rsid w:val="009444F0"/>
    <w:rsid w:val="00944F5B"/>
    <w:rsid w:val="00945CCC"/>
    <w:rsid w:val="00945DDD"/>
    <w:rsid w:val="009477C9"/>
    <w:rsid w:val="00947B6D"/>
    <w:rsid w:val="00950C1A"/>
    <w:rsid w:val="00951AD3"/>
    <w:rsid w:val="00951C8F"/>
    <w:rsid w:val="00952438"/>
    <w:rsid w:val="009526DF"/>
    <w:rsid w:val="00952922"/>
    <w:rsid w:val="00952BA8"/>
    <w:rsid w:val="00953E4B"/>
    <w:rsid w:val="00953E4C"/>
    <w:rsid w:val="00956325"/>
    <w:rsid w:val="00956338"/>
    <w:rsid w:val="00957828"/>
    <w:rsid w:val="00961837"/>
    <w:rsid w:val="00961913"/>
    <w:rsid w:val="00961E5A"/>
    <w:rsid w:val="00962A58"/>
    <w:rsid w:val="009630B3"/>
    <w:rsid w:val="00963A6F"/>
    <w:rsid w:val="0096518B"/>
    <w:rsid w:val="009660EF"/>
    <w:rsid w:val="00967A05"/>
    <w:rsid w:val="00967ADF"/>
    <w:rsid w:val="00971007"/>
    <w:rsid w:val="009718E1"/>
    <w:rsid w:val="00971FDA"/>
    <w:rsid w:val="00972180"/>
    <w:rsid w:val="009723F1"/>
    <w:rsid w:val="0097452E"/>
    <w:rsid w:val="00974B1E"/>
    <w:rsid w:val="00974C06"/>
    <w:rsid w:val="00974DA4"/>
    <w:rsid w:val="00974FF1"/>
    <w:rsid w:val="00975554"/>
    <w:rsid w:val="0097597C"/>
    <w:rsid w:val="00975DFE"/>
    <w:rsid w:val="00980743"/>
    <w:rsid w:val="00980848"/>
    <w:rsid w:val="00980E68"/>
    <w:rsid w:val="00981352"/>
    <w:rsid w:val="00981429"/>
    <w:rsid w:val="009817BD"/>
    <w:rsid w:val="00983AD9"/>
    <w:rsid w:val="0098461A"/>
    <w:rsid w:val="0098473F"/>
    <w:rsid w:val="00986123"/>
    <w:rsid w:val="0098719A"/>
    <w:rsid w:val="00987C9A"/>
    <w:rsid w:val="00990062"/>
    <w:rsid w:val="00990089"/>
    <w:rsid w:val="009906BD"/>
    <w:rsid w:val="00990FD8"/>
    <w:rsid w:val="00991B92"/>
    <w:rsid w:val="009924EA"/>
    <w:rsid w:val="00992A94"/>
    <w:rsid w:val="00992ABA"/>
    <w:rsid w:val="0099636C"/>
    <w:rsid w:val="00996844"/>
    <w:rsid w:val="009A01D6"/>
    <w:rsid w:val="009A2CBE"/>
    <w:rsid w:val="009A3D47"/>
    <w:rsid w:val="009A4509"/>
    <w:rsid w:val="009A57D7"/>
    <w:rsid w:val="009A781B"/>
    <w:rsid w:val="009A7C70"/>
    <w:rsid w:val="009A7D2B"/>
    <w:rsid w:val="009B0F70"/>
    <w:rsid w:val="009B13F5"/>
    <w:rsid w:val="009B1BA7"/>
    <w:rsid w:val="009B36DD"/>
    <w:rsid w:val="009B3925"/>
    <w:rsid w:val="009B4F77"/>
    <w:rsid w:val="009B5001"/>
    <w:rsid w:val="009B56C1"/>
    <w:rsid w:val="009B5A2B"/>
    <w:rsid w:val="009B5C1B"/>
    <w:rsid w:val="009B7CE3"/>
    <w:rsid w:val="009C09FD"/>
    <w:rsid w:val="009C0F1F"/>
    <w:rsid w:val="009C1076"/>
    <w:rsid w:val="009C2D27"/>
    <w:rsid w:val="009C47A5"/>
    <w:rsid w:val="009C48FA"/>
    <w:rsid w:val="009C51CC"/>
    <w:rsid w:val="009C5DE0"/>
    <w:rsid w:val="009C63CE"/>
    <w:rsid w:val="009D154A"/>
    <w:rsid w:val="009D1DB8"/>
    <w:rsid w:val="009D70C9"/>
    <w:rsid w:val="009D77E5"/>
    <w:rsid w:val="009D79AC"/>
    <w:rsid w:val="009D7C67"/>
    <w:rsid w:val="009D7EAE"/>
    <w:rsid w:val="009D7FAC"/>
    <w:rsid w:val="009E0416"/>
    <w:rsid w:val="009E0AF3"/>
    <w:rsid w:val="009E1464"/>
    <w:rsid w:val="009E28F0"/>
    <w:rsid w:val="009E3BE8"/>
    <w:rsid w:val="009E5A77"/>
    <w:rsid w:val="009E664C"/>
    <w:rsid w:val="009E7C8F"/>
    <w:rsid w:val="009E7D6A"/>
    <w:rsid w:val="009E7DC8"/>
    <w:rsid w:val="009F19B2"/>
    <w:rsid w:val="009F1A12"/>
    <w:rsid w:val="009F1C0F"/>
    <w:rsid w:val="009F1E9A"/>
    <w:rsid w:val="009F24BF"/>
    <w:rsid w:val="009F3835"/>
    <w:rsid w:val="009F3C64"/>
    <w:rsid w:val="009F3FC2"/>
    <w:rsid w:val="009F66A6"/>
    <w:rsid w:val="009F7B8D"/>
    <w:rsid w:val="009F7D2D"/>
    <w:rsid w:val="00A01CEF"/>
    <w:rsid w:val="00A02A6D"/>
    <w:rsid w:val="00A02E44"/>
    <w:rsid w:val="00A03661"/>
    <w:rsid w:val="00A053C1"/>
    <w:rsid w:val="00A053EF"/>
    <w:rsid w:val="00A05712"/>
    <w:rsid w:val="00A063CA"/>
    <w:rsid w:val="00A06669"/>
    <w:rsid w:val="00A06A02"/>
    <w:rsid w:val="00A10990"/>
    <w:rsid w:val="00A13B6C"/>
    <w:rsid w:val="00A147B0"/>
    <w:rsid w:val="00A162EB"/>
    <w:rsid w:val="00A166E8"/>
    <w:rsid w:val="00A16E33"/>
    <w:rsid w:val="00A17236"/>
    <w:rsid w:val="00A172FE"/>
    <w:rsid w:val="00A17CE1"/>
    <w:rsid w:val="00A17E38"/>
    <w:rsid w:val="00A2216E"/>
    <w:rsid w:val="00A2345C"/>
    <w:rsid w:val="00A24756"/>
    <w:rsid w:val="00A25D51"/>
    <w:rsid w:val="00A2634D"/>
    <w:rsid w:val="00A26351"/>
    <w:rsid w:val="00A27065"/>
    <w:rsid w:val="00A271E5"/>
    <w:rsid w:val="00A2793D"/>
    <w:rsid w:val="00A27B84"/>
    <w:rsid w:val="00A3000C"/>
    <w:rsid w:val="00A30A4D"/>
    <w:rsid w:val="00A31163"/>
    <w:rsid w:val="00A32138"/>
    <w:rsid w:val="00A330A9"/>
    <w:rsid w:val="00A33C7F"/>
    <w:rsid w:val="00A34332"/>
    <w:rsid w:val="00A345F6"/>
    <w:rsid w:val="00A34F7F"/>
    <w:rsid w:val="00A37D55"/>
    <w:rsid w:val="00A4054F"/>
    <w:rsid w:val="00A41957"/>
    <w:rsid w:val="00A42B92"/>
    <w:rsid w:val="00A42F81"/>
    <w:rsid w:val="00A43007"/>
    <w:rsid w:val="00A43448"/>
    <w:rsid w:val="00A43E11"/>
    <w:rsid w:val="00A452B8"/>
    <w:rsid w:val="00A5020D"/>
    <w:rsid w:val="00A502F1"/>
    <w:rsid w:val="00A5100F"/>
    <w:rsid w:val="00A51947"/>
    <w:rsid w:val="00A51F57"/>
    <w:rsid w:val="00A52247"/>
    <w:rsid w:val="00A527F7"/>
    <w:rsid w:val="00A53E4E"/>
    <w:rsid w:val="00A55430"/>
    <w:rsid w:val="00A556B1"/>
    <w:rsid w:val="00A561D1"/>
    <w:rsid w:val="00A56CE8"/>
    <w:rsid w:val="00A6174E"/>
    <w:rsid w:val="00A622DA"/>
    <w:rsid w:val="00A638E1"/>
    <w:rsid w:val="00A64F19"/>
    <w:rsid w:val="00A652FA"/>
    <w:rsid w:val="00A6555E"/>
    <w:rsid w:val="00A66F52"/>
    <w:rsid w:val="00A67481"/>
    <w:rsid w:val="00A67823"/>
    <w:rsid w:val="00A67BA0"/>
    <w:rsid w:val="00A67F5E"/>
    <w:rsid w:val="00A71D34"/>
    <w:rsid w:val="00A73781"/>
    <w:rsid w:val="00A745B2"/>
    <w:rsid w:val="00A74E7C"/>
    <w:rsid w:val="00A74F53"/>
    <w:rsid w:val="00A75800"/>
    <w:rsid w:val="00A7593E"/>
    <w:rsid w:val="00A768B4"/>
    <w:rsid w:val="00A7702A"/>
    <w:rsid w:val="00A7760D"/>
    <w:rsid w:val="00A81350"/>
    <w:rsid w:val="00A81C9B"/>
    <w:rsid w:val="00A81EE7"/>
    <w:rsid w:val="00A822E0"/>
    <w:rsid w:val="00A82F09"/>
    <w:rsid w:val="00A83F3C"/>
    <w:rsid w:val="00A843B6"/>
    <w:rsid w:val="00A84BFC"/>
    <w:rsid w:val="00A85A39"/>
    <w:rsid w:val="00A87729"/>
    <w:rsid w:val="00A90A45"/>
    <w:rsid w:val="00A90EA3"/>
    <w:rsid w:val="00A920C1"/>
    <w:rsid w:val="00A9447D"/>
    <w:rsid w:val="00A9493A"/>
    <w:rsid w:val="00A94E7D"/>
    <w:rsid w:val="00A95050"/>
    <w:rsid w:val="00A96002"/>
    <w:rsid w:val="00A9609D"/>
    <w:rsid w:val="00A96974"/>
    <w:rsid w:val="00A96C24"/>
    <w:rsid w:val="00A97223"/>
    <w:rsid w:val="00AA00D7"/>
    <w:rsid w:val="00AA053A"/>
    <w:rsid w:val="00AA1602"/>
    <w:rsid w:val="00AA1851"/>
    <w:rsid w:val="00AA2324"/>
    <w:rsid w:val="00AA3627"/>
    <w:rsid w:val="00AA4143"/>
    <w:rsid w:val="00AA47AF"/>
    <w:rsid w:val="00AA607C"/>
    <w:rsid w:val="00AA60A2"/>
    <w:rsid w:val="00AA660C"/>
    <w:rsid w:val="00AA6DDE"/>
    <w:rsid w:val="00AA7C43"/>
    <w:rsid w:val="00AB1586"/>
    <w:rsid w:val="00AB1C20"/>
    <w:rsid w:val="00AB3259"/>
    <w:rsid w:val="00AB3B02"/>
    <w:rsid w:val="00AB504D"/>
    <w:rsid w:val="00AB5957"/>
    <w:rsid w:val="00AC0D1D"/>
    <w:rsid w:val="00AC0F66"/>
    <w:rsid w:val="00AC2C3E"/>
    <w:rsid w:val="00AC2D5B"/>
    <w:rsid w:val="00AC3174"/>
    <w:rsid w:val="00AC6F7B"/>
    <w:rsid w:val="00AC7DC7"/>
    <w:rsid w:val="00AD02D9"/>
    <w:rsid w:val="00AD21C0"/>
    <w:rsid w:val="00AD22E5"/>
    <w:rsid w:val="00AD2773"/>
    <w:rsid w:val="00AD3C7D"/>
    <w:rsid w:val="00AD5155"/>
    <w:rsid w:val="00AD5ED8"/>
    <w:rsid w:val="00AD64F0"/>
    <w:rsid w:val="00AD6715"/>
    <w:rsid w:val="00AD6821"/>
    <w:rsid w:val="00AD7032"/>
    <w:rsid w:val="00AD7328"/>
    <w:rsid w:val="00AE250B"/>
    <w:rsid w:val="00AE27A1"/>
    <w:rsid w:val="00AE2B1F"/>
    <w:rsid w:val="00AE3854"/>
    <w:rsid w:val="00AE5125"/>
    <w:rsid w:val="00AE699B"/>
    <w:rsid w:val="00AE6C67"/>
    <w:rsid w:val="00AE704B"/>
    <w:rsid w:val="00AF18ED"/>
    <w:rsid w:val="00AF3DCB"/>
    <w:rsid w:val="00AF4A38"/>
    <w:rsid w:val="00AF4F7D"/>
    <w:rsid w:val="00AF5365"/>
    <w:rsid w:val="00AF54B1"/>
    <w:rsid w:val="00AF54F8"/>
    <w:rsid w:val="00AF55E4"/>
    <w:rsid w:val="00AF5AFB"/>
    <w:rsid w:val="00AF6785"/>
    <w:rsid w:val="00AF70DC"/>
    <w:rsid w:val="00AF71F7"/>
    <w:rsid w:val="00B0061A"/>
    <w:rsid w:val="00B00F9C"/>
    <w:rsid w:val="00B0328A"/>
    <w:rsid w:val="00B04513"/>
    <w:rsid w:val="00B05E80"/>
    <w:rsid w:val="00B0647B"/>
    <w:rsid w:val="00B064D8"/>
    <w:rsid w:val="00B06FA7"/>
    <w:rsid w:val="00B071F7"/>
    <w:rsid w:val="00B073C2"/>
    <w:rsid w:val="00B113FD"/>
    <w:rsid w:val="00B11856"/>
    <w:rsid w:val="00B12035"/>
    <w:rsid w:val="00B127C8"/>
    <w:rsid w:val="00B1338E"/>
    <w:rsid w:val="00B135A5"/>
    <w:rsid w:val="00B14433"/>
    <w:rsid w:val="00B166FA"/>
    <w:rsid w:val="00B16C22"/>
    <w:rsid w:val="00B16E49"/>
    <w:rsid w:val="00B175ED"/>
    <w:rsid w:val="00B204BA"/>
    <w:rsid w:val="00B217CA"/>
    <w:rsid w:val="00B21968"/>
    <w:rsid w:val="00B22C3C"/>
    <w:rsid w:val="00B23403"/>
    <w:rsid w:val="00B23AB7"/>
    <w:rsid w:val="00B23C0E"/>
    <w:rsid w:val="00B23E33"/>
    <w:rsid w:val="00B25229"/>
    <w:rsid w:val="00B253F0"/>
    <w:rsid w:val="00B27024"/>
    <w:rsid w:val="00B27D0B"/>
    <w:rsid w:val="00B27F8E"/>
    <w:rsid w:val="00B30389"/>
    <w:rsid w:val="00B30618"/>
    <w:rsid w:val="00B31E6B"/>
    <w:rsid w:val="00B33396"/>
    <w:rsid w:val="00B34AB3"/>
    <w:rsid w:val="00B355DE"/>
    <w:rsid w:val="00B36CB0"/>
    <w:rsid w:val="00B36E52"/>
    <w:rsid w:val="00B40CFE"/>
    <w:rsid w:val="00B40DD3"/>
    <w:rsid w:val="00B41634"/>
    <w:rsid w:val="00B41721"/>
    <w:rsid w:val="00B44FC5"/>
    <w:rsid w:val="00B4560F"/>
    <w:rsid w:val="00B457A0"/>
    <w:rsid w:val="00B457D8"/>
    <w:rsid w:val="00B46CE6"/>
    <w:rsid w:val="00B47943"/>
    <w:rsid w:val="00B51482"/>
    <w:rsid w:val="00B529C1"/>
    <w:rsid w:val="00B5364C"/>
    <w:rsid w:val="00B53B99"/>
    <w:rsid w:val="00B54154"/>
    <w:rsid w:val="00B55049"/>
    <w:rsid w:val="00B56824"/>
    <w:rsid w:val="00B60F02"/>
    <w:rsid w:val="00B60FB5"/>
    <w:rsid w:val="00B62971"/>
    <w:rsid w:val="00B62DE5"/>
    <w:rsid w:val="00B63568"/>
    <w:rsid w:val="00B653F7"/>
    <w:rsid w:val="00B6645C"/>
    <w:rsid w:val="00B66852"/>
    <w:rsid w:val="00B66EA9"/>
    <w:rsid w:val="00B67AC9"/>
    <w:rsid w:val="00B67C3C"/>
    <w:rsid w:val="00B70A01"/>
    <w:rsid w:val="00B70DFD"/>
    <w:rsid w:val="00B72404"/>
    <w:rsid w:val="00B724B7"/>
    <w:rsid w:val="00B727C0"/>
    <w:rsid w:val="00B730B1"/>
    <w:rsid w:val="00B74005"/>
    <w:rsid w:val="00B7519D"/>
    <w:rsid w:val="00B75B61"/>
    <w:rsid w:val="00B75C29"/>
    <w:rsid w:val="00B764A2"/>
    <w:rsid w:val="00B80407"/>
    <w:rsid w:val="00B80B89"/>
    <w:rsid w:val="00B80D5C"/>
    <w:rsid w:val="00B82013"/>
    <w:rsid w:val="00B8330C"/>
    <w:rsid w:val="00B844CF"/>
    <w:rsid w:val="00B848C1"/>
    <w:rsid w:val="00B90072"/>
    <w:rsid w:val="00B9063E"/>
    <w:rsid w:val="00B9078E"/>
    <w:rsid w:val="00B90FDF"/>
    <w:rsid w:val="00B912A4"/>
    <w:rsid w:val="00B915FC"/>
    <w:rsid w:val="00B91896"/>
    <w:rsid w:val="00B91AAE"/>
    <w:rsid w:val="00B91BD5"/>
    <w:rsid w:val="00B95250"/>
    <w:rsid w:val="00B95695"/>
    <w:rsid w:val="00B95AC9"/>
    <w:rsid w:val="00B9717B"/>
    <w:rsid w:val="00BA1096"/>
    <w:rsid w:val="00BA1373"/>
    <w:rsid w:val="00BA17D0"/>
    <w:rsid w:val="00BA48AC"/>
    <w:rsid w:val="00BA4A6F"/>
    <w:rsid w:val="00BA4D6A"/>
    <w:rsid w:val="00BA5152"/>
    <w:rsid w:val="00BA5E2A"/>
    <w:rsid w:val="00BA67AA"/>
    <w:rsid w:val="00BA68E7"/>
    <w:rsid w:val="00BA70B9"/>
    <w:rsid w:val="00BA7FB5"/>
    <w:rsid w:val="00BB1220"/>
    <w:rsid w:val="00BB136A"/>
    <w:rsid w:val="00BB24CC"/>
    <w:rsid w:val="00BB28EE"/>
    <w:rsid w:val="00BB3604"/>
    <w:rsid w:val="00BB4FB6"/>
    <w:rsid w:val="00BB6FA7"/>
    <w:rsid w:val="00BB74CE"/>
    <w:rsid w:val="00BB7602"/>
    <w:rsid w:val="00BB7E81"/>
    <w:rsid w:val="00BC026B"/>
    <w:rsid w:val="00BC056C"/>
    <w:rsid w:val="00BC0DAF"/>
    <w:rsid w:val="00BC0ED0"/>
    <w:rsid w:val="00BC1BCA"/>
    <w:rsid w:val="00BC1E83"/>
    <w:rsid w:val="00BC263E"/>
    <w:rsid w:val="00BC2782"/>
    <w:rsid w:val="00BC3940"/>
    <w:rsid w:val="00BC543D"/>
    <w:rsid w:val="00BC693E"/>
    <w:rsid w:val="00BD0561"/>
    <w:rsid w:val="00BD111B"/>
    <w:rsid w:val="00BD15E4"/>
    <w:rsid w:val="00BD1674"/>
    <w:rsid w:val="00BD1E3C"/>
    <w:rsid w:val="00BD22C0"/>
    <w:rsid w:val="00BD3BE5"/>
    <w:rsid w:val="00BD3E18"/>
    <w:rsid w:val="00BD4602"/>
    <w:rsid w:val="00BD5C5A"/>
    <w:rsid w:val="00BD6628"/>
    <w:rsid w:val="00BD6DEA"/>
    <w:rsid w:val="00BE13D3"/>
    <w:rsid w:val="00BE19F6"/>
    <w:rsid w:val="00BE385F"/>
    <w:rsid w:val="00BE3A91"/>
    <w:rsid w:val="00BE4951"/>
    <w:rsid w:val="00BE4AB8"/>
    <w:rsid w:val="00BE5438"/>
    <w:rsid w:val="00BE603B"/>
    <w:rsid w:val="00BF00DD"/>
    <w:rsid w:val="00BF042A"/>
    <w:rsid w:val="00BF080A"/>
    <w:rsid w:val="00BF08D0"/>
    <w:rsid w:val="00BF0C66"/>
    <w:rsid w:val="00BF16DF"/>
    <w:rsid w:val="00BF2A48"/>
    <w:rsid w:val="00BF3FA5"/>
    <w:rsid w:val="00BF46ED"/>
    <w:rsid w:val="00BF51D3"/>
    <w:rsid w:val="00BF521E"/>
    <w:rsid w:val="00BF5CF8"/>
    <w:rsid w:val="00BF7FFA"/>
    <w:rsid w:val="00C00B52"/>
    <w:rsid w:val="00C01015"/>
    <w:rsid w:val="00C01029"/>
    <w:rsid w:val="00C01AB4"/>
    <w:rsid w:val="00C01B51"/>
    <w:rsid w:val="00C030A1"/>
    <w:rsid w:val="00C0377C"/>
    <w:rsid w:val="00C043B1"/>
    <w:rsid w:val="00C046B1"/>
    <w:rsid w:val="00C04899"/>
    <w:rsid w:val="00C05712"/>
    <w:rsid w:val="00C06F49"/>
    <w:rsid w:val="00C0729B"/>
    <w:rsid w:val="00C1002D"/>
    <w:rsid w:val="00C10069"/>
    <w:rsid w:val="00C105C6"/>
    <w:rsid w:val="00C13ED0"/>
    <w:rsid w:val="00C165C4"/>
    <w:rsid w:val="00C16DCA"/>
    <w:rsid w:val="00C1700B"/>
    <w:rsid w:val="00C225CE"/>
    <w:rsid w:val="00C2261E"/>
    <w:rsid w:val="00C227F1"/>
    <w:rsid w:val="00C231F2"/>
    <w:rsid w:val="00C2324E"/>
    <w:rsid w:val="00C23887"/>
    <w:rsid w:val="00C238E9"/>
    <w:rsid w:val="00C2467B"/>
    <w:rsid w:val="00C24870"/>
    <w:rsid w:val="00C25FBD"/>
    <w:rsid w:val="00C260D9"/>
    <w:rsid w:val="00C263F0"/>
    <w:rsid w:val="00C272B1"/>
    <w:rsid w:val="00C33C68"/>
    <w:rsid w:val="00C35320"/>
    <w:rsid w:val="00C354CB"/>
    <w:rsid w:val="00C3582A"/>
    <w:rsid w:val="00C35DF5"/>
    <w:rsid w:val="00C36518"/>
    <w:rsid w:val="00C36DBC"/>
    <w:rsid w:val="00C40701"/>
    <w:rsid w:val="00C40920"/>
    <w:rsid w:val="00C41494"/>
    <w:rsid w:val="00C425C5"/>
    <w:rsid w:val="00C425DB"/>
    <w:rsid w:val="00C427ED"/>
    <w:rsid w:val="00C42964"/>
    <w:rsid w:val="00C437AC"/>
    <w:rsid w:val="00C43912"/>
    <w:rsid w:val="00C446A4"/>
    <w:rsid w:val="00C451FB"/>
    <w:rsid w:val="00C45D8A"/>
    <w:rsid w:val="00C45F74"/>
    <w:rsid w:val="00C47265"/>
    <w:rsid w:val="00C47E64"/>
    <w:rsid w:val="00C47F2E"/>
    <w:rsid w:val="00C50B8A"/>
    <w:rsid w:val="00C5156F"/>
    <w:rsid w:val="00C51754"/>
    <w:rsid w:val="00C543C8"/>
    <w:rsid w:val="00C551F3"/>
    <w:rsid w:val="00C554C8"/>
    <w:rsid w:val="00C55AA6"/>
    <w:rsid w:val="00C55E6E"/>
    <w:rsid w:val="00C56477"/>
    <w:rsid w:val="00C56A97"/>
    <w:rsid w:val="00C61A60"/>
    <w:rsid w:val="00C62728"/>
    <w:rsid w:val="00C64F50"/>
    <w:rsid w:val="00C64FBF"/>
    <w:rsid w:val="00C65FBD"/>
    <w:rsid w:val="00C669A5"/>
    <w:rsid w:val="00C66F1B"/>
    <w:rsid w:val="00C71F52"/>
    <w:rsid w:val="00C72186"/>
    <w:rsid w:val="00C735E5"/>
    <w:rsid w:val="00C741DA"/>
    <w:rsid w:val="00C74D06"/>
    <w:rsid w:val="00C755A4"/>
    <w:rsid w:val="00C76C36"/>
    <w:rsid w:val="00C80170"/>
    <w:rsid w:val="00C808CD"/>
    <w:rsid w:val="00C80B8F"/>
    <w:rsid w:val="00C811E2"/>
    <w:rsid w:val="00C819EE"/>
    <w:rsid w:val="00C82946"/>
    <w:rsid w:val="00C82E4D"/>
    <w:rsid w:val="00C838DB"/>
    <w:rsid w:val="00C83BF1"/>
    <w:rsid w:val="00C842DC"/>
    <w:rsid w:val="00C849A4"/>
    <w:rsid w:val="00C84A9D"/>
    <w:rsid w:val="00C85421"/>
    <w:rsid w:val="00C85ADE"/>
    <w:rsid w:val="00C85D47"/>
    <w:rsid w:val="00C86108"/>
    <w:rsid w:val="00C87C14"/>
    <w:rsid w:val="00C90B8C"/>
    <w:rsid w:val="00C9133A"/>
    <w:rsid w:val="00C91521"/>
    <w:rsid w:val="00C91D03"/>
    <w:rsid w:val="00C91EB2"/>
    <w:rsid w:val="00C9418B"/>
    <w:rsid w:val="00C94C2A"/>
    <w:rsid w:val="00C95240"/>
    <w:rsid w:val="00C9529C"/>
    <w:rsid w:val="00C95473"/>
    <w:rsid w:val="00C957D7"/>
    <w:rsid w:val="00C973E0"/>
    <w:rsid w:val="00C97E67"/>
    <w:rsid w:val="00CA0136"/>
    <w:rsid w:val="00CA0760"/>
    <w:rsid w:val="00CA2295"/>
    <w:rsid w:val="00CA379D"/>
    <w:rsid w:val="00CA3A6F"/>
    <w:rsid w:val="00CA3FAA"/>
    <w:rsid w:val="00CA4108"/>
    <w:rsid w:val="00CA4D86"/>
    <w:rsid w:val="00CA57CA"/>
    <w:rsid w:val="00CA58AF"/>
    <w:rsid w:val="00CA5B43"/>
    <w:rsid w:val="00CA7291"/>
    <w:rsid w:val="00CB0906"/>
    <w:rsid w:val="00CB0A44"/>
    <w:rsid w:val="00CB0E9A"/>
    <w:rsid w:val="00CB1922"/>
    <w:rsid w:val="00CB1B41"/>
    <w:rsid w:val="00CB24F6"/>
    <w:rsid w:val="00CB2F69"/>
    <w:rsid w:val="00CB362E"/>
    <w:rsid w:val="00CB42E5"/>
    <w:rsid w:val="00CB4CAE"/>
    <w:rsid w:val="00CB5CD7"/>
    <w:rsid w:val="00CB6278"/>
    <w:rsid w:val="00CB70CA"/>
    <w:rsid w:val="00CB76DA"/>
    <w:rsid w:val="00CB7BB7"/>
    <w:rsid w:val="00CB7D4F"/>
    <w:rsid w:val="00CC0E8B"/>
    <w:rsid w:val="00CC1BA3"/>
    <w:rsid w:val="00CC2241"/>
    <w:rsid w:val="00CC253C"/>
    <w:rsid w:val="00CC26B3"/>
    <w:rsid w:val="00CC3560"/>
    <w:rsid w:val="00CC3D28"/>
    <w:rsid w:val="00CC5756"/>
    <w:rsid w:val="00CC58C6"/>
    <w:rsid w:val="00CC7535"/>
    <w:rsid w:val="00CC79DC"/>
    <w:rsid w:val="00CD0B90"/>
    <w:rsid w:val="00CD0E4D"/>
    <w:rsid w:val="00CD2079"/>
    <w:rsid w:val="00CD2805"/>
    <w:rsid w:val="00CD292B"/>
    <w:rsid w:val="00CD2AEC"/>
    <w:rsid w:val="00CD362F"/>
    <w:rsid w:val="00CD465A"/>
    <w:rsid w:val="00CD4ABC"/>
    <w:rsid w:val="00CD5064"/>
    <w:rsid w:val="00CD513F"/>
    <w:rsid w:val="00CD6A18"/>
    <w:rsid w:val="00CD7814"/>
    <w:rsid w:val="00CE067F"/>
    <w:rsid w:val="00CE0ADF"/>
    <w:rsid w:val="00CE12A1"/>
    <w:rsid w:val="00CE16E2"/>
    <w:rsid w:val="00CE3416"/>
    <w:rsid w:val="00CE44FA"/>
    <w:rsid w:val="00CE495F"/>
    <w:rsid w:val="00CE5603"/>
    <w:rsid w:val="00CE5AE1"/>
    <w:rsid w:val="00CE739F"/>
    <w:rsid w:val="00CE76A0"/>
    <w:rsid w:val="00CE77C5"/>
    <w:rsid w:val="00CE7FB4"/>
    <w:rsid w:val="00CF1553"/>
    <w:rsid w:val="00CF2572"/>
    <w:rsid w:val="00CF2579"/>
    <w:rsid w:val="00CF319C"/>
    <w:rsid w:val="00CF32C6"/>
    <w:rsid w:val="00CF37D7"/>
    <w:rsid w:val="00CF3FB3"/>
    <w:rsid w:val="00CF4CD8"/>
    <w:rsid w:val="00CF59A6"/>
    <w:rsid w:val="00CF7CB0"/>
    <w:rsid w:val="00D00858"/>
    <w:rsid w:val="00D00BB1"/>
    <w:rsid w:val="00D010EA"/>
    <w:rsid w:val="00D01A46"/>
    <w:rsid w:val="00D020AD"/>
    <w:rsid w:val="00D02115"/>
    <w:rsid w:val="00D02F2B"/>
    <w:rsid w:val="00D02F68"/>
    <w:rsid w:val="00D05473"/>
    <w:rsid w:val="00D05D92"/>
    <w:rsid w:val="00D05EA4"/>
    <w:rsid w:val="00D07281"/>
    <w:rsid w:val="00D07627"/>
    <w:rsid w:val="00D07696"/>
    <w:rsid w:val="00D07A4F"/>
    <w:rsid w:val="00D10F55"/>
    <w:rsid w:val="00D11AFC"/>
    <w:rsid w:val="00D16384"/>
    <w:rsid w:val="00D17347"/>
    <w:rsid w:val="00D173C8"/>
    <w:rsid w:val="00D177CE"/>
    <w:rsid w:val="00D20AFF"/>
    <w:rsid w:val="00D21445"/>
    <w:rsid w:val="00D216A8"/>
    <w:rsid w:val="00D21B35"/>
    <w:rsid w:val="00D21F01"/>
    <w:rsid w:val="00D220A6"/>
    <w:rsid w:val="00D22C3C"/>
    <w:rsid w:val="00D22E4E"/>
    <w:rsid w:val="00D23932"/>
    <w:rsid w:val="00D2469E"/>
    <w:rsid w:val="00D25BDB"/>
    <w:rsid w:val="00D25C07"/>
    <w:rsid w:val="00D27CC1"/>
    <w:rsid w:val="00D304AC"/>
    <w:rsid w:val="00D305E3"/>
    <w:rsid w:val="00D30A85"/>
    <w:rsid w:val="00D31005"/>
    <w:rsid w:val="00D31E0A"/>
    <w:rsid w:val="00D32405"/>
    <w:rsid w:val="00D32BCD"/>
    <w:rsid w:val="00D378C7"/>
    <w:rsid w:val="00D37E4C"/>
    <w:rsid w:val="00D4133E"/>
    <w:rsid w:val="00D41FCC"/>
    <w:rsid w:val="00D4278E"/>
    <w:rsid w:val="00D42E9A"/>
    <w:rsid w:val="00D43093"/>
    <w:rsid w:val="00D446C3"/>
    <w:rsid w:val="00D448BB"/>
    <w:rsid w:val="00D4578C"/>
    <w:rsid w:val="00D46A01"/>
    <w:rsid w:val="00D46EDD"/>
    <w:rsid w:val="00D47349"/>
    <w:rsid w:val="00D479E6"/>
    <w:rsid w:val="00D50347"/>
    <w:rsid w:val="00D508AB"/>
    <w:rsid w:val="00D5158A"/>
    <w:rsid w:val="00D53A6F"/>
    <w:rsid w:val="00D54DFF"/>
    <w:rsid w:val="00D54FBA"/>
    <w:rsid w:val="00D552CC"/>
    <w:rsid w:val="00D56FE8"/>
    <w:rsid w:val="00D60516"/>
    <w:rsid w:val="00D616D3"/>
    <w:rsid w:val="00D61ED3"/>
    <w:rsid w:val="00D62FCB"/>
    <w:rsid w:val="00D63054"/>
    <w:rsid w:val="00D67ABB"/>
    <w:rsid w:val="00D7055B"/>
    <w:rsid w:val="00D71939"/>
    <w:rsid w:val="00D71B77"/>
    <w:rsid w:val="00D71D5A"/>
    <w:rsid w:val="00D71E4D"/>
    <w:rsid w:val="00D728C0"/>
    <w:rsid w:val="00D72C6C"/>
    <w:rsid w:val="00D7336D"/>
    <w:rsid w:val="00D74ED3"/>
    <w:rsid w:val="00D7571A"/>
    <w:rsid w:val="00D77309"/>
    <w:rsid w:val="00D77708"/>
    <w:rsid w:val="00D81709"/>
    <w:rsid w:val="00D81E59"/>
    <w:rsid w:val="00D82EA8"/>
    <w:rsid w:val="00D83280"/>
    <w:rsid w:val="00D83391"/>
    <w:rsid w:val="00D87C69"/>
    <w:rsid w:val="00D87DE9"/>
    <w:rsid w:val="00D91F70"/>
    <w:rsid w:val="00D92239"/>
    <w:rsid w:val="00D922A8"/>
    <w:rsid w:val="00D92E3D"/>
    <w:rsid w:val="00D93D62"/>
    <w:rsid w:val="00D94295"/>
    <w:rsid w:val="00D95124"/>
    <w:rsid w:val="00D955CB"/>
    <w:rsid w:val="00D96308"/>
    <w:rsid w:val="00D967E7"/>
    <w:rsid w:val="00DA030E"/>
    <w:rsid w:val="00DA2A93"/>
    <w:rsid w:val="00DA2F8F"/>
    <w:rsid w:val="00DA35DA"/>
    <w:rsid w:val="00DA3C5A"/>
    <w:rsid w:val="00DA40A9"/>
    <w:rsid w:val="00DA4F5D"/>
    <w:rsid w:val="00DA735B"/>
    <w:rsid w:val="00DA78B4"/>
    <w:rsid w:val="00DB056F"/>
    <w:rsid w:val="00DB0582"/>
    <w:rsid w:val="00DB068B"/>
    <w:rsid w:val="00DB1C1A"/>
    <w:rsid w:val="00DB244A"/>
    <w:rsid w:val="00DB37F5"/>
    <w:rsid w:val="00DB3EC5"/>
    <w:rsid w:val="00DB4CF7"/>
    <w:rsid w:val="00DB4F86"/>
    <w:rsid w:val="00DB4FEE"/>
    <w:rsid w:val="00DB55AF"/>
    <w:rsid w:val="00DB6FDB"/>
    <w:rsid w:val="00DB733F"/>
    <w:rsid w:val="00DB7A1F"/>
    <w:rsid w:val="00DC03E5"/>
    <w:rsid w:val="00DC15E9"/>
    <w:rsid w:val="00DC531C"/>
    <w:rsid w:val="00DC5ED3"/>
    <w:rsid w:val="00DD09D8"/>
    <w:rsid w:val="00DD1EDD"/>
    <w:rsid w:val="00DD34F3"/>
    <w:rsid w:val="00DD6245"/>
    <w:rsid w:val="00DD6A8A"/>
    <w:rsid w:val="00DD72CD"/>
    <w:rsid w:val="00DD7DFD"/>
    <w:rsid w:val="00DE066B"/>
    <w:rsid w:val="00DE0F03"/>
    <w:rsid w:val="00DE3C82"/>
    <w:rsid w:val="00DE419A"/>
    <w:rsid w:val="00DE525E"/>
    <w:rsid w:val="00DE63B1"/>
    <w:rsid w:val="00DE71E0"/>
    <w:rsid w:val="00DE7782"/>
    <w:rsid w:val="00DF01B8"/>
    <w:rsid w:val="00DF0569"/>
    <w:rsid w:val="00DF07C7"/>
    <w:rsid w:val="00DF09C9"/>
    <w:rsid w:val="00DF121B"/>
    <w:rsid w:val="00DF21DC"/>
    <w:rsid w:val="00DF2C74"/>
    <w:rsid w:val="00DF37A9"/>
    <w:rsid w:val="00DF3B38"/>
    <w:rsid w:val="00DF4BB3"/>
    <w:rsid w:val="00DF7794"/>
    <w:rsid w:val="00E02212"/>
    <w:rsid w:val="00E024CA"/>
    <w:rsid w:val="00E0266F"/>
    <w:rsid w:val="00E04F6D"/>
    <w:rsid w:val="00E061EE"/>
    <w:rsid w:val="00E06E6B"/>
    <w:rsid w:val="00E06F1C"/>
    <w:rsid w:val="00E10F1E"/>
    <w:rsid w:val="00E11949"/>
    <w:rsid w:val="00E11DDF"/>
    <w:rsid w:val="00E11E80"/>
    <w:rsid w:val="00E11EA3"/>
    <w:rsid w:val="00E123FD"/>
    <w:rsid w:val="00E12CB1"/>
    <w:rsid w:val="00E1301B"/>
    <w:rsid w:val="00E13904"/>
    <w:rsid w:val="00E1471E"/>
    <w:rsid w:val="00E14AF7"/>
    <w:rsid w:val="00E14F7A"/>
    <w:rsid w:val="00E15D77"/>
    <w:rsid w:val="00E16E10"/>
    <w:rsid w:val="00E17969"/>
    <w:rsid w:val="00E20274"/>
    <w:rsid w:val="00E203BD"/>
    <w:rsid w:val="00E20AFC"/>
    <w:rsid w:val="00E22B13"/>
    <w:rsid w:val="00E2347E"/>
    <w:rsid w:val="00E23E84"/>
    <w:rsid w:val="00E24B55"/>
    <w:rsid w:val="00E258CB"/>
    <w:rsid w:val="00E263B1"/>
    <w:rsid w:val="00E26643"/>
    <w:rsid w:val="00E27343"/>
    <w:rsid w:val="00E273CE"/>
    <w:rsid w:val="00E3018E"/>
    <w:rsid w:val="00E301AB"/>
    <w:rsid w:val="00E309AC"/>
    <w:rsid w:val="00E315AB"/>
    <w:rsid w:val="00E3213B"/>
    <w:rsid w:val="00E32B35"/>
    <w:rsid w:val="00E32B61"/>
    <w:rsid w:val="00E32EE2"/>
    <w:rsid w:val="00E33945"/>
    <w:rsid w:val="00E35530"/>
    <w:rsid w:val="00E37C5E"/>
    <w:rsid w:val="00E40ECB"/>
    <w:rsid w:val="00E411AC"/>
    <w:rsid w:val="00E42197"/>
    <w:rsid w:val="00E42372"/>
    <w:rsid w:val="00E436A2"/>
    <w:rsid w:val="00E43AA8"/>
    <w:rsid w:val="00E452D6"/>
    <w:rsid w:val="00E453E2"/>
    <w:rsid w:val="00E466EF"/>
    <w:rsid w:val="00E46C16"/>
    <w:rsid w:val="00E47EA9"/>
    <w:rsid w:val="00E50202"/>
    <w:rsid w:val="00E51414"/>
    <w:rsid w:val="00E515F8"/>
    <w:rsid w:val="00E52EC9"/>
    <w:rsid w:val="00E5310D"/>
    <w:rsid w:val="00E54186"/>
    <w:rsid w:val="00E5678D"/>
    <w:rsid w:val="00E56B55"/>
    <w:rsid w:val="00E56C18"/>
    <w:rsid w:val="00E5761F"/>
    <w:rsid w:val="00E61670"/>
    <w:rsid w:val="00E61E44"/>
    <w:rsid w:val="00E61F48"/>
    <w:rsid w:val="00E62FA3"/>
    <w:rsid w:val="00E63D6C"/>
    <w:rsid w:val="00E64B8D"/>
    <w:rsid w:val="00E65D5F"/>
    <w:rsid w:val="00E65DFE"/>
    <w:rsid w:val="00E669BF"/>
    <w:rsid w:val="00E67114"/>
    <w:rsid w:val="00E67D15"/>
    <w:rsid w:val="00E70A19"/>
    <w:rsid w:val="00E70A7F"/>
    <w:rsid w:val="00E70C4B"/>
    <w:rsid w:val="00E70D61"/>
    <w:rsid w:val="00E71F58"/>
    <w:rsid w:val="00E72169"/>
    <w:rsid w:val="00E72E91"/>
    <w:rsid w:val="00E74476"/>
    <w:rsid w:val="00E74637"/>
    <w:rsid w:val="00E76095"/>
    <w:rsid w:val="00E77302"/>
    <w:rsid w:val="00E77540"/>
    <w:rsid w:val="00E80A5A"/>
    <w:rsid w:val="00E80B7E"/>
    <w:rsid w:val="00E80D47"/>
    <w:rsid w:val="00E82072"/>
    <w:rsid w:val="00E82850"/>
    <w:rsid w:val="00E82F95"/>
    <w:rsid w:val="00E83AB4"/>
    <w:rsid w:val="00E86210"/>
    <w:rsid w:val="00E906E3"/>
    <w:rsid w:val="00E91F1D"/>
    <w:rsid w:val="00E922EC"/>
    <w:rsid w:val="00E92706"/>
    <w:rsid w:val="00E93222"/>
    <w:rsid w:val="00E93310"/>
    <w:rsid w:val="00E950B6"/>
    <w:rsid w:val="00E951CE"/>
    <w:rsid w:val="00E9526D"/>
    <w:rsid w:val="00E95893"/>
    <w:rsid w:val="00E96F71"/>
    <w:rsid w:val="00E97305"/>
    <w:rsid w:val="00E973FA"/>
    <w:rsid w:val="00E976EA"/>
    <w:rsid w:val="00EA0111"/>
    <w:rsid w:val="00EA0375"/>
    <w:rsid w:val="00EA1185"/>
    <w:rsid w:val="00EA62D8"/>
    <w:rsid w:val="00EA6C77"/>
    <w:rsid w:val="00EB0328"/>
    <w:rsid w:val="00EB0A2D"/>
    <w:rsid w:val="00EB25F9"/>
    <w:rsid w:val="00EB27A1"/>
    <w:rsid w:val="00EB3656"/>
    <w:rsid w:val="00EB4196"/>
    <w:rsid w:val="00EB4B9C"/>
    <w:rsid w:val="00EB54ED"/>
    <w:rsid w:val="00EB585C"/>
    <w:rsid w:val="00EB69C5"/>
    <w:rsid w:val="00EB6BE9"/>
    <w:rsid w:val="00EB7050"/>
    <w:rsid w:val="00EB784C"/>
    <w:rsid w:val="00EB7BDD"/>
    <w:rsid w:val="00EC0F38"/>
    <w:rsid w:val="00EC1569"/>
    <w:rsid w:val="00EC2B74"/>
    <w:rsid w:val="00EC36DC"/>
    <w:rsid w:val="00EC5A58"/>
    <w:rsid w:val="00EC7E26"/>
    <w:rsid w:val="00ED0947"/>
    <w:rsid w:val="00ED0B4B"/>
    <w:rsid w:val="00ED0BEB"/>
    <w:rsid w:val="00ED18E6"/>
    <w:rsid w:val="00ED1AC3"/>
    <w:rsid w:val="00ED1B67"/>
    <w:rsid w:val="00ED27FC"/>
    <w:rsid w:val="00ED3C3E"/>
    <w:rsid w:val="00ED57C7"/>
    <w:rsid w:val="00ED5812"/>
    <w:rsid w:val="00ED5A6E"/>
    <w:rsid w:val="00ED6F6E"/>
    <w:rsid w:val="00ED77A7"/>
    <w:rsid w:val="00EE1B64"/>
    <w:rsid w:val="00EE34EE"/>
    <w:rsid w:val="00EE35F0"/>
    <w:rsid w:val="00EE3900"/>
    <w:rsid w:val="00EE4ED6"/>
    <w:rsid w:val="00EE5903"/>
    <w:rsid w:val="00EE5BDB"/>
    <w:rsid w:val="00EE64AE"/>
    <w:rsid w:val="00EE6B4D"/>
    <w:rsid w:val="00EE6D0A"/>
    <w:rsid w:val="00EE74AB"/>
    <w:rsid w:val="00EF0420"/>
    <w:rsid w:val="00EF0FBB"/>
    <w:rsid w:val="00EF18A5"/>
    <w:rsid w:val="00EF201F"/>
    <w:rsid w:val="00EF2352"/>
    <w:rsid w:val="00EF2917"/>
    <w:rsid w:val="00EF3143"/>
    <w:rsid w:val="00EF31B4"/>
    <w:rsid w:val="00EF6115"/>
    <w:rsid w:val="00F01F51"/>
    <w:rsid w:val="00F038BF"/>
    <w:rsid w:val="00F0480F"/>
    <w:rsid w:val="00F04A75"/>
    <w:rsid w:val="00F04F00"/>
    <w:rsid w:val="00F04F61"/>
    <w:rsid w:val="00F0500C"/>
    <w:rsid w:val="00F05EA5"/>
    <w:rsid w:val="00F05FA7"/>
    <w:rsid w:val="00F062F5"/>
    <w:rsid w:val="00F11376"/>
    <w:rsid w:val="00F11E90"/>
    <w:rsid w:val="00F11EC8"/>
    <w:rsid w:val="00F128E1"/>
    <w:rsid w:val="00F12E6D"/>
    <w:rsid w:val="00F1330A"/>
    <w:rsid w:val="00F13BDC"/>
    <w:rsid w:val="00F14482"/>
    <w:rsid w:val="00F14BB4"/>
    <w:rsid w:val="00F14FEB"/>
    <w:rsid w:val="00F15ADD"/>
    <w:rsid w:val="00F1612C"/>
    <w:rsid w:val="00F1643B"/>
    <w:rsid w:val="00F178AE"/>
    <w:rsid w:val="00F17B1B"/>
    <w:rsid w:val="00F20681"/>
    <w:rsid w:val="00F20748"/>
    <w:rsid w:val="00F222BA"/>
    <w:rsid w:val="00F22F91"/>
    <w:rsid w:val="00F23A56"/>
    <w:rsid w:val="00F243C9"/>
    <w:rsid w:val="00F243F6"/>
    <w:rsid w:val="00F2496C"/>
    <w:rsid w:val="00F24C4D"/>
    <w:rsid w:val="00F25292"/>
    <w:rsid w:val="00F25FB6"/>
    <w:rsid w:val="00F27303"/>
    <w:rsid w:val="00F2745F"/>
    <w:rsid w:val="00F27737"/>
    <w:rsid w:val="00F30301"/>
    <w:rsid w:val="00F307D2"/>
    <w:rsid w:val="00F310B3"/>
    <w:rsid w:val="00F311BE"/>
    <w:rsid w:val="00F326A9"/>
    <w:rsid w:val="00F32E1A"/>
    <w:rsid w:val="00F33917"/>
    <w:rsid w:val="00F35E3B"/>
    <w:rsid w:val="00F37A37"/>
    <w:rsid w:val="00F37FF6"/>
    <w:rsid w:val="00F4023C"/>
    <w:rsid w:val="00F40FE1"/>
    <w:rsid w:val="00F41F53"/>
    <w:rsid w:val="00F42C4F"/>
    <w:rsid w:val="00F43992"/>
    <w:rsid w:val="00F44E4B"/>
    <w:rsid w:val="00F44F07"/>
    <w:rsid w:val="00F4533C"/>
    <w:rsid w:val="00F45699"/>
    <w:rsid w:val="00F4741F"/>
    <w:rsid w:val="00F507DF"/>
    <w:rsid w:val="00F50B2F"/>
    <w:rsid w:val="00F5195A"/>
    <w:rsid w:val="00F52485"/>
    <w:rsid w:val="00F53621"/>
    <w:rsid w:val="00F54149"/>
    <w:rsid w:val="00F54AAC"/>
    <w:rsid w:val="00F54D10"/>
    <w:rsid w:val="00F5605A"/>
    <w:rsid w:val="00F565DF"/>
    <w:rsid w:val="00F57F5C"/>
    <w:rsid w:val="00F61AF7"/>
    <w:rsid w:val="00F61FF6"/>
    <w:rsid w:val="00F62D63"/>
    <w:rsid w:val="00F62E6F"/>
    <w:rsid w:val="00F62E70"/>
    <w:rsid w:val="00F633C9"/>
    <w:rsid w:val="00F64639"/>
    <w:rsid w:val="00F65A1B"/>
    <w:rsid w:val="00F65CAE"/>
    <w:rsid w:val="00F6602F"/>
    <w:rsid w:val="00F67776"/>
    <w:rsid w:val="00F70225"/>
    <w:rsid w:val="00F72425"/>
    <w:rsid w:val="00F72BD9"/>
    <w:rsid w:val="00F746EA"/>
    <w:rsid w:val="00F75504"/>
    <w:rsid w:val="00F76143"/>
    <w:rsid w:val="00F76EFA"/>
    <w:rsid w:val="00F80ECB"/>
    <w:rsid w:val="00F818C7"/>
    <w:rsid w:val="00F81B44"/>
    <w:rsid w:val="00F81CCD"/>
    <w:rsid w:val="00F821D6"/>
    <w:rsid w:val="00F82733"/>
    <w:rsid w:val="00F8296D"/>
    <w:rsid w:val="00F84580"/>
    <w:rsid w:val="00F85098"/>
    <w:rsid w:val="00F86544"/>
    <w:rsid w:val="00F902F7"/>
    <w:rsid w:val="00F90D37"/>
    <w:rsid w:val="00F92EA9"/>
    <w:rsid w:val="00F94DAB"/>
    <w:rsid w:val="00F9790D"/>
    <w:rsid w:val="00F97B85"/>
    <w:rsid w:val="00F97D1D"/>
    <w:rsid w:val="00FA07A8"/>
    <w:rsid w:val="00FA1917"/>
    <w:rsid w:val="00FA1C2C"/>
    <w:rsid w:val="00FA1C54"/>
    <w:rsid w:val="00FA30EC"/>
    <w:rsid w:val="00FA3AD9"/>
    <w:rsid w:val="00FA7F3E"/>
    <w:rsid w:val="00FB1313"/>
    <w:rsid w:val="00FB2C89"/>
    <w:rsid w:val="00FB4E9B"/>
    <w:rsid w:val="00FB5078"/>
    <w:rsid w:val="00FB67EA"/>
    <w:rsid w:val="00FB73AB"/>
    <w:rsid w:val="00FB7A17"/>
    <w:rsid w:val="00FC1413"/>
    <w:rsid w:val="00FC1568"/>
    <w:rsid w:val="00FC1C19"/>
    <w:rsid w:val="00FC2989"/>
    <w:rsid w:val="00FC31DC"/>
    <w:rsid w:val="00FC361A"/>
    <w:rsid w:val="00FC78A5"/>
    <w:rsid w:val="00FD1AD8"/>
    <w:rsid w:val="00FD1EE5"/>
    <w:rsid w:val="00FD2CF1"/>
    <w:rsid w:val="00FD2F69"/>
    <w:rsid w:val="00FD3154"/>
    <w:rsid w:val="00FD454B"/>
    <w:rsid w:val="00FD4A3D"/>
    <w:rsid w:val="00FD617E"/>
    <w:rsid w:val="00FD641D"/>
    <w:rsid w:val="00FD6B53"/>
    <w:rsid w:val="00FD748D"/>
    <w:rsid w:val="00FD7938"/>
    <w:rsid w:val="00FE06BA"/>
    <w:rsid w:val="00FE4D63"/>
    <w:rsid w:val="00FE5E90"/>
    <w:rsid w:val="00FE62D6"/>
    <w:rsid w:val="00FE62E7"/>
    <w:rsid w:val="00FE7FA8"/>
    <w:rsid w:val="00FF10FE"/>
    <w:rsid w:val="00FF1AE6"/>
    <w:rsid w:val="00FF2D28"/>
    <w:rsid w:val="00FF348B"/>
    <w:rsid w:val="00FF3EDA"/>
    <w:rsid w:val="00FF5B69"/>
    <w:rsid w:val="00FF6439"/>
    <w:rsid w:val="00FF6B90"/>
    <w:rsid w:val="00FF6DC6"/>
    <w:rsid w:val="00FF77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F4988"/>
  <w15:docId w15:val="{250F1C94-45D1-4B06-B3EF-F20B9D10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174FB"/>
    <w:rPr>
      <w:sz w:val="24"/>
      <w:szCs w:val="24"/>
      <w:lang w:eastAsia="en-GB"/>
    </w:rPr>
  </w:style>
  <w:style w:type="paragraph" w:styleId="Antrat1">
    <w:name w:val="heading 1"/>
    <w:basedOn w:val="prastasis"/>
    <w:next w:val="Pagrindinistekstas"/>
    <w:qFormat/>
    <w:rsid w:val="009174FB"/>
    <w:pPr>
      <w:keepNext/>
      <w:widowControl w:val="0"/>
      <w:numPr>
        <w:numId w:val="87"/>
      </w:numPr>
      <w:suppressAutoHyphens/>
      <w:spacing w:before="240" w:after="120"/>
      <w:outlineLvl w:val="0"/>
    </w:pPr>
    <w:rPr>
      <w:rFonts w:eastAsia="Arial Unicode MS" w:cs="Tahoma"/>
      <w:b/>
      <w:bCs/>
      <w:sz w:val="32"/>
      <w:szCs w:val="32"/>
    </w:rPr>
  </w:style>
  <w:style w:type="paragraph" w:styleId="Antrat2">
    <w:name w:val="heading 2"/>
    <w:basedOn w:val="prastasis"/>
    <w:next w:val="Pagrindinistekstas"/>
    <w:link w:val="Antrat2Diagrama"/>
    <w:qFormat/>
    <w:rsid w:val="009174FB"/>
    <w:pPr>
      <w:keepNext/>
      <w:widowControl w:val="0"/>
      <w:numPr>
        <w:ilvl w:val="1"/>
        <w:numId w:val="87"/>
      </w:numPr>
      <w:suppressAutoHyphens/>
      <w:spacing w:before="240" w:after="120"/>
      <w:outlineLvl w:val="1"/>
    </w:pPr>
    <w:rPr>
      <w:rFonts w:eastAsia="Arial Unicode MS" w:cs="Tahoma"/>
      <w:b/>
      <w:bCs/>
      <w:iCs/>
      <w:sz w:val="28"/>
      <w:szCs w:val="28"/>
    </w:rPr>
  </w:style>
  <w:style w:type="paragraph" w:styleId="Antrat3">
    <w:name w:val="heading 3"/>
    <w:basedOn w:val="prastasis"/>
    <w:next w:val="Pagrindinistekstas"/>
    <w:link w:val="Antrat3Diagrama"/>
    <w:qFormat/>
    <w:rsid w:val="009174FB"/>
    <w:pPr>
      <w:keepNext/>
      <w:widowControl w:val="0"/>
      <w:suppressAutoHyphens/>
      <w:spacing w:before="240" w:after="120"/>
      <w:outlineLvl w:val="2"/>
    </w:pPr>
    <w:rPr>
      <w:rFonts w:eastAsia="Arial Unicode MS"/>
      <w:b/>
      <w:bCs/>
      <w:szCs w:val="28"/>
    </w:rPr>
  </w:style>
  <w:style w:type="paragraph" w:styleId="Antrat4">
    <w:name w:val="heading 4"/>
    <w:basedOn w:val="prastasis"/>
    <w:next w:val="Pagrindinistekstas"/>
    <w:link w:val="Antrat4Diagrama"/>
    <w:qFormat/>
    <w:rsid w:val="003B635A"/>
    <w:pPr>
      <w:keepNext/>
      <w:widowControl w:val="0"/>
      <w:numPr>
        <w:ilvl w:val="3"/>
        <w:numId w:val="87"/>
      </w:numPr>
      <w:suppressAutoHyphens/>
      <w:spacing w:before="240" w:after="120"/>
      <w:outlineLvl w:val="3"/>
    </w:pPr>
    <w:rPr>
      <w:rFonts w:eastAsia="Arial Unicode MS"/>
      <w:b/>
      <w:bCs/>
      <w:i/>
      <w:iCs/>
    </w:rPr>
  </w:style>
  <w:style w:type="paragraph" w:styleId="Antrat5">
    <w:name w:val="heading 5"/>
    <w:basedOn w:val="Heading"/>
    <w:next w:val="Pagrindinistekstas"/>
    <w:qFormat/>
    <w:rsid w:val="00F96F7D"/>
    <w:pPr>
      <w:numPr>
        <w:ilvl w:val="4"/>
        <w:numId w:val="87"/>
      </w:numPr>
      <w:outlineLvl w:val="4"/>
    </w:pPr>
    <w:rPr>
      <w:rFonts w:ascii="Times New Roman" w:hAnsi="Times New Roman"/>
      <w:bCs/>
      <w:i/>
      <w:sz w:val="25"/>
      <w:szCs w:val="24"/>
    </w:rPr>
  </w:style>
  <w:style w:type="paragraph" w:styleId="Antrat6">
    <w:name w:val="heading 6"/>
    <w:basedOn w:val="Heading"/>
    <w:next w:val="Pagrindinistekstas"/>
    <w:qFormat/>
    <w:rsid w:val="0046303B"/>
    <w:pPr>
      <w:numPr>
        <w:ilvl w:val="5"/>
        <w:numId w:val="87"/>
      </w:numPr>
      <w:outlineLvl w:val="5"/>
    </w:pPr>
    <w:rPr>
      <w:b/>
      <w:bCs/>
      <w:sz w:val="21"/>
      <w:szCs w:val="21"/>
    </w:rPr>
  </w:style>
  <w:style w:type="paragraph" w:styleId="Antrat7">
    <w:name w:val="heading 7"/>
    <w:basedOn w:val="Heading"/>
    <w:next w:val="Pagrindinistekstas"/>
    <w:qFormat/>
    <w:rsid w:val="0046303B"/>
    <w:pPr>
      <w:numPr>
        <w:ilvl w:val="6"/>
        <w:numId w:val="87"/>
      </w:numPr>
      <w:outlineLvl w:val="6"/>
    </w:pPr>
    <w:rPr>
      <w:b/>
      <w:bCs/>
      <w:sz w:val="21"/>
      <w:szCs w:val="21"/>
    </w:rPr>
  </w:style>
  <w:style w:type="paragraph" w:styleId="Antrat8">
    <w:name w:val="heading 8"/>
    <w:basedOn w:val="Heading"/>
    <w:next w:val="Pagrindinistekstas"/>
    <w:qFormat/>
    <w:rsid w:val="0046303B"/>
    <w:pPr>
      <w:numPr>
        <w:ilvl w:val="7"/>
        <w:numId w:val="87"/>
      </w:numPr>
      <w:outlineLvl w:val="7"/>
    </w:pPr>
    <w:rPr>
      <w:b/>
      <w:bCs/>
      <w:sz w:val="21"/>
      <w:szCs w:val="21"/>
    </w:rPr>
  </w:style>
  <w:style w:type="paragraph" w:styleId="Antrat9">
    <w:name w:val="heading 9"/>
    <w:basedOn w:val="Heading"/>
    <w:next w:val="Pagrindinistekstas"/>
    <w:qFormat/>
    <w:rsid w:val="0046303B"/>
    <w:pPr>
      <w:numPr>
        <w:ilvl w:val="8"/>
        <w:numId w:val="87"/>
      </w:numPr>
      <w:outlineLvl w:val="8"/>
    </w:pPr>
    <w:rPr>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1,Body Text Char Char,Pagrindinis tekstas Diagrama,Body Text Char1 Diagrama,Body Text Char Char Diagrama"/>
    <w:basedOn w:val="prastasis"/>
    <w:link w:val="PagrindinistekstasDiagrama1"/>
    <w:rsid w:val="009174FB"/>
    <w:pPr>
      <w:widowControl w:val="0"/>
      <w:suppressAutoHyphens/>
      <w:spacing w:after="120"/>
    </w:pPr>
    <w:rPr>
      <w:rFonts w:eastAsia="Lucida Sans Unicode"/>
    </w:rPr>
  </w:style>
  <w:style w:type="paragraph" w:customStyle="1" w:styleId="ContentsHeading">
    <w:name w:val="Contents Heading"/>
    <w:basedOn w:val="prastasis"/>
    <w:rsid w:val="009174FB"/>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prastasis"/>
    <w:rsid w:val="009174FB"/>
    <w:pPr>
      <w:widowControl w:val="0"/>
      <w:suppressLineNumbers/>
      <w:suppressAutoHyphens/>
    </w:pPr>
    <w:rPr>
      <w:rFonts w:eastAsia="Lucida Sans Unicode"/>
    </w:rPr>
  </w:style>
  <w:style w:type="paragraph" w:styleId="Turinys1">
    <w:name w:val="toc 1"/>
    <w:basedOn w:val="prastasis"/>
    <w:next w:val="prastasis"/>
    <w:autoRedefine/>
    <w:uiPriority w:val="39"/>
    <w:rsid w:val="009174FB"/>
  </w:style>
  <w:style w:type="paragraph" w:styleId="Turinys2">
    <w:name w:val="toc 2"/>
    <w:basedOn w:val="prastasis"/>
    <w:next w:val="prastasis"/>
    <w:autoRedefine/>
    <w:uiPriority w:val="39"/>
    <w:rsid w:val="009174FB"/>
    <w:pPr>
      <w:ind w:left="240"/>
    </w:pPr>
  </w:style>
  <w:style w:type="paragraph" w:styleId="Turinys3">
    <w:name w:val="toc 3"/>
    <w:basedOn w:val="prastasis"/>
    <w:next w:val="prastasis"/>
    <w:autoRedefine/>
    <w:uiPriority w:val="39"/>
    <w:rsid w:val="000B5D1F"/>
    <w:pPr>
      <w:tabs>
        <w:tab w:val="right" w:leader="dot" w:pos="9628"/>
      </w:tabs>
      <w:ind w:left="480"/>
      <w:jc w:val="both"/>
    </w:pPr>
  </w:style>
  <w:style w:type="character" w:styleId="Hipersaitas">
    <w:name w:val="Hyperlink"/>
    <w:uiPriority w:val="99"/>
    <w:rsid w:val="009174FB"/>
    <w:rPr>
      <w:color w:val="0000FF"/>
      <w:u w:val="single"/>
    </w:rPr>
  </w:style>
  <w:style w:type="paragraph" w:styleId="Porat">
    <w:name w:val="footer"/>
    <w:basedOn w:val="prastasis"/>
    <w:link w:val="PoratDiagrama"/>
    <w:uiPriority w:val="99"/>
    <w:rsid w:val="003B635A"/>
    <w:pPr>
      <w:widowControl w:val="0"/>
      <w:tabs>
        <w:tab w:val="center" w:pos="4153"/>
        <w:tab w:val="right" w:pos="8306"/>
      </w:tabs>
      <w:suppressAutoHyphens/>
    </w:pPr>
    <w:rPr>
      <w:rFonts w:eastAsia="Arial Unicode MS"/>
    </w:rPr>
  </w:style>
  <w:style w:type="table" w:styleId="Lentelstinklelis">
    <w:name w:val="Table Grid"/>
    <w:basedOn w:val="prastojilentel"/>
    <w:uiPriority w:val="39"/>
    <w:rsid w:val="003B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prastasis"/>
    <w:next w:val="Pagrindinistekstas"/>
    <w:rsid w:val="00F96F7D"/>
    <w:pPr>
      <w:keepNext/>
      <w:widowControl w:val="0"/>
      <w:suppressAutoHyphens/>
      <w:spacing w:before="240" w:after="120"/>
    </w:pPr>
    <w:rPr>
      <w:rFonts w:ascii="Arial" w:eastAsia="Arial Unicode MS" w:hAnsi="Arial" w:cs="Tahoma"/>
      <w:sz w:val="28"/>
      <w:szCs w:val="28"/>
    </w:rPr>
  </w:style>
  <w:style w:type="character" w:customStyle="1" w:styleId="FootnoteCharacters">
    <w:name w:val="Footnote Characters"/>
    <w:rsid w:val="00F96F7D"/>
  </w:style>
  <w:style w:type="character" w:customStyle="1" w:styleId="NumberingSymbols">
    <w:name w:val="Numbering Symbols"/>
    <w:rsid w:val="00F96F7D"/>
  </w:style>
  <w:style w:type="character" w:customStyle="1" w:styleId="Bullets">
    <w:name w:val="Bullets"/>
    <w:rsid w:val="00F96F7D"/>
    <w:rPr>
      <w:rFonts w:ascii="StarSymbol" w:eastAsia="StarSymbol" w:hAnsi="StarSymbol" w:cs="StarSymbol"/>
      <w:sz w:val="18"/>
      <w:szCs w:val="18"/>
    </w:rPr>
  </w:style>
  <w:style w:type="character" w:customStyle="1" w:styleId="EndnoteCharacters">
    <w:name w:val="Endnote Characters"/>
    <w:rsid w:val="00F96F7D"/>
  </w:style>
  <w:style w:type="character" w:styleId="Eilutsnumeris">
    <w:name w:val="line number"/>
    <w:rsid w:val="00F96F7D"/>
  </w:style>
  <w:style w:type="paragraph" w:styleId="Sraas">
    <w:name w:val="List"/>
    <w:basedOn w:val="Pagrindinistekstas"/>
    <w:rsid w:val="00F96F7D"/>
    <w:rPr>
      <w:rFonts w:eastAsia="Arial Unicode MS" w:cs="Tahoma"/>
    </w:rPr>
  </w:style>
  <w:style w:type="paragraph" w:styleId="Antrats">
    <w:name w:val="header"/>
    <w:aliases w:val="Intestazione.int.intestazione,Intestazione.int"/>
    <w:basedOn w:val="prastasis"/>
    <w:link w:val="AntratsDiagrama"/>
    <w:rsid w:val="00F96F7D"/>
    <w:pPr>
      <w:widowControl w:val="0"/>
      <w:suppressLineNumbers/>
      <w:tabs>
        <w:tab w:val="center" w:pos="4818"/>
        <w:tab w:val="right" w:pos="9637"/>
      </w:tabs>
      <w:suppressAutoHyphens/>
    </w:pPr>
    <w:rPr>
      <w:rFonts w:eastAsia="Arial Unicode MS"/>
    </w:rPr>
  </w:style>
  <w:style w:type="paragraph" w:customStyle="1" w:styleId="TableHeading">
    <w:name w:val="Table Heading"/>
    <w:basedOn w:val="TableContents"/>
    <w:rsid w:val="00F96F7D"/>
    <w:pPr>
      <w:jc w:val="center"/>
    </w:pPr>
    <w:rPr>
      <w:rFonts w:eastAsia="Arial Unicode MS"/>
      <w:b/>
      <w:bCs/>
      <w:i/>
      <w:iCs/>
    </w:rPr>
  </w:style>
  <w:style w:type="paragraph" w:styleId="Antrat">
    <w:name w:val="caption"/>
    <w:basedOn w:val="prastasis"/>
    <w:qFormat/>
    <w:rsid w:val="00F96F7D"/>
    <w:pPr>
      <w:widowControl w:val="0"/>
      <w:suppressLineNumbers/>
      <w:suppressAutoHyphens/>
      <w:spacing w:before="120" w:after="120"/>
    </w:pPr>
    <w:rPr>
      <w:rFonts w:eastAsia="Arial Unicode MS" w:cs="Tahoma"/>
      <w:i/>
      <w:iCs/>
      <w:sz w:val="20"/>
      <w:szCs w:val="20"/>
    </w:rPr>
  </w:style>
  <w:style w:type="paragraph" w:customStyle="1" w:styleId="Index">
    <w:name w:val="Index"/>
    <w:basedOn w:val="prastasis"/>
    <w:rsid w:val="00F96F7D"/>
    <w:pPr>
      <w:widowControl w:val="0"/>
      <w:suppressLineNumbers/>
      <w:suppressAutoHyphens/>
    </w:pPr>
    <w:rPr>
      <w:rFonts w:eastAsia="Arial Unicode MS" w:cs="Tahoma"/>
    </w:rPr>
  </w:style>
  <w:style w:type="paragraph" w:styleId="Turinys4">
    <w:name w:val="toc 4"/>
    <w:basedOn w:val="Index"/>
    <w:uiPriority w:val="39"/>
    <w:rsid w:val="00F96F7D"/>
    <w:pPr>
      <w:tabs>
        <w:tab w:val="right" w:leader="dot" w:pos="9637"/>
      </w:tabs>
      <w:ind w:left="849"/>
    </w:pPr>
  </w:style>
  <w:style w:type="paragraph" w:styleId="Turinys5">
    <w:name w:val="toc 5"/>
    <w:basedOn w:val="Index"/>
    <w:uiPriority w:val="39"/>
    <w:rsid w:val="00F96F7D"/>
    <w:pPr>
      <w:tabs>
        <w:tab w:val="right" w:leader="dot" w:pos="9637"/>
      </w:tabs>
      <w:ind w:left="1132"/>
    </w:pPr>
  </w:style>
  <w:style w:type="numbering" w:styleId="111111">
    <w:name w:val="Outline List 2"/>
    <w:basedOn w:val="Sraonra"/>
    <w:rsid w:val="00F96F7D"/>
    <w:pPr>
      <w:numPr>
        <w:numId w:val="2"/>
      </w:numPr>
    </w:pPr>
  </w:style>
  <w:style w:type="numbering" w:customStyle="1" w:styleId="Style1">
    <w:name w:val="Style1"/>
    <w:rsid w:val="00F96F7D"/>
    <w:pPr>
      <w:numPr>
        <w:numId w:val="3"/>
      </w:numPr>
    </w:pPr>
  </w:style>
  <w:style w:type="numbering" w:customStyle="1" w:styleId="Style3">
    <w:name w:val="Style3"/>
    <w:rsid w:val="00F96F7D"/>
    <w:pPr>
      <w:numPr>
        <w:numId w:val="5"/>
      </w:numPr>
    </w:pPr>
  </w:style>
  <w:style w:type="numbering" w:customStyle="1" w:styleId="Style2">
    <w:name w:val="Style2"/>
    <w:rsid w:val="00F96F7D"/>
    <w:pPr>
      <w:numPr>
        <w:numId w:val="4"/>
      </w:numPr>
    </w:pPr>
  </w:style>
  <w:style w:type="character" w:customStyle="1" w:styleId="dpav">
    <w:name w:val="dpav"/>
    <w:rsid w:val="00F96F7D"/>
    <w:rPr>
      <w:sz w:val="26"/>
      <w:szCs w:val="26"/>
    </w:rPr>
  </w:style>
  <w:style w:type="paragraph" w:styleId="Turinys6">
    <w:name w:val="toc 6"/>
    <w:basedOn w:val="prastasis"/>
    <w:next w:val="prastasis"/>
    <w:autoRedefine/>
    <w:uiPriority w:val="39"/>
    <w:rsid w:val="00F96F7D"/>
    <w:pPr>
      <w:ind w:left="1200"/>
    </w:pPr>
    <w:rPr>
      <w:lang w:val="en-GB"/>
    </w:rPr>
  </w:style>
  <w:style w:type="paragraph" w:styleId="Turinys7">
    <w:name w:val="toc 7"/>
    <w:basedOn w:val="prastasis"/>
    <w:next w:val="prastasis"/>
    <w:autoRedefine/>
    <w:uiPriority w:val="39"/>
    <w:rsid w:val="00F96F7D"/>
    <w:pPr>
      <w:ind w:left="1440"/>
    </w:pPr>
    <w:rPr>
      <w:lang w:val="en-GB"/>
    </w:rPr>
  </w:style>
  <w:style w:type="paragraph" w:styleId="Turinys8">
    <w:name w:val="toc 8"/>
    <w:basedOn w:val="prastasis"/>
    <w:next w:val="prastasis"/>
    <w:autoRedefine/>
    <w:uiPriority w:val="39"/>
    <w:rsid w:val="00F96F7D"/>
    <w:pPr>
      <w:ind w:left="1680"/>
    </w:pPr>
    <w:rPr>
      <w:lang w:val="en-GB"/>
    </w:rPr>
  </w:style>
  <w:style w:type="paragraph" w:styleId="Turinys9">
    <w:name w:val="toc 9"/>
    <w:basedOn w:val="prastasis"/>
    <w:next w:val="prastasis"/>
    <w:autoRedefine/>
    <w:uiPriority w:val="39"/>
    <w:rsid w:val="00F96F7D"/>
    <w:pPr>
      <w:ind w:left="1920"/>
    </w:pPr>
    <w:rPr>
      <w:lang w:val="en-GB"/>
    </w:rPr>
  </w:style>
  <w:style w:type="character" w:styleId="Puslapionumeris">
    <w:name w:val="page number"/>
    <w:basedOn w:val="Numatytasispastraiposriftas"/>
    <w:rsid w:val="00F96F7D"/>
  </w:style>
  <w:style w:type="character" w:customStyle="1" w:styleId="WW8Num27z0">
    <w:name w:val="WW8Num27z0"/>
    <w:rsid w:val="0046303B"/>
    <w:rPr>
      <w:rFonts w:ascii="Symbol" w:hAnsi="Symbol"/>
    </w:rPr>
  </w:style>
  <w:style w:type="character" w:customStyle="1" w:styleId="WW8Num27z1">
    <w:name w:val="WW8Num27z1"/>
    <w:rsid w:val="0046303B"/>
    <w:rPr>
      <w:rFonts w:ascii="Courier New" w:hAnsi="Courier New" w:cs="Courier New"/>
    </w:rPr>
  </w:style>
  <w:style w:type="character" w:customStyle="1" w:styleId="WW8Num27z2">
    <w:name w:val="WW8Num27z2"/>
    <w:rsid w:val="0046303B"/>
    <w:rPr>
      <w:rFonts w:ascii="Wingdings" w:hAnsi="Wingdings"/>
    </w:rPr>
  </w:style>
  <w:style w:type="character" w:customStyle="1" w:styleId="WW8Num74z0">
    <w:name w:val="WW8Num74z0"/>
    <w:rsid w:val="0046303B"/>
    <w:rPr>
      <w:rFonts w:ascii="Symbol" w:hAnsi="Symbol"/>
    </w:rPr>
  </w:style>
  <w:style w:type="character" w:customStyle="1" w:styleId="WW8Num74z1">
    <w:name w:val="WW8Num74z1"/>
    <w:rsid w:val="0046303B"/>
    <w:rPr>
      <w:rFonts w:ascii="Courier New" w:hAnsi="Courier New" w:cs="Courier New"/>
    </w:rPr>
  </w:style>
  <w:style w:type="character" w:customStyle="1" w:styleId="WW8Num74z2">
    <w:name w:val="WW8Num74z2"/>
    <w:rsid w:val="0046303B"/>
    <w:rPr>
      <w:rFonts w:ascii="Wingdings" w:hAnsi="Wingdings"/>
    </w:rPr>
  </w:style>
  <w:style w:type="paragraph" w:styleId="Pagrindinistekstas2">
    <w:name w:val="Body Text 2"/>
    <w:basedOn w:val="prastasis"/>
    <w:rsid w:val="0046303B"/>
    <w:pPr>
      <w:keepLines/>
      <w:widowControl w:val="0"/>
      <w:suppressAutoHyphens/>
      <w:jc w:val="both"/>
    </w:pPr>
    <w:rPr>
      <w:rFonts w:eastAsia="Arial Unicode MS"/>
    </w:rPr>
  </w:style>
  <w:style w:type="paragraph" w:customStyle="1" w:styleId="FrontPage1">
    <w:name w:val="FrontPage1"/>
    <w:basedOn w:val="prastasis"/>
    <w:next w:val="Pagrindinistekstas"/>
    <w:rsid w:val="00143CF3"/>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grindinistekstas"/>
    <w:rsid w:val="00143CF3"/>
    <w:pPr>
      <w:spacing w:line="400" w:lineRule="exact"/>
    </w:pPr>
    <w:rPr>
      <w:rFonts w:ascii="TrueHelveticaBlack" w:hAnsi="TrueHelveticaBlack"/>
      <w:sz w:val="36"/>
    </w:rPr>
  </w:style>
  <w:style w:type="paragraph" w:styleId="Tekstoblokas">
    <w:name w:val="Block Text"/>
    <w:basedOn w:val="prastasis"/>
    <w:rsid w:val="00143CF3"/>
    <w:pPr>
      <w:spacing w:after="120" w:line="270" w:lineRule="atLeast"/>
      <w:ind w:left="1440" w:right="1440"/>
    </w:pPr>
    <w:rPr>
      <w:sz w:val="23"/>
      <w:szCs w:val="20"/>
      <w:lang w:val="en-GB" w:eastAsia="da-DK"/>
    </w:rPr>
  </w:style>
  <w:style w:type="paragraph" w:customStyle="1" w:styleId="FrontPage3">
    <w:name w:val="FrontPage3"/>
    <w:basedOn w:val="FrontPage1"/>
    <w:next w:val="Tekstoblokas"/>
    <w:rsid w:val="00143CF3"/>
    <w:pPr>
      <w:spacing w:before="160" w:after="0"/>
    </w:pPr>
    <w:rPr>
      <w:sz w:val="20"/>
    </w:rPr>
  </w:style>
  <w:style w:type="paragraph" w:customStyle="1" w:styleId="ListBulletNoSpace">
    <w:name w:val="List Bullet NoSpace"/>
    <w:basedOn w:val="Sraassuenkleliais"/>
    <w:link w:val="ListBulletNoSpaceChar"/>
    <w:rsid w:val="00187DB5"/>
    <w:pPr>
      <w:tabs>
        <w:tab w:val="left" w:pos="425"/>
      </w:tabs>
      <w:spacing w:line="270" w:lineRule="atLeast"/>
      <w:ind w:left="425" w:hanging="425"/>
    </w:pPr>
    <w:rPr>
      <w:sz w:val="23"/>
      <w:szCs w:val="20"/>
      <w:lang w:val="en-GB" w:eastAsia="da-DK"/>
    </w:rPr>
  </w:style>
  <w:style w:type="character" w:customStyle="1" w:styleId="ListBulletNoSpaceChar">
    <w:name w:val="List Bullet NoSpace Char"/>
    <w:link w:val="ListBulletNoSpace"/>
    <w:rsid w:val="00187DB5"/>
    <w:rPr>
      <w:sz w:val="23"/>
      <w:lang w:val="en-GB" w:eastAsia="da-DK"/>
    </w:rPr>
  </w:style>
  <w:style w:type="paragraph" w:styleId="Sraassuenkleliais">
    <w:name w:val="List Bullet"/>
    <w:basedOn w:val="prastasis"/>
    <w:rsid w:val="00187DB5"/>
    <w:pPr>
      <w:numPr>
        <w:numId w:val="6"/>
      </w:numPr>
    </w:pPr>
  </w:style>
  <w:style w:type="paragraph" w:styleId="prastasiniatinklio">
    <w:name w:val="Normal (Web)"/>
    <w:basedOn w:val="prastasis"/>
    <w:uiPriority w:val="99"/>
    <w:rsid w:val="007B3931"/>
    <w:pPr>
      <w:spacing w:before="100" w:beforeAutospacing="1" w:after="119"/>
    </w:pPr>
    <w:rPr>
      <w:lang w:eastAsia="lt-LT"/>
    </w:rPr>
  </w:style>
  <w:style w:type="paragraph" w:customStyle="1" w:styleId="CLIENT">
    <w:name w:val="CLIENT"/>
    <w:basedOn w:val="prastasis"/>
    <w:rsid w:val="00353CF4"/>
    <w:pPr>
      <w:keepNext/>
      <w:spacing w:before="60" w:after="60"/>
      <w:jc w:val="both"/>
    </w:pPr>
    <w:rPr>
      <w:b/>
      <w:bCs/>
      <w:caps/>
      <w:lang w:eastAsia="fi-FI"/>
    </w:rPr>
  </w:style>
  <w:style w:type="paragraph" w:styleId="Sraassuenkleliais2">
    <w:name w:val="List Bullet 2"/>
    <w:basedOn w:val="prastasis"/>
    <w:rsid w:val="00353CF4"/>
    <w:pPr>
      <w:numPr>
        <w:numId w:val="7"/>
      </w:numPr>
    </w:pPr>
    <w:rPr>
      <w:sz w:val="20"/>
      <w:szCs w:val="20"/>
      <w:lang w:val="en-US" w:eastAsia="en-US"/>
    </w:rPr>
  </w:style>
  <w:style w:type="paragraph" w:styleId="Debesliotekstas">
    <w:name w:val="Balloon Text"/>
    <w:basedOn w:val="prastasis"/>
    <w:link w:val="DebesliotekstasDiagrama"/>
    <w:semiHidden/>
    <w:rsid w:val="000A37A0"/>
    <w:rPr>
      <w:rFonts w:ascii="Tahoma" w:hAnsi="Tahoma"/>
      <w:sz w:val="16"/>
      <w:szCs w:val="16"/>
      <w:lang w:val="en-GB"/>
    </w:rPr>
  </w:style>
  <w:style w:type="paragraph" w:styleId="Pagrindiniotekstotrauka">
    <w:name w:val="Body Text Indent"/>
    <w:basedOn w:val="prastasis"/>
    <w:rsid w:val="00FE2539"/>
    <w:pPr>
      <w:spacing w:after="120"/>
      <w:ind w:left="283"/>
    </w:pPr>
  </w:style>
  <w:style w:type="paragraph" w:customStyle="1" w:styleId="WW-NormalWeb">
    <w:name w:val="WW-Normal (Web)"/>
    <w:basedOn w:val="prastasis"/>
    <w:rsid w:val="00FE2539"/>
    <w:pPr>
      <w:suppressAutoHyphens/>
      <w:overflowPunct w:val="0"/>
      <w:autoSpaceDE w:val="0"/>
      <w:spacing w:before="100" w:after="100"/>
      <w:textAlignment w:val="baseline"/>
    </w:pPr>
    <w:rPr>
      <w:szCs w:val="20"/>
      <w:lang w:val="en-US" w:eastAsia="ar-SA"/>
    </w:rPr>
  </w:style>
  <w:style w:type="paragraph" w:customStyle="1" w:styleId="Center">
    <w:name w:val="Center"/>
    <w:basedOn w:val="prastasis"/>
    <w:rsid w:val="00267084"/>
    <w:pPr>
      <w:keepNext/>
      <w:suppressAutoHyphens/>
      <w:spacing w:before="100"/>
      <w:jc w:val="center"/>
    </w:pPr>
    <w:rPr>
      <w:rFonts w:ascii="Arial" w:hAnsi="Arial"/>
      <w:sz w:val="22"/>
      <w:lang w:eastAsia="ar-SA"/>
    </w:rPr>
  </w:style>
  <w:style w:type="paragraph" w:customStyle="1" w:styleId="BodyTextNoSpace">
    <w:name w:val="Body Text NoSpace"/>
    <w:basedOn w:val="Pagrindinistekstas"/>
    <w:link w:val="BodyTextNoSpaceChar"/>
    <w:rsid w:val="00A271CD"/>
    <w:pPr>
      <w:widowControl/>
      <w:suppressAutoHyphens w:val="0"/>
      <w:spacing w:after="0" w:line="270" w:lineRule="atLeast"/>
    </w:pPr>
    <w:rPr>
      <w:rFonts w:eastAsia="Times New Roman"/>
      <w:sz w:val="23"/>
      <w:szCs w:val="20"/>
      <w:lang w:val="en-GB" w:eastAsia="da-DK"/>
    </w:rPr>
  </w:style>
  <w:style w:type="character" w:customStyle="1" w:styleId="BodyTextNoSpaceChar">
    <w:name w:val="Body Text NoSpace Char"/>
    <w:link w:val="BodyTextNoSpace"/>
    <w:rsid w:val="00A271CD"/>
    <w:rPr>
      <w:sz w:val="23"/>
      <w:lang w:val="en-GB" w:eastAsia="da-DK" w:bidi="ar-SA"/>
    </w:rPr>
  </w:style>
  <w:style w:type="paragraph" w:customStyle="1" w:styleId="Utanindrag">
    <w:name w:val="Utan indrag"/>
    <w:basedOn w:val="prastasis"/>
    <w:rsid w:val="00D50F12"/>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Cs w:val="20"/>
      <w:lang w:val="en-GB" w:eastAsia="en-US"/>
    </w:rPr>
  </w:style>
  <w:style w:type="character" w:styleId="Emfaz">
    <w:name w:val="Emphasis"/>
    <w:qFormat/>
    <w:rsid w:val="00D9104A"/>
    <w:rPr>
      <w:b/>
      <w:bCs/>
      <w:i w:val="0"/>
      <w:iCs w:val="0"/>
    </w:rPr>
  </w:style>
  <w:style w:type="paragraph" w:customStyle="1" w:styleId="Tekstas">
    <w:name w:val="Tekstas"/>
    <w:basedOn w:val="prastasis"/>
    <w:autoRedefine/>
    <w:uiPriority w:val="99"/>
    <w:rsid w:val="00C45D8A"/>
    <w:pPr>
      <w:numPr>
        <w:numId w:val="83"/>
      </w:numPr>
      <w:tabs>
        <w:tab w:val="left" w:pos="567"/>
      </w:tabs>
      <w:spacing w:before="120" w:after="120"/>
      <w:ind w:left="0" w:firstLine="567"/>
      <w:jc w:val="both"/>
    </w:pPr>
    <w:rPr>
      <w:bCs/>
      <w:iCs/>
      <w:lang w:eastAsia="lt-LT"/>
    </w:rPr>
  </w:style>
  <w:style w:type="character" w:customStyle="1" w:styleId="AntratsDiagrama">
    <w:name w:val="Antraštės Diagrama"/>
    <w:aliases w:val="Intestazione.int.intestazione Diagrama,Intestazione.int Diagrama"/>
    <w:link w:val="Antrats"/>
    <w:rsid w:val="005075BB"/>
    <w:rPr>
      <w:rFonts w:eastAsia="Arial Unicode MS"/>
      <w:sz w:val="24"/>
      <w:szCs w:val="24"/>
    </w:rPr>
  </w:style>
  <w:style w:type="character" w:customStyle="1" w:styleId="FontStyle53">
    <w:name w:val="Font Style53"/>
    <w:uiPriority w:val="99"/>
    <w:rsid w:val="00565C4C"/>
    <w:rPr>
      <w:rFonts w:ascii="Arial Unicode MS" w:eastAsia="Arial Unicode MS" w:cs="Arial Unicode MS"/>
      <w:sz w:val="20"/>
      <w:szCs w:val="20"/>
    </w:rPr>
  </w:style>
  <w:style w:type="paragraph" w:customStyle="1" w:styleId="Style39">
    <w:name w:val="Style39"/>
    <w:basedOn w:val="prastasis"/>
    <w:uiPriority w:val="99"/>
    <w:rsid w:val="00565C4C"/>
    <w:pPr>
      <w:widowControl w:val="0"/>
      <w:autoSpaceDE w:val="0"/>
      <w:autoSpaceDN w:val="0"/>
      <w:adjustRightInd w:val="0"/>
      <w:spacing w:line="355" w:lineRule="exact"/>
      <w:ind w:hanging="365"/>
      <w:jc w:val="both"/>
    </w:pPr>
    <w:rPr>
      <w:rFonts w:ascii="Arial Unicode MS" w:eastAsia="Arial Unicode MS" w:hAnsi="Calibri" w:cs="Arial Unicode MS"/>
      <w:lang w:eastAsia="lt-LT"/>
    </w:rPr>
  </w:style>
  <w:style w:type="paragraph" w:customStyle="1" w:styleId="Style40">
    <w:name w:val="Style40"/>
    <w:basedOn w:val="prastasis"/>
    <w:uiPriority w:val="99"/>
    <w:rsid w:val="00565C4C"/>
    <w:pPr>
      <w:widowControl w:val="0"/>
      <w:autoSpaceDE w:val="0"/>
      <w:autoSpaceDN w:val="0"/>
      <w:adjustRightInd w:val="0"/>
    </w:pPr>
    <w:rPr>
      <w:rFonts w:ascii="Arial Unicode MS" w:eastAsia="Arial Unicode MS" w:hAnsi="Calibri" w:cs="Arial Unicode MS"/>
      <w:lang w:eastAsia="lt-LT"/>
    </w:rPr>
  </w:style>
  <w:style w:type="character" w:customStyle="1" w:styleId="FontStyle54">
    <w:name w:val="Font Style54"/>
    <w:uiPriority w:val="99"/>
    <w:rsid w:val="0054514D"/>
    <w:rPr>
      <w:rFonts w:ascii="Arial Unicode MS" w:eastAsia="Arial Unicode MS" w:cs="Arial Unicode MS"/>
      <w:b/>
      <w:bCs/>
      <w:sz w:val="20"/>
      <w:szCs w:val="20"/>
    </w:rPr>
  </w:style>
  <w:style w:type="paragraph" w:customStyle="1" w:styleId="Style6">
    <w:name w:val="Style6"/>
    <w:basedOn w:val="prastasis"/>
    <w:uiPriority w:val="99"/>
    <w:rsid w:val="0054514D"/>
    <w:pPr>
      <w:widowControl w:val="0"/>
      <w:autoSpaceDE w:val="0"/>
      <w:autoSpaceDN w:val="0"/>
      <w:adjustRightInd w:val="0"/>
      <w:spacing w:line="230" w:lineRule="exact"/>
      <w:jc w:val="center"/>
    </w:pPr>
    <w:rPr>
      <w:rFonts w:ascii="Arial Unicode MS" w:eastAsia="Arial Unicode MS" w:hAnsi="Calibri" w:cs="Arial Unicode MS"/>
      <w:lang w:eastAsia="lt-LT"/>
    </w:rPr>
  </w:style>
  <w:style w:type="paragraph" w:customStyle="1" w:styleId="Style15">
    <w:name w:val="Style15"/>
    <w:basedOn w:val="prastasis"/>
    <w:uiPriority w:val="99"/>
    <w:rsid w:val="0054514D"/>
    <w:pPr>
      <w:widowControl w:val="0"/>
      <w:autoSpaceDE w:val="0"/>
      <w:autoSpaceDN w:val="0"/>
      <w:adjustRightInd w:val="0"/>
    </w:pPr>
    <w:rPr>
      <w:rFonts w:ascii="Arial Unicode MS" w:eastAsia="Arial Unicode MS" w:hAnsi="Calibri" w:cs="Arial Unicode MS"/>
      <w:lang w:eastAsia="lt-LT"/>
    </w:rPr>
  </w:style>
  <w:style w:type="paragraph" w:customStyle="1" w:styleId="Style21">
    <w:name w:val="Style21"/>
    <w:basedOn w:val="prastasis"/>
    <w:uiPriority w:val="99"/>
    <w:rsid w:val="0054514D"/>
    <w:pPr>
      <w:widowControl w:val="0"/>
      <w:autoSpaceDE w:val="0"/>
      <w:autoSpaceDN w:val="0"/>
      <w:adjustRightInd w:val="0"/>
    </w:pPr>
    <w:rPr>
      <w:rFonts w:ascii="Arial Unicode MS" w:eastAsia="Arial Unicode MS" w:hAnsi="Calibri" w:cs="Arial Unicode MS"/>
      <w:lang w:eastAsia="lt-LT"/>
    </w:rPr>
  </w:style>
  <w:style w:type="paragraph" w:customStyle="1" w:styleId="Style31">
    <w:name w:val="Style31"/>
    <w:basedOn w:val="prastasis"/>
    <w:uiPriority w:val="99"/>
    <w:rsid w:val="0054514D"/>
    <w:pPr>
      <w:widowControl w:val="0"/>
      <w:autoSpaceDE w:val="0"/>
      <w:autoSpaceDN w:val="0"/>
      <w:adjustRightInd w:val="0"/>
    </w:pPr>
    <w:rPr>
      <w:rFonts w:ascii="Arial Unicode MS" w:eastAsia="Arial Unicode MS" w:hAnsi="Calibri" w:cs="Arial Unicode MS"/>
      <w:lang w:eastAsia="lt-LT"/>
    </w:rPr>
  </w:style>
  <w:style w:type="paragraph" w:customStyle="1" w:styleId="Style41">
    <w:name w:val="Style41"/>
    <w:basedOn w:val="prastasis"/>
    <w:uiPriority w:val="99"/>
    <w:rsid w:val="0054514D"/>
    <w:pPr>
      <w:widowControl w:val="0"/>
      <w:autoSpaceDE w:val="0"/>
      <w:autoSpaceDN w:val="0"/>
      <w:adjustRightInd w:val="0"/>
    </w:pPr>
    <w:rPr>
      <w:rFonts w:ascii="Arial Unicode MS" w:eastAsia="Arial Unicode MS" w:hAnsi="Calibri" w:cs="Arial Unicode MS"/>
      <w:lang w:eastAsia="lt-LT"/>
    </w:rPr>
  </w:style>
  <w:style w:type="character" w:customStyle="1" w:styleId="FontStyle45">
    <w:name w:val="Font Style45"/>
    <w:uiPriority w:val="99"/>
    <w:rsid w:val="0054514D"/>
    <w:rPr>
      <w:rFonts w:ascii="Arial Unicode MS" w:eastAsia="Arial Unicode MS" w:cs="Arial Unicode MS"/>
      <w:sz w:val="12"/>
      <w:szCs w:val="12"/>
    </w:rPr>
  </w:style>
  <w:style w:type="character" w:customStyle="1" w:styleId="FontStyle46">
    <w:name w:val="Font Style46"/>
    <w:uiPriority w:val="99"/>
    <w:rsid w:val="0054514D"/>
    <w:rPr>
      <w:rFonts w:ascii="Arial Unicode MS" w:eastAsia="Arial Unicode MS" w:cs="Arial Unicode MS"/>
      <w:smallCaps/>
      <w:sz w:val="20"/>
      <w:szCs w:val="20"/>
    </w:rPr>
  </w:style>
  <w:style w:type="paragraph" w:customStyle="1" w:styleId="Style30">
    <w:name w:val="Style30"/>
    <w:basedOn w:val="prastasis"/>
    <w:uiPriority w:val="99"/>
    <w:rsid w:val="008F1A39"/>
    <w:pPr>
      <w:widowControl w:val="0"/>
      <w:autoSpaceDE w:val="0"/>
      <w:autoSpaceDN w:val="0"/>
      <w:adjustRightInd w:val="0"/>
    </w:pPr>
    <w:rPr>
      <w:rFonts w:ascii="Arial Unicode MS" w:eastAsia="Arial Unicode MS" w:hAnsi="Calibri" w:cs="Arial Unicode MS"/>
      <w:lang w:eastAsia="lt-LT"/>
    </w:rPr>
  </w:style>
  <w:style w:type="paragraph" w:customStyle="1" w:styleId="Style33">
    <w:name w:val="Style33"/>
    <w:basedOn w:val="prastasis"/>
    <w:uiPriority w:val="99"/>
    <w:rsid w:val="008F1A39"/>
    <w:pPr>
      <w:widowControl w:val="0"/>
      <w:autoSpaceDE w:val="0"/>
      <w:autoSpaceDN w:val="0"/>
      <w:adjustRightInd w:val="0"/>
    </w:pPr>
    <w:rPr>
      <w:rFonts w:ascii="Arial Unicode MS" w:eastAsia="Arial Unicode MS" w:hAnsi="Calibri" w:cs="Arial Unicode MS"/>
      <w:lang w:eastAsia="lt-LT"/>
    </w:rPr>
  </w:style>
  <w:style w:type="paragraph" w:customStyle="1" w:styleId="Style34">
    <w:name w:val="Style34"/>
    <w:basedOn w:val="prastasis"/>
    <w:uiPriority w:val="99"/>
    <w:rsid w:val="008F1A39"/>
    <w:pPr>
      <w:widowControl w:val="0"/>
      <w:autoSpaceDE w:val="0"/>
      <w:autoSpaceDN w:val="0"/>
      <w:adjustRightInd w:val="0"/>
    </w:pPr>
    <w:rPr>
      <w:rFonts w:ascii="Arial Unicode MS" w:eastAsia="Arial Unicode MS" w:hAnsi="Calibri" w:cs="Arial Unicode MS"/>
      <w:lang w:eastAsia="lt-LT"/>
    </w:rPr>
  </w:style>
  <w:style w:type="character" w:customStyle="1" w:styleId="FontStyle52">
    <w:name w:val="Font Style52"/>
    <w:uiPriority w:val="99"/>
    <w:rsid w:val="008F1A39"/>
    <w:rPr>
      <w:rFonts w:ascii="Arial Unicode MS" w:eastAsia="Arial Unicode MS" w:cs="Arial Unicode MS"/>
      <w:sz w:val="12"/>
      <w:szCs w:val="12"/>
    </w:rPr>
  </w:style>
  <w:style w:type="character" w:customStyle="1" w:styleId="FontStyle57">
    <w:name w:val="Font Style57"/>
    <w:uiPriority w:val="99"/>
    <w:rsid w:val="008F1A39"/>
    <w:rPr>
      <w:rFonts w:ascii="Arial Unicode MS" w:eastAsia="Arial Unicode MS" w:cs="Arial Unicode MS"/>
      <w:sz w:val="20"/>
      <w:szCs w:val="20"/>
    </w:rPr>
  </w:style>
  <w:style w:type="character" w:customStyle="1" w:styleId="FontStyle58">
    <w:name w:val="Font Style58"/>
    <w:uiPriority w:val="99"/>
    <w:rsid w:val="008F1A39"/>
    <w:rPr>
      <w:rFonts w:ascii="Arial Unicode MS" w:eastAsia="Arial Unicode MS" w:cs="Arial Unicode MS"/>
      <w:b/>
      <w:bCs/>
      <w:sz w:val="20"/>
      <w:szCs w:val="20"/>
    </w:rPr>
  </w:style>
  <w:style w:type="paragraph" w:customStyle="1" w:styleId="Style14">
    <w:name w:val="Style14"/>
    <w:basedOn w:val="prastasis"/>
    <w:uiPriority w:val="99"/>
    <w:rsid w:val="00D77309"/>
    <w:pPr>
      <w:widowControl w:val="0"/>
      <w:autoSpaceDE w:val="0"/>
      <w:autoSpaceDN w:val="0"/>
      <w:adjustRightInd w:val="0"/>
    </w:pPr>
    <w:rPr>
      <w:rFonts w:ascii="Arial Unicode MS" w:eastAsia="Arial Unicode MS" w:hAnsi="Calibri" w:cs="Arial Unicode MS"/>
      <w:lang w:eastAsia="lt-LT"/>
    </w:rPr>
  </w:style>
  <w:style w:type="paragraph" w:customStyle="1" w:styleId="Style37">
    <w:name w:val="Style37"/>
    <w:basedOn w:val="prastasis"/>
    <w:uiPriority w:val="99"/>
    <w:rsid w:val="00D77309"/>
    <w:pPr>
      <w:widowControl w:val="0"/>
      <w:autoSpaceDE w:val="0"/>
      <w:autoSpaceDN w:val="0"/>
      <w:adjustRightInd w:val="0"/>
    </w:pPr>
    <w:rPr>
      <w:rFonts w:ascii="Arial Unicode MS" w:eastAsia="Arial Unicode MS" w:hAnsi="Calibri" w:cs="Arial Unicode MS"/>
      <w:lang w:eastAsia="lt-LT"/>
    </w:rPr>
  </w:style>
  <w:style w:type="character" w:customStyle="1" w:styleId="FontStyle50">
    <w:name w:val="Font Style50"/>
    <w:uiPriority w:val="99"/>
    <w:rsid w:val="00D77309"/>
    <w:rPr>
      <w:rFonts w:ascii="Arial Unicode MS" w:eastAsia="Arial Unicode MS" w:cs="Arial Unicode MS"/>
      <w:sz w:val="12"/>
      <w:szCs w:val="12"/>
    </w:rPr>
  </w:style>
  <w:style w:type="character" w:customStyle="1" w:styleId="FontStyle56">
    <w:name w:val="Font Style56"/>
    <w:uiPriority w:val="99"/>
    <w:rsid w:val="00D77309"/>
    <w:rPr>
      <w:rFonts w:ascii="Arial Unicode MS" w:eastAsia="Arial Unicode MS" w:cs="Arial Unicode MS"/>
      <w:b/>
      <w:bCs/>
      <w:sz w:val="18"/>
      <w:szCs w:val="18"/>
    </w:rPr>
  </w:style>
  <w:style w:type="paragraph" w:customStyle="1" w:styleId="ISTATYMAS">
    <w:name w:val="ISTATYMAS"/>
    <w:rsid w:val="0074655F"/>
    <w:pPr>
      <w:overflowPunct w:val="0"/>
      <w:autoSpaceDE w:val="0"/>
      <w:autoSpaceDN w:val="0"/>
      <w:adjustRightInd w:val="0"/>
      <w:jc w:val="center"/>
      <w:textAlignment w:val="baseline"/>
    </w:pPr>
    <w:rPr>
      <w:rFonts w:ascii="TimesLT" w:hAnsi="TimesLT"/>
      <w:lang w:val="en-US" w:eastAsia="en-US"/>
    </w:rPr>
  </w:style>
  <w:style w:type="paragraph" w:customStyle="1" w:styleId="Style26">
    <w:name w:val="Style26"/>
    <w:basedOn w:val="prastasis"/>
    <w:uiPriority w:val="99"/>
    <w:rsid w:val="00F62E70"/>
    <w:pPr>
      <w:widowControl w:val="0"/>
      <w:autoSpaceDE w:val="0"/>
      <w:autoSpaceDN w:val="0"/>
      <w:adjustRightInd w:val="0"/>
      <w:spacing w:line="344" w:lineRule="exact"/>
      <w:ind w:firstLine="571"/>
      <w:jc w:val="both"/>
    </w:pPr>
    <w:rPr>
      <w:rFonts w:ascii="Arial Unicode MS" w:eastAsia="Arial Unicode MS" w:hAnsi="Calibri" w:cs="Arial Unicode MS"/>
      <w:lang w:eastAsia="lt-LT"/>
    </w:rPr>
  </w:style>
  <w:style w:type="paragraph" w:customStyle="1" w:styleId="Style27">
    <w:name w:val="Style27"/>
    <w:basedOn w:val="prastasis"/>
    <w:uiPriority w:val="99"/>
    <w:rsid w:val="00F62E70"/>
    <w:pPr>
      <w:widowControl w:val="0"/>
      <w:autoSpaceDE w:val="0"/>
      <w:autoSpaceDN w:val="0"/>
      <w:adjustRightInd w:val="0"/>
      <w:spacing w:line="346" w:lineRule="exact"/>
      <w:ind w:firstLine="566"/>
      <w:jc w:val="both"/>
    </w:pPr>
    <w:rPr>
      <w:rFonts w:ascii="Arial Unicode MS" w:eastAsia="Arial Unicode MS" w:hAnsi="Calibri" w:cs="Arial Unicode MS"/>
      <w:lang w:eastAsia="lt-LT"/>
    </w:rPr>
  </w:style>
  <w:style w:type="paragraph" w:customStyle="1" w:styleId="Style24">
    <w:name w:val="Style24"/>
    <w:basedOn w:val="prastasis"/>
    <w:uiPriority w:val="99"/>
    <w:rsid w:val="00F62E70"/>
    <w:pPr>
      <w:widowControl w:val="0"/>
      <w:autoSpaceDE w:val="0"/>
      <w:autoSpaceDN w:val="0"/>
      <w:adjustRightInd w:val="0"/>
      <w:spacing w:line="346" w:lineRule="exact"/>
      <w:ind w:firstLine="566"/>
      <w:jc w:val="both"/>
    </w:pPr>
    <w:rPr>
      <w:rFonts w:ascii="Arial Unicode MS" w:eastAsia="Arial Unicode MS" w:hAnsi="Calibri" w:cs="Arial Unicode MS"/>
      <w:lang w:eastAsia="lt-LT"/>
    </w:rPr>
  </w:style>
  <w:style w:type="character" w:customStyle="1" w:styleId="FontStyle55">
    <w:name w:val="Font Style55"/>
    <w:uiPriority w:val="99"/>
    <w:rsid w:val="00F62E70"/>
    <w:rPr>
      <w:rFonts w:ascii="Arial Unicode MS" w:eastAsia="Arial Unicode MS" w:cs="Arial Unicode MS"/>
      <w:sz w:val="18"/>
      <w:szCs w:val="18"/>
    </w:rPr>
  </w:style>
  <w:style w:type="character" w:customStyle="1" w:styleId="PagrindinistekstasDiagrama1">
    <w:name w:val="Pagrindinis tekstas Diagrama1"/>
    <w:aliases w:val="Body Text Char1 Diagrama1,Body Text Char Char Diagrama1,Pagrindinis tekstas Diagrama Diagrama,Body Text Char1 Diagrama Diagrama,Body Text Char Char Diagrama Diagrama"/>
    <w:link w:val="Pagrindinistekstas"/>
    <w:rsid w:val="004109FC"/>
    <w:rPr>
      <w:rFonts w:eastAsia="Lucida Sans Unicode"/>
      <w:sz w:val="24"/>
      <w:szCs w:val="24"/>
    </w:rPr>
  </w:style>
  <w:style w:type="character" w:customStyle="1" w:styleId="Antrat3Diagrama">
    <w:name w:val="Antraštė 3 Diagrama"/>
    <w:link w:val="Antrat3"/>
    <w:rsid w:val="00932D71"/>
    <w:rPr>
      <w:rFonts w:eastAsia="Arial Unicode MS" w:cs="Tahoma"/>
      <w:b/>
      <w:bCs/>
      <w:sz w:val="24"/>
      <w:szCs w:val="28"/>
    </w:rPr>
  </w:style>
  <w:style w:type="paragraph" w:styleId="Pagrindiniotekstotrauka2">
    <w:name w:val="Body Text Indent 2"/>
    <w:basedOn w:val="prastasis"/>
    <w:link w:val="Pagrindiniotekstotrauka2Diagrama"/>
    <w:rsid w:val="00C05712"/>
    <w:pPr>
      <w:widowControl w:val="0"/>
      <w:spacing w:after="120" w:line="480" w:lineRule="auto"/>
      <w:ind w:left="283"/>
    </w:pPr>
    <w:rPr>
      <w:szCs w:val="20"/>
      <w:lang w:eastAsia="en-US"/>
    </w:rPr>
  </w:style>
  <w:style w:type="character" w:customStyle="1" w:styleId="Pagrindiniotekstotrauka2Diagrama">
    <w:name w:val="Pagrindinio teksto įtrauka 2 Diagrama"/>
    <w:link w:val="Pagrindiniotekstotrauka2"/>
    <w:rsid w:val="00C05712"/>
    <w:rPr>
      <w:sz w:val="24"/>
      <w:lang w:eastAsia="en-US"/>
    </w:rPr>
  </w:style>
  <w:style w:type="character" w:styleId="Komentaronuoroda">
    <w:name w:val="annotation reference"/>
    <w:rsid w:val="00EF31B4"/>
    <w:rPr>
      <w:sz w:val="16"/>
      <w:szCs w:val="16"/>
    </w:rPr>
  </w:style>
  <w:style w:type="paragraph" w:styleId="Komentarotekstas">
    <w:name w:val="annotation text"/>
    <w:basedOn w:val="prastasis"/>
    <w:link w:val="KomentarotekstasDiagrama"/>
    <w:rsid w:val="00EF31B4"/>
    <w:rPr>
      <w:sz w:val="20"/>
      <w:szCs w:val="20"/>
    </w:rPr>
  </w:style>
  <w:style w:type="character" w:customStyle="1" w:styleId="KomentarotekstasDiagrama">
    <w:name w:val="Komentaro tekstas Diagrama"/>
    <w:link w:val="Komentarotekstas"/>
    <w:rsid w:val="00EF31B4"/>
    <w:rPr>
      <w:lang w:eastAsia="en-GB"/>
    </w:rPr>
  </w:style>
  <w:style w:type="paragraph" w:styleId="Komentarotema">
    <w:name w:val="annotation subject"/>
    <w:basedOn w:val="Komentarotekstas"/>
    <w:next w:val="Komentarotekstas"/>
    <w:link w:val="KomentarotemaDiagrama"/>
    <w:rsid w:val="00EF31B4"/>
    <w:rPr>
      <w:b/>
      <w:bCs/>
    </w:rPr>
  </w:style>
  <w:style w:type="character" w:customStyle="1" w:styleId="KomentarotemaDiagrama">
    <w:name w:val="Komentaro tema Diagrama"/>
    <w:link w:val="Komentarotema"/>
    <w:rsid w:val="00EF31B4"/>
    <w:rPr>
      <w:b/>
      <w:bCs/>
      <w:lang w:eastAsia="en-GB"/>
    </w:rPr>
  </w:style>
  <w:style w:type="paragraph" w:styleId="Sraassunumeriais2">
    <w:name w:val="List Number 2"/>
    <w:basedOn w:val="prastasis"/>
    <w:rsid w:val="003C6214"/>
    <w:pPr>
      <w:numPr>
        <w:numId w:val="8"/>
      </w:numPr>
      <w:overflowPunct w:val="0"/>
      <w:autoSpaceDE w:val="0"/>
      <w:autoSpaceDN w:val="0"/>
      <w:adjustRightInd w:val="0"/>
      <w:contextualSpacing/>
      <w:textAlignment w:val="baseline"/>
    </w:pPr>
    <w:rPr>
      <w:sz w:val="20"/>
      <w:szCs w:val="20"/>
      <w:lang w:eastAsia="en-US"/>
    </w:rPr>
  </w:style>
  <w:style w:type="paragraph" w:customStyle="1" w:styleId="NoSpacing1">
    <w:name w:val="No Spacing1"/>
    <w:uiPriority w:val="1"/>
    <w:qFormat/>
    <w:rsid w:val="003C6214"/>
    <w:rPr>
      <w:rFonts w:ascii="Calibri" w:hAnsi="Calibri"/>
      <w:sz w:val="22"/>
      <w:szCs w:val="22"/>
    </w:rPr>
  </w:style>
  <w:style w:type="paragraph" w:styleId="Sraas4">
    <w:name w:val="List 4"/>
    <w:basedOn w:val="prastasis"/>
    <w:rsid w:val="000E605D"/>
    <w:pPr>
      <w:ind w:left="1132" w:hanging="283"/>
      <w:contextualSpacing/>
    </w:pPr>
  </w:style>
  <w:style w:type="paragraph" w:styleId="Sraotsinys3">
    <w:name w:val="List Continue 3"/>
    <w:basedOn w:val="prastasis"/>
    <w:rsid w:val="000E605D"/>
    <w:pPr>
      <w:spacing w:after="120"/>
      <w:ind w:left="849"/>
      <w:contextualSpacing/>
    </w:pPr>
  </w:style>
  <w:style w:type="paragraph" w:styleId="Pagrindinistekstas3">
    <w:name w:val="Body Text 3"/>
    <w:basedOn w:val="prastasis"/>
    <w:link w:val="Pagrindinistekstas3Diagrama"/>
    <w:rsid w:val="000E605D"/>
    <w:pPr>
      <w:spacing w:after="120"/>
    </w:pPr>
    <w:rPr>
      <w:sz w:val="16"/>
      <w:szCs w:val="16"/>
    </w:rPr>
  </w:style>
  <w:style w:type="character" w:customStyle="1" w:styleId="Pagrindinistekstas3Diagrama">
    <w:name w:val="Pagrindinis tekstas 3 Diagrama"/>
    <w:link w:val="Pagrindinistekstas3"/>
    <w:rsid w:val="000E605D"/>
    <w:rPr>
      <w:sz w:val="16"/>
      <w:szCs w:val="16"/>
      <w:lang w:eastAsia="en-GB"/>
    </w:rPr>
  </w:style>
  <w:style w:type="paragraph" w:customStyle="1" w:styleId="centrbold">
    <w:name w:val="centrbold"/>
    <w:basedOn w:val="prastasis"/>
    <w:rsid w:val="008A2EF9"/>
    <w:pPr>
      <w:spacing w:before="100" w:beforeAutospacing="1" w:after="100" w:afterAutospacing="1"/>
    </w:pPr>
    <w:rPr>
      <w:lang w:eastAsia="lt-LT"/>
    </w:rPr>
  </w:style>
  <w:style w:type="paragraph" w:customStyle="1" w:styleId="Normal12pt">
    <w:name w:val="Normal+12pt"/>
    <w:basedOn w:val="prastasis"/>
    <w:link w:val="Normal12ptChar"/>
    <w:rsid w:val="009630B3"/>
    <w:pPr>
      <w:overflowPunct w:val="0"/>
      <w:autoSpaceDE w:val="0"/>
      <w:autoSpaceDN w:val="0"/>
      <w:adjustRightInd w:val="0"/>
      <w:jc w:val="both"/>
      <w:textAlignment w:val="baseline"/>
    </w:pPr>
    <w:rPr>
      <w:lang w:eastAsia="en-US"/>
    </w:rPr>
  </w:style>
  <w:style w:type="character" w:customStyle="1" w:styleId="Normal12ptChar">
    <w:name w:val="Normal+12pt Char"/>
    <w:link w:val="Normal12pt"/>
    <w:rsid w:val="009630B3"/>
    <w:rPr>
      <w:sz w:val="24"/>
      <w:szCs w:val="24"/>
      <w:lang w:eastAsia="en-US"/>
    </w:rPr>
  </w:style>
  <w:style w:type="character" w:styleId="Grietas">
    <w:name w:val="Strong"/>
    <w:uiPriority w:val="22"/>
    <w:qFormat/>
    <w:rsid w:val="00D30A85"/>
    <w:rPr>
      <w:b/>
      <w:bCs/>
    </w:rPr>
  </w:style>
  <w:style w:type="paragraph" w:customStyle="1" w:styleId="pavadinimas1">
    <w:name w:val="pavadinimas1"/>
    <w:basedOn w:val="prastasis"/>
    <w:rsid w:val="00D30A85"/>
    <w:pPr>
      <w:spacing w:before="100" w:beforeAutospacing="1" w:after="100" w:afterAutospacing="1"/>
    </w:pPr>
    <w:rPr>
      <w:lang w:eastAsia="lt-LT"/>
    </w:rPr>
  </w:style>
  <w:style w:type="paragraph" w:customStyle="1" w:styleId="Default">
    <w:name w:val="Default"/>
    <w:rsid w:val="004F6D0A"/>
    <w:pPr>
      <w:autoSpaceDE w:val="0"/>
      <w:autoSpaceDN w:val="0"/>
      <w:adjustRightInd w:val="0"/>
    </w:pPr>
    <w:rPr>
      <w:rFonts w:eastAsia="Batang"/>
      <w:color w:val="000000"/>
      <w:sz w:val="24"/>
      <w:szCs w:val="24"/>
      <w:lang w:eastAsia="ko-KR"/>
    </w:rPr>
  </w:style>
  <w:style w:type="paragraph" w:customStyle="1" w:styleId="ColorfulList-Accent11">
    <w:name w:val="Colorful List - Accent 11"/>
    <w:basedOn w:val="prastasis"/>
    <w:qFormat/>
    <w:rsid w:val="001054A2"/>
    <w:pPr>
      <w:spacing w:after="200"/>
      <w:ind w:left="720"/>
      <w:contextualSpacing/>
    </w:pPr>
    <w:rPr>
      <w:rFonts w:ascii="Cambria" w:eastAsia="Cambria" w:hAnsi="Cambria"/>
      <w:lang w:val="en-US" w:eastAsia="en-US"/>
    </w:rPr>
  </w:style>
  <w:style w:type="paragraph" w:customStyle="1" w:styleId="plane">
    <w:name w:val="plane"/>
    <w:basedOn w:val="prastasis"/>
    <w:rsid w:val="00371FA0"/>
    <w:pPr>
      <w:suppressAutoHyphens/>
      <w:spacing w:before="60" w:after="40"/>
      <w:jc w:val="both"/>
    </w:pPr>
    <w:rPr>
      <w:rFonts w:ascii="Tms Rmn" w:hAnsi="Tms Rmn"/>
      <w:szCs w:val="20"/>
      <w:lang w:val="en-US" w:eastAsia="en-US"/>
    </w:rPr>
  </w:style>
  <w:style w:type="paragraph" w:styleId="Sraassunumeriais">
    <w:name w:val="List Number"/>
    <w:basedOn w:val="prastasis"/>
    <w:rsid w:val="006F48DB"/>
    <w:pPr>
      <w:numPr>
        <w:numId w:val="10"/>
      </w:numPr>
    </w:pPr>
  </w:style>
  <w:style w:type="paragraph" w:customStyle="1" w:styleId="Bodytxt">
    <w:name w:val="Bodytxt"/>
    <w:basedOn w:val="prastasis"/>
    <w:rsid w:val="008641E4"/>
    <w:pPr>
      <w:keepNext/>
      <w:jc w:val="both"/>
    </w:pPr>
    <w:rPr>
      <w:sz w:val="22"/>
      <w:szCs w:val="22"/>
      <w:lang w:eastAsia="fi-FI"/>
    </w:rPr>
  </w:style>
  <w:style w:type="paragraph" w:customStyle="1" w:styleId="text-body-indent">
    <w:name w:val="text-body-indent"/>
    <w:basedOn w:val="prastasis"/>
    <w:rsid w:val="003978F7"/>
    <w:pPr>
      <w:spacing w:before="100" w:beforeAutospacing="1" w:after="119"/>
      <w:ind w:left="284"/>
    </w:pPr>
    <w:rPr>
      <w:rFonts w:eastAsia="Calibri"/>
      <w:lang w:eastAsia="lt-LT"/>
    </w:rPr>
  </w:style>
  <w:style w:type="paragraph" w:styleId="Betarp">
    <w:name w:val="No Spacing"/>
    <w:uiPriority w:val="1"/>
    <w:qFormat/>
    <w:rsid w:val="00BA1096"/>
    <w:rPr>
      <w:rFonts w:ascii="Calibri" w:hAnsi="Calibri"/>
      <w:sz w:val="22"/>
      <w:szCs w:val="22"/>
    </w:rPr>
  </w:style>
  <w:style w:type="paragraph" w:customStyle="1" w:styleId="NoSpacing2">
    <w:name w:val="No Spacing2"/>
    <w:uiPriority w:val="1"/>
    <w:qFormat/>
    <w:rsid w:val="00BA1096"/>
    <w:rPr>
      <w:rFonts w:ascii="Calibri" w:hAnsi="Calibri"/>
      <w:sz w:val="22"/>
      <w:szCs w:val="22"/>
    </w:rPr>
  </w:style>
  <w:style w:type="numbering" w:customStyle="1" w:styleId="NoList1">
    <w:name w:val="No List1"/>
    <w:next w:val="Sraonra"/>
    <w:uiPriority w:val="99"/>
    <w:semiHidden/>
    <w:unhideWhenUsed/>
    <w:rsid w:val="00345BCB"/>
  </w:style>
  <w:style w:type="table" w:customStyle="1" w:styleId="TableGrid1">
    <w:name w:val="Table Grid1"/>
    <w:basedOn w:val="prastojilentel"/>
    <w:next w:val="Lentelstinklelis"/>
    <w:uiPriority w:val="59"/>
    <w:rsid w:val="00345B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link w:val="Debesliotekstas"/>
    <w:semiHidden/>
    <w:rsid w:val="00345BCB"/>
    <w:rPr>
      <w:rFonts w:ascii="Tahoma" w:hAnsi="Tahoma" w:cs="Tahoma"/>
      <w:sz w:val="16"/>
      <w:szCs w:val="16"/>
      <w:lang w:val="en-GB" w:eastAsia="en-GB"/>
    </w:rPr>
  </w:style>
  <w:style w:type="character" w:customStyle="1" w:styleId="PoratDiagrama">
    <w:name w:val="Poraštė Diagrama"/>
    <w:link w:val="Porat"/>
    <w:uiPriority w:val="99"/>
    <w:rsid w:val="00345BCB"/>
    <w:rPr>
      <w:rFonts w:eastAsia="Arial Unicode MS"/>
      <w:sz w:val="24"/>
      <w:szCs w:val="24"/>
    </w:rPr>
  </w:style>
  <w:style w:type="paragraph" w:styleId="Pataisymai">
    <w:name w:val="Revision"/>
    <w:hidden/>
    <w:uiPriority w:val="99"/>
    <w:semiHidden/>
    <w:rsid w:val="00D304AC"/>
    <w:rPr>
      <w:sz w:val="24"/>
      <w:szCs w:val="24"/>
      <w:lang w:eastAsia="en-GB"/>
    </w:rPr>
  </w:style>
  <w:style w:type="paragraph" w:styleId="Dokumentoinaostekstas">
    <w:name w:val="endnote text"/>
    <w:basedOn w:val="prastasis"/>
    <w:link w:val="DokumentoinaostekstasDiagrama"/>
    <w:rsid w:val="00DF2C74"/>
    <w:rPr>
      <w:sz w:val="20"/>
      <w:szCs w:val="20"/>
    </w:rPr>
  </w:style>
  <w:style w:type="character" w:customStyle="1" w:styleId="DokumentoinaostekstasDiagrama">
    <w:name w:val="Dokumento išnašos tekstas Diagrama"/>
    <w:link w:val="Dokumentoinaostekstas"/>
    <w:rsid w:val="00DF2C74"/>
    <w:rPr>
      <w:lang w:eastAsia="en-GB"/>
    </w:rPr>
  </w:style>
  <w:style w:type="character" w:styleId="Dokumentoinaosnumeris">
    <w:name w:val="endnote reference"/>
    <w:rsid w:val="00DF2C74"/>
    <w:rPr>
      <w:vertAlign w:val="superscript"/>
    </w:rPr>
  </w:style>
  <w:style w:type="paragraph" w:styleId="Turinioantrat">
    <w:name w:val="TOC Heading"/>
    <w:basedOn w:val="Antrat1"/>
    <w:next w:val="prastasis"/>
    <w:uiPriority w:val="39"/>
    <w:unhideWhenUsed/>
    <w:qFormat/>
    <w:rsid w:val="009F3C64"/>
    <w:pPr>
      <w:keepLines/>
      <w:widowControl/>
      <w:numPr>
        <w:numId w:val="0"/>
      </w:numPr>
      <w:suppressAutoHyphens w:val="0"/>
      <w:spacing w:after="0" w:line="259" w:lineRule="auto"/>
      <w:outlineLvl w:val="9"/>
    </w:pPr>
    <w:rPr>
      <w:rFonts w:ascii="Calibri Light" w:eastAsia="Times New Roman" w:hAnsi="Calibri Light" w:cs="Times New Roman"/>
      <w:b w:val="0"/>
      <w:bCs w:val="0"/>
      <w:color w:val="2E74B5"/>
      <w:lang w:val="en-US" w:eastAsia="en-US"/>
    </w:rPr>
  </w:style>
  <w:style w:type="character" w:customStyle="1" w:styleId="Antrat4Diagrama">
    <w:name w:val="Antraštė 4 Diagrama"/>
    <w:link w:val="Antrat4"/>
    <w:rsid w:val="001D555B"/>
    <w:rPr>
      <w:rFonts w:eastAsia="Arial Unicode MS"/>
      <w:b/>
      <w:bCs/>
      <w:i/>
      <w:iCs/>
      <w:sz w:val="24"/>
      <w:szCs w:val="24"/>
      <w:lang w:eastAsia="en-GB"/>
    </w:rPr>
  </w:style>
  <w:style w:type="paragraph" w:styleId="Sraopastraipa">
    <w:name w:val="List Paragraph"/>
    <w:basedOn w:val="prastasis"/>
    <w:uiPriority w:val="34"/>
    <w:qFormat/>
    <w:rsid w:val="001D555B"/>
    <w:pPr>
      <w:ind w:left="1296"/>
    </w:pPr>
  </w:style>
  <w:style w:type="paragraph" w:customStyle="1" w:styleId="ListParagraph1">
    <w:name w:val="List Paragraph1"/>
    <w:basedOn w:val="prastasis"/>
    <w:uiPriority w:val="34"/>
    <w:qFormat/>
    <w:rsid w:val="00A26351"/>
    <w:pPr>
      <w:ind w:left="720"/>
      <w:contextualSpacing/>
    </w:pPr>
    <w:rPr>
      <w:lang w:eastAsia="lt-LT"/>
    </w:rPr>
  </w:style>
  <w:style w:type="character" w:customStyle="1" w:styleId="apple-converted-space">
    <w:name w:val="apple-converted-space"/>
    <w:rsid w:val="000333FC"/>
  </w:style>
  <w:style w:type="paragraph" w:customStyle="1" w:styleId="StyleStyleHeading4ItalicBlackNotItalic">
    <w:name w:val="Style Style Heading 4 + Italic Black + Not Italic"/>
    <w:basedOn w:val="prastasis"/>
    <w:rsid w:val="000057B8"/>
    <w:pPr>
      <w:keepNext/>
      <w:numPr>
        <w:ilvl w:val="3"/>
        <w:numId w:val="77"/>
      </w:numPr>
      <w:outlineLvl w:val="3"/>
    </w:pPr>
    <w:rPr>
      <w:i/>
      <w:color w:val="000000"/>
      <w:szCs w:val="20"/>
      <w:lang w:eastAsia="en-US"/>
    </w:rPr>
  </w:style>
  <w:style w:type="character" w:customStyle="1" w:styleId="fontstyle01">
    <w:name w:val="fontstyle01"/>
    <w:rsid w:val="00FF6DC6"/>
    <w:rPr>
      <w:rFonts w:ascii="Times New Roman" w:hAnsi="Times New Roman" w:cs="Times New Roman" w:hint="default"/>
      <w:b/>
      <w:bCs/>
      <w:i w:val="0"/>
      <w:iCs w:val="0"/>
      <w:color w:val="000000"/>
    </w:rPr>
  </w:style>
  <w:style w:type="character" w:customStyle="1" w:styleId="Paminjimas1">
    <w:name w:val="Paminėjimas1"/>
    <w:uiPriority w:val="99"/>
    <w:semiHidden/>
    <w:unhideWhenUsed/>
    <w:rsid w:val="008A7689"/>
    <w:rPr>
      <w:color w:val="2B579A"/>
      <w:shd w:val="clear" w:color="auto" w:fill="E6E6E6"/>
    </w:rPr>
  </w:style>
  <w:style w:type="character" w:customStyle="1" w:styleId="Neapdorotaspaminjimas1">
    <w:name w:val="Neapdorotas paminėjimas1"/>
    <w:uiPriority w:val="99"/>
    <w:semiHidden/>
    <w:unhideWhenUsed/>
    <w:rsid w:val="00F24C4D"/>
    <w:rPr>
      <w:color w:val="808080"/>
      <w:shd w:val="clear" w:color="auto" w:fill="E6E6E6"/>
    </w:rPr>
  </w:style>
  <w:style w:type="character" w:customStyle="1" w:styleId="Neapdorotaspaminjimas10">
    <w:name w:val="Neapdorotas paminėjimas1"/>
    <w:uiPriority w:val="99"/>
    <w:semiHidden/>
    <w:unhideWhenUsed/>
    <w:rsid w:val="005B4058"/>
    <w:rPr>
      <w:color w:val="605E5C"/>
      <w:shd w:val="clear" w:color="auto" w:fill="E1DFDD"/>
    </w:rPr>
  </w:style>
  <w:style w:type="character" w:customStyle="1" w:styleId="FontStyle23">
    <w:name w:val="Font Style23"/>
    <w:uiPriority w:val="99"/>
    <w:rsid w:val="00A96974"/>
    <w:rPr>
      <w:rFonts w:ascii="Times New Roman" w:hAnsi="Times New Roman" w:cs="Times New Roman"/>
      <w:sz w:val="22"/>
      <w:szCs w:val="22"/>
    </w:rPr>
  </w:style>
  <w:style w:type="paragraph" w:customStyle="1" w:styleId="Style8">
    <w:name w:val="Style8"/>
    <w:basedOn w:val="prastasis"/>
    <w:uiPriority w:val="99"/>
    <w:rsid w:val="00C2261E"/>
    <w:pPr>
      <w:widowControl w:val="0"/>
      <w:autoSpaceDE w:val="0"/>
      <w:autoSpaceDN w:val="0"/>
      <w:adjustRightInd w:val="0"/>
      <w:spacing w:line="422" w:lineRule="exact"/>
      <w:ind w:firstLine="830"/>
      <w:jc w:val="both"/>
    </w:pPr>
    <w:rPr>
      <w:lang w:eastAsia="lt-LT"/>
    </w:rPr>
  </w:style>
  <w:style w:type="paragraph" w:customStyle="1" w:styleId="pf0">
    <w:name w:val="pf0"/>
    <w:basedOn w:val="prastasis"/>
    <w:rsid w:val="005E0A8E"/>
    <w:pPr>
      <w:spacing w:before="100" w:beforeAutospacing="1" w:after="100" w:afterAutospacing="1"/>
    </w:pPr>
    <w:rPr>
      <w:lang w:eastAsia="lt-LT"/>
    </w:rPr>
  </w:style>
  <w:style w:type="character" w:customStyle="1" w:styleId="cf11">
    <w:name w:val="cf11"/>
    <w:rsid w:val="005E0A8E"/>
    <w:rPr>
      <w:rFonts w:ascii="Segoe UI" w:hAnsi="Segoe UI" w:cs="Segoe UI" w:hint="default"/>
      <w:sz w:val="18"/>
      <w:szCs w:val="18"/>
      <w:shd w:val="clear" w:color="auto" w:fill="FFFF00"/>
    </w:rPr>
  </w:style>
  <w:style w:type="character" w:customStyle="1" w:styleId="Antrat2Diagrama">
    <w:name w:val="Antraštė 2 Diagrama"/>
    <w:basedOn w:val="Numatytasispastraiposriftas"/>
    <w:link w:val="Antrat2"/>
    <w:rsid w:val="007528A6"/>
    <w:rPr>
      <w:rFonts w:eastAsia="Arial Unicode MS" w:cs="Tahoma"/>
      <w:b/>
      <w:bCs/>
      <w:iCs/>
      <w:sz w:val="28"/>
      <w:szCs w:val="28"/>
      <w:lang w:eastAsia="en-GB"/>
    </w:rPr>
  </w:style>
  <w:style w:type="paragraph" w:customStyle="1" w:styleId="Standard">
    <w:name w:val="Standard"/>
    <w:rsid w:val="00387E2A"/>
    <w:pPr>
      <w:widowControl w:val="0"/>
      <w:suppressAutoHyphens/>
      <w:autoSpaceDN w:val="0"/>
      <w:textAlignment w:val="baseline"/>
    </w:pPr>
    <w:rPr>
      <w:rFonts w:eastAsia="Arial Unicode MS" w:cs="Tahoma"/>
      <w:kern w:val="3"/>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6667">
      <w:bodyDiv w:val="1"/>
      <w:marLeft w:val="0"/>
      <w:marRight w:val="0"/>
      <w:marTop w:val="0"/>
      <w:marBottom w:val="0"/>
      <w:divBdr>
        <w:top w:val="none" w:sz="0" w:space="0" w:color="auto"/>
        <w:left w:val="none" w:sz="0" w:space="0" w:color="auto"/>
        <w:bottom w:val="none" w:sz="0" w:space="0" w:color="auto"/>
        <w:right w:val="none" w:sz="0" w:space="0" w:color="auto"/>
      </w:divBdr>
    </w:div>
    <w:div w:id="43598718">
      <w:bodyDiv w:val="1"/>
      <w:marLeft w:val="0"/>
      <w:marRight w:val="0"/>
      <w:marTop w:val="0"/>
      <w:marBottom w:val="0"/>
      <w:divBdr>
        <w:top w:val="none" w:sz="0" w:space="0" w:color="auto"/>
        <w:left w:val="none" w:sz="0" w:space="0" w:color="auto"/>
        <w:bottom w:val="none" w:sz="0" w:space="0" w:color="auto"/>
        <w:right w:val="none" w:sz="0" w:space="0" w:color="auto"/>
      </w:divBdr>
    </w:div>
    <w:div w:id="51738451">
      <w:bodyDiv w:val="1"/>
      <w:marLeft w:val="0"/>
      <w:marRight w:val="0"/>
      <w:marTop w:val="0"/>
      <w:marBottom w:val="0"/>
      <w:divBdr>
        <w:top w:val="none" w:sz="0" w:space="0" w:color="auto"/>
        <w:left w:val="none" w:sz="0" w:space="0" w:color="auto"/>
        <w:bottom w:val="none" w:sz="0" w:space="0" w:color="auto"/>
        <w:right w:val="none" w:sz="0" w:space="0" w:color="auto"/>
      </w:divBdr>
    </w:div>
    <w:div w:id="61684071">
      <w:bodyDiv w:val="1"/>
      <w:marLeft w:val="0"/>
      <w:marRight w:val="0"/>
      <w:marTop w:val="0"/>
      <w:marBottom w:val="0"/>
      <w:divBdr>
        <w:top w:val="none" w:sz="0" w:space="0" w:color="auto"/>
        <w:left w:val="none" w:sz="0" w:space="0" w:color="auto"/>
        <w:bottom w:val="none" w:sz="0" w:space="0" w:color="auto"/>
        <w:right w:val="none" w:sz="0" w:space="0" w:color="auto"/>
      </w:divBdr>
    </w:div>
    <w:div w:id="78139212">
      <w:bodyDiv w:val="1"/>
      <w:marLeft w:val="0"/>
      <w:marRight w:val="0"/>
      <w:marTop w:val="0"/>
      <w:marBottom w:val="0"/>
      <w:divBdr>
        <w:top w:val="none" w:sz="0" w:space="0" w:color="auto"/>
        <w:left w:val="none" w:sz="0" w:space="0" w:color="auto"/>
        <w:bottom w:val="none" w:sz="0" w:space="0" w:color="auto"/>
        <w:right w:val="none" w:sz="0" w:space="0" w:color="auto"/>
      </w:divBdr>
    </w:div>
    <w:div w:id="101994104">
      <w:bodyDiv w:val="1"/>
      <w:marLeft w:val="0"/>
      <w:marRight w:val="0"/>
      <w:marTop w:val="0"/>
      <w:marBottom w:val="0"/>
      <w:divBdr>
        <w:top w:val="none" w:sz="0" w:space="0" w:color="auto"/>
        <w:left w:val="none" w:sz="0" w:space="0" w:color="auto"/>
        <w:bottom w:val="none" w:sz="0" w:space="0" w:color="auto"/>
        <w:right w:val="none" w:sz="0" w:space="0" w:color="auto"/>
      </w:divBdr>
    </w:div>
    <w:div w:id="115367370">
      <w:bodyDiv w:val="1"/>
      <w:marLeft w:val="0"/>
      <w:marRight w:val="0"/>
      <w:marTop w:val="0"/>
      <w:marBottom w:val="0"/>
      <w:divBdr>
        <w:top w:val="none" w:sz="0" w:space="0" w:color="auto"/>
        <w:left w:val="none" w:sz="0" w:space="0" w:color="auto"/>
        <w:bottom w:val="none" w:sz="0" w:space="0" w:color="auto"/>
        <w:right w:val="none" w:sz="0" w:space="0" w:color="auto"/>
      </w:divBdr>
    </w:div>
    <w:div w:id="162866145">
      <w:bodyDiv w:val="1"/>
      <w:marLeft w:val="0"/>
      <w:marRight w:val="0"/>
      <w:marTop w:val="0"/>
      <w:marBottom w:val="0"/>
      <w:divBdr>
        <w:top w:val="none" w:sz="0" w:space="0" w:color="auto"/>
        <w:left w:val="none" w:sz="0" w:space="0" w:color="auto"/>
        <w:bottom w:val="none" w:sz="0" w:space="0" w:color="auto"/>
        <w:right w:val="none" w:sz="0" w:space="0" w:color="auto"/>
      </w:divBdr>
    </w:div>
    <w:div w:id="164906714">
      <w:bodyDiv w:val="1"/>
      <w:marLeft w:val="0"/>
      <w:marRight w:val="0"/>
      <w:marTop w:val="0"/>
      <w:marBottom w:val="0"/>
      <w:divBdr>
        <w:top w:val="none" w:sz="0" w:space="0" w:color="auto"/>
        <w:left w:val="none" w:sz="0" w:space="0" w:color="auto"/>
        <w:bottom w:val="none" w:sz="0" w:space="0" w:color="auto"/>
        <w:right w:val="none" w:sz="0" w:space="0" w:color="auto"/>
      </w:divBdr>
    </w:div>
    <w:div w:id="179852222">
      <w:bodyDiv w:val="1"/>
      <w:marLeft w:val="0"/>
      <w:marRight w:val="0"/>
      <w:marTop w:val="0"/>
      <w:marBottom w:val="0"/>
      <w:divBdr>
        <w:top w:val="none" w:sz="0" w:space="0" w:color="auto"/>
        <w:left w:val="none" w:sz="0" w:space="0" w:color="auto"/>
        <w:bottom w:val="none" w:sz="0" w:space="0" w:color="auto"/>
        <w:right w:val="none" w:sz="0" w:space="0" w:color="auto"/>
      </w:divBdr>
    </w:div>
    <w:div w:id="187069469">
      <w:bodyDiv w:val="1"/>
      <w:marLeft w:val="0"/>
      <w:marRight w:val="0"/>
      <w:marTop w:val="0"/>
      <w:marBottom w:val="0"/>
      <w:divBdr>
        <w:top w:val="none" w:sz="0" w:space="0" w:color="auto"/>
        <w:left w:val="none" w:sz="0" w:space="0" w:color="auto"/>
        <w:bottom w:val="none" w:sz="0" w:space="0" w:color="auto"/>
        <w:right w:val="none" w:sz="0" w:space="0" w:color="auto"/>
      </w:divBdr>
    </w:div>
    <w:div w:id="256909720">
      <w:bodyDiv w:val="1"/>
      <w:marLeft w:val="0"/>
      <w:marRight w:val="0"/>
      <w:marTop w:val="0"/>
      <w:marBottom w:val="0"/>
      <w:divBdr>
        <w:top w:val="none" w:sz="0" w:space="0" w:color="auto"/>
        <w:left w:val="none" w:sz="0" w:space="0" w:color="auto"/>
        <w:bottom w:val="none" w:sz="0" w:space="0" w:color="auto"/>
        <w:right w:val="none" w:sz="0" w:space="0" w:color="auto"/>
      </w:divBdr>
    </w:div>
    <w:div w:id="261376078">
      <w:bodyDiv w:val="1"/>
      <w:marLeft w:val="0"/>
      <w:marRight w:val="0"/>
      <w:marTop w:val="0"/>
      <w:marBottom w:val="0"/>
      <w:divBdr>
        <w:top w:val="none" w:sz="0" w:space="0" w:color="auto"/>
        <w:left w:val="none" w:sz="0" w:space="0" w:color="auto"/>
        <w:bottom w:val="none" w:sz="0" w:space="0" w:color="auto"/>
        <w:right w:val="none" w:sz="0" w:space="0" w:color="auto"/>
      </w:divBdr>
    </w:div>
    <w:div w:id="282031556">
      <w:bodyDiv w:val="1"/>
      <w:marLeft w:val="0"/>
      <w:marRight w:val="0"/>
      <w:marTop w:val="0"/>
      <w:marBottom w:val="0"/>
      <w:divBdr>
        <w:top w:val="none" w:sz="0" w:space="0" w:color="auto"/>
        <w:left w:val="none" w:sz="0" w:space="0" w:color="auto"/>
        <w:bottom w:val="none" w:sz="0" w:space="0" w:color="auto"/>
        <w:right w:val="none" w:sz="0" w:space="0" w:color="auto"/>
      </w:divBdr>
    </w:div>
    <w:div w:id="290481716">
      <w:bodyDiv w:val="1"/>
      <w:marLeft w:val="0"/>
      <w:marRight w:val="0"/>
      <w:marTop w:val="0"/>
      <w:marBottom w:val="0"/>
      <w:divBdr>
        <w:top w:val="none" w:sz="0" w:space="0" w:color="auto"/>
        <w:left w:val="none" w:sz="0" w:space="0" w:color="auto"/>
        <w:bottom w:val="none" w:sz="0" w:space="0" w:color="auto"/>
        <w:right w:val="none" w:sz="0" w:space="0" w:color="auto"/>
      </w:divBdr>
    </w:div>
    <w:div w:id="302394607">
      <w:bodyDiv w:val="1"/>
      <w:marLeft w:val="0"/>
      <w:marRight w:val="0"/>
      <w:marTop w:val="0"/>
      <w:marBottom w:val="0"/>
      <w:divBdr>
        <w:top w:val="none" w:sz="0" w:space="0" w:color="auto"/>
        <w:left w:val="none" w:sz="0" w:space="0" w:color="auto"/>
        <w:bottom w:val="none" w:sz="0" w:space="0" w:color="auto"/>
        <w:right w:val="none" w:sz="0" w:space="0" w:color="auto"/>
      </w:divBdr>
    </w:div>
    <w:div w:id="328949738">
      <w:bodyDiv w:val="1"/>
      <w:marLeft w:val="0"/>
      <w:marRight w:val="0"/>
      <w:marTop w:val="0"/>
      <w:marBottom w:val="0"/>
      <w:divBdr>
        <w:top w:val="none" w:sz="0" w:space="0" w:color="auto"/>
        <w:left w:val="none" w:sz="0" w:space="0" w:color="auto"/>
        <w:bottom w:val="none" w:sz="0" w:space="0" w:color="auto"/>
        <w:right w:val="none" w:sz="0" w:space="0" w:color="auto"/>
      </w:divBdr>
    </w:div>
    <w:div w:id="335814729">
      <w:bodyDiv w:val="1"/>
      <w:marLeft w:val="0"/>
      <w:marRight w:val="0"/>
      <w:marTop w:val="0"/>
      <w:marBottom w:val="0"/>
      <w:divBdr>
        <w:top w:val="none" w:sz="0" w:space="0" w:color="auto"/>
        <w:left w:val="none" w:sz="0" w:space="0" w:color="auto"/>
        <w:bottom w:val="none" w:sz="0" w:space="0" w:color="auto"/>
        <w:right w:val="none" w:sz="0" w:space="0" w:color="auto"/>
      </w:divBdr>
    </w:div>
    <w:div w:id="357388918">
      <w:bodyDiv w:val="1"/>
      <w:marLeft w:val="0"/>
      <w:marRight w:val="0"/>
      <w:marTop w:val="0"/>
      <w:marBottom w:val="0"/>
      <w:divBdr>
        <w:top w:val="none" w:sz="0" w:space="0" w:color="auto"/>
        <w:left w:val="none" w:sz="0" w:space="0" w:color="auto"/>
        <w:bottom w:val="none" w:sz="0" w:space="0" w:color="auto"/>
        <w:right w:val="none" w:sz="0" w:space="0" w:color="auto"/>
      </w:divBdr>
    </w:div>
    <w:div w:id="408037866">
      <w:bodyDiv w:val="1"/>
      <w:marLeft w:val="0"/>
      <w:marRight w:val="0"/>
      <w:marTop w:val="0"/>
      <w:marBottom w:val="0"/>
      <w:divBdr>
        <w:top w:val="none" w:sz="0" w:space="0" w:color="auto"/>
        <w:left w:val="none" w:sz="0" w:space="0" w:color="auto"/>
        <w:bottom w:val="none" w:sz="0" w:space="0" w:color="auto"/>
        <w:right w:val="none" w:sz="0" w:space="0" w:color="auto"/>
      </w:divBdr>
    </w:div>
    <w:div w:id="416826521">
      <w:bodyDiv w:val="1"/>
      <w:marLeft w:val="0"/>
      <w:marRight w:val="0"/>
      <w:marTop w:val="0"/>
      <w:marBottom w:val="0"/>
      <w:divBdr>
        <w:top w:val="none" w:sz="0" w:space="0" w:color="auto"/>
        <w:left w:val="none" w:sz="0" w:space="0" w:color="auto"/>
        <w:bottom w:val="none" w:sz="0" w:space="0" w:color="auto"/>
        <w:right w:val="none" w:sz="0" w:space="0" w:color="auto"/>
      </w:divBdr>
    </w:div>
    <w:div w:id="430124051">
      <w:bodyDiv w:val="1"/>
      <w:marLeft w:val="0"/>
      <w:marRight w:val="0"/>
      <w:marTop w:val="0"/>
      <w:marBottom w:val="0"/>
      <w:divBdr>
        <w:top w:val="none" w:sz="0" w:space="0" w:color="auto"/>
        <w:left w:val="none" w:sz="0" w:space="0" w:color="auto"/>
        <w:bottom w:val="none" w:sz="0" w:space="0" w:color="auto"/>
        <w:right w:val="none" w:sz="0" w:space="0" w:color="auto"/>
      </w:divBdr>
    </w:div>
    <w:div w:id="442577639">
      <w:bodyDiv w:val="1"/>
      <w:marLeft w:val="0"/>
      <w:marRight w:val="0"/>
      <w:marTop w:val="0"/>
      <w:marBottom w:val="0"/>
      <w:divBdr>
        <w:top w:val="none" w:sz="0" w:space="0" w:color="auto"/>
        <w:left w:val="none" w:sz="0" w:space="0" w:color="auto"/>
        <w:bottom w:val="none" w:sz="0" w:space="0" w:color="auto"/>
        <w:right w:val="none" w:sz="0" w:space="0" w:color="auto"/>
      </w:divBdr>
    </w:div>
    <w:div w:id="467674982">
      <w:bodyDiv w:val="1"/>
      <w:marLeft w:val="0"/>
      <w:marRight w:val="0"/>
      <w:marTop w:val="0"/>
      <w:marBottom w:val="0"/>
      <w:divBdr>
        <w:top w:val="none" w:sz="0" w:space="0" w:color="auto"/>
        <w:left w:val="none" w:sz="0" w:space="0" w:color="auto"/>
        <w:bottom w:val="none" w:sz="0" w:space="0" w:color="auto"/>
        <w:right w:val="none" w:sz="0" w:space="0" w:color="auto"/>
      </w:divBdr>
    </w:div>
    <w:div w:id="498739311">
      <w:bodyDiv w:val="1"/>
      <w:marLeft w:val="0"/>
      <w:marRight w:val="0"/>
      <w:marTop w:val="0"/>
      <w:marBottom w:val="0"/>
      <w:divBdr>
        <w:top w:val="none" w:sz="0" w:space="0" w:color="auto"/>
        <w:left w:val="none" w:sz="0" w:space="0" w:color="auto"/>
        <w:bottom w:val="none" w:sz="0" w:space="0" w:color="auto"/>
        <w:right w:val="none" w:sz="0" w:space="0" w:color="auto"/>
      </w:divBdr>
    </w:div>
    <w:div w:id="520164644">
      <w:bodyDiv w:val="1"/>
      <w:marLeft w:val="0"/>
      <w:marRight w:val="0"/>
      <w:marTop w:val="0"/>
      <w:marBottom w:val="0"/>
      <w:divBdr>
        <w:top w:val="none" w:sz="0" w:space="0" w:color="auto"/>
        <w:left w:val="none" w:sz="0" w:space="0" w:color="auto"/>
        <w:bottom w:val="none" w:sz="0" w:space="0" w:color="auto"/>
        <w:right w:val="none" w:sz="0" w:space="0" w:color="auto"/>
      </w:divBdr>
    </w:div>
    <w:div w:id="552355628">
      <w:bodyDiv w:val="1"/>
      <w:marLeft w:val="0"/>
      <w:marRight w:val="0"/>
      <w:marTop w:val="0"/>
      <w:marBottom w:val="0"/>
      <w:divBdr>
        <w:top w:val="none" w:sz="0" w:space="0" w:color="auto"/>
        <w:left w:val="none" w:sz="0" w:space="0" w:color="auto"/>
        <w:bottom w:val="none" w:sz="0" w:space="0" w:color="auto"/>
        <w:right w:val="none" w:sz="0" w:space="0" w:color="auto"/>
      </w:divBdr>
    </w:div>
    <w:div w:id="562520818">
      <w:bodyDiv w:val="1"/>
      <w:marLeft w:val="0"/>
      <w:marRight w:val="0"/>
      <w:marTop w:val="0"/>
      <w:marBottom w:val="0"/>
      <w:divBdr>
        <w:top w:val="none" w:sz="0" w:space="0" w:color="auto"/>
        <w:left w:val="none" w:sz="0" w:space="0" w:color="auto"/>
        <w:bottom w:val="none" w:sz="0" w:space="0" w:color="auto"/>
        <w:right w:val="none" w:sz="0" w:space="0" w:color="auto"/>
      </w:divBdr>
    </w:div>
    <w:div w:id="656760637">
      <w:bodyDiv w:val="1"/>
      <w:marLeft w:val="0"/>
      <w:marRight w:val="0"/>
      <w:marTop w:val="0"/>
      <w:marBottom w:val="0"/>
      <w:divBdr>
        <w:top w:val="none" w:sz="0" w:space="0" w:color="auto"/>
        <w:left w:val="none" w:sz="0" w:space="0" w:color="auto"/>
        <w:bottom w:val="none" w:sz="0" w:space="0" w:color="auto"/>
        <w:right w:val="none" w:sz="0" w:space="0" w:color="auto"/>
      </w:divBdr>
    </w:div>
    <w:div w:id="658195384">
      <w:bodyDiv w:val="1"/>
      <w:marLeft w:val="0"/>
      <w:marRight w:val="0"/>
      <w:marTop w:val="0"/>
      <w:marBottom w:val="0"/>
      <w:divBdr>
        <w:top w:val="none" w:sz="0" w:space="0" w:color="auto"/>
        <w:left w:val="none" w:sz="0" w:space="0" w:color="auto"/>
        <w:bottom w:val="none" w:sz="0" w:space="0" w:color="auto"/>
        <w:right w:val="none" w:sz="0" w:space="0" w:color="auto"/>
      </w:divBdr>
    </w:div>
    <w:div w:id="670259910">
      <w:bodyDiv w:val="1"/>
      <w:marLeft w:val="0"/>
      <w:marRight w:val="0"/>
      <w:marTop w:val="0"/>
      <w:marBottom w:val="0"/>
      <w:divBdr>
        <w:top w:val="none" w:sz="0" w:space="0" w:color="auto"/>
        <w:left w:val="none" w:sz="0" w:space="0" w:color="auto"/>
        <w:bottom w:val="none" w:sz="0" w:space="0" w:color="auto"/>
        <w:right w:val="none" w:sz="0" w:space="0" w:color="auto"/>
      </w:divBdr>
      <w:divsChild>
        <w:div w:id="1265114235">
          <w:marLeft w:val="0"/>
          <w:marRight w:val="0"/>
          <w:marTop w:val="0"/>
          <w:marBottom w:val="0"/>
          <w:divBdr>
            <w:top w:val="none" w:sz="0" w:space="0" w:color="auto"/>
            <w:left w:val="none" w:sz="0" w:space="0" w:color="auto"/>
            <w:bottom w:val="none" w:sz="0" w:space="0" w:color="auto"/>
            <w:right w:val="none" w:sz="0" w:space="0" w:color="auto"/>
          </w:divBdr>
          <w:divsChild>
            <w:div w:id="15871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26466">
      <w:bodyDiv w:val="1"/>
      <w:marLeft w:val="0"/>
      <w:marRight w:val="0"/>
      <w:marTop w:val="0"/>
      <w:marBottom w:val="0"/>
      <w:divBdr>
        <w:top w:val="none" w:sz="0" w:space="0" w:color="auto"/>
        <w:left w:val="none" w:sz="0" w:space="0" w:color="auto"/>
        <w:bottom w:val="none" w:sz="0" w:space="0" w:color="auto"/>
        <w:right w:val="none" w:sz="0" w:space="0" w:color="auto"/>
      </w:divBdr>
    </w:div>
    <w:div w:id="681589011">
      <w:bodyDiv w:val="1"/>
      <w:marLeft w:val="0"/>
      <w:marRight w:val="0"/>
      <w:marTop w:val="0"/>
      <w:marBottom w:val="0"/>
      <w:divBdr>
        <w:top w:val="none" w:sz="0" w:space="0" w:color="auto"/>
        <w:left w:val="none" w:sz="0" w:space="0" w:color="auto"/>
        <w:bottom w:val="none" w:sz="0" w:space="0" w:color="auto"/>
        <w:right w:val="none" w:sz="0" w:space="0" w:color="auto"/>
      </w:divBdr>
    </w:div>
    <w:div w:id="683090326">
      <w:bodyDiv w:val="1"/>
      <w:marLeft w:val="0"/>
      <w:marRight w:val="0"/>
      <w:marTop w:val="0"/>
      <w:marBottom w:val="0"/>
      <w:divBdr>
        <w:top w:val="none" w:sz="0" w:space="0" w:color="auto"/>
        <w:left w:val="none" w:sz="0" w:space="0" w:color="auto"/>
        <w:bottom w:val="none" w:sz="0" w:space="0" w:color="auto"/>
        <w:right w:val="none" w:sz="0" w:space="0" w:color="auto"/>
      </w:divBdr>
    </w:div>
    <w:div w:id="691229440">
      <w:bodyDiv w:val="1"/>
      <w:marLeft w:val="0"/>
      <w:marRight w:val="0"/>
      <w:marTop w:val="0"/>
      <w:marBottom w:val="0"/>
      <w:divBdr>
        <w:top w:val="none" w:sz="0" w:space="0" w:color="auto"/>
        <w:left w:val="none" w:sz="0" w:space="0" w:color="auto"/>
        <w:bottom w:val="none" w:sz="0" w:space="0" w:color="auto"/>
        <w:right w:val="none" w:sz="0" w:space="0" w:color="auto"/>
      </w:divBdr>
    </w:div>
    <w:div w:id="697394248">
      <w:bodyDiv w:val="1"/>
      <w:marLeft w:val="0"/>
      <w:marRight w:val="0"/>
      <w:marTop w:val="0"/>
      <w:marBottom w:val="0"/>
      <w:divBdr>
        <w:top w:val="none" w:sz="0" w:space="0" w:color="auto"/>
        <w:left w:val="none" w:sz="0" w:space="0" w:color="auto"/>
        <w:bottom w:val="none" w:sz="0" w:space="0" w:color="auto"/>
        <w:right w:val="none" w:sz="0" w:space="0" w:color="auto"/>
      </w:divBdr>
    </w:div>
    <w:div w:id="710768411">
      <w:bodyDiv w:val="1"/>
      <w:marLeft w:val="0"/>
      <w:marRight w:val="0"/>
      <w:marTop w:val="0"/>
      <w:marBottom w:val="0"/>
      <w:divBdr>
        <w:top w:val="none" w:sz="0" w:space="0" w:color="auto"/>
        <w:left w:val="none" w:sz="0" w:space="0" w:color="auto"/>
        <w:bottom w:val="none" w:sz="0" w:space="0" w:color="auto"/>
        <w:right w:val="none" w:sz="0" w:space="0" w:color="auto"/>
      </w:divBdr>
    </w:div>
    <w:div w:id="733545264">
      <w:bodyDiv w:val="1"/>
      <w:marLeft w:val="0"/>
      <w:marRight w:val="0"/>
      <w:marTop w:val="0"/>
      <w:marBottom w:val="0"/>
      <w:divBdr>
        <w:top w:val="none" w:sz="0" w:space="0" w:color="auto"/>
        <w:left w:val="none" w:sz="0" w:space="0" w:color="auto"/>
        <w:bottom w:val="none" w:sz="0" w:space="0" w:color="auto"/>
        <w:right w:val="none" w:sz="0" w:space="0" w:color="auto"/>
      </w:divBdr>
    </w:div>
    <w:div w:id="740718046">
      <w:bodyDiv w:val="1"/>
      <w:marLeft w:val="0"/>
      <w:marRight w:val="0"/>
      <w:marTop w:val="0"/>
      <w:marBottom w:val="0"/>
      <w:divBdr>
        <w:top w:val="none" w:sz="0" w:space="0" w:color="auto"/>
        <w:left w:val="none" w:sz="0" w:space="0" w:color="auto"/>
        <w:bottom w:val="none" w:sz="0" w:space="0" w:color="auto"/>
        <w:right w:val="none" w:sz="0" w:space="0" w:color="auto"/>
      </w:divBdr>
    </w:div>
    <w:div w:id="751704592">
      <w:bodyDiv w:val="1"/>
      <w:marLeft w:val="0"/>
      <w:marRight w:val="0"/>
      <w:marTop w:val="0"/>
      <w:marBottom w:val="0"/>
      <w:divBdr>
        <w:top w:val="none" w:sz="0" w:space="0" w:color="auto"/>
        <w:left w:val="none" w:sz="0" w:space="0" w:color="auto"/>
        <w:bottom w:val="none" w:sz="0" w:space="0" w:color="auto"/>
        <w:right w:val="none" w:sz="0" w:space="0" w:color="auto"/>
      </w:divBdr>
    </w:div>
    <w:div w:id="759564333">
      <w:bodyDiv w:val="1"/>
      <w:marLeft w:val="0"/>
      <w:marRight w:val="0"/>
      <w:marTop w:val="0"/>
      <w:marBottom w:val="0"/>
      <w:divBdr>
        <w:top w:val="none" w:sz="0" w:space="0" w:color="auto"/>
        <w:left w:val="none" w:sz="0" w:space="0" w:color="auto"/>
        <w:bottom w:val="none" w:sz="0" w:space="0" w:color="auto"/>
        <w:right w:val="none" w:sz="0" w:space="0" w:color="auto"/>
      </w:divBdr>
    </w:div>
    <w:div w:id="767195887">
      <w:bodyDiv w:val="1"/>
      <w:marLeft w:val="0"/>
      <w:marRight w:val="0"/>
      <w:marTop w:val="0"/>
      <w:marBottom w:val="0"/>
      <w:divBdr>
        <w:top w:val="none" w:sz="0" w:space="0" w:color="auto"/>
        <w:left w:val="none" w:sz="0" w:space="0" w:color="auto"/>
        <w:bottom w:val="none" w:sz="0" w:space="0" w:color="auto"/>
        <w:right w:val="none" w:sz="0" w:space="0" w:color="auto"/>
      </w:divBdr>
    </w:div>
    <w:div w:id="780882807">
      <w:bodyDiv w:val="1"/>
      <w:marLeft w:val="0"/>
      <w:marRight w:val="0"/>
      <w:marTop w:val="0"/>
      <w:marBottom w:val="0"/>
      <w:divBdr>
        <w:top w:val="none" w:sz="0" w:space="0" w:color="auto"/>
        <w:left w:val="none" w:sz="0" w:space="0" w:color="auto"/>
        <w:bottom w:val="none" w:sz="0" w:space="0" w:color="auto"/>
        <w:right w:val="none" w:sz="0" w:space="0" w:color="auto"/>
      </w:divBdr>
    </w:div>
    <w:div w:id="800004272">
      <w:bodyDiv w:val="1"/>
      <w:marLeft w:val="0"/>
      <w:marRight w:val="0"/>
      <w:marTop w:val="0"/>
      <w:marBottom w:val="0"/>
      <w:divBdr>
        <w:top w:val="none" w:sz="0" w:space="0" w:color="auto"/>
        <w:left w:val="none" w:sz="0" w:space="0" w:color="auto"/>
        <w:bottom w:val="none" w:sz="0" w:space="0" w:color="auto"/>
        <w:right w:val="none" w:sz="0" w:space="0" w:color="auto"/>
      </w:divBdr>
    </w:div>
    <w:div w:id="844709611">
      <w:bodyDiv w:val="1"/>
      <w:marLeft w:val="0"/>
      <w:marRight w:val="0"/>
      <w:marTop w:val="0"/>
      <w:marBottom w:val="0"/>
      <w:divBdr>
        <w:top w:val="none" w:sz="0" w:space="0" w:color="auto"/>
        <w:left w:val="none" w:sz="0" w:space="0" w:color="auto"/>
        <w:bottom w:val="none" w:sz="0" w:space="0" w:color="auto"/>
        <w:right w:val="none" w:sz="0" w:space="0" w:color="auto"/>
      </w:divBdr>
    </w:div>
    <w:div w:id="847789207">
      <w:bodyDiv w:val="1"/>
      <w:marLeft w:val="0"/>
      <w:marRight w:val="0"/>
      <w:marTop w:val="0"/>
      <w:marBottom w:val="0"/>
      <w:divBdr>
        <w:top w:val="none" w:sz="0" w:space="0" w:color="auto"/>
        <w:left w:val="none" w:sz="0" w:space="0" w:color="auto"/>
        <w:bottom w:val="none" w:sz="0" w:space="0" w:color="auto"/>
        <w:right w:val="none" w:sz="0" w:space="0" w:color="auto"/>
      </w:divBdr>
    </w:div>
    <w:div w:id="856502854">
      <w:bodyDiv w:val="1"/>
      <w:marLeft w:val="0"/>
      <w:marRight w:val="0"/>
      <w:marTop w:val="0"/>
      <w:marBottom w:val="0"/>
      <w:divBdr>
        <w:top w:val="none" w:sz="0" w:space="0" w:color="auto"/>
        <w:left w:val="none" w:sz="0" w:space="0" w:color="auto"/>
        <w:bottom w:val="none" w:sz="0" w:space="0" w:color="auto"/>
        <w:right w:val="none" w:sz="0" w:space="0" w:color="auto"/>
      </w:divBdr>
    </w:div>
    <w:div w:id="872574719">
      <w:bodyDiv w:val="1"/>
      <w:marLeft w:val="0"/>
      <w:marRight w:val="0"/>
      <w:marTop w:val="0"/>
      <w:marBottom w:val="0"/>
      <w:divBdr>
        <w:top w:val="none" w:sz="0" w:space="0" w:color="auto"/>
        <w:left w:val="none" w:sz="0" w:space="0" w:color="auto"/>
        <w:bottom w:val="none" w:sz="0" w:space="0" w:color="auto"/>
        <w:right w:val="none" w:sz="0" w:space="0" w:color="auto"/>
      </w:divBdr>
    </w:div>
    <w:div w:id="907423797">
      <w:bodyDiv w:val="1"/>
      <w:marLeft w:val="0"/>
      <w:marRight w:val="0"/>
      <w:marTop w:val="0"/>
      <w:marBottom w:val="0"/>
      <w:divBdr>
        <w:top w:val="none" w:sz="0" w:space="0" w:color="auto"/>
        <w:left w:val="none" w:sz="0" w:space="0" w:color="auto"/>
        <w:bottom w:val="none" w:sz="0" w:space="0" w:color="auto"/>
        <w:right w:val="none" w:sz="0" w:space="0" w:color="auto"/>
      </w:divBdr>
    </w:div>
    <w:div w:id="985206318">
      <w:bodyDiv w:val="1"/>
      <w:marLeft w:val="0"/>
      <w:marRight w:val="0"/>
      <w:marTop w:val="0"/>
      <w:marBottom w:val="0"/>
      <w:divBdr>
        <w:top w:val="none" w:sz="0" w:space="0" w:color="auto"/>
        <w:left w:val="none" w:sz="0" w:space="0" w:color="auto"/>
        <w:bottom w:val="none" w:sz="0" w:space="0" w:color="auto"/>
        <w:right w:val="none" w:sz="0" w:space="0" w:color="auto"/>
      </w:divBdr>
    </w:div>
    <w:div w:id="1006398728">
      <w:bodyDiv w:val="1"/>
      <w:marLeft w:val="0"/>
      <w:marRight w:val="0"/>
      <w:marTop w:val="0"/>
      <w:marBottom w:val="0"/>
      <w:divBdr>
        <w:top w:val="none" w:sz="0" w:space="0" w:color="auto"/>
        <w:left w:val="none" w:sz="0" w:space="0" w:color="auto"/>
        <w:bottom w:val="none" w:sz="0" w:space="0" w:color="auto"/>
        <w:right w:val="none" w:sz="0" w:space="0" w:color="auto"/>
      </w:divBdr>
    </w:div>
    <w:div w:id="1011686951">
      <w:bodyDiv w:val="1"/>
      <w:marLeft w:val="0"/>
      <w:marRight w:val="0"/>
      <w:marTop w:val="0"/>
      <w:marBottom w:val="0"/>
      <w:divBdr>
        <w:top w:val="none" w:sz="0" w:space="0" w:color="auto"/>
        <w:left w:val="none" w:sz="0" w:space="0" w:color="auto"/>
        <w:bottom w:val="none" w:sz="0" w:space="0" w:color="auto"/>
        <w:right w:val="none" w:sz="0" w:space="0" w:color="auto"/>
      </w:divBdr>
    </w:div>
    <w:div w:id="1016687989">
      <w:bodyDiv w:val="1"/>
      <w:marLeft w:val="0"/>
      <w:marRight w:val="0"/>
      <w:marTop w:val="0"/>
      <w:marBottom w:val="0"/>
      <w:divBdr>
        <w:top w:val="none" w:sz="0" w:space="0" w:color="auto"/>
        <w:left w:val="none" w:sz="0" w:space="0" w:color="auto"/>
        <w:bottom w:val="none" w:sz="0" w:space="0" w:color="auto"/>
        <w:right w:val="none" w:sz="0" w:space="0" w:color="auto"/>
      </w:divBdr>
    </w:div>
    <w:div w:id="1023166892">
      <w:bodyDiv w:val="1"/>
      <w:marLeft w:val="0"/>
      <w:marRight w:val="0"/>
      <w:marTop w:val="0"/>
      <w:marBottom w:val="0"/>
      <w:divBdr>
        <w:top w:val="none" w:sz="0" w:space="0" w:color="auto"/>
        <w:left w:val="none" w:sz="0" w:space="0" w:color="auto"/>
        <w:bottom w:val="none" w:sz="0" w:space="0" w:color="auto"/>
        <w:right w:val="none" w:sz="0" w:space="0" w:color="auto"/>
      </w:divBdr>
      <w:divsChild>
        <w:div w:id="1029795836">
          <w:marLeft w:val="0"/>
          <w:marRight w:val="0"/>
          <w:marTop w:val="0"/>
          <w:marBottom w:val="0"/>
          <w:divBdr>
            <w:top w:val="none" w:sz="0" w:space="0" w:color="auto"/>
            <w:left w:val="none" w:sz="0" w:space="0" w:color="auto"/>
            <w:bottom w:val="none" w:sz="0" w:space="0" w:color="auto"/>
            <w:right w:val="none" w:sz="0" w:space="0" w:color="auto"/>
          </w:divBdr>
          <w:divsChild>
            <w:div w:id="668095837">
              <w:marLeft w:val="0"/>
              <w:marRight w:val="0"/>
              <w:marTop w:val="0"/>
              <w:marBottom w:val="0"/>
              <w:divBdr>
                <w:top w:val="none" w:sz="0" w:space="0" w:color="auto"/>
                <w:left w:val="none" w:sz="0" w:space="0" w:color="auto"/>
                <w:bottom w:val="none" w:sz="0" w:space="0" w:color="auto"/>
                <w:right w:val="none" w:sz="0" w:space="0" w:color="auto"/>
              </w:divBdr>
            </w:div>
            <w:div w:id="1454860087">
              <w:marLeft w:val="0"/>
              <w:marRight w:val="0"/>
              <w:marTop w:val="0"/>
              <w:marBottom w:val="0"/>
              <w:divBdr>
                <w:top w:val="none" w:sz="0" w:space="0" w:color="auto"/>
                <w:left w:val="none" w:sz="0" w:space="0" w:color="auto"/>
                <w:bottom w:val="none" w:sz="0" w:space="0" w:color="auto"/>
                <w:right w:val="none" w:sz="0" w:space="0" w:color="auto"/>
              </w:divBdr>
            </w:div>
            <w:div w:id="1777167556">
              <w:marLeft w:val="0"/>
              <w:marRight w:val="0"/>
              <w:marTop w:val="0"/>
              <w:marBottom w:val="0"/>
              <w:divBdr>
                <w:top w:val="none" w:sz="0" w:space="0" w:color="auto"/>
                <w:left w:val="none" w:sz="0" w:space="0" w:color="auto"/>
                <w:bottom w:val="none" w:sz="0" w:space="0" w:color="auto"/>
                <w:right w:val="none" w:sz="0" w:space="0" w:color="auto"/>
              </w:divBdr>
            </w:div>
            <w:div w:id="20672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5019">
      <w:bodyDiv w:val="1"/>
      <w:marLeft w:val="0"/>
      <w:marRight w:val="0"/>
      <w:marTop w:val="0"/>
      <w:marBottom w:val="0"/>
      <w:divBdr>
        <w:top w:val="none" w:sz="0" w:space="0" w:color="auto"/>
        <w:left w:val="none" w:sz="0" w:space="0" w:color="auto"/>
        <w:bottom w:val="none" w:sz="0" w:space="0" w:color="auto"/>
        <w:right w:val="none" w:sz="0" w:space="0" w:color="auto"/>
      </w:divBdr>
    </w:div>
    <w:div w:id="1033194294">
      <w:bodyDiv w:val="1"/>
      <w:marLeft w:val="0"/>
      <w:marRight w:val="0"/>
      <w:marTop w:val="0"/>
      <w:marBottom w:val="0"/>
      <w:divBdr>
        <w:top w:val="none" w:sz="0" w:space="0" w:color="auto"/>
        <w:left w:val="none" w:sz="0" w:space="0" w:color="auto"/>
        <w:bottom w:val="none" w:sz="0" w:space="0" w:color="auto"/>
        <w:right w:val="none" w:sz="0" w:space="0" w:color="auto"/>
      </w:divBdr>
    </w:div>
    <w:div w:id="1050229549">
      <w:bodyDiv w:val="1"/>
      <w:marLeft w:val="0"/>
      <w:marRight w:val="0"/>
      <w:marTop w:val="0"/>
      <w:marBottom w:val="0"/>
      <w:divBdr>
        <w:top w:val="none" w:sz="0" w:space="0" w:color="auto"/>
        <w:left w:val="none" w:sz="0" w:space="0" w:color="auto"/>
        <w:bottom w:val="none" w:sz="0" w:space="0" w:color="auto"/>
        <w:right w:val="none" w:sz="0" w:space="0" w:color="auto"/>
      </w:divBdr>
    </w:div>
    <w:div w:id="1070466367">
      <w:bodyDiv w:val="1"/>
      <w:marLeft w:val="0"/>
      <w:marRight w:val="0"/>
      <w:marTop w:val="0"/>
      <w:marBottom w:val="0"/>
      <w:divBdr>
        <w:top w:val="none" w:sz="0" w:space="0" w:color="auto"/>
        <w:left w:val="none" w:sz="0" w:space="0" w:color="auto"/>
        <w:bottom w:val="none" w:sz="0" w:space="0" w:color="auto"/>
        <w:right w:val="none" w:sz="0" w:space="0" w:color="auto"/>
      </w:divBdr>
    </w:div>
    <w:div w:id="1071584305">
      <w:bodyDiv w:val="1"/>
      <w:marLeft w:val="0"/>
      <w:marRight w:val="0"/>
      <w:marTop w:val="0"/>
      <w:marBottom w:val="0"/>
      <w:divBdr>
        <w:top w:val="none" w:sz="0" w:space="0" w:color="auto"/>
        <w:left w:val="none" w:sz="0" w:space="0" w:color="auto"/>
        <w:bottom w:val="none" w:sz="0" w:space="0" w:color="auto"/>
        <w:right w:val="none" w:sz="0" w:space="0" w:color="auto"/>
      </w:divBdr>
    </w:div>
    <w:div w:id="1097752776">
      <w:bodyDiv w:val="1"/>
      <w:marLeft w:val="0"/>
      <w:marRight w:val="0"/>
      <w:marTop w:val="0"/>
      <w:marBottom w:val="0"/>
      <w:divBdr>
        <w:top w:val="none" w:sz="0" w:space="0" w:color="auto"/>
        <w:left w:val="none" w:sz="0" w:space="0" w:color="auto"/>
        <w:bottom w:val="none" w:sz="0" w:space="0" w:color="auto"/>
        <w:right w:val="none" w:sz="0" w:space="0" w:color="auto"/>
      </w:divBdr>
    </w:div>
    <w:div w:id="1117872957">
      <w:bodyDiv w:val="1"/>
      <w:marLeft w:val="0"/>
      <w:marRight w:val="0"/>
      <w:marTop w:val="0"/>
      <w:marBottom w:val="0"/>
      <w:divBdr>
        <w:top w:val="none" w:sz="0" w:space="0" w:color="auto"/>
        <w:left w:val="none" w:sz="0" w:space="0" w:color="auto"/>
        <w:bottom w:val="none" w:sz="0" w:space="0" w:color="auto"/>
        <w:right w:val="none" w:sz="0" w:space="0" w:color="auto"/>
      </w:divBdr>
    </w:div>
    <w:div w:id="1151599023">
      <w:bodyDiv w:val="1"/>
      <w:marLeft w:val="0"/>
      <w:marRight w:val="0"/>
      <w:marTop w:val="0"/>
      <w:marBottom w:val="0"/>
      <w:divBdr>
        <w:top w:val="none" w:sz="0" w:space="0" w:color="auto"/>
        <w:left w:val="none" w:sz="0" w:space="0" w:color="auto"/>
        <w:bottom w:val="none" w:sz="0" w:space="0" w:color="auto"/>
        <w:right w:val="none" w:sz="0" w:space="0" w:color="auto"/>
      </w:divBdr>
    </w:div>
    <w:div w:id="1164586221">
      <w:bodyDiv w:val="1"/>
      <w:marLeft w:val="0"/>
      <w:marRight w:val="0"/>
      <w:marTop w:val="0"/>
      <w:marBottom w:val="0"/>
      <w:divBdr>
        <w:top w:val="none" w:sz="0" w:space="0" w:color="auto"/>
        <w:left w:val="none" w:sz="0" w:space="0" w:color="auto"/>
        <w:bottom w:val="none" w:sz="0" w:space="0" w:color="auto"/>
        <w:right w:val="none" w:sz="0" w:space="0" w:color="auto"/>
      </w:divBdr>
    </w:div>
    <w:div w:id="1165239570">
      <w:bodyDiv w:val="1"/>
      <w:marLeft w:val="0"/>
      <w:marRight w:val="0"/>
      <w:marTop w:val="0"/>
      <w:marBottom w:val="0"/>
      <w:divBdr>
        <w:top w:val="none" w:sz="0" w:space="0" w:color="auto"/>
        <w:left w:val="none" w:sz="0" w:space="0" w:color="auto"/>
        <w:bottom w:val="none" w:sz="0" w:space="0" w:color="auto"/>
        <w:right w:val="none" w:sz="0" w:space="0" w:color="auto"/>
      </w:divBdr>
    </w:div>
    <w:div w:id="1178814525">
      <w:bodyDiv w:val="1"/>
      <w:marLeft w:val="0"/>
      <w:marRight w:val="0"/>
      <w:marTop w:val="0"/>
      <w:marBottom w:val="0"/>
      <w:divBdr>
        <w:top w:val="none" w:sz="0" w:space="0" w:color="auto"/>
        <w:left w:val="none" w:sz="0" w:space="0" w:color="auto"/>
        <w:bottom w:val="none" w:sz="0" w:space="0" w:color="auto"/>
        <w:right w:val="none" w:sz="0" w:space="0" w:color="auto"/>
      </w:divBdr>
    </w:div>
    <w:div w:id="1195848041">
      <w:bodyDiv w:val="1"/>
      <w:marLeft w:val="0"/>
      <w:marRight w:val="0"/>
      <w:marTop w:val="0"/>
      <w:marBottom w:val="0"/>
      <w:divBdr>
        <w:top w:val="none" w:sz="0" w:space="0" w:color="auto"/>
        <w:left w:val="none" w:sz="0" w:space="0" w:color="auto"/>
        <w:bottom w:val="none" w:sz="0" w:space="0" w:color="auto"/>
        <w:right w:val="none" w:sz="0" w:space="0" w:color="auto"/>
      </w:divBdr>
    </w:div>
    <w:div w:id="1344479098">
      <w:bodyDiv w:val="1"/>
      <w:marLeft w:val="0"/>
      <w:marRight w:val="0"/>
      <w:marTop w:val="0"/>
      <w:marBottom w:val="0"/>
      <w:divBdr>
        <w:top w:val="none" w:sz="0" w:space="0" w:color="auto"/>
        <w:left w:val="none" w:sz="0" w:space="0" w:color="auto"/>
        <w:bottom w:val="none" w:sz="0" w:space="0" w:color="auto"/>
        <w:right w:val="none" w:sz="0" w:space="0" w:color="auto"/>
      </w:divBdr>
    </w:div>
    <w:div w:id="1349257864">
      <w:bodyDiv w:val="1"/>
      <w:marLeft w:val="0"/>
      <w:marRight w:val="0"/>
      <w:marTop w:val="0"/>
      <w:marBottom w:val="0"/>
      <w:divBdr>
        <w:top w:val="none" w:sz="0" w:space="0" w:color="auto"/>
        <w:left w:val="none" w:sz="0" w:space="0" w:color="auto"/>
        <w:bottom w:val="none" w:sz="0" w:space="0" w:color="auto"/>
        <w:right w:val="none" w:sz="0" w:space="0" w:color="auto"/>
      </w:divBdr>
    </w:div>
    <w:div w:id="1354695691">
      <w:bodyDiv w:val="1"/>
      <w:marLeft w:val="0"/>
      <w:marRight w:val="0"/>
      <w:marTop w:val="0"/>
      <w:marBottom w:val="0"/>
      <w:divBdr>
        <w:top w:val="none" w:sz="0" w:space="0" w:color="auto"/>
        <w:left w:val="none" w:sz="0" w:space="0" w:color="auto"/>
        <w:bottom w:val="none" w:sz="0" w:space="0" w:color="auto"/>
        <w:right w:val="none" w:sz="0" w:space="0" w:color="auto"/>
      </w:divBdr>
    </w:div>
    <w:div w:id="1379553694">
      <w:bodyDiv w:val="1"/>
      <w:marLeft w:val="0"/>
      <w:marRight w:val="0"/>
      <w:marTop w:val="0"/>
      <w:marBottom w:val="0"/>
      <w:divBdr>
        <w:top w:val="none" w:sz="0" w:space="0" w:color="auto"/>
        <w:left w:val="none" w:sz="0" w:space="0" w:color="auto"/>
        <w:bottom w:val="none" w:sz="0" w:space="0" w:color="auto"/>
        <w:right w:val="none" w:sz="0" w:space="0" w:color="auto"/>
      </w:divBdr>
    </w:div>
    <w:div w:id="1384908536">
      <w:bodyDiv w:val="1"/>
      <w:marLeft w:val="0"/>
      <w:marRight w:val="0"/>
      <w:marTop w:val="0"/>
      <w:marBottom w:val="0"/>
      <w:divBdr>
        <w:top w:val="none" w:sz="0" w:space="0" w:color="auto"/>
        <w:left w:val="none" w:sz="0" w:space="0" w:color="auto"/>
        <w:bottom w:val="none" w:sz="0" w:space="0" w:color="auto"/>
        <w:right w:val="none" w:sz="0" w:space="0" w:color="auto"/>
      </w:divBdr>
    </w:div>
    <w:div w:id="1397582798">
      <w:bodyDiv w:val="1"/>
      <w:marLeft w:val="0"/>
      <w:marRight w:val="0"/>
      <w:marTop w:val="0"/>
      <w:marBottom w:val="0"/>
      <w:divBdr>
        <w:top w:val="none" w:sz="0" w:space="0" w:color="auto"/>
        <w:left w:val="none" w:sz="0" w:space="0" w:color="auto"/>
        <w:bottom w:val="none" w:sz="0" w:space="0" w:color="auto"/>
        <w:right w:val="none" w:sz="0" w:space="0" w:color="auto"/>
      </w:divBdr>
    </w:div>
    <w:div w:id="1426074705">
      <w:bodyDiv w:val="1"/>
      <w:marLeft w:val="0"/>
      <w:marRight w:val="0"/>
      <w:marTop w:val="0"/>
      <w:marBottom w:val="0"/>
      <w:divBdr>
        <w:top w:val="none" w:sz="0" w:space="0" w:color="auto"/>
        <w:left w:val="none" w:sz="0" w:space="0" w:color="auto"/>
        <w:bottom w:val="none" w:sz="0" w:space="0" w:color="auto"/>
        <w:right w:val="none" w:sz="0" w:space="0" w:color="auto"/>
      </w:divBdr>
    </w:div>
    <w:div w:id="1470054662">
      <w:bodyDiv w:val="1"/>
      <w:marLeft w:val="0"/>
      <w:marRight w:val="0"/>
      <w:marTop w:val="0"/>
      <w:marBottom w:val="0"/>
      <w:divBdr>
        <w:top w:val="none" w:sz="0" w:space="0" w:color="auto"/>
        <w:left w:val="none" w:sz="0" w:space="0" w:color="auto"/>
        <w:bottom w:val="none" w:sz="0" w:space="0" w:color="auto"/>
        <w:right w:val="none" w:sz="0" w:space="0" w:color="auto"/>
      </w:divBdr>
    </w:div>
    <w:div w:id="1475835183">
      <w:bodyDiv w:val="1"/>
      <w:marLeft w:val="0"/>
      <w:marRight w:val="0"/>
      <w:marTop w:val="0"/>
      <w:marBottom w:val="0"/>
      <w:divBdr>
        <w:top w:val="none" w:sz="0" w:space="0" w:color="auto"/>
        <w:left w:val="none" w:sz="0" w:space="0" w:color="auto"/>
        <w:bottom w:val="none" w:sz="0" w:space="0" w:color="auto"/>
        <w:right w:val="none" w:sz="0" w:space="0" w:color="auto"/>
      </w:divBdr>
    </w:div>
    <w:div w:id="1563326691">
      <w:bodyDiv w:val="1"/>
      <w:marLeft w:val="0"/>
      <w:marRight w:val="0"/>
      <w:marTop w:val="0"/>
      <w:marBottom w:val="0"/>
      <w:divBdr>
        <w:top w:val="none" w:sz="0" w:space="0" w:color="auto"/>
        <w:left w:val="none" w:sz="0" w:space="0" w:color="auto"/>
        <w:bottom w:val="none" w:sz="0" w:space="0" w:color="auto"/>
        <w:right w:val="none" w:sz="0" w:space="0" w:color="auto"/>
      </w:divBdr>
    </w:div>
    <w:div w:id="1582448653">
      <w:bodyDiv w:val="1"/>
      <w:marLeft w:val="0"/>
      <w:marRight w:val="0"/>
      <w:marTop w:val="0"/>
      <w:marBottom w:val="0"/>
      <w:divBdr>
        <w:top w:val="none" w:sz="0" w:space="0" w:color="auto"/>
        <w:left w:val="none" w:sz="0" w:space="0" w:color="auto"/>
        <w:bottom w:val="none" w:sz="0" w:space="0" w:color="auto"/>
        <w:right w:val="none" w:sz="0" w:space="0" w:color="auto"/>
      </w:divBdr>
    </w:div>
    <w:div w:id="1588877020">
      <w:bodyDiv w:val="1"/>
      <w:marLeft w:val="0"/>
      <w:marRight w:val="0"/>
      <w:marTop w:val="0"/>
      <w:marBottom w:val="0"/>
      <w:divBdr>
        <w:top w:val="none" w:sz="0" w:space="0" w:color="auto"/>
        <w:left w:val="none" w:sz="0" w:space="0" w:color="auto"/>
        <w:bottom w:val="none" w:sz="0" w:space="0" w:color="auto"/>
        <w:right w:val="none" w:sz="0" w:space="0" w:color="auto"/>
      </w:divBdr>
    </w:div>
    <w:div w:id="1593585733">
      <w:bodyDiv w:val="1"/>
      <w:marLeft w:val="0"/>
      <w:marRight w:val="0"/>
      <w:marTop w:val="0"/>
      <w:marBottom w:val="0"/>
      <w:divBdr>
        <w:top w:val="none" w:sz="0" w:space="0" w:color="auto"/>
        <w:left w:val="none" w:sz="0" w:space="0" w:color="auto"/>
        <w:bottom w:val="none" w:sz="0" w:space="0" w:color="auto"/>
        <w:right w:val="none" w:sz="0" w:space="0" w:color="auto"/>
      </w:divBdr>
    </w:div>
    <w:div w:id="1612012744">
      <w:bodyDiv w:val="1"/>
      <w:marLeft w:val="0"/>
      <w:marRight w:val="0"/>
      <w:marTop w:val="0"/>
      <w:marBottom w:val="0"/>
      <w:divBdr>
        <w:top w:val="none" w:sz="0" w:space="0" w:color="auto"/>
        <w:left w:val="none" w:sz="0" w:space="0" w:color="auto"/>
        <w:bottom w:val="none" w:sz="0" w:space="0" w:color="auto"/>
        <w:right w:val="none" w:sz="0" w:space="0" w:color="auto"/>
      </w:divBdr>
    </w:div>
    <w:div w:id="1628273360">
      <w:bodyDiv w:val="1"/>
      <w:marLeft w:val="0"/>
      <w:marRight w:val="0"/>
      <w:marTop w:val="0"/>
      <w:marBottom w:val="0"/>
      <w:divBdr>
        <w:top w:val="none" w:sz="0" w:space="0" w:color="auto"/>
        <w:left w:val="none" w:sz="0" w:space="0" w:color="auto"/>
        <w:bottom w:val="none" w:sz="0" w:space="0" w:color="auto"/>
        <w:right w:val="none" w:sz="0" w:space="0" w:color="auto"/>
      </w:divBdr>
    </w:div>
    <w:div w:id="1633947649">
      <w:bodyDiv w:val="1"/>
      <w:marLeft w:val="0"/>
      <w:marRight w:val="0"/>
      <w:marTop w:val="0"/>
      <w:marBottom w:val="0"/>
      <w:divBdr>
        <w:top w:val="none" w:sz="0" w:space="0" w:color="auto"/>
        <w:left w:val="none" w:sz="0" w:space="0" w:color="auto"/>
        <w:bottom w:val="none" w:sz="0" w:space="0" w:color="auto"/>
        <w:right w:val="none" w:sz="0" w:space="0" w:color="auto"/>
      </w:divBdr>
    </w:div>
    <w:div w:id="1641576168">
      <w:bodyDiv w:val="1"/>
      <w:marLeft w:val="0"/>
      <w:marRight w:val="0"/>
      <w:marTop w:val="0"/>
      <w:marBottom w:val="0"/>
      <w:divBdr>
        <w:top w:val="none" w:sz="0" w:space="0" w:color="auto"/>
        <w:left w:val="none" w:sz="0" w:space="0" w:color="auto"/>
        <w:bottom w:val="none" w:sz="0" w:space="0" w:color="auto"/>
        <w:right w:val="none" w:sz="0" w:space="0" w:color="auto"/>
      </w:divBdr>
    </w:div>
    <w:div w:id="1653750218">
      <w:bodyDiv w:val="1"/>
      <w:marLeft w:val="0"/>
      <w:marRight w:val="0"/>
      <w:marTop w:val="0"/>
      <w:marBottom w:val="0"/>
      <w:divBdr>
        <w:top w:val="none" w:sz="0" w:space="0" w:color="auto"/>
        <w:left w:val="none" w:sz="0" w:space="0" w:color="auto"/>
        <w:bottom w:val="none" w:sz="0" w:space="0" w:color="auto"/>
        <w:right w:val="none" w:sz="0" w:space="0" w:color="auto"/>
      </w:divBdr>
    </w:div>
    <w:div w:id="1668942136">
      <w:bodyDiv w:val="1"/>
      <w:marLeft w:val="0"/>
      <w:marRight w:val="0"/>
      <w:marTop w:val="0"/>
      <w:marBottom w:val="0"/>
      <w:divBdr>
        <w:top w:val="none" w:sz="0" w:space="0" w:color="auto"/>
        <w:left w:val="none" w:sz="0" w:space="0" w:color="auto"/>
        <w:bottom w:val="none" w:sz="0" w:space="0" w:color="auto"/>
        <w:right w:val="none" w:sz="0" w:space="0" w:color="auto"/>
      </w:divBdr>
    </w:div>
    <w:div w:id="1700353985">
      <w:bodyDiv w:val="1"/>
      <w:marLeft w:val="0"/>
      <w:marRight w:val="0"/>
      <w:marTop w:val="0"/>
      <w:marBottom w:val="0"/>
      <w:divBdr>
        <w:top w:val="none" w:sz="0" w:space="0" w:color="auto"/>
        <w:left w:val="none" w:sz="0" w:space="0" w:color="auto"/>
        <w:bottom w:val="none" w:sz="0" w:space="0" w:color="auto"/>
        <w:right w:val="none" w:sz="0" w:space="0" w:color="auto"/>
      </w:divBdr>
    </w:div>
    <w:div w:id="1793863531">
      <w:bodyDiv w:val="1"/>
      <w:marLeft w:val="0"/>
      <w:marRight w:val="0"/>
      <w:marTop w:val="0"/>
      <w:marBottom w:val="0"/>
      <w:divBdr>
        <w:top w:val="none" w:sz="0" w:space="0" w:color="auto"/>
        <w:left w:val="none" w:sz="0" w:space="0" w:color="auto"/>
        <w:bottom w:val="none" w:sz="0" w:space="0" w:color="auto"/>
        <w:right w:val="none" w:sz="0" w:space="0" w:color="auto"/>
      </w:divBdr>
    </w:div>
    <w:div w:id="1845391891">
      <w:bodyDiv w:val="1"/>
      <w:marLeft w:val="0"/>
      <w:marRight w:val="0"/>
      <w:marTop w:val="0"/>
      <w:marBottom w:val="0"/>
      <w:divBdr>
        <w:top w:val="none" w:sz="0" w:space="0" w:color="auto"/>
        <w:left w:val="none" w:sz="0" w:space="0" w:color="auto"/>
        <w:bottom w:val="none" w:sz="0" w:space="0" w:color="auto"/>
        <w:right w:val="none" w:sz="0" w:space="0" w:color="auto"/>
      </w:divBdr>
    </w:div>
    <w:div w:id="1880043173">
      <w:bodyDiv w:val="1"/>
      <w:marLeft w:val="0"/>
      <w:marRight w:val="0"/>
      <w:marTop w:val="0"/>
      <w:marBottom w:val="0"/>
      <w:divBdr>
        <w:top w:val="none" w:sz="0" w:space="0" w:color="auto"/>
        <w:left w:val="none" w:sz="0" w:space="0" w:color="auto"/>
        <w:bottom w:val="none" w:sz="0" w:space="0" w:color="auto"/>
        <w:right w:val="none" w:sz="0" w:space="0" w:color="auto"/>
      </w:divBdr>
    </w:div>
    <w:div w:id="1899172331">
      <w:bodyDiv w:val="1"/>
      <w:marLeft w:val="0"/>
      <w:marRight w:val="0"/>
      <w:marTop w:val="0"/>
      <w:marBottom w:val="0"/>
      <w:divBdr>
        <w:top w:val="none" w:sz="0" w:space="0" w:color="auto"/>
        <w:left w:val="none" w:sz="0" w:space="0" w:color="auto"/>
        <w:bottom w:val="none" w:sz="0" w:space="0" w:color="auto"/>
        <w:right w:val="none" w:sz="0" w:space="0" w:color="auto"/>
      </w:divBdr>
    </w:div>
    <w:div w:id="1944147989">
      <w:bodyDiv w:val="1"/>
      <w:marLeft w:val="0"/>
      <w:marRight w:val="0"/>
      <w:marTop w:val="0"/>
      <w:marBottom w:val="0"/>
      <w:divBdr>
        <w:top w:val="none" w:sz="0" w:space="0" w:color="auto"/>
        <w:left w:val="none" w:sz="0" w:space="0" w:color="auto"/>
        <w:bottom w:val="none" w:sz="0" w:space="0" w:color="auto"/>
        <w:right w:val="none" w:sz="0" w:space="0" w:color="auto"/>
      </w:divBdr>
    </w:div>
    <w:div w:id="1944218841">
      <w:bodyDiv w:val="1"/>
      <w:marLeft w:val="0"/>
      <w:marRight w:val="0"/>
      <w:marTop w:val="0"/>
      <w:marBottom w:val="0"/>
      <w:divBdr>
        <w:top w:val="none" w:sz="0" w:space="0" w:color="auto"/>
        <w:left w:val="none" w:sz="0" w:space="0" w:color="auto"/>
        <w:bottom w:val="none" w:sz="0" w:space="0" w:color="auto"/>
        <w:right w:val="none" w:sz="0" w:space="0" w:color="auto"/>
      </w:divBdr>
    </w:div>
    <w:div w:id="1964264621">
      <w:bodyDiv w:val="1"/>
      <w:marLeft w:val="0"/>
      <w:marRight w:val="0"/>
      <w:marTop w:val="0"/>
      <w:marBottom w:val="0"/>
      <w:divBdr>
        <w:top w:val="none" w:sz="0" w:space="0" w:color="auto"/>
        <w:left w:val="none" w:sz="0" w:space="0" w:color="auto"/>
        <w:bottom w:val="none" w:sz="0" w:space="0" w:color="auto"/>
        <w:right w:val="none" w:sz="0" w:space="0" w:color="auto"/>
      </w:divBdr>
    </w:div>
    <w:div w:id="1965043619">
      <w:bodyDiv w:val="1"/>
      <w:marLeft w:val="0"/>
      <w:marRight w:val="0"/>
      <w:marTop w:val="0"/>
      <w:marBottom w:val="0"/>
      <w:divBdr>
        <w:top w:val="none" w:sz="0" w:space="0" w:color="auto"/>
        <w:left w:val="none" w:sz="0" w:space="0" w:color="auto"/>
        <w:bottom w:val="none" w:sz="0" w:space="0" w:color="auto"/>
        <w:right w:val="none" w:sz="0" w:space="0" w:color="auto"/>
      </w:divBdr>
    </w:div>
    <w:div w:id="1977946740">
      <w:bodyDiv w:val="1"/>
      <w:marLeft w:val="0"/>
      <w:marRight w:val="0"/>
      <w:marTop w:val="0"/>
      <w:marBottom w:val="0"/>
      <w:divBdr>
        <w:top w:val="none" w:sz="0" w:space="0" w:color="auto"/>
        <w:left w:val="none" w:sz="0" w:space="0" w:color="auto"/>
        <w:bottom w:val="none" w:sz="0" w:space="0" w:color="auto"/>
        <w:right w:val="none" w:sz="0" w:space="0" w:color="auto"/>
      </w:divBdr>
    </w:div>
    <w:div w:id="2029260110">
      <w:bodyDiv w:val="1"/>
      <w:marLeft w:val="0"/>
      <w:marRight w:val="0"/>
      <w:marTop w:val="0"/>
      <w:marBottom w:val="0"/>
      <w:divBdr>
        <w:top w:val="none" w:sz="0" w:space="0" w:color="auto"/>
        <w:left w:val="none" w:sz="0" w:space="0" w:color="auto"/>
        <w:bottom w:val="none" w:sz="0" w:space="0" w:color="auto"/>
        <w:right w:val="none" w:sz="0" w:space="0" w:color="auto"/>
      </w:divBdr>
    </w:div>
    <w:div w:id="205071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Var%C4%97nos_rajono_savivaldyb%C4%97" TargetMode="External"/><Relationship Id="rId13" Type="http://schemas.openxmlformats.org/officeDocument/2006/relationships/hyperlink" Target="https://lt.wikipedia.org/wiki/Urbanistikos_paminklas"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t.wikipedia.org/wiki/Merkin%C4%97s_seni%C5%ABnij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wikipedia.org/wiki/Dz%C5%ABkijos_nacionalinis_parka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t.wikipedia.org/wiki/Stang%C4%9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t.wikipedia.org/wiki/Merkys" TargetMode="External"/><Relationship Id="rId1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9757E-B6B6-48C6-8D16-85E6A84B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162</Pages>
  <Words>75991</Words>
  <Characters>433153</Characters>
  <Application>Microsoft Office Word</Application>
  <DocSecurity>0</DocSecurity>
  <Lines>3609</Lines>
  <Paragraphs>1016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UAB „Joniškio vandenys“</vt:lpstr>
      <vt:lpstr>UAB „Joniškio vandenys“</vt:lpstr>
    </vt:vector>
  </TitlesOfParts>
  <Company>VANDENS PROJEKTAI</Company>
  <LinksUpToDate>false</LinksUpToDate>
  <CharactersWithSpaces>508128</CharactersWithSpaces>
  <SharedDoc>false</SharedDoc>
  <HLinks>
    <vt:vector size="3066" baseType="variant">
      <vt:variant>
        <vt:i4>5046316</vt:i4>
      </vt:variant>
      <vt:variant>
        <vt:i4>3048</vt:i4>
      </vt:variant>
      <vt:variant>
        <vt:i4>0</vt:i4>
      </vt:variant>
      <vt:variant>
        <vt:i4>5</vt:i4>
      </vt:variant>
      <vt:variant>
        <vt:lpwstr>https://lt.wikipedia.org/wiki/Urbanistikos_paminklas</vt:lpwstr>
      </vt:variant>
      <vt:variant>
        <vt:lpwstr/>
      </vt:variant>
      <vt:variant>
        <vt:i4>5832760</vt:i4>
      </vt:variant>
      <vt:variant>
        <vt:i4>3045</vt:i4>
      </vt:variant>
      <vt:variant>
        <vt:i4>0</vt:i4>
      </vt:variant>
      <vt:variant>
        <vt:i4>5</vt:i4>
      </vt:variant>
      <vt:variant>
        <vt:lpwstr>https://lt.wikipedia.org/wiki/Merkin%C4%97s_seni%C5%ABnija</vt:lpwstr>
      </vt:variant>
      <vt:variant>
        <vt:lpwstr/>
      </vt:variant>
      <vt:variant>
        <vt:i4>4456524</vt:i4>
      </vt:variant>
      <vt:variant>
        <vt:i4>3042</vt:i4>
      </vt:variant>
      <vt:variant>
        <vt:i4>0</vt:i4>
      </vt:variant>
      <vt:variant>
        <vt:i4>5</vt:i4>
      </vt:variant>
      <vt:variant>
        <vt:lpwstr>https://lt.wikipedia.org/wiki/Dz%C5%ABkijos_nacionalinis_parkas</vt:lpwstr>
      </vt:variant>
      <vt:variant>
        <vt:lpwstr/>
      </vt:variant>
      <vt:variant>
        <vt:i4>327758</vt:i4>
      </vt:variant>
      <vt:variant>
        <vt:i4>3039</vt:i4>
      </vt:variant>
      <vt:variant>
        <vt:i4>0</vt:i4>
      </vt:variant>
      <vt:variant>
        <vt:i4>5</vt:i4>
      </vt:variant>
      <vt:variant>
        <vt:lpwstr>https://lt.wikipedia.org/wiki/Stang%C4%97</vt:lpwstr>
      </vt:variant>
      <vt:variant>
        <vt:lpwstr/>
      </vt:variant>
      <vt:variant>
        <vt:i4>4849691</vt:i4>
      </vt:variant>
      <vt:variant>
        <vt:i4>3036</vt:i4>
      </vt:variant>
      <vt:variant>
        <vt:i4>0</vt:i4>
      </vt:variant>
      <vt:variant>
        <vt:i4>5</vt:i4>
      </vt:variant>
      <vt:variant>
        <vt:lpwstr>https://lt.wikipedia.org/wiki/Merkys</vt:lpwstr>
      </vt:variant>
      <vt:variant>
        <vt:lpwstr/>
      </vt:variant>
      <vt:variant>
        <vt:i4>5505047</vt:i4>
      </vt:variant>
      <vt:variant>
        <vt:i4>3033</vt:i4>
      </vt:variant>
      <vt:variant>
        <vt:i4>0</vt:i4>
      </vt:variant>
      <vt:variant>
        <vt:i4>5</vt:i4>
      </vt:variant>
      <vt:variant>
        <vt:lpwstr>https://lt.wikipedia.org/wiki/Var%C4%97nos_rajono_savivaldyb%C4%97</vt:lpwstr>
      </vt:variant>
      <vt:variant>
        <vt:lpwstr/>
      </vt:variant>
      <vt:variant>
        <vt:i4>1245243</vt:i4>
      </vt:variant>
      <vt:variant>
        <vt:i4>3026</vt:i4>
      </vt:variant>
      <vt:variant>
        <vt:i4>0</vt:i4>
      </vt:variant>
      <vt:variant>
        <vt:i4>5</vt:i4>
      </vt:variant>
      <vt:variant>
        <vt:lpwstr/>
      </vt:variant>
      <vt:variant>
        <vt:lpwstr>_Toc223687275</vt:lpwstr>
      </vt:variant>
      <vt:variant>
        <vt:i4>1245243</vt:i4>
      </vt:variant>
      <vt:variant>
        <vt:i4>3020</vt:i4>
      </vt:variant>
      <vt:variant>
        <vt:i4>0</vt:i4>
      </vt:variant>
      <vt:variant>
        <vt:i4>5</vt:i4>
      </vt:variant>
      <vt:variant>
        <vt:lpwstr/>
      </vt:variant>
      <vt:variant>
        <vt:lpwstr>_Toc223687274</vt:lpwstr>
      </vt:variant>
      <vt:variant>
        <vt:i4>1245243</vt:i4>
      </vt:variant>
      <vt:variant>
        <vt:i4>3014</vt:i4>
      </vt:variant>
      <vt:variant>
        <vt:i4>0</vt:i4>
      </vt:variant>
      <vt:variant>
        <vt:i4>5</vt:i4>
      </vt:variant>
      <vt:variant>
        <vt:lpwstr/>
      </vt:variant>
      <vt:variant>
        <vt:lpwstr>_Toc223687273</vt:lpwstr>
      </vt:variant>
      <vt:variant>
        <vt:i4>1245243</vt:i4>
      </vt:variant>
      <vt:variant>
        <vt:i4>3008</vt:i4>
      </vt:variant>
      <vt:variant>
        <vt:i4>0</vt:i4>
      </vt:variant>
      <vt:variant>
        <vt:i4>5</vt:i4>
      </vt:variant>
      <vt:variant>
        <vt:lpwstr/>
      </vt:variant>
      <vt:variant>
        <vt:lpwstr>_Toc223687272</vt:lpwstr>
      </vt:variant>
      <vt:variant>
        <vt:i4>1245243</vt:i4>
      </vt:variant>
      <vt:variant>
        <vt:i4>3002</vt:i4>
      </vt:variant>
      <vt:variant>
        <vt:i4>0</vt:i4>
      </vt:variant>
      <vt:variant>
        <vt:i4>5</vt:i4>
      </vt:variant>
      <vt:variant>
        <vt:lpwstr/>
      </vt:variant>
      <vt:variant>
        <vt:lpwstr>_Toc223687271</vt:lpwstr>
      </vt:variant>
      <vt:variant>
        <vt:i4>1245243</vt:i4>
      </vt:variant>
      <vt:variant>
        <vt:i4>2996</vt:i4>
      </vt:variant>
      <vt:variant>
        <vt:i4>0</vt:i4>
      </vt:variant>
      <vt:variant>
        <vt:i4>5</vt:i4>
      </vt:variant>
      <vt:variant>
        <vt:lpwstr/>
      </vt:variant>
      <vt:variant>
        <vt:lpwstr>_Toc223687270</vt:lpwstr>
      </vt:variant>
      <vt:variant>
        <vt:i4>1179707</vt:i4>
      </vt:variant>
      <vt:variant>
        <vt:i4>2990</vt:i4>
      </vt:variant>
      <vt:variant>
        <vt:i4>0</vt:i4>
      </vt:variant>
      <vt:variant>
        <vt:i4>5</vt:i4>
      </vt:variant>
      <vt:variant>
        <vt:lpwstr/>
      </vt:variant>
      <vt:variant>
        <vt:lpwstr>_Toc223687269</vt:lpwstr>
      </vt:variant>
      <vt:variant>
        <vt:i4>1179707</vt:i4>
      </vt:variant>
      <vt:variant>
        <vt:i4>2984</vt:i4>
      </vt:variant>
      <vt:variant>
        <vt:i4>0</vt:i4>
      </vt:variant>
      <vt:variant>
        <vt:i4>5</vt:i4>
      </vt:variant>
      <vt:variant>
        <vt:lpwstr/>
      </vt:variant>
      <vt:variant>
        <vt:lpwstr>_Toc223687268</vt:lpwstr>
      </vt:variant>
      <vt:variant>
        <vt:i4>1179707</vt:i4>
      </vt:variant>
      <vt:variant>
        <vt:i4>2978</vt:i4>
      </vt:variant>
      <vt:variant>
        <vt:i4>0</vt:i4>
      </vt:variant>
      <vt:variant>
        <vt:i4>5</vt:i4>
      </vt:variant>
      <vt:variant>
        <vt:lpwstr/>
      </vt:variant>
      <vt:variant>
        <vt:lpwstr>_Toc223687267</vt:lpwstr>
      </vt:variant>
      <vt:variant>
        <vt:i4>1179707</vt:i4>
      </vt:variant>
      <vt:variant>
        <vt:i4>2972</vt:i4>
      </vt:variant>
      <vt:variant>
        <vt:i4>0</vt:i4>
      </vt:variant>
      <vt:variant>
        <vt:i4>5</vt:i4>
      </vt:variant>
      <vt:variant>
        <vt:lpwstr/>
      </vt:variant>
      <vt:variant>
        <vt:lpwstr>_Toc223687266</vt:lpwstr>
      </vt:variant>
      <vt:variant>
        <vt:i4>1179707</vt:i4>
      </vt:variant>
      <vt:variant>
        <vt:i4>2966</vt:i4>
      </vt:variant>
      <vt:variant>
        <vt:i4>0</vt:i4>
      </vt:variant>
      <vt:variant>
        <vt:i4>5</vt:i4>
      </vt:variant>
      <vt:variant>
        <vt:lpwstr/>
      </vt:variant>
      <vt:variant>
        <vt:lpwstr>_Toc223687265</vt:lpwstr>
      </vt:variant>
      <vt:variant>
        <vt:i4>1179707</vt:i4>
      </vt:variant>
      <vt:variant>
        <vt:i4>2960</vt:i4>
      </vt:variant>
      <vt:variant>
        <vt:i4>0</vt:i4>
      </vt:variant>
      <vt:variant>
        <vt:i4>5</vt:i4>
      </vt:variant>
      <vt:variant>
        <vt:lpwstr/>
      </vt:variant>
      <vt:variant>
        <vt:lpwstr>_Toc223687264</vt:lpwstr>
      </vt:variant>
      <vt:variant>
        <vt:i4>1179707</vt:i4>
      </vt:variant>
      <vt:variant>
        <vt:i4>2954</vt:i4>
      </vt:variant>
      <vt:variant>
        <vt:i4>0</vt:i4>
      </vt:variant>
      <vt:variant>
        <vt:i4>5</vt:i4>
      </vt:variant>
      <vt:variant>
        <vt:lpwstr/>
      </vt:variant>
      <vt:variant>
        <vt:lpwstr>_Toc223687263</vt:lpwstr>
      </vt:variant>
      <vt:variant>
        <vt:i4>1179707</vt:i4>
      </vt:variant>
      <vt:variant>
        <vt:i4>2948</vt:i4>
      </vt:variant>
      <vt:variant>
        <vt:i4>0</vt:i4>
      </vt:variant>
      <vt:variant>
        <vt:i4>5</vt:i4>
      </vt:variant>
      <vt:variant>
        <vt:lpwstr/>
      </vt:variant>
      <vt:variant>
        <vt:lpwstr>_Toc223687262</vt:lpwstr>
      </vt:variant>
      <vt:variant>
        <vt:i4>1179707</vt:i4>
      </vt:variant>
      <vt:variant>
        <vt:i4>2942</vt:i4>
      </vt:variant>
      <vt:variant>
        <vt:i4>0</vt:i4>
      </vt:variant>
      <vt:variant>
        <vt:i4>5</vt:i4>
      </vt:variant>
      <vt:variant>
        <vt:lpwstr/>
      </vt:variant>
      <vt:variant>
        <vt:lpwstr>_Toc223687261</vt:lpwstr>
      </vt:variant>
      <vt:variant>
        <vt:i4>1179707</vt:i4>
      </vt:variant>
      <vt:variant>
        <vt:i4>2936</vt:i4>
      </vt:variant>
      <vt:variant>
        <vt:i4>0</vt:i4>
      </vt:variant>
      <vt:variant>
        <vt:i4>5</vt:i4>
      </vt:variant>
      <vt:variant>
        <vt:lpwstr/>
      </vt:variant>
      <vt:variant>
        <vt:lpwstr>_Toc223687260</vt:lpwstr>
      </vt:variant>
      <vt:variant>
        <vt:i4>1114171</vt:i4>
      </vt:variant>
      <vt:variant>
        <vt:i4>2930</vt:i4>
      </vt:variant>
      <vt:variant>
        <vt:i4>0</vt:i4>
      </vt:variant>
      <vt:variant>
        <vt:i4>5</vt:i4>
      </vt:variant>
      <vt:variant>
        <vt:lpwstr/>
      </vt:variant>
      <vt:variant>
        <vt:lpwstr>_Toc223687259</vt:lpwstr>
      </vt:variant>
      <vt:variant>
        <vt:i4>1114171</vt:i4>
      </vt:variant>
      <vt:variant>
        <vt:i4>2924</vt:i4>
      </vt:variant>
      <vt:variant>
        <vt:i4>0</vt:i4>
      </vt:variant>
      <vt:variant>
        <vt:i4>5</vt:i4>
      </vt:variant>
      <vt:variant>
        <vt:lpwstr/>
      </vt:variant>
      <vt:variant>
        <vt:lpwstr>_Toc223687258</vt:lpwstr>
      </vt:variant>
      <vt:variant>
        <vt:i4>1114171</vt:i4>
      </vt:variant>
      <vt:variant>
        <vt:i4>2918</vt:i4>
      </vt:variant>
      <vt:variant>
        <vt:i4>0</vt:i4>
      </vt:variant>
      <vt:variant>
        <vt:i4>5</vt:i4>
      </vt:variant>
      <vt:variant>
        <vt:lpwstr/>
      </vt:variant>
      <vt:variant>
        <vt:lpwstr>_Toc223687257</vt:lpwstr>
      </vt:variant>
      <vt:variant>
        <vt:i4>1114171</vt:i4>
      </vt:variant>
      <vt:variant>
        <vt:i4>2912</vt:i4>
      </vt:variant>
      <vt:variant>
        <vt:i4>0</vt:i4>
      </vt:variant>
      <vt:variant>
        <vt:i4>5</vt:i4>
      </vt:variant>
      <vt:variant>
        <vt:lpwstr/>
      </vt:variant>
      <vt:variant>
        <vt:lpwstr>_Toc223687256</vt:lpwstr>
      </vt:variant>
      <vt:variant>
        <vt:i4>1114171</vt:i4>
      </vt:variant>
      <vt:variant>
        <vt:i4>2906</vt:i4>
      </vt:variant>
      <vt:variant>
        <vt:i4>0</vt:i4>
      </vt:variant>
      <vt:variant>
        <vt:i4>5</vt:i4>
      </vt:variant>
      <vt:variant>
        <vt:lpwstr/>
      </vt:variant>
      <vt:variant>
        <vt:lpwstr>_Toc223687255</vt:lpwstr>
      </vt:variant>
      <vt:variant>
        <vt:i4>1114171</vt:i4>
      </vt:variant>
      <vt:variant>
        <vt:i4>2900</vt:i4>
      </vt:variant>
      <vt:variant>
        <vt:i4>0</vt:i4>
      </vt:variant>
      <vt:variant>
        <vt:i4>5</vt:i4>
      </vt:variant>
      <vt:variant>
        <vt:lpwstr/>
      </vt:variant>
      <vt:variant>
        <vt:lpwstr>_Toc223687254</vt:lpwstr>
      </vt:variant>
      <vt:variant>
        <vt:i4>1114171</vt:i4>
      </vt:variant>
      <vt:variant>
        <vt:i4>2894</vt:i4>
      </vt:variant>
      <vt:variant>
        <vt:i4>0</vt:i4>
      </vt:variant>
      <vt:variant>
        <vt:i4>5</vt:i4>
      </vt:variant>
      <vt:variant>
        <vt:lpwstr/>
      </vt:variant>
      <vt:variant>
        <vt:lpwstr>_Toc223687253</vt:lpwstr>
      </vt:variant>
      <vt:variant>
        <vt:i4>1114171</vt:i4>
      </vt:variant>
      <vt:variant>
        <vt:i4>2888</vt:i4>
      </vt:variant>
      <vt:variant>
        <vt:i4>0</vt:i4>
      </vt:variant>
      <vt:variant>
        <vt:i4>5</vt:i4>
      </vt:variant>
      <vt:variant>
        <vt:lpwstr/>
      </vt:variant>
      <vt:variant>
        <vt:lpwstr>_Toc223687252</vt:lpwstr>
      </vt:variant>
      <vt:variant>
        <vt:i4>1114171</vt:i4>
      </vt:variant>
      <vt:variant>
        <vt:i4>2882</vt:i4>
      </vt:variant>
      <vt:variant>
        <vt:i4>0</vt:i4>
      </vt:variant>
      <vt:variant>
        <vt:i4>5</vt:i4>
      </vt:variant>
      <vt:variant>
        <vt:lpwstr/>
      </vt:variant>
      <vt:variant>
        <vt:lpwstr>_Toc223687251</vt:lpwstr>
      </vt:variant>
      <vt:variant>
        <vt:i4>1114171</vt:i4>
      </vt:variant>
      <vt:variant>
        <vt:i4>2876</vt:i4>
      </vt:variant>
      <vt:variant>
        <vt:i4>0</vt:i4>
      </vt:variant>
      <vt:variant>
        <vt:i4>5</vt:i4>
      </vt:variant>
      <vt:variant>
        <vt:lpwstr/>
      </vt:variant>
      <vt:variant>
        <vt:lpwstr>_Toc223687250</vt:lpwstr>
      </vt:variant>
      <vt:variant>
        <vt:i4>1048635</vt:i4>
      </vt:variant>
      <vt:variant>
        <vt:i4>2870</vt:i4>
      </vt:variant>
      <vt:variant>
        <vt:i4>0</vt:i4>
      </vt:variant>
      <vt:variant>
        <vt:i4>5</vt:i4>
      </vt:variant>
      <vt:variant>
        <vt:lpwstr/>
      </vt:variant>
      <vt:variant>
        <vt:lpwstr>_Toc223687249</vt:lpwstr>
      </vt:variant>
      <vt:variant>
        <vt:i4>1048635</vt:i4>
      </vt:variant>
      <vt:variant>
        <vt:i4>2864</vt:i4>
      </vt:variant>
      <vt:variant>
        <vt:i4>0</vt:i4>
      </vt:variant>
      <vt:variant>
        <vt:i4>5</vt:i4>
      </vt:variant>
      <vt:variant>
        <vt:lpwstr/>
      </vt:variant>
      <vt:variant>
        <vt:lpwstr>_Toc223687248</vt:lpwstr>
      </vt:variant>
      <vt:variant>
        <vt:i4>1048635</vt:i4>
      </vt:variant>
      <vt:variant>
        <vt:i4>2858</vt:i4>
      </vt:variant>
      <vt:variant>
        <vt:i4>0</vt:i4>
      </vt:variant>
      <vt:variant>
        <vt:i4>5</vt:i4>
      </vt:variant>
      <vt:variant>
        <vt:lpwstr/>
      </vt:variant>
      <vt:variant>
        <vt:lpwstr>_Toc223687247</vt:lpwstr>
      </vt:variant>
      <vt:variant>
        <vt:i4>1048635</vt:i4>
      </vt:variant>
      <vt:variant>
        <vt:i4>2852</vt:i4>
      </vt:variant>
      <vt:variant>
        <vt:i4>0</vt:i4>
      </vt:variant>
      <vt:variant>
        <vt:i4>5</vt:i4>
      </vt:variant>
      <vt:variant>
        <vt:lpwstr/>
      </vt:variant>
      <vt:variant>
        <vt:lpwstr>_Toc223687246</vt:lpwstr>
      </vt:variant>
      <vt:variant>
        <vt:i4>1048635</vt:i4>
      </vt:variant>
      <vt:variant>
        <vt:i4>2846</vt:i4>
      </vt:variant>
      <vt:variant>
        <vt:i4>0</vt:i4>
      </vt:variant>
      <vt:variant>
        <vt:i4>5</vt:i4>
      </vt:variant>
      <vt:variant>
        <vt:lpwstr/>
      </vt:variant>
      <vt:variant>
        <vt:lpwstr>_Toc223687245</vt:lpwstr>
      </vt:variant>
      <vt:variant>
        <vt:i4>1048635</vt:i4>
      </vt:variant>
      <vt:variant>
        <vt:i4>2840</vt:i4>
      </vt:variant>
      <vt:variant>
        <vt:i4>0</vt:i4>
      </vt:variant>
      <vt:variant>
        <vt:i4>5</vt:i4>
      </vt:variant>
      <vt:variant>
        <vt:lpwstr/>
      </vt:variant>
      <vt:variant>
        <vt:lpwstr>_Toc223687244</vt:lpwstr>
      </vt:variant>
      <vt:variant>
        <vt:i4>1048635</vt:i4>
      </vt:variant>
      <vt:variant>
        <vt:i4>2834</vt:i4>
      </vt:variant>
      <vt:variant>
        <vt:i4>0</vt:i4>
      </vt:variant>
      <vt:variant>
        <vt:i4>5</vt:i4>
      </vt:variant>
      <vt:variant>
        <vt:lpwstr/>
      </vt:variant>
      <vt:variant>
        <vt:lpwstr>_Toc223687243</vt:lpwstr>
      </vt:variant>
      <vt:variant>
        <vt:i4>1048635</vt:i4>
      </vt:variant>
      <vt:variant>
        <vt:i4>2828</vt:i4>
      </vt:variant>
      <vt:variant>
        <vt:i4>0</vt:i4>
      </vt:variant>
      <vt:variant>
        <vt:i4>5</vt:i4>
      </vt:variant>
      <vt:variant>
        <vt:lpwstr/>
      </vt:variant>
      <vt:variant>
        <vt:lpwstr>_Toc223687242</vt:lpwstr>
      </vt:variant>
      <vt:variant>
        <vt:i4>1048635</vt:i4>
      </vt:variant>
      <vt:variant>
        <vt:i4>2822</vt:i4>
      </vt:variant>
      <vt:variant>
        <vt:i4>0</vt:i4>
      </vt:variant>
      <vt:variant>
        <vt:i4>5</vt:i4>
      </vt:variant>
      <vt:variant>
        <vt:lpwstr/>
      </vt:variant>
      <vt:variant>
        <vt:lpwstr>_Toc223687241</vt:lpwstr>
      </vt:variant>
      <vt:variant>
        <vt:i4>1048635</vt:i4>
      </vt:variant>
      <vt:variant>
        <vt:i4>2816</vt:i4>
      </vt:variant>
      <vt:variant>
        <vt:i4>0</vt:i4>
      </vt:variant>
      <vt:variant>
        <vt:i4>5</vt:i4>
      </vt:variant>
      <vt:variant>
        <vt:lpwstr/>
      </vt:variant>
      <vt:variant>
        <vt:lpwstr>_Toc223687240</vt:lpwstr>
      </vt:variant>
      <vt:variant>
        <vt:i4>1507387</vt:i4>
      </vt:variant>
      <vt:variant>
        <vt:i4>2810</vt:i4>
      </vt:variant>
      <vt:variant>
        <vt:i4>0</vt:i4>
      </vt:variant>
      <vt:variant>
        <vt:i4>5</vt:i4>
      </vt:variant>
      <vt:variant>
        <vt:lpwstr/>
      </vt:variant>
      <vt:variant>
        <vt:lpwstr>_Toc223687239</vt:lpwstr>
      </vt:variant>
      <vt:variant>
        <vt:i4>1507387</vt:i4>
      </vt:variant>
      <vt:variant>
        <vt:i4>2804</vt:i4>
      </vt:variant>
      <vt:variant>
        <vt:i4>0</vt:i4>
      </vt:variant>
      <vt:variant>
        <vt:i4>5</vt:i4>
      </vt:variant>
      <vt:variant>
        <vt:lpwstr/>
      </vt:variant>
      <vt:variant>
        <vt:lpwstr>_Toc223687238</vt:lpwstr>
      </vt:variant>
      <vt:variant>
        <vt:i4>1507387</vt:i4>
      </vt:variant>
      <vt:variant>
        <vt:i4>2798</vt:i4>
      </vt:variant>
      <vt:variant>
        <vt:i4>0</vt:i4>
      </vt:variant>
      <vt:variant>
        <vt:i4>5</vt:i4>
      </vt:variant>
      <vt:variant>
        <vt:lpwstr/>
      </vt:variant>
      <vt:variant>
        <vt:lpwstr>_Toc223687237</vt:lpwstr>
      </vt:variant>
      <vt:variant>
        <vt:i4>1507387</vt:i4>
      </vt:variant>
      <vt:variant>
        <vt:i4>2792</vt:i4>
      </vt:variant>
      <vt:variant>
        <vt:i4>0</vt:i4>
      </vt:variant>
      <vt:variant>
        <vt:i4>5</vt:i4>
      </vt:variant>
      <vt:variant>
        <vt:lpwstr/>
      </vt:variant>
      <vt:variant>
        <vt:lpwstr>_Toc223687236</vt:lpwstr>
      </vt:variant>
      <vt:variant>
        <vt:i4>1507387</vt:i4>
      </vt:variant>
      <vt:variant>
        <vt:i4>2786</vt:i4>
      </vt:variant>
      <vt:variant>
        <vt:i4>0</vt:i4>
      </vt:variant>
      <vt:variant>
        <vt:i4>5</vt:i4>
      </vt:variant>
      <vt:variant>
        <vt:lpwstr/>
      </vt:variant>
      <vt:variant>
        <vt:lpwstr>_Toc223687235</vt:lpwstr>
      </vt:variant>
      <vt:variant>
        <vt:i4>1507387</vt:i4>
      </vt:variant>
      <vt:variant>
        <vt:i4>2780</vt:i4>
      </vt:variant>
      <vt:variant>
        <vt:i4>0</vt:i4>
      </vt:variant>
      <vt:variant>
        <vt:i4>5</vt:i4>
      </vt:variant>
      <vt:variant>
        <vt:lpwstr/>
      </vt:variant>
      <vt:variant>
        <vt:lpwstr>_Toc223687234</vt:lpwstr>
      </vt:variant>
      <vt:variant>
        <vt:i4>1507387</vt:i4>
      </vt:variant>
      <vt:variant>
        <vt:i4>2774</vt:i4>
      </vt:variant>
      <vt:variant>
        <vt:i4>0</vt:i4>
      </vt:variant>
      <vt:variant>
        <vt:i4>5</vt:i4>
      </vt:variant>
      <vt:variant>
        <vt:lpwstr/>
      </vt:variant>
      <vt:variant>
        <vt:lpwstr>_Toc223687233</vt:lpwstr>
      </vt:variant>
      <vt:variant>
        <vt:i4>1507387</vt:i4>
      </vt:variant>
      <vt:variant>
        <vt:i4>2768</vt:i4>
      </vt:variant>
      <vt:variant>
        <vt:i4>0</vt:i4>
      </vt:variant>
      <vt:variant>
        <vt:i4>5</vt:i4>
      </vt:variant>
      <vt:variant>
        <vt:lpwstr/>
      </vt:variant>
      <vt:variant>
        <vt:lpwstr>_Toc223687232</vt:lpwstr>
      </vt:variant>
      <vt:variant>
        <vt:i4>1507387</vt:i4>
      </vt:variant>
      <vt:variant>
        <vt:i4>2762</vt:i4>
      </vt:variant>
      <vt:variant>
        <vt:i4>0</vt:i4>
      </vt:variant>
      <vt:variant>
        <vt:i4>5</vt:i4>
      </vt:variant>
      <vt:variant>
        <vt:lpwstr/>
      </vt:variant>
      <vt:variant>
        <vt:lpwstr>_Toc223687231</vt:lpwstr>
      </vt:variant>
      <vt:variant>
        <vt:i4>1507387</vt:i4>
      </vt:variant>
      <vt:variant>
        <vt:i4>2756</vt:i4>
      </vt:variant>
      <vt:variant>
        <vt:i4>0</vt:i4>
      </vt:variant>
      <vt:variant>
        <vt:i4>5</vt:i4>
      </vt:variant>
      <vt:variant>
        <vt:lpwstr/>
      </vt:variant>
      <vt:variant>
        <vt:lpwstr>_Toc223687230</vt:lpwstr>
      </vt:variant>
      <vt:variant>
        <vt:i4>1441851</vt:i4>
      </vt:variant>
      <vt:variant>
        <vt:i4>2750</vt:i4>
      </vt:variant>
      <vt:variant>
        <vt:i4>0</vt:i4>
      </vt:variant>
      <vt:variant>
        <vt:i4>5</vt:i4>
      </vt:variant>
      <vt:variant>
        <vt:lpwstr/>
      </vt:variant>
      <vt:variant>
        <vt:lpwstr>_Toc223687229</vt:lpwstr>
      </vt:variant>
      <vt:variant>
        <vt:i4>1441851</vt:i4>
      </vt:variant>
      <vt:variant>
        <vt:i4>2744</vt:i4>
      </vt:variant>
      <vt:variant>
        <vt:i4>0</vt:i4>
      </vt:variant>
      <vt:variant>
        <vt:i4>5</vt:i4>
      </vt:variant>
      <vt:variant>
        <vt:lpwstr/>
      </vt:variant>
      <vt:variant>
        <vt:lpwstr>_Toc223687228</vt:lpwstr>
      </vt:variant>
      <vt:variant>
        <vt:i4>1441851</vt:i4>
      </vt:variant>
      <vt:variant>
        <vt:i4>2738</vt:i4>
      </vt:variant>
      <vt:variant>
        <vt:i4>0</vt:i4>
      </vt:variant>
      <vt:variant>
        <vt:i4>5</vt:i4>
      </vt:variant>
      <vt:variant>
        <vt:lpwstr/>
      </vt:variant>
      <vt:variant>
        <vt:lpwstr>_Toc223687227</vt:lpwstr>
      </vt:variant>
      <vt:variant>
        <vt:i4>1441851</vt:i4>
      </vt:variant>
      <vt:variant>
        <vt:i4>2732</vt:i4>
      </vt:variant>
      <vt:variant>
        <vt:i4>0</vt:i4>
      </vt:variant>
      <vt:variant>
        <vt:i4>5</vt:i4>
      </vt:variant>
      <vt:variant>
        <vt:lpwstr/>
      </vt:variant>
      <vt:variant>
        <vt:lpwstr>_Toc223687226</vt:lpwstr>
      </vt:variant>
      <vt:variant>
        <vt:i4>1441851</vt:i4>
      </vt:variant>
      <vt:variant>
        <vt:i4>2726</vt:i4>
      </vt:variant>
      <vt:variant>
        <vt:i4>0</vt:i4>
      </vt:variant>
      <vt:variant>
        <vt:i4>5</vt:i4>
      </vt:variant>
      <vt:variant>
        <vt:lpwstr/>
      </vt:variant>
      <vt:variant>
        <vt:lpwstr>_Toc223687225</vt:lpwstr>
      </vt:variant>
      <vt:variant>
        <vt:i4>1441851</vt:i4>
      </vt:variant>
      <vt:variant>
        <vt:i4>2720</vt:i4>
      </vt:variant>
      <vt:variant>
        <vt:i4>0</vt:i4>
      </vt:variant>
      <vt:variant>
        <vt:i4>5</vt:i4>
      </vt:variant>
      <vt:variant>
        <vt:lpwstr/>
      </vt:variant>
      <vt:variant>
        <vt:lpwstr>_Toc223687224</vt:lpwstr>
      </vt:variant>
      <vt:variant>
        <vt:i4>1441851</vt:i4>
      </vt:variant>
      <vt:variant>
        <vt:i4>2714</vt:i4>
      </vt:variant>
      <vt:variant>
        <vt:i4>0</vt:i4>
      </vt:variant>
      <vt:variant>
        <vt:i4>5</vt:i4>
      </vt:variant>
      <vt:variant>
        <vt:lpwstr/>
      </vt:variant>
      <vt:variant>
        <vt:lpwstr>_Toc223687223</vt:lpwstr>
      </vt:variant>
      <vt:variant>
        <vt:i4>1441851</vt:i4>
      </vt:variant>
      <vt:variant>
        <vt:i4>2708</vt:i4>
      </vt:variant>
      <vt:variant>
        <vt:i4>0</vt:i4>
      </vt:variant>
      <vt:variant>
        <vt:i4>5</vt:i4>
      </vt:variant>
      <vt:variant>
        <vt:lpwstr/>
      </vt:variant>
      <vt:variant>
        <vt:lpwstr>_Toc223687222</vt:lpwstr>
      </vt:variant>
      <vt:variant>
        <vt:i4>1441851</vt:i4>
      </vt:variant>
      <vt:variant>
        <vt:i4>2702</vt:i4>
      </vt:variant>
      <vt:variant>
        <vt:i4>0</vt:i4>
      </vt:variant>
      <vt:variant>
        <vt:i4>5</vt:i4>
      </vt:variant>
      <vt:variant>
        <vt:lpwstr/>
      </vt:variant>
      <vt:variant>
        <vt:lpwstr>_Toc223687221</vt:lpwstr>
      </vt:variant>
      <vt:variant>
        <vt:i4>1441851</vt:i4>
      </vt:variant>
      <vt:variant>
        <vt:i4>2696</vt:i4>
      </vt:variant>
      <vt:variant>
        <vt:i4>0</vt:i4>
      </vt:variant>
      <vt:variant>
        <vt:i4>5</vt:i4>
      </vt:variant>
      <vt:variant>
        <vt:lpwstr/>
      </vt:variant>
      <vt:variant>
        <vt:lpwstr>_Toc223687220</vt:lpwstr>
      </vt:variant>
      <vt:variant>
        <vt:i4>1376315</vt:i4>
      </vt:variant>
      <vt:variant>
        <vt:i4>2690</vt:i4>
      </vt:variant>
      <vt:variant>
        <vt:i4>0</vt:i4>
      </vt:variant>
      <vt:variant>
        <vt:i4>5</vt:i4>
      </vt:variant>
      <vt:variant>
        <vt:lpwstr/>
      </vt:variant>
      <vt:variant>
        <vt:lpwstr>_Toc223687219</vt:lpwstr>
      </vt:variant>
      <vt:variant>
        <vt:i4>1376315</vt:i4>
      </vt:variant>
      <vt:variant>
        <vt:i4>2684</vt:i4>
      </vt:variant>
      <vt:variant>
        <vt:i4>0</vt:i4>
      </vt:variant>
      <vt:variant>
        <vt:i4>5</vt:i4>
      </vt:variant>
      <vt:variant>
        <vt:lpwstr/>
      </vt:variant>
      <vt:variant>
        <vt:lpwstr>_Toc223687218</vt:lpwstr>
      </vt:variant>
      <vt:variant>
        <vt:i4>1376315</vt:i4>
      </vt:variant>
      <vt:variant>
        <vt:i4>2678</vt:i4>
      </vt:variant>
      <vt:variant>
        <vt:i4>0</vt:i4>
      </vt:variant>
      <vt:variant>
        <vt:i4>5</vt:i4>
      </vt:variant>
      <vt:variant>
        <vt:lpwstr/>
      </vt:variant>
      <vt:variant>
        <vt:lpwstr>_Toc223687217</vt:lpwstr>
      </vt:variant>
      <vt:variant>
        <vt:i4>1376315</vt:i4>
      </vt:variant>
      <vt:variant>
        <vt:i4>2672</vt:i4>
      </vt:variant>
      <vt:variant>
        <vt:i4>0</vt:i4>
      </vt:variant>
      <vt:variant>
        <vt:i4>5</vt:i4>
      </vt:variant>
      <vt:variant>
        <vt:lpwstr/>
      </vt:variant>
      <vt:variant>
        <vt:lpwstr>_Toc223687216</vt:lpwstr>
      </vt:variant>
      <vt:variant>
        <vt:i4>1376315</vt:i4>
      </vt:variant>
      <vt:variant>
        <vt:i4>2666</vt:i4>
      </vt:variant>
      <vt:variant>
        <vt:i4>0</vt:i4>
      </vt:variant>
      <vt:variant>
        <vt:i4>5</vt:i4>
      </vt:variant>
      <vt:variant>
        <vt:lpwstr/>
      </vt:variant>
      <vt:variant>
        <vt:lpwstr>_Toc223687215</vt:lpwstr>
      </vt:variant>
      <vt:variant>
        <vt:i4>1376315</vt:i4>
      </vt:variant>
      <vt:variant>
        <vt:i4>2660</vt:i4>
      </vt:variant>
      <vt:variant>
        <vt:i4>0</vt:i4>
      </vt:variant>
      <vt:variant>
        <vt:i4>5</vt:i4>
      </vt:variant>
      <vt:variant>
        <vt:lpwstr/>
      </vt:variant>
      <vt:variant>
        <vt:lpwstr>_Toc223687214</vt:lpwstr>
      </vt:variant>
      <vt:variant>
        <vt:i4>1376315</vt:i4>
      </vt:variant>
      <vt:variant>
        <vt:i4>2654</vt:i4>
      </vt:variant>
      <vt:variant>
        <vt:i4>0</vt:i4>
      </vt:variant>
      <vt:variant>
        <vt:i4>5</vt:i4>
      </vt:variant>
      <vt:variant>
        <vt:lpwstr/>
      </vt:variant>
      <vt:variant>
        <vt:lpwstr>_Toc223687213</vt:lpwstr>
      </vt:variant>
      <vt:variant>
        <vt:i4>1376315</vt:i4>
      </vt:variant>
      <vt:variant>
        <vt:i4>2648</vt:i4>
      </vt:variant>
      <vt:variant>
        <vt:i4>0</vt:i4>
      </vt:variant>
      <vt:variant>
        <vt:i4>5</vt:i4>
      </vt:variant>
      <vt:variant>
        <vt:lpwstr/>
      </vt:variant>
      <vt:variant>
        <vt:lpwstr>_Toc223687212</vt:lpwstr>
      </vt:variant>
      <vt:variant>
        <vt:i4>1376315</vt:i4>
      </vt:variant>
      <vt:variant>
        <vt:i4>2642</vt:i4>
      </vt:variant>
      <vt:variant>
        <vt:i4>0</vt:i4>
      </vt:variant>
      <vt:variant>
        <vt:i4>5</vt:i4>
      </vt:variant>
      <vt:variant>
        <vt:lpwstr/>
      </vt:variant>
      <vt:variant>
        <vt:lpwstr>_Toc223687211</vt:lpwstr>
      </vt:variant>
      <vt:variant>
        <vt:i4>1376315</vt:i4>
      </vt:variant>
      <vt:variant>
        <vt:i4>2636</vt:i4>
      </vt:variant>
      <vt:variant>
        <vt:i4>0</vt:i4>
      </vt:variant>
      <vt:variant>
        <vt:i4>5</vt:i4>
      </vt:variant>
      <vt:variant>
        <vt:lpwstr/>
      </vt:variant>
      <vt:variant>
        <vt:lpwstr>_Toc223687210</vt:lpwstr>
      </vt:variant>
      <vt:variant>
        <vt:i4>1310779</vt:i4>
      </vt:variant>
      <vt:variant>
        <vt:i4>2630</vt:i4>
      </vt:variant>
      <vt:variant>
        <vt:i4>0</vt:i4>
      </vt:variant>
      <vt:variant>
        <vt:i4>5</vt:i4>
      </vt:variant>
      <vt:variant>
        <vt:lpwstr/>
      </vt:variant>
      <vt:variant>
        <vt:lpwstr>_Toc223687209</vt:lpwstr>
      </vt:variant>
      <vt:variant>
        <vt:i4>1310779</vt:i4>
      </vt:variant>
      <vt:variant>
        <vt:i4>2624</vt:i4>
      </vt:variant>
      <vt:variant>
        <vt:i4>0</vt:i4>
      </vt:variant>
      <vt:variant>
        <vt:i4>5</vt:i4>
      </vt:variant>
      <vt:variant>
        <vt:lpwstr/>
      </vt:variant>
      <vt:variant>
        <vt:lpwstr>_Toc223687208</vt:lpwstr>
      </vt:variant>
      <vt:variant>
        <vt:i4>1310779</vt:i4>
      </vt:variant>
      <vt:variant>
        <vt:i4>2618</vt:i4>
      </vt:variant>
      <vt:variant>
        <vt:i4>0</vt:i4>
      </vt:variant>
      <vt:variant>
        <vt:i4>5</vt:i4>
      </vt:variant>
      <vt:variant>
        <vt:lpwstr/>
      </vt:variant>
      <vt:variant>
        <vt:lpwstr>_Toc223687207</vt:lpwstr>
      </vt:variant>
      <vt:variant>
        <vt:i4>1310779</vt:i4>
      </vt:variant>
      <vt:variant>
        <vt:i4>2612</vt:i4>
      </vt:variant>
      <vt:variant>
        <vt:i4>0</vt:i4>
      </vt:variant>
      <vt:variant>
        <vt:i4>5</vt:i4>
      </vt:variant>
      <vt:variant>
        <vt:lpwstr/>
      </vt:variant>
      <vt:variant>
        <vt:lpwstr>_Toc223687206</vt:lpwstr>
      </vt:variant>
      <vt:variant>
        <vt:i4>1310779</vt:i4>
      </vt:variant>
      <vt:variant>
        <vt:i4>2606</vt:i4>
      </vt:variant>
      <vt:variant>
        <vt:i4>0</vt:i4>
      </vt:variant>
      <vt:variant>
        <vt:i4>5</vt:i4>
      </vt:variant>
      <vt:variant>
        <vt:lpwstr/>
      </vt:variant>
      <vt:variant>
        <vt:lpwstr>_Toc223687205</vt:lpwstr>
      </vt:variant>
      <vt:variant>
        <vt:i4>1310779</vt:i4>
      </vt:variant>
      <vt:variant>
        <vt:i4>2600</vt:i4>
      </vt:variant>
      <vt:variant>
        <vt:i4>0</vt:i4>
      </vt:variant>
      <vt:variant>
        <vt:i4>5</vt:i4>
      </vt:variant>
      <vt:variant>
        <vt:lpwstr/>
      </vt:variant>
      <vt:variant>
        <vt:lpwstr>_Toc223687204</vt:lpwstr>
      </vt:variant>
      <vt:variant>
        <vt:i4>1310779</vt:i4>
      </vt:variant>
      <vt:variant>
        <vt:i4>2594</vt:i4>
      </vt:variant>
      <vt:variant>
        <vt:i4>0</vt:i4>
      </vt:variant>
      <vt:variant>
        <vt:i4>5</vt:i4>
      </vt:variant>
      <vt:variant>
        <vt:lpwstr/>
      </vt:variant>
      <vt:variant>
        <vt:lpwstr>_Toc223687203</vt:lpwstr>
      </vt:variant>
      <vt:variant>
        <vt:i4>1310779</vt:i4>
      </vt:variant>
      <vt:variant>
        <vt:i4>2588</vt:i4>
      </vt:variant>
      <vt:variant>
        <vt:i4>0</vt:i4>
      </vt:variant>
      <vt:variant>
        <vt:i4>5</vt:i4>
      </vt:variant>
      <vt:variant>
        <vt:lpwstr/>
      </vt:variant>
      <vt:variant>
        <vt:lpwstr>_Toc223687202</vt:lpwstr>
      </vt:variant>
      <vt:variant>
        <vt:i4>1310779</vt:i4>
      </vt:variant>
      <vt:variant>
        <vt:i4>2582</vt:i4>
      </vt:variant>
      <vt:variant>
        <vt:i4>0</vt:i4>
      </vt:variant>
      <vt:variant>
        <vt:i4>5</vt:i4>
      </vt:variant>
      <vt:variant>
        <vt:lpwstr/>
      </vt:variant>
      <vt:variant>
        <vt:lpwstr>_Toc223687201</vt:lpwstr>
      </vt:variant>
      <vt:variant>
        <vt:i4>1310779</vt:i4>
      </vt:variant>
      <vt:variant>
        <vt:i4>2576</vt:i4>
      </vt:variant>
      <vt:variant>
        <vt:i4>0</vt:i4>
      </vt:variant>
      <vt:variant>
        <vt:i4>5</vt:i4>
      </vt:variant>
      <vt:variant>
        <vt:lpwstr/>
      </vt:variant>
      <vt:variant>
        <vt:lpwstr>_Toc223687200</vt:lpwstr>
      </vt:variant>
      <vt:variant>
        <vt:i4>1900600</vt:i4>
      </vt:variant>
      <vt:variant>
        <vt:i4>2570</vt:i4>
      </vt:variant>
      <vt:variant>
        <vt:i4>0</vt:i4>
      </vt:variant>
      <vt:variant>
        <vt:i4>5</vt:i4>
      </vt:variant>
      <vt:variant>
        <vt:lpwstr/>
      </vt:variant>
      <vt:variant>
        <vt:lpwstr>_Toc223687199</vt:lpwstr>
      </vt:variant>
      <vt:variant>
        <vt:i4>1900600</vt:i4>
      </vt:variant>
      <vt:variant>
        <vt:i4>2564</vt:i4>
      </vt:variant>
      <vt:variant>
        <vt:i4>0</vt:i4>
      </vt:variant>
      <vt:variant>
        <vt:i4>5</vt:i4>
      </vt:variant>
      <vt:variant>
        <vt:lpwstr/>
      </vt:variant>
      <vt:variant>
        <vt:lpwstr>_Toc223687198</vt:lpwstr>
      </vt:variant>
      <vt:variant>
        <vt:i4>1900600</vt:i4>
      </vt:variant>
      <vt:variant>
        <vt:i4>2558</vt:i4>
      </vt:variant>
      <vt:variant>
        <vt:i4>0</vt:i4>
      </vt:variant>
      <vt:variant>
        <vt:i4>5</vt:i4>
      </vt:variant>
      <vt:variant>
        <vt:lpwstr/>
      </vt:variant>
      <vt:variant>
        <vt:lpwstr>_Toc223687197</vt:lpwstr>
      </vt:variant>
      <vt:variant>
        <vt:i4>1900600</vt:i4>
      </vt:variant>
      <vt:variant>
        <vt:i4>2552</vt:i4>
      </vt:variant>
      <vt:variant>
        <vt:i4>0</vt:i4>
      </vt:variant>
      <vt:variant>
        <vt:i4>5</vt:i4>
      </vt:variant>
      <vt:variant>
        <vt:lpwstr/>
      </vt:variant>
      <vt:variant>
        <vt:lpwstr>_Toc223687196</vt:lpwstr>
      </vt:variant>
      <vt:variant>
        <vt:i4>1900600</vt:i4>
      </vt:variant>
      <vt:variant>
        <vt:i4>2546</vt:i4>
      </vt:variant>
      <vt:variant>
        <vt:i4>0</vt:i4>
      </vt:variant>
      <vt:variant>
        <vt:i4>5</vt:i4>
      </vt:variant>
      <vt:variant>
        <vt:lpwstr/>
      </vt:variant>
      <vt:variant>
        <vt:lpwstr>_Toc223687195</vt:lpwstr>
      </vt:variant>
      <vt:variant>
        <vt:i4>1900600</vt:i4>
      </vt:variant>
      <vt:variant>
        <vt:i4>2540</vt:i4>
      </vt:variant>
      <vt:variant>
        <vt:i4>0</vt:i4>
      </vt:variant>
      <vt:variant>
        <vt:i4>5</vt:i4>
      </vt:variant>
      <vt:variant>
        <vt:lpwstr/>
      </vt:variant>
      <vt:variant>
        <vt:lpwstr>_Toc223687194</vt:lpwstr>
      </vt:variant>
      <vt:variant>
        <vt:i4>1900600</vt:i4>
      </vt:variant>
      <vt:variant>
        <vt:i4>2534</vt:i4>
      </vt:variant>
      <vt:variant>
        <vt:i4>0</vt:i4>
      </vt:variant>
      <vt:variant>
        <vt:i4>5</vt:i4>
      </vt:variant>
      <vt:variant>
        <vt:lpwstr/>
      </vt:variant>
      <vt:variant>
        <vt:lpwstr>_Toc223687193</vt:lpwstr>
      </vt:variant>
      <vt:variant>
        <vt:i4>1900600</vt:i4>
      </vt:variant>
      <vt:variant>
        <vt:i4>2528</vt:i4>
      </vt:variant>
      <vt:variant>
        <vt:i4>0</vt:i4>
      </vt:variant>
      <vt:variant>
        <vt:i4>5</vt:i4>
      </vt:variant>
      <vt:variant>
        <vt:lpwstr/>
      </vt:variant>
      <vt:variant>
        <vt:lpwstr>_Toc223687192</vt:lpwstr>
      </vt:variant>
      <vt:variant>
        <vt:i4>1900600</vt:i4>
      </vt:variant>
      <vt:variant>
        <vt:i4>2522</vt:i4>
      </vt:variant>
      <vt:variant>
        <vt:i4>0</vt:i4>
      </vt:variant>
      <vt:variant>
        <vt:i4>5</vt:i4>
      </vt:variant>
      <vt:variant>
        <vt:lpwstr/>
      </vt:variant>
      <vt:variant>
        <vt:lpwstr>_Toc223687191</vt:lpwstr>
      </vt:variant>
      <vt:variant>
        <vt:i4>1900600</vt:i4>
      </vt:variant>
      <vt:variant>
        <vt:i4>2516</vt:i4>
      </vt:variant>
      <vt:variant>
        <vt:i4>0</vt:i4>
      </vt:variant>
      <vt:variant>
        <vt:i4>5</vt:i4>
      </vt:variant>
      <vt:variant>
        <vt:lpwstr/>
      </vt:variant>
      <vt:variant>
        <vt:lpwstr>_Toc223687190</vt:lpwstr>
      </vt:variant>
      <vt:variant>
        <vt:i4>1835064</vt:i4>
      </vt:variant>
      <vt:variant>
        <vt:i4>2510</vt:i4>
      </vt:variant>
      <vt:variant>
        <vt:i4>0</vt:i4>
      </vt:variant>
      <vt:variant>
        <vt:i4>5</vt:i4>
      </vt:variant>
      <vt:variant>
        <vt:lpwstr/>
      </vt:variant>
      <vt:variant>
        <vt:lpwstr>_Toc223687189</vt:lpwstr>
      </vt:variant>
      <vt:variant>
        <vt:i4>1835064</vt:i4>
      </vt:variant>
      <vt:variant>
        <vt:i4>2504</vt:i4>
      </vt:variant>
      <vt:variant>
        <vt:i4>0</vt:i4>
      </vt:variant>
      <vt:variant>
        <vt:i4>5</vt:i4>
      </vt:variant>
      <vt:variant>
        <vt:lpwstr/>
      </vt:variant>
      <vt:variant>
        <vt:lpwstr>_Toc223687188</vt:lpwstr>
      </vt:variant>
      <vt:variant>
        <vt:i4>1835064</vt:i4>
      </vt:variant>
      <vt:variant>
        <vt:i4>2498</vt:i4>
      </vt:variant>
      <vt:variant>
        <vt:i4>0</vt:i4>
      </vt:variant>
      <vt:variant>
        <vt:i4>5</vt:i4>
      </vt:variant>
      <vt:variant>
        <vt:lpwstr/>
      </vt:variant>
      <vt:variant>
        <vt:lpwstr>_Toc223687187</vt:lpwstr>
      </vt:variant>
      <vt:variant>
        <vt:i4>1835064</vt:i4>
      </vt:variant>
      <vt:variant>
        <vt:i4>2492</vt:i4>
      </vt:variant>
      <vt:variant>
        <vt:i4>0</vt:i4>
      </vt:variant>
      <vt:variant>
        <vt:i4>5</vt:i4>
      </vt:variant>
      <vt:variant>
        <vt:lpwstr/>
      </vt:variant>
      <vt:variant>
        <vt:lpwstr>_Toc223687186</vt:lpwstr>
      </vt:variant>
      <vt:variant>
        <vt:i4>1835064</vt:i4>
      </vt:variant>
      <vt:variant>
        <vt:i4>2486</vt:i4>
      </vt:variant>
      <vt:variant>
        <vt:i4>0</vt:i4>
      </vt:variant>
      <vt:variant>
        <vt:i4>5</vt:i4>
      </vt:variant>
      <vt:variant>
        <vt:lpwstr/>
      </vt:variant>
      <vt:variant>
        <vt:lpwstr>_Toc223687185</vt:lpwstr>
      </vt:variant>
      <vt:variant>
        <vt:i4>1835064</vt:i4>
      </vt:variant>
      <vt:variant>
        <vt:i4>2480</vt:i4>
      </vt:variant>
      <vt:variant>
        <vt:i4>0</vt:i4>
      </vt:variant>
      <vt:variant>
        <vt:i4>5</vt:i4>
      </vt:variant>
      <vt:variant>
        <vt:lpwstr/>
      </vt:variant>
      <vt:variant>
        <vt:lpwstr>_Toc223687184</vt:lpwstr>
      </vt:variant>
      <vt:variant>
        <vt:i4>1835064</vt:i4>
      </vt:variant>
      <vt:variant>
        <vt:i4>2474</vt:i4>
      </vt:variant>
      <vt:variant>
        <vt:i4>0</vt:i4>
      </vt:variant>
      <vt:variant>
        <vt:i4>5</vt:i4>
      </vt:variant>
      <vt:variant>
        <vt:lpwstr/>
      </vt:variant>
      <vt:variant>
        <vt:lpwstr>_Toc223687183</vt:lpwstr>
      </vt:variant>
      <vt:variant>
        <vt:i4>1835064</vt:i4>
      </vt:variant>
      <vt:variant>
        <vt:i4>2468</vt:i4>
      </vt:variant>
      <vt:variant>
        <vt:i4>0</vt:i4>
      </vt:variant>
      <vt:variant>
        <vt:i4>5</vt:i4>
      </vt:variant>
      <vt:variant>
        <vt:lpwstr/>
      </vt:variant>
      <vt:variant>
        <vt:lpwstr>_Toc223687182</vt:lpwstr>
      </vt:variant>
      <vt:variant>
        <vt:i4>1835064</vt:i4>
      </vt:variant>
      <vt:variant>
        <vt:i4>2462</vt:i4>
      </vt:variant>
      <vt:variant>
        <vt:i4>0</vt:i4>
      </vt:variant>
      <vt:variant>
        <vt:i4>5</vt:i4>
      </vt:variant>
      <vt:variant>
        <vt:lpwstr/>
      </vt:variant>
      <vt:variant>
        <vt:lpwstr>_Toc223687181</vt:lpwstr>
      </vt:variant>
      <vt:variant>
        <vt:i4>1835064</vt:i4>
      </vt:variant>
      <vt:variant>
        <vt:i4>2456</vt:i4>
      </vt:variant>
      <vt:variant>
        <vt:i4>0</vt:i4>
      </vt:variant>
      <vt:variant>
        <vt:i4>5</vt:i4>
      </vt:variant>
      <vt:variant>
        <vt:lpwstr/>
      </vt:variant>
      <vt:variant>
        <vt:lpwstr>_Toc223687180</vt:lpwstr>
      </vt:variant>
      <vt:variant>
        <vt:i4>1245240</vt:i4>
      </vt:variant>
      <vt:variant>
        <vt:i4>2450</vt:i4>
      </vt:variant>
      <vt:variant>
        <vt:i4>0</vt:i4>
      </vt:variant>
      <vt:variant>
        <vt:i4>5</vt:i4>
      </vt:variant>
      <vt:variant>
        <vt:lpwstr/>
      </vt:variant>
      <vt:variant>
        <vt:lpwstr>_Toc223687179</vt:lpwstr>
      </vt:variant>
      <vt:variant>
        <vt:i4>1245240</vt:i4>
      </vt:variant>
      <vt:variant>
        <vt:i4>2444</vt:i4>
      </vt:variant>
      <vt:variant>
        <vt:i4>0</vt:i4>
      </vt:variant>
      <vt:variant>
        <vt:i4>5</vt:i4>
      </vt:variant>
      <vt:variant>
        <vt:lpwstr/>
      </vt:variant>
      <vt:variant>
        <vt:lpwstr>_Toc223687178</vt:lpwstr>
      </vt:variant>
      <vt:variant>
        <vt:i4>1245240</vt:i4>
      </vt:variant>
      <vt:variant>
        <vt:i4>2438</vt:i4>
      </vt:variant>
      <vt:variant>
        <vt:i4>0</vt:i4>
      </vt:variant>
      <vt:variant>
        <vt:i4>5</vt:i4>
      </vt:variant>
      <vt:variant>
        <vt:lpwstr/>
      </vt:variant>
      <vt:variant>
        <vt:lpwstr>_Toc223687177</vt:lpwstr>
      </vt:variant>
      <vt:variant>
        <vt:i4>1245240</vt:i4>
      </vt:variant>
      <vt:variant>
        <vt:i4>2432</vt:i4>
      </vt:variant>
      <vt:variant>
        <vt:i4>0</vt:i4>
      </vt:variant>
      <vt:variant>
        <vt:i4>5</vt:i4>
      </vt:variant>
      <vt:variant>
        <vt:lpwstr/>
      </vt:variant>
      <vt:variant>
        <vt:lpwstr>_Toc223687176</vt:lpwstr>
      </vt:variant>
      <vt:variant>
        <vt:i4>1245240</vt:i4>
      </vt:variant>
      <vt:variant>
        <vt:i4>2426</vt:i4>
      </vt:variant>
      <vt:variant>
        <vt:i4>0</vt:i4>
      </vt:variant>
      <vt:variant>
        <vt:i4>5</vt:i4>
      </vt:variant>
      <vt:variant>
        <vt:lpwstr/>
      </vt:variant>
      <vt:variant>
        <vt:lpwstr>_Toc223687175</vt:lpwstr>
      </vt:variant>
      <vt:variant>
        <vt:i4>1245240</vt:i4>
      </vt:variant>
      <vt:variant>
        <vt:i4>2420</vt:i4>
      </vt:variant>
      <vt:variant>
        <vt:i4>0</vt:i4>
      </vt:variant>
      <vt:variant>
        <vt:i4>5</vt:i4>
      </vt:variant>
      <vt:variant>
        <vt:lpwstr/>
      </vt:variant>
      <vt:variant>
        <vt:lpwstr>_Toc223687174</vt:lpwstr>
      </vt:variant>
      <vt:variant>
        <vt:i4>1245240</vt:i4>
      </vt:variant>
      <vt:variant>
        <vt:i4>2414</vt:i4>
      </vt:variant>
      <vt:variant>
        <vt:i4>0</vt:i4>
      </vt:variant>
      <vt:variant>
        <vt:i4>5</vt:i4>
      </vt:variant>
      <vt:variant>
        <vt:lpwstr/>
      </vt:variant>
      <vt:variant>
        <vt:lpwstr>_Toc223687173</vt:lpwstr>
      </vt:variant>
      <vt:variant>
        <vt:i4>1245240</vt:i4>
      </vt:variant>
      <vt:variant>
        <vt:i4>2408</vt:i4>
      </vt:variant>
      <vt:variant>
        <vt:i4>0</vt:i4>
      </vt:variant>
      <vt:variant>
        <vt:i4>5</vt:i4>
      </vt:variant>
      <vt:variant>
        <vt:lpwstr/>
      </vt:variant>
      <vt:variant>
        <vt:lpwstr>_Toc223687172</vt:lpwstr>
      </vt:variant>
      <vt:variant>
        <vt:i4>1245240</vt:i4>
      </vt:variant>
      <vt:variant>
        <vt:i4>2402</vt:i4>
      </vt:variant>
      <vt:variant>
        <vt:i4>0</vt:i4>
      </vt:variant>
      <vt:variant>
        <vt:i4>5</vt:i4>
      </vt:variant>
      <vt:variant>
        <vt:lpwstr/>
      </vt:variant>
      <vt:variant>
        <vt:lpwstr>_Toc223687171</vt:lpwstr>
      </vt:variant>
      <vt:variant>
        <vt:i4>1245240</vt:i4>
      </vt:variant>
      <vt:variant>
        <vt:i4>2396</vt:i4>
      </vt:variant>
      <vt:variant>
        <vt:i4>0</vt:i4>
      </vt:variant>
      <vt:variant>
        <vt:i4>5</vt:i4>
      </vt:variant>
      <vt:variant>
        <vt:lpwstr/>
      </vt:variant>
      <vt:variant>
        <vt:lpwstr>_Toc223687170</vt:lpwstr>
      </vt:variant>
      <vt:variant>
        <vt:i4>1179704</vt:i4>
      </vt:variant>
      <vt:variant>
        <vt:i4>2390</vt:i4>
      </vt:variant>
      <vt:variant>
        <vt:i4>0</vt:i4>
      </vt:variant>
      <vt:variant>
        <vt:i4>5</vt:i4>
      </vt:variant>
      <vt:variant>
        <vt:lpwstr/>
      </vt:variant>
      <vt:variant>
        <vt:lpwstr>_Toc223687169</vt:lpwstr>
      </vt:variant>
      <vt:variant>
        <vt:i4>1179704</vt:i4>
      </vt:variant>
      <vt:variant>
        <vt:i4>2384</vt:i4>
      </vt:variant>
      <vt:variant>
        <vt:i4>0</vt:i4>
      </vt:variant>
      <vt:variant>
        <vt:i4>5</vt:i4>
      </vt:variant>
      <vt:variant>
        <vt:lpwstr/>
      </vt:variant>
      <vt:variant>
        <vt:lpwstr>_Toc223687168</vt:lpwstr>
      </vt:variant>
      <vt:variant>
        <vt:i4>1179704</vt:i4>
      </vt:variant>
      <vt:variant>
        <vt:i4>2378</vt:i4>
      </vt:variant>
      <vt:variant>
        <vt:i4>0</vt:i4>
      </vt:variant>
      <vt:variant>
        <vt:i4>5</vt:i4>
      </vt:variant>
      <vt:variant>
        <vt:lpwstr/>
      </vt:variant>
      <vt:variant>
        <vt:lpwstr>_Toc223687167</vt:lpwstr>
      </vt:variant>
      <vt:variant>
        <vt:i4>1179704</vt:i4>
      </vt:variant>
      <vt:variant>
        <vt:i4>2372</vt:i4>
      </vt:variant>
      <vt:variant>
        <vt:i4>0</vt:i4>
      </vt:variant>
      <vt:variant>
        <vt:i4>5</vt:i4>
      </vt:variant>
      <vt:variant>
        <vt:lpwstr/>
      </vt:variant>
      <vt:variant>
        <vt:lpwstr>_Toc223687166</vt:lpwstr>
      </vt:variant>
      <vt:variant>
        <vt:i4>1179704</vt:i4>
      </vt:variant>
      <vt:variant>
        <vt:i4>2366</vt:i4>
      </vt:variant>
      <vt:variant>
        <vt:i4>0</vt:i4>
      </vt:variant>
      <vt:variant>
        <vt:i4>5</vt:i4>
      </vt:variant>
      <vt:variant>
        <vt:lpwstr/>
      </vt:variant>
      <vt:variant>
        <vt:lpwstr>_Toc223687165</vt:lpwstr>
      </vt:variant>
      <vt:variant>
        <vt:i4>1179704</vt:i4>
      </vt:variant>
      <vt:variant>
        <vt:i4>2360</vt:i4>
      </vt:variant>
      <vt:variant>
        <vt:i4>0</vt:i4>
      </vt:variant>
      <vt:variant>
        <vt:i4>5</vt:i4>
      </vt:variant>
      <vt:variant>
        <vt:lpwstr/>
      </vt:variant>
      <vt:variant>
        <vt:lpwstr>_Toc223687164</vt:lpwstr>
      </vt:variant>
      <vt:variant>
        <vt:i4>1179704</vt:i4>
      </vt:variant>
      <vt:variant>
        <vt:i4>2354</vt:i4>
      </vt:variant>
      <vt:variant>
        <vt:i4>0</vt:i4>
      </vt:variant>
      <vt:variant>
        <vt:i4>5</vt:i4>
      </vt:variant>
      <vt:variant>
        <vt:lpwstr/>
      </vt:variant>
      <vt:variant>
        <vt:lpwstr>_Toc223687163</vt:lpwstr>
      </vt:variant>
      <vt:variant>
        <vt:i4>1179704</vt:i4>
      </vt:variant>
      <vt:variant>
        <vt:i4>2348</vt:i4>
      </vt:variant>
      <vt:variant>
        <vt:i4>0</vt:i4>
      </vt:variant>
      <vt:variant>
        <vt:i4>5</vt:i4>
      </vt:variant>
      <vt:variant>
        <vt:lpwstr/>
      </vt:variant>
      <vt:variant>
        <vt:lpwstr>_Toc223687162</vt:lpwstr>
      </vt:variant>
      <vt:variant>
        <vt:i4>1179704</vt:i4>
      </vt:variant>
      <vt:variant>
        <vt:i4>2342</vt:i4>
      </vt:variant>
      <vt:variant>
        <vt:i4>0</vt:i4>
      </vt:variant>
      <vt:variant>
        <vt:i4>5</vt:i4>
      </vt:variant>
      <vt:variant>
        <vt:lpwstr/>
      </vt:variant>
      <vt:variant>
        <vt:lpwstr>_Toc223687161</vt:lpwstr>
      </vt:variant>
      <vt:variant>
        <vt:i4>1179704</vt:i4>
      </vt:variant>
      <vt:variant>
        <vt:i4>2336</vt:i4>
      </vt:variant>
      <vt:variant>
        <vt:i4>0</vt:i4>
      </vt:variant>
      <vt:variant>
        <vt:i4>5</vt:i4>
      </vt:variant>
      <vt:variant>
        <vt:lpwstr/>
      </vt:variant>
      <vt:variant>
        <vt:lpwstr>_Toc223687160</vt:lpwstr>
      </vt:variant>
      <vt:variant>
        <vt:i4>1114168</vt:i4>
      </vt:variant>
      <vt:variant>
        <vt:i4>2330</vt:i4>
      </vt:variant>
      <vt:variant>
        <vt:i4>0</vt:i4>
      </vt:variant>
      <vt:variant>
        <vt:i4>5</vt:i4>
      </vt:variant>
      <vt:variant>
        <vt:lpwstr/>
      </vt:variant>
      <vt:variant>
        <vt:lpwstr>_Toc223687159</vt:lpwstr>
      </vt:variant>
      <vt:variant>
        <vt:i4>1114168</vt:i4>
      </vt:variant>
      <vt:variant>
        <vt:i4>2324</vt:i4>
      </vt:variant>
      <vt:variant>
        <vt:i4>0</vt:i4>
      </vt:variant>
      <vt:variant>
        <vt:i4>5</vt:i4>
      </vt:variant>
      <vt:variant>
        <vt:lpwstr/>
      </vt:variant>
      <vt:variant>
        <vt:lpwstr>_Toc223687158</vt:lpwstr>
      </vt:variant>
      <vt:variant>
        <vt:i4>1114168</vt:i4>
      </vt:variant>
      <vt:variant>
        <vt:i4>2318</vt:i4>
      </vt:variant>
      <vt:variant>
        <vt:i4>0</vt:i4>
      </vt:variant>
      <vt:variant>
        <vt:i4>5</vt:i4>
      </vt:variant>
      <vt:variant>
        <vt:lpwstr/>
      </vt:variant>
      <vt:variant>
        <vt:lpwstr>_Toc223687157</vt:lpwstr>
      </vt:variant>
      <vt:variant>
        <vt:i4>1114168</vt:i4>
      </vt:variant>
      <vt:variant>
        <vt:i4>2312</vt:i4>
      </vt:variant>
      <vt:variant>
        <vt:i4>0</vt:i4>
      </vt:variant>
      <vt:variant>
        <vt:i4>5</vt:i4>
      </vt:variant>
      <vt:variant>
        <vt:lpwstr/>
      </vt:variant>
      <vt:variant>
        <vt:lpwstr>_Toc223687156</vt:lpwstr>
      </vt:variant>
      <vt:variant>
        <vt:i4>1114168</vt:i4>
      </vt:variant>
      <vt:variant>
        <vt:i4>2306</vt:i4>
      </vt:variant>
      <vt:variant>
        <vt:i4>0</vt:i4>
      </vt:variant>
      <vt:variant>
        <vt:i4>5</vt:i4>
      </vt:variant>
      <vt:variant>
        <vt:lpwstr/>
      </vt:variant>
      <vt:variant>
        <vt:lpwstr>_Toc223687155</vt:lpwstr>
      </vt:variant>
      <vt:variant>
        <vt:i4>1114168</vt:i4>
      </vt:variant>
      <vt:variant>
        <vt:i4>2300</vt:i4>
      </vt:variant>
      <vt:variant>
        <vt:i4>0</vt:i4>
      </vt:variant>
      <vt:variant>
        <vt:i4>5</vt:i4>
      </vt:variant>
      <vt:variant>
        <vt:lpwstr/>
      </vt:variant>
      <vt:variant>
        <vt:lpwstr>_Toc223687154</vt:lpwstr>
      </vt:variant>
      <vt:variant>
        <vt:i4>1114168</vt:i4>
      </vt:variant>
      <vt:variant>
        <vt:i4>2294</vt:i4>
      </vt:variant>
      <vt:variant>
        <vt:i4>0</vt:i4>
      </vt:variant>
      <vt:variant>
        <vt:i4>5</vt:i4>
      </vt:variant>
      <vt:variant>
        <vt:lpwstr/>
      </vt:variant>
      <vt:variant>
        <vt:lpwstr>_Toc223687153</vt:lpwstr>
      </vt:variant>
      <vt:variant>
        <vt:i4>1114168</vt:i4>
      </vt:variant>
      <vt:variant>
        <vt:i4>2288</vt:i4>
      </vt:variant>
      <vt:variant>
        <vt:i4>0</vt:i4>
      </vt:variant>
      <vt:variant>
        <vt:i4>5</vt:i4>
      </vt:variant>
      <vt:variant>
        <vt:lpwstr/>
      </vt:variant>
      <vt:variant>
        <vt:lpwstr>_Toc223687152</vt:lpwstr>
      </vt:variant>
      <vt:variant>
        <vt:i4>1114168</vt:i4>
      </vt:variant>
      <vt:variant>
        <vt:i4>2282</vt:i4>
      </vt:variant>
      <vt:variant>
        <vt:i4>0</vt:i4>
      </vt:variant>
      <vt:variant>
        <vt:i4>5</vt:i4>
      </vt:variant>
      <vt:variant>
        <vt:lpwstr/>
      </vt:variant>
      <vt:variant>
        <vt:lpwstr>_Toc223687151</vt:lpwstr>
      </vt:variant>
      <vt:variant>
        <vt:i4>1114168</vt:i4>
      </vt:variant>
      <vt:variant>
        <vt:i4>2276</vt:i4>
      </vt:variant>
      <vt:variant>
        <vt:i4>0</vt:i4>
      </vt:variant>
      <vt:variant>
        <vt:i4>5</vt:i4>
      </vt:variant>
      <vt:variant>
        <vt:lpwstr/>
      </vt:variant>
      <vt:variant>
        <vt:lpwstr>_Toc223687150</vt:lpwstr>
      </vt:variant>
      <vt:variant>
        <vt:i4>1048632</vt:i4>
      </vt:variant>
      <vt:variant>
        <vt:i4>2270</vt:i4>
      </vt:variant>
      <vt:variant>
        <vt:i4>0</vt:i4>
      </vt:variant>
      <vt:variant>
        <vt:i4>5</vt:i4>
      </vt:variant>
      <vt:variant>
        <vt:lpwstr/>
      </vt:variant>
      <vt:variant>
        <vt:lpwstr>_Toc223687149</vt:lpwstr>
      </vt:variant>
      <vt:variant>
        <vt:i4>1048632</vt:i4>
      </vt:variant>
      <vt:variant>
        <vt:i4>2264</vt:i4>
      </vt:variant>
      <vt:variant>
        <vt:i4>0</vt:i4>
      </vt:variant>
      <vt:variant>
        <vt:i4>5</vt:i4>
      </vt:variant>
      <vt:variant>
        <vt:lpwstr/>
      </vt:variant>
      <vt:variant>
        <vt:lpwstr>_Toc223687148</vt:lpwstr>
      </vt:variant>
      <vt:variant>
        <vt:i4>1048632</vt:i4>
      </vt:variant>
      <vt:variant>
        <vt:i4>2258</vt:i4>
      </vt:variant>
      <vt:variant>
        <vt:i4>0</vt:i4>
      </vt:variant>
      <vt:variant>
        <vt:i4>5</vt:i4>
      </vt:variant>
      <vt:variant>
        <vt:lpwstr/>
      </vt:variant>
      <vt:variant>
        <vt:lpwstr>_Toc223687147</vt:lpwstr>
      </vt:variant>
      <vt:variant>
        <vt:i4>1048632</vt:i4>
      </vt:variant>
      <vt:variant>
        <vt:i4>2252</vt:i4>
      </vt:variant>
      <vt:variant>
        <vt:i4>0</vt:i4>
      </vt:variant>
      <vt:variant>
        <vt:i4>5</vt:i4>
      </vt:variant>
      <vt:variant>
        <vt:lpwstr/>
      </vt:variant>
      <vt:variant>
        <vt:lpwstr>_Toc223687146</vt:lpwstr>
      </vt:variant>
      <vt:variant>
        <vt:i4>1048632</vt:i4>
      </vt:variant>
      <vt:variant>
        <vt:i4>2246</vt:i4>
      </vt:variant>
      <vt:variant>
        <vt:i4>0</vt:i4>
      </vt:variant>
      <vt:variant>
        <vt:i4>5</vt:i4>
      </vt:variant>
      <vt:variant>
        <vt:lpwstr/>
      </vt:variant>
      <vt:variant>
        <vt:lpwstr>_Toc223687145</vt:lpwstr>
      </vt:variant>
      <vt:variant>
        <vt:i4>1048632</vt:i4>
      </vt:variant>
      <vt:variant>
        <vt:i4>2240</vt:i4>
      </vt:variant>
      <vt:variant>
        <vt:i4>0</vt:i4>
      </vt:variant>
      <vt:variant>
        <vt:i4>5</vt:i4>
      </vt:variant>
      <vt:variant>
        <vt:lpwstr/>
      </vt:variant>
      <vt:variant>
        <vt:lpwstr>_Toc223687144</vt:lpwstr>
      </vt:variant>
      <vt:variant>
        <vt:i4>1048632</vt:i4>
      </vt:variant>
      <vt:variant>
        <vt:i4>2234</vt:i4>
      </vt:variant>
      <vt:variant>
        <vt:i4>0</vt:i4>
      </vt:variant>
      <vt:variant>
        <vt:i4>5</vt:i4>
      </vt:variant>
      <vt:variant>
        <vt:lpwstr/>
      </vt:variant>
      <vt:variant>
        <vt:lpwstr>_Toc223687143</vt:lpwstr>
      </vt:variant>
      <vt:variant>
        <vt:i4>1048632</vt:i4>
      </vt:variant>
      <vt:variant>
        <vt:i4>2228</vt:i4>
      </vt:variant>
      <vt:variant>
        <vt:i4>0</vt:i4>
      </vt:variant>
      <vt:variant>
        <vt:i4>5</vt:i4>
      </vt:variant>
      <vt:variant>
        <vt:lpwstr/>
      </vt:variant>
      <vt:variant>
        <vt:lpwstr>_Toc223687142</vt:lpwstr>
      </vt:variant>
      <vt:variant>
        <vt:i4>1048632</vt:i4>
      </vt:variant>
      <vt:variant>
        <vt:i4>2222</vt:i4>
      </vt:variant>
      <vt:variant>
        <vt:i4>0</vt:i4>
      </vt:variant>
      <vt:variant>
        <vt:i4>5</vt:i4>
      </vt:variant>
      <vt:variant>
        <vt:lpwstr/>
      </vt:variant>
      <vt:variant>
        <vt:lpwstr>_Toc223687141</vt:lpwstr>
      </vt:variant>
      <vt:variant>
        <vt:i4>1048632</vt:i4>
      </vt:variant>
      <vt:variant>
        <vt:i4>2216</vt:i4>
      </vt:variant>
      <vt:variant>
        <vt:i4>0</vt:i4>
      </vt:variant>
      <vt:variant>
        <vt:i4>5</vt:i4>
      </vt:variant>
      <vt:variant>
        <vt:lpwstr/>
      </vt:variant>
      <vt:variant>
        <vt:lpwstr>_Toc223687140</vt:lpwstr>
      </vt:variant>
      <vt:variant>
        <vt:i4>1507384</vt:i4>
      </vt:variant>
      <vt:variant>
        <vt:i4>2210</vt:i4>
      </vt:variant>
      <vt:variant>
        <vt:i4>0</vt:i4>
      </vt:variant>
      <vt:variant>
        <vt:i4>5</vt:i4>
      </vt:variant>
      <vt:variant>
        <vt:lpwstr/>
      </vt:variant>
      <vt:variant>
        <vt:lpwstr>_Toc223687139</vt:lpwstr>
      </vt:variant>
      <vt:variant>
        <vt:i4>1507384</vt:i4>
      </vt:variant>
      <vt:variant>
        <vt:i4>2204</vt:i4>
      </vt:variant>
      <vt:variant>
        <vt:i4>0</vt:i4>
      </vt:variant>
      <vt:variant>
        <vt:i4>5</vt:i4>
      </vt:variant>
      <vt:variant>
        <vt:lpwstr/>
      </vt:variant>
      <vt:variant>
        <vt:lpwstr>_Toc223687138</vt:lpwstr>
      </vt:variant>
      <vt:variant>
        <vt:i4>1507384</vt:i4>
      </vt:variant>
      <vt:variant>
        <vt:i4>2198</vt:i4>
      </vt:variant>
      <vt:variant>
        <vt:i4>0</vt:i4>
      </vt:variant>
      <vt:variant>
        <vt:i4>5</vt:i4>
      </vt:variant>
      <vt:variant>
        <vt:lpwstr/>
      </vt:variant>
      <vt:variant>
        <vt:lpwstr>_Toc223687137</vt:lpwstr>
      </vt:variant>
      <vt:variant>
        <vt:i4>1507384</vt:i4>
      </vt:variant>
      <vt:variant>
        <vt:i4>2192</vt:i4>
      </vt:variant>
      <vt:variant>
        <vt:i4>0</vt:i4>
      </vt:variant>
      <vt:variant>
        <vt:i4>5</vt:i4>
      </vt:variant>
      <vt:variant>
        <vt:lpwstr/>
      </vt:variant>
      <vt:variant>
        <vt:lpwstr>_Toc223687136</vt:lpwstr>
      </vt:variant>
      <vt:variant>
        <vt:i4>1507384</vt:i4>
      </vt:variant>
      <vt:variant>
        <vt:i4>2186</vt:i4>
      </vt:variant>
      <vt:variant>
        <vt:i4>0</vt:i4>
      </vt:variant>
      <vt:variant>
        <vt:i4>5</vt:i4>
      </vt:variant>
      <vt:variant>
        <vt:lpwstr/>
      </vt:variant>
      <vt:variant>
        <vt:lpwstr>_Toc223687135</vt:lpwstr>
      </vt:variant>
      <vt:variant>
        <vt:i4>1507384</vt:i4>
      </vt:variant>
      <vt:variant>
        <vt:i4>2180</vt:i4>
      </vt:variant>
      <vt:variant>
        <vt:i4>0</vt:i4>
      </vt:variant>
      <vt:variant>
        <vt:i4>5</vt:i4>
      </vt:variant>
      <vt:variant>
        <vt:lpwstr/>
      </vt:variant>
      <vt:variant>
        <vt:lpwstr>_Toc223687134</vt:lpwstr>
      </vt:variant>
      <vt:variant>
        <vt:i4>1507384</vt:i4>
      </vt:variant>
      <vt:variant>
        <vt:i4>2174</vt:i4>
      </vt:variant>
      <vt:variant>
        <vt:i4>0</vt:i4>
      </vt:variant>
      <vt:variant>
        <vt:i4>5</vt:i4>
      </vt:variant>
      <vt:variant>
        <vt:lpwstr/>
      </vt:variant>
      <vt:variant>
        <vt:lpwstr>_Toc223687133</vt:lpwstr>
      </vt:variant>
      <vt:variant>
        <vt:i4>1507384</vt:i4>
      </vt:variant>
      <vt:variant>
        <vt:i4>2168</vt:i4>
      </vt:variant>
      <vt:variant>
        <vt:i4>0</vt:i4>
      </vt:variant>
      <vt:variant>
        <vt:i4>5</vt:i4>
      </vt:variant>
      <vt:variant>
        <vt:lpwstr/>
      </vt:variant>
      <vt:variant>
        <vt:lpwstr>_Toc223687132</vt:lpwstr>
      </vt:variant>
      <vt:variant>
        <vt:i4>1507384</vt:i4>
      </vt:variant>
      <vt:variant>
        <vt:i4>2162</vt:i4>
      </vt:variant>
      <vt:variant>
        <vt:i4>0</vt:i4>
      </vt:variant>
      <vt:variant>
        <vt:i4>5</vt:i4>
      </vt:variant>
      <vt:variant>
        <vt:lpwstr/>
      </vt:variant>
      <vt:variant>
        <vt:lpwstr>_Toc223687131</vt:lpwstr>
      </vt:variant>
      <vt:variant>
        <vt:i4>1507384</vt:i4>
      </vt:variant>
      <vt:variant>
        <vt:i4>2156</vt:i4>
      </vt:variant>
      <vt:variant>
        <vt:i4>0</vt:i4>
      </vt:variant>
      <vt:variant>
        <vt:i4>5</vt:i4>
      </vt:variant>
      <vt:variant>
        <vt:lpwstr/>
      </vt:variant>
      <vt:variant>
        <vt:lpwstr>_Toc223687130</vt:lpwstr>
      </vt:variant>
      <vt:variant>
        <vt:i4>1441848</vt:i4>
      </vt:variant>
      <vt:variant>
        <vt:i4>2150</vt:i4>
      </vt:variant>
      <vt:variant>
        <vt:i4>0</vt:i4>
      </vt:variant>
      <vt:variant>
        <vt:i4>5</vt:i4>
      </vt:variant>
      <vt:variant>
        <vt:lpwstr/>
      </vt:variant>
      <vt:variant>
        <vt:lpwstr>_Toc223687129</vt:lpwstr>
      </vt:variant>
      <vt:variant>
        <vt:i4>1441848</vt:i4>
      </vt:variant>
      <vt:variant>
        <vt:i4>2144</vt:i4>
      </vt:variant>
      <vt:variant>
        <vt:i4>0</vt:i4>
      </vt:variant>
      <vt:variant>
        <vt:i4>5</vt:i4>
      </vt:variant>
      <vt:variant>
        <vt:lpwstr/>
      </vt:variant>
      <vt:variant>
        <vt:lpwstr>_Toc223687128</vt:lpwstr>
      </vt:variant>
      <vt:variant>
        <vt:i4>1441848</vt:i4>
      </vt:variant>
      <vt:variant>
        <vt:i4>2138</vt:i4>
      </vt:variant>
      <vt:variant>
        <vt:i4>0</vt:i4>
      </vt:variant>
      <vt:variant>
        <vt:i4>5</vt:i4>
      </vt:variant>
      <vt:variant>
        <vt:lpwstr/>
      </vt:variant>
      <vt:variant>
        <vt:lpwstr>_Toc223687127</vt:lpwstr>
      </vt:variant>
      <vt:variant>
        <vt:i4>1441848</vt:i4>
      </vt:variant>
      <vt:variant>
        <vt:i4>2132</vt:i4>
      </vt:variant>
      <vt:variant>
        <vt:i4>0</vt:i4>
      </vt:variant>
      <vt:variant>
        <vt:i4>5</vt:i4>
      </vt:variant>
      <vt:variant>
        <vt:lpwstr/>
      </vt:variant>
      <vt:variant>
        <vt:lpwstr>_Toc223687126</vt:lpwstr>
      </vt:variant>
      <vt:variant>
        <vt:i4>1441848</vt:i4>
      </vt:variant>
      <vt:variant>
        <vt:i4>2126</vt:i4>
      </vt:variant>
      <vt:variant>
        <vt:i4>0</vt:i4>
      </vt:variant>
      <vt:variant>
        <vt:i4>5</vt:i4>
      </vt:variant>
      <vt:variant>
        <vt:lpwstr/>
      </vt:variant>
      <vt:variant>
        <vt:lpwstr>_Toc223687125</vt:lpwstr>
      </vt:variant>
      <vt:variant>
        <vt:i4>1441848</vt:i4>
      </vt:variant>
      <vt:variant>
        <vt:i4>2120</vt:i4>
      </vt:variant>
      <vt:variant>
        <vt:i4>0</vt:i4>
      </vt:variant>
      <vt:variant>
        <vt:i4>5</vt:i4>
      </vt:variant>
      <vt:variant>
        <vt:lpwstr/>
      </vt:variant>
      <vt:variant>
        <vt:lpwstr>_Toc223687124</vt:lpwstr>
      </vt:variant>
      <vt:variant>
        <vt:i4>1441848</vt:i4>
      </vt:variant>
      <vt:variant>
        <vt:i4>2114</vt:i4>
      </vt:variant>
      <vt:variant>
        <vt:i4>0</vt:i4>
      </vt:variant>
      <vt:variant>
        <vt:i4>5</vt:i4>
      </vt:variant>
      <vt:variant>
        <vt:lpwstr/>
      </vt:variant>
      <vt:variant>
        <vt:lpwstr>_Toc223687123</vt:lpwstr>
      </vt:variant>
      <vt:variant>
        <vt:i4>1441848</vt:i4>
      </vt:variant>
      <vt:variant>
        <vt:i4>2108</vt:i4>
      </vt:variant>
      <vt:variant>
        <vt:i4>0</vt:i4>
      </vt:variant>
      <vt:variant>
        <vt:i4>5</vt:i4>
      </vt:variant>
      <vt:variant>
        <vt:lpwstr/>
      </vt:variant>
      <vt:variant>
        <vt:lpwstr>_Toc223687122</vt:lpwstr>
      </vt:variant>
      <vt:variant>
        <vt:i4>1441848</vt:i4>
      </vt:variant>
      <vt:variant>
        <vt:i4>2102</vt:i4>
      </vt:variant>
      <vt:variant>
        <vt:i4>0</vt:i4>
      </vt:variant>
      <vt:variant>
        <vt:i4>5</vt:i4>
      </vt:variant>
      <vt:variant>
        <vt:lpwstr/>
      </vt:variant>
      <vt:variant>
        <vt:lpwstr>_Toc223687121</vt:lpwstr>
      </vt:variant>
      <vt:variant>
        <vt:i4>1441848</vt:i4>
      </vt:variant>
      <vt:variant>
        <vt:i4>2096</vt:i4>
      </vt:variant>
      <vt:variant>
        <vt:i4>0</vt:i4>
      </vt:variant>
      <vt:variant>
        <vt:i4>5</vt:i4>
      </vt:variant>
      <vt:variant>
        <vt:lpwstr/>
      </vt:variant>
      <vt:variant>
        <vt:lpwstr>_Toc223687120</vt:lpwstr>
      </vt:variant>
      <vt:variant>
        <vt:i4>1376312</vt:i4>
      </vt:variant>
      <vt:variant>
        <vt:i4>2090</vt:i4>
      </vt:variant>
      <vt:variant>
        <vt:i4>0</vt:i4>
      </vt:variant>
      <vt:variant>
        <vt:i4>5</vt:i4>
      </vt:variant>
      <vt:variant>
        <vt:lpwstr/>
      </vt:variant>
      <vt:variant>
        <vt:lpwstr>_Toc223687119</vt:lpwstr>
      </vt:variant>
      <vt:variant>
        <vt:i4>1376312</vt:i4>
      </vt:variant>
      <vt:variant>
        <vt:i4>2084</vt:i4>
      </vt:variant>
      <vt:variant>
        <vt:i4>0</vt:i4>
      </vt:variant>
      <vt:variant>
        <vt:i4>5</vt:i4>
      </vt:variant>
      <vt:variant>
        <vt:lpwstr/>
      </vt:variant>
      <vt:variant>
        <vt:lpwstr>_Toc223687118</vt:lpwstr>
      </vt:variant>
      <vt:variant>
        <vt:i4>1376312</vt:i4>
      </vt:variant>
      <vt:variant>
        <vt:i4>2078</vt:i4>
      </vt:variant>
      <vt:variant>
        <vt:i4>0</vt:i4>
      </vt:variant>
      <vt:variant>
        <vt:i4>5</vt:i4>
      </vt:variant>
      <vt:variant>
        <vt:lpwstr/>
      </vt:variant>
      <vt:variant>
        <vt:lpwstr>_Toc223687117</vt:lpwstr>
      </vt:variant>
      <vt:variant>
        <vt:i4>1376312</vt:i4>
      </vt:variant>
      <vt:variant>
        <vt:i4>2072</vt:i4>
      </vt:variant>
      <vt:variant>
        <vt:i4>0</vt:i4>
      </vt:variant>
      <vt:variant>
        <vt:i4>5</vt:i4>
      </vt:variant>
      <vt:variant>
        <vt:lpwstr/>
      </vt:variant>
      <vt:variant>
        <vt:lpwstr>_Toc223687116</vt:lpwstr>
      </vt:variant>
      <vt:variant>
        <vt:i4>1376312</vt:i4>
      </vt:variant>
      <vt:variant>
        <vt:i4>2066</vt:i4>
      </vt:variant>
      <vt:variant>
        <vt:i4>0</vt:i4>
      </vt:variant>
      <vt:variant>
        <vt:i4>5</vt:i4>
      </vt:variant>
      <vt:variant>
        <vt:lpwstr/>
      </vt:variant>
      <vt:variant>
        <vt:lpwstr>_Toc223687115</vt:lpwstr>
      </vt:variant>
      <vt:variant>
        <vt:i4>1376312</vt:i4>
      </vt:variant>
      <vt:variant>
        <vt:i4>2060</vt:i4>
      </vt:variant>
      <vt:variant>
        <vt:i4>0</vt:i4>
      </vt:variant>
      <vt:variant>
        <vt:i4>5</vt:i4>
      </vt:variant>
      <vt:variant>
        <vt:lpwstr/>
      </vt:variant>
      <vt:variant>
        <vt:lpwstr>_Toc223687114</vt:lpwstr>
      </vt:variant>
      <vt:variant>
        <vt:i4>1376312</vt:i4>
      </vt:variant>
      <vt:variant>
        <vt:i4>2054</vt:i4>
      </vt:variant>
      <vt:variant>
        <vt:i4>0</vt:i4>
      </vt:variant>
      <vt:variant>
        <vt:i4>5</vt:i4>
      </vt:variant>
      <vt:variant>
        <vt:lpwstr/>
      </vt:variant>
      <vt:variant>
        <vt:lpwstr>_Toc223687113</vt:lpwstr>
      </vt:variant>
      <vt:variant>
        <vt:i4>1376312</vt:i4>
      </vt:variant>
      <vt:variant>
        <vt:i4>2048</vt:i4>
      </vt:variant>
      <vt:variant>
        <vt:i4>0</vt:i4>
      </vt:variant>
      <vt:variant>
        <vt:i4>5</vt:i4>
      </vt:variant>
      <vt:variant>
        <vt:lpwstr/>
      </vt:variant>
      <vt:variant>
        <vt:lpwstr>_Toc223687112</vt:lpwstr>
      </vt:variant>
      <vt:variant>
        <vt:i4>1376312</vt:i4>
      </vt:variant>
      <vt:variant>
        <vt:i4>2042</vt:i4>
      </vt:variant>
      <vt:variant>
        <vt:i4>0</vt:i4>
      </vt:variant>
      <vt:variant>
        <vt:i4>5</vt:i4>
      </vt:variant>
      <vt:variant>
        <vt:lpwstr/>
      </vt:variant>
      <vt:variant>
        <vt:lpwstr>_Toc223687111</vt:lpwstr>
      </vt:variant>
      <vt:variant>
        <vt:i4>1376312</vt:i4>
      </vt:variant>
      <vt:variant>
        <vt:i4>2036</vt:i4>
      </vt:variant>
      <vt:variant>
        <vt:i4>0</vt:i4>
      </vt:variant>
      <vt:variant>
        <vt:i4>5</vt:i4>
      </vt:variant>
      <vt:variant>
        <vt:lpwstr/>
      </vt:variant>
      <vt:variant>
        <vt:lpwstr>_Toc223687110</vt:lpwstr>
      </vt:variant>
      <vt:variant>
        <vt:i4>1310776</vt:i4>
      </vt:variant>
      <vt:variant>
        <vt:i4>2030</vt:i4>
      </vt:variant>
      <vt:variant>
        <vt:i4>0</vt:i4>
      </vt:variant>
      <vt:variant>
        <vt:i4>5</vt:i4>
      </vt:variant>
      <vt:variant>
        <vt:lpwstr/>
      </vt:variant>
      <vt:variant>
        <vt:lpwstr>_Toc223687109</vt:lpwstr>
      </vt:variant>
      <vt:variant>
        <vt:i4>1310776</vt:i4>
      </vt:variant>
      <vt:variant>
        <vt:i4>2024</vt:i4>
      </vt:variant>
      <vt:variant>
        <vt:i4>0</vt:i4>
      </vt:variant>
      <vt:variant>
        <vt:i4>5</vt:i4>
      </vt:variant>
      <vt:variant>
        <vt:lpwstr/>
      </vt:variant>
      <vt:variant>
        <vt:lpwstr>_Toc223687108</vt:lpwstr>
      </vt:variant>
      <vt:variant>
        <vt:i4>1310776</vt:i4>
      </vt:variant>
      <vt:variant>
        <vt:i4>2018</vt:i4>
      </vt:variant>
      <vt:variant>
        <vt:i4>0</vt:i4>
      </vt:variant>
      <vt:variant>
        <vt:i4>5</vt:i4>
      </vt:variant>
      <vt:variant>
        <vt:lpwstr/>
      </vt:variant>
      <vt:variant>
        <vt:lpwstr>_Toc223687107</vt:lpwstr>
      </vt:variant>
      <vt:variant>
        <vt:i4>1310776</vt:i4>
      </vt:variant>
      <vt:variant>
        <vt:i4>2012</vt:i4>
      </vt:variant>
      <vt:variant>
        <vt:i4>0</vt:i4>
      </vt:variant>
      <vt:variant>
        <vt:i4>5</vt:i4>
      </vt:variant>
      <vt:variant>
        <vt:lpwstr/>
      </vt:variant>
      <vt:variant>
        <vt:lpwstr>_Toc223687106</vt:lpwstr>
      </vt:variant>
      <vt:variant>
        <vt:i4>1310776</vt:i4>
      </vt:variant>
      <vt:variant>
        <vt:i4>2006</vt:i4>
      </vt:variant>
      <vt:variant>
        <vt:i4>0</vt:i4>
      </vt:variant>
      <vt:variant>
        <vt:i4>5</vt:i4>
      </vt:variant>
      <vt:variant>
        <vt:lpwstr/>
      </vt:variant>
      <vt:variant>
        <vt:lpwstr>_Toc223687105</vt:lpwstr>
      </vt:variant>
      <vt:variant>
        <vt:i4>1310776</vt:i4>
      </vt:variant>
      <vt:variant>
        <vt:i4>2000</vt:i4>
      </vt:variant>
      <vt:variant>
        <vt:i4>0</vt:i4>
      </vt:variant>
      <vt:variant>
        <vt:i4>5</vt:i4>
      </vt:variant>
      <vt:variant>
        <vt:lpwstr/>
      </vt:variant>
      <vt:variant>
        <vt:lpwstr>_Toc223687104</vt:lpwstr>
      </vt:variant>
      <vt:variant>
        <vt:i4>1310776</vt:i4>
      </vt:variant>
      <vt:variant>
        <vt:i4>1994</vt:i4>
      </vt:variant>
      <vt:variant>
        <vt:i4>0</vt:i4>
      </vt:variant>
      <vt:variant>
        <vt:i4>5</vt:i4>
      </vt:variant>
      <vt:variant>
        <vt:lpwstr/>
      </vt:variant>
      <vt:variant>
        <vt:lpwstr>_Toc223687103</vt:lpwstr>
      </vt:variant>
      <vt:variant>
        <vt:i4>1310776</vt:i4>
      </vt:variant>
      <vt:variant>
        <vt:i4>1988</vt:i4>
      </vt:variant>
      <vt:variant>
        <vt:i4>0</vt:i4>
      </vt:variant>
      <vt:variant>
        <vt:i4>5</vt:i4>
      </vt:variant>
      <vt:variant>
        <vt:lpwstr/>
      </vt:variant>
      <vt:variant>
        <vt:lpwstr>_Toc223687102</vt:lpwstr>
      </vt:variant>
      <vt:variant>
        <vt:i4>1310776</vt:i4>
      </vt:variant>
      <vt:variant>
        <vt:i4>1982</vt:i4>
      </vt:variant>
      <vt:variant>
        <vt:i4>0</vt:i4>
      </vt:variant>
      <vt:variant>
        <vt:i4>5</vt:i4>
      </vt:variant>
      <vt:variant>
        <vt:lpwstr/>
      </vt:variant>
      <vt:variant>
        <vt:lpwstr>_Toc223687101</vt:lpwstr>
      </vt:variant>
      <vt:variant>
        <vt:i4>1310776</vt:i4>
      </vt:variant>
      <vt:variant>
        <vt:i4>1976</vt:i4>
      </vt:variant>
      <vt:variant>
        <vt:i4>0</vt:i4>
      </vt:variant>
      <vt:variant>
        <vt:i4>5</vt:i4>
      </vt:variant>
      <vt:variant>
        <vt:lpwstr/>
      </vt:variant>
      <vt:variant>
        <vt:lpwstr>_Toc223687100</vt:lpwstr>
      </vt:variant>
      <vt:variant>
        <vt:i4>1900601</vt:i4>
      </vt:variant>
      <vt:variant>
        <vt:i4>1970</vt:i4>
      </vt:variant>
      <vt:variant>
        <vt:i4>0</vt:i4>
      </vt:variant>
      <vt:variant>
        <vt:i4>5</vt:i4>
      </vt:variant>
      <vt:variant>
        <vt:lpwstr/>
      </vt:variant>
      <vt:variant>
        <vt:lpwstr>_Toc223687099</vt:lpwstr>
      </vt:variant>
      <vt:variant>
        <vt:i4>1900601</vt:i4>
      </vt:variant>
      <vt:variant>
        <vt:i4>1964</vt:i4>
      </vt:variant>
      <vt:variant>
        <vt:i4>0</vt:i4>
      </vt:variant>
      <vt:variant>
        <vt:i4>5</vt:i4>
      </vt:variant>
      <vt:variant>
        <vt:lpwstr/>
      </vt:variant>
      <vt:variant>
        <vt:lpwstr>_Toc223687098</vt:lpwstr>
      </vt:variant>
      <vt:variant>
        <vt:i4>1900601</vt:i4>
      </vt:variant>
      <vt:variant>
        <vt:i4>1958</vt:i4>
      </vt:variant>
      <vt:variant>
        <vt:i4>0</vt:i4>
      </vt:variant>
      <vt:variant>
        <vt:i4>5</vt:i4>
      </vt:variant>
      <vt:variant>
        <vt:lpwstr/>
      </vt:variant>
      <vt:variant>
        <vt:lpwstr>_Toc223687097</vt:lpwstr>
      </vt:variant>
      <vt:variant>
        <vt:i4>1900601</vt:i4>
      </vt:variant>
      <vt:variant>
        <vt:i4>1952</vt:i4>
      </vt:variant>
      <vt:variant>
        <vt:i4>0</vt:i4>
      </vt:variant>
      <vt:variant>
        <vt:i4>5</vt:i4>
      </vt:variant>
      <vt:variant>
        <vt:lpwstr/>
      </vt:variant>
      <vt:variant>
        <vt:lpwstr>_Toc223687096</vt:lpwstr>
      </vt:variant>
      <vt:variant>
        <vt:i4>1900601</vt:i4>
      </vt:variant>
      <vt:variant>
        <vt:i4>1946</vt:i4>
      </vt:variant>
      <vt:variant>
        <vt:i4>0</vt:i4>
      </vt:variant>
      <vt:variant>
        <vt:i4>5</vt:i4>
      </vt:variant>
      <vt:variant>
        <vt:lpwstr/>
      </vt:variant>
      <vt:variant>
        <vt:lpwstr>_Toc223687095</vt:lpwstr>
      </vt:variant>
      <vt:variant>
        <vt:i4>1900601</vt:i4>
      </vt:variant>
      <vt:variant>
        <vt:i4>1940</vt:i4>
      </vt:variant>
      <vt:variant>
        <vt:i4>0</vt:i4>
      </vt:variant>
      <vt:variant>
        <vt:i4>5</vt:i4>
      </vt:variant>
      <vt:variant>
        <vt:lpwstr/>
      </vt:variant>
      <vt:variant>
        <vt:lpwstr>_Toc223687094</vt:lpwstr>
      </vt:variant>
      <vt:variant>
        <vt:i4>1900601</vt:i4>
      </vt:variant>
      <vt:variant>
        <vt:i4>1934</vt:i4>
      </vt:variant>
      <vt:variant>
        <vt:i4>0</vt:i4>
      </vt:variant>
      <vt:variant>
        <vt:i4>5</vt:i4>
      </vt:variant>
      <vt:variant>
        <vt:lpwstr/>
      </vt:variant>
      <vt:variant>
        <vt:lpwstr>_Toc223687093</vt:lpwstr>
      </vt:variant>
      <vt:variant>
        <vt:i4>1900601</vt:i4>
      </vt:variant>
      <vt:variant>
        <vt:i4>1928</vt:i4>
      </vt:variant>
      <vt:variant>
        <vt:i4>0</vt:i4>
      </vt:variant>
      <vt:variant>
        <vt:i4>5</vt:i4>
      </vt:variant>
      <vt:variant>
        <vt:lpwstr/>
      </vt:variant>
      <vt:variant>
        <vt:lpwstr>_Toc223687092</vt:lpwstr>
      </vt:variant>
      <vt:variant>
        <vt:i4>1900601</vt:i4>
      </vt:variant>
      <vt:variant>
        <vt:i4>1922</vt:i4>
      </vt:variant>
      <vt:variant>
        <vt:i4>0</vt:i4>
      </vt:variant>
      <vt:variant>
        <vt:i4>5</vt:i4>
      </vt:variant>
      <vt:variant>
        <vt:lpwstr/>
      </vt:variant>
      <vt:variant>
        <vt:lpwstr>_Toc223687091</vt:lpwstr>
      </vt:variant>
      <vt:variant>
        <vt:i4>1900601</vt:i4>
      </vt:variant>
      <vt:variant>
        <vt:i4>1916</vt:i4>
      </vt:variant>
      <vt:variant>
        <vt:i4>0</vt:i4>
      </vt:variant>
      <vt:variant>
        <vt:i4>5</vt:i4>
      </vt:variant>
      <vt:variant>
        <vt:lpwstr/>
      </vt:variant>
      <vt:variant>
        <vt:lpwstr>_Toc223687090</vt:lpwstr>
      </vt:variant>
      <vt:variant>
        <vt:i4>1835065</vt:i4>
      </vt:variant>
      <vt:variant>
        <vt:i4>1910</vt:i4>
      </vt:variant>
      <vt:variant>
        <vt:i4>0</vt:i4>
      </vt:variant>
      <vt:variant>
        <vt:i4>5</vt:i4>
      </vt:variant>
      <vt:variant>
        <vt:lpwstr/>
      </vt:variant>
      <vt:variant>
        <vt:lpwstr>_Toc223687089</vt:lpwstr>
      </vt:variant>
      <vt:variant>
        <vt:i4>1835065</vt:i4>
      </vt:variant>
      <vt:variant>
        <vt:i4>1904</vt:i4>
      </vt:variant>
      <vt:variant>
        <vt:i4>0</vt:i4>
      </vt:variant>
      <vt:variant>
        <vt:i4>5</vt:i4>
      </vt:variant>
      <vt:variant>
        <vt:lpwstr/>
      </vt:variant>
      <vt:variant>
        <vt:lpwstr>_Toc223687088</vt:lpwstr>
      </vt:variant>
      <vt:variant>
        <vt:i4>1835065</vt:i4>
      </vt:variant>
      <vt:variant>
        <vt:i4>1898</vt:i4>
      </vt:variant>
      <vt:variant>
        <vt:i4>0</vt:i4>
      </vt:variant>
      <vt:variant>
        <vt:i4>5</vt:i4>
      </vt:variant>
      <vt:variant>
        <vt:lpwstr/>
      </vt:variant>
      <vt:variant>
        <vt:lpwstr>_Toc223687087</vt:lpwstr>
      </vt:variant>
      <vt:variant>
        <vt:i4>1835065</vt:i4>
      </vt:variant>
      <vt:variant>
        <vt:i4>1892</vt:i4>
      </vt:variant>
      <vt:variant>
        <vt:i4>0</vt:i4>
      </vt:variant>
      <vt:variant>
        <vt:i4>5</vt:i4>
      </vt:variant>
      <vt:variant>
        <vt:lpwstr/>
      </vt:variant>
      <vt:variant>
        <vt:lpwstr>_Toc223687086</vt:lpwstr>
      </vt:variant>
      <vt:variant>
        <vt:i4>1835065</vt:i4>
      </vt:variant>
      <vt:variant>
        <vt:i4>1886</vt:i4>
      </vt:variant>
      <vt:variant>
        <vt:i4>0</vt:i4>
      </vt:variant>
      <vt:variant>
        <vt:i4>5</vt:i4>
      </vt:variant>
      <vt:variant>
        <vt:lpwstr/>
      </vt:variant>
      <vt:variant>
        <vt:lpwstr>_Toc223687085</vt:lpwstr>
      </vt:variant>
      <vt:variant>
        <vt:i4>1835065</vt:i4>
      </vt:variant>
      <vt:variant>
        <vt:i4>1880</vt:i4>
      </vt:variant>
      <vt:variant>
        <vt:i4>0</vt:i4>
      </vt:variant>
      <vt:variant>
        <vt:i4>5</vt:i4>
      </vt:variant>
      <vt:variant>
        <vt:lpwstr/>
      </vt:variant>
      <vt:variant>
        <vt:lpwstr>_Toc223687084</vt:lpwstr>
      </vt:variant>
      <vt:variant>
        <vt:i4>1835065</vt:i4>
      </vt:variant>
      <vt:variant>
        <vt:i4>1874</vt:i4>
      </vt:variant>
      <vt:variant>
        <vt:i4>0</vt:i4>
      </vt:variant>
      <vt:variant>
        <vt:i4>5</vt:i4>
      </vt:variant>
      <vt:variant>
        <vt:lpwstr/>
      </vt:variant>
      <vt:variant>
        <vt:lpwstr>_Toc223687083</vt:lpwstr>
      </vt:variant>
      <vt:variant>
        <vt:i4>1835065</vt:i4>
      </vt:variant>
      <vt:variant>
        <vt:i4>1868</vt:i4>
      </vt:variant>
      <vt:variant>
        <vt:i4>0</vt:i4>
      </vt:variant>
      <vt:variant>
        <vt:i4>5</vt:i4>
      </vt:variant>
      <vt:variant>
        <vt:lpwstr/>
      </vt:variant>
      <vt:variant>
        <vt:lpwstr>_Toc223687082</vt:lpwstr>
      </vt:variant>
      <vt:variant>
        <vt:i4>1835065</vt:i4>
      </vt:variant>
      <vt:variant>
        <vt:i4>1862</vt:i4>
      </vt:variant>
      <vt:variant>
        <vt:i4>0</vt:i4>
      </vt:variant>
      <vt:variant>
        <vt:i4>5</vt:i4>
      </vt:variant>
      <vt:variant>
        <vt:lpwstr/>
      </vt:variant>
      <vt:variant>
        <vt:lpwstr>_Toc223687081</vt:lpwstr>
      </vt:variant>
      <vt:variant>
        <vt:i4>1835065</vt:i4>
      </vt:variant>
      <vt:variant>
        <vt:i4>1856</vt:i4>
      </vt:variant>
      <vt:variant>
        <vt:i4>0</vt:i4>
      </vt:variant>
      <vt:variant>
        <vt:i4>5</vt:i4>
      </vt:variant>
      <vt:variant>
        <vt:lpwstr/>
      </vt:variant>
      <vt:variant>
        <vt:lpwstr>_Toc223687080</vt:lpwstr>
      </vt:variant>
      <vt:variant>
        <vt:i4>1245241</vt:i4>
      </vt:variant>
      <vt:variant>
        <vt:i4>1850</vt:i4>
      </vt:variant>
      <vt:variant>
        <vt:i4>0</vt:i4>
      </vt:variant>
      <vt:variant>
        <vt:i4>5</vt:i4>
      </vt:variant>
      <vt:variant>
        <vt:lpwstr/>
      </vt:variant>
      <vt:variant>
        <vt:lpwstr>_Toc223687079</vt:lpwstr>
      </vt:variant>
      <vt:variant>
        <vt:i4>1245241</vt:i4>
      </vt:variant>
      <vt:variant>
        <vt:i4>1844</vt:i4>
      </vt:variant>
      <vt:variant>
        <vt:i4>0</vt:i4>
      </vt:variant>
      <vt:variant>
        <vt:i4>5</vt:i4>
      </vt:variant>
      <vt:variant>
        <vt:lpwstr/>
      </vt:variant>
      <vt:variant>
        <vt:lpwstr>_Toc223687078</vt:lpwstr>
      </vt:variant>
      <vt:variant>
        <vt:i4>1245241</vt:i4>
      </vt:variant>
      <vt:variant>
        <vt:i4>1838</vt:i4>
      </vt:variant>
      <vt:variant>
        <vt:i4>0</vt:i4>
      </vt:variant>
      <vt:variant>
        <vt:i4>5</vt:i4>
      </vt:variant>
      <vt:variant>
        <vt:lpwstr/>
      </vt:variant>
      <vt:variant>
        <vt:lpwstr>_Toc223687077</vt:lpwstr>
      </vt:variant>
      <vt:variant>
        <vt:i4>1245241</vt:i4>
      </vt:variant>
      <vt:variant>
        <vt:i4>1832</vt:i4>
      </vt:variant>
      <vt:variant>
        <vt:i4>0</vt:i4>
      </vt:variant>
      <vt:variant>
        <vt:i4>5</vt:i4>
      </vt:variant>
      <vt:variant>
        <vt:lpwstr/>
      </vt:variant>
      <vt:variant>
        <vt:lpwstr>_Toc223687076</vt:lpwstr>
      </vt:variant>
      <vt:variant>
        <vt:i4>1245241</vt:i4>
      </vt:variant>
      <vt:variant>
        <vt:i4>1826</vt:i4>
      </vt:variant>
      <vt:variant>
        <vt:i4>0</vt:i4>
      </vt:variant>
      <vt:variant>
        <vt:i4>5</vt:i4>
      </vt:variant>
      <vt:variant>
        <vt:lpwstr/>
      </vt:variant>
      <vt:variant>
        <vt:lpwstr>_Toc223687075</vt:lpwstr>
      </vt:variant>
      <vt:variant>
        <vt:i4>1245241</vt:i4>
      </vt:variant>
      <vt:variant>
        <vt:i4>1820</vt:i4>
      </vt:variant>
      <vt:variant>
        <vt:i4>0</vt:i4>
      </vt:variant>
      <vt:variant>
        <vt:i4>5</vt:i4>
      </vt:variant>
      <vt:variant>
        <vt:lpwstr/>
      </vt:variant>
      <vt:variant>
        <vt:lpwstr>_Toc223687074</vt:lpwstr>
      </vt:variant>
      <vt:variant>
        <vt:i4>1245241</vt:i4>
      </vt:variant>
      <vt:variant>
        <vt:i4>1814</vt:i4>
      </vt:variant>
      <vt:variant>
        <vt:i4>0</vt:i4>
      </vt:variant>
      <vt:variant>
        <vt:i4>5</vt:i4>
      </vt:variant>
      <vt:variant>
        <vt:lpwstr/>
      </vt:variant>
      <vt:variant>
        <vt:lpwstr>_Toc223687073</vt:lpwstr>
      </vt:variant>
      <vt:variant>
        <vt:i4>1245241</vt:i4>
      </vt:variant>
      <vt:variant>
        <vt:i4>1808</vt:i4>
      </vt:variant>
      <vt:variant>
        <vt:i4>0</vt:i4>
      </vt:variant>
      <vt:variant>
        <vt:i4>5</vt:i4>
      </vt:variant>
      <vt:variant>
        <vt:lpwstr/>
      </vt:variant>
      <vt:variant>
        <vt:lpwstr>_Toc223687072</vt:lpwstr>
      </vt:variant>
      <vt:variant>
        <vt:i4>1245241</vt:i4>
      </vt:variant>
      <vt:variant>
        <vt:i4>1802</vt:i4>
      </vt:variant>
      <vt:variant>
        <vt:i4>0</vt:i4>
      </vt:variant>
      <vt:variant>
        <vt:i4>5</vt:i4>
      </vt:variant>
      <vt:variant>
        <vt:lpwstr/>
      </vt:variant>
      <vt:variant>
        <vt:lpwstr>_Toc223687071</vt:lpwstr>
      </vt:variant>
      <vt:variant>
        <vt:i4>1245241</vt:i4>
      </vt:variant>
      <vt:variant>
        <vt:i4>1796</vt:i4>
      </vt:variant>
      <vt:variant>
        <vt:i4>0</vt:i4>
      </vt:variant>
      <vt:variant>
        <vt:i4>5</vt:i4>
      </vt:variant>
      <vt:variant>
        <vt:lpwstr/>
      </vt:variant>
      <vt:variant>
        <vt:lpwstr>_Toc223687070</vt:lpwstr>
      </vt:variant>
      <vt:variant>
        <vt:i4>1179705</vt:i4>
      </vt:variant>
      <vt:variant>
        <vt:i4>1790</vt:i4>
      </vt:variant>
      <vt:variant>
        <vt:i4>0</vt:i4>
      </vt:variant>
      <vt:variant>
        <vt:i4>5</vt:i4>
      </vt:variant>
      <vt:variant>
        <vt:lpwstr/>
      </vt:variant>
      <vt:variant>
        <vt:lpwstr>_Toc223687069</vt:lpwstr>
      </vt:variant>
      <vt:variant>
        <vt:i4>1179705</vt:i4>
      </vt:variant>
      <vt:variant>
        <vt:i4>1784</vt:i4>
      </vt:variant>
      <vt:variant>
        <vt:i4>0</vt:i4>
      </vt:variant>
      <vt:variant>
        <vt:i4>5</vt:i4>
      </vt:variant>
      <vt:variant>
        <vt:lpwstr/>
      </vt:variant>
      <vt:variant>
        <vt:lpwstr>_Toc223687068</vt:lpwstr>
      </vt:variant>
      <vt:variant>
        <vt:i4>1179705</vt:i4>
      </vt:variant>
      <vt:variant>
        <vt:i4>1778</vt:i4>
      </vt:variant>
      <vt:variant>
        <vt:i4>0</vt:i4>
      </vt:variant>
      <vt:variant>
        <vt:i4>5</vt:i4>
      </vt:variant>
      <vt:variant>
        <vt:lpwstr/>
      </vt:variant>
      <vt:variant>
        <vt:lpwstr>_Toc223687067</vt:lpwstr>
      </vt:variant>
      <vt:variant>
        <vt:i4>1179705</vt:i4>
      </vt:variant>
      <vt:variant>
        <vt:i4>1772</vt:i4>
      </vt:variant>
      <vt:variant>
        <vt:i4>0</vt:i4>
      </vt:variant>
      <vt:variant>
        <vt:i4>5</vt:i4>
      </vt:variant>
      <vt:variant>
        <vt:lpwstr/>
      </vt:variant>
      <vt:variant>
        <vt:lpwstr>_Toc223687066</vt:lpwstr>
      </vt:variant>
      <vt:variant>
        <vt:i4>1179705</vt:i4>
      </vt:variant>
      <vt:variant>
        <vt:i4>1766</vt:i4>
      </vt:variant>
      <vt:variant>
        <vt:i4>0</vt:i4>
      </vt:variant>
      <vt:variant>
        <vt:i4>5</vt:i4>
      </vt:variant>
      <vt:variant>
        <vt:lpwstr/>
      </vt:variant>
      <vt:variant>
        <vt:lpwstr>_Toc223687065</vt:lpwstr>
      </vt:variant>
      <vt:variant>
        <vt:i4>1179705</vt:i4>
      </vt:variant>
      <vt:variant>
        <vt:i4>1760</vt:i4>
      </vt:variant>
      <vt:variant>
        <vt:i4>0</vt:i4>
      </vt:variant>
      <vt:variant>
        <vt:i4>5</vt:i4>
      </vt:variant>
      <vt:variant>
        <vt:lpwstr/>
      </vt:variant>
      <vt:variant>
        <vt:lpwstr>_Toc223687064</vt:lpwstr>
      </vt:variant>
      <vt:variant>
        <vt:i4>1179705</vt:i4>
      </vt:variant>
      <vt:variant>
        <vt:i4>1754</vt:i4>
      </vt:variant>
      <vt:variant>
        <vt:i4>0</vt:i4>
      </vt:variant>
      <vt:variant>
        <vt:i4>5</vt:i4>
      </vt:variant>
      <vt:variant>
        <vt:lpwstr/>
      </vt:variant>
      <vt:variant>
        <vt:lpwstr>_Toc223687063</vt:lpwstr>
      </vt:variant>
      <vt:variant>
        <vt:i4>1179705</vt:i4>
      </vt:variant>
      <vt:variant>
        <vt:i4>1748</vt:i4>
      </vt:variant>
      <vt:variant>
        <vt:i4>0</vt:i4>
      </vt:variant>
      <vt:variant>
        <vt:i4>5</vt:i4>
      </vt:variant>
      <vt:variant>
        <vt:lpwstr/>
      </vt:variant>
      <vt:variant>
        <vt:lpwstr>_Toc223687062</vt:lpwstr>
      </vt:variant>
      <vt:variant>
        <vt:i4>1179705</vt:i4>
      </vt:variant>
      <vt:variant>
        <vt:i4>1742</vt:i4>
      </vt:variant>
      <vt:variant>
        <vt:i4>0</vt:i4>
      </vt:variant>
      <vt:variant>
        <vt:i4>5</vt:i4>
      </vt:variant>
      <vt:variant>
        <vt:lpwstr/>
      </vt:variant>
      <vt:variant>
        <vt:lpwstr>_Toc223687061</vt:lpwstr>
      </vt:variant>
      <vt:variant>
        <vt:i4>1179705</vt:i4>
      </vt:variant>
      <vt:variant>
        <vt:i4>1736</vt:i4>
      </vt:variant>
      <vt:variant>
        <vt:i4>0</vt:i4>
      </vt:variant>
      <vt:variant>
        <vt:i4>5</vt:i4>
      </vt:variant>
      <vt:variant>
        <vt:lpwstr/>
      </vt:variant>
      <vt:variant>
        <vt:lpwstr>_Toc223687060</vt:lpwstr>
      </vt:variant>
      <vt:variant>
        <vt:i4>1114169</vt:i4>
      </vt:variant>
      <vt:variant>
        <vt:i4>1730</vt:i4>
      </vt:variant>
      <vt:variant>
        <vt:i4>0</vt:i4>
      </vt:variant>
      <vt:variant>
        <vt:i4>5</vt:i4>
      </vt:variant>
      <vt:variant>
        <vt:lpwstr/>
      </vt:variant>
      <vt:variant>
        <vt:lpwstr>_Toc223687059</vt:lpwstr>
      </vt:variant>
      <vt:variant>
        <vt:i4>1114169</vt:i4>
      </vt:variant>
      <vt:variant>
        <vt:i4>1724</vt:i4>
      </vt:variant>
      <vt:variant>
        <vt:i4>0</vt:i4>
      </vt:variant>
      <vt:variant>
        <vt:i4>5</vt:i4>
      </vt:variant>
      <vt:variant>
        <vt:lpwstr/>
      </vt:variant>
      <vt:variant>
        <vt:lpwstr>_Toc223687058</vt:lpwstr>
      </vt:variant>
      <vt:variant>
        <vt:i4>1114169</vt:i4>
      </vt:variant>
      <vt:variant>
        <vt:i4>1718</vt:i4>
      </vt:variant>
      <vt:variant>
        <vt:i4>0</vt:i4>
      </vt:variant>
      <vt:variant>
        <vt:i4>5</vt:i4>
      </vt:variant>
      <vt:variant>
        <vt:lpwstr/>
      </vt:variant>
      <vt:variant>
        <vt:lpwstr>_Toc223687057</vt:lpwstr>
      </vt:variant>
      <vt:variant>
        <vt:i4>1114169</vt:i4>
      </vt:variant>
      <vt:variant>
        <vt:i4>1712</vt:i4>
      </vt:variant>
      <vt:variant>
        <vt:i4>0</vt:i4>
      </vt:variant>
      <vt:variant>
        <vt:i4>5</vt:i4>
      </vt:variant>
      <vt:variant>
        <vt:lpwstr/>
      </vt:variant>
      <vt:variant>
        <vt:lpwstr>_Toc223687056</vt:lpwstr>
      </vt:variant>
      <vt:variant>
        <vt:i4>1114169</vt:i4>
      </vt:variant>
      <vt:variant>
        <vt:i4>1706</vt:i4>
      </vt:variant>
      <vt:variant>
        <vt:i4>0</vt:i4>
      </vt:variant>
      <vt:variant>
        <vt:i4>5</vt:i4>
      </vt:variant>
      <vt:variant>
        <vt:lpwstr/>
      </vt:variant>
      <vt:variant>
        <vt:lpwstr>_Toc223687055</vt:lpwstr>
      </vt:variant>
      <vt:variant>
        <vt:i4>1114169</vt:i4>
      </vt:variant>
      <vt:variant>
        <vt:i4>1700</vt:i4>
      </vt:variant>
      <vt:variant>
        <vt:i4>0</vt:i4>
      </vt:variant>
      <vt:variant>
        <vt:i4>5</vt:i4>
      </vt:variant>
      <vt:variant>
        <vt:lpwstr/>
      </vt:variant>
      <vt:variant>
        <vt:lpwstr>_Toc223687054</vt:lpwstr>
      </vt:variant>
      <vt:variant>
        <vt:i4>1114169</vt:i4>
      </vt:variant>
      <vt:variant>
        <vt:i4>1694</vt:i4>
      </vt:variant>
      <vt:variant>
        <vt:i4>0</vt:i4>
      </vt:variant>
      <vt:variant>
        <vt:i4>5</vt:i4>
      </vt:variant>
      <vt:variant>
        <vt:lpwstr/>
      </vt:variant>
      <vt:variant>
        <vt:lpwstr>_Toc223687053</vt:lpwstr>
      </vt:variant>
      <vt:variant>
        <vt:i4>1114169</vt:i4>
      </vt:variant>
      <vt:variant>
        <vt:i4>1688</vt:i4>
      </vt:variant>
      <vt:variant>
        <vt:i4>0</vt:i4>
      </vt:variant>
      <vt:variant>
        <vt:i4>5</vt:i4>
      </vt:variant>
      <vt:variant>
        <vt:lpwstr/>
      </vt:variant>
      <vt:variant>
        <vt:lpwstr>_Toc223687052</vt:lpwstr>
      </vt:variant>
      <vt:variant>
        <vt:i4>1114169</vt:i4>
      </vt:variant>
      <vt:variant>
        <vt:i4>1682</vt:i4>
      </vt:variant>
      <vt:variant>
        <vt:i4>0</vt:i4>
      </vt:variant>
      <vt:variant>
        <vt:i4>5</vt:i4>
      </vt:variant>
      <vt:variant>
        <vt:lpwstr/>
      </vt:variant>
      <vt:variant>
        <vt:lpwstr>_Toc223687051</vt:lpwstr>
      </vt:variant>
      <vt:variant>
        <vt:i4>1114169</vt:i4>
      </vt:variant>
      <vt:variant>
        <vt:i4>1676</vt:i4>
      </vt:variant>
      <vt:variant>
        <vt:i4>0</vt:i4>
      </vt:variant>
      <vt:variant>
        <vt:i4>5</vt:i4>
      </vt:variant>
      <vt:variant>
        <vt:lpwstr/>
      </vt:variant>
      <vt:variant>
        <vt:lpwstr>_Toc223687050</vt:lpwstr>
      </vt:variant>
      <vt:variant>
        <vt:i4>1048633</vt:i4>
      </vt:variant>
      <vt:variant>
        <vt:i4>1670</vt:i4>
      </vt:variant>
      <vt:variant>
        <vt:i4>0</vt:i4>
      </vt:variant>
      <vt:variant>
        <vt:i4>5</vt:i4>
      </vt:variant>
      <vt:variant>
        <vt:lpwstr/>
      </vt:variant>
      <vt:variant>
        <vt:lpwstr>_Toc223687049</vt:lpwstr>
      </vt:variant>
      <vt:variant>
        <vt:i4>1048633</vt:i4>
      </vt:variant>
      <vt:variant>
        <vt:i4>1664</vt:i4>
      </vt:variant>
      <vt:variant>
        <vt:i4>0</vt:i4>
      </vt:variant>
      <vt:variant>
        <vt:i4>5</vt:i4>
      </vt:variant>
      <vt:variant>
        <vt:lpwstr/>
      </vt:variant>
      <vt:variant>
        <vt:lpwstr>_Toc223687048</vt:lpwstr>
      </vt:variant>
      <vt:variant>
        <vt:i4>1048633</vt:i4>
      </vt:variant>
      <vt:variant>
        <vt:i4>1658</vt:i4>
      </vt:variant>
      <vt:variant>
        <vt:i4>0</vt:i4>
      </vt:variant>
      <vt:variant>
        <vt:i4>5</vt:i4>
      </vt:variant>
      <vt:variant>
        <vt:lpwstr/>
      </vt:variant>
      <vt:variant>
        <vt:lpwstr>_Toc223687047</vt:lpwstr>
      </vt:variant>
      <vt:variant>
        <vt:i4>1048633</vt:i4>
      </vt:variant>
      <vt:variant>
        <vt:i4>1652</vt:i4>
      </vt:variant>
      <vt:variant>
        <vt:i4>0</vt:i4>
      </vt:variant>
      <vt:variant>
        <vt:i4>5</vt:i4>
      </vt:variant>
      <vt:variant>
        <vt:lpwstr/>
      </vt:variant>
      <vt:variant>
        <vt:lpwstr>_Toc223687046</vt:lpwstr>
      </vt:variant>
      <vt:variant>
        <vt:i4>1048633</vt:i4>
      </vt:variant>
      <vt:variant>
        <vt:i4>1646</vt:i4>
      </vt:variant>
      <vt:variant>
        <vt:i4>0</vt:i4>
      </vt:variant>
      <vt:variant>
        <vt:i4>5</vt:i4>
      </vt:variant>
      <vt:variant>
        <vt:lpwstr/>
      </vt:variant>
      <vt:variant>
        <vt:lpwstr>_Toc223687045</vt:lpwstr>
      </vt:variant>
      <vt:variant>
        <vt:i4>1048633</vt:i4>
      </vt:variant>
      <vt:variant>
        <vt:i4>1640</vt:i4>
      </vt:variant>
      <vt:variant>
        <vt:i4>0</vt:i4>
      </vt:variant>
      <vt:variant>
        <vt:i4>5</vt:i4>
      </vt:variant>
      <vt:variant>
        <vt:lpwstr/>
      </vt:variant>
      <vt:variant>
        <vt:lpwstr>_Toc223687044</vt:lpwstr>
      </vt:variant>
      <vt:variant>
        <vt:i4>1048633</vt:i4>
      </vt:variant>
      <vt:variant>
        <vt:i4>1634</vt:i4>
      </vt:variant>
      <vt:variant>
        <vt:i4>0</vt:i4>
      </vt:variant>
      <vt:variant>
        <vt:i4>5</vt:i4>
      </vt:variant>
      <vt:variant>
        <vt:lpwstr/>
      </vt:variant>
      <vt:variant>
        <vt:lpwstr>_Toc223687043</vt:lpwstr>
      </vt:variant>
      <vt:variant>
        <vt:i4>1048633</vt:i4>
      </vt:variant>
      <vt:variant>
        <vt:i4>1628</vt:i4>
      </vt:variant>
      <vt:variant>
        <vt:i4>0</vt:i4>
      </vt:variant>
      <vt:variant>
        <vt:i4>5</vt:i4>
      </vt:variant>
      <vt:variant>
        <vt:lpwstr/>
      </vt:variant>
      <vt:variant>
        <vt:lpwstr>_Toc223687042</vt:lpwstr>
      </vt:variant>
      <vt:variant>
        <vt:i4>1048633</vt:i4>
      </vt:variant>
      <vt:variant>
        <vt:i4>1622</vt:i4>
      </vt:variant>
      <vt:variant>
        <vt:i4>0</vt:i4>
      </vt:variant>
      <vt:variant>
        <vt:i4>5</vt:i4>
      </vt:variant>
      <vt:variant>
        <vt:lpwstr/>
      </vt:variant>
      <vt:variant>
        <vt:lpwstr>_Toc223687041</vt:lpwstr>
      </vt:variant>
      <vt:variant>
        <vt:i4>1048633</vt:i4>
      </vt:variant>
      <vt:variant>
        <vt:i4>1616</vt:i4>
      </vt:variant>
      <vt:variant>
        <vt:i4>0</vt:i4>
      </vt:variant>
      <vt:variant>
        <vt:i4>5</vt:i4>
      </vt:variant>
      <vt:variant>
        <vt:lpwstr/>
      </vt:variant>
      <vt:variant>
        <vt:lpwstr>_Toc223687040</vt:lpwstr>
      </vt:variant>
      <vt:variant>
        <vt:i4>1507385</vt:i4>
      </vt:variant>
      <vt:variant>
        <vt:i4>1610</vt:i4>
      </vt:variant>
      <vt:variant>
        <vt:i4>0</vt:i4>
      </vt:variant>
      <vt:variant>
        <vt:i4>5</vt:i4>
      </vt:variant>
      <vt:variant>
        <vt:lpwstr/>
      </vt:variant>
      <vt:variant>
        <vt:lpwstr>_Toc223687039</vt:lpwstr>
      </vt:variant>
      <vt:variant>
        <vt:i4>1507385</vt:i4>
      </vt:variant>
      <vt:variant>
        <vt:i4>1604</vt:i4>
      </vt:variant>
      <vt:variant>
        <vt:i4>0</vt:i4>
      </vt:variant>
      <vt:variant>
        <vt:i4>5</vt:i4>
      </vt:variant>
      <vt:variant>
        <vt:lpwstr/>
      </vt:variant>
      <vt:variant>
        <vt:lpwstr>_Toc223687038</vt:lpwstr>
      </vt:variant>
      <vt:variant>
        <vt:i4>1507385</vt:i4>
      </vt:variant>
      <vt:variant>
        <vt:i4>1598</vt:i4>
      </vt:variant>
      <vt:variant>
        <vt:i4>0</vt:i4>
      </vt:variant>
      <vt:variant>
        <vt:i4>5</vt:i4>
      </vt:variant>
      <vt:variant>
        <vt:lpwstr/>
      </vt:variant>
      <vt:variant>
        <vt:lpwstr>_Toc223687037</vt:lpwstr>
      </vt:variant>
      <vt:variant>
        <vt:i4>1507385</vt:i4>
      </vt:variant>
      <vt:variant>
        <vt:i4>1592</vt:i4>
      </vt:variant>
      <vt:variant>
        <vt:i4>0</vt:i4>
      </vt:variant>
      <vt:variant>
        <vt:i4>5</vt:i4>
      </vt:variant>
      <vt:variant>
        <vt:lpwstr/>
      </vt:variant>
      <vt:variant>
        <vt:lpwstr>_Toc223687036</vt:lpwstr>
      </vt:variant>
      <vt:variant>
        <vt:i4>1507385</vt:i4>
      </vt:variant>
      <vt:variant>
        <vt:i4>1586</vt:i4>
      </vt:variant>
      <vt:variant>
        <vt:i4>0</vt:i4>
      </vt:variant>
      <vt:variant>
        <vt:i4>5</vt:i4>
      </vt:variant>
      <vt:variant>
        <vt:lpwstr/>
      </vt:variant>
      <vt:variant>
        <vt:lpwstr>_Toc223687035</vt:lpwstr>
      </vt:variant>
      <vt:variant>
        <vt:i4>1507385</vt:i4>
      </vt:variant>
      <vt:variant>
        <vt:i4>1580</vt:i4>
      </vt:variant>
      <vt:variant>
        <vt:i4>0</vt:i4>
      </vt:variant>
      <vt:variant>
        <vt:i4>5</vt:i4>
      </vt:variant>
      <vt:variant>
        <vt:lpwstr/>
      </vt:variant>
      <vt:variant>
        <vt:lpwstr>_Toc223687034</vt:lpwstr>
      </vt:variant>
      <vt:variant>
        <vt:i4>1507385</vt:i4>
      </vt:variant>
      <vt:variant>
        <vt:i4>1574</vt:i4>
      </vt:variant>
      <vt:variant>
        <vt:i4>0</vt:i4>
      </vt:variant>
      <vt:variant>
        <vt:i4>5</vt:i4>
      </vt:variant>
      <vt:variant>
        <vt:lpwstr/>
      </vt:variant>
      <vt:variant>
        <vt:lpwstr>_Toc223687033</vt:lpwstr>
      </vt:variant>
      <vt:variant>
        <vt:i4>1507385</vt:i4>
      </vt:variant>
      <vt:variant>
        <vt:i4>1568</vt:i4>
      </vt:variant>
      <vt:variant>
        <vt:i4>0</vt:i4>
      </vt:variant>
      <vt:variant>
        <vt:i4>5</vt:i4>
      </vt:variant>
      <vt:variant>
        <vt:lpwstr/>
      </vt:variant>
      <vt:variant>
        <vt:lpwstr>_Toc223687032</vt:lpwstr>
      </vt:variant>
      <vt:variant>
        <vt:i4>1507385</vt:i4>
      </vt:variant>
      <vt:variant>
        <vt:i4>1562</vt:i4>
      </vt:variant>
      <vt:variant>
        <vt:i4>0</vt:i4>
      </vt:variant>
      <vt:variant>
        <vt:i4>5</vt:i4>
      </vt:variant>
      <vt:variant>
        <vt:lpwstr/>
      </vt:variant>
      <vt:variant>
        <vt:lpwstr>_Toc223687031</vt:lpwstr>
      </vt:variant>
      <vt:variant>
        <vt:i4>1507385</vt:i4>
      </vt:variant>
      <vt:variant>
        <vt:i4>1556</vt:i4>
      </vt:variant>
      <vt:variant>
        <vt:i4>0</vt:i4>
      </vt:variant>
      <vt:variant>
        <vt:i4>5</vt:i4>
      </vt:variant>
      <vt:variant>
        <vt:lpwstr/>
      </vt:variant>
      <vt:variant>
        <vt:lpwstr>_Toc223687030</vt:lpwstr>
      </vt:variant>
      <vt:variant>
        <vt:i4>1441849</vt:i4>
      </vt:variant>
      <vt:variant>
        <vt:i4>1550</vt:i4>
      </vt:variant>
      <vt:variant>
        <vt:i4>0</vt:i4>
      </vt:variant>
      <vt:variant>
        <vt:i4>5</vt:i4>
      </vt:variant>
      <vt:variant>
        <vt:lpwstr/>
      </vt:variant>
      <vt:variant>
        <vt:lpwstr>_Toc223687029</vt:lpwstr>
      </vt:variant>
      <vt:variant>
        <vt:i4>1441849</vt:i4>
      </vt:variant>
      <vt:variant>
        <vt:i4>1544</vt:i4>
      </vt:variant>
      <vt:variant>
        <vt:i4>0</vt:i4>
      </vt:variant>
      <vt:variant>
        <vt:i4>5</vt:i4>
      </vt:variant>
      <vt:variant>
        <vt:lpwstr/>
      </vt:variant>
      <vt:variant>
        <vt:lpwstr>_Toc223687028</vt:lpwstr>
      </vt:variant>
      <vt:variant>
        <vt:i4>1441849</vt:i4>
      </vt:variant>
      <vt:variant>
        <vt:i4>1538</vt:i4>
      </vt:variant>
      <vt:variant>
        <vt:i4>0</vt:i4>
      </vt:variant>
      <vt:variant>
        <vt:i4>5</vt:i4>
      </vt:variant>
      <vt:variant>
        <vt:lpwstr/>
      </vt:variant>
      <vt:variant>
        <vt:lpwstr>_Toc223687027</vt:lpwstr>
      </vt:variant>
      <vt:variant>
        <vt:i4>1441849</vt:i4>
      </vt:variant>
      <vt:variant>
        <vt:i4>1532</vt:i4>
      </vt:variant>
      <vt:variant>
        <vt:i4>0</vt:i4>
      </vt:variant>
      <vt:variant>
        <vt:i4>5</vt:i4>
      </vt:variant>
      <vt:variant>
        <vt:lpwstr/>
      </vt:variant>
      <vt:variant>
        <vt:lpwstr>_Toc223687026</vt:lpwstr>
      </vt:variant>
      <vt:variant>
        <vt:i4>1441849</vt:i4>
      </vt:variant>
      <vt:variant>
        <vt:i4>1526</vt:i4>
      </vt:variant>
      <vt:variant>
        <vt:i4>0</vt:i4>
      </vt:variant>
      <vt:variant>
        <vt:i4>5</vt:i4>
      </vt:variant>
      <vt:variant>
        <vt:lpwstr/>
      </vt:variant>
      <vt:variant>
        <vt:lpwstr>_Toc223687025</vt:lpwstr>
      </vt:variant>
      <vt:variant>
        <vt:i4>1441849</vt:i4>
      </vt:variant>
      <vt:variant>
        <vt:i4>1520</vt:i4>
      </vt:variant>
      <vt:variant>
        <vt:i4>0</vt:i4>
      </vt:variant>
      <vt:variant>
        <vt:i4>5</vt:i4>
      </vt:variant>
      <vt:variant>
        <vt:lpwstr/>
      </vt:variant>
      <vt:variant>
        <vt:lpwstr>_Toc223687024</vt:lpwstr>
      </vt:variant>
      <vt:variant>
        <vt:i4>1441849</vt:i4>
      </vt:variant>
      <vt:variant>
        <vt:i4>1514</vt:i4>
      </vt:variant>
      <vt:variant>
        <vt:i4>0</vt:i4>
      </vt:variant>
      <vt:variant>
        <vt:i4>5</vt:i4>
      </vt:variant>
      <vt:variant>
        <vt:lpwstr/>
      </vt:variant>
      <vt:variant>
        <vt:lpwstr>_Toc223687023</vt:lpwstr>
      </vt:variant>
      <vt:variant>
        <vt:i4>1441849</vt:i4>
      </vt:variant>
      <vt:variant>
        <vt:i4>1508</vt:i4>
      </vt:variant>
      <vt:variant>
        <vt:i4>0</vt:i4>
      </vt:variant>
      <vt:variant>
        <vt:i4>5</vt:i4>
      </vt:variant>
      <vt:variant>
        <vt:lpwstr/>
      </vt:variant>
      <vt:variant>
        <vt:lpwstr>_Toc223687022</vt:lpwstr>
      </vt:variant>
      <vt:variant>
        <vt:i4>1441849</vt:i4>
      </vt:variant>
      <vt:variant>
        <vt:i4>1502</vt:i4>
      </vt:variant>
      <vt:variant>
        <vt:i4>0</vt:i4>
      </vt:variant>
      <vt:variant>
        <vt:i4>5</vt:i4>
      </vt:variant>
      <vt:variant>
        <vt:lpwstr/>
      </vt:variant>
      <vt:variant>
        <vt:lpwstr>_Toc223687021</vt:lpwstr>
      </vt:variant>
      <vt:variant>
        <vt:i4>1441849</vt:i4>
      </vt:variant>
      <vt:variant>
        <vt:i4>1496</vt:i4>
      </vt:variant>
      <vt:variant>
        <vt:i4>0</vt:i4>
      </vt:variant>
      <vt:variant>
        <vt:i4>5</vt:i4>
      </vt:variant>
      <vt:variant>
        <vt:lpwstr/>
      </vt:variant>
      <vt:variant>
        <vt:lpwstr>_Toc223687020</vt:lpwstr>
      </vt:variant>
      <vt:variant>
        <vt:i4>1376313</vt:i4>
      </vt:variant>
      <vt:variant>
        <vt:i4>1490</vt:i4>
      </vt:variant>
      <vt:variant>
        <vt:i4>0</vt:i4>
      </vt:variant>
      <vt:variant>
        <vt:i4>5</vt:i4>
      </vt:variant>
      <vt:variant>
        <vt:lpwstr/>
      </vt:variant>
      <vt:variant>
        <vt:lpwstr>_Toc223687019</vt:lpwstr>
      </vt:variant>
      <vt:variant>
        <vt:i4>1376313</vt:i4>
      </vt:variant>
      <vt:variant>
        <vt:i4>1484</vt:i4>
      </vt:variant>
      <vt:variant>
        <vt:i4>0</vt:i4>
      </vt:variant>
      <vt:variant>
        <vt:i4>5</vt:i4>
      </vt:variant>
      <vt:variant>
        <vt:lpwstr/>
      </vt:variant>
      <vt:variant>
        <vt:lpwstr>_Toc223687018</vt:lpwstr>
      </vt:variant>
      <vt:variant>
        <vt:i4>1376313</vt:i4>
      </vt:variant>
      <vt:variant>
        <vt:i4>1478</vt:i4>
      </vt:variant>
      <vt:variant>
        <vt:i4>0</vt:i4>
      </vt:variant>
      <vt:variant>
        <vt:i4>5</vt:i4>
      </vt:variant>
      <vt:variant>
        <vt:lpwstr/>
      </vt:variant>
      <vt:variant>
        <vt:lpwstr>_Toc223687017</vt:lpwstr>
      </vt:variant>
      <vt:variant>
        <vt:i4>1376313</vt:i4>
      </vt:variant>
      <vt:variant>
        <vt:i4>1472</vt:i4>
      </vt:variant>
      <vt:variant>
        <vt:i4>0</vt:i4>
      </vt:variant>
      <vt:variant>
        <vt:i4>5</vt:i4>
      </vt:variant>
      <vt:variant>
        <vt:lpwstr/>
      </vt:variant>
      <vt:variant>
        <vt:lpwstr>_Toc223687016</vt:lpwstr>
      </vt:variant>
      <vt:variant>
        <vt:i4>1376313</vt:i4>
      </vt:variant>
      <vt:variant>
        <vt:i4>1466</vt:i4>
      </vt:variant>
      <vt:variant>
        <vt:i4>0</vt:i4>
      </vt:variant>
      <vt:variant>
        <vt:i4>5</vt:i4>
      </vt:variant>
      <vt:variant>
        <vt:lpwstr/>
      </vt:variant>
      <vt:variant>
        <vt:lpwstr>_Toc223687015</vt:lpwstr>
      </vt:variant>
      <vt:variant>
        <vt:i4>1376313</vt:i4>
      </vt:variant>
      <vt:variant>
        <vt:i4>1460</vt:i4>
      </vt:variant>
      <vt:variant>
        <vt:i4>0</vt:i4>
      </vt:variant>
      <vt:variant>
        <vt:i4>5</vt:i4>
      </vt:variant>
      <vt:variant>
        <vt:lpwstr/>
      </vt:variant>
      <vt:variant>
        <vt:lpwstr>_Toc223687014</vt:lpwstr>
      </vt:variant>
      <vt:variant>
        <vt:i4>1376313</vt:i4>
      </vt:variant>
      <vt:variant>
        <vt:i4>1454</vt:i4>
      </vt:variant>
      <vt:variant>
        <vt:i4>0</vt:i4>
      </vt:variant>
      <vt:variant>
        <vt:i4>5</vt:i4>
      </vt:variant>
      <vt:variant>
        <vt:lpwstr/>
      </vt:variant>
      <vt:variant>
        <vt:lpwstr>_Toc223687013</vt:lpwstr>
      </vt:variant>
      <vt:variant>
        <vt:i4>1376313</vt:i4>
      </vt:variant>
      <vt:variant>
        <vt:i4>1448</vt:i4>
      </vt:variant>
      <vt:variant>
        <vt:i4>0</vt:i4>
      </vt:variant>
      <vt:variant>
        <vt:i4>5</vt:i4>
      </vt:variant>
      <vt:variant>
        <vt:lpwstr/>
      </vt:variant>
      <vt:variant>
        <vt:lpwstr>_Toc223687012</vt:lpwstr>
      </vt:variant>
      <vt:variant>
        <vt:i4>1376313</vt:i4>
      </vt:variant>
      <vt:variant>
        <vt:i4>1442</vt:i4>
      </vt:variant>
      <vt:variant>
        <vt:i4>0</vt:i4>
      </vt:variant>
      <vt:variant>
        <vt:i4>5</vt:i4>
      </vt:variant>
      <vt:variant>
        <vt:lpwstr/>
      </vt:variant>
      <vt:variant>
        <vt:lpwstr>_Toc223687011</vt:lpwstr>
      </vt:variant>
      <vt:variant>
        <vt:i4>1376313</vt:i4>
      </vt:variant>
      <vt:variant>
        <vt:i4>1436</vt:i4>
      </vt:variant>
      <vt:variant>
        <vt:i4>0</vt:i4>
      </vt:variant>
      <vt:variant>
        <vt:i4>5</vt:i4>
      </vt:variant>
      <vt:variant>
        <vt:lpwstr/>
      </vt:variant>
      <vt:variant>
        <vt:lpwstr>_Toc223687010</vt:lpwstr>
      </vt:variant>
      <vt:variant>
        <vt:i4>1310777</vt:i4>
      </vt:variant>
      <vt:variant>
        <vt:i4>1430</vt:i4>
      </vt:variant>
      <vt:variant>
        <vt:i4>0</vt:i4>
      </vt:variant>
      <vt:variant>
        <vt:i4>5</vt:i4>
      </vt:variant>
      <vt:variant>
        <vt:lpwstr/>
      </vt:variant>
      <vt:variant>
        <vt:lpwstr>_Toc223687009</vt:lpwstr>
      </vt:variant>
      <vt:variant>
        <vt:i4>1310777</vt:i4>
      </vt:variant>
      <vt:variant>
        <vt:i4>1424</vt:i4>
      </vt:variant>
      <vt:variant>
        <vt:i4>0</vt:i4>
      </vt:variant>
      <vt:variant>
        <vt:i4>5</vt:i4>
      </vt:variant>
      <vt:variant>
        <vt:lpwstr/>
      </vt:variant>
      <vt:variant>
        <vt:lpwstr>_Toc223687008</vt:lpwstr>
      </vt:variant>
      <vt:variant>
        <vt:i4>1310777</vt:i4>
      </vt:variant>
      <vt:variant>
        <vt:i4>1418</vt:i4>
      </vt:variant>
      <vt:variant>
        <vt:i4>0</vt:i4>
      </vt:variant>
      <vt:variant>
        <vt:i4>5</vt:i4>
      </vt:variant>
      <vt:variant>
        <vt:lpwstr/>
      </vt:variant>
      <vt:variant>
        <vt:lpwstr>_Toc223687007</vt:lpwstr>
      </vt:variant>
      <vt:variant>
        <vt:i4>1310777</vt:i4>
      </vt:variant>
      <vt:variant>
        <vt:i4>1412</vt:i4>
      </vt:variant>
      <vt:variant>
        <vt:i4>0</vt:i4>
      </vt:variant>
      <vt:variant>
        <vt:i4>5</vt:i4>
      </vt:variant>
      <vt:variant>
        <vt:lpwstr/>
      </vt:variant>
      <vt:variant>
        <vt:lpwstr>_Toc223687006</vt:lpwstr>
      </vt:variant>
      <vt:variant>
        <vt:i4>1310777</vt:i4>
      </vt:variant>
      <vt:variant>
        <vt:i4>1406</vt:i4>
      </vt:variant>
      <vt:variant>
        <vt:i4>0</vt:i4>
      </vt:variant>
      <vt:variant>
        <vt:i4>5</vt:i4>
      </vt:variant>
      <vt:variant>
        <vt:lpwstr/>
      </vt:variant>
      <vt:variant>
        <vt:lpwstr>_Toc223687005</vt:lpwstr>
      </vt:variant>
      <vt:variant>
        <vt:i4>1310777</vt:i4>
      </vt:variant>
      <vt:variant>
        <vt:i4>1400</vt:i4>
      </vt:variant>
      <vt:variant>
        <vt:i4>0</vt:i4>
      </vt:variant>
      <vt:variant>
        <vt:i4>5</vt:i4>
      </vt:variant>
      <vt:variant>
        <vt:lpwstr/>
      </vt:variant>
      <vt:variant>
        <vt:lpwstr>_Toc223687004</vt:lpwstr>
      </vt:variant>
      <vt:variant>
        <vt:i4>1310777</vt:i4>
      </vt:variant>
      <vt:variant>
        <vt:i4>1394</vt:i4>
      </vt:variant>
      <vt:variant>
        <vt:i4>0</vt:i4>
      </vt:variant>
      <vt:variant>
        <vt:i4>5</vt:i4>
      </vt:variant>
      <vt:variant>
        <vt:lpwstr/>
      </vt:variant>
      <vt:variant>
        <vt:lpwstr>_Toc223687003</vt:lpwstr>
      </vt:variant>
      <vt:variant>
        <vt:i4>1310777</vt:i4>
      </vt:variant>
      <vt:variant>
        <vt:i4>1388</vt:i4>
      </vt:variant>
      <vt:variant>
        <vt:i4>0</vt:i4>
      </vt:variant>
      <vt:variant>
        <vt:i4>5</vt:i4>
      </vt:variant>
      <vt:variant>
        <vt:lpwstr/>
      </vt:variant>
      <vt:variant>
        <vt:lpwstr>_Toc223687002</vt:lpwstr>
      </vt:variant>
      <vt:variant>
        <vt:i4>1310777</vt:i4>
      </vt:variant>
      <vt:variant>
        <vt:i4>1382</vt:i4>
      </vt:variant>
      <vt:variant>
        <vt:i4>0</vt:i4>
      </vt:variant>
      <vt:variant>
        <vt:i4>5</vt:i4>
      </vt:variant>
      <vt:variant>
        <vt:lpwstr/>
      </vt:variant>
      <vt:variant>
        <vt:lpwstr>_Toc223687001</vt:lpwstr>
      </vt:variant>
      <vt:variant>
        <vt:i4>1310777</vt:i4>
      </vt:variant>
      <vt:variant>
        <vt:i4>1376</vt:i4>
      </vt:variant>
      <vt:variant>
        <vt:i4>0</vt:i4>
      </vt:variant>
      <vt:variant>
        <vt:i4>5</vt:i4>
      </vt:variant>
      <vt:variant>
        <vt:lpwstr/>
      </vt:variant>
      <vt:variant>
        <vt:lpwstr>_Toc223687000</vt:lpwstr>
      </vt:variant>
      <vt:variant>
        <vt:i4>1835056</vt:i4>
      </vt:variant>
      <vt:variant>
        <vt:i4>1370</vt:i4>
      </vt:variant>
      <vt:variant>
        <vt:i4>0</vt:i4>
      </vt:variant>
      <vt:variant>
        <vt:i4>5</vt:i4>
      </vt:variant>
      <vt:variant>
        <vt:lpwstr/>
      </vt:variant>
      <vt:variant>
        <vt:lpwstr>_Toc223686999</vt:lpwstr>
      </vt:variant>
      <vt:variant>
        <vt:i4>1835056</vt:i4>
      </vt:variant>
      <vt:variant>
        <vt:i4>1364</vt:i4>
      </vt:variant>
      <vt:variant>
        <vt:i4>0</vt:i4>
      </vt:variant>
      <vt:variant>
        <vt:i4>5</vt:i4>
      </vt:variant>
      <vt:variant>
        <vt:lpwstr/>
      </vt:variant>
      <vt:variant>
        <vt:lpwstr>_Toc223686998</vt:lpwstr>
      </vt:variant>
      <vt:variant>
        <vt:i4>1835056</vt:i4>
      </vt:variant>
      <vt:variant>
        <vt:i4>1358</vt:i4>
      </vt:variant>
      <vt:variant>
        <vt:i4>0</vt:i4>
      </vt:variant>
      <vt:variant>
        <vt:i4>5</vt:i4>
      </vt:variant>
      <vt:variant>
        <vt:lpwstr/>
      </vt:variant>
      <vt:variant>
        <vt:lpwstr>_Toc223686997</vt:lpwstr>
      </vt:variant>
      <vt:variant>
        <vt:i4>1835056</vt:i4>
      </vt:variant>
      <vt:variant>
        <vt:i4>1352</vt:i4>
      </vt:variant>
      <vt:variant>
        <vt:i4>0</vt:i4>
      </vt:variant>
      <vt:variant>
        <vt:i4>5</vt:i4>
      </vt:variant>
      <vt:variant>
        <vt:lpwstr/>
      </vt:variant>
      <vt:variant>
        <vt:lpwstr>_Toc223686996</vt:lpwstr>
      </vt:variant>
      <vt:variant>
        <vt:i4>1835056</vt:i4>
      </vt:variant>
      <vt:variant>
        <vt:i4>1346</vt:i4>
      </vt:variant>
      <vt:variant>
        <vt:i4>0</vt:i4>
      </vt:variant>
      <vt:variant>
        <vt:i4>5</vt:i4>
      </vt:variant>
      <vt:variant>
        <vt:lpwstr/>
      </vt:variant>
      <vt:variant>
        <vt:lpwstr>_Toc223686995</vt:lpwstr>
      </vt:variant>
      <vt:variant>
        <vt:i4>1835056</vt:i4>
      </vt:variant>
      <vt:variant>
        <vt:i4>1340</vt:i4>
      </vt:variant>
      <vt:variant>
        <vt:i4>0</vt:i4>
      </vt:variant>
      <vt:variant>
        <vt:i4>5</vt:i4>
      </vt:variant>
      <vt:variant>
        <vt:lpwstr/>
      </vt:variant>
      <vt:variant>
        <vt:lpwstr>_Toc223686994</vt:lpwstr>
      </vt:variant>
      <vt:variant>
        <vt:i4>1835056</vt:i4>
      </vt:variant>
      <vt:variant>
        <vt:i4>1334</vt:i4>
      </vt:variant>
      <vt:variant>
        <vt:i4>0</vt:i4>
      </vt:variant>
      <vt:variant>
        <vt:i4>5</vt:i4>
      </vt:variant>
      <vt:variant>
        <vt:lpwstr/>
      </vt:variant>
      <vt:variant>
        <vt:lpwstr>_Toc223686993</vt:lpwstr>
      </vt:variant>
      <vt:variant>
        <vt:i4>1835056</vt:i4>
      </vt:variant>
      <vt:variant>
        <vt:i4>1328</vt:i4>
      </vt:variant>
      <vt:variant>
        <vt:i4>0</vt:i4>
      </vt:variant>
      <vt:variant>
        <vt:i4>5</vt:i4>
      </vt:variant>
      <vt:variant>
        <vt:lpwstr/>
      </vt:variant>
      <vt:variant>
        <vt:lpwstr>_Toc223686992</vt:lpwstr>
      </vt:variant>
      <vt:variant>
        <vt:i4>1835056</vt:i4>
      </vt:variant>
      <vt:variant>
        <vt:i4>1322</vt:i4>
      </vt:variant>
      <vt:variant>
        <vt:i4>0</vt:i4>
      </vt:variant>
      <vt:variant>
        <vt:i4>5</vt:i4>
      </vt:variant>
      <vt:variant>
        <vt:lpwstr/>
      </vt:variant>
      <vt:variant>
        <vt:lpwstr>_Toc223686991</vt:lpwstr>
      </vt:variant>
      <vt:variant>
        <vt:i4>1835056</vt:i4>
      </vt:variant>
      <vt:variant>
        <vt:i4>1316</vt:i4>
      </vt:variant>
      <vt:variant>
        <vt:i4>0</vt:i4>
      </vt:variant>
      <vt:variant>
        <vt:i4>5</vt:i4>
      </vt:variant>
      <vt:variant>
        <vt:lpwstr/>
      </vt:variant>
      <vt:variant>
        <vt:lpwstr>_Toc223686990</vt:lpwstr>
      </vt:variant>
      <vt:variant>
        <vt:i4>1900592</vt:i4>
      </vt:variant>
      <vt:variant>
        <vt:i4>1310</vt:i4>
      </vt:variant>
      <vt:variant>
        <vt:i4>0</vt:i4>
      </vt:variant>
      <vt:variant>
        <vt:i4>5</vt:i4>
      </vt:variant>
      <vt:variant>
        <vt:lpwstr/>
      </vt:variant>
      <vt:variant>
        <vt:lpwstr>_Toc223686989</vt:lpwstr>
      </vt:variant>
      <vt:variant>
        <vt:i4>1900592</vt:i4>
      </vt:variant>
      <vt:variant>
        <vt:i4>1304</vt:i4>
      </vt:variant>
      <vt:variant>
        <vt:i4>0</vt:i4>
      </vt:variant>
      <vt:variant>
        <vt:i4>5</vt:i4>
      </vt:variant>
      <vt:variant>
        <vt:lpwstr/>
      </vt:variant>
      <vt:variant>
        <vt:lpwstr>_Toc223686988</vt:lpwstr>
      </vt:variant>
      <vt:variant>
        <vt:i4>1900592</vt:i4>
      </vt:variant>
      <vt:variant>
        <vt:i4>1298</vt:i4>
      </vt:variant>
      <vt:variant>
        <vt:i4>0</vt:i4>
      </vt:variant>
      <vt:variant>
        <vt:i4>5</vt:i4>
      </vt:variant>
      <vt:variant>
        <vt:lpwstr/>
      </vt:variant>
      <vt:variant>
        <vt:lpwstr>_Toc223686987</vt:lpwstr>
      </vt:variant>
      <vt:variant>
        <vt:i4>1900592</vt:i4>
      </vt:variant>
      <vt:variant>
        <vt:i4>1292</vt:i4>
      </vt:variant>
      <vt:variant>
        <vt:i4>0</vt:i4>
      </vt:variant>
      <vt:variant>
        <vt:i4>5</vt:i4>
      </vt:variant>
      <vt:variant>
        <vt:lpwstr/>
      </vt:variant>
      <vt:variant>
        <vt:lpwstr>_Toc223686986</vt:lpwstr>
      </vt:variant>
      <vt:variant>
        <vt:i4>1900592</vt:i4>
      </vt:variant>
      <vt:variant>
        <vt:i4>1286</vt:i4>
      </vt:variant>
      <vt:variant>
        <vt:i4>0</vt:i4>
      </vt:variant>
      <vt:variant>
        <vt:i4>5</vt:i4>
      </vt:variant>
      <vt:variant>
        <vt:lpwstr/>
      </vt:variant>
      <vt:variant>
        <vt:lpwstr>_Toc223686985</vt:lpwstr>
      </vt:variant>
      <vt:variant>
        <vt:i4>1900592</vt:i4>
      </vt:variant>
      <vt:variant>
        <vt:i4>1280</vt:i4>
      </vt:variant>
      <vt:variant>
        <vt:i4>0</vt:i4>
      </vt:variant>
      <vt:variant>
        <vt:i4>5</vt:i4>
      </vt:variant>
      <vt:variant>
        <vt:lpwstr/>
      </vt:variant>
      <vt:variant>
        <vt:lpwstr>_Toc223686984</vt:lpwstr>
      </vt:variant>
      <vt:variant>
        <vt:i4>1900592</vt:i4>
      </vt:variant>
      <vt:variant>
        <vt:i4>1274</vt:i4>
      </vt:variant>
      <vt:variant>
        <vt:i4>0</vt:i4>
      </vt:variant>
      <vt:variant>
        <vt:i4>5</vt:i4>
      </vt:variant>
      <vt:variant>
        <vt:lpwstr/>
      </vt:variant>
      <vt:variant>
        <vt:lpwstr>_Toc223686983</vt:lpwstr>
      </vt:variant>
      <vt:variant>
        <vt:i4>1900592</vt:i4>
      </vt:variant>
      <vt:variant>
        <vt:i4>1268</vt:i4>
      </vt:variant>
      <vt:variant>
        <vt:i4>0</vt:i4>
      </vt:variant>
      <vt:variant>
        <vt:i4>5</vt:i4>
      </vt:variant>
      <vt:variant>
        <vt:lpwstr/>
      </vt:variant>
      <vt:variant>
        <vt:lpwstr>_Toc223686982</vt:lpwstr>
      </vt:variant>
      <vt:variant>
        <vt:i4>1900592</vt:i4>
      </vt:variant>
      <vt:variant>
        <vt:i4>1262</vt:i4>
      </vt:variant>
      <vt:variant>
        <vt:i4>0</vt:i4>
      </vt:variant>
      <vt:variant>
        <vt:i4>5</vt:i4>
      </vt:variant>
      <vt:variant>
        <vt:lpwstr/>
      </vt:variant>
      <vt:variant>
        <vt:lpwstr>_Toc223686981</vt:lpwstr>
      </vt:variant>
      <vt:variant>
        <vt:i4>1900592</vt:i4>
      </vt:variant>
      <vt:variant>
        <vt:i4>1256</vt:i4>
      </vt:variant>
      <vt:variant>
        <vt:i4>0</vt:i4>
      </vt:variant>
      <vt:variant>
        <vt:i4>5</vt:i4>
      </vt:variant>
      <vt:variant>
        <vt:lpwstr/>
      </vt:variant>
      <vt:variant>
        <vt:lpwstr>_Toc223686980</vt:lpwstr>
      </vt:variant>
      <vt:variant>
        <vt:i4>1179696</vt:i4>
      </vt:variant>
      <vt:variant>
        <vt:i4>1250</vt:i4>
      </vt:variant>
      <vt:variant>
        <vt:i4>0</vt:i4>
      </vt:variant>
      <vt:variant>
        <vt:i4>5</vt:i4>
      </vt:variant>
      <vt:variant>
        <vt:lpwstr/>
      </vt:variant>
      <vt:variant>
        <vt:lpwstr>_Toc223686979</vt:lpwstr>
      </vt:variant>
      <vt:variant>
        <vt:i4>1179696</vt:i4>
      </vt:variant>
      <vt:variant>
        <vt:i4>1244</vt:i4>
      </vt:variant>
      <vt:variant>
        <vt:i4>0</vt:i4>
      </vt:variant>
      <vt:variant>
        <vt:i4>5</vt:i4>
      </vt:variant>
      <vt:variant>
        <vt:lpwstr/>
      </vt:variant>
      <vt:variant>
        <vt:lpwstr>_Toc223686978</vt:lpwstr>
      </vt:variant>
      <vt:variant>
        <vt:i4>1179696</vt:i4>
      </vt:variant>
      <vt:variant>
        <vt:i4>1238</vt:i4>
      </vt:variant>
      <vt:variant>
        <vt:i4>0</vt:i4>
      </vt:variant>
      <vt:variant>
        <vt:i4>5</vt:i4>
      </vt:variant>
      <vt:variant>
        <vt:lpwstr/>
      </vt:variant>
      <vt:variant>
        <vt:lpwstr>_Toc223686977</vt:lpwstr>
      </vt:variant>
      <vt:variant>
        <vt:i4>1179696</vt:i4>
      </vt:variant>
      <vt:variant>
        <vt:i4>1232</vt:i4>
      </vt:variant>
      <vt:variant>
        <vt:i4>0</vt:i4>
      </vt:variant>
      <vt:variant>
        <vt:i4>5</vt:i4>
      </vt:variant>
      <vt:variant>
        <vt:lpwstr/>
      </vt:variant>
      <vt:variant>
        <vt:lpwstr>_Toc223686976</vt:lpwstr>
      </vt:variant>
      <vt:variant>
        <vt:i4>1179696</vt:i4>
      </vt:variant>
      <vt:variant>
        <vt:i4>1226</vt:i4>
      </vt:variant>
      <vt:variant>
        <vt:i4>0</vt:i4>
      </vt:variant>
      <vt:variant>
        <vt:i4>5</vt:i4>
      </vt:variant>
      <vt:variant>
        <vt:lpwstr/>
      </vt:variant>
      <vt:variant>
        <vt:lpwstr>_Toc223686975</vt:lpwstr>
      </vt:variant>
      <vt:variant>
        <vt:i4>1179696</vt:i4>
      </vt:variant>
      <vt:variant>
        <vt:i4>1220</vt:i4>
      </vt:variant>
      <vt:variant>
        <vt:i4>0</vt:i4>
      </vt:variant>
      <vt:variant>
        <vt:i4>5</vt:i4>
      </vt:variant>
      <vt:variant>
        <vt:lpwstr/>
      </vt:variant>
      <vt:variant>
        <vt:lpwstr>_Toc223686974</vt:lpwstr>
      </vt:variant>
      <vt:variant>
        <vt:i4>1179696</vt:i4>
      </vt:variant>
      <vt:variant>
        <vt:i4>1214</vt:i4>
      </vt:variant>
      <vt:variant>
        <vt:i4>0</vt:i4>
      </vt:variant>
      <vt:variant>
        <vt:i4>5</vt:i4>
      </vt:variant>
      <vt:variant>
        <vt:lpwstr/>
      </vt:variant>
      <vt:variant>
        <vt:lpwstr>_Toc223686973</vt:lpwstr>
      </vt:variant>
      <vt:variant>
        <vt:i4>1179696</vt:i4>
      </vt:variant>
      <vt:variant>
        <vt:i4>1208</vt:i4>
      </vt:variant>
      <vt:variant>
        <vt:i4>0</vt:i4>
      </vt:variant>
      <vt:variant>
        <vt:i4>5</vt:i4>
      </vt:variant>
      <vt:variant>
        <vt:lpwstr/>
      </vt:variant>
      <vt:variant>
        <vt:lpwstr>_Toc223686972</vt:lpwstr>
      </vt:variant>
      <vt:variant>
        <vt:i4>1179696</vt:i4>
      </vt:variant>
      <vt:variant>
        <vt:i4>1202</vt:i4>
      </vt:variant>
      <vt:variant>
        <vt:i4>0</vt:i4>
      </vt:variant>
      <vt:variant>
        <vt:i4>5</vt:i4>
      </vt:variant>
      <vt:variant>
        <vt:lpwstr/>
      </vt:variant>
      <vt:variant>
        <vt:lpwstr>_Toc223686971</vt:lpwstr>
      </vt:variant>
      <vt:variant>
        <vt:i4>1179696</vt:i4>
      </vt:variant>
      <vt:variant>
        <vt:i4>1196</vt:i4>
      </vt:variant>
      <vt:variant>
        <vt:i4>0</vt:i4>
      </vt:variant>
      <vt:variant>
        <vt:i4>5</vt:i4>
      </vt:variant>
      <vt:variant>
        <vt:lpwstr/>
      </vt:variant>
      <vt:variant>
        <vt:lpwstr>_Toc223686970</vt:lpwstr>
      </vt:variant>
      <vt:variant>
        <vt:i4>1245232</vt:i4>
      </vt:variant>
      <vt:variant>
        <vt:i4>1190</vt:i4>
      </vt:variant>
      <vt:variant>
        <vt:i4>0</vt:i4>
      </vt:variant>
      <vt:variant>
        <vt:i4>5</vt:i4>
      </vt:variant>
      <vt:variant>
        <vt:lpwstr/>
      </vt:variant>
      <vt:variant>
        <vt:lpwstr>_Toc223686969</vt:lpwstr>
      </vt:variant>
      <vt:variant>
        <vt:i4>1245232</vt:i4>
      </vt:variant>
      <vt:variant>
        <vt:i4>1184</vt:i4>
      </vt:variant>
      <vt:variant>
        <vt:i4>0</vt:i4>
      </vt:variant>
      <vt:variant>
        <vt:i4>5</vt:i4>
      </vt:variant>
      <vt:variant>
        <vt:lpwstr/>
      </vt:variant>
      <vt:variant>
        <vt:lpwstr>_Toc223686968</vt:lpwstr>
      </vt:variant>
      <vt:variant>
        <vt:i4>1245232</vt:i4>
      </vt:variant>
      <vt:variant>
        <vt:i4>1178</vt:i4>
      </vt:variant>
      <vt:variant>
        <vt:i4>0</vt:i4>
      </vt:variant>
      <vt:variant>
        <vt:i4>5</vt:i4>
      </vt:variant>
      <vt:variant>
        <vt:lpwstr/>
      </vt:variant>
      <vt:variant>
        <vt:lpwstr>_Toc223686967</vt:lpwstr>
      </vt:variant>
      <vt:variant>
        <vt:i4>1245232</vt:i4>
      </vt:variant>
      <vt:variant>
        <vt:i4>1172</vt:i4>
      </vt:variant>
      <vt:variant>
        <vt:i4>0</vt:i4>
      </vt:variant>
      <vt:variant>
        <vt:i4>5</vt:i4>
      </vt:variant>
      <vt:variant>
        <vt:lpwstr/>
      </vt:variant>
      <vt:variant>
        <vt:lpwstr>_Toc223686966</vt:lpwstr>
      </vt:variant>
      <vt:variant>
        <vt:i4>1245232</vt:i4>
      </vt:variant>
      <vt:variant>
        <vt:i4>1166</vt:i4>
      </vt:variant>
      <vt:variant>
        <vt:i4>0</vt:i4>
      </vt:variant>
      <vt:variant>
        <vt:i4>5</vt:i4>
      </vt:variant>
      <vt:variant>
        <vt:lpwstr/>
      </vt:variant>
      <vt:variant>
        <vt:lpwstr>_Toc223686965</vt:lpwstr>
      </vt:variant>
      <vt:variant>
        <vt:i4>1245232</vt:i4>
      </vt:variant>
      <vt:variant>
        <vt:i4>1160</vt:i4>
      </vt:variant>
      <vt:variant>
        <vt:i4>0</vt:i4>
      </vt:variant>
      <vt:variant>
        <vt:i4>5</vt:i4>
      </vt:variant>
      <vt:variant>
        <vt:lpwstr/>
      </vt:variant>
      <vt:variant>
        <vt:lpwstr>_Toc223686964</vt:lpwstr>
      </vt:variant>
      <vt:variant>
        <vt:i4>1245232</vt:i4>
      </vt:variant>
      <vt:variant>
        <vt:i4>1154</vt:i4>
      </vt:variant>
      <vt:variant>
        <vt:i4>0</vt:i4>
      </vt:variant>
      <vt:variant>
        <vt:i4>5</vt:i4>
      </vt:variant>
      <vt:variant>
        <vt:lpwstr/>
      </vt:variant>
      <vt:variant>
        <vt:lpwstr>_Toc223686963</vt:lpwstr>
      </vt:variant>
      <vt:variant>
        <vt:i4>1245232</vt:i4>
      </vt:variant>
      <vt:variant>
        <vt:i4>1148</vt:i4>
      </vt:variant>
      <vt:variant>
        <vt:i4>0</vt:i4>
      </vt:variant>
      <vt:variant>
        <vt:i4>5</vt:i4>
      </vt:variant>
      <vt:variant>
        <vt:lpwstr/>
      </vt:variant>
      <vt:variant>
        <vt:lpwstr>_Toc223686962</vt:lpwstr>
      </vt:variant>
      <vt:variant>
        <vt:i4>1245232</vt:i4>
      </vt:variant>
      <vt:variant>
        <vt:i4>1142</vt:i4>
      </vt:variant>
      <vt:variant>
        <vt:i4>0</vt:i4>
      </vt:variant>
      <vt:variant>
        <vt:i4>5</vt:i4>
      </vt:variant>
      <vt:variant>
        <vt:lpwstr/>
      </vt:variant>
      <vt:variant>
        <vt:lpwstr>_Toc223686961</vt:lpwstr>
      </vt:variant>
      <vt:variant>
        <vt:i4>1245232</vt:i4>
      </vt:variant>
      <vt:variant>
        <vt:i4>1136</vt:i4>
      </vt:variant>
      <vt:variant>
        <vt:i4>0</vt:i4>
      </vt:variant>
      <vt:variant>
        <vt:i4>5</vt:i4>
      </vt:variant>
      <vt:variant>
        <vt:lpwstr/>
      </vt:variant>
      <vt:variant>
        <vt:lpwstr>_Toc223686960</vt:lpwstr>
      </vt:variant>
      <vt:variant>
        <vt:i4>1048624</vt:i4>
      </vt:variant>
      <vt:variant>
        <vt:i4>1130</vt:i4>
      </vt:variant>
      <vt:variant>
        <vt:i4>0</vt:i4>
      </vt:variant>
      <vt:variant>
        <vt:i4>5</vt:i4>
      </vt:variant>
      <vt:variant>
        <vt:lpwstr/>
      </vt:variant>
      <vt:variant>
        <vt:lpwstr>_Toc223686959</vt:lpwstr>
      </vt:variant>
      <vt:variant>
        <vt:i4>1048624</vt:i4>
      </vt:variant>
      <vt:variant>
        <vt:i4>1124</vt:i4>
      </vt:variant>
      <vt:variant>
        <vt:i4>0</vt:i4>
      </vt:variant>
      <vt:variant>
        <vt:i4>5</vt:i4>
      </vt:variant>
      <vt:variant>
        <vt:lpwstr/>
      </vt:variant>
      <vt:variant>
        <vt:lpwstr>_Toc223686958</vt:lpwstr>
      </vt:variant>
      <vt:variant>
        <vt:i4>1048624</vt:i4>
      </vt:variant>
      <vt:variant>
        <vt:i4>1118</vt:i4>
      </vt:variant>
      <vt:variant>
        <vt:i4>0</vt:i4>
      </vt:variant>
      <vt:variant>
        <vt:i4>5</vt:i4>
      </vt:variant>
      <vt:variant>
        <vt:lpwstr/>
      </vt:variant>
      <vt:variant>
        <vt:lpwstr>_Toc223686957</vt:lpwstr>
      </vt:variant>
      <vt:variant>
        <vt:i4>1048624</vt:i4>
      </vt:variant>
      <vt:variant>
        <vt:i4>1112</vt:i4>
      </vt:variant>
      <vt:variant>
        <vt:i4>0</vt:i4>
      </vt:variant>
      <vt:variant>
        <vt:i4>5</vt:i4>
      </vt:variant>
      <vt:variant>
        <vt:lpwstr/>
      </vt:variant>
      <vt:variant>
        <vt:lpwstr>_Toc223686956</vt:lpwstr>
      </vt:variant>
      <vt:variant>
        <vt:i4>1048624</vt:i4>
      </vt:variant>
      <vt:variant>
        <vt:i4>1106</vt:i4>
      </vt:variant>
      <vt:variant>
        <vt:i4>0</vt:i4>
      </vt:variant>
      <vt:variant>
        <vt:i4>5</vt:i4>
      </vt:variant>
      <vt:variant>
        <vt:lpwstr/>
      </vt:variant>
      <vt:variant>
        <vt:lpwstr>_Toc223686955</vt:lpwstr>
      </vt:variant>
      <vt:variant>
        <vt:i4>1048624</vt:i4>
      </vt:variant>
      <vt:variant>
        <vt:i4>1100</vt:i4>
      </vt:variant>
      <vt:variant>
        <vt:i4>0</vt:i4>
      </vt:variant>
      <vt:variant>
        <vt:i4>5</vt:i4>
      </vt:variant>
      <vt:variant>
        <vt:lpwstr/>
      </vt:variant>
      <vt:variant>
        <vt:lpwstr>_Toc223686954</vt:lpwstr>
      </vt:variant>
      <vt:variant>
        <vt:i4>1048624</vt:i4>
      </vt:variant>
      <vt:variant>
        <vt:i4>1094</vt:i4>
      </vt:variant>
      <vt:variant>
        <vt:i4>0</vt:i4>
      </vt:variant>
      <vt:variant>
        <vt:i4>5</vt:i4>
      </vt:variant>
      <vt:variant>
        <vt:lpwstr/>
      </vt:variant>
      <vt:variant>
        <vt:lpwstr>_Toc223686953</vt:lpwstr>
      </vt:variant>
      <vt:variant>
        <vt:i4>1048624</vt:i4>
      </vt:variant>
      <vt:variant>
        <vt:i4>1088</vt:i4>
      </vt:variant>
      <vt:variant>
        <vt:i4>0</vt:i4>
      </vt:variant>
      <vt:variant>
        <vt:i4>5</vt:i4>
      </vt:variant>
      <vt:variant>
        <vt:lpwstr/>
      </vt:variant>
      <vt:variant>
        <vt:lpwstr>_Toc223686952</vt:lpwstr>
      </vt:variant>
      <vt:variant>
        <vt:i4>1048624</vt:i4>
      </vt:variant>
      <vt:variant>
        <vt:i4>1082</vt:i4>
      </vt:variant>
      <vt:variant>
        <vt:i4>0</vt:i4>
      </vt:variant>
      <vt:variant>
        <vt:i4>5</vt:i4>
      </vt:variant>
      <vt:variant>
        <vt:lpwstr/>
      </vt:variant>
      <vt:variant>
        <vt:lpwstr>_Toc223686951</vt:lpwstr>
      </vt:variant>
      <vt:variant>
        <vt:i4>1048624</vt:i4>
      </vt:variant>
      <vt:variant>
        <vt:i4>1076</vt:i4>
      </vt:variant>
      <vt:variant>
        <vt:i4>0</vt:i4>
      </vt:variant>
      <vt:variant>
        <vt:i4>5</vt:i4>
      </vt:variant>
      <vt:variant>
        <vt:lpwstr/>
      </vt:variant>
      <vt:variant>
        <vt:lpwstr>_Toc223686950</vt:lpwstr>
      </vt:variant>
      <vt:variant>
        <vt:i4>1114160</vt:i4>
      </vt:variant>
      <vt:variant>
        <vt:i4>1070</vt:i4>
      </vt:variant>
      <vt:variant>
        <vt:i4>0</vt:i4>
      </vt:variant>
      <vt:variant>
        <vt:i4>5</vt:i4>
      </vt:variant>
      <vt:variant>
        <vt:lpwstr/>
      </vt:variant>
      <vt:variant>
        <vt:lpwstr>_Toc223686949</vt:lpwstr>
      </vt:variant>
      <vt:variant>
        <vt:i4>1114160</vt:i4>
      </vt:variant>
      <vt:variant>
        <vt:i4>1064</vt:i4>
      </vt:variant>
      <vt:variant>
        <vt:i4>0</vt:i4>
      </vt:variant>
      <vt:variant>
        <vt:i4>5</vt:i4>
      </vt:variant>
      <vt:variant>
        <vt:lpwstr/>
      </vt:variant>
      <vt:variant>
        <vt:lpwstr>_Toc223686948</vt:lpwstr>
      </vt:variant>
      <vt:variant>
        <vt:i4>1114160</vt:i4>
      </vt:variant>
      <vt:variant>
        <vt:i4>1058</vt:i4>
      </vt:variant>
      <vt:variant>
        <vt:i4>0</vt:i4>
      </vt:variant>
      <vt:variant>
        <vt:i4>5</vt:i4>
      </vt:variant>
      <vt:variant>
        <vt:lpwstr/>
      </vt:variant>
      <vt:variant>
        <vt:lpwstr>_Toc223686947</vt:lpwstr>
      </vt:variant>
      <vt:variant>
        <vt:i4>1114160</vt:i4>
      </vt:variant>
      <vt:variant>
        <vt:i4>1052</vt:i4>
      </vt:variant>
      <vt:variant>
        <vt:i4>0</vt:i4>
      </vt:variant>
      <vt:variant>
        <vt:i4>5</vt:i4>
      </vt:variant>
      <vt:variant>
        <vt:lpwstr/>
      </vt:variant>
      <vt:variant>
        <vt:lpwstr>_Toc223686946</vt:lpwstr>
      </vt:variant>
      <vt:variant>
        <vt:i4>1114160</vt:i4>
      </vt:variant>
      <vt:variant>
        <vt:i4>1046</vt:i4>
      </vt:variant>
      <vt:variant>
        <vt:i4>0</vt:i4>
      </vt:variant>
      <vt:variant>
        <vt:i4>5</vt:i4>
      </vt:variant>
      <vt:variant>
        <vt:lpwstr/>
      </vt:variant>
      <vt:variant>
        <vt:lpwstr>_Toc223686945</vt:lpwstr>
      </vt:variant>
      <vt:variant>
        <vt:i4>1114160</vt:i4>
      </vt:variant>
      <vt:variant>
        <vt:i4>1040</vt:i4>
      </vt:variant>
      <vt:variant>
        <vt:i4>0</vt:i4>
      </vt:variant>
      <vt:variant>
        <vt:i4>5</vt:i4>
      </vt:variant>
      <vt:variant>
        <vt:lpwstr/>
      </vt:variant>
      <vt:variant>
        <vt:lpwstr>_Toc223686944</vt:lpwstr>
      </vt:variant>
      <vt:variant>
        <vt:i4>1114160</vt:i4>
      </vt:variant>
      <vt:variant>
        <vt:i4>1034</vt:i4>
      </vt:variant>
      <vt:variant>
        <vt:i4>0</vt:i4>
      </vt:variant>
      <vt:variant>
        <vt:i4>5</vt:i4>
      </vt:variant>
      <vt:variant>
        <vt:lpwstr/>
      </vt:variant>
      <vt:variant>
        <vt:lpwstr>_Toc223686943</vt:lpwstr>
      </vt:variant>
      <vt:variant>
        <vt:i4>1114160</vt:i4>
      </vt:variant>
      <vt:variant>
        <vt:i4>1028</vt:i4>
      </vt:variant>
      <vt:variant>
        <vt:i4>0</vt:i4>
      </vt:variant>
      <vt:variant>
        <vt:i4>5</vt:i4>
      </vt:variant>
      <vt:variant>
        <vt:lpwstr/>
      </vt:variant>
      <vt:variant>
        <vt:lpwstr>_Toc223686942</vt:lpwstr>
      </vt:variant>
      <vt:variant>
        <vt:i4>1114160</vt:i4>
      </vt:variant>
      <vt:variant>
        <vt:i4>1022</vt:i4>
      </vt:variant>
      <vt:variant>
        <vt:i4>0</vt:i4>
      </vt:variant>
      <vt:variant>
        <vt:i4>5</vt:i4>
      </vt:variant>
      <vt:variant>
        <vt:lpwstr/>
      </vt:variant>
      <vt:variant>
        <vt:lpwstr>_Toc223686941</vt:lpwstr>
      </vt:variant>
      <vt:variant>
        <vt:i4>1114160</vt:i4>
      </vt:variant>
      <vt:variant>
        <vt:i4>1016</vt:i4>
      </vt:variant>
      <vt:variant>
        <vt:i4>0</vt:i4>
      </vt:variant>
      <vt:variant>
        <vt:i4>5</vt:i4>
      </vt:variant>
      <vt:variant>
        <vt:lpwstr/>
      </vt:variant>
      <vt:variant>
        <vt:lpwstr>_Toc223686940</vt:lpwstr>
      </vt:variant>
      <vt:variant>
        <vt:i4>1441840</vt:i4>
      </vt:variant>
      <vt:variant>
        <vt:i4>1010</vt:i4>
      </vt:variant>
      <vt:variant>
        <vt:i4>0</vt:i4>
      </vt:variant>
      <vt:variant>
        <vt:i4>5</vt:i4>
      </vt:variant>
      <vt:variant>
        <vt:lpwstr/>
      </vt:variant>
      <vt:variant>
        <vt:lpwstr>_Toc223686939</vt:lpwstr>
      </vt:variant>
      <vt:variant>
        <vt:i4>1441840</vt:i4>
      </vt:variant>
      <vt:variant>
        <vt:i4>1004</vt:i4>
      </vt:variant>
      <vt:variant>
        <vt:i4>0</vt:i4>
      </vt:variant>
      <vt:variant>
        <vt:i4>5</vt:i4>
      </vt:variant>
      <vt:variant>
        <vt:lpwstr/>
      </vt:variant>
      <vt:variant>
        <vt:lpwstr>_Toc223686938</vt:lpwstr>
      </vt:variant>
      <vt:variant>
        <vt:i4>1441840</vt:i4>
      </vt:variant>
      <vt:variant>
        <vt:i4>998</vt:i4>
      </vt:variant>
      <vt:variant>
        <vt:i4>0</vt:i4>
      </vt:variant>
      <vt:variant>
        <vt:i4>5</vt:i4>
      </vt:variant>
      <vt:variant>
        <vt:lpwstr/>
      </vt:variant>
      <vt:variant>
        <vt:lpwstr>_Toc223686937</vt:lpwstr>
      </vt:variant>
      <vt:variant>
        <vt:i4>1441840</vt:i4>
      </vt:variant>
      <vt:variant>
        <vt:i4>992</vt:i4>
      </vt:variant>
      <vt:variant>
        <vt:i4>0</vt:i4>
      </vt:variant>
      <vt:variant>
        <vt:i4>5</vt:i4>
      </vt:variant>
      <vt:variant>
        <vt:lpwstr/>
      </vt:variant>
      <vt:variant>
        <vt:lpwstr>_Toc223686936</vt:lpwstr>
      </vt:variant>
      <vt:variant>
        <vt:i4>1441840</vt:i4>
      </vt:variant>
      <vt:variant>
        <vt:i4>986</vt:i4>
      </vt:variant>
      <vt:variant>
        <vt:i4>0</vt:i4>
      </vt:variant>
      <vt:variant>
        <vt:i4>5</vt:i4>
      </vt:variant>
      <vt:variant>
        <vt:lpwstr/>
      </vt:variant>
      <vt:variant>
        <vt:lpwstr>_Toc223686935</vt:lpwstr>
      </vt:variant>
      <vt:variant>
        <vt:i4>1441840</vt:i4>
      </vt:variant>
      <vt:variant>
        <vt:i4>980</vt:i4>
      </vt:variant>
      <vt:variant>
        <vt:i4>0</vt:i4>
      </vt:variant>
      <vt:variant>
        <vt:i4>5</vt:i4>
      </vt:variant>
      <vt:variant>
        <vt:lpwstr/>
      </vt:variant>
      <vt:variant>
        <vt:lpwstr>_Toc223686934</vt:lpwstr>
      </vt:variant>
      <vt:variant>
        <vt:i4>1441840</vt:i4>
      </vt:variant>
      <vt:variant>
        <vt:i4>974</vt:i4>
      </vt:variant>
      <vt:variant>
        <vt:i4>0</vt:i4>
      </vt:variant>
      <vt:variant>
        <vt:i4>5</vt:i4>
      </vt:variant>
      <vt:variant>
        <vt:lpwstr/>
      </vt:variant>
      <vt:variant>
        <vt:lpwstr>_Toc223686933</vt:lpwstr>
      </vt:variant>
      <vt:variant>
        <vt:i4>1441840</vt:i4>
      </vt:variant>
      <vt:variant>
        <vt:i4>968</vt:i4>
      </vt:variant>
      <vt:variant>
        <vt:i4>0</vt:i4>
      </vt:variant>
      <vt:variant>
        <vt:i4>5</vt:i4>
      </vt:variant>
      <vt:variant>
        <vt:lpwstr/>
      </vt:variant>
      <vt:variant>
        <vt:lpwstr>_Toc223686932</vt:lpwstr>
      </vt:variant>
      <vt:variant>
        <vt:i4>1441840</vt:i4>
      </vt:variant>
      <vt:variant>
        <vt:i4>962</vt:i4>
      </vt:variant>
      <vt:variant>
        <vt:i4>0</vt:i4>
      </vt:variant>
      <vt:variant>
        <vt:i4>5</vt:i4>
      </vt:variant>
      <vt:variant>
        <vt:lpwstr/>
      </vt:variant>
      <vt:variant>
        <vt:lpwstr>_Toc223686931</vt:lpwstr>
      </vt:variant>
      <vt:variant>
        <vt:i4>1441840</vt:i4>
      </vt:variant>
      <vt:variant>
        <vt:i4>956</vt:i4>
      </vt:variant>
      <vt:variant>
        <vt:i4>0</vt:i4>
      </vt:variant>
      <vt:variant>
        <vt:i4>5</vt:i4>
      </vt:variant>
      <vt:variant>
        <vt:lpwstr/>
      </vt:variant>
      <vt:variant>
        <vt:lpwstr>_Toc223686930</vt:lpwstr>
      </vt:variant>
      <vt:variant>
        <vt:i4>1507376</vt:i4>
      </vt:variant>
      <vt:variant>
        <vt:i4>950</vt:i4>
      </vt:variant>
      <vt:variant>
        <vt:i4>0</vt:i4>
      </vt:variant>
      <vt:variant>
        <vt:i4>5</vt:i4>
      </vt:variant>
      <vt:variant>
        <vt:lpwstr/>
      </vt:variant>
      <vt:variant>
        <vt:lpwstr>_Toc223686929</vt:lpwstr>
      </vt:variant>
      <vt:variant>
        <vt:i4>1507376</vt:i4>
      </vt:variant>
      <vt:variant>
        <vt:i4>944</vt:i4>
      </vt:variant>
      <vt:variant>
        <vt:i4>0</vt:i4>
      </vt:variant>
      <vt:variant>
        <vt:i4>5</vt:i4>
      </vt:variant>
      <vt:variant>
        <vt:lpwstr/>
      </vt:variant>
      <vt:variant>
        <vt:lpwstr>_Toc223686928</vt:lpwstr>
      </vt:variant>
      <vt:variant>
        <vt:i4>1507376</vt:i4>
      </vt:variant>
      <vt:variant>
        <vt:i4>938</vt:i4>
      </vt:variant>
      <vt:variant>
        <vt:i4>0</vt:i4>
      </vt:variant>
      <vt:variant>
        <vt:i4>5</vt:i4>
      </vt:variant>
      <vt:variant>
        <vt:lpwstr/>
      </vt:variant>
      <vt:variant>
        <vt:lpwstr>_Toc223686927</vt:lpwstr>
      </vt:variant>
      <vt:variant>
        <vt:i4>1507376</vt:i4>
      </vt:variant>
      <vt:variant>
        <vt:i4>932</vt:i4>
      </vt:variant>
      <vt:variant>
        <vt:i4>0</vt:i4>
      </vt:variant>
      <vt:variant>
        <vt:i4>5</vt:i4>
      </vt:variant>
      <vt:variant>
        <vt:lpwstr/>
      </vt:variant>
      <vt:variant>
        <vt:lpwstr>_Toc223686926</vt:lpwstr>
      </vt:variant>
      <vt:variant>
        <vt:i4>1507376</vt:i4>
      </vt:variant>
      <vt:variant>
        <vt:i4>926</vt:i4>
      </vt:variant>
      <vt:variant>
        <vt:i4>0</vt:i4>
      </vt:variant>
      <vt:variant>
        <vt:i4>5</vt:i4>
      </vt:variant>
      <vt:variant>
        <vt:lpwstr/>
      </vt:variant>
      <vt:variant>
        <vt:lpwstr>_Toc223686925</vt:lpwstr>
      </vt:variant>
      <vt:variant>
        <vt:i4>1507376</vt:i4>
      </vt:variant>
      <vt:variant>
        <vt:i4>920</vt:i4>
      </vt:variant>
      <vt:variant>
        <vt:i4>0</vt:i4>
      </vt:variant>
      <vt:variant>
        <vt:i4>5</vt:i4>
      </vt:variant>
      <vt:variant>
        <vt:lpwstr/>
      </vt:variant>
      <vt:variant>
        <vt:lpwstr>_Toc223686924</vt:lpwstr>
      </vt:variant>
      <vt:variant>
        <vt:i4>1507376</vt:i4>
      </vt:variant>
      <vt:variant>
        <vt:i4>914</vt:i4>
      </vt:variant>
      <vt:variant>
        <vt:i4>0</vt:i4>
      </vt:variant>
      <vt:variant>
        <vt:i4>5</vt:i4>
      </vt:variant>
      <vt:variant>
        <vt:lpwstr/>
      </vt:variant>
      <vt:variant>
        <vt:lpwstr>_Toc223686923</vt:lpwstr>
      </vt:variant>
      <vt:variant>
        <vt:i4>1507376</vt:i4>
      </vt:variant>
      <vt:variant>
        <vt:i4>908</vt:i4>
      </vt:variant>
      <vt:variant>
        <vt:i4>0</vt:i4>
      </vt:variant>
      <vt:variant>
        <vt:i4>5</vt:i4>
      </vt:variant>
      <vt:variant>
        <vt:lpwstr/>
      </vt:variant>
      <vt:variant>
        <vt:lpwstr>_Toc223686922</vt:lpwstr>
      </vt:variant>
      <vt:variant>
        <vt:i4>1507376</vt:i4>
      </vt:variant>
      <vt:variant>
        <vt:i4>902</vt:i4>
      </vt:variant>
      <vt:variant>
        <vt:i4>0</vt:i4>
      </vt:variant>
      <vt:variant>
        <vt:i4>5</vt:i4>
      </vt:variant>
      <vt:variant>
        <vt:lpwstr/>
      </vt:variant>
      <vt:variant>
        <vt:lpwstr>_Toc223686921</vt:lpwstr>
      </vt:variant>
      <vt:variant>
        <vt:i4>1507376</vt:i4>
      </vt:variant>
      <vt:variant>
        <vt:i4>896</vt:i4>
      </vt:variant>
      <vt:variant>
        <vt:i4>0</vt:i4>
      </vt:variant>
      <vt:variant>
        <vt:i4>5</vt:i4>
      </vt:variant>
      <vt:variant>
        <vt:lpwstr/>
      </vt:variant>
      <vt:variant>
        <vt:lpwstr>_Toc223686920</vt:lpwstr>
      </vt:variant>
      <vt:variant>
        <vt:i4>1310768</vt:i4>
      </vt:variant>
      <vt:variant>
        <vt:i4>890</vt:i4>
      </vt:variant>
      <vt:variant>
        <vt:i4>0</vt:i4>
      </vt:variant>
      <vt:variant>
        <vt:i4>5</vt:i4>
      </vt:variant>
      <vt:variant>
        <vt:lpwstr/>
      </vt:variant>
      <vt:variant>
        <vt:lpwstr>_Toc223686919</vt:lpwstr>
      </vt:variant>
      <vt:variant>
        <vt:i4>1310768</vt:i4>
      </vt:variant>
      <vt:variant>
        <vt:i4>884</vt:i4>
      </vt:variant>
      <vt:variant>
        <vt:i4>0</vt:i4>
      </vt:variant>
      <vt:variant>
        <vt:i4>5</vt:i4>
      </vt:variant>
      <vt:variant>
        <vt:lpwstr/>
      </vt:variant>
      <vt:variant>
        <vt:lpwstr>_Toc223686918</vt:lpwstr>
      </vt:variant>
      <vt:variant>
        <vt:i4>1310768</vt:i4>
      </vt:variant>
      <vt:variant>
        <vt:i4>878</vt:i4>
      </vt:variant>
      <vt:variant>
        <vt:i4>0</vt:i4>
      </vt:variant>
      <vt:variant>
        <vt:i4>5</vt:i4>
      </vt:variant>
      <vt:variant>
        <vt:lpwstr/>
      </vt:variant>
      <vt:variant>
        <vt:lpwstr>_Toc223686917</vt:lpwstr>
      </vt:variant>
      <vt:variant>
        <vt:i4>1310768</vt:i4>
      </vt:variant>
      <vt:variant>
        <vt:i4>872</vt:i4>
      </vt:variant>
      <vt:variant>
        <vt:i4>0</vt:i4>
      </vt:variant>
      <vt:variant>
        <vt:i4>5</vt:i4>
      </vt:variant>
      <vt:variant>
        <vt:lpwstr/>
      </vt:variant>
      <vt:variant>
        <vt:lpwstr>_Toc223686916</vt:lpwstr>
      </vt:variant>
      <vt:variant>
        <vt:i4>1310768</vt:i4>
      </vt:variant>
      <vt:variant>
        <vt:i4>866</vt:i4>
      </vt:variant>
      <vt:variant>
        <vt:i4>0</vt:i4>
      </vt:variant>
      <vt:variant>
        <vt:i4>5</vt:i4>
      </vt:variant>
      <vt:variant>
        <vt:lpwstr/>
      </vt:variant>
      <vt:variant>
        <vt:lpwstr>_Toc223686915</vt:lpwstr>
      </vt:variant>
      <vt:variant>
        <vt:i4>1310768</vt:i4>
      </vt:variant>
      <vt:variant>
        <vt:i4>860</vt:i4>
      </vt:variant>
      <vt:variant>
        <vt:i4>0</vt:i4>
      </vt:variant>
      <vt:variant>
        <vt:i4>5</vt:i4>
      </vt:variant>
      <vt:variant>
        <vt:lpwstr/>
      </vt:variant>
      <vt:variant>
        <vt:lpwstr>_Toc223686914</vt:lpwstr>
      </vt:variant>
      <vt:variant>
        <vt:i4>1310768</vt:i4>
      </vt:variant>
      <vt:variant>
        <vt:i4>854</vt:i4>
      </vt:variant>
      <vt:variant>
        <vt:i4>0</vt:i4>
      </vt:variant>
      <vt:variant>
        <vt:i4>5</vt:i4>
      </vt:variant>
      <vt:variant>
        <vt:lpwstr/>
      </vt:variant>
      <vt:variant>
        <vt:lpwstr>_Toc223686913</vt:lpwstr>
      </vt:variant>
      <vt:variant>
        <vt:i4>1310768</vt:i4>
      </vt:variant>
      <vt:variant>
        <vt:i4>848</vt:i4>
      </vt:variant>
      <vt:variant>
        <vt:i4>0</vt:i4>
      </vt:variant>
      <vt:variant>
        <vt:i4>5</vt:i4>
      </vt:variant>
      <vt:variant>
        <vt:lpwstr/>
      </vt:variant>
      <vt:variant>
        <vt:lpwstr>_Toc223686912</vt:lpwstr>
      </vt:variant>
      <vt:variant>
        <vt:i4>1310768</vt:i4>
      </vt:variant>
      <vt:variant>
        <vt:i4>842</vt:i4>
      </vt:variant>
      <vt:variant>
        <vt:i4>0</vt:i4>
      </vt:variant>
      <vt:variant>
        <vt:i4>5</vt:i4>
      </vt:variant>
      <vt:variant>
        <vt:lpwstr/>
      </vt:variant>
      <vt:variant>
        <vt:lpwstr>_Toc223686911</vt:lpwstr>
      </vt:variant>
      <vt:variant>
        <vt:i4>1310768</vt:i4>
      </vt:variant>
      <vt:variant>
        <vt:i4>836</vt:i4>
      </vt:variant>
      <vt:variant>
        <vt:i4>0</vt:i4>
      </vt:variant>
      <vt:variant>
        <vt:i4>5</vt:i4>
      </vt:variant>
      <vt:variant>
        <vt:lpwstr/>
      </vt:variant>
      <vt:variant>
        <vt:lpwstr>_Toc223686910</vt:lpwstr>
      </vt:variant>
      <vt:variant>
        <vt:i4>1376304</vt:i4>
      </vt:variant>
      <vt:variant>
        <vt:i4>830</vt:i4>
      </vt:variant>
      <vt:variant>
        <vt:i4>0</vt:i4>
      </vt:variant>
      <vt:variant>
        <vt:i4>5</vt:i4>
      </vt:variant>
      <vt:variant>
        <vt:lpwstr/>
      </vt:variant>
      <vt:variant>
        <vt:lpwstr>_Toc223686909</vt:lpwstr>
      </vt:variant>
      <vt:variant>
        <vt:i4>1376304</vt:i4>
      </vt:variant>
      <vt:variant>
        <vt:i4>824</vt:i4>
      </vt:variant>
      <vt:variant>
        <vt:i4>0</vt:i4>
      </vt:variant>
      <vt:variant>
        <vt:i4>5</vt:i4>
      </vt:variant>
      <vt:variant>
        <vt:lpwstr/>
      </vt:variant>
      <vt:variant>
        <vt:lpwstr>_Toc223686908</vt:lpwstr>
      </vt:variant>
      <vt:variant>
        <vt:i4>1376304</vt:i4>
      </vt:variant>
      <vt:variant>
        <vt:i4>818</vt:i4>
      </vt:variant>
      <vt:variant>
        <vt:i4>0</vt:i4>
      </vt:variant>
      <vt:variant>
        <vt:i4>5</vt:i4>
      </vt:variant>
      <vt:variant>
        <vt:lpwstr/>
      </vt:variant>
      <vt:variant>
        <vt:lpwstr>_Toc223686907</vt:lpwstr>
      </vt:variant>
      <vt:variant>
        <vt:i4>1376304</vt:i4>
      </vt:variant>
      <vt:variant>
        <vt:i4>812</vt:i4>
      </vt:variant>
      <vt:variant>
        <vt:i4>0</vt:i4>
      </vt:variant>
      <vt:variant>
        <vt:i4>5</vt:i4>
      </vt:variant>
      <vt:variant>
        <vt:lpwstr/>
      </vt:variant>
      <vt:variant>
        <vt:lpwstr>_Toc223686906</vt:lpwstr>
      </vt:variant>
      <vt:variant>
        <vt:i4>1376304</vt:i4>
      </vt:variant>
      <vt:variant>
        <vt:i4>806</vt:i4>
      </vt:variant>
      <vt:variant>
        <vt:i4>0</vt:i4>
      </vt:variant>
      <vt:variant>
        <vt:i4>5</vt:i4>
      </vt:variant>
      <vt:variant>
        <vt:lpwstr/>
      </vt:variant>
      <vt:variant>
        <vt:lpwstr>_Toc223686905</vt:lpwstr>
      </vt:variant>
      <vt:variant>
        <vt:i4>1376304</vt:i4>
      </vt:variant>
      <vt:variant>
        <vt:i4>800</vt:i4>
      </vt:variant>
      <vt:variant>
        <vt:i4>0</vt:i4>
      </vt:variant>
      <vt:variant>
        <vt:i4>5</vt:i4>
      </vt:variant>
      <vt:variant>
        <vt:lpwstr/>
      </vt:variant>
      <vt:variant>
        <vt:lpwstr>_Toc223686904</vt:lpwstr>
      </vt:variant>
      <vt:variant>
        <vt:i4>1376304</vt:i4>
      </vt:variant>
      <vt:variant>
        <vt:i4>794</vt:i4>
      </vt:variant>
      <vt:variant>
        <vt:i4>0</vt:i4>
      </vt:variant>
      <vt:variant>
        <vt:i4>5</vt:i4>
      </vt:variant>
      <vt:variant>
        <vt:lpwstr/>
      </vt:variant>
      <vt:variant>
        <vt:lpwstr>_Toc223686903</vt:lpwstr>
      </vt:variant>
      <vt:variant>
        <vt:i4>1376304</vt:i4>
      </vt:variant>
      <vt:variant>
        <vt:i4>788</vt:i4>
      </vt:variant>
      <vt:variant>
        <vt:i4>0</vt:i4>
      </vt:variant>
      <vt:variant>
        <vt:i4>5</vt:i4>
      </vt:variant>
      <vt:variant>
        <vt:lpwstr/>
      </vt:variant>
      <vt:variant>
        <vt:lpwstr>_Toc223686902</vt:lpwstr>
      </vt:variant>
      <vt:variant>
        <vt:i4>1376304</vt:i4>
      </vt:variant>
      <vt:variant>
        <vt:i4>782</vt:i4>
      </vt:variant>
      <vt:variant>
        <vt:i4>0</vt:i4>
      </vt:variant>
      <vt:variant>
        <vt:i4>5</vt:i4>
      </vt:variant>
      <vt:variant>
        <vt:lpwstr/>
      </vt:variant>
      <vt:variant>
        <vt:lpwstr>_Toc223686901</vt:lpwstr>
      </vt:variant>
      <vt:variant>
        <vt:i4>1376304</vt:i4>
      </vt:variant>
      <vt:variant>
        <vt:i4>776</vt:i4>
      </vt:variant>
      <vt:variant>
        <vt:i4>0</vt:i4>
      </vt:variant>
      <vt:variant>
        <vt:i4>5</vt:i4>
      </vt:variant>
      <vt:variant>
        <vt:lpwstr/>
      </vt:variant>
      <vt:variant>
        <vt:lpwstr>_Toc223686900</vt:lpwstr>
      </vt:variant>
      <vt:variant>
        <vt:i4>1835057</vt:i4>
      </vt:variant>
      <vt:variant>
        <vt:i4>770</vt:i4>
      </vt:variant>
      <vt:variant>
        <vt:i4>0</vt:i4>
      </vt:variant>
      <vt:variant>
        <vt:i4>5</vt:i4>
      </vt:variant>
      <vt:variant>
        <vt:lpwstr/>
      </vt:variant>
      <vt:variant>
        <vt:lpwstr>_Toc223686899</vt:lpwstr>
      </vt:variant>
      <vt:variant>
        <vt:i4>1835057</vt:i4>
      </vt:variant>
      <vt:variant>
        <vt:i4>764</vt:i4>
      </vt:variant>
      <vt:variant>
        <vt:i4>0</vt:i4>
      </vt:variant>
      <vt:variant>
        <vt:i4>5</vt:i4>
      </vt:variant>
      <vt:variant>
        <vt:lpwstr/>
      </vt:variant>
      <vt:variant>
        <vt:lpwstr>_Toc223686898</vt:lpwstr>
      </vt:variant>
      <vt:variant>
        <vt:i4>1835057</vt:i4>
      </vt:variant>
      <vt:variant>
        <vt:i4>758</vt:i4>
      </vt:variant>
      <vt:variant>
        <vt:i4>0</vt:i4>
      </vt:variant>
      <vt:variant>
        <vt:i4>5</vt:i4>
      </vt:variant>
      <vt:variant>
        <vt:lpwstr/>
      </vt:variant>
      <vt:variant>
        <vt:lpwstr>_Toc223686897</vt:lpwstr>
      </vt:variant>
      <vt:variant>
        <vt:i4>1835057</vt:i4>
      </vt:variant>
      <vt:variant>
        <vt:i4>752</vt:i4>
      </vt:variant>
      <vt:variant>
        <vt:i4>0</vt:i4>
      </vt:variant>
      <vt:variant>
        <vt:i4>5</vt:i4>
      </vt:variant>
      <vt:variant>
        <vt:lpwstr/>
      </vt:variant>
      <vt:variant>
        <vt:lpwstr>_Toc223686896</vt:lpwstr>
      </vt:variant>
      <vt:variant>
        <vt:i4>1835057</vt:i4>
      </vt:variant>
      <vt:variant>
        <vt:i4>746</vt:i4>
      </vt:variant>
      <vt:variant>
        <vt:i4>0</vt:i4>
      </vt:variant>
      <vt:variant>
        <vt:i4>5</vt:i4>
      </vt:variant>
      <vt:variant>
        <vt:lpwstr/>
      </vt:variant>
      <vt:variant>
        <vt:lpwstr>_Toc223686895</vt:lpwstr>
      </vt:variant>
      <vt:variant>
        <vt:i4>1835057</vt:i4>
      </vt:variant>
      <vt:variant>
        <vt:i4>740</vt:i4>
      </vt:variant>
      <vt:variant>
        <vt:i4>0</vt:i4>
      </vt:variant>
      <vt:variant>
        <vt:i4>5</vt:i4>
      </vt:variant>
      <vt:variant>
        <vt:lpwstr/>
      </vt:variant>
      <vt:variant>
        <vt:lpwstr>_Toc223686894</vt:lpwstr>
      </vt:variant>
      <vt:variant>
        <vt:i4>1835057</vt:i4>
      </vt:variant>
      <vt:variant>
        <vt:i4>734</vt:i4>
      </vt:variant>
      <vt:variant>
        <vt:i4>0</vt:i4>
      </vt:variant>
      <vt:variant>
        <vt:i4>5</vt:i4>
      </vt:variant>
      <vt:variant>
        <vt:lpwstr/>
      </vt:variant>
      <vt:variant>
        <vt:lpwstr>_Toc223686893</vt:lpwstr>
      </vt:variant>
      <vt:variant>
        <vt:i4>1835057</vt:i4>
      </vt:variant>
      <vt:variant>
        <vt:i4>728</vt:i4>
      </vt:variant>
      <vt:variant>
        <vt:i4>0</vt:i4>
      </vt:variant>
      <vt:variant>
        <vt:i4>5</vt:i4>
      </vt:variant>
      <vt:variant>
        <vt:lpwstr/>
      </vt:variant>
      <vt:variant>
        <vt:lpwstr>_Toc223686892</vt:lpwstr>
      </vt:variant>
      <vt:variant>
        <vt:i4>1835057</vt:i4>
      </vt:variant>
      <vt:variant>
        <vt:i4>722</vt:i4>
      </vt:variant>
      <vt:variant>
        <vt:i4>0</vt:i4>
      </vt:variant>
      <vt:variant>
        <vt:i4>5</vt:i4>
      </vt:variant>
      <vt:variant>
        <vt:lpwstr/>
      </vt:variant>
      <vt:variant>
        <vt:lpwstr>_Toc223686891</vt:lpwstr>
      </vt:variant>
      <vt:variant>
        <vt:i4>1835057</vt:i4>
      </vt:variant>
      <vt:variant>
        <vt:i4>716</vt:i4>
      </vt:variant>
      <vt:variant>
        <vt:i4>0</vt:i4>
      </vt:variant>
      <vt:variant>
        <vt:i4>5</vt:i4>
      </vt:variant>
      <vt:variant>
        <vt:lpwstr/>
      </vt:variant>
      <vt:variant>
        <vt:lpwstr>_Toc223686890</vt:lpwstr>
      </vt:variant>
      <vt:variant>
        <vt:i4>1900593</vt:i4>
      </vt:variant>
      <vt:variant>
        <vt:i4>710</vt:i4>
      </vt:variant>
      <vt:variant>
        <vt:i4>0</vt:i4>
      </vt:variant>
      <vt:variant>
        <vt:i4>5</vt:i4>
      </vt:variant>
      <vt:variant>
        <vt:lpwstr/>
      </vt:variant>
      <vt:variant>
        <vt:lpwstr>_Toc223686889</vt:lpwstr>
      </vt:variant>
      <vt:variant>
        <vt:i4>1900593</vt:i4>
      </vt:variant>
      <vt:variant>
        <vt:i4>704</vt:i4>
      </vt:variant>
      <vt:variant>
        <vt:i4>0</vt:i4>
      </vt:variant>
      <vt:variant>
        <vt:i4>5</vt:i4>
      </vt:variant>
      <vt:variant>
        <vt:lpwstr/>
      </vt:variant>
      <vt:variant>
        <vt:lpwstr>_Toc223686888</vt:lpwstr>
      </vt:variant>
      <vt:variant>
        <vt:i4>1900593</vt:i4>
      </vt:variant>
      <vt:variant>
        <vt:i4>698</vt:i4>
      </vt:variant>
      <vt:variant>
        <vt:i4>0</vt:i4>
      </vt:variant>
      <vt:variant>
        <vt:i4>5</vt:i4>
      </vt:variant>
      <vt:variant>
        <vt:lpwstr/>
      </vt:variant>
      <vt:variant>
        <vt:lpwstr>_Toc223686887</vt:lpwstr>
      </vt:variant>
      <vt:variant>
        <vt:i4>1900593</vt:i4>
      </vt:variant>
      <vt:variant>
        <vt:i4>692</vt:i4>
      </vt:variant>
      <vt:variant>
        <vt:i4>0</vt:i4>
      </vt:variant>
      <vt:variant>
        <vt:i4>5</vt:i4>
      </vt:variant>
      <vt:variant>
        <vt:lpwstr/>
      </vt:variant>
      <vt:variant>
        <vt:lpwstr>_Toc223686886</vt:lpwstr>
      </vt:variant>
      <vt:variant>
        <vt:i4>1900593</vt:i4>
      </vt:variant>
      <vt:variant>
        <vt:i4>686</vt:i4>
      </vt:variant>
      <vt:variant>
        <vt:i4>0</vt:i4>
      </vt:variant>
      <vt:variant>
        <vt:i4>5</vt:i4>
      </vt:variant>
      <vt:variant>
        <vt:lpwstr/>
      </vt:variant>
      <vt:variant>
        <vt:lpwstr>_Toc223686885</vt:lpwstr>
      </vt:variant>
      <vt:variant>
        <vt:i4>1900593</vt:i4>
      </vt:variant>
      <vt:variant>
        <vt:i4>680</vt:i4>
      </vt:variant>
      <vt:variant>
        <vt:i4>0</vt:i4>
      </vt:variant>
      <vt:variant>
        <vt:i4>5</vt:i4>
      </vt:variant>
      <vt:variant>
        <vt:lpwstr/>
      </vt:variant>
      <vt:variant>
        <vt:lpwstr>_Toc223686884</vt:lpwstr>
      </vt:variant>
      <vt:variant>
        <vt:i4>1900593</vt:i4>
      </vt:variant>
      <vt:variant>
        <vt:i4>674</vt:i4>
      </vt:variant>
      <vt:variant>
        <vt:i4>0</vt:i4>
      </vt:variant>
      <vt:variant>
        <vt:i4>5</vt:i4>
      </vt:variant>
      <vt:variant>
        <vt:lpwstr/>
      </vt:variant>
      <vt:variant>
        <vt:lpwstr>_Toc223686883</vt:lpwstr>
      </vt:variant>
      <vt:variant>
        <vt:i4>1900593</vt:i4>
      </vt:variant>
      <vt:variant>
        <vt:i4>668</vt:i4>
      </vt:variant>
      <vt:variant>
        <vt:i4>0</vt:i4>
      </vt:variant>
      <vt:variant>
        <vt:i4>5</vt:i4>
      </vt:variant>
      <vt:variant>
        <vt:lpwstr/>
      </vt:variant>
      <vt:variant>
        <vt:lpwstr>_Toc223686882</vt:lpwstr>
      </vt:variant>
      <vt:variant>
        <vt:i4>1900593</vt:i4>
      </vt:variant>
      <vt:variant>
        <vt:i4>662</vt:i4>
      </vt:variant>
      <vt:variant>
        <vt:i4>0</vt:i4>
      </vt:variant>
      <vt:variant>
        <vt:i4>5</vt:i4>
      </vt:variant>
      <vt:variant>
        <vt:lpwstr/>
      </vt:variant>
      <vt:variant>
        <vt:lpwstr>_Toc223686881</vt:lpwstr>
      </vt:variant>
      <vt:variant>
        <vt:i4>1900593</vt:i4>
      </vt:variant>
      <vt:variant>
        <vt:i4>656</vt:i4>
      </vt:variant>
      <vt:variant>
        <vt:i4>0</vt:i4>
      </vt:variant>
      <vt:variant>
        <vt:i4>5</vt:i4>
      </vt:variant>
      <vt:variant>
        <vt:lpwstr/>
      </vt:variant>
      <vt:variant>
        <vt:lpwstr>_Toc223686880</vt:lpwstr>
      </vt:variant>
      <vt:variant>
        <vt:i4>1179697</vt:i4>
      </vt:variant>
      <vt:variant>
        <vt:i4>650</vt:i4>
      </vt:variant>
      <vt:variant>
        <vt:i4>0</vt:i4>
      </vt:variant>
      <vt:variant>
        <vt:i4>5</vt:i4>
      </vt:variant>
      <vt:variant>
        <vt:lpwstr/>
      </vt:variant>
      <vt:variant>
        <vt:lpwstr>_Toc223686879</vt:lpwstr>
      </vt:variant>
      <vt:variant>
        <vt:i4>1179697</vt:i4>
      </vt:variant>
      <vt:variant>
        <vt:i4>644</vt:i4>
      </vt:variant>
      <vt:variant>
        <vt:i4>0</vt:i4>
      </vt:variant>
      <vt:variant>
        <vt:i4>5</vt:i4>
      </vt:variant>
      <vt:variant>
        <vt:lpwstr/>
      </vt:variant>
      <vt:variant>
        <vt:lpwstr>_Toc223686878</vt:lpwstr>
      </vt:variant>
      <vt:variant>
        <vt:i4>1179697</vt:i4>
      </vt:variant>
      <vt:variant>
        <vt:i4>638</vt:i4>
      </vt:variant>
      <vt:variant>
        <vt:i4>0</vt:i4>
      </vt:variant>
      <vt:variant>
        <vt:i4>5</vt:i4>
      </vt:variant>
      <vt:variant>
        <vt:lpwstr/>
      </vt:variant>
      <vt:variant>
        <vt:lpwstr>_Toc223686877</vt:lpwstr>
      </vt:variant>
      <vt:variant>
        <vt:i4>1179697</vt:i4>
      </vt:variant>
      <vt:variant>
        <vt:i4>632</vt:i4>
      </vt:variant>
      <vt:variant>
        <vt:i4>0</vt:i4>
      </vt:variant>
      <vt:variant>
        <vt:i4>5</vt:i4>
      </vt:variant>
      <vt:variant>
        <vt:lpwstr/>
      </vt:variant>
      <vt:variant>
        <vt:lpwstr>_Toc223686876</vt:lpwstr>
      </vt:variant>
      <vt:variant>
        <vt:i4>1179697</vt:i4>
      </vt:variant>
      <vt:variant>
        <vt:i4>626</vt:i4>
      </vt:variant>
      <vt:variant>
        <vt:i4>0</vt:i4>
      </vt:variant>
      <vt:variant>
        <vt:i4>5</vt:i4>
      </vt:variant>
      <vt:variant>
        <vt:lpwstr/>
      </vt:variant>
      <vt:variant>
        <vt:lpwstr>_Toc223686875</vt:lpwstr>
      </vt:variant>
      <vt:variant>
        <vt:i4>1179697</vt:i4>
      </vt:variant>
      <vt:variant>
        <vt:i4>620</vt:i4>
      </vt:variant>
      <vt:variant>
        <vt:i4>0</vt:i4>
      </vt:variant>
      <vt:variant>
        <vt:i4>5</vt:i4>
      </vt:variant>
      <vt:variant>
        <vt:lpwstr/>
      </vt:variant>
      <vt:variant>
        <vt:lpwstr>_Toc223686874</vt:lpwstr>
      </vt:variant>
      <vt:variant>
        <vt:i4>1179697</vt:i4>
      </vt:variant>
      <vt:variant>
        <vt:i4>614</vt:i4>
      </vt:variant>
      <vt:variant>
        <vt:i4>0</vt:i4>
      </vt:variant>
      <vt:variant>
        <vt:i4>5</vt:i4>
      </vt:variant>
      <vt:variant>
        <vt:lpwstr/>
      </vt:variant>
      <vt:variant>
        <vt:lpwstr>_Toc223686873</vt:lpwstr>
      </vt:variant>
      <vt:variant>
        <vt:i4>1179697</vt:i4>
      </vt:variant>
      <vt:variant>
        <vt:i4>608</vt:i4>
      </vt:variant>
      <vt:variant>
        <vt:i4>0</vt:i4>
      </vt:variant>
      <vt:variant>
        <vt:i4>5</vt:i4>
      </vt:variant>
      <vt:variant>
        <vt:lpwstr/>
      </vt:variant>
      <vt:variant>
        <vt:lpwstr>_Toc223686872</vt:lpwstr>
      </vt:variant>
      <vt:variant>
        <vt:i4>1179697</vt:i4>
      </vt:variant>
      <vt:variant>
        <vt:i4>602</vt:i4>
      </vt:variant>
      <vt:variant>
        <vt:i4>0</vt:i4>
      </vt:variant>
      <vt:variant>
        <vt:i4>5</vt:i4>
      </vt:variant>
      <vt:variant>
        <vt:lpwstr/>
      </vt:variant>
      <vt:variant>
        <vt:lpwstr>_Toc223686871</vt:lpwstr>
      </vt:variant>
      <vt:variant>
        <vt:i4>1179697</vt:i4>
      </vt:variant>
      <vt:variant>
        <vt:i4>596</vt:i4>
      </vt:variant>
      <vt:variant>
        <vt:i4>0</vt:i4>
      </vt:variant>
      <vt:variant>
        <vt:i4>5</vt:i4>
      </vt:variant>
      <vt:variant>
        <vt:lpwstr/>
      </vt:variant>
      <vt:variant>
        <vt:lpwstr>_Toc223686870</vt:lpwstr>
      </vt:variant>
      <vt:variant>
        <vt:i4>1245233</vt:i4>
      </vt:variant>
      <vt:variant>
        <vt:i4>590</vt:i4>
      </vt:variant>
      <vt:variant>
        <vt:i4>0</vt:i4>
      </vt:variant>
      <vt:variant>
        <vt:i4>5</vt:i4>
      </vt:variant>
      <vt:variant>
        <vt:lpwstr/>
      </vt:variant>
      <vt:variant>
        <vt:lpwstr>_Toc223686869</vt:lpwstr>
      </vt:variant>
      <vt:variant>
        <vt:i4>1245233</vt:i4>
      </vt:variant>
      <vt:variant>
        <vt:i4>584</vt:i4>
      </vt:variant>
      <vt:variant>
        <vt:i4>0</vt:i4>
      </vt:variant>
      <vt:variant>
        <vt:i4>5</vt:i4>
      </vt:variant>
      <vt:variant>
        <vt:lpwstr/>
      </vt:variant>
      <vt:variant>
        <vt:lpwstr>_Toc223686868</vt:lpwstr>
      </vt:variant>
      <vt:variant>
        <vt:i4>1245233</vt:i4>
      </vt:variant>
      <vt:variant>
        <vt:i4>578</vt:i4>
      </vt:variant>
      <vt:variant>
        <vt:i4>0</vt:i4>
      </vt:variant>
      <vt:variant>
        <vt:i4>5</vt:i4>
      </vt:variant>
      <vt:variant>
        <vt:lpwstr/>
      </vt:variant>
      <vt:variant>
        <vt:lpwstr>_Toc223686867</vt:lpwstr>
      </vt:variant>
      <vt:variant>
        <vt:i4>1245233</vt:i4>
      </vt:variant>
      <vt:variant>
        <vt:i4>572</vt:i4>
      </vt:variant>
      <vt:variant>
        <vt:i4>0</vt:i4>
      </vt:variant>
      <vt:variant>
        <vt:i4>5</vt:i4>
      </vt:variant>
      <vt:variant>
        <vt:lpwstr/>
      </vt:variant>
      <vt:variant>
        <vt:lpwstr>_Toc223686866</vt:lpwstr>
      </vt:variant>
      <vt:variant>
        <vt:i4>1245233</vt:i4>
      </vt:variant>
      <vt:variant>
        <vt:i4>566</vt:i4>
      </vt:variant>
      <vt:variant>
        <vt:i4>0</vt:i4>
      </vt:variant>
      <vt:variant>
        <vt:i4>5</vt:i4>
      </vt:variant>
      <vt:variant>
        <vt:lpwstr/>
      </vt:variant>
      <vt:variant>
        <vt:lpwstr>_Toc223686865</vt:lpwstr>
      </vt:variant>
      <vt:variant>
        <vt:i4>1245233</vt:i4>
      </vt:variant>
      <vt:variant>
        <vt:i4>560</vt:i4>
      </vt:variant>
      <vt:variant>
        <vt:i4>0</vt:i4>
      </vt:variant>
      <vt:variant>
        <vt:i4>5</vt:i4>
      </vt:variant>
      <vt:variant>
        <vt:lpwstr/>
      </vt:variant>
      <vt:variant>
        <vt:lpwstr>_Toc223686864</vt:lpwstr>
      </vt:variant>
      <vt:variant>
        <vt:i4>1245233</vt:i4>
      </vt:variant>
      <vt:variant>
        <vt:i4>554</vt:i4>
      </vt:variant>
      <vt:variant>
        <vt:i4>0</vt:i4>
      </vt:variant>
      <vt:variant>
        <vt:i4>5</vt:i4>
      </vt:variant>
      <vt:variant>
        <vt:lpwstr/>
      </vt:variant>
      <vt:variant>
        <vt:lpwstr>_Toc223686863</vt:lpwstr>
      </vt:variant>
      <vt:variant>
        <vt:i4>1245233</vt:i4>
      </vt:variant>
      <vt:variant>
        <vt:i4>548</vt:i4>
      </vt:variant>
      <vt:variant>
        <vt:i4>0</vt:i4>
      </vt:variant>
      <vt:variant>
        <vt:i4>5</vt:i4>
      </vt:variant>
      <vt:variant>
        <vt:lpwstr/>
      </vt:variant>
      <vt:variant>
        <vt:lpwstr>_Toc223686862</vt:lpwstr>
      </vt:variant>
      <vt:variant>
        <vt:i4>1245233</vt:i4>
      </vt:variant>
      <vt:variant>
        <vt:i4>542</vt:i4>
      </vt:variant>
      <vt:variant>
        <vt:i4>0</vt:i4>
      </vt:variant>
      <vt:variant>
        <vt:i4>5</vt:i4>
      </vt:variant>
      <vt:variant>
        <vt:lpwstr/>
      </vt:variant>
      <vt:variant>
        <vt:lpwstr>_Toc223686861</vt:lpwstr>
      </vt:variant>
      <vt:variant>
        <vt:i4>1245233</vt:i4>
      </vt:variant>
      <vt:variant>
        <vt:i4>536</vt:i4>
      </vt:variant>
      <vt:variant>
        <vt:i4>0</vt:i4>
      </vt:variant>
      <vt:variant>
        <vt:i4>5</vt:i4>
      </vt:variant>
      <vt:variant>
        <vt:lpwstr/>
      </vt:variant>
      <vt:variant>
        <vt:lpwstr>_Toc223686860</vt:lpwstr>
      </vt:variant>
      <vt:variant>
        <vt:i4>1048625</vt:i4>
      </vt:variant>
      <vt:variant>
        <vt:i4>530</vt:i4>
      </vt:variant>
      <vt:variant>
        <vt:i4>0</vt:i4>
      </vt:variant>
      <vt:variant>
        <vt:i4>5</vt:i4>
      </vt:variant>
      <vt:variant>
        <vt:lpwstr/>
      </vt:variant>
      <vt:variant>
        <vt:lpwstr>_Toc223686859</vt:lpwstr>
      </vt:variant>
      <vt:variant>
        <vt:i4>1048625</vt:i4>
      </vt:variant>
      <vt:variant>
        <vt:i4>524</vt:i4>
      </vt:variant>
      <vt:variant>
        <vt:i4>0</vt:i4>
      </vt:variant>
      <vt:variant>
        <vt:i4>5</vt:i4>
      </vt:variant>
      <vt:variant>
        <vt:lpwstr/>
      </vt:variant>
      <vt:variant>
        <vt:lpwstr>_Toc223686858</vt:lpwstr>
      </vt:variant>
      <vt:variant>
        <vt:i4>1048625</vt:i4>
      </vt:variant>
      <vt:variant>
        <vt:i4>518</vt:i4>
      </vt:variant>
      <vt:variant>
        <vt:i4>0</vt:i4>
      </vt:variant>
      <vt:variant>
        <vt:i4>5</vt:i4>
      </vt:variant>
      <vt:variant>
        <vt:lpwstr/>
      </vt:variant>
      <vt:variant>
        <vt:lpwstr>_Toc223686857</vt:lpwstr>
      </vt:variant>
      <vt:variant>
        <vt:i4>1048625</vt:i4>
      </vt:variant>
      <vt:variant>
        <vt:i4>512</vt:i4>
      </vt:variant>
      <vt:variant>
        <vt:i4>0</vt:i4>
      </vt:variant>
      <vt:variant>
        <vt:i4>5</vt:i4>
      </vt:variant>
      <vt:variant>
        <vt:lpwstr/>
      </vt:variant>
      <vt:variant>
        <vt:lpwstr>_Toc223686856</vt:lpwstr>
      </vt:variant>
      <vt:variant>
        <vt:i4>1048625</vt:i4>
      </vt:variant>
      <vt:variant>
        <vt:i4>506</vt:i4>
      </vt:variant>
      <vt:variant>
        <vt:i4>0</vt:i4>
      </vt:variant>
      <vt:variant>
        <vt:i4>5</vt:i4>
      </vt:variant>
      <vt:variant>
        <vt:lpwstr/>
      </vt:variant>
      <vt:variant>
        <vt:lpwstr>_Toc223686855</vt:lpwstr>
      </vt:variant>
      <vt:variant>
        <vt:i4>1048625</vt:i4>
      </vt:variant>
      <vt:variant>
        <vt:i4>500</vt:i4>
      </vt:variant>
      <vt:variant>
        <vt:i4>0</vt:i4>
      </vt:variant>
      <vt:variant>
        <vt:i4>5</vt:i4>
      </vt:variant>
      <vt:variant>
        <vt:lpwstr/>
      </vt:variant>
      <vt:variant>
        <vt:lpwstr>_Toc223686854</vt:lpwstr>
      </vt:variant>
      <vt:variant>
        <vt:i4>1048625</vt:i4>
      </vt:variant>
      <vt:variant>
        <vt:i4>494</vt:i4>
      </vt:variant>
      <vt:variant>
        <vt:i4>0</vt:i4>
      </vt:variant>
      <vt:variant>
        <vt:i4>5</vt:i4>
      </vt:variant>
      <vt:variant>
        <vt:lpwstr/>
      </vt:variant>
      <vt:variant>
        <vt:lpwstr>_Toc223686853</vt:lpwstr>
      </vt:variant>
      <vt:variant>
        <vt:i4>1048625</vt:i4>
      </vt:variant>
      <vt:variant>
        <vt:i4>488</vt:i4>
      </vt:variant>
      <vt:variant>
        <vt:i4>0</vt:i4>
      </vt:variant>
      <vt:variant>
        <vt:i4>5</vt:i4>
      </vt:variant>
      <vt:variant>
        <vt:lpwstr/>
      </vt:variant>
      <vt:variant>
        <vt:lpwstr>_Toc223686852</vt:lpwstr>
      </vt:variant>
      <vt:variant>
        <vt:i4>1048625</vt:i4>
      </vt:variant>
      <vt:variant>
        <vt:i4>482</vt:i4>
      </vt:variant>
      <vt:variant>
        <vt:i4>0</vt:i4>
      </vt:variant>
      <vt:variant>
        <vt:i4>5</vt:i4>
      </vt:variant>
      <vt:variant>
        <vt:lpwstr/>
      </vt:variant>
      <vt:variant>
        <vt:lpwstr>_Toc223686851</vt:lpwstr>
      </vt:variant>
      <vt:variant>
        <vt:i4>1048625</vt:i4>
      </vt:variant>
      <vt:variant>
        <vt:i4>476</vt:i4>
      </vt:variant>
      <vt:variant>
        <vt:i4>0</vt:i4>
      </vt:variant>
      <vt:variant>
        <vt:i4>5</vt:i4>
      </vt:variant>
      <vt:variant>
        <vt:lpwstr/>
      </vt:variant>
      <vt:variant>
        <vt:lpwstr>_Toc223686850</vt:lpwstr>
      </vt:variant>
      <vt:variant>
        <vt:i4>1114161</vt:i4>
      </vt:variant>
      <vt:variant>
        <vt:i4>470</vt:i4>
      </vt:variant>
      <vt:variant>
        <vt:i4>0</vt:i4>
      </vt:variant>
      <vt:variant>
        <vt:i4>5</vt:i4>
      </vt:variant>
      <vt:variant>
        <vt:lpwstr/>
      </vt:variant>
      <vt:variant>
        <vt:lpwstr>_Toc223686849</vt:lpwstr>
      </vt:variant>
      <vt:variant>
        <vt:i4>1114161</vt:i4>
      </vt:variant>
      <vt:variant>
        <vt:i4>464</vt:i4>
      </vt:variant>
      <vt:variant>
        <vt:i4>0</vt:i4>
      </vt:variant>
      <vt:variant>
        <vt:i4>5</vt:i4>
      </vt:variant>
      <vt:variant>
        <vt:lpwstr/>
      </vt:variant>
      <vt:variant>
        <vt:lpwstr>_Toc223686848</vt:lpwstr>
      </vt:variant>
      <vt:variant>
        <vt:i4>1114161</vt:i4>
      </vt:variant>
      <vt:variant>
        <vt:i4>458</vt:i4>
      </vt:variant>
      <vt:variant>
        <vt:i4>0</vt:i4>
      </vt:variant>
      <vt:variant>
        <vt:i4>5</vt:i4>
      </vt:variant>
      <vt:variant>
        <vt:lpwstr/>
      </vt:variant>
      <vt:variant>
        <vt:lpwstr>_Toc223686847</vt:lpwstr>
      </vt:variant>
      <vt:variant>
        <vt:i4>1114161</vt:i4>
      </vt:variant>
      <vt:variant>
        <vt:i4>452</vt:i4>
      </vt:variant>
      <vt:variant>
        <vt:i4>0</vt:i4>
      </vt:variant>
      <vt:variant>
        <vt:i4>5</vt:i4>
      </vt:variant>
      <vt:variant>
        <vt:lpwstr/>
      </vt:variant>
      <vt:variant>
        <vt:lpwstr>_Toc223686846</vt:lpwstr>
      </vt:variant>
      <vt:variant>
        <vt:i4>1114161</vt:i4>
      </vt:variant>
      <vt:variant>
        <vt:i4>446</vt:i4>
      </vt:variant>
      <vt:variant>
        <vt:i4>0</vt:i4>
      </vt:variant>
      <vt:variant>
        <vt:i4>5</vt:i4>
      </vt:variant>
      <vt:variant>
        <vt:lpwstr/>
      </vt:variant>
      <vt:variant>
        <vt:lpwstr>_Toc223686845</vt:lpwstr>
      </vt:variant>
      <vt:variant>
        <vt:i4>1114161</vt:i4>
      </vt:variant>
      <vt:variant>
        <vt:i4>440</vt:i4>
      </vt:variant>
      <vt:variant>
        <vt:i4>0</vt:i4>
      </vt:variant>
      <vt:variant>
        <vt:i4>5</vt:i4>
      </vt:variant>
      <vt:variant>
        <vt:lpwstr/>
      </vt:variant>
      <vt:variant>
        <vt:lpwstr>_Toc223686844</vt:lpwstr>
      </vt:variant>
      <vt:variant>
        <vt:i4>1114161</vt:i4>
      </vt:variant>
      <vt:variant>
        <vt:i4>434</vt:i4>
      </vt:variant>
      <vt:variant>
        <vt:i4>0</vt:i4>
      </vt:variant>
      <vt:variant>
        <vt:i4>5</vt:i4>
      </vt:variant>
      <vt:variant>
        <vt:lpwstr/>
      </vt:variant>
      <vt:variant>
        <vt:lpwstr>_Toc223686843</vt:lpwstr>
      </vt:variant>
      <vt:variant>
        <vt:i4>1114161</vt:i4>
      </vt:variant>
      <vt:variant>
        <vt:i4>428</vt:i4>
      </vt:variant>
      <vt:variant>
        <vt:i4>0</vt:i4>
      </vt:variant>
      <vt:variant>
        <vt:i4>5</vt:i4>
      </vt:variant>
      <vt:variant>
        <vt:lpwstr/>
      </vt:variant>
      <vt:variant>
        <vt:lpwstr>_Toc223686842</vt:lpwstr>
      </vt:variant>
      <vt:variant>
        <vt:i4>1114161</vt:i4>
      </vt:variant>
      <vt:variant>
        <vt:i4>422</vt:i4>
      </vt:variant>
      <vt:variant>
        <vt:i4>0</vt:i4>
      </vt:variant>
      <vt:variant>
        <vt:i4>5</vt:i4>
      </vt:variant>
      <vt:variant>
        <vt:lpwstr/>
      </vt:variant>
      <vt:variant>
        <vt:lpwstr>_Toc223686841</vt:lpwstr>
      </vt:variant>
      <vt:variant>
        <vt:i4>1114161</vt:i4>
      </vt:variant>
      <vt:variant>
        <vt:i4>416</vt:i4>
      </vt:variant>
      <vt:variant>
        <vt:i4>0</vt:i4>
      </vt:variant>
      <vt:variant>
        <vt:i4>5</vt:i4>
      </vt:variant>
      <vt:variant>
        <vt:lpwstr/>
      </vt:variant>
      <vt:variant>
        <vt:lpwstr>_Toc223686840</vt:lpwstr>
      </vt:variant>
      <vt:variant>
        <vt:i4>1441841</vt:i4>
      </vt:variant>
      <vt:variant>
        <vt:i4>410</vt:i4>
      </vt:variant>
      <vt:variant>
        <vt:i4>0</vt:i4>
      </vt:variant>
      <vt:variant>
        <vt:i4>5</vt:i4>
      </vt:variant>
      <vt:variant>
        <vt:lpwstr/>
      </vt:variant>
      <vt:variant>
        <vt:lpwstr>_Toc223686839</vt:lpwstr>
      </vt:variant>
      <vt:variant>
        <vt:i4>1441841</vt:i4>
      </vt:variant>
      <vt:variant>
        <vt:i4>404</vt:i4>
      </vt:variant>
      <vt:variant>
        <vt:i4>0</vt:i4>
      </vt:variant>
      <vt:variant>
        <vt:i4>5</vt:i4>
      </vt:variant>
      <vt:variant>
        <vt:lpwstr/>
      </vt:variant>
      <vt:variant>
        <vt:lpwstr>_Toc223686838</vt:lpwstr>
      </vt:variant>
      <vt:variant>
        <vt:i4>1441841</vt:i4>
      </vt:variant>
      <vt:variant>
        <vt:i4>398</vt:i4>
      </vt:variant>
      <vt:variant>
        <vt:i4>0</vt:i4>
      </vt:variant>
      <vt:variant>
        <vt:i4>5</vt:i4>
      </vt:variant>
      <vt:variant>
        <vt:lpwstr/>
      </vt:variant>
      <vt:variant>
        <vt:lpwstr>_Toc223686837</vt:lpwstr>
      </vt:variant>
      <vt:variant>
        <vt:i4>1441841</vt:i4>
      </vt:variant>
      <vt:variant>
        <vt:i4>392</vt:i4>
      </vt:variant>
      <vt:variant>
        <vt:i4>0</vt:i4>
      </vt:variant>
      <vt:variant>
        <vt:i4>5</vt:i4>
      </vt:variant>
      <vt:variant>
        <vt:lpwstr/>
      </vt:variant>
      <vt:variant>
        <vt:lpwstr>_Toc223686836</vt:lpwstr>
      </vt:variant>
      <vt:variant>
        <vt:i4>1441841</vt:i4>
      </vt:variant>
      <vt:variant>
        <vt:i4>386</vt:i4>
      </vt:variant>
      <vt:variant>
        <vt:i4>0</vt:i4>
      </vt:variant>
      <vt:variant>
        <vt:i4>5</vt:i4>
      </vt:variant>
      <vt:variant>
        <vt:lpwstr/>
      </vt:variant>
      <vt:variant>
        <vt:lpwstr>_Toc223686835</vt:lpwstr>
      </vt:variant>
      <vt:variant>
        <vt:i4>1441841</vt:i4>
      </vt:variant>
      <vt:variant>
        <vt:i4>380</vt:i4>
      </vt:variant>
      <vt:variant>
        <vt:i4>0</vt:i4>
      </vt:variant>
      <vt:variant>
        <vt:i4>5</vt:i4>
      </vt:variant>
      <vt:variant>
        <vt:lpwstr/>
      </vt:variant>
      <vt:variant>
        <vt:lpwstr>_Toc223686834</vt:lpwstr>
      </vt:variant>
      <vt:variant>
        <vt:i4>1441841</vt:i4>
      </vt:variant>
      <vt:variant>
        <vt:i4>374</vt:i4>
      </vt:variant>
      <vt:variant>
        <vt:i4>0</vt:i4>
      </vt:variant>
      <vt:variant>
        <vt:i4>5</vt:i4>
      </vt:variant>
      <vt:variant>
        <vt:lpwstr/>
      </vt:variant>
      <vt:variant>
        <vt:lpwstr>_Toc223686833</vt:lpwstr>
      </vt:variant>
      <vt:variant>
        <vt:i4>1441841</vt:i4>
      </vt:variant>
      <vt:variant>
        <vt:i4>368</vt:i4>
      </vt:variant>
      <vt:variant>
        <vt:i4>0</vt:i4>
      </vt:variant>
      <vt:variant>
        <vt:i4>5</vt:i4>
      </vt:variant>
      <vt:variant>
        <vt:lpwstr/>
      </vt:variant>
      <vt:variant>
        <vt:lpwstr>_Toc223686832</vt:lpwstr>
      </vt:variant>
      <vt:variant>
        <vt:i4>1441841</vt:i4>
      </vt:variant>
      <vt:variant>
        <vt:i4>362</vt:i4>
      </vt:variant>
      <vt:variant>
        <vt:i4>0</vt:i4>
      </vt:variant>
      <vt:variant>
        <vt:i4>5</vt:i4>
      </vt:variant>
      <vt:variant>
        <vt:lpwstr/>
      </vt:variant>
      <vt:variant>
        <vt:lpwstr>_Toc223686831</vt:lpwstr>
      </vt:variant>
      <vt:variant>
        <vt:i4>1441841</vt:i4>
      </vt:variant>
      <vt:variant>
        <vt:i4>356</vt:i4>
      </vt:variant>
      <vt:variant>
        <vt:i4>0</vt:i4>
      </vt:variant>
      <vt:variant>
        <vt:i4>5</vt:i4>
      </vt:variant>
      <vt:variant>
        <vt:lpwstr/>
      </vt:variant>
      <vt:variant>
        <vt:lpwstr>_Toc223686830</vt:lpwstr>
      </vt:variant>
      <vt:variant>
        <vt:i4>1507377</vt:i4>
      </vt:variant>
      <vt:variant>
        <vt:i4>350</vt:i4>
      </vt:variant>
      <vt:variant>
        <vt:i4>0</vt:i4>
      </vt:variant>
      <vt:variant>
        <vt:i4>5</vt:i4>
      </vt:variant>
      <vt:variant>
        <vt:lpwstr/>
      </vt:variant>
      <vt:variant>
        <vt:lpwstr>_Toc223686829</vt:lpwstr>
      </vt:variant>
      <vt:variant>
        <vt:i4>1507377</vt:i4>
      </vt:variant>
      <vt:variant>
        <vt:i4>344</vt:i4>
      </vt:variant>
      <vt:variant>
        <vt:i4>0</vt:i4>
      </vt:variant>
      <vt:variant>
        <vt:i4>5</vt:i4>
      </vt:variant>
      <vt:variant>
        <vt:lpwstr/>
      </vt:variant>
      <vt:variant>
        <vt:lpwstr>_Toc223686828</vt:lpwstr>
      </vt:variant>
      <vt:variant>
        <vt:i4>1507377</vt:i4>
      </vt:variant>
      <vt:variant>
        <vt:i4>338</vt:i4>
      </vt:variant>
      <vt:variant>
        <vt:i4>0</vt:i4>
      </vt:variant>
      <vt:variant>
        <vt:i4>5</vt:i4>
      </vt:variant>
      <vt:variant>
        <vt:lpwstr/>
      </vt:variant>
      <vt:variant>
        <vt:lpwstr>_Toc223686827</vt:lpwstr>
      </vt:variant>
      <vt:variant>
        <vt:i4>1507377</vt:i4>
      </vt:variant>
      <vt:variant>
        <vt:i4>332</vt:i4>
      </vt:variant>
      <vt:variant>
        <vt:i4>0</vt:i4>
      </vt:variant>
      <vt:variant>
        <vt:i4>5</vt:i4>
      </vt:variant>
      <vt:variant>
        <vt:lpwstr/>
      </vt:variant>
      <vt:variant>
        <vt:lpwstr>_Toc223686826</vt:lpwstr>
      </vt:variant>
      <vt:variant>
        <vt:i4>1507377</vt:i4>
      </vt:variant>
      <vt:variant>
        <vt:i4>326</vt:i4>
      </vt:variant>
      <vt:variant>
        <vt:i4>0</vt:i4>
      </vt:variant>
      <vt:variant>
        <vt:i4>5</vt:i4>
      </vt:variant>
      <vt:variant>
        <vt:lpwstr/>
      </vt:variant>
      <vt:variant>
        <vt:lpwstr>_Toc223686825</vt:lpwstr>
      </vt:variant>
      <vt:variant>
        <vt:i4>1507377</vt:i4>
      </vt:variant>
      <vt:variant>
        <vt:i4>320</vt:i4>
      </vt:variant>
      <vt:variant>
        <vt:i4>0</vt:i4>
      </vt:variant>
      <vt:variant>
        <vt:i4>5</vt:i4>
      </vt:variant>
      <vt:variant>
        <vt:lpwstr/>
      </vt:variant>
      <vt:variant>
        <vt:lpwstr>_Toc223686824</vt:lpwstr>
      </vt:variant>
      <vt:variant>
        <vt:i4>1507377</vt:i4>
      </vt:variant>
      <vt:variant>
        <vt:i4>314</vt:i4>
      </vt:variant>
      <vt:variant>
        <vt:i4>0</vt:i4>
      </vt:variant>
      <vt:variant>
        <vt:i4>5</vt:i4>
      </vt:variant>
      <vt:variant>
        <vt:lpwstr/>
      </vt:variant>
      <vt:variant>
        <vt:lpwstr>_Toc223686823</vt:lpwstr>
      </vt:variant>
      <vt:variant>
        <vt:i4>1507377</vt:i4>
      </vt:variant>
      <vt:variant>
        <vt:i4>308</vt:i4>
      </vt:variant>
      <vt:variant>
        <vt:i4>0</vt:i4>
      </vt:variant>
      <vt:variant>
        <vt:i4>5</vt:i4>
      </vt:variant>
      <vt:variant>
        <vt:lpwstr/>
      </vt:variant>
      <vt:variant>
        <vt:lpwstr>_Toc223686822</vt:lpwstr>
      </vt:variant>
      <vt:variant>
        <vt:i4>1507377</vt:i4>
      </vt:variant>
      <vt:variant>
        <vt:i4>302</vt:i4>
      </vt:variant>
      <vt:variant>
        <vt:i4>0</vt:i4>
      </vt:variant>
      <vt:variant>
        <vt:i4>5</vt:i4>
      </vt:variant>
      <vt:variant>
        <vt:lpwstr/>
      </vt:variant>
      <vt:variant>
        <vt:lpwstr>_Toc223686821</vt:lpwstr>
      </vt:variant>
      <vt:variant>
        <vt:i4>1507377</vt:i4>
      </vt:variant>
      <vt:variant>
        <vt:i4>296</vt:i4>
      </vt:variant>
      <vt:variant>
        <vt:i4>0</vt:i4>
      </vt:variant>
      <vt:variant>
        <vt:i4>5</vt:i4>
      </vt:variant>
      <vt:variant>
        <vt:lpwstr/>
      </vt:variant>
      <vt:variant>
        <vt:lpwstr>_Toc223686820</vt:lpwstr>
      </vt:variant>
      <vt:variant>
        <vt:i4>1310769</vt:i4>
      </vt:variant>
      <vt:variant>
        <vt:i4>290</vt:i4>
      </vt:variant>
      <vt:variant>
        <vt:i4>0</vt:i4>
      </vt:variant>
      <vt:variant>
        <vt:i4>5</vt:i4>
      </vt:variant>
      <vt:variant>
        <vt:lpwstr/>
      </vt:variant>
      <vt:variant>
        <vt:lpwstr>_Toc223686819</vt:lpwstr>
      </vt:variant>
      <vt:variant>
        <vt:i4>1310769</vt:i4>
      </vt:variant>
      <vt:variant>
        <vt:i4>284</vt:i4>
      </vt:variant>
      <vt:variant>
        <vt:i4>0</vt:i4>
      </vt:variant>
      <vt:variant>
        <vt:i4>5</vt:i4>
      </vt:variant>
      <vt:variant>
        <vt:lpwstr/>
      </vt:variant>
      <vt:variant>
        <vt:lpwstr>_Toc223686818</vt:lpwstr>
      </vt:variant>
      <vt:variant>
        <vt:i4>1310769</vt:i4>
      </vt:variant>
      <vt:variant>
        <vt:i4>278</vt:i4>
      </vt:variant>
      <vt:variant>
        <vt:i4>0</vt:i4>
      </vt:variant>
      <vt:variant>
        <vt:i4>5</vt:i4>
      </vt:variant>
      <vt:variant>
        <vt:lpwstr/>
      </vt:variant>
      <vt:variant>
        <vt:lpwstr>_Toc223686817</vt:lpwstr>
      </vt:variant>
      <vt:variant>
        <vt:i4>1310769</vt:i4>
      </vt:variant>
      <vt:variant>
        <vt:i4>272</vt:i4>
      </vt:variant>
      <vt:variant>
        <vt:i4>0</vt:i4>
      </vt:variant>
      <vt:variant>
        <vt:i4>5</vt:i4>
      </vt:variant>
      <vt:variant>
        <vt:lpwstr/>
      </vt:variant>
      <vt:variant>
        <vt:lpwstr>_Toc223686816</vt:lpwstr>
      </vt:variant>
      <vt:variant>
        <vt:i4>1310769</vt:i4>
      </vt:variant>
      <vt:variant>
        <vt:i4>266</vt:i4>
      </vt:variant>
      <vt:variant>
        <vt:i4>0</vt:i4>
      </vt:variant>
      <vt:variant>
        <vt:i4>5</vt:i4>
      </vt:variant>
      <vt:variant>
        <vt:lpwstr/>
      </vt:variant>
      <vt:variant>
        <vt:lpwstr>_Toc223686815</vt:lpwstr>
      </vt:variant>
      <vt:variant>
        <vt:i4>1310769</vt:i4>
      </vt:variant>
      <vt:variant>
        <vt:i4>260</vt:i4>
      </vt:variant>
      <vt:variant>
        <vt:i4>0</vt:i4>
      </vt:variant>
      <vt:variant>
        <vt:i4>5</vt:i4>
      </vt:variant>
      <vt:variant>
        <vt:lpwstr/>
      </vt:variant>
      <vt:variant>
        <vt:lpwstr>_Toc223686814</vt:lpwstr>
      </vt:variant>
      <vt:variant>
        <vt:i4>1310769</vt:i4>
      </vt:variant>
      <vt:variant>
        <vt:i4>254</vt:i4>
      </vt:variant>
      <vt:variant>
        <vt:i4>0</vt:i4>
      </vt:variant>
      <vt:variant>
        <vt:i4>5</vt:i4>
      </vt:variant>
      <vt:variant>
        <vt:lpwstr/>
      </vt:variant>
      <vt:variant>
        <vt:lpwstr>_Toc223686813</vt:lpwstr>
      </vt:variant>
      <vt:variant>
        <vt:i4>1310769</vt:i4>
      </vt:variant>
      <vt:variant>
        <vt:i4>248</vt:i4>
      </vt:variant>
      <vt:variant>
        <vt:i4>0</vt:i4>
      </vt:variant>
      <vt:variant>
        <vt:i4>5</vt:i4>
      </vt:variant>
      <vt:variant>
        <vt:lpwstr/>
      </vt:variant>
      <vt:variant>
        <vt:lpwstr>_Toc223686812</vt:lpwstr>
      </vt:variant>
      <vt:variant>
        <vt:i4>1310769</vt:i4>
      </vt:variant>
      <vt:variant>
        <vt:i4>242</vt:i4>
      </vt:variant>
      <vt:variant>
        <vt:i4>0</vt:i4>
      </vt:variant>
      <vt:variant>
        <vt:i4>5</vt:i4>
      </vt:variant>
      <vt:variant>
        <vt:lpwstr/>
      </vt:variant>
      <vt:variant>
        <vt:lpwstr>_Toc223686811</vt:lpwstr>
      </vt:variant>
      <vt:variant>
        <vt:i4>1310769</vt:i4>
      </vt:variant>
      <vt:variant>
        <vt:i4>236</vt:i4>
      </vt:variant>
      <vt:variant>
        <vt:i4>0</vt:i4>
      </vt:variant>
      <vt:variant>
        <vt:i4>5</vt:i4>
      </vt:variant>
      <vt:variant>
        <vt:lpwstr/>
      </vt:variant>
      <vt:variant>
        <vt:lpwstr>_Toc223686810</vt:lpwstr>
      </vt:variant>
      <vt:variant>
        <vt:i4>1376305</vt:i4>
      </vt:variant>
      <vt:variant>
        <vt:i4>230</vt:i4>
      </vt:variant>
      <vt:variant>
        <vt:i4>0</vt:i4>
      </vt:variant>
      <vt:variant>
        <vt:i4>5</vt:i4>
      </vt:variant>
      <vt:variant>
        <vt:lpwstr/>
      </vt:variant>
      <vt:variant>
        <vt:lpwstr>_Toc223686809</vt:lpwstr>
      </vt:variant>
      <vt:variant>
        <vt:i4>1376305</vt:i4>
      </vt:variant>
      <vt:variant>
        <vt:i4>224</vt:i4>
      </vt:variant>
      <vt:variant>
        <vt:i4>0</vt:i4>
      </vt:variant>
      <vt:variant>
        <vt:i4>5</vt:i4>
      </vt:variant>
      <vt:variant>
        <vt:lpwstr/>
      </vt:variant>
      <vt:variant>
        <vt:lpwstr>_Toc223686808</vt:lpwstr>
      </vt:variant>
      <vt:variant>
        <vt:i4>1376305</vt:i4>
      </vt:variant>
      <vt:variant>
        <vt:i4>218</vt:i4>
      </vt:variant>
      <vt:variant>
        <vt:i4>0</vt:i4>
      </vt:variant>
      <vt:variant>
        <vt:i4>5</vt:i4>
      </vt:variant>
      <vt:variant>
        <vt:lpwstr/>
      </vt:variant>
      <vt:variant>
        <vt:lpwstr>_Toc223686807</vt:lpwstr>
      </vt:variant>
      <vt:variant>
        <vt:i4>1376305</vt:i4>
      </vt:variant>
      <vt:variant>
        <vt:i4>212</vt:i4>
      </vt:variant>
      <vt:variant>
        <vt:i4>0</vt:i4>
      </vt:variant>
      <vt:variant>
        <vt:i4>5</vt:i4>
      </vt:variant>
      <vt:variant>
        <vt:lpwstr/>
      </vt:variant>
      <vt:variant>
        <vt:lpwstr>_Toc223686806</vt:lpwstr>
      </vt:variant>
      <vt:variant>
        <vt:i4>1376305</vt:i4>
      </vt:variant>
      <vt:variant>
        <vt:i4>206</vt:i4>
      </vt:variant>
      <vt:variant>
        <vt:i4>0</vt:i4>
      </vt:variant>
      <vt:variant>
        <vt:i4>5</vt:i4>
      </vt:variant>
      <vt:variant>
        <vt:lpwstr/>
      </vt:variant>
      <vt:variant>
        <vt:lpwstr>_Toc223686805</vt:lpwstr>
      </vt:variant>
      <vt:variant>
        <vt:i4>1376305</vt:i4>
      </vt:variant>
      <vt:variant>
        <vt:i4>200</vt:i4>
      </vt:variant>
      <vt:variant>
        <vt:i4>0</vt:i4>
      </vt:variant>
      <vt:variant>
        <vt:i4>5</vt:i4>
      </vt:variant>
      <vt:variant>
        <vt:lpwstr/>
      </vt:variant>
      <vt:variant>
        <vt:lpwstr>_Toc223686804</vt:lpwstr>
      </vt:variant>
      <vt:variant>
        <vt:i4>1376305</vt:i4>
      </vt:variant>
      <vt:variant>
        <vt:i4>194</vt:i4>
      </vt:variant>
      <vt:variant>
        <vt:i4>0</vt:i4>
      </vt:variant>
      <vt:variant>
        <vt:i4>5</vt:i4>
      </vt:variant>
      <vt:variant>
        <vt:lpwstr/>
      </vt:variant>
      <vt:variant>
        <vt:lpwstr>_Toc223686803</vt:lpwstr>
      </vt:variant>
      <vt:variant>
        <vt:i4>1376305</vt:i4>
      </vt:variant>
      <vt:variant>
        <vt:i4>188</vt:i4>
      </vt:variant>
      <vt:variant>
        <vt:i4>0</vt:i4>
      </vt:variant>
      <vt:variant>
        <vt:i4>5</vt:i4>
      </vt:variant>
      <vt:variant>
        <vt:lpwstr/>
      </vt:variant>
      <vt:variant>
        <vt:lpwstr>_Toc223686802</vt:lpwstr>
      </vt:variant>
      <vt:variant>
        <vt:i4>1376305</vt:i4>
      </vt:variant>
      <vt:variant>
        <vt:i4>182</vt:i4>
      </vt:variant>
      <vt:variant>
        <vt:i4>0</vt:i4>
      </vt:variant>
      <vt:variant>
        <vt:i4>5</vt:i4>
      </vt:variant>
      <vt:variant>
        <vt:lpwstr/>
      </vt:variant>
      <vt:variant>
        <vt:lpwstr>_Toc223686801</vt:lpwstr>
      </vt:variant>
      <vt:variant>
        <vt:i4>1376305</vt:i4>
      </vt:variant>
      <vt:variant>
        <vt:i4>176</vt:i4>
      </vt:variant>
      <vt:variant>
        <vt:i4>0</vt:i4>
      </vt:variant>
      <vt:variant>
        <vt:i4>5</vt:i4>
      </vt:variant>
      <vt:variant>
        <vt:lpwstr/>
      </vt:variant>
      <vt:variant>
        <vt:lpwstr>_Toc223686800</vt:lpwstr>
      </vt:variant>
      <vt:variant>
        <vt:i4>1835070</vt:i4>
      </vt:variant>
      <vt:variant>
        <vt:i4>170</vt:i4>
      </vt:variant>
      <vt:variant>
        <vt:i4>0</vt:i4>
      </vt:variant>
      <vt:variant>
        <vt:i4>5</vt:i4>
      </vt:variant>
      <vt:variant>
        <vt:lpwstr/>
      </vt:variant>
      <vt:variant>
        <vt:lpwstr>_Toc223686799</vt:lpwstr>
      </vt:variant>
      <vt:variant>
        <vt:i4>1835070</vt:i4>
      </vt:variant>
      <vt:variant>
        <vt:i4>164</vt:i4>
      </vt:variant>
      <vt:variant>
        <vt:i4>0</vt:i4>
      </vt:variant>
      <vt:variant>
        <vt:i4>5</vt:i4>
      </vt:variant>
      <vt:variant>
        <vt:lpwstr/>
      </vt:variant>
      <vt:variant>
        <vt:lpwstr>_Toc223686798</vt:lpwstr>
      </vt:variant>
      <vt:variant>
        <vt:i4>1835070</vt:i4>
      </vt:variant>
      <vt:variant>
        <vt:i4>158</vt:i4>
      </vt:variant>
      <vt:variant>
        <vt:i4>0</vt:i4>
      </vt:variant>
      <vt:variant>
        <vt:i4>5</vt:i4>
      </vt:variant>
      <vt:variant>
        <vt:lpwstr/>
      </vt:variant>
      <vt:variant>
        <vt:lpwstr>_Toc223686797</vt:lpwstr>
      </vt:variant>
      <vt:variant>
        <vt:i4>1835070</vt:i4>
      </vt:variant>
      <vt:variant>
        <vt:i4>152</vt:i4>
      </vt:variant>
      <vt:variant>
        <vt:i4>0</vt:i4>
      </vt:variant>
      <vt:variant>
        <vt:i4>5</vt:i4>
      </vt:variant>
      <vt:variant>
        <vt:lpwstr/>
      </vt:variant>
      <vt:variant>
        <vt:lpwstr>_Toc223686796</vt:lpwstr>
      </vt:variant>
      <vt:variant>
        <vt:i4>1835070</vt:i4>
      </vt:variant>
      <vt:variant>
        <vt:i4>146</vt:i4>
      </vt:variant>
      <vt:variant>
        <vt:i4>0</vt:i4>
      </vt:variant>
      <vt:variant>
        <vt:i4>5</vt:i4>
      </vt:variant>
      <vt:variant>
        <vt:lpwstr/>
      </vt:variant>
      <vt:variant>
        <vt:lpwstr>_Toc223686795</vt:lpwstr>
      </vt:variant>
      <vt:variant>
        <vt:i4>1835070</vt:i4>
      </vt:variant>
      <vt:variant>
        <vt:i4>140</vt:i4>
      </vt:variant>
      <vt:variant>
        <vt:i4>0</vt:i4>
      </vt:variant>
      <vt:variant>
        <vt:i4>5</vt:i4>
      </vt:variant>
      <vt:variant>
        <vt:lpwstr/>
      </vt:variant>
      <vt:variant>
        <vt:lpwstr>_Toc223686794</vt:lpwstr>
      </vt:variant>
      <vt:variant>
        <vt:i4>1835070</vt:i4>
      </vt:variant>
      <vt:variant>
        <vt:i4>134</vt:i4>
      </vt:variant>
      <vt:variant>
        <vt:i4>0</vt:i4>
      </vt:variant>
      <vt:variant>
        <vt:i4>5</vt:i4>
      </vt:variant>
      <vt:variant>
        <vt:lpwstr/>
      </vt:variant>
      <vt:variant>
        <vt:lpwstr>_Toc223686793</vt:lpwstr>
      </vt:variant>
      <vt:variant>
        <vt:i4>1835070</vt:i4>
      </vt:variant>
      <vt:variant>
        <vt:i4>128</vt:i4>
      </vt:variant>
      <vt:variant>
        <vt:i4>0</vt:i4>
      </vt:variant>
      <vt:variant>
        <vt:i4>5</vt:i4>
      </vt:variant>
      <vt:variant>
        <vt:lpwstr/>
      </vt:variant>
      <vt:variant>
        <vt:lpwstr>_Toc223686792</vt:lpwstr>
      </vt:variant>
      <vt:variant>
        <vt:i4>1835070</vt:i4>
      </vt:variant>
      <vt:variant>
        <vt:i4>122</vt:i4>
      </vt:variant>
      <vt:variant>
        <vt:i4>0</vt:i4>
      </vt:variant>
      <vt:variant>
        <vt:i4>5</vt:i4>
      </vt:variant>
      <vt:variant>
        <vt:lpwstr/>
      </vt:variant>
      <vt:variant>
        <vt:lpwstr>_Toc223686791</vt:lpwstr>
      </vt:variant>
      <vt:variant>
        <vt:i4>1835070</vt:i4>
      </vt:variant>
      <vt:variant>
        <vt:i4>116</vt:i4>
      </vt:variant>
      <vt:variant>
        <vt:i4>0</vt:i4>
      </vt:variant>
      <vt:variant>
        <vt:i4>5</vt:i4>
      </vt:variant>
      <vt:variant>
        <vt:lpwstr/>
      </vt:variant>
      <vt:variant>
        <vt:lpwstr>_Toc223686790</vt:lpwstr>
      </vt:variant>
      <vt:variant>
        <vt:i4>1900606</vt:i4>
      </vt:variant>
      <vt:variant>
        <vt:i4>110</vt:i4>
      </vt:variant>
      <vt:variant>
        <vt:i4>0</vt:i4>
      </vt:variant>
      <vt:variant>
        <vt:i4>5</vt:i4>
      </vt:variant>
      <vt:variant>
        <vt:lpwstr/>
      </vt:variant>
      <vt:variant>
        <vt:lpwstr>_Toc223686789</vt:lpwstr>
      </vt:variant>
      <vt:variant>
        <vt:i4>1900606</vt:i4>
      </vt:variant>
      <vt:variant>
        <vt:i4>104</vt:i4>
      </vt:variant>
      <vt:variant>
        <vt:i4>0</vt:i4>
      </vt:variant>
      <vt:variant>
        <vt:i4>5</vt:i4>
      </vt:variant>
      <vt:variant>
        <vt:lpwstr/>
      </vt:variant>
      <vt:variant>
        <vt:lpwstr>_Toc223686788</vt:lpwstr>
      </vt:variant>
      <vt:variant>
        <vt:i4>1900606</vt:i4>
      </vt:variant>
      <vt:variant>
        <vt:i4>98</vt:i4>
      </vt:variant>
      <vt:variant>
        <vt:i4>0</vt:i4>
      </vt:variant>
      <vt:variant>
        <vt:i4>5</vt:i4>
      </vt:variant>
      <vt:variant>
        <vt:lpwstr/>
      </vt:variant>
      <vt:variant>
        <vt:lpwstr>_Toc223686787</vt:lpwstr>
      </vt:variant>
      <vt:variant>
        <vt:i4>1900606</vt:i4>
      </vt:variant>
      <vt:variant>
        <vt:i4>92</vt:i4>
      </vt:variant>
      <vt:variant>
        <vt:i4>0</vt:i4>
      </vt:variant>
      <vt:variant>
        <vt:i4>5</vt:i4>
      </vt:variant>
      <vt:variant>
        <vt:lpwstr/>
      </vt:variant>
      <vt:variant>
        <vt:lpwstr>_Toc223686786</vt:lpwstr>
      </vt:variant>
      <vt:variant>
        <vt:i4>1900606</vt:i4>
      </vt:variant>
      <vt:variant>
        <vt:i4>86</vt:i4>
      </vt:variant>
      <vt:variant>
        <vt:i4>0</vt:i4>
      </vt:variant>
      <vt:variant>
        <vt:i4>5</vt:i4>
      </vt:variant>
      <vt:variant>
        <vt:lpwstr/>
      </vt:variant>
      <vt:variant>
        <vt:lpwstr>_Toc223686785</vt:lpwstr>
      </vt:variant>
      <vt:variant>
        <vt:i4>1900606</vt:i4>
      </vt:variant>
      <vt:variant>
        <vt:i4>80</vt:i4>
      </vt:variant>
      <vt:variant>
        <vt:i4>0</vt:i4>
      </vt:variant>
      <vt:variant>
        <vt:i4>5</vt:i4>
      </vt:variant>
      <vt:variant>
        <vt:lpwstr/>
      </vt:variant>
      <vt:variant>
        <vt:lpwstr>_Toc223686784</vt:lpwstr>
      </vt:variant>
      <vt:variant>
        <vt:i4>1900606</vt:i4>
      </vt:variant>
      <vt:variant>
        <vt:i4>74</vt:i4>
      </vt:variant>
      <vt:variant>
        <vt:i4>0</vt:i4>
      </vt:variant>
      <vt:variant>
        <vt:i4>5</vt:i4>
      </vt:variant>
      <vt:variant>
        <vt:lpwstr/>
      </vt:variant>
      <vt:variant>
        <vt:lpwstr>_Toc223686783</vt:lpwstr>
      </vt:variant>
      <vt:variant>
        <vt:i4>1900606</vt:i4>
      </vt:variant>
      <vt:variant>
        <vt:i4>68</vt:i4>
      </vt:variant>
      <vt:variant>
        <vt:i4>0</vt:i4>
      </vt:variant>
      <vt:variant>
        <vt:i4>5</vt:i4>
      </vt:variant>
      <vt:variant>
        <vt:lpwstr/>
      </vt:variant>
      <vt:variant>
        <vt:lpwstr>_Toc223686782</vt:lpwstr>
      </vt:variant>
      <vt:variant>
        <vt:i4>1900606</vt:i4>
      </vt:variant>
      <vt:variant>
        <vt:i4>62</vt:i4>
      </vt:variant>
      <vt:variant>
        <vt:i4>0</vt:i4>
      </vt:variant>
      <vt:variant>
        <vt:i4>5</vt:i4>
      </vt:variant>
      <vt:variant>
        <vt:lpwstr/>
      </vt:variant>
      <vt:variant>
        <vt:lpwstr>_Toc223686781</vt:lpwstr>
      </vt:variant>
      <vt:variant>
        <vt:i4>1900606</vt:i4>
      </vt:variant>
      <vt:variant>
        <vt:i4>56</vt:i4>
      </vt:variant>
      <vt:variant>
        <vt:i4>0</vt:i4>
      </vt:variant>
      <vt:variant>
        <vt:i4>5</vt:i4>
      </vt:variant>
      <vt:variant>
        <vt:lpwstr/>
      </vt:variant>
      <vt:variant>
        <vt:lpwstr>_Toc223686780</vt:lpwstr>
      </vt:variant>
      <vt:variant>
        <vt:i4>1179710</vt:i4>
      </vt:variant>
      <vt:variant>
        <vt:i4>50</vt:i4>
      </vt:variant>
      <vt:variant>
        <vt:i4>0</vt:i4>
      </vt:variant>
      <vt:variant>
        <vt:i4>5</vt:i4>
      </vt:variant>
      <vt:variant>
        <vt:lpwstr/>
      </vt:variant>
      <vt:variant>
        <vt:lpwstr>_Toc223686779</vt:lpwstr>
      </vt:variant>
      <vt:variant>
        <vt:i4>1179710</vt:i4>
      </vt:variant>
      <vt:variant>
        <vt:i4>44</vt:i4>
      </vt:variant>
      <vt:variant>
        <vt:i4>0</vt:i4>
      </vt:variant>
      <vt:variant>
        <vt:i4>5</vt:i4>
      </vt:variant>
      <vt:variant>
        <vt:lpwstr/>
      </vt:variant>
      <vt:variant>
        <vt:lpwstr>_Toc223686778</vt:lpwstr>
      </vt:variant>
      <vt:variant>
        <vt:i4>1179710</vt:i4>
      </vt:variant>
      <vt:variant>
        <vt:i4>38</vt:i4>
      </vt:variant>
      <vt:variant>
        <vt:i4>0</vt:i4>
      </vt:variant>
      <vt:variant>
        <vt:i4>5</vt:i4>
      </vt:variant>
      <vt:variant>
        <vt:lpwstr/>
      </vt:variant>
      <vt:variant>
        <vt:lpwstr>_Toc223686777</vt:lpwstr>
      </vt:variant>
      <vt:variant>
        <vt:i4>1179710</vt:i4>
      </vt:variant>
      <vt:variant>
        <vt:i4>32</vt:i4>
      </vt:variant>
      <vt:variant>
        <vt:i4>0</vt:i4>
      </vt:variant>
      <vt:variant>
        <vt:i4>5</vt:i4>
      </vt:variant>
      <vt:variant>
        <vt:lpwstr/>
      </vt:variant>
      <vt:variant>
        <vt:lpwstr>_Toc223686776</vt:lpwstr>
      </vt:variant>
      <vt:variant>
        <vt:i4>1179710</vt:i4>
      </vt:variant>
      <vt:variant>
        <vt:i4>26</vt:i4>
      </vt:variant>
      <vt:variant>
        <vt:i4>0</vt:i4>
      </vt:variant>
      <vt:variant>
        <vt:i4>5</vt:i4>
      </vt:variant>
      <vt:variant>
        <vt:lpwstr/>
      </vt:variant>
      <vt:variant>
        <vt:lpwstr>_Toc223686775</vt:lpwstr>
      </vt:variant>
      <vt:variant>
        <vt:i4>1179710</vt:i4>
      </vt:variant>
      <vt:variant>
        <vt:i4>20</vt:i4>
      </vt:variant>
      <vt:variant>
        <vt:i4>0</vt:i4>
      </vt:variant>
      <vt:variant>
        <vt:i4>5</vt:i4>
      </vt:variant>
      <vt:variant>
        <vt:lpwstr/>
      </vt:variant>
      <vt:variant>
        <vt:lpwstr>_Toc223686774</vt:lpwstr>
      </vt:variant>
      <vt:variant>
        <vt:i4>1179710</vt:i4>
      </vt:variant>
      <vt:variant>
        <vt:i4>14</vt:i4>
      </vt:variant>
      <vt:variant>
        <vt:i4>0</vt:i4>
      </vt:variant>
      <vt:variant>
        <vt:i4>5</vt:i4>
      </vt:variant>
      <vt:variant>
        <vt:lpwstr/>
      </vt:variant>
      <vt:variant>
        <vt:lpwstr>_Toc223686773</vt:lpwstr>
      </vt:variant>
      <vt:variant>
        <vt:i4>1179710</vt:i4>
      </vt:variant>
      <vt:variant>
        <vt:i4>8</vt:i4>
      </vt:variant>
      <vt:variant>
        <vt:i4>0</vt:i4>
      </vt:variant>
      <vt:variant>
        <vt:i4>5</vt:i4>
      </vt:variant>
      <vt:variant>
        <vt:lpwstr/>
      </vt:variant>
      <vt:variant>
        <vt:lpwstr>_Toc223686772</vt:lpwstr>
      </vt:variant>
      <vt:variant>
        <vt:i4>1179710</vt:i4>
      </vt:variant>
      <vt:variant>
        <vt:i4>2</vt:i4>
      </vt:variant>
      <vt:variant>
        <vt:i4>0</vt:i4>
      </vt:variant>
      <vt:variant>
        <vt:i4>5</vt:i4>
      </vt:variant>
      <vt:variant>
        <vt:lpwstr/>
      </vt:variant>
      <vt:variant>
        <vt:lpwstr>_Toc223686771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„Joniškio vandenys“</dc:title>
  <dc:subject>Zagares_NVI</dc:subject>
  <dc:creator>V.B.</dc:creator>
  <cp:keywords/>
  <dc:description/>
  <cp:lastModifiedBy>Irena Lūžienė</cp:lastModifiedBy>
  <cp:revision>8</cp:revision>
  <cp:lastPrinted>2016-01-15T13:27:00Z</cp:lastPrinted>
  <dcterms:created xsi:type="dcterms:W3CDTF">2026-06-03T11:44:00Z</dcterms:created>
  <dcterms:modified xsi:type="dcterms:W3CDTF">2026-06-16T05:12:00Z</dcterms:modified>
</cp:coreProperties>
</file>