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3470BD" w:rsidRPr="004D4B7E" w14:paraId="079717A4" w14:textId="77777777" w:rsidTr="007D7346">
        <w:tc>
          <w:tcPr>
            <w:tcW w:w="2689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249F1FE3" w14:textId="70C2C0B9" w:rsidR="003470BD" w:rsidRPr="004D4B7E" w:rsidRDefault="007D7346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Medicininės konsolės operacinės įrangai</w:t>
            </w:r>
          </w:p>
        </w:tc>
      </w:tr>
      <w:tr w:rsidR="003470BD" w:rsidRPr="004D4B7E" w14:paraId="56375B6F" w14:textId="77777777" w:rsidTr="007D7346">
        <w:tc>
          <w:tcPr>
            <w:tcW w:w="2689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7D7346">
        <w:tc>
          <w:tcPr>
            <w:tcW w:w="2689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7D7346">
        <w:tc>
          <w:tcPr>
            <w:tcW w:w="2689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7D7346">
        <w:tc>
          <w:tcPr>
            <w:tcW w:w="2689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7D7346">
        <w:tc>
          <w:tcPr>
            <w:tcW w:w="2689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7D7346">
        <w:tc>
          <w:tcPr>
            <w:tcW w:w="2689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7D7346">
        <w:tc>
          <w:tcPr>
            <w:tcW w:w="2689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7D7346">
        <w:tc>
          <w:tcPr>
            <w:tcW w:w="2689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7D7346">
        <w:tc>
          <w:tcPr>
            <w:tcW w:w="2689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7D7346">
        <w:tc>
          <w:tcPr>
            <w:tcW w:w="2689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7D7346">
        <w:tc>
          <w:tcPr>
            <w:tcW w:w="2689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7D7346">
        <w:tc>
          <w:tcPr>
            <w:tcW w:w="2689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7D7346">
        <w:tc>
          <w:tcPr>
            <w:tcW w:w="2689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7D7346">
        <w:tc>
          <w:tcPr>
            <w:tcW w:w="2689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7D7346">
        <w:tc>
          <w:tcPr>
            <w:tcW w:w="2689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7D7346">
        <w:tc>
          <w:tcPr>
            <w:tcW w:w="2689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7D7346">
        <w:tc>
          <w:tcPr>
            <w:tcW w:w="2689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7D7346">
        <w:tc>
          <w:tcPr>
            <w:tcW w:w="2689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7D7346">
        <w:tc>
          <w:tcPr>
            <w:tcW w:w="2689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7D7346">
        <w:tc>
          <w:tcPr>
            <w:tcW w:w="2689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7D7346">
        <w:tc>
          <w:tcPr>
            <w:tcW w:w="2689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 w:rsidP="007D734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3CD441C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m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edicinin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s konsol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7D7346" w:rsidRPr="007D7346">
              <w:rPr>
                <w:rFonts w:ascii="Cambria" w:hAnsi="Cambria"/>
                <w:b/>
                <w:kern w:val="2"/>
                <w:sz w:val="20"/>
              </w:rPr>
              <w:t>s operacinės įrangai</w:t>
            </w:r>
            <w:r w:rsidR="007D7346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</w:t>
            </w:r>
            <w:r w:rsidR="007D7346">
              <w:rPr>
                <w:rFonts w:ascii="Cambria" w:hAnsi="Cambria"/>
                <w:color w:val="000000" w:themeColor="text1"/>
                <w:sz w:val="20"/>
              </w:rPr>
              <w:t xml:space="preserve"> (įskaitant sumontavimą, pajungimą bei testavimą)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6F375DB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7D7346">
              <w:rPr>
                <w:rFonts w:ascii="Cambria" w:hAnsi="Cambria"/>
                <w:kern w:val="2"/>
                <w:sz w:val="20"/>
              </w:rPr>
              <w:t>Medicininės konsolės operacinės įrangai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322A26F3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7D7346">
              <w:rPr>
                <w:rFonts w:ascii="Cambria" w:hAnsi="Cambria"/>
                <w:b/>
                <w:kern w:val="2"/>
                <w:sz w:val="20"/>
              </w:rPr>
              <w:t>12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7D7346">
              <w:rPr>
                <w:rFonts w:ascii="Cambria" w:hAnsi="Cambria"/>
                <w:b/>
                <w:kern w:val="2"/>
                <w:sz w:val="20"/>
              </w:rPr>
              <w:t>dvylika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7D7346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3BB6902D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7D7346">
              <w:rPr>
                <w:rFonts w:ascii="Cambria" w:hAnsi="Cambria"/>
                <w:sz w:val="20"/>
              </w:rPr>
              <w:t xml:space="preserve"> </w:t>
            </w:r>
            <w:r w:rsidR="007D7346">
              <w:rPr>
                <w:rFonts w:ascii="Cambria" w:hAnsi="Cambria"/>
                <w:color w:val="000000" w:themeColor="text1"/>
                <w:sz w:val="20"/>
              </w:rPr>
              <w:t>(įskaitant sumontavimą, pajungimą bei testavimą</w:t>
            </w:r>
            <w:r w:rsidR="007D7346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E9D24CA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10.1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10.2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7D7346" w:rsidRPr="007D7346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7D7346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D7346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6059755" w:rsidR="00761236" w:rsidRPr="007D7346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D7346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7D7346">
              <w:rPr>
                <w:rFonts w:ascii="Cambria" w:hAnsi="Cambria"/>
                <w:sz w:val="20"/>
              </w:rPr>
              <w:t xml:space="preserve"> </w:t>
            </w:r>
            <w:r w:rsidRPr="007D7346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7D7346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7D7346" w:rsidRPr="007D7346">
              <w:rPr>
                <w:rFonts w:ascii="Cambria" w:hAnsi="Cambria"/>
                <w:kern w:val="2"/>
                <w:sz w:val="20"/>
              </w:rPr>
              <w:t>11</w:t>
            </w:r>
            <w:r w:rsidR="00373735" w:rsidRPr="007D7346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7D7346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D7346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7D7346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7D7346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7D7346">
              <w:rPr>
                <w:rFonts w:ascii="Cambria" w:hAnsi="Cambria"/>
                <w:b/>
                <w:kern w:val="2"/>
                <w:sz w:val="20"/>
              </w:rPr>
              <w:t>12 (dvylika)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E4EDC7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26CEAB9" w14:textId="777569BC" w:rsidR="007D7346" w:rsidRDefault="007D7346" w:rsidP="001B1B21">
      <w:pPr>
        <w:jc w:val="center"/>
        <w:rPr>
          <w:rFonts w:ascii="Cambria" w:hAnsi="Cambria"/>
          <w:sz w:val="20"/>
        </w:rPr>
      </w:pPr>
    </w:p>
    <w:tbl>
      <w:tblPr>
        <w:tblW w:w="1067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7"/>
        <w:gridCol w:w="3423"/>
        <w:gridCol w:w="2268"/>
        <w:gridCol w:w="850"/>
        <w:gridCol w:w="851"/>
        <w:gridCol w:w="992"/>
        <w:gridCol w:w="850"/>
        <w:gridCol w:w="895"/>
      </w:tblGrid>
      <w:tr w:rsidR="007D7346" w:rsidRPr="007D7346" w14:paraId="618D124E" w14:textId="77777777" w:rsidTr="007D7346">
        <w:trPr>
          <w:trHeight w:val="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22ED" w14:textId="77777777" w:rsid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487122CA" w14:textId="7C091FDC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7CAB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8B6F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69A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8B0A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834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08D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95DC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7D7346" w:rsidRPr="007D7346" w14:paraId="02CF36ED" w14:textId="77777777" w:rsidTr="007D734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41E10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1.</w:t>
            </w:r>
          </w:p>
        </w:tc>
        <w:tc>
          <w:tcPr>
            <w:tcW w:w="10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42F3" w14:textId="77777777" w:rsidR="007D7346" w:rsidRPr="007D7346" w:rsidRDefault="007D7346" w:rsidP="007D7346">
            <w:pPr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Medicininės konsolės operacinės įrangai (1 </w:t>
            </w:r>
            <w:proofErr w:type="spellStart"/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kompl</w:t>
            </w:r>
            <w:proofErr w:type="spellEnd"/>
            <w:r w:rsidRPr="007D7346">
              <w:rPr>
                <w:rFonts w:ascii="Cambria" w:hAnsi="Cambria" w:cs="Calibri"/>
                <w:b/>
                <w:bCs/>
                <w:sz w:val="20"/>
                <w:lang w:eastAsia="lt-LT"/>
              </w:rPr>
              <w:t>.):</w:t>
            </w:r>
          </w:p>
        </w:tc>
      </w:tr>
      <w:tr w:rsidR="007D7346" w:rsidRPr="007D7346" w14:paraId="34BD8B4F" w14:textId="77777777" w:rsidTr="007D734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E2FC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1.1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C2EE" w14:textId="77777777" w:rsidR="007D7346" w:rsidRPr="007D7346" w:rsidRDefault="007D7346" w:rsidP="007D7346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Chirurginė lubinė konsolė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E5BA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C0F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6432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98AC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567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9EDE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7D7346" w:rsidRPr="007D7346" w14:paraId="1895CCD9" w14:textId="77777777" w:rsidTr="007D734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1550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1.2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8012" w14:textId="77777777" w:rsidR="007D7346" w:rsidRPr="007D7346" w:rsidRDefault="007D7346" w:rsidP="007D7346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Anesteziologinė lubinė konsolė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FC7F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5254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136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681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16AA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EB7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7D7346" w:rsidRPr="007D7346" w14:paraId="629C6031" w14:textId="77777777" w:rsidTr="007D7346">
        <w:trPr>
          <w:trHeight w:val="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568E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1.3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687E" w14:textId="77777777" w:rsidR="007D7346" w:rsidRPr="007D7346" w:rsidRDefault="007D7346" w:rsidP="007D7346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Dviejų alkūnių sistema monitoriaus tvirtinimui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A9F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FF3B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943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D56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897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C94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7D7346" w:rsidRPr="007D7346" w14:paraId="3B6197B1" w14:textId="77777777" w:rsidTr="007D7346">
        <w:trPr>
          <w:trHeight w:val="2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1D41" w14:textId="7A7F962E" w:rsidR="007D7346" w:rsidRPr="007D7346" w:rsidRDefault="007D7346" w:rsidP="007D73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1E34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D7346" w:rsidRPr="007D7346" w14:paraId="0A2A3C56" w14:textId="77777777" w:rsidTr="007D7346">
        <w:trPr>
          <w:trHeight w:val="2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433C" w14:textId="2C18E031" w:rsidR="007D7346" w:rsidRPr="007D7346" w:rsidRDefault="007D7346" w:rsidP="007D73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17C9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7D7346" w:rsidRPr="007D7346" w14:paraId="7D3E5F3A" w14:textId="77777777" w:rsidTr="007D7346">
        <w:trPr>
          <w:trHeight w:val="2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5935" w14:textId="0B618C82" w:rsidR="007D7346" w:rsidRPr="007D7346" w:rsidRDefault="007D7346" w:rsidP="007D7346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EEF1" w14:textId="77777777" w:rsidR="007D7346" w:rsidRPr="007D7346" w:rsidRDefault="007D7346" w:rsidP="007D7346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7D7346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123C495B" w:rsidR="00B767F3" w:rsidRDefault="00B767F3">
      <w:pPr>
        <w:spacing w:line="259" w:lineRule="auto"/>
        <w:rPr>
          <w:rFonts w:ascii="Cambria" w:hAnsi="Cambria"/>
          <w:sz w:val="20"/>
        </w:rPr>
      </w:pPr>
    </w:p>
    <w:p w14:paraId="2DD6F34A" w14:textId="77777777" w:rsidR="007D7346" w:rsidRPr="004D4B7E" w:rsidRDefault="007D7346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  <w:bookmarkStart w:id="0" w:name="_GoBack"/>
      <w:bookmarkEnd w:id="0"/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F367" w14:textId="77777777" w:rsidR="0055582A" w:rsidRDefault="0055582A">
      <w:r>
        <w:separator/>
      </w:r>
    </w:p>
  </w:endnote>
  <w:endnote w:type="continuationSeparator" w:id="0">
    <w:p w14:paraId="0EC8F825" w14:textId="77777777" w:rsidR="0055582A" w:rsidRDefault="0055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CC01E" w14:textId="77777777" w:rsidR="0055582A" w:rsidRDefault="0055582A">
      <w:r>
        <w:separator/>
      </w:r>
    </w:p>
  </w:footnote>
  <w:footnote w:type="continuationSeparator" w:id="0">
    <w:p w14:paraId="41FC8B5A" w14:textId="77777777" w:rsidR="0055582A" w:rsidRDefault="0055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5582A"/>
    <w:rsid w:val="005828DD"/>
    <w:rsid w:val="00587E3C"/>
    <w:rsid w:val="006025BC"/>
    <w:rsid w:val="00617C60"/>
    <w:rsid w:val="006576ED"/>
    <w:rsid w:val="00761236"/>
    <w:rsid w:val="007919E1"/>
    <w:rsid w:val="007D7346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9843</Words>
  <Characters>5611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2026-06-10T12:35:00Z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