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016EA01B" w:rsidR="001F684D" w:rsidRPr="00DC646E" w:rsidRDefault="00EB6EF5" w:rsidP="00DC646E">
      <w:pPr>
        <w:spacing w:after="0" w:line="240" w:lineRule="auto"/>
        <w:jc w:val="right"/>
        <w:rPr>
          <w:rFonts w:ascii="Times New Roman" w:hAnsi="Times New Roman" w:cs="Times New Roman"/>
          <w:noProof w:val="0"/>
        </w:rPr>
      </w:pPr>
      <w:r w:rsidRPr="00DC646E">
        <w:rPr>
          <w:rFonts w:ascii="Times New Roman" w:hAnsi="Times New Roman" w:cs="Times New Roman"/>
          <w:noProof w:val="0"/>
        </w:rPr>
        <w:t>TSD-</w:t>
      </w:r>
      <w:r w:rsidR="00270334" w:rsidRPr="00270334">
        <w:rPr>
          <w:rFonts w:ascii="Times New Roman" w:hAnsi="Times New Roman" w:cs="Times New Roman"/>
          <w:noProof w:val="0"/>
        </w:rPr>
        <w:t>446</w:t>
      </w:r>
      <w:r w:rsidRPr="00DC646E">
        <w:rPr>
          <w:rFonts w:ascii="Times New Roman" w:hAnsi="Times New Roman" w:cs="Times New Roman"/>
          <w:noProof w:val="0"/>
        </w:rPr>
        <w:t xml:space="preserve">, </w:t>
      </w:r>
      <w:r w:rsidR="004F0FA9" w:rsidRPr="00DC646E">
        <w:rPr>
          <w:rFonts w:ascii="Times New Roman" w:hAnsi="Times New Roman" w:cs="Times New Roman"/>
          <w:noProof w:val="0"/>
        </w:rPr>
        <w:t>VPP-</w:t>
      </w:r>
      <w:r w:rsidR="00312D32" w:rsidRPr="00DC646E">
        <w:rPr>
          <w:rFonts w:ascii="Times New Roman" w:hAnsi="Times New Roman" w:cs="Times New Roman"/>
          <w:noProof w:val="0"/>
        </w:rPr>
        <w:t>601</w:t>
      </w:r>
    </w:p>
    <w:p w14:paraId="6B0193E3" w14:textId="3E42A0E3" w:rsidR="00C57BB6" w:rsidRPr="00C57BB6" w:rsidRDefault="00C57BB6" w:rsidP="00C57BB6">
      <w:pPr>
        <w:spacing w:after="0" w:line="240" w:lineRule="auto"/>
        <w:jc w:val="center"/>
        <w:rPr>
          <w:rFonts w:ascii="Times New Roman" w:hAnsi="Times New Roman" w:cs="Times New Roman"/>
          <w:b/>
          <w:noProof w:val="0"/>
        </w:rPr>
      </w:pPr>
      <w:r w:rsidRPr="00C57BB6">
        <w:rPr>
          <w:rFonts w:ascii="Times New Roman" w:hAnsi="Times New Roman" w:cs="Times New Roman"/>
          <w:b/>
          <w:noProof w:val="0"/>
        </w:rPr>
        <w:t>Automatinė</w:t>
      </w:r>
      <w:r>
        <w:rPr>
          <w:rFonts w:ascii="Times New Roman" w:hAnsi="Times New Roman" w:cs="Times New Roman"/>
          <w:b/>
          <w:noProof w:val="0"/>
        </w:rPr>
        <w:t>s nešiojamos</w:t>
      </w:r>
      <w:r w:rsidRPr="00C57BB6">
        <w:rPr>
          <w:rFonts w:ascii="Times New Roman" w:hAnsi="Times New Roman" w:cs="Times New Roman"/>
          <w:b/>
          <w:noProof w:val="0"/>
        </w:rPr>
        <w:t xml:space="preserve"> pirštini</w:t>
      </w:r>
      <w:r>
        <w:rPr>
          <w:rFonts w:ascii="Times New Roman" w:hAnsi="Times New Roman" w:cs="Times New Roman"/>
          <w:b/>
          <w:noProof w:val="0"/>
        </w:rPr>
        <w:t>ų sistemos</w:t>
      </w:r>
    </w:p>
    <w:p w14:paraId="55034FBE" w14:textId="1637D974" w:rsidR="000636FB" w:rsidRPr="00DC646E" w:rsidRDefault="00C57BB6" w:rsidP="00C57BB6">
      <w:pPr>
        <w:spacing w:after="0" w:line="240" w:lineRule="auto"/>
        <w:jc w:val="center"/>
        <w:rPr>
          <w:rFonts w:ascii="Times New Roman" w:hAnsi="Times New Roman" w:cs="Times New Roman"/>
          <w:b/>
          <w:noProof w:val="0"/>
        </w:rPr>
      </w:pPr>
      <w:r>
        <w:rPr>
          <w:rFonts w:ascii="Times New Roman" w:hAnsi="Times New Roman" w:cs="Times New Roman"/>
          <w:b/>
          <w:noProof w:val="0"/>
        </w:rPr>
        <w:t>vientisumo</w:t>
      </w:r>
      <w:r w:rsidRPr="00C57BB6">
        <w:rPr>
          <w:rFonts w:ascii="Times New Roman" w:hAnsi="Times New Roman" w:cs="Times New Roman"/>
          <w:b/>
          <w:noProof w:val="0"/>
        </w:rPr>
        <w:t xml:space="preserve"> tikrinimui</w:t>
      </w:r>
      <w:r>
        <w:rPr>
          <w:rFonts w:ascii="Times New Roman" w:hAnsi="Times New Roman" w:cs="Times New Roman"/>
          <w:b/>
          <w:noProof w:val="0"/>
        </w:rPr>
        <w:t xml:space="preserve"> </w:t>
      </w:r>
      <w:r w:rsidR="000636FB" w:rsidRPr="00DC646E">
        <w:rPr>
          <w:rFonts w:ascii="Times New Roman" w:hAnsi="Times New Roman" w:cs="Times New Roman"/>
          <w:b/>
          <w:noProof w:val="0"/>
        </w:rPr>
        <w:t>techninė specifikacija (kiekis 1 vnt.)</w:t>
      </w:r>
    </w:p>
    <w:p w14:paraId="2C306373" w14:textId="3AD7EADD" w:rsidR="00D35D38" w:rsidRPr="00DC646E" w:rsidRDefault="00D35D38" w:rsidP="00DC646E">
      <w:pPr>
        <w:spacing w:after="0" w:line="240" w:lineRule="auto"/>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40"/>
        <w:gridCol w:w="2290"/>
        <w:gridCol w:w="3970"/>
        <w:gridCol w:w="3395"/>
      </w:tblGrid>
      <w:tr w:rsidR="00DC646E" w:rsidRPr="00DC646E" w14:paraId="7E4BB705" w14:textId="77777777" w:rsidTr="00A477F6">
        <w:tc>
          <w:tcPr>
            <w:tcW w:w="265" w:type="pct"/>
            <w:vAlign w:val="center"/>
          </w:tcPr>
          <w:p w14:paraId="186E0C11" w14:textId="60148F0C" w:rsidR="00D35D38" w:rsidRPr="00DC646E" w:rsidRDefault="00D35D38" w:rsidP="00DC646E">
            <w:pPr>
              <w:jc w:val="center"/>
              <w:rPr>
                <w:rFonts w:ascii="Times New Roman" w:hAnsi="Times New Roman" w:cs="Times New Roman"/>
                <w:b/>
                <w:noProof w:val="0"/>
              </w:rPr>
            </w:pPr>
            <w:r w:rsidRPr="00DC646E">
              <w:rPr>
                <w:rFonts w:ascii="Times New Roman" w:hAnsi="Times New Roman" w:cs="Times New Roman"/>
                <w:b/>
                <w:noProof w:val="0"/>
              </w:rPr>
              <w:t>Eil.</w:t>
            </w:r>
          </w:p>
          <w:p w14:paraId="50D1A85A" w14:textId="77777777" w:rsidR="00D35D38" w:rsidRPr="00DC646E" w:rsidRDefault="00D35D38" w:rsidP="00DC646E">
            <w:pPr>
              <w:jc w:val="center"/>
              <w:rPr>
                <w:rFonts w:ascii="Times New Roman" w:hAnsi="Times New Roman" w:cs="Times New Roman"/>
                <w:b/>
                <w:noProof w:val="0"/>
              </w:rPr>
            </w:pPr>
            <w:r w:rsidRPr="00DC646E">
              <w:rPr>
                <w:rFonts w:ascii="Times New Roman" w:hAnsi="Times New Roman" w:cs="Times New Roman"/>
                <w:b/>
                <w:noProof w:val="0"/>
              </w:rPr>
              <w:t>Nr.</w:t>
            </w:r>
          </w:p>
        </w:tc>
        <w:tc>
          <w:tcPr>
            <w:tcW w:w="1123" w:type="pct"/>
            <w:vAlign w:val="center"/>
          </w:tcPr>
          <w:p w14:paraId="1634616C" w14:textId="77777777" w:rsidR="00D35D38" w:rsidRPr="00DC646E" w:rsidRDefault="00D35D38" w:rsidP="00DC646E">
            <w:pPr>
              <w:jc w:val="center"/>
              <w:rPr>
                <w:rFonts w:ascii="Times New Roman" w:hAnsi="Times New Roman" w:cs="Times New Roman"/>
                <w:b/>
                <w:noProof w:val="0"/>
              </w:rPr>
            </w:pPr>
            <w:r w:rsidRPr="00DC646E">
              <w:rPr>
                <w:rFonts w:ascii="Times New Roman" w:hAnsi="Times New Roman" w:cs="Times New Roman"/>
                <w:b/>
                <w:noProof w:val="0"/>
              </w:rPr>
              <w:t>Pavadinimas</w:t>
            </w:r>
          </w:p>
          <w:p w14:paraId="728A2A6C" w14:textId="77777777" w:rsidR="00D35D38" w:rsidRPr="00DC646E" w:rsidRDefault="00D35D38" w:rsidP="00DC646E">
            <w:pPr>
              <w:jc w:val="center"/>
              <w:rPr>
                <w:rFonts w:ascii="Times New Roman" w:hAnsi="Times New Roman" w:cs="Times New Roman"/>
                <w:b/>
                <w:noProof w:val="0"/>
              </w:rPr>
            </w:pPr>
            <w:r w:rsidRPr="00DC646E">
              <w:rPr>
                <w:rFonts w:ascii="Times New Roman" w:hAnsi="Times New Roman" w:cs="Times New Roman"/>
                <w:b/>
                <w:noProof w:val="0"/>
              </w:rPr>
              <w:t>(specifikacija)</w:t>
            </w:r>
          </w:p>
        </w:tc>
        <w:tc>
          <w:tcPr>
            <w:tcW w:w="1947" w:type="pct"/>
            <w:vAlign w:val="center"/>
          </w:tcPr>
          <w:p w14:paraId="398A684C" w14:textId="77777777" w:rsidR="00D35D38" w:rsidRPr="00DC646E" w:rsidRDefault="00D35D38" w:rsidP="00DC646E">
            <w:pPr>
              <w:jc w:val="center"/>
              <w:rPr>
                <w:rFonts w:ascii="Times New Roman" w:hAnsi="Times New Roman" w:cs="Times New Roman"/>
                <w:b/>
                <w:noProof w:val="0"/>
              </w:rPr>
            </w:pPr>
            <w:r w:rsidRPr="00DC646E">
              <w:rPr>
                <w:rFonts w:ascii="Times New Roman" w:hAnsi="Times New Roman" w:cs="Times New Roman"/>
                <w:b/>
                <w:noProof w:val="0"/>
              </w:rPr>
              <w:t>Reikalaujamos parametrų reikšmės</w:t>
            </w:r>
          </w:p>
        </w:tc>
        <w:tc>
          <w:tcPr>
            <w:tcW w:w="1665" w:type="pct"/>
            <w:vAlign w:val="center"/>
          </w:tcPr>
          <w:p w14:paraId="0DCFF737" w14:textId="77777777" w:rsidR="00D35D38" w:rsidRPr="00DC646E" w:rsidRDefault="00D35D38" w:rsidP="00DC646E">
            <w:pPr>
              <w:jc w:val="center"/>
              <w:rPr>
                <w:rFonts w:ascii="Times New Roman" w:hAnsi="Times New Roman" w:cs="Times New Roman"/>
                <w:b/>
                <w:noProof w:val="0"/>
              </w:rPr>
            </w:pPr>
            <w:r w:rsidRPr="00DC646E">
              <w:rPr>
                <w:rFonts w:ascii="Times New Roman" w:hAnsi="Times New Roman" w:cs="Times New Roman"/>
                <w:b/>
                <w:noProof w:val="0"/>
              </w:rPr>
              <w:t>Siūlomos parametrų reikšmės</w:t>
            </w:r>
          </w:p>
        </w:tc>
      </w:tr>
      <w:tr w:rsidR="00DC646E" w:rsidRPr="00DC646E" w14:paraId="05DC3154" w14:textId="77777777" w:rsidTr="00A477F6">
        <w:tc>
          <w:tcPr>
            <w:tcW w:w="265" w:type="pct"/>
          </w:tcPr>
          <w:p w14:paraId="36CDD75F" w14:textId="6F41C92E" w:rsidR="00F939F4" w:rsidRPr="00DC646E" w:rsidRDefault="00F939F4" w:rsidP="00DC646E">
            <w:pPr>
              <w:jc w:val="center"/>
              <w:rPr>
                <w:rFonts w:ascii="Times New Roman" w:hAnsi="Times New Roman" w:cs="Times New Roman"/>
                <w:noProof w:val="0"/>
              </w:rPr>
            </w:pPr>
            <w:r w:rsidRPr="00DC646E">
              <w:rPr>
                <w:rFonts w:ascii="Times New Roman" w:hAnsi="Times New Roman" w:cs="Times New Roman"/>
                <w:noProof w:val="0"/>
              </w:rPr>
              <w:t>1.</w:t>
            </w:r>
          </w:p>
        </w:tc>
        <w:tc>
          <w:tcPr>
            <w:tcW w:w="1123" w:type="pct"/>
          </w:tcPr>
          <w:p w14:paraId="11CC2B0F" w14:textId="6A8B7C9D" w:rsidR="00F939F4" w:rsidRPr="00DC646E" w:rsidRDefault="00F939F4" w:rsidP="00DC646E">
            <w:pPr>
              <w:rPr>
                <w:rFonts w:ascii="Times New Roman" w:hAnsi="Times New Roman" w:cs="Times New Roman"/>
                <w:noProof w:val="0"/>
              </w:rPr>
            </w:pPr>
            <w:r w:rsidRPr="00DC646E">
              <w:rPr>
                <w:rFonts w:ascii="Times New Roman" w:hAnsi="Times New Roman" w:cs="Times New Roman"/>
                <w:noProof w:val="0"/>
              </w:rPr>
              <w:t>Paskirtis</w:t>
            </w:r>
          </w:p>
        </w:tc>
        <w:tc>
          <w:tcPr>
            <w:tcW w:w="1947" w:type="pct"/>
          </w:tcPr>
          <w:p w14:paraId="609CA63B" w14:textId="4901AF42" w:rsidR="003B5702" w:rsidRPr="00DC646E" w:rsidRDefault="00583DC4" w:rsidP="00DC646E">
            <w:pPr>
              <w:rPr>
                <w:rFonts w:ascii="Times New Roman" w:hAnsi="Times New Roman" w:cs="Times New Roman"/>
                <w:noProof w:val="0"/>
              </w:rPr>
            </w:pPr>
            <w:r w:rsidRPr="00DC646E">
              <w:rPr>
                <w:rFonts w:ascii="Times New Roman" w:hAnsi="Times New Roman" w:cs="Times New Roman"/>
                <w:noProof w:val="0"/>
              </w:rPr>
              <w:t>Automatinė sistema pirštinių vientisumui tikrinti</w:t>
            </w:r>
          </w:p>
        </w:tc>
        <w:tc>
          <w:tcPr>
            <w:tcW w:w="1665" w:type="pct"/>
          </w:tcPr>
          <w:p w14:paraId="74A1FFB8" w14:textId="244DF3D0" w:rsidR="00F939F4" w:rsidRPr="00DC646E" w:rsidRDefault="00F939F4" w:rsidP="00DC646E">
            <w:pPr>
              <w:rPr>
                <w:rFonts w:ascii="Times New Roman" w:hAnsi="Times New Roman" w:cs="Times New Roman"/>
                <w:noProof w:val="0"/>
              </w:rPr>
            </w:pPr>
          </w:p>
        </w:tc>
      </w:tr>
      <w:tr w:rsidR="00DC646E" w:rsidRPr="00DC646E" w14:paraId="53C79CE1" w14:textId="77777777" w:rsidTr="00A477F6">
        <w:tc>
          <w:tcPr>
            <w:tcW w:w="265" w:type="pct"/>
          </w:tcPr>
          <w:p w14:paraId="2ED02FD9" w14:textId="152365B2" w:rsidR="00583DC4" w:rsidRPr="00DC646E" w:rsidRDefault="00BE249A" w:rsidP="00DC646E">
            <w:pPr>
              <w:jc w:val="center"/>
              <w:rPr>
                <w:rFonts w:ascii="Times New Roman" w:hAnsi="Times New Roman" w:cs="Times New Roman"/>
                <w:noProof w:val="0"/>
              </w:rPr>
            </w:pPr>
            <w:r w:rsidRPr="00DC646E">
              <w:rPr>
                <w:rFonts w:ascii="Times New Roman" w:hAnsi="Times New Roman" w:cs="Times New Roman"/>
                <w:noProof w:val="0"/>
              </w:rPr>
              <w:t>2.</w:t>
            </w:r>
          </w:p>
        </w:tc>
        <w:tc>
          <w:tcPr>
            <w:tcW w:w="1123" w:type="pct"/>
          </w:tcPr>
          <w:p w14:paraId="03C874F9" w14:textId="4448FF16" w:rsidR="00583DC4" w:rsidRPr="00DC646E" w:rsidRDefault="00583DC4" w:rsidP="00DC646E">
            <w:pPr>
              <w:rPr>
                <w:rFonts w:ascii="Times New Roman" w:hAnsi="Times New Roman" w:cs="Times New Roman"/>
                <w:noProof w:val="0"/>
              </w:rPr>
            </w:pPr>
            <w:r w:rsidRPr="00DC646E">
              <w:rPr>
                <w:rFonts w:ascii="Times New Roman" w:hAnsi="Times New Roman" w:cs="Times New Roman"/>
                <w:noProof w:val="0"/>
              </w:rPr>
              <w:t>Aprašymas</w:t>
            </w:r>
          </w:p>
        </w:tc>
        <w:tc>
          <w:tcPr>
            <w:tcW w:w="1947" w:type="pct"/>
          </w:tcPr>
          <w:p w14:paraId="79577ACB" w14:textId="77777777" w:rsidR="00583DC4" w:rsidRDefault="00583DC4" w:rsidP="00DC646E">
            <w:pPr>
              <w:rPr>
                <w:rFonts w:ascii="Times New Roman" w:hAnsi="Times New Roman" w:cs="Times New Roman"/>
                <w:noProof w:val="0"/>
              </w:rPr>
            </w:pPr>
            <w:r w:rsidRPr="00DC646E">
              <w:rPr>
                <w:rFonts w:ascii="Times New Roman" w:hAnsi="Times New Roman" w:cs="Times New Roman"/>
                <w:noProof w:val="0"/>
              </w:rPr>
              <w:t>Atlieka sandarumo testus pirštinėms, įrengtoms „Comecer Phaedra“ (ar analogiškuose) izoliatoriuose, kur būtina užtikrinti sistemos srautų vientisumą ir užtikrinti fizinį barjerą tarp atskirų švarumo klasių patalpų</w:t>
            </w:r>
          </w:p>
          <w:p w14:paraId="158E8142" w14:textId="77777777" w:rsidR="00C477E1" w:rsidRDefault="00C477E1" w:rsidP="00DC646E">
            <w:pPr>
              <w:rPr>
                <w:rFonts w:ascii="Times New Roman" w:hAnsi="Times New Roman" w:cs="Times New Roman"/>
                <w:noProof w:val="0"/>
              </w:rPr>
            </w:pPr>
          </w:p>
          <w:p w14:paraId="3C3C1F77" w14:textId="6686BDFE" w:rsidR="00C477E1" w:rsidRPr="00C477E1" w:rsidRDefault="00C477E1" w:rsidP="00DC646E">
            <w:pPr>
              <w:rPr>
                <w:rFonts w:ascii="Times New Roman" w:hAnsi="Times New Roman" w:cs="Times New Roman"/>
                <w:i/>
                <w:noProof w:val="0"/>
              </w:rPr>
            </w:pPr>
            <w:r w:rsidRPr="00C477E1">
              <w:rPr>
                <w:rFonts w:ascii="Times New Roman" w:hAnsi="Times New Roman" w:cs="Times New Roman"/>
                <w:b/>
                <w:i/>
                <w:noProof w:val="0"/>
              </w:rPr>
              <w:t xml:space="preserve">Pastaba: </w:t>
            </w:r>
            <w:proofErr w:type="spellStart"/>
            <w:r w:rsidRPr="00C477E1">
              <w:rPr>
                <w:rFonts w:ascii="Times New Roman" w:hAnsi="Times New Roman" w:cs="Times New Roman"/>
                <w:i/>
                <w:noProof w:val="0"/>
              </w:rPr>
              <w:t>flanšo</w:t>
            </w:r>
            <w:proofErr w:type="spellEnd"/>
            <w:r w:rsidRPr="00C477E1">
              <w:rPr>
                <w:rFonts w:ascii="Times New Roman" w:hAnsi="Times New Roman" w:cs="Times New Roman"/>
                <w:i/>
                <w:noProof w:val="0"/>
              </w:rPr>
              <w:t xml:space="preserve"> brėžinys (su matmenimis) pateikiamas 1 priede.</w:t>
            </w:r>
          </w:p>
        </w:tc>
        <w:tc>
          <w:tcPr>
            <w:tcW w:w="1665" w:type="pct"/>
          </w:tcPr>
          <w:p w14:paraId="698FFC1C" w14:textId="77777777" w:rsidR="00583DC4" w:rsidRPr="00DC646E" w:rsidRDefault="00583DC4" w:rsidP="00DC646E">
            <w:pPr>
              <w:rPr>
                <w:rFonts w:ascii="Times New Roman" w:hAnsi="Times New Roman" w:cs="Times New Roman"/>
                <w:noProof w:val="0"/>
              </w:rPr>
            </w:pPr>
          </w:p>
        </w:tc>
      </w:tr>
      <w:tr w:rsidR="00DC646E" w:rsidRPr="00DC646E" w14:paraId="0F3E5E83" w14:textId="77777777" w:rsidTr="00A477F6">
        <w:tc>
          <w:tcPr>
            <w:tcW w:w="265" w:type="pct"/>
          </w:tcPr>
          <w:p w14:paraId="008495C5" w14:textId="3CB6DF7E" w:rsidR="0004490A" w:rsidRPr="00DC646E" w:rsidRDefault="00BE249A" w:rsidP="00DC646E">
            <w:pPr>
              <w:jc w:val="center"/>
              <w:rPr>
                <w:rFonts w:ascii="Times New Roman" w:hAnsi="Times New Roman" w:cs="Times New Roman"/>
                <w:noProof w:val="0"/>
              </w:rPr>
            </w:pPr>
            <w:r w:rsidRPr="00DC646E">
              <w:rPr>
                <w:rFonts w:ascii="Times New Roman" w:hAnsi="Times New Roman" w:cs="Times New Roman"/>
                <w:noProof w:val="0"/>
              </w:rPr>
              <w:t>3</w:t>
            </w:r>
            <w:r w:rsidR="0004490A" w:rsidRPr="00DC646E">
              <w:rPr>
                <w:rFonts w:ascii="Times New Roman" w:hAnsi="Times New Roman" w:cs="Times New Roman"/>
                <w:noProof w:val="0"/>
              </w:rPr>
              <w:t>.</w:t>
            </w:r>
          </w:p>
        </w:tc>
        <w:tc>
          <w:tcPr>
            <w:tcW w:w="1123" w:type="pct"/>
          </w:tcPr>
          <w:p w14:paraId="797252EC" w14:textId="5A1D5A03" w:rsidR="0004490A" w:rsidRPr="00DC646E" w:rsidRDefault="0004490A" w:rsidP="00DC646E">
            <w:pPr>
              <w:rPr>
                <w:rFonts w:ascii="Times New Roman" w:hAnsi="Times New Roman" w:cs="Times New Roman"/>
                <w:noProof w:val="0"/>
              </w:rPr>
            </w:pPr>
            <w:r w:rsidRPr="00DC646E">
              <w:rPr>
                <w:rFonts w:ascii="Times New Roman" w:hAnsi="Times New Roman" w:cs="Times New Roman"/>
                <w:noProof w:val="0"/>
              </w:rPr>
              <w:t>Mobilumas</w:t>
            </w:r>
          </w:p>
        </w:tc>
        <w:tc>
          <w:tcPr>
            <w:tcW w:w="1947" w:type="pct"/>
          </w:tcPr>
          <w:p w14:paraId="31E415F5" w14:textId="2B91CD34" w:rsidR="0004490A" w:rsidRPr="00DC646E" w:rsidRDefault="0004490A" w:rsidP="00DC646E">
            <w:pPr>
              <w:rPr>
                <w:rFonts w:ascii="Times New Roman" w:hAnsi="Times New Roman" w:cs="Times New Roman"/>
                <w:noProof w:val="0"/>
              </w:rPr>
            </w:pPr>
            <w:r w:rsidRPr="00DC646E">
              <w:rPr>
                <w:rFonts w:ascii="Times New Roman" w:hAnsi="Times New Roman" w:cs="Times New Roman"/>
                <w:noProof w:val="0"/>
              </w:rPr>
              <w:t>Įrenginys mobilus (nešiojamas)</w:t>
            </w:r>
          </w:p>
        </w:tc>
        <w:tc>
          <w:tcPr>
            <w:tcW w:w="1665" w:type="pct"/>
          </w:tcPr>
          <w:p w14:paraId="162B1E84" w14:textId="77777777" w:rsidR="0004490A" w:rsidRPr="00DC646E" w:rsidRDefault="0004490A" w:rsidP="00DC646E">
            <w:pPr>
              <w:rPr>
                <w:rFonts w:ascii="Times New Roman" w:hAnsi="Times New Roman" w:cs="Times New Roman"/>
                <w:noProof w:val="0"/>
              </w:rPr>
            </w:pPr>
          </w:p>
        </w:tc>
      </w:tr>
      <w:tr w:rsidR="00DC646E" w:rsidRPr="00DC646E" w14:paraId="43679AAC" w14:textId="77777777" w:rsidTr="00A477F6">
        <w:tc>
          <w:tcPr>
            <w:tcW w:w="265" w:type="pct"/>
          </w:tcPr>
          <w:p w14:paraId="70021896" w14:textId="17277B48" w:rsidR="0004490A" w:rsidRPr="00DC646E" w:rsidRDefault="00A820BA" w:rsidP="00DC646E">
            <w:pPr>
              <w:jc w:val="center"/>
              <w:rPr>
                <w:rFonts w:ascii="Times New Roman" w:hAnsi="Times New Roman" w:cs="Times New Roman"/>
                <w:noProof w:val="0"/>
              </w:rPr>
            </w:pPr>
            <w:r w:rsidRPr="00DC646E">
              <w:rPr>
                <w:rFonts w:ascii="Times New Roman" w:hAnsi="Times New Roman" w:cs="Times New Roman"/>
                <w:noProof w:val="0"/>
              </w:rPr>
              <w:t>4.</w:t>
            </w:r>
          </w:p>
        </w:tc>
        <w:tc>
          <w:tcPr>
            <w:tcW w:w="1123" w:type="pct"/>
          </w:tcPr>
          <w:p w14:paraId="1B76358B" w14:textId="05E3FB33" w:rsidR="0004490A" w:rsidRPr="00DC646E" w:rsidRDefault="0004490A" w:rsidP="00DC646E">
            <w:pPr>
              <w:rPr>
                <w:rFonts w:ascii="Times New Roman" w:hAnsi="Times New Roman" w:cs="Times New Roman"/>
                <w:noProof w:val="0"/>
              </w:rPr>
            </w:pPr>
            <w:r w:rsidRPr="00DC646E">
              <w:rPr>
                <w:rFonts w:ascii="Times New Roman" w:hAnsi="Times New Roman" w:cs="Times New Roman"/>
                <w:noProof w:val="0"/>
              </w:rPr>
              <w:t>Pritaikomumas</w:t>
            </w:r>
            <w:r w:rsidR="00791985">
              <w:rPr>
                <w:rFonts w:ascii="Times New Roman" w:hAnsi="Times New Roman" w:cs="Times New Roman"/>
                <w:noProof w:val="0"/>
              </w:rPr>
              <w:t xml:space="preserve"> </w:t>
            </w:r>
            <w:r w:rsidR="00791985" w:rsidRPr="00791985">
              <w:rPr>
                <w:rFonts w:ascii="Times New Roman" w:hAnsi="Times New Roman" w:cs="Times New Roman"/>
                <w:i/>
                <w:noProof w:val="0"/>
              </w:rPr>
              <w:t>(pageidautina)</w:t>
            </w:r>
          </w:p>
        </w:tc>
        <w:tc>
          <w:tcPr>
            <w:tcW w:w="1947" w:type="pct"/>
          </w:tcPr>
          <w:p w14:paraId="40C7FC6A" w14:textId="2479693F" w:rsidR="0004490A" w:rsidRPr="00DC646E" w:rsidRDefault="0004490A" w:rsidP="00DC646E">
            <w:pPr>
              <w:pStyle w:val="Sraopastraipa"/>
              <w:numPr>
                <w:ilvl w:val="0"/>
                <w:numId w:val="7"/>
              </w:numPr>
              <w:rPr>
                <w:rFonts w:ascii="Times New Roman" w:hAnsi="Times New Roman" w:cs="Times New Roman"/>
                <w:noProof w:val="0"/>
              </w:rPr>
            </w:pPr>
            <w:r w:rsidRPr="00DC646E">
              <w:rPr>
                <w:rFonts w:ascii="Times New Roman" w:hAnsi="Times New Roman" w:cs="Times New Roman"/>
                <w:noProof w:val="0"/>
              </w:rPr>
              <w:t xml:space="preserve">Įrenginys </w:t>
            </w:r>
            <w:r w:rsidR="00744707">
              <w:rPr>
                <w:rFonts w:ascii="Times New Roman" w:hAnsi="Times New Roman" w:cs="Times New Roman"/>
                <w:noProof w:val="0"/>
              </w:rPr>
              <w:t xml:space="preserve">pritaikomas įvairiems </w:t>
            </w:r>
            <w:r w:rsidRPr="00DC646E">
              <w:rPr>
                <w:rFonts w:ascii="Times New Roman" w:hAnsi="Times New Roman" w:cs="Times New Roman"/>
                <w:noProof w:val="0"/>
              </w:rPr>
              <w:t xml:space="preserve">izoliatoriams, turintiems pirštinių </w:t>
            </w:r>
            <w:proofErr w:type="spellStart"/>
            <w:r w:rsidRPr="00DC646E">
              <w:rPr>
                <w:rFonts w:ascii="Times New Roman" w:hAnsi="Times New Roman" w:cs="Times New Roman"/>
                <w:noProof w:val="0"/>
              </w:rPr>
              <w:t>flanšus</w:t>
            </w:r>
            <w:proofErr w:type="spellEnd"/>
            <w:r w:rsidR="006665FE" w:rsidRPr="00DC646E">
              <w:rPr>
                <w:rFonts w:ascii="Times New Roman" w:hAnsi="Times New Roman" w:cs="Times New Roman"/>
                <w:noProof w:val="0"/>
              </w:rPr>
              <w:t>;</w:t>
            </w:r>
          </w:p>
          <w:p w14:paraId="20F0E380" w14:textId="2B7EBDCE" w:rsidR="006665FE" w:rsidRPr="00DC646E" w:rsidRDefault="006665FE" w:rsidP="00DC646E">
            <w:pPr>
              <w:pStyle w:val="Sraopastraipa"/>
              <w:numPr>
                <w:ilvl w:val="0"/>
                <w:numId w:val="7"/>
              </w:numPr>
              <w:rPr>
                <w:rFonts w:ascii="Times New Roman" w:hAnsi="Times New Roman" w:cs="Times New Roman"/>
                <w:noProof w:val="0"/>
              </w:rPr>
            </w:pPr>
            <w:r w:rsidRPr="00DC646E">
              <w:rPr>
                <w:rFonts w:ascii="Times New Roman" w:hAnsi="Times New Roman" w:cs="Times New Roman"/>
                <w:noProof w:val="0"/>
              </w:rPr>
              <w:t>Įrenginio flanšas keičiamas.</w:t>
            </w:r>
          </w:p>
        </w:tc>
        <w:tc>
          <w:tcPr>
            <w:tcW w:w="1665" w:type="pct"/>
          </w:tcPr>
          <w:p w14:paraId="54545C59" w14:textId="77777777" w:rsidR="0004490A" w:rsidRPr="00DC646E" w:rsidRDefault="0004490A" w:rsidP="00DC646E">
            <w:pPr>
              <w:rPr>
                <w:rFonts w:ascii="Times New Roman" w:hAnsi="Times New Roman" w:cs="Times New Roman"/>
                <w:noProof w:val="0"/>
              </w:rPr>
            </w:pPr>
          </w:p>
        </w:tc>
      </w:tr>
      <w:tr w:rsidR="00DC646E" w:rsidRPr="00DC646E" w14:paraId="7DE28EAF" w14:textId="77777777" w:rsidTr="00A477F6">
        <w:tc>
          <w:tcPr>
            <w:tcW w:w="265" w:type="pct"/>
          </w:tcPr>
          <w:p w14:paraId="0A249AE2" w14:textId="650A0E56" w:rsidR="00A820BA" w:rsidRPr="00DC646E" w:rsidRDefault="00A820BA" w:rsidP="00DC646E">
            <w:pPr>
              <w:jc w:val="center"/>
              <w:rPr>
                <w:rFonts w:ascii="Times New Roman" w:hAnsi="Times New Roman" w:cs="Times New Roman"/>
                <w:noProof w:val="0"/>
              </w:rPr>
            </w:pPr>
            <w:r w:rsidRPr="00DC646E">
              <w:rPr>
                <w:rFonts w:ascii="Times New Roman" w:hAnsi="Times New Roman" w:cs="Times New Roman"/>
                <w:noProof w:val="0"/>
              </w:rPr>
              <w:t>5.</w:t>
            </w:r>
          </w:p>
        </w:tc>
        <w:tc>
          <w:tcPr>
            <w:tcW w:w="1123" w:type="pct"/>
          </w:tcPr>
          <w:p w14:paraId="39567E1C" w14:textId="1F3BE120" w:rsidR="00A820BA" w:rsidRPr="00DC646E" w:rsidRDefault="00A820BA" w:rsidP="00DC646E">
            <w:pPr>
              <w:rPr>
                <w:rFonts w:ascii="Times New Roman" w:hAnsi="Times New Roman" w:cs="Times New Roman"/>
                <w:noProof w:val="0"/>
              </w:rPr>
            </w:pPr>
            <w:r w:rsidRPr="00DC646E">
              <w:rPr>
                <w:rFonts w:ascii="Times New Roman" w:hAnsi="Times New Roman" w:cs="Times New Roman"/>
                <w:noProof w:val="0"/>
              </w:rPr>
              <w:t>Sandarumo testas</w:t>
            </w:r>
          </w:p>
        </w:tc>
        <w:tc>
          <w:tcPr>
            <w:tcW w:w="1947" w:type="pct"/>
          </w:tcPr>
          <w:p w14:paraId="4630BFE1" w14:textId="57384D09" w:rsidR="00A820BA" w:rsidRPr="00DC646E" w:rsidRDefault="00A820BA" w:rsidP="00DC646E">
            <w:pPr>
              <w:rPr>
                <w:rFonts w:ascii="Times New Roman" w:hAnsi="Times New Roman" w:cs="Times New Roman"/>
                <w:noProof w:val="0"/>
              </w:rPr>
            </w:pPr>
            <w:r w:rsidRPr="00DC646E">
              <w:rPr>
                <w:rFonts w:ascii="Times New Roman" w:hAnsi="Times New Roman" w:cs="Times New Roman"/>
                <w:noProof w:val="0"/>
              </w:rPr>
              <w:t>Įrenginys atlieka slėgio mažėjimo sandarumo testą pagal ISO 14644-7 (arba lygiavertį) standartą</w:t>
            </w:r>
          </w:p>
        </w:tc>
        <w:tc>
          <w:tcPr>
            <w:tcW w:w="1665" w:type="pct"/>
          </w:tcPr>
          <w:p w14:paraId="573DEE0F" w14:textId="77777777" w:rsidR="00A820BA" w:rsidRPr="00DC646E" w:rsidRDefault="00A820BA" w:rsidP="00DC646E">
            <w:pPr>
              <w:rPr>
                <w:rFonts w:ascii="Times New Roman" w:hAnsi="Times New Roman" w:cs="Times New Roman"/>
                <w:noProof w:val="0"/>
              </w:rPr>
            </w:pPr>
          </w:p>
        </w:tc>
      </w:tr>
      <w:tr w:rsidR="00DC646E" w:rsidRPr="00DC646E" w14:paraId="0D780924" w14:textId="77777777" w:rsidTr="00A477F6">
        <w:tc>
          <w:tcPr>
            <w:tcW w:w="265" w:type="pct"/>
          </w:tcPr>
          <w:p w14:paraId="41620D67" w14:textId="1714F7E3" w:rsidR="006665FE" w:rsidRPr="00DC646E" w:rsidRDefault="006665FE" w:rsidP="00DC646E">
            <w:pPr>
              <w:jc w:val="center"/>
              <w:rPr>
                <w:rFonts w:ascii="Times New Roman" w:hAnsi="Times New Roman" w:cs="Times New Roman"/>
                <w:noProof w:val="0"/>
              </w:rPr>
            </w:pPr>
            <w:r w:rsidRPr="00DC646E">
              <w:rPr>
                <w:rFonts w:ascii="Times New Roman" w:hAnsi="Times New Roman" w:cs="Times New Roman"/>
                <w:noProof w:val="0"/>
              </w:rPr>
              <w:t>6.</w:t>
            </w:r>
          </w:p>
        </w:tc>
        <w:tc>
          <w:tcPr>
            <w:tcW w:w="1123" w:type="pct"/>
          </w:tcPr>
          <w:p w14:paraId="69A90900" w14:textId="556B0DAB" w:rsidR="006665FE" w:rsidRPr="00DC646E" w:rsidRDefault="006665FE" w:rsidP="00DC646E">
            <w:pPr>
              <w:rPr>
                <w:rFonts w:ascii="Times New Roman" w:hAnsi="Times New Roman" w:cs="Times New Roman"/>
                <w:noProof w:val="0"/>
              </w:rPr>
            </w:pPr>
            <w:r w:rsidRPr="00DC646E">
              <w:rPr>
                <w:rFonts w:ascii="Times New Roman" w:hAnsi="Times New Roman" w:cs="Times New Roman"/>
                <w:noProof w:val="0"/>
              </w:rPr>
              <w:t>Atitiktis GGP reikalavimams</w:t>
            </w:r>
          </w:p>
        </w:tc>
        <w:tc>
          <w:tcPr>
            <w:tcW w:w="1947" w:type="pct"/>
          </w:tcPr>
          <w:p w14:paraId="14CB2403" w14:textId="1BE0F671" w:rsidR="006665FE" w:rsidRPr="00DC646E" w:rsidRDefault="006665FE" w:rsidP="00DC646E">
            <w:pPr>
              <w:rPr>
                <w:rFonts w:ascii="Times New Roman" w:hAnsi="Times New Roman" w:cs="Times New Roman"/>
                <w:noProof w:val="0"/>
              </w:rPr>
            </w:pPr>
            <w:r w:rsidRPr="00DC646E">
              <w:rPr>
                <w:rFonts w:ascii="Times New Roman" w:hAnsi="Times New Roman" w:cs="Times New Roman"/>
                <w:noProof w:val="0"/>
              </w:rPr>
              <w:t>Įrenginys atitinka GGP</w:t>
            </w:r>
            <w:r w:rsidR="00A14C91" w:rsidRPr="00DC646E">
              <w:rPr>
                <w:rFonts w:ascii="Times New Roman" w:hAnsi="Times New Roman" w:cs="Times New Roman"/>
                <w:noProof w:val="0"/>
              </w:rPr>
              <w:t xml:space="preserve"> (g</w:t>
            </w:r>
            <w:r w:rsidRPr="00DC646E">
              <w:rPr>
                <w:rFonts w:ascii="Times New Roman" w:hAnsi="Times New Roman" w:cs="Times New Roman"/>
                <w:noProof w:val="0"/>
              </w:rPr>
              <w:t>eros gamybos praktikos</w:t>
            </w:r>
            <w:r w:rsidR="00557A8F">
              <w:rPr>
                <w:rFonts w:ascii="Times New Roman" w:hAnsi="Times New Roman" w:cs="Times New Roman"/>
                <w:noProof w:val="0"/>
              </w:rPr>
              <w:t>, angl. GMP</w:t>
            </w:r>
            <w:r w:rsidRPr="00DC646E">
              <w:rPr>
                <w:rFonts w:ascii="Times New Roman" w:hAnsi="Times New Roman" w:cs="Times New Roman"/>
                <w:noProof w:val="0"/>
              </w:rPr>
              <w:t>) reikalavimus ir tinkamas naudoti GGP patalpose</w:t>
            </w:r>
          </w:p>
        </w:tc>
        <w:tc>
          <w:tcPr>
            <w:tcW w:w="1665" w:type="pct"/>
          </w:tcPr>
          <w:p w14:paraId="503146DA" w14:textId="025CD462" w:rsidR="006665FE" w:rsidRPr="00DC646E" w:rsidRDefault="006665FE" w:rsidP="00DC646E">
            <w:pPr>
              <w:rPr>
                <w:rFonts w:ascii="Times New Roman" w:hAnsi="Times New Roman" w:cs="Times New Roman"/>
                <w:noProof w:val="0"/>
              </w:rPr>
            </w:pPr>
          </w:p>
        </w:tc>
      </w:tr>
      <w:tr w:rsidR="00DC646E" w:rsidRPr="00DC646E" w14:paraId="1BA7818C" w14:textId="77777777" w:rsidTr="00A477F6">
        <w:tc>
          <w:tcPr>
            <w:tcW w:w="265" w:type="pct"/>
          </w:tcPr>
          <w:p w14:paraId="5916DD1C" w14:textId="1A767B56" w:rsidR="006665FE" w:rsidRPr="00DC646E" w:rsidRDefault="006665FE" w:rsidP="00DC646E">
            <w:pPr>
              <w:jc w:val="center"/>
              <w:rPr>
                <w:rFonts w:ascii="Times New Roman" w:hAnsi="Times New Roman" w:cs="Times New Roman"/>
                <w:noProof w:val="0"/>
              </w:rPr>
            </w:pPr>
            <w:r w:rsidRPr="00DC646E">
              <w:rPr>
                <w:rFonts w:ascii="Times New Roman" w:hAnsi="Times New Roman" w:cs="Times New Roman"/>
                <w:noProof w:val="0"/>
              </w:rPr>
              <w:t>7.</w:t>
            </w:r>
          </w:p>
        </w:tc>
        <w:tc>
          <w:tcPr>
            <w:tcW w:w="1123" w:type="pct"/>
          </w:tcPr>
          <w:p w14:paraId="5D2D5CBA" w14:textId="36F9B39F" w:rsidR="006665FE" w:rsidRPr="00DC646E" w:rsidRDefault="006665FE" w:rsidP="00DC646E">
            <w:pPr>
              <w:rPr>
                <w:rFonts w:ascii="Times New Roman" w:hAnsi="Times New Roman" w:cs="Times New Roman"/>
                <w:noProof w:val="0"/>
              </w:rPr>
            </w:pPr>
            <w:r w:rsidRPr="00DC646E">
              <w:rPr>
                <w:rFonts w:ascii="Times New Roman" w:hAnsi="Times New Roman" w:cs="Times New Roman"/>
                <w:noProof w:val="0"/>
              </w:rPr>
              <w:t>Dezinfekavimas</w:t>
            </w:r>
          </w:p>
        </w:tc>
        <w:tc>
          <w:tcPr>
            <w:tcW w:w="1947" w:type="pct"/>
          </w:tcPr>
          <w:p w14:paraId="304B3871" w14:textId="57CB00FE" w:rsidR="006665FE" w:rsidRPr="00DC646E" w:rsidRDefault="006665FE" w:rsidP="00DC646E">
            <w:pPr>
              <w:rPr>
                <w:rFonts w:ascii="Times New Roman" w:hAnsi="Times New Roman" w:cs="Times New Roman"/>
                <w:noProof w:val="0"/>
              </w:rPr>
            </w:pPr>
            <w:r w:rsidRPr="00DC646E">
              <w:rPr>
                <w:rFonts w:ascii="Times New Roman" w:hAnsi="Times New Roman" w:cs="Times New Roman"/>
                <w:noProof w:val="0"/>
              </w:rPr>
              <w:t>Įrenginį galima dezinfekuoti vandenilio peroksido garais</w:t>
            </w:r>
            <w:r w:rsidR="00AF0223">
              <w:rPr>
                <w:rFonts w:ascii="Times New Roman" w:hAnsi="Times New Roman" w:cs="Times New Roman"/>
                <w:noProof w:val="0"/>
              </w:rPr>
              <w:t xml:space="preserve"> (ar lygiaverčiu metodu)</w:t>
            </w:r>
          </w:p>
        </w:tc>
        <w:tc>
          <w:tcPr>
            <w:tcW w:w="1665" w:type="pct"/>
          </w:tcPr>
          <w:p w14:paraId="50C11DF8" w14:textId="77777777" w:rsidR="006665FE" w:rsidRPr="00DC646E" w:rsidRDefault="006665FE" w:rsidP="00DC646E">
            <w:pPr>
              <w:rPr>
                <w:rFonts w:ascii="Times New Roman" w:hAnsi="Times New Roman" w:cs="Times New Roman"/>
                <w:noProof w:val="0"/>
              </w:rPr>
            </w:pPr>
          </w:p>
        </w:tc>
      </w:tr>
      <w:tr w:rsidR="00DC646E" w:rsidRPr="00DC646E" w14:paraId="5800DE73" w14:textId="77777777" w:rsidTr="00A477F6">
        <w:tc>
          <w:tcPr>
            <w:tcW w:w="265" w:type="pct"/>
          </w:tcPr>
          <w:p w14:paraId="2FA70A7D" w14:textId="4E664ABD" w:rsidR="006665FE" w:rsidRPr="00DC646E" w:rsidRDefault="006665FE" w:rsidP="00DC646E">
            <w:pPr>
              <w:jc w:val="center"/>
              <w:rPr>
                <w:rFonts w:ascii="Times New Roman" w:hAnsi="Times New Roman" w:cs="Times New Roman"/>
                <w:noProof w:val="0"/>
              </w:rPr>
            </w:pPr>
            <w:r w:rsidRPr="00DC646E">
              <w:rPr>
                <w:rFonts w:ascii="Times New Roman" w:hAnsi="Times New Roman" w:cs="Times New Roman"/>
                <w:noProof w:val="0"/>
              </w:rPr>
              <w:t>8.</w:t>
            </w:r>
          </w:p>
        </w:tc>
        <w:tc>
          <w:tcPr>
            <w:tcW w:w="1123" w:type="pct"/>
          </w:tcPr>
          <w:p w14:paraId="364A3CA5" w14:textId="7891FEE9" w:rsidR="006665FE" w:rsidRPr="00DC646E" w:rsidRDefault="006665FE" w:rsidP="00DC646E">
            <w:pPr>
              <w:rPr>
                <w:rFonts w:ascii="Times New Roman" w:hAnsi="Times New Roman" w:cs="Times New Roman"/>
                <w:noProof w:val="0"/>
              </w:rPr>
            </w:pPr>
            <w:r w:rsidRPr="00DC646E">
              <w:rPr>
                <w:rFonts w:ascii="Times New Roman" w:hAnsi="Times New Roman" w:cs="Times New Roman"/>
                <w:noProof w:val="0"/>
              </w:rPr>
              <w:t>Valdymas</w:t>
            </w:r>
          </w:p>
        </w:tc>
        <w:tc>
          <w:tcPr>
            <w:tcW w:w="1947" w:type="pct"/>
          </w:tcPr>
          <w:p w14:paraId="47A99807" w14:textId="287E5C0C" w:rsidR="00557A8F" w:rsidRPr="00744707" w:rsidRDefault="00557A8F" w:rsidP="00DC646E">
            <w:pPr>
              <w:pStyle w:val="Sraopastraipa"/>
              <w:numPr>
                <w:ilvl w:val="0"/>
                <w:numId w:val="5"/>
              </w:numPr>
              <w:rPr>
                <w:rFonts w:ascii="Times New Roman" w:hAnsi="Times New Roman" w:cs="Times New Roman"/>
                <w:noProof w:val="0"/>
              </w:rPr>
            </w:pPr>
            <w:r>
              <w:rPr>
                <w:rFonts w:ascii="Times New Roman" w:hAnsi="Times New Roman" w:cs="Times New Roman"/>
                <w:noProof w:val="0"/>
              </w:rPr>
              <w:t xml:space="preserve">Integruotas įrenginyje arba kartu su įrenginiu pateikiamas atskiras portatyvus valdymo įrenginys  </w:t>
            </w:r>
            <w:r w:rsidRPr="00744707">
              <w:rPr>
                <w:rFonts w:ascii="Times New Roman" w:hAnsi="Times New Roman" w:cs="Times New Roman"/>
                <w:noProof w:val="0"/>
              </w:rPr>
              <w:t>planšetės tipo arba lygiavertis;</w:t>
            </w:r>
          </w:p>
          <w:p w14:paraId="5670DE1A" w14:textId="06C0B6EF" w:rsidR="006665FE" w:rsidRPr="00744707" w:rsidRDefault="006665FE" w:rsidP="00DC646E">
            <w:pPr>
              <w:pStyle w:val="Sraopastraipa"/>
              <w:numPr>
                <w:ilvl w:val="0"/>
                <w:numId w:val="5"/>
              </w:numPr>
              <w:rPr>
                <w:rFonts w:ascii="Times New Roman" w:hAnsi="Times New Roman" w:cs="Times New Roman"/>
                <w:noProof w:val="0"/>
              </w:rPr>
            </w:pPr>
            <w:r w:rsidRPr="00744707">
              <w:rPr>
                <w:rFonts w:ascii="Times New Roman" w:hAnsi="Times New Roman" w:cs="Times New Roman"/>
                <w:noProof w:val="0"/>
              </w:rPr>
              <w:t>Valdomas lietimui jautriu ekranu;</w:t>
            </w:r>
          </w:p>
          <w:p w14:paraId="0B1307B9" w14:textId="77777777" w:rsidR="006665FE" w:rsidRPr="00744707" w:rsidRDefault="006665FE" w:rsidP="00DC646E">
            <w:pPr>
              <w:pStyle w:val="Sraopastraipa"/>
              <w:numPr>
                <w:ilvl w:val="0"/>
                <w:numId w:val="5"/>
              </w:numPr>
              <w:rPr>
                <w:rFonts w:ascii="Times New Roman" w:hAnsi="Times New Roman" w:cs="Times New Roman"/>
                <w:noProof w:val="0"/>
              </w:rPr>
            </w:pPr>
            <w:r w:rsidRPr="00744707">
              <w:rPr>
                <w:rFonts w:ascii="Times New Roman" w:hAnsi="Times New Roman" w:cs="Times New Roman"/>
                <w:noProof w:val="0"/>
              </w:rPr>
              <w:t>Ekranas spalvotas;</w:t>
            </w:r>
          </w:p>
          <w:p w14:paraId="54A06733" w14:textId="481BC722" w:rsidR="006665FE" w:rsidRPr="00744707" w:rsidRDefault="006665FE" w:rsidP="005D71D0">
            <w:pPr>
              <w:pStyle w:val="Sraopastraipa"/>
              <w:numPr>
                <w:ilvl w:val="0"/>
                <w:numId w:val="5"/>
              </w:numPr>
              <w:rPr>
                <w:rFonts w:ascii="Times New Roman" w:hAnsi="Times New Roman" w:cs="Times New Roman"/>
                <w:noProof w:val="0"/>
              </w:rPr>
            </w:pPr>
            <w:r w:rsidRPr="00744707">
              <w:rPr>
                <w:rFonts w:ascii="Times New Roman" w:hAnsi="Times New Roman" w:cs="Times New Roman"/>
                <w:noProof w:val="0"/>
              </w:rPr>
              <w:t>Įstrižainė ≥ 12,5 cm</w:t>
            </w:r>
            <w:r w:rsidR="005D71D0" w:rsidRPr="00744707">
              <w:rPr>
                <w:rFonts w:ascii="Times New Roman" w:hAnsi="Times New Roman" w:cs="Times New Roman"/>
                <w:noProof w:val="0"/>
              </w:rPr>
              <w:t xml:space="preserve"> (≥ 4,92“)</w:t>
            </w:r>
            <w:r w:rsidRPr="00744707">
              <w:rPr>
                <w:rFonts w:ascii="Times New Roman" w:hAnsi="Times New Roman" w:cs="Times New Roman"/>
                <w:noProof w:val="0"/>
              </w:rPr>
              <w:t>;</w:t>
            </w:r>
          </w:p>
          <w:p w14:paraId="019D8D05" w14:textId="77777777" w:rsidR="006665FE" w:rsidRPr="00744707" w:rsidRDefault="006665FE" w:rsidP="00DC646E">
            <w:pPr>
              <w:pStyle w:val="Sraopastraipa"/>
              <w:numPr>
                <w:ilvl w:val="0"/>
                <w:numId w:val="5"/>
              </w:numPr>
              <w:rPr>
                <w:rFonts w:ascii="Times New Roman" w:hAnsi="Times New Roman" w:cs="Times New Roman"/>
                <w:noProof w:val="0"/>
              </w:rPr>
            </w:pPr>
            <w:r w:rsidRPr="00744707">
              <w:rPr>
                <w:rFonts w:ascii="Times New Roman" w:hAnsi="Times New Roman" w:cs="Times New Roman"/>
                <w:noProof w:val="0"/>
              </w:rPr>
              <w:t>Ekranas skirtas:</w:t>
            </w:r>
          </w:p>
          <w:p w14:paraId="395D181C" w14:textId="3A96C2A4" w:rsidR="006665FE" w:rsidRPr="00DC646E" w:rsidRDefault="006665FE" w:rsidP="00DC646E">
            <w:pPr>
              <w:pStyle w:val="Sraopastraipa"/>
              <w:numPr>
                <w:ilvl w:val="1"/>
                <w:numId w:val="5"/>
              </w:numPr>
              <w:rPr>
                <w:rFonts w:ascii="Times New Roman" w:hAnsi="Times New Roman" w:cs="Times New Roman"/>
                <w:noProof w:val="0"/>
              </w:rPr>
            </w:pPr>
            <w:r w:rsidRPr="00DC646E">
              <w:rPr>
                <w:rFonts w:ascii="Times New Roman" w:hAnsi="Times New Roman" w:cs="Times New Roman"/>
                <w:noProof w:val="0"/>
              </w:rPr>
              <w:t>Testų vykdymui;</w:t>
            </w:r>
          </w:p>
          <w:p w14:paraId="5075852F" w14:textId="77777777" w:rsidR="006665FE" w:rsidRPr="00DC646E" w:rsidRDefault="006665FE" w:rsidP="00DC646E">
            <w:pPr>
              <w:pStyle w:val="Sraopastraipa"/>
              <w:numPr>
                <w:ilvl w:val="1"/>
                <w:numId w:val="5"/>
              </w:numPr>
              <w:rPr>
                <w:rFonts w:ascii="Times New Roman" w:hAnsi="Times New Roman" w:cs="Times New Roman"/>
                <w:noProof w:val="0"/>
              </w:rPr>
            </w:pPr>
            <w:r w:rsidRPr="00DC646E">
              <w:rPr>
                <w:rFonts w:ascii="Times New Roman" w:hAnsi="Times New Roman" w:cs="Times New Roman"/>
                <w:noProof w:val="0"/>
              </w:rPr>
              <w:t>Parametrų kontrolei;</w:t>
            </w:r>
          </w:p>
          <w:p w14:paraId="59055A9C" w14:textId="3FD9C104" w:rsidR="006665FE" w:rsidRPr="00467A04" w:rsidRDefault="00467A04" w:rsidP="00467A04">
            <w:pPr>
              <w:pStyle w:val="Sraopastraipa"/>
              <w:numPr>
                <w:ilvl w:val="1"/>
                <w:numId w:val="5"/>
              </w:numPr>
              <w:rPr>
                <w:rFonts w:ascii="Times New Roman" w:hAnsi="Times New Roman" w:cs="Times New Roman"/>
                <w:noProof w:val="0"/>
              </w:rPr>
            </w:pPr>
            <w:r>
              <w:rPr>
                <w:rFonts w:ascii="Times New Roman" w:hAnsi="Times New Roman" w:cs="Times New Roman"/>
                <w:noProof w:val="0"/>
              </w:rPr>
              <w:t>Istorijos valdymui.</w:t>
            </w:r>
          </w:p>
        </w:tc>
        <w:tc>
          <w:tcPr>
            <w:tcW w:w="1665" w:type="pct"/>
          </w:tcPr>
          <w:p w14:paraId="3D71F641" w14:textId="77777777" w:rsidR="006665FE" w:rsidRPr="00DC646E" w:rsidRDefault="006665FE" w:rsidP="00DC646E">
            <w:pPr>
              <w:rPr>
                <w:rFonts w:ascii="Times New Roman" w:hAnsi="Times New Roman" w:cs="Times New Roman"/>
                <w:noProof w:val="0"/>
              </w:rPr>
            </w:pPr>
          </w:p>
        </w:tc>
      </w:tr>
      <w:tr w:rsidR="00DC646E" w:rsidRPr="00DC646E" w14:paraId="58FE659A" w14:textId="77777777" w:rsidTr="00A477F6">
        <w:tc>
          <w:tcPr>
            <w:tcW w:w="265" w:type="pct"/>
          </w:tcPr>
          <w:p w14:paraId="7199096E" w14:textId="62693306" w:rsidR="004F6ACD" w:rsidRPr="00DC646E" w:rsidRDefault="000C7028" w:rsidP="00DC646E">
            <w:pPr>
              <w:jc w:val="center"/>
              <w:rPr>
                <w:rFonts w:ascii="Times New Roman" w:hAnsi="Times New Roman" w:cs="Times New Roman"/>
                <w:noProof w:val="0"/>
              </w:rPr>
            </w:pPr>
            <w:r w:rsidRPr="00DC646E">
              <w:rPr>
                <w:rFonts w:ascii="Times New Roman" w:hAnsi="Times New Roman" w:cs="Times New Roman"/>
                <w:noProof w:val="0"/>
              </w:rPr>
              <w:t>9.</w:t>
            </w:r>
          </w:p>
        </w:tc>
        <w:tc>
          <w:tcPr>
            <w:tcW w:w="1123" w:type="pct"/>
          </w:tcPr>
          <w:p w14:paraId="170BAB10" w14:textId="5AB35CD9" w:rsidR="004F6ACD" w:rsidRPr="00DC646E" w:rsidRDefault="000C7028" w:rsidP="00DC646E">
            <w:pPr>
              <w:rPr>
                <w:rFonts w:ascii="Times New Roman" w:hAnsi="Times New Roman" w:cs="Times New Roman"/>
                <w:noProof w:val="0"/>
              </w:rPr>
            </w:pPr>
            <w:r w:rsidRPr="00DC646E">
              <w:rPr>
                <w:rFonts w:ascii="Times New Roman" w:hAnsi="Times New Roman" w:cs="Times New Roman"/>
                <w:noProof w:val="0"/>
              </w:rPr>
              <w:t>Testų valdymas</w:t>
            </w:r>
          </w:p>
        </w:tc>
        <w:tc>
          <w:tcPr>
            <w:tcW w:w="1947" w:type="pct"/>
          </w:tcPr>
          <w:p w14:paraId="769B4183" w14:textId="404B4A99" w:rsidR="004F6ACD" w:rsidRPr="00DC646E" w:rsidRDefault="004F6ACD" w:rsidP="00DC646E">
            <w:pPr>
              <w:pStyle w:val="Sraopastraipa"/>
              <w:numPr>
                <w:ilvl w:val="0"/>
                <w:numId w:val="8"/>
              </w:numPr>
              <w:rPr>
                <w:rFonts w:ascii="Times New Roman" w:hAnsi="Times New Roman" w:cs="Times New Roman"/>
                <w:noProof w:val="0"/>
              </w:rPr>
            </w:pPr>
            <w:r w:rsidRPr="00DC646E">
              <w:rPr>
                <w:rFonts w:ascii="Times New Roman" w:hAnsi="Times New Roman" w:cs="Times New Roman"/>
                <w:noProof w:val="0"/>
              </w:rPr>
              <w:t>Testo parametrų valdymas priklausomai nuo flanšo tip</w:t>
            </w:r>
            <w:r w:rsidR="00BF367F" w:rsidRPr="00DC646E">
              <w:rPr>
                <w:rFonts w:ascii="Times New Roman" w:hAnsi="Times New Roman" w:cs="Times New Roman"/>
                <w:noProof w:val="0"/>
              </w:rPr>
              <w:t>o, pirštinės tipo ir medžiagos;</w:t>
            </w:r>
          </w:p>
          <w:p w14:paraId="35AE4015" w14:textId="0B131863" w:rsidR="004F6ACD" w:rsidRPr="00DC646E" w:rsidRDefault="004F6ACD" w:rsidP="00DC646E">
            <w:pPr>
              <w:pStyle w:val="Sraopastraipa"/>
              <w:numPr>
                <w:ilvl w:val="0"/>
                <w:numId w:val="8"/>
              </w:numPr>
              <w:rPr>
                <w:rFonts w:ascii="Times New Roman" w:hAnsi="Times New Roman" w:cs="Times New Roman"/>
                <w:noProof w:val="0"/>
              </w:rPr>
            </w:pPr>
            <w:r w:rsidRPr="00DC646E">
              <w:rPr>
                <w:rFonts w:ascii="Times New Roman" w:hAnsi="Times New Roman" w:cs="Times New Roman"/>
                <w:noProof w:val="0"/>
              </w:rPr>
              <w:t>Testo priimtinumo ribų valdymas, įskaitant griežtesnius nei ISO 14644-7 reikalavimus.</w:t>
            </w:r>
          </w:p>
        </w:tc>
        <w:tc>
          <w:tcPr>
            <w:tcW w:w="1665" w:type="pct"/>
          </w:tcPr>
          <w:p w14:paraId="78DD331A" w14:textId="77777777" w:rsidR="004F6ACD" w:rsidRPr="00DC646E" w:rsidRDefault="004F6ACD" w:rsidP="00DC646E">
            <w:pPr>
              <w:rPr>
                <w:rFonts w:ascii="Times New Roman" w:hAnsi="Times New Roman" w:cs="Times New Roman"/>
                <w:noProof w:val="0"/>
              </w:rPr>
            </w:pPr>
          </w:p>
        </w:tc>
      </w:tr>
      <w:tr w:rsidR="00DC646E" w:rsidRPr="00DC646E" w14:paraId="67F3FB7B" w14:textId="77777777" w:rsidTr="00A477F6">
        <w:tc>
          <w:tcPr>
            <w:tcW w:w="265" w:type="pct"/>
          </w:tcPr>
          <w:p w14:paraId="6B38A55C" w14:textId="79CCDB2F" w:rsidR="000C7028" w:rsidRPr="00DC646E" w:rsidRDefault="000C7028" w:rsidP="00DC646E">
            <w:pPr>
              <w:jc w:val="center"/>
              <w:rPr>
                <w:rFonts w:ascii="Times New Roman" w:hAnsi="Times New Roman" w:cs="Times New Roman"/>
                <w:noProof w:val="0"/>
              </w:rPr>
            </w:pPr>
            <w:r w:rsidRPr="00DC646E">
              <w:rPr>
                <w:rFonts w:ascii="Times New Roman" w:hAnsi="Times New Roman" w:cs="Times New Roman"/>
                <w:noProof w:val="0"/>
              </w:rPr>
              <w:t>10.</w:t>
            </w:r>
          </w:p>
        </w:tc>
        <w:tc>
          <w:tcPr>
            <w:tcW w:w="1123" w:type="pct"/>
          </w:tcPr>
          <w:p w14:paraId="772CB514" w14:textId="3D4C4FE1"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Testų ataskaitos</w:t>
            </w:r>
          </w:p>
        </w:tc>
        <w:tc>
          <w:tcPr>
            <w:tcW w:w="1947" w:type="pct"/>
          </w:tcPr>
          <w:p w14:paraId="1DC0663E" w14:textId="77777777" w:rsidR="000C7028" w:rsidRPr="00DC646E" w:rsidRDefault="000C7028" w:rsidP="00DC646E">
            <w:pPr>
              <w:pStyle w:val="Sraopastraipa"/>
              <w:numPr>
                <w:ilvl w:val="0"/>
                <w:numId w:val="9"/>
              </w:numPr>
              <w:rPr>
                <w:rFonts w:ascii="Times New Roman" w:hAnsi="Times New Roman" w:cs="Times New Roman"/>
                <w:noProof w:val="0"/>
              </w:rPr>
            </w:pPr>
            <w:r w:rsidRPr="00DC646E">
              <w:rPr>
                <w:rFonts w:ascii="Times New Roman" w:hAnsi="Times New Roman" w:cs="Times New Roman"/>
                <w:noProof w:val="0"/>
              </w:rPr>
              <w:t>Testų ataskaitų kūrimas PDF (ar lygiaverčiu) formatu;</w:t>
            </w:r>
          </w:p>
          <w:p w14:paraId="092BA772" w14:textId="4284C631" w:rsidR="000C7028" w:rsidRPr="00DC646E" w:rsidRDefault="000C7028" w:rsidP="00744707">
            <w:pPr>
              <w:pStyle w:val="Sraopastraipa"/>
              <w:numPr>
                <w:ilvl w:val="0"/>
                <w:numId w:val="9"/>
              </w:numPr>
              <w:rPr>
                <w:rFonts w:ascii="Times New Roman" w:hAnsi="Times New Roman" w:cs="Times New Roman"/>
                <w:noProof w:val="0"/>
              </w:rPr>
            </w:pPr>
            <w:r w:rsidRPr="00DC646E">
              <w:rPr>
                <w:rFonts w:ascii="Times New Roman" w:hAnsi="Times New Roman" w:cs="Times New Roman"/>
                <w:noProof w:val="0"/>
              </w:rPr>
              <w:t>Ataskaitos saugomos įrenginyje</w:t>
            </w:r>
            <w:r w:rsidR="00744707">
              <w:rPr>
                <w:rFonts w:ascii="Times New Roman" w:hAnsi="Times New Roman" w:cs="Times New Roman"/>
                <w:noProof w:val="0"/>
              </w:rPr>
              <w:t xml:space="preserve"> arba su </w:t>
            </w:r>
            <w:r w:rsidR="00744707" w:rsidRPr="00744707">
              <w:rPr>
                <w:rFonts w:ascii="Times New Roman" w:hAnsi="Times New Roman" w:cs="Times New Roman"/>
                <w:noProof w:val="0"/>
              </w:rPr>
              <w:t>įrenginiu pateikia</w:t>
            </w:r>
            <w:r w:rsidR="00744707">
              <w:rPr>
                <w:rFonts w:ascii="Times New Roman" w:hAnsi="Times New Roman" w:cs="Times New Roman"/>
                <w:noProof w:val="0"/>
              </w:rPr>
              <w:t>ma</w:t>
            </w:r>
            <w:r w:rsidR="00744707" w:rsidRPr="00744707">
              <w:rPr>
                <w:rFonts w:ascii="Times New Roman" w:hAnsi="Times New Roman" w:cs="Times New Roman"/>
                <w:noProof w:val="0"/>
              </w:rPr>
              <w:t>m</w:t>
            </w:r>
            <w:r w:rsidR="00744707">
              <w:rPr>
                <w:rFonts w:ascii="Times New Roman" w:hAnsi="Times New Roman" w:cs="Times New Roman"/>
                <w:noProof w:val="0"/>
              </w:rPr>
              <w:t xml:space="preserve">e valdymo įrenginyje </w:t>
            </w:r>
            <w:r w:rsidR="00744707" w:rsidRPr="00744707">
              <w:rPr>
                <w:rFonts w:ascii="Times New Roman" w:hAnsi="Times New Roman" w:cs="Times New Roman"/>
                <w:i/>
                <w:noProof w:val="0"/>
              </w:rPr>
              <w:t>(žr. 8.1 p.)</w:t>
            </w:r>
            <w:r w:rsidRPr="00DC646E">
              <w:rPr>
                <w:rFonts w:ascii="Times New Roman" w:hAnsi="Times New Roman" w:cs="Times New Roman"/>
                <w:noProof w:val="0"/>
              </w:rPr>
              <w:t>, eksportuojamos per USB (ar lygiavert</w:t>
            </w:r>
            <w:r w:rsidR="00744707">
              <w:rPr>
                <w:rFonts w:ascii="Times New Roman" w:hAnsi="Times New Roman" w:cs="Times New Roman"/>
                <w:noProof w:val="0"/>
              </w:rPr>
              <w:t xml:space="preserve">ę laikmeną) ir spausdinamos </w:t>
            </w:r>
            <w:r w:rsidRPr="00DC646E">
              <w:rPr>
                <w:rFonts w:ascii="Times New Roman" w:hAnsi="Times New Roman" w:cs="Times New Roman"/>
                <w:noProof w:val="0"/>
              </w:rPr>
              <w:t>spausdintuv</w:t>
            </w:r>
            <w:r w:rsidR="00744707">
              <w:rPr>
                <w:rFonts w:ascii="Times New Roman" w:hAnsi="Times New Roman" w:cs="Times New Roman"/>
                <w:noProof w:val="0"/>
              </w:rPr>
              <w:t>u</w:t>
            </w:r>
            <w:r w:rsidRPr="00DC646E">
              <w:rPr>
                <w:rFonts w:ascii="Times New Roman" w:hAnsi="Times New Roman" w:cs="Times New Roman"/>
                <w:noProof w:val="0"/>
              </w:rPr>
              <w:t>.</w:t>
            </w:r>
          </w:p>
        </w:tc>
        <w:tc>
          <w:tcPr>
            <w:tcW w:w="1665" w:type="pct"/>
          </w:tcPr>
          <w:p w14:paraId="6AC37888" w14:textId="77777777" w:rsidR="000C7028" w:rsidRPr="00DC646E" w:rsidRDefault="000C7028" w:rsidP="00DC646E">
            <w:pPr>
              <w:rPr>
                <w:rFonts w:ascii="Times New Roman" w:hAnsi="Times New Roman" w:cs="Times New Roman"/>
                <w:noProof w:val="0"/>
              </w:rPr>
            </w:pPr>
          </w:p>
        </w:tc>
      </w:tr>
      <w:tr w:rsidR="00DC646E" w:rsidRPr="00DC646E" w14:paraId="6C33DE7B" w14:textId="77777777" w:rsidTr="00A477F6">
        <w:tc>
          <w:tcPr>
            <w:tcW w:w="265" w:type="pct"/>
          </w:tcPr>
          <w:p w14:paraId="411FBADC" w14:textId="43019435" w:rsidR="000C7028" w:rsidRPr="00DC646E" w:rsidRDefault="000C7028" w:rsidP="00DC646E">
            <w:pPr>
              <w:jc w:val="center"/>
              <w:rPr>
                <w:rFonts w:ascii="Times New Roman" w:hAnsi="Times New Roman" w:cs="Times New Roman"/>
                <w:noProof w:val="0"/>
              </w:rPr>
            </w:pPr>
            <w:r w:rsidRPr="00DC646E">
              <w:rPr>
                <w:rFonts w:ascii="Times New Roman" w:hAnsi="Times New Roman" w:cs="Times New Roman"/>
                <w:noProof w:val="0"/>
              </w:rPr>
              <w:t>11.</w:t>
            </w:r>
          </w:p>
        </w:tc>
        <w:tc>
          <w:tcPr>
            <w:tcW w:w="1123" w:type="pct"/>
          </w:tcPr>
          <w:p w14:paraId="79506CC0" w14:textId="1110D1A4"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Vidinė atmintis</w:t>
            </w:r>
          </w:p>
        </w:tc>
        <w:tc>
          <w:tcPr>
            <w:tcW w:w="1947" w:type="pct"/>
          </w:tcPr>
          <w:p w14:paraId="1D68F1FF" w14:textId="562A4988" w:rsidR="000C7028" w:rsidRPr="00DC646E" w:rsidRDefault="00744707" w:rsidP="00744707">
            <w:pPr>
              <w:rPr>
                <w:rFonts w:ascii="Times New Roman" w:hAnsi="Times New Roman" w:cs="Times New Roman"/>
                <w:noProof w:val="0"/>
              </w:rPr>
            </w:pPr>
            <w:r>
              <w:rPr>
                <w:rFonts w:ascii="Times New Roman" w:hAnsi="Times New Roman" w:cs="Times New Roman"/>
                <w:noProof w:val="0"/>
              </w:rPr>
              <w:t>Į</w:t>
            </w:r>
            <w:r w:rsidRPr="00744707">
              <w:rPr>
                <w:rFonts w:ascii="Times New Roman" w:hAnsi="Times New Roman" w:cs="Times New Roman"/>
                <w:noProof w:val="0"/>
              </w:rPr>
              <w:t>rengin</w:t>
            </w:r>
            <w:r>
              <w:rPr>
                <w:rFonts w:ascii="Times New Roman" w:hAnsi="Times New Roman" w:cs="Times New Roman"/>
                <w:noProof w:val="0"/>
              </w:rPr>
              <w:t>io arba su įrenginiu pateikiamo valdymo įrenginio v</w:t>
            </w:r>
            <w:r w:rsidR="000C7028" w:rsidRPr="00DC646E">
              <w:rPr>
                <w:rFonts w:ascii="Times New Roman" w:hAnsi="Times New Roman" w:cs="Times New Roman"/>
                <w:noProof w:val="0"/>
              </w:rPr>
              <w:t>idinėje atmintyje išsaugoma ≥ 1000 ataskaitų (raportų)</w:t>
            </w:r>
          </w:p>
        </w:tc>
        <w:tc>
          <w:tcPr>
            <w:tcW w:w="1665" w:type="pct"/>
          </w:tcPr>
          <w:p w14:paraId="5E187B02" w14:textId="77777777" w:rsidR="000C7028" w:rsidRPr="00DC646E" w:rsidRDefault="000C7028" w:rsidP="00DC646E">
            <w:pPr>
              <w:rPr>
                <w:rFonts w:ascii="Times New Roman" w:hAnsi="Times New Roman" w:cs="Times New Roman"/>
                <w:noProof w:val="0"/>
              </w:rPr>
            </w:pPr>
          </w:p>
        </w:tc>
      </w:tr>
      <w:tr w:rsidR="00DC646E" w:rsidRPr="00DC646E" w14:paraId="75926415" w14:textId="77777777" w:rsidTr="00A477F6">
        <w:tc>
          <w:tcPr>
            <w:tcW w:w="265" w:type="pct"/>
          </w:tcPr>
          <w:p w14:paraId="211859C9" w14:textId="07D3C264" w:rsidR="000C7028" w:rsidRPr="00DC646E" w:rsidRDefault="000C7028" w:rsidP="00DC646E">
            <w:pPr>
              <w:jc w:val="center"/>
              <w:rPr>
                <w:rFonts w:ascii="Times New Roman" w:hAnsi="Times New Roman" w:cs="Times New Roman"/>
                <w:noProof w:val="0"/>
              </w:rPr>
            </w:pPr>
            <w:r w:rsidRPr="00DC646E">
              <w:rPr>
                <w:rFonts w:ascii="Times New Roman" w:hAnsi="Times New Roman" w:cs="Times New Roman"/>
                <w:noProof w:val="0"/>
              </w:rPr>
              <w:lastRenderedPageBreak/>
              <w:t>12.</w:t>
            </w:r>
          </w:p>
        </w:tc>
        <w:tc>
          <w:tcPr>
            <w:tcW w:w="1123" w:type="pct"/>
          </w:tcPr>
          <w:p w14:paraId="3E393D4D" w14:textId="16312E6C"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Kiti funkcionalumai</w:t>
            </w:r>
          </w:p>
        </w:tc>
        <w:tc>
          <w:tcPr>
            <w:tcW w:w="1947" w:type="pct"/>
          </w:tcPr>
          <w:p w14:paraId="22746F59" w14:textId="77777777" w:rsidR="000C7028" w:rsidRPr="00DC646E" w:rsidRDefault="000C7028" w:rsidP="00DC646E">
            <w:pPr>
              <w:pStyle w:val="Sraopastraipa"/>
              <w:numPr>
                <w:ilvl w:val="0"/>
                <w:numId w:val="10"/>
              </w:numPr>
              <w:rPr>
                <w:rFonts w:ascii="Times New Roman" w:hAnsi="Times New Roman" w:cs="Times New Roman"/>
                <w:noProof w:val="0"/>
              </w:rPr>
            </w:pPr>
            <w:r w:rsidRPr="00DC646E">
              <w:rPr>
                <w:rFonts w:ascii="Times New Roman" w:hAnsi="Times New Roman" w:cs="Times New Roman"/>
                <w:noProof w:val="0"/>
              </w:rPr>
              <w:t>Užtikrinamas parametrų atsekamumas, vartotojų valdymas ir yra integruotas „audit trail“;</w:t>
            </w:r>
          </w:p>
          <w:p w14:paraId="21351533" w14:textId="77777777" w:rsidR="000C7028" w:rsidRPr="00DC646E" w:rsidRDefault="000C7028" w:rsidP="00DC646E">
            <w:pPr>
              <w:pStyle w:val="Sraopastraipa"/>
              <w:numPr>
                <w:ilvl w:val="0"/>
                <w:numId w:val="10"/>
              </w:numPr>
              <w:rPr>
                <w:rFonts w:ascii="Times New Roman" w:hAnsi="Times New Roman" w:cs="Times New Roman"/>
                <w:noProof w:val="0"/>
              </w:rPr>
            </w:pPr>
            <w:r w:rsidRPr="00DC646E">
              <w:rPr>
                <w:rFonts w:ascii="Times New Roman" w:hAnsi="Times New Roman" w:cs="Times New Roman"/>
                <w:noProof w:val="0"/>
              </w:rPr>
              <w:t>Yra slėgio jutiklio kokybės kontrolės ir kalibracijos procedūros;</w:t>
            </w:r>
          </w:p>
          <w:p w14:paraId="34F17F2D" w14:textId="617873DA" w:rsidR="000C7028" w:rsidRPr="00DC646E" w:rsidRDefault="000C7028" w:rsidP="00DC646E">
            <w:pPr>
              <w:pStyle w:val="Sraopastraipa"/>
              <w:numPr>
                <w:ilvl w:val="0"/>
                <w:numId w:val="10"/>
              </w:numPr>
              <w:rPr>
                <w:rFonts w:ascii="Times New Roman" w:hAnsi="Times New Roman" w:cs="Times New Roman"/>
                <w:noProof w:val="0"/>
              </w:rPr>
            </w:pPr>
            <w:r w:rsidRPr="00DC646E">
              <w:rPr>
                <w:rFonts w:ascii="Times New Roman" w:hAnsi="Times New Roman" w:cs="Times New Roman"/>
                <w:noProof w:val="0"/>
              </w:rPr>
              <w:t>Yra RFID (</w:t>
            </w:r>
            <w:r w:rsidRPr="00DC646E">
              <w:rPr>
                <w:rFonts w:ascii="Times New Roman" w:hAnsi="Times New Roman" w:cs="Times New Roman"/>
                <w:i/>
                <w:noProof w:val="0"/>
              </w:rPr>
              <w:t>angl. Radio Frequency ID</w:t>
            </w:r>
            <w:r w:rsidRPr="00DC646E">
              <w:rPr>
                <w:rFonts w:ascii="Times New Roman" w:hAnsi="Times New Roman" w:cs="Times New Roman"/>
                <w:noProof w:val="0"/>
              </w:rPr>
              <w:t>) (ar lygiavertė) sąsaja</w:t>
            </w:r>
            <w:r w:rsidR="00AF0223">
              <w:rPr>
                <w:rFonts w:ascii="Times New Roman" w:hAnsi="Times New Roman" w:cs="Times New Roman"/>
                <w:noProof w:val="0"/>
              </w:rPr>
              <w:t>.</w:t>
            </w:r>
          </w:p>
        </w:tc>
        <w:tc>
          <w:tcPr>
            <w:tcW w:w="1665" w:type="pct"/>
          </w:tcPr>
          <w:p w14:paraId="2FA8B0C6" w14:textId="77777777" w:rsidR="000C7028" w:rsidRPr="00DC646E" w:rsidRDefault="000C7028" w:rsidP="00DC646E">
            <w:pPr>
              <w:rPr>
                <w:rFonts w:ascii="Times New Roman" w:hAnsi="Times New Roman" w:cs="Times New Roman"/>
                <w:noProof w:val="0"/>
              </w:rPr>
            </w:pPr>
          </w:p>
        </w:tc>
      </w:tr>
      <w:tr w:rsidR="00DC646E" w:rsidRPr="00DC646E" w14:paraId="0BEFDF0C" w14:textId="77777777" w:rsidTr="00A477F6">
        <w:tc>
          <w:tcPr>
            <w:tcW w:w="265" w:type="pct"/>
          </w:tcPr>
          <w:p w14:paraId="71EAE90B" w14:textId="41511EAD" w:rsidR="000C7028" w:rsidRPr="00DC646E" w:rsidRDefault="000C7028" w:rsidP="00DC646E">
            <w:pPr>
              <w:jc w:val="center"/>
              <w:rPr>
                <w:rFonts w:ascii="Times New Roman" w:hAnsi="Times New Roman" w:cs="Times New Roman"/>
                <w:noProof w:val="0"/>
              </w:rPr>
            </w:pPr>
            <w:r w:rsidRPr="00DC646E">
              <w:rPr>
                <w:rFonts w:ascii="Times New Roman" w:hAnsi="Times New Roman" w:cs="Times New Roman"/>
                <w:noProof w:val="0"/>
              </w:rPr>
              <w:t>13.</w:t>
            </w:r>
          </w:p>
        </w:tc>
        <w:tc>
          <w:tcPr>
            <w:tcW w:w="1123" w:type="pct"/>
          </w:tcPr>
          <w:p w14:paraId="5BFB4C79" w14:textId="322F2D78"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Nuotolinis valdymas</w:t>
            </w:r>
          </w:p>
        </w:tc>
        <w:tc>
          <w:tcPr>
            <w:tcW w:w="1947" w:type="pct"/>
          </w:tcPr>
          <w:p w14:paraId="52B19300" w14:textId="145A7739"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Galima bevieliu būdu („Wi-Fi“ arba lygiaverčiu) prisijungti prie stebėjimo sistemos ir valdyti sandarumo testus nuotoliniu būdu naudojant programinę įrangą</w:t>
            </w:r>
          </w:p>
        </w:tc>
        <w:tc>
          <w:tcPr>
            <w:tcW w:w="1665" w:type="pct"/>
          </w:tcPr>
          <w:p w14:paraId="01614710" w14:textId="77777777" w:rsidR="000C7028" w:rsidRPr="00DC646E" w:rsidRDefault="000C7028" w:rsidP="00DC646E">
            <w:pPr>
              <w:rPr>
                <w:rFonts w:ascii="Times New Roman" w:hAnsi="Times New Roman" w:cs="Times New Roman"/>
                <w:noProof w:val="0"/>
              </w:rPr>
            </w:pPr>
          </w:p>
        </w:tc>
      </w:tr>
      <w:tr w:rsidR="00DC646E" w:rsidRPr="00DC646E" w14:paraId="33DF7CF4" w14:textId="77777777" w:rsidTr="00A477F6">
        <w:tc>
          <w:tcPr>
            <w:tcW w:w="265" w:type="pct"/>
          </w:tcPr>
          <w:p w14:paraId="1E3FFAF3" w14:textId="53B4F8BF" w:rsidR="000C7028" w:rsidRPr="00DC646E" w:rsidRDefault="00B63798" w:rsidP="00174554">
            <w:pPr>
              <w:jc w:val="center"/>
              <w:rPr>
                <w:rFonts w:ascii="Times New Roman" w:hAnsi="Times New Roman" w:cs="Times New Roman"/>
                <w:noProof w:val="0"/>
              </w:rPr>
            </w:pPr>
            <w:r w:rsidRPr="00DC646E">
              <w:rPr>
                <w:rFonts w:ascii="Times New Roman" w:hAnsi="Times New Roman" w:cs="Times New Roman"/>
                <w:noProof w:val="0"/>
              </w:rPr>
              <w:t>1</w:t>
            </w:r>
            <w:r w:rsidR="00174554">
              <w:rPr>
                <w:rFonts w:ascii="Times New Roman" w:hAnsi="Times New Roman" w:cs="Times New Roman"/>
                <w:noProof w:val="0"/>
              </w:rPr>
              <w:t>4</w:t>
            </w:r>
            <w:r w:rsidRPr="00DC646E">
              <w:rPr>
                <w:rFonts w:ascii="Times New Roman" w:hAnsi="Times New Roman" w:cs="Times New Roman"/>
                <w:noProof w:val="0"/>
              </w:rPr>
              <w:t>.</w:t>
            </w:r>
          </w:p>
        </w:tc>
        <w:tc>
          <w:tcPr>
            <w:tcW w:w="1123" w:type="pct"/>
          </w:tcPr>
          <w:p w14:paraId="178AFF7E" w14:textId="280C8E4D" w:rsidR="000C7028" w:rsidRPr="00DC646E" w:rsidRDefault="000C7028" w:rsidP="00DC646E">
            <w:pPr>
              <w:rPr>
                <w:rFonts w:ascii="Times New Roman" w:eastAsia="Times New Roman" w:hAnsi="Times New Roman" w:cs="Times New Roman"/>
                <w:noProof w:val="0"/>
              </w:rPr>
            </w:pPr>
            <w:r w:rsidRPr="00DC646E">
              <w:rPr>
                <w:rFonts w:ascii="Times New Roman" w:eastAsia="Times New Roman" w:hAnsi="Times New Roman" w:cs="Times New Roman"/>
                <w:noProof w:val="0"/>
              </w:rPr>
              <w:t>Įrenginio veikimas</w:t>
            </w:r>
          </w:p>
        </w:tc>
        <w:tc>
          <w:tcPr>
            <w:tcW w:w="1947" w:type="pct"/>
          </w:tcPr>
          <w:p w14:paraId="4A7835A0" w14:textId="114F9B0B" w:rsidR="000C7028" w:rsidRPr="00DC646E" w:rsidRDefault="000C7028" w:rsidP="00DC646E">
            <w:pPr>
              <w:rPr>
                <w:rFonts w:ascii="Times New Roman" w:eastAsia="Times New Roman" w:hAnsi="Times New Roman" w:cs="Times New Roman"/>
                <w:noProof w:val="0"/>
              </w:rPr>
            </w:pPr>
            <w:r w:rsidRPr="00DC646E">
              <w:rPr>
                <w:rFonts w:ascii="Times New Roman" w:hAnsi="Times New Roman" w:cs="Times New Roman"/>
                <w:noProof w:val="0"/>
              </w:rPr>
              <w:t>≥</w:t>
            </w:r>
            <w:r w:rsidRPr="00DC646E">
              <w:rPr>
                <w:rFonts w:ascii="Times New Roman" w:eastAsia="Times New Roman" w:hAnsi="Times New Roman" w:cs="Times New Roman"/>
                <w:noProof w:val="0"/>
              </w:rPr>
              <w:t xml:space="preserve"> 8 val. (budėjimo režime)</w:t>
            </w:r>
          </w:p>
        </w:tc>
        <w:tc>
          <w:tcPr>
            <w:tcW w:w="1665" w:type="pct"/>
          </w:tcPr>
          <w:p w14:paraId="00AE2574" w14:textId="77777777" w:rsidR="000C7028" w:rsidRPr="00DC646E" w:rsidRDefault="000C7028" w:rsidP="00DC646E">
            <w:pPr>
              <w:rPr>
                <w:rFonts w:ascii="Times New Roman" w:hAnsi="Times New Roman" w:cs="Times New Roman"/>
                <w:noProof w:val="0"/>
              </w:rPr>
            </w:pPr>
          </w:p>
        </w:tc>
      </w:tr>
      <w:tr w:rsidR="00DC646E" w:rsidRPr="00DC646E" w14:paraId="60EF660C" w14:textId="77777777" w:rsidTr="00A477F6">
        <w:tc>
          <w:tcPr>
            <w:tcW w:w="265" w:type="pct"/>
          </w:tcPr>
          <w:p w14:paraId="64484FF9" w14:textId="44859881"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15</w:t>
            </w:r>
            <w:r w:rsidR="00B63798" w:rsidRPr="00DC646E">
              <w:rPr>
                <w:rFonts w:ascii="Times New Roman" w:hAnsi="Times New Roman" w:cs="Times New Roman"/>
                <w:noProof w:val="0"/>
              </w:rPr>
              <w:t>.</w:t>
            </w:r>
          </w:p>
        </w:tc>
        <w:tc>
          <w:tcPr>
            <w:tcW w:w="1123" w:type="pct"/>
          </w:tcPr>
          <w:p w14:paraId="4530F1FA" w14:textId="041D66CC"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Įrenginio maitinimas</w:t>
            </w:r>
          </w:p>
        </w:tc>
        <w:tc>
          <w:tcPr>
            <w:tcW w:w="1947" w:type="pct"/>
          </w:tcPr>
          <w:p w14:paraId="3C162398" w14:textId="2E48E5DB" w:rsidR="000C7028" w:rsidRPr="00DC646E" w:rsidRDefault="000C7028" w:rsidP="00DC646E">
            <w:pPr>
              <w:pStyle w:val="Sraopastraipa"/>
              <w:numPr>
                <w:ilvl w:val="0"/>
                <w:numId w:val="3"/>
              </w:numPr>
              <w:rPr>
                <w:rFonts w:ascii="Times New Roman" w:hAnsi="Times New Roman" w:cs="Times New Roman"/>
                <w:noProof w:val="0"/>
              </w:rPr>
            </w:pPr>
            <w:r w:rsidRPr="00DC646E">
              <w:rPr>
                <w:rFonts w:ascii="Times New Roman" w:hAnsi="Times New Roman" w:cs="Times New Roman"/>
                <w:noProof w:val="0"/>
              </w:rPr>
              <w:t>Iš akumuliatoriaus (baterijų);</w:t>
            </w:r>
          </w:p>
          <w:p w14:paraId="01BFDA97" w14:textId="03F1DAB7" w:rsidR="000C7028" w:rsidRPr="00DC646E" w:rsidRDefault="000C7028" w:rsidP="00DC646E">
            <w:pPr>
              <w:pStyle w:val="Sraopastraipa"/>
              <w:numPr>
                <w:ilvl w:val="0"/>
                <w:numId w:val="3"/>
              </w:numPr>
              <w:rPr>
                <w:rFonts w:ascii="Times New Roman" w:hAnsi="Times New Roman" w:cs="Times New Roman"/>
                <w:noProof w:val="0"/>
              </w:rPr>
            </w:pPr>
            <w:r w:rsidRPr="00DC646E">
              <w:rPr>
                <w:rFonts w:ascii="Times New Roman" w:eastAsia="Times New Roman" w:hAnsi="Times New Roman" w:cs="Times New Roman"/>
                <w:noProof w:val="0"/>
              </w:rPr>
              <w:t>Akumuliatorius (baterijos) įkraunamas iš 230 V, 50 Hz elektros tinklo.</w:t>
            </w:r>
          </w:p>
        </w:tc>
        <w:tc>
          <w:tcPr>
            <w:tcW w:w="1665" w:type="pct"/>
          </w:tcPr>
          <w:p w14:paraId="3831935F" w14:textId="77777777" w:rsidR="000C7028" w:rsidRPr="00DC646E" w:rsidRDefault="000C7028" w:rsidP="00DC646E">
            <w:pPr>
              <w:rPr>
                <w:rFonts w:ascii="Times New Roman" w:hAnsi="Times New Roman" w:cs="Times New Roman"/>
                <w:noProof w:val="0"/>
              </w:rPr>
            </w:pPr>
          </w:p>
        </w:tc>
      </w:tr>
      <w:tr w:rsidR="00DC646E" w:rsidRPr="00DC646E" w14:paraId="068C3294" w14:textId="77777777" w:rsidTr="00A477F6">
        <w:tc>
          <w:tcPr>
            <w:tcW w:w="265" w:type="pct"/>
          </w:tcPr>
          <w:p w14:paraId="361B981F" w14:textId="0CD64513"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16</w:t>
            </w:r>
            <w:r w:rsidR="00B63798" w:rsidRPr="00DC646E">
              <w:rPr>
                <w:rFonts w:ascii="Times New Roman" w:hAnsi="Times New Roman" w:cs="Times New Roman"/>
                <w:noProof w:val="0"/>
              </w:rPr>
              <w:t>.</w:t>
            </w:r>
          </w:p>
        </w:tc>
        <w:tc>
          <w:tcPr>
            <w:tcW w:w="1123" w:type="pct"/>
          </w:tcPr>
          <w:p w14:paraId="5BA7BE4B" w14:textId="53C98CC7" w:rsidR="000C7028" w:rsidRPr="00DC646E" w:rsidRDefault="000C7028" w:rsidP="00DC646E">
            <w:pPr>
              <w:rPr>
                <w:rFonts w:ascii="Times New Roman" w:hAnsi="Times New Roman" w:cs="Times New Roman"/>
                <w:noProof w:val="0"/>
              </w:rPr>
            </w:pPr>
            <w:r w:rsidRPr="00DC646E">
              <w:rPr>
                <w:rFonts w:ascii="Times New Roman" w:eastAsia="Times New Roman" w:hAnsi="Times New Roman" w:cs="Times New Roman"/>
                <w:noProof w:val="0"/>
              </w:rPr>
              <w:t>Komplektacija</w:t>
            </w:r>
          </w:p>
        </w:tc>
        <w:tc>
          <w:tcPr>
            <w:tcW w:w="1947" w:type="pct"/>
          </w:tcPr>
          <w:p w14:paraId="5810F6B1" w14:textId="77777777" w:rsidR="000C7028" w:rsidRPr="00DC646E" w:rsidRDefault="000C7028" w:rsidP="00DC646E">
            <w:pPr>
              <w:rPr>
                <w:rFonts w:ascii="Times New Roman" w:eastAsia="Times New Roman" w:hAnsi="Times New Roman" w:cs="Times New Roman"/>
                <w:noProof w:val="0"/>
              </w:rPr>
            </w:pPr>
            <w:r w:rsidRPr="00DC646E">
              <w:rPr>
                <w:rFonts w:ascii="Times New Roman" w:eastAsia="Times New Roman" w:hAnsi="Times New Roman" w:cs="Times New Roman"/>
                <w:noProof w:val="0"/>
              </w:rPr>
              <w:t>Kartu su įrenginiu komplektuojami:</w:t>
            </w:r>
          </w:p>
          <w:p w14:paraId="3DFD38E0" w14:textId="77777777" w:rsidR="000C7028" w:rsidRPr="00DC646E" w:rsidRDefault="000C7028" w:rsidP="00DC646E">
            <w:pPr>
              <w:pStyle w:val="Sraopastraipa"/>
              <w:numPr>
                <w:ilvl w:val="0"/>
                <w:numId w:val="4"/>
              </w:numPr>
              <w:rPr>
                <w:rFonts w:ascii="Times New Roman" w:hAnsi="Times New Roman" w:cs="Times New Roman"/>
                <w:noProof w:val="0"/>
              </w:rPr>
            </w:pPr>
            <w:r w:rsidRPr="00DC646E">
              <w:rPr>
                <w:rFonts w:ascii="Times New Roman" w:eastAsia="Times New Roman" w:hAnsi="Times New Roman" w:cs="Times New Roman"/>
                <w:noProof w:val="0"/>
              </w:rPr>
              <w:t>Akumuliatoriaus (baterijų) įkrovimo kabelis;</w:t>
            </w:r>
          </w:p>
          <w:p w14:paraId="6CB103EE" w14:textId="408AE732" w:rsidR="000C7028" w:rsidRPr="00DC646E" w:rsidRDefault="000C7028" w:rsidP="00DC646E">
            <w:pPr>
              <w:pStyle w:val="Sraopastraipa"/>
              <w:numPr>
                <w:ilvl w:val="0"/>
                <w:numId w:val="4"/>
              </w:numPr>
              <w:rPr>
                <w:rFonts w:ascii="Times New Roman" w:hAnsi="Times New Roman" w:cs="Times New Roman"/>
                <w:noProof w:val="0"/>
              </w:rPr>
            </w:pPr>
            <w:r w:rsidRPr="00DC646E">
              <w:rPr>
                <w:rFonts w:ascii="Times New Roman" w:hAnsi="Times New Roman" w:cs="Times New Roman"/>
                <w:noProof w:val="0"/>
              </w:rPr>
              <w:t>Adapteris apvaliam prisukamam flanšui, Ø186 mm (± 0,1 mm)</w:t>
            </w:r>
            <w:r w:rsidR="00791985">
              <w:rPr>
                <w:rFonts w:ascii="Times New Roman" w:hAnsi="Times New Roman" w:cs="Times New Roman"/>
                <w:noProof w:val="0"/>
              </w:rPr>
              <w:t xml:space="preserve"> </w:t>
            </w:r>
            <w:r w:rsidR="00791985" w:rsidRPr="00791985">
              <w:rPr>
                <w:rFonts w:ascii="Times New Roman" w:hAnsi="Times New Roman" w:cs="Times New Roman"/>
                <w:i/>
                <w:noProof w:val="0"/>
              </w:rPr>
              <w:t>(</w:t>
            </w:r>
            <w:r w:rsidR="00791985">
              <w:rPr>
                <w:rFonts w:ascii="Times New Roman" w:hAnsi="Times New Roman" w:cs="Times New Roman"/>
                <w:i/>
                <w:noProof w:val="0"/>
              </w:rPr>
              <w:t xml:space="preserve">taikoma, </w:t>
            </w:r>
            <w:r w:rsidR="00791985" w:rsidRPr="00791985">
              <w:rPr>
                <w:rFonts w:ascii="Times New Roman" w:hAnsi="Times New Roman" w:cs="Times New Roman"/>
                <w:i/>
                <w:noProof w:val="0"/>
              </w:rPr>
              <w:t>jeigu atitinka 4 punktą)</w:t>
            </w:r>
            <w:r w:rsidRPr="00791985">
              <w:rPr>
                <w:rFonts w:ascii="Times New Roman" w:hAnsi="Times New Roman" w:cs="Times New Roman"/>
                <w:i/>
                <w:noProof w:val="0"/>
              </w:rPr>
              <w:t>;</w:t>
            </w:r>
          </w:p>
          <w:p w14:paraId="7492EAF0" w14:textId="37D9B99C" w:rsidR="000C7028" w:rsidRPr="00DC646E" w:rsidRDefault="000C7028" w:rsidP="00DC646E">
            <w:pPr>
              <w:pStyle w:val="Sraopastraipa"/>
              <w:numPr>
                <w:ilvl w:val="0"/>
                <w:numId w:val="4"/>
              </w:numPr>
              <w:rPr>
                <w:rFonts w:ascii="Times New Roman" w:hAnsi="Times New Roman" w:cs="Times New Roman"/>
                <w:noProof w:val="0"/>
              </w:rPr>
            </w:pPr>
            <w:r w:rsidRPr="00DC646E">
              <w:rPr>
                <w:rFonts w:ascii="Times New Roman" w:hAnsi="Times New Roman" w:cs="Times New Roman"/>
                <w:noProof w:val="0"/>
              </w:rPr>
              <w:t>Darbinio našumo kvalifikacijos (PQ) vožtuvas flanšui (100 μm ± 0,1 μm);</w:t>
            </w:r>
          </w:p>
          <w:p w14:paraId="36B2561C" w14:textId="4E9D262F" w:rsidR="000C7028" w:rsidRPr="00DC646E" w:rsidRDefault="000C7028" w:rsidP="00DC646E">
            <w:pPr>
              <w:pStyle w:val="Sraopastraipa"/>
              <w:numPr>
                <w:ilvl w:val="0"/>
                <w:numId w:val="4"/>
              </w:numPr>
              <w:rPr>
                <w:rFonts w:ascii="Times New Roman" w:hAnsi="Times New Roman" w:cs="Times New Roman"/>
                <w:noProof w:val="0"/>
              </w:rPr>
            </w:pPr>
            <w:r w:rsidRPr="00DC646E">
              <w:rPr>
                <w:rFonts w:ascii="Times New Roman" w:hAnsi="Times New Roman" w:cs="Times New Roman"/>
                <w:noProof w:val="0"/>
              </w:rPr>
              <w:t xml:space="preserve">Kalibravimo </w:t>
            </w:r>
            <w:proofErr w:type="spellStart"/>
            <w:r w:rsidRPr="00DC646E">
              <w:rPr>
                <w:rFonts w:ascii="Times New Roman" w:hAnsi="Times New Roman" w:cs="Times New Roman"/>
                <w:noProof w:val="0"/>
              </w:rPr>
              <w:t>flanšas</w:t>
            </w:r>
            <w:proofErr w:type="spellEnd"/>
            <w:r w:rsidR="00791985">
              <w:rPr>
                <w:rFonts w:ascii="Times New Roman" w:hAnsi="Times New Roman" w:cs="Times New Roman"/>
                <w:noProof w:val="0"/>
              </w:rPr>
              <w:t xml:space="preserve"> (arba jungtis)</w:t>
            </w:r>
            <w:r w:rsidRPr="00DC646E">
              <w:rPr>
                <w:rFonts w:ascii="Times New Roman" w:hAnsi="Times New Roman" w:cs="Times New Roman"/>
                <w:noProof w:val="0"/>
              </w:rPr>
              <w:t>;</w:t>
            </w:r>
          </w:p>
          <w:p w14:paraId="7D15142F" w14:textId="77777777" w:rsidR="000C7028" w:rsidRPr="00791985" w:rsidRDefault="000C7028" w:rsidP="00DC646E">
            <w:pPr>
              <w:pStyle w:val="Sraopastraipa"/>
              <w:numPr>
                <w:ilvl w:val="0"/>
                <w:numId w:val="4"/>
              </w:numPr>
              <w:rPr>
                <w:rFonts w:ascii="Times New Roman" w:hAnsi="Times New Roman" w:cs="Times New Roman"/>
                <w:noProof w:val="0"/>
              </w:rPr>
            </w:pPr>
            <w:r w:rsidRPr="00DC646E">
              <w:rPr>
                <w:rFonts w:ascii="Times New Roman" w:eastAsia="Times New Roman" w:hAnsi="Times New Roman" w:cs="Times New Roman"/>
                <w:noProof w:val="0"/>
              </w:rPr>
              <w:t>Stovas įrenginiui laikyti.</w:t>
            </w:r>
          </w:p>
          <w:p w14:paraId="1C9D880E" w14:textId="77777777" w:rsidR="00791985" w:rsidRDefault="00791985" w:rsidP="00791985">
            <w:pPr>
              <w:rPr>
                <w:rFonts w:ascii="Times New Roman" w:hAnsi="Times New Roman" w:cs="Times New Roman"/>
                <w:noProof w:val="0"/>
              </w:rPr>
            </w:pPr>
          </w:p>
          <w:p w14:paraId="4D3C25B4" w14:textId="7F8A854C" w:rsidR="00791985" w:rsidRPr="00791985" w:rsidRDefault="00791985" w:rsidP="00791985">
            <w:pPr>
              <w:rPr>
                <w:rFonts w:ascii="Times New Roman" w:hAnsi="Times New Roman" w:cs="Times New Roman"/>
                <w:noProof w:val="0"/>
              </w:rPr>
            </w:pPr>
            <w:r w:rsidRPr="00C477E1">
              <w:rPr>
                <w:rFonts w:ascii="Times New Roman" w:hAnsi="Times New Roman" w:cs="Times New Roman"/>
                <w:b/>
                <w:i/>
                <w:noProof w:val="0"/>
              </w:rPr>
              <w:t xml:space="preserve">Pastaba: </w:t>
            </w:r>
            <w:proofErr w:type="spellStart"/>
            <w:r w:rsidRPr="00C477E1">
              <w:rPr>
                <w:rFonts w:ascii="Times New Roman" w:hAnsi="Times New Roman" w:cs="Times New Roman"/>
                <w:i/>
                <w:noProof w:val="0"/>
              </w:rPr>
              <w:t>flanšo</w:t>
            </w:r>
            <w:proofErr w:type="spellEnd"/>
            <w:r w:rsidRPr="00C477E1">
              <w:rPr>
                <w:rFonts w:ascii="Times New Roman" w:hAnsi="Times New Roman" w:cs="Times New Roman"/>
                <w:i/>
                <w:noProof w:val="0"/>
              </w:rPr>
              <w:t xml:space="preserve"> brėžinys (su matmenimis) pateikiamas 1 priede.</w:t>
            </w:r>
          </w:p>
        </w:tc>
        <w:tc>
          <w:tcPr>
            <w:tcW w:w="1665" w:type="pct"/>
          </w:tcPr>
          <w:p w14:paraId="177F37CB" w14:textId="77777777" w:rsidR="000C7028" w:rsidRPr="00DC646E" w:rsidRDefault="000C7028" w:rsidP="00DC646E">
            <w:pPr>
              <w:rPr>
                <w:rFonts w:ascii="Times New Roman" w:hAnsi="Times New Roman" w:cs="Times New Roman"/>
                <w:noProof w:val="0"/>
              </w:rPr>
            </w:pPr>
          </w:p>
        </w:tc>
      </w:tr>
      <w:tr w:rsidR="00DC646E" w:rsidRPr="00DC646E" w14:paraId="6ED6A2FE" w14:textId="77777777" w:rsidTr="00A477F6">
        <w:tc>
          <w:tcPr>
            <w:tcW w:w="265" w:type="pct"/>
          </w:tcPr>
          <w:p w14:paraId="75C5A3DD" w14:textId="105DC996"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17</w:t>
            </w:r>
            <w:r w:rsidR="00B63798" w:rsidRPr="00DC646E">
              <w:rPr>
                <w:rFonts w:ascii="Times New Roman" w:hAnsi="Times New Roman" w:cs="Times New Roman"/>
                <w:noProof w:val="0"/>
              </w:rPr>
              <w:t>.</w:t>
            </w:r>
          </w:p>
        </w:tc>
        <w:tc>
          <w:tcPr>
            <w:tcW w:w="1123" w:type="pct"/>
          </w:tcPr>
          <w:p w14:paraId="3A2C418F" w14:textId="13029536"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Kalibracija</w:t>
            </w:r>
          </w:p>
        </w:tc>
        <w:tc>
          <w:tcPr>
            <w:tcW w:w="1947" w:type="pct"/>
          </w:tcPr>
          <w:p w14:paraId="4EDBD08F" w14:textId="2B1C5ABB"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Automatinės nešiojamos sistemos pirštinių sandarumui tikrinti kalibracija įskaičiuota į pasiūlymo kainą</w:t>
            </w:r>
          </w:p>
        </w:tc>
        <w:tc>
          <w:tcPr>
            <w:tcW w:w="1665" w:type="pct"/>
          </w:tcPr>
          <w:p w14:paraId="61DCCDF9" w14:textId="77777777" w:rsidR="000C7028" w:rsidRPr="00DC646E" w:rsidRDefault="000C7028" w:rsidP="00DC646E">
            <w:pPr>
              <w:rPr>
                <w:rFonts w:ascii="Times New Roman" w:hAnsi="Times New Roman" w:cs="Times New Roman"/>
                <w:b/>
                <w:noProof w:val="0"/>
              </w:rPr>
            </w:pPr>
          </w:p>
        </w:tc>
      </w:tr>
      <w:tr w:rsidR="00DC646E" w:rsidRPr="00DC646E" w14:paraId="082107FF" w14:textId="77777777" w:rsidTr="00A477F6">
        <w:tc>
          <w:tcPr>
            <w:tcW w:w="265" w:type="pct"/>
          </w:tcPr>
          <w:p w14:paraId="2228B9C8" w14:textId="22F4489D"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18</w:t>
            </w:r>
            <w:r w:rsidR="00B63798" w:rsidRPr="00DC646E">
              <w:rPr>
                <w:rFonts w:ascii="Times New Roman" w:hAnsi="Times New Roman" w:cs="Times New Roman"/>
                <w:noProof w:val="0"/>
              </w:rPr>
              <w:t>.</w:t>
            </w:r>
          </w:p>
        </w:tc>
        <w:tc>
          <w:tcPr>
            <w:tcW w:w="1123" w:type="pct"/>
          </w:tcPr>
          <w:p w14:paraId="0F6BEF72" w14:textId="122D67B7"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Validacija</w:t>
            </w:r>
            <w:r w:rsidR="00B63798" w:rsidRPr="00DC646E">
              <w:rPr>
                <w:rFonts w:ascii="Times New Roman" w:hAnsi="Times New Roman" w:cs="Times New Roman"/>
                <w:noProof w:val="0"/>
              </w:rPr>
              <w:t xml:space="preserve"> ir kvalifikacija</w:t>
            </w:r>
          </w:p>
        </w:tc>
        <w:tc>
          <w:tcPr>
            <w:tcW w:w="1947" w:type="pct"/>
          </w:tcPr>
          <w:p w14:paraId="18B46107" w14:textId="000BF37D"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 xml:space="preserve">Procesų validacija </w:t>
            </w:r>
            <w:r w:rsidR="00B63798" w:rsidRPr="00DC646E">
              <w:rPr>
                <w:rFonts w:ascii="Times New Roman" w:hAnsi="Times New Roman" w:cs="Times New Roman"/>
                <w:noProof w:val="0"/>
              </w:rPr>
              <w:t xml:space="preserve">ir kvalifikacija </w:t>
            </w:r>
            <w:r w:rsidRPr="00DC646E">
              <w:rPr>
                <w:rFonts w:ascii="Times New Roman" w:hAnsi="Times New Roman" w:cs="Times New Roman"/>
                <w:noProof w:val="0"/>
              </w:rPr>
              <w:t>pagal GMP (</w:t>
            </w:r>
            <w:r w:rsidRPr="00DC646E">
              <w:rPr>
                <w:rFonts w:ascii="Times New Roman" w:hAnsi="Times New Roman" w:cs="Times New Roman"/>
                <w:i/>
                <w:noProof w:val="0"/>
              </w:rPr>
              <w:t>liet. GGP – geros gamybos praktikos</w:t>
            </w:r>
            <w:r w:rsidRPr="00DC646E">
              <w:rPr>
                <w:rFonts w:ascii="Times New Roman" w:hAnsi="Times New Roman" w:cs="Times New Roman"/>
                <w:noProof w:val="0"/>
              </w:rPr>
              <w:t>) reikalav</w:t>
            </w:r>
            <w:r w:rsidR="00B63798" w:rsidRPr="00DC646E">
              <w:rPr>
                <w:rFonts w:ascii="Times New Roman" w:hAnsi="Times New Roman" w:cs="Times New Roman"/>
                <w:noProof w:val="0"/>
              </w:rPr>
              <w:t>im</w:t>
            </w:r>
            <w:r w:rsidRPr="00DC646E">
              <w:rPr>
                <w:rFonts w:ascii="Times New Roman" w:hAnsi="Times New Roman" w:cs="Times New Roman"/>
                <w:noProof w:val="0"/>
              </w:rPr>
              <w:t>us įskaičiuota į pasiūlymo kainą:</w:t>
            </w:r>
          </w:p>
          <w:p w14:paraId="5046825A" w14:textId="1A7DD377" w:rsidR="000C7028" w:rsidRPr="00DC646E" w:rsidRDefault="00A14C91" w:rsidP="00DC646E">
            <w:pPr>
              <w:pStyle w:val="Sraopastraipa"/>
              <w:numPr>
                <w:ilvl w:val="0"/>
                <w:numId w:val="6"/>
              </w:numPr>
              <w:rPr>
                <w:rFonts w:ascii="Times New Roman" w:hAnsi="Times New Roman" w:cs="Times New Roman"/>
                <w:noProof w:val="0"/>
              </w:rPr>
            </w:pPr>
            <w:r w:rsidRPr="00DC646E">
              <w:rPr>
                <w:rFonts w:ascii="Times New Roman" w:hAnsi="Times New Roman" w:cs="Times New Roman"/>
                <w:noProof w:val="0"/>
              </w:rPr>
              <w:t xml:space="preserve">Įrengimo kvalifikacija </w:t>
            </w:r>
            <w:r w:rsidR="000C7028" w:rsidRPr="00DC646E">
              <w:rPr>
                <w:rFonts w:ascii="Times New Roman" w:hAnsi="Times New Roman" w:cs="Times New Roman"/>
                <w:noProof w:val="0"/>
              </w:rPr>
              <w:t>(</w:t>
            </w:r>
            <w:r w:rsidR="000C7028" w:rsidRPr="00DC646E">
              <w:rPr>
                <w:rFonts w:ascii="Times New Roman" w:hAnsi="Times New Roman" w:cs="Times New Roman"/>
                <w:i/>
                <w:noProof w:val="0"/>
              </w:rPr>
              <w:t>angl. IQ - Installation Qualification</w:t>
            </w:r>
            <w:r w:rsidR="000C7028" w:rsidRPr="00DC646E">
              <w:rPr>
                <w:rFonts w:ascii="Times New Roman" w:hAnsi="Times New Roman" w:cs="Times New Roman"/>
                <w:noProof w:val="0"/>
              </w:rPr>
              <w:t>);</w:t>
            </w:r>
          </w:p>
          <w:p w14:paraId="56145438" w14:textId="7D72D9D1" w:rsidR="000C7028" w:rsidRPr="00DC646E" w:rsidRDefault="00A14C91" w:rsidP="00DC646E">
            <w:pPr>
              <w:pStyle w:val="Sraopastraipa"/>
              <w:numPr>
                <w:ilvl w:val="0"/>
                <w:numId w:val="6"/>
              </w:numPr>
              <w:rPr>
                <w:rFonts w:ascii="Times New Roman" w:hAnsi="Times New Roman" w:cs="Times New Roman"/>
                <w:noProof w:val="0"/>
              </w:rPr>
            </w:pPr>
            <w:r w:rsidRPr="00DC646E">
              <w:rPr>
                <w:rFonts w:ascii="Times New Roman" w:hAnsi="Times New Roman" w:cs="Times New Roman"/>
                <w:noProof w:val="0"/>
              </w:rPr>
              <w:t xml:space="preserve">Veikimo kavalifikacija </w:t>
            </w:r>
            <w:r w:rsidR="000C7028" w:rsidRPr="00DC646E">
              <w:rPr>
                <w:rFonts w:ascii="Times New Roman" w:hAnsi="Times New Roman" w:cs="Times New Roman"/>
                <w:noProof w:val="0"/>
              </w:rPr>
              <w:t>(</w:t>
            </w:r>
            <w:r w:rsidR="000C7028" w:rsidRPr="00DC646E">
              <w:rPr>
                <w:rFonts w:ascii="Times New Roman" w:hAnsi="Times New Roman" w:cs="Times New Roman"/>
                <w:i/>
                <w:noProof w:val="0"/>
              </w:rPr>
              <w:t>angl. OQ - Operational Qualification</w:t>
            </w:r>
            <w:r w:rsidR="000C7028" w:rsidRPr="00DC646E">
              <w:rPr>
                <w:rFonts w:ascii="Times New Roman" w:hAnsi="Times New Roman" w:cs="Times New Roman"/>
                <w:noProof w:val="0"/>
              </w:rPr>
              <w:t>);</w:t>
            </w:r>
          </w:p>
          <w:p w14:paraId="3ACDAE53" w14:textId="1F57F7ED" w:rsidR="000C7028" w:rsidRPr="00DC646E" w:rsidRDefault="00A14C91" w:rsidP="00DC646E">
            <w:pPr>
              <w:pStyle w:val="Sraopastraipa"/>
              <w:numPr>
                <w:ilvl w:val="0"/>
                <w:numId w:val="6"/>
              </w:numPr>
              <w:rPr>
                <w:rFonts w:ascii="Times New Roman" w:hAnsi="Times New Roman" w:cs="Times New Roman"/>
                <w:noProof w:val="0"/>
              </w:rPr>
            </w:pPr>
            <w:r w:rsidRPr="00DC646E">
              <w:rPr>
                <w:rFonts w:ascii="Times New Roman" w:hAnsi="Times New Roman" w:cs="Times New Roman"/>
                <w:noProof w:val="0"/>
              </w:rPr>
              <w:t>Veikimo realiomis sąlygomis kvalifikacija</w:t>
            </w:r>
            <w:r w:rsidR="000C7028" w:rsidRPr="00DC646E">
              <w:rPr>
                <w:rFonts w:ascii="Times New Roman" w:hAnsi="Times New Roman" w:cs="Times New Roman"/>
                <w:noProof w:val="0"/>
              </w:rPr>
              <w:t xml:space="preserve"> (</w:t>
            </w:r>
            <w:r w:rsidR="000C7028" w:rsidRPr="00DC646E">
              <w:rPr>
                <w:rFonts w:ascii="Times New Roman" w:hAnsi="Times New Roman" w:cs="Times New Roman"/>
                <w:i/>
                <w:noProof w:val="0"/>
              </w:rPr>
              <w:t>angl. PQ - Performance Qualification</w:t>
            </w:r>
            <w:r w:rsidRPr="00DC646E">
              <w:rPr>
                <w:rFonts w:ascii="Times New Roman" w:hAnsi="Times New Roman" w:cs="Times New Roman"/>
                <w:noProof w:val="0"/>
              </w:rPr>
              <w:t>).</w:t>
            </w:r>
          </w:p>
        </w:tc>
        <w:tc>
          <w:tcPr>
            <w:tcW w:w="1665" w:type="pct"/>
          </w:tcPr>
          <w:p w14:paraId="7FA56BAF" w14:textId="33B25CDC" w:rsidR="000C7028" w:rsidRPr="00DC646E" w:rsidRDefault="000C7028" w:rsidP="00DC646E">
            <w:pPr>
              <w:rPr>
                <w:rFonts w:ascii="Times New Roman" w:hAnsi="Times New Roman" w:cs="Times New Roman"/>
                <w:noProof w:val="0"/>
              </w:rPr>
            </w:pPr>
          </w:p>
        </w:tc>
      </w:tr>
      <w:tr w:rsidR="00DC646E" w:rsidRPr="00DC646E" w14:paraId="7B5CBAFB" w14:textId="77777777" w:rsidTr="00A477F6">
        <w:tc>
          <w:tcPr>
            <w:tcW w:w="265" w:type="pct"/>
          </w:tcPr>
          <w:p w14:paraId="2DEC7584" w14:textId="593D316D"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19</w:t>
            </w:r>
            <w:r w:rsidR="00B63798" w:rsidRPr="00DC646E">
              <w:rPr>
                <w:rFonts w:ascii="Times New Roman" w:hAnsi="Times New Roman" w:cs="Times New Roman"/>
                <w:noProof w:val="0"/>
              </w:rPr>
              <w:t>.</w:t>
            </w:r>
          </w:p>
        </w:tc>
        <w:tc>
          <w:tcPr>
            <w:tcW w:w="1123" w:type="pct"/>
          </w:tcPr>
          <w:p w14:paraId="636502CC" w14:textId="7928AD07"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Dokumentų paketas</w:t>
            </w:r>
          </w:p>
        </w:tc>
        <w:tc>
          <w:tcPr>
            <w:tcW w:w="1947" w:type="pct"/>
          </w:tcPr>
          <w:p w14:paraId="35292EA4" w14:textId="571BEEB1"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IQ, OQ ir PQ dokumentų pateikimas įskaičiuota į pasiūlymo kainą</w:t>
            </w:r>
          </w:p>
        </w:tc>
        <w:tc>
          <w:tcPr>
            <w:tcW w:w="1665" w:type="pct"/>
          </w:tcPr>
          <w:p w14:paraId="07EF1DF3" w14:textId="77777777" w:rsidR="000C7028" w:rsidRPr="00DC646E" w:rsidRDefault="000C7028" w:rsidP="00DC646E">
            <w:pPr>
              <w:rPr>
                <w:rFonts w:ascii="Times New Roman" w:hAnsi="Times New Roman" w:cs="Times New Roman"/>
                <w:b/>
                <w:noProof w:val="0"/>
              </w:rPr>
            </w:pPr>
          </w:p>
        </w:tc>
      </w:tr>
      <w:tr w:rsidR="00DC646E" w:rsidRPr="00DC646E" w14:paraId="25999D3A" w14:textId="77777777" w:rsidTr="00A477F6">
        <w:tc>
          <w:tcPr>
            <w:tcW w:w="265" w:type="pct"/>
          </w:tcPr>
          <w:p w14:paraId="0FA69A5B" w14:textId="3511916C"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20</w:t>
            </w:r>
            <w:r w:rsidR="00B63798" w:rsidRPr="00DC646E">
              <w:rPr>
                <w:rFonts w:ascii="Times New Roman" w:hAnsi="Times New Roman" w:cs="Times New Roman"/>
                <w:noProof w:val="0"/>
              </w:rPr>
              <w:t>.</w:t>
            </w:r>
          </w:p>
        </w:tc>
        <w:tc>
          <w:tcPr>
            <w:tcW w:w="1123" w:type="pct"/>
          </w:tcPr>
          <w:p w14:paraId="057C3C53" w14:textId="262996B1" w:rsidR="000C7028" w:rsidRPr="00DC646E" w:rsidRDefault="000C7028" w:rsidP="00DC646E">
            <w:pPr>
              <w:rPr>
                <w:rFonts w:ascii="Times New Roman" w:hAnsi="Times New Roman" w:cs="Times New Roman"/>
                <w:noProof w:val="0"/>
              </w:rPr>
            </w:pPr>
            <w:r w:rsidRPr="00DC646E">
              <w:rPr>
                <w:rFonts w:ascii="Times New Roman" w:eastAsia="Times New Roman" w:hAnsi="Times New Roman" w:cs="Times New Roman"/>
                <w:noProof w:val="0"/>
              </w:rPr>
              <w:t xml:space="preserve">Garantinis terminas </w:t>
            </w:r>
          </w:p>
        </w:tc>
        <w:tc>
          <w:tcPr>
            <w:tcW w:w="1947" w:type="pct"/>
          </w:tcPr>
          <w:p w14:paraId="39412102" w14:textId="33006B6E" w:rsidR="000C7028" w:rsidRPr="00DC646E" w:rsidRDefault="00744707" w:rsidP="00DC646E">
            <w:pPr>
              <w:pStyle w:val="Sraopastraipa"/>
              <w:numPr>
                <w:ilvl w:val="0"/>
                <w:numId w:val="11"/>
              </w:numPr>
              <w:jc w:val="both"/>
              <w:rPr>
                <w:rFonts w:ascii="Times New Roman" w:hAnsi="Times New Roman" w:cs="Times New Roman"/>
                <w:noProof w:val="0"/>
              </w:rPr>
            </w:pPr>
            <w:r>
              <w:rPr>
                <w:rFonts w:ascii="Times New Roman" w:eastAsia="Times New Roman" w:hAnsi="Times New Roman" w:cs="Times New Roman"/>
                <w:noProof w:val="0"/>
              </w:rPr>
              <w:t>≥ 12</w:t>
            </w:r>
            <w:r w:rsidR="000C7028" w:rsidRPr="00DC646E">
              <w:rPr>
                <w:rFonts w:ascii="Times New Roman" w:eastAsia="Times New Roman" w:hAnsi="Times New Roman" w:cs="Times New Roman"/>
                <w:noProof w:val="0"/>
              </w:rPr>
              <w:t xml:space="preserve"> mėnesi</w:t>
            </w:r>
            <w:r>
              <w:rPr>
                <w:rFonts w:ascii="Times New Roman" w:eastAsia="Times New Roman" w:hAnsi="Times New Roman" w:cs="Times New Roman"/>
                <w:noProof w:val="0"/>
              </w:rPr>
              <w:t>ų</w:t>
            </w:r>
            <w:r w:rsidR="00B63798" w:rsidRPr="00DC646E">
              <w:rPr>
                <w:rFonts w:ascii="Times New Roman" w:eastAsia="Times New Roman" w:hAnsi="Times New Roman" w:cs="Times New Roman"/>
                <w:noProof w:val="0"/>
              </w:rPr>
              <w:t>;</w:t>
            </w:r>
          </w:p>
          <w:p w14:paraId="0A22F686" w14:textId="273F9099" w:rsidR="00B63798" w:rsidRPr="00DC646E" w:rsidRDefault="00B63798" w:rsidP="00DC646E">
            <w:pPr>
              <w:pStyle w:val="Sraopastraipa"/>
              <w:numPr>
                <w:ilvl w:val="0"/>
                <w:numId w:val="11"/>
              </w:numPr>
              <w:jc w:val="both"/>
              <w:rPr>
                <w:rFonts w:ascii="Times New Roman" w:hAnsi="Times New Roman" w:cs="Times New Roman"/>
                <w:noProof w:val="0"/>
              </w:rPr>
            </w:pPr>
            <w:r w:rsidRPr="00DC646E">
              <w:rPr>
                <w:rFonts w:ascii="Times New Roman" w:hAnsi="Times New Roman" w:cs="Times New Roman"/>
                <w:noProof w:val="0"/>
              </w:rPr>
              <w:t>Į garantinį laikotarpį įeina įrenginio</w:t>
            </w:r>
            <w:r w:rsidR="00FF1A96" w:rsidRPr="00DC646E">
              <w:rPr>
                <w:rFonts w:ascii="Times New Roman" w:hAnsi="Times New Roman" w:cs="Times New Roman"/>
                <w:noProof w:val="0"/>
              </w:rPr>
              <w:t xml:space="preserve"> techninė</w:t>
            </w:r>
            <w:r w:rsidRPr="00DC646E">
              <w:rPr>
                <w:rFonts w:ascii="Times New Roman" w:hAnsi="Times New Roman" w:cs="Times New Roman"/>
                <w:noProof w:val="0"/>
              </w:rPr>
              <w:t xml:space="preserve"> </w:t>
            </w:r>
            <w:r w:rsidR="00FF1A96" w:rsidRPr="00DC646E">
              <w:rPr>
                <w:rFonts w:ascii="Times New Roman" w:hAnsi="Times New Roman" w:cs="Times New Roman"/>
                <w:noProof w:val="0"/>
              </w:rPr>
              <w:t xml:space="preserve">priežiūra </w:t>
            </w:r>
            <w:r w:rsidRPr="00DC646E">
              <w:rPr>
                <w:rFonts w:ascii="Times New Roman" w:hAnsi="Times New Roman" w:cs="Times New Roman"/>
                <w:noProof w:val="0"/>
              </w:rPr>
              <w:t xml:space="preserve">ir </w:t>
            </w:r>
            <w:r w:rsidR="00FF1A96" w:rsidRPr="00DC646E">
              <w:rPr>
                <w:rFonts w:ascii="Times New Roman" w:hAnsi="Times New Roman" w:cs="Times New Roman"/>
                <w:noProof w:val="0"/>
              </w:rPr>
              <w:t>p</w:t>
            </w:r>
            <w:r w:rsidRPr="00DC646E">
              <w:rPr>
                <w:rFonts w:ascii="Times New Roman" w:hAnsi="Times New Roman" w:cs="Times New Roman"/>
                <w:noProof w:val="0"/>
              </w:rPr>
              <w:t>eriodinės rekvalifikacijos, užtikrinant įrenginio atitikimą GGP reikalavimams.</w:t>
            </w:r>
          </w:p>
        </w:tc>
        <w:tc>
          <w:tcPr>
            <w:tcW w:w="1665" w:type="pct"/>
          </w:tcPr>
          <w:p w14:paraId="7A583942" w14:textId="77777777" w:rsidR="000C7028" w:rsidRPr="00DC646E" w:rsidRDefault="000C7028" w:rsidP="00DC646E">
            <w:pPr>
              <w:rPr>
                <w:rFonts w:ascii="Times New Roman" w:hAnsi="Times New Roman" w:cs="Times New Roman"/>
                <w:b/>
                <w:noProof w:val="0"/>
              </w:rPr>
            </w:pPr>
          </w:p>
        </w:tc>
      </w:tr>
      <w:tr w:rsidR="00DC646E" w:rsidRPr="00DC646E" w14:paraId="1C4F1EB0" w14:textId="77777777" w:rsidTr="00A477F6">
        <w:tc>
          <w:tcPr>
            <w:tcW w:w="265" w:type="pct"/>
          </w:tcPr>
          <w:p w14:paraId="110358E6" w14:textId="5719A87C"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21</w:t>
            </w:r>
            <w:r w:rsidR="00B63798" w:rsidRPr="00DC646E">
              <w:rPr>
                <w:rFonts w:ascii="Times New Roman" w:hAnsi="Times New Roman" w:cs="Times New Roman"/>
                <w:noProof w:val="0"/>
              </w:rPr>
              <w:t>.</w:t>
            </w:r>
          </w:p>
        </w:tc>
        <w:tc>
          <w:tcPr>
            <w:tcW w:w="1123" w:type="pct"/>
          </w:tcPr>
          <w:p w14:paraId="48763C22" w14:textId="63DFA9F0" w:rsidR="000C7028" w:rsidRPr="00DC646E" w:rsidRDefault="000C7028" w:rsidP="00DC646E">
            <w:pPr>
              <w:rPr>
                <w:rFonts w:ascii="Times New Roman" w:hAnsi="Times New Roman" w:cs="Times New Roman"/>
                <w:noProof w:val="0"/>
              </w:rPr>
            </w:pPr>
            <w:r w:rsidRPr="00DC646E">
              <w:rPr>
                <w:rFonts w:ascii="Times New Roman" w:eastAsia="Times New Roman" w:hAnsi="Times New Roman" w:cs="Times New Roman"/>
                <w:noProof w:val="0"/>
              </w:rPr>
              <w:t>Žymėjimas CE ženklu</w:t>
            </w:r>
          </w:p>
        </w:tc>
        <w:tc>
          <w:tcPr>
            <w:tcW w:w="1947" w:type="pct"/>
          </w:tcPr>
          <w:p w14:paraId="7AEDB040" w14:textId="16875A4B" w:rsidR="000C7028" w:rsidRPr="00DC646E" w:rsidRDefault="000C7028" w:rsidP="00DC646E">
            <w:pPr>
              <w:spacing w:before="20"/>
              <w:jc w:val="both"/>
              <w:rPr>
                <w:rFonts w:ascii="Times New Roman" w:hAnsi="Times New Roman" w:cs="Times New Roman"/>
                <w:noProof w:val="0"/>
              </w:rPr>
            </w:pPr>
            <w:r w:rsidRPr="00DC646E">
              <w:rPr>
                <w:rFonts w:ascii="Times New Roman" w:eastAsia="Times New Roman" w:hAnsi="Times New Roman" w:cs="Times New Roman"/>
                <w:noProof w:val="0"/>
              </w:rPr>
              <w:t>Būtinas (</w:t>
            </w:r>
            <w:r w:rsidRPr="00DC646E">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DC646E">
              <w:rPr>
                <w:rFonts w:ascii="Times New Roman" w:eastAsia="Times New Roman" w:hAnsi="Times New Roman" w:cs="Times New Roman"/>
                <w:noProof w:val="0"/>
              </w:rPr>
              <w:t>)</w:t>
            </w:r>
          </w:p>
        </w:tc>
        <w:tc>
          <w:tcPr>
            <w:tcW w:w="1665" w:type="pct"/>
          </w:tcPr>
          <w:p w14:paraId="0B8F8788" w14:textId="77777777" w:rsidR="000C7028" w:rsidRPr="00DC646E" w:rsidRDefault="000C7028" w:rsidP="00DC646E">
            <w:pPr>
              <w:rPr>
                <w:rFonts w:ascii="Times New Roman" w:hAnsi="Times New Roman" w:cs="Times New Roman"/>
                <w:b/>
                <w:noProof w:val="0"/>
              </w:rPr>
            </w:pPr>
          </w:p>
        </w:tc>
      </w:tr>
      <w:tr w:rsidR="00DC646E" w:rsidRPr="00DC646E" w14:paraId="6EC44F3F" w14:textId="77777777" w:rsidTr="00A477F6">
        <w:tc>
          <w:tcPr>
            <w:tcW w:w="265" w:type="pct"/>
          </w:tcPr>
          <w:p w14:paraId="0DFBF018" w14:textId="2F809BFE"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lastRenderedPageBreak/>
              <w:t>22</w:t>
            </w:r>
            <w:r w:rsidR="00B63798" w:rsidRPr="00DC646E">
              <w:rPr>
                <w:rFonts w:ascii="Times New Roman" w:hAnsi="Times New Roman" w:cs="Times New Roman"/>
                <w:noProof w:val="0"/>
              </w:rPr>
              <w:t>.</w:t>
            </w:r>
          </w:p>
        </w:tc>
        <w:tc>
          <w:tcPr>
            <w:tcW w:w="1123" w:type="pct"/>
          </w:tcPr>
          <w:p w14:paraId="7DF658F8" w14:textId="77777777"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Įrangos pristatymas ir instaliavimas</w:t>
            </w:r>
          </w:p>
          <w:p w14:paraId="153678C0" w14:textId="6FBB4296" w:rsidR="000C7028" w:rsidRPr="00DC646E" w:rsidRDefault="000C7028" w:rsidP="00DC646E">
            <w:pPr>
              <w:rPr>
                <w:rFonts w:ascii="Times New Roman" w:hAnsi="Times New Roman" w:cs="Times New Roman"/>
                <w:noProof w:val="0"/>
              </w:rPr>
            </w:pPr>
          </w:p>
        </w:tc>
        <w:tc>
          <w:tcPr>
            <w:tcW w:w="1947" w:type="pct"/>
          </w:tcPr>
          <w:p w14:paraId="65C321C8" w14:textId="60F0288B" w:rsidR="000C7028" w:rsidRPr="00DC646E" w:rsidRDefault="000C7028" w:rsidP="00DC646E">
            <w:pPr>
              <w:spacing w:before="20"/>
              <w:jc w:val="both"/>
              <w:rPr>
                <w:rFonts w:ascii="Times New Roman" w:hAnsi="Times New Roman" w:cs="Times New Roman"/>
                <w:noProof w:val="0"/>
              </w:rPr>
            </w:pPr>
            <w:r w:rsidRPr="00DC646E">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DC646E">
              <w:rPr>
                <w:rFonts w:ascii="Times New Roman" w:hAnsi="Times New Roman" w:cs="Times New Roman"/>
                <w:noProof w:val="0"/>
              </w:rPr>
              <w:t>įskaičiuotos į pasiūlymo kainą</w:t>
            </w:r>
          </w:p>
        </w:tc>
        <w:tc>
          <w:tcPr>
            <w:tcW w:w="1665" w:type="pct"/>
          </w:tcPr>
          <w:p w14:paraId="09F3F32A" w14:textId="77777777" w:rsidR="000C7028" w:rsidRPr="00DC646E" w:rsidRDefault="000C7028" w:rsidP="00DC646E">
            <w:pPr>
              <w:rPr>
                <w:rFonts w:ascii="Times New Roman" w:hAnsi="Times New Roman" w:cs="Times New Roman"/>
                <w:b/>
                <w:noProof w:val="0"/>
              </w:rPr>
            </w:pPr>
          </w:p>
        </w:tc>
      </w:tr>
      <w:tr w:rsidR="00DC646E" w:rsidRPr="00DC646E" w14:paraId="0EC20E5D" w14:textId="77777777" w:rsidTr="00A477F6">
        <w:tc>
          <w:tcPr>
            <w:tcW w:w="265" w:type="pct"/>
          </w:tcPr>
          <w:p w14:paraId="2330FF63" w14:textId="1E07F8EB"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23</w:t>
            </w:r>
            <w:r w:rsidR="00B63798" w:rsidRPr="00DC646E">
              <w:rPr>
                <w:rFonts w:ascii="Times New Roman" w:hAnsi="Times New Roman" w:cs="Times New Roman"/>
                <w:noProof w:val="0"/>
              </w:rPr>
              <w:t>.</w:t>
            </w:r>
          </w:p>
        </w:tc>
        <w:tc>
          <w:tcPr>
            <w:tcW w:w="1123" w:type="pct"/>
          </w:tcPr>
          <w:p w14:paraId="29C22B2B" w14:textId="2766EFF5"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Vartotojų apmokymas</w:t>
            </w:r>
          </w:p>
        </w:tc>
        <w:tc>
          <w:tcPr>
            <w:tcW w:w="1947" w:type="pct"/>
          </w:tcPr>
          <w:p w14:paraId="18FEDEED" w14:textId="331060D9" w:rsidR="000C7028" w:rsidRPr="00DC646E" w:rsidRDefault="000C7028" w:rsidP="00DC646E">
            <w:pPr>
              <w:spacing w:before="20"/>
              <w:jc w:val="both"/>
              <w:rPr>
                <w:rFonts w:ascii="Times New Roman" w:eastAsia="SimSun" w:hAnsi="Times New Roman" w:cs="Times New Roman"/>
                <w:noProof w:val="0"/>
                <w:kern w:val="1"/>
                <w:lang w:eastAsia="hi-IN" w:bidi="hi-IN"/>
              </w:rPr>
            </w:pPr>
            <w:r w:rsidRPr="00DC646E">
              <w:rPr>
                <w:rFonts w:ascii="Times New Roman" w:hAnsi="Times New Roman" w:cs="Times New Roman"/>
                <w:noProof w:val="0"/>
              </w:rPr>
              <w:t>Vartotojų apmokymas naudoti įrangą įskaičiuotas į pasiūlymo kainą</w:t>
            </w:r>
          </w:p>
        </w:tc>
        <w:tc>
          <w:tcPr>
            <w:tcW w:w="1665" w:type="pct"/>
          </w:tcPr>
          <w:p w14:paraId="04BAD676" w14:textId="77777777" w:rsidR="000C7028" w:rsidRPr="00DC646E" w:rsidRDefault="000C7028" w:rsidP="00DC646E">
            <w:pPr>
              <w:rPr>
                <w:rFonts w:ascii="Times New Roman" w:hAnsi="Times New Roman" w:cs="Times New Roman"/>
                <w:b/>
                <w:noProof w:val="0"/>
              </w:rPr>
            </w:pPr>
          </w:p>
        </w:tc>
      </w:tr>
      <w:tr w:rsidR="00DC646E" w:rsidRPr="00DC646E" w14:paraId="7CB7981F" w14:textId="77777777" w:rsidTr="00A477F6">
        <w:tc>
          <w:tcPr>
            <w:tcW w:w="265" w:type="pct"/>
          </w:tcPr>
          <w:p w14:paraId="0161849E" w14:textId="6B245BCF"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24</w:t>
            </w:r>
            <w:r w:rsidR="00B63798" w:rsidRPr="00DC646E">
              <w:rPr>
                <w:rFonts w:ascii="Times New Roman" w:hAnsi="Times New Roman" w:cs="Times New Roman"/>
                <w:noProof w:val="0"/>
              </w:rPr>
              <w:t>.</w:t>
            </w:r>
          </w:p>
        </w:tc>
        <w:tc>
          <w:tcPr>
            <w:tcW w:w="1123" w:type="pct"/>
          </w:tcPr>
          <w:p w14:paraId="152951E1" w14:textId="7FE4D0E3"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Techninio personalo apmokymas</w:t>
            </w:r>
          </w:p>
        </w:tc>
        <w:tc>
          <w:tcPr>
            <w:tcW w:w="1947" w:type="pct"/>
          </w:tcPr>
          <w:p w14:paraId="6D36EC38" w14:textId="5A8B542B" w:rsidR="000C7028" w:rsidRPr="00DC646E" w:rsidRDefault="000C7028" w:rsidP="00DC646E">
            <w:pPr>
              <w:spacing w:before="20"/>
              <w:jc w:val="both"/>
              <w:rPr>
                <w:rFonts w:ascii="Times New Roman" w:hAnsi="Times New Roman" w:cs="Times New Roman"/>
                <w:noProof w:val="0"/>
              </w:rPr>
            </w:pPr>
            <w:r w:rsidRPr="00DC646E">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665" w:type="pct"/>
          </w:tcPr>
          <w:p w14:paraId="6F11109F" w14:textId="77777777" w:rsidR="000C7028" w:rsidRPr="00DC646E" w:rsidRDefault="000C7028" w:rsidP="00DC646E">
            <w:pPr>
              <w:rPr>
                <w:rFonts w:ascii="Times New Roman" w:hAnsi="Times New Roman" w:cs="Times New Roman"/>
                <w:b/>
                <w:noProof w:val="0"/>
              </w:rPr>
            </w:pPr>
          </w:p>
        </w:tc>
      </w:tr>
      <w:tr w:rsidR="00DC646E" w:rsidRPr="00DC646E" w14:paraId="58284E6B" w14:textId="77777777" w:rsidTr="00A477F6">
        <w:tc>
          <w:tcPr>
            <w:tcW w:w="265" w:type="pct"/>
          </w:tcPr>
          <w:p w14:paraId="353E42BB" w14:textId="6DA20E7E"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25</w:t>
            </w:r>
            <w:r w:rsidR="00B63798" w:rsidRPr="00DC646E">
              <w:rPr>
                <w:rFonts w:ascii="Times New Roman" w:hAnsi="Times New Roman" w:cs="Times New Roman"/>
                <w:noProof w:val="0"/>
              </w:rPr>
              <w:t>.</w:t>
            </w:r>
          </w:p>
        </w:tc>
        <w:tc>
          <w:tcPr>
            <w:tcW w:w="1123" w:type="pct"/>
          </w:tcPr>
          <w:p w14:paraId="3092C2D9" w14:textId="76D4408F" w:rsidR="000C7028" w:rsidRPr="00DC646E" w:rsidRDefault="000C7028" w:rsidP="00DC646E">
            <w:pPr>
              <w:rPr>
                <w:rFonts w:ascii="Times New Roman" w:hAnsi="Times New Roman" w:cs="Times New Roman"/>
                <w:noProof w:val="0"/>
              </w:rPr>
            </w:pPr>
            <w:r w:rsidRPr="00DC646E">
              <w:rPr>
                <w:rFonts w:ascii="Times New Roman" w:hAnsi="Times New Roman" w:cs="Times New Roman"/>
                <w:noProof w:val="0"/>
              </w:rPr>
              <w:t>Kartu pateikiama dokumentacija</w:t>
            </w:r>
          </w:p>
        </w:tc>
        <w:tc>
          <w:tcPr>
            <w:tcW w:w="1947" w:type="pct"/>
          </w:tcPr>
          <w:p w14:paraId="4DAA1D1A" w14:textId="66BC1847" w:rsidR="000C7028" w:rsidRPr="00DC646E" w:rsidRDefault="000C7028" w:rsidP="00DC646E">
            <w:pPr>
              <w:pStyle w:val="Sraopastraipa"/>
              <w:numPr>
                <w:ilvl w:val="0"/>
                <w:numId w:val="1"/>
              </w:numPr>
              <w:jc w:val="both"/>
              <w:rPr>
                <w:rFonts w:ascii="Times New Roman" w:hAnsi="Times New Roman" w:cs="Times New Roman"/>
                <w:noProof w:val="0"/>
              </w:rPr>
            </w:pPr>
            <w:r w:rsidRPr="00DC646E">
              <w:rPr>
                <w:rFonts w:ascii="Times New Roman" w:hAnsi="Times New Roman" w:cs="Times New Roman"/>
                <w:noProof w:val="0"/>
              </w:rPr>
              <w:t>Naudojimo instrukcija lietuvių ir anglų kalba;</w:t>
            </w:r>
          </w:p>
          <w:p w14:paraId="0949BA2E" w14:textId="7BEB1E43" w:rsidR="000C7028" w:rsidRPr="00DC646E" w:rsidRDefault="000C7028" w:rsidP="00DC646E">
            <w:pPr>
              <w:pStyle w:val="Sraopastraipa"/>
              <w:numPr>
                <w:ilvl w:val="0"/>
                <w:numId w:val="1"/>
              </w:numPr>
              <w:jc w:val="both"/>
              <w:rPr>
                <w:rFonts w:ascii="Times New Roman" w:hAnsi="Times New Roman" w:cs="Times New Roman"/>
                <w:noProof w:val="0"/>
              </w:rPr>
            </w:pPr>
            <w:r w:rsidRPr="00DC646E">
              <w:rPr>
                <w:rFonts w:ascii="Times New Roman" w:hAnsi="Times New Roman" w:cs="Times New Roman"/>
                <w:noProof w:val="0"/>
              </w:rPr>
              <w:t>Serviso dokumentacija lietuvių arba anglų kalba.</w:t>
            </w:r>
          </w:p>
        </w:tc>
        <w:tc>
          <w:tcPr>
            <w:tcW w:w="1665" w:type="pct"/>
          </w:tcPr>
          <w:p w14:paraId="6C7824CA" w14:textId="77777777" w:rsidR="000C7028" w:rsidRPr="00DC646E" w:rsidRDefault="000C7028" w:rsidP="00DC646E">
            <w:pPr>
              <w:rPr>
                <w:rFonts w:ascii="Times New Roman" w:hAnsi="Times New Roman" w:cs="Times New Roman"/>
                <w:b/>
                <w:noProof w:val="0"/>
              </w:rPr>
            </w:pPr>
          </w:p>
        </w:tc>
      </w:tr>
      <w:tr w:rsidR="00DC646E" w:rsidRPr="00DC646E" w14:paraId="29C6F4A2" w14:textId="77777777" w:rsidTr="00A477F6">
        <w:tc>
          <w:tcPr>
            <w:tcW w:w="265" w:type="pct"/>
          </w:tcPr>
          <w:p w14:paraId="11116FE2" w14:textId="4E983145" w:rsidR="000C7028" w:rsidRPr="00DC646E" w:rsidRDefault="00174554" w:rsidP="00DC646E">
            <w:pPr>
              <w:jc w:val="center"/>
              <w:rPr>
                <w:rFonts w:ascii="Times New Roman" w:hAnsi="Times New Roman" w:cs="Times New Roman"/>
                <w:noProof w:val="0"/>
              </w:rPr>
            </w:pPr>
            <w:r>
              <w:rPr>
                <w:rFonts w:ascii="Times New Roman" w:hAnsi="Times New Roman" w:cs="Times New Roman"/>
                <w:noProof w:val="0"/>
              </w:rPr>
              <w:t>26</w:t>
            </w:r>
            <w:r w:rsidR="00B63798" w:rsidRPr="00DC646E">
              <w:rPr>
                <w:rFonts w:ascii="Times New Roman" w:hAnsi="Times New Roman" w:cs="Times New Roman"/>
                <w:noProof w:val="0"/>
              </w:rPr>
              <w:t>.</w:t>
            </w:r>
          </w:p>
        </w:tc>
        <w:tc>
          <w:tcPr>
            <w:tcW w:w="1123" w:type="pct"/>
          </w:tcPr>
          <w:p w14:paraId="64FDF12A" w14:textId="768ED303" w:rsidR="000C7028" w:rsidRPr="00DC646E" w:rsidRDefault="000C7028" w:rsidP="00DC646E">
            <w:pPr>
              <w:rPr>
                <w:rFonts w:ascii="Times New Roman" w:hAnsi="Times New Roman" w:cs="Times New Roman"/>
                <w:noProof w:val="0"/>
              </w:rPr>
            </w:pPr>
            <w:r w:rsidRPr="00DC646E">
              <w:rPr>
                <w:rFonts w:ascii="Times New Roman" w:hAnsi="Times New Roman" w:cs="Times New Roman"/>
                <w:bCs/>
                <w:noProof w:val="0"/>
              </w:rPr>
              <w:t>Galimybė įsigyti originalias (arba joms lygiavertes) atsargines dalis</w:t>
            </w:r>
          </w:p>
        </w:tc>
        <w:tc>
          <w:tcPr>
            <w:tcW w:w="1947" w:type="pct"/>
          </w:tcPr>
          <w:p w14:paraId="60421DAA" w14:textId="77777777" w:rsidR="000C7028" w:rsidRPr="00DC646E" w:rsidRDefault="000C7028" w:rsidP="00DC646E">
            <w:pPr>
              <w:shd w:val="clear" w:color="auto" w:fill="FFFFFF"/>
              <w:jc w:val="both"/>
              <w:rPr>
                <w:rFonts w:ascii="Times New Roman" w:eastAsia="Times New Roman" w:hAnsi="Times New Roman" w:cs="Times New Roman"/>
                <w:bCs/>
                <w:noProof w:val="0"/>
              </w:rPr>
            </w:pPr>
            <w:r w:rsidRPr="00DC646E">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DC646E">
              <w:rPr>
                <w:rFonts w:ascii="Times New Roman" w:hAnsi="Times New Roman" w:cs="Times New Roman"/>
                <w:b/>
                <w:bCs/>
                <w:i/>
                <w:noProof w:val="0"/>
              </w:rPr>
              <w:t>(prašome nurodyti konkrečią trukmę)</w:t>
            </w:r>
            <w:r w:rsidRPr="00DC646E">
              <w:rPr>
                <w:rFonts w:ascii="Times New Roman" w:hAnsi="Times New Roman" w:cs="Times New Roman"/>
                <w:bCs/>
                <w:noProof w:val="0"/>
              </w:rPr>
              <w:t xml:space="preserve"> nuo prekės garantinio laikotarpio pabaigos, išskyrus atvejus, kai siūlomos prekės originalios (arba joms lygiavertės) atsarginės dalys dėl objektyvių priežasčių negali būti tiekiamos Lietuvos Respublikos rinkai </w:t>
            </w:r>
            <w:r w:rsidRPr="00DC646E">
              <w:rPr>
                <w:rFonts w:ascii="Times New Roman" w:hAnsi="Times New Roman" w:cs="Times New Roman"/>
                <w:bCs/>
                <w:i/>
                <w:noProof w:val="0"/>
              </w:rPr>
              <w:t>(būtinas tiekėjo ir/arba gamintojo atitinkamas patvirtinimas)</w:t>
            </w:r>
            <w:r w:rsidRPr="00DC646E">
              <w:rPr>
                <w:rFonts w:ascii="Times New Roman" w:hAnsi="Times New Roman" w:cs="Times New Roman"/>
                <w:bCs/>
                <w:noProof w:val="0"/>
              </w:rPr>
              <w:t>.</w:t>
            </w:r>
          </w:p>
          <w:p w14:paraId="6378DB19" w14:textId="77777777" w:rsidR="000C7028" w:rsidRPr="00DC646E" w:rsidRDefault="000C7028" w:rsidP="00DC646E">
            <w:pPr>
              <w:shd w:val="clear" w:color="auto" w:fill="FFFFFF"/>
              <w:jc w:val="both"/>
              <w:rPr>
                <w:rFonts w:ascii="Times New Roman" w:hAnsi="Times New Roman" w:cs="Times New Roman"/>
                <w:bCs/>
                <w:noProof w:val="0"/>
              </w:rPr>
            </w:pPr>
          </w:p>
          <w:p w14:paraId="7D19BDB5" w14:textId="2E7A2DD7" w:rsidR="000C7028" w:rsidRPr="00DC646E" w:rsidRDefault="000C7028" w:rsidP="00DC646E">
            <w:pPr>
              <w:jc w:val="both"/>
              <w:rPr>
                <w:rFonts w:ascii="Times New Roman" w:hAnsi="Times New Roman" w:cs="Times New Roman"/>
                <w:noProof w:val="0"/>
              </w:rPr>
            </w:pPr>
            <w:r w:rsidRPr="00DC646E">
              <w:rPr>
                <w:rFonts w:ascii="Times New Roman" w:hAnsi="Times New Roman" w:cs="Times New Roman"/>
                <w:bCs/>
                <w:noProof w:val="0"/>
                <w:u w:val="single"/>
              </w:rPr>
              <w:t>Pastaba:</w:t>
            </w:r>
            <w:r w:rsidRPr="00DC646E">
              <w:rPr>
                <w:rFonts w:ascii="Times New Roman" w:hAnsi="Times New Roman" w:cs="Times New Roman"/>
                <w:bCs/>
                <w:noProof w:val="0"/>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1665" w:type="pct"/>
          </w:tcPr>
          <w:p w14:paraId="5F8FC6B5" w14:textId="77777777" w:rsidR="000C7028" w:rsidRPr="00DC646E" w:rsidRDefault="000C7028" w:rsidP="00DC646E">
            <w:pPr>
              <w:rPr>
                <w:rFonts w:ascii="Times New Roman" w:hAnsi="Times New Roman" w:cs="Times New Roman"/>
                <w:b/>
                <w:noProof w:val="0"/>
              </w:rPr>
            </w:pPr>
          </w:p>
        </w:tc>
      </w:tr>
    </w:tbl>
    <w:p w14:paraId="7F4BB5BE" w14:textId="16A01114" w:rsidR="00D35D38" w:rsidRPr="00DC646E" w:rsidRDefault="00D35D38" w:rsidP="00DC646E">
      <w:pPr>
        <w:spacing w:after="0" w:line="240" w:lineRule="auto"/>
        <w:jc w:val="both"/>
        <w:rPr>
          <w:rFonts w:ascii="Times New Roman" w:hAnsi="Times New Roman" w:cs="Times New Roman"/>
          <w:noProof w:val="0"/>
        </w:rPr>
      </w:pPr>
    </w:p>
    <w:p w14:paraId="0A570684" w14:textId="51A9552B" w:rsidR="003C09D3" w:rsidRPr="00DC646E" w:rsidRDefault="003C09D3" w:rsidP="00DC646E">
      <w:pPr>
        <w:spacing w:after="0" w:line="240" w:lineRule="auto"/>
        <w:rPr>
          <w:rFonts w:ascii="Times New Roman" w:hAnsi="Times New Roman" w:cs="Times New Roman"/>
          <w:b/>
          <w:noProof w:val="0"/>
        </w:rPr>
      </w:pPr>
      <w:r w:rsidRPr="00DC646E">
        <w:rPr>
          <w:rFonts w:ascii="Times New Roman" w:hAnsi="Times New Roman" w:cs="Times New Roman"/>
          <w:b/>
          <w:noProof w:val="0"/>
        </w:rPr>
        <w:t xml:space="preserve">Pastabos, papildomi reikalavimai: </w:t>
      </w:r>
    </w:p>
    <w:p w14:paraId="2A6ECCF1" w14:textId="70BFAA17" w:rsidR="00A477F6" w:rsidRPr="00A477F6" w:rsidRDefault="00A477F6" w:rsidP="00F6393A">
      <w:pPr>
        <w:pStyle w:val="Sraopastraipa"/>
        <w:numPr>
          <w:ilvl w:val="0"/>
          <w:numId w:val="2"/>
        </w:numPr>
        <w:spacing w:after="0" w:line="240" w:lineRule="auto"/>
        <w:jc w:val="both"/>
        <w:rPr>
          <w:rFonts w:ascii="Times New Roman" w:hAnsi="Times New Roman" w:cs="Times New Roman"/>
          <w:noProof w:val="0"/>
        </w:rPr>
      </w:pPr>
      <w:r w:rsidRPr="00A477F6">
        <w:rPr>
          <w:rFonts w:ascii="Times New Roman" w:hAnsi="Times New Roman" w:cs="Times New Roman"/>
        </w:rPr>
        <w:t xml:space="preserve">Perkama tarpusavyje techniškai derinama automatinė nešiojama sistema pirštinių </w:t>
      </w:r>
      <w:r w:rsidR="00CE0371">
        <w:rPr>
          <w:rFonts w:ascii="Times New Roman" w:hAnsi="Times New Roman" w:cs="Times New Roman"/>
        </w:rPr>
        <w:t>vientisumui (sandarumui)</w:t>
      </w:r>
      <w:r w:rsidRPr="00A477F6">
        <w:rPr>
          <w:rFonts w:ascii="Times New Roman" w:hAnsi="Times New Roman" w:cs="Times New Roman"/>
        </w:rPr>
        <w:t xml:space="preserve"> tikrinti</w:t>
      </w:r>
      <w:r>
        <w:rPr>
          <w:rFonts w:ascii="Times New Roman" w:hAnsi="Times New Roman" w:cs="Times New Roman"/>
        </w:rPr>
        <w:t xml:space="preserve">, </w:t>
      </w:r>
      <w:r w:rsidRPr="00A477F6">
        <w:rPr>
          <w:rFonts w:ascii="Times New Roman" w:hAnsi="Times New Roman" w:cs="Times New Roman"/>
        </w:rPr>
        <w:t>kuri</w:t>
      </w:r>
      <w:r>
        <w:rPr>
          <w:rFonts w:ascii="Times New Roman" w:hAnsi="Times New Roman" w:cs="Times New Roman"/>
        </w:rPr>
        <w:t>os</w:t>
      </w:r>
      <w:r w:rsidRPr="00A477F6">
        <w:rPr>
          <w:rFonts w:ascii="Times New Roman" w:hAnsi="Times New Roman" w:cs="Times New Roman"/>
        </w:rPr>
        <w:t xml:space="preserve"> </w:t>
      </w:r>
      <w:r>
        <w:rPr>
          <w:rFonts w:ascii="Times New Roman" w:hAnsi="Times New Roman" w:cs="Times New Roman"/>
        </w:rPr>
        <w:t xml:space="preserve">visi </w:t>
      </w:r>
      <w:r w:rsidRPr="00A477F6">
        <w:rPr>
          <w:rFonts w:ascii="Times New Roman" w:hAnsi="Times New Roman" w:cs="Times New Roman"/>
        </w:rPr>
        <w:t>komponentai turi užtikrinti pilnavertį sistemos veikimą</w:t>
      </w:r>
      <w:r>
        <w:rPr>
          <w:rFonts w:ascii="Times New Roman" w:hAnsi="Times New Roman" w:cs="Times New Roman"/>
        </w:rPr>
        <w:t>,</w:t>
      </w:r>
      <w:r w:rsidRPr="00A477F6">
        <w:rPr>
          <w:rFonts w:ascii="Times New Roman" w:hAnsi="Times New Roman" w:cs="Times New Roman"/>
        </w:rPr>
        <w:t xml:space="preserve"> todėl šis pirkimas į atsk</w:t>
      </w:r>
      <w:r>
        <w:rPr>
          <w:rFonts w:ascii="Times New Roman" w:hAnsi="Times New Roman" w:cs="Times New Roman"/>
        </w:rPr>
        <w:t>iras pirkimo dalis neskaidomas.</w:t>
      </w:r>
    </w:p>
    <w:p w14:paraId="0C375517" w14:textId="02FC7706" w:rsidR="00710E0A" w:rsidRPr="00DC646E" w:rsidRDefault="007C279E" w:rsidP="00DC646E">
      <w:pPr>
        <w:pStyle w:val="Sraopastraipa"/>
        <w:numPr>
          <w:ilvl w:val="0"/>
          <w:numId w:val="2"/>
        </w:numPr>
        <w:spacing w:after="0" w:line="240" w:lineRule="auto"/>
        <w:jc w:val="both"/>
        <w:rPr>
          <w:rFonts w:ascii="Times New Roman" w:hAnsi="Times New Roman" w:cs="Times New Roman"/>
          <w:noProof w:val="0"/>
        </w:rPr>
      </w:pPr>
      <w:r w:rsidRPr="00DC646E">
        <w:rPr>
          <w:rFonts w:ascii="Times New Roman" w:eastAsia="Times New Roman" w:hAnsi="Times New Roman" w:cs="Times New Roman"/>
          <w:noProof w:val="0"/>
          <w:lang w:eastAsia="ko-KR"/>
        </w:rPr>
        <w:t>Viešojo pirkimo komisijai pareikalavus, įvertinimui turi būti pateiktas siūlomo modelio bei komplektacijos prekės pavyzdys.</w:t>
      </w:r>
    </w:p>
    <w:p w14:paraId="41778B28" w14:textId="0CFFBE0B" w:rsidR="00710E0A" w:rsidRPr="00DC646E" w:rsidRDefault="002C1C3A" w:rsidP="00DC646E">
      <w:pPr>
        <w:pStyle w:val="Sraopastraipa"/>
        <w:numPr>
          <w:ilvl w:val="0"/>
          <w:numId w:val="2"/>
        </w:numPr>
        <w:spacing w:after="0" w:line="240" w:lineRule="auto"/>
        <w:jc w:val="both"/>
        <w:rPr>
          <w:rFonts w:ascii="Times New Roman" w:hAnsi="Times New Roman" w:cs="Times New Roman"/>
          <w:noProof w:val="0"/>
        </w:rPr>
      </w:pPr>
      <w:r w:rsidRPr="00DC646E">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5B34AA6" w14:textId="0C8A05F4" w:rsidR="00710E0A" w:rsidRDefault="00710E0A" w:rsidP="00DC646E">
      <w:pPr>
        <w:pStyle w:val="prastasiniatinklio"/>
        <w:jc w:val="both"/>
        <w:rPr>
          <w:sz w:val="22"/>
          <w:szCs w:val="22"/>
        </w:rPr>
      </w:pPr>
    </w:p>
    <w:p w14:paraId="26130A54" w14:textId="121BB100" w:rsidR="00A477F6" w:rsidRDefault="00A477F6" w:rsidP="00DC646E">
      <w:pPr>
        <w:pStyle w:val="prastasiniatinklio"/>
        <w:jc w:val="both"/>
        <w:rPr>
          <w:sz w:val="22"/>
          <w:szCs w:val="22"/>
        </w:rPr>
      </w:pPr>
      <w:bookmarkStart w:id="0" w:name="_GoBack"/>
      <w:bookmarkEnd w:id="0"/>
    </w:p>
    <w:sectPr w:rsidR="00A477F6"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C4BD2" w14:textId="77777777" w:rsidR="008725F8" w:rsidRDefault="008725F8" w:rsidP="00714CE4">
      <w:pPr>
        <w:spacing w:after="0" w:line="240" w:lineRule="auto"/>
      </w:pPr>
      <w:r>
        <w:separator/>
      </w:r>
    </w:p>
  </w:endnote>
  <w:endnote w:type="continuationSeparator" w:id="0">
    <w:p w14:paraId="3FB9C7CB" w14:textId="77777777" w:rsidR="008725F8" w:rsidRDefault="008725F8"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0636FB" w:rsidRDefault="000636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20AA7E67" w:rsidR="000636FB" w:rsidRPr="00B765F3" w:rsidRDefault="000636FB" w:rsidP="00714CE4">
        <w:pPr>
          <w:pStyle w:val="Porat"/>
          <w:jc w:val="right"/>
          <w:rPr>
            <w:rFonts w:ascii="Times New Roman" w:hAnsi="Times New Roman" w:cs="Times New Roman"/>
          </w:rPr>
        </w:pPr>
        <w:r w:rsidRPr="00B765F3">
          <w:rPr>
            <w:rFonts w:ascii="Times New Roman" w:hAnsi="Times New Roman" w:cs="Times New Roman"/>
          </w:rPr>
          <w:fldChar w:fldCharType="begin"/>
        </w:r>
        <w:r w:rsidRPr="00B765F3">
          <w:rPr>
            <w:rFonts w:ascii="Times New Roman" w:hAnsi="Times New Roman" w:cs="Times New Roman"/>
          </w:rPr>
          <w:instrText>PAGE   \* MERGEFORMAT</w:instrText>
        </w:r>
        <w:r w:rsidRPr="00B765F3">
          <w:rPr>
            <w:rFonts w:ascii="Times New Roman" w:hAnsi="Times New Roman" w:cs="Times New Roman"/>
          </w:rPr>
          <w:fldChar w:fldCharType="separate"/>
        </w:r>
        <w:r w:rsidR="00270334">
          <w:rPr>
            <w:rFonts w:ascii="Times New Roman" w:hAnsi="Times New Roman" w:cs="Times New Roman"/>
          </w:rPr>
          <w:t>3</w:t>
        </w:r>
        <w:r w:rsidRPr="00B765F3">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0636FB" w:rsidRDefault="000636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3D74" w14:textId="77777777" w:rsidR="008725F8" w:rsidRDefault="008725F8" w:rsidP="00714CE4">
      <w:pPr>
        <w:spacing w:after="0" w:line="240" w:lineRule="auto"/>
      </w:pPr>
      <w:r>
        <w:separator/>
      </w:r>
    </w:p>
  </w:footnote>
  <w:footnote w:type="continuationSeparator" w:id="0">
    <w:p w14:paraId="7E362D96" w14:textId="77777777" w:rsidR="008725F8" w:rsidRDefault="008725F8"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0636FB" w:rsidRDefault="00063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0636FB" w:rsidRDefault="000636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0636FB" w:rsidRDefault="00063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3F1"/>
    <w:multiLevelType w:val="hybridMultilevel"/>
    <w:tmpl w:val="019C2F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74C7695"/>
    <w:multiLevelType w:val="hybridMultilevel"/>
    <w:tmpl w:val="E5880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8342E37"/>
    <w:multiLevelType w:val="hybridMultilevel"/>
    <w:tmpl w:val="AF12F8D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6A83E42"/>
    <w:multiLevelType w:val="hybridMultilevel"/>
    <w:tmpl w:val="6DEA36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7340D6B"/>
    <w:multiLevelType w:val="hybridMultilevel"/>
    <w:tmpl w:val="A860E158"/>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754406C"/>
    <w:multiLevelType w:val="hybridMultilevel"/>
    <w:tmpl w:val="783026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A8F35DB"/>
    <w:multiLevelType w:val="hybridMultilevel"/>
    <w:tmpl w:val="87369E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89305A1"/>
    <w:multiLevelType w:val="hybridMultilevel"/>
    <w:tmpl w:val="23C460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1A55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296E27"/>
    <w:multiLevelType w:val="hybridMultilevel"/>
    <w:tmpl w:val="5B82FC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64234D8"/>
    <w:multiLevelType w:val="hybridMultilevel"/>
    <w:tmpl w:val="0366BF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0"/>
  </w:num>
  <w:num w:numId="2">
    <w:abstractNumId w:val="1"/>
  </w:num>
  <w:num w:numId="3">
    <w:abstractNumId w:val="2"/>
  </w:num>
  <w:num w:numId="4">
    <w:abstractNumId w:val="7"/>
  </w:num>
  <w:num w:numId="5">
    <w:abstractNumId w:val="9"/>
  </w:num>
  <w:num w:numId="6">
    <w:abstractNumId w:val="11"/>
  </w:num>
  <w:num w:numId="7">
    <w:abstractNumId w:val="3"/>
  </w:num>
  <w:num w:numId="8">
    <w:abstractNumId w:val="0"/>
  </w:num>
  <w:num w:numId="9">
    <w:abstractNumId w:val="6"/>
  </w:num>
  <w:num w:numId="10">
    <w:abstractNumId w:val="8"/>
  </w:num>
  <w:num w:numId="11">
    <w:abstractNumId w:val="5"/>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549A"/>
    <w:rsid w:val="00020975"/>
    <w:rsid w:val="00032F63"/>
    <w:rsid w:val="00042B2A"/>
    <w:rsid w:val="0004490A"/>
    <w:rsid w:val="0004503F"/>
    <w:rsid w:val="00053954"/>
    <w:rsid w:val="00053A1A"/>
    <w:rsid w:val="00060B14"/>
    <w:rsid w:val="000636FB"/>
    <w:rsid w:val="00064120"/>
    <w:rsid w:val="0006729A"/>
    <w:rsid w:val="00071181"/>
    <w:rsid w:val="0008508E"/>
    <w:rsid w:val="00086007"/>
    <w:rsid w:val="00090353"/>
    <w:rsid w:val="00092469"/>
    <w:rsid w:val="00096A68"/>
    <w:rsid w:val="000A2AFE"/>
    <w:rsid w:val="000B76F6"/>
    <w:rsid w:val="000C452C"/>
    <w:rsid w:val="000C5EB0"/>
    <w:rsid w:val="000C7028"/>
    <w:rsid w:val="000C7441"/>
    <w:rsid w:val="000C78D9"/>
    <w:rsid w:val="000E1B60"/>
    <w:rsid w:val="000E2736"/>
    <w:rsid w:val="000E65C7"/>
    <w:rsid w:val="000F4FBE"/>
    <w:rsid w:val="001043F5"/>
    <w:rsid w:val="001060A8"/>
    <w:rsid w:val="00112CD1"/>
    <w:rsid w:val="00125DAF"/>
    <w:rsid w:val="00134AA5"/>
    <w:rsid w:val="001378C7"/>
    <w:rsid w:val="00140847"/>
    <w:rsid w:val="00142001"/>
    <w:rsid w:val="00162576"/>
    <w:rsid w:val="00174554"/>
    <w:rsid w:val="00195AEE"/>
    <w:rsid w:val="001D1F9A"/>
    <w:rsid w:val="001D6EB5"/>
    <w:rsid w:val="001E5E5F"/>
    <w:rsid w:val="001F684D"/>
    <w:rsid w:val="00203470"/>
    <w:rsid w:val="00206CEA"/>
    <w:rsid w:val="00215056"/>
    <w:rsid w:val="00241C48"/>
    <w:rsid w:val="00263ED1"/>
    <w:rsid w:val="00270334"/>
    <w:rsid w:val="0027734E"/>
    <w:rsid w:val="00280755"/>
    <w:rsid w:val="002952A9"/>
    <w:rsid w:val="002A273E"/>
    <w:rsid w:val="002A74C2"/>
    <w:rsid w:val="002B3603"/>
    <w:rsid w:val="002B3AE1"/>
    <w:rsid w:val="002B536E"/>
    <w:rsid w:val="002B5FF7"/>
    <w:rsid w:val="002B6169"/>
    <w:rsid w:val="002C0B83"/>
    <w:rsid w:val="002C125D"/>
    <w:rsid w:val="002C1C3A"/>
    <w:rsid w:val="002D40B1"/>
    <w:rsid w:val="002D5BA4"/>
    <w:rsid w:val="002E740A"/>
    <w:rsid w:val="002F06F9"/>
    <w:rsid w:val="002F30D7"/>
    <w:rsid w:val="003001F2"/>
    <w:rsid w:val="00312D32"/>
    <w:rsid w:val="00317558"/>
    <w:rsid w:val="0031794F"/>
    <w:rsid w:val="00327E5D"/>
    <w:rsid w:val="00335DA2"/>
    <w:rsid w:val="0035042F"/>
    <w:rsid w:val="00353214"/>
    <w:rsid w:val="0035388D"/>
    <w:rsid w:val="00363581"/>
    <w:rsid w:val="00371A29"/>
    <w:rsid w:val="00373BB4"/>
    <w:rsid w:val="00385B87"/>
    <w:rsid w:val="00394F43"/>
    <w:rsid w:val="003B1B02"/>
    <w:rsid w:val="003B5702"/>
    <w:rsid w:val="003B7CD7"/>
    <w:rsid w:val="003C09D3"/>
    <w:rsid w:val="003D64D5"/>
    <w:rsid w:val="003E41C3"/>
    <w:rsid w:val="003F1AC8"/>
    <w:rsid w:val="003F3DFE"/>
    <w:rsid w:val="0040268C"/>
    <w:rsid w:val="00404D77"/>
    <w:rsid w:val="00404E6C"/>
    <w:rsid w:val="00415724"/>
    <w:rsid w:val="004303B9"/>
    <w:rsid w:val="00433CBF"/>
    <w:rsid w:val="00436168"/>
    <w:rsid w:val="0044509C"/>
    <w:rsid w:val="00452F6D"/>
    <w:rsid w:val="00463DA6"/>
    <w:rsid w:val="0046614D"/>
    <w:rsid w:val="00466C14"/>
    <w:rsid w:val="00467A04"/>
    <w:rsid w:val="004850CF"/>
    <w:rsid w:val="0049783C"/>
    <w:rsid w:val="004A5A26"/>
    <w:rsid w:val="004A717E"/>
    <w:rsid w:val="004B1764"/>
    <w:rsid w:val="004B5765"/>
    <w:rsid w:val="004C3189"/>
    <w:rsid w:val="004C58B8"/>
    <w:rsid w:val="004C6A35"/>
    <w:rsid w:val="004E3FEA"/>
    <w:rsid w:val="004F0FA9"/>
    <w:rsid w:val="004F6428"/>
    <w:rsid w:val="004F6ACD"/>
    <w:rsid w:val="00504AE0"/>
    <w:rsid w:val="00516F29"/>
    <w:rsid w:val="005263A3"/>
    <w:rsid w:val="0053089B"/>
    <w:rsid w:val="005310A0"/>
    <w:rsid w:val="00533FD8"/>
    <w:rsid w:val="005358D8"/>
    <w:rsid w:val="00542443"/>
    <w:rsid w:val="005435F5"/>
    <w:rsid w:val="00557A8F"/>
    <w:rsid w:val="005739B7"/>
    <w:rsid w:val="0058054E"/>
    <w:rsid w:val="00580AE6"/>
    <w:rsid w:val="00583DC4"/>
    <w:rsid w:val="005855C4"/>
    <w:rsid w:val="00586EF6"/>
    <w:rsid w:val="00597D0C"/>
    <w:rsid w:val="005A6308"/>
    <w:rsid w:val="005A7202"/>
    <w:rsid w:val="005A74B1"/>
    <w:rsid w:val="005C3FCD"/>
    <w:rsid w:val="005D3CBE"/>
    <w:rsid w:val="005D6DFA"/>
    <w:rsid w:val="005D71D0"/>
    <w:rsid w:val="005F6B7C"/>
    <w:rsid w:val="006204B4"/>
    <w:rsid w:val="00625470"/>
    <w:rsid w:val="006665FE"/>
    <w:rsid w:val="00691CF7"/>
    <w:rsid w:val="0069570A"/>
    <w:rsid w:val="00696C4C"/>
    <w:rsid w:val="006A44A8"/>
    <w:rsid w:val="006B48BF"/>
    <w:rsid w:val="006B775A"/>
    <w:rsid w:val="006C4BD0"/>
    <w:rsid w:val="006D3B7E"/>
    <w:rsid w:val="006E26CE"/>
    <w:rsid w:val="006F01A5"/>
    <w:rsid w:val="006F2644"/>
    <w:rsid w:val="006F3F0C"/>
    <w:rsid w:val="00710694"/>
    <w:rsid w:val="00710E0A"/>
    <w:rsid w:val="00712A40"/>
    <w:rsid w:val="00714CE4"/>
    <w:rsid w:val="00721DAA"/>
    <w:rsid w:val="00731151"/>
    <w:rsid w:val="00741286"/>
    <w:rsid w:val="00744707"/>
    <w:rsid w:val="007460FD"/>
    <w:rsid w:val="00753D74"/>
    <w:rsid w:val="0075559B"/>
    <w:rsid w:val="007623E8"/>
    <w:rsid w:val="00763E38"/>
    <w:rsid w:val="007708DB"/>
    <w:rsid w:val="00772DE1"/>
    <w:rsid w:val="007749E0"/>
    <w:rsid w:val="00786F39"/>
    <w:rsid w:val="00791985"/>
    <w:rsid w:val="00793865"/>
    <w:rsid w:val="0079461F"/>
    <w:rsid w:val="007B3A48"/>
    <w:rsid w:val="007C19CB"/>
    <w:rsid w:val="007C279E"/>
    <w:rsid w:val="007C6CB5"/>
    <w:rsid w:val="007D0740"/>
    <w:rsid w:val="007D170B"/>
    <w:rsid w:val="007F4516"/>
    <w:rsid w:val="008109BD"/>
    <w:rsid w:val="00821BA8"/>
    <w:rsid w:val="0086066C"/>
    <w:rsid w:val="00864410"/>
    <w:rsid w:val="008672B6"/>
    <w:rsid w:val="008725F8"/>
    <w:rsid w:val="008A27C2"/>
    <w:rsid w:val="008A4FA8"/>
    <w:rsid w:val="008A748B"/>
    <w:rsid w:val="008B607E"/>
    <w:rsid w:val="008C40D3"/>
    <w:rsid w:val="008C4228"/>
    <w:rsid w:val="008D0C03"/>
    <w:rsid w:val="008D4766"/>
    <w:rsid w:val="008D6DDC"/>
    <w:rsid w:val="008D6E63"/>
    <w:rsid w:val="008D70BC"/>
    <w:rsid w:val="008E0917"/>
    <w:rsid w:val="00906F49"/>
    <w:rsid w:val="00914833"/>
    <w:rsid w:val="00927D38"/>
    <w:rsid w:val="00932C19"/>
    <w:rsid w:val="0093723A"/>
    <w:rsid w:val="00957F90"/>
    <w:rsid w:val="0098159C"/>
    <w:rsid w:val="00992559"/>
    <w:rsid w:val="009A4771"/>
    <w:rsid w:val="009B291E"/>
    <w:rsid w:val="009B44DF"/>
    <w:rsid w:val="009B4684"/>
    <w:rsid w:val="009C40AC"/>
    <w:rsid w:val="009C48D9"/>
    <w:rsid w:val="009C65B9"/>
    <w:rsid w:val="009F5092"/>
    <w:rsid w:val="009F6533"/>
    <w:rsid w:val="00A06ACB"/>
    <w:rsid w:val="00A14C91"/>
    <w:rsid w:val="00A15A5A"/>
    <w:rsid w:val="00A3215A"/>
    <w:rsid w:val="00A36FB0"/>
    <w:rsid w:val="00A40C81"/>
    <w:rsid w:val="00A426BB"/>
    <w:rsid w:val="00A46B95"/>
    <w:rsid w:val="00A477F6"/>
    <w:rsid w:val="00A62BB4"/>
    <w:rsid w:val="00A64172"/>
    <w:rsid w:val="00A70466"/>
    <w:rsid w:val="00A820BA"/>
    <w:rsid w:val="00A87AB2"/>
    <w:rsid w:val="00A96899"/>
    <w:rsid w:val="00A96BB1"/>
    <w:rsid w:val="00AA6875"/>
    <w:rsid w:val="00AC1587"/>
    <w:rsid w:val="00AC2886"/>
    <w:rsid w:val="00AF0223"/>
    <w:rsid w:val="00B0155D"/>
    <w:rsid w:val="00B034EA"/>
    <w:rsid w:val="00B07A3D"/>
    <w:rsid w:val="00B12F50"/>
    <w:rsid w:val="00B13827"/>
    <w:rsid w:val="00B37165"/>
    <w:rsid w:val="00B63798"/>
    <w:rsid w:val="00B662FE"/>
    <w:rsid w:val="00B70A85"/>
    <w:rsid w:val="00B73243"/>
    <w:rsid w:val="00B765F3"/>
    <w:rsid w:val="00B7722C"/>
    <w:rsid w:val="00B8289F"/>
    <w:rsid w:val="00B9338E"/>
    <w:rsid w:val="00B93B17"/>
    <w:rsid w:val="00BB02AC"/>
    <w:rsid w:val="00BB2EF4"/>
    <w:rsid w:val="00BB7A3F"/>
    <w:rsid w:val="00BC68BA"/>
    <w:rsid w:val="00BE249A"/>
    <w:rsid w:val="00BE27B9"/>
    <w:rsid w:val="00BF122F"/>
    <w:rsid w:val="00BF2E53"/>
    <w:rsid w:val="00BF367F"/>
    <w:rsid w:val="00C216E4"/>
    <w:rsid w:val="00C31471"/>
    <w:rsid w:val="00C35B21"/>
    <w:rsid w:val="00C477E1"/>
    <w:rsid w:val="00C57BB6"/>
    <w:rsid w:val="00C70CE1"/>
    <w:rsid w:val="00C84A49"/>
    <w:rsid w:val="00C9357B"/>
    <w:rsid w:val="00CA7D21"/>
    <w:rsid w:val="00CB5592"/>
    <w:rsid w:val="00CD68CD"/>
    <w:rsid w:val="00CE0371"/>
    <w:rsid w:val="00CF6058"/>
    <w:rsid w:val="00D140A8"/>
    <w:rsid w:val="00D20CF7"/>
    <w:rsid w:val="00D22BCA"/>
    <w:rsid w:val="00D26815"/>
    <w:rsid w:val="00D35D38"/>
    <w:rsid w:val="00D40C2E"/>
    <w:rsid w:val="00D56612"/>
    <w:rsid w:val="00D61F95"/>
    <w:rsid w:val="00D80E83"/>
    <w:rsid w:val="00D81905"/>
    <w:rsid w:val="00D87B5B"/>
    <w:rsid w:val="00D94944"/>
    <w:rsid w:val="00D953EF"/>
    <w:rsid w:val="00DB20A7"/>
    <w:rsid w:val="00DB6075"/>
    <w:rsid w:val="00DC2D5E"/>
    <w:rsid w:val="00DC646E"/>
    <w:rsid w:val="00DE0B71"/>
    <w:rsid w:val="00E02C35"/>
    <w:rsid w:val="00E146F9"/>
    <w:rsid w:val="00E221AD"/>
    <w:rsid w:val="00E2253D"/>
    <w:rsid w:val="00E352BF"/>
    <w:rsid w:val="00E36411"/>
    <w:rsid w:val="00E41F16"/>
    <w:rsid w:val="00E5404C"/>
    <w:rsid w:val="00E56242"/>
    <w:rsid w:val="00E628DA"/>
    <w:rsid w:val="00E70596"/>
    <w:rsid w:val="00E802AC"/>
    <w:rsid w:val="00EB6EF5"/>
    <w:rsid w:val="00EC496D"/>
    <w:rsid w:val="00F13961"/>
    <w:rsid w:val="00F23930"/>
    <w:rsid w:val="00F23B4E"/>
    <w:rsid w:val="00F35D86"/>
    <w:rsid w:val="00F463DC"/>
    <w:rsid w:val="00F518FE"/>
    <w:rsid w:val="00F528C2"/>
    <w:rsid w:val="00F63077"/>
    <w:rsid w:val="00F71059"/>
    <w:rsid w:val="00F7170F"/>
    <w:rsid w:val="00F841CC"/>
    <w:rsid w:val="00F86488"/>
    <w:rsid w:val="00F8775B"/>
    <w:rsid w:val="00F939F4"/>
    <w:rsid w:val="00F9448B"/>
    <w:rsid w:val="00F96842"/>
    <w:rsid w:val="00FA6B26"/>
    <w:rsid w:val="00FD1C43"/>
    <w:rsid w:val="00FE1B3B"/>
    <w:rsid w:val="00FE25DD"/>
    <w:rsid w:val="00FF1A96"/>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styleId="Debesliotekstas">
    <w:name w:val="Balloon Text"/>
    <w:basedOn w:val="prastasis"/>
    <w:link w:val="DebesliotekstasDiagrama"/>
    <w:uiPriority w:val="99"/>
    <w:semiHidden/>
    <w:unhideWhenUsed/>
    <w:rsid w:val="004450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509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05194532">
      <w:bodyDiv w:val="1"/>
      <w:marLeft w:val="0"/>
      <w:marRight w:val="0"/>
      <w:marTop w:val="0"/>
      <w:marBottom w:val="0"/>
      <w:divBdr>
        <w:top w:val="none" w:sz="0" w:space="0" w:color="auto"/>
        <w:left w:val="none" w:sz="0" w:space="0" w:color="auto"/>
        <w:bottom w:val="none" w:sz="0" w:space="0" w:color="auto"/>
        <w:right w:val="none" w:sz="0" w:space="0" w:color="auto"/>
      </w:divBdr>
    </w:div>
    <w:div w:id="33018393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876434570">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69771615">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8FC66-146F-4985-83E9-07FD5407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90D7D9-B5FB-4404-8291-4342EFCDE3B3}">
  <ds:schemaRefs>
    <ds:schemaRef ds:uri="http://schemas.microsoft.com/sharepoint/v3/contenttype/forms"/>
  </ds:schemaRefs>
</ds:datastoreItem>
</file>

<file path=customXml/itemProps3.xml><?xml version="1.0" encoding="utf-8"?>
<ds:datastoreItem xmlns:ds="http://schemas.openxmlformats.org/officeDocument/2006/customXml" ds:itemID="{D6B9F705-ECB8-4671-821B-1B817B8358AC}">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6E11888-4586-4A0B-A085-9DB52854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3901</Words>
  <Characters>2224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2026-05-27T13:09:00Z</cp:lastPrinted>
  <dcterms:created xsi:type="dcterms:W3CDTF">2026-05-27T13:10:00Z</dcterms:created>
  <dcterms:modified xsi:type="dcterms:W3CDTF">2026-05-27T13:10:00Z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