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4477" w14:textId="77777777" w:rsidR="0016443B" w:rsidRPr="006A5DA9" w:rsidRDefault="0016443B" w:rsidP="0016443B">
      <w:pPr>
        <w:tabs>
          <w:tab w:val="left" w:pos="8700"/>
        </w:tabs>
        <w:rPr>
          <w:lang w:eastAsia="en-US"/>
        </w:rPr>
      </w:pPr>
    </w:p>
    <w:p w14:paraId="14C014F5" w14:textId="5AC6A64D" w:rsidR="001F518D" w:rsidRPr="006A5DA9" w:rsidRDefault="001F518D" w:rsidP="001F518D">
      <w:pPr>
        <w:jc w:val="right"/>
      </w:pPr>
      <w:r w:rsidRPr="006A5DA9">
        <w:t>Pirkimo sąlygų 7 priedas</w:t>
      </w:r>
    </w:p>
    <w:p w14:paraId="5C0955AC" w14:textId="77777777" w:rsidR="001F518D" w:rsidRPr="006A5DA9" w:rsidRDefault="001F518D" w:rsidP="001F518D">
      <w:pPr>
        <w:jc w:val="right"/>
      </w:pPr>
    </w:p>
    <w:tbl>
      <w:tblPr>
        <w:tblW w:w="10361" w:type="dxa"/>
        <w:jc w:val="center"/>
        <w:tblLook w:val="0000" w:firstRow="0" w:lastRow="0" w:firstColumn="0" w:lastColumn="0" w:noHBand="0" w:noVBand="0"/>
      </w:tblPr>
      <w:tblGrid>
        <w:gridCol w:w="10361"/>
      </w:tblGrid>
      <w:tr w:rsidR="000A650F" w:rsidRPr="006A5DA9" w14:paraId="27C945E8" w14:textId="77777777" w:rsidTr="00B82103">
        <w:trPr>
          <w:trHeight w:val="429"/>
          <w:jc w:val="center"/>
        </w:trPr>
        <w:tc>
          <w:tcPr>
            <w:tcW w:w="10361" w:type="dxa"/>
          </w:tcPr>
          <w:p w14:paraId="63025756" w14:textId="77777777" w:rsidR="00FF1D9D" w:rsidRPr="006A5DA9" w:rsidRDefault="00FF1D9D" w:rsidP="00D021DA">
            <w:pPr>
              <w:jc w:val="center"/>
              <w:rPr>
                <w:b/>
              </w:rPr>
            </w:pPr>
          </w:p>
          <w:p w14:paraId="34D666E8" w14:textId="77777777" w:rsidR="00B82103" w:rsidRPr="006A5DA9" w:rsidRDefault="00B82103" w:rsidP="00B82103">
            <w:pPr>
              <w:jc w:val="center"/>
            </w:pPr>
            <w:r w:rsidRPr="006A5DA9">
              <w:rPr>
                <w:b/>
              </w:rPr>
              <w:t xml:space="preserve">PREKIŲ VIEŠOJO PIRKIMO-PARDAVIMO </w:t>
            </w:r>
            <w:r w:rsidRPr="003E5F83">
              <w:rPr>
                <w:b/>
                <w:color w:val="0000FF"/>
              </w:rPr>
              <w:t>SUTARTIES PROJEKTAS</w:t>
            </w:r>
          </w:p>
          <w:p w14:paraId="203694E5" w14:textId="77777777" w:rsidR="00B82103" w:rsidRPr="006A5DA9" w:rsidRDefault="00B82103" w:rsidP="00B82103"/>
          <w:p w14:paraId="68FADB06" w14:textId="77777777" w:rsidR="00B82103" w:rsidRPr="006A5DA9" w:rsidRDefault="00B82103" w:rsidP="00B82103">
            <w:pPr>
              <w:jc w:val="center"/>
              <w:rPr>
                <w:b/>
              </w:rPr>
            </w:pPr>
            <w:r w:rsidRPr="006A5DA9">
              <w:rPr>
                <w:b/>
              </w:rPr>
              <w:t>I. SPECIALIOJI DALIS</w:t>
            </w:r>
          </w:p>
          <w:p w14:paraId="60D280C4" w14:textId="546D3FD9" w:rsidR="00B82103" w:rsidRPr="006A5DA9" w:rsidRDefault="00B82103" w:rsidP="00B82103">
            <w:pPr>
              <w:jc w:val="center"/>
            </w:pPr>
            <w:r w:rsidRPr="006A5DA9">
              <w:t>202</w:t>
            </w:r>
            <w:r w:rsidR="008256EF">
              <w:t>6</w:t>
            </w:r>
            <w:r w:rsidRPr="006A5DA9">
              <w:t xml:space="preserve"> m.          </w:t>
            </w:r>
            <w:r w:rsidR="000C2250" w:rsidRPr="006A5DA9">
              <w:t xml:space="preserve">   </w:t>
            </w:r>
            <w:r w:rsidRPr="006A5DA9">
              <w:t xml:space="preserve">         d.  Nr.</w:t>
            </w:r>
          </w:p>
          <w:p w14:paraId="06A2CC74" w14:textId="7109CD94" w:rsidR="00B82103" w:rsidRPr="006A5DA9" w:rsidRDefault="000C2250" w:rsidP="00B82103">
            <w:pPr>
              <w:jc w:val="center"/>
            </w:pPr>
            <w:r w:rsidRPr="006A5DA9">
              <w:t>Šiauliai</w:t>
            </w:r>
          </w:p>
          <w:p w14:paraId="2E8A36A3" w14:textId="77777777" w:rsidR="00B82103" w:rsidRPr="006A5DA9" w:rsidRDefault="00B82103" w:rsidP="00B82103"/>
          <w:p w14:paraId="3DD192AB" w14:textId="6C82E3FC" w:rsidR="00EC2B37" w:rsidRPr="006A5DA9" w:rsidRDefault="00EC2B37" w:rsidP="00EC2B37">
            <w:pPr>
              <w:jc w:val="both"/>
            </w:pPr>
            <w:r w:rsidRPr="006A5DA9">
              <w:rPr>
                <w:i/>
                <w:iCs/>
              </w:rPr>
              <w:t>Lietuvos kariuomenės Krašto apsaugos savanorių pajėgų Prisikėlimo apygardos 6-oji rinktinė</w:t>
            </w:r>
            <w:r w:rsidRPr="006A5DA9">
              <w:t xml:space="preserve"> (juridinio asmens kodas 302679108, Vilniaus g. 247, Šiauliai) atstovaujama </w:t>
            </w:r>
            <w:r w:rsidRPr="006A5DA9">
              <w:rPr>
                <w:i/>
                <w:iCs/>
              </w:rPr>
              <w:t>Lietuvos kariuomenės Krašto apsaugos savanorių pajėgų Prisikėlimo apygardos 6-osios rinktinės vadės</w:t>
            </w:r>
            <w:r w:rsidRPr="006A5DA9">
              <w:t xml:space="preserve">, </w:t>
            </w:r>
            <w:r w:rsidR="0029105B">
              <w:rPr>
                <w:i/>
                <w:iCs/>
              </w:rPr>
              <w:t>plk. ltn.</w:t>
            </w:r>
            <w:r w:rsidRPr="006A5DA9">
              <w:rPr>
                <w:i/>
                <w:iCs/>
              </w:rPr>
              <w:t xml:space="preserve"> Linos </w:t>
            </w:r>
            <w:proofErr w:type="spellStart"/>
            <w:r w:rsidRPr="006A5DA9">
              <w:rPr>
                <w:i/>
                <w:iCs/>
              </w:rPr>
              <w:t>Jieznienės</w:t>
            </w:r>
            <w:proofErr w:type="spellEnd"/>
            <w:r w:rsidRPr="006A5DA9">
              <w:t xml:space="preserve">, </w:t>
            </w:r>
            <w:r w:rsidRPr="006A5DA9">
              <w:rPr>
                <w:i/>
                <w:iCs/>
              </w:rPr>
              <w:t xml:space="preserve">veikiančio pagal Lietuvos kariuomenės Krašto apsaugos ministro 2019 m. kovo 25 d. įsakymu Nr. V-297 patvirtintus Krašto apsaugos savanorių pajėgų Prisikėlimo apygardos 6 – </w:t>
            </w:r>
            <w:proofErr w:type="spellStart"/>
            <w:r w:rsidRPr="006A5DA9">
              <w:rPr>
                <w:i/>
                <w:iCs/>
              </w:rPr>
              <w:t>osios</w:t>
            </w:r>
            <w:proofErr w:type="spellEnd"/>
            <w:r w:rsidRPr="006A5DA9">
              <w:rPr>
                <w:i/>
                <w:iCs/>
              </w:rPr>
              <w:t xml:space="preserve"> rinktinės nuostatus </w:t>
            </w:r>
            <w:r w:rsidRPr="006A5DA9">
              <w:t xml:space="preserve">(toliau – </w:t>
            </w:r>
            <w:r w:rsidRPr="006A5DA9">
              <w:rPr>
                <w:b/>
              </w:rPr>
              <w:t>Pirkėjas</w:t>
            </w:r>
            <w:r w:rsidRPr="006A5DA9">
              <w:t xml:space="preserve">), ir </w:t>
            </w:r>
            <w:r w:rsidRPr="006A5DA9">
              <w:rPr>
                <w:i/>
              </w:rPr>
              <w:t>(pardavėjas)</w:t>
            </w:r>
            <w:r w:rsidRPr="006A5DA9">
              <w:t xml:space="preserve">, atstovaujama </w:t>
            </w:r>
            <w:r w:rsidRPr="006A5DA9">
              <w:rPr>
                <w:i/>
              </w:rPr>
              <w:t>(pareigos, vardas, pavardė)</w:t>
            </w:r>
            <w:r w:rsidRPr="006A5DA9">
              <w:t>, veikiančio (-</w:t>
            </w:r>
            <w:proofErr w:type="spellStart"/>
            <w:r w:rsidRPr="006A5DA9">
              <w:t>ios</w:t>
            </w:r>
            <w:proofErr w:type="spellEnd"/>
            <w:r w:rsidRPr="006A5DA9">
              <w:t xml:space="preserve">) pagal </w:t>
            </w:r>
            <w:r w:rsidRPr="006A5DA9">
              <w:rPr>
                <w:i/>
              </w:rPr>
              <w:t>(dokumentas, kurio pagrindu veikia asmuo)</w:t>
            </w:r>
            <w:r w:rsidRPr="006A5DA9">
              <w:t xml:space="preserve"> (toliau – </w:t>
            </w:r>
            <w:r w:rsidRPr="006A5DA9">
              <w:rPr>
                <w:b/>
              </w:rPr>
              <w:t>Pardavėjas</w:t>
            </w:r>
            <w:r w:rsidRPr="006A5DA9">
              <w:t xml:space="preserve">), </w:t>
            </w:r>
            <w:r w:rsidRPr="006A5DA9">
              <w:rPr>
                <w:i/>
              </w:rPr>
              <w:t>(</w:t>
            </w:r>
            <w:r w:rsidRPr="002D6F26">
              <w:rPr>
                <w:i/>
                <w:color w:val="0000FF"/>
              </w:rPr>
              <w:t>jei tai tiekėjų grupė / ūkio subjektų grupė – atitinkami duomenys apie kiekvieną partnerį</w:t>
            </w:r>
            <w:r w:rsidRPr="006A5DA9">
              <w:rPr>
                <w:i/>
              </w:rPr>
              <w:t>)</w:t>
            </w:r>
            <w:r w:rsidRPr="006A5DA9">
              <w:t xml:space="preserve"> toliau kartu šioje prekių viešojo pirkimo-pardavimo sutartyje vadinami „Šalimis“, o kiekvienas atskirai – „Šalimi“, vadovaudamosi </w:t>
            </w:r>
            <w:r w:rsidRPr="006A5DA9">
              <w:rPr>
                <w:bCs/>
              </w:rPr>
              <w:t>Lietuvos Respublikos viešųjų pirkimų įstatymu</w:t>
            </w:r>
            <w:r w:rsidRPr="006A5DA9">
              <w:t xml:space="preserve"> ir </w:t>
            </w:r>
            <w:r w:rsidRPr="006A5DA9">
              <w:rPr>
                <w:bCs/>
              </w:rPr>
              <w:t xml:space="preserve">Viešųjų pirkimų direktoriaus 2017 m. birželio mėn. 28 d. įsakymu Nr. IS-97 </w:t>
            </w:r>
            <w:r w:rsidRPr="006A5DA9">
              <w:t xml:space="preserve">„Dėl mažos vertės pirkimų tvarkos aprašo patvirtinimo“ </w:t>
            </w:r>
            <w:r w:rsidRPr="006A5DA9">
              <w:rPr>
                <w:bCs/>
              </w:rPr>
              <w:t xml:space="preserve">patvirtintu Mažos vertės pirkimų tvarkos aprašu, </w:t>
            </w:r>
            <w:r w:rsidRPr="006A5DA9">
              <w:t>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B82103" w:rsidRPr="006A5DA9" w14:paraId="39E36F03" w14:textId="77777777" w:rsidTr="00EC2B37">
              <w:trPr>
                <w:trHeight w:val="1706"/>
              </w:trPr>
              <w:tc>
                <w:tcPr>
                  <w:tcW w:w="9747" w:type="dxa"/>
                  <w:tcBorders>
                    <w:top w:val="single" w:sz="4" w:space="0" w:color="auto"/>
                    <w:left w:val="single" w:sz="4" w:space="0" w:color="auto"/>
                    <w:bottom w:val="single" w:sz="4" w:space="0" w:color="auto"/>
                    <w:right w:val="single" w:sz="4" w:space="0" w:color="auto"/>
                  </w:tcBorders>
                </w:tcPr>
                <w:p w14:paraId="5E46DE9A" w14:textId="77777777" w:rsidR="00B82103" w:rsidRPr="006A5DA9" w:rsidRDefault="00B82103" w:rsidP="00B82103">
                  <w:pPr>
                    <w:jc w:val="both"/>
                    <w:rPr>
                      <w:b/>
                    </w:rPr>
                  </w:pPr>
                  <w:r w:rsidRPr="006A5DA9">
                    <w:rPr>
                      <w:b/>
                    </w:rPr>
                    <w:t>1. Sutarties objektas.</w:t>
                  </w:r>
                </w:p>
                <w:p w14:paraId="5FD6A145" w14:textId="39643A81" w:rsidR="00B82103" w:rsidRPr="006A5DA9" w:rsidRDefault="00B82103" w:rsidP="00B82103">
                  <w:pPr>
                    <w:jc w:val="both"/>
                  </w:pPr>
                  <w:r w:rsidRPr="006A5DA9">
                    <w:t xml:space="preserve">1.1. Pardavėjas įsipareigoja parduoti ir pristatyti </w:t>
                  </w:r>
                  <w:r w:rsidR="0029105B" w:rsidRPr="0029105B">
                    <w:rPr>
                      <w:b/>
                      <w:bCs/>
                    </w:rPr>
                    <w:t>civilinės paskirties</w:t>
                  </w:r>
                  <w:r w:rsidR="0029105B">
                    <w:t xml:space="preserve"> </w:t>
                  </w:r>
                  <w:r w:rsidRPr="006A5DA9">
                    <w:rPr>
                      <w:b/>
                      <w:bCs/>
                    </w:rPr>
                    <w:t>žiūronus</w:t>
                  </w:r>
                  <w:r w:rsidRPr="006A5DA9">
                    <w:t xml:space="preserve"> (toliau – prekės), atitinkančias Sutarties</w:t>
                  </w:r>
                  <w:r w:rsidR="00021839" w:rsidRPr="006A5DA9">
                    <w:t xml:space="preserve"> </w:t>
                  </w:r>
                  <w:r w:rsidR="00EC2B37" w:rsidRPr="006A5DA9">
                    <w:t>1 priede</w:t>
                  </w:r>
                  <w:r w:rsidRPr="006A5DA9">
                    <w:t xml:space="preserve"> „</w:t>
                  </w:r>
                  <w:r w:rsidR="00EC2B37" w:rsidRPr="006A5DA9">
                    <w:t>Žiūronų techninė specifikacija ir kiekis</w:t>
                  </w:r>
                  <w:r w:rsidRPr="006A5DA9">
                    <w:t xml:space="preserve">“ (toliau – Sutarties </w:t>
                  </w:r>
                  <w:r w:rsidR="00EC2B37" w:rsidRPr="006A5DA9">
                    <w:t>1 priedas</w:t>
                  </w:r>
                  <w:r w:rsidRPr="006A5DA9">
                    <w:t xml:space="preserve">) pateiktas technines specifikacijas ir kitus Sutartyje nurodytus reikalavimus. </w:t>
                  </w:r>
                </w:p>
                <w:p w14:paraId="47F5C06A" w14:textId="4D7BA5EE" w:rsidR="00B82103" w:rsidRPr="006A5DA9" w:rsidRDefault="00B82103" w:rsidP="00B82103">
                  <w:pPr>
                    <w:jc w:val="both"/>
                    <w:rPr>
                      <w:b/>
                    </w:rPr>
                  </w:pPr>
                  <w:r w:rsidRPr="006A5DA9">
                    <w:t xml:space="preserve">1.2. Pirkėjas įsipareigoja priimti Sutarties </w:t>
                  </w:r>
                  <w:r w:rsidR="00EC2B37" w:rsidRPr="006A5DA9">
                    <w:t>1 priede</w:t>
                  </w:r>
                  <w:r w:rsidRPr="006A5DA9">
                    <w:t xml:space="preserve"> pateiktus techninius reikalavimus atitinkančias prekes ir už jas sumokėti Sutartyje nustatyta tvarka.</w:t>
                  </w:r>
                </w:p>
              </w:tc>
            </w:tr>
            <w:tr w:rsidR="00B82103" w:rsidRPr="006A5DA9" w14:paraId="4AAAEA0D" w14:textId="77777777" w:rsidTr="00021839">
              <w:trPr>
                <w:trHeight w:val="2262"/>
              </w:trPr>
              <w:tc>
                <w:tcPr>
                  <w:tcW w:w="9747" w:type="dxa"/>
                  <w:tcBorders>
                    <w:top w:val="single" w:sz="4" w:space="0" w:color="auto"/>
                    <w:left w:val="single" w:sz="4" w:space="0" w:color="auto"/>
                    <w:bottom w:val="single" w:sz="4" w:space="0" w:color="auto"/>
                    <w:right w:val="single" w:sz="4" w:space="0" w:color="auto"/>
                  </w:tcBorders>
                </w:tcPr>
                <w:p w14:paraId="65268B06" w14:textId="77777777" w:rsidR="00B82103" w:rsidRPr="006A5DA9" w:rsidRDefault="00B82103" w:rsidP="00B82103">
                  <w:pPr>
                    <w:jc w:val="both"/>
                    <w:rPr>
                      <w:b/>
                    </w:rPr>
                  </w:pPr>
                  <w:r w:rsidRPr="006A5DA9">
                    <w:rPr>
                      <w:b/>
                    </w:rPr>
                    <w:t>2. Sutarties kaina/vertė/prekių įkainiai/kainodaros taisyklės</w:t>
                  </w:r>
                </w:p>
                <w:p w14:paraId="2B661BAC" w14:textId="2FD576FB" w:rsidR="00EC2B37" w:rsidRPr="006A5DA9" w:rsidRDefault="00EC2B37" w:rsidP="00EC2B37">
                  <w:pPr>
                    <w:jc w:val="both"/>
                  </w:pPr>
                  <w:r w:rsidRPr="006A5DA9">
                    <w:t xml:space="preserve">2.1. Sutarties bendra kaina - </w:t>
                  </w:r>
                  <w:r w:rsidRPr="006A5DA9">
                    <w:rPr>
                      <w:i/>
                      <w:color w:val="000099"/>
                    </w:rPr>
                    <w:t>(</w:t>
                  </w:r>
                  <w:r w:rsidRPr="002D6F26">
                    <w:rPr>
                      <w:b/>
                      <w:bCs/>
                      <w:i/>
                      <w:color w:val="0000FF"/>
                    </w:rPr>
                    <w:t>skaičiais ir žodžiais</w:t>
                  </w:r>
                  <w:r w:rsidRPr="006A5DA9">
                    <w:rPr>
                      <w:i/>
                    </w:rPr>
                    <w:t>)</w:t>
                  </w:r>
                  <w:r w:rsidRPr="006A5DA9">
                    <w:t xml:space="preserve"> Eur. įskaitant 21 % pridėtinės vertės mokestį (toliau – PVM). Prekių kainos nurodytos Sutarties 2 priede „Prekių kiekiai ir įkainis“ (toliau –  Sutarties 2 priedas).</w:t>
                  </w:r>
                </w:p>
                <w:p w14:paraId="07406B81" w14:textId="77777777" w:rsidR="00EC2B37" w:rsidRPr="006A5DA9" w:rsidRDefault="00EC2B37" w:rsidP="00EC2B37">
                  <w:pPr>
                    <w:jc w:val="both"/>
                  </w:pPr>
                  <w:r w:rsidRPr="006A5DA9">
                    <w:t xml:space="preserve">2.2. Sutarčiai taikoma </w:t>
                  </w:r>
                  <w:r w:rsidRPr="006A5DA9">
                    <w:rPr>
                      <w:iCs/>
                    </w:rPr>
                    <w:t>fiksuotos kainos</w:t>
                  </w:r>
                  <w:r w:rsidRPr="006A5DA9">
                    <w:t xml:space="preserve"> kainodara, vadovaujantis Kainodaros taisyklių nustatymo metodika, patvirtinta Viešųjų pirkimų tarnybos direktoriaus 2017 m. birželio 28 d. įsakymu Nr. 1S-95 „Dėl kainodaros taisyklių nustatymo metodikos patvirtinimo“. </w:t>
                  </w:r>
                </w:p>
                <w:p w14:paraId="5DDEE2AD" w14:textId="4D68FB6B" w:rsidR="00B82103" w:rsidRPr="006A5DA9" w:rsidRDefault="00EC2B37" w:rsidP="00EC2B37">
                  <w:pPr>
                    <w:jc w:val="both"/>
                    <w:rPr>
                      <w:highlight w:val="yellow"/>
                    </w:rPr>
                  </w:pPr>
                  <w:r w:rsidRPr="006A5DA9">
                    <w:t>2.3. Peržiūros atvejis numatytas Sutarties bendrosios dalies 2.2 ir 2.3 papunkčiuose.</w:t>
                  </w:r>
                </w:p>
              </w:tc>
            </w:tr>
            <w:tr w:rsidR="00B82103" w:rsidRPr="006A5DA9" w14:paraId="3C1DE33F" w14:textId="77777777" w:rsidTr="00B82103">
              <w:trPr>
                <w:trHeight w:val="702"/>
              </w:trPr>
              <w:tc>
                <w:tcPr>
                  <w:tcW w:w="9747" w:type="dxa"/>
                  <w:tcBorders>
                    <w:top w:val="single" w:sz="4" w:space="0" w:color="auto"/>
                    <w:left w:val="single" w:sz="4" w:space="0" w:color="auto"/>
                    <w:bottom w:val="single" w:sz="4" w:space="0" w:color="auto"/>
                    <w:right w:val="single" w:sz="4" w:space="0" w:color="auto"/>
                  </w:tcBorders>
                </w:tcPr>
                <w:p w14:paraId="19E1E172" w14:textId="77777777" w:rsidR="00B82103" w:rsidRPr="006A5DA9" w:rsidRDefault="00B82103" w:rsidP="00B82103">
                  <w:pPr>
                    <w:jc w:val="both"/>
                    <w:rPr>
                      <w:b/>
                    </w:rPr>
                  </w:pPr>
                  <w:r w:rsidRPr="006A5DA9">
                    <w:rPr>
                      <w:b/>
                    </w:rPr>
                    <w:t>3. Prekių pristatymo vieta, terminas ir sąlygos</w:t>
                  </w:r>
                </w:p>
                <w:p w14:paraId="09929B66" w14:textId="37E8B6CE" w:rsidR="00B82103" w:rsidRPr="006A5DA9" w:rsidRDefault="00B82103" w:rsidP="00B82103">
                  <w:pPr>
                    <w:jc w:val="both"/>
                  </w:pPr>
                  <w:r w:rsidRPr="006A5DA9">
                    <w:t xml:space="preserve">3.1. Prekių tiekimo trukmė/pristatymo terminas – prekės turi būti pristatytos iki </w:t>
                  </w:r>
                  <w:r w:rsidRPr="006A5DA9">
                    <w:rPr>
                      <w:b/>
                    </w:rPr>
                    <w:t>20</w:t>
                  </w:r>
                  <w:r w:rsidR="00EC2B37" w:rsidRPr="006A5DA9">
                    <w:rPr>
                      <w:b/>
                    </w:rPr>
                    <w:t>2</w:t>
                  </w:r>
                  <w:r w:rsidR="0029105B">
                    <w:rPr>
                      <w:b/>
                    </w:rPr>
                    <w:t>6</w:t>
                  </w:r>
                  <w:r w:rsidRPr="006A5DA9">
                    <w:rPr>
                      <w:b/>
                    </w:rPr>
                    <w:t xml:space="preserve"> m. </w:t>
                  </w:r>
                  <w:r w:rsidR="00CE30DA">
                    <w:rPr>
                      <w:b/>
                    </w:rPr>
                    <w:t>rugpjūčio 24</w:t>
                  </w:r>
                  <w:r w:rsidRPr="006A5DA9">
                    <w:rPr>
                      <w:b/>
                    </w:rPr>
                    <w:t xml:space="preserve"> d.</w:t>
                  </w:r>
                </w:p>
                <w:p w14:paraId="58604862" w14:textId="054F1908" w:rsidR="00B82103" w:rsidRPr="006A5DA9" w:rsidRDefault="00B82103" w:rsidP="00B82103">
                  <w:pPr>
                    <w:jc w:val="both"/>
                  </w:pPr>
                  <w:r w:rsidRPr="006A5DA9">
                    <w:t xml:space="preserve">3.2. Prekių pristatymo vieta – </w:t>
                  </w:r>
                  <w:r w:rsidR="00EC2B37" w:rsidRPr="006A5DA9">
                    <w:t>Pakruojo</w:t>
                  </w:r>
                  <w:r w:rsidR="00021839" w:rsidRPr="006A5DA9">
                    <w:t xml:space="preserve"> g. </w:t>
                  </w:r>
                  <w:r w:rsidR="00EC2B37" w:rsidRPr="006A5DA9">
                    <w:t>51</w:t>
                  </w:r>
                  <w:r w:rsidR="00021839" w:rsidRPr="006A5DA9">
                    <w:t>, Šiauliai</w:t>
                  </w:r>
                  <w:r w:rsidRPr="006A5DA9">
                    <w:t xml:space="preserve">. </w:t>
                  </w:r>
                </w:p>
                <w:p w14:paraId="44507CD7" w14:textId="77777777" w:rsidR="00B82103" w:rsidRPr="006A5DA9" w:rsidRDefault="00B82103" w:rsidP="00021839">
                  <w:pPr>
                    <w:jc w:val="both"/>
                    <w:rPr>
                      <w:bCs/>
                    </w:rPr>
                  </w:pPr>
                  <w:r w:rsidRPr="006A5DA9">
                    <w:t xml:space="preserve">3.3. Prekių pristatymo sąlygos – </w:t>
                  </w:r>
                  <w:r w:rsidRPr="006A5DA9">
                    <w:rPr>
                      <w:bCs/>
                    </w:rPr>
                    <w:t xml:space="preserve">Prekes </w:t>
                  </w:r>
                  <w:r w:rsidRPr="006A5DA9">
                    <w:rPr>
                      <w:b/>
                    </w:rPr>
                    <w:t>Pardavėjas</w:t>
                  </w:r>
                  <w:r w:rsidRPr="006A5DA9">
                    <w:rPr>
                      <w:bCs/>
                    </w:rPr>
                    <w:t xml:space="preserve"> pristato savo sąskaita ir rizika. </w:t>
                  </w:r>
                  <w:r w:rsidRPr="006A5DA9">
                    <w:rPr>
                      <w:b/>
                    </w:rPr>
                    <w:t>Pardavėjas</w:t>
                  </w:r>
                  <w:r w:rsidRPr="006A5DA9">
                    <w:rPr>
                      <w:bCs/>
                    </w:rPr>
                    <w:t xml:space="preserve"> ne mažiau kaip prieš </w:t>
                  </w:r>
                  <w:r w:rsidR="00EC2B37" w:rsidRPr="006A5DA9">
                    <w:rPr>
                      <w:bCs/>
                    </w:rPr>
                    <w:t>3</w:t>
                  </w:r>
                  <w:r w:rsidRPr="006A5DA9">
                    <w:rPr>
                      <w:bCs/>
                    </w:rPr>
                    <w:t xml:space="preserve"> (</w:t>
                  </w:r>
                  <w:r w:rsidR="00EC2B37" w:rsidRPr="006A5DA9">
                    <w:rPr>
                      <w:bCs/>
                    </w:rPr>
                    <w:t>tris</w:t>
                  </w:r>
                  <w:r w:rsidRPr="006A5DA9">
                    <w:rPr>
                      <w:bCs/>
                    </w:rPr>
                    <w:t>) darbo dien</w:t>
                  </w:r>
                  <w:r w:rsidR="00EC2B37" w:rsidRPr="006A5DA9">
                    <w:rPr>
                      <w:bCs/>
                    </w:rPr>
                    <w:t>as</w:t>
                  </w:r>
                  <w:r w:rsidRPr="006A5DA9">
                    <w:rPr>
                      <w:bCs/>
                    </w:rPr>
                    <w:t xml:space="preserve"> iki prekių pristatymo suderina su </w:t>
                  </w:r>
                  <w:r w:rsidRPr="006A5DA9">
                    <w:rPr>
                      <w:b/>
                      <w:bCs/>
                    </w:rPr>
                    <w:t>Pirkėju</w:t>
                  </w:r>
                  <w:r w:rsidRPr="006A5DA9">
                    <w:rPr>
                      <w:bCs/>
                    </w:rPr>
                    <w:t xml:space="preserve"> priekių pristatymo dieną ir laiką. </w:t>
                  </w:r>
                  <w:r w:rsidRPr="006A5DA9">
                    <w:t>Prekės yra priimamos pasirašant „Prekių patikrinimo akt</w:t>
                  </w:r>
                  <w:r w:rsidR="00EC2B37" w:rsidRPr="006A5DA9">
                    <w:t>as</w:t>
                  </w:r>
                  <w:r w:rsidRPr="006A5DA9">
                    <w:t xml:space="preserve">“ (toliau – Sutarties </w:t>
                  </w:r>
                  <w:r w:rsidR="00EC2B37" w:rsidRPr="006A5DA9">
                    <w:t xml:space="preserve">3 </w:t>
                  </w:r>
                  <w:r w:rsidR="00021839" w:rsidRPr="006A5DA9">
                    <w:t>priedas</w:t>
                  </w:r>
                  <w:r w:rsidRPr="006A5DA9">
                    <w:rPr>
                      <w:bCs/>
                    </w:rPr>
                    <w:t>) ir „Prekių perdavimo - priėmimo aktas“ (toliau – Sutarties</w:t>
                  </w:r>
                  <w:r w:rsidR="00021839" w:rsidRPr="006A5DA9">
                    <w:rPr>
                      <w:bCs/>
                    </w:rPr>
                    <w:t xml:space="preserve"> </w:t>
                  </w:r>
                  <w:r w:rsidR="00EC2B37" w:rsidRPr="006A5DA9">
                    <w:rPr>
                      <w:bCs/>
                    </w:rPr>
                    <w:t xml:space="preserve">4 </w:t>
                  </w:r>
                  <w:r w:rsidR="00021839" w:rsidRPr="006A5DA9">
                    <w:rPr>
                      <w:bCs/>
                    </w:rPr>
                    <w:t>priedas</w:t>
                  </w:r>
                  <w:r w:rsidRPr="006A5DA9">
                    <w:rPr>
                      <w:bCs/>
                    </w:rPr>
                    <w:t>).</w:t>
                  </w:r>
                </w:p>
                <w:p w14:paraId="00C5B784" w14:textId="5D1D5E6E" w:rsidR="00A046A1" w:rsidRPr="006A5DA9" w:rsidRDefault="00A046A1" w:rsidP="00021839">
                  <w:pPr>
                    <w:jc w:val="both"/>
                    <w:rPr>
                      <w:highlight w:val="yellow"/>
                    </w:rPr>
                  </w:pPr>
                  <w:r w:rsidRPr="006A5DA9">
                    <w:t>3.4. Taikytinas bendrosios dalies 3.8 punktas.</w:t>
                  </w:r>
                </w:p>
              </w:tc>
            </w:tr>
            <w:tr w:rsidR="00B82103" w:rsidRPr="006A5DA9" w14:paraId="052EE7D2" w14:textId="77777777" w:rsidTr="00B82103">
              <w:trPr>
                <w:trHeight w:val="274"/>
              </w:trPr>
              <w:tc>
                <w:tcPr>
                  <w:tcW w:w="9747" w:type="dxa"/>
                  <w:tcBorders>
                    <w:top w:val="single" w:sz="4" w:space="0" w:color="auto"/>
                    <w:left w:val="single" w:sz="4" w:space="0" w:color="auto"/>
                    <w:bottom w:val="single" w:sz="4" w:space="0" w:color="auto"/>
                    <w:right w:val="single" w:sz="4" w:space="0" w:color="auto"/>
                  </w:tcBorders>
                  <w:hideMark/>
                </w:tcPr>
                <w:p w14:paraId="61A3CCBD" w14:textId="77777777" w:rsidR="00B82103" w:rsidRPr="006A5DA9" w:rsidRDefault="00B82103" w:rsidP="00B82103">
                  <w:pPr>
                    <w:jc w:val="both"/>
                    <w:rPr>
                      <w:b/>
                    </w:rPr>
                  </w:pPr>
                  <w:r w:rsidRPr="006A5DA9">
                    <w:rPr>
                      <w:b/>
                    </w:rPr>
                    <w:t>4. Apmokėjimo tvarka</w:t>
                  </w:r>
                </w:p>
                <w:p w14:paraId="63F266B2" w14:textId="77777777" w:rsidR="00B82103" w:rsidRPr="006A5DA9" w:rsidRDefault="00B82103" w:rsidP="00B82103">
                  <w:pPr>
                    <w:jc w:val="both"/>
                  </w:pPr>
                  <w:r w:rsidRPr="006A5DA9">
                    <w:t xml:space="preserve">4.1. </w:t>
                  </w:r>
                  <w:r w:rsidRPr="006A5DA9">
                    <w:rPr>
                      <w:b/>
                    </w:rPr>
                    <w:t xml:space="preserve">Pirkėjas </w:t>
                  </w:r>
                  <w:r w:rsidRPr="006A5DA9">
                    <w:t xml:space="preserve">su </w:t>
                  </w:r>
                  <w:r w:rsidRPr="006A5DA9">
                    <w:rPr>
                      <w:b/>
                    </w:rPr>
                    <w:t xml:space="preserve">Pardavėju </w:t>
                  </w:r>
                  <w:r w:rsidRPr="006A5DA9">
                    <w:t xml:space="preserve">atsiskaito Sutarties bendrosios dalies 4.1 papunktyje nustatyta tvarka. </w:t>
                  </w:r>
                </w:p>
                <w:p w14:paraId="655A940D" w14:textId="77777777" w:rsidR="00B82103" w:rsidRPr="006A5DA9" w:rsidRDefault="00B82103" w:rsidP="00B82103">
                  <w:pPr>
                    <w:jc w:val="both"/>
                  </w:pPr>
                  <w:r w:rsidRPr="006A5DA9">
                    <w:t>4.2. Avanso mokėjimas nenumatomas.</w:t>
                  </w:r>
                </w:p>
                <w:p w14:paraId="5EEEAB4F" w14:textId="02862801" w:rsidR="00B82103" w:rsidRPr="006A5DA9" w:rsidRDefault="00B82103" w:rsidP="00B82103">
                  <w:pPr>
                    <w:jc w:val="both"/>
                  </w:pPr>
                  <w:r w:rsidRPr="006A5DA9">
                    <w:t xml:space="preserve">4.3. </w:t>
                  </w:r>
                  <w:r w:rsidR="00A046A1" w:rsidRPr="006A5DA9">
                    <w:t xml:space="preserve">Vykdant Sutartį, PVM sąskaitos faktūros turi būti teikiamos naudojantis informacinės sistemos SABIS priemonėmis, nurodant </w:t>
                  </w:r>
                  <w:r w:rsidR="00A046A1" w:rsidRPr="006A5DA9">
                    <w:rPr>
                      <w:b/>
                    </w:rPr>
                    <w:t xml:space="preserve">Pirkėją, </w:t>
                  </w:r>
                  <w:r w:rsidR="00A046A1" w:rsidRPr="006A5DA9">
                    <w:t xml:space="preserve">Sutarties numerį ir datą. Jeigu </w:t>
                  </w:r>
                  <w:r w:rsidR="00A046A1" w:rsidRPr="006A5DA9">
                    <w:rPr>
                      <w:b/>
                    </w:rPr>
                    <w:t>Tiekėjas</w:t>
                  </w:r>
                  <w:r w:rsidR="00A046A1" w:rsidRPr="006A5DA9">
                    <w:t xml:space="preserve"> nepateikia sąskaitos informacinės sistemos SABIS priemonėmis, </w:t>
                  </w:r>
                  <w:r w:rsidR="00A046A1" w:rsidRPr="006A5DA9">
                    <w:rPr>
                      <w:b/>
                    </w:rPr>
                    <w:t xml:space="preserve">Pirkėjas </w:t>
                  </w:r>
                  <w:r w:rsidR="00A046A1" w:rsidRPr="006A5DA9">
                    <w:t>turi teisę neatlikti mokėjimo.</w:t>
                  </w:r>
                </w:p>
              </w:tc>
            </w:tr>
            <w:tr w:rsidR="00B82103" w:rsidRPr="006A5DA9" w14:paraId="3ADFB7CA" w14:textId="77777777" w:rsidTr="00021839">
              <w:trPr>
                <w:trHeight w:val="1128"/>
              </w:trPr>
              <w:tc>
                <w:tcPr>
                  <w:tcW w:w="9747" w:type="dxa"/>
                  <w:tcBorders>
                    <w:top w:val="single" w:sz="4" w:space="0" w:color="auto"/>
                    <w:left w:val="single" w:sz="4" w:space="0" w:color="auto"/>
                    <w:bottom w:val="single" w:sz="4" w:space="0" w:color="auto"/>
                    <w:right w:val="single" w:sz="4" w:space="0" w:color="auto"/>
                  </w:tcBorders>
                  <w:shd w:val="clear" w:color="auto" w:fill="auto"/>
                </w:tcPr>
                <w:p w14:paraId="738008E6" w14:textId="77777777" w:rsidR="00B82103" w:rsidRPr="006A5DA9" w:rsidRDefault="00B82103" w:rsidP="00B82103">
                  <w:pPr>
                    <w:jc w:val="both"/>
                    <w:rPr>
                      <w:b/>
                    </w:rPr>
                  </w:pPr>
                  <w:r w:rsidRPr="006A5DA9">
                    <w:rPr>
                      <w:b/>
                    </w:rPr>
                    <w:t>5. Pirkėjo teisė vienašališkai nutraukti Sutartį</w:t>
                  </w:r>
                  <w:r w:rsidRPr="006A5DA9">
                    <w:t xml:space="preserve"> </w:t>
                  </w:r>
                </w:p>
                <w:p w14:paraId="11E266CE" w14:textId="77777777" w:rsidR="00B82103" w:rsidRPr="006A5DA9" w:rsidRDefault="00B82103" w:rsidP="00B82103">
                  <w:pPr>
                    <w:jc w:val="both"/>
                  </w:pPr>
                  <w:r w:rsidRPr="006A5DA9">
                    <w:t>5.1.</w:t>
                  </w:r>
                  <w:r w:rsidRPr="006A5DA9">
                    <w:rPr>
                      <w:b/>
                    </w:rPr>
                    <w:t xml:space="preserve"> Pardavėjui</w:t>
                  </w:r>
                  <w:r w:rsidRPr="006A5DA9">
                    <w:t xml:space="preserve"> vėluojant pristatyti prekes daugiau kaip 5 darbo dienas nuo Sutartyje numatyto termino </w:t>
                  </w:r>
                  <w:r w:rsidRPr="006A5DA9">
                    <w:rPr>
                      <w:b/>
                    </w:rPr>
                    <w:t>Pirkėjas</w:t>
                  </w:r>
                  <w:r w:rsidRPr="006A5DA9">
                    <w:t xml:space="preserve"> turi teisę Sutarties bendroje dalyje nustatyta tvarka Sutartį nutraukti.</w:t>
                  </w:r>
                </w:p>
                <w:p w14:paraId="358E9B11" w14:textId="77777777" w:rsidR="00B82103" w:rsidRPr="006A5DA9" w:rsidRDefault="00B82103" w:rsidP="00B82103">
                  <w:pPr>
                    <w:jc w:val="both"/>
                  </w:pPr>
                  <w:r w:rsidRPr="006A5DA9">
                    <w:t>5.2. Kiti vienašalio Sutarties nutraukimo atvejai numatyti Sutarties bendrosios dalies 9.2 punkte.</w:t>
                  </w:r>
                </w:p>
              </w:tc>
            </w:tr>
            <w:tr w:rsidR="00B82103" w:rsidRPr="006A5DA9" w14:paraId="2AE5253F" w14:textId="77777777" w:rsidTr="00021839">
              <w:trPr>
                <w:trHeight w:val="3383"/>
              </w:trPr>
              <w:tc>
                <w:tcPr>
                  <w:tcW w:w="9747" w:type="dxa"/>
                  <w:tcBorders>
                    <w:top w:val="single" w:sz="4" w:space="0" w:color="auto"/>
                    <w:left w:val="single" w:sz="4" w:space="0" w:color="auto"/>
                    <w:bottom w:val="single" w:sz="4" w:space="0" w:color="auto"/>
                    <w:right w:val="single" w:sz="4" w:space="0" w:color="auto"/>
                  </w:tcBorders>
                  <w:hideMark/>
                </w:tcPr>
                <w:p w14:paraId="339A8757" w14:textId="77777777" w:rsidR="00B82103" w:rsidRPr="006A5DA9" w:rsidRDefault="00B82103" w:rsidP="00B82103">
                  <w:pPr>
                    <w:rPr>
                      <w:b/>
                    </w:rPr>
                  </w:pPr>
                  <w:r w:rsidRPr="006A5DA9">
                    <w:rPr>
                      <w:b/>
                    </w:rPr>
                    <w:lastRenderedPageBreak/>
                    <w:t xml:space="preserve">6. Prekių kokybė </w:t>
                  </w:r>
                </w:p>
                <w:p w14:paraId="4A46EEF8" w14:textId="77777777" w:rsidR="00B82103" w:rsidRPr="006A5DA9" w:rsidRDefault="00B82103" w:rsidP="00B82103">
                  <w:pPr>
                    <w:jc w:val="both"/>
                  </w:pPr>
                  <w:r w:rsidRPr="006A5DA9">
                    <w:t>6.1. Prekės privalo atitikti Sutartyje ir jos prieduose nustatytus reikalavimus.</w:t>
                  </w:r>
                </w:p>
                <w:p w14:paraId="1E4A7C2F" w14:textId="77777777" w:rsidR="00B82103" w:rsidRPr="006A5DA9" w:rsidRDefault="00B82103" w:rsidP="00B82103">
                  <w:pPr>
                    <w:jc w:val="both"/>
                  </w:pPr>
                  <w:r w:rsidRPr="006A5DA9">
                    <w:t xml:space="preserve">6.2. </w:t>
                  </w:r>
                  <w:r w:rsidRPr="006A5DA9">
                    <w:rPr>
                      <w:b/>
                    </w:rPr>
                    <w:t>Pirkėjui</w:t>
                  </w:r>
                  <w:r w:rsidRPr="006A5DA9">
                    <w:t xml:space="preserve"> per 3 (tris) darbo dienas po prekių priėmimo, patikrinus ir nustačius, kad Prekės nekokybiškos, neatitinka techninių reikalavimų, </w:t>
                  </w:r>
                  <w:r w:rsidRPr="006A5DA9">
                    <w:rPr>
                      <w:b/>
                    </w:rPr>
                    <w:t>Pirkėjas</w:t>
                  </w:r>
                  <w:r w:rsidRPr="006A5DA9">
                    <w:t xml:space="preserve"> grąžina </w:t>
                  </w:r>
                  <w:r w:rsidRPr="006A5DA9">
                    <w:rPr>
                      <w:b/>
                    </w:rPr>
                    <w:t>Pardavėjui</w:t>
                  </w:r>
                  <w:r w:rsidRPr="006A5DA9">
                    <w:t xml:space="preserve"> pristatytą prekių siuntą bei laikoma, kad prekės nebuvo pristatytos. Tokiu atveju laikoma, kad prekės nebuvo laiku pristatytos ir </w:t>
                  </w:r>
                  <w:r w:rsidRPr="006A5DA9">
                    <w:rPr>
                      <w:b/>
                    </w:rPr>
                    <w:t xml:space="preserve">Pardavėjui </w:t>
                  </w:r>
                  <w:r w:rsidRPr="006A5DA9">
                    <w:t>taikomos Sutarties Bendrosios dalies 11.1. punkto nuostatos.</w:t>
                  </w:r>
                </w:p>
                <w:p w14:paraId="2A8AD39E" w14:textId="77777777" w:rsidR="00B82103" w:rsidRPr="006A5DA9" w:rsidRDefault="00B82103" w:rsidP="00B82103">
                  <w:pPr>
                    <w:jc w:val="both"/>
                    <w:rPr>
                      <w:highlight w:val="yellow"/>
                    </w:rPr>
                  </w:pPr>
                  <w:r w:rsidRPr="006A5DA9">
                    <w:t xml:space="preserve">6.3. </w:t>
                  </w:r>
                  <w:r w:rsidRPr="006A5DA9">
                    <w:rPr>
                      <w:b/>
                    </w:rPr>
                    <w:t>Pirkėjui</w:t>
                  </w:r>
                  <w:r w:rsidRPr="006A5DA9">
                    <w:t xml:space="preserve"> prekių priėmimo metu pastebėjus prekių įpakavimo, tinkamumo, neatitikimo Sutarties 1 priede keliamiems techniniams reikalavimams ar kitiems pažeidimams, surašomas aktas, kurį pasirašo </w:t>
                  </w:r>
                  <w:r w:rsidRPr="006A5DA9">
                    <w:rPr>
                      <w:b/>
                    </w:rPr>
                    <w:t>Pirkėjo</w:t>
                  </w:r>
                  <w:r w:rsidRPr="006A5DA9">
                    <w:t xml:space="preserve"> atstovas ir prekes pristatęs asmuo, informuojamas </w:t>
                  </w:r>
                  <w:r w:rsidRPr="006A5DA9">
                    <w:rPr>
                      <w:b/>
                    </w:rPr>
                    <w:t>Pardavėjo</w:t>
                  </w:r>
                  <w:r w:rsidRPr="006A5DA9">
                    <w:t xml:space="preserve"> atstovas (-ai), atsakingas (-i) už tiekiamų prekių kokybę, el. paštu, pridedant akto skenuotą kopiją, arba akto kopiją išsiunčiant faksu. Prekės nepriimamos ir grąžinamos </w:t>
                  </w:r>
                  <w:r w:rsidRPr="006A5DA9">
                    <w:rPr>
                      <w:b/>
                    </w:rPr>
                    <w:t>Pardavėjui</w:t>
                  </w:r>
                  <w:r w:rsidRPr="006A5DA9">
                    <w:t xml:space="preserve"> bei laikoma, kad prekės nebuvo pristatytos ir </w:t>
                  </w:r>
                  <w:r w:rsidRPr="006A5DA9">
                    <w:rPr>
                      <w:b/>
                    </w:rPr>
                    <w:t>Pardavėjui</w:t>
                  </w:r>
                  <w:r w:rsidRPr="006A5DA9">
                    <w:t xml:space="preserve"> taikomos Sutarties Bendrosios dalies 11.1. punkto nuostatos.</w:t>
                  </w:r>
                </w:p>
              </w:tc>
            </w:tr>
            <w:tr w:rsidR="00B82103" w:rsidRPr="006A5DA9" w14:paraId="01BD09AC" w14:textId="77777777" w:rsidTr="00B82103">
              <w:trPr>
                <w:trHeight w:val="1125"/>
              </w:trPr>
              <w:tc>
                <w:tcPr>
                  <w:tcW w:w="9747" w:type="dxa"/>
                  <w:tcBorders>
                    <w:top w:val="single" w:sz="4" w:space="0" w:color="auto"/>
                    <w:left w:val="single" w:sz="4" w:space="0" w:color="auto"/>
                    <w:bottom w:val="single" w:sz="4" w:space="0" w:color="auto"/>
                    <w:right w:val="single" w:sz="4" w:space="0" w:color="auto"/>
                  </w:tcBorders>
                </w:tcPr>
                <w:p w14:paraId="33D2BB5A" w14:textId="77777777" w:rsidR="00B82103" w:rsidRPr="006A5DA9" w:rsidRDefault="00B82103" w:rsidP="00B82103">
                  <w:pPr>
                    <w:jc w:val="both"/>
                    <w:rPr>
                      <w:b/>
                    </w:rPr>
                  </w:pPr>
                  <w:r w:rsidRPr="006A5DA9">
                    <w:rPr>
                      <w:b/>
                    </w:rPr>
                    <w:t>7. Garantiniai įsipareigojimai</w:t>
                  </w:r>
                </w:p>
                <w:p w14:paraId="366A40E4" w14:textId="77777777" w:rsidR="00B82103" w:rsidRPr="006A5DA9" w:rsidRDefault="00B82103" w:rsidP="00B82103">
                  <w:pPr>
                    <w:tabs>
                      <w:tab w:val="left" w:pos="394"/>
                      <w:tab w:val="left" w:pos="536"/>
                    </w:tabs>
                    <w:jc w:val="both"/>
                  </w:pPr>
                  <w:r w:rsidRPr="006A5DA9">
                    <w:t xml:space="preserve">7.1. </w:t>
                  </w:r>
                  <w:r w:rsidRPr="006A5DA9">
                    <w:rPr>
                      <w:b/>
                    </w:rPr>
                    <w:t>Pardavėjo</w:t>
                  </w:r>
                  <w:r w:rsidRPr="006A5DA9">
                    <w:t xml:space="preserve"> pristatytų prekių kokybės garantijos/tinkamumo naudoti terminas – </w:t>
                  </w:r>
                  <w:r w:rsidRPr="006A5DA9">
                    <w:rPr>
                      <w:b/>
                    </w:rPr>
                    <w:t>(</w:t>
                  </w:r>
                  <w:r w:rsidRPr="006A5DA9">
                    <w:rPr>
                      <w:b/>
                      <w:i/>
                      <w:color w:val="0000FF"/>
                    </w:rPr>
                    <w:t>skaičiais ir žodžiais</w:t>
                  </w:r>
                  <w:r w:rsidRPr="006A5DA9">
                    <w:rPr>
                      <w:b/>
                      <w:i/>
                    </w:rPr>
                    <w:t>)</w:t>
                  </w:r>
                  <w:r w:rsidRPr="006A5DA9">
                    <w:t xml:space="preserve"> mėn. nuo prekių priėmimo-perdavimo akto pasirašymo dienos.</w:t>
                  </w:r>
                </w:p>
                <w:p w14:paraId="25483276" w14:textId="77777777" w:rsidR="00B82103" w:rsidRPr="006A5DA9" w:rsidRDefault="00B82103" w:rsidP="00B82103">
                  <w:pPr>
                    <w:jc w:val="both"/>
                  </w:pPr>
                  <w:r w:rsidRPr="006A5DA9">
                    <w:t xml:space="preserve">7.2. Sutarties bendrosios dalies 6.3 punkte nurodytas terminas – 30 (trisdešimt) kalendorinių dienų nuo </w:t>
                  </w:r>
                  <w:r w:rsidRPr="006A5DA9">
                    <w:rPr>
                      <w:b/>
                    </w:rPr>
                    <w:t>Pardavėjo</w:t>
                  </w:r>
                  <w:r w:rsidRPr="006A5DA9">
                    <w:t xml:space="preserve"> informavimo apie pastebėtus defektus dienos.</w:t>
                  </w:r>
                </w:p>
                <w:p w14:paraId="5DC4A538" w14:textId="77777777" w:rsidR="00B82103" w:rsidRPr="006A5DA9" w:rsidRDefault="00B82103" w:rsidP="00B82103">
                  <w:pPr>
                    <w:pStyle w:val="ListParagraph"/>
                    <w:ind w:left="0"/>
                    <w:jc w:val="both"/>
                  </w:pPr>
                  <w:r w:rsidRPr="006A5DA9">
                    <w:t xml:space="preserve">7.3. Garantinio laikotarpio metu sugedus, išaiškėjus trūkumams ar defektams, prekėms </w:t>
                  </w:r>
                  <w:r w:rsidRPr="006A5DA9">
                    <w:rPr>
                      <w:b/>
                    </w:rPr>
                    <w:t>Pardavėjas</w:t>
                  </w:r>
                  <w:r w:rsidRPr="006A5DA9">
                    <w:t xml:space="preserve"> privalo atlikti garantinį aptarnavimą savo lėšomis, įskaitant transportavimo kaštus.</w:t>
                  </w:r>
                </w:p>
                <w:p w14:paraId="5C0332B4" w14:textId="77777777" w:rsidR="00B82103" w:rsidRPr="006A5DA9" w:rsidRDefault="00B82103" w:rsidP="00B82103">
                  <w:pPr>
                    <w:pStyle w:val="ListParagraph"/>
                    <w:tabs>
                      <w:tab w:val="left" w:pos="567"/>
                    </w:tabs>
                    <w:ind w:left="0"/>
                    <w:jc w:val="both"/>
                  </w:pPr>
                  <w:r w:rsidRPr="006A5DA9">
                    <w:t xml:space="preserve">7.4. </w:t>
                  </w:r>
                  <w:r w:rsidRPr="006A5DA9">
                    <w:rPr>
                      <w:b/>
                    </w:rPr>
                    <w:t>Pardavėjas</w:t>
                  </w:r>
                  <w:r w:rsidRPr="006A5DA9">
                    <w:t xml:space="preserve"> sugedusią (</w:t>
                  </w:r>
                  <w:proofErr w:type="spellStart"/>
                  <w:r w:rsidRPr="006A5DA9">
                    <w:t>ias</w:t>
                  </w:r>
                  <w:proofErr w:type="spellEnd"/>
                  <w:r w:rsidRPr="006A5DA9">
                    <w:t>) prekę (</w:t>
                  </w:r>
                  <w:proofErr w:type="spellStart"/>
                  <w:r w:rsidRPr="006A5DA9">
                    <w:t>es</w:t>
                  </w:r>
                  <w:proofErr w:type="spellEnd"/>
                  <w:r w:rsidRPr="006A5DA9">
                    <w:t>) ar prekę (</w:t>
                  </w:r>
                  <w:proofErr w:type="spellStart"/>
                  <w:r w:rsidRPr="006A5DA9">
                    <w:t>ias</w:t>
                  </w:r>
                  <w:proofErr w:type="spellEnd"/>
                  <w:r w:rsidRPr="006A5DA9">
                    <w:t>) su trūkumu (</w:t>
                  </w:r>
                  <w:proofErr w:type="spellStart"/>
                  <w:r w:rsidRPr="006A5DA9">
                    <w:t>ais</w:t>
                  </w:r>
                  <w:proofErr w:type="spellEnd"/>
                  <w:r w:rsidRPr="006A5DA9">
                    <w:t>) ar defektu (</w:t>
                  </w:r>
                  <w:proofErr w:type="spellStart"/>
                  <w:r w:rsidRPr="006A5DA9">
                    <w:t>ais</w:t>
                  </w:r>
                  <w:proofErr w:type="spellEnd"/>
                  <w:r w:rsidRPr="006A5DA9">
                    <w:t>) garantiniu laikotarpiu, pasiima ir pakeistą ar suremontuotą nemokamai pristato užsakovui, adresu nurodytu Sutartyje.</w:t>
                  </w:r>
                </w:p>
              </w:tc>
            </w:tr>
            <w:tr w:rsidR="00B82103" w:rsidRPr="006A5DA9" w14:paraId="23D15E6B" w14:textId="77777777" w:rsidTr="00B82103">
              <w:trPr>
                <w:trHeight w:val="792"/>
              </w:trPr>
              <w:tc>
                <w:tcPr>
                  <w:tcW w:w="9747" w:type="dxa"/>
                  <w:tcBorders>
                    <w:top w:val="single" w:sz="4" w:space="0" w:color="auto"/>
                    <w:left w:val="single" w:sz="4" w:space="0" w:color="auto"/>
                    <w:bottom w:val="single" w:sz="4" w:space="0" w:color="auto"/>
                    <w:right w:val="single" w:sz="4" w:space="0" w:color="auto"/>
                  </w:tcBorders>
                  <w:hideMark/>
                </w:tcPr>
                <w:p w14:paraId="4C28BCA3" w14:textId="77777777" w:rsidR="00B82103" w:rsidRPr="006A5DA9" w:rsidRDefault="00B82103" w:rsidP="00B82103">
                  <w:pPr>
                    <w:jc w:val="both"/>
                    <w:rPr>
                      <w:rFonts w:eastAsia="Calibri"/>
                      <w:b/>
                    </w:rPr>
                  </w:pPr>
                  <w:r w:rsidRPr="006A5DA9">
                    <w:rPr>
                      <w:rFonts w:eastAsia="Calibri"/>
                      <w:b/>
                    </w:rPr>
                    <w:t>8. Papildomas prievolių įvykdymo užtikrinimas</w:t>
                  </w:r>
                </w:p>
                <w:p w14:paraId="51D9990D" w14:textId="77777777" w:rsidR="00B82103" w:rsidRPr="006A5DA9" w:rsidRDefault="00B82103" w:rsidP="00B82103">
                  <w:pPr>
                    <w:pStyle w:val="ListParagraph"/>
                    <w:ind w:left="0"/>
                    <w:jc w:val="both"/>
                    <w:rPr>
                      <w:b/>
                      <w:highlight w:val="yellow"/>
                    </w:rPr>
                  </w:pPr>
                  <w:r w:rsidRPr="006A5DA9">
                    <w:rPr>
                      <w:lang w:eastAsia="en-US"/>
                    </w:rPr>
                    <w:t>8.1. Sutarties įvykdymui užtikrinti banko garantijos ar draudimo bendrovės laidavimo rašto  nereikalaujama.</w:t>
                  </w:r>
                </w:p>
              </w:tc>
            </w:tr>
            <w:tr w:rsidR="00B82103" w:rsidRPr="006A5DA9" w14:paraId="15234B28" w14:textId="77777777" w:rsidTr="00B82103">
              <w:trPr>
                <w:trHeight w:val="558"/>
              </w:trPr>
              <w:tc>
                <w:tcPr>
                  <w:tcW w:w="9747" w:type="dxa"/>
                  <w:tcBorders>
                    <w:top w:val="single" w:sz="4" w:space="0" w:color="auto"/>
                    <w:left w:val="single" w:sz="4" w:space="0" w:color="auto"/>
                    <w:bottom w:val="single" w:sz="4" w:space="0" w:color="auto"/>
                    <w:right w:val="single" w:sz="4" w:space="0" w:color="auto"/>
                  </w:tcBorders>
                </w:tcPr>
                <w:p w14:paraId="321FE86B" w14:textId="77777777" w:rsidR="00B82103" w:rsidRPr="006A5DA9" w:rsidRDefault="00B82103" w:rsidP="00B82103">
                  <w:pPr>
                    <w:jc w:val="both"/>
                    <w:rPr>
                      <w:b/>
                    </w:rPr>
                  </w:pPr>
                  <w:r w:rsidRPr="006A5DA9">
                    <w:rPr>
                      <w:b/>
                    </w:rPr>
                    <w:t>9. Kitos sąlygos</w:t>
                  </w:r>
                </w:p>
                <w:p w14:paraId="0D241788" w14:textId="77777777" w:rsidR="00B82103" w:rsidRPr="006A5DA9" w:rsidRDefault="00B82103" w:rsidP="00B82103">
                  <w:pPr>
                    <w:jc w:val="both"/>
                  </w:pPr>
                  <w:r w:rsidRPr="006A5DA9">
                    <w:t>9.1. Sutarties bendrosios dalies 11.1 punkte nurodytų Šalių iš anksto sutartų minimalių nuostolių dydis yra – 0,1 % dydžio, nuo nepristatytų prekių kainos be PVM už kiekvieną uždelstą dieną.</w:t>
                  </w:r>
                </w:p>
                <w:p w14:paraId="3CA77AE6" w14:textId="77777777" w:rsidR="00B82103" w:rsidRPr="006A5DA9" w:rsidRDefault="00B82103" w:rsidP="00B82103">
                  <w:pPr>
                    <w:jc w:val="both"/>
                  </w:pPr>
                  <w:r w:rsidRPr="006A5DA9">
                    <w:t>9.2. Sutarties bendrosios dalies 11.2 punkte nurodytų Šalių iš anksto sutartų minimalių nuostolių dydis yra – 0,1 % dydžio nuo prekių, kurioms yra nesuteiktos pakaitinės prekės, kokybės garantijos termino metu, kainos be PVM už kiekvieną uždelstą dieną.</w:t>
                  </w:r>
                </w:p>
                <w:p w14:paraId="00228FC4" w14:textId="77777777" w:rsidR="00B82103" w:rsidRPr="006A5DA9" w:rsidRDefault="00B82103" w:rsidP="00B82103">
                  <w:pPr>
                    <w:jc w:val="both"/>
                  </w:pPr>
                  <w:r w:rsidRPr="006A5DA9">
                    <w:t>9.3. Sutarties bendrosios dalies 11.3 punkte nurodytų Šalių iš anksto sutartų minimalių nuostolių dydis yra – 0,1 % dydžio nuo prekių, kurių trūkumai nepašalinti, ar prekių, kurios yra nepakeistos garantinio/tinkamumo naudoti termino metu, kainos be PVM už kiekvieną uždelstą dieną.</w:t>
                  </w:r>
                </w:p>
                <w:p w14:paraId="48F20D3F" w14:textId="77777777" w:rsidR="00B82103" w:rsidRPr="006A5DA9" w:rsidRDefault="00B82103" w:rsidP="00B82103">
                  <w:pPr>
                    <w:jc w:val="both"/>
                  </w:pPr>
                  <w:r w:rsidRPr="006A5DA9">
                    <w:t xml:space="preserve">9.4. Sutarties bendrosios dalies 11.4 punkte nurodytų Šalių iš anksto sutartų minimalių nuostolių dydis yra 6 % </w:t>
                  </w:r>
                  <w:r w:rsidRPr="006A5DA9">
                    <w:rPr>
                      <w:bCs/>
                    </w:rPr>
                    <w:t>nuo Sutarties kainos/bendros pasiūlymo kainos be PVM.</w:t>
                  </w:r>
                </w:p>
                <w:p w14:paraId="08F308D3" w14:textId="77777777" w:rsidR="00B82103" w:rsidRPr="006A5DA9" w:rsidRDefault="00B82103" w:rsidP="00B82103">
                  <w:pPr>
                    <w:jc w:val="both"/>
                  </w:pPr>
                  <w:r w:rsidRPr="006A5DA9">
                    <w:t>9.5. Nenugalimos jėgos aplinkybių trukmė – 30 (trisdešimt) kalendorinių dienų, taikant Sutarties bendrosios dalies 9.1.2 punkto sąlygas.</w:t>
                  </w:r>
                </w:p>
                <w:p w14:paraId="5CD72506" w14:textId="1CEC4291" w:rsidR="00A046A1" w:rsidRPr="006A5DA9" w:rsidRDefault="00A046A1" w:rsidP="00B82103">
                  <w:pPr>
                    <w:jc w:val="both"/>
                  </w:pPr>
                  <w:r w:rsidRPr="006A5DA9">
                    <w:t>9.6. Taikytinas bendrosios dalies 12.9 punktas.</w:t>
                  </w:r>
                </w:p>
                <w:p w14:paraId="6EA64DD5" w14:textId="71810D02" w:rsidR="00B82103" w:rsidRPr="006A5DA9" w:rsidRDefault="00B82103" w:rsidP="00B82103">
                  <w:pPr>
                    <w:jc w:val="both"/>
                  </w:pPr>
                  <w:r w:rsidRPr="006A5DA9">
                    <w:t>9.</w:t>
                  </w:r>
                  <w:r w:rsidR="00A046A1" w:rsidRPr="006A5DA9">
                    <w:t>7</w:t>
                  </w:r>
                  <w:r w:rsidRPr="006A5DA9">
                    <w:t xml:space="preserve">. </w:t>
                  </w:r>
                  <w:r w:rsidRPr="006A5DA9">
                    <w:rPr>
                      <w:b/>
                    </w:rPr>
                    <w:t>Pardavėjas</w:t>
                  </w:r>
                  <w:r w:rsidRPr="006A5DA9">
                    <w:t xml:space="preserve"> šiai Sutarčiai vykdyti subtiekėjo (-ų) nepasitelks.</w:t>
                  </w:r>
                </w:p>
                <w:p w14:paraId="7D04D3A5" w14:textId="7BEF3E9B" w:rsidR="00B82103" w:rsidRPr="006A5DA9" w:rsidRDefault="00B82103" w:rsidP="00B82103">
                  <w:pPr>
                    <w:jc w:val="both"/>
                  </w:pPr>
                  <w:r w:rsidRPr="006A5DA9">
                    <w:t>9.</w:t>
                  </w:r>
                  <w:r w:rsidR="00A046A1" w:rsidRPr="006A5DA9">
                    <w:t>8</w:t>
                  </w:r>
                  <w:r w:rsidRPr="006A5DA9">
                    <w:t xml:space="preserve">. </w:t>
                  </w:r>
                  <w:r w:rsidRPr="006A5DA9">
                    <w:rPr>
                      <w:b/>
                    </w:rPr>
                    <w:t>Pardavėjo</w:t>
                  </w:r>
                  <w:r w:rsidRPr="006A5DA9">
                    <w:t xml:space="preserve"> atstovas (-ai) </w:t>
                  </w:r>
                  <w:r w:rsidRPr="006A5DA9">
                    <w:rPr>
                      <w:i/>
                    </w:rPr>
                    <w:t>(</w:t>
                  </w:r>
                  <w:r w:rsidRPr="002D6F26">
                    <w:rPr>
                      <w:i/>
                      <w:color w:val="0000FF"/>
                    </w:rPr>
                    <w:t>nurodyti asmenį,</w:t>
                  </w:r>
                  <w:r w:rsidRPr="002D6F26">
                    <w:rPr>
                      <w:color w:val="0000FF"/>
                    </w:rPr>
                    <w:t xml:space="preserve"> </w:t>
                  </w:r>
                  <w:r w:rsidRPr="002D6F26">
                    <w:rPr>
                      <w:i/>
                      <w:color w:val="0000FF"/>
                    </w:rPr>
                    <w:t>atsakingą už sutarties vykdymą / asmenį,</w:t>
                  </w:r>
                  <w:r w:rsidRPr="002D6F26">
                    <w:rPr>
                      <w:color w:val="0000FF"/>
                    </w:rPr>
                    <w:t xml:space="preserve"> </w:t>
                  </w:r>
                  <w:r w:rsidRPr="002D6F26">
                    <w:rPr>
                      <w:i/>
                      <w:color w:val="0000FF"/>
                    </w:rPr>
                    <w:t>kuris organizuoja prekių pristatymą, dalyvauja susitikimuose su Pirkėju ir atlieka kitas užduotis, susijusias su šioje Sutartyje numatytomis prekėmis)</w:t>
                  </w:r>
                  <w:r w:rsidRPr="002D6F26">
                    <w:rPr>
                      <w:color w:val="0000FF"/>
                    </w:rPr>
                    <w:t xml:space="preserve"> – (</w:t>
                  </w:r>
                  <w:r w:rsidRPr="002D6F26">
                    <w:rPr>
                      <w:i/>
                      <w:color w:val="0000FF"/>
                    </w:rPr>
                    <w:t>vardas, pavardė, pareigos, telefono numeris, elektroninio pašto adresas</w:t>
                  </w:r>
                  <w:r w:rsidRPr="006A5DA9">
                    <w:t>).</w:t>
                  </w:r>
                </w:p>
                <w:p w14:paraId="3D38571B" w14:textId="0CE34B1B" w:rsidR="00B82103" w:rsidRPr="006A5DA9" w:rsidRDefault="00B82103" w:rsidP="00B82103">
                  <w:pPr>
                    <w:jc w:val="both"/>
                  </w:pPr>
                  <w:r w:rsidRPr="006A5DA9">
                    <w:t>9.</w:t>
                  </w:r>
                  <w:r w:rsidR="00A046A1" w:rsidRPr="006A5DA9">
                    <w:t>9</w:t>
                  </w:r>
                  <w:r w:rsidRPr="006A5DA9">
                    <w:t xml:space="preserve">. </w:t>
                  </w:r>
                  <w:r w:rsidRPr="006A5DA9">
                    <w:rPr>
                      <w:b/>
                    </w:rPr>
                    <w:t>Pirkėjo</w:t>
                  </w:r>
                  <w:r w:rsidRPr="006A5DA9">
                    <w:t xml:space="preserve"> atstovas, atsakingas už Sutarties vykdymą, prekių patikrinimą ir priėmimą </w:t>
                  </w:r>
                  <w:r w:rsidRPr="006A5DA9">
                    <w:rPr>
                      <w:iCs/>
                    </w:rPr>
                    <w:t xml:space="preserve">– </w:t>
                  </w:r>
                  <w:r w:rsidR="008B17D8" w:rsidRPr="006A5DA9">
                    <w:rPr>
                      <w:iCs/>
                    </w:rPr>
                    <w:t>Rokas Janušonis</w:t>
                  </w:r>
                  <w:r w:rsidRPr="006A5DA9">
                    <w:rPr>
                      <w:iCs/>
                    </w:rPr>
                    <w:t xml:space="preserve">, Rinktinės </w:t>
                  </w:r>
                  <w:r w:rsidR="008B17D8" w:rsidRPr="006A5DA9">
                    <w:t>ŠAK aprūpinimo specialistas</w:t>
                  </w:r>
                  <w:r w:rsidRPr="006A5DA9">
                    <w:rPr>
                      <w:iCs/>
                    </w:rPr>
                    <w:t xml:space="preserve">, </w:t>
                  </w:r>
                  <w:r w:rsidR="008B17D8" w:rsidRPr="006A5DA9">
                    <w:rPr>
                      <w:iCs/>
                    </w:rPr>
                    <w:t>tel. +37064606738</w:t>
                  </w:r>
                  <w:r w:rsidRPr="006A5DA9">
                    <w:rPr>
                      <w:iCs/>
                    </w:rPr>
                    <w:t>, el. paštas</w:t>
                  </w:r>
                  <w:r w:rsidRPr="006A5DA9">
                    <w:t xml:space="preserve"> </w:t>
                  </w:r>
                  <w:hyperlink r:id="rId8" w:history="1">
                    <w:r w:rsidR="0029105B" w:rsidRPr="007C7CC2">
                      <w:rPr>
                        <w:rStyle w:val="Hyperlink"/>
                      </w:rPr>
                      <w:t>rokas.Janusonis</w:t>
                    </w:r>
                    <w:r w:rsidR="0029105B" w:rsidRPr="007C7CC2">
                      <w:rPr>
                        <w:rStyle w:val="Hyperlink"/>
                        <w:iCs/>
                      </w:rPr>
                      <w:t>@mil.lt</w:t>
                    </w:r>
                  </w:hyperlink>
                  <w:r w:rsidRPr="006A5DA9">
                    <w:rPr>
                      <w:iCs/>
                    </w:rPr>
                    <w:t xml:space="preserve"> </w:t>
                  </w:r>
                  <w:r w:rsidRPr="006A5DA9">
                    <w:t>.</w:t>
                  </w:r>
                </w:p>
                <w:p w14:paraId="35726B85" w14:textId="4FA041CC" w:rsidR="00B82103" w:rsidRPr="006A5DA9" w:rsidRDefault="00B82103" w:rsidP="00B82103">
                  <w:pPr>
                    <w:jc w:val="both"/>
                  </w:pPr>
                  <w:r w:rsidRPr="006A5DA9">
                    <w:t>9.</w:t>
                  </w:r>
                  <w:r w:rsidR="00A046A1" w:rsidRPr="006A5DA9">
                    <w:t>10</w:t>
                  </w:r>
                  <w:r w:rsidRPr="006A5DA9">
                    <w:t>. A</w:t>
                  </w:r>
                  <w:r w:rsidRPr="006A5DA9">
                    <w:rPr>
                      <w:color w:val="000000"/>
                    </w:rPr>
                    <w:t xml:space="preserve">smuo, atsakingas už Sutarties ir pakeitimų paskelbimą – </w:t>
                  </w:r>
                  <w:r w:rsidR="008B17D8" w:rsidRPr="006A5DA9">
                    <w:rPr>
                      <w:color w:val="000000"/>
                    </w:rPr>
                    <w:t xml:space="preserve">Vida </w:t>
                  </w:r>
                  <w:proofErr w:type="spellStart"/>
                  <w:r w:rsidR="008B17D8" w:rsidRPr="006A5DA9">
                    <w:rPr>
                      <w:color w:val="000000"/>
                    </w:rPr>
                    <w:t>Gedminienė</w:t>
                  </w:r>
                  <w:proofErr w:type="spellEnd"/>
                  <w:r w:rsidRPr="006A5DA9">
                    <w:rPr>
                      <w:iCs/>
                    </w:rPr>
                    <w:t>, Rinktinės</w:t>
                  </w:r>
                  <w:r w:rsidR="008B17D8" w:rsidRPr="006A5DA9">
                    <w:rPr>
                      <w:iCs/>
                    </w:rPr>
                    <w:t xml:space="preserve"> Štabo S4 skyriaus įsigijimų specialistė</w:t>
                  </w:r>
                  <w:r w:rsidRPr="006A5DA9">
                    <w:rPr>
                      <w:iCs/>
                    </w:rPr>
                    <w:t xml:space="preserve">, tel. </w:t>
                  </w:r>
                  <w:r w:rsidR="008B17D8" w:rsidRPr="006A5DA9">
                    <w:rPr>
                      <w:iCs/>
                    </w:rPr>
                    <w:t>+37060169405</w:t>
                  </w:r>
                  <w:r w:rsidRPr="006A5DA9">
                    <w:rPr>
                      <w:iCs/>
                    </w:rPr>
                    <w:t xml:space="preserve">, el. paštas </w:t>
                  </w:r>
                  <w:hyperlink r:id="rId9" w:history="1">
                    <w:r w:rsidR="0029105B" w:rsidRPr="007C7CC2">
                      <w:rPr>
                        <w:rStyle w:val="Hyperlink"/>
                      </w:rPr>
                      <w:t>vida.Gedminiene</w:t>
                    </w:r>
                    <w:r w:rsidR="0029105B" w:rsidRPr="007C7CC2">
                      <w:rPr>
                        <w:rStyle w:val="Hyperlink"/>
                        <w:iCs/>
                      </w:rPr>
                      <w:t>@mil.lt</w:t>
                    </w:r>
                  </w:hyperlink>
                  <w:r w:rsidRPr="006A5DA9">
                    <w:rPr>
                      <w:iCs/>
                    </w:rPr>
                    <w:t xml:space="preserve"> .</w:t>
                  </w:r>
                </w:p>
                <w:p w14:paraId="01939673" w14:textId="49B61851" w:rsidR="00B82103" w:rsidRPr="006A5DA9" w:rsidRDefault="00B82103" w:rsidP="00B82103">
                  <w:pPr>
                    <w:jc w:val="both"/>
                  </w:pPr>
                  <w:r w:rsidRPr="006A5DA9">
                    <w:t>9.1</w:t>
                  </w:r>
                  <w:r w:rsidR="00A046A1" w:rsidRPr="006A5DA9">
                    <w:t>1</w:t>
                  </w:r>
                  <w:r w:rsidRPr="006A5DA9">
                    <w:t>. Sutarties priedai:</w:t>
                  </w:r>
                </w:p>
                <w:p w14:paraId="15FF780C" w14:textId="61E5324D" w:rsidR="00B82103" w:rsidRPr="006A5DA9" w:rsidRDefault="00B82103" w:rsidP="00B82103">
                  <w:pPr>
                    <w:ind w:right="-1"/>
                    <w:rPr>
                      <w:rFonts w:eastAsia="MS Gothic"/>
                    </w:rPr>
                  </w:pPr>
                  <w:r w:rsidRPr="006A5DA9">
                    <w:t>9.1</w:t>
                  </w:r>
                  <w:r w:rsidR="00A046A1" w:rsidRPr="006A5DA9">
                    <w:t>1</w:t>
                  </w:r>
                  <w:r w:rsidRPr="006A5DA9">
                    <w:t xml:space="preserve">.1. </w:t>
                  </w:r>
                  <w:r w:rsidR="00A046A1" w:rsidRPr="006A5DA9">
                    <w:t>1-mas priedas</w:t>
                  </w:r>
                  <w:r w:rsidRPr="006A5DA9">
                    <w:t xml:space="preserve"> „</w:t>
                  </w:r>
                  <w:r w:rsidR="00A046A1" w:rsidRPr="006A5DA9">
                    <w:t xml:space="preserve">Žiūronų </w:t>
                  </w:r>
                  <w:r w:rsidR="00A046A1" w:rsidRPr="006A5DA9">
                    <w:rPr>
                      <w:rFonts w:eastAsia="MS Gothic"/>
                    </w:rPr>
                    <w:t>techninė specifikacija</w:t>
                  </w:r>
                  <w:r w:rsidRPr="006A5DA9">
                    <w:rPr>
                      <w:rFonts w:eastAsia="MS Gothic"/>
                    </w:rPr>
                    <w:t>“ – 1 lapas;</w:t>
                  </w:r>
                </w:p>
                <w:p w14:paraId="04AD15AB" w14:textId="773E40B1" w:rsidR="00B82103" w:rsidRPr="006A5DA9" w:rsidRDefault="00B82103" w:rsidP="00B82103">
                  <w:pPr>
                    <w:ind w:right="-1"/>
                    <w:rPr>
                      <w:rFonts w:eastAsia="MS Gothic"/>
                    </w:rPr>
                  </w:pPr>
                  <w:r w:rsidRPr="006A5DA9">
                    <w:rPr>
                      <w:rFonts w:eastAsia="MS Gothic"/>
                    </w:rPr>
                    <w:t>9.1</w:t>
                  </w:r>
                  <w:r w:rsidR="00A046A1" w:rsidRPr="006A5DA9">
                    <w:rPr>
                      <w:rFonts w:eastAsia="MS Gothic"/>
                    </w:rPr>
                    <w:t>1</w:t>
                  </w:r>
                  <w:r w:rsidRPr="006A5DA9">
                    <w:rPr>
                      <w:rFonts w:eastAsia="MS Gothic"/>
                    </w:rPr>
                    <w:t xml:space="preserve">.2. </w:t>
                  </w:r>
                  <w:r w:rsidR="00A046A1" w:rsidRPr="006A5DA9">
                    <w:rPr>
                      <w:rFonts w:eastAsia="MS Gothic"/>
                    </w:rPr>
                    <w:t>2-tras priedas</w:t>
                  </w:r>
                  <w:r w:rsidRPr="006A5DA9">
                    <w:rPr>
                      <w:rFonts w:eastAsia="MS Gothic"/>
                    </w:rPr>
                    <w:t xml:space="preserve"> </w:t>
                  </w:r>
                  <w:r w:rsidR="008B17D8" w:rsidRPr="006A5DA9">
                    <w:rPr>
                      <w:rFonts w:eastAsia="MS Gothic"/>
                    </w:rPr>
                    <w:t>„P</w:t>
                  </w:r>
                  <w:r w:rsidR="008B17D8" w:rsidRPr="006A5DA9">
                    <w:t>rekių kiekiai ir į</w:t>
                  </w:r>
                  <w:r w:rsidR="008B17D8" w:rsidRPr="006A5DA9">
                    <w:rPr>
                      <w:rFonts w:eastAsia="MS Gothic"/>
                    </w:rPr>
                    <w:t>kainis</w:t>
                  </w:r>
                  <w:r w:rsidRPr="006A5DA9">
                    <w:rPr>
                      <w:rFonts w:eastAsia="MS Gothic"/>
                    </w:rPr>
                    <w:t>“ – 1 lapas;</w:t>
                  </w:r>
                </w:p>
                <w:p w14:paraId="7F24EDAA" w14:textId="28B734AF" w:rsidR="00B82103" w:rsidRPr="006A5DA9" w:rsidRDefault="00B82103" w:rsidP="00B82103">
                  <w:pPr>
                    <w:ind w:right="-1"/>
                    <w:rPr>
                      <w:rFonts w:eastAsia="MS Gothic"/>
                    </w:rPr>
                  </w:pPr>
                  <w:r w:rsidRPr="006A5DA9">
                    <w:t>9.1</w:t>
                  </w:r>
                  <w:r w:rsidR="00A046A1" w:rsidRPr="006A5DA9">
                    <w:t>1</w:t>
                  </w:r>
                  <w:r w:rsidRPr="006A5DA9">
                    <w:t xml:space="preserve">.3. </w:t>
                  </w:r>
                  <w:r w:rsidR="00A046A1" w:rsidRPr="006A5DA9">
                    <w:t>3-čias priedas</w:t>
                  </w:r>
                  <w:r w:rsidRPr="006A5DA9">
                    <w:t xml:space="preserve"> „Prekių patikrinimo</w:t>
                  </w:r>
                  <w:r w:rsidRPr="006A5DA9">
                    <w:rPr>
                      <w:caps/>
                    </w:rPr>
                    <w:t xml:space="preserve"> </w:t>
                  </w:r>
                  <w:r w:rsidRPr="006A5DA9">
                    <w:t>aktas</w:t>
                  </w:r>
                  <w:r w:rsidRPr="006A5DA9">
                    <w:rPr>
                      <w:rFonts w:eastAsia="MS Gothic"/>
                    </w:rPr>
                    <w:t>“ – 1 lapas;</w:t>
                  </w:r>
                </w:p>
                <w:p w14:paraId="46BE7F37" w14:textId="49459BB9" w:rsidR="00B82103" w:rsidRPr="006A5DA9" w:rsidRDefault="00B82103" w:rsidP="008B17D8">
                  <w:pPr>
                    <w:ind w:right="-1"/>
                    <w:rPr>
                      <w:rFonts w:eastAsia="MS Gothic"/>
                    </w:rPr>
                  </w:pPr>
                  <w:r w:rsidRPr="006A5DA9">
                    <w:t>9.1</w:t>
                  </w:r>
                  <w:r w:rsidR="00A046A1" w:rsidRPr="006A5DA9">
                    <w:t>1</w:t>
                  </w:r>
                  <w:r w:rsidRPr="006A5DA9">
                    <w:t xml:space="preserve">.4. </w:t>
                  </w:r>
                  <w:r w:rsidR="00A046A1" w:rsidRPr="006A5DA9">
                    <w:t>4-tas priedas</w:t>
                  </w:r>
                  <w:r w:rsidRPr="006A5DA9">
                    <w:t xml:space="preserve"> </w:t>
                  </w:r>
                  <w:r w:rsidRPr="006A5DA9">
                    <w:rPr>
                      <w:rFonts w:eastAsia="MS Gothic"/>
                    </w:rPr>
                    <w:t>„</w:t>
                  </w:r>
                  <w:r w:rsidRPr="006A5DA9">
                    <w:t>Prekių perdavimo - priėmimo aktas</w:t>
                  </w:r>
                  <w:r w:rsidRPr="006A5DA9">
                    <w:rPr>
                      <w:rFonts w:eastAsia="MS Gothic"/>
                    </w:rPr>
                    <w:t>“ – 1 lapas.</w:t>
                  </w:r>
                </w:p>
              </w:tc>
            </w:tr>
            <w:tr w:rsidR="00B82103" w:rsidRPr="006A5DA9" w14:paraId="26F93896" w14:textId="77777777" w:rsidTr="00B82103">
              <w:trPr>
                <w:trHeight w:val="1158"/>
              </w:trPr>
              <w:tc>
                <w:tcPr>
                  <w:tcW w:w="9747" w:type="dxa"/>
                  <w:tcBorders>
                    <w:top w:val="single" w:sz="4" w:space="0" w:color="auto"/>
                    <w:left w:val="single" w:sz="4" w:space="0" w:color="auto"/>
                    <w:bottom w:val="single" w:sz="4" w:space="0" w:color="auto"/>
                    <w:right w:val="single" w:sz="4" w:space="0" w:color="auto"/>
                  </w:tcBorders>
                </w:tcPr>
                <w:p w14:paraId="0606FFC6" w14:textId="77777777" w:rsidR="00B82103" w:rsidRPr="006A5DA9" w:rsidRDefault="00B82103" w:rsidP="00B82103">
                  <w:pPr>
                    <w:jc w:val="both"/>
                    <w:rPr>
                      <w:b/>
                    </w:rPr>
                  </w:pPr>
                  <w:r w:rsidRPr="006A5DA9">
                    <w:rPr>
                      <w:b/>
                    </w:rPr>
                    <w:lastRenderedPageBreak/>
                    <w:t xml:space="preserve">10. Sutarties galiojimas </w:t>
                  </w:r>
                </w:p>
                <w:p w14:paraId="558EF1EC" w14:textId="70E79265" w:rsidR="00B82103" w:rsidRPr="006A5DA9" w:rsidRDefault="00B82103" w:rsidP="00B82103">
                  <w:pPr>
                    <w:jc w:val="both"/>
                    <w:rPr>
                      <w:bCs/>
                    </w:rPr>
                  </w:pPr>
                  <w:r w:rsidRPr="006A5DA9">
                    <w:rPr>
                      <w:bCs/>
                    </w:rPr>
                    <w:t xml:space="preserve">10.1. Sutartis galioja nuo Sutarties įsigaliojimo dienos iki </w:t>
                  </w:r>
                  <w:r w:rsidR="00A046A1" w:rsidRPr="006A5DA9">
                    <w:rPr>
                      <w:b/>
                      <w:bCs/>
                    </w:rPr>
                    <w:t>202</w:t>
                  </w:r>
                  <w:r w:rsidR="008256EF">
                    <w:rPr>
                      <w:b/>
                      <w:bCs/>
                    </w:rPr>
                    <w:t>6</w:t>
                  </w:r>
                  <w:r w:rsidR="00A046A1" w:rsidRPr="006A5DA9">
                    <w:rPr>
                      <w:b/>
                      <w:bCs/>
                    </w:rPr>
                    <w:t xml:space="preserve"> m. </w:t>
                  </w:r>
                  <w:r w:rsidR="008944D7">
                    <w:rPr>
                      <w:b/>
                      <w:bCs/>
                    </w:rPr>
                    <w:t>rugsėjo</w:t>
                  </w:r>
                  <w:r w:rsidR="00A046A1" w:rsidRPr="006A5DA9">
                    <w:rPr>
                      <w:b/>
                      <w:bCs/>
                    </w:rPr>
                    <w:t xml:space="preserve"> </w:t>
                  </w:r>
                  <w:r w:rsidR="00B738E1">
                    <w:rPr>
                      <w:b/>
                      <w:bCs/>
                    </w:rPr>
                    <w:t>23</w:t>
                  </w:r>
                  <w:r w:rsidR="00A046A1" w:rsidRPr="006A5DA9">
                    <w:rPr>
                      <w:b/>
                      <w:bCs/>
                    </w:rPr>
                    <w:t xml:space="preserve"> d.</w:t>
                  </w:r>
                  <w:r w:rsidR="00A046A1" w:rsidRPr="006A5DA9">
                    <w:rPr>
                      <w:bCs/>
                    </w:rPr>
                    <w:t xml:space="preserve">, </w:t>
                  </w:r>
                  <w:r w:rsidRPr="006A5DA9">
                    <w:rPr>
                      <w:bCs/>
                    </w:rPr>
                    <w:t xml:space="preserve">o finansinių ir garantinių įsipareigojimų atžvilgiu – iki visiško finansinių ir garantinių įsipareigojimų įvykdymo. </w:t>
                  </w:r>
                </w:p>
                <w:p w14:paraId="67E3BDE7" w14:textId="77777777" w:rsidR="00B82103" w:rsidRPr="006A5DA9" w:rsidRDefault="00B82103" w:rsidP="00B82103">
                  <w:pPr>
                    <w:rPr>
                      <w:highlight w:val="yellow"/>
                    </w:rPr>
                  </w:pPr>
                  <w:r w:rsidRPr="006A5DA9">
                    <w:t>10.2. Sutarties pratęsimas – nenumatomas.</w:t>
                  </w:r>
                </w:p>
              </w:tc>
            </w:tr>
            <w:tr w:rsidR="00B82103" w:rsidRPr="006A5DA9" w14:paraId="7612186F" w14:textId="77777777" w:rsidTr="00B82103">
              <w:trPr>
                <w:trHeight w:val="680"/>
              </w:trPr>
              <w:tc>
                <w:tcPr>
                  <w:tcW w:w="9747" w:type="dxa"/>
                  <w:tcBorders>
                    <w:top w:val="single" w:sz="4" w:space="0" w:color="auto"/>
                    <w:left w:val="single" w:sz="4" w:space="0" w:color="auto"/>
                    <w:bottom w:val="single" w:sz="4" w:space="0" w:color="auto"/>
                    <w:right w:val="single" w:sz="4" w:space="0" w:color="auto"/>
                  </w:tcBorders>
                </w:tcPr>
                <w:p w14:paraId="41FC9B06" w14:textId="77777777" w:rsidR="00B82103" w:rsidRPr="006A5DA9" w:rsidRDefault="00B82103" w:rsidP="00B82103">
                  <w:pPr>
                    <w:rPr>
                      <w:b/>
                    </w:rPr>
                  </w:pPr>
                  <w:r w:rsidRPr="006A5DA9">
                    <w:rPr>
                      <w:b/>
                    </w:rPr>
                    <w:t>11. Pirkėjo rekvizitai</w:t>
                  </w:r>
                </w:p>
                <w:p w14:paraId="12D4086E" w14:textId="19265725" w:rsidR="00B82103" w:rsidRPr="006A5DA9" w:rsidRDefault="00B82103" w:rsidP="00B82103">
                  <w:r w:rsidRPr="006A5DA9">
                    <w:t xml:space="preserve">Lietuvos kariuomenės Krašto apsaugos savanorių pajėgų </w:t>
                  </w:r>
                  <w:r w:rsidR="008B17D8" w:rsidRPr="006A5DA9">
                    <w:t>Prisikėlimo</w:t>
                  </w:r>
                  <w:r w:rsidRPr="006A5DA9">
                    <w:t xml:space="preserve"> apygardos </w:t>
                  </w:r>
                  <w:r w:rsidR="008B17D8" w:rsidRPr="006A5DA9">
                    <w:t>6</w:t>
                  </w:r>
                  <w:r w:rsidRPr="006A5DA9">
                    <w:t>-oji rinktinė</w:t>
                  </w:r>
                </w:p>
                <w:p w14:paraId="6B540FDE" w14:textId="7B255DE6" w:rsidR="00B82103" w:rsidRPr="006A5DA9" w:rsidRDefault="008B17D8" w:rsidP="00B82103">
                  <w:r w:rsidRPr="006A5DA9">
                    <w:t>Įstaigos</w:t>
                  </w:r>
                  <w:r w:rsidR="00B82103" w:rsidRPr="006A5DA9">
                    <w:t xml:space="preserve"> kodas </w:t>
                  </w:r>
                  <w:r w:rsidRPr="006A5DA9">
                    <w:t>302679108</w:t>
                  </w:r>
                </w:p>
                <w:p w14:paraId="12F1A26D" w14:textId="34762062" w:rsidR="00B82103" w:rsidRPr="006A5DA9" w:rsidRDefault="00B82103" w:rsidP="00B82103">
                  <w:r w:rsidRPr="006A5DA9">
                    <w:t xml:space="preserve">PVM kodas </w:t>
                  </w:r>
                  <w:r w:rsidR="00D44F8A" w:rsidRPr="006A5DA9">
                    <w:t>-</w:t>
                  </w:r>
                </w:p>
                <w:p w14:paraId="65005F7D" w14:textId="74010576" w:rsidR="00D44F8A" w:rsidRPr="006A5DA9" w:rsidRDefault="002D6F26" w:rsidP="00B82103">
                  <w:r>
                    <w:t>Pakruojo</w:t>
                  </w:r>
                  <w:r w:rsidR="00D44F8A" w:rsidRPr="006A5DA9">
                    <w:t xml:space="preserve"> g. </w:t>
                  </w:r>
                  <w:r>
                    <w:t>51</w:t>
                  </w:r>
                  <w:r w:rsidR="00D44F8A" w:rsidRPr="006A5DA9">
                    <w:t>, LT-76</w:t>
                  </w:r>
                  <w:r>
                    <w:t>139</w:t>
                  </w:r>
                  <w:r w:rsidR="00D44F8A" w:rsidRPr="006A5DA9">
                    <w:t>, Šiauliai</w:t>
                  </w:r>
                </w:p>
                <w:p w14:paraId="65586C2D" w14:textId="796C93BC" w:rsidR="00B82103" w:rsidRPr="006A5DA9" w:rsidRDefault="00B82103" w:rsidP="00B82103">
                  <w:r w:rsidRPr="006A5DA9">
                    <w:t xml:space="preserve">Tel. </w:t>
                  </w:r>
                  <w:r w:rsidR="00D44F8A" w:rsidRPr="006A5DA9">
                    <w:t>0-41-545176</w:t>
                  </w:r>
                </w:p>
                <w:p w14:paraId="0C3AF2C3" w14:textId="3C6493CC" w:rsidR="00B82103" w:rsidRPr="006A5DA9" w:rsidRDefault="00B82103" w:rsidP="00B82103">
                  <w:r w:rsidRPr="006A5DA9">
                    <w:t xml:space="preserve">Faks. </w:t>
                  </w:r>
                  <w:r w:rsidR="00D44F8A" w:rsidRPr="006A5DA9">
                    <w:t>0-41-545480</w:t>
                  </w:r>
                </w:p>
                <w:p w14:paraId="1F6F0DAE" w14:textId="77777777" w:rsidR="00D44F8A" w:rsidRPr="006A5DA9" w:rsidRDefault="00D44F8A" w:rsidP="00B82103"/>
                <w:p w14:paraId="7DD7F5D8" w14:textId="0AC28262" w:rsidR="00D44F8A" w:rsidRPr="006A5DA9" w:rsidRDefault="00D44F8A" w:rsidP="00D44F8A">
                  <w:pPr>
                    <w:rPr>
                      <w:b/>
                    </w:rPr>
                  </w:pPr>
                  <w:r w:rsidRPr="006A5DA9">
                    <w:rPr>
                      <w:b/>
                    </w:rPr>
                    <w:t>12. Mokėtojo rekvizitai</w:t>
                  </w:r>
                </w:p>
                <w:p w14:paraId="61E7E0A9" w14:textId="0E9DCF88" w:rsidR="00D44F8A" w:rsidRPr="006A5DA9" w:rsidRDefault="00D44F8A" w:rsidP="00B82103">
                  <w:r w:rsidRPr="006A5DA9">
                    <w:t>Lietuvos kariuomenė</w:t>
                  </w:r>
                </w:p>
                <w:p w14:paraId="4E53C127" w14:textId="66F8A5FD" w:rsidR="00D44F8A" w:rsidRPr="006A5DA9" w:rsidRDefault="00D44F8A" w:rsidP="00B82103">
                  <w:r w:rsidRPr="006A5DA9">
                    <w:t>Šv. Ignoto 8/Totorių g. 29, LT-01120 Vilnius</w:t>
                  </w:r>
                </w:p>
                <w:p w14:paraId="73C7256D" w14:textId="5673D230" w:rsidR="00D44F8A" w:rsidRPr="006A5DA9" w:rsidRDefault="00D44F8A" w:rsidP="00B82103">
                  <w:r w:rsidRPr="006A5DA9">
                    <w:t>Įmonės kodas: 188732677</w:t>
                  </w:r>
                </w:p>
                <w:p w14:paraId="310DEEEF" w14:textId="4C9FC238" w:rsidR="00D44F8A" w:rsidRPr="006A5DA9" w:rsidRDefault="00D44F8A" w:rsidP="00B82103">
                  <w:r w:rsidRPr="006A5DA9">
                    <w:t>PVM kodas: LT887326716</w:t>
                  </w:r>
                </w:p>
                <w:p w14:paraId="6E48B344" w14:textId="081C3922" w:rsidR="00B82103" w:rsidRPr="006A5DA9" w:rsidRDefault="00B82103" w:rsidP="00B82103">
                  <w:pPr>
                    <w:rPr>
                      <w:b/>
                      <w:highlight w:val="yellow"/>
                    </w:rPr>
                  </w:pPr>
                </w:p>
              </w:tc>
            </w:tr>
            <w:tr w:rsidR="00B82103" w:rsidRPr="006A5DA9" w14:paraId="598347BB" w14:textId="77777777" w:rsidTr="00B82103">
              <w:trPr>
                <w:trHeight w:val="712"/>
              </w:trPr>
              <w:tc>
                <w:tcPr>
                  <w:tcW w:w="9747" w:type="dxa"/>
                  <w:tcBorders>
                    <w:top w:val="single" w:sz="4" w:space="0" w:color="auto"/>
                    <w:left w:val="single" w:sz="4" w:space="0" w:color="auto"/>
                    <w:bottom w:val="single" w:sz="4" w:space="0" w:color="auto"/>
                    <w:right w:val="single" w:sz="4" w:space="0" w:color="auto"/>
                  </w:tcBorders>
                </w:tcPr>
                <w:p w14:paraId="2F404759" w14:textId="2EAD9F01" w:rsidR="00B82103" w:rsidRPr="006A5DA9" w:rsidRDefault="00B82103" w:rsidP="00B82103">
                  <w:pPr>
                    <w:rPr>
                      <w:b/>
                    </w:rPr>
                  </w:pPr>
                  <w:r w:rsidRPr="006A5DA9">
                    <w:rPr>
                      <w:b/>
                    </w:rPr>
                    <w:t>1</w:t>
                  </w:r>
                  <w:r w:rsidR="00D44F8A" w:rsidRPr="006A5DA9">
                    <w:rPr>
                      <w:b/>
                    </w:rPr>
                    <w:t>3</w:t>
                  </w:r>
                  <w:r w:rsidRPr="006A5DA9">
                    <w:rPr>
                      <w:b/>
                    </w:rPr>
                    <w:t>. Pardavėjo rekvizitai</w:t>
                  </w:r>
                </w:p>
                <w:p w14:paraId="4FFDDFE6" w14:textId="77777777" w:rsidR="00B82103" w:rsidRPr="006A5DA9" w:rsidRDefault="00B82103" w:rsidP="00B82103">
                  <w:pPr>
                    <w:rPr>
                      <w:b/>
                      <w:highlight w:val="yellow"/>
                    </w:rPr>
                  </w:pPr>
                  <w:r w:rsidRPr="002D6F26">
                    <w:rPr>
                      <w:i/>
                      <w:color w:val="0000FF"/>
                    </w:rPr>
                    <w:t>(Nurodomi Pardavėjo duomenys: juridinio asmens kodas, adresas, telefono numeris, elektroninis paštas, banko sąskaitos numeris, kontaktinio asmens duomenys (pareigos, vardas, pavardė, telefonas, elektroninis paštas)).</w:t>
                  </w:r>
                </w:p>
              </w:tc>
            </w:tr>
          </w:tbl>
          <w:p w14:paraId="1C63AE39" w14:textId="77777777" w:rsidR="00B82103" w:rsidRPr="006A5DA9" w:rsidRDefault="00B82103" w:rsidP="00B82103">
            <w:pPr>
              <w:pStyle w:val="BodyText2"/>
              <w:ind w:firstLine="0"/>
              <w:rPr>
                <w:rFonts w:ascii="Times New Roman" w:hAnsi="Times New Roman"/>
                <w:sz w:val="24"/>
                <w:szCs w:val="24"/>
                <w:lang w:val="lt-LT"/>
              </w:rPr>
            </w:pPr>
          </w:p>
          <w:p w14:paraId="371F79A7" w14:textId="07D0795C" w:rsidR="00B82103" w:rsidRPr="006A5DA9" w:rsidRDefault="00B82103" w:rsidP="00B82103">
            <w:pPr>
              <w:pStyle w:val="BodyText2"/>
              <w:ind w:firstLine="0"/>
              <w:rPr>
                <w:rFonts w:ascii="Times New Roman" w:hAnsi="Times New Roman"/>
                <w:b/>
                <w:sz w:val="24"/>
                <w:szCs w:val="24"/>
                <w:lang w:val="lt-LT"/>
              </w:rPr>
            </w:pPr>
            <w:r w:rsidRPr="006A5DA9">
              <w:rPr>
                <w:rFonts w:ascii="Times New Roman" w:hAnsi="Times New Roman"/>
                <w:b/>
                <w:sz w:val="24"/>
                <w:szCs w:val="24"/>
                <w:lang w:val="lt-LT"/>
              </w:rPr>
              <w:t>PIRKĖ</w:t>
            </w:r>
            <w:r w:rsidR="000C2250" w:rsidRPr="006A5DA9">
              <w:rPr>
                <w:rFonts w:ascii="Times New Roman" w:hAnsi="Times New Roman"/>
                <w:b/>
                <w:sz w:val="24"/>
                <w:szCs w:val="24"/>
                <w:lang w:val="lt-LT"/>
              </w:rPr>
              <w:t>JAS</w:t>
            </w:r>
            <w:r w:rsidR="000C2250" w:rsidRPr="006A5DA9">
              <w:rPr>
                <w:rFonts w:ascii="Times New Roman" w:hAnsi="Times New Roman"/>
                <w:b/>
                <w:sz w:val="24"/>
                <w:szCs w:val="24"/>
                <w:lang w:val="lt-LT"/>
              </w:rPr>
              <w:tab/>
            </w:r>
            <w:r w:rsidR="000C2250" w:rsidRPr="006A5DA9">
              <w:rPr>
                <w:rFonts w:ascii="Times New Roman" w:hAnsi="Times New Roman"/>
                <w:b/>
                <w:sz w:val="24"/>
                <w:szCs w:val="24"/>
                <w:lang w:val="lt-LT"/>
              </w:rPr>
              <w:tab/>
            </w:r>
            <w:r w:rsidR="000C2250" w:rsidRPr="006A5DA9">
              <w:rPr>
                <w:rFonts w:ascii="Times New Roman" w:hAnsi="Times New Roman"/>
                <w:b/>
                <w:sz w:val="24"/>
                <w:szCs w:val="24"/>
                <w:lang w:val="lt-LT"/>
              </w:rPr>
              <w:tab/>
            </w:r>
            <w:r w:rsidR="000C2250" w:rsidRPr="006A5DA9">
              <w:rPr>
                <w:rFonts w:ascii="Times New Roman" w:hAnsi="Times New Roman"/>
                <w:b/>
                <w:sz w:val="24"/>
                <w:szCs w:val="24"/>
                <w:lang w:val="lt-LT"/>
              </w:rPr>
              <w:tab/>
            </w:r>
            <w:r w:rsidR="000C2250" w:rsidRPr="006A5DA9">
              <w:rPr>
                <w:rFonts w:ascii="Times New Roman" w:hAnsi="Times New Roman"/>
                <w:b/>
                <w:sz w:val="24"/>
                <w:szCs w:val="24"/>
                <w:lang w:val="lt-LT"/>
              </w:rPr>
              <w:tab/>
            </w:r>
            <w:r w:rsidRPr="006A5DA9">
              <w:rPr>
                <w:rFonts w:ascii="Times New Roman" w:hAnsi="Times New Roman"/>
                <w:b/>
                <w:sz w:val="24"/>
                <w:szCs w:val="24"/>
                <w:lang w:val="lt-LT"/>
              </w:rPr>
              <w:t>PARDAVĖJAS</w:t>
            </w:r>
          </w:p>
          <w:p w14:paraId="4D8AD74E" w14:textId="77777777" w:rsidR="00B82103" w:rsidRPr="006A5DA9" w:rsidRDefault="00B82103" w:rsidP="00B82103"/>
          <w:p w14:paraId="6272AACB" w14:textId="77777777" w:rsidR="00B82103" w:rsidRPr="006A5DA9" w:rsidRDefault="00B82103" w:rsidP="00B82103">
            <w:r w:rsidRPr="006A5DA9">
              <w:t>Lietuvos kariuomenės</w:t>
            </w:r>
            <w:r w:rsidRPr="006A5DA9">
              <w:tab/>
            </w:r>
            <w:r w:rsidRPr="006A5DA9">
              <w:tab/>
            </w:r>
            <w:r w:rsidRPr="006A5DA9">
              <w:tab/>
            </w:r>
            <w:r w:rsidRPr="006A5DA9">
              <w:tab/>
            </w:r>
            <w:r w:rsidRPr="006A5DA9">
              <w:tab/>
            </w:r>
          </w:p>
          <w:p w14:paraId="640F1751" w14:textId="77777777" w:rsidR="00B82103" w:rsidRPr="006A5DA9" w:rsidRDefault="00B82103" w:rsidP="00B82103">
            <w:r w:rsidRPr="006A5DA9">
              <w:t>Krašto apsaugos savanorių pajėgų</w:t>
            </w:r>
            <w:r w:rsidRPr="006A5DA9">
              <w:tab/>
            </w:r>
            <w:r w:rsidRPr="006A5DA9">
              <w:tab/>
            </w:r>
            <w:r w:rsidRPr="006A5DA9">
              <w:tab/>
            </w:r>
          </w:p>
          <w:p w14:paraId="276C6A5A" w14:textId="77777777" w:rsidR="00A046A1" w:rsidRPr="006A5DA9" w:rsidRDefault="00D44F8A" w:rsidP="00B82103">
            <w:r w:rsidRPr="006A5DA9">
              <w:t>Prisikėlimo</w:t>
            </w:r>
            <w:r w:rsidR="00B82103" w:rsidRPr="006A5DA9">
              <w:t xml:space="preserve"> apygardos </w:t>
            </w:r>
            <w:r w:rsidRPr="006A5DA9">
              <w:t>6</w:t>
            </w:r>
            <w:r w:rsidR="00B82103" w:rsidRPr="006A5DA9">
              <w:t>-osios rinktinės vad</w:t>
            </w:r>
            <w:r w:rsidR="00A046A1" w:rsidRPr="006A5DA9">
              <w:t>ė</w:t>
            </w:r>
          </w:p>
          <w:p w14:paraId="67A946EB" w14:textId="77777777" w:rsidR="00A046A1" w:rsidRPr="006A5DA9" w:rsidRDefault="00A046A1" w:rsidP="00A046A1">
            <w:r w:rsidRPr="006A5DA9">
              <w:t xml:space="preserve">plk. ltn. Lina </w:t>
            </w:r>
            <w:proofErr w:type="spellStart"/>
            <w:r w:rsidRPr="006A5DA9">
              <w:t>Jieznienė</w:t>
            </w:r>
            <w:proofErr w:type="spellEnd"/>
          </w:p>
          <w:p w14:paraId="1B7B989F" w14:textId="77777777" w:rsidR="00D44F8A" w:rsidRPr="006A5DA9" w:rsidRDefault="00D44F8A" w:rsidP="00B82103"/>
          <w:p w14:paraId="0AE81CB1" w14:textId="048451A1" w:rsidR="00B82103" w:rsidRPr="006A5DA9" w:rsidRDefault="00B82103" w:rsidP="00B82103">
            <w:r w:rsidRPr="006A5DA9">
              <w:tab/>
            </w:r>
            <w:r w:rsidRPr="006A5DA9">
              <w:tab/>
            </w:r>
            <w:r w:rsidRPr="006A5DA9">
              <w:tab/>
            </w:r>
            <w:r w:rsidRPr="006A5DA9">
              <w:tab/>
            </w:r>
            <w:r w:rsidRPr="006A5DA9">
              <w:tab/>
            </w:r>
          </w:p>
          <w:p w14:paraId="05A15C1D" w14:textId="77777777" w:rsidR="00B82103" w:rsidRPr="006A5DA9" w:rsidRDefault="00B82103" w:rsidP="00B82103"/>
          <w:p w14:paraId="1A5785A7" w14:textId="29049692" w:rsidR="00B82103" w:rsidRPr="006A5DA9" w:rsidRDefault="000C2250" w:rsidP="00B82103">
            <w:r w:rsidRPr="006A5DA9">
              <w:t xml:space="preserve">A.V. </w:t>
            </w:r>
            <w:r w:rsidRPr="006A5DA9">
              <w:tab/>
            </w:r>
            <w:r w:rsidRPr="006A5DA9">
              <w:tab/>
            </w:r>
            <w:r w:rsidRPr="006A5DA9">
              <w:tab/>
            </w:r>
            <w:r w:rsidRPr="006A5DA9">
              <w:tab/>
            </w:r>
            <w:r w:rsidRPr="006A5DA9">
              <w:tab/>
            </w:r>
            <w:r w:rsidR="00B82103" w:rsidRPr="006A5DA9">
              <w:t xml:space="preserve">A.V. </w:t>
            </w:r>
          </w:p>
          <w:p w14:paraId="1AEC05CE" w14:textId="77777777" w:rsidR="00B82103" w:rsidRPr="006A5DA9" w:rsidRDefault="00B82103" w:rsidP="00D021DA">
            <w:pPr>
              <w:jc w:val="center"/>
              <w:rPr>
                <w:b/>
              </w:rPr>
            </w:pPr>
          </w:p>
          <w:p w14:paraId="27C945E7" w14:textId="77777777" w:rsidR="00FF1D9D" w:rsidRPr="006A5DA9" w:rsidRDefault="00FF1D9D" w:rsidP="000C2250">
            <w:pPr>
              <w:jc w:val="center"/>
              <w:rPr>
                <w:b/>
              </w:rPr>
            </w:pPr>
          </w:p>
        </w:tc>
      </w:tr>
    </w:tbl>
    <w:p w14:paraId="66C75366" w14:textId="77777777" w:rsidR="00FF1D9D" w:rsidRPr="006A5DA9" w:rsidRDefault="00FF1D9D" w:rsidP="000A650F">
      <w:pPr>
        <w:rPr>
          <w:b/>
        </w:rPr>
      </w:pPr>
    </w:p>
    <w:p w14:paraId="61929A2A" w14:textId="77777777" w:rsidR="000C2250" w:rsidRPr="006A5DA9" w:rsidRDefault="000C2250">
      <w:pPr>
        <w:rPr>
          <w:b/>
        </w:rPr>
      </w:pPr>
      <w:r w:rsidRPr="006A5DA9">
        <w:rPr>
          <w:b/>
        </w:rPr>
        <w:br w:type="page"/>
      </w:r>
    </w:p>
    <w:p w14:paraId="308D061D" w14:textId="77777777" w:rsidR="000C2250" w:rsidRPr="006A5DA9" w:rsidRDefault="000C2250" w:rsidP="000C2250">
      <w:pPr>
        <w:jc w:val="center"/>
        <w:rPr>
          <w:b/>
        </w:rPr>
      </w:pPr>
      <w:r w:rsidRPr="006A5DA9">
        <w:rPr>
          <w:b/>
        </w:rPr>
        <w:lastRenderedPageBreak/>
        <w:t>PREKIŲ PIRKIMO-PARDAVIMO SUTARTIS</w:t>
      </w:r>
    </w:p>
    <w:p w14:paraId="2D304EFE" w14:textId="77777777" w:rsidR="000C2250" w:rsidRPr="006A5DA9" w:rsidRDefault="000C2250" w:rsidP="000C2250">
      <w:pPr>
        <w:jc w:val="center"/>
        <w:rPr>
          <w:b/>
        </w:rPr>
      </w:pPr>
    </w:p>
    <w:p w14:paraId="3153328D" w14:textId="77777777" w:rsidR="000C2250" w:rsidRPr="006A5DA9" w:rsidRDefault="000C2250" w:rsidP="000C2250">
      <w:pPr>
        <w:jc w:val="center"/>
        <w:rPr>
          <w:b/>
        </w:rPr>
      </w:pPr>
      <w:r w:rsidRPr="006A5DA9">
        <w:rPr>
          <w:b/>
        </w:rPr>
        <w:t>II. BENDROJI DALIS</w:t>
      </w:r>
    </w:p>
    <w:p w14:paraId="5FC7219D" w14:textId="77777777" w:rsidR="000C2250" w:rsidRPr="006A5DA9" w:rsidRDefault="000C2250" w:rsidP="000C2250">
      <w:pPr>
        <w:jc w:val="center"/>
        <w:rPr>
          <w:b/>
        </w:rPr>
      </w:pPr>
    </w:p>
    <w:p w14:paraId="75616E6E" w14:textId="77777777" w:rsidR="000C2250" w:rsidRPr="006A5DA9" w:rsidRDefault="000C2250" w:rsidP="000C2250">
      <w:pPr>
        <w:jc w:val="both"/>
        <w:rPr>
          <w:b/>
        </w:rPr>
      </w:pPr>
      <w:r w:rsidRPr="006A5DA9">
        <w:rPr>
          <w:b/>
        </w:rPr>
        <w:t>1.</w:t>
      </w:r>
      <w:r w:rsidRPr="006A5DA9">
        <w:t xml:space="preserve"> </w:t>
      </w:r>
      <w:r w:rsidRPr="006A5DA9">
        <w:rPr>
          <w:b/>
        </w:rPr>
        <w:t>Sąvokos</w:t>
      </w:r>
    </w:p>
    <w:p w14:paraId="35D66F77" w14:textId="77777777" w:rsidR="000C2250" w:rsidRPr="006A5DA9" w:rsidRDefault="000C2250" w:rsidP="000C2250">
      <w:pPr>
        <w:jc w:val="both"/>
      </w:pPr>
      <w:r w:rsidRPr="006A5DA9">
        <w:t>1.1. Šioje Sutartyje naudojamos pagrindinės sąvokos:</w:t>
      </w:r>
    </w:p>
    <w:p w14:paraId="7E7F0BA8" w14:textId="77777777" w:rsidR="000C2250" w:rsidRPr="006A5DA9" w:rsidRDefault="000C2250" w:rsidP="000C2250">
      <w:pPr>
        <w:tabs>
          <w:tab w:val="left" w:pos="-360"/>
          <w:tab w:val="left" w:pos="-180"/>
          <w:tab w:val="left" w:pos="0"/>
          <w:tab w:val="left" w:pos="720"/>
        </w:tabs>
        <w:jc w:val="both"/>
      </w:pPr>
      <w:r w:rsidRPr="006A5DA9">
        <w:t>1.1.1. Sutartis – šios prekių viešojo pirkimo</w:t>
      </w:r>
      <w:r w:rsidRPr="006A5DA9">
        <w:rPr>
          <w:b/>
        </w:rPr>
        <w:t>–</w:t>
      </w:r>
      <w:r w:rsidRPr="006A5DA9">
        <w:t>pardavimo sutarties bendroji ir specialioji dalys, prekių viešojo pirkimo</w:t>
      </w:r>
      <w:r w:rsidRPr="006A5DA9">
        <w:rPr>
          <w:b/>
        </w:rPr>
        <w:t>–</w:t>
      </w:r>
      <w:r w:rsidRPr="006A5DA9">
        <w:t xml:space="preserve">pardavimo sutarties priedai. </w:t>
      </w:r>
    </w:p>
    <w:p w14:paraId="6AEF2DA8" w14:textId="77777777" w:rsidR="000C2250" w:rsidRPr="006A5DA9" w:rsidRDefault="000C2250" w:rsidP="000C2250">
      <w:pPr>
        <w:tabs>
          <w:tab w:val="left" w:pos="-180"/>
          <w:tab w:val="left" w:pos="0"/>
          <w:tab w:val="left" w:pos="540"/>
        </w:tabs>
        <w:jc w:val="both"/>
      </w:pPr>
      <w:r w:rsidRPr="006A5DA9">
        <w:t xml:space="preserve">1.1.2. Sutarties Šalys – </w:t>
      </w:r>
      <w:r w:rsidRPr="006A5DA9">
        <w:rPr>
          <w:b/>
        </w:rPr>
        <w:t>Pirkėjas</w:t>
      </w:r>
      <w:r w:rsidRPr="006A5DA9">
        <w:t xml:space="preserve"> ir </w:t>
      </w:r>
      <w:r w:rsidRPr="006A5DA9">
        <w:rPr>
          <w:b/>
        </w:rPr>
        <w:t>Pardavėjas</w:t>
      </w:r>
      <w:r w:rsidRPr="006A5DA9">
        <w:t>:</w:t>
      </w:r>
    </w:p>
    <w:p w14:paraId="74B76929" w14:textId="77777777" w:rsidR="000C2250" w:rsidRPr="006A5DA9" w:rsidRDefault="000C2250" w:rsidP="000C2250">
      <w:pPr>
        <w:jc w:val="both"/>
      </w:pPr>
      <w:r w:rsidRPr="006A5DA9">
        <w:t>1.1.2.1.</w:t>
      </w:r>
      <w:r w:rsidRPr="006A5DA9">
        <w:rPr>
          <w:b/>
        </w:rPr>
        <w:t xml:space="preserve"> Pirkėjas</w:t>
      </w:r>
      <w:r w:rsidRPr="006A5DA9">
        <w:t xml:space="preserve"> – tai Sutarties šalis, kurios rekvizitai nurodyti Sutartyje, perkantis Prekę šioje Sutartyje nurodytomis sąlygomis;</w:t>
      </w:r>
    </w:p>
    <w:p w14:paraId="3B4A2FB9" w14:textId="77777777" w:rsidR="000C2250" w:rsidRPr="006A5DA9" w:rsidRDefault="000C2250" w:rsidP="000C2250">
      <w:pPr>
        <w:jc w:val="both"/>
      </w:pPr>
      <w:r w:rsidRPr="006A5DA9">
        <w:t xml:space="preserve">1.1.2.2. </w:t>
      </w:r>
      <w:r w:rsidRPr="006A5DA9">
        <w:rPr>
          <w:b/>
        </w:rPr>
        <w:t>Pardavėjas</w:t>
      </w:r>
      <w:r w:rsidRPr="006A5DA9">
        <w:t xml:space="preserve"> – tai Sutarties šalis, kurios rekvizitai nurodyti Sutartyje, parduodantis Prekę šioje Sutartyje nurodytomis sąlygomis.</w:t>
      </w:r>
    </w:p>
    <w:p w14:paraId="2815A05A" w14:textId="77777777" w:rsidR="000C2250" w:rsidRPr="006A5DA9" w:rsidRDefault="000C2250" w:rsidP="000C2250">
      <w:pPr>
        <w:jc w:val="both"/>
      </w:pPr>
      <w:r w:rsidRPr="006A5DA9">
        <w:t>1.1.3.</w:t>
      </w:r>
      <w:r w:rsidRPr="006A5DA9">
        <w:rPr>
          <w:b/>
        </w:rPr>
        <w:t xml:space="preserve"> Gavėjas</w:t>
      </w:r>
      <w:r w:rsidRPr="006A5DA9">
        <w:t xml:space="preserve"> – Pirkėjo padalinys, nurodytas Sutarties specialiojoje dalyje arba Sutarties priede, kuriam pristatomos prekės.</w:t>
      </w:r>
    </w:p>
    <w:p w14:paraId="60B575DC" w14:textId="77777777" w:rsidR="000C2250" w:rsidRPr="006A5DA9" w:rsidRDefault="000C2250" w:rsidP="000C2250">
      <w:pPr>
        <w:jc w:val="both"/>
      </w:pPr>
      <w:r w:rsidRPr="006A5DA9">
        <w:t xml:space="preserve">1.1.4. Trečiasis asmuo – tai bet kuris fizinis ar juridinis asmuo (taip pat valstybė, valstybės institucijos, savivaldybė, savivaldybės institucijos), išskyrus </w:t>
      </w:r>
      <w:r w:rsidRPr="006A5DA9">
        <w:rPr>
          <w:b/>
        </w:rPr>
        <w:t>Gavėją</w:t>
      </w:r>
      <w:r w:rsidRPr="006A5DA9">
        <w:t>, kuris nėra šios Sutarties šalis.</w:t>
      </w:r>
    </w:p>
    <w:p w14:paraId="2C77589B" w14:textId="77777777" w:rsidR="000C2250" w:rsidRPr="006A5DA9" w:rsidRDefault="000C2250" w:rsidP="000C2250">
      <w:pPr>
        <w:jc w:val="both"/>
        <w:rPr>
          <w:b/>
        </w:rPr>
      </w:pPr>
      <w:r w:rsidRPr="006A5DA9">
        <w:t xml:space="preserve">1.1.5. Licencijos </w:t>
      </w:r>
      <w:r w:rsidRPr="006A5DA9">
        <w:rPr>
          <w:b/>
        </w:rPr>
        <w:t xml:space="preserve">– </w:t>
      </w:r>
      <w:r w:rsidRPr="006A5DA9">
        <w:rPr>
          <w:spacing w:val="-3"/>
        </w:rPr>
        <w:t>visos reikalingos licencijos ir/arba leidimai būtini Sutarties vykdymui.</w:t>
      </w:r>
    </w:p>
    <w:p w14:paraId="798F0A6C" w14:textId="77777777" w:rsidR="000C2250" w:rsidRPr="006A5DA9" w:rsidRDefault="000C2250" w:rsidP="000C2250">
      <w:pPr>
        <w:tabs>
          <w:tab w:val="num" w:pos="2880"/>
        </w:tabs>
        <w:jc w:val="both"/>
      </w:pPr>
      <w:r w:rsidRPr="006A5DA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7F8FC273" w14:textId="77777777" w:rsidR="000C2250" w:rsidRPr="006A5DA9" w:rsidRDefault="000C2250" w:rsidP="000C2250">
      <w:pPr>
        <w:tabs>
          <w:tab w:val="left" w:pos="540"/>
          <w:tab w:val="num" w:pos="2880"/>
        </w:tabs>
        <w:jc w:val="both"/>
      </w:pPr>
      <w:r w:rsidRPr="006A5DA9">
        <w:t xml:space="preserve">1.1.7. Šalių iš anksto sutarti minimalūs nuostoliai – tai Sutarties nustatyta arba Sutartyje nustatyta tvarka apskaičiuota ir neginčijama pinigų suma, kurią </w:t>
      </w:r>
      <w:r w:rsidRPr="006A5DA9">
        <w:rPr>
          <w:b/>
        </w:rPr>
        <w:t>Pardavėjas</w:t>
      </w:r>
      <w:r w:rsidRPr="006A5DA9">
        <w:t xml:space="preserve"> įsipareigoja sumokėti </w:t>
      </w:r>
      <w:r w:rsidRPr="006A5DA9">
        <w:rPr>
          <w:b/>
        </w:rPr>
        <w:t>Pirkėjui</w:t>
      </w:r>
      <w:r w:rsidRPr="006A5DA9">
        <w:t>, jeigu sutartiniai įsipareigojimai</w:t>
      </w:r>
      <w:r w:rsidRPr="006A5DA9" w:rsidDel="00432306">
        <w:t xml:space="preserve"> </w:t>
      </w:r>
      <w:r w:rsidRPr="006A5DA9">
        <w:t>neįvykdyti arba netinkamai įvykdyti.</w:t>
      </w:r>
    </w:p>
    <w:p w14:paraId="4923A14D" w14:textId="77777777" w:rsidR="000C2250" w:rsidRPr="006A5DA9" w:rsidRDefault="000C2250" w:rsidP="000C2250">
      <w:pPr>
        <w:tabs>
          <w:tab w:val="left" w:pos="540"/>
          <w:tab w:val="num" w:pos="2880"/>
        </w:tabs>
        <w:jc w:val="both"/>
      </w:pPr>
      <w:r w:rsidRPr="006A5DA9">
        <w:t>1.1.8. Kainodaros taisyklės – Sutartyje nustatyta kaina/įkainiai ar Sutarties kainos/įkainių apskaičiavimo bei kainos/įkainių koregavimo taisyklės.</w:t>
      </w:r>
    </w:p>
    <w:p w14:paraId="76EFD39F" w14:textId="77777777" w:rsidR="000C2250" w:rsidRPr="006A5DA9" w:rsidRDefault="000C2250" w:rsidP="000C2250">
      <w:pPr>
        <w:tabs>
          <w:tab w:val="left" w:pos="540"/>
          <w:tab w:val="num" w:pos="2880"/>
        </w:tabs>
        <w:jc w:val="both"/>
      </w:pPr>
      <w:r w:rsidRPr="006A5DA9">
        <w:t>1.1.9. Prekių siunta – tai vienu metu pristatomų prekių kiekis.</w:t>
      </w:r>
    </w:p>
    <w:p w14:paraId="699673FE" w14:textId="77777777" w:rsidR="000C2250" w:rsidRPr="006A5DA9" w:rsidRDefault="000C2250" w:rsidP="000C2250">
      <w:pPr>
        <w:tabs>
          <w:tab w:val="left" w:pos="540"/>
          <w:tab w:val="num" w:pos="2880"/>
        </w:tabs>
        <w:jc w:val="both"/>
      </w:pPr>
      <w:r w:rsidRPr="006A5DA9">
        <w:t>1.1.10. Prekių partija – tai prekės, turinčios tas pačias savybes, pagamintos pagal tą pačią technologiją, tomis pačiomis sąlygomis, iš žaliavų ar medžiagų gautų iš to paties žaliavų ar medžiagų gamintojo/ pardavėjo.</w:t>
      </w:r>
    </w:p>
    <w:p w14:paraId="4BECD394" w14:textId="77777777" w:rsidR="000C2250" w:rsidRPr="006A5DA9" w:rsidRDefault="000C2250" w:rsidP="000C2250">
      <w:pPr>
        <w:tabs>
          <w:tab w:val="left" w:pos="540"/>
          <w:tab w:val="num" w:pos="2880"/>
        </w:tabs>
        <w:jc w:val="both"/>
        <w:rPr>
          <w:bCs/>
          <w:iCs/>
        </w:rPr>
      </w:pPr>
      <w:r w:rsidRPr="006A5DA9">
        <w:t>1.1.11. M</w:t>
      </w:r>
      <w:r w:rsidRPr="006A5DA9">
        <w:rPr>
          <w:bCs/>
        </w:rPr>
        <w:t xml:space="preserve">edžiagų partija – </w:t>
      </w:r>
      <w:r w:rsidRPr="006A5DA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77DBBB7" w14:textId="77777777" w:rsidR="000C2250" w:rsidRPr="006A5DA9" w:rsidRDefault="000C2250" w:rsidP="000C2250">
      <w:pPr>
        <w:tabs>
          <w:tab w:val="left" w:pos="540"/>
          <w:tab w:val="num" w:pos="2880"/>
        </w:tabs>
        <w:jc w:val="both"/>
        <w:rPr>
          <w:bCs/>
          <w:iCs/>
        </w:rPr>
      </w:pPr>
      <w:r w:rsidRPr="006A5DA9">
        <w:rPr>
          <w:bCs/>
          <w:iCs/>
        </w:rPr>
        <w:t xml:space="preserve">1.2. </w:t>
      </w:r>
      <w:r w:rsidRPr="006A5DA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D974B5A" w14:textId="77777777" w:rsidR="000C2250" w:rsidRPr="006A5DA9" w:rsidRDefault="000C2250" w:rsidP="000C2250">
      <w:pPr>
        <w:tabs>
          <w:tab w:val="num" w:pos="540"/>
          <w:tab w:val="left" w:pos="1701"/>
          <w:tab w:val="num" w:pos="2880"/>
        </w:tabs>
        <w:jc w:val="both"/>
      </w:pPr>
      <w:r w:rsidRPr="006A5DA9">
        <w:rPr>
          <w:bCs/>
          <w:iCs/>
        </w:rPr>
        <w:t xml:space="preserve">1.3. </w:t>
      </w:r>
      <w:r w:rsidRPr="006A5DA9">
        <w:t>Sutarties dalių ir straipsnių pavadinimai yra naudojami tik nuorodų patogumui ir aiškinant Sutartį gali būti naudojami tik kaip papildoma priemonė.</w:t>
      </w:r>
    </w:p>
    <w:p w14:paraId="00327671" w14:textId="77777777" w:rsidR="000C2250" w:rsidRPr="006A5DA9" w:rsidRDefault="000C2250" w:rsidP="000C2250">
      <w:pPr>
        <w:tabs>
          <w:tab w:val="left" w:pos="360"/>
          <w:tab w:val="num" w:pos="2880"/>
        </w:tabs>
        <w:jc w:val="both"/>
      </w:pPr>
      <w:r w:rsidRPr="006A5DA9">
        <w:t xml:space="preserve">1.4. Jeigu Sutartyje nenustatyta kitaip, Sutarties trukmė ir kiti terminai yra skaičiuojami kalendorinėmis dienomis. </w:t>
      </w:r>
    </w:p>
    <w:p w14:paraId="2AF6901D" w14:textId="77777777" w:rsidR="000C2250" w:rsidRPr="006A5DA9" w:rsidRDefault="000C2250" w:rsidP="000C2250">
      <w:pPr>
        <w:tabs>
          <w:tab w:val="num" w:pos="540"/>
          <w:tab w:val="left" w:pos="1701"/>
          <w:tab w:val="num" w:pos="2880"/>
        </w:tabs>
        <w:jc w:val="both"/>
      </w:pPr>
      <w:r w:rsidRPr="006A5DA9">
        <w:t xml:space="preserve">1.5. Jeigu mokėjimų ar prievolių įvykdymo terminas sutampa su oficialių švenčių ir ne darbo diena Lietuvos Respublikoje, tai pagal Sutartį prievolės įvykdymo ir mokėjimų terminas yra po to einanti darbo diena. </w:t>
      </w:r>
    </w:p>
    <w:p w14:paraId="500371D1" w14:textId="77777777" w:rsidR="000C2250" w:rsidRPr="006A5DA9" w:rsidRDefault="000C2250" w:rsidP="000C2250">
      <w:pPr>
        <w:tabs>
          <w:tab w:val="num" w:pos="540"/>
          <w:tab w:val="num" w:pos="792"/>
          <w:tab w:val="left" w:pos="1701"/>
          <w:tab w:val="num" w:pos="2880"/>
        </w:tabs>
        <w:jc w:val="both"/>
      </w:pPr>
      <w:r w:rsidRPr="006A5DA9">
        <w:t>1.6. Sutartyje, kur reikalauja kontekstas, žodžiai pateikti vienaskaitoje, gali turėti daugiskaitos prasmę ir atvirkščiai.</w:t>
      </w:r>
    </w:p>
    <w:p w14:paraId="2F323984" w14:textId="77777777" w:rsidR="000C2250" w:rsidRPr="006A5DA9" w:rsidRDefault="000C2250" w:rsidP="000C2250">
      <w:pPr>
        <w:tabs>
          <w:tab w:val="num" w:pos="540"/>
          <w:tab w:val="num" w:pos="792"/>
          <w:tab w:val="left" w:pos="1701"/>
          <w:tab w:val="num" w:pos="2880"/>
        </w:tabs>
        <w:jc w:val="both"/>
      </w:pPr>
      <w:r w:rsidRPr="006A5DA9">
        <w:t>1.7. Tais atvejais, kai tam tikra prasmė yra skirtinga tarp nurodytosios žodžiais ir nurodytosios skaičiais, vadovaujamasi žodine prasme.</w:t>
      </w:r>
    </w:p>
    <w:p w14:paraId="34D54795" w14:textId="77777777" w:rsidR="000C2250" w:rsidRPr="006A5DA9" w:rsidRDefault="000C2250" w:rsidP="000C2250">
      <w:pPr>
        <w:jc w:val="both"/>
      </w:pPr>
    </w:p>
    <w:p w14:paraId="7527F5AB" w14:textId="77777777" w:rsidR="000C2250" w:rsidRPr="006A5DA9" w:rsidRDefault="000C2250" w:rsidP="000C2250">
      <w:pPr>
        <w:jc w:val="both"/>
        <w:rPr>
          <w:b/>
        </w:rPr>
      </w:pPr>
      <w:r w:rsidRPr="006A5DA9">
        <w:rPr>
          <w:b/>
        </w:rPr>
        <w:t>2. Sutarties kaina/prekių įkainiai/kainodaros taisyklės</w:t>
      </w:r>
    </w:p>
    <w:p w14:paraId="19089975" w14:textId="77777777" w:rsidR="000C2250" w:rsidRPr="006A5DA9" w:rsidRDefault="000C2250" w:rsidP="000C2250">
      <w:pPr>
        <w:jc w:val="both"/>
      </w:pPr>
      <w:r w:rsidRPr="006A5DA9">
        <w:t xml:space="preserve">2.1. Sutarties kaina/įkainiai – pinigų suma, kurią </w:t>
      </w:r>
      <w:r w:rsidRPr="006A5DA9">
        <w:rPr>
          <w:b/>
        </w:rPr>
        <w:t>Pirkėjas</w:t>
      </w:r>
      <w:r w:rsidRPr="006A5DA9">
        <w:t xml:space="preserve"> Sutartyje nustatyta tvarka ir terminais įsipareigoja sumokėti </w:t>
      </w:r>
      <w:r w:rsidRPr="006A5DA9">
        <w:rPr>
          <w:b/>
        </w:rPr>
        <w:t>Pardavėjui</w:t>
      </w:r>
      <w:r w:rsidRPr="006A5DA9">
        <w:t xml:space="preserve">. </w:t>
      </w:r>
    </w:p>
    <w:p w14:paraId="79F3EC8D" w14:textId="77777777" w:rsidR="000C2250" w:rsidRPr="006A5DA9" w:rsidRDefault="000C2250" w:rsidP="000C2250">
      <w:pPr>
        <w:jc w:val="both"/>
      </w:pPr>
      <w:r w:rsidRPr="006A5DA9">
        <w:t>2.2. Sutarties kaina/įkainiai yra pastovūs ir nekeičiami visą Sutarties galiojimo laikotarpį, išskyrus atvejus, kai po Sutarties pasirašymo keičiasi prekėms taikomo PVM/akcizų tarifas</w:t>
      </w:r>
      <w:r w:rsidRPr="006A5DA9">
        <w:rPr>
          <w:i/>
        </w:rPr>
        <w:t>.</w:t>
      </w:r>
      <w:r w:rsidRPr="006A5DA9">
        <w:t xml:space="preserve"> Perskaičiuota kaina/įkainiai įforminami raštišku Šalių susitarimu ir taikomi prekėms, kurios pristatomos po tokio Šalių pasirašyto susitarimo įsigaliojimo dienos.</w:t>
      </w:r>
    </w:p>
    <w:p w14:paraId="1DC6CF44" w14:textId="77777777" w:rsidR="000C2250" w:rsidRPr="006A5DA9" w:rsidRDefault="000C2250" w:rsidP="000C2250">
      <w:pPr>
        <w:jc w:val="both"/>
      </w:pPr>
      <w:r w:rsidRPr="006A5DA9">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A5DA9">
        <w:rPr>
          <w:i/>
        </w:rPr>
        <w:t>(jei spec. dalyje nurodyta, kad ši sąlyga taikoma)</w:t>
      </w:r>
      <w:r w:rsidRPr="006A5DA9">
        <w:t>.</w:t>
      </w:r>
    </w:p>
    <w:p w14:paraId="6F0A28DC" w14:textId="77777777" w:rsidR="000C2250" w:rsidRPr="006A5DA9" w:rsidRDefault="000C2250" w:rsidP="000C2250">
      <w:pPr>
        <w:widowControl w:val="0"/>
        <w:shd w:val="clear" w:color="auto" w:fill="FFFFFF"/>
        <w:jc w:val="both"/>
      </w:pPr>
      <w:r w:rsidRPr="006A5DA9">
        <w:t xml:space="preserve">2.4. </w:t>
      </w:r>
      <w:r w:rsidRPr="006A5DA9">
        <w:rPr>
          <w:b/>
        </w:rPr>
        <w:t>Pardavėjas</w:t>
      </w:r>
      <w:r w:rsidRPr="006A5DA9">
        <w:t xml:space="preserve"> į Sutarties kainą/prekių įkainius privalo įskaičiuoti visas su prekių tiekimu susijusias išlaidas ir mokesčius, įskaitant, bet neapsiribojant:</w:t>
      </w:r>
    </w:p>
    <w:p w14:paraId="73CE72DC" w14:textId="77777777" w:rsidR="000C2250" w:rsidRPr="006A5DA9" w:rsidRDefault="000C2250" w:rsidP="000C2250">
      <w:pPr>
        <w:widowControl w:val="0"/>
        <w:shd w:val="clear" w:color="auto" w:fill="FFFFFF"/>
        <w:jc w:val="both"/>
      </w:pPr>
      <w:r w:rsidRPr="006A5DA9">
        <w:t>2.4.1. logistikos (transportavimo) išlaidas;</w:t>
      </w:r>
    </w:p>
    <w:p w14:paraId="52195456" w14:textId="77777777" w:rsidR="000C2250" w:rsidRPr="006A5DA9" w:rsidRDefault="000C2250" w:rsidP="000C2250">
      <w:pPr>
        <w:widowControl w:val="0"/>
        <w:shd w:val="clear" w:color="auto" w:fill="FFFFFF"/>
        <w:jc w:val="both"/>
      </w:pPr>
      <w:r w:rsidRPr="006A5DA9">
        <w:t>2.4.2. pakavimo, pakrovimo, tranzito, iškrovimo, išpakavimo, tikrinimo, draudimo ir kitas su prekių tiekimu susijusias išlaidas;</w:t>
      </w:r>
    </w:p>
    <w:p w14:paraId="30C54F2B" w14:textId="77777777" w:rsidR="000C2250" w:rsidRPr="006A5DA9" w:rsidRDefault="000C2250" w:rsidP="000C2250">
      <w:pPr>
        <w:widowControl w:val="0"/>
        <w:shd w:val="clear" w:color="auto" w:fill="FFFFFF"/>
        <w:jc w:val="both"/>
      </w:pPr>
      <w:r w:rsidRPr="006A5DA9">
        <w:t xml:space="preserve">2.4.3. visas su dokumentų, kurių reikalauja </w:t>
      </w:r>
      <w:r w:rsidRPr="006A5DA9">
        <w:rPr>
          <w:b/>
        </w:rPr>
        <w:t>Pirkėjas</w:t>
      </w:r>
      <w:r w:rsidRPr="006A5DA9">
        <w:t>, rengimu ir pateikimu susijusias išlaidas;</w:t>
      </w:r>
    </w:p>
    <w:p w14:paraId="1C7AFBFD" w14:textId="77777777" w:rsidR="000C2250" w:rsidRPr="006A5DA9" w:rsidRDefault="000C2250" w:rsidP="000C2250">
      <w:pPr>
        <w:widowControl w:val="0"/>
        <w:shd w:val="clear" w:color="auto" w:fill="FFFFFF"/>
        <w:jc w:val="both"/>
      </w:pPr>
      <w:r w:rsidRPr="006A5DA9">
        <w:t>2.4.4. pristatytų prekių surinkimo vietoje ir/arba paleidimo, ir/arba priežiūros išlaidas;</w:t>
      </w:r>
    </w:p>
    <w:p w14:paraId="3521EACF" w14:textId="77777777" w:rsidR="000C2250" w:rsidRPr="006A5DA9" w:rsidRDefault="000C2250" w:rsidP="000C2250">
      <w:pPr>
        <w:widowControl w:val="0"/>
        <w:shd w:val="clear" w:color="auto" w:fill="FFFFFF"/>
        <w:jc w:val="both"/>
      </w:pPr>
      <w:r w:rsidRPr="006A5DA9">
        <w:t>2.4.5. aprūpinimo įrankiais, reikalingais pristatytų prekių surinkimui ir/arba priežiūrai, išlaidas;</w:t>
      </w:r>
    </w:p>
    <w:p w14:paraId="7139CF21" w14:textId="77777777" w:rsidR="000C2250" w:rsidRPr="006A5DA9" w:rsidRDefault="000C2250" w:rsidP="000C2250">
      <w:pPr>
        <w:widowControl w:val="0"/>
        <w:shd w:val="clear" w:color="auto" w:fill="FFFFFF"/>
        <w:jc w:val="both"/>
      </w:pPr>
      <w:r w:rsidRPr="006A5DA9">
        <w:t>2.4.6. naudojimo ir priežiūros instrukcijų, numatytų Techninėje specifikacijoje, pateikimo išlaidas;</w:t>
      </w:r>
    </w:p>
    <w:p w14:paraId="51CC0D36" w14:textId="77777777" w:rsidR="000C2250" w:rsidRPr="006A5DA9" w:rsidRDefault="000C2250" w:rsidP="000C2250">
      <w:pPr>
        <w:widowControl w:val="0"/>
        <w:shd w:val="clear" w:color="auto" w:fill="FFFFFF"/>
        <w:jc w:val="both"/>
      </w:pPr>
      <w:r w:rsidRPr="006A5DA9">
        <w:t>2.4.7. prekių garantinio remonto išlaidas;</w:t>
      </w:r>
    </w:p>
    <w:p w14:paraId="1C23C3EF" w14:textId="77777777" w:rsidR="000C2250" w:rsidRPr="006A5DA9" w:rsidRDefault="000C2250" w:rsidP="000C2250">
      <w:pPr>
        <w:widowControl w:val="0"/>
        <w:shd w:val="clear" w:color="auto" w:fill="FFFFFF"/>
        <w:jc w:val="both"/>
      </w:pPr>
      <w:r w:rsidRPr="006A5DA9">
        <w:t xml:space="preserve">2.4.8. visas su darbinių pavyzdžių pagaminimu ir pateikimu </w:t>
      </w:r>
      <w:r w:rsidRPr="006A5DA9">
        <w:rPr>
          <w:b/>
        </w:rPr>
        <w:t>Pirkėjui</w:t>
      </w:r>
      <w:r w:rsidRPr="006A5DA9">
        <w:t xml:space="preserve"> susijusias išlaidas;</w:t>
      </w:r>
    </w:p>
    <w:p w14:paraId="23207035" w14:textId="77777777" w:rsidR="000C2250" w:rsidRPr="006A5DA9" w:rsidRDefault="000C2250" w:rsidP="000C2250">
      <w:pPr>
        <w:widowControl w:val="0"/>
        <w:shd w:val="clear" w:color="auto" w:fill="FFFFFF"/>
        <w:jc w:val="both"/>
      </w:pPr>
      <w:r w:rsidRPr="006A5DA9">
        <w:t xml:space="preserve">2.4.9. visas su medžiaginių pavyzdžių (pagrindinių ir priedų), kurios naudojamos produkto gamyboje, pagaminimu ir pateikimu </w:t>
      </w:r>
      <w:r w:rsidRPr="006A5DA9">
        <w:rPr>
          <w:b/>
        </w:rPr>
        <w:t>Pirkėjui</w:t>
      </w:r>
      <w:r w:rsidRPr="006A5DA9">
        <w:t xml:space="preserve"> susijusias išlaidas.</w:t>
      </w:r>
    </w:p>
    <w:p w14:paraId="2E7D6690" w14:textId="77777777" w:rsidR="000C2250" w:rsidRPr="006A5DA9" w:rsidRDefault="000C2250" w:rsidP="000C2250">
      <w:pPr>
        <w:widowControl w:val="0"/>
        <w:shd w:val="clear" w:color="auto" w:fill="FFFFFF"/>
        <w:jc w:val="both"/>
      </w:pPr>
      <w:r w:rsidRPr="006A5DA9">
        <w:t xml:space="preserve">2.5. Užsienio valiutų kursų svyravimo, gamintojų kainų keitimo rizika tenka </w:t>
      </w:r>
      <w:r w:rsidRPr="006A5DA9">
        <w:rPr>
          <w:b/>
        </w:rPr>
        <w:t>Pardavėjui</w:t>
      </w:r>
      <w:r w:rsidRPr="006A5DA9">
        <w:t>.</w:t>
      </w:r>
    </w:p>
    <w:p w14:paraId="1BD47CD4" w14:textId="77777777" w:rsidR="000C2250" w:rsidRPr="006A5DA9" w:rsidRDefault="000C2250" w:rsidP="000C2250">
      <w:pPr>
        <w:jc w:val="both"/>
      </w:pPr>
      <w:r w:rsidRPr="006A5DA9">
        <w:t>2.6. Su Sutarties specialiojoje dalyje nurodytu Subtiekėju (-</w:t>
      </w:r>
      <w:proofErr w:type="spellStart"/>
      <w:r w:rsidRPr="006A5DA9">
        <w:t>ais</w:t>
      </w:r>
      <w:proofErr w:type="spellEnd"/>
      <w:r w:rsidRPr="006A5DA9">
        <w:t xml:space="preserve">) </w:t>
      </w:r>
      <w:r w:rsidRPr="006A5DA9">
        <w:rPr>
          <w:b/>
        </w:rPr>
        <w:t>Pirkėjas</w:t>
      </w:r>
      <w:r w:rsidRPr="006A5DA9">
        <w:t xml:space="preserve"> ir </w:t>
      </w:r>
      <w:r w:rsidRPr="006A5DA9">
        <w:rPr>
          <w:b/>
        </w:rPr>
        <w:t>Pardavėjas</w:t>
      </w:r>
      <w:r w:rsidRPr="006A5DA9">
        <w:t xml:space="preserve"> gali sudaryti trišalę tiesioginio atsiskaitymo sutartį, kuria Šalių ir Subtiekėjo sutarta apimtimi ir sąlygomis </w:t>
      </w:r>
      <w:r w:rsidRPr="006A5DA9">
        <w:rPr>
          <w:b/>
        </w:rPr>
        <w:t>Pardavėjas</w:t>
      </w:r>
      <w:r w:rsidRPr="006A5DA9">
        <w:t xml:space="preserve"> perleidžia teisę Subtiekėjui reikalauti iš </w:t>
      </w:r>
      <w:r w:rsidRPr="006A5DA9">
        <w:rPr>
          <w:b/>
        </w:rPr>
        <w:t>Pirkėjo</w:t>
      </w:r>
      <w:r w:rsidRPr="006A5DA9">
        <w:t xml:space="preserve"> mokėti sutartą dalį Sutarties kainos. Reikalavimo teisės perleidimas Subtiekėjui nesudarius trišalės tiesioginio atsiskaitymo Sutarties negalioja.</w:t>
      </w:r>
    </w:p>
    <w:p w14:paraId="41C594AD" w14:textId="77777777" w:rsidR="000C2250" w:rsidRPr="006A5DA9" w:rsidRDefault="000C2250" w:rsidP="000C2250">
      <w:pPr>
        <w:jc w:val="both"/>
      </w:pPr>
      <w:r w:rsidRPr="006A5DA9">
        <w:t xml:space="preserve">2.7. Subtiekėjas, norėdamas, kad </w:t>
      </w:r>
      <w:r w:rsidRPr="006A5DA9">
        <w:rPr>
          <w:b/>
        </w:rPr>
        <w:t>Pirkėjas</w:t>
      </w:r>
      <w:r w:rsidRPr="006A5DA9">
        <w:t xml:space="preserve"> tiesiogiai atsiskaitytų su juo raštu praneša </w:t>
      </w:r>
      <w:r w:rsidRPr="006A5DA9">
        <w:rPr>
          <w:b/>
        </w:rPr>
        <w:t>Pirkėjui</w:t>
      </w:r>
      <w:r w:rsidRPr="006A5DA9">
        <w:t>, kad pageidauja sudaryti tiesioginio atsiskaitymo sutartį. Kartu su prašymu sudaryti tiesioginio atsiskaitymo sutartį Subtiekėjas turi pateikti:</w:t>
      </w:r>
    </w:p>
    <w:p w14:paraId="53E58B83" w14:textId="77777777" w:rsidR="000C2250" w:rsidRPr="006A5DA9" w:rsidRDefault="000C2250" w:rsidP="000C2250">
      <w:pPr>
        <w:jc w:val="both"/>
      </w:pPr>
      <w:r w:rsidRPr="006A5DA9">
        <w:t xml:space="preserve">2.7.1. Pagrindines tiesioginio atsiskaitymo sutarties sąlygas nurodytas Sutarties bendrosios dalies 2.8 punkte. </w:t>
      </w:r>
    </w:p>
    <w:p w14:paraId="2825F230" w14:textId="77777777" w:rsidR="000C2250" w:rsidRPr="006A5DA9" w:rsidRDefault="000C2250" w:rsidP="000C2250">
      <w:pPr>
        <w:jc w:val="both"/>
      </w:pPr>
      <w:r w:rsidRPr="006A5DA9">
        <w:t xml:space="preserve">2.7.2. </w:t>
      </w:r>
      <w:r w:rsidRPr="006A5DA9">
        <w:rPr>
          <w:b/>
        </w:rPr>
        <w:t>Pardavėjo</w:t>
      </w:r>
      <w:r w:rsidRPr="006A5DA9">
        <w:t xml:space="preserve"> patvirtinimą, kad jis sutinka Subtiekėjo siūlomomis sąlygomis sudaryti tiesioginio atsiskaitymo sutartį. </w:t>
      </w:r>
    </w:p>
    <w:p w14:paraId="52C8EDDC" w14:textId="77777777" w:rsidR="000C2250" w:rsidRPr="006A5DA9" w:rsidRDefault="000C2250" w:rsidP="000C2250">
      <w:pPr>
        <w:jc w:val="both"/>
      </w:pPr>
      <w:r w:rsidRPr="006A5DA9">
        <w:t>2.7.3. Dokumentus įrodančius, kad nėra Viešųjų pirkimų įstatymo 46 straipsnio 1 dalyje nurodytų pagrindų.</w:t>
      </w:r>
    </w:p>
    <w:p w14:paraId="0159E346" w14:textId="77777777" w:rsidR="000C2250" w:rsidRPr="006A5DA9" w:rsidRDefault="000C2250" w:rsidP="000C2250">
      <w:pPr>
        <w:jc w:val="both"/>
      </w:pPr>
      <w:r w:rsidRPr="006A5DA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A5DA9">
        <w:rPr>
          <w:b/>
        </w:rPr>
        <w:t>Pardavėju</w:t>
      </w:r>
      <w:r w:rsidRPr="006A5DA9">
        <w:t xml:space="preserve"> ir pateikus šio suderinimo rašytinius įrodymus, Šalių ir Subtiekėjo pareiga informuoti apie rekvizitų pasikeitimus, mokėjimų vykdymo tvarka įvykus ginčui tarp </w:t>
      </w:r>
      <w:r w:rsidRPr="006A5DA9">
        <w:rPr>
          <w:b/>
        </w:rPr>
        <w:t>Pardavėjo</w:t>
      </w:r>
      <w:r w:rsidRPr="006A5DA9">
        <w:t xml:space="preserve"> ir Subtiekėjo, papildomas prievolių, užtikrinimas (taikoma tik numatant avansinius mokėjimus). </w:t>
      </w:r>
    </w:p>
    <w:p w14:paraId="70709971" w14:textId="77777777" w:rsidR="000C2250" w:rsidRPr="006A5DA9" w:rsidRDefault="000C2250" w:rsidP="000C2250">
      <w:pPr>
        <w:jc w:val="both"/>
      </w:pPr>
      <w:r w:rsidRPr="006A5DA9">
        <w:t xml:space="preserve">2.9. Tiesioginio atsiskaitymo sutartis turi būti sudaryta ne vėliau kaip iki dienos, nuo kurios atsiranda mokėjimo prievolė pagal Sutarties bendrosios dalies 4.1 punktą. </w:t>
      </w:r>
    </w:p>
    <w:p w14:paraId="2ABB79EA" w14:textId="77777777" w:rsidR="000C2250" w:rsidRPr="006A5DA9" w:rsidRDefault="000C2250" w:rsidP="000C2250">
      <w:pPr>
        <w:jc w:val="both"/>
      </w:pPr>
      <w:r w:rsidRPr="006A5DA9">
        <w:t xml:space="preserve">2.10. Tiesioginis atsiskaitymas su Subtiekėju neatleidžia </w:t>
      </w:r>
      <w:r w:rsidRPr="006A5DA9">
        <w:rPr>
          <w:b/>
        </w:rPr>
        <w:t>Pardavėjo</w:t>
      </w:r>
      <w:r w:rsidRPr="006A5DA9">
        <w:t xml:space="preserve"> nuo jo prisiimtų įsipareigojimų pagal sudarytą Pirkimo sutartį. Sutartyje numatytos </w:t>
      </w:r>
      <w:r w:rsidRPr="006A5DA9">
        <w:rPr>
          <w:b/>
        </w:rPr>
        <w:t>Pardavėjo</w:t>
      </w:r>
      <w:r w:rsidRPr="006A5DA9">
        <w:t xml:space="preserve"> teisės, pareigos ir kiti įsipareigojimai nesusiję su reikalavimo teise sumokėti Sutarties kainą perleidimu Subtiekėjui negali būti perduoti.</w:t>
      </w:r>
    </w:p>
    <w:p w14:paraId="7540E0BE" w14:textId="77777777" w:rsidR="000C2250" w:rsidRPr="006A5DA9" w:rsidRDefault="000C2250" w:rsidP="000C2250">
      <w:pPr>
        <w:jc w:val="both"/>
      </w:pPr>
      <w:r w:rsidRPr="006A5DA9">
        <w:t xml:space="preserve">2.11. </w:t>
      </w:r>
      <w:r w:rsidRPr="006A5DA9">
        <w:rPr>
          <w:b/>
        </w:rPr>
        <w:t>Pirkėjas</w:t>
      </w:r>
      <w:r w:rsidRPr="006A5DA9">
        <w:t xml:space="preserve"> turi teisę reikšti Subtiekėjui visus atsikirtimus, kuriuos jis turėjo teisę reikšti </w:t>
      </w:r>
      <w:r w:rsidRPr="006A5DA9">
        <w:rPr>
          <w:b/>
        </w:rPr>
        <w:t>Pardavėjui</w:t>
      </w:r>
      <w:r w:rsidRPr="006A5DA9">
        <w:t xml:space="preserve"> iki reikalavimo teisės perdavimo.</w:t>
      </w:r>
    </w:p>
    <w:p w14:paraId="54FAD7F3" w14:textId="77777777" w:rsidR="000C2250" w:rsidRPr="006A5DA9" w:rsidRDefault="000C2250" w:rsidP="000C2250">
      <w:pPr>
        <w:jc w:val="both"/>
      </w:pPr>
      <w:r w:rsidRPr="006A5DA9">
        <w:t xml:space="preserve">2.12. Kilus ginčui tarp </w:t>
      </w:r>
      <w:r w:rsidRPr="006A5DA9">
        <w:rPr>
          <w:b/>
        </w:rPr>
        <w:t>Pardavėjo</w:t>
      </w:r>
      <w:r w:rsidRPr="006A5DA9">
        <w:t xml:space="preserve"> ir Subtiekėjo dėl tiesioginio atsiskaitymo sutartyje numatytų atsiskaitymų ar jų tvarkos, visos mokėjimo prievolės vykdomos– </w:t>
      </w:r>
      <w:r w:rsidRPr="006A5DA9">
        <w:rPr>
          <w:b/>
        </w:rPr>
        <w:t>Pardavėjui</w:t>
      </w:r>
      <w:r w:rsidRPr="006A5DA9">
        <w:t xml:space="preserve">. Jei Subtiekėjo reikalavimas (sąskaita ar kitas dokumentas) yra nesuderintas su </w:t>
      </w:r>
      <w:r w:rsidRPr="006A5DA9">
        <w:rPr>
          <w:b/>
        </w:rPr>
        <w:t>Pardavėju</w:t>
      </w:r>
      <w:r w:rsidRPr="006A5DA9">
        <w:t xml:space="preserve">, bus laikoma, kad tarp </w:t>
      </w:r>
      <w:r w:rsidRPr="006A5DA9">
        <w:rPr>
          <w:b/>
        </w:rPr>
        <w:t>Pardavėjo</w:t>
      </w:r>
      <w:r w:rsidRPr="006A5DA9">
        <w:t xml:space="preserve"> ir Subtiekėjo yra kilęs ginčas. </w:t>
      </w:r>
    </w:p>
    <w:p w14:paraId="363B7A17" w14:textId="77777777" w:rsidR="000C2250" w:rsidRPr="006A5DA9" w:rsidRDefault="000C2250" w:rsidP="000C2250">
      <w:pPr>
        <w:jc w:val="both"/>
      </w:pPr>
      <w:r w:rsidRPr="006A5DA9">
        <w:t>2.13. Visi Pirkimo sutarties mokėjimų dokumentai yra teikiami naudojantis informacinės sistemos „</w:t>
      </w:r>
      <w:proofErr w:type="spellStart"/>
      <w:r w:rsidRPr="006A5DA9">
        <w:t>E.sąskaita</w:t>
      </w:r>
      <w:proofErr w:type="spellEnd"/>
      <w:r w:rsidRPr="006A5DA9">
        <w:t xml:space="preserve">“ priemonėmis. Pasikeitus teisės aktų nuostatoms dėl mokėjimo dokumentų pateikimo naudojantis informacine sistema „E. sąskaita“, atitinkamai taikomas tuo metu galiojantis teisinis reguliavimas. </w:t>
      </w:r>
    </w:p>
    <w:p w14:paraId="22C7A504" w14:textId="77777777" w:rsidR="000C2250" w:rsidRPr="006A5DA9" w:rsidRDefault="000C2250" w:rsidP="000C2250">
      <w:pPr>
        <w:jc w:val="both"/>
      </w:pPr>
    </w:p>
    <w:p w14:paraId="60124A11" w14:textId="77777777" w:rsidR="000C2250" w:rsidRPr="006A5DA9" w:rsidRDefault="000C2250" w:rsidP="000C2250">
      <w:pPr>
        <w:jc w:val="both"/>
        <w:rPr>
          <w:b/>
        </w:rPr>
      </w:pPr>
      <w:r w:rsidRPr="006A5DA9">
        <w:rPr>
          <w:b/>
        </w:rPr>
        <w:t>3.</w:t>
      </w:r>
      <w:r w:rsidRPr="006A5DA9">
        <w:t xml:space="preserve"> </w:t>
      </w:r>
      <w:r w:rsidRPr="006A5DA9">
        <w:rPr>
          <w:b/>
        </w:rPr>
        <w:t>Prekių tiekimo terminai ir sąlygos</w:t>
      </w:r>
    </w:p>
    <w:p w14:paraId="38B0502F" w14:textId="77777777" w:rsidR="000C2250" w:rsidRPr="006A5DA9" w:rsidRDefault="000C2250" w:rsidP="000C2250">
      <w:pPr>
        <w:jc w:val="both"/>
      </w:pPr>
      <w:r w:rsidRPr="006A5DA9">
        <w:t>3.1. Prekės pristatomos Sutarties specialiojoje dalyje (arba Sutarties</w:t>
      </w:r>
      <w:r w:rsidRPr="006A5DA9">
        <w:rPr>
          <w:i/>
        </w:rPr>
        <w:t xml:space="preserve"> </w:t>
      </w:r>
      <w:r w:rsidRPr="006A5DA9">
        <w:t>priede (-</w:t>
      </w:r>
      <w:proofErr w:type="spellStart"/>
      <w:r w:rsidRPr="006A5DA9">
        <w:t>uose</w:t>
      </w:r>
      <w:proofErr w:type="spellEnd"/>
      <w:r w:rsidRPr="006A5DA9">
        <w:t>)) numatytais terminais ir tvarka.</w:t>
      </w:r>
    </w:p>
    <w:p w14:paraId="5F00E507" w14:textId="77777777" w:rsidR="000C2250" w:rsidRPr="006A5DA9" w:rsidRDefault="000C2250" w:rsidP="000C2250">
      <w:pPr>
        <w:jc w:val="both"/>
      </w:pPr>
      <w:r w:rsidRPr="006A5DA9">
        <w:t xml:space="preserve">3.2. Prekes </w:t>
      </w:r>
      <w:r w:rsidRPr="006A5DA9">
        <w:rPr>
          <w:b/>
          <w:bCs/>
        </w:rPr>
        <w:t>Pardavėjas</w:t>
      </w:r>
      <w:r w:rsidRPr="006A5DA9">
        <w:t xml:space="preserve"> pristato savo rizika be papildomo apmokėjimo. </w:t>
      </w:r>
      <w:r w:rsidRPr="006A5DA9">
        <w:rPr>
          <w:b/>
          <w:bCs/>
        </w:rPr>
        <w:t>Pirkėjas</w:t>
      </w:r>
      <w:r w:rsidRPr="006A5DA9">
        <w:t xml:space="preserve"> nuosavybės teisę į prekes įgyja abiem Šalims pasirašius dokumentą, patvirtinantį prekių perdavimą-priėmimą, kuris pasirašomas tik </w:t>
      </w:r>
      <w:r w:rsidRPr="006A5DA9">
        <w:lastRenderedPageBreak/>
        <w:t>tuo atveju, jeigu prekės yra kokybiškos ir atitinka Sutartyje ir jos priede (-</w:t>
      </w:r>
      <w:proofErr w:type="spellStart"/>
      <w:r w:rsidRPr="006A5DA9">
        <w:t>uose</w:t>
      </w:r>
      <w:proofErr w:type="spellEnd"/>
      <w:r w:rsidRPr="006A5DA9">
        <w:t>) joms nustatytus reikalavimus</w:t>
      </w:r>
      <w:r w:rsidRPr="006A5DA9">
        <w:rPr>
          <w:i/>
        </w:rPr>
        <w:t>.</w:t>
      </w:r>
      <w:r w:rsidRPr="006A5DA9">
        <w:t xml:space="preserve"> Kai pristatytos prekės yra kokybiškos ir atitinka Sutartyje ir jos priede (-</w:t>
      </w:r>
      <w:proofErr w:type="spellStart"/>
      <w:r w:rsidRPr="006A5DA9">
        <w:t>uose</w:t>
      </w:r>
      <w:proofErr w:type="spellEnd"/>
      <w:r w:rsidRPr="006A5DA9">
        <w:t>) joms nustatytus reikalavimus, dokumentas, patvirtinantis prekių perdavimą-priėmimą,</w:t>
      </w:r>
      <w:r w:rsidRPr="006A5DA9">
        <w:rPr>
          <w:color w:val="1F497D"/>
        </w:rPr>
        <w:t xml:space="preserve"> </w:t>
      </w:r>
      <w:r w:rsidRPr="006A5DA9">
        <w:t xml:space="preserve">turi būti pasirašomas ne vėliau kaip per 30 dienų, išskyrus kai prekėms atliekami laboratoriniai bandymai. </w:t>
      </w:r>
    </w:p>
    <w:p w14:paraId="405F2219" w14:textId="77777777" w:rsidR="000C2250" w:rsidRPr="006A5DA9" w:rsidRDefault="000C2250" w:rsidP="000C2250">
      <w:pPr>
        <w:jc w:val="both"/>
      </w:pPr>
      <w:r w:rsidRPr="006A5DA9">
        <w:t xml:space="preserve">3.3. Už prekes, pateiktas viršijant Sutartyje/paraiškose/užsakymuose nurodytus kiekius, </w:t>
      </w:r>
      <w:r w:rsidRPr="006A5DA9">
        <w:rPr>
          <w:b/>
        </w:rPr>
        <w:t xml:space="preserve">Pirkėjas </w:t>
      </w:r>
      <w:r w:rsidRPr="006A5DA9">
        <w:t>neapmoka.</w:t>
      </w:r>
    </w:p>
    <w:p w14:paraId="1CABE9C8" w14:textId="77777777" w:rsidR="000C2250" w:rsidRPr="006A5DA9" w:rsidRDefault="000C2250" w:rsidP="000C2250">
      <w:pPr>
        <w:jc w:val="both"/>
      </w:pPr>
      <w:r w:rsidRPr="006A5DA9">
        <w:t xml:space="preserve">3.4. </w:t>
      </w:r>
      <w:r w:rsidRPr="006A5DA9">
        <w:rPr>
          <w:b/>
        </w:rPr>
        <w:t>Pardavėjui</w:t>
      </w:r>
      <w:r w:rsidRPr="006A5DA9">
        <w:t xml:space="preserve"> pristačius mažesnę prekių siuntą negu nurodyta Sutartyje/paraiškose/užsakymuose, </w:t>
      </w:r>
      <w:r w:rsidRPr="006A5DA9">
        <w:rPr>
          <w:b/>
        </w:rPr>
        <w:t>Pirkėjas</w:t>
      </w:r>
      <w:r w:rsidRPr="006A5DA9">
        <w:t xml:space="preserve"> grąžina </w:t>
      </w:r>
      <w:r w:rsidRPr="006A5DA9">
        <w:rPr>
          <w:b/>
        </w:rPr>
        <w:t>Pardavėjui</w:t>
      </w:r>
      <w:r w:rsidRPr="006A5DA9">
        <w:t xml:space="preserve"> pristatytą prekių siuntą bei laikoma, kad prekės nebuvo pristatytos,</w:t>
      </w:r>
      <w:r w:rsidRPr="006A5DA9">
        <w:rPr>
          <w:b/>
        </w:rPr>
        <w:t xml:space="preserve"> </w:t>
      </w:r>
      <w:r w:rsidRPr="006A5DA9">
        <w:t>o</w:t>
      </w:r>
      <w:r w:rsidRPr="006A5DA9">
        <w:rPr>
          <w:b/>
        </w:rPr>
        <w:t xml:space="preserve"> Pardavėjas</w:t>
      </w:r>
      <w:r w:rsidRPr="006A5DA9">
        <w:t xml:space="preserve"> savo lėšomis nedelsiant prekes turi atsiimti. </w:t>
      </w:r>
      <w:r w:rsidRPr="006A5DA9">
        <w:rPr>
          <w:b/>
        </w:rPr>
        <w:t>Pardavėjui</w:t>
      </w:r>
      <w:r w:rsidRPr="006A5DA9">
        <w:t xml:space="preserve"> neįvykdžius pareigos nedelsiant atsiimti prekes, Pardavėjas neturi teisės reikšti pretenzijų dėl prekių žuvimo ar sugadinimo. Taip pat </w:t>
      </w:r>
      <w:r w:rsidRPr="006A5DA9">
        <w:rPr>
          <w:b/>
        </w:rPr>
        <w:t xml:space="preserve">Pardavėjui </w:t>
      </w:r>
      <w:r w:rsidRPr="006A5DA9">
        <w:t xml:space="preserve">taikomos Sutarties bendrosios dalies 11.1 punkte numatytos sankcijos (jeigu dėl to, kad reikia atsiimti prekių siuntą praleidžiamas prekių pristatymo terminas). </w:t>
      </w:r>
    </w:p>
    <w:p w14:paraId="0A346930" w14:textId="77777777" w:rsidR="000C2250" w:rsidRPr="006A5DA9" w:rsidRDefault="000C2250" w:rsidP="000C2250">
      <w:pPr>
        <w:jc w:val="both"/>
      </w:pPr>
      <w:r w:rsidRPr="006A5DA9">
        <w:t xml:space="preserve">3.5. </w:t>
      </w:r>
      <w:r w:rsidRPr="006A5DA9">
        <w:rPr>
          <w:b/>
        </w:rPr>
        <w:t>Pardavėjas</w:t>
      </w:r>
      <w:r w:rsidRPr="006A5DA9">
        <w:t xml:space="preserve"> įsipareigoja po Sutarties įsigaliojimo Sutarties specialioje dalyje nurodytais terminais:</w:t>
      </w:r>
    </w:p>
    <w:p w14:paraId="17B40D83" w14:textId="77777777" w:rsidR="000C2250" w:rsidRPr="006A5DA9" w:rsidRDefault="000C2250" w:rsidP="000C2250">
      <w:pPr>
        <w:jc w:val="both"/>
      </w:pPr>
      <w:r w:rsidRPr="006A5DA9">
        <w:t xml:space="preserve">3.5.1. parengti, pagaminti, suderinti su </w:t>
      </w:r>
      <w:r w:rsidRPr="006A5DA9">
        <w:rPr>
          <w:b/>
        </w:rPr>
        <w:t>Pirkėju</w:t>
      </w:r>
      <w:r w:rsidRPr="006A5DA9">
        <w:t xml:space="preserve"> ir patvirtinti perkamų prekių darbinius pavyzdžius (2 egz., vienas – </w:t>
      </w:r>
      <w:r w:rsidRPr="006A5DA9">
        <w:rPr>
          <w:b/>
        </w:rPr>
        <w:t>Pirkėjui</w:t>
      </w:r>
      <w:r w:rsidRPr="006A5DA9">
        <w:t xml:space="preserve">, antras – </w:t>
      </w:r>
      <w:r w:rsidRPr="006A5DA9">
        <w:rPr>
          <w:b/>
        </w:rPr>
        <w:t>Pardavėjui</w:t>
      </w:r>
      <w:r w:rsidRPr="006A5DA9">
        <w:t>), kurie atitiktų Sutartyje ir jos priede (-</w:t>
      </w:r>
      <w:proofErr w:type="spellStart"/>
      <w:r w:rsidRPr="006A5DA9">
        <w:t>uose</w:t>
      </w:r>
      <w:proofErr w:type="spellEnd"/>
      <w:r w:rsidRPr="006A5DA9">
        <w:t xml:space="preserve">) nustatytus reikalavimus </w:t>
      </w:r>
      <w:r w:rsidRPr="006A5DA9">
        <w:rPr>
          <w:i/>
        </w:rPr>
        <w:t>(jei spec. dalyje nurodyta, kad ši sąlyga taikoma)</w:t>
      </w:r>
      <w:r w:rsidRPr="006A5DA9">
        <w:t>;</w:t>
      </w:r>
    </w:p>
    <w:p w14:paraId="71772178" w14:textId="77777777" w:rsidR="000C2250" w:rsidRPr="006A5DA9" w:rsidRDefault="000C2250" w:rsidP="000C2250">
      <w:pPr>
        <w:jc w:val="both"/>
      </w:pPr>
      <w:r w:rsidRPr="006A5DA9">
        <w:t xml:space="preserve">3.5.2. suderinti su </w:t>
      </w:r>
      <w:r w:rsidRPr="006A5DA9">
        <w:rPr>
          <w:b/>
        </w:rPr>
        <w:t xml:space="preserve">Pirkėju </w:t>
      </w:r>
      <w:r w:rsidRPr="006A5DA9">
        <w:t xml:space="preserve">ir pateikti </w:t>
      </w:r>
      <w:proofErr w:type="spellStart"/>
      <w:r w:rsidRPr="006A5DA9">
        <w:t>teiktiną</w:t>
      </w:r>
      <w:proofErr w:type="spellEnd"/>
      <w:r w:rsidRPr="006A5DA9">
        <w:t xml:space="preserve"> prekių kokybės užtikrinimo planą, parengtą pagal </w:t>
      </w:r>
      <w:proofErr w:type="spellStart"/>
      <w:r w:rsidRPr="006A5DA9">
        <w:t>Teiktino</w:t>
      </w:r>
      <w:proofErr w:type="spellEnd"/>
      <w:r w:rsidRPr="006A5DA9">
        <w:t xml:space="preserve"> kokybės užtikrinimo plano rengimo rekomendacijas arba</w:t>
      </w:r>
      <w:r w:rsidRPr="006A5DA9">
        <w:rPr>
          <w:i/>
        </w:rPr>
        <w:t xml:space="preserve"> </w:t>
      </w:r>
      <w:r w:rsidRPr="006A5DA9">
        <w:t xml:space="preserve">Sutarties specialioje dalyje nurodytus standartus </w:t>
      </w:r>
      <w:r w:rsidRPr="006A5DA9">
        <w:rPr>
          <w:i/>
        </w:rPr>
        <w:t>(jei spec. dalyje nurodyta, kad ši sąlyga taikoma)</w:t>
      </w:r>
      <w:r w:rsidRPr="006A5DA9">
        <w:t>;</w:t>
      </w:r>
    </w:p>
    <w:p w14:paraId="024BF25B" w14:textId="77777777" w:rsidR="000C2250" w:rsidRPr="006A5DA9" w:rsidRDefault="000C2250" w:rsidP="000C2250">
      <w:pPr>
        <w:jc w:val="both"/>
        <w:rPr>
          <w:i/>
        </w:rPr>
      </w:pPr>
      <w:r w:rsidRPr="006A5DA9">
        <w:t xml:space="preserve">3.5.3. suderinti su </w:t>
      </w:r>
      <w:r w:rsidRPr="006A5DA9">
        <w:rPr>
          <w:b/>
        </w:rPr>
        <w:t>Pirkėju</w:t>
      </w:r>
      <w:r w:rsidRPr="006A5DA9">
        <w:t xml:space="preserve"> prekės naudojimo (priežiūros) instrukciją, kuri pateikiama kartu su kiekviena preke (</w:t>
      </w:r>
      <w:r w:rsidRPr="006A5DA9">
        <w:rPr>
          <w:i/>
        </w:rPr>
        <w:t>jei spec. dalyje nurodyta, kad ši sąlyga taikoma).</w:t>
      </w:r>
    </w:p>
    <w:p w14:paraId="369D46FB" w14:textId="77777777" w:rsidR="000C2250" w:rsidRPr="006A5DA9" w:rsidRDefault="000C2250" w:rsidP="000C2250">
      <w:pPr>
        <w:jc w:val="both"/>
      </w:pPr>
      <w:r w:rsidRPr="006A5DA9">
        <w:t xml:space="preserve">3.6. Jeigu Sutarties galiojimo metu prekės gamintojas pakeičia/atnaujina šia Sutartimi perkamos prekės, modelį/pavadinimą, kuris yra nurodytas Sutartyje, </w:t>
      </w:r>
      <w:r w:rsidRPr="006A5DA9">
        <w:rPr>
          <w:b/>
          <w:bCs/>
        </w:rPr>
        <w:t>Pardavėjas</w:t>
      </w:r>
      <w:r w:rsidRPr="006A5DA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A5DA9">
        <w:rPr>
          <w:b/>
        </w:rPr>
        <w:t>Pardavėjas</w:t>
      </w:r>
      <w:r w:rsidRPr="006A5DA9">
        <w:t xml:space="preserve"> suderinęs su </w:t>
      </w:r>
      <w:r w:rsidRPr="006A5DA9">
        <w:rPr>
          <w:b/>
          <w:bCs/>
        </w:rPr>
        <w:t>Pirkėju</w:t>
      </w:r>
      <w:r w:rsidRPr="006A5DA9">
        <w:t xml:space="preserve"> ir su juo sudaręs papildomą susitarimą turi teisę tiekti naujo modelio/pavadinimo prekes. Naujo modelio/pavadinimo prekės turi atitikti Sutartyje ir jos priede (-</w:t>
      </w:r>
      <w:proofErr w:type="spellStart"/>
      <w:r w:rsidRPr="006A5DA9">
        <w:t>uose</w:t>
      </w:r>
      <w:proofErr w:type="spellEnd"/>
      <w:r w:rsidRPr="006A5DA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6A5DA9">
        <w:rPr>
          <w:b/>
        </w:rPr>
        <w:t>Pirkėjo</w:t>
      </w:r>
      <w:r w:rsidRPr="006A5DA9">
        <w:t xml:space="preserve"> pagal šią Sutartį perkamomis ir jau įsigytomis prekėmis. </w:t>
      </w:r>
    </w:p>
    <w:p w14:paraId="4AB8CE52" w14:textId="77777777" w:rsidR="000C2250" w:rsidRPr="006A5DA9" w:rsidRDefault="000C2250" w:rsidP="000C2250">
      <w:pPr>
        <w:jc w:val="both"/>
      </w:pPr>
      <w:r w:rsidRPr="006A5DA9">
        <w:t xml:space="preserve">3.7. </w:t>
      </w:r>
      <w:r w:rsidRPr="006A5DA9">
        <w:rPr>
          <w:color w:val="000000"/>
        </w:rPr>
        <w:t xml:space="preserve">Sutarties vykdymo metu </w:t>
      </w:r>
      <w:r w:rsidRPr="006A5DA9">
        <w:t xml:space="preserve">Sutartyje nurodytas prekės gamintojas gali būti keičiamas kitu gamintoju tik dėl objektyvių aplinkybių, kurių </w:t>
      </w:r>
      <w:r w:rsidRPr="006A5DA9">
        <w:rPr>
          <w:b/>
        </w:rPr>
        <w:t xml:space="preserve">Pardavėjui </w:t>
      </w:r>
      <w:r w:rsidRPr="006A5DA9">
        <w:t xml:space="preserve">nebuvo galima numatyti paraiškos/pasiūlymo pateikimo momentu.  Sutartyje nurodyto gamintojo keitimas kitu galimas tik iš anksto raštu suderinus su </w:t>
      </w:r>
      <w:r w:rsidRPr="006A5DA9">
        <w:rPr>
          <w:b/>
        </w:rPr>
        <w:t>Pirkėju</w:t>
      </w:r>
      <w:r w:rsidRPr="006A5DA9">
        <w:t xml:space="preserve"> ir pasirašius susitarimą dėl gamintojo pakeitimo.  Prašymas dėl Sutartyje nustatyto gamintojo keitimo kitu, </w:t>
      </w:r>
      <w:r w:rsidRPr="006A5DA9">
        <w:rPr>
          <w:b/>
        </w:rPr>
        <w:t xml:space="preserve">Pirkėjui </w:t>
      </w:r>
      <w:r w:rsidRPr="006A5DA9">
        <w:t xml:space="preserve">pateikiamas raštu, nurodant tokio keitimo priežastis, kartu </w:t>
      </w:r>
      <w:r w:rsidRPr="006A5DA9">
        <w:rPr>
          <w:b/>
          <w:bCs/>
        </w:rPr>
        <w:t>Pardavėjas</w:t>
      </w:r>
      <w:r w:rsidRPr="006A5DA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A5DA9">
        <w:t>uose</w:t>
      </w:r>
      <w:proofErr w:type="spellEnd"/>
      <w:r w:rsidRPr="006A5DA9">
        <w:t>) perkamoms prekėms nustatytus reikalavimus, tiekiamos už tą pačia kainą, o jų techniniai duomenys negali būti prasteni už techninius duomenis prekių, dėl kurių buvo sudaryta Sutartis.</w:t>
      </w:r>
    </w:p>
    <w:p w14:paraId="37E1AD27" w14:textId="77777777" w:rsidR="00A046A1" w:rsidRPr="006A5DA9" w:rsidRDefault="00A046A1" w:rsidP="00A046A1">
      <w:pPr>
        <w:tabs>
          <w:tab w:val="left" w:pos="1134"/>
        </w:tabs>
        <w:jc w:val="both"/>
      </w:pPr>
      <w:r w:rsidRPr="006A5DA9">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3EF9D5B6" w14:textId="67BC8CF4" w:rsidR="00A046A1" w:rsidRPr="006A5DA9" w:rsidRDefault="00A046A1" w:rsidP="00A046A1">
      <w:pPr>
        <w:jc w:val="both"/>
        <w:rPr>
          <w:color w:val="0070C0"/>
          <w:sz w:val="20"/>
          <w:szCs w:val="20"/>
        </w:rPr>
      </w:pPr>
      <w:r w:rsidRPr="006A5DA9">
        <w:rPr>
          <w:color w:val="0070C0"/>
          <w:sz w:val="20"/>
          <w:szCs w:val="20"/>
        </w:rPr>
        <w:t>Papildymas 3.8 p.: KA ministro įsakymas Nr. V-732 (2024-08-07)</w:t>
      </w:r>
    </w:p>
    <w:p w14:paraId="3E309474" w14:textId="77777777" w:rsidR="00A046A1" w:rsidRPr="006A5DA9" w:rsidRDefault="00A046A1" w:rsidP="00A046A1">
      <w:pPr>
        <w:jc w:val="both"/>
        <w:rPr>
          <w:b/>
          <w:bCs/>
        </w:rPr>
      </w:pPr>
    </w:p>
    <w:p w14:paraId="2ED0070B" w14:textId="77777777" w:rsidR="000C2250" w:rsidRPr="006A5DA9" w:rsidRDefault="000C2250" w:rsidP="000C2250">
      <w:pPr>
        <w:jc w:val="both"/>
      </w:pPr>
    </w:p>
    <w:p w14:paraId="7DAAF002" w14:textId="77777777" w:rsidR="000C2250" w:rsidRPr="006A5DA9" w:rsidRDefault="000C2250" w:rsidP="000C2250">
      <w:pPr>
        <w:jc w:val="both"/>
        <w:rPr>
          <w:b/>
        </w:rPr>
      </w:pPr>
      <w:r w:rsidRPr="006A5DA9">
        <w:rPr>
          <w:b/>
        </w:rPr>
        <w:lastRenderedPageBreak/>
        <w:t>4. Mokėjimo terminai ir sąlygos</w:t>
      </w:r>
    </w:p>
    <w:p w14:paraId="21C673B7" w14:textId="77777777" w:rsidR="000C2250" w:rsidRPr="006A5DA9" w:rsidRDefault="000C2250" w:rsidP="000C2250">
      <w:pPr>
        <w:jc w:val="both"/>
        <w:rPr>
          <w:color w:val="FF0000"/>
        </w:rPr>
      </w:pPr>
      <w:r w:rsidRPr="006A5DA9">
        <w:t xml:space="preserve">4.1. </w:t>
      </w:r>
      <w:r w:rsidRPr="006A5DA9">
        <w:rPr>
          <w:b/>
        </w:rPr>
        <w:t>Pardavėjui</w:t>
      </w:r>
      <w:r w:rsidRPr="006A5DA9">
        <w:t xml:space="preserve"> sumokama, kai sutarties objektas atitinkantis Sutartyje ir jos priede (-</w:t>
      </w:r>
      <w:proofErr w:type="spellStart"/>
      <w:r w:rsidRPr="006A5DA9">
        <w:t>uose</w:t>
      </w:r>
      <w:proofErr w:type="spellEnd"/>
      <w:r w:rsidRPr="006A5DA9">
        <w:t xml:space="preserve">) nustatytus reikalavimus perduodamas </w:t>
      </w:r>
      <w:r w:rsidRPr="006A5DA9">
        <w:rPr>
          <w:b/>
        </w:rPr>
        <w:t>Pirkėjui,</w:t>
      </w:r>
      <w:r w:rsidRPr="006A5DA9">
        <w:t xml:space="preserve"> abiem Šalims pasirašius dokumentą, patvirtinantį prekių perdavimą-priėmimą, per 30 (trisdešimt) dienų nuo šio dokumento pasirašymo</w:t>
      </w:r>
      <w:r w:rsidRPr="006A5DA9">
        <w:rPr>
          <w:i/>
        </w:rPr>
        <w:t xml:space="preserve"> </w:t>
      </w:r>
      <w:r w:rsidRPr="006A5DA9">
        <w:t>ir sąskaitos faktūros gavimo dienos. Sąskaita faktūra turi būti pateikiama Viešųjų pirkimų įstatymo 22 straipsnio 3 dalyje</w:t>
      </w:r>
      <w:r w:rsidRPr="006A5DA9">
        <w:rPr>
          <w:bCs/>
        </w:rPr>
        <w:t>/Viešųjų pirkimų, atliekamų gynybos ir saugumo srityje, įstatymo 12 straipsnio 10 dalyje</w:t>
      </w:r>
      <w:r w:rsidRPr="006A5DA9">
        <w:t xml:space="preserve"> numatytomis elektroninėmis priemonėmis. </w:t>
      </w:r>
      <w:r w:rsidRPr="006A5DA9">
        <w:rPr>
          <w:b/>
          <w:bCs/>
        </w:rPr>
        <w:t xml:space="preserve">Pirkėjui </w:t>
      </w:r>
      <w:r w:rsidRPr="006A5DA9">
        <w:t>vėluojant atsiskaityti šiame punkte numatytu terminu,</w:t>
      </w:r>
      <w:r w:rsidRPr="006A5DA9">
        <w:rPr>
          <w:b/>
          <w:bCs/>
        </w:rPr>
        <w:t xml:space="preserve"> Pirkėjas, Pardavėjui </w:t>
      </w:r>
      <w:r w:rsidRPr="006A5DA9">
        <w:t>pareikalavus (ne vėliau kaip per 30 (trisdešimt) dienų nuo pareikalavimo gavimo), moka palūkanas pagal Lietuvos Respublikos mokėjimų, atliekamų pagal komercines sutartis, vėlavimo prevencijos įstatymą.</w:t>
      </w:r>
    </w:p>
    <w:p w14:paraId="5551F80A" w14:textId="77777777" w:rsidR="000C2250" w:rsidRPr="006A5DA9" w:rsidRDefault="000C2250" w:rsidP="000C2250">
      <w:pPr>
        <w:jc w:val="both"/>
      </w:pPr>
      <w:r w:rsidRPr="006A5DA9">
        <w:t xml:space="preserve">4.2. </w:t>
      </w:r>
      <w:r w:rsidRPr="006A5DA9">
        <w:rPr>
          <w:b/>
        </w:rPr>
        <w:t xml:space="preserve">Pardavėjui </w:t>
      </w:r>
      <w:r w:rsidRPr="006A5DA9">
        <w:t xml:space="preserve">pristačius prekes, </w:t>
      </w:r>
      <w:r w:rsidRPr="006A5DA9">
        <w:rPr>
          <w:b/>
        </w:rPr>
        <w:t xml:space="preserve">Pirkėjas </w:t>
      </w:r>
      <w:r w:rsidRPr="006A5DA9">
        <w:t xml:space="preserve">per 3 (tris) dienas turi teisę nuspręsti, ar </w:t>
      </w:r>
      <w:r w:rsidRPr="006A5DA9">
        <w:rPr>
          <w:b/>
        </w:rPr>
        <w:t>Pardavėjo</w:t>
      </w:r>
      <w:r w:rsidRPr="006A5DA9">
        <w:t xml:space="preserve"> pristatytoms prekėms (nustatytai prekių partijai ar/ir siuntai) bus atliekami laboratoriniai bandymai tam, </w:t>
      </w:r>
      <w:r w:rsidRPr="006A5DA9">
        <w:rPr>
          <w:noProof/>
        </w:rPr>
        <w:t xml:space="preserve">kad būtų įsitikinta, jog prekės atitinka Sutartyje ir jos </w:t>
      </w:r>
      <w:r w:rsidRPr="006A5DA9">
        <w:t>priede (-</w:t>
      </w:r>
      <w:proofErr w:type="spellStart"/>
      <w:r w:rsidRPr="006A5DA9">
        <w:t>uose</w:t>
      </w:r>
      <w:proofErr w:type="spellEnd"/>
      <w:r w:rsidRPr="006A5DA9">
        <w:t xml:space="preserve">) </w:t>
      </w:r>
      <w:r w:rsidRPr="006A5DA9">
        <w:rPr>
          <w:noProof/>
        </w:rPr>
        <w:t>nustatytus reikalavimus.</w:t>
      </w:r>
      <w:r w:rsidRPr="006A5DA9">
        <w:t xml:space="preserve"> Jeigu </w:t>
      </w:r>
      <w:r w:rsidRPr="006A5DA9">
        <w:rPr>
          <w:b/>
        </w:rPr>
        <w:t xml:space="preserve">Pirkėjas </w:t>
      </w:r>
      <w:r w:rsidRPr="006A5DA9">
        <w:t>priima sprendimą, kad laboratoriniai bandymai prekėms nebus atliekami, prekės, atitinkančios Sutartyje ir jos priede (-</w:t>
      </w:r>
      <w:proofErr w:type="spellStart"/>
      <w:r w:rsidRPr="006A5DA9">
        <w:t>uose</w:t>
      </w:r>
      <w:proofErr w:type="spellEnd"/>
      <w:r w:rsidRPr="006A5DA9">
        <w:t xml:space="preserve">) nustatytus reikalavimus, priimamos ir už priimtas prekes </w:t>
      </w:r>
      <w:r w:rsidRPr="006A5DA9">
        <w:rPr>
          <w:b/>
        </w:rPr>
        <w:t>Pirkėjas</w:t>
      </w:r>
      <w:r w:rsidRPr="006A5DA9">
        <w:t xml:space="preserve"> sumoka </w:t>
      </w:r>
      <w:r w:rsidRPr="006A5DA9">
        <w:rPr>
          <w:b/>
        </w:rPr>
        <w:t xml:space="preserve">Pardavėjui </w:t>
      </w:r>
      <w:r w:rsidRPr="006A5DA9">
        <w:t xml:space="preserve">per 30 (trisdešimt) dienų nuo sąskaitos faktūros gavimo dienos. Jeigu </w:t>
      </w:r>
      <w:r w:rsidRPr="006A5DA9">
        <w:rPr>
          <w:b/>
        </w:rPr>
        <w:t>Pirkėjas</w:t>
      </w:r>
      <w:r w:rsidRPr="006A5DA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A5DA9">
        <w:t>uose</w:t>
      </w:r>
      <w:proofErr w:type="spellEnd"/>
      <w:r w:rsidRPr="006A5DA9">
        <w:t>) nustatytus reikalavimus</w:t>
      </w:r>
      <w:r w:rsidRPr="006A5DA9">
        <w:rPr>
          <w:i/>
        </w:rPr>
        <w:t xml:space="preserve"> (jei spec. dalyje nurodyta, kad ši sąlyga taikoma)</w:t>
      </w:r>
      <w:r w:rsidRPr="006A5DA9">
        <w:t>.</w:t>
      </w:r>
    </w:p>
    <w:p w14:paraId="44A57931" w14:textId="77777777" w:rsidR="000C2250" w:rsidRPr="006A5DA9" w:rsidRDefault="000C2250" w:rsidP="000C2250">
      <w:pPr>
        <w:jc w:val="both"/>
      </w:pPr>
      <w:r w:rsidRPr="006A5DA9">
        <w:t>4.3. Jeigu už prekes bus mokamas Sutarties specialiojoje dalyje nurodyto dydžio avansas,</w:t>
      </w:r>
      <w:r w:rsidRPr="006A5DA9">
        <w:rPr>
          <w:b/>
        </w:rPr>
        <w:t xml:space="preserve"> Pardavėjas</w:t>
      </w:r>
      <w:r w:rsidRPr="006A5DA9">
        <w:t xml:space="preserve"> įsipareigoja per 5 (penkias) darbo dienas nuo pranešimo gavimo dienos pateikti </w:t>
      </w:r>
      <w:r w:rsidRPr="006A5DA9">
        <w:rPr>
          <w:b/>
        </w:rPr>
        <w:t>Pirkėjo</w:t>
      </w:r>
      <w:r w:rsidRPr="006A5DA9">
        <w:t xml:space="preserve"> sumokamo avanso sumai, avansinio apmokėjimo banko garantiją arba draudimo bendrovės laidavimo raštą (kuri/-</w:t>
      </w:r>
      <w:proofErr w:type="spellStart"/>
      <w:r w:rsidRPr="006A5DA9">
        <w:t>is</w:t>
      </w:r>
      <w:proofErr w:type="spellEnd"/>
      <w:r w:rsidRPr="006A5DA9">
        <w:t xml:space="preserve"> galiotų 2 (du) mėnesius ilgiau nei prekių pristatymo terminas) ir avansinio mokėjimo sąskaitą.</w:t>
      </w:r>
      <w:r w:rsidRPr="006A5DA9">
        <w:rPr>
          <w:b/>
          <w:color w:val="FF0000"/>
        </w:rPr>
        <w:t xml:space="preserve"> </w:t>
      </w:r>
      <w:r w:rsidRPr="006A5DA9">
        <w:t xml:space="preserve">Jeigu avanso apmokėjimas bus užtikrintas laidavimu, </w:t>
      </w:r>
      <w:r w:rsidRPr="006A5DA9">
        <w:rPr>
          <w:b/>
        </w:rPr>
        <w:t>Pardavėjas</w:t>
      </w:r>
      <w:r w:rsidRPr="006A5DA9">
        <w:t xml:space="preserve"> taip pat turi pateikti patvirtinimą iš</w:t>
      </w:r>
      <w:r w:rsidRPr="006A5DA9">
        <w:rPr>
          <w:color w:val="000000"/>
        </w:rPr>
        <w:t xml:space="preserve"> draudimo bendrovės (apmokėjimą įrodantį dokumentą ar pan.), kad laidavimo raštas yra galiojantis </w:t>
      </w:r>
      <w:r w:rsidRPr="006A5DA9">
        <w:rPr>
          <w:i/>
          <w:color w:val="000000"/>
        </w:rPr>
        <w:t xml:space="preserve"> </w:t>
      </w:r>
      <w:r w:rsidRPr="006A5DA9">
        <w:rPr>
          <w:i/>
        </w:rPr>
        <w:t>(jei spec. dalyje nurodyta, kad sąlyga dėl avanso taikoma).</w:t>
      </w:r>
    </w:p>
    <w:p w14:paraId="1B271350" w14:textId="77777777" w:rsidR="000C2250" w:rsidRPr="006A5DA9" w:rsidRDefault="000C2250" w:rsidP="000C2250">
      <w:pPr>
        <w:jc w:val="both"/>
      </w:pPr>
      <w:r w:rsidRPr="006A5DA9">
        <w:t>4.4. Avansinio apmokėjimo</w:t>
      </w:r>
      <w:r w:rsidRPr="006A5DA9">
        <w:rPr>
          <w:szCs w:val="20"/>
        </w:rPr>
        <w:t xml:space="preserve"> </w:t>
      </w:r>
      <w:r w:rsidRPr="006A5DA9">
        <w:t xml:space="preserve">banko garantijoje ar laidavimo rašte privalo būti įrašyta, kad garantas/laiduotojas neatšaukiamai ir besąlygiškai įsipareigoja per 14 (keturiolika) dienų nuo raštiško pranešimo, patvirtinančio Sutarties nutraukimą dėl </w:t>
      </w:r>
      <w:r w:rsidRPr="006A5DA9">
        <w:rPr>
          <w:b/>
        </w:rPr>
        <w:t xml:space="preserve">Pardavėjo </w:t>
      </w:r>
      <w:r w:rsidRPr="006A5DA9">
        <w:t xml:space="preserve">kaltės, iš </w:t>
      </w:r>
      <w:r w:rsidRPr="006A5DA9">
        <w:rPr>
          <w:b/>
        </w:rPr>
        <w:t xml:space="preserve">Pirkėjo </w:t>
      </w:r>
      <w:r w:rsidRPr="006A5DA9">
        <w:t xml:space="preserve">gavimo, sumokėti </w:t>
      </w:r>
      <w:r w:rsidRPr="006A5DA9">
        <w:rPr>
          <w:b/>
        </w:rPr>
        <w:t xml:space="preserve">Pirkėjui </w:t>
      </w:r>
      <w:r w:rsidRPr="006A5DA9">
        <w:t xml:space="preserve">sumą, neviršijant laidavimo/garantijos sumos, pinigus pervedant į </w:t>
      </w:r>
      <w:r w:rsidRPr="006A5DA9">
        <w:rPr>
          <w:b/>
        </w:rPr>
        <w:t>Pirkėjo</w:t>
      </w:r>
      <w:r w:rsidRPr="006A5DA9">
        <w:t xml:space="preserve"> sąskaitą. </w:t>
      </w:r>
    </w:p>
    <w:p w14:paraId="451C949E" w14:textId="77777777" w:rsidR="000C2250" w:rsidRPr="006A5DA9" w:rsidRDefault="000C2250" w:rsidP="000C2250">
      <w:pPr>
        <w:jc w:val="both"/>
      </w:pPr>
      <w:r w:rsidRPr="006A5DA9">
        <w:t>4.5. Avansinio apmokėjimo</w:t>
      </w:r>
      <w:r w:rsidRPr="006A5DA9">
        <w:rPr>
          <w:szCs w:val="20"/>
        </w:rPr>
        <w:t xml:space="preserve"> </w:t>
      </w:r>
      <w:r w:rsidRPr="006A5DA9">
        <w:t xml:space="preserve">banko garantijoje ar laidavimo rašte negali būti nurodyta, kad garantas ar laiduotojas atsako tik už tiesioginių nuostolių atlyginimą. Negali būti įrašytos nuostatos ar sąlygos, kurios įpareigotų </w:t>
      </w:r>
      <w:r w:rsidRPr="006A5DA9">
        <w:rPr>
          <w:b/>
        </w:rPr>
        <w:t>Pirkėją</w:t>
      </w:r>
      <w:r w:rsidRPr="006A5DA9">
        <w:t xml:space="preserve"> įrodyti garantiją ar laidavimo raštą išdavusiai įmonei, kad su </w:t>
      </w:r>
      <w:r w:rsidRPr="006A5DA9">
        <w:rPr>
          <w:b/>
        </w:rPr>
        <w:t xml:space="preserve">Pardavėju </w:t>
      </w:r>
      <w:r w:rsidRPr="006A5DA9">
        <w:t xml:space="preserve">Sutartis nutraukta teisėtai arba kitaip leistų garantiją ar laidavimo raštą išdavusiai įmonei nemokėti (arba vilkinti mokėjimą) garantija ar laidavimu užtikrinamos (laiduojamos) sumos. </w:t>
      </w:r>
    </w:p>
    <w:p w14:paraId="747E3FD8" w14:textId="77777777" w:rsidR="000C2250" w:rsidRPr="006A5DA9" w:rsidRDefault="000C2250" w:rsidP="000C2250">
      <w:pPr>
        <w:jc w:val="both"/>
        <w:rPr>
          <w:szCs w:val="20"/>
        </w:rPr>
      </w:pPr>
      <w:r w:rsidRPr="006A5DA9">
        <w:rPr>
          <w:szCs w:val="20"/>
        </w:rPr>
        <w:t xml:space="preserve">4.6. </w:t>
      </w:r>
      <w:r w:rsidRPr="006A5DA9">
        <w:t>Avansinio apmokėjimo</w:t>
      </w:r>
      <w:r w:rsidRPr="006A5DA9">
        <w:rPr>
          <w:szCs w:val="20"/>
        </w:rPr>
        <w:t xml:space="preserve"> banko garantija arba draudimo bendrovės laidavimo raštas, neatitinkantys Sutarties bendrosios dalies 4.3-4.5 punktuose nustatytų reikalavimų, nebus priimami. Tokiu atveju bus laikoma, kad </w:t>
      </w:r>
      <w:r w:rsidRPr="006A5DA9">
        <w:rPr>
          <w:b/>
          <w:szCs w:val="20"/>
        </w:rPr>
        <w:t>Pardavėjas</w:t>
      </w:r>
      <w:r w:rsidRPr="006A5DA9">
        <w:rPr>
          <w:szCs w:val="20"/>
        </w:rPr>
        <w:t xml:space="preserve"> </w:t>
      </w:r>
      <w:r w:rsidRPr="006A5DA9">
        <w:t>avansinio apmokėjimo</w:t>
      </w:r>
      <w:r w:rsidRPr="006A5DA9">
        <w:rPr>
          <w:szCs w:val="20"/>
        </w:rPr>
        <w:t xml:space="preserve"> banko garantijos arba draudimo bendrovės laidavimo rašto </w:t>
      </w:r>
      <w:r w:rsidRPr="006A5DA9">
        <w:rPr>
          <w:b/>
          <w:szCs w:val="20"/>
        </w:rPr>
        <w:t>Pirkėjui</w:t>
      </w:r>
      <w:r w:rsidRPr="006A5DA9">
        <w:rPr>
          <w:szCs w:val="20"/>
        </w:rPr>
        <w:t xml:space="preserve"> nepateikė ir bus atsiskaitoma pagal Sutarties bendrosios dalies 4.1 punktą.</w:t>
      </w:r>
    </w:p>
    <w:p w14:paraId="2A64487E" w14:textId="77777777" w:rsidR="000C2250" w:rsidRPr="006A5DA9" w:rsidRDefault="000C2250" w:rsidP="000C2250">
      <w:pPr>
        <w:jc w:val="both"/>
      </w:pPr>
      <w:r w:rsidRPr="006A5DA9">
        <w:t xml:space="preserve">4.7. </w:t>
      </w:r>
      <w:r w:rsidRPr="006A5DA9">
        <w:rPr>
          <w:b/>
        </w:rPr>
        <w:t>Pirkėjas</w:t>
      </w:r>
      <w:r w:rsidRPr="006A5DA9">
        <w:t xml:space="preserve"> avansą sumoka per 10 (dešimt) dienų nuo avansinio apmokėjimo banko garantijos ar draudimo bendrovės laidavimo rašto ir avansinio mokėjimo sąskaitos gavimo dienos.</w:t>
      </w:r>
    </w:p>
    <w:p w14:paraId="643DC989" w14:textId="77777777" w:rsidR="000C2250" w:rsidRPr="006A5DA9" w:rsidRDefault="000C2250" w:rsidP="000C2250">
      <w:pPr>
        <w:jc w:val="both"/>
      </w:pPr>
      <w:r w:rsidRPr="006A5DA9">
        <w:t xml:space="preserve">4.8. Šalys turi teisę sudaryti papildomus susitarimus dėl avansinio apmokėjimo banko garantijoje arba draudimo bendrovės laidavimo rašte numatytos sumos sumažinimo </w:t>
      </w:r>
      <w:r w:rsidRPr="006A5DA9">
        <w:rPr>
          <w:b/>
        </w:rPr>
        <w:t>Pardavėjui</w:t>
      </w:r>
      <w:r w:rsidRPr="006A5DA9">
        <w:t xml:space="preserve"> tinkamai įvykdžius dalį įsipareigojimų.</w:t>
      </w:r>
    </w:p>
    <w:p w14:paraId="31697CB7" w14:textId="77777777" w:rsidR="000C2250" w:rsidRPr="006A5DA9" w:rsidRDefault="000C2250" w:rsidP="000C2250">
      <w:pPr>
        <w:jc w:val="both"/>
      </w:pPr>
    </w:p>
    <w:p w14:paraId="36E23A32" w14:textId="77777777" w:rsidR="000C2250" w:rsidRPr="006A5DA9" w:rsidRDefault="000C2250" w:rsidP="000C2250">
      <w:pPr>
        <w:jc w:val="both"/>
        <w:rPr>
          <w:b/>
        </w:rPr>
      </w:pPr>
      <w:r w:rsidRPr="006A5DA9">
        <w:rPr>
          <w:b/>
        </w:rPr>
        <w:t>5. Prekių kokybė</w:t>
      </w:r>
    </w:p>
    <w:p w14:paraId="1FDF4F1B" w14:textId="77777777" w:rsidR="000C2250" w:rsidRPr="006A5DA9" w:rsidRDefault="000C2250" w:rsidP="000C2250">
      <w:pPr>
        <w:jc w:val="both"/>
      </w:pPr>
      <w:r w:rsidRPr="006A5DA9">
        <w:t>5.1. Prekės turi atitikti Sutartyje ir jos priede (-</w:t>
      </w:r>
      <w:proofErr w:type="spellStart"/>
      <w:r w:rsidRPr="006A5DA9">
        <w:t>uose</w:t>
      </w:r>
      <w:proofErr w:type="spellEnd"/>
      <w:r w:rsidRPr="006A5DA9">
        <w:t xml:space="preserve">) nurodytus reikalavimus. </w:t>
      </w:r>
    </w:p>
    <w:p w14:paraId="54EA8876" w14:textId="77777777" w:rsidR="000C2250" w:rsidRPr="006A5DA9" w:rsidRDefault="000C2250" w:rsidP="000C2250">
      <w:pPr>
        <w:jc w:val="both"/>
      </w:pPr>
      <w:r w:rsidRPr="006A5DA9">
        <w:t xml:space="preserve">5.2. </w:t>
      </w:r>
      <w:r w:rsidRPr="006A5DA9">
        <w:rPr>
          <w:b/>
        </w:rPr>
        <w:t>Pardavėjas</w:t>
      </w:r>
      <w:r w:rsidRPr="006A5DA9">
        <w:t xml:space="preserve"> sutinka, kad, vadovaujantis LKS STANAG 4107 reikalavimais, Valstybinio kokybės užtikrinimo atstovas Lietuvoje gali kreiptis į atitinkamą NATO valstybės ar organizacijos Valstybinio kokybės užtikrinimo padalinį </w:t>
      </w:r>
      <w:r w:rsidRPr="006A5DA9">
        <w:rPr>
          <w:b/>
        </w:rPr>
        <w:t>Pardavėjo</w:t>
      </w:r>
      <w:r w:rsidRPr="006A5DA9">
        <w:t xml:space="preserve"> valstybėje, kad būtų vykdoma Valstybinio kokybės užtikrinimo priežiūra sutarties vykdymo laikotarpiu (</w:t>
      </w:r>
      <w:r w:rsidRPr="006A5DA9">
        <w:rPr>
          <w:i/>
        </w:rPr>
        <w:t>jei spec. dalyje nurodyta, kad ši sąlyga taikoma).</w:t>
      </w:r>
      <w:r w:rsidRPr="006A5DA9">
        <w:t xml:space="preserve"> Jeigu </w:t>
      </w:r>
      <w:r w:rsidRPr="006A5DA9">
        <w:rPr>
          <w:b/>
        </w:rPr>
        <w:t>Pardavėjas</w:t>
      </w:r>
      <w:r w:rsidRPr="006A5DA9">
        <w:t xml:space="preserve"> nėra gamintojas, šis reikalavimas įtraukiamas į </w:t>
      </w:r>
      <w:r w:rsidRPr="006A5DA9">
        <w:rPr>
          <w:b/>
        </w:rPr>
        <w:t>Pardavėjo</w:t>
      </w:r>
      <w:r w:rsidRPr="006A5DA9">
        <w:t xml:space="preserve"> sutartį su jam prekes pagaminusiu tiekėju, apie tai informuojant </w:t>
      </w:r>
      <w:r w:rsidRPr="006A5DA9">
        <w:rPr>
          <w:b/>
        </w:rPr>
        <w:t xml:space="preserve">Pirkėją </w:t>
      </w:r>
      <w:r w:rsidRPr="006A5DA9">
        <w:t>ir pateikiant atitinkamus dokumentus (</w:t>
      </w:r>
      <w:r w:rsidRPr="006A5DA9">
        <w:rPr>
          <w:i/>
        </w:rPr>
        <w:t>jei spec. dalyje nurodyta, kad ši sąlyga taikoma).</w:t>
      </w:r>
    </w:p>
    <w:p w14:paraId="448205E9" w14:textId="77777777" w:rsidR="000C2250" w:rsidRPr="006A5DA9" w:rsidRDefault="000C2250" w:rsidP="000C2250">
      <w:pPr>
        <w:jc w:val="both"/>
      </w:pPr>
      <w:r w:rsidRPr="006A5DA9">
        <w:t>5.3. Prekių priėmimo metu nustačius jų neatitikimą Sutartyje ir jos priede (-</w:t>
      </w:r>
      <w:proofErr w:type="spellStart"/>
      <w:r w:rsidRPr="006A5DA9">
        <w:t>uose</w:t>
      </w:r>
      <w:proofErr w:type="spellEnd"/>
      <w:r w:rsidRPr="006A5DA9">
        <w:t xml:space="preserve">) nustatytiems reikalavimams, nedelsiant kviečiami </w:t>
      </w:r>
      <w:r w:rsidRPr="006A5DA9">
        <w:rPr>
          <w:b/>
        </w:rPr>
        <w:t>Pardavėjo</w:t>
      </w:r>
      <w:r w:rsidRPr="006A5DA9">
        <w:t xml:space="preserve"> atstovai, kuriems dalyvaujant surašomas aktas, prekės nepriimamos, o </w:t>
      </w:r>
      <w:r w:rsidRPr="006A5DA9">
        <w:rPr>
          <w:b/>
        </w:rPr>
        <w:t xml:space="preserve">Pardavėjui </w:t>
      </w:r>
      <w:r w:rsidRPr="006A5DA9">
        <w:t>taikoma sutartinė atsakomybė, jeigu prekių pristatymo terminas jau pasibaigęs.</w:t>
      </w:r>
    </w:p>
    <w:p w14:paraId="4B299CD3" w14:textId="77777777" w:rsidR="000C2250" w:rsidRPr="006A5DA9" w:rsidRDefault="000C2250" w:rsidP="000C2250">
      <w:pPr>
        <w:jc w:val="both"/>
      </w:pPr>
      <w:r w:rsidRPr="006A5DA9">
        <w:lastRenderedPageBreak/>
        <w:t>5.4. Tuo atveju, kai konfliktas dėl prekių kokybės ir jų atitikimo Sutartyje ir jos priede (-</w:t>
      </w:r>
      <w:proofErr w:type="spellStart"/>
      <w:r w:rsidRPr="006A5DA9">
        <w:t>uose</w:t>
      </w:r>
      <w:proofErr w:type="spellEnd"/>
      <w:r w:rsidRPr="006A5DA9">
        <w:t>) nustatytiems reikalavimams negali būti išspręstas Sutarties Šalių susitarimu, Šalys turi teisę kviesti nepriklausomus ekspertus. Visas su ekspertų darbu susijusias išlaidas padengia Šalis, kurios nenaudai priimtas ekspertų sprendimas.</w:t>
      </w:r>
    </w:p>
    <w:p w14:paraId="16723B0C" w14:textId="77777777" w:rsidR="000C2250" w:rsidRPr="006A5DA9" w:rsidRDefault="000C2250" w:rsidP="000C2250">
      <w:pPr>
        <w:jc w:val="both"/>
      </w:pPr>
      <w:r w:rsidRPr="006A5DA9">
        <w:t xml:space="preserve">5.5. </w:t>
      </w:r>
      <w:r w:rsidRPr="006A5DA9">
        <w:rPr>
          <w:b/>
        </w:rPr>
        <w:t>Pirkėjui</w:t>
      </w:r>
      <w:r w:rsidRPr="006A5DA9">
        <w:t xml:space="preserve">, vadovaujantis Sutarties bendrosios dalies 4.2 punktu, nusprendus prekėms atlikti laboratorinius bandymus, iš pasirinktos prekių siuntos, dalyvaujant </w:t>
      </w:r>
      <w:r w:rsidRPr="006A5DA9">
        <w:rPr>
          <w:b/>
        </w:rPr>
        <w:t>Pardavėjo</w:t>
      </w:r>
      <w:r w:rsidRPr="006A5DA9">
        <w:t xml:space="preserve"> atstovui, pasirenkamas Sutarties specialioje dalyje nurodytas prekių kiekis, kurių atitikimas reikalavimams, nustatytiems Sutartyje ir jos priede (-</w:t>
      </w:r>
      <w:proofErr w:type="spellStart"/>
      <w:r w:rsidRPr="006A5DA9">
        <w:t>uose</w:t>
      </w:r>
      <w:proofErr w:type="spellEnd"/>
      <w:r w:rsidRPr="006A5DA9">
        <w:t xml:space="preserve">), bus tikrinamas </w:t>
      </w:r>
      <w:r w:rsidRPr="006A5DA9">
        <w:rPr>
          <w:i/>
        </w:rPr>
        <w:t>(jei spec. dalyje nurodyta, kad ši sąlyga taikoma)</w:t>
      </w:r>
      <w:r w:rsidRPr="006A5DA9">
        <w:t>.</w:t>
      </w:r>
    </w:p>
    <w:p w14:paraId="37500085" w14:textId="77777777" w:rsidR="000C2250" w:rsidRPr="006A5DA9" w:rsidRDefault="000C2250" w:rsidP="000C2250">
      <w:pPr>
        <w:jc w:val="both"/>
      </w:pPr>
      <w:r w:rsidRPr="006A5DA9">
        <w:t>5.6. Jeigu laboratorinių bandymų metu patikrinus prekių atitikimą reikalavimams, nustatytiems Sutartyje ir priede (-</w:t>
      </w:r>
      <w:proofErr w:type="spellStart"/>
      <w:r w:rsidRPr="006A5DA9">
        <w:t>uose</w:t>
      </w:r>
      <w:proofErr w:type="spellEnd"/>
      <w:r w:rsidRPr="006A5DA9">
        <w:t xml:space="preserve">), nustatoma, kad prekės jų neatitinka, jos nepriimamos, likusios prekės (partija ir/ar siunta) grąžinamos </w:t>
      </w:r>
      <w:r w:rsidRPr="006A5DA9">
        <w:rPr>
          <w:b/>
        </w:rPr>
        <w:t>Pardavėjui</w:t>
      </w:r>
      <w:r w:rsidRPr="006A5DA9">
        <w:t xml:space="preserve">. Už prekes neapmokama bei laikoma, kad prekės nebuvo pristatytos, o </w:t>
      </w:r>
      <w:r w:rsidRPr="006A5DA9">
        <w:rPr>
          <w:b/>
        </w:rPr>
        <w:t xml:space="preserve">Pardavėjui </w:t>
      </w:r>
      <w:r w:rsidRPr="006A5DA9">
        <w:t>taikomos Sutarties bendrosios dalies 11.1 punkte numatytos sankcijos. Nustačius prekių neatitikimą Sutartyje ir jos priede (-</w:t>
      </w:r>
      <w:proofErr w:type="spellStart"/>
      <w:r w:rsidRPr="006A5DA9">
        <w:t>uose</w:t>
      </w:r>
      <w:proofErr w:type="spellEnd"/>
      <w:r w:rsidRPr="006A5DA9">
        <w:t xml:space="preserve">) nustatytiems reikalavimams, </w:t>
      </w:r>
      <w:r w:rsidRPr="006A5DA9">
        <w:rPr>
          <w:b/>
        </w:rPr>
        <w:t>Pirkėjas</w:t>
      </w:r>
      <w:r w:rsidRPr="006A5DA9">
        <w:t xml:space="preserve"> už bandymams panaudotas prekes neapmoka, o </w:t>
      </w:r>
      <w:r w:rsidRPr="006A5DA9">
        <w:rPr>
          <w:b/>
        </w:rPr>
        <w:t>Pardavėjas</w:t>
      </w:r>
      <w:r w:rsidRPr="006A5DA9">
        <w:t xml:space="preserve"> turi apmokėti laboratorinių bandymų išlaidas bei sumokėti </w:t>
      </w:r>
      <w:r w:rsidRPr="006A5DA9">
        <w:rPr>
          <w:b/>
        </w:rPr>
        <w:t>Pirkėju</w:t>
      </w:r>
      <w:r w:rsidRPr="006A5DA9">
        <w:t>i 10% dydžio nuo išbrokuotos partijos kainos be PVM Šalių iš anksto sutartus minimalius nuostolius, kurie skirti atlyginti</w:t>
      </w:r>
      <w:r w:rsidRPr="006A5DA9">
        <w:rPr>
          <w:b/>
        </w:rPr>
        <w:t xml:space="preserve"> Pirkėjo</w:t>
      </w:r>
      <w:r w:rsidRPr="006A5DA9">
        <w:t xml:space="preserve"> patirtas administracines išlaidas, organizuojant prekių laboratorinių bandymų procedūras. Tokiu atveju </w:t>
      </w:r>
      <w:r w:rsidRPr="006A5DA9">
        <w:rPr>
          <w:b/>
        </w:rPr>
        <w:t>Pardavėjas</w:t>
      </w:r>
      <w:r w:rsidRPr="006A5DA9">
        <w:t xml:space="preserve"> privalo vietoj nepriimtų prekių, neatitinkančių Sutartyje ir jos priede (-</w:t>
      </w:r>
      <w:proofErr w:type="spellStart"/>
      <w:r w:rsidRPr="006A5DA9">
        <w:t>uose</w:t>
      </w:r>
      <w:proofErr w:type="spellEnd"/>
      <w:r w:rsidRPr="006A5DA9">
        <w:t>) nustatytiems reikalavimams, pristatyti naujas, Sutarties ir jos priede (-</w:t>
      </w:r>
      <w:proofErr w:type="spellStart"/>
      <w:r w:rsidRPr="006A5DA9">
        <w:t>uose</w:t>
      </w:r>
      <w:proofErr w:type="spellEnd"/>
      <w:r w:rsidRPr="006A5DA9">
        <w:t xml:space="preserve">) nustatytus reikalavimus atitinkančias prekes. Prekių keitimas vykdomas Sutarties specialiojoje dalyje nustatytu terminu </w:t>
      </w:r>
      <w:r w:rsidRPr="006A5DA9">
        <w:rPr>
          <w:i/>
        </w:rPr>
        <w:t>(jei spec. dalyje nurodyta, kad ši sąlyga taikoma)</w:t>
      </w:r>
      <w:r w:rsidRPr="006A5DA9">
        <w:t>.</w:t>
      </w:r>
    </w:p>
    <w:p w14:paraId="1330BAE5" w14:textId="77777777" w:rsidR="000C2250" w:rsidRPr="006A5DA9" w:rsidRDefault="000C2250" w:rsidP="000C2250">
      <w:pPr>
        <w:jc w:val="both"/>
      </w:pPr>
      <w:r w:rsidRPr="006A5DA9">
        <w:t>5.7. Jeigu laboratorinių bandymų metu patikrinus prekių atitikimą reikalavimams, nustatytiems Sutartyje ir jos priede (-</w:t>
      </w:r>
      <w:proofErr w:type="spellStart"/>
      <w:r w:rsidRPr="006A5DA9">
        <w:t>uose</w:t>
      </w:r>
      <w:proofErr w:type="spellEnd"/>
      <w:r w:rsidRPr="006A5DA9">
        <w:t xml:space="preserve">), nustatoma, kad prekės juos atitinka, </w:t>
      </w:r>
      <w:r w:rsidRPr="006A5DA9">
        <w:rPr>
          <w:b/>
        </w:rPr>
        <w:t>Pirkėjas</w:t>
      </w:r>
      <w:r w:rsidRPr="006A5DA9">
        <w:t xml:space="preserve"> apmoka laboratorinių bandymų išlaidas, o </w:t>
      </w:r>
      <w:r w:rsidRPr="006A5DA9">
        <w:rPr>
          <w:b/>
        </w:rPr>
        <w:t>Pardavėjas</w:t>
      </w:r>
      <w:r w:rsidRPr="006A5DA9">
        <w:t xml:space="preserve"> turi laboratoriniams bandymams panaudotas prekes pakeisti </w:t>
      </w:r>
      <w:r w:rsidRPr="006A5DA9">
        <w:rPr>
          <w:b/>
        </w:rPr>
        <w:t>Pirkėjui</w:t>
      </w:r>
      <w:r w:rsidRPr="006A5DA9">
        <w:t xml:space="preserve"> naujomis prekėmis be papildomo apmokėjimo.</w:t>
      </w:r>
    </w:p>
    <w:p w14:paraId="4F7EAF18" w14:textId="77777777" w:rsidR="000C2250" w:rsidRPr="006A5DA9" w:rsidRDefault="000C2250" w:rsidP="000C2250">
      <w:pPr>
        <w:jc w:val="both"/>
        <w:rPr>
          <w:b/>
        </w:rPr>
      </w:pPr>
    </w:p>
    <w:p w14:paraId="4A1005A2" w14:textId="77777777" w:rsidR="000C2250" w:rsidRPr="006A5DA9" w:rsidRDefault="000C2250" w:rsidP="000C2250">
      <w:pPr>
        <w:jc w:val="both"/>
        <w:rPr>
          <w:b/>
        </w:rPr>
      </w:pPr>
      <w:r w:rsidRPr="006A5DA9">
        <w:rPr>
          <w:b/>
        </w:rPr>
        <w:t>6. Prekės kokybės garantija</w:t>
      </w:r>
    </w:p>
    <w:p w14:paraId="63B4F07D" w14:textId="77777777" w:rsidR="000C2250" w:rsidRPr="006A5DA9" w:rsidRDefault="000C2250" w:rsidP="000C2250">
      <w:pPr>
        <w:jc w:val="both"/>
      </w:pPr>
      <w:r w:rsidRPr="006A5DA9">
        <w:t>6.1. Prekėms suteikiamas Sutarties specialiojoje dalyje (arba Sutarties priede) nurodytas kokybės garantijos/tinkamumo naudoti terminas.</w:t>
      </w:r>
    </w:p>
    <w:p w14:paraId="2F7AE70B" w14:textId="77777777" w:rsidR="000C2250" w:rsidRPr="006A5DA9" w:rsidRDefault="000C2250" w:rsidP="000C2250">
      <w:pPr>
        <w:jc w:val="both"/>
      </w:pPr>
      <w:r w:rsidRPr="006A5DA9">
        <w:t xml:space="preserve">6.2. Kokybės garantijos/tinkamumo naudoti termino metu </w:t>
      </w:r>
      <w:r w:rsidRPr="006A5DA9">
        <w:rPr>
          <w:b/>
        </w:rPr>
        <w:t>Pardavėjas</w:t>
      </w:r>
      <w:r w:rsidRPr="006A5DA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A5DA9">
        <w:t>uose</w:t>
      </w:r>
      <w:proofErr w:type="spellEnd"/>
      <w:r w:rsidRPr="006A5DA9">
        <w:t xml:space="preserve">) nustatytus reikalavimus </w:t>
      </w:r>
      <w:r w:rsidRPr="006A5DA9">
        <w:rPr>
          <w:i/>
        </w:rPr>
        <w:t>(jei spec. dalyje nurodyta, kad ši sąlyga taikoma)</w:t>
      </w:r>
      <w:r w:rsidRPr="006A5DA9">
        <w:t>.</w:t>
      </w:r>
    </w:p>
    <w:p w14:paraId="18FE5F99" w14:textId="77777777" w:rsidR="000C2250" w:rsidRPr="006A5DA9" w:rsidRDefault="000C2250" w:rsidP="000C2250">
      <w:pPr>
        <w:jc w:val="both"/>
      </w:pPr>
      <w:r w:rsidRPr="006A5DA9">
        <w:t>6.3.</w:t>
      </w:r>
      <w:r w:rsidRPr="006A5DA9">
        <w:rPr>
          <w:b/>
        </w:rPr>
        <w:t xml:space="preserve"> </w:t>
      </w:r>
      <w:r w:rsidRPr="006A5DA9">
        <w:t xml:space="preserve">Kokybės garantijos termino metu </w:t>
      </w:r>
      <w:r w:rsidRPr="006A5DA9">
        <w:rPr>
          <w:b/>
        </w:rPr>
        <w:t>Pardavėjas</w:t>
      </w:r>
      <w:r w:rsidRPr="006A5DA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A5DA9">
        <w:t>uose</w:t>
      </w:r>
      <w:proofErr w:type="spellEnd"/>
      <w:r w:rsidRPr="006A5DA9">
        <w:t xml:space="preserve">) nustatytus reikalavimus bei kompensuoti </w:t>
      </w:r>
      <w:r w:rsidRPr="006A5DA9">
        <w:rPr>
          <w:b/>
        </w:rPr>
        <w:t>Pirkėjo</w:t>
      </w:r>
      <w:r w:rsidRPr="006A5DA9">
        <w:t xml:space="preserve"> patirtus nuostolius (jeigu tokie buvo)/Tinkamumo naudoti termino metu </w:t>
      </w:r>
      <w:r w:rsidRPr="006A5DA9">
        <w:rPr>
          <w:b/>
        </w:rPr>
        <w:t xml:space="preserve">Pardavėjas </w:t>
      </w:r>
      <w:r w:rsidRPr="006A5DA9">
        <w:t>privalo ne vėliau kaip per Sutarties specialiojoje dalyje nustatytą terminą savo sąskaita pakeisti prekes atitinkančiomis šioje Sutartyje ir jos priede (-</w:t>
      </w:r>
      <w:proofErr w:type="spellStart"/>
      <w:r w:rsidRPr="006A5DA9">
        <w:t>uose</w:t>
      </w:r>
      <w:proofErr w:type="spellEnd"/>
      <w:r w:rsidRPr="006A5DA9">
        <w:t xml:space="preserve">) nustatytiems reikalavimams bei kompensuoti </w:t>
      </w:r>
      <w:r w:rsidRPr="006A5DA9">
        <w:rPr>
          <w:b/>
        </w:rPr>
        <w:t>Pirkėjo</w:t>
      </w:r>
      <w:r w:rsidRPr="006A5DA9">
        <w:t xml:space="preserve"> patirtus nuostolius (jeigu tokie buvo). </w:t>
      </w:r>
    </w:p>
    <w:p w14:paraId="71A638CF" w14:textId="77777777" w:rsidR="000C2250" w:rsidRPr="006A5DA9" w:rsidRDefault="000C2250" w:rsidP="000C2250">
      <w:pPr>
        <w:jc w:val="both"/>
      </w:pPr>
      <w:r w:rsidRPr="006A5DA9">
        <w:t xml:space="preserve">6.4. Apie garantinio/tinkamumo naudoti termino metu pastebėtus prekių trūkumus </w:t>
      </w:r>
      <w:r w:rsidRPr="006A5DA9">
        <w:rPr>
          <w:b/>
        </w:rPr>
        <w:t>Pardavėjas</w:t>
      </w:r>
      <w:r w:rsidRPr="006A5DA9">
        <w:t xml:space="preserve"> informuojamas raštu (paštu, el. paštu ir kt.). Pareikšti pretenziją dėl prekės kokybės galima viso garantinio/tinkamumo naudoti termino galiojimo metu.</w:t>
      </w:r>
    </w:p>
    <w:p w14:paraId="10DE614D" w14:textId="77777777" w:rsidR="000C2250" w:rsidRPr="006A5DA9" w:rsidRDefault="000C2250" w:rsidP="000C2250">
      <w:pPr>
        <w:jc w:val="both"/>
      </w:pPr>
      <w:r w:rsidRPr="006A5DA9">
        <w:t xml:space="preserve">6.5. </w:t>
      </w:r>
      <w:r w:rsidRPr="006A5DA9">
        <w:rPr>
          <w:b/>
        </w:rPr>
        <w:t>Pirkėjas</w:t>
      </w:r>
      <w:r w:rsidRPr="006A5DA9">
        <w:t xml:space="preserve"> prekių kokybės garantijos termino metu gali nuspręsti atlikti laboratorinius bandymus iš pasirinktos prekių siuntos arba kiekvienos partijos (jeigu siuntą sudaro kelios partijos), dalyvaujant </w:t>
      </w:r>
      <w:r w:rsidRPr="006A5DA9">
        <w:rPr>
          <w:b/>
        </w:rPr>
        <w:t>Pardavėjo</w:t>
      </w:r>
      <w:r w:rsidRPr="006A5DA9">
        <w:t xml:space="preserve"> atstovui, pasirenkant Sutarties specialioje dalyje nurodytą prekių kiekį, kurių atitikimas reikalavimams, nustatytiems Sutartyje ir priede (-</w:t>
      </w:r>
      <w:proofErr w:type="spellStart"/>
      <w:r w:rsidRPr="006A5DA9">
        <w:t>uose</w:t>
      </w:r>
      <w:proofErr w:type="spellEnd"/>
      <w:r w:rsidRPr="006A5DA9">
        <w:t>) bus tikrinamas. Tuo atveju, kai gauti laboratorinių bandymų rezultatai neatitinka Sutarties ir jos priede (-</w:t>
      </w:r>
      <w:proofErr w:type="spellStart"/>
      <w:r w:rsidRPr="006A5DA9">
        <w:t>uose</w:t>
      </w:r>
      <w:proofErr w:type="spellEnd"/>
      <w:r w:rsidRPr="006A5DA9">
        <w:t xml:space="preserve">) prekėms nustatytų reikalavimų, brokuojama visa pristatyta prekių siunta/partija ir laboratorinių bandymų išlaidas, apmoka </w:t>
      </w:r>
      <w:r w:rsidRPr="006A5DA9">
        <w:rPr>
          <w:b/>
        </w:rPr>
        <w:t>Pardavėjas</w:t>
      </w:r>
      <w:r w:rsidRPr="006A5DA9">
        <w:t xml:space="preserve">. </w:t>
      </w:r>
      <w:r w:rsidRPr="006A5DA9">
        <w:rPr>
          <w:color w:val="000000"/>
        </w:rPr>
        <w:t xml:space="preserve">Nustatytų reikalavimų </w:t>
      </w:r>
      <w:proofErr w:type="spellStart"/>
      <w:r w:rsidRPr="006A5DA9">
        <w:rPr>
          <w:color w:val="000000"/>
        </w:rPr>
        <w:t>neatitinkančų</w:t>
      </w:r>
      <w:proofErr w:type="spellEnd"/>
      <w:r w:rsidRPr="006A5DA9">
        <w:t xml:space="preserve"> prekių pakeitimas kokybiškomis vykdomas pagal Sutarties bendrosios dalies 6.3 punkto nuostatas </w:t>
      </w:r>
      <w:r w:rsidRPr="006A5DA9">
        <w:rPr>
          <w:i/>
        </w:rPr>
        <w:t>(jei spec. dalyje nurodyta, kad ši sąlyga taikoma)</w:t>
      </w:r>
      <w:r w:rsidRPr="006A5DA9">
        <w:t>.</w:t>
      </w:r>
    </w:p>
    <w:p w14:paraId="3E478371" w14:textId="77777777" w:rsidR="000C2250" w:rsidRPr="006A5DA9" w:rsidRDefault="000C2250" w:rsidP="000C2250">
      <w:pPr>
        <w:jc w:val="both"/>
      </w:pPr>
      <w:r w:rsidRPr="006A5DA9">
        <w:t xml:space="preserve">6.6. Jeigu prekė pakeičiama nauja, jai suteikiamas toks pats Sutarties specialiojoje dalyje nurodytas garantinis terminas, kuris skaičiuojamas nuo dokumento, patvirtinančio naujų prekių perdavimą-priėmimą, pasirašymo dienos. </w:t>
      </w:r>
    </w:p>
    <w:p w14:paraId="588A4FEE" w14:textId="77777777" w:rsidR="000C2250" w:rsidRPr="006A5DA9" w:rsidRDefault="000C2250" w:rsidP="000C2250">
      <w:pPr>
        <w:jc w:val="both"/>
      </w:pPr>
      <w:r w:rsidRPr="006A5DA9">
        <w:lastRenderedPageBreak/>
        <w:t xml:space="preserve">6.7. Prekių, kuriomis </w:t>
      </w:r>
      <w:r w:rsidRPr="006A5DA9">
        <w:rPr>
          <w:b/>
        </w:rPr>
        <w:t>Pirkėjas</w:t>
      </w:r>
      <w:r w:rsidRPr="006A5DA9">
        <w:t xml:space="preserve"> negalėjo naudotis trūkumų šalinimo metu, kokybės garantijos terminas pratęsiamas laikotarpiu, kuris yra lygus prekės trūkumų šalinimo laikotarpiui.</w:t>
      </w:r>
    </w:p>
    <w:p w14:paraId="4D293B0C" w14:textId="77777777" w:rsidR="000C2250" w:rsidRPr="006A5DA9" w:rsidRDefault="000C2250" w:rsidP="000C2250">
      <w:pPr>
        <w:jc w:val="both"/>
      </w:pPr>
      <w:r w:rsidRPr="006A5DA9">
        <w:t xml:space="preserve">6.8. Sutarties specialiojoje dalyje (arba Sutarties priede) nurodyta kokybės garantija netaikoma, jeigu </w:t>
      </w:r>
      <w:r w:rsidRPr="006A5DA9">
        <w:rPr>
          <w:b/>
        </w:rPr>
        <w:t>Pardavėjas</w:t>
      </w:r>
      <w:r w:rsidRPr="006A5DA9">
        <w:t xml:space="preserve"> įrodys, kad prekių trūkumai atsirado dėl neteisingo ar netinkamo </w:t>
      </w:r>
      <w:r w:rsidRPr="006A5DA9">
        <w:rPr>
          <w:b/>
        </w:rPr>
        <w:t>Pirkėjo</w:t>
      </w:r>
      <w:r w:rsidRPr="006A5DA9">
        <w:t xml:space="preserve"> elgesio su prekėmis arba trečiųjų asmenų veiklos, arba nenugalimos jėgos.</w:t>
      </w:r>
    </w:p>
    <w:p w14:paraId="41CB102E" w14:textId="77777777" w:rsidR="000C2250" w:rsidRPr="006A5DA9" w:rsidRDefault="000C2250" w:rsidP="000C2250">
      <w:pPr>
        <w:jc w:val="both"/>
      </w:pPr>
    </w:p>
    <w:p w14:paraId="26387FDE" w14:textId="77777777" w:rsidR="000C2250" w:rsidRPr="006A5DA9" w:rsidRDefault="000C2250" w:rsidP="000C2250">
      <w:pPr>
        <w:jc w:val="both"/>
        <w:rPr>
          <w:b/>
        </w:rPr>
      </w:pPr>
      <w:r w:rsidRPr="006A5DA9">
        <w:rPr>
          <w:b/>
        </w:rPr>
        <w:t xml:space="preserve">7. Nenugalimos jėgos </w:t>
      </w:r>
      <w:r w:rsidRPr="006A5DA9">
        <w:rPr>
          <w:b/>
          <w:i/>
        </w:rPr>
        <w:t>(force majeure)</w:t>
      </w:r>
      <w:r w:rsidRPr="006A5DA9">
        <w:rPr>
          <w:b/>
        </w:rPr>
        <w:t xml:space="preserve"> aplinkybės</w:t>
      </w:r>
    </w:p>
    <w:p w14:paraId="608E223E" w14:textId="77777777" w:rsidR="000C2250" w:rsidRPr="006A5DA9" w:rsidRDefault="000C2250" w:rsidP="000C2250">
      <w:pPr>
        <w:jc w:val="both"/>
      </w:pPr>
      <w:r w:rsidRPr="006A5DA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A5DA9">
        <w:rPr>
          <w:i/>
          <w:iCs/>
        </w:rPr>
        <w:t>(force majeure)</w:t>
      </w:r>
      <w:r w:rsidRPr="006A5DA9">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A5DA9">
        <w:rPr>
          <w:i/>
          <w:iCs/>
        </w:rPr>
        <w:t>(force majeure)</w:t>
      </w:r>
      <w:r w:rsidRPr="006A5DA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7C48003" w14:textId="77777777" w:rsidR="000C2250" w:rsidRPr="006A5DA9" w:rsidRDefault="000C2250" w:rsidP="000C2250">
      <w:pPr>
        <w:jc w:val="both"/>
      </w:pPr>
      <w:r w:rsidRPr="006A5DA9">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86FC49C" w14:textId="77777777" w:rsidR="000C2250" w:rsidRPr="006A5DA9" w:rsidRDefault="000C2250" w:rsidP="000C2250">
      <w:pPr>
        <w:jc w:val="both"/>
      </w:pPr>
    </w:p>
    <w:p w14:paraId="52D6867D" w14:textId="77777777" w:rsidR="000C2250" w:rsidRPr="006A5DA9" w:rsidRDefault="000C2250" w:rsidP="000C2250">
      <w:pPr>
        <w:jc w:val="both"/>
        <w:rPr>
          <w:b/>
        </w:rPr>
      </w:pPr>
      <w:r w:rsidRPr="006A5DA9">
        <w:rPr>
          <w:b/>
        </w:rPr>
        <w:t xml:space="preserve">8. Kodifikavimas </w:t>
      </w:r>
    </w:p>
    <w:p w14:paraId="0AF23FE2" w14:textId="77777777" w:rsidR="000C2250" w:rsidRPr="006A5DA9" w:rsidRDefault="000C2250" w:rsidP="000C2250">
      <w:pPr>
        <w:jc w:val="both"/>
      </w:pPr>
      <w:r w:rsidRPr="006A5DA9">
        <w:t xml:space="preserve">8.1. Per 5 (penkias) dienas po Sutarties įsigaliojimo </w:t>
      </w:r>
      <w:r w:rsidRPr="006A5DA9">
        <w:rPr>
          <w:b/>
          <w:bCs/>
        </w:rPr>
        <w:t>Pardavėjas</w:t>
      </w:r>
      <w:r w:rsidRPr="006A5DA9">
        <w:t xml:space="preserve"> privalo pateikti </w:t>
      </w:r>
      <w:r w:rsidRPr="006A5DA9">
        <w:rPr>
          <w:b/>
        </w:rPr>
        <w:t xml:space="preserve">Pirkėjui </w:t>
      </w:r>
      <w:r w:rsidRPr="006A5DA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A5DA9">
        <w:rPr>
          <w:b/>
          <w:bCs/>
        </w:rPr>
        <w:t>Pardavėjas</w:t>
      </w:r>
      <w:r w:rsidRPr="006A5DA9">
        <w:t xml:space="preserve"> turi pateikti užpildytas ir pasirašytas formas elektroniniu pavidalu arba popierines jų kopijas </w:t>
      </w:r>
      <w:r w:rsidRPr="006A5DA9">
        <w:rPr>
          <w:i/>
        </w:rPr>
        <w:t>(jei spec. dalyje nurodyta, kad ši sąlyga taikoma)</w:t>
      </w:r>
      <w:r w:rsidRPr="006A5DA9">
        <w:t>.</w:t>
      </w:r>
    </w:p>
    <w:p w14:paraId="0A8965BF" w14:textId="77777777" w:rsidR="000C2250" w:rsidRPr="006A5DA9" w:rsidRDefault="000C2250" w:rsidP="000C2250">
      <w:pPr>
        <w:jc w:val="both"/>
        <w:rPr>
          <w:iCs/>
        </w:rPr>
      </w:pPr>
      <w:r w:rsidRPr="006A5DA9">
        <w:rPr>
          <w:iCs/>
        </w:rPr>
        <w:t xml:space="preserve">8.2. </w:t>
      </w:r>
      <w:r w:rsidRPr="006A5DA9">
        <w:rPr>
          <w:b/>
          <w:bCs/>
        </w:rPr>
        <w:t>Pirkėjui</w:t>
      </w:r>
      <w:r w:rsidRPr="006A5DA9">
        <w:t xml:space="preserve"> pareikalavus, </w:t>
      </w:r>
      <w:r w:rsidRPr="006A5DA9">
        <w:rPr>
          <w:b/>
          <w:bCs/>
        </w:rPr>
        <w:t>Pardavėjas</w:t>
      </w:r>
      <w:r w:rsidRPr="006A5DA9">
        <w:t xml:space="preserve"> privalo per 5 (penkias) dienas nemokamai pateikti kodifikavimui reikalingą papildomą techninę dokumentaciją (pvz. technines charakteristikas, brėžinius, nuotraukas, katalogus, nuorodas ir pan.)</w:t>
      </w:r>
    </w:p>
    <w:p w14:paraId="5410FD0B" w14:textId="77777777" w:rsidR="000C2250" w:rsidRPr="006A5DA9" w:rsidRDefault="000C2250" w:rsidP="000C2250">
      <w:pPr>
        <w:jc w:val="both"/>
      </w:pPr>
    </w:p>
    <w:p w14:paraId="2AC872BA" w14:textId="77777777" w:rsidR="000C2250" w:rsidRPr="006A5DA9" w:rsidRDefault="000C2250" w:rsidP="000C2250">
      <w:pPr>
        <w:jc w:val="both"/>
        <w:rPr>
          <w:b/>
        </w:rPr>
      </w:pPr>
      <w:r w:rsidRPr="006A5DA9">
        <w:rPr>
          <w:b/>
        </w:rPr>
        <w:t>9. Sutarties nutraukimas</w:t>
      </w:r>
    </w:p>
    <w:p w14:paraId="66E61A57" w14:textId="77777777" w:rsidR="000C2250" w:rsidRPr="006A5DA9" w:rsidRDefault="000C2250" w:rsidP="000C2250">
      <w:pPr>
        <w:jc w:val="both"/>
      </w:pPr>
      <w:r w:rsidRPr="006A5DA9">
        <w:t>9.1. Ši Sutartis gali būti nutraukta:</w:t>
      </w:r>
    </w:p>
    <w:p w14:paraId="248D7478" w14:textId="77777777" w:rsidR="000C2250" w:rsidRPr="006A5DA9" w:rsidRDefault="000C2250" w:rsidP="000C2250">
      <w:pPr>
        <w:jc w:val="both"/>
      </w:pPr>
      <w:r w:rsidRPr="006A5DA9">
        <w:t xml:space="preserve">9.1.1. raštišku </w:t>
      </w:r>
      <w:r w:rsidRPr="006A5DA9">
        <w:rPr>
          <w:bCs/>
        </w:rPr>
        <w:t>Šalių</w:t>
      </w:r>
      <w:r w:rsidRPr="006A5DA9">
        <w:t xml:space="preserve"> susitarimu; </w:t>
      </w:r>
    </w:p>
    <w:p w14:paraId="61B9D28B" w14:textId="77777777" w:rsidR="000C2250" w:rsidRPr="006A5DA9" w:rsidRDefault="000C2250" w:rsidP="000C2250">
      <w:pPr>
        <w:jc w:val="both"/>
      </w:pPr>
      <w:r w:rsidRPr="006A5DA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A5DA9">
        <w:rPr>
          <w:color w:val="FF0000"/>
        </w:rPr>
        <w:t xml:space="preserve"> </w:t>
      </w:r>
      <w:r w:rsidRPr="006A5DA9">
        <w:t>kiekviena Sutarties šalis gali vienašališkai nutraukti Sutartį, pranešant apie tai kitai Sutarties šaliai raštu ne vėliau kaip prieš 7 (septynias) dienas;</w:t>
      </w:r>
    </w:p>
    <w:p w14:paraId="30CF0C1E" w14:textId="77777777" w:rsidR="000C2250" w:rsidRPr="006A5DA9" w:rsidRDefault="000C2250" w:rsidP="000C2250">
      <w:pPr>
        <w:jc w:val="both"/>
        <w:rPr>
          <w:color w:val="000000"/>
        </w:rPr>
      </w:pPr>
      <w:r w:rsidRPr="006A5DA9">
        <w:t xml:space="preserve">9.2. </w:t>
      </w:r>
      <w:r w:rsidRPr="006A5DA9">
        <w:rPr>
          <w:b/>
          <w:bCs/>
        </w:rPr>
        <w:t xml:space="preserve">Pirkėjas, </w:t>
      </w:r>
      <w:r w:rsidRPr="006A5DA9">
        <w:rPr>
          <w:bCs/>
        </w:rPr>
        <w:t>ne vėliau kaip</w:t>
      </w:r>
      <w:r w:rsidRPr="006A5DA9">
        <w:rPr>
          <w:b/>
          <w:bCs/>
        </w:rPr>
        <w:t xml:space="preserve"> </w:t>
      </w:r>
      <w:r w:rsidRPr="006A5DA9">
        <w:t>prieš 7 (septynias) dienas (</w:t>
      </w:r>
      <w:r w:rsidRPr="006A5DA9">
        <w:rPr>
          <w:i/>
        </w:rPr>
        <w:t xml:space="preserve"> jei spec. dalyje nenurodytas kitas terminas</w:t>
      </w:r>
      <w:r w:rsidRPr="006A5DA9">
        <w:t xml:space="preserve">) raštu informavęs </w:t>
      </w:r>
      <w:r w:rsidRPr="006A5DA9">
        <w:rPr>
          <w:b/>
          <w:bCs/>
        </w:rPr>
        <w:t xml:space="preserve">Pardavėją </w:t>
      </w:r>
      <w:r w:rsidRPr="006A5DA9">
        <w:rPr>
          <w:bCs/>
        </w:rPr>
        <w:t>turi teisę</w:t>
      </w:r>
      <w:r w:rsidRPr="006A5DA9">
        <w:t xml:space="preserve"> vienašališkai nutraukti Sutartį </w:t>
      </w:r>
      <w:r w:rsidRPr="006A5DA9">
        <w:rPr>
          <w:color w:val="000000"/>
        </w:rPr>
        <w:t>dėl esminio Sutarties pažeidimo. Esminiu Sutarties pažeidimu laikoma, jeigu:</w:t>
      </w:r>
    </w:p>
    <w:p w14:paraId="1210AAC6" w14:textId="77777777" w:rsidR="000C2250" w:rsidRPr="006A5DA9" w:rsidRDefault="000C2250" w:rsidP="000C2250">
      <w:pPr>
        <w:jc w:val="both"/>
      </w:pPr>
      <w:r w:rsidRPr="006A5DA9">
        <w:t xml:space="preserve">9.2.1. </w:t>
      </w:r>
      <w:r w:rsidRPr="006A5DA9">
        <w:rPr>
          <w:b/>
        </w:rPr>
        <w:t>Pardavėjas</w:t>
      </w:r>
      <w:r w:rsidRPr="006A5DA9">
        <w:t xml:space="preserve"> vėluoja pristatyti </w:t>
      </w:r>
      <w:r w:rsidRPr="006A5DA9">
        <w:rPr>
          <w:iCs/>
        </w:rPr>
        <w:t>prekes</w:t>
      </w:r>
      <w:r w:rsidRPr="006A5DA9">
        <w:t xml:space="preserve"> Sutarties specialioje dalyje nurodytu terminu; </w:t>
      </w:r>
    </w:p>
    <w:p w14:paraId="24743989" w14:textId="77777777" w:rsidR="000C2250" w:rsidRPr="006A5DA9" w:rsidRDefault="000C2250" w:rsidP="000C2250">
      <w:pPr>
        <w:jc w:val="both"/>
      </w:pPr>
      <w:r w:rsidRPr="006A5DA9">
        <w:t xml:space="preserve">9.2.2. </w:t>
      </w:r>
      <w:r w:rsidRPr="006A5DA9">
        <w:rPr>
          <w:b/>
        </w:rPr>
        <w:t>Pardavėjas</w:t>
      </w:r>
      <w:r w:rsidRPr="006A5DA9">
        <w:t xml:space="preserve"> nevykdo (ar informuoja, kad negalės vykdyti) sutartinio įsipareigojimo tiekti prekes;</w:t>
      </w:r>
    </w:p>
    <w:p w14:paraId="19CFFAD0" w14:textId="77777777" w:rsidR="000C2250" w:rsidRPr="006A5DA9" w:rsidRDefault="000C2250" w:rsidP="000C2250">
      <w:pPr>
        <w:jc w:val="both"/>
      </w:pPr>
      <w:r w:rsidRPr="006A5DA9">
        <w:t xml:space="preserve">9.2.3. </w:t>
      </w:r>
      <w:r w:rsidRPr="006A5DA9">
        <w:rPr>
          <w:b/>
        </w:rPr>
        <w:t>Pardavėjas</w:t>
      </w:r>
      <w:r w:rsidRPr="006A5DA9">
        <w:t xml:space="preserve"> didina prekių kainas/įkainius, išskyrus Sutarties bendrosios dalies 2.2 punkte numatytą atvejį;</w:t>
      </w:r>
    </w:p>
    <w:p w14:paraId="5AD5C053" w14:textId="77777777" w:rsidR="000C2250" w:rsidRPr="006A5DA9" w:rsidRDefault="000C2250" w:rsidP="000C2250">
      <w:pPr>
        <w:jc w:val="both"/>
      </w:pPr>
      <w:r w:rsidRPr="006A5DA9">
        <w:t xml:space="preserve">9.2.4. </w:t>
      </w:r>
      <w:r w:rsidRPr="006A5DA9">
        <w:rPr>
          <w:b/>
        </w:rPr>
        <w:t>Pardavėjas</w:t>
      </w:r>
      <w:r w:rsidRPr="006A5DA9">
        <w:t xml:space="preserve"> nevykdo arba netinkamai vykdo Sutarties bendrosios dalies 6 punkte numatytus garantinius įsipareigojimus;</w:t>
      </w:r>
    </w:p>
    <w:p w14:paraId="554003EC" w14:textId="77777777" w:rsidR="000C2250" w:rsidRPr="006A5DA9" w:rsidRDefault="000C2250" w:rsidP="000C2250">
      <w:pPr>
        <w:jc w:val="both"/>
      </w:pPr>
      <w:r w:rsidRPr="006A5DA9">
        <w:t xml:space="preserve">9.2.5. </w:t>
      </w:r>
      <w:r w:rsidRPr="006A5DA9">
        <w:rPr>
          <w:b/>
        </w:rPr>
        <w:t>Pardavėjas</w:t>
      </w:r>
      <w:r w:rsidRPr="006A5DA9">
        <w:t xml:space="preserve"> nevykdo Sutarties bendrosios dalies 12.4 punkte numatyto įsipareigojimo (</w:t>
      </w:r>
      <w:r w:rsidRPr="006A5DA9">
        <w:rPr>
          <w:i/>
        </w:rPr>
        <w:t>jeigu sutarties vykdymas bus užtikrintas laidavimu arba banko garantija</w:t>
      </w:r>
      <w:r w:rsidRPr="006A5DA9">
        <w:t>);</w:t>
      </w:r>
    </w:p>
    <w:p w14:paraId="13E3516C" w14:textId="77777777" w:rsidR="000C2250" w:rsidRPr="006A5DA9" w:rsidRDefault="000C2250" w:rsidP="000C2250">
      <w:pPr>
        <w:jc w:val="both"/>
      </w:pPr>
      <w:r w:rsidRPr="006A5DA9">
        <w:t xml:space="preserve">9.2.6. </w:t>
      </w:r>
      <w:r w:rsidRPr="006A5DA9">
        <w:rPr>
          <w:b/>
        </w:rPr>
        <w:t>Pardavėjo</w:t>
      </w:r>
      <w:r w:rsidRPr="006A5DA9">
        <w:t xml:space="preserve"> pateiktos prekės ar jų kokybė neatitinka Sutartyje ir jos priede (-</w:t>
      </w:r>
      <w:proofErr w:type="spellStart"/>
      <w:r w:rsidRPr="006A5DA9">
        <w:t>uose</w:t>
      </w:r>
      <w:proofErr w:type="spellEnd"/>
      <w:r w:rsidRPr="006A5DA9">
        <w:t>) nustatytų reikalavimų;</w:t>
      </w:r>
    </w:p>
    <w:p w14:paraId="12B76A2A" w14:textId="77777777" w:rsidR="000C2250" w:rsidRPr="006A5DA9" w:rsidRDefault="000C2250" w:rsidP="000C2250">
      <w:pPr>
        <w:jc w:val="both"/>
      </w:pPr>
      <w:r w:rsidRPr="006A5DA9">
        <w:lastRenderedPageBreak/>
        <w:t xml:space="preserve">9.2.7. </w:t>
      </w:r>
      <w:r w:rsidRPr="006A5DA9">
        <w:rPr>
          <w:b/>
        </w:rPr>
        <w:t>Pardavėjas</w:t>
      </w:r>
      <w:r w:rsidRPr="006A5DA9">
        <w:t xml:space="preserve"> nustatytu laiku nepateikia avansinio apmokėjimo banko garantijos, kuri galiotų ne mažiau kaip nurodyta Sutarties bendrosios dalies 4.3. punkte (</w:t>
      </w:r>
      <w:r w:rsidRPr="006A5DA9">
        <w:rPr>
          <w:i/>
        </w:rPr>
        <w:t>jeigu pagal sutarties sąlygas numatytas avanso mokėjimas</w:t>
      </w:r>
      <w:r w:rsidRPr="006A5DA9">
        <w:t>);</w:t>
      </w:r>
    </w:p>
    <w:p w14:paraId="21707D24" w14:textId="77777777" w:rsidR="000C2250" w:rsidRPr="006A5DA9" w:rsidRDefault="000C2250" w:rsidP="000C2250">
      <w:pPr>
        <w:autoSpaceDE w:val="0"/>
        <w:autoSpaceDN w:val="0"/>
        <w:adjustRightInd w:val="0"/>
        <w:jc w:val="both"/>
        <w:rPr>
          <w:color w:val="000000"/>
          <w:szCs w:val="22"/>
        </w:rPr>
      </w:pPr>
      <w:r w:rsidRPr="006A5DA9">
        <w:rPr>
          <w:color w:val="000000"/>
        </w:rPr>
        <w:t>9.2.8.</w:t>
      </w:r>
      <w:r w:rsidRPr="006A5DA9">
        <w:rPr>
          <w:color w:val="000000"/>
          <w:szCs w:val="22"/>
        </w:rPr>
        <w:t xml:space="preserve"> Sutarties galiojimo laikotarpiu </w:t>
      </w:r>
      <w:r w:rsidRPr="006A5DA9">
        <w:rPr>
          <w:b/>
          <w:color w:val="000000"/>
          <w:szCs w:val="22"/>
        </w:rPr>
        <w:t xml:space="preserve">Pardavėjas </w:t>
      </w:r>
      <w:r w:rsidRPr="006A5DA9">
        <w:rPr>
          <w:color w:val="000000"/>
          <w:szCs w:val="22"/>
        </w:rPr>
        <w:t>yra įtraukiamas į Nepatikimų tiekėjų ar Melagingą informaciją pateikusių tiekėjų sąrašus;</w:t>
      </w:r>
    </w:p>
    <w:p w14:paraId="737D842C" w14:textId="77777777" w:rsidR="000C2250" w:rsidRPr="006A5DA9" w:rsidRDefault="000C2250" w:rsidP="000C2250">
      <w:pPr>
        <w:autoSpaceDE w:val="0"/>
        <w:autoSpaceDN w:val="0"/>
        <w:adjustRightInd w:val="0"/>
        <w:jc w:val="both"/>
        <w:rPr>
          <w:color w:val="000000"/>
        </w:rPr>
      </w:pPr>
      <w:r w:rsidRPr="006A5DA9">
        <w:rPr>
          <w:color w:val="000000"/>
        </w:rPr>
        <w:t xml:space="preserve">9.2.9. Sutarties vykdymo metu paaiškėja, kad </w:t>
      </w:r>
      <w:r w:rsidRPr="006A5DA9">
        <w:rPr>
          <w:b/>
          <w:color w:val="000000"/>
        </w:rPr>
        <w:t>Pardavėjas</w:t>
      </w:r>
      <w:r w:rsidRPr="006A5DA9">
        <w:rPr>
          <w:color w:val="000000"/>
        </w:rPr>
        <w:t xml:space="preserve"> ar jo teikiamos prekės nėra patikimos ir kelia pavojų nacionaliniam saugumui;</w:t>
      </w:r>
    </w:p>
    <w:p w14:paraId="314491BC" w14:textId="77777777" w:rsidR="000C2250" w:rsidRPr="006A5DA9" w:rsidRDefault="000C2250" w:rsidP="000C2250">
      <w:pPr>
        <w:jc w:val="both"/>
      </w:pPr>
      <w:r w:rsidRPr="006A5DA9">
        <w:t xml:space="preserve">9.2.10 Sutarties vykdymo metu paaiškėja Viešųjų pirkimų įstatymo 46 straipsnio 1 dalyje/Viešųjų pirkimų, atliekamų gynybos ir saugumo srityje, įstatymo 34 straipsnio 1 dalyje numatytos aplinkybės; </w:t>
      </w:r>
    </w:p>
    <w:p w14:paraId="2E97959E" w14:textId="77777777" w:rsidR="000C2250" w:rsidRPr="006A5DA9" w:rsidRDefault="000C2250" w:rsidP="000C2250">
      <w:pPr>
        <w:jc w:val="both"/>
      </w:pPr>
      <w:r w:rsidRPr="006A5DA9">
        <w:t>9.2.11 Sutarties vykdymo metu paaiškėja, kad Sutartis buvo pakeista pažeidžiant Viešųjų pirkimų įstatymo 89 straipsnį/Viešųjų pirkimų, atliekamų gynybos ir saugumo srityje, įstatymo 53 straipsnį.</w:t>
      </w:r>
    </w:p>
    <w:p w14:paraId="08538A58" w14:textId="77777777" w:rsidR="000C2250" w:rsidRPr="006A5DA9" w:rsidRDefault="000C2250" w:rsidP="000C2250">
      <w:pPr>
        <w:autoSpaceDE w:val="0"/>
        <w:autoSpaceDN w:val="0"/>
        <w:adjustRightInd w:val="0"/>
        <w:jc w:val="both"/>
        <w:rPr>
          <w:color w:val="000000"/>
          <w:highlight w:val="yellow"/>
        </w:rPr>
      </w:pPr>
      <w:r w:rsidRPr="006A5DA9">
        <w:rPr>
          <w:color w:val="000000"/>
        </w:rPr>
        <w:t xml:space="preserve">9.3. </w:t>
      </w:r>
      <w:r w:rsidRPr="006A5DA9">
        <w:rPr>
          <w:b/>
          <w:bCs/>
          <w:color w:val="000000"/>
        </w:rPr>
        <w:t xml:space="preserve">Pirkėjas, </w:t>
      </w:r>
      <w:r w:rsidRPr="006A5DA9">
        <w:rPr>
          <w:bCs/>
          <w:color w:val="000000"/>
        </w:rPr>
        <w:t>ne vėliau kaip</w:t>
      </w:r>
      <w:r w:rsidRPr="006A5DA9">
        <w:rPr>
          <w:b/>
          <w:bCs/>
          <w:color w:val="000000"/>
        </w:rPr>
        <w:t xml:space="preserve"> </w:t>
      </w:r>
      <w:r w:rsidRPr="006A5DA9">
        <w:rPr>
          <w:color w:val="000000"/>
        </w:rPr>
        <w:t>prieš 7 (septynias) dienas (</w:t>
      </w:r>
      <w:r w:rsidRPr="006A5DA9">
        <w:rPr>
          <w:i/>
          <w:color w:val="000000"/>
        </w:rPr>
        <w:t>jei spec. dalyje nenurodytas kitas terminas</w:t>
      </w:r>
      <w:r w:rsidRPr="006A5DA9">
        <w:rPr>
          <w:color w:val="000000"/>
        </w:rPr>
        <w:t xml:space="preserve">) raštu informavęs </w:t>
      </w:r>
      <w:r w:rsidRPr="006A5DA9">
        <w:rPr>
          <w:b/>
          <w:bCs/>
          <w:color w:val="000000"/>
        </w:rPr>
        <w:t xml:space="preserve">Pardavėją </w:t>
      </w:r>
      <w:r w:rsidRPr="006A5DA9">
        <w:rPr>
          <w:bCs/>
          <w:color w:val="000000"/>
        </w:rPr>
        <w:t>turi teisę</w:t>
      </w:r>
      <w:r w:rsidRPr="006A5DA9">
        <w:rPr>
          <w:color w:val="000000"/>
        </w:rPr>
        <w:t xml:space="preserve"> vienašališkai nutraukti Sutartį, jeigu</w:t>
      </w:r>
      <w:r w:rsidRPr="006A5DA9">
        <w:rPr>
          <w:b/>
          <w:color w:val="000000"/>
        </w:rPr>
        <w:t xml:space="preserve"> Pardavėjas </w:t>
      </w:r>
      <w:r w:rsidRPr="006A5DA9">
        <w:rPr>
          <w:color w:val="000000"/>
        </w:rPr>
        <w:t>yra</w:t>
      </w:r>
      <w:r w:rsidRPr="006A5DA9">
        <w:rPr>
          <w:b/>
          <w:color w:val="000000"/>
        </w:rPr>
        <w:t xml:space="preserve"> </w:t>
      </w:r>
      <w:r w:rsidRPr="006A5DA9">
        <w:rPr>
          <w:color w:val="000000"/>
        </w:rPr>
        <w:t>likviduojamas ar kreipiamasi į teismą dėl bankroto ar restruktūrizavimo bylos iškėlimo, arba jam iškelta bankroto ar restruktūrizavimo byla, arba priimamas sprendimas dėl neteisminės bankroto procedūros pradėjimo.</w:t>
      </w:r>
    </w:p>
    <w:p w14:paraId="07EF1170" w14:textId="77777777" w:rsidR="000C2250" w:rsidRPr="006A5DA9" w:rsidRDefault="000C2250" w:rsidP="000C2250">
      <w:pPr>
        <w:jc w:val="both"/>
        <w:rPr>
          <w:i/>
        </w:rPr>
      </w:pPr>
      <w:r w:rsidRPr="006A5DA9">
        <w:rPr>
          <w:color w:val="000000"/>
        </w:rPr>
        <w:t xml:space="preserve">9.4. Nutraukus sutartį, </w:t>
      </w:r>
      <w:r w:rsidRPr="006A5DA9">
        <w:rPr>
          <w:b/>
          <w:color w:val="000000"/>
        </w:rPr>
        <w:t>Pardavėjas</w:t>
      </w:r>
      <w:r w:rsidRPr="006A5DA9">
        <w:rPr>
          <w:color w:val="000000"/>
        </w:rPr>
        <w:t xml:space="preserve"> per 10 (dešimt) dienų nuo Sutarties nutraukimo dienos turi grąžinti </w:t>
      </w:r>
      <w:r w:rsidRPr="006A5DA9">
        <w:rPr>
          <w:b/>
          <w:color w:val="000000"/>
        </w:rPr>
        <w:t>Pirkėjui</w:t>
      </w:r>
      <w:r w:rsidRPr="006A5DA9">
        <w:rPr>
          <w:color w:val="000000"/>
        </w:rPr>
        <w:t xml:space="preserve"> jo sumokėtą avansą (jei toks buvo sumokėtas</w:t>
      </w:r>
      <w:r w:rsidRPr="006A5DA9">
        <w:t xml:space="preserve">) už prekes, kurios nebuvo pristatytos. </w:t>
      </w:r>
    </w:p>
    <w:p w14:paraId="797CA364" w14:textId="77777777" w:rsidR="000C2250" w:rsidRPr="006A5DA9" w:rsidRDefault="000C2250" w:rsidP="000C2250">
      <w:pPr>
        <w:jc w:val="both"/>
      </w:pPr>
    </w:p>
    <w:p w14:paraId="3D952BE3" w14:textId="77777777" w:rsidR="000C2250" w:rsidRPr="006A5DA9" w:rsidRDefault="000C2250" w:rsidP="000C2250">
      <w:pPr>
        <w:rPr>
          <w:b/>
        </w:rPr>
      </w:pPr>
      <w:r w:rsidRPr="006A5DA9">
        <w:rPr>
          <w:b/>
        </w:rPr>
        <w:t>10. Ginčų sprendimo tvarka</w:t>
      </w:r>
    </w:p>
    <w:p w14:paraId="1EC18759" w14:textId="77777777" w:rsidR="000C2250" w:rsidRPr="006A5DA9" w:rsidRDefault="000C2250" w:rsidP="000C2250">
      <w:r w:rsidRPr="006A5DA9">
        <w:t>10.1. Sutartis sudaryta ir turi būti aiškinama pagal Lietuvos Respublikos teisę.</w:t>
      </w:r>
    </w:p>
    <w:p w14:paraId="017219AF" w14:textId="77777777" w:rsidR="000C2250" w:rsidRPr="006A5DA9" w:rsidRDefault="000C2250" w:rsidP="000C2250">
      <w:pPr>
        <w:jc w:val="both"/>
      </w:pPr>
      <w:r w:rsidRPr="006A5DA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A5DA9">
        <w:rPr>
          <w:b/>
        </w:rPr>
        <w:t>Pirkėjo</w:t>
      </w:r>
      <w:r w:rsidRPr="006A5DA9">
        <w:t xml:space="preserve"> (arba jeigu </w:t>
      </w:r>
      <w:r w:rsidRPr="006A5DA9">
        <w:rPr>
          <w:b/>
        </w:rPr>
        <w:t>Pirkėjas</w:t>
      </w:r>
      <w:r w:rsidRPr="006A5DA9">
        <w:t xml:space="preserve"> ne juridinis asmuo, o Lietuvos kariuomenės padalinys </w:t>
      </w:r>
      <w:r w:rsidRPr="006A5DA9">
        <w:rPr>
          <w:i/>
        </w:rPr>
        <w:t>„pagal juridinio asmens – Lietuvos kariuomenės“</w:t>
      </w:r>
      <w:r w:rsidRPr="006A5DA9">
        <w:t>) buveinės vietą.</w:t>
      </w:r>
    </w:p>
    <w:p w14:paraId="114FF278" w14:textId="77777777" w:rsidR="000C2250" w:rsidRPr="006A5DA9" w:rsidRDefault="000C2250" w:rsidP="000C2250">
      <w:pPr>
        <w:jc w:val="both"/>
      </w:pPr>
    </w:p>
    <w:p w14:paraId="4315994C" w14:textId="77777777" w:rsidR="000C2250" w:rsidRPr="006A5DA9" w:rsidRDefault="000C2250" w:rsidP="000C2250">
      <w:pPr>
        <w:jc w:val="both"/>
        <w:rPr>
          <w:b/>
        </w:rPr>
      </w:pPr>
      <w:r w:rsidRPr="006A5DA9">
        <w:rPr>
          <w:b/>
        </w:rPr>
        <w:t>11. Atsakomybė</w:t>
      </w:r>
    </w:p>
    <w:p w14:paraId="2EA6C453" w14:textId="77777777" w:rsidR="000C2250" w:rsidRPr="006A5DA9" w:rsidRDefault="000C2250" w:rsidP="000C2250">
      <w:pPr>
        <w:jc w:val="both"/>
      </w:pPr>
      <w:r w:rsidRPr="006A5DA9">
        <w:t xml:space="preserve">11.1. Pavėlavęs pristatyti prekes per Sutarties specialiojoje dalyje nurodytą terminą, </w:t>
      </w:r>
      <w:r w:rsidRPr="006A5DA9">
        <w:rPr>
          <w:b/>
        </w:rPr>
        <w:t>Pardavėjas</w:t>
      </w:r>
      <w:r w:rsidRPr="006A5DA9">
        <w:t xml:space="preserve"> moka </w:t>
      </w:r>
      <w:r w:rsidRPr="006A5DA9">
        <w:rPr>
          <w:b/>
        </w:rPr>
        <w:t xml:space="preserve">Pirkėjui </w:t>
      </w:r>
      <w:r w:rsidRPr="006A5DA9">
        <w:t xml:space="preserve">nuo 0,05 iki 0,2 % dydžio </w:t>
      </w:r>
      <w:r w:rsidRPr="006A5DA9">
        <w:rPr>
          <w:i/>
        </w:rPr>
        <w:t>(konkretus dydis nurodomas Sutarties specialiojoje dalyje)</w:t>
      </w:r>
      <w:r w:rsidRPr="006A5DA9">
        <w:t xml:space="preserve"> nuo nepristatytų prekių kainos be PVM už kiekvieną uždelstą dieną/valandą (</w:t>
      </w:r>
      <w:r w:rsidRPr="006A5DA9">
        <w:rPr>
          <w:i/>
        </w:rPr>
        <w:t>taikoma priklausomai nuo to, kaip įsipareigojimo terminas (dienomis ar valandomis) yra skaičiuojamas Sutarties specialiojoje dalyje</w:t>
      </w:r>
      <w:r w:rsidRPr="006A5DA9">
        <w:t xml:space="preserve">) Šalių iš anksto sutartus minimalius nuostolius, kurių sumokėjimas neatleidžia </w:t>
      </w:r>
      <w:r w:rsidRPr="006A5DA9">
        <w:rPr>
          <w:b/>
          <w:bCs/>
        </w:rPr>
        <w:t>Pardavėjo</w:t>
      </w:r>
      <w:r w:rsidRPr="006A5DA9">
        <w:t xml:space="preserve"> nuo pareigos atlyginti visus </w:t>
      </w:r>
      <w:r w:rsidRPr="006A5DA9">
        <w:rPr>
          <w:b/>
          <w:bCs/>
        </w:rPr>
        <w:t>Pirkėjo</w:t>
      </w:r>
      <w:r w:rsidRPr="006A5DA9">
        <w:rPr>
          <w:b/>
        </w:rPr>
        <w:t xml:space="preserve"> </w:t>
      </w:r>
      <w:r w:rsidRPr="006A5DA9">
        <w:t xml:space="preserve">patirtus nuostolius </w:t>
      </w:r>
      <w:r w:rsidRPr="006A5DA9">
        <w:rPr>
          <w:b/>
        </w:rPr>
        <w:t>Pardavėjui</w:t>
      </w:r>
      <w:r w:rsidRPr="006A5DA9">
        <w:t xml:space="preserve"> nevykdant arba netinkamai vykdant Sutartį. Šalių iš anksto sutartus minimalius nuostolius </w:t>
      </w:r>
      <w:r w:rsidRPr="006A5DA9">
        <w:rPr>
          <w:b/>
        </w:rPr>
        <w:t>Pardavėjas</w:t>
      </w:r>
      <w:r w:rsidRPr="006A5DA9">
        <w:t xml:space="preserve"> įsipareigoja sumokėti ne vėliau kaip per sąskaitoje faktūroje ar pareikalavime nurodytą terminą.</w:t>
      </w:r>
    </w:p>
    <w:p w14:paraId="4EC67FDD" w14:textId="77777777" w:rsidR="000C2250" w:rsidRPr="006A5DA9" w:rsidRDefault="000C2250" w:rsidP="000C2250">
      <w:pPr>
        <w:jc w:val="both"/>
      </w:pPr>
      <w:r w:rsidRPr="006A5DA9">
        <w:t>11.2</w:t>
      </w:r>
      <w:r w:rsidRPr="006A5DA9">
        <w:rPr>
          <w:i/>
        </w:rPr>
        <w:t xml:space="preserve">. </w:t>
      </w:r>
      <w:r w:rsidRPr="006A5DA9">
        <w:t xml:space="preserve">Kokybės garantijos termino metu pavėlavęs per Sutarties specialioje dalyje nustatytą terminą įvykdyti Sutarties bendrosios dalies 6.2 punkte nustatytus įsipareigojimus, </w:t>
      </w:r>
      <w:r w:rsidRPr="006A5DA9">
        <w:rPr>
          <w:b/>
        </w:rPr>
        <w:t>Pardavėjas</w:t>
      </w:r>
      <w:r w:rsidRPr="006A5DA9">
        <w:t xml:space="preserve"> moka </w:t>
      </w:r>
      <w:r w:rsidRPr="006A5DA9">
        <w:rPr>
          <w:b/>
        </w:rPr>
        <w:t xml:space="preserve">Pirkėjui </w:t>
      </w:r>
      <w:r w:rsidRPr="006A5DA9">
        <w:t xml:space="preserve">nuo 0,05 iki 0,2 % </w:t>
      </w:r>
      <w:r w:rsidRPr="006A5DA9">
        <w:rPr>
          <w:i/>
        </w:rPr>
        <w:t>dydžio (konkretus dydis nurodomas Sutarties specialiojoje dalyje)</w:t>
      </w:r>
      <w:r w:rsidRPr="006A5DA9">
        <w:t xml:space="preserve"> nuo prekių, kurioms yra nesuteiktos pakaitinės prekės, kainos/įkainių</w:t>
      </w:r>
      <w:r w:rsidRPr="006A5DA9">
        <w:rPr>
          <w:color w:val="FF0000"/>
        </w:rPr>
        <w:t xml:space="preserve"> </w:t>
      </w:r>
      <w:r w:rsidRPr="006A5DA9">
        <w:t>be PVM už kiekvieną uždelstą dieną/valandą</w:t>
      </w:r>
      <w:r w:rsidRPr="006A5DA9">
        <w:rPr>
          <w:i/>
        </w:rPr>
        <w:t xml:space="preserve"> </w:t>
      </w:r>
      <w:r w:rsidRPr="006A5DA9">
        <w:t>Šalių iš anksto sutartus minimalius nuostolius,</w:t>
      </w:r>
      <w:r w:rsidRPr="006A5DA9">
        <w:rPr>
          <w:bCs/>
        </w:rPr>
        <w:t xml:space="preserve"> kurių sumokėjimas neatleidžia </w:t>
      </w:r>
      <w:r w:rsidRPr="006A5DA9">
        <w:rPr>
          <w:b/>
          <w:bCs/>
        </w:rPr>
        <w:t xml:space="preserve">Pardavėjo </w:t>
      </w:r>
      <w:r w:rsidRPr="006A5DA9">
        <w:rPr>
          <w:bCs/>
        </w:rPr>
        <w:t xml:space="preserve">nuo pareigos atlyginti visus </w:t>
      </w:r>
      <w:r w:rsidRPr="006A5DA9">
        <w:rPr>
          <w:b/>
          <w:bCs/>
        </w:rPr>
        <w:t>Pirkėjo</w:t>
      </w:r>
      <w:r w:rsidRPr="006A5DA9">
        <w:rPr>
          <w:bCs/>
        </w:rPr>
        <w:t xml:space="preserve"> patirtus nuostolius</w:t>
      </w:r>
      <w:r w:rsidRPr="006A5DA9">
        <w:t xml:space="preserve"> </w:t>
      </w:r>
      <w:r w:rsidRPr="006A5DA9">
        <w:rPr>
          <w:b/>
        </w:rPr>
        <w:t>Pardavėjui</w:t>
      </w:r>
      <w:r w:rsidRPr="006A5DA9">
        <w:t xml:space="preserve"> nevykdant arba netinkamai vykdant savo įsipareigojimus, susijusius su prekių garantija/tinkamumo naudoti terminu.</w:t>
      </w:r>
    </w:p>
    <w:p w14:paraId="302427B7" w14:textId="77777777" w:rsidR="000C2250" w:rsidRPr="006A5DA9" w:rsidRDefault="000C2250" w:rsidP="000C2250">
      <w:pPr>
        <w:jc w:val="both"/>
      </w:pPr>
      <w:r w:rsidRPr="006A5DA9">
        <w:t xml:space="preserve">11.3. Garantinio/tinkamumo naudoti termino metu pavėlavęs per Sutarties specialioje dalyje nustatytą terminą įvykdyti Sutarties bendrosios dalies 6.3 punkte nustatytus įsipareigojimus, </w:t>
      </w:r>
      <w:r w:rsidRPr="006A5DA9">
        <w:rPr>
          <w:b/>
        </w:rPr>
        <w:t>Pardavėjas</w:t>
      </w:r>
      <w:r w:rsidRPr="006A5DA9">
        <w:t xml:space="preserve"> moka Pirkėjui nuo 0,05 iki 0,2 % dydžio </w:t>
      </w:r>
      <w:r w:rsidRPr="006A5DA9">
        <w:rPr>
          <w:i/>
        </w:rPr>
        <w:t>(konkretus dydis nurodomas Sutarties specialiojoje dalyje)</w:t>
      </w:r>
      <w:r w:rsidRPr="006A5DA9">
        <w:t xml:space="preserve"> nuo prekių, kurių trūkumai nepašalinti, ar prekių, kurios yra nepakeistos, kainos</w:t>
      </w:r>
      <w:r w:rsidRPr="006A5DA9">
        <w:rPr>
          <w:color w:val="FF0000"/>
        </w:rPr>
        <w:t xml:space="preserve"> </w:t>
      </w:r>
      <w:r w:rsidRPr="006A5DA9">
        <w:t>be PVM už kiekvieną uždelstą dieną/valandą</w:t>
      </w:r>
      <w:r w:rsidRPr="006A5DA9">
        <w:rPr>
          <w:i/>
        </w:rPr>
        <w:t xml:space="preserve"> </w:t>
      </w:r>
      <w:r w:rsidRPr="006A5DA9">
        <w:t>Šalių iš anksto sutartus minimalius nuostolius,</w:t>
      </w:r>
      <w:r w:rsidRPr="006A5DA9">
        <w:rPr>
          <w:bCs/>
        </w:rPr>
        <w:t xml:space="preserve"> kurių sumokėjimas neatleidžia </w:t>
      </w:r>
      <w:r w:rsidRPr="006A5DA9">
        <w:rPr>
          <w:b/>
          <w:bCs/>
        </w:rPr>
        <w:t xml:space="preserve">Pardavėjo </w:t>
      </w:r>
      <w:r w:rsidRPr="006A5DA9">
        <w:rPr>
          <w:bCs/>
        </w:rPr>
        <w:t xml:space="preserve">nuo pareigos atlyginti visus </w:t>
      </w:r>
      <w:r w:rsidRPr="006A5DA9">
        <w:rPr>
          <w:b/>
          <w:bCs/>
        </w:rPr>
        <w:t>Pirkėjo</w:t>
      </w:r>
      <w:r w:rsidRPr="006A5DA9">
        <w:rPr>
          <w:bCs/>
        </w:rPr>
        <w:t xml:space="preserve"> patirtus nuostolius</w:t>
      </w:r>
      <w:r w:rsidRPr="006A5DA9">
        <w:t xml:space="preserve"> </w:t>
      </w:r>
      <w:r w:rsidRPr="006A5DA9">
        <w:rPr>
          <w:b/>
        </w:rPr>
        <w:t>Pardavėjui</w:t>
      </w:r>
      <w:r w:rsidRPr="006A5DA9">
        <w:t xml:space="preserve"> nevykdant arba netinkamai vykdant savo įsipareigojimus, susijusius su prekių garantija/tinkamumo naudoti terminu.</w:t>
      </w:r>
    </w:p>
    <w:p w14:paraId="76145691" w14:textId="77777777" w:rsidR="000C2250" w:rsidRPr="006A5DA9" w:rsidRDefault="000C2250" w:rsidP="000C2250">
      <w:pPr>
        <w:jc w:val="both"/>
      </w:pPr>
      <w:r w:rsidRPr="006A5DA9">
        <w:t>11.4. Nutraukus Sutartį dėl Sutarties bendrojoje dalyje 9.2.1, 9.2.2, 9.2.3, 9.2.5, 9.2.6, 9.2.7,  9.3 punktuose ar kitų Sutarties specialiojoje dalyje</w:t>
      </w:r>
      <w:r w:rsidRPr="006A5DA9">
        <w:rPr>
          <w:b/>
        </w:rPr>
        <w:t xml:space="preserve"> </w:t>
      </w:r>
      <w:r w:rsidRPr="006A5DA9">
        <w:t xml:space="preserve">išvardintų priežasčių, </w:t>
      </w:r>
      <w:r w:rsidRPr="006A5DA9">
        <w:rPr>
          <w:b/>
        </w:rPr>
        <w:t>Pardavėjas</w:t>
      </w:r>
      <w:r w:rsidRPr="006A5DA9">
        <w:t xml:space="preserve"> per 14 (keturiolika) dienų (skaičiuojant nuo Sutarties nutraukimo dienos) turi sumokėti</w:t>
      </w:r>
      <w:r w:rsidRPr="006A5DA9">
        <w:rPr>
          <w:b/>
          <w:bCs/>
        </w:rPr>
        <w:t xml:space="preserve"> Pirkėjui</w:t>
      </w:r>
      <w:r w:rsidRPr="006A5DA9">
        <w:rPr>
          <w:b/>
        </w:rPr>
        <w:t xml:space="preserve"> </w:t>
      </w:r>
      <w:r w:rsidRPr="006A5DA9">
        <w:t>ne mažiau kaip</w:t>
      </w:r>
      <w:r w:rsidRPr="006A5DA9">
        <w:rPr>
          <w:b/>
        </w:rPr>
        <w:t xml:space="preserve"> </w:t>
      </w:r>
      <w:r w:rsidRPr="006A5DA9">
        <w:t xml:space="preserve">5-7  % Sutarties kainos be PVM (arba bendros pasiūlymo kainos be PVM arba bendros užsakymo kainos be PVM) </w:t>
      </w:r>
      <w:r w:rsidRPr="006A5DA9">
        <w:rPr>
          <w:i/>
        </w:rPr>
        <w:t xml:space="preserve">(konkretus procentinis dydis arba konkreti fiksuota suma nurodoma Sutarties specialioje dalyje) </w:t>
      </w:r>
      <w:r w:rsidRPr="006A5DA9">
        <w:rPr>
          <w:bCs/>
        </w:rPr>
        <w:t xml:space="preserve">Šalių </w:t>
      </w:r>
      <w:r w:rsidRPr="006A5DA9">
        <w:t xml:space="preserve">iš anksto sutartų minimalių nuostolių, bet ne daugiau kaip visų pagal šią Sutartį neįvykdytų įsipareigojimų kainos be PVM. Šalių iš anksto sutartų minimalių nuostolių sumokėjimas neatleidžia </w:t>
      </w:r>
      <w:r w:rsidRPr="006A5DA9">
        <w:rPr>
          <w:b/>
        </w:rPr>
        <w:t>Pardavėjo</w:t>
      </w:r>
      <w:r w:rsidRPr="006A5DA9">
        <w:t xml:space="preserve"> nuo pareigos atlyginti visus </w:t>
      </w:r>
      <w:r w:rsidRPr="006A5DA9">
        <w:rPr>
          <w:b/>
          <w:bCs/>
        </w:rPr>
        <w:t>Pirkėjo</w:t>
      </w:r>
      <w:r w:rsidRPr="006A5DA9">
        <w:t xml:space="preserve"> patirtus nuostolius, </w:t>
      </w:r>
      <w:r w:rsidRPr="006A5DA9">
        <w:rPr>
          <w:b/>
        </w:rPr>
        <w:t>Pardavėjui</w:t>
      </w:r>
      <w:r w:rsidRPr="006A5DA9">
        <w:t xml:space="preserve"> nevykdant ar netinkamai vykdant sutartį. </w:t>
      </w:r>
      <w:r w:rsidRPr="006A5DA9">
        <w:lastRenderedPageBreak/>
        <w:t xml:space="preserve">Šalių iš anksto sutartus minimalius nuostolius </w:t>
      </w:r>
      <w:r w:rsidRPr="006A5DA9">
        <w:rPr>
          <w:b/>
        </w:rPr>
        <w:t>Pardavėjas</w:t>
      </w:r>
      <w:r w:rsidRPr="006A5DA9">
        <w:t xml:space="preserve"> įsipareigoja sumokėti ne vėliau kaip per sąskaitoje faktūroje ar pareikalavime nurodytą terminą.</w:t>
      </w:r>
    </w:p>
    <w:p w14:paraId="0549F6A2" w14:textId="77777777" w:rsidR="000C2250" w:rsidRPr="006A5DA9" w:rsidRDefault="000C2250" w:rsidP="000C2250">
      <w:pPr>
        <w:jc w:val="both"/>
        <w:rPr>
          <w:b/>
        </w:rPr>
      </w:pPr>
      <w:r w:rsidRPr="006A5DA9">
        <w:t xml:space="preserve">11.5. Nutraukus Sutartį dėl Sutarties bendrojoje dalyje 9.2.4 punkte nurodytos priežasties, </w:t>
      </w:r>
      <w:r w:rsidRPr="006A5DA9">
        <w:rPr>
          <w:b/>
        </w:rPr>
        <w:t>Pardavėjas</w:t>
      </w:r>
      <w:r w:rsidRPr="006A5DA9">
        <w:t xml:space="preserve"> per 7 (septynias) dienas (skaičiuojant nuo Sutarties nutraukimo dienos) turi sumokėti</w:t>
      </w:r>
      <w:r w:rsidRPr="006A5DA9">
        <w:rPr>
          <w:b/>
          <w:bCs/>
        </w:rPr>
        <w:t xml:space="preserve"> Pirkėjui</w:t>
      </w:r>
      <w:r w:rsidRPr="006A5DA9">
        <w:rPr>
          <w:b/>
        </w:rPr>
        <w:t xml:space="preserve"> </w:t>
      </w:r>
      <w:r w:rsidRPr="006A5DA9">
        <w:t>prekių su trūkumais įsigijimo kainos be PVM dydžio</w:t>
      </w:r>
      <w:r w:rsidRPr="006A5DA9">
        <w:rPr>
          <w:b/>
        </w:rPr>
        <w:t xml:space="preserve"> </w:t>
      </w:r>
      <w:r w:rsidRPr="006A5DA9">
        <w:rPr>
          <w:bCs/>
        </w:rPr>
        <w:t xml:space="preserve">Šalių </w:t>
      </w:r>
      <w:r w:rsidRPr="006A5DA9">
        <w:t xml:space="preserve">iš anksto sutartus minimalius nuostolius, bet ne daugiau kaip visų pagal šią Sutartį neįvykdytų įsipareigojimų kainos be PVM. Šalių iš anksto sutartų minimalių nuostolių sumokėjimas neatleidžia </w:t>
      </w:r>
      <w:r w:rsidRPr="006A5DA9">
        <w:rPr>
          <w:b/>
        </w:rPr>
        <w:t>Pardavėjo</w:t>
      </w:r>
      <w:r w:rsidRPr="006A5DA9">
        <w:t xml:space="preserve"> nuo pareigos atlyginti visus </w:t>
      </w:r>
      <w:r w:rsidRPr="006A5DA9">
        <w:rPr>
          <w:b/>
          <w:bCs/>
        </w:rPr>
        <w:t>Pirkėjo</w:t>
      </w:r>
      <w:r w:rsidRPr="006A5DA9">
        <w:t xml:space="preserve"> patirtus nuostolius, </w:t>
      </w:r>
      <w:r w:rsidRPr="006A5DA9">
        <w:rPr>
          <w:b/>
        </w:rPr>
        <w:t>Pardavėjui</w:t>
      </w:r>
      <w:r w:rsidRPr="006A5DA9">
        <w:t xml:space="preserve"> nevykdant ar netinkamai vykdant Sutartį. </w:t>
      </w:r>
    </w:p>
    <w:p w14:paraId="0187655E" w14:textId="77777777" w:rsidR="000C2250" w:rsidRPr="006A5DA9" w:rsidRDefault="000C2250" w:rsidP="000C2250">
      <w:pPr>
        <w:jc w:val="both"/>
      </w:pPr>
      <w:r w:rsidRPr="006A5DA9">
        <w:t xml:space="preserve">11.6. Kiti sutartinės atsakomybės taikymo </w:t>
      </w:r>
      <w:r w:rsidRPr="006A5DA9">
        <w:rPr>
          <w:b/>
        </w:rPr>
        <w:t>Pardavėjui</w:t>
      </w:r>
      <w:r w:rsidRPr="006A5DA9">
        <w:t xml:space="preserve"> atvejai nurodyti Sutarties specialiojoje dalyje.</w:t>
      </w:r>
    </w:p>
    <w:p w14:paraId="424889AF" w14:textId="77777777" w:rsidR="000C2250" w:rsidRPr="006A5DA9" w:rsidRDefault="000C2250" w:rsidP="000C2250">
      <w:pPr>
        <w:jc w:val="both"/>
      </w:pPr>
      <w:r w:rsidRPr="006A5DA9">
        <w:t xml:space="preserve">11.7. </w:t>
      </w:r>
      <w:r w:rsidRPr="006A5DA9">
        <w:rPr>
          <w:color w:val="000000"/>
        </w:rPr>
        <w:t>Vadovaujantis Lietuvos Respublikos civilinio kodekso 6.253 straipsnio 1 ir 3 dalimis,</w:t>
      </w:r>
      <w:r w:rsidRPr="006A5DA9">
        <w:t xml:space="preserve"> finansavimo vėlavimas iš biudžeto yra sąlyga visiškai atleidžianti </w:t>
      </w:r>
      <w:r w:rsidRPr="006A5DA9">
        <w:rPr>
          <w:b/>
        </w:rPr>
        <w:t xml:space="preserve">Pirkėją </w:t>
      </w:r>
      <w:r w:rsidRPr="006A5DA9">
        <w:t xml:space="preserve">nuo civilinės atsakomybės ir palūkanų mokėjimo </w:t>
      </w:r>
      <w:r w:rsidRPr="006A5DA9">
        <w:rPr>
          <w:b/>
        </w:rPr>
        <w:t>Pardavėjui</w:t>
      </w:r>
      <w:r w:rsidRPr="006A5DA9">
        <w:t xml:space="preserve"> už pavėluotą atsiskaitymą.</w:t>
      </w:r>
    </w:p>
    <w:p w14:paraId="73D6E3CD" w14:textId="77777777" w:rsidR="000C2250" w:rsidRPr="006A5DA9" w:rsidRDefault="000C2250" w:rsidP="000C2250">
      <w:pPr>
        <w:jc w:val="both"/>
      </w:pPr>
    </w:p>
    <w:p w14:paraId="15EE23FD" w14:textId="77777777" w:rsidR="000C2250" w:rsidRPr="006A5DA9" w:rsidRDefault="000C2250" w:rsidP="000C2250">
      <w:pPr>
        <w:jc w:val="both"/>
        <w:rPr>
          <w:b/>
        </w:rPr>
      </w:pPr>
      <w:r w:rsidRPr="006A5DA9">
        <w:rPr>
          <w:b/>
        </w:rPr>
        <w:t>12. Sutarties galiojimas</w:t>
      </w:r>
    </w:p>
    <w:p w14:paraId="6BE765C4" w14:textId="77777777" w:rsidR="000C2250" w:rsidRPr="006A5DA9" w:rsidRDefault="000C2250" w:rsidP="000C2250">
      <w:pPr>
        <w:jc w:val="both"/>
      </w:pPr>
      <w:r w:rsidRPr="006A5DA9">
        <w:t xml:space="preserve">12.1. Sutartis įsigalioja abiem Šalims ją pasirašius ir </w:t>
      </w:r>
      <w:r w:rsidRPr="006A5DA9">
        <w:rPr>
          <w:b/>
        </w:rPr>
        <w:t>Pardavėjui</w:t>
      </w:r>
      <w:r w:rsidRPr="006A5DA9">
        <w:t xml:space="preserve"> pateikus </w:t>
      </w:r>
      <w:r w:rsidRPr="006A5DA9">
        <w:rPr>
          <w:b/>
        </w:rPr>
        <w:t xml:space="preserve">Pirkėjui </w:t>
      </w:r>
      <w:r w:rsidRPr="006A5DA9">
        <w:t xml:space="preserve">Sutarties įvykdymo užtikrinimo banko garantiją ar draudimo bendrovės laidavimo raštą </w:t>
      </w:r>
      <w:r w:rsidRPr="006A5DA9">
        <w:rPr>
          <w:i/>
        </w:rPr>
        <w:t>(Sutarties įsigaliojimo kai pateikiamas užtikrinimas sąlyga taikoma, jeigu Sutarties spec. dalyje nurodyta, kad Sutarties vykdymas bus užtikrintas laidavimu arba banko garantija)</w:t>
      </w:r>
      <w:r w:rsidRPr="006A5DA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A5DA9">
        <w:rPr>
          <w:b/>
        </w:rPr>
        <w:t xml:space="preserve">Pirkėjui </w:t>
      </w:r>
      <w:r w:rsidRPr="006A5DA9">
        <w:t>nutraukus Sutartį dėl bent vienos iš 9.2.1- 9.2.7, 9.3 punktuose ar kitų Sutarties specialiojoje dalyje</w:t>
      </w:r>
      <w:r w:rsidRPr="006A5DA9">
        <w:rPr>
          <w:b/>
        </w:rPr>
        <w:t xml:space="preserve"> </w:t>
      </w:r>
      <w:r w:rsidRPr="006A5DA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7380DA3" w14:textId="77777777" w:rsidR="000C2250" w:rsidRPr="006A5DA9" w:rsidRDefault="000C2250" w:rsidP="000C2250">
      <w:pPr>
        <w:jc w:val="both"/>
      </w:pPr>
      <w:r w:rsidRPr="006A5DA9">
        <w:t xml:space="preserve">12.2. Garantas/laiduotojas turi neatšaukiamai ir besąlygiškai įsipareigoti ne vėliau kaip per 14 (keturiolika) dienų nuo raštiško pranešimo, patvirtinančio Sutarties nutraukimą dėl Sutartyje numatytų pagrindų esant </w:t>
      </w:r>
      <w:r w:rsidRPr="006A5DA9">
        <w:rPr>
          <w:b/>
        </w:rPr>
        <w:t xml:space="preserve">Pardavėjo </w:t>
      </w:r>
      <w:r w:rsidRPr="006A5DA9">
        <w:t xml:space="preserve">kaltei, įvykdyti prievolę ir sumokėti įsipareigotą sumą, pinigus pervedant į </w:t>
      </w:r>
      <w:r w:rsidRPr="006A5DA9">
        <w:rPr>
          <w:b/>
        </w:rPr>
        <w:t>Pirkėjo</w:t>
      </w:r>
      <w:r w:rsidRPr="006A5DA9">
        <w:t xml:space="preserve"> sąskaitą.</w:t>
      </w:r>
    </w:p>
    <w:p w14:paraId="2C6FDC64" w14:textId="77777777" w:rsidR="000C2250" w:rsidRPr="006A5DA9" w:rsidRDefault="000C2250" w:rsidP="000C2250">
      <w:pPr>
        <w:jc w:val="both"/>
        <w:rPr>
          <w:b/>
        </w:rPr>
      </w:pPr>
      <w:r w:rsidRPr="006A5DA9">
        <w:t>12.3.</w:t>
      </w:r>
      <w:r w:rsidRPr="006A5DA9">
        <w:rPr>
          <w:b/>
        </w:rPr>
        <w:t xml:space="preserve"> Pardavėjas</w:t>
      </w:r>
      <w:r w:rsidRPr="006A5DA9">
        <w:t xml:space="preserve"> ne vėliau kaip</w:t>
      </w:r>
      <w:r w:rsidRPr="006A5DA9">
        <w:rPr>
          <w:b/>
        </w:rPr>
        <w:t xml:space="preserve"> </w:t>
      </w:r>
      <w:r w:rsidRPr="006A5DA9">
        <w:t xml:space="preserve">per 5 (penkias) darbo dienas po Sutarties pasirašymo pateikia </w:t>
      </w:r>
      <w:r w:rsidRPr="006A5DA9">
        <w:rPr>
          <w:b/>
        </w:rPr>
        <w:t xml:space="preserve">Pirkėjui </w:t>
      </w:r>
      <w:r w:rsidRPr="006A5DA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A5DA9">
        <w:rPr>
          <w:b/>
        </w:rPr>
        <w:t>Pardavėjas</w:t>
      </w:r>
      <w:r w:rsidRPr="006A5DA9">
        <w:t xml:space="preserve"> taip pat turi pateikti patvirtinimą iš draudimo bendrovės </w:t>
      </w:r>
      <w:r w:rsidRPr="006A5DA9">
        <w:rPr>
          <w:color w:val="000000"/>
        </w:rPr>
        <w:t>(apmokėjimą įrodantį dokumentą ar pan.)</w:t>
      </w:r>
      <w:r w:rsidRPr="006A5DA9">
        <w:t>, kad laidavimo raštas yra galiojantis</w:t>
      </w:r>
      <w:r w:rsidRPr="006A5DA9">
        <w:rPr>
          <w:i/>
        </w:rPr>
        <w:t>.</w:t>
      </w:r>
      <w:r w:rsidRPr="006A5DA9">
        <w:t xml:space="preserve"> Sutarties įvykdymo užtikrinimo banko garantijoje arba draudimo bendrovės laidavimo rašte nurodytos sumos sumokėjimas neturi būti siejamas su visišku </w:t>
      </w:r>
      <w:r w:rsidRPr="006A5DA9">
        <w:rPr>
          <w:b/>
        </w:rPr>
        <w:t>Pirkėjo</w:t>
      </w:r>
      <w:r w:rsidRPr="006A5DA9">
        <w:t xml:space="preserve"> patirtų nuostolių atlyginimu ir neatleidžia </w:t>
      </w:r>
      <w:r w:rsidRPr="006A5DA9">
        <w:rPr>
          <w:b/>
        </w:rPr>
        <w:t>Pardavėjo</w:t>
      </w:r>
      <w:r w:rsidRPr="006A5DA9">
        <w:t xml:space="preserve"> nuo pareigos juos atlyginti pilnai. </w:t>
      </w:r>
    </w:p>
    <w:p w14:paraId="5A66A851" w14:textId="77777777" w:rsidR="000C2250" w:rsidRPr="006A5DA9" w:rsidRDefault="000C2250" w:rsidP="000C2250">
      <w:pPr>
        <w:jc w:val="both"/>
      </w:pPr>
      <w:r w:rsidRPr="006A5DA9">
        <w:t xml:space="preserve">12.4. Jei Sutarties vykdymo metu Sutarties įvykdymo užtikrinimą išdavęs juridinis asmuo (bankas ar draudimo bendrovė) negali vykdyti savo įsipareigojimų (sustabdoma veikla, paskelbiamas moratoriumas ir pan.), </w:t>
      </w:r>
      <w:r w:rsidRPr="006A5DA9">
        <w:rPr>
          <w:b/>
        </w:rPr>
        <w:t>Pardavėjas</w:t>
      </w:r>
      <w:r w:rsidRPr="006A5DA9">
        <w:t xml:space="preserve"> per 10 (dešimt) dienų pateikia naują Sutarties vykdymo užtikrinimą, tokiomis pačiomis sąlygomis kaip ir ankstesnysis. Jei </w:t>
      </w:r>
      <w:r w:rsidRPr="006A5DA9">
        <w:rPr>
          <w:b/>
        </w:rPr>
        <w:t xml:space="preserve">Pardavėjas </w:t>
      </w:r>
      <w:r w:rsidRPr="006A5DA9">
        <w:t xml:space="preserve">nepateikia naujo Sutarties įvykdymo užtikrinimo, </w:t>
      </w:r>
      <w:r w:rsidRPr="006A5DA9">
        <w:rPr>
          <w:b/>
        </w:rPr>
        <w:t>Pirkėjas</w:t>
      </w:r>
      <w:r w:rsidRPr="006A5DA9">
        <w:t xml:space="preserve"> turi teisę nutraukti Sutartį, Sutarties bendrosios dalies 9.2.5 punkte nustatyta tvarka.</w:t>
      </w:r>
    </w:p>
    <w:p w14:paraId="2F5409E9" w14:textId="77777777" w:rsidR="000C2250" w:rsidRPr="006A5DA9" w:rsidRDefault="000C2250" w:rsidP="000C2250">
      <w:pPr>
        <w:jc w:val="both"/>
      </w:pPr>
      <w:r w:rsidRPr="006A5DA9">
        <w:t xml:space="preserve">12.5. Sutarties įvykdymo užtikrinimas grąžinamas per 10 (dešimt) dienų nuo šio užtikrinimo galiojimo termino pabaigos </w:t>
      </w:r>
      <w:r w:rsidRPr="006A5DA9">
        <w:rPr>
          <w:b/>
        </w:rPr>
        <w:t>Pardavėjui</w:t>
      </w:r>
      <w:r w:rsidRPr="006A5DA9">
        <w:t xml:space="preserve"> pateikus raštišką prašymą.</w:t>
      </w:r>
    </w:p>
    <w:p w14:paraId="460D0B5B" w14:textId="77777777" w:rsidR="000C2250" w:rsidRPr="006A5DA9" w:rsidRDefault="000C2250" w:rsidP="000C2250">
      <w:pPr>
        <w:jc w:val="both"/>
      </w:pPr>
      <w:r w:rsidRPr="006A5DA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D79887B" w14:textId="77777777" w:rsidR="000C2250" w:rsidRPr="006A5DA9" w:rsidRDefault="000C2250" w:rsidP="000C2250">
      <w:pPr>
        <w:tabs>
          <w:tab w:val="left" w:pos="-360"/>
          <w:tab w:val="left" w:pos="0"/>
          <w:tab w:val="left" w:pos="1701"/>
        </w:tabs>
        <w:jc w:val="both"/>
      </w:pPr>
      <w:r w:rsidRPr="006A5DA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A75E280" w14:textId="77777777" w:rsidR="000C2250" w:rsidRPr="006A5DA9" w:rsidRDefault="000C2250" w:rsidP="000C2250">
      <w:pPr>
        <w:jc w:val="both"/>
      </w:pPr>
      <w:r w:rsidRPr="006A5DA9">
        <w:t>12.8. Sutartis gali būti pratęsta Sutarties specialiojoje dalyje nustatytomis sąlygomis.</w:t>
      </w:r>
    </w:p>
    <w:p w14:paraId="577F203D" w14:textId="77777777" w:rsidR="000C2250" w:rsidRPr="006A5DA9" w:rsidRDefault="000C2250" w:rsidP="000C2250">
      <w:pPr>
        <w:jc w:val="both"/>
      </w:pPr>
      <w:r w:rsidRPr="006A5DA9">
        <w:t xml:space="preserve">12.9. Esant poreikiui, </w:t>
      </w:r>
      <w:r w:rsidRPr="006A5DA9">
        <w:rPr>
          <w:b/>
        </w:rPr>
        <w:t>Pirkėjas</w:t>
      </w:r>
      <w:r w:rsidRPr="006A5DA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A5DA9">
        <w:t>uose</w:t>
      </w:r>
      <w:proofErr w:type="spellEnd"/>
      <w:r w:rsidRPr="006A5DA9">
        <w:t>) nenurodytas, tačiau su pirkimo objektu susijusias prekes</w:t>
      </w:r>
      <w:r w:rsidRPr="006A5DA9">
        <w:rPr>
          <w:b/>
        </w:rPr>
        <w:t xml:space="preserve"> Pardavėjas</w:t>
      </w:r>
      <w:r w:rsidRPr="006A5DA9">
        <w:t xml:space="preserve"> gali tiekti tik ne didesnėmis nei užsakymo dieną </w:t>
      </w:r>
      <w:r w:rsidRPr="006A5DA9">
        <w:rPr>
          <w:b/>
        </w:rPr>
        <w:t xml:space="preserve">Pardavėjo </w:t>
      </w:r>
      <w:r w:rsidRPr="006A5DA9">
        <w:t xml:space="preserve">prekybos vietoje, kataloge ar interneto svetainėje nurodytomis galiojančiomis šių prekių </w:t>
      </w:r>
      <w:r w:rsidRPr="006A5DA9">
        <w:lastRenderedPageBreak/>
        <w:t xml:space="preserve">kainomis arba, jei tokios kainos neskelbiamos, </w:t>
      </w:r>
      <w:r w:rsidRPr="006A5DA9">
        <w:rPr>
          <w:b/>
        </w:rPr>
        <w:t>Pardavėjo</w:t>
      </w:r>
      <w:r w:rsidRPr="006A5DA9">
        <w:t xml:space="preserve"> pasiūlytomis, konkurencingomis ir rinką atitinkančiomis kainomis. Esant poreikiui įsigyti Sutartyje ir jos priede (-</w:t>
      </w:r>
      <w:proofErr w:type="spellStart"/>
      <w:r w:rsidRPr="006A5DA9">
        <w:t>uose</w:t>
      </w:r>
      <w:proofErr w:type="spellEnd"/>
      <w:r w:rsidRPr="006A5DA9">
        <w:t xml:space="preserve">) nenurodytų, tačiau su pirkimo objektu susijusių prekių </w:t>
      </w:r>
      <w:r w:rsidRPr="006A5DA9">
        <w:rPr>
          <w:b/>
        </w:rPr>
        <w:t>Pirkėjas</w:t>
      </w:r>
      <w:r w:rsidRPr="006A5DA9">
        <w:t xml:space="preserve"> ir </w:t>
      </w:r>
      <w:r w:rsidRPr="006A5DA9">
        <w:rPr>
          <w:b/>
        </w:rPr>
        <w:t>Pardavėjas</w:t>
      </w:r>
      <w:r w:rsidRPr="006A5DA9">
        <w:t xml:space="preserve"> sudaro papildomą rašytinį susitarimą, kurio sąlygos privalo būti analogiškos Sutarties sąlygoms, atitinkamai jas pritaikant prie naujai perkamų prekių </w:t>
      </w:r>
      <w:r w:rsidRPr="006A5DA9">
        <w:rPr>
          <w:i/>
        </w:rPr>
        <w:t>(jei spec. dalyje nurodyta, kad ši sąlyga taikoma)</w:t>
      </w:r>
      <w:r w:rsidRPr="006A5DA9">
        <w:t>.</w:t>
      </w:r>
    </w:p>
    <w:p w14:paraId="4304B8E6" w14:textId="77777777" w:rsidR="000C2250" w:rsidRPr="006A5DA9" w:rsidRDefault="000C2250" w:rsidP="000C2250">
      <w:pPr>
        <w:jc w:val="both"/>
      </w:pPr>
      <w:r w:rsidRPr="006A5DA9">
        <w:t>12.10. Sutarties specialiojoje dalyje numatyta Sutarties galiojimo termino pabaiga nereiškia Šalių prievolių pagal Sutartį pabaigos ir neatleidžia Šalių nuo civilinės atsakomybės už Sutarties pažeidimą.</w:t>
      </w:r>
    </w:p>
    <w:p w14:paraId="2736293F" w14:textId="77777777" w:rsidR="000C2250" w:rsidRPr="006A5DA9" w:rsidRDefault="000C2250" w:rsidP="000C2250">
      <w:pPr>
        <w:jc w:val="both"/>
        <w:rPr>
          <w:b/>
        </w:rPr>
      </w:pPr>
    </w:p>
    <w:p w14:paraId="63D9199F" w14:textId="77777777" w:rsidR="000C2250" w:rsidRPr="006A5DA9" w:rsidRDefault="000C2250" w:rsidP="000C2250">
      <w:pPr>
        <w:ind w:right="125"/>
        <w:jc w:val="both"/>
        <w:rPr>
          <w:b/>
          <w:bCs/>
        </w:rPr>
      </w:pPr>
      <w:r w:rsidRPr="006A5DA9">
        <w:rPr>
          <w:b/>
          <w:bCs/>
        </w:rPr>
        <w:t>13. Susirašinėjimas</w:t>
      </w:r>
    </w:p>
    <w:p w14:paraId="1AB8CA65" w14:textId="77777777" w:rsidR="000C2250" w:rsidRPr="006A5DA9" w:rsidRDefault="000C2250" w:rsidP="000C2250">
      <w:pPr>
        <w:ind w:right="125"/>
        <w:jc w:val="both"/>
      </w:pPr>
      <w:r w:rsidRPr="006A5DA9">
        <w:t xml:space="preserve">13.1. </w:t>
      </w:r>
      <w:r w:rsidRPr="006A5DA9">
        <w:rPr>
          <w:b/>
        </w:rPr>
        <w:t>Pirkėjo</w:t>
      </w:r>
      <w:r w:rsidRPr="006A5DA9">
        <w:t xml:space="preserve"> ir </w:t>
      </w:r>
      <w:r w:rsidRPr="006A5DA9">
        <w:rPr>
          <w:b/>
        </w:rPr>
        <w:t>Pardavėjo</w:t>
      </w:r>
      <w:r w:rsidRPr="006A5DA9">
        <w:t xml:space="preserve"> vienas kitam siunčiami pranešimai lietuvių/anglų (</w:t>
      </w:r>
      <w:r w:rsidRPr="006A5DA9">
        <w:rPr>
          <w:i/>
        </w:rPr>
        <w:t>taikoma, jeigu sutartis sudaroma anglų kalba</w:t>
      </w:r>
      <w:r w:rsidRPr="006A5DA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E39522B" w14:textId="77777777" w:rsidR="000C2250" w:rsidRPr="006A5DA9" w:rsidRDefault="000C2250" w:rsidP="000C2250">
      <w:pPr>
        <w:jc w:val="both"/>
      </w:pPr>
      <w:r w:rsidRPr="006A5DA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8120E6B" w14:textId="77777777" w:rsidR="000C2250" w:rsidRPr="006A5DA9" w:rsidRDefault="000C2250" w:rsidP="000C2250">
      <w:pPr>
        <w:jc w:val="both"/>
        <w:rPr>
          <w:b/>
        </w:rPr>
      </w:pPr>
    </w:p>
    <w:p w14:paraId="27BFEDB3" w14:textId="77777777" w:rsidR="000C2250" w:rsidRPr="006A5DA9" w:rsidRDefault="000C2250" w:rsidP="000C2250">
      <w:pPr>
        <w:jc w:val="both"/>
        <w:rPr>
          <w:b/>
          <w:bCs/>
        </w:rPr>
      </w:pPr>
      <w:r w:rsidRPr="006A5DA9">
        <w:rPr>
          <w:b/>
        </w:rPr>
        <w:t xml:space="preserve">14. </w:t>
      </w:r>
      <w:r w:rsidRPr="006A5DA9">
        <w:rPr>
          <w:b/>
          <w:bCs/>
        </w:rPr>
        <w:t>Informacijos konfidencialumas ir asmens duomenys</w:t>
      </w:r>
    </w:p>
    <w:p w14:paraId="090EA2CE" w14:textId="77777777" w:rsidR="000C2250" w:rsidRPr="006A5DA9" w:rsidRDefault="000C2250" w:rsidP="000C2250">
      <w:pPr>
        <w:jc w:val="both"/>
      </w:pPr>
      <w:r w:rsidRPr="006A5DA9">
        <w:t xml:space="preserve">14.1. Šalys privalo užtikrinti, kad informacija, kurią jos perduoda viena kitai, bus naudojama tik vykdant Sutartį ir nebus naudojama tokiu būdu, kuris pakenktų informaciją perdavusiai Šaliai. </w:t>
      </w:r>
    </w:p>
    <w:p w14:paraId="118863D9" w14:textId="77777777" w:rsidR="000C2250" w:rsidRPr="006A5DA9" w:rsidRDefault="000C2250" w:rsidP="000C2250">
      <w:pPr>
        <w:jc w:val="both"/>
      </w:pPr>
      <w:r w:rsidRPr="006A5DA9">
        <w:t>14.2. Šalys įsipareigoja užtikrinti visos joms žinomos ir (ar) patikėtos informacijos slaptumą Sutarties galiojimo metu ir pasibaigus Sutarties galiojimo laikotarpiui ar ją nutraukus.</w:t>
      </w:r>
    </w:p>
    <w:p w14:paraId="386B3959" w14:textId="77777777" w:rsidR="000C2250" w:rsidRPr="006A5DA9" w:rsidRDefault="000C2250" w:rsidP="000C2250">
      <w:pPr>
        <w:jc w:val="both"/>
      </w:pPr>
      <w:r w:rsidRPr="006A5DA9">
        <w:rPr>
          <w:bCs/>
        </w:rPr>
        <w:t>14.3.</w:t>
      </w:r>
      <w:r w:rsidRPr="006A5DA9">
        <w:rPr>
          <w:b/>
          <w:bCs/>
        </w:rPr>
        <w:t xml:space="preserve"> Pardavėjas</w:t>
      </w:r>
      <w:r w:rsidRPr="006A5DA9">
        <w:t xml:space="preserve"> įsipareigoja be </w:t>
      </w:r>
      <w:r w:rsidRPr="006A5DA9">
        <w:rPr>
          <w:b/>
          <w:bCs/>
        </w:rPr>
        <w:t>Pirkėjo</w:t>
      </w:r>
      <w:r w:rsidRPr="006A5DA9">
        <w:t xml:space="preserve"> išankstinio rašytinio sutikimo nenaudoti </w:t>
      </w:r>
      <w:r w:rsidRPr="006A5DA9">
        <w:rPr>
          <w:b/>
        </w:rPr>
        <w:t>Pirkėjo</w:t>
      </w:r>
      <w:r w:rsidRPr="006A5DA9">
        <w:t xml:space="preserve"> jam pateiktos informacijos nei savo, nei bet kokių trečiųjų asmenų naudai, neatskleisti tokios informacijos kitiems asmenims, išskyrus Lietuvos Respublikos teisės aktų numatytus atvejus.</w:t>
      </w:r>
    </w:p>
    <w:p w14:paraId="0483EA0C" w14:textId="77777777" w:rsidR="000C2250" w:rsidRPr="006A5DA9" w:rsidRDefault="000C2250" w:rsidP="000C2250">
      <w:pPr>
        <w:jc w:val="both"/>
      </w:pPr>
      <w:r w:rsidRPr="006A5DA9">
        <w:t xml:space="preserve">14.4. Sutartyje ir jos prieduose nurodyti asmens duomenys (vardai, pavardės, pareigos, el. paštas, ar telefono numeris) gali būti naudojami tik nustatant Šalių ar </w:t>
      </w:r>
      <w:r w:rsidRPr="006A5DA9">
        <w:rPr>
          <w:b/>
        </w:rPr>
        <w:t>Gavėjo</w:t>
      </w:r>
      <w:r w:rsidRPr="006A5DA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3B67240" w14:textId="77777777" w:rsidR="000C2250" w:rsidRPr="006A5DA9" w:rsidRDefault="000C2250" w:rsidP="000C2250">
      <w:pPr>
        <w:jc w:val="both"/>
      </w:pPr>
      <w:r w:rsidRPr="006A5DA9">
        <w:t xml:space="preserve">14.5. Sutarties šalys užtikrina, kad su asmens duomenimis tvarkomais vykdant Sutartį susipažins tik tie asmenys, kuriems tai yra būtina vykdant įsipareigojimus pagal Sutartį. </w:t>
      </w:r>
    </w:p>
    <w:p w14:paraId="1949DB51" w14:textId="77777777" w:rsidR="000C2250" w:rsidRPr="006A5DA9" w:rsidRDefault="000C2250" w:rsidP="000C2250">
      <w:pPr>
        <w:jc w:val="both"/>
      </w:pPr>
      <w:r w:rsidRPr="006A5DA9">
        <w:t xml:space="preserve">14.6. Sutartyje ir jos prieduose nurodyti asmens duomenys be atskiro kitos Šalies sutikimo negali būti perduoti tretiesiems asmenims, išskyrus </w:t>
      </w:r>
      <w:r w:rsidRPr="006A5DA9">
        <w:rPr>
          <w:b/>
        </w:rPr>
        <w:t>Pardavėjo</w:t>
      </w:r>
      <w:r w:rsidRPr="006A5DA9">
        <w:t xml:space="preserve"> įvardintus subtiekėjus ir </w:t>
      </w:r>
      <w:r w:rsidRPr="006A5DA9">
        <w:rPr>
          <w:b/>
        </w:rPr>
        <w:t>Gavėją</w:t>
      </w:r>
      <w:r w:rsidRPr="006A5DA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16F72A4" w14:textId="77777777" w:rsidR="000C2250" w:rsidRPr="006A5DA9" w:rsidRDefault="000C2250" w:rsidP="000C2250">
      <w:pPr>
        <w:jc w:val="both"/>
      </w:pPr>
      <w:r w:rsidRPr="006A5DA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B8DCA9A" w14:textId="77777777" w:rsidR="000C2250" w:rsidRPr="006A5DA9" w:rsidRDefault="000C2250" w:rsidP="000C2250">
      <w:pPr>
        <w:jc w:val="both"/>
      </w:pPr>
      <w:r w:rsidRPr="006A5DA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9A26BA9" w14:textId="77777777" w:rsidR="000C2250" w:rsidRPr="006A5DA9" w:rsidRDefault="000C2250" w:rsidP="000C2250">
      <w:pPr>
        <w:jc w:val="both"/>
      </w:pPr>
      <w:r w:rsidRPr="006A5DA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708F3A9" w14:textId="77777777" w:rsidR="000C2250" w:rsidRPr="006A5DA9" w:rsidRDefault="000C2250" w:rsidP="000C2250">
      <w:pPr>
        <w:jc w:val="both"/>
      </w:pPr>
      <w:r w:rsidRPr="006A5DA9">
        <w:t>14.10. Šalys neatlygina viena kitos patirtų išlaidų ir nuostolių dėl asmens duomenų tvarkymo įsipareigojimų pagal šią Sutartį vykdymo.</w:t>
      </w:r>
    </w:p>
    <w:p w14:paraId="1D7855E4" w14:textId="77777777" w:rsidR="000C2250" w:rsidRPr="006A5DA9" w:rsidRDefault="000C2250" w:rsidP="000C2250">
      <w:pPr>
        <w:jc w:val="both"/>
      </w:pPr>
      <w:r w:rsidRPr="006A5DA9">
        <w:lastRenderedPageBreak/>
        <w:t xml:space="preserve">14.11. Pažeidęs Sutarties bendrosios dalies 14.3 punkte numatytą įsipareigojimą </w:t>
      </w:r>
      <w:r w:rsidRPr="006A5DA9">
        <w:rPr>
          <w:b/>
        </w:rPr>
        <w:t xml:space="preserve">Pardavėjas </w:t>
      </w:r>
      <w:r w:rsidRPr="006A5DA9">
        <w:t>privalo</w:t>
      </w:r>
      <w:r w:rsidRPr="006A5DA9">
        <w:rPr>
          <w:b/>
        </w:rPr>
        <w:t xml:space="preserve"> Pirkėjui </w:t>
      </w:r>
      <w:r w:rsidRPr="006A5DA9">
        <w:t>sumokėti 10 proc. dydžio maksimalios Sutarties vertės/pasiūlymo</w:t>
      </w:r>
      <w:r w:rsidRPr="006A5DA9">
        <w:rPr>
          <w:b/>
        </w:rPr>
        <w:t xml:space="preserve"> </w:t>
      </w:r>
      <w:r w:rsidRPr="006A5DA9">
        <w:t>kainos be PVM Šalių iš anksto sutartų minimalių nuostolių dydžio sumą ir atlyginti kitus dėl tokio pažeidimo padarytus nuostolius.</w:t>
      </w:r>
    </w:p>
    <w:p w14:paraId="2C83C7D9" w14:textId="77777777" w:rsidR="000C2250" w:rsidRPr="006A5DA9" w:rsidRDefault="000C2250" w:rsidP="000C2250">
      <w:pPr>
        <w:jc w:val="both"/>
        <w:rPr>
          <w:b/>
        </w:rPr>
      </w:pPr>
    </w:p>
    <w:p w14:paraId="56969643" w14:textId="77777777" w:rsidR="000C2250" w:rsidRPr="006A5DA9" w:rsidRDefault="000C2250" w:rsidP="000C2250">
      <w:pPr>
        <w:jc w:val="both"/>
        <w:rPr>
          <w:b/>
        </w:rPr>
      </w:pPr>
      <w:r w:rsidRPr="006A5DA9">
        <w:rPr>
          <w:b/>
        </w:rPr>
        <w:t>15. Baigiamosios nuostatos</w:t>
      </w:r>
    </w:p>
    <w:p w14:paraId="6A0F7EA6" w14:textId="77777777" w:rsidR="000C2250" w:rsidRPr="006A5DA9" w:rsidRDefault="000C2250" w:rsidP="000C2250">
      <w:pPr>
        <w:jc w:val="both"/>
      </w:pPr>
      <w:r w:rsidRPr="006A5DA9">
        <w:t>15.1. Sutartis sudaryta lietuvių/anglų, lietuvių ir anglų kalba dviem/keturiais egzemplioriais (po vieną/du kiekvienai Šaliai) (</w:t>
      </w:r>
      <w:r w:rsidRPr="006A5DA9">
        <w:rPr>
          <w:i/>
        </w:rPr>
        <w:t>taikoma priklausomai nuo to</w:t>
      </w:r>
      <w:r w:rsidRPr="006A5DA9">
        <w:t xml:space="preserve"> </w:t>
      </w:r>
      <w:r w:rsidRPr="006A5DA9">
        <w:rPr>
          <w:i/>
        </w:rPr>
        <w:t>kokiomis kalbomis bus sudaroma sutartis</w:t>
      </w:r>
      <w:r w:rsidRPr="006A5DA9">
        <w:t>). Abu tekstai autentiški ir turi vienodą teisinę galią. Atsiradus neatitikimams tarp tekstų lietuvių ir anglų kalbomis, pirmenybė teikiama tekstui anglų kalba (taikoma, jeigu sutartis sudaroma su užsienio pardavėju lietuvių ir anglų kalba).</w:t>
      </w:r>
    </w:p>
    <w:p w14:paraId="6F7A9F3D" w14:textId="77777777" w:rsidR="000C2250" w:rsidRPr="006A5DA9" w:rsidRDefault="000C2250" w:rsidP="000C2250">
      <w:pPr>
        <w:jc w:val="both"/>
      </w:pPr>
      <w:r w:rsidRPr="006A5DA9">
        <w:t xml:space="preserve">15.2. Šią Sutartį sudaro Sutarties bendroji ir specialioji dalys bei Sutarties priedas (-ai). Visi šios Sutarties priedai yra neatskiriama Sutarties dalis. </w:t>
      </w:r>
    </w:p>
    <w:p w14:paraId="4E3BC771" w14:textId="77777777" w:rsidR="000C2250" w:rsidRPr="006A5DA9" w:rsidRDefault="000C2250" w:rsidP="000C2250">
      <w:pPr>
        <w:jc w:val="both"/>
      </w:pPr>
      <w:r w:rsidRPr="006A5DA9">
        <w:t>15.3. Nė viena iš Šalių neturi teisės perduoti trečiajam asmeniui teisių ir įsipareigojimų pagal šią Sutartį be išankstinio raštiško kitos Šalies sutikimo.</w:t>
      </w:r>
    </w:p>
    <w:p w14:paraId="665F239F" w14:textId="77777777" w:rsidR="000C2250" w:rsidRPr="006A5DA9" w:rsidRDefault="000C2250" w:rsidP="000C2250">
      <w:pPr>
        <w:jc w:val="both"/>
      </w:pPr>
      <w:r w:rsidRPr="006A5DA9">
        <w:t xml:space="preserve">15.4. Pažeidęs šios sutarties dalies 15.3 punkte nurodytą įpareigojimą </w:t>
      </w:r>
      <w:r w:rsidRPr="006A5DA9">
        <w:rPr>
          <w:b/>
        </w:rPr>
        <w:t>Pardavėjas</w:t>
      </w:r>
      <w:r w:rsidRPr="006A5DA9">
        <w:t xml:space="preserve"> moka </w:t>
      </w:r>
      <w:r w:rsidRPr="006A5DA9">
        <w:rPr>
          <w:b/>
        </w:rPr>
        <w:t xml:space="preserve">Pirkėjui </w:t>
      </w:r>
      <w:r w:rsidRPr="006A5DA9">
        <w:t>5 proc. maksimalios Sutarties/pasiūlymo</w:t>
      </w:r>
      <w:r w:rsidRPr="006A5DA9">
        <w:rPr>
          <w:b/>
        </w:rPr>
        <w:t xml:space="preserve"> </w:t>
      </w:r>
      <w:r w:rsidRPr="006A5DA9">
        <w:t>kainos be PVM dydžio šalių iš anksto sutartų minimalių nuostolių sumą, jeigu Sutarties specialiojoje dalyje nenustatyta kitaip.</w:t>
      </w:r>
    </w:p>
    <w:p w14:paraId="6AE68857" w14:textId="77777777" w:rsidR="000C2250" w:rsidRPr="006A5DA9" w:rsidRDefault="000C2250" w:rsidP="000C2250">
      <w:pPr>
        <w:jc w:val="both"/>
      </w:pPr>
      <w:r w:rsidRPr="006A5DA9">
        <w:t xml:space="preserve">15.5. </w:t>
      </w:r>
      <w:r w:rsidRPr="006A5DA9">
        <w:rPr>
          <w:b/>
        </w:rPr>
        <w:t>Pardavėjas</w:t>
      </w:r>
      <w:r w:rsidRPr="006A5DA9">
        <w:t xml:space="preserve"> garantuoja, kad turi visas Sutarties įvykdymui reikalingas licencijas. </w:t>
      </w:r>
      <w:r w:rsidRPr="006A5DA9">
        <w:rPr>
          <w:b/>
        </w:rPr>
        <w:t>Pardavėjas</w:t>
      </w:r>
      <w:r w:rsidRPr="006A5DA9">
        <w:t xml:space="preserve"> įsipareigoja atlyginti </w:t>
      </w:r>
      <w:r w:rsidRPr="006A5DA9">
        <w:rPr>
          <w:b/>
        </w:rPr>
        <w:t xml:space="preserve">Pirkėjui </w:t>
      </w:r>
      <w:r w:rsidRPr="006A5DA9">
        <w:t>nuostolius, jeigu P</w:t>
      </w:r>
      <w:r w:rsidRPr="006A5DA9">
        <w:rPr>
          <w:b/>
        </w:rPr>
        <w:t>irkėjui</w:t>
      </w:r>
      <w:r w:rsidRPr="006A5DA9">
        <w:t xml:space="preserve"> būtų pateikta pretenzijų ar iškelta bylų dėl patentų ar licencijų pažeidimų, kylančių iš Sutarties ar padarytų ją vykdant. </w:t>
      </w:r>
    </w:p>
    <w:p w14:paraId="29095BEE" w14:textId="77777777" w:rsidR="000C2250" w:rsidRPr="006A5DA9" w:rsidRDefault="000C2250" w:rsidP="000C2250">
      <w:pPr>
        <w:tabs>
          <w:tab w:val="left" w:pos="-360"/>
          <w:tab w:val="left" w:pos="0"/>
          <w:tab w:val="left" w:pos="1701"/>
        </w:tabs>
        <w:jc w:val="both"/>
        <w:rPr>
          <w:highlight w:val="yellow"/>
        </w:rPr>
      </w:pPr>
      <w:r w:rsidRPr="006A5DA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71889B5" w14:textId="77777777" w:rsidR="000C2250" w:rsidRPr="006A5DA9" w:rsidRDefault="000C2250" w:rsidP="000C2250">
      <w:pPr>
        <w:jc w:val="both"/>
        <w:rPr>
          <w:bCs/>
          <w:color w:val="000000"/>
        </w:rPr>
      </w:pPr>
      <w:r w:rsidRPr="006A5DA9">
        <w:rPr>
          <w:color w:val="000000"/>
        </w:rPr>
        <w:t xml:space="preserve">15.7. </w:t>
      </w:r>
      <w:r w:rsidRPr="006A5DA9">
        <w:rPr>
          <w:bCs/>
          <w:color w:val="000000"/>
        </w:rPr>
        <w:t>Sutarties vykdymas gali būti aiškinamas Šalių raštišku sutarimu nekeičiant Sutarties sąlygų.</w:t>
      </w:r>
    </w:p>
    <w:p w14:paraId="3367D333" w14:textId="77777777" w:rsidR="000C2250" w:rsidRPr="006A5DA9" w:rsidRDefault="000C2250" w:rsidP="000C2250">
      <w:pPr>
        <w:jc w:val="both"/>
        <w:rPr>
          <w:color w:val="000000"/>
        </w:rPr>
      </w:pPr>
      <w:r w:rsidRPr="006A5DA9">
        <w:rPr>
          <w:bCs/>
          <w:color w:val="000000"/>
        </w:rPr>
        <w:t xml:space="preserve">15.8. </w:t>
      </w:r>
      <w:r w:rsidRPr="006A5DA9">
        <w:rPr>
          <w:color w:val="000000"/>
        </w:rPr>
        <w:t>Subtiekėjo (-ų)/subteikėjo pavadinimas, jo (-ų) vykdomų sutartinių įsipareigojimų dalis yra nurodyti Sutarties specialiojoje dalyje.</w:t>
      </w:r>
    </w:p>
    <w:p w14:paraId="311E1B54" w14:textId="77777777" w:rsidR="000C2250" w:rsidRPr="006A5DA9" w:rsidRDefault="000C2250" w:rsidP="000C2250">
      <w:pPr>
        <w:jc w:val="both"/>
        <w:rPr>
          <w:color w:val="000000"/>
        </w:rPr>
      </w:pPr>
      <w:r w:rsidRPr="006A5DA9">
        <w:rPr>
          <w:color w:val="000000"/>
        </w:rPr>
        <w:t xml:space="preserve">15.9. Sutarties vykdymo metu </w:t>
      </w:r>
      <w:r w:rsidRPr="006A5DA9">
        <w:t>Sutartyje nurodytas (-i) subtiekėjas (-ai)/subteikėjas (-ai) gali būti keičiamas (-i) kitu (-</w:t>
      </w:r>
      <w:proofErr w:type="spellStart"/>
      <w:r w:rsidRPr="006A5DA9">
        <w:t>ais</w:t>
      </w:r>
      <w:proofErr w:type="spellEnd"/>
      <w:r w:rsidRPr="006A5DA9">
        <w:t>) subtiekėju (-</w:t>
      </w:r>
      <w:proofErr w:type="spellStart"/>
      <w:r w:rsidRPr="006A5DA9">
        <w:t>ais</w:t>
      </w:r>
      <w:proofErr w:type="spellEnd"/>
      <w:r w:rsidRPr="006A5DA9">
        <w:t>)/subteikėju (-</w:t>
      </w:r>
      <w:proofErr w:type="spellStart"/>
      <w:r w:rsidRPr="006A5DA9">
        <w:t>ais</w:t>
      </w:r>
      <w:proofErr w:type="spellEnd"/>
      <w:r w:rsidRPr="006A5DA9">
        <w:t xml:space="preserve">) dėl objektyvių aplinkybių, kurių </w:t>
      </w:r>
      <w:r w:rsidRPr="006A5DA9">
        <w:rPr>
          <w:b/>
        </w:rPr>
        <w:t>Pardavėjui</w:t>
      </w:r>
      <w:r w:rsidRPr="006A5DA9">
        <w:t xml:space="preserve"> nebuvo galima numatyti paraiškos/pasiūlymo pateikimo momentu. Sutartyje nustatyto subtiekėjo (-ų)/ subteikėjo (-ų) keitimas kitu galimas tik iš anksto raštu suderinus su </w:t>
      </w:r>
      <w:r w:rsidRPr="006A5DA9">
        <w:rPr>
          <w:b/>
        </w:rPr>
        <w:t>Pirkėju</w:t>
      </w:r>
      <w:r w:rsidRPr="006A5DA9">
        <w:t xml:space="preserve">.  Prašymas dėl Sutartyje nustatyto subtiekėjo (ų)/ subteikėjo (-ų) keitimo kitu </w:t>
      </w:r>
      <w:r w:rsidRPr="006A5DA9">
        <w:rPr>
          <w:b/>
        </w:rPr>
        <w:t xml:space="preserve">Pirkėjui </w:t>
      </w:r>
      <w:r w:rsidRPr="006A5DA9">
        <w:t>pateikiamas raštu, nurodant tokio keitimo priežastis, kartu pateikiant pagrindžiančius dokumentus, kad naujas subtiekėjas (-ai)/subteikėjas (ai) atitinka visus subtiekėjui (-</w:t>
      </w:r>
      <w:proofErr w:type="spellStart"/>
      <w:r w:rsidRPr="006A5DA9">
        <w:t>ams</w:t>
      </w:r>
      <w:proofErr w:type="spellEnd"/>
      <w:r w:rsidRPr="006A5DA9">
        <w:t>)/subteikėjui (-</w:t>
      </w:r>
      <w:proofErr w:type="spellStart"/>
      <w:r w:rsidRPr="006A5DA9">
        <w:t>ams</w:t>
      </w:r>
      <w:proofErr w:type="spellEnd"/>
      <w:r w:rsidRPr="006A5DA9">
        <w:t xml:space="preserve">)  viešojo pirkimo, kurio pagrindu pasirašyta ši Sutartis, dokumentuose nustatytus reikalavimus, o </w:t>
      </w:r>
      <w:r w:rsidRPr="006A5DA9">
        <w:rPr>
          <w:b/>
        </w:rPr>
        <w:t xml:space="preserve">Pardavėjas </w:t>
      </w:r>
      <w:r w:rsidRPr="006A5DA9">
        <w:t>dėl subtiekėjo pasikeitimo neprarado pirkimo dokumentuose nustatytos minimalios kvalifikacijos</w:t>
      </w:r>
      <w:r w:rsidRPr="006A5DA9">
        <w:rPr>
          <w:i/>
        </w:rPr>
        <w:t xml:space="preserve">. </w:t>
      </w:r>
      <w:r w:rsidRPr="006A5DA9">
        <w:rPr>
          <w:color w:val="000000"/>
        </w:rPr>
        <w:t>Sutartyje nustatyto subtiekėjo (-ų)/subteikėjo (-ų) pakeitimas kitu subtiekėju (-</w:t>
      </w:r>
      <w:proofErr w:type="spellStart"/>
      <w:r w:rsidRPr="006A5DA9">
        <w:rPr>
          <w:color w:val="000000"/>
        </w:rPr>
        <w:t>ais</w:t>
      </w:r>
      <w:proofErr w:type="spellEnd"/>
      <w:r w:rsidRPr="006A5DA9">
        <w:rPr>
          <w:color w:val="000000"/>
        </w:rPr>
        <w:t>)/ subteikėju (-</w:t>
      </w:r>
      <w:proofErr w:type="spellStart"/>
      <w:r w:rsidRPr="006A5DA9">
        <w:rPr>
          <w:color w:val="000000"/>
        </w:rPr>
        <w:t>ais</w:t>
      </w:r>
      <w:proofErr w:type="spellEnd"/>
      <w:r w:rsidRPr="006A5DA9">
        <w:rPr>
          <w:color w:val="000000"/>
        </w:rPr>
        <w:t>) įforminamas rašytiniu Sutarties pakeitimu (</w:t>
      </w:r>
      <w:r w:rsidRPr="006A5DA9">
        <w:rPr>
          <w:i/>
          <w:color w:val="000000"/>
        </w:rPr>
        <w:t xml:space="preserve">taikoma, jei </w:t>
      </w:r>
      <w:r w:rsidRPr="006A5DA9">
        <w:rPr>
          <w:b/>
          <w:i/>
          <w:color w:val="000000"/>
        </w:rPr>
        <w:t>Pardavėjas</w:t>
      </w:r>
      <w:r w:rsidRPr="006A5DA9">
        <w:rPr>
          <w:i/>
          <w:color w:val="000000"/>
        </w:rPr>
        <w:t xml:space="preserve"> juos numato pasitelkti</w:t>
      </w:r>
      <w:r w:rsidRPr="006A5DA9">
        <w:rPr>
          <w:color w:val="000000"/>
        </w:rPr>
        <w:t>).</w:t>
      </w:r>
    </w:p>
    <w:p w14:paraId="6B0B2A26" w14:textId="77777777" w:rsidR="000C2250" w:rsidRPr="006A5DA9" w:rsidRDefault="000C2250" w:rsidP="000C2250">
      <w:pPr>
        <w:jc w:val="both"/>
      </w:pPr>
      <w:r w:rsidRPr="006A5DA9">
        <w:t>15.10.</w:t>
      </w:r>
      <w:r w:rsidRPr="006A5DA9">
        <w:rPr>
          <w:b/>
        </w:rPr>
        <w:t xml:space="preserve"> Pardavėjo </w:t>
      </w:r>
      <w:r w:rsidRPr="006A5DA9">
        <w:t>paskirtas asmuo/asmenys, kurie atstovauja</w:t>
      </w:r>
      <w:r w:rsidRPr="006A5DA9">
        <w:rPr>
          <w:b/>
        </w:rPr>
        <w:t xml:space="preserve"> Pardavėjui</w:t>
      </w:r>
      <w:r w:rsidRPr="006A5DA9">
        <w:t>,</w:t>
      </w:r>
      <w:r w:rsidRPr="006A5DA9">
        <w:rPr>
          <w:b/>
        </w:rPr>
        <w:t xml:space="preserve"> </w:t>
      </w:r>
      <w:r w:rsidRPr="006A5DA9">
        <w:t>priiminėja ir tvirtina</w:t>
      </w:r>
      <w:r w:rsidRPr="006A5DA9">
        <w:rPr>
          <w:b/>
        </w:rPr>
        <w:t xml:space="preserve"> Pirkėjo </w:t>
      </w:r>
      <w:r w:rsidRPr="006A5DA9">
        <w:t xml:space="preserve">teikiamus prekių užsakymus, tiekiamų prekių sąmatą, dalyvauja susitikimuose su </w:t>
      </w:r>
      <w:r w:rsidRPr="006A5DA9">
        <w:rPr>
          <w:b/>
        </w:rPr>
        <w:t xml:space="preserve">Pirkėju </w:t>
      </w:r>
      <w:r w:rsidRPr="006A5DA9">
        <w:t xml:space="preserve">ir atlieka kitus veiksmus, būtinus tinkamam šios Sutarties vykdymui yra nurodyti Sutarties specialiojoje dalyje. </w:t>
      </w:r>
    </w:p>
    <w:p w14:paraId="265CDC55" w14:textId="77777777" w:rsidR="000C2250" w:rsidRPr="006A5DA9" w:rsidRDefault="000C2250" w:rsidP="000C2250">
      <w:pPr>
        <w:jc w:val="both"/>
      </w:pPr>
      <w:r w:rsidRPr="006A5DA9">
        <w:t xml:space="preserve">15.11. </w:t>
      </w:r>
      <w:r w:rsidRPr="006A5DA9">
        <w:rPr>
          <w:b/>
        </w:rPr>
        <w:t xml:space="preserve">Pirkėjo </w:t>
      </w:r>
      <w:r w:rsidRPr="006A5DA9">
        <w:t>paskirti asmuo/asmenys, kurie atstovauja</w:t>
      </w:r>
      <w:r w:rsidRPr="006A5DA9">
        <w:rPr>
          <w:b/>
        </w:rPr>
        <w:t xml:space="preserve"> Pirkėjui, </w:t>
      </w:r>
      <w:r w:rsidRPr="006A5DA9">
        <w:t>teikia</w:t>
      </w:r>
      <w:r w:rsidRPr="006A5DA9">
        <w:rPr>
          <w:b/>
        </w:rPr>
        <w:t xml:space="preserve"> Pardavėjui </w:t>
      </w:r>
      <w:r w:rsidRPr="006A5DA9">
        <w:t>prekių užsakymus, prekių sąmatą, dalyvauja susitikimuose su</w:t>
      </w:r>
      <w:r w:rsidRPr="006A5DA9">
        <w:rPr>
          <w:b/>
        </w:rPr>
        <w:t xml:space="preserve"> Pardavėju </w:t>
      </w:r>
      <w:r w:rsidRPr="006A5DA9">
        <w:t xml:space="preserve">ir atlieka kitus veiksmus, būtinus tinkamam šios Sutarties vykdymui, yra nurodyti Sutarties specialiojoje dalyje. </w:t>
      </w:r>
    </w:p>
    <w:p w14:paraId="537D6B57" w14:textId="77777777" w:rsidR="000C2250" w:rsidRPr="006A5DA9" w:rsidRDefault="000C2250" w:rsidP="000C2250">
      <w:pPr>
        <w:jc w:val="both"/>
        <w:rPr>
          <w:b/>
        </w:rPr>
      </w:pPr>
    </w:p>
    <w:p w14:paraId="0D8BC6DE" w14:textId="77777777" w:rsidR="000C2250" w:rsidRPr="006A5DA9" w:rsidRDefault="000C2250" w:rsidP="000C2250">
      <w:pPr>
        <w:pStyle w:val="BodyText2"/>
        <w:ind w:firstLine="0"/>
        <w:rPr>
          <w:rFonts w:ascii="Times New Roman" w:hAnsi="Times New Roman"/>
          <w:sz w:val="24"/>
          <w:szCs w:val="24"/>
          <w:lang w:val="lt-LT"/>
        </w:rPr>
      </w:pPr>
    </w:p>
    <w:p w14:paraId="4658F975" w14:textId="03A000F4" w:rsidR="000C2250" w:rsidRPr="006A5DA9" w:rsidRDefault="000C2250" w:rsidP="000C2250">
      <w:pPr>
        <w:pStyle w:val="BodyText2"/>
        <w:ind w:firstLine="0"/>
        <w:rPr>
          <w:rFonts w:ascii="Times New Roman" w:hAnsi="Times New Roman"/>
          <w:b/>
          <w:sz w:val="24"/>
          <w:szCs w:val="24"/>
          <w:lang w:val="lt-LT"/>
        </w:rPr>
      </w:pPr>
      <w:r w:rsidRPr="006A5DA9">
        <w:rPr>
          <w:rFonts w:ascii="Times New Roman" w:hAnsi="Times New Roman"/>
          <w:b/>
          <w:sz w:val="24"/>
          <w:szCs w:val="24"/>
          <w:lang w:val="lt-LT"/>
        </w:rPr>
        <w:t>PIRKĖJAS</w:t>
      </w:r>
      <w:r w:rsidRPr="006A5DA9">
        <w:rPr>
          <w:rFonts w:ascii="Times New Roman" w:hAnsi="Times New Roman"/>
          <w:b/>
          <w:sz w:val="24"/>
          <w:szCs w:val="24"/>
          <w:lang w:val="lt-LT"/>
        </w:rPr>
        <w:tab/>
      </w:r>
      <w:r w:rsidRPr="006A5DA9">
        <w:rPr>
          <w:rFonts w:ascii="Times New Roman" w:hAnsi="Times New Roman"/>
          <w:b/>
          <w:sz w:val="24"/>
          <w:szCs w:val="24"/>
          <w:lang w:val="lt-LT"/>
        </w:rPr>
        <w:tab/>
      </w:r>
      <w:r w:rsidRPr="006A5DA9">
        <w:rPr>
          <w:rFonts w:ascii="Times New Roman" w:hAnsi="Times New Roman"/>
          <w:b/>
          <w:sz w:val="24"/>
          <w:szCs w:val="24"/>
          <w:lang w:val="lt-LT"/>
        </w:rPr>
        <w:tab/>
      </w:r>
      <w:r w:rsidRPr="006A5DA9">
        <w:rPr>
          <w:rFonts w:ascii="Times New Roman" w:hAnsi="Times New Roman"/>
          <w:b/>
          <w:sz w:val="24"/>
          <w:szCs w:val="24"/>
          <w:lang w:val="lt-LT"/>
        </w:rPr>
        <w:tab/>
      </w:r>
      <w:r w:rsidRPr="006A5DA9">
        <w:rPr>
          <w:rFonts w:ascii="Times New Roman" w:hAnsi="Times New Roman"/>
          <w:b/>
          <w:sz w:val="24"/>
          <w:szCs w:val="24"/>
          <w:lang w:val="lt-LT"/>
        </w:rPr>
        <w:tab/>
        <w:t>PARDAVĖJAS</w:t>
      </w:r>
    </w:p>
    <w:p w14:paraId="5E66C9EE" w14:textId="77777777" w:rsidR="000C2250" w:rsidRPr="006A5DA9" w:rsidRDefault="000C2250" w:rsidP="000C2250"/>
    <w:p w14:paraId="19F8833C" w14:textId="77777777" w:rsidR="00A046A1" w:rsidRPr="006A5DA9" w:rsidRDefault="00A046A1" w:rsidP="00A046A1">
      <w:r w:rsidRPr="006A5DA9">
        <w:t>Lietuvos kariuomenės</w:t>
      </w:r>
      <w:r w:rsidRPr="006A5DA9">
        <w:tab/>
      </w:r>
      <w:r w:rsidRPr="006A5DA9">
        <w:tab/>
      </w:r>
      <w:r w:rsidRPr="006A5DA9">
        <w:tab/>
      </w:r>
      <w:r w:rsidRPr="006A5DA9">
        <w:tab/>
      </w:r>
      <w:r w:rsidRPr="006A5DA9">
        <w:tab/>
      </w:r>
    </w:p>
    <w:p w14:paraId="6DCF4739" w14:textId="77777777" w:rsidR="00A046A1" w:rsidRPr="006A5DA9" w:rsidRDefault="00A046A1" w:rsidP="00A046A1">
      <w:r w:rsidRPr="006A5DA9">
        <w:t>Krašto apsaugos savanorių pajėgų</w:t>
      </w:r>
      <w:r w:rsidRPr="006A5DA9">
        <w:tab/>
      </w:r>
      <w:r w:rsidRPr="006A5DA9">
        <w:tab/>
      </w:r>
      <w:r w:rsidRPr="006A5DA9">
        <w:tab/>
      </w:r>
    </w:p>
    <w:p w14:paraId="43EC38EA" w14:textId="77777777" w:rsidR="00A046A1" w:rsidRPr="006A5DA9" w:rsidRDefault="00A046A1" w:rsidP="00A046A1">
      <w:r w:rsidRPr="006A5DA9">
        <w:t>Prisikėlimo apygardos 6-osios rinktinės vadė</w:t>
      </w:r>
    </w:p>
    <w:p w14:paraId="4777EE7E" w14:textId="58502F5D" w:rsidR="000C2250" w:rsidRPr="006A5DA9" w:rsidRDefault="00A046A1" w:rsidP="00A046A1">
      <w:r w:rsidRPr="006A5DA9">
        <w:t xml:space="preserve">plk. ltn. Lina </w:t>
      </w:r>
      <w:proofErr w:type="spellStart"/>
      <w:r w:rsidRPr="006A5DA9">
        <w:t>Jieznienė</w:t>
      </w:r>
      <w:proofErr w:type="spellEnd"/>
      <w:r w:rsidR="000C2250" w:rsidRPr="006A5DA9">
        <w:tab/>
      </w:r>
      <w:r w:rsidR="000C2250" w:rsidRPr="006A5DA9">
        <w:tab/>
      </w:r>
      <w:r w:rsidR="000C2250" w:rsidRPr="006A5DA9">
        <w:tab/>
      </w:r>
      <w:r w:rsidR="000C2250" w:rsidRPr="006A5DA9">
        <w:tab/>
      </w:r>
      <w:r w:rsidR="000C2250" w:rsidRPr="006A5DA9">
        <w:tab/>
      </w:r>
    </w:p>
    <w:p w14:paraId="5F052938" w14:textId="77777777" w:rsidR="000C2250" w:rsidRPr="006A5DA9" w:rsidRDefault="000C2250" w:rsidP="000C2250"/>
    <w:p w14:paraId="640B3431" w14:textId="1B48A6EB" w:rsidR="000C2250" w:rsidRPr="006A5DA9" w:rsidRDefault="000C2250" w:rsidP="000C2250">
      <w:r w:rsidRPr="006A5DA9">
        <w:t xml:space="preserve">A.V. </w:t>
      </w:r>
      <w:r w:rsidRPr="006A5DA9">
        <w:tab/>
      </w:r>
      <w:r w:rsidRPr="006A5DA9">
        <w:tab/>
      </w:r>
      <w:r w:rsidRPr="006A5DA9">
        <w:tab/>
      </w:r>
      <w:r w:rsidRPr="006A5DA9">
        <w:tab/>
      </w:r>
      <w:r w:rsidRPr="006A5DA9">
        <w:tab/>
        <w:t xml:space="preserve">A.V. </w:t>
      </w:r>
    </w:p>
    <w:p w14:paraId="1CDE1664" w14:textId="77777777" w:rsidR="000C2250" w:rsidRPr="006A5DA9" w:rsidRDefault="000C2250" w:rsidP="000C2250"/>
    <w:p w14:paraId="54BC60F8" w14:textId="62A4A674" w:rsidR="000C2250" w:rsidRPr="006A5DA9" w:rsidRDefault="000C2250">
      <w:pPr>
        <w:rPr>
          <w:b/>
        </w:rPr>
      </w:pPr>
      <w:r w:rsidRPr="006A5DA9">
        <w:rPr>
          <w:b/>
        </w:rPr>
        <w:br w:type="page"/>
      </w:r>
    </w:p>
    <w:p w14:paraId="4A8D2B44" w14:textId="77777777" w:rsidR="00FF1D9D" w:rsidRPr="006A5DA9" w:rsidRDefault="00FF1D9D">
      <w:pPr>
        <w:rPr>
          <w:b/>
        </w:rPr>
      </w:pPr>
    </w:p>
    <w:p w14:paraId="2F4BE140" w14:textId="5A3A5249" w:rsidR="00021839" w:rsidRPr="006A5DA9" w:rsidRDefault="00021839" w:rsidP="00021839">
      <w:pPr>
        <w:ind w:left="7230"/>
        <w:rPr>
          <w:rFonts w:eastAsia="Calibri"/>
        </w:rPr>
      </w:pPr>
      <w:r w:rsidRPr="006A5DA9">
        <w:rPr>
          <w:rFonts w:eastAsia="Calibri"/>
        </w:rPr>
        <w:t xml:space="preserve">Sutarties </w:t>
      </w:r>
      <w:r w:rsidR="00EC2B37" w:rsidRPr="006A5DA9">
        <w:rPr>
          <w:rFonts w:eastAsia="Calibri"/>
        </w:rPr>
        <w:t xml:space="preserve">1 </w:t>
      </w:r>
      <w:r w:rsidRPr="006A5DA9">
        <w:rPr>
          <w:rFonts w:eastAsia="Calibri"/>
        </w:rPr>
        <w:t xml:space="preserve">priedas  </w:t>
      </w:r>
    </w:p>
    <w:p w14:paraId="0D0D21CE" w14:textId="2C6B8C4A" w:rsidR="00021839" w:rsidRPr="006A5DA9" w:rsidRDefault="00021839" w:rsidP="00021839">
      <w:pPr>
        <w:ind w:left="7230"/>
        <w:rPr>
          <w:rFonts w:eastAsia="Calibri"/>
        </w:rPr>
      </w:pPr>
      <w:r w:rsidRPr="006A5DA9">
        <w:rPr>
          <w:rFonts w:eastAsia="Calibri"/>
        </w:rPr>
        <w:t>prie 202</w:t>
      </w:r>
      <w:r w:rsidR="008256EF">
        <w:rPr>
          <w:rFonts w:eastAsia="Calibri"/>
        </w:rPr>
        <w:t>6</w:t>
      </w:r>
      <w:r w:rsidRPr="006A5DA9">
        <w:rPr>
          <w:rFonts w:eastAsia="Calibri"/>
        </w:rPr>
        <w:t xml:space="preserve"> m.                        d.</w:t>
      </w:r>
    </w:p>
    <w:p w14:paraId="4BD68F3D" w14:textId="77777777" w:rsidR="00021839" w:rsidRPr="006A5DA9" w:rsidRDefault="00021839" w:rsidP="00021839">
      <w:pPr>
        <w:ind w:left="7230"/>
        <w:rPr>
          <w:rFonts w:eastAsia="Calibri"/>
        </w:rPr>
      </w:pPr>
      <w:r w:rsidRPr="006A5DA9">
        <w:rPr>
          <w:rFonts w:eastAsia="Calibri"/>
        </w:rPr>
        <w:t>sutarties Nr.</w:t>
      </w:r>
    </w:p>
    <w:p w14:paraId="06FD8736" w14:textId="77777777" w:rsidR="00AA6691" w:rsidRPr="006A5DA9" w:rsidRDefault="00AA6691" w:rsidP="00AA6691">
      <w:pPr>
        <w:ind w:right="-525"/>
        <w:jc w:val="right"/>
        <w:rPr>
          <w:sz w:val="18"/>
          <w:szCs w:val="18"/>
          <w:lang w:eastAsia="ar-SA"/>
        </w:rPr>
      </w:pPr>
    </w:p>
    <w:p w14:paraId="2854DADD" w14:textId="77777777" w:rsidR="00AA6691" w:rsidRPr="006A5DA9" w:rsidRDefault="00AA6691" w:rsidP="00AA6691">
      <w:pPr>
        <w:jc w:val="center"/>
        <w:rPr>
          <w:b/>
        </w:rPr>
      </w:pPr>
    </w:p>
    <w:p w14:paraId="6BABA3BD" w14:textId="77777777" w:rsidR="00A046A1" w:rsidRPr="006A5DA9" w:rsidRDefault="00A046A1" w:rsidP="00A046A1">
      <w:pPr>
        <w:tabs>
          <w:tab w:val="left" w:pos="3570"/>
        </w:tabs>
        <w:jc w:val="center"/>
        <w:rPr>
          <w:b/>
        </w:rPr>
      </w:pPr>
      <w:r w:rsidRPr="006A5DA9">
        <w:rPr>
          <w:b/>
        </w:rPr>
        <w:t>ŽIŪRONŲ TECHNINĖ SPECIFIKACIJA</w:t>
      </w:r>
    </w:p>
    <w:p w14:paraId="32B57AE1" w14:textId="77777777" w:rsidR="00A046A1" w:rsidRPr="006A5DA9" w:rsidRDefault="00A046A1" w:rsidP="00A046A1">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8647"/>
      </w:tblGrid>
      <w:tr w:rsidR="00A046A1" w:rsidRPr="006A5DA9" w14:paraId="48CB9545" w14:textId="77777777" w:rsidTr="006D757E">
        <w:tc>
          <w:tcPr>
            <w:tcW w:w="1100" w:type="dxa"/>
            <w:tcBorders>
              <w:top w:val="single" w:sz="4" w:space="0" w:color="auto"/>
              <w:left w:val="single" w:sz="4" w:space="0" w:color="auto"/>
              <w:bottom w:val="single" w:sz="4" w:space="0" w:color="auto"/>
              <w:right w:val="single" w:sz="4" w:space="0" w:color="auto"/>
            </w:tcBorders>
            <w:hideMark/>
          </w:tcPr>
          <w:p w14:paraId="7737CEE5" w14:textId="77777777" w:rsidR="00A046A1" w:rsidRPr="006A5DA9" w:rsidRDefault="00A046A1" w:rsidP="006D757E">
            <w:pPr>
              <w:jc w:val="center"/>
            </w:pPr>
            <w:r w:rsidRPr="006A5DA9">
              <w:t>Eil.</w:t>
            </w:r>
          </w:p>
          <w:p w14:paraId="33091A22" w14:textId="77777777" w:rsidR="00A046A1" w:rsidRPr="006A5DA9" w:rsidRDefault="00A046A1" w:rsidP="006D757E">
            <w:pPr>
              <w:jc w:val="center"/>
            </w:pPr>
            <w:r w:rsidRPr="006A5DA9">
              <w:t>Nr.</w:t>
            </w:r>
          </w:p>
        </w:tc>
        <w:tc>
          <w:tcPr>
            <w:tcW w:w="8647" w:type="dxa"/>
            <w:tcBorders>
              <w:top w:val="single" w:sz="4" w:space="0" w:color="auto"/>
              <w:left w:val="single" w:sz="4" w:space="0" w:color="auto"/>
              <w:bottom w:val="single" w:sz="4" w:space="0" w:color="auto"/>
              <w:right w:val="single" w:sz="4" w:space="0" w:color="auto"/>
            </w:tcBorders>
            <w:vAlign w:val="center"/>
            <w:hideMark/>
          </w:tcPr>
          <w:p w14:paraId="7F3C5666" w14:textId="77777777" w:rsidR="00A046A1" w:rsidRPr="006A5DA9" w:rsidRDefault="00A046A1" w:rsidP="006D757E">
            <w:pPr>
              <w:ind w:hanging="2744"/>
              <w:jc w:val="center"/>
              <w:rPr>
                <w:b/>
              </w:rPr>
            </w:pPr>
            <w:r w:rsidRPr="006A5DA9">
              <w:rPr>
                <w:b/>
              </w:rPr>
              <w:t xml:space="preserve">                                      Prekių techninės charakteristikos</w:t>
            </w:r>
          </w:p>
        </w:tc>
      </w:tr>
      <w:tr w:rsidR="00A046A1" w:rsidRPr="006A5DA9" w14:paraId="05A34472" w14:textId="77777777" w:rsidTr="006D757E">
        <w:tc>
          <w:tcPr>
            <w:tcW w:w="1100" w:type="dxa"/>
            <w:tcBorders>
              <w:top w:val="single" w:sz="4" w:space="0" w:color="auto"/>
              <w:left w:val="single" w:sz="4" w:space="0" w:color="auto"/>
              <w:bottom w:val="single" w:sz="4" w:space="0" w:color="auto"/>
              <w:right w:val="single" w:sz="4" w:space="0" w:color="auto"/>
            </w:tcBorders>
          </w:tcPr>
          <w:p w14:paraId="452A489D" w14:textId="77777777" w:rsidR="00A046A1" w:rsidRPr="006A5DA9" w:rsidRDefault="00A046A1" w:rsidP="006D757E">
            <w:pPr>
              <w:jc w:val="center"/>
            </w:pPr>
            <w:r w:rsidRPr="006A5DA9">
              <w:t>1.</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79530D" w14:textId="77777777" w:rsidR="0029105B" w:rsidRPr="002C6539" w:rsidRDefault="0029105B" w:rsidP="0029105B">
            <w:pPr>
              <w:tabs>
                <w:tab w:val="left" w:pos="7020"/>
              </w:tabs>
              <w:rPr>
                <w:b/>
                <w:u w:val="single"/>
                <w:lang w:eastAsia="ar-SA"/>
              </w:rPr>
            </w:pPr>
            <w:r w:rsidRPr="002C6539">
              <w:rPr>
                <w:b/>
                <w:lang w:eastAsia="ar-SA"/>
              </w:rPr>
              <w:t>1.</w:t>
            </w:r>
            <w:r w:rsidRPr="002C6539">
              <w:rPr>
                <w:b/>
                <w:u w:val="single"/>
                <w:lang w:eastAsia="ar-SA"/>
              </w:rPr>
              <w:t xml:space="preserve"> Pirkimo objekto paskirtis: </w:t>
            </w:r>
          </w:p>
          <w:p w14:paraId="717405D7" w14:textId="77777777" w:rsidR="0029105B" w:rsidRPr="002C6539" w:rsidRDefault="0029105B" w:rsidP="0029105B">
            <w:pPr>
              <w:tabs>
                <w:tab w:val="left" w:pos="7020"/>
              </w:tabs>
              <w:rPr>
                <w:b/>
                <w:color w:val="000000"/>
              </w:rPr>
            </w:pPr>
            <w:r w:rsidRPr="002C6539">
              <w:rPr>
                <w:b/>
                <w:lang w:eastAsia="ar-SA"/>
              </w:rPr>
              <w:t xml:space="preserve">     </w:t>
            </w:r>
            <w:r w:rsidRPr="00857016">
              <w:rPr>
                <w:bCs/>
                <w:lang w:eastAsia="ar-SA"/>
              </w:rPr>
              <w:t>Civilinės paskirtie ž</w:t>
            </w:r>
            <w:r w:rsidRPr="002C6539">
              <w:rPr>
                <w:lang w:eastAsia="ar-SA"/>
              </w:rPr>
              <w:t>iūronai skirti objektų stebėjimui</w:t>
            </w:r>
            <w:r>
              <w:rPr>
                <w:lang w:eastAsia="ar-SA"/>
              </w:rPr>
              <w:t xml:space="preserve"> dideliu atstumu</w:t>
            </w:r>
            <w:r w:rsidRPr="002C6539">
              <w:rPr>
                <w:lang w:eastAsia="ar-SA"/>
              </w:rPr>
              <w:t>.</w:t>
            </w:r>
          </w:p>
          <w:p w14:paraId="0B110D6F" w14:textId="77777777" w:rsidR="0029105B" w:rsidRPr="002C6539" w:rsidRDefault="0029105B" w:rsidP="0029105B">
            <w:pPr>
              <w:tabs>
                <w:tab w:val="left" w:pos="7020"/>
              </w:tabs>
              <w:rPr>
                <w:lang w:eastAsia="ar-SA"/>
              </w:rPr>
            </w:pPr>
          </w:p>
          <w:p w14:paraId="283D0669" w14:textId="77777777" w:rsidR="0029105B" w:rsidRPr="002C6539" w:rsidRDefault="0029105B" w:rsidP="0029105B">
            <w:pPr>
              <w:rPr>
                <w:b/>
                <w:u w:val="single"/>
              </w:rPr>
            </w:pPr>
            <w:r w:rsidRPr="002C6539">
              <w:rPr>
                <w:b/>
              </w:rPr>
              <w:t>2.</w:t>
            </w:r>
            <w:r w:rsidRPr="002C6539">
              <w:rPr>
                <w:b/>
                <w:u w:val="single"/>
              </w:rPr>
              <w:t xml:space="preserve"> Bendri reikalavimai:</w:t>
            </w:r>
          </w:p>
          <w:p w14:paraId="482BAEA1" w14:textId="77777777" w:rsidR="0029105B" w:rsidRPr="002C6539" w:rsidRDefault="0029105B" w:rsidP="0029105B">
            <w:pPr>
              <w:ind w:left="284"/>
              <w:rPr>
                <w:rFonts w:eastAsia="Calibri"/>
              </w:rPr>
            </w:pPr>
            <w:r w:rsidRPr="002C6539">
              <w:rPr>
                <w:rFonts w:eastAsia="Calibri"/>
              </w:rPr>
              <w:t>2.1. Prekė turi būti nauja ir nenaudota.</w:t>
            </w:r>
          </w:p>
          <w:p w14:paraId="4ED73113" w14:textId="77777777" w:rsidR="0029105B" w:rsidRPr="002C6539" w:rsidRDefault="0029105B" w:rsidP="0029105B">
            <w:pPr>
              <w:ind w:left="284"/>
              <w:rPr>
                <w:rFonts w:eastAsia="Calibri"/>
              </w:rPr>
            </w:pPr>
            <w:r w:rsidRPr="002C6539">
              <w:rPr>
                <w:rFonts w:eastAsia="Calibri"/>
              </w:rPr>
              <w:t>2.2. Prekė turi būti pristatyta gamyklinėje pakuotėje.</w:t>
            </w:r>
          </w:p>
          <w:p w14:paraId="308296E5" w14:textId="77777777" w:rsidR="0029105B" w:rsidRPr="002C6539" w:rsidRDefault="0029105B" w:rsidP="0029105B">
            <w:pPr>
              <w:ind w:left="284"/>
              <w:rPr>
                <w:rFonts w:eastAsia="Calibri"/>
              </w:rPr>
            </w:pPr>
            <w:r w:rsidRPr="002C6539">
              <w:rPr>
                <w:lang w:eastAsia="ar-SA"/>
              </w:rPr>
              <w:t>2.3. Komplek</w:t>
            </w:r>
            <w:r>
              <w:rPr>
                <w:lang w:eastAsia="ar-SA"/>
              </w:rPr>
              <w:t>te turi būti nešiojimo dirželis ir kietas dėklas</w:t>
            </w:r>
            <w:r w:rsidRPr="002C6539">
              <w:rPr>
                <w:lang w:eastAsia="ar-SA"/>
              </w:rPr>
              <w:t>.</w:t>
            </w:r>
          </w:p>
          <w:p w14:paraId="1CE3A5BC" w14:textId="77777777" w:rsidR="0029105B" w:rsidRPr="002C6539" w:rsidRDefault="0029105B" w:rsidP="0029105B">
            <w:pPr>
              <w:ind w:left="720"/>
              <w:rPr>
                <w:rFonts w:eastAsia="Calibri"/>
              </w:rPr>
            </w:pPr>
          </w:p>
          <w:p w14:paraId="6459EF44" w14:textId="77777777" w:rsidR="0029105B" w:rsidRPr="002C6539" w:rsidRDefault="0029105B" w:rsidP="0029105B">
            <w:pPr>
              <w:rPr>
                <w:rFonts w:eastAsia="Calibri"/>
                <w:u w:val="single"/>
              </w:rPr>
            </w:pPr>
            <w:r w:rsidRPr="002C6539">
              <w:rPr>
                <w:rFonts w:eastAsia="Calibri"/>
                <w:b/>
              </w:rPr>
              <w:t>3.</w:t>
            </w:r>
            <w:r w:rsidRPr="002C6539">
              <w:rPr>
                <w:rFonts w:eastAsia="Calibri"/>
                <w:b/>
                <w:u w:val="single"/>
              </w:rPr>
              <w:t xml:space="preserve"> Techniniai reikalavimai:</w:t>
            </w:r>
          </w:p>
          <w:p w14:paraId="693CF8F7" w14:textId="77777777" w:rsidR="0029105B" w:rsidRPr="002C6539" w:rsidRDefault="0029105B" w:rsidP="0029105B">
            <w:pPr>
              <w:rPr>
                <w:rFonts w:eastAsia="Calibri"/>
              </w:rPr>
            </w:pPr>
            <w:r w:rsidRPr="002C6539">
              <w:rPr>
                <w:lang w:eastAsia="ar-SA"/>
              </w:rPr>
              <w:t xml:space="preserve">     3.1</w:t>
            </w:r>
            <w:r>
              <w:rPr>
                <w:lang w:eastAsia="ar-SA"/>
              </w:rPr>
              <w:t>.</w:t>
            </w:r>
            <w:r w:rsidRPr="002C6539">
              <w:rPr>
                <w:lang w:eastAsia="ar-SA"/>
              </w:rPr>
              <w:t xml:space="preserve"> Di</w:t>
            </w:r>
            <w:r>
              <w:rPr>
                <w:lang w:eastAsia="ar-SA"/>
              </w:rPr>
              <w:t>dinimo funkcija ne mažiau kaip 10</w:t>
            </w:r>
            <w:r w:rsidRPr="002C6539">
              <w:rPr>
                <w:lang w:eastAsia="ar-SA"/>
              </w:rPr>
              <w:t>x.</w:t>
            </w:r>
          </w:p>
          <w:p w14:paraId="6327FFD5" w14:textId="77777777" w:rsidR="0029105B" w:rsidRPr="002C6539" w:rsidRDefault="0029105B" w:rsidP="0029105B">
            <w:pPr>
              <w:rPr>
                <w:rFonts w:eastAsia="Calibri"/>
              </w:rPr>
            </w:pPr>
            <w:r w:rsidRPr="002C6539">
              <w:rPr>
                <w:lang w:eastAsia="ar-SA"/>
              </w:rPr>
              <w:t xml:space="preserve">     3.2</w:t>
            </w:r>
            <w:r>
              <w:rPr>
                <w:lang w:eastAsia="ar-SA"/>
              </w:rPr>
              <w:t>.</w:t>
            </w:r>
            <w:r w:rsidRPr="002C6539">
              <w:rPr>
                <w:lang w:eastAsia="ar-SA"/>
              </w:rPr>
              <w:t xml:space="preserve"> Objektyvo skersmuo ne mažiau 50 mm.</w:t>
            </w:r>
          </w:p>
          <w:p w14:paraId="108E81FF" w14:textId="77777777" w:rsidR="0029105B" w:rsidRPr="002C6539" w:rsidRDefault="0029105B" w:rsidP="0029105B">
            <w:pPr>
              <w:tabs>
                <w:tab w:val="left" w:pos="567"/>
                <w:tab w:val="left" w:pos="7020"/>
              </w:tabs>
              <w:rPr>
                <w:lang w:eastAsia="ar-SA"/>
              </w:rPr>
            </w:pPr>
            <w:r w:rsidRPr="002C6539">
              <w:rPr>
                <w:lang w:eastAsia="ar-SA"/>
              </w:rPr>
              <w:t xml:space="preserve">     3.3</w:t>
            </w:r>
            <w:r>
              <w:rPr>
                <w:lang w:eastAsia="ar-SA"/>
              </w:rPr>
              <w:t>.</w:t>
            </w:r>
            <w:r w:rsidRPr="002C6539">
              <w:rPr>
                <w:lang w:eastAsia="ar-SA"/>
              </w:rPr>
              <w:t xml:space="preserve"> Sv</w:t>
            </w:r>
            <w:r>
              <w:rPr>
                <w:lang w:eastAsia="ar-SA"/>
              </w:rPr>
              <w:t>oris ne daugiau 110</w:t>
            </w:r>
            <w:r w:rsidRPr="002C6539">
              <w:rPr>
                <w:lang w:eastAsia="ar-SA"/>
              </w:rPr>
              <w:t>0 g.</w:t>
            </w:r>
          </w:p>
          <w:p w14:paraId="461DD187" w14:textId="77777777" w:rsidR="0029105B" w:rsidRPr="002C6539" w:rsidRDefault="0029105B" w:rsidP="0029105B">
            <w:pPr>
              <w:rPr>
                <w:lang w:eastAsia="ar-SA"/>
              </w:rPr>
            </w:pPr>
            <w:r w:rsidRPr="002C6539">
              <w:rPr>
                <w:lang w:eastAsia="ar-SA"/>
              </w:rPr>
              <w:t xml:space="preserve">   </w:t>
            </w:r>
            <w:r>
              <w:t xml:space="preserve">  3.4. Matymo laukas turi būti ne mažesnis kaip 100m/1000m</w:t>
            </w:r>
          </w:p>
          <w:p w14:paraId="00FC033C" w14:textId="77777777" w:rsidR="0029105B" w:rsidRPr="002C6539" w:rsidRDefault="0029105B" w:rsidP="0029105B">
            <w:pPr>
              <w:rPr>
                <w:lang w:eastAsia="ar-SA"/>
              </w:rPr>
            </w:pPr>
            <w:r>
              <w:rPr>
                <w:lang w:eastAsia="ar-SA"/>
              </w:rPr>
              <w:t xml:space="preserve">     3.5.</w:t>
            </w:r>
            <w:r w:rsidRPr="002C6539">
              <w:rPr>
                <w:lang w:eastAsia="ar-SA"/>
              </w:rPr>
              <w:t xml:space="preserve"> Turi būti atsparūs vandeniui. </w:t>
            </w:r>
          </w:p>
          <w:p w14:paraId="5F14CA72" w14:textId="77777777" w:rsidR="0029105B" w:rsidRPr="002C6539" w:rsidRDefault="0029105B" w:rsidP="0029105B">
            <w:pPr>
              <w:rPr>
                <w:lang w:eastAsia="ar-SA"/>
              </w:rPr>
            </w:pPr>
            <w:r>
              <w:rPr>
                <w:lang w:eastAsia="ar-SA"/>
              </w:rPr>
              <w:t xml:space="preserve">     3.6.</w:t>
            </w:r>
            <w:r w:rsidRPr="002C6539">
              <w:rPr>
                <w:lang w:eastAsia="ar-SA"/>
              </w:rPr>
              <w:t xml:space="preserve"> Turi turėti </w:t>
            </w:r>
            <w:r>
              <w:rPr>
                <w:lang w:eastAsia="ar-SA"/>
              </w:rPr>
              <w:t xml:space="preserve">lazerinį </w:t>
            </w:r>
            <w:r w:rsidRPr="002C6539">
              <w:rPr>
                <w:lang w:eastAsia="ar-SA"/>
              </w:rPr>
              <w:t>atstumo matavimo priedą (integruotą).</w:t>
            </w:r>
            <w:r>
              <w:rPr>
                <w:lang w:eastAsia="ar-SA"/>
              </w:rPr>
              <w:t xml:space="preserve"> Matavimo atstumas ne mažiau kaip 1500 m.</w:t>
            </w:r>
          </w:p>
          <w:p w14:paraId="3BA7535A" w14:textId="77777777" w:rsidR="0029105B" w:rsidRPr="002C6539" w:rsidRDefault="0029105B" w:rsidP="0029105B">
            <w:pPr>
              <w:ind w:left="300"/>
              <w:rPr>
                <w:lang w:eastAsia="ar-SA"/>
              </w:rPr>
            </w:pPr>
            <w:r>
              <w:rPr>
                <w:lang w:eastAsia="ar-SA"/>
              </w:rPr>
              <w:t>3.7.</w:t>
            </w:r>
            <w:r w:rsidRPr="002C6539">
              <w:rPr>
                <w:lang w:eastAsia="ar-SA"/>
              </w:rPr>
              <w:t xml:space="preserve"> Okuliarai turi būti reguliuojami, pritaikomi atskirai kiekvienam naudotojui.</w:t>
            </w:r>
          </w:p>
          <w:p w14:paraId="1D358421" w14:textId="77777777" w:rsidR="0029105B" w:rsidRDefault="0029105B" w:rsidP="0029105B">
            <w:r>
              <w:t xml:space="preserve">     3.8.</w:t>
            </w:r>
            <w:r w:rsidRPr="002C6539">
              <w:t xml:space="preserve"> Turi būti </w:t>
            </w:r>
            <w:r>
              <w:t>tamsios spalvos</w:t>
            </w:r>
            <w:r w:rsidRPr="002C6539">
              <w:t xml:space="preserve"> (tamsiai žalia, samanų, juoda, </w:t>
            </w:r>
            <w:proofErr w:type="spellStart"/>
            <w:r w:rsidRPr="002C6539">
              <w:t>camo</w:t>
            </w:r>
            <w:proofErr w:type="spellEnd"/>
            <w:r w:rsidRPr="002C6539">
              <w:t xml:space="preserve">, </w:t>
            </w:r>
            <w:proofErr w:type="spellStart"/>
            <w:r w:rsidRPr="002C6539">
              <w:t>multi</w:t>
            </w:r>
            <w:proofErr w:type="spellEnd"/>
            <w:r w:rsidRPr="002C6539">
              <w:t xml:space="preserve"> ir pan.) </w:t>
            </w:r>
          </w:p>
          <w:p w14:paraId="291AB710" w14:textId="77777777" w:rsidR="0029105B" w:rsidRDefault="0029105B" w:rsidP="0029105B">
            <w:r>
              <w:t xml:space="preserve">     3.9. Turi būti su smūgį sugeriančiais arba apsaugančiais elementais.</w:t>
            </w:r>
          </w:p>
          <w:p w14:paraId="00EDA8D3" w14:textId="77777777" w:rsidR="0029105B" w:rsidRDefault="0029105B" w:rsidP="0029105B">
            <w:r>
              <w:t xml:space="preserve">     3.10. Išėjimo vyzdžio skersmuo turi būti ne didesnis kaip 5 mm.</w:t>
            </w:r>
          </w:p>
          <w:p w14:paraId="3872491F" w14:textId="77777777" w:rsidR="0029105B" w:rsidRDefault="0029105B" w:rsidP="0029105B">
            <w:r>
              <w:t xml:space="preserve">     3.11. Artimas fokusavimas turi būti ne daugiau kaip 3 m.</w:t>
            </w:r>
          </w:p>
          <w:p w14:paraId="136BF305" w14:textId="77777777" w:rsidR="0029105B" w:rsidRDefault="0029105B" w:rsidP="0029105B">
            <w:r>
              <w:t xml:space="preserve">     3.12. Turi matuoti pasvirimo kampą.</w:t>
            </w:r>
          </w:p>
          <w:p w14:paraId="2F56D412" w14:textId="77777777" w:rsidR="0029105B" w:rsidRPr="002C6539" w:rsidRDefault="0029105B" w:rsidP="0029105B">
            <w:r>
              <w:t xml:space="preserve">     3.13. Turi matuoti temperatūrą.</w:t>
            </w:r>
          </w:p>
          <w:p w14:paraId="3112746E" w14:textId="77777777" w:rsidR="0029105B" w:rsidRPr="002C6539" w:rsidRDefault="0029105B" w:rsidP="0029105B">
            <w:pPr>
              <w:rPr>
                <w:lang w:eastAsia="ar-SA"/>
              </w:rPr>
            </w:pPr>
          </w:p>
          <w:p w14:paraId="2C097B26" w14:textId="77777777" w:rsidR="0029105B" w:rsidRPr="002C6539" w:rsidRDefault="0029105B" w:rsidP="0029105B">
            <w:pPr>
              <w:rPr>
                <w:lang w:eastAsia="ar-SA"/>
              </w:rPr>
            </w:pPr>
            <w:r w:rsidRPr="002C6539">
              <w:rPr>
                <w:b/>
                <w:lang w:eastAsia="ar-SA"/>
              </w:rPr>
              <w:t xml:space="preserve">4. </w:t>
            </w:r>
            <w:r w:rsidRPr="002C6539">
              <w:rPr>
                <w:b/>
                <w:u w:val="single"/>
                <w:lang w:eastAsia="ar-SA"/>
              </w:rPr>
              <w:t>Garantiniai reikalavimai:</w:t>
            </w:r>
          </w:p>
          <w:p w14:paraId="02C63CD2" w14:textId="77777777" w:rsidR="0029105B" w:rsidRPr="002C6539" w:rsidRDefault="0029105B" w:rsidP="0029105B">
            <w:pPr>
              <w:tabs>
                <w:tab w:val="left" w:pos="567"/>
                <w:tab w:val="left" w:pos="1701"/>
                <w:tab w:val="left" w:pos="7020"/>
              </w:tabs>
              <w:rPr>
                <w:lang w:eastAsia="ar-SA"/>
              </w:rPr>
            </w:pPr>
            <w:r w:rsidRPr="002C6539">
              <w:rPr>
                <w:lang w:eastAsia="ar-SA"/>
              </w:rPr>
              <w:t xml:space="preserve">     Prekei turi b</w:t>
            </w:r>
            <w:r>
              <w:rPr>
                <w:lang w:eastAsia="ar-SA"/>
              </w:rPr>
              <w:t>ūti suteikiama ne mažesnė kaip 5 met</w:t>
            </w:r>
            <w:r w:rsidRPr="002C6539">
              <w:rPr>
                <w:lang w:eastAsia="ar-SA"/>
              </w:rPr>
              <w:t xml:space="preserve">ų garantija. </w:t>
            </w:r>
          </w:p>
          <w:p w14:paraId="0A17F9DE" w14:textId="77777777" w:rsidR="0029105B" w:rsidRPr="002C6539" w:rsidRDefault="0029105B" w:rsidP="0029105B">
            <w:pPr>
              <w:tabs>
                <w:tab w:val="left" w:pos="567"/>
                <w:tab w:val="left" w:pos="7020"/>
              </w:tabs>
              <w:rPr>
                <w:lang w:eastAsia="ar-SA"/>
              </w:rPr>
            </w:pPr>
          </w:p>
          <w:p w14:paraId="54D96841" w14:textId="77777777" w:rsidR="0029105B" w:rsidRPr="002C6539" w:rsidRDefault="0029105B" w:rsidP="0029105B">
            <w:pPr>
              <w:tabs>
                <w:tab w:val="left" w:pos="567"/>
                <w:tab w:val="left" w:pos="7020"/>
              </w:tabs>
              <w:rPr>
                <w:b/>
                <w:u w:val="single"/>
                <w:lang w:eastAsia="ar-SA"/>
              </w:rPr>
            </w:pPr>
            <w:r w:rsidRPr="002C6539">
              <w:rPr>
                <w:b/>
                <w:lang w:eastAsia="ar-SA"/>
              </w:rPr>
              <w:t>5.</w:t>
            </w:r>
            <w:r w:rsidRPr="002C6539">
              <w:rPr>
                <w:b/>
                <w:u w:val="single"/>
                <w:lang w:eastAsia="ar-SA"/>
              </w:rPr>
              <w:t xml:space="preserve"> Papildoma informacija:</w:t>
            </w:r>
          </w:p>
          <w:p w14:paraId="338175B3" w14:textId="77777777" w:rsidR="0029105B" w:rsidRPr="002C6539" w:rsidRDefault="0029105B" w:rsidP="0029105B">
            <w:pPr>
              <w:rPr>
                <w:sz w:val="22"/>
                <w:szCs w:val="22"/>
              </w:rPr>
            </w:pPr>
            <w:r w:rsidRPr="002C6539">
              <w:rPr>
                <w:lang w:eastAsia="ar-SA"/>
              </w:rPr>
              <w:t xml:space="preserve">     BVPŽ </w:t>
            </w:r>
            <w:r w:rsidRPr="002C6539">
              <w:t>38631000-7.</w:t>
            </w:r>
          </w:p>
          <w:p w14:paraId="02620695" w14:textId="77777777" w:rsidR="00A046A1" w:rsidRPr="006A5DA9" w:rsidRDefault="00A046A1" w:rsidP="006D757E">
            <w:pPr>
              <w:tabs>
                <w:tab w:val="left" w:pos="567"/>
                <w:tab w:val="left" w:pos="1701"/>
                <w:tab w:val="left" w:pos="7020"/>
              </w:tabs>
            </w:pPr>
          </w:p>
        </w:tc>
      </w:tr>
    </w:tbl>
    <w:p w14:paraId="47F93707" w14:textId="77777777" w:rsidR="00AA6691" w:rsidRPr="006A5DA9" w:rsidRDefault="00AA6691" w:rsidP="00AA6691">
      <w:pPr>
        <w:spacing w:after="160" w:line="259" w:lineRule="auto"/>
        <w:rPr>
          <w:sz w:val="16"/>
        </w:rPr>
      </w:pPr>
    </w:p>
    <w:p w14:paraId="3EC0DDA3" w14:textId="77777777" w:rsidR="00AA6691" w:rsidRPr="006A5DA9" w:rsidRDefault="00AA6691" w:rsidP="00AA6691">
      <w:pPr>
        <w:spacing w:after="160" w:line="259" w:lineRule="auto"/>
        <w:rPr>
          <w:sz w:val="16"/>
        </w:rPr>
      </w:pPr>
    </w:p>
    <w:tbl>
      <w:tblPr>
        <w:tblW w:w="5000" w:type="pct"/>
        <w:tblLook w:val="04A0" w:firstRow="1" w:lastRow="0" w:firstColumn="1" w:lastColumn="0" w:noHBand="0" w:noVBand="1"/>
      </w:tblPr>
      <w:tblGrid>
        <w:gridCol w:w="3108"/>
        <w:gridCol w:w="1182"/>
        <w:gridCol w:w="2094"/>
        <w:gridCol w:w="819"/>
        <w:gridCol w:w="3003"/>
      </w:tblGrid>
      <w:tr w:rsidR="00AA6691" w:rsidRPr="006A5DA9" w14:paraId="29A802F7" w14:textId="77777777" w:rsidTr="00B82103">
        <w:tc>
          <w:tcPr>
            <w:tcW w:w="1523" w:type="pct"/>
            <w:tcBorders>
              <w:bottom w:val="single" w:sz="4" w:space="0" w:color="auto"/>
            </w:tcBorders>
            <w:shd w:val="clear" w:color="auto" w:fill="auto"/>
          </w:tcPr>
          <w:p w14:paraId="080384BE" w14:textId="77777777" w:rsidR="00AA6691" w:rsidRPr="006A5DA9" w:rsidRDefault="00AA6691" w:rsidP="00B82103">
            <w:pPr>
              <w:autoSpaceDE w:val="0"/>
              <w:autoSpaceDN w:val="0"/>
              <w:adjustRightInd w:val="0"/>
              <w:jc w:val="right"/>
            </w:pPr>
          </w:p>
        </w:tc>
        <w:tc>
          <w:tcPr>
            <w:tcW w:w="579" w:type="pct"/>
            <w:shd w:val="clear" w:color="auto" w:fill="auto"/>
          </w:tcPr>
          <w:p w14:paraId="0A082E4A" w14:textId="77777777" w:rsidR="00AA6691" w:rsidRPr="006A5DA9" w:rsidRDefault="00AA6691" w:rsidP="00B82103">
            <w:pPr>
              <w:autoSpaceDE w:val="0"/>
              <w:autoSpaceDN w:val="0"/>
              <w:adjustRightInd w:val="0"/>
              <w:jc w:val="right"/>
            </w:pPr>
          </w:p>
        </w:tc>
        <w:tc>
          <w:tcPr>
            <w:tcW w:w="1026" w:type="pct"/>
            <w:tcBorders>
              <w:bottom w:val="single" w:sz="4" w:space="0" w:color="auto"/>
            </w:tcBorders>
            <w:shd w:val="clear" w:color="auto" w:fill="auto"/>
          </w:tcPr>
          <w:p w14:paraId="76E4885F" w14:textId="77777777" w:rsidR="00AA6691" w:rsidRPr="006A5DA9" w:rsidRDefault="00AA6691" w:rsidP="00B82103">
            <w:pPr>
              <w:autoSpaceDE w:val="0"/>
              <w:autoSpaceDN w:val="0"/>
              <w:adjustRightInd w:val="0"/>
              <w:jc w:val="right"/>
            </w:pPr>
          </w:p>
        </w:tc>
        <w:tc>
          <w:tcPr>
            <w:tcW w:w="401" w:type="pct"/>
            <w:shd w:val="clear" w:color="auto" w:fill="auto"/>
          </w:tcPr>
          <w:p w14:paraId="3850AD42" w14:textId="77777777" w:rsidR="00AA6691" w:rsidRPr="006A5DA9" w:rsidRDefault="00AA6691" w:rsidP="00B82103">
            <w:pPr>
              <w:autoSpaceDE w:val="0"/>
              <w:autoSpaceDN w:val="0"/>
              <w:adjustRightInd w:val="0"/>
              <w:jc w:val="right"/>
            </w:pPr>
          </w:p>
        </w:tc>
        <w:tc>
          <w:tcPr>
            <w:tcW w:w="1471" w:type="pct"/>
            <w:tcBorders>
              <w:bottom w:val="single" w:sz="4" w:space="0" w:color="auto"/>
            </w:tcBorders>
            <w:shd w:val="clear" w:color="auto" w:fill="auto"/>
          </w:tcPr>
          <w:p w14:paraId="0A13837D" w14:textId="77777777" w:rsidR="00AA6691" w:rsidRPr="006A5DA9" w:rsidRDefault="00AA6691" w:rsidP="00B82103">
            <w:pPr>
              <w:autoSpaceDE w:val="0"/>
              <w:autoSpaceDN w:val="0"/>
              <w:adjustRightInd w:val="0"/>
              <w:jc w:val="right"/>
            </w:pPr>
          </w:p>
        </w:tc>
      </w:tr>
      <w:tr w:rsidR="00AA6691" w:rsidRPr="006A5DA9" w14:paraId="74C9C563" w14:textId="77777777" w:rsidTr="00B82103">
        <w:tc>
          <w:tcPr>
            <w:tcW w:w="1523" w:type="pct"/>
            <w:tcBorders>
              <w:top w:val="single" w:sz="4" w:space="0" w:color="auto"/>
            </w:tcBorders>
            <w:shd w:val="clear" w:color="auto" w:fill="auto"/>
          </w:tcPr>
          <w:p w14:paraId="2D868C2F" w14:textId="77777777" w:rsidR="00AA6691" w:rsidRPr="006A5DA9" w:rsidRDefault="00AA6691" w:rsidP="00B82103">
            <w:pPr>
              <w:autoSpaceDE w:val="0"/>
              <w:autoSpaceDN w:val="0"/>
              <w:adjustRightInd w:val="0"/>
              <w:jc w:val="both"/>
              <w:rPr>
                <w:sz w:val="16"/>
                <w:szCs w:val="16"/>
              </w:rPr>
            </w:pPr>
            <w:r w:rsidRPr="006A5DA9">
              <w:rPr>
                <w:sz w:val="16"/>
                <w:szCs w:val="16"/>
              </w:rPr>
              <w:t xml:space="preserve">(Tiekėjo arba jo įgalioto asmens pareigų pavadinimas) </w:t>
            </w:r>
          </w:p>
        </w:tc>
        <w:tc>
          <w:tcPr>
            <w:tcW w:w="579" w:type="pct"/>
            <w:shd w:val="clear" w:color="auto" w:fill="auto"/>
          </w:tcPr>
          <w:p w14:paraId="1DBCA15F" w14:textId="77777777" w:rsidR="00AA6691" w:rsidRPr="006A5DA9" w:rsidRDefault="00AA6691" w:rsidP="00B82103">
            <w:pPr>
              <w:autoSpaceDE w:val="0"/>
              <w:autoSpaceDN w:val="0"/>
              <w:adjustRightInd w:val="0"/>
              <w:jc w:val="right"/>
            </w:pPr>
          </w:p>
        </w:tc>
        <w:tc>
          <w:tcPr>
            <w:tcW w:w="1026" w:type="pct"/>
            <w:tcBorders>
              <w:top w:val="single" w:sz="4" w:space="0" w:color="auto"/>
            </w:tcBorders>
            <w:shd w:val="clear" w:color="auto" w:fill="auto"/>
          </w:tcPr>
          <w:p w14:paraId="68877920" w14:textId="77777777" w:rsidR="00AA6691" w:rsidRPr="006A5DA9" w:rsidRDefault="00AA6691" w:rsidP="00B82103">
            <w:pPr>
              <w:autoSpaceDE w:val="0"/>
              <w:autoSpaceDN w:val="0"/>
              <w:adjustRightInd w:val="0"/>
              <w:jc w:val="center"/>
              <w:rPr>
                <w:sz w:val="16"/>
                <w:szCs w:val="16"/>
              </w:rPr>
            </w:pPr>
            <w:r w:rsidRPr="006A5DA9">
              <w:rPr>
                <w:sz w:val="16"/>
                <w:szCs w:val="16"/>
              </w:rPr>
              <w:t>(Parašas)</w:t>
            </w:r>
          </w:p>
        </w:tc>
        <w:tc>
          <w:tcPr>
            <w:tcW w:w="401" w:type="pct"/>
            <w:shd w:val="clear" w:color="auto" w:fill="auto"/>
          </w:tcPr>
          <w:p w14:paraId="303EA2A2" w14:textId="77777777" w:rsidR="00AA6691" w:rsidRPr="006A5DA9" w:rsidRDefault="00AA6691" w:rsidP="00B82103">
            <w:pPr>
              <w:autoSpaceDE w:val="0"/>
              <w:autoSpaceDN w:val="0"/>
              <w:adjustRightInd w:val="0"/>
              <w:jc w:val="right"/>
            </w:pPr>
          </w:p>
        </w:tc>
        <w:tc>
          <w:tcPr>
            <w:tcW w:w="1471" w:type="pct"/>
            <w:tcBorders>
              <w:top w:val="single" w:sz="4" w:space="0" w:color="auto"/>
            </w:tcBorders>
            <w:shd w:val="clear" w:color="auto" w:fill="auto"/>
          </w:tcPr>
          <w:p w14:paraId="6DF1EACE" w14:textId="77777777" w:rsidR="00AA6691" w:rsidRPr="006A5DA9" w:rsidRDefault="00AA6691" w:rsidP="00B82103">
            <w:pPr>
              <w:autoSpaceDE w:val="0"/>
              <w:autoSpaceDN w:val="0"/>
              <w:adjustRightInd w:val="0"/>
              <w:jc w:val="center"/>
              <w:rPr>
                <w:sz w:val="16"/>
                <w:szCs w:val="16"/>
              </w:rPr>
            </w:pPr>
            <w:r w:rsidRPr="006A5DA9">
              <w:rPr>
                <w:sz w:val="16"/>
                <w:szCs w:val="16"/>
              </w:rPr>
              <w:t>(Vardas ir Pavardė)</w:t>
            </w:r>
          </w:p>
        </w:tc>
      </w:tr>
    </w:tbl>
    <w:p w14:paraId="7BA65E2C" w14:textId="77777777" w:rsidR="00AA6691" w:rsidRPr="006A5DA9" w:rsidRDefault="00AA6691" w:rsidP="00AA6691">
      <w:pPr>
        <w:spacing w:after="160" w:line="259" w:lineRule="auto"/>
      </w:pPr>
    </w:p>
    <w:p w14:paraId="3877BDE3" w14:textId="77777777" w:rsidR="00AA6691" w:rsidRPr="006A5DA9" w:rsidRDefault="00AA6691" w:rsidP="00AA6691">
      <w:pPr>
        <w:ind w:right="-525"/>
        <w:rPr>
          <w:sz w:val="18"/>
          <w:szCs w:val="18"/>
          <w:lang w:eastAsia="ar-SA"/>
        </w:rPr>
      </w:pPr>
    </w:p>
    <w:p w14:paraId="774C1FA4" w14:textId="77777777" w:rsidR="00AA6691" w:rsidRPr="006A5DA9" w:rsidRDefault="00FF1D9D" w:rsidP="00AA6691">
      <w:pPr>
        <w:rPr>
          <w:b/>
        </w:rPr>
      </w:pPr>
      <w:r w:rsidRPr="006A5DA9">
        <w:rPr>
          <w:b/>
        </w:rPr>
        <w:br/>
      </w:r>
      <w:r w:rsidRPr="006A5DA9">
        <w:rPr>
          <w:b/>
        </w:rPr>
        <w:br/>
      </w:r>
      <w:r w:rsidRPr="006A5DA9">
        <w:rPr>
          <w:b/>
        </w:rPr>
        <w:br/>
      </w:r>
    </w:p>
    <w:p w14:paraId="077BE8BD" w14:textId="77777777" w:rsidR="00AA6691" w:rsidRPr="006A5DA9" w:rsidRDefault="00AA6691">
      <w:pPr>
        <w:rPr>
          <w:b/>
        </w:rPr>
      </w:pPr>
      <w:r w:rsidRPr="006A5DA9">
        <w:rPr>
          <w:b/>
        </w:rPr>
        <w:br w:type="page"/>
      </w:r>
    </w:p>
    <w:p w14:paraId="2EC1CA8D" w14:textId="63B0B3D8" w:rsidR="00A046A1" w:rsidRPr="006A5DA9" w:rsidRDefault="00A046A1" w:rsidP="00A046A1">
      <w:pPr>
        <w:ind w:left="7230"/>
        <w:rPr>
          <w:rFonts w:eastAsia="Calibri"/>
        </w:rPr>
      </w:pPr>
      <w:r w:rsidRPr="006A5DA9">
        <w:rPr>
          <w:rFonts w:eastAsia="Calibri"/>
        </w:rPr>
        <w:lastRenderedPageBreak/>
        <w:t xml:space="preserve">Sutarties 2 priedas  </w:t>
      </w:r>
    </w:p>
    <w:p w14:paraId="5B8453C5" w14:textId="3B8CA3C7" w:rsidR="00A046A1" w:rsidRPr="006A5DA9" w:rsidRDefault="00A046A1" w:rsidP="00A046A1">
      <w:pPr>
        <w:ind w:left="7230"/>
        <w:rPr>
          <w:rFonts w:eastAsia="Calibri"/>
        </w:rPr>
      </w:pPr>
      <w:r w:rsidRPr="006A5DA9">
        <w:rPr>
          <w:rFonts w:eastAsia="Calibri"/>
        </w:rPr>
        <w:t>prie 202</w:t>
      </w:r>
      <w:r w:rsidR="008256EF">
        <w:rPr>
          <w:rFonts w:eastAsia="Calibri"/>
        </w:rPr>
        <w:t>6</w:t>
      </w:r>
      <w:r w:rsidRPr="006A5DA9">
        <w:rPr>
          <w:rFonts w:eastAsia="Calibri"/>
        </w:rPr>
        <w:t xml:space="preserve"> m.                        d.</w:t>
      </w:r>
    </w:p>
    <w:p w14:paraId="7E8E9084" w14:textId="77777777" w:rsidR="00A046A1" w:rsidRPr="006A5DA9" w:rsidRDefault="00A046A1" w:rsidP="00A046A1">
      <w:pPr>
        <w:ind w:left="7230"/>
        <w:rPr>
          <w:rFonts w:eastAsia="Calibri"/>
        </w:rPr>
      </w:pPr>
      <w:r w:rsidRPr="006A5DA9">
        <w:rPr>
          <w:rFonts w:eastAsia="Calibri"/>
        </w:rPr>
        <w:t>sutarties Nr.</w:t>
      </w:r>
    </w:p>
    <w:p w14:paraId="27C9467E" w14:textId="77777777" w:rsidR="000A650F" w:rsidRPr="006A5DA9" w:rsidRDefault="000A650F" w:rsidP="000A650F">
      <w:pPr>
        <w:ind w:left="4320"/>
        <w:rPr>
          <w:b/>
        </w:rPr>
      </w:pPr>
      <w:r w:rsidRPr="006A5DA9">
        <w:rPr>
          <w:b/>
        </w:rPr>
        <w:t xml:space="preserve">    </w:t>
      </w:r>
    </w:p>
    <w:p w14:paraId="27C94680" w14:textId="77777777" w:rsidR="000A650F" w:rsidRPr="006A5DA9" w:rsidRDefault="000A650F" w:rsidP="000A650F">
      <w:pPr>
        <w:ind w:left="4320"/>
        <w:rPr>
          <w:b/>
        </w:rPr>
      </w:pPr>
    </w:p>
    <w:p w14:paraId="27C94681" w14:textId="77777777" w:rsidR="000A650F" w:rsidRPr="006A5DA9" w:rsidRDefault="000A650F" w:rsidP="000A650F">
      <w:pPr>
        <w:jc w:val="center"/>
        <w:rPr>
          <w:b/>
        </w:rPr>
      </w:pPr>
      <w:r w:rsidRPr="006A5DA9">
        <w:rPr>
          <w:b/>
        </w:rPr>
        <w:t>PREKIŲ KIEKIAI IR ĮKAINIS</w:t>
      </w:r>
    </w:p>
    <w:p w14:paraId="27C94682" w14:textId="77777777" w:rsidR="000A650F" w:rsidRPr="006A5DA9" w:rsidRDefault="000A650F" w:rsidP="000A650F">
      <w:pPr>
        <w:rPr>
          <w:b/>
        </w:rPr>
      </w:pPr>
      <w:r w:rsidRPr="006A5DA9">
        <w:rPr>
          <w:b/>
        </w:rPr>
        <w:t xml:space="preserve"> </w:t>
      </w:r>
    </w:p>
    <w:p w14:paraId="27C94683" w14:textId="77777777" w:rsidR="000A650F" w:rsidRPr="006A5DA9" w:rsidRDefault="000A650F" w:rsidP="000A650F"/>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68"/>
        <w:gridCol w:w="992"/>
        <w:gridCol w:w="1134"/>
        <w:gridCol w:w="1418"/>
        <w:gridCol w:w="1276"/>
        <w:gridCol w:w="1984"/>
      </w:tblGrid>
      <w:tr w:rsidR="000A650F" w:rsidRPr="006A5DA9" w14:paraId="27C9468D" w14:textId="77777777" w:rsidTr="000A650F">
        <w:trPr>
          <w:trHeight w:val="292"/>
        </w:trPr>
        <w:tc>
          <w:tcPr>
            <w:tcW w:w="709" w:type="dxa"/>
            <w:tcBorders>
              <w:top w:val="single" w:sz="4" w:space="0" w:color="auto"/>
              <w:left w:val="single" w:sz="4" w:space="0" w:color="auto"/>
              <w:bottom w:val="single" w:sz="4" w:space="0" w:color="auto"/>
              <w:right w:val="single" w:sz="4" w:space="0" w:color="auto"/>
            </w:tcBorders>
            <w:vAlign w:val="center"/>
            <w:hideMark/>
          </w:tcPr>
          <w:p w14:paraId="27C94684" w14:textId="77777777" w:rsidR="000A650F" w:rsidRPr="006A5DA9" w:rsidRDefault="000A650F" w:rsidP="00D021DA">
            <w:pPr>
              <w:jc w:val="center"/>
              <w:rPr>
                <w:b/>
              </w:rPr>
            </w:pPr>
            <w:r w:rsidRPr="006A5DA9">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C94685" w14:textId="77777777" w:rsidR="000A650F" w:rsidRPr="006A5DA9" w:rsidRDefault="000A650F" w:rsidP="00D021DA">
            <w:pPr>
              <w:jc w:val="center"/>
              <w:rPr>
                <w:b/>
              </w:rPr>
            </w:pPr>
            <w:r w:rsidRPr="006A5DA9">
              <w:rPr>
                <w:b/>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94686" w14:textId="77777777" w:rsidR="000A650F" w:rsidRPr="006A5DA9" w:rsidRDefault="000A650F" w:rsidP="00D021DA">
            <w:pPr>
              <w:jc w:val="center"/>
              <w:rPr>
                <w:b/>
              </w:rPr>
            </w:pPr>
            <w:r w:rsidRPr="006A5DA9">
              <w:rPr>
                <w:b/>
              </w:rPr>
              <w:t>Mato 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94687" w14:textId="77777777" w:rsidR="000A650F" w:rsidRPr="006A5DA9" w:rsidRDefault="000A650F" w:rsidP="00D021DA">
            <w:pPr>
              <w:jc w:val="center"/>
              <w:rPr>
                <w:b/>
              </w:rPr>
            </w:pPr>
            <w:r w:rsidRPr="006A5DA9">
              <w:rPr>
                <w:b/>
              </w:rPr>
              <w:t>Kiekis</w:t>
            </w:r>
          </w:p>
        </w:tc>
        <w:tc>
          <w:tcPr>
            <w:tcW w:w="1418" w:type="dxa"/>
            <w:tcBorders>
              <w:top w:val="single" w:sz="4" w:space="0" w:color="auto"/>
              <w:left w:val="single" w:sz="4" w:space="0" w:color="auto"/>
              <w:bottom w:val="single" w:sz="4" w:space="0" w:color="auto"/>
              <w:right w:val="single" w:sz="4" w:space="0" w:color="auto"/>
            </w:tcBorders>
          </w:tcPr>
          <w:p w14:paraId="27C94688" w14:textId="77777777" w:rsidR="000A650F" w:rsidRPr="006A5DA9" w:rsidRDefault="000A650F" w:rsidP="00D021DA">
            <w:pPr>
              <w:jc w:val="center"/>
              <w:rPr>
                <w:b/>
              </w:rPr>
            </w:pPr>
            <w:r w:rsidRPr="006A5DA9">
              <w:rPr>
                <w:b/>
              </w:rPr>
              <w:t>Vnt.</w:t>
            </w:r>
          </w:p>
          <w:p w14:paraId="27C94689" w14:textId="77777777" w:rsidR="000A650F" w:rsidRPr="006A5DA9" w:rsidRDefault="000A650F" w:rsidP="00D021DA">
            <w:pPr>
              <w:jc w:val="center"/>
              <w:rPr>
                <w:b/>
              </w:rPr>
            </w:pPr>
            <w:r w:rsidRPr="006A5DA9">
              <w:rPr>
                <w:b/>
              </w:rPr>
              <w:t>kaina be PVM</w:t>
            </w:r>
          </w:p>
        </w:tc>
        <w:tc>
          <w:tcPr>
            <w:tcW w:w="1276" w:type="dxa"/>
            <w:tcBorders>
              <w:top w:val="single" w:sz="4" w:space="0" w:color="auto"/>
              <w:left w:val="single" w:sz="4" w:space="0" w:color="auto"/>
              <w:bottom w:val="single" w:sz="4" w:space="0" w:color="auto"/>
              <w:right w:val="single" w:sz="4" w:space="0" w:color="auto"/>
            </w:tcBorders>
          </w:tcPr>
          <w:p w14:paraId="27C9468A" w14:textId="77777777" w:rsidR="000A650F" w:rsidRPr="006A5DA9" w:rsidRDefault="000A650F" w:rsidP="00D021DA">
            <w:pPr>
              <w:jc w:val="center"/>
              <w:rPr>
                <w:b/>
              </w:rPr>
            </w:pPr>
            <w:r w:rsidRPr="006A5DA9">
              <w:rPr>
                <w:b/>
              </w:rPr>
              <w:t>Vnt.</w:t>
            </w:r>
          </w:p>
          <w:p w14:paraId="27C9468B" w14:textId="77777777" w:rsidR="000A650F" w:rsidRPr="006A5DA9" w:rsidRDefault="000A650F" w:rsidP="00D021DA">
            <w:pPr>
              <w:jc w:val="center"/>
              <w:rPr>
                <w:b/>
              </w:rPr>
            </w:pPr>
            <w:r w:rsidRPr="006A5DA9">
              <w:rPr>
                <w:b/>
              </w:rPr>
              <w:t>kaina su PVM</w:t>
            </w:r>
          </w:p>
        </w:tc>
        <w:tc>
          <w:tcPr>
            <w:tcW w:w="1984" w:type="dxa"/>
            <w:tcBorders>
              <w:top w:val="single" w:sz="4" w:space="0" w:color="auto"/>
              <w:left w:val="single" w:sz="4" w:space="0" w:color="auto"/>
              <w:bottom w:val="single" w:sz="4" w:space="0" w:color="auto"/>
              <w:right w:val="single" w:sz="4" w:space="0" w:color="auto"/>
            </w:tcBorders>
            <w:vAlign w:val="center"/>
          </w:tcPr>
          <w:p w14:paraId="27C9468C" w14:textId="77777777" w:rsidR="000A650F" w:rsidRPr="006A5DA9" w:rsidRDefault="000A650F" w:rsidP="00D021DA">
            <w:pPr>
              <w:ind w:left="846" w:hanging="846"/>
              <w:jc w:val="center"/>
              <w:rPr>
                <w:b/>
              </w:rPr>
            </w:pPr>
            <w:r w:rsidRPr="006A5DA9">
              <w:rPr>
                <w:b/>
              </w:rPr>
              <w:t>Viso suma su PVM</w:t>
            </w:r>
          </w:p>
        </w:tc>
      </w:tr>
      <w:tr w:rsidR="000A650F" w:rsidRPr="006A5DA9" w14:paraId="27C94695" w14:textId="77777777" w:rsidTr="00021839">
        <w:trPr>
          <w:trHeight w:val="1058"/>
        </w:trPr>
        <w:tc>
          <w:tcPr>
            <w:tcW w:w="709" w:type="dxa"/>
            <w:tcBorders>
              <w:top w:val="single" w:sz="4" w:space="0" w:color="auto"/>
              <w:left w:val="single" w:sz="4" w:space="0" w:color="auto"/>
              <w:bottom w:val="single" w:sz="4" w:space="0" w:color="auto"/>
              <w:right w:val="single" w:sz="4" w:space="0" w:color="auto"/>
            </w:tcBorders>
          </w:tcPr>
          <w:p w14:paraId="27C9468E" w14:textId="77777777" w:rsidR="000A650F" w:rsidRPr="006A5DA9" w:rsidRDefault="000A650F" w:rsidP="000A650F">
            <w:pPr>
              <w:numPr>
                <w:ilvl w:val="0"/>
                <w:numId w:val="19"/>
              </w:numPr>
            </w:pPr>
          </w:p>
        </w:tc>
        <w:tc>
          <w:tcPr>
            <w:tcW w:w="2268" w:type="dxa"/>
            <w:tcBorders>
              <w:top w:val="single" w:sz="4" w:space="0" w:color="auto"/>
              <w:left w:val="single" w:sz="4" w:space="0" w:color="auto"/>
              <w:bottom w:val="single" w:sz="4" w:space="0" w:color="auto"/>
              <w:right w:val="single" w:sz="4" w:space="0" w:color="auto"/>
            </w:tcBorders>
          </w:tcPr>
          <w:p w14:paraId="27C9468F" w14:textId="5B36D1F4" w:rsidR="000A650F" w:rsidRPr="006A5DA9" w:rsidRDefault="0029105B" w:rsidP="00FF1D9D">
            <w:r>
              <w:t>Civilinės paskirties ž</w:t>
            </w:r>
            <w:r w:rsidR="00AA6691" w:rsidRPr="006A5DA9">
              <w:t>iūronai</w:t>
            </w:r>
            <w:r w:rsidR="00A046A1" w:rsidRPr="006A5DA9">
              <w:t xml:space="preserve"> </w:t>
            </w:r>
            <w:r w:rsidR="00A046A1" w:rsidRPr="002D6F26">
              <w:rPr>
                <w:i/>
                <w:iCs/>
                <w:color w:val="0000FF"/>
              </w:rPr>
              <w:t>(bus papildyta marke ir modeliu)</w:t>
            </w:r>
          </w:p>
        </w:tc>
        <w:tc>
          <w:tcPr>
            <w:tcW w:w="992" w:type="dxa"/>
            <w:tcBorders>
              <w:top w:val="single" w:sz="4" w:space="0" w:color="auto"/>
              <w:left w:val="single" w:sz="4" w:space="0" w:color="auto"/>
              <w:bottom w:val="single" w:sz="4" w:space="0" w:color="auto"/>
              <w:right w:val="single" w:sz="4" w:space="0" w:color="auto"/>
            </w:tcBorders>
          </w:tcPr>
          <w:p w14:paraId="27C94690" w14:textId="48EA6D05" w:rsidR="000A650F" w:rsidRPr="006A5DA9" w:rsidRDefault="00AA6691" w:rsidP="00D021DA">
            <w:pPr>
              <w:jc w:val="center"/>
            </w:pPr>
            <w:r w:rsidRPr="006A5DA9">
              <w:t>vnt.</w:t>
            </w:r>
          </w:p>
        </w:tc>
        <w:tc>
          <w:tcPr>
            <w:tcW w:w="1134" w:type="dxa"/>
            <w:tcBorders>
              <w:top w:val="single" w:sz="4" w:space="0" w:color="auto"/>
              <w:left w:val="single" w:sz="4" w:space="0" w:color="auto"/>
              <w:bottom w:val="single" w:sz="4" w:space="0" w:color="auto"/>
              <w:right w:val="single" w:sz="4" w:space="0" w:color="auto"/>
            </w:tcBorders>
            <w:hideMark/>
          </w:tcPr>
          <w:p w14:paraId="27C94691" w14:textId="3A9FA2AD" w:rsidR="000A650F" w:rsidRPr="006A5DA9" w:rsidRDefault="0029105B" w:rsidP="00D021DA">
            <w:pPr>
              <w:jc w:val="center"/>
            </w:pPr>
            <w:r>
              <w:t>51</w:t>
            </w:r>
          </w:p>
        </w:tc>
        <w:tc>
          <w:tcPr>
            <w:tcW w:w="1418" w:type="dxa"/>
            <w:tcBorders>
              <w:top w:val="single" w:sz="4" w:space="0" w:color="auto"/>
              <w:left w:val="single" w:sz="4" w:space="0" w:color="auto"/>
              <w:bottom w:val="single" w:sz="4" w:space="0" w:color="auto"/>
              <w:right w:val="single" w:sz="4" w:space="0" w:color="auto"/>
            </w:tcBorders>
          </w:tcPr>
          <w:p w14:paraId="27C94692" w14:textId="77777777" w:rsidR="000A650F" w:rsidRPr="006A5DA9" w:rsidRDefault="000A650F" w:rsidP="00D021DA">
            <w:pPr>
              <w:jc w:val="center"/>
            </w:pPr>
          </w:p>
        </w:tc>
        <w:tc>
          <w:tcPr>
            <w:tcW w:w="1276" w:type="dxa"/>
            <w:tcBorders>
              <w:top w:val="single" w:sz="4" w:space="0" w:color="auto"/>
              <w:left w:val="single" w:sz="4" w:space="0" w:color="auto"/>
              <w:bottom w:val="single" w:sz="4" w:space="0" w:color="auto"/>
              <w:right w:val="single" w:sz="4" w:space="0" w:color="auto"/>
            </w:tcBorders>
          </w:tcPr>
          <w:p w14:paraId="27C94693" w14:textId="77777777" w:rsidR="000A650F" w:rsidRPr="006A5DA9" w:rsidRDefault="000A650F" w:rsidP="00D021DA">
            <w:pPr>
              <w:jc w:val="center"/>
            </w:pPr>
          </w:p>
        </w:tc>
        <w:tc>
          <w:tcPr>
            <w:tcW w:w="1984" w:type="dxa"/>
            <w:tcBorders>
              <w:top w:val="single" w:sz="4" w:space="0" w:color="auto"/>
              <w:left w:val="single" w:sz="4" w:space="0" w:color="auto"/>
              <w:bottom w:val="single" w:sz="4" w:space="0" w:color="auto"/>
              <w:right w:val="single" w:sz="4" w:space="0" w:color="auto"/>
            </w:tcBorders>
          </w:tcPr>
          <w:p w14:paraId="27C94694" w14:textId="77777777" w:rsidR="000A650F" w:rsidRPr="006A5DA9" w:rsidRDefault="000A650F" w:rsidP="00D021DA">
            <w:pPr>
              <w:jc w:val="center"/>
              <w:rPr>
                <w:b/>
              </w:rPr>
            </w:pPr>
          </w:p>
        </w:tc>
      </w:tr>
    </w:tbl>
    <w:p w14:paraId="27C94696" w14:textId="77777777" w:rsidR="000A650F" w:rsidRPr="006A5DA9" w:rsidRDefault="000A650F" w:rsidP="000A650F"/>
    <w:p w14:paraId="27C94699" w14:textId="77777777" w:rsidR="000A650F" w:rsidRPr="006A5DA9" w:rsidRDefault="000A650F" w:rsidP="000A650F">
      <w:pPr>
        <w:rPr>
          <w:b/>
        </w:rPr>
      </w:pPr>
    </w:p>
    <w:p w14:paraId="27C9469A" w14:textId="77777777" w:rsidR="000A650F" w:rsidRPr="006A5DA9" w:rsidRDefault="000A650F" w:rsidP="000A650F">
      <w:pPr>
        <w:rPr>
          <w:b/>
        </w:rPr>
      </w:pPr>
    </w:p>
    <w:p w14:paraId="27C9469B" w14:textId="77777777" w:rsidR="000A650F" w:rsidRPr="006A5DA9" w:rsidRDefault="000A650F" w:rsidP="000A650F">
      <w:pPr>
        <w:rPr>
          <w:b/>
        </w:rPr>
      </w:pPr>
      <w:r w:rsidRPr="006A5DA9">
        <w:rPr>
          <w:b/>
        </w:rPr>
        <w:t>PIRKĖJAS</w:t>
      </w:r>
      <w:r w:rsidRPr="006A5DA9">
        <w:tab/>
      </w:r>
      <w:r w:rsidRPr="006A5DA9">
        <w:tab/>
      </w:r>
      <w:r w:rsidRPr="006A5DA9">
        <w:tab/>
      </w:r>
      <w:r w:rsidRPr="006A5DA9">
        <w:tab/>
        <w:t xml:space="preserve">              </w:t>
      </w:r>
      <w:r w:rsidRPr="006A5DA9">
        <w:rPr>
          <w:b/>
        </w:rPr>
        <w:t>PARDAVĖJAS</w:t>
      </w:r>
    </w:p>
    <w:p w14:paraId="4EBB0033" w14:textId="77777777" w:rsidR="00A046A1" w:rsidRPr="006A5DA9" w:rsidRDefault="00A046A1" w:rsidP="000A650F">
      <w:pPr>
        <w:rPr>
          <w:b/>
        </w:rPr>
      </w:pPr>
    </w:p>
    <w:p w14:paraId="0B96B2AF" w14:textId="77777777" w:rsidR="00A046A1" w:rsidRPr="006A5DA9" w:rsidRDefault="00A046A1" w:rsidP="00A046A1">
      <w:r w:rsidRPr="006A5DA9">
        <w:t>Lietuvos kariuomenės</w:t>
      </w:r>
      <w:r w:rsidRPr="006A5DA9">
        <w:tab/>
      </w:r>
      <w:r w:rsidRPr="006A5DA9">
        <w:tab/>
      </w:r>
      <w:r w:rsidRPr="006A5DA9">
        <w:tab/>
      </w:r>
      <w:r w:rsidRPr="006A5DA9">
        <w:tab/>
      </w:r>
      <w:r w:rsidRPr="006A5DA9">
        <w:tab/>
      </w:r>
    </w:p>
    <w:p w14:paraId="2F519D1F" w14:textId="77777777" w:rsidR="00A046A1" w:rsidRPr="006A5DA9" w:rsidRDefault="00A046A1" w:rsidP="00A046A1">
      <w:r w:rsidRPr="006A5DA9">
        <w:t>Krašto apsaugos savanorių pajėgų</w:t>
      </w:r>
      <w:r w:rsidRPr="006A5DA9">
        <w:tab/>
      </w:r>
      <w:r w:rsidRPr="006A5DA9">
        <w:tab/>
      </w:r>
      <w:r w:rsidRPr="006A5DA9">
        <w:tab/>
      </w:r>
    </w:p>
    <w:p w14:paraId="690574EB" w14:textId="77777777" w:rsidR="00A046A1" w:rsidRPr="006A5DA9" w:rsidRDefault="00A046A1" w:rsidP="00A046A1">
      <w:r w:rsidRPr="006A5DA9">
        <w:t>Prisikėlimo apygardos 6-osios rinktinės vadė</w:t>
      </w:r>
    </w:p>
    <w:p w14:paraId="27C9469D" w14:textId="1163403A" w:rsidR="000A650F" w:rsidRPr="006A5DA9" w:rsidRDefault="00A046A1" w:rsidP="00A046A1">
      <w:r w:rsidRPr="006A5DA9">
        <w:t xml:space="preserve">plk. ltn. Lina </w:t>
      </w:r>
      <w:proofErr w:type="spellStart"/>
      <w:r w:rsidRPr="006A5DA9">
        <w:t>Jieznienė</w:t>
      </w:r>
      <w:proofErr w:type="spellEnd"/>
      <w:r w:rsidR="000A650F" w:rsidRPr="006A5DA9">
        <w:tab/>
      </w:r>
    </w:p>
    <w:p w14:paraId="27C9469E" w14:textId="77777777" w:rsidR="000A650F" w:rsidRPr="006A5DA9" w:rsidRDefault="000A650F" w:rsidP="000A650F">
      <w:r w:rsidRPr="006A5DA9">
        <w:tab/>
      </w:r>
      <w:r w:rsidRPr="006A5DA9">
        <w:tab/>
      </w:r>
    </w:p>
    <w:p w14:paraId="27C9469F" w14:textId="77777777" w:rsidR="000A650F" w:rsidRPr="006A5DA9" w:rsidRDefault="000A650F" w:rsidP="000A650F">
      <w:pPr>
        <w:tabs>
          <w:tab w:val="left" w:pos="9165"/>
        </w:tabs>
      </w:pPr>
      <w:r w:rsidRPr="006A5DA9">
        <w:tab/>
      </w:r>
    </w:p>
    <w:p w14:paraId="27C946A0" w14:textId="77777777" w:rsidR="000A650F" w:rsidRPr="006A5DA9" w:rsidRDefault="000A650F" w:rsidP="000A650F">
      <w:pPr>
        <w:rPr>
          <w:b/>
        </w:rPr>
      </w:pPr>
      <w:r w:rsidRPr="006A5DA9">
        <w:rPr>
          <w:b/>
        </w:rPr>
        <w:tab/>
      </w:r>
    </w:p>
    <w:p w14:paraId="27C946A1" w14:textId="77777777" w:rsidR="000A650F" w:rsidRPr="006A5DA9" w:rsidRDefault="000A650F" w:rsidP="000A650F">
      <w:pPr>
        <w:tabs>
          <w:tab w:val="left" w:pos="720"/>
          <w:tab w:val="left" w:pos="7900"/>
        </w:tabs>
        <w:rPr>
          <w:b/>
        </w:rPr>
      </w:pPr>
      <w:r w:rsidRPr="006A5DA9">
        <w:t xml:space="preserve">A.V. </w:t>
      </w:r>
      <w:r w:rsidRPr="006A5DA9">
        <w:tab/>
        <w:t xml:space="preserve">                                                                                           A. V.</w:t>
      </w:r>
    </w:p>
    <w:p w14:paraId="27C946A2" w14:textId="77777777" w:rsidR="000A650F" w:rsidRPr="006A5DA9" w:rsidRDefault="000A650F" w:rsidP="000A650F"/>
    <w:p w14:paraId="27C946A3" w14:textId="77777777" w:rsidR="000A650F" w:rsidRPr="006A5DA9" w:rsidRDefault="000A650F" w:rsidP="000A650F"/>
    <w:p w14:paraId="27C946A4" w14:textId="77777777" w:rsidR="000A650F" w:rsidRPr="006A5DA9" w:rsidRDefault="000A650F" w:rsidP="000A650F">
      <w:pPr>
        <w:pStyle w:val="BodyText10"/>
        <w:tabs>
          <w:tab w:val="left" w:pos="7425"/>
        </w:tabs>
        <w:ind w:firstLine="0"/>
        <w:rPr>
          <w:rFonts w:ascii="Times New Roman" w:eastAsia="Calibri" w:hAnsi="Times New Roman"/>
          <w:sz w:val="22"/>
          <w:szCs w:val="22"/>
          <w:lang w:val="lt-LT" w:eastAsia="en-US"/>
        </w:rPr>
      </w:pPr>
      <w:r w:rsidRPr="006A5DA9">
        <w:rPr>
          <w:rFonts w:ascii="Times New Roman" w:eastAsia="Calibri" w:hAnsi="Times New Roman"/>
          <w:sz w:val="22"/>
          <w:szCs w:val="22"/>
          <w:lang w:val="lt-LT" w:eastAsia="en-US"/>
        </w:rPr>
        <w:tab/>
      </w:r>
      <w:r w:rsidRPr="006A5DA9">
        <w:rPr>
          <w:rFonts w:ascii="Times New Roman" w:eastAsia="Calibri" w:hAnsi="Times New Roman"/>
          <w:sz w:val="22"/>
          <w:szCs w:val="22"/>
          <w:lang w:val="lt-LT" w:eastAsia="en-US"/>
        </w:rPr>
        <w:tab/>
        <w:t xml:space="preserve">    </w:t>
      </w:r>
    </w:p>
    <w:p w14:paraId="27C946A5"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6"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7"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8"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9"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A"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B"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C"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D"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AE"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r w:rsidRPr="006A5DA9">
        <w:rPr>
          <w:rFonts w:ascii="Calibri" w:eastAsia="Calibri" w:hAnsi="Calibri"/>
          <w:sz w:val="22"/>
          <w:szCs w:val="22"/>
          <w:lang w:val="lt-LT" w:eastAsia="en-US"/>
        </w:rPr>
        <w:tab/>
      </w:r>
      <w:r w:rsidRPr="006A5DA9">
        <w:rPr>
          <w:rFonts w:ascii="Calibri" w:eastAsia="Calibri" w:hAnsi="Calibri"/>
          <w:sz w:val="22"/>
          <w:szCs w:val="22"/>
          <w:lang w:val="lt-LT" w:eastAsia="en-US"/>
        </w:rPr>
        <w:tab/>
        <w:t xml:space="preserve">      </w:t>
      </w:r>
    </w:p>
    <w:p w14:paraId="27C946AF"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0"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1"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2"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3"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8"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9"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A"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B"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C"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27C946BD"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3D8AA3C9" w14:textId="77777777" w:rsidR="00021839" w:rsidRPr="006A5DA9" w:rsidRDefault="00021839" w:rsidP="000A650F">
      <w:pPr>
        <w:pStyle w:val="BodyText10"/>
        <w:tabs>
          <w:tab w:val="left" w:pos="7425"/>
        </w:tabs>
        <w:ind w:firstLine="0"/>
        <w:rPr>
          <w:rFonts w:ascii="Calibri" w:eastAsia="Calibri" w:hAnsi="Calibri"/>
          <w:sz w:val="22"/>
          <w:szCs w:val="22"/>
          <w:lang w:val="lt-LT" w:eastAsia="en-US"/>
        </w:rPr>
      </w:pPr>
    </w:p>
    <w:p w14:paraId="250C3EC2" w14:textId="77777777" w:rsidR="00021839" w:rsidRPr="006A5DA9" w:rsidRDefault="00021839" w:rsidP="000A650F">
      <w:pPr>
        <w:pStyle w:val="BodyText10"/>
        <w:tabs>
          <w:tab w:val="left" w:pos="7425"/>
        </w:tabs>
        <w:ind w:firstLine="0"/>
        <w:rPr>
          <w:rFonts w:ascii="Calibri" w:eastAsia="Calibri" w:hAnsi="Calibri"/>
          <w:sz w:val="22"/>
          <w:szCs w:val="22"/>
          <w:lang w:val="lt-LT" w:eastAsia="en-US"/>
        </w:rPr>
      </w:pPr>
    </w:p>
    <w:p w14:paraId="7C1F8DCD" w14:textId="77777777" w:rsidR="00021839" w:rsidRPr="006A5DA9" w:rsidRDefault="00021839" w:rsidP="000A650F">
      <w:pPr>
        <w:pStyle w:val="BodyText10"/>
        <w:tabs>
          <w:tab w:val="left" w:pos="7425"/>
        </w:tabs>
        <w:ind w:firstLine="0"/>
        <w:rPr>
          <w:rFonts w:ascii="Calibri" w:eastAsia="Calibri" w:hAnsi="Calibri"/>
          <w:sz w:val="22"/>
          <w:szCs w:val="22"/>
          <w:lang w:val="lt-LT" w:eastAsia="en-US"/>
        </w:rPr>
      </w:pPr>
    </w:p>
    <w:p w14:paraId="27C946BE" w14:textId="77777777" w:rsidR="000A650F" w:rsidRPr="006A5DA9" w:rsidRDefault="000A650F" w:rsidP="000A650F">
      <w:pPr>
        <w:pStyle w:val="BodyText10"/>
        <w:tabs>
          <w:tab w:val="left" w:pos="7425"/>
        </w:tabs>
        <w:ind w:firstLine="0"/>
        <w:rPr>
          <w:rFonts w:ascii="Calibri" w:eastAsia="Calibri" w:hAnsi="Calibri"/>
          <w:sz w:val="22"/>
          <w:szCs w:val="22"/>
          <w:lang w:val="lt-LT" w:eastAsia="en-US"/>
        </w:rPr>
      </w:pPr>
    </w:p>
    <w:p w14:paraId="62AF5B82" w14:textId="73442B17" w:rsidR="00A046A1" w:rsidRPr="006A5DA9" w:rsidRDefault="00021839" w:rsidP="00A046A1">
      <w:pPr>
        <w:ind w:left="7230"/>
        <w:rPr>
          <w:rFonts w:eastAsia="Calibri"/>
        </w:rPr>
      </w:pPr>
      <w:r w:rsidRPr="006A5DA9">
        <w:rPr>
          <w:rFonts w:eastAsia="Calibri"/>
        </w:rPr>
        <w:br w:type="page"/>
      </w:r>
      <w:r w:rsidR="00A046A1" w:rsidRPr="006A5DA9">
        <w:rPr>
          <w:rFonts w:eastAsia="Calibri"/>
        </w:rPr>
        <w:lastRenderedPageBreak/>
        <w:t xml:space="preserve">Sutarties 3 priedas  </w:t>
      </w:r>
    </w:p>
    <w:p w14:paraId="7C5676CB" w14:textId="7E794814" w:rsidR="00A046A1" w:rsidRPr="006A5DA9" w:rsidRDefault="00A046A1" w:rsidP="00A046A1">
      <w:pPr>
        <w:ind w:left="7230"/>
        <w:rPr>
          <w:rFonts w:eastAsia="Calibri"/>
        </w:rPr>
      </w:pPr>
      <w:r w:rsidRPr="006A5DA9">
        <w:rPr>
          <w:rFonts w:eastAsia="Calibri"/>
        </w:rPr>
        <w:t>prie 202</w:t>
      </w:r>
      <w:r w:rsidR="008256EF">
        <w:rPr>
          <w:rFonts w:eastAsia="Calibri"/>
        </w:rPr>
        <w:t>6</w:t>
      </w:r>
      <w:r w:rsidRPr="006A5DA9">
        <w:rPr>
          <w:rFonts w:eastAsia="Calibri"/>
        </w:rPr>
        <w:t xml:space="preserve"> m.                        d.</w:t>
      </w:r>
    </w:p>
    <w:p w14:paraId="1C185185" w14:textId="77777777" w:rsidR="00A046A1" w:rsidRPr="006A5DA9" w:rsidRDefault="00A046A1" w:rsidP="00A046A1">
      <w:pPr>
        <w:ind w:left="7230"/>
        <w:rPr>
          <w:rFonts w:eastAsia="Calibri"/>
        </w:rPr>
      </w:pPr>
      <w:r w:rsidRPr="006A5DA9">
        <w:rPr>
          <w:rFonts w:eastAsia="Calibri"/>
        </w:rPr>
        <w:t>sutarties Nr.</w:t>
      </w:r>
    </w:p>
    <w:p w14:paraId="4BA747F8" w14:textId="6BFC13E3" w:rsidR="00021839" w:rsidRPr="006A5DA9" w:rsidRDefault="00021839" w:rsidP="00A046A1">
      <w:pPr>
        <w:ind w:left="7230"/>
      </w:pPr>
      <w:r w:rsidRPr="006A5DA9">
        <w:t xml:space="preserve">  </w:t>
      </w:r>
    </w:p>
    <w:p w14:paraId="6B80CD48" w14:textId="77777777" w:rsidR="00021839" w:rsidRPr="006A5DA9" w:rsidRDefault="00021839" w:rsidP="00021839">
      <w:pPr>
        <w:ind w:left="2880" w:firstLine="720"/>
        <w:rPr>
          <w:b/>
          <w:caps/>
        </w:rPr>
      </w:pPr>
      <w:r w:rsidRPr="006A5DA9">
        <w:t xml:space="preserve">    </w:t>
      </w:r>
      <w:r w:rsidRPr="006A5DA9">
        <w:rPr>
          <w:b/>
          <w:caps/>
        </w:rPr>
        <w:t xml:space="preserve">Prekių patikrinimo AKTAS </w:t>
      </w:r>
    </w:p>
    <w:p w14:paraId="47503B57" w14:textId="77777777" w:rsidR="00021839" w:rsidRPr="006A5DA9" w:rsidRDefault="00021839" w:rsidP="00021839">
      <w:pPr>
        <w:jc w:val="center"/>
      </w:pPr>
    </w:p>
    <w:p w14:paraId="6C015FEE" w14:textId="77777777" w:rsidR="00021839" w:rsidRPr="006A5DA9" w:rsidRDefault="00021839" w:rsidP="00021839">
      <w:pPr>
        <w:jc w:val="center"/>
      </w:pPr>
      <w:r w:rsidRPr="006A5DA9">
        <w:t>20     m.                  d.</w:t>
      </w:r>
    </w:p>
    <w:p w14:paraId="0BCA19D0" w14:textId="77777777" w:rsidR="00021839" w:rsidRPr="006A5DA9" w:rsidRDefault="00021839" w:rsidP="00021839">
      <w:pPr>
        <w:tabs>
          <w:tab w:val="left" w:pos="2835"/>
        </w:tabs>
        <w:jc w:val="center"/>
        <w:rPr>
          <w:u w:val="single"/>
        </w:rPr>
      </w:pPr>
      <w:r w:rsidRPr="006A5DA9">
        <w:rPr>
          <w:u w:val="single"/>
        </w:rPr>
        <w:t xml:space="preserve">     </w:t>
      </w:r>
      <w:r w:rsidRPr="006A5DA9">
        <w:rPr>
          <w:u w:val="single"/>
        </w:rPr>
        <w:tab/>
      </w:r>
    </w:p>
    <w:p w14:paraId="634CE6D9" w14:textId="77777777" w:rsidR="00021839" w:rsidRPr="006A5DA9" w:rsidRDefault="00021839" w:rsidP="00021839">
      <w:pPr>
        <w:tabs>
          <w:tab w:val="left" w:pos="2340"/>
          <w:tab w:val="left" w:pos="2835"/>
        </w:tabs>
        <w:jc w:val="center"/>
        <w:rPr>
          <w:color w:val="000000"/>
          <w:sz w:val="16"/>
          <w:szCs w:val="16"/>
        </w:rPr>
      </w:pPr>
      <w:r w:rsidRPr="006A5DA9">
        <w:rPr>
          <w:color w:val="000000"/>
          <w:sz w:val="16"/>
          <w:szCs w:val="16"/>
        </w:rPr>
        <w:t>(vieta)</w:t>
      </w:r>
    </w:p>
    <w:p w14:paraId="18410C12" w14:textId="77777777" w:rsidR="00021839" w:rsidRPr="006A5DA9" w:rsidRDefault="00021839" w:rsidP="00021839">
      <w:pPr>
        <w:tabs>
          <w:tab w:val="left" w:pos="720"/>
          <w:tab w:val="left" w:pos="9540"/>
        </w:tabs>
      </w:pPr>
    </w:p>
    <w:p w14:paraId="1278BDF9" w14:textId="77777777" w:rsidR="00021839" w:rsidRPr="006A5DA9" w:rsidRDefault="00021839" w:rsidP="00021839">
      <w:pPr>
        <w:tabs>
          <w:tab w:val="left" w:pos="720"/>
          <w:tab w:val="left" w:pos="9540"/>
        </w:tabs>
        <w:rPr>
          <w:u w:val="single"/>
        </w:rPr>
      </w:pPr>
      <w:r w:rsidRPr="006A5DA9">
        <w:tab/>
      </w:r>
      <w:r w:rsidRPr="006A5DA9">
        <w:rPr>
          <w:u w:val="single"/>
        </w:rPr>
        <w:tab/>
        <w:t xml:space="preserve"> </w:t>
      </w:r>
    </w:p>
    <w:p w14:paraId="3D1CAC1C" w14:textId="77777777" w:rsidR="00021839" w:rsidRPr="006A5DA9" w:rsidRDefault="00021839" w:rsidP="00021839">
      <w:pPr>
        <w:tabs>
          <w:tab w:val="left" w:pos="993"/>
          <w:tab w:val="left" w:pos="9540"/>
        </w:tabs>
        <w:jc w:val="center"/>
        <w:rPr>
          <w:sz w:val="16"/>
          <w:szCs w:val="16"/>
        </w:rPr>
      </w:pPr>
      <w:r w:rsidRPr="006A5DA9">
        <w:rPr>
          <w:sz w:val="16"/>
          <w:szCs w:val="16"/>
        </w:rPr>
        <w:t xml:space="preserve">           (įrašyti komisiją (sudarymo dokumento numerį ir datą) arba paskirto asmens, atliekančio prekių atitikties sutarties reikalavimams patikrinimą, pareigas, vardą, pavardę)</w:t>
      </w:r>
    </w:p>
    <w:p w14:paraId="10037FEC" w14:textId="77777777" w:rsidR="00021839" w:rsidRPr="006A5DA9" w:rsidRDefault="00021839" w:rsidP="00021839">
      <w:pPr>
        <w:tabs>
          <w:tab w:val="left" w:pos="2340"/>
          <w:tab w:val="left" w:pos="9540"/>
        </w:tabs>
        <w:rPr>
          <w:color w:val="000000"/>
          <w:sz w:val="16"/>
          <w:szCs w:val="16"/>
          <w:u w:val="single"/>
        </w:rPr>
      </w:pPr>
      <w:r w:rsidRPr="006A5DA9">
        <w:rPr>
          <w:color w:val="000000"/>
        </w:rPr>
        <w:t>dalyvaujant</w:t>
      </w:r>
      <w:r w:rsidRPr="006A5DA9">
        <w:rPr>
          <w:color w:val="000000"/>
          <w:sz w:val="16"/>
          <w:szCs w:val="16"/>
        </w:rPr>
        <w:t xml:space="preserve">  </w:t>
      </w:r>
      <w:r w:rsidRPr="006A5DA9">
        <w:rPr>
          <w:color w:val="000000"/>
          <w:sz w:val="16"/>
          <w:szCs w:val="16"/>
          <w:u w:val="single"/>
        </w:rPr>
        <w:tab/>
      </w:r>
      <w:r w:rsidRPr="006A5DA9">
        <w:rPr>
          <w:color w:val="000000"/>
          <w:sz w:val="16"/>
          <w:szCs w:val="16"/>
          <w:u w:val="single"/>
        </w:rPr>
        <w:tab/>
      </w:r>
    </w:p>
    <w:p w14:paraId="714F3ABA" w14:textId="77777777" w:rsidR="00021839" w:rsidRPr="006A5DA9" w:rsidRDefault="00021839" w:rsidP="00021839">
      <w:pPr>
        <w:jc w:val="center"/>
        <w:rPr>
          <w:sz w:val="16"/>
          <w:szCs w:val="16"/>
        </w:rPr>
      </w:pPr>
      <w:r w:rsidRPr="006A5DA9">
        <w:rPr>
          <w:color w:val="000000"/>
          <w:sz w:val="16"/>
          <w:szCs w:val="16"/>
        </w:rPr>
        <w:tab/>
      </w:r>
      <w:r w:rsidRPr="006A5DA9">
        <w:rPr>
          <w:sz w:val="16"/>
          <w:szCs w:val="16"/>
        </w:rPr>
        <w:t>(jeigu dalyvavo įrašyti tiekėjo (įgalioto atstovo) arba kitų asmenų dalyvaujančių priėmime vardą, pavardę)</w:t>
      </w:r>
    </w:p>
    <w:p w14:paraId="078CE20B" w14:textId="77777777" w:rsidR="00021839" w:rsidRPr="006A5DA9" w:rsidRDefault="00021839" w:rsidP="00021839">
      <w:pPr>
        <w:jc w:val="center"/>
        <w:rPr>
          <w:sz w:val="16"/>
          <w:szCs w:val="16"/>
        </w:rPr>
      </w:pPr>
    </w:p>
    <w:p w14:paraId="42C865D6" w14:textId="77777777" w:rsidR="00021839" w:rsidRPr="006A5DA9" w:rsidRDefault="00021839" w:rsidP="00021839">
      <w:pPr>
        <w:tabs>
          <w:tab w:val="left" w:pos="9540"/>
        </w:tabs>
        <w:rPr>
          <w:sz w:val="16"/>
          <w:szCs w:val="16"/>
        </w:rPr>
      </w:pPr>
    </w:p>
    <w:p w14:paraId="1CF7922B" w14:textId="77777777" w:rsidR="00021839" w:rsidRPr="006A5DA9" w:rsidRDefault="00021839" w:rsidP="00021839">
      <w:pPr>
        <w:tabs>
          <w:tab w:val="left" w:pos="9540"/>
        </w:tabs>
        <w:jc w:val="center"/>
        <w:rPr>
          <w:sz w:val="16"/>
          <w:szCs w:val="16"/>
        </w:rPr>
      </w:pPr>
      <w:r w:rsidRPr="006A5DA9">
        <w:rPr>
          <w:sz w:val="16"/>
          <w:szCs w:val="16"/>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021839" w:rsidRPr="006A5DA9" w14:paraId="785502F3" w14:textId="77777777" w:rsidTr="00465FB7">
        <w:trPr>
          <w:trHeight w:val="475"/>
        </w:trPr>
        <w:tc>
          <w:tcPr>
            <w:tcW w:w="2093" w:type="dxa"/>
            <w:tcBorders>
              <w:top w:val="nil"/>
              <w:left w:val="nil"/>
              <w:bottom w:val="nil"/>
              <w:right w:val="single" w:sz="4" w:space="0" w:color="auto"/>
            </w:tcBorders>
            <w:shd w:val="clear" w:color="auto" w:fill="auto"/>
          </w:tcPr>
          <w:p w14:paraId="60AF43C6" w14:textId="77777777" w:rsidR="00021839" w:rsidRPr="006A5DA9" w:rsidRDefault="00021839" w:rsidP="00465FB7">
            <w:pPr>
              <w:jc w:val="right"/>
              <w:rPr>
                <w:color w:val="000000"/>
                <w:sz w:val="20"/>
                <w:szCs w:val="20"/>
              </w:rPr>
            </w:pPr>
            <w:r w:rsidRPr="006A5DA9">
              <w:rPr>
                <w:color w:val="000000"/>
                <w:sz w:val="20"/>
                <w:szCs w:val="20"/>
              </w:rPr>
              <w:t>Prekių pavadinimas</w:t>
            </w:r>
          </w:p>
        </w:tc>
        <w:tc>
          <w:tcPr>
            <w:tcW w:w="2551" w:type="dxa"/>
            <w:tcBorders>
              <w:top w:val="single" w:sz="4" w:space="0" w:color="auto"/>
              <w:left w:val="single" w:sz="4" w:space="0" w:color="auto"/>
              <w:right w:val="single" w:sz="4" w:space="0" w:color="auto"/>
            </w:tcBorders>
            <w:shd w:val="clear" w:color="auto" w:fill="auto"/>
          </w:tcPr>
          <w:p w14:paraId="3EC8000F" w14:textId="77777777" w:rsidR="00021839" w:rsidRPr="006A5DA9" w:rsidRDefault="00021839" w:rsidP="00465FB7">
            <w:pPr>
              <w:rPr>
                <w:color w:val="000000"/>
                <w:sz w:val="20"/>
                <w:szCs w:val="20"/>
              </w:rPr>
            </w:pPr>
          </w:p>
        </w:tc>
        <w:tc>
          <w:tcPr>
            <w:tcW w:w="2127" w:type="dxa"/>
            <w:tcBorders>
              <w:top w:val="nil"/>
              <w:left w:val="single" w:sz="4" w:space="0" w:color="auto"/>
              <w:bottom w:val="nil"/>
              <w:right w:val="single" w:sz="4" w:space="0" w:color="auto"/>
            </w:tcBorders>
          </w:tcPr>
          <w:p w14:paraId="19B72654" w14:textId="77777777" w:rsidR="00021839" w:rsidRPr="006A5DA9" w:rsidRDefault="00021839" w:rsidP="00465FB7">
            <w:pPr>
              <w:jc w:val="right"/>
              <w:rPr>
                <w:color w:val="000000"/>
                <w:sz w:val="20"/>
                <w:szCs w:val="20"/>
              </w:rPr>
            </w:pPr>
            <w:r w:rsidRPr="006A5DA9">
              <w:rPr>
                <w:color w:val="000000"/>
                <w:sz w:val="20"/>
                <w:szCs w:val="20"/>
              </w:rPr>
              <w:t>Sutarties data, numeris</w:t>
            </w:r>
          </w:p>
        </w:tc>
        <w:tc>
          <w:tcPr>
            <w:tcW w:w="2835" w:type="dxa"/>
            <w:tcBorders>
              <w:top w:val="single" w:sz="4" w:space="0" w:color="auto"/>
              <w:left w:val="single" w:sz="4" w:space="0" w:color="auto"/>
              <w:right w:val="single" w:sz="4" w:space="0" w:color="auto"/>
            </w:tcBorders>
          </w:tcPr>
          <w:p w14:paraId="2246270E" w14:textId="77777777" w:rsidR="00021839" w:rsidRPr="006A5DA9" w:rsidRDefault="00021839" w:rsidP="00465FB7">
            <w:pPr>
              <w:rPr>
                <w:color w:val="000000"/>
                <w:sz w:val="20"/>
                <w:szCs w:val="20"/>
              </w:rPr>
            </w:pPr>
          </w:p>
        </w:tc>
      </w:tr>
      <w:tr w:rsidR="00021839" w:rsidRPr="006A5DA9" w14:paraId="77F44BB9" w14:textId="77777777" w:rsidTr="00465FB7">
        <w:trPr>
          <w:trHeight w:val="470"/>
        </w:trPr>
        <w:tc>
          <w:tcPr>
            <w:tcW w:w="2093" w:type="dxa"/>
            <w:tcBorders>
              <w:top w:val="nil"/>
              <w:left w:val="nil"/>
              <w:bottom w:val="nil"/>
              <w:right w:val="single" w:sz="4" w:space="0" w:color="auto"/>
            </w:tcBorders>
            <w:shd w:val="clear" w:color="auto" w:fill="auto"/>
          </w:tcPr>
          <w:p w14:paraId="705F0D53" w14:textId="77777777" w:rsidR="00021839" w:rsidRPr="006A5DA9" w:rsidRDefault="00021839" w:rsidP="00465FB7">
            <w:pPr>
              <w:jc w:val="right"/>
              <w:rPr>
                <w:color w:val="000000"/>
                <w:sz w:val="20"/>
                <w:szCs w:val="20"/>
              </w:rPr>
            </w:pPr>
            <w:r w:rsidRPr="006A5DA9">
              <w:rPr>
                <w:color w:val="000000"/>
                <w:sz w:val="20"/>
                <w:szCs w:val="20"/>
              </w:rPr>
              <w:t>Tiekėjas</w:t>
            </w:r>
          </w:p>
        </w:tc>
        <w:tc>
          <w:tcPr>
            <w:tcW w:w="2551" w:type="dxa"/>
            <w:tcBorders>
              <w:top w:val="single" w:sz="4" w:space="0" w:color="auto"/>
              <w:left w:val="single" w:sz="4" w:space="0" w:color="auto"/>
              <w:right w:val="single" w:sz="4" w:space="0" w:color="auto"/>
            </w:tcBorders>
            <w:shd w:val="clear" w:color="auto" w:fill="auto"/>
          </w:tcPr>
          <w:p w14:paraId="098F1C78" w14:textId="77777777" w:rsidR="00021839" w:rsidRPr="006A5DA9" w:rsidRDefault="00021839" w:rsidP="00465FB7">
            <w:pPr>
              <w:rPr>
                <w:color w:val="000000"/>
                <w:sz w:val="20"/>
                <w:szCs w:val="20"/>
              </w:rPr>
            </w:pPr>
          </w:p>
        </w:tc>
        <w:tc>
          <w:tcPr>
            <w:tcW w:w="2127" w:type="dxa"/>
            <w:tcBorders>
              <w:top w:val="nil"/>
              <w:left w:val="single" w:sz="4" w:space="0" w:color="auto"/>
              <w:bottom w:val="nil"/>
              <w:right w:val="single" w:sz="4" w:space="0" w:color="auto"/>
            </w:tcBorders>
          </w:tcPr>
          <w:p w14:paraId="5243F00C" w14:textId="77777777" w:rsidR="00021839" w:rsidRPr="006A5DA9" w:rsidRDefault="00021839" w:rsidP="00465FB7">
            <w:pPr>
              <w:jc w:val="right"/>
              <w:rPr>
                <w:color w:val="000000"/>
                <w:sz w:val="20"/>
                <w:szCs w:val="20"/>
              </w:rPr>
            </w:pPr>
            <w:r w:rsidRPr="006A5DA9">
              <w:rPr>
                <w:color w:val="000000"/>
                <w:sz w:val="20"/>
                <w:szCs w:val="20"/>
              </w:rPr>
              <w:t xml:space="preserve">Apskaitos dokumento </w:t>
            </w:r>
          </w:p>
          <w:p w14:paraId="135CEF01" w14:textId="77777777" w:rsidR="00021839" w:rsidRPr="006A5DA9" w:rsidRDefault="00021839" w:rsidP="00465FB7">
            <w:pPr>
              <w:jc w:val="right"/>
              <w:rPr>
                <w:color w:val="000000"/>
                <w:sz w:val="20"/>
                <w:szCs w:val="20"/>
              </w:rPr>
            </w:pPr>
            <w:r w:rsidRPr="006A5DA9">
              <w:rPr>
                <w:color w:val="000000"/>
                <w:sz w:val="20"/>
                <w:szCs w:val="20"/>
              </w:rPr>
              <w:t>data, numeris</w:t>
            </w:r>
          </w:p>
        </w:tc>
        <w:tc>
          <w:tcPr>
            <w:tcW w:w="2835" w:type="dxa"/>
            <w:tcBorders>
              <w:top w:val="single" w:sz="4" w:space="0" w:color="auto"/>
              <w:left w:val="single" w:sz="4" w:space="0" w:color="auto"/>
              <w:right w:val="single" w:sz="4" w:space="0" w:color="auto"/>
            </w:tcBorders>
          </w:tcPr>
          <w:p w14:paraId="6F49A964" w14:textId="77777777" w:rsidR="00021839" w:rsidRPr="006A5DA9" w:rsidRDefault="00021839" w:rsidP="00465FB7">
            <w:pPr>
              <w:rPr>
                <w:color w:val="000000"/>
                <w:sz w:val="20"/>
                <w:szCs w:val="20"/>
              </w:rPr>
            </w:pPr>
          </w:p>
        </w:tc>
      </w:tr>
    </w:tbl>
    <w:p w14:paraId="7209F5B6" w14:textId="77777777" w:rsidR="00021839" w:rsidRPr="006A5DA9" w:rsidRDefault="00021839" w:rsidP="00021839">
      <w:pPr>
        <w:jc w:val="both"/>
        <w:rPr>
          <w:sz w:val="16"/>
          <w:szCs w:val="16"/>
        </w:rPr>
      </w:pPr>
    </w:p>
    <w:p w14:paraId="03242A8D" w14:textId="77777777" w:rsidR="00021839" w:rsidRPr="006A5DA9" w:rsidRDefault="00021839" w:rsidP="00021839">
      <w:pPr>
        <w:tabs>
          <w:tab w:val="left" w:pos="9540"/>
        </w:tabs>
      </w:pPr>
      <w:r w:rsidRPr="006A5DA9">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021839" w:rsidRPr="006A5DA9" w14:paraId="7241F6EC" w14:textId="77777777" w:rsidTr="00465FB7">
        <w:trPr>
          <w:trHeight w:val="910"/>
        </w:trPr>
        <w:tc>
          <w:tcPr>
            <w:tcW w:w="536" w:type="dxa"/>
            <w:shd w:val="clear" w:color="auto" w:fill="auto"/>
            <w:vAlign w:val="center"/>
          </w:tcPr>
          <w:p w14:paraId="1D811833" w14:textId="77777777" w:rsidR="00021839" w:rsidRPr="006A5DA9" w:rsidRDefault="00021839" w:rsidP="00465FB7">
            <w:pPr>
              <w:jc w:val="center"/>
              <w:rPr>
                <w:b/>
                <w:sz w:val="20"/>
              </w:rPr>
            </w:pPr>
            <w:r w:rsidRPr="006A5DA9">
              <w:rPr>
                <w:b/>
                <w:sz w:val="20"/>
              </w:rPr>
              <w:t>Eil. Nr.</w:t>
            </w:r>
          </w:p>
        </w:tc>
        <w:tc>
          <w:tcPr>
            <w:tcW w:w="1633" w:type="dxa"/>
          </w:tcPr>
          <w:p w14:paraId="7C8A201D" w14:textId="77777777" w:rsidR="00021839" w:rsidRPr="006A5DA9" w:rsidRDefault="00021839" w:rsidP="00465FB7">
            <w:pPr>
              <w:jc w:val="center"/>
              <w:rPr>
                <w:b/>
                <w:sz w:val="20"/>
              </w:rPr>
            </w:pPr>
          </w:p>
          <w:p w14:paraId="59FEE33B" w14:textId="77777777" w:rsidR="00021839" w:rsidRPr="006A5DA9" w:rsidRDefault="00021839" w:rsidP="00465FB7">
            <w:pPr>
              <w:jc w:val="center"/>
              <w:rPr>
                <w:b/>
                <w:sz w:val="20"/>
              </w:rPr>
            </w:pPr>
          </w:p>
          <w:p w14:paraId="22604173" w14:textId="77777777" w:rsidR="00021839" w:rsidRPr="006A5DA9" w:rsidRDefault="00021839" w:rsidP="00465FB7">
            <w:pPr>
              <w:jc w:val="center"/>
              <w:rPr>
                <w:b/>
                <w:sz w:val="20"/>
              </w:rPr>
            </w:pPr>
            <w:r w:rsidRPr="006A5DA9">
              <w:rPr>
                <w:b/>
                <w:sz w:val="20"/>
              </w:rPr>
              <w:t>Prekių pavadinimas</w:t>
            </w:r>
          </w:p>
        </w:tc>
        <w:tc>
          <w:tcPr>
            <w:tcW w:w="2050" w:type="dxa"/>
            <w:shd w:val="clear" w:color="auto" w:fill="auto"/>
            <w:vAlign w:val="center"/>
          </w:tcPr>
          <w:p w14:paraId="61BBABA5" w14:textId="77777777" w:rsidR="00021839" w:rsidRPr="006A5DA9" w:rsidRDefault="00021839" w:rsidP="00465FB7">
            <w:pPr>
              <w:jc w:val="center"/>
              <w:rPr>
                <w:b/>
                <w:sz w:val="20"/>
              </w:rPr>
            </w:pPr>
            <w:r w:rsidRPr="006A5DA9">
              <w:rPr>
                <w:b/>
                <w:sz w:val="20"/>
              </w:rPr>
              <w:t>Reikalavimų pavadinimas</w:t>
            </w:r>
          </w:p>
        </w:tc>
        <w:tc>
          <w:tcPr>
            <w:tcW w:w="1985" w:type="dxa"/>
            <w:shd w:val="clear" w:color="auto" w:fill="auto"/>
            <w:vAlign w:val="center"/>
          </w:tcPr>
          <w:p w14:paraId="77B4D518" w14:textId="77777777" w:rsidR="00021839" w:rsidRPr="006A5DA9" w:rsidRDefault="00021839" w:rsidP="00465FB7">
            <w:pPr>
              <w:jc w:val="center"/>
              <w:rPr>
                <w:b/>
                <w:sz w:val="20"/>
              </w:rPr>
            </w:pPr>
            <w:r w:rsidRPr="006A5DA9">
              <w:rPr>
                <w:b/>
                <w:sz w:val="20"/>
              </w:rPr>
              <w:t xml:space="preserve">Patikrinimo </w:t>
            </w:r>
          </w:p>
          <w:p w14:paraId="6F5FF918" w14:textId="77777777" w:rsidR="00021839" w:rsidRPr="006A5DA9" w:rsidRDefault="00021839" w:rsidP="00465FB7">
            <w:pPr>
              <w:jc w:val="center"/>
              <w:rPr>
                <w:b/>
                <w:sz w:val="20"/>
              </w:rPr>
            </w:pPr>
            <w:r w:rsidRPr="006A5DA9">
              <w:rPr>
                <w:b/>
                <w:sz w:val="20"/>
              </w:rPr>
              <w:t>būdas</w:t>
            </w:r>
          </w:p>
          <w:p w14:paraId="4FE405D4" w14:textId="77777777" w:rsidR="00021839" w:rsidRPr="006A5DA9" w:rsidRDefault="00021839" w:rsidP="00465FB7">
            <w:pPr>
              <w:jc w:val="center"/>
              <w:rPr>
                <w:sz w:val="20"/>
                <w:szCs w:val="20"/>
              </w:rPr>
            </w:pPr>
            <w:r w:rsidRPr="006A5DA9">
              <w:rPr>
                <w:sz w:val="20"/>
                <w:szCs w:val="20"/>
              </w:rPr>
              <w:t>(pvz. vizualinis vertinimas, matavimai ar kt. )</w:t>
            </w:r>
          </w:p>
        </w:tc>
        <w:tc>
          <w:tcPr>
            <w:tcW w:w="1417" w:type="dxa"/>
            <w:shd w:val="clear" w:color="auto" w:fill="auto"/>
            <w:vAlign w:val="center"/>
          </w:tcPr>
          <w:p w14:paraId="79C07672" w14:textId="77777777" w:rsidR="00021839" w:rsidRPr="006A5DA9" w:rsidRDefault="00021839" w:rsidP="00465FB7">
            <w:pPr>
              <w:jc w:val="center"/>
              <w:rPr>
                <w:sz w:val="20"/>
                <w:szCs w:val="20"/>
              </w:rPr>
            </w:pPr>
            <w:r w:rsidRPr="006A5DA9">
              <w:rPr>
                <w:b/>
                <w:sz w:val="20"/>
              </w:rPr>
              <w:t>Atžyma apie atitikimą</w:t>
            </w:r>
            <w:r w:rsidRPr="006A5DA9">
              <w:rPr>
                <w:sz w:val="20"/>
              </w:rPr>
              <w:t xml:space="preserve"> </w:t>
            </w:r>
            <w:r w:rsidRPr="006A5DA9">
              <w:rPr>
                <w:sz w:val="20"/>
                <w:szCs w:val="20"/>
              </w:rPr>
              <w:t>(atitinka/</w:t>
            </w:r>
          </w:p>
          <w:p w14:paraId="678CEAD9" w14:textId="77777777" w:rsidR="00021839" w:rsidRPr="006A5DA9" w:rsidRDefault="00021839" w:rsidP="00465FB7">
            <w:pPr>
              <w:jc w:val="center"/>
              <w:rPr>
                <w:sz w:val="20"/>
              </w:rPr>
            </w:pPr>
            <w:r w:rsidRPr="006A5DA9">
              <w:rPr>
                <w:sz w:val="20"/>
                <w:szCs w:val="20"/>
              </w:rPr>
              <w:t>neatitinka)</w:t>
            </w:r>
          </w:p>
        </w:tc>
        <w:tc>
          <w:tcPr>
            <w:tcW w:w="2233" w:type="dxa"/>
          </w:tcPr>
          <w:p w14:paraId="241A755A" w14:textId="77777777" w:rsidR="00021839" w:rsidRPr="006A5DA9" w:rsidRDefault="00021839" w:rsidP="00465FB7">
            <w:pPr>
              <w:jc w:val="center"/>
              <w:rPr>
                <w:b/>
                <w:sz w:val="20"/>
              </w:rPr>
            </w:pPr>
            <w:r w:rsidRPr="006A5DA9">
              <w:rPr>
                <w:b/>
                <w:sz w:val="20"/>
              </w:rPr>
              <w:t>Patikrinimo metu nustatyti neatitikimai</w:t>
            </w:r>
          </w:p>
          <w:p w14:paraId="2614D477" w14:textId="77777777" w:rsidR="00021839" w:rsidRPr="006A5DA9" w:rsidRDefault="00021839" w:rsidP="00465FB7">
            <w:pPr>
              <w:jc w:val="center"/>
              <w:rPr>
                <w:sz w:val="20"/>
              </w:rPr>
            </w:pPr>
            <w:r w:rsidRPr="006A5DA9">
              <w:rPr>
                <w:sz w:val="20"/>
              </w:rPr>
              <w:t>(nustačius neatitikimus, vadovaujantis pirkimo – pardavimo sutarties ir jos priede (-</w:t>
            </w:r>
            <w:proofErr w:type="spellStart"/>
            <w:r w:rsidRPr="006A5DA9">
              <w:rPr>
                <w:sz w:val="20"/>
              </w:rPr>
              <w:t>uose</w:t>
            </w:r>
            <w:proofErr w:type="spellEnd"/>
            <w:r w:rsidRPr="006A5DA9">
              <w:rPr>
                <w:sz w:val="20"/>
              </w:rPr>
              <w:t>) punktais, detaliai surašomi nustatyti trūkumai,</w:t>
            </w:r>
          </w:p>
          <w:p w14:paraId="082799BF" w14:textId="77777777" w:rsidR="00021839" w:rsidRPr="006A5DA9" w:rsidRDefault="00021839" w:rsidP="00465FB7">
            <w:pPr>
              <w:jc w:val="center"/>
              <w:rPr>
                <w:b/>
                <w:sz w:val="20"/>
              </w:rPr>
            </w:pPr>
            <w:r w:rsidRPr="006A5DA9">
              <w:rPr>
                <w:sz w:val="20"/>
              </w:rPr>
              <w:t xml:space="preserve"> neįvykdytos sutarties sąlygos ir pan.)</w:t>
            </w:r>
            <w:r w:rsidRPr="006A5DA9">
              <w:rPr>
                <w:b/>
                <w:sz w:val="20"/>
              </w:rPr>
              <w:t xml:space="preserve">  </w:t>
            </w:r>
          </w:p>
        </w:tc>
      </w:tr>
      <w:tr w:rsidR="00021839" w:rsidRPr="006A5DA9" w14:paraId="1B1A6DFD" w14:textId="77777777" w:rsidTr="00465FB7">
        <w:trPr>
          <w:trHeight w:val="356"/>
        </w:trPr>
        <w:tc>
          <w:tcPr>
            <w:tcW w:w="536" w:type="dxa"/>
            <w:shd w:val="clear" w:color="auto" w:fill="auto"/>
          </w:tcPr>
          <w:p w14:paraId="67AAA0F6" w14:textId="77777777" w:rsidR="00021839" w:rsidRPr="006A5DA9" w:rsidRDefault="00021839" w:rsidP="00465FB7">
            <w:pPr>
              <w:jc w:val="both"/>
            </w:pPr>
            <w:r w:rsidRPr="006A5DA9">
              <w:t>1.</w:t>
            </w:r>
          </w:p>
        </w:tc>
        <w:tc>
          <w:tcPr>
            <w:tcW w:w="1633" w:type="dxa"/>
          </w:tcPr>
          <w:p w14:paraId="17EDE67F" w14:textId="77777777" w:rsidR="00021839" w:rsidRPr="006A5DA9" w:rsidRDefault="00021839" w:rsidP="00465FB7">
            <w:pPr>
              <w:tabs>
                <w:tab w:val="left" w:pos="3330"/>
              </w:tabs>
              <w:jc w:val="both"/>
            </w:pPr>
          </w:p>
        </w:tc>
        <w:tc>
          <w:tcPr>
            <w:tcW w:w="2050" w:type="dxa"/>
            <w:shd w:val="clear" w:color="auto" w:fill="auto"/>
          </w:tcPr>
          <w:p w14:paraId="1CB0438C" w14:textId="77777777" w:rsidR="00021839" w:rsidRPr="006A5DA9" w:rsidRDefault="00021839" w:rsidP="00465FB7">
            <w:pPr>
              <w:tabs>
                <w:tab w:val="left" w:pos="3330"/>
              </w:tabs>
              <w:jc w:val="both"/>
            </w:pPr>
            <w:r w:rsidRPr="006A5DA9">
              <w:tab/>
            </w:r>
          </w:p>
        </w:tc>
        <w:tc>
          <w:tcPr>
            <w:tcW w:w="1985" w:type="dxa"/>
            <w:shd w:val="clear" w:color="auto" w:fill="auto"/>
          </w:tcPr>
          <w:p w14:paraId="311C082F" w14:textId="77777777" w:rsidR="00021839" w:rsidRPr="006A5DA9" w:rsidRDefault="00021839" w:rsidP="00465FB7">
            <w:pPr>
              <w:jc w:val="both"/>
            </w:pPr>
          </w:p>
        </w:tc>
        <w:tc>
          <w:tcPr>
            <w:tcW w:w="1417" w:type="dxa"/>
            <w:shd w:val="clear" w:color="auto" w:fill="auto"/>
          </w:tcPr>
          <w:p w14:paraId="1B72C101" w14:textId="77777777" w:rsidR="00021839" w:rsidRPr="006A5DA9" w:rsidRDefault="00021839" w:rsidP="00465FB7">
            <w:pPr>
              <w:jc w:val="both"/>
            </w:pPr>
          </w:p>
        </w:tc>
        <w:tc>
          <w:tcPr>
            <w:tcW w:w="2233" w:type="dxa"/>
          </w:tcPr>
          <w:p w14:paraId="1C62F33F" w14:textId="77777777" w:rsidR="00021839" w:rsidRPr="006A5DA9" w:rsidRDefault="00021839" w:rsidP="00465FB7">
            <w:pPr>
              <w:jc w:val="both"/>
            </w:pPr>
          </w:p>
        </w:tc>
      </w:tr>
      <w:tr w:rsidR="00021839" w:rsidRPr="006A5DA9" w14:paraId="10E15359" w14:textId="77777777" w:rsidTr="00465FB7">
        <w:trPr>
          <w:trHeight w:val="412"/>
        </w:trPr>
        <w:tc>
          <w:tcPr>
            <w:tcW w:w="536" w:type="dxa"/>
            <w:shd w:val="clear" w:color="auto" w:fill="auto"/>
          </w:tcPr>
          <w:p w14:paraId="5FFA3BEE" w14:textId="77777777" w:rsidR="00021839" w:rsidRPr="006A5DA9" w:rsidRDefault="00021839" w:rsidP="00465FB7">
            <w:pPr>
              <w:jc w:val="both"/>
            </w:pPr>
            <w:r w:rsidRPr="006A5DA9">
              <w:t>2.</w:t>
            </w:r>
          </w:p>
        </w:tc>
        <w:tc>
          <w:tcPr>
            <w:tcW w:w="1633" w:type="dxa"/>
          </w:tcPr>
          <w:p w14:paraId="1DD9FC12" w14:textId="77777777" w:rsidR="00021839" w:rsidRPr="006A5DA9" w:rsidRDefault="00021839" w:rsidP="00465FB7">
            <w:pPr>
              <w:jc w:val="both"/>
            </w:pPr>
          </w:p>
        </w:tc>
        <w:tc>
          <w:tcPr>
            <w:tcW w:w="2050" w:type="dxa"/>
            <w:shd w:val="clear" w:color="auto" w:fill="auto"/>
          </w:tcPr>
          <w:p w14:paraId="4EA7F383" w14:textId="77777777" w:rsidR="00021839" w:rsidRPr="006A5DA9" w:rsidRDefault="00021839" w:rsidP="00465FB7">
            <w:pPr>
              <w:jc w:val="both"/>
            </w:pPr>
          </w:p>
        </w:tc>
        <w:tc>
          <w:tcPr>
            <w:tcW w:w="1985" w:type="dxa"/>
            <w:shd w:val="clear" w:color="auto" w:fill="auto"/>
          </w:tcPr>
          <w:p w14:paraId="1C35D28A" w14:textId="77777777" w:rsidR="00021839" w:rsidRPr="006A5DA9" w:rsidRDefault="00021839" w:rsidP="00465FB7">
            <w:pPr>
              <w:jc w:val="both"/>
            </w:pPr>
          </w:p>
        </w:tc>
        <w:tc>
          <w:tcPr>
            <w:tcW w:w="1417" w:type="dxa"/>
            <w:shd w:val="clear" w:color="auto" w:fill="auto"/>
          </w:tcPr>
          <w:p w14:paraId="57DACBD4" w14:textId="77777777" w:rsidR="00021839" w:rsidRPr="006A5DA9" w:rsidRDefault="00021839" w:rsidP="00465FB7">
            <w:pPr>
              <w:jc w:val="both"/>
            </w:pPr>
          </w:p>
        </w:tc>
        <w:tc>
          <w:tcPr>
            <w:tcW w:w="2233" w:type="dxa"/>
          </w:tcPr>
          <w:p w14:paraId="7FCA59BB" w14:textId="77777777" w:rsidR="00021839" w:rsidRPr="006A5DA9" w:rsidRDefault="00021839" w:rsidP="00465FB7">
            <w:pPr>
              <w:jc w:val="both"/>
            </w:pPr>
          </w:p>
        </w:tc>
      </w:tr>
    </w:tbl>
    <w:p w14:paraId="2F472CEA" w14:textId="77777777" w:rsidR="00021839" w:rsidRPr="006A5DA9" w:rsidRDefault="00021839" w:rsidP="00021839">
      <w:pPr>
        <w:jc w:val="both"/>
        <w:rPr>
          <w:sz w:val="16"/>
          <w:szCs w:val="16"/>
        </w:rPr>
      </w:pPr>
    </w:p>
    <w:p w14:paraId="5892CD98" w14:textId="77777777" w:rsidR="00021839" w:rsidRPr="006A5DA9" w:rsidRDefault="00021839" w:rsidP="00021839">
      <w:pPr>
        <w:rPr>
          <w:sz w:val="20"/>
          <w:szCs w:val="20"/>
        </w:rPr>
      </w:pPr>
      <w:r w:rsidRPr="006A5DA9">
        <w:t>Išvados ir pasiūlymai</w:t>
      </w:r>
      <w:r w:rsidRPr="006A5DA9">
        <w:rPr>
          <w:sz w:val="20"/>
          <w:szCs w:val="20"/>
        </w:rPr>
        <w:t xml:space="preserve"> : </w:t>
      </w:r>
    </w:p>
    <w:p w14:paraId="12E63017" w14:textId="77777777" w:rsidR="00021839" w:rsidRPr="006A5DA9" w:rsidRDefault="00021839" w:rsidP="00021839">
      <w:pPr>
        <w:tabs>
          <w:tab w:val="left" w:pos="9540"/>
        </w:tabs>
        <w:rPr>
          <w:sz w:val="20"/>
          <w:szCs w:val="20"/>
          <w:u w:val="single"/>
        </w:rPr>
      </w:pPr>
      <w:r w:rsidRPr="006A5DA9">
        <w:rPr>
          <w:sz w:val="20"/>
          <w:szCs w:val="20"/>
          <w:u w:val="single"/>
        </w:rPr>
        <w:tab/>
      </w:r>
    </w:p>
    <w:p w14:paraId="23CF9D1A" w14:textId="77777777" w:rsidR="00021839" w:rsidRPr="006A5DA9" w:rsidRDefault="00021839" w:rsidP="00021839">
      <w:pPr>
        <w:tabs>
          <w:tab w:val="left" w:pos="9540"/>
        </w:tabs>
        <w:rPr>
          <w:sz w:val="20"/>
          <w:szCs w:val="20"/>
          <w:u w:val="single"/>
        </w:rPr>
      </w:pPr>
      <w:r w:rsidRPr="006A5DA9">
        <w:rPr>
          <w:sz w:val="20"/>
          <w:szCs w:val="20"/>
          <w:u w:val="single"/>
        </w:rPr>
        <w:tab/>
      </w:r>
    </w:p>
    <w:p w14:paraId="6ECAB181" w14:textId="77777777" w:rsidR="00021839" w:rsidRPr="006A5DA9" w:rsidRDefault="00021839" w:rsidP="00021839">
      <w:pPr>
        <w:jc w:val="center"/>
        <w:rPr>
          <w:sz w:val="16"/>
          <w:szCs w:val="16"/>
        </w:rPr>
      </w:pPr>
      <w:r w:rsidRPr="006A5DA9">
        <w:rPr>
          <w:sz w:val="16"/>
          <w:szCs w:val="16"/>
        </w:rPr>
        <w:t>(įrašyti prekės atitinka/ neatitinka pirkimo – pardavimo sutarties ir jos priede (-</w:t>
      </w:r>
      <w:proofErr w:type="spellStart"/>
      <w:r w:rsidRPr="006A5DA9">
        <w:rPr>
          <w:sz w:val="16"/>
          <w:szCs w:val="16"/>
        </w:rPr>
        <w:t>uose</w:t>
      </w:r>
      <w:proofErr w:type="spellEnd"/>
      <w:r w:rsidRPr="006A5DA9">
        <w:rPr>
          <w:sz w:val="16"/>
          <w:szCs w:val="16"/>
        </w:rPr>
        <w:t>)  nustatytus reikalavimus, prekės priimti/nepriimti ir kt. pagal sutarties sąlygas; nurodomas terminas per kurį turi būti pašalinti trūkumai)</w:t>
      </w:r>
    </w:p>
    <w:p w14:paraId="71089181" w14:textId="77777777" w:rsidR="00021839" w:rsidRPr="006A5DA9" w:rsidRDefault="00021839" w:rsidP="00021839">
      <w:pPr>
        <w:jc w:val="center"/>
        <w:rPr>
          <w:sz w:val="16"/>
          <w:szCs w:val="16"/>
        </w:rPr>
      </w:pPr>
    </w:p>
    <w:p w14:paraId="70C2F493" w14:textId="77777777" w:rsidR="00021839" w:rsidRPr="006A5DA9" w:rsidRDefault="00021839" w:rsidP="00021839">
      <w:pPr>
        <w:jc w:val="both"/>
        <w:rPr>
          <w:sz w:val="20"/>
          <w:szCs w:val="20"/>
        </w:rPr>
      </w:pPr>
      <w:r w:rsidRPr="006A5DA9">
        <w:rPr>
          <w:sz w:val="20"/>
          <w:szCs w:val="20"/>
        </w:rPr>
        <w:t xml:space="preserve"> </w:t>
      </w:r>
    </w:p>
    <w:p w14:paraId="022DAF35" w14:textId="77777777" w:rsidR="00021839" w:rsidRPr="006A5DA9" w:rsidRDefault="00021839" w:rsidP="00021839">
      <w:pPr>
        <w:tabs>
          <w:tab w:val="left" w:pos="5103"/>
        </w:tabs>
        <w:jc w:val="both"/>
        <w:rPr>
          <w:sz w:val="20"/>
          <w:szCs w:val="20"/>
        </w:rPr>
      </w:pPr>
      <w:r w:rsidRPr="006A5DA9">
        <w:rPr>
          <w:b/>
          <w:sz w:val="20"/>
          <w:szCs w:val="20"/>
        </w:rPr>
        <w:t>Patikrinimą atlikusių asmenų/komisijos narių:</w:t>
      </w:r>
      <w:r w:rsidRPr="006A5DA9">
        <w:rPr>
          <w:sz w:val="20"/>
          <w:szCs w:val="20"/>
        </w:rPr>
        <w:tab/>
      </w:r>
      <w:r w:rsidRPr="006A5DA9">
        <w:rPr>
          <w:b/>
          <w:sz w:val="20"/>
          <w:szCs w:val="20"/>
        </w:rPr>
        <w:t xml:space="preserve">Tiekėjas: </w:t>
      </w:r>
    </w:p>
    <w:p w14:paraId="2DA724D9" w14:textId="77777777" w:rsidR="00021839" w:rsidRPr="006A5DA9" w:rsidRDefault="00021839" w:rsidP="00021839">
      <w:pPr>
        <w:tabs>
          <w:tab w:val="left" w:pos="5245"/>
        </w:tabs>
        <w:jc w:val="both"/>
        <w:rPr>
          <w:i/>
          <w:sz w:val="16"/>
          <w:szCs w:val="16"/>
        </w:rPr>
      </w:pPr>
      <w:r w:rsidRPr="006A5DA9">
        <w:rPr>
          <w:sz w:val="16"/>
          <w:szCs w:val="16"/>
        </w:rPr>
        <w:tab/>
      </w:r>
    </w:p>
    <w:p w14:paraId="003D7334" w14:textId="77777777" w:rsidR="00021839" w:rsidRPr="006A5DA9" w:rsidRDefault="00021839" w:rsidP="00021839">
      <w:pPr>
        <w:tabs>
          <w:tab w:val="left" w:pos="4111"/>
          <w:tab w:val="left" w:pos="5103"/>
          <w:tab w:val="left" w:pos="9639"/>
        </w:tabs>
        <w:jc w:val="both"/>
        <w:rPr>
          <w:sz w:val="20"/>
          <w:szCs w:val="20"/>
          <w:u w:val="single"/>
        </w:rPr>
      </w:pPr>
      <w:r w:rsidRPr="006A5DA9">
        <w:rPr>
          <w:sz w:val="20"/>
          <w:szCs w:val="20"/>
          <w:u w:val="single"/>
        </w:rPr>
        <w:tab/>
      </w:r>
      <w:r w:rsidRPr="006A5DA9">
        <w:rPr>
          <w:sz w:val="20"/>
          <w:szCs w:val="20"/>
        </w:rPr>
        <w:tab/>
      </w:r>
      <w:r w:rsidRPr="006A5DA9">
        <w:rPr>
          <w:sz w:val="20"/>
          <w:szCs w:val="20"/>
          <w:u w:val="single"/>
        </w:rPr>
        <w:tab/>
      </w:r>
    </w:p>
    <w:p w14:paraId="50793841" w14:textId="77777777" w:rsidR="00021839" w:rsidRPr="006A5DA9" w:rsidRDefault="00021839" w:rsidP="00021839">
      <w:pPr>
        <w:tabs>
          <w:tab w:val="left" w:pos="1276"/>
          <w:tab w:val="left" w:pos="5103"/>
        </w:tabs>
        <w:jc w:val="both"/>
        <w:rPr>
          <w:sz w:val="16"/>
          <w:szCs w:val="16"/>
        </w:rPr>
      </w:pPr>
      <w:r w:rsidRPr="006A5DA9">
        <w:rPr>
          <w:sz w:val="20"/>
          <w:szCs w:val="20"/>
        </w:rPr>
        <w:tab/>
      </w:r>
      <w:r w:rsidRPr="006A5DA9">
        <w:rPr>
          <w:sz w:val="16"/>
          <w:szCs w:val="16"/>
        </w:rPr>
        <w:t>(vardas, pavardė, parašas)</w:t>
      </w:r>
      <w:r w:rsidRPr="006A5DA9">
        <w:rPr>
          <w:sz w:val="16"/>
          <w:szCs w:val="16"/>
        </w:rPr>
        <w:tab/>
        <w:t>(Tiekėjo (įgalioto atstovo) vardas, pavardė, paršas)</w:t>
      </w:r>
    </w:p>
    <w:p w14:paraId="556FEF74" w14:textId="77777777" w:rsidR="00021839" w:rsidRPr="006A5DA9" w:rsidRDefault="00021839" w:rsidP="00021839">
      <w:pPr>
        <w:tabs>
          <w:tab w:val="left" w:pos="4111"/>
        </w:tabs>
        <w:jc w:val="both"/>
        <w:rPr>
          <w:sz w:val="20"/>
          <w:szCs w:val="20"/>
          <w:u w:val="single"/>
        </w:rPr>
      </w:pPr>
      <w:r w:rsidRPr="006A5DA9">
        <w:rPr>
          <w:sz w:val="20"/>
          <w:szCs w:val="20"/>
          <w:u w:val="single"/>
        </w:rPr>
        <w:tab/>
      </w:r>
    </w:p>
    <w:p w14:paraId="42421533" w14:textId="77777777" w:rsidR="00021839" w:rsidRPr="006A5DA9" w:rsidRDefault="00021839" w:rsidP="00021839">
      <w:pPr>
        <w:tabs>
          <w:tab w:val="left" w:pos="4111"/>
        </w:tabs>
        <w:jc w:val="both"/>
        <w:rPr>
          <w:sz w:val="20"/>
          <w:szCs w:val="20"/>
          <w:u w:val="single"/>
        </w:rPr>
      </w:pPr>
      <w:r w:rsidRPr="006A5DA9">
        <w:rPr>
          <w:sz w:val="20"/>
          <w:szCs w:val="20"/>
          <w:u w:val="single"/>
        </w:rPr>
        <w:tab/>
      </w:r>
    </w:p>
    <w:p w14:paraId="7C341A1E" w14:textId="77777777" w:rsidR="00021839" w:rsidRPr="006A5DA9" w:rsidRDefault="00021839" w:rsidP="00021839">
      <w:pPr>
        <w:tabs>
          <w:tab w:val="left" w:pos="4111"/>
        </w:tabs>
        <w:jc w:val="both"/>
        <w:rPr>
          <w:sz w:val="20"/>
          <w:szCs w:val="20"/>
          <w:u w:val="single"/>
        </w:rPr>
      </w:pPr>
      <w:r w:rsidRPr="006A5DA9">
        <w:rPr>
          <w:sz w:val="20"/>
          <w:szCs w:val="20"/>
          <w:u w:val="single"/>
        </w:rPr>
        <w:tab/>
      </w:r>
    </w:p>
    <w:p w14:paraId="75DAF3DF" w14:textId="77777777" w:rsidR="00021839" w:rsidRPr="006A5DA9" w:rsidRDefault="00021839" w:rsidP="00021839"/>
    <w:p w14:paraId="6A00E12B" w14:textId="77777777" w:rsidR="00021839" w:rsidRPr="006A5DA9" w:rsidRDefault="00021839">
      <w:pPr>
        <w:rPr>
          <w:rFonts w:eastAsia="Calibri"/>
        </w:rPr>
      </w:pPr>
    </w:p>
    <w:p w14:paraId="27916197" w14:textId="77777777" w:rsidR="00021839" w:rsidRPr="006A5DA9" w:rsidRDefault="00021839">
      <w:pPr>
        <w:rPr>
          <w:rFonts w:eastAsia="Calibri"/>
        </w:rPr>
      </w:pPr>
      <w:r w:rsidRPr="006A5DA9">
        <w:rPr>
          <w:rFonts w:eastAsia="Calibri"/>
        </w:rPr>
        <w:br w:type="page"/>
      </w:r>
    </w:p>
    <w:p w14:paraId="1936184E" w14:textId="2BA97415" w:rsidR="00A046A1" w:rsidRPr="006A5DA9" w:rsidRDefault="00A046A1" w:rsidP="00A046A1">
      <w:pPr>
        <w:ind w:left="7230"/>
        <w:rPr>
          <w:rFonts w:eastAsia="Calibri"/>
        </w:rPr>
      </w:pPr>
      <w:r w:rsidRPr="006A5DA9">
        <w:rPr>
          <w:rFonts w:eastAsia="Calibri"/>
        </w:rPr>
        <w:lastRenderedPageBreak/>
        <w:t xml:space="preserve">Sutarties 4 priedas  </w:t>
      </w:r>
    </w:p>
    <w:p w14:paraId="4B4F2C98" w14:textId="5BE29E1A" w:rsidR="00A046A1" w:rsidRPr="006A5DA9" w:rsidRDefault="00A046A1" w:rsidP="00A046A1">
      <w:pPr>
        <w:ind w:left="7230"/>
        <w:rPr>
          <w:rFonts w:eastAsia="Calibri"/>
        </w:rPr>
      </w:pPr>
      <w:r w:rsidRPr="006A5DA9">
        <w:rPr>
          <w:rFonts w:eastAsia="Calibri"/>
        </w:rPr>
        <w:t>prie 202</w:t>
      </w:r>
      <w:r w:rsidR="008256EF">
        <w:rPr>
          <w:rFonts w:eastAsia="Calibri"/>
        </w:rPr>
        <w:t>6</w:t>
      </w:r>
      <w:r w:rsidRPr="006A5DA9">
        <w:rPr>
          <w:rFonts w:eastAsia="Calibri"/>
        </w:rPr>
        <w:t xml:space="preserve"> m.                        d.</w:t>
      </w:r>
    </w:p>
    <w:p w14:paraId="376EAF44" w14:textId="77777777" w:rsidR="00A046A1" w:rsidRPr="006A5DA9" w:rsidRDefault="00A046A1" w:rsidP="00A046A1">
      <w:pPr>
        <w:ind w:left="7230"/>
        <w:rPr>
          <w:rFonts w:eastAsia="Calibri"/>
        </w:rPr>
      </w:pPr>
      <w:r w:rsidRPr="006A5DA9">
        <w:rPr>
          <w:rFonts w:eastAsia="Calibri"/>
        </w:rPr>
        <w:t>sutarties Nr.</w:t>
      </w:r>
    </w:p>
    <w:p w14:paraId="27C946C5" w14:textId="77777777" w:rsidR="000A650F" w:rsidRPr="006A5DA9" w:rsidRDefault="000A650F" w:rsidP="000A650F">
      <w:pPr>
        <w:rPr>
          <w:lang w:eastAsia="ar-SA"/>
        </w:rPr>
      </w:pPr>
    </w:p>
    <w:p w14:paraId="27C946C6" w14:textId="77777777" w:rsidR="000A650F" w:rsidRPr="006A5DA9" w:rsidRDefault="000A650F" w:rsidP="000A650F">
      <w:pPr>
        <w:ind w:left="2160" w:firstLine="720"/>
        <w:rPr>
          <w:b/>
          <w:caps/>
        </w:rPr>
      </w:pPr>
    </w:p>
    <w:p w14:paraId="27C946C7" w14:textId="77777777" w:rsidR="000A650F" w:rsidRPr="006A5DA9" w:rsidRDefault="000A650F" w:rsidP="000A650F">
      <w:pPr>
        <w:ind w:left="2160" w:firstLine="720"/>
        <w:rPr>
          <w:b/>
          <w:caps/>
        </w:rPr>
      </w:pPr>
      <w:r w:rsidRPr="006A5DA9">
        <w:rPr>
          <w:b/>
          <w:caps/>
        </w:rPr>
        <w:t xml:space="preserve">Prekių perdavimo – priėmimo AKTAS </w:t>
      </w:r>
    </w:p>
    <w:p w14:paraId="27C946C8" w14:textId="77777777" w:rsidR="000A650F" w:rsidRPr="006A5DA9" w:rsidRDefault="000A650F" w:rsidP="000A650F">
      <w:pPr>
        <w:jc w:val="center"/>
      </w:pPr>
    </w:p>
    <w:p w14:paraId="27C946C9" w14:textId="77777777" w:rsidR="000A650F" w:rsidRPr="006A5DA9" w:rsidRDefault="000A650F" w:rsidP="000A650F">
      <w:pPr>
        <w:jc w:val="center"/>
      </w:pPr>
      <w:r w:rsidRPr="006A5DA9">
        <w:t>20     m.                  d.</w:t>
      </w:r>
    </w:p>
    <w:p w14:paraId="27C946CA" w14:textId="77777777" w:rsidR="000A650F" w:rsidRPr="006A5DA9" w:rsidRDefault="000A650F" w:rsidP="000A650F">
      <w:pPr>
        <w:tabs>
          <w:tab w:val="left" w:pos="2835"/>
        </w:tabs>
        <w:jc w:val="center"/>
        <w:rPr>
          <w:u w:val="single"/>
        </w:rPr>
      </w:pPr>
      <w:r w:rsidRPr="006A5DA9">
        <w:rPr>
          <w:u w:val="single"/>
        </w:rPr>
        <w:t xml:space="preserve">     </w:t>
      </w:r>
      <w:r w:rsidRPr="006A5DA9">
        <w:rPr>
          <w:u w:val="single"/>
        </w:rPr>
        <w:tab/>
      </w:r>
    </w:p>
    <w:p w14:paraId="27C946CB" w14:textId="77777777" w:rsidR="000A650F" w:rsidRPr="006A5DA9" w:rsidRDefault="000A650F" w:rsidP="000A650F">
      <w:pPr>
        <w:tabs>
          <w:tab w:val="left" w:pos="2340"/>
          <w:tab w:val="left" w:pos="2835"/>
        </w:tabs>
        <w:jc w:val="center"/>
        <w:rPr>
          <w:color w:val="000000"/>
          <w:sz w:val="16"/>
          <w:szCs w:val="16"/>
        </w:rPr>
      </w:pPr>
      <w:r w:rsidRPr="006A5DA9">
        <w:rPr>
          <w:color w:val="000000"/>
          <w:sz w:val="16"/>
          <w:szCs w:val="16"/>
        </w:rPr>
        <w:t>(vieta)</w:t>
      </w:r>
    </w:p>
    <w:p w14:paraId="27C946CC" w14:textId="77777777" w:rsidR="000A650F" w:rsidRPr="006A5DA9" w:rsidRDefault="000A650F" w:rsidP="000A650F">
      <w:pPr>
        <w:tabs>
          <w:tab w:val="left" w:pos="720"/>
          <w:tab w:val="left" w:pos="9540"/>
        </w:tabs>
      </w:pPr>
    </w:p>
    <w:p w14:paraId="27C946CD" w14:textId="77777777" w:rsidR="000A650F" w:rsidRPr="006A5DA9" w:rsidRDefault="000A650F" w:rsidP="000A650F">
      <w:pPr>
        <w:tabs>
          <w:tab w:val="left" w:pos="720"/>
          <w:tab w:val="left" w:pos="9540"/>
        </w:tabs>
        <w:rPr>
          <w:sz w:val="16"/>
          <w:szCs w:val="16"/>
        </w:rPr>
      </w:pPr>
      <w:r w:rsidRPr="006A5DA9">
        <w:tab/>
      </w: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0A650F" w:rsidRPr="006A5DA9" w14:paraId="27C946D2" w14:textId="77777777" w:rsidTr="00D021DA">
        <w:trPr>
          <w:trHeight w:val="475"/>
        </w:trPr>
        <w:tc>
          <w:tcPr>
            <w:tcW w:w="2093" w:type="dxa"/>
            <w:tcBorders>
              <w:top w:val="nil"/>
              <w:left w:val="nil"/>
              <w:bottom w:val="nil"/>
              <w:right w:val="single" w:sz="4" w:space="0" w:color="auto"/>
            </w:tcBorders>
            <w:shd w:val="clear" w:color="auto" w:fill="auto"/>
          </w:tcPr>
          <w:p w14:paraId="27C946CE" w14:textId="77777777" w:rsidR="000A650F" w:rsidRPr="006A5DA9" w:rsidRDefault="000A650F" w:rsidP="00D021DA">
            <w:pPr>
              <w:rPr>
                <w:color w:val="000000"/>
                <w:sz w:val="20"/>
                <w:szCs w:val="20"/>
              </w:rPr>
            </w:pPr>
            <w:r w:rsidRPr="006A5DA9">
              <w:rPr>
                <w:color w:val="000000"/>
                <w:sz w:val="20"/>
                <w:szCs w:val="20"/>
              </w:rPr>
              <w:t xml:space="preserve">     Prekių pavadinimas</w:t>
            </w:r>
          </w:p>
        </w:tc>
        <w:tc>
          <w:tcPr>
            <w:tcW w:w="2551" w:type="dxa"/>
            <w:tcBorders>
              <w:top w:val="single" w:sz="4" w:space="0" w:color="auto"/>
              <w:left w:val="single" w:sz="4" w:space="0" w:color="auto"/>
              <w:right w:val="single" w:sz="4" w:space="0" w:color="auto"/>
            </w:tcBorders>
            <w:shd w:val="clear" w:color="auto" w:fill="auto"/>
          </w:tcPr>
          <w:p w14:paraId="27C946CF" w14:textId="77777777" w:rsidR="000A650F" w:rsidRPr="006A5DA9" w:rsidRDefault="000A650F" w:rsidP="00D021DA">
            <w:pPr>
              <w:rPr>
                <w:color w:val="000000"/>
                <w:sz w:val="20"/>
                <w:szCs w:val="20"/>
              </w:rPr>
            </w:pPr>
          </w:p>
        </w:tc>
        <w:tc>
          <w:tcPr>
            <w:tcW w:w="2127" w:type="dxa"/>
            <w:tcBorders>
              <w:top w:val="nil"/>
              <w:left w:val="single" w:sz="4" w:space="0" w:color="auto"/>
              <w:bottom w:val="nil"/>
              <w:right w:val="single" w:sz="4" w:space="0" w:color="auto"/>
            </w:tcBorders>
          </w:tcPr>
          <w:p w14:paraId="27C946D0" w14:textId="77777777" w:rsidR="000A650F" w:rsidRPr="006A5DA9" w:rsidRDefault="000A650F" w:rsidP="00D021DA">
            <w:pPr>
              <w:jc w:val="right"/>
              <w:rPr>
                <w:color w:val="000000"/>
                <w:sz w:val="20"/>
                <w:szCs w:val="20"/>
              </w:rPr>
            </w:pPr>
            <w:r w:rsidRPr="006A5DA9">
              <w:rPr>
                <w:color w:val="000000"/>
                <w:sz w:val="20"/>
                <w:szCs w:val="20"/>
              </w:rPr>
              <w:t>Sutarties data, numeris</w:t>
            </w:r>
          </w:p>
        </w:tc>
        <w:tc>
          <w:tcPr>
            <w:tcW w:w="2835" w:type="dxa"/>
            <w:tcBorders>
              <w:top w:val="single" w:sz="4" w:space="0" w:color="auto"/>
              <w:left w:val="single" w:sz="4" w:space="0" w:color="auto"/>
              <w:right w:val="single" w:sz="4" w:space="0" w:color="auto"/>
            </w:tcBorders>
          </w:tcPr>
          <w:p w14:paraId="27C946D1" w14:textId="77777777" w:rsidR="000A650F" w:rsidRPr="006A5DA9" w:rsidRDefault="000A650F" w:rsidP="00D021DA">
            <w:pPr>
              <w:rPr>
                <w:color w:val="000000"/>
                <w:sz w:val="20"/>
                <w:szCs w:val="20"/>
              </w:rPr>
            </w:pPr>
          </w:p>
        </w:tc>
      </w:tr>
      <w:tr w:rsidR="000A650F" w:rsidRPr="006A5DA9" w14:paraId="27C946D8" w14:textId="77777777" w:rsidTr="00D021DA">
        <w:trPr>
          <w:trHeight w:val="470"/>
        </w:trPr>
        <w:tc>
          <w:tcPr>
            <w:tcW w:w="2093" w:type="dxa"/>
            <w:tcBorders>
              <w:top w:val="nil"/>
              <w:left w:val="nil"/>
              <w:bottom w:val="nil"/>
              <w:right w:val="single" w:sz="4" w:space="0" w:color="auto"/>
            </w:tcBorders>
            <w:shd w:val="clear" w:color="auto" w:fill="auto"/>
          </w:tcPr>
          <w:p w14:paraId="27C946D3" w14:textId="77777777" w:rsidR="000A650F" w:rsidRPr="006A5DA9" w:rsidRDefault="000A650F" w:rsidP="00D021DA">
            <w:pPr>
              <w:jc w:val="right"/>
              <w:rPr>
                <w:color w:val="000000"/>
                <w:sz w:val="20"/>
                <w:szCs w:val="20"/>
              </w:rPr>
            </w:pPr>
            <w:r w:rsidRPr="006A5DA9">
              <w:rPr>
                <w:color w:val="000000"/>
                <w:sz w:val="20"/>
                <w:szCs w:val="20"/>
              </w:rPr>
              <w:t>Tiekėjas</w:t>
            </w:r>
          </w:p>
        </w:tc>
        <w:tc>
          <w:tcPr>
            <w:tcW w:w="2551" w:type="dxa"/>
            <w:tcBorders>
              <w:top w:val="single" w:sz="4" w:space="0" w:color="auto"/>
              <w:left w:val="single" w:sz="4" w:space="0" w:color="auto"/>
              <w:right w:val="single" w:sz="4" w:space="0" w:color="auto"/>
            </w:tcBorders>
            <w:shd w:val="clear" w:color="auto" w:fill="auto"/>
          </w:tcPr>
          <w:p w14:paraId="27C946D4" w14:textId="77777777" w:rsidR="000A650F" w:rsidRPr="006A5DA9" w:rsidRDefault="000A650F" w:rsidP="00D021DA">
            <w:pPr>
              <w:rPr>
                <w:color w:val="000000"/>
                <w:sz w:val="20"/>
                <w:szCs w:val="20"/>
              </w:rPr>
            </w:pPr>
          </w:p>
        </w:tc>
        <w:tc>
          <w:tcPr>
            <w:tcW w:w="2127" w:type="dxa"/>
            <w:tcBorders>
              <w:top w:val="nil"/>
              <w:left w:val="single" w:sz="4" w:space="0" w:color="auto"/>
              <w:bottom w:val="nil"/>
              <w:right w:val="single" w:sz="4" w:space="0" w:color="auto"/>
            </w:tcBorders>
          </w:tcPr>
          <w:p w14:paraId="27C946D5" w14:textId="77777777" w:rsidR="000A650F" w:rsidRPr="006A5DA9" w:rsidRDefault="000A650F" w:rsidP="00D021DA">
            <w:pPr>
              <w:jc w:val="right"/>
              <w:rPr>
                <w:color w:val="000000"/>
                <w:sz w:val="20"/>
                <w:szCs w:val="20"/>
              </w:rPr>
            </w:pPr>
            <w:r w:rsidRPr="006A5DA9">
              <w:rPr>
                <w:color w:val="000000"/>
                <w:sz w:val="20"/>
                <w:szCs w:val="20"/>
              </w:rPr>
              <w:t xml:space="preserve">Apskaitos dokumento </w:t>
            </w:r>
          </w:p>
          <w:p w14:paraId="27C946D6" w14:textId="77777777" w:rsidR="000A650F" w:rsidRPr="006A5DA9" w:rsidRDefault="000A650F" w:rsidP="00D021DA">
            <w:pPr>
              <w:jc w:val="right"/>
              <w:rPr>
                <w:color w:val="000000"/>
                <w:sz w:val="20"/>
                <w:szCs w:val="20"/>
              </w:rPr>
            </w:pPr>
            <w:r w:rsidRPr="006A5DA9">
              <w:rPr>
                <w:color w:val="000000"/>
                <w:sz w:val="20"/>
                <w:szCs w:val="20"/>
              </w:rPr>
              <w:t>data, numeris</w:t>
            </w:r>
          </w:p>
        </w:tc>
        <w:tc>
          <w:tcPr>
            <w:tcW w:w="2835" w:type="dxa"/>
            <w:tcBorders>
              <w:top w:val="single" w:sz="4" w:space="0" w:color="auto"/>
              <w:left w:val="single" w:sz="4" w:space="0" w:color="auto"/>
              <w:right w:val="single" w:sz="4" w:space="0" w:color="auto"/>
            </w:tcBorders>
          </w:tcPr>
          <w:p w14:paraId="27C946D7" w14:textId="77777777" w:rsidR="000A650F" w:rsidRPr="006A5DA9" w:rsidRDefault="000A650F" w:rsidP="00D021DA">
            <w:pPr>
              <w:rPr>
                <w:color w:val="000000"/>
                <w:sz w:val="20"/>
                <w:szCs w:val="20"/>
              </w:rPr>
            </w:pPr>
          </w:p>
        </w:tc>
      </w:tr>
    </w:tbl>
    <w:p w14:paraId="27C946D9" w14:textId="77777777" w:rsidR="000A650F" w:rsidRPr="006A5DA9" w:rsidRDefault="000A650F" w:rsidP="000A650F">
      <w:pPr>
        <w:jc w:val="center"/>
        <w:rPr>
          <w:sz w:val="16"/>
          <w:szCs w:val="16"/>
        </w:rPr>
      </w:pPr>
    </w:p>
    <w:p w14:paraId="27C946DA" w14:textId="77777777" w:rsidR="000A650F" w:rsidRPr="006A5DA9" w:rsidRDefault="000A650F" w:rsidP="000A650F">
      <w:pPr>
        <w:tabs>
          <w:tab w:val="left" w:pos="9540"/>
        </w:tabs>
        <w:rPr>
          <w:sz w:val="16"/>
          <w:szCs w:val="16"/>
        </w:rPr>
      </w:pPr>
    </w:p>
    <w:p w14:paraId="27C946DB" w14:textId="77777777" w:rsidR="000A650F" w:rsidRPr="006A5DA9" w:rsidRDefault="000A650F" w:rsidP="000A650F">
      <w:pPr>
        <w:tabs>
          <w:tab w:val="left" w:pos="9540"/>
        </w:tabs>
        <w:jc w:val="center"/>
        <w:rPr>
          <w:sz w:val="16"/>
          <w:szCs w:val="16"/>
        </w:rPr>
      </w:pPr>
    </w:p>
    <w:p w14:paraId="27C946DC" w14:textId="77777777" w:rsidR="000A650F" w:rsidRPr="006A5DA9" w:rsidRDefault="000A650F" w:rsidP="000A650F">
      <w:pPr>
        <w:jc w:val="both"/>
        <w:rPr>
          <w:sz w:val="16"/>
          <w:szCs w:val="16"/>
        </w:rPr>
      </w:pPr>
    </w:p>
    <w:p w14:paraId="27C946DD" w14:textId="77777777" w:rsidR="000A650F" w:rsidRPr="006A5DA9" w:rsidRDefault="000A650F" w:rsidP="000A650F">
      <w:pPr>
        <w:tabs>
          <w:tab w:val="left" w:pos="9540"/>
        </w:tabs>
      </w:pPr>
      <w:r w:rsidRPr="006A5DA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580"/>
      </w:tblGrid>
      <w:tr w:rsidR="000A650F" w:rsidRPr="006A5DA9" w14:paraId="27C946E8" w14:textId="77777777" w:rsidTr="00D021DA">
        <w:trPr>
          <w:trHeight w:val="910"/>
        </w:trPr>
        <w:tc>
          <w:tcPr>
            <w:tcW w:w="536" w:type="dxa"/>
            <w:shd w:val="clear" w:color="auto" w:fill="auto"/>
            <w:vAlign w:val="center"/>
          </w:tcPr>
          <w:p w14:paraId="27C946DE" w14:textId="77777777" w:rsidR="000A650F" w:rsidRPr="006A5DA9" w:rsidRDefault="000A650F" w:rsidP="00D021DA">
            <w:pPr>
              <w:jc w:val="center"/>
              <w:rPr>
                <w:b/>
                <w:sz w:val="20"/>
              </w:rPr>
            </w:pPr>
            <w:r w:rsidRPr="006A5DA9">
              <w:rPr>
                <w:b/>
                <w:sz w:val="20"/>
              </w:rPr>
              <w:t>Eil. Nr.</w:t>
            </w:r>
          </w:p>
        </w:tc>
        <w:tc>
          <w:tcPr>
            <w:tcW w:w="1633" w:type="dxa"/>
          </w:tcPr>
          <w:p w14:paraId="27C946DF" w14:textId="77777777" w:rsidR="000A650F" w:rsidRPr="006A5DA9" w:rsidRDefault="000A650F" w:rsidP="00D021DA">
            <w:pPr>
              <w:jc w:val="center"/>
              <w:rPr>
                <w:b/>
                <w:sz w:val="20"/>
              </w:rPr>
            </w:pPr>
          </w:p>
          <w:p w14:paraId="27C946E0" w14:textId="77777777" w:rsidR="000A650F" w:rsidRPr="006A5DA9" w:rsidRDefault="000A650F" w:rsidP="00D021DA">
            <w:pPr>
              <w:jc w:val="center"/>
              <w:rPr>
                <w:b/>
                <w:sz w:val="20"/>
              </w:rPr>
            </w:pPr>
          </w:p>
          <w:p w14:paraId="27C946E1" w14:textId="77777777" w:rsidR="000A650F" w:rsidRPr="006A5DA9" w:rsidRDefault="000A650F" w:rsidP="00D021DA">
            <w:pPr>
              <w:jc w:val="center"/>
              <w:rPr>
                <w:b/>
                <w:sz w:val="20"/>
              </w:rPr>
            </w:pPr>
            <w:r w:rsidRPr="006A5DA9">
              <w:rPr>
                <w:b/>
                <w:sz w:val="20"/>
              </w:rPr>
              <w:t>Prekių pavadinimas</w:t>
            </w:r>
          </w:p>
        </w:tc>
        <w:tc>
          <w:tcPr>
            <w:tcW w:w="2050" w:type="dxa"/>
            <w:shd w:val="clear" w:color="auto" w:fill="auto"/>
            <w:vAlign w:val="center"/>
          </w:tcPr>
          <w:p w14:paraId="27C946E2" w14:textId="77777777" w:rsidR="000A650F" w:rsidRPr="006A5DA9" w:rsidRDefault="000A650F" w:rsidP="00D021DA">
            <w:pPr>
              <w:jc w:val="center"/>
              <w:rPr>
                <w:b/>
                <w:sz w:val="20"/>
              </w:rPr>
            </w:pPr>
            <w:r w:rsidRPr="006A5DA9">
              <w:rPr>
                <w:b/>
                <w:sz w:val="20"/>
              </w:rPr>
              <w:t>Mat. vienetas</w:t>
            </w:r>
          </w:p>
        </w:tc>
        <w:tc>
          <w:tcPr>
            <w:tcW w:w="1985" w:type="dxa"/>
            <w:shd w:val="clear" w:color="auto" w:fill="auto"/>
            <w:vAlign w:val="center"/>
          </w:tcPr>
          <w:p w14:paraId="27C946E3" w14:textId="77777777" w:rsidR="000A650F" w:rsidRPr="006A5DA9" w:rsidRDefault="000A650F" w:rsidP="00D021DA">
            <w:pPr>
              <w:jc w:val="center"/>
              <w:rPr>
                <w:sz w:val="20"/>
                <w:szCs w:val="20"/>
              </w:rPr>
            </w:pPr>
            <w:r w:rsidRPr="006A5DA9">
              <w:rPr>
                <w:b/>
                <w:sz w:val="20"/>
              </w:rPr>
              <w:t>Kiekis</w:t>
            </w:r>
          </w:p>
        </w:tc>
        <w:tc>
          <w:tcPr>
            <w:tcW w:w="1417" w:type="dxa"/>
            <w:shd w:val="clear" w:color="auto" w:fill="auto"/>
            <w:vAlign w:val="center"/>
          </w:tcPr>
          <w:p w14:paraId="27C946E4" w14:textId="77777777" w:rsidR="000A650F" w:rsidRPr="006A5DA9" w:rsidRDefault="000A650F" w:rsidP="00D021DA">
            <w:pPr>
              <w:jc w:val="center"/>
              <w:rPr>
                <w:sz w:val="20"/>
              </w:rPr>
            </w:pPr>
            <w:r w:rsidRPr="006A5DA9">
              <w:rPr>
                <w:b/>
                <w:sz w:val="20"/>
              </w:rPr>
              <w:t>Kaina</w:t>
            </w:r>
          </w:p>
        </w:tc>
        <w:tc>
          <w:tcPr>
            <w:tcW w:w="2580" w:type="dxa"/>
          </w:tcPr>
          <w:p w14:paraId="27C946E5" w14:textId="77777777" w:rsidR="000A650F" w:rsidRPr="006A5DA9" w:rsidRDefault="000A650F" w:rsidP="00D021DA">
            <w:pPr>
              <w:jc w:val="center"/>
              <w:rPr>
                <w:b/>
                <w:sz w:val="20"/>
              </w:rPr>
            </w:pPr>
          </w:p>
          <w:p w14:paraId="27C946E6" w14:textId="77777777" w:rsidR="000A650F" w:rsidRPr="006A5DA9" w:rsidRDefault="000A650F" w:rsidP="00D021DA">
            <w:pPr>
              <w:jc w:val="center"/>
              <w:rPr>
                <w:b/>
                <w:sz w:val="20"/>
              </w:rPr>
            </w:pPr>
          </w:p>
          <w:p w14:paraId="27C946E7" w14:textId="77777777" w:rsidR="000A650F" w:rsidRPr="006A5DA9" w:rsidRDefault="000A650F" w:rsidP="00D021DA">
            <w:pPr>
              <w:jc w:val="center"/>
              <w:rPr>
                <w:b/>
                <w:sz w:val="20"/>
              </w:rPr>
            </w:pPr>
            <w:r w:rsidRPr="006A5DA9">
              <w:rPr>
                <w:b/>
                <w:sz w:val="20"/>
              </w:rPr>
              <w:t xml:space="preserve">Suma </w:t>
            </w:r>
          </w:p>
        </w:tc>
      </w:tr>
      <w:tr w:rsidR="000A650F" w:rsidRPr="006A5DA9" w14:paraId="27C946EF" w14:textId="77777777" w:rsidTr="00D021DA">
        <w:trPr>
          <w:trHeight w:val="356"/>
        </w:trPr>
        <w:tc>
          <w:tcPr>
            <w:tcW w:w="536" w:type="dxa"/>
            <w:shd w:val="clear" w:color="auto" w:fill="auto"/>
          </w:tcPr>
          <w:p w14:paraId="27C946E9" w14:textId="77777777" w:rsidR="000A650F" w:rsidRPr="006A5DA9" w:rsidRDefault="000A650F" w:rsidP="00D021DA">
            <w:pPr>
              <w:jc w:val="both"/>
            </w:pPr>
            <w:r w:rsidRPr="006A5DA9">
              <w:t>1.</w:t>
            </w:r>
          </w:p>
        </w:tc>
        <w:tc>
          <w:tcPr>
            <w:tcW w:w="1633" w:type="dxa"/>
          </w:tcPr>
          <w:p w14:paraId="27C946EA" w14:textId="77777777" w:rsidR="000A650F" w:rsidRPr="006A5DA9" w:rsidRDefault="000A650F" w:rsidP="00D021DA">
            <w:pPr>
              <w:tabs>
                <w:tab w:val="left" w:pos="3330"/>
              </w:tabs>
              <w:jc w:val="both"/>
              <w:rPr>
                <w:i/>
                <w:sz w:val="18"/>
                <w:szCs w:val="18"/>
              </w:rPr>
            </w:pPr>
            <w:r w:rsidRPr="006A5DA9">
              <w:rPr>
                <w:i/>
                <w:sz w:val="18"/>
                <w:szCs w:val="18"/>
              </w:rPr>
              <w:t>Prekė</w:t>
            </w:r>
          </w:p>
        </w:tc>
        <w:tc>
          <w:tcPr>
            <w:tcW w:w="2050" w:type="dxa"/>
            <w:shd w:val="clear" w:color="auto" w:fill="auto"/>
          </w:tcPr>
          <w:p w14:paraId="27C946EB" w14:textId="77777777" w:rsidR="000A650F" w:rsidRPr="006A5DA9" w:rsidRDefault="000A650F" w:rsidP="00D021DA">
            <w:pPr>
              <w:tabs>
                <w:tab w:val="left" w:pos="3330"/>
              </w:tabs>
              <w:jc w:val="both"/>
              <w:rPr>
                <w:i/>
                <w:sz w:val="18"/>
                <w:szCs w:val="18"/>
              </w:rPr>
            </w:pPr>
            <w:r w:rsidRPr="006A5DA9">
              <w:rPr>
                <w:i/>
                <w:sz w:val="18"/>
                <w:szCs w:val="18"/>
              </w:rPr>
              <w:t>Vnt.</w:t>
            </w:r>
            <w:r w:rsidRPr="006A5DA9">
              <w:rPr>
                <w:i/>
                <w:sz w:val="18"/>
                <w:szCs w:val="18"/>
              </w:rPr>
              <w:tab/>
            </w:r>
          </w:p>
        </w:tc>
        <w:tc>
          <w:tcPr>
            <w:tcW w:w="1985" w:type="dxa"/>
            <w:shd w:val="clear" w:color="auto" w:fill="auto"/>
          </w:tcPr>
          <w:p w14:paraId="27C946EC" w14:textId="77777777" w:rsidR="000A650F" w:rsidRPr="006A5DA9" w:rsidRDefault="000A650F" w:rsidP="00D021DA">
            <w:pPr>
              <w:jc w:val="both"/>
            </w:pPr>
          </w:p>
        </w:tc>
        <w:tc>
          <w:tcPr>
            <w:tcW w:w="1417" w:type="dxa"/>
            <w:shd w:val="clear" w:color="auto" w:fill="auto"/>
          </w:tcPr>
          <w:p w14:paraId="27C946ED" w14:textId="77777777" w:rsidR="000A650F" w:rsidRPr="006A5DA9" w:rsidRDefault="000A650F" w:rsidP="00D021DA">
            <w:pPr>
              <w:jc w:val="both"/>
            </w:pPr>
          </w:p>
        </w:tc>
        <w:tc>
          <w:tcPr>
            <w:tcW w:w="2580" w:type="dxa"/>
          </w:tcPr>
          <w:p w14:paraId="27C946EE" w14:textId="77777777" w:rsidR="000A650F" w:rsidRPr="006A5DA9" w:rsidRDefault="000A650F" w:rsidP="00D021DA">
            <w:pPr>
              <w:jc w:val="both"/>
            </w:pPr>
          </w:p>
        </w:tc>
      </w:tr>
      <w:tr w:rsidR="000A650F" w:rsidRPr="006A5DA9" w14:paraId="27C946F6" w14:textId="77777777" w:rsidTr="00D021DA">
        <w:trPr>
          <w:trHeight w:val="412"/>
        </w:trPr>
        <w:tc>
          <w:tcPr>
            <w:tcW w:w="536" w:type="dxa"/>
            <w:shd w:val="clear" w:color="auto" w:fill="auto"/>
          </w:tcPr>
          <w:p w14:paraId="27C946F0" w14:textId="77777777" w:rsidR="000A650F" w:rsidRPr="006A5DA9" w:rsidRDefault="000A650F" w:rsidP="00D021DA">
            <w:pPr>
              <w:jc w:val="both"/>
            </w:pPr>
            <w:r w:rsidRPr="006A5DA9">
              <w:t>2.</w:t>
            </w:r>
          </w:p>
        </w:tc>
        <w:tc>
          <w:tcPr>
            <w:tcW w:w="1633" w:type="dxa"/>
          </w:tcPr>
          <w:p w14:paraId="27C946F1" w14:textId="77777777" w:rsidR="000A650F" w:rsidRPr="006A5DA9" w:rsidRDefault="000A650F" w:rsidP="00D021DA">
            <w:pPr>
              <w:jc w:val="both"/>
              <w:rPr>
                <w:i/>
                <w:sz w:val="18"/>
                <w:szCs w:val="18"/>
              </w:rPr>
            </w:pPr>
          </w:p>
        </w:tc>
        <w:tc>
          <w:tcPr>
            <w:tcW w:w="2050" w:type="dxa"/>
            <w:shd w:val="clear" w:color="auto" w:fill="auto"/>
          </w:tcPr>
          <w:p w14:paraId="27C946F2" w14:textId="77777777" w:rsidR="000A650F" w:rsidRPr="006A5DA9" w:rsidRDefault="000A650F" w:rsidP="00D021DA">
            <w:pPr>
              <w:jc w:val="both"/>
              <w:rPr>
                <w:i/>
                <w:sz w:val="18"/>
                <w:szCs w:val="18"/>
              </w:rPr>
            </w:pPr>
          </w:p>
        </w:tc>
        <w:tc>
          <w:tcPr>
            <w:tcW w:w="1985" w:type="dxa"/>
            <w:shd w:val="clear" w:color="auto" w:fill="auto"/>
          </w:tcPr>
          <w:p w14:paraId="27C946F3" w14:textId="77777777" w:rsidR="000A650F" w:rsidRPr="006A5DA9" w:rsidRDefault="000A650F" w:rsidP="00D021DA">
            <w:pPr>
              <w:jc w:val="both"/>
            </w:pPr>
          </w:p>
        </w:tc>
        <w:tc>
          <w:tcPr>
            <w:tcW w:w="1417" w:type="dxa"/>
            <w:shd w:val="clear" w:color="auto" w:fill="auto"/>
          </w:tcPr>
          <w:p w14:paraId="27C946F4" w14:textId="77777777" w:rsidR="000A650F" w:rsidRPr="006A5DA9" w:rsidRDefault="000A650F" w:rsidP="00D021DA">
            <w:pPr>
              <w:jc w:val="both"/>
            </w:pPr>
          </w:p>
        </w:tc>
        <w:tc>
          <w:tcPr>
            <w:tcW w:w="2580" w:type="dxa"/>
          </w:tcPr>
          <w:p w14:paraId="27C946F5" w14:textId="77777777" w:rsidR="000A650F" w:rsidRPr="006A5DA9" w:rsidRDefault="000A650F" w:rsidP="00D021DA">
            <w:pPr>
              <w:jc w:val="both"/>
            </w:pPr>
          </w:p>
        </w:tc>
      </w:tr>
    </w:tbl>
    <w:p w14:paraId="27C946F7" w14:textId="77777777" w:rsidR="000A650F" w:rsidRPr="006A5DA9" w:rsidRDefault="000A650F" w:rsidP="000A650F">
      <w:pPr>
        <w:jc w:val="both"/>
        <w:rPr>
          <w:sz w:val="16"/>
          <w:szCs w:val="16"/>
        </w:rPr>
      </w:pPr>
    </w:p>
    <w:p w14:paraId="27C946F8" w14:textId="77777777" w:rsidR="000A650F" w:rsidRPr="006A5DA9" w:rsidRDefault="000A650F" w:rsidP="000A650F">
      <w:pPr>
        <w:jc w:val="center"/>
        <w:rPr>
          <w:sz w:val="16"/>
          <w:szCs w:val="16"/>
        </w:rPr>
      </w:pPr>
    </w:p>
    <w:p w14:paraId="27C946F9" w14:textId="77777777" w:rsidR="000A650F" w:rsidRPr="006A5DA9" w:rsidRDefault="000A650F" w:rsidP="000A650F">
      <w:pPr>
        <w:jc w:val="both"/>
        <w:rPr>
          <w:sz w:val="20"/>
          <w:szCs w:val="20"/>
        </w:rPr>
      </w:pPr>
      <w:r w:rsidRPr="006A5DA9">
        <w:rPr>
          <w:sz w:val="20"/>
          <w:szCs w:val="20"/>
        </w:rPr>
        <w:t xml:space="preserve"> </w:t>
      </w:r>
    </w:p>
    <w:p w14:paraId="27C946FA" w14:textId="77777777" w:rsidR="000A650F" w:rsidRPr="006A5DA9" w:rsidRDefault="000A650F" w:rsidP="000A650F">
      <w:pPr>
        <w:tabs>
          <w:tab w:val="left" w:pos="5103"/>
        </w:tabs>
        <w:jc w:val="both"/>
        <w:rPr>
          <w:sz w:val="20"/>
          <w:szCs w:val="20"/>
        </w:rPr>
      </w:pPr>
      <w:r w:rsidRPr="006A5DA9">
        <w:rPr>
          <w:b/>
          <w:sz w:val="20"/>
          <w:szCs w:val="20"/>
        </w:rPr>
        <w:t>PREKES PRIĖMĖ:                                           PREKES PERDAVĖ:</w:t>
      </w:r>
      <w:r w:rsidRPr="006A5DA9">
        <w:rPr>
          <w:sz w:val="20"/>
          <w:szCs w:val="20"/>
        </w:rPr>
        <w:tab/>
        <w:t xml:space="preserve"> </w:t>
      </w:r>
    </w:p>
    <w:p w14:paraId="27C946FB" w14:textId="77777777" w:rsidR="000A650F" w:rsidRPr="006A5DA9" w:rsidRDefault="000A650F" w:rsidP="000A650F">
      <w:pPr>
        <w:tabs>
          <w:tab w:val="left" w:pos="5245"/>
        </w:tabs>
        <w:jc w:val="both"/>
        <w:rPr>
          <w:i/>
          <w:sz w:val="16"/>
          <w:szCs w:val="16"/>
        </w:rPr>
      </w:pPr>
      <w:r w:rsidRPr="006A5DA9">
        <w:rPr>
          <w:sz w:val="16"/>
          <w:szCs w:val="16"/>
        </w:rPr>
        <w:tab/>
      </w:r>
    </w:p>
    <w:tbl>
      <w:tblPr>
        <w:tblW w:w="9862" w:type="dxa"/>
        <w:tblInd w:w="-34" w:type="dxa"/>
        <w:tblLook w:val="00A0" w:firstRow="1" w:lastRow="0" w:firstColumn="1" w:lastColumn="0" w:noHBand="0" w:noVBand="0"/>
      </w:tblPr>
      <w:tblGrid>
        <w:gridCol w:w="4820"/>
        <w:gridCol w:w="5042"/>
      </w:tblGrid>
      <w:tr w:rsidR="000A650F" w:rsidRPr="006A5DA9" w14:paraId="27C94726" w14:textId="77777777" w:rsidTr="00D021DA">
        <w:trPr>
          <w:trHeight w:val="74"/>
        </w:trPr>
        <w:tc>
          <w:tcPr>
            <w:tcW w:w="4820" w:type="dxa"/>
          </w:tcPr>
          <w:p w14:paraId="27C946FC" w14:textId="77777777" w:rsidR="000A650F" w:rsidRPr="006A5DA9" w:rsidRDefault="000A650F" w:rsidP="00D021DA">
            <w:pPr>
              <w:rPr>
                <w:b/>
                <w:bCs/>
                <w:color w:val="000000"/>
                <w:sz w:val="20"/>
                <w:szCs w:val="20"/>
              </w:rPr>
            </w:pPr>
          </w:p>
          <w:p w14:paraId="27C946FD" w14:textId="77777777" w:rsidR="000A650F" w:rsidRPr="006A5DA9" w:rsidRDefault="000A650F" w:rsidP="00D021DA">
            <w:pPr>
              <w:rPr>
                <w:b/>
                <w:bCs/>
                <w:color w:val="000000"/>
                <w:sz w:val="20"/>
                <w:szCs w:val="20"/>
              </w:rPr>
            </w:pPr>
            <w:r w:rsidRPr="006A5DA9">
              <w:rPr>
                <w:b/>
                <w:bCs/>
                <w:color w:val="000000"/>
                <w:sz w:val="20"/>
                <w:szCs w:val="20"/>
              </w:rPr>
              <w:t xml:space="preserve">____________________________________ </w:t>
            </w:r>
          </w:p>
          <w:p w14:paraId="27C946FE" w14:textId="77777777" w:rsidR="000A650F" w:rsidRPr="006A5DA9" w:rsidRDefault="000A650F" w:rsidP="00D021DA">
            <w:pPr>
              <w:rPr>
                <w:color w:val="000000"/>
                <w:sz w:val="20"/>
                <w:szCs w:val="20"/>
              </w:rPr>
            </w:pPr>
            <w:r w:rsidRPr="006A5DA9">
              <w:rPr>
                <w:color w:val="000000"/>
                <w:sz w:val="20"/>
                <w:szCs w:val="20"/>
              </w:rPr>
              <w:t>(pavadinimas)</w:t>
            </w:r>
          </w:p>
          <w:p w14:paraId="27C946FF" w14:textId="77777777" w:rsidR="000A650F" w:rsidRPr="006A5DA9" w:rsidRDefault="000A650F" w:rsidP="00D021DA">
            <w:pPr>
              <w:rPr>
                <w:color w:val="000000"/>
                <w:sz w:val="20"/>
                <w:szCs w:val="20"/>
              </w:rPr>
            </w:pPr>
          </w:p>
          <w:p w14:paraId="27C94700" w14:textId="77777777" w:rsidR="000A650F" w:rsidRPr="006A5DA9" w:rsidRDefault="000A650F" w:rsidP="00D021DA">
            <w:pPr>
              <w:rPr>
                <w:color w:val="000000"/>
                <w:sz w:val="20"/>
                <w:szCs w:val="20"/>
              </w:rPr>
            </w:pPr>
            <w:r w:rsidRPr="006A5DA9">
              <w:rPr>
                <w:color w:val="000000"/>
                <w:sz w:val="20"/>
                <w:szCs w:val="20"/>
              </w:rPr>
              <w:t xml:space="preserve">Įmonės kodas: </w:t>
            </w:r>
          </w:p>
          <w:p w14:paraId="27C94701" w14:textId="77777777" w:rsidR="000A650F" w:rsidRPr="006A5DA9" w:rsidRDefault="000A650F" w:rsidP="00D021DA">
            <w:pPr>
              <w:rPr>
                <w:color w:val="000000"/>
                <w:sz w:val="20"/>
                <w:szCs w:val="20"/>
              </w:rPr>
            </w:pPr>
            <w:r w:rsidRPr="006A5DA9">
              <w:rPr>
                <w:color w:val="000000"/>
                <w:sz w:val="20"/>
                <w:szCs w:val="20"/>
              </w:rPr>
              <w:t xml:space="preserve"> </w:t>
            </w:r>
          </w:p>
          <w:p w14:paraId="27C94702" w14:textId="77777777" w:rsidR="000A650F" w:rsidRPr="006A5DA9" w:rsidRDefault="000A650F" w:rsidP="00D021DA">
            <w:pPr>
              <w:rPr>
                <w:color w:val="000000"/>
                <w:sz w:val="20"/>
                <w:szCs w:val="20"/>
              </w:rPr>
            </w:pPr>
            <w:r w:rsidRPr="006A5DA9">
              <w:rPr>
                <w:color w:val="000000"/>
                <w:sz w:val="20"/>
                <w:szCs w:val="20"/>
              </w:rPr>
              <w:t xml:space="preserve">Adresas: </w:t>
            </w:r>
          </w:p>
          <w:p w14:paraId="27C94703" w14:textId="77777777" w:rsidR="000A650F" w:rsidRPr="006A5DA9" w:rsidRDefault="000A650F" w:rsidP="00D021DA">
            <w:pPr>
              <w:rPr>
                <w:color w:val="000000"/>
                <w:sz w:val="20"/>
                <w:szCs w:val="20"/>
              </w:rPr>
            </w:pPr>
          </w:p>
          <w:p w14:paraId="27C94704" w14:textId="77777777" w:rsidR="000A650F" w:rsidRPr="006A5DA9" w:rsidRDefault="000A650F" w:rsidP="00D021DA">
            <w:pPr>
              <w:rPr>
                <w:color w:val="000000"/>
                <w:sz w:val="20"/>
                <w:szCs w:val="20"/>
              </w:rPr>
            </w:pPr>
          </w:p>
          <w:p w14:paraId="27C94705" w14:textId="77777777" w:rsidR="000A650F" w:rsidRPr="006A5DA9" w:rsidRDefault="000A650F" w:rsidP="00D021DA">
            <w:pPr>
              <w:rPr>
                <w:color w:val="000000"/>
                <w:sz w:val="20"/>
                <w:szCs w:val="20"/>
              </w:rPr>
            </w:pPr>
            <w:r w:rsidRPr="006A5DA9">
              <w:rPr>
                <w:color w:val="000000"/>
                <w:sz w:val="20"/>
                <w:szCs w:val="20"/>
              </w:rPr>
              <w:t xml:space="preserve">Tel. Nr. </w:t>
            </w:r>
          </w:p>
          <w:p w14:paraId="27C94706" w14:textId="77777777" w:rsidR="000A650F" w:rsidRPr="006A5DA9" w:rsidRDefault="000A650F" w:rsidP="00D021DA">
            <w:pPr>
              <w:rPr>
                <w:color w:val="000000"/>
                <w:sz w:val="20"/>
                <w:szCs w:val="20"/>
              </w:rPr>
            </w:pPr>
            <w:r w:rsidRPr="006A5DA9">
              <w:rPr>
                <w:color w:val="000000"/>
                <w:sz w:val="20"/>
                <w:szCs w:val="20"/>
              </w:rPr>
              <w:t>Fakso Nr.</w:t>
            </w:r>
          </w:p>
          <w:p w14:paraId="27C94707" w14:textId="77777777" w:rsidR="000A650F" w:rsidRPr="006A5DA9" w:rsidRDefault="000A650F" w:rsidP="00D021DA">
            <w:pPr>
              <w:rPr>
                <w:color w:val="000000"/>
                <w:sz w:val="20"/>
                <w:szCs w:val="20"/>
              </w:rPr>
            </w:pPr>
            <w:r w:rsidRPr="006A5DA9">
              <w:rPr>
                <w:color w:val="000000"/>
                <w:sz w:val="20"/>
                <w:szCs w:val="20"/>
              </w:rPr>
              <w:t>El. paštas:</w:t>
            </w:r>
          </w:p>
          <w:p w14:paraId="27C94708" w14:textId="77777777" w:rsidR="000A650F" w:rsidRPr="006A5DA9" w:rsidRDefault="000A650F" w:rsidP="00D021DA">
            <w:pPr>
              <w:rPr>
                <w:color w:val="000000"/>
                <w:sz w:val="20"/>
                <w:szCs w:val="20"/>
              </w:rPr>
            </w:pPr>
          </w:p>
          <w:p w14:paraId="27C94709" w14:textId="77777777" w:rsidR="000A650F" w:rsidRPr="006A5DA9" w:rsidRDefault="000A650F" w:rsidP="00D021DA">
            <w:pPr>
              <w:rPr>
                <w:color w:val="000000"/>
                <w:sz w:val="20"/>
                <w:szCs w:val="20"/>
              </w:rPr>
            </w:pPr>
            <w:r w:rsidRPr="006A5DA9">
              <w:rPr>
                <w:color w:val="000000"/>
                <w:sz w:val="20"/>
                <w:szCs w:val="20"/>
              </w:rPr>
              <w:t>_____________________________________</w:t>
            </w:r>
          </w:p>
          <w:p w14:paraId="27C9470A" w14:textId="77777777" w:rsidR="000A650F" w:rsidRPr="006A5DA9" w:rsidRDefault="000A650F" w:rsidP="00D021DA">
            <w:pPr>
              <w:rPr>
                <w:color w:val="000000"/>
                <w:sz w:val="20"/>
                <w:szCs w:val="20"/>
              </w:rPr>
            </w:pPr>
            <w:r w:rsidRPr="006A5DA9">
              <w:rPr>
                <w:color w:val="000000"/>
                <w:sz w:val="20"/>
                <w:szCs w:val="20"/>
              </w:rPr>
              <w:t>(vardas, pavardė)</w:t>
            </w:r>
          </w:p>
          <w:p w14:paraId="27C9470B" w14:textId="77777777" w:rsidR="000A650F" w:rsidRPr="006A5DA9" w:rsidRDefault="000A650F" w:rsidP="00D021DA">
            <w:pPr>
              <w:rPr>
                <w:color w:val="000000"/>
                <w:sz w:val="20"/>
                <w:szCs w:val="20"/>
              </w:rPr>
            </w:pPr>
          </w:p>
          <w:p w14:paraId="27C9470C" w14:textId="77777777" w:rsidR="000A650F" w:rsidRPr="006A5DA9" w:rsidRDefault="000A650F" w:rsidP="00D021DA">
            <w:pPr>
              <w:rPr>
                <w:color w:val="000000"/>
                <w:sz w:val="20"/>
                <w:szCs w:val="20"/>
              </w:rPr>
            </w:pPr>
            <w:r w:rsidRPr="006A5DA9">
              <w:rPr>
                <w:color w:val="000000"/>
                <w:sz w:val="20"/>
                <w:szCs w:val="20"/>
              </w:rPr>
              <w:t>Parašas</w:t>
            </w:r>
          </w:p>
          <w:p w14:paraId="27C9470D" w14:textId="77777777" w:rsidR="000A650F" w:rsidRPr="006A5DA9" w:rsidRDefault="000A650F" w:rsidP="00D021DA">
            <w:pPr>
              <w:rPr>
                <w:strike/>
                <w:color w:val="000000"/>
                <w:sz w:val="20"/>
                <w:szCs w:val="20"/>
              </w:rPr>
            </w:pPr>
          </w:p>
          <w:p w14:paraId="27C9470E" w14:textId="77777777" w:rsidR="000A650F" w:rsidRPr="006A5DA9" w:rsidRDefault="000A650F" w:rsidP="00D021DA">
            <w:pPr>
              <w:rPr>
                <w:color w:val="000000"/>
                <w:sz w:val="20"/>
                <w:szCs w:val="20"/>
              </w:rPr>
            </w:pPr>
            <w:r w:rsidRPr="006A5DA9">
              <w:rPr>
                <w:color w:val="000000"/>
                <w:sz w:val="20"/>
                <w:szCs w:val="20"/>
              </w:rPr>
              <w:t>Data:</w:t>
            </w:r>
          </w:p>
          <w:p w14:paraId="27C9470F" w14:textId="77777777" w:rsidR="000A650F" w:rsidRPr="006A5DA9" w:rsidRDefault="000A650F" w:rsidP="00D021DA">
            <w:pPr>
              <w:rPr>
                <w:color w:val="000000"/>
                <w:sz w:val="20"/>
                <w:szCs w:val="20"/>
              </w:rPr>
            </w:pPr>
          </w:p>
          <w:p w14:paraId="27C94710" w14:textId="77777777" w:rsidR="000A650F" w:rsidRPr="006A5DA9" w:rsidRDefault="000A650F" w:rsidP="00D021DA">
            <w:pPr>
              <w:rPr>
                <w:color w:val="000000"/>
                <w:sz w:val="20"/>
                <w:szCs w:val="20"/>
              </w:rPr>
            </w:pPr>
          </w:p>
        </w:tc>
        <w:tc>
          <w:tcPr>
            <w:tcW w:w="5042" w:type="dxa"/>
          </w:tcPr>
          <w:p w14:paraId="27C94711" w14:textId="77777777" w:rsidR="000A650F" w:rsidRPr="006A5DA9" w:rsidRDefault="000A650F" w:rsidP="00D021DA">
            <w:pPr>
              <w:keepNext/>
              <w:snapToGrid w:val="0"/>
              <w:rPr>
                <w:sz w:val="20"/>
                <w:szCs w:val="20"/>
              </w:rPr>
            </w:pPr>
          </w:p>
          <w:p w14:paraId="27C94712" w14:textId="77777777" w:rsidR="000A650F" w:rsidRPr="006A5DA9" w:rsidRDefault="000A650F" w:rsidP="00D021DA">
            <w:pPr>
              <w:rPr>
                <w:b/>
                <w:bCs/>
                <w:color w:val="000000"/>
                <w:sz w:val="20"/>
                <w:szCs w:val="20"/>
              </w:rPr>
            </w:pPr>
            <w:r w:rsidRPr="006A5DA9">
              <w:rPr>
                <w:b/>
                <w:bCs/>
                <w:color w:val="000000"/>
                <w:sz w:val="20"/>
                <w:szCs w:val="20"/>
              </w:rPr>
              <w:t xml:space="preserve">____________________________________ </w:t>
            </w:r>
          </w:p>
          <w:p w14:paraId="27C94713" w14:textId="77777777" w:rsidR="000A650F" w:rsidRPr="006A5DA9" w:rsidRDefault="000A650F" w:rsidP="00D021DA">
            <w:pPr>
              <w:rPr>
                <w:color w:val="000000"/>
                <w:sz w:val="20"/>
                <w:szCs w:val="20"/>
              </w:rPr>
            </w:pPr>
            <w:r w:rsidRPr="006A5DA9">
              <w:rPr>
                <w:color w:val="000000"/>
                <w:sz w:val="20"/>
                <w:szCs w:val="20"/>
              </w:rPr>
              <w:t>(pavadinimas)</w:t>
            </w:r>
          </w:p>
          <w:p w14:paraId="27C94714" w14:textId="77777777" w:rsidR="000A650F" w:rsidRPr="006A5DA9" w:rsidRDefault="000A650F" w:rsidP="00D021DA">
            <w:pPr>
              <w:rPr>
                <w:color w:val="000000"/>
                <w:sz w:val="20"/>
                <w:szCs w:val="20"/>
              </w:rPr>
            </w:pPr>
          </w:p>
          <w:p w14:paraId="27C94715" w14:textId="77777777" w:rsidR="000A650F" w:rsidRPr="006A5DA9" w:rsidRDefault="000A650F" w:rsidP="00D021DA">
            <w:pPr>
              <w:rPr>
                <w:color w:val="000000"/>
                <w:sz w:val="20"/>
                <w:szCs w:val="20"/>
              </w:rPr>
            </w:pPr>
            <w:r w:rsidRPr="006A5DA9">
              <w:rPr>
                <w:color w:val="000000"/>
                <w:sz w:val="20"/>
                <w:szCs w:val="20"/>
              </w:rPr>
              <w:t xml:space="preserve">Įmonės kodas: </w:t>
            </w:r>
          </w:p>
          <w:p w14:paraId="27C94716" w14:textId="77777777" w:rsidR="000A650F" w:rsidRPr="006A5DA9" w:rsidRDefault="000A650F" w:rsidP="00D021DA">
            <w:pPr>
              <w:rPr>
                <w:color w:val="000000"/>
                <w:sz w:val="20"/>
                <w:szCs w:val="20"/>
              </w:rPr>
            </w:pPr>
            <w:r w:rsidRPr="006A5DA9">
              <w:rPr>
                <w:color w:val="000000"/>
                <w:sz w:val="20"/>
                <w:szCs w:val="20"/>
              </w:rPr>
              <w:t xml:space="preserve"> </w:t>
            </w:r>
          </w:p>
          <w:p w14:paraId="27C94717" w14:textId="77777777" w:rsidR="000A650F" w:rsidRPr="006A5DA9" w:rsidRDefault="000A650F" w:rsidP="00D021DA">
            <w:pPr>
              <w:rPr>
                <w:color w:val="000000"/>
                <w:sz w:val="20"/>
                <w:szCs w:val="20"/>
              </w:rPr>
            </w:pPr>
            <w:r w:rsidRPr="006A5DA9">
              <w:rPr>
                <w:color w:val="000000"/>
                <w:sz w:val="20"/>
                <w:szCs w:val="20"/>
              </w:rPr>
              <w:t xml:space="preserve">Adresas: </w:t>
            </w:r>
          </w:p>
          <w:p w14:paraId="27C94718" w14:textId="77777777" w:rsidR="000A650F" w:rsidRPr="006A5DA9" w:rsidRDefault="000A650F" w:rsidP="00D021DA">
            <w:pPr>
              <w:keepNext/>
              <w:snapToGrid w:val="0"/>
              <w:rPr>
                <w:sz w:val="20"/>
                <w:szCs w:val="20"/>
              </w:rPr>
            </w:pPr>
          </w:p>
          <w:p w14:paraId="27C94719" w14:textId="77777777" w:rsidR="000A650F" w:rsidRPr="006A5DA9" w:rsidRDefault="000A650F" w:rsidP="00D021DA">
            <w:pPr>
              <w:keepNext/>
              <w:snapToGrid w:val="0"/>
              <w:rPr>
                <w:sz w:val="20"/>
                <w:szCs w:val="20"/>
              </w:rPr>
            </w:pPr>
          </w:p>
          <w:p w14:paraId="27C9471A" w14:textId="77777777" w:rsidR="000A650F" w:rsidRPr="006A5DA9" w:rsidRDefault="000A650F" w:rsidP="00D021DA">
            <w:pPr>
              <w:rPr>
                <w:color w:val="000000"/>
                <w:sz w:val="20"/>
                <w:szCs w:val="20"/>
              </w:rPr>
            </w:pPr>
            <w:r w:rsidRPr="006A5DA9">
              <w:rPr>
                <w:color w:val="000000"/>
                <w:sz w:val="20"/>
                <w:szCs w:val="20"/>
              </w:rPr>
              <w:t xml:space="preserve">Tel. Nr. </w:t>
            </w:r>
          </w:p>
          <w:p w14:paraId="27C9471B" w14:textId="77777777" w:rsidR="000A650F" w:rsidRPr="006A5DA9" w:rsidRDefault="000A650F" w:rsidP="00D021DA">
            <w:pPr>
              <w:rPr>
                <w:color w:val="000000"/>
                <w:sz w:val="20"/>
                <w:szCs w:val="20"/>
              </w:rPr>
            </w:pPr>
            <w:r w:rsidRPr="006A5DA9">
              <w:rPr>
                <w:color w:val="000000"/>
                <w:sz w:val="20"/>
                <w:szCs w:val="20"/>
              </w:rPr>
              <w:t>Fakso Nr.</w:t>
            </w:r>
          </w:p>
          <w:p w14:paraId="27C9471C" w14:textId="77777777" w:rsidR="000A650F" w:rsidRPr="006A5DA9" w:rsidRDefault="000A650F" w:rsidP="00D021DA">
            <w:pPr>
              <w:rPr>
                <w:color w:val="000000"/>
                <w:sz w:val="20"/>
                <w:szCs w:val="20"/>
              </w:rPr>
            </w:pPr>
            <w:r w:rsidRPr="006A5DA9">
              <w:rPr>
                <w:color w:val="000000"/>
                <w:sz w:val="20"/>
                <w:szCs w:val="20"/>
              </w:rPr>
              <w:t>El. paštas:</w:t>
            </w:r>
          </w:p>
          <w:p w14:paraId="27C9471D" w14:textId="77777777" w:rsidR="000A650F" w:rsidRPr="006A5DA9" w:rsidRDefault="000A650F" w:rsidP="00D021DA">
            <w:pPr>
              <w:keepNext/>
              <w:snapToGrid w:val="0"/>
              <w:rPr>
                <w:sz w:val="20"/>
                <w:szCs w:val="20"/>
              </w:rPr>
            </w:pPr>
          </w:p>
          <w:p w14:paraId="27C9471E" w14:textId="77777777" w:rsidR="000A650F" w:rsidRPr="006A5DA9" w:rsidRDefault="000A650F" w:rsidP="00D021DA">
            <w:pPr>
              <w:keepNext/>
              <w:snapToGrid w:val="0"/>
              <w:rPr>
                <w:sz w:val="20"/>
                <w:szCs w:val="20"/>
              </w:rPr>
            </w:pPr>
            <w:r w:rsidRPr="006A5DA9">
              <w:rPr>
                <w:sz w:val="20"/>
                <w:szCs w:val="20"/>
              </w:rPr>
              <w:t>______________________________________</w:t>
            </w:r>
          </w:p>
          <w:p w14:paraId="27C9471F" w14:textId="77777777" w:rsidR="000A650F" w:rsidRPr="006A5DA9" w:rsidRDefault="000A650F" w:rsidP="00D021DA">
            <w:pPr>
              <w:rPr>
                <w:color w:val="000000"/>
                <w:sz w:val="20"/>
                <w:szCs w:val="20"/>
              </w:rPr>
            </w:pPr>
            <w:r w:rsidRPr="006A5DA9">
              <w:rPr>
                <w:color w:val="000000"/>
                <w:sz w:val="20"/>
                <w:szCs w:val="20"/>
              </w:rPr>
              <w:t>(vardas, pavardė)</w:t>
            </w:r>
          </w:p>
          <w:p w14:paraId="27C94720" w14:textId="77777777" w:rsidR="000A650F" w:rsidRPr="006A5DA9" w:rsidRDefault="000A650F" w:rsidP="00D021DA">
            <w:pPr>
              <w:keepNext/>
              <w:snapToGrid w:val="0"/>
              <w:rPr>
                <w:sz w:val="20"/>
                <w:szCs w:val="20"/>
              </w:rPr>
            </w:pPr>
          </w:p>
          <w:p w14:paraId="27C94721" w14:textId="77777777" w:rsidR="000A650F" w:rsidRPr="006A5DA9" w:rsidRDefault="000A650F" w:rsidP="00D021DA">
            <w:pPr>
              <w:keepNext/>
              <w:snapToGrid w:val="0"/>
              <w:rPr>
                <w:sz w:val="20"/>
                <w:szCs w:val="20"/>
              </w:rPr>
            </w:pPr>
            <w:r w:rsidRPr="006A5DA9">
              <w:rPr>
                <w:sz w:val="20"/>
                <w:szCs w:val="20"/>
              </w:rPr>
              <w:t>Parašas</w:t>
            </w:r>
          </w:p>
          <w:p w14:paraId="27C94722" w14:textId="77777777" w:rsidR="000A650F" w:rsidRPr="006A5DA9" w:rsidRDefault="000A650F" w:rsidP="00D021DA">
            <w:pPr>
              <w:keepNext/>
              <w:snapToGrid w:val="0"/>
              <w:rPr>
                <w:sz w:val="20"/>
                <w:szCs w:val="20"/>
              </w:rPr>
            </w:pPr>
          </w:p>
          <w:p w14:paraId="27C94723" w14:textId="77777777" w:rsidR="000A650F" w:rsidRPr="006A5DA9" w:rsidRDefault="000A650F" w:rsidP="00D021DA">
            <w:pPr>
              <w:keepNext/>
              <w:snapToGrid w:val="0"/>
              <w:rPr>
                <w:sz w:val="20"/>
                <w:szCs w:val="20"/>
              </w:rPr>
            </w:pPr>
            <w:r w:rsidRPr="006A5DA9">
              <w:rPr>
                <w:sz w:val="20"/>
                <w:szCs w:val="20"/>
              </w:rPr>
              <w:t>Data:</w:t>
            </w:r>
          </w:p>
          <w:p w14:paraId="27C94724" w14:textId="77777777" w:rsidR="000A650F" w:rsidRPr="006A5DA9" w:rsidRDefault="000A650F" w:rsidP="00D021DA">
            <w:pPr>
              <w:keepNext/>
              <w:snapToGrid w:val="0"/>
              <w:rPr>
                <w:sz w:val="20"/>
                <w:szCs w:val="20"/>
              </w:rPr>
            </w:pPr>
          </w:p>
          <w:p w14:paraId="27C94725" w14:textId="77777777" w:rsidR="000A650F" w:rsidRPr="006A5DA9" w:rsidRDefault="000A650F" w:rsidP="00D021DA">
            <w:pPr>
              <w:keepNext/>
              <w:snapToGrid w:val="0"/>
              <w:rPr>
                <w:sz w:val="20"/>
                <w:szCs w:val="20"/>
                <w:highlight w:val="yellow"/>
              </w:rPr>
            </w:pPr>
          </w:p>
        </w:tc>
      </w:tr>
    </w:tbl>
    <w:p w14:paraId="27C94727" w14:textId="77777777" w:rsidR="000A650F" w:rsidRPr="006A5DA9" w:rsidRDefault="000A650F" w:rsidP="000A650F">
      <w:pPr>
        <w:jc w:val="center"/>
        <w:rPr>
          <w:lang w:eastAsia="ar-SA"/>
        </w:rPr>
      </w:pPr>
    </w:p>
    <w:p w14:paraId="27C94728" w14:textId="77777777" w:rsidR="000A650F" w:rsidRPr="006A5DA9" w:rsidRDefault="000A650F" w:rsidP="000A650F">
      <w:pPr>
        <w:pStyle w:val="BodyText10"/>
        <w:tabs>
          <w:tab w:val="left" w:pos="7425"/>
        </w:tabs>
        <w:ind w:firstLine="0"/>
        <w:rPr>
          <w:rFonts w:ascii="Times New Roman" w:hAnsi="Times New Roman"/>
          <w:lang w:val="lt-LT"/>
        </w:rPr>
      </w:pPr>
    </w:p>
    <w:p w14:paraId="27C94729" w14:textId="77777777" w:rsidR="000A650F" w:rsidRPr="006A5DA9" w:rsidRDefault="000A650F" w:rsidP="000A650F">
      <w:pPr>
        <w:pStyle w:val="BodyText10"/>
        <w:tabs>
          <w:tab w:val="left" w:pos="7425"/>
        </w:tabs>
        <w:ind w:firstLine="0"/>
        <w:rPr>
          <w:rFonts w:ascii="Times New Roman" w:hAnsi="Times New Roman"/>
          <w:lang w:val="lt-LT"/>
        </w:rPr>
      </w:pPr>
    </w:p>
    <w:p w14:paraId="27C9472A" w14:textId="77777777" w:rsidR="000A650F" w:rsidRPr="006A5DA9" w:rsidRDefault="000A650F" w:rsidP="000A650F"/>
    <w:p w14:paraId="27C9472B" w14:textId="77777777" w:rsidR="000A650F" w:rsidRPr="006A5DA9" w:rsidRDefault="000A650F" w:rsidP="000A650F"/>
    <w:p w14:paraId="27C9472C" w14:textId="77777777" w:rsidR="000A650F" w:rsidRPr="006A5DA9" w:rsidRDefault="000A650F" w:rsidP="000A650F"/>
    <w:p w14:paraId="27C9472D" w14:textId="77777777" w:rsidR="000A650F" w:rsidRPr="006A5DA9" w:rsidRDefault="000A650F" w:rsidP="000A650F"/>
    <w:p w14:paraId="27C9472E" w14:textId="77777777" w:rsidR="000A650F" w:rsidRPr="006A5DA9" w:rsidRDefault="000A650F" w:rsidP="000A650F"/>
    <w:p w14:paraId="27C9472F" w14:textId="77777777" w:rsidR="000A650F" w:rsidRPr="006A5DA9" w:rsidRDefault="000A650F" w:rsidP="000A650F"/>
    <w:sectPr w:rsidR="000A650F" w:rsidRPr="006A5DA9" w:rsidSect="00AA6691">
      <w:headerReference w:type="even" r:id="rId10"/>
      <w:headerReference w:type="default" r:id="rId11"/>
      <w:pgSz w:w="11907" w:h="16840" w:code="9"/>
      <w:pgMar w:top="737" w:right="567" w:bottom="567" w:left="1134" w:header="0" w:footer="0"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C73C" w14:textId="77777777" w:rsidR="004C2548" w:rsidRDefault="004C2548">
      <w:r>
        <w:separator/>
      </w:r>
    </w:p>
  </w:endnote>
  <w:endnote w:type="continuationSeparator" w:id="0">
    <w:p w14:paraId="07DA6921" w14:textId="77777777" w:rsidR="004C2548" w:rsidRDefault="004C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4279" w14:textId="77777777" w:rsidR="004C2548" w:rsidRDefault="004C2548">
      <w:r>
        <w:separator/>
      </w:r>
    </w:p>
  </w:footnote>
  <w:footnote w:type="continuationSeparator" w:id="0">
    <w:p w14:paraId="2EBAEECD" w14:textId="77777777" w:rsidR="004C2548" w:rsidRDefault="004C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4787" w14:textId="77777777" w:rsidR="00465FB7" w:rsidRDefault="00465FB7"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C94788" w14:textId="77777777" w:rsidR="00465FB7" w:rsidRDefault="00465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4789" w14:textId="42995381" w:rsidR="00465FB7" w:rsidRPr="00A505F9" w:rsidRDefault="00465FB7" w:rsidP="00AA6691">
    <w:pPr>
      <w:pStyle w:val="Header"/>
      <w:framePr w:wrap="around" w:vAnchor="text" w:hAnchor="page" w:x="11259" w:y="226"/>
      <w:rPr>
        <w:rStyle w:val="PageNumber"/>
        <w:sz w:val="24"/>
      </w:rPr>
    </w:pPr>
    <w:r w:rsidRPr="00A505F9">
      <w:rPr>
        <w:rStyle w:val="PageNumber"/>
        <w:sz w:val="24"/>
      </w:rPr>
      <w:fldChar w:fldCharType="begin"/>
    </w:r>
    <w:r w:rsidRPr="00A505F9">
      <w:rPr>
        <w:rStyle w:val="PageNumber"/>
        <w:sz w:val="24"/>
      </w:rPr>
      <w:instrText xml:space="preserve">PAGE  </w:instrText>
    </w:r>
    <w:r w:rsidRPr="00A505F9">
      <w:rPr>
        <w:rStyle w:val="PageNumber"/>
        <w:sz w:val="24"/>
      </w:rPr>
      <w:fldChar w:fldCharType="separate"/>
    </w:r>
    <w:r w:rsidR="000D12F6">
      <w:rPr>
        <w:rStyle w:val="PageNumber"/>
        <w:noProof/>
        <w:sz w:val="24"/>
      </w:rPr>
      <w:t>8</w:t>
    </w:r>
    <w:r w:rsidRPr="00A505F9">
      <w:rPr>
        <w:rStyle w:val="PageNumber"/>
        <w:sz w:val="24"/>
      </w:rPr>
      <w:fldChar w:fldCharType="end"/>
    </w:r>
  </w:p>
  <w:p w14:paraId="27C9478A" w14:textId="77777777" w:rsidR="00465FB7" w:rsidRDefault="00465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B53F4F"/>
    <w:multiLevelType w:val="hybridMultilevel"/>
    <w:tmpl w:val="5480265C"/>
    <w:lvl w:ilvl="0" w:tplc="311E984E">
      <w:start w:val="6"/>
      <w:numFmt w:val="decimal"/>
      <w:lvlText w:val="%1."/>
      <w:lvlJc w:val="left"/>
      <w:pPr>
        <w:ind w:left="1074" w:hanging="360"/>
      </w:pPr>
      <w:rPr>
        <w:rFonts w:hint="default"/>
        <w:b w:val="0"/>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2" w15:restartNumberingAfterBreak="0">
    <w:nsid w:val="06DE185F"/>
    <w:multiLevelType w:val="hybridMultilevel"/>
    <w:tmpl w:val="3A02F1F2"/>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771B8"/>
    <w:multiLevelType w:val="hybridMultilevel"/>
    <w:tmpl w:val="DCF440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A0615F"/>
    <w:multiLevelType w:val="hybridMultilevel"/>
    <w:tmpl w:val="76B46D80"/>
    <w:lvl w:ilvl="0" w:tplc="B3E8383A">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220976FA"/>
    <w:multiLevelType w:val="hybridMultilevel"/>
    <w:tmpl w:val="3062A3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8F5C2D"/>
    <w:multiLevelType w:val="hybridMultilevel"/>
    <w:tmpl w:val="0836762C"/>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C7B2F1C"/>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4"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A1553"/>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193708"/>
    <w:multiLevelType w:val="hybridMultilevel"/>
    <w:tmpl w:val="4B80E9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F56757"/>
    <w:multiLevelType w:val="hybridMultilevel"/>
    <w:tmpl w:val="CDD4BF50"/>
    <w:lvl w:ilvl="0" w:tplc="107E075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15:restartNumberingAfterBreak="0">
    <w:nsid w:val="642D6D48"/>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7"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D337D80"/>
    <w:multiLevelType w:val="hybridMultilevel"/>
    <w:tmpl w:val="8BD4C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6677B5"/>
    <w:multiLevelType w:val="multilevel"/>
    <w:tmpl w:val="396424FE"/>
    <w:lvl w:ilvl="0">
      <w:start w:val="3"/>
      <w:numFmt w:val="upperRoman"/>
      <w:lvlText w:val="%1."/>
      <w:lvlJc w:val="left"/>
      <w:pPr>
        <w:tabs>
          <w:tab w:val="num" w:pos="2010"/>
        </w:tabs>
        <w:ind w:left="2010" w:hanging="360"/>
      </w:pPr>
      <w:rPr>
        <w:rFonts w:cs="Times New Roman"/>
        <w:b/>
        <w:i w:val="0"/>
        <w:color w:val="auto"/>
        <w:sz w:val="24"/>
        <w:szCs w:val="24"/>
      </w:rPr>
    </w:lvl>
    <w:lvl w:ilvl="1">
      <w:start w:val="1"/>
      <w:numFmt w:val="decimal"/>
      <w:suff w:val="space"/>
      <w:lvlText w:val="3.%2."/>
      <w:lvlJc w:val="left"/>
      <w:pPr>
        <w:ind w:left="2227" w:hanging="567"/>
      </w:pPr>
      <w:rPr>
        <w:rFonts w:cs="Times New Roman"/>
        <w:i w:val="0"/>
        <w:color w:val="auto"/>
      </w:rPr>
    </w:lvl>
    <w:lvl w:ilvl="2">
      <w:start w:val="1"/>
      <w:numFmt w:val="decimal"/>
      <w:lvlText w:val="125.%2."/>
      <w:lvlJc w:val="left"/>
      <w:pPr>
        <w:tabs>
          <w:tab w:val="num" w:pos="2380"/>
        </w:tabs>
        <w:ind w:left="2164" w:hanging="504"/>
      </w:pPr>
      <w:rPr>
        <w:rFonts w:cs="Times New Roman"/>
      </w:rPr>
    </w:lvl>
    <w:lvl w:ilvl="3">
      <w:start w:val="1"/>
      <w:numFmt w:val="decimal"/>
      <w:lvlText w:val="%1.%2.%3.%4."/>
      <w:lvlJc w:val="left"/>
      <w:pPr>
        <w:tabs>
          <w:tab w:val="num" w:pos="2740"/>
        </w:tabs>
        <w:ind w:left="2668" w:hanging="648"/>
      </w:pPr>
      <w:rPr>
        <w:rFonts w:cs="Times New Roman"/>
      </w:rPr>
    </w:lvl>
    <w:lvl w:ilvl="4">
      <w:start w:val="1"/>
      <w:numFmt w:val="decimal"/>
      <w:lvlText w:val="%1.%2.%3.%4.%5."/>
      <w:lvlJc w:val="left"/>
      <w:pPr>
        <w:tabs>
          <w:tab w:val="num" w:pos="3460"/>
        </w:tabs>
        <w:ind w:left="3172" w:hanging="792"/>
      </w:pPr>
      <w:rPr>
        <w:rFonts w:cs="Times New Roman"/>
      </w:rPr>
    </w:lvl>
    <w:lvl w:ilvl="5">
      <w:start w:val="1"/>
      <w:numFmt w:val="decimal"/>
      <w:lvlText w:val="%1.%2.%3.%4.%5.%6."/>
      <w:lvlJc w:val="left"/>
      <w:pPr>
        <w:tabs>
          <w:tab w:val="num" w:pos="3820"/>
        </w:tabs>
        <w:ind w:left="3676" w:hanging="936"/>
      </w:pPr>
      <w:rPr>
        <w:rFonts w:cs="Times New Roman"/>
      </w:rPr>
    </w:lvl>
    <w:lvl w:ilvl="6">
      <w:start w:val="1"/>
      <w:numFmt w:val="decimal"/>
      <w:lvlText w:val="%1.%2.%3.%4.%5.%6.%7."/>
      <w:lvlJc w:val="left"/>
      <w:pPr>
        <w:tabs>
          <w:tab w:val="num" w:pos="4540"/>
        </w:tabs>
        <w:ind w:left="4180" w:hanging="1080"/>
      </w:pPr>
      <w:rPr>
        <w:rFonts w:cs="Times New Roman"/>
      </w:rPr>
    </w:lvl>
    <w:lvl w:ilvl="7">
      <w:start w:val="1"/>
      <w:numFmt w:val="decimal"/>
      <w:lvlText w:val="%1.%2.%3.%4.%5.%6.%7.%8."/>
      <w:lvlJc w:val="left"/>
      <w:pPr>
        <w:tabs>
          <w:tab w:val="num" w:pos="4900"/>
        </w:tabs>
        <w:ind w:left="4684" w:hanging="1224"/>
      </w:pPr>
      <w:rPr>
        <w:rFonts w:cs="Times New Roman"/>
      </w:rPr>
    </w:lvl>
    <w:lvl w:ilvl="8">
      <w:start w:val="1"/>
      <w:numFmt w:val="decimal"/>
      <w:lvlText w:val="%1.%2.%3.%4.%5.%6.%7.%8.%9."/>
      <w:lvlJc w:val="left"/>
      <w:pPr>
        <w:tabs>
          <w:tab w:val="num" w:pos="5620"/>
        </w:tabs>
        <w:ind w:left="5260" w:hanging="1440"/>
      </w:pPr>
      <w:rPr>
        <w:rFonts w:cs="Times New Roman"/>
      </w:rPr>
    </w:lvl>
  </w:abstractNum>
  <w:abstractNum w:abstractNumId="31"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3993">
    <w:abstractNumId w:val="27"/>
  </w:num>
  <w:num w:numId="2" w16cid:durableId="1759251600">
    <w:abstractNumId w:val="14"/>
  </w:num>
  <w:num w:numId="3" w16cid:durableId="852961436">
    <w:abstractNumId w:val="8"/>
  </w:num>
  <w:num w:numId="4" w16cid:durableId="1013530260">
    <w:abstractNumId w:val="3"/>
  </w:num>
  <w:num w:numId="5" w16cid:durableId="1176964889">
    <w:abstractNumId w:val="15"/>
  </w:num>
  <w:num w:numId="6" w16cid:durableId="586495824">
    <w:abstractNumId w:val="20"/>
  </w:num>
  <w:num w:numId="7" w16cid:durableId="1054543470">
    <w:abstractNumId w:val="11"/>
  </w:num>
  <w:num w:numId="8" w16cid:durableId="332493297">
    <w:abstractNumId w:val="4"/>
  </w:num>
  <w:num w:numId="9" w16cid:durableId="1449933349">
    <w:abstractNumId w:val="17"/>
  </w:num>
  <w:num w:numId="10" w16cid:durableId="1793667587">
    <w:abstractNumId w:val="31"/>
  </w:num>
  <w:num w:numId="11" w16cid:durableId="1656183548">
    <w:abstractNumId w:val="10"/>
  </w:num>
  <w:num w:numId="12" w16cid:durableId="1747799524">
    <w:abstractNumId w:val="2"/>
  </w:num>
  <w:num w:numId="13" w16cid:durableId="1095907414">
    <w:abstractNumId w:val="21"/>
  </w:num>
  <w:num w:numId="14" w16cid:durableId="2061517684">
    <w:abstractNumId w:val="9"/>
  </w:num>
  <w:num w:numId="15" w16cid:durableId="1026717483">
    <w:abstractNumId w:val="29"/>
  </w:num>
  <w:num w:numId="16" w16cid:durableId="333917752">
    <w:abstractNumId w:val="24"/>
  </w:num>
  <w:num w:numId="17" w16cid:durableId="209257778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34991">
    <w:abstractNumId w:val="0"/>
  </w:num>
  <w:num w:numId="19" w16cid:durableId="306279208">
    <w:abstractNumId w:val="28"/>
  </w:num>
  <w:num w:numId="20" w16cid:durableId="1179392273">
    <w:abstractNumId w:val="5"/>
  </w:num>
  <w:num w:numId="21" w16cid:durableId="945380147">
    <w:abstractNumId w:val="6"/>
  </w:num>
  <w:num w:numId="22" w16cid:durableId="1520512656">
    <w:abstractNumId w:val="22"/>
  </w:num>
  <w:num w:numId="23" w16cid:durableId="478502664">
    <w:abstractNumId w:val="18"/>
  </w:num>
  <w:num w:numId="24" w16cid:durableId="2096778547">
    <w:abstractNumId w:val="19"/>
  </w:num>
  <w:num w:numId="25" w16cid:durableId="1391463956">
    <w:abstractNumId w:val="7"/>
  </w:num>
  <w:num w:numId="26" w16cid:durableId="202061418">
    <w:abstractNumId w:val="25"/>
  </w:num>
  <w:num w:numId="27" w16cid:durableId="655501169">
    <w:abstractNumId w:val="13"/>
  </w:num>
  <w:num w:numId="28" w16cid:durableId="2000961891">
    <w:abstractNumId w:val="23"/>
  </w:num>
  <w:num w:numId="29" w16cid:durableId="663557593">
    <w:abstractNumId w:val="26"/>
  </w:num>
  <w:num w:numId="30" w16cid:durableId="548305622">
    <w:abstractNumId w:val="16"/>
  </w:num>
  <w:num w:numId="31" w16cid:durableId="928466470">
    <w:abstractNumId w:val="1"/>
  </w:num>
  <w:num w:numId="32" w16cid:durableId="36027855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C6"/>
    <w:rsid w:val="000015DE"/>
    <w:rsid w:val="0000182D"/>
    <w:rsid w:val="000064FE"/>
    <w:rsid w:val="00007F0A"/>
    <w:rsid w:val="00012590"/>
    <w:rsid w:val="00014A25"/>
    <w:rsid w:val="000158EE"/>
    <w:rsid w:val="00021839"/>
    <w:rsid w:val="00026BF3"/>
    <w:rsid w:val="00031EB9"/>
    <w:rsid w:val="00035A5D"/>
    <w:rsid w:val="000446C6"/>
    <w:rsid w:val="0005093A"/>
    <w:rsid w:val="000516E0"/>
    <w:rsid w:val="00056DB0"/>
    <w:rsid w:val="00060D8D"/>
    <w:rsid w:val="000622BD"/>
    <w:rsid w:val="00067363"/>
    <w:rsid w:val="000731A4"/>
    <w:rsid w:val="00073256"/>
    <w:rsid w:val="000830E8"/>
    <w:rsid w:val="0008441D"/>
    <w:rsid w:val="00084810"/>
    <w:rsid w:val="00084BC4"/>
    <w:rsid w:val="00086702"/>
    <w:rsid w:val="000879E5"/>
    <w:rsid w:val="00090C7D"/>
    <w:rsid w:val="00092871"/>
    <w:rsid w:val="00092A19"/>
    <w:rsid w:val="00095B59"/>
    <w:rsid w:val="000A00C2"/>
    <w:rsid w:val="000A4B0D"/>
    <w:rsid w:val="000A650F"/>
    <w:rsid w:val="000B03E7"/>
    <w:rsid w:val="000B272D"/>
    <w:rsid w:val="000B517B"/>
    <w:rsid w:val="000C0BA2"/>
    <w:rsid w:val="000C18E9"/>
    <w:rsid w:val="000C2250"/>
    <w:rsid w:val="000D01ED"/>
    <w:rsid w:val="000D0397"/>
    <w:rsid w:val="000D0765"/>
    <w:rsid w:val="000D12F6"/>
    <w:rsid w:val="000D1B98"/>
    <w:rsid w:val="000D2F84"/>
    <w:rsid w:val="000D3172"/>
    <w:rsid w:val="000D3D35"/>
    <w:rsid w:val="000D4542"/>
    <w:rsid w:val="000E04FB"/>
    <w:rsid w:val="000E37CD"/>
    <w:rsid w:val="000E3858"/>
    <w:rsid w:val="000E6ED9"/>
    <w:rsid w:val="000F10D7"/>
    <w:rsid w:val="000F66AD"/>
    <w:rsid w:val="00105A07"/>
    <w:rsid w:val="00106552"/>
    <w:rsid w:val="00107B05"/>
    <w:rsid w:val="00107DE6"/>
    <w:rsid w:val="0011092F"/>
    <w:rsid w:val="00111BD1"/>
    <w:rsid w:val="00114CED"/>
    <w:rsid w:val="001169B5"/>
    <w:rsid w:val="00117B07"/>
    <w:rsid w:val="00123A3C"/>
    <w:rsid w:val="001268A1"/>
    <w:rsid w:val="00127035"/>
    <w:rsid w:val="00131AC2"/>
    <w:rsid w:val="00132183"/>
    <w:rsid w:val="00134EE9"/>
    <w:rsid w:val="00136C23"/>
    <w:rsid w:val="00142EE2"/>
    <w:rsid w:val="00143476"/>
    <w:rsid w:val="00144DF3"/>
    <w:rsid w:val="00145156"/>
    <w:rsid w:val="00146959"/>
    <w:rsid w:val="00151C52"/>
    <w:rsid w:val="00152D50"/>
    <w:rsid w:val="00153184"/>
    <w:rsid w:val="00156808"/>
    <w:rsid w:val="00157371"/>
    <w:rsid w:val="00160B98"/>
    <w:rsid w:val="0016118D"/>
    <w:rsid w:val="0016443B"/>
    <w:rsid w:val="00165F08"/>
    <w:rsid w:val="001677E6"/>
    <w:rsid w:val="001731FC"/>
    <w:rsid w:val="00174E88"/>
    <w:rsid w:val="0017698D"/>
    <w:rsid w:val="00180FE4"/>
    <w:rsid w:val="00182C25"/>
    <w:rsid w:val="00183499"/>
    <w:rsid w:val="00183F9E"/>
    <w:rsid w:val="00184B26"/>
    <w:rsid w:val="00185C31"/>
    <w:rsid w:val="00187A0A"/>
    <w:rsid w:val="00187A64"/>
    <w:rsid w:val="00197EDD"/>
    <w:rsid w:val="001A3EFB"/>
    <w:rsid w:val="001A3F74"/>
    <w:rsid w:val="001A6D79"/>
    <w:rsid w:val="001A7A9B"/>
    <w:rsid w:val="001B65B8"/>
    <w:rsid w:val="001B6B46"/>
    <w:rsid w:val="001C10B9"/>
    <w:rsid w:val="001C4A17"/>
    <w:rsid w:val="001C4EF5"/>
    <w:rsid w:val="001D1FD1"/>
    <w:rsid w:val="001D3757"/>
    <w:rsid w:val="001D41A2"/>
    <w:rsid w:val="001D5A1A"/>
    <w:rsid w:val="001D6798"/>
    <w:rsid w:val="001D7B49"/>
    <w:rsid w:val="001E1EC2"/>
    <w:rsid w:val="001E429F"/>
    <w:rsid w:val="001E6498"/>
    <w:rsid w:val="001F1DC9"/>
    <w:rsid w:val="001F2690"/>
    <w:rsid w:val="001F3B60"/>
    <w:rsid w:val="001F518D"/>
    <w:rsid w:val="001F5F5E"/>
    <w:rsid w:val="001F6683"/>
    <w:rsid w:val="001F66A1"/>
    <w:rsid w:val="001F74C3"/>
    <w:rsid w:val="00201DAE"/>
    <w:rsid w:val="00205DD7"/>
    <w:rsid w:val="00206343"/>
    <w:rsid w:val="002134B5"/>
    <w:rsid w:val="002168B8"/>
    <w:rsid w:val="002222FB"/>
    <w:rsid w:val="00222EE8"/>
    <w:rsid w:val="00223D14"/>
    <w:rsid w:val="00227CF8"/>
    <w:rsid w:val="00231DE9"/>
    <w:rsid w:val="002335C1"/>
    <w:rsid w:val="00235D2B"/>
    <w:rsid w:val="00235F93"/>
    <w:rsid w:val="00236504"/>
    <w:rsid w:val="00236A15"/>
    <w:rsid w:val="00240820"/>
    <w:rsid w:val="00241E08"/>
    <w:rsid w:val="00244B09"/>
    <w:rsid w:val="002470C7"/>
    <w:rsid w:val="00247792"/>
    <w:rsid w:val="00250763"/>
    <w:rsid w:val="0025135A"/>
    <w:rsid w:val="002521B1"/>
    <w:rsid w:val="0025620A"/>
    <w:rsid w:val="00257EF4"/>
    <w:rsid w:val="00263F44"/>
    <w:rsid w:val="00265D31"/>
    <w:rsid w:val="00272075"/>
    <w:rsid w:val="00273C3B"/>
    <w:rsid w:val="00283EE1"/>
    <w:rsid w:val="00285B14"/>
    <w:rsid w:val="0028745B"/>
    <w:rsid w:val="0028768A"/>
    <w:rsid w:val="00287861"/>
    <w:rsid w:val="00290FC4"/>
    <w:rsid w:val="0029105B"/>
    <w:rsid w:val="00293A75"/>
    <w:rsid w:val="00295AC0"/>
    <w:rsid w:val="002A0B92"/>
    <w:rsid w:val="002A195E"/>
    <w:rsid w:val="002A7E68"/>
    <w:rsid w:val="002A7FA8"/>
    <w:rsid w:val="002B0C9D"/>
    <w:rsid w:val="002B2D86"/>
    <w:rsid w:val="002B43ED"/>
    <w:rsid w:val="002B48CC"/>
    <w:rsid w:val="002B4BA3"/>
    <w:rsid w:val="002C0D6A"/>
    <w:rsid w:val="002C0E3E"/>
    <w:rsid w:val="002C36FC"/>
    <w:rsid w:val="002C6F5E"/>
    <w:rsid w:val="002D087E"/>
    <w:rsid w:val="002D409A"/>
    <w:rsid w:val="002D5598"/>
    <w:rsid w:val="002D6290"/>
    <w:rsid w:val="002D6F26"/>
    <w:rsid w:val="002E09CF"/>
    <w:rsid w:val="002E504B"/>
    <w:rsid w:val="002F0133"/>
    <w:rsid w:val="002F0EAE"/>
    <w:rsid w:val="002F27C7"/>
    <w:rsid w:val="002F3C1A"/>
    <w:rsid w:val="002F4BA1"/>
    <w:rsid w:val="002F6326"/>
    <w:rsid w:val="002F6A03"/>
    <w:rsid w:val="002F7403"/>
    <w:rsid w:val="00301DFE"/>
    <w:rsid w:val="003043CD"/>
    <w:rsid w:val="00304449"/>
    <w:rsid w:val="003044ED"/>
    <w:rsid w:val="0031322E"/>
    <w:rsid w:val="00316156"/>
    <w:rsid w:val="00320036"/>
    <w:rsid w:val="003219F2"/>
    <w:rsid w:val="00323406"/>
    <w:rsid w:val="00326286"/>
    <w:rsid w:val="00333605"/>
    <w:rsid w:val="00333FAF"/>
    <w:rsid w:val="00336040"/>
    <w:rsid w:val="003376F8"/>
    <w:rsid w:val="00337A8B"/>
    <w:rsid w:val="00343B25"/>
    <w:rsid w:val="00343D2F"/>
    <w:rsid w:val="00343DCD"/>
    <w:rsid w:val="00346245"/>
    <w:rsid w:val="00354238"/>
    <w:rsid w:val="00354B17"/>
    <w:rsid w:val="00363C5B"/>
    <w:rsid w:val="00363EC7"/>
    <w:rsid w:val="00372CB0"/>
    <w:rsid w:val="00373129"/>
    <w:rsid w:val="003742C0"/>
    <w:rsid w:val="0037568B"/>
    <w:rsid w:val="00383D02"/>
    <w:rsid w:val="00387BD4"/>
    <w:rsid w:val="00391063"/>
    <w:rsid w:val="0039173E"/>
    <w:rsid w:val="00392AC1"/>
    <w:rsid w:val="003973B7"/>
    <w:rsid w:val="003A09AF"/>
    <w:rsid w:val="003A1057"/>
    <w:rsid w:val="003A44CD"/>
    <w:rsid w:val="003B3D0D"/>
    <w:rsid w:val="003C2049"/>
    <w:rsid w:val="003C48E0"/>
    <w:rsid w:val="003C7B86"/>
    <w:rsid w:val="003D1B29"/>
    <w:rsid w:val="003D33D7"/>
    <w:rsid w:val="003D3D93"/>
    <w:rsid w:val="003D52A4"/>
    <w:rsid w:val="003D60FA"/>
    <w:rsid w:val="003D77E5"/>
    <w:rsid w:val="003E3911"/>
    <w:rsid w:val="003E5F83"/>
    <w:rsid w:val="003E6915"/>
    <w:rsid w:val="003F0378"/>
    <w:rsid w:val="003F5793"/>
    <w:rsid w:val="00402F3C"/>
    <w:rsid w:val="0040315B"/>
    <w:rsid w:val="004076E4"/>
    <w:rsid w:val="00407D74"/>
    <w:rsid w:val="0041339C"/>
    <w:rsid w:val="004249EC"/>
    <w:rsid w:val="00425284"/>
    <w:rsid w:val="0043180C"/>
    <w:rsid w:val="004326F0"/>
    <w:rsid w:val="004360F4"/>
    <w:rsid w:val="00445150"/>
    <w:rsid w:val="00445222"/>
    <w:rsid w:val="00445E1A"/>
    <w:rsid w:val="004465C8"/>
    <w:rsid w:val="00453955"/>
    <w:rsid w:val="004568C7"/>
    <w:rsid w:val="00457456"/>
    <w:rsid w:val="0046049F"/>
    <w:rsid w:val="00462DAA"/>
    <w:rsid w:val="00462FA0"/>
    <w:rsid w:val="00463943"/>
    <w:rsid w:val="00465223"/>
    <w:rsid w:val="00465FB7"/>
    <w:rsid w:val="00466934"/>
    <w:rsid w:val="00466B41"/>
    <w:rsid w:val="00466DAB"/>
    <w:rsid w:val="00467B1D"/>
    <w:rsid w:val="00470A6D"/>
    <w:rsid w:val="00471D61"/>
    <w:rsid w:val="00474609"/>
    <w:rsid w:val="00474A2D"/>
    <w:rsid w:val="00474BEC"/>
    <w:rsid w:val="00477E68"/>
    <w:rsid w:val="0048093A"/>
    <w:rsid w:val="00480D55"/>
    <w:rsid w:val="00490ABE"/>
    <w:rsid w:val="0049673C"/>
    <w:rsid w:val="004A1E3A"/>
    <w:rsid w:val="004A2EDC"/>
    <w:rsid w:val="004A2EF1"/>
    <w:rsid w:val="004A717C"/>
    <w:rsid w:val="004B06E7"/>
    <w:rsid w:val="004B0E12"/>
    <w:rsid w:val="004B5FFF"/>
    <w:rsid w:val="004B7201"/>
    <w:rsid w:val="004B77D0"/>
    <w:rsid w:val="004C19E7"/>
    <w:rsid w:val="004C2548"/>
    <w:rsid w:val="004C487D"/>
    <w:rsid w:val="004C5FE4"/>
    <w:rsid w:val="004D318D"/>
    <w:rsid w:val="004D4871"/>
    <w:rsid w:val="004D5C83"/>
    <w:rsid w:val="004D74D6"/>
    <w:rsid w:val="004D7C99"/>
    <w:rsid w:val="004E1D49"/>
    <w:rsid w:val="004E2EFA"/>
    <w:rsid w:val="004E38B9"/>
    <w:rsid w:val="004E4645"/>
    <w:rsid w:val="004E78E7"/>
    <w:rsid w:val="004F2070"/>
    <w:rsid w:val="0050006D"/>
    <w:rsid w:val="005054D0"/>
    <w:rsid w:val="00507D28"/>
    <w:rsid w:val="00510F9E"/>
    <w:rsid w:val="0051264C"/>
    <w:rsid w:val="00512A6D"/>
    <w:rsid w:val="00513E63"/>
    <w:rsid w:val="005162B5"/>
    <w:rsid w:val="005217D7"/>
    <w:rsid w:val="005255D6"/>
    <w:rsid w:val="005339EE"/>
    <w:rsid w:val="00533A40"/>
    <w:rsid w:val="00535A4B"/>
    <w:rsid w:val="00537172"/>
    <w:rsid w:val="00546066"/>
    <w:rsid w:val="00547412"/>
    <w:rsid w:val="005603FA"/>
    <w:rsid w:val="00565253"/>
    <w:rsid w:val="00566F3A"/>
    <w:rsid w:val="0056798F"/>
    <w:rsid w:val="005740DC"/>
    <w:rsid w:val="00577DD7"/>
    <w:rsid w:val="00581402"/>
    <w:rsid w:val="00582E6F"/>
    <w:rsid w:val="005840CA"/>
    <w:rsid w:val="00585298"/>
    <w:rsid w:val="005873CC"/>
    <w:rsid w:val="00590B02"/>
    <w:rsid w:val="00593343"/>
    <w:rsid w:val="005971A8"/>
    <w:rsid w:val="005A0A54"/>
    <w:rsid w:val="005A0BD4"/>
    <w:rsid w:val="005A526F"/>
    <w:rsid w:val="005B0ACB"/>
    <w:rsid w:val="005B40C0"/>
    <w:rsid w:val="005B435F"/>
    <w:rsid w:val="005C0F7E"/>
    <w:rsid w:val="005D17B7"/>
    <w:rsid w:val="005D68F5"/>
    <w:rsid w:val="005E024A"/>
    <w:rsid w:val="005E61FE"/>
    <w:rsid w:val="005F3D2E"/>
    <w:rsid w:val="005F5458"/>
    <w:rsid w:val="005F5A2D"/>
    <w:rsid w:val="005F66DA"/>
    <w:rsid w:val="00600486"/>
    <w:rsid w:val="006014DE"/>
    <w:rsid w:val="006020DF"/>
    <w:rsid w:val="00602BA0"/>
    <w:rsid w:val="0060416F"/>
    <w:rsid w:val="006069A6"/>
    <w:rsid w:val="00606A90"/>
    <w:rsid w:val="00607597"/>
    <w:rsid w:val="00610F55"/>
    <w:rsid w:val="006136A2"/>
    <w:rsid w:val="00620D73"/>
    <w:rsid w:val="00623D26"/>
    <w:rsid w:val="00623FC7"/>
    <w:rsid w:val="00625C16"/>
    <w:rsid w:val="0063065B"/>
    <w:rsid w:val="00633D85"/>
    <w:rsid w:val="00635BB3"/>
    <w:rsid w:val="00636EED"/>
    <w:rsid w:val="006402D9"/>
    <w:rsid w:val="0064318E"/>
    <w:rsid w:val="00646435"/>
    <w:rsid w:val="00650003"/>
    <w:rsid w:val="0065196E"/>
    <w:rsid w:val="0065324D"/>
    <w:rsid w:val="006571EF"/>
    <w:rsid w:val="0066063C"/>
    <w:rsid w:val="00665861"/>
    <w:rsid w:val="006718ED"/>
    <w:rsid w:val="0067422D"/>
    <w:rsid w:val="0067472E"/>
    <w:rsid w:val="00683A9B"/>
    <w:rsid w:val="00684164"/>
    <w:rsid w:val="00686F7D"/>
    <w:rsid w:val="00691FA6"/>
    <w:rsid w:val="0069369E"/>
    <w:rsid w:val="006948FC"/>
    <w:rsid w:val="00696FD8"/>
    <w:rsid w:val="0069746D"/>
    <w:rsid w:val="006A20EE"/>
    <w:rsid w:val="006A27F4"/>
    <w:rsid w:val="006A2FA2"/>
    <w:rsid w:val="006A3409"/>
    <w:rsid w:val="006A41D9"/>
    <w:rsid w:val="006A5559"/>
    <w:rsid w:val="006A5DA9"/>
    <w:rsid w:val="006A73B5"/>
    <w:rsid w:val="006B0927"/>
    <w:rsid w:val="006B3E77"/>
    <w:rsid w:val="006C057F"/>
    <w:rsid w:val="006C15E5"/>
    <w:rsid w:val="006C5078"/>
    <w:rsid w:val="006C50FC"/>
    <w:rsid w:val="006C61AC"/>
    <w:rsid w:val="006C7457"/>
    <w:rsid w:val="006D08EF"/>
    <w:rsid w:val="006D365F"/>
    <w:rsid w:val="006D7ADB"/>
    <w:rsid w:val="006E191A"/>
    <w:rsid w:val="006E1F20"/>
    <w:rsid w:val="006E32EE"/>
    <w:rsid w:val="006E3F42"/>
    <w:rsid w:val="006E4987"/>
    <w:rsid w:val="006E746F"/>
    <w:rsid w:val="006E7E22"/>
    <w:rsid w:val="006F3692"/>
    <w:rsid w:val="006F7003"/>
    <w:rsid w:val="00701627"/>
    <w:rsid w:val="00702235"/>
    <w:rsid w:val="00702860"/>
    <w:rsid w:val="007039FF"/>
    <w:rsid w:val="00705CA6"/>
    <w:rsid w:val="00711B30"/>
    <w:rsid w:val="00716AC4"/>
    <w:rsid w:val="00716BF9"/>
    <w:rsid w:val="00723DD8"/>
    <w:rsid w:val="00731592"/>
    <w:rsid w:val="0073389C"/>
    <w:rsid w:val="00735D1A"/>
    <w:rsid w:val="0074040B"/>
    <w:rsid w:val="00742050"/>
    <w:rsid w:val="00746463"/>
    <w:rsid w:val="0074660D"/>
    <w:rsid w:val="00750690"/>
    <w:rsid w:val="00750981"/>
    <w:rsid w:val="007531CC"/>
    <w:rsid w:val="00753911"/>
    <w:rsid w:val="00753B7F"/>
    <w:rsid w:val="007677F8"/>
    <w:rsid w:val="00776496"/>
    <w:rsid w:val="007772B4"/>
    <w:rsid w:val="007930CB"/>
    <w:rsid w:val="007952AA"/>
    <w:rsid w:val="007A624C"/>
    <w:rsid w:val="007B000F"/>
    <w:rsid w:val="007C100D"/>
    <w:rsid w:val="007C2FCF"/>
    <w:rsid w:val="007C3021"/>
    <w:rsid w:val="007C5695"/>
    <w:rsid w:val="007D0E70"/>
    <w:rsid w:val="007D2C76"/>
    <w:rsid w:val="007D5419"/>
    <w:rsid w:val="007D5D12"/>
    <w:rsid w:val="007D7435"/>
    <w:rsid w:val="007E1B03"/>
    <w:rsid w:val="007E22F6"/>
    <w:rsid w:val="007E4903"/>
    <w:rsid w:val="007F2914"/>
    <w:rsid w:val="007F7135"/>
    <w:rsid w:val="008019B5"/>
    <w:rsid w:val="008019FC"/>
    <w:rsid w:val="0081056A"/>
    <w:rsid w:val="00810AE1"/>
    <w:rsid w:val="00817B19"/>
    <w:rsid w:val="00820A0B"/>
    <w:rsid w:val="00821706"/>
    <w:rsid w:val="00821BC8"/>
    <w:rsid w:val="00822546"/>
    <w:rsid w:val="008233D8"/>
    <w:rsid w:val="00824ABB"/>
    <w:rsid w:val="008256EF"/>
    <w:rsid w:val="00825952"/>
    <w:rsid w:val="00827385"/>
    <w:rsid w:val="00833DC9"/>
    <w:rsid w:val="0083468A"/>
    <w:rsid w:val="00840258"/>
    <w:rsid w:val="00842789"/>
    <w:rsid w:val="0084566F"/>
    <w:rsid w:val="008459C2"/>
    <w:rsid w:val="00850411"/>
    <w:rsid w:val="00857B01"/>
    <w:rsid w:val="00860EBA"/>
    <w:rsid w:val="008612BB"/>
    <w:rsid w:val="00876FFD"/>
    <w:rsid w:val="00880043"/>
    <w:rsid w:val="008848A5"/>
    <w:rsid w:val="00890B91"/>
    <w:rsid w:val="0089156C"/>
    <w:rsid w:val="008934A1"/>
    <w:rsid w:val="0089404B"/>
    <w:rsid w:val="0089426C"/>
    <w:rsid w:val="008944D7"/>
    <w:rsid w:val="00894D78"/>
    <w:rsid w:val="00894DDD"/>
    <w:rsid w:val="00895CBE"/>
    <w:rsid w:val="00897BB6"/>
    <w:rsid w:val="008A1648"/>
    <w:rsid w:val="008A4AAB"/>
    <w:rsid w:val="008A5778"/>
    <w:rsid w:val="008A68C1"/>
    <w:rsid w:val="008A6AF1"/>
    <w:rsid w:val="008B17D8"/>
    <w:rsid w:val="008B19ED"/>
    <w:rsid w:val="008B1B89"/>
    <w:rsid w:val="008B44B9"/>
    <w:rsid w:val="008B452A"/>
    <w:rsid w:val="008B68CA"/>
    <w:rsid w:val="008B761C"/>
    <w:rsid w:val="008C4E82"/>
    <w:rsid w:val="008C5197"/>
    <w:rsid w:val="008C6C52"/>
    <w:rsid w:val="008C70C6"/>
    <w:rsid w:val="008D17E2"/>
    <w:rsid w:val="008D4001"/>
    <w:rsid w:val="008D594E"/>
    <w:rsid w:val="008D5C30"/>
    <w:rsid w:val="008E1892"/>
    <w:rsid w:val="008E3693"/>
    <w:rsid w:val="008E64FC"/>
    <w:rsid w:val="008E6A93"/>
    <w:rsid w:val="008F4A64"/>
    <w:rsid w:val="008F5EB8"/>
    <w:rsid w:val="008F6B02"/>
    <w:rsid w:val="00900B86"/>
    <w:rsid w:val="00907DEE"/>
    <w:rsid w:val="009103F8"/>
    <w:rsid w:val="0091047A"/>
    <w:rsid w:val="0091748E"/>
    <w:rsid w:val="009256E7"/>
    <w:rsid w:val="00931BA4"/>
    <w:rsid w:val="0093633E"/>
    <w:rsid w:val="009479BA"/>
    <w:rsid w:val="009500E7"/>
    <w:rsid w:val="00950697"/>
    <w:rsid w:val="00952312"/>
    <w:rsid w:val="00952852"/>
    <w:rsid w:val="009529E2"/>
    <w:rsid w:val="00955B16"/>
    <w:rsid w:val="00957DF3"/>
    <w:rsid w:val="009636C2"/>
    <w:rsid w:val="00964FC6"/>
    <w:rsid w:val="00967822"/>
    <w:rsid w:val="00967CE4"/>
    <w:rsid w:val="0097314F"/>
    <w:rsid w:val="00980953"/>
    <w:rsid w:val="00984982"/>
    <w:rsid w:val="00991869"/>
    <w:rsid w:val="009A198F"/>
    <w:rsid w:val="009A1E87"/>
    <w:rsid w:val="009A7A9A"/>
    <w:rsid w:val="009B38DF"/>
    <w:rsid w:val="009B3A44"/>
    <w:rsid w:val="009C34B5"/>
    <w:rsid w:val="009C4622"/>
    <w:rsid w:val="009C5A9D"/>
    <w:rsid w:val="009C68F4"/>
    <w:rsid w:val="009C69E3"/>
    <w:rsid w:val="009D3683"/>
    <w:rsid w:val="009E1D9D"/>
    <w:rsid w:val="009E217E"/>
    <w:rsid w:val="009F1D25"/>
    <w:rsid w:val="009F3677"/>
    <w:rsid w:val="009F7130"/>
    <w:rsid w:val="009F73AA"/>
    <w:rsid w:val="00A02041"/>
    <w:rsid w:val="00A046A1"/>
    <w:rsid w:val="00A056F1"/>
    <w:rsid w:val="00A11F31"/>
    <w:rsid w:val="00A14371"/>
    <w:rsid w:val="00A14F3B"/>
    <w:rsid w:val="00A21255"/>
    <w:rsid w:val="00A215B5"/>
    <w:rsid w:val="00A22553"/>
    <w:rsid w:val="00A228C0"/>
    <w:rsid w:val="00A26C72"/>
    <w:rsid w:val="00A30594"/>
    <w:rsid w:val="00A32878"/>
    <w:rsid w:val="00A33F6B"/>
    <w:rsid w:val="00A34721"/>
    <w:rsid w:val="00A34BE7"/>
    <w:rsid w:val="00A36697"/>
    <w:rsid w:val="00A36FFD"/>
    <w:rsid w:val="00A41058"/>
    <w:rsid w:val="00A420EF"/>
    <w:rsid w:val="00A42D51"/>
    <w:rsid w:val="00A505F9"/>
    <w:rsid w:val="00A53A83"/>
    <w:rsid w:val="00A5565D"/>
    <w:rsid w:val="00A60608"/>
    <w:rsid w:val="00A67D8B"/>
    <w:rsid w:val="00A71CA3"/>
    <w:rsid w:val="00A7283E"/>
    <w:rsid w:val="00A72A2D"/>
    <w:rsid w:val="00A7542B"/>
    <w:rsid w:val="00A8302C"/>
    <w:rsid w:val="00A83A1F"/>
    <w:rsid w:val="00A847D1"/>
    <w:rsid w:val="00A85C54"/>
    <w:rsid w:val="00A87294"/>
    <w:rsid w:val="00A90912"/>
    <w:rsid w:val="00A920AF"/>
    <w:rsid w:val="00A92557"/>
    <w:rsid w:val="00A9522E"/>
    <w:rsid w:val="00A974E3"/>
    <w:rsid w:val="00A97CBF"/>
    <w:rsid w:val="00AA47D0"/>
    <w:rsid w:val="00AA4DAF"/>
    <w:rsid w:val="00AA6691"/>
    <w:rsid w:val="00AB07F3"/>
    <w:rsid w:val="00AB22EA"/>
    <w:rsid w:val="00AB236E"/>
    <w:rsid w:val="00AB2DC6"/>
    <w:rsid w:val="00AB3743"/>
    <w:rsid w:val="00AB7211"/>
    <w:rsid w:val="00AC09B1"/>
    <w:rsid w:val="00AC0A1D"/>
    <w:rsid w:val="00AD17B5"/>
    <w:rsid w:val="00AD2247"/>
    <w:rsid w:val="00AD41CF"/>
    <w:rsid w:val="00AD7306"/>
    <w:rsid w:val="00AD7550"/>
    <w:rsid w:val="00AD7CF2"/>
    <w:rsid w:val="00AE1EFD"/>
    <w:rsid w:val="00AE5B6A"/>
    <w:rsid w:val="00AF0766"/>
    <w:rsid w:val="00AF3342"/>
    <w:rsid w:val="00B0080C"/>
    <w:rsid w:val="00B1006D"/>
    <w:rsid w:val="00B105AA"/>
    <w:rsid w:val="00B11CA4"/>
    <w:rsid w:val="00B15329"/>
    <w:rsid w:val="00B2113E"/>
    <w:rsid w:val="00B22614"/>
    <w:rsid w:val="00B2298A"/>
    <w:rsid w:val="00B23738"/>
    <w:rsid w:val="00B2445C"/>
    <w:rsid w:val="00B24890"/>
    <w:rsid w:val="00B27945"/>
    <w:rsid w:val="00B30A49"/>
    <w:rsid w:val="00B31214"/>
    <w:rsid w:val="00B3412A"/>
    <w:rsid w:val="00B35740"/>
    <w:rsid w:val="00B37F71"/>
    <w:rsid w:val="00B40DD1"/>
    <w:rsid w:val="00B46F5D"/>
    <w:rsid w:val="00B626B0"/>
    <w:rsid w:val="00B64A4B"/>
    <w:rsid w:val="00B64ADC"/>
    <w:rsid w:val="00B6737A"/>
    <w:rsid w:val="00B7225B"/>
    <w:rsid w:val="00B738E1"/>
    <w:rsid w:val="00B75B5C"/>
    <w:rsid w:val="00B76F18"/>
    <w:rsid w:val="00B80118"/>
    <w:rsid w:val="00B82103"/>
    <w:rsid w:val="00B85284"/>
    <w:rsid w:val="00B85F01"/>
    <w:rsid w:val="00B93960"/>
    <w:rsid w:val="00B952DB"/>
    <w:rsid w:val="00BA0E04"/>
    <w:rsid w:val="00BA2B86"/>
    <w:rsid w:val="00BA3E39"/>
    <w:rsid w:val="00BA79BD"/>
    <w:rsid w:val="00BB5886"/>
    <w:rsid w:val="00BB6587"/>
    <w:rsid w:val="00BB7B94"/>
    <w:rsid w:val="00BC4302"/>
    <w:rsid w:val="00BC5783"/>
    <w:rsid w:val="00BC6E02"/>
    <w:rsid w:val="00BC73DD"/>
    <w:rsid w:val="00BD0560"/>
    <w:rsid w:val="00BD3E20"/>
    <w:rsid w:val="00BD5D02"/>
    <w:rsid w:val="00BE07E3"/>
    <w:rsid w:val="00BE144B"/>
    <w:rsid w:val="00BE232A"/>
    <w:rsid w:val="00BE6739"/>
    <w:rsid w:val="00BF0DD0"/>
    <w:rsid w:val="00BF18E4"/>
    <w:rsid w:val="00BF2782"/>
    <w:rsid w:val="00BF39F2"/>
    <w:rsid w:val="00BF3FAC"/>
    <w:rsid w:val="00BF4196"/>
    <w:rsid w:val="00BF4E86"/>
    <w:rsid w:val="00BF68B1"/>
    <w:rsid w:val="00C00A94"/>
    <w:rsid w:val="00C0210B"/>
    <w:rsid w:val="00C02DFE"/>
    <w:rsid w:val="00C03809"/>
    <w:rsid w:val="00C1493A"/>
    <w:rsid w:val="00C22A55"/>
    <w:rsid w:val="00C24CA5"/>
    <w:rsid w:val="00C2789F"/>
    <w:rsid w:val="00C27F1C"/>
    <w:rsid w:val="00C312AA"/>
    <w:rsid w:val="00C3373F"/>
    <w:rsid w:val="00C34121"/>
    <w:rsid w:val="00C34366"/>
    <w:rsid w:val="00C52DD4"/>
    <w:rsid w:val="00C53B60"/>
    <w:rsid w:val="00C54E9A"/>
    <w:rsid w:val="00C55CE3"/>
    <w:rsid w:val="00C5778F"/>
    <w:rsid w:val="00C617E6"/>
    <w:rsid w:val="00C65506"/>
    <w:rsid w:val="00C66874"/>
    <w:rsid w:val="00C73367"/>
    <w:rsid w:val="00C76F13"/>
    <w:rsid w:val="00C84A62"/>
    <w:rsid w:val="00C86311"/>
    <w:rsid w:val="00C87E81"/>
    <w:rsid w:val="00C903EC"/>
    <w:rsid w:val="00C92674"/>
    <w:rsid w:val="00C93477"/>
    <w:rsid w:val="00C93C70"/>
    <w:rsid w:val="00C952BD"/>
    <w:rsid w:val="00CA1959"/>
    <w:rsid w:val="00CA74E5"/>
    <w:rsid w:val="00CB28C1"/>
    <w:rsid w:val="00CB2C23"/>
    <w:rsid w:val="00CB5BEF"/>
    <w:rsid w:val="00CB5EDF"/>
    <w:rsid w:val="00CB78E4"/>
    <w:rsid w:val="00CB790D"/>
    <w:rsid w:val="00CC0751"/>
    <w:rsid w:val="00CC1074"/>
    <w:rsid w:val="00CC4D82"/>
    <w:rsid w:val="00CC5084"/>
    <w:rsid w:val="00CC50D3"/>
    <w:rsid w:val="00CC53C6"/>
    <w:rsid w:val="00CC63D6"/>
    <w:rsid w:val="00CC67C5"/>
    <w:rsid w:val="00CD0249"/>
    <w:rsid w:val="00CD16B6"/>
    <w:rsid w:val="00CD1A23"/>
    <w:rsid w:val="00CD28A4"/>
    <w:rsid w:val="00CD4D7A"/>
    <w:rsid w:val="00CD6333"/>
    <w:rsid w:val="00CE07D5"/>
    <w:rsid w:val="00CE0C1E"/>
    <w:rsid w:val="00CE1E2E"/>
    <w:rsid w:val="00CE2B85"/>
    <w:rsid w:val="00CE30DA"/>
    <w:rsid w:val="00CE582B"/>
    <w:rsid w:val="00CE702C"/>
    <w:rsid w:val="00CE78AB"/>
    <w:rsid w:val="00CF2484"/>
    <w:rsid w:val="00CF3C99"/>
    <w:rsid w:val="00CF5126"/>
    <w:rsid w:val="00CF7E33"/>
    <w:rsid w:val="00D01645"/>
    <w:rsid w:val="00D01907"/>
    <w:rsid w:val="00D021DA"/>
    <w:rsid w:val="00D03BD9"/>
    <w:rsid w:val="00D055A7"/>
    <w:rsid w:val="00D10668"/>
    <w:rsid w:val="00D10E35"/>
    <w:rsid w:val="00D12117"/>
    <w:rsid w:val="00D16CC2"/>
    <w:rsid w:val="00D21492"/>
    <w:rsid w:val="00D2718C"/>
    <w:rsid w:val="00D27C45"/>
    <w:rsid w:val="00D30FFA"/>
    <w:rsid w:val="00D37BF8"/>
    <w:rsid w:val="00D40F94"/>
    <w:rsid w:val="00D43AEC"/>
    <w:rsid w:val="00D43F63"/>
    <w:rsid w:val="00D44F8A"/>
    <w:rsid w:val="00D45109"/>
    <w:rsid w:val="00D517DE"/>
    <w:rsid w:val="00D52B50"/>
    <w:rsid w:val="00D54F59"/>
    <w:rsid w:val="00D64FA1"/>
    <w:rsid w:val="00D65DCE"/>
    <w:rsid w:val="00D71DF4"/>
    <w:rsid w:val="00D72328"/>
    <w:rsid w:val="00D72CD8"/>
    <w:rsid w:val="00D73BBF"/>
    <w:rsid w:val="00D73BD1"/>
    <w:rsid w:val="00D759C8"/>
    <w:rsid w:val="00D75A04"/>
    <w:rsid w:val="00D859A3"/>
    <w:rsid w:val="00D86E47"/>
    <w:rsid w:val="00D87E28"/>
    <w:rsid w:val="00D92325"/>
    <w:rsid w:val="00D96018"/>
    <w:rsid w:val="00DA0BD4"/>
    <w:rsid w:val="00DA259C"/>
    <w:rsid w:val="00DA3D0C"/>
    <w:rsid w:val="00DA4C2A"/>
    <w:rsid w:val="00DB7B01"/>
    <w:rsid w:val="00DC1A37"/>
    <w:rsid w:val="00DC33B3"/>
    <w:rsid w:val="00DC575F"/>
    <w:rsid w:val="00DC794E"/>
    <w:rsid w:val="00DD262E"/>
    <w:rsid w:val="00DD62E1"/>
    <w:rsid w:val="00DD69CE"/>
    <w:rsid w:val="00DE2C11"/>
    <w:rsid w:val="00DE41B4"/>
    <w:rsid w:val="00DE44A5"/>
    <w:rsid w:val="00DE540A"/>
    <w:rsid w:val="00DE599B"/>
    <w:rsid w:val="00DF10C2"/>
    <w:rsid w:val="00DF37BB"/>
    <w:rsid w:val="00DF4270"/>
    <w:rsid w:val="00DF77D8"/>
    <w:rsid w:val="00E00C77"/>
    <w:rsid w:val="00E03B13"/>
    <w:rsid w:val="00E03C3B"/>
    <w:rsid w:val="00E06EE0"/>
    <w:rsid w:val="00E07F46"/>
    <w:rsid w:val="00E11221"/>
    <w:rsid w:val="00E14378"/>
    <w:rsid w:val="00E16D69"/>
    <w:rsid w:val="00E20773"/>
    <w:rsid w:val="00E31B7E"/>
    <w:rsid w:val="00E420D4"/>
    <w:rsid w:val="00E43DF9"/>
    <w:rsid w:val="00E513CF"/>
    <w:rsid w:val="00E53D68"/>
    <w:rsid w:val="00E55D0F"/>
    <w:rsid w:val="00E571D1"/>
    <w:rsid w:val="00E57CD1"/>
    <w:rsid w:val="00E60722"/>
    <w:rsid w:val="00E6643F"/>
    <w:rsid w:val="00E67EE9"/>
    <w:rsid w:val="00E72809"/>
    <w:rsid w:val="00E73BD6"/>
    <w:rsid w:val="00E75313"/>
    <w:rsid w:val="00E76641"/>
    <w:rsid w:val="00E77306"/>
    <w:rsid w:val="00E83FA1"/>
    <w:rsid w:val="00E870AA"/>
    <w:rsid w:val="00E87F7B"/>
    <w:rsid w:val="00E91245"/>
    <w:rsid w:val="00E95DAC"/>
    <w:rsid w:val="00E960A6"/>
    <w:rsid w:val="00E96770"/>
    <w:rsid w:val="00E96C74"/>
    <w:rsid w:val="00EA01DB"/>
    <w:rsid w:val="00EA1C69"/>
    <w:rsid w:val="00EA6B42"/>
    <w:rsid w:val="00EA6CE1"/>
    <w:rsid w:val="00EA6E16"/>
    <w:rsid w:val="00EB1C75"/>
    <w:rsid w:val="00EB4959"/>
    <w:rsid w:val="00EB507A"/>
    <w:rsid w:val="00EC2B37"/>
    <w:rsid w:val="00EC3DAF"/>
    <w:rsid w:val="00EC40F1"/>
    <w:rsid w:val="00EC677B"/>
    <w:rsid w:val="00EC7928"/>
    <w:rsid w:val="00ED0BC5"/>
    <w:rsid w:val="00ED486C"/>
    <w:rsid w:val="00EE0BB8"/>
    <w:rsid w:val="00EF0F34"/>
    <w:rsid w:val="00EF73A2"/>
    <w:rsid w:val="00F00EE7"/>
    <w:rsid w:val="00F026B3"/>
    <w:rsid w:val="00F03B18"/>
    <w:rsid w:val="00F132FB"/>
    <w:rsid w:val="00F169E2"/>
    <w:rsid w:val="00F21C79"/>
    <w:rsid w:val="00F249BF"/>
    <w:rsid w:val="00F3231A"/>
    <w:rsid w:val="00F34138"/>
    <w:rsid w:val="00F341E9"/>
    <w:rsid w:val="00F34374"/>
    <w:rsid w:val="00F359E2"/>
    <w:rsid w:val="00F36A63"/>
    <w:rsid w:val="00F4220F"/>
    <w:rsid w:val="00F44296"/>
    <w:rsid w:val="00F45623"/>
    <w:rsid w:val="00F468BF"/>
    <w:rsid w:val="00F6264E"/>
    <w:rsid w:val="00F7009A"/>
    <w:rsid w:val="00F7089A"/>
    <w:rsid w:val="00F73479"/>
    <w:rsid w:val="00F74175"/>
    <w:rsid w:val="00F7779A"/>
    <w:rsid w:val="00F83E67"/>
    <w:rsid w:val="00F90511"/>
    <w:rsid w:val="00F96B67"/>
    <w:rsid w:val="00F97A2D"/>
    <w:rsid w:val="00FA0D5E"/>
    <w:rsid w:val="00FB59EF"/>
    <w:rsid w:val="00FD2033"/>
    <w:rsid w:val="00FD2C2F"/>
    <w:rsid w:val="00FD3CD6"/>
    <w:rsid w:val="00FD4E4F"/>
    <w:rsid w:val="00FD6539"/>
    <w:rsid w:val="00FE1BED"/>
    <w:rsid w:val="00FE4A20"/>
    <w:rsid w:val="00FE4ABD"/>
    <w:rsid w:val="00FE4CF0"/>
    <w:rsid w:val="00FE515B"/>
    <w:rsid w:val="00FE6169"/>
    <w:rsid w:val="00FE7160"/>
    <w:rsid w:val="00FE73A5"/>
    <w:rsid w:val="00FF070A"/>
    <w:rsid w:val="00FF1D9D"/>
    <w:rsid w:val="00FF48B6"/>
    <w:rsid w:val="00FF694B"/>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9446A"/>
  <w14:defaultImageDpi w14:val="0"/>
  <w15:docId w15:val="{BD2DD002-08AE-421C-9A07-25423FC8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7E5"/>
    <w:rPr>
      <w:sz w:val="24"/>
      <w:szCs w:val="24"/>
    </w:rPr>
  </w:style>
  <w:style w:type="paragraph" w:styleId="Heading1">
    <w:name w:val="heading 1"/>
    <w:basedOn w:val="Normal"/>
    <w:next w:val="Normal"/>
    <w:link w:val="Heading1Char"/>
    <w:uiPriority w:val="9"/>
    <w:qFormat/>
    <w:rsid w:val="00C34121"/>
    <w:pPr>
      <w:keepNext/>
      <w:jc w:val="center"/>
      <w:outlineLvl w:val="0"/>
    </w:pPr>
    <w:rPr>
      <w:szCs w:val="20"/>
      <w:lang w:eastAsia="en-US"/>
    </w:rPr>
  </w:style>
  <w:style w:type="paragraph" w:styleId="Heading2">
    <w:name w:val="heading 2"/>
    <w:basedOn w:val="Normal"/>
    <w:next w:val="Normal"/>
    <w:link w:val="Heading2Char"/>
    <w:qFormat/>
    <w:rsid w:val="00702235"/>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eastAsia="en-US"/>
    </w:rPr>
  </w:style>
  <w:style w:type="character" w:customStyle="1" w:styleId="Heading2Char">
    <w:name w:val="Heading 2 Char"/>
    <w:link w:val="Heading2"/>
    <w:rsid w:val="00702235"/>
    <w:rPr>
      <w:b/>
      <w:sz w:val="24"/>
      <w:lang w:eastAsia="en-US"/>
    </w:rPr>
  </w:style>
  <w:style w:type="paragraph" w:styleId="BodyText">
    <w:name w:val="Body Text"/>
    <w:basedOn w:val="Normal"/>
    <w:link w:val="BodyTextChar"/>
    <w:rsid w:val="007D5D12"/>
    <w:pPr>
      <w:jc w:val="both"/>
    </w:pPr>
    <w:rPr>
      <w:szCs w:val="20"/>
      <w:lang w:eastAsia="en-US"/>
    </w:rPr>
  </w:style>
  <w:style w:type="character" w:customStyle="1" w:styleId="BodyTextChar">
    <w:name w:val="Body Text Char"/>
    <w:link w:val="BodyText"/>
    <w:uiPriority w:val="99"/>
    <w:locked/>
    <w:rsid w:val="007D5D12"/>
    <w:rPr>
      <w:rFonts w:cs="Times New Roman"/>
      <w:sz w:val="20"/>
      <w:szCs w:val="20"/>
      <w:lang w:eastAsia="en-US"/>
    </w:rPr>
  </w:style>
  <w:style w:type="paragraph" w:styleId="BodyTextIndent2">
    <w:name w:val="Body Text Indent 2"/>
    <w:basedOn w:val="Normal"/>
    <w:link w:val="BodyTextIndent2Char"/>
    <w:unhideWhenUsed/>
    <w:rsid w:val="0089156C"/>
    <w:pPr>
      <w:spacing w:after="120" w:line="480" w:lineRule="auto"/>
      <w:ind w:left="283"/>
    </w:pPr>
  </w:style>
  <w:style w:type="character" w:customStyle="1" w:styleId="BodyTextIndent2Char">
    <w:name w:val="Body Text Indent 2 Char"/>
    <w:link w:val="BodyTextIndent2"/>
    <w:semiHidden/>
    <w:locked/>
    <w:rsid w:val="0089156C"/>
    <w:rPr>
      <w:rFonts w:cs="Times New Roman"/>
      <w:sz w:val="24"/>
      <w:szCs w:val="24"/>
    </w:rPr>
  </w:style>
  <w:style w:type="paragraph" w:styleId="Header">
    <w:name w:val="header"/>
    <w:basedOn w:val="Normal"/>
    <w:link w:val="HeaderChar"/>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rsid w:val="001C4A17"/>
    <w:rPr>
      <w:rFonts w:cs="Times New Roman"/>
    </w:rPr>
  </w:style>
  <w:style w:type="character" w:styleId="Hyperlink">
    <w:name w:val="Hyperlink"/>
    <w:unhideWhenUsed/>
    <w:rsid w:val="006A73B5"/>
    <w:rPr>
      <w:color w:val="0000FF"/>
      <w:u w:val="single"/>
    </w:rPr>
  </w:style>
  <w:style w:type="table" w:styleId="TableGrid">
    <w:name w:val="Table Grid"/>
    <w:basedOn w:val="TableNormal"/>
    <w:uiPriority w:val="59"/>
    <w:rsid w:val="00474B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40820"/>
    <w:pPr>
      <w:tabs>
        <w:tab w:val="center" w:pos="4819"/>
        <w:tab w:val="right" w:pos="9638"/>
      </w:tabs>
    </w:pPr>
  </w:style>
  <w:style w:type="character" w:customStyle="1" w:styleId="FooterChar">
    <w:name w:val="Footer Char"/>
    <w:link w:val="Footer"/>
    <w:uiPriority w:val="99"/>
    <w:rsid w:val="00240820"/>
    <w:rPr>
      <w:sz w:val="24"/>
      <w:szCs w:val="24"/>
    </w:rPr>
  </w:style>
  <w:style w:type="paragraph" w:styleId="ListParagraph">
    <w:name w:val="List Paragraph"/>
    <w:aliases w:val="Bullet EY,List Paragraph Red"/>
    <w:basedOn w:val="Normal"/>
    <w:link w:val="ListParagraphChar"/>
    <w:uiPriority w:val="34"/>
    <w:qFormat/>
    <w:rsid w:val="00BC5783"/>
    <w:pPr>
      <w:ind w:left="720"/>
      <w:contextualSpacing/>
    </w:pPr>
  </w:style>
  <w:style w:type="character" w:customStyle="1" w:styleId="ListParagraphChar">
    <w:name w:val="List Paragraph Char"/>
    <w:aliases w:val="Bullet EY Char,List Paragraph Red Char"/>
    <w:link w:val="ListParagraph"/>
    <w:uiPriority w:val="34"/>
    <w:locked/>
    <w:rsid w:val="00BC5783"/>
    <w:rPr>
      <w:sz w:val="24"/>
      <w:szCs w:val="24"/>
    </w:rPr>
  </w:style>
  <w:style w:type="paragraph" w:customStyle="1" w:styleId="BodyText1">
    <w:name w:val="Body Text1"/>
    <w:rsid w:val="00702235"/>
    <w:pPr>
      <w:suppressAutoHyphens/>
      <w:ind w:firstLine="312"/>
      <w:jc w:val="both"/>
    </w:pPr>
    <w:rPr>
      <w:rFonts w:ascii="TimesLT" w:eastAsia="Arial" w:hAnsi="TimesLT"/>
      <w:lang w:val="en-GB" w:eastAsia="ar-SA"/>
    </w:rPr>
  </w:style>
  <w:style w:type="character" w:customStyle="1" w:styleId="Vilmaraslanaite">
    <w:name w:val="Vilma.raslanaite"/>
    <w:semiHidden/>
    <w:rsid w:val="00702235"/>
    <w:rPr>
      <w:rFonts w:ascii="Arial" w:hAnsi="Arial" w:cs="Arial"/>
      <w:b w:val="0"/>
      <w:bCs w:val="0"/>
      <w:i w:val="0"/>
      <w:iCs w:val="0"/>
      <w:strike w:val="0"/>
      <w:color w:val="0000FF"/>
      <w:sz w:val="20"/>
      <w:szCs w:val="20"/>
      <w:u w:val="none"/>
    </w:rPr>
  </w:style>
  <w:style w:type="character" w:customStyle="1" w:styleId="BalloonTextChar">
    <w:name w:val="Balloon Text Char"/>
    <w:link w:val="BalloonText"/>
    <w:semiHidden/>
    <w:rsid w:val="00702235"/>
    <w:rPr>
      <w:rFonts w:ascii="Tahoma" w:hAnsi="Tahoma" w:cs="Tahoma"/>
      <w:sz w:val="16"/>
      <w:szCs w:val="16"/>
    </w:rPr>
  </w:style>
  <w:style w:type="paragraph" w:styleId="BalloonText">
    <w:name w:val="Balloon Text"/>
    <w:basedOn w:val="Normal"/>
    <w:link w:val="BalloonTextChar"/>
    <w:semiHidden/>
    <w:rsid w:val="00702235"/>
    <w:rPr>
      <w:rFonts w:ascii="Tahoma" w:hAnsi="Tahoma" w:cs="Tahoma"/>
      <w:sz w:val="16"/>
      <w:szCs w:val="16"/>
    </w:rPr>
  </w:style>
  <w:style w:type="paragraph" w:customStyle="1" w:styleId="tajtip">
    <w:name w:val="tajtip"/>
    <w:basedOn w:val="Normal"/>
    <w:rsid w:val="00702235"/>
    <w:pPr>
      <w:spacing w:before="100" w:beforeAutospacing="1" w:after="100" w:afterAutospacing="1"/>
    </w:pPr>
    <w:rPr>
      <w:lang w:val="en-US" w:eastAsia="en-US"/>
    </w:rPr>
  </w:style>
  <w:style w:type="character" w:styleId="CommentReference">
    <w:name w:val="annotation reference"/>
    <w:uiPriority w:val="99"/>
    <w:rsid w:val="00702235"/>
    <w:rPr>
      <w:sz w:val="16"/>
      <w:szCs w:val="16"/>
    </w:rPr>
  </w:style>
  <w:style w:type="paragraph" w:styleId="CommentText">
    <w:name w:val="annotation text"/>
    <w:basedOn w:val="Normal"/>
    <w:link w:val="CommentTextChar"/>
    <w:uiPriority w:val="99"/>
    <w:rsid w:val="00702235"/>
    <w:rPr>
      <w:sz w:val="20"/>
      <w:szCs w:val="20"/>
    </w:rPr>
  </w:style>
  <w:style w:type="character" w:customStyle="1" w:styleId="CommentTextChar">
    <w:name w:val="Comment Text Char"/>
    <w:basedOn w:val="DefaultParagraphFont"/>
    <w:link w:val="CommentText"/>
    <w:uiPriority w:val="99"/>
    <w:rsid w:val="00702235"/>
  </w:style>
  <w:style w:type="paragraph" w:styleId="CommentSubject">
    <w:name w:val="annotation subject"/>
    <w:basedOn w:val="CommentText"/>
    <w:next w:val="CommentText"/>
    <w:link w:val="CommentSubjectChar"/>
    <w:rsid w:val="00702235"/>
    <w:rPr>
      <w:b/>
      <w:bCs/>
    </w:rPr>
  </w:style>
  <w:style w:type="character" w:customStyle="1" w:styleId="CommentSubjectChar">
    <w:name w:val="Comment Subject Char"/>
    <w:link w:val="CommentSubject"/>
    <w:rsid w:val="00702235"/>
    <w:rPr>
      <w:b/>
      <w:bCs/>
    </w:rPr>
  </w:style>
  <w:style w:type="paragraph" w:styleId="NoSpacing">
    <w:name w:val="No Spacing"/>
    <w:uiPriority w:val="1"/>
    <w:qFormat/>
    <w:rsid w:val="00702235"/>
    <w:rPr>
      <w:sz w:val="24"/>
      <w:szCs w:val="24"/>
      <w:lang w:val="en-GB" w:eastAsia="en-US"/>
    </w:rPr>
  </w:style>
  <w:style w:type="paragraph" w:customStyle="1" w:styleId="BodyText10">
    <w:name w:val="Body Text1"/>
    <w:rsid w:val="000A650F"/>
    <w:pPr>
      <w:suppressAutoHyphens/>
      <w:ind w:firstLine="312"/>
      <w:jc w:val="both"/>
    </w:pPr>
    <w:rPr>
      <w:rFonts w:ascii="TimesLT" w:eastAsia="Arial" w:hAnsi="TimesLT"/>
      <w:lang w:val="en-GB" w:eastAsia="ar-SA"/>
    </w:rPr>
  </w:style>
  <w:style w:type="paragraph" w:customStyle="1" w:styleId="Standard">
    <w:name w:val="Standard"/>
    <w:rsid w:val="00DF4270"/>
    <w:pPr>
      <w:suppressAutoHyphens/>
      <w:autoSpaceDN w:val="0"/>
      <w:textAlignment w:val="baseline"/>
    </w:pPr>
    <w:rPr>
      <w:rFonts w:eastAsia="Calibri"/>
      <w:kern w:val="3"/>
      <w:sz w:val="24"/>
      <w:szCs w:val="24"/>
      <w:lang w:val="en-US" w:eastAsia="zh-CN"/>
    </w:rPr>
  </w:style>
  <w:style w:type="paragraph" w:styleId="Title">
    <w:name w:val="Title"/>
    <w:basedOn w:val="Normal"/>
    <w:link w:val="TitleChar"/>
    <w:qFormat/>
    <w:rsid w:val="00453955"/>
    <w:pPr>
      <w:jc w:val="center"/>
    </w:pPr>
    <w:rPr>
      <w:b/>
      <w:caps/>
      <w:lang w:eastAsia="en-US"/>
    </w:rPr>
  </w:style>
  <w:style w:type="character" w:customStyle="1" w:styleId="TitleChar">
    <w:name w:val="Title Char"/>
    <w:basedOn w:val="DefaultParagraphFont"/>
    <w:link w:val="Title"/>
    <w:rsid w:val="00453955"/>
    <w:rPr>
      <w:b/>
      <w:caps/>
      <w:sz w:val="24"/>
      <w:szCs w:val="24"/>
      <w:lang w:eastAsia="en-US"/>
    </w:rPr>
  </w:style>
  <w:style w:type="paragraph" w:customStyle="1" w:styleId="BodyText2">
    <w:name w:val="Body Text2"/>
    <w:rsid w:val="00B82103"/>
    <w:pPr>
      <w:ind w:firstLine="312"/>
      <w:jc w:val="both"/>
    </w:pPr>
    <w:rPr>
      <w:rFonts w:ascii="TimesLT" w:hAnsi="TimesLT"/>
      <w:snapToGrid w:val="0"/>
      <w:lang w:val="en-US" w:eastAsia="en-US"/>
    </w:rPr>
  </w:style>
  <w:style w:type="paragraph" w:customStyle="1" w:styleId="Body2">
    <w:name w:val="Body 2"/>
    <w:rsid w:val="0082254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UnresolvedMention">
    <w:name w:val="Unresolved Mention"/>
    <w:basedOn w:val="DefaultParagraphFont"/>
    <w:uiPriority w:val="99"/>
    <w:semiHidden/>
    <w:unhideWhenUsed/>
    <w:rsid w:val="0029105B"/>
    <w:rPr>
      <w:color w:val="605E5C"/>
      <w:shd w:val="clear" w:color="auto" w:fill="E1DFDD"/>
    </w:rPr>
  </w:style>
  <w:style w:type="character" w:customStyle="1" w:styleId="pildymui">
    <w:name w:val="pildymui"/>
    <w:basedOn w:val="DefaultParagraphFont"/>
    <w:rsid w:val="0074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 w:id="567032428">
      <w:bodyDiv w:val="1"/>
      <w:marLeft w:val="0"/>
      <w:marRight w:val="0"/>
      <w:marTop w:val="0"/>
      <w:marBottom w:val="0"/>
      <w:divBdr>
        <w:top w:val="none" w:sz="0" w:space="0" w:color="auto"/>
        <w:left w:val="none" w:sz="0" w:space="0" w:color="auto"/>
        <w:bottom w:val="none" w:sz="0" w:space="0" w:color="auto"/>
        <w:right w:val="none" w:sz="0" w:space="0" w:color="auto"/>
      </w:divBdr>
    </w:div>
    <w:div w:id="699477360">
      <w:bodyDiv w:val="1"/>
      <w:marLeft w:val="0"/>
      <w:marRight w:val="0"/>
      <w:marTop w:val="0"/>
      <w:marBottom w:val="0"/>
      <w:divBdr>
        <w:top w:val="none" w:sz="0" w:space="0" w:color="auto"/>
        <w:left w:val="none" w:sz="0" w:space="0" w:color="auto"/>
        <w:bottom w:val="none" w:sz="0" w:space="0" w:color="auto"/>
        <w:right w:val="none" w:sz="0" w:space="0" w:color="auto"/>
      </w:divBdr>
    </w:div>
    <w:div w:id="971179262">
      <w:bodyDiv w:val="1"/>
      <w:marLeft w:val="0"/>
      <w:marRight w:val="0"/>
      <w:marTop w:val="0"/>
      <w:marBottom w:val="0"/>
      <w:divBdr>
        <w:top w:val="none" w:sz="0" w:space="0" w:color="auto"/>
        <w:left w:val="none" w:sz="0" w:space="0" w:color="auto"/>
        <w:bottom w:val="none" w:sz="0" w:space="0" w:color="auto"/>
        <w:right w:val="none" w:sz="0" w:space="0" w:color="auto"/>
      </w:divBdr>
    </w:div>
    <w:div w:id="1203640265">
      <w:bodyDiv w:val="1"/>
      <w:marLeft w:val="0"/>
      <w:marRight w:val="0"/>
      <w:marTop w:val="0"/>
      <w:marBottom w:val="0"/>
      <w:divBdr>
        <w:top w:val="none" w:sz="0" w:space="0" w:color="auto"/>
        <w:left w:val="none" w:sz="0" w:space="0" w:color="auto"/>
        <w:bottom w:val="none" w:sz="0" w:space="0" w:color="auto"/>
        <w:right w:val="none" w:sz="0" w:space="0" w:color="auto"/>
      </w:divBdr>
    </w:div>
    <w:div w:id="1513257522">
      <w:bodyDiv w:val="1"/>
      <w:marLeft w:val="0"/>
      <w:marRight w:val="0"/>
      <w:marTop w:val="0"/>
      <w:marBottom w:val="0"/>
      <w:divBdr>
        <w:top w:val="none" w:sz="0" w:space="0" w:color="auto"/>
        <w:left w:val="none" w:sz="0" w:space="0" w:color="auto"/>
        <w:bottom w:val="none" w:sz="0" w:space="0" w:color="auto"/>
        <w:right w:val="none" w:sz="0" w:space="0" w:color="auto"/>
      </w:divBdr>
    </w:div>
    <w:div w:id="1545291619">
      <w:bodyDiv w:val="1"/>
      <w:marLeft w:val="0"/>
      <w:marRight w:val="0"/>
      <w:marTop w:val="0"/>
      <w:marBottom w:val="0"/>
      <w:divBdr>
        <w:top w:val="none" w:sz="0" w:space="0" w:color="auto"/>
        <w:left w:val="none" w:sz="0" w:space="0" w:color="auto"/>
        <w:bottom w:val="none" w:sz="0" w:space="0" w:color="auto"/>
        <w:right w:val="none" w:sz="0" w:space="0" w:color="auto"/>
      </w:divBdr>
    </w:div>
    <w:div w:id="1574579568">
      <w:bodyDiv w:val="1"/>
      <w:marLeft w:val="0"/>
      <w:marRight w:val="0"/>
      <w:marTop w:val="0"/>
      <w:marBottom w:val="0"/>
      <w:divBdr>
        <w:top w:val="none" w:sz="0" w:space="0" w:color="auto"/>
        <w:left w:val="none" w:sz="0" w:space="0" w:color="auto"/>
        <w:bottom w:val="none" w:sz="0" w:space="0" w:color="auto"/>
        <w:right w:val="none" w:sz="0" w:space="0" w:color="auto"/>
      </w:divBdr>
    </w:div>
    <w:div w:id="1604995522">
      <w:bodyDiv w:val="1"/>
      <w:marLeft w:val="0"/>
      <w:marRight w:val="0"/>
      <w:marTop w:val="0"/>
      <w:marBottom w:val="0"/>
      <w:divBdr>
        <w:top w:val="none" w:sz="0" w:space="0" w:color="auto"/>
        <w:left w:val="none" w:sz="0" w:space="0" w:color="auto"/>
        <w:bottom w:val="none" w:sz="0" w:space="0" w:color="auto"/>
        <w:right w:val="none" w:sz="0" w:space="0" w:color="auto"/>
      </w:divBdr>
    </w:div>
    <w:div w:id="19888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as.Januson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da.Gedmin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F8FD7-0D92-4E62-A6C7-3D8DF8CA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17</Pages>
  <Words>9064</Words>
  <Characters>51671</Characters>
  <Application>Microsoft Office Word</Application>
  <DocSecurity>0</DocSecurity>
  <Lines>430</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Vida Gedminiene</cp:lastModifiedBy>
  <cp:revision>15</cp:revision>
  <cp:lastPrinted>2026-06-12T12:22:00Z</cp:lastPrinted>
  <dcterms:created xsi:type="dcterms:W3CDTF">2026-05-15T12:07:00Z</dcterms:created>
  <dcterms:modified xsi:type="dcterms:W3CDTF">2026-06-16T09:00:00Z</dcterms:modified>
</cp:coreProperties>
</file>