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0C3D" w14:textId="33657FB4" w:rsidR="00A11A7E" w:rsidRPr="00CE794F" w:rsidRDefault="00125869" w:rsidP="00125869">
      <w:pPr>
        <w:tabs>
          <w:tab w:val="left" w:pos="13325"/>
        </w:tabs>
        <w:spacing w:after="0" w:line="240" w:lineRule="auto"/>
        <w:jc w:val="right"/>
        <w:rPr>
          <w:rFonts w:ascii="Calibri" w:eastAsia="Times New Roman" w:hAnsi="Calibri" w:cs="Calibri"/>
          <w:b/>
          <w:bCs/>
        </w:rPr>
      </w:pPr>
      <w:r w:rsidRPr="00CE794F">
        <w:rPr>
          <w:rFonts w:ascii="Calibri" w:eastAsia="Times New Roman" w:hAnsi="Calibri" w:cs="Calibri"/>
          <w:b/>
          <w:bCs/>
        </w:rPr>
        <w:t xml:space="preserve">Pirkimo sąlygų </w:t>
      </w:r>
      <w:r w:rsidR="00A11A7E" w:rsidRPr="00CE794F">
        <w:rPr>
          <w:rFonts w:ascii="Calibri" w:eastAsia="Times New Roman" w:hAnsi="Calibri" w:cs="Calibri"/>
          <w:b/>
          <w:bCs/>
        </w:rPr>
        <w:t xml:space="preserve">2 priedas </w:t>
      </w:r>
    </w:p>
    <w:p w14:paraId="6C3C0823" w14:textId="77777777" w:rsidR="00125869" w:rsidRPr="00CE794F" w:rsidRDefault="00125869" w:rsidP="00125869">
      <w:pPr>
        <w:tabs>
          <w:tab w:val="left" w:pos="13325"/>
        </w:tabs>
        <w:spacing w:after="0" w:line="240" w:lineRule="auto"/>
        <w:jc w:val="right"/>
        <w:rPr>
          <w:rFonts w:ascii="Calibri" w:eastAsia="Times New Roman" w:hAnsi="Calibri" w:cs="Calibri"/>
          <w:b/>
          <w:bCs/>
        </w:rPr>
      </w:pPr>
    </w:p>
    <w:p w14:paraId="45B5C79E" w14:textId="77777777" w:rsidR="00125869" w:rsidRPr="00CE794F" w:rsidRDefault="00125869" w:rsidP="00125869">
      <w:pPr>
        <w:tabs>
          <w:tab w:val="left" w:pos="13325"/>
        </w:tabs>
        <w:spacing w:after="0" w:line="240" w:lineRule="auto"/>
        <w:jc w:val="right"/>
        <w:rPr>
          <w:rFonts w:ascii="Calibri" w:eastAsia="Times New Roman" w:hAnsi="Calibri" w:cs="Calibri"/>
          <w:b/>
          <w:bCs/>
        </w:rPr>
      </w:pPr>
    </w:p>
    <w:p w14:paraId="07B21A89" w14:textId="77777777" w:rsidR="000A2168" w:rsidRPr="00CE794F" w:rsidRDefault="000A2168" w:rsidP="00B1410B">
      <w:pPr>
        <w:spacing w:after="0" w:line="240" w:lineRule="auto"/>
        <w:jc w:val="center"/>
        <w:rPr>
          <w:rFonts w:ascii="Calibri" w:hAnsi="Calibri" w:cs="Calibri"/>
          <w:b/>
          <w:bCs/>
          <w:color w:val="000000"/>
        </w:rPr>
      </w:pPr>
      <w:bookmarkStart w:id="0" w:name="_Hlk199337687"/>
      <w:r w:rsidRPr="00CE794F">
        <w:rPr>
          <w:rFonts w:ascii="Calibri" w:hAnsi="Calibri" w:cs="Calibri"/>
          <w:b/>
          <w:bCs/>
          <w:color w:val="000000"/>
        </w:rPr>
        <w:t>REAGENTŲ IR PAPILDOMŲ PRIEMONIŲ GLIUKOZĖS IR LAKTATŲ TYRIMAMS ATLIKTI SU ĮRANGOS ĮSIGIJIMU PANAUDOS BŪDU TECHNINĖ SPECIFIKACIJA</w:t>
      </w:r>
    </w:p>
    <w:p w14:paraId="312295DF" w14:textId="77777777" w:rsidR="00B1410B" w:rsidRPr="00CE794F" w:rsidRDefault="00B1410B" w:rsidP="00B1410B">
      <w:pPr>
        <w:spacing w:after="0" w:line="240" w:lineRule="auto"/>
        <w:jc w:val="center"/>
        <w:rPr>
          <w:rFonts w:ascii="Calibri" w:hAnsi="Calibri" w:cs="Calibri"/>
          <w:b/>
          <w:bCs/>
          <w:color w:val="000000"/>
        </w:rPr>
      </w:pPr>
    </w:p>
    <w:tbl>
      <w:tblPr>
        <w:tblStyle w:val="TableGrid1"/>
        <w:tblW w:w="15735" w:type="dxa"/>
        <w:tblInd w:w="-431" w:type="dxa"/>
        <w:tblLayout w:type="fixed"/>
        <w:tblLook w:val="04A0" w:firstRow="1" w:lastRow="0" w:firstColumn="1" w:lastColumn="0" w:noHBand="0" w:noVBand="1"/>
      </w:tblPr>
      <w:tblGrid>
        <w:gridCol w:w="710"/>
        <w:gridCol w:w="2686"/>
        <w:gridCol w:w="5110"/>
        <w:gridCol w:w="3686"/>
        <w:gridCol w:w="3543"/>
      </w:tblGrid>
      <w:tr w:rsidR="00A11A7E" w:rsidRPr="00A53E07" w14:paraId="20772452" w14:textId="77777777" w:rsidTr="3084EE65">
        <w:tc>
          <w:tcPr>
            <w:tcW w:w="710" w:type="dxa"/>
            <w:vAlign w:val="center"/>
          </w:tcPr>
          <w:bookmarkEnd w:id="0"/>
          <w:p w14:paraId="650370EF" w14:textId="77777777" w:rsidR="00A11A7E" w:rsidRPr="00CE794F" w:rsidRDefault="00A11A7E" w:rsidP="00B1410B">
            <w:pPr>
              <w:spacing w:line="240" w:lineRule="auto"/>
              <w:jc w:val="center"/>
              <w:rPr>
                <w:rFonts w:ascii="Calibri" w:eastAsia="Calibri" w:hAnsi="Calibri" w:cs="Calibri"/>
                <w:b/>
              </w:rPr>
            </w:pPr>
            <w:r w:rsidRPr="00CE794F">
              <w:rPr>
                <w:rFonts w:ascii="Calibri" w:eastAsia="Calibri" w:hAnsi="Calibri" w:cs="Calibri"/>
                <w:b/>
              </w:rPr>
              <w:t>Eil.</w:t>
            </w:r>
          </w:p>
          <w:p w14:paraId="50107124" w14:textId="77777777" w:rsidR="00A11A7E" w:rsidRPr="00CE794F" w:rsidRDefault="00A11A7E" w:rsidP="00B1410B">
            <w:pPr>
              <w:spacing w:line="240" w:lineRule="auto"/>
              <w:jc w:val="center"/>
              <w:rPr>
                <w:rFonts w:ascii="Calibri" w:hAnsi="Calibri" w:cs="Calibri"/>
              </w:rPr>
            </w:pPr>
            <w:r w:rsidRPr="00CE794F">
              <w:rPr>
                <w:rFonts w:ascii="Calibri" w:eastAsia="Calibri" w:hAnsi="Calibri" w:cs="Calibri"/>
                <w:b/>
              </w:rPr>
              <w:t>Nr.</w:t>
            </w:r>
          </w:p>
        </w:tc>
        <w:tc>
          <w:tcPr>
            <w:tcW w:w="2686" w:type="dxa"/>
            <w:vAlign w:val="center"/>
          </w:tcPr>
          <w:p w14:paraId="21D156A2" w14:textId="77777777" w:rsidR="00A11A7E" w:rsidRPr="00CE794F" w:rsidRDefault="00A11A7E" w:rsidP="00B1410B">
            <w:pPr>
              <w:spacing w:line="240" w:lineRule="auto"/>
              <w:jc w:val="center"/>
              <w:rPr>
                <w:rFonts w:ascii="Calibri" w:hAnsi="Calibri" w:cs="Calibri"/>
                <w:b/>
              </w:rPr>
            </w:pPr>
            <w:r w:rsidRPr="00CE794F">
              <w:rPr>
                <w:rFonts w:ascii="Calibri" w:hAnsi="Calibri" w:cs="Calibri"/>
                <w:b/>
              </w:rPr>
              <w:t>Techniniai parametrai arba reikalavimai</w:t>
            </w:r>
          </w:p>
        </w:tc>
        <w:tc>
          <w:tcPr>
            <w:tcW w:w="5110" w:type="dxa"/>
            <w:vAlign w:val="center"/>
          </w:tcPr>
          <w:p w14:paraId="76F5558C" w14:textId="77777777" w:rsidR="00A11A7E" w:rsidRPr="00CE794F" w:rsidRDefault="00A11A7E" w:rsidP="00B1410B">
            <w:pPr>
              <w:spacing w:line="240" w:lineRule="auto"/>
              <w:jc w:val="center"/>
              <w:rPr>
                <w:rFonts w:ascii="Calibri" w:hAnsi="Calibri" w:cs="Calibri"/>
                <w:b/>
              </w:rPr>
            </w:pPr>
            <w:r w:rsidRPr="00CE794F">
              <w:rPr>
                <w:rFonts w:ascii="Calibri" w:hAnsi="Calibri" w:cs="Calibri"/>
                <w:b/>
                <w:lang w:val="es-419"/>
              </w:rPr>
              <w:t>Techninio parametro reikšmė arba reikalavimų aprašymas</w:t>
            </w:r>
          </w:p>
        </w:tc>
        <w:tc>
          <w:tcPr>
            <w:tcW w:w="3686" w:type="dxa"/>
            <w:vAlign w:val="center"/>
          </w:tcPr>
          <w:p w14:paraId="3CDFCDC0" w14:textId="18542D9E" w:rsidR="00A11A7E" w:rsidRPr="00CE794F" w:rsidRDefault="00A11A7E" w:rsidP="00B1410B">
            <w:pPr>
              <w:spacing w:line="240" w:lineRule="auto"/>
              <w:jc w:val="center"/>
              <w:rPr>
                <w:rFonts w:ascii="Calibri" w:hAnsi="Calibri" w:cs="Calibri"/>
                <w:b/>
                <w:bCs/>
                <w:color w:val="000000"/>
              </w:rPr>
            </w:pPr>
            <w:r w:rsidRPr="00CE794F">
              <w:rPr>
                <w:rFonts w:ascii="Calibri" w:hAnsi="Calibri" w:cs="Calibri"/>
                <w:b/>
                <w:bCs/>
                <w:color w:val="000000"/>
              </w:rPr>
              <w:t xml:space="preserve">Siūlomi techniniai parametrai </w:t>
            </w:r>
            <w:r w:rsidRPr="00CE794F">
              <w:rPr>
                <w:rFonts w:ascii="Calibri" w:hAnsi="Calibri" w:cs="Calibri"/>
                <w:i/>
                <w:iCs/>
                <w:color w:val="FF0000"/>
              </w:rPr>
              <w:t xml:space="preserve">(tiekėjas </w:t>
            </w:r>
            <w:r w:rsidRPr="00CE794F">
              <w:rPr>
                <w:rFonts w:ascii="Calibri" w:hAnsi="Calibri" w:cs="Calibri"/>
                <w:i/>
                <w:iCs/>
                <w:color w:val="FF0000"/>
                <w:u w:val="single"/>
              </w:rPr>
              <w:t>privalo</w:t>
            </w:r>
            <w:r w:rsidRPr="00CE794F">
              <w:rPr>
                <w:rFonts w:ascii="Calibri" w:hAnsi="Calibri" w:cs="Calibri"/>
                <w:i/>
                <w:iCs/>
                <w:color w:val="FF0000"/>
              </w:rPr>
              <w:t xml:space="preserve"> aprašyti siūlomos įrangos atitiktį reikalaujamiems parametrams, nurodant konkrečias reikšmes)</w:t>
            </w:r>
          </w:p>
        </w:tc>
        <w:tc>
          <w:tcPr>
            <w:tcW w:w="3543" w:type="dxa"/>
            <w:vAlign w:val="center"/>
          </w:tcPr>
          <w:p w14:paraId="70E51C2F" w14:textId="77777777" w:rsidR="00A11A7E" w:rsidRPr="00CE794F" w:rsidRDefault="00A11A7E" w:rsidP="00B1410B">
            <w:pPr>
              <w:spacing w:line="240" w:lineRule="auto"/>
              <w:jc w:val="center"/>
              <w:rPr>
                <w:rFonts w:ascii="Calibri" w:hAnsi="Calibri" w:cs="Calibri"/>
                <w:b/>
                <w:bCs/>
                <w:color w:val="000000"/>
              </w:rPr>
            </w:pPr>
            <w:r w:rsidRPr="00CE794F">
              <w:rPr>
                <w:rFonts w:ascii="Calibri" w:hAnsi="Calibri" w:cs="Calibri"/>
                <w:b/>
                <w:bCs/>
                <w:iCs/>
              </w:rPr>
              <w:t>Nuoroda į nurodytą parametrą, patvirtinantį gamintojo dokumento lietuvių kalba (</w:t>
            </w:r>
            <w:r w:rsidRPr="00CE794F">
              <w:rPr>
                <w:rFonts w:ascii="Calibri" w:hAnsi="Calibri" w:cs="Calibri"/>
                <w:b/>
                <w:bCs/>
                <w:i/>
                <w:iCs/>
                <w:bdr w:val="nil"/>
              </w:rPr>
              <w:t>katalogo/ bukleto/brošiūros/instrukcijos</w:t>
            </w:r>
            <w:r w:rsidRPr="00CE794F">
              <w:rPr>
                <w:rFonts w:ascii="Calibri" w:hAnsi="Calibri" w:cs="Calibri"/>
                <w:b/>
                <w:bCs/>
                <w:bdr w:val="nil"/>
              </w:rPr>
              <w:t xml:space="preserve">) puslapį, kuriame yra atžyma apie siūlomos įrangos atitikimą reikalavimui </w:t>
            </w:r>
            <w:r w:rsidRPr="00CE794F">
              <w:rPr>
                <w:rFonts w:ascii="Calibri" w:hAnsi="Calibri" w:cs="Calibri"/>
                <w:bCs/>
                <w:i/>
                <w:iCs/>
                <w:color w:val="FF0000"/>
              </w:rPr>
              <w:t>(privaloma užpildyti)</w:t>
            </w:r>
          </w:p>
        </w:tc>
      </w:tr>
      <w:tr w:rsidR="00A11A7E" w:rsidRPr="00A53E07" w14:paraId="5BD526CE" w14:textId="77777777" w:rsidTr="3084EE65">
        <w:tc>
          <w:tcPr>
            <w:tcW w:w="710" w:type="dxa"/>
            <w:vAlign w:val="center"/>
          </w:tcPr>
          <w:p w14:paraId="15B93156" w14:textId="77777777" w:rsidR="00A11A7E" w:rsidRPr="00CE794F" w:rsidRDefault="00A11A7E" w:rsidP="00B1410B">
            <w:pPr>
              <w:spacing w:line="240" w:lineRule="auto"/>
              <w:jc w:val="center"/>
              <w:rPr>
                <w:rFonts w:ascii="Calibri" w:eastAsia="Calibri" w:hAnsi="Calibri" w:cs="Calibri"/>
                <w:b/>
              </w:rPr>
            </w:pPr>
            <w:r w:rsidRPr="00CE794F">
              <w:rPr>
                <w:rFonts w:ascii="Calibri" w:eastAsia="Calibri" w:hAnsi="Calibri" w:cs="Calibri"/>
                <w:b/>
              </w:rPr>
              <w:t>1</w:t>
            </w:r>
          </w:p>
        </w:tc>
        <w:tc>
          <w:tcPr>
            <w:tcW w:w="2686" w:type="dxa"/>
            <w:vAlign w:val="center"/>
          </w:tcPr>
          <w:p w14:paraId="7CA67805" w14:textId="77777777" w:rsidR="00A11A7E" w:rsidRPr="00CE794F" w:rsidRDefault="00A11A7E" w:rsidP="00B1410B">
            <w:pPr>
              <w:spacing w:line="240" w:lineRule="auto"/>
              <w:jc w:val="center"/>
              <w:rPr>
                <w:rFonts w:ascii="Calibri" w:hAnsi="Calibri" w:cs="Calibri"/>
                <w:b/>
              </w:rPr>
            </w:pPr>
            <w:r w:rsidRPr="00CE794F">
              <w:rPr>
                <w:rFonts w:ascii="Calibri" w:hAnsi="Calibri" w:cs="Calibri"/>
                <w:b/>
              </w:rPr>
              <w:t>2</w:t>
            </w:r>
          </w:p>
        </w:tc>
        <w:tc>
          <w:tcPr>
            <w:tcW w:w="5110" w:type="dxa"/>
            <w:vAlign w:val="center"/>
          </w:tcPr>
          <w:p w14:paraId="19575879" w14:textId="77777777" w:rsidR="00A11A7E" w:rsidRPr="00CE794F" w:rsidRDefault="00A11A7E" w:rsidP="00B1410B">
            <w:pPr>
              <w:spacing w:line="240" w:lineRule="auto"/>
              <w:jc w:val="center"/>
              <w:rPr>
                <w:rFonts w:ascii="Calibri" w:hAnsi="Calibri" w:cs="Calibri"/>
                <w:b/>
                <w:lang w:val="es-419"/>
              </w:rPr>
            </w:pPr>
            <w:r w:rsidRPr="00CE794F">
              <w:rPr>
                <w:rFonts w:ascii="Calibri" w:hAnsi="Calibri" w:cs="Calibri"/>
                <w:b/>
                <w:lang w:val="es-419"/>
              </w:rPr>
              <w:t>3</w:t>
            </w:r>
          </w:p>
        </w:tc>
        <w:tc>
          <w:tcPr>
            <w:tcW w:w="3686" w:type="dxa"/>
          </w:tcPr>
          <w:p w14:paraId="46E9C8CA" w14:textId="77777777" w:rsidR="00A11A7E" w:rsidRPr="00CE794F" w:rsidRDefault="00A11A7E" w:rsidP="00B1410B">
            <w:pPr>
              <w:spacing w:line="240" w:lineRule="auto"/>
              <w:jc w:val="center"/>
              <w:rPr>
                <w:rFonts w:ascii="Calibri" w:hAnsi="Calibri" w:cs="Calibri"/>
                <w:b/>
                <w:bCs/>
                <w:color w:val="000000"/>
              </w:rPr>
            </w:pPr>
            <w:r w:rsidRPr="00CE794F">
              <w:rPr>
                <w:rFonts w:ascii="Calibri" w:hAnsi="Calibri" w:cs="Calibri"/>
                <w:b/>
                <w:bCs/>
                <w:color w:val="000000"/>
              </w:rPr>
              <w:t>4</w:t>
            </w:r>
          </w:p>
        </w:tc>
        <w:tc>
          <w:tcPr>
            <w:tcW w:w="3543" w:type="dxa"/>
          </w:tcPr>
          <w:p w14:paraId="11C8B504" w14:textId="77777777" w:rsidR="00A11A7E" w:rsidRPr="00CE794F" w:rsidRDefault="00A11A7E" w:rsidP="00B1410B">
            <w:pPr>
              <w:spacing w:line="240" w:lineRule="auto"/>
              <w:jc w:val="center"/>
              <w:rPr>
                <w:rFonts w:ascii="Calibri" w:hAnsi="Calibri" w:cs="Calibri"/>
                <w:b/>
                <w:bCs/>
                <w:iCs/>
              </w:rPr>
            </w:pPr>
            <w:r w:rsidRPr="00CE794F">
              <w:rPr>
                <w:rFonts w:ascii="Calibri" w:hAnsi="Calibri" w:cs="Calibri"/>
                <w:b/>
                <w:bCs/>
                <w:iCs/>
              </w:rPr>
              <w:t>5</w:t>
            </w:r>
          </w:p>
        </w:tc>
      </w:tr>
      <w:tr w:rsidR="00A11A7E" w:rsidRPr="00A53E07" w14:paraId="4284D7B7" w14:textId="77777777" w:rsidTr="3084EE65">
        <w:trPr>
          <w:trHeight w:val="367"/>
        </w:trPr>
        <w:tc>
          <w:tcPr>
            <w:tcW w:w="710" w:type="dxa"/>
            <w:hideMark/>
          </w:tcPr>
          <w:p w14:paraId="1B3E8A33" w14:textId="77777777" w:rsidR="00A11A7E" w:rsidRPr="00CE794F" w:rsidRDefault="00A11A7E" w:rsidP="00B1410B">
            <w:pPr>
              <w:spacing w:line="240" w:lineRule="auto"/>
              <w:rPr>
                <w:rFonts w:ascii="Calibri" w:hAnsi="Calibri" w:cs="Calibri"/>
              </w:rPr>
            </w:pPr>
            <w:r w:rsidRPr="00CE794F">
              <w:rPr>
                <w:rFonts w:ascii="Calibri" w:hAnsi="Calibri" w:cs="Calibri"/>
              </w:rPr>
              <w:t>1.</w:t>
            </w:r>
          </w:p>
        </w:tc>
        <w:tc>
          <w:tcPr>
            <w:tcW w:w="2686" w:type="dxa"/>
            <w:hideMark/>
          </w:tcPr>
          <w:p w14:paraId="49488671" w14:textId="7066D5E5" w:rsidR="00A11A7E" w:rsidRPr="00CE794F" w:rsidRDefault="00A11A7E" w:rsidP="3084EE65">
            <w:pPr>
              <w:spacing w:line="240" w:lineRule="auto"/>
              <w:rPr>
                <w:rFonts w:ascii="Calibri" w:hAnsi="Calibri" w:cs="Calibri"/>
              </w:rPr>
            </w:pPr>
            <w:r w:rsidRPr="00CE794F">
              <w:rPr>
                <w:rFonts w:ascii="Calibri" w:hAnsi="Calibri" w:cs="Calibri"/>
              </w:rPr>
              <w:t>Analizatorius – 1 vnt.</w:t>
            </w:r>
            <w:r w:rsidR="583956C3" w:rsidRPr="00CE794F">
              <w:rPr>
                <w:rFonts w:ascii="Calibri" w:hAnsi="Calibri" w:cs="Calibri"/>
              </w:rPr>
              <w:t xml:space="preserve"> </w:t>
            </w:r>
            <w:r w:rsidR="583956C3" w:rsidRPr="00CE794F">
              <w:rPr>
                <w:rFonts w:ascii="Calibri" w:eastAsiaTheme="minorEastAsia" w:hAnsi="Calibri" w:cs="Calibri"/>
              </w:rPr>
              <w:t>Analizatoriaus turi būti naujas (nenaudotas,</w:t>
            </w:r>
            <w:r w:rsidR="216986C3" w:rsidRPr="00CE794F">
              <w:rPr>
                <w:rFonts w:ascii="Calibri" w:eastAsiaTheme="minorEastAsia" w:hAnsi="Calibri" w:cs="Calibri"/>
              </w:rPr>
              <w:t xml:space="preserve"> neatnaujintas, </w:t>
            </w:r>
            <w:r w:rsidR="583956C3" w:rsidRPr="00CE794F">
              <w:rPr>
                <w:rFonts w:ascii="Calibri" w:eastAsiaTheme="minorEastAsia" w:hAnsi="Calibri" w:cs="Calibri"/>
              </w:rPr>
              <w:t>nenaudotas reprezentacijai)</w:t>
            </w:r>
            <w:r w:rsidR="3263F016" w:rsidRPr="00CE794F">
              <w:rPr>
                <w:rFonts w:ascii="Calibri" w:eastAsiaTheme="minorEastAsia" w:hAnsi="Calibri" w:cs="Calibri"/>
              </w:rPr>
              <w:t>, pagamintas ne anksčiau kaip 2025</w:t>
            </w:r>
            <w:r w:rsidR="00DD2F63">
              <w:rPr>
                <w:rFonts w:ascii="Calibri" w:eastAsiaTheme="minorEastAsia" w:hAnsi="Calibri" w:cs="Calibri"/>
              </w:rPr>
              <w:t xml:space="preserve"> </w:t>
            </w:r>
            <w:r w:rsidR="3263F016" w:rsidRPr="00CE794F">
              <w:rPr>
                <w:rFonts w:ascii="Calibri" w:eastAsiaTheme="minorEastAsia" w:hAnsi="Calibri" w:cs="Calibri"/>
              </w:rPr>
              <w:t>m.</w:t>
            </w:r>
          </w:p>
        </w:tc>
        <w:tc>
          <w:tcPr>
            <w:tcW w:w="5110" w:type="dxa"/>
            <w:hideMark/>
          </w:tcPr>
          <w:p w14:paraId="7E5A7490" w14:textId="508AF78B" w:rsidR="00A11A7E" w:rsidRPr="00CE794F" w:rsidRDefault="00A11A7E" w:rsidP="00B1410B">
            <w:pPr>
              <w:spacing w:line="240" w:lineRule="auto"/>
              <w:rPr>
                <w:rFonts w:ascii="Calibri" w:hAnsi="Calibri" w:cs="Calibri"/>
              </w:rPr>
            </w:pPr>
            <w:r w:rsidRPr="00CE794F">
              <w:rPr>
                <w:rFonts w:ascii="Calibri" w:hAnsi="Calibri" w:cs="Calibri"/>
              </w:rPr>
              <w:t>Analizatoriaus pavadinimas, tipas/modelis, gamintojas</w:t>
            </w:r>
            <w:r w:rsidR="53DB6E58" w:rsidRPr="00CE794F">
              <w:rPr>
                <w:rFonts w:ascii="Calibri" w:hAnsi="Calibri" w:cs="Calibri"/>
              </w:rPr>
              <w:t>, kilmės šalis</w:t>
            </w:r>
            <w:r w:rsidR="0AFFEE3F" w:rsidRPr="00CE794F">
              <w:rPr>
                <w:rFonts w:ascii="Calibri" w:hAnsi="Calibri" w:cs="Calibri"/>
              </w:rPr>
              <w:t>, pagaminimo metai.</w:t>
            </w:r>
          </w:p>
        </w:tc>
        <w:tc>
          <w:tcPr>
            <w:tcW w:w="3686" w:type="dxa"/>
            <w:noWrap/>
            <w:hideMark/>
          </w:tcPr>
          <w:p w14:paraId="6F36BE82"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noWrap/>
            <w:hideMark/>
          </w:tcPr>
          <w:p w14:paraId="2237675B" w14:textId="3428A7AE" w:rsidR="00A11A7E" w:rsidRPr="00CE794F" w:rsidRDefault="44919757" w:rsidP="00B1410B">
            <w:pPr>
              <w:spacing w:line="240" w:lineRule="auto"/>
              <w:rPr>
                <w:rFonts w:ascii="Calibri" w:hAnsi="Calibri" w:cs="Calibri"/>
              </w:rPr>
            </w:pPr>
            <w:r w:rsidRPr="00CE794F">
              <w:rPr>
                <w:rFonts w:ascii="Calibri" w:hAnsi="Calibri" w:cs="Calibri"/>
              </w:rPr>
              <w:t>Pagaminimo metus pagrindžiančios nuorodos nebūtina pateikti. Atitiktis tikrinama analizatoriaus pristatymo metu (tinkamais įrodymais bus laikoma gamintojo informacija apie analizatoriaus pagaminimo datą, serijos numerį ir kt.).</w:t>
            </w:r>
          </w:p>
        </w:tc>
      </w:tr>
      <w:tr w:rsidR="00A11A7E" w:rsidRPr="00A53E07" w14:paraId="1380BC8D" w14:textId="77777777" w:rsidTr="3084EE65">
        <w:trPr>
          <w:trHeight w:val="427"/>
        </w:trPr>
        <w:tc>
          <w:tcPr>
            <w:tcW w:w="710" w:type="dxa"/>
            <w:hideMark/>
          </w:tcPr>
          <w:p w14:paraId="7D545028" w14:textId="77777777" w:rsidR="00A11A7E" w:rsidRPr="00CE794F" w:rsidRDefault="00A11A7E" w:rsidP="00B1410B">
            <w:pPr>
              <w:spacing w:line="240" w:lineRule="auto"/>
              <w:rPr>
                <w:rFonts w:ascii="Calibri" w:hAnsi="Calibri" w:cs="Calibri"/>
              </w:rPr>
            </w:pPr>
            <w:r w:rsidRPr="00CE794F">
              <w:rPr>
                <w:rFonts w:ascii="Calibri" w:hAnsi="Calibri" w:cs="Calibri"/>
              </w:rPr>
              <w:t>2.</w:t>
            </w:r>
          </w:p>
        </w:tc>
        <w:tc>
          <w:tcPr>
            <w:tcW w:w="2686" w:type="dxa"/>
            <w:hideMark/>
          </w:tcPr>
          <w:p w14:paraId="26941614" w14:textId="77777777" w:rsidR="00A11A7E" w:rsidRPr="00CE794F" w:rsidRDefault="00A11A7E" w:rsidP="00B1410B">
            <w:pPr>
              <w:spacing w:line="240" w:lineRule="auto"/>
              <w:rPr>
                <w:rFonts w:ascii="Calibri" w:hAnsi="Calibri" w:cs="Calibri"/>
              </w:rPr>
            </w:pPr>
            <w:r w:rsidRPr="00CE794F">
              <w:rPr>
                <w:rFonts w:ascii="Calibri" w:hAnsi="Calibri" w:cs="Calibri"/>
              </w:rPr>
              <w:t>Analizatoriaus paskirtis</w:t>
            </w:r>
          </w:p>
        </w:tc>
        <w:tc>
          <w:tcPr>
            <w:tcW w:w="5110" w:type="dxa"/>
            <w:hideMark/>
          </w:tcPr>
          <w:p w14:paraId="1A1FC75F" w14:textId="7E91E8E2" w:rsidR="00A11A7E" w:rsidRPr="00CE794F" w:rsidRDefault="00A11A7E" w:rsidP="00B1410B">
            <w:pPr>
              <w:spacing w:line="240" w:lineRule="auto"/>
              <w:rPr>
                <w:rFonts w:ascii="Calibri" w:hAnsi="Calibri" w:cs="Calibri"/>
              </w:rPr>
            </w:pPr>
            <w:r w:rsidRPr="00CE794F">
              <w:rPr>
                <w:rFonts w:ascii="Calibri" w:hAnsi="Calibri" w:cs="Calibri"/>
              </w:rPr>
              <w:t>Skirtas gliukozės ir laktatų tyrimams atlikti.</w:t>
            </w:r>
            <w:r w:rsidR="00BB3ADF">
              <w:br/>
            </w:r>
            <w:r w:rsidR="00B820F9" w:rsidRPr="00B820F9">
              <w:rPr>
                <w:rFonts w:ascii="Calibri" w:hAnsi="Calibri" w:cs="Calibri"/>
              </w:rPr>
              <w:t>.</w:t>
            </w:r>
          </w:p>
        </w:tc>
        <w:tc>
          <w:tcPr>
            <w:tcW w:w="3686" w:type="dxa"/>
            <w:hideMark/>
          </w:tcPr>
          <w:p w14:paraId="503053A3"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hideMark/>
          </w:tcPr>
          <w:p w14:paraId="69058308"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3084EE65" w:rsidRPr="00A53E07" w14:paraId="7BBAD6BF" w14:textId="77777777" w:rsidTr="3084EE65">
        <w:trPr>
          <w:trHeight w:val="427"/>
        </w:trPr>
        <w:tc>
          <w:tcPr>
            <w:tcW w:w="710" w:type="dxa"/>
            <w:hideMark/>
          </w:tcPr>
          <w:p w14:paraId="5B64CB63" w14:textId="0E672221" w:rsidR="3084EE65" w:rsidRPr="00CE794F" w:rsidRDefault="3084EE65" w:rsidP="3084EE65">
            <w:pPr>
              <w:spacing w:line="240" w:lineRule="auto"/>
              <w:rPr>
                <w:rFonts w:ascii="Calibri" w:hAnsi="Calibri" w:cs="Calibri"/>
              </w:rPr>
            </w:pPr>
          </w:p>
        </w:tc>
        <w:tc>
          <w:tcPr>
            <w:tcW w:w="2686" w:type="dxa"/>
            <w:hideMark/>
          </w:tcPr>
          <w:p w14:paraId="4230A1C0" w14:textId="31AC9DA5" w:rsidR="5DFFC513" w:rsidRPr="00CE794F" w:rsidRDefault="5DFFC513">
            <w:pPr>
              <w:rPr>
                <w:rFonts w:ascii="Calibri" w:eastAsiaTheme="minorEastAsia" w:hAnsi="Calibri" w:cs="Calibri"/>
              </w:rPr>
            </w:pPr>
            <w:r w:rsidRPr="00CE794F">
              <w:rPr>
                <w:rFonts w:ascii="Calibri" w:eastAsiaTheme="minorEastAsia" w:hAnsi="Calibri" w:cs="Calibri"/>
              </w:rPr>
              <w:t>Kartu su įranga teikiama papildoma įranga</w:t>
            </w:r>
          </w:p>
          <w:p w14:paraId="0C32F7A2" w14:textId="5B57FDFA" w:rsidR="3084EE65" w:rsidRPr="00CE794F" w:rsidRDefault="3084EE65" w:rsidP="00CE794F">
            <w:pPr>
              <w:tabs>
                <w:tab w:val="left" w:pos="738"/>
              </w:tabs>
              <w:ind w:left="17" w:hanging="17"/>
              <w:rPr>
                <w:rFonts w:ascii="Calibri" w:eastAsiaTheme="minorEastAsia" w:hAnsi="Calibri" w:cs="Calibri"/>
              </w:rPr>
            </w:pPr>
          </w:p>
        </w:tc>
        <w:tc>
          <w:tcPr>
            <w:tcW w:w="5110" w:type="dxa"/>
            <w:hideMark/>
          </w:tcPr>
          <w:p w14:paraId="50BCE215" w14:textId="65DDBC41" w:rsidR="7CAD37F3" w:rsidRPr="00CE794F" w:rsidRDefault="7CAD37F3" w:rsidP="3084EE65">
            <w:pPr>
              <w:tabs>
                <w:tab w:val="left" w:pos="738"/>
              </w:tabs>
              <w:ind w:left="17" w:hanging="17"/>
              <w:rPr>
                <w:rFonts w:ascii="Calibri" w:eastAsiaTheme="minorEastAsia" w:hAnsi="Calibri" w:cs="Calibri"/>
              </w:rPr>
            </w:pPr>
            <w:r w:rsidRPr="00CE794F">
              <w:rPr>
                <w:rFonts w:ascii="Calibri" w:eastAsiaTheme="minorEastAsia" w:hAnsi="Calibri" w:cs="Calibri"/>
              </w:rPr>
              <w:t>-</w:t>
            </w:r>
            <w:r w:rsidR="5DFFC513" w:rsidRPr="00CE794F">
              <w:rPr>
                <w:rFonts w:ascii="Calibri" w:eastAsiaTheme="minorEastAsia" w:hAnsi="Calibri" w:cs="Calibri"/>
              </w:rPr>
              <w:t xml:space="preserve">spausdintuvas, </w:t>
            </w:r>
          </w:p>
          <w:p w14:paraId="77DCE372" w14:textId="7729B669" w:rsidR="5DFFC513" w:rsidRPr="00CE794F" w:rsidRDefault="5DFFC513" w:rsidP="3084EE65">
            <w:pPr>
              <w:tabs>
                <w:tab w:val="left" w:pos="738"/>
              </w:tabs>
              <w:ind w:left="17" w:hanging="17"/>
              <w:rPr>
                <w:rFonts w:ascii="Calibri" w:eastAsiaTheme="minorEastAsia" w:hAnsi="Calibri" w:cs="Calibri"/>
              </w:rPr>
            </w:pPr>
            <w:r w:rsidRPr="00CE794F">
              <w:rPr>
                <w:rFonts w:ascii="Calibri" w:eastAsiaTheme="minorEastAsia" w:hAnsi="Calibri" w:cs="Calibri"/>
              </w:rPr>
              <w:t xml:space="preserve">-nepertraukiamo maitinimo šaltinis </w:t>
            </w:r>
            <w:r w:rsidR="74885219" w:rsidRPr="00CE794F">
              <w:rPr>
                <w:rFonts w:ascii="Calibri" w:eastAsiaTheme="minorEastAsia" w:hAnsi="Calibri" w:cs="Calibri"/>
              </w:rPr>
              <w:t>(arba analizatoriuje integruotas nuo tinklo pakraunamas akumuliatorius)</w:t>
            </w:r>
            <w:r w:rsidRPr="00CE794F">
              <w:rPr>
                <w:rFonts w:ascii="Calibri" w:eastAsiaTheme="minorEastAsia" w:hAnsi="Calibri" w:cs="Calibri"/>
              </w:rPr>
              <w:t xml:space="preserve">, </w:t>
            </w:r>
          </w:p>
          <w:p w14:paraId="55EDA69A" w14:textId="171F5711" w:rsidR="5DFFC513" w:rsidRPr="00CE794F" w:rsidRDefault="5DFFC513" w:rsidP="3084EE65">
            <w:pPr>
              <w:spacing w:line="240" w:lineRule="auto"/>
              <w:rPr>
                <w:rFonts w:ascii="Calibri" w:eastAsiaTheme="minorEastAsia" w:hAnsi="Calibri" w:cs="Calibri"/>
              </w:rPr>
            </w:pPr>
            <w:r w:rsidRPr="00CE794F">
              <w:rPr>
                <w:rFonts w:ascii="Calibri" w:eastAsiaTheme="minorEastAsia" w:hAnsi="Calibri" w:cs="Calibri"/>
              </w:rPr>
              <w:t>-kita papildoma įranga, užtikrinanti sklandų įrangos darbą (jei reikia).</w:t>
            </w:r>
          </w:p>
        </w:tc>
        <w:tc>
          <w:tcPr>
            <w:tcW w:w="3686" w:type="dxa"/>
            <w:hideMark/>
          </w:tcPr>
          <w:p w14:paraId="63D7FE9E" w14:textId="5C6DF269" w:rsidR="5DFFC513" w:rsidRPr="00CE794F" w:rsidRDefault="5DFFC513" w:rsidP="00CE794F">
            <w:pPr>
              <w:jc w:val="both"/>
              <w:rPr>
                <w:rFonts w:ascii="Calibri" w:eastAsiaTheme="minorEastAsia" w:hAnsi="Calibri" w:cs="Calibri"/>
              </w:rPr>
            </w:pPr>
            <w:r w:rsidRPr="00CE794F">
              <w:rPr>
                <w:rFonts w:ascii="Calibri" w:eastAsiaTheme="minorEastAsia" w:hAnsi="Calibri" w:cs="Calibri"/>
              </w:rPr>
              <w:t>Įrašo tiekėjas (pateikiamas tiekėjo įsipareigojimas užpildant atitikimo reikalavimui stulpelį).</w:t>
            </w:r>
          </w:p>
          <w:p w14:paraId="598AFD93" w14:textId="0423F1FC" w:rsidR="5DFFC513" w:rsidRPr="00CE794F" w:rsidRDefault="5DFFC513">
            <w:pPr>
              <w:rPr>
                <w:rFonts w:ascii="Calibri" w:eastAsiaTheme="minorEastAsia" w:hAnsi="Calibri" w:cs="Calibri"/>
              </w:rPr>
            </w:pPr>
            <w:r w:rsidRPr="00CE794F">
              <w:rPr>
                <w:rFonts w:ascii="Calibri" w:eastAsiaTheme="minorEastAsia" w:hAnsi="Calibri" w:cs="Calibri"/>
              </w:rPr>
              <w:t xml:space="preserve"> </w:t>
            </w:r>
          </w:p>
          <w:p w14:paraId="3C136CE9" w14:textId="399A5B22" w:rsidR="5DFFC513" w:rsidRPr="00CE794F" w:rsidRDefault="5DFFC513" w:rsidP="3084EE65">
            <w:pPr>
              <w:spacing w:line="240" w:lineRule="auto"/>
              <w:rPr>
                <w:rFonts w:ascii="Calibri" w:eastAsiaTheme="minorEastAsia" w:hAnsi="Calibri" w:cs="Calibri"/>
              </w:rPr>
            </w:pPr>
            <w:r w:rsidRPr="00CE794F">
              <w:rPr>
                <w:rFonts w:ascii="Calibri" w:eastAsiaTheme="minorEastAsia" w:hAnsi="Calibri" w:cs="Calibri"/>
              </w:rPr>
              <w:t>Papildomai nurodyti siūlomo nepertraukiamo maitinimo šaltinio</w:t>
            </w:r>
            <w:r w:rsidR="10F4AED6" w:rsidRPr="00CE794F">
              <w:rPr>
                <w:rFonts w:ascii="Calibri" w:eastAsiaTheme="minorEastAsia" w:hAnsi="Calibri" w:cs="Calibri"/>
              </w:rPr>
              <w:t xml:space="preserve"> (jei siūloma)</w:t>
            </w:r>
            <w:r w:rsidRPr="00CE794F">
              <w:rPr>
                <w:rFonts w:ascii="Calibri" w:eastAsiaTheme="minorEastAsia" w:hAnsi="Calibri" w:cs="Calibri"/>
              </w:rPr>
              <w:t xml:space="preserve"> pavadinim</w:t>
            </w:r>
            <w:r w:rsidR="29ACE205" w:rsidRPr="00CE794F">
              <w:rPr>
                <w:rFonts w:ascii="Calibri" w:eastAsiaTheme="minorEastAsia" w:hAnsi="Calibri" w:cs="Calibri"/>
              </w:rPr>
              <w:t>ą</w:t>
            </w:r>
            <w:r w:rsidRPr="00CE794F">
              <w:rPr>
                <w:rFonts w:ascii="Calibri" w:eastAsiaTheme="minorEastAsia" w:hAnsi="Calibri" w:cs="Calibri"/>
              </w:rPr>
              <w:t>, tip</w:t>
            </w:r>
            <w:r w:rsidR="5D990EE6" w:rsidRPr="00CE794F">
              <w:rPr>
                <w:rFonts w:ascii="Calibri" w:eastAsiaTheme="minorEastAsia" w:hAnsi="Calibri" w:cs="Calibri"/>
              </w:rPr>
              <w:t>ą</w:t>
            </w:r>
            <w:r w:rsidRPr="00CE794F">
              <w:rPr>
                <w:rFonts w:ascii="Calibri" w:eastAsiaTheme="minorEastAsia" w:hAnsi="Calibri" w:cs="Calibri"/>
              </w:rPr>
              <w:t xml:space="preserve"> / model</w:t>
            </w:r>
            <w:r w:rsidR="32CFC097" w:rsidRPr="00CE794F">
              <w:rPr>
                <w:rFonts w:ascii="Calibri" w:eastAsiaTheme="minorEastAsia" w:hAnsi="Calibri" w:cs="Calibri"/>
              </w:rPr>
              <w:t>į</w:t>
            </w:r>
            <w:r w:rsidRPr="00CE794F">
              <w:rPr>
                <w:rFonts w:ascii="Calibri" w:eastAsiaTheme="minorEastAsia" w:hAnsi="Calibri" w:cs="Calibri"/>
              </w:rPr>
              <w:t>, gamintoj</w:t>
            </w:r>
            <w:r w:rsidR="7D63D1C4" w:rsidRPr="00CE794F">
              <w:rPr>
                <w:rFonts w:ascii="Calibri" w:eastAsiaTheme="minorEastAsia" w:hAnsi="Calibri" w:cs="Calibri"/>
              </w:rPr>
              <w:t>o</w:t>
            </w:r>
            <w:r w:rsidRPr="00CE794F">
              <w:rPr>
                <w:rFonts w:ascii="Calibri" w:eastAsiaTheme="minorEastAsia" w:hAnsi="Calibri" w:cs="Calibri"/>
              </w:rPr>
              <w:t xml:space="preserve"> pavadinim</w:t>
            </w:r>
            <w:r w:rsidR="345111BC" w:rsidRPr="00CE794F">
              <w:rPr>
                <w:rFonts w:ascii="Calibri" w:eastAsiaTheme="minorEastAsia" w:hAnsi="Calibri" w:cs="Calibri"/>
              </w:rPr>
              <w:t>ą</w:t>
            </w:r>
            <w:r w:rsidRPr="00CE794F">
              <w:rPr>
                <w:rFonts w:ascii="Calibri" w:eastAsiaTheme="minorEastAsia" w:hAnsi="Calibri" w:cs="Calibri"/>
              </w:rPr>
              <w:t xml:space="preserve"> ir kilmės šal</w:t>
            </w:r>
            <w:r w:rsidR="38C73A22" w:rsidRPr="00CE794F">
              <w:rPr>
                <w:rFonts w:ascii="Calibri" w:eastAsiaTheme="minorEastAsia" w:hAnsi="Calibri" w:cs="Calibri"/>
              </w:rPr>
              <w:t>į</w:t>
            </w:r>
            <w:r w:rsidRPr="00CE794F">
              <w:rPr>
                <w:rFonts w:ascii="Calibri" w:eastAsiaTheme="minorEastAsia" w:hAnsi="Calibri" w:cs="Calibri"/>
              </w:rPr>
              <w:t>.</w:t>
            </w:r>
          </w:p>
        </w:tc>
        <w:tc>
          <w:tcPr>
            <w:tcW w:w="3543" w:type="dxa"/>
            <w:hideMark/>
          </w:tcPr>
          <w:p w14:paraId="76CD8475" w14:textId="500FDE00" w:rsidR="3084EE65" w:rsidRPr="00CE794F" w:rsidRDefault="3084EE65" w:rsidP="3084EE65">
            <w:pPr>
              <w:spacing w:line="240" w:lineRule="auto"/>
              <w:rPr>
                <w:rFonts w:ascii="Calibri" w:hAnsi="Calibri" w:cs="Calibri"/>
              </w:rPr>
            </w:pPr>
          </w:p>
        </w:tc>
      </w:tr>
      <w:tr w:rsidR="00A11A7E" w:rsidRPr="00A53E07" w14:paraId="027DA907" w14:textId="77777777" w:rsidTr="3084EE65">
        <w:trPr>
          <w:trHeight w:val="394"/>
        </w:trPr>
        <w:tc>
          <w:tcPr>
            <w:tcW w:w="710" w:type="dxa"/>
            <w:hideMark/>
          </w:tcPr>
          <w:p w14:paraId="4CCE1D40" w14:textId="77777777" w:rsidR="00A11A7E" w:rsidRPr="00CE794F" w:rsidRDefault="00A11A7E" w:rsidP="00B1410B">
            <w:pPr>
              <w:spacing w:line="240" w:lineRule="auto"/>
              <w:rPr>
                <w:rFonts w:ascii="Calibri" w:hAnsi="Calibri" w:cs="Calibri"/>
              </w:rPr>
            </w:pPr>
            <w:r w:rsidRPr="00CE794F">
              <w:rPr>
                <w:rFonts w:ascii="Calibri" w:hAnsi="Calibri" w:cs="Calibri"/>
              </w:rPr>
              <w:t>3.</w:t>
            </w:r>
          </w:p>
        </w:tc>
        <w:tc>
          <w:tcPr>
            <w:tcW w:w="2686" w:type="dxa"/>
            <w:hideMark/>
          </w:tcPr>
          <w:p w14:paraId="1A450AA7" w14:textId="7170AC9E" w:rsidR="00A11A7E" w:rsidRPr="00CE794F" w:rsidRDefault="00A11A7E" w:rsidP="00B1410B">
            <w:pPr>
              <w:spacing w:line="240" w:lineRule="auto"/>
              <w:rPr>
                <w:rFonts w:ascii="Calibri" w:hAnsi="Calibri" w:cs="Calibri"/>
              </w:rPr>
            </w:pPr>
            <w:r w:rsidRPr="00CE794F">
              <w:rPr>
                <w:rFonts w:ascii="Calibri" w:hAnsi="Calibri" w:cs="Calibri"/>
              </w:rPr>
              <w:t>Matavimo principas</w:t>
            </w:r>
          </w:p>
        </w:tc>
        <w:tc>
          <w:tcPr>
            <w:tcW w:w="5110" w:type="dxa"/>
            <w:noWrap/>
            <w:hideMark/>
          </w:tcPr>
          <w:p w14:paraId="65B65972" w14:textId="0B944ABE" w:rsidR="00A11A7E" w:rsidRPr="00CE794F" w:rsidRDefault="00A11A7E" w:rsidP="00B1410B">
            <w:pPr>
              <w:spacing w:line="240" w:lineRule="auto"/>
              <w:rPr>
                <w:rFonts w:ascii="Calibri" w:hAnsi="Calibri" w:cs="Calibri"/>
              </w:rPr>
            </w:pPr>
            <w:r w:rsidRPr="00CE794F">
              <w:rPr>
                <w:rFonts w:ascii="Calibri" w:hAnsi="Calibri" w:cs="Calibri"/>
              </w:rPr>
              <w:t xml:space="preserve">Fermentinis, </w:t>
            </w:r>
            <w:proofErr w:type="spellStart"/>
            <w:r w:rsidRPr="00CE794F">
              <w:rPr>
                <w:rFonts w:ascii="Calibri" w:hAnsi="Calibri" w:cs="Calibri"/>
              </w:rPr>
              <w:t>amperometrinis</w:t>
            </w:r>
            <w:proofErr w:type="spellEnd"/>
          </w:p>
        </w:tc>
        <w:tc>
          <w:tcPr>
            <w:tcW w:w="3686" w:type="dxa"/>
            <w:noWrap/>
            <w:hideMark/>
          </w:tcPr>
          <w:p w14:paraId="1F924DC5"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noWrap/>
            <w:hideMark/>
          </w:tcPr>
          <w:p w14:paraId="4ABE52DC"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A11A7E" w:rsidRPr="00A53E07" w14:paraId="56D1B807" w14:textId="77777777" w:rsidTr="3084EE65">
        <w:trPr>
          <w:trHeight w:val="414"/>
        </w:trPr>
        <w:tc>
          <w:tcPr>
            <w:tcW w:w="710" w:type="dxa"/>
            <w:hideMark/>
          </w:tcPr>
          <w:p w14:paraId="29CA229F" w14:textId="77777777" w:rsidR="00A11A7E" w:rsidRPr="00CE794F" w:rsidRDefault="00A11A7E" w:rsidP="00B1410B">
            <w:pPr>
              <w:spacing w:line="240" w:lineRule="auto"/>
              <w:rPr>
                <w:rFonts w:ascii="Calibri" w:hAnsi="Calibri" w:cs="Calibri"/>
              </w:rPr>
            </w:pPr>
            <w:r w:rsidRPr="00CE794F">
              <w:rPr>
                <w:rFonts w:ascii="Calibri" w:hAnsi="Calibri" w:cs="Calibri"/>
              </w:rPr>
              <w:t>4.</w:t>
            </w:r>
          </w:p>
        </w:tc>
        <w:tc>
          <w:tcPr>
            <w:tcW w:w="2686" w:type="dxa"/>
            <w:hideMark/>
          </w:tcPr>
          <w:p w14:paraId="4A9F06A1" w14:textId="2B70DE89" w:rsidR="00A11A7E" w:rsidRPr="00CE794F" w:rsidRDefault="00A11A7E" w:rsidP="00B1410B">
            <w:pPr>
              <w:spacing w:line="240" w:lineRule="auto"/>
              <w:rPr>
                <w:rFonts w:ascii="Calibri" w:hAnsi="Calibri" w:cs="Calibri"/>
              </w:rPr>
            </w:pPr>
            <w:r w:rsidRPr="00CE794F">
              <w:rPr>
                <w:rFonts w:ascii="Calibri" w:hAnsi="Calibri" w:cs="Calibri"/>
              </w:rPr>
              <w:t>Elektrodas</w:t>
            </w:r>
          </w:p>
        </w:tc>
        <w:tc>
          <w:tcPr>
            <w:tcW w:w="5110" w:type="dxa"/>
            <w:hideMark/>
          </w:tcPr>
          <w:p w14:paraId="51CE294D" w14:textId="3EA02E06" w:rsidR="00A11A7E" w:rsidRPr="00CE794F" w:rsidRDefault="00A11A7E" w:rsidP="00B1410B">
            <w:pPr>
              <w:spacing w:line="240" w:lineRule="auto"/>
              <w:rPr>
                <w:rFonts w:ascii="Calibri" w:hAnsi="Calibri" w:cs="Calibri"/>
              </w:rPr>
            </w:pPr>
            <w:proofErr w:type="spellStart"/>
            <w:r w:rsidRPr="00CE794F">
              <w:rPr>
                <w:rFonts w:ascii="Calibri" w:hAnsi="Calibri" w:cs="Calibri"/>
              </w:rPr>
              <w:t>Chip</w:t>
            </w:r>
            <w:proofErr w:type="spellEnd"/>
            <w:r w:rsidR="235A3ABF" w:rsidRPr="00CE794F">
              <w:rPr>
                <w:rFonts w:ascii="Calibri" w:hAnsi="Calibri" w:cs="Calibri"/>
              </w:rPr>
              <w:t xml:space="preserve"> – </w:t>
            </w:r>
            <w:r w:rsidRPr="00CE794F">
              <w:rPr>
                <w:rFonts w:ascii="Calibri" w:hAnsi="Calibri" w:cs="Calibri"/>
              </w:rPr>
              <w:t>sensorius</w:t>
            </w:r>
            <w:r w:rsidR="235A3ABF" w:rsidRPr="00CE794F">
              <w:rPr>
                <w:rFonts w:ascii="Calibri" w:hAnsi="Calibri" w:cs="Calibri"/>
              </w:rPr>
              <w:t xml:space="preserve"> arba lygiavertis</w:t>
            </w:r>
          </w:p>
        </w:tc>
        <w:tc>
          <w:tcPr>
            <w:tcW w:w="3686" w:type="dxa"/>
            <w:noWrap/>
            <w:hideMark/>
          </w:tcPr>
          <w:p w14:paraId="6D134E81"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noWrap/>
            <w:hideMark/>
          </w:tcPr>
          <w:p w14:paraId="18B79B69"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A11A7E" w:rsidRPr="00A53E07" w14:paraId="7EA8C82D" w14:textId="77777777" w:rsidTr="3084EE65">
        <w:trPr>
          <w:trHeight w:val="567"/>
        </w:trPr>
        <w:tc>
          <w:tcPr>
            <w:tcW w:w="710" w:type="dxa"/>
            <w:hideMark/>
          </w:tcPr>
          <w:p w14:paraId="468DB6D0" w14:textId="77777777" w:rsidR="00A11A7E" w:rsidRPr="00CE794F" w:rsidRDefault="00A11A7E" w:rsidP="00B1410B">
            <w:pPr>
              <w:spacing w:line="240" w:lineRule="auto"/>
              <w:rPr>
                <w:rFonts w:ascii="Calibri" w:hAnsi="Calibri" w:cs="Calibri"/>
              </w:rPr>
            </w:pPr>
            <w:r w:rsidRPr="00CE794F">
              <w:rPr>
                <w:rFonts w:ascii="Calibri" w:hAnsi="Calibri" w:cs="Calibri"/>
              </w:rPr>
              <w:t>5.</w:t>
            </w:r>
          </w:p>
        </w:tc>
        <w:tc>
          <w:tcPr>
            <w:tcW w:w="2686" w:type="dxa"/>
            <w:hideMark/>
          </w:tcPr>
          <w:p w14:paraId="45AB3456" w14:textId="37202FC8" w:rsidR="00A11A7E" w:rsidRPr="00CE794F" w:rsidRDefault="00A11A7E" w:rsidP="00B1410B">
            <w:pPr>
              <w:spacing w:line="240" w:lineRule="auto"/>
              <w:rPr>
                <w:rFonts w:ascii="Calibri" w:hAnsi="Calibri" w:cs="Calibri"/>
              </w:rPr>
            </w:pPr>
            <w:r w:rsidRPr="00CE794F">
              <w:rPr>
                <w:rFonts w:ascii="Calibri" w:hAnsi="Calibri" w:cs="Calibri"/>
              </w:rPr>
              <w:t>Mėginių vietų kiekis rotoriuje</w:t>
            </w:r>
          </w:p>
        </w:tc>
        <w:tc>
          <w:tcPr>
            <w:tcW w:w="5110" w:type="dxa"/>
            <w:hideMark/>
          </w:tcPr>
          <w:p w14:paraId="54039ADC" w14:textId="4B72FF42" w:rsidR="00A11A7E" w:rsidRPr="00CE794F" w:rsidRDefault="00A11A7E" w:rsidP="00B1410B">
            <w:pPr>
              <w:spacing w:line="240" w:lineRule="auto"/>
              <w:rPr>
                <w:rFonts w:ascii="Calibri" w:hAnsi="Calibri" w:cs="Calibri"/>
              </w:rPr>
            </w:pPr>
            <w:r w:rsidRPr="00CE794F">
              <w:rPr>
                <w:rFonts w:ascii="Calibri" w:hAnsi="Calibri" w:cs="Calibri"/>
              </w:rPr>
              <w:t>Ne mažiau 20 vietų</w:t>
            </w:r>
          </w:p>
        </w:tc>
        <w:tc>
          <w:tcPr>
            <w:tcW w:w="3686" w:type="dxa"/>
            <w:noWrap/>
            <w:hideMark/>
          </w:tcPr>
          <w:p w14:paraId="2958DF09"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noWrap/>
            <w:hideMark/>
          </w:tcPr>
          <w:p w14:paraId="51713270"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A11A7E" w:rsidRPr="00A53E07" w14:paraId="23EC2879" w14:textId="77777777" w:rsidTr="3084EE65">
        <w:trPr>
          <w:trHeight w:val="541"/>
        </w:trPr>
        <w:tc>
          <w:tcPr>
            <w:tcW w:w="710" w:type="dxa"/>
            <w:hideMark/>
          </w:tcPr>
          <w:p w14:paraId="2C147038" w14:textId="77777777" w:rsidR="00A11A7E" w:rsidRPr="00CE794F" w:rsidRDefault="00A11A7E" w:rsidP="00B1410B">
            <w:pPr>
              <w:spacing w:line="240" w:lineRule="auto"/>
              <w:rPr>
                <w:rFonts w:ascii="Calibri" w:hAnsi="Calibri" w:cs="Calibri"/>
              </w:rPr>
            </w:pPr>
            <w:r w:rsidRPr="00CE794F">
              <w:rPr>
                <w:rFonts w:ascii="Calibri" w:hAnsi="Calibri" w:cs="Calibri"/>
              </w:rPr>
              <w:lastRenderedPageBreak/>
              <w:t>6.</w:t>
            </w:r>
          </w:p>
        </w:tc>
        <w:tc>
          <w:tcPr>
            <w:tcW w:w="2686" w:type="dxa"/>
            <w:hideMark/>
          </w:tcPr>
          <w:p w14:paraId="2721D037" w14:textId="6EE523B3" w:rsidR="00A11A7E" w:rsidRPr="00CE794F" w:rsidRDefault="00A11A7E" w:rsidP="00B1410B">
            <w:pPr>
              <w:spacing w:line="240" w:lineRule="auto"/>
              <w:rPr>
                <w:rFonts w:ascii="Calibri" w:hAnsi="Calibri" w:cs="Calibri"/>
              </w:rPr>
            </w:pPr>
            <w:r w:rsidRPr="00CE794F">
              <w:rPr>
                <w:rFonts w:ascii="Calibri" w:hAnsi="Calibri" w:cs="Calibri"/>
              </w:rPr>
              <w:t>Papildomos vietos rotoriuje ne mažiau kaip</w:t>
            </w:r>
          </w:p>
        </w:tc>
        <w:tc>
          <w:tcPr>
            <w:tcW w:w="5110" w:type="dxa"/>
            <w:hideMark/>
          </w:tcPr>
          <w:p w14:paraId="573D867A" w14:textId="17C603CB" w:rsidR="00A11A7E" w:rsidRPr="00CE794F" w:rsidRDefault="00A11A7E" w:rsidP="00B1410B">
            <w:pPr>
              <w:spacing w:line="240" w:lineRule="auto"/>
              <w:rPr>
                <w:rFonts w:ascii="Calibri" w:hAnsi="Calibri" w:cs="Calibri"/>
              </w:rPr>
            </w:pPr>
            <w:r w:rsidRPr="00CE794F">
              <w:rPr>
                <w:rFonts w:ascii="Calibri" w:hAnsi="Calibri" w:cs="Calibri"/>
              </w:rPr>
              <w:t>1 standarto</w:t>
            </w:r>
            <w:r w:rsidR="00F87809" w:rsidRPr="00CE794F">
              <w:rPr>
                <w:rFonts w:ascii="Calibri" w:hAnsi="Calibri" w:cs="Calibri"/>
                <w:i/>
                <w:iCs/>
              </w:rPr>
              <w:t xml:space="preserve"> (</w:t>
            </w:r>
            <w:proofErr w:type="spellStart"/>
            <w:r w:rsidR="008475AC" w:rsidRPr="0074764A">
              <w:rPr>
                <w:rFonts w:ascii="Calibri" w:hAnsi="Calibri" w:cs="Calibri"/>
                <w:i/>
                <w:iCs/>
              </w:rPr>
              <w:t>kalibracinis</w:t>
            </w:r>
            <w:proofErr w:type="spellEnd"/>
            <w:r w:rsidR="008475AC" w:rsidRPr="0074764A">
              <w:rPr>
                <w:rFonts w:ascii="Calibri" w:hAnsi="Calibri" w:cs="Calibri"/>
                <w:i/>
                <w:iCs/>
              </w:rPr>
              <w:t xml:space="preserve"> standartinis tirpalas, naudojamas prietaiso </w:t>
            </w:r>
            <w:proofErr w:type="spellStart"/>
            <w:r w:rsidR="008475AC" w:rsidRPr="0074764A">
              <w:rPr>
                <w:rFonts w:ascii="Calibri" w:hAnsi="Calibri" w:cs="Calibri"/>
                <w:i/>
                <w:iCs/>
              </w:rPr>
              <w:t>kalibracijai</w:t>
            </w:r>
            <w:proofErr w:type="spellEnd"/>
            <w:r w:rsidR="00F87809" w:rsidRPr="00CE794F">
              <w:rPr>
                <w:rFonts w:ascii="Calibri" w:hAnsi="Calibri" w:cs="Calibri"/>
                <w:i/>
                <w:iCs/>
              </w:rPr>
              <w:t>)</w:t>
            </w:r>
            <w:r w:rsidRPr="00CE794F">
              <w:rPr>
                <w:rFonts w:ascii="Calibri" w:hAnsi="Calibri" w:cs="Calibri"/>
                <w:i/>
                <w:iCs/>
              </w:rPr>
              <w:t xml:space="preserve">, </w:t>
            </w:r>
            <w:r w:rsidRPr="00CE794F">
              <w:rPr>
                <w:rFonts w:ascii="Calibri" w:hAnsi="Calibri" w:cs="Calibri"/>
              </w:rPr>
              <w:t>2 kontrolių ir 1 skubiems tyrimams</w:t>
            </w:r>
          </w:p>
        </w:tc>
        <w:tc>
          <w:tcPr>
            <w:tcW w:w="3686" w:type="dxa"/>
            <w:noWrap/>
            <w:hideMark/>
          </w:tcPr>
          <w:p w14:paraId="6E5CCE82"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noWrap/>
            <w:hideMark/>
          </w:tcPr>
          <w:p w14:paraId="796B4969"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A11A7E" w:rsidRPr="00A53E07" w14:paraId="19FE3375" w14:textId="77777777" w:rsidTr="3084EE65">
        <w:trPr>
          <w:trHeight w:val="567"/>
        </w:trPr>
        <w:tc>
          <w:tcPr>
            <w:tcW w:w="710" w:type="dxa"/>
            <w:hideMark/>
          </w:tcPr>
          <w:p w14:paraId="35D97004" w14:textId="77777777" w:rsidR="00A11A7E" w:rsidRPr="00CE794F" w:rsidRDefault="00A11A7E" w:rsidP="00B1410B">
            <w:pPr>
              <w:spacing w:line="240" w:lineRule="auto"/>
              <w:rPr>
                <w:rFonts w:ascii="Calibri" w:hAnsi="Calibri" w:cs="Calibri"/>
              </w:rPr>
            </w:pPr>
            <w:r w:rsidRPr="00CE794F">
              <w:rPr>
                <w:rFonts w:ascii="Calibri" w:hAnsi="Calibri" w:cs="Calibri"/>
              </w:rPr>
              <w:t>7.</w:t>
            </w:r>
          </w:p>
        </w:tc>
        <w:tc>
          <w:tcPr>
            <w:tcW w:w="2686" w:type="dxa"/>
            <w:noWrap/>
            <w:hideMark/>
          </w:tcPr>
          <w:p w14:paraId="71AB1CEC" w14:textId="2A38D5C0" w:rsidR="00A11A7E" w:rsidRPr="00CE794F" w:rsidRDefault="000F34E9" w:rsidP="00B1410B">
            <w:pPr>
              <w:spacing w:line="240" w:lineRule="auto"/>
              <w:rPr>
                <w:rFonts w:ascii="Calibri" w:hAnsi="Calibri" w:cs="Calibri"/>
              </w:rPr>
            </w:pPr>
            <w:r w:rsidRPr="00CE794F">
              <w:rPr>
                <w:rFonts w:ascii="Calibri" w:hAnsi="Calibri" w:cs="Calibri"/>
              </w:rPr>
              <w:t>Matavimo ribos ne siauriau nei</w:t>
            </w:r>
          </w:p>
        </w:tc>
        <w:tc>
          <w:tcPr>
            <w:tcW w:w="5110" w:type="dxa"/>
            <w:hideMark/>
          </w:tcPr>
          <w:p w14:paraId="205BAB25" w14:textId="77777777" w:rsidR="000F34E9" w:rsidRPr="00CE794F" w:rsidRDefault="000F34E9" w:rsidP="00B1410B">
            <w:pPr>
              <w:spacing w:line="240" w:lineRule="auto"/>
              <w:rPr>
                <w:rFonts w:ascii="Calibri" w:hAnsi="Calibri" w:cs="Calibri"/>
              </w:rPr>
            </w:pPr>
            <w:r w:rsidRPr="00CE794F">
              <w:rPr>
                <w:rFonts w:ascii="Calibri" w:hAnsi="Calibri" w:cs="Calibri"/>
              </w:rPr>
              <w:t xml:space="preserve">Gliukozė: 0,8 – 50 </w:t>
            </w:r>
            <w:proofErr w:type="spellStart"/>
            <w:r w:rsidRPr="00CE794F">
              <w:rPr>
                <w:rFonts w:ascii="Calibri" w:hAnsi="Calibri" w:cs="Calibri"/>
              </w:rPr>
              <w:t>mmol</w:t>
            </w:r>
            <w:proofErr w:type="spellEnd"/>
            <w:r w:rsidRPr="00CE794F">
              <w:rPr>
                <w:rFonts w:ascii="Calibri" w:hAnsi="Calibri" w:cs="Calibri"/>
              </w:rPr>
              <w:t xml:space="preserve">/L </w:t>
            </w:r>
          </w:p>
          <w:p w14:paraId="4C8170E9" w14:textId="77C17AD6" w:rsidR="00A11A7E" w:rsidRPr="00CE794F" w:rsidRDefault="000F34E9" w:rsidP="00B1410B">
            <w:pPr>
              <w:spacing w:line="240" w:lineRule="auto"/>
              <w:rPr>
                <w:rFonts w:ascii="Calibri" w:hAnsi="Calibri" w:cs="Calibri"/>
              </w:rPr>
            </w:pPr>
            <w:r w:rsidRPr="00CE794F">
              <w:rPr>
                <w:rFonts w:ascii="Calibri" w:hAnsi="Calibri" w:cs="Calibri"/>
              </w:rPr>
              <w:t xml:space="preserve">Laktatai  0,5 -30 </w:t>
            </w:r>
            <w:proofErr w:type="spellStart"/>
            <w:r w:rsidRPr="00CE794F">
              <w:rPr>
                <w:rFonts w:ascii="Calibri" w:hAnsi="Calibri" w:cs="Calibri"/>
              </w:rPr>
              <w:t>mmol</w:t>
            </w:r>
            <w:proofErr w:type="spellEnd"/>
            <w:r w:rsidRPr="00CE794F">
              <w:rPr>
                <w:rFonts w:ascii="Calibri" w:hAnsi="Calibri" w:cs="Calibri"/>
              </w:rPr>
              <w:t>/L</w:t>
            </w:r>
          </w:p>
        </w:tc>
        <w:tc>
          <w:tcPr>
            <w:tcW w:w="3686" w:type="dxa"/>
            <w:noWrap/>
            <w:hideMark/>
          </w:tcPr>
          <w:p w14:paraId="1CD57922"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hideMark/>
          </w:tcPr>
          <w:p w14:paraId="4494C2B3"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A11A7E" w:rsidRPr="00A53E07" w14:paraId="142D5961" w14:textId="77777777" w:rsidTr="3084EE65">
        <w:trPr>
          <w:trHeight w:val="621"/>
        </w:trPr>
        <w:tc>
          <w:tcPr>
            <w:tcW w:w="710" w:type="dxa"/>
            <w:hideMark/>
          </w:tcPr>
          <w:p w14:paraId="4808CE98" w14:textId="77777777" w:rsidR="00A11A7E" w:rsidRPr="00CE794F" w:rsidRDefault="00A11A7E" w:rsidP="00B1410B">
            <w:pPr>
              <w:spacing w:line="240" w:lineRule="auto"/>
              <w:rPr>
                <w:rFonts w:ascii="Calibri" w:hAnsi="Calibri" w:cs="Calibri"/>
              </w:rPr>
            </w:pPr>
            <w:r w:rsidRPr="00CE794F">
              <w:rPr>
                <w:rFonts w:ascii="Calibri" w:hAnsi="Calibri" w:cs="Calibri"/>
              </w:rPr>
              <w:t>8.</w:t>
            </w:r>
          </w:p>
        </w:tc>
        <w:tc>
          <w:tcPr>
            <w:tcW w:w="2686" w:type="dxa"/>
            <w:hideMark/>
          </w:tcPr>
          <w:p w14:paraId="14EA74D0" w14:textId="5C939F6E" w:rsidR="00A11A7E" w:rsidRPr="00CE794F" w:rsidRDefault="000F34E9" w:rsidP="00B1410B">
            <w:pPr>
              <w:spacing w:line="240" w:lineRule="auto"/>
              <w:rPr>
                <w:rFonts w:ascii="Calibri" w:hAnsi="Calibri" w:cs="Calibri"/>
              </w:rPr>
            </w:pPr>
            <w:r w:rsidRPr="00CE794F">
              <w:rPr>
                <w:rFonts w:ascii="Calibri" w:hAnsi="Calibri" w:cs="Calibri"/>
              </w:rPr>
              <w:t>Matavimo tikslumas CV</w:t>
            </w:r>
          </w:p>
        </w:tc>
        <w:tc>
          <w:tcPr>
            <w:tcW w:w="5110" w:type="dxa"/>
            <w:hideMark/>
          </w:tcPr>
          <w:p w14:paraId="17AFEF7A" w14:textId="4FEEDC44" w:rsidR="000F34E9" w:rsidRPr="00CE794F" w:rsidRDefault="000F34E9" w:rsidP="00CE794F">
            <w:pPr>
              <w:spacing w:line="300" w:lineRule="auto"/>
              <w:rPr>
                <w:rFonts w:ascii="Segoe UI" w:eastAsia="Segoe UI" w:hAnsi="Segoe UI" w:cs="Segoe UI"/>
                <w:sz w:val="21"/>
                <w:szCs w:val="21"/>
                <w:lang w:val="en"/>
              </w:rPr>
            </w:pPr>
            <w:r w:rsidRPr="00CE794F">
              <w:rPr>
                <w:rFonts w:ascii="Calibri" w:hAnsi="Calibri" w:cs="Calibri"/>
              </w:rPr>
              <w:t xml:space="preserve">Gliukozei </w:t>
            </w:r>
            <w:r w:rsidR="575B73CE" w:rsidRPr="32F54F80">
              <w:rPr>
                <w:rFonts w:ascii="Segoe UI" w:eastAsia="Segoe UI" w:hAnsi="Segoe UI" w:cs="Segoe UI"/>
                <w:sz w:val="21"/>
                <w:szCs w:val="21"/>
                <w:lang w:val="en"/>
              </w:rPr>
              <w:t>≤</w:t>
            </w:r>
            <w:r w:rsidR="00CE794F">
              <w:rPr>
                <w:rFonts w:ascii="Segoe UI" w:eastAsia="Segoe UI" w:hAnsi="Segoe UI" w:cs="Segoe UI"/>
                <w:sz w:val="21"/>
                <w:szCs w:val="21"/>
                <w:lang w:val="en"/>
              </w:rPr>
              <w:t xml:space="preserve"> </w:t>
            </w:r>
            <w:r w:rsidR="00EB2CAB" w:rsidRPr="00EB2CAB">
              <w:rPr>
                <w:rFonts w:ascii="Calibri" w:hAnsi="Calibri" w:cs="Calibri"/>
                <w:lang w:val="en"/>
              </w:rPr>
              <w:t>3 %</w:t>
            </w:r>
          </w:p>
          <w:p w14:paraId="01901001" w14:textId="1F06CC3F" w:rsidR="00A11A7E" w:rsidRPr="00CE794F" w:rsidRDefault="000F34E9" w:rsidP="00CE794F">
            <w:pPr>
              <w:spacing w:line="300" w:lineRule="auto"/>
              <w:rPr>
                <w:rFonts w:ascii="Segoe UI" w:eastAsia="Segoe UI" w:hAnsi="Segoe UI" w:cs="Segoe UI"/>
                <w:sz w:val="21"/>
                <w:szCs w:val="21"/>
                <w:lang w:val="en"/>
              </w:rPr>
            </w:pPr>
            <w:r w:rsidRPr="00CE794F">
              <w:rPr>
                <w:rFonts w:ascii="Calibri" w:hAnsi="Calibri" w:cs="Calibri"/>
              </w:rPr>
              <w:t>Laktatams</w:t>
            </w:r>
            <w:r w:rsidRPr="32F54F80">
              <w:rPr>
                <w:rFonts w:ascii="Calibri" w:hAnsi="Calibri" w:cs="Calibri"/>
                <w:lang w:val="en"/>
              </w:rPr>
              <w:t xml:space="preserve"> </w:t>
            </w:r>
            <w:r w:rsidR="4FC60891" w:rsidRPr="32F54F80">
              <w:rPr>
                <w:rFonts w:ascii="Segoe UI" w:eastAsia="Segoe UI" w:hAnsi="Segoe UI" w:cs="Segoe UI"/>
                <w:sz w:val="21"/>
                <w:szCs w:val="21"/>
                <w:lang w:val="en"/>
              </w:rPr>
              <w:t>≤</w:t>
            </w:r>
            <w:r w:rsidR="00CE794F">
              <w:rPr>
                <w:rFonts w:ascii="Segoe UI" w:eastAsia="Segoe UI" w:hAnsi="Segoe UI" w:cs="Segoe UI"/>
                <w:sz w:val="21"/>
                <w:szCs w:val="21"/>
                <w:lang w:val="en"/>
              </w:rPr>
              <w:t xml:space="preserve"> </w:t>
            </w:r>
            <w:r w:rsidRPr="00CE794F">
              <w:rPr>
                <w:rFonts w:ascii="Calibri" w:hAnsi="Calibri" w:cs="Calibri"/>
              </w:rPr>
              <w:t xml:space="preserve">3 </w:t>
            </w:r>
            <w:r w:rsidRPr="00CE794F">
              <w:rPr>
                <w:rFonts w:ascii="Calibri" w:hAnsi="Calibri" w:cs="Calibri"/>
                <w:lang w:val="en-US"/>
              </w:rPr>
              <w:t>%</w:t>
            </w:r>
          </w:p>
        </w:tc>
        <w:tc>
          <w:tcPr>
            <w:tcW w:w="3686" w:type="dxa"/>
            <w:noWrap/>
            <w:hideMark/>
          </w:tcPr>
          <w:p w14:paraId="0EC2B1EF"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hideMark/>
          </w:tcPr>
          <w:p w14:paraId="5E30E0CF"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A11A7E" w:rsidRPr="00A53E07" w14:paraId="42DC27EA" w14:textId="77777777" w:rsidTr="3084EE65">
        <w:trPr>
          <w:trHeight w:val="510"/>
        </w:trPr>
        <w:tc>
          <w:tcPr>
            <w:tcW w:w="710" w:type="dxa"/>
            <w:hideMark/>
          </w:tcPr>
          <w:p w14:paraId="2ACA96E3" w14:textId="77777777" w:rsidR="00A11A7E" w:rsidRPr="00CE794F" w:rsidRDefault="00A11A7E" w:rsidP="00B1410B">
            <w:pPr>
              <w:spacing w:line="240" w:lineRule="auto"/>
              <w:rPr>
                <w:rFonts w:ascii="Calibri" w:hAnsi="Calibri" w:cs="Calibri"/>
              </w:rPr>
            </w:pPr>
            <w:r w:rsidRPr="00CE794F">
              <w:rPr>
                <w:rFonts w:ascii="Calibri" w:hAnsi="Calibri" w:cs="Calibri"/>
              </w:rPr>
              <w:t>9.</w:t>
            </w:r>
          </w:p>
        </w:tc>
        <w:tc>
          <w:tcPr>
            <w:tcW w:w="2686" w:type="dxa"/>
            <w:hideMark/>
          </w:tcPr>
          <w:p w14:paraId="390B423B" w14:textId="59F63F20" w:rsidR="00A11A7E" w:rsidRPr="00CE794F" w:rsidRDefault="000F34E9" w:rsidP="00B1410B">
            <w:pPr>
              <w:spacing w:line="240" w:lineRule="auto"/>
              <w:rPr>
                <w:rFonts w:ascii="Calibri" w:hAnsi="Calibri" w:cs="Calibri"/>
              </w:rPr>
            </w:pPr>
            <w:r w:rsidRPr="00CE794F">
              <w:rPr>
                <w:rFonts w:ascii="Calibri" w:hAnsi="Calibri" w:cs="Calibri"/>
              </w:rPr>
              <w:t>Instaliuoto sensoriaus tarnavimo laikas</w:t>
            </w:r>
          </w:p>
        </w:tc>
        <w:tc>
          <w:tcPr>
            <w:tcW w:w="5110" w:type="dxa"/>
            <w:noWrap/>
            <w:hideMark/>
          </w:tcPr>
          <w:p w14:paraId="390CEB38" w14:textId="77777777" w:rsidR="000F34E9" w:rsidRPr="00CE794F" w:rsidRDefault="000F34E9" w:rsidP="00B1410B">
            <w:pPr>
              <w:spacing w:line="240" w:lineRule="auto"/>
              <w:rPr>
                <w:rFonts w:ascii="Calibri" w:hAnsi="Calibri" w:cs="Calibri"/>
              </w:rPr>
            </w:pPr>
            <w:r w:rsidRPr="00CE794F">
              <w:rPr>
                <w:rFonts w:ascii="Calibri" w:hAnsi="Calibri" w:cs="Calibri"/>
              </w:rPr>
              <w:t>Gliukozės analitei: ne mažiau kaip 60 dienų</w:t>
            </w:r>
          </w:p>
          <w:p w14:paraId="7FF89B02" w14:textId="3FA8A846" w:rsidR="00A11A7E" w:rsidRPr="00CE794F" w:rsidRDefault="000F34E9" w:rsidP="00B1410B">
            <w:pPr>
              <w:spacing w:line="240" w:lineRule="auto"/>
              <w:rPr>
                <w:rFonts w:ascii="Calibri" w:hAnsi="Calibri" w:cs="Calibri"/>
              </w:rPr>
            </w:pPr>
            <w:r w:rsidRPr="00CE794F">
              <w:rPr>
                <w:rFonts w:ascii="Calibri" w:hAnsi="Calibri" w:cs="Calibri"/>
              </w:rPr>
              <w:t>Laktatų analitei: ne mažiau kaip 50 dienų</w:t>
            </w:r>
          </w:p>
        </w:tc>
        <w:tc>
          <w:tcPr>
            <w:tcW w:w="3686" w:type="dxa"/>
            <w:noWrap/>
            <w:hideMark/>
          </w:tcPr>
          <w:p w14:paraId="7F5FAA29"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c>
          <w:tcPr>
            <w:tcW w:w="3543" w:type="dxa"/>
            <w:noWrap/>
            <w:hideMark/>
          </w:tcPr>
          <w:p w14:paraId="140FF2A4" w14:textId="77777777" w:rsidR="00A11A7E" w:rsidRPr="00CE794F" w:rsidRDefault="00A11A7E" w:rsidP="00B1410B">
            <w:pPr>
              <w:spacing w:line="240" w:lineRule="auto"/>
              <w:rPr>
                <w:rFonts w:ascii="Calibri" w:hAnsi="Calibri" w:cs="Calibri"/>
              </w:rPr>
            </w:pPr>
            <w:r w:rsidRPr="00CE794F">
              <w:rPr>
                <w:rFonts w:ascii="Calibri" w:hAnsi="Calibri" w:cs="Calibri"/>
              </w:rPr>
              <w:t> </w:t>
            </w:r>
          </w:p>
        </w:tc>
      </w:tr>
      <w:tr w:rsidR="000F34E9" w:rsidRPr="00A53E07" w14:paraId="3EE0883C" w14:textId="77777777" w:rsidTr="3084EE65">
        <w:trPr>
          <w:trHeight w:val="464"/>
        </w:trPr>
        <w:tc>
          <w:tcPr>
            <w:tcW w:w="710" w:type="dxa"/>
          </w:tcPr>
          <w:p w14:paraId="5C8BDB41" w14:textId="290348DC" w:rsidR="000F34E9" w:rsidRPr="00CE794F" w:rsidRDefault="0002337E" w:rsidP="00B1410B">
            <w:pPr>
              <w:spacing w:line="240" w:lineRule="auto"/>
              <w:rPr>
                <w:rFonts w:ascii="Calibri" w:hAnsi="Calibri" w:cs="Calibri"/>
              </w:rPr>
            </w:pPr>
            <w:r w:rsidRPr="00CE794F">
              <w:rPr>
                <w:rFonts w:ascii="Calibri" w:hAnsi="Calibri" w:cs="Calibri"/>
              </w:rPr>
              <w:t>10.</w:t>
            </w:r>
          </w:p>
        </w:tc>
        <w:tc>
          <w:tcPr>
            <w:tcW w:w="2686" w:type="dxa"/>
          </w:tcPr>
          <w:p w14:paraId="7C6725A0" w14:textId="24B6FBCE" w:rsidR="000F34E9" w:rsidRPr="00CE794F" w:rsidRDefault="000F34E9" w:rsidP="00B1410B">
            <w:pPr>
              <w:spacing w:line="240" w:lineRule="auto"/>
              <w:rPr>
                <w:rFonts w:ascii="Calibri" w:hAnsi="Calibri" w:cs="Calibri"/>
              </w:rPr>
            </w:pPr>
            <w:r w:rsidRPr="00CE794F">
              <w:rPr>
                <w:rFonts w:ascii="Calibri" w:hAnsi="Calibri" w:cs="Calibri"/>
              </w:rPr>
              <w:t>Tiriamoji medžiaga</w:t>
            </w:r>
          </w:p>
        </w:tc>
        <w:tc>
          <w:tcPr>
            <w:tcW w:w="5110" w:type="dxa"/>
            <w:noWrap/>
          </w:tcPr>
          <w:p w14:paraId="1C1B633D" w14:textId="35CF649E" w:rsidR="000F34E9" w:rsidRPr="00CE794F" w:rsidRDefault="000F34E9" w:rsidP="00B1410B">
            <w:pPr>
              <w:spacing w:line="240" w:lineRule="auto"/>
              <w:rPr>
                <w:rFonts w:ascii="Calibri" w:hAnsi="Calibri" w:cs="Calibri"/>
              </w:rPr>
            </w:pPr>
            <w:r w:rsidRPr="00CE794F">
              <w:rPr>
                <w:rFonts w:ascii="Calibri" w:hAnsi="Calibri" w:cs="Calibri"/>
              </w:rPr>
              <w:t>Kraujas, serumas, plazma</w:t>
            </w:r>
          </w:p>
        </w:tc>
        <w:tc>
          <w:tcPr>
            <w:tcW w:w="3686" w:type="dxa"/>
            <w:noWrap/>
          </w:tcPr>
          <w:p w14:paraId="61BAD53A" w14:textId="77777777" w:rsidR="000F34E9" w:rsidRPr="00CE794F" w:rsidRDefault="000F34E9" w:rsidP="00B1410B">
            <w:pPr>
              <w:spacing w:line="240" w:lineRule="auto"/>
              <w:rPr>
                <w:rFonts w:ascii="Calibri" w:hAnsi="Calibri" w:cs="Calibri"/>
              </w:rPr>
            </w:pPr>
          </w:p>
        </w:tc>
        <w:tc>
          <w:tcPr>
            <w:tcW w:w="3543" w:type="dxa"/>
            <w:noWrap/>
          </w:tcPr>
          <w:p w14:paraId="57930981" w14:textId="77777777" w:rsidR="000F34E9" w:rsidRPr="00CE794F" w:rsidRDefault="000F34E9" w:rsidP="00B1410B">
            <w:pPr>
              <w:spacing w:line="240" w:lineRule="auto"/>
              <w:rPr>
                <w:rFonts w:ascii="Calibri" w:hAnsi="Calibri" w:cs="Calibri"/>
              </w:rPr>
            </w:pPr>
          </w:p>
        </w:tc>
      </w:tr>
      <w:tr w:rsidR="000F34E9" w:rsidRPr="00A53E07" w14:paraId="4E329172" w14:textId="77777777" w:rsidTr="3084EE65">
        <w:trPr>
          <w:trHeight w:val="427"/>
        </w:trPr>
        <w:tc>
          <w:tcPr>
            <w:tcW w:w="710" w:type="dxa"/>
          </w:tcPr>
          <w:p w14:paraId="767A3F24" w14:textId="5438C0E3" w:rsidR="000F34E9" w:rsidRPr="00CE794F" w:rsidRDefault="0002337E" w:rsidP="00B1410B">
            <w:pPr>
              <w:spacing w:line="240" w:lineRule="auto"/>
              <w:rPr>
                <w:rFonts w:ascii="Calibri" w:hAnsi="Calibri" w:cs="Calibri"/>
              </w:rPr>
            </w:pPr>
            <w:r w:rsidRPr="00CE794F">
              <w:rPr>
                <w:rFonts w:ascii="Calibri" w:hAnsi="Calibri" w:cs="Calibri"/>
              </w:rPr>
              <w:t>11.</w:t>
            </w:r>
          </w:p>
        </w:tc>
        <w:tc>
          <w:tcPr>
            <w:tcW w:w="2686" w:type="dxa"/>
          </w:tcPr>
          <w:p w14:paraId="4AD54C1A" w14:textId="3CCA4E87" w:rsidR="000F34E9" w:rsidRPr="00CE794F" w:rsidRDefault="000F34E9" w:rsidP="00B1410B">
            <w:pPr>
              <w:spacing w:line="240" w:lineRule="auto"/>
              <w:rPr>
                <w:rFonts w:ascii="Calibri" w:hAnsi="Calibri" w:cs="Calibri"/>
              </w:rPr>
            </w:pPr>
            <w:r w:rsidRPr="00CE794F">
              <w:rPr>
                <w:rFonts w:ascii="Calibri" w:hAnsi="Calibri" w:cs="Calibri"/>
              </w:rPr>
              <w:t>Mėginio tūris</w:t>
            </w:r>
          </w:p>
        </w:tc>
        <w:tc>
          <w:tcPr>
            <w:tcW w:w="5110" w:type="dxa"/>
            <w:noWrap/>
          </w:tcPr>
          <w:p w14:paraId="73D55D61" w14:textId="668D781D" w:rsidR="000F34E9" w:rsidRPr="00CE794F" w:rsidRDefault="000F34E9" w:rsidP="00B1410B">
            <w:pPr>
              <w:spacing w:line="240" w:lineRule="auto"/>
              <w:rPr>
                <w:rFonts w:ascii="Calibri" w:hAnsi="Calibri" w:cs="Calibri"/>
              </w:rPr>
            </w:pPr>
            <w:r w:rsidRPr="00CE794F">
              <w:rPr>
                <w:rFonts w:ascii="Calibri" w:hAnsi="Calibri" w:cs="Calibri"/>
              </w:rPr>
              <w:t xml:space="preserve">Ne daugiau nei 20 </w:t>
            </w:r>
            <w:proofErr w:type="spellStart"/>
            <w:r w:rsidRPr="00CE794F">
              <w:rPr>
                <w:rFonts w:ascii="Calibri" w:hAnsi="Calibri" w:cs="Calibri"/>
              </w:rPr>
              <w:t>mikrolitrų</w:t>
            </w:r>
            <w:proofErr w:type="spellEnd"/>
          </w:p>
        </w:tc>
        <w:tc>
          <w:tcPr>
            <w:tcW w:w="3686" w:type="dxa"/>
            <w:noWrap/>
          </w:tcPr>
          <w:p w14:paraId="5B6C4D92" w14:textId="77777777" w:rsidR="000F34E9" w:rsidRPr="00CE794F" w:rsidRDefault="000F34E9" w:rsidP="00B1410B">
            <w:pPr>
              <w:spacing w:line="240" w:lineRule="auto"/>
              <w:rPr>
                <w:rFonts w:ascii="Calibri" w:hAnsi="Calibri" w:cs="Calibri"/>
              </w:rPr>
            </w:pPr>
          </w:p>
        </w:tc>
        <w:tc>
          <w:tcPr>
            <w:tcW w:w="3543" w:type="dxa"/>
            <w:noWrap/>
          </w:tcPr>
          <w:p w14:paraId="64E8B347" w14:textId="77777777" w:rsidR="000F34E9" w:rsidRPr="00CE794F" w:rsidRDefault="000F34E9" w:rsidP="00B1410B">
            <w:pPr>
              <w:spacing w:line="240" w:lineRule="auto"/>
              <w:rPr>
                <w:rFonts w:ascii="Calibri" w:hAnsi="Calibri" w:cs="Calibri"/>
              </w:rPr>
            </w:pPr>
          </w:p>
        </w:tc>
      </w:tr>
      <w:tr w:rsidR="000F34E9" w:rsidRPr="00A53E07" w14:paraId="34652511" w14:textId="77777777" w:rsidTr="3084EE65">
        <w:trPr>
          <w:trHeight w:val="510"/>
        </w:trPr>
        <w:tc>
          <w:tcPr>
            <w:tcW w:w="710" w:type="dxa"/>
          </w:tcPr>
          <w:p w14:paraId="1191B639" w14:textId="2A2CFF99" w:rsidR="000F34E9" w:rsidRPr="00CE794F" w:rsidRDefault="0002337E" w:rsidP="00B1410B">
            <w:pPr>
              <w:spacing w:line="240" w:lineRule="auto"/>
              <w:rPr>
                <w:rFonts w:ascii="Calibri" w:hAnsi="Calibri" w:cs="Calibri"/>
              </w:rPr>
            </w:pPr>
            <w:r w:rsidRPr="00CE794F">
              <w:rPr>
                <w:rFonts w:ascii="Calibri" w:hAnsi="Calibri" w:cs="Calibri"/>
              </w:rPr>
              <w:t>12.</w:t>
            </w:r>
          </w:p>
        </w:tc>
        <w:tc>
          <w:tcPr>
            <w:tcW w:w="2686" w:type="dxa"/>
          </w:tcPr>
          <w:p w14:paraId="1E08627B" w14:textId="0014ECA6" w:rsidR="000F34E9" w:rsidRPr="00CE794F" w:rsidRDefault="000F34E9" w:rsidP="00B1410B">
            <w:pPr>
              <w:spacing w:line="240" w:lineRule="auto"/>
              <w:rPr>
                <w:rFonts w:ascii="Calibri" w:hAnsi="Calibri" w:cs="Calibri"/>
              </w:rPr>
            </w:pPr>
            <w:r w:rsidRPr="00CE794F">
              <w:rPr>
                <w:rFonts w:ascii="Calibri" w:hAnsi="Calibri" w:cs="Calibri"/>
              </w:rPr>
              <w:t xml:space="preserve">Ne mažiau kaip trys </w:t>
            </w:r>
            <w:proofErr w:type="spellStart"/>
            <w:r w:rsidRPr="00CE794F">
              <w:rPr>
                <w:rFonts w:ascii="Calibri" w:hAnsi="Calibri" w:cs="Calibri"/>
              </w:rPr>
              <w:t>kalibracijų</w:t>
            </w:r>
            <w:proofErr w:type="spellEnd"/>
            <w:r w:rsidRPr="00CE794F">
              <w:rPr>
                <w:rFonts w:ascii="Calibri" w:hAnsi="Calibri" w:cs="Calibri"/>
              </w:rPr>
              <w:t xml:space="preserve"> tipai</w:t>
            </w:r>
          </w:p>
        </w:tc>
        <w:tc>
          <w:tcPr>
            <w:tcW w:w="5110" w:type="dxa"/>
            <w:noWrap/>
          </w:tcPr>
          <w:p w14:paraId="5D025981" w14:textId="77777777" w:rsidR="000F34E9" w:rsidRPr="00CE794F" w:rsidRDefault="000F34E9" w:rsidP="00B1410B">
            <w:pPr>
              <w:spacing w:line="240" w:lineRule="auto"/>
              <w:rPr>
                <w:rFonts w:ascii="Calibri" w:hAnsi="Calibri" w:cs="Calibri"/>
              </w:rPr>
            </w:pPr>
            <w:r w:rsidRPr="00CE794F">
              <w:rPr>
                <w:rFonts w:ascii="Calibri" w:hAnsi="Calibri" w:cs="Calibri"/>
              </w:rPr>
              <w:t xml:space="preserve">1. pradedant (kalibravimas vyksta prieš kiekvieną matavimą), </w:t>
            </w:r>
          </w:p>
          <w:p w14:paraId="3E30A426" w14:textId="4915893F" w:rsidR="000F34E9" w:rsidRPr="00CE794F" w:rsidRDefault="000F34E9" w:rsidP="00B1410B">
            <w:pPr>
              <w:spacing w:line="240" w:lineRule="auto"/>
              <w:rPr>
                <w:rFonts w:ascii="Calibri" w:hAnsi="Calibri" w:cs="Calibri"/>
              </w:rPr>
            </w:pPr>
            <w:r w:rsidRPr="00CE794F">
              <w:rPr>
                <w:rFonts w:ascii="Calibri" w:hAnsi="Calibri" w:cs="Calibri"/>
              </w:rPr>
              <w:t xml:space="preserve">2. periodiškai  </w:t>
            </w:r>
            <w:r w:rsidR="75825F8F" w:rsidRPr="00CE794F">
              <w:rPr>
                <w:rFonts w:ascii="Calibri" w:hAnsi="Calibri" w:cs="Calibri"/>
              </w:rPr>
              <w:t>(</w:t>
            </w:r>
            <w:r w:rsidRPr="00CE794F">
              <w:rPr>
                <w:rFonts w:ascii="Calibri" w:hAnsi="Calibri" w:cs="Calibri"/>
              </w:rPr>
              <w:t xml:space="preserve">vyksta automatiškai kas 60 minučių), </w:t>
            </w:r>
          </w:p>
          <w:p w14:paraId="42B6BDE2" w14:textId="128075E1" w:rsidR="000F34E9" w:rsidRPr="00CE794F" w:rsidRDefault="000F34E9" w:rsidP="00B1410B">
            <w:pPr>
              <w:spacing w:line="240" w:lineRule="auto"/>
              <w:rPr>
                <w:rFonts w:ascii="Calibri" w:hAnsi="Calibri" w:cs="Calibri"/>
              </w:rPr>
            </w:pPr>
            <w:r w:rsidRPr="00CE794F">
              <w:rPr>
                <w:rFonts w:ascii="Calibri" w:hAnsi="Calibri" w:cs="Calibri"/>
              </w:rPr>
              <w:t>3. pagal laiko skaičiavimą (kalibravimas vyksta praėjus 60 minučių po paskutinio kalibravimo prieš pradedant ėminių/mėginių matavimą)</w:t>
            </w:r>
            <w:r w:rsidR="4B71CB4E" w:rsidRPr="00CE794F">
              <w:rPr>
                <w:rFonts w:ascii="Calibri" w:hAnsi="Calibri" w:cs="Calibri"/>
              </w:rPr>
              <w:t>.</w:t>
            </w:r>
          </w:p>
        </w:tc>
        <w:tc>
          <w:tcPr>
            <w:tcW w:w="3686" w:type="dxa"/>
            <w:noWrap/>
          </w:tcPr>
          <w:p w14:paraId="779F5F97" w14:textId="77777777" w:rsidR="000F34E9" w:rsidRPr="00CE794F" w:rsidRDefault="000F34E9" w:rsidP="00B1410B">
            <w:pPr>
              <w:spacing w:line="240" w:lineRule="auto"/>
              <w:rPr>
                <w:rFonts w:ascii="Calibri" w:hAnsi="Calibri" w:cs="Calibri"/>
              </w:rPr>
            </w:pPr>
          </w:p>
        </w:tc>
        <w:tc>
          <w:tcPr>
            <w:tcW w:w="3543" w:type="dxa"/>
            <w:noWrap/>
          </w:tcPr>
          <w:p w14:paraId="3823118D" w14:textId="77777777" w:rsidR="000F34E9" w:rsidRPr="00CE794F" w:rsidRDefault="000F34E9" w:rsidP="00B1410B">
            <w:pPr>
              <w:spacing w:line="240" w:lineRule="auto"/>
              <w:rPr>
                <w:rFonts w:ascii="Calibri" w:hAnsi="Calibri" w:cs="Calibri"/>
              </w:rPr>
            </w:pPr>
          </w:p>
        </w:tc>
      </w:tr>
      <w:tr w:rsidR="000F34E9" w:rsidRPr="00A53E07" w14:paraId="62520798" w14:textId="77777777" w:rsidTr="3084EE65">
        <w:trPr>
          <w:trHeight w:val="360"/>
        </w:trPr>
        <w:tc>
          <w:tcPr>
            <w:tcW w:w="710" w:type="dxa"/>
          </w:tcPr>
          <w:p w14:paraId="552EACE6" w14:textId="3D9E5A0A" w:rsidR="000F34E9" w:rsidRPr="00CE794F" w:rsidRDefault="0002337E" w:rsidP="00B1410B">
            <w:pPr>
              <w:spacing w:line="240" w:lineRule="auto"/>
              <w:rPr>
                <w:rFonts w:ascii="Calibri" w:hAnsi="Calibri" w:cs="Calibri"/>
              </w:rPr>
            </w:pPr>
            <w:r w:rsidRPr="00CE794F">
              <w:rPr>
                <w:rFonts w:ascii="Calibri" w:hAnsi="Calibri" w:cs="Calibri"/>
              </w:rPr>
              <w:t>13.</w:t>
            </w:r>
          </w:p>
        </w:tc>
        <w:tc>
          <w:tcPr>
            <w:tcW w:w="2686" w:type="dxa"/>
          </w:tcPr>
          <w:p w14:paraId="7AABDDBA" w14:textId="792B4D50" w:rsidR="000F34E9" w:rsidRPr="00CE794F" w:rsidRDefault="7FB460C4">
            <w:pPr>
              <w:spacing w:line="240" w:lineRule="auto"/>
              <w:rPr>
                <w:rFonts w:ascii="Calibri" w:hAnsi="Calibri" w:cs="Calibri"/>
              </w:rPr>
            </w:pPr>
            <w:r w:rsidRPr="00CE794F">
              <w:rPr>
                <w:rFonts w:ascii="Calibri" w:hAnsi="Calibri" w:cs="Calibri"/>
              </w:rPr>
              <w:t>Ekranas</w:t>
            </w:r>
          </w:p>
        </w:tc>
        <w:tc>
          <w:tcPr>
            <w:tcW w:w="5110" w:type="dxa"/>
            <w:noWrap/>
          </w:tcPr>
          <w:p w14:paraId="2E66112C" w14:textId="375D7758" w:rsidR="000F34E9" w:rsidRPr="00CE794F" w:rsidRDefault="000F34E9" w:rsidP="3084EE65">
            <w:pPr>
              <w:spacing w:line="300" w:lineRule="auto"/>
              <w:rPr>
                <w:rFonts w:ascii="Calibri" w:hAnsi="Calibri" w:cs="Calibri"/>
              </w:rPr>
            </w:pPr>
            <w:r w:rsidRPr="00CE794F">
              <w:rPr>
                <w:rFonts w:ascii="Calibri" w:hAnsi="Calibri" w:cs="Calibri"/>
              </w:rPr>
              <w:t xml:space="preserve">Grafinis, </w:t>
            </w:r>
            <w:r w:rsidR="69B113B9" w:rsidRPr="00CE794F">
              <w:rPr>
                <w:rFonts w:ascii="Calibri" w:hAnsi="Calibri" w:cs="Calibri"/>
              </w:rPr>
              <w:t xml:space="preserve"> užtikrinantis aiškų matavimo rezultatų</w:t>
            </w:r>
            <w:r w:rsidR="607ED3EF" w:rsidRPr="00CE794F">
              <w:rPr>
                <w:rFonts w:ascii="Calibri" w:hAnsi="Calibri" w:cs="Calibri"/>
              </w:rPr>
              <w:t xml:space="preserve"> </w:t>
            </w:r>
            <w:r w:rsidR="69B113B9" w:rsidRPr="00CE794F">
              <w:rPr>
                <w:rFonts w:ascii="Calibri" w:hAnsi="Calibri" w:cs="Calibri"/>
              </w:rPr>
              <w:t>atvaizdavimą</w:t>
            </w:r>
            <w:r w:rsidR="1AD361FB" w:rsidRPr="00CE794F">
              <w:rPr>
                <w:rFonts w:ascii="Calibri" w:hAnsi="Calibri" w:cs="Calibri"/>
              </w:rPr>
              <w:t>, sisteminius pranešimus</w:t>
            </w:r>
            <w:r w:rsidR="385AD744" w:rsidRPr="00CE794F">
              <w:rPr>
                <w:rFonts w:ascii="Calibri" w:hAnsi="Calibri" w:cs="Calibri"/>
              </w:rPr>
              <w:t xml:space="preserve"> </w:t>
            </w:r>
            <w:r w:rsidR="453863EA" w:rsidRPr="00CE794F">
              <w:rPr>
                <w:rFonts w:ascii="Calibri" w:hAnsi="Calibri" w:cs="Calibri"/>
              </w:rPr>
              <w:t xml:space="preserve"> </w:t>
            </w:r>
          </w:p>
        </w:tc>
        <w:tc>
          <w:tcPr>
            <w:tcW w:w="3686" w:type="dxa"/>
            <w:noWrap/>
          </w:tcPr>
          <w:p w14:paraId="1CAD8E57" w14:textId="77777777" w:rsidR="000F34E9" w:rsidRPr="00CE794F" w:rsidRDefault="000F34E9" w:rsidP="00B1410B">
            <w:pPr>
              <w:spacing w:line="240" w:lineRule="auto"/>
              <w:rPr>
                <w:rFonts w:ascii="Calibri" w:hAnsi="Calibri" w:cs="Calibri"/>
              </w:rPr>
            </w:pPr>
          </w:p>
        </w:tc>
        <w:tc>
          <w:tcPr>
            <w:tcW w:w="3543" w:type="dxa"/>
            <w:noWrap/>
          </w:tcPr>
          <w:p w14:paraId="493A72C7" w14:textId="77777777" w:rsidR="000F34E9" w:rsidRPr="00CE794F" w:rsidRDefault="000F34E9" w:rsidP="00B1410B">
            <w:pPr>
              <w:spacing w:line="240" w:lineRule="auto"/>
              <w:rPr>
                <w:rFonts w:ascii="Calibri" w:hAnsi="Calibri" w:cs="Calibri"/>
              </w:rPr>
            </w:pPr>
          </w:p>
        </w:tc>
      </w:tr>
      <w:tr w:rsidR="00794F4D" w:rsidRPr="00A53E07" w14:paraId="72BEAE4C" w14:textId="77777777" w:rsidTr="3084EE65">
        <w:trPr>
          <w:trHeight w:val="360"/>
        </w:trPr>
        <w:tc>
          <w:tcPr>
            <w:tcW w:w="710" w:type="dxa"/>
          </w:tcPr>
          <w:p w14:paraId="4F63838E" w14:textId="68639433" w:rsidR="00794F4D" w:rsidRPr="00794F4D" w:rsidRDefault="00794F4D" w:rsidP="00B1410B">
            <w:pPr>
              <w:spacing w:line="240" w:lineRule="auto"/>
              <w:rPr>
                <w:rFonts w:ascii="Calibri" w:hAnsi="Calibri" w:cs="Calibri"/>
              </w:rPr>
            </w:pPr>
            <w:r>
              <w:rPr>
                <w:rFonts w:ascii="Calibri" w:hAnsi="Calibri" w:cs="Calibri"/>
              </w:rPr>
              <w:t>14.</w:t>
            </w:r>
          </w:p>
        </w:tc>
        <w:tc>
          <w:tcPr>
            <w:tcW w:w="2686" w:type="dxa"/>
          </w:tcPr>
          <w:p w14:paraId="37BAB341" w14:textId="2C072634" w:rsidR="00794F4D" w:rsidRPr="00794F4D" w:rsidDel="000F34E9" w:rsidRDefault="006D7D53">
            <w:pPr>
              <w:spacing w:line="240" w:lineRule="auto"/>
              <w:rPr>
                <w:rFonts w:ascii="Calibri" w:hAnsi="Calibri" w:cs="Calibri"/>
              </w:rPr>
            </w:pPr>
            <w:r>
              <w:rPr>
                <w:rFonts w:ascii="Calibri" w:hAnsi="Calibri" w:cs="Calibri"/>
              </w:rPr>
              <w:t xml:space="preserve">Analizatoriaus </w:t>
            </w:r>
            <w:r w:rsidR="00794F4D">
              <w:rPr>
                <w:rFonts w:ascii="Calibri" w:hAnsi="Calibri" w:cs="Calibri"/>
              </w:rPr>
              <w:t>valdymas</w:t>
            </w:r>
          </w:p>
        </w:tc>
        <w:tc>
          <w:tcPr>
            <w:tcW w:w="5110" w:type="dxa"/>
            <w:noWrap/>
          </w:tcPr>
          <w:p w14:paraId="107BA832" w14:textId="0B9B7E3A" w:rsidR="00794F4D" w:rsidRPr="00794F4D" w:rsidRDefault="006D7D53" w:rsidP="3084EE65">
            <w:pPr>
              <w:spacing w:line="300" w:lineRule="auto"/>
              <w:rPr>
                <w:rFonts w:ascii="Calibri" w:hAnsi="Calibri" w:cs="Calibri"/>
              </w:rPr>
            </w:pPr>
            <w:r>
              <w:rPr>
                <w:rFonts w:ascii="Calibri" w:hAnsi="Calibri" w:cs="Calibri"/>
              </w:rPr>
              <w:t>V</w:t>
            </w:r>
            <w:r w:rsidRPr="00D31F28">
              <w:rPr>
                <w:rFonts w:ascii="Calibri" w:hAnsi="Calibri" w:cs="Calibri"/>
              </w:rPr>
              <w:t>aldymas – per lietimui jautrų ekraną arba lygiavertis sprendimas.</w:t>
            </w:r>
          </w:p>
        </w:tc>
        <w:tc>
          <w:tcPr>
            <w:tcW w:w="3686" w:type="dxa"/>
            <w:noWrap/>
          </w:tcPr>
          <w:p w14:paraId="72F048FF" w14:textId="77777777" w:rsidR="00794F4D" w:rsidRPr="00794F4D" w:rsidRDefault="00794F4D" w:rsidP="00B1410B">
            <w:pPr>
              <w:spacing w:line="240" w:lineRule="auto"/>
              <w:rPr>
                <w:rFonts w:ascii="Calibri" w:hAnsi="Calibri" w:cs="Calibri"/>
              </w:rPr>
            </w:pPr>
          </w:p>
        </w:tc>
        <w:tc>
          <w:tcPr>
            <w:tcW w:w="3543" w:type="dxa"/>
            <w:noWrap/>
          </w:tcPr>
          <w:p w14:paraId="072D5FBE" w14:textId="77777777" w:rsidR="00794F4D" w:rsidRPr="00794F4D" w:rsidRDefault="00794F4D" w:rsidP="00B1410B">
            <w:pPr>
              <w:spacing w:line="240" w:lineRule="auto"/>
              <w:rPr>
                <w:rFonts w:ascii="Calibri" w:hAnsi="Calibri" w:cs="Calibri"/>
              </w:rPr>
            </w:pPr>
          </w:p>
        </w:tc>
      </w:tr>
      <w:tr w:rsidR="000F34E9" w:rsidRPr="00A53E07" w14:paraId="1C19756C" w14:textId="77777777" w:rsidTr="3084EE65">
        <w:trPr>
          <w:trHeight w:val="510"/>
        </w:trPr>
        <w:tc>
          <w:tcPr>
            <w:tcW w:w="710" w:type="dxa"/>
          </w:tcPr>
          <w:p w14:paraId="4D0F83E1" w14:textId="17B83A3F" w:rsidR="000F34E9" w:rsidRPr="00CE794F" w:rsidRDefault="0002337E" w:rsidP="00B1410B">
            <w:pPr>
              <w:spacing w:line="240" w:lineRule="auto"/>
              <w:rPr>
                <w:rFonts w:ascii="Calibri" w:hAnsi="Calibri" w:cs="Calibri"/>
              </w:rPr>
            </w:pPr>
            <w:r w:rsidRPr="00CE794F">
              <w:rPr>
                <w:rFonts w:ascii="Calibri" w:hAnsi="Calibri" w:cs="Calibri"/>
              </w:rPr>
              <w:t>1</w:t>
            </w:r>
            <w:r w:rsidR="006D7D53">
              <w:rPr>
                <w:rFonts w:ascii="Calibri" w:hAnsi="Calibri" w:cs="Calibri"/>
              </w:rPr>
              <w:t>5</w:t>
            </w:r>
            <w:r w:rsidRPr="00CE794F">
              <w:rPr>
                <w:rFonts w:ascii="Calibri" w:hAnsi="Calibri" w:cs="Calibri"/>
              </w:rPr>
              <w:t>.</w:t>
            </w:r>
          </w:p>
        </w:tc>
        <w:tc>
          <w:tcPr>
            <w:tcW w:w="2686" w:type="dxa"/>
          </w:tcPr>
          <w:p w14:paraId="6743285A" w14:textId="21408605" w:rsidR="000F34E9" w:rsidRPr="00CE794F" w:rsidRDefault="000F34E9" w:rsidP="00B1410B">
            <w:pPr>
              <w:spacing w:line="240" w:lineRule="auto"/>
              <w:rPr>
                <w:rFonts w:ascii="Calibri" w:hAnsi="Calibri" w:cs="Calibri"/>
              </w:rPr>
            </w:pPr>
            <w:r w:rsidRPr="00CE794F">
              <w:rPr>
                <w:rFonts w:ascii="Calibri" w:hAnsi="Calibri" w:cs="Calibri"/>
              </w:rPr>
              <w:t>Darbiniai reagentai</w:t>
            </w:r>
          </w:p>
        </w:tc>
        <w:tc>
          <w:tcPr>
            <w:tcW w:w="5110" w:type="dxa"/>
            <w:noWrap/>
          </w:tcPr>
          <w:p w14:paraId="166FE7D4" w14:textId="119F3D1C" w:rsidR="000F34E9" w:rsidRPr="00CE794F" w:rsidRDefault="35C7ED5A" w:rsidP="00B1410B">
            <w:pPr>
              <w:spacing w:line="240" w:lineRule="auto"/>
              <w:rPr>
                <w:rFonts w:ascii="Calibri" w:hAnsi="Calibri" w:cs="Calibri"/>
              </w:rPr>
            </w:pPr>
            <w:r w:rsidRPr="00CE794F">
              <w:rPr>
                <w:rFonts w:ascii="Calibri" w:hAnsi="Calibri" w:cs="Calibri"/>
              </w:rPr>
              <w:t xml:space="preserve"> Reagentai ir kontrolinės medžiagos privalo būti</w:t>
            </w:r>
            <w:r w:rsidR="007A45BE">
              <w:rPr>
                <w:rFonts w:ascii="Calibri" w:hAnsi="Calibri" w:cs="Calibri"/>
              </w:rPr>
              <w:t xml:space="preserve"> išpilstyti ir</w:t>
            </w:r>
            <w:r w:rsidRPr="00CE794F">
              <w:rPr>
                <w:rFonts w:ascii="Calibri" w:hAnsi="Calibri" w:cs="Calibri"/>
              </w:rPr>
              <w:t xml:space="preserve"> paruošti naudojimui (operatorius neturi nieko daryti, tik įdėti į analizatorių).</w:t>
            </w:r>
          </w:p>
        </w:tc>
        <w:tc>
          <w:tcPr>
            <w:tcW w:w="3686" w:type="dxa"/>
            <w:noWrap/>
          </w:tcPr>
          <w:p w14:paraId="5E1D6F67" w14:textId="77777777" w:rsidR="000F34E9" w:rsidRPr="00CE794F" w:rsidRDefault="000F34E9" w:rsidP="00B1410B">
            <w:pPr>
              <w:spacing w:line="240" w:lineRule="auto"/>
              <w:rPr>
                <w:rFonts w:ascii="Calibri" w:hAnsi="Calibri" w:cs="Calibri"/>
              </w:rPr>
            </w:pPr>
          </w:p>
        </w:tc>
        <w:tc>
          <w:tcPr>
            <w:tcW w:w="3543" w:type="dxa"/>
            <w:noWrap/>
          </w:tcPr>
          <w:p w14:paraId="2A47B5E2" w14:textId="77777777" w:rsidR="000F34E9" w:rsidRPr="00CE794F" w:rsidRDefault="000F34E9" w:rsidP="00B1410B">
            <w:pPr>
              <w:spacing w:line="240" w:lineRule="auto"/>
              <w:rPr>
                <w:rFonts w:ascii="Calibri" w:hAnsi="Calibri" w:cs="Calibri"/>
              </w:rPr>
            </w:pPr>
          </w:p>
        </w:tc>
      </w:tr>
      <w:tr w:rsidR="000F34E9" w:rsidRPr="00A53E07" w14:paraId="1111CAC8" w14:textId="77777777" w:rsidTr="3084EE65">
        <w:trPr>
          <w:trHeight w:val="510"/>
        </w:trPr>
        <w:tc>
          <w:tcPr>
            <w:tcW w:w="710" w:type="dxa"/>
          </w:tcPr>
          <w:p w14:paraId="6D7DE653" w14:textId="24F813D2" w:rsidR="000F34E9" w:rsidRPr="00CE794F" w:rsidRDefault="0002337E" w:rsidP="00B1410B">
            <w:pPr>
              <w:spacing w:line="240" w:lineRule="auto"/>
              <w:rPr>
                <w:rFonts w:ascii="Calibri" w:hAnsi="Calibri" w:cs="Calibri"/>
              </w:rPr>
            </w:pPr>
            <w:r w:rsidRPr="00CE794F">
              <w:rPr>
                <w:rFonts w:ascii="Calibri" w:hAnsi="Calibri" w:cs="Calibri"/>
              </w:rPr>
              <w:t>1</w:t>
            </w:r>
            <w:r w:rsidR="006D7D53">
              <w:rPr>
                <w:rFonts w:ascii="Calibri" w:hAnsi="Calibri" w:cs="Calibri"/>
              </w:rPr>
              <w:t>6</w:t>
            </w:r>
            <w:r w:rsidRPr="00CE794F">
              <w:rPr>
                <w:rFonts w:ascii="Calibri" w:hAnsi="Calibri" w:cs="Calibri"/>
              </w:rPr>
              <w:t>.</w:t>
            </w:r>
          </w:p>
        </w:tc>
        <w:tc>
          <w:tcPr>
            <w:tcW w:w="2686" w:type="dxa"/>
          </w:tcPr>
          <w:p w14:paraId="11F9EA94" w14:textId="443D2AF6" w:rsidR="000F34E9" w:rsidRPr="00CE794F" w:rsidRDefault="000F34E9" w:rsidP="00B1410B">
            <w:pPr>
              <w:spacing w:line="240" w:lineRule="auto"/>
              <w:rPr>
                <w:rFonts w:ascii="Calibri" w:hAnsi="Calibri" w:cs="Calibri"/>
              </w:rPr>
            </w:pPr>
            <w:r w:rsidRPr="00CE794F">
              <w:rPr>
                <w:rFonts w:ascii="Calibri" w:hAnsi="Calibri" w:cs="Calibri"/>
              </w:rPr>
              <w:t>Brūkšninių kodų skaitytuvas</w:t>
            </w:r>
          </w:p>
        </w:tc>
        <w:tc>
          <w:tcPr>
            <w:tcW w:w="5110" w:type="dxa"/>
            <w:noWrap/>
          </w:tcPr>
          <w:p w14:paraId="3BA8DCF3" w14:textId="5C1D1F0D" w:rsidR="000F34E9" w:rsidRPr="00CE794F" w:rsidRDefault="000F34E9" w:rsidP="00B1410B">
            <w:pPr>
              <w:spacing w:line="240" w:lineRule="auto"/>
              <w:rPr>
                <w:rFonts w:ascii="Calibri" w:hAnsi="Calibri" w:cs="Calibri"/>
              </w:rPr>
            </w:pPr>
            <w:r w:rsidRPr="00CE794F">
              <w:rPr>
                <w:rFonts w:ascii="Calibri" w:hAnsi="Calibri" w:cs="Calibri"/>
              </w:rPr>
              <w:t xml:space="preserve">Integruotas analizatoriuje, nuskaitantis brūkšninį kodą nuo </w:t>
            </w:r>
            <w:r w:rsidR="00FA4826">
              <w:rPr>
                <w:rFonts w:ascii="Calibri" w:hAnsi="Calibri" w:cs="Calibri"/>
              </w:rPr>
              <w:t>rotoriuje</w:t>
            </w:r>
            <w:r w:rsidR="00FA4826" w:rsidRPr="00CE794F">
              <w:rPr>
                <w:rFonts w:ascii="Calibri" w:hAnsi="Calibri" w:cs="Calibri"/>
              </w:rPr>
              <w:t xml:space="preserve"> </w:t>
            </w:r>
            <w:r w:rsidRPr="00CE794F">
              <w:rPr>
                <w:rFonts w:ascii="Calibri" w:hAnsi="Calibri" w:cs="Calibri"/>
              </w:rPr>
              <w:t>įstatytų mėgintuvėlių</w:t>
            </w:r>
          </w:p>
        </w:tc>
        <w:tc>
          <w:tcPr>
            <w:tcW w:w="3686" w:type="dxa"/>
            <w:noWrap/>
          </w:tcPr>
          <w:p w14:paraId="58311E0F" w14:textId="77777777" w:rsidR="000F34E9" w:rsidRPr="00CE794F" w:rsidRDefault="000F34E9" w:rsidP="00B1410B">
            <w:pPr>
              <w:spacing w:line="240" w:lineRule="auto"/>
              <w:rPr>
                <w:rFonts w:ascii="Calibri" w:hAnsi="Calibri" w:cs="Calibri"/>
              </w:rPr>
            </w:pPr>
          </w:p>
        </w:tc>
        <w:tc>
          <w:tcPr>
            <w:tcW w:w="3543" w:type="dxa"/>
            <w:noWrap/>
          </w:tcPr>
          <w:p w14:paraId="6F5AFFBC" w14:textId="77777777" w:rsidR="000F34E9" w:rsidRPr="00CE794F" w:rsidRDefault="000F34E9" w:rsidP="00B1410B">
            <w:pPr>
              <w:spacing w:line="240" w:lineRule="auto"/>
              <w:rPr>
                <w:rFonts w:ascii="Calibri" w:hAnsi="Calibri" w:cs="Calibri"/>
              </w:rPr>
            </w:pPr>
          </w:p>
        </w:tc>
      </w:tr>
      <w:tr w:rsidR="000F34E9" w:rsidRPr="00A53E07" w14:paraId="49AF5975" w14:textId="77777777" w:rsidTr="3084EE65">
        <w:trPr>
          <w:trHeight w:val="379"/>
        </w:trPr>
        <w:tc>
          <w:tcPr>
            <w:tcW w:w="710" w:type="dxa"/>
          </w:tcPr>
          <w:p w14:paraId="5925A26B" w14:textId="643D25AA" w:rsidR="000F34E9" w:rsidRPr="00CE794F" w:rsidRDefault="0002337E" w:rsidP="00B1410B">
            <w:pPr>
              <w:spacing w:line="240" w:lineRule="auto"/>
              <w:rPr>
                <w:rFonts w:ascii="Calibri" w:hAnsi="Calibri" w:cs="Calibri"/>
              </w:rPr>
            </w:pPr>
            <w:r w:rsidRPr="00CE794F">
              <w:rPr>
                <w:rFonts w:ascii="Calibri" w:hAnsi="Calibri" w:cs="Calibri"/>
              </w:rPr>
              <w:t>1</w:t>
            </w:r>
            <w:r w:rsidR="006D7D53">
              <w:rPr>
                <w:rFonts w:ascii="Calibri" w:hAnsi="Calibri" w:cs="Calibri"/>
              </w:rPr>
              <w:t>7</w:t>
            </w:r>
            <w:r w:rsidRPr="00CE794F">
              <w:rPr>
                <w:rFonts w:ascii="Calibri" w:hAnsi="Calibri" w:cs="Calibri"/>
              </w:rPr>
              <w:t>.</w:t>
            </w:r>
          </w:p>
        </w:tc>
        <w:tc>
          <w:tcPr>
            <w:tcW w:w="2686" w:type="dxa"/>
          </w:tcPr>
          <w:p w14:paraId="13D4D37E" w14:textId="032BC9AC" w:rsidR="000F34E9" w:rsidRPr="00CE794F" w:rsidRDefault="000F34E9" w:rsidP="00B1410B">
            <w:pPr>
              <w:spacing w:line="240" w:lineRule="auto"/>
              <w:rPr>
                <w:rFonts w:ascii="Calibri" w:hAnsi="Calibri" w:cs="Calibri"/>
              </w:rPr>
            </w:pPr>
            <w:r w:rsidRPr="00CE794F">
              <w:rPr>
                <w:rFonts w:ascii="Calibri" w:hAnsi="Calibri" w:cs="Calibri"/>
              </w:rPr>
              <w:t>Atmintis</w:t>
            </w:r>
          </w:p>
        </w:tc>
        <w:tc>
          <w:tcPr>
            <w:tcW w:w="5110" w:type="dxa"/>
            <w:noWrap/>
          </w:tcPr>
          <w:p w14:paraId="66C23C79" w14:textId="18DAD2D6" w:rsidR="000F34E9" w:rsidRPr="00CE794F" w:rsidRDefault="23A9B987" w:rsidP="00B1410B">
            <w:pPr>
              <w:spacing w:line="240" w:lineRule="auto"/>
              <w:rPr>
                <w:rFonts w:ascii="Calibri" w:hAnsi="Calibri" w:cs="Calibri"/>
              </w:rPr>
            </w:pPr>
            <w:r w:rsidRPr="00CE794F">
              <w:rPr>
                <w:rFonts w:ascii="Calibri" w:hAnsi="Calibri" w:cs="Calibri"/>
              </w:rPr>
              <w:t>Integruota analizatoriaus vidinė atmintis</w:t>
            </w:r>
            <w:r w:rsidR="44576196" w:rsidRPr="00CE794F">
              <w:rPr>
                <w:rFonts w:ascii="Calibri" w:hAnsi="Calibri" w:cs="Calibri"/>
              </w:rPr>
              <w:t>, sauganti</w:t>
            </w:r>
            <w:r w:rsidRPr="00CE794F">
              <w:rPr>
                <w:rFonts w:ascii="Calibri" w:hAnsi="Calibri" w:cs="Calibri"/>
              </w:rPr>
              <w:t xml:space="preserve"> </w:t>
            </w:r>
            <w:r w:rsidR="4BEBD5DD" w:rsidRPr="00CE794F">
              <w:rPr>
                <w:rFonts w:ascii="Calibri" w:hAnsi="Calibri" w:cs="Calibri"/>
              </w:rPr>
              <w:t>n</w:t>
            </w:r>
            <w:r w:rsidR="000F34E9" w:rsidRPr="00CE794F">
              <w:rPr>
                <w:rFonts w:ascii="Calibri" w:hAnsi="Calibri" w:cs="Calibri"/>
              </w:rPr>
              <w:t xml:space="preserve">e mažiau 400 </w:t>
            </w:r>
            <w:r w:rsidR="37D948F3" w:rsidRPr="00CE794F">
              <w:rPr>
                <w:rFonts w:ascii="Calibri" w:hAnsi="Calibri" w:cs="Calibri"/>
              </w:rPr>
              <w:t xml:space="preserve">atliktų </w:t>
            </w:r>
            <w:r w:rsidR="000F34E9" w:rsidRPr="00CE794F">
              <w:rPr>
                <w:rFonts w:ascii="Calibri" w:hAnsi="Calibri" w:cs="Calibri"/>
              </w:rPr>
              <w:t>tyrimų rezultatų</w:t>
            </w:r>
            <w:r w:rsidR="3C978FAB" w:rsidRPr="00CE794F">
              <w:rPr>
                <w:rFonts w:ascii="Calibri" w:hAnsi="Calibri" w:cs="Calibri"/>
              </w:rPr>
              <w:t xml:space="preserve"> (</w:t>
            </w:r>
            <w:r w:rsidR="6B91B0FC" w:rsidRPr="00CE794F">
              <w:rPr>
                <w:rFonts w:ascii="Calibri" w:hAnsi="Calibri" w:cs="Calibri"/>
              </w:rPr>
              <w:t xml:space="preserve">gliukozės ir / ar laktatų </w:t>
            </w:r>
            <w:r w:rsidR="3C978FAB" w:rsidRPr="00CE794F">
              <w:rPr>
                <w:rFonts w:ascii="Calibri" w:hAnsi="Calibri" w:cs="Calibri"/>
              </w:rPr>
              <w:t>mėginių)</w:t>
            </w:r>
            <w:r w:rsidR="0561248F" w:rsidRPr="00CE794F">
              <w:rPr>
                <w:rFonts w:ascii="Calibri" w:hAnsi="Calibri" w:cs="Calibri"/>
              </w:rPr>
              <w:t>.</w:t>
            </w:r>
          </w:p>
        </w:tc>
        <w:tc>
          <w:tcPr>
            <w:tcW w:w="3686" w:type="dxa"/>
            <w:noWrap/>
          </w:tcPr>
          <w:p w14:paraId="4496D489" w14:textId="77777777" w:rsidR="000F34E9" w:rsidRPr="00CE794F" w:rsidRDefault="000F34E9" w:rsidP="00B1410B">
            <w:pPr>
              <w:spacing w:line="240" w:lineRule="auto"/>
              <w:rPr>
                <w:rFonts w:ascii="Calibri" w:hAnsi="Calibri" w:cs="Calibri"/>
              </w:rPr>
            </w:pPr>
          </w:p>
        </w:tc>
        <w:tc>
          <w:tcPr>
            <w:tcW w:w="3543" w:type="dxa"/>
            <w:noWrap/>
          </w:tcPr>
          <w:p w14:paraId="696458CB" w14:textId="77777777" w:rsidR="000F34E9" w:rsidRPr="00CE794F" w:rsidRDefault="000F34E9" w:rsidP="00B1410B">
            <w:pPr>
              <w:spacing w:line="240" w:lineRule="auto"/>
              <w:rPr>
                <w:rFonts w:ascii="Calibri" w:hAnsi="Calibri" w:cs="Calibri"/>
              </w:rPr>
            </w:pPr>
          </w:p>
        </w:tc>
      </w:tr>
      <w:tr w:rsidR="32F54F80" w14:paraId="0A51A2FE" w14:textId="77777777" w:rsidTr="32F54F80">
        <w:trPr>
          <w:trHeight w:val="379"/>
        </w:trPr>
        <w:tc>
          <w:tcPr>
            <w:tcW w:w="710" w:type="dxa"/>
          </w:tcPr>
          <w:p w14:paraId="1E346FD5" w14:textId="4BE845FD" w:rsidR="32F54F80" w:rsidRDefault="000F7CB4" w:rsidP="32F54F80">
            <w:pPr>
              <w:spacing w:line="240" w:lineRule="auto"/>
              <w:rPr>
                <w:rFonts w:ascii="Calibri" w:hAnsi="Calibri" w:cs="Calibri"/>
              </w:rPr>
            </w:pPr>
            <w:r>
              <w:rPr>
                <w:rFonts w:ascii="Calibri" w:hAnsi="Calibri" w:cs="Calibri"/>
              </w:rPr>
              <w:lastRenderedPageBreak/>
              <w:t>18.</w:t>
            </w:r>
          </w:p>
        </w:tc>
        <w:tc>
          <w:tcPr>
            <w:tcW w:w="2686" w:type="dxa"/>
          </w:tcPr>
          <w:p w14:paraId="31C574CF" w14:textId="30A5BB9A" w:rsidR="7F4F66C1" w:rsidRDefault="7F4F66C1" w:rsidP="00CE794F">
            <w:pPr>
              <w:jc w:val="both"/>
              <w:rPr>
                <w:sz w:val="24"/>
                <w:szCs w:val="24"/>
              </w:rPr>
            </w:pPr>
            <w:r w:rsidRPr="32F54F80">
              <w:rPr>
                <w:sz w:val="24"/>
                <w:szCs w:val="24"/>
              </w:rPr>
              <w:t>Suderinamumas su laboratorijos informacine sistema (toliau – LIS)</w:t>
            </w:r>
          </w:p>
          <w:p w14:paraId="51734D18" w14:textId="16ADFE5F" w:rsidR="32F54F80" w:rsidRDefault="32F54F80" w:rsidP="32F54F80">
            <w:pPr>
              <w:spacing w:line="240" w:lineRule="auto"/>
              <w:rPr>
                <w:rFonts w:ascii="Calibri" w:hAnsi="Calibri" w:cs="Calibri"/>
              </w:rPr>
            </w:pPr>
          </w:p>
        </w:tc>
        <w:tc>
          <w:tcPr>
            <w:tcW w:w="5110" w:type="dxa"/>
            <w:noWrap/>
          </w:tcPr>
          <w:p w14:paraId="3EBD3BCA" w14:textId="4FEFAAD4" w:rsidR="18D60B09" w:rsidRPr="00CE794F" w:rsidRDefault="18D60B09" w:rsidP="32F54F80">
            <w:pPr>
              <w:spacing w:line="240" w:lineRule="auto"/>
              <w:rPr>
                <w:rFonts w:ascii="Calibri" w:hAnsi="Calibri" w:cs="Calibri"/>
              </w:rPr>
            </w:pPr>
            <w:r w:rsidRPr="32F54F80">
              <w:rPr>
                <w:rFonts w:ascii="Calibri" w:hAnsi="Calibri" w:cs="Calibri"/>
              </w:rPr>
              <w:t xml:space="preserve">Analizatorių būtina prijungti į LIS (LABDATA LIMS) dvikrypte jungtimi. </w:t>
            </w:r>
            <w:r w:rsidR="006D64C8">
              <w:rPr>
                <w:rFonts w:ascii="Calibri" w:hAnsi="Calibri" w:cs="Calibri"/>
              </w:rPr>
              <w:t>A</w:t>
            </w:r>
            <w:r w:rsidRPr="32F54F80">
              <w:rPr>
                <w:rFonts w:ascii="Calibri" w:hAnsi="Calibri" w:cs="Calibri"/>
              </w:rPr>
              <w:t>nalizatoriaus programinė įranga</w:t>
            </w:r>
            <w:r w:rsidR="3FCFB78E" w:rsidRPr="32F54F80">
              <w:rPr>
                <w:rFonts w:ascii="Calibri" w:hAnsi="Calibri" w:cs="Calibri"/>
              </w:rPr>
              <w:t xml:space="preserve"> (</w:t>
            </w:r>
            <w:r w:rsidR="3FCFB78E" w:rsidRPr="32F54F80">
              <w:rPr>
                <w:rFonts w:ascii="Calibri" w:hAnsi="Calibri" w:cs="Calibri"/>
                <w:i/>
                <w:iCs/>
              </w:rPr>
              <w:t>Papildomas BVPŽ kodas 48900000-7 Įvairūs programinės įrangos paketai ir kompiuterių sistemos)</w:t>
            </w:r>
            <w:r w:rsidRPr="32F54F80">
              <w:rPr>
                <w:rFonts w:ascii="Calibri" w:hAnsi="Calibri" w:cs="Calibri"/>
              </w:rPr>
              <w:t xml:space="preserve"> turi būti suderinama ir integruojama į LIS ir turi gebėti (neapsiribojant) perduoti į LIS šiuos duomenis: tyrimų atsakymus, tyrimų atlikimo laiką, analizatoriaus (įrangos) ID</w:t>
            </w:r>
            <w:r w:rsidR="00C06228">
              <w:rPr>
                <w:rFonts w:ascii="Calibri" w:hAnsi="Calibri" w:cs="Calibri"/>
              </w:rPr>
              <w:t xml:space="preserve"> ir, jei įmanoma, kokybės kontrolės rezultatus</w:t>
            </w:r>
            <w:r w:rsidRPr="32F54F80">
              <w:rPr>
                <w:rFonts w:ascii="Calibri" w:hAnsi="Calibri" w:cs="Calibri"/>
              </w:rPr>
              <w:t xml:space="preserve">. Iš LIS turi matyti, kokį tyrimą reikalinga atlikti. Programinė įranga turi užtikrinti galimybę iš statistinių duomenų sudaryti ir atspausdinti ir/arba įrašyti į USB </w:t>
            </w:r>
            <w:r w:rsidR="004A406B">
              <w:rPr>
                <w:rFonts w:ascii="Calibri" w:hAnsi="Calibri" w:cs="Calibri"/>
              </w:rPr>
              <w:t xml:space="preserve">ar kitą </w:t>
            </w:r>
            <w:r w:rsidRPr="32F54F80">
              <w:rPr>
                <w:rFonts w:ascii="Calibri" w:hAnsi="Calibri" w:cs="Calibri"/>
              </w:rPr>
              <w:t>laikmeną</w:t>
            </w:r>
            <w:r w:rsidR="004A406B">
              <w:rPr>
                <w:rFonts w:ascii="Calibri" w:hAnsi="Calibri" w:cs="Calibri"/>
              </w:rPr>
              <w:t xml:space="preserve"> (saugojimo vietą)</w:t>
            </w:r>
            <w:r w:rsidRPr="32F54F80">
              <w:rPr>
                <w:rFonts w:ascii="Calibri" w:hAnsi="Calibri" w:cs="Calibri"/>
              </w:rPr>
              <w:t xml:space="preserve"> kiekybinių analičių dienos kontrol</w:t>
            </w:r>
            <w:r w:rsidR="004A406B">
              <w:rPr>
                <w:rFonts w:ascii="Calibri" w:hAnsi="Calibri" w:cs="Calibri"/>
              </w:rPr>
              <w:t xml:space="preserve">ių, </w:t>
            </w:r>
            <w:proofErr w:type="spellStart"/>
            <w:r w:rsidR="004A406B">
              <w:rPr>
                <w:rFonts w:ascii="Calibri" w:hAnsi="Calibri" w:cs="Calibri"/>
              </w:rPr>
              <w:t>kalibracijų</w:t>
            </w:r>
            <w:proofErr w:type="spellEnd"/>
            <w:r w:rsidR="004A406B">
              <w:rPr>
                <w:rFonts w:ascii="Calibri" w:hAnsi="Calibri" w:cs="Calibri"/>
              </w:rPr>
              <w:t xml:space="preserve"> rezultatus</w:t>
            </w:r>
            <w:r w:rsidR="00742EC3">
              <w:rPr>
                <w:rFonts w:ascii="Calibri" w:hAnsi="Calibri" w:cs="Calibri"/>
                <w:strike/>
              </w:rPr>
              <w:t xml:space="preserve"> </w:t>
            </w:r>
            <w:r w:rsidRPr="32F54F80">
              <w:rPr>
                <w:rFonts w:ascii="Calibri" w:hAnsi="Calibri" w:cs="Calibri"/>
              </w:rPr>
              <w:t>ir</w:t>
            </w:r>
            <w:r w:rsidR="00D9600C">
              <w:rPr>
                <w:rFonts w:ascii="Calibri" w:hAnsi="Calibri" w:cs="Calibri"/>
              </w:rPr>
              <w:t xml:space="preserve"> taip pat, jei yra galimybė, </w:t>
            </w:r>
            <w:r w:rsidR="004A406B" w:rsidRPr="32F54F80">
              <w:rPr>
                <w:rFonts w:ascii="Calibri" w:hAnsi="Calibri" w:cs="Calibri"/>
              </w:rPr>
              <w:t xml:space="preserve"> </w:t>
            </w:r>
            <w:r w:rsidRPr="32F54F80">
              <w:rPr>
                <w:rFonts w:ascii="Calibri" w:hAnsi="Calibri" w:cs="Calibri"/>
              </w:rPr>
              <w:t xml:space="preserve">kiekybinių analičių </w:t>
            </w:r>
            <w:proofErr w:type="spellStart"/>
            <w:r w:rsidRPr="32F54F80">
              <w:rPr>
                <w:rFonts w:ascii="Calibri" w:hAnsi="Calibri" w:cs="Calibri"/>
              </w:rPr>
              <w:t>Levey-Jennings</w:t>
            </w:r>
            <w:proofErr w:type="spellEnd"/>
            <w:r w:rsidRPr="32F54F80">
              <w:rPr>
                <w:rFonts w:ascii="Calibri" w:hAnsi="Calibri" w:cs="Calibri"/>
              </w:rPr>
              <w:t xml:space="preserve"> grafik</w:t>
            </w:r>
            <w:r w:rsidR="00D9600C">
              <w:rPr>
                <w:rFonts w:ascii="Calibri" w:hAnsi="Calibri" w:cs="Calibri"/>
              </w:rPr>
              <w:t>us</w:t>
            </w:r>
            <w:r w:rsidRPr="32F54F80">
              <w:rPr>
                <w:rFonts w:ascii="Calibri" w:hAnsi="Calibri" w:cs="Calibri"/>
              </w:rPr>
              <w:t xml:space="preserve"> pasirinktam laikotarpiui. Įrangos programinė įranga turi palaikyti ASTM arba HL7 standartus atitinkantį duomenų perdavimo protokolą. Duomenų mainai tarp laboratorijos vidinės sistemos ir analizatoriaus (įrangos) turi būti vykdomi per TCP/IP arba RS232 sąsajas.</w:t>
            </w:r>
          </w:p>
        </w:tc>
        <w:tc>
          <w:tcPr>
            <w:tcW w:w="3686" w:type="dxa"/>
            <w:noWrap/>
          </w:tcPr>
          <w:p w14:paraId="2B93BFFF" w14:textId="5206D605" w:rsidR="32F54F80" w:rsidRDefault="32F54F80" w:rsidP="32F54F80">
            <w:pPr>
              <w:spacing w:line="240" w:lineRule="auto"/>
              <w:rPr>
                <w:rFonts w:ascii="Calibri" w:hAnsi="Calibri" w:cs="Calibri"/>
              </w:rPr>
            </w:pPr>
          </w:p>
        </w:tc>
        <w:tc>
          <w:tcPr>
            <w:tcW w:w="3543" w:type="dxa"/>
            <w:noWrap/>
          </w:tcPr>
          <w:p w14:paraId="62E6D7E4" w14:textId="73E91EA6" w:rsidR="0017577A" w:rsidRPr="00CE794F" w:rsidRDefault="0017577A" w:rsidP="00CE794F">
            <w:pPr>
              <w:jc w:val="both"/>
              <w:rPr>
                <w:rFonts w:ascii="Calibri" w:eastAsia="Calibri" w:hAnsi="Calibri" w:cs="Calibri"/>
              </w:rPr>
            </w:pPr>
            <w:r w:rsidRPr="00CE794F">
              <w:rPr>
                <w:rFonts w:ascii="Calibri" w:eastAsia="Calibri" w:hAnsi="Calibri" w:cs="Calibri"/>
              </w:rPr>
              <w:t xml:space="preserve">Pateikiamas gamintojo parengtas techninis aprašas, kuriame aiškiai nurodyta įrangos sąsajos su LIS galimybė.  </w:t>
            </w:r>
          </w:p>
          <w:p w14:paraId="4615292E" w14:textId="20C3F39E" w:rsidR="32F54F80" w:rsidRDefault="32F54F80" w:rsidP="32F54F80">
            <w:pPr>
              <w:spacing w:line="240" w:lineRule="auto"/>
              <w:rPr>
                <w:rFonts w:ascii="Calibri" w:hAnsi="Calibri" w:cs="Calibri"/>
              </w:rPr>
            </w:pPr>
          </w:p>
        </w:tc>
      </w:tr>
    </w:tbl>
    <w:p w14:paraId="12F4078A" w14:textId="77777777" w:rsidR="00A11A7E" w:rsidRPr="00CE794F" w:rsidRDefault="00A11A7E" w:rsidP="00B1410B">
      <w:pPr>
        <w:spacing w:after="0" w:line="240" w:lineRule="auto"/>
        <w:rPr>
          <w:rFonts w:ascii="Calibri" w:hAnsi="Calibri" w:cs="Calibri"/>
        </w:rPr>
      </w:pPr>
    </w:p>
    <w:p w14:paraId="5C03C461" w14:textId="28D1CE4F" w:rsidR="00A11A7E" w:rsidRPr="000F7CB4" w:rsidRDefault="00A11A7E" w:rsidP="000F7CB4">
      <w:pPr>
        <w:tabs>
          <w:tab w:val="left" w:pos="284"/>
        </w:tabs>
        <w:spacing w:after="0" w:line="240" w:lineRule="auto"/>
        <w:ind w:left="-284" w:firstLine="284"/>
        <w:jc w:val="both"/>
        <w:rPr>
          <w:rFonts w:ascii="Calibri" w:eastAsia="Times New Roman" w:hAnsi="Calibri" w:cs="Calibri"/>
          <w:b/>
          <w:bCs/>
          <w:color w:val="000000"/>
        </w:rPr>
      </w:pPr>
      <w:r w:rsidRPr="00CE794F">
        <w:rPr>
          <w:rFonts w:ascii="Calibri" w:eastAsia="Times New Roman" w:hAnsi="Calibri" w:cs="Calibri"/>
          <w:b/>
          <w:bCs/>
          <w:color w:val="000000"/>
        </w:rPr>
        <w:t>Bendrieji reikalavimai panaudai siūlomai įrangai:</w:t>
      </w:r>
    </w:p>
    <w:p w14:paraId="17919FC6" w14:textId="2880F44B" w:rsidR="00A11A7E" w:rsidRPr="00CE794F" w:rsidRDefault="00157981" w:rsidP="00B1410B">
      <w:pPr>
        <w:tabs>
          <w:tab w:val="left" w:pos="284"/>
        </w:tabs>
        <w:spacing w:after="0" w:line="240" w:lineRule="auto"/>
        <w:ind w:left="-284" w:firstLine="284"/>
        <w:jc w:val="both"/>
        <w:rPr>
          <w:rFonts w:ascii="Calibri" w:eastAsia="Times New Roman" w:hAnsi="Calibri" w:cs="Calibri"/>
          <w:color w:val="000000"/>
        </w:rPr>
      </w:pPr>
      <w:r>
        <w:rPr>
          <w:rFonts w:ascii="Calibri" w:eastAsia="Times New Roman" w:hAnsi="Calibri" w:cs="Calibri"/>
          <w:color w:val="000000" w:themeColor="text1"/>
        </w:rPr>
        <w:t>1</w:t>
      </w:r>
      <w:r w:rsidR="00A11A7E" w:rsidRPr="00CE794F">
        <w:rPr>
          <w:rFonts w:ascii="Calibri" w:eastAsia="Times New Roman" w:hAnsi="Calibri" w:cs="Calibri"/>
          <w:color w:val="000000" w:themeColor="text1"/>
        </w:rPr>
        <w:t xml:space="preserve">. Priemones tyrimų protokolų spausdinimui ir kitas kanceliarines prekes (pvz. kasetes į spausdintuvus) tiekėjas </w:t>
      </w:r>
      <w:r w:rsidR="3C66ED38" w:rsidRPr="00CE794F">
        <w:rPr>
          <w:rFonts w:ascii="Calibri" w:eastAsia="Times New Roman" w:hAnsi="Calibri" w:cs="Calibri"/>
          <w:color w:val="000000" w:themeColor="text1"/>
        </w:rPr>
        <w:t>įsipareigoja</w:t>
      </w:r>
      <w:r w:rsidR="00A11A7E" w:rsidRPr="00CE794F">
        <w:rPr>
          <w:rFonts w:ascii="Calibri" w:eastAsia="Times New Roman" w:hAnsi="Calibri" w:cs="Calibri"/>
          <w:color w:val="000000" w:themeColor="text1"/>
        </w:rPr>
        <w:t xml:space="preserve"> tiekti nemokamai. </w:t>
      </w:r>
    </w:p>
    <w:p w14:paraId="48AB1CEF" w14:textId="7628B995" w:rsidR="00A11A7E" w:rsidRPr="00CE794F" w:rsidRDefault="004F13DF" w:rsidP="00B1410B">
      <w:pPr>
        <w:tabs>
          <w:tab w:val="left" w:pos="284"/>
        </w:tabs>
        <w:spacing w:after="0" w:line="240" w:lineRule="auto"/>
        <w:ind w:left="-284" w:firstLine="284"/>
        <w:jc w:val="both"/>
        <w:rPr>
          <w:rFonts w:ascii="Calibri" w:eastAsia="Times New Roman" w:hAnsi="Calibri" w:cs="Calibri"/>
          <w:color w:val="000000"/>
        </w:rPr>
      </w:pPr>
      <w:r>
        <w:rPr>
          <w:rFonts w:ascii="Calibri" w:eastAsia="Times New Roman" w:hAnsi="Calibri" w:cs="Calibri"/>
          <w:color w:val="000000"/>
        </w:rPr>
        <w:t>2</w:t>
      </w:r>
      <w:r w:rsidR="00A11A7E" w:rsidRPr="00CE794F">
        <w:rPr>
          <w:rFonts w:ascii="Calibri" w:eastAsia="Times New Roman" w:hAnsi="Calibri" w:cs="Calibri"/>
          <w:color w:val="000000"/>
        </w:rPr>
        <w:t xml:space="preserve">. </w:t>
      </w:r>
      <w:r w:rsidR="00A11A7E" w:rsidRPr="00CE794F">
        <w:rPr>
          <w:rFonts w:ascii="Calibri" w:eastAsia="Times New Roman" w:hAnsi="Calibri" w:cs="Calibri"/>
        </w:rPr>
        <w:t xml:space="preserve">Siūloma įranga turi būti ženklinta CE arba lygiaverčiu ženklu. </w:t>
      </w:r>
      <w:r w:rsidR="00A11A7E" w:rsidRPr="00CE794F">
        <w:rPr>
          <w:rFonts w:ascii="Calibri" w:eastAsia="Times New Roman" w:hAnsi="Calibri" w:cs="Calibri"/>
          <w:b/>
          <w:bCs/>
          <w:u w:val="single"/>
        </w:rPr>
        <w:t>Kartu su pasiūlymu būtina pateikti įrangos CE ar lygiaverčio ženklinimo galiojantį sertifikatą</w:t>
      </w:r>
      <w:r w:rsidR="00A11A7E" w:rsidRPr="00CE794F">
        <w:rPr>
          <w:rFonts w:ascii="Calibri" w:eastAsia="Times New Roman" w:hAnsi="Calibri" w:cs="Calibri"/>
          <w:b/>
          <w:bCs/>
        </w:rPr>
        <w:t xml:space="preserve"> originalo ir lietuvių kalbomis</w:t>
      </w:r>
      <w:r w:rsidR="00A11A7E" w:rsidRPr="00CE794F">
        <w:rPr>
          <w:rFonts w:ascii="Calibri" w:eastAsia="Times New Roman" w:hAnsi="Calibri" w:cs="Calibri"/>
        </w:rPr>
        <w:t>.</w:t>
      </w:r>
    </w:p>
    <w:p w14:paraId="10584748" w14:textId="1F1FD5FF" w:rsidR="00A11A7E" w:rsidRPr="00CE794F" w:rsidRDefault="004F13DF" w:rsidP="3084EE65">
      <w:pPr>
        <w:spacing w:after="0" w:line="240" w:lineRule="auto"/>
        <w:jc w:val="both"/>
        <w:rPr>
          <w:rFonts w:ascii="Calibri" w:eastAsia="Times New Roman" w:hAnsi="Calibri" w:cs="Calibri"/>
        </w:rPr>
      </w:pPr>
      <w:r>
        <w:rPr>
          <w:rFonts w:ascii="Calibri" w:eastAsia="Times New Roman" w:hAnsi="Calibri" w:cs="Calibri"/>
          <w:color w:val="000000" w:themeColor="text1"/>
        </w:rPr>
        <w:t>3</w:t>
      </w:r>
      <w:r w:rsidR="00A11A7E" w:rsidRPr="00CE794F">
        <w:rPr>
          <w:rFonts w:ascii="Calibri" w:eastAsia="Times New Roman" w:hAnsi="Calibri" w:cs="Calibri"/>
          <w:color w:val="000000" w:themeColor="text1"/>
        </w:rPr>
        <w:t xml:space="preserve">. Reikalaujamų techninių parametrų įrodymui </w:t>
      </w:r>
      <w:r w:rsidR="00A11A7E" w:rsidRPr="00CE794F">
        <w:rPr>
          <w:rFonts w:ascii="Calibri" w:eastAsia="Times New Roman" w:hAnsi="Calibri" w:cs="Calibri"/>
          <w:b/>
          <w:bCs/>
          <w:color w:val="000000" w:themeColor="text1"/>
        </w:rPr>
        <w:t>kartu su pasiūlymu</w:t>
      </w:r>
      <w:r w:rsidR="00A11A7E" w:rsidRPr="00CE794F">
        <w:rPr>
          <w:rFonts w:ascii="Calibri" w:eastAsia="Times New Roman" w:hAnsi="Calibri" w:cs="Calibri"/>
          <w:color w:val="000000" w:themeColor="text1"/>
        </w:rPr>
        <w:t xml:space="preserve"> būtina pateikti įrangos naudojimo instrukciją ir (ar) katalogą/ bukletą/brošiūrą </w:t>
      </w:r>
      <w:r w:rsidR="00A11A7E" w:rsidRPr="00CE794F">
        <w:rPr>
          <w:rFonts w:ascii="Calibri" w:eastAsia="Times New Roman" w:hAnsi="Calibri" w:cs="Calibri"/>
        </w:rPr>
        <w:t>ar kitus dokumentus, patvirtinančius atitiktį techniniams reikalavimams</w:t>
      </w:r>
      <w:r w:rsidR="007032B1">
        <w:rPr>
          <w:rFonts w:ascii="Calibri" w:eastAsia="Times New Roman" w:hAnsi="Calibri" w:cs="Calibri"/>
        </w:rPr>
        <w:t xml:space="preserve"> lietuvių kalba</w:t>
      </w:r>
      <w:r w:rsidR="00935CA7">
        <w:rPr>
          <w:rFonts w:ascii="Calibri" w:eastAsia="Times New Roman" w:hAnsi="Calibri" w:cs="Calibri"/>
        </w:rPr>
        <w:t>.</w:t>
      </w:r>
      <w:r w:rsidR="00A11A7E" w:rsidRPr="00CE794F">
        <w:rPr>
          <w:rFonts w:ascii="Calibri" w:eastAsia="Times New Roman" w:hAnsi="Calibri" w:cs="Calibri"/>
          <w:color w:val="000000" w:themeColor="text1"/>
        </w:rPr>
        <w:t xml:space="preserve">. </w:t>
      </w:r>
      <w:r w:rsidR="00A11A7E" w:rsidRPr="00CE794F">
        <w:rPr>
          <w:rFonts w:ascii="Calibri" w:eastAsia="Times New Roman" w:hAnsi="Calibri" w:cs="Calibri"/>
        </w:rPr>
        <w:t xml:space="preserve">Techninių reikalavimų lentelėje turi būti pateiktos aiškios nuorodos į dokumentus, techninės specifikacijos atitiktį pagrindžiančiuose dokumentuose turi būti paženklintas konkretus techninės specifikacijos punktą atitinkantis tekstas. </w:t>
      </w:r>
      <w:r>
        <w:rPr>
          <w:rFonts w:ascii="Calibri" w:eastAsia="Times New Roman" w:hAnsi="Calibri" w:cs="Calibri"/>
          <w:color w:val="000000" w:themeColor="text1"/>
        </w:rPr>
        <w:t>4</w:t>
      </w:r>
      <w:r w:rsidR="00A11A7E" w:rsidRPr="00CE794F">
        <w:rPr>
          <w:rFonts w:ascii="Calibri" w:eastAsia="Times New Roman" w:hAnsi="Calibri" w:cs="Calibri"/>
          <w:color w:val="000000" w:themeColor="text1"/>
        </w:rPr>
        <w:t xml:space="preserve">. Tiekėjas </w:t>
      </w:r>
      <w:r w:rsidR="00A11A7E" w:rsidRPr="00CE794F">
        <w:rPr>
          <w:rFonts w:ascii="Calibri" w:eastAsia="Times New Roman" w:hAnsi="Calibri" w:cs="Calibri"/>
          <w:b/>
          <w:bCs/>
          <w:color w:val="000000" w:themeColor="text1"/>
        </w:rPr>
        <w:t>kartu su pasiūlymu turi pateikti dokumentą, patvirtinantį, kad tiekėjas yra oficialus panaudai siūlomos įrangos gamintojo atstovas</w:t>
      </w:r>
      <w:r w:rsidR="00A11A7E" w:rsidRPr="00CE794F">
        <w:rPr>
          <w:rFonts w:ascii="Calibri" w:eastAsia="Times New Roman" w:hAnsi="Calibri" w:cs="Calibri"/>
          <w:color w:val="000000" w:themeColor="text1"/>
        </w:rPr>
        <w:t xml:space="preserve"> arba turi rašytinį susitarimą su tokiu atstovu dėl prekybos siūloma įranga ir įrangos techninio aptarnavimo bei remonto, t. y. turi įrangos gamintojo suteiktas teises arba lygiavertį dokumentą.</w:t>
      </w:r>
      <w:r w:rsidR="202CC7DC" w:rsidRPr="00CE794F">
        <w:rPr>
          <w:rFonts w:ascii="Calibri" w:eastAsia="Times New Roman" w:hAnsi="Calibri" w:cs="Calibri"/>
          <w:color w:val="000000" w:themeColor="text1"/>
        </w:rPr>
        <w:t xml:space="preserve"> Reikalavimas </w:t>
      </w:r>
      <w:r w:rsidR="202CC7DC" w:rsidRPr="00CE794F">
        <w:rPr>
          <w:rFonts w:ascii="Calibri" w:eastAsia="Times New Roman" w:hAnsi="Calibri" w:cs="Calibri"/>
          <w:b/>
          <w:bCs/>
          <w:color w:val="000000" w:themeColor="text1"/>
          <w:u w:val="single"/>
        </w:rPr>
        <w:t>netaikomas</w:t>
      </w:r>
      <w:r w:rsidR="202CC7DC" w:rsidRPr="00CE794F">
        <w:rPr>
          <w:rFonts w:ascii="Calibri" w:eastAsia="Times New Roman" w:hAnsi="Calibri" w:cs="Calibri"/>
          <w:color w:val="000000" w:themeColor="text1"/>
          <w:u w:val="single"/>
        </w:rPr>
        <w:t xml:space="preserve"> kartu su įranga siūlomiems kompiuteriams (jei siūloma) ir periferinei įrangai</w:t>
      </w:r>
      <w:r w:rsidR="202CC7DC" w:rsidRPr="00CE794F">
        <w:rPr>
          <w:rFonts w:ascii="Calibri" w:eastAsia="Times New Roman" w:hAnsi="Calibri" w:cs="Calibri"/>
          <w:color w:val="000000" w:themeColor="text1"/>
        </w:rPr>
        <w:t xml:space="preserve"> (klaviatūra, pelė, spausdintuvas, nepertraukiamos el. srovės šaltinis), </w:t>
      </w:r>
      <w:proofErr w:type="spellStart"/>
      <w:r w:rsidR="202CC7DC" w:rsidRPr="00CE794F">
        <w:rPr>
          <w:rFonts w:ascii="Calibri" w:eastAsia="Times New Roman" w:hAnsi="Calibri" w:cs="Calibri"/>
          <w:color w:val="000000" w:themeColor="text1"/>
        </w:rPr>
        <w:t>t.y</w:t>
      </w:r>
      <w:proofErr w:type="spellEnd"/>
      <w:r w:rsidR="202CC7DC" w:rsidRPr="00CE794F">
        <w:rPr>
          <w:rFonts w:ascii="Calibri" w:eastAsia="Times New Roman" w:hAnsi="Calibri" w:cs="Calibri"/>
          <w:color w:val="000000" w:themeColor="text1"/>
        </w:rPr>
        <w:t>. 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p>
    <w:p w14:paraId="15BB503B" w14:textId="60F08B9B" w:rsidR="000221BC" w:rsidRPr="00CE794F" w:rsidRDefault="000221BC" w:rsidP="00B1410B">
      <w:pPr>
        <w:spacing w:after="0" w:line="240" w:lineRule="auto"/>
        <w:jc w:val="both"/>
        <w:rPr>
          <w:rFonts w:ascii="Calibri" w:eastAsia="Times New Roman" w:hAnsi="Calibri" w:cs="Calibri"/>
          <w:position w:val="6"/>
        </w:rPr>
      </w:pPr>
    </w:p>
    <w:p w14:paraId="428E6DB7" w14:textId="17068C3C" w:rsidR="3084EE65" w:rsidRPr="00CE794F" w:rsidRDefault="3084EE65" w:rsidP="3084EE65">
      <w:pPr>
        <w:spacing w:after="0" w:line="240" w:lineRule="auto"/>
        <w:jc w:val="both"/>
        <w:rPr>
          <w:rFonts w:ascii="Calibri" w:eastAsia="Times New Roman" w:hAnsi="Calibri" w:cs="Calibri"/>
        </w:rPr>
      </w:pPr>
    </w:p>
    <w:p w14:paraId="50578607" w14:textId="0589BE2D" w:rsidR="70B50D21" w:rsidRPr="00CE794F" w:rsidRDefault="70B50D21"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b/>
          <w:bCs/>
          <w:color w:val="000000" w:themeColor="text1"/>
        </w:rPr>
        <w:t>Bendrieji reikalavimai reagentams ir papildomoms priemonėms:</w:t>
      </w:r>
    </w:p>
    <w:p w14:paraId="43EF0455" w14:textId="1E2FBA02" w:rsidR="70B50D21" w:rsidRPr="00CE794F" w:rsidRDefault="70B50D21"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 xml:space="preserve">1. Tiekėjas privalo įvertinti, kad būtų galima atlikti nurodytą tyrimų skaičių, įskaičiuojant kasdienės (t. y. 5 dienas per savaitę) vidinės dviejų lygių kokybės kontrolės (t. y. norma ir patologija) tyrimus per </w:t>
      </w:r>
      <w:r w:rsidR="00FA4826">
        <w:rPr>
          <w:rFonts w:ascii="Calibri" w:eastAsia="Times New Roman" w:hAnsi="Calibri" w:cs="Calibri"/>
          <w:color w:val="000000" w:themeColor="text1"/>
        </w:rPr>
        <w:t>60</w:t>
      </w:r>
      <w:r w:rsidRPr="00CE794F">
        <w:rPr>
          <w:rFonts w:ascii="Calibri" w:eastAsia="Times New Roman" w:hAnsi="Calibri" w:cs="Calibri"/>
          <w:color w:val="000000" w:themeColor="text1"/>
        </w:rPr>
        <w:t xml:space="preserve"> mėnesių. </w:t>
      </w:r>
      <w:r w:rsidR="0E3339E2" w:rsidRPr="00CE794F">
        <w:rPr>
          <w:rFonts w:ascii="Calibri" w:eastAsia="Times New Roman" w:hAnsi="Calibri" w:cs="Calibri"/>
          <w:color w:val="000000" w:themeColor="text1"/>
        </w:rPr>
        <w:t xml:space="preserve">Teikiant pasiūlymą turi būti įvertintas reagentų, kontrolinių, </w:t>
      </w:r>
      <w:proofErr w:type="spellStart"/>
      <w:r w:rsidR="0E3339E2" w:rsidRPr="00CE794F">
        <w:rPr>
          <w:rFonts w:ascii="Calibri" w:eastAsia="Times New Roman" w:hAnsi="Calibri" w:cs="Calibri"/>
          <w:color w:val="000000" w:themeColor="text1"/>
        </w:rPr>
        <w:t>kalibracinių</w:t>
      </w:r>
      <w:proofErr w:type="spellEnd"/>
      <w:r w:rsidR="0E3339E2" w:rsidRPr="00CE794F">
        <w:rPr>
          <w:rFonts w:ascii="Calibri" w:eastAsia="Times New Roman" w:hAnsi="Calibri" w:cs="Calibri"/>
          <w:color w:val="000000" w:themeColor="text1"/>
        </w:rPr>
        <w:t xml:space="preserve"> bei kitų papildomų medžiagų galiojimo laikas, medžiagų galiojimo trukmė atidarius pakuotę (atsižvelgiant į gamintojo rekomendacijas</w:t>
      </w:r>
      <w:r w:rsidR="5DEBAE81" w:rsidRPr="00CE794F">
        <w:rPr>
          <w:rFonts w:ascii="Calibri" w:eastAsia="Times New Roman" w:hAnsi="Calibri" w:cs="Calibri"/>
          <w:color w:val="000000" w:themeColor="text1"/>
        </w:rPr>
        <w:t>, nurodytus stabilumo terminus</w:t>
      </w:r>
      <w:r w:rsidR="0E3339E2" w:rsidRPr="00CE794F">
        <w:rPr>
          <w:rFonts w:ascii="Calibri" w:eastAsia="Times New Roman" w:hAnsi="Calibri" w:cs="Calibri"/>
          <w:color w:val="000000" w:themeColor="text1"/>
        </w:rPr>
        <w:t>), taip pat prietaisų matavimų paklaidos, medžiagų nepaimamas kiekis (</w:t>
      </w:r>
      <w:proofErr w:type="spellStart"/>
      <w:r w:rsidR="0E3339E2" w:rsidRPr="00CE794F">
        <w:rPr>
          <w:rFonts w:ascii="Calibri" w:eastAsia="Times New Roman" w:hAnsi="Calibri" w:cs="Calibri"/>
          <w:color w:val="000000" w:themeColor="text1"/>
        </w:rPr>
        <w:t>dead</w:t>
      </w:r>
      <w:proofErr w:type="spellEnd"/>
      <w:r w:rsidR="0E3339E2" w:rsidRPr="00CE794F">
        <w:rPr>
          <w:rFonts w:ascii="Calibri" w:eastAsia="Times New Roman" w:hAnsi="Calibri" w:cs="Calibri"/>
          <w:color w:val="000000" w:themeColor="text1"/>
        </w:rPr>
        <w:t xml:space="preserve"> </w:t>
      </w:r>
      <w:proofErr w:type="spellStart"/>
      <w:r w:rsidR="0E3339E2" w:rsidRPr="00CE794F">
        <w:rPr>
          <w:rFonts w:ascii="Calibri" w:eastAsia="Times New Roman" w:hAnsi="Calibri" w:cs="Calibri"/>
          <w:color w:val="000000" w:themeColor="text1"/>
        </w:rPr>
        <w:t>volume</w:t>
      </w:r>
      <w:proofErr w:type="spellEnd"/>
      <w:r w:rsidR="0E3339E2" w:rsidRPr="00CE794F">
        <w:rPr>
          <w:rFonts w:ascii="Calibri" w:eastAsia="Times New Roman" w:hAnsi="Calibri" w:cs="Calibri"/>
          <w:color w:val="000000" w:themeColor="text1"/>
        </w:rPr>
        <w:t>), sutarties galiojimo trukmė (</w:t>
      </w:r>
      <w:r w:rsidR="00FA4826">
        <w:rPr>
          <w:rFonts w:ascii="Calibri" w:eastAsia="Times New Roman" w:hAnsi="Calibri" w:cs="Calibri"/>
          <w:color w:val="000000" w:themeColor="text1"/>
        </w:rPr>
        <w:t>60</w:t>
      </w:r>
      <w:r w:rsidR="0E3339E2" w:rsidRPr="00CE794F">
        <w:rPr>
          <w:rFonts w:ascii="Calibri" w:eastAsia="Times New Roman" w:hAnsi="Calibri" w:cs="Calibri"/>
          <w:color w:val="000000" w:themeColor="text1"/>
        </w:rPr>
        <w:t xml:space="preserve">mėn.). </w:t>
      </w:r>
    </w:p>
    <w:p w14:paraId="77D70DFD" w14:textId="228B995B" w:rsidR="53B01555" w:rsidRPr="00CE794F" w:rsidRDefault="53B01555" w:rsidP="3084EE65">
      <w:pPr>
        <w:spacing w:after="0"/>
        <w:jc w:val="both"/>
        <w:rPr>
          <w:rFonts w:ascii="Calibri" w:eastAsia="Times New Roman" w:hAnsi="Calibri" w:cs="Calibri"/>
        </w:rPr>
      </w:pPr>
      <w:r w:rsidRPr="00CE794F">
        <w:rPr>
          <w:rFonts w:ascii="Calibri" w:eastAsia="Times New Roman" w:hAnsi="Calibri" w:cs="Calibri"/>
          <w:color w:val="000000" w:themeColor="text1"/>
        </w:rPr>
        <w:t xml:space="preserve">2. </w:t>
      </w:r>
      <w:r w:rsidR="70B50D21" w:rsidRPr="00CE794F">
        <w:rPr>
          <w:rFonts w:ascii="Calibri" w:eastAsia="Times New Roman" w:hAnsi="Calibri" w:cs="Calibri"/>
          <w:color w:val="000000" w:themeColor="text1"/>
        </w:rPr>
        <w:t xml:space="preserve">Į vieno tyrimo kainą pacientui turi būti įskaičiuota reagentų, kontrolinių medžiagų, </w:t>
      </w:r>
      <w:proofErr w:type="spellStart"/>
      <w:r w:rsidR="70B50D21" w:rsidRPr="00CE794F">
        <w:rPr>
          <w:rFonts w:ascii="Calibri" w:eastAsia="Times New Roman" w:hAnsi="Calibri" w:cs="Calibri"/>
          <w:color w:val="000000" w:themeColor="text1"/>
        </w:rPr>
        <w:t>kalibracinių</w:t>
      </w:r>
      <w:proofErr w:type="spellEnd"/>
      <w:r w:rsidR="70B50D21" w:rsidRPr="00CE794F">
        <w:rPr>
          <w:rFonts w:ascii="Calibri" w:eastAsia="Times New Roman" w:hAnsi="Calibri" w:cs="Calibri"/>
          <w:color w:val="000000" w:themeColor="text1"/>
        </w:rPr>
        <w:t xml:space="preserve"> bei papildomų priemonių kaina.</w:t>
      </w:r>
      <w:r w:rsidR="0A3C5906" w:rsidRPr="00CE794F">
        <w:rPr>
          <w:rFonts w:ascii="Calibri" w:eastAsia="Times New Roman" w:hAnsi="Calibri" w:cs="Calibri"/>
          <w:color w:val="000000" w:themeColor="text1"/>
        </w:rPr>
        <w:t xml:space="preserve"> </w:t>
      </w:r>
      <w:r w:rsidR="165F750E" w:rsidRPr="00CE794F">
        <w:rPr>
          <w:rFonts w:ascii="Calibri" w:eastAsia="Times New Roman" w:hAnsi="Calibri" w:cs="Calibri"/>
          <w:color w:val="000000" w:themeColor="text1"/>
        </w:rPr>
        <w:t>Jeigu tiekėjas, teikdamas pasiūlymą, neįtraukia visų reikalingų priemonių ir/ar numato nepakankamą jų kiekį, toks pasiūlymas nebus atmetamas, o sutarties galiojimo metu nenumatytas priemones ir/ar jų trūkstamą kiekį tiekėjas turės teikti neatlygintinai, užtikrinant numatytą tyrimų skaičiaus atlikimą.</w:t>
      </w:r>
    </w:p>
    <w:p w14:paraId="486465F6" w14:textId="59FD0753" w:rsidR="70B50D21" w:rsidRPr="00CE794F" w:rsidRDefault="70B50D21"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2. Tiekėjas privalo įvertinti tai, kad visi reagentai ir pagalbinės priemonės bus naudojamos pagal nurodytas gamintojo rekomendacijas, nurodytus galiojimo atidarius ir stabilumo terminus.</w:t>
      </w:r>
    </w:p>
    <w:p w14:paraId="43092400" w14:textId="771FD468" w:rsidR="70B50D21" w:rsidRPr="00CE794F" w:rsidRDefault="70B50D21"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 xml:space="preserve">3. Tiekėjas turi tiekti reagentus ir pagalbines priemones, atitinkančias Europos Parlamento ir Tarybos Direktyvos 98/79/EB dėl </w:t>
      </w:r>
      <w:proofErr w:type="spellStart"/>
      <w:r w:rsidRPr="00CE794F">
        <w:rPr>
          <w:rFonts w:ascii="Calibri" w:eastAsia="Times New Roman" w:hAnsi="Calibri" w:cs="Calibri"/>
          <w:color w:val="000000" w:themeColor="text1"/>
        </w:rPr>
        <w:t>in</w:t>
      </w:r>
      <w:proofErr w:type="spellEnd"/>
      <w:r w:rsidRPr="00CE794F">
        <w:rPr>
          <w:rFonts w:ascii="Calibri" w:eastAsia="Times New Roman" w:hAnsi="Calibri" w:cs="Calibri"/>
          <w:color w:val="000000" w:themeColor="text1"/>
        </w:rPr>
        <w:t xml:space="preserve"> </w:t>
      </w:r>
      <w:proofErr w:type="spellStart"/>
      <w:r w:rsidRPr="00CE794F">
        <w:rPr>
          <w:rFonts w:ascii="Calibri" w:eastAsia="Times New Roman" w:hAnsi="Calibri" w:cs="Calibri"/>
          <w:color w:val="000000" w:themeColor="text1"/>
        </w:rPr>
        <w:t>vitro</w:t>
      </w:r>
      <w:proofErr w:type="spellEnd"/>
      <w:r w:rsidRPr="00CE794F">
        <w:rPr>
          <w:rFonts w:ascii="Calibri" w:eastAsia="Times New Roman" w:hAnsi="Calibri" w:cs="Calibri"/>
          <w:color w:val="000000" w:themeColor="text1"/>
        </w:rPr>
        <w:t xml:space="preserve"> diagnostikos medicinos prietaisų nuostatas arba pagal Europos Parlamento ir Tarybos Reglamento (ES) 2017/746 nuostatas. </w:t>
      </w:r>
      <w:r w:rsidR="6C318C1D" w:rsidRPr="00CE794F">
        <w:rPr>
          <w:rFonts w:ascii="Calibri" w:eastAsia="Times New Roman" w:hAnsi="Calibri" w:cs="Calibri"/>
          <w:color w:val="000000" w:themeColor="text1"/>
        </w:rPr>
        <w:t>Po sutarties pasirašymo, prekių pristatymo metu turi būti</w:t>
      </w:r>
      <w:r w:rsidRPr="00CE794F">
        <w:rPr>
          <w:rFonts w:ascii="Calibri" w:eastAsia="Times New Roman" w:hAnsi="Calibri" w:cs="Calibri"/>
          <w:color w:val="000000" w:themeColor="text1"/>
        </w:rPr>
        <w:t xml:space="preserve"> pateikti CE sertifikata</w:t>
      </w:r>
      <w:r w:rsidR="4FE3519F" w:rsidRPr="00CE794F">
        <w:rPr>
          <w:rFonts w:ascii="Calibri" w:eastAsia="Times New Roman" w:hAnsi="Calibri" w:cs="Calibri"/>
          <w:color w:val="000000" w:themeColor="text1"/>
        </w:rPr>
        <w:t>i</w:t>
      </w:r>
      <w:r w:rsidR="6C3D5224" w:rsidRPr="00CE794F">
        <w:rPr>
          <w:rFonts w:ascii="Calibri" w:eastAsia="Times New Roman" w:hAnsi="Calibri" w:cs="Calibri"/>
          <w:color w:val="000000" w:themeColor="text1"/>
        </w:rPr>
        <w:t xml:space="preserve"> </w:t>
      </w:r>
      <w:r w:rsidRPr="00CE794F">
        <w:rPr>
          <w:rFonts w:ascii="Calibri" w:eastAsia="Times New Roman" w:hAnsi="Calibri" w:cs="Calibri"/>
          <w:color w:val="000000" w:themeColor="text1"/>
        </w:rPr>
        <w:t>arba EB atitikties deklaracij</w:t>
      </w:r>
      <w:r w:rsidR="04B607CC" w:rsidRPr="00CE794F">
        <w:rPr>
          <w:rFonts w:ascii="Calibri" w:eastAsia="Times New Roman" w:hAnsi="Calibri" w:cs="Calibri"/>
          <w:color w:val="000000" w:themeColor="text1"/>
        </w:rPr>
        <w:t>os</w:t>
      </w:r>
      <w:r w:rsidRPr="00CE794F">
        <w:rPr>
          <w:rFonts w:ascii="Calibri" w:eastAsia="Times New Roman" w:hAnsi="Calibri" w:cs="Calibri"/>
          <w:color w:val="000000" w:themeColor="text1"/>
        </w:rPr>
        <w:t xml:space="preserve"> arba lygiaverči</w:t>
      </w:r>
      <w:r w:rsidR="4FA2BE50" w:rsidRPr="00CE794F">
        <w:rPr>
          <w:rFonts w:ascii="Calibri" w:eastAsia="Times New Roman" w:hAnsi="Calibri" w:cs="Calibri"/>
          <w:color w:val="000000" w:themeColor="text1"/>
        </w:rPr>
        <w:t>ai</w:t>
      </w:r>
      <w:r w:rsidRPr="00CE794F">
        <w:rPr>
          <w:rFonts w:ascii="Calibri" w:eastAsia="Times New Roman" w:hAnsi="Calibri" w:cs="Calibri"/>
          <w:color w:val="000000" w:themeColor="text1"/>
        </w:rPr>
        <w:t xml:space="preserve"> dokument</w:t>
      </w:r>
      <w:r w:rsidR="5001E839" w:rsidRPr="00CE794F">
        <w:rPr>
          <w:rFonts w:ascii="Calibri" w:eastAsia="Times New Roman" w:hAnsi="Calibri" w:cs="Calibri"/>
          <w:color w:val="000000" w:themeColor="text1"/>
        </w:rPr>
        <w:t>ai</w:t>
      </w:r>
      <w:r w:rsidRPr="00CE794F">
        <w:rPr>
          <w:rFonts w:ascii="Calibri" w:eastAsia="Times New Roman" w:hAnsi="Calibri" w:cs="Calibri"/>
          <w:color w:val="000000" w:themeColor="text1"/>
        </w:rPr>
        <w:t xml:space="preserve"> originalo</w:t>
      </w:r>
      <w:r w:rsidRPr="00CE794F">
        <w:rPr>
          <w:rFonts w:ascii="Calibri" w:eastAsia="Times New Roman" w:hAnsi="Calibri" w:cs="Calibri"/>
          <w:color w:val="FF0000"/>
        </w:rPr>
        <w:t xml:space="preserve"> </w:t>
      </w:r>
      <w:r w:rsidRPr="00CE794F">
        <w:rPr>
          <w:rFonts w:ascii="Calibri" w:eastAsia="Times New Roman" w:hAnsi="Calibri" w:cs="Calibri"/>
          <w:color w:val="000000" w:themeColor="text1"/>
        </w:rPr>
        <w:t>ir lietuvių kalbomis</w:t>
      </w:r>
      <w:r w:rsidR="1E65F254" w:rsidRPr="00CE794F">
        <w:rPr>
          <w:rFonts w:ascii="Calibri" w:eastAsia="Times New Roman" w:hAnsi="Calibri" w:cs="Calibri"/>
          <w:color w:val="000000" w:themeColor="text1"/>
        </w:rPr>
        <w:t>;</w:t>
      </w:r>
      <w:r w:rsidRPr="00CE794F">
        <w:rPr>
          <w:rFonts w:ascii="Calibri" w:eastAsia="Times New Roman" w:hAnsi="Calibri" w:cs="Calibri"/>
          <w:color w:val="000000" w:themeColor="text1"/>
        </w:rPr>
        <w:t xml:space="preserve"> reagentų </w:t>
      </w:r>
      <w:r w:rsidR="3878D4C3" w:rsidRPr="00CE794F">
        <w:rPr>
          <w:rFonts w:ascii="Calibri" w:eastAsia="Times New Roman" w:hAnsi="Calibri" w:cs="Calibri"/>
          <w:color w:val="000000" w:themeColor="text1"/>
        </w:rPr>
        <w:t xml:space="preserve">ir papildomų medžiagų instrukcijos, </w:t>
      </w:r>
      <w:r w:rsidRPr="00CE794F">
        <w:rPr>
          <w:rFonts w:ascii="Calibri" w:eastAsia="Times New Roman" w:hAnsi="Calibri" w:cs="Calibri"/>
          <w:color w:val="000000" w:themeColor="text1"/>
        </w:rPr>
        <w:t>saugos duomenų lapų kopij</w:t>
      </w:r>
      <w:r w:rsidR="36C9FA4D" w:rsidRPr="00CE794F">
        <w:rPr>
          <w:rFonts w:ascii="Calibri" w:eastAsia="Times New Roman" w:hAnsi="Calibri" w:cs="Calibri"/>
          <w:color w:val="000000" w:themeColor="text1"/>
        </w:rPr>
        <w:t>o</w:t>
      </w:r>
      <w:r w:rsidRPr="00CE794F">
        <w:rPr>
          <w:rFonts w:ascii="Calibri" w:eastAsia="Times New Roman" w:hAnsi="Calibri" w:cs="Calibri"/>
          <w:color w:val="000000" w:themeColor="text1"/>
        </w:rPr>
        <w:t>s originalo</w:t>
      </w:r>
      <w:r w:rsidRPr="00CE794F">
        <w:rPr>
          <w:rFonts w:ascii="Calibri" w:eastAsia="Times New Roman" w:hAnsi="Calibri" w:cs="Calibri"/>
          <w:color w:val="ED0000"/>
        </w:rPr>
        <w:t xml:space="preserve"> </w:t>
      </w:r>
      <w:r w:rsidRPr="00CE794F">
        <w:rPr>
          <w:rFonts w:ascii="Calibri" w:eastAsia="Times New Roman" w:hAnsi="Calibri" w:cs="Calibri"/>
          <w:color w:val="000000" w:themeColor="text1"/>
        </w:rPr>
        <w:t>ir lietuvių kalbomis.</w:t>
      </w:r>
    </w:p>
    <w:p w14:paraId="4A95B2BB" w14:textId="03431F8B" w:rsidR="70B50D21" w:rsidRPr="00CE794F" w:rsidRDefault="70B50D21"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 xml:space="preserve">4. Tiekėjas turi būti gamintojo įgaliotas tiekti reagentus. Tiekėjas </w:t>
      </w:r>
      <w:r w:rsidRPr="00CE794F">
        <w:rPr>
          <w:rFonts w:ascii="Calibri" w:eastAsia="Times New Roman" w:hAnsi="Calibri" w:cs="Calibri"/>
          <w:b/>
          <w:bCs/>
          <w:color w:val="000000" w:themeColor="text1"/>
        </w:rPr>
        <w:t>kartu su pasiūlymu</w:t>
      </w:r>
      <w:r w:rsidRPr="00CE794F">
        <w:rPr>
          <w:rFonts w:ascii="Calibri" w:eastAsia="Times New Roman" w:hAnsi="Calibri" w:cs="Calibri"/>
          <w:color w:val="000000" w:themeColor="text1"/>
        </w:rPr>
        <w:t xml:space="preserve">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417093CE" w14:textId="04356FDC" w:rsidR="70B50D21" w:rsidRPr="00CE794F" w:rsidRDefault="70B50D21"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 xml:space="preserve">5. Reagentų ir panaudai siūlomo prietaiso suderinamumas. Reagentai turi būti </w:t>
      </w:r>
      <w:proofErr w:type="spellStart"/>
      <w:r w:rsidRPr="00CE794F">
        <w:rPr>
          <w:rFonts w:ascii="Calibri" w:eastAsia="Times New Roman" w:hAnsi="Calibri" w:cs="Calibri"/>
          <w:color w:val="000000" w:themeColor="text1"/>
        </w:rPr>
        <w:t>validuoti</w:t>
      </w:r>
      <w:proofErr w:type="spellEnd"/>
      <w:r w:rsidRPr="00CE794F">
        <w:rPr>
          <w:rFonts w:ascii="Calibri" w:eastAsia="Times New Roman" w:hAnsi="Calibri" w:cs="Calibri"/>
          <w:color w:val="000000" w:themeColor="text1"/>
        </w:rPr>
        <w:t xml:space="preserve">/patvirtinti tyrimams atlikti panaudai siūloma įranga. </w:t>
      </w:r>
      <w:r w:rsidR="62F65944" w:rsidRPr="00CE794F">
        <w:rPr>
          <w:rFonts w:ascii="Calibri" w:eastAsia="Times New Roman" w:hAnsi="Calibri" w:cs="Calibri"/>
          <w:color w:val="000000" w:themeColor="text1"/>
        </w:rPr>
        <w:t xml:space="preserve">Tuo atveju, </w:t>
      </w:r>
      <w:r w:rsidRPr="00CE794F">
        <w:rPr>
          <w:rFonts w:ascii="Calibri" w:eastAsia="Times New Roman" w:hAnsi="Calibri" w:cs="Calibri"/>
          <w:color w:val="000000" w:themeColor="text1"/>
        </w:rPr>
        <w:t>kai reagentų</w:t>
      </w:r>
      <w:r w:rsidR="411436EA" w:rsidRPr="00CE794F">
        <w:rPr>
          <w:rFonts w:ascii="Calibri" w:eastAsia="Times New Roman" w:hAnsi="Calibri" w:cs="Calibri"/>
          <w:color w:val="000000" w:themeColor="text1"/>
        </w:rPr>
        <w:t xml:space="preserve"> ar papildomų medžiagų</w:t>
      </w:r>
      <w:r w:rsidRPr="00CE794F">
        <w:rPr>
          <w:rFonts w:ascii="Calibri" w:eastAsia="Times New Roman" w:hAnsi="Calibri" w:cs="Calibri"/>
          <w:color w:val="000000" w:themeColor="text1"/>
        </w:rPr>
        <w:t xml:space="preserve"> ir įrangos gamintojai yra skirtingi, tuomet tiekėjas turės pateikti reagentų naudojimo instrukciją ir </w:t>
      </w:r>
      <w:r w:rsidR="00BB4EB4">
        <w:rPr>
          <w:rFonts w:ascii="Calibri" w:eastAsia="Times New Roman" w:hAnsi="Calibri" w:cs="Calibri"/>
          <w:color w:val="000000" w:themeColor="text1"/>
        </w:rPr>
        <w:t xml:space="preserve">įrangos </w:t>
      </w:r>
      <w:r w:rsidRPr="00CE794F">
        <w:rPr>
          <w:rFonts w:ascii="Calibri" w:eastAsia="Times New Roman" w:hAnsi="Calibri" w:cs="Calibri"/>
          <w:color w:val="000000" w:themeColor="text1"/>
        </w:rPr>
        <w:t>gamintojo parengtą dokumentaciją, kurioje turi būti informacija apie priemonių suderinamumą.</w:t>
      </w:r>
    </w:p>
    <w:p w14:paraId="46A858CA" w14:textId="291174D9" w:rsidR="4FA18F4A" w:rsidRPr="00CE794F" w:rsidRDefault="4FA18F4A"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 xml:space="preserve">6. </w:t>
      </w:r>
      <w:r w:rsidR="70B50D21" w:rsidRPr="00CE794F">
        <w:rPr>
          <w:rFonts w:ascii="Calibri" w:eastAsia="Times New Roman" w:hAnsi="Calibri" w:cs="Calibri"/>
          <w:color w:val="000000" w:themeColor="text1"/>
        </w:rPr>
        <w:t>Mėgintuvėliai gali būti ir kito gamintojo</w:t>
      </w:r>
      <w:r w:rsidR="36123062" w:rsidRPr="00CE794F">
        <w:rPr>
          <w:rFonts w:ascii="Calibri" w:eastAsia="Times New Roman" w:hAnsi="Calibri" w:cs="Calibri"/>
          <w:color w:val="000000" w:themeColor="text1"/>
        </w:rPr>
        <w:t xml:space="preserve"> nei siūloma įranga</w:t>
      </w:r>
      <w:r w:rsidR="70B50D21" w:rsidRPr="00CE794F">
        <w:rPr>
          <w:rFonts w:ascii="Calibri" w:eastAsia="Times New Roman" w:hAnsi="Calibri" w:cs="Calibri"/>
          <w:color w:val="000000" w:themeColor="text1"/>
        </w:rPr>
        <w:t xml:space="preserve">, atitinkantys </w:t>
      </w:r>
      <w:r w:rsidR="146412E6" w:rsidRPr="00CE794F">
        <w:rPr>
          <w:rFonts w:ascii="Calibri" w:eastAsia="Times New Roman" w:hAnsi="Calibri" w:cs="Calibri"/>
          <w:color w:val="000000" w:themeColor="text1"/>
        </w:rPr>
        <w:t>įrangos</w:t>
      </w:r>
      <w:r w:rsidR="70B50D21" w:rsidRPr="00CE794F">
        <w:rPr>
          <w:rFonts w:ascii="Calibri" w:eastAsia="Times New Roman" w:hAnsi="Calibri" w:cs="Calibri"/>
          <w:color w:val="000000" w:themeColor="text1"/>
        </w:rPr>
        <w:t xml:space="preserve"> instrukcijoje nurodytus parametrus.</w:t>
      </w:r>
    </w:p>
    <w:p w14:paraId="687E53FC" w14:textId="44EA7FAC" w:rsidR="0280D7C8" w:rsidRPr="00CE794F" w:rsidRDefault="0280D7C8" w:rsidP="00CE794F">
      <w:pPr>
        <w:spacing w:after="0" w:line="240" w:lineRule="auto"/>
        <w:jc w:val="both"/>
        <w:rPr>
          <w:rFonts w:ascii="Calibri" w:eastAsia="Times New Roman" w:hAnsi="Calibri" w:cs="Calibri"/>
          <w:color w:val="000000" w:themeColor="text1"/>
        </w:rPr>
      </w:pPr>
      <w:r w:rsidRPr="00CE794F">
        <w:rPr>
          <w:rFonts w:ascii="Calibri" w:eastAsia="Times New Roman" w:hAnsi="Calibri" w:cs="Calibri"/>
          <w:color w:val="000000" w:themeColor="text1"/>
        </w:rPr>
        <w:t>7</w:t>
      </w:r>
      <w:r w:rsidR="70B50D21" w:rsidRPr="00CE794F">
        <w:rPr>
          <w:rFonts w:ascii="Calibri" w:eastAsia="Times New Roman" w:hAnsi="Calibri" w:cs="Calibri"/>
          <w:color w:val="000000" w:themeColor="text1"/>
        </w:rPr>
        <w:t>. Reagentų galiojimo terminas: ne trumpesnis nei 3 mėnesiai nuo prekių pristatymo dienos.</w:t>
      </w:r>
    </w:p>
    <w:p w14:paraId="7D1283EB" w14:textId="552F4A7E" w:rsidR="3084EE65" w:rsidRPr="00CE794F" w:rsidRDefault="3084EE65" w:rsidP="00CE794F">
      <w:pPr>
        <w:spacing w:after="0" w:line="240" w:lineRule="auto"/>
        <w:jc w:val="both"/>
        <w:rPr>
          <w:rFonts w:ascii="Calibri" w:eastAsia="Times New Roman" w:hAnsi="Calibri" w:cs="Calibri"/>
          <w:color w:val="000000" w:themeColor="text1"/>
        </w:rPr>
      </w:pPr>
    </w:p>
    <w:sectPr w:rsidR="3084EE65" w:rsidRPr="00CE794F" w:rsidSect="00B1410B">
      <w:pgSz w:w="16838" w:h="11906" w:orient="landscape"/>
      <w:pgMar w:top="1701" w:right="39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7A"/>
    <w:rsid w:val="0001327A"/>
    <w:rsid w:val="000221BC"/>
    <w:rsid w:val="0002337E"/>
    <w:rsid w:val="000349E9"/>
    <w:rsid w:val="00073ED8"/>
    <w:rsid w:val="000A2168"/>
    <w:rsid w:val="000A5409"/>
    <w:rsid w:val="000F34E9"/>
    <w:rsid w:val="000F7CB4"/>
    <w:rsid w:val="00110188"/>
    <w:rsid w:val="00125869"/>
    <w:rsid w:val="001315C1"/>
    <w:rsid w:val="00153A01"/>
    <w:rsid w:val="00155993"/>
    <w:rsid w:val="00157981"/>
    <w:rsid w:val="00160B62"/>
    <w:rsid w:val="001754BE"/>
    <w:rsid w:val="0017577A"/>
    <w:rsid w:val="001F09DE"/>
    <w:rsid w:val="002004D1"/>
    <w:rsid w:val="00234550"/>
    <w:rsid w:val="0026733D"/>
    <w:rsid w:val="002B729A"/>
    <w:rsid w:val="002C5EC1"/>
    <w:rsid w:val="00384184"/>
    <w:rsid w:val="00393F41"/>
    <w:rsid w:val="00397B32"/>
    <w:rsid w:val="00403960"/>
    <w:rsid w:val="004571E1"/>
    <w:rsid w:val="00487F3B"/>
    <w:rsid w:val="004A21AF"/>
    <w:rsid w:val="004A406B"/>
    <w:rsid w:val="004C0833"/>
    <w:rsid w:val="004C5720"/>
    <w:rsid w:val="004F13DF"/>
    <w:rsid w:val="0053189C"/>
    <w:rsid w:val="00543B72"/>
    <w:rsid w:val="00576FBE"/>
    <w:rsid w:val="005D35C3"/>
    <w:rsid w:val="00644F4E"/>
    <w:rsid w:val="00665D08"/>
    <w:rsid w:val="006934A0"/>
    <w:rsid w:val="006C261D"/>
    <w:rsid w:val="006D64C8"/>
    <w:rsid w:val="006D7D53"/>
    <w:rsid w:val="006E1731"/>
    <w:rsid w:val="006E6C9D"/>
    <w:rsid w:val="007032B1"/>
    <w:rsid w:val="007073B3"/>
    <w:rsid w:val="0073300A"/>
    <w:rsid w:val="00742EC3"/>
    <w:rsid w:val="00794F4D"/>
    <w:rsid w:val="007A45BE"/>
    <w:rsid w:val="007B0364"/>
    <w:rsid w:val="007F7420"/>
    <w:rsid w:val="0082422A"/>
    <w:rsid w:val="008475AC"/>
    <w:rsid w:val="008550BB"/>
    <w:rsid w:val="00935CA7"/>
    <w:rsid w:val="009449D9"/>
    <w:rsid w:val="00963A49"/>
    <w:rsid w:val="0099160C"/>
    <w:rsid w:val="00A03CF4"/>
    <w:rsid w:val="00A11A7E"/>
    <w:rsid w:val="00A53E07"/>
    <w:rsid w:val="00A648A6"/>
    <w:rsid w:val="00A90957"/>
    <w:rsid w:val="00AC5C49"/>
    <w:rsid w:val="00AF40D2"/>
    <w:rsid w:val="00B1410B"/>
    <w:rsid w:val="00B21660"/>
    <w:rsid w:val="00B73949"/>
    <w:rsid w:val="00B820F9"/>
    <w:rsid w:val="00BB3ADF"/>
    <w:rsid w:val="00BB4EB4"/>
    <w:rsid w:val="00BC5154"/>
    <w:rsid w:val="00BC5F98"/>
    <w:rsid w:val="00BD1DAE"/>
    <w:rsid w:val="00BD3254"/>
    <w:rsid w:val="00C06228"/>
    <w:rsid w:val="00C54218"/>
    <w:rsid w:val="00C71DFE"/>
    <w:rsid w:val="00CA72E5"/>
    <w:rsid w:val="00CE794F"/>
    <w:rsid w:val="00CF7606"/>
    <w:rsid w:val="00D17DD4"/>
    <w:rsid w:val="00D608B8"/>
    <w:rsid w:val="00D9600C"/>
    <w:rsid w:val="00DD2F63"/>
    <w:rsid w:val="00E23878"/>
    <w:rsid w:val="00E81BA0"/>
    <w:rsid w:val="00E86098"/>
    <w:rsid w:val="00EB2CAB"/>
    <w:rsid w:val="00ED1CD4"/>
    <w:rsid w:val="00EE7F3D"/>
    <w:rsid w:val="00F13957"/>
    <w:rsid w:val="00F2599D"/>
    <w:rsid w:val="00F36C63"/>
    <w:rsid w:val="00F372B2"/>
    <w:rsid w:val="00F37CA3"/>
    <w:rsid w:val="00F44572"/>
    <w:rsid w:val="00F608A0"/>
    <w:rsid w:val="00F65841"/>
    <w:rsid w:val="00F87809"/>
    <w:rsid w:val="00FA4826"/>
    <w:rsid w:val="00FB213C"/>
    <w:rsid w:val="017FCB5C"/>
    <w:rsid w:val="0280D7C8"/>
    <w:rsid w:val="03C2F522"/>
    <w:rsid w:val="04B607CC"/>
    <w:rsid w:val="04EB7902"/>
    <w:rsid w:val="0561248F"/>
    <w:rsid w:val="06D257C5"/>
    <w:rsid w:val="0A3C5906"/>
    <w:rsid w:val="0AFFEE3F"/>
    <w:rsid w:val="0B7628E5"/>
    <w:rsid w:val="0C12C194"/>
    <w:rsid w:val="0E3339E2"/>
    <w:rsid w:val="108BD391"/>
    <w:rsid w:val="10B0BD4A"/>
    <w:rsid w:val="10C84D88"/>
    <w:rsid w:val="10F4AED6"/>
    <w:rsid w:val="12CA0741"/>
    <w:rsid w:val="146412E6"/>
    <w:rsid w:val="161F357E"/>
    <w:rsid w:val="165F750E"/>
    <w:rsid w:val="1801AE0F"/>
    <w:rsid w:val="181E5ED6"/>
    <w:rsid w:val="18D60B09"/>
    <w:rsid w:val="1AD361FB"/>
    <w:rsid w:val="1C5BA5E4"/>
    <w:rsid w:val="1CC23103"/>
    <w:rsid w:val="1E65F254"/>
    <w:rsid w:val="202CC7DC"/>
    <w:rsid w:val="206C29F5"/>
    <w:rsid w:val="2127A272"/>
    <w:rsid w:val="214CDCD7"/>
    <w:rsid w:val="216986C3"/>
    <w:rsid w:val="235A3ABF"/>
    <w:rsid w:val="2398E2D8"/>
    <w:rsid w:val="23A9B987"/>
    <w:rsid w:val="23F6771B"/>
    <w:rsid w:val="250344D4"/>
    <w:rsid w:val="25B128DA"/>
    <w:rsid w:val="2630CDA7"/>
    <w:rsid w:val="26C8B8AD"/>
    <w:rsid w:val="2833C67E"/>
    <w:rsid w:val="29ACE205"/>
    <w:rsid w:val="2D178B0F"/>
    <w:rsid w:val="2D27860A"/>
    <w:rsid w:val="3084EE65"/>
    <w:rsid w:val="3216E859"/>
    <w:rsid w:val="3263F016"/>
    <w:rsid w:val="32CFC097"/>
    <w:rsid w:val="32F54F80"/>
    <w:rsid w:val="33FE800D"/>
    <w:rsid w:val="345111BC"/>
    <w:rsid w:val="35456D57"/>
    <w:rsid w:val="3582DC85"/>
    <w:rsid w:val="35BF26EB"/>
    <w:rsid w:val="35C7ED5A"/>
    <w:rsid w:val="36123062"/>
    <w:rsid w:val="36C9FA4D"/>
    <w:rsid w:val="37B77E4B"/>
    <w:rsid w:val="37D948F3"/>
    <w:rsid w:val="37FB6A62"/>
    <w:rsid w:val="385AD744"/>
    <w:rsid w:val="3878D4C3"/>
    <w:rsid w:val="38C73A22"/>
    <w:rsid w:val="38DD3DA5"/>
    <w:rsid w:val="38E78297"/>
    <w:rsid w:val="39A06DF9"/>
    <w:rsid w:val="39BE8DDA"/>
    <w:rsid w:val="3A9406D4"/>
    <w:rsid w:val="3B3EBCA6"/>
    <w:rsid w:val="3B6FBF1A"/>
    <w:rsid w:val="3C66ED38"/>
    <w:rsid w:val="3C978FAB"/>
    <w:rsid w:val="3D7DE1FB"/>
    <w:rsid w:val="3F83F951"/>
    <w:rsid w:val="3FCFB78E"/>
    <w:rsid w:val="411436EA"/>
    <w:rsid w:val="42E849D0"/>
    <w:rsid w:val="44048313"/>
    <w:rsid w:val="44576196"/>
    <w:rsid w:val="44919757"/>
    <w:rsid w:val="453863EA"/>
    <w:rsid w:val="487959C1"/>
    <w:rsid w:val="496CDCBD"/>
    <w:rsid w:val="4A760D18"/>
    <w:rsid w:val="4B11B605"/>
    <w:rsid w:val="4B629AD6"/>
    <w:rsid w:val="4B71CB4E"/>
    <w:rsid w:val="4BEBD5DD"/>
    <w:rsid w:val="4E454087"/>
    <w:rsid w:val="4E5AA457"/>
    <w:rsid w:val="4E832A58"/>
    <w:rsid w:val="4FA18F4A"/>
    <w:rsid w:val="4FA2BE50"/>
    <w:rsid w:val="4FC60891"/>
    <w:rsid w:val="4FE3519F"/>
    <w:rsid w:val="5001E839"/>
    <w:rsid w:val="50D01A45"/>
    <w:rsid w:val="5219BB4F"/>
    <w:rsid w:val="53B01555"/>
    <w:rsid w:val="53DB6E58"/>
    <w:rsid w:val="544864E9"/>
    <w:rsid w:val="575B73CE"/>
    <w:rsid w:val="583956C3"/>
    <w:rsid w:val="585B2562"/>
    <w:rsid w:val="5A70E0E6"/>
    <w:rsid w:val="5C6DC936"/>
    <w:rsid w:val="5D990EE6"/>
    <w:rsid w:val="5DEBAE81"/>
    <w:rsid w:val="5DFFC513"/>
    <w:rsid w:val="607ED3EF"/>
    <w:rsid w:val="61409CB7"/>
    <w:rsid w:val="6288142D"/>
    <w:rsid w:val="62F65944"/>
    <w:rsid w:val="637BD1A5"/>
    <w:rsid w:val="64BDA393"/>
    <w:rsid w:val="658F391C"/>
    <w:rsid w:val="66107490"/>
    <w:rsid w:val="662AE1E2"/>
    <w:rsid w:val="697EBE22"/>
    <w:rsid w:val="69B113B9"/>
    <w:rsid w:val="69BFA162"/>
    <w:rsid w:val="6A596183"/>
    <w:rsid w:val="6B91B0FC"/>
    <w:rsid w:val="6C318C1D"/>
    <w:rsid w:val="6C3D5224"/>
    <w:rsid w:val="6DC23A82"/>
    <w:rsid w:val="6F610A08"/>
    <w:rsid w:val="6FE8DF0C"/>
    <w:rsid w:val="70B50D21"/>
    <w:rsid w:val="710F3EC1"/>
    <w:rsid w:val="723EB8B8"/>
    <w:rsid w:val="736319E8"/>
    <w:rsid w:val="74885219"/>
    <w:rsid w:val="74ACE46E"/>
    <w:rsid w:val="75252750"/>
    <w:rsid w:val="75825F8F"/>
    <w:rsid w:val="7611868C"/>
    <w:rsid w:val="77481743"/>
    <w:rsid w:val="77DB41D3"/>
    <w:rsid w:val="79ABFA31"/>
    <w:rsid w:val="7C4B4045"/>
    <w:rsid w:val="7CAD37F3"/>
    <w:rsid w:val="7D63D1C4"/>
    <w:rsid w:val="7DABDBBB"/>
    <w:rsid w:val="7DDA1C68"/>
    <w:rsid w:val="7DE9FE8E"/>
    <w:rsid w:val="7F4F66C1"/>
    <w:rsid w:val="7FB460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1F9F"/>
  <w15:chartTrackingRefBased/>
  <w15:docId w15:val="{F8B6F82C-B669-4F8A-9C89-A6FF2E4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166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0132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132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1327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1327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01327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01327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01327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01327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01327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32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32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32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32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32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32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32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32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32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32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132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327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132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327A"/>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01327A"/>
    <w:rPr>
      <w:i/>
      <w:iCs/>
      <w:color w:val="404040" w:themeColor="text1" w:themeTint="BF"/>
    </w:rPr>
  </w:style>
  <w:style w:type="paragraph" w:styleId="Sraopastraipa">
    <w:name w:val="List Paragraph"/>
    <w:basedOn w:val="prastasis"/>
    <w:uiPriority w:val="34"/>
    <w:qFormat/>
    <w:rsid w:val="0001327A"/>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01327A"/>
    <w:rPr>
      <w:i/>
      <w:iCs/>
      <w:color w:val="0F4761" w:themeColor="accent1" w:themeShade="BF"/>
    </w:rPr>
  </w:style>
  <w:style w:type="paragraph" w:styleId="Iskirtacitata">
    <w:name w:val="Intense Quote"/>
    <w:basedOn w:val="prastasis"/>
    <w:next w:val="prastasis"/>
    <w:link w:val="IskirtacitataDiagrama"/>
    <w:uiPriority w:val="30"/>
    <w:qFormat/>
    <w:rsid w:val="0001327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01327A"/>
    <w:rPr>
      <w:i/>
      <w:iCs/>
      <w:color w:val="0F4761" w:themeColor="accent1" w:themeShade="BF"/>
    </w:rPr>
  </w:style>
  <w:style w:type="character" w:styleId="Rykinuoroda">
    <w:name w:val="Intense Reference"/>
    <w:basedOn w:val="Numatytasispastraiposriftas"/>
    <w:uiPriority w:val="32"/>
    <w:qFormat/>
    <w:rsid w:val="0001327A"/>
    <w:rPr>
      <w:b/>
      <w:bCs/>
      <w:smallCaps/>
      <w:color w:val="0F4761" w:themeColor="accent1" w:themeShade="BF"/>
      <w:spacing w:val="5"/>
    </w:rPr>
  </w:style>
  <w:style w:type="table" w:customStyle="1" w:styleId="TableGrid1">
    <w:name w:val="Table Grid1"/>
    <w:basedOn w:val="prastojilentel"/>
    <w:next w:val="Lentelstinklelis"/>
    <w:uiPriority w:val="39"/>
    <w:rsid w:val="00A11A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1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A53E07"/>
    <w:pPr>
      <w:spacing w:after="0" w:line="240" w:lineRule="auto"/>
    </w:pPr>
    <w:rPr>
      <w:kern w:val="0"/>
      <w:sz w:val="22"/>
      <w:szCs w:val="22"/>
      <w14:ligatures w14:val="none"/>
    </w:rPr>
  </w:style>
  <w:style w:type="paragraph" w:styleId="Komentarotema">
    <w:name w:val="annotation subject"/>
    <w:basedOn w:val="Komentarotekstas"/>
    <w:next w:val="Komentarotekstas"/>
    <w:link w:val="KomentarotemaDiagrama"/>
    <w:uiPriority w:val="99"/>
    <w:semiHidden/>
    <w:unhideWhenUsed/>
    <w:rsid w:val="006934A0"/>
    <w:rPr>
      <w:b/>
      <w:bCs/>
    </w:rPr>
  </w:style>
  <w:style w:type="character" w:customStyle="1" w:styleId="KomentarotemaDiagrama">
    <w:name w:val="Komentaro tema Diagrama"/>
    <w:basedOn w:val="KomentarotekstasDiagrama"/>
    <w:link w:val="Komentarotema"/>
    <w:uiPriority w:val="99"/>
    <w:semiHidden/>
    <w:rsid w:val="006934A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10B07-1D4D-4A64-BC37-BA12CEFC2534}">
  <ds:schemaRefs>
    <ds:schemaRef ds:uri="http://schemas.microsoft.com/sharepoint/v3/contenttype/forms"/>
  </ds:schemaRefs>
</ds:datastoreItem>
</file>

<file path=customXml/itemProps2.xml><?xml version="1.0" encoding="utf-8"?>
<ds:datastoreItem xmlns:ds="http://schemas.openxmlformats.org/officeDocument/2006/customXml" ds:itemID="{FFD35C53-19C2-4A57-9DAF-5BCF77C8AD5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F2F217D2-CAA6-4C86-96C9-5CCE7C77C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1075</Words>
  <Characters>7883</Characters>
  <Application>Microsoft Office Word</Application>
  <DocSecurity>0</DocSecurity>
  <Lines>563</Lines>
  <Paragraphs>497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Kuosienė</dc:creator>
  <cp:lastModifiedBy>Vytautė Mockutė</cp:lastModifiedBy>
  <cp:revision>29</cp:revision>
  <dcterms:created xsi:type="dcterms:W3CDTF">2026-05-19T13:58:00Z</dcterms:created>
  <dcterms:modified xsi:type="dcterms:W3CDTF">2026-06-16T09:30:00Z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