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1382C15C" w14:textId="6307B486" w:rsidR="00E24AD0" w:rsidRDefault="00C55726" w:rsidP="004E4C81">
      <w:pPr>
        <w:spacing w:after="0" w:line="240" w:lineRule="auto"/>
        <w:jc w:val="center"/>
        <w:rPr>
          <w:rFonts w:cstheme="minorHAnsi"/>
          <w:b/>
        </w:rPr>
      </w:pPr>
      <w:r w:rsidRPr="00C55726">
        <w:rPr>
          <w:rFonts w:cstheme="minorHAnsi"/>
          <w:b/>
        </w:rPr>
        <w:t xml:space="preserve">Pavojingų medžiagų ir kitų </w:t>
      </w:r>
      <w:proofErr w:type="spellStart"/>
      <w:r w:rsidRPr="00C55726">
        <w:rPr>
          <w:rFonts w:cstheme="minorHAnsi"/>
          <w:b/>
        </w:rPr>
        <w:t>mikroteršalų</w:t>
      </w:r>
      <w:proofErr w:type="spellEnd"/>
      <w:r w:rsidRPr="00C55726">
        <w:rPr>
          <w:rFonts w:cstheme="minorHAnsi"/>
          <w:b/>
        </w:rPr>
        <w:t>, kurie apibūdina vandens telkinių būklę, tyrimų paslaugos</w:t>
      </w:r>
    </w:p>
    <w:p w14:paraId="180216FB" w14:textId="77777777" w:rsidR="00C55726" w:rsidRDefault="00C55726" w:rsidP="004E4C81">
      <w:pPr>
        <w:spacing w:after="0" w:line="240" w:lineRule="auto"/>
        <w:jc w:val="center"/>
        <w:rPr>
          <w:rFonts w:cstheme="minorHAnsi"/>
          <w:b/>
        </w:rPr>
      </w:pPr>
    </w:p>
    <w:p w14:paraId="5F560C3C" w14:textId="7D251AD1" w:rsidR="00C261EE" w:rsidRPr="00FE4239" w:rsidRDefault="00B54523" w:rsidP="004E4C81">
      <w:pPr>
        <w:spacing w:after="0" w:line="240" w:lineRule="auto"/>
        <w:jc w:val="center"/>
        <w:rPr>
          <w:rFonts w:cstheme="minorHAnsi"/>
          <w:b/>
          <w:bCs/>
        </w:rPr>
      </w:pPr>
      <w:r w:rsidRPr="00FE4239">
        <w:rPr>
          <w:rFonts w:cstheme="minorHAnsi"/>
          <w:b/>
        </w:rPr>
        <w:t>VIEŠ</w:t>
      </w:r>
      <w:r w:rsidR="00FD5032" w:rsidRPr="00FE4239">
        <w:rPr>
          <w:rFonts w:cstheme="minorHAnsi"/>
          <w:b/>
        </w:rPr>
        <w:t xml:space="preserve">OJO </w:t>
      </w:r>
      <w:r w:rsidRPr="00FE4239">
        <w:rPr>
          <w:rFonts w:cstheme="minorHAnsi"/>
          <w:b/>
        </w:rPr>
        <w:t>PIRKIM</w:t>
      </w:r>
      <w:r w:rsidR="00FD5032" w:rsidRPr="00FE4239">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118159DC" w:rsidR="00061B52" w:rsidRPr="00FE4239" w:rsidRDefault="00FE4239" w:rsidP="00F420FE">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4AC11E42"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 xml:space="preserve">Rinkos konsultacijos metu, remiantis galimų rinkos dalyvių turimomis žiniomis, ir/arba patirtimi dalyvaujant panašių </w:t>
      </w:r>
      <w:r w:rsidR="003B33CA">
        <w:rPr>
          <w:rFonts w:cstheme="minorHAnsi"/>
          <w:b/>
          <w:iCs/>
        </w:rPr>
        <w:t>paslaugų</w:t>
      </w:r>
      <w:r w:rsidRPr="00FE4239">
        <w:rPr>
          <w:rFonts w:cstheme="minorHAnsi"/>
          <w:b/>
          <w:iCs/>
        </w:rPr>
        <w:t xml:space="preserve">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58B4A5C6"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FE4239"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FE4239" w:rsidRDefault="001E1C51" w:rsidP="00292B4B">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3B33CA" w:rsidRPr="00FE4239" w14:paraId="01D299FE" w14:textId="77777777" w:rsidTr="007719A6">
        <w:trPr>
          <w:trHeight w:val="234"/>
        </w:trPr>
        <w:tc>
          <w:tcPr>
            <w:tcW w:w="1690" w:type="pct"/>
          </w:tcPr>
          <w:p w14:paraId="2971D1FD" w14:textId="77777777" w:rsidR="003B33CA" w:rsidRPr="003B33CA" w:rsidRDefault="003B33CA" w:rsidP="007719A6">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Kokius aplinkosauginius kriterijus siūlytumėte pirkime?</w:t>
            </w:r>
          </w:p>
        </w:tc>
        <w:tc>
          <w:tcPr>
            <w:tcW w:w="3310" w:type="pct"/>
          </w:tcPr>
          <w:p w14:paraId="0E919375" w14:textId="77777777" w:rsidR="003B33CA" w:rsidRPr="00FE4239" w:rsidRDefault="003B33CA" w:rsidP="007719A6">
            <w:pPr>
              <w:tabs>
                <w:tab w:val="left" w:pos="426"/>
              </w:tabs>
              <w:contextualSpacing/>
              <w:rPr>
                <w:rFonts w:eastAsia="Calibri" w:cstheme="minorHAnsi"/>
              </w:rPr>
            </w:pPr>
          </w:p>
        </w:tc>
      </w:tr>
      <w:tr w:rsidR="00F420FE" w:rsidRPr="00FE4239" w14:paraId="535E2B1D" w14:textId="77777777" w:rsidTr="001E1C51">
        <w:trPr>
          <w:trHeight w:val="234"/>
        </w:trPr>
        <w:tc>
          <w:tcPr>
            <w:tcW w:w="1690" w:type="pct"/>
          </w:tcPr>
          <w:p w14:paraId="46C76D95" w14:textId="6243A8EE" w:rsidR="00F420FE" w:rsidRPr="003B33CA" w:rsidRDefault="00F420FE"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B33CA">
              <w:rPr>
                <w:rFonts w:asciiTheme="minorHAnsi" w:hAnsiTheme="minorHAnsi" w:cstheme="minorHAnsi"/>
                <w:sz w:val="22"/>
                <w:szCs w:val="22"/>
              </w:rPr>
              <w:t>Ar turite pastabų</w:t>
            </w:r>
            <w:r>
              <w:rPr>
                <w:rFonts w:asciiTheme="minorHAnsi" w:hAnsiTheme="minorHAnsi" w:cstheme="minorHAnsi"/>
                <w:sz w:val="22"/>
                <w:szCs w:val="22"/>
              </w:rPr>
              <w:t xml:space="preserve"> kvalifikaciniams reikalavimams</w:t>
            </w:r>
            <w:r w:rsidRPr="003B33CA">
              <w:rPr>
                <w:rFonts w:asciiTheme="minorHAnsi" w:hAnsiTheme="minorHAnsi" w:cstheme="minorHAnsi"/>
                <w:sz w:val="22"/>
                <w:szCs w:val="22"/>
              </w:rPr>
              <w:t>?</w:t>
            </w:r>
          </w:p>
        </w:tc>
        <w:tc>
          <w:tcPr>
            <w:tcW w:w="3310" w:type="pct"/>
          </w:tcPr>
          <w:p w14:paraId="6BC3D8B9" w14:textId="77777777" w:rsidR="00F420FE" w:rsidRPr="00FE4239" w:rsidRDefault="00F420FE" w:rsidP="00292B4B">
            <w:pPr>
              <w:tabs>
                <w:tab w:val="left" w:pos="426"/>
              </w:tabs>
              <w:contextualSpacing/>
              <w:rPr>
                <w:rFonts w:eastAsia="Calibri" w:cstheme="minorHAnsi"/>
              </w:rPr>
            </w:pPr>
          </w:p>
        </w:tc>
      </w:tr>
      <w:tr w:rsidR="006D0DC8" w:rsidRPr="00FE4239" w14:paraId="7B3D8645" w14:textId="77777777" w:rsidTr="001E1C51">
        <w:trPr>
          <w:trHeight w:val="234"/>
        </w:trPr>
        <w:tc>
          <w:tcPr>
            <w:tcW w:w="1690" w:type="pct"/>
          </w:tcPr>
          <w:p w14:paraId="0DD54CB8" w14:textId="2F5B73FB" w:rsidR="006D0DC8" w:rsidRPr="003B33CA" w:rsidRDefault="006D0DC8" w:rsidP="006D0DC8">
            <w:pPr>
              <w:rPr>
                <w:rFonts w:cstheme="minorHAnsi"/>
              </w:rPr>
            </w:pPr>
            <w:r>
              <w:t xml:space="preserve">6. </w:t>
            </w:r>
            <w:r w:rsidRPr="000259E0">
              <w:t xml:space="preserve">Prašome įvertinti techninėje specifikacijoje nurodytų tyrimų grupavimą ir siūlomą kainodaros / įkainių taikymo modelį, kai </w:t>
            </w:r>
            <w:r w:rsidRPr="000259E0">
              <w:lastRenderedPageBreak/>
              <w:t>skirtingi tyrimai gali būti atliekami taikant tą patį analitinį metodą arba vienos analizės metu, ir pateikti pastabas bei pasiūlymus dėl galimų alternatyvių kainodaros sprendimų.</w:t>
            </w:r>
          </w:p>
        </w:tc>
        <w:tc>
          <w:tcPr>
            <w:tcW w:w="3310" w:type="pct"/>
          </w:tcPr>
          <w:p w14:paraId="4AECD894" w14:textId="77777777" w:rsidR="006D0DC8" w:rsidRPr="00FE4239" w:rsidRDefault="006D0DC8"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tcPr>
          <w:p w14:paraId="7CAAF52D" w14:textId="51EA4A1E" w:rsidR="00FE4239" w:rsidRPr="00FE4239" w:rsidRDefault="00196271" w:rsidP="00196271">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7. </w:t>
            </w:r>
            <w:r w:rsidR="00FE4239" w:rsidRPr="00FE4239">
              <w:rPr>
                <w:rFonts w:asciiTheme="minorHAnsi" w:hAnsiTheme="minorHAnsi" w:cstheme="minorHAnsi"/>
                <w:sz w:val="22"/>
                <w:szCs w:val="22"/>
              </w:rPr>
              <w:t>Kitos pastabos, pasiūlymai</w:t>
            </w:r>
          </w:p>
        </w:tc>
        <w:tc>
          <w:tcPr>
            <w:tcW w:w="3310" w:type="pct"/>
          </w:tcPr>
          <w:p w14:paraId="458CC744" w14:textId="77777777" w:rsidR="00FE4239" w:rsidRPr="00FE4239" w:rsidRDefault="00FE4239" w:rsidP="00292B4B">
            <w:pPr>
              <w:tabs>
                <w:tab w:val="left" w:pos="426"/>
              </w:tabs>
              <w:contextualSpacing/>
              <w:rPr>
                <w:rFonts w:eastAsia="Calibri" w:cstheme="minorHAnsi"/>
              </w:rPr>
            </w:pPr>
          </w:p>
        </w:tc>
      </w:tr>
    </w:tbl>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54F3EE1C" w14:textId="212EA5CA" w:rsidR="00E822A3" w:rsidRDefault="00E822A3" w:rsidP="00C55726">
      <w:pPr>
        <w:tabs>
          <w:tab w:val="left" w:pos="2268"/>
          <w:tab w:val="left" w:pos="7848"/>
        </w:tabs>
        <w:spacing w:after="0" w:line="240" w:lineRule="auto"/>
        <w:rPr>
          <w:rFonts w:cstheme="minorHAnsi"/>
        </w:rPr>
      </w:pPr>
      <w:r>
        <w:rPr>
          <w:rFonts w:cstheme="minorHAnsi"/>
        </w:rPr>
        <w:t xml:space="preserve">                PRIDEDAMA:  </w:t>
      </w:r>
      <w:r>
        <w:rPr>
          <w:rFonts w:cstheme="minorHAnsi"/>
        </w:rPr>
        <w:tab/>
        <w:t>1.</w:t>
      </w:r>
      <w:r w:rsidR="00A43E7A">
        <w:rPr>
          <w:rFonts w:cstheme="minorHAnsi"/>
        </w:rPr>
        <w:t xml:space="preserve"> </w:t>
      </w:r>
      <w:r>
        <w:rPr>
          <w:rFonts w:cstheme="minorHAnsi"/>
        </w:rPr>
        <w:t>Techninė specifikacij</w:t>
      </w:r>
      <w:r w:rsidR="00A43E7A">
        <w:rPr>
          <w:rFonts w:cstheme="minorHAnsi"/>
        </w:rPr>
        <w:t>a</w:t>
      </w:r>
    </w:p>
    <w:p w14:paraId="17160A4B" w14:textId="35058F9C" w:rsidR="00E822A3" w:rsidRDefault="00E822A3" w:rsidP="00C55726">
      <w:pPr>
        <w:tabs>
          <w:tab w:val="left" w:pos="2268"/>
          <w:tab w:val="left" w:pos="7848"/>
        </w:tabs>
        <w:spacing w:after="0" w:line="240" w:lineRule="auto"/>
        <w:rPr>
          <w:rFonts w:cstheme="minorHAnsi"/>
        </w:rPr>
      </w:pPr>
      <w:r>
        <w:rPr>
          <w:rFonts w:cstheme="minorHAnsi"/>
        </w:rPr>
        <w:tab/>
      </w:r>
      <w:r w:rsidR="00A43E7A">
        <w:rPr>
          <w:rFonts w:cstheme="minorHAnsi"/>
        </w:rPr>
        <w:t>2</w:t>
      </w:r>
      <w:r>
        <w:rPr>
          <w:rFonts w:cstheme="minorHAnsi"/>
        </w:rPr>
        <w:t>.</w:t>
      </w:r>
      <w:r w:rsidR="00A43E7A">
        <w:rPr>
          <w:rFonts w:cstheme="minorHAnsi"/>
        </w:rPr>
        <w:t xml:space="preserve"> </w:t>
      </w:r>
      <w:r w:rsidRPr="00E822A3">
        <w:rPr>
          <w:rFonts w:cstheme="minorHAnsi"/>
        </w:rPr>
        <w:t>Tiekėjų kvalifikacijos reikalavimai</w:t>
      </w:r>
    </w:p>
    <w:p w14:paraId="6A91103A" w14:textId="73409449" w:rsidR="001A2D8A" w:rsidRPr="00FE4239" w:rsidRDefault="00E822A3" w:rsidP="00E822A3">
      <w:pPr>
        <w:tabs>
          <w:tab w:val="left" w:pos="2268"/>
          <w:tab w:val="left" w:pos="7848"/>
        </w:tabs>
        <w:jc w:val="center"/>
        <w:rPr>
          <w:rFonts w:cstheme="minorHAnsi"/>
        </w:rPr>
      </w:pPr>
      <w:r>
        <w:rPr>
          <w:rFonts w:cstheme="minorHAnsi"/>
        </w:rPr>
        <w:t>__________________</w:t>
      </w: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EF0C" w14:textId="77777777" w:rsidR="007A5BFC" w:rsidRDefault="007A5BFC" w:rsidP="007E6C2C">
      <w:pPr>
        <w:spacing w:after="0" w:line="240" w:lineRule="auto"/>
      </w:pPr>
      <w:r>
        <w:separator/>
      </w:r>
    </w:p>
  </w:endnote>
  <w:endnote w:type="continuationSeparator" w:id="0">
    <w:p w14:paraId="78835EAB" w14:textId="77777777" w:rsidR="007A5BFC" w:rsidRDefault="007A5BF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6B4D" w14:textId="77777777" w:rsidR="007A5BFC" w:rsidRDefault="007A5BFC" w:rsidP="007E6C2C">
      <w:pPr>
        <w:spacing w:after="0" w:line="240" w:lineRule="auto"/>
      </w:pPr>
      <w:r>
        <w:separator/>
      </w:r>
    </w:p>
  </w:footnote>
  <w:footnote w:type="continuationSeparator" w:id="0">
    <w:p w14:paraId="6495AF90" w14:textId="77777777" w:rsidR="007A5BFC" w:rsidRDefault="007A5BF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713BFB00"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486"/>
    <w:rsid w:val="00087DB5"/>
    <w:rsid w:val="000948FD"/>
    <w:rsid w:val="000B4B92"/>
    <w:rsid w:val="000B6793"/>
    <w:rsid w:val="000C3942"/>
    <w:rsid w:val="000C6A35"/>
    <w:rsid w:val="000F2E2E"/>
    <w:rsid w:val="000F7E57"/>
    <w:rsid w:val="00101187"/>
    <w:rsid w:val="00106517"/>
    <w:rsid w:val="00132087"/>
    <w:rsid w:val="00136279"/>
    <w:rsid w:val="00143A77"/>
    <w:rsid w:val="00145D33"/>
    <w:rsid w:val="001507CB"/>
    <w:rsid w:val="00153DBD"/>
    <w:rsid w:val="00153F15"/>
    <w:rsid w:val="00154364"/>
    <w:rsid w:val="00155D5C"/>
    <w:rsid w:val="001574CE"/>
    <w:rsid w:val="001628FB"/>
    <w:rsid w:val="00165BFA"/>
    <w:rsid w:val="00177D9C"/>
    <w:rsid w:val="0018219D"/>
    <w:rsid w:val="00190ECA"/>
    <w:rsid w:val="00196271"/>
    <w:rsid w:val="001A2D8A"/>
    <w:rsid w:val="001A7972"/>
    <w:rsid w:val="001B7A33"/>
    <w:rsid w:val="001C35C1"/>
    <w:rsid w:val="001D2F4F"/>
    <w:rsid w:val="001E1C51"/>
    <w:rsid w:val="001F0005"/>
    <w:rsid w:val="002022B4"/>
    <w:rsid w:val="00205BDC"/>
    <w:rsid w:val="00206A9F"/>
    <w:rsid w:val="002143A2"/>
    <w:rsid w:val="002260ED"/>
    <w:rsid w:val="0024519B"/>
    <w:rsid w:val="002615F2"/>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B01EC"/>
    <w:rsid w:val="003B33CA"/>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6F3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67AC0"/>
    <w:rsid w:val="00677CFF"/>
    <w:rsid w:val="0068260A"/>
    <w:rsid w:val="00693850"/>
    <w:rsid w:val="006B0B72"/>
    <w:rsid w:val="006B7307"/>
    <w:rsid w:val="006C6DE4"/>
    <w:rsid w:val="006D0DC8"/>
    <w:rsid w:val="006D18FE"/>
    <w:rsid w:val="006D4FB3"/>
    <w:rsid w:val="006E7B29"/>
    <w:rsid w:val="006F05E9"/>
    <w:rsid w:val="006F0759"/>
    <w:rsid w:val="006F1B79"/>
    <w:rsid w:val="007335A9"/>
    <w:rsid w:val="007359C8"/>
    <w:rsid w:val="0075594D"/>
    <w:rsid w:val="007651CB"/>
    <w:rsid w:val="00767A99"/>
    <w:rsid w:val="00771D5E"/>
    <w:rsid w:val="00775E72"/>
    <w:rsid w:val="00786FDA"/>
    <w:rsid w:val="007877AA"/>
    <w:rsid w:val="00792A36"/>
    <w:rsid w:val="0079774C"/>
    <w:rsid w:val="007A0F1D"/>
    <w:rsid w:val="007A26BA"/>
    <w:rsid w:val="007A5BFC"/>
    <w:rsid w:val="007B3143"/>
    <w:rsid w:val="007B37E7"/>
    <w:rsid w:val="007B5731"/>
    <w:rsid w:val="007C55FE"/>
    <w:rsid w:val="007C61F8"/>
    <w:rsid w:val="007E1C8D"/>
    <w:rsid w:val="007E27C4"/>
    <w:rsid w:val="007E474A"/>
    <w:rsid w:val="007E5C1E"/>
    <w:rsid w:val="007E6C2C"/>
    <w:rsid w:val="00804780"/>
    <w:rsid w:val="008220D1"/>
    <w:rsid w:val="00823FE5"/>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8F2969"/>
    <w:rsid w:val="00901984"/>
    <w:rsid w:val="00902F5A"/>
    <w:rsid w:val="009109EA"/>
    <w:rsid w:val="0092232C"/>
    <w:rsid w:val="00924ADD"/>
    <w:rsid w:val="00934201"/>
    <w:rsid w:val="0093427E"/>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3E7A"/>
    <w:rsid w:val="00A45871"/>
    <w:rsid w:val="00A46CDB"/>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55726"/>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3A5C"/>
    <w:rsid w:val="00DC5088"/>
    <w:rsid w:val="00DD2C6A"/>
    <w:rsid w:val="00DE6539"/>
    <w:rsid w:val="00DF14BB"/>
    <w:rsid w:val="00DF4051"/>
    <w:rsid w:val="00DF4F50"/>
    <w:rsid w:val="00E01E4C"/>
    <w:rsid w:val="00E0489F"/>
    <w:rsid w:val="00E112D6"/>
    <w:rsid w:val="00E16D7B"/>
    <w:rsid w:val="00E24AD0"/>
    <w:rsid w:val="00E43054"/>
    <w:rsid w:val="00E449C3"/>
    <w:rsid w:val="00E4608D"/>
    <w:rsid w:val="00E72CAE"/>
    <w:rsid w:val="00E822A3"/>
    <w:rsid w:val="00E95C23"/>
    <w:rsid w:val="00EA3D47"/>
    <w:rsid w:val="00EB3BB9"/>
    <w:rsid w:val="00EB5942"/>
    <w:rsid w:val="00ED0B56"/>
    <w:rsid w:val="00ED29ED"/>
    <w:rsid w:val="00EE1695"/>
    <w:rsid w:val="00EF0B97"/>
    <w:rsid w:val="00EF59D3"/>
    <w:rsid w:val="00F013AD"/>
    <w:rsid w:val="00F04076"/>
    <w:rsid w:val="00F0470A"/>
    <w:rsid w:val="00F32588"/>
    <w:rsid w:val="00F373CD"/>
    <w:rsid w:val="00F37FBF"/>
    <w:rsid w:val="00F420FE"/>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2673</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2022-08-09T07:41:00Z</cp:lastPrinted>
  <dcterms:created xsi:type="dcterms:W3CDTF">2026-06-16T08:30:00Z</dcterms:created>
  <dcterms:modified xsi:type="dcterms:W3CDTF">2026-06-16T08:55:00Z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