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832" w:rsidRDefault="005A5832">
      <w:pPr>
        <w:tabs>
          <w:tab w:val="center" w:pos="4680"/>
          <w:tab w:val="right" w:pos="9360"/>
        </w:tabs>
        <w:spacing w:line="259" w:lineRule="auto"/>
        <w:jc w:val="both"/>
        <w:rPr>
          <w:rFonts w:ascii="Arial" w:eastAsia="Arial" w:hAnsi="Arial" w:cs="Arial"/>
          <w:kern w:val="2"/>
          <w:sz w:val="18"/>
          <w:szCs w:val="18"/>
          <w:lang w:val="en-US"/>
        </w:rPr>
      </w:pP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571"/>
      </w:tblGrid>
      <w:tr w:rsidR="005A5832" w:rsidTr="00E82EEB">
        <w:tc>
          <w:tcPr>
            <w:tcW w:w="1838" w:type="dxa"/>
          </w:tcPr>
          <w:p w:rsidR="005A5832" w:rsidRDefault="00A10867">
            <w:pPr>
              <w:jc w:val="both"/>
              <w:rPr>
                <w:b/>
                <w:bCs/>
                <w:kern w:val="2"/>
                <w:szCs w:val="24"/>
              </w:rPr>
            </w:pPr>
            <w:r>
              <w:rPr>
                <w:b/>
                <w:bCs/>
                <w:kern w:val="2"/>
                <w:szCs w:val="24"/>
              </w:rPr>
              <w:t>Sutarties pavadinimas</w:t>
            </w:r>
          </w:p>
        </w:tc>
        <w:tc>
          <w:tcPr>
            <w:tcW w:w="7720" w:type="dxa"/>
            <w:gridSpan w:val="3"/>
          </w:tcPr>
          <w:p w:rsidR="005A5832" w:rsidRDefault="00E65A15">
            <w:pPr>
              <w:jc w:val="both"/>
              <w:rPr>
                <w:kern w:val="2"/>
                <w:szCs w:val="24"/>
              </w:rPr>
            </w:pPr>
            <w:r>
              <w:rPr>
                <w:szCs w:val="24"/>
                <w:lang w:eastAsia="zh-CN"/>
              </w:rPr>
              <w:t>Statybinės, ūkinės, elektros ir santechninės prekė</w:t>
            </w:r>
            <w:r w:rsidR="00E82EEB">
              <w:rPr>
                <w:szCs w:val="24"/>
                <w:lang w:eastAsia="zh-CN"/>
              </w:rPr>
              <w:t>s</w:t>
            </w:r>
          </w:p>
        </w:tc>
      </w:tr>
      <w:tr w:rsidR="005A5832" w:rsidTr="00E82EEB">
        <w:tc>
          <w:tcPr>
            <w:tcW w:w="1838" w:type="dxa"/>
          </w:tcPr>
          <w:p w:rsidR="005A5832" w:rsidRDefault="00A10867">
            <w:pPr>
              <w:jc w:val="both"/>
              <w:rPr>
                <w:b/>
                <w:bCs/>
                <w:kern w:val="2"/>
                <w:szCs w:val="24"/>
              </w:rPr>
            </w:pPr>
            <w:r>
              <w:rPr>
                <w:b/>
                <w:bCs/>
                <w:kern w:val="2"/>
                <w:szCs w:val="24"/>
              </w:rPr>
              <w:t>Sutarties data</w:t>
            </w:r>
          </w:p>
        </w:tc>
        <w:tc>
          <w:tcPr>
            <w:tcW w:w="278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E82EEB">
            <w:pPr>
              <w:jc w:val="both"/>
              <w:rPr>
                <w:kern w:val="2"/>
                <w:szCs w:val="24"/>
              </w:rPr>
            </w:pPr>
            <w:r>
              <w:rPr>
                <w:kern w:val="2"/>
                <w:szCs w:val="24"/>
              </w:rPr>
              <w:t>VP-</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4176"/>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rsidTr="00E82EEB">
        <w:tc>
          <w:tcPr>
            <w:tcW w:w="183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544" w:type="dxa"/>
          </w:tcPr>
          <w:p w:rsidR="005A5832" w:rsidRDefault="00A10867">
            <w:pPr>
              <w:rPr>
                <w:kern w:val="2"/>
                <w:szCs w:val="24"/>
              </w:rPr>
            </w:pPr>
            <w:r>
              <w:rPr>
                <w:kern w:val="2"/>
                <w:szCs w:val="24"/>
              </w:rPr>
              <w:t>1.1.1. Pavadinimas</w:t>
            </w:r>
          </w:p>
        </w:tc>
        <w:tc>
          <w:tcPr>
            <w:tcW w:w="4176" w:type="dxa"/>
          </w:tcPr>
          <w:p w:rsidR="005A5832" w:rsidRPr="00E82EEB" w:rsidRDefault="00E82EEB">
            <w:pPr>
              <w:jc w:val="center"/>
              <w:rPr>
                <w:kern w:val="2"/>
                <w:szCs w:val="24"/>
              </w:rPr>
            </w:pPr>
            <w:r w:rsidRPr="00E82EEB">
              <w:rPr>
                <w:rFonts w:eastAsia="Arial"/>
                <w:szCs w:val="24"/>
              </w:rPr>
              <w:t>Klaipėdos E</w:t>
            </w:r>
            <w:r w:rsidR="009B4669">
              <w:rPr>
                <w:rFonts w:eastAsia="Arial"/>
                <w:szCs w:val="24"/>
              </w:rPr>
              <w:t>rnesto</w:t>
            </w:r>
            <w:r w:rsidRPr="00E82EEB">
              <w:rPr>
                <w:rFonts w:eastAsia="Arial"/>
                <w:szCs w:val="24"/>
              </w:rPr>
              <w:t xml:space="preserve"> Galvanausko profesinio mokymo centras</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1.1.2. Juridinio asmens kodas</w:t>
            </w:r>
          </w:p>
        </w:tc>
        <w:tc>
          <w:tcPr>
            <w:tcW w:w="4176" w:type="dxa"/>
          </w:tcPr>
          <w:p w:rsidR="005A5832" w:rsidRPr="00E82EEB" w:rsidRDefault="00E82EEB">
            <w:pPr>
              <w:jc w:val="center"/>
              <w:rPr>
                <w:kern w:val="2"/>
                <w:szCs w:val="24"/>
              </w:rPr>
            </w:pPr>
            <w:r w:rsidRPr="00E82EEB">
              <w:rPr>
                <w:kern w:val="2"/>
                <w:szCs w:val="24"/>
              </w:rPr>
              <w:t>140199874</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1.1.3. Adresas</w:t>
            </w:r>
          </w:p>
        </w:tc>
        <w:tc>
          <w:tcPr>
            <w:tcW w:w="4176" w:type="dxa"/>
          </w:tcPr>
          <w:p w:rsidR="005A5832" w:rsidRPr="00E82EEB" w:rsidRDefault="00E82EEB">
            <w:pPr>
              <w:jc w:val="center"/>
              <w:rPr>
                <w:kern w:val="2"/>
                <w:szCs w:val="24"/>
              </w:rPr>
            </w:pPr>
            <w:r w:rsidRPr="00E82EEB">
              <w:rPr>
                <w:kern w:val="2"/>
                <w:szCs w:val="24"/>
              </w:rPr>
              <w:t>Taikos pr. 67, Klaipėda</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1.1.4. PVM mokėtojo kodas</w:t>
            </w:r>
          </w:p>
        </w:tc>
        <w:tc>
          <w:tcPr>
            <w:tcW w:w="4176" w:type="dxa"/>
          </w:tcPr>
          <w:p w:rsidR="005A5832" w:rsidRPr="00E82EEB" w:rsidRDefault="00E82EEB">
            <w:pPr>
              <w:jc w:val="center"/>
              <w:rPr>
                <w:kern w:val="2"/>
                <w:szCs w:val="24"/>
              </w:rPr>
            </w:pPr>
            <w:r w:rsidRPr="00E82EEB">
              <w:rPr>
                <w:kern w:val="2"/>
                <w:szCs w:val="24"/>
              </w:rPr>
              <w:t>LT401998716</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1.1.5. Atsiskaitomoji sąskaita</w:t>
            </w:r>
          </w:p>
        </w:tc>
        <w:tc>
          <w:tcPr>
            <w:tcW w:w="4176" w:type="dxa"/>
          </w:tcPr>
          <w:p w:rsidR="005A5832" w:rsidRPr="00E82EEB" w:rsidRDefault="00E82EEB">
            <w:pPr>
              <w:jc w:val="center"/>
              <w:rPr>
                <w:kern w:val="2"/>
                <w:szCs w:val="24"/>
              </w:rPr>
            </w:pPr>
            <w:r w:rsidRPr="00E82EEB">
              <w:rPr>
                <w:kern w:val="2"/>
                <w:szCs w:val="24"/>
              </w:rPr>
              <w:t>A/s LT83 7300 0100 0229 8626</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1.1.6. Bankas, banko kodas</w:t>
            </w:r>
          </w:p>
        </w:tc>
        <w:tc>
          <w:tcPr>
            <w:tcW w:w="4176" w:type="dxa"/>
          </w:tcPr>
          <w:p w:rsidR="005A5832" w:rsidRPr="00E82EEB" w:rsidRDefault="00E82EEB">
            <w:pPr>
              <w:jc w:val="center"/>
              <w:rPr>
                <w:kern w:val="2"/>
                <w:szCs w:val="24"/>
              </w:rPr>
            </w:pPr>
            <w:r w:rsidRPr="00E82EEB">
              <w:rPr>
                <w:kern w:val="2"/>
                <w:szCs w:val="24"/>
              </w:rPr>
              <w:t>AB bankas „</w:t>
            </w:r>
            <w:proofErr w:type="spellStart"/>
            <w:r w:rsidRPr="00E82EEB">
              <w:rPr>
                <w:kern w:val="2"/>
                <w:szCs w:val="24"/>
              </w:rPr>
              <w:t>Sweedbank</w:t>
            </w:r>
            <w:proofErr w:type="spellEnd"/>
            <w:r w:rsidRPr="00E82EEB">
              <w:rPr>
                <w:kern w:val="2"/>
                <w:szCs w:val="24"/>
              </w:rPr>
              <w:t>"</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1.1.7. Telefonas</w:t>
            </w:r>
          </w:p>
        </w:tc>
        <w:tc>
          <w:tcPr>
            <w:tcW w:w="4176" w:type="dxa"/>
          </w:tcPr>
          <w:p w:rsidR="005A5832" w:rsidRPr="00E82EEB" w:rsidRDefault="00E82EEB">
            <w:pPr>
              <w:jc w:val="center"/>
              <w:rPr>
                <w:kern w:val="2"/>
                <w:szCs w:val="24"/>
              </w:rPr>
            </w:pPr>
            <w:r w:rsidRPr="00E82EEB">
              <w:rPr>
                <w:kern w:val="2"/>
                <w:szCs w:val="24"/>
              </w:rPr>
              <w:t>(+370 46) 340 132</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1.1.8. El. paštas</w:t>
            </w:r>
          </w:p>
        </w:tc>
        <w:tc>
          <w:tcPr>
            <w:tcW w:w="4176" w:type="dxa"/>
          </w:tcPr>
          <w:p w:rsidR="005A5832" w:rsidRPr="00E82EEB" w:rsidRDefault="00193A14">
            <w:pPr>
              <w:jc w:val="center"/>
              <w:rPr>
                <w:kern w:val="2"/>
                <w:szCs w:val="24"/>
              </w:rPr>
            </w:pPr>
            <w:hyperlink r:id="rId11" w:history="1">
              <w:r w:rsidR="00E82EEB" w:rsidRPr="00E82EEB">
                <w:rPr>
                  <w:rStyle w:val="Hipersaitas"/>
                  <w:kern w:val="2"/>
                  <w:szCs w:val="24"/>
                </w:rPr>
                <w:t>info@klaipedosgpmc.lt</w:t>
              </w:r>
            </w:hyperlink>
            <w:r w:rsidR="00E82EEB" w:rsidRPr="00E82EEB">
              <w:rPr>
                <w:kern w:val="2"/>
                <w:szCs w:val="24"/>
              </w:rPr>
              <w:t xml:space="preserve"> </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1.1.9. Šalies atstovas</w:t>
            </w:r>
          </w:p>
        </w:tc>
        <w:tc>
          <w:tcPr>
            <w:tcW w:w="4176" w:type="dxa"/>
          </w:tcPr>
          <w:p w:rsidR="005A5832" w:rsidRPr="00E82EEB" w:rsidRDefault="00E82EEB">
            <w:pPr>
              <w:jc w:val="center"/>
              <w:rPr>
                <w:kern w:val="2"/>
                <w:szCs w:val="24"/>
              </w:rPr>
            </w:pPr>
            <w:r w:rsidRPr="00E82EEB">
              <w:rPr>
                <w:kern w:val="2"/>
                <w:szCs w:val="24"/>
              </w:rPr>
              <w:t>Direktorė Dalia Martišauskienė</w:t>
            </w:r>
          </w:p>
        </w:tc>
      </w:tr>
      <w:tr w:rsidR="005A5832" w:rsidTr="00E82EEB">
        <w:tc>
          <w:tcPr>
            <w:tcW w:w="1838" w:type="dxa"/>
            <w:vMerge/>
          </w:tcPr>
          <w:p w:rsidR="005A5832" w:rsidRDefault="005A5832">
            <w:pPr>
              <w:rPr>
                <w:kern w:val="2"/>
                <w:szCs w:val="24"/>
              </w:rPr>
            </w:pPr>
          </w:p>
        </w:tc>
        <w:tc>
          <w:tcPr>
            <w:tcW w:w="3544" w:type="dxa"/>
          </w:tcPr>
          <w:p w:rsidR="005A5832" w:rsidRDefault="00A10867">
            <w:pPr>
              <w:rPr>
                <w:kern w:val="2"/>
                <w:szCs w:val="24"/>
              </w:rPr>
            </w:pPr>
            <w:r>
              <w:rPr>
                <w:kern w:val="2"/>
                <w:szCs w:val="24"/>
              </w:rPr>
              <w:t>1.1.10. Atstovavimo pagrindas</w:t>
            </w:r>
          </w:p>
        </w:tc>
        <w:tc>
          <w:tcPr>
            <w:tcW w:w="4176" w:type="dxa"/>
          </w:tcPr>
          <w:p w:rsidR="005A5832" w:rsidRPr="00E82EEB" w:rsidRDefault="00E82EEB">
            <w:pPr>
              <w:jc w:val="center"/>
              <w:rPr>
                <w:kern w:val="2"/>
                <w:szCs w:val="24"/>
              </w:rPr>
            </w:pPr>
            <w:r w:rsidRPr="00E82EEB">
              <w:rPr>
                <w:kern w:val="2"/>
                <w:szCs w:val="24"/>
              </w:rPr>
              <w:t>įstatai</w:t>
            </w:r>
          </w:p>
        </w:tc>
      </w:tr>
      <w:tr w:rsidR="005A5832" w:rsidTr="00E82EEB">
        <w:tc>
          <w:tcPr>
            <w:tcW w:w="183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5A5832" w:rsidP="00E82EEB">
            <w:pPr>
              <w:rPr>
                <w:b/>
                <w:bCs/>
                <w:kern w:val="2"/>
                <w:szCs w:val="24"/>
              </w:rPr>
            </w:pPr>
          </w:p>
        </w:tc>
        <w:tc>
          <w:tcPr>
            <w:tcW w:w="3544" w:type="dxa"/>
          </w:tcPr>
          <w:p w:rsidR="005A5832" w:rsidRDefault="00A10867">
            <w:pPr>
              <w:rPr>
                <w:kern w:val="2"/>
                <w:szCs w:val="24"/>
              </w:rPr>
            </w:pPr>
            <w:r>
              <w:rPr>
                <w:kern w:val="2"/>
                <w:szCs w:val="24"/>
              </w:rPr>
              <w:t>1.2.1. Pavadinimas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1.2.2. Juridinio asmens kodas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1.2.3. Adresas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1.2.4. PVM mokėtojo kodas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1.2.5. Atsiskaitomoji sąskaita</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1.2.6. Bankas, banko kodas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1.2.7. Telefonas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1.2.8. El. paštas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1.2.9. Šalies atstovas</w:t>
            </w:r>
          </w:p>
        </w:tc>
        <w:tc>
          <w:tcPr>
            <w:tcW w:w="4176" w:type="dxa"/>
          </w:tcPr>
          <w:p w:rsidR="005A5832" w:rsidRDefault="005A5832">
            <w:pPr>
              <w:jc w:val="center"/>
              <w:rPr>
                <w:kern w:val="2"/>
                <w:szCs w:val="24"/>
              </w:rPr>
            </w:pPr>
          </w:p>
        </w:tc>
      </w:tr>
      <w:tr w:rsidR="005A5832" w:rsidTr="00E82EEB">
        <w:tc>
          <w:tcPr>
            <w:tcW w:w="1838" w:type="dxa"/>
            <w:vMerge/>
          </w:tcPr>
          <w:p w:rsidR="005A5832" w:rsidRDefault="005A5832">
            <w:pPr>
              <w:rPr>
                <w:b/>
                <w:bCs/>
                <w:kern w:val="2"/>
                <w:szCs w:val="24"/>
              </w:rPr>
            </w:pPr>
          </w:p>
        </w:tc>
        <w:tc>
          <w:tcPr>
            <w:tcW w:w="3544" w:type="dxa"/>
          </w:tcPr>
          <w:p w:rsidR="005A5832" w:rsidRDefault="00A10867">
            <w:pPr>
              <w:rPr>
                <w:kern w:val="2"/>
                <w:szCs w:val="24"/>
              </w:rPr>
            </w:pPr>
            <w:r>
              <w:rPr>
                <w:kern w:val="2"/>
                <w:szCs w:val="24"/>
              </w:rPr>
              <w:t>1.2.10. Atstovavimo pagrindas</w:t>
            </w:r>
          </w:p>
        </w:tc>
        <w:tc>
          <w:tcPr>
            <w:tcW w:w="4176"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9B4669">
              <w:rPr>
                <w:b/>
                <w:bCs/>
                <w:kern w:val="2"/>
                <w:szCs w:val="24"/>
              </w:rPr>
              <w:t>SABIS</w:t>
            </w:r>
            <w:r>
              <w:rPr>
                <w:b/>
                <w:bCs/>
                <w:kern w:val="2"/>
                <w:szCs w:val="24"/>
              </w:rPr>
              <w:t xml:space="preserve"> priėmimą</w:t>
            </w:r>
          </w:p>
        </w:tc>
        <w:tc>
          <w:tcPr>
            <w:tcW w:w="6831" w:type="dxa"/>
            <w:gridSpan w:val="2"/>
          </w:tcPr>
          <w:p w:rsidR="005A5832" w:rsidRDefault="009B4669">
            <w:pPr>
              <w:rPr>
                <w:color w:val="4472C4"/>
                <w:kern w:val="2"/>
                <w:szCs w:val="24"/>
              </w:rPr>
            </w:pPr>
            <w:r w:rsidRPr="009B4669">
              <w:rPr>
                <w:b/>
                <w:kern w:val="2"/>
                <w:szCs w:val="24"/>
              </w:rPr>
              <w:t>Giedrė Gertaitė-Katkuvienė</w:t>
            </w:r>
            <w:r w:rsidR="00E82EEB" w:rsidRPr="00E82EEB">
              <w:rPr>
                <w:kern w:val="2"/>
                <w:szCs w:val="24"/>
              </w:rPr>
              <w:t xml:space="preserve">, direktoriaus pavaduotoja infrastruktūrai, tel. </w:t>
            </w:r>
            <w:r>
              <w:rPr>
                <w:kern w:val="2"/>
                <w:szCs w:val="24"/>
              </w:rPr>
              <w:t>0 622 63045</w:t>
            </w:r>
            <w:r w:rsidR="00E82EEB" w:rsidRPr="00E82EEB">
              <w:rPr>
                <w:kern w:val="2"/>
                <w:szCs w:val="24"/>
              </w:rPr>
              <w:t xml:space="preserve">, </w:t>
            </w:r>
            <w:hyperlink r:id="rId12" w:history="1">
              <w:proofErr w:type="spellStart"/>
              <w:r w:rsidRPr="006816B5">
                <w:rPr>
                  <w:rStyle w:val="Hipersaitas"/>
                </w:rPr>
                <w:t>Giedre.katkuviene</w:t>
              </w:r>
              <w:r w:rsidRPr="006816B5">
                <w:rPr>
                  <w:rStyle w:val="Hipersaitas"/>
                  <w:kern w:val="2"/>
                  <w:szCs w:val="24"/>
                </w:rPr>
                <w:t>@klaipedosgpmc.lt</w:t>
              </w:r>
              <w:proofErr w:type="spellEnd"/>
            </w:hyperlink>
            <w:r w:rsidR="00C57B36">
              <w:rPr>
                <w:rStyle w:val="Hipersaitas"/>
                <w:color w:val="auto"/>
                <w:kern w:val="2"/>
                <w:szCs w:val="24"/>
                <w:u w:val="none"/>
              </w:rPr>
              <w:t xml:space="preserve"> </w:t>
            </w:r>
            <w:r w:rsidR="00C57B36">
              <w:rPr>
                <w:rStyle w:val="Hipersaitas"/>
                <w:color w:val="auto"/>
                <w:kern w:val="2"/>
                <w:szCs w:val="24"/>
              </w:rPr>
              <w:t xml:space="preserve"> </w:t>
            </w:r>
            <w:r w:rsidR="00E82EEB">
              <w:rPr>
                <w:color w:val="4472C4"/>
                <w:kern w:val="2"/>
                <w:szCs w:val="24"/>
              </w:rPr>
              <w:t xml:space="preserve"> </w:t>
            </w:r>
          </w:p>
          <w:p w:rsidR="009B4669" w:rsidRDefault="009B4669">
            <w:pPr>
              <w:rPr>
                <w:color w:val="4472C4"/>
                <w:kern w:val="2"/>
                <w:szCs w:val="24"/>
              </w:rPr>
            </w:pPr>
            <w:r w:rsidRPr="009B4669">
              <w:rPr>
                <w:b/>
                <w:kern w:val="2"/>
                <w:szCs w:val="24"/>
              </w:rPr>
              <w:t>Vytautas Dimgaila</w:t>
            </w:r>
            <w:r w:rsidRPr="009B4669">
              <w:rPr>
                <w:kern w:val="2"/>
                <w:szCs w:val="24"/>
              </w:rPr>
              <w:t xml:space="preserve">, Kretingos filialo ūkio skyriaus vedėjas, 0 675 47227; </w:t>
            </w:r>
            <w:hyperlink r:id="rId13" w:history="1">
              <w:proofErr w:type="spellStart"/>
              <w:r w:rsidRPr="006816B5">
                <w:rPr>
                  <w:rStyle w:val="Hipersaitas"/>
                  <w:kern w:val="2"/>
                  <w:szCs w:val="24"/>
                </w:rPr>
                <w:t>vytautas.dimgaila@klaipedosgpmc.lt</w:t>
              </w:r>
              <w:proofErr w:type="spellEnd"/>
            </w:hyperlink>
            <w:r>
              <w:rPr>
                <w:color w:val="4472C4"/>
                <w:kern w:val="2"/>
                <w:szCs w:val="24"/>
              </w:rPr>
              <w:t xml:space="preserve"> </w:t>
            </w:r>
          </w:p>
          <w:p w:rsidR="00235CDB" w:rsidRDefault="00235CDB">
            <w:pPr>
              <w:rPr>
                <w:color w:val="4472C4"/>
                <w:kern w:val="2"/>
                <w:szCs w:val="24"/>
              </w:rPr>
            </w:pPr>
          </w:p>
          <w:p w:rsidR="00235CDB" w:rsidRPr="00235CDB" w:rsidRDefault="00235CDB">
            <w:pPr>
              <w:rPr>
                <w:kern w:val="2"/>
                <w:szCs w:val="24"/>
              </w:rPr>
            </w:pPr>
            <w:r w:rsidRPr="00235CDB">
              <w:rPr>
                <w:kern w:val="2"/>
                <w:szCs w:val="24"/>
              </w:rPr>
              <w:t>Pirkėjas per 3 (tris) darbo dienas nuo sutarties įsigaliojimo pateiks įgaliojimus Pirkėjo atstovams, kurie bus įgalioti atsiimti Prekes iš Tiekėjo nurodytų prekybos vietų</w:t>
            </w:r>
          </w:p>
          <w:p w:rsidR="00235CDB" w:rsidRDefault="00235CDB">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sidR="00E82EEB">
              <w:rPr>
                <w:szCs w:val="24"/>
                <w:lang w:eastAsia="zh-CN"/>
              </w:rPr>
              <w:t>statybines, ūkines, elektros ir santechnines prekes</w:t>
            </w:r>
            <w:r w:rsidR="00E82EEB">
              <w:rPr>
                <w:color w:val="000000"/>
                <w:kern w:val="2"/>
                <w:szCs w:val="24"/>
              </w:rPr>
              <w:t xml:space="preserve"> </w:t>
            </w:r>
            <w:r>
              <w:rPr>
                <w:color w:val="000000"/>
                <w:kern w:val="2"/>
                <w:szCs w:val="24"/>
              </w:rPr>
              <w:t>(tolia</w:t>
            </w:r>
            <w:r w:rsidR="00E82EEB">
              <w:rPr>
                <w:color w:val="000000"/>
                <w:kern w:val="2"/>
                <w:szCs w:val="24"/>
              </w:rPr>
              <w:t xml:space="preserve">u – Prekės), </w:t>
            </w:r>
            <w:r w:rsidR="00E82EEB">
              <w:rPr>
                <w:szCs w:val="24"/>
                <w:lang w:eastAsia="zh-CN"/>
              </w:rPr>
              <w:t>kurias Pirkėjas pirks pagal poreikį, teikiant užsakymus (toliau – Užsakymas).</w:t>
            </w:r>
          </w:p>
          <w:p w:rsidR="005A5832" w:rsidRDefault="00A10867" w:rsidP="0053398E">
            <w:pPr>
              <w:rPr>
                <w:color w:val="000000"/>
                <w:kern w:val="2"/>
                <w:szCs w:val="24"/>
              </w:rPr>
            </w:pPr>
            <w:r>
              <w:rPr>
                <w:color w:val="000000"/>
                <w:kern w:val="2"/>
                <w:szCs w:val="24"/>
              </w:rPr>
              <w:t xml:space="preserve">Išsamus Prekių aprašymas ir kiti reikalavimai tiekiamoms Prekėms nustatyti Sutarties priede Nr. </w:t>
            </w:r>
            <w:r w:rsidR="00E82EEB">
              <w:rPr>
                <w:color w:val="000000"/>
                <w:kern w:val="2"/>
                <w:szCs w:val="24"/>
              </w:rPr>
              <w:t>1</w:t>
            </w:r>
            <w:r>
              <w:rPr>
                <w:color w:val="000000"/>
                <w:kern w:val="2"/>
                <w:szCs w:val="24"/>
              </w:rPr>
              <w:t xml:space="preserve"> „Techninė specifikacija“ (t</w:t>
            </w:r>
            <w:r w:rsidR="0053398E">
              <w:rPr>
                <w:color w:val="000000"/>
                <w:kern w:val="2"/>
                <w:szCs w:val="24"/>
              </w:rPr>
              <w:t>oliau – Techninė specifikacija).</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terminai, kai Prekės pristatomos dalimis</w:t>
            </w:r>
          </w:p>
        </w:tc>
        <w:tc>
          <w:tcPr>
            <w:tcW w:w="6831" w:type="dxa"/>
            <w:gridSpan w:val="2"/>
          </w:tcPr>
          <w:p w:rsidR="00E82EEB" w:rsidRDefault="00A10867">
            <w:pPr>
              <w:rPr>
                <w:kern w:val="2"/>
                <w:szCs w:val="24"/>
              </w:rPr>
            </w:pPr>
            <w:r>
              <w:rPr>
                <w:kern w:val="2"/>
                <w:szCs w:val="24"/>
              </w:rPr>
              <w:t>Tiekėjas pagal atskirą užsakymą įsipareigoja pristatyti Prekes ne vėliau kaip</w:t>
            </w:r>
            <w:r w:rsidR="00E82EEB">
              <w:rPr>
                <w:kern w:val="2"/>
                <w:szCs w:val="24"/>
              </w:rPr>
              <w:t>:</w:t>
            </w:r>
          </w:p>
          <w:p w:rsidR="00E82EEB" w:rsidRDefault="00E82EEB">
            <w:pPr>
              <w:rPr>
                <w:kern w:val="2"/>
                <w:szCs w:val="24"/>
              </w:rPr>
            </w:pPr>
            <w:r>
              <w:rPr>
                <w:kern w:val="2"/>
                <w:szCs w:val="24"/>
              </w:rPr>
              <w:t>-</w:t>
            </w:r>
            <w:r w:rsidR="00A10867">
              <w:rPr>
                <w:kern w:val="2"/>
                <w:szCs w:val="24"/>
              </w:rPr>
              <w:t xml:space="preserve"> </w:t>
            </w:r>
            <w:r>
              <w:rPr>
                <w:szCs w:val="24"/>
              </w:rPr>
              <w:t xml:space="preserve">per </w:t>
            </w:r>
            <w:r w:rsidR="005757D2">
              <w:rPr>
                <w:szCs w:val="24"/>
              </w:rPr>
              <w:t>5</w:t>
            </w:r>
            <w:r>
              <w:rPr>
                <w:szCs w:val="24"/>
              </w:rPr>
              <w:t xml:space="preserve"> (</w:t>
            </w:r>
            <w:r w:rsidR="005757D2">
              <w:rPr>
                <w:szCs w:val="24"/>
              </w:rPr>
              <w:t>penkias</w:t>
            </w:r>
            <w:r>
              <w:rPr>
                <w:szCs w:val="24"/>
              </w:rPr>
              <w:t>) darbo dienas nuo atitinkamo U</w:t>
            </w:r>
            <w:r w:rsidRPr="00555212">
              <w:rPr>
                <w:szCs w:val="24"/>
              </w:rPr>
              <w:t xml:space="preserve">žsakymo </w:t>
            </w:r>
            <w:r w:rsidR="00A10867">
              <w:rPr>
                <w:kern w:val="2"/>
                <w:szCs w:val="24"/>
              </w:rPr>
              <w:t>pateikimo dienos</w:t>
            </w:r>
            <w:r>
              <w:rPr>
                <w:kern w:val="2"/>
                <w:szCs w:val="24"/>
              </w:rPr>
              <w:t xml:space="preserve">, jeigu Užsakymo suma viršija </w:t>
            </w:r>
            <w:r w:rsidR="00F50BF9">
              <w:rPr>
                <w:kern w:val="2"/>
                <w:szCs w:val="24"/>
              </w:rPr>
              <w:t>2</w:t>
            </w:r>
            <w:r>
              <w:rPr>
                <w:kern w:val="2"/>
                <w:szCs w:val="24"/>
              </w:rPr>
              <w:t>00,00 (</w:t>
            </w:r>
            <w:r w:rsidR="00D55AC0">
              <w:rPr>
                <w:kern w:val="2"/>
                <w:szCs w:val="24"/>
              </w:rPr>
              <w:t>du</w:t>
            </w:r>
            <w:r>
              <w:rPr>
                <w:kern w:val="2"/>
                <w:szCs w:val="24"/>
              </w:rPr>
              <w:t xml:space="preserve"> šimtus) eurų su PVM ir/ar Užsakymą pristato Tiekėjas;</w:t>
            </w:r>
          </w:p>
          <w:p w:rsidR="004F7A6B" w:rsidRDefault="00F50BF9">
            <w:pPr>
              <w:rPr>
                <w:kern w:val="2"/>
                <w:szCs w:val="24"/>
              </w:rPr>
            </w:pPr>
            <w:r>
              <w:rPr>
                <w:kern w:val="2"/>
                <w:szCs w:val="24"/>
              </w:rPr>
              <w:t xml:space="preserve">- </w:t>
            </w:r>
            <w:r w:rsidR="004F7A6B" w:rsidRPr="004F7A6B">
              <w:rPr>
                <w:sz w:val="22"/>
                <w:szCs w:val="22"/>
              </w:rPr>
              <w:t xml:space="preserve">Kai prekes atsiima patys Pirkėjo atstovai iš </w:t>
            </w:r>
            <w:r w:rsidR="004F7A6B">
              <w:rPr>
                <w:sz w:val="22"/>
                <w:szCs w:val="22"/>
              </w:rPr>
              <w:t xml:space="preserve">Tiekėjo </w:t>
            </w:r>
            <w:r w:rsidR="004F7A6B" w:rsidRPr="004F7A6B">
              <w:rPr>
                <w:sz w:val="22"/>
                <w:szCs w:val="22"/>
              </w:rPr>
              <w:t>nurodytų prekybos vietų</w:t>
            </w:r>
            <w:r w:rsidR="004F7A6B">
              <w:rPr>
                <w:kern w:val="2"/>
                <w:szCs w:val="24"/>
              </w:rPr>
              <w:t xml:space="preserve"> ir/ar Užsakymo suma neviršija 200 </w:t>
            </w:r>
            <w:r w:rsidR="00D55AC0">
              <w:rPr>
                <w:kern w:val="2"/>
                <w:szCs w:val="24"/>
              </w:rPr>
              <w:t xml:space="preserve">(du šimtus) </w:t>
            </w:r>
            <w:r w:rsidR="004F7A6B">
              <w:rPr>
                <w:kern w:val="2"/>
                <w:szCs w:val="24"/>
              </w:rPr>
              <w:t>eurų</w:t>
            </w:r>
            <w:r w:rsidR="004F7A6B" w:rsidRPr="004F7A6B">
              <w:rPr>
                <w:sz w:val="22"/>
                <w:szCs w:val="22"/>
              </w:rPr>
              <w:t>, Pirkėjo užsakytos prekės turi būti paruoštos atsiėmimui</w:t>
            </w:r>
            <w:r w:rsidR="004F7A6B">
              <w:rPr>
                <w:kern w:val="2"/>
                <w:szCs w:val="24"/>
              </w:rPr>
              <w:t xml:space="preserve"> </w:t>
            </w:r>
            <w:r>
              <w:rPr>
                <w:kern w:val="2"/>
                <w:szCs w:val="24"/>
              </w:rPr>
              <w:t>per 1 (vieną) darbo dieną</w:t>
            </w:r>
            <w:r w:rsidR="004F7A6B">
              <w:rPr>
                <w:kern w:val="2"/>
                <w:szCs w:val="24"/>
              </w:rPr>
              <w:t xml:space="preserve">. </w:t>
            </w:r>
          </w:p>
          <w:p w:rsidR="00235CDB" w:rsidRDefault="00235CDB" w:rsidP="005368CB">
            <w:pPr>
              <w:rPr>
                <w:color w:val="000000"/>
                <w:kern w:val="2"/>
                <w:szCs w:val="24"/>
              </w:rPr>
            </w:pPr>
          </w:p>
          <w:p w:rsidR="005368CB" w:rsidRDefault="00F50BF9" w:rsidP="005368CB">
            <w:pPr>
              <w:rPr>
                <w:color w:val="000000"/>
                <w:kern w:val="2"/>
                <w:szCs w:val="24"/>
              </w:rPr>
            </w:pPr>
            <w:r>
              <w:rPr>
                <w:color w:val="000000"/>
                <w:kern w:val="2"/>
                <w:szCs w:val="24"/>
              </w:rPr>
              <w:t xml:space="preserve">Prekės pristatomos </w:t>
            </w:r>
            <w:r w:rsidR="005368CB">
              <w:rPr>
                <w:color w:val="000000"/>
                <w:kern w:val="2"/>
                <w:szCs w:val="24"/>
              </w:rPr>
              <w:t>šiais adresais</w:t>
            </w:r>
            <w:r w:rsidR="00A10867">
              <w:rPr>
                <w:color w:val="000000"/>
                <w:kern w:val="2"/>
                <w:szCs w:val="24"/>
              </w:rPr>
              <w:t xml:space="preserve">: </w:t>
            </w:r>
          </w:p>
          <w:p w:rsidR="005368CB" w:rsidRDefault="005368CB" w:rsidP="005368CB">
            <w:pPr>
              <w:rPr>
                <w:color w:val="000000"/>
                <w:kern w:val="2"/>
                <w:szCs w:val="24"/>
              </w:rPr>
            </w:pPr>
            <w:r>
              <w:rPr>
                <w:color w:val="000000"/>
                <w:kern w:val="2"/>
                <w:szCs w:val="24"/>
              </w:rPr>
              <w:t>Taikos prospektas 67, Klaipėda</w:t>
            </w:r>
          </w:p>
          <w:p w:rsidR="005A5832" w:rsidRDefault="00235CDB">
            <w:pPr>
              <w:rPr>
                <w:color w:val="000000"/>
                <w:kern w:val="2"/>
                <w:szCs w:val="24"/>
              </w:rPr>
            </w:pPr>
            <w:r w:rsidRPr="00235CDB">
              <w:rPr>
                <w:color w:val="000000"/>
                <w:kern w:val="2"/>
                <w:szCs w:val="24"/>
              </w:rPr>
              <w:t xml:space="preserve">Sodžiaus g. 1C, </w:t>
            </w:r>
            <w:proofErr w:type="spellStart"/>
            <w:r w:rsidRPr="00235CDB">
              <w:rPr>
                <w:color w:val="000000"/>
                <w:kern w:val="2"/>
                <w:szCs w:val="24"/>
              </w:rPr>
              <w:t>Kretingsodžio</w:t>
            </w:r>
            <w:proofErr w:type="spellEnd"/>
            <w:r w:rsidRPr="00235CDB">
              <w:rPr>
                <w:color w:val="000000"/>
                <w:kern w:val="2"/>
                <w:szCs w:val="24"/>
              </w:rPr>
              <w:t xml:space="preserve"> k., Kretingos r. 97100</w:t>
            </w:r>
          </w:p>
          <w:p w:rsidR="00235CDB" w:rsidRDefault="00235CDB">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 xml:space="preserve">Tiekėjas turi teisę į </w:t>
            </w:r>
            <w:r w:rsidR="004F7A6B">
              <w:rPr>
                <w:kern w:val="2"/>
                <w:szCs w:val="24"/>
              </w:rPr>
              <w:t xml:space="preserve">užsakomų </w:t>
            </w:r>
            <w:r>
              <w:rPr>
                <w:kern w:val="2"/>
                <w:szCs w:val="24"/>
              </w:rPr>
              <w:t>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4F7A6B">
              <w:rPr>
                <w:kern w:val="2"/>
                <w:szCs w:val="24"/>
              </w:rPr>
              <w:t xml:space="preserve"> 1(vieną) darbo dieną</w:t>
            </w:r>
            <w:r>
              <w:rPr>
                <w:kern w:val="2"/>
                <w:szCs w:val="24"/>
              </w:rPr>
              <w:t xml:space="preserve">, apie tai praneša Pirkėjui, pateikdamas minėtų aplinkybių egzistavimo įrodymus. Nurodytas aplinkybes vertina Pirkėjas. Pirkėjui sutikus, Prekių pristatymo terminas gali būti pratęsiamas tik </w:t>
            </w:r>
            <w:r>
              <w:rPr>
                <w:kern w:val="2"/>
                <w:szCs w:val="24"/>
              </w:rPr>
              <w:lastRenderedPageBreak/>
              <w:t xml:space="preserve">minėtų aplinkybių egzistavimo laikotarpiui, bet ne ilgiau nei </w:t>
            </w:r>
            <w:r w:rsidR="004F7A6B">
              <w:rPr>
                <w:kern w:val="2"/>
                <w:szCs w:val="24"/>
              </w:rPr>
              <w:t>7 (septynių) kalendorinių dienų</w:t>
            </w:r>
            <w:r>
              <w:rPr>
                <w:kern w:val="2"/>
                <w:szCs w:val="24"/>
              </w:rPr>
              <w:t xml:space="preserve"> laikotarpiui.</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lastRenderedPageBreak/>
              <w:t>4.3. Užsakymų teikimo tvarka</w:t>
            </w:r>
          </w:p>
        </w:tc>
        <w:tc>
          <w:tcPr>
            <w:tcW w:w="6831" w:type="dxa"/>
            <w:gridSpan w:val="2"/>
          </w:tcPr>
          <w:p w:rsidR="005A5832" w:rsidRDefault="00A10867" w:rsidP="00235CDB">
            <w:pPr>
              <w:rPr>
                <w:kern w:val="2"/>
                <w:szCs w:val="24"/>
              </w:rPr>
            </w:pPr>
            <w:r>
              <w:rPr>
                <w:kern w:val="2"/>
                <w:szCs w:val="24"/>
              </w:rPr>
              <w:t xml:space="preserve">Užsakymai teikiami </w:t>
            </w:r>
            <w:r>
              <w:rPr>
                <w:color w:val="FF0000"/>
                <w:kern w:val="2"/>
                <w:szCs w:val="24"/>
              </w:rPr>
              <w:t xml:space="preserve">Tiekėjo nurodytu elektroniniu paštu </w:t>
            </w:r>
            <w:r>
              <w:rPr>
                <w:kern w:val="2"/>
                <w:szCs w:val="24"/>
              </w:rPr>
              <w:t xml:space="preserve">ir laikomi gautais po </w:t>
            </w:r>
            <w:r w:rsidRPr="00235CDB">
              <w:rPr>
                <w:kern w:val="2"/>
                <w:szCs w:val="24"/>
              </w:rPr>
              <w:t>24 (dvidešimt keturių valandų)</w:t>
            </w:r>
            <w:r>
              <w:rPr>
                <w:kern w:val="2"/>
                <w:szCs w:val="24"/>
              </w:rPr>
              <w:t xml:space="preserve"> nuo </w:t>
            </w:r>
            <w:r w:rsidR="00235CDB">
              <w:rPr>
                <w:kern w:val="2"/>
                <w:szCs w:val="24"/>
              </w:rPr>
              <w:t>U</w:t>
            </w:r>
            <w:r>
              <w:rPr>
                <w:kern w:val="2"/>
                <w:szCs w:val="24"/>
              </w:rPr>
              <w:t>žsakymo pateikimo.</w:t>
            </w:r>
          </w:p>
          <w:p w:rsidR="005757D2" w:rsidRPr="00FD4794" w:rsidRDefault="005757D2" w:rsidP="005757D2">
            <w:pPr>
              <w:suppressAutoHyphens/>
              <w:spacing w:line="276" w:lineRule="auto"/>
              <w:jc w:val="both"/>
            </w:pPr>
            <w:r>
              <w:t xml:space="preserve">Tiekėjas </w:t>
            </w:r>
            <w:r w:rsidRPr="00FD4794">
              <w:t>įsipareigoja pristatyti Prekes</w:t>
            </w:r>
            <w:r>
              <w:t xml:space="preserve"> pirktas su pristatymu</w:t>
            </w:r>
            <w:r w:rsidRPr="00FD4794">
              <w:t xml:space="preserve"> Pirkėjui savo lėšomis, jėgomis ir transportu adres</w:t>
            </w:r>
            <w:r>
              <w:t xml:space="preserve">ais nurodytais Sutarties 4.1 p. ir/arba Užsakyme. </w:t>
            </w:r>
            <w:r w:rsidRPr="005757D2">
              <w:rPr>
                <w:color w:val="0D0D0D" w:themeColor="text1" w:themeTint="F2"/>
              </w:rPr>
              <w:t>Pirkėjo atstovai taip pat turi teisę Prekes atsiimti patys iš Pardavėjo Prekių pardavimo vietų, iš anksto dėl to susitarę.</w:t>
            </w:r>
          </w:p>
          <w:p w:rsidR="005757D2" w:rsidRDefault="005757D2" w:rsidP="00235CDB">
            <w:pPr>
              <w:rPr>
                <w:kern w:val="2"/>
                <w:szCs w:val="24"/>
              </w:rPr>
            </w:pPr>
          </w:p>
          <w:p w:rsidR="005757D2" w:rsidRDefault="005757D2" w:rsidP="00235CDB">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235CDB" w:rsidRPr="00235CDB" w:rsidRDefault="00235CDB" w:rsidP="00235CDB">
            <w:pPr>
              <w:shd w:val="clear" w:color="auto" w:fill="FFFFFF" w:themeFill="background1"/>
              <w:spacing w:line="300" w:lineRule="auto"/>
              <w:jc w:val="both"/>
              <w:rPr>
                <w:szCs w:val="24"/>
              </w:rPr>
            </w:pPr>
            <w:r w:rsidRPr="00DD687E">
              <w:rPr>
                <w:szCs w:val="24"/>
              </w:rPr>
              <w:t>Jeigu Prekėms pagal Techninę specifikacij</w:t>
            </w:r>
            <w:r w:rsidR="00DD687E" w:rsidRPr="00DD687E">
              <w:rPr>
                <w:szCs w:val="24"/>
              </w:rPr>
              <w:t>ą</w:t>
            </w:r>
            <w:r w:rsidRPr="00DD687E">
              <w:rPr>
                <w:szCs w:val="24"/>
              </w:rPr>
              <w:t xml:space="preserve"> yra taikomi aplinkosaugos reikalavimai, jų atitikimui </w:t>
            </w:r>
            <w:r w:rsidR="00DD687E" w:rsidRPr="00DD687E">
              <w:rPr>
                <w:szCs w:val="24"/>
              </w:rPr>
              <w:t xml:space="preserve">Tiekėjas pateikia </w:t>
            </w:r>
            <w:r w:rsidRPr="00DD687E">
              <w:rPr>
                <w:szCs w:val="24"/>
              </w:rPr>
              <w:t xml:space="preserve">šiuos </w:t>
            </w:r>
            <w:r w:rsidR="00DD687E" w:rsidRPr="00DD687E">
              <w:rPr>
                <w:szCs w:val="24"/>
              </w:rPr>
              <w:t xml:space="preserve">reikalavimus </w:t>
            </w:r>
            <w:r w:rsidRPr="00DD687E">
              <w:rPr>
                <w:szCs w:val="24"/>
              </w:rPr>
              <w:t>įrodančius dokumentus:</w:t>
            </w:r>
            <w:r w:rsidRPr="00235CDB">
              <w:rPr>
                <w:szCs w:val="24"/>
              </w:rPr>
              <w:t xml:space="preserve"> </w:t>
            </w:r>
          </w:p>
          <w:p w:rsidR="00235CDB" w:rsidRPr="00DD687E" w:rsidRDefault="00DD687E" w:rsidP="00DD687E">
            <w:pPr>
              <w:shd w:val="clear" w:color="auto" w:fill="FFFFFF" w:themeFill="background1"/>
              <w:suppressAutoHyphens/>
              <w:spacing w:line="259" w:lineRule="auto"/>
              <w:jc w:val="both"/>
              <w:rPr>
                <w:szCs w:val="24"/>
              </w:rPr>
            </w:pPr>
            <w:r>
              <w:rPr>
                <w:szCs w:val="24"/>
                <w:lang w:eastAsia="en-GB"/>
              </w:rPr>
              <w:t xml:space="preserve">- </w:t>
            </w:r>
            <w:r w:rsidR="00235CDB" w:rsidRPr="00DD687E">
              <w:rPr>
                <w:szCs w:val="24"/>
                <w:lang w:eastAsia="en-GB"/>
              </w:rPr>
              <w:t>pakuotės aprašymas, gamintojo ir (ar) tiekėjo techniniai dokumentai, gamintojo ir (ar) importuotojo, ir (ar) tiekėjo rašytinis patvirtinimas, saugos duomenų lapas,</w:t>
            </w:r>
            <w:r w:rsidR="00235CDB" w:rsidRPr="00DD687E">
              <w:rPr>
                <w:szCs w:val="24"/>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235CDB" w:rsidRPr="00DD687E" w:rsidRDefault="00DD687E" w:rsidP="00DD687E">
            <w:pPr>
              <w:shd w:val="clear" w:color="auto" w:fill="FFFFFF" w:themeFill="background1"/>
              <w:suppressAutoHyphens/>
              <w:spacing w:line="259" w:lineRule="auto"/>
              <w:jc w:val="both"/>
              <w:rPr>
                <w:szCs w:val="24"/>
                <w:lang w:eastAsia="en-GB"/>
              </w:rPr>
            </w:pPr>
            <w:r>
              <w:rPr>
                <w:szCs w:val="24"/>
              </w:rPr>
              <w:t xml:space="preserve">- </w:t>
            </w:r>
            <w:r w:rsidR="00235CDB" w:rsidRPr="00DD687E">
              <w:rPr>
                <w:szCs w:val="24"/>
              </w:rPr>
              <w:t xml:space="preserve">nepriklausomos šalies išduotas </w:t>
            </w:r>
            <w:r w:rsidR="00235CDB" w:rsidRPr="00DD687E">
              <w:rPr>
                <w:szCs w:val="24"/>
                <w:lang w:eastAsia="en-GB"/>
              </w:rPr>
              <w:t>sertifikatas ar kitas lygiavertis dokumentas, kuriuo įrodoma atitiktis taikomiems standartams.</w:t>
            </w:r>
          </w:p>
          <w:p w:rsidR="00235CDB" w:rsidRDefault="00235CDB" w:rsidP="00235CDB">
            <w:pPr>
              <w:rPr>
                <w:kern w:val="2"/>
                <w:szCs w:val="24"/>
              </w:rPr>
            </w:pPr>
          </w:p>
          <w:p w:rsidR="005A5832" w:rsidRDefault="00A10867" w:rsidP="00235CDB">
            <w:pPr>
              <w:rPr>
                <w:kern w:val="2"/>
                <w:szCs w:val="24"/>
              </w:rPr>
            </w:pPr>
            <w:r>
              <w:rPr>
                <w:kern w:val="2"/>
                <w:szCs w:val="24"/>
              </w:rPr>
              <w:t>Tiekėjui nepateikus nurodytų dokumentų, laikoma, kad Prekės neatitinka Sutartyje nustatytų reikalavimų.</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C57B36">
            <w:pPr>
              <w:rPr>
                <w:kern w:val="2"/>
                <w:szCs w:val="24"/>
              </w:rPr>
            </w:pPr>
            <w:r>
              <w:rPr>
                <w:kern w:val="2"/>
                <w:szCs w:val="24"/>
              </w:rPr>
              <w:t xml:space="preserve">Sutarties kaina apskaičiuota pagal </w:t>
            </w:r>
            <w:r w:rsidR="00A10867">
              <w:rPr>
                <w:kern w:val="2"/>
                <w:szCs w:val="24"/>
              </w:rPr>
              <w:t>K</w:t>
            </w:r>
            <w:r>
              <w:rPr>
                <w:kern w:val="2"/>
                <w:szCs w:val="24"/>
              </w:rPr>
              <w:t>intamo įkainio kainodarą</w:t>
            </w:r>
            <w:r w:rsidR="00DD687E">
              <w:rPr>
                <w:kern w:val="2"/>
                <w:szCs w:val="24"/>
              </w:rPr>
              <w:t xml:space="preserve"> su fiksuota nuolaida.</w:t>
            </w:r>
          </w:p>
          <w:p w:rsidR="00DD687E" w:rsidRPr="00DD687E" w:rsidRDefault="00DD687E" w:rsidP="00DD687E">
            <w:pPr>
              <w:spacing w:line="276" w:lineRule="auto"/>
              <w:jc w:val="both"/>
            </w:pPr>
            <w:r>
              <w:t xml:space="preserve">Tiekėjas </w:t>
            </w:r>
            <w:r w:rsidRPr="007F1F2A">
              <w:t xml:space="preserve">parduoda Prekes pagal Užsakymo dieną </w:t>
            </w:r>
            <w:r>
              <w:t xml:space="preserve">Tiekėjo </w:t>
            </w:r>
            <w:r w:rsidRPr="007F1F2A">
              <w:t xml:space="preserve">patvirtintą  ir/ar viešai skelbiamą pardavimo vietoje Prekių mažmeninę kainą, pritaikant fiksuotą </w:t>
            </w:r>
            <w:r w:rsidRPr="00DD687E">
              <w:rPr>
                <w:color w:val="FF0000"/>
              </w:rPr>
              <w:t>___%</w:t>
            </w:r>
            <w:r w:rsidRPr="007F1F2A">
              <w:t xml:space="preserve"> nuolaidą. Fiksuota nuolaida galioja visą sutarties laikotarpį ir negali būti keičiama. Jeigu </w:t>
            </w:r>
            <w:r>
              <w:t xml:space="preserve">Tiekėjas užsakomai Prekei taiko prekybinę akciją ir </w:t>
            </w:r>
            <w:r w:rsidRPr="007F1F2A">
              <w:t xml:space="preserve">negali </w:t>
            </w:r>
            <w:r>
              <w:t xml:space="preserve">Prekei </w:t>
            </w:r>
            <w:r w:rsidRPr="007F1F2A">
              <w:t xml:space="preserve">pritaikyti abejų </w:t>
            </w:r>
            <w:r>
              <w:lastRenderedPageBreak/>
              <w:t>nuolaidų (taikomos U</w:t>
            </w:r>
            <w:r w:rsidRPr="007F1F2A">
              <w:t xml:space="preserve">žsakymo diena akcijos ir </w:t>
            </w:r>
            <w:r>
              <w:t xml:space="preserve">Sutarties </w:t>
            </w:r>
            <w:r w:rsidRPr="007F1F2A">
              <w:t>fiksuotos nuolaidos) taikoma viena, didesnė nuolaida</w:t>
            </w:r>
            <w:r>
              <w:t>.</w:t>
            </w:r>
          </w:p>
          <w:p w:rsidR="00DD687E" w:rsidRDefault="00DD687E">
            <w:pPr>
              <w:rPr>
                <w:kern w:val="2"/>
                <w:szCs w:val="24"/>
              </w:rPr>
            </w:pP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2"/>
          </w:tcPr>
          <w:p w:rsidR="005A5832" w:rsidRDefault="00A10867">
            <w:pPr>
              <w:rPr>
                <w:b/>
                <w:bCs/>
                <w:kern w:val="2"/>
                <w:szCs w:val="24"/>
              </w:rPr>
            </w:pPr>
            <w:r>
              <w:rPr>
                <w:b/>
                <w:bCs/>
                <w:kern w:val="2"/>
                <w:szCs w:val="24"/>
              </w:rPr>
              <w:lastRenderedPageBreak/>
              <w:t xml:space="preserve">5.2. Pradinės Sutarties vertė ir Sutarties kaina, kai taikoma </w:t>
            </w:r>
            <w:r w:rsidRPr="00DD687E">
              <w:rPr>
                <w:b/>
                <w:bCs/>
                <w:kern w:val="2"/>
                <w:szCs w:val="24"/>
                <w:u w:val="single"/>
              </w:rPr>
              <w:t xml:space="preserve">kintamo įkainio </w:t>
            </w:r>
            <w:r w:rsidR="00DD687E" w:rsidRPr="00DD687E">
              <w:rPr>
                <w:b/>
                <w:bCs/>
                <w:kern w:val="2"/>
                <w:szCs w:val="24"/>
                <w:u w:val="single"/>
              </w:rPr>
              <w:t>su fiksuota nuolaida</w:t>
            </w:r>
            <w:r w:rsidR="00DD687E">
              <w:rPr>
                <w:b/>
                <w:bCs/>
                <w:kern w:val="2"/>
                <w:szCs w:val="24"/>
              </w:rPr>
              <w:t xml:space="preserve"> </w:t>
            </w:r>
            <w:r>
              <w:rPr>
                <w:b/>
                <w:bCs/>
                <w:kern w:val="2"/>
                <w:szCs w:val="24"/>
              </w:rPr>
              <w:t>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tc>
        <w:tc>
          <w:tcPr>
            <w:tcW w:w="6831" w:type="dxa"/>
            <w:gridSpan w:val="2"/>
          </w:tcPr>
          <w:p w:rsidR="005A5832" w:rsidRDefault="00A10867">
            <w:pPr>
              <w:rPr>
                <w:kern w:val="2"/>
                <w:szCs w:val="24"/>
              </w:rPr>
            </w:pPr>
            <w:r>
              <w:rPr>
                <w:kern w:val="2"/>
                <w:szCs w:val="24"/>
              </w:rPr>
              <w:t>Pradinės Sutarties vertė yra</w:t>
            </w:r>
            <w:r w:rsidR="00DD687E">
              <w:rPr>
                <w:kern w:val="2"/>
                <w:szCs w:val="24"/>
              </w:rPr>
              <w:t xml:space="preserve"> 60 000,00</w:t>
            </w:r>
            <w:r>
              <w:rPr>
                <w:kern w:val="2"/>
                <w:szCs w:val="24"/>
              </w:rPr>
              <w:t xml:space="preserve"> Eur, </w:t>
            </w:r>
            <w:r w:rsidR="00DD687E">
              <w:rPr>
                <w:kern w:val="2"/>
                <w:szCs w:val="24"/>
              </w:rPr>
              <w:t xml:space="preserve">(šešiasdešimt tūkstančių eurų) </w:t>
            </w:r>
            <w:r>
              <w:rPr>
                <w:kern w:val="2"/>
                <w:szCs w:val="24"/>
              </w:rPr>
              <w:t xml:space="preserve">be PVM. </w:t>
            </w:r>
          </w:p>
          <w:p w:rsidR="005A5832" w:rsidRDefault="00A10867">
            <w:pPr>
              <w:rPr>
                <w:kern w:val="2"/>
                <w:szCs w:val="24"/>
              </w:rPr>
            </w:pPr>
            <w:r>
              <w:rPr>
                <w:kern w:val="2"/>
                <w:szCs w:val="24"/>
              </w:rPr>
              <w:t xml:space="preserve">PVM sudaro </w:t>
            </w:r>
            <w:r w:rsidR="00DD687E">
              <w:rPr>
                <w:kern w:val="2"/>
                <w:szCs w:val="24"/>
              </w:rPr>
              <w:t>12 600,00</w:t>
            </w:r>
            <w:r w:rsidR="00C57B36">
              <w:rPr>
                <w:kern w:val="2"/>
                <w:szCs w:val="24"/>
              </w:rPr>
              <w:t xml:space="preserve"> </w:t>
            </w:r>
            <w:r w:rsidR="00DD687E">
              <w:rPr>
                <w:kern w:val="2"/>
                <w:szCs w:val="24"/>
              </w:rPr>
              <w:t>Eur (dvylika tūkstančių šeši šimtai eurų)</w:t>
            </w:r>
            <w:r>
              <w:rPr>
                <w:kern w:val="2"/>
                <w:szCs w:val="24"/>
              </w:rPr>
              <w:t xml:space="preserve"> </w:t>
            </w:r>
          </w:p>
          <w:p w:rsidR="005A5832" w:rsidRPr="005757D2" w:rsidRDefault="00DD687E">
            <w:pPr>
              <w:rPr>
                <w:b/>
                <w:kern w:val="2"/>
                <w:szCs w:val="24"/>
              </w:rPr>
            </w:pPr>
            <w:r w:rsidRPr="005757D2">
              <w:rPr>
                <w:b/>
                <w:kern w:val="2"/>
                <w:szCs w:val="24"/>
              </w:rPr>
              <w:t xml:space="preserve">Maksimali </w:t>
            </w:r>
            <w:r w:rsidR="00A10867" w:rsidRPr="005757D2">
              <w:rPr>
                <w:b/>
                <w:kern w:val="2"/>
                <w:szCs w:val="24"/>
              </w:rPr>
              <w:t xml:space="preserve">Sutarties kaina yra </w:t>
            </w:r>
            <w:r w:rsidRPr="005757D2">
              <w:rPr>
                <w:b/>
                <w:kern w:val="2"/>
                <w:szCs w:val="24"/>
              </w:rPr>
              <w:t xml:space="preserve">72 600,00 </w:t>
            </w:r>
            <w:r w:rsidR="00A10867" w:rsidRPr="005757D2">
              <w:rPr>
                <w:b/>
                <w:kern w:val="2"/>
                <w:szCs w:val="24"/>
              </w:rPr>
              <w:t xml:space="preserve">Eur, </w:t>
            </w:r>
            <w:r w:rsidRPr="005757D2">
              <w:rPr>
                <w:b/>
                <w:kern w:val="2"/>
                <w:szCs w:val="24"/>
              </w:rPr>
              <w:t xml:space="preserve">(septyniasdešimt du tūkstančiai šeši šimtai eurų) </w:t>
            </w:r>
            <w:r w:rsidR="00A10867" w:rsidRPr="005757D2">
              <w:rPr>
                <w:b/>
                <w:kern w:val="2"/>
                <w:szCs w:val="24"/>
              </w:rPr>
              <w:t xml:space="preserve"> su PVM.</w:t>
            </w:r>
          </w:p>
          <w:p w:rsidR="005757D2" w:rsidRDefault="00C57B36">
            <w:pPr>
              <w:rPr>
                <w:kern w:val="2"/>
                <w:szCs w:val="24"/>
              </w:rPr>
            </w:pPr>
            <w:r>
              <w:t xml:space="preserve">Pirkėjas neįsipareigoja išpirkti visos Maksimalios Sutarties kainos. </w:t>
            </w:r>
            <w:r w:rsidR="005757D2">
              <w:t>Minimali perkamų Prekių suma sudaro 80</w:t>
            </w:r>
            <w:r w:rsidR="005757D2" w:rsidRPr="00C57B36">
              <w:t>%</w:t>
            </w:r>
            <w:r w:rsidR="005757D2">
              <w:t xml:space="preserve"> (aštuoniasdešimt procentų) nuo Maksimalios sutarties kainos.</w:t>
            </w:r>
          </w:p>
          <w:p w:rsidR="005A5832" w:rsidRDefault="00A10867" w:rsidP="005757D2">
            <w:pPr>
              <w:rPr>
                <w:kern w:val="2"/>
              </w:rPr>
            </w:pPr>
            <w:r>
              <w:rPr>
                <w:color w:val="000000"/>
                <w:kern w:val="2"/>
                <w:szCs w:val="24"/>
              </w:rPr>
              <w:t>Šioje Sutartyje Pradinės Sutarties vertė yra lygi </w:t>
            </w:r>
            <w:r>
              <w:rPr>
                <w:b/>
                <w:bCs/>
                <w:color w:val="000000"/>
                <w:kern w:val="2"/>
                <w:szCs w:val="24"/>
              </w:rPr>
              <w:t>maksimaliai pirkimui skirtai lėšų sumai be PVM</w:t>
            </w:r>
            <w:r w:rsidR="005757D2">
              <w:rPr>
                <w:color w:val="000000"/>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b/>
                <w:bCs/>
                <w:kern w:val="2"/>
                <w:szCs w:val="24"/>
              </w:rPr>
            </w:pPr>
          </w:p>
          <w:p w:rsidR="005A5832" w:rsidRDefault="005A5832">
            <w:pPr>
              <w:rPr>
                <w:kern w:val="2"/>
                <w:szCs w:val="24"/>
              </w:rPr>
            </w:pPr>
          </w:p>
        </w:tc>
        <w:tc>
          <w:tcPr>
            <w:tcW w:w="6831" w:type="dxa"/>
            <w:gridSpan w:val="2"/>
          </w:tcPr>
          <w:p w:rsidR="005A5832" w:rsidRDefault="00A10867">
            <w:pPr>
              <w:rPr>
                <w:color w:val="FF0000"/>
                <w:kern w:val="2"/>
                <w:szCs w:val="24"/>
              </w:rPr>
            </w:pPr>
            <w:r>
              <w:rPr>
                <w:kern w:val="2"/>
                <w:szCs w:val="24"/>
              </w:rPr>
              <w:t xml:space="preserve">Sutarties </w:t>
            </w:r>
            <w:r w:rsidRPr="00CF20D4">
              <w:rPr>
                <w:kern w:val="2"/>
                <w:szCs w:val="24"/>
              </w:rPr>
              <w:t xml:space="preserve">kaina </w:t>
            </w:r>
            <w:r w:rsidR="00CF20D4">
              <w:rPr>
                <w:kern w:val="2"/>
                <w:szCs w:val="24"/>
              </w:rPr>
              <w:t xml:space="preserve">bus perskaičiuojami </w:t>
            </w:r>
            <w:r>
              <w:rPr>
                <w:kern w:val="2"/>
                <w:szCs w:val="24"/>
              </w:rPr>
              <w:t xml:space="preserve"> dėl PVM tarifo pasikeitimo</w:t>
            </w:r>
          </w:p>
          <w:p w:rsidR="005A5832" w:rsidRDefault="005A5832">
            <w:pPr>
              <w:rPr>
                <w:color w:val="FF0000"/>
                <w:kern w:val="2"/>
              </w:rPr>
            </w:pP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rsidP="005757D2">
            <w:pPr>
              <w:rPr>
                <w:kern w:val="2"/>
                <w:szCs w:val="24"/>
              </w:rPr>
            </w:pPr>
            <w:r>
              <w:rPr>
                <w:kern w:val="2"/>
                <w:szCs w:val="24"/>
              </w:rPr>
              <w:t xml:space="preserve">Perskaičiuota Sutarties kaina </w:t>
            </w:r>
            <w:r w:rsidR="005757D2">
              <w:rPr>
                <w:kern w:val="2"/>
                <w:szCs w:val="24"/>
              </w:rPr>
              <w:t>įforminama Susitarimu ir turi būti taikoma</w:t>
            </w:r>
            <w:r>
              <w:rPr>
                <w:kern w:val="2"/>
                <w:szCs w:val="24"/>
              </w:rPr>
              <w:t xml:space="preserve"> nuo naujo PVM įvedimo datos (nepriklausomai nuo to, kada pasirašytas Susitarimas).</w:t>
            </w:r>
          </w:p>
        </w:tc>
      </w:tr>
      <w:tr w:rsidR="005A5832">
        <w:trPr>
          <w:trHeight w:val="300"/>
        </w:trPr>
        <w:tc>
          <w:tcPr>
            <w:tcW w:w="2704" w:type="dxa"/>
            <w:gridSpan w:val="2"/>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rPr>
            </w:pPr>
          </w:p>
        </w:tc>
      </w:tr>
      <w:tr w:rsidR="005A5832">
        <w:trPr>
          <w:trHeight w:val="300"/>
        </w:trPr>
        <w:tc>
          <w:tcPr>
            <w:tcW w:w="2704" w:type="dxa"/>
            <w:gridSpan w:val="2"/>
          </w:tcPr>
          <w:p w:rsidR="005A5832" w:rsidRDefault="00A10867">
            <w:pPr>
              <w:rPr>
                <w:color w:val="4472C4"/>
                <w:kern w:val="2"/>
                <w:szCs w:val="24"/>
              </w:rPr>
            </w:pPr>
            <w:r>
              <w:rPr>
                <w:b/>
                <w:bCs/>
                <w:kern w:val="2"/>
                <w:szCs w:val="24"/>
              </w:rPr>
              <w:t>5.3.3. Sutarties kainos / įkainių peržiūra dėl kainų lygio pokyčio</w:t>
            </w:r>
          </w:p>
          <w:p w:rsidR="005A5832" w:rsidRPr="00E82EEB" w:rsidRDefault="005A5832">
            <w:pPr>
              <w:rPr>
                <w:b/>
                <w:bCs/>
                <w:kern w:val="2"/>
                <w:szCs w:val="24"/>
              </w:rPr>
            </w:pP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Pr="00CF20D4" w:rsidRDefault="00A10867">
            <w:pPr>
              <w:rPr>
                <w:kern w:val="2"/>
                <w:szCs w:val="24"/>
              </w:rPr>
            </w:pPr>
            <w:r w:rsidRPr="00CF20D4">
              <w:rPr>
                <w:kern w:val="2"/>
                <w:szCs w:val="24"/>
              </w:rPr>
              <w:t xml:space="preserve">Pirkėjas numato galimybę įsigyti Sutartimi įsigyjamų Prekių sąraše nenurodytų, tačiau su pirkimo objektu susijusių Prekių (toliau – Nenumatytos prekės) neviršijant </w:t>
            </w:r>
            <w:r w:rsidR="005757D2">
              <w:rPr>
                <w:kern w:val="2"/>
                <w:szCs w:val="24"/>
              </w:rPr>
              <w:t>2</w:t>
            </w:r>
            <w:r w:rsidRPr="00CF20D4">
              <w:rPr>
                <w:kern w:val="2"/>
                <w:szCs w:val="24"/>
              </w:rPr>
              <w:t>0 (</w:t>
            </w:r>
            <w:r w:rsidR="005757D2">
              <w:rPr>
                <w:kern w:val="2"/>
                <w:szCs w:val="24"/>
              </w:rPr>
              <w:t>dvi</w:t>
            </w:r>
            <w:r w:rsidRPr="00CF20D4">
              <w:rPr>
                <w:kern w:val="2"/>
                <w:szCs w:val="24"/>
              </w:rPr>
              <w:t>dešimt</w:t>
            </w:r>
            <w:r w:rsidR="00C57B36">
              <w:rPr>
                <w:kern w:val="2"/>
                <w:szCs w:val="24"/>
              </w:rPr>
              <w:t>ies</w:t>
            </w:r>
            <w:r w:rsidRPr="00CF20D4">
              <w:rPr>
                <w:kern w:val="2"/>
                <w:szCs w:val="24"/>
              </w:rPr>
              <w:t>) proc. Pradinės Sutarties vertės (jos nedidinant).</w:t>
            </w:r>
          </w:p>
          <w:p w:rsidR="005A5832" w:rsidRPr="00CF20D4" w:rsidRDefault="00A10867" w:rsidP="005757D2">
            <w:pPr>
              <w:rPr>
                <w:kern w:val="2"/>
                <w:szCs w:val="24"/>
              </w:rPr>
            </w:pPr>
            <w:r w:rsidRPr="00CF20D4">
              <w:rPr>
                <w:kern w:val="2"/>
                <w:szCs w:val="24"/>
              </w:rPr>
              <w:t xml:space="preserve">Už Nenumatytas prekes bus apmokama </w:t>
            </w:r>
            <w:r w:rsidR="005757D2">
              <w:rPr>
                <w:kern w:val="2"/>
                <w:szCs w:val="24"/>
              </w:rPr>
              <w:t xml:space="preserve">pagal Sutarties kainodarą. </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5.5. Atsiskaitymo su Tiekėju terminas ir tvarka</w:t>
            </w:r>
          </w:p>
        </w:tc>
        <w:tc>
          <w:tcPr>
            <w:tcW w:w="6831" w:type="dxa"/>
            <w:gridSpan w:val="2"/>
          </w:tcPr>
          <w:p w:rsidR="005A5832" w:rsidRPr="00CF20D4" w:rsidRDefault="00A10867">
            <w:pPr>
              <w:rPr>
                <w:kern w:val="2"/>
                <w:szCs w:val="24"/>
              </w:rPr>
            </w:pPr>
            <w:r>
              <w:rPr>
                <w:kern w:val="2"/>
                <w:szCs w:val="24"/>
              </w:rPr>
              <w:t xml:space="preserve">Pirkėjas atsiskaito su Tiekėju ne vėliau kaip per </w:t>
            </w:r>
            <w:r w:rsidR="00CF20D4" w:rsidRPr="00CF20D4">
              <w:rPr>
                <w:kern w:val="2"/>
                <w:szCs w:val="24"/>
              </w:rPr>
              <w:t>30 (trisdešimt) dienų</w:t>
            </w:r>
            <w:r w:rsidRPr="00CF20D4">
              <w:rPr>
                <w:kern w:val="2"/>
                <w:szCs w:val="24"/>
              </w:rPr>
              <w:t xml:space="preserve"> nuo Sąskaitos gavimo </w:t>
            </w:r>
            <w:r w:rsidR="00C57B36">
              <w:rPr>
                <w:kern w:val="2"/>
                <w:szCs w:val="24"/>
              </w:rPr>
              <w:t xml:space="preserve">per </w:t>
            </w:r>
            <w:r w:rsidR="009B4669">
              <w:rPr>
                <w:kern w:val="2"/>
                <w:szCs w:val="24"/>
              </w:rPr>
              <w:t xml:space="preserve">SABIS </w:t>
            </w:r>
            <w:r w:rsidR="00C57B36">
              <w:rPr>
                <w:kern w:val="2"/>
                <w:szCs w:val="24"/>
              </w:rPr>
              <w:t xml:space="preserve"> </w:t>
            </w:r>
            <w:r w:rsidRPr="00CF20D4">
              <w:rPr>
                <w:kern w:val="2"/>
                <w:szCs w:val="24"/>
              </w:rPr>
              <w:t>dienos.</w:t>
            </w:r>
          </w:p>
          <w:p w:rsidR="005A5832" w:rsidRDefault="005A5832">
            <w:pPr>
              <w:rPr>
                <w:kern w:val="2"/>
                <w:szCs w:val="24"/>
              </w:rPr>
            </w:pPr>
          </w:p>
          <w:p w:rsidR="005A5832" w:rsidRDefault="00A10867">
            <w:pPr>
              <w:rPr>
                <w:kern w:val="2"/>
                <w:szCs w:val="24"/>
                <w:shd w:val="clear" w:color="auto" w:fill="FFFFFF"/>
              </w:rPr>
            </w:pPr>
            <w:r>
              <w:rPr>
                <w:color w:val="000000"/>
                <w:kern w:val="2"/>
                <w:szCs w:val="24"/>
                <w:shd w:val="clear" w:color="auto" w:fill="FFFFFF"/>
              </w:rPr>
              <w:t>Ap</w:t>
            </w:r>
            <w:r w:rsidR="00CF20D4">
              <w:rPr>
                <w:color w:val="000000"/>
                <w:kern w:val="2"/>
                <w:szCs w:val="24"/>
                <w:shd w:val="clear" w:color="auto" w:fill="FFFFFF"/>
              </w:rPr>
              <w:t>mokėjimo sąlygos</w:t>
            </w:r>
            <w:r w:rsidR="00CF20D4" w:rsidRPr="00CF20D4">
              <w:rPr>
                <w:kern w:val="2"/>
                <w:szCs w:val="24"/>
                <w:shd w:val="clear" w:color="auto" w:fill="FFFFFF"/>
              </w:rPr>
              <w:t xml:space="preserve">: </w:t>
            </w:r>
            <w:r w:rsidRPr="00CF20D4">
              <w:rPr>
                <w:kern w:val="2"/>
                <w:szCs w:val="24"/>
                <w:shd w:val="clear" w:color="auto" w:fill="FFFFFF"/>
              </w:rPr>
              <w:t xml:space="preserve">įvykdžius užsakymą, mokama už konkretų kiekį / apimtį pagal </w:t>
            </w:r>
            <w:r w:rsidR="005757D2">
              <w:rPr>
                <w:kern w:val="2"/>
                <w:szCs w:val="24"/>
                <w:shd w:val="clear" w:color="auto" w:fill="FFFFFF"/>
              </w:rPr>
              <w:t xml:space="preserve">pardavimo dieną galiojančius Prekių </w:t>
            </w:r>
            <w:r w:rsidRPr="00CF20D4">
              <w:rPr>
                <w:kern w:val="2"/>
                <w:szCs w:val="24"/>
                <w:shd w:val="clear" w:color="auto" w:fill="FFFFFF"/>
              </w:rPr>
              <w:t>įkainius</w:t>
            </w:r>
            <w:r w:rsidR="005757D2">
              <w:rPr>
                <w:kern w:val="2"/>
                <w:szCs w:val="24"/>
                <w:shd w:val="clear" w:color="auto" w:fill="FFFFFF"/>
              </w:rPr>
              <w:t>, pritaikant fiksuotą nuolaidą.</w:t>
            </w:r>
            <w:r w:rsidRPr="00CF20D4">
              <w:rPr>
                <w:kern w:val="2"/>
                <w:szCs w:val="24"/>
                <w:shd w:val="clear" w:color="auto" w:fill="FFFFFF"/>
              </w:rPr>
              <w:t xml:space="preserve"> </w:t>
            </w:r>
          </w:p>
          <w:p w:rsidR="005757D2" w:rsidRDefault="005757D2" w:rsidP="005757D2">
            <w:pPr>
              <w:pStyle w:val="Tekstoblokas"/>
              <w:tabs>
                <w:tab w:val="clear" w:pos="2977"/>
              </w:tabs>
              <w:spacing w:line="276" w:lineRule="auto"/>
              <w:ind w:left="0" w:right="0"/>
              <w:jc w:val="both"/>
              <w:rPr>
                <w:rFonts w:eastAsia="Calibri"/>
                <w:b w:val="0"/>
                <w:szCs w:val="24"/>
                <w:u w:val="single"/>
              </w:rPr>
            </w:pPr>
          </w:p>
          <w:p w:rsidR="005757D2" w:rsidRPr="000529B2" w:rsidRDefault="005757D2" w:rsidP="005757D2">
            <w:pPr>
              <w:pStyle w:val="Tekstoblokas"/>
              <w:tabs>
                <w:tab w:val="clear" w:pos="2977"/>
              </w:tabs>
              <w:spacing w:line="276" w:lineRule="auto"/>
              <w:ind w:left="0" w:right="0"/>
              <w:jc w:val="both"/>
              <w:rPr>
                <w:b w:val="0"/>
                <w:szCs w:val="24"/>
              </w:rPr>
            </w:pPr>
            <w:r>
              <w:rPr>
                <w:rFonts w:eastAsia="Calibri"/>
                <w:b w:val="0"/>
                <w:szCs w:val="24"/>
                <w:u w:val="single"/>
              </w:rPr>
              <w:t>Tiek</w:t>
            </w:r>
            <w:r w:rsidRPr="00DE4CB2">
              <w:rPr>
                <w:rFonts w:eastAsia="Calibri"/>
                <w:b w:val="0"/>
                <w:szCs w:val="24"/>
                <w:u w:val="single"/>
              </w:rPr>
              <w:t>ėjas  pateiktame mokėjimo dokumente privalo nurodyti  Sutarties sudarymo datą ir Pirkėjo suteiktą Sutarties numerį</w:t>
            </w:r>
            <w:r>
              <w:rPr>
                <w:rFonts w:eastAsia="Calibri"/>
                <w:b w:val="0"/>
                <w:szCs w:val="24"/>
              </w:rPr>
              <w:t xml:space="preserve">. </w:t>
            </w:r>
          </w:p>
          <w:p w:rsidR="005A5832" w:rsidRDefault="005A5832" w:rsidP="00CF20D4">
            <w:pPr>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5A5832">
            <w:pPr>
              <w:spacing w:line="259" w:lineRule="auto"/>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A10867">
            <w:pPr>
              <w:rPr>
                <w:kern w:val="2"/>
                <w:szCs w:val="24"/>
              </w:rPr>
            </w:pPr>
            <w:r>
              <w:rPr>
                <w:color w:val="000000"/>
                <w:kern w:val="2"/>
                <w:szCs w:val="24"/>
                <w:shd w:val="clear" w:color="auto" w:fill="FFFFFF"/>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rsidP="00CF20D4">
            <w:pPr>
              <w:rPr>
                <w:kern w:val="2"/>
                <w:szCs w:val="24"/>
              </w:rPr>
            </w:pPr>
            <w:r>
              <w:rPr>
                <w:kern w:val="2"/>
                <w:szCs w:val="24"/>
              </w:rPr>
              <w:t xml:space="preserve">Prekėms nustatomas Tiekėjo pasiūlytas arba Prekių gamintojo taikomas Garantinis terminas, tačiau bet kokiu atveju </w:t>
            </w:r>
            <w:r w:rsidRPr="00CF20D4">
              <w:rPr>
                <w:bCs/>
                <w:kern w:val="2"/>
                <w:szCs w:val="24"/>
              </w:rPr>
              <w:t>ne trumpesnis kaip</w:t>
            </w:r>
            <w:r w:rsidR="00CF20D4" w:rsidRPr="00CF20D4">
              <w:rPr>
                <w:bCs/>
                <w:kern w:val="2"/>
                <w:szCs w:val="24"/>
              </w:rPr>
              <w:t xml:space="preserve"> 24 </w:t>
            </w:r>
            <w:r w:rsidR="00CF20D4">
              <w:rPr>
                <w:bCs/>
                <w:kern w:val="2"/>
                <w:szCs w:val="24"/>
              </w:rPr>
              <w:t xml:space="preserve">(dvidešimt keturi) </w:t>
            </w:r>
            <w:r w:rsidR="00CF20D4" w:rsidRPr="00CF20D4">
              <w:rPr>
                <w:bCs/>
                <w:kern w:val="2"/>
                <w:szCs w:val="24"/>
              </w:rPr>
              <w:t>mėn</w:t>
            </w:r>
            <w:r w:rsidRPr="00CF20D4">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5A5832">
        <w:trPr>
          <w:trHeight w:val="300"/>
        </w:trPr>
        <w:tc>
          <w:tcPr>
            <w:tcW w:w="2704" w:type="dxa"/>
            <w:gridSpan w:val="2"/>
          </w:tcPr>
          <w:p w:rsidR="005A5832" w:rsidRDefault="00A10867">
            <w:pPr>
              <w:rPr>
                <w:b/>
                <w:bCs/>
                <w:kern w:val="2"/>
                <w:szCs w:val="24"/>
              </w:rPr>
            </w:pPr>
            <w:r>
              <w:rPr>
                <w:b/>
                <w:bCs/>
                <w:kern w:val="2"/>
                <w:szCs w:val="24"/>
              </w:rPr>
              <w:t>6.2. Garantinė priežiūra</w:t>
            </w:r>
          </w:p>
        </w:tc>
        <w:tc>
          <w:tcPr>
            <w:tcW w:w="6831" w:type="dxa"/>
            <w:gridSpan w:val="2"/>
          </w:tcPr>
          <w:p w:rsidR="005A5832" w:rsidRDefault="00FC7C06">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Pr="00FC7C06" w:rsidRDefault="00A10867">
            <w:pPr>
              <w:rPr>
                <w:color w:val="FF0000"/>
                <w:kern w:val="2"/>
                <w:szCs w:val="24"/>
              </w:rPr>
            </w:pPr>
            <w:r w:rsidRPr="00FC7C06">
              <w:rPr>
                <w:color w:val="FF0000"/>
                <w:kern w:val="2"/>
                <w:szCs w:val="24"/>
              </w:rPr>
              <w:t>Sutarties vykdymui subtiekėjai nepasitelkiami.</w:t>
            </w:r>
          </w:p>
          <w:p w:rsidR="005A5832" w:rsidRPr="00FC7C06" w:rsidRDefault="005A5832">
            <w:pPr>
              <w:rPr>
                <w:color w:val="FF0000"/>
                <w:kern w:val="2"/>
                <w:szCs w:val="24"/>
              </w:rPr>
            </w:pPr>
          </w:p>
          <w:p w:rsidR="005A5832" w:rsidRPr="00FC7C06" w:rsidRDefault="00A10867">
            <w:pPr>
              <w:rPr>
                <w:color w:val="FF0000"/>
                <w:kern w:val="2"/>
                <w:szCs w:val="24"/>
              </w:rPr>
            </w:pPr>
            <w:r w:rsidRPr="00FC7C06">
              <w:rPr>
                <w:color w:val="FF0000"/>
                <w:kern w:val="2"/>
                <w:szCs w:val="24"/>
              </w:rPr>
              <w:t>arba</w:t>
            </w:r>
          </w:p>
          <w:p w:rsidR="005A5832" w:rsidRPr="00FC7C06" w:rsidRDefault="005A5832">
            <w:pPr>
              <w:rPr>
                <w:color w:val="FF0000"/>
                <w:kern w:val="2"/>
                <w:szCs w:val="24"/>
              </w:rPr>
            </w:pPr>
          </w:p>
          <w:p w:rsidR="005A5832" w:rsidRDefault="00A10867" w:rsidP="00D55AC0">
            <w:pPr>
              <w:rPr>
                <w:b/>
                <w:bCs/>
                <w:kern w:val="2"/>
                <w:szCs w:val="24"/>
              </w:rPr>
            </w:pPr>
            <w:r w:rsidRPr="00FC7C06">
              <w:rPr>
                <w:color w:val="FF0000"/>
                <w:kern w:val="2"/>
                <w:szCs w:val="24"/>
              </w:rPr>
              <w:t xml:space="preserve">Sutarties vykdymui pasitelkiami subtiekėjai yra </w:t>
            </w:r>
            <w:r w:rsidR="00D55AC0">
              <w:rPr>
                <w:color w:val="FF0000"/>
                <w:kern w:val="2"/>
                <w:szCs w:val="24"/>
              </w:rPr>
              <w:t>(išvardinti).</w:t>
            </w: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 Netesybomis (delspinigiais, bauda)</w:t>
            </w:r>
            <w:r w:rsidR="00FC7C06">
              <w:rPr>
                <w:kern w:val="2"/>
                <w:szCs w:val="24"/>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C7C06">
              <w:rPr>
                <w:kern w:val="2"/>
                <w:szCs w:val="24"/>
              </w:rPr>
              <w:t xml:space="preserve">0,02 (dvi šimtosios) procento </w:t>
            </w:r>
            <w:r>
              <w:rPr>
                <w:color w:val="000000"/>
                <w:kern w:val="2"/>
                <w:szCs w:val="24"/>
              </w:rPr>
              <w:t xml:space="preserve">dydžio delspinigius nuo neapmokėtos sumos be PVM už kiekvieną </w:t>
            </w:r>
            <w:r w:rsidRPr="00FC7C06">
              <w:rPr>
                <w:kern w:val="2"/>
                <w:szCs w:val="24"/>
              </w:rPr>
              <w:t>vėlavimo dieną. </w:t>
            </w:r>
          </w:p>
          <w:p w:rsidR="005A5832" w:rsidRDefault="00A10867">
            <w:pPr>
              <w:spacing w:line="259" w:lineRule="auto"/>
              <w:rPr>
                <w:color w:val="000000"/>
                <w:kern w:val="2"/>
                <w:szCs w:val="24"/>
              </w:rPr>
            </w:pPr>
            <w:r>
              <w:rPr>
                <w:color w:val="000000"/>
                <w:kern w:val="2"/>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Default="00A10867">
            <w:pPr>
              <w:rPr>
                <w:color w:val="000000"/>
                <w:kern w:val="2"/>
                <w:szCs w:val="24"/>
              </w:rPr>
            </w:pPr>
            <w:r>
              <w:rPr>
                <w:color w:val="000000"/>
                <w:kern w:val="2"/>
                <w:szCs w:val="24"/>
              </w:rPr>
              <w:t>9</w:t>
            </w:r>
            <w:r w:rsidRPr="00E82EE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Pr="00FC7C06">
              <w:rPr>
                <w:kern w:val="2"/>
                <w:szCs w:val="24"/>
              </w:rPr>
              <w:t xml:space="preserve">0,02 (dvi šimtosios) procento  dydžio delspinigius už kiekvieną uždelstą dieną nuo laiku neperduotų Prekių ar Prekių, turinčių trūkumų, kainos </w:t>
            </w:r>
            <w:r>
              <w:rPr>
                <w:color w:val="000000"/>
                <w:kern w:val="2"/>
                <w:szCs w:val="24"/>
              </w:rPr>
              <w:t>be PVM. </w:t>
            </w:r>
          </w:p>
          <w:p w:rsidR="005A5832" w:rsidRDefault="005A5832">
            <w:pPr>
              <w:rPr>
                <w:color w:val="000000"/>
                <w:kern w:val="2"/>
                <w:szCs w:val="24"/>
              </w:rPr>
            </w:pPr>
          </w:p>
          <w:p w:rsidR="005A5832" w:rsidRDefault="00A10867" w:rsidP="00FC7C06">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FC7C06">
              <w:rPr>
                <w:color w:val="000000"/>
                <w:kern w:val="2"/>
                <w:szCs w:val="24"/>
              </w:rPr>
              <w:t>10 (dešimt)</w:t>
            </w:r>
            <w:r>
              <w:rPr>
                <w:color w:val="000000"/>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Nutraukus Sutartį dėl esminio Sutarties pažeidimo, nustatyto Sutarties Specialiosiose sąlygose, mokama</w:t>
            </w:r>
            <w:r w:rsidR="00FC7C06">
              <w:rPr>
                <w:kern w:val="2"/>
                <w:szCs w:val="24"/>
              </w:rPr>
              <w:t xml:space="preserve"> 5 (penkių)</w:t>
            </w:r>
            <w:r>
              <w:rPr>
                <w:kern w:val="2"/>
                <w:szCs w:val="24"/>
              </w:rPr>
              <w:t xml:space="preserve"> procentų dydžio bauda nuo Pradinės Sutarties vertės be PVM, nurodytos Specialiųjų sąlygų 5.2 punkte. </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rsidP="00735C81">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735C81">
            <w:pPr>
              <w:rPr>
                <w:color w:val="4472C4"/>
                <w:kern w:val="2"/>
                <w:szCs w:val="24"/>
              </w:rPr>
            </w:pPr>
            <w:r w:rsidRPr="00735C81">
              <w:rPr>
                <w:kern w:val="2"/>
                <w:szCs w:val="24"/>
              </w:rPr>
              <w:t>1000,00  (vienas tūkstantis) eurų už kiekvieną atvejį</w:t>
            </w:r>
          </w:p>
        </w:tc>
      </w:tr>
      <w:tr w:rsidR="005A5832">
        <w:trPr>
          <w:trHeight w:val="300"/>
        </w:trPr>
        <w:tc>
          <w:tcPr>
            <w:tcW w:w="2704" w:type="dxa"/>
            <w:gridSpan w:val="2"/>
          </w:tcPr>
          <w:p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rsidR="00735C81" w:rsidRDefault="00A10867" w:rsidP="00735C81">
            <w:pPr>
              <w:rPr>
                <w:color w:val="4472C4"/>
                <w:kern w:val="2"/>
                <w:szCs w:val="24"/>
              </w:rPr>
            </w:pPr>
            <w:r>
              <w:rPr>
                <w:kern w:val="2"/>
                <w:szCs w:val="24"/>
              </w:rPr>
              <w:t xml:space="preserve">Netaikoma </w:t>
            </w:r>
          </w:p>
          <w:p w:rsidR="005A5832" w:rsidRDefault="005A5832">
            <w:pPr>
              <w:rPr>
                <w:color w:val="4472C4"/>
                <w:kern w:val="2"/>
                <w:szCs w:val="24"/>
              </w:rPr>
            </w:pPr>
          </w:p>
        </w:tc>
      </w:tr>
      <w:tr w:rsidR="005A5832">
        <w:trPr>
          <w:trHeight w:val="300"/>
        </w:trPr>
        <w:tc>
          <w:tcPr>
            <w:tcW w:w="2704" w:type="dxa"/>
            <w:gridSpan w:val="2"/>
          </w:tcPr>
          <w:p w:rsidR="005A5832" w:rsidRPr="00E82EEB" w:rsidRDefault="00A10867">
            <w:pPr>
              <w:rPr>
                <w:b/>
                <w:bCs/>
                <w:kern w:val="2"/>
                <w:szCs w:val="24"/>
              </w:rPr>
            </w:pPr>
            <w:r w:rsidRPr="00E82EEB">
              <w:rPr>
                <w:b/>
                <w:bCs/>
                <w:kern w:val="2"/>
                <w:szCs w:val="24"/>
              </w:rPr>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rsidR="005A5832" w:rsidRPr="00735C81" w:rsidRDefault="00735C81" w:rsidP="00735C81">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Default="00A10867">
            <w:pPr>
              <w:rPr>
                <w:kern w:val="2"/>
                <w:szCs w:val="24"/>
              </w:rPr>
            </w:pPr>
            <w:r>
              <w:rPr>
                <w:kern w:val="2"/>
                <w:szCs w:val="24"/>
              </w:rPr>
              <w:t>Ši Sutartis laikoma sudaryta ir įsigalioja nuo Sutarties pasirašymo dienos (antrosios Šalies pasirašymo dieną).</w:t>
            </w:r>
          </w:p>
          <w:p w:rsidR="005A5832" w:rsidRDefault="00A10867">
            <w:pPr>
              <w:rPr>
                <w:color w:val="4472C4"/>
                <w:kern w:val="2"/>
                <w:szCs w:val="24"/>
              </w:rPr>
            </w:pPr>
            <w:r>
              <w:rPr>
                <w:color w:val="000000"/>
                <w:kern w:val="2"/>
                <w:szCs w:val="24"/>
              </w:rPr>
              <w:t xml:space="preserve">Sutartis galioja iki visiško </w:t>
            </w:r>
            <w:r w:rsidR="00C57B36">
              <w:rPr>
                <w:color w:val="000000"/>
                <w:kern w:val="2"/>
                <w:szCs w:val="24"/>
              </w:rPr>
              <w:t xml:space="preserve">Šalių </w:t>
            </w:r>
            <w:r>
              <w:rPr>
                <w:color w:val="000000"/>
                <w:kern w:val="2"/>
                <w:szCs w:val="24"/>
              </w:rPr>
              <w:t xml:space="preserve">prievolių įvykdymo, bet jos terminas negali būti ilgesnis kaip </w:t>
            </w:r>
            <w:r w:rsidR="00636CD2">
              <w:rPr>
                <w:color w:val="000000"/>
                <w:kern w:val="2"/>
                <w:szCs w:val="24"/>
              </w:rPr>
              <w:t>24</w:t>
            </w:r>
            <w:r w:rsidR="00735C81">
              <w:rPr>
                <w:color w:val="000000"/>
                <w:kern w:val="2"/>
                <w:szCs w:val="24"/>
              </w:rPr>
              <w:t xml:space="preserve"> (</w:t>
            </w:r>
            <w:r w:rsidR="00636CD2">
              <w:rPr>
                <w:color w:val="000000"/>
                <w:kern w:val="2"/>
                <w:szCs w:val="24"/>
              </w:rPr>
              <w:t>dvidešimt keturi</w:t>
            </w:r>
            <w:r w:rsidR="00735C81">
              <w:rPr>
                <w:color w:val="000000"/>
                <w:kern w:val="2"/>
                <w:szCs w:val="24"/>
              </w:rPr>
              <w:t xml:space="preserve">) mėnesiai </w:t>
            </w: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Pr="00636CD2" w:rsidRDefault="00A10867">
            <w:pPr>
              <w:rPr>
                <w:kern w:val="2"/>
                <w:szCs w:val="24"/>
              </w:rPr>
            </w:pPr>
            <w:r>
              <w:rPr>
                <w:kern w:val="2"/>
                <w:szCs w:val="24"/>
              </w:rPr>
              <w:t xml:space="preserve">Jei nebus išnaudota Pradinės Sutarties vertė ir nei viena iš Šalių, likus </w:t>
            </w:r>
            <w:r w:rsidR="00636CD2" w:rsidRPr="00636CD2">
              <w:rPr>
                <w:kern w:val="2"/>
                <w:szCs w:val="24"/>
              </w:rPr>
              <w:t>30 (trisdešimt)</w:t>
            </w:r>
            <w:r>
              <w:rPr>
                <w:color w:val="4472C4"/>
                <w:kern w:val="2"/>
                <w:szCs w:val="24"/>
              </w:rPr>
              <w:t xml:space="preserve"> </w:t>
            </w:r>
            <w:r>
              <w:rPr>
                <w:kern w:val="2"/>
                <w:szCs w:val="24"/>
              </w:rPr>
              <w:t xml:space="preserve">dienų iki Sutarties pabaigos, nepraneš apie norą ją nutraukti, Sutartis be atskiro rašytinio susitarimo pratęsiama dar </w:t>
            </w:r>
            <w:r w:rsidRPr="00636CD2">
              <w:rPr>
                <w:kern w:val="2"/>
                <w:szCs w:val="24"/>
              </w:rPr>
              <w:t xml:space="preserve">1 (vieną) kartą 12 (dvylikai) mėnesių </w:t>
            </w:r>
            <w:r w:rsidR="00636CD2" w:rsidRPr="00636CD2">
              <w:rPr>
                <w:kern w:val="2"/>
                <w:szCs w:val="24"/>
              </w:rPr>
              <w:t>arba iki kol bus išnaudota Pradinės sutarties vertė, priklausomai nuo to kas įvyks anksčiau.</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Default="00A10867">
            <w:pPr>
              <w:rPr>
                <w:kern w:val="2"/>
                <w:szCs w:val="24"/>
              </w:rPr>
            </w:pPr>
            <w:r>
              <w:rPr>
                <w:kern w:val="2"/>
                <w:szCs w:val="24"/>
              </w:rPr>
              <w:t>Sutartis gali būti nutraukiama rašytiniu Šalių susitarimu arba vienašališkai, Bendrosiose sąlygose nustatyta tvarka.</w:t>
            </w:r>
          </w:p>
          <w:p w:rsidR="005A5832" w:rsidRDefault="005A5832">
            <w:pPr>
              <w:rPr>
                <w:color w:val="4472C4"/>
                <w:kern w:val="2"/>
                <w:szCs w:val="24"/>
              </w:rPr>
            </w:pP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5A5832" w:rsidRPr="00636CD2" w:rsidRDefault="00A10867">
            <w:pPr>
              <w:spacing w:line="257" w:lineRule="auto"/>
              <w:jc w:val="both"/>
              <w:rPr>
                <w:rFonts w:eastAsia="Arial"/>
                <w:kern w:val="2"/>
                <w:szCs w:val="24"/>
                <w:lang w:val="lt"/>
              </w:rPr>
            </w:pPr>
            <w:r w:rsidRPr="00636CD2">
              <w:rPr>
                <w:rFonts w:eastAsia="Arial"/>
                <w:kern w:val="2"/>
                <w:szCs w:val="24"/>
                <w:lang w:val="lt"/>
              </w:rPr>
              <w:t>11.2.</w:t>
            </w:r>
            <w:r w:rsidR="00636CD2" w:rsidRPr="00636CD2">
              <w:rPr>
                <w:rFonts w:eastAsia="Arial"/>
                <w:kern w:val="2"/>
                <w:szCs w:val="24"/>
                <w:lang w:val="lt"/>
              </w:rPr>
              <w:t>1</w:t>
            </w:r>
            <w:r w:rsidRPr="00636CD2">
              <w:rPr>
                <w:rFonts w:eastAsia="Arial"/>
                <w:kern w:val="2"/>
                <w:szCs w:val="24"/>
                <w:lang w:val="lt"/>
              </w:rPr>
              <w:t xml:space="preserve">. jeigu Tiekėjas nesilaiko Sutartyje nustatytų Prekių tiekimo terminų 2 (du) kartus iš eilės arba vėluoja pristatyti Prekes daugiau nei </w:t>
            </w:r>
            <w:r w:rsidR="00636CD2" w:rsidRPr="00636CD2">
              <w:rPr>
                <w:rFonts w:eastAsia="Arial"/>
                <w:kern w:val="2"/>
                <w:szCs w:val="24"/>
                <w:lang w:val="lt"/>
              </w:rPr>
              <w:t>10 (dešimt) darbo dienų;</w:t>
            </w:r>
          </w:p>
          <w:p w:rsidR="005A5832" w:rsidRPr="00636CD2" w:rsidRDefault="00A10867">
            <w:pPr>
              <w:tabs>
                <w:tab w:val="left" w:pos="567"/>
                <w:tab w:val="left" w:pos="851"/>
                <w:tab w:val="left" w:pos="992"/>
                <w:tab w:val="left" w:pos="1134"/>
              </w:tabs>
              <w:spacing w:line="257" w:lineRule="auto"/>
              <w:jc w:val="both"/>
              <w:rPr>
                <w:rFonts w:eastAsia="Arial"/>
                <w:kern w:val="2"/>
                <w:szCs w:val="24"/>
                <w:lang w:val="lt"/>
              </w:rPr>
            </w:pPr>
            <w:r w:rsidRPr="00636CD2">
              <w:rPr>
                <w:rFonts w:eastAsia="Arial"/>
                <w:kern w:val="2"/>
                <w:szCs w:val="24"/>
                <w:lang w:val="lt"/>
              </w:rPr>
              <w:t>11.2.</w:t>
            </w:r>
            <w:r w:rsidR="00636CD2" w:rsidRPr="00636CD2">
              <w:rPr>
                <w:rFonts w:eastAsia="Arial"/>
                <w:kern w:val="2"/>
                <w:szCs w:val="24"/>
                <w:lang w:val="lt"/>
              </w:rPr>
              <w:t>2</w:t>
            </w:r>
            <w:r w:rsidRPr="00636CD2">
              <w:rPr>
                <w:rFonts w:eastAsia="Arial"/>
                <w:kern w:val="2"/>
                <w:szCs w:val="24"/>
                <w:lang w:val="lt"/>
              </w:rPr>
              <w:t>. Tiekėjas daugiau kaip 2 (du) kartus pristato Prekes, kurios neatitinka Sutartyje ir (ar) Įstatymuose nustatytų reikalavimų Prekėms;</w:t>
            </w:r>
          </w:p>
          <w:p w:rsidR="005A5832" w:rsidRDefault="00A10867" w:rsidP="00636CD2">
            <w:pPr>
              <w:spacing w:line="257" w:lineRule="auto"/>
              <w:rPr>
                <w:rFonts w:eastAsia="Arial"/>
                <w:color w:val="FF0000"/>
                <w:kern w:val="2"/>
                <w:szCs w:val="24"/>
              </w:rPr>
            </w:pPr>
            <w:r w:rsidRPr="00636CD2">
              <w:rPr>
                <w:rFonts w:eastAsia="Arial"/>
                <w:kern w:val="2"/>
                <w:szCs w:val="24"/>
                <w:lang w:val="lt"/>
              </w:rPr>
              <w:t>11.2.</w:t>
            </w:r>
            <w:r w:rsidR="00636CD2" w:rsidRPr="00636CD2">
              <w:rPr>
                <w:rFonts w:eastAsia="Arial"/>
                <w:kern w:val="2"/>
                <w:szCs w:val="24"/>
                <w:lang w:val="lt"/>
              </w:rPr>
              <w:t>3</w:t>
            </w:r>
            <w:r w:rsidRPr="00636CD2">
              <w:rPr>
                <w:rFonts w:eastAsia="Arial"/>
                <w:kern w:val="2"/>
                <w:szCs w:val="24"/>
                <w:lang w:val="lt"/>
              </w:rPr>
              <w:t>. Tiekėjas pažeidžia Bendrųjų sąlygų nuostatas dėl Sutarties vykdymui pasitelkiamų naujų subtiekėjų / esamų subtiekėjų keitimo.</w:t>
            </w:r>
          </w:p>
        </w:tc>
      </w:tr>
      <w:tr w:rsidR="005A5832">
        <w:trPr>
          <w:trHeight w:val="300"/>
        </w:trPr>
        <w:tc>
          <w:tcPr>
            <w:tcW w:w="9535" w:type="dxa"/>
            <w:gridSpan w:val="4"/>
          </w:tcPr>
          <w:p w:rsidR="005A5832" w:rsidRDefault="00A10867" w:rsidP="00636CD2">
            <w:pPr>
              <w:jc w:val="center"/>
              <w:rPr>
                <w:kern w:val="2"/>
                <w:szCs w:val="24"/>
              </w:rPr>
            </w:pPr>
            <w:r>
              <w:rPr>
                <w:b/>
                <w:bCs/>
                <w:kern w:val="2"/>
                <w:szCs w:val="24"/>
              </w:rPr>
              <w:t xml:space="preserve">12. APLINKOSAUGINIAI IR SOCIALINIAI KRITERIJAI </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rsidP="00636CD2">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2EE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36CD2">
              <w:rPr>
                <w:color w:val="000000"/>
                <w:kern w:val="2"/>
                <w:szCs w:val="24"/>
                <w:shd w:val="clear" w:color="auto" w:fill="FFFFFF"/>
              </w:rPr>
              <w:t xml:space="preserve">4.1 </w:t>
            </w:r>
            <w:r>
              <w:rPr>
                <w:color w:val="000000"/>
                <w:kern w:val="2"/>
                <w:szCs w:val="24"/>
                <w:shd w:val="clear" w:color="auto" w:fill="FFFFFF"/>
              </w:rPr>
              <w:t>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Default="0053398E">
            <w:pPr>
              <w:rPr>
                <w:color w:val="008080"/>
                <w:szCs w:val="24"/>
              </w:rPr>
            </w:pPr>
            <w:r w:rsidRPr="0053398E">
              <w:rPr>
                <w:szCs w:val="24"/>
              </w:rPr>
              <w:t>Netaikoma</w:t>
            </w:r>
          </w:p>
        </w:tc>
      </w:tr>
      <w:tr w:rsidR="005A5832">
        <w:trPr>
          <w:trHeight w:val="300"/>
        </w:trPr>
        <w:tc>
          <w:tcPr>
            <w:tcW w:w="2532" w:type="dxa"/>
          </w:tcPr>
          <w:p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szCs w:val="24"/>
              </w:rPr>
            </w:pPr>
          </w:p>
        </w:tc>
      </w:tr>
      <w:tr w:rsidR="005A5832">
        <w:trPr>
          <w:trHeight w:val="300"/>
        </w:trPr>
        <w:tc>
          <w:tcPr>
            <w:tcW w:w="2532" w:type="dxa"/>
          </w:tcPr>
          <w:p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rsidR="005A5832" w:rsidRDefault="0053398E">
            <w:pPr>
              <w:rPr>
                <w:kern w:val="2"/>
                <w:szCs w:val="24"/>
              </w:rPr>
            </w:pPr>
            <w:r>
              <w:rPr>
                <w:kern w:val="2"/>
                <w:szCs w:val="24"/>
              </w:rPr>
              <w:lastRenderedPageBreak/>
              <w:t>Netaikoma</w:t>
            </w:r>
          </w:p>
        </w:tc>
      </w:tr>
      <w:tr w:rsidR="005A5832">
        <w:trPr>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7003" w:type="dxa"/>
            <w:gridSpan w:val="3"/>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5A5832">
            <w:pPr>
              <w:rPr>
                <w:color w:val="0070C0"/>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5A5832">
        <w:trPr>
          <w:trHeight w:val="300"/>
        </w:trPr>
        <w:tc>
          <w:tcPr>
            <w:tcW w:w="2532" w:type="dxa"/>
          </w:tcPr>
          <w:p w:rsidR="005A5832" w:rsidRDefault="00A10867">
            <w:pPr>
              <w:rPr>
                <w:b/>
                <w:bCs/>
                <w:kern w:val="2"/>
                <w:szCs w:val="24"/>
              </w:rPr>
            </w:pPr>
            <w:r>
              <w:rPr>
                <w:b/>
                <w:bCs/>
                <w:kern w:val="2"/>
                <w:szCs w:val="24"/>
              </w:rPr>
              <w:t xml:space="preserve">13.1. </w:t>
            </w:r>
          </w:p>
        </w:tc>
        <w:tc>
          <w:tcPr>
            <w:tcW w:w="7003" w:type="dxa"/>
            <w:gridSpan w:val="3"/>
          </w:tcPr>
          <w:p w:rsidR="005A5832" w:rsidRPr="0053398E" w:rsidRDefault="00A10867">
            <w:pPr>
              <w:rPr>
                <w:color w:val="FF0000"/>
                <w:kern w:val="2"/>
                <w:szCs w:val="24"/>
              </w:rPr>
            </w:pPr>
            <w:r w:rsidRPr="0053398E">
              <w:rPr>
                <w:color w:val="FF0000"/>
                <w:kern w:val="2"/>
                <w:szCs w:val="24"/>
              </w:rPr>
              <w:t>(pildyti jei keičiamas Sutarties Bendrųjų sąlygų punktas, jį išdėstant nauja redakcija):</w:t>
            </w:r>
          </w:p>
          <w:p w:rsidR="005A5832" w:rsidRDefault="00A10867">
            <w:pPr>
              <w:rPr>
                <w:kern w:val="2"/>
                <w:szCs w:val="24"/>
              </w:rPr>
            </w:pPr>
            <w:r w:rsidRPr="0053398E">
              <w:rPr>
                <w:color w:val="FF0000"/>
                <w:kern w:val="2"/>
                <w:szCs w:val="24"/>
              </w:rPr>
              <w:t>Šalys susitaria pakeisti nurodytą Sutarties Bendrųjų sąlygų punktą ir išdėstyti jį nauja redakcija: ____.</w:t>
            </w:r>
          </w:p>
        </w:tc>
      </w:tr>
      <w:tr w:rsidR="005A5832">
        <w:trPr>
          <w:trHeight w:val="300"/>
        </w:trPr>
        <w:tc>
          <w:tcPr>
            <w:tcW w:w="2532" w:type="dxa"/>
          </w:tcPr>
          <w:p w:rsidR="005A5832" w:rsidRDefault="00A10867">
            <w:pPr>
              <w:rPr>
                <w:b/>
                <w:bCs/>
                <w:kern w:val="2"/>
                <w:szCs w:val="24"/>
              </w:rPr>
            </w:pPr>
            <w:r>
              <w:rPr>
                <w:b/>
                <w:bCs/>
                <w:kern w:val="2"/>
                <w:szCs w:val="24"/>
              </w:rPr>
              <w:t>13.5.</w:t>
            </w:r>
          </w:p>
        </w:tc>
        <w:tc>
          <w:tcPr>
            <w:tcW w:w="7003" w:type="dxa"/>
            <w:gridSpan w:val="3"/>
          </w:tcPr>
          <w:p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trPr>
          <w:trHeight w:val="300"/>
        </w:trPr>
        <w:tc>
          <w:tcPr>
            <w:tcW w:w="9535" w:type="dxa"/>
            <w:gridSpan w:val="4"/>
          </w:tcPr>
          <w:p w:rsidR="005A5832" w:rsidRDefault="00A10867">
            <w:pPr>
              <w:jc w:val="center"/>
              <w:rPr>
                <w:b/>
                <w:bCs/>
                <w:kern w:val="2"/>
                <w:szCs w:val="24"/>
              </w:rPr>
            </w:pPr>
            <w:r>
              <w:rPr>
                <w:b/>
                <w:bCs/>
                <w:kern w:val="2"/>
                <w:szCs w:val="24"/>
              </w:rPr>
              <w:t>14. SUTARTIES PRIEDAI</w:t>
            </w:r>
          </w:p>
        </w:tc>
      </w:tr>
      <w:tr w:rsidR="005A5832">
        <w:trPr>
          <w:trHeight w:val="300"/>
        </w:trPr>
        <w:tc>
          <w:tcPr>
            <w:tcW w:w="2532" w:type="dxa"/>
          </w:tcPr>
          <w:p w:rsidR="005A5832" w:rsidRDefault="00A10867">
            <w:pPr>
              <w:jc w:val="center"/>
              <w:rPr>
                <w:b/>
                <w:bCs/>
                <w:kern w:val="2"/>
                <w:szCs w:val="24"/>
              </w:rPr>
            </w:pPr>
            <w:r>
              <w:rPr>
                <w:b/>
                <w:bCs/>
                <w:kern w:val="2"/>
                <w:szCs w:val="24"/>
              </w:rPr>
              <w:t>14.1. Priedas Nr. 1</w:t>
            </w:r>
          </w:p>
        </w:tc>
        <w:tc>
          <w:tcPr>
            <w:tcW w:w="7003" w:type="dxa"/>
            <w:gridSpan w:val="3"/>
          </w:tcPr>
          <w:p w:rsidR="005A5832" w:rsidRDefault="0053398E" w:rsidP="00193A14">
            <w:pPr>
              <w:rPr>
                <w:b/>
                <w:bCs/>
                <w:kern w:val="2"/>
                <w:szCs w:val="24"/>
              </w:rPr>
            </w:pPr>
            <w:r>
              <w:rPr>
                <w:b/>
                <w:bCs/>
                <w:kern w:val="2"/>
                <w:szCs w:val="24"/>
              </w:rPr>
              <w:t>Techninė specifikacija</w:t>
            </w:r>
          </w:p>
        </w:tc>
      </w:tr>
      <w:tr w:rsidR="005A5832">
        <w:trPr>
          <w:trHeight w:val="300"/>
        </w:trPr>
        <w:tc>
          <w:tcPr>
            <w:tcW w:w="2532" w:type="dxa"/>
          </w:tcPr>
          <w:p w:rsidR="005A5832" w:rsidRDefault="00A10867">
            <w:pPr>
              <w:jc w:val="center"/>
              <w:rPr>
                <w:b/>
                <w:bCs/>
                <w:kern w:val="2"/>
                <w:szCs w:val="24"/>
              </w:rPr>
            </w:pPr>
            <w:r>
              <w:rPr>
                <w:b/>
                <w:bCs/>
                <w:kern w:val="2"/>
                <w:szCs w:val="24"/>
              </w:rPr>
              <w:t>14.2. Priedas Nr. 2</w:t>
            </w:r>
          </w:p>
        </w:tc>
        <w:tc>
          <w:tcPr>
            <w:tcW w:w="7003" w:type="dxa"/>
            <w:gridSpan w:val="3"/>
          </w:tcPr>
          <w:p w:rsidR="005A5832" w:rsidRDefault="0053398E" w:rsidP="00193A14">
            <w:pPr>
              <w:rPr>
                <w:b/>
                <w:bCs/>
                <w:kern w:val="2"/>
                <w:szCs w:val="24"/>
              </w:rPr>
            </w:pPr>
            <w:r>
              <w:rPr>
                <w:b/>
                <w:bCs/>
                <w:kern w:val="2"/>
                <w:szCs w:val="24"/>
              </w:rPr>
              <w:t xml:space="preserve">Tiekėjo pasiūlymas Pirkimui Nr. </w:t>
            </w:r>
            <w:bookmarkStart w:id="0" w:name="_GoBack"/>
            <w:bookmarkEnd w:id="0"/>
          </w:p>
        </w:tc>
      </w:tr>
      <w:tr w:rsidR="005A5832">
        <w:tc>
          <w:tcPr>
            <w:tcW w:w="9535" w:type="dxa"/>
            <w:gridSpan w:val="4"/>
          </w:tcPr>
          <w:p w:rsidR="005A5832" w:rsidRDefault="00A10867">
            <w:pPr>
              <w:jc w:val="center"/>
              <w:rPr>
                <w:b/>
                <w:bCs/>
                <w:kern w:val="2"/>
                <w:szCs w:val="24"/>
              </w:rPr>
            </w:pPr>
            <w:r>
              <w:rPr>
                <w:b/>
                <w:bCs/>
                <w:kern w:val="2"/>
                <w:szCs w:val="24"/>
              </w:rPr>
              <w:t>15. ŠALIŲ ATSTOVŲ PARAŠAI</w:t>
            </w:r>
          </w:p>
        </w:tc>
      </w:tr>
      <w:tr w:rsidR="005A5832">
        <w:tc>
          <w:tcPr>
            <w:tcW w:w="4788" w:type="dxa"/>
            <w:gridSpan w:val="3"/>
          </w:tcPr>
          <w:p w:rsidR="005A5832" w:rsidRDefault="00A10867">
            <w:pPr>
              <w:jc w:val="center"/>
              <w:rPr>
                <w:b/>
                <w:bCs/>
                <w:kern w:val="2"/>
                <w:szCs w:val="24"/>
              </w:rPr>
            </w:pPr>
            <w:r>
              <w:rPr>
                <w:b/>
                <w:bCs/>
                <w:kern w:val="2"/>
                <w:szCs w:val="24"/>
              </w:rPr>
              <w:t>PIRKĖJAS</w:t>
            </w:r>
          </w:p>
        </w:tc>
        <w:tc>
          <w:tcPr>
            <w:tcW w:w="4747" w:type="dxa"/>
          </w:tcPr>
          <w:p w:rsidR="005A5832" w:rsidRDefault="00A10867">
            <w:pPr>
              <w:jc w:val="center"/>
              <w:rPr>
                <w:b/>
                <w:bCs/>
                <w:kern w:val="2"/>
                <w:szCs w:val="24"/>
              </w:rPr>
            </w:pPr>
            <w:r>
              <w:rPr>
                <w:b/>
                <w:bCs/>
                <w:kern w:val="2"/>
                <w:szCs w:val="24"/>
              </w:rPr>
              <w:t>TIEKĖJAS</w:t>
            </w:r>
          </w:p>
        </w:tc>
      </w:tr>
      <w:tr w:rsidR="005A5832">
        <w:tc>
          <w:tcPr>
            <w:tcW w:w="4788" w:type="dxa"/>
            <w:gridSpan w:val="3"/>
          </w:tcPr>
          <w:p w:rsidR="005A5832" w:rsidRPr="0053398E" w:rsidRDefault="0053398E">
            <w:pPr>
              <w:jc w:val="center"/>
              <w:rPr>
                <w:kern w:val="2"/>
                <w:szCs w:val="24"/>
              </w:rPr>
            </w:pPr>
            <w:r w:rsidRPr="0053398E">
              <w:rPr>
                <w:kern w:val="2"/>
                <w:szCs w:val="24"/>
              </w:rPr>
              <w:t>Direktorė Dalia Martišauskienė</w:t>
            </w:r>
          </w:p>
        </w:tc>
        <w:tc>
          <w:tcPr>
            <w:tcW w:w="4747" w:type="dxa"/>
          </w:tcPr>
          <w:p w:rsidR="005A5832" w:rsidRDefault="00A10867">
            <w:pPr>
              <w:jc w:val="center"/>
              <w:rPr>
                <w:b/>
                <w:bCs/>
                <w:kern w:val="2"/>
                <w:szCs w:val="24"/>
              </w:rPr>
            </w:pPr>
            <w:r>
              <w:rPr>
                <w:color w:val="4472C4"/>
                <w:kern w:val="2"/>
                <w:szCs w:val="24"/>
              </w:rPr>
              <w:t>(nurodomos atstovo pareigos, vardas, pavardė)</w:t>
            </w:r>
          </w:p>
        </w:tc>
      </w:tr>
      <w:tr w:rsidR="005A5832">
        <w:tc>
          <w:tcPr>
            <w:tcW w:w="4788" w:type="dxa"/>
            <w:gridSpan w:val="3"/>
          </w:tcPr>
          <w:p w:rsidR="005A5832" w:rsidRPr="0053398E" w:rsidRDefault="005A5832">
            <w:pPr>
              <w:jc w:val="center"/>
              <w:rPr>
                <w:b/>
                <w:bCs/>
                <w:kern w:val="2"/>
                <w:szCs w:val="24"/>
              </w:rPr>
            </w:pPr>
          </w:p>
          <w:p w:rsidR="005A5832" w:rsidRPr="0053398E" w:rsidRDefault="00A10867">
            <w:pPr>
              <w:jc w:val="center"/>
              <w:rPr>
                <w:b/>
                <w:bCs/>
                <w:kern w:val="2"/>
                <w:szCs w:val="24"/>
              </w:rPr>
            </w:pPr>
            <w:r w:rsidRPr="0053398E">
              <w:rPr>
                <w:b/>
                <w:bCs/>
                <w:kern w:val="2"/>
                <w:szCs w:val="24"/>
              </w:rPr>
              <w:t>(parašas)</w:t>
            </w:r>
          </w:p>
          <w:p w:rsidR="005A5832" w:rsidRPr="0053398E" w:rsidRDefault="005A5832">
            <w:pPr>
              <w:jc w:val="center"/>
              <w:rPr>
                <w:b/>
                <w:bCs/>
                <w:kern w:val="2"/>
                <w:szCs w:val="24"/>
              </w:rPr>
            </w:pPr>
          </w:p>
          <w:p w:rsidR="005A5832" w:rsidRPr="0053398E" w:rsidRDefault="005A5832">
            <w:pPr>
              <w:jc w:val="center"/>
              <w:rPr>
                <w:b/>
                <w:bCs/>
                <w:kern w:val="2"/>
                <w:szCs w:val="24"/>
              </w:rPr>
            </w:pPr>
          </w:p>
        </w:tc>
        <w:tc>
          <w:tcPr>
            <w:tcW w:w="4747" w:type="dxa"/>
          </w:tcPr>
          <w:p w:rsidR="005A5832" w:rsidRDefault="005A5832">
            <w:pPr>
              <w:jc w:val="center"/>
              <w:rPr>
                <w:b/>
                <w:bCs/>
                <w:color w:val="4472C4"/>
                <w:kern w:val="2"/>
                <w:szCs w:val="24"/>
              </w:rPr>
            </w:pPr>
          </w:p>
          <w:p w:rsidR="005A5832" w:rsidRDefault="00A10867">
            <w:pPr>
              <w:jc w:val="center"/>
              <w:rPr>
                <w:b/>
                <w:bCs/>
                <w:color w:val="4472C4"/>
                <w:kern w:val="2"/>
                <w:szCs w:val="24"/>
              </w:rPr>
            </w:pPr>
            <w:r>
              <w:rPr>
                <w:b/>
                <w:bCs/>
                <w:color w:val="4472C4"/>
                <w:kern w:val="2"/>
                <w:szCs w:val="24"/>
              </w:rPr>
              <w:t>(parašas)</w:t>
            </w:r>
          </w:p>
        </w:tc>
      </w:tr>
    </w:tbl>
    <w:p w:rsidR="005A5832" w:rsidRDefault="00A10867">
      <w:pPr>
        <w:jc w:val="center"/>
        <w:rPr>
          <w:szCs w:val="24"/>
        </w:rPr>
      </w:pPr>
      <w:r>
        <w:rPr>
          <w:color w:val="000000"/>
          <w:szCs w:val="24"/>
        </w:rPr>
        <w:t>_______________</w:t>
      </w:r>
    </w:p>
    <w:sectPr w:rsidR="005A583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C81" w:rsidRDefault="00735C81">
      <w:pPr>
        <w:rPr>
          <w:kern w:val="2"/>
          <w:sz w:val="22"/>
          <w:szCs w:val="22"/>
          <w:lang w:val="en-US"/>
        </w:rPr>
      </w:pPr>
      <w:r>
        <w:rPr>
          <w:kern w:val="2"/>
          <w:sz w:val="22"/>
          <w:szCs w:val="22"/>
          <w:lang w:val="en-US"/>
        </w:rPr>
        <w:separator/>
      </w:r>
    </w:p>
  </w:endnote>
  <w:endnote w:type="continuationSeparator" w:id="0">
    <w:p w:rsidR="00735C81" w:rsidRDefault="00735C81">
      <w:pPr>
        <w:rPr>
          <w:kern w:val="2"/>
          <w:sz w:val="22"/>
          <w:szCs w:val="22"/>
          <w:lang w:val="en-US"/>
        </w:rPr>
      </w:pPr>
      <w:r>
        <w:rPr>
          <w:kern w:val="2"/>
          <w:sz w:val="22"/>
          <w:szCs w:val="22"/>
          <w:lang w:val="en-US"/>
        </w:rPr>
        <w:continuationSeparator/>
      </w:r>
    </w:p>
  </w:endnote>
  <w:endnote w:type="continuationNotice" w:id="1">
    <w:p w:rsidR="00735C81" w:rsidRDefault="00735C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Default="00735C8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Default="00735C8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Default="00735C8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C81" w:rsidRDefault="00735C81">
      <w:pPr>
        <w:rPr>
          <w:kern w:val="2"/>
          <w:sz w:val="22"/>
          <w:szCs w:val="22"/>
          <w:lang w:val="en-US"/>
        </w:rPr>
      </w:pPr>
      <w:r>
        <w:rPr>
          <w:kern w:val="2"/>
          <w:sz w:val="22"/>
          <w:szCs w:val="22"/>
          <w:lang w:val="en-US"/>
        </w:rPr>
        <w:separator/>
      </w:r>
    </w:p>
  </w:footnote>
  <w:footnote w:type="continuationSeparator" w:id="0">
    <w:p w:rsidR="00735C81" w:rsidRDefault="00735C81">
      <w:pPr>
        <w:rPr>
          <w:kern w:val="2"/>
          <w:sz w:val="22"/>
          <w:szCs w:val="22"/>
          <w:lang w:val="en-US"/>
        </w:rPr>
      </w:pPr>
      <w:r>
        <w:rPr>
          <w:kern w:val="2"/>
          <w:sz w:val="22"/>
          <w:szCs w:val="22"/>
          <w:lang w:val="en-US"/>
        </w:rPr>
        <w:continuationSeparator/>
      </w:r>
    </w:p>
  </w:footnote>
  <w:footnote w:type="continuationNotice" w:id="1">
    <w:p w:rsidR="00735C81" w:rsidRDefault="00735C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Default="00735C81">
    <w:pPr>
      <w:tabs>
        <w:tab w:val="center" w:pos="4680"/>
        <w:tab w:val="right" w:pos="9360"/>
      </w:tabs>
      <w:spacing w:after="160" w:line="259" w:lineRule="auto"/>
      <w:rPr>
        <w:kern w:val="2"/>
        <w:sz w:val="22"/>
        <w:szCs w:val="22"/>
        <w:lang w:val="en-US"/>
      </w:rPr>
    </w:pPr>
  </w:p>
  <w:p w:rsidR="00735C81" w:rsidRDefault="00735C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Pr="00A10867" w:rsidRDefault="00735C81" w:rsidP="00A10867">
    <w:pPr>
      <w:tabs>
        <w:tab w:val="center" w:pos="4819"/>
        <w:tab w:val="right" w:pos="9638"/>
      </w:tabs>
      <w:jc w:val="center"/>
    </w:pPr>
    <w:r>
      <w:fldChar w:fldCharType="begin"/>
    </w:r>
    <w:r>
      <w:instrText>PAGE   \* MERGEFORMAT</w:instrText>
    </w:r>
    <w:r>
      <w:fldChar w:fldCharType="separate"/>
    </w:r>
    <w:r w:rsidR="003F71F4">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C81" w:rsidRDefault="00735C8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1" w15:restartNumberingAfterBreak="0">
    <w:nsid w:val="59AF5314"/>
    <w:multiLevelType w:val="multilevel"/>
    <w:tmpl w:val="66286822"/>
    <w:lvl w:ilvl="0">
      <w:start w:val="2"/>
      <w:numFmt w:val="decimal"/>
      <w:lvlText w:val="%1."/>
      <w:lvlJc w:val="left"/>
      <w:pPr>
        <w:ind w:left="360" w:hanging="360"/>
      </w:pPr>
      <w:rPr>
        <w:rFonts w:hint="default"/>
      </w:rPr>
    </w:lvl>
    <w:lvl w:ilvl="1">
      <w:start w:val="1"/>
      <w:numFmt w:val="decimal"/>
      <w:pStyle w:val="Lyg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9A09A7"/>
    <w:multiLevelType w:val="multilevel"/>
    <w:tmpl w:val="ED0EDF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93A14"/>
    <w:rsid w:val="002022BB"/>
    <w:rsid w:val="00235CDB"/>
    <w:rsid w:val="00365165"/>
    <w:rsid w:val="003F71F4"/>
    <w:rsid w:val="004F7A6B"/>
    <w:rsid w:val="0053398E"/>
    <w:rsid w:val="005368CB"/>
    <w:rsid w:val="005757D2"/>
    <w:rsid w:val="005A5832"/>
    <w:rsid w:val="005F5B23"/>
    <w:rsid w:val="00636CD2"/>
    <w:rsid w:val="00735C81"/>
    <w:rsid w:val="009B4669"/>
    <w:rsid w:val="00A10867"/>
    <w:rsid w:val="00C57B36"/>
    <w:rsid w:val="00CF20D4"/>
    <w:rsid w:val="00D55AC0"/>
    <w:rsid w:val="00DD687E"/>
    <w:rsid w:val="00E65A15"/>
    <w:rsid w:val="00E82EEB"/>
    <w:rsid w:val="00F50BF9"/>
    <w:rsid w:val="00FC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19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2EEB"/>
    <w:rPr>
      <w:color w:val="0563C1" w:themeColor="hyperlink"/>
      <w:u w:val="single"/>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235CDB"/>
    <w:pPr>
      <w:ind w:left="720"/>
      <w:contextualSpacing/>
    </w:pPr>
    <w:rPr>
      <w:b/>
      <w:lang w:eastAsia="lt-LT"/>
    </w:rPr>
  </w:style>
  <w:style w:type="paragraph" w:customStyle="1" w:styleId="Lygis">
    <w:name w:val="Lygis"/>
    <w:basedOn w:val="prastasis"/>
    <w:autoRedefine/>
    <w:rsid w:val="00DD687E"/>
    <w:pPr>
      <w:numPr>
        <w:ilvl w:val="1"/>
        <w:numId w:val="2"/>
      </w:numPr>
      <w:spacing w:line="276" w:lineRule="auto"/>
      <w:ind w:left="567" w:hanging="567"/>
      <w:jc w:val="both"/>
    </w:pPr>
    <w:rPr>
      <w:bCs/>
      <w:sz w:val="22"/>
      <w:szCs w:val="22"/>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DD687E"/>
    <w:rPr>
      <w:b/>
      <w:lang w:eastAsia="lt-LT"/>
    </w:rPr>
  </w:style>
  <w:style w:type="paragraph" w:styleId="Tekstoblokas">
    <w:name w:val="Block Text"/>
    <w:basedOn w:val="prastasis"/>
    <w:uiPriority w:val="99"/>
    <w:unhideWhenUsed/>
    <w:rsid w:val="005757D2"/>
    <w:pPr>
      <w:tabs>
        <w:tab w:val="left" w:pos="2977"/>
      </w:tabs>
      <w:ind w:left="-567" w:right="-766"/>
    </w:pPr>
    <w:rPr>
      <w:b/>
    </w:rPr>
  </w:style>
  <w:style w:type="character" w:styleId="Neapdorotaspaminjimas">
    <w:name w:val="Unresolved Mention"/>
    <w:basedOn w:val="Numatytasispastraiposriftas"/>
    <w:uiPriority w:val="99"/>
    <w:semiHidden/>
    <w:unhideWhenUsed/>
    <w:rsid w:val="009B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dimgaila@klaipedosgpm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iedre.katkuviene@klaipedosgp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aipedosgpm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http://purl.org/dc/elements/1.1/"/>
    <ds:schemaRef ds:uri="1c713a7c-8a7c-4327-be4a-3e364f1677f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56C9FA-EFDD-4B67-8EDC-CD16CFDB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9108</Words>
  <Characters>5193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Darb</cp:lastModifiedBy>
  <cp:revision>7</cp:revision>
  <dcterms:created xsi:type="dcterms:W3CDTF">2024-03-18T12:36:00Z</dcterms:created>
  <dcterms:modified xsi:type="dcterms:W3CDTF">2026-06-15T14:06:00Z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