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88770" w14:textId="77777777" w:rsidR="00E65514" w:rsidRDefault="00E65514" w:rsidP="00FF0EC6">
      <w:pPr>
        <w:tabs>
          <w:tab w:val="left" w:pos="426"/>
          <w:tab w:val="left" w:pos="851"/>
        </w:tabs>
        <w:spacing w:after="0"/>
        <w:rPr>
          <w:rFonts w:ascii="Times New Roman" w:hAnsi="Times New Roman" w:cs="Times New Roman"/>
          <w:b/>
          <w:bCs/>
          <w:sz w:val="24"/>
          <w:szCs w:val="24"/>
        </w:rPr>
      </w:pPr>
    </w:p>
    <w:p w14:paraId="4548C4C2" w14:textId="225C835F" w:rsidR="008250F7" w:rsidRPr="000A1B67" w:rsidRDefault="00AE5DAF" w:rsidP="000A1B67">
      <w:pPr>
        <w:tabs>
          <w:tab w:val="left" w:pos="426"/>
          <w:tab w:val="left" w:pos="851"/>
        </w:tabs>
        <w:spacing w:after="0"/>
        <w:jc w:val="center"/>
        <w:rPr>
          <w:rFonts w:ascii="Times New Roman" w:hAnsi="Times New Roman" w:cs="Times New Roman"/>
          <w:b/>
          <w:bCs/>
          <w:sz w:val="24"/>
          <w:szCs w:val="24"/>
        </w:rPr>
      </w:pPr>
      <w:r w:rsidRPr="000A1B67">
        <w:rPr>
          <w:rFonts w:ascii="Times New Roman" w:hAnsi="Times New Roman" w:cs="Times New Roman"/>
          <w:b/>
          <w:bCs/>
          <w:sz w:val="24"/>
          <w:szCs w:val="24"/>
        </w:rPr>
        <w:t>T</w:t>
      </w:r>
      <w:r w:rsidR="008250F7" w:rsidRPr="000A1B67">
        <w:rPr>
          <w:rFonts w:ascii="Times New Roman" w:hAnsi="Times New Roman" w:cs="Times New Roman"/>
          <w:b/>
          <w:bCs/>
          <w:sz w:val="24"/>
          <w:szCs w:val="24"/>
        </w:rPr>
        <w:t>IEKĖJŲ PASIŪLYMŲ VERTINIMO KRITERIJAI IR TVARKA</w:t>
      </w:r>
    </w:p>
    <w:p w14:paraId="13B11ED2" w14:textId="77777777" w:rsidR="008250F7" w:rsidRPr="000A1B67" w:rsidRDefault="008250F7" w:rsidP="000A1B67">
      <w:pPr>
        <w:tabs>
          <w:tab w:val="left" w:pos="426"/>
          <w:tab w:val="left" w:pos="851"/>
        </w:tabs>
        <w:spacing w:after="0"/>
        <w:ind w:firstLine="567"/>
        <w:jc w:val="both"/>
        <w:rPr>
          <w:rFonts w:ascii="Times New Roman" w:hAnsi="Times New Roman" w:cs="Times New Roman"/>
          <w:sz w:val="24"/>
          <w:szCs w:val="24"/>
        </w:rPr>
      </w:pPr>
    </w:p>
    <w:p w14:paraId="5984A385" w14:textId="3F05F7B6" w:rsidR="00B23F86" w:rsidRPr="00947407" w:rsidRDefault="00B23F86" w:rsidP="000A1B67">
      <w:pPr>
        <w:pStyle w:val="ListParagraph"/>
        <w:numPr>
          <w:ilvl w:val="1"/>
          <w:numId w:val="1"/>
        </w:numPr>
        <w:tabs>
          <w:tab w:val="left" w:pos="426"/>
          <w:tab w:val="left" w:pos="851"/>
          <w:tab w:val="left" w:pos="1134"/>
        </w:tabs>
        <w:spacing w:after="0" w:line="240" w:lineRule="auto"/>
        <w:ind w:left="0" w:firstLine="567"/>
        <w:jc w:val="both"/>
        <w:rPr>
          <w:b/>
          <w:bCs/>
          <w:szCs w:val="24"/>
          <w:lang w:val="pt-PT"/>
        </w:rPr>
      </w:pPr>
      <w:r w:rsidRPr="000A1B67">
        <w:rPr>
          <w:szCs w:val="24"/>
        </w:rPr>
        <w:t xml:space="preserve">Draudimo įmoka vienam Apdraustajam yra fiksuota. Jos dydis </w:t>
      </w:r>
      <w:r w:rsidR="00947407">
        <w:rPr>
          <w:szCs w:val="24"/>
        </w:rPr>
        <w:t xml:space="preserve">pateikiamas Tiekėjų pasiūlymų vertinimo kriterijų ir tvarkos </w:t>
      </w:r>
      <w:r w:rsidR="00947407" w:rsidRPr="00947407">
        <w:rPr>
          <w:szCs w:val="24"/>
          <w:lang w:val="pt-PT"/>
        </w:rPr>
        <w:t>4</w:t>
      </w:r>
      <w:r w:rsidR="00947407">
        <w:rPr>
          <w:szCs w:val="24"/>
          <w:lang w:val="pt-PT"/>
        </w:rPr>
        <w:t xml:space="preserve"> punkto lentelej</w:t>
      </w:r>
      <w:r w:rsidR="00947407">
        <w:rPr>
          <w:szCs w:val="24"/>
        </w:rPr>
        <w:t>ė.</w:t>
      </w:r>
    </w:p>
    <w:p w14:paraId="5082181B" w14:textId="3713D773" w:rsidR="00B23F86" w:rsidRPr="00793672" w:rsidRDefault="00B23F86" w:rsidP="000A1B67">
      <w:pPr>
        <w:numPr>
          <w:ilvl w:val="1"/>
          <w:numId w:val="1"/>
        </w:numPr>
        <w:tabs>
          <w:tab w:val="left" w:pos="426"/>
          <w:tab w:val="left" w:pos="851"/>
          <w:tab w:val="left" w:pos="1134"/>
        </w:tabs>
        <w:spacing w:after="0" w:line="240" w:lineRule="auto"/>
        <w:ind w:left="0" w:firstLine="567"/>
        <w:contextualSpacing/>
        <w:jc w:val="both"/>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t xml:space="preserve">Siekiant maksimalios naudos Apdraustiesiems, Perkančiosios organizacijos neatmesti pasiūlymai bus vertinami pagal ekonominio naudingumo vertinimo </w:t>
      </w:r>
      <w:r w:rsidRPr="00793672">
        <w:rPr>
          <w:rFonts w:ascii="Times New Roman" w:eastAsia="Times New Roman" w:hAnsi="Times New Roman" w:cs="Times New Roman"/>
          <w:sz w:val="24"/>
          <w:szCs w:val="24"/>
        </w:rPr>
        <w:t>kokybės kriterijų.</w:t>
      </w:r>
    </w:p>
    <w:p w14:paraId="29E3A824" w14:textId="4987DE01" w:rsidR="00B23F86" w:rsidRPr="000A1B67" w:rsidRDefault="00B23F86" w:rsidP="000A1B67">
      <w:pPr>
        <w:numPr>
          <w:ilvl w:val="1"/>
          <w:numId w:val="1"/>
        </w:numPr>
        <w:tabs>
          <w:tab w:val="left" w:pos="426"/>
          <w:tab w:val="left" w:pos="851"/>
          <w:tab w:val="left" w:pos="1134"/>
        </w:tabs>
        <w:spacing w:after="0" w:line="240" w:lineRule="auto"/>
        <w:ind w:left="0" w:firstLine="567"/>
        <w:contextualSpacing/>
        <w:jc w:val="both"/>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t xml:space="preserve">Ekonomiškai naudingiausias pasiūlymas – tai pasiūlymas, kuris, išrenkamas pagal kainos ir kokybės santykį. Pasiūlymo vertinimo kriterijus – </w:t>
      </w:r>
      <w:r w:rsidRPr="000A1B67">
        <w:rPr>
          <w:rFonts w:ascii="Times New Roman" w:eastAsia="Times New Roman" w:hAnsi="Times New Roman" w:cs="Times New Roman"/>
          <w:sz w:val="24"/>
          <w:szCs w:val="24"/>
          <w:u w:val="single"/>
        </w:rPr>
        <w:t>pasiūlyta didžiausia draudimo suma (limitas) paslaugai, nurodytai lentelės 3 eilutėje „Laisvai pasirenkamos medicininės paslaugos, skiepai</w:t>
      </w:r>
      <w:r w:rsidR="000A1B67">
        <w:rPr>
          <w:rFonts w:ascii="Times New Roman" w:eastAsia="Times New Roman" w:hAnsi="Times New Roman" w:cs="Times New Roman"/>
          <w:sz w:val="24"/>
          <w:szCs w:val="24"/>
          <w:u w:val="single"/>
        </w:rPr>
        <w:t xml:space="preserve">, apibrėžta </w:t>
      </w:r>
      <w:r w:rsidR="00793672">
        <w:rPr>
          <w:rFonts w:ascii="Times New Roman" w:eastAsia="Times New Roman" w:hAnsi="Times New Roman" w:cs="Times New Roman"/>
          <w:sz w:val="24"/>
          <w:szCs w:val="24"/>
          <w:u w:val="single"/>
        </w:rPr>
        <w:t xml:space="preserve">Techninės specifikacijos </w:t>
      </w:r>
      <w:r w:rsidR="000A1B67" w:rsidRPr="0073686C">
        <w:rPr>
          <w:rFonts w:ascii="Times New Roman" w:eastAsia="Times New Roman" w:hAnsi="Times New Roman" w:cs="Times New Roman"/>
          <w:sz w:val="24"/>
          <w:szCs w:val="24"/>
          <w:u w:val="single"/>
        </w:rPr>
        <w:t>4.3 punkt</w:t>
      </w:r>
      <w:r w:rsidR="00793672" w:rsidRPr="0073686C">
        <w:rPr>
          <w:rFonts w:ascii="Times New Roman" w:eastAsia="Times New Roman" w:hAnsi="Times New Roman" w:cs="Times New Roman"/>
          <w:sz w:val="24"/>
          <w:szCs w:val="24"/>
          <w:u w:val="single"/>
        </w:rPr>
        <w:t>e</w:t>
      </w:r>
      <w:r w:rsidRPr="000A1B67">
        <w:rPr>
          <w:rFonts w:ascii="Times New Roman" w:eastAsia="Times New Roman" w:hAnsi="Times New Roman" w:cs="Times New Roman"/>
          <w:sz w:val="24"/>
          <w:szCs w:val="24"/>
          <w:u w:val="single"/>
        </w:rPr>
        <w:t>“.</w:t>
      </w:r>
    </w:p>
    <w:p w14:paraId="1DB628E0" w14:textId="77777777" w:rsidR="00B23F86" w:rsidRPr="000A1B67" w:rsidRDefault="00B23F86" w:rsidP="000A1B67">
      <w:pPr>
        <w:numPr>
          <w:ilvl w:val="1"/>
          <w:numId w:val="1"/>
        </w:numPr>
        <w:tabs>
          <w:tab w:val="left" w:pos="426"/>
          <w:tab w:val="left" w:pos="851"/>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0A1B67">
        <w:rPr>
          <w:rFonts w:ascii="Times New Roman" w:eastAsia="Calibri" w:hAnsi="Times New Roman" w:cs="Times New Roman"/>
          <w:sz w:val="24"/>
          <w:szCs w:val="24"/>
          <w:lang w:eastAsia="zh-CN"/>
        </w:rPr>
        <w:t>Draudimo apsauga turi apimti šias priežiūros paslaugas:</w:t>
      </w:r>
    </w:p>
    <w:tbl>
      <w:tblPr>
        <w:tblW w:w="9786" w:type="dxa"/>
        <w:jc w:val="right"/>
        <w:tblLayout w:type="fixed"/>
        <w:tblLook w:val="04A0" w:firstRow="1" w:lastRow="0" w:firstColumn="1" w:lastColumn="0" w:noHBand="0" w:noVBand="1"/>
      </w:tblPr>
      <w:tblGrid>
        <w:gridCol w:w="704"/>
        <w:gridCol w:w="5249"/>
        <w:gridCol w:w="1602"/>
        <w:gridCol w:w="2231"/>
      </w:tblGrid>
      <w:tr w:rsidR="000A1B67" w:rsidRPr="000A1B67" w14:paraId="105DACEA" w14:textId="77777777" w:rsidTr="00E65514">
        <w:trPr>
          <w:trHeight w:val="410"/>
          <w:jc w:val="right"/>
        </w:trPr>
        <w:tc>
          <w:tcPr>
            <w:tcW w:w="704" w:type="dxa"/>
            <w:tcBorders>
              <w:top w:val="single" w:sz="4" w:space="0" w:color="auto"/>
              <w:left w:val="single" w:sz="4" w:space="0" w:color="auto"/>
              <w:bottom w:val="single" w:sz="4" w:space="0" w:color="auto"/>
              <w:right w:val="single" w:sz="4" w:space="0" w:color="auto"/>
            </w:tcBorders>
            <w:vAlign w:val="center"/>
          </w:tcPr>
          <w:p w14:paraId="5D80FFE6" w14:textId="77777777" w:rsidR="000A1B67" w:rsidRPr="000A1B67" w:rsidRDefault="000A1B67" w:rsidP="000A1B67">
            <w:pPr>
              <w:tabs>
                <w:tab w:val="left" w:pos="426"/>
                <w:tab w:val="left" w:pos="851"/>
              </w:tabs>
              <w:spacing w:after="0" w:line="240" w:lineRule="auto"/>
              <w:jc w:val="center"/>
              <w:rPr>
                <w:rFonts w:ascii="Times New Roman" w:eastAsia="Times New Roman" w:hAnsi="Times New Roman" w:cs="Times New Roman"/>
                <w:b/>
                <w:bCs/>
                <w:sz w:val="24"/>
                <w:szCs w:val="24"/>
              </w:rPr>
            </w:pPr>
            <w:r w:rsidRPr="000A1B67">
              <w:rPr>
                <w:rFonts w:ascii="Times New Roman" w:eastAsia="Times New Roman" w:hAnsi="Times New Roman" w:cs="Times New Roman"/>
                <w:b/>
                <w:bCs/>
                <w:sz w:val="24"/>
                <w:szCs w:val="24"/>
              </w:rPr>
              <w:t>Eil. Nr.</w:t>
            </w:r>
          </w:p>
        </w:tc>
        <w:tc>
          <w:tcPr>
            <w:tcW w:w="5249" w:type="dxa"/>
            <w:tcBorders>
              <w:top w:val="single" w:sz="4" w:space="0" w:color="auto"/>
              <w:left w:val="single" w:sz="4" w:space="0" w:color="auto"/>
              <w:bottom w:val="single" w:sz="4" w:space="0" w:color="auto"/>
              <w:right w:val="single" w:sz="4" w:space="0" w:color="auto"/>
            </w:tcBorders>
            <w:vAlign w:val="center"/>
          </w:tcPr>
          <w:p w14:paraId="38E61331" w14:textId="77777777" w:rsidR="000A1B67" w:rsidRPr="000A1B67" w:rsidRDefault="000A1B67" w:rsidP="000A1B67">
            <w:pPr>
              <w:tabs>
                <w:tab w:val="left" w:pos="426"/>
                <w:tab w:val="left" w:pos="851"/>
              </w:tabs>
              <w:spacing w:after="0" w:line="240" w:lineRule="auto"/>
              <w:jc w:val="center"/>
              <w:rPr>
                <w:rFonts w:ascii="Times New Roman" w:eastAsia="Times New Roman" w:hAnsi="Times New Roman" w:cs="Times New Roman"/>
                <w:b/>
                <w:bCs/>
                <w:sz w:val="24"/>
                <w:szCs w:val="24"/>
              </w:rPr>
            </w:pPr>
            <w:r w:rsidRPr="000A1B67">
              <w:rPr>
                <w:rFonts w:ascii="Times New Roman" w:eastAsia="Times New Roman" w:hAnsi="Times New Roman" w:cs="Times New Roman"/>
                <w:b/>
                <w:bCs/>
                <w:sz w:val="24"/>
                <w:szCs w:val="24"/>
              </w:rPr>
              <w:t>Draudimo paslaugos</w:t>
            </w:r>
          </w:p>
        </w:tc>
        <w:tc>
          <w:tcPr>
            <w:tcW w:w="1602" w:type="dxa"/>
            <w:tcBorders>
              <w:top w:val="single" w:sz="4" w:space="0" w:color="auto"/>
              <w:left w:val="nil"/>
              <w:bottom w:val="single" w:sz="4" w:space="0" w:color="auto"/>
              <w:right w:val="single" w:sz="4" w:space="0" w:color="auto"/>
            </w:tcBorders>
            <w:vAlign w:val="center"/>
          </w:tcPr>
          <w:p w14:paraId="6D7B0335" w14:textId="77777777" w:rsidR="000A1B67" w:rsidRPr="000A1B67" w:rsidRDefault="000A1B67" w:rsidP="000A1B67">
            <w:pPr>
              <w:tabs>
                <w:tab w:val="left" w:pos="426"/>
                <w:tab w:val="left" w:pos="851"/>
              </w:tabs>
              <w:spacing w:after="0" w:line="240" w:lineRule="auto"/>
              <w:jc w:val="center"/>
              <w:rPr>
                <w:rFonts w:ascii="Times New Roman" w:eastAsia="Times New Roman" w:hAnsi="Times New Roman" w:cs="Times New Roman"/>
                <w:b/>
                <w:bCs/>
                <w:sz w:val="24"/>
                <w:szCs w:val="24"/>
              </w:rPr>
            </w:pPr>
            <w:r w:rsidRPr="000A1B67">
              <w:rPr>
                <w:rFonts w:ascii="Times New Roman" w:eastAsia="Times New Roman" w:hAnsi="Times New Roman" w:cs="Times New Roman"/>
                <w:b/>
                <w:bCs/>
                <w:sz w:val="24"/>
                <w:szCs w:val="24"/>
              </w:rPr>
              <w:t>Draudimo suma (limitas)</w:t>
            </w:r>
          </w:p>
        </w:tc>
        <w:tc>
          <w:tcPr>
            <w:tcW w:w="2231" w:type="dxa"/>
            <w:tcBorders>
              <w:top w:val="single" w:sz="4" w:space="0" w:color="auto"/>
              <w:left w:val="nil"/>
              <w:bottom w:val="single" w:sz="4" w:space="0" w:color="auto"/>
              <w:right w:val="single" w:sz="4" w:space="0" w:color="auto"/>
            </w:tcBorders>
            <w:vAlign w:val="center"/>
          </w:tcPr>
          <w:p w14:paraId="2337023D" w14:textId="77777777" w:rsidR="000A1B67" w:rsidRPr="000A1B67" w:rsidRDefault="000A1B67" w:rsidP="000A1B67">
            <w:pPr>
              <w:tabs>
                <w:tab w:val="left" w:pos="426"/>
                <w:tab w:val="left" w:pos="851"/>
              </w:tabs>
              <w:spacing w:after="0" w:line="240" w:lineRule="auto"/>
              <w:jc w:val="center"/>
              <w:rPr>
                <w:rFonts w:ascii="Times New Roman" w:eastAsia="Times New Roman" w:hAnsi="Times New Roman" w:cs="Times New Roman"/>
                <w:b/>
                <w:bCs/>
                <w:sz w:val="24"/>
                <w:szCs w:val="24"/>
              </w:rPr>
            </w:pPr>
            <w:r w:rsidRPr="000A1B67">
              <w:rPr>
                <w:rFonts w:ascii="Times New Roman" w:eastAsia="Times New Roman" w:hAnsi="Times New Roman" w:cs="Times New Roman"/>
                <w:b/>
                <w:bCs/>
                <w:sz w:val="24"/>
                <w:szCs w:val="24"/>
              </w:rPr>
              <w:t>Apmokėjimas (kompensuojamoji dalis) %</w:t>
            </w:r>
          </w:p>
        </w:tc>
      </w:tr>
      <w:tr w:rsidR="000A1B67" w:rsidRPr="000A1B67" w14:paraId="7A6708BD" w14:textId="77777777" w:rsidTr="00E65514">
        <w:trPr>
          <w:trHeight w:val="485"/>
          <w:jc w:val="right"/>
        </w:trPr>
        <w:tc>
          <w:tcPr>
            <w:tcW w:w="704" w:type="dxa"/>
            <w:tcBorders>
              <w:top w:val="single" w:sz="4" w:space="0" w:color="auto"/>
              <w:left w:val="single" w:sz="4" w:space="0" w:color="auto"/>
              <w:bottom w:val="single" w:sz="4" w:space="0" w:color="auto"/>
              <w:right w:val="single" w:sz="4" w:space="0" w:color="auto"/>
            </w:tcBorders>
            <w:vAlign w:val="center"/>
          </w:tcPr>
          <w:p w14:paraId="74BF3CCF" w14:textId="77777777" w:rsidR="000A1B67" w:rsidRPr="000A1B67" w:rsidRDefault="000A1B67" w:rsidP="000A1B67">
            <w:pPr>
              <w:tabs>
                <w:tab w:val="left" w:pos="426"/>
                <w:tab w:val="left" w:pos="851"/>
              </w:tabs>
              <w:spacing w:after="0" w:line="240" w:lineRule="auto"/>
              <w:jc w:val="center"/>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t>1.</w:t>
            </w:r>
          </w:p>
        </w:tc>
        <w:tc>
          <w:tcPr>
            <w:tcW w:w="5249" w:type="dxa"/>
            <w:tcBorders>
              <w:top w:val="single" w:sz="4" w:space="0" w:color="auto"/>
              <w:left w:val="single" w:sz="4" w:space="0" w:color="auto"/>
              <w:bottom w:val="single" w:sz="4" w:space="0" w:color="auto"/>
              <w:right w:val="single" w:sz="4" w:space="0" w:color="auto"/>
            </w:tcBorders>
            <w:vAlign w:val="center"/>
            <w:hideMark/>
          </w:tcPr>
          <w:p w14:paraId="678CCD0E" w14:textId="77777777" w:rsidR="000A1B67" w:rsidRPr="0073686C" w:rsidRDefault="000A1B67" w:rsidP="000A1B67">
            <w:pPr>
              <w:tabs>
                <w:tab w:val="left" w:pos="426"/>
                <w:tab w:val="left" w:pos="851"/>
              </w:tabs>
              <w:spacing w:after="0" w:line="240" w:lineRule="auto"/>
              <w:jc w:val="both"/>
              <w:rPr>
                <w:rFonts w:ascii="Times New Roman" w:eastAsia="Times New Roman" w:hAnsi="Times New Roman" w:cs="Times New Roman"/>
                <w:sz w:val="24"/>
                <w:szCs w:val="24"/>
                <w:lang w:val="pt-PT"/>
              </w:rPr>
            </w:pPr>
            <w:r w:rsidRPr="000A1B67">
              <w:rPr>
                <w:rFonts w:ascii="Times New Roman" w:hAnsi="Times New Roman" w:cs="Times New Roman"/>
                <w:sz w:val="24"/>
                <w:szCs w:val="24"/>
              </w:rPr>
              <w:t>Ambulatorinis gydymas valstybinėse ir privačiose gydymo įstaigose, apibrėžta Techninės specifikacijos 4.1 punkte bei dienos chirurgijos</w:t>
            </w:r>
            <w:r w:rsidRPr="000A1B67">
              <w:rPr>
                <w:rStyle w:val="FootnoteReference"/>
                <w:rFonts w:ascii="Times New Roman" w:hAnsi="Times New Roman" w:cs="Times New Roman"/>
                <w:sz w:val="24"/>
                <w:szCs w:val="24"/>
              </w:rPr>
              <w:footnoteReference w:id="1"/>
            </w:r>
            <w:r w:rsidRPr="000A1B67">
              <w:rPr>
                <w:rFonts w:ascii="Times New Roman" w:hAnsi="Times New Roman" w:cs="Times New Roman"/>
                <w:sz w:val="24"/>
                <w:szCs w:val="24"/>
              </w:rPr>
              <w:t xml:space="preserve"> ir dienos stacionaro paslaugos</w:t>
            </w:r>
            <w:r w:rsidRPr="000A1B67">
              <w:rPr>
                <w:rStyle w:val="FootnoteReference"/>
                <w:rFonts w:ascii="Times New Roman" w:hAnsi="Times New Roman" w:cs="Times New Roman"/>
                <w:sz w:val="24"/>
                <w:szCs w:val="24"/>
              </w:rPr>
              <w:footnoteReference w:id="2"/>
            </w:r>
            <w:r w:rsidRPr="000A1B67">
              <w:rPr>
                <w:rFonts w:ascii="Times New Roman" w:hAnsi="Times New Roman" w:cs="Times New Roman"/>
                <w:sz w:val="24"/>
                <w:szCs w:val="24"/>
              </w:rPr>
              <w:t xml:space="preserve"> </w:t>
            </w:r>
          </w:p>
        </w:tc>
        <w:tc>
          <w:tcPr>
            <w:tcW w:w="1602" w:type="dxa"/>
            <w:tcBorders>
              <w:top w:val="single" w:sz="4" w:space="0" w:color="auto"/>
              <w:left w:val="nil"/>
              <w:bottom w:val="single" w:sz="4" w:space="0" w:color="auto"/>
              <w:right w:val="single" w:sz="4" w:space="0" w:color="auto"/>
            </w:tcBorders>
            <w:vAlign w:val="center"/>
            <w:hideMark/>
          </w:tcPr>
          <w:p w14:paraId="1FA375AB" w14:textId="77777777" w:rsidR="000A1B67" w:rsidRPr="000A1B67" w:rsidRDefault="000A1B67" w:rsidP="000A1B67">
            <w:pPr>
              <w:tabs>
                <w:tab w:val="left" w:pos="426"/>
                <w:tab w:val="left" w:pos="851"/>
              </w:tabs>
              <w:spacing w:after="0" w:line="240" w:lineRule="auto"/>
              <w:jc w:val="center"/>
              <w:rPr>
                <w:rFonts w:ascii="Times New Roman" w:eastAsia="Times New Roman" w:hAnsi="Times New Roman" w:cs="Times New Roman"/>
                <w:sz w:val="24"/>
                <w:szCs w:val="24"/>
                <w:lang w:val="en-US"/>
              </w:rPr>
            </w:pPr>
            <w:r w:rsidRPr="000A1B67">
              <w:rPr>
                <w:rFonts w:ascii="Times New Roman" w:eastAsia="Times New Roman" w:hAnsi="Times New Roman" w:cs="Times New Roman"/>
                <w:sz w:val="24"/>
                <w:szCs w:val="24"/>
                <w:lang w:val="en-US"/>
              </w:rPr>
              <w:t>1500,00 Eur</w:t>
            </w:r>
          </w:p>
        </w:tc>
        <w:tc>
          <w:tcPr>
            <w:tcW w:w="2231" w:type="dxa"/>
            <w:tcBorders>
              <w:top w:val="single" w:sz="4" w:space="0" w:color="auto"/>
              <w:left w:val="nil"/>
              <w:bottom w:val="single" w:sz="4" w:space="0" w:color="auto"/>
              <w:right w:val="single" w:sz="4" w:space="0" w:color="auto"/>
            </w:tcBorders>
            <w:vAlign w:val="center"/>
            <w:hideMark/>
          </w:tcPr>
          <w:p w14:paraId="5CE5E3F5" w14:textId="77777777" w:rsidR="000A1B67" w:rsidRPr="000A1B67" w:rsidRDefault="000A1B67" w:rsidP="000A1B67">
            <w:pPr>
              <w:tabs>
                <w:tab w:val="left" w:pos="426"/>
                <w:tab w:val="left" w:pos="851"/>
              </w:tabs>
              <w:spacing w:after="0" w:line="240" w:lineRule="auto"/>
              <w:jc w:val="center"/>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t>80%</w:t>
            </w:r>
          </w:p>
        </w:tc>
      </w:tr>
      <w:tr w:rsidR="000A1B67" w:rsidRPr="000A1B67" w14:paraId="70B49B54" w14:textId="77777777" w:rsidTr="00E65514">
        <w:trPr>
          <w:trHeight w:val="252"/>
          <w:jc w:val="right"/>
        </w:trPr>
        <w:tc>
          <w:tcPr>
            <w:tcW w:w="704" w:type="dxa"/>
            <w:tcBorders>
              <w:top w:val="single" w:sz="4" w:space="0" w:color="auto"/>
              <w:left w:val="single" w:sz="4" w:space="0" w:color="auto"/>
              <w:bottom w:val="single" w:sz="4" w:space="0" w:color="auto"/>
              <w:right w:val="single" w:sz="4" w:space="0" w:color="auto"/>
            </w:tcBorders>
            <w:vAlign w:val="center"/>
          </w:tcPr>
          <w:p w14:paraId="5DC73996" w14:textId="77777777" w:rsidR="000A1B67" w:rsidRPr="000A1B67" w:rsidRDefault="000A1B67" w:rsidP="000A1B67">
            <w:pPr>
              <w:tabs>
                <w:tab w:val="left" w:pos="426"/>
                <w:tab w:val="left" w:pos="851"/>
              </w:tabs>
              <w:spacing w:after="0" w:line="240" w:lineRule="auto"/>
              <w:jc w:val="center"/>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t>2.</w:t>
            </w:r>
          </w:p>
        </w:tc>
        <w:tc>
          <w:tcPr>
            <w:tcW w:w="5249" w:type="dxa"/>
            <w:tcBorders>
              <w:top w:val="single" w:sz="4" w:space="0" w:color="auto"/>
              <w:left w:val="single" w:sz="4" w:space="0" w:color="auto"/>
              <w:bottom w:val="single" w:sz="4" w:space="0" w:color="auto"/>
              <w:right w:val="single" w:sz="4" w:space="0" w:color="auto"/>
            </w:tcBorders>
            <w:vAlign w:val="center"/>
            <w:hideMark/>
          </w:tcPr>
          <w:p w14:paraId="3EF9244E" w14:textId="77777777" w:rsidR="000A1B67" w:rsidRPr="000A1B67" w:rsidRDefault="000A1B67" w:rsidP="000A1B67">
            <w:pPr>
              <w:tabs>
                <w:tab w:val="left" w:pos="426"/>
                <w:tab w:val="left" w:pos="851"/>
              </w:tabs>
              <w:spacing w:after="0" w:line="240" w:lineRule="auto"/>
              <w:jc w:val="both"/>
              <w:rPr>
                <w:rFonts w:ascii="Times New Roman" w:hAnsi="Times New Roman" w:cs="Times New Roman"/>
                <w:sz w:val="24"/>
                <w:szCs w:val="24"/>
              </w:rPr>
            </w:pPr>
            <w:r w:rsidRPr="000A1B67">
              <w:rPr>
                <w:rFonts w:ascii="Times New Roman" w:hAnsi="Times New Roman" w:cs="Times New Roman"/>
                <w:sz w:val="24"/>
                <w:szCs w:val="24"/>
              </w:rPr>
              <w:t>Stacionarinis gydymas valstybinėse gydymo įstaigose, apibrėžta Techninės specifikacijos 4.2 punkte</w:t>
            </w:r>
          </w:p>
        </w:tc>
        <w:tc>
          <w:tcPr>
            <w:tcW w:w="1602" w:type="dxa"/>
            <w:tcBorders>
              <w:top w:val="single" w:sz="4" w:space="0" w:color="auto"/>
              <w:left w:val="nil"/>
              <w:bottom w:val="single" w:sz="4" w:space="0" w:color="auto"/>
              <w:right w:val="single" w:sz="4" w:space="0" w:color="auto"/>
            </w:tcBorders>
            <w:vAlign w:val="center"/>
            <w:hideMark/>
          </w:tcPr>
          <w:p w14:paraId="76F2A4FE" w14:textId="77777777" w:rsidR="000A1B67" w:rsidRPr="000A1B67" w:rsidRDefault="000A1B67" w:rsidP="000A1B67">
            <w:pPr>
              <w:tabs>
                <w:tab w:val="left" w:pos="426"/>
                <w:tab w:val="left" w:pos="851"/>
              </w:tabs>
              <w:spacing w:after="0" w:line="240" w:lineRule="auto"/>
              <w:jc w:val="center"/>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t xml:space="preserve">1 500,00 Eur </w:t>
            </w:r>
          </w:p>
        </w:tc>
        <w:tc>
          <w:tcPr>
            <w:tcW w:w="2231" w:type="dxa"/>
            <w:tcBorders>
              <w:top w:val="single" w:sz="4" w:space="0" w:color="auto"/>
              <w:left w:val="nil"/>
              <w:bottom w:val="single" w:sz="4" w:space="0" w:color="auto"/>
              <w:right w:val="single" w:sz="4" w:space="0" w:color="auto"/>
            </w:tcBorders>
            <w:vAlign w:val="center"/>
            <w:hideMark/>
          </w:tcPr>
          <w:p w14:paraId="55B08A40" w14:textId="77777777" w:rsidR="000A1B67" w:rsidRPr="000A1B67" w:rsidRDefault="000A1B67" w:rsidP="000A1B67">
            <w:pPr>
              <w:tabs>
                <w:tab w:val="left" w:pos="426"/>
                <w:tab w:val="left" w:pos="851"/>
              </w:tabs>
              <w:spacing w:after="0" w:line="240" w:lineRule="auto"/>
              <w:jc w:val="center"/>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lang w:val="en-US"/>
              </w:rPr>
              <w:t>80</w:t>
            </w:r>
            <w:r w:rsidRPr="000A1B67">
              <w:rPr>
                <w:rFonts w:ascii="Times New Roman" w:eastAsia="Times New Roman" w:hAnsi="Times New Roman" w:cs="Times New Roman"/>
                <w:sz w:val="24"/>
                <w:szCs w:val="24"/>
              </w:rPr>
              <w:t>%</w:t>
            </w:r>
          </w:p>
        </w:tc>
      </w:tr>
      <w:tr w:rsidR="000A1B67" w:rsidRPr="000A1B67" w14:paraId="3D1FC502" w14:textId="77777777" w:rsidTr="00E65514">
        <w:trPr>
          <w:trHeight w:val="527"/>
          <w:jc w:val="right"/>
        </w:trPr>
        <w:tc>
          <w:tcPr>
            <w:tcW w:w="704" w:type="dxa"/>
            <w:tcBorders>
              <w:top w:val="single" w:sz="4" w:space="0" w:color="auto"/>
              <w:left w:val="single" w:sz="4" w:space="0" w:color="auto"/>
              <w:bottom w:val="single" w:sz="4" w:space="0" w:color="auto"/>
              <w:right w:val="single" w:sz="4" w:space="0" w:color="auto"/>
            </w:tcBorders>
            <w:vAlign w:val="center"/>
          </w:tcPr>
          <w:p w14:paraId="5BB7DCCD" w14:textId="77777777" w:rsidR="000A1B67" w:rsidRPr="000A1B67" w:rsidRDefault="000A1B67" w:rsidP="000A1B67">
            <w:pPr>
              <w:tabs>
                <w:tab w:val="left" w:pos="426"/>
                <w:tab w:val="left" w:pos="851"/>
              </w:tabs>
              <w:spacing w:after="0" w:line="240" w:lineRule="auto"/>
              <w:jc w:val="center"/>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t>3.</w:t>
            </w:r>
          </w:p>
        </w:tc>
        <w:tc>
          <w:tcPr>
            <w:tcW w:w="5249" w:type="dxa"/>
            <w:tcBorders>
              <w:top w:val="single" w:sz="4" w:space="0" w:color="auto"/>
              <w:left w:val="single" w:sz="4" w:space="0" w:color="auto"/>
              <w:bottom w:val="single" w:sz="4" w:space="0" w:color="auto"/>
              <w:right w:val="single" w:sz="4" w:space="0" w:color="auto"/>
            </w:tcBorders>
            <w:vAlign w:val="center"/>
            <w:hideMark/>
          </w:tcPr>
          <w:p w14:paraId="379E84E8" w14:textId="28BD0C21" w:rsidR="000A1B67" w:rsidRPr="000A1B67" w:rsidRDefault="000A1B67" w:rsidP="000A1B67">
            <w:pPr>
              <w:tabs>
                <w:tab w:val="left" w:pos="426"/>
                <w:tab w:val="left" w:pos="851"/>
              </w:tabs>
              <w:spacing w:after="0" w:line="240" w:lineRule="auto"/>
              <w:jc w:val="both"/>
              <w:rPr>
                <w:rFonts w:ascii="Times New Roman" w:eastAsia="Times New Roman" w:hAnsi="Times New Roman" w:cs="Times New Roman"/>
                <w:sz w:val="24"/>
                <w:szCs w:val="24"/>
              </w:rPr>
            </w:pPr>
            <w:r w:rsidRPr="000A1B67">
              <w:rPr>
                <w:rFonts w:ascii="Times New Roman" w:hAnsi="Times New Roman" w:cs="Times New Roman"/>
                <w:sz w:val="24"/>
                <w:szCs w:val="24"/>
              </w:rPr>
              <w:t>Laisvai pasirenkamos medicininės paslaugos, skiepai, apibrėžta Techninės specifikacijos 4.3 punkt</w:t>
            </w:r>
            <w:r w:rsidR="00E65514">
              <w:rPr>
                <w:rFonts w:ascii="Times New Roman" w:hAnsi="Times New Roman" w:cs="Times New Roman"/>
                <w:sz w:val="24"/>
                <w:szCs w:val="24"/>
              </w:rPr>
              <w:t>e</w:t>
            </w:r>
          </w:p>
        </w:tc>
        <w:tc>
          <w:tcPr>
            <w:tcW w:w="1602" w:type="dxa"/>
            <w:tcBorders>
              <w:top w:val="single" w:sz="4" w:space="0" w:color="auto"/>
              <w:left w:val="nil"/>
              <w:bottom w:val="single" w:sz="4" w:space="0" w:color="auto"/>
              <w:right w:val="single" w:sz="4" w:space="0" w:color="auto"/>
            </w:tcBorders>
            <w:vAlign w:val="center"/>
            <w:hideMark/>
          </w:tcPr>
          <w:p w14:paraId="575D895A" w14:textId="77777777" w:rsidR="000A1B67" w:rsidRPr="000A1B67" w:rsidRDefault="000A1B67" w:rsidP="000A1B67">
            <w:pPr>
              <w:tabs>
                <w:tab w:val="left" w:pos="426"/>
                <w:tab w:val="left" w:pos="851"/>
              </w:tabs>
              <w:spacing w:after="0" w:line="240" w:lineRule="auto"/>
              <w:jc w:val="center"/>
              <w:rPr>
                <w:rFonts w:ascii="Times New Roman" w:eastAsia="Times New Roman" w:hAnsi="Times New Roman" w:cs="Times New Roman"/>
                <w:i/>
                <w:iCs/>
                <w:sz w:val="24"/>
                <w:szCs w:val="24"/>
              </w:rPr>
            </w:pPr>
            <w:r w:rsidRPr="000A1B67">
              <w:rPr>
                <w:rFonts w:ascii="Times New Roman" w:eastAsia="Times New Roman" w:hAnsi="Times New Roman" w:cs="Times New Roman"/>
                <w:i/>
                <w:iCs/>
                <w:color w:val="FF0000"/>
                <w:sz w:val="24"/>
                <w:szCs w:val="24"/>
              </w:rPr>
              <w:t>įrašoma pagal Draudiko pasiūlymą</w:t>
            </w:r>
            <w:r w:rsidRPr="000A1B67">
              <w:rPr>
                <w:rFonts w:ascii="Times New Roman" w:eastAsia="Times New Roman" w:hAnsi="Times New Roman" w:cs="Times New Roman"/>
                <w:b/>
                <w:bCs/>
                <w:i/>
                <w:iCs/>
                <w:color w:val="FF0000"/>
                <w:sz w:val="24"/>
                <w:szCs w:val="24"/>
              </w:rPr>
              <w:t xml:space="preserve"> </w:t>
            </w:r>
            <w:r w:rsidRPr="000A1B67">
              <w:rPr>
                <w:rFonts w:ascii="Times New Roman" w:eastAsia="Times New Roman" w:hAnsi="Times New Roman" w:cs="Times New Roman"/>
                <w:i/>
                <w:iCs/>
                <w:color w:val="FF0000"/>
                <w:sz w:val="24"/>
                <w:szCs w:val="24"/>
              </w:rPr>
              <w:t>(sveikais skaičiais)</w:t>
            </w:r>
          </w:p>
        </w:tc>
        <w:tc>
          <w:tcPr>
            <w:tcW w:w="2231" w:type="dxa"/>
            <w:tcBorders>
              <w:top w:val="single" w:sz="4" w:space="0" w:color="auto"/>
              <w:left w:val="nil"/>
              <w:bottom w:val="single" w:sz="4" w:space="0" w:color="auto"/>
              <w:right w:val="single" w:sz="4" w:space="0" w:color="auto"/>
            </w:tcBorders>
            <w:vAlign w:val="center"/>
            <w:hideMark/>
          </w:tcPr>
          <w:p w14:paraId="3A6B3011" w14:textId="77777777" w:rsidR="000A1B67" w:rsidRPr="000A1B67" w:rsidRDefault="000A1B67" w:rsidP="000A1B67">
            <w:pPr>
              <w:tabs>
                <w:tab w:val="left" w:pos="426"/>
                <w:tab w:val="left" w:pos="851"/>
              </w:tabs>
              <w:spacing w:after="0" w:line="240" w:lineRule="auto"/>
              <w:jc w:val="center"/>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t>100%</w:t>
            </w:r>
          </w:p>
        </w:tc>
      </w:tr>
      <w:tr w:rsidR="000A1B67" w:rsidRPr="000A1B67" w14:paraId="184EAB34" w14:textId="77777777" w:rsidTr="000A1B67">
        <w:trPr>
          <w:trHeight w:val="400"/>
          <w:jc w:val="right"/>
        </w:trPr>
        <w:tc>
          <w:tcPr>
            <w:tcW w:w="704" w:type="dxa"/>
            <w:tcBorders>
              <w:top w:val="single" w:sz="4" w:space="0" w:color="auto"/>
              <w:left w:val="single" w:sz="4" w:space="0" w:color="auto"/>
              <w:bottom w:val="single" w:sz="4" w:space="0" w:color="auto"/>
              <w:right w:val="single" w:sz="4" w:space="0" w:color="auto"/>
            </w:tcBorders>
            <w:vAlign w:val="center"/>
          </w:tcPr>
          <w:p w14:paraId="06D5A67C" w14:textId="77777777" w:rsidR="000A1B67" w:rsidRPr="000A1B67" w:rsidRDefault="000A1B67" w:rsidP="000A1B67">
            <w:pPr>
              <w:tabs>
                <w:tab w:val="left" w:pos="426"/>
                <w:tab w:val="left" w:pos="851"/>
              </w:tabs>
              <w:spacing w:after="0" w:line="240" w:lineRule="auto"/>
              <w:jc w:val="center"/>
              <w:rPr>
                <w:rFonts w:ascii="Times New Roman" w:eastAsia="Times New Roman" w:hAnsi="Times New Roman" w:cs="Times New Roman"/>
                <w:b/>
                <w:bCs/>
                <w:sz w:val="24"/>
                <w:szCs w:val="24"/>
              </w:rPr>
            </w:pPr>
            <w:r w:rsidRPr="000A1B67">
              <w:rPr>
                <w:rFonts w:ascii="Times New Roman" w:eastAsia="Times New Roman" w:hAnsi="Times New Roman" w:cs="Times New Roman"/>
                <w:b/>
                <w:bCs/>
                <w:sz w:val="24"/>
                <w:szCs w:val="24"/>
              </w:rPr>
              <w:t>4.</w:t>
            </w:r>
          </w:p>
        </w:tc>
        <w:tc>
          <w:tcPr>
            <w:tcW w:w="5249" w:type="dxa"/>
            <w:tcBorders>
              <w:top w:val="single" w:sz="4" w:space="0" w:color="auto"/>
              <w:left w:val="single" w:sz="4" w:space="0" w:color="auto"/>
              <w:bottom w:val="single" w:sz="4" w:space="0" w:color="auto"/>
              <w:right w:val="single" w:sz="4" w:space="0" w:color="auto"/>
            </w:tcBorders>
            <w:vAlign w:val="center"/>
            <w:hideMark/>
          </w:tcPr>
          <w:p w14:paraId="4D60A4D5" w14:textId="77777777" w:rsidR="000A1B67" w:rsidRPr="000A1B67" w:rsidRDefault="000A1B67" w:rsidP="000A1B67">
            <w:pPr>
              <w:tabs>
                <w:tab w:val="left" w:pos="426"/>
                <w:tab w:val="left" w:pos="851"/>
              </w:tabs>
              <w:spacing w:after="0" w:line="240" w:lineRule="auto"/>
              <w:jc w:val="center"/>
              <w:rPr>
                <w:rFonts w:ascii="Times New Roman" w:eastAsia="Times New Roman" w:hAnsi="Times New Roman" w:cs="Times New Roman"/>
                <w:b/>
                <w:bCs/>
                <w:sz w:val="24"/>
                <w:szCs w:val="24"/>
              </w:rPr>
            </w:pPr>
            <w:r w:rsidRPr="000A1B67">
              <w:rPr>
                <w:rFonts w:ascii="Times New Roman" w:eastAsia="Times New Roman" w:hAnsi="Times New Roman" w:cs="Times New Roman"/>
                <w:b/>
                <w:bCs/>
                <w:sz w:val="24"/>
                <w:szCs w:val="24"/>
              </w:rPr>
              <w:t>Metinė įmoka vienam Apdraustajam</w:t>
            </w:r>
          </w:p>
        </w:tc>
        <w:tc>
          <w:tcPr>
            <w:tcW w:w="3833" w:type="dxa"/>
            <w:gridSpan w:val="2"/>
            <w:tcBorders>
              <w:top w:val="single" w:sz="4" w:space="0" w:color="auto"/>
              <w:left w:val="nil"/>
              <w:bottom w:val="single" w:sz="4" w:space="0" w:color="auto"/>
              <w:right w:val="single" w:sz="4" w:space="0" w:color="auto"/>
            </w:tcBorders>
            <w:vAlign w:val="center"/>
            <w:hideMark/>
          </w:tcPr>
          <w:p w14:paraId="0FA06BA7" w14:textId="54FAFAF4" w:rsidR="000A1B67" w:rsidRPr="000A1B67" w:rsidRDefault="009F0D0B" w:rsidP="000A1B67">
            <w:pPr>
              <w:tabs>
                <w:tab w:val="left" w:pos="426"/>
                <w:tab w:val="left" w:pos="851"/>
              </w:tabs>
              <w:spacing w:after="0" w:line="240" w:lineRule="auto"/>
              <w:jc w:val="center"/>
              <w:rPr>
                <w:rFonts w:ascii="Times New Roman" w:eastAsia="Times New Roman" w:hAnsi="Times New Roman" w:cs="Times New Roman"/>
                <w:b/>
                <w:bCs/>
                <w:sz w:val="24"/>
                <w:szCs w:val="24"/>
              </w:rPr>
            </w:pPr>
            <w:r w:rsidRPr="009246A2">
              <w:rPr>
                <w:rFonts w:ascii="Times New Roman" w:eastAsia="Times New Roman" w:hAnsi="Times New Roman" w:cs="Times New Roman"/>
                <w:b/>
                <w:bCs/>
                <w:sz w:val="24"/>
                <w:szCs w:val="24"/>
              </w:rPr>
              <w:t>4</w:t>
            </w:r>
            <w:r w:rsidRPr="009246A2">
              <w:rPr>
                <w:rFonts w:ascii="Times New Roman" w:eastAsia="Times New Roman" w:hAnsi="Times New Roman" w:cs="Times New Roman"/>
                <w:b/>
                <w:bCs/>
                <w:sz w:val="24"/>
                <w:szCs w:val="24"/>
                <w:lang w:val="pt-PT"/>
              </w:rPr>
              <w:t>10</w:t>
            </w:r>
            <w:r w:rsidRPr="009246A2">
              <w:rPr>
                <w:rFonts w:ascii="Times New Roman" w:eastAsia="Times New Roman" w:hAnsi="Times New Roman" w:cs="Times New Roman"/>
                <w:b/>
                <w:bCs/>
                <w:sz w:val="24"/>
                <w:szCs w:val="24"/>
              </w:rPr>
              <w:t>,00 Eur</w:t>
            </w:r>
          </w:p>
        </w:tc>
      </w:tr>
      <w:tr w:rsidR="0073686C" w:rsidRPr="000A1B67" w14:paraId="29C0AEAE" w14:textId="77777777" w:rsidTr="000A1B67">
        <w:trPr>
          <w:trHeight w:val="400"/>
          <w:jc w:val="right"/>
        </w:trPr>
        <w:tc>
          <w:tcPr>
            <w:tcW w:w="704" w:type="dxa"/>
            <w:tcBorders>
              <w:top w:val="single" w:sz="4" w:space="0" w:color="auto"/>
              <w:left w:val="single" w:sz="4" w:space="0" w:color="auto"/>
              <w:bottom w:val="single" w:sz="4" w:space="0" w:color="auto"/>
              <w:right w:val="single" w:sz="4" w:space="0" w:color="auto"/>
            </w:tcBorders>
            <w:vAlign w:val="center"/>
          </w:tcPr>
          <w:p w14:paraId="3ED00206" w14:textId="6A24965D" w:rsidR="0073686C" w:rsidRPr="0073686C" w:rsidRDefault="0073686C" w:rsidP="000A1B67">
            <w:pPr>
              <w:tabs>
                <w:tab w:val="left" w:pos="426"/>
                <w:tab w:val="left" w:pos="851"/>
              </w:tabs>
              <w:spacing w:after="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5.</w:t>
            </w:r>
          </w:p>
        </w:tc>
        <w:tc>
          <w:tcPr>
            <w:tcW w:w="5249" w:type="dxa"/>
            <w:tcBorders>
              <w:top w:val="single" w:sz="4" w:space="0" w:color="auto"/>
              <w:left w:val="single" w:sz="4" w:space="0" w:color="auto"/>
              <w:bottom w:val="single" w:sz="4" w:space="0" w:color="auto"/>
              <w:right w:val="single" w:sz="4" w:space="0" w:color="auto"/>
            </w:tcBorders>
            <w:vAlign w:val="center"/>
          </w:tcPr>
          <w:p w14:paraId="4CEA8302" w14:textId="0F5E0541" w:rsidR="0073686C" w:rsidRPr="000A1B67" w:rsidRDefault="001921BC" w:rsidP="000A1B67">
            <w:pPr>
              <w:tabs>
                <w:tab w:val="left" w:pos="426"/>
                <w:tab w:val="left" w:pos="851"/>
              </w:tabs>
              <w:spacing w:after="0" w:line="240" w:lineRule="auto"/>
              <w:jc w:val="center"/>
              <w:rPr>
                <w:rFonts w:ascii="Times New Roman" w:eastAsia="Times New Roman" w:hAnsi="Times New Roman" w:cs="Times New Roman"/>
                <w:b/>
                <w:bCs/>
                <w:sz w:val="24"/>
                <w:szCs w:val="24"/>
              </w:rPr>
            </w:pPr>
            <w:r w:rsidRPr="009246A2">
              <w:rPr>
                <w:rFonts w:ascii="Times New Roman" w:eastAsia="Times New Roman" w:hAnsi="Times New Roman" w:cs="Times New Roman"/>
                <w:b/>
                <w:bCs/>
                <w:sz w:val="24"/>
                <w:szCs w:val="24"/>
              </w:rPr>
              <w:t>Saugumo įnašas</w:t>
            </w:r>
          </w:p>
        </w:tc>
        <w:tc>
          <w:tcPr>
            <w:tcW w:w="3833" w:type="dxa"/>
            <w:gridSpan w:val="2"/>
            <w:tcBorders>
              <w:top w:val="single" w:sz="4" w:space="0" w:color="auto"/>
              <w:left w:val="nil"/>
              <w:bottom w:val="single" w:sz="4" w:space="0" w:color="auto"/>
              <w:right w:val="single" w:sz="4" w:space="0" w:color="auto"/>
            </w:tcBorders>
            <w:vAlign w:val="center"/>
          </w:tcPr>
          <w:p w14:paraId="5BB0D3F8" w14:textId="461DA4CC" w:rsidR="0073686C" w:rsidRPr="000A1B67" w:rsidRDefault="00D44841" w:rsidP="000A1B67">
            <w:pPr>
              <w:tabs>
                <w:tab w:val="left" w:pos="426"/>
                <w:tab w:val="left" w:pos="851"/>
              </w:tabs>
              <w:spacing w:after="0" w:line="240" w:lineRule="auto"/>
              <w:jc w:val="center"/>
              <w:rPr>
                <w:rFonts w:ascii="Times New Roman" w:eastAsia="Times New Roman" w:hAnsi="Times New Roman" w:cs="Times New Roman"/>
                <w:b/>
                <w:bCs/>
                <w:sz w:val="24"/>
                <w:szCs w:val="24"/>
                <w:lang w:val="en-US"/>
              </w:rPr>
            </w:pPr>
            <w:r w:rsidRPr="009246A2">
              <w:rPr>
                <w:rFonts w:ascii="Times New Roman" w:eastAsia="Times New Roman" w:hAnsi="Times New Roman" w:cs="Times New Roman"/>
                <w:b/>
                <w:bCs/>
                <w:sz w:val="24"/>
                <w:szCs w:val="24"/>
                <w:lang w:val="en-US"/>
              </w:rPr>
              <w:t>41,00 Eur</w:t>
            </w:r>
          </w:p>
        </w:tc>
      </w:tr>
      <w:tr w:rsidR="0073686C" w:rsidRPr="000A1B67" w14:paraId="230DBA2B" w14:textId="77777777" w:rsidTr="000A1B67">
        <w:trPr>
          <w:trHeight w:val="400"/>
          <w:jc w:val="right"/>
        </w:trPr>
        <w:tc>
          <w:tcPr>
            <w:tcW w:w="704" w:type="dxa"/>
            <w:tcBorders>
              <w:top w:val="single" w:sz="4" w:space="0" w:color="auto"/>
              <w:left w:val="single" w:sz="4" w:space="0" w:color="auto"/>
              <w:bottom w:val="single" w:sz="4" w:space="0" w:color="auto"/>
              <w:right w:val="single" w:sz="4" w:space="0" w:color="auto"/>
            </w:tcBorders>
            <w:vAlign w:val="center"/>
          </w:tcPr>
          <w:p w14:paraId="44301545" w14:textId="129670D3" w:rsidR="0073686C" w:rsidRPr="0073686C" w:rsidRDefault="0085212A" w:rsidP="0073686C">
            <w:pPr>
              <w:pStyle w:val="ListParagraph"/>
              <w:numPr>
                <w:ilvl w:val="1"/>
                <w:numId w:val="1"/>
              </w:numPr>
              <w:tabs>
                <w:tab w:val="left" w:pos="426"/>
                <w:tab w:val="left" w:pos="851"/>
              </w:tabs>
              <w:spacing w:after="0" w:line="240" w:lineRule="auto"/>
              <w:jc w:val="center"/>
              <w:rPr>
                <w:b/>
                <w:bCs/>
                <w:szCs w:val="24"/>
              </w:rPr>
            </w:pPr>
            <w:r>
              <w:rPr>
                <w:b/>
                <w:bCs/>
                <w:szCs w:val="24"/>
              </w:rPr>
              <w:t>6</w:t>
            </w:r>
          </w:p>
        </w:tc>
        <w:tc>
          <w:tcPr>
            <w:tcW w:w="5249" w:type="dxa"/>
            <w:tcBorders>
              <w:top w:val="single" w:sz="4" w:space="0" w:color="auto"/>
              <w:left w:val="single" w:sz="4" w:space="0" w:color="auto"/>
              <w:bottom w:val="single" w:sz="4" w:space="0" w:color="auto"/>
              <w:right w:val="single" w:sz="4" w:space="0" w:color="auto"/>
            </w:tcBorders>
            <w:vAlign w:val="center"/>
          </w:tcPr>
          <w:p w14:paraId="03ACC998" w14:textId="1574519B" w:rsidR="0073686C" w:rsidRPr="000A1B67" w:rsidRDefault="001F236E" w:rsidP="000A1B67">
            <w:pPr>
              <w:tabs>
                <w:tab w:val="left" w:pos="426"/>
                <w:tab w:val="left" w:pos="851"/>
              </w:tabs>
              <w:spacing w:after="0" w:line="240" w:lineRule="auto"/>
              <w:jc w:val="center"/>
              <w:rPr>
                <w:rFonts w:ascii="Times New Roman" w:eastAsia="Times New Roman" w:hAnsi="Times New Roman" w:cs="Times New Roman"/>
                <w:b/>
                <w:bCs/>
                <w:sz w:val="24"/>
                <w:szCs w:val="24"/>
              </w:rPr>
            </w:pPr>
            <w:r w:rsidRPr="009246A2">
              <w:rPr>
                <w:rFonts w:ascii="Times New Roman" w:eastAsia="Times New Roman" w:hAnsi="Times New Roman" w:cs="Times New Roman"/>
                <w:b/>
                <w:bCs/>
                <w:sz w:val="24"/>
                <w:szCs w:val="24"/>
              </w:rPr>
              <w:t>Bendra mokėtina suma už apdraustąjį darbuotoją</w:t>
            </w:r>
          </w:p>
        </w:tc>
        <w:tc>
          <w:tcPr>
            <w:tcW w:w="3833" w:type="dxa"/>
            <w:gridSpan w:val="2"/>
            <w:tcBorders>
              <w:top w:val="single" w:sz="4" w:space="0" w:color="auto"/>
              <w:left w:val="nil"/>
              <w:bottom w:val="single" w:sz="4" w:space="0" w:color="auto"/>
              <w:right w:val="single" w:sz="4" w:space="0" w:color="auto"/>
            </w:tcBorders>
            <w:vAlign w:val="center"/>
          </w:tcPr>
          <w:p w14:paraId="16BE7150" w14:textId="01115004" w:rsidR="0073686C" w:rsidRPr="001F236E" w:rsidRDefault="0040194A" w:rsidP="000A1B67">
            <w:pPr>
              <w:tabs>
                <w:tab w:val="left" w:pos="426"/>
                <w:tab w:val="left" w:pos="851"/>
              </w:tabs>
              <w:spacing w:after="0" w:line="240" w:lineRule="auto"/>
              <w:jc w:val="center"/>
              <w:rPr>
                <w:rFonts w:ascii="Times New Roman" w:eastAsia="Times New Roman" w:hAnsi="Times New Roman" w:cs="Times New Roman"/>
                <w:b/>
                <w:bCs/>
                <w:sz w:val="24"/>
                <w:szCs w:val="24"/>
                <w:lang w:val="pt-PT"/>
              </w:rPr>
            </w:pPr>
            <w:r w:rsidRPr="009246A2">
              <w:rPr>
                <w:rFonts w:ascii="Times New Roman" w:eastAsia="Times New Roman" w:hAnsi="Times New Roman" w:cs="Times New Roman"/>
                <w:b/>
                <w:bCs/>
                <w:sz w:val="24"/>
                <w:szCs w:val="24"/>
                <w:lang w:val="en-US"/>
              </w:rPr>
              <w:t>451,00 EUR</w:t>
            </w:r>
          </w:p>
        </w:tc>
      </w:tr>
    </w:tbl>
    <w:p w14:paraId="4BFC97D3" w14:textId="64885C0D" w:rsidR="000A1B67" w:rsidRPr="000A1B67" w:rsidRDefault="000A1B67" w:rsidP="000A1B67">
      <w:pPr>
        <w:tabs>
          <w:tab w:val="left" w:pos="426"/>
          <w:tab w:val="left" w:pos="851"/>
        </w:tabs>
        <w:spacing w:after="0" w:line="240" w:lineRule="auto"/>
        <w:ind w:firstLine="567"/>
        <w:jc w:val="both"/>
        <w:rPr>
          <w:rFonts w:ascii="Times New Roman" w:eastAsia="SimSun" w:hAnsi="Times New Roman" w:cs="Times New Roman"/>
          <w:sz w:val="24"/>
          <w:szCs w:val="24"/>
          <w:lang w:eastAsia="zh-CN"/>
        </w:rPr>
      </w:pPr>
      <w:r w:rsidRPr="000A1B67">
        <w:rPr>
          <w:rFonts w:ascii="Times New Roman" w:eastAsia="SimSun" w:hAnsi="Times New Roman" w:cs="Times New Roman"/>
          <w:b/>
          <w:bCs/>
          <w:sz w:val="24"/>
          <w:szCs w:val="24"/>
          <w:lang w:eastAsia="zh-CN"/>
        </w:rPr>
        <w:t>Pastaba</w:t>
      </w:r>
      <w:r w:rsidRPr="000A1B67">
        <w:rPr>
          <w:rFonts w:ascii="Times New Roman" w:eastAsia="SimSun" w:hAnsi="Times New Roman" w:cs="Times New Roman"/>
          <w:sz w:val="24"/>
          <w:szCs w:val="24"/>
          <w:lang w:eastAsia="zh-CN"/>
        </w:rPr>
        <w:t xml:space="preserve">. </w:t>
      </w:r>
      <w:r w:rsidRPr="000A1B67">
        <w:rPr>
          <w:rFonts w:ascii="Times New Roman" w:hAnsi="Times New Roman" w:cs="Times New Roman"/>
          <w:sz w:val="24"/>
          <w:szCs w:val="24"/>
        </w:rPr>
        <w:t xml:space="preserve">Į pasiūlymą (siūlomą draudimo sumą) </w:t>
      </w:r>
      <w:r w:rsidRPr="000A1B67">
        <w:rPr>
          <w:rFonts w:ascii="Times New Roman" w:hAnsi="Times New Roman" w:cs="Times New Roman"/>
          <w:sz w:val="24"/>
          <w:szCs w:val="24"/>
          <w:u w:val="single"/>
        </w:rPr>
        <w:t>neturi būti įtrauktas komisinis atlygis draudimo brokeriui.</w:t>
      </w:r>
    </w:p>
    <w:p w14:paraId="7FE9CC97" w14:textId="684BB427" w:rsidR="000A1B67" w:rsidRPr="0073686C" w:rsidRDefault="000A1B67" w:rsidP="000A1B67">
      <w:pPr>
        <w:tabs>
          <w:tab w:val="left" w:pos="426"/>
          <w:tab w:val="left" w:pos="851"/>
        </w:tabs>
        <w:spacing w:after="0" w:line="240" w:lineRule="auto"/>
        <w:ind w:firstLine="567"/>
        <w:jc w:val="both"/>
        <w:rPr>
          <w:rFonts w:ascii="Times New Roman" w:eastAsia="SimSun" w:hAnsi="Times New Roman" w:cs="Times New Roman"/>
          <w:sz w:val="24"/>
          <w:szCs w:val="24"/>
          <w:lang w:eastAsia="zh-CN"/>
        </w:rPr>
      </w:pPr>
      <w:r w:rsidRPr="000A1B67">
        <w:rPr>
          <w:rFonts w:ascii="Times New Roman" w:eastAsia="SimSun" w:hAnsi="Times New Roman" w:cs="Times New Roman"/>
          <w:sz w:val="24"/>
          <w:szCs w:val="24"/>
          <w:lang w:eastAsia="zh-CN"/>
        </w:rPr>
        <w:t xml:space="preserve">Tiekėjai gali siūlyti bendrą paketą Techninės specifikacijos </w:t>
      </w:r>
      <w:r w:rsidRPr="0073686C">
        <w:rPr>
          <w:rFonts w:ascii="Times New Roman" w:eastAsia="SimSun" w:hAnsi="Times New Roman" w:cs="Times New Roman"/>
          <w:sz w:val="24"/>
          <w:szCs w:val="24"/>
          <w:lang w:eastAsia="zh-CN"/>
        </w:rPr>
        <w:t>5 lentel</w:t>
      </w:r>
      <w:r w:rsidRPr="000A1B67">
        <w:rPr>
          <w:rFonts w:ascii="Times New Roman" w:eastAsia="SimSun" w:hAnsi="Times New Roman" w:cs="Times New Roman"/>
          <w:sz w:val="24"/>
          <w:szCs w:val="24"/>
          <w:lang w:eastAsia="zh-CN"/>
        </w:rPr>
        <w:t xml:space="preserve">ės </w:t>
      </w:r>
      <w:r w:rsidRPr="0073686C">
        <w:rPr>
          <w:rFonts w:ascii="Times New Roman" w:eastAsia="SimSun" w:hAnsi="Times New Roman" w:cs="Times New Roman"/>
          <w:sz w:val="24"/>
          <w:szCs w:val="24"/>
          <w:lang w:eastAsia="zh-CN"/>
        </w:rPr>
        <w:t>1 eilutės (</w:t>
      </w:r>
      <w:r w:rsidRPr="000A1B67">
        <w:rPr>
          <w:rFonts w:ascii="Times New Roman" w:hAnsi="Times New Roman" w:cs="Times New Roman"/>
          <w:sz w:val="24"/>
          <w:szCs w:val="24"/>
        </w:rPr>
        <w:t>Ambulatorinis gydymas valstybinėse ir privačiose gydymo įstaigose, apibrėžta Techninės specifikacijos 4.1 punkte bei dienos chirurgijos ir dienos stacionaro paslaugos)</w:t>
      </w:r>
      <w:r w:rsidRPr="0073686C">
        <w:rPr>
          <w:rFonts w:ascii="Times New Roman" w:eastAsia="SimSun" w:hAnsi="Times New Roman" w:cs="Times New Roman"/>
          <w:sz w:val="24"/>
          <w:szCs w:val="24"/>
          <w:lang w:eastAsia="zh-CN"/>
        </w:rPr>
        <w:t xml:space="preserve"> ir 2 eilutės  (</w:t>
      </w:r>
      <w:r w:rsidRPr="000A1B67">
        <w:rPr>
          <w:rFonts w:ascii="Times New Roman" w:hAnsi="Times New Roman" w:cs="Times New Roman"/>
          <w:sz w:val="24"/>
          <w:szCs w:val="24"/>
        </w:rPr>
        <w:t>Stacionarinis gydymas valstybinėse gydymo įstaigose, apibrėžta Techninės specifikacijos 4.2 punkte)</w:t>
      </w:r>
      <w:r w:rsidRPr="0073686C">
        <w:rPr>
          <w:rFonts w:ascii="Times New Roman" w:eastAsia="SimSun" w:hAnsi="Times New Roman" w:cs="Times New Roman"/>
          <w:sz w:val="24"/>
          <w:szCs w:val="24"/>
          <w:lang w:eastAsia="zh-CN"/>
        </w:rPr>
        <w:t xml:space="preserve"> pozicij</w:t>
      </w:r>
      <w:r w:rsidRPr="000A1B67">
        <w:rPr>
          <w:rFonts w:ascii="Times New Roman" w:eastAsia="SimSun" w:hAnsi="Times New Roman" w:cs="Times New Roman"/>
          <w:sz w:val="24"/>
          <w:szCs w:val="24"/>
          <w:lang w:eastAsia="zh-CN"/>
        </w:rPr>
        <w:t xml:space="preserve">ų, kai draudimo bendra siūlytina suma (limitas) – </w:t>
      </w:r>
      <w:r w:rsidRPr="0073686C">
        <w:rPr>
          <w:rFonts w:ascii="Times New Roman" w:eastAsia="SimSun" w:hAnsi="Times New Roman" w:cs="Times New Roman"/>
          <w:sz w:val="24"/>
          <w:szCs w:val="24"/>
          <w:lang w:eastAsia="zh-CN"/>
        </w:rPr>
        <w:t xml:space="preserve">3000,00 Eur. </w:t>
      </w:r>
    </w:p>
    <w:p w14:paraId="650DECB6" w14:textId="41A586C7" w:rsidR="000A1B67" w:rsidRPr="00032BB2" w:rsidRDefault="000A1B67" w:rsidP="000A1B67">
      <w:pPr>
        <w:tabs>
          <w:tab w:val="left" w:pos="426"/>
          <w:tab w:val="left" w:pos="851"/>
        </w:tabs>
        <w:spacing w:after="0" w:line="240" w:lineRule="auto"/>
        <w:ind w:firstLine="567"/>
        <w:jc w:val="both"/>
        <w:rPr>
          <w:rFonts w:ascii="Times New Roman" w:eastAsia="Times New Roman" w:hAnsi="Times New Roman" w:cs="Times New Roman"/>
          <w:color w:val="FF0000"/>
          <w:sz w:val="24"/>
          <w:szCs w:val="24"/>
        </w:rPr>
      </w:pPr>
      <w:r w:rsidRPr="00032BB2">
        <w:rPr>
          <w:rFonts w:ascii="Times New Roman" w:eastAsia="SimSun" w:hAnsi="Times New Roman" w:cs="Times New Roman"/>
          <w:color w:val="FF0000"/>
          <w:sz w:val="24"/>
          <w:szCs w:val="24"/>
          <w:lang w:val="en-US" w:eastAsia="zh-CN"/>
        </w:rPr>
        <w:t>Nurodyti, kuris modelis bus taikomas</w:t>
      </w:r>
      <w:r w:rsidRPr="00032BB2">
        <w:rPr>
          <w:rFonts w:ascii="Times New Roman" w:eastAsia="SimSun" w:hAnsi="Times New Roman" w:cs="Times New Roman"/>
          <w:color w:val="FF0000"/>
          <w:sz w:val="24"/>
          <w:szCs w:val="24"/>
          <w:lang w:eastAsia="zh-CN"/>
        </w:rPr>
        <w:t xml:space="preserve"> (užpildyti paslaugos tiekėjui)_________________________________________________________________</w:t>
      </w:r>
    </w:p>
    <w:p w14:paraId="475AB198" w14:textId="77777777" w:rsidR="000A1B67" w:rsidRPr="000A1B67" w:rsidRDefault="000A1B67" w:rsidP="000A1B67">
      <w:pPr>
        <w:tabs>
          <w:tab w:val="left" w:pos="426"/>
          <w:tab w:val="left" w:pos="851"/>
        </w:tabs>
        <w:spacing w:after="0" w:line="240" w:lineRule="auto"/>
        <w:ind w:firstLine="567"/>
        <w:rPr>
          <w:rFonts w:ascii="Times New Roman" w:eastAsia="SimSun" w:hAnsi="Times New Roman" w:cs="Times New Roman"/>
          <w:b/>
          <w:bCs/>
          <w:sz w:val="24"/>
          <w:szCs w:val="24"/>
          <w:lang w:eastAsia="zh-CN"/>
        </w:rPr>
      </w:pPr>
      <w:bookmarkStart w:id="0" w:name="_Hlk175647498"/>
      <w:r w:rsidRPr="000A1B67">
        <w:rPr>
          <w:rFonts w:ascii="Times New Roman" w:eastAsia="SimSun" w:hAnsi="Times New Roman" w:cs="Times New Roman"/>
          <w:b/>
          <w:bCs/>
          <w:sz w:val="24"/>
          <w:szCs w:val="24"/>
          <w:lang w:eastAsia="zh-CN"/>
        </w:rPr>
        <w:t>KITOS PASTABOS:</w:t>
      </w:r>
    </w:p>
    <w:p w14:paraId="7D5BEE0E" w14:textId="74F1F973" w:rsidR="000A1B67" w:rsidRPr="000A1B67" w:rsidRDefault="000A1B67" w:rsidP="000A1B67">
      <w:pPr>
        <w:numPr>
          <w:ilvl w:val="0"/>
          <w:numId w:val="15"/>
        </w:numPr>
        <w:tabs>
          <w:tab w:val="left" w:pos="426"/>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lastRenderedPageBreak/>
        <w:t>Paslaugų tiekėjas gali pasiūlyti, kad dienos chirurgijos, dienos stacionaro paslaugos sveikatos priežiūros įstaigose (įskaitant Draudiko pripažįstamoje sveikatos priežiūros įstaigoje) bus kompensuojamos iš draudimo sumos limito – stacionarinis gydymas.</w:t>
      </w:r>
      <w:r>
        <w:rPr>
          <w:rFonts w:ascii="Times New Roman" w:eastAsia="Times New Roman" w:hAnsi="Times New Roman" w:cs="Times New Roman"/>
          <w:sz w:val="24"/>
          <w:szCs w:val="24"/>
        </w:rPr>
        <w:t xml:space="preserve"> </w:t>
      </w:r>
      <w:r w:rsidRPr="00032BB2">
        <w:rPr>
          <w:rFonts w:ascii="Times New Roman" w:eastAsia="Times New Roman" w:hAnsi="Times New Roman" w:cs="Times New Roman"/>
          <w:color w:val="FF0000"/>
          <w:sz w:val="24"/>
          <w:szCs w:val="24"/>
        </w:rPr>
        <w:t xml:space="preserve">Nurodyti </w:t>
      </w:r>
      <w:r w:rsidR="00032BB2" w:rsidRPr="00032BB2">
        <w:rPr>
          <w:rFonts w:ascii="Times New Roman" w:eastAsia="Times New Roman" w:hAnsi="Times New Roman" w:cs="Times New Roman"/>
          <w:color w:val="FF0000"/>
          <w:sz w:val="24"/>
          <w:szCs w:val="24"/>
        </w:rPr>
        <w:t xml:space="preserve">paslaugos </w:t>
      </w:r>
      <w:r w:rsidRPr="00032BB2">
        <w:rPr>
          <w:rFonts w:ascii="Times New Roman" w:eastAsia="Times New Roman" w:hAnsi="Times New Roman" w:cs="Times New Roman"/>
          <w:color w:val="FF0000"/>
          <w:sz w:val="24"/>
          <w:szCs w:val="24"/>
        </w:rPr>
        <w:t>tiekėjui</w:t>
      </w:r>
      <w:r w:rsidR="003A3D7F">
        <w:rPr>
          <w:rFonts w:ascii="Times New Roman" w:eastAsia="Times New Roman" w:hAnsi="Times New Roman" w:cs="Times New Roman"/>
          <w:color w:val="FF0000"/>
          <w:sz w:val="24"/>
          <w:szCs w:val="24"/>
        </w:rPr>
        <w:t xml:space="preserve"> ar tai bus taikoma</w:t>
      </w:r>
      <w:r w:rsidRPr="00032BB2">
        <w:rPr>
          <w:rFonts w:ascii="Times New Roman" w:eastAsia="Times New Roman" w:hAnsi="Times New Roman" w:cs="Times New Roman"/>
          <w:color w:val="FF0000"/>
          <w:sz w:val="24"/>
          <w:szCs w:val="24"/>
        </w:rPr>
        <w:t>_</w:t>
      </w:r>
      <w:r>
        <w:rPr>
          <w:rFonts w:ascii="Times New Roman" w:eastAsia="Times New Roman" w:hAnsi="Times New Roman" w:cs="Times New Roman"/>
          <w:sz w:val="24"/>
          <w:szCs w:val="24"/>
        </w:rPr>
        <w:t>_______________________</w:t>
      </w:r>
    </w:p>
    <w:p w14:paraId="4AC8871F" w14:textId="2959B3BE" w:rsidR="000A1B67" w:rsidRPr="000A1B67" w:rsidRDefault="000A1B67" w:rsidP="000A1B67">
      <w:pPr>
        <w:numPr>
          <w:ilvl w:val="0"/>
          <w:numId w:val="15"/>
        </w:numPr>
        <w:tabs>
          <w:tab w:val="left" w:pos="426"/>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t>Paslaugų tiekėjas gali pasiūlyti ambulatorinio gydymo didesnį nei 1 500,00 EUR limitą, tačiau jis nebus papildomai vertinamas.</w:t>
      </w:r>
      <w:r>
        <w:rPr>
          <w:rFonts w:ascii="Times New Roman" w:eastAsia="Times New Roman" w:hAnsi="Times New Roman" w:cs="Times New Roman"/>
          <w:sz w:val="24"/>
          <w:szCs w:val="24"/>
        </w:rPr>
        <w:t xml:space="preserve"> </w:t>
      </w:r>
      <w:r w:rsidRPr="00032BB2">
        <w:rPr>
          <w:rFonts w:ascii="Times New Roman" w:eastAsia="Times New Roman" w:hAnsi="Times New Roman" w:cs="Times New Roman"/>
          <w:color w:val="FF0000"/>
          <w:sz w:val="24"/>
          <w:szCs w:val="24"/>
        </w:rPr>
        <w:t xml:space="preserve">Nurodyti </w:t>
      </w:r>
      <w:r w:rsidR="00032BB2" w:rsidRPr="00032BB2">
        <w:rPr>
          <w:rFonts w:ascii="Times New Roman" w:eastAsia="Times New Roman" w:hAnsi="Times New Roman" w:cs="Times New Roman"/>
          <w:color w:val="FF0000"/>
          <w:sz w:val="24"/>
          <w:szCs w:val="24"/>
        </w:rPr>
        <w:t>paslaugos tiekėjui limitą</w:t>
      </w:r>
      <w:r>
        <w:rPr>
          <w:rFonts w:ascii="Times New Roman" w:eastAsia="Times New Roman" w:hAnsi="Times New Roman" w:cs="Times New Roman"/>
          <w:sz w:val="24"/>
          <w:szCs w:val="24"/>
        </w:rPr>
        <w:t>_________________________________</w:t>
      </w:r>
    </w:p>
    <w:p w14:paraId="09F489CE" w14:textId="5F967451" w:rsidR="000A1B67" w:rsidRPr="000A1B67" w:rsidRDefault="000A1B67" w:rsidP="000A1B67">
      <w:pPr>
        <w:numPr>
          <w:ilvl w:val="0"/>
          <w:numId w:val="15"/>
        </w:numPr>
        <w:tabs>
          <w:tab w:val="left" w:pos="426"/>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t xml:space="preserve">Kompensuojamos tik tos paslaugos, kurios buvo suteiktos </w:t>
      </w:r>
      <w:r w:rsidRPr="000A1B67">
        <w:rPr>
          <w:rFonts w:ascii="Times New Roman" w:eastAsia="SimSun" w:hAnsi="Times New Roman" w:cs="Times New Roman"/>
          <w:sz w:val="24"/>
          <w:szCs w:val="24"/>
          <w:lang w:eastAsia="zh-CN"/>
        </w:rPr>
        <w:t xml:space="preserve">sveikatos priežiūros įstaigose, kaip apibrėžta </w:t>
      </w:r>
      <w:r w:rsidR="003A3D7F">
        <w:rPr>
          <w:rFonts w:ascii="Times New Roman" w:eastAsia="SimSun" w:hAnsi="Times New Roman" w:cs="Times New Roman"/>
          <w:sz w:val="24"/>
          <w:szCs w:val="24"/>
          <w:lang w:eastAsia="zh-CN"/>
        </w:rPr>
        <w:t>T</w:t>
      </w:r>
      <w:r w:rsidRPr="000A1B67">
        <w:rPr>
          <w:rFonts w:ascii="Times New Roman" w:eastAsia="SimSun" w:hAnsi="Times New Roman" w:cs="Times New Roman"/>
          <w:sz w:val="24"/>
          <w:szCs w:val="24"/>
          <w:lang w:eastAsia="zh-CN"/>
        </w:rPr>
        <w:t xml:space="preserve">echninės specifikacijos </w:t>
      </w:r>
      <w:r w:rsidRPr="0073686C">
        <w:rPr>
          <w:rFonts w:ascii="Times New Roman" w:eastAsia="SimSun" w:hAnsi="Times New Roman" w:cs="Times New Roman"/>
          <w:sz w:val="24"/>
          <w:szCs w:val="24"/>
          <w:lang w:eastAsia="zh-CN"/>
        </w:rPr>
        <w:t xml:space="preserve">3.5 </w:t>
      </w:r>
      <w:r w:rsidRPr="000A1B67">
        <w:rPr>
          <w:rFonts w:ascii="Times New Roman" w:eastAsia="SimSun" w:hAnsi="Times New Roman" w:cs="Times New Roman"/>
          <w:sz w:val="24"/>
          <w:szCs w:val="24"/>
          <w:lang w:eastAsia="zh-CN"/>
        </w:rPr>
        <w:t xml:space="preserve">punkte. </w:t>
      </w:r>
    </w:p>
    <w:bookmarkEnd w:id="0"/>
    <w:p w14:paraId="3F375528" w14:textId="77777777" w:rsidR="00B23F86" w:rsidRPr="000A1B67" w:rsidRDefault="00B23F86" w:rsidP="000A1B67">
      <w:pPr>
        <w:tabs>
          <w:tab w:val="left" w:pos="426"/>
          <w:tab w:val="left" w:pos="851"/>
        </w:tabs>
        <w:spacing w:after="0" w:line="240" w:lineRule="auto"/>
        <w:jc w:val="both"/>
        <w:rPr>
          <w:rFonts w:ascii="Times New Roman" w:eastAsia="Calibri" w:hAnsi="Times New Roman" w:cs="Times New Roman"/>
          <w:sz w:val="24"/>
          <w:szCs w:val="24"/>
          <w:lang w:eastAsia="zh-CN"/>
        </w:rPr>
      </w:pPr>
    </w:p>
    <w:tbl>
      <w:tblPr>
        <w:tblW w:w="0" w:type="auto"/>
        <w:jc w:val="center"/>
        <w:tblLayout w:type="fixed"/>
        <w:tblLook w:val="00A0" w:firstRow="1" w:lastRow="0" w:firstColumn="1" w:lastColumn="0" w:noHBand="0" w:noVBand="0"/>
      </w:tblPr>
      <w:tblGrid>
        <w:gridCol w:w="3284"/>
        <w:gridCol w:w="604"/>
        <w:gridCol w:w="1980"/>
        <w:gridCol w:w="701"/>
        <w:gridCol w:w="2611"/>
        <w:gridCol w:w="648"/>
      </w:tblGrid>
      <w:tr w:rsidR="001E3633" w:rsidRPr="00EF2DF5" w14:paraId="36AE5E15" w14:textId="77777777" w:rsidTr="004054D6">
        <w:trPr>
          <w:trHeight w:val="285"/>
          <w:jc w:val="center"/>
        </w:trPr>
        <w:tc>
          <w:tcPr>
            <w:tcW w:w="3284" w:type="dxa"/>
            <w:tcBorders>
              <w:top w:val="nil"/>
              <w:left w:val="nil"/>
              <w:bottom w:val="single" w:sz="4" w:space="0" w:color="auto"/>
              <w:right w:val="nil"/>
            </w:tcBorders>
          </w:tcPr>
          <w:p w14:paraId="6CAD2B97" w14:textId="77777777" w:rsidR="001E3633" w:rsidRDefault="001E3633" w:rsidP="004054D6">
            <w:pPr>
              <w:spacing w:after="0" w:line="240" w:lineRule="auto"/>
              <w:ind w:right="-1"/>
              <w:rPr>
                <w:rFonts w:ascii="Times New Roman" w:eastAsia="Times New Roman" w:hAnsi="Times New Roman" w:cs="Times New Roman"/>
                <w:sz w:val="24"/>
                <w:szCs w:val="24"/>
              </w:rPr>
            </w:pPr>
          </w:p>
          <w:p w14:paraId="4A6E230F" w14:textId="77777777" w:rsidR="001E3633" w:rsidRPr="00EF2DF5" w:rsidRDefault="001E3633" w:rsidP="004054D6">
            <w:pPr>
              <w:spacing w:after="0" w:line="240" w:lineRule="auto"/>
              <w:ind w:right="-1"/>
              <w:rPr>
                <w:rFonts w:ascii="Times New Roman" w:eastAsia="Times New Roman" w:hAnsi="Times New Roman" w:cs="Times New Roman"/>
                <w:sz w:val="24"/>
                <w:szCs w:val="24"/>
              </w:rPr>
            </w:pPr>
          </w:p>
        </w:tc>
        <w:tc>
          <w:tcPr>
            <w:tcW w:w="604" w:type="dxa"/>
          </w:tcPr>
          <w:p w14:paraId="7E43E32B" w14:textId="77777777" w:rsidR="001E3633" w:rsidRPr="00EF2DF5" w:rsidRDefault="001E3633" w:rsidP="004054D6">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D6ED7F8" w14:textId="77777777" w:rsidR="001E3633" w:rsidRPr="00EF2DF5" w:rsidRDefault="001E3633" w:rsidP="004054D6">
            <w:pPr>
              <w:spacing w:after="0" w:line="240" w:lineRule="auto"/>
              <w:ind w:right="-1"/>
              <w:jc w:val="center"/>
              <w:rPr>
                <w:rFonts w:ascii="Times New Roman" w:eastAsia="Times New Roman" w:hAnsi="Times New Roman" w:cs="Times New Roman"/>
                <w:sz w:val="24"/>
                <w:szCs w:val="24"/>
              </w:rPr>
            </w:pPr>
          </w:p>
        </w:tc>
        <w:tc>
          <w:tcPr>
            <w:tcW w:w="701" w:type="dxa"/>
          </w:tcPr>
          <w:p w14:paraId="705FF592" w14:textId="77777777" w:rsidR="001E3633" w:rsidRPr="00EF2DF5" w:rsidRDefault="001E3633" w:rsidP="004054D6">
            <w:pPr>
              <w:spacing w:after="0" w:line="240" w:lineRule="auto"/>
              <w:ind w:right="-1"/>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2C5CCFE3" w14:textId="77777777" w:rsidR="001E3633" w:rsidRPr="00EF2DF5" w:rsidRDefault="001E3633" w:rsidP="004054D6">
            <w:pPr>
              <w:spacing w:after="0" w:line="240" w:lineRule="auto"/>
              <w:ind w:right="-1"/>
              <w:jc w:val="right"/>
              <w:rPr>
                <w:rFonts w:ascii="Times New Roman" w:eastAsia="Times New Roman" w:hAnsi="Times New Roman" w:cs="Times New Roman"/>
                <w:sz w:val="24"/>
                <w:szCs w:val="24"/>
              </w:rPr>
            </w:pPr>
          </w:p>
        </w:tc>
        <w:tc>
          <w:tcPr>
            <w:tcW w:w="648" w:type="dxa"/>
          </w:tcPr>
          <w:p w14:paraId="7F9FF607" w14:textId="77777777" w:rsidR="001E3633" w:rsidRPr="00EF2DF5" w:rsidRDefault="001E3633" w:rsidP="004054D6">
            <w:pPr>
              <w:spacing w:after="0" w:line="240" w:lineRule="auto"/>
              <w:ind w:right="-1"/>
              <w:jc w:val="right"/>
              <w:rPr>
                <w:rFonts w:ascii="Times New Roman" w:eastAsia="Times New Roman" w:hAnsi="Times New Roman" w:cs="Times New Roman"/>
                <w:sz w:val="24"/>
                <w:szCs w:val="24"/>
              </w:rPr>
            </w:pPr>
          </w:p>
        </w:tc>
      </w:tr>
      <w:tr w:rsidR="001E3633" w:rsidRPr="00EF2DF5" w14:paraId="39FFB48F" w14:textId="77777777" w:rsidTr="004054D6">
        <w:trPr>
          <w:trHeight w:val="186"/>
          <w:jc w:val="center"/>
        </w:trPr>
        <w:tc>
          <w:tcPr>
            <w:tcW w:w="3284" w:type="dxa"/>
            <w:tcBorders>
              <w:top w:val="single" w:sz="4" w:space="0" w:color="auto"/>
              <w:left w:val="nil"/>
              <w:bottom w:val="nil"/>
              <w:right w:val="nil"/>
            </w:tcBorders>
          </w:tcPr>
          <w:p w14:paraId="5A5C2910" w14:textId="77777777" w:rsidR="001E3633" w:rsidRPr="00EF2DF5" w:rsidRDefault="001E3633" w:rsidP="004054D6">
            <w:pPr>
              <w:snapToGrid w:val="0"/>
              <w:spacing w:after="0" w:line="240" w:lineRule="auto"/>
              <w:jc w:val="center"/>
              <w:rPr>
                <w:rFonts w:ascii="Times New Roman" w:eastAsia="Calibri" w:hAnsi="Times New Roman" w:cs="Times New Roman"/>
                <w:position w:val="6"/>
                <w:sz w:val="20"/>
                <w:szCs w:val="20"/>
              </w:rPr>
            </w:pPr>
            <w:r w:rsidRPr="00EF2DF5">
              <w:rPr>
                <w:rFonts w:ascii="Times New Roman" w:eastAsia="Calibri" w:hAnsi="Times New Roman" w:cs="Times New Roman"/>
                <w:position w:val="6"/>
                <w:sz w:val="20"/>
                <w:szCs w:val="20"/>
              </w:rPr>
              <w:t>(Tiekėjo arba jo įgalioto asmens pareigų pavadinimas)</w:t>
            </w:r>
          </w:p>
          <w:p w14:paraId="1CA0380F" w14:textId="77777777" w:rsidR="001E3633" w:rsidRPr="00EF2DF5" w:rsidRDefault="001E3633" w:rsidP="004054D6">
            <w:pPr>
              <w:snapToGrid w:val="0"/>
              <w:spacing w:after="0" w:line="240" w:lineRule="auto"/>
              <w:jc w:val="center"/>
              <w:rPr>
                <w:rFonts w:ascii="Times New Roman" w:eastAsia="Calibri" w:hAnsi="Times New Roman" w:cs="Times New Roman"/>
                <w:position w:val="6"/>
                <w:sz w:val="20"/>
                <w:szCs w:val="20"/>
              </w:rPr>
            </w:pPr>
          </w:p>
        </w:tc>
        <w:tc>
          <w:tcPr>
            <w:tcW w:w="604" w:type="dxa"/>
          </w:tcPr>
          <w:p w14:paraId="49936AD8" w14:textId="77777777" w:rsidR="001E3633" w:rsidRPr="00EF2DF5" w:rsidRDefault="001E3633" w:rsidP="004054D6">
            <w:pPr>
              <w:spacing w:after="0" w:line="240" w:lineRule="auto"/>
              <w:ind w:right="-1"/>
              <w:jc w:val="center"/>
              <w:rPr>
                <w:rFonts w:ascii="Times New Roman" w:eastAsia="Times New Roman" w:hAnsi="Times New Roman" w:cs="Times New Roman"/>
                <w:sz w:val="20"/>
                <w:szCs w:val="20"/>
              </w:rPr>
            </w:pPr>
          </w:p>
        </w:tc>
        <w:tc>
          <w:tcPr>
            <w:tcW w:w="1980" w:type="dxa"/>
            <w:tcBorders>
              <w:top w:val="single" w:sz="4" w:space="0" w:color="auto"/>
              <w:left w:val="nil"/>
              <w:bottom w:val="nil"/>
              <w:right w:val="nil"/>
            </w:tcBorders>
          </w:tcPr>
          <w:p w14:paraId="3776C0AD" w14:textId="77777777" w:rsidR="001E3633" w:rsidRPr="00EF2DF5" w:rsidRDefault="001E3633" w:rsidP="004054D6">
            <w:pPr>
              <w:spacing w:after="0" w:line="240" w:lineRule="auto"/>
              <w:ind w:right="-1"/>
              <w:jc w:val="center"/>
              <w:rPr>
                <w:rFonts w:ascii="Times New Roman" w:eastAsia="Times New Roman" w:hAnsi="Times New Roman" w:cs="Times New Roman"/>
                <w:sz w:val="20"/>
                <w:szCs w:val="20"/>
              </w:rPr>
            </w:pPr>
            <w:r w:rsidRPr="00EF2DF5">
              <w:rPr>
                <w:rFonts w:ascii="Times New Roman" w:eastAsia="Times New Roman" w:hAnsi="Times New Roman" w:cs="Times New Roman"/>
                <w:position w:val="6"/>
                <w:sz w:val="20"/>
                <w:szCs w:val="20"/>
              </w:rPr>
              <w:t>(Parašas)</w:t>
            </w:r>
          </w:p>
        </w:tc>
        <w:tc>
          <w:tcPr>
            <w:tcW w:w="701" w:type="dxa"/>
          </w:tcPr>
          <w:p w14:paraId="61CA8F60" w14:textId="77777777" w:rsidR="001E3633" w:rsidRPr="00EF2DF5" w:rsidRDefault="001E3633" w:rsidP="004054D6">
            <w:pPr>
              <w:spacing w:after="0" w:line="240" w:lineRule="auto"/>
              <w:ind w:right="-1"/>
              <w:jc w:val="center"/>
              <w:rPr>
                <w:rFonts w:ascii="Times New Roman" w:eastAsia="Times New Roman" w:hAnsi="Times New Roman" w:cs="Times New Roman"/>
                <w:sz w:val="20"/>
                <w:szCs w:val="20"/>
              </w:rPr>
            </w:pPr>
          </w:p>
        </w:tc>
        <w:tc>
          <w:tcPr>
            <w:tcW w:w="2611" w:type="dxa"/>
            <w:tcBorders>
              <w:top w:val="single" w:sz="4" w:space="0" w:color="auto"/>
              <w:left w:val="nil"/>
              <w:bottom w:val="nil"/>
              <w:right w:val="nil"/>
            </w:tcBorders>
          </w:tcPr>
          <w:p w14:paraId="32EB509C" w14:textId="77777777" w:rsidR="001E3633" w:rsidRPr="00EF2DF5" w:rsidRDefault="001E3633" w:rsidP="004054D6">
            <w:pPr>
              <w:spacing w:after="0" w:line="240" w:lineRule="auto"/>
              <w:ind w:right="-1"/>
              <w:jc w:val="center"/>
              <w:rPr>
                <w:rFonts w:ascii="Times New Roman" w:eastAsia="Times New Roman" w:hAnsi="Times New Roman" w:cs="Times New Roman"/>
                <w:sz w:val="20"/>
                <w:szCs w:val="20"/>
              </w:rPr>
            </w:pPr>
            <w:r w:rsidRPr="00EF2DF5">
              <w:rPr>
                <w:rFonts w:ascii="Times New Roman" w:eastAsia="Times New Roman" w:hAnsi="Times New Roman" w:cs="Times New Roman"/>
                <w:position w:val="6"/>
                <w:sz w:val="20"/>
                <w:szCs w:val="20"/>
              </w:rPr>
              <w:t>(Vardas ir pavardė)</w:t>
            </w:r>
          </w:p>
        </w:tc>
        <w:tc>
          <w:tcPr>
            <w:tcW w:w="648" w:type="dxa"/>
          </w:tcPr>
          <w:p w14:paraId="08803862" w14:textId="77777777" w:rsidR="001E3633" w:rsidRPr="00EF2DF5" w:rsidRDefault="001E3633" w:rsidP="004054D6">
            <w:pPr>
              <w:spacing w:after="0" w:line="240" w:lineRule="auto"/>
              <w:ind w:right="-1"/>
              <w:jc w:val="center"/>
              <w:rPr>
                <w:rFonts w:ascii="Times New Roman" w:eastAsia="Times New Roman" w:hAnsi="Times New Roman" w:cs="Times New Roman"/>
                <w:sz w:val="20"/>
                <w:szCs w:val="20"/>
              </w:rPr>
            </w:pPr>
          </w:p>
        </w:tc>
      </w:tr>
    </w:tbl>
    <w:p w14:paraId="21BEAB31" w14:textId="77777777" w:rsidR="001E3633" w:rsidRDefault="001E3633" w:rsidP="001E3633">
      <w:pPr>
        <w:spacing w:after="0" w:line="240" w:lineRule="auto"/>
        <w:jc w:val="both"/>
        <w:rPr>
          <w:rFonts w:ascii="Times New Roman" w:eastAsia="Calibri" w:hAnsi="Times New Roman" w:cs="Times New Roman"/>
          <w:sz w:val="24"/>
          <w:szCs w:val="36"/>
          <w:lang w:eastAsia="lt-LT"/>
        </w:rPr>
      </w:pPr>
    </w:p>
    <w:p w14:paraId="38DA0FF2" w14:textId="77777777" w:rsidR="00B23F86" w:rsidRPr="000A1B67" w:rsidRDefault="00B23F86" w:rsidP="000A1B67">
      <w:pPr>
        <w:tabs>
          <w:tab w:val="left" w:pos="426"/>
          <w:tab w:val="left" w:pos="709"/>
          <w:tab w:val="left" w:pos="851"/>
        </w:tabs>
        <w:jc w:val="both"/>
        <w:rPr>
          <w:rFonts w:ascii="Times New Roman" w:hAnsi="Times New Roman" w:cs="Times New Roman"/>
          <w:sz w:val="24"/>
          <w:szCs w:val="24"/>
        </w:rPr>
      </w:pPr>
    </w:p>
    <w:sectPr w:rsidR="00B23F86" w:rsidRPr="000A1B67" w:rsidSect="000A1B6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79BF6" w14:textId="77777777" w:rsidR="003315FA" w:rsidRDefault="003315FA" w:rsidP="008250F7">
      <w:pPr>
        <w:spacing w:after="0" w:line="240" w:lineRule="auto"/>
      </w:pPr>
      <w:r>
        <w:separator/>
      </w:r>
    </w:p>
  </w:endnote>
  <w:endnote w:type="continuationSeparator" w:id="0">
    <w:p w14:paraId="593020A1" w14:textId="77777777" w:rsidR="003315FA" w:rsidRDefault="003315FA" w:rsidP="00825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A80A4" w14:textId="77777777" w:rsidR="003315FA" w:rsidRDefault="003315FA" w:rsidP="008250F7">
      <w:pPr>
        <w:spacing w:after="0" w:line="240" w:lineRule="auto"/>
      </w:pPr>
      <w:r>
        <w:separator/>
      </w:r>
    </w:p>
  </w:footnote>
  <w:footnote w:type="continuationSeparator" w:id="0">
    <w:p w14:paraId="109CB02F" w14:textId="77777777" w:rsidR="003315FA" w:rsidRDefault="003315FA" w:rsidP="008250F7">
      <w:pPr>
        <w:spacing w:after="0" w:line="240" w:lineRule="auto"/>
      </w:pPr>
      <w:r>
        <w:continuationSeparator/>
      </w:r>
    </w:p>
  </w:footnote>
  <w:footnote w:id="1">
    <w:p w14:paraId="1D0AB2F3" w14:textId="77777777" w:rsidR="000A1B67" w:rsidRPr="00032BB2" w:rsidRDefault="000A1B67" w:rsidP="000A1B67">
      <w:pPr>
        <w:pStyle w:val="FootnoteText"/>
        <w:jc w:val="both"/>
        <w:rPr>
          <w:rFonts w:ascii="Times New Roman" w:hAnsi="Times New Roman" w:cs="Times New Roman"/>
        </w:rPr>
      </w:pPr>
      <w:r>
        <w:rPr>
          <w:rStyle w:val="FootnoteReference"/>
        </w:rPr>
        <w:footnoteRef/>
      </w:r>
      <w:r>
        <w:t xml:space="preserve"> </w:t>
      </w:r>
      <w:r w:rsidRPr="00032BB2">
        <w:rPr>
          <w:rFonts w:ascii="Times New Roman" w:hAnsi="Times New Roman" w:cs="Times New Roman"/>
        </w:rPr>
        <w:t xml:space="preserve">Sąvoka įtvirtinta: </w:t>
      </w:r>
      <w:hyperlink r:id="rId1" w:history="1">
        <w:r w:rsidRPr="00032BB2">
          <w:rPr>
            <w:rStyle w:val="Hyperlink"/>
            <w:rFonts w:ascii="Times New Roman" w:hAnsi="Times New Roman" w:cs="Times New Roman"/>
          </w:rPr>
          <w:t>https://e-seimas.lrs.lt/portal/legalAct/lt/TAD/TAIS.351492/asr</w:t>
        </w:r>
      </w:hyperlink>
      <w:r w:rsidRPr="00032BB2">
        <w:rPr>
          <w:rFonts w:ascii="Times New Roman" w:hAnsi="Times New Roman" w:cs="Times New Roman"/>
        </w:rPr>
        <w:t xml:space="preserve">. </w:t>
      </w:r>
      <w:r w:rsidRPr="00032BB2">
        <w:rPr>
          <w:rFonts w:ascii="Times New Roman" w:hAnsi="Times New Roman" w:cs="Times New Roman"/>
          <w:b/>
          <w:bCs/>
        </w:rPr>
        <w:t>Dienos chirurgijos paslauga</w:t>
      </w:r>
      <w:r w:rsidRPr="00032BB2">
        <w:rPr>
          <w:rFonts w:ascii="Times New Roman" w:hAnsi="Times New Roman" w:cs="Times New Roman"/>
        </w:rPr>
        <w:t> – planinė asmens sveikatos priežiūros paslauga, suteikiama paciento atvykimo į asmens sveikatos priežiūros įstaigą dieną, t. y. pacientui atvykus į asmens sveikatos priežiūros įstaigą jam atliekama gydomoji ir (ar) diagnostinė intervencinė procedūra ir kai po atliktos procedūros pacientas atgauna sąmonę, apsauginius refleksus ir stabilizuojasi jo organizmo gyvybinės funkcijos, jis tą pačią dieną išrašomas iš asmens sveikatos priežiūros įstaigos.</w:t>
      </w:r>
    </w:p>
  </w:footnote>
  <w:footnote w:id="2">
    <w:p w14:paraId="3E7FCB93" w14:textId="77777777" w:rsidR="000A1B67" w:rsidRPr="00032BB2" w:rsidRDefault="000A1B67" w:rsidP="000A1B67">
      <w:pPr>
        <w:pStyle w:val="FootnoteText"/>
        <w:jc w:val="both"/>
        <w:rPr>
          <w:rFonts w:ascii="Times New Roman" w:hAnsi="Times New Roman" w:cs="Times New Roman"/>
        </w:rPr>
      </w:pPr>
      <w:r w:rsidRPr="00032BB2">
        <w:rPr>
          <w:rStyle w:val="FootnoteReference"/>
          <w:rFonts w:ascii="Times New Roman" w:hAnsi="Times New Roman" w:cs="Times New Roman"/>
        </w:rPr>
        <w:footnoteRef/>
      </w:r>
      <w:r w:rsidRPr="00032BB2">
        <w:rPr>
          <w:rFonts w:ascii="Times New Roman" w:hAnsi="Times New Roman" w:cs="Times New Roman"/>
        </w:rPr>
        <w:t xml:space="preserve">Sąvoką įtvirtinta: </w:t>
      </w:r>
      <w:hyperlink r:id="rId2" w:history="1">
        <w:r w:rsidRPr="00032BB2">
          <w:rPr>
            <w:rStyle w:val="Hyperlink"/>
            <w:rFonts w:ascii="Times New Roman" w:hAnsi="Times New Roman" w:cs="Times New Roman"/>
          </w:rPr>
          <w:t>https://e-seimas.lrs.lt/portal/legalAct/lt/TAD/8a2d87c0f1d311e3a8c1a1dee39661ca/asr</w:t>
        </w:r>
      </w:hyperlink>
      <w:r w:rsidRPr="00032BB2">
        <w:rPr>
          <w:rFonts w:ascii="Times New Roman" w:hAnsi="Times New Roman" w:cs="Times New Roman"/>
        </w:rPr>
        <w:t xml:space="preserve">. </w:t>
      </w:r>
      <w:r w:rsidRPr="00032BB2">
        <w:rPr>
          <w:rFonts w:ascii="Times New Roman" w:hAnsi="Times New Roman" w:cs="Times New Roman"/>
          <w:b/>
          <w:bCs/>
        </w:rPr>
        <w:t>Dienos stacionaro paslauga</w:t>
      </w:r>
      <w:r w:rsidRPr="00032BB2">
        <w:rPr>
          <w:rFonts w:ascii="Times New Roman" w:hAnsi="Times New Roman" w:cs="Times New Roman"/>
        </w:rPr>
        <w:t xml:space="preserve"> -  ne ilgesnė kaip 8 valandų planinė diagnostinė ir (ar) gydomoji asmens sveikatos priežiūros paslauga, teikiama asmens sveikatos priežiūros įstaigoje atvykimo į ją dieną.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031886"/>
      <w:docPartObj>
        <w:docPartGallery w:val="Page Numbers (Top of Page)"/>
        <w:docPartUnique/>
      </w:docPartObj>
    </w:sdtPr>
    <w:sdtEndPr>
      <w:rPr>
        <w:rFonts w:ascii="Times New Roman" w:hAnsi="Times New Roman" w:cs="Times New Roman"/>
        <w:sz w:val="24"/>
        <w:szCs w:val="24"/>
      </w:rPr>
    </w:sdtEndPr>
    <w:sdtContent>
      <w:p w14:paraId="4B77528F" w14:textId="1602E5CC" w:rsidR="002C3F2E" w:rsidRPr="002C3F2E" w:rsidRDefault="002C3F2E">
        <w:pPr>
          <w:pStyle w:val="Header"/>
          <w:jc w:val="center"/>
          <w:rPr>
            <w:rFonts w:ascii="Times New Roman" w:hAnsi="Times New Roman" w:cs="Times New Roman"/>
            <w:sz w:val="24"/>
            <w:szCs w:val="24"/>
          </w:rPr>
        </w:pPr>
        <w:r w:rsidRPr="002C3F2E">
          <w:rPr>
            <w:rFonts w:ascii="Times New Roman" w:hAnsi="Times New Roman" w:cs="Times New Roman"/>
            <w:sz w:val="24"/>
            <w:szCs w:val="24"/>
          </w:rPr>
          <w:fldChar w:fldCharType="begin"/>
        </w:r>
        <w:r w:rsidRPr="002C3F2E">
          <w:rPr>
            <w:rFonts w:ascii="Times New Roman" w:hAnsi="Times New Roman" w:cs="Times New Roman"/>
            <w:sz w:val="24"/>
            <w:szCs w:val="24"/>
          </w:rPr>
          <w:instrText>PAGE   \* MERGEFORMAT</w:instrText>
        </w:r>
        <w:r w:rsidRPr="002C3F2E">
          <w:rPr>
            <w:rFonts w:ascii="Times New Roman" w:hAnsi="Times New Roman" w:cs="Times New Roman"/>
            <w:sz w:val="24"/>
            <w:szCs w:val="24"/>
          </w:rPr>
          <w:fldChar w:fldCharType="separate"/>
        </w:r>
        <w:r w:rsidRPr="002C3F2E">
          <w:rPr>
            <w:rFonts w:ascii="Times New Roman" w:hAnsi="Times New Roman" w:cs="Times New Roman"/>
            <w:sz w:val="24"/>
            <w:szCs w:val="24"/>
          </w:rPr>
          <w:t>2</w:t>
        </w:r>
        <w:r w:rsidRPr="002C3F2E">
          <w:rPr>
            <w:rFonts w:ascii="Times New Roman" w:hAnsi="Times New Roman" w:cs="Times New Roman"/>
            <w:sz w:val="24"/>
            <w:szCs w:val="24"/>
          </w:rPr>
          <w:fldChar w:fldCharType="end"/>
        </w:r>
      </w:p>
    </w:sdtContent>
  </w:sdt>
  <w:p w14:paraId="4475CB6A" w14:textId="77777777" w:rsidR="002C3F2E" w:rsidRDefault="002C3F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1E8"/>
    <w:multiLevelType w:val="hybridMultilevel"/>
    <w:tmpl w:val="2604EBC6"/>
    <w:lvl w:ilvl="0" w:tplc="DAC65E9E">
      <w:start w:val="3"/>
      <w:numFmt w:val="decimal"/>
      <w:lvlText w:val="%1)"/>
      <w:lvlJc w:val="left"/>
      <w:pPr>
        <w:ind w:left="819" w:hanging="36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1" w15:restartNumberingAfterBreak="0">
    <w:nsid w:val="072C4B4F"/>
    <w:multiLevelType w:val="multilevel"/>
    <w:tmpl w:val="CCCE921E"/>
    <w:lvl w:ilvl="0">
      <w:start w:val="8"/>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EE465D9"/>
    <w:multiLevelType w:val="multilevel"/>
    <w:tmpl w:val="85E8A624"/>
    <w:lvl w:ilvl="0">
      <w:start w:val="7"/>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12B56C79"/>
    <w:multiLevelType w:val="hybridMultilevel"/>
    <w:tmpl w:val="76E24908"/>
    <w:lvl w:ilvl="0" w:tplc="A124512C">
      <w:start w:val="1"/>
      <w:numFmt w:val="decimal"/>
      <w:lvlText w:val="%1)"/>
      <w:lvlJc w:val="left"/>
      <w:pPr>
        <w:ind w:left="927" w:hanging="360"/>
      </w:pPr>
      <w:rPr>
        <w:rFonts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48B3DA5"/>
    <w:multiLevelType w:val="multilevel"/>
    <w:tmpl w:val="1D62A324"/>
    <w:lvl w:ilvl="0">
      <w:start w:val="5"/>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8A7BFB"/>
    <w:multiLevelType w:val="hybridMultilevel"/>
    <w:tmpl w:val="1B362FE4"/>
    <w:lvl w:ilvl="0" w:tplc="652A7CBE">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B6234C"/>
    <w:multiLevelType w:val="multilevel"/>
    <w:tmpl w:val="7F1E0C50"/>
    <w:lvl w:ilvl="0">
      <w:start w:val="1"/>
      <w:numFmt w:val="decimal"/>
      <w:lvlText w:val="%1."/>
      <w:lvlJc w:val="left"/>
      <w:pPr>
        <w:ind w:left="360" w:hanging="360"/>
      </w:pPr>
      <w:rPr>
        <w:rFonts w:hint="default"/>
        <w:b/>
        <w:bCs/>
      </w:rPr>
    </w:lvl>
    <w:lvl w:ilvl="1">
      <w:start w:val="1"/>
      <w:numFmt w:val="decimal"/>
      <w:lvlText w:val="%1.%2."/>
      <w:lvlJc w:val="left"/>
      <w:pPr>
        <w:ind w:left="43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F43CAC"/>
    <w:multiLevelType w:val="multilevel"/>
    <w:tmpl w:val="C0DAEC5A"/>
    <w:lvl w:ilvl="0">
      <w:start w:val="7"/>
      <w:numFmt w:val="decimal"/>
      <w:lvlText w:val="%1."/>
      <w:lvlJc w:val="left"/>
      <w:pPr>
        <w:ind w:left="540" w:hanging="540"/>
      </w:pPr>
      <w:rPr>
        <w:rFonts w:hint="default"/>
      </w:rPr>
    </w:lvl>
    <w:lvl w:ilvl="1">
      <w:start w:val="2"/>
      <w:numFmt w:val="decimal"/>
      <w:lvlText w:val="%1.%2."/>
      <w:lvlJc w:val="left"/>
      <w:pPr>
        <w:ind w:left="823" w:hanging="540"/>
      </w:pPr>
      <w:rPr>
        <w:rFonts w:hint="default"/>
        <w:b w:val="0"/>
        <w:bCs w:val="0"/>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3520410F"/>
    <w:multiLevelType w:val="hybridMultilevel"/>
    <w:tmpl w:val="D696F608"/>
    <w:lvl w:ilvl="0" w:tplc="7B2E2368">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464916B1"/>
    <w:multiLevelType w:val="multilevel"/>
    <w:tmpl w:val="5B0425F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6B4052"/>
    <w:multiLevelType w:val="hybridMultilevel"/>
    <w:tmpl w:val="68564AAA"/>
    <w:lvl w:ilvl="0" w:tplc="ED244734">
      <w:start w:val="4"/>
      <w:numFmt w:val="decimal"/>
      <w:lvlText w:val="%1."/>
      <w:lvlJc w:val="left"/>
      <w:pPr>
        <w:ind w:left="644"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CB144D0"/>
    <w:multiLevelType w:val="multilevel"/>
    <w:tmpl w:val="4F40B2B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65BD4313"/>
    <w:multiLevelType w:val="multilevel"/>
    <w:tmpl w:val="FD368FA8"/>
    <w:lvl w:ilvl="0">
      <w:start w:val="1"/>
      <w:numFmt w:val="decimal"/>
      <w:lvlText w:val="%1."/>
      <w:lvlJc w:val="left"/>
      <w:pPr>
        <w:ind w:left="644" w:hanging="360"/>
      </w:pPr>
      <w:rPr>
        <w:rFonts w:hint="default"/>
        <w:b w:val="0"/>
        <w:bCs w:val="0"/>
        <w:vertAlign w:val="baseline"/>
      </w:rPr>
    </w:lvl>
    <w:lvl w:ilvl="1">
      <w:start w:val="1"/>
      <w:numFmt w:val="decimal"/>
      <w:isLgl/>
      <w:lvlText w:val="%2."/>
      <w:lvlJc w:val="left"/>
      <w:pPr>
        <w:ind w:left="1069" w:hanging="360"/>
      </w:pPr>
      <w:rPr>
        <w:rFonts w:ascii="Times New Roman" w:eastAsiaTheme="minorHAnsi" w:hAnsi="Times New Roman" w:cs="Times New Roman"/>
        <w:b w:val="0"/>
        <w:bCs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66F22A8D"/>
    <w:multiLevelType w:val="hybridMultilevel"/>
    <w:tmpl w:val="68564AAA"/>
    <w:lvl w:ilvl="0" w:tplc="FFFFFFFF">
      <w:start w:val="4"/>
      <w:numFmt w:val="decimal"/>
      <w:lvlText w:val="%1."/>
      <w:lvlJc w:val="left"/>
      <w:pPr>
        <w:ind w:left="720" w:hanging="360"/>
      </w:pPr>
      <w:rPr>
        <w:rFonts w:hint="default"/>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E452E2"/>
    <w:multiLevelType w:val="hybridMultilevel"/>
    <w:tmpl w:val="C27EEC22"/>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25426048">
    <w:abstractNumId w:val="12"/>
  </w:num>
  <w:num w:numId="2" w16cid:durableId="1554778118">
    <w:abstractNumId w:val="4"/>
  </w:num>
  <w:num w:numId="3" w16cid:durableId="1250122281">
    <w:abstractNumId w:val="0"/>
  </w:num>
  <w:num w:numId="4" w16cid:durableId="1101026231">
    <w:abstractNumId w:val="8"/>
  </w:num>
  <w:num w:numId="5" w16cid:durableId="1719433141">
    <w:abstractNumId w:val="7"/>
  </w:num>
  <w:num w:numId="6" w16cid:durableId="300887752">
    <w:abstractNumId w:val="2"/>
  </w:num>
  <w:num w:numId="7" w16cid:durableId="1673951173">
    <w:abstractNumId w:val="9"/>
  </w:num>
  <w:num w:numId="8" w16cid:durableId="436296681">
    <w:abstractNumId w:val="10"/>
  </w:num>
  <w:num w:numId="9" w16cid:durableId="380831683">
    <w:abstractNumId w:val="13"/>
  </w:num>
  <w:num w:numId="10" w16cid:durableId="423889730">
    <w:abstractNumId w:val="1"/>
  </w:num>
  <w:num w:numId="11" w16cid:durableId="1718512027">
    <w:abstractNumId w:val="5"/>
  </w:num>
  <w:num w:numId="12" w16cid:durableId="286862370">
    <w:abstractNumId w:val="3"/>
  </w:num>
  <w:num w:numId="13" w16cid:durableId="1316764959">
    <w:abstractNumId w:val="11"/>
  </w:num>
  <w:num w:numId="14" w16cid:durableId="1709407607">
    <w:abstractNumId w:val="6"/>
  </w:num>
  <w:num w:numId="15" w16cid:durableId="4859768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0F7"/>
    <w:rsid w:val="0000407A"/>
    <w:rsid w:val="000075D6"/>
    <w:rsid w:val="000305E1"/>
    <w:rsid w:val="00030D28"/>
    <w:rsid w:val="00032BB2"/>
    <w:rsid w:val="00040B78"/>
    <w:rsid w:val="00046F37"/>
    <w:rsid w:val="000548B7"/>
    <w:rsid w:val="00061BEB"/>
    <w:rsid w:val="00073A1D"/>
    <w:rsid w:val="00092642"/>
    <w:rsid w:val="000A1B67"/>
    <w:rsid w:val="000A3489"/>
    <w:rsid w:val="000A5F65"/>
    <w:rsid w:val="000A778D"/>
    <w:rsid w:val="000B47DC"/>
    <w:rsid w:val="000D265E"/>
    <w:rsid w:val="000D7C27"/>
    <w:rsid w:val="000E2501"/>
    <w:rsid w:val="000E3BCD"/>
    <w:rsid w:val="000F0AC2"/>
    <w:rsid w:val="00131D94"/>
    <w:rsid w:val="00135022"/>
    <w:rsid w:val="001756B7"/>
    <w:rsid w:val="001921BC"/>
    <w:rsid w:val="001A514A"/>
    <w:rsid w:val="001B7E71"/>
    <w:rsid w:val="001C4AB3"/>
    <w:rsid w:val="001D6D90"/>
    <w:rsid w:val="001E3633"/>
    <w:rsid w:val="001F1089"/>
    <w:rsid w:val="001F236E"/>
    <w:rsid w:val="00222579"/>
    <w:rsid w:val="0023008F"/>
    <w:rsid w:val="002379BA"/>
    <w:rsid w:val="00282104"/>
    <w:rsid w:val="002A6A3F"/>
    <w:rsid w:val="002B4A48"/>
    <w:rsid w:val="002C3F2E"/>
    <w:rsid w:val="002D0FDC"/>
    <w:rsid w:val="002D21B8"/>
    <w:rsid w:val="00323201"/>
    <w:rsid w:val="00327BBD"/>
    <w:rsid w:val="003315FA"/>
    <w:rsid w:val="003606F6"/>
    <w:rsid w:val="00370742"/>
    <w:rsid w:val="00376665"/>
    <w:rsid w:val="0037719E"/>
    <w:rsid w:val="0037755C"/>
    <w:rsid w:val="00386122"/>
    <w:rsid w:val="00390B02"/>
    <w:rsid w:val="003A3D7F"/>
    <w:rsid w:val="003A5709"/>
    <w:rsid w:val="003A6DF5"/>
    <w:rsid w:val="003B01DB"/>
    <w:rsid w:val="003D494B"/>
    <w:rsid w:val="003D5BAD"/>
    <w:rsid w:val="0040194A"/>
    <w:rsid w:val="00430F85"/>
    <w:rsid w:val="00445233"/>
    <w:rsid w:val="00450D41"/>
    <w:rsid w:val="00455A03"/>
    <w:rsid w:val="00457810"/>
    <w:rsid w:val="004707F8"/>
    <w:rsid w:val="00491341"/>
    <w:rsid w:val="0049447B"/>
    <w:rsid w:val="00495E10"/>
    <w:rsid w:val="00497AF0"/>
    <w:rsid w:val="004C02C1"/>
    <w:rsid w:val="004C21EA"/>
    <w:rsid w:val="004C6839"/>
    <w:rsid w:val="004C7743"/>
    <w:rsid w:val="004D03A8"/>
    <w:rsid w:val="004D11BB"/>
    <w:rsid w:val="004E6BC6"/>
    <w:rsid w:val="004F1818"/>
    <w:rsid w:val="00516959"/>
    <w:rsid w:val="00531C82"/>
    <w:rsid w:val="005350C1"/>
    <w:rsid w:val="00546970"/>
    <w:rsid w:val="0056583E"/>
    <w:rsid w:val="005723FD"/>
    <w:rsid w:val="00572713"/>
    <w:rsid w:val="0058315A"/>
    <w:rsid w:val="005C082B"/>
    <w:rsid w:val="005D309E"/>
    <w:rsid w:val="005F204B"/>
    <w:rsid w:val="00604DF1"/>
    <w:rsid w:val="00622070"/>
    <w:rsid w:val="00622E24"/>
    <w:rsid w:val="00632E61"/>
    <w:rsid w:val="00636C0C"/>
    <w:rsid w:val="0065746E"/>
    <w:rsid w:val="0066516E"/>
    <w:rsid w:val="006704AE"/>
    <w:rsid w:val="00673EC5"/>
    <w:rsid w:val="00674B9B"/>
    <w:rsid w:val="0068393F"/>
    <w:rsid w:val="006842E1"/>
    <w:rsid w:val="00697270"/>
    <w:rsid w:val="006C23BA"/>
    <w:rsid w:val="00702050"/>
    <w:rsid w:val="007138EF"/>
    <w:rsid w:val="00713BAE"/>
    <w:rsid w:val="0073686C"/>
    <w:rsid w:val="00754C0E"/>
    <w:rsid w:val="00791E70"/>
    <w:rsid w:val="00793032"/>
    <w:rsid w:val="00793672"/>
    <w:rsid w:val="007C0328"/>
    <w:rsid w:val="007D5FD9"/>
    <w:rsid w:val="007F7D21"/>
    <w:rsid w:val="00802B37"/>
    <w:rsid w:val="00816A3F"/>
    <w:rsid w:val="008250F7"/>
    <w:rsid w:val="00835413"/>
    <w:rsid w:val="00835590"/>
    <w:rsid w:val="008417D9"/>
    <w:rsid w:val="0085024B"/>
    <w:rsid w:val="0085212A"/>
    <w:rsid w:val="00866D8F"/>
    <w:rsid w:val="0087365B"/>
    <w:rsid w:val="008865AF"/>
    <w:rsid w:val="008B4526"/>
    <w:rsid w:val="008E3C09"/>
    <w:rsid w:val="008F7189"/>
    <w:rsid w:val="00903711"/>
    <w:rsid w:val="0091769C"/>
    <w:rsid w:val="00917952"/>
    <w:rsid w:val="0094494A"/>
    <w:rsid w:val="00947407"/>
    <w:rsid w:val="00965D24"/>
    <w:rsid w:val="00970352"/>
    <w:rsid w:val="009A654C"/>
    <w:rsid w:val="009B0587"/>
    <w:rsid w:val="009B182A"/>
    <w:rsid w:val="009B2A8F"/>
    <w:rsid w:val="009C225D"/>
    <w:rsid w:val="009D0707"/>
    <w:rsid w:val="009D3233"/>
    <w:rsid w:val="009E1CB6"/>
    <w:rsid w:val="009E3D52"/>
    <w:rsid w:val="009E5D70"/>
    <w:rsid w:val="009E718E"/>
    <w:rsid w:val="009F0D0B"/>
    <w:rsid w:val="00A01CAE"/>
    <w:rsid w:val="00A20225"/>
    <w:rsid w:val="00A252FA"/>
    <w:rsid w:val="00A554F8"/>
    <w:rsid w:val="00A8053E"/>
    <w:rsid w:val="00A8677C"/>
    <w:rsid w:val="00A87F65"/>
    <w:rsid w:val="00AD39D0"/>
    <w:rsid w:val="00AE5DAF"/>
    <w:rsid w:val="00AE791D"/>
    <w:rsid w:val="00AF69DA"/>
    <w:rsid w:val="00B23F86"/>
    <w:rsid w:val="00B316D9"/>
    <w:rsid w:val="00B42541"/>
    <w:rsid w:val="00B6077D"/>
    <w:rsid w:val="00B73A68"/>
    <w:rsid w:val="00B91888"/>
    <w:rsid w:val="00BB26EA"/>
    <w:rsid w:val="00BC560B"/>
    <w:rsid w:val="00C05EB5"/>
    <w:rsid w:val="00C07973"/>
    <w:rsid w:val="00C07FBD"/>
    <w:rsid w:val="00C11BEC"/>
    <w:rsid w:val="00C2373A"/>
    <w:rsid w:val="00C54B28"/>
    <w:rsid w:val="00C763C6"/>
    <w:rsid w:val="00C82D28"/>
    <w:rsid w:val="00C84351"/>
    <w:rsid w:val="00C92628"/>
    <w:rsid w:val="00CD6553"/>
    <w:rsid w:val="00CF6A2F"/>
    <w:rsid w:val="00D44841"/>
    <w:rsid w:val="00D67EC1"/>
    <w:rsid w:val="00D67FB1"/>
    <w:rsid w:val="00D808B4"/>
    <w:rsid w:val="00DA1ECF"/>
    <w:rsid w:val="00DE5D9E"/>
    <w:rsid w:val="00DF3A89"/>
    <w:rsid w:val="00DF6E5F"/>
    <w:rsid w:val="00E1514A"/>
    <w:rsid w:val="00E33291"/>
    <w:rsid w:val="00E34209"/>
    <w:rsid w:val="00E43706"/>
    <w:rsid w:val="00E461B0"/>
    <w:rsid w:val="00E65514"/>
    <w:rsid w:val="00E73E3D"/>
    <w:rsid w:val="00E81570"/>
    <w:rsid w:val="00EA0844"/>
    <w:rsid w:val="00EA638D"/>
    <w:rsid w:val="00EB2069"/>
    <w:rsid w:val="00EB606A"/>
    <w:rsid w:val="00EB765A"/>
    <w:rsid w:val="00EE77CA"/>
    <w:rsid w:val="00EF5E68"/>
    <w:rsid w:val="00F12814"/>
    <w:rsid w:val="00F2173E"/>
    <w:rsid w:val="00F21F5A"/>
    <w:rsid w:val="00F37522"/>
    <w:rsid w:val="00F42AA4"/>
    <w:rsid w:val="00F44370"/>
    <w:rsid w:val="00F45065"/>
    <w:rsid w:val="00F63F4B"/>
    <w:rsid w:val="00F666A0"/>
    <w:rsid w:val="00F87D33"/>
    <w:rsid w:val="00F9756A"/>
    <w:rsid w:val="00FB748B"/>
    <w:rsid w:val="00FC1D7E"/>
    <w:rsid w:val="00FC3CF6"/>
    <w:rsid w:val="00FF0EC6"/>
    <w:rsid w:val="01C19F68"/>
    <w:rsid w:val="0DDA2B83"/>
    <w:rsid w:val="335E6D5D"/>
    <w:rsid w:val="7B0FE9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3EB16"/>
  <w15:chartTrackingRefBased/>
  <w15:docId w15:val="{608D65F8-F3EA-4C4D-A335-5F859098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0F7"/>
  </w:style>
  <w:style w:type="paragraph" w:styleId="Heading1">
    <w:name w:val="heading 1"/>
    <w:aliases w:val="Appendix,Antraste 1,H1,H11,H12,H13,H14,H111,H121,H15,H112,H122,H16,H113,H123,H17,H114,H124,H18,H115,H125,H19,H110,H116,H126,H117,H127,H118,H128,H131,H141,H1111,H1211,H151,H1121,H1221,H161,H1131,H1231,H171,H1141,H1241,H181,H1151"/>
    <w:basedOn w:val="Normal"/>
    <w:next w:val="Normal"/>
    <w:link w:val="Heading1Char"/>
    <w:uiPriority w:val="9"/>
    <w:qFormat/>
    <w:rsid w:val="00046F37"/>
    <w:pPr>
      <w:keepNext/>
      <w:autoSpaceDN w:val="0"/>
      <w:spacing w:before="360" w:after="360" w:line="240" w:lineRule="auto"/>
      <w:jc w:val="center"/>
      <w:outlineLvl w:val="0"/>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Sąrašo pastraipa1"/>
    <w:basedOn w:val="Normal"/>
    <w:link w:val="ListParagraphChar"/>
    <w:qFormat/>
    <w:rsid w:val="008250F7"/>
    <w:pPr>
      <w:spacing w:after="200" w:line="276" w:lineRule="auto"/>
      <w:ind w:left="720"/>
      <w:contextualSpacing/>
    </w:pPr>
    <w:rPr>
      <w:rFonts w:ascii="Times New Roman" w:eastAsia="Times New Roman" w:hAnsi="Times New Roman" w:cs="Times New Roman"/>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qFormat/>
    <w:locked/>
    <w:rsid w:val="008250F7"/>
    <w:rPr>
      <w:rFonts w:ascii="Times New Roman" w:eastAsia="Times New Roman" w:hAnsi="Times New Roman" w:cs="Times New Roman"/>
      <w:sz w:val="24"/>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8250F7"/>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8250F7"/>
    <w:rPr>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8250F7"/>
    <w:rPr>
      <w:vertAlign w:val="superscript"/>
    </w:rPr>
  </w:style>
  <w:style w:type="character" w:styleId="CommentReference">
    <w:name w:val="annotation reference"/>
    <w:basedOn w:val="DefaultParagraphFont"/>
    <w:uiPriority w:val="99"/>
    <w:semiHidden/>
    <w:unhideWhenUsed/>
    <w:rsid w:val="00327BBD"/>
    <w:rPr>
      <w:sz w:val="16"/>
      <w:szCs w:val="16"/>
    </w:rPr>
  </w:style>
  <w:style w:type="paragraph" w:styleId="CommentText">
    <w:name w:val="annotation text"/>
    <w:basedOn w:val="Normal"/>
    <w:link w:val="CommentTextChar"/>
    <w:uiPriority w:val="99"/>
    <w:semiHidden/>
    <w:unhideWhenUsed/>
    <w:rsid w:val="00327BBD"/>
    <w:pPr>
      <w:spacing w:line="240" w:lineRule="auto"/>
    </w:pPr>
    <w:rPr>
      <w:sz w:val="20"/>
      <w:szCs w:val="20"/>
    </w:rPr>
  </w:style>
  <w:style w:type="character" w:customStyle="1" w:styleId="CommentTextChar">
    <w:name w:val="Comment Text Char"/>
    <w:basedOn w:val="DefaultParagraphFont"/>
    <w:link w:val="CommentText"/>
    <w:uiPriority w:val="99"/>
    <w:semiHidden/>
    <w:rsid w:val="00327BBD"/>
    <w:rPr>
      <w:sz w:val="20"/>
      <w:szCs w:val="20"/>
    </w:rPr>
  </w:style>
  <w:style w:type="paragraph" w:styleId="CommentSubject">
    <w:name w:val="annotation subject"/>
    <w:basedOn w:val="CommentText"/>
    <w:next w:val="CommentText"/>
    <w:link w:val="CommentSubjectChar"/>
    <w:uiPriority w:val="99"/>
    <w:semiHidden/>
    <w:unhideWhenUsed/>
    <w:rsid w:val="00327BBD"/>
    <w:rPr>
      <w:b/>
      <w:bCs/>
    </w:rPr>
  </w:style>
  <w:style w:type="character" w:customStyle="1" w:styleId="CommentSubjectChar">
    <w:name w:val="Comment Subject Char"/>
    <w:basedOn w:val="CommentTextChar"/>
    <w:link w:val="CommentSubject"/>
    <w:uiPriority w:val="99"/>
    <w:semiHidden/>
    <w:rsid w:val="00327BBD"/>
    <w:rPr>
      <w:b/>
      <w:bCs/>
      <w:sz w:val="20"/>
      <w:szCs w:val="20"/>
    </w:rPr>
  </w:style>
  <w:style w:type="paragraph" w:styleId="Header">
    <w:name w:val="header"/>
    <w:basedOn w:val="Normal"/>
    <w:link w:val="HeaderChar"/>
    <w:uiPriority w:val="99"/>
    <w:unhideWhenUsed/>
    <w:rsid w:val="002C3F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F2E"/>
  </w:style>
  <w:style w:type="paragraph" w:styleId="Footer">
    <w:name w:val="footer"/>
    <w:basedOn w:val="Normal"/>
    <w:link w:val="FooterChar"/>
    <w:uiPriority w:val="99"/>
    <w:unhideWhenUsed/>
    <w:rsid w:val="002C3F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F2E"/>
  </w:style>
  <w:style w:type="character" w:customStyle="1" w:styleId="Heading1Char">
    <w:name w:val="Heading 1 Char"/>
    <w:aliases w:val="Appendix Char,Antraste 1 Char,H1 Char,H11 Char,H12 Char,H13 Char,H14 Char,H111 Char,H121 Char,H15 Char,H112 Char,H122 Char,H16 Char,H113 Char,H123 Char,H17 Char,H114 Char,H124 Char,H18 Char,H115 Char,H125 Char,H19 Char,H110 Char,H116 Char"/>
    <w:basedOn w:val="DefaultParagraphFont"/>
    <w:link w:val="Heading1"/>
    <w:uiPriority w:val="9"/>
    <w:rsid w:val="00046F37"/>
    <w:rPr>
      <w:rFonts w:ascii="Times New Roman" w:eastAsia="Times New Roman" w:hAnsi="Times New Roman" w:cs="Times New Roman"/>
      <w:sz w:val="28"/>
      <w:szCs w:val="20"/>
    </w:rPr>
  </w:style>
  <w:style w:type="paragraph" w:customStyle="1" w:styleId="Point1">
    <w:name w:val="Point 1"/>
    <w:basedOn w:val="Normal"/>
    <w:link w:val="Point1Char1"/>
    <w:uiPriority w:val="99"/>
    <w:rsid w:val="00B42541"/>
    <w:pPr>
      <w:suppressAutoHyphens/>
      <w:spacing w:before="120" w:after="120" w:line="240" w:lineRule="auto"/>
      <w:ind w:left="1418" w:hanging="567"/>
      <w:jc w:val="both"/>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B42541"/>
    <w:rPr>
      <w:rFonts w:ascii="Times New Roman" w:eastAsia="Times New Roman" w:hAnsi="Times New Roman" w:cs="Times New Roman"/>
      <w:sz w:val="24"/>
      <w:szCs w:val="20"/>
      <w:lang w:val="en-GB" w:eastAsia="ar-SA"/>
    </w:rPr>
  </w:style>
  <w:style w:type="table" w:styleId="TableGrid">
    <w:name w:val="Table Grid"/>
    <w:basedOn w:val="TableNormal"/>
    <w:uiPriority w:val="39"/>
    <w:rsid w:val="00DF6E5F"/>
    <w:pPr>
      <w:spacing w:after="0" w:line="240" w:lineRule="auto"/>
      <w:ind w:firstLine="851"/>
      <w:jc w:val="both"/>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5723FD"/>
    <w:pPr>
      <w:spacing w:after="0" w:line="240" w:lineRule="auto"/>
    </w:pPr>
  </w:style>
  <w:style w:type="table" w:customStyle="1" w:styleId="Lentelstinklelis9">
    <w:name w:val="Lentelės tinklelis9"/>
    <w:basedOn w:val="TableNormal"/>
    <w:next w:val="TableGrid"/>
    <w:uiPriority w:val="39"/>
    <w:rsid w:val="00B23F8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1B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44408">
      <w:bodyDiv w:val="1"/>
      <w:marLeft w:val="0"/>
      <w:marRight w:val="0"/>
      <w:marTop w:val="0"/>
      <w:marBottom w:val="0"/>
      <w:divBdr>
        <w:top w:val="none" w:sz="0" w:space="0" w:color="auto"/>
        <w:left w:val="none" w:sz="0" w:space="0" w:color="auto"/>
        <w:bottom w:val="none" w:sz="0" w:space="0" w:color="auto"/>
        <w:right w:val="none" w:sz="0" w:space="0" w:color="auto"/>
      </w:divBdr>
    </w:div>
    <w:div w:id="980304372">
      <w:bodyDiv w:val="1"/>
      <w:marLeft w:val="0"/>
      <w:marRight w:val="0"/>
      <w:marTop w:val="0"/>
      <w:marBottom w:val="0"/>
      <w:divBdr>
        <w:top w:val="none" w:sz="0" w:space="0" w:color="auto"/>
        <w:left w:val="none" w:sz="0" w:space="0" w:color="auto"/>
        <w:bottom w:val="none" w:sz="0" w:space="0" w:color="auto"/>
        <w:right w:val="none" w:sz="0" w:space="0" w:color="auto"/>
      </w:divBdr>
    </w:div>
    <w:div w:id="1338462810">
      <w:bodyDiv w:val="1"/>
      <w:marLeft w:val="0"/>
      <w:marRight w:val="0"/>
      <w:marTop w:val="0"/>
      <w:marBottom w:val="0"/>
      <w:divBdr>
        <w:top w:val="none" w:sz="0" w:space="0" w:color="auto"/>
        <w:left w:val="none" w:sz="0" w:space="0" w:color="auto"/>
        <w:bottom w:val="none" w:sz="0" w:space="0" w:color="auto"/>
        <w:right w:val="none" w:sz="0" w:space="0" w:color="auto"/>
      </w:divBdr>
    </w:div>
    <w:div w:id="1559592494">
      <w:bodyDiv w:val="1"/>
      <w:marLeft w:val="0"/>
      <w:marRight w:val="0"/>
      <w:marTop w:val="0"/>
      <w:marBottom w:val="0"/>
      <w:divBdr>
        <w:top w:val="none" w:sz="0" w:space="0" w:color="auto"/>
        <w:left w:val="none" w:sz="0" w:space="0" w:color="auto"/>
        <w:bottom w:val="none" w:sz="0" w:space="0" w:color="auto"/>
        <w:right w:val="none" w:sz="0" w:space="0" w:color="auto"/>
      </w:divBdr>
    </w:div>
    <w:div w:id="176934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8a2d87c0f1d311e3a8c1a1dee39661ca/asr" TargetMode="External"/><Relationship Id="rId1" Type="http://schemas.openxmlformats.org/officeDocument/2006/relationships/hyperlink" Target="https://e-seimas.lrs.lt/portal/legalAct/lt/TAD/TAIS.35149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B3355-7E9E-464C-85DA-135E4015F8B4}">
  <ds:schemaRefs>
    <ds:schemaRef ds:uri="http://schemas.openxmlformats.org/officeDocument/2006/bibliography"/>
  </ds:schemaRefs>
</ds:datastoreItem>
</file>

<file path=docMetadata/LabelInfo.xml><?xml version="1.0" encoding="utf-8"?>
<clbl:labelList xmlns:clbl="http://schemas.microsoft.com/office/2020/mipLabelMetadata">
  <clbl:label id="{d85af225-6a85-44fb-a1ae-a0ed1e911eec}" enabled="0" method="" siteId="{d85af225-6a85-44fb-a1ae-a0ed1e911eec}"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1842</Words>
  <Characters>1051</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Birutė Jagminienė</dc:creator>
  <cp:lastModifiedBy>Raimonda Žukauskaitė</cp:lastModifiedBy>
  <cp:revision>3</cp:revision>
  <dcterms:created xsi:type="dcterms:W3CDTF">2026-06-16T07:05:00Z</dcterms:created>
  <dcterms:modified xsi:type="dcterms:W3CDTF">2026-06-16T08:34:00Z</dcterms:modified>
</cp:coreProperties>
</file>