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F7233" w14:textId="77777777" w:rsidR="00456429" w:rsidRPr="00F13E01" w:rsidRDefault="00456429" w:rsidP="00456429">
      <w:pPr>
        <w:spacing w:before="120" w:after="120"/>
        <w:jc w:val="right"/>
        <w:outlineLvl w:val="0"/>
        <w:rPr>
          <w:rFonts w:ascii="Times New Roman" w:hAnsi="Times New Roman"/>
          <w:sz w:val="24"/>
          <w:szCs w:val="24"/>
          <w:lang w:val="en-US"/>
        </w:rPr>
      </w:pPr>
      <w:bookmarkStart w:id="0" w:name="_Toc515373583"/>
    </w:p>
    <w:p w14:paraId="44A9FE74" w14:textId="2A48307F" w:rsidR="004F5DD0" w:rsidRPr="00932732" w:rsidRDefault="004F5DD0" w:rsidP="00B95486">
      <w:pPr>
        <w:spacing w:after="0" w:line="240" w:lineRule="auto"/>
        <w:jc w:val="center"/>
        <w:outlineLvl w:val="0"/>
        <w:rPr>
          <w:rFonts w:ascii="Times New Roman" w:hAnsi="Times New Roman"/>
          <w:b/>
          <w:sz w:val="24"/>
          <w:szCs w:val="24"/>
        </w:rPr>
      </w:pPr>
      <w:bookmarkStart w:id="1" w:name="_Toc98583371"/>
      <w:bookmarkStart w:id="2" w:name="_Toc98584606"/>
      <w:bookmarkStart w:id="3" w:name="_Toc98857532"/>
      <w:bookmarkStart w:id="4" w:name="_Hlk98580675"/>
      <w:r w:rsidRPr="00932732">
        <w:rPr>
          <w:rFonts w:ascii="Times New Roman" w:hAnsi="Times New Roman"/>
          <w:b/>
          <w:sz w:val="24"/>
          <w:szCs w:val="24"/>
        </w:rPr>
        <w:t>VIDAUS SAUGUMO FONDO BEI SIENŲ VALDYMO IR VIZŲ POLIT</w:t>
      </w:r>
      <w:r w:rsidR="00B22E70" w:rsidRPr="00932732">
        <w:rPr>
          <w:rFonts w:ascii="Times New Roman" w:hAnsi="Times New Roman"/>
          <w:b/>
          <w:sz w:val="24"/>
          <w:szCs w:val="24"/>
        </w:rPr>
        <w:t>I</w:t>
      </w:r>
      <w:r w:rsidRPr="00932732">
        <w:rPr>
          <w:rFonts w:ascii="Times New Roman" w:hAnsi="Times New Roman"/>
          <w:b/>
          <w:sz w:val="24"/>
          <w:szCs w:val="24"/>
        </w:rPr>
        <w:t>KOS FINANSINĖS PARAMOS PRIEMONĖS, ĮTRAUKTOS Į INTEGRUOTO SIENŲ VALDYMO FONDĄ, ELEKTRONINIO KEITIMOSI DUOMENIMIS SISTEMOS</w:t>
      </w:r>
      <w:bookmarkEnd w:id="1"/>
      <w:bookmarkEnd w:id="2"/>
      <w:bookmarkEnd w:id="3"/>
    </w:p>
    <w:p w14:paraId="02D3F39E" w14:textId="7B723D74" w:rsidR="0065394B" w:rsidRPr="00932732" w:rsidRDefault="7682F519" w:rsidP="4D119921">
      <w:pPr>
        <w:spacing w:after="0" w:line="240" w:lineRule="auto"/>
        <w:jc w:val="center"/>
        <w:outlineLvl w:val="0"/>
        <w:rPr>
          <w:rFonts w:ascii="Times New Roman" w:hAnsi="Times New Roman"/>
          <w:b/>
          <w:bCs/>
          <w:sz w:val="24"/>
          <w:szCs w:val="24"/>
        </w:rPr>
      </w:pPr>
      <w:bookmarkStart w:id="5" w:name="_Toc98583372"/>
      <w:bookmarkStart w:id="6" w:name="_Toc98584607"/>
      <w:bookmarkStart w:id="7" w:name="_Toc98857533"/>
      <w:r w:rsidRPr="00932732">
        <w:rPr>
          <w:rFonts w:ascii="Times New Roman" w:hAnsi="Times New Roman"/>
          <w:b/>
          <w:bCs/>
          <w:sz w:val="24"/>
          <w:szCs w:val="24"/>
        </w:rPr>
        <w:t>VYSTYMO</w:t>
      </w:r>
      <w:r w:rsidR="1A9056EA" w:rsidRPr="00932732">
        <w:rPr>
          <w:rFonts w:ascii="Times New Roman" w:hAnsi="Times New Roman"/>
          <w:b/>
          <w:bCs/>
          <w:sz w:val="24"/>
          <w:szCs w:val="24"/>
        </w:rPr>
        <w:t xml:space="preserve"> IR</w:t>
      </w:r>
      <w:r w:rsidR="276EC3C4" w:rsidRPr="00932732">
        <w:rPr>
          <w:rFonts w:ascii="Times New Roman" w:hAnsi="Times New Roman"/>
          <w:b/>
          <w:bCs/>
          <w:sz w:val="24"/>
          <w:szCs w:val="24"/>
        </w:rPr>
        <w:t xml:space="preserve"> PAL</w:t>
      </w:r>
      <w:r w:rsidR="7F224C62" w:rsidRPr="00932732">
        <w:rPr>
          <w:rFonts w:ascii="Times New Roman" w:hAnsi="Times New Roman"/>
          <w:b/>
          <w:bCs/>
          <w:sz w:val="24"/>
          <w:szCs w:val="24"/>
        </w:rPr>
        <w:t>A</w:t>
      </w:r>
      <w:r w:rsidR="276EC3C4" w:rsidRPr="00932732">
        <w:rPr>
          <w:rFonts w:ascii="Times New Roman" w:hAnsi="Times New Roman"/>
          <w:b/>
          <w:bCs/>
          <w:sz w:val="24"/>
          <w:szCs w:val="24"/>
        </w:rPr>
        <w:t xml:space="preserve">IKYMO </w:t>
      </w:r>
      <w:r w:rsidR="2A2E11CC" w:rsidRPr="00932732">
        <w:rPr>
          <w:rFonts w:ascii="Times New Roman" w:hAnsi="Times New Roman"/>
          <w:b/>
          <w:bCs/>
          <w:sz w:val="24"/>
          <w:szCs w:val="24"/>
        </w:rPr>
        <w:t>PASLAUGŲ</w:t>
      </w:r>
      <w:r w:rsidR="107C80CE" w:rsidRPr="00932732">
        <w:rPr>
          <w:rFonts w:ascii="Times New Roman" w:hAnsi="Times New Roman"/>
          <w:b/>
          <w:bCs/>
          <w:sz w:val="24"/>
          <w:szCs w:val="24"/>
        </w:rPr>
        <w:t xml:space="preserve"> </w:t>
      </w:r>
      <w:bookmarkStart w:id="8" w:name="_Toc98583376"/>
      <w:bookmarkStart w:id="9" w:name="_Toc98584611"/>
      <w:bookmarkStart w:id="10" w:name="_Toc98857537"/>
      <w:bookmarkEnd w:id="0"/>
      <w:bookmarkEnd w:id="5"/>
      <w:bookmarkEnd w:id="6"/>
      <w:bookmarkEnd w:id="7"/>
      <w:r w:rsidR="2A2E11CC" w:rsidRPr="00932732">
        <w:rPr>
          <w:rFonts w:ascii="Times New Roman" w:hAnsi="Times New Roman"/>
          <w:b/>
          <w:bCs/>
          <w:sz w:val="24"/>
          <w:szCs w:val="24"/>
        </w:rPr>
        <w:t xml:space="preserve">TECHNINĖ </w:t>
      </w:r>
      <w:r w:rsidR="276EC3C4" w:rsidRPr="00932732">
        <w:rPr>
          <w:rFonts w:ascii="Times New Roman" w:hAnsi="Times New Roman"/>
          <w:b/>
          <w:bCs/>
          <w:sz w:val="24"/>
          <w:szCs w:val="24"/>
        </w:rPr>
        <w:t>SPECIFIKACIJA</w:t>
      </w:r>
      <w:bookmarkStart w:id="11" w:name="_Toc515373585"/>
      <w:bookmarkEnd w:id="4"/>
      <w:bookmarkEnd w:id="8"/>
      <w:bookmarkEnd w:id="9"/>
      <w:bookmarkEnd w:id="10"/>
    </w:p>
    <w:p w14:paraId="08DE4E92" w14:textId="47D2220D" w:rsidR="00B66E66" w:rsidRPr="00C47AFD" w:rsidRDefault="00B66E66" w:rsidP="003E4BF9">
      <w:pPr>
        <w:spacing w:after="0" w:line="240" w:lineRule="auto"/>
        <w:jc w:val="center"/>
        <w:outlineLvl w:val="0"/>
        <w:rPr>
          <w:rFonts w:ascii="Times New Roman" w:hAnsi="Times New Roman"/>
          <w:b/>
          <w:sz w:val="24"/>
          <w:szCs w:val="24"/>
        </w:rPr>
      </w:pPr>
    </w:p>
    <w:p w14:paraId="4398B9E5" w14:textId="5A04893B" w:rsidR="00E33F56" w:rsidRPr="00932732" w:rsidRDefault="00E92DA7" w:rsidP="00006345">
      <w:pPr>
        <w:pStyle w:val="SKYRIUS"/>
        <w:jc w:val="center"/>
        <w:rPr>
          <w:b/>
          <w:bCs/>
          <w:sz w:val="24"/>
          <w:szCs w:val="24"/>
        </w:rPr>
      </w:pPr>
      <w:bookmarkStart w:id="12" w:name="_Toc515373373"/>
      <w:bookmarkStart w:id="13" w:name="_Toc515373473"/>
      <w:bookmarkStart w:id="14" w:name="_Toc515373711"/>
      <w:bookmarkStart w:id="15" w:name="_Toc102728910"/>
      <w:bookmarkEnd w:id="11"/>
      <w:r w:rsidRPr="00932732">
        <w:rPr>
          <w:b/>
          <w:bCs/>
          <w:sz w:val="24"/>
          <w:szCs w:val="24"/>
        </w:rPr>
        <w:t>TECHNINĖJE SPECIFIKACIJOJE VARTOJAMOS SĄVOKOS IR SUTRUMPINIMAI</w:t>
      </w:r>
      <w:bookmarkEnd w:id="12"/>
      <w:bookmarkEnd w:id="13"/>
      <w:bookmarkEnd w:id="14"/>
      <w:bookmarkEnd w:id="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2"/>
        <w:gridCol w:w="6636"/>
      </w:tblGrid>
      <w:tr w:rsidR="002C340C" w:rsidRPr="00932732" w14:paraId="7AD0E82B" w14:textId="77777777" w:rsidTr="595521D3">
        <w:trPr>
          <w:trHeight w:hRule="exact" w:val="397"/>
        </w:trPr>
        <w:tc>
          <w:tcPr>
            <w:tcW w:w="2992"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2A45873F" w14:textId="77777777" w:rsidR="002C340C" w:rsidRPr="00932732" w:rsidRDefault="002C340C" w:rsidP="008F0DFE">
            <w:pPr>
              <w:pStyle w:val="Tekstas"/>
              <w:ind w:firstLine="0"/>
              <w:jc w:val="left"/>
              <w:rPr>
                <w:rFonts w:ascii="Times New Roman" w:hAnsi="Times New Roman"/>
                <w:b/>
                <w:szCs w:val="24"/>
              </w:rPr>
            </w:pPr>
            <w:r w:rsidRPr="00932732">
              <w:rPr>
                <w:rFonts w:ascii="Times New Roman" w:hAnsi="Times New Roman"/>
                <w:b/>
                <w:szCs w:val="24"/>
              </w:rPr>
              <w:t>Sutrumpinimas</w:t>
            </w:r>
          </w:p>
        </w:tc>
        <w:tc>
          <w:tcPr>
            <w:tcW w:w="6636" w:type="dxa"/>
            <w:tcBorders>
              <w:top w:val="single" w:sz="4" w:space="0" w:color="auto"/>
              <w:left w:val="single" w:sz="4" w:space="0" w:color="auto"/>
              <w:bottom w:val="single" w:sz="4" w:space="0" w:color="auto"/>
              <w:right w:val="single" w:sz="4" w:space="0" w:color="auto"/>
            </w:tcBorders>
            <w:shd w:val="clear" w:color="auto" w:fill="2E74B5" w:themeFill="accent1" w:themeFillShade="BF"/>
            <w:vAlign w:val="center"/>
          </w:tcPr>
          <w:p w14:paraId="4862367B" w14:textId="77777777" w:rsidR="002C340C" w:rsidRPr="00932732" w:rsidRDefault="002C340C" w:rsidP="008F0DFE">
            <w:pPr>
              <w:pStyle w:val="Tekstas"/>
              <w:ind w:firstLine="0"/>
              <w:jc w:val="left"/>
              <w:rPr>
                <w:rFonts w:ascii="Times New Roman" w:hAnsi="Times New Roman"/>
                <w:b/>
                <w:szCs w:val="24"/>
              </w:rPr>
            </w:pPr>
            <w:r w:rsidRPr="00932732">
              <w:rPr>
                <w:rFonts w:ascii="Times New Roman" w:hAnsi="Times New Roman"/>
                <w:b/>
                <w:szCs w:val="24"/>
              </w:rPr>
              <w:t>Paaiškinimas</w:t>
            </w:r>
          </w:p>
        </w:tc>
      </w:tr>
      <w:tr w:rsidR="006B4781" w:rsidRPr="00932732" w14:paraId="5C064E03"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3AD5D12E" w14:textId="75B591A7" w:rsidR="006B4781" w:rsidRPr="00932732" w:rsidRDefault="006B4781"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CPVA</w:t>
            </w:r>
            <w:r w:rsidR="00727584">
              <w:rPr>
                <w:rFonts w:ascii="Times New Roman" w:hAnsi="Times New Roman"/>
                <w:bCs/>
                <w:iCs/>
                <w:szCs w:val="24"/>
                <w:lang w:bidi="ar-SA"/>
              </w:rPr>
              <w:t>, Perkančioji organizacija</w:t>
            </w:r>
          </w:p>
        </w:tc>
        <w:tc>
          <w:tcPr>
            <w:tcW w:w="6636" w:type="dxa"/>
            <w:tcBorders>
              <w:top w:val="single" w:sz="4" w:space="0" w:color="auto"/>
              <w:left w:val="single" w:sz="4" w:space="0" w:color="auto"/>
              <w:bottom w:val="single" w:sz="4" w:space="0" w:color="auto"/>
              <w:right w:val="single" w:sz="4" w:space="0" w:color="auto"/>
            </w:tcBorders>
            <w:vAlign w:val="center"/>
          </w:tcPr>
          <w:p w14:paraId="37C6ADCC" w14:textId="058B78CA" w:rsidR="006B4781" w:rsidRPr="00932732" w:rsidRDefault="1558CE2F" w:rsidP="595521D3">
            <w:pPr>
              <w:pStyle w:val="Tekstas"/>
              <w:ind w:firstLine="0"/>
              <w:rPr>
                <w:rFonts w:ascii="Times New Roman" w:hAnsi="Times New Roman"/>
                <w:lang w:bidi="ar-SA"/>
              </w:rPr>
            </w:pPr>
            <w:r w:rsidRPr="595521D3">
              <w:rPr>
                <w:rFonts w:ascii="Times New Roman" w:hAnsi="Times New Roman"/>
                <w:lang w:bidi="ar-SA"/>
              </w:rPr>
              <w:t>V</w:t>
            </w:r>
            <w:r w:rsidR="093DA960" w:rsidRPr="595521D3">
              <w:rPr>
                <w:rFonts w:ascii="Times New Roman" w:hAnsi="Times New Roman"/>
                <w:lang w:bidi="ar-SA"/>
              </w:rPr>
              <w:t>iešoji įstaiga</w:t>
            </w:r>
            <w:r w:rsidRPr="595521D3">
              <w:rPr>
                <w:rFonts w:ascii="Times New Roman" w:hAnsi="Times New Roman"/>
                <w:lang w:bidi="ar-SA"/>
              </w:rPr>
              <w:t xml:space="preserve"> Centrinė projektų valdymo agentūra</w:t>
            </w:r>
          </w:p>
        </w:tc>
      </w:tr>
      <w:tr w:rsidR="00B97E0A" w:rsidRPr="00932732" w14:paraId="029554E3"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2D88EB43" w14:textId="6BA72043" w:rsidR="00B97E0A" w:rsidRPr="00932732" w:rsidRDefault="00B97E0A"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DB</w:t>
            </w:r>
          </w:p>
        </w:tc>
        <w:tc>
          <w:tcPr>
            <w:tcW w:w="6636" w:type="dxa"/>
            <w:tcBorders>
              <w:top w:val="single" w:sz="4" w:space="0" w:color="auto"/>
              <w:left w:val="single" w:sz="4" w:space="0" w:color="auto"/>
              <w:bottom w:val="single" w:sz="4" w:space="0" w:color="auto"/>
              <w:right w:val="single" w:sz="4" w:space="0" w:color="auto"/>
            </w:tcBorders>
            <w:vAlign w:val="center"/>
          </w:tcPr>
          <w:p w14:paraId="78B63ED4" w14:textId="058D8D8C" w:rsidR="00B97E0A" w:rsidRPr="00932732" w:rsidRDefault="00B97E0A"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Duomenų bazė</w:t>
            </w:r>
          </w:p>
        </w:tc>
      </w:tr>
      <w:tr w:rsidR="00B97E0A" w:rsidRPr="00932732" w14:paraId="7E0E0F4A"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390D5F74" w14:textId="5430B5D1" w:rsidR="00B97E0A" w:rsidRPr="00932732" w:rsidRDefault="00B97E0A"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DMS</w:t>
            </w:r>
          </w:p>
        </w:tc>
        <w:tc>
          <w:tcPr>
            <w:tcW w:w="6636" w:type="dxa"/>
            <w:tcBorders>
              <w:top w:val="single" w:sz="4" w:space="0" w:color="auto"/>
              <w:left w:val="single" w:sz="4" w:space="0" w:color="auto"/>
              <w:bottom w:val="single" w:sz="4" w:space="0" w:color="auto"/>
              <w:right w:val="single" w:sz="4" w:space="0" w:color="auto"/>
            </w:tcBorders>
            <w:vAlign w:val="center"/>
          </w:tcPr>
          <w:p w14:paraId="5113C233" w14:textId="38D55125" w:rsidR="00B97E0A" w:rsidRPr="00932732" w:rsidRDefault="00B97E0A" w:rsidP="00B97E0A">
            <w:pPr>
              <w:pStyle w:val="Tekstas"/>
              <w:ind w:firstLine="0"/>
              <w:rPr>
                <w:rFonts w:ascii="Times New Roman" w:hAnsi="Times New Roman"/>
                <w:szCs w:val="24"/>
              </w:rPr>
            </w:pPr>
            <w:r w:rsidRPr="00932732">
              <w:rPr>
                <w:rFonts w:ascii="Times New Roman" w:hAnsi="Times New Roman"/>
                <w:bCs/>
                <w:iCs/>
                <w:szCs w:val="24"/>
                <w:lang w:bidi="ar-SA"/>
              </w:rPr>
              <w:t>Duomenų mainų svetainė</w:t>
            </w:r>
          </w:p>
        </w:tc>
      </w:tr>
      <w:tr w:rsidR="00B97E0A" w:rsidRPr="00932732" w14:paraId="2F824DEA"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289997F2" w14:textId="46780F06" w:rsidR="00B97E0A" w:rsidRPr="00932732" w:rsidRDefault="00B97E0A"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IS</w:t>
            </w:r>
          </w:p>
        </w:tc>
        <w:tc>
          <w:tcPr>
            <w:tcW w:w="6636" w:type="dxa"/>
            <w:tcBorders>
              <w:top w:val="single" w:sz="4" w:space="0" w:color="auto"/>
              <w:left w:val="single" w:sz="4" w:space="0" w:color="auto"/>
              <w:bottom w:val="single" w:sz="4" w:space="0" w:color="auto"/>
              <w:right w:val="single" w:sz="4" w:space="0" w:color="auto"/>
            </w:tcBorders>
            <w:vAlign w:val="center"/>
          </w:tcPr>
          <w:p w14:paraId="2766D83C" w14:textId="7249C5C7" w:rsidR="00B97E0A" w:rsidRPr="00932732" w:rsidRDefault="08921CCA" w:rsidP="4D119921">
            <w:pPr>
              <w:pStyle w:val="Tekstas"/>
              <w:ind w:firstLine="0"/>
              <w:rPr>
                <w:rFonts w:ascii="Times New Roman" w:hAnsi="Times New Roman"/>
                <w:szCs w:val="24"/>
                <w:lang w:bidi="ar-SA"/>
              </w:rPr>
            </w:pPr>
            <w:r w:rsidRPr="00932732">
              <w:rPr>
                <w:rFonts w:ascii="Times New Roman" w:hAnsi="Times New Roman"/>
                <w:szCs w:val="24"/>
                <w:lang w:bidi="ar-SA"/>
              </w:rPr>
              <w:t>Informacinė sistema</w:t>
            </w:r>
            <w:r w:rsidR="7C884EA8" w:rsidRPr="00932732">
              <w:rPr>
                <w:rFonts w:ascii="Times New Roman" w:hAnsi="Times New Roman"/>
                <w:szCs w:val="24"/>
                <w:lang w:bidi="ar-SA"/>
              </w:rPr>
              <w:t xml:space="preserve"> </w:t>
            </w:r>
          </w:p>
        </w:tc>
      </w:tr>
      <w:tr w:rsidR="00B97E0A" w:rsidRPr="00932732" w14:paraId="34D6FA66"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4939A54C" w14:textId="7BD19F10" w:rsidR="00B97E0A" w:rsidRPr="00932732" w:rsidRDefault="00B97E0A"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Modulis</w:t>
            </w:r>
          </w:p>
        </w:tc>
        <w:tc>
          <w:tcPr>
            <w:tcW w:w="6636" w:type="dxa"/>
            <w:tcBorders>
              <w:top w:val="single" w:sz="4" w:space="0" w:color="auto"/>
              <w:left w:val="single" w:sz="4" w:space="0" w:color="auto"/>
              <w:bottom w:val="single" w:sz="4" w:space="0" w:color="auto"/>
              <w:right w:val="single" w:sz="4" w:space="0" w:color="auto"/>
            </w:tcBorders>
            <w:vAlign w:val="center"/>
          </w:tcPr>
          <w:p w14:paraId="438733B2" w14:textId="21A4BC19" w:rsidR="00B97E0A" w:rsidRPr="00932732" w:rsidRDefault="00B97E0A"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Funkcinių aplikacijų rinkinys, skirtas tam tikrai užduočiai/tikslui vykdyti</w:t>
            </w:r>
          </w:p>
        </w:tc>
      </w:tr>
      <w:tr w:rsidR="00B97E0A" w:rsidRPr="00932732" w14:paraId="0F7AF2A0"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039DF00B" w14:textId="7ABAADDA" w:rsidR="00B97E0A" w:rsidRPr="00932732" w:rsidRDefault="00B97E0A" w:rsidP="00B97E0A">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Paslaugų tiekėjas</w:t>
            </w:r>
          </w:p>
        </w:tc>
        <w:tc>
          <w:tcPr>
            <w:tcW w:w="6636" w:type="dxa"/>
            <w:tcBorders>
              <w:top w:val="single" w:sz="4" w:space="0" w:color="auto"/>
              <w:left w:val="single" w:sz="4" w:space="0" w:color="auto"/>
              <w:bottom w:val="single" w:sz="4" w:space="0" w:color="auto"/>
              <w:right w:val="single" w:sz="4" w:space="0" w:color="auto"/>
            </w:tcBorders>
            <w:vAlign w:val="center"/>
          </w:tcPr>
          <w:p w14:paraId="5D0E7A69" w14:textId="6CB3EF7A" w:rsidR="00B97E0A" w:rsidRPr="00932732" w:rsidRDefault="43534C89" w:rsidP="73A5D7DE">
            <w:pPr>
              <w:pStyle w:val="Tekstas"/>
              <w:ind w:firstLine="0"/>
              <w:rPr>
                <w:rFonts w:ascii="Times New Roman" w:hAnsi="Times New Roman"/>
                <w:szCs w:val="24"/>
                <w:lang w:bidi="ar-SA"/>
              </w:rPr>
            </w:pPr>
            <w:r w:rsidRPr="00932732">
              <w:rPr>
                <w:rFonts w:ascii="Times New Roman" w:hAnsi="Times New Roman"/>
                <w:szCs w:val="24"/>
                <w:lang w:bidi="ar-SA"/>
              </w:rPr>
              <w:t>Paslaugų tiekėjas</w:t>
            </w:r>
            <w:r w:rsidR="0BD44B15" w:rsidRPr="00932732">
              <w:rPr>
                <w:rFonts w:ascii="Times New Roman" w:hAnsi="Times New Roman"/>
                <w:szCs w:val="24"/>
                <w:lang w:bidi="ar-SA"/>
              </w:rPr>
              <w:t>,</w:t>
            </w:r>
            <w:r w:rsidRPr="00932732">
              <w:rPr>
                <w:rFonts w:ascii="Times New Roman" w:hAnsi="Times New Roman"/>
                <w:szCs w:val="24"/>
                <w:lang w:bidi="ar-SA"/>
              </w:rPr>
              <w:t xml:space="preserve"> su kuriuo bus sudaryta sutartis dėl paslaugų teikimo</w:t>
            </w:r>
          </w:p>
        </w:tc>
      </w:tr>
      <w:tr w:rsidR="00CF60D6" w:rsidRPr="00932732" w14:paraId="13D9BBA6"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576785DC" w14:textId="12FE0829" w:rsidR="00CF60D6" w:rsidRPr="00932732" w:rsidRDefault="00CF60D6"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Paslaugos</w:t>
            </w:r>
          </w:p>
        </w:tc>
        <w:tc>
          <w:tcPr>
            <w:tcW w:w="6636" w:type="dxa"/>
            <w:tcBorders>
              <w:top w:val="single" w:sz="4" w:space="0" w:color="auto"/>
              <w:left w:val="single" w:sz="4" w:space="0" w:color="auto"/>
              <w:bottom w:val="single" w:sz="4" w:space="0" w:color="auto"/>
              <w:right w:val="single" w:sz="4" w:space="0" w:color="auto"/>
            </w:tcBorders>
            <w:vAlign w:val="center"/>
          </w:tcPr>
          <w:p w14:paraId="39873A70" w14:textId="1246DBFA" w:rsidR="00CF60D6" w:rsidRPr="00932732" w:rsidRDefault="00D554BE" w:rsidP="73A5D7DE">
            <w:pPr>
              <w:pStyle w:val="Tekstas"/>
              <w:ind w:firstLine="0"/>
              <w:rPr>
                <w:rFonts w:ascii="Times New Roman" w:hAnsi="Times New Roman"/>
                <w:szCs w:val="24"/>
                <w:lang w:bidi="ar-SA"/>
              </w:rPr>
            </w:pPr>
            <w:r>
              <w:rPr>
                <w:rFonts w:ascii="Times New Roman" w:hAnsi="Times New Roman"/>
                <w:szCs w:val="24"/>
                <w:lang w:bidi="ar-SA"/>
              </w:rPr>
              <w:t>VSFSVVP IS</w:t>
            </w:r>
            <w:r w:rsidR="3EBB7CCB" w:rsidRPr="00932732">
              <w:rPr>
                <w:rFonts w:ascii="Times New Roman" w:hAnsi="Times New Roman"/>
                <w:szCs w:val="24"/>
                <w:lang w:bidi="ar-SA"/>
              </w:rPr>
              <w:t xml:space="preserve"> vystymo</w:t>
            </w:r>
            <w:r w:rsidR="4A305D27" w:rsidRPr="00932732">
              <w:rPr>
                <w:rFonts w:ascii="Times New Roman" w:hAnsi="Times New Roman"/>
                <w:szCs w:val="24"/>
                <w:lang w:bidi="ar-SA"/>
              </w:rPr>
              <w:t>, palaikymo</w:t>
            </w:r>
            <w:r w:rsidR="3EBB7CCB" w:rsidRPr="00932732">
              <w:rPr>
                <w:rFonts w:ascii="Times New Roman" w:hAnsi="Times New Roman"/>
                <w:szCs w:val="24"/>
                <w:lang w:bidi="ar-SA"/>
              </w:rPr>
              <w:t xml:space="preserve"> ir garantinio aptarnavimo paslaugos</w:t>
            </w:r>
          </w:p>
        </w:tc>
      </w:tr>
      <w:tr w:rsidR="00B97E0A" w:rsidRPr="00932732" w14:paraId="2F201117"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14548844" w14:textId="7C3C75E5" w:rsidR="00B97E0A" w:rsidRPr="00932732" w:rsidRDefault="00B97E0A"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Projektas</w:t>
            </w:r>
          </w:p>
        </w:tc>
        <w:tc>
          <w:tcPr>
            <w:tcW w:w="6636" w:type="dxa"/>
            <w:tcBorders>
              <w:top w:val="single" w:sz="4" w:space="0" w:color="auto"/>
              <w:left w:val="single" w:sz="4" w:space="0" w:color="auto"/>
              <w:bottom w:val="single" w:sz="4" w:space="0" w:color="auto"/>
              <w:right w:val="single" w:sz="4" w:space="0" w:color="auto"/>
            </w:tcBorders>
            <w:vAlign w:val="center"/>
          </w:tcPr>
          <w:p w14:paraId="09FC4CEF" w14:textId="30C519E2" w:rsidR="00B97E0A" w:rsidRPr="00932732" w:rsidRDefault="35B57272" w:rsidP="73A5D7DE">
            <w:pPr>
              <w:pStyle w:val="Tekstas"/>
              <w:ind w:firstLine="0"/>
              <w:rPr>
                <w:rFonts w:ascii="Times New Roman" w:hAnsi="Times New Roman"/>
                <w:szCs w:val="24"/>
                <w:lang w:bidi="ar-SA"/>
              </w:rPr>
            </w:pPr>
            <w:r w:rsidRPr="00932732">
              <w:rPr>
                <w:rFonts w:ascii="Times New Roman" w:hAnsi="Times New Roman"/>
                <w:szCs w:val="24"/>
                <w:lang w:bidi="ar-SA"/>
              </w:rPr>
              <w:t xml:space="preserve">Vidaus saugumo fondo bei Sienų valdymo ir vizų politikos finansinės paramos priemonės, įtrauktos į Integruoto sienų valdymo fondą, elektroninio keitimosi duomenimis sistemos </w:t>
            </w:r>
            <w:r w:rsidR="3F07963C" w:rsidRPr="00674F68">
              <w:rPr>
                <w:rFonts w:ascii="Times New Roman" w:hAnsi="Times New Roman"/>
                <w:szCs w:val="24"/>
                <w:lang w:bidi="ar-SA"/>
              </w:rPr>
              <w:t>vystymo ir palaikymo</w:t>
            </w:r>
            <w:r w:rsidRPr="00674F68">
              <w:rPr>
                <w:rFonts w:ascii="Times New Roman" w:hAnsi="Times New Roman"/>
                <w:szCs w:val="24"/>
                <w:lang w:bidi="ar-SA"/>
              </w:rPr>
              <w:t xml:space="preserve"> </w:t>
            </w:r>
            <w:r w:rsidR="1632E6B4" w:rsidRPr="00674F68">
              <w:rPr>
                <w:rFonts w:ascii="Times New Roman" w:hAnsi="Times New Roman"/>
                <w:szCs w:val="24"/>
                <w:lang w:bidi="ar-SA"/>
              </w:rPr>
              <w:t>paslaugos</w:t>
            </w:r>
          </w:p>
        </w:tc>
      </w:tr>
      <w:tr w:rsidR="00C77EB9" w:rsidRPr="00932732" w14:paraId="684E12BA"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42CD06BE" w14:textId="07D0245E" w:rsidR="00C77EB9" w:rsidRPr="00932732" w:rsidRDefault="00C77EB9"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PVP</w:t>
            </w:r>
          </w:p>
        </w:tc>
        <w:tc>
          <w:tcPr>
            <w:tcW w:w="6636" w:type="dxa"/>
            <w:tcBorders>
              <w:top w:val="single" w:sz="4" w:space="0" w:color="auto"/>
              <w:left w:val="single" w:sz="4" w:space="0" w:color="auto"/>
              <w:bottom w:val="single" w:sz="4" w:space="0" w:color="auto"/>
              <w:right w:val="single" w:sz="4" w:space="0" w:color="auto"/>
            </w:tcBorders>
            <w:vAlign w:val="center"/>
          </w:tcPr>
          <w:p w14:paraId="4E8891CC" w14:textId="1892D177" w:rsidR="00C77EB9" w:rsidRPr="00932732" w:rsidRDefault="00C77EB9"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Projekto valdymo planas</w:t>
            </w:r>
          </w:p>
        </w:tc>
      </w:tr>
      <w:tr w:rsidR="007826E1" w:rsidRPr="00932732" w14:paraId="5CA26074"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32A39C5D" w14:textId="7DF25DDD" w:rsidR="007826E1" w:rsidRPr="00932732" w:rsidRDefault="00D554BE" w:rsidP="007747BC">
            <w:pPr>
              <w:pStyle w:val="Tekstas"/>
              <w:ind w:firstLine="0"/>
              <w:rPr>
                <w:rFonts w:ascii="Times New Roman" w:hAnsi="Times New Roman"/>
                <w:lang w:bidi="ar-SA"/>
              </w:rPr>
            </w:pPr>
            <w:r>
              <w:rPr>
                <w:rFonts w:ascii="Times New Roman" w:hAnsi="Times New Roman"/>
                <w:lang w:bidi="ar-SA"/>
              </w:rPr>
              <w:t>VSFSVVP IS</w:t>
            </w:r>
            <w:r w:rsidR="43D94A3A" w:rsidRPr="0C87D2E9">
              <w:rPr>
                <w:rFonts w:ascii="Times New Roman" w:hAnsi="Times New Roman"/>
                <w:lang w:bidi="ar-SA"/>
              </w:rPr>
              <w:t xml:space="preserve"> M</w:t>
            </w:r>
            <w:r w:rsidR="007826E1" w:rsidRPr="0C87D2E9">
              <w:rPr>
                <w:rFonts w:ascii="Times New Roman" w:hAnsi="Times New Roman"/>
                <w:lang w:bidi="ar-SA"/>
              </w:rPr>
              <w:t>DG</w:t>
            </w:r>
          </w:p>
        </w:tc>
        <w:tc>
          <w:tcPr>
            <w:tcW w:w="6636" w:type="dxa"/>
            <w:tcBorders>
              <w:top w:val="single" w:sz="4" w:space="0" w:color="auto"/>
              <w:left w:val="single" w:sz="4" w:space="0" w:color="auto"/>
              <w:bottom w:val="single" w:sz="4" w:space="0" w:color="auto"/>
              <w:right w:val="single" w:sz="4" w:space="0" w:color="auto"/>
            </w:tcBorders>
            <w:vAlign w:val="center"/>
          </w:tcPr>
          <w:p w14:paraId="49B26A3C" w14:textId="0325DBAB" w:rsidR="007826E1" w:rsidRPr="00932732" w:rsidRDefault="00D554BE" w:rsidP="0C87D2E9">
            <w:pPr>
              <w:pStyle w:val="Tekstas"/>
              <w:ind w:firstLine="0"/>
              <w:rPr>
                <w:rFonts w:ascii="Times New Roman" w:hAnsi="Times New Roman"/>
                <w:lang w:bidi="ar-SA"/>
              </w:rPr>
            </w:pPr>
            <w:r>
              <w:rPr>
                <w:rFonts w:ascii="Times New Roman" w:hAnsi="Times New Roman"/>
                <w:bCs/>
                <w:iCs/>
                <w:szCs w:val="24"/>
                <w:lang w:bidi="ar-SA"/>
              </w:rPr>
              <w:t>VSFSVVP IS</w:t>
            </w:r>
            <w:r w:rsidR="0CD7C472" w:rsidRPr="00E6756D">
              <w:rPr>
                <w:rFonts w:ascii="Times New Roman" w:hAnsi="Times New Roman"/>
                <w:bCs/>
                <w:iCs/>
                <w:szCs w:val="24"/>
                <w:lang w:bidi="ar-SA"/>
              </w:rPr>
              <w:t xml:space="preserve"> modifikavimo</w:t>
            </w:r>
            <w:r w:rsidR="007826E1" w:rsidRPr="000DD190">
              <w:rPr>
                <w:rFonts w:ascii="Times New Roman" w:hAnsi="Times New Roman"/>
                <w:lang w:bidi="ar-SA"/>
              </w:rPr>
              <w:t xml:space="preserve"> darbo grupė</w:t>
            </w:r>
          </w:p>
        </w:tc>
      </w:tr>
      <w:tr w:rsidR="000F0AAE" w:rsidRPr="00932732" w14:paraId="039E5457"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1465CE7E" w14:textId="1F23AB6C" w:rsidR="000F0AAE" w:rsidRPr="00932732" w:rsidRDefault="000F0AAE"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VIISP</w:t>
            </w:r>
          </w:p>
        </w:tc>
        <w:tc>
          <w:tcPr>
            <w:tcW w:w="6636" w:type="dxa"/>
            <w:tcBorders>
              <w:top w:val="single" w:sz="4" w:space="0" w:color="auto"/>
              <w:left w:val="single" w:sz="4" w:space="0" w:color="auto"/>
              <w:bottom w:val="single" w:sz="4" w:space="0" w:color="auto"/>
              <w:right w:val="single" w:sz="4" w:space="0" w:color="auto"/>
            </w:tcBorders>
            <w:vAlign w:val="center"/>
          </w:tcPr>
          <w:p w14:paraId="20AF640F" w14:textId="632D1153" w:rsidR="000F0AAE" w:rsidRPr="00932732" w:rsidRDefault="000F0AAE" w:rsidP="00B97E0A">
            <w:pPr>
              <w:pStyle w:val="Tekstas"/>
              <w:ind w:firstLine="0"/>
              <w:rPr>
                <w:rFonts w:ascii="Times New Roman" w:hAnsi="Times New Roman"/>
                <w:bCs/>
                <w:iCs/>
                <w:szCs w:val="24"/>
                <w:lang w:bidi="ar-SA"/>
              </w:rPr>
            </w:pPr>
            <w:r w:rsidRPr="00932732">
              <w:rPr>
                <w:rFonts w:ascii="Times New Roman" w:hAnsi="Times New Roman"/>
                <w:bCs/>
                <w:iCs/>
                <w:szCs w:val="24"/>
                <w:lang w:bidi="ar-SA"/>
              </w:rPr>
              <w:t>Valstybės informacinių išteklių sąveikumo platforma</w:t>
            </w:r>
          </w:p>
        </w:tc>
      </w:tr>
      <w:tr w:rsidR="002469B2" w:rsidRPr="00932732" w14:paraId="29538A68"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72737B82" w14:textId="46AD8A27" w:rsidR="002469B2" w:rsidRPr="00932732" w:rsidRDefault="002469B2" w:rsidP="002469B2">
            <w:pPr>
              <w:pStyle w:val="Tekstas"/>
              <w:ind w:firstLine="0"/>
              <w:rPr>
                <w:rFonts w:ascii="Times New Roman" w:hAnsi="Times New Roman"/>
                <w:bCs/>
                <w:iCs/>
                <w:szCs w:val="24"/>
                <w:lang w:bidi="ar-SA"/>
              </w:rPr>
            </w:pPr>
            <w:r w:rsidRPr="00932732">
              <w:rPr>
                <w:rFonts w:ascii="Times New Roman" w:hAnsi="Times New Roman"/>
                <w:bCs/>
                <w:iCs/>
                <w:szCs w:val="24"/>
                <w:lang w:bidi="ar-SA"/>
              </w:rPr>
              <w:t>VRM</w:t>
            </w:r>
          </w:p>
        </w:tc>
        <w:tc>
          <w:tcPr>
            <w:tcW w:w="6636" w:type="dxa"/>
            <w:tcBorders>
              <w:top w:val="single" w:sz="4" w:space="0" w:color="auto"/>
              <w:left w:val="single" w:sz="4" w:space="0" w:color="auto"/>
              <w:bottom w:val="single" w:sz="4" w:space="0" w:color="auto"/>
              <w:right w:val="single" w:sz="4" w:space="0" w:color="auto"/>
            </w:tcBorders>
            <w:vAlign w:val="center"/>
          </w:tcPr>
          <w:p w14:paraId="53561AEB" w14:textId="47BA19CF" w:rsidR="002469B2" w:rsidRPr="00932732" w:rsidRDefault="002469B2" w:rsidP="002469B2">
            <w:pPr>
              <w:pStyle w:val="Tekstas"/>
              <w:ind w:firstLine="0"/>
              <w:rPr>
                <w:rFonts w:ascii="Times New Roman" w:hAnsi="Times New Roman"/>
                <w:bCs/>
                <w:iCs/>
                <w:szCs w:val="24"/>
                <w:lang w:bidi="ar-SA"/>
              </w:rPr>
            </w:pPr>
            <w:r w:rsidRPr="00932732">
              <w:rPr>
                <w:rFonts w:ascii="Times New Roman" w:hAnsi="Times New Roman"/>
                <w:bCs/>
                <w:iCs/>
                <w:szCs w:val="24"/>
                <w:lang w:bidi="ar-SA"/>
              </w:rPr>
              <w:t>Lietuvos Respublikos Vidaus reikalų ministerija</w:t>
            </w:r>
          </w:p>
        </w:tc>
      </w:tr>
      <w:tr w:rsidR="002469B2" w:rsidRPr="00932732" w14:paraId="2621306B"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791C229F" w14:textId="23FFD146" w:rsidR="002469B2" w:rsidRPr="00932732" w:rsidRDefault="00D554BE" w:rsidP="002469B2">
            <w:pPr>
              <w:pStyle w:val="Tekstas"/>
              <w:ind w:firstLine="0"/>
              <w:rPr>
                <w:rFonts w:ascii="Times New Roman" w:hAnsi="Times New Roman"/>
                <w:bCs/>
                <w:iCs/>
                <w:szCs w:val="24"/>
                <w:lang w:bidi="ar-SA"/>
              </w:rPr>
            </w:pPr>
            <w:r>
              <w:rPr>
                <w:rFonts w:ascii="Times New Roman" w:hAnsi="Times New Roman"/>
                <w:bCs/>
                <w:iCs/>
                <w:szCs w:val="24"/>
                <w:lang w:bidi="ar-SA"/>
              </w:rPr>
              <w:t>VSFSVVP IS</w:t>
            </w:r>
          </w:p>
        </w:tc>
        <w:tc>
          <w:tcPr>
            <w:tcW w:w="6636" w:type="dxa"/>
            <w:tcBorders>
              <w:top w:val="single" w:sz="4" w:space="0" w:color="auto"/>
              <w:left w:val="single" w:sz="4" w:space="0" w:color="auto"/>
              <w:bottom w:val="single" w:sz="4" w:space="0" w:color="auto"/>
              <w:right w:val="single" w:sz="4" w:space="0" w:color="auto"/>
            </w:tcBorders>
            <w:vAlign w:val="center"/>
          </w:tcPr>
          <w:p w14:paraId="47691A42" w14:textId="4EB74150" w:rsidR="002469B2" w:rsidRPr="00932732" w:rsidRDefault="359AB885" w:rsidP="73A5D7DE">
            <w:pPr>
              <w:pStyle w:val="Tekstas"/>
              <w:ind w:firstLine="0"/>
              <w:rPr>
                <w:rFonts w:ascii="Times New Roman" w:hAnsi="Times New Roman"/>
                <w:szCs w:val="24"/>
                <w:lang w:bidi="ar-SA"/>
              </w:rPr>
            </w:pPr>
            <w:r w:rsidRPr="00932732">
              <w:rPr>
                <w:rFonts w:ascii="Times New Roman" w:hAnsi="Times New Roman"/>
                <w:szCs w:val="24"/>
                <w:lang w:bidi="ar-SA"/>
              </w:rPr>
              <w:t xml:space="preserve">Vidaus saugumo fondo bei Sienų valdymo ir vizų politikos finansinės paramos priemonės, įtrauktos į Integruoto sienų valdymo fondą, elektroninio keitimosi duomenimis </w:t>
            </w:r>
            <w:r w:rsidR="1305465A" w:rsidRPr="00932732">
              <w:rPr>
                <w:rFonts w:ascii="Times New Roman" w:hAnsi="Times New Roman"/>
                <w:szCs w:val="24"/>
                <w:lang w:bidi="ar-SA"/>
              </w:rPr>
              <w:t>informacinė</w:t>
            </w:r>
            <w:r w:rsidRPr="00932732">
              <w:rPr>
                <w:rFonts w:ascii="Times New Roman" w:hAnsi="Times New Roman"/>
                <w:szCs w:val="24"/>
                <w:lang w:bidi="ar-SA"/>
              </w:rPr>
              <w:t xml:space="preserve"> sistema</w:t>
            </w:r>
          </w:p>
        </w:tc>
      </w:tr>
      <w:tr w:rsidR="002469B2" w:rsidRPr="00932732" w14:paraId="2D541923" w14:textId="77777777" w:rsidTr="595521D3">
        <w:tc>
          <w:tcPr>
            <w:tcW w:w="2992" w:type="dxa"/>
            <w:tcBorders>
              <w:top w:val="single" w:sz="4" w:space="0" w:color="auto"/>
              <w:left w:val="single" w:sz="4" w:space="0" w:color="auto"/>
              <w:bottom w:val="single" w:sz="4" w:space="0" w:color="auto"/>
              <w:right w:val="single" w:sz="4" w:space="0" w:color="auto"/>
            </w:tcBorders>
            <w:vAlign w:val="center"/>
          </w:tcPr>
          <w:p w14:paraId="052D0594" w14:textId="7C0627B9" w:rsidR="002469B2" w:rsidRPr="00932732" w:rsidRDefault="002469B2" w:rsidP="002469B2">
            <w:pPr>
              <w:pStyle w:val="Tekstas"/>
              <w:ind w:firstLine="0"/>
              <w:jc w:val="left"/>
              <w:rPr>
                <w:rFonts w:ascii="Times New Roman" w:hAnsi="Times New Roman"/>
                <w:bCs/>
                <w:iCs/>
                <w:szCs w:val="24"/>
                <w:lang w:bidi="ar-SA"/>
              </w:rPr>
            </w:pPr>
            <w:r w:rsidRPr="00932732">
              <w:rPr>
                <w:rFonts w:ascii="Times New Roman" w:hAnsi="Times New Roman"/>
                <w:bCs/>
                <w:iCs/>
                <w:szCs w:val="24"/>
                <w:lang w:bidi="ar-SA"/>
              </w:rPr>
              <w:t>WS</w:t>
            </w:r>
          </w:p>
        </w:tc>
        <w:tc>
          <w:tcPr>
            <w:tcW w:w="6636" w:type="dxa"/>
            <w:tcBorders>
              <w:top w:val="single" w:sz="4" w:space="0" w:color="auto"/>
              <w:left w:val="single" w:sz="4" w:space="0" w:color="auto"/>
              <w:bottom w:val="single" w:sz="4" w:space="0" w:color="auto"/>
              <w:right w:val="single" w:sz="4" w:space="0" w:color="auto"/>
            </w:tcBorders>
            <w:vAlign w:val="center"/>
          </w:tcPr>
          <w:p w14:paraId="2B3BB9D0" w14:textId="6EBC31A9" w:rsidR="002469B2" w:rsidRPr="00932732" w:rsidRDefault="002469B2" w:rsidP="002469B2">
            <w:pPr>
              <w:pStyle w:val="Tekstas"/>
              <w:ind w:firstLine="0"/>
              <w:rPr>
                <w:rStyle w:val="Strong"/>
                <w:rFonts w:ascii="Times New Roman" w:hAnsi="Times New Roman"/>
                <w:b w:val="0"/>
                <w:szCs w:val="24"/>
              </w:rPr>
            </w:pPr>
            <w:r w:rsidRPr="00932732">
              <w:rPr>
                <w:rStyle w:val="Strong"/>
                <w:rFonts w:ascii="Times New Roman" w:hAnsi="Times New Roman"/>
                <w:b w:val="0"/>
                <w:szCs w:val="24"/>
              </w:rPr>
              <w:t xml:space="preserve">Tinklinės paslaugos (angl. </w:t>
            </w:r>
            <w:proofErr w:type="spellStart"/>
            <w:r w:rsidRPr="00932732">
              <w:rPr>
                <w:rStyle w:val="Strong"/>
                <w:rFonts w:ascii="Times New Roman" w:hAnsi="Times New Roman"/>
                <w:b w:val="0"/>
                <w:i/>
                <w:szCs w:val="24"/>
              </w:rPr>
              <w:t>Web</w:t>
            </w:r>
            <w:proofErr w:type="spellEnd"/>
            <w:r w:rsidRPr="00932732">
              <w:rPr>
                <w:rStyle w:val="Strong"/>
                <w:rFonts w:ascii="Times New Roman" w:hAnsi="Times New Roman"/>
                <w:b w:val="0"/>
                <w:i/>
                <w:szCs w:val="24"/>
              </w:rPr>
              <w:t xml:space="preserve"> </w:t>
            </w:r>
            <w:proofErr w:type="spellStart"/>
            <w:r w:rsidRPr="00932732">
              <w:rPr>
                <w:rStyle w:val="Strong"/>
                <w:rFonts w:ascii="Times New Roman" w:hAnsi="Times New Roman"/>
                <w:b w:val="0"/>
                <w:i/>
                <w:szCs w:val="24"/>
              </w:rPr>
              <w:t>Services</w:t>
            </w:r>
            <w:proofErr w:type="spellEnd"/>
            <w:r w:rsidRPr="00932732">
              <w:rPr>
                <w:rStyle w:val="Strong"/>
                <w:rFonts w:ascii="Times New Roman" w:hAnsi="Times New Roman"/>
                <w:b w:val="0"/>
                <w:szCs w:val="24"/>
              </w:rPr>
              <w:t>)</w:t>
            </w:r>
          </w:p>
        </w:tc>
      </w:tr>
    </w:tbl>
    <w:p w14:paraId="51F363CB" w14:textId="1C691FAE" w:rsidR="004C0795" w:rsidRPr="00932732" w:rsidRDefault="00C74BEF" w:rsidP="00006345">
      <w:pPr>
        <w:pStyle w:val="SKYRIUS"/>
        <w:jc w:val="center"/>
        <w:rPr>
          <w:b/>
          <w:bCs/>
          <w:sz w:val="24"/>
          <w:szCs w:val="24"/>
        </w:rPr>
      </w:pPr>
      <w:bookmarkStart w:id="16" w:name="_Toc515373375"/>
      <w:bookmarkStart w:id="17" w:name="_Toc515373475"/>
      <w:bookmarkStart w:id="18" w:name="_Toc515373713"/>
      <w:bookmarkStart w:id="19" w:name="_Toc102728912"/>
      <w:r w:rsidRPr="00932732">
        <w:rPr>
          <w:b/>
          <w:bCs/>
          <w:sz w:val="24"/>
          <w:szCs w:val="24"/>
        </w:rPr>
        <w:t xml:space="preserve">PIRKIMO </w:t>
      </w:r>
      <w:bookmarkEnd w:id="16"/>
      <w:bookmarkEnd w:id="17"/>
      <w:bookmarkEnd w:id="18"/>
      <w:bookmarkEnd w:id="19"/>
      <w:r w:rsidRPr="00932732">
        <w:rPr>
          <w:b/>
          <w:bCs/>
          <w:sz w:val="24"/>
          <w:szCs w:val="24"/>
        </w:rPr>
        <w:t>OBJEKTAS IR KIEKIAI</w:t>
      </w:r>
    </w:p>
    <w:p w14:paraId="793CC41A" w14:textId="1B35B92C" w:rsidR="007F6E61" w:rsidRPr="00932732" w:rsidRDefault="3134F0D4" w:rsidP="00114D73">
      <w:pPr>
        <w:numPr>
          <w:ilvl w:val="1"/>
          <w:numId w:val="21"/>
        </w:numPr>
        <w:spacing w:before="120" w:after="120"/>
        <w:ind w:left="0" w:firstLine="720"/>
        <w:jc w:val="both"/>
        <w:rPr>
          <w:rFonts w:ascii="Times New Roman" w:eastAsia="Times New Roman Bold" w:hAnsi="Times New Roman"/>
          <w:sz w:val="24"/>
          <w:szCs w:val="24"/>
        </w:rPr>
      </w:pPr>
      <w:r w:rsidRPr="0E469939">
        <w:rPr>
          <w:rFonts w:ascii="Times New Roman" w:eastAsia="Times New Roman Bold" w:hAnsi="Times New Roman"/>
          <w:sz w:val="24"/>
          <w:szCs w:val="24"/>
        </w:rPr>
        <w:t>Perkančioji organizacija vykdo viešąjį pirkimą „Vidaus saugumo fondo bei Sienų valdymo ir vizų politikos finansinės paramos priemonės, įtrauktos į integruoto sienų valdymo fondą, elektroninio keitimosi duomenimis</w:t>
      </w:r>
      <w:r w:rsidR="460EA2B2" w:rsidRPr="0E469939">
        <w:rPr>
          <w:rFonts w:ascii="Times New Roman" w:eastAsia="Times New Roman Bold" w:hAnsi="Times New Roman"/>
          <w:sz w:val="24"/>
          <w:szCs w:val="24"/>
        </w:rPr>
        <w:t xml:space="preserve"> informacinės</w:t>
      </w:r>
      <w:r w:rsidRPr="0E469939">
        <w:rPr>
          <w:rFonts w:ascii="Times New Roman" w:eastAsia="Times New Roman Bold" w:hAnsi="Times New Roman"/>
          <w:sz w:val="24"/>
          <w:szCs w:val="24"/>
        </w:rPr>
        <w:t xml:space="preserve"> sistemos </w:t>
      </w:r>
      <w:r w:rsidRPr="00F13E01">
        <w:rPr>
          <w:rFonts w:ascii="Times New Roman" w:eastAsia="Times New Roman Bold" w:hAnsi="Times New Roman"/>
          <w:sz w:val="24"/>
          <w:szCs w:val="24"/>
        </w:rPr>
        <w:t>vystymo</w:t>
      </w:r>
      <w:r w:rsidR="46161570" w:rsidRPr="00F13E01">
        <w:rPr>
          <w:rFonts w:ascii="Times New Roman" w:eastAsia="Times New Roman Bold" w:hAnsi="Times New Roman"/>
          <w:sz w:val="24"/>
          <w:szCs w:val="24"/>
        </w:rPr>
        <w:t>,</w:t>
      </w:r>
      <w:r w:rsidRPr="00F13E01">
        <w:rPr>
          <w:rFonts w:ascii="Times New Roman" w:eastAsia="Times New Roman Bold" w:hAnsi="Times New Roman"/>
          <w:sz w:val="24"/>
          <w:szCs w:val="24"/>
        </w:rPr>
        <w:t xml:space="preserve"> palaikymo </w:t>
      </w:r>
      <w:r w:rsidR="54ED60D7" w:rsidRPr="00F13E01">
        <w:rPr>
          <w:rFonts w:ascii="Times New Roman" w:eastAsia="Times New Roman Bold" w:hAnsi="Times New Roman"/>
          <w:sz w:val="24"/>
          <w:szCs w:val="24"/>
        </w:rPr>
        <w:t>ir</w:t>
      </w:r>
      <w:r w:rsidRPr="00F13E01">
        <w:rPr>
          <w:rFonts w:ascii="Times New Roman" w:eastAsia="Times New Roman Bold" w:hAnsi="Times New Roman"/>
          <w:sz w:val="24"/>
          <w:szCs w:val="24"/>
        </w:rPr>
        <w:t xml:space="preserve"> </w:t>
      </w:r>
      <w:r w:rsidR="1EC1C2A7" w:rsidRPr="00F13E01">
        <w:rPr>
          <w:rFonts w:ascii="Times New Roman" w:eastAsia="Times New Roman Bold" w:hAnsi="Times New Roman"/>
          <w:sz w:val="24"/>
          <w:szCs w:val="24"/>
        </w:rPr>
        <w:t>garantinio aptarnavimo</w:t>
      </w:r>
      <w:r w:rsidRPr="00F13E01">
        <w:rPr>
          <w:rFonts w:ascii="Times New Roman" w:eastAsia="Times New Roman Bold" w:hAnsi="Times New Roman"/>
          <w:sz w:val="24"/>
          <w:szCs w:val="24"/>
        </w:rPr>
        <w:t xml:space="preserve"> paslaugos“. IS vystymo, palaikymo ir </w:t>
      </w:r>
      <w:r w:rsidR="3701C445" w:rsidRPr="00F13E01">
        <w:rPr>
          <w:rFonts w:ascii="Times New Roman" w:eastAsia="Times New Roman Bold" w:hAnsi="Times New Roman"/>
          <w:sz w:val="24"/>
          <w:szCs w:val="24"/>
        </w:rPr>
        <w:t xml:space="preserve">garantinio aptarnavimo </w:t>
      </w:r>
      <w:r w:rsidRPr="00F13E01">
        <w:rPr>
          <w:rFonts w:ascii="Times New Roman" w:eastAsia="Times New Roman Bold" w:hAnsi="Times New Roman"/>
          <w:sz w:val="24"/>
          <w:szCs w:val="24"/>
        </w:rPr>
        <w:t>Paslaugų</w:t>
      </w:r>
      <w:r w:rsidRPr="0E469939">
        <w:rPr>
          <w:rFonts w:ascii="Times New Roman" w:eastAsia="Times New Roman Bold" w:hAnsi="Times New Roman"/>
          <w:sz w:val="24"/>
          <w:szCs w:val="24"/>
        </w:rPr>
        <w:t xml:space="preserve"> sutartis sudaroma </w:t>
      </w:r>
      <w:r w:rsidRPr="00F13E01">
        <w:rPr>
          <w:rFonts w:ascii="Times New Roman" w:eastAsia="Times New Roman Bold" w:hAnsi="Times New Roman"/>
          <w:sz w:val="24"/>
          <w:szCs w:val="24"/>
        </w:rPr>
        <w:t>36 mėn.</w:t>
      </w:r>
      <w:r w:rsidRPr="0E469939">
        <w:rPr>
          <w:rFonts w:ascii="Times New Roman" w:eastAsia="Times New Roman Bold" w:hAnsi="Times New Roman"/>
          <w:sz w:val="24"/>
          <w:szCs w:val="24"/>
        </w:rPr>
        <w:t xml:space="preserve"> laikotarpiui.</w:t>
      </w:r>
      <w:r w:rsidR="00E513F1">
        <w:rPr>
          <w:rFonts w:ascii="Times New Roman" w:eastAsia="Times New Roman Bold" w:hAnsi="Times New Roman"/>
          <w:sz w:val="24"/>
          <w:szCs w:val="24"/>
        </w:rPr>
        <w:t xml:space="preserve"> </w:t>
      </w:r>
      <w:r w:rsidRPr="0E469939">
        <w:rPr>
          <w:rFonts w:ascii="Times New Roman" w:eastAsia="Times New Roman Bold" w:hAnsi="Times New Roman"/>
          <w:sz w:val="24"/>
          <w:szCs w:val="24"/>
        </w:rPr>
        <w:t xml:space="preserve">Maksimali ir bendra IS vystymo paslaugų apimtis – </w:t>
      </w:r>
      <w:r w:rsidR="00186ACF" w:rsidRPr="006D2D7C">
        <w:rPr>
          <w:rFonts w:ascii="Times New Roman" w:eastAsia="Times New Roman Bold" w:hAnsi="Times New Roman"/>
          <w:sz w:val="24"/>
          <w:szCs w:val="24"/>
        </w:rPr>
        <w:t>2800</w:t>
      </w:r>
      <w:r w:rsidR="00186ACF" w:rsidRPr="0E469939">
        <w:rPr>
          <w:rFonts w:ascii="Times New Roman" w:eastAsia="Times New Roman Bold" w:hAnsi="Times New Roman"/>
          <w:sz w:val="24"/>
          <w:szCs w:val="24"/>
        </w:rPr>
        <w:t xml:space="preserve"> </w:t>
      </w:r>
      <w:r w:rsidRPr="00F13E01">
        <w:rPr>
          <w:rFonts w:ascii="Times New Roman" w:eastAsia="Times New Roman Bold" w:hAnsi="Times New Roman"/>
          <w:sz w:val="24"/>
          <w:szCs w:val="24"/>
        </w:rPr>
        <w:t>(</w:t>
      </w:r>
      <w:r w:rsidR="00186ACF" w:rsidRPr="00F13E01">
        <w:rPr>
          <w:rFonts w:ascii="Times New Roman" w:eastAsia="Times New Roman Bold" w:hAnsi="Times New Roman"/>
          <w:sz w:val="24"/>
          <w:szCs w:val="24"/>
        </w:rPr>
        <w:t xml:space="preserve">du </w:t>
      </w:r>
      <w:r w:rsidRPr="00F13E01">
        <w:rPr>
          <w:rFonts w:ascii="Times New Roman" w:eastAsia="Times New Roman Bold" w:hAnsi="Times New Roman"/>
          <w:sz w:val="24"/>
          <w:szCs w:val="24"/>
        </w:rPr>
        <w:t xml:space="preserve">tūkstančiai </w:t>
      </w:r>
      <w:r w:rsidR="00186ACF" w:rsidRPr="00F13E01">
        <w:rPr>
          <w:rFonts w:ascii="Times New Roman" w:eastAsia="Times New Roman Bold" w:hAnsi="Times New Roman"/>
          <w:sz w:val="24"/>
          <w:szCs w:val="24"/>
        </w:rPr>
        <w:t xml:space="preserve">aštuoni </w:t>
      </w:r>
      <w:r w:rsidRPr="00F13E01">
        <w:rPr>
          <w:rFonts w:ascii="Times New Roman" w:eastAsia="Times New Roman Bold" w:hAnsi="Times New Roman"/>
          <w:sz w:val="24"/>
          <w:szCs w:val="24"/>
        </w:rPr>
        <w:t>šimtai)</w:t>
      </w:r>
      <w:r w:rsidRPr="0E469939">
        <w:rPr>
          <w:rFonts w:ascii="Times New Roman" w:eastAsia="Times New Roman Bold" w:hAnsi="Times New Roman"/>
          <w:sz w:val="24"/>
          <w:szCs w:val="24"/>
        </w:rPr>
        <w:t xml:space="preserve"> valandų visam Paslaugų sutarties laikotarpiui. </w:t>
      </w:r>
      <w:r w:rsidR="75545424" w:rsidRPr="0E469939">
        <w:rPr>
          <w:rFonts w:ascii="Times New Roman" w:eastAsia="Times New Roman Bold" w:hAnsi="Times New Roman"/>
          <w:sz w:val="24"/>
          <w:szCs w:val="24"/>
        </w:rPr>
        <w:t xml:space="preserve">IS vystymo </w:t>
      </w:r>
      <w:r w:rsidRPr="0E469939">
        <w:rPr>
          <w:rFonts w:ascii="Times New Roman" w:eastAsia="Times New Roman Bold" w:hAnsi="Times New Roman"/>
          <w:sz w:val="24"/>
          <w:szCs w:val="24"/>
        </w:rPr>
        <w:t>Paslaugos bus perkamos pagal poreikį, pritaikant Paslaugų tiekėjo pasiūlyme nurodytą paslaugų atlikimo įkainį.</w:t>
      </w:r>
    </w:p>
    <w:p w14:paraId="17FC5245" w14:textId="1D636B5D" w:rsidR="005D5D59" w:rsidRPr="005D5D59" w:rsidRDefault="585AE05E" w:rsidP="00727584">
      <w:pPr>
        <w:pStyle w:val="POSKYRIS"/>
        <w:tabs>
          <w:tab w:val="clear" w:pos="993"/>
        </w:tabs>
        <w:ind w:left="0" w:firstLine="709"/>
        <w:jc w:val="both"/>
        <w:rPr>
          <w:b w:val="0"/>
          <w:bCs/>
          <w:szCs w:val="24"/>
        </w:rPr>
      </w:pPr>
      <w:r w:rsidRPr="00571462">
        <w:rPr>
          <w:b w:val="0"/>
          <w:bCs/>
          <w:szCs w:val="24"/>
        </w:rPr>
        <w:lastRenderedPageBreak/>
        <w:t xml:space="preserve">Perkančioji organizacija numato, bet neįsipareigoja per Paslaugų sutarties galiojimo </w:t>
      </w:r>
      <w:r w:rsidRPr="00BD4CC3">
        <w:rPr>
          <w:b w:val="0"/>
          <w:bCs/>
        </w:rPr>
        <w:t xml:space="preserve">laikotarpį nupirkti Paslaugų ne daugiau kaip už </w:t>
      </w:r>
      <w:r w:rsidR="00F54231" w:rsidRPr="001C6843">
        <w:rPr>
          <w:b w:val="0"/>
          <w:bCs/>
          <w:i/>
          <w:iCs/>
          <w:color w:val="EE0000"/>
        </w:rPr>
        <w:t>(suma bus patikslinta po rinkos kon</w:t>
      </w:r>
      <w:r w:rsidR="001C6843" w:rsidRPr="001C6843">
        <w:rPr>
          <w:b w:val="0"/>
          <w:bCs/>
          <w:i/>
          <w:iCs/>
          <w:color w:val="EE0000"/>
        </w:rPr>
        <w:t>sultacijos)</w:t>
      </w:r>
      <w:r w:rsidR="00F54231" w:rsidRPr="001C6843">
        <w:rPr>
          <w:b w:val="0"/>
          <w:bCs/>
          <w:color w:val="EE0000"/>
        </w:rPr>
        <w:t xml:space="preserve"> </w:t>
      </w:r>
      <w:r w:rsidR="00F54231">
        <w:rPr>
          <w:b w:val="0"/>
          <w:bCs/>
        </w:rPr>
        <w:t>Eur</w:t>
      </w:r>
      <w:r w:rsidRPr="00BD4CC3">
        <w:rPr>
          <w:b w:val="0"/>
          <w:bCs/>
        </w:rPr>
        <w:t xml:space="preserve"> be PVM.</w:t>
      </w:r>
      <w:r w:rsidR="60ADA5D0" w:rsidRPr="00BD4CC3">
        <w:rPr>
          <w:b w:val="0"/>
          <w:bCs/>
        </w:rPr>
        <w:t xml:space="preserve"> </w:t>
      </w:r>
      <w:r w:rsidR="6AF20CFC" w:rsidRPr="00BD4CC3">
        <w:rPr>
          <w:b w:val="0"/>
          <w:bCs/>
        </w:rPr>
        <w:t>Perkančioji organizacija įsipareigoja įsigyti ne mažiau kaip 30% (trisdešimt procentų) pirkimo objekte nurodytos maksimalios paslaugų vertės/sumos.</w:t>
      </w:r>
      <w:r w:rsidR="29AAB85B" w:rsidRPr="00BD4CC3">
        <w:rPr>
          <w:b w:val="0"/>
          <w:bCs/>
        </w:rPr>
        <w:t xml:space="preserve"> </w:t>
      </w:r>
    </w:p>
    <w:p w14:paraId="06C56724" w14:textId="4F72326A" w:rsidR="00BA056C" w:rsidRDefault="0281211E" w:rsidP="00727584">
      <w:pPr>
        <w:pStyle w:val="POSKYRIS"/>
        <w:numPr>
          <w:ilvl w:val="2"/>
          <w:numId w:val="21"/>
        </w:numPr>
        <w:tabs>
          <w:tab w:val="clear" w:pos="284"/>
          <w:tab w:val="clear" w:pos="851"/>
          <w:tab w:val="clear" w:pos="993"/>
          <w:tab w:val="left" w:pos="1701"/>
        </w:tabs>
        <w:ind w:left="0" w:firstLine="993"/>
        <w:jc w:val="both"/>
        <w:rPr>
          <w:b w:val="0"/>
          <w:bCs/>
          <w:szCs w:val="24"/>
        </w:rPr>
      </w:pPr>
      <w:r w:rsidRPr="00BD4CC3">
        <w:rPr>
          <w:b w:val="0"/>
          <w:bCs/>
        </w:rPr>
        <w:t xml:space="preserve">Numatoma įsigyti </w:t>
      </w:r>
      <w:r w:rsidR="188BB177" w:rsidRPr="00BD4CC3">
        <w:rPr>
          <w:b w:val="0"/>
          <w:bCs/>
        </w:rPr>
        <w:t>vien</w:t>
      </w:r>
      <w:r w:rsidR="56D539A5" w:rsidRPr="00BD4CC3">
        <w:rPr>
          <w:b w:val="0"/>
          <w:bCs/>
        </w:rPr>
        <w:t>ą</w:t>
      </w:r>
      <w:r w:rsidRPr="00BD4CC3">
        <w:rPr>
          <w:b w:val="0"/>
          <w:bCs/>
        </w:rPr>
        <w:t xml:space="preserve"> fiksuoto</w:t>
      </w:r>
      <w:r w:rsidR="3369F24A" w:rsidRPr="00BD4CC3">
        <w:rPr>
          <w:b w:val="0"/>
          <w:bCs/>
        </w:rPr>
        <w:t>s</w:t>
      </w:r>
      <w:r w:rsidRPr="00BD4CC3">
        <w:rPr>
          <w:b w:val="0"/>
          <w:bCs/>
        </w:rPr>
        <w:t xml:space="preserve"> apimties paslaug</w:t>
      </w:r>
      <w:r w:rsidR="50616B02" w:rsidRPr="00BD4CC3">
        <w:rPr>
          <w:b w:val="0"/>
          <w:bCs/>
        </w:rPr>
        <w:t>ą</w:t>
      </w:r>
      <w:r w:rsidR="26478AEA" w:rsidRPr="00BD4CC3">
        <w:rPr>
          <w:b w:val="0"/>
          <w:bCs/>
        </w:rPr>
        <w:t xml:space="preserve"> </w:t>
      </w:r>
      <w:r w:rsidR="00FC7E5B">
        <w:rPr>
          <w:b w:val="0"/>
          <w:bCs/>
        </w:rPr>
        <w:t xml:space="preserve">– </w:t>
      </w:r>
      <w:r w:rsidR="52D9E52B" w:rsidRPr="00BD4CC3">
        <w:rPr>
          <w:b w:val="0"/>
          <w:bCs/>
        </w:rPr>
        <w:t>Audito</w:t>
      </w:r>
      <w:r w:rsidR="1BF5CEE5" w:rsidRPr="00BD4CC3">
        <w:rPr>
          <w:b w:val="0"/>
          <w:bCs/>
        </w:rPr>
        <w:t xml:space="preserve"> modulio</w:t>
      </w:r>
      <w:r w:rsidRPr="00BD4CC3">
        <w:rPr>
          <w:b w:val="0"/>
          <w:bCs/>
        </w:rPr>
        <w:t xml:space="preserve"> monitoringo vystymas,</w:t>
      </w:r>
      <w:r w:rsidR="28C68819" w:rsidRPr="00BD4CC3">
        <w:rPr>
          <w:b w:val="0"/>
          <w:bCs/>
        </w:rPr>
        <w:t xml:space="preserve"> kurio apimtis ir reikalavimai apibrėžti </w:t>
      </w:r>
      <w:r w:rsidR="3CC8C92E" w:rsidRPr="00BD4CC3">
        <w:rPr>
          <w:b w:val="0"/>
          <w:bCs/>
        </w:rPr>
        <w:t>techninės</w:t>
      </w:r>
      <w:r w:rsidR="28C68819" w:rsidRPr="00BD4CC3">
        <w:rPr>
          <w:b w:val="0"/>
          <w:bCs/>
        </w:rPr>
        <w:t xml:space="preserve"> specifikacijos priede (Nr.</w:t>
      </w:r>
      <w:r w:rsidR="6EBBE22D" w:rsidRPr="00BD4CC3">
        <w:rPr>
          <w:b w:val="0"/>
          <w:bCs/>
        </w:rPr>
        <w:t>1</w:t>
      </w:r>
      <w:r w:rsidR="28C68819" w:rsidRPr="00BD4CC3">
        <w:rPr>
          <w:b w:val="0"/>
          <w:bCs/>
        </w:rPr>
        <w:t xml:space="preserve">), o </w:t>
      </w:r>
      <w:r w:rsidRPr="00BD4CC3">
        <w:rPr>
          <w:b w:val="0"/>
          <w:bCs/>
        </w:rPr>
        <w:t xml:space="preserve">likusi </w:t>
      </w:r>
      <w:r w:rsidR="068A67F5" w:rsidRPr="00BD4CC3">
        <w:rPr>
          <w:b w:val="0"/>
          <w:bCs/>
        </w:rPr>
        <w:t xml:space="preserve">sutarties </w:t>
      </w:r>
      <w:r w:rsidRPr="00BD4CC3">
        <w:rPr>
          <w:b w:val="0"/>
          <w:bCs/>
        </w:rPr>
        <w:t>vertė</w:t>
      </w:r>
      <w:r w:rsidR="629CA46D" w:rsidRPr="00BD4CC3">
        <w:rPr>
          <w:b w:val="0"/>
          <w:bCs/>
        </w:rPr>
        <w:t xml:space="preserve"> ir paslaugų apimtis</w:t>
      </w:r>
      <w:r w:rsidRPr="00BD4CC3">
        <w:rPr>
          <w:b w:val="0"/>
          <w:bCs/>
        </w:rPr>
        <w:t xml:space="preserve"> bus skirta papildomiems</w:t>
      </w:r>
      <w:r w:rsidR="500A286F" w:rsidRPr="00BD4CC3">
        <w:rPr>
          <w:b w:val="0"/>
          <w:bCs/>
        </w:rPr>
        <w:t xml:space="preserve"> vystymo, modifikavimo, priežiūros</w:t>
      </w:r>
      <w:r w:rsidRPr="00BD4CC3">
        <w:rPr>
          <w:b w:val="0"/>
          <w:bCs/>
        </w:rPr>
        <w:t xml:space="preserve"> darbams, kurių poreikis bus pateiktas sutarties vykdymo metu</w:t>
      </w:r>
      <w:r w:rsidR="7F604961" w:rsidRPr="00571462">
        <w:rPr>
          <w:b w:val="0"/>
          <w:bCs/>
          <w:szCs w:val="24"/>
        </w:rPr>
        <w:t>.</w:t>
      </w:r>
    </w:p>
    <w:p w14:paraId="5C06D903" w14:textId="5AB5A2CB" w:rsidR="00DC453B" w:rsidRDefault="5F0F518A" w:rsidP="00727584">
      <w:pPr>
        <w:pStyle w:val="POSKYRIS"/>
        <w:tabs>
          <w:tab w:val="clear" w:pos="284"/>
          <w:tab w:val="clear" w:pos="851"/>
          <w:tab w:val="clear" w:pos="993"/>
          <w:tab w:val="left" w:pos="1701"/>
        </w:tabs>
        <w:ind w:left="0" w:firstLine="993"/>
        <w:jc w:val="both"/>
        <w:rPr>
          <w:b w:val="0"/>
        </w:rPr>
      </w:pPr>
      <w:r>
        <w:rPr>
          <w:b w:val="0"/>
        </w:rPr>
        <w:t>Fiksuotos apimties paslaugos turi būti suteiktos ne vėliau kaip per 3 (tris) mėnesius nuo sutarties įsigaliojimo dienos. Tiekėjui per nustatytą terminą ne</w:t>
      </w:r>
      <w:r w:rsidR="0F049898">
        <w:rPr>
          <w:b w:val="0"/>
        </w:rPr>
        <w:t xml:space="preserve">įvykdžius šių įsipareigojimų, Perkančioji organizacija turi teisę vienašališkai nutraukti sutartį dėl esminio sutarties pažeidimo ir taikyti 10 proc. </w:t>
      </w:r>
      <w:r w:rsidR="68B96F62">
        <w:rPr>
          <w:b w:val="0"/>
        </w:rPr>
        <w:t>D</w:t>
      </w:r>
      <w:r w:rsidR="0F049898">
        <w:rPr>
          <w:b w:val="0"/>
        </w:rPr>
        <w:t>ydžio</w:t>
      </w:r>
      <w:r w:rsidR="68B96F62">
        <w:rPr>
          <w:b w:val="0"/>
        </w:rPr>
        <w:t xml:space="preserve"> baudą nuo bendros sutarties vertės. </w:t>
      </w:r>
    </w:p>
    <w:p w14:paraId="17DCEBDB" w14:textId="375B896D" w:rsidR="004E4C17" w:rsidRPr="004E4C17" w:rsidRDefault="004E4C17" w:rsidP="004E4C17">
      <w:pPr>
        <w:pStyle w:val="POSKYRIS"/>
        <w:numPr>
          <w:ilvl w:val="0"/>
          <w:numId w:val="0"/>
        </w:numPr>
        <w:tabs>
          <w:tab w:val="clear" w:pos="284"/>
          <w:tab w:val="clear" w:pos="851"/>
          <w:tab w:val="clear" w:pos="993"/>
          <w:tab w:val="left" w:pos="1701"/>
        </w:tabs>
        <w:ind w:left="993"/>
        <w:jc w:val="both"/>
        <w:rPr>
          <w:bCs/>
        </w:rPr>
      </w:pPr>
      <w:r w:rsidRPr="004E4C17">
        <w:rPr>
          <w:bCs/>
        </w:rPr>
        <w:t>Pirkimo objektas yra:</w:t>
      </w:r>
    </w:p>
    <w:p w14:paraId="1D3C6EA1" w14:textId="387F8C44" w:rsidR="00B4039E" w:rsidRPr="00434B03" w:rsidRDefault="004E4C17" w:rsidP="00434B03">
      <w:pPr>
        <w:pStyle w:val="POSKYRIS"/>
        <w:tabs>
          <w:tab w:val="clear" w:pos="284"/>
          <w:tab w:val="clear" w:pos="851"/>
          <w:tab w:val="clear" w:pos="993"/>
          <w:tab w:val="left" w:pos="1701"/>
        </w:tabs>
        <w:ind w:left="0" w:firstLine="993"/>
        <w:jc w:val="both"/>
        <w:rPr>
          <w:b w:val="0"/>
        </w:rPr>
      </w:pPr>
      <w:r w:rsidRPr="00C71EBB">
        <w:t>VSFSVVP</w:t>
      </w:r>
      <w:r w:rsidR="001F57B2">
        <w:t> IS</w:t>
      </w:r>
      <w:r w:rsidRPr="00C71EBB">
        <w:t xml:space="preserve"> vystymo ir palaikymo paslaugos</w:t>
      </w:r>
      <w:r>
        <w:t>:</w:t>
      </w:r>
    </w:p>
    <w:p w14:paraId="761D9587" w14:textId="3A14000A" w:rsidR="54A12267" w:rsidRPr="00727584" w:rsidRDefault="54A12267" w:rsidP="00727584">
      <w:pPr>
        <w:pStyle w:val="POSKYRIS"/>
        <w:numPr>
          <w:ilvl w:val="2"/>
          <w:numId w:val="21"/>
        </w:numPr>
        <w:tabs>
          <w:tab w:val="clear" w:pos="993"/>
          <w:tab w:val="left" w:pos="1701"/>
        </w:tabs>
        <w:ind w:left="0" w:firstLine="993"/>
        <w:jc w:val="both"/>
        <w:rPr>
          <w:rFonts w:eastAsia="Cambria" w:cs="Cambria"/>
          <w:b w:val="0"/>
          <w:bCs/>
        </w:rPr>
      </w:pPr>
      <w:r w:rsidRPr="00727584">
        <w:rPr>
          <w:rFonts w:eastAsia="Cambria"/>
          <w:b w:val="0"/>
          <w:bCs/>
          <w:szCs w:val="24"/>
        </w:rPr>
        <w:t>VSFSVVP</w:t>
      </w:r>
      <w:r w:rsidR="001F57B2">
        <w:rPr>
          <w:rFonts w:eastAsia="Cambria"/>
          <w:b w:val="0"/>
          <w:bCs/>
          <w:szCs w:val="24"/>
        </w:rPr>
        <w:t> </w:t>
      </w:r>
      <w:r w:rsidRPr="00727584">
        <w:rPr>
          <w:rFonts w:eastAsia="Cambria"/>
          <w:b w:val="0"/>
          <w:bCs/>
          <w:szCs w:val="24"/>
        </w:rPr>
        <w:t>IS veikimo Audito modulių vystymas.</w:t>
      </w:r>
      <w:r w:rsidR="22EDE0AC" w:rsidRPr="00727584">
        <w:rPr>
          <w:rFonts w:eastAsia="Cambria" w:cs="Cambria"/>
          <w:b w:val="0"/>
          <w:bCs/>
        </w:rPr>
        <w:t xml:space="preserve"> </w:t>
      </w:r>
    </w:p>
    <w:p w14:paraId="15867526" w14:textId="45D9ACE3" w:rsidR="00A86144" w:rsidRPr="005C7E9D" w:rsidRDefault="00D554BE" w:rsidP="00727584">
      <w:pPr>
        <w:pStyle w:val="POSKYRIS"/>
        <w:numPr>
          <w:ilvl w:val="2"/>
          <w:numId w:val="21"/>
        </w:numPr>
        <w:tabs>
          <w:tab w:val="clear" w:pos="993"/>
          <w:tab w:val="left" w:pos="1701"/>
        </w:tabs>
        <w:ind w:left="0" w:firstLine="993"/>
        <w:jc w:val="both"/>
        <w:rPr>
          <w:b w:val="0"/>
          <w:bCs/>
          <w:szCs w:val="24"/>
        </w:rPr>
      </w:pPr>
      <w:r w:rsidRPr="00727584">
        <w:rPr>
          <w:b w:val="0"/>
          <w:bCs/>
          <w:szCs w:val="24"/>
        </w:rPr>
        <w:t>VSFSVVP IS</w:t>
      </w:r>
      <w:r w:rsidR="006905EC" w:rsidRPr="00727584">
        <w:rPr>
          <w:b w:val="0"/>
          <w:bCs/>
          <w:szCs w:val="24"/>
        </w:rPr>
        <w:t xml:space="preserve"> </w:t>
      </w:r>
      <w:r w:rsidR="005171CC" w:rsidRPr="00727584">
        <w:rPr>
          <w:b w:val="0"/>
          <w:bCs/>
          <w:szCs w:val="24"/>
        </w:rPr>
        <w:t>iki šios Paslaugų sutarties sukurtų ir</w:t>
      </w:r>
      <w:r w:rsidR="00F07F07" w:rsidRPr="00727584">
        <w:rPr>
          <w:b w:val="0"/>
          <w:bCs/>
          <w:szCs w:val="24"/>
        </w:rPr>
        <w:t xml:space="preserve"> taip</w:t>
      </w:r>
      <w:r w:rsidR="00F07F07" w:rsidRPr="005C7E9D">
        <w:rPr>
          <w:b w:val="0"/>
          <w:bCs/>
          <w:szCs w:val="24"/>
        </w:rPr>
        <w:t xml:space="preserve"> pat</w:t>
      </w:r>
      <w:r w:rsidR="7C112648" w:rsidRPr="005C7E9D">
        <w:rPr>
          <w:b w:val="0"/>
          <w:bCs/>
          <w:szCs w:val="24"/>
        </w:rPr>
        <w:t xml:space="preserve"> Paslaugų sutarties vykdymo laikotarpiu sukurtų naujų funkcionalumų vystymas, palaikymas, plėtra ir modifikavimas pagal perkančiosios organizacijos poreikius, užtikrinant visų be išimties funkcionalumų ir paslaugų nenutrūkstamą veikimą</w:t>
      </w:r>
      <w:r w:rsidR="03267BA8" w:rsidRPr="005C7E9D">
        <w:rPr>
          <w:b w:val="0"/>
          <w:bCs/>
          <w:szCs w:val="24"/>
        </w:rPr>
        <w:t xml:space="preserve"> ir tarpusavio sąveiką</w:t>
      </w:r>
      <w:r w:rsidR="7C112648" w:rsidRPr="005C7E9D">
        <w:rPr>
          <w:b w:val="0"/>
          <w:bCs/>
          <w:szCs w:val="24"/>
        </w:rPr>
        <w:t>, taip pat IS funkcionalumų atkūrimas visiško ar dalinio IS funkcionavimo sutrikimo atvejais.</w:t>
      </w:r>
    </w:p>
    <w:p w14:paraId="42BF4C0D" w14:textId="22E4D513" w:rsidR="008754F9" w:rsidRPr="008754F9" w:rsidRDefault="005C7E9D" w:rsidP="00727584">
      <w:pPr>
        <w:pStyle w:val="POSKYRIS"/>
        <w:numPr>
          <w:ilvl w:val="2"/>
          <w:numId w:val="21"/>
        </w:numPr>
        <w:tabs>
          <w:tab w:val="clear" w:pos="993"/>
          <w:tab w:val="left" w:pos="1701"/>
        </w:tabs>
        <w:ind w:left="0" w:firstLine="993"/>
        <w:jc w:val="both"/>
        <w:rPr>
          <w:szCs w:val="24"/>
        </w:rPr>
      </w:pPr>
      <w:r>
        <w:t>VSFSVVP IS garantinio aptarnavimo paslaugos</w:t>
      </w:r>
      <w:r>
        <w:rPr>
          <w:b w:val="0"/>
        </w:rPr>
        <w:t xml:space="preserve"> – IS esančių funkcionalumų veikimo užtikrinimas ir/arba jų pakeitimas, užtikrinantis sklandų ir nepertraukiamą IS veikimą skaičiuojant nuo pirmo suteiktų paslaugų priėmimo-perdavimo akto pasirašymo datos iki šios sutarties vykdymo pabaigos.</w:t>
      </w:r>
    </w:p>
    <w:p w14:paraId="2789D256" w14:textId="59C62E23" w:rsidR="00B56A91" w:rsidRPr="00932732" w:rsidRDefault="00B56A91" w:rsidP="00727584">
      <w:pPr>
        <w:pStyle w:val="POSKYRIS"/>
        <w:numPr>
          <w:ilvl w:val="0"/>
          <w:numId w:val="0"/>
        </w:numPr>
        <w:tabs>
          <w:tab w:val="clear" w:pos="284"/>
          <w:tab w:val="clear" w:pos="851"/>
          <w:tab w:val="clear" w:pos="993"/>
          <w:tab w:val="left" w:pos="1800"/>
        </w:tabs>
        <w:ind w:left="3686" w:hanging="567"/>
        <w:jc w:val="both"/>
        <w:rPr>
          <w:b w:val="0"/>
        </w:rPr>
      </w:pPr>
    </w:p>
    <w:p w14:paraId="43179357" w14:textId="0CC3CCDB" w:rsidR="009D5746" w:rsidRPr="00932732" w:rsidRDefault="009D5746" w:rsidP="00727584">
      <w:pPr>
        <w:pStyle w:val="SKYRIUS"/>
        <w:tabs>
          <w:tab w:val="clear" w:pos="284"/>
          <w:tab w:val="clear" w:pos="851"/>
        </w:tabs>
        <w:jc w:val="center"/>
        <w:rPr>
          <w:b/>
          <w:bCs/>
          <w:sz w:val="24"/>
          <w:szCs w:val="24"/>
        </w:rPr>
      </w:pPr>
      <w:r w:rsidRPr="00932732">
        <w:rPr>
          <w:b/>
          <w:bCs/>
          <w:sz w:val="24"/>
          <w:szCs w:val="24"/>
        </w:rPr>
        <w:t>BENDRIEJI REIKALAVIMAI</w:t>
      </w:r>
      <w:r w:rsidR="00583E56" w:rsidRPr="00932732">
        <w:rPr>
          <w:b/>
          <w:bCs/>
          <w:sz w:val="24"/>
          <w:szCs w:val="24"/>
        </w:rPr>
        <w:t xml:space="preserve"> IR UŽDAVINIAI</w:t>
      </w:r>
      <w:r w:rsidRPr="00932732">
        <w:rPr>
          <w:b/>
          <w:bCs/>
          <w:sz w:val="24"/>
          <w:szCs w:val="24"/>
        </w:rPr>
        <w:t xml:space="preserve"> PERKAMAI PASLAUGAI</w:t>
      </w:r>
    </w:p>
    <w:p w14:paraId="32E0F510" w14:textId="1553B18A" w:rsidR="00EB7DA1" w:rsidRPr="00932732" w:rsidRDefault="00EB7DA1" w:rsidP="00434B03">
      <w:pPr>
        <w:pStyle w:val="POSKYRIS"/>
        <w:tabs>
          <w:tab w:val="clear" w:pos="284"/>
          <w:tab w:val="clear" w:pos="851"/>
        </w:tabs>
        <w:ind w:left="0" w:firstLine="720"/>
        <w:jc w:val="both"/>
        <w:rPr>
          <w:szCs w:val="24"/>
        </w:rPr>
      </w:pPr>
      <w:r w:rsidRPr="00932732">
        <w:rPr>
          <w:b w:val="0"/>
          <w:szCs w:val="24"/>
        </w:rPr>
        <w:t xml:space="preserve">Šioje techninėje specifikacijoje naudojami terminai „turi būti“, „turi turėti“, „turi leisti“, „turi turėti galimybę“ yra lygiaverčiai ir reiškia, kad paslaugų tiekėjas šio pirkimo apimtyje privalo į tai atsižvelgti ir suteikti tinkamas paslaugas, vykdant </w:t>
      </w:r>
      <w:r w:rsidR="00D554BE">
        <w:rPr>
          <w:b w:val="0"/>
          <w:szCs w:val="24"/>
        </w:rPr>
        <w:t>VSFSVVP IS</w:t>
      </w:r>
      <w:r w:rsidRPr="00A60A80">
        <w:rPr>
          <w:b w:val="0"/>
          <w:szCs w:val="24"/>
        </w:rPr>
        <w:t xml:space="preserve"> vystymo ir palaikymo</w:t>
      </w:r>
      <w:r w:rsidRPr="00932732">
        <w:rPr>
          <w:b w:val="0"/>
          <w:szCs w:val="24"/>
        </w:rPr>
        <w:t>, taip pat garantinio aptarnavimo paslaugas.</w:t>
      </w:r>
    </w:p>
    <w:p w14:paraId="2CFF8B78" w14:textId="6E0DBE5D" w:rsidR="00EB7DA1" w:rsidRPr="00932732" w:rsidRDefault="00EB7DA1" w:rsidP="00434B03">
      <w:pPr>
        <w:pStyle w:val="POSKYRIS"/>
        <w:ind w:left="0" w:firstLine="720"/>
        <w:jc w:val="both"/>
        <w:rPr>
          <w:b w:val="0"/>
          <w:bCs/>
          <w:szCs w:val="24"/>
        </w:rPr>
      </w:pPr>
      <w:r w:rsidRPr="00932732">
        <w:rPr>
          <w:b w:val="0"/>
          <w:bCs/>
          <w:szCs w:val="24"/>
        </w:rPr>
        <w:t>Šioje techninėje specifikacijoje ir jos prieduose esančios iliustracijos</w:t>
      </w:r>
      <w:r w:rsidR="00D014E3" w:rsidRPr="00932732">
        <w:rPr>
          <w:b w:val="0"/>
          <w:bCs/>
          <w:szCs w:val="24"/>
        </w:rPr>
        <w:t xml:space="preserve"> ir</w:t>
      </w:r>
      <w:r w:rsidRPr="00932732">
        <w:rPr>
          <w:b w:val="0"/>
          <w:bCs/>
          <w:szCs w:val="24"/>
        </w:rPr>
        <w:t xml:space="preserve"> procesų aprašymai yra skirti padėti paslaugų tiekėjui lengviau suprasti proceso eigą ir pobūdį, todėl gali nebūtinai tiksliai atspindėti visus procesų aspektus.  </w:t>
      </w:r>
    </w:p>
    <w:p w14:paraId="6AD1515C" w14:textId="458AE99F" w:rsidR="009B7A5A" w:rsidRPr="00932732" w:rsidRDefault="009B7A5A" w:rsidP="00434B03">
      <w:pPr>
        <w:pStyle w:val="POSKYRIS"/>
        <w:tabs>
          <w:tab w:val="clear" w:pos="284"/>
          <w:tab w:val="clear" w:pos="851"/>
          <w:tab w:val="clear" w:pos="993"/>
          <w:tab w:val="left" w:pos="1260"/>
        </w:tabs>
        <w:ind w:left="0" w:firstLine="720"/>
        <w:jc w:val="both"/>
        <w:rPr>
          <w:b w:val="0"/>
          <w:szCs w:val="24"/>
        </w:rPr>
      </w:pPr>
      <w:r w:rsidRPr="00932732">
        <w:rPr>
          <w:b w:val="0"/>
          <w:szCs w:val="24"/>
        </w:rPr>
        <w:t xml:space="preserve">Paslaugos tiekėjas turi užtikrinti, kad </w:t>
      </w:r>
      <w:r w:rsidR="2744B7B8" w:rsidRPr="00932732">
        <w:rPr>
          <w:b w:val="0"/>
          <w:szCs w:val="24"/>
        </w:rPr>
        <w:t>IS</w:t>
      </w:r>
      <w:r w:rsidRPr="00932732">
        <w:rPr>
          <w:b w:val="0"/>
          <w:szCs w:val="24"/>
        </w:rPr>
        <w:t xml:space="preserve"> esantys perkančiosios organizacijos duomenys ir jų kopijos bus neprieinami neįgaliotiems asmenims ar trečiosioms šalims.</w:t>
      </w:r>
    </w:p>
    <w:p w14:paraId="2D8452A9" w14:textId="2E5E601A" w:rsidR="009B7A5A" w:rsidRPr="00932732" w:rsidRDefault="009B7A5A" w:rsidP="00434B03">
      <w:pPr>
        <w:pStyle w:val="POSKYRIS"/>
        <w:tabs>
          <w:tab w:val="clear" w:pos="284"/>
          <w:tab w:val="clear" w:pos="851"/>
          <w:tab w:val="clear" w:pos="993"/>
          <w:tab w:val="left" w:pos="1260"/>
        </w:tabs>
        <w:ind w:left="0" w:firstLine="720"/>
        <w:jc w:val="both"/>
        <w:rPr>
          <w:b w:val="0"/>
          <w:bCs/>
          <w:szCs w:val="24"/>
        </w:rPr>
      </w:pPr>
      <w:r w:rsidRPr="00932732">
        <w:rPr>
          <w:b w:val="0"/>
          <w:bCs/>
          <w:szCs w:val="24"/>
        </w:rPr>
        <w:t>Paslaugos tiekėjas privalo užtikrinti perkamos paslaugos bei paslaugai teikti naudojamos programinės įrangos legalumą.</w:t>
      </w:r>
    </w:p>
    <w:p w14:paraId="1CE39394" w14:textId="0E8E8260" w:rsidR="001B556A" w:rsidRPr="00932732" w:rsidRDefault="009B7A5A" w:rsidP="006D7DAD">
      <w:pPr>
        <w:pStyle w:val="POSKYRIS"/>
        <w:tabs>
          <w:tab w:val="clear" w:pos="284"/>
          <w:tab w:val="clear" w:pos="851"/>
          <w:tab w:val="clear" w:pos="993"/>
          <w:tab w:val="left" w:pos="1260"/>
        </w:tabs>
        <w:ind w:left="0" w:firstLine="720"/>
        <w:jc w:val="both"/>
        <w:rPr>
          <w:b w:val="0"/>
          <w:bCs/>
          <w:szCs w:val="24"/>
        </w:rPr>
      </w:pPr>
      <w:r w:rsidRPr="00932732">
        <w:rPr>
          <w:b w:val="0"/>
          <w:bCs/>
          <w:szCs w:val="24"/>
        </w:rPr>
        <w:t>Visi darbai, kurie gali būti pagrįstai laikomi būtinais visų šioje techninėje specifikacijoje įvardintų paslaugų teikimui, turi būti privalomai atlikti nepriklausomai nuo to, ar jie yra apibūdinti šioje techninėje specifikacijoje, ar ne.</w:t>
      </w:r>
    </w:p>
    <w:p w14:paraId="4161D2F2" w14:textId="63A78346" w:rsidR="009B7A5A" w:rsidRPr="00932732" w:rsidRDefault="009B7A5A" w:rsidP="006A07CD">
      <w:pPr>
        <w:pStyle w:val="POSKYRIS"/>
        <w:tabs>
          <w:tab w:val="clear" w:pos="284"/>
          <w:tab w:val="clear" w:pos="851"/>
          <w:tab w:val="clear" w:pos="993"/>
          <w:tab w:val="left" w:pos="1260"/>
        </w:tabs>
        <w:ind w:left="0" w:firstLine="720"/>
        <w:jc w:val="both"/>
        <w:rPr>
          <w:b w:val="0"/>
          <w:bCs/>
          <w:szCs w:val="24"/>
        </w:rPr>
      </w:pPr>
      <w:r w:rsidRPr="00932732" w:rsidDel="001B556A">
        <w:rPr>
          <w:b w:val="0"/>
          <w:bCs/>
          <w:szCs w:val="24"/>
        </w:rPr>
        <w:t>Paslaugos, kurios turi užtikrinti teikiamos paslaugos saugą:</w:t>
      </w:r>
    </w:p>
    <w:p w14:paraId="260E683E" w14:textId="408662BB" w:rsidR="009B7A5A" w:rsidRPr="00932732" w:rsidRDefault="009B7A5A"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932732" w:rsidDel="001B556A">
        <w:rPr>
          <w:b w:val="0"/>
          <w:bCs/>
          <w:szCs w:val="24"/>
        </w:rPr>
        <w:t>nustatytų programinės įrangos saugos pažeidžiamumų šalinimas (diegiant pataisas arba atnaujinant programinės įrangos versijas);</w:t>
      </w:r>
    </w:p>
    <w:p w14:paraId="43D19FE7" w14:textId="7A455D30" w:rsidR="009B7A5A" w:rsidRPr="00932732" w:rsidDel="001B556A" w:rsidRDefault="2BA64A47" w:rsidP="00114D73">
      <w:pPr>
        <w:pStyle w:val="POSKYRIS"/>
        <w:numPr>
          <w:ilvl w:val="2"/>
          <w:numId w:val="21"/>
        </w:numPr>
        <w:tabs>
          <w:tab w:val="clear" w:pos="284"/>
          <w:tab w:val="clear" w:pos="851"/>
          <w:tab w:val="clear" w:pos="993"/>
          <w:tab w:val="left" w:pos="1350"/>
          <w:tab w:val="left" w:pos="1530"/>
        </w:tabs>
        <w:ind w:left="0" w:firstLine="720"/>
        <w:jc w:val="both"/>
        <w:rPr>
          <w:b w:val="0"/>
          <w:szCs w:val="24"/>
        </w:rPr>
      </w:pPr>
      <w:r w:rsidRPr="00932732">
        <w:rPr>
          <w:b w:val="0"/>
          <w:szCs w:val="24"/>
        </w:rPr>
        <w:t>IS</w:t>
      </w:r>
      <w:r w:rsidR="4237D009" w:rsidRPr="00932732">
        <w:rPr>
          <w:b w:val="0"/>
          <w:szCs w:val="24"/>
        </w:rPr>
        <w:t xml:space="preserve"> atstatymas iki darbinės būsenos po veiklos sutrikimo (sutrikus programinės įrangos veikimui);</w:t>
      </w:r>
    </w:p>
    <w:p w14:paraId="1A49B4FD" w14:textId="1AD2D406" w:rsidR="009B7A5A" w:rsidRPr="00932732" w:rsidDel="00E270CF" w:rsidRDefault="3D363474" w:rsidP="00114D73">
      <w:pPr>
        <w:pStyle w:val="POSKYRIS"/>
        <w:numPr>
          <w:ilvl w:val="2"/>
          <w:numId w:val="21"/>
        </w:numPr>
        <w:tabs>
          <w:tab w:val="clear" w:pos="284"/>
          <w:tab w:val="clear" w:pos="851"/>
          <w:tab w:val="clear" w:pos="993"/>
          <w:tab w:val="left" w:pos="1350"/>
          <w:tab w:val="left" w:pos="1530"/>
        </w:tabs>
        <w:ind w:left="0" w:firstLine="720"/>
        <w:jc w:val="both"/>
        <w:rPr>
          <w:b w:val="0"/>
          <w:szCs w:val="24"/>
        </w:rPr>
      </w:pPr>
      <w:r w:rsidRPr="00932732">
        <w:rPr>
          <w:b w:val="0"/>
          <w:szCs w:val="24"/>
        </w:rPr>
        <w:t>IS</w:t>
      </w:r>
      <w:r w:rsidR="4237D009" w:rsidRPr="00932732">
        <w:rPr>
          <w:b w:val="0"/>
          <w:szCs w:val="24"/>
        </w:rPr>
        <w:t xml:space="preserve"> veikimo atstatymas, saugumo spragų programinėje įrangoje nustatymas ir pašalinimas įvykus įsilaužimui;</w:t>
      </w:r>
    </w:p>
    <w:p w14:paraId="0DC10C76" w14:textId="6C11317A" w:rsidR="001B556A" w:rsidRPr="00932732" w:rsidRDefault="4237D009" w:rsidP="00114D73">
      <w:pPr>
        <w:pStyle w:val="POSKYRIS"/>
        <w:numPr>
          <w:ilvl w:val="2"/>
          <w:numId w:val="21"/>
        </w:numPr>
        <w:tabs>
          <w:tab w:val="clear" w:pos="284"/>
          <w:tab w:val="clear" w:pos="851"/>
          <w:tab w:val="clear" w:pos="993"/>
          <w:tab w:val="left" w:pos="1350"/>
          <w:tab w:val="left" w:pos="1530"/>
        </w:tabs>
        <w:ind w:left="0" w:firstLine="720"/>
        <w:jc w:val="both"/>
        <w:rPr>
          <w:szCs w:val="24"/>
        </w:rPr>
      </w:pPr>
      <w:r w:rsidRPr="00932732">
        <w:rPr>
          <w:b w:val="0"/>
          <w:szCs w:val="24"/>
        </w:rPr>
        <w:t>bendradarbiavimas tiriant saugos incidentus ir nustatant sutrikimų ar įsilaužimų priežastis</w:t>
      </w:r>
      <w:r w:rsidRPr="00932732">
        <w:rPr>
          <w:szCs w:val="24"/>
        </w:rPr>
        <w:t>.</w:t>
      </w:r>
    </w:p>
    <w:p w14:paraId="5400F797" w14:textId="063D981C" w:rsidR="0084627C" w:rsidRPr="00932732" w:rsidRDefault="00D554BE" w:rsidP="0030502C">
      <w:pPr>
        <w:pStyle w:val="POSKYRIS"/>
        <w:tabs>
          <w:tab w:val="clear" w:pos="851"/>
          <w:tab w:val="clear" w:pos="993"/>
          <w:tab w:val="left" w:pos="1080"/>
        </w:tabs>
        <w:ind w:left="0" w:firstLine="540"/>
      </w:pPr>
      <w:r>
        <w:t>VSFSVVP IS</w:t>
      </w:r>
      <w:r w:rsidR="34D2C21B">
        <w:t xml:space="preserve"> </w:t>
      </w:r>
      <w:r w:rsidR="05E5A4EA">
        <w:t>n</w:t>
      </w:r>
      <w:r w:rsidR="7B0409B4">
        <w:t xml:space="preserve">efunkciniai ir bendrieji funkciniai reikalavimai </w:t>
      </w:r>
    </w:p>
    <w:p w14:paraId="44274545" w14:textId="39656048"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bendrieji funkciniai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1AD79085" w14:textId="77777777" w:rsidTr="5BB32781">
        <w:trPr>
          <w:trHeight w:val="146"/>
        </w:trPr>
        <w:tc>
          <w:tcPr>
            <w:tcW w:w="846" w:type="dxa"/>
            <w:shd w:val="clear" w:color="auto" w:fill="2E74B5" w:themeFill="accent1" w:themeFillShade="BF"/>
            <w:vAlign w:val="center"/>
          </w:tcPr>
          <w:p w14:paraId="3199486D" w14:textId="77777777" w:rsidR="0084627C" w:rsidRPr="00932732" w:rsidRDefault="7B0409B4" w:rsidP="008F3C5A">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607C47B3"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84627C" w:rsidRPr="00932732" w14:paraId="231515A6" w14:textId="77777777" w:rsidTr="5BB32781">
        <w:tc>
          <w:tcPr>
            <w:tcW w:w="846" w:type="dxa"/>
          </w:tcPr>
          <w:p w14:paraId="5AD006C5" w14:textId="3693C632" w:rsidR="0084627C" w:rsidRPr="00932732" w:rsidRDefault="008F3C5A" w:rsidP="008F3C5A">
            <w:pPr>
              <w:pStyle w:val="Tablenumber"/>
              <w:spacing w:line="276" w:lineRule="auto"/>
              <w:ind w:left="0"/>
              <w:rPr>
                <w:sz w:val="24"/>
              </w:rPr>
            </w:pPr>
            <w:r>
              <w:rPr>
                <w:sz w:val="24"/>
              </w:rPr>
              <w:t>R-1.</w:t>
            </w:r>
          </w:p>
        </w:tc>
        <w:tc>
          <w:tcPr>
            <w:tcW w:w="8746" w:type="dxa"/>
          </w:tcPr>
          <w:p w14:paraId="79A0A634" w14:textId="189DA410" w:rsidR="0084627C" w:rsidRPr="00932732" w:rsidRDefault="7B0409B4" w:rsidP="73A5D7DE">
            <w:pPr>
              <w:pStyle w:val="Footer"/>
              <w:widowControl w:val="0"/>
              <w:spacing w:line="276" w:lineRule="auto"/>
              <w:jc w:val="both"/>
              <w:rPr>
                <w:rFonts w:ascii="Times New Roman" w:hAnsi="Times New Roman"/>
                <w:sz w:val="24"/>
                <w:szCs w:val="24"/>
              </w:rPr>
            </w:pPr>
            <w:r w:rsidRPr="5BB32781">
              <w:rPr>
                <w:rFonts w:ascii="Times New Roman" w:hAnsi="Times New Roman"/>
                <w:sz w:val="24"/>
                <w:szCs w:val="24"/>
              </w:rPr>
              <w:t xml:space="preserve">Projekto </w:t>
            </w:r>
            <w:r w:rsidR="11B277DC" w:rsidRPr="5BB32781">
              <w:rPr>
                <w:rFonts w:ascii="Times New Roman" w:hAnsi="Times New Roman"/>
                <w:sz w:val="24"/>
                <w:szCs w:val="24"/>
              </w:rPr>
              <w:t xml:space="preserve">vykdymo </w:t>
            </w:r>
            <w:r w:rsidRPr="5BB32781">
              <w:rPr>
                <w:rFonts w:ascii="Times New Roman" w:hAnsi="Times New Roman"/>
                <w:sz w:val="24"/>
                <w:szCs w:val="24"/>
              </w:rPr>
              <w:t xml:space="preserve">metu turi būti naudojama ir atnaujinama turima </w:t>
            </w:r>
            <w:r w:rsidR="00D554BE">
              <w:rPr>
                <w:rFonts w:ascii="Times New Roman" w:hAnsi="Times New Roman"/>
                <w:sz w:val="24"/>
                <w:szCs w:val="24"/>
              </w:rPr>
              <w:t>VSFSVVP IS</w:t>
            </w:r>
            <w:r w:rsidRPr="5BB32781">
              <w:rPr>
                <w:rFonts w:ascii="Times New Roman" w:hAnsi="Times New Roman"/>
                <w:sz w:val="24"/>
                <w:szCs w:val="24"/>
              </w:rPr>
              <w:t xml:space="preserve"> projektinė dokumentacija, išlaikomas reikalavimų specifikavimas pagal esamą funkcinių modulių struktūrą</w:t>
            </w:r>
            <w:r w:rsidR="694865BB" w:rsidRPr="5BB32781">
              <w:rPr>
                <w:rFonts w:ascii="Times New Roman" w:hAnsi="Times New Roman"/>
                <w:sz w:val="24"/>
                <w:szCs w:val="24"/>
              </w:rPr>
              <w:t xml:space="preserve"> (jeigu reikia kuriami nauji funkciniai moduliai</w:t>
            </w:r>
            <w:r w:rsidR="6785AFE8" w:rsidRPr="5BB32781">
              <w:rPr>
                <w:rFonts w:ascii="Times New Roman" w:hAnsi="Times New Roman"/>
                <w:sz w:val="24"/>
                <w:szCs w:val="24"/>
              </w:rPr>
              <w:t>, kurie privalo būti aprašyti</w:t>
            </w:r>
            <w:r w:rsidR="34C30FFE" w:rsidRPr="5BB32781">
              <w:rPr>
                <w:rFonts w:ascii="Times New Roman" w:hAnsi="Times New Roman"/>
                <w:sz w:val="24"/>
                <w:szCs w:val="24"/>
              </w:rPr>
              <w:t xml:space="preserve"> ir detalizuoti </w:t>
            </w:r>
            <w:r w:rsidR="6785AFE8" w:rsidRPr="5BB32781">
              <w:rPr>
                <w:rFonts w:ascii="Times New Roman" w:hAnsi="Times New Roman"/>
                <w:sz w:val="24"/>
                <w:szCs w:val="24"/>
              </w:rPr>
              <w:t>reikalavimų specifikacijoje</w:t>
            </w:r>
            <w:r w:rsidR="6A8A7621" w:rsidRPr="5BB32781">
              <w:rPr>
                <w:rFonts w:ascii="Times New Roman" w:hAnsi="Times New Roman"/>
                <w:sz w:val="24"/>
                <w:szCs w:val="24"/>
              </w:rPr>
              <w:t xml:space="preserve"> ir kitoje projektinėje dokumentacijoje</w:t>
            </w:r>
            <w:r w:rsidR="694865BB" w:rsidRPr="5BB32781">
              <w:rPr>
                <w:rFonts w:ascii="Times New Roman" w:hAnsi="Times New Roman"/>
                <w:sz w:val="24"/>
                <w:szCs w:val="24"/>
              </w:rPr>
              <w:t>)</w:t>
            </w:r>
            <w:r w:rsidRPr="5BB32781">
              <w:rPr>
                <w:rFonts w:ascii="Times New Roman" w:hAnsi="Times New Roman"/>
                <w:sz w:val="24"/>
                <w:szCs w:val="24"/>
              </w:rPr>
              <w:t>. Modifikavimo metu turi būti nepažeistas/užtikrintas esam</w:t>
            </w:r>
            <w:r w:rsidR="105F45D0" w:rsidRPr="5BB32781">
              <w:rPr>
                <w:rFonts w:ascii="Times New Roman" w:hAnsi="Times New Roman"/>
                <w:sz w:val="24"/>
                <w:szCs w:val="24"/>
              </w:rPr>
              <w:t>ų</w:t>
            </w:r>
            <w:r w:rsidRPr="5BB32781">
              <w:rPr>
                <w:rFonts w:ascii="Times New Roman" w:hAnsi="Times New Roman"/>
                <w:sz w:val="24"/>
                <w:szCs w:val="24"/>
              </w:rPr>
              <w:t xml:space="preserve"> funkcionalum</w:t>
            </w:r>
            <w:r w:rsidR="68F2B11E" w:rsidRPr="5BB32781">
              <w:rPr>
                <w:rFonts w:ascii="Times New Roman" w:hAnsi="Times New Roman"/>
                <w:sz w:val="24"/>
                <w:szCs w:val="24"/>
              </w:rPr>
              <w:t>ų</w:t>
            </w:r>
            <w:r w:rsidRPr="5BB32781">
              <w:rPr>
                <w:rFonts w:ascii="Times New Roman" w:hAnsi="Times New Roman"/>
                <w:sz w:val="24"/>
                <w:szCs w:val="24"/>
              </w:rPr>
              <w:t xml:space="preserve"> korektiškas veikimas (ypač jau sukauptų </w:t>
            </w:r>
            <w:r w:rsidR="00D554BE">
              <w:rPr>
                <w:rFonts w:ascii="Times New Roman" w:hAnsi="Times New Roman"/>
                <w:sz w:val="24"/>
                <w:szCs w:val="24"/>
              </w:rPr>
              <w:t>VSFSVVP IS</w:t>
            </w:r>
            <w:r w:rsidR="6DD0386D" w:rsidRPr="5BB32781">
              <w:rPr>
                <w:rFonts w:ascii="Times New Roman" w:hAnsi="Times New Roman"/>
                <w:sz w:val="24"/>
                <w:szCs w:val="24"/>
              </w:rPr>
              <w:t xml:space="preserve"> </w:t>
            </w:r>
            <w:r w:rsidRPr="5BB32781">
              <w:rPr>
                <w:rFonts w:ascii="Times New Roman" w:hAnsi="Times New Roman"/>
                <w:sz w:val="24"/>
                <w:szCs w:val="24"/>
              </w:rPr>
              <w:t>duomenų kontekste).</w:t>
            </w:r>
            <w:r w:rsidR="51BB4EE6" w:rsidRPr="5BB32781">
              <w:rPr>
                <w:rFonts w:ascii="Times New Roman" w:hAnsi="Times New Roman"/>
                <w:sz w:val="24"/>
                <w:szCs w:val="24"/>
              </w:rPr>
              <w:t xml:space="preserve"> </w:t>
            </w:r>
          </w:p>
        </w:tc>
      </w:tr>
      <w:tr w:rsidR="0084627C" w:rsidRPr="00932732" w14:paraId="268979A2" w14:textId="77777777" w:rsidTr="5BB32781">
        <w:tc>
          <w:tcPr>
            <w:tcW w:w="846" w:type="dxa"/>
          </w:tcPr>
          <w:p w14:paraId="7AEC4569" w14:textId="7888DD51" w:rsidR="0084627C" w:rsidRPr="00932732" w:rsidRDefault="006F2BBD" w:rsidP="008F3C5A">
            <w:pPr>
              <w:pStyle w:val="Tablenumber"/>
              <w:spacing w:line="276" w:lineRule="auto"/>
              <w:ind w:left="0"/>
              <w:rPr>
                <w:sz w:val="24"/>
              </w:rPr>
            </w:pPr>
            <w:r>
              <w:rPr>
                <w:sz w:val="24"/>
              </w:rPr>
              <w:t>R-</w:t>
            </w:r>
            <w:r w:rsidR="005D3F9D">
              <w:rPr>
                <w:sz w:val="24"/>
              </w:rPr>
              <w:t>2</w:t>
            </w:r>
            <w:r>
              <w:rPr>
                <w:sz w:val="24"/>
              </w:rPr>
              <w:t>.</w:t>
            </w:r>
          </w:p>
        </w:tc>
        <w:tc>
          <w:tcPr>
            <w:tcW w:w="8746" w:type="dxa"/>
          </w:tcPr>
          <w:p w14:paraId="552FD19E" w14:textId="20F2CB87"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 xml:space="preserve">DMS naudotojai turi </w:t>
            </w:r>
            <w:r w:rsidR="0084627C" w:rsidRPr="00932732">
              <w:rPr>
                <w:rFonts w:ascii="Times New Roman" w:hAnsi="Times New Roman"/>
                <w:sz w:val="24"/>
                <w:szCs w:val="24"/>
              </w:rPr>
              <w:tab/>
            </w:r>
            <w:r w:rsidRPr="00932732">
              <w:rPr>
                <w:rFonts w:ascii="Times New Roman" w:hAnsi="Times New Roman"/>
                <w:sz w:val="24"/>
                <w:szCs w:val="24"/>
              </w:rPr>
              <w:t xml:space="preserve">turėti galimybę tiesioginiu (angl. </w:t>
            </w:r>
            <w:proofErr w:type="spellStart"/>
            <w:r w:rsidRPr="00932732">
              <w:rPr>
                <w:rFonts w:ascii="Times New Roman" w:hAnsi="Times New Roman"/>
                <w:i/>
                <w:iCs/>
                <w:sz w:val="24"/>
                <w:szCs w:val="24"/>
              </w:rPr>
              <w:t>online</w:t>
            </w:r>
            <w:proofErr w:type="spellEnd"/>
            <w:r w:rsidRPr="00932732">
              <w:rPr>
                <w:rFonts w:ascii="Times New Roman" w:hAnsi="Times New Roman"/>
                <w:sz w:val="24"/>
                <w:szCs w:val="24"/>
              </w:rPr>
              <w:t>) būdu pildyti nustatytas duomenų formas/objektus (</w:t>
            </w:r>
            <w:r w:rsidR="1DD449BD" w:rsidRPr="00932732">
              <w:rPr>
                <w:rFonts w:ascii="Times New Roman" w:hAnsi="Times New Roman"/>
                <w:sz w:val="24"/>
                <w:szCs w:val="24"/>
              </w:rPr>
              <w:t>projekto įgyvendinimo plan</w:t>
            </w:r>
            <w:r w:rsidR="08E61E66" w:rsidRPr="00932732">
              <w:rPr>
                <w:rFonts w:ascii="Times New Roman" w:hAnsi="Times New Roman"/>
                <w:sz w:val="24"/>
                <w:szCs w:val="24"/>
              </w:rPr>
              <w:t>us</w:t>
            </w:r>
            <w:r w:rsidRPr="00932732">
              <w:rPr>
                <w:rFonts w:ascii="Times New Roman" w:hAnsi="Times New Roman"/>
                <w:sz w:val="24"/>
                <w:szCs w:val="24"/>
              </w:rPr>
              <w:t>, pirkimų plan</w:t>
            </w:r>
            <w:r w:rsidR="6F31A072" w:rsidRPr="00932732">
              <w:rPr>
                <w:rFonts w:ascii="Times New Roman" w:hAnsi="Times New Roman"/>
                <w:sz w:val="24"/>
                <w:szCs w:val="24"/>
              </w:rPr>
              <w:t>us</w:t>
            </w:r>
            <w:r w:rsidRPr="00932732">
              <w:rPr>
                <w:rFonts w:ascii="Times New Roman" w:hAnsi="Times New Roman"/>
                <w:sz w:val="24"/>
                <w:szCs w:val="24"/>
              </w:rPr>
              <w:t>, mokėjimo prašym</w:t>
            </w:r>
            <w:r w:rsidR="5CBA23DE" w:rsidRPr="00932732">
              <w:rPr>
                <w:rFonts w:ascii="Times New Roman" w:hAnsi="Times New Roman"/>
                <w:sz w:val="24"/>
                <w:szCs w:val="24"/>
              </w:rPr>
              <w:t>us</w:t>
            </w:r>
            <w:r w:rsidRPr="00932732">
              <w:rPr>
                <w:rFonts w:ascii="Times New Roman" w:hAnsi="Times New Roman"/>
                <w:sz w:val="24"/>
                <w:szCs w:val="24"/>
              </w:rPr>
              <w:t>, sutarties keitim</w:t>
            </w:r>
            <w:r w:rsidR="307F089E" w:rsidRPr="00932732">
              <w:rPr>
                <w:rFonts w:ascii="Times New Roman" w:hAnsi="Times New Roman"/>
                <w:sz w:val="24"/>
                <w:szCs w:val="24"/>
              </w:rPr>
              <w:t xml:space="preserve">us ir </w:t>
            </w:r>
            <w:r w:rsidRPr="00932732">
              <w:rPr>
                <w:rFonts w:ascii="Times New Roman" w:hAnsi="Times New Roman"/>
                <w:sz w:val="24"/>
                <w:szCs w:val="24"/>
              </w:rPr>
              <w:t xml:space="preserve"> kt.) ir jas pateikti tikrinimui/vertinimui ir, esant poreikiui, tokiu pat būdu patikslinti.</w:t>
            </w:r>
            <w:r w:rsidR="3B56445C" w:rsidRPr="00932732">
              <w:rPr>
                <w:rFonts w:ascii="Times New Roman" w:hAnsi="Times New Roman"/>
                <w:sz w:val="24"/>
                <w:szCs w:val="24"/>
              </w:rPr>
              <w:t xml:space="preserve"> DMS naudotojas teikia formas/dokumentus prisijungęs prie DMS aplinkos. Dalis dokumentų teikiami</w:t>
            </w:r>
            <w:r w:rsidR="65E01E25" w:rsidRPr="00932732">
              <w:rPr>
                <w:rFonts w:ascii="Times New Roman" w:hAnsi="Times New Roman"/>
                <w:sz w:val="24"/>
                <w:szCs w:val="24"/>
              </w:rPr>
              <w:t xml:space="preserve"> </w:t>
            </w:r>
            <w:r w:rsidR="3B56445C" w:rsidRPr="00932732">
              <w:rPr>
                <w:rFonts w:ascii="Times New Roman" w:hAnsi="Times New Roman"/>
                <w:sz w:val="24"/>
                <w:szCs w:val="24"/>
              </w:rPr>
              <w:t>pasirašant elekt</w:t>
            </w:r>
            <w:r w:rsidR="441DCA47" w:rsidRPr="00932732">
              <w:rPr>
                <w:rFonts w:ascii="Times New Roman" w:hAnsi="Times New Roman"/>
                <w:sz w:val="24"/>
                <w:szCs w:val="24"/>
              </w:rPr>
              <w:t>roniniu parašu</w:t>
            </w:r>
            <w:r w:rsidR="5FB76E63" w:rsidRPr="00932732">
              <w:rPr>
                <w:rFonts w:ascii="Times New Roman" w:hAnsi="Times New Roman"/>
                <w:sz w:val="24"/>
                <w:szCs w:val="24"/>
              </w:rPr>
              <w:t>, kiti formos/dokumentai teikiami mygtuko pateikti funkcionalumo pagalba</w:t>
            </w:r>
            <w:r w:rsidR="1BAC96B6" w:rsidRPr="00932732">
              <w:rPr>
                <w:rFonts w:ascii="Times New Roman" w:hAnsi="Times New Roman"/>
                <w:sz w:val="24"/>
                <w:szCs w:val="24"/>
              </w:rPr>
              <w:t>.</w:t>
            </w:r>
          </w:p>
        </w:tc>
      </w:tr>
      <w:tr w:rsidR="0084627C" w:rsidRPr="00932732" w14:paraId="1169B765" w14:textId="77777777" w:rsidTr="5BB32781">
        <w:tc>
          <w:tcPr>
            <w:tcW w:w="846" w:type="dxa"/>
          </w:tcPr>
          <w:p w14:paraId="030C1086" w14:textId="7DC8A5B1" w:rsidR="0084627C" w:rsidRPr="00932732" w:rsidRDefault="006F2BBD" w:rsidP="008F3C5A">
            <w:pPr>
              <w:pStyle w:val="Tablenumber"/>
              <w:spacing w:line="276" w:lineRule="auto"/>
              <w:ind w:left="0"/>
              <w:rPr>
                <w:sz w:val="24"/>
              </w:rPr>
            </w:pPr>
            <w:r>
              <w:rPr>
                <w:sz w:val="24"/>
              </w:rPr>
              <w:t>R-</w:t>
            </w:r>
            <w:r w:rsidR="005D3F9D">
              <w:rPr>
                <w:sz w:val="24"/>
              </w:rPr>
              <w:t>3</w:t>
            </w:r>
            <w:r>
              <w:rPr>
                <w:sz w:val="24"/>
              </w:rPr>
              <w:t>.</w:t>
            </w:r>
          </w:p>
        </w:tc>
        <w:tc>
          <w:tcPr>
            <w:tcW w:w="8746" w:type="dxa"/>
          </w:tcPr>
          <w:p w14:paraId="00E2A1E6" w14:textId="03770DF0"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Visiems per DMS teikiamiems (tai</w:t>
            </w:r>
            <w:r w:rsidR="440D2D47" w:rsidRPr="00932732">
              <w:rPr>
                <w:rFonts w:ascii="Times New Roman" w:hAnsi="Times New Roman"/>
                <w:sz w:val="24"/>
                <w:szCs w:val="24"/>
              </w:rPr>
              <w:t>p</w:t>
            </w:r>
            <w:r w:rsidRPr="00932732">
              <w:rPr>
                <w:rFonts w:ascii="Times New Roman" w:hAnsi="Times New Roman"/>
                <w:sz w:val="24"/>
                <w:szCs w:val="24"/>
              </w:rPr>
              <w:t xml:space="preserve"> pat tikslinamiems) duomenims ir dokumentams pateikimo metu </w:t>
            </w:r>
            <w:r w:rsidR="00D554BE">
              <w:rPr>
                <w:rFonts w:ascii="Times New Roman" w:hAnsi="Times New Roman"/>
                <w:sz w:val="24"/>
                <w:szCs w:val="24"/>
              </w:rPr>
              <w:t>VSFSVVP IS</w:t>
            </w:r>
            <w:r w:rsidRPr="00932732">
              <w:rPr>
                <w:rFonts w:ascii="Times New Roman" w:hAnsi="Times New Roman"/>
                <w:sz w:val="24"/>
                <w:szCs w:val="24"/>
              </w:rPr>
              <w:t xml:space="preserve"> turi suformuoti duomenų rinkmeną, jeigu reikalinga ją pasirašyti elektroniniu parašu</w:t>
            </w:r>
            <w:r w:rsidR="1C389638" w:rsidRPr="00932732">
              <w:rPr>
                <w:rFonts w:ascii="Times New Roman" w:hAnsi="Times New Roman"/>
                <w:sz w:val="24"/>
                <w:szCs w:val="24"/>
              </w:rPr>
              <w:t xml:space="preserve"> </w:t>
            </w:r>
            <w:r w:rsidRPr="00932732">
              <w:rPr>
                <w:rFonts w:ascii="Times New Roman" w:hAnsi="Times New Roman"/>
                <w:sz w:val="24"/>
                <w:szCs w:val="24"/>
              </w:rPr>
              <w:t xml:space="preserve">ir prisegti prie atitinkamo </w:t>
            </w:r>
            <w:r w:rsidR="00D554BE">
              <w:rPr>
                <w:rFonts w:ascii="Times New Roman" w:hAnsi="Times New Roman"/>
                <w:sz w:val="24"/>
                <w:szCs w:val="24"/>
              </w:rPr>
              <w:t>VSFSVVP IS</w:t>
            </w:r>
            <w:r w:rsidRPr="00932732">
              <w:rPr>
                <w:rFonts w:ascii="Times New Roman" w:hAnsi="Times New Roman"/>
                <w:sz w:val="24"/>
                <w:szCs w:val="24"/>
              </w:rPr>
              <w:t xml:space="preserve"> modulio rinkmenų, pateiktų duomenų atsekamumui užtikrinti.</w:t>
            </w:r>
          </w:p>
        </w:tc>
      </w:tr>
      <w:tr w:rsidR="0084627C" w:rsidRPr="00932732" w14:paraId="710B8500" w14:textId="77777777" w:rsidTr="5BB32781">
        <w:tc>
          <w:tcPr>
            <w:tcW w:w="846" w:type="dxa"/>
          </w:tcPr>
          <w:p w14:paraId="1FAD6911" w14:textId="2F5CD017" w:rsidR="0084627C" w:rsidRPr="00932732" w:rsidRDefault="006F2BBD" w:rsidP="008F3C5A">
            <w:pPr>
              <w:pStyle w:val="Tablenumber"/>
              <w:spacing w:line="276" w:lineRule="auto"/>
              <w:ind w:left="0"/>
              <w:rPr>
                <w:sz w:val="24"/>
              </w:rPr>
            </w:pPr>
            <w:r>
              <w:rPr>
                <w:sz w:val="24"/>
              </w:rPr>
              <w:t>R-</w:t>
            </w:r>
            <w:r w:rsidR="005D3F9D">
              <w:rPr>
                <w:sz w:val="24"/>
              </w:rPr>
              <w:t>4</w:t>
            </w:r>
            <w:r>
              <w:rPr>
                <w:sz w:val="24"/>
              </w:rPr>
              <w:t>.</w:t>
            </w:r>
          </w:p>
        </w:tc>
        <w:tc>
          <w:tcPr>
            <w:tcW w:w="8746" w:type="dxa"/>
          </w:tcPr>
          <w:p w14:paraId="5AA46D8C" w14:textId="0C86AC38" w:rsidR="0084627C" w:rsidRPr="00932732" w:rsidRDefault="7B0409B4" w:rsidP="73A5D7DE">
            <w:pPr>
              <w:pStyle w:val="Footer"/>
              <w:widowControl w:val="0"/>
              <w:spacing w:line="276" w:lineRule="auto"/>
              <w:jc w:val="both"/>
              <w:rPr>
                <w:rFonts w:ascii="Times New Roman" w:hAnsi="Times New Roman"/>
                <w:sz w:val="24"/>
                <w:szCs w:val="24"/>
              </w:rPr>
            </w:pPr>
            <w:r w:rsidRPr="5BB32781">
              <w:rPr>
                <w:rFonts w:ascii="Times New Roman" w:hAnsi="Times New Roman"/>
                <w:sz w:val="24"/>
                <w:szCs w:val="24"/>
              </w:rPr>
              <w:t>Turi būti galimybė vis</w:t>
            </w:r>
            <w:r w:rsidR="515811CD" w:rsidRPr="5BB32781">
              <w:rPr>
                <w:rFonts w:ascii="Times New Roman" w:hAnsi="Times New Roman"/>
                <w:sz w:val="24"/>
                <w:szCs w:val="24"/>
              </w:rPr>
              <w:t>a</w:t>
            </w:r>
            <w:r w:rsidRPr="5BB32781">
              <w:rPr>
                <w:rFonts w:ascii="Times New Roman" w:hAnsi="Times New Roman"/>
                <w:sz w:val="24"/>
                <w:szCs w:val="24"/>
              </w:rPr>
              <w:t xml:space="preserve">s </w:t>
            </w:r>
            <w:r w:rsidR="00D554BE">
              <w:rPr>
                <w:rFonts w:ascii="Times New Roman" w:hAnsi="Times New Roman"/>
                <w:sz w:val="24"/>
                <w:szCs w:val="24"/>
              </w:rPr>
              <w:t>VSFSVVP IS</w:t>
            </w:r>
            <w:r w:rsidRPr="5BB32781">
              <w:rPr>
                <w:rFonts w:ascii="Times New Roman" w:hAnsi="Times New Roman"/>
                <w:sz w:val="24"/>
                <w:szCs w:val="24"/>
              </w:rPr>
              <w:t xml:space="preserve"> pildom</w:t>
            </w:r>
            <w:r w:rsidR="05A77403" w:rsidRPr="5BB32781">
              <w:rPr>
                <w:rFonts w:ascii="Times New Roman" w:hAnsi="Times New Roman"/>
                <w:sz w:val="24"/>
                <w:szCs w:val="24"/>
              </w:rPr>
              <w:t>a</w:t>
            </w:r>
            <w:r w:rsidRPr="5BB32781">
              <w:rPr>
                <w:rFonts w:ascii="Times New Roman" w:hAnsi="Times New Roman"/>
                <w:sz w:val="24"/>
                <w:szCs w:val="24"/>
              </w:rPr>
              <w:t xml:space="preserve">s </w:t>
            </w:r>
            <w:r w:rsidR="23F1AFCC" w:rsidRPr="5BB32781">
              <w:rPr>
                <w:rFonts w:ascii="Times New Roman" w:hAnsi="Times New Roman"/>
                <w:sz w:val="24"/>
                <w:szCs w:val="24"/>
              </w:rPr>
              <w:t>formas</w:t>
            </w:r>
            <w:r w:rsidR="17B5D5A3" w:rsidRPr="5BB32781">
              <w:rPr>
                <w:rFonts w:ascii="Times New Roman" w:hAnsi="Times New Roman"/>
                <w:sz w:val="24"/>
                <w:szCs w:val="24"/>
              </w:rPr>
              <w:t xml:space="preserve"> ir ataskaitas</w:t>
            </w:r>
            <w:r w:rsidRPr="5BB32781">
              <w:rPr>
                <w:rFonts w:ascii="Times New Roman" w:hAnsi="Times New Roman"/>
                <w:sz w:val="24"/>
                <w:szCs w:val="24"/>
              </w:rPr>
              <w:t xml:space="preserve"> generuoti </w:t>
            </w:r>
            <w:proofErr w:type="spellStart"/>
            <w:r w:rsidRPr="5BB32781">
              <w:rPr>
                <w:rFonts w:ascii="Times New Roman" w:hAnsi="Times New Roman"/>
                <w:sz w:val="24"/>
                <w:szCs w:val="24"/>
              </w:rPr>
              <w:t>excel</w:t>
            </w:r>
            <w:proofErr w:type="spellEnd"/>
            <w:r w:rsidRPr="5BB32781">
              <w:rPr>
                <w:rFonts w:ascii="Times New Roman" w:hAnsi="Times New Roman"/>
                <w:sz w:val="24"/>
                <w:szCs w:val="24"/>
              </w:rPr>
              <w:t xml:space="preserve">, </w:t>
            </w:r>
            <w:proofErr w:type="spellStart"/>
            <w:r w:rsidRPr="5BB32781">
              <w:rPr>
                <w:rFonts w:ascii="Times New Roman" w:hAnsi="Times New Roman"/>
                <w:sz w:val="24"/>
                <w:szCs w:val="24"/>
              </w:rPr>
              <w:t>word</w:t>
            </w:r>
            <w:proofErr w:type="spellEnd"/>
            <w:r w:rsidRPr="5BB32781">
              <w:rPr>
                <w:rFonts w:ascii="Times New Roman" w:hAnsi="Times New Roman"/>
                <w:sz w:val="24"/>
                <w:szCs w:val="24"/>
              </w:rPr>
              <w:t xml:space="preserve"> ir </w:t>
            </w:r>
            <w:proofErr w:type="spellStart"/>
            <w:r w:rsidRPr="5BB32781">
              <w:rPr>
                <w:rFonts w:ascii="Times New Roman" w:hAnsi="Times New Roman"/>
                <w:sz w:val="24"/>
                <w:szCs w:val="24"/>
              </w:rPr>
              <w:t>pdf</w:t>
            </w:r>
            <w:proofErr w:type="spellEnd"/>
            <w:r w:rsidRPr="5BB32781">
              <w:rPr>
                <w:rFonts w:ascii="Times New Roman" w:hAnsi="Times New Roman"/>
                <w:sz w:val="24"/>
                <w:szCs w:val="24"/>
              </w:rPr>
              <w:t xml:space="preserve"> formatais</w:t>
            </w:r>
            <w:r w:rsidR="20347A12" w:rsidRPr="5BB32781">
              <w:rPr>
                <w:rFonts w:ascii="Times New Roman" w:hAnsi="Times New Roman"/>
                <w:sz w:val="24"/>
                <w:szCs w:val="24"/>
              </w:rPr>
              <w:t xml:space="preserve"> (jeigu techniniuose reikalavimuose nenumatyta kitaip)</w:t>
            </w:r>
            <w:r w:rsidRPr="5BB32781">
              <w:rPr>
                <w:rFonts w:ascii="Times New Roman" w:hAnsi="Times New Roman"/>
                <w:sz w:val="24"/>
                <w:szCs w:val="24"/>
              </w:rPr>
              <w:t>.</w:t>
            </w:r>
            <w:r w:rsidR="4AD04004" w:rsidRPr="5BB32781">
              <w:rPr>
                <w:rFonts w:ascii="Times New Roman" w:hAnsi="Times New Roman"/>
                <w:sz w:val="24"/>
                <w:szCs w:val="24"/>
              </w:rPr>
              <w:t xml:space="preserve"> </w:t>
            </w:r>
            <w:r w:rsidR="75CAB30F" w:rsidRPr="5BB32781">
              <w:rPr>
                <w:rFonts w:ascii="Times New Roman" w:hAnsi="Times New Roman"/>
                <w:sz w:val="24"/>
                <w:szCs w:val="24"/>
              </w:rPr>
              <w:t>Sugeneruoti dokumentai</w:t>
            </w:r>
            <w:r w:rsidR="17B5D5A3" w:rsidRPr="5BB32781">
              <w:rPr>
                <w:rFonts w:ascii="Times New Roman" w:hAnsi="Times New Roman"/>
                <w:sz w:val="24"/>
                <w:szCs w:val="24"/>
              </w:rPr>
              <w:t xml:space="preserve"> ir ataskaitos</w:t>
            </w:r>
            <w:r w:rsidR="75CAB30F" w:rsidRPr="5BB32781">
              <w:rPr>
                <w:rFonts w:ascii="Times New Roman" w:hAnsi="Times New Roman"/>
                <w:sz w:val="24"/>
                <w:szCs w:val="24"/>
              </w:rPr>
              <w:t xml:space="preserve"> privalo būti atvaizduojami </w:t>
            </w:r>
            <w:r w:rsidR="17B5D5A3" w:rsidRPr="5BB32781">
              <w:rPr>
                <w:rFonts w:ascii="Times New Roman" w:hAnsi="Times New Roman"/>
                <w:sz w:val="24"/>
                <w:szCs w:val="24"/>
              </w:rPr>
              <w:t xml:space="preserve">korektiškai ir pilna apimtimi </w:t>
            </w:r>
            <w:r w:rsidR="75CAB30F" w:rsidRPr="5BB32781">
              <w:rPr>
                <w:rFonts w:ascii="Times New Roman" w:hAnsi="Times New Roman"/>
                <w:sz w:val="24"/>
                <w:szCs w:val="24"/>
              </w:rPr>
              <w:t>(visos lentelės ir jose skelbiami duomenys (tekstas</w:t>
            </w:r>
            <w:r w:rsidR="707C9B78" w:rsidRPr="5BB32781">
              <w:rPr>
                <w:rFonts w:ascii="Times New Roman" w:hAnsi="Times New Roman"/>
                <w:sz w:val="24"/>
                <w:szCs w:val="24"/>
              </w:rPr>
              <w:t>/skaičiai</w:t>
            </w:r>
            <w:r w:rsidR="75CAB30F" w:rsidRPr="5BB32781">
              <w:rPr>
                <w:rFonts w:ascii="Times New Roman" w:hAnsi="Times New Roman"/>
                <w:sz w:val="24"/>
                <w:szCs w:val="24"/>
              </w:rPr>
              <w:t>) privalo būti matomi</w:t>
            </w:r>
            <w:r w:rsidR="33A54ED3" w:rsidRPr="5BB32781">
              <w:rPr>
                <w:rFonts w:ascii="Times New Roman" w:hAnsi="Times New Roman"/>
                <w:sz w:val="24"/>
                <w:szCs w:val="24"/>
              </w:rPr>
              <w:t xml:space="preserve"> pilna apimti</w:t>
            </w:r>
            <w:r w:rsidR="000459D7">
              <w:rPr>
                <w:rFonts w:ascii="Times New Roman" w:hAnsi="Times New Roman"/>
                <w:sz w:val="24"/>
                <w:szCs w:val="24"/>
              </w:rPr>
              <w:t>mi</w:t>
            </w:r>
            <w:r w:rsidR="33A54ED3" w:rsidRPr="5BB32781">
              <w:rPr>
                <w:rFonts w:ascii="Times New Roman" w:hAnsi="Times New Roman"/>
                <w:sz w:val="24"/>
                <w:szCs w:val="24"/>
              </w:rPr>
              <w:t xml:space="preserve"> ir su visom</w:t>
            </w:r>
            <w:r w:rsidR="61490979" w:rsidRPr="5BB32781">
              <w:rPr>
                <w:rFonts w:ascii="Times New Roman" w:hAnsi="Times New Roman"/>
                <w:sz w:val="24"/>
                <w:szCs w:val="24"/>
              </w:rPr>
              <w:t>is</w:t>
            </w:r>
            <w:r w:rsidR="33A54ED3" w:rsidRPr="5BB32781">
              <w:rPr>
                <w:rFonts w:ascii="Times New Roman" w:hAnsi="Times New Roman"/>
                <w:sz w:val="24"/>
                <w:szCs w:val="24"/>
              </w:rPr>
              <w:t xml:space="preserve"> </w:t>
            </w:r>
            <w:r w:rsidR="625528B7" w:rsidRPr="5BB32781">
              <w:rPr>
                <w:rFonts w:ascii="Times New Roman" w:hAnsi="Times New Roman"/>
                <w:sz w:val="24"/>
                <w:szCs w:val="24"/>
              </w:rPr>
              <w:t xml:space="preserve">skiriamosiomis </w:t>
            </w:r>
            <w:r w:rsidR="33A54ED3" w:rsidRPr="5BB32781">
              <w:rPr>
                <w:rFonts w:ascii="Times New Roman" w:hAnsi="Times New Roman"/>
                <w:sz w:val="24"/>
                <w:szCs w:val="24"/>
              </w:rPr>
              <w:t>žymom</w:t>
            </w:r>
            <w:r w:rsidR="625528B7" w:rsidRPr="5BB32781">
              <w:rPr>
                <w:rFonts w:ascii="Times New Roman" w:hAnsi="Times New Roman"/>
                <w:sz w:val="24"/>
                <w:szCs w:val="24"/>
              </w:rPr>
              <w:t>is</w:t>
            </w:r>
            <w:r w:rsidR="75CAB30F" w:rsidRPr="5BB32781">
              <w:rPr>
                <w:rFonts w:ascii="Times New Roman" w:hAnsi="Times New Roman"/>
                <w:sz w:val="24"/>
                <w:szCs w:val="24"/>
              </w:rPr>
              <w:t>).</w:t>
            </w:r>
            <w:r w:rsidR="6C46B06B" w:rsidRPr="5BB32781">
              <w:rPr>
                <w:rFonts w:ascii="Times New Roman" w:hAnsi="Times New Roman"/>
                <w:sz w:val="24"/>
                <w:szCs w:val="24"/>
              </w:rPr>
              <w:t xml:space="preserve"> Pasirašomi dokumentai generuojami </w:t>
            </w:r>
            <w:proofErr w:type="spellStart"/>
            <w:r w:rsidR="6C46B06B" w:rsidRPr="5BB32781">
              <w:rPr>
                <w:rFonts w:ascii="Times New Roman" w:hAnsi="Times New Roman"/>
                <w:sz w:val="24"/>
                <w:szCs w:val="24"/>
              </w:rPr>
              <w:t>pdf</w:t>
            </w:r>
            <w:proofErr w:type="spellEnd"/>
            <w:r w:rsidR="6C46B06B" w:rsidRPr="5BB32781">
              <w:rPr>
                <w:rFonts w:ascii="Times New Roman" w:hAnsi="Times New Roman"/>
                <w:sz w:val="24"/>
                <w:szCs w:val="24"/>
              </w:rPr>
              <w:t xml:space="preserve"> </w:t>
            </w:r>
            <w:r w:rsidR="4F2873D9" w:rsidRPr="5BB32781">
              <w:rPr>
                <w:rFonts w:ascii="Times New Roman" w:hAnsi="Times New Roman"/>
                <w:sz w:val="24"/>
                <w:szCs w:val="24"/>
              </w:rPr>
              <w:t xml:space="preserve">ir/arba </w:t>
            </w:r>
            <w:proofErr w:type="spellStart"/>
            <w:r w:rsidR="4F2873D9" w:rsidRPr="5BB32781">
              <w:rPr>
                <w:rFonts w:ascii="Times New Roman" w:hAnsi="Times New Roman"/>
                <w:sz w:val="24"/>
                <w:szCs w:val="24"/>
              </w:rPr>
              <w:t>adoc</w:t>
            </w:r>
            <w:proofErr w:type="spellEnd"/>
            <w:r w:rsidR="4F2873D9" w:rsidRPr="5BB32781">
              <w:rPr>
                <w:rFonts w:ascii="Times New Roman" w:hAnsi="Times New Roman"/>
                <w:sz w:val="24"/>
                <w:szCs w:val="24"/>
              </w:rPr>
              <w:t xml:space="preserve"> </w:t>
            </w:r>
            <w:r w:rsidR="6C46B06B" w:rsidRPr="5BB32781">
              <w:rPr>
                <w:rFonts w:ascii="Times New Roman" w:hAnsi="Times New Roman"/>
                <w:sz w:val="24"/>
                <w:szCs w:val="24"/>
              </w:rPr>
              <w:t>formatu, jeigu techninėje specifikacijoje nenumatyta kitaip.</w:t>
            </w:r>
          </w:p>
        </w:tc>
      </w:tr>
      <w:tr w:rsidR="0084627C" w:rsidRPr="00932732" w14:paraId="495B8707" w14:textId="77777777" w:rsidTr="5BB32781">
        <w:tc>
          <w:tcPr>
            <w:tcW w:w="846" w:type="dxa"/>
          </w:tcPr>
          <w:p w14:paraId="61FA357A" w14:textId="0EE8745D" w:rsidR="0084627C" w:rsidRPr="00932732" w:rsidRDefault="006F2BBD" w:rsidP="008F3C5A">
            <w:pPr>
              <w:pStyle w:val="Tablenumber"/>
              <w:spacing w:line="276" w:lineRule="auto"/>
              <w:ind w:left="0"/>
              <w:rPr>
                <w:sz w:val="24"/>
              </w:rPr>
            </w:pPr>
            <w:r>
              <w:rPr>
                <w:sz w:val="24"/>
              </w:rPr>
              <w:t>R-</w:t>
            </w:r>
            <w:r w:rsidR="005D3F9D">
              <w:rPr>
                <w:sz w:val="24"/>
              </w:rPr>
              <w:t>5</w:t>
            </w:r>
            <w:r>
              <w:rPr>
                <w:sz w:val="24"/>
              </w:rPr>
              <w:t>.</w:t>
            </w:r>
          </w:p>
        </w:tc>
        <w:tc>
          <w:tcPr>
            <w:tcW w:w="8746" w:type="dxa"/>
          </w:tcPr>
          <w:p w14:paraId="56E2797D" w14:textId="2DBBDA4F" w:rsidR="0084627C" w:rsidRPr="00932732" w:rsidRDefault="72D94719"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Užtikrint</w:t>
            </w:r>
            <w:r w:rsidR="50C0B293" w:rsidRPr="00932732">
              <w:rPr>
                <w:rFonts w:ascii="Times New Roman" w:hAnsi="Times New Roman"/>
                <w:sz w:val="24"/>
                <w:szCs w:val="24"/>
              </w:rPr>
              <w:t>as</w:t>
            </w:r>
            <w:r w:rsidRPr="00932732">
              <w:rPr>
                <w:rFonts w:ascii="Times New Roman" w:hAnsi="Times New Roman"/>
                <w:sz w:val="24"/>
                <w:szCs w:val="24"/>
              </w:rPr>
              <w:t xml:space="preserve"> </w:t>
            </w:r>
            <w:r w:rsidR="0DB35721" w:rsidRPr="00932732">
              <w:rPr>
                <w:rFonts w:ascii="Times New Roman" w:hAnsi="Times New Roman"/>
                <w:sz w:val="24"/>
                <w:szCs w:val="24"/>
              </w:rPr>
              <w:t>sklan</w:t>
            </w:r>
            <w:r w:rsidR="70B64BA5" w:rsidRPr="00932732">
              <w:rPr>
                <w:rFonts w:ascii="Times New Roman" w:hAnsi="Times New Roman"/>
                <w:sz w:val="24"/>
                <w:szCs w:val="24"/>
              </w:rPr>
              <w:t>d</w:t>
            </w:r>
            <w:r w:rsidR="1DFE58FA" w:rsidRPr="00932732">
              <w:rPr>
                <w:rFonts w:ascii="Times New Roman" w:hAnsi="Times New Roman"/>
                <w:sz w:val="24"/>
                <w:szCs w:val="24"/>
              </w:rPr>
              <w:t>us</w:t>
            </w:r>
            <w:r w:rsidR="70B64BA5" w:rsidRPr="00932732">
              <w:rPr>
                <w:rFonts w:ascii="Times New Roman" w:hAnsi="Times New Roman"/>
                <w:sz w:val="24"/>
                <w:szCs w:val="24"/>
              </w:rPr>
              <w:t xml:space="preserve"> ir nepertraukiam</w:t>
            </w:r>
            <w:r w:rsidR="625ACFB3" w:rsidRPr="00932732">
              <w:rPr>
                <w:rFonts w:ascii="Times New Roman" w:hAnsi="Times New Roman"/>
                <w:sz w:val="24"/>
                <w:szCs w:val="24"/>
              </w:rPr>
              <w:t>as</w:t>
            </w:r>
            <w:r w:rsidR="70B64BA5" w:rsidRPr="00932732">
              <w:rPr>
                <w:rFonts w:ascii="Times New Roman" w:hAnsi="Times New Roman"/>
                <w:sz w:val="24"/>
                <w:szCs w:val="24"/>
              </w:rPr>
              <w:t xml:space="preserve"> funkcijų</w:t>
            </w:r>
            <w:r w:rsidR="1BCEF09D" w:rsidRPr="00932732">
              <w:rPr>
                <w:rFonts w:ascii="Times New Roman" w:hAnsi="Times New Roman"/>
                <w:sz w:val="24"/>
                <w:szCs w:val="24"/>
              </w:rPr>
              <w:t xml:space="preserve"> veikimas</w:t>
            </w:r>
            <w:r w:rsidR="639CB6E9" w:rsidRPr="00932732">
              <w:rPr>
                <w:rFonts w:ascii="Times New Roman" w:hAnsi="Times New Roman"/>
                <w:sz w:val="24"/>
                <w:szCs w:val="24"/>
              </w:rPr>
              <w:t>,</w:t>
            </w:r>
            <w:r w:rsidR="05124679" w:rsidRPr="00932732">
              <w:rPr>
                <w:rFonts w:ascii="Times New Roman" w:hAnsi="Times New Roman"/>
                <w:sz w:val="24"/>
                <w:szCs w:val="24"/>
              </w:rPr>
              <w:t xml:space="preserve"> </w:t>
            </w:r>
            <w:r w:rsidR="3527C5FA" w:rsidRPr="00932732">
              <w:rPr>
                <w:rFonts w:ascii="Times New Roman" w:hAnsi="Times New Roman"/>
                <w:sz w:val="24"/>
                <w:szCs w:val="24"/>
              </w:rPr>
              <w:t>kurių dėka</w:t>
            </w:r>
            <w:r w:rsidR="5849BEBA" w:rsidRPr="00932732">
              <w:rPr>
                <w:rFonts w:ascii="Times New Roman" w:hAnsi="Times New Roman"/>
                <w:sz w:val="24"/>
                <w:szCs w:val="24"/>
              </w:rPr>
              <w:t xml:space="preserve"> pasikartojan</w:t>
            </w:r>
            <w:r w:rsidR="24043167" w:rsidRPr="00932732">
              <w:rPr>
                <w:rFonts w:ascii="Times New Roman" w:hAnsi="Times New Roman"/>
                <w:sz w:val="24"/>
                <w:szCs w:val="24"/>
              </w:rPr>
              <w:t>tys</w:t>
            </w:r>
            <w:r w:rsidR="5849BEBA" w:rsidRPr="00932732">
              <w:rPr>
                <w:rFonts w:ascii="Times New Roman" w:hAnsi="Times New Roman"/>
                <w:sz w:val="24"/>
                <w:szCs w:val="24"/>
              </w:rPr>
              <w:t xml:space="preserve"> duomen</w:t>
            </w:r>
            <w:r w:rsidR="2F14754A" w:rsidRPr="00932732">
              <w:rPr>
                <w:rFonts w:ascii="Times New Roman" w:hAnsi="Times New Roman"/>
                <w:sz w:val="24"/>
                <w:szCs w:val="24"/>
              </w:rPr>
              <w:t>ys yra</w:t>
            </w:r>
            <w:r w:rsidR="5849BEBA" w:rsidRPr="00932732">
              <w:rPr>
                <w:rFonts w:ascii="Times New Roman" w:hAnsi="Times New Roman"/>
                <w:sz w:val="24"/>
                <w:szCs w:val="24"/>
              </w:rPr>
              <w:t xml:space="preserve"> užpildo</w:t>
            </w:r>
            <w:r w:rsidR="7078F6FA" w:rsidRPr="00932732">
              <w:rPr>
                <w:rFonts w:ascii="Times New Roman" w:hAnsi="Times New Roman"/>
                <w:sz w:val="24"/>
                <w:szCs w:val="24"/>
              </w:rPr>
              <w:t>mi</w:t>
            </w:r>
            <w:r w:rsidR="5849BEBA" w:rsidRPr="00932732">
              <w:rPr>
                <w:rFonts w:ascii="Times New Roman" w:hAnsi="Times New Roman"/>
                <w:sz w:val="24"/>
                <w:szCs w:val="24"/>
              </w:rPr>
              <w:t xml:space="preserve"> </w:t>
            </w:r>
            <w:r w:rsidR="7B0409B4" w:rsidRPr="00932732">
              <w:rPr>
                <w:rFonts w:ascii="Times New Roman" w:hAnsi="Times New Roman"/>
                <w:sz w:val="24"/>
                <w:szCs w:val="24"/>
              </w:rPr>
              <w:t xml:space="preserve"> automatiškai. Visa </w:t>
            </w:r>
            <w:r w:rsidR="00D554BE">
              <w:rPr>
                <w:rFonts w:ascii="Times New Roman" w:hAnsi="Times New Roman"/>
                <w:sz w:val="24"/>
                <w:szCs w:val="24"/>
              </w:rPr>
              <w:t>VSFSVVP IS</w:t>
            </w:r>
            <w:r w:rsidR="7B0409B4" w:rsidRPr="00932732">
              <w:rPr>
                <w:rFonts w:ascii="Times New Roman" w:hAnsi="Times New Roman"/>
                <w:sz w:val="24"/>
                <w:szCs w:val="24"/>
              </w:rPr>
              <w:t xml:space="preserve"> sistema turi būti </w:t>
            </w:r>
            <w:r w:rsidR="58A35141" w:rsidRPr="00932732">
              <w:rPr>
                <w:rFonts w:ascii="Times New Roman" w:hAnsi="Times New Roman"/>
                <w:sz w:val="24"/>
                <w:szCs w:val="24"/>
              </w:rPr>
              <w:t xml:space="preserve">vystoma </w:t>
            </w:r>
            <w:r w:rsidR="7B0409B4" w:rsidRPr="00932732">
              <w:rPr>
                <w:rFonts w:ascii="Times New Roman" w:hAnsi="Times New Roman"/>
                <w:sz w:val="24"/>
                <w:szCs w:val="24"/>
              </w:rPr>
              <w:t xml:space="preserve">taip, kad pasikartojantys duomenys būtų užpildomi automatiškai (formose, laukuose, dokumentuose ir pan.) ir nereikalaujama sistemos naudotojų pakartotinio, sistemoje esančių duomenų suvedimo. Detalus pasikartojančių duomenų sąrašas turės būti </w:t>
            </w:r>
            <w:r w:rsidR="09EAE52C" w:rsidRPr="00932732">
              <w:rPr>
                <w:rFonts w:ascii="Times New Roman" w:hAnsi="Times New Roman"/>
                <w:sz w:val="24"/>
                <w:szCs w:val="24"/>
              </w:rPr>
              <w:t xml:space="preserve">naujinamas ir </w:t>
            </w:r>
            <w:r w:rsidR="7B0409B4" w:rsidRPr="00932732">
              <w:rPr>
                <w:rFonts w:ascii="Times New Roman" w:hAnsi="Times New Roman"/>
                <w:sz w:val="24"/>
                <w:szCs w:val="24"/>
              </w:rPr>
              <w:t>siūl</w:t>
            </w:r>
            <w:r w:rsidR="09EAE52C" w:rsidRPr="00932732">
              <w:rPr>
                <w:rFonts w:ascii="Times New Roman" w:hAnsi="Times New Roman"/>
                <w:sz w:val="24"/>
                <w:szCs w:val="24"/>
              </w:rPr>
              <w:t>omas</w:t>
            </w:r>
            <w:r w:rsidR="7B0409B4" w:rsidRPr="00932732">
              <w:rPr>
                <w:rFonts w:ascii="Times New Roman" w:hAnsi="Times New Roman"/>
                <w:sz w:val="24"/>
                <w:szCs w:val="24"/>
              </w:rPr>
              <w:t xml:space="preserve"> tiekėjo</w:t>
            </w:r>
            <w:r w:rsidR="6262F2AA" w:rsidRPr="00932732">
              <w:rPr>
                <w:rFonts w:ascii="Times New Roman" w:hAnsi="Times New Roman"/>
                <w:sz w:val="24"/>
                <w:szCs w:val="24"/>
              </w:rPr>
              <w:t>,</w:t>
            </w:r>
            <w:r w:rsidR="7B0409B4" w:rsidRPr="00932732">
              <w:rPr>
                <w:rFonts w:ascii="Times New Roman" w:hAnsi="Times New Roman"/>
                <w:sz w:val="24"/>
                <w:szCs w:val="24"/>
              </w:rPr>
              <w:t xml:space="preserve"> </w:t>
            </w:r>
            <w:r w:rsidR="6744463F" w:rsidRPr="00932732">
              <w:rPr>
                <w:rFonts w:ascii="Times New Roman" w:hAnsi="Times New Roman"/>
                <w:sz w:val="24"/>
                <w:szCs w:val="24"/>
              </w:rPr>
              <w:t xml:space="preserve">taip pat </w:t>
            </w:r>
            <w:r w:rsidR="7B0409B4" w:rsidRPr="00932732">
              <w:rPr>
                <w:rFonts w:ascii="Times New Roman" w:hAnsi="Times New Roman"/>
                <w:sz w:val="24"/>
                <w:szCs w:val="24"/>
              </w:rPr>
              <w:t>suderintas su perkančiąja organizacija</w:t>
            </w:r>
            <w:r w:rsidR="6F3903E6" w:rsidRPr="00932732">
              <w:rPr>
                <w:rFonts w:ascii="Times New Roman" w:hAnsi="Times New Roman"/>
                <w:sz w:val="24"/>
                <w:szCs w:val="24"/>
              </w:rPr>
              <w:t xml:space="preserve"> vadovaujantis PVP</w:t>
            </w:r>
            <w:r w:rsidR="7B0409B4" w:rsidRPr="00932732">
              <w:rPr>
                <w:rFonts w:ascii="Times New Roman" w:hAnsi="Times New Roman"/>
                <w:sz w:val="24"/>
                <w:szCs w:val="24"/>
              </w:rPr>
              <w:t xml:space="preserve"> </w:t>
            </w:r>
            <w:r w:rsidR="6262F2AA" w:rsidRPr="00932732">
              <w:rPr>
                <w:rFonts w:ascii="Times New Roman" w:hAnsi="Times New Roman"/>
                <w:sz w:val="24"/>
                <w:szCs w:val="24"/>
              </w:rPr>
              <w:t xml:space="preserve">kiekvieno projekto </w:t>
            </w:r>
            <w:r w:rsidR="6744463F" w:rsidRPr="00932732">
              <w:rPr>
                <w:rFonts w:ascii="Times New Roman" w:hAnsi="Times New Roman"/>
                <w:sz w:val="24"/>
                <w:szCs w:val="24"/>
              </w:rPr>
              <w:t xml:space="preserve">ir/arba užduoties </w:t>
            </w:r>
            <w:r w:rsidR="6262F2AA" w:rsidRPr="00932732">
              <w:rPr>
                <w:rFonts w:ascii="Times New Roman" w:hAnsi="Times New Roman"/>
                <w:sz w:val="24"/>
                <w:szCs w:val="24"/>
              </w:rPr>
              <w:t>vykdymo etapo metu.</w:t>
            </w:r>
          </w:p>
        </w:tc>
      </w:tr>
    </w:tbl>
    <w:p w14:paraId="5757F07B" w14:textId="5A67A84A"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bendrieji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23ABC015" w14:textId="77777777" w:rsidTr="04250C22">
        <w:trPr>
          <w:trHeight w:val="146"/>
        </w:trPr>
        <w:tc>
          <w:tcPr>
            <w:tcW w:w="846" w:type="dxa"/>
            <w:shd w:val="clear" w:color="auto" w:fill="2E74B5" w:themeFill="accent1" w:themeFillShade="BF"/>
            <w:vAlign w:val="center"/>
          </w:tcPr>
          <w:p w14:paraId="63B18FD3" w14:textId="77777777" w:rsidR="0084627C" w:rsidRPr="00932732" w:rsidRDefault="7B0409B4" w:rsidP="005D3F9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DE77622"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Bendrieji reikalavimai</w:t>
            </w:r>
          </w:p>
        </w:tc>
      </w:tr>
      <w:tr w:rsidR="0084627C" w:rsidRPr="00932732" w14:paraId="627A38F6" w14:textId="77777777" w:rsidTr="04250C22">
        <w:tc>
          <w:tcPr>
            <w:tcW w:w="846" w:type="dxa"/>
          </w:tcPr>
          <w:p w14:paraId="0EF4B548" w14:textId="4AD51DEF" w:rsidR="0084627C" w:rsidRPr="00932732" w:rsidRDefault="005D3F9D" w:rsidP="005D3F9D">
            <w:pPr>
              <w:pStyle w:val="Tablenumber"/>
              <w:ind w:left="0"/>
              <w:rPr>
                <w:sz w:val="24"/>
              </w:rPr>
            </w:pPr>
            <w:r>
              <w:rPr>
                <w:sz w:val="24"/>
              </w:rPr>
              <w:t>R-6.</w:t>
            </w:r>
          </w:p>
        </w:tc>
        <w:tc>
          <w:tcPr>
            <w:tcW w:w="8746" w:type="dxa"/>
          </w:tcPr>
          <w:p w14:paraId="5CDB41DA" w14:textId="5B026196"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Projekto metu</w:t>
            </w:r>
            <w:r w:rsidR="6744463F" w:rsidRPr="00932732">
              <w:rPr>
                <w:rFonts w:ascii="Times New Roman" w:hAnsi="Times New Roman"/>
                <w:sz w:val="24"/>
                <w:szCs w:val="24"/>
              </w:rPr>
              <w:t xml:space="preserve"> naujai</w:t>
            </w:r>
            <w:r w:rsidRPr="00932732">
              <w:rPr>
                <w:rFonts w:ascii="Times New Roman" w:hAnsi="Times New Roman"/>
                <w:sz w:val="24"/>
                <w:szCs w:val="24"/>
              </w:rPr>
              <w:t xml:space="preserve"> kuriami funkcionalumai turi atitikti visus</w:t>
            </w:r>
            <w:r w:rsidR="00BC7AB9">
              <w:rPr>
                <w:rFonts w:ascii="Times New Roman" w:hAnsi="Times New Roman"/>
                <w:sz w:val="24"/>
                <w:szCs w:val="24"/>
              </w:rPr>
              <w:t xml:space="preserve"> </w:t>
            </w:r>
            <w:r w:rsidR="00D554BE">
              <w:rPr>
                <w:rFonts w:ascii="Times New Roman" w:hAnsi="Times New Roman"/>
                <w:sz w:val="24"/>
                <w:szCs w:val="24"/>
              </w:rPr>
              <w:t>VSFSVVP IS</w:t>
            </w:r>
            <w:r w:rsidR="00BC7AB9">
              <w:rPr>
                <w:rFonts w:ascii="Times New Roman" w:hAnsi="Times New Roman"/>
                <w:sz w:val="24"/>
                <w:szCs w:val="24"/>
              </w:rPr>
              <w:t xml:space="preserve"> iki šiol</w:t>
            </w:r>
            <w:r w:rsidRPr="00932732">
              <w:rPr>
                <w:rFonts w:ascii="Times New Roman" w:hAnsi="Times New Roman"/>
                <w:sz w:val="24"/>
                <w:szCs w:val="24"/>
              </w:rPr>
              <w:t xml:space="preserve"> realizuotus nefunkcinius ir bendruosius funkcinius reikalavimus</w:t>
            </w:r>
            <w:r w:rsidR="0CEA65AB" w:rsidRPr="00932732">
              <w:rPr>
                <w:rFonts w:ascii="Times New Roman" w:hAnsi="Times New Roman"/>
                <w:sz w:val="24"/>
                <w:szCs w:val="24"/>
              </w:rPr>
              <w:t>,</w:t>
            </w:r>
            <w:r w:rsidRPr="00932732">
              <w:rPr>
                <w:rFonts w:ascii="Times New Roman" w:hAnsi="Times New Roman"/>
                <w:sz w:val="24"/>
                <w:szCs w:val="24"/>
              </w:rPr>
              <w:t xml:space="preserve"> nurodytus</w:t>
            </w:r>
            <w:r w:rsidR="00B808A0">
              <w:rPr>
                <w:rFonts w:ascii="Times New Roman" w:hAnsi="Times New Roman"/>
                <w:sz w:val="24"/>
                <w:szCs w:val="24"/>
              </w:rPr>
              <w:t xml:space="preserve"> </w:t>
            </w:r>
            <w:r w:rsidR="001804D1">
              <w:rPr>
                <w:rFonts w:ascii="Times New Roman" w:hAnsi="Times New Roman"/>
                <w:sz w:val="24"/>
                <w:szCs w:val="24"/>
              </w:rPr>
              <w:t>šioje</w:t>
            </w:r>
            <w:r w:rsidRPr="00932732">
              <w:rPr>
                <w:rFonts w:ascii="Times New Roman" w:hAnsi="Times New Roman"/>
                <w:sz w:val="24"/>
                <w:szCs w:val="24"/>
              </w:rPr>
              <w:t xml:space="preserve"> techninė</w:t>
            </w:r>
            <w:r w:rsidR="001804D1">
              <w:rPr>
                <w:rFonts w:ascii="Times New Roman" w:hAnsi="Times New Roman"/>
                <w:sz w:val="24"/>
                <w:szCs w:val="24"/>
              </w:rPr>
              <w:t>je specifikacijoje.</w:t>
            </w:r>
          </w:p>
        </w:tc>
      </w:tr>
      <w:tr w:rsidR="0084627C" w:rsidRPr="00932732" w14:paraId="17C9CBD3" w14:textId="77777777" w:rsidTr="04250C22">
        <w:tc>
          <w:tcPr>
            <w:tcW w:w="846" w:type="dxa"/>
          </w:tcPr>
          <w:p w14:paraId="05E81D5F" w14:textId="2A5C6C2B" w:rsidR="0084627C" w:rsidRPr="00932732" w:rsidRDefault="005D3F9D" w:rsidP="005D3F9D">
            <w:pPr>
              <w:pStyle w:val="Tablenumber"/>
              <w:ind w:left="0"/>
              <w:rPr>
                <w:sz w:val="24"/>
              </w:rPr>
            </w:pPr>
            <w:r>
              <w:rPr>
                <w:sz w:val="24"/>
              </w:rPr>
              <w:t>R-7.</w:t>
            </w:r>
          </w:p>
        </w:tc>
        <w:tc>
          <w:tcPr>
            <w:tcW w:w="8746" w:type="dxa"/>
          </w:tcPr>
          <w:p w14:paraId="34BB7D7C" w14:textId="4E30BE72"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 xml:space="preserve">Perkančiajai organizacijai </w:t>
            </w:r>
            <w:r w:rsidR="7B560B08" w:rsidRPr="00932732">
              <w:rPr>
                <w:rFonts w:ascii="Times New Roman" w:hAnsi="Times New Roman"/>
                <w:sz w:val="24"/>
                <w:szCs w:val="24"/>
              </w:rPr>
              <w:t xml:space="preserve">(Pirkėjui) </w:t>
            </w:r>
            <w:r w:rsidRPr="00932732">
              <w:rPr>
                <w:rFonts w:ascii="Times New Roman" w:hAnsi="Times New Roman"/>
                <w:sz w:val="24"/>
                <w:szCs w:val="24"/>
              </w:rPr>
              <w:t>turės būti perduoti pilni, korektiški sukurtos programinės įrangos išeities tekstai kompiliavimui paruoštų rinkmenų paketų forma, kartu nurodant viešai prieinamas standartines kompiliavimo priemones ir kompiliavimo eigą. Naudojant standartines priemones turi būti kompiliuojama naudojimui parengta programinė įranga, atliekanti jai specifikuotas funkcijas. Visos priemonės, reikalingos naujai versijai parengti, turi būti perduodamos Perkančiajai organizacijai, kad ji be papildomų priemonių galėtų sukompiliuoti naują versiją.</w:t>
            </w:r>
          </w:p>
        </w:tc>
      </w:tr>
      <w:tr w:rsidR="0084627C" w:rsidRPr="00932732" w14:paraId="7EE25A63" w14:textId="77777777" w:rsidTr="04250C22">
        <w:tc>
          <w:tcPr>
            <w:tcW w:w="846" w:type="dxa"/>
          </w:tcPr>
          <w:p w14:paraId="339D25F6" w14:textId="581172E6" w:rsidR="0084627C" w:rsidRPr="00932732" w:rsidRDefault="005D3F9D" w:rsidP="005D3F9D">
            <w:pPr>
              <w:pStyle w:val="Tablenumber"/>
              <w:ind w:left="0"/>
              <w:rPr>
                <w:sz w:val="24"/>
              </w:rPr>
            </w:pPr>
            <w:r>
              <w:rPr>
                <w:sz w:val="24"/>
              </w:rPr>
              <w:t>R-8.</w:t>
            </w:r>
          </w:p>
        </w:tc>
        <w:tc>
          <w:tcPr>
            <w:tcW w:w="8746" w:type="dxa"/>
          </w:tcPr>
          <w:p w14:paraId="2EC60CB5" w14:textId="7C71F445"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Sukurtos programinės įrangos išeities tekstai</w:t>
            </w:r>
            <w:r w:rsidR="00174A80">
              <w:rPr>
                <w:rFonts w:ascii="Times New Roman" w:hAnsi="Times New Roman"/>
                <w:sz w:val="24"/>
                <w:szCs w:val="24"/>
              </w:rPr>
              <w:t xml:space="preserve"> po kiekvieno IS funkcionalumų naujinimo ir/arba IS funkcionalumų taisymo</w:t>
            </w:r>
            <w:r w:rsidRPr="00932732">
              <w:rPr>
                <w:rFonts w:ascii="Times New Roman" w:hAnsi="Times New Roman"/>
                <w:sz w:val="24"/>
                <w:szCs w:val="24"/>
              </w:rPr>
              <w:t xml:space="preserve"> turės būti perduodami kaupiamuoju būdu</w:t>
            </w:r>
            <w:r w:rsidR="2AC0A844" w:rsidRPr="00932732">
              <w:rPr>
                <w:rFonts w:ascii="Times New Roman" w:hAnsi="Times New Roman"/>
                <w:sz w:val="24"/>
                <w:szCs w:val="24"/>
              </w:rPr>
              <w:t xml:space="preserve"> ir</w:t>
            </w:r>
            <w:r w:rsidRPr="00932732">
              <w:rPr>
                <w:rFonts w:ascii="Times New Roman" w:hAnsi="Times New Roman"/>
                <w:sz w:val="24"/>
                <w:szCs w:val="24"/>
              </w:rPr>
              <w:t xml:space="preserve">  patalpinam</w:t>
            </w:r>
            <w:r w:rsidR="00736FC1">
              <w:rPr>
                <w:rFonts w:ascii="Times New Roman" w:hAnsi="Times New Roman"/>
                <w:sz w:val="24"/>
                <w:szCs w:val="24"/>
              </w:rPr>
              <w:t>i</w:t>
            </w:r>
            <w:r w:rsidRPr="00932732">
              <w:rPr>
                <w:rFonts w:ascii="Times New Roman" w:hAnsi="Times New Roman"/>
                <w:sz w:val="24"/>
                <w:szCs w:val="24"/>
              </w:rPr>
              <w:t xml:space="preserve"> tarnybinėje stotyje. Iš laikmenoje pateiktų išeities kodų turi susikompiliuoti nauja pilna versija, paruošta naudojimui.</w:t>
            </w:r>
          </w:p>
        </w:tc>
      </w:tr>
      <w:tr w:rsidR="0084627C" w:rsidRPr="00932732" w14:paraId="22D9744A" w14:textId="77777777" w:rsidTr="04250C22">
        <w:tc>
          <w:tcPr>
            <w:tcW w:w="846" w:type="dxa"/>
          </w:tcPr>
          <w:p w14:paraId="4CB2719D" w14:textId="38B94596" w:rsidR="0084627C" w:rsidRPr="00932732" w:rsidRDefault="005D3F9D" w:rsidP="005D3F9D">
            <w:pPr>
              <w:pStyle w:val="Tablenumber"/>
              <w:ind w:left="0"/>
              <w:rPr>
                <w:sz w:val="24"/>
              </w:rPr>
            </w:pPr>
            <w:r>
              <w:rPr>
                <w:sz w:val="24"/>
              </w:rPr>
              <w:t>R-9.</w:t>
            </w:r>
          </w:p>
        </w:tc>
        <w:tc>
          <w:tcPr>
            <w:tcW w:w="8746" w:type="dxa"/>
          </w:tcPr>
          <w:p w14:paraId="74BD725E" w14:textId="2029EE17"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 xml:space="preserve">Projekto metu sukurtos / </w:t>
            </w:r>
            <w:r w:rsidR="171A33B9" w:rsidRPr="00932732">
              <w:rPr>
                <w:rFonts w:ascii="Times New Roman" w:hAnsi="Times New Roman"/>
                <w:sz w:val="24"/>
                <w:szCs w:val="24"/>
              </w:rPr>
              <w:t xml:space="preserve">modifikuotos </w:t>
            </w:r>
            <w:r w:rsidRPr="00932732">
              <w:rPr>
                <w:rFonts w:ascii="Times New Roman" w:hAnsi="Times New Roman"/>
                <w:sz w:val="24"/>
                <w:szCs w:val="24"/>
              </w:rPr>
              <w:t>programinės įrangos išeities tekstai turi būti su komentarais ir atitikti gerąsias programinio kodo formatavimo, kintamųjų bei funkcijų įvardinimo praktikas.</w:t>
            </w:r>
          </w:p>
        </w:tc>
      </w:tr>
      <w:tr w:rsidR="0084627C" w:rsidRPr="00932732" w14:paraId="3C6F707F" w14:textId="77777777" w:rsidTr="04250C22">
        <w:tc>
          <w:tcPr>
            <w:tcW w:w="846" w:type="dxa"/>
          </w:tcPr>
          <w:p w14:paraId="0B4F0358" w14:textId="45D68317" w:rsidR="0084627C" w:rsidRPr="00932732" w:rsidRDefault="005D3F9D" w:rsidP="005D3F9D">
            <w:pPr>
              <w:pStyle w:val="Tablenumber"/>
              <w:ind w:left="0"/>
              <w:rPr>
                <w:sz w:val="24"/>
              </w:rPr>
            </w:pPr>
            <w:r>
              <w:rPr>
                <w:sz w:val="24"/>
              </w:rPr>
              <w:t>R-10.</w:t>
            </w:r>
          </w:p>
        </w:tc>
        <w:tc>
          <w:tcPr>
            <w:tcW w:w="8746" w:type="dxa"/>
          </w:tcPr>
          <w:p w14:paraId="713FECE1" w14:textId="4A63C13E" w:rsidR="0084627C" w:rsidRPr="00932732" w:rsidRDefault="7B0409B4" w:rsidP="73A5D7DE">
            <w:pPr>
              <w:pStyle w:val="Footer"/>
              <w:widowControl w:val="0"/>
              <w:spacing w:line="276" w:lineRule="auto"/>
              <w:jc w:val="both"/>
              <w:rPr>
                <w:rFonts w:ascii="Times New Roman" w:hAnsi="Times New Roman"/>
                <w:sz w:val="24"/>
                <w:szCs w:val="24"/>
              </w:rPr>
            </w:pPr>
            <w:r w:rsidRPr="04250C22">
              <w:rPr>
                <w:rFonts w:ascii="Times New Roman" w:hAnsi="Times New Roman"/>
                <w:sz w:val="24"/>
                <w:szCs w:val="24"/>
              </w:rPr>
              <w:t xml:space="preserve">Esant poreikiui paslaugų tiekėjas turi parengti </w:t>
            </w:r>
            <w:r w:rsidR="00D554BE">
              <w:rPr>
                <w:rFonts w:ascii="Times New Roman" w:hAnsi="Times New Roman"/>
                <w:sz w:val="24"/>
                <w:szCs w:val="24"/>
              </w:rPr>
              <w:t>VSFSVVP IS</w:t>
            </w:r>
            <w:r w:rsidRPr="04250C22">
              <w:rPr>
                <w:rFonts w:ascii="Times New Roman" w:hAnsi="Times New Roman"/>
                <w:sz w:val="24"/>
                <w:szCs w:val="24"/>
              </w:rPr>
              <w:t xml:space="preserve"> </w:t>
            </w:r>
            <w:proofErr w:type="spellStart"/>
            <w:r w:rsidR="24BCE10B" w:rsidRPr="04250C22">
              <w:rPr>
                <w:rFonts w:ascii="Times New Roman" w:hAnsi="Times New Roman"/>
                <w:sz w:val="24"/>
                <w:szCs w:val="24"/>
              </w:rPr>
              <w:t>testinės</w:t>
            </w:r>
            <w:proofErr w:type="spellEnd"/>
            <w:r w:rsidR="24BCE10B" w:rsidRPr="04250C22">
              <w:rPr>
                <w:rFonts w:ascii="Times New Roman" w:hAnsi="Times New Roman"/>
                <w:sz w:val="24"/>
                <w:szCs w:val="24"/>
              </w:rPr>
              <w:t xml:space="preserve"> ir </w:t>
            </w:r>
            <w:r w:rsidR="4FE3DA12" w:rsidRPr="04250C22">
              <w:rPr>
                <w:rFonts w:ascii="Times New Roman" w:hAnsi="Times New Roman"/>
                <w:sz w:val="24"/>
                <w:szCs w:val="24"/>
              </w:rPr>
              <w:t>produkcinės</w:t>
            </w:r>
            <w:r w:rsidR="00FE0B8A" w:rsidRPr="04250C22">
              <w:rPr>
                <w:rFonts w:ascii="Times New Roman" w:hAnsi="Times New Roman"/>
                <w:sz w:val="24"/>
                <w:szCs w:val="24"/>
              </w:rPr>
              <w:t xml:space="preserve"> (gamybinės, angl. </w:t>
            </w:r>
            <w:proofErr w:type="spellStart"/>
            <w:r w:rsidR="00FE0B8A" w:rsidRPr="04250C22">
              <w:rPr>
                <w:rFonts w:ascii="Times New Roman" w:hAnsi="Times New Roman"/>
                <w:sz w:val="24"/>
                <w:szCs w:val="24"/>
              </w:rPr>
              <w:t>production</w:t>
            </w:r>
            <w:proofErr w:type="spellEnd"/>
            <w:r w:rsidR="00FE0B8A" w:rsidRPr="04250C22">
              <w:rPr>
                <w:rFonts w:ascii="Times New Roman" w:hAnsi="Times New Roman"/>
                <w:sz w:val="24"/>
                <w:szCs w:val="24"/>
              </w:rPr>
              <w:t>)</w:t>
            </w:r>
            <w:r w:rsidR="24BCE10B" w:rsidRPr="04250C22">
              <w:rPr>
                <w:rFonts w:ascii="Times New Roman" w:hAnsi="Times New Roman"/>
                <w:sz w:val="24"/>
                <w:szCs w:val="24"/>
              </w:rPr>
              <w:t xml:space="preserve"> </w:t>
            </w:r>
            <w:r w:rsidRPr="04250C22">
              <w:rPr>
                <w:rFonts w:ascii="Times New Roman" w:hAnsi="Times New Roman"/>
                <w:sz w:val="24"/>
                <w:szCs w:val="24"/>
              </w:rPr>
              <w:t>aplinkų pakeitimus ir atnaujinti jų administravimo instrukcijas.</w:t>
            </w:r>
          </w:p>
        </w:tc>
      </w:tr>
    </w:tbl>
    <w:p w14:paraId="1A3B7C40" w14:textId="46A9B157"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saugos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2FFD8AC2" w14:textId="77777777" w:rsidTr="3DBA86B5">
        <w:trPr>
          <w:trHeight w:val="146"/>
        </w:trPr>
        <w:tc>
          <w:tcPr>
            <w:tcW w:w="846" w:type="dxa"/>
            <w:shd w:val="clear" w:color="auto" w:fill="2E74B5" w:themeFill="accent1" w:themeFillShade="BF"/>
            <w:vAlign w:val="center"/>
          </w:tcPr>
          <w:p w14:paraId="771A5AFE" w14:textId="77777777" w:rsidR="0084627C" w:rsidRPr="00932732" w:rsidRDefault="7B0409B4" w:rsidP="009B39B0">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4921C7DF"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84627C" w:rsidRPr="00932732" w14:paraId="46EC0D12" w14:textId="77777777" w:rsidTr="3DBA86B5">
        <w:tc>
          <w:tcPr>
            <w:tcW w:w="846" w:type="dxa"/>
          </w:tcPr>
          <w:p w14:paraId="2CC0F8AA" w14:textId="5753E0B6" w:rsidR="0084627C" w:rsidRPr="00932732" w:rsidRDefault="009B39B0" w:rsidP="009B39B0">
            <w:pPr>
              <w:pStyle w:val="Tablenumber"/>
              <w:spacing w:line="276" w:lineRule="auto"/>
              <w:ind w:left="0"/>
              <w:rPr>
                <w:sz w:val="24"/>
              </w:rPr>
            </w:pPr>
            <w:r>
              <w:rPr>
                <w:sz w:val="24"/>
              </w:rPr>
              <w:t>R-11.</w:t>
            </w:r>
          </w:p>
        </w:tc>
        <w:tc>
          <w:tcPr>
            <w:tcW w:w="8746" w:type="dxa"/>
          </w:tcPr>
          <w:p w14:paraId="0210507A" w14:textId="7BDB19CB" w:rsidR="0084627C" w:rsidRPr="00932732" w:rsidRDefault="7B0409B4"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 xml:space="preserve">Paslaugų tiekėjas </w:t>
            </w:r>
            <w:r w:rsidR="00D554BE">
              <w:rPr>
                <w:rFonts w:ascii="Times New Roman" w:hAnsi="Times New Roman"/>
                <w:sz w:val="24"/>
                <w:szCs w:val="24"/>
              </w:rPr>
              <w:t>VSFSVVP IS</w:t>
            </w:r>
            <w:r w:rsidRPr="00932732">
              <w:rPr>
                <w:rFonts w:ascii="Times New Roman" w:hAnsi="Times New Roman"/>
                <w:sz w:val="24"/>
                <w:szCs w:val="24"/>
              </w:rPr>
              <w:t xml:space="preserve"> turi </w:t>
            </w:r>
            <w:r w:rsidR="46C2FE82" w:rsidRPr="00932732">
              <w:rPr>
                <w:rFonts w:ascii="Times New Roman" w:hAnsi="Times New Roman"/>
                <w:sz w:val="24"/>
                <w:szCs w:val="24"/>
              </w:rPr>
              <w:t>užtikrinti</w:t>
            </w:r>
            <w:r w:rsidRPr="00932732">
              <w:rPr>
                <w:rFonts w:ascii="Times New Roman" w:hAnsi="Times New Roman"/>
                <w:sz w:val="24"/>
                <w:szCs w:val="24"/>
              </w:rPr>
              <w:t xml:space="preserve">, kad </w:t>
            </w:r>
            <w:r w:rsidR="00D554BE">
              <w:rPr>
                <w:rFonts w:ascii="Times New Roman" w:hAnsi="Times New Roman"/>
                <w:sz w:val="24"/>
                <w:szCs w:val="24"/>
              </w:rPr>
              <w:t>VSFSVVP IS</w:t>
            </w:r>
            <w:r w:rsidRPr="00932732">
              <w:rPr>
                <w:rFonts w:ascii="Times New Roman" w:hAnsi="Times New Roman"/>
                <w:sz w:val="24"/>
                <w:szCs w:val="24"/>
              </w:rPr>
              <w:t xml:space="preserve"> atitiktų trečios kategorijos informacinėms sistemoms keliamus Techninius valstybės registrų (kadastrų), žinybinių registrų, valstybės informacinių sistemų ir kitų informacinių sistemų elektroninės informacijos saugos reikalavimus, patvirtintus Lietuvos Respublikos </w:t>
            </w:r>
            <w:r w:rsidR="759BB794" w:rsidRPr="5BB32781">
              <w:rPr>
                <w:rFonts w:ascii="Times New Roman" w:hAnsi="Times New Roman"/>
                <w:sz w:val="24"/>
                <w:szCs w:val="24"/>
              </w:rPr>
              <w:t>krašto</w:t>
            </w:r>
            <w:r w:rsidR="759BB794" w:rsidRPr="00932732">
              <w:rPr>
                <w:rFonts w:ascii="Times New Roman" w:hAnsi="Times New Roman"/>
                <w:sz w:val="24"/>
                <w:szCs w:val="24"/>
              </w:rPr>
              <w:t xml:space="preserve"> apsaugos</w:t>
            </w:r>
            <w:r w:rsidRPr="00932732">
              <w:rPr>
                <w:rFonts w:ascii="Times New Roman" w:hAnsi="Times New Roman"/>
                <w:sz w:val="24"/>
                <w:szCs w:val="24"/>
              </w:rPr>
              <w:t xml:space="preserve"> ministro 20</w:t>
            </w:r>
            <w:r w:rsidR="384F09A2" w:rsidRPr="00932732">
              <w:rPr>
                <w:rFonts w:ascii="Times New Roman" w:hAnsi="Times New Roman"/>
                <w:sz w:val="24"/>
                <w:szCs w:val="24"/>
              </w:rPr>
              <w:t>20</w:t>
            </w:r>
            <w:r w:rsidRPr="00932732">
              <w:rPr>
                <w:rFonts w:ascii="Times New Roman" w:hAnsi="Times New Roman"/>
                <w:sz w:val="24"/>
                <w:szCs w:val="24"/>
              </w:rPr>
              <w:t xml:space="preserve"> m. </w:t>
            </w:r>
            <w:r w:rsidR="6F36F5B6" w:rsidRPr="00932732">
              <w:rPr>
                <w:rFonts w:ascii="Times New Roman" w:hAnsi="Times New Roman"/>
                <w:sz w:val="24"/>
                <w:szCs w:val="24"/>
              </w:rPr>
              <w:t>gruodžio</w:t>
            </w:r>
            <w:r w:rsidRPr="00932732">
              <w:rPr>
                <w:rFonts w:ascii="Times New Roman" w:hAnsi="Times New Roman"/>
                <w:sz w:val="24"/>
                <w:szCs w:val="24"/>
              </w:rPr>
              <w:t xml:space="preserve"> 4 d. įsakymu Nr. </w:t>
            </w:r>
            <w:r w:rsidR="64FF405F" w:rsidRPr="00932732">
              <w:rPr>
                <w:rFonts w:ascii="Times New Roman" w:hAnsi="Times New Roman"/>
                <w:color w:val="000000" w:themeColor="text1"/>
                <w:sz w:val="24"/>
                <w:szCs w:val="24"/>
                <w:shd w:val="clear" w:color="auto" w:fill="E6E6E6"/>
              </w:rPr>
              <w:t>V-</w:t>
            </w:r>
            <w:r w:rsidR="64FF405F" w:rsidRPr="3DBA86B5">
              <w:rPr>
                <w:rFonts w:ascii="Times New Roman" w:hAnsi="Times New Roman"/>
                <w:color w:val="000000" w:themeColor="text1"/>
                <w:sz w:val="24"/>
                <w:szCs w:val="24"/>
                <w:shd w:val="clear" w:color="auto" w:fill="E6E6E6"/>
              </w:rPr>
              <w:t>941</w:t>
            </w:r>
            <w:r w:rsidRPr="3DBA86B5">
              <w:rPr>
                <w:rFonts w:ascii="Times New Roman" w:hAnsi="Times New Roman"/>
                <w:color w:val="2B579A"/>
                <w:sz w:val="24"/>
                <w:szCs w:val="24"/>
              </w:rPr>
              <w:t>.</w:t>
            </w:r>
          </w:p>
        </w:tc>
      </w:tr>
      <w:tr w:rsidR="0084627C" w:rsidRPr="00932732" w14:paraId="26A8A255" w14:textId="77777777" w:rsidTr="3DBA86B5">
        <w:tc>
          <w:tcPr>
            <w:tcW w:w="846" w:type="dxa"/>
          </w:tcPr>
          <w:p w14:paraId="68BE4095" w14:textId="7B841616" w:rsidR="0084627C" w:rsidRPr="00932732" w:rsidRDefault="009B39B0" w:rsidP="009B39B0">
            <w:pPr>
              <w:pStyle w:val="Tablenumber"/>
              <w:spacing w:line="276" w:lineRule="auto"/>
              <w:ind w:left="0"/>
              <w:rPr>
                <w:sz w:val="24"/>
              </w:rPr>
            </w:pPr>
            <w:r>
              <w:rPr>
                <w:sz w:val="24"/>
              </w:rPr>
              <w:t>R-12.</w:t>
            </w:r>
          </w:p>
        </w:tc>
        <w:tc>
          <w:tcPr>
            <w:tcW w:w="8746" w:type="dxa"/>
          </w:tcPr>
          <w:p w14:paraId="65C08B30" w14:textId="3FB63EAB" w:rsidR="0084627C" w:rsidRPr="00932732" w:rsidRDefault="00D554BE" w:rsidP="73A5D7DE">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turi būti </w:t>
            </w:r>
            <w:r w:rsidR="3CFF2955" w:rsidRPr="00932732">
              <w:rPr>
                <w:rFonts w:ascii="Times New Roman" w:hAnsi="Times New Roman"/>
                <w:sz w:val="24"/>
                <w:szCs w:val="24"/>
              </w:rPr>
              <w:t xml:space="preserve">vystoma </w:t>
            </w:r>
            <w:r w:rsidR="7B0409B4" w:rsidRPr="00932732">
              <w:rPr>
                <w:rFonts w:ascii="Times New Roman" w:hAnsi="Times New Roman"/>
                <w:sz w:val="24"/>
                <w:szCs w:val="24"/>
              </w:rPr>
              <w:t xml:space="preserve">vadovaujantis naujausiomis ir geriausiomis saugumo praktikomis, o taip pat atsižvelgiant į pasaulinės nepriklausomos organizacijos OWASP (angl. </w:t>
            </w:r>
            <w:proofErr w:type="spellStart"/>
            <w:r w:rsidR="7B0409B4" w:rsidRPr="00932732">
              <w:rPr>
                <w:rFonts w:ascii="Times New Roman" w:hAnsi="Times New Roman"/>
                <w:i/>
                <w:iCs/>
                <w:sz w:val="24"/>
                <w:szCs w:val="24"/>
              </w:rPr>
              <w:t>Open</w:t>
            </w:r>
            <w:proofErr w:type="spellEnd"/>
            <w:r w:rsidR="7B0409B4" w:rsidRPr="00932732">
              <w:rPr>
                <w:rFonts w:ascii="Times New Roman" w:hAnsi="Times New Roman"/>
                <w:i/>
                <w:iCs/>
                <w:sz w:val="24"/>
                <w:szCs w:val="24"/>
              </w:rPr>
              <w:t xml:space="preserve"> </w:t>
            </w:r>
            <w:proofErr w:type="spellStart"/>
            <w:r w:rsidR="7B0409B4" w:rsidRPr="00932732">
              <w:rPr>
                <w:rFonts w:ascii="Times New Roman" w:hAnsi="Times New Roman"/>
                <w:i/>
                <w:iCs/>
                <w:sz w:val="24"/>
                <w:szCs w:val="24"/>
              </w:rPr>
              <w:t>Web</w:t>
            </w:r>
            <w:proofErr w:type="spellEnd"/>
            <w:r w:rsidR="7B0409B4" w:rsidRPr="00932732">
              <w:rPr>
                <w:rFonts w:ascii="Times New Roman" w:hAnsi="Times New Roman"/>
                <w:i/>
                <w:iCs/>
                <w:sz w:val="24"/>
                <w:szCs w:val="24"/>
              </w:rPr>
              <w:t xml:space="preserve"> </w:t>
            </w:r>
            <w:proofErr w:type="spellStart"/>
            <w:r w:rsidR="7B0409B4" w:rsidRPr="00932732">
              <w:rPr>
                <w:rFonts w:ascii="Times New Roman" w:hAnsi="Times New Roman"/>
                <w:i/>
                <w:iCs/>
                <w:sz w:val="24"/>
                <w:szCs w:val="24"/>
              </w:rPr>
              <w:t>Application</w:t>
            </w:r>
            <w:proofErr w:type="spellEnd"/>
            <w:r w:rsidR="7B0409B4" w:rsidRPr="00932732">
              <w:rPr>
                <w:rFonts w:ascii="Times New Roman" w:hAnsi="Times New Roman"/>
                <w:i/>
                <w:iCs/>
                <w:sz w:val="24"/>
                <w:szCs w:val="24"/>
              </w:rPr>
              <w:t xml:space="preserve"> </w:t>
            </w:r>
            <w:proofErr w:type="spellStart"/>
            <w:r w:rsidR="7B0409B4" w:rsidRPr="00932732">
              <w:rPr>
                <w:rFonts w:ascii="Times New Roman" w:hAnsi="Times New Roman"/>
                <w:i/>
                <w:iCs/>
                <w:sz w:val="24"/>
                <w:szCs w:val="24"/>
              </w:rPr>
              <w:t>Security</w:t>
            </w:r>
            <w:proofErr w:type="spellEnd"/>
            <w:r w:rsidR="7B0409B4" w:rsidRPr="00932732">
              <w:rPr>
                <w:rFonts w:ascii="Times New Roman" w:hAnsi="Times New Roman"/>
                <w:i/>
                <w:iCs/>
                <w:sz w:val="24"/>
                <w:szCs w:val="24"/>
              </w:rPr>
              <w:t xml:space="preserve"> Project</w:t>
            </w:r>
            <w:r w:rsidR="7B0409B4" w:rsidRPr="00932732">
              <w:rPr>
                <w:rFonts w:ascii="Times New Roman" w:hAnsi="Times New Roman"/>
                <w:sz w:val="24"/>
                <w:szCs w:val="24"/>
              </w:rPr>
              <w:t>) naujausių išvardintų žinomų (kritinių) WEB pažeidžiamumų sąrašą bei OWASP teikiamas rekomendacijas (http://www.owasp.com).</w:t>
            </w:r>
          </w:p>
        </w:tc>
      </w:tr>
    </w:tbl>
    <w:p w14:paraId="2E684DF4" w14:textId="00D35F7E"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darbo vietos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639DD12F" w14:textId="77777777" w:rsidTr="73A5D7DE">
        <w:trPr>
          <w:trHeight w:val="146"/>
          <w:tblHeader/>
        </w:trPr>
        <w:tc>
          <w:tcPr>
            <w:tcW w:w="846" w:type="dxa"/>
            <w:shd w:val="clear" w:color="auto" w:fill="2E74B5" w:themeFill="accent1" w:themeFillShade="BF"/>
            <w:vAlign w:val="center"/>
          </w:tcPr>
          <w:p w14:paraId="72835085" w14:textId="77777777" w:rsidR="0084627C" w:rsidRPr="00932732" w:rsidRDefault="7B0409B4" w:rsidP="007E2622">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32B4F813"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84627C" w:rsidRPr="00932732" w14:paraId="2CE392C0" w14:textId="77777777" w:rsidTr="73A5D7DE">
        <w:trPr>
          <w:trHeight w:val="255"/>
          <w:tblHeader/>
        </w:trPr>
        <w:tc>
          <w:tcPr>
            <w:tcW w:w="846" w:type="dxa"/>
            <w:vAlign w:val="center"/>
          </w:tcPr>
          <w:p w14:paraId="386EE193" w14:textId="34EEFCB1" w:rsidR="0084627C" w:rsidRPr="00932732" w:rsidRDefault="007E2622" w:rsidP="007E2622">
            <w:pPr>
              <w:pStyle w:val="Tablenumber"/>
              <w:ind w:left="0"/>
              <w:rPr>
                <w:sz w:val="24"/>
              </w:rPr>
            </w:pPr>
            <w:r>
              <w:rPr>
                <w:sz w:val="24"/>
              </w:rPr>
              <w:t>R-13.</w:t>
            </w:r>
          </w:p>
        </w:tc>
        <w:tc>
          <w:tcPr>
            <w:tcW w:w="8746" w:type="dxa"/>
            <w:vAlign w:val="center"/>
          </w:tcPr>
          <w:p w14:paraId="10D094A7" w14:textId="4CDAE1BE" w:rsidR="0084627C" w:rsidRPr="00932732" w:rsidRDefault="00D554BE" w:rsidP="73A5D7DE">
            <w:pPr>
              <w:pStyle w:val="Tekstas"/>
              <w:ind w:firstLine="0"/>
              <w:rPr>
                <w:rFonts w:ascii="Times New Roman" w:hAnsi="Times New Roman"/>
                <w:szCs w:val="24"/>
              </w:rPr>
            </w:pPr>
            <w:r>
              <w:rPr>
                <w:rFonts w:ascii="Times New Roman" w:hAnsi="Times New Roman"/>
                <w:szCs w:val="24"/>
              </w:rPr>
              <w:t>VSFSVVP IS</w:t>
            </w:r>
            <w:r w:rsidR="7B0409B4" w:rsidRPr="00932732">
              <w:rPr>
                <w:rFonts w:ascii="Times New Roman" w:hAnsi="Times New Roman"/>
                <w:szCs w:val="24"/>
              </w:rPr>
              <w:t xml:space="preserve"> turi būti suderinta ir pritaikyta veikti su visomis oficialiai Microsoft palaikomomis Internet </w:t>
            </w:r>
            <w:proofErr w:type="spellStart"/>
            <w:r w:rsidR="7B0409B4" w:rsidRPr="00932732">
              <w:rPr>
                <w:rFonts w:ascii="Times New Roman" w:hAnsi="Times New Roman"/>
                <w:szCs w:val="24"/>
              </w:rPr>
              <w:t>Edge</w:t>
            </w:r>
            <w:proofErr w:type="spellEnd"/>
            <w:r w:rsidR="7B0409B4" w:rsidRPr="00932732">
              <w:rPr>
                <w:rFonts w:ascii="Times New Roman" w:hAnsi="Times New Roman"/>
                <w:szCs w:val="24"/>
              </w:rPr>
              <w:t xml:space="preserve"> versijomis, tai pat Mozilla Firefox, Google Chrome naršyklėmis.</w:t>
            </w:r>
          </w:p>
        </w:tc>
      </w:tr>
    </w:tbl>
    <w:p w14:paraId="4B370D14" w14:textId="77777777" w:rsidR="00533A33" w:rsidRDefault="00533A33" w:rsidP="00533A33">
      <w:pPr>
        <w:pStyle w:val="POSKYRIS"/>
        <w:numPr>
          <w:ilvl w:val="0"/>
          <w:numId w:val="0"/>
        </w:numPr>
        <w:ind w:left="1530"/>
        <w:rPr>
          <w:szCs w:val="24"/>
        </w:rPr>
      </w:pPr>
    </w:p>
    <w:p w14:paraId="31819F8D" w14:textId="681E1C6F" w:rsidR="0084627C" w:rsidRPr="00932732" w:rsidRDefault="00D554BE" w:rsidP="0030502C">
      <w:pPr>
        <w:pStyle w:val="POSKYRIS"/>
        <w:tabs>
          <w:tab w:val="clear" w:pos="851"/>
          <w:tab w:val="clear" w:pos="993"/>
          <w:tab w:val="left" w:pos="1080"/>
        </w:tabs>
        <w:ind w:left="0" w:firstLine="540"/>
      </w:pPr>
      <w:r>
        <w:t>VSFSVVP IS</w:t>
      </w:r>
      <w:r w:rsidR="6B2EEE86">
        <w:t xml:space="preserve"> </w:t>
      </w:r>
      <w:r w:rsidR="4AAB24A9">
        <w:t>t</w:t>
      </w:r>
      <w:r w:rsidR="7B0409B4">
        <w:t>echninės ir programinės įrangos reikalavimai</w:t>
      </w:r>
    </w:p>
    <w:p w14:paraId="54D2A8DB" w14:textId="3F2B3A80" w:rsidR="0084627C" w:rsidRPr="00932732" w:rsidRDefault="7B0409B4" w:rsidP="77A8615D">
      <w:pPr>
        <w:pStyle w:val="Tekstas"/>
        <w:rPr>
          <w:rFonts w:ascii="Times New Roman" w:hAnsi="Times New Roman"/>
          <w:szCs w:val="24"/>
        </w:rPr>
      </w:pPr>
      <w:r w:rsidRPr="00932732">
        <w:rPr>
          <w:rFonts w:ascii="Times New Roman" w:hAnsi="Times New Roman"/>
          <w:szCs w:val="24"/>
        </w:rPr>
        <w:t>Sutarties vykdymo metu numatoma naudoti</w:t>
      </w:r>
      <w:r w:rsidR="00AD7237">
        <w:rPr>
          <w:rFonts w:ascii="Times New Roman" w:hAnsi="Times New Roman"/>
          <w:szCs w:val="24"/>
        </w:rPr>
        <w:t xml:space="preserve"> šios</w:t>
      </w:r>
      <w:r w:rsidRPr="00932732">
        <w:rPr>
          <w:rFonts w:ascii="Times New Roman" w:hAnsi="Times New Roman"/>
          <w:szCs w:val="24"/>
        </w:rPr>
        <w:t xml:space="preserve"> techninės specifikacijos </w:t>
      </w:r>
      <w:r w:rsidR="00C30F3E" w:rsidRPr="00F20D4C">
        <w:rPr>
          <w:rFonts w:ascii="Times New Roman" w:hAnsi="Times New Roman"/>
          <w:szCs w:val="24"/>
        </w:rPr>
        <w:t>4.</w:t>
      </w:r>
      <w:r w:rsidR="00CD73D5" w:rsidRPr="00F20D4C">
        <w:rPr>
          <w:rFonts w:ascii="Times New Roman" w:hAnsi="Times New Roman"/>
          <w:szCs w:val="24"/>
        </w:rPr>
        <w:t>9</w:t>
      </w:r>
      <w:r w:rsidR="00C30F3E" w:rsidRPr="00F20D4C">
        <w:rPr>
          <w:rFonts w:ascii="Times New Roman" w:hAnsi="Times New Roman"/>
          <w:szCs w:val="24"/>
        </w:rPr>
        <w:t>.</w:t>
      </w:r>
      <w:r w:rsidR="00C30F3E">
        <w:rPr>
          <w:rFonts w:ascii="Times New Roman" w:hAnsi="Times New Roman"/>
          <w:szCs w:val="24"/>
        </w:rPr>
        <w:t xml:space="preserve"> punkte</w:t>
      </w:r>
      <w:r w:rsidRPr="00932732">
        <w:rPr>
          <w:rFonts w:ascii="Times New Roman" w:hAnsi="Times New Roman"/>
          <w:szCs w:val="24"/>
        </w:rPr>
        <w:t xml:space="preserve"> nurodytą techninę ir programinę įrangą. Papildomi reikalavimai nurodomi </w:t>
      </w:r>
      <w:r w:rsidR="5CE94E56" w:rsidRPr="00932732">
        <w:rPr>
          <w:rFonts w:ascii="Times New Roman" w:hAnsi="Times New Roman"/>
          <w:szCs w:val="24"/>
        </w:rPr>
        <w:t xml:space="preserve">5 </w:t>
      </w:r>
      <w:r w:rsidRPr="00932732">
        <w:rPr>
          <w:rFonts w:ascii="Times New Roman" w:hAnsi="Times New Roman"/>
          <w:szCs w:val="24"/>
        </w:rPr>
        <w:t xml:space="preserve">ir </w:t>
      </w:r>
      <w:r w:rsidR="5CE94E56" w:rsidRPr="00932732">
        <w:rPr>
          <w:rFonts w:ascii="Times New Roman" w:hAnsi="Times New Roman"/>
          <w:szCs w:val="24"/>
        </w:rPr>
        <w:t xml:space="preserve">6 </w:t>
      </w:r>
      <w:r w:rsidRPr="00932732">
        <w:rPr>
          <w:rFonts w:ascii="Times New Roman" w:hAnsi="Times New Roman"/>
          <w:szCs w:val="24"/>
        </w:rPr>
        <w:t>lentelėse:</w:t>
      </w:r>
    </w:p>
    <w:p w14:paraId="30A4C216" w14:textId="345E7AF9"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techninės įrangos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210BD456" w14:textId="77777777" w:rsidTr="65838CAB">
        <w:trPr>
          <w:trHeight w:val="146"/>
        </w:trPr>
        <w:tc>
          <w:tcPr>
            <w:tcW w:w="846" w:type="dxa"/>
            <w:shd w:val="clear" w:color="auto" w:fill="2E74B5" w:themeFill="accent1" w:themeFillShade="BF"/>
            <w:vAlign w:val="center"/>
          </w:tcPr>
          <w:p w14:paraId="3BB68861" w14:textId="77777777" w:rsidR="0084627C" w:rsidRPr="00932732" w:rsidRDefault="7B0409B4" w:rsidP="00202911">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649AC887"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84627C" w:rsidRPr="00932732" w14:paraId="758C8B7A" w14:textId="77777777" w:rsidTr="65838CAB">
        <w:tc>
          <w:tcPr>
            <w:tcW w:w="846" w:type="dxa"/>
          </w:tcPr>
          <w:p w14:paraId="5DDDB34B" w14:textId="6301D39C" w:rsidR="0084627C" w:rsidRPr="00932732" w:rsidRDefault="00202911" w:rsidP="00202911">
            <w:pPr>
              <w:pStyle w:val="Tablenumber"/>
              <w:spacing w:line="276" w:lineRule="auto"/>
              <w:ind w:left="0"/>
              <w:rPr>
                <w:sz w:val="24"/>
              </w:rPr>
            </w:pPr>
            <w:r>
              <w:rPr>
                <w:sz w:val="24"/>
              </w:rPr>
              <w:t>R-1</w:t>
            </w:r>
            <w:r w:rsidR="005C7784">
              <w:rPr>
                <w:sz w:val="24"/>
              </w:rPr>
              <w:t>4</w:t>
            </w:r>
            <w:r>
              <w:rPr>
                <w:sz w:val="24"/>
              </w:rPr>
              <w:t>.</w:t>
            </w:r>
          </w:p>
        </w:tc>
        <w:tc>
          <w:tcPr>
            <w:tcW w:w="8746" w:type="dxa"/>
          </w:tcPr>
          <w:p w14:paraId="1D342C19" w14:textId="21D59BB0" w:rsidR="0084627C" w:rsidRPr="00932732" w:rsidRDefault="00D554BE" w:rsidP="73A5D7DE">
            <w:pPr>
              <w:pStyle w:val="Numeracija"/>
              <w:numPr>
                <w:ilvl w:val="0"/>
                <w:numId w:val="0"/>
              </w:numPr>
              <w:spacing w:before="40" w:after="0"/>
              <w:rPr>
                <w:sz w:val="24"/>
                <w:szCs w:val="24"/>
                <w:lang w:val="lt-LT"/>
              </w:rPr>
            </w:pPr>
            <w:r>
              <w:rPr>
                <w:sz w:val="24"/>
                <w:szCs w:val="24"/>
                <w:lang w:val="lt-LT"/>
              </w:rPr>
              <w:t>VSFSVVP IS</w:t>
            </w:r>
            <w:r w:rsidR="7B0409B4" w:rsidRPr="00932732">
              <w:rPr>
                <w:sz w:val="24"/>
                <w:szCs w:val="24"/>
                <w:lang w:val="lt-LT"/>
              </w:rPr>
              <w:t xml:space="preserve"> programinė</w:t>
            </w:r>
            <w:r w:rsidR="1B03D9FE" w:rsidRPr="00932732">
              <w:rPr>
                <w:sz w:val="24"/>
                <w:szCs w:val="24"/>
                <w:lang w:val="lt-LT"/>
              </w:rPr>
              <w:t>s</w:t>
            </w:r>
            <w:r w:rsidR="7B0409B4" w:rsidRPr="00932732">
              <w:rPr>
                <w:sz w:val="24"/>
                <w:szCs w:val="24"/>
                <w:lang w:val="lt-LT"/>
              </w:rPr>
              <w:t xml:space="preserve"> įrang</w:t>
            </w:r>
            <w:r w:rsidR="46449B9A" w:rsidRPr="00932732">
              <w:rPr>
                <w:sz w:val="24"/>
                <w:szCs w:val="24"/>
                <w:lang w:val="lt-LT"/>
              </w:rPr>
              <w:t>os</w:t>
            </w:r>
            <w:r w:rsidR="7B0409B4" w:rsidRPr="00932732">
              <w:rPr>
                <w:sz w:val="24"/>
                <w:szCs w:val="24"/>
                <w:lang w:val="lt-LT"/>
              </w:rPr>
              <w:t xml:space="preserve"> numatytas 24/7 veikimas (24 valandos per parą, 7 dienos per savaitę) režimu. Paslaugų tiekėjas sutarties vykdymo ir garantinės priežiūros metu visiškai atsako už </w:t>
            </w:r>
            <w:r>
              <w:rPr>
                <w:sz w:val="24"/>
                <w:szCs w:val="24"/>
                <w:lang w:val="lt-LT"/>
              </w:rPr>
              <w:t>VSFSVVP IS</w:t>
            </w:r>
            <w:r w:rsidR="7B0409B4" w:rsidRPr="00932732">
              <w:rPr>
                <w:sz w:val="24"/>
                <w:szCs w:val="24"/>
                <w:lang w:val="lt-LT"/>
              </w:rPr>
              <w:t xml:space="preserve"> programinės įrangos veikimą. Perkančioji organizacija atsako už virtualių tarnybinių stočių veikimą (serverių ir operacinių sistemų lygmenyje), bei atsarginių kopijų atlikimą ir atstatymą.</w:t>
            </w:r>
          </w:p>
        </w:tc>
      </w:tr>
      <w:tr w:rsidR="0084627C" w:rsidRPr="00932732" w14:paraId="25390AAA" w14:textId="77777777" w:rsidTr="65838CAB">
        <w:tc>
          <w:tcPr>
            <w:tcW w:w="846" w:type="dxa"/>
          </w:tcPr>
          <w:p w14:paraId="2BCFC3B4" w14:textId="6F0CE69E" w:rsidR="0084627C" w:rsidRPr="00932732" w:rsidRDefault="00202911" w:rsidP="00202911">
            <w:pPr>
              <w:pStyle w:val="Tablenumber"/>
              <w:spacing w:line="276" w:lineRule="auto"/>
              <w:ind w:left="0"/>
              <w:rPr>
                <w:sz w:val="24"/>
              </w:rPr>
            </w:pPr>
            <w:r>
              <w:rPr>
                <w:sz w:val="24"/>
              </w:rPr>
              <w:t>R-1</w:t>
            </w:r>
            <w:r w:rsidR="005C7784">
              <w:rPr>
                <w:sz w:val="24"/>
              </w:rPr>
              <w:t>5</w:t>
            </w:r>
            <w:r>
              <w:rPr>
                <w:sz w:val="24"/>
              </w:rPr>
              <w:t>.</w:t>
            </w:r>
          </w:p>
        </w:tc>
        <w:tc>
          <w:tcPr>
            <w:tcW w:w="8746" w:type="dxa"/>
          </w:tcPr>
          <w:p w14:paraId="5C9397F2" w14:textId="0665059E" w:rsidR="0084627C" w:rsidRPr="00932732" w:rsidRDefault="4A59E59A" w:rsidP="73A5D7DE">
            <w:pPr>
              <w:pStyle w:val="Numeracija"/>
              <w:numPr>
                <w:ilvl w:val="0"/>
                <w:numId w:val="0"/>
              </w:numPr>
              <w:spacing w:before="40" w:after="0"/>
              <w:rPr>
                <w:sz w:val="24"/>
                <w:szCs w:val="24"/>
                <w:lang w:val="lt-LT"/>
              </w:rPr>
            </w:pPr>
            <w:r w:rsidRPr="65838CAB">
              <w:rPr>
                <w:sz w:val="24"/>
                <w:szCs w:val="24"/>
                <w:lang w:val="lt-LT"/>
              </w:rPr>
              <w:t>VSFSVVP IS</w:t>
            </w:r>
            <w:r w:rsidR="22D5BBF4" w:rsidRPr="65838CAB">
              <w:rPr>
                <w:sz w:val="24"/>
                <w:szCs w:val="24"/>
                <w:lang w:val="lt-LT"/>
              </w:rPr>
              <w:t xml:space="preserve"> </w:t>
            </w:r>
            <w:proofErr w:type="spellStart"/>
            <w:r w:rsidR="22D5BBF4" w:rsidRPr="65838CAB">
              <w:rPr>
                <w:sz w:val="24"/>
                <w:szCs w:val="24"/>
                <w:lang w:val="lt-LT"/>
              </w:rPr>
              <w:t>testinei</w:t>
            </w:r>
            <w:proofErr w:type="spellEnd"/>
            <w:r w:rsidR="22D5BBF4" w:rsidRPr="65838CAB">
              <w:rPr>
                <w:sz w:val="24"/>
                <w:szCs w:val="24"/>
                <w:lang w:val="lt-LT"/>
              </w:rPr>
              <w:t xml:space="preserve"> ir </w:t>
            </w:r>
            <w:r w:rsidR="46CB643D" w:rsidRPr="65838CAB">
              <w:rPr>
                <w:sz w:val="24"/>
                <w:szCs w:val="24"/>
                <w:lang w:val="lt-LT"/>
              </w:rPr>
              <w:t>produkcinei</w:t>
            </w:r>
            <w:r w:rsidR="22D5BBF4" w:rsidRPr="65838CAB">
              <w:rPr>
                <w:sz w:val="24"/>
                <w:szCs w:val="24"/>
                <w:lang w:val="lt-LT"/>
              </w:rPr>
              <w:t xml:space="preserve"> aplinkoms taikomi maksimalūs papildomų virtualių serverių resursai: ne </w:t>
            </w:r>
            <w:r w:rsidR="22D5BBF4" w:rsidRPr="00571462">
              <w:rPr>
                <w:sz w:val="24"/>
                <w:szCs w:val="24"/>
                <w:lang w:val="lt-LT"/>
              </w:rPr>
              <w:t>daugiau 4 serverių su bendrais techniniais 16 procesorių, 72 GB atminties, 1</w:t>
            </w:r>
            <w:r w:rsidR="2FF6EE83" w:rsidRPr="00571462">
              <w:rPr>
                <w:sz w:val="24"/>
                <w:szCs w:val="24"/>
                <w:lang w:val="lt-LT"/>
              </w:rPr>
              <w:t>2</w:t>
            </w:r>
            <w:r w:rsidR="22D5BBF4" w:rsidRPr="00571462">
              <w:rPr>
                <w:sz w:val="24"/>
                <w:szCs w:val="24"/>
                <w:lang w:val="lt-LT"/>
              </w:rPr>
              <w:t>00 GB disko atminties resursais</w:t>
            </w:r>
            <w:r w:rsidR="030AFA53" w:rsidRPr="00571462">
              <w:rPr>
                <w:sz w:val="24"/>
                <w:szCs w:val="24"/>
                <w:lang w:val="lt-LT"/>
              </w:rPr>
              <w:t>, kurie pagal poreikį gali būti didinami</w:t>
            </w:r>
          </w:p>
        </w:tc>
      </w:tr>
      <w:tr w:rsidR="0084627C" w:rsidRPr="00932732" w14:paraId="39F2BFD5" w14:textId="77777777" w:rsidTr="65838CAB">
        <w:tc>
          <w:tcPr>
            <w:tcW w:w="846" w:type="dxa"/>
          </w:tcPr>
          <w:p w14:paraId="185AD6E1" w14:textId="23CFA822" w:rsidR="0084627C" w:rsidRPr="00932732" w:rsidRDefault="00202911" w:rsidP="00202911">
            <w:pPr>
              <w:pStyle w:val="Tablenumber"/>
              <w:spacing w:line="276" w:lineRule="auto"/>
              <w:ind w:left="0"/>
              <w:rPr>
                <w:sz w:val="24"/>
              </w:rPr>
            </w:pPr>
            <w:r>
              <w:rPr>
                <w:sz w:val="24"/>
              </w:rPr>
              <w:t>R-1</w:t>
            </w:r>
            <w:r w:rsidR="005C7784">
              <w:rPr>
                <w:sz w:val="24"/>
              </w:rPr>
              <w:t>6</w:t>
            </w:r>
            <w:r>
              <w:rPr>
                <w:sz w:val="24"/>
              </w:rPr>
              <w:t>.</w:t>
            </w:r>
          </w:p>
        </w:tc>
        <w:tc>
          <w:tcPr>
            <w:tcW w:w="8746" w:type="dxa"/>
          </w:tcPr>
          <w:p w14:paraId="6FF23546" w14:textId="298C5AE8" w:rsidR="0084627C" w:rsidRPr="00932732" w:rsidRDefault="2A5C75C2" w:rsidP="73A5D7DE">
            <w:pPr>
              <w:pStyle w:val="Numeracija"/>
              <w:numPr>
                <w:ilvl w:val="0"/>
                <w:numId w:val="0"/>
              </w:numPr>
              <w:spacing w:before="40" w:after="0"/>
              <w:rPr>
                <w:sz w:val="24"/>
                <w:szCs w:val="24"/>
                <w:lang w:val="lt-LT"/>
              </w:rPr>
            </w:pPr>
            <w:r w:rsidRPr="65838CAB">
              <w:rPr>
                <w:sz w:val="24"/>
                <w:szCs w:val="24"/>
                <w:lang w:val="lt-LT"/>
              </w:rPr>
              <w:t xml:space="preserve">Esant poreikiui </w:t>
            </w:r>
            <w:r w:rsidR="22D5BBF4" w:rsidRPr="65838CAB">
              <w:rPr>
                <w:sz w:val="24"/>
                <w:szCs w:val="24"/>
                <w:lang w:val="lt-LT"/>
              </w:rPr>
              <w:t xml:space="preserve">Paslaugų tiekėjas </w:t>
            </w:r>
            <w:r w:rsidR="4A59E59A" w:rsidRPr="65838CAB">
              <w:rPr>
                <w:sz w:val="24"/>
                <w:szCs w:val="24"/>
                <w:lang w:val="lt-LT"/>
              </w:rPr>
              <w:t>VSFSVVP IS</w:t>
            </w:r>
            <w:r w:rsidR="22D5BBF4" w:rsidRPr="65838CAB">
              <w:rPr>
                <w:sz w:val="24"/>
                <w:szCs w:val="24"/>
                <w:lang w:val="lt-LT"/>
              </w:rPr>
              <w:t xml:space="preserve"> aplinkoms sutarties vykdymo metu turi </w:t>
            </w:r>
            <w:r w:rsidR="0386D25B" w:rsidRPr="65838CAB">
              <w:rPr>
                <w:sz w:val="24"/>
                <w:szCs w:val="24"/>
                <w:lang w:val="lt-LT"/>
              </w:rPr>
              <w:t xml:space="preserve">atnaujinti ir </w:t>
            </w:r>
            <w:r w:rsidR="5EAF1D80" w:rsidRPr="65838CAB">
              <w:rPr>
                <w:sz w:val="24"/>
                <w:szCs w:val="24"/>
                <w:lang w:val="lt-LT"/>
              </w:rPr>
              <w:t>patikslinti</w:t>
            </w:r>
            <w:r w:rsidR="0386D25B" w:rsidRPr="65838CAB">
              <w:rPr>
                <w:sz w:val="24"/>
                <w:szCs w:val="24"/>
                <w:lang w:val="lt-LT"/>
              </w:rPr>
              <w:t xml:space="preserve"> </w:t>
            </w:r>
            <w:r w:rsidR="22D5BBF4" w:rsidRPr="65838CAB">
              <w:rPr>
                <w:sz w:val="24"/>
                <w:szCs w:val="24"/>
                <w:lang w:val="lt-LT"/>
              </w:rPr>
              <w:t>techninės ir programinės įrangos architektūrą, nubraižant ir aprašant techninės ir programinės įrangos išpildomąsias schemas</w:t>
            </w:r>
            <w:r w:rsidR="2491F7AA" w:rsidRPr="65838CAB">
              <w:rPr>
                <w:sz w:val="24"/>
                <w:szCs w:val="24"/>
                <w:lang w:val="lt-LT"/>
              </w:rPr>
              <w:t>.</w:t>
            </w:r>
          </w:p>
        </w:tc>
      </w:tr>
      <w:tr w:rsidR="0084627C" w:rsidRPr="00932732" w14:paraId="776AF1E5" w14:textId="77777777" w:rsidTr="65838CAB">
        <w:tc>
          <w:tcPr>
            <w:tcW w:w="846" w:type="dxa"/>
          </w:tcPr>
          <w:p w14:paraId="30B61C88" w14:textId="4C50611F" w:rsidR="0084627C" w:rsidRPr="00932732" w:rsidRDefault="00202911" w:rsidP="00202911">
            <w:pPr>
              <w:pStyle w:val="Tablenumber"/>
              <w:spacing w:line="276" w:lineRule="auto"/>
              <w:ind w:left="0"/>
              <w:rPr>
                <w:sz w:val="24"/>
              </w:rPr>
            </w:pPr>
            <w:r>
              <w:rPr>
                <w:sz w:val="24"/>
              </w:rPr>
              <w:t>R-1</w:t>
            </w:r>
            <w:r w:rsidR="005C7784">
              <w:rPr>
                <w:sz w:val="24"/>
              </w:rPr>
              <w:t>7</w:t>
            </w:r>
            <w:r>
              <w:rPr>
                <w:sz w:val="24"/>
              </w:rPr>
              <w:t>.</w:t>
            </w:r>
          </w:p>
        </w:tc>
        <w:tc>
          <w:tcPr>
            <w:tcW w:w="8746" w:type="dxa"/>
          </w:tcPr>
          <w:p w14:paraId="55715230" w14:textId="7E0D54FF" w:rsidR="0084627C" w:rsidRPr="00932732" w:rsidRDefault="00D554BE" w:rsidP="00A70220">
            <w:pPr>
              <w:pStyle w:val="Numeracija"/>
              <w:numPr>
                <w:ilvl w:val="0"/>
                <w:numId w:val="0"/>
              </w:numPr>
              <w:spacing w:before="40" w:after="0"/>
              <w:rPr>
                <w:sz w:val="24"/>
                <w:szCs w:val="24"/>
                <w:lang w:val="lt-LT"/>
              </w:rPr>
            </w:pPr>
            <w:r>
              <w:rPr>
                <w:sz w:val="24"/>
                <w:szCs w:val="24"/>
                <w:lang w:val="lt-LT"/>
              </w:rPr>
              <w:t>VSFSVVP IS</w:t>
            </w:r>
            <w:r w:rsidR="7B0409B4" w:rsidRPr="00932732">
              <w:rPr>
                <w:sz w:val="24"/>
                <w:szCs w:val="24"/>
                <w:lang w:val="lt-LT"/>
              </w:rPr>
              <w:t xml:space="preserve"> testavimo aplinka turi būti išlaikyta bei palaikoma visą sutarties vykdymo ir garantinės priežiūros laikotarpį.</w:t>
            </w:r>
            <w:r w:rsidR="37A62453" w:rsidRPr="00932732">
              <w:rPr>
                <w:sz w:val="24"/>
                <w:szCs w:val="24"/>
                <w:lang w:val="lt-LT"/>
              </w:rPr>
              <w:t xml:space="preserve"> </w:t>
            </w:r>
            <w:proofErr w:type="spellStart"/>
            <w:r w:rsidR="37A62453" w:rsidRPr="00932732">
              <w:rPr>
                <w:sz w:val="24"/>
                <w:szCs w:val="24"/>
                <w:lang w:val="lt-LT"/>
              </w:rPr>
              <w:t>Testinė</w:t>
            </w:r>
            <w:proofErr w:type="spellEnd"/>
            <w:r w:rsidR="37A62453" w:rsidRPr="00932732">
              <w:rPr>
                <w:sz w:val="24"/>
                <w:szCs w:val="24"/>
                <w:lang w:val="lt-LT"/>
              </w:rPr>
              <w:t xml:space="preserve"> ir </w:t>
            </w:r>
            <w:r w:rsidR="1E72ED07" w:rsidRPr="00932732">
              <w:rPr>
                <w:sz w:val="24"/>
                <w:szCs w:val="24"/>
                <w:lang w:val="lt-LT"/>
              </w:rPr>
              <w:t xml:space="preserve">produkcinė </w:t>
            </w:r>
            <w:r w:rsidR="37A62453" w:rsidRPr="00932732">
              <w:rPr>
                <w:sz w:val="24"/>
                <w:szCs w:val="24"/>
                <w:lang w:val="lt-LT"/>
              </w:rPr>
              <w:t xml:space="preserve">aplinkos privalo </w:t>
            </w:r>
            <w:r w:rsidR="679AE68C" w:rsidRPr="00932732">
              <w:rPr>
                <w:sz w:val="24"/>
                <w:szCs w:val="24"/>
                <w:lang w:val="lt-LT"/>
              </w:rPr>
              <w:t>būti ir funkcionaliai veikti identiškai.</w:t>
            </w:r>
          </w:p>
        </w:tc>
      </w:tr>
    </w:tbl>
    <w:p w14:paraId="5CCEE510" w14:textId="13073344" w:rsidR="0084627C"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7B0409B4" w:rsidRPr="00932732">
        <w:rPr>
          <w:rFonts w:ascii="Times New Roman" w:hAnsi="Times New Roman"/>
          <w:sz w:val="24"/>
          <w:szCs w:val="24"/>
        </w:rPr>
        <w:t xml:space="preserve"> programinės įrangos ir licencijų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84627C" w:rsidRPr="00932732" w14:paraId="72BD5D9E" w14:textId="77777777" w:rsidTr="65838CAB">
        <w:trPr>
          <w:trHeight w:val="146"/>
          <w:tblHeader/>
        </w:trPr>
        <w:tc>
          <w:tcPr>
            <w:tcW w:w="846" w:type="dxa"/>
            <w:shd w:val="clear" w:color="auto" w:fill="2E74B5" w:themeFill="accent1" w:themeFillShade="BF"/>
            <w:vAlign w:val="center"/>
          </w:tcPr>
          <w:p w14:paraId="08366EDB" w14:textId="77777777" w:rsidR="0084627C" w:rsidRPr="00932732" w:rsidRDefault="7B0409B4" w:rsidP="00A4686B">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B478B72" w14:textId="77777777" w:rsidR="0084627C" w:rsidRPr="00932732" w:rsidRDefault="7B0409B4" w:rsidP="73A5D7DE">
            <w:pPr>
              <w:pStyle w:val="Tekstas"/>
              <w:ind w:firstLine="0"/>
              <w:rPr>
                <w:rFonts w:ascii="Times New Roman" w:hAnsi="Times New Roman"/>
                <w:b/>
                <w:bCs/>
                <w:szCs w:val="24"/>
              </w:rPr>
            </w:pPr>
            <w:r w:rsidRPr="00932732">
              <w:rPr>
                <w:rFonts w:ascii="Times New Roman" w:hAnsi="Times New Roman"/>
                <w:b/>
                <w:bCs/>
                <w:szCs w:val="24"/>
              </w:rPr>
              <w:t>Bendrieji reikalavimai</w:t>
            </w:r>
          </w:p>
        </w:tc>
      </w:tr>
      <w:tr w:rsidR="0084627C" w:rsidRPr="00932732" w14:paraId="21689DDC" w14:textId="77777777" w:rsidTr="65838CAB">
        <w:trPr>
          <w:trHeight w:val="300"/>
          <w:tblHeader/>
        </w:trPr>
        <w:tc>
          <w:tcPr>
            <w:tcW w:w="846" w:type="dxa"/>
          </w:tcPr>
          <w:p w14:paraId="65BD61FE" w14:textId="4270C983" w:rsidR="0084627C" w:rsidRPr="00932732" w:rsidRDefault="006C09BF" w:rsidP="00A4686B">
            <w:pPr>
              <w:pStyle w:val="Tablenumber"/>
              <w:spacing w:line="276" w:lineRule="auto"/>
              <w:ind w:left="0"/>
              <w:rPr>
                <w:sz w:val="24"/>
              </w:rPr>
            </w:pPr>
            <w:r>
              <w:rPr>
                <w:sz w:val="24"/>
              </w:rPr>
              <w:t>R-1</w:t>
            </w:r>
            <w:r w:rsidR="00F6546E">
              <w:rPr>
                <w:sz w:val="24"/>
              </w:rPr>
              <w:t>8</w:t>
            </w:r>
            <w:r>
              <w:rPr>
                <w:sz w:val="24"/>
              </w:rPr>
              <w:t>.</w:t>
            </w:r>
          </w:p>
        </w:tc>
        <w:tc>
          <w:tcPr>
            <w:tcW w:w="8746" w:type="dxa"/>
          </w:tcPr>
          <w:p w14:paraId="2D65472F" w14:textId="3F7DD976" w:rsidR="0084627C" w:rsidRPr="00932732" w:rsidRDefault="74DDB5E8" w:rsidP="73A5D7DE">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P</w:t>
            </w:r>
            <w:r w:rsidR="7B0409B4" w:rsidRPr="00932732">
              <w:rPr>
                <w:rFonts w:ascii="Times New Roman" w:hAnsi="Times New Roman"/>
                <w:sz w:val="24"/>
                <w:szCs w:val="24"/>
              </w:rPr>
              <w:t>rograminė įranga ir visos teisės į ją turi būti perduotos perkančiajai organizacijai.</w:t>
            </w:r>
          </w:p>
        </w:tc>
      </w:tr>
      <w:tr w:rsidR="0084627C" w:rsidRPr="00932732" w14:paraId="21ADFA4E" w14:textId="77777777" w:rsidTr="65838CAB">
        <w:trPr>
          <w:trHeight w:val="255"/>
          <w:tblHeader/>
        </w:trPr>
        <w:tc>
          <w:tcPr>
            <w:tcW w:w="846" w:type="dxa"/>
            <w:vAlign w:val="center"/>
          </w:tcPr>
          <w:p w14:paraId="457CB4D9" w14:textId="591CBA1A" w:rsidR="0084627C" w:rsidRPr="00932732" w:rsidRDefault="006C09BF" w:rsidP="00A4686B">
            <w:pPr>
              <w:pStyle w:val="Tablenumber"/>
              <w:ind w:left="0"/>
              <w:rPr>
                <w:sz w:val="24"/>
              </w:rPr>
            </w:pPr>
            <w:r>
              <w:rPr>
                <w:sz w:val="24"/>
              </w:rPr>
              <w:t>R-1</w:t>
            </w:r>
            <w:r w:rsidR="00F6546E">
              <w:rPr>
                <w:sz w:val="24"/>
              </w:rPr>
              <w:t>9</w:t>
            </w:r>
            <w:r>
              <w:rPr>
                <w:sz w:val="24"/>
              </w:rPr>
              <w:t>.</w:t>
            </w:r>
          </w:p>
        </w:tc>
        <w:tc>
          <w:tcPr>
            <w:tcW w:w="8746" w:type="dxa"/>
            <w:vAlign w:val="center"/>
          </w:tcPr>
          <w:p w14:paraId="5C32BDF3" w14:textId="6C95364B" w:rsidR="0084627C" w:rsidRPr="00932732" w:rsidRDefault="22D5BBF4" w:rsidP="65838CAB">
            <w:pPr>
              <w:pStyle w:val="Tekstas"/>
              <w:ind w:firstLine="0"/>
              <w:rPr>
                <w:rFonts w:ascii="Times New Roman" w:hAnsi="Times New Roman"/>
              </w:rPr>
            </w:pPr>
            <w:r w:rsidRPr="65838CAB">
              <w:rPr>
                <w:rFonts w:ascii="Times New Roman" w:hAnsi="Times New Roman"/>
              </w:rPr>
              <w:t xml:space="preserve">Projekto įgyvendinimui paslaugų tiekėjas turi naudoti perkančiosios organizacijos naudojamas operacinių sistemų, duomenų bazių ir </w:t>
            </w:r>
            <w:proofErr w:type="spellStart"/>
            <w:r w:rsidRPr="65838CAB">
              <w:rPr>
                <w:rFonts w:ascii="Times New Roman" w:hAnsi="Times New Roman"/>
              </w:rPr>
              <w:t>virtualizavimo</w:t>
            </w:r>
            <w:proofErr w:type="spellEnd"/>
            <w:r w:rsidRPr="65838CAB">
              <w:rPr>
                <w:rFonts w:ascii="Times New Roman" w:hAnsi="Times New Roman"/>
              </w:rPr>
              <w:t xml:space="preserve"> platformos programinę įrangą bei jų licencijas (tarnybinių stočių </w:t>
            </w:r>
            <w:proofErr w:type="spellStart"/>
            <w:r w:rsidRPr="65838CAB">
              <w:rPr>
                <w:rFonts w:ascii="Times New Roman" w:hAnsi="Times New Roman"/>
              </w:rPr>
              <w:t>virtualizavimui</w:t>
            </w:r>
            <w:proofErr w:type="spellEnd"/>
            <w:r w:rsidRPr="65838CAB">
              <w:rPr>
                <w:rFonts w:ascii="Times New Roman" w:hAnsi="Times New Roman"/>
              </w:rPr>
              <w:t xml:space="preserve"> </w:t>
            </w:r>
            <w:r w:rsidRPr="00571462">
              <w:rPr>
                <w:rFonts w:ascii="Times New Roman" w:hAnsi="Times New Roman"/>
              </w:rPr>
              <w:t xml:space="preserve">naudojama </w:t>
            </w:r>
            <w:proofErr w:type="spellStart"/>
            <w:r w:rsidRPr="00571462">
              <w:rPr>
                <w:rFonts w:ascii="Times New Roman" w:hAnsi="Times New Roman"/>
              </w:rPr>
              <w:t>VMware</w:t>
            </w:r>
            <w:proofErr w:type="spellEnd"/>
            <w:r w:rsidRPr="00571462">
              <w:rPr>
                <w:rFonts w:ascii="Times New Roman" w:hAnsi="Times New Roman"/>
              </w:rPr>
              <w:t xml:space="preserve"> </w:t>
            </w:r>
            <w:proofErr w:type="spellStart"/>
            <w:r w:rsidRPr="00571462">
              <w:rPr>
                <w:rFonts w:ascii="Times New Roman" w:hAnsi="Times New Roman"/>
              </w:rPr>
              <w:t>vSphere</w:t>
            </w:r>
            <w:proofErr w:type="spellEnd"/>
            <w:r w:rsidRPr="00571462">
              <w:rPr>
                <w:rFonts w:ascii="Times New Roman" w:hAnsi="Times New Roman"/>
              </w:rPr>
              <w:t xml:space="preserve"> ESX </w:t>
            </w:r>
            <w:r w:rsidR="02323C73" w:rsidRPr="00571462">
              <w:rPr>
                <w:rFonts w:ascii="Times New Roman" w:hAnsi="Times New Roman"/>
              </w:rPr>
              <w:t xml:space="preserve"> 8.0</w:t>
            </w:r>
            <w:r w:rsidRPr="00571462">
              <w:rPr>
                <w:rFonts w:ascii="Times New Roman" w:hAnsi="Times New Roman"/>
              </w:rPr>
              <w:t xml:space="preserve"> programinė įranga).</w:t>
            </w:r>
          </w:p>
        </w:tc>
      </w:tr>
      <w:tr w:rsidR="0084627C" w:rsidRPr="00932732" w14:paraId="7C0370DF" w14:textId="77777777" w:rsidTr="65838CAB">
        <w:trPr>
          <w:trHeight w:val="255"/>
          <w:tblHeader/>
        </w:trPr>
        <w:tc>
          <w:tcPr>
            <w:tcW w:w="846" w:type="dxa"/>
            <w:vAlign w:val="center"/>
          </w:tcPr>
          <w:p w14:paraId="2A6852D0" w14:textId="707355ED" w:rsidR="0084627C" w:rsidRPr="00932732" w:rsidRDefault="006C09BF" w:rsidP="00A4686B">
            <w:pPr>
              <w:pStyle w:val="Tablenumber"/>
              <w:ind w:left="0"/>
              <w:rPr>
                <w:sz w:val="24"/>
              </w:rPr>
            </w:pPr>
            <w:r>
              <w:rPr>
                <w:sz w:val="24"/>
              </w:rPr>
              <w:t>R-</w:t>
            </w:r>
            <w:r w:rsidR="00F6546E">
              <w:rPr>
                <w:sz w:val="24"/>
              </w:rPr>
              <w:t>20</w:t>
            </w:r>
            <w:r>
              <w:rPr>
                <w:sz w:val="24"/>
              </w:rPr>
              <w:t>.</w:t>
            </w:r>
          </w:p>
        </w:tc>
        <w:tc>
          <w:tcPr>
            <w:tcW w:w="8746" w:type="dxa"/>
            <w:vAlign w:val="center"/>
          </w:tcPr>
          <w:p w14:paraId="7F3DAC2F" w14:textId="5BB6D4EC" w:rsidR="0084627C" w:rsidRPr="00932732" w:rsidRDefault="22D5BBF4" w:rsidP="73A5D7DE">
            <w:pPr>
              <w:pStyle w:val="Tekstas"/>
              <w:ind w:firstLine="0"/>
              <w:rPr>
                <w:rFonts w:ascii="Times New Roman" w:hAnsi="Times New Roman"/>
                <w:szCs w:val="24"/>
              </w:rPr>
            </w:pPr>
            <w:r w:rsidRPr="65838CAB">
              <w:rPr>
                <w:rFonts w:ascii="Times New Roman" w:hAnsi="Times New Roman"/>
              </w:rPr>
              <w:t xml:space="preserve">Perkančioji organizacija </w:t>
            </w:r>
            <w:r w:rsidR="426A009F" w:rsidRPr="65838CAB">
              <w:rPr>
                <w:rFonts w:ascii="Times New Roman" w:hAnsi="Times New Roman"/>
              </w:rPr>
              <w:t xml:space="preserve">naudoja </w:t>
            </w:r>
            <w:r w:rsidRPr="00571462">
              <w:rPr>
                <w:rFonts w:ascii="Times New Roman" w:hAnsi="Times New Roman"/>
              </w:rPr>
              <w:t>MS Windows 2019 serverių operacinę sistemą</w:t>
            </w:r>
            <w:r w:rsidR="4F43B5E7" w:rsidRPr="65838CAB">
              <w:rPr>
                <w:rFonts w:ascii="Times New Roman" w:hAnsi="Times New Roman"/>
              </w:rPr>
              <w:t>.</w:t>
            </w:r>
          </w:p>
        </w:tc>
      </w:tr>
      <w:tr w:rsidR="0084627C" w:rsidRPr="00932732" w14:paraId="7D548B3A" w14:textId="77777777" w:rsidTr="65838CAB">
        <w:trPr>
          <w:trHeight w:val="255"/>
          <w:tblHeader/>
        </w:trPr>
        <w:tc>
          <w:tcPr>
            <w:tcW w:w="846" w:type="dxa"/>
            <w:vAlign w:val="center"/>
          </w:tcPr>
          <w:p w14:paraId="2B0E0723" w14:textId="66730658" w:rsidR="0084627C" w:rsidRPr="00932732" w:rsidRDefault="006C09BF" w:rsidP="00A4686B">
            <w:pPr>
              <w:pStyle w:val="Tablenumber"/>
              <w:ind w:left="0"/>
              <w:rPr>
                <w:sz w:val="24"/>
              </w:rPr>
            </w:pPr>
            <w:r>
              <w:rPr>
                <w:sz w:val="24"/>
              </w:rPr>
              <w:t>R-</w:t>
            </w:r>
            <w:r w:rsidR="00F6546E">
              <w:rPr>
                <w:sz w:val="24"/>
              </w:rPr>
              <w:t>2</w:t>
            </w:r>
            <w:r>
              <w:rPr>
                <w:sz w:val="24"/>
              </w:rPr>
              <w:t>1.</w:t>
            </w:r>
          </w:p>
        </w:tc>
        <w:tc>
          <w:tcPr>
            <w:tcW w:w="8746" w:type="dxa"/>
            <w:vAlign w:val="center"/>
          </w:tcPr>
          <w:p w14:paraId="54348163" w14:textId="1F797410" w:rsidR="0084627C" w:rsidRPr="00AD7237" w:rsidRDefault="7B0409B4" w:rsidP="5BB32781">
            <w:pPr>
              <w:pStyle w:val="Tekstas"/>
              <w:ind w:firstLine="0"/>
              <w:rPr>
                <w:rFonts w:ascii="Times New Roman" w:eastAsia="Times New Roman Bold" w:hAnsi="Times New Roman"/>
              </w:rPr>
            </w:pPr>
            <w:r w:rsidRPr="00CC67CA">
              <w:rPr>
                <w:rFonts w:ascii="Times New Roman" w:eastAsia="Times New Roman Bold" w:hAnsi="Times New Roman"/>
              </w:rPr>
              <w:t xml:space="preserve">Perkančioji organizacija </w:t>
            </w:r>
            <w:r w:rsidR="4DCBFF28" w:rsidRPr="00CC67CA">
              <w:rPr>
                <w:rFonts w:ascii="Times New Roman" w:eastAsia="Times New Roman Bold" w:hAnsi="Times New Roman"/>
              </w:rPr>
              <w:t xml:space="preserve">naudoja </w:t>
            </w:r>
            <w:r w:rsidRPr="00571462">
              <w:rPr>
                <w:rFonts w:ascii="Times New Roman" w:eastAsia="Times New Roman Bold" w:hAnsi="Times New Roman"/>
              </w:rPr>
              <w:t xml:space="preserve">MS SQL </w:t>
            </w:r>
            <w:r w:rsidR="00174A80" w:rsidRPr="00571462">
              <w:rPr>
                <w:rFonts w:ascii="Times New Roman" w:eastAsia="Times New Roman Bold" w:hAnsi="Times New Roman"/>
              </w:rPr>
              <w:t xml:space="preserve">2014 </w:t>
            </w:r>
            <w:r w:rsidRPr="00571462">
              <w:rPr>
                <w:rFonts w:ascii="Times New Roman" w:eastAsia="Times New Roman Bold" w:hAnsi="Times New Roman"/>
              </w:rPr>
              <w:t>Standard duomenų bazių valdymo sistemą</w:t>
            </w:r>
            <w:r w:rsidR="5B2E71B5" w:rsidRPr="00571462">
              <w:rPr>
                <w:rFonts w:ascii="Times New Roman" w:eastAsia="Times New Roman Bold" w:hAnsi="Times New Roman"/>
              </w:rPr>
              <w:t>, kurią šios paslaugų Sutarties vykdymo</w:t>
            </w:r>
            <w:r w:rsidR="7D79984F" w:rsidRPr="00571462">
              <w:rPr>
                <w:rFonts w:ascii="Times New Roman" w:eastAsia="Times New Roman Bold" w:hAnsi="Times New Roman"/>
              </w:rPr>
              <w:t xml:space="preserve"> metu</w:t>
            </w:r>
            <w:r w:rsidR="5B2E71B5" w:rsidRPr="00571462">
              <w:rPr>
                <w:rFonts w:ascii="Times New Roman" w:eastAsia="Times New Roman Bold" w:hAnsi="Times New Roman"/>
              </w:rPr>
              <w:t xml:space="preserve"> planuojama atnaujinti</w:t>
            </w:r>
            <w:r w:rsidR="00174A80" w:rsidRPr="00571462">
              <w:rPr>
                <w:rFonts w:ascii="Times New Roman" w:eastAsia="Times New Roman Bold" w:hAnsi="Times New Roman"/>
              </w:rPr>
              <w:t xml:space="preserve"> iki MS SQL 2022 Standard versijos</w:t>
            </w:r>
            <w:r w:rsidR="619456D0" w:rsidRPr="00571462">
              <w:rPr>
                <w:rFonts w:ascii="Times New Roman" w:eastAsia="Times New Roman Bold" w:hAnsi="Times New Roman"/>
              </w:rPr>
              <w:t xml:space="preserve">. </w:t>
            </w:r>
            <w:r w:rsidR="2A0C790B" w:rsidRPr="00571462">
              <w:rPr>
                <w:rFonts w:ascii="Times New Roman" w:eastAsia="Times New Roman Bold" w:hAnsi="Times New Roman"/>
              </w:rPr>
              <w:t>D</w:t>
            </w:r>
            <w:r w:rsidR="16AE6CFE" w:rsidRPr="00571462">
              <w:rPr>
                <w:rFonts w:ascii="Times New Roman" w:eastAsia="Times New Roman Bold" w:hAnsi="Times New Roman"/>
              </w:rPr>
              <w:t>uomenų bazių valdymo sistemos</w:t>
            </w:r>
            <w:r w:rsidR="16AE6CFE" w:rsidRPr="5BB32781">
              <w:rPr>
                <w:rFonts w:ascii="Times New Roman" w:eastAsia="Times New Roman Bold" w:hAnsi="Times New Roman"/>
              </w:rPr>
              <w:t xml:space="preserve"> naujinimo</w:t>
            </w:r>
            <w:r w:rsidR="2A0C790B">
              <w:rPr>
                <w:rFonts w:ascii="Times New Roman" w:eastAsia="Times New Roman Bold" w:hAnsi="Times New Roman"/>
              </w:rPr>
              <w:t xml:space="preserve"> paslaugų kaina turi būti įskaičiuota į visos Sutarties kainą.</w:t>
            </w:r>
          </w:p>
        </w:tc>
      </w:tr>
      <w:tr w:rsidR="0084627C" w:rsidRPr="00932732" w14:paraId="475F373C" w14:textId="77777777" w:rsidTr="65838CAB">
        <w:trPr>
          <w:trHeight w:val="255"/>
        </w:trPr>
        <w:tc>
          <w:tcPr>
            <w:tcW w:w="846" w:type="dxa"/>
            <w:vAlign w:val="center"/>
          </w:tcPr>
          <w:p w14:paraId="2F6E2F3A" w14:textId="01906E53" w:rsidR="0084627C" w:rsidRPr="00932732" w:rsidRDefault="006C09BF" w:rsidP="00A4686B">
            <w:pPr>
              <w:pStyle w:val="Tablenumber"/>
              <w:ind w:left="0"/>
              <w:rPr>
                <w:sz w:val="24"/>
              </w:rPr>
            </w:pPr>
            <w:r>
              <w:rPr>
                <w:sz w:val="24"/>
              </w:rPr>
              <w:t>R-</w:t>
            </w:r>
            <w:r w:rsidR="00F6546E">
              <w:rPr>
                <w:sz w:val="24"/>
              </w:rPr>
              <w:t>22</w:t>
            </w:r>
            <w:r>
              <w:rPr>
                <w:sz w:val="24"/>
              </w:rPr>
              <w:t>.</w:t>
            </w:r>
          </w:p>
        </w:tc>
        <w:tc>
          <w:tcPr>
            <w:tcW w:w="8746" w:type="dxa"/>
            <w:vAlign w:val="center"/>
          </w:tcPr>
          <w:p w14:paraId="311680FD" w14:textId="43737612" w:rsidR="0084627C" w:rsidRPr="00932732" w:rsidRDefault="7B0409B4" w:rsidP="73A5D7DE">
            <w:pPr>
              <w:pStyle w:val="Tekstas"/>
              <w:ind w:firstLine="0"/>
              <w:rPr>
                <w:rFonts w:ascii="Times New Roman" w:hAnsi="Times New Roman"/>
                <w:szCs w:val="24"/>
              </w:rPr>
            </w:pPr>
            <w:r w:rsidRPr="00932732">
              <w:rPr>
                <w:rFonts w:ascii="Times New Roman" w:hAnsi="Times New Roman"/>
                <w:szCs w:val="24"/>
              </w:rPr>
              <w:t xml:space="preserve">Paslaugų tiekėjas privalo pateikti visą programinę įrangą ir jos licencijas reikalingas </w:t>
            </w:r>
            <w:r w:rsidR="275AA56F" w:rsidRPr="00932732">
              <w:rPr>
                <w:rFonts w:ascii="Times New Roman" w:hAnsi="Times New Roman"/>
                <w:szCs w:val="24"/>
              </w:rPr>
              <w:t>siūlomų sprendimų realizacijoms</w:t>
            </w:r>
            <w:r w:rsidRPr="00932732">
              <w:rPr>
                <w:rFonts w:ascii="Times New Roman" w:hAnsi="Times New Roman"/>
                <w:szCs w:val="24"/>
              </w:rPr>
              <w:t>, jeigu tokia programinė įranga ar licencijos yra būtinos projekto veikloms įgyvendinti.</w:t>
            </w:r>
          </w:p>
        </w:tc>
      </w:tr>
      <w:tr w:rsidR="0084627C" w:rsidRPr="00932732" w14:paraId="586F3C7D" w14:textId="77777777" w:rsidTr="65838CAB">
        <w:trPr>
          <w:trHeight w:val="255"/>
        </w:trPr>
        <w:tc>
          <w:tcPr>
            <w:tcW w:w="846" w:type="dxa"/>
            <w:vAlign w:val="center"/>
          </w:tcPr>
          <w:p w14:paraId="2AD6E405" w14:textId="215EFB28" w:rsidR="0084627C" w:rsidRPr="00932732" w:rsidRDefault="006C09BF" w:rsidP="00A4686B">
            <w:pPr>
              <w:pStyle w:val="Tablenumber"/>
              <w:ind w:left="0"/>
              <w:rPr>
                <w:sz w:val="24"/>
              </w:rPr>
            </w:pPr>
            <w:r>
              <w:rPr>
                <w:sz w:val="24"/>
              </w:rPr>
              <w:t>R-</w:t>
            </w:r>
            <w:r w:rsidR="00F6546E">
              <w:rPr>
                <w:sz w:val="24"/>
              </w:rPr>
              <w:t>23</w:t>
            </w:r>
            <w:r>
              <w:rPr>
                <w:sz w:val="24"/>
              </w:rPr>
              <w:t>.</w:t>
            </w:r>
          </w:p>
        </w:tc>
        <w:tc>
          <w:tcPr>
            <w:tcW w:w="8746" w:type="dxa"/>
            <w:vAlign w:val="center"/>
          </w:tcPr>
          <w:p w14:paraId="10F66AE3" w14:textId="09809F3F" w:rsidR="0084627C" w:rsidRPr="00932732" w:rsidRDefault="7B0409B4" w:rsidP="5BB32781">
            <w:pPr>
              <w:pStyle w:val="Tekstas"/>
              <w:ind w:firstLine="0"/>
              <w:rPr>
                <w:rFonts w:ascii="Times New Roman" w:hAnsi="Times New Roman"/>
              </w:rPr>
            </w:pPr>
            <w:r w:rsidRPr="5BB32781">
              <w:rPr>
                <w:rFonts w:ascii="Times New Roman" w:hAnsi="Times New Roman"/>
              </w:rPr>
              <w:t xml:space="preserve">Visa programinė įranga ir jos licencijos reikalingos </w:t>
            </w:r>
            <w:r w:rsidR="7B11CA1B" w:rsidRPr="5BB32781">
              <w:rPr>
                <w:rFonts w:ascii="Times New Roman" w:hAnsi="Times New Roman"/>
              </w:rPr>
              <w:t>siūlomų sprendimų realizacijoms</w:t>
            </w:r>
            <w:r w:rsidRPr="5BB32781">
              <w:rPr>
                <w:rFonts w:ascii="Times New Roman" w:hAnsi="Times New Roman"/>
              </w:rPr>
              <w:t>, turi būti įskaičiuota į pasiūlymo kainą.</w:t>
            </w:r>
            <w:r w:rsidR="16E360DC" w:rsidRPr="5BB32781">
              <w:rPr>
                <w:rFonts w:ascii="Times New Roman" w:hAnsi="Times New Roman"/>
              </w:rPr>
              <w:t xml:space="preserve"> </w:t>
            </w:r>
            <w:r w:rsidR="16E360DC" w:rsidRPr="00CC67CA">
              <w:rPr>
                <w:rFonts w:ascii="Times New Roman" w:hAnsi="Times New Roman"/>
              </w:rPr>
              <w:t>Papildomos Paslaugų tiekėjo galimai patirtos išlaidos atliekant šias naujinimo paslaugas nebus apmokamos ar kompensuojamos.</w:t>
            </w:r>
          </w:p>
        </w:tc>
      </w:tr>
      <w:tr w:rsidR="0084627C" w:rsidRPr="00932732" w14:paraId="73634C33" w14:textId="77777777" w:rsidTr="65838CAB">
        <w:trPr>
          <w:trHeight w:val="255"/>
        </w:trPr>
        <w:tc>
          <w:tcPr>
            <w:tcW w:w="846" w:type="dxa"/>
            <w:vAlign w:val="center"/>
          </w:tcPr>
          <w:p w14:paraId="3E705FD3" w14:textId="54150F40" w:rsidR="0084627C" w:rsidRPr="00932732" w:rsidRDefault="006C09BF" w:rsidP="00A4686B">
            <w:pPr>
              <w:pStyle w:val="Tablenumber"/>
              <w:ind w:left="0"/>
              <w:rPr>
                <w:sz w:val="24"/>
              </w:rPr>
            </w:pPr>
            <w:r>
              <w:rPr>
                <w:sz w:val="24"/>
              </w:rPr>
              <w:t>R-</w:t>
            </w:r>
            <w:r w:rsidR="00F6546E">
              <w:rPr>
                <w:sz w:val="24"/>
              </w:rPr>
              <w:t>24</w:t>
            </w:r>
            <w:r>
              <w:rPr>
                <w:sz w:val="24"/>
              </w:rPr>
              <w:t>.</w:t>
            </w:r>
          </w:p>
        </w:tc>
        <w:tc>
          <w:tcPr>
            <w:tcW w:w="8746" w:type="dxa"/>
            <w:vAlign w:val="center"/>
          </w:tcPr>
          <w:p w14:paraId="78190860" w14:textId="77777777" w:rsidR="0084627C" w:rsidRPr="00932732" w:rsidRDefault="7B0409B4" w:rsidP="73A5D7DE">
            <w:pPr>
              <w:pStyle w:val="Tekstas"/>
              <w:ind w:firstLine="0"/>
              <w:rPr>
                <w:rFonts w:ascii="Times New Roman" w:hAnsi="Times New Roman"/>
                <w:szCs w:val="24"/>
              </w:rPr>
            </w:pPr>
            <w:r w:rsidRPr="00932732">
              <w:rPr>
                <w:rFonts w:ascii="Times New Roman" w:hAnsi="Times New Roman"/>
                <w:szCs w:val="24"/>
              </w:rPr>
              <w:t>Nelicencijuojamos programinės įrangos naudojimas neturi būti apmokestinamas papildomai.</w:t>
            </w:r>
          </w:p>
        </w:tc>
      </w:tr>
      <w:tr w:rsidR="0084627C" w:rsidRPr="00932732" w14:paraId="0949B9B0" w14:textId="77777777" w:rsidTr="65838CAB">
        <w:trPr>
          <w:trHeight w:val="255"/>
        </w:trPr>
        <w:tc>
          <w:tcPr>
            <w:tcW w:w="846" w:type="dxa"/>
            <w:vAlign w:val="center"/>
          </w:tcPr>
          <w:p w14:paraId="436F2E26" w14:textId="4B52B2C3" w:rsidR="0084627C" w:rsidRPr="00932732" w:rsidRDefault="006C09BF" w:rsidP="00A4686B">
            <w:pPr>
              <w:pStyle w:val="Tablenumber"/>
              <w:ind w:left="0"/>
              <w:rPr>
                <w:sz w:val="24"/>
              </w:rPr>
            </w:pPr>
            <w:r>
              <w:rPr>
                <w:sz w:val="24"/>
              </w:rPr>
              <w:t>R-</w:t>
            </w:r>
            <w:r w:rsidR="00F6546E">
              <w:rPr>
                <w:sz w:val="24"/>
              </w:rPr>
              <w:t>25</w:t>
            </w:r>
            <w:r>
              <w:rPr>
                <w:sz w:val="24"/>
              </w:rPr>
              <w:t>.</w:t>
            </w:r>
          </w:p>
        </w:tc>
        <w:tc>
          <w:tcPr>
            <w:tcW w:w="8746" w:type="dxa"/>
            <w:vAlign w:val="center"/>
          </w:tcPr>
          <w:p w14:paraId="1B4A37C1" w14:textId="45607EAA" w:rsidR="0084627C" w:rsidRPr="00932732" w:rsidRDefault="7B0409B4" w:rsidP="73A5D7DE">
            <w:pPr>
              <w:pStyle w:val="Tekstas"/>
              <w:ind w:firstLine="0"/>
              <w:rPr>
                <w:rFonts w:ascii="Times New Roman" w:hAnsi="Times New Roman"/>
                <w:szCs w:val="24"/>
              </w:rPr>
            </w:pPr>
            <w:r w:rsidRPr="00932732">
              <w:rPr>
                <w:rFonts w:ascii="Times New Roman" w:hAnsi="Times New Roman"/>
                <w:szCs w:val="24"/>
              </w:rPr>
              <w:t xml:space="preserve">Visos reikalingos licencijos turi būti įgyjamos/nuomojamos perkančiosios organizacijos vardu. Perkančiajai organizacijai turi būti perduotos visos </w:t>
            </w:r>
            <w:r w:rsidR="02A7875E" w:rsidRPr="00932732">
              <w:rPr>
                <w:rFonts w:ascii="Times New Roman" w:hAnsi="Times New Roman"/>
                <w:szCs w:val="24"/>
              </w:rPr>
              <w:t xml:space="preserve">sprendimų </w:t>
            </w:r>
            <w:r w:rsidRPr="00932732">
              <w:rPr>
                <w:rFonts w:ascii="Times New Roman" w:hAnsi="Times New Roman"/>
                <w:szCs w:val="24"/>
              </w:rPr>
              <w:t>veikimui reikalingos licencijos.</w:t>
            </w:r>
          </w:p>
        </w:tc>
      </w:tr>
      <w:tr w:rsidR="0084627C" w:rsidRPr="00932732" w14:paraId="5C8E3CB2" w14:textId="77777777" w:rsidTr="65838CAB">
        <w:trPr>
          <w:trHeight w:val="255"/>
        </w:trPr>
        <w:tc>
          <w:tcPr>
            <w:tcW w:w="846" w:type="dxa"/>
            <w:vAlign w:val="center"/>
          </w:tcPr>
          <w:p w14:paraId="6C654EDB" w14:textId="7D3FE9FA" w:rsidR="0084627C" w:rsidRPr="00932732" w:rsidRDefault="006C09BF" w:rsidP="00A4686B">
            <w:pPr>
              <w:pStyle w:val="Tablenumber"/>
              <w:ind w:left="0"/>
              <w:rPr>
                <w:sz w:val="24"/>
              </w:rPr>
            </w:pPr>
            <w:r>
              <w:rPr>
                <w:sz w:val="24"/>
              </w:rPr>
              <w:t>R-</w:t>
            </w:r>
            <w:r w:rsidR="00F6546E">
              <w:rPr>
                <w:sz w:val="24"/>
              </w:rPr>
              <w:t>26</w:t>
            </w:r>
            <w:r>
              <w:rPr>
                <w:sz w:val="24"/>
              </w:rPr>
              <w:t>.</w:t>
            </w:r>
          </w:p>
        </w:tc>
        <w:tc>
          <w:tcPr>
            <w:tcW w:w="8746" w:type="dxa"/>
            <w:vAlign w:val="center"/>
          </w:tcPr>
          <w:p w14:paraId="058F1110" w14:textId="3C5DA5E4" w:rsidR="0084627C" w:rsidRPr="00932732" w:rsidRDefault="7B0409B4" w:rsidP="73A5D7DE">
            <w:pPr>
              <w:pStyle w:val="Tekstas"/>
              <w:ind w:firstLine="0"/>
              <w:rPr>
                <w:rFonts w:ascii="Times New Roman" w:hAnsi="Times New Roman"/>
                <w:szCs w:val="24"/>
              </w:rPr>
            </w:pPr>
            <w:r w:rsidRPr="00932732">
              <w:rPr>
                <w:rFonts w:ascii="Times New Roman" w:hAnsi="Times New Roman"/>
                <w:szCs w:val="24"/>
              </w:rPr>
              <w:t>Paslaugų tiekėjas turi turėti siūlomos programinės įrangos gamintojo suteiktą teisę diegti, konfigūruoti siūlomą programinę įrangą, jos priedus bei naujinimus, teikti techninio aptarnavimo paslaugas arba turėti sudaręs sutartis su kitu ūkio subjektu, turinčiu teisę teikti šias paslaugas. Perkančioji organizacija turi teisę pareikalauti, o paslaugų tiekėjas per 3 d. d. privalo pateikti šio reikalavimo atitikimą pagrindžiančius dokumentus.</w:t>
            </w:r>
          </w:p>
        </w:tc>
      </w:tr>
      <w:tr w:rsidR="0084627C" w:rsidRPr="00932732" w14:paraId="0CB45118" w14:textId="77777777" w:rsidTr="65838CAB">
        <w:trPr>
          <w:trHeight w:val="255"/>
        </w:trPr>
        <w:tc>
          <w:tcPr>
            <w:tcW w:w="846" w:type="dxa"/>
            <w:vAlign w:val="center"/>
          </w:tcPr>
          <w:p w14:paraId="57BB671B" w14:textId="5726473E" w:rsidR="0084627C" w:rsidRPr="00932732" w:rsidRDefault="006C09BF" w:rsidP="00A4686B">
            <w:pPr>
              <w:pStyle w:val="Tablenumber"/>
              <w:ind w:left="0"/>
              <w:rPr>
                <w:sz w:val="24"/>
              </w:rPr>
            </w:pPr>
            <w:r>
              <w:rPr>
                <w:sz w:val="24"/>
              </w:rPr>
              <w:t>R-</w:t>
            </w:r>
            <w:r w:rsidR="00F6546E">
              <w:rPr>
                <w:sz w:val="24"/>
              </w:rPr>
              <w:t>27</w:t>
            </w:r>
            <w:r>
              <w:rPr>
                <w:sz w:val="24"/>
              </w:rPr>
              <w:t>.</w:t>
            </w:r>
          </w:p>
        </w:tc>
        <w:tc>
          <w:tcPr>
            <w:tcW w:w="8746" w:type="dxa"/>
            <w:vAlign w:val="center"/>
          </w:tcPr>
          <w:p w14:paraId="4B6F6CF8" w14:textId="7F07EF8E" w:rsidR="0084627C" w:rsidRPr="00932732" w:rsidRDefault="7B0409B4" w:rsidP="73A5D7DE">
            <w:pPr>
              <w:pStyle w:val="Tekstas"/>
              <w:ind w:firstLine="0"/>
              <w:rPr>
                <w:rFonts w:ascii="Times New Roman" w:hAnsi="Times New Roman"/>
                <w:szCs w:val="24"/>
              </w:rPr>
            </w:pPr>
            <w:r w:rsidRPr="00932732">
              <w:rPr>
                <w:rFonts w:ascii="Times New Roman" w:hAnsi="Times New Roman"/>
                <w:szCs w:val="24"/>
              </w:rPr>
              <w:t xml:space="preserve">Paslaugų tiekėjas turės į virtualius serverius įdiegti ir sukonfigūruoti pasiūlytą trečiųjų šalių programinę įrangą bei visą sukurtą, su visais jos komponentais (įskaitant </w:t>
            </w:r>
            <w:r w:rsidR="6F597312" w:rsidRPr="00932732">
              <w:rPr>
                <w:rFonts w:ascii="Times New Roman" w:hAnsi="Times New Roman"/>
                <w:szCs w:val="24"/>
              </w:rPr>
              <w:t>produkcinę</w:t>
            </w:r>
            <w:r w:rsidRPr="00932732">
              <w:rPr>
                <w:rFonts w:ascii="Times New Roman" w:hAnsi="Times New Roman"/>
                <w:szCs w:val="24"/>
              </w:rPr>
              <w:t xml:space="preserve"> ir </w:t>
            </w:r>
            <w:proofErr w:type="spellStart"/>
            <w:r w:rsidRPr="00932732">
              <w:rPr>
                <w:rFonts w:ascii="Times New Roman" w:hAnsi="Times New Roman"/>
                <w:szCs w:val="24"/>
              </w:rPr>
              <w:t>testinę</w:t>
            </w:r>
            <w:proofErr w:type="spellEnd"/>
            <w:r w:rsidRPr="00932732">
              <w:rPr>
                <w:rFonts w:ascii="Times New Roman" w:hAnsi="Times New Roman"/>
                <w:szCs w:val="24"/>
              </w:rPr>
              <w:t xml:space="preserve"> aplinkas). Pakeitimų diegimo </w:t>
            </w:r>
            <w:r w:rsidR="6EE9D745" w:rsidRPr="00932732">
              <w:rPr>
                <w:rFonts w:ascii="Times New Roman" w:hAnsi="Times New Roman"/>
                <w:szCs w:val="24"/>
              </w:rPr>
              <w:t>produkcinėje</w:t>
            </w:r>
            <w:r w:rsidRPr="00932732">
              <w:rPr>
                <w:rFonts w:ascii="Times New Roman" w:hAnsi="Times New Roman"/>
                <w:szCs w:val="24"/>
              </w:rPr>
              <w:t xml:space="preserve"> ir </w:t>
            </w:r>
            <w:proofErr w:type="spellStart"/>
            <w:r w:rsidRPr="00932732">
              <w:rPr>
                <w:rFonts w:ascii="Times New Roman" w:hAnsi="Times New Roman"/>
                <w:szCs w:val="24"/>
              </w:rPr>
              <w:t>testinėje</w:t>
            </w:r>
            <w:proofErr w:type="spellEnd"/>
            <w:r w:rsidRPr="00932732">
              <w:rPr>
                <w:rFonts w:ascii="Times New Roman" w:hAnsi="Times New Roman"/>
                <w:szCs w:val="24"/>
              </w:rPr>
              <w:t xml:space="preserve"> aplinkose tvarka turės būti suderinama projekto valdymo plane.</w:t>
            </w:r>
          </w:p>
        </w:tc>
      </w:tr>
      <w:tr w:rsidR="0084627C" w:rsidRPr="00932732" w14:paraId="40E5F1DA" w14:textId="77777777" w:rsidTr="65838CAB">
        <w:trPr>
          <w:trHeight w:val="255"/>
        </w:trPr>
        <w:tc>
          <w:tcPr>
            <w:tcW w:w="846" w:type="dxa"/>
            <w:vAlign w:val="center"/>
          </w:tcPr>
          <w:p w14:paraId="7C97C7E1" w14:textId="5121E192" w:rsidR="0084627C" w:rsidRPr="00932732" w:rsidRDefault="006C09BF" w:rsidP="00A4686B">
            <w:pPr>
              <w:pStyle w:val="Tablenumber"/>
              <w:ind w:left="0"/>
              <w:rPr>
                <w:sz w:val="24"/>
              </w:rPr>
            </w:pPr>
            <w:r>
              <w:rPr>
                <w:sz w:val="24"/>
              </w:rPr>
              <w:t>R-</w:t>
            </w:r>
            <w:r w:rsidR="00F6546E">
              <w:rPr>
                <w:sz w:val="24"/>
              </w:rPr>
              <w:t>28</w:t>
            </w:r>
            <w:r>
              <w:rPr>
                <w:sz w:val="24"/>
              </w:rPr>
              <w:t>.</w:t>
            </w:r>
          </w:p>
        </w:tc>
        <w:tc>
          <w:tcPr>
            <w:tcW w:w="8746" w:type="dxa"/>
            <w:vAlign w:val="center"/>
          </w:tcPr>
          <w:p w14:paraId="65DBEB7C" w14:textId="4CC00384" w:rsidR="0084627C" w:rsidRPr="00932732" w:rsidRDefault="00D554BE" w:rsidP="73A5D7DE">
            <w:pPr>
              <w:pStyle w:val="Tekstas"/>
              <w:ind w:firstLine="0"/>
              <w:rPr>
                <w:rFonts w:ascii="Times New Roman" w:hAnsi="Times New Roman"/>
                <w:szCs w:val="24"/>
              </w:rPr>
            </w:pPr>
            <w:r>
              <w:rPr>
                <w:rFonts w:ascii="Times New Roman" w:hAnsi="Times New Roman"/>
                <w:szCs w:val="24"/>
              </w:rPr>
              <w:t>VSFSVVP IS</w:t>
            </w:r>
            <w:r w:rsidR="7B0409B4" w:rsidRPr="00932732">
              <w:rPr>
                <w:rFonts w:ascii="Times New Roman" w:hAnsi="Times New Roman"/>
                <w:szCs w:val="24"/>
              </w:rPr>
              <w:t xml:space="preserve"> </w:t>
            </w:r>
            <w:proofErr w:type="spellStart"/>
            <w:r w:rsidR="7B0409B4" w:rsidRPr="00932732">
              <w:rPr>
                <w:rFonts w:ascii="Times New Roman" w:hAnsi="Times New Roman"/>
                <w:szCs w:val="24"/>
              </w:rPr>
              <w:t>testinės</w:t>
            </w:r>
            <w:proofErr w:type="spellEnd"/>
            <w:r w:rsidR="7B0409B4" w:rsidRPr="00932732">
              <w:rPr>
                <w:rFonts w:ascii="Times New Roman" w:hAnsi="Times New Roman"/>
                <w:szCs w:val="24"/>
              </w:rPr>
              <w:t xml:space="preserve"> aplinkos duomenų </w:t>
            </w:r>
            <w:r w:rsidR="37723FF7" w:rsidRPr="00932732">
              <w:rPr>
                <w:rFonts w:ascii="Times New Roman" w:hAnsi="Times New Roman"/>
                <w:szCs w:val="24"/>
              </w:rPr>
              <w:t xml:space="preserve">bazėje </w:t>
            </w:r>
            <w:r w:rsidR="7B0409B4" w:rsidRPr="00932732">
              <w:rPr>
                <w:rFonts w:ascii="Times New Roman" w:hAnsi="Times New Roman"/>
                <w:szCs w:val="24"/>
              </w:rPr>
              <w:t xml:space="preserve">paslaugų tiekėjas turi </w:t>
            </w:r>
            <w:r w:rsidR="05ACDBBB" w:rsidRPr="00932732">
              <w:rPr>
                <w:rFonts w:ascii="Times New Roman" w:hAnsi="Times New Roman"/>
                <w:szCs w:val="24"/>
              </w:rPr>
              <w:t xml:space="preserve">užtikrinti </w:t>
            </w:r>
            <w:r w:rsidR="7B0409B4" w:rsidRPr="00932732">
              <w:rPr>
                <w:rFonts w:ascii="Times New Roman" w:hAnsi="Times New Roman"/>
                <w:szCs w:val="24"/>
              </w:rPr>
              <w:t xml:space="preserve">galimybę ir periodiškai atstatyti </w:t>
            </w:r>
            <w:r>
              <w:rPr>
                <w:rFonts w:ascii="Times New Roman" w:hAnsi="Times New Roman"/>
                <w:szCs w:val="24"/>
              </w:rPr>
              <w:t>VSFSVVP IS</w:t>
            </w:r>
            <w:r w:rsidR="7B0409B4" w:rsidRPr="00932732">
              <w:rPr>
                <w:rFonts w:ascii="Times New Roman" w:hAnsi="Times New Roman"/>
                <w:szCs w:val="24"/>
              </w:rPr>
              <w:t xml:space="preserve"> </w:t>
            </w:r>
            <w:r w:rsidR="32740F9B" w:rsidRPr="00932732">
              <w:rPr>
                <w:rFonts w:ascii="Times New Roman" w:hAnsi="Times New Roman"/>
                <w:szCs w:val="24"/>
              </w:rPr>
              <w:t>produkcinės</w:t>
            </w:r>
            <w:r w:rsidR="7B0409B4" w:rsidRPr="00932732">
              <w:rPr>
                <w:rFonts w:ascii="Times New Roman" w:hAnsi="Times New Roman"/>
                <w:szCs w:val="24"/>
              </w:rPr>
              <w:t xml:space="preserve"> aplinkos duomenų bazės duomenis, juos pritaikant </w:t>
            </w:r>
            <w:proofErr w:type="spellStart"/>
            <w:r w:rsidR="7B0409B4" w:rsidRPr="00932732">
              <w:rPr>
                <w:rFonts w:ascii="Times New Roman" w:hAnsi="Times New Roman"/>
                <w:szCs w:val="24"/>
              </w:rPr>
              <w:t>testinei</w:t>
            </w:r>
            <w:proofErr w:type="spellEnd"/>
            <w:r w:rsidR="7B0409B4" w:rsidRPr="00932732">
              <w:rPr>
                <w:rFonts w:ascii="Times New Roman" w:hAnsi="Times New Roman"/>
                <w:szCs w:val="24"/>
              </w:rPr>
              <w:t xml:space="preserve"> aplinkai (paslaugų tiekėjas suderinęs su perkančiąja organizacija turi parengti </w:t>
            </w:r>
            <w:proofErr w:type="spellStart"/>
            <w:r w:rsidR="7B0409B4" w:rsidRPr="00932732">
              <w:rPr>
                <w:rFonts w:ascii="Times New Roman" w:hAnsi="Times New Roman"/>
                <w:szCs w:val="24"/>
              </w:rPr>
              <w:t>skriptus</w:t>
            </w:r>
            <w:proofErr w:type="spellEnd"/>
            <w:r w:rsidR="7B0409B4" w:rsidRPr="00932732">
              <w:rPr>
                <w:rFonts w:ascii="Times New Roman" w:hAnsi="Times New Roman"/>
                <w:szCs w:val="24"/>
              </w:rPr>
              <w:t xml:space="preserve"> duomenų paruošimui, asmens duomenų pakeitimui į nuasmenintus ir kt.).</w:t>
            </w:r>
          </w:p>
        </w:tc>
      </w:tr>
    </w:tbl>
    <w:p w14:paraId="5D67BD2E" w14:textId="62F135BB" w:rsidR="00101523" w:rsidRPr="00932732" w:rsidRDefault="443ACCB9" w:rsidP="65838CAB">
      <w:pPr>
        <w:pStyle w:val="POSKYRIS"/>
        <w:tabs>
          <w:tab w:val="clear" w:pos="851"/>
          <w:tab w:val="clear" w:pos="993"/>
          <w:tab w:val="left" w:pos="1080"/>
        </w:tabs>
        <w:ind w:left="0" w:firstLine="540"/>
      </w:pPr>
      <w:r>
        <w:t>Projekto metu planuojami įgyvendinti uždaviniai:</w:t>
      </w:r>
    </w:p>
    <w:p w14:paraId="7960E3D2" w14:textId="11665245" w:rsidR="00101523" w:rsidRPr="00932732" w:rsidRDefault="42F35D6C" w:rsidP="3DBA86B5">
      <w:pPr>
        <w:pStyle w:val="POSKYRIS"/>
        <w:tabs>
          <w:tab w:val="clear" w:pos="284"/>
          <w:tab w:val="clear" w:pos="851"/>
          <w:tab w:val="clear" w:pos="993"/>
          <w:tab w:val="left" w:pos="1350"/>
        </w:tabs>
        <w:ind w:left="0" w:firstLine="720"/>
        <w:jc w:val="both"/>
        <w:rPr>
          <w:b w:val="0"/>
        </w:rPr>
      </w:pPr>
      <w:r>
        <w:rPr>
          <w:b w:val="0"/>
        </w:rPr>
        <w:t xml:space="preserve">užtikrinti </w:t>
      </w:r>
      <w:r w:rsidR="00D554BE">
        <w:rPr>
          <w:b w:val="0"/>
        </w:rPr>
        <w:t>VSFSVVP IS</w:t>
      </w:r>
      <w:r>
        <w:rPr>
          <w:b w:val="0"/>
        </w:rPr>
        <w:t xml:space="preserve"> pagalba</w:t>
      </w:r>
      <w:r>
        <w:t xml:space="preserve"> </w:t>
      </w:r>
      <w:r w:rsidR="79CD398E">
        <w:rPr>
          <w:b w:val="0"/>
        </w:rPr>
        <w:t>Vidaus saugumo fondo ir Sienų valdymo bei vizų politikos finansinės paramos priemon</w:t>
      </w:r>
      <w:r w:rsidR="3ECE5CC2">
        <w:rPr>
          <w:b w:val="0"/>
        </w:rPr>
        <w:t>ių</w:t>
      </w:r>
      <w:r w:rsidR="79CD398E">
        <w:rPr>
          <w:b w:val="0"/>
        </w:rPr>
        <w:t xml:space="preserve"> </w:t>
      </w:r>
      <w:r>
        <w:rPr>
          <w:b w:val="0"/>
        </w:rPr>
        <w:t>administr</w:t>
      </w:r>
      <w:r w:rsidR="13B4678F">
        <w:rPr>
          <w:b w:val="0"/>
        </w:rPr>
        <w:t>avimą</w:t>
      </w:r>
      <w:r w:rsidR="30FFCBDD">
        <w:rPr>
          <w:b w:val="0"/>
        </w:rPr>
        <w:t xml:space="preserve"> bei siekti kitų </w:t>
      </w:r>
      <w:r w:rsidR="00D554BE">
        <w:rPr>
          <w:b w:val="0"/>
        </w:rPr>
        <w:t>VSFSVVP IS</w:t>
      </w:r>
      <w:r w:rsidR="30FFCBDD">
        <w:rPr>
          <w:b w:val="0"/>
        </w:rPr>
        <w:t xml:space="preserve"> nuostatuose, patvirtintuose </w:t>
      </w:r>
      <w:r w:rsidR="00C472BA" w:rsidRPr="00571462">
        <w:rPr>
          <w:b w:val="0"/>
        </w:rPr>
        <w:t>CPVA</w:t>
      </w:r>
      <w:r w:rsidR="30FFCBDD" w:rsidRPr="00571462">
        <w:rPr>
          <w:b w:val="0"/>
        </w:rPr>
        <w:t xml:space="preserve"> direktoriaus 2022 m. kovo 8 d. įsakymu Nr. 2022/8-81, iškeltų tikslų;</w:t>
      </w:r>
    </w:p>
    <w:p w14:paraId="5FC2BDAF" w14:textId="0FFAC18E" w:rsidR="00101523" w:rsidRPr="00932732" w:rsidRDefault="42F35D6C" w:rsidP="00114D73">
      <w:pPr>
        <w:pStyle w:val="POSKYRIS"/>
        <w:numPr>
          <w:ilvl w:val="2"/>
          <w:numId w:val="21"/>
        </w:numPr>
        <w:tabs>
          <w:tab w:val="clear" w:pos="284"/>
          <w:tab w:val="clear" w:pos="851"/>
          <w:tab w:val="clear" w:pos="993"/>
          <w:tab w:val="left" w:pos="1350"/>
        </w:tabs>
        <w:ind w:left="0" w:firstLine="720"/>
        <w:jc w:val="both"/>
        <w:rPr>
          <w:szCs w:val="24"/>
        </w:rPr>
      </w:pPr>
      <w:r w:rsidRPr="00932732">
        <w:rPr>
          <w:b w:val="0"/>
          <w:szCs w:val="24"/>
        </w:rPr>
        <w:t>centralizuotai, susistemintai ir kompiuterizuotai tvarkyti su priemonių administravimu susijusi</w:t>
      </w:r>
      <w:r w:rsidR="75760BE3" w:rsidRPr="00932732">
        <w:rPr>
          <w:b w:val="0"/>
          <w:szCs w:val="24"/>
        </w:rPr>
        <w:t>us</w:t>
      </w:r>
      <w:r w:rsidRPr="00932732">
        <w:rPr>
          <w:b w:val="0"/>
          <w:szCs w:val="24"/>
        </w:rPr>
        <w:t xml:space="preserve"> </w:t>
      </w:r>
      <w:r w:rsidR="496AC71F" w:rsidRPr="00932732">
        <w:rPr>
          <w:b w:val="0"/>
          <w:szCs w:val="24"/>
        </w:rPr>
        <w:t xml:space="preserve">elektroninius </w:t>
      </w:r>
      <w:r w:rsidR="7B7CC9A0" w:rsidRPr="00932732">
        <w:rPr>
          <w:b w:val="0"/>
          <w:szCs w:val="24"/>
        </w:rPr>
        <w:t xml:space="preserve">dokumentus ir </w:t>
      </w:r>
      <w:r w:rsidRPr="00932732">
        <w:rPr>
          <w:b w:val="0"/>
          <w:szCs w:val="24"/>
        </w:rPr>
        <w:t>informaciją;</w:t>
      </w:r>
    </w:p>
    <w:p w14:paraId="6182B897" w14:textId="2DBE63E6" w:rsidR="00246EE0" w:rsidRPr="00932732" w:rsidRDefault="00101523" w:rsidP="00114D73">
      <w:pPr>
        <w:pStyle w:val="POSKYRIS"/>
        <w:numPr>
          <w:ilvl w:val="2"/>
          <w:numId w:val="21"/>
        </w:numPr>
        <w:tabs>
          <w:tab w:val="clear" w:pos="284"/>
          <w:tab w:val="clear" w:pos="851"/>
          <w:tab w:val="clear" w:pos="993"/>
          <w:tab w:val="left" w:pos="1350"/>
        </w:tabs>
        <w:ind w:left="0" w:firstLine="720"/>
        <w:jc w:val="both"/>
        <w:rPr>
          <w:szCs w:val="24"/>
        </w:rPr>
      </w:pPr>
      <w:r w:rsidRPr="00932732">
        <w:rPr>
          <w:b w:val="0"/>
          <w:szCs w:val="24"/>
        </w:rPr>
        <w:t xml:space="preserve">užtikrinti </w:t>
      </w:r>
      <w:r w:rsidR="00D554BE">
        <w:rPr>
          <w:b w:val="0"/>
          <w:szCs w:val="24"/>
        </w:rPr>
        <w:t>VSFSVVP IS</w:t>
      </w:r>
      <w:r w:rsidRPr="00932732">
        <w:rPr>
          <w:b w:val="0"/>
          <w:szCs w:val="24"/>
        </w:rPr>
        <w:t xml:space="preserve"> sklandų ir nepertraukiamą veikimą, sukuriant tikslinėms grupėms patrauklią bei patogią naudotis IS, kuri atitiktų naujausius technologinius sprendimus šioje srityje</w:t>
      </w:r>
      <w:r w:rsidR="00246EE0" w:rsidRPr="00932732">
        <w:rPr>
          <w:b w:val="0"/>
          <w:szCs w:val="24"/>
        </w:rPr>
        <w:t xml:space="preserve"> ir atitiktų visų grupių poreikius</w:t>
      </w:r>
      <w:r w:rsidR="004C28F6" w:rsidRPr="00932732">
        <w:rPr>
          <w:b w:val="0"/>
          <w:szCs w:val="24"/>
        </w:rPr>
        <w:t xml:space="preserve">. </w:t>
      </w:r>
      <w:r w:rsidR="00F335D0" w:rsidRPr="00932732">
        <w:rPr>
          <w:b w:val="0"/>
          <w:szCs w:val="24"/>
        </w:rPr>
        <w:t>IS tikslinės grupės yra</w:t>
      </w:r>
      <w:r w:rsidR="00246EE0" w:rsidRPr="00932732">
        <w:rPr>
          <w:b w:val="0"/>
          <w:szCs w:val="24"/>
        </w:rPr>
        <w:t>:</w:t>
      </w:r>
    </w:p>
    <w:p w14:paraId="26FC7BED" w14:textId="1D6EED59" w:rsidR="00F335D0" w:rsidRPr="00932732" w:rsidRDefault="00D554BE" w:rsidP="3DBA86B5">
      <w:pPr>
        <w:pStyle w:val="POSKYRIS"/>
        <w:tabs>
          <w:tab w:val="clear" w:pos="284"/>
          <w:tab w:val="clear" w:pos="851"/>
          <w:tab w:val="clear" w:pos="993"/>
          <w:tab w:val="left" w:pos="1530"/>
        </w:tabs>
        <w:ind w:left="720" w:firstLine="0"/>
        <w:jc w:val="both"/>
        <w:rPr>
          <w:b w:val="0"/>
        </w:rPr>
      </w:pPr>
      <w:r>
        <w:t>VSFSVVP IS</w:t>
      </w:r>
      <w:r w:rsidR="0A4E71DB">
        <w:t xml:space="preserve"> valdytojas ir tvarkytojas</w:t>
      </w:r>
      <w:r w:rsidR="6BA6E126">
        <w:t xml:space="preserve">: </w:t>
      </w:r>
      <w:r w:rsidR="1558CE2F">
        <w:rPr>
          <w:b w:val="0"/>
        </w:rPr>
        <w:t>CPVA</w:t>
      </w:r>
      <w:r w:rsidR="0A4E71DB">
        <w:rPr>
          <w:b w:val="0"/>
        </w:rPr>
        <w:t>, kuri atlieka Išteklių valdymo įstatyme nustatytas funkcijas, turi šiame įstatyme nurodytas teises ir pareigas.</w:t>
      </w:r>
      <w:r w:rsidR="1558CE2F">
        <w:rPr>
          <w:b w:val="0"/>
        </w:rPr>
        <w:t xml:space="preserve"> </w:t>
      </w:r>
      <w:r w:rsidR="0A4E71DB">
        <w:rPr>
          <w:b w:val="0"/>
        </w:rPr>
        <w:t xml:space="preserve">CPVA, kaip </w:t>
      </w:r>
      <w:r>
        <w:rPr>
          <w:b w:val="0"/>
        </w:rPr>
        <w:t>VSFSVVP IS</w:t>
      </w:r>
      <w:r w:rsidR="0A4E71DB">
        <w:rPr>
          <w:b w:val="0"/>
        </w:rPr>
        <w:t xml:space="preserve"> valdytojas ir tvarkytojas taip pat atlieka funkcijas</w:t>
      </w:r>
      <w:r w:rsidR="3225E976">
        <w:rPr>
          <w:b w:val="0"/>
        </w:rPr>
        <w:t xml:space="preserve">, </w:t>
      </w:r>
      <w:r w:rsidR="42DD7EC7">
        <w:rPr>
          <w:b w:val="0"/>
        </w:rPr>
        <w:t xml:space="preserve">nurodytas </w:t>
      </w:r>
      <w:r>
        <w:rPr>
          <w:b w:val="0"/>
        </w:rPr>
        <w:t>VSFSVVP IS</w:t>
      </w:r>
      <w:r w:rsidR="42DD7EC7">
        <w:rPr>
          <w:b w:val="0"/>
        </w:rPr>
        <w:t xml:space="preserve"> nuostat</w:t>
      </w:r>
      <w:r w:rsidR="66BD59E4">
        <w:rPr>
          <w:b w:val="0"/>
        </w:rPr>
        <w:t>ų</w:t>
      </w:r>
      <w:r w:rsidR="42DD7EC7">
        <w:rPr>
          <w:b w:val="0"/>
        </w:rPr>
        <w:t>, patvirtint</w:t>
      </w:r>
      <w:r w:rsidR="66BD59E4">
        <w:rPr>
          <w:b w:val="0"/>
        </w:rPr>
        <w:t>ų</w:t>
      </w:r>
      <w:r w:rsidR="42DD7EC7">
        <w:rPr>
          <w:b w:val="0"/>
        </w:rPr>
        <w:t xml:space="preserve"> </w:t>
      </w:r>
      <w:r w:rsidR="006B6975" w:rsidRPr="00571462">
        <w:rPr>
          <w:b w:val="0"/>
        </w:rPr>
        <w:t>CPVA</w:t>
      </w:r>
      <w:r w:rsidR="42DD7EC7" w:rsidRPr="00571462">
        <w:rPr>
          <w:b w:val="0"/>
        </w:rPr>
        <w:t xml:space="preserve"> direktoriaus 2022 m. kovo 8 d. įsakymu Nr. 2022/8-81</w:t>
      </w:r>
      <w:r w:rsidR="66BD59E4" w:rsidRPr="00571462">
        <w:rPr>
          <w:b w:val="0"/>
        </w:rPr>
        <w:t xml:space="preserve">, </w:t>
      </w:r>
      <w:r w:rsidR="5EEFC95B" w:rsidRPr="00571462">
        <w:rPr>
          <w:b w:val="0"/>
        </w:rPr>
        <w:t>11 punkte</w:t>
      </w:r>
      <w:r w:rsidR="5EEFC95B">
        <w:rPr>
          <w:b w:val="0"/>
        </w:rPr>
        <w:t>.</w:t>
      </w:r>
    </w:p>
    <w:p w14:paraId="2F8E6A0D" w14:textId="41DAF3CF" w:rsidR="00902850" w:rsidRDefault="00D554BE" w:rsidP="00114D73">
      <w:pPr>
        <w:pStyle w:val="POSKYRIS"/>
        <w:numPr>
          <w:ilvl w:val="3"/>
          <w:numId w:val="21"/>
        </w:numPr>
        <w:tabs>
          <w:tab w:val="clear" w:pos="851"/>
          <w:tab w:val="clear" w:pos="993"/>
          <w:tab w:val="left" w:pos="1530"/>
          <w:tab w:val="left" w:pos="1710"/>
        </w:tabs>
        <w:ind w:left="0" w:firstLine="720"/>
        <w:jc w:val="both"/>
        <w:rPr>
          <w:szCs w:val="24"/>
        </w:rPr>
      </w:pPr>
      <w:r>
        <w:rPr>
          <w:szCs w:val="24"/>
        </w:rPr>
        <w:t>VSFSVVP IS</w:t>
      </w:r>
      <w:r w:rsidR="00F335D0" w:rsidRPr="00932732">
        <w:rPr>
          <w:szCs w:val="24"/>
        </w:rPr>
        <w:t xml:space="preserve"> duomenų </w:t>
      </w:r>
      <w:r w:rsidR="00422180" w:rsidRPr="00932732">
        <w:rPr>
          <w:szCs w:val="24"/>
        </w:rPr>
        <w:t>teikėjai</w:t>
      </w:r>
      <w:r w:rsidR="00F335D0" w:rsidRPr="00932732">
        <w:rPr>
          <w:szCs w:val="24"/>
        </w:rPr>
        <w:t>:</w:t>
      </w:r>
    </w:p>
    <w:p w14:paraId="70C1ED57" w14:textId="4AE5D449" w:rsidR="00902850" w:rsidRPr="00932732" w:rsidRDefault="00902850" w:rsidP="00114D73">
      <w:pPr>
        <w:pStyle w:val="POSKYRIS"/>
        <w:numPr>
          <w:ilvl w:val="4"/>
          <w:numId w:val="21"/>
        </w:numPr>
        <w:tabs>
          <w:tab w:val="clear" w:pos="851"/>
          <w:tab w:val="clear" w:pos="993"/>
          <w:tab w:val="left" w:pos="1710"/>
        </w:tabs>
        <w:ind w:left="720" w:firstLine="0"/>
        <w:jc w:val="both"/>
        <w:rPr>
          <w:szCs w:val="24"/>
        </w:rPr>
      </w:pPr>
      <w:r w:rsidRPr="00932732">
        <w:rPr>
          <w:b w:val="0"/>
          <w:bCs/>
          <w:szCs w:val="24"/>
          <w:u w:val="single"/>
        </w:rPr>
        <w:t>DMS naudotojai</w:t>
      </w:r>
      <w:r w:rsidRPr="00727584">
        <w:rPr>
          <w:b w:val="0"/>
          <w:bCs/>
          <w:szCs w:val="24"/>
        </w:rPr>
        <w:t xml:space="preserve"> </w:t>
      </w:r>
      <w:r w:rsidRPr="00932732">
        <w:rPr>
          <w:b w:val="0"/>
          <w:bCs/>
          <w:szCs w:val="24"/>
        </w:rPr>
        <w:t xml:space="preserve">– juridinių asmenų darbuotojai, dalyvaujantys Vidaus saugumo fondo ir Sienų valdymo ir vizų politikos finansinės paramos priemonės, įtrauktos į Integruoto sienų valdymo fondą, projektų įgyvendinimo planų teikime bei patvirtintų projektų įgyvendinimo veiklose, kurie teikia ir gauna elektroninę informaciją iš </w:t>
      </w:r>
      <w:r w:rsidR="00D554BE">
        <w:rPr>
          <w:b w:val="0"/>
          <w:bCs/>
          <w:szCs w:val="24"/>
        </w:rPr>
        <w:t>VSFSVVP IS</w:t>
      </w:r>
      <w:r w:rsidRPr="00932732">
        <w:rPr>
          <w:b w:val="0"/>
          <w:bCs/>
          <w:szCs w:val="24"/>
        </w:rPr>
        <w:t xml:space="preserve"> per jiems sukurtą duomenų mainų sistemą. Šie duomenų tiekėjai teikia </w:t>
      </w:r>
      <w:r w:rsidR="00D554BE">
        <w:rPr>
          <w:b w:val="0"/>
          <w:bCs/>
          <w:szCs w:val="24"/>
        </w:rPr>
        <w:t>VSFSVVP IS</w:t>
      </w:r>
      <w:r w:rsidRPr="00932732">
        <w:rPr>
          <w:b w:val="0"/>
          <w:bCs/>
          <w:szCs w:val="24"/>
        </w:rPr>
        <w:t xml:space="preserve"> duomenis, susijusius su projektų įgyvendinimo planais ir patvirtintų projektų įgyvendinimu, nekaupiamus valstybės informacinėse sistemose ir registruose;</w:t>
      </w:r>
    </w:p>
    <w:p w14:paraId="5ABB0A28" w14:textId="77777777" w:rsidR="00902850" w:rsidRPr="00932732" w:rsidRDefault="00902850" w:rsidP="00114D73">
      <w:pPr>
        <w:pStyle w:val="POSKYRIS"/>
        <w:numPr>
          <w:ilvl w:val="4"/>
          <w:numId w:val="21"/>
        </w:numPr>
        <w:tabs>
          <w:tab w:val="clear" w:pos="851"/>
          <w:tab w:val="clear" w:pos="993"/>
          <w:tab w:val="left" w:pos="1710"/>
        </w:tabs>
        <w:ind w:left="720" w:firstLine="0"/>
        <w:jc w:val="both"/>
        <w:rPr>
          <w:b w:val="0"/>
          <w:bCs/>
          <w:szCs w:val="24"/>
        </w:rPr>
      </w:pPr>
      <w:r w:rsidRPr="00932732">
        <w:rPr>
          <w:b w:val="0"/>
          <w:bCs/>
          <w:szCs w:val="24"/>
          <w:u w:val="single"/>
        </w:rPr>
        <w:t>Valstybės įmonė Registrų centras</w:t>
      </w:r>
      <w:r w:rsidRPr="00932732">
        <w:rPr>
          <w:szCs w:val="24"/>
        </w:rPr>
        <w:t xml:space="preserve">, </w:t>
      </w:r>
      <w:r w:rsidRPr="00932732">
        <w:rPr>
          <w:b w:val="0"/>
          <w:bCs/>
          <w:szCs w:val="24"/>
        </w:rPr>
        <w:t>teikiantis Juridinių asmenų registro duomenis (valdytojas – Lietuvos Respublikos teisingumo ministerija);</w:t>
      </w:r>
    </w:p>
    <w:p w14:paraId="3B1FA056" w14:textId="2F6C2390" w:rsidR="00902850" w:rsidRDefault="00902850" w:rsidP="00114D73">
      <w:pPr>
        <w:pStyle w:val="POSKYRIS"/>
        <w:numPr>
          <w:ilvl w:val="4"/>
          <w:numId w:val="21"/>
        </w:numPr>
        <w:tabs>
          <w:tab w:val="clear" w:pos="851"/>
          <w:tab w:val="clear" w:pos="993"/>
          <w:tab w:val="left" w:pos="1530"/>
          <w:tab w:val="left" w:pos="1710"/>
        </w:tabs>
        <w:ind w:left="720" w:firstLine="0"/>
        <w:jc w:val="both"/>
        <w:rPr>
          <w:szCs w:val="24"/>
        </w:rPr>
      </w:pPr>
      <w:r w:rsidRPr="00932732">
        <w:rPr>
          <w:b w:val="0"/>
          <w:bCs/>
          <w:szCs w:val="24"/>
          <w:u w:val="single"/>
        </w:rPr>
        <w:t>Informacinės visuomenės plėtros komitetas</w:t>
      </w:r>
      <w:r w:rsidRPr="00932732">
        <w:rPr>
          <w:szCs w:val="24"/>
        </w:rPr>
        <w:t xml:space="preserve">, </w:t>
      </w:r>
      <w:r w:rsidRPr="00932732">
        <w:rPr>
          <w:b w:val="0"/>
          <w:bCs/>
          <w:szCs w:val="24"/>
        </w:rPr>
        <w:t>teikiantis Valstybės informacinių išteklių sąveikumo platformos (toliau – VIISP) duomenis (valdytojas – Lietuvos Respublikos ekonomikos ir inovacijų ministerija)</w:t>
      </w:r>
      <w:r>
        <w:rPr>
          <w:b w:val="0"/>
          <w:bCs/>
          <w:szCs w:val="24"/>
        </w:rPr>
        <w:t>.</w:t>
      </w:r>
    </w:p>
    <w:p w14:paraId="161CAF62" w14:textId="43941F5C" w:rsidR="00F335D0" w:rsidRPr="00571462" w:rsidRDefault="00F335D0" w:rsidP="3DBA86B5">
      <w:pPr>
        <w:pStyle w:val="POSKYRIS"/>
        <w:tabs>
          <w:tab w:val="clear" w:pos="851"/>
          <w:tab w:val="clear" w:pos="993"/>
          <w:tab w:val="left" w:pos="1440"/>
          <w:tab w:val="left" w:pos="1530"/>
        </w:tabs>
        <w:ind w:left="720" w:firstLine="0"/>
        <w:jc w:val="both"/>
      </w:pPr>
      <w:r>
        <w:t xml:space="preserve"> </w:t>
      </w:r>
      <w:r w:rsidR="00D554BE">
        <w:t>VSFSVVP IS</w:t>
      </w:r>
      <w:r w:rsidR="00902850">
        <w:t xml:space="preserve"> naudotojai: </w:t>
      </w:r>
      <w:r w:rsidR="00D554BE">
        <w:rPr>
          <w:b w:val="0"/>
        </w:rPr>
        <w:t>VSFSVVP IS</w:t>
      </w:r>
      <w:r w:rsidR="00902850">
        <w:rPr>
          <w:b w:val="0"/>
        </w:rPr>
        <w:t xml:space="preserve"> valdytojo ir tvarkytojo darbuotojas, ir (ar) </w:t>
      </w:r>
      <w:r w:rsidR="00D554BE">
        <w:rPr>
          <w:b w:val="0"/>
        </w:rPr>
        <w:t>VSFSVVP IS</w:t>
      </w:r>
      <w:r w:rsidR="00902850">
        <w:rPr>
          <w:b w:val="0"/>
        </w:rPr>
        <w:t xml:space="preserve"> duomenų tiekėjų valstybės tarnautojas ir (arba) darbuotojas, dirbantis pagal darbo sutartį, </w:t>
      </w:r>
      <w:r w:rsidR="00D554BE">
        <w:rPr>
          <w:b w:val="0"/>
        </w:rPr>
        <w:t>VSFSVVP IS</w:t>
      </w:r>
      <w:r w:rsidR="00902850">
        <w:rPr>
          <w:b w:val="0"/>
        </w:rPr>
        <w:t xml:space="preserve"> veiklą reglamentuojančių teisės aktų nustatyta tvarka pagal kompetenciją tvarkantis </w:t>
      </w:r>
      <w:r w:rsidR="00D554BE">
        <w:rPr>
          <w:b w:val="0"/>
        </w:rPr>
        <w:t>VSFSVVP IS</w:t>
      </w:r>
      <w:r w:rsidR="00902850">
        <w:rPr>
          <w:b w:val="0"/>
        </w:rPr>
        <w:t xml:space="preserve"> elektroninę informaciją.</w:t>
      </w:r>
      <w:r w:rsidR="00902850">
        <w:t xml:space="preserve"> </w:t>
      </w:r>
      <w:r w:rsidR="00D554BE">
        <w:rPr>
          <w:b w:val="0"/>
        </w:rPr>
        <w:t>VSFSVVP IS</w:t>
      </w:r>
      <w:r w:rsidR="00902850">
        <w:rPr>
          <w:b w:val="0"/>
        </w:rPr>
        <w:t xml:space="preserve"> naudotojų teisės pateiktos </w:t>
      </w:r>
      <w:r w:rsidR="00D554BE">
        <w:rPr>
          <w:b w:val="0"/>
        </w:rPr>
        <w:t>VSFSVVP IS</w:t>
      </w:r>
      <w:r w:rsidR="00902850">
        <w:rPr>
          <w:b w:val="0"/>
        </w:rPr>
        <w:t xml:space="preserve"> nuostatų, patvirtintų </w:t>
      </w:r>
      <w:r w:rsidR="00DD7C5C" w:rsidRPr="00571462">
        <w:rPr>
          <w:b w:val="0"/>
        </w:rPr>
        <w:t>CPVA</w:t>
      </w:r>
      <w:r w:rsidR="00902850" w:rsidRPr="00571462">
        <w:rPr>
          <w:b w:val="0"/>
        </w:rPr>
        <w:t xml:space="preserve"> direktoriaus 2022 m. kovo 8 d. įsakymu Nr. 2022/8-81, 15 punkte</w:t>
      </w:r>
      <w:r w:rsidR="0032464D" w:rsidRPr="00571462">
        <w:rPr>
          <w:b w:val="0"/>
        </w:rPr>
        <w:t>.</w:t>
      </w:r>
    </w:p>
    <w:p w14:paraId="50B52E12" w14:textId="4384097B" w:rsidR="00101523" w:rsidRPr="00932732" w:rsidRDefault="00101523" w:rsidP="3DBA86B5">
      <w:pPr>
        <w:pStyle w:val="POSKYRIS"/>
        <w:numPr>
          <w:ilvl w:val="0"/>
          <w:numId w:val="0"/>
        </w:numPr>
        <w:tabs>
          <w:tab w:val="clear" w:pos="851"/>
        </w:tabs>
        <w:jc w:val="both"/>
      </w:pPr>
    </w:p>
    <w:p w14:paraId="404AADE0" w14:textId="65F22281" w:rsidR="00D24093" w:rsidRDefault="00D24093" w:rsidP="00114D73">
      <w:pPr>
        <w:pStyle w:val="POSKYRIS"/>
        <w:numPr>
          <w:ilvl w:val="2"/>
          <w:numId w:val="21"/>
        </w:numPr>
        <w:ind w:left="0" w:firstLine="720"/>
        <w:jc w:val="both"/>
        <w:rPr>
          <w:b w:val="0"/>
          <w:szCs w:val="24"/>
        </w:rPr>
      </w:pPr>
      <w:r w:rsidRPr="00932732">
        <w:rPr>
          <w:b w:val="0"/>
          <w:szCs w:val="24"/>
        </w:rPr>
        <w:t xml:space="preserve">užtikrinti </w:t>
      </w:r>
      <w:r w:rsidRPr="0093646B">
        <w:rPr>
          <w:b w:val="0"/>
          <w:szCs w:val="24"/>
        </w:rPr>
        <w:t xml:space="preserve">sklandžią komunikaciją ir nepertraukiamus duomenų mainus tarp visų </w:t>
      </w:r>
      <w:r w:rsidR="00D554BE" w:rsidRPr="0093646B">
        <w:rPr>
          <w:b w:val="0"/>
          <w:szCs w:val="24"/>
        </w:rPr>
        <w:t>VSFSVVP IS</w:t>
      </w:r>
      <w:r w:rsidRPr="0093646B">
        <w:rPr>
          <w:b w:val="0"/>
          <w:szCs w:val="24"/>
        </w:rPr>
        <w:t xml:space="preserve"> naudotojų įvairiuose projektų administravimo etapuose;</w:t>
      </w:r>
    </w:p>
    <w:p w14:paraId="15A7ADFA" w14:textId="2BCC2456" w:rsidR="0093646B" w:rsidRPr="0093646B" w:rsidRDefault="00727584" w:rsidP="00114D73">
      <w:pPr>
        <w:pStyle w:val="POSKYRIS"/>
        <w:numPr>
          <w:ilvl w:val="2"/>
          <w:numId w:val="21"/>
        </w:numPr>
        <w:ind w:left="0" w:firstLine="720"/>
        <w:jc w:val="both"/>
        <w:rPr>
          <w:b w:val="0"/>
          <w:szCs w:val="24"/>
        </w:rPr>
      </w:pPr>
      <w:r>
        <w:rPr>
          <w:b w:val="0"/>
          <w:szCs w:val="24"/>
        </w:rPr>
        <w:t xml:space="preserve">VSFSVVP IS </w:t>
      </w:r>
      <w:r w:rsidRPr="0093646B">
        <w:rPr>
          <w:b w:val="0"/>
          <w:szCs w:val="24"/>
        </w:rPr>
        <w:t>vystyti ir plėtoti kaip patogų įrankį 2021-2027 m. Vidaus saugumo fondo ir Sienų valdymo bei</w:t>
      </w:r>
      <w:r w:rsidRPr="003F4F40">
        <w:rPr>
          <w:b w:val="0"/>
          <w:szCs w:val="24"/>
        </w:rPr>
        <w:t xml:space="preserve"> vizų politikos finansinės paramos priemones administruojančioms institucijoms komunikuoti apie kvietimus, priemonių skyrimo tikslus, paramos skyrimo įgyvendinimo eigą, rezultatus ir kt. aktualią informaciją</w:t>
      </w:r>
      <w:r>
        <w:rPr>
          <w:b w:val="0"/>
          <w:szCs w:val="24"/>
        </w:rPr>
        <w:t>;</w:t>
      </w:r>
    </w:p>
    <w:p w14:paraId="73C54E9E" w14:textId="2D93FA71" w:rsidR="00101523" w:rsidRPr="00D24093" w:rsidRDefault="550C76EC" w:rsidP="00114D73">
      <w:pPr>
        <w:pStyle w:val="POSKYRIS"/>
        <w:numPr>
          <w:ilvl w:val="2"/>
          <w:numId w:val="21"/>
        </w:numPr>
        <w:ind w:left="0" w:firstLine="720"/>
        <w:jc w:val="both"/>
        <w:rPr>
          <w:b w:val="0"/>
          <w:szCs w:val="24"/>
        </w:rPr>
      </w:pPr>
      <w:r w:rsidRPr="00D24093">
        <w:rPr>
          <w:b w:val="0"/>
          <w:szCs w:val="24"/>
        </w:rPr>
        <w:t>užtikrinti</w:t>
      </w:r>
      <w:r w:rsidR="42F35D6C" w:rsidRPr="00D24093">
        <w:rPr>
          <w:b w:val="0"/>
          <w:szCs w:val="24"/>
        </w:rPr>
        <w:t xml:space="preserve"> </w:t>
      </w:r>
      <w:r w:rsidR="00D554BE">
        <w:rPr>
          <w:b w:val="0"/>
          <w:szCs w:val="24"/>
        </w:rPr>
        <w:t>VSFSVVP IS</w:t>
      </w:r>
      <w:r w:rsidR="42F35D6C" w:rsidRPr="00D24093">
        <w:rPr>
          <w:b w:val="0"/>
          <w:szCs w:val="24"/>
        </w:rPr>
        <w:t xml:space="preserve"> naudotojams</w:t>
      </w:r>
      <w:r w:rsidRPr="00D24093">
        <w:rPr>
          <w:b w:val="0"/>
          <w:szCs w:val="24"/>
        </w:rPr>
        <w:t xml:space="preserve"> nepertraukiamą galimybę</w:t>
      </w:r>
      <w:r w:rsidR="42F35D6C" w:rsidRPr="00D24093">
        <w:rPr>
          <w:b w:val="0"/>
          <w:szCs w:val="24"/>
        </w:rPr>
        <w:t xml:space="preserve"> viename informacijos šaltinyje gauti koncentruotą, aiškiai ir patogiai išdėstytą informaciją apie 2021-2027 m. Vidaus saugumo fondo ir Sienų valdymo bei vizų politikos finansinės paramos priemones ir jų skyrimo bei administravimo procesus.</w:t>
      </w:r>
    </w:p>
    <w:p w14:paraId="0B5C0F56" w14:textId="119B61DF" w:rsidR="4D119921" w:rsidRPr="00932732" w:rsidRDefault="4D119921" w:rsidP="4D119921">
      <w:pPr>
        <w:pStyle w:val="Lentel"/>
        <w:numPr>
          <w:ilvl w:val="0"/>
          <w:numId w:val="0"/>
        </w:numPr>
        <w:ind w:left="928"/>
        <w:rPr>
          <w:rFonts w:ascii="Times New Roman" w:hAnsi="Times New Roman"/>
          <w:sz w:val="24"/>
          <w:szCs w:val="24"/>
          <w:highlight w:val="yellow"/>
        </w:rPr>
      </w:pPr>
      <w:bookmarkStart w:id="20" w:name="_Toc16772204"/>
      <w:bookmarkStart w:id="21" w:name="_Toc16773230"/>
      <w:bookmarkStart w:id="22" w:name="_Toc16766032"/>
      <w:bookmarkStart w:id="23" w:name="_Toc16771976"/>
      <w:bookmarkStart w:id="24" w:name="_Toc16772031"/>
      <w:bookmarkStart w:id="25" w:name="_Toc16772064"/>
      <w:bookmarkStart w:id="26" w:name="_Toc16772104"/>
      <w:bookmarkStart w:id="27" w:name="_Toc16772156"/>
      <w:bookmarkStart w:id="28" w:name="_Toc16772205"/>
      <w:bookmarkStart w:id="29" w:name="_Toc16773231"/>
      <w:bookmarkStart w:id="30" w:name="_Toc16766033"/>
      <w:bookmarkStart w:id="31" w:name="_Toc16771977"/>
      <w:bookmarkStart w:id="32" w:name="_Toc16772032"/>
      <w:bookmarkStart w:id="33" w:name="_Toc16772065"/>
      <w:bookmarkStart w:id="34" w:name="_Toc16772105"/>
      <w:bookmarkStart w:id="35" w:name="_Toc16772157"/>
      <w:bookmarkStart w:id="36" w:name="_Toc16772206"/>
      <w:bookmarkStart w:id="37" w:name="_Toc16773232"/>
      <w:bookmarkStart w:id="38" w:name="_Toc16766034"/>
      <w:bookmarkStart w:id="39" w:name="_Toc16771978"/>
      <w:bookmarkStart w:id="40" w:name="_Toc16772033"/>
      <w:bookmarkStart w:id="41" w:name="_Toc16772066"/>
      <w:bookmarkStart w:id="42" w:name="_Toc16772106"/>
      <w:bookmarkStart w:id="43" w:name="_Toc16772158"/>
      <w:bookmarkStart w:id="44" w:name="_Toc16772207"/>
      <w:bookmarkStart w:id="45" w:name="_Toc16773233"/>
      <w:bookmarkStart w:id="46" w:name="_Toc16766035"/>
      <w:bookmarkStart w:id="47" w:name="_Toc16771979"/>
      <w:bookmarkStart w:id="48" w:name="_Toc16772034"/>
      <w:bookmarkStart w:id="49" w:name="_Toc16772067"/>
      <w:bookmarkStart w:id="50" w:name="_Toc16772107"/>
      <w:bookmarkStart w:id="51" w:name="_Toc16772159"/>
      <w:bookmarkStart w:id="52" w:name="_Toc16772208"/>
      <w:bookmarkStart w:id="53" w:name="_Toc16773234"/>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7E94F9A8" w14:textId="6B69FCED" w:rsidR="001F6755" w:rsidRPr="001F6755" w:rsidRDefault="00D554BE" w:rsidP="0079255F">
      <w:pPr>
        <w:pStyle w:val="SKYRIUS"/>
        <w:jc w:val="center"/>
        <w:rPr>
          <w:b/>
          <w:bCs/>
          <w:sz w:val="24"/>
          <w:szCs w:val="24"/>
        </w:rPr>
      </w:pPr>
      <w:bookmarkStart w:id="54" w:name="_Toc102728919"/>
      <w:r>
        <w:rPr>
          <w:b/>
          <w:bCs/>
          <w:sz w:val="24"/>
          <w:szCs w:val="24"/>
        </w:rPr>
        <w:t>VSFSVVP IS</w:t>
      </w:r>
      <w:r w:rsidR="001F6755" w:rsidRPr="001F6755">
        <w:rPr>
          <w:b/>
          <w:bCs/>
          <w:sz w:val="24"/>
          <w:szCs w:val="24"/>
        </w:rPr>
        <w:t xml:space="preserve"> ESAMA SITUACIJA</w:t>
      </w:r>
    </w:p>
    <w:p w14:paraId="711B27AD" w14:textId="4600E969" w:rsidR="001F6755" w:rsidRPr="001F6755" w:rsidRDefault="00D554BE" w:rsidP="00F71742">
      <w:pPr>
        <w:pStyle w:val="POSKYRIS"/>
        <w:tabs>
          <w:tab w:val="clear" w:pos="284"/>
          <w:tab w:val="clear" w:pos="851"/>
          <w:tab w:val="clear" w:pos="993"/>
          <w:tab w:val="left" w:pos="1350"/>
        </w:tabs>
        <w:ind w:left="0" w:firstLine="720"/>
        <w:jc w:val="both"/>
        <w:rPr>
          <w:b w:val="0"/>
          <w:bCs/>
          <w:szCs w:val="24"/>
        </w:rPr>
      </w:pPr>
      <w:bookmarkStart w:id="55" w:name="_Toc102728920"/>
      <w:bookmarkEnd w:id="54"/>
      <w:r>
        <w:rPr>
          <w:b w:val="0"/>
          <w:bCs/>
          <w:szCs w:val="24"/>
        </w:rPr>
        <w:t>VSFSVVP IS</w:t>
      </w:r>
      <w:r w:rsidR="001F6755" w:rsidRPr="001F6755">
        <w:rPr>
          <w:b w:val="0"/>
          <w:bCs/>
          <w:szCs w:val="24"/>
        </w:rPr>
        <w:t xml:space="preserve"> veiklos procesus reglamentuojantys teisės aktai:</w:t>
      </w:r>
    </w:p>
    <w:bookmarkEnd w:id="55"/>
    <w:p w14:paraId="663B8568" w14:textId="77777777" w:rsidR="00DC18E4" w:rsidRPr="00B4191B" w:rsidRDefault="6FC85F22"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B4191B">
        <w:rPr>
          <w:b w:val="0"/>
          <w:bCs/>
          <w:szCs w:val="24"/>
        </w:rPr>
        <w:t>Lietuvos Respublikos Vyriausybės 2020 m. vasario 26 d. nutarimas Nr. 164 „Dėl institucijų, atsakingų už Sienų valdymo ir vizų finansinės paramos priemonės, įtrauktos į integruoto sienų valdymo fondą, programos ir Vidaus saugumo fondo programos valdymą ir kontrolę Lietuvoje, paskyrimo“;</w:t>
      </w:r>
    </w:p>
    <w:p w14:paraId="69200683" w14:textId="77777777" w:rsidR="00DC18E4" w:rsidRPr="00B4191B" w:rsidRDefault="202C385F"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B4191B">
        <w:rPr>
          <w:b w:val="0"/>
          <w:bCs/>
          <w:szCs w:val="24"/>
        </w:rPr>
        <w:t>Lietuvos Respublikos vidaus reikalų ministro 2021 m. rugsėjo 2 d. įsakymu Nr. 1V-705 „Dėl Funkcijų paskirstymo tarp institucijų, įgyvendinant Sienų valdymo ir vizų politikos finansinės paramos priemonės, įtrauktos į Integruoto sienų valdymo fondą, ir Vidaus saugumo fondo 2021–2027 m. programas, tvarkos aprašo patvirtinimo“ (toliau – Funkcijų aprašas)</w:t>
      </w:r>
      <w:r w:rsidR="6FC85F22" w:rsidRPr="00B4191B">
        <w:rPr>
          <w:b w:val="0"/>
          <w:bCs/>
          <w:szCs w:val="24"/>
        </w:rPr>
        <w:t>;</w:t>
      </w:r>
    </w:p>
    <w:p w14:paraId="7CDD9759" w14:textId="77777777" w:rsidR="00DC18E4" w:rsidRPr="00B4191B" w:rsidRDefault="202C385F"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B4191B">
        <w:rPr>
          <w:b w:val="0"/>
          <w:bCs/>
          <w:szCs w:val="24"/>
        </w:rPr>
        <w:t>Bendrųjų nuostatų reglamentas</w:t>
      </w:r>
      <w:r w:rsidR="6FC85F22" w:rsidRPr="00B4191B">
        <w:rPr>
          <w:b w:val="0"/>
          <w:bCs/>
          <w:szCs w:val="24"/>
        </w:rPr>
        <w:t>;</w:t>
      </w:r>
    </w:p>
    <w:p w14:paraId="2BFCD526" w14:textId="77777777" w:rsidR="008C4D27" w:rsidRPr="00B4191B" w:rsidRDefault="202C385F"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B4191B">
        <w:rPr>
          <w:b w:val="0"/>
          <w:bCs/>
          <w:szCs w:val="24"/>
        </w:rPr>
        <w:t>2021 m. liepos 7 d. Europos Parlamento ir Tarybos reglamentas (ES) 2021/1148, kuriuo sukuriama sienų valdymo ir vizų politikos finansinės paramos priemonė, įtraukta į Integruoto sienų valdymo fondą (toliau – SVVP reglamentas)</w:t>
      </w:r>
      <w:r w:rsidR="6FC85F22" w:rsidRPr="00B4191B">
        <w:rPr>
          <w:b w:val="0"/>
          <w:bCs/>
          <w:szCs w:val="24"/>
        </w:rPr>
        <w:t>;</w:t>
      </w:r>
    </w:p>
    <w:p w14:paraId="0D2E24BB" w14:textId="75A0AD6D" w:rsidR="73A5D7DE" w:rsidRPr="00942866" w:rsidRDefault="202C385F" w:rsidP="00114D73">
      <w:pPr>
        <w:pStyle w:val="POSKYRIS"/>
        <w:numPr>
          <w:ilvl w:val="2"/>
          <w:numId w:val="21"/>
        </w:numPr>
        <w:tabs>
          <w:tab w:val="clear" w:pos="284"/>
          <w:tab w:val="clear" w:pos="851"/>
          <w:tab w:val="clear" w:pos="993"/>
          <w:tab w:val="left" w:pos="1350"/>
        </w:tabs>
        <w:ind w:left="0" w:firstLine="720"/>
        <w:jc w:val="both"/>
        <w:rPr>
          <w:b w:val="0"/>
          <w:bCs/>
          <w:szCs w:val="24"/>
        </w:rPr>
      </w:pPr>
      <w:r w:rsidRPr="00B4191B">
        <w:rPr>
          <w:b w:val="0"/>
          <w:bCs/>
          <w:szCs w:val="24"/>
        </w:rPr>
        <w:t>2021 m. liepos 7 d. Europos Parlamento ir Tarybos reglamentas (ES) 2021/1149, kuriuo nustatomas Vidaus saugumo fondas (toliau – VSF reglamentas)</w:t>
      </w:r>
      <w:r w:rsidR="6FC85F22" w:rsidRPr="00B4191B">
        <w:rPr>
          <w:b w:val="0"/>
          <w:bCs/>
          <w:szCs w:val="24"/>
        </w:rPr>
        <w:t>.</w:t>
      </w:r>
    </w:p>
    <w:p w14:paraId="08996B06" w14:textId="52C1D235" w:rsidR="005E7D69" w:rsidRPr="00D21781" w:rsidRDefault="6FC85F22" w:rsidP="00F71742">
      <w:pPr>
        <w:pStyle w:val="POSKYRIS"/>
        <w:tabs>
          <w:tab w:val="clear" w:pos="284"/>
          <w:tab w:val="clear" w:pos="851"/>
          <w:tab w:val="clear" w:pos="993"/>
          <w:tab w:val="left" w:pos="1350"/>
        </w:tabs>
        <w:ind w:left="0" w:firstLine="720"/>
        <w:jc w:val="both"/>
        <w:rPr>
          <w:b w:val="0"/>
          <w:bCs/>
        </w:rPr>
      </w:pPr>
      <w:r w:rsidRPr="00D21781">
        <w:rPr>
          <w:b w:val="0"/>
          <w:bCs/>
        </w:rPr>
        <w:t xml:space="preserve">Informacinių sistemų kūrimą, steigimą ir įteisinimą, </w:t>
      </w:r>
      <w:r w:rsidR="00D554BE">
        <w:rPr>
          <w:b w:val="0"/>
          <w:bCs/>
        </w:rPr>
        <w:t>VSFSVVP IS</w:t>
      </w:r>
      <w:r w:rsidRPr="00D21781">
        <w:rPr>
          <w:b w:val="0"/>
          <w:bCs/>
        </w:rPr>
        <w:t xml:space="preserve"> posistemio sukurtą funkcionalumą ir kaupiamų duomenų tvarkymą reglamentuojantys teisės aktai:</w:t>
      </w:r>
    </w:p>
    <w:p w14:paraId="670A2BD4" w14:textId="77777777" w:rsidR="005E7D69" w:rsidRPr="00F71742" w:rsidRDefault="59698162"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rPr>
        <w:t>Bendrųjų nuostatų reglamentas</w:t>
      </w:r>
      <w:r w:rsidR="6FC85F22" w:rsidRPr="00F71742">
        <w:rPr>
          <w:b w:val="0"/>
          <w:bCs/>
        </w:rPr>
        <w:t>;</w:t>
      </w:r>
    </w:p>
    <w:p w14:paraId="0354EA65" w14:textId="77777777" w:rsidR="009166D2" w:rsidRPr="00F71742" w:rsidRDefault="59698162"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VSF reglamentas</w:t>
      </w:r>
      <w:r w:rsidR="6FC85F22" w:rsidRPr="00F71742">
        <w:rPr>
          <w:b w:val="0"/>
          <w:bCs/>
          <w:szCs w:val="24"/>
        </w:rPr>
        <w:t>;</w:t>
      </w:r>
    </w:p>
    <w:p w14:paraId="49B82CEF" w14:textId="77777777" w:rsidR="009166D2" w:rsidRPr="00F71742" w:rsidRDefault="59698162"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SVVP reglamentas</w:t>
      </w:r>
      <w:r w:rsidR="6FC85F22" w:rsidRPr="00F71742">
        <w:rPr>
          <w:b w:val="0"/>
          <w:bCs/>
          <w:szCs w:val="24"/>
        </w:rPr>
        <w:t>;</w:t>
      </w:r>
    </w:p>
    <w:p w14:paraId="6B657B8F" w14:textId="77777777" w:rsidR="009166D2" w:rsidRPr="00F71742" w:rsidRDefault="59698162"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Funkcijų aprašas</w:t>
      </w:r>
      <w:r w:rsidR="6FC85F22" w:rsidRPr="00F71742">
        <w:rPr>
          <w:b w:val="0"/>
          <w:bCs/>
          <w:szCs w:val="24"/>
        </w:rPr>
        <w:t>;</w:t>
      </w:r>
    </w:p>
    <w:p w14:paraId="6F63CC1E" w14:textId="77777777" w:rsidR="009166D2" w:rsidRPr="00F71742" w:rsidRDefault="24DBB465"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Reglamentas (ES)2016/679</w:t>
      </w:r>
      <w:r w:rsidR="6FC85F22" w:rsidRPr="00F71742">
        <w:rPr>
          <w:b w:val="0"/>
          <w:bCs/>
          <w:szCs w:val="24"/>
        </w:rPr>
        <w:t>;</w:t>
      </w:r>
    </w:p>
    <w:p w14:paraId="485CA04B" w14:textId="302A3851" w:rsidR="009166D2" w:rsidRPr="00F71742" w:rsidRDefault="24DBB465"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Valstybės informacinių išteklių valdymo įstatymas</w:t>
      </w:r>
      <w:r w:rsidR="6FC85F22" w:rsidRPr="00F71742">
        <w:rPr>
          <w:b w:val="0"/>
          <w:bCs/>
          <w:szCs w:val="24"/>
        </w:rPr>
        <w:t>;</w:t>
      </w:r>
    </w:p>
    <w:p w14:paraId="7A34F536" w14:textId="6C67ECAF" w:rsidR="009166D2" w:rsidRPr="00F71742" w:rsidRDefault="24DBB465"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Lietuvos Respublikos asmens duomenų teisinės apsaugos įstatymas ir kiti Lietuvos Respublikos teisės aktai, reglamentuojan</w:t>
      </w:r>
      <w:r w:rsidR="00524E91">
        <w:rPr>
          <w:b w:val="0"/>
          <w:bCs/>
          <w:szCs w:val="24"/>
        </w:rPr>
        <w:t>tys</w:t>
      </w:r>
      <w:r w:rsidRPr="00F71742">
        <w:rPr>
          <w:b w:val="0"/>
          <w:bCs/>
          <w:szCs w:val="24"/>
        </w:rPr>
        <w:t xml:space="preserve"> asmens duomenų tvarkymą</w:t>
      </w:r>
      <w:r w:rsidR="6FC85F22" w:rsidRPr="00F71742">
        <w:rPr>
          <w:b w:val="0"/>
          <w:bCs/>
          <w:szCs w:val="24"/>
        </w:rPr>
        <w:t>;</w:t>
      </w:r>
    </w:p>
    <w:p w14:paraId="1410585A" w14:textId="77777777" w:rsidR="009166D2" w:rsidRPr="00F71742" w:rsidRDefault="24DBB465"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Lietuvos Respublikos kibernetinio saugumo įstatymas</w:t>
      </w:r>
      <w:r w:rsidR="6FC85F22" w:rsidRPr="00F71742">
        <w:rPr>
          <w:b w:val="0"/>
          <w:bCs/>
          <w:szCs w:val="24"/>
        </w:rPr>
        <w:t>;</w:t>
      </w:r>
    </w:p>
    <w:p w14:paraId="102AF931" w14:textId="77777777" w:rsidR="009166D2" w:rsidRPr="00F71742" w:rsidRDefault="24DBB465" w:rsidP="00114D73">
      <w:pPr>
        <w:pStyle w:val="POSKYRIS"/>
        <w:numPr>
          <w:ilvl w:val="2"/>
          <w:numId w:val="21"/>
        </w:numPr>
        <w:tabs>
          <w:tab w:val="clear" w:pos="284"/>
          <w:tab w:val="clear" w:pos="851"/>
          <w:tab w:val="clear" w:pos="993"/>
          <w:tab w:val="left" w:pos="1350"/>
        </w:tabs>
        <w:ind w:left="0" w:firstLine="720"/>
        <w:jc w:val="both"/>
        <w:rPr>
          <w:b w:val="0"/>
          <w:bCs/>
        </w:rPr>
      </w:pPr>
      <w:r w:rsidRPr="00F71742">
        <w:rPr>
          <w:b w:val="0"/>
          <w:bCs/>
          <w:szCs w:val="24"/>
        </w:rPr>
        <w:t>Lietuvos Respublikos teisės gauti informaciją ir duomenų pakartotinio naudojimo įstatymas</w:t>
      </w:r>
      <w:r w:rsidR="6FC85F22" w:rsidRPr="00F71742">
        <w:rPr>
          <w:b w:val="0"/>
          <w:bCs/>
          <w:szCs w:val="24"/>
        </w:rPr>
        <w:t>;</w:t>
      </w:r>
    </w:p>
    <w:p w14:paraId="58960202" w14:textId="77777777" w:rsidR="009166D2"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Lietuvos Respublikos valstybės iždo įstatymas</w:t>
      </w:r>
      <w:r w:rsidR="6FC85F22" w:rsidRPr="00F71742">
        <w:rPr>
          <w:b w:val="0"/>
          <w:bCs/>
          <w:szCs w:val="24"/>
        </w:rPr>
        <w:t>;</w:t>
      </w:r>
    </w:p>
    <w:p w14:paraId="48EFC59B" w14:textId="77777777" w:rsidR="009166D2"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Lietuvos Respublikos biudžeto sandaros įstatymas</w:t>
      </w:r>
      <w:r w:rsidR="6FC85F22" w:rsidRPr="00F71742">
        <w:rPr>
          <w:b w:val="0"/>
          <w:bCs/>
          <w:szCs w:val="24"/>
        </w:rPr>
        <w:t>;</w:t>
      </w:r>
    </w:p>
    <w:p w14:paraId="6F74DBDE" w14:textId="77777777" w:rsidR="0009270F"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Lietuvos Respublikos mokėjimų įstatymas</w:t>
      </w:r>
      <w:r w:rsidR="6FC85F22" w:rsidRPr="00F71742">
        <w:rPr>
          <w:b w:val="0"/>
          <w:bCs/>
          <w:szCs w:val="24"/>
        </w:rPr>
        <w:t>;</w:t>
      </w:r>
    </w:p>
    <w:p w14:paraId="7DF118F4" w14:textId="77777777" w:rsidR="0009270F"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r w:rsidR="6FC85F22" w:rsidRPr="00F71742">
        <w:rPr>
          <w:b w:val="0"/>
          <w:bCs/>
          <w:szCs w:val="24"/>
        </w:rPr>
        <w:t>;</w:t>
      </w:r>
    </w:p>
    <w:p w14:paraId="3386A7A0" w14:textId="77777777" w:rsidR="0009270F"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F779551" w14:textId="77777777" w:rsidR="0009270F"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Kibernetinio saugumo reikalavimų aprašas;</w:t>
      </w:r>
    </w:p>
    <w:p w14:paraId="4345D2D9" w14:textId="77777777" w:rsidR="0009270F" w:rsidRPr="00F71742" w:rsidRDefault="24DBB465"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Techninių valstybės registrų (kadastrų), žinybinių registrų, valstybės informacinių sistemų ir kitų informacinių sistemų elektroninės informacijos saugos reikalavimų aprašas ir informacinių technologijų saugos atitikties vertinimo metodika, patvirtinti Lietuvos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w:t>
      </w:r>
    </w:p>
    <w:p w14:paraId="163057EC" w14:textId="77777777" w:rsidR="0009270F" w:rsidRPr="00F71742" w:rsidRDefault="0DA0C14C"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Valstybės informacinių sistemų gyvavimo ciklo valdymo metodika, patvirtinta Informacinės visuomenės plėtros komiteto direktoriaus 2014 m. vasario 25 d. įsakymu Nr. T-29 „Dėl Valstybės informacinių sistemų gyvavimo ciklo valdymo metodikos patvirtinimo“;</w:t>
      </w:r>
    </w:p>
    <w:p w14:paraId="4E4B7A98" w14:textId="77777777" w:rsidR="0009270F" w:rsidRPr="00F71742" w:rsidRDefault="39622323" w:rsidP="1FAE1483">
      <w:pPr>
        <w:pStyle w:val="POSKYRIS"/>
        <w:tabs>
          <w:tab w:val="clear" w:pos="284"/>
          <w:tab w:val="clear" w:pos="851"/>
          <w:tab w:val="clear" w:pos="993"/>
          <w:tab w:val="left" w:pos="1440"/>
        </w:tabs>
        <w:ind w:left="0" w:firstLine="720"/>
        <w:jc w:val="both"/>
        <w:rPr>
          <w:b w:val="0"/>
        </w:rPr>
      </w:pPr>
      <w:r>
        <w:rPr>
          <w:b w:val="0"/>
        </w:rPr>
        <w:t>Asmens duomenų tvarkymo CPVA tvarkos aprašas</w:t>
      </w:r>
      <w:r w:rsidR="10723B01">
        <w:rPr>
          <w:b w:val="0"/>
        </w:rPr>
        <w:t>;</w:t>
      </w:r>
    </w:p>
    <w:p w14:paraId="7D7A9B73" w14:textId="69EFEB22" w:rsidR="0009270F" w:rsidRPr="00571462" w:rsidRDefault="00D554BE" w:rsidP="3DBA86B5">
      <w:pPr>
        <w:pStyle w:val="POSKYRIS"/>
        <w:tabs>
          <w:tab w:val="clear" w:pos="284"/>
          <w:tab w:val="clear" w:pos="851"/>
          <w:tab w:val="clear" w:pos="993"/>
          <w:tab w:val="left" w:pos="1440"/>
        </w:tabs>
        <w:ind w:left="0" w:firstLine="720"/>
        <w:jc w:val="both"/>
        <w:rPr>
          <w:b w:val="0"/>
        </w:rPr>
      </w:pPr>
      <w:r>
        <w:rPr>
          <w:b w:val="0"/>
        </w:rPr>
        <w:t>VSFSVVP IS</w:t>
      </w:r>
      <w:r w:rsidR="10723B01">
        <w:rPr>
          <w:b w:val="0"/>
        </w:rPr>
        <w:t xml:space="preserve"> nuostatai</w:t>
      </w:r>
      <w:r w:rsidR="2EA44691">
        <w:rPr>
          <w:b w:val="0"/>
        </w:rPr>
        <w:t xml:space="preserve">, patvirtinti </w:t>
      </w:r>
      <w:r w:rsidR="0048518B" w:rsidRPr="00571462">
        <w:rPr>
          <w:b w:val="0"/>
        </w:rPr>
        <w:t>CPVA</w:t>
      </w:r>
      <w:r w:rsidR="2EA44691" w:rsidRPr="00571462">
        <w:rPr>
          <w:b w:val="0"/>
        </w:rPr>
        <w:t xml:space="preserve"> direktoriaus 202</w:t>
      </w:r>
      <w:r w:rsidR="78A8FBC2" w:rsidRPr="00571462">
        <w:rPr>
          <w:b w:val="0"/>
        </w:rPr>
        <w:t>2</w:t>
      </w:r>
      <w:r w:rsidR="2EA44691" w:rsidRPr="00571462">
        <w:rPr>
          <w:b w:val="0"/>
        </w:rPr>
        <w:t xml:space="preserve"> m. </w:t>
      </w:r>
      <w:r w:rsidR="78A8FBC2" w:rsidRPr="00571462">
        <w:rPr>
          <w:b w:val="0"/>
        </w:rPr>
        <w:t>kovo 8</w:t>
      </w:r>
      <w:r w:rsidR="2EA44691" w:rsidRPr="00571462">
        <w:rPr>
          <w:b w:val="0"/>
        </w:rPr>
        <w:t xml:space="preserve"> d. įsakymu Nr. </w:t>
      </w:r>
      <w:r w:rsidR="78A8FBC2" w:rsidRPr="00571462">
        <w:rPr>
          <w:b w:val="0"/>
        </w:rPr>
        <w:t>2022/8-81</w:t>
      </w:r>
      <w:r w:rsidR="10723B01" w:rsidRPr="00571462">
        <w:rPr>
          <w:b w:val="0"/>
        </w:rPr>
        <w:t>;</w:t>
      </w:r>
    </w:p>
    <w:p w14:paraId="62D39032" w14:textId="341C7768" w:rsidR="0009270F" w:rsidRPr="00571462" w:rsidRDefault="00D554BE" w:rsidP="3DBA86B5">
      <w:pPr>
        <w:pStyle w:val="POSKYRIS"/>
        <w:tabs>
          <w:tab w:val="clear" w:pos="284"/>
          <w:tab w:val="clear" w:pos="851"/>
          <w:tab w:val="clear" w:pos="993"/>
          <w:tab w:val="left" w:pos="1440"/>
        </w:tabs>
        <w:ind w:left="0" w:firstLine="720"/>
        <w:jc w:val="both"/>
        <w:rPr>
          <w:b w:val="0"/>
        </w:rPr>
      </w:pPr>
      <w:r>
        <w:rPr>
          <w:b w:val="0"/>
        </w:rPr>
        <w:t>VSFSVVP IS</w:t>
      </w:r>
      <w:r w:rsidR="10723B01">
        <w:rPr>
          <w:b w:val="0"/>
        </w:rPr>
        <w:t xml:space="preserve"> duomenų saugos nuostatai</w:t>
      </w:r>
      <w:r w:rsidR="78A8FBC2">
        <w:rPr>
          <w:b w:val="0"/>
        </w:rPr>
        <w:t xml:space="preserve">, patvirtinti </w:t>
      </w:r>
      <w:r w:rsidR="0048518B" w:rsidRPr="00571462">
        <w:rPr>
          <w:b w:val="0"/>
        </w:rPr>
        <w:t>CPVA</w:t>
      </w:r>
      <w:r w:rsidR="78A8FBC2" w:rsidRPr="00571462">
        <w:rPr>
          <w:b w:val="0"/>
        </w:rPr>
        <w:t xml:space="preserve"> direktoriaus 2022 m. kovo 8 d. įsakymu Nr. 2022/8-81</w:t>
      </w:r>
      <w:r w:rsidR="4E5BF8E0" w:rsidRPr="00571462">
        <w:rPr>
          <w:b w:val="0"/>
          <w:color w:val="000000" w:themeColor="text1"/>
        </w:rPr>
        <w:t>;</w:t>
      </w:r>
    </w:p>
    <w:p w14:paraId="514EC5CF" w14:textId="77777777" w:rsidR="0009270F" w:rsidRPr="00F71742" w:rsidRDefault="10723B01" w:rsidP="10DAB35D">
      <w:pPr>
        <w:pStyle w:val="POSKYRIS"/>
        <w:tabs>
          <w:tab w:val="clear" w:pos="284"/>
          <w:tab w:val="clear" w:pos="851"/>
          <w:tab w:val="clear" w:pos="993"/>
          <w:tab w:val="left" w:pos="1440"/>
        </w:tabs>
        <w:ind w:left="0" w:firstLine="720"/>
        <w:jc w:val="both"/>
        <w:rPr>
          <w:b w:val="0"/>
        </w:rPr>
      </w:pPr>
      <w:r>
        <w:rPr>
          <w:b w:val="0"/>
        </w:rPr>
        <w:t>CPVA IS saugaus elektroninės informacijos tvarkymo taisyklės;</w:t>
      </w:r>
    </w:p>
    <w:p w14:paraId="40862731" w14:textId="77777777" w:rsidR="0009270F" w:rsidRPr="00F71742" w:rsidRDefault="10723B01"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CPVA IS veiklos tęstinumo valdymo planas;</w:t>
      </w:r>
    </w:p>
    <w:p w14:paraId="63868B66" w14:textId="77777777" w:rsidR="0009270F" w:rsidRPr="00F71742" w:rsidRDefault="10723B01" w:rsidP="10DAB35D">
      <w:pPr>
        <w:pStyle w:val="POSKYRIS"/>
        <w:tabs>
          <w:tab w:val="clear" w:pos="284"/>
          <w:tab w:val="clear" w:pos="851"/>
          <w:tab w:val="clear" w:pos="993"/>
          <w:tab w:val="left" w:pos="1440"/>
        </w:tabs>
        <w:ind w:left="0" w:firstLine="720"/>
        <w:jc w:val="both"/>
        <w:rPr>
          <w:b w:val="0"/>
        </w:rPr>
      </w:pPr>
      <w:r>
        <w:rPr>
          <w:b w:val="0"/>
        </w:rPr>
        <w:t>CPVA IS naudotojų administravimo taisyklės</w:t>
      </w:r>
      <w:r w:rsidR="2ADC82B3">
        <w:rPr>
          <w:b w:val="0"/>
        </w:rPr>
        <w:t>;</w:t>
      </w:r>
    </w:p>
    <w:p w14:paraId="45A098D8" w14:textId="7CB542C3" w:rsidR="73A5D7DE" w:rsidRPr="00063423" w:rsidRDefault="2ADC82B3" w:rsidP="00114D73">
      <w:pPr>
        <w:pStyle w:val="POSKYRIS"/>
        <w:numPr>
          <w:ilvl w:val="2"/>
          <w:numId w:val="21"/>
        </w:numPr>
        <w:tabs>
          <w:tab w:val="clear" w:pos="284"/>
          <w:tab w:val="clear" w:pos="851"/>
          <w:tab w:val="clear" w:pos="993"/>
          <w:tab w:val="left" w:pos="1440"/>
        </w:tabs>
        <w:ind w:left="0" w:firstLine="720"/>
        <w:jc w:val="both"/>
        <w:rPr>
          <w:b w:val="0"/>
          <w:bCs/>
        </w:rPr>
      </w:pPr>
      <w:r w:rsidRPr="00F71742">
        <w:rPr>
          <w:b w:val="0"/>
          <w:bCs/>
          <w:szCs w:val="24"/>
        </w:rPr>
        <w:t xml:space="preserve">Kiti </w:t>
      </w:r>
      <w:r w:rsidR="00D554BE">
        <w:rPr>
          <w:b w:val="0"/>
          <w:bCs/>
          <w:szCs w:val="24"/>
        </w:rPr>
        <w:t>VSFSVVP IS</w:t>
      </w:r>
      <w:r w:rsidRPr="00F71742">
        <w:rPr>
          <w:b w:val="0"/>
          <w:bCs/>
          <w:szCs w:val="24"/>
        </w:rPr>
        <w:t xml:space="preserve"> saugos politiką įgyvendinantys teisės aktai, Lietuvos Respublikos ir tarptautiniai „Informacijos technologija. Saugumo metodai“ grupės standartai, naudojami kaip elektroninės informacijos saugos užtikrinimo rekomendacinės priemonės</w:t>
      </w:r>
      <w:r w:rsidR="6FC85F22" w:rsidRPr="00F71742">
        <w:rPr>
          <w:b w:val="0"/>
          <w:bCs/>
          <w:szCs w:val="24"/>
        </w:rPr>
        <w:t>.</w:t>
      </w:r>
    </w:p>
    <w:p w14:paraId="5732C6F3" w14:textId="1767276C" w:rsidR="00B4191B" w:rsidRPr="00F71742" w:rsidRDefault="004B58D9" w:rsidP="1FAE1483">
      <w:pPr>
        <w:pStyle w:val="POSKYRIS"/>
        <w:tabs>
          <w:tab w:val="clear" w:pos="284"/>
          <w:tab w:val="clear" w:pos="851"/>
          <w:tab w:val="clear" w:pos="993"/>
          <w:tab w:val="left" w:pos="1350"/>
        </w:tabs>
        <w:ind w:left="0" w:firstLine="720"/>
        <w:jc w:val="both"/>
        <w:rPr>
          <w:b w:val="0"/>
        </w:rPr>
      </w:pPr>
      <w:bookmarkStart w:id="56" w:name="_Toc102728921"/>
      <w:r>
        <w:rPr>
          <w:b w:val="0"/>
        </w:rPr>
        <w:t xml:space="preserve">Sutarties vykdymo metu paslaugų tiekėjas privalės užtikrinti, jog </w:t>
      </w:r>
      <w:r w:rsidR="00D554BE">
        <w:rPr>
          <w:b w:val="0"/>
        </w:rPr>
        <w:t>VSFSVVP IS</w:t>
      </w:r>
      <w:r>
        <w:rPr>
          <w:b w:val="0"/>
        </w:rPr>
        <w:t xml:space="preserve"> atitiks teisės aktų reikalavimus, nurodytus šiame sąraše esančių teisės aktų turinyje, ir teisės aktus, patvirtintus sutarties vykdymo metu.</w:t>
      </w:r>
    </w:p>
    <w:p w14:paraId="47D093AA" w14:textId="60C0FC5B" w:rsidR="008D0910" w:rsidRDefault="00D554BE" w:rsidP="008D0910">
      <w:pPr>
        <w:pStyle w:val="POSKYRIS"/>
        <w:ind w:left="0" w:firstLine="720"/>
        <w:rPr>
          <w:szCs w:val="24"/>
        </w:rPr>
      </w:pPr>
      <w:r>
        <w:rPr>
          <w:szCs w:val="24"/>
        </w:rPr>
        <w:t>VSFSVVP IS</w:t>
      </w:r>
      <w:r w:rsidR="077A2464" w:rsidRPr="00932732">
        <w:rPr>
          <w:szCs w:val="24"/>
        </w:rPr>
        <w:t xml:space="preserve"> f</w:t>
      </w:r>
      <w:r w:rsidR="6FC85F22" w:rsidRPr="00932732">
        <w:rPr>
          <w:szCs w:val="24"/>
        </w:rPr>
        <w:t>unkcinė architektūra ir tvarkomi duomenys</w:t>
      </w:r>
      <w:bookmarkEnd w:id="56"/>
    </w:p>
    <w:p w14:paraId="59DEFD8A" w14:textId="51B4D76C" w:rsidR="0059495B" w:rsidRPr="008D0910" w:rsidRDefault="6FC85F22" w:rsidP="00114D73">
      <w:pPr>
        <w:pStyle w:val="POSKYRIS"/>
        <w:numPr>
          <w:ilvl w:val="2"/>
          <w:numId w:val="21"/>
        </w:numPr>
        <w:rPr>
          <w:b w:val="0"/>
          <w:bCs/>
          <w:szCs w:val="24"/>
        </w:rPr>
      </w:pPr>
      <w:r w:rsidRPr="008D0910">
        <w:rPr>
          <w:b w:val="0"/>
          <w:bCs/>
          <w:szCs w:val="24"/>
        </w:rPr>
        <w:t xml:space="preserve">Šiuo metu </w:t>
      </w:r>
      <w:r w:rsidR="00D554BE">
        <w:rPr>
          <w:b w:val="0"/>
          <w:bCs/>
          <w:szCs w:val="24"/>
        </w:rPr>
        <w:t>VSFSVVP IS</w:t>
      </w:r>
      <w:r w:rsidRPr="008D0910">
        <w:rPr>
          <w:b w:val="0"/>
          <w:bCs/>
          <w:szCs w:val="24"/>
        </w:rPr>
        <w:t xml:space="preserve"> funkcinę architektūrą sudaro:</w:t>
      </w:r>
    </w:p>
    <w:p w14:paraId="475BBBF9" w14:textId="31F3E716" w:rsidR="240E57C7" w:rsidRPr="00932732" w:rsidRDefault="240E57C7"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Pasiūlymų programos rengimui modulis;</w:t>
      </w:r>
    </w:p>
    <w:p w14:paraId="5AB18520"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Programų modulis;</w:t>
      </w:r>
    </w:p>
    <w:p w14:paraId="674D0F57" w14:textId="181DA1FB" w:rsidR="0059495B" w:rsidRPr="00932732" w:rsidRDefault="75D61025"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Projekto įgyvendinimo planų</w:t>
      </w:r>
      <w:r w:rsidR="6FC85F22" w:rsidRPr="00932732">
        <w:rPr>
          <w:rFonts w:ascii="Times New Roman" w:hAnsi="Times New Roman"/>
          <w:szCs w:val="24"/>
        </w:rPr>
        <w:t xml:space="preserve"> vertinimo modulis;</w:t>
      </w:r>
    </w:p>
    <w:p w14:paraId="125259F8"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Projektų modulis;</w:t>
      </w:r>
    </w:p>
    <w:p w14:paraId="7C523F01"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Pirkimų modulis;</w:t>
      </w:r>
    </w:p>
    <w:p w14:paraId="7A48073D"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Pirkimo sutarčių modulis;</w:t>
      </w:r>
    </w:p>
    <w:p w14:paraId="384AB55C"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Mokėjimo prašymų modulis;</w:t>
      </w:r>
    </w:p>
    <w:p w14:paraId="251C4A30"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Patikrų vietoje modulis;</w:t>
      </w:r>
    </w:p>
    <w:p w14:paraId="4956DD04"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Pažeidimų modulis;</w:t>
      </w:r>
    </w:p>
    <w:p w14:paraId="2469CA88" w14:textId="004F6156" w:rsidR="0059495B" w:rsidRPr="00932732" w:rsidRDefault="3CE0BB05"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Po</w:t>
      </w:r>
      <w:r w:rsidR="536ED43F" w:rsidRPr="00932732">
        <w:rPr>
          <w:rFonts w:ascii="Times New Roman" w:hAnsi="Times New Roman"/>
          <w:szCs w:val="24"/>
        </w:rPr>
        <w:t xml:space="preserve"> </w:t>
      </w:r>
      <w:r w:rsidRPr="00932732">
        <w:rPr>
          <w:rFonts w:ascii="Times New Roman" w:hAnsi="Times New Roman"/>
          <w:szCs w:val="24"/>
        </w:rPr>
        <w:t>projektinių (</w:t>
      </w:r>
      <w:proofErr w:type="spellStart"/>
      <w:r w:rsidR="6FC85F22" w:rsidRPr="00932732">
        <w:rPr>
          <w:rFonts w:ascii="Times New Roman" w:hAnsi="Times New Roman"/>
          <w:szCs w:val="24"/>
        </w:rPr>
        <w:t>Ex-post</w:t>
      </w:r>
      <w:proofErr w:type="spellEnd"/>
      <w:r w:rsidR="0757CAF1" w:rsidRPr="00932732">
        <w:rPr>
          <w:rFonts w:ascii="Times New Roman" w:hAnsi="Times New Roman"/>
          <w:szCs w:val="24"/>
        </w:rPr>
        <w:t>)</w:t>
      </w:r>
      <w:r w:rsidR="6FC85F22" w:rsidRPr="00932732">
        <w:rPr>
          <w:rFonts w:ascii="Times New Roman" w:hAnsi="Times New Roman"/>
          <w:szCs w:val="24"/>
        </w:rPr>
        <w:t xml:space="preserve"> patikrų modulis;</w:t>
      </w:r>
    </w:p>
    <w:p w14:paraId="098B825A"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Audito rekomendacijų modulis;</w:t>
      </w:r>
    </w:p>
    <w:p w14:paraId="481459FD"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Duomenų mainų svetainės (DMS) modulis;</w:t>
      </w:r>
    </w:p>
    <w:p w14:paraId="4FCD0797"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Asmeninių rodiklių modulis;</w:t>
      </w:r>
    </w:p>
    <w:p w14:paraId="07A90D0B"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Rizikos vertinimo modulis;</w:t>
      </w:r>
    </w:p>
    <w:p w14:paraId="7B6602A9"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Ataskaitų modulis;</w:t>
      </w:r>
    </w:p>
    <w:p w14:paraId="1380F8EB"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Darbuotojų pavadavimų modulis;</w:t>
      </w:r>
    </w:p>
    <w:p w14:paraId="55DA1C06"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Informavimo modulis;</w:t>
      </w:r>
    </w:p>
    <w:p w14:paraId="1B20644E" w14:textId="39983C21" w:rsidR="136FDF0A" w:rsidRPr="00932732" w:rsidRDefault="136FDF0A"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El</w:t>
      </w:r>
      <w:r w:rsidR="365C614F" w:rsidRPr="00932732">
        <w:rPr>
          <w:rFonts w:ascii="Times New Roman" w:hAnsi="Times New Roman"/>
          <w:szCs w:val="24"/>
        </w:rPr>
        <w:t xml:space="preserve">. </w:t>
      </w:r>
      <w:r w:rsidR="60CC41B6" w:rsidRPr="00932732">
        <w:rPr>
          <w:rFonts w:ascii="Times New Roman" w:hAnsi="Times New Roman"/>
          <w:szCs w:val="24"/>
        </w:rPr>
        <w:t>p</w:t>
      </w:r>
      <w:r w:rsidRPr="00932732">
        <w:rPr>
          <w:rFonts w:ascii="Times New Roman" w:hAnsi="Times New Roman"/>
          <w:szCs w:val="24"/>
        </w:rPr>
        <w:t>asirašymo modulis;</w:t>
      </w:r>
    </w:p>
    <w:p w14:paraId="2B71E50D"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DUK modulis;</w:t>
      </w:r>
    </w:p>
    <w:p w14:paraId="4B6CF984" w14:textId="77777777" w:rsidR="0059495B" w:rsidRPr="00932732" w:rsidRDefault="6FC85F22" w:rsidP="00114D73">
      <w:pPr>
        <w:pStyle w:val="Tekstas"/>
        <w:numPr>
          <w:ilvl w:val="0"/>
          <w:numId w:val="6"/>
        </w:numPr>
        <w:tabs>
          <w:tab w:val="clear" w:pos="851"/>
          <w:tab w:val="left" w:pos="1800"/>
        </w:tabs>
        <w:ind w:left="1350" w:firstLine="0"/>
        <w:rPr>
          <w:rFonts w:ascii="Times New Roman" w:hAnsi="Times New Roman"/>
          <w:szCs w:val="24"/>
        </w:rPr>
      </w:pPr>
      <w:r w:rsidRPr="00932732">
        <w:rPr>
          <w:rFonts w:ascii="Times New Roman" w:hAnsi="Times New Roman"/>
          <w:szCs w:val="24"/>
        </w:rPr>
        <w:t>Administravimo modulis.</w:t>
      </w:r>
    </w:p>
    <w:p w14:paraId="021CE327" w14:textId="7EF8AFD8" w:rsidR="73A5D7DE" w:rsidRPr="00932732" w:rsidRDefault="73A5D7DE" w:rsidP="73A5D7DE">
      <w:pPr>
        <w:pStyle w:val="Tekstas"/>
        <w:rPr>
          <w:rFonts w:ascii="Times New Roman" w:hAnsi="Times New Roman"/>
          <w:szCs w:val="24"/>
        </w:rPr>
      </w:pPr>
    </w:p>
    <w:p w14:paraId="1A6D42F9" w14:textId="58A0C7F1" w:rsidR="008D0910" w:rsidRPr="00DE4685" w:rsidRDefault="00D554BE" w:rsidP="00114D73">
      <w:pPr>
        <w:pStyle w:val="POSKYRIS"/>
        <w:numPr>
          <w:ilvl w:val="2"/>
          <w:numId w:val="21"/>
        </w:numPr>
        <w:rPr>
          <w:b w:val="0"/>
        </w:rPr>
      </w:pPr>
      <w:r>
        <w:rPr>
          <w:b w:val="0"/>
        </w:rPr>
        <w:t>VSFSVVP IS</w:t>
      </w:r>
      <w:r w:rsidR="008D0910">
        <w:rPr>
          <w:b w:val="0"/>
        </w:rPr>
        <w:t xml:space="preserve"> funkciniai moduliai detaliau aprašyti </w:t>
      </w:r>
      <w:r w:rsidR="00EF504E" w:rsidRPr="00F20D4C">
        <w:rPr>
          <w:b w:val="0"/>
        </w:rPr>
        <w:t>7</w:t>
      </w:r>
      <w:r w:rsidR="008D0910">
        <w:rPr>
          <w:b w:val="0"/>
        </w:rPr>
        <w:t xml:space="preserve"> lentelėje</w:t>
      </w:r>
      <w:r w:rsidR="00DE4685">
        <w:rPr>
          <w:b w:val="0"/>
        </w:rPr>
        <w:t>.</w:t>
      </w:r>
    </w:p>
    <w:p w14:paraId="4B6DC2CE" w14:textId="431D9484" w:rsidR="00307E62" w:rsidRDefault="00D554BE" w:rsidP="00114D73">
      <w:pPr>
        <w:pStyle w:val="POSKYRIS"/>
        <w:numPr>
          <w:ilvl w:val="2"/>
          <w:numId w:val="21"/>
        </w:numPr>
        <w:ind w:left="0" w:firstLine="720"/>
        <w:rPr>
          <w:b w:val="0"/>
          <w:bCs/>
          <w:szCs w:val="24"/>
        </w:rPr>
      </w:pPr>
      <w:r>
        <w:rPr>
          <w:b w:val="0"/>
          <w:bCs/>
          <w:szCs w:val="24"/>
        </w:rPr>
        <w:t>VSFSVVP IS</w:t>
      </w:r>
      <w:r w:rsidR="00307E62" w:rsidRPr="00307E62">
        <w:rPr>
          <w:b w:val="0"/>
          <w:bCs/>
          <w:szCs w:val="24"/>
        </w:rPr>
        <w:t xml:space="preserve"> modulius naudoja projektus administruojančios institucijos – VRM (projektus administruojančios ir audito institucijos rolėmis) ir perkančioji organizacija, išorinį DMS modulį – pareiškėjai ir projektų vykdytojai</w:t>
      </w:r>
      <w:r w:rsidR="00307E62">
        <w:rPr>
          <w:b w:val="0"/>
          <w:bCs/>
          <w:szCs w:val="24"/>
        </w:rPr>
        <w:t>.</w:t>
      </w:r>
    </w:p>
    <w:p w14:paraId="7AE29EEA" w14:textId="62120B38" w:rsidR="00307E62" w:rsidRPr="00307E62" w:rsidRDefault="00307E62" w:rsidP="3DBA86B5">
      <w:pPr>
        <w:pStyle w:val="POSKYRIS"/>
        <w:ind w:left="0" w:firstLine="720"/>
        <w:rPr>
          <w:b w:val="0"/>
        </w:rPr>
      </w:pPr>
      <w:r>
        <w:rPr>
          <w:b w:val="0"/>
        </w:rPr>
        <w:t xml:space="preserve">Viso </w:t>
      </w:r>
      <w:r w:rsidR="00D554BE">
        <w:rPr>
          <w:b w:val="0"/>
        </w:rPr>
        <w:t>VSFSVVP IS</w:t>
      </w:r>
      <w:r>
        <w:rPr>
          <w:b w:val="0"/>
        </w:rPr>
        <w:t xml:space="preserve"> naudotojų yra apie 300.</w:t>
      </w:r>
      <w:r w:rsidR="00FE0B8A">
        <w:rPr>
          <w:b w:val="0"/>
        </w:rPr>
        <w:t xml:space="preserve"> Modulių naudotojų teisių suteikimas valdomas centralizuotai perkančiosios organizacijos paskirto administratoriaus.</w:t>
      </w:r>
    </w:p>
    <w:p w14:paraId="308B2C8F" w14:textId="24794C83" w:rsidR="0059495B" w:rsidRPr="00932732" w:rsidRDefault="00D554BE" w:rsidP="73A5D7DE">
      <w:pPr>
        <w:pStyle w:val="Lentel"/>
        <w:rPr>
          <w:rFonts w:ascii="Times New Roman" w:eastAsia="ArialUnicodeMS" w:hAnsi="Times New Roman"/>
          <w:sz w:val="24"/>
          <w:szCs w:val="24"/>
        </w:rPr>
      </w:pPr>
      <w:r>
        <w:rPr>
          <w:rFonts w:ascii="Times New Roman" w:hAnsi="Times New Roman"/>
          <w:sz w:val="24"/>
          <w:szCs w:val="24"/>
        </w:rPr>
        <w:t>VSFSVVP IS</w:t>
      </w:r>
      <w:r w:rsidR="6FC85F22" w:rsidRPr="383FA5DF">
        <w:rPr>
          <w:rFonts w:ascii="Times New Roman" w:hAnsi="Times New Roman"/>
          <w:sz w:val="24"/>
          <w:szCs w:val="24"/>
        </w:rPr>
        <w:t xml:space="preserve"> funkcinių modulių aprašymas</w:t>
      </w:r>
    </w:p>
    <w:tbl>
      <w:tblPr>
        <w:tblW w:w="502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27"/>
        <w:gridCol w:w="6945"/>
      </w:tblGrid>
      <w:tr w:rsidR="0059495B" w:rsidRPr="00932732" w14:paraId="31390BDB" w14:textId="77777777" w:rsidTr="383FA5DF">
        <w:trPr>
          <w:trHeight w:val="525"/>
          <w:tblHeader/>
        </w:trPr>
        <w:tc>
          <w:tcPr>
            <w:tcW w:w="308" w:type="pct"/>
            <w:shd w:val="clear" w:color="auto" w:fill="2E74B5" w:themeFill="accent1" w:themeFillShade="BF"/>
            <w:vAlign w:val="center"/>
          </w:tcPr>
          <w:p w14:paraId="6639310E" w14:textId="77777777" w:rsidR="0059495B" w:rsidRPr="005A2378" w:rsidRDefault="6FC85F22" w:rsidP="00AD009E">
            <w:pPr>
              <w:pStyle w:val="Tekstas"/>
              <w:ind w:firstLine="0"/>
              <w:jc w:val="left"/>
              <w:rPr>
                <w:rFonts w:ascii="Times New Roman" w:hAnsi="Times New Roman"/>
                <w:b/>
                <w:bCs/>
                <w:szCs w:val="24"/>
              </w:rPr>
            </w:pPr>
            <w:r w:rsidRPr="005A2378">
              <w:rPr>
                <w:rFonts w:ascii="Times New Roman" w:hAnsi="Times New Roman"/>
                <w:b/>
                <w:bCs/>
                <w:szCs w:val="24"/>
              </w:rPr>
              <w:t>Eil. Nr.</w:t>
            </w:r>
          </w:p>
        </w:tc>
        <w:tc>
          <w:tcPr>
            <w:tcW w:w="1100" w:type="pct"/>
            <w:shd w:val="clear" w:color="auto" w:fill="2E74B5" w:themeFill="accent1" w:themeFillShade="BF"/>
            <w:vAlign w:val="center"/>
          </w:tcPr>
          <w:p w14:paraId="3B1BCE63"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Funkcinis komponentas</w:t>
            </w:r>
          </w:p>
        </w:tc>
        <w:tc>
          <w:tcPr>
            <w:tcW w:w="3592" w:type="pct"/>
            <w:shd w:val="clear" w:color="auto" w:fill="2E74B5" w:themeFill="accent1" w:themeFillShade="BF"/>
            <w:vAlign w:val="center"/>
          </w:tcPr>
          <w:p w14:paraId="34C97FD0" w14:textId="3071FA05" w:rsidR="0059495B" w:rsidRPr="00932732" w:rsidRDefault="6FC85F22" w:rsidP="002405A0">
            <w:pPr>
              <w:pStyle w:val="Tekstas"/>
              <w:tabs>
                <w:tab w:val="clear" w:pos="851"/>
                <w:tab w:val="left" w:pos="258"/>
              </w:tabs>
              <w:ind w:right="171" w:firstLine="0"/>
              <w:jc w:val="left"/>
              <w:rPr>
                <w:rFonts w:ascii="Times New Roman" w:hAnsi="Times New Roman"/>
                <w:b/>
                <w:bCs/>
                <w:szCs w:val="24"/>
              </w:rPr>
            </w:pPr>
            <w:r w:rsidRPr="00932732">
              <w:rPr>
                <w:rFonts w:ascii="Times New Roman" w:hAnsi="Times New Roman"/>
                <w:b/>
                <w:bCs/>
                <w:szCs w:val="24"/>
              </w:rPr>
              <w:t>Vykdomos funkcijos</w:t>
            </w:r>
          </w:p>
        </w:tc>
      </w:tr>
      <w:tr w:rsidR="73A5D7DE" w:rsidRPr="00932732" w14:paraId="14791EB5" w14:textId="77777777" w:rsidTr="383FA5DF">
        <w:trPr>
          <w:trHeight w:val="300"/>
        </w:trPr>
        <w:tc>
          <w:tcPr>
            <w:tcW w:w="308" w:type="pct"/>
          </w:tcPr>
          <w:p w14:paraId="0C7CA973" w14:textId="20D00C1D" w:rsidR="2731E942" w:rsidRPr="005A2378" w:rsidRDefault="005A2378" w:rsidP="00AD009E">
            <w:pPr>
              <w:rPr>
                <w:rFonts w:ascii="Times New Roman" w:hAnsi="Times New Roman"/>
                <w:sz w:val="24"/>
                <w:szCs w:val="24"/>
              </w:rPr>
            </w:pPr>
            <w:r w:rsidRPr="005A2378">
              <w:rPr>
                <w:rFonts w:ascii="Times New Roman" w:hAnsi="Times New Roman"/>
                <w:sz w:val="24"/>
                <w:szCs w:val="24"/>
              </w:rPr>
              <w:t>1.</w:t>
            </w:r>
          </w:p>
        </w:tc>
        <w:tc>
          <w:tcPr>
            <w:tcW w:w="1100" w:type="pct"/>
          </w:tcPr>
          <w:p w14:paraId="287E78B9" w14:textId="1B0ED850" w:rsidR="2FA77694" w:rsidRPr="00932732" w:rsidRDefault="2FA77694" w:rsidP="73A5D7DE">
            <w:pPr>
              <w:rPr>
                <w:rFonts w:ascii="Times New Roman" w:eastAsia="MS Mincho" w:hAnsi="Times New Roman"/>
                <w:sz w:val="24"/>
                <w:szCs w:val="24"/>
              </w:rPr>
            </w:pPr>
            <w:r w:rsidRPr="00932732">
              <w:rPr>
                <w:rFonts w:ascii="Times New Roman" w:eastAsia="MS Mincho" w:hAnsi="Times New Roman"/>
                <w:sz w:val="24"/>
                <w:szCs w:val="24"/>
              </w:rPr>
              <w:t>Pasiūlymų programos rengimui modulis</w:t>
            </w:r>
            <w:r w:rsidR="3208274B" w:rsidRPr="00932732">
              <w:rPr>
                <w:rFonts w:ascii="Times New Roman" w:eastAsia="MS Mincho" w:hAnsi="Times New Roman"/>
                <w:sz w:val="24"/>
                <w:szCs w:val="24"/>
              </w:rPr>
              <w:t xml:space="preserve"> (DMS kaip atskiras modulis)</w:t>
            </w:r>
          </w:p>
        </w:tc>
        <w:tc>
          <w:tcPr>
            <w:tcW w:w="3592" w:type="pct"/>
          </w:tcPr>
          <w:p w14:paraId="3D63F5CD" w14:textId="58D6EE54" w:rsidR="2FA77694" w:rsidRPr="00932732" w:rsidRDefault="2FA77694" w:rsidP="00114D73">
            <w:pPr>
              <w:pStyle w:val="ListParagraph"/>
              <w:numPr>
                <w:ilvl w:val="0"/>
                <w:numId w:val="2"/>
              </w:numPr>
              <w:tabs>
                <w:tab w:val="left" w:pos="258"/>
              </w:tabs>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Redag</w:t>
            </w:r>
            <w:r w:rsidR="063BABBD" w:rsidRPr="00932732">
              <w:rPr>
                <w:rFonts w:ascii="Times New Roman" w:eastAsia="MS Mincho" w:hAnsi="Times New Roman"/>
                <w:sz w:val="24"/>
                <w:szCs w:val="24"/>
              </w:rPr>
              <w:t>uojami</w:t>
            </w:r>
            <w:r w:rsidRPr="00932732">
              <w:rPr>
                <w:rFonts w:ascii="Times New Roman" w:eastAsia="MS Mincho" w:hAnsi="Times New Roman"/>
                <w:sz w:val="24"/>
                <w:szCs w:val="24"/>
              </w:rPr>
              <w:t xml:space="preserve"> ir peržiūr</w:t>
            </w:r>
            <w:r w:rsidR="39B78467" w:rsidRPr="00932732">
              <w:rPr>
                <w:rFonts w:ascii="Times New Roman" w:eastAsia="MS Mincho" w:hAnsi="Times New Roman"/>
                <w:sz w:val="24"/>
                <w:szCs w:val="24"/>
              </w:rPr>
              <w:t>imi</w:t>
            </w:r>
            <w:r w:rsidRPr="00932732">
              <w:rPr>
                <w:rFonts w:ascii="Times New Roman" w:eastAsia="MS Mincho" w:hAnsi="Times New Roman"/>
                <w:sz w:val="24"/>
                <w:szCs w:val="24"/>
              </w:rPr>
              <w:t xml:space="preserve"> </w:t>
            </w:r>
            <w:r w:rsidR="670F0A3D" w:rsidRPr="00932732">
              <w:rPr>
                <w:rFonts w:ascii="Times New Roman" w:eastAsia="MS Mincho" w:hAnsi="Times New Roman"/>
                <w:sz w:val="24"/>
                <w:szCs w:val="24"/>
              </w:rPr>
              <w:t>pasiūlym</w:t>
            </w:r>
            <w:r w:rsidR="1A6D6D33" w:rsidRPr="00932732">
              <w:rPr>
                <w:rFonts w:ascii="Times New Roman" w:eastAsia="MS Mincho" w:hAnsi="Times New Roman"/>
                <w:sz w:val="24"/>
                <w:szCs w:val="24"/>
              </w:rPr>
              <w:t>ų</w:t>
            </w:r>
            <w:r w:rsidR="670F0A3D" w:rsidRPr="00932732">
              <w:rPr>
                <w:rFonts w:ascii="Times New Roman" w:eastAsia="MS Mincho" w:hAnsi="Times New Roman"/>
                <w:sz w:val="24"/>
                <w:szCs w:val="24"/>
              </w:rPr>
              <w:t xml:space="preserve"> programos rengimui </w:t>
            </w:r>
            <w:r w:rsidRPr="00932732">
              <w:rPr>
                <w:rFonts w:ascii="Times New Roman" w:eastAsia="MS Mincho" w:hAnsi="Times New Roman"/>
                <w:sz w:val="24"/>
                <w:szCs w:val="24"/>
              </w:rPr>
              <w:t>duomen</w:t>
            </w:r>
            <w:r w:rsidR="4807F242" w:rsidRPr="00932732">
              <w:rPr>
                <w:rFonts w:ascii="Times New Roman" w:eastAsia="MS Mincho" w:hAnsi="Times New Roman"/>
                <w:sz w:val="24"/>
                <w:szCs w:val="24"/>
              </w:rPr>
              <w:t>y</w:t>
            </w:r>
            <w:r w:rsidRPr="00932732">
              <w:rPr>
                <w:rFonts w:ascii="Times New Roman" w:eastAsia="MS Mincho" w:hAnsi="Times New Roman"/>
                <w:sz w:val="24"/>
                <w:szCs w:val="24"/>
              </w:rPr>
              <w:t>s</w:t>
            </w:r>
            <w:r w:rsidR="53C477FA" w:rsidRPr="00932732">
              <w:rPr>
                <w:rFonts w:ascii="Times New Roman" w:eastAsia="MS Mincho" w:hAnsi="Times New Roman"/>
                <w:sz w:val="24"/>
                <w:szCs w:val="24"/>
              </w:rPr>
              <w:t>,</w:t>
            </w:r>
            <w:r w:rsidRPr="00932732">
              <w:rPr>
                <w:rFonts w:ascii="Times New Roman" w:eastAsia="MS Mincho" w:hAnsi="Times New Roman"/>
                <w:sz w:val="24"/>
                <w:szCs w:val="24"/>
              </w:rPr>
              <w:t xml:space="preserve"> prisegt</w:t>
            </w:r>
            <w:r w:rsidR="6623EED7" w:rsidRPr="00932732">
              <w:rPr>
                <w:rFonts w:ascii="Times New Roman" w:eastAsia="MS Mincho" w:hAnsi="Times New Roman"/>
                <w:sz w:val="24"/>
                <w:szCs w:val="24"/>
              </w:rPr>
              <w:t>i</w:t>
            </w:r>
            <w:r w:rsidRPr="00932732">
              <w:rPr>
                <w:rFonts w:ascii="Times New Roman" w:eastAsia="MS Mincho" w:hAnsi="Times New Roman"/>
                <w:sz w:val="24"/>
                <w:szCs w:val="24"/>
              </w:rPr>
              <w:t xml:space="preserve"> dokument</w:t>
            </w:r>
            <w:r w:rsidR="26ECB9C8" w:rsidRPr="00932732">
              <w:rPr>
                <w:rFonts w:ascii="Times New Roman" w:eastAsia="MS Mincho" w:hAnsi="Times New Roman"/>
                <w:sz w:val="24"/>
                <w:szCs w:val="24"/>
              </w:rPr>
              <w:t>ai</w:t>
            </w:r>
            <w:r w:rsidRPr="00932732">
              <w:rPr>
                <w:rFonts w:ascii="Times New Roman" w:eastAsia="MS Mincho" w:hAnsi="Times New Roman"/>
                <w:sz w:val="24"/>
                <w:szCs w:val="24"/>
              </w:rPr>
              <w:t xml:space="preserve"> </w:t>
            </w:r>
            <w:r w:rsidR="76730D07" w:rsidRPr="00932732">
              <w:rPr>
                <w:rFonts w:ascii="Times New Roman" w:eastAsia="MS Mincho" w:hAnsi="Times New Roman"/>
                <w:sz w:val="24"/>
                <w:szCs w:val="24"/>
              </w:rPr>
              <w:t>bei</w:t>
            </w:r>
            <w:r w:rsidRPr="00932732">
              <w:rPr>
                <w:rFonts w:ascii="Times New Roman" w:eastAsia="MS Mincho" w:hAnsi="Times New Roman"/>
                <w:sz w:val="24"/>
                <w:szCs w:val="24"/>
              </w:rPr>
              <w:t xml:space="preserve"> status</w:t>
            </w:r>
            <w:r w:rsidR="21BA0E4E" w:rsidRPr="00932732">
              <w:rPr>
                <w:rFonts w:ascii="Times New Roman" w:eastAsia="MS Mincho" w:hAnsi="Times New Roman"/>
                <w:sz w:val="24"/>
                <w:szCs w:val="24"/>
              </w:rPr>
              <w:t>as</w:t>
            </w:r>
            <w:r w:rsidRPr="00932732">
              <w:rPr>
                <w:rFonts w:ascii="Times New Roman" w:eastAsia="MS Mincho" w:hAnsi="Times New Roman"/>
                <w:sz w:val="24"/>
                <w:szCs w:val="24"/>
              </w:rPr>
              <w:t>;</w:t>
            </w:r>
          </w:p>
          <w:p w14:paraId="29AEF397" w14:textId="1E8D2DAD" w:rsidR="7CCD2D0D" w:rsidRPr="00932732" w:rsidRDefault="7CCD2D0D" w:rsidP="00114D73">
            <w:pPr>
              <w:pStyle w:val="ListParagraph"/>
              <w:numPr>
                <w:ilvl w:val="0"/>
                <w:numId w:val="2"/>
              </w:numPr>
              <w:tabs>
                <w:tab w:val="left" w:pos="258"/>
              </w:tabs>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Prisegtų dokumentų pasirašymas </w:t>
            </w:r>
            <w:r w:rsidR="561A7B8F" w:rsidRPr="00932732">
              <w:rPr>
                <w:rFonts w:ascii="Times New Roman" w:eastAsia="MS Mincho" w:hAnsi="Times New Roman"/>
                <w:sz w:val="24"/>
                <w:szCs w:val="24"/>
              </w:rPr>
              <w:t>el. parašu</w:t>
            </w:r>
            <w:r w:rsidR="4BB07868" w:rsidRPr="00932732">
              <w:rPr>
                <w:rFonts w:ascii="Times New Roman" w:eastAsia="MS Mincho" w:hAnsi="Times New Roman"/>
                <w:sz w:val="24"/>
                <w:szCs w:val="24"/>
              </w:rPr>
              <w:t>.</w:t>
            </w:r>
          </w:p>
        </w:tc>
      </w:tr>
      <w:tr w:rsidR="0059495B" w:rsidRPr="00932732" w14:paraId="4EDCAF75" w14:textId="77777777" w:rsidTr="383FA5DF">
        <w:tc>
          <w:tcPr>
            <w:tcW w:w="308" w:type="pct"/>
          </w:tcPr>
          <w:p w14:paraId="74889A5C" w14:textId="4B813ED7" w:rsidR="0059495B" w:rsidRPr="005A2378" w:rsidRDefault="005A2378" w:rsidP="00AD009E">
            <w:pPr>
              <w:pStyle w:val="Tablenumber"/>
              <w:spacing w:line="276" w:lineRule="auto"/>
              <w:ind w:left="0"/>
              <w:rPr>
                <w:sz w:val="24"/>
              </w:rPr>
            </w:pPr>
            <w:r>
              <w:rPr>
                <w:sz w:val="24"/>
              </w:rPr>
              <w:t>2.</w:t>
            </w:r>
          </w:p>
        </w:tc>
        <w:tc>
          <w:tcPr>
            <w:tcW w:w="1100" w:type="pct"/>
          </w:tcPr>
          <w:p w14:paraId="3796B867"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Programų modulis</w:t>
            </w:r>
          </w:p>
        </w:tc>
        <w:tc>
          <w:tcPr>
            <w:tcW w:w="3592" w:type="pct"/>
          </w:tcPr>
          <w:p w14:paraId="342E16BA" w14:textId="2DC30CCD" w:rsidR="168E2129" w:rsidRPr="00932732" w:rsidRDefault="168E2129" w:rsidP="00114D73">
            <w:pPr>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 Redaguojami ir peržiūrimi pasiūlymų programos rengimui duomenys, prisegti dokumentai bei statusas;</w:t>
            </w:r>
          </w:p>
          <w:p w14:paraId="1BBE1097" w14:textId="5EB4BCC2" w:rsidR="73A5D7DE" w:rsidRPr="002405A0" w:rsidRDefault="168E2129" w:rsidP="00114D73">
            <w:pPr>
              <w:pStyle w:val="ListParagraph"/>
              <w:numPr>
                <w:ilvl w:val="0"/>
                <w:numId w:val="8"/>
              </w:numPr>
              <w:tabs>
                <w:tab w:val="left" w:pos="258"/>
              </w:tabs>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Prisegtų dokumentų pasirašymas el. parašu;</w:t>
            </w:r>
          </w:p>
          <w:p w14:paraId="65D09B14" w14:textId="696553BE" w:rsidR="00C90F48" w:rsidRPr="00932732" w:rsidRDefault="168E212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Pasiūlymų programos rengimui registra</w:t>
            </w:r>
            <w:r w:rsidR="17327EE8" w:rsidRPr="00932732">
              <w:rPr>
                <w:rFonts w:ascii="Times New Roman" w:eastAsia="MS Mincho" w:hAnsi="Times New Roman"/>
                <w:sz w:val="24"/>
                <w:szCs w:val="24"/>
              </w:rPr>
              <w:t>vimas</w:t>
            </w:r>
            <w:r w:rsidRPr="00932732">
              <w:rPr>
                <w:rFonts w:ascii="Times New Roman" w:eastAsia="MS Mincho" w:hAnsi="Times New Roman"/>
                <w:sz w:val="24"/>
                <w:szCs w:val="24"/>
              </w:rPr>
              <w:t xml:space="preserve">, redagavimas, šalinimas ir peržiūra; </w:t>
            </w:r>
          </w:p>
          <w:p w14:paraId="73F8D5B6" w14:textId="6E752BF2" w:rsidR="009C6958" w:rsidRPr="00932732" w:rsidRDefault="5D5CAD8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5DD449E" w:rsidRPr="00932732">
              <w:rPr>
                <w:rFonts w:ascii="Times New Roman" w:eastAsia="MS Mincho" w:hAnsi="Times New Roman"/>
                <w:sz w:val="24"/>
                <w:szCs w:val="24"/>
              </w:rPr>
              <w:t>asiūlym</w:t>
            </w:r>
            <w:r w:rsidR="3329E5C1" w:rsidRPr="00932732">
              <w:rPr>
                <w:rFonts w:ascii="Times New Roman" w:eastAsia="MS Mincho" w:hAnsi="Times New Roman"/>
                <w:sz w:val="24"/>
                <w:szCs w:val="24"/>
              </w:rPr>
              <w:t>ų</w:t>
            </w:r>
            <w:r w:rsidR="05DD449E" w:rsidRPr="00932732">
              <w:rPr>
                <w:rFonts w:ascii="Times New Roman" w:eastAsia="MS Mincho" w:hAnsi="Times New Roman"/>
                <w:sz w:val="24"/>
                <w:szCs w:val="24"/>
              </w:rPr>
              <w:t xml:space="preserve"> programos rengimui</w:t>
            </w:r>
            <w:r w:rsidR="56FE47FD" w:rsidRPr="00932732">
              <w:rPr>
                <w:rFonts w:ascii="Times New Roman" w:eastAsia="MS Mincho" w:hAnsi="Times New Roman"/>
                <w:sz w:val="24"/>
                <w:szCs w:val="24"/>
              </w:rPr>
              <w:t xml:space="preserve"> formavimas ir spausdinimas</w:t>
            </w:r>
            <w:r w:rsidR="022A2CD7" w:rsidRPr="00932732">
              <w:rPr>
                <w:rFonts w:ascii="Times New Roman" w:eastAsia="MS Mincho" w:hAnsi="Times New Roman"/>
                <w:sz w:val="24"/>
                <w:szCs w:val="24"/>
              </w:rPr>
              <w:t>;</w:t>
            </w:r>
          </w:p>
          <w:p w14:paraId="29730119" w14:textId="50E9B719" w:rsidR="72B089D6" w:rsidRPr="00932732" w:rsidRDefault="72B089D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V</w:t>
            </w:r>
            <w:r w:rsidR="67E21AB2" w:rsidRPr="00932732">
              <w:rPr>
                <w:rFonts w:ascii="Times New Roman" w:eastAsia="MS Mincho" w:hAnsi="Times New Roman"/>
                <w:sz w:val="24"/>
                <w:szCs w:val="24"/>
              </w:rPr>
              <w:t>eiksmų plano duomen</w:t>
            </w:r>
            <w:r w:rsidR="76BC2D76" w:rsidRPr="00932732">
              <w:rPr>
                <w:rFonts w:ascii="Times New Roman" w:eastAsia="MS Mincho" w:hAnsi="Times New Roman"/>
                <w:sz w:val="24"/>
                <w:szCs w:val="24"/>
              </w:rPr>
              <w:t>ų importavimas</w:t>
            </w:r>
            <w:r w:rsidR="67E21AB2" w:rsidRPr="00932732">
              <w:rPr>
                <w:rFonts w:ascii="Times New Roman" w:eastAsia="MS Mincho" w:hAnsi="Times New Roman"/>
                <w:sz w:val="24"/>
                <w:szCs w:val="24"/>
              </w:rPr>
              <w:t>;</w:t>
            </w:r>
          </w:p>
          <w:p w14:paraId="5A3F3433" w14:textId="7788C761" w:rsidR="0059495B" w:rsidRPr="00932732" w:rsidRDefault="4027218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Veiksmų plano duomenų registra</w:t>
            </w:r>
            <w:r w:rsidR="7B9292A6" w:rsidRPr="00932732">
              <w:rPr>
                <w:rFonts w:ascii="Times New Roman" w:eastAsia="MS Mincho" w:hAnsi="Times New Roman"/>
                <w:sz w:val="24"/>
                <w:szCs w:val="24"/>
              </w:rPr>
              <w:t>vimas</w:t>
            </w:r>
            <w:r w:rsidRPr="00932732">
              <w:rPr>
                <w:rFonts w:ascii="Times New Roman" w:eastAsia="MS Mincho" w:hAnsi="Times New Roman"/>
                <w:sz w:val="24"/>
                <w:szCs w:val="24"/>
              </w:rPr>
              <w:t>, redagavimas, šalinimas ir peržiūra</w:t>
            </w:r>
            <w:r w:rsidR="6FC85F22" w:rsidRPr="00932732">
              <w:rPr>
                <w:rFonts w:ascii="Times New Roman" w:eastAsia="MS Mincho" w:hAnsi="Times New Roman"/>
                <w:sz w:val="24"/>
                <w:szCs w:val="24"/>
              </w:rPr>
              <w:t>;</w:t>
            </w:r>
          </w:p>
          <w:p w14:paraId="45C26D02" w14:textId="76CF6777" w:rsidR="0059495B" w:rsidRPr="00932732" w:rsidRDefault="6AAFFC4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Programos rodiklių registra</w:t>
            </w:r>
            <w:r w:rsidR="309FB202" w:rsidRPr="00932732">
              <w:rPr>
                <w:rFonts w:ascii="Times New Roman" w:eastAsia="MS Mincho" w:hAnsi="Times New Roman"/>
                <w:sz w:val="24"/>
                <w:szCs w:val="24"/>
              </w:rPr>
              <w:t>vimas</w:t>
            </w:r>
            <w:r w:rsidRPr="00932732">
              <w:rPr>
                <w:rFonts w:ascii="Times New Roman" w:eastAsia="MS Mincho" w:hAnsi="Times New Roman"/>
                <w:sz w:val="24"/>
                <w:szCs w:val="24"/>
              </w:rPr>
              <w:t>, redagavimas, šalinimas ir peržiūra</w:t>
            </w:r>
            <w:r w:rsidR="6AFF4EB6" w:rsidRPr="00932732">
              <w:rPr>
                <w:rFonts w:ascii="Times New Roman" w:eastAsia="MS Mincho" w:hAnsi="Times New Roman"/>
                <w:sz w:val="24"/>
                <w:szCs w:val="24"/>
              </w:rPr>
              <w:t>.</w:t>
            </w:r>
            <w:r w:rsidRPr="00932732">
              <w:rPr>
                <w:rFonts w:ascii="Times New Roman" w:eastAsia="MS Mincho" w:hAnsi="Times New Roman"/>
                <w:sz w:val="24"/>
                <w:szCs w:val="24"/>
              </w:rPr>
              <w:t xml:space="preserve"> </w:t>
            </w:r>
          </w:p>
        </w:tc>
      </w:tr>
      <w:tr w:rsidR="0059495B" w:rsidRPr="00932732" w14:paraId="6DC7DE5D" w14:textId="77777777" w:rsidTr="383FA5DF">
        <w:tc>
          <w:tcPr>
            <w:tcW w:w="308" w:type="pct"/>
          </w:tcPr>
          <w:p w14:paraId="0343EB28" w14:textId="4E826819" w:rsidR="0059495B" w:rsidRPr="005A2378" w:rsidRDefault="005A2378" w:rsidP="00AD009E">
            <w:pPr>
              <w:pStyle w:val="Tablenumber"/>
              <w:spacing w:line="276" w:lineRule="auto"/>
              <w:ind w:left="0"/>
              <w:rPr>
                <w:sz w:val="24"/>
              </w:rPr>
            </w:pPr>
            <w:r>
              <w:rPr>
                <w:sz w:val="24"/>
              </w:rPr>
              <w:t>3.</w:t>
            </w:r>
          </w:p>
        </w:tc>
        <w:tc>
          <w:tcPr>
            <w:tcW w:w="1100" w:type="pct"/>
          </w:tcPr>
          <w:p w14:paraId="5FA1143A" w14:textId="13E48E05" w:rsidR="0059495B" w:rsidRPr="00932732" w:rsidRDefault="6FEBBA7F" w:rsidP="73A5D7DE">
            <w:pPr>
              <w:spacing w:after="0"/>
              <w:rPr>
                <w:rFonts w:ascii="Times New Roman" w:eastAsia="MS Mincho" w:hAnsi="Times New Roman"/>
                <w:sz w:val="24"/>
                <w:szCs w:val="24"/>
              </w:rPr>
            </w:pPr>
            <w:r w:rsidRPr="00932732">
              <w:rPr>
                <w:rFonts w:ascii="Times New Roman" w:eastAsia="MS Mincho" w:hAnsi="Times New Roman"/>
                <w:sz w:val="24"/>
                <w:szCs w:val="24"/>
              </w:rPr>
              <w:t>Projekto įgyvendinimo planų</w:t>
            </w:r>
            <w:r w:rsidR="6FC85F22" w:rsidRPr="00932732">
              <w:rPr>
                <w:rFonts w:ascii="Times New Roman" w:eastAsia="MS Mincho" w:hAnsi="Times New Roman"/>
                <w:sz w:val="24"/>
                <w:szCs w:val="24"/>
              </w:rPr>
              <w:t xml:space="preserve"> vertinimo modulis</w:t>
            </w:r>
          </w:p>
        </w:tc>
        <w:tc>
          <w:tcPr>
            <w:tcW w:w="3592" w:type="pct"/>
          </w:tcPr>
          <w:p w14:paraId="4191E5D7" w14:textId="17955B67" w:rsidR="0059495B" w:rsidRPr="00932732" w:rsidRDefault="66A9B1E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Kvietimų duomenų ir prisegtų dokumentų registravimas, šalinimas ir peržiūra;</w:t>
            </w:r>
          </w:p>
          <w:p w14:paraId="10E20A43" w14:textId="3C599716" w:rsidR="009E6326" w:rsidRPr="00932732" w:rsidRDefault="502D569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Prisegtų dokumentų pasirašymas </w:t>
            </w:r>
            <w:r w:rsidR="6365D6E5" w:rsidRPr="00932732">
              <w:rPr>
                <w:rFonts w:ascii="Times New Roman" w:eastAsia="MS Mincho" w:hAnsi="Times New Roman"/>
                <w:sz w:val="24"/>
                <w:szCs w:val="24"/>
              </w:rPr>
              <w:t>el. parašu;</w:t>
            </w:r>
          </w:p>
          <w:p w14:paraId="50929B25" w14:textId="4F0AE326" w:rsidR="00AB21B5" w:rsidRPr="00932732" w:rsidRDefault="0B28212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Kvietimo formavimas ir spausdinimas; </w:t>
            </w:r>
          </w:p>
          <w:p w14:paraId="152B41C0" w14:textId="74544CAB" w:rsidR="0059495B" w:rsidRPr="00932732" w:rsidRDefault="7FADF07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Projekto įgyvendinimo planų vertinimo ataskaitų formavimas, spausdinimas ir pasirašymas </w:t>
            </w:r>
            <w:r w:rsidR="022A2CD7" w:rsidRPr="00932732">
              <w:rPr>
                <w:rFonts w:ascii="Times New Roman" w:eastAsia="MS Mincho" w:hAnsi="Times New Roman"/>
                <w:sz w:val="24"/>
                <w:szCs w:val="24"/>
              </w:rPr>
              <w:t>el. parašu</w:t>
            </w:r>
            <w:r w:rsidR="6FC85F22" w:rsidRPr="00932732">
              <w:rPr>
                <w:rFonts w:ascii="Times New Roman" w:eastAsia="MS Mincho" w:hAnsi="Times New Roman"/>
                <w:sz w:val="24"/>
                <w:szCs w:val="24"/>
              </w:rPr>
              <w:t>;</w:t>
            </w:r>
          </w:p>
          <w:p w14:paraId="378611A8" w14:textId="7227DD0A" w:rsidR="0059495B" w:rsidRPr="00932732" w:rsidRDefault="5831CA7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733413BB" w:rsidRPr="00932732">
              <w:rPr>
                <w:rFonts w:ascii="Times New Roman" w:eastAsia="MS Mincho" w:hAnsi="Times New Roman"/>
                <w:sz w:val="24"/>
                <w:szCs w:val="24"/>
              </w:rPr>
              <w:t>rojekto įgyvendinimo planų</w:t>
            </w:r>
            <w:r w:rsidR="6FC85F22" w:rsidRPr="00932732">
              <w:rPr>
                <w:rFonts w:ascii="Times New Roman" w:eastAsia="MS Mincho" w:hAnsi="Times New Roman"/>
                <w:sz w:val="24"/>
                <w:szCs w:val="24"/>
              </w:rPr>
              <w:t xml:space="preserve"> duomen</w:t>
            </w:r>
            <w:r w:rsidR="6320DA26"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prisegt</w:t>
            </w:r>
            <w:r w:rsidR="543FFB6B"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48855B08" w:rsidRPr="00932732">
              <w:rPr>
                <w:rFonts w:ascii="Times New Roman" w:eastAsia="MS Mincho" w:hAnsi="Times New Roman"/>
                <w:sz w:val="24"/>
                <w:szCs w:val="24"/>
              </w:rPr>
              <w:t>ų registravimas, redagavimas ir šalinimas</w:t>
            </w:r>
            <w:r w:rsidR="6FC85F22" w:rsidRPr="00932732">
              <w:rPr>
                <w:rFonts w:ascii="Times New Roman" w:eastAsia="MS Mincho" w:hAnsi="Times New Roman"/>
                <w:sz w:val="24"/>
                <w:szCs w:val="24"/>
              </w:rPr>
              <w:t>;</w:t>
            </w:r>
          </w:p>
          <w:p w14:paraId="2D6028A2" w14:textId="092DC48C" w:rsidR="0059495B" w:rsidRPr="00932732" w:rsidRDefault="4721718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 </w:t>
            </w:r>
            <w:r w:rsidR="49F2FDEE" w:rsidRPr="00932732">
              <w:rPr>
                <w:rFonts w:ascii="Times New Roman" w:eastAsia="MS Mincho" w:hAnsi="Times New Roman"/>
                <w:sz w:val="24"/>
                <w:szCs w:val="24"/>
              </w:rPr>
              <w:t>P</w:t>
            </w:r>
            <w:r w:rsidRPr="00932732">
              <w:rPr>
                <w:rFonts w:ascii="Times New Roman" w:eastAsia="MS Mincho" w:hAnsi="Times New Roman"/>
                <w:sz w:val="24"/>
                <w:szCs w:val="24"/>
              </w:rPr>
              <w:t>rojekto įgyvendinimo plano</w:t>
            </w:r>
            <w:r w:rsidR="6FC85F22" w:rsidRPr="00932732">
              <w:rPr>
                <w:rFonts w:ascii="Times New Roman" w:eastAsia="MS Mincho" w:hAnsi="Times New Roman"/>
                <w:sz w:val="24"/>
                <w:szCs w:val="24"/>
              </w:rPr>
              <w:t xml:space="preserve"> vertinimo duomen</w:t>
            </w:r>
            <w:r w:rsidR="463F1103" w:rsidRPr="00932732">
              <w:rPr>
                <w:rFonts w:ascii="Times New Roman" w:eastAsia="MS Mincho" w:hAnsi="Times New Roman"/>
                <w:sz w:val="24"/>
                <w:szCs w:val="24"/>
              </w:rPr>
              <w:t>ų registravimas</w:t>
            </w:r>
            <w:r w:rsidR="6FC85F22" w:rsidRPr="00932732">
              <w:rPr>
                <w:rFonts w:ascii="Times New Roman" w:eastAsia="MS Mincho" w:hAnsi="Times New Roman"/>
                <w:sz w:val="24"/>
                <w:szCs w:val="24"/>
              </w:rPr>
              <w:t>;</w:t>
            </w:r>
          </w:p>
          <w:p w14:paraId="6CBA6B24" w14:textId="4230199A" w:rsidR="00AB21B5" w:rsidRPr="00932732" w:rsidRDefault="77028F7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78D6D190" w:rsidRPr="00932732">
              <w:rPr>
                <w:rFonts w:ascii="Times New Roman" w:eastAsia="MS Mincho" w:hAnsi="Times New Roman"/>
                <w:sz w:val="24"/>
                <w:szCs w:val="24"/>
              </w:rPr>
              <w:t>rojekto įgyvendinimo plan</w:t>
            </w:r>
            <w:r w:rsidR="04A38FA0" w:rsidRPr="00932732">
              <w:rPr>
                <w:rFonts w:ascii="Times New Roman" w:eastAsia="MS Mincho" w:hAnsi="Times New Roman"/>
                <w:sz w:val="24"/>
                <w:szCs w:val="24"/>
              </w:rPr>
              <w:t>o f</w:t>
            </w:r>
            <w:r w:rsidR="0954573D" w:rsidRPr="00932732">
              <w:rPr>
                <w:rFonts w:ascii="Times New Roman" w:eastAsia="MS Mincho" w:hAnsi="Times New Roman"/>
                <w:sz w:val="24"/>
                <w:szCs w:val="24"/>
              </w:rPr>
              <w:t>o</w:t>
            </w:r>
            <w:r w:rsidR="04A38FA0" w:rsidRPr="00932732">
              <w:rPr>
                <w:rFonts w:ascii="Times New Roman" w:eastAsia="MS Mincho" w:hAnsi="Times New Roman"/>
                <w:sz w:val="24"/>
                <w:szCs w:val="24"/>
              </w:rPr>
              <w:t>rmavimas ir spausdinimas</w:t>
            </w:r>
            <w:r w:rsidR="16CC1A17" w:rsidRPr="00932732">
              <w:rPr>
                <w:rFonts w:ascii="Times New Roman" w:eastAsia="MS Mincho" w:hAnsi="Times New Roman"/>
                <w:sz w:val="24"/>
                <w:szCs w:val="24"/>
              </w:rPr>
              <w:t>;</w:t>
            </w:r>
          </w:p>
          <w:p w14:paraId="46148ABE" w14:textId="37ABFC97" w:rsidR="00AB21B5"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Pildyti</w:t>
            </w:r>
            <w:r w:rsidR="42D78D1F" w:rsidRPr="00932732">
              <w:rPr>
                <w:rFonts w:ascii="Times New Roman" w:eastAsia="MS Mincho" w:hAnsi="Times New Roman"/>
                <w:sz w:val="24"/>
                <w:szCs w:val="24"/>
              </w:rPr>
              <w:t>, spausdinti ir pasirašyti el. parašu</w:t>
            </w:r>
            <w:r w:rsidRPr="00932732">
              <w:rPr>
                <w:rFonts w:ascii="Times New Roman" w:eastAsia="MS Mincho" w:hAnsi="Times New Roman"/>
                <w:sz w:val="24"/>
                <w:szCs w:val="24"/>
              </w:rPr>
              <w:t xml:space="preserve"> </w:t>
            </w:r>
            <w:r w:rsidR="23F0FD09" w:rsidRPr="00932732">
              <w:rPr>
                <w:rFonts w:ascii="Times New Roman" w:eastAsia="MS Mincho" w:hAnsi="Times New Roman"/>
                <w:sz w:val="24"/>
                <w:szCs w:val="24"/>
              </w:rPr>
              <w:t>P</w:t>
            </w:r>
            <w:r w:rsidR="019DE0E5" w:rsidRPr="00932732">
              <w:rPr>
                <w:rFonts w:ascii="Times New Roman" w:eastAsia="MS Mincho" w:hAnsi="Times New Roman"/>
                <w:sz w:val="24"/>
                <w:szCs w:val="24"/>
              </w:rPr>
              <w:t>rojekto įgyvendinimo plano</w:t>
            </w:r>
            <w:r w:rsidRPr="00932732">
              <w:rPr>
                <w:rFonts w:ascii="Times New Roman" w:eastAsia="MS Mincho" w:hAnsi="Times New Roman"/>
                <w:sz w:val="24"/>
                <w:szCs w:val="24"/>
              </w:rPr>
              <w:t xml:space="preserve"> vertinimo patikros lapų</w:t>
            </w:r>
            <w:r w:rsidR="16CC1A17" w:rsidRPr="00932732">
              <w:rPr>
                <w:rFonts w:ascii="Times New Roman" w:eastAsia="MS Mincho" w:hAnsi="Times New Roman"/>
                <w:sz w:val="24"/>
                <w:szCs w:val="24"/>
              </w:rPr>
              <w:t xml:space="preserve"> </w:t>
            </w:r>
            <w:r w:rsidRPr="00932732">
              <w:rPr>
                <w:rFonts w:ascii="Times New Roman" w:eastAsia="MS Mincho" w:hAnsi="Times New Roman"/>
                <w:sz w:val="24"/>
                <w:szCs w:val="24"/>
              </w:rPr>
              <w:t>duomen</w:t>
            </w:r>
            <w:r w:rsidR="3C91D3FB" w:rsidRPr="00932732">
              <w:rPr>
                <w:rFonts w:ascii="Times New Roman" w:eastAsia="MS Mincho" w:hAnsi="Times New Roman"/>
                <w:sz w:val="24"/>
                <w:szCs w:val="24"/>
              </w:rPr>
              <w:t>ų pildymas, spausdinimas ir pasirašymas el. parašu</w:t>
            </w:r>
            <w:r w:rsidR="16CC1A17" w:rsidRPr="00932732">
              <w:rPr>
                <w:rFonts w:ascii="Times New Roman" w:eastAsia="MS Mincho" w:hAnsi="Times New Roman"/>
                <w:sz w:val="24"/>
                <w:szCs w:val="24"/>
              </w:rPr>
              <w:t>;</w:t>
            </w:r>
          </w:p>
          <w:p w14:paraId="02768AE8" w14:textId="40F7311D" w:rsidR="311E1E72" w:rsidRPr="00932732" w:rsidRDefault="311E1E7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383FA5DF">
              <w:rPr>
                <w:rFonts w:ascii="Times New Roman" w:eastAsia="MS Mincho" w:hAnsi="Times New Roman"/>
                <w:sz w:val="24"/>
                <w:szCs w:val="24"/>
              </w:rPr>
              <w:t>F</w:t>
            </w:r>
            <w:r w:rsidR="6D38DEF0" w:rsidRPr="383FA5DF">
              <w:rPr>
                <w:rFonts w:ascii="Times New Roman" w:eastAsia="MS Mincho" w:hAnsi="Times New Roman"/>
                <w:sz w:val="24"/>
                <w:szCs w:val="24"/>
              </w:rPr>
              <w:t>inansuotinų projektų sąrašo duomen</w:t>
            </w:r>
            <w:r w:rsidR="1BE583ED" w:rsidRPr="383FA5DF">
              <w:rPr>
                <w:rFonts w:ascii="Times New Roman" w:eastAsia="MS Mincho" w:hAnsi="Times New Roman"/>
                <w:sz w:val="24"/>
                <w:szCs w:val="24"/>
              </w:rPr>
              <w:t>ų im</w:t>
            </w:r>
            <w:r w:rsidR="5471140A" w:rsidRPr="383FA5DF">
              <w:rPr>
                <w:rFonts w:ascii="Times New Roman" w:eastAsia="MS Mincho" w:hAnsi="Times New Roman"/>
                <w:sz w:val="24"/>
                <w:szCs w:val="24"/>
              </w:rPr>
              <w:t>p</w:t>
            </w:r>
            <w:r w:rsidR="1BE583ED" w:rsidRPr="383FA5DF">
              <w:rPr>
                <w:rFonts w:ascii="Times New Roman" w:eastAsia="MS Mincho" w:hAnsi="Times New Roman"/>
                <w:sz w:val="24"/>
                <w:szCs w:val="24"/>
              </w:rPr>
              <w:t>ortavimas</w:t>
            </w:r>
            <w:r w:rsidR="6D38DEF0" w:rsidRPr="383FA5DF">
              <w:rPr>
                <w:rFonts w:ascii="Times New Roman" w:eastAsia="MS Mincho" w:hAnsi="Times New Roman"/>
                <w:sz w:val="24"/>
                <w:szCs w:val="24"/>
              </w:rPr>
              <w:t>.</w:t>
            </w:r>
          </w:p>
          <w:p w14:paraId="5D039715" w14:textId="6179A85F" w:rsidR="00C90F48" w:rsidRPr="00932732" w:rsidRDefault="10462BE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F</w:t>
            </w:r>
            <w:r w:rsidR="6365D6E5" w:rsidRPr="00932732">
              <w:rPr>
                <w:rFonts w:ascii="Times New Roman" w:eastAsia="MS Mincho" w:hAnsi="Times New Roman"/>
                <w:sz w:val="24"/>
                <w:szCs w:val="24"/>
              </w:rPr>
              <w:t>inansuotinų projektų sąrašo duomen</w:t>
            </w:r>
            <w:r w:rsidR="0F5557E5" w:rsidRPr="00932732">
              <w:rPr>
                <w:rFonts w:ascii="Times New Roman" w:eastAsia="MS Mincho" w:hAnsi="Times New Roman"/>
                <w:sz w:val="24"/>
                <w:szCs w:val="24"/>
              </w:rPr>
              <w:t>ų registravimas, redagavimas, šalinimas ir peržiūra.</w:t>
            </w:r>
            <w:r w:rsidR="6365D6E5" w:rsidRPr="00932732">
              <w:rPr>
                <w:rFonts w:ascii="Times New Roman" w:eastAsia="MS Mincho" w:hAnsi="Times New Roman"/>
                <w:sz w:val="24"/>
                <w:szCs w:val="24"/>
              </w:rPr>
              <w:t>.</w:t>
            </w:r>
          </w:p>
        </w:tc>
      </w:tr>
      <w:tr w:rsidR="0059495B" w:rsidRPr="00932732" w14:paraId="73AC749A" w14:textId="77777777" w:rsidTr="383FA5DF">
        <w:tc>
          <w:tcPr>
            <w:tcW w:w="308" w:type="pct"/>
          </w:tcPr>
          <w:p w14:paraId="27AA788B" w14:textId="75382AA0" w:rsidR="0059495B" w:rsidRPr="005A2378" w:rsidRDefault="005A2378" w:rsidP="00AD009E">
            <w:pPr>
              <w:pStyle w:val="Tablenumber"/>
              <w:spacing w:line="276" w:lineRule="auto"/>
              <w:ind w:left="0"/>
              <w:rPr>
                <w:sz w:val="24"/>
              </w:rPr>
            </w:pPr>
            <w:r>
              <w:rPr>
                <w:sz w:val="24"/>
              </w:rPr>
              <w:t>4.</w:t>
            </w:r>
          </w:p>
        </w:tc>
        <w:tc>
          <w:tcPr>
            <w:tcW w:w="1100" w:type="pct"/>
          </w:tcPr>
          <w:p w14:paraId="51DF2F8E"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Projektų modulis</w:t>
            </w:r>
          </w:p>
        </w:tc>
        <w:tc>
          <w:tcPr>
            <w:tcW w:w="3592" w:type="pct"/>
          </w:tcPr>
          <w:p w14:paraId="7A304A3A" w14:textId="6507E4EA" w:rsidR="0059495B" w:rsidRPr="0070400E" w:rsidRDefault="7B137DC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duomen</w:t>
            </w:r>
            <w:r w:rsidR="3BA4C52B"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prisegt</w:t>
            </w:r>
            <w:r w:rsidR="1061B5E4"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147362AF" w:rsidRPr="00932732">
              <w:rPr>
                <w:rFonts w:ascii="Times New Roman" w:eastAsia="MS Mincho" w:hAnsi="Times New Roman"/>
                <w:sz w:val="24"/>
                <w:szCs w:val="24"/>
              </w:rPr>
              <w:t>ų registravimas, redagavimas, šalinimas ir peržiūra;</w:t>
            </w:r>
          </w:p>
          <w:p w14:paraId="02CA8F95" w14:textId="56FFF51F" w:rsidR="009E6326" w:rsidRPr="00932732" w:rsidRDefault="4FBE4F7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Prisegtų dokumentų pasirašymas el. parašu</w:t>
            </w:r>
            <w:r w:rsidR="6365D6E5" w:rsidRPr="00932732">
              <w:rPr>
                <w:rFonts w:ascii="Times New Roman" w:eastAsia="MS Mincho" w:hAnsi="Times New Roman"/>
                <w:sz w:val="24"/>
                <w:szCs w:val="24"/>
              </w:rPr>
              <w:t>;</w:t>
            </w:r>
          </w:p>
          <w:p w14:paraId="299C85A3" w14:textId="139E9426" w:rsidR="0059495B" w:rsidRPr="00932732" w:rsidRDefault="6209E8F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Projekto duomenų tikslinimo registravimas</w:t>
            </w:r>
            <w:r w:rsidR="6FC85F22" w:rsidRPr="00932732">
              <w:rPr>
                <w:rFonts w:ascii="Times New Roman" w:eastAsia="MS Mincho" w:hAnsi="Times New Roman"/>
                <w:sz w:val="24"/>
                <w:szCs w:val="24"/>
              </w:rPr>
              <w:t>;</w:t>
            </w:r>
          </w:p>
          <w:p w14:paraId="1C4E15C0" w14:textId="59D79A86" w:rsidR="009E6326" w:rsidRPr="00932732" w:rsidRDefault="15BE539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Projekto statuso ataskaitos formavimas ir spausdinimas</w:t>
            </w:r>
            <w:r w:rsidR="6365D6E5" w:rsidRPr="00932732">
              <w:rPr>
                <w:rFonts w:ascii="Times New Roman" w:eastAsia="MS Mincho" w:hAnsi="Times New Roman"/>
                <w:sz w:val="24"/>
                <w:szCs w:val="24"/>
              </w:rPr>
              <w:t>;</w:t>
            </w:r>
          </w:p>
          <w:p w14:paraId="5E497A25" w14:textId="649193B3" w:rsidR="009E6326" w:rsidRPr="00932732" w:rsidRDefault="66628AD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 xml:space="preserve">Projekto sutarčių ir projekto sutarčių keitimų </w:t>
            </w:r>
            <w:r w:rsidR="50EFA5DE" w:rsidRPr="00932732">
              <w:rPr>
                <w:rFonts w:ascii="Times New Roman" w:eastAsia="MS Mincho" w:hAnsi="Times New Roman"/>
                <w:sz w:val="24"/>
                <w:szCs w:val="24"/>
              </w:rPr>
              <w:t>duomenų</w:t>
            </w:r>
            <w:r w:rsidRPr="00932732">
              <w:rPr>
                <w:rFonts w:ascii="Times New Roman" w:eastAsia="MS Mincho" w:hAnsi="Times New Roman"/>
                <w:sz w:val="24"/>
                <w:szCs w:val="24"/>
              </w:rPr>
              <w:t xml:space="preserve"> registravimas, redagavimas, šalinimas ir peržiūra</w:t>
            </w:r>
            <w:r w:rsidR="6365D6E5" w:rsidRPr="00932732">
              <w:rPr>
                <w:rFonts w:ascii="Times New Roman" w:eastAsia="MS Mincho" w:hAnsi="Times New Roman"/>
                <w:sz w:val="24"/>
                <w:szCs w:val="24"/>
              </w:rPr>
              <w:t>;</w:t>
            </w:r>
          </w:p>
          <w:p w14:paraId="74BF8DB6" w14:textId="27076698" w:rsidR="0059495B" w:rsidRPr="00932732" w:rsidRDefault="4BD325F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Projekto sutarčių ir projekto sutarčių keitimų registravimas, redagavimas, spausdinimas ir pasirašymas el. parašu</w:t>
            </w:r>
            <w:r w:rsidR="42D78D1F" w:rsidRPr="00932732">
              <w:rPr>
                <w:rFonts w:ascii="Times New Roman" w:eastAsia="MS Mincho" w:hAnsi="Times New Roman"/>
                <w:sz w:val="24"/>
                <w:szCs w:val="24"/>
              </w:rPr>
              <w:t>.</w:t>
            </w:r>
          </w:p>
        </w:tc>
      </w:tr>
      <w:tr w:rsidR="0059495B" w:rsidRPr="00932732" w14:paraId="0F7707F8" w14:textId="77777777" w:rsidTr="383FA5DF">
        <w:tc>
          <w:tcPr>
            <w:tcW w:w="308" w:type="pct"/>
          </w:tcPr>
          <w:p w14:paraId="3A0230F5" w14:textId="77AEBE33" w:rsidR="0059495B" w:rsidRPr="005A2378" w:rsidRDefault="005A2378" w:rsidP="00AD009E">
            <w:pPr>
              <w:pStyle w:val="Tablenumber"/>
              <w:spacing w:line="276" w:lineRule="auto"/>
              <w:ind w:left="0"/>
              <w:rPr>
                <w:sz w:val="24"/>
              </w:rPr>
            </w:pPr>
            <w:r>
              <w:rPr>
                <w:sz w:val="24"/>
              </w:rPr>
              <w:t>5.</w:t>
            </w:r>
          </w:p>
        </w:tc>
        <w:tc>
          <w:tcPr>
            <w:tcW w:w="1100" w:type="pct"/>
          </w:tcPr>
          <w:p w14:paraId="011CE7F9"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Pirkimų modulis</w:t>
            </w:r>
          </w:p>
        </w:tc>
        <w:tc>
          <w:tcPr>
            <w:tcW w:w="3592" w:type="pct"/>
          </w:tcPr>
          <w:p w14:paraId="4CFBDB14" w14:textId="65C0E2A7" w:rsidR="0059495B" w:rsidRPr="00932732" w:rsidRDefault="316C243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Projektų pirkimų duomenų ir prisegtų dokumentų registravimas, redagavimas, šalinimas ir peržiūra</w:t>
            </w:r>
            <w:r w:rsidR="6FC85F22" w:rsidRPr="00932732">
              <w:rPr>
                <w:rFonts w:ascii="Times New Roman" w:eastAsia="MS Mincho" w:hAnsi="Times New Roman"/>
                <w:sz w:val="24"/>
                <w:szCs w:val="24"/>
              </w:rPr>
              <w:t>;</w:t>
            </w:r>
          </w:p>
          <w:p w14:paraId="3B59E7BA" w14:textId="22480D77" w:rsidR="002E2AD1" w:rsidRPr="00932732" w:rsidRDefault="159E1B8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Prisegtų dokumentų pasirašymas el. parašu</w:t>
            </w:r>
            <w:r w:rsidR="42D78D1F" w:rsidRPr="00932732">
              <w:rPr>
                <w:rFonts w:ascii="Times New Roman" w:eastAsia="MS Mincho" w:hAnsi="Times New Roman"/>
                <w:sz w:val="24"/>
                <w:szCs w:val="24"/>
              </w:rPr>
              <w:t>;</w:t>
            </w:r>
          </w:p>
          <w:p w14:paraId="5317E6AA" w14:textId="2EA6221B" w:rsidR="0059495B" w:rsidRPr="00932732" w:rsidRDefault="6FB6F68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Pirkimų patikros lapų duomenų pildymas, spausdinimas ir pasirašymas el. parašu</w:t>
            </w:r>
            <w:r w:rsidR="6FC85F22" w:rsidRPr="00932732">
              <w:rPr>
                <w:rFonts w:ascii="Times New Roman" w:eastAsia="MS Mincho" w:hAnsi="Times New Roman"/>
                <w:sz w:val="24"/>
                <w:szCs w:val="24"/>
              </w:rPr>
              <w:t>;</w:t>
            </w:r>
          </w:p>
          <w:p w14:paraId="75105AC4" w14:textId="214A95FA" w:rsidR="00C90F48" w:rsidRPr="00932732" w:rsidRDefault="492EA58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Pirkimų plano formavimas ir spausdinimas</w:t>
            </w:r>
            <w:r w:rsidR="3F3967C1" w:rsidRPr="00932732">
              <w:rPr>
                <w:rFonts w:ascii="Times New Roman" w:eastAsia="MS Mincho" w:hAnsi="Times New Roman"/>
                <w:sz w:val="24"/>
                <w:szCs w:val="24"/>
              </w:rPr>
              <w:t>.</w:t>
            </w:r>
          </w:p>
        </w:tc>
      </w:tr>
      <w:tr w:rsidR="0059495B" w:rsidRPr="00932732" w14:paraId="405B5B72" w14:textId="77777777" w:rsidTr="383FA5DF">
        <w:tc>
          <w:tcPr>
            <w:tcW w:w="308" w:type="pct"/>
          </w:tcPr>
          <w:p w14:paraId="647964D2" w14:textId="2E51C003" w:rsidR="0059495B" w:rsidRPr="005A2378" w:rsidRDefault="005A2378" w:rsidP="00AD009E">
            <w:pPr>
              <w:pStyle w:val="Tablenumber"/>
              <w:spacing w:line="276" w:lineRule="auto"/>
              <w:ind w:left="0"/>
              <w:rPr>
                <w:sz w:val="24"/>
              </w:rPr>
            </w:pPr>
            <w:r>
              <w:rPr>
                <w:sz w:val="24"/>
              </w:rPr>
              <w:t>6.</w:t>
            </w:r>
          </w:p>
        </w:tc>
        <w:tc>
          <w:tcPr>
            <w:tcW w:w="1100" w:type="pct"/>
          </w:tcPr>
          <w:p w14:paraId="201DC12E"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Pirkimo sutarčių modulis</w:t>
            </w:r>
          </w:p>
        </w:tc>
        <w:tc>
          <w:tcPr>
            <w:tcW w:w="3592" w:type="pct"/>
          </w:tcPr>
          <w:p w14:paraId="3088C2FA" w14:textId="30A34675" w:rsidR="0059495B" w:rsidRPr="00932732" w:rsidRDefault="3C97D86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Projektų pirkimų sutarčių duomenų ir prisegtų dokumentų registravimas, redagavimas, šalinimas ir peržiūra</w:t>
            </w:r>
            <w:r w:rsidR="6FC85F22" w:rsidRPr="00932732">
              <w:rPr>
                <w:rFonts w:ascii="Times New Roman" w:eastAsia="MS Mincho" w:hAnsi="Times New Roman"/>
                <w:sz w:val="24"/>
                <w:szCs w:val="24"/>
              </w:rPr>
              <w:t>;</w:t>
            </w:r>
          </w:p>
          <w:p w14:paraId="361BF6CA" w14:textId="6560041C" w:rsidR="00F77E47" w:rsidRPr="00932732" w:rsidRDefault="3CBCEC3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Prisegtų dokumentų pasirašymas el. parašu</w:t>
            </w:r>
            <w:r w:rsidR="3F3967C1" w:rsidRPr="00932732">
              <w:rPr>
                <w:rFonts w:ascii="Times New Roman" w:eastAsia="MS Mincho" w:hAnsi="Times New Roman"/>
                <w:sz w:val="24"/>
                <w:szCs w:val="24"/>
              </w:rPr>
              <w:t>;</w:t>
            </w:r>
          </w:p>
          <w:p w14:paraId="09ACAC51" w14:textId="381ECEE4" w:rsidR="0059495B" w:rsidRPr="00932732" w:rsidRDefault="4D570C8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Pirkimų sutarčių patikros lapų duomenų pildymas, spausdinimas ir pasirašymas el. parašu</w:t>
            </w:r>
            <w:r w:rsidR="6FC85F22" w:rsidRPr="00932732">
              <w:rPr>
                <w:rFonts w:ascii="Times New Roman" w:eastAsia="MS Mincho" w:hAnsi="Times New Roman"/>
                <w:sz w:val="24"/>
                <w:szCs w:val="24"/>
              </w:rPr>
              <w:t>.</w:t>
            </w:r>
          </w:p>
        </w:tc>
      </w:tr>
      <w:tr w:rsidR="0059495B" w:rsidRPr="00932732" w14:paraId="67EF39FB" w14:textId="77777777" w:rsidTr="383FA5DF">
        <w:tc>
          <w:tcPr>
            <w:tcW w:w="308" w:type="pct"/>
          </w:tcPr>
          <w:p w14:paraId="0BCFEADA" w14:textId="55323A19" w:rsidR="0059495B" w:rsidRPr="005A2378" w:rsidRDefault="005A2378" w:rsidP="00AD009E">
            <w:pPr>
              <w:pStyle w:val="Tablenumber"/>
              <w:spacing w:line="276" w:lineRule="auto"/>
              <w:ind w:left="0"/>
              <w:rPr>
                <w:sz w:val="24"/>
              </w:rPr>
            </w:pPr>
            <w:r>
              <w:rPr>
                <w:sz w:val="24"/>
              </w:rPr>
              <w:t>7.</w:t>
            </w:r>
          </w:p>
        </w:tc>
        <w:tc>
          <w:tcPr>
            <w:tcW w:w="1100" w:type="pct"/>
          </w:tcPr>
          <w:p w14:paraId="427156C8"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Mokėjimo prašymų modulis</w:t>
            </w:r>
          </w:p>
        </w:tc>
        <w:tc>
          <w:tcPr>
            <w:tcW w:w="3592" w:type="pct"/>
          </w:tcPr>
          <w:p w14:paraId="111B093B" w14:textId="60D76D95" w:rsidR="0059495B" w:rsidRPr="00932732" w:rsidRDefault="0E7434E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 xml:space="preserve">rojektų mokėjimo prašymų (išlaidų, rodiklių ir kt.) </w:t>
            </w:r>
            <w:r w:rsidR="0D733AAC" w:rsidRPr="00932732">
              <w:rPr>
                <w:rFonts w:ascii="Times New Roman" w:eastAsia="MS Mincho" w:hAnsi="Times New Roman"/>
                <w:sz w:val="24"/>
                <w:szCs w:val="24"/>
              </w:rPr>
              <w:t>duomenų</w:t>
            </w:r>
            <w:r w:rsidR="6FC85F22" w:rsidRPr="00932732">
              <w:rPr>
                <w:rFonts w:ascii="Times New Roman" w:eastAsia="MS Mincho" w:hAnsi="Times New Roman"/>
                <w:sz w:val="24"/>
                <w:szCs w:val="24"/>
              </w:rPr>
              <w:t xml:space="preserve"> ir prisegt</w:t>
            </w:r>
            <w:r w:rsidR="63094C12"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58985D6B"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54B3C9CE" w14:textId="3253245D" w:rsidR="00F77E47" w:rsidRPr="00932732" w:rsidRDefault="245260B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Prisegtų dokumentų pasirašymas el. parašu</w:t>
            </w:r>
            <w:r w:rsidR="3F3967C1" w:rsidRPr="00932732">
              <w:rPr>
                <w:rFonts w:ascii="Times New Roman" w:eastAsia="MS Mincho" w:hAnsi="Times New Roman"/>
                <w:sz w:val="24"/>
                <w:szCs w:val="24"/>
              </w:rPr>
              <w:t>;</w:t>
            </w:r>
          </w:p>
          <w:p w14:paraId="4649269E" w14:textId="20ED7992" w:rsidR="00F77E47" w:rsidRPr="00932732" w:rsidRDefault="79E9656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Mokėjimo prašymų formavimas ir spausdinimas</w:t>
            </w:r>
            <w:r w:rsidR="3F3967C1" w:rsidRPr="00932732">
              <w:rPr>
                <w:rFonts w:ascii="Times New Roman" w:eastAsia="MS Mincho" w:hAnsi="Times New Roman"/>
                <w:sz w:val="24"/>
                <w:szCs w:val="24"/>
              </w:rPr>
              <w:t>;</w:t>
            </w:r>
          </w:p>
          <w:p w14:paraId="6A3156EC" w14:textId="3260E06C" w:rsidR="00166A4A" w:rsidRPr="00932732" w:rsidRDefault="0654615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5EDDF33C" w:rsidRPr="00932732">
              <w:rPr>
                <w:rFonts w:ascii="Times New Roman" w:eastAsia="MS Mincho" w:hAnsi="Times New Roman"/>
                <w:sz w:val="24"/>
                <w:szCs w:val="24"/>
              </w:rPr>
              <w:t>okėjimo prašymų teikimo grafik</w:t>
            </w:r>
            <w:r w:rsidR="36AA5A0E" w:rsidRPr="00932732">
              <w:rPr>
                <w:rFonts w:ascii="Times New Roman" w:eastAsia="MS Mincho" w:hAnsi="Times New Roman"/>
                <w:sz w:val="24"/>
                <w:szCs w:val="24"/>
              </w:rPr>
              <w:t>ų formavimas ir spausdinimas</w:t>
            </w:r>
            <w:r w:rsidR="5EDDF33C" w:rsidRPr="00932732">
              <w:rPr>
                <w:rFonts w:ascii="Times New Roman" w:eastAsia="MS Mincho" w:hAnsi="Times New Roman"/>
                <w:sz w:val="24"/>
                <w:szCs w:val="24"/>
              </w:rPr>
              <w:t>;</w:t>
            </w:r>
          </w:p>
          <w:p w14:paraId="553DD65A" w14:textId="556C392C" w:rsidR="0059495B" w:rsidRPr="00932732" w:rsidRDefault="1B58B63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6FC85F22" w:rsidRPr="00932732">
              <w:rPr>
                <w:rFonts w:ascii="Times New Roman" w:eastAsia="MS Mincho" w:hAnsi="Times New Roman"/>
                <w:sz w:val="24"/>
                <w:szCs w:val="24"/>
              </w:rPr>
              <w:t>okėjimo prašymų patikros lapų duome</w:t>
            </w:r>
            <w:r w:rsidR="46ECE25B" w:rsidRPr="00932732">
              <w:rPr>
                <w:rFonts w:ascii="Times New Roman" w:eastAsia="MS Mincho" w:hAnsi="Times New Roman"/>
                <w:sz w:val="24"/>
                <w:szCs w:val="24"/>
              </w:rPr>
              <w:t>nų pildymas, spausdinimas ir pasirašymas el. parašu</w:t>
            </w:r>
            <w:r w:rsidR="6FC85F22" w:rsidRPr="00932732">
              <w:rPr>
                <w:rFonts w:ascii="Times New Roman" w:eastAsia="MS Mincho" w:hAnsi="Times New Roman"/>
                <w:sz w:val="24"/>
                <w:szCs w:val="24"/>
              </w:rPr>
              <w:t>;</w:t>
            </w:r>
          </w:p>
          <w:p w14:paraId="40552432" w14:textId="2A73E094" w:rsidR="0059495B" w:rsidRPr="00932732" w:rsidRDefault="2BCA350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Apmokėjimų plano apskaičiavimas ir peržiūra</w:t>
            </w:r>
            <w:r w:rsidR="6FC85F22" w:rsidRPr="00932732">
              <w:rPr>
                <w:rFonts w:ascii="Times New Roman" w:eastAsia="MS Mincho" w:hAnsi="Times New Roman"/>
                <w:sz w:val="24"/>
                <w:szCs w:val="24"/>
              </w:rPr>
              <w:t>;</w:t>
            </w:r>
          </w:p>
          <w:p w14:paraId="1D5A626A" w14:textId="358492E7" w:rsidR="0059495B" w:rsidRPr="00932732" w:rsidRDefault="7278A33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Programos biudžeto vykdymo ataskaitos formavimas ir spausdinimas</w:t>
            </w:r>
            <w:r w:rsidR="6FC85F22" w:rsidRPr="00932732">
              <w:rPr>
                <w:rFonts w:ascii="Times New Roman" w:eastAsia="MS Mincho" w:hAnsi="Times New Roman"/>
                <w:sz w:val="24"/>
                <w:szCs w:val="24"/>
              </w:rPr>
              <w:t>;</w:t>
            </w:r>
          </w:p>
          <w:p w14:paraId="15CBE65D" w14:textId="5BCA098F" w:rsidR="00F631EC" w:rsidRPr="00932732" w:rsidRDefault="7370C43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Tiekėjo sutarčių vykdymo ataskaitos formavimas ir spausdinimas</w:t>
            </w:r>
            <w:r w:rsidR="75A95699" w:rsidRPr="00932732">
              <w:rPr>
                <w:rFonts w:ascii="Times New Roman" w:eastAsia="MS Mincho" w:hAnsi="Times New Roman"/>
                <w:sz w:val="24"/>
                <w:szCs w:val="24"/>
              </w:rPr>
              <w:t>;</w:t>
            </w:r>
          </w:p>
          <w:p w14:paraId="620524E9" w14:textId="4438A4B3" w:rsidR="00F631EC" w:rsidRPr="00932732" w:rsidRDefault="78DEBF7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75A95699" w:rsidRPr="00932732">
              <w:rPr>
                <w:rFonts w:ascii="Times New Roman" w:eastAsia="MS Mincho" w:hAnsi="Times New Roman"/>
                <w:sz w:val="24"/>
                <w:szCs w:val="24"/>
              </w:rPr>
              <w:t>akartotinio sąskaitų teikimo ataskait</w:t>
            </w:r>
            <w:r w:rsidR="0DDDAB0F" w:rsidRPr="00932732">
              <w:rPr>
                <w:rFonts w:ascii="Times New Roman" w:eastAsia="MS Mincho" w:hAnsi="Times New Roman"/>
                <w:sz w:val="24"/>
                <w:szCs w:val="24"/>
              </w:rPr>
              <w:t>os formavimas ir spausdinimas</w:t>
            </w:r>
            <w:r w:rsidR="75A95699" w:rsidRPr="00932732">
              <w:rPr>
                <w:rFonts w:ascii="Times New Roman" w:eastAsia="MS Mincho" w:hAnsi="Times New Roman"/>
                <w:sz w:val="24"/>
                <w:szCs w:val="24"/>
              </w:rPr>
              <w:t>;</w:t>
            </w:r>
          </w:p>
          <w:p w14:paraId="2F7E4497" w14:textId="54E406D0" w:rsidR="0059495B" w:rsidRPr="00932732" w:rsidRDefault="75BBD4A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mokėjimo prašymų išvad</w:t>
            </w:r>
            <w:r w:rsidR="1B6488F8" w:rsidRPr="00932732">
              <w:rPr>
                <w:rFonts w:ascii="Times New Roman" w:eastAsia="MS Mincho" w:hAnsi="Times New Roman"/>
                <w:sz w:val="24"/>
                <w:szCs w:val="24"/>
              </w:rPr>
              <w:t>os registravimas, patvirtinimas, šalinimas, spausdinimas ir pasirašymas el. parašu</w:t>
            </w:r>
            <w:r w:rsidR="6FC85F22" w:rsidRPr="00932732">
              <w:rPr>
                <w:rFonts w:ascii="Times New Roman" w:eastAsia="MS Mincho" w:hAnsi="Times New Roman"/>
                <w:sz w:val="24"/>
                <w:szCs w:val="24"/>
              </w:rPr>
              <w:t>;</w:t>
            </w:r>
          </w:p>
          <w:p w14:paraId="1A1A24A8" w14:textId="23BB11DE" w:rsidR="0059495B" w:rsidRPr="00932732" w:rsidRDefault="2F350F4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mokėjimo prašymo patikros lapo ataskait</w:t>
            </w:r>
            <w:r w:rsidR="1A163320" w:rsidRPr="00932732">
              <w:rPr>
                <w:rFonts w:ascii="Times New Roman" w:eastAsia="MS Mincho" w:hAnsi="Times New Roman"/>
                <w:sz w:val="24"/>
                <w:szCs w:val="24"/>
              </w:rPr>
              <w:t>os formavimas ir spausdinimas</w:t>
            </w:r>
            <w:r w:rsidR="6FC85F22" w:rsidRPr="00932732">
              <w:rPr>
                <w:rFonts w:ascii="Times New Roman" w:eastAsia="MS Mincho" w:hAnsi="Times New Roman"/>
                <w:sz w:val="24"/>
                <w:szCs w:val="24"/>
              </w:rPr>
              <w:t>;</w:t>
            </w:r>
          </w:p>
          <w:p w14:paraId="77FD05AA" w14:textId="0AD01BC3" w:rsidR="0059495B" w:rsidRPr="00932732" w:rsidRDefault="70D9157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pmokėjim</w:t>
            </w:r>
            <w:r w:rsidR="22C2671B" w:rsidRPr="00932732">
              <w:rPr>
                <w:rFonts w:ascii="Times New Roman" w:eastAsia="MS Mincho" w:hAnsi="Times New Roman"/>
                <w:sz w:val="24"/>
                <w:szCs w:val="24"/>
              </w:rPr>
              <w:t>o</w:t>
            </w:r>
            <w:r w:rsidR="6FC85F22" w:rsidRPr="00932732">
              <w:rPr>
                <w:rFonts w:ascii="Times New Roman" w:eastAsia="MS Mincho" w:hAnsi="Times New Roman"/>
                <w:sz w:val="24"/>
                <w:szCs w:val="24"/>
              </w:rPr>
              <w:t xml:space="preserve"> pagal išvadą</w:t>
            </w:r>
            <w:r w:rsidR="410C6DFC" w:rsidRPr="00932732">
              <w:rPr>
                <w:rFonts w:ascii="Times New Roman" w:eastAsia="MS Mincho" w:hAnsi="Times New Roman"/>
                <w:sz w:val="24"/>
                <w:szCs w:val="24"/>
              </w:rPr>
              <w:t xml:space="preserve"> registravimas, redagavimas, šalinimas ir peržiūra</w:t>
            </w:r>
            <w:r w:rsidR="6FC85F22" w:rsidRPr="00932732">
              <w:rPr>
                <w:rFonts w:ascii="Times New Roman" w:eastAsia="MS Mincho" w:hAnsi="Times New Roman"/>
                <w:sz w:val="24"/>
                <w:szCs w:val="24"/>
              </w:rPr>
              <w:t>;</w:t>
            </w:r>
          </w:p>
          <w:p w14:paraId="40CF3348" w14:textId="302A633B" w:rsidR="005F7F45" w:rsidRPr="00932732" w:rsidRDefault="1DF0FDE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pmokėjim</w:t>
            </w:r>
            <w:r w:rsidR="7606B549" w:rsidRPr="00932732">
              <w:rPr>
                <w:rFonts w:ascii="Times New Roman" w:eastAsia="MS Mincho" w:hAnsi="Times New Roman"/>
                <w:sz w:val="24"/>
                <w:szCs w:val="24"/>
              </w:rPr>
              <w:t>o</w:t>
            </w:r>
            <w:r w:rsidR="6FC85F22" w:rsidRPr="00932732">
              <w:rPr>
                <w:rFonts w:ascii="Times New Roman" w:eastAsia="MS Mincho" w:hAnsi="Times New Roman"/>
                <w:sz w:val="24"/>
                <w:szCs w:val="24"/>
              </w:rPr>
              <w:t xml:space="preserve"> tiekėjui pagal išvadą</w:t>
            </w:r>
            <w:r w:rsidR="18911FB4" w:rsidRPr="00932732">
              <w:rPr>
                <w:rFonts w:ascii="Times New Roman" w:eastAsia="MS Mincho" w:hAnsi="Times New Roman"/>
                <w:sz w:val="24"/>
                <w:szCs w:val="24"/>
              </w:rPr>
              <w:t xml:space="preserve"> registravimas, redagavimas, šalinimas ir peržiūra</w:t>
            </w:r>
            <w:r w:rsidR="6FC85F22" w:rsidRPr="00932732">
              <w:rPr>
                <w:rFonts w:ascii="Times New Roman" w:eastAsia="MS Mincho" w:hAnsi="Times New Roman"/>
                <w:sz w:val="24"/>
                <w:szCs w:val="24"/>
              </w:rPr>
              <w:t>.</w:t>
            </w:r>
          </w:p>
        </w:tc>
      </w:tr>
      <w:tr w:rsidR="00016FAB" w:rsidRPr="00932732" w14:paraId="4CAD223B" w14:textId="77777777" w:rsidTr="383FA5DF">
        <w:tc>
          <w:tcPr>
            <w:tcW w:w="308" w:type="pct"/>
          </w:tcPr>
          <w:p w14:paraId="5DBF9F37" w14:textId="6D6BA561" w:rsidR="00016FAB" w:rsidRPr="005A2378" w:rsidRDefault="005A2378" w:rsidP="00AD009E">
            <w:pPr>
              <w:pStyle w:val="Tablenumber"/>
              <w:spacing w:line="276" w:lineRule="auto"/>
              <w:ind w:left="0"/>
              <w:rPr>
                <w:sz w:val="24"/>
              </w:rPr>
            </w:pPr>
            <w:r>
              <w:rPr>
                <w:sz w:val="24"/>
              </w:rPr>
              <w:t>8.</w:t>
            </w:r>
          </w:p>
        </w:tc>
        <w:tc>
          <w:tcPr>
            <w:tcW w:w="1100" w:type="pct"/>
          </w:tcPr>
          <w:p w14:paraId="1B4BE576" w14:textId="41BA9F95" w:rsidR="00016FAB" w:rsidRPr="00932732" w:rsidRDefault="05899199" w:rsidP="73A5D7DE">
            <w:pPr>
              <w:spacing w:after="0"/>
              <w:rPr>
                <w:rFonts w:ascii="Times New Roman" w:eastAsia="MS Mincho" w:hAnsi="Times New Roman"/>
                <w:sz w:val="24"/>
                <w:szCs w:val="24"/>
              </w:rPr>
            </w:pPr>
            <w:r w:rsidRPr="00932732">
              <w:rPr>
                <w:rFonts w:ascii="Times New Roman" w:eastAsia="MS Mincho" w:hAnsi="Times New Roman"/>
                <w:sz w:val="24"/>
                <w:szCs w:val="24"/>
              </w:rPr>
              <w:t>Prašymų gauti lėšas modulis</w:t>
            </w:r>
          </w:p>
        </w:tc>
        <w:tc>
          <w:tcPr>
            <w:tcW w:w="3592" w:type="pct"/>
          </w:tcPr>
          <w:p w14:paraId="2701D056" w14:textId="24F10E38" w:rsidR="00016FAB" w:rsidRPr="00932732" w:rsidRDefault="552E382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5899199" w:rsidRPr="00932732">
              <w:rPr>
                <w:rFonts w:ascii="Times New Roman" w:eastAsia="MS Mincho" w:hAnsi="Times New Roman"/>
                <w:sz w:val="24"/>
                <w:szCs w:val="24"/>
              </w:rPr>
              <w:t>rašymų gauti lėšas duomen</w:t>
            </w:r>
            <w:r w:rsidR="0E685429" w:rsidRPr="00932732">
              <w:rPr>
                <w:rFonts w:ascii="Times New Roman" w:eastAsia="MS Mincho" w:hAnsi="Times New Roman"/>
                <w:sz w:val="24"/>
                <w:szCs w:val="24"/>
              </w:rPr>
              <w:t>ų</w:t>
            </w:r>
            <w:r w:rsidR="05899199" w:rsidRPr="00932732">
              <w:rPr>
                <w:rFonts w:ascii="Times New Roman" w:eastAsia="MS Mincho" w:hAnsi="Times New Roman"/>
                <w:sz w:val="24"/>
                <w:szCs w:val="24"/>
              </w:rPr>
              <w:t xml:space="preserve"> ir prisegt</w:t>
            </w:r>
            <w:r w:rsidR="65AB640F" w:rsidRPr="00932732">
              <w:rPr>
                <w:rFonts w:ascii="Times New Roman" w:eastAsia="MS Mincho" w:hAnsi="Times New Roman"/>
                <w:sz w:val="24"/>
                <w:szCs w:val="24"/>
              </w:rPr>
              <w:t>ų</w:t>
            </w:r>
            <w:r w:rsidR="05899199" w:rsidRPr="00932732">
              <w:rPr>
                <w:rFonts w:ascii="Times New Roman" w:eastAsia="MS Mincho" w:hAnsi="Times New Roman"/>
                <w:sz w:val="24"/>
                <w:szCs w:val="24"/>
              </w:rPr>
              <w:t xml:space="preserve"> dokument</w:t>
            </w:r>
            <w:r w:rsidR="3EB8876E" w:rsidRPr="00932732">
              <w:rPr>
                <w:rFonts w:ascii="Times New Roman" w:eastAsia="MS Mincho" w:hAnsi="Times New Roman"/>
                <w:sz w:val="24"/>
                <w:szCs w:val="24"/>
              </w:rPr>
              <w:t>ų registravimas, redagavimas, šalinimas ir peržiūra</w:t>
            </w:r>
            <w:r w:rsidR="05899199" w:rsidRPr="00932732">
              <w:rPr>
                <w:rFonts w:ascii="Times New Roman" w:eastAsia="MS Mincho" w:hAnsi="Times New Roman"/>
                <w:sz w:val="24"/>
                <w:szCs w:val="24"/>
              </w:rPr>
              <w:t>;</w:t>
            </w:r>
          </w:p>
          <w:p w14:paraId="0BA24A50" w14:textId="494A6C52" w:rsidR="00016FAB" w:rsidRPr="00932732" w:rsidRDefault="505C1AD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5899199" w:rsidRPr="00932732">
              <w:rPr>
                <w:rFonts w:ascii="Times New Roman" w:eastAsia="MS Mincho" w:hAnsi="Times New Roman"/>
                <w:sz w:val="24"/>
                <w:szCs w:val="24"/>
              </w:rPr>
              <w:t>risegt</w:t>
            </w:r>
            <w:r w:rsidR="31D98097" w:rsidRPr="00932732">
              <w:rPr>
                <w:rFonts w:ascii="Times New Roman" w:eastAsia="MS Mincho" w:hAnsi="Times New Roman"/>
                <w:sz w:val="24"/>
                <w:szCs w:val="24"/>
              </w:rPr>
              <w:t>ų</w:t>
            </w:r>
            <w:r w:rsidR="05899199" w:rsidRPr="00932732">
              <w:rPr>
                <w:rFonts w:ascii="Times New Roman" w:eastAsia="MS Mincho" w:hAnsi="Times New Roman"/>
                <w:sz w:val="24"/>
                <w:szCs w:val="24"/>
              </w:rPr>
              <w:t xml:space="preserve"> dokument</w:t>
            </w:r>
            <w:r w:rsidR="391113AB" w:rsidRPr="00932732">
              <w:rPr>
                <w:rFonts w:ascii="Times New Roman" w:eastAsia="MS Mincho" w:hAnsi="Times New Roman"/>
                <w:sz w:val="24"/>
                <w:szCs w:val="24"/>
              </w:rPr>
              <w:t>ų pasirašymas el. parašu</w:t>
            </w:r>
            <w:r w:rsidR="05899199" w:rsidRPr="00932732">
              <w:rPr>
                <w:rFonts w:ascii="Times New Roman" w:eastAsia="MS Mincho" w:hAnsi="Times New Roman"/>
                <w:sz w:val="24"/>
                <w:szCs w:val="24"/>
              </w:rPr>
              <w:t>;</w:t>
            </w:r>
          </w:p>
          <w:p w14:paraId="6C099515" w14:textId="1C239F5F" w:rsidR="00016FAB" w:rsidRPr="00932732" w:rsidRDefault="0DEFD26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5899199" w:rsidRPr="00932732">
              <w:rPr>
                <w:rFonts w:ascii="Times New Roman" w:eastAsia="MS Mincho" w:hAnsi="Times New Roman"/>
                <w:sz w:val="24"/>
                <w:szCs w:val="24"/>
              </w:rPr>
              <w:t>rašym</w:t>
            </w:r>
            <w:r w:rsidR="69F6ADF6" w:rsidRPr="00932732">
              <w:rPr>
                <w:rFonts w:ascii="Times New Roman" w:eastAsia="MS Mincho" w:hAnsi="Times New Roman"/>
                <w:sz w:val="24"/>
                <w:szCs w:val="24"/>
              </w:rPr>
              <w:t>ų</w:t>
            </w:r>
            <w:r w:rsidR="05899199" w:rsidRPr="00932732">
              <w:rPr>
                <w:rFonts w:ascii="Times New Roman" w:eastAsia="MS Mincho" w:hAnsi="Times New Roman"/>
                <w:sz w:val="24"/>
                <w:szCs w:val="24"/>
              </w:rPr>
              <w:t xml:space="preserve"> gauti lėšas</w:t>
            </w:r>
            <w:r w:rsidR="23DFF198" w:rsidRPr="00932732">
              <w:rPr>
                <w:rFonts w:ascii="Times New Roman" w:eastAsia="MS Mincho" w:hAnsi="Times New Roman"/>
                <w:sz w:val="24"/>
                <w:szCs w:val="24"/>
              </w:rPr>
              <w:t xml:space="preserve"> formavimas ir spausdinimas</w:t>
            </w:r>
            <w:r w:rsidR="05899199" w:rsidRPr="00932732">
              <w:rPr>
                <w:rFonts w:ascii="Times New Roman" w:eastAsia="MS Mincho" w:hAnsi="Times New Roman"/>
                <w:sz w:val="24"/>
                <w:szCs w:val="24"/>
              </w:rPr>
              <w:t>;</w:t>
            </w:r>
          </w:p>
          <w:p w14:paraId="221F4EE2" w14:textId="1CF4BAC2" w:rsidR="00016FAB" w:rsidRPr="00932732" w:rsidRDefault="2C71746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Pr</w:t>
            </w:r>
            <w:r w:rsidR="0C49B7D0" w:rsidRPr="00932732">
              <w:rPr>
                <w:rFonts w:ascii="Times New Roman" w:eastAsia="MS Mincho" w:hAnsi="Times New Roman"/>
                <w:sz w:val="24"/>
                <w:szCs w:val="24"/>
              </w:rPr>
              <w:t xml:space="preserve">ašymų gauti </w:t>
            </w:r>
            <w:r w:rsidR="05899199" w:rsidRPr="00932732">
              <w:rPr>
                <w:rFonts w:ascii="Times New Roman" w:eastAsia="MS Mincho" w:hAnsi="Times New Roman"/>
                <w:sz w:val="24"/>
                <w:szCs w:val="24"/>
              </w:rPr>
              <w:t>patikros lapų duomen</w:t>
            </w:r>
            <w:r w:rsidR="55DD1769" w:rsidRPr="00932732">
              <w:rPr>
                <w:rFonts w:ascii="Times New Roman" w:eastAsia="MS Mincho" w:hAnsi="Times New Roman"/>
                <w:sz w:val="24"/>
                <w:szCs w:val="24"/>
              </w:rPr>
              <w:t>ų pildymas, spausdinimas ir pasirašymas el. parašu</w:t>
            </w:r>
            <w:r w:rsidR="0D0B03F9" w:rsidRPr="00932732">
              <w:rPr>
                <w:rFonts w:ascii="Times New Roman" w:eastAsia="MS Mincho" w:hAnsi="Times New Roman"/>
                <w:sz w:val="24"/>
                <w:szCs w:val="24"/>
              </w:rPr>
              <w:t>;</w:t>
            </w:r>
          </w:p>
          <w:p w14:paraId="49AEA999" w14:textId="2124E888" w:rsidR="00016FAB" w:rsidRPr="00932732" w:rsidRDefault="3F97E91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35D39648" w:rsidRPr="00932732">
              <w:rPr>
                <w:rFonts w:ascii="Times New Roman" w:eastAsia="MS Mincho" w:hAnsi="Times New Roman"/>
                <w:sz w:val="24"/>
                <w:szCs w:val="24"/>
              </w:rPr>
              <w:t>okėjimo prašymų išvad</w:t>
            </w:r>
            <w:r w:rsidR="1994D86D" w:rsidRPr="00932732">
              <w:rPr>
                <w:rFonts w:ascii="Times New Roman" w:eastAsia="MS Mincho" w:hAnsi="Times New Roman"/>
                <w:sz w:val="24"/>
                <w:szCs w:val="24"/>
              </w:rPr>
              <w:t>ų formavimas, spausdinimas ir pasirašymas</w:t>
            </w:r>
            <w:r w:rsidR="1616AE56" w:rsidRPr="00932732">
              <w:rPr>
                <w:rFonts w:ascii="Times New Roman" w:eastAsia="MS Mincho" w:hAnsi="Times New Roman"/>
                <w:sz w:val="24"/>
                <w:szCs w:val="24"/>
              </w:rPr>
              <w:t xml:space="preserve"> el. parašu</w:t>
            </w:r>
            <w:r w:rsidR="1994D86D" w:rsidRPr="00932732">
              <w:rPr>
                <w:rFonts w:ascii="Times New Roman" w:eastAsia="MS Mincho" w:hAnsi="Times New Roman"/>
                <w:sz w:val="24"/>
                <w:szCs w:val="24"/>
              </w:rPr>
              <w:t>.</w:t>
            </w:r>
          </w:p>
        </w:tc>
      </w:tr>
      <w:tr w:rsidR="0059495B" w:rsidRPr="00932732" w14:paraId="29927DF2" w14:textId="77777777" w:rsidTr="383FA5DF">
        <w:tc>
          <w:tcPr>
            <w:tcW w:w="308" w:type="pct"/>
          </w:tcPr>
          <w:p w14:paraId="5F903071" w14:textId="4269FB05" w:rsidR="0059495B" w:rsidRPr="005A2378" w:rsidRDefault="005A2378" w:rsidP="00AD009E">
            <w:pPr>
              <w:pStyle w:val="Tablenumber"/>
              <w:spacing w:line="276" w:lineRule="auto"/>
              <w:ind w:left="0"/>
              <w:rPr>
                <w:sz w:val="24"/>
              </w:rPr>
            </w:pPr>
            <w:r>
              <w:rPr>
                <w:sz w:val="24"/>
              </w:rPr>
              <w:t>9.</w:t>
            </w:r>
          </w:p>
        </w:tc>
        <w:tc>
          <w:tcPr>
            <w:tcW w:w="1100" w:type="pct"/>
          </w:tcPr>
          <w:p w14:paraId="399F4C39"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Patikrų vietoje modulis</w:t>
            </w:r>
          </w:p>
        </w:tc>
        <w:tc>
          <w:tcPr>
            <w:tcW w:w="3592" w:type="pct"/>
          </w:tcPr>
          <w:p w14:paraId="2F3BF323" w14:textId="4E1711AA" w:rsidR="0059495B" w:rsidRPr="00932732" w:rsidRDefault="24C4594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patikrų vietoje duomen</w:t>
            </w:r>
            <w:r w:rsidR="0D6760E7"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prisegt</w:t>
            </w:r>
            <w:r w:rsidR="4A228CA7"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0102130F"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1FE4E4B5" w14:textId="21F9D5DC" w:rsidR="00C12726" w:rsidRPr="00932732" w:rsidRDefault="0565EB0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C49B7D0" w:rsidRPr="00932732">
              <w:rPr>
                <w:rFonts w:ascii="Times New Roman" w:eastAsia="MS Mincho" w:hAnsi="Times New Roman"/>
                <w:sz w:val="24"/>
                <w:szCs w:val="24"/>
              </w:rPr>
              <w:t>risegt</w:t>
            </w:r>
            <w:r w:rsidR="235166E6" w:rsidRPr="00932732">
              <w:rPr>
                <w:rFonts w:ascii="Times New Roman" w:eastAsia="MS Mincho" w:hAnsi="Times New Roman"/>
                <w:sz w:val="24"/>
                <w:szCs w:val="24"/>
              </w:rPr>
              <w:t>ų</w:t>
            </w:r>
            <w:r w:rsidR="0C49B7D0" w:rsidRPr="00932732">
              <w:rPr>
                <w:rFonts w:ascii="Times New Roman" w:eastAsia="MS Mincho" w:hAnsi="Times New Roman"/>
                <w:sz w:val="24"/>
                <w:szCs w:val="24"/>
              </w:rPr>
              <w:t xml:space="preserve"> dokument</w:t>
            </w:r>
            <w:r w:rsidR="4B00E703" w:rsidRPr="00932732">
              <w:rPr>
                <w:rFonts w:ascii="Times New Roman" w:eastAsia="MS Mincho" w:hAnsi="Times New Roman"/>
                <w:sz w:val="24"/>
                <w:szCs w:val="24"/>
              </w:rPr>
              <w:t>ų pasirašymas el. parašu</w:t>
            </w:r>
            <w:r w:rsidR="0C49B7D0" w:rsidRPr="00932732">
              <w:rPr>
                <w:rFonts w:ascii="Times New Roman" w:eastAsia="MS Mincho" w:hAnsi="Times New Roman"/>
                <w:sz w:val="24"/>
                <w:szCs w:val="24"/>
              </w:rPr>
              <w:t>;</w:t>
            </w:r>
          </w:p>
          <w:p w14:paraId="29EB43AF" w14:textId="590D777A" w:rsidR="0059495B" w:rsidRPr="00932732" w:rsidRDefault="22012DC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atikros vietoje neatitikim</w:t>
            </w:r>
            <w:r w:rsidR="5D65B2EC"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41904C5E" w14:textId="00025E4E" w:rsidR="0059495B" w:rsidRPr="00932732" w:rsidRDefault="227EEB5E"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atikros vietoje patikros lapų duomen</w:t>
            </w:r>
            <w:r w:rsidR="512F74BF" w:rsidRPr="00932732">
              <w:rPr>
                <w:rFonts w:ascii="Times New Roman" w:eastAsia="MS Mincho" w:hAnsi="Times New Roman"/>
                <w:sz w:val="24"/>
                <w:szCs w:val="24"/>
              </w:rPr>
              <w:t>ų pildymas, spausdinimas ir pasirašymas el. parašu</w:t>
            </w:r>
            <w:r w:rsidR="6FC85F22" w:rsidRPr="00932732">
              <w:rPr>
                <w:rFonts w:ascii="Times New Roman" w:eastAsia="MS Mincho" w:hAnsi="Times New Roman"/>
                <w:sz w:val="24"/>
                <w:szCs w:val="24"/>
              </w:rPr>
              <w:t>;</w:t>
            </w:r>
          </w:p>
          <w:p w14:paraId="57CE8A0A" w14:textId="18921617" w:rsidR="0059495B" w:rsidRPr="00932732" w:rsidRDefault="4B77A3D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mokėjimo prašym</w:t>
            </w:r>
            <w:r w:rsidR="04B8E57A" w:rsidRPr="00932732">
              <w:rPr>
                <w:rFonts w:ascii="Times New Roman" w:eastAsia="MS Mincho" w:hAnsi="Times New Roman"/>
                <w:sz w:val="24"/>
                <w:szCs w:val="24"/>
              </w:rPr>
              <w:t>ų stabdymas ir stabdymo atšaukimas</w:t>
            </w:r>
            <w:r w:rsidR="6FC85F22" w:rsidRPr="00932732">
              <w:rPr>
                <w:rFonts w:ascii="Times New Roman" w:eastAsia="MS Mincho" w:hAnsi="Times New Roman"/>
                <w:sz w:val="24"/>
                <w:szCs w:val="24"/>
              </w:rPr>
              <w:t xml:space="preserve">. </w:t>
            </w:r>
          </w:p>
        </w:tc>
      </w:tr>
      <w:tr w:rsidR="0059495B" w:rsidRPr="00932732" w14:paraId="7AC84911" w14:textId="77777777" w:rsidTr="383FA5DF">
        <w:tc>
          <w:tcPr>
            <w:tcW w:w="308" w:type="pct"/>
          </w:tcPr>
          <w:p w14:paraId="73F67E5C" w14:textId="2DA8D437" w:rsidR="0059495B" w:rsidRPr="005A2378" w:rsidRDefault="005A2378" w:rsidP="00AD009E">
            <w:pPr>
              <w:pStyle w:val="Tablenumber"/>
              <w:spacing w:line="276" w:lineRule="auto"/>
              <w:ind w:left="0"/>
              <w:rPr>
                <w:sz w:val="24"/>
              </w:rPr>
            </w:pPr>
            <w:r>
              <w:rPr>
                <w:sz w:val="24"/>
              </w:rPr>
              <w:t>10.</w:t>
            </w:r>
          </w:p>
        </w:tc>
        <w:tc>
          <w:tcPr>
            <w:tcW w:w="1100" w:type="pct"/>
          </w:tcPr>
          <w:p w14:paraId="525A7A45"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Pažeidimų modulis</w:t>
            </w:r>
          </w:p>
        </w:tc>
        <w:tc>
          <w:tcPr>
            <w:tcW w:w="3592" w:type="pct"/>
          </w:tcPr>
          <w:p w14:paraId="741183CD" w14:textId="3350C7D8" w:rsidR="0059495B" w:rsidRPr="00932732" w:rsidRDefault="3F74C36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ranešimo apie pažeidimą duomen</w:t>
            </w:r>
            <w:r w:rsidR="45B24F21" w:rsidRPr="00932732">
              <w:rPr>
                <w:rFonts w:ascii="Times New Roman" w:eastAsia="MS Mincho" w:hAnsi="Times New Roman"/>
                <w:sz w:val="24"/>
                <w:szCs w:val="24"/>
              </w:rPr>
              <w:t>ų registravimas, peržiūra ir spausdinimas</w:t>
            </w:r>
            <w:r w:rsidR="6FC85F22" w:rsidRPr="00932732">
              <w:rPr>
                <w:rFonts w:ascii="Times New Roman" w:eastAsia="MS Mincho" w:hAnsi="Times New Roman"/>
                <w:sz w:val="24"/>
                <w:szCs w:val="24"/>
              </w:rPr>
              <w:t>;</w:t>
            </w:r>
          </w:p>
          <w:p w14:paraId="5EFA4E66" w14:textId="468EE310" w:rsidR="0059495B" w:rsidRPr="00932732" w:rsidRDefault="7F09C94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ažeidimo duomen</w:t>
            </w:r>
            <w:r w:rsidR="0D0E5FA3"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prisegt</w:t>
            </w:r>
            <w:r w:rsidR="5C4680BD"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000097A1"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0443CF4D" w14:textId="4D458ABD" w:rsidR="00EF2449" w:rsidRPr="00932732" w:rsidRDefault="07B0AD5E"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24602C64" w:rsidRPr="00932732">
              <w:rPr>
                <w:rFonts w:ascii="Times New Roman" w:eastAsia="MS Mincho" w:hAnsi="Times New Roman"/>
                <w:sz w:val="24"/>
                <w:szCs w:val="24"/>
              </w:rPr>
              <w:t>risegt</w:t>
            </w:r>
            <w:r w:rsidR="681A9747" w:rsidRPr="00932732">
              <w:rPr>
                <w:rFonts w:ascii="Times New Roman" w:eastAsia="MS Mincho" w:hAnsi="Times New Roman"/>
                <w:sz w:val="24"/>
                <w:szCs w:val="24"/>
              </w:rPr>
              <w:t>ų</w:t>
            </w:r>
            <w:r w:rsidR="24602C64" w:rsidRPr="00932732">
              <w:rPr>
                <w:rFonts w:ascii="Times New Roman" w:eastAsia="MS Mincho" w:hAnsi="Times New Roman"/>
                <w:sz w:val="24"/>
                <w:szCs w:val="24"/>
              </w:rPr>
              <w:t xml:space="preserve"> dokument</w:t>
            </w:r>
            <w:r w:rsidR="19B4C583" w:rsidRPr="00932732">
              <w:rPr>
                <w:rFonts w:ascii="Times New Roman" w:eastAsia="MS Mincho" w:hAnsi="Times New Roman"/>
                <w:sz w:val="24"/>
                <w:szCs w:val="24"/>
              </w:rPr>
              <w:t>ų pasirašymas el. parašu</w:t>
            </w:r>
            <w:r w:rsidR="24602C64" w:rsidRPr="00932732">
              <w:rPr>
                <w:rFonts w:ascii="Times New Roman" w:eastAsia="MS Mincho" w:hAnsi="Times New Roman"/>
                <w:sz w:val="24"/>
                <w:szCs w:val="24"/>
              </w:rPr>
              <w:t>;</w:t>
            </w:r>
          </w:p>
          <w:p w14:paraId="439E93DE" w14:textId="68C32C9D" w:rsidR="0059495B" w:rsidRPr="00932732" w:rsidRDefault="3B79AD4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mokėjimo prašym</w:t>
            </w:r>
            <w:r w:rsidR="097E8C8F" w:rsidRPr="00932732">
              <w:rPr>
                <w:rFonts w:ascii="Times New Roman" w:eastAsia="MS Mincho" w:hAnsi="Times New Roman"/>
                <w:sz w:val="24"/>
                <w:szCs w:val="24"/>
              </w:rPr>
              <w:t>ų stabdymas ir stabdymo atšaukimas</w:t>
            </w:r>
            <w:r w:rsidR="6FC85F22" w:rsidRPr="00932732">
              <w:rPr>
                <w:rFonts w:ascii="Times New Roman" w:eastAsia="MS Mincho" w:hAnsi="Times New Roman"/>
                <w:sz w:val="24"/>
                <w:szCs w:val="24"/>
              </w:rPr>
              <w:t>;</w:t>
            </w:r>
          </w:p>
          <w:p w14:paraId="359B8C4F" w14:textId="737A2ADD" w:rsidR="0059495B" w:rsidRPr="00932732" w:rsidRDefault="3361EB3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ažeidimo (tyrimo) duomen</w:t>
            </w:r>
            <w:r w:rsidR="258393E7" w:rsidRPr="00932732">
              <w:rPr>
                <w:rFonts w:ascii="Times New Roman" w:eastAsia="MS Mincho" w:hAnsi="Times New Roman"/>
                <w:sz w:val="24"/>
                <w:szCs w:val="24"/>
              </w:rPr>
              <w:t xml:space="preserve">ų </w:t>
            </w:r>
            <w:r w:rsidR="6FC85F22" w:rsidRPr="00932732">
              <w:rPr>
                <w:rFonts w:ascii="Times New Roman" w:eastAsia="MS Mincho" w:hAnsi="Times New Roman"/>
                <w:sz w:val="24"/>
                <w:szCs w:val="24"/>
              </w:rPr>
              <w:t>s</w:t>
            </w:r>
            <w:r w:rsidR="258393E7" w:rsidRPr="00932732">
              <w:rPr>
                <w:rFonts w:ascii="Times New Roman" w:eastAsia="MS Mincho" w:hAnsi="Times New Roman"/>
                <w:sz w:val="24"/>
                <w:szCs w:val="24"/>
              </w:rPr>
              <w:t>pausdinimas</w:t>
            </w:r>
            <w:r w:rsidR="6FC85F22" w:rsidRPr="00932732">
              <w:rPr>
                <w:rFonts w:ascii="Times New Roman" w:eastAsia="MS Mincho" w:hAnsi="Times New Roman"/>
                <w:sz w:val="24"/>
                <w:szCs w:val="24"/>
              </w:rPr>
              <w:t>;</w:t>
            </w:r>
          </w:p>
          <w:p w14:paraId="6BE65F1F" w14:textId="2D3851A5" w:rsidR="0059495B" w:rsidRPr="00932732" w:rsidRDefault="1DFEE67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V</w:t>
            </w:r>
            <w:r w:rsidR="24602C64" w:rsidRPr="00932732">
              <w:rPr>
                <w:rFonts w:ascii="Times New Roman" w:eastAsia="MS Mincho" w:hAnsi="Times New Roman"/>
                <w:sz w:val="24"/>
                <w:szCs w:val="24"/>
              </w:rPr>
              <w:t>adovaujančios</w:t>
            </w:r>
            <w:r w:rsidR="6FC85F22" w:rsidRPr="00932732">
              <w:rPr>
                <w:rFonts w:ascii="Times New Roman" w:eastAsia="MS Mincho" w:hAnsi="Times New Roman"/>
                <w:sz w:val="24"/>
                <w:szCs w:val="24"/>
              </w:rPr>
              <w:t xml:space="preserve"> institucijos sprendimo duomen</w:t>
            </w:r>
            <w:r w:rsidR="30A6988F" w:rsidRPr="00932732">
              <w:rPr>
                <w:rFonts w:ascii="Times New Roman" w:eastAsia="MS Mincho" w:hAnsi="Times New Roman"/>
                <w:sz w:val="24"/>
                <w:szCs w:val="24"/>
              </w:rPr>
              <w:t>ų registravimas</w:t>
            </w:r>
            <w:r w:rsidR="24602C64" w:rsidRPr="00932732">
              <w:rPr>
                <w:rFonts w:ascii="Times New Roman" w:eastAsia="MS Mincho" w:hAnsi="Times New Roman"/>
                <w:sz w:val="24"/>
                <w:szCs w:val="24"/>
              </w:rPr>
              <w:t>;</w:t>
            </w:r>
          </w:p>
          <w:p w14:paraId="2B627251" w14:textId="6CEF909F" w:rsidR="00EF2449" w:rsidRPr="00932732" w:rsidRDefault="47EE603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T</w:t>
            </w:r>
            <w:r w:rsidR="24602C64" w:rsidRPr="00932732">
              <w:rPr>
                <w:rFonts w:ascii="Times New Roman" w:eastAsia="MS Mincho" w:hAnsi="Times New Roman"/>
                <w:sz w:val="24"/>
                <w:szCs w:val="24"/>
              </w:rPr>
              <w:t>arpinės institucijos išvados duomen</w:t>
            </w:r>
            <w:r w:rsidR="2828A73C" w:rsidRPr="00932732">
              <w:rPr>
                <w:rFonts w:ascii="Times New Roman" w:eastAsia="MS Mincho" w:hAnsi="Times New Roman"/>
                <w:sz w:val="24"/>
                <w:szCs w:val="24"/>
              </w:rPr>
              <w:t>ų registravimas</w:t>
            </w:r>
            <w:r w:rsidR="24602C64" w:rsidRPr="00932732">
              <w:rPr>
                <w:rFonts w:ascii="Times New Roman" w:eastAsia="MS Mincho" w:hAnsi="Times New Roman"/>
                <w:sz w:val="24"/>
                <w:szCs w:val="24"/>
              </w:rPr>
              <w:t>.</w:t>
            </w:r>
          </w:p>
        </w:tc>
      </w:tr>
      <w:tr w:rsidR="0059495B" w:rsidRPr="00932732" w14:paraId="0A29711B" w14:textId="77777777" w:rsidTr="383FA5DF">
        <w:tc>
          <w:tcPr>
            <w:tcW w:w="308" w:type="pct"/>
          </w:tcPr>
          <w:p w14:paraId="70A8017E" w14:textId="5EC1EFF9" w:rsidR="0059495B" w:rsidRPr="005A2378" w:rsidRDefault="005A2378" w:rsidP="00AD009E">
            <w:pPr>
              <w:pStyle w:val="Tablenumber"/>
              <w:spacing w:line="276" w:lineRule="auto"/>
              <w:ind w:left="0"/>
              <w:rPr>
                <w:sz w:val="24"/>
              </w:rPr>
            </w:pPr>
            <w:r>
              <w:rPr>
                <w:sz w:val="24"/>
              </w:rPr>
              <w:t>11.</w:t>
            </w:r>
          </w:p>
        </w:tc>
        <w:tc>
          <w:tcPr>
            <w:tcW w:w="1100" w:type="pct"/>
          </w:tcPr>
          <w:p w14:paraId="784E2366" w14:textId="77777777" w:rsidR="0059495B" w:rsidRPr="00932732" w:rsidRDefault="6FC85F22" w:rsidP="73A5D7DE">
            <w:pPr>
              <w:spacing w:after="0"/>
              <w:rPr>
                <w:rFonts w:ascii="Times New Roman" w:eastAsia="MS Mincho" w:hAnsi="Times New Roman"/>
                <w:sz w:val="24"/>
                <w:szCs w:val="24"/>
              </w:rPr>
            </w:pPr>
            <w:proofErr w:type="spellStart"/>
            <w:r w:rsidRPr="00932732">
              <w:rPr>
                <w:rFonts w:ascii="Times New Roman" w:eastAsia="MS Mincho" w:hAnsi="Times New Roman"/>
                <w:sz w:val="24"/>
                <w:szCs w:val="24"/>
              </w:rPr>
              <w:t>Ex-post</w:t>
            </w:r>
            <w:proofErr w:type="spellEnd"/>
            <w:r w:rsidRPr="00932732">
              <w:rPr>
                <w:rFonts w:ascii="Times New Roman" w:eastAsia="MS Mincho" w:hAnsi="Times New Roman"/>
                <w:sz w:val="24"/>
                <w:szCs w:val="24"/>
              </w:rPr>
              <w:t xml:space="preserve"> patikrų modulis</w:t>
            </w:r>
          </w:p>
        </w:tc>
        <w:tc>
          <w:tcPr>
            <w:tcW w:w="3592" w:type="pct"/>
          </w:tcPr>
          <w:p w14:paraId="68B0FE28" w14:textId="1B2A5CE4" w:rsidR="0059495B"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proofErr w:type="spellStart"/>
            <w:r w:rsidRPr="00932732">
              <w:rPr>
                <w:rFonts w:ascii="Times New Roman" w:eastAsia="MS Mincho" w:hAnsi="Times New Roman"/>
                <w:sz w:val="24"/>
                <w:szCs w:val="24"/>
              </w:rPr>
              <w:t>Ex-post</w:t>
            </w:r>
            <w:proofErr w:type="spellEnd"/>
            <w:r w:rsidRPr="00932732">
              <w:rPr>
                <w:rFonts w:ascii="Times New Roman" w:eastAsia="MS Mincho" w:hAnsi="Times New Roman"/>
                <w:sz w:val="24"/>
                <w:szCs w:val="24"/>
              </w:rPr>
              <w:t xml:space="preserve"> ataskaitų ir pateikimo plano duomen</w:t>
            </w:r>
            <w:r w:rsidR="66871275" w:rsidRPr="00932732">
              <w:rPr>
                <w:rFonts w:ascii="Times New Roman" w:eastAsia="MS Mincho" w:hAnsi="Times New Roman"/>
                <w:sz w:val="24"/>
                <w:szCs w:val="24"/>
              </w:rPr>
              <w:t>ų</w:t>
            </w:r>
            <w:r w:rsidR="24602C64" w:rsidRPr="00932732">
              <w:rPr>
                <w:rFonts w:ascii="Times New Roman" w:eastAsia="MS Mincho" w:hAnsi="Times New Roman"/>
                <w:sz w:val="24"/>
                <w:szCs w:val="24"/>
              </w:rPr>
              <w:t xml:space="preserve"> bei prisegt</w:t>
            </w:r>
            <w:r w:rsidR="000738EC">
              <w:rPr>
                <w:rFonts w:ascii="Times New Roman" w:eastAsia="MS Mincho" w:hAnsi="Times New Roman"/>
                <w:sz w:val="24"/>
                <w:szCs w:val="24"/>
              </w:rPr>
              <w:t>ų</w:t>
            </w:r>
            <w:r w:rsidR="24602C64" w:rsidRPr="00932732">
              <w:rPr>
                <w:rFonts w:ascii="Times New Roman" w:eastAsia="MS Mincho" w:hAnsi="Times New Roman"/>
                <w:sz w:val="24"/>
                <w:szCs w:val="24"/>
              </w:rPr>
              <w:t xml:space="preserve"> dokument</w:t>
            </w:r>
            <w:r w:rsidR="12654DE7" w:rsidRPr="00932732">
              <w:rPr>
                <w:rFonts w:ascii="Times New Roman" w:eastAsia="MS Mincho" w:hAnsi="Times New Roman"/>
                <w:sz w:val="24"/>
                <w:szCs w:val="24"/>
              </w:rPr>
              <w:t>ų registravimas, redagavimas, šalinimas ir peržiūra</w:t>
            </w:r>
            <w:r w:rsidRPr="00932732">
              <w:rPr>
                <w:rFonts w:ascii="Times New Roman" w:eastAsia="MS Mincho" w:hAnsi="Times New Roman"/>
                <w:sz w:val="24"/>
                <w:szCs w:val="24"/>
              </w:rPr>
              <w:t>;</w:t>
            </w:r>
          </w:p>
          <w:p w14:paraId="211ED186" w14:textId="43F2BF86" w:rsidR="00EF2449" w:rsidRPr="00932732" w:rsidRDefault="5EBB590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24602C64" w:rsidRPr="00932732">
              <w:rPr>
                <w:rFonts w:ascii="Times New Roman" w:eastAsia="MS Mincho" w:hAnsi="Times New Roman"/>
                <w:sz w:val="24"/>
                <w:szCs w:val="24"/>
              </w:rPr>
              <w:t>risegt</w:t>
            </w:r>
            <w:r w:rsidR="13D2517C" w:rsidRPr="00932732">
              <w:rPr>
                <w:rFonts w:ascii="Times New Roman" w:eastAsia="MS Mincho" w:hAnsi="Times New Roman"/>
                <w:sz w:val="24"/>
                <w:szCs w:val="24"/>
              </w:rPr>
              <w:t>ų</w:t>
            </w:r>
            <w:r w:rsidR="24602C64" w:rsidRPr="00932732">
              <w:rPr>
                <w:rFonts w:ascii="Times New Roman" w:eastAsia="MS Mincho" w:hAnsi="Times New Roman"/>
                <w:sz w:val="24"/>
                <w:szCs w:val="24"/>
              </w:rPr>
              <w:t xml:space="preserve"> dokument</w:t>
            </w:r>
            <w:r w:rsidR="0DB6717E" w:rsidRPr="00932732">
              <w:rPr>
                <w:rFonts w:ascii="Times New Roman" w:eastAsia="MS Mincho" w:hAnsi="Times New Roman"/>
                <w:sz w:val="24"/>
                <w:szCs w:val="24"/>
              </w:rPr>
              <w:t>ų pasirašymas el. parašu</w:t>
            </w:r>
            <w:r w:rsidR="24602C64" w:rsidRPr="00932732">
              <w:rPr>
                <w:rFonts w:ascii="Times New Roman" w:eastAsia="MS Mincho" w:hAnsi="Times New Roman"/>
                <w:sz w:val="24"/>
                <w:szCs w:val="24"/>
              </w:rPr>
              <w:t>;</w:t>
            </w:r>
          </w:p>
          <w:p w14:paraId="69133958" w14:textId="13EE73ED" w:rsidR="0059495B"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proofErr w:type="spellStart"/>
            <w:r w:rsidRPr="00932732">
              <w:rPr>
                <w:rFonts w:ascii="Times New Roman" w:eastAsia="MS Mincho" w:hAnsi="Times New Roman"/>
                <w:sz w:val="24"/>
                <w:szCs w:val="24"/>
              </w:rPr>
              <w:t>Ex-post</w:t>
            </w:r>
            <w:proofErr w:type="spellEnd"/>
            <w:r w:rsidRPr="00932732">
              <w:rPr>
                <w:rFonts w:ascii="Times New Roman" w:eastAsia="MS Mincho" w:hAnsi="Times New Roman"/>
                <w:sz w:val="24"/>
                <w:szCs w:val="24"/>
              </w:rPr>
              <w:t xml:space="preserve"> ataskaitos patikros lapų duomen</w:t>
            </w:r>
            <w:r w:rsidR="6650CA19" w:rsidRPr="00932732">
              <w:rPr>
                <w:rFonts w:ascii="Times New Roman" w:eastAsia="MS Mincho" w:hAnsi="Times New Roman"/>
                <w:sz w:val="24"/>
                <w:szCs w:val="24"/>
              </w:rPr>
              <w:t>ų pildymas, spausdinimas ir pasirašymas el. parašu</w:t>
            </w:r>
            <w:r w:rsidR="24602C64" w:rsidRPr="00932732">
              <w:rPr>
                <w:rFonts w:ascii="Times New Roman" w:eastAsia="MS Mincho" w:hAnsi="Times New Roman"/>
                <w:sz w:val="24"/>
                <w:szCs w:val="24"/>
              </w:rPr>
              <w:t>;</w:t>
            </w:r>
          </w:p>
          <w:p w14:paraId="218BC5A1" w14:textId="10070C92" w:rsidR="0059495B"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proofErr w:type="spellStart"/>
            <w:r w:rsidRPr="00932732">
              <w:rPr>
                <w:rFonts w:ascii="Times New Roman" w:eastAsia="MS Mincho" w:hAnsi="Times New Roman"/>
                <w:sz w:val="24"/>
                <w:szCs w:val="24"/>
              </w:rPr>
              <w:t>Ex-post</w:t>
            </w:r>
            <w:proofErr w:type="spellEnd"/>
            <w:r w:rsidRPr="00932732">
              <w:rPr>
                <w:rFonts w:ascii="Times New Roman" w:eastAsia="MS Mincho" w:hAnsi="Times New Roman"/>
                <w:sz w:val="24"/>
                <w:szCs w:val="24"/>
              </w:rPr>
              <w:t xml:space="preserve"> patikros vietoje duomen</w:t>
            </w:r>
            <w:r w:rsidR="52C8DEC5" w:rsidRPr="00932732">
              <w:rPr>
                <w:rFonts w:ascii="Times New Roman" w:eastAsia="MS Mincho" w:hAnsi="Times New Roman"/>
                <w:sz w:val="24"/>
                <w:szCs w:val="24"/>
              </w:rPr>
              <w:t>ų registravimas, redagavimas, šalinimas ir peržiūra</w:t>
            </w:r>
            <w:r w:rsidRPr="00932732">
              <w:rPr>
                <w:rFonts w:ascii="Times New Roman" w:eastAsia="MS Mincho" w:hAnsi="Times New Roman"/>
                <w:sz w:val="24"/>
                <w:szCs w:val="24"/>
              </w:rPr>
              <w:t>.</w:t>
            </w:r>
          </w:p>
        </w:tc>
      </w:tr>
      <w:tr w:rsidR="0059495B" w:rsidRPr="00932732" w14:paraId="07EA4700" w14:textId="77777777" w:rsidTr="383FA5DF">
        <w:tc>
          <w:tcPr>
            <w:tcW w:w="308" w:type="pct"/>
          </w:tcPr>
          <w:p w14:paraId="72E4D473" w14:textId="52A02994" w:rsidR="0059495B" w:rsidRPr="005A2378" w:rsidRDefault="005A2378" w:rsidP="00AD009E">
            <w:pPr>
              <w:pStyle w:val="Tablenumber"/>
              <w:spacing w:line="276" w:lineRule="auto"/>
              <w:ind w:left="0"/>
              <w:rPr>
                <w:sz w:val="24"/>
              </w:rPr>
            </w:pPr>
            <w:r>
              <w:rPr>
                <w:sz w:val="24"/>
              </w:rPr>
              <w:t>12.</w:t>
            </w:r>
          </w:p>
        </w:tc>
        <w:tc>
          <w:tcPr>
            <w:tcW w:w="1100" w:type="pct"/>
          </w:tcPr>
          <w:p w14:paraId="4FB73018"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Audito rekomendacijų modulis</w:t>
            </w:r>
          </w:p>
        </w:tc>
        <w:tc>
          <w:tcPr>
            <w:tcW w:w="3592" w:type="pct"/>
          </w:tcPr>
          <w:p w14:paraId="4E0D387D" w14:textId="0C27E1F7" w:rsidR="0059495B" w:rsidRPr="00932732" w:rsidRDefault="0983328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udito ir audito rekomendacijų duomen</w:t>
            </w:r>
            <w:r w:rsidR="6A1BA6C1"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prisegt</w:t>
            </w:r>
            <w:r w:rsidR="2D057B35"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dokument</w:t>
            </w:r>
            <w:r w:rsidR="6704BF8D" w:rsidRPr="00932732">
              <w:rPr>
                <w:rFonts w:ascii="Times New Roman" w:eastAsia="MS Mincho" w:hAnsi="Times New Roman"/>
                <w:sz w:val="24"/>
                <w:szCs w:val="24"/>
              </w:rPr>
              <w:t>ų registravimas, redagavimas, šalinimas ir peržiūra</w:t>
            </w:r>
            <w:r w:rsidR="24602C64" w:rsidRPr="00932732">
              <w:rPr>
                <w:rFonts w:ascii="Times New Roman" w:eastAsia="MS Mincho" w:hAnsi="Times New Roman"/>
                <w:sz w:val="24"/>
                <w:szCs w:val="24"/>
              </w:rPr>
              <w:t>;</w:t>
            </w:r>
          </w:p>
          <w:p w14:paraId="194E8436" w14:textId="6E47135A" w:rsidR="00EF2449" w:rsidRPr="00932732" w:rsidRDefault="24CA0DF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24602C64" w:rsidRPr="00932732">
              <w:rPr>
                <w:rFonts w:ascii="Times New Roman" w:eastAsia="MS Mincho" w:hAnsi="Times New Roman"/>
                <w:sz w:val="24"/>
                <w:szCs w:val="24"/>
              </w:rPr>
              <w:t>risegt</w:t>
            </w:r>
            <w:r w:rsidR="48F97AA0" w:rsidRPr="00932732">
              <w:rPr>
                <w:rFonts w:ascii="Times New Roman" w:eastAsia="MS Mincho" w:hAnsi="Times New Roman"/>
                <w:sz w:val="24"/>
                <w:szCs w:val="24"/>
              </w:rPr>
              <w:t>ų</w:t>
            </w:r>
            <w:r w:rsidR="24602C64" w:rsidRPr="00932732">
              <w:rPr>
                <w:rFonts w:ascii="Times New Roman" w:eastAsia="MS Mincho" w:hAnsi="Times New Roman"/>
                <w:sz w:val="24"/>
                <w:szCs w:val="24"/>
              </w:rPr>
              <w:t xml:space="preserve"> dokument</w:t>
            </w:r>
            <w:r w:rsidR="68AAC697" w:rsidRPr="00932732">
              <w:rPr>
                <w:rFonts w:ascii="Times New Roman" w:eastAsia="MS Mincho" w:hAnsi="Times New Roman"/>
                <w:sz w:val="24"/>
                <w:szCs w:val="24"/>
              </w:rPr>
              <w:t>ų pasirašymas el. parašu</w:t>
            </w:r>
            <w:r w:rsidR="24602C64" w:rsidRPr="00932732">
              <w:rPr>
                <w:rFonts w:ascii="Times New Roman" w:eastAsia="MS Mincho" w:hAnsi="Times New Roman"/>
                <w:sz w:val="24"/>
                <w:szCs w:val="24"/>
              </w:rPr>
              <w:t>;</w:t>
            </w:r>
          </w:p>
          <w:p w14:paraId="41BCED59" w14:textId="34293DC7" w:rsidR="00EF2449" w:rsidRPr="00932732" w:rsidRDefault="0C087A6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229F3C71" w:rsidRPr="00932732">
              <w:rPr>
                <w:rFonts w:ascii="Times New Roman" w:eastAsia="MS Mincho" w:hAnsi="Times New Roman"/>
                <w:sz w:val="24"/>
                <w:szCs w:val="24"/>
              </w:rPr>
              <w:t xml:space="preserve">udito </w:t>
            </w:r>
            <w:r w:rsidR="1D03C21A" w:rsidRPr="00932732">
              <w:rPr>
                <w:rFonts w:ascii="Times New Roman" w:eastAsia="MS Mincho" w:hAnsi="Times New Roman"/>
                <w:sz w:val="24"/>
                <w:szCs w:val="24"/>
              </w:rPr>
              <w:t>a</w:t>
            </w:r>
            <w:r w:rsidR="7C71CAE7" w:rsidRPr="00932732">
              <w:rPr>
                <w:rFonts w:ascii="Times New Roman" w:eastAsia="MS Mincho" w:hAnsi="Times New Roman"/>
                <w:sz w:val="24"/>
                <w:szCs w:val="24"/>
              </w:rPr>
              <w:t>taskait</w:t>
            </w:r>
            <w:r w:rsidR="343BB2D9" w:rsidRPr="00932732">
              <w:rPr>
                <w:rFonts w:ascii="Times New Roman" w:eastAsia="MS Mincho" w:hAnsi="Times New Roman"/>
                <w:sz w:val="24"/>
                <w:szCs w:val="24"/>
              </w:rPr>
              <w:t>os</w:t>
            </w:r>
            <w:r w:rsidR="7C71CAE7" w:rsidRPr="00932732">
              <w:rPr>
                <w:rFonts w:ascii="Times New Roman" w:eastAsia="MS Mincho" w:hAnsi="Times New Roman"/>
                <w:sz w:val="24"/>
                <w:szCs w:val="24"/>
              </w:rPr>
              <w:t xml:space="preserve"> pagal projektą</w:t>
            </w:r>
            <w:r w:rsidR="4C5622D5" w:rsidRPr="00932732">
              <w:rPr>
                <w:rFonts w:ascii="Times New Roman" w:eastAsia="MS Mincho" w:hAnsi="Times New Roman"/>
                <w:sz w:val="24"/>
                <w:szCs w:val="24"/>
              </w:rPr>
              <w:t xml:space="preserve"> formavimas</w:t>
            </w:r>
            <w:r w:rsidR="5BC98F22" w:rsidRPr="00932732">
              <w:rPr>
                <w:rFonts w:ascii="Times New Roman" w:eastAsia="MS Mincho" w:hAnsi="Times New Roman"/>
                <w:sz w:val="24"/>
                <w:szCs w:val="24"/>
              </w:rPr>
              <w:t>.</w:t>
            </w:r>
          </w:p>
        </w:tc>
      </w:tr>
      <w:tr w:rsidR="0059495B" w:rsidRPr="00932732" w14:paraId="63BBB159" w14:textId="77777777" w:rsidTr="383FA5DF">
        <w:tc>
          <w:tcPr>
            <w:tcW w:w="308" w:type="pct"/>
          </w:tcPr>
          <w:p w14:paraId="41B29268" w14:textId="30C32C1E" w:rsidR="0059495B" w:rsidRPr="005A2378" w:rsidRDefault="005A2378" w:rsidP="00AD009E">
            <w:pPr>
              <w:pStyle w:val="Tablenumber"/>
              <w:spacing w:line="276" w:lineRule="auto"/>
              <w:ind w:left="0"/>
              <w:rPr>
                <w:sz w:val="24"/>
              </w:rPr>
            </w:pPr>
            <w:r>
              <w:rPr>
                <w:sz w:val="24"/>
              </w:rPr>
              <w:t>13.</w:t>
            </w:r>
          </w:p>
        </w:tc>
        <w:tc>
          <w:tcPr>
            <w:tcW w:w="1100" w:type="pct"/>
          </w:tcPr>
          <w:p w14:paraId="7AA77D97"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DMS modulis</w:t>
            </w:r>
          </w:p>
        </w:tc>
        <w:tc>
          <w:tcPr>
            <w:tcW w:w="3592" w:type="pct"/>
          </w:tcPr>
          <w:p w14:paraId="4F5CA188" w14:textId="3DFE00A8" w:rsidR="002D2219" w:rsidRPr="00932732" w:rsidRDefault="5753896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5BC98F22" w:rsidRPr="00932732">
              <w:rPr>
                <w:rFonts w:ascii="Times New Roman" w:eastAsia="MS Mincho" w:hAnsi="Times New Roman"/>
                <w:sz w:val="24"/>
                <w:szCs w:val="24"/>
              </w:rPr>
              <w:t>asiūlymų programos rengimui duomen</w:t>
            </w:r>
            <w:r w:rsidR="6938EDA8" w:rsidRPr="00932732">
              <w:rPr>
                <w:rFonts w:ascii="Times New Roman" w:eastAsia="MS Mincho" w:hAnsi="Times New Roman"/>
                <w:sz w:val="24"/>
                <w:szCs w:val="24"/>
              </w:rPr>
              <w:t>ų</w:t>
            </w:r>
            <w:r w:rsidR="140679DF" w:rsidRPr="00932732">
              <w:rPr>
                <w:rFonts w:ascii="Times New Roman" w:eastAsia="MS Mincho" w:hAnsi="Times New Roman"/>
                <w:sz w:val="24"/>
                <w:szCs w:val="24"/>
              </w:rPr>
              <w:t xml:space="preserve"> ir prisegt</w:t>
            </w:r>
            <w:r w:rsidR="674EE01E" w:rsidRPr="00932732">
              <w:rPr>
                <w:rFonts w:ascii="Times New Roman" w:eastAsia="MS Mincho" w:hAnsi="Times New Roman"/>
                <w:sz w:val="24"/>
                <w:szCs w:val="24"/>
              </w:rPr>
              <w:t>ų</w:t>
            </w:r>
            <w:r w:rsidR="140679DF" w:rsidRPr="00932732">
              <w:rPr>
                <w:rFonts w:ascii="Times New Roman" w:eastAsia="MS Mincho" w:hAnsi="Times New Roman"/>
                <w:sz w:val="24"/>
                <w:szCs w:val="24"/>
              </w:rPr>
              <w:t xml:space="preserve"> dokument</w:t>
            </w:r>
            <w:r w:rsidR="6E9202F2" w:rsidRPr="00932732">
              <w:rPr>
                <w:rFonts w:ascii="Times New Roman" w:eastAsia="MS Mincho" w:hAnsi="Times New Roman"/>
                <w:sz w:val="24"/>
                <w:szCs w:val="24"/>
              </w:rPr>
              <w:t>ų registravimas, redagavimas, peržiūra ir pateikimas</w:t>
            </w:r>
            <w:r w:rsidR="5BC98F22" w:rsidRPr="00932732">
              <w:rPr>
                <w:rFonts w:ascii="Times New Roman" w:eastAsia="MS Mincho" w:hAnsi="Times New Roman"/>
                <w:sz w:val="24"/>
                <w:szCs w:val="24"/>
              </w:rPr>
              <w:t>;</w:t>
            </w:r>
          </w:p>
          <w:p w14:paraId="2FADB686" w14:textId="5F94CEB8" w:rsidR="002D2219" w:rsidRPr="00932732" w:rsidRDefault="5963337E"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5BC98F22" w:rsidRPr="00932732">
              <w:rPr>
                <w:rFonts w:ascii="Times New Roman" w:eastAsia="MS Mincho" w:hAnsi="Times New Roman"/>
                <w:sz w:val="24"/>
                <w:szCs w:val="24"/>
              </w:rPr>
              <w:t>asiūlym</w:t>
            </w:r>
            <w:r w:rsidR="531FD41A" w:rsidRPr="00932732">
              <w:rPr>
                <w:rFonts w:ascii="Times New Roman" w:eastAsia="MS Mincho" w:hAnsi="Times New Roman"/>
                <w:sz w:val="24"/>
                <w:szCs w:val="24"/>
              </w:rPr>
              <w:t>ų</w:t>
            </w:r>
            <w:r w:rsidR="5BC98F22" w:rsidRPr="00932732">
              <w:rPr>
                <w:rFonts w:ascii="Times New Roman" w:eastAsia="MS Mincho" w:hAnsi="Times New Roman"/>
                <w:sz w:val="24"/>
                <w:szCs w:val="24"/>
              </w:rPr>
              <w:t xml:space="preserve"> programos rengimui</w:t>
            </w:r>
            <w:r w:rsidR="112B989E" w:rsidRPr="00932732">
              <w:rPr>
                <w:rFonts w:ascii="Times New Roman" w:eastAsia="MS Mincho" w:hAnsi="Times New Roman"/>
                <w:sz w:val="24"/>
                <w:szCs w:val="24"/>
              </w:rPr>
              <w:t xml:space="preserve"> formavimas ir spausdinimas</w:t>
            </w:r>
            <w:r w:rsidR="5BC98F22" w:rsidRPr="00932732">
              <w:rPr>
                <w:rFonts w:ascii="Times New Roman" w:eastAsia="MS Mincho" w:hAnsi="Times New Roman"/>
                <w:sz w:val="24"/>
                <w:szCs w:val="24"/>
              </w:rPr>
              <w:t>;</w:t>
            </w:r>
          </w:p>
          <w:p w14:paraId="0051E3D1" w14:textId="4DE29F4F" w:rsidR="004B4A72" w:rsidRPr="00932732" w:rsidRDefault="158449E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328A6B3B" w:rsidRPr="00932732">
              <w:rPr>
                <w:rFonts w:ascii="Times New Roman" w:eastAsia="MS Mincho" w:hAnsi="Times New Roman"/>
                <w:sz w:val="24"/>
                <w:szCs w:val="24"/>
              </w:rPr>
              <w:t>asiūlym</w:t>
            </w:r>
            <w:r w:rsidR="5BC98F22" w:rsidRPr="00932732">
              <w:rPr>
                <w:rFonts w:ascii="Times New Roman" w:eastAsia="MS Mincho" w:hAnsi="Times New Roman"/>
                <w:sz w:val="24"/>
                <w:szCs w:val="24"/>
              </w:rPr>
              <w:t>ų</w:t>
            </w:r>
            <w:r w:rsidR="328A6B3B" w:rsidRPr="00932732">
              <w:rPr>
                <w:rFonts w:ascii="Times New Roman" w:eastAsia="MS Mincho" w:hAnsi="Times New Roman"/>
                <w:sz w:val="24"/>
                <w:szCs w:val="24"/>
              </w:rPr>
              <w:t xml:space="preserve"> programos rengimui</w:t>
            </w:r>
            <w:r w:rsidR="5BC98F22" w:rsidRPr="00932732">
              <w:rPr>
                <w:rFonts w:ascii="Times New Roman" w:eastAsia="MS Mincho" w:hAnsi="Times New Roman"/>
                <w:sz w:val="24"/>
                <w:szCs w:val="24"/>
              </w:rPr>
              <w:t xml:space="preserve"> form</w:t>
            </w:r>
            <w:r w:rsidR="1B174A14" w:rsidRPr="00932732">
              <w:rPr>
                <w:rFonts w:ascii="Times New Roman" w:eastAsia="MS Mincho" w:hAnsi="Times New Roman"/>
                <w:sz w:val="24"/>
                <w:szCs w:val="24"/>
              </w:rPr>
              <w:t>os pasirašymas el. parašu ir pateikimas</w:t>
            </w:r>
            <w:r w:rsidR="328A6B3B" w:rsidRPr="00932732">
              <w:rPr>
                <w:rFonts w:ascii="Times New Roman" w:eastAsia="MS Mincho" w:hAnsi="Times New Roman"/>
                <w:sz w:val="24"/>
                <w:szCs w:val="24"/>
              </w:rPr>
              <w:t>;</w:t>
            </w:r>
          </w:p>
          <w:p w14:paraId="0689F395" w14:textId="5393B135" w:rsidR="0059495B" w:rsidRPr="00932732" w:rsidRDefault="11D8A40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K</w:t>
            </w:r>
            <w:r w:rsidR="6FC85F22" w:rsidRPr="00932732">
              <w:rPr>
                <w:rFonts w:ascii="Times New Roman" w:eastAsia="MS Mincho" w:hAnsi="Times New Roman"/>
                <w:sz w:val="24"/>
                <w:szCs w:val="24"/>
              </w:rPr>
              <w:t>vietim</w:t>
            </w:r>
            <w:r w:rsidR="54682A48" w:rsidRPr="00932732">
              <w:rPr>
                <w:rFonts w:ascii="Times New Roman" w:eastAsia="MS Mincho" w:hAnsi="Times New Roman"/>
                <w:sz w:val="24"/>
                <w:szCs w:val="24"/>
              </w:rPr>
              <w:t>ų peržiūra</w:t>
            </w:r>
            <w:r w:rsidR="6FC85F22" w:rsidRPr="00932732">
              <w:rPr>
                <w:rFonts w:ascii="Times New Roman" w:eastAsia="MS Mincho" w:hAnsi="Times New Roman"/>
                <w:sz w:val="24"/>
                <w:szCs w:val="24"/>
              </w:rPr>
              <w:t>;</w:t>
            </w:r>
          </w:p>
          <w:p w14:paraId="377FB751" w14:textId="400DEF46" w:rsidR="0057613D" w:rsidRPr="00932732" w:rsidRDefault="36FDF9A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5BB32781">
              <w:rPr>
                <w:rFonts w:ascii="Times New Roman" w:eastAsia="MS Mincho" w:hAnsi="Times New Roman"/>
                <w:sz w:val="24"/>
                <w:szCs w:val="24"/>
              </w:rPr>
              <w:t>Projekto įgyvendinimo plano</w:t>
            </w:r>
            <w:r w:rsidR="57130B52" w:rsidRPr="5BB32781">
              <w:rPr>
                <w:rFonts w:ascii="Times New Roman" w:eastAsia="MS Mincho" w:hAnsi="Times New Roman"/>
                <w:sz w:val="24"/>
                <w:szCs w:val="24"/>
              </w:rPr>
              <w:t xml:space="preserve"> duomen</w:t>
            </w:r>
            <w:r w:rsidR="1CEF9780" w:rsidRPr="5BB32781">
              <w:rPr>
                <w:rFonts w:ascii="Times New Roman" w:eastAsia="MS Mincho" w:hAnsi="Times New Roman"/>
                <w:sz w:val="24"/>
                <w:szCs w:val="24"/>
              </w:rPr>
              <w:t>ų</w:t>
            </w:r>
            <w:r w:rsidR="33757713" w:rsidRPr="5BB32781">
              <w:rPr>
                <w:rFonts w:ascii="Times New Roman" w:eastAsia="MS Mincho" w:hAnsi="Times New Roman"/>
                <w:sz w:val="24"/>
                <w:szCs w:val="24"/>
              </w:rPr>
              <w:t xml:space="preserve"> ir prisegt</w:t>
            </w:r>
            <w:r w:rsidR="690C6FF5" w:rsidRPr="5BB32781">
              <w:rPr>
                <w:rFonts w:ascii="Times New Roman" w:eastAsia="MS Mincho" w:hAnsi="Times New Roman"/>
                <w:sz w:val="24"/>
                <w:szCs w:val="24"/>
              </w:rPr>
              <w:t>ų</w:t>
            </w:r>
            <w:r w:rsidR="33757713" w:rsidRPr="5BB32781">
              <w:rPr>
                <w:rFonts w:ascii="Times New Roman" w:eastAsia="MS Mincho" w:hAnsi="Times New Roman"/>
                <w:sz w:val="24"/>
                <w:szCs w:val="24"/>
              </w:rPr>
              <w:t xml:space="preserve"> dokument</w:t>
            </w:r>
            <w:r w:rsidR="1807AC54" w:rsidRPr="5BB32781">
              <w:rPr>
                <w:rFonts w:ascii="Times New Roman" w:eastAsia="MS Mincho" w:hAnsi="Times New Roman"/>
                <w:sz w:val="24"/>
                <w:szCs w:val="24"/>
              </w:rPr>
              <w:t>ų registravimas, redagavimas, peržiūra ir pateikimas</w:t>
            </w:r>
            <w:r w:rsidR="57130B52" w:rsidRPr="5BB32781">
              <w:rPr>
                <w:rFonts w:ascii="Times New Roman" w:eastAsia="MS Mincho" w:hAnsi="Times New Roman"/>
                <w:sz w:val="24"/>
                <w:szCs w:val="24"/>
              </w:rPr>
              <w:t>;</w:t>
            </w:r>
          </w:p>
          <w:p w14:paraId="755259FE" w14:textId="7399A175" w:rsidR="0059495B" w:rsidRPr="00932732" w:rsidRDefault="0772957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5BB32781">
              <w:rPr>
                <w:rFonts w:ascii="Times New Roman" w:eastAsia="MS Mincho" w:hAnsi="Times New Roman"/>
                <w:sz w:val="24"/>
                <w:szCs w:val="24"/>
              </w:rPr>
              <w:t xml:space="preserve">Projekto įgyvendinimo plano </w:t>
            </w:r>
            <w:r w:rsidR="4E60C6A2" w:rsidRPr="5BB32781">
              <w:rPr>
                <w:rFonts w:ascii="Times New Roman" w:eastAsia="MS Mincho" w:hAnsi="Times New Roman"/>
                <w:sz w:val="24"/>
                <w:szCs w:val="24"/>
              </w:rPr>
              <w:t>formavimas ir spausdinimas</w:t>
            </w:r>
            <w:r w:rsidR="6FC85F22" w:rsidRPr="5BB32781">
              <w:rPr>
                <w:rFonts w:ascii="Times New Roman" w:eastAsia="MS Mincho" w:hAnsi="Times New Roman"/>
                <w:sz w:val="24"/>
                <w:szCs w:val="24"/>
              </w:rPr>
              <w:t>;</w:t>
            </w:r>
          </w:p>
          <w:p w14:paraId="57E695C0" w14:textId="072A5AF6" w:rsidR="002D2219" w:rsidRPr="00932732" w:rsidRDefault="42F2257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5BB32781">
              <w:rPr>
                <w:rFonts w:ascii="Times New Roman" w:eastAsia="MS Mincho" w:hAnsi="Times New Roman"/>
                <w:sz w:val="24"/>
                <w:szCs w:val="24"/>
              </w:rPr>
              <w:t>Projekto įgyvendinimo plano</w:t>
            </w:r>
            <w:r w:rsidR="408E1003" w:rsidRPr="5BB32781">
              <w:rPr>
                <w:rFonts w:ascii="Times New Roman" w:eastAsia="MS Mincho" w:hAnsi="Times New Roman"/>
                <w:sz w:val="24"/>
                <w:szCs w:val="24"/>
              </w:rPr>
              <w:t xml:space="preserve"> </w:t>
            </w:r>
            <w:r w:rsidR="24EBCBB6" w:rsidRPr="5BB32781">
              <w:rPr>
                <w:rFonts w:ascii="Times New Roman" w:eastAsia="MS Mincho" w:hAnsi="Times New Roman"/>
                <w:sz w:val="24"/>
                <w:szCs w:val="24"/>
              </w:rPr>
              <w:t>pasirašymas el. parašu ir pateikimas</w:t>
            </w:r>
            <w:r w:rsidR="0866DADD" w:rsidRPr="5BB32781">
              <w:rPr>
                <w:rFonts w:ascii="Times New Roman" w:eastAsia="MS Mincho" w:hAnsi="Times New Roman"/>
                <w:sz w:val="24"/>
                <w:szCs w:val="24"/>
              </w:rPr>
              <w:t>;</w:t>
            </w:r>
          </w:p>
          <w:p w14:paraId="23C19718" w14:textId="3D064E07" w:rsidR="009D0CD2" w:rsidRPr="00932732" w:rsidRDefault="2815987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1F80AEB" w:rsidRPr="00932732">
              <w:rPr>
                <w:rFonts w:ascii="Times New Roman" w:eastAsia="MS Mincho" w:hAnsi="Times New Roman"/>
                <w:sz w:val="24"/>
                <w:szCs w:val="24"/>
              </w:rPr>
              <w:t>rojektų ataskait</w:t>
            </w:r>
            <w:r w:rsidR="387C663C" w:rsidRPr="00932732">
              <w:rPr>
                <w:rFonts w:ascii="Times New Roman" w:eastAsia="MS Mincho" w:hAnsi="Times New Roman"/>
                <w:sz w:val="24"/>
                <w:szCs w:val="24"/>
              </w:rPr>
              <w:t>os formavimas ir spausdinimas</w:t>
            </w:r>
            <w:r w:rsidR="61F80AEB" w:rsidRPr="00932732">
              <w:rPr>
                <w:rFonts w:ascii="Times New Roman" w:eastAsia="MS Mincho" w:hAnsi="Times New Roman"/>
                <w:sz w:val="24"/>
                <w:szCs w:val="24"/>
              </w:rPr>
              <w:t>;</w:t>
            </w:r>
          </w:p>
          <w:p w14:paraId="7BA2FC02" w14:textId="3A41660A" w:rsidR="009D0CD2" w:rsidRPr="00932732" w:rsidRDefault="6013740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1F80AEB" w:rsidRPr="00932732">
              <w:rPr>
                <w:rFonts w:ascii="Times New Roman" w:eastAsia="MS Mincho" w:hAnsi="Times New Roman"/>
                <w:sz w:val="24"/>
                <w:szCs w:val="24"/>
              </w:rPr>
              <w:t>rojektų duomen</w:t>
            </w:r>
            <w:r w:rsidR="3F204FC0" w:rsidRPr="00932732">
              <w:rPr>
                <w:rFonts w:ascii="Times New Roman" w:eastAsia="MS Mincho" w:hAnsi="Times New Roman"/>
                <w:sz w:val="24"/>
                <w:szCs w:val="24"/>
              </w:rPr>
              <w:t>ų</w:t>
            </w:r>
            <w:r w:rsidR="61F80AEB" w:rsidRPr="00932732">
              <w:rPr>
                <w:rFonts w:ascii="Times New Roman" w:eastAsia="MS Mincho" w:hAnsi="Times New Roman"/>
                <w:sz w:val="24"/>
                <w:szCs w:val="24"/>
              </w:rPr>
              <w:t xml:space="preserve"> ir prisegt</w:t>
            </w:r>
            <w:r w:rsidR="0B99E08A" w:rsidRPr="00932732">
              <w:rPr>
                <w:rFonts w:ascii="Times New Roman" w:eastAsia="MS Mincho" w:hAnsi="Times New Roman"/>
                <w:sz w:val="24"/>
                <w:szCs w:val="24"/>
              </w:rPr>
              <w:t>ų</w:t>
            </w:r>
            <w:r w:rsidR="61F80AEB" w:rsidRPr="00932732">
              <w:rPr>
                <w:rFonts w:ascii="Times New Roman" w:eastAsia="MS Mincho" w:hAnsi="Times New Roman"/>
                <w:sz w:val="24"/>
                <w:szCs w:val="24"/>
              </w:rPr>
              <w:t xml:space="preserve"> dokument</w:t>
            </w:r>
            <w:r w:rsidR="3D71EDA3" w:rsidRPr="00932732">
              <w:rPr>
                <w:rFonts w:ascii="Times New Roman" w:eastAsia="MS Mincho" w:hAnsi="Times New Roman"/>
                <w:sz w:val="24"/>
                <w:szCs w:val="24"/>
              </w:rPr>
              <w:t>ų peržiūra</w:t>
            </w:r>
            <w:r w:rsidR="61F80AEB" w:rsidRPr="00932732">
              <w:rPr>
                <w:rFonts w:ascii="Times New Roman" w:eastAsia="MS Mincho" w:hAnsi="Times New Roman"/>
                <w:sz w:val="24"/>
                <w:szCs w:val="24"/>
              </w:rPr>
              <w:t>;</w:t>
            </w:r>
          </w:p>
          <w:p w14:paraId="36AACAFE" w14:textId="1B4B6291" w:rsidR="009D0CD2" w:rsidRPr="00932732" w:rsidRDefault="1F3F77D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1F80AEB" w:rsidRPr="00932732">
              <w:rPr>
                <w:rFonts w:ascii="Times New Roman" w:eastAsia="MS Mincho" w:hAnsi="Times New Roman"/>
                <w:sz w:val="24"/>
                <w:szCs w:val="24"/>
              </w:rPr>
              <w:t>risegt</w:t>
            </w:r>
            <w:r w:rsidR="7DA97B20" w:rsidRPr="00932732">
              <w:rPr>
                <w:rFonts w:ascii="Times New Roman" w:eastAsia="MS Mincho" w:hAnsi="Times New Roman"/>
                <w:sz w:val="24"/>
                <w:szCs w:val="24"/>
              </w:rPr>
              <w:t>ų</w:t>
            </w:r>
            <w:r w:rsidR="61F80AEB" w:rsidRPr="00932732">
              <w:rPr>
                <w:rFonts w:ascii="Times New Roman" w:eastAsia="MS Mincho" w:hAnsi="Times New Roman"/>
                <w:sz w:val="24"/>
                <w:szCs w:val="24"/>
              </w:rPr>
              <w:t xml:space="preserve"> dokument</w:t>
            </w:r>
            <w:r w:rsidR="46119141" w:rsidRPr="00932732">
              <w:rPr>
                <w:rFonts w:ascii="Times New Roman" w:eastAsia="MS Mincho" w:hAnsi="Times New Roman"/>
                <w:sz w:val="24"/>
                <w:szCs w:val="24"/>
              </w:rPr>
              <w:t>ų pasirašymas el. parašu</w:t>
            </w:r>
            <w:r w:rsidR="61F80AEB" w:rsidRPr="00932732">
              <w:rPr>
                <w:rFonts w:ascii="Times New Roman" w:eastAsia="MS Mincho" w:hAnsi="Times New Roman"/>
                <w:sz w:val="24"/>
                <w:szCs w:val="24"/>
              </w:rPr>
              <w:t>;</w:t>
            </w:r>
          </w:p>
          <w:p w14:paraId="448C85F3" w14:textId="7F52CB66" w:rsidR="009D0CD2" w:rsidRPr="00932732" w:rsidRDefault="3A4AE9EE"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1F80AEB" w:rsidRPr="00932732">
              <w:rPr>
                <w:rFonts w:ascii="Times New Roman" w:eastAsia="MS Mincho" w:hAnsi="Times New Roman"/>
                <w:sz w:val="24"/>
                <w:szCs w:val="24"/>
              </w:rPr>
              <w:t>rojekto statuso ataskait</w:t>
            </w:r>
            <w:r w:rsidR="5B1CD190" w:rsidRPr="00932732">
              <w:rPr>
                <w:rFonts w:ascii="Times New Roman" w:eastAsia="MS Mincho" w:hAnsi="Times New Roman"/>
                <w:sz w:val="24"/>
                <w:szCs w:val="24"/>
              </w:rPr>
              <w:t>os formavimas ir spausdinimas</w:t>
            </w:r>
            <w:r w:rsidR="61F80AEB" w:rsidRPr="00932732">
              <w:rPr>
                <w:rFonts w:ascii="Times New Roman" w:eastAsia="MS Mincho" w:hAnsi="Times New Roman"/>
                <w:sz w:val="24"/>
                <w:szCs w:val="24"/>
              </w:rPr>
              <w:t>;</w:t>
            </w:r>
          </w:p>
          <w:p w14:paraId="24D8933D" w14:textId="7C2392FC" w:rsidR="007C19A4" w:rsidRPr="00932732" w:rsidRDefault="339149A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140679DF" w:rsidRPr="00932732">
              <w:rPr>
                <w:rFonts w:ascii="Times New Roman" w:eastAsia="MS Mincho" w:hAnsi="Times New Roman"/>
                <w:sz w:val="24"/>
                <w:szCs w:val="24"/>
              </w:rPr>
              <w:t>rojekto sutarčių duomen</w:t>
            </w:r>
            <w:r w:rsidR="49FA3088" w:rsidRPr="00932732">
              <w:rPr>
                <w:rFonts w:ascii="Times New Roman" w:eastAsia="MS Mincho" w:hAnsi="Times New Roman"/>
                <w:sz w:val="24"/>
                <w:szCs w:val="24"/>
              </w:rPr>
              <w:t>ų peržiūra ir redagavimas</w:t>
            </w:r>
            <w:r w:rsidR="140679DF" w:rsidRPr="00932732">
              <w:rPr>
                <w:rFonts w:ascii="Times New Roman" w:eastAsia="MS Mincho" w:hAnsi="Times New Roman"/>
                <w:sz w:val="24"/>
                <w:szCs w:val="24"/>
              </w:rPr>
              <w:t>;</w:t>
            </w:r>
          </w:p>
          <w:p w14:paraId="6D146E96" w14:textId="433A65A7" w:rsidR="007C19A4" w:rsidRPr="00932732" w:rsidRDefault="4623008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5BB32781">
              <w:rPr>
                <w:rFonts w:ascii="Times New Roman" w:eastAsia="MS Mincho" w:hAnsi="Times New Roman"/>
                <w:sz w:val="24"/>
                <w:szCs w:val="24"/>
              </w:rPr>
              <w:t>P</w:t>
            </w:r>
            <w:r w:rsidR="33757713" w:rsidRPr="5BB32781">
              <w:rPr>
                <w:rFonts w:ascii="Times New Roman" w:eastAsia="MS Mincho" w:hAnsi="Times New Roman"/>
                <w:sz w:val="24"/>
                <w:szCs w:val="24"/>
              </w:rPr>
              <w:t>rojekto sutar</w:t>
            </w:r>
            <w:r w:rsidR="4B663188" w:rsidRPr="5BB32781">
              <w:rPr>
                <w:rFonts w:ascii="Times New Roman" w:eastAsia="MS Mincho" w:hAnsi="Times New Roman"/>
                <w:sz w:val="24"/>
                <w:szCs w:val="24"/>
              </w:rPr>
              <w:t xml:space="preserve">čių pasirašymas el. </w:t>
            </w:r>
            <w:r w:rsidR="00A41504">
              <w:rPr>
                <w:rFonts w:ascii="Times New Roman" w:eastAsia="MS Mincho" w:hAnsi="Times New Roman"/>
                <w:sz w:val="24"/>
                <w:szCs w:val="24"/>
              </w:rPr>
              <w:t>p</w:t>
            </w:r>
            <w:r w:rsidR="4B663188" w:rsidRPr="5BB32781">
              <w:rPr>
                <w:rFonts w:ascii="Times New Roman" w:eastAsia="MS Mincho" w:hAnsi="Times New Roman"/>
                <w:sz w:val="24"/>
                <w:szCs w:val="24"/>
              </w:rPr>
              <w:t>arašu ir pateikimas</w:t>
            </w:r>
            <w:r w:rsidR="33757713" w:rsidRPr="5BB32781">
              <w:rPr>
                <w:rFonts w:ascii="Times New Roman" w:eastAsia="MS Mincho" w:hAnsi="Times New Roman"/>
                <w:sz w:val="24"/>
                <w:szCs w:val="24"/>
              </w:rPr>
              <w:t>;</w:t>
            </w:r>
          </w:p>
          <w:p w14:paraId="39FE8198" w14:textId="25BB31FC" w:rsidR="007C19A4" w:rsidRPr="00932732" w:rsidRDefault="4D1C7A8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140679DF" w:rsidRPr="00932732">
              <w:rPr>
                <w:rFonts w:ascii="Times New Roman" w:eastAsia="MS Mincho" w:hAnsi="Times New Roman"/>
                <w:sz w:val="24"/>
                <w:szCs w:val="24"/>
              </w:rPr>
              <w:t>rojekto sutarčių keitimų duomen</w:t>
            </w:r>
            <w:r w:rsidR="7B560319" w:rsidRPr="00932732">
              <w:rPr>
                <w:rFonts w:ascii="Times New Roman" w:eastAsia="MS Mincho" w:hAnsi="Times New Roman"/>
                <w:sz w:val="24"/>
                <w:szCs w:val="24"/>
              </w:rPr>
              <w:t>ų</w:t>
            </w:r>
            <w:r w:rsidR="140679DF" w:rsidRPr="00932732">
              <w:rPr>
                <w:rFonts w:ascii="Times New Roman" w:eastAsia="MS Mincho" w:hAnsi="Times New Roman"/>
                <w:sz w:val="24"/>
                <w:szCs w:val="24"/>
              </w:rPr>
              <w:t xml:space="preserve"> ir prisegt</w:t>
            </w:r>
            <w:r w:rsidR="42BD31B3" w:rsidRPr="00932732">
              <w:rPr>
                <w:rFonts w:ascii="Times New Roman" w:eastAsia="MS Mincho" w:hAnsi="Times New Roman"/>
                <w:sz w:val="24"/>
                <w:szCs w:val="24"/>
              </w:rPr>
              <w:t>ų</w:t>
            </w:r>
            <w:r w:rsidR="140679DF" w:rsidRPr="00932732">
              <w:rPr>
                <w:rFonts w:ascii="Times New Roman" w:eastAsia="MS Mincho" w:hAnsi="Times New Roman"/>
                <w:sz w:val="24"/>
                <w:szCs w:val="24"/>
              </w:rPr>
              <w:t xml:space="preserve"> dokument</w:t>
            </w:r>
            <w:r w:rsidR="79B03C30" w:rsidRPr="00932732">
              <w:rPr>
                <w:rFonts w:ascii="Times New Roman" w:eastAsia="MS Mincho" w:hAnsi="Times New Roman"/>
                <w:sz w:val="24"/>
                <w:szCs w:val="24"/>
              </w:rPr>
              <w:t>ų registravimas, redagavimas, peržiūra ir šalinimas</w:t>
            </w:r>
            <w:r w:rsidR="140679DF" w:rsidRPr="00932732">
              <w:rPr>
                <w:rFonts w:ascii="Times New Roman" w:eastAsia="MS Mincho" w:hAnsi="Times New Roman"/>
                <w:sz w:val="24"/>
                <w:szCs w:val="24"/>
              </w:rPr>
              <w:t>;</w:t>
            </w:r>
          </w:p>
          <w:p w14:paraId="7B304299" w14:textId="314FA038" w:rsidR="009D0CD2" w:rsidRPr="00932732" w:rsidRDefault="43056E6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1F80AEB" w:rsidRPr="00932732">
              <w:rPr>
                <w:rFonts w:ascii="Times New Roman" w:eastAsia="MS Mincho" w:hAnsi="Times New Roman"/>
                <w:sz w:val="24"/>
                <w:szCs w:val="24"/>
              </w:rPr>
              <w:t>rojekto sutar</w:t>
            </w:r>
            <w:r w:rsidR="70803831" w:rsidRPr="00932732">
              <w:rPr>
                <w:rFonts w:ascii="Times New Roman" w:eastAsia="MS Mincho" w:hAnsi="Times New Roman"/>
                <w:sz w:val="24"/>
                <w:szCs w:val="24"/>
              </w:rPr>
              <w:t>čių</w:t>
            </w:r>
            <w:r w:rsidR="61F80AEB" w:rsidRPr="00932732">
              <w:rPr>
                <w:rFonts w:ascii="Times New Roman" w:eastAsia="MS Mincho" w:hAnsi="Times New Roman"/>
                <w:sz w:val="24"/>
                <w:szCs w:val="24"/>
              </w:rPr>
              <w:t xml:space="preserve"> ir projekto sutarčių keitim</w:t>
            </w:r>
            <w:r w:rsidR="68042DE7" w:rsidRPr="00932732">
              <w:rPr>
                <w:rFonts w:ascii="Times New Roman" w:eastAsia="MS Mincho" w:hAnsi="Times New Roman"/>
                <w:sz w:val="24"/>
                <w:szCs w:val="24"/>
              </w:rPr>
              <w:t>ų formavimas, spausdinimas ir pasirašymas el. parašu</w:t>
            </w:r>
            <w:r w:rsidR="1C9C375A" w:rsidRPr="00932732">
              <w:rPr>
                <w:rFonts w:ascii="Times New Roman" w:eastAsia="MS Mincho" w:hAnsi="Times New Roman"/>
                <w:sz w:val="24"/>
                <w:szCs w:val="24"/>
              </w:rPr>
              <w:t>;</w:t>
            </w:r>
          </w:p>
          <w:p w14:paraId="71483B43" w14:textId="01909335" w:rsidR="0059495B" w:rsidRPr="00932732" w:rsidRDefault="7389577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pirkimų duomen</w:t>
            </w:r>
            <w:r w:rsidR="18D76674" w:rsidRPr="00932732">
              <w:rPr>
                <w:rFonts w:ascii="Times New Roman" w:eastAsia="MS Mincho" w:hAnsi="Times New Roman"/>
                <w:sz w:val="24"/>
                <w:szCs w:val="24"/>
              </w:rPr>
              <w:t>ų registravimas ir peržiūra</w:t>
            </w:r>
            <w:r w:rsidR="6FC85F22" w:rsidRPr="00932732">
              <w:rPr>
                <w:rFonts w:ascii="Times New Roman" w:eastAsia="MS Mincho" w:hAnsi="Times New Roman"/>
                <w:sz w:val="24"/>
                <w:szCs w:val="24"/>
              </w:rPr>
              <w:t>;</w:t>
            </w:r>
          </w:p>
          <w:p w14:paraId="7B166BFA" w14:textId="45BF5F8B" w:rsidR="0059495B" w:rsidRPr="00932732" w:rsidRDefault="3B53776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pirkimo duomen</w:t>
            </w:r>
            <w:r w:rsidR="4EF17163"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dokument</w:t>
            </w:r>
            <w:r w:rsidR="2F5FEFE7" w:rsidRPr="00932732">
              <w:rPr>
                <w:rFonts w:ascii="Times New Roman" w:eastAsia="MS Mincho" w:hAnsi="Times New Roman"/>
                <w:sz w:val="24"/>
                <w:szCs w:val="24"/>
              </w:rPr>
              <w:t>ų pateikimas ir tikslinimas</w:t>
            </w:r>
            <w:r w:rsidR="6FC85F22" w:rsidRPr="00932732">
              <w:rPr>
                <w:rFonts w:ascii="Times New Roman" w:eastAsia="MS Mincho" w:hAnsi="Times New Roman"/>
                <w:sz w:val="24"/>
                <w:szCs w:val="24"/>
              </w:rPr>
              <w:t>;</w:t>
            </w:r>
          </w:p>
          <w:p w14:paraId="263952BA" w14:textId="335F8156" w:rsidR="0059495B" w:rsidRPr="00932732" w:rsidRDefault="33EC5B6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pirkimo sutarčių duomen</w:t>
            </w:r>
            <w:r w:rsidR="6FF327E1" w:rsidRPr="00932732">
              <w:rPr>
                <w:rFonts w:ascii="Times New Roman" w:eastAsia="MS Mincho" w:hAnsi="Times New Roman"/>
                <w:sz w:val="24"/>
                <w:szCs w:val="24"/>
              </w:rPr>
              <w:t>ų registravimas ir peržiūra</w:t>
            </w:r>
            <w:r w:rsidR="6FC85F22" w:rsidRPr="00932732">
              <w:rPr>
                <w:rFonts w:ascii="Times New Roman" w:eastAsia="MS Mincho" w:hAnsi="Times New Roman"/>
                <w:sz w:val="24"/>
                <w:szCs w:val="24"/>
              </w:rPr>
              <w:t>;</w:t>
            </w:r>
          </w:p>
          <w:p w14:paraId="00277B9F" w14:textId="12BDE17A" w:rsidR="0059495B" w:rsidRPr="00932732" w:rsidRDefault="48E88A0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pirkimo sutarčių duomen</w:t>
            </w:r>
            <w:r w:rsidR="57A0C788"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dokument</w:t>
            </w:r>
            <w:r w:rsidR="545FB1F0" w:rsidRPr="00932732">
              <w:rPr>
                <w:rFonts w:ascii="Times New Roman" w:eastAsia="MS Mincho" w:hAnsi="Times New Roman"/>
                <w:sz w:val="24"/>
                <w:szCs w:val="24"/>
              </w:rPr>
              <w:t>ų pateikimas ir tikslinimas</w:t>
            </w:r>
            <w:r w:rsidR="6FC85F22" w:rsidRPr="00932732">
              <w:rPr>
                <w:rFonts w:ascii="Times New Roman" w:eastAsia="MS Mincho" w:hAnsi="Times New Roman"/>
                <w:sz w:val="24"/>
                <w:szCs w:val="24"/>
              </w:rPr>
              <w:t>;</w:t>
            </w:r>
          </w:p>
          <w:p w14:paraId="35E48D67" w14:textId="30A215D1" w:rsidR="00DA6F3F" w:rsidRPr="00932732" w:rsidRDefault="72FFCBD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2AF4800A" w:rsidRPr="00932732">
              <w:rPr>
                <w:rFonts w:ascii="Times New Roman" w:eastAsia="MS Mincho" w:hAnsi="Times New Roman"/>
                <w:sz w:val="24"/>
                <w:szCs w:val="24"/>
              </w:rPr>
              <w:t>rojekto pirkimų plan</w:t>
            </w:r>
            <w:r w:rsidR="41B79EA8" w:rsidRPr="00932732">
              <w:rPr>
                <w:rFonts w:ascii="Times New Roman" w:eastAsia="MS Mincho" w:hAnsi="Times New Roman"/>
                <w:sz w:val="24"/>
                <w:szCs w:val="24"/>
              </w:rPr>
              <w:t>o formavimas ir spausdinimas</w:t>
            </w:r>
            <w:r w:rsidR="2AF4800A" w:rsidRPr="00932732">
              <w:rPr>
                <w:rFonts w:ascii="Times New Roman" w:eastAsia="MS Mincho" w:hAnsi="Times New Roman"/>
                <w:sz w:val="24"/>
                <w:szCs w:val="24"/>
              </w:rPr>
              <w:t>;</w:t>
            </w:r>
          </w:p>
          <w:p w14:paraId="3A25F967" w14:textId="38166744" w:rsidR="00DA6F3F" w:rsidRPr="00932732" w:rsidRDefault="01E6A7E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2AF4800A" w:rsidRPr="00932732">
              <w:rPr>
                <w:rFonts w:ascii="Times New Roman" w:eastAsia="MS Mincho" w:hAnsi="Times New Roman"/>
                <w:sz w:val="24"/>
                <w:szCs w:val="24"/>
              </w:rPr>
              <w:t>okėjimo prašymų teikimo grafiko duomen</w:t>
            </w:r>
            <w:r w:rsidR="7DE6B75F" w:rsidRPr="00932732">
              <w:rPr>
                <w:rFonts w:ascii="Times New Roman" w:eastAsia="MS Mincho" w:hAnsi="Times New Roman"/>
                <w:sz w:val="24"/>
                <w:szCs w:val="24"/>
              </w:rPr>
              <w:t>ų registravimas, redagavimas ir peržiūra</w:t>
            </w:r>
            <w:r w:rsidR="2AF4800A" w:rsidRPr="00932732">
              <w:rPr>
                <w:rFonts w:ascii="Times New Roman" w:eastAsia="MS Mincho" w:hAnsi="Times New Roman"/>
                <w:sz w:val="24"/>
                <w:szCs w:val="24"/>
              </w:rPr>
              <w:t>;</w:t>
            </w:r>
          </w:p>
          <w:p w14:paraId="4C908176" w14:textId="46C646D3" w:rsidR="00DA6F3F" w:rsidRPr="00932732" w:rsidRDefault="5961751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2AF4800A" w:rsidRPr="00932732">
              <w:rPr>
                <w:rFonts w:ascii="Times New Roman" w:eastAsia="MS Mincho" w:hAnsi="Times New Roman"/>
                <w:sz w:val="24"/>
                <w:szCs w:val="24"/>
              </w:rPr>
              <w:t>okėjimo prašymų teikimo grafiko form</w:t>
            </w:r>
            <w:r w:rsidR="7131AB2B" w:rsidRPr="00932732">
              <w:rPr>
                <w:rFonts w:ascii="Times New Roman" w:eastAsia="MS Mincho" w:hAnsi="Times New Roman"/>
                <w:sz w:val="24"/>
                <w:szCs w:val="24"/>
              </w:rPr>
              <w:t>os formavimas ir spausdinimas</w:t>
            </w:r>
            <w:r w:rsidR="2AF4800A" w:rsidRPr="00932732">
              <w:rPr>
                <w:rFonts w:ascii="Times New Roman" w:eastAsia="MS Mincho" w:hAnsi="Times New Roman"/>
                <w:sz w:val="24"/>
                <w:szCs w:val="24"/>
              </w:rPr>
              <w:t>;</w:t>
            </w:r>
          </w:p>
          <w:p w14:paraId="3024AF49" w14:textId="1107E993" w:rsidR="00DA6F3F" w:rsidRPr="00932732" w:rsidRDefault="487173A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2AF4800A" w:rsidRPr="00932732">
              <w:rPr>
                <w:rFonts w:ascii="Times New Roman" w:eastAsia="MS Mincho" w:hAnsi="Times New Roman"/>
                <w:sz w:val="24"/>
                <w:szCs w:val="24"/>
              </w:rPr>
              <w:t>okėjimo prašymų teikimo grafik</w:t>
            </w:r>
            <w:r w:rsidR="65D62BEF" w:rsidRPr="00932732">
              <w:rPr>
                <w:rFonts w:ascii="Times New Roman" w:eastAsia="MS Mincho" w:hAnsi="Times New Roman"/>
                <w:sz w:val="24"/>
                <w:szCs w:val="24"/>
              </w:rPr>
              <w:t>o pasirašymas el. parašu ir pateikimas</w:t>
            </w:r>
            <w:r w:rsidR="2AF4800A" w:rsidRPr="00932732">
              <w:rPr>
                <w:rFonts w:ascii="Times New Roman" w:eastAsia="MS Mincho" w:hAnsi="Times New Roman"/>
                <w:sz w:val="24"/>
                <w:szCs w:val="24"/>
              </w:rPr>
              <w:t>;</w:t>
            </w:r>
          </w:p>
          <w:p w14:paraId="05BE3245" w14:textId="325A94CE" w:rsidR="0059495B" w:rsidRPr="00932732" w:rsidRDefault="4DFF3FF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rojekto mokėjimo prašymo (išlaidų, rodiklių ir kt.) duomen</w:t>
            </w:r>
            <w:r w:rsidR="0E5196BA"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dokument</w:t>
            </w:r>
            <w:r w:rsidR="3101642E" w:rsidRPr="00932732">
              <w:rPr>
                <w:rFonts w:ascii="Times New Roman" w:eastAsia="MS Mincho" w:hAnsi="Times New Roman"/>
                <w:sz w:val="24"/>
                <w:szCs w:val="24"/>
              </w:rPr>
              <w:t>ų registravimas, redagavimas, peržiūra ir pateikimas</w:t>
            </w:r>
            <w:r w:rsidR="6FC85F22" w:rsidRPr="00932732">
              <w:rPr>
                <w:rFonts w:ascii="Times New Roman" w:eastAsia="MS Mincho" w:hAnsi="Times New Roman"/>
                <w:sz w:val="24"/>
                <w:szCs w:val="24"/>
              </w:rPr>
              <w:t>;</w:t>
            </w:r>
          </w:p>
          <w:p w14:paraId="35CC43A1" w14:textId="76CEDED7" w:rsidR="00DA6F3F" w:rsidRPr="00932732" w:rsidRDefault="11A5D97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2AF4800A" w:rsidRPr="00932732">
              <w:rPr>
                <w:rFonts w:ascii="Times New Roman" w:eastAsia="MS Mincho" w:hAnsi="Times New Roman"/>
                <w:sz w:val="24"/>
                <w:szCs w:val="24"/>
              </w:rPr>
              <w:t>okėjimo prašym</w:t>
            </w:r>
            <w:r w:rsidR="79CF5B12" w:rsidRPr="00932732">
              <w:rPr>
                <w:rFonts w:ascii="Times New Roman" w:eastAsia="MS Mincho" w:hAnsi="Times New Roman"/>
                <w:sz w:val="24"/>
                <w:szCs w:val="24"/>
              </w:rPr>
              <w:t>ų pasirašymas el. parašu ir pateikimas</w:t>
            </w:r>
            <w:r w:rsidR="2AF4800A" w:rsidRPr="00932732">
              <w:rPr>
                <w:rFonts w:ascii="Times New Roman" w:eastAsia="MS Mincho" w:hAnsi="Times New Roman"/>
                <w:sz w:val="24"/>
                <w:szCs w:val="24"/>
              </w:rPr>
              <w:t>;</w:t>
            </w:r>
          </w:p>
          <w:p w14:paraId="499F70C1" w14:textId="7997F871" w:rsidR="00DA6F3F" w:rsidRPr="00932732" w:rsidRDefault="1F9A48B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pmokėjimų tiekėjams duomen</w:t>
            </w:r>
            <w:r w:rsidR="7F60FDD4" w:rsidRPr="00932732">
              <w:rPr>
                <w:rFonts w:ascii="Times New Roman" w:eastAsia="MS Mincho" w:hAnsi="Times New Roman"/>
                <w:sz w:val="24"/>
                <w:szCs w:val="24"/>
              </w:rPr>
              <w:t>ų registravimas, peržiūra ir pateikimas</w:t>
            </w:r>
            <w:r w:rsidR="6FC85F22" w:rsidRPr="00932732">
              <w:rPr>
                <w:rFonts w:ascii="Times New Roman" w:eastAsia="MS Mincho" w:hAnsi="Times New Roman"/>
                <w:sz w:val="24"/>
                <w:szCs w:val="24"/>
              </w:rPr>
              <w:t>;</w:t>
            </w:r>
          </w:p>
          <w:p w14:paraId="1A274DF0" w14:textId="774E17E6" w:rsidR="0059495B" w:rsidRPr="00932732" w:rsidRDefault="3403801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riskirt</w:t>
            </w:r>
            <w:r w:rsidR="767BF548"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audito rekomendacijų duomen</w:t>
            </w:r>
            <w:r w:rsidR="3DCCD46E" w:rsidRPr="00932732">
              <w:rPr>
                <w:rFonts w:ascii="Times New Roman" w:eastAsia="MS Mincho" w:hAnsi="Times New Roman"/>
                <w:sz w:val="24"/>
                <w:szCs w:val="24"/>
              </w:rPr>
              <w:t>ų peržiūra</w:t>
            </w:r>
            <w:r w:rsidR="6FC85F22" w:rsidRPr="00932732">
              <w:rPr>
                <w:rFonts w:ascii="Times New Roman" w:eastAsia="MS Mincho" w:hAnsi="Times New Roman"/>
                <w:sz w:val="24"/>
                <w:szCs w:val="24"/>
              </w:rPr>
              <w:t>;</w:t>
            </w:r>
          </w:p>
          <w:p w14:paraId="70E5B558" w14:textId="05B93036" w:rsidR="0059495B" w:rsidRPr="00932732" w:rsidRDefault="55317FD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udito rekomendacijų įgyvendinimo duomen</w:t>
            </w:r>
            <w:r w:rsidR="62640FFF"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dokument</w:t>
            </w:r>
            <w:r w:rsidR="0F7D6F06" w:rsidRPr="00932732">
              <w:rPr>
                <w:rFonts w:ascii="Times New Roman" w:eastAsia="MS Mincho" w:hAnsi="Times New Roman"/>
                <w:sz w:val="24"/>
                <w:szCs w:val="24"/>
              </w:rPr>
              <w:t>ų registravimas, peržiūra ir pateikimas</w:t>
            </w:r>
            <w:r w:rsidR="6FC85F22" w:rsidRPr="00932732">
              <w:rPr>
                <w:rFonts w:ascii="Times New Roman" w:eastAsia="MS Mincho" w:hAnsi="Times New Roman"/>
                <w:sz w:val="24"/>
                <w:szCs w:val="24"/>
              </w:rPr>
              <w:t>;</w:t>
            </w:r>
          </w:p>
          <w:p w14:paraId="376AE3E9" w14:textId="6F1A4A7A" w:rsidR="0059495B" w:rsidRPr="00932732" w:rsidRDefault="571D1B6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Au</w:t>
            </w:r>
            <w:r w:rsidR="6FC85F22" w:rsidRPr="00932732">
              <w:rPr>
                <w:rFonts w:ascii="Times New Roman" w:eastAsia="MS Mincho" w:hAnsi="Times New Roman"/>
                <w:sz w:val="24"/>
                <w:szCs w:val="24"/>
              </w:rPr>
              <w:t>dito rekomendacijų įgyvendinimo įvykdymo duomen</w:t>
            </w:r>
            <w:r w:rsidR="56D50072" w:rsidRPr="00932732">
              <w:rPr>
                <w:rFonts w:ascii="Times New Roman" w:eastAsia="MS Mincho" w:hAnsi="Times New Roman"/>
                <w:sz w:val="24"/>
                <w:szCs w:val="24"/>
              </w:rPr>
              <w:t>ų pateikimas</w:t>
            </w:r>
            <w:r w:rsidR="6FC85F22" w:rsidRPr="00932732">
              <w:rPr>
                <w:rFonts w:ascii="Times New Roman" w:eastAsia="MS Mincho" w:hAnsi="Times New Roman"/>
                <w:sz w:val="24"/>
                <w:szCs w:val="24"/>
              </w:rPr>
              <w:t>;</w:t>
            </w:r>
          </w:p>
          <w:p w14:paraId="1AB62DB3" w14:textId="4A9E9EDB" w:rsidR="0059495B" w:rsidRPr="00932732" w:rsidRDefault="4EE1153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 xml:space="preserve">rojekto </w:t>
            </w:r>
            <w:proofErr w:type="spellStart"/>
            <w:r w:rsidR="6FC85F22" w:rsidRPr="00932732">
              <w:rPr>
                <w:rFonts w:ascii="Times New Roman" w:eastAsia="MS Mincho" w:hAnsi="Times New Roman"/>
                <w:sz w:val="24"/>
                <w:szCs w:val="24"/>
              </w:rPr>
              <w:t>Ex-post</w:t>
            </w:r>
            <w:proofErr w:type="spellEnd"/>
            <w:r w:rsidR="6FC85F22" w:rsidRPr="00932732">
              <w:rPr>
                <w:rFonts w:ascii="Times New Roman" w:eastAsia="MS Mincho" w:hAnsi="Times New Roman"/>
                <w:sz w:val="24"/>
                <w:szCs w:val="24"/>
              </w:rPr>
              <w:t xml:space="preserve"> ataskaitų duomen</w:t>
            </w:r>
            <w:r w:rsidR="3F75A651" w:rsidRPr="00932732">
              <w:rPr>
                <w:rFonts w:ascii="Times New Roman" w:eastAsia="MS Mincho" w:hAnsi="Times New Roman"/>
                <w:sz w:val="24"/>
                <w:szCs w:val="24"/>
              </w:rPr>
              <w:t>ų registravimas ir peržiūra</w:t>
            </w:r>
            <w:r w:rsidR="6FC85F22" w:rsidRPr="00932732">
              <w:rPr>
                <w:rFonts w:ascii="Times New Roman" w:eastAsia="MS Mincho" w:hAnsi="Times New Roman"/>
                <w:sz w:val="24"/>
                <w:szCs w:val="24"/>
              </w:rPr>
              <w:t>;</w:t>
            </w:r>
          </w:p>
          <w:p w14:paraId="5A03ED83" w14:textId="3F161BCE" w:rsidR="004B4A72" w:rsidRPr="00932732" w:rsidRDefault="1997766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 xml:space="preserve">rojekto </w:t>
            </w:r>
            <w:proofErr w:type="spellStart"/>
            <w:r w:rsidR="6FC85F22" w:rsidRPr="00932732">
              <w:rPr>
                <w:rFonts w:ascii="Times New Roman" w:eastAsia="MS Mincho" w:hAnsi="Times New Roman"/>
                <w:sz w:val="24"/>
                <w:szCs w:val="24"/>
              </w:rPr>
              <w:t>Ex-post</w:t>
            </w:r>
            <w:proofErr w:type="spellEnd"/>
            <w:r w:rsidR="6FC85F22" w:rsidRPr="00932732">
              <w:rPr>
                <w:rFonts w:ascii="Times New Roman" w:eastAsia="MS Mincho" w:hAnsi="Times New Roman"/>
                <w:sz w:val="24"/>
                <w:szCs w:val="24"/>
              </w:rPr>
              <w:t xml:space="preserve"> ataskaitų duomen</w:t>
            </w:r>
            <w:r w:rsidR="0128CFA5" w:rsidRPr="00932732">
              <w:rPr>
                <w:rFonts w:ascii="Times New Roman" w:eastAsia="MS Mincho" w:hAnsi="Times New Roman"/>
                <w:sz w:val="24"/>
                <w:szCs w:val="24"/>
              </w:rPr>
              <w:t>ų pateikimas ir tikslinimas</w:t>
            </w:r>
            <w:r w:rsidR="6FC85F22" w:rsidRPr="00932732">
              <w:rPr>
                <w:rFonts w:ascii="Times New Roman" w:eastAsia="MS Mincho" w:hAnsi="Times New Roman"/>
                <w:sz w:val="24"/>
                <w:szCs w:val="24"/>
              </w:rPr>
              <w:t>.</w:t>
            </w:r>
          </w:p>
        </w:tc>
      </w:tr>
      <w:tr w:rsidR="0059495B" w:rsidRPr="00932732" w14:paraId="2C2DA29C" w14:textId="77777777" w:rsidTr="383FA5DF">
        <w:tc>
          <w:tcPr>
            <w:tcW w:w="308" w:type="pct"/>
          </w:tcPr>
          <w:p w14:paraId="328F9FB7" w14:textId="5B588ABD" w:rsidR="0059495B" w:rsidRPr="005A2378" w:rsidRDefault="005A2378" w:rsidP="00AD009E">
            <w:pPr>
              <w:pStyle w:val="Tablenumber"/>
              <w:spacing w:line="276" w:lineRule="auto"/>
              <w:ind w:left="0"/>
              <w:rPr>
                <w:sz w:val="24"/>
              </w:rPr>
            </w:pPr>
            <w:r>
              <w:rPr>
                <w:sz w:val="24"/>
              </w:rPr>
              <w:t>14.</w:t>
            </w:r>
          </w:p>
        </w:tc>
        <w:tc>
          <w:tcPr>
            <w:tcW w:w="1100" w:type="pct"/>
          </w:tcPr>
          <w:p w14:paraId="4AEEF709"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Asmeninių rodiklių modulis</w:t>
            </w:r>
          </w:p>
        </w:tc>
        <w:tc>
          <w:tcPr>
            <w:tcW w:w="3592" w:type="pct"/>
          </w:tcPr>
          <w:p w14:paraId="4C880004" w14:textId="3FFA2CFA" w:rsidR="0059495B" w:rsidRPr="00932732" w:rsidRDefault="58CDB35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avo asmeninių rodiklių plan</w:t>
            </w:r>
            <w:r w:rsidR="023CE02A" w:rsidRPr="00932732">
              <w:rPr>
                <w:rFonts w:ascii="Times New Roman" w:eastAsia="MS Mincho" w:hAnsi="Times New Roman"/>
                <w:sz w:val="24"/>
                <w:szCs w:val="24"/>
              </w:rPr>
              <w:t>o</w:t>
            </w:r>
            <w:r w:rsidR="6FC85F22" w:rsidRPr="00932732">
              <w:rPr>
                <w:rFonts w:ascii="Times New Roman" w:eastAsia="MS Mincho" w:hAnsi="Times New Roman"/>
                <w:sz w:val="24"/>
                <w:szCs w:val="24"/>
              </w:rPr>
              <w:t xml:space="preserve"> ir pasiekim</w:t>
            </w:r>
            <w:r w:rsidR="060F19C6" w:rsidRPr="00932732">
              <w:rPr>
                <w:rFonts w:ascii="Times New Roman" w:eastAsia="MS Mincho" w:hAnsi="Times New Roman"/>
                <w:sz w:val="24"/>
                <w:szCs w:val="24"/>
              </w:rPr>
              <w:t>ų</w:t>
            </w:r>
            <w:r w:rsidR="3D863B57" w:rsidRPr="00932732">
              <w:rPr>
                <w:rFonts w:ascii="Times New Roman" w:eastAsia="MS Mincho" w:hAnsi="Times New Roman"/>
                <w:sz w:val="24"/>
                <w:szCs w:val="24"/>
              </w:rPr>
              <w:t xml:space="preserve"> registravimas, redagavimas, šalinimas ir peržiūra</w:t>
            </w:r>
            <w:r w:rsidR="6FC85F22" w:rsidRPr="00932732">
              <w:rPr>
                <w:rFonts w:ascii="Times New Roman" w:eastAsia="MS Mincho" w:hAnsi="Times New Roman"/>
                <w:sz w:val="24"/>
                <w:szCs w:val="24"/>
              </w:rPr>
              <w:t>;</w:t>
            </w:r>
          </w:p>
          <w:p w14:paraId="6DFA08B9" w14:textId="3137CCCD" w:rsidR="0059495B" w:rsidRPr="00932732" w:rsidRDefault="488C2E5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avo asmeninių rodiklių reikšm</w:t>
            </w:r>
            <w:r w:rsidR="3A67C5EB" w:rsidRPr="00932732">
              <w:rPr>
                <w:rFonts w:ascii="Times New Roman" w:eastAsia="MS Mincho" w:hAnsi="Times New Roman"/>
                <w:sz w:val="24"/>
                <w:szCs w:val="24"/>
              </w:rPr>
              <w:t>ių apskaičiavimas ir peržiūra</w:t>
            </w:r>
            <w:r w:rsidR="1736E6DE" w:rsidRPr="00932732">
              <w:rPr>
                <w:rFonts w:ascii="Times New Roman" w:eastAsia="MS Mincho" w:hAnsi="Times New Roman"/>
                <w:sz w:val="24"/>
                <w:szCs w:val="24"/>
              </w:rPr>
              <w:t>.</w:t>
            </w:r>
          </w:p>
        </w:tc>
      </w:tr>
      <w:tr w:rsidR="0059495B" w:rsidRPr="00932732" w14:paraId="29DBE377" w14:textId="77777777" w:rsidTr="383FA5DF">
        <w:trPr>
          <w:trHeight w:val="70"/>
        </w:trPr>
        <w:tc>
          <w:tcPr>
            <w:tcW w:w="308" w:type="pct"/>
          </w:tcPr>
          <w:p w14:paraId="6DC408D2" w14:textId="285B3B0B" w:rsidR="0059495B" w:rsidRPr="005A2378" w:rsidRDefault="005A2378" w:rsidP="00AD009E">
            <w:pPr>
              <w:pStyle w:val="Tablenumber"/>
              <w:spacing w:line="276" w:lineRule="auto"/>
              <w:ind w:left="0"/>
              <w:rPr>
                <w:sz w:val="24"/>
              </w:rPr>
            </w:pPr>
            <w:r>
              <w:rPr>
                <w:sz w:val="24"/>
              </w:rPr>
              <w:t>15.</w:t>
            </w:r>
          </w:p>
        </w:tc>
        <w:tc>
          <w:tcPr>
            <w:tcW w:w="1100" w:type="pct"/>
          </w:tcPr>
          <w:p w14:paraId="14934B71" w14:textId="77777777" w:rsidR="0059495B" w:rsidRPr="00932732" w:rsidRDefault="6FC85F22" w:rsidP="73A5D7DE">
            <w:pPr>
              <w:pStyle w:val="Tabletext"/>
              <w:spacing w:line="276" w:lineRule="auto"/>
            </w:pPr>
            <w:r w:rsidRPr="00932732">
              <w:t>Rizikos vertinimo modulis</w:t>
            </w:r>
          </w:p>
        </w:tc>
        <w:tc>
          <w:tcPr>
            <w:tcW w:w="3592" w:type="pct"/>
          </w:tcPr>
          <w:p w14:paraId="71C1D7EF" w14:textId="35F506AE" w:rsidR="0059495B" w:rsidRPr="00932732" w:rsidRDefault="12BD4F2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rizikos valdymo priemon</w:t>
            </w:r>
            <w:r w:rsidR="07F48B40" w:rsidRPr="00932732">
              <w:rPr>
                <w:rFonts w:ascii="Times New Roman" w:eastAsia="MS Mincho" w:hAnsi="Times New Roman"/>
                <w:sz w:val="24"/>
                <w:szCs w:val="24"/>
              </w:rPr>
              <w:t>ių registravimas, redagavimas, šalinimas ir peržiūra</w:t>
            </w:r>
            <w:r w:rsidR="6FC85F22" w:rsidRPr="00932732">
              <w:rPr>
                <w:rFonts w:ascii="Times New Roman" w:eastAsia="MS Mincho" w:hAnsi="Times New Roman"/>
                <w:sz w:val="24"/>
                <w:szCs w:val="24"/>
              </w:rPr>
              <w:t>;</w:t>
            </w:r>
          </w:p>
          <w:p w14:paraId="3485DA45" w14:textId="4B270FC5" w:rsidR="0059495B" w:rsidRPr="00932732" w:rsidRDefault="2D1D7B1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rizikos valdymo priemon</w:t>
            </w:r>
            <w:r w:rsidR="32B9C0C7" w:rsidRPr="00932732">
              <w:rPr>
                <w:rFonts w:ascii="Times New Roman" w:eastAsia="MS Mincho" w:hAnsi="Times New Roman"/>
                <w:sz w:val="24"/>
                <w:szCs w:val="24"/>
              </w:rPr>
              <w:t>ių</w:t>
            </w:r>
            <w:r w:rsidR="6FC85F22" w:rsidRPr="00932732">
              <w:rPr>
                <w:rFonts w:ascii="Times New Roman" w:eastAsia="MS Mincho" w:hAnsi="Times New Roman"/>
                <w:sz w:val="24"/>
                <w:szCs w:val="24"/>
              </w:rPr>
              <w:t xml:space="preserve"> ir nustatyt</w:t>
            </w:r>
            <w:r w:rsidR="1A609C1A" w:rsidRPr="00932732">
              <w:rPr>
                <w:rFonts w:ascii="Times New Roman" w:eastAsia="MS Mincho" w:hAnsi="Times New Roman"/>
                <w:sz w:val="24"/>
                <w:szCs w:val="24"/>
              </w:rPr>
              <w:t>o</w:t>
            </w:r>
            <w:r w:rsidR="6FC85F22" w:rsidRPr="00932732">
              <w:rPr>
                <w:rFonts w:ascii="Times New Roman" w:eastAsia="MS Mincho" w:hAnsi="Times New Roman"/>
                <w:sz w:val="24"/>
                <w:szCs w:val="24"/>
              </w:rPr>
              <w:t xml:space="preserve"> rizikingum</w:t>
            </w:r>
            <w:r w:rsidR="5441A912" w:rsidRPr="00932732">
              <w:rPr>
                <w:rFonts w:ascii="Times New Roman" w:eastAsia="MS Mincho" w:hAnsi="Times New Roman"/>
                <w:sz w:val="24"/>
                <w:szCs w:val="24"/>
              </w:rPr>
              <w:t>o peržiūra</w:t>
            </w:r>
            <w:r w:rsidR="6FC85F22" w:rsidRPr="00932732">
              <w:rPr>
                <w:rFonts w:ascii="Times New Roman" w:eastAsia="MS Mincho" w:hAnsi="Times New Roman"/>
                <w:sz w:val="24"/>
                <w:szCs w:val="24"/>
              </w:rPr>
              <w:t>;</w:t>
            </w:r>
          </w:p>
          <w:p w14:paraId="0E135905" w14:textId="3D45ADBC" w:rsidR="0059495B" w:rsidRPr="00932732" w:rsidRDefault="6E6BF6A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rojektų rizikos valdymo priemonių įgyvendinimo rezultat</w:t>
            </w:r>
            <w:r w:rsidR="0C55CFB0" w:rsidRPr="00932732">
              <w:rPr>
                <w:rFonts w:ascii="Times New Roman" w:eastAsia="MS Mincho" w:hAnsi="Times New Roman"/>
                <w:sz w:val="24"/>
                <w:szCs w:val="24"/>
              </w:rPr>
              <w:t>ų registravimas ir redagavimas</w:t>
            </w:r>
            <w:r w:rsidR="6FC85F22" w:rsidRPr="00932732">
              <w:rPr>
                <w:rFonts w:ascii="Times New Roman" w:eastAsia="MS Mincho" w:hAnsi="Times New Roman"/>
                <w:sz w:val="24"/>
                <w:szCs w:val="24"/>
              </w:rPr>
              <w:t>;</w:t>
            </w:r>
          </w:p>
          <w:p w14:paraId="174AC107" w14:textId="78E7760B" w:rsidR="0059495B" w:rsidRPr="00932732" w:rsidRDefault="5FB184B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R</w:t>
            </w:r>
            <w:r w:rsidR="6FC85F22" w:rsidRPr="00932732">
              <w:rPr>
                <w:rFonts w:ascii="Times New Roman" w:eastAsia="MS Mincho" w:hAnsi="Times New Roman"/>
                <w:sz w:val="24"/>
                <w:szCs w:val="24"/>
              </w:rPr>
              <w:t>izik</w:t>
            </w:r>
            <w:r w:rsidR="746912E2" w:rsidRPr="00932732">
              <w:rPr>
                <w:rFonts w:ascii="Times New Roman" w:eastAsia="MS Mincho" w:hAnsi="Times New Roman"/>
                <w:sz w:val="24"/>
                <w:szCs w:val="24"/>
              </w:rPr>
              <w:t>ų</w:t>
            </w:r>
            <w:r w:rsidR="6FC85F22" w:rsidRPr="00932732">
              <w:rPr>
                <w:rFonts w:ascii="Times New Roman" w:eastAsia="MS Mincho" w:hAnsi="Times New Roman"/>
                <w:sz w:val="24"/>
                <w:szCs w:val="24"/>
              </w:rPr>
              <w:t>, jų grup</w:t>
            </w:r>
            <w:r w:rsidR="1559F005" w:rsidRPr="00932732">
              <w:rPr>
                <w:rFonts w:ascii="Times New Roman" w:eastAsia="MS Mincho" w:hAnsi="Times New Roman"/>
                <w:sz w:val="24"/>
                <w:szCs w:val="24"/>
              </w:rPr>
              <w:t>ių</w:t>
            </w:r>
            <w:r w:rsidR="6FC85F22" w:rsidRPr="00932732">
              <w:rPr>
                <w:rFonts w:ascii="Times New Roman" w:eastAsia="MS Mincho" w:hAnsi="Times New Roman"/>
                <w:sz w:val="24"/>
                <w:szCs w:val="24"/>
              </w:rPr>
              <w:t>, rodikli</w:t>
            </w:r>
            <w:r w:rsidR="75C2D173"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ir parametr</w:t>
            </w:r>
            <w:r w:rsidR="23F81978" w:rsidRPr="00932732">
              <w:rPr>
                <w:rFonts w:ascii="Times New Roman" w:eastAsia="MS Mincho" w:hAnsi="Times New Roman"/>
                <w:sz w:val="24"/>
                <w:szCs w:val="24"/>
              </w:rPr>
              <w:t>ų administravimas</w:t>
            </w:r>
            <w:r w:rsidR="6FC85F22" w:rsidRPr="00932732">
              <w:rPr>
                <w:rFonts w:ascii="Times New Roman" w:eastAsia="MS Mincho" w:hAnsi="Times New Roman"/>
                <w:sz w:val="24"/>
                <w:szCs w:val="24"/>
              </w:rPr>
              <w:t>.</w:t>
            </w:r>
          </w:p>
        </w:tc>
      </w:tr>
      <w:tr w:rsidR="0059495B" w:rsidRPr="00932732" w14:paraId="0F5F881A" w14:textId="77777777" w:rsidTr="383FA5DF">
        <w:trPr>
          <w:trHeight w:val="70"/>
        </w:trPr>
        <w:tc>
          <w:tcPr>
            <w:tcW w:w="308" w:type="pct"/>
          </w:tcPr>
          <w:p w14:paraId="73B20F5D" w14:textId="6ECB0684" w:rsidR="0059495B" w:rsidRPr="005A2378" w:rsidRDefault="005A2378" w:rsidP="00AD009E">
            <w:pPr>
              <w:pStyle w:val="Tablenumber"/>
              <w:spacing w:line="276" w:lineRule="auto"/>
              <w:ind w:left="0"/>
              <w:rPr>
                <w:sz w:val="24"/>
              </w:rPr>
            </w:pPr>
            <w:r>
              <w:rPr>
                <w:sz w:val="24"/>
              </w:rPr>
              <w:t>16.</w:t>
            </w:r>
          </w:p>
        </w:tc>
        <w:tc>
          <w:tcPr>
            <w:tcW w:w="1100" w:type="pct"/>
          </w:tcPr>
          <w:p w14:paraId="11045966" w14:textId="77777777" w:rsidR="0059495B" w:rsidRPr="00932732" w:rsidRDefault="6FC85F22" w:rsidP="73A5D7DE">
            <w:pPr>
              <w:spacing w:after="0"/>
              <w:rPr>
                <w:rFonts w:ascii="Times New Roman" w:eastAsia="MS Mincho" w:hAnsi="Times New Roman"/>
                <w:sz w:val="24"/>
                <w:szCs w:val="24"/>
              </w:rPr>
            </w:pPr>
            <w:r w:rsidRPr="00932732">
              <w:rPr>
                <w:rFonts w:ascii="Times New Roman" w:eastAsia="MS Mincho" w:hAnsi="Times New Roman"/>
                <w:sz w:val="24"/>
                <w:szCs w:val="24"/>
              </w:rPr>
              <w:t>Ataskaitų modulis</w:t>
            </w:r>
          </w:p>
        </w:tc>
        <w:tc>
          <w:tcPr>
            <w:tcW w:w="3592" w:type="pct"/>
          </w:tcPr>
          <w:p w14:paraId="6AA2A656" w14:textId="1DED5433" w:rsidR="00975D12" w:rsidRPr="00932732" w:rsidRDefault="5AFE8F0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w:t>
            </w:r>
            <w:r w:rsidR="6F07D74D" w:rsidRPr="00932732">
              <w:rPr>
                <w:rFonts w:ascii="Times New Roman" w:eastAsia="MS Mincho" w:hAnsi="Times New Roman"/>
                <w:sz w:val="24"/>
                <w:szCs w:val="24"/>
              </w:rPr>
              <w:t>arbo krūvio ataskait</w:t>
            </w:r>
            <w:r w:rsidR="0A208586"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015A541D" w14:textId="4232D0C2" w:rsidR="00975D12" w:rsidRPr="00932732" w:rsidRDefault="505D2EC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07D74D" w:rsidRPr="00932732">
              <w:rPr>
                <w:rFonts w:ascii="Times New Roman" w:eastAsia="MS Mincho" w:hAnsi="Times New Roman"/>
                <w:sz w:val="24"/>
                <w:szCs w:val="24"/>
              </w:rPr>
              <w:t>udito institucijos ataskait</w:t>
            </w:r>
            <w:r w:rsidR="28FF1FE0"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0640715B" w14:textId="499AA6AD" w:rsidR="00975D12" w:rsidRPr="00932732" w:rsidRDefault="1159DE3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07D74D" w:rsidRPr="00932732">
              <w:rPr>
                <w:rFonts w:ascii="Times New Roman" w:eastAsia="MS Mincho" w:hAnsi="Times New Roman"/>
                <w:sz w:val="24"/>
                <w:szCs w:val="24"/>
              </w:rPr>
              <w:t>uditų ataskait</w:t>
            </w:r>
            <w:r w:rsidR="2ED1896D"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03AE9631" w14:textId="16018570" w:rsidR="00975D12" w:rsidRPr="00932732" w:rsidRDefault="650BB1D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07D74D" w:rsidRPr="00932732">
              <w:rPr>
                <w:rFonts w:ascii="Times New Roman" w:eastAsia="MS Mincho" w:hAnsi="Times New Roman"/>
                <w:sz w:val="24"/>
                <w:szCs w:val="24"/>
              </w:rPr>
              <w:t>taskait</w:t>
            </w:r>
            <w:r w:rsidR="25FF176B" w:rsidRPr="00932732">
              <w:rPr>
                <w:rFonts w:ascii="Times New Roman" w:eastAsia="MS Mincho" w:hAnsi="Times New Roman"/>
                <w:sz w:val="24"/>
                <w:szCs w:val="24"/>
              </w:rPr>
              <w:t>os</w:t>
            </w:r>
            <w:r w:rsidR="6F07D74D" w:rsidRPr="00932732">
              <w:rPr>
                <w:rFonts w:ascii="Times New Roman" w:eastAsia="MS Mincho" w:hAnsi="Times New Roman"/>
                <w:sz w:val="24"/>
                <w:szCs w:val="24"/>
              </w:rPr>
              <w:t xml:space="preserve"> finansų ministerijai dėl duomenų keitimosi</w:t>
            </w:r>
            <w:r w:rsidR="3DAC45B3" w:rsidRPr="00932732">
              <w:rPr>
                <w:rFonts w:ascii="Times New Roman" w:eastAsia="MS Mincho" w:hAnsi="Times New Roman"/>
                <w:sz w:val="24"/>
                <w:szCs w:val="24"/>
              </w:rPr>
              <w:t xml:space="preserve"> formavimas</w:t>
            </w:r>
            <w:r w:rsidR="6F07D74D" w:rsidRPr="00932732">
              <w:rPr>
                <w:rFonts w:ascii="Times New Roman" w:eastAsia="MS Mincho" w:hAnsi="Times New Roman"/>
                <w:sz w:val="24"/>
                <w:szCs w:val="24"/>
              </w:rPr>
              <w:t>;</w:t>
            </w:r>
          </w:p>
          <w:p w14:paraId="6EE66635" w14:textId="587362AE" w:rsidR="0059495B" w:rsidRPr="00932732" w:rsidRDefault="220267E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taskait</w:t>
            </w:r>
            <w:r w:rsidR="6790F476" w:rsidRPr="00932732">
              <w:rPr>
                <w:rFonts w:ascii="Times New Roman" w:eastAsia="MS Mincho" w:hAnsi="Times New Roman"/>
                <w:sz w:val="24"/>
                <w:szCs w:val="24"/>
              </w:rPr>
              <w:t>os</w:t>
            </w:r>
            <w:r w:rsidR="6FC85F22" w:rsidRPr="00932732">
              <w:rPr>
                <w:rFonts w:ascii="Times New Roman" w:eastAsia="MS Mincho" w:hAnsi="Times New Roman"/>
                <w:sz w:val="24"/>
                <w:szCs w:val="24"/>
              </w:rPr>
              <w:t xml:space="preserve"> atsakingai institucijai už deleguotų funkcijų vykdymą</w:t>
            </w:r>
            <w:r w:rsidR="73112EBE" w:rsidRPr="00932732">
              <w:rPr>
                <w:rFonts w:ascii="Times New Roman" w:eastAsia="MS Mincho" w:hAnsi="Times New Roman"/>
                <w:sz w:val="24"/>
                <w:szCs w:val="24"/>
              </w:rPr>
              <w:t xml:space="preserve"> formavimas</w:t>
            </w:r>
            <w:r w:rsidR="6FC85F22" w:rsidRPr="00932732">
              <w:rPr>
                <w:rFonts w:ascii="Times New Roman" w:eastAsia="MS Mincho" w:hAnsi="Times New Roman"/>
                <w:sz w:val="24"/>
                <w:szCs w:val="24"/>
              </w:rPr>
              <w:t>;</w:t>
            </w:r>
          </w:p>
          <w:p w14:paraId="0C218AEF" w14:textId="38F37FCE" w:rsidR="00975D12" w:rsidRPr="00932732" w:rsidRDefault="0F39C4E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w:t>
            </w:r>
            <w:r w:rsidR="6F07D74D" w:rsidRPr="00932732">
              <w:rPr>
                <w:rFonts w:ascii="Times New Roman" w:eastAsia="MS Mincho" w:hAnsi="Times New Roman"/>
                <w:sz w:val="24"/>
                <w:szCs w:val="24"/>
              </w:rPr>
              <w:t>arbuotojo užimtumo ataskait</w:t>
            </w:r>
            <w:r w:rsidR="0C8C7929"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64922B86" w14:textId="4633085B" w:rsidR="00975D12" w:rsidRPr="00932732" w:rsidRDefault="405DC05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6F07D74D" w:rsidRPr="00932732">
              <w:rPr>
                <w:rFonts w:ascii="Times New Roman" w:eastAsia="MS Mincho" w:hAnsi="Times New Roman"/>
                <w:sz w:val="24"/>
                <w:szCs w:val="24"/>
              </w:rPr>
              <w:t>okėjimo prašymų išvadų ataskait</w:t>
            </w:r>
            <w:r w:rsidR="301EB913"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63AC1D45" w14:textId="0F812560" w:rsidR="00975D12" w:rsidRPr="00932732" w:rsidRDefault="7A0B993F"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6F07D74D" w:rsidRPr="00932732">
              <w:rPr>
                <w:rFonts w:ascii="Times New Roman" w:eastAsia="MS Mincho" w:hAnsi="Times New Roman"/>
                <w:sz w:val="24"/>
                <w:szCs w:val="24"/>
              </w:rPr>
              <w:t>okėjimo prašymų išvadų detali</w:t>
            </w:r>
            <w:r w:rsidR="3C16F2F3" w:rsidRPr="00932732">
              <w:rPr>
                <w:rFonts w:ascii="Times New Roman" w:eastAsia="MS Mincho" w:hAnsi="Times New Roman"/>
                <w:sz w:val="24"/>
                <w:szCs w:val="24"/>
              </w:rPr>
              <w:t>os</w:t>
            </w:r>
            <w:r w:rsidR="6F07D74D" w:rsidRPr="00932732">
              <w:rPr>
                <w:rFonts w:ascii="Times New Roman" w:eastAsia="MS Mincho" w:hAnsi="Times New Roman"/>
                <w:sz w:val="24"/>
                <w:szCs w:val="24"/>
              </w:rPr>
              <w:t xml:space="preserve"> ataskait</w:t>
            </w:r>
            <w:r w:rsidR="3BAC2670" w:rsidRPr="00932732">
              <w:rPr>
                <w:rFonts w:ascii="Times New Roman" w:eastAsia="MS Mincho" w:hAnsi="Times New Roman"/>
                <w:sz w:val="24"/>
                <w:szCs w:val="24"/>
              </w:rPr>
              <w:t>os formavimas</w:t>
            </w:r>
            <w:r w:rsidR="6F07D74D" w:rsidRPr="00932732">
              <w:rPr>
                <w:rFonts w:ascii="Times New Roman" w:eastAsia="MS Mincho" w:hAnsi="Times New Roman"/>
                <w:sz w:val="24"/>
                <w:szCs w:val="24"/>
              </w:rPr>
              <w:t>;</w:t>
            </w:r>
          </w:p>
          <w:p w14:paraId="3BB8ED9C" w14:textId="222DE45D" w:rsidR="00314ADB" w:rsidRPr="00932732" w:rsidRDefault="3DE8B73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6DDD9C8D" w:rsidRPr="00932732">
              <w:rPr>
                <w:rFonts w:ascii="Times New Roman" w:eastAsia="MS Mincho" w:hAnsi="Times New Roman"/>
                <w:sz w:val="24"/>
                <w:szCs w:val="24"/>
              </w:rPr>
              <w:t>okėjimo prašymų patikrinimo būsenų ataskait</w:t>
            </w:r>
            <w:r w:rsidR="0625B956" w:rsidRPr="00932732">
              <w:rPr>
                <w:rFonts w:ascii="Times New Roman" w:eastAsia="MS Mincho" w:hAnsi="Times New Roman"/>
                <w:sz w:val="24"/>
                <w:szCs w:val="24"/>
              </w:rPr>
              <w:t>os formavimas;</w:t>
            </w:r>
          </w:p>
          <w:p w14:paraId="3782605E" w14:textId="0CDA34A5" w:rsidR="00975D12" w:rsidRPr="00932732" w:rsidRDefault="125CBE22" w:rsidP="00114D73">
            <w:pPr>
              <w:pStyle w:val="ListParagraph"/>
              <w:numPr>
                <w:ilvl w:val="0"/>
                <w:numId w:val="8"/>
              </w:numPr>
              <w:tabs>
                <w:tab w:val="left" w:pos="258"/>
              </w:tabs>
              <w:spacing w:after="0"/>
              <w:ind w:left="0" w:right="171" w:firstLine="0"/>
              <w:jc w:val="both"/>
              <w:rPr>
                <w:rFonts w:ascii="Times New Roman" w:hAnsi="Times New Roman"/>
                <w:sz w:val="24"/>
                <w:szCs w:val="24"/>
              </w:rPr>
            </w:pPr>
            <w:r w:rsidRPr="00932732">
              <w:rPr>
                <w:rFonts w:ascii="Times New Roman" w:eastAsia="MS Mincho" w:hAnsi="Times New Roman"/>
                <w:sz w:val="24"/>
                <w:szCs w:val="24"/>
              </w:rPr>
              <w:t>M</w:t>
            </w:r>
            <w:r w:rsidR="0AEBA797" w:rsidRPr="00932732">
              <w:rPr>
                <w:rFonts w:ascii="Times New Roman" w:eastAsia="MS Mincho" w:hAnsi="Times New Roman"/>
                <w:sz w:val="24"/>
                <w:szCs w:val="24"/>
              </w:rPr>
              <w:t xml:space="preserve">okėjimo prašymų </w:t>
            </w:r>
            <w:r w:rsidR="0AEBA797" w:rsidRPr="00932732">
              <w:rPr>
                <w:rFonts w:ascii="Times New Roman" w:hAnsi="Times New Roman"/>
                <w:sz w:val="24"/>
                <w:szCs w:val="24"/>
              </w:rPr>
              <w:t>planuotų ir deklaruotų sumų ataskait</w:t>
            </w:r>
            <w:r w:rsidR="651EA7AA" w:rsidRPr="00932732">
              <w:rPr>
                <w:rFonts w:ascii="Times New Roman" w:hAnsi="Times New Roman"/>
                <w:sz w:val="24"/>
                <w:szCs w:val="24"/>
              </w:rPr>
              <w:t>os formavimas</w:t>
            </w:r>
            <w:r w:rsidR="0AEBA797" w:rsidRPr="00932732">
              <w:rPr>
                <w:rFonts w:ascii="Times New Roman" w:hAnsi="Times New Roman"/>
                <w:sz w:val="24"/>
                <w:szCs w:val="24"/>
              </w:rPr>
              <w:t>;</w:t>
            </w:r>
          </w:p>
          <w:p w14:paraId="3E177606" w14:textId="3153F6A9" w:rsidR="00314ADB" w:rsidRPr="00932732" w:rsidRDefault="0166D6C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0AEBA797" w:rsidRPr="00932732">
              <w:rPr>
                <w:rFonts w:ascii="Times New Roman" w:eastAsia="MS Mincho" w:hAnsi="Times New Roman"/>
                <w:sz w:val="24"/>
                <w:szCs w:val="24"/>
              </w:rPr>
              <w:t>okėjimo prašymų statuso ataskait</w:t>
            </w:r>
            <w:r w:rsidR="608FF3A3"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1EF2E497" w14:textId="6E5951E2" w:rsidR="00314ADB" w:rsidRPr="00932732" w:rsidRDefault="391DA92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0AEBA797" w:rsidRPr="00932732">
              <w:rPr>
                <w:rFonts w:ascii="Times New Roman" w:eastAsia="MS Mincho" w:hAnsi="Times New Roman"/>
                <w:sz w:val="24"/>
                <w:szCs w:val="24"/>
              </w:rPr>
              <w:t>audotojų, susipažinusių su informaciniais dokumentais ataskait</w:t>
            </w:r>
            <w:r w:rsidR="7304F2F2"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4CCFEF04" w14:textId="284890C4" w:rsidR="00314ADB" w:rsidRPr="00932732" w:rsidRDefault="64CA3F4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AEBA797" w:rsidRPr="00932732">
              <w:rPr>
                <w:rFonts w:ascii="Times New Roman" w:eastAsia="MS Mincho" w:hAnsi="Times New Roman"/>
                <w:sz w:val="24"/>
                <w:szCs w:val="24"/>
              </w:rPr>
              <w:t>eriodo ataskait</w:t>
            </w:r>
            <w:r w:rsidR="74F17ADD"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0FF15317" w14:textId="50FD91C5" w:rsidR="00314ADB" w:rsidRPr="00932732" w:rsidRDefault="6AD9534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AEBA797" w:rsidRPr="00932732">
              <w:rPr>
                <w:rFonts w:ascii="Times New Roman" w:eastAsia="MS Mincho" w:hAnsi="Times New Roman"/>
                <w:sz w:val="24"/>
                <w:szCs w:val="24"/>
              </w:rPr>
              <w:t>lanuojamų išmokėjimų ataskait</w:t>
            </w:r>
            <w:r w:rsidR="7609B79A"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12135137" w14:textId="6F105276" w:rsidR="00314ADB" w:rsidRPr="00932732" w:rsidRDefault="0A51AF4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R</w:t>
            </w:r>
            <w:r w:rsidR="0AEBA797" w:rsidRPr="00932732">
              <w:rPr>
                <w:rFonts w:ascii="Times New Roman" w:eastAsia="MS Mincho" w:hAnsi="Times New Roman"/>
                <w:sz w:val="24"/>
                <w:szCs w:val="24"/>
              </w:rPr>
              <w:t>ekomendacijų įgyvendinimo ataskait</w:t>
            </w:r>
            <w:r w:rsidR="58221C1B"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5A7C34A6" w14:textId="463209EA" w:rsidR="00314ADB" w:rsidRPr="00932732" w:rsidRDefault="07ACE8F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AEBA797" w:rsidRPr="00932732">
              <w:rPr>
                <w:rFonts w:ascii="Times New Roman" w:eastAsia="MS Mincho" w:hAnsi="Times New Roman"/>
                <w:sz w:val="24"/>
                <w:szCs w:val="24"/>
              </w:rPr>
              <w:t>rogramos biudžeto vykdymo ataskait</w:t>
            </w:r>
            <w:r w:rsidR="77CBD8A4" w:rsidRPr="00932732">
              <w:rPr>
                <w:rFonts w:ascii="Times New Roman" w:eastAsia="MS Mincho" w:hAnsi="Times New Roman"/>
                <w:sz w:val="24"/>
                <w:szCs w:val="24"/>
              </w:rPr>
              <w:t>os formavimas</w:t>
            </w:r>
            <w:r w:rsidR="0AEBA797" w:rsidRPr="00932732">
              <w:rPr>
                <w:rFonts w:ascii="Times New Roman" w:eastAsia="MS Mincho" w:hAnsi="Times New Roman"/>
                <w:sz w:val="24"/>
                <w:szCs w:val="24"/>
              </w:rPr>
              <w:t>;</w:t>
            </w:r>
          </w:p>
          <w:p w14:paraId="07282DE8" w14:textId="6193A4B1" w:rsidR="00314ADB" w:rsidRPr="00932732" w:rsidRDefault="23D44C8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rogramos rodiklių vykdymo ataskait</w:t>
            </w:r>
            <w:r w:rsidR="700845C5"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4E36E249" w14:textId="598A8FF3" w:rsidR="009801D1" w:rsidRPr="00932732" w:rsidRDefault="30ACD921"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rogramos veiksmų įgyvendinimo plano ataskait</w:t>
            </w:r>
            <w:r w:rsidR="72ECF483"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54ED5A9A" w14:textId="153706F7" w:rsidR="009801D1" w:rsidRPr="00932732" w:rsidRDefault="02CB062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proofErr w:type="spellStart"/>
            <w:r w:rsidRPr="00932732">
              <w:rPr>
                <w:rFonts w:ascii="Times New Roman" w:eastAsia="MS Mincho" w:hAnsi="Times New Roman"/>
                <w:sz w:val="24"/>
                <w:szCs w:val="24"/>
              </w:rPr>
              <w:t>Ex-post</w:t>
            </w:r>
            <w:proofErr w:type="spellEnd"/>
            <w:r w:rsidRPr="00932732">
              <w:rPr>
                <w:rFonts w:ascii="Times New Roman" w:eastAsia="MS Mincho" w:hAnsi="Times New Roman"/>
                <w:sz w:val="24"/>
                <w:szCs w:val="24"/>
              </w:rPr>
              <w:t xml:space="preserve"> patikrų sąrašo ataskait</w:t>
            </w:r>
            <w:r w:rsidR="79043E1E" w:rsidRPr="00932732">
              <w:rPr>
                <w:rFonts w:ascii="Times New Roman" w:eastAsia="MS Mincho" w:hAnsi="Times New Roman"/>
                <w:sz w:val="24"/>
                <w:szCs w:val="24"/>
              </w:rPr>
              <w:t>os formavimas</w:t>
            </w:r>
            <w:r w:rsidRPr="00932732">
              <w:rPr>
                <w:rFonts w:ascii="Times New Roman" w:eastAsia="MS Mincho" w:hAnsi="Times New Roman"/>
                <w:sz w:val="24"/>
                <w:szCs w:val="24"/>
              </w:rPr>
              <w:t>;</w:t>
            </w:r>
          </w:p>
          <w:p w14:paraId="1569E661" w14:textId="68115C61" w:rsidR="009801D1" w:rsidRPr="00932732" w:rsidRDefault="7F67771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atikrų vietoje sąrašo ataskait</w:t>
            </w:r>
            <w:r w:rsidR="3A35D182"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3F7A7ACA" w14:textId="72D5A1BB" w:rsidR="009801D1" w:rsidRPr="00932732" w:rsidRDefault="3362ACD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ažeidimų sąrašo ataskait</w:t>
            </w:r>
            <w:r w:rsidR="5B6C4B3B"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6CEB8946" w14:textId="0428CE51" w:rsidR="009801D1" w:rsidRPr="00932732" w:rsidRDefault="5DBBFB9A"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irkimų sąrašo ataskait</w:t>
            </w:r>
            <w:r w:rsidR="5B0E3D24"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3BD0076C" w14:textId="48C2FD93" w:rsidR="009801D1" w:rsidRPr="00932732" w:rsidRDefault="3935DE7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02CB0629" w:rsidRPr="00932732">
              <w:rPr>
                <w:rFonts w:ascii="Times New Roman" w:eastAsia="MS Mincho" w:hAnsi="Times New Roman"/>
                <w:sz w:val="24"/>
                <w:szCs w:val="24"/>
              </w:rPr>
              <w:t>rojektų sąrašo ataskait</w:t>
            </w:r>
            <w:r w:rsidR="769130F3"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p w14:paraId="72C66DED" w14:textId="35933D75" w:rsidR="009801D1" w:rsidRPr="00932732" w:rsidRDefault="426499E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5BB32781">
              <w:rPr>
                <w:rFonts w:ascii="Times New Roman" w:eastAsia="MS Mincho" w:hAnsi="Times New Roman"/>
                <w:sz w:val="24"/>
                <w:szCs w:val="24"/>
              </w:rPr>
              <w:t xml:space="preserve">Projektų vykdytojų </w:t>
            </w:r>
            <w:r w:rsidR="3564A4DA" w:rsidRPr="5BB32781">
              <w:rPr>
                <w:rFonts w:ascii="Times New Roman" w:eastAsia="MS Mincho" w:hAnsi="Times New Roman"/>
                <w:sz w:val="24"/>
                <w:szCs w:val="24"/>
              </w:rPr>
              <w:t>įgyvendinamų projektų bendr</w:t>
            </w:r>
            <w:r w:rsidR="3A49616E" w:rsidRPr="5BB32781">
              <w:rPr>
                <w:rFonts w:ascii="Times New Roman" w:eastAsia="MS Mincho" w:hAnsi="Times New Roman"/>
                <w:sz w:val="24"/>
                <w:szCs w:val="24"/>
              </w:rPr>
              <w:t>os</w:t>
            </w:r>
            <w:r w:rsidR="3564A4DA" w:rsidRPr="5BB32781">
              <w:rPr>
                <w:rFonts w:ascii="Times New Roman" w:eastAsia="MS Mincho" w:hAnsi="Times New Roman"/>
                <w:sz w:val="24"/>
                <w:szCs w:val="24"/>
              </w:rPr>
              <w:t xml:space="preserve"> ataskait</w:t>
            </w:r>
            <w:r w:rsidR="61743416" w:rsidRPr="5BB32781">
              <w:rPr>
                <w:rFonts w:ascii="Times New Roman" w:eastAsia="MS Mincho" w:hAnsi="Times New Roman"/>
                <w:sz w:val="24"/>
                <w:szCs w:val="24"/>
              </w:rPr>
              <w:t>os formavimas</w:t>
            </w:r>
            <w:r w:rsidR="3564A4DA" w:rsidRPr="5BB32781">
              <w:rPr>
                <w:rFonts w:ascii="Times New Roman" w:eastAsia="MS Mincho" w:hAnsi="Times New Roman"/>
                <w:sz w:val="24"/>
                <w:szCs w:val="24"/>
              </w:rPr>
              <w:t>;</w:t>
            </w:r>
          </w:p>
          <w:p w14:paraId="15D10954" w14:textId="03799D63" w:rsidR="0059495B" w:rsidRPr="00932732" w:rsidRDefault="13817DB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02CB0629" w:rsidRPr="00932732">
              <w:rPr>
                <w:rFonts w:ascii="Times New Roman" w:eastAsia="MS Mincho" w:hAnsi="Times New Roman"/>
                <w:sz w:val="24"/>
                <w:szCs w:val="24"/>
              </w:rPr>
              <w:t>utarčių sąrašo ataskait</w:t>
            </w:r>
            <w:r w:rsidR="67F81A93" w:rsidRPr="00932732">
              <w:rPr>
                <w:rFonts w:ascii="Times New Roman" w:eastAsia="MS Mincho" w:hAnsi="Times New Roman"/>
                <w:sz w:val="24"/>
                <w:szCs w:val="24"/>
              </w:rPr>
              <w:t>os formavimas</w:t>
            </w:r>
            <w:r w:rsidR="02CB0629" w:rsidRPr="00932732">
              <w:rPr>
                <w:rFonts w:ascii="Times New Roman" w:eastAsia="MS Mincho" w:hAnsi="Times New Roman"/>
                <w:sz w:val="24"/>
                <w:szCs w:val="24"/>
              </w:rPr>
              <w:t>.</w:t>
            </w:r>
          </w:p>
        </w:tc>
      </w:tr>
      <w:tr w:rsidR="0059495B" w:rsidRPr="00932732" w14:paraId="6FB9D2C2" w14:textId="77777777" w:rsidTr="383FA5DF">
        <w:trPr>
          <w:trHeight w:val="70"/>
        </w:trPr>
        <w:tc>
          <w:tcPr>
            <w:tcW w:w="308" w:type="pct"/>
          </w:tcPr>
          <w:p w14:paraId="5EF503D7" w14:textId="50E04608" w:rsidR="0059495B" w:rsidRPr="005A2378" w:rsidRDefault="005A2378" w:rsidP="00AD009E">
            <w:pPr>
              <w:pStyle w:val="Tablenumber"/>
              <w:spacing w:line="276" w:lineRule="auto"/>
              <w:ind w:left="0"/>
              <w:rPr>
                <w:sz w:val="24"/>
              </w:rPr>
            </w:pPr>
            <w:r>
              <w:rPr>
                <w:sz w:val="24"/>
              </w:rPr>
              <w:t>17.</w:t>
            </w:r>
          </w:p>
        </w:tc>
        <w:tc>
          <w:tcPr>
            <w:tcW w:w="1100" w:type="pct"/>
          </w:tcPr>
          <w:p w14:paraId="78A14A5C" w14:textId="77777777" w:rsidR="0059495B" w:rsidRPr="00932732" w:rsidRDefault="6FC85F22" w:rsidP="73A5D7DE">
            <w:pPr>
              <w:pStyle w:val="Tabletext"/>
              <w:spacing w:line="276" w:lineRule="auto"/>
            </w:pPr>
            <w:r w:rsidRPr="00932732">
              <w:t>Darbuotojų pavadavimų modulis</w:t>
            </w:r>
          </w:p>
        </w:tc>
        <w:tc>
          <w:tcPr>
            <w:tcW w:w="3592" w:type="pct"/>
          </w:tcPr>
          <w:p w14:paraId="5EAEA3E8" w14:textId="733810E9" w:rsidR="0059495B" w:rsidRPr="00932732" w:rsidRDefault="1CAC81F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w:t>
            </w:r>
            <w:r w:rsidR="6FC85F22" w:rsidRPr="00932732">
              <w:rPr>
                <w:rFonts w:ascii="Times New Roman" w:eastAsia="MS Mincho" w:hAnsi="Times New Roman"/>
                <w:sz w:val="24"/>
                <w:szCs w:val="24"/>
              </w:rPr>
              <w:t>arbuotojų pavadavimų duomen</w:t>
            </w:r>
            <w:r w:rsidR="4A57995F"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6CD2D81D" w14:textId="19565600" w:rsidR="0059495B" w:rsidRPr="00932732" w:rsidRDefault="5100766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w:t>
            </w:r>
            <w:r w:rsidR="6FC85F22" w:rsidRPr="00932732">
              <w:rPr>
                <w:rFonts w:ascii="Times New Roman" w:eastAsia="MS Mincho" w:hAnsi="Times New Roman"/>
                <w:sz w:val="24"/>
                <w:szCs w:val="24"/>
              </w:rPr>
              <w:t>arbuotojo užimtum</w:t>
            </w:r>
            <w:r w:rsidR="61096D5F" w:rsidRPr="00932732">
              <w:rPr>
                <w:rFonts w:ascii="Times New Roman" w:eastAsia="MS Mincho" w:hAnsi="Times New Roman"/>
                <w:sz w:val="24"/>
                <w:szCs w:val="24"/>
              </w:rPr>
              <w:t>o ataskait</w:t>
            </w:r>
            <w:r w:rsidR="5ADDFF7C" w:rsidRPr="00932732">
              <w:rPr>
                <w:rFonts w:ascii="Times New Roman" w:eastAsia="MS Mincho" w:hAnsi="Times New Roman"/>
                <w:sz w:val="24"/>
                <w:szCs w:val="24"/>
              </w:rPr>
              <w:t>os formavimas ir peržiūra</w:t>
            </w:r>
            <w:r w:rsidR="6FC85F22" w:rsidRPr="00932732">
              <w:rPr>
                <w:rFonts w:ascii="Times New Roman" w:eastAsia="MS Mincho" w:hAnsi="Times New Roman"/>
                <w:sz w:val="24"/>
                <w:szCs w:val="24"/>
              </w:rPr>
              <w:t>.</w:t>
            </w:r>
          </w:p>
        </w:tc>
      </w:tr>
      <w:tr w:rsidR="0059495B" w:rsidRPr="00932732" w14:paraId="1EB43146" w14:textId="77777777" w:rsidTr="383FA5DF">
        <w:trPr>
          <w:trHeight w:val="70"/>
        </w:trPr>
        <w:tc>
          <w:tcPr>
            <w:tcW w:w="308" w:type="pct"/>
          </w:tcPr>
          <w:p w14:paraId="46D750FD" w14:textId="7B27288E" w:rsidR="0059495B" w:rsidRPr="005A2378" w:rsidRDefault="005A2378" w:rsidP="00AD009E">
            <w:pPr>
              <w:pStyle w:val="Tablenumber"/>
              <w:spacing w:line="276" w:lineRule="auto"/>
              <w:ind w:left="0"/>
              <w:rPr>
                <w:sz w:val="24"/>
              </w:rPr>
            </w:pPr>
            <w:r>
              <w:rPr>
                <w:sz w:val="24"/>
              </w:rPr>
              <w:t>18.</w:t>
            </w:r>
          </w:p>
        </w:tc>
        <w:tc>
          <w:tcPr>
            <w:tcW w:w="1100" w:type="pct"/>
          </w:tcPr>
          <w:p w14:paraId="4D4AE522" w14:textId="77777777" w:rsidR="0059495B" w:rsidRPr="00932732" w:rsidRDefault="6FC85F22" w:rsidP="73A5D7DE">
            <w:pPr>
              <w:pStyle w:val="Tabletext"/>
              <w:spacing w:line="276" w:lineRule="auto"/>
            </w:pPr>
            <w:r w:rsidRPr="00932732">
              <w:t>Informavimo modulis</w:t>
            </w:r>
          </w:p>
        </w:tc>
        <w:tc>
          <w:tcPr>
            <w:tcW w:w="3592" w:type="pct"/>
          </w:tcPr>
          <w:p w14:paraId="4D45206B" w14:textId="720AB926" w:rsidR="0059495B" w:rsidRPr="00932732" w:rsidRDefault="4896A52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utomatinių pranešimų siuntimo ir gavimo el. paštu nustatym</w:t>
            </w:r>
            <w:r w:rsidR="1D950454" w:rsidRPr="00932732">
              <w:rPr>
                <w:rFonts w:ascii="Times New Roman" w:eastAsia="MS Mincho" w:hAnsi="Times New Roman"/>
                <w:sz w:val="24"/>
                <w:szCs w:val="24"/>
              </w:rPr>
              <w:t>ų konfigūravimas</w:t>
            </w:r>
            <w:r w:rsidR="6FC85F22" w:rsidRPr="00932732">
              <w:rPr>
                <w:rFonts w:ascii="Times New Roman" w:eastAsia="MS Mincho" w:hAnsi="Times New Roman"/>
                <w:sz w:val="24"/>
                <w:szCs w:val="24"/>
              </w:rPr>
              <w:t>;</w:t>
            </w:r>
          </w:p>
          <w:p w14:paraId="6FF98541" w14:textId="501E3C9A" w:rsidR="0059495B" w:rsidRPr="00932732" w:rsidRDefault="20DDC51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I</w:t>
            </w:r>
            <w:r w:rsidR="6FC85F22" w:rsidRPr="00932732">
              <w:rPr>
                <w:rFonts w:ascii="Times New Roman" w:eastAsia="MS Mincho" w:hAnsi="Times New Roman"/>
                <w:sz w:val="24"/>
                <w:szCs w:val="24"/>
              </w:rPr>
              <w:t>nformacin</w:t>
            </w:r>
            <w:r w:rsidR="6E3A0963" w:rsidRPr="00932732">
              <w:rPr>
                <w:rFonts w:ascii="Times New Roman" w:eastAsia="MS Mincho" w:hAnsi="Times New Roman"/>
                <w:sz w:val="24"/>
                <w:szCs w:val="24"/>
              </w:rPr>
              <w:t>ių</w:t>
            </w:r>
            <w:r w:rsidR="6FC85F22" w:rsidRPr="00932732">
              <w:rPr>
                <w:rFonts w:ascii="Times New Roman" w:eastAsia="MS Mincho" w:hAnsi="Times New Roman"/>
                <w:sz w:val="24"/>
                <w:szCs w:val="24"/>
              </w:rPr>
              <w:t xml:space="preserve"> pranešim</w:t>
            </w:r>
            <w:r w:rsidR="5FCF449B"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pagal patikros lapo duomenis</w:t>
            </w:r>
            <w:r w:rsidR="2EF6608A" w:rsidRPr="00932732">
              <w:rPr>
                <w:rFonts w:ascii="Times New Roman" w:eastAsia="MS Mincho" w:hAnsi="Times New Roman"/>
                <w:sz w:val="24"/>
                <w:szCs w:val="24"/>
              </w:rPr>
              <w:t xml:space="preserve"> formavimas</w:t>
            </w:r>
            <w:r w:rsidR="6FC85F22" w:rsidRPr="00932732">
              <w:rPr>
                <w:rFonts w:ascii="Times New Roman" w:eastAsia="MS Mincho" w:hAnsi="Times New Roman"/>
                <w:sz w:val="24"/>
                <w:szCs w:val="24"/>
              </w:rPr>
              <w:t>;</w:t>
            </w:r>
          </w:p>
          <w:p w14:paraId="527A0D64" w14:textId="1FB2E95D" w:rsidR="0059495B" w:rsidRPr="00932732" w:rsidRDefault="1DCF94DB"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ubjekto dokumentui suformuot</w:t>
            </w:r>
            <w:r w:rsidR="175ADB2A"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pranešimų duomen</w:t>
            </w:r>
            <w:r w:rsidR="4B0169E7" w:rsidRPr="00932732">
              <w:rPr>
                <w:rFonts w:ascii="Times New Roman" w:eastAsia="MS Mincho" w:hAnsi="Times New Roman"/>
                <w:sz w:val="24"/>
                <w:szCs w:val="24"/>
              </w:rPr>
              <w:t>ų peržiūra</w:t>
            </w:r>
            <w:r w:rsidR="6FC85F22" w:rsidRPr="00932732">
              <w:rPr>
                <w:rFonts w:ascii="Times New Roman" w:eastAsia="MS Mincho" w:hAnsi="Times New Roman"/>
                <w:sz w:val="24"/>
                <w:szCs w:val="24"/>
              </w:rPr>
              <w:t>;</w:t>
            </w:r>
          </w:p>
          <w:p w14:paraId="2F609C0E" w14:textId="5B098285" w:rsidR="0059495B" w:rsidRPr="00932732" w:rsidRDefault="43FB938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ubjekto dokumentui suformuot</w:t>
            </w:r>
            <w:r w:rsidR="755A26BB"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pranešim</w:t>
            </w:r>
            <w:r w:rsidR="18F39A1E" w:rsidRPr="00932732">
              <w:rPr>
                <w:rFonts w:ascii="Times New Roman" w:eastAsia="MS Mincho" w:hAnsi="Times New Roman"/>
                <w:sz w:val="24"/>
                <w:szCs w:val="24"/>
              </w:rPr>
              <w:t>ų šalinimas</w:t>
            </w:r>
            <w:r w:rsidR="6FC85F22" w:rsidRPr="00932732">
              <w:rPr>
                <w:rFonts w:ascii="Times New Roman" w:eastAsia="MS Mincho" w:hAnsi="Times New Roman"/>
                <w:sz w:val="24"/>
                <w:szCs w:val="24"/>
              </w:rPr>
              <w:t>;</w:t>
            </w:r>
          </w:p>
          <w:p w14:paraId="284FA00D" w14:textId="00D08302" w:rsidR="0059495B" w:rsidRPr="00932732" w:rsidRDefault="5710EDD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utomatini</w:t>
            </w:r>
            <w:r w:rsidR="32B33740"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informacini</w:t>
            </w:r>
            <w:r w:rsidR="5EAECA10"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pranešim</w:t>
            </w:r>
            <w:r w:rsidR="457C19D5" w:rsidRPr="00932732">
              <w:rPr>
                <w:rFonts w:ascii="Times New Roman" w:eastAsia="MS Mincho" w:hAnsi="Times New Roman"/>
                <w:sz w:val="24"/>
                <w:szCs w:val="24"/>
              </w:rPr>
              <w:t>ų siuntimas</w:t>
            </w:r>
            <w:r w:rsidR="6FC85F22" w:rsidRPr="00932732">
              <w:rPr>
                <w:rFonts w:ascii="Times New Roman" w:eastAsia="MS Mincho" w:hAnsi="Times New Roman"/>
                <w:sz w:val="24"/>
                <w:szCs w:val="24"/>
              </w:rPr>
              <w:t>;</w:t>
            </w:r>
          </w:p>
          <w:p w14:paraId="11BBD9D5" w14:textId="4E6AA82D" w:rsidR="0059495B" w:rsidRPr="00932732" w:rsidRDefault="3C9622B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A</w:t>
            </w:r>
            <w:r w:rsidR="6FC85F22" w:rsidRPr="00932732">
              <w:rPr>
                <w:rFonts w:ascii="Times New Roman" w:eastAsia="MS Mincho" w:hAnsi="Times New Roman"/>
                <w:sz w:val="24"/>
                <w:szCs w:val="24"/>
              </w:rPr>
              <w:t>tstovaujamo subjekto informacini</w:t>
            </w:r>
            <w:r w:rsidR="048E0969" w:rsidRPr="00932732">
              <w:rPr>
                <w:rFonts w:ascii="Times New Roman" w:eastAsia="MS Mincho" w:hAnsi="Times New Roman"/>
                <w:sz w:val="24"/>
                <w:szCs w:val="24"/>
              </w:rPr>
              <w:t>ų</w:t>
            </w:r>
            <w:r w:rsidR="6FC85F22" w:rsidRPr="00932732">
              <w:rPr>
                <w:rFonts w:ascii="Times New Roman" w:eastAsia="MS Mincho" w:hAnsi="Times New Roman"/>
                <w:sz w:val="24"/>
                <w:szCs w:val="24"/>
              </w:rPr>
              <w:t xml:space="preserve"> pranešim</w:t>
            </w:r>
            <w:r w:rsidR="14C08266" w:rsidRPr="00932732">
              <w:rPr>
                <w:rFonts w:ascii="Times New Roman" w:eastAsia="MS Mincho" w:hAnsi="Times New Roman"/>
                <w:sz w:val="24"/>
                <w:szCs w:val="24"/>
              </w:rPr>
              <w:t>ų peržiūra</w:t>
            </w:r>
            <w:r w:rsidR="6FC85F22" w:rsidRPr="00932732">
              <w:rPr>
                <w:rFonts w:ascii="Times New Roman" w:eastAsia="MS Mincho" w:hAnsi="Times New Roman"/>
                <w:sz w:val="24"/>
                <w:szCs w:val="24"/>
              </w:rPr>
              <w:t>;</w:t>
            </w:r>
          </w:p>
          <w:p w14:paraId="6EA08250" w14:textId="5625B284" w:rsidR="0059495B" w:rsidRPr="00932732" w:rsidRDefault="607C0B3E"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astabų priminim</w:t>
            </w:r>
            <w:r w:rsidR="3EAE1191" w:rsidRPr="00932732">
              <w:rPr>
                <w:rFonts w:ascii="Times New Roman" w:eastAsia="MS Mincho" w:hAnsi="Times New Roman"/>
                <w:sz w:val="24"/>
                <w:szCs w:val="24"/>
              </w:rPr>
              <w:t>ų peržiūra</w:t>
            </w:r>
            <w:r w:rsidR="6FC85F22" w:rsidRPr="00932732">
              <w:rPr>
                <w:rFonts w:ascii="Times New Roman" w:eastAsia="MS Mincho" w:hAnsi="Times New Roman"/>
                <w:sz w:val="24"/>
                <w:szCs w:val="24"/>
              </w:rPr>
              <w:t>.</w:t>
            </w:r>
          </w:p>
        </w:tc>
      </w:tr>
      <w:tr w:rsidR="0059495B" w:rsidRPr="00932732" w14:paraId="611F761B" w14:textId="77777777" w:rsidTr="383FA5DF">
        <w:trPr>
          <w:trHeight w:val="70"/>
        </w:trPr>
        <w:tc>
          <w:tcPr>
            <w:tcW w:w="308" w:type="pct"/>
          </w:tcPr>
          <w:p w14:paraId="01D307CD" w14:textId="4734B091" w:rsidR="0059495B" w:rsidRPr="005A2378" w:rsidRDefault="005A2378" w:rsidP="00AD009E">
            <w:pPr>
              <w:pStyle w:val="Tablenumber"/>
              <w:spacing w:line="276" w:lineRule="auto"/>
              <w:ind w:left="0"/>
              <w:rPr>
                <w:sz w:val="24"/>
              </w:rPr>
            </w:pPr>
            <w:r>
              <w:rPr>
                <w:sz w:val="24"/>
              </w:rPr>
              <w:t>19.</w:t>
            </w:r>
          </w:p>
        </w:tc>
        <w:tc>
          <w:tcPr>
            <w:tcW w:w="1100" w:type="pct"/>
          </w:tcPr>
          <w:p w14:paraId="17DEEDE3" w14:textId="77777777" w:rsidR="0059495B" w:rsidRPr="00932732" w:rsidRDefault="6FC85F22" w:rsidP="73A5D7DE">
            <w:pPr>
              <w:pStyle w:val="Tabletext"/>
              <w:spacing w:line="276" w:lineRule="auto"/>
            </w:pPr>
            <w:r w:rsidRPr="00932732">
              <w:t>DUK modulis</w:t>
            </w:r>
          </w:p>
        </w:tc>
        <w:tc>
          <w:tcPr>
            <w:tcW w:w="3592" w:type="pct"/>
          </w:tcPr>
          <w:p w14:paraId="5E58C999" w14:textId="4E1C4097" w:rsidR="0059495B"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DUK temų duomen</w:t>
            </w:r>
            <w:r w:rsidR="29718AE3" w:rsidRPr="00932732">
              <w:rPr>
                <w:rFonts w:ascii="Times New Roman" w:eastAsia="MS Mincho" w:hAnsi="Times New Roman"/>
                <w:sz w:val="24"/>
                <w:szCs w:val="24"/>
              </w:rPr>
              <w:t>ų registravimas, redagavimas, šalinimas ir peržiūra</w:t>
            </w:r>
            <w:r w:rsidRPr="00932732">
              <w:rPr>
                <w:rFonts w:ascii="Times New Roman" w:eastAsia="MS Mincho" w:hAnsi="Times New Roman"/>
                <w:sz w:val="24"/>
                <w:szCs w:val="24"/>
              </w:rPr>
              <w:t>;</w:t>
            </w:r>
          </w:p>
          <w:p w14:paraId="0F3AE2E7" w14:textId="24E52957" w:rsidR="0059495B" w:rsidRPr="00932732" w:rsidRDefault="6FC85F2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DUK komentar</w:t>
            </w:r>
            <w:r w:rsidR="090F7DD2" w:rsidRPr="00932732">
              <w:rPr>
                <w:rFonts w:ascii="Times New Roman" w:eastAsia="MS Mincho" w:hAnsi="Times New Roman"/>
                <w:sz w:val="24"/>
                <w:szCs w:val="24"/>
              </w:rPr>
              <w:t>ų registravimas</w:t>
            </w:r>
            <w:r w:rsidRPr="00932732">
              <w:rPr>
                <w:rFonts w:ascii="Times New Roman" w:eastAsia="MS Mincho" w:hAnsi="Times New Roman"/>
                <w:sz w:val="24"/>
                <w:szCs w:val="24"/>
              </w:rPr>
              <w:t>.</w:t>
            </w:r>
          </w:p>
        </w:tc>
      </w:tr>
      <w:tr w:rsidR="0059495B" w:rsidRPr="00932732" w14:paraId="0DA5911E" w14:textId="77777777" w:rsidTr="383FA5DF">
        <w:trPr>
          <w:trHeight w:val="70"/>
        </w:trPr>
        <w:tc>
          <w:tcPr>
            <w:tcW w:w="308" w:type="pct"/>
          </w:tcPr>
          <w:p w14:paraId="0F02E0DF" w14:textId="18AF5F72" w:rsidR="0059495B" w:rsidRPr="005A2378" w:rsidRDefault="005A2378" w:rsidP="00AD009E">
            <w:pPr>
              <w:pStyle w:val="Tablenumber"/>
              <w:spacing w:line="276" w:lineRule="auto"/>
              <w:ind w:left="0"/>
              <w:rPr>
                <w:sz w:val="24"/>
              </w:rPr>
            </w:pPr>
            <w:r>
              <w:rPr>
                <w:sz w:val="24"/>
              </w:rPr>
              <w:t>20.</w:t>
            </w:r>
          </w:p>
        </w:tc>
        <w:tc>
          <w:tcPr>
            <w:tcW w:w="1100" w:type="pct"/>
          </w:tcPr>
          <w:p w14:paraId="7C799689" w14:textId="77777777" w:rsidR="0059495B" w:rsidRPr="00932732" w:rsidRDefault="6FC85F22" w:rsidP="73A5D7DE">
            <w:pPr>
              <w:pStyle w:val="Tabletext"/>
              <w:spacing w:line="276" w:lineRule="auto"/>
            </w:pPr>
            <w:r w:rsidRPr="00932732">
              <w:t>Administravimo modulis</w:t>
            </w:r>
          </w:p>
        </w:tc>
        <w:tc>
          <w:tcPr>
            <w:tcW w:w="3592" w:type="pct"/>
          </w:tcPr>
          <w:p w14:paraId="1447D564" w14:textId="35199D7C" w:rsidR="007E732B" w:rsidRPr="00932732" w:rsidRDefault="5F90F68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1736E6DE" w:rsidRPr="00932732">
              <w:rPr>
                <w:rFonts w:ascii="Times New Roman" w:eastAsia="MS Mincho" w:hAnsi="Times New Roman"/>
                <w:sz w:val="24"/>
                <w:szCs w:val="24"/>
              </w:rPr>
              <w:t>atikros lapų šablonų duomen</w:t>
            </w:r>
            <w:r w:rsidR="016FBF2D" w:rsidRPr="00932732">
              <w:rPr>
                <w:rFonts w:ascii="Times New Roman" w:eastAsia="MS Mincho" w:hAnsi="Times New Roman"/>
                <w:sz w:val="24"/>
                <w:szCs w:val="24"/>
              </w:rPr>
              <w:t>ų registravimas, redagavimas, šalinimas ir peržiūra</w:t>
            </w:r>
            <w:r w:rsidR="1736E6DE" w:rsidRPr="00932732">
              <w:rPr>
                <w:rFonts w:ascii="Times New Roman" w:eastAsia="MS Mincho" w:hAnsi="Times New Roman"/>
                <w:sz w:val="24"/>
                <w:szCs w:val="24"/>
              </w:rPr>
              <w:t>;</w:t>
            </w:r>
          </w:p>
          <w:p w14:paraId="5F910991" w14:textId="5214D13C" w:rsidR="0059495B" w:rsidRPr="00932732" w:rsidRDefault="1FF78272"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6FC85F22" w:rsidRPr="00932732">
              <w:rPr>
                <w:rFonts w:ascii="Times New Roman" w:eastAsia="MS Mincho" w:hAnsi="Times New Roman"/>
                <w:sz w:val="24"/>
                <w:szCs w:val="24"/>
              </w:rPr>
              <w:t>audotojų duomen</w:t>
            </w:r>
            <w:r w:rsidR="63421D4B"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5A28ECFF" w14:textId="776540D7" w:rsidR="0059495B" w:rsidRPr="00932732" w:rsidRDefault="668FB5D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6FC85F22" w:rsidRPr="00932732">
              <w:rPr>
                <w:rFonts w:ascii="Times New Roman" w:eastAsia="MS Mincho" w:hAnsi="Times New Roman"/>
                <w:sz w:val="24"/>
                <w:szCs w:val="24"/>
              </w:rPr>
              <w:t>audotojo slaptažod</w:t>
            </w:r>
            <w:r w:rsidR="1975F127" w:rsidRPr="00932732">
              <w:rPr>
                <w:rFonts w:ascii="Times New Roman" w:eastAsia="MS Mincho" w:hAnsi="Times New Roman"/>
                <w:sz w:val="24"/>
                <w:szCs w:val="24"/>
              </w:rPr>
              <w:t>žio keitimas</w:t>
            </w:r>
            <w:r w:rsidR="6FC85F22" w:rsidRPr="00932732">
              <w:rPr>
                <w:rFonts w:ascii="Times New Roman" w:eastAsia="MS Mincho" w:hAnsi="Times New Roman"/>
                <w:sz w:val="24"/>
                <w:szCs w:val="24"/>
              </w:rPr>
              <w:t>;</w:t>
            </w:r>
          </w:p>
          <w:p w14:paraId="6F18CCFF" w14:textId="020345A6" w:rsidR="0059495B" w:rsidRPr="00932732" w:rsidRDefault="2A721C3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6FC85F22" w:rsidRPr="00932732">
              <w:rPr>
                <w:rFonts w:ascii="Times New Roman" w:eastAsia="MS Mincho" w:hAnsi="Times New Roman"/>
                <w:sz w:val="24"/>
                <w:szCs w:val="24"/>
              </w:rPr>
              <w:t>audotojų sąraš</w:t>
            </w:r>
            <w:r w:rsidR="61BE7DA9" w:rsidRPr="00932732">
              <w:rPr>
                <w:rFonts w:ascii="Times New Roman" w:eastAsia="MS Mincho" w:hAnsi="Times New Roman"/>
                <w:sz w:val="24"/>
                <w:szCs w:val="24"/>
              </w:rPr>
              <w:t>o</w:t>
            </w:r>
            <w:r w:rsidR="6FC85F22" w:rsidRPr="00932732">
              <w:rPr>
                <w:rFonts w:ascii="Times New Roman" w:eastAsia="MS Mincho" w:hAnsi="Times New Roman"/>
                <w:sz w:val="24"/>
                <w:szCs w:val="24"/>
              </w:rPr>
              <w:t xml:space="preserve"> iš "</w:t>
            </w:r>
            <w:proofErr w:type="spellStart"/>
            <w:r w:rsidR="6FC85F22" w:rsidRPr="00932732">
              <w:rPr>
                <w:rFonts w:ascii="Times New Roman" w:eastAsia="MS Mincho" w:hAnsi="Times New Roman"/>
                <w:sz w:val="24"/>
                <w:szCs w:val="24"/>
              </w:rPr>
              <w:t>Active</w:t>
            </w:r>
            <w:proofErr w:type="spellEnd"/>
            <w:r w:rsidR="6FC85F22" w:rsidRPr="00932732">
              <w:rPr>
                <w:rFonts w:ascii="Times New Roman" w:eastAsia="MS Mincho" w:hAnsi="Times New Roman"/>
                <w:sz w:val="24"/>
                <w:szCs w:val="24"/>
              </w:rPr>
              <w:t xml:space="preserve"> </w:t>
            </w:r>
            <w:proofErr w:type="spellStart"/>
            <w:r w:rsidR="6FC85F22" w:rsidRPr="00932732">
              <w:rPr>
                <w:rFonts w:ascii="Times New Roman" w:eastAsia="MS Mincho" w:hAnsi="Times New Roman"/>
                <w:sz w:val="24"/>
                <w:szCs w:val="24"/>
              </w:rPr>
              <w:t>directory</w:t>
            </w:r>
            <w:proofErr w:type="spellEnd"/>
            <w:r w:rsidR="6FC85F22" w:rsidRPr="00932732">
              <w:rPr>
                <w:rFonts w:ascii="Times New Roman" w:eastAsia="MS Mincho" w:hAnsi="Times New Roman"/>
                <w:sz w:val="24"/>
                <w:szCs w:val="24"/>
              </w:rPr>
              <w:t>"</w:t>
            </w:r>
            <w:r w:rsidR="6FAB5324" w:rsidRPr="00932732">
              <w:rPr>
                <w:rFonts w:ascii="Times New Roman" w:eastAsia="MS Mincho" w:hAnsi="Times New Roman"/>
                <w:sz w:val="24"/>
                <w:szCs w:val="24"/>
              </w:rPr>
              <w:t xml:space="preserve"> naujinimas</w:t>
            </w:r>
            <w:r w:rsidR="6FC85F22" w:rsidRPr="00932732">
              <w:rPr>
                <w:rFonts w:ascii="Times New Roman" w:eastAsia="MS Mincho" w:hAnsi="Times New Roman"/>
                <w:sz w:val="24"/>
                <w:szCs w:val="24"/>
              </w:rPr>
              <w:t>;</w:t>
            </w:r>
          </w:p>
          <w:p w14:paraId="257D5517" w14:textId="5CAA9AC8" w:rsidR="0059495B" w:rsidRPr="00932732" w:rsidRDefault="08B9EF99"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6FC85F22" w:rsidRPr="00932732">
              <w:rPr>
                <w:rFonts w:ascii="Times New Roman" w:eastAsia="MS Mincho" w:hAnsi="Times New Roman"/>
                <w:sz w:val="24"/>
                <w:szCs w:val="24"/>
              </w:rPr>
              <w:t>audotojų grupių duomen</w:t>
            </w:r>
            <w:r w:rsidR="2CADABC8" w:rsidRPr="00932732">
              <w:rPr>
                <w:rFonts w:ascii="Times New Roman" w:eastAsia="MS Mincho" w:hAnsi="Times New Roman"/>
                <w:sz w:val="24"/>
                <w:szCs w:val="24"/>
              </w:rPr>
              <w:t>ų registravimas, redagavimas, šalinimas ir peržiūra</w:t>
            </w:r>
            <w:r w:rsidR="6FC85F22" w:rsidRPr="00932732">
              <w:rPr>
                <w:rFonts w:ascii="Times New Roman" w:eastAsia="MS Mincho" w:hAnsi="Times New Roman"/>
                <w:sz w:val="24"/>
                <w:szCs w:val="24"/>
              </w:rPr>
              <w:t>;</w:t>
            </w:r>
          </w:p>
          <w:p w14:paraId="54360FF9" w14:textId="6F2531AE" w:rsidR="0059495B" w:rsidRPr="00932732" w:rsidRDefault="076203F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ubjektų sąraš</w:t>
            </w:r>
            <w:r w:rsidR="753C320D" w:rsidRPr="00932732">
              <w:rPr>
                <w:rFonts w:ascii="Times New Roman" w:eastAsia="MS Mincho" w:hAnsi="Times New Roman"/>
                <w:sz w:val="24"/>
                <w:szCs w:val="24"/>
              </w:rPr>
              <w:t>ų tvarkymas</w:t>
            </w:r>
            <w:r w:rsidR="6FC85F22" w:rsidRPr="00932732">
              <w:rPr>
                <w:rFonts w:ascii="Times New Roman" w:eastAsia="MS Mincho" w:hAnsi="Times New Roman"/>
                <w:sz w:val="24"/>
                <w:szCs w:val="24"/>
              </w:rPr>
              <w:t>;</w:t>
            </w:r>
          </w:p>
          <w:p w14:paraId="390F9B46" w14:textId="27F2AAF1" w:rsidR="0059495B" w:rsidRPr="00932732" w:rsidRDefault="68F8B807"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ubjektų skyri</w:t>
            </w:r>
            <w:r w:rsidR="6222481E" w:rsidRPr="00932732">
              <w:rPr>
                <w:rFonts w:ascii="Times New Roman" w:eastAsia="MS Mincho" w:hAnsi="Times New Roman"/>
                <w:sz w:val="24"/>
                <w:szCs w:val="24"/>
              </w:rPr>
              <w:t>ų tvarkymas</w:t>
            </w:r>
            <w:r w:rsidR="6FC85F22" w:rsidRPr="00932732">
              <w:rPr>
                <w:rFonts w:ascii="Times New Roman" w:eastAsia="MS Mincho" w:hAnsi="Times New Roman"/>
                <w:sz w:val="24"/>
                <w:szCs w:val="24"/>
              </w:rPr>
              <w:t>;</w:t>
            </w:r>
          </w:p>
          <w:p w14:paraId="26C4A1C6" w14:textId="6439212F" w:rsidR="0059495B" w:rsidRPr="00932732" w:rsidRDefault="68D8097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S</w:t>
            </w:r>
            <w:r w:rsidR="6FC85F22" w:rsidRPr="00932732">
              <w:rPr>
                <w:rFonts w:ascii="Times New Roman" w:eastAsia="MS Mincho" w:hAnsi="Times New Roman"/>
                <w:sz w:val="24"/>
                <w:szCs w:val="24"/>
              </w:rPr>
              <w:t>istemos parametrų reikšm</w:t>
            </w:r>
            <w:r w:rsidR="147E8997" w:rsidRPr="00932732">
              <w:rPr>
                <w:rFonts w:ascii="Times New Roman" w:eastAsia="MS Mincho" w:hAnsi="Times New Roman"/>
                <w:sz w:val="24"/>
                <w:szCs w:val="24"/>
              </w:rPr>
              <w:t>ių redagavimas</w:t>
            </w:r>
            <w:r w:rsidR="6FC85F22" w:rsidRPr="00932732">
              <w:rPr>
                <w:rFonts w:ascii="Times New Roman" w:eastAsia="MS Mincho" w:hAnsi="Times New Roman"/>
                <w:sz w:val="24"/>
                <w:szCs w:val="24"/>
              </w:rPr>
              <w:t>;</w:t>
            </w:r>
          </w:p>
          <w:p w14:paraId="607EFE7F" w14:textId="2F1D42E1" w:rsidR="0059495B" w:rsidRPr="00932732" w:rsidRDefault="73F4AA0D"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N</w:t>
            </w:r>
            <w:r w:rsidR="6FC85F22" w:rsidRPr="00932732">
              <w:rPr>
                <w:rFonts w:ascii="Times New Roman" w:eastAsia="MS Mincho" w:hAnsi="Times New Roman"/>
                <w:sz w:val="24"/>
                <w:szCs w:val="24"/>
              </w:rPr>
              <w:t>edarbo dien</w:t>
            </w:r>
            <w:r w:rsidR="7D772EFD" w:rsidRPr="00932732">
              <w:rPr>
                <w:rFonts w:ascii="Times New Roman" w:eastAsia="MS Mincho" w:hAnsi="Times New Roman"/>
                <w:sz w:val="24"/>
                <w:szCs w:val="24"/>
              </w:rPr>
              <w:t>ų tvarkymas</w:t>
            </w:r>
            <w:r w:rsidR="6FC85F22" w:rsidRPr="00932732">
              <w:rPr>
                <w:rFonts w:ascii="Times New Roman" w:eastAsia="MS Mincho" w:hAnsi="Times New Roman"/>
                <w:sz w:val="24"/>
                <w:szCs w:val="24"/>
              </w:rPr>
              <w:t>;</w:t>
            </w:r>
          </w:p>
          <w:p w14:paraId="02F6389D" w14:textId="229E6C4A" w:rsidR="0059495B" w:rsidRPr="00932732" w:rsidRDefault="333B2878"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6FC85F22" w:rsidRPr="00932732">
              <w:rPr>
                <w:rFonts w:ascii="Times New Roman" w:eastAsia="MS Mincho" w:hAnsi="Times New Roman"/>
                <w:sz w:val="24"/>
                <w:szCs w:val="24"/>
              </w:rPr>
              <w:t>irkimo būdų sąraš</w:t>
            </w:r>
            <w:r w:rsidR="6012B974" w:rsidRPr="00932732">
              <w:rPr>
                <w:rFonts w:ascii="Times New Roman" w:eastAsia="MS Mincho" w:hAnsi="Times New Roman"/>
                <w:sz w:val="24"/>
                <w:szCs w:val="24"/>
              </w:rPr>
              <w:t>o tvarkymas</w:t>
            </w:r>
            <w:r w:rsidR="6FC85F22" w:rsidRPr="00932732">
              <w:rPr>
                <w:rFonts w:ascii="Times New Roman" w:eastAsia="MS Mincho" w:hAnsi="Times New Roman"/>
                <w:sz w:val="24"/>
                <w:szCs w:val="24"/>
              </w:rPr>
              <w:t>;</w:t>
            </w:r>
          </w:p>
          <w:p w14:paraId="3AE696C8" w14:textId="0A96F939" w:rsidR="0059495B" w:rsidRPr="00932732" w:rsidRDefault="58E95276"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V</w:t>
            </w:r>
            <w:r w:rsidR="6FC85F22" w:rsidRPr="00932732">
              <w:rPr>
                <w:rFonts w:ascii="Times New Roman" w:eastAsia="MS Mincho" w:hAnsi="Times New Roman"/>
                <w:sz w:val="24"/>
                <w:szCs w:val="24"/>
              </w:rPr>
              <w:t>ietovių sąraš</w:t>
            </w:r>
            <w:r w:rsidR="662A0FDD" w:rsidRPr="00932732">
              <w:rPr>
                <w:rFonts w:ascii="Times New Roman" w:eastAsia="MS Mincho" w:hAnsi="Times New Roman"/>
                <w:sz w:val="24"/>
                <w:szCs w:val="24"/>
              </w:rPr>
              <w:t>o tvarkymas</w:t>
            </w:r>
            <w:r w:rsidR="6FC85F22" w:rsidRPr="00932732">
              <w:rPr>
                <w:rFonts w:ascii="Times New Roman" w:eastAsia="MS Mincho" w:hAnsi="Times New Roman"/>
                <w:sz w:val="24"/>
                <w:szCs w:val="24"/>
              </w:rPr>
              <w:t>;</w:t>
            </w:r>
          </w:p>
          <w:p w14:paraId="3B72F780" w14:textId="0E987EC6" w:rsidR="0059495B" w:rsidRPr="00932732" w:rsidRDefault="01518664"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Į</w:t>
            </w:r>
            <w:r w:rsidR="6FC85F22" w:rsidRPr="00932732">
              <w:rPr>
                <w:rFonts w:ascii="Times New Roman" w:eastAsia="MS Mincho" w:hAnsi="Times New Roman"/>
                <w:sz w:val="24"/>
                <w:szCs w:val="24"/>
              </w:rPr>
              <w:t>rašo duomenų registravimo/keitimo istorij</w:t>
            </w:r>
            <w:r w:rsidR="2405E741" w:rsidRPr="00932732">
              <w:rPr>
                <w:rFonts w:ascii="Times New Roman" w:eastAsia="MS Mincho" w:hAnsi="Times New Roman"/>
                <w:sz w:val="24"/>
                <w:szCs w:val="24"/>
              </w:rPr>
              <w:t>os peržiūra</w:t>
            </w:r>
            <w:r w:rsidR="6FC85F22" w:rsidRPr="00932732">
              <w:rPr>
                <w:rFonts w:ascii="Times New Roman" w:eastAsia="MS Mincho" w:hAnsi="Times New Roman"/>
                <w:sz w:val="24"/>
                <w:szCs w:val="24"/>
              </w:rPr>
              <w:t>;</w:t>
            </w:r>
          </w:p>
          <w:p w14:paraId="7AFAE94B" w14:textId="390A550C" w:rsidR="0077640F" w:rsidRPr="00932732" w:rsidRDefault="050B1080"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D</w:t>
            </w:r>
            <w:r w:rsidR="6FC85F22" w:rsidRPr="00932732">
              <w:rPr>
                <w:rFonts w:ascii="Times New Roman" w:eastAsia="MS Mincho" w:hAnsi="Times New Roman"/>
                <w:sz w:val="24"/>
                <w:szCs w:val="24"/>
              </w:rPr>
              <w:t>uomenų registravimo/keitimo įrašų</w:t>
            </w:r>
            <w:r w:rsidR="705A54D7" w:rsidRPr="00932732">
              <w:rPr>
                <w:rFonts w:ascii="Times New Roman" w:eastAsia="MS Mincho" w:hAnsi="Times New Roman"/>
                <w:sz w:val="24"/>
                <w:szCs w:val="24"/>
              </w:rPr>
              <w:t xml:space="preserve"> paieška</w:t>
            </w:r>
            <w:r w:rsidR="12604FFC" w:rsidRPr="00932732">
              <w:rPr>
                <w:rFonts w:ascii="Times New Roman" w:eastAsia="MS Mincho" w:hAnsi="Times New Roman"/>
                <w:sz w:val="24"/>
                <w:szCs w:val="24"/>
              </w:rPr>
              <w:t>;</w:t>
            </w:r>
          </w:p>
          <w:p w14:paraId="7D5897A3" w14:textId="6F4B77C8" w:rsidR="0077640F" w:rsidRPr="00932732" w:rsidRDefault="07454885"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12604FFC" w:rsidRPr="00932732">
              <w:rPr>
                <w:rFonts w:ascii="Times New Roman" w:eastAsia="MS Mincho" w:hAnsi="Times New Roman"/>
                <w:sz w:val="24"/>
                <w:szCs w:val="24"/>
              </w:rPr>
              <w:t>rojekto kiekybinių rodiklių sąraš</w:t>
            </w:r>
            <w:r w:rsidR="3C4842E4" w:rsidRPr="00932732">
              <w:rPr>
                <w:rFonts w:ascii="Times New Roman" w:eastAsia="MS Mincho" w:hAnsi="Times New Roman"/>
                <w:sz w:val="24"/>
                <w:szCs w:val="24"/>
              </w:rPr>
              <w:t>o tvarkymas</w:t>
            </w:r>
            <w:r w:rsidR="12604FFC" w:rsidRPr="00932732">
              <w:rPr>
                <w:rFonts w:ascii="Times New Roman" w:eastAsia="MS Mincho" w:hAnsi="Times New Roman"/>
                <w:sz w:val="24"/>
                <w:szCs w:val="24"/>
              </w:rPr>
              <w:t>;</w:t>
            </w:r>
          </w:p>
          <w:p w14:paraId="219B499D" w14:textId="5EB50840" w:rsidR="0077640F" w:rsidRPr="00932732" w:rsidRDefault="3DA8AA2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P</w:t>
            </w:r>
            <w:r w:rsidR="12604FFC" w:rsidRPr="00932732">
              <w:rPr>
                <w:rFonts w:ascii="Times New Roman" w:eastAsia="MS Mincho" w:hAnsi="Times New Roman"/>
                <w:sz w:val="24"/>
                <w:szCs w:val="24"/>
              </w:rPr>
              <w:t>ridedamų dokumentų tipų sąraš</w:t>
            </w:r>
            <w:r w:rsidR="0F0853ED" w:rsidRPr="00932732">
              <w:rPr>
                <w:rFonts w:ascii="Times New Roman" w:eastAsia="MS Mincho" w:hAnsi="Times New Roman"/>
                <w:sz w:val="24"/>
                <w:szCs w:val="24"/>
              </w:rPr>
              <w:t>o tvarkymas</w:t>
            </w:r>
            <w:r w:rsidR="12604FFC" w:rsidRPr="00932732">
              <w:rPr>
                <w:rFonts w:ascii="Times New Roman" w:eastAsia="MS Mincho" w:hAnsi="Times New Roman"/>
                <w:sz w:val="24"/>
                <w:szCs w:val="24"/>
              </w:rPr>
              <w:t>;</w:t>
            </w:r>
          </w:p>
          <w:p w14:paraId="6247A101" w14:textId="29185952" w:rsidR="0077640F" w:rsidRPr="00932732" w:rsidRDefault="12604FFC"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BVPŽ kodų sąraš</w:t>
            </w:r>
            <w:r w:rsidR="31EAEF51" w:rsidRPr="00932732">
              <w:rPr>
                <w:rFonts w:ascii="Times New Roman" w:eastAsia="MS Mincho" w:hAnsi="Times New Roman"/>
                <w:sz w:val="24"/>
                <w:szCs w:val="24"/>
              </w:rPr>
              <w:t>o tvarkymas</w:t>
            </w:r>
            <w:r w:rsidRPr="00932732">
              <w:rPr>
                <w:rFonts w:ascii="Times New Roman" w:eastAsia="MS Mincho" w:hAnsi="Times New Roman"/>
                <w:sz w:val="24"/>
                <w:szCs w:val="24"/>
              </w:rPr>
              <w:t>;</w:t>
            </w:r>
          </w:p>
          <w:p w14:paraId="448DC403" w14:textId="08F1948E" w:rsidR="001A48B8" w:rsidRPr="00932732" w:rsidRDefault="50D0B6B3" w:rsidP="00114D73">
            <w:pPr>
              <w:pStyle w:val="ListParagraph"/>
              <w:numPr>
                <w:ilvl w:val="0"/>
                <w:numId w:val="8"/>
              </w:numPr>
              <w:tabs>
                <w:tab w:val="left" w:pos="258"/>
              </w:tabs>
              <w:spacing w:after="0"/>
              <w:ind w:left="0" w:right="171" w:firstLine="0"/>
              <w:jc w:val="both"/>
              <w:rPr>
                <w:rFonts w:ascii="Times New Roman" w:eastAsia="MS Mincho" w:hAnsi="Times New Roman"/>
                <w:sz w:val="24"/>
                <w:szCs w:val="24"/>
              </w:rPr>
            </w:pPr>
            <w:r w:rsidRPr="00932732">
              <w:rPr>
                <w:rFonts w:ascii="Times New Roman" w:eastAsia="MS Mincho" w:hAnsi="Times New Roman"/>
                <w:sz w:val="24"/>
                <w:szCs w:val="24"/>
              </w:rPr>
              <w:t>M</w:t>
            </w:r>
            <w:r w:rsidR="12604FFC" w:rsidRPr="00932732">
              <w:rPr>
                <w:rFonts w:ascii="Times New Roman" w:eastAsia="MS Mincho" w:hAnsi="Times New Roman"/>
                <w:sz w:val="24"/>
                <w:szCs w:val="24"/>
              </w:rPr>
              <w:t>okėjimo prašymų ir prašymų gauti lėšas form</w:t>
            </w:r>
            <w:r w:rsidR="7410D496" w:rsidRPr="00932732">
              <w:rPr>
                <w:rFonts w:ascii="Times New Roman" w:eastAsia="MS Mincho" w:hAnsi="Times New Roman"/>
                <w:sz w:val="24"/>
                <w:szCs w:val="24"/>
              </w:rPr>
              <w:t>os redagavimas</w:t>
            </w:r>
            <w:r w:rsidR="6FC85F22" w:rsidRPr="00932732">
              <w:rPr>
                <w:rFonts w:ascii="Times New Roman" w:eastAsia="MS Mincho" w:hAnsi="Times New Roman"/>
                <w:sz w:val="24"/>
                <w:szCs w:val="24"/>
              </w:rPr>
              <w:t>.</w:t>
            </w:r>
          </w:p>
        </w:tc>
      </w:tr>
    </w:tbl>
    <w:p w14:paraId="23BCE033" w14:textId="4A75F922" w:rsidR="0059495B" w:rsidRPr="00657C56" w:rsidRDefault="6FC85F22" w:rsidP="00114D73">
      <w:pPr>
        <w:pStyle w:val="POSKYRIS"/>
        <w:numPr>
          <w:ilvl w:val="2"/>
          <w:numId w:val="21"/>
        </w:numPr>
        <w:ind w:left="0" w:firstLine="720"/>
        <w:jc w:val="both"/>
        <w:rPr>
          <w:b w:val="0"/>
          <w:bCs/>
          <w:szCs w:val="24"/>
        </w:rPr>
      </w:pPr>
      <w:r w:rsidRPr="00657C56">
        <w:rPr>
          <w:b w:val="0"/>
          <w:bCs/>
          <w:szCs w:val="24"/>
        </w:rPr>
        <w:t xml:space="preserve">Pilną </w:t>
      </w:r>
      <w:r w:rsidR="00D554BE">
        <w:rPr>
          <w:b w:val="0"/>
          <w:bCs/>
          <w:szCs w:val="24"/>
        </w:rPr>
        <w:t>VSFSVVP IS</w:t>
      </w:r>
      <w:r w:rsidRPr="00657C56">
        <w:rPr>
          <w:b w:val="0"/>
          <w:bCs/>
          <w:szCs w:val="24"/>
        </w:rPr>
        <w:t xml:space="preserve"> sudarančių funkcinių modulių ir komponentų dokumentaciją, </w:t>
      </w:r>
      <w:r w:rsidR="00D554BE">
        <w:rPr>
          <w:b w:val="0"/>
          <w:bCs/>
          <w:szCs w:val="24"/>
        </w:rPr>
        <w:t>VSFSVVP IS</w:t>
      </w:r>
      <w:r w:rsidRPr="00657C56">
        <w:rPr>
          <w:b w:val="0"/>
          <w:bCs/>
          <w:szCs w:val="24"/>
        </w:rPr>
        <w:t xml:space="preserve"> nuostatus (duomenis apie </w:t>
      </w:r>
      <w:r w:rsidR="00D554BE">
        <w:rPr>
          <w:b w:val="0"/>
          <w:bCs/>
          <w:szCs w:val="24"/>
        </w:rPr>
        <w:t>VSFSVVP IS</w:t>
      </w:r>
      <w:r w:rsidRPr="00657C56">
        <w:rPr>
          <w:b w:val="0"/>
          <w:bCs/>
          <w:szCs w:val="24"/>
        </w:rPr>
        <w:t xml:space="preserve"> tikslą, uždavinius, funkcijas, kaupiamus duomenis, valdytoją, tvarkytojus ir kt.) galima rasti </w:t>
      </w:r>
      <w:hyperlink r:id="rId11" w:history="1">
        <w:r w:rsidR="00510600" w:rsidRPr="00E13D87">
          <w:rPr>
            <w:rStyle w:val="Hyperlink"/>
            <w:b w:val="0"/>
            <w:bCs/>
            <w:noProof w:val="0"/>
            <w:szCs w:val="24"/>
          </w:rPr>
          <w:t>https://www.cpva.lt</w:t>
        </w:r>
      </w:hyperlink>
      <w:r w:rsidRPr="00657C56">
        <w:rPr>
          <w:rStyle w:val="Hyperlink"/>
          <w:b w:val="0"/>
          <w:bCs/>
          <w:noProof w:val="0"/>
          <w:color w:val="auto"/>
          <w:szCs w:val="24"/>
        </w:rPr>
        <w:t>/</w:t>
      </w:r>
      <w:r w:rsidRPr="00657C56">
        <w:rPr>
          <w:rStyle w:val="Hyperlink"/>
          <w:b w:val="0"/>
          <w:bCs/>
          <w:noProof w:val="0"/>
          <w:color w:val="auto"/>
          <w:szCs w:val="24"/>
          <w:u w:val="none"/>
        </w:rPr>
        <w:t xml:space="preserve"> </w:t>
      </w:r>
      <w:r w:rsidRPr="00657C56">
        <w:rPr>
          <w:b w:val="0"/>
          <w:bCs/>
          <w:szCs w:val="24"/>
        </w:rPr>
        <w:t>interneto svetainėje „Vidaus saugumo fondo“ dalies „Dokumentai“ skiltyje, „</w:t>
      </w:r>
      <w:r w:rsidR="00D554BE">
        <w:rPr>
          <w:b w:val="0"/>
          <w:bCs/>
          <w:szCs w:val="24"/>
        </w:rPr>
        <w:t>VSFSVVP IS</w:t>
      </w:r>
      <w:r w:rsidRPr="00657C56">
        <w:rPr>
          <w:b w:val="0"/>
          <w:bCs/>
          <w:szCs w:val="24"/>
        </w:rPr>
        <w:t xml:space="preserve"> </w:t>
      </w:r>
      <w:r w:rsidR="716C2070" w:rsidRPr="00657C56">
        <w:rPr>
          <w:b w:val="0"/>
          <w:bCs/>
          <w:szCs w:val="24"/>
        </w:rPr>
        <w:t xml:space="preserve">vystymo ir palaikymo </w:t>
      </w:r>
      <w:r w:rsidRPr="00657C56">
        <w:rPr>
          <w:b w:val="0"/>
          <w:bCs/>
          <w:szCs w:val="24"/>
        </w:rPr>
        <w:t>dokumentai“ kortelėje.</w:t>
      </w:r>
    </w:p>
    <w:p w14:paraId="5EE3CF09" w14:textId="2AE36C10" w:rsidR="00130FAE" w:rsidRDefault="00D554BE" w:rsidP="00130FAE">
      <w:pPr>
        <w:pStyle w:val="POSKYRIS"/>
        <w:ind w:left="0" w:firstLine="720"/>
        <w:rPr>
          <w:szCs w:val="24"/>
        </w:rPr>
      </w:pPr>
      <w:bookmarkStart w:id="57" w:name="_Toc102728922"/>
      <w:r>
        <w:rPr>
          <w:szCs w:val="24"/>
        </w:rPr>
        <w:t>VSFSVVP IS</w:t>
      </w:r>
      <w:r w:rsidR="35B57272" w:rsidRPr="00932732">
        <w:rPr>
          <w:szCs w:val="24"/>
        </w:rPr>
        <w:t xml:space="preserve"> s</w:t>
      </w:r>
      <w:r w:rsidR="6FC85F22" w:rsidRPr="00932732">
        <w:rPr>
          <w:szCs w:val="24"/>
        </w:rPr>
        <w:t>ąsajos su kitais registrais i</w:t>
      </w:r>
      <w:r w:rsidR="00510600">
        <w:rPr>
          <w:szCs w:val="24"/>
        </w:rPr>
        <w:t xml:space="preserve">r </w:t>
      </w:r>
      <w:r w:rsidR="6FC85F22" w:rsidRPr="00932732">
        <w:rPr>
          <w:szCs w:val="24"/>
        </w:rPr>
        <w:t>IS</w:t>
      </w:r>
      <w:bookmarkEnd w:id="57"/>
    </w:p>
    <w:p w14:paraId="1BB05C0C" w14:textId="583C5994" w:rsidR="0059495B" w:rsidRPr="00130FAE" w:rsidRDefault="6FC85F22" w:rsidP="00114D73">
      <w:pPr>
        <w:pStyle w:val="POSKYRIS"/>
        <w:numPr>
          <w:ilvl w:val="2"/>
          <w:numId w:val="21"/>
        </w:numPr>
        <w:ind w:left="0" w:firstLine="720"/>
        <w:jc w:val="both"/>
        <w:rPr>
          <w:b w:val="0"/>
          <w:bCs/>
          <w:szCs w:val="24"/>
        </w:rPr>
      </w:pPr>
      <w:r w:rsidRPr="00130FAE">
        <w:rPr>
          <w:b w:val="0"/>
          <w:bCs/>
          <w:szCs w:val="24"/>
        </w:rPr>
        <w:t xml:space="preserve">Dalis </w:t>
      </w:r>
      <w:r w:rsidR="00D554BE">
        <w:rPr>
          <w:b w:val="0"/>
          <w:bCs/>
          <w:szCs w:val="24"/>
        </w:rPr>
        <w:t>VSFSVVP IS</w:t>
      </w:r>
      <w:r w:rsidRPr="00130FAE">
        <w:rPr>
          <w:b w:val="0"/>
          <w:bCs/>
          <w:szCs w:val="24"/>
        </w:rPr>
        <w:t xml:space="preserve"> funkcionuoti reikalingų duomenų valdytojo sudarytų duomenų teikimo sutarčių nustatyta tvarka gaunami iš kitų susijusių informacinių sistemų ir/ar joms teikiami. Šiuo metu vykdomų </w:t>
      </w:r>
      <w:r w:rsidR="00D554BE">
        <w:rPr>
          <w:b w:val="0"/>
          <w:bCs/>
          <w:szCs w:val="24"/>
        </w:rPr>
        <w:t>VSFSVVP IS</w:t>
      </w:r>
      <w:r w:rsidRPr="00130FAE">
        <w:rPr>
          <w:b w:val="0"/>
          <w:bCs/>
          <w:szCs w:val="24"/>
        </w:rPr>
        <w:t xml:space="preserve"> duomenų srautų aprašymas </w:t>
      </w:r>
      <w:r w:rsidRPr="001977DC">
        <w:rPr>
          <w:b w:val="0"/>
          <w:bCs/>
          <w:szCs w:val="24"/>
        </w:rPr>
        <w:t xml:space="preserve">pateikiamas </w:t>
      </w:r>
      <w:r w:rsidR="36216E1D" w:rsidRPr="001977DC">
        <w:rPr>
          <w:b w:val="0"/>
          <w:bCs/>
          <w:szCs w:val="24"/>
        </w:rPr>
        <w:t>8</w:t>
      </w:r>
      <w:r w:rsidR="1C3AC7D7" w:rsidRPr="00130FAE">
        <w:rPr>
          <w:b w:val="0"/>
          <w:bCs/>
          <w:szCs w:val="24"/>
        </w:rPr>
        <w:t xml:space="preserve"> </w:t>
      </w:r>
      <w:r w:rsidRPr="00130FAE">
        <w:rPr>
          <w:b w:val="0"/>
          <w:bCs/>
          <w:szCs w:val="24"/>
        </w:rPr>
        <w:t xml:space="preserve">lentelėje. </w:t>
      </w:r>
    </w:p>
    <w:p w14:paraId="76E620D9" w14:textId="687F7B23" w:rsidR="0059495B" w:rsidRPr="00932732" w:rsidRDefault="00D554BE" w:rsidP="73A5D7DE">
      <w:pPr>
        <w:pStyle w:val="Lentel"/>
        <w:rPr>
          <w:rFonts w:ascii="Times New Roman" w:eastAsia="ArialUnicodeMS"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duomenų srautai</w:t>
      </w:r>
    </w:p>
    <w:tbl>
      <w:tblPr>
        <w:tblW w:w="9720" w:type="dxa"/>
        <w:tblInd w:w="-3" w:type="dxa"/>
        <w:tblBorders>
          <w:top w:val="single" w:sz="2" w:space="0" w:color="000001"/>
          <w:left w:val="single" w:sz="2" w:space="0" w:color="000001"/>
          <w:bottom w:val="single" w:sz="2" w:space="0" w:color="000001"/>
          <w:insideH w:val="single" w:sz="2" w:space="0" w:color="000001"/>
        </w:tblBorders>
        <w:tblLayout w:type="fixed"/>
        <w:tblCellMar>
          <w:top w:w="55" w:type="dxa"/>
          <w:left w:w="9" w:type="dxa"/>
          <w:bottom w:w="55" w:type="dxa"/>
          <w:right w:w="55" w:type="dxa"/>
        </w:tblCellMar>
        <w:tblLook w:val="04A0" w:firstRow="1" w:lastRow="0" w:firstColumn="1" w:lastColumn="0" w:noHBand="0" w:noVBand="1"/>
      </w:tblPr>
      <w:tblGrid>
        <w:gridCol w:w="426"/>
        <w:gridCol w:w="2004"/>
        <w:gridCol w:w="2130"/>
        <w:gridCol w:w="2010"/>
        <w:gridCol w:w="1530"/>
        <w:gridCol w:w="1620"/>
      </w:tblGrid>
      <w:tr w:rsidR="00777A23" w:rsidRPr="00932732" w14:paraId="23D37768" w14:textId="77777777" w:rsidTr="000A44E6">
        <w:trPr>
          <w:trHeight w:val="300"/>
          <w:tblHeader/>
        </w:trPr>
        <w:tc>
          <w:tcPr>
            <w:tcW w:w="426" w:type="dxa"/>
            <w:tcBorders>
              <w:top w:val="single" w:sz="2" w:space="0" w:color="000001"/>
              <w:left w:val="single" w:sz="2" w:space="0" w:color="000001"/>
              <w:bottom w:val="single" w:sz="2" w:space="0" w:color="000001"/>
            </w:tcBorders>
            <w:shd w:val="clear" w:color="auto" w:fill="2E74B5" w:themeFill="accent1" w:themeFillShade="BF"/>
            <w:tcMar>
              <w:left w:w="9" w:type="dxa"/>
            </w:tcMar>
            <w:vAlign w:val="center"/>
          </w:tcPr>
          <w:p w14:paraId="75871A51" w14:textId="77777777" w:rsidR="0059495B" w:rsidRPr="00932732" w:rsidRDefault="6FC85F22" w:rsidP="008012E9">
            <w:pPr>
              <w:pStyle w:val="Tekstas"/>
              <w:ind w:firstLine="0"/>
              <w:jc w:val="center"/>
              <w:rPr>
                <w:rFonts w:ascii="Times New Roman" w:hAnsi="Times New Roman"/>
                <w:b/>
                <w:bCs/>
                <w:szCs w:val="24"/>
              </w:rPr>
            </w:pPr>
            <w:r w:rsidRPr="00932732">
              <w:rPr>
                <w:rFonts w:ascii="Times New Roman" w:hAnsi="Times New Roman"/>
                <w:b/>
                <w:bCs/>
                <w:szCs w:val="24"/>
              </w:rPr>
              <w:t>Eil. Nr.</w:t>
            </w:r>
          </w:p>
        </w:tc>
        <w:tc>
          <w:tcPr>
            <w:tcW w:w="2004" w:type="dxa"/>
            <w:tcBorders>
              <w:top w:val="single" w:sz="2" w:space="0" w:color="000001"/>
              <w:left w:val="single" w:sz="2" w:space="0" w:color="000001"/>
              <w:bottom w:val="single" w:sz="2" w:space="0" w:color="000001"/>
            </w:tcBorders>
            <w:shd w:val="clear" w:color="auto" w:fill="2E74B5" w:themeFill="accent1" w:themeFillShade="BF"/>
            <w:tcMar>
              <w:left w:w="9" w:type="dxa"/>
            </w:tcMar>
            <w:vAlign w:val="center"/>
          </w:tcPr>
          <w:p w14:paraId="5B098E6F" w14:textId="77777777" w:rsidR="0059495B" w:rsidRPr="00932732" w:rsidRDefault="6FC85F22" w:rsidP="73A5D7DE">
            <w:pPr>
              <w:pStyle w:val="Tekstas"/>
              <w:ind w:firstLine="0"/>
              <w:jc w:val="center"/>
              <w:rPr>
                <w:rFonts w:ascii="Times New Roman" w:hAnsi="Times New Roman"/>
                <w:b/>
                <w:bCs/>
                <w:szCs w:val="24"/>
              </w:rPr>
            </w:pPr>
            <w:r w:rsidRPr="00932732">
              <w:rPr>
                <w:rFonts w:ascii="Times New Roman" w:hAnsi="Times New Roman"/>
                <w:b/>
                <w:bCs/>
                <w:szCs w:val="24"/>
              </w:rPr>
              <w:t>Sąsaja</w:t>
            </w:r>
          </w:p>
        </w:tc>
        <w:tc>
          <w:tcPr>
            <w:tcW w:w="2130" w:type="dxa"/>
            <w:tcBorders>
              <w:top w:val="single" w:sz="2" w:space="0" w:color="000001"/>
              <w:left w:val="single" w:sz="2" w:space="0" w:color="000001"/>
              <w:bottom w:val="single" w:sz="2" w:space="0" w:color="000001"/>
              <w:right w:val="single" w:sz="2" w:space="0" w:color="000001"/>
            </w:tcBorders>
            <w:shd w:val="clear" w:color="auto" w:fill="2E74B5" w:themeFill="accent1" w:themeFillShade="BF"/>
            <w:tcMar>
              <w:left w:w="9" w:type="dxa"/>
            </w:tcMar>
            <w:vAlign w:val="center"/>
          </w:tcPr>
          <w:p w14:paraId="18AA1FA7" w14:textId="77777777" w:rsidR="0059495B" w:rsidRPr="00932732" w:rsidRDefault="6FC85F22" w:rsidP="73A5D7DE">
            <w:pPr>
              <w:pStyle w:val="Tekstas"/>
              <w:ind w:firstLine="0"/>
              <w:jc w:val="center"/>
              <w:rPr>
                <w:rFonts w:ascii="Times New Roman" w:hAnsi="Times New Roman"/>
                <w:b/>
                <w:bCs/>
                <w:szCs w:val="24"/>
              </w:rPr>
            </w:pPr>
            <w:r w:rsidRPr="00932732">
              <w:rPr>
                <w:rFonts w:ascii="Times New Roman" w:hAnsi="Times New Roman"/>
                <w:b/>
                <w:bCs/>
                <w:szCs w:val="24"/>
              </w:rPr>
              <w:t>Duomenys</w:t>
            </w:r>
          </w:p>
        </w:tc>
        <w:tc>
          <w:tcPr>
            <w:tcW w:w="2010" w:type="dxa"/>
            <w:tcBorders>
              <w:top w:val="single" w:sz="2" w:space="0" w:color="000001"/>
              <w:left w:val="single" w:sz="2" w:space="0" w:color="000001"/>
              <w:bottom w:val="single" w:sz="2" w:space="0" w:color="000001"/>
              <w:right w:val="single" w:sz="2" w:space="0" w:color="000001"/>
            </w:tcBorders>
            <w:shd w:val="clear" w:color="auto" w:fill="2E74B5" w:themeFill="accent1" w:themeFillShade="BF"/>
            <w:vAlign w:val="center"/>
          </w:tcPr>
          <w:p w14:paraId="518D0FA6" w14:textId="77777777" w:rsidR="0059495B" w:rsidRPr="00932732" w:rsidRDefault="6FC85F22" w:rsidP="000C5A15">
            <w:pPr>
              <w:pStyle w:val="Tekstas"/>
              <w:ind w:left="108" w:firstLine="0"/>
              <w:jc w:val="center"/>
              <w:rPr>
                <w:rFonts w:ascii="Times New Roman" w:hAnsi="Times New Roman"/>
                <w:b/>
                <w:bCs/>
                <w:szCs w:val="24"/>
              </w:rPr>
            </w:pPr>
            <w:r w:rsidRPr="00932732">
              <w:rPr>
                <w:rFonts w:ascii="Times New Roman" w:hAnsi="Times New Roman"/>
                <w:b/>
                <w:bCs/>
                <w:szCs w:val="24"/>
              </w:rPr>
              <w:t>Periodiškumas</w:t>
            </w:r>
          </w:p>
        </w:tc>
        <w:tc>
          <w:tcPr>
            <w:tcW w:w="1530" w:type="dxa"/>
            <w:tcBorders>
              <w:top w:val="single" w:sz="2" w:space="0" w:color="000001"/>
              <w:left w:val="single" w:sz="2" w:space="0" w:color="000001"/>
              <w:bottom w:val="single" w:sz="2" w:space="0" w:color="000001"/>
              <w:right w:val="single" w:sz="2" w:space="0" w:color="000001"/>
            </w:tcBorders>
            <w:shd w:val="clear" w:color="auto" w:fill="2E74B5" w:themeFill="accent1" w:themeFillShade="BF"/>
            <w:vAlign w:val="center"/>
          </w:tcPr>
          <w:p w14:paraId="2B9E462C" w14:textId="77777777" w:rsidR="0059495B" w:rsidRPr="00932732" w:rsidRDefault="6FC85F22" w:rsidP="000C5A15">
            <w:pPr>
              <w:pStyle w:val="Tekstas"/>
              <w:ind w:left="84" w:firstLine="0"/>
              <w:jc w:val="center"/>
              <w:rPr>
                <w:rFonts w:ascii="Times New Roman" w:hAnsi="Times New Roman"/>
                <w:b/>
                <w:bCs/>
                <w:szCs w:val="24"/>
              </w:rPr>
            </w:pPr>
            <w:r w:rsidRPr="00932732">
              <w:rPr>
                <w:rFonts w:ascii="Times New Roman" w:hAnsi="Times New Roman"/>
                <w:b/>
                <w:bCs/>
                <w:szCs w:val="24"/>
              </w:rPr>
              <w:t>Duomenų formatas</w:t>
            </w:r>
          </w:p>
        </w:tc>
        <w:tc>
          <w:tcPr>
            <w:tcW w:w="1620" w:type="dxa"/>
            <w:tcBorders>
              <w:top w:val="single" w:sz="2" w:space="0" w:color="000001"/>
              <w:left w:val="single" w:sz="2" w:space="0" w:color="000001"/>
              <w:bottom w:val="single" w:sz="2" w:space="0" w:color="000001"/>
              <w:right w:val="single" w:sz="2" w:space="0" w:color="000001"/>
            </w:tcBorders>
            <w:shd w:val="clear" w:color="auto" w:fill="2E74B5" w:themeFill="accent1" w:themeFillShade="BF"/>
            <w:vAlign w:val="center"/>
          </w:tcPr>
          <w:p w14:paraId="71F6CAEA" w14:textId="77777777" w:rsidR="0059495B" w:rsidRPr="00932732" w:rsidRDefault="6FC85F22" w:rsidP="000C5A15">
            <w:pPr>
              <w:pStyle w:val="Tekstas"/>
              <w:ind w:left="78" w:firstLine="0"/>
              <w:jc w:val="center"/>
              <w:rPr>
                <w:rFonts w:ascii="Times New Roman" w:hAnsi="Times New Roman"/>
                <w:b/>
                <w:bCs/>
                <w:szCs w:val="24"/>
              </w:rPr>
            </w:pPr>
            <w:r w:rsidRPr="00932732">
              <w:rPr>
                <w:rFonts w:ascii="Times New Roman" w:hAnsi="Times New Roman"/>
                <w:b/>
                <w:bCs/>
                <w:szCs w:val="24"/>
              </w:rPr>
              <w:t>Perdavimo būdas</w:t>
            </w:r>
          </w:p>
        </w:tc>
      </w:tr>
      <w:tr w:rsidR="0059495B" w:rsidRPr="00932732" w14:paraId="26E2CCAD" w14:textId="77777777" w:rsidTr="000A44E6">
        <w:trPr>
          <w:trHeight w:val="300"/>
        </w:trPr>
        <w:tc>
          <w:tcPr>
            <w:tcW w:w="426" w:type="dxa"/>
            <w:tcBorders>
              <w:top w:val="single" w:sz="2" w:space="0" w:color="000001"/>
              <w:left w:val="single" w:sz="2" w:space="0" w:color="000001"/>
              <w:bottom w:val="single" w:sz="2" w:space="0" w:color="000001"/>
            </w:tcBorders>
            <w:tcMar>
              <w:left w:w="9" w:type="dxa"/>
            </w:tcMar>
          </w:tcPr>
          <w:p w14:paraId="0298A920" w14:textId="3E0B4D64" w:rsidR="0059495B" w:rsidRPr="00932732" w:rsidRDefault="000C5A15" w:rsidP="008012E9">
            <w:pPr>
              <w:pStyle w:val="Tablenumber"/>
              <w:spacing w:line="276" w:lineRule="auto"/>
              <w:ind w:left="0"/>
              <w:rPr>
                <w:sz w:val="24"/>
              </w:rPr>
            </w:pPr>
            <w:r>
              <w:rPr>
                <w:sz w:val="24"/>
              </w:rPr>
              <w:t>1.</w:t>
            </w:r>
          </w:p>
        </w:tc>
        <w:tc>
          <w:tcPr>
            <w:tcW w:w="2004" w:type="dxa"/>
            <w:tcBorders>
              <w:top w:val="single" w:sz="2" w:space="0" w:color="000001"/>
              <w:left w:val="single" w:sz="2" w:space="0" w:color="000001"/>
              <w:bottom w:val="single" w:sz="2" w:space="0" w:color="000001"/>
            </w:tcBorders>
            <w:tcMar>
              <w:left w:w="9" w:type="dxa"/>
            </w:tcMar>
          </w:tcPr>
          <w:p w14:paraId="359CEA05" w14:textId="77777777" w:rsidR="0059495B" w:rsidRPr="00932732" w:rsidRDefault="6FC85F22" w:rsidP="73A5D7DE">
            <w:pPr>
              <w:pStyle w:val="Tablenumber"/>
              <w:numPr>
                <w:ilvl w:val="0"/>
                <w:numId w:val="0"/>
              </w:numPr>
              <w:spacing w:line="276" w:lineRule="auto"/>
              <w:jc w:val="left"/>
              <w:rPr>
                <w:sz w:val="24"/>
              </w:rPr>
            </w:pPr>
            <w:r w:rsidRPr="00932732">
              <w:rPr>
                <w:sz w:val="24"/>
              </w:rPr>
              <w:t>CPVA IS-&gt;VSF IS</w:t>
            </w:r>
          </w:p>
        </w:tc>
        <w:tc>
          <w:tcPr>
            <w:tcW w:w="2130" w:type="dxa"/>
            <w:tcBorders>
              <w:top w:val="single" w:sz="2" w:space="0" w:color="000001"/>
              <w:left w:val="single" w:sz="2" w:space="0" w:color="000001"/>
              <w:bottom w:val="single" w:sz="2" w:space="0" w:color="000001"/>
              <w:right w:val="single" w:sz="2" w:space="0" w:color="000001"/>
            </w:tcBorders>
            <w:tcMar>
              <w:left w:w="9" w:type="dxa"/>
            </w:tcMar>
          </w:tcPr>
          <w:p w14:paraId="5FCAA0E7" w14:textId="77777777" w:rsidR="0059495B" w:rsidRPr="00932732" w:rsidRDefault="6FC85F22" w:rsidP="73A5D7DE">
            <w:pPr>
              <w:pStyle w:val="Tablenumber"/>
              <w:tabs>
                <w:tab w:val="left" w:pos="281"/>
              </w:tabs>
              <w:spacing w:line="276" w:lineRule="auto"/>
              <w:ind w:left="281" w:right="90" w:hanging="142"/>
              <w:jc w:val="left"/>
              <w:rPr>
                <w:sz w:val="24"/>
              </w:rPr>
            </w:pPr>
            <w:r w:rsidRPr="00932732">
              <w:rPr>
                <w:sz w:val="24"/>
              </w:rPr>
              <w:t xml:space="preserve">Perkančiosios organizacijos naudotojų duomenys. </w:t>
            </w:r>
          </w:p>
        </w:tc>
        <w:tc>
          <w:tcPr>
            <w:tcW w:w="2010" w:type="dxa"/>
            <w:tcBorders>
              <w:top w:val="single" w:sz="2" w:space="0" w:color="000001"/>
              <w:left w:val="single" w:sz="2" w:space="0" w:color="000001"/>
              <w:bottom w:val="single" w:sz="2" w:space="0" w:color="000001"/>
              <w:right w:val="single" w:sz="2" w:space="0" w:color="000001"/>
            </w:tcBorders>
          </w:tcPr>
          <w:p w14:paraId="7B8B9BA6" w14:textId="77777777" w:rsidR="0059495B" w:rsidRPr="00932732" w:rsidRDefault="6FC85F22" w:rsidP="000C5A15">
            <w:pPr>
              <w:pStyle w:val="Tablenumber"/>
              <w:tabs>
                <w:tab w:val="left" w:pos="281"/>
              </w:tabs>
              <w:spacing w:line="276" w:lineRule="auto"/>
              <w:ind w:left="108" w:right="90"/>
              <w:jc w:val="left"/>
              <w:rPr>
                <w:sz w:val="24"/>
              </w:rPr>
            </w:pPr>
            <w:r w:rsidRPr="00932732">
              <w:rPr>
                <w:sz w:val="24"/>
              </w:rPr>
              <w:t>Kiekvieną kartą jungiantis prie VSF IS aplikacijų modulių</w:t>
            </w:r>
          </w:p>
        </w:tc>
        <w:tc>
          <w:tcPr>
            <w:tcW w:w="1530" w:type="dxa"/>
            <w:tcBorders>
              <w:top w:val="single" w:sz="2" w:space="0" w:color="000001"/>
              <w:left w:val="single" w:sz="2" w:space="0" w:color="000001"/>
              <w:bottom w:val="single" w:sz="2" w:space="0" w:color="000001"/>
              <w:right w:val="single" w:sz="2" w:space="0" w:color="000001"/>
            </w:tcBorders>
          </w:tcPr>
          <w:p w14:paraId="35DF386D" w14:textId="77777777" w:rsidR="0059495B" w:rsidRPr="00932732" w:rsidRDefault="6FC85F22" w:rsidP="000C5A15">
            <w:pPr>
              <w:pStyle w:val="Tablenumber"/>
              <w:numPr>
                <w:ilvl w:val="0"/>
                <w:numId w:val="0"/>
              </w:numPr>
              <w:spacing w:line="276" w:lineRule="auto"/>
              <w:ind w:left="84"/>
              <w:jc w:val="left"/>
              <w:rPr>
                <w:sz w:val="24"/>
              </w:rPr>
            </w:pPr>
            <w:r w:rsidRPr="00932732">
              <w:rPr>
                <w:sz w:val="24"/>
              </w:rPr>
              <w:t>Protokolas LDAP</w:t>
            </w:r>
          </w:p>
        </w:tc>
        <w:tc>
          <w:tcPr>
            <w:tcW w:w="1620" w:type="dxa"/>
            <w:tcBorders>
              <w:top w:val="single" w:sz="2" w:space="0" w:color="000001"/>
              <w:left w:val="single" w:sz="2" w:space="0" w:color="000001"/>
              <w:bottom w:val="single" w:sz="2" w:space="0" w:color="000001"/>
              <w:right w:val="single" w:sz="2" w:space="0" w:color="000001"/>
            </w:tcBorders>
          </w:tcPr>
          <w:p w14:paraId="4F8470A8" w14:textId="77777777" w:rsidR="0059495B" w:rsidRPr="00932732" w:rsidRDefault="6FC85F22" w:rsidP="000C5A15">
            <w:pPr>
              <w:pStyle w:val="Tablenumber"/>
              <w:numPr>
                <w:ilvl w:val="0"/>
                <w:numId w:val="0"/>
              </w:numPr>
              <w:spacing w:line="276" w:lineRule="auto"/>
              <w:ind w:left="78"/>
              <w:jc w:val="left"/>
              <w:rPr>
                <w:sz w:val="24"/>
              </w:rPr>
            </w:pPr>
            <w:r w:rsidRPr="00932732">
              <w:rPr>
                <w:sz w:val="24"/>
              </w:rPr>
              <w:t>Automatinis</w:t>
            </w:r>
          </w:p>
        </w:tc>
      </w:tr>
      <w:tr w:rsidR="0059495B" w:rsidRPr="00932732" w14:paraId="7A498F52" w14:textId="77777777" w:rsidTr="000A44E6">
        <w:trPr>
          <w:trHeight w:val="300"/>
        </w:trPr>
        <w:tc>
          <w:tcPr>
            <w:tcW w:w="426" w:type="dxa"/>
            <w:tcBorders>
              <w:top w:val="single" w:sz="2" w:space="0" w:color="000001"/>
              <w:left w:val="single" w:sz="2" w:space="0" w:color="000001"/>
              <w:bottom w:val="single" w:sz="2" w:space="0" w:color="000001"/>
            </w:tcBorders>
            <w:tcMar>
              <w:left w:w="9" w:type="dxa"/>
            </w:tcMar>
          </w:tcPr>
          <w:p w14:paraId="65D2D50C" w14:textId="41116848" w:rsidR="0059495B" w:rsidRPr="00932732" w:rsidRDefault="000C5A15" w:rsidP="008012E9">
            <w:pPr>
              <w:pStyle w:val="Tablenumber"/>
              <w:spacing w:line="276" w:lineRule="auto"/>
              <w:ind w:left="0"/>
              <w:rPr>
                <w:sz w:val="24"/>
              </w:rPr>
            </w:pPr>
            <w:r>
              <w:rPr>
                <w:sz w:val="24"/>
              </w:rPr>
              <w:t>2.</w:t>
            </w:r>
          </w:p>
        </w:tc>
        <w:tc>
          <w:tcPr>
            <w:tcW w:w="2004" w:type="dxa"/>
            <w:tcBorders>
              <w:top w:val="single" w:sz="2" w:space="0" w:color="000001"/>
              <w:left w:val="single" w:sz="2" w:space="0" w:color="000001"/>
              <w:bottom w:val="single" w:sz="2" w:space="0" w:color="000001"/>
            </w:tcBorders>
            <w:tcMar>
              <w:left w:w="9" w:type="dxa"/>
            </w:tcMar>
          </w:tcPr>
          <w:p w14:paraId="64442325" w14:textId="518D75B6" w:rsidR="0059495B" w:rsidRPr="00932732" w:rsidRDefault="2F5D7618" w:rsidP="73A5D7DE">
            <w:pPr>
              <w:pStyle w:val="Tablenumber"/>
              <w:numPr>
                <w:ilvl w:val="0"/>
                <w:numId w:val="0"/>
              </w:numPr>
              <w:spacing w:line="276" w:lineRule="auto"/>
              <w:jc w:val="left"/>
              <w:rPr>
                <w:sz w:val="24"/>
              </w:rPr>
            </w:pPr>
            <w:r w:rsidRPr="00932732">
              <w:rPr>
                <w:sz w:val="24"/>
              </w:rPr>
              <w:t>VSF IS-&gt;CPVA IS DVS</w:t>
            </w:r>
          </w:p>
        </w:tc>
        <w:tc>
          <w:tcPr>
            <w:tcW w:w="2130" w:type="dxa"/>
            <w:tcBorders>
              <w:top w:val="single" w:sz="2" w:space="0" w:color="000001"/>
              <w:left w:val="single" w:sz="2" w:space="0" w:color="000001"/>
              <w:bottom w:val="single" w:sz="2" w:space="0" w:color="000001"/>
              <w:right w:val="single" w:sz="2" w:space="0" w:color="000001"/>
            </w:tcBorders>
            <w:tcMar>
              <w:left w:w="9" w:type="dxa"/>
            </w:tcMar>
          </w:tcPr>
          <w:p w14:paraId="250530F6" w14:textId="7589D74F" w:rsidR="0059495B" w:rsidRPr="00932732" w:rsidRDefault="2F5D7618" w:rsidP="73A5D7DE">
            <w:pPr>
              <w:pStyle w:val="Tablenumber"/>
              <w:tabs>
                <w:tab w:val="left" w:pos="281"/>
              </w:tabs>
              <w:spacing w:line="276" w:lineRule="auto"/>
              <w:ind w:left="281" w:right="90" w:hanging="142"/>
              <w:jc w:val="left"/>
              <w:rPr>
                <w:sz w:val="24"/>
              </w:rPr>
            </w:pPr>
            <w:r w:rsidRPr="00932732">
              <w:rPr>
                <w:sz w:val="24"/>
              </w:rPr>
              <w:t>DMS teikiamų dokumentų metaduomenys ir rinkmenos</w:t>
            </w:r>
          </w:p>
        </w:tc>
        <w:tc>
          <w:tcPr>
            <w:tcW w:w="2010" w:type="dxa"/>
            <w:tcBorders>
              <w:top w:val="single" w:sz="2" w:space="0" w:color="000001"/>
              <w:left w:val="single" w:sz="2" w:space="0" w:color="000001"/>
              <w:bottom w:val="single" w:sz="2" w:space="0" w:color="000001"/>
              <w:right w:val="single" w:sz="2" w:space="0" w:color="000001"/>
            </w:tcBorders>
          </w:tcPr>
          <w:p w14:paraId="121A6DB3" w14:textId="77777777" w:rsidR="006061F1" w:rsidRPr="00932732" w:rsidRDefault="2F5D7618" w:rsidP="000C5A15">
            <w:pPr>
              <w:pStyle w:val="Tablenumber"/>
              <w:tabs>
                <w:tab w:val="left" w:pos="281"/>
              </w:tabs>
              <w:spacing w:line="276" w:lineRule="auto"/>
              <w:ind w:left="108" w:right="90"/>
              <w:jc w:val="left"/>
              <w:rPr>
                <w:sz w:val="24"/>
              </w:rPr>
            </w:pPr>
            <w:r w:rsidRPr="00932732">
              <w:rPr>
                <w:sz w:val="24"/>
              </w:rPr>
              <w:t>Kiekvieną kartą pateikus dokumentą;</w:t>
            </w:r>
          </w:p>
          <w:p w14:paraId="53342422" w14:textId="647C4A11" w:rsidR="0059495B" w:rsidRPr="00932732" w:rsidRDefault="00105F2A" w:rsidP="000C5A15">
            <w:pPr>
              <w:pStyle w:val="Tablenumber"/>
              <w:tabs>
                <w:tab w:val="left" w:pos="281"/>
              </w:tabs>
              <w:spacing w:line="276" w:lineRule="auto"/>
              <w:ind w:left="108" w:right="90"/>
              <w:jc w:val="left"/>
              <w:rPr>
                <w:sz w:val="24"/>
              </w:rPr>
            </w:pPr>
            <w:r>
              <w:rPr>
                <w:sz w:val="24"/>
              </w:rPr>
              <w:t>n</w:t>
            </w:r>
            <w:r w:rsidR="2F5D7618" w:rsidRPr="00932732">
              <w:rPr>
                <w:sz w:val="24"/>
              </w:rPr>
              <w:t>ustatytu periodiškumu</w:t>
            </w:r>
          </w:p>
        </w:tc>
        <w:tc>
          <w:tcPr>
            <w:tcW w:w="1530" w:type="dxa"/>
            <w:tcBorders>
              <w:top w:val="single" w:sz="2" w:space="0" w:color="000001"/>
              <w:left w:val="single" w:sz="2" w:space="0" w:color="000001"/>
              <w:bottom w:val="single" w:sz="2" w:space="0" w:color="000001"/>
              <w:right w:val="single" w:sz="2" w:space="0" w:color="000001"/>
            </w:tcBorders>
          </w:tcPr>
          <w:p w14:paraId="125B133B" w14:textId="42494194" w:rsidR="0059495B" w:rsidRPr="00932732" w:rsidRDefault="2F5D7618" w:rsidP="000C5A15">
            <w:pPr>
              <w:pStyle w:val="Tablenumber"/>
              <w:numPr>
                <w:ilvl w:val="0"/>
                <w:numId w:val="0"/>
              </w:numPr>
              <w:spacing w:line="276" w:lineRule="auto"/>
              <w:ind w:left="84"/>
              <w:jc w:val="left"/>
              <w:rPr>
                <w:sz w:val="24"/>
              </w:rPr>
            </w:pPr>
            <w:r w:rsidRPr="00932732">
              <w:rPr>
                <w:sz w:val="24"/>
              </w:rPr>
              <w:t>Tinklinės paslaugos (WS)</w:t>
            </w:r>
          </w:p>
        </w:tc>
        <w:tc>
          <w:tcPr>
            <w:tcW w:w="1620" w:type="dxa"/>
            <w:tcBorders>
              <w:top w:val="single" w:sz="2" w:space="0" w:color="000001"/>
              <w:left w:val="single" w:sz="2" w:space="0" w:color="000001"/>
              <w:bottom w:val="single" w:sz="2" w:space="0" w:color="000001"/>
              <w:right w:val="single" w:sz="2" w:space="0" w:color="000001"/>
            </w:tcBorders>
          </w:tcPr>
          <w:p w14:paraId="4AFD80F8" w14:textId="0C88E43A" w:rsidR="0059495B" w:rsidRPr="00932732" w:rsidRDefault="2F5D7618" w:rsidP="000C5A15">
            <w:pPr>
              <w:pStyle w:val="Tablenumber"/>
              <w:numPr>
                <w:ilvl w:val="0"/>
                <w:numId w:val="0"/>
              </w:numPr>
              <w:spacing w:line="276" w:lineRule="auto"/>
              <w:ind w:left="78"/>
              <w:jc w:val="left"/>
              <w:rPr>
                <w:sz w:val="24"/>
              </w:rPr>
            </w:pPr>
            <w:r w:rsidRPr="00932732">
              <w:rPr>
                <w:sz w:val="24"/>
              </w:rPr>
              <w:t>Automatinis</w:t>
            </w:r>
          </w:p>
        </w:tc>
      </w:tr>
      <w:tr w:rsidR="0059495B" w:rsidRPr="00932732" w14:paraId="62679A4B" w14:textId="77777777" w:rsidTr="000A44E6">
        <w:trPr>
          <w:trHeight w:val="300"/>
        </w:trPr>
        <w:tc>
          <w:tcPr>
            <w:tcW w:w="426" w:type="dxa"/>
            <w:tcBorders>
              <w:top w:val="single" w:sz="2" w:space="0" w:color="000001"/>
              <w:left w:val="single" w:sz="2" w:space="0" w:color="000001"/>
              <w:bottom w:val="single" w:sz="2" w:space="0" w:color="000001"/>
            </w:tcBorders>
            <w:tcMar>
              <w:left w:w="9" w:type="dxa"/>
            </w:tcMar>
          </w:tcPr>
          <w:p w14:paraId="730C25D6" w14:textId="6ED2130B" w:rsidR="0059495B" w:rsidRPr="00932732" w:rsidRDefault="000C5A15" w:rsidP="008012E9">
            <w:pPr>
              <w:pStyle w:val="Tablenumber"/>
              <w:spacing w:line="276" w:lineRule="auto"/>
              <w:ind w:left="0"/>
              <w:rPr>
                <w:sz w:val="24"/>
              </w:rPr>
            </w:pPr>
            <w:r>
              <w:rPr>
                <w:sz w:val="24"/>
              </w:rPr>
              <w:t>3.</w:t>
            </w:r>
          </w:p>
        </w:tc>
        <w:tc>
          <w:tcPr>
            <w:tcW w:w="2004" w:type="dxa"/>
            <w:tcBorders>
              <w:top w:val="single" w:sz="2" w:space="0" w:color="000001"/>
              <w:left w:val="single" w:sz="2" w:space="0" w:color="000001"/>
              <w:bottom w:val="single" w:sz="2" w:space="0" w:color="000001"/>
            </w:tcBorders>
            <w:tcMar>
              <w:left w:w="9" w:type="dxa"/>
            </w:tcMar>
          </w:tcPr>
          <w:p w14:paraId="3414760F" w14:textId="151BFFD9" w:rsidR="0059495B" w:rsidRPr="00932732" w:rsidRDefault="704F66F5" w:rsidP="73A5D7DE">
            <w:pPr>
              <w:pStyle w:val="Tablenumber"/>
              <w:numPr>
                <w:ilvl w:val="0"/>
                <w:numId w:val="0"/>
              </w:numPr>
              <w:spacing w:line="276" w:lineRule="auto"/>
              <w:jc w:val="left"/>
              <w:rPr>
                <w:sz w:val="24"/>
              </w:rPr>
            </w:pPr>
            <w:r w:rsidRPr="00932732">
              <w:rPr>
                <w:sz w:val="24"/>
              </w:rPr>
              <w:t xml:space="preserve">VIISP -&gt; </w:t>
            </w:r>
            <w:r w:rsidR="00D554BE">
              <w:rPr>
                <w:sz w:val="24"/>
              </w:rPr>
              <w:t>VSFSVVP IS</w:t>
            </w:r>
          </w:p>
        </w:tc>
        <w:tc>
          <w:tcPr>
            <w:tcW w:w="2130" w:type="dxa"/>
            <w:tcBorders>
              <w:top w:val="single" w:sz="2" w:space="0" w:color="000001"/>
              <w:left w:val="single" w:sz="2" w:space="0" w:color="000001"/>
              <w:bottom w:val="single" w:sz="2" w:space="0" w:color="000001"/>
              <w:right w:val="single" w:sz="2" w:space="0" w:color="000001"/>
            </w:tcBorders>
            <w:tcMar>
              <w:left w:w="9" w:type="dxa"/>
            </w:tcMar>
          </w:tcPr>
          <w:p w14:paraId="1001E5E8" w14:textId="79F8BD69" w:rsidR="0059495B" w:rsidRPr="00932732" w:rsidRDefault="704F66F5" w:rsidP="73A5D7DE">
            <w:pPr>
              <w:pStyle w:val="Tablenumber"/>
              <w:tabs>
                <w:tab w:val="left" w:pos="281"/>
              </w:tabs>
              <w:spacing w:line="276" w:lineRule="auto"/>
              <w:ind w:left="281" w:right="90" w:hanging="142"/>
              <w:jc w:val="left"/>
              <w:rPr>
                <w:sz w:val="24"/>
              </w:rPr>
            </w:pPr>
            <w:r w:rsidRPr="00932732">
              <w:rPr>
                <w:sz w:val="24"/>
                <w:lang w:bidi="en-US"/>
              </w:rPr>
              <w:t>duomenys DMS autentifikacijai</w:t>
            </w:r>
          </w:p>
        </w:tc>
        <w:tc>
          <w:tcPr>
            <w:tcW w:w="2010" w:type="dxa"/>
            <w:tcBorders>
              <w:top w:val="single" w:sz="2" w:space="0" w:color="000001"/>
              <w:left w:val="single" w:sz="2" w:space="0" w:color="000001"/>
              <w:bottom w:val="single" w:sz="2" w:space="0" w:color="000001"/>
              <w:right w:val="single" w:sz="2" w:space="0" w:color="000001"/>
            </w:tcBorders>
          </w:tcPr>
          <w:p w14:paraId="5D576157" w14:textId="57B514F3" w:rsidR="0059495B" w:rsidRPr="00932732" w:rsidRDefault="704F66F5" w:rsidP="000C5A15">
            <w:pPr>
              <w:pStyle w:val="Tablenumber"/>
              <w:tabs>
                <w:tab w:val="left" w:pos="281"/>
              </w:tabs>
              <w:spacing w:line="276" w:lineRule="auto"/>
              <w:ind w:left="108" w:right="90"/>
              <w:jc w:val="left"/>
              <w:rPr>
                <w:sz w:val="24"/>
              </w:rPr>
            </w:pPr>
            <w:r w:rsidRPr="00932732">
              <w:rPr>
                <w:sz w:val="24"/>
                <w:lang w:bidi="en-US"/>
              </w:rPr>
              <w:t>Kiekvieną kartą jungiantis DMS</w:t>
            </w:r>
          </w:p>
        </w:tc>
        <w:tc>
          <w:tcPr>
            <w:tcW w:w="1530" w:type="dxa"/>
            <w:tcBorders>
              <w:top w:val="single" w:sz="2" w:space="0" w:color="000001"/>
              <w:left w:val="single" w:sz="2" w:space="0" w:color="000001"/>
              <w:bottom w:val="single" w:sz="2" w:space="0" w:color="000001"/>
              <w:right w:val="single" w:sz="2" w:space="0" w:color="000001"/>
            </w:tcBorders>
          </w:tcPr>
          <w:p w14:paraId="7C3E3100" w14:textId="28563A92" w:rsidR="0059495B" w:rsidRPr="00932732" w:rsidRDefault="704F66F5" w:rsidP="000C5A15">
            <w:pPr>
              <w:pStyle w:val="Tablenumber"/>
              <w:numPr>
                <w:ilvl w:val="0"/>
                <w:numId w:val="0"/>
              </w:numPr>
              <w:spacing w:line="276" w:lineRule="auto"/>
              <w:ind w:left="84"/>
              <w:jc w:val="left"/>
              <w:rPr>
                <w:sz w:val="24"/>
              </w:rPr>
            </w:pPr>
            <w:r w:rsidRPr="00932732">
              <w:rPr>
                <w:sz w:val="24"/>
              </w:rPr>
              <w:t>Tinklinės paslaugos (WS)</w:t>
            </w:r>
          </w:p>
        </w:tc>
        <w:tc>
          <w:tcPr>
            <w:tcW w:w="1620" w:type="dxa"/>
            <w:tcBorders>
              <w:top w:val="single" w:sz="2" w:space="0" w:color="000001"/>
              <w:left w:val="single" w:sz="2" w:space="0" w:color="000001"/>
              <w:bottom w:val="single" w:sz="2" w:space="0" w:color="000001"/>
              <w:right w:val="single" w:sz="2" w:space="0" w:color="000001"/>
            </w:tcBorders>
          </w:tcPr>
          <w:p w14:paraId="78EACA80" w14:textId="36DE87AF" w:rsidR="0059495B" w:rsidRPr="00932732" w:rsidRDefault="704F66F5" w:rsidP="000C5A15">
            <w:pPr>
              <w:pStyle w:val="Tablenumber"/>
              <w:numPr>
                <w:ilvl w:val="0"/>
                <w:numId w:val="0"/>
              </w:numPr>
              <w:spacing w:line="276" w:lineRule="auto"/>
              <w:ind w:left="78"/>
              <w:jc w:val="left"/>
              <w:rPr>
                <w:sz w:val="24"/>
              </w:rPr>
            </w:pPr>
            <w:r w:rsidRPr="00932732">
              <w:rPr>
                <w:sz w:val="24"/>
              </w:rPr>
              <w:t>Automatinis</w:t>
            </w:r>
          </w:p>
        </w:tc>
      </w:tr>
      <w:tr w:rsidR="00E906C7" w:rsidRPr="00932732" w14:paraId="5A48DAFB" w14:textId="77777777" w:rsidTr="000A44E6">
        <w:trPr>
          <w:trHeight w:val="300"/>
        </w:trPr>
        <w:tc>
          <w:tcPr>
            <w:tcW w:w="426" w:type="dxa"/>
            <w:tcBorders>
              <w:top w:val="single" w:sz="2" w:space="0" w:color="000001"/>
              <w:left w:val="single" w:sz="2" w:space="0" w:color="000001"/>
              <w:bottom w:val="single" w:sz="2" w:space="0" w:color="000001"/>
            </w:tcBorders>
            <w:tcMar>
              <w:left w:w="9" w:type="dxa"/>
            </w:tcMar>
          </w:tcPr>
          <w:p w14:paraId="3B970A96" w14:textId="700F4D3D" w:rsidR="00E906C7" w:rsidRPr="00932732" w:rsidRDefault="000C5A15" w:rsidP="008012E9">
            <w:pPr>
              <w:pStyle w:val="Tablenumber"/>
              <w:spacing w:line="276" w:lineRule="auto"/>
              <w:ind w:left="0"/>
              <w:rPr>
                <w:sz w:val="24"/>
              </w:rPr>
            </w:pPr>
            <w:r>
              <w:rPr>
                <w:sz w:val="24"/>
              </w:rPr>
              <w:t>4.</w:t>
            </w:r>
          </w:p>
        </w:tc>
        <w:tc>
          <w:tcPr>
            <w:tcW w:w="2004" w:type="dxa"/>
            <w:tcBorders>
              <w:top w:val="single" w:sz="2" w:space="0" w:color="000001"/>
              <w:left w:val="single" w:sz="2" w:space="0" w:color="000001"/>
              <w:bottom w:val="single" w:sz="2" w:space="0" w:color="000001"/>
            </w:tcBorders>
            <w:tcMar>
              <w:left w:w="9" w:type="dxa"/>
            </w:tcMar>
          </w:tcPr>
          <w:p w14:paraId="2C7DE014" w14:textId="3105AC82" w:rsidR="00E906C7" w:rsidRPr="00932732" w:rsidRDefault="704F66F5" w:rsidP="73A5D7DE">
            <w:pPr>
              <w:pStyle w:val="Tablenumber"/>
              <w:numPr>
                <w:ilvl w:val="0"/>
                <w:numId w:val="0"/>
              </w:numPr>
              <w:spacing w:line="276" w:lineRule="auto"/>
              <w:jc w:val="left"/>
              <w:rPr>
                <w:sz w:val="24"/>
              </w:rPr>
            </w:pPr>
            <w:r w:rsidRPr="00932732">
              <w:rPr>
                <w:sz w:val="24"/>
              </w:rPr>
              <w:t xml:space="preserve">VIISP -&gt; </w:t>
            </w:r>
            <w:r w:rsidR="00D554BE">
              <w:rPr>
                <w:sz w:val="24"/>
              </w:rPr>
              <w:t>VSFSVVP IS</w:t>
            </w:r>
          </w:p>
        </w:tc>
        <w:tc>
          <w:tcPr>
            <w:tcW w:w="2130" w:type="dxa"/>
            <w:tcBorders>
              <w:top w:val="single" w:sz="2" w:space="0" w:color="000001"/>
              <w:left w:val="single" w:sz="2" w:space="0" w:color="000001"/>
              <w:bottom w:val="single" w:sz="2" w:space="0" w:color="000001"/>
              <w:right w:val="single" w:sz="2" w:space="0" w:color="000001"/>
            </w:tcBorders>
            <w:tcMar>
              <w:left w:w="9" w:type="dxa"/>
            </w:tcMar>
          </w:tcPr>
          <w:p w14:paraId="1301CE7C" w14:textId="4F9A63B7" w:rsidR="00E906C7" w:rsidRPr="00932732" w:rsidRDefault="704F66F5" w:rsidP="73A5D7DE">
            <w:pPr>
              <w:pStyle w:val="Tablenumber"/>
              <w:tabs>
                <w:tab w:val="left" w:pos="281"/>
              </w:tabs>
              <w:spacing w:line="276" w:lineRule="auto"/>
              <w:ind w:left="281" w:right="90" w:hanging="142"/>
              <w:jc w:val="left"/>
              <w:rPr>
                <w:sz w:val="24"/>
              </w:rPr>
            </w:pPr>
            <w:r w:rsidRPr="00932732">
              <w:rPr>
                <w:sz w:val="24"/>
                <w:lang w:bidi="en-US"/>
              </w:rPr>
              <w:t>JAR duomenys</w:t>
            </w:r>
          </w:p>
        </w:tc>
        <w:tc>
          <w:tcPr>
            <w:tcW w:w="2010" w:type="dxa"/>
            <w:tcBorders>
              <w:top w:val="single" w:sz="2" w:space="0" w:color="000001"/>
              <w:left w:val="single" w:sz="2" w:space="0" w:color="000001"/>
              <w:bottom w:val="single" w:sz="2" w:space="0" w:color="000001"/>
              <w:right w:val="single" w:sz="2" w:space="0" w:color="000001"/>
            </w:tcBorders>
          </w:tcPr>
          <w:p w14:paraId="475B38AC" w14:textId="6215A735" w:rsidR="00E906C7" w:rsidRPr="00932732" w:rsidRDefault="704F66F5" w:rsidP="000C5A15">
            <w:pPr>
              <w:pStyle w:val="Tablenumber"/>
              <w:tabs>
                <w:tab w:val="left" w:pos="281"/>
              </w:tabs>
              <w:spacing w:line="276" w:lineRule="auto"/>
              <w:ind w:left="108" w:right="90"/>
              <w:jc w:val="left"/>
              <w:rPr>
                <w:sz w:val="24"/>
              </w:rPr>
            </w:pPr>
            <w:r w:rsidRPr="00932732">
              <w:rPr>
                <w:sz w:val="24"/>
                <w:lang w:bidi="en-US"/>
              </w:rPr>
              <w:t>Pagal poreikį</w:t>
            </w:r>
          </w:p>
        </w:tc>
        <w:tc>
          <w:tcPr>
            <w:tcW w:w="1530" w:type="dxa"/>
            <w:tcBorders>
              <w:top w:val="single" w:sz="2" w:space="0" w:color="000001"/>
              <w:left w:val="single" w:sz="2" w:space="0" w:color="000001"/>
              <w:bottom w:val="single" w:sz="2" w:space="0" w:color="000001"/>
              <w:right w:val="single" w:sz="2" w:space="0" w:color="000001"/>
            </w:tcBorders>
          </w:tcPr>
          <w:p w14:paraId="1199FF38" w14:textId="0E42D798" w:rsidR="00E906C7" w:rsidRPr="00932732" w:rsidRDefault="704F66F5" w:rsidP="000C5A15">
            <w:pPr>
              <w:pStyle w:val="Tablenumber"/>
              <w:numPr>
                <w:ilvl w:val="0"/>
                <w:numId w:val="0"/>
              </w:numPr>
              <w:spacing w:line="276" w:lineRule="auto"/>
              <w:ind w:left="84"/>
              <w:jc w:val="left"/>
              <w:rPr>
                <w:sz w:val="24"/>
              </w:rPr>
            </w:pPr>
            <w:r w:rsidRPr="00932732">
              <w:rPr>
                <w:sz w:val="24"/>
              </w:rPr>
              <w:t>Tinklinės paslaugos (WS)</w:t>
            </w:r>
          </w:p>
        </w:tc>
        <w:tc>
          <w:tcPr>
            <w:tcW w:w="1620" w:type="dxa"/>
            <w:tcBorders>
              <w:top w:val="single" w:sz="2" w:space="0" w:color="000001"/>
              <w:left w:val="single" w:sz="2" w:space="0" w:color="000001"/>
              <w:bottom w:val="single" w:sz="2" w:space="0" w:color="000001"/>
              <w:right w:val="single" w:sz="2" w:space="0" w:color="000001"/>
            </w:tcBorders>
          </w:tcPr>
          <w:p w14:paraId="5BE0CDED" w14:textId="6B6D55D5" w:rsidR="00E906C7" w:rsidRPr="00932732" w:rsidRDefault="704F66F5" w:rsidP="000C5A15">
            <w:pPr>
              <w:pStyle w:val="Tablenumber"/>
              <w:numPr>
                <w:ilvl w:val="0"/>
                <w:numId w:val="0"/>
              </w:numPr>
              <w:spacing w:line="276" w:lineRule="auto"/>
              <w:ind w:left="78"/>
              <w:jc w:val="left"/>
              <w:rPr>
                <w:sz w:val="24"/>
              </w:rPr>
            </w:pPr>
            <w:r w:rsidRPr="00932732">
              <w:rPr>
                <w:sz w:val="24"/>
              </w:rPr>
              <w:t>Pusiau automatinis (pagal naudotojo pareikalavimą)</w:t>
            </w:r>
          </w:p>
        </w:tc>
      </w:tr>
      <w:tr w:rsidR="00E906C7" w:rsidRPr="00932732" w14:paraId="2DC0D28B" w14:textId="77777777" w:rsidTr="000A44E6">
        <w:trPr>
          <w:trHeight w:val="300"/>
        </w:trPr>
        <w:tc>
          <w:tcPr>
            <w:tcW w:w="426" w:type="dxa"/>
            <w:tcBorders>
              <w:top w:val="single" w:sz="2" w:space="0" w:color="000001"/>
              <w:left w:val="single" w:sz="2" w:space="0" w:color="000001"/>
              <w:bottom w:val="single" w:sz="2" w:space="0" w:color="000001"/>
            </w:tcBorders>
            <w:tcMar>
              <w:left w:w="9" w:type="dxa"/>
            </w:tcMar>
          </w:tcPr>
          <w:p w14:paraId="11C4FDD2" w14:textId="0DB98E4A" w:rsidR="00E906C7" w:rsidRPr="00932732" w:rsidRDefault="000C5A15" w:rsidP="008012E9">
            <w:pPr>
              <w:pStyle w:val="Tablenumber"/>
              <w:spacing w:line="276" w:lineRule="auto"/>
              <w:ind w:left="0"/>
              <w:rPr>
                <w:sz w:val="24"/>
              </w:rPr>
            </w:pPr>
            <w:r>
              <w:rPr>
                <w:sz w:val="24"/>
              </w:rPr>
              <w:t>5.</w:t>
            </w:r>
          </w:p>
        </w:tc>
        <w:tc>
          <w:tcPr>
            <w:tcW w:w="2004" w:type="dxa"/>
            <w:tcBorders>
              <w:top w:val="single" w:sz="2" w:space="0" w:color="000001"/>
              <w:left w:val="single" w:sz="2" w:space="0" w:color="000001"/>
              <w:bottom w:val="single" w:sz="2" w:space="0" w:color="000001"/>
            </w:tcBorders>
            <w:tcMar>
              <w:left w:w="9" w:type="dxa"/>
            </w:tcMar>
          </w:tcPr>
          <w:p w14:paraId="4D4A1CB5" w14:textId="43AE4CEB" w:rsidR="00E906C7" w:rsidRPr="00932732" w:rsidRDefault="704F66F5" w:rsidP="73A5D7DE">
            <w:pPr>
              <w:pStyle w:val="Tablenumber"/>
              <w:numPr>
                <w:ilvl w:val="0"/>
                <w:numId w:val="0"/>
              </w:numPr>
              <w:spacing w:line="276" w:lineRule="auto"/>
              <w:jc w:val="left"/>
              <w:rPr>
                <w:sz w:val="24"/>
              </w:rPr>
            </w:pPr>
            <w:proofErr w:type="spellStart"/>
            <w:r w:rsidRPr="00932732">
              <w:rPr>
                <w:sz w:val="24"/>
              </w:rPr>
              <w:t>Dokobit</w:t>
            </w:r>
            <w:proofErr w:type="spellEnd"/>
            <w:r w:rsidRPr="00932732">
              <w:rPr>
                <w:sz w:val="24"/>
              </w:rPr>
              <w:t xml:space="preserve"> -&gt; </w:t>
            </w:r>
            <w:r w:rsidR="00D554BE">
              <w:rPr>
                <w:sz w:val="24"/>
              </w:rPr>
              <w:t>VSFSVVP IS</w:t>
            </w:r>
          </w:p>
        </w:tc>
        <w:tc>
          <w:tcPr>
            <w:tcW w:w="2130" w:type="dxa"/>
            <w:tcBorders>
              <w:top w:val="single" w:sz="2" w:space="0" w:color="000001"/>
              <w:left w:val="single" w:sz="2" w:space="0" w:color="000001"/>
              <w:bottom w:val="single" w:sz="2" w:space="0" w:color="000001"/>
              <w:right w:val="single" w:sz="2" w:space="0" w:color="000001"/>
            </w:tcBorders>
            <w:tcMar>
              <w:left w:w="9" w:type="dxa"/>
            </w:tcMar>
          </w:tcPr>
          <w:p w14:paraId="2F3C272B" w14:textId="4C3C3B26" w:rsidR="00E906C7" w:rsidRPr="00932732" w:rsidRDefault="704F66F5" w:rsidP="73A5D7DE">
            <w:pPr>
              <w:pStyle w:val="Tablenumber"/>
              <w:tabs>
                <w:tab w:val="left" w:pos="281"/>
              </w:tabs>
              <w:spacing w:line="276" w:lineRule="auto"/>
              <w:ind w:left="281" w:right="90" w:hanging="142"/>
              <w:jc w:val="left"/>
              <w:rPr>
                <w:sz w:val="24"/>
              </w:rPr>
            </w:pPr>
            <w:r w:rsidRPr="00932732">
              <w:rPr>
                <w:sz w:val="24"/>
                <w:lang w:bidi="en-US"/>
              </w:rPr>
              <w:t>El. pasirašymo duomenys</w:t>
            </w:r>
          </w:p>
        </w:tc>
        <w:tc>
          <w:tcPr>
            <w:tcW w:w="2010" w:type="dxa"/>
            <w:tcBorders>
              <w:top w:val="single" w:sz="2" w:space="0" w:color="000001"/>
              <w:left w:val="single" w:sz="2" w:space="0" w:color="000001"/>
              <w:bottom w:val="single" w:sz="2" w:space="0" w:color="000001"/>
              <w:right w:val="single" w:sz="2" w:space="0" w:color="000001"/>
            </w:tcBorders>
          </w:tcPr>
          <w:p w14:paraId="31B7672D" w14:textId="6A6F82A0" w:rsidR="00E906C7" w:rsidRPr="00932732" w:rsidRDefault="704F66F5" w:rsidP="000C5A15">
            <w:pPr>
              <w:pStyle w:val="Tablenumber"/>
              <w:tabs>
                <w:tab w:val="left" w:pos="281"/>
              </w:tabs>
              <w:spacing w:line="276" w:lineRule="auto"/>
              <w:ind w:left="108" w:right="90"/>
              <w:jc w:val="left"/>
              <w:rPr>
                <w:sz w:val="24"/>
              </w:rPr>
            </w:pPr>
            <w:r w:rsidRPr="00932732">
              <w:rPr>
                <w:sz w:val="24"/>
                <w:lang w:bidi="en-US"/>
              </w:rPr>
              <w:t>Pagal poreikį</w:t>
            </w:r>
          </w:p>
        </w:tc>
        <w:tc>
          <w:tcPr>
            <w:tcW w:w="1530" w:type="dxa"/>
            <w:tcBorders>
              <w:top w:val="single" w:sz="2" w:space="0" w:color="000001"/>
              <w:left w:val="single" w:sz="2" w:space="0" w:color="000001"/>
              <w:bottom w:val="single" w:sz="2" w:space="0" w:color="000001"/>
              <w:right w:val="single" w:sz="2" w:space="0" w:color="000001"/>
            </w:tcBorders>
          </w:tcPr>
          <w:p w14:paraId="63FDF8EB" w14:textId="41545584" w:rsidR="00E906C7" w:rsidRPr="00932732" w:rsidRDefault="704F66F5" w:rsidP="000C5A15">
            <w:pPr>
              <w:pStyle w:val="Tablenumber"/>
              <w:numPr>
                <w:ilvl w:val="0"/>
                <w:numId w:val="0"/>
              </w:numPr>
              <w:spacing w:line="276" w:lineRule="auto"/>
              <w:ind w:left="84"/>
              <w:jc w:val="left"/>
              <w:rPr>
                <w:sz w:val="24"/>
              </w:rPr>
            </w:pPr>
            <w:r w:rsidRPr="00932732">
              <w:rPr>
                <w:sz w:val="24"/>
              </w:rPr>
              <w:t>Tinklinės paslaugos (WS)</w:t>
            </w:r>
          </w:p>
        </w:tc>
        <w:tc>
          <w:tcPr>
            <w:tcW w:w="1620" w:type="dxa"/>
            <w:tcBorders>
              <w:top w:val="single" w:sz="2" w:space="0" w:color="000001"/>
              <w:left w:val="single" w:sz="2" w:space="0" w:color="000001"/>
              <w:bottom w:val="single" w:sz="2" w:space="0" w:color="000001"/>
              <w:right w:val="single" w:sz="2" w:space="0" w:color="000001"/>
            </w:tcBorders>
          </w:tcPr>
          <w:p w14:paraId="21434BD4" w14:textId="7A16B05D" w:rsidR="00E906C7" w:rsidRPr="00932732" w:rsidRDefault="704F66F5" w:rsidP="000C5A15">
            <w:pPr>
              <w:pStyle w:val="Tablenumber"/>
              <w:numPr>
                <w:ilvl w:val="0"/>
                <w:numId w:val="0"/>
              </w:numPr>
              <w:spacing w:line="276" w:lineRule="auto"/>
              <w:ind w:left="78"/>
              <w:jc w:val="left"/>
              <w:rPr>
                <w:sz w:val="24"/>
              </w:rPr>
            </w:pPr>
            <w:r w:rsidRPr="00932732">
              <w:rPr>
                <w:sz w:val="24"/>
              </w:rPr>
              <w:t>Pusiau automatinis (pagal naudotojo pareikalavimą)</w:t>
            </w:r>
          </w:p>
        </w:tc>
      </w:tr>
    </w:tbl>
    <w:p w14:paraId="26434E1E" w14:textId="77777777" w:rsidR="000A371A" w:rsidRDefault="000A371A" w:rsidP="000A371A">
      <w:pPr>
        <w:pStyle w:val="POSKYRIS"/>
        <w:numPr>
          <w:ilvl w:val="0"/>
          <w:numId w:val="0"/>
        </w:numPr>
        <w:ind w:left="720"/>
        <w:rPr>
          <w:szCs w:val="24"/>
        </w:rPr>
      </w:pPr>
      <w:bookmarkStart w:id="58" w:name="_Toc102728923"/>
    </w:p>
    <w:p w14:paraId="3805BFE0" w14:textId="225795B1" w:rsidR="0059495B" w:rsidRPr="00932732" w:rsidRDefault="00D554BE" w:rsidP="000A371A">
      <w:pPr>
        <w:pStyle w:val="POSKYRIS"/>
        <w:ind w:left="0" w:firstLine="720"/>
        <w:rPr>
          <w:szCs w:val="24"/>
        </w:rPr>
      </w:pPr>
      <w:r>
        <w:rPr>
          <w:szCs w:val="24"/>
        </w:rPr>
        <w:t>VSFSVVP IS</w:t>
      </w:r>
      <w:r w:rsidR="0C3608F5" w:rsidRPr="00932732">
        <w:rPr>
          <w:szCs w:val="24"/>
        </w:rPr>
        <w:t xml:space="preserve"> </w:t>
      </w:r>
      <w:r w:rsidR="5CA66DC8" w:rsidRPr="00932732">
        <w:rPr>
          <w:szCs w:val="24"/>
        </w:rPr>
        <w:t>n</w:t>
      </w:r>
      <w:r w:rsidR="6FC85F22" w:rsidRPr="00932732">
        <w:rPr>
          <w:szCs w:val="24"/>
        </w:rPr>
        <w:t>audojama techninė ir programinė įranga</w:t>
      </w:r>
      <w:bookmarkEnd w:id="58"/>
    </w:p>
    <w:p w14:paraId="4F9ED568" w14:textId="13263B5A"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techninė įrang</w:t>
      </w:r>
      <w:r w:rsidR="28764248" w:rsidRPr="00932732">
        <w:rPr>
          <w:rFonts w:ascii="Times New Roman" w:hAnsi="Times New Roman"/>
          <w:sz w:val="24"/>
          <w:szCs w:val="24"/>
        </w:rPr>
        <w: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3D554E24" w14:textId="77777777" w:rsidTr="73A5D7DE">
        <w:trPr>
          <w:trHeight w:val="146"/>
        </w:trPr>
        <w:tc>
          <w:tcPr>
            <w:tcW w:w="846" w:type="dxa"/>
            <w:shd w:val="clear" w:color="auto" w:fill="2E74B5" w:themeFill="accent1" w:themeFillShade="BF"/>
            <w:vAlign w:val="center"/>
          </w:tcPr>
          <w:p w14:paraId="1B6DD93D" w14:textId="77777777" w:rsidR="0059495B" w:rsidRPr="00932732" w:rsidRDefault="6FC85F22" w:rsidP="00F33A0B">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6033C68F"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9495B" w:rsidRPr="00932732" w14:paraId="183CEA73" w14:textId="77777777" w:rsidTr="73A5D7DE">
        <w:tc>
          <w:tcPr>
            <w:tcW w:w="846" w:type="dxa"/>
          </w:tcPr>
          <w:p w14:paraId="0CA38E07" w14:textId="6D351972" w:rsidR="0059495B" w:rsidRPr="00932732" w:rsidRDefault="00F33A0B" w:rsidP="00F33A0B">
            <w:pPr>
              <w:pStyle w:val="Tablenumber"/>
              <w:spacing w:line="276" w:lineRule="auto"/>
              <w:ind w:left="0"/>
              <w:rPr>
                <w:sz w:val="24"/>
              </w:rPr>
            </w:pPr>
            <w:r>
              <w:rPr>
                <w:sz w:val="24"/>
              </w:rPr>
              <w:t>R-29.</w:t>
            </w:r>
          </w:p>
        </w:tc>
        <w:tc>
          <w:tcPr>
            <w:tcW w:w="8746" w:type="dxa"/>
          </w:tcPr>
          <w:p w14:paraId="798C58F0" w14:textId="225D9DB7" w:rsidR="0059495B" w:rsidRPr="00932732" w:rsidRDefault="00D554BE" w:rsidP="73A5D7DE">
            <w:pPr>
              <w:pStyle w:val="Tekstas"/>
              <w:ind w:firstLine="0"/>
              <w:rPr>
                <w:rFonts w:ascii="Times New Roman" w:hAnsi="Times New Roman"/>
                <w:szCs w:val="24"/>
              </w:rPr>
            </w:pPr>
            <w:r>
              <w:rPr>
                <w:rFonts w:ascii="Times New Roman" w:hAnsi="Times New Roman"/>
                <w:szCs w:val="24"/>
              </w:rPr>
              <w:t>VSFSVVP IS</w:t>
            </w:r>
            <w:r w:rsidR="6FC85F22" w:rsidRPr="00932732">
              <w:rPr>
                <w:rFonts w:ascii="Times New Roman" w:hAnsi="Times New Roman"/>
                <w:szCs w:val="24"/>
              </w:rPr>
              <w:t xml:space="preserve"> naudoja perkančiosios organizacijos techninę įrangą. </w:t>
            </w:r>
          </w:p>
        </w:tc>
      </w:tr>
      <w:tr w:rsidR="0059495B" w:rsidRPr="00932732" w14:paraId="7E69C50F" w14:textId="77777777" w:rsidTr="73A5D7DE">
        <w:tc>
          <w:tcPr>
            <w:tcW w:w="846" w:type="dxa"/>
          </w:tcPr>
          <w:p w14:paraId="73FAE99C" w14:textId="77BAD21E" w:rsidR="0059495B" w:rsidRPr="00932732" w:rsidRDefault="00F33A0B" w:rsidP="00F33A0B">
            <w:pPr>
              <w:pStyle w:val="Tablenumber"/>
              <w:spacing w:line="276" w:lineRule="auto"/>
              <w:ind w:left="0"/>
              <w:rPr>
                <w:sz w:val="24"/>
              </w:rPr>
            </w:pPr>
            <w:r>
              <w:rPr>
                <w:sz w:val="24"/>
              </w:rPr>
              <w:t>R-30.</w:t>
            </w:r>
          </w:p>
        </w:tc>
        <w:tc>
          <w:tcPr>
            <w:tcW w:w="8746" w:type="dxa"/>
          </w:tcPr>
          <w:p w14:paraId="7BE0E979" w14:textId="28BF7111" w:rsidR="0059495B" w:rsidRPr="00932732" w:rsidRDefault="00D554BE" w:rsidP="73A5D7DE">
            <w:pPr>
              <w:pStyle w:val="Tekstas"/>
              <w:ind w:firstLine="0"/>
              <w:rPr>
                <w:rFonts w:ascii="Times New Roman" w:hAnsi="Times New Roman"/>
                <w:szCs w:val="24"/>
              </w:rPr>
            </w:pPr>
            <w:r>
              <w:rPr>
                <w:rFonts w:ascii="Times New Roman" w:hAnsi="Times New Roman"/>
                <w:szCs w:val="24"/>
              </w:rPr>
              <w:t>VSFSVVP IS</w:t>
            </w:r>
            <w:r w:rsidR="7B0E9FE4" w:rsidRPr="00932732">
              <w:rPr>
                <w:rFonts w:ascii="Times New Roman" w:hAnsi="Times New Roman"/>
                <w:szCs w:val="24"/>
              </w:rPr>
              <w:t xml:space="preserve"> </w:t>
            </w:r>
            <w:r w:rsidR="6FC85F22" w:rsidRPr="00932732">
              <w:rPr>
                <w:rFonts w:ascii="Times New Roman" w:hAnsi="Times New Roman"/>
                <w:szCs w:val="24"/>
              </w:rPr>
              <w:t>turi galimybę programinę įrangą laikyti tiek vienoje, tiek atskiruose serveriuose.</w:t>
            </w:r>
          </w:p>
        </w:tc>
      </w:tr>
      <w:tr w:rsidR="0059495B" w:rsidRPr="00932732" w14:paraId="1691AB7D" w14:textId="77777777" w:rsidTr="73A5D7DE">
        <w:tc>
          <w:tcPr>
            <w:tcW w:w="846" w:type="dxa"/>
          </w:tcPr>
          <w:p w14:paraId="3AB9C543" w14:textId="113B1DA2" w:rsidR="0059495B" w:rsidRPr="00932732" w:rsidRDefault="00F33A0B" w:rsidP="00F33A0B">
            <w:pPr>
              <w:pStyle w:val="Tablenumber"/>
              <w:spacing w:line="276" w:lineRule="auto"/>
              <w:ind w:left="0"/>
              <w:rPr>
                <w:sz w:val="24"/>
              </w:rPr>
            </w:pPr>
            <w:r>
              <w:rPr>
                <w:sz w:val="24"/>
              </w:rPr>
              <w:t>R-3</w:t>
            </w:r>
            <w:r w:rsidR="00ED0C51">
              <w:rPr>
                <w:sz w:val="24"/>
              </w:rPr>
              <w:t>1</w:t>
            </w:r>
            <w:r>
              <w:rPr>
                <w:sz w:val="24"/>
              </w:rPr>
              <w:t>.</w:t>
            </w:r>
          </w:p>
        </w:tc>
        <w:tc>
          <w:tcPr>
            <w:tcW w:w="8746" w:type="dxa"/>
          </w:tcPr>
          <w:p w14:paraId="03D17C14" w14:textId="58925FA6" w:rsidR="0059495B" w:rsidRPr="00932732" w:rsidRDefault="00D554BE" w:rsidP="73A5D7DE">
            <w:pPr>
              <w:pStyle w:val="Numeracija"/>
              <w:numPr>
                <w:ilvl w:val="0"/>
                <w:numId w:val="0"/>
              </w:numPr>
              <w:spacing w:before="40" w:after="0"/>
              <w:rPr>
                <w:sz w:val="24"/>
                <w:szCs w:val="24"/>
                <w:lang w:val="lt-LT"/>
              </w:rPr>
            </w:pPr>
            <w:r>
              <w:rPr>
                <w:sz w:val="24"/>
                <w:szCs w:val="24"/>
                <w:lang w:val="lt-LT"/>
              </w:rPr>
              <w:t>VSFSVVP IS</w:t>
            </w:r>
            <w:r w:rsidR="7B0E9FE4" w:rsidRPr="00932732">
              <w:rPr>
                <w:sz w:val="24"/>
                <w:szCs w:val="24"/>
                <w:lang w:val="lt-LT"/>
              </w:rPr>
              <w:t xml:space="preserve"> </w:t>
            </w:r>
            <w:r w:rsidR="6FC85F22" w:rsidRPr="00932732">
              <w:rPr>
                <w:sz w:val="24"/>
                <w:szCs w:val="24"/>
                <w:lang w:val="lt-LT"/>
              </w:rPr>
              <w:t>techninę įrangą sudaro virtualūs serveriai, kurie pritrūkus resursų ir suderinus su perkančiąja organizacija gali būti praplėsti papildomais atminties, procesorių ir diskų resursais.</w:t>
            </w:r>
          </w:p>
        </w:tc>
      </w:tr>
      <w:tr w:rsidR="0059495B" w:rsidRPr="00932732" w14:paraId="7307E133" w14:textId="77777777" w:rsidTr="73A5D7DE">
        <w:tc>
          <w:tcPr>
            <w:tcW w:w="846" w:type="dxa"/>
          </w:tcPr>
          <w:p w14:paraId="6D6C91EE" w14:textId="57B8C269" w:rsidR="0059495B" w:rsidRPr="00932732" w:rsidRDefault="00F33A0B" w:rsidP="00F33A0B">
            <w:pPr>
              <w:pStyle w:val="Tablenumber"/>
              <w:spacing w:line="276" w:lineRule="auto"/>
              <w:ind w:left="0"/>
              <w:rPr>
                <w:sz w:val="24"/>
              </w:rPr>
            </w:pPr>
            <w:r>
              <w:rPr>
                <w:sz w:val="24"/>
              </w:rPr>
              <w:t>R-3</w:t>
            </w:r>
            <w:r w:rsidR="00ED0C51">
              <w:rPr>
                <w:sz w:val="24"/>
              </w:rPr>
              <w:t>2</w:t>
            </w:r>
            <w:r>
              <w:rPr>
                <w:sz w:val="24"/>
              </w:rPr>
              <w:t>.</w:t>
            </w:r>
          </w:p>
        </w:tc>
        <w:tc>
          <w:tcPr>
            <w:tcW w:w="8746" w:type="dxa"/>
          </w:tcPr>
          <w:p w14:paraId="79274826" w14:textId="0C4D534F" w:rsidR="0059495B" w:rsidRPr="00932732" w:rsidRDefault="6FC85F22" w:rsidP="73A5D7DE">
            <w:pPr>
              <w:pStyle w:val="Numeracija"/>
              <w:numPr>
                <w:ilvl w:val="0"/>
                <w:numId w:val="0"/>
              </w:numPr>
              <w:spacing w:before="40" w:after="0"/>
              <w:rPr>
                <w:sz w:val="24"/>
                <w:szCs w:val="24"/>
                <w:lang w:val="lt-LT"/>
              </w:rPr>
            </w:pPr>
            <w:r w:rsidRPr="00932732">
              <w:rPr>
                <w:sz w:val="24"/>
                <w:szCs w:val="24"/>
                <w:lang w:val="lt-LT"/>
              </w:rPr>
              <w:t xml:space="preserve">Visą </w:t>
            </w:r>
            <w:r w:rsidR="00D554BE">
              <w:rPr>
                <w:sz w:val="24"/>
                <w:szCs w:val="24"/>
                <w:lang w:val="lt-LT"/>
              </w:rPr>
              <w:t>VSFSVVP IS</w:t>
            </w:r>
            <w:r w:rsidR="7B0E9FE4" w:rsidRPr="00932732">
              <w:rPr>
                <w:sz w:val="24"/>
                <w:szCs w:val="24"/>
                <w:lang w:val="lt-LT"/>
              </w:rPr>
              <w:t xml:space="preserve"> </w:t>
            </w:r>
            <w:r w:rsidRPr="00932732">
              <w:rPr>
                <w:sz w:val="24"/>
                <w:szCs w:val="24"/>
                <w:lang w:val="lt-LT"/>
              </w:rPr>
              <w:t>aplinkų paruošimą, konfigūravimą, stebėseną (serverių ir operacinių sistemų lygmenyje) atlieka perkančiosios organizacijos specialistai.</w:t>
            </w:r>
          </w:p>
        </w:tc>
      </w:tr>
      <w:tr w:rsidR="0059495B" w:rsidRPr="00932732" w14:paraId="2A336ADE" w14:textId="77777777" w:rsidTr="73A5D7DE">
        <w:tc>
          <w:tcPr>
            <w:tcW w:w="846" w:type="dxa"/>
          </w:tcPr>
          <w:p w14:paraId="10574410" w14:textId="120608BB" w:rsidR="0059495B" w:rsidRPr="00932732" w:rsidRDefault="00F33A0B" w:rsidP="00F33A0B">
            <w:pPr>
              <w:pStyle w:val="Tablenumber"/>
              <w:spacing w:line="276" w:lineRule="auto"/>
              <w:ind w:left="0"/>
              <w:rPr>
                <w:sz w:val="24"/>
              </w:rPr>
            </w:pPr>
            <w:r>
              <w:rPr>
                <w:sz w:val="24"/>
              </w:rPr>
              <w:t>R-3</w:t>
            </w:r>
            <w:r w:rsidR="00ED0C51">
              <w:rPr>
                <w:sz w:val="24"/>
              </w:rPr>
              <w:t>3</w:t>
            </w:r>
            <w:r>
              <w:rPr>
                <w:sz w:val="24"/>
              </w:rPr>
              <w:t>.</w:t>
            </w:r>
          </w:p>
        </w:tc>
        <w:tc>
          <w:tcPr>
            <w:tcW w:w="8746" w:type="dxa"/>
          </w:tcPr>
          <w:p w14:paraId="7EDAC7E4" w14:textId="77777777" w:rsidR="0059495B" w:rsidRPr="00932732" w:rsidRDefault="6FC85F22" w:rsidP="73A5D7DE">
            <w:pPr>
              <w:pStyle w:val="Numeracija"/>
              <w:numPr>
                <w:ilvl w:val="0"/>
                <w:numId w:val="0"/>
              </w:numPr>
              <w:spacing w:before="40" w:after="0"/>
              <w:rPr>
                <w:sz w:val="24"/>
                <w:szCs w:val="24"/>
                <w:lang w:val="lt-LT"/>
              </w:rPr>
            </w:pPr>
            <w:r w:rsidRPr="00932732">
              <w:rPr>
                <w:sz w:val="24"/>
                <w:szCs w:val="24"/>
                <w:lang w:val="lt-LT"/>
              </w:rPr>
              <w:t>El. laiškų siuntimui naudojamas perkančiosios organizacijos pašto serveris.</w:t>
            </w:r>
          </w:p>
        </w:tc>
      </w:tr>
      <w:tr w:rsidR="0059495B" w:rsidRPr="00932732" w14:paraId="771EEF53" w14:textId="2757E4BF" w:rsidTr="73A5D7DE">
        <w:tc>
          <w:tcPr>
            <w:tcW w:w="846" w:type="dxa"/>
          </w:tcPr>
          <w:p w14:paraId="11979600" w14:textId="28A2BECD" w:rsidR="0059495B" w:rsidRPr="00932732" w:rsidRDefault="00F33A0B" w:rsidP="00F33A0B">
            <w:pPr>
              <w:pStyle w:val="Tablenumber"/>
              <w:spacing w:line="276" w:lineRule="auto"/>
              <w:ind w:left="0"/>
              <w:rPr>
                <w:sz w:val="24"/>
              </w:rPr>
            </w:pPr>
            <w:r>
              <w:rPr>
                <w:sz w:val="24"/>
              </w:rPr>
              <w:t>R-3</w:t>
            </w:r>
            <w:r w:rsidR="00ED0C51">
              <w:rPr>
                <w:sz w:val="24"/>
              </w:rPr>
              <w:t>4</w:t>
            </w:r>
            <w:r>
              <w:rPr>
                <w:sz w:val="24"/>
              </w:rPr>
              <w:t>.</w:t>
            </w:r>
          </w:p>
        </w:tc>
        <w:tc>
          <w:tcPr>
            <w:tcW w:w="8746" w:type="dxa"/>
          </w:tcPr>
          <w:p w14:paraId="7F623F2F" w14:textId="432677A2" w:rsidR="0059495B" w:rsidRPr="00932732" w:rsidRDefault="00D554BE" w:rsidP="73A5D7DE">
            <w:pPr>
              <w:pStyle w:val="Numeracija"/>
              <w:numPr>
                <w:ilvl w:val="0"/>
                <w:numId w:val="0"/>
              </w:numPr>
              <w:spacing w:before="40" w:after="0"/>
              <w:rPr>
                <w:sz w:val="24"/>
                <w:szCs w:val="24"/>
                <w:lang w:val="lt-LT"/>
              </w:rPr>
            </w:pPr>
            <w:r>
              <w:rPr>
                <w:sz w:val="24"/>
                <w:szCs w:val="24"/>
                <w:lang w:val="lt-LT"/>
              </w:rPr>
              <w:t>VSFSVVP IS</w:t>
            </w:r>
            <w:r w:rsidR="7B0E9FE4" w:rsidRPr="00932732">
              <w:rPr>
                <w:sz w:val="24"/>
                <w:szCs w:val="24"/>
                <w:lang w:val="lt-LT"/>
              </w:rPr>
              <w:t xml:space="preserve"> </w:t>
            </w:r>
            <w:r w:rsidR="6FC85F22" w:rsidRPr="00932732">
              <w:rPr>
                <w:sz w:val="24"/>
                <w:szCs w:val="24"/>
                <w:lang w:val="lt-LT"/>
              </w:rPr>
              <w:t xml:space="preserve">skirti virtualių serverių resursai nurodyti techninės specifikacijos </w:t>
            </w:r>
            <w:r w:rsidR="6C6F53C2" w:rsidRPr="001977DC">
              <w:rPr>
                <w:color w:val="auto"/>
                <w:sz w:val="24"/>
                <w:szCs w:val="24"/>
                <w:lang w:val="lt-LT"/>
              </w:rPr>
              <w:t>11</w:t>
            </w:r>
            <w:r w:rsidR="6FC85F22" w:rsidRPr="00654C8D">
              <w:rPr>
                <w:color w:val="auto"/>
                <w:sz w:val="24"/>
                <w:szCs w:val="24"/>
                <w:lang w:val="lt-LT"/>
              </w:rPr>
              <w:t xml:space="preserve"> lentelėje.</w:t>
            </w:r>
          </w:p>
        </w:tc>
      </w:tr>
    </w:tbl>
    <w:p w14:paraId="78D029BA" w14:textId="64879F05"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programinė įrang</w:t>
      </w:r>
      <w:r w:rsidR="7C714C16" w:rsidRPr="00932732">
        <w:rPr>
          <w:rFonts w:ascii="Times New Roman" w:hAnsi="Times New Roman"/>
          <w:sz w:val="24"/>
          <w:szCs w:val="24"/>
        </w:rPr>
        <w:t>a</w:t>
      </w:r>
      <w:r w:rsidR="6FC85F22" w:rsidRPr="00932732">
        <w:rPr>
          <w:rFonts w:ascii="Times New Roman" w:hAnsi="Times New Roman"/>
          <w:sz w:val="24"/>
          <w:szCs w:val="24"/>
        </w:rPr>
        <w:t xml:space="preserve"> ir licencij</w:t>
      </w:r>
      <w:r w:rsidR="26DC36B1" w:rsidRPr="00932732">
        <w:rPr>
          <w:rFonts w:ascii="Times New Roman" w:hAnsi="Times New Roman"/>
          <w:sz w:val="24"/>
          <w:szCs w:val="24"/>
        </w:rPr>
        <w: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3534C8CB" w14:textId="77777777" w:rsidTr="5BB32781">
        <w:trPr>
          <w:trHeight w:val="146"/>
        </w:trPr>
        <w:tc>
          <w:tcPr>
            <w:tcW w:w="846" w:type="dxa"/>
            <w:shd w:val="clear" w:color="auto" w:fill="2E74B5" w:themeFill="accent1" w:themeFillShade="BF"/>
            <w:vAlign w:val="center"/>
          </w:tcPr>
          <w:p w14:paraId="64DDB808" w14:textId="77777777" w:rsidR="0059495B" w:rsidRPr="00932732" w:rsidRDefault="6FC85F22" w:rsidP="00ED0C51">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8EA07AA"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9495B" w:rsidRPr="00932732" w14:paraId="1278F196" w14:textId="77777777" w:rsidTr="5BB32781">
        <w:tc>
          <w:tcPr>
            <w:tcW w:w="846" w:type="dxa"/>
          </w:tcPr>
          <w:p w14:paraId="4507EAE3" w14:textId="3550362F" w:rsidR="0059495B" w:rsidRPr="00932732" w:rsidRDefault="00ED0C51" w:rsidP="00ED0C51">
            <w:pPr>
              <w:pStyle w:val="Tablenumber"/>
              <w:spacing w:line="276" w:lineRule="auto"/>
              <w:ind w:left="0"/>
              <w:rPr>
                <w:sz w:val="24"/>
              </w:rPr>
            </w:pPr>
            <w:r>
              <w:rPr>
                <w:sz w:val="24"/>
              </w:rPr>
              <w:t>R-35.</w:t>
            </w:r>
          </w:p>
        </w:tc>
        <w:tc>
          <w:tcPr>
            <w:tcW w:w="8746" w:type="dxa"/>
          </w:tcPr>
          <w:p w14:paraId="5BCAE9D2" w14:textId="248BA09E" w:rsidR="0059495B" w:rsidRPr="00932732" w:rsidRDefault="00D554BE" w:rsidP="73A5D7DE">
            <w:pPr>
              <w:pStyle w:val="Tekstas"/>
              <w:ind w:firstLine="0"/>
              <w:rPr>
                <w:rFonts w:ascii="Times New Roman" w:hAnsi="Times New Roman"/>
                <w:szCs w:val="24"/>
              </w:rPr>
            </w:pPr>
            <w:r>
              <w:rPr>
                <w:rFonts w:ascii="Times New Roman" w:hAnsi="Times New Roman"/>
                <w:szCs w:val="24"/>
              </w:rPr>
              <w:t>VSFSVVP IS</w:t>
            </w:r>
            <w:r w:rsidR="7B0E9FE4" w:rsidRPr="00932732">
              <w:rPr>
                <w:rFonts w:ascii="Times New Roman" w:hAnsi="Times New Roman"/>
                <w:szCs w:val="24"/>
              </w:rPr>
              <w:t xml:space="preserve"> </w:t>
            </w:r>
            <w:r w:rsidR="6FC85F22" w:rsidRPr="00932732">
              <w:rPr>
                <w:rFonts w:ascii="Times New Roman" w:hAnsi="Times New Roman"/>
                <w:szCs w:val="24"/>
              </w:rPr>
              <w:t xml:space="preserve">techninėje įrangoje sukonfigūruotos </w:t>
            </w:r>
            <w:r w:rsidR="274831A9" w:rsidRPr="00932732">
              <w:rPr>
                <w:rFonts w:ascii="Times New Roman" w:hAnsi="Times New Roman"/>
                <w:szCs w:val="24"/>
              </w:rPr>
              <w:t>produkcinė</w:t>
            </w:r>
            <w:r w:rsidR="6FC85F22" w:rsidRPr="00932732">
              <w:rPr>
                <w:rFonts w:ascii="Times New Roman" w:hAnsi="Times New Roman"/>
                <w:szCs w:val="24"/>
              </w:rPr>
              <w:t xml:space="preserve"> ir </w:t>
            </w:r>
            <w:proofErr w:type="spellStart"/>
            <w:r w:rsidR="6FC85F22" w:rsidRPr="00932732">
              <w:rPr>
                <w:rFonts w:ascii="Times New Roman" w:hAnsi="Times New Roman"/>
                <w:szCs w:val="24"/>
              </w:rPr>
              <w:t>testinė</w:t>
            </w:r>
            <w:proofErr w:type="spellEnd"/>
            <w:r w:rsidR="6FC85F22" w:rsidRPr="00932732">
              <w:rPr>
                <w:rFonts w:ascii="Times New Roman" w:hAnsi="Times New Roman"/>
                <w:szCs w:val="24"/>
              </w:rPr>
              <w:t xml:space="preserve"> aplinkos.</w:t>
            </w:r>
          </w:p>
        </w:tc>
      </w:tr>
      <w:tr w:rsidR="0059495B" w:rsidRPr="00932732" w14:paraId="7BBFA83D" w14:textId="77777777" w:rsidTr="5BB32781">
        <w:tc>
          <w:tcPr>
            <w:tcW w:w="846" w:type="dxa"/>
          </w:tcPr>
          <w:p w14:paraId="44D8C83B" w14:textId="7FEF1D5F" w:rsidR="0059495B" w:rsidRPr="00932732" w:rsidRDefault="00ED0C51" w:rsidP="00ED0C51">
            <w:pPr>
              <w:pStyle w:val="Tablenumber"/>
              <w:spacing w:line="276" w:lineRule="auto"/>
              <w:ind w:left="0"/>
              <w:rPr>
                <w:sz w:val="24"/>
              </w:rPr>
            </w:pPr>
            <w:r>
              <w:rPr>
                <w:sz w:val="24"/>
              </w:rPr>
              <w:t>R-36.</w:t>
            </w:r>
          </w:p>
        </w:tc>
        <w:tc>
          <w:tcPr>
            <w:tcW w:w="8746" w:type="dxa"/>
          </w:tcPr>
          <w:p w14:paraId="4B8656E0" w14:textId="44B5BF58" w:rsidR="0059495B" w:rsidRPr="00932732" w:rsidRDefault="6FC85F22" w:rsidP="73A5D7DE">
            <w:pPr>
              <w:pStyle w:val="Tekstas"/>
              <w:ind w:firstLine="0"/>
              <w:rPr>
                <w:rFonts w:ascii="Times New Roman" w:hAnsi="Times New Roman"/>
                <w:szCs w:val="24"/>
              </w:rPr>
            </w:pPr>
            <w:proofErr w:type="spellStart"/>
            <w:r w:rsidRPr="00932732">
              <w:rPr>
                <w:rFonts w:ascii="Times New Roman" w:hAnsi="Times New Roman"/>
                <w:szCs w:val="24"/>
              </w:rPr>
              <w:t>Testinė</w:t>
            </w:r>
            <w:proofErr w:type="spellEnd"/>
            <w:r w:rsidRPr="00932732">
              <w:rPr>
                <w:rFonts w:ascii="Times New Roman" w:hAnsi="Times New Roman"/>
                <w:szCs w:val="24"/>
              </w:rPr>
              <w:t xml:space="preserve"> aplinka pagal funkcinių modulių struktūrą atitinka </w:t>
            </w:r>
            <w:r w:rsidR="6C2EB4AF" w:rsidRPr="00932732">
              <w:rPr>
                <w:rFonts w:ascii="Times New Roman" w:hAnsi="Times New Roman"/>
                <w:szCs w:val="24"/>
              </w:rPr>
              <w:t>produkcinę</w:t>
            </w:r>
            <w:r w:rsidRPr="00932732">
              <w:rPr>
                <w:rFonts w:ascii="Times New Roman" w:hAnsi="Times New Roman"/>
                <w:szCs w:val="24"/>
              </w:rPr>
              <w:t xml:space="preserve"> aplinką, atkartoti tiek vidiniai, tiek išoriniai moduliai.</w:t>
            </w:r>
          </w:p>
        </w:tc>
      </w:tr>
      <w:tr w:rsidR="0059495B" w:rsidRPr="00932732" w14:paraId="5E964EE9" w14:textId="77777777" w:rsidTr="5BB32781">
        <w:tc>
          <w:tcPr>
            <w:tcW w:w="846" w:type="dxa"/>
          </w:tcPr>
          <w:p w14:paraId="02A61656" w14:textId="15C06DB1" w:rsidR="0059495B" w:rsidRPr="00932732" w:rsidRDefault="00ED0C51" w:rsidP="00ED0C51">
            <w:pPr>
              <w:pStyle w:val="Tablenumber"/>
              <w:spacing w:line="276" w:lineRule="auto"/>
              <w:ind w:left="0"/>
              <w:rPr>
                <w:sz w:val="24"/>
              </w:rPr>
            </w:pPr>
            <w:r>
              <w:rPr>
                <w:sz w:val="24"/>
              </w:rPr>
              <w:t>R-37.</w:t>
            </w:r>
          </w:p>
        </w:tc>
        <w:tc>
          <w:tcPr>
            <w:tcW w:w="8746" w:type="dxa"/>
          </w:tcPr>
          <w:p w14:paraId="38B3A38E" w14:textId="2A917F3D" w:rsidR="0059495B" w:rsidRPr="00932732" w:rsidRDefault="6FC85F22" w:rsidP="73A5D7DE">
            <w:pPr>
              <w:pStyle w:val="Tekstas"/>
              <w:ind w:firstLine="0"/>
              <w:rPr>
                <w:rFonts w:ascii="Times New Roman" w:hAnsi="Times New Roman"/>
                <w:szCs w:val="24"/>
              </w:rPr>
            </w:pPr>
            <w:proofErr w:type="spellStart"/>
            <w:r w:rsidRPr="00932732">
              <w:rPr>
                <w:rFonts w:ascii="Times New Roman" w:hAnsi="Times New Roman"/>
                <w:szCs w:val="24"/>
              </w:rPr>
              <w:t>Testinė</w:t>
            </w:r>
            <w:proofErr w:type="spellEnd"/>
            <w:r w:rsidRPr="00932732">
              <w:rPr>
                <w:rFonts w:ascii="Times New Roman" w:hAnsi="Times New Roman"/>
                <w:szCs w:val="24"/>
              </w:rPr>
              <w:t xml:space="preserve"> aplinka skirta </w:t>
            </w:r>
            <w:r w:rsidR="00D554BE">
              <w:rPr>
                <w:rFonts w:ascii="Times New Roman" w:hAnsi="Times New Roman"/>
                <w:szCs w:val="24"/>
              </w:rPr>
              <w:t>VSFSVVP IS</w:t>
            </w:r>
            <w:r w:rsidR="7B0E9FE4" w:rsidRPr="00932732">
              <w:rPr>
                <w:rFonts w:ascii="Times New Roman" w:hAnsi="Times New Roman"/>
                <w:szCs w:val="24"/>
              </w:rPr>
              <w:t xml:space="preserve"> </w:t>
            </w:r>
            <w:r w:rsidRPr="00932732">
              <w:rPr>
                <w:rFonts w:ascii="Times New Roman" w:hAnsi="Times New Roman"/>
                <w:szCs w:val="24"/>
              </w:rPr>
              <w:t xml:space="preserve">valdytojo bei tvarkytojų darbuotojų bandymams, atlikti suteiktų paslaugų priėmimo testavimą ir vykdyti </w:t>
            </w:r>
            <w:r w:rsidR="00D554BE">
              <w:rPr>
                <w:rFonts w:ascii="Times New Roman" w:hAnsi="Times New Roman"/>
                <w:szCs w:val="24"/>
              </w:rPr>
              <w:t>VSFSVVP IS</w:t>
            </w:r>
            <w:r w:rsidR="7B0E9FE4" w:rsidRPr="00932732">
              <w:rPr>
                <w:rFonts w:ascii="Times New Roman" w:hAnsi="Times New Roman"/>
                <w:szCs w:val="24"/>
              </w:rPr>
              <w:t xml:space="preserve"> </w:t>
            </w:r>
            <w:r w:rsidRPr="00932732">
              <w:rPr>
                <w:rFonts w:ascii="Times New Roman" w:hAnsi="Times New Roman"/>
                <w:szCs w:val="24"/>
              </w:rPr>
              <w:t xml:space="preserve">garantinės priežiūros veiklas. Paslaugų tiekėjui esant poreikiui suteikiama prieiga prie </w:t>
            </w:r>
            <w:r w:rsidR="2A4A3504" w:rsidRPr="00932732">
              <w:rPr>
                <w:rFonts w:ascii="Times New Roman" w:hAnsi="Times New Roman"/>
                <w:szCs w:val="24"/>
              </w:rPr>
              <w:t>produkcinės</w:t>
            </w:r>
            <w:r w:rsidRPr="00932732">
              <w:rPr>
                <w:rFonts w:ascii="Times New Roman" w:hAnsi="Times New Roman"/>
                <w:szCs w:val="24"/>
              </w:rPr>
              <w:t xml:space="preserve"> ir </w:t>
            </w:r>
            <w:proofErr w:type="spellStart"/>
            <w:r w:rsidRPr="00932732">
              <w:rPr>
                <w:rFonts w:ascii="Times New Roman" w:hAnsi="Times New Roman"/>
                <w:szCs w:val="24"/>
              </w:rPr>
              <w:t>testinės</w:t>
            </w:r>
            <w:proofErr w:type="spellEnd"/>
            <w:r w:rsidRPr="00932732">
              <w:rPr>
                <w:rFonts w:ascii="Times New Roman" w:hAnsi="Times New Roman"/>
                <w:szCs w:val="24"/>
              </w:rPr>
              <w:t xml:space="preserve"> aplinkų.</w:t>
            </w:r>
          </w:p>
        </w:tc>
      </w:tr>
      <w:tr w:rsidR="0059495B" w:rsidRPr="00932732" w14:paraId="23C49BED" w14:textId="77777777" w:rsidTr="5BB32781">
        <w:tc>
          <w:tcPr>
            <w:tcW w:w="846" w:type="dxa"/>
          </w:tcPr>
          <w:p w14:paraId="475E26B2" w14:textId="3E615B47" w:rsidR="0059495B" w:rsidRPr="00932732" w:rsidRDefault="00ED0C51" w:rsidP="00ED0C51">
            <w:pPr>
              <w:pStyle w:val="Tablenumber"/>
              <w:spacing w:line="276" w:lineRule="auto"/>
              <w:ind w:left="0"/>
              <w:rPr>
                <w:sz w:val="24"/>
              </w:rPr>
            </w:pPr>
            <w:r>
              <w:rPr>
                <w:sz w:val="24"/>
              </w:rPr>
              <w:t>R-38.</w:t>
            </w:r>
          </w:p>
        </w:tc>
        <w:tc>
          <w:tcPr>
            <w:tcW w:w="8746" w:type="dxa"/>
          </w:tcPr>
          <w:p w14:paraId="01FF63A5" w14:textId="4DB24F30" w:rsidR="0059495B" w:rsidRPr="00E22721" w:rsidRDefault="00D554BE" w:rsidP="73A5D7DE">
            <w:pPr>
              <w:pStyle w:val="Numeracija"/>
              <w:numPr>
                <w:ilvl w:val="0"/>
                <w:numId w:val="0"/>
              </w:numPr>
              <w:spacing w:before="40" w:after="0"/>
              <w:rPr>
                <w:sz w:val="24"/>
                <w:szCs w:val="24"/>
                <w:lang w:val="lt-LT"/>
              </w:rPr>
            </w:pPr>
            <w:r w:rsidRPr="00E22721">
              <w:rPr>
                <w:sz w:val="24"/>
                <w:szCs w:val="24"/>
                <w:lang w:val="lt-LT"/>
              </w:rPr>
              <w:t>VSFSVVP IS</w:t>
            </w:r>
            <w:r w:rsidR="7B0E9FE4" w:rsidRPr="00E22721">
              <w:rPr>
                <w:sz w:val="24"/>
                <w:szCs w:val="24"/>
                <w:lang w:val="lt-LT"/>
              </w:rPr>
              <w:t xml:space="preserve"> </w:t>
            </w:r>
            <w:r w:rsidR="6FC85F22" w:rsidRPr="00E22721">
              <w:rPr>
                <w:sz w:val="24"/>
                <w:szCs w:val="24"/>
                <w:lang w:val="lt-LT"/>
              </w:rPr>
              <w:t>realizuota daugiasluoksnės architektūros principu:</w:t>
            </w:r>
          </w:p>
          <w:p w14:paraId="3D9E5069" w14:textId="740C7660" w:rsidR="0059495B" w:rsidRPr="00E22721" w:rsidRDefault="6FC85F22" w:rsidP="73A5D7DE">
            <w:pPr>
              <w:pStyle w:val="Numeracija"/>
              <w:spacing w:before="40" w:after="0"/>
              <w:rPr>
                <w:sz w:val="24"/>
                <w:szCs w:val="24"/>
                <w:lang w:val="lt-LT"/>
              </w:rPr>
            </w:pPr>
            <w:r w:rsidRPr="00E22721">
              <w:rPr>
                <w:sz w:val="24"/>
                <w:szCs w:val="24"/>
                <w:u w:val="single"/>
                <w:lang w:val="lt-LT"/>
              </w:rPr>
              <w:t>Kliento sluoksnis</w:t>
            </w:r>
            <w:r w:rsidRPr="00E22721">
              <w:rPr>
                <w:sz w:val="24"/>
                <w:szCs w:val="24"/>
                <w:lang w:val="lt-LT"/>
              </w:rPr>
              <w:t xml:space="preserve">. Šis sluoksnis apima </w:t>
            </w:r>
            <w:r w:rsidR="00D554BE" w:rsidRPr="00E22721">
              <w:rPr>
                <w:sz w:val="24"/>
                <w:szCs w:val="24"/>
                <w:lang w:val="lt-LT"/>
              </w:rPr>
              <w:t>VSFSVVP IS</w:t>
            </w:r>
            <w:r w:rsidR="7B0E9FE4" w:rsidRPr="00E22721">
              <w:rPr>
                <w:sz w:val="24"/>
                <w:szCs w:val="24"/>
                <w:lang w:val="lt-LT"/>
              </w:rPr>
              <w:t xml:space="preserve"> </w:t>
            </w:r>
            <w:r w:rsidRPr="00E22721">
              <w:rPr>
                <w:sz w:val="24"/>
                <w:szCs w:val="24"/>
                <w:lang w:val="lt-LT"/>
              </w:rPr>
              <w:t xml:space="preserve">naudotojus, kurie naudojasi funkcionalumais interneto naršyklės pagalba be papildomos programinės įrangos ir kitas išorines IS, kurios teikia ar gauna iš </w:t>
            </w:r>
            <w:r w:rsidR="00D554BE" w:rsidRPr="00E22721">
              <w:rPr>
                <w:sz w:val="24"/>
                <w:szCs w:val="24"/>
                <w:lang w:val="lt-LT"/>
              </w:rPr>
              <w:t>VSFSVVP IS</w:t>
            </w:r>
            <w:r w:rsidR="7B0E9FE4" w:rsidRPr="00E22721">
              <w:rPr>
                <w:sz w:val="24"/>
                <w:szCs w:val="24"/>
                <w:lang w:val="lt-LT"/>
              </w:rPr>
              <w:t xml:space="preserve"> </w:t>
            </w:r>
            <w:r w:rsidRPr="00E22721">
              <w:rPr>
                <w:sz w:val="24"/>
                <w:szCs w:val="24"/>
                <w:lang w:val="lt-LT"/>
              </w:rPr>
              <w:t xml:space="preserve">duomenis panaudojant ASP.NET </w:t>
            </w:r>
            <w:proofErr w:type="spellStart"/>
            <w:r w:rsidRPr="00E22721">
              <w:rPr>
                <w:sz w:val="24"/>
                <w:szCs w:val="24"/>
                <w:lang w:val="lt-LT"/>
              </w:rPr>
              <w:t>Restful</w:t>
            </w:r>
            <w:proofErr w:type="spellEnd"/>
            <w:r w:rsidRPr="00E22721">
              <w:rPr>
                <w:sz w:val="24"/>
                <w:szCs w:val="24"/>
                <w:lang w:val="lt-LT"/>
              </w:rPr>
              <w:t xml:space="preserve"> </w:t>
            </w:r>
            <w:proofErr w:type="spellStart"/>
            <w:r w:rsidRPr="00E22721">
              <w:rPr>
                <w:sz w:val="24"/>
                <w:szCs w:val="24"/>
                <w:lang w:val="lt-LT"/>
              </w:rPr>
              <w:t>Web</w:t>
            </w:r>
            <w:proofErr w:type="spellEnd"/>
            <w:r w:rsidRPr="00E22721">
              <w:rPr>
                <w:sz w:val="24"/>
                <w:szCs w:val="24"/>
                <w:lang w:val="lt-LT"/>
              </w:rPr>
              <w:t xml:space="preserve"> API ar analogiškas tinklines paslaugas. Prisijungimui naudojamas HTTPS protokolas, naudotojų apkrovos balansavimui naudojamas programinis apkrovos </w:t>
            </w:r>
            <w:proofErr w:type="spellStart"/>
            <w:r w:rsidRPr="00E22721">
              <w:rPr>
                <w:sz w:val="24"/>
                <w:szCs w:val="24"/>
                <w:lang w:val="lt-LT"/>
              </w:rPr>
              <w:t>balansuotojas</w:t>
            </w:r>
            <w:proofErr w:type="spellEnd"/>
            <w:r w:rsidRPr="00E22721">
              <w:rPr>
                <w:sz w:val="24"/>
                <w:szCs w:val="24"/>
                <w:lang w:val="lt-LT"/>
              </w:rPr>
              <w:t>.</w:t>
            </w:r>
          </w:p>
          <w:p w14:paraId="7D7FB112" w14:textId="5F8A2EC9" w:rsidR="0059495B" w:rsidRPr="00E22721" w:rsidRDefault="6FC85F22" w:rsidP="73A5D7DE">
            <w:pPr>
              <w:pStyle w:val="Numeracija"/>
              <w:spacing w:before="40" w:after="0"/>
              <w:rPr>
                <w:sz w:val="24"/>
                <w:szCs w:val="24"/>
                <w:lang w:val="lt-LT"/>
              </w:rPr>
            </w:pPr>
            <w:r w:rsidRPr="00E22721">
              <w:rPr>
                <w:sz w:val="24"/>
                <w:szCs w:val="24"/>
                <w:u w:val="single"/>
                <w:lang w:val="lt-LT"/>
              </w:rPr>
              <w:t>Vaizdavimo ir veiklos sluoksnis</w:t>
            </w:r>
            <w:r w:rsidRPr="00E22721">
              <w:rPr>
                <w:sz w:val="24"/>
                <w:szCs w:val="24"/>
                <w:lang w:val="lt-LT"/>
              </w:rPr>
              <w:t>.</w:t>
            </w:r>
            <w:r w:rsidR="5239B233" w:rsidRPr="00E22721">
              <w:rPr>
                <w:sz w:val="24"/>
                <w:szCs w:val="24"/>
                <w:lang w:val="lt-LT"/>
              </w:rPr>
              <w:t xml:space="preserve"> </w:t>
            </w:r>
            <w:r w:rsidR="00D554BE" w:rsidRPr="00E22721">
              <w:rPr>
                <w:sz w:val="24"/>
                <w:szCs w:val="24"/>
                <w:lang w:val="lt-LT"/>
              </w:rPr>
              <w:t>VSFSVVP IS</w:t>
            </w:r>
            <w:r w:rsidRPr="00E22721">
              <w:rPr>
                <w:sz w:val="24"/>
                <w:szCs w:val="24"/>
                <w:lang w:val="lt-LT"/>
              </w:rPr>
              <w:t xml:space="preserve"> veiklos sluoksnio logiką sudaro Microsoft IIS aplikacijų serveris, ASP.NET, C#, JavaScript Knockout.js, </w:t>
            </w:r>
            <w:proofErr w:type="spellStart"/>
            <w:r w:rsidRPr="00E22721">
              <w:rPr>
                <w:sz w:val="24"/>
                <w:szCs w:val="24"/>
                <w:lang w:val="lt-LT"/>
              </w:rPr>
              <w:t>Typescript</w:t>
            </w:r>
            <w:proofErr w:type="spellEnd"/>
            <w:r w:rsidRPr="00E22721">
              <w:rPr>
                <w:sz w:val="24"/>
                <w:szCs w:val="24"/>
                <w:lang w:val="lt-LT"/>
              </w:rPr>
              <w:t xml:space="preserve"> programavimo kalbomis parašytos aplikacijos ir Microsoft SQL Server DB procedūros.</w:t>
            </w:r>
          </w:p>
          <w:p w14:paraId="26B90A15" w14:textId="38BCA9AA" w:rsidR="0059495B" w:rsidRPr="00E22721" w:rsidRDefault="6FC85F22" w:rsidP="00114D73">
            <w:pPr>
              <w:pStyle w:val="Tekstas"/>
              <w:numPr>
                <w:ilvl w:val="0"/>
                <w:numId w:val="13"/>
              </w:numPr>
              <w:rPr>
                <w:rFonts w:ascii="Times New Roman" w:hAnsi="Times New Roman"/>
              </w:rPr>
            </w:pPr>
            <w:r w:rsidRPr="00E22721">
              <w:rPr>
                <w:rFonts w:ascii="Times New Roman" w:hAnsi="Times New Roman"/>
                <w:u w:val="single"/>
              </w:rPr>
              <w:t>Duomenų sluoksnis</w:t>
            </w:r>
            <w:r w:rsidRPr="00E22721">
              <w:rPr>
                <w:rFonts w:ascii="Times New Roman" w:hAnsi="Times New Roman"/>
              </w:rPr>
              <w:t>. Duomenų bazių sluoksnį sudaro aktyvi ir pasyvi</w:t>
            </w:r>
            <w:r w:rsidR="3B5069DA" w:rsidRPr="00E22721">
              <w:rPr>
                <w:rFonts w:ascii="Times New Roman" w:hAnsi="Times New Roman"/>
              </w:rPr>
              <w:t xml:space="preserve"> </w:t>
            </w:r>
            <w:r w:rsidR="00D554BE" w:rsidRPr="00E13D87">
              <w:rPr>
                <w:rFonts w:ascii="Times New Roman" w:hAnsi="Times New Roman"/>
                <w:szCs w:val="24"/>
              </w:rPr>
              <w:t>VSFSVVP IS</w:t>
            </w:r>
            <w:r w:rsidRPr="00E22721">
              <w:rPr>
                <w:rFonts w:ascii="Times New Roman" w:hAnsi="Times New Roman"/>
              </w:rPr>
              <w:t xml:space="preserve"> DB. Duomenys saugomi atskirose bylų grupėse (angl. </w:t>
            </w:r>
            <w:proofErr w:type="spellStart"/>
            <w:r w:rsidRPr="00E22721">
              <w:rPr>
                <w:rFonts w:ascii="Times New Roman" w:hAnsi="Times New Roman"/>
                <w:i/>
                <w:iCs/>
              </w:rPr>
              <w:t>filegroup</w:t>
            </w:r>
            <w:proofErr w:type="spellEnd"/>
            <w:r w:rsidRPr="00E22721">
              <w:rPr>
                <w:rFonts w:ascii="Times New Roman" w:hAnsi="Times New Roman"/>
              </w:rPr>
              <w:t>).</w:t>
            </w:r>
          </w:p>
        </w:tc>
      </w:tr>
      <w:tr w:rsidR="0059495B" w:rsidRPr="00932732" w14:paraId="6902F3F0" w14:textId="77777777" w:rsidTr="5BB32781">
        <w:tc>
          <w:tcPr>
            <w:tcW w:w="846" w:type="dxa"/>
          </w:tcPr>
          <w:p w14:paraId="489E93D6" w14:textId="7B2498EE" w:rsidR="0059495B" w:rsidRPr="00932732" w:rsidRDefault="00ED0C51" w:rsidP="00ED0C51">
            <w:pPr>
              <w:pStyle w:val="Tablenumber"/>
              <w:spacing w:line="276" w:lineRule="auto"/>
              <w:ind w:left="0"/>
              <w:rPr>
                <w:sz w:val="24"/>
              </w:rPr>
            </w:pPr>
            <w:r>
              <w:rPr>
                <w:sz w:val="24"/>
              </w:rPr>
              <w:t>R-39.</w:t>
            </w:r>
          </w:p>
        </w:tc>
        <w:tc>
          <w:tcPr>
            <w:tcW w:w="8746" w:type="dxa"/>
          </w:tcPr>
          <w:p w14:paraId="069A5030" w14:textId="15642A74" w:rsidR="0059495B" w:rsidRPr="00932732" w:rsidRDefault="6FC85F22" w:rsidP="73A5D7DE">
            <w:pPr>
              <w:pStyle w:val="Numeracija"/>
              <w:numPr>
                <w:ilvl w:val="0"/>
                <w:numId w:val="0"/>
              </w:numPr>
              <w:spacing w:before="40" w:after="0"/>
              <w:rPr>
                <w:sz w:val="24"/>
                <w:szCs w:val="24"/>
                <w:lang w:val="lt-LT"/>
              </w:rPr>
            </w:pPr>
            <w:r w:rsidRPr="00932732">
              <w:rPr>
                <w:sz w:val="24"/>
                <w:szCs w:val="24"/>
                <w:lang w:val="lt-LT"/>
              </w:rPr>
              <w:t xml:space="preserve">Visos </w:t>
            </w:r>
            <w:r w:rsidR="00D554BE">
              <w:rPr>
                <w:sz w:val="24"/>
                <w:szCs w:val="24"/>
                <w:lang w:val="lt-LT"/>
              </w:rPr>
              <w:t>VSFSVVP IS</w:t>
            </w:r>
            <w:r w:rsidR="7B0E9FE4" w:rsidRPr="00932732">
              <w:rPr>
                <w:sz w:val="24"/>
                <w:szCs w:val="24"/>
                <w:lang w:val="lt-LT"/>
              </w:rPr>
              <w:t xml:space="preserve"> </w:t>
            </w:r>
            <w:r w:rsidRPr="00932732">
              <w:rPr>
                <w:sz w:val="24"/>
                <w:szCs w:val="24"/>
                <w:lang w:val="lt-LT"/>
              </w:rPr>
              <w:t>programinės įrangos licencijos yra neriboto galiojimo laikotarpio ir Perkančioji organizacija turi kitus būtinus leidimus naudoti programinę įrangą, nepriklausomai nuo to, ar įsigyta programinės įrangos gamintojo ar sukurta trečiųjų šalių.</w:t>
            </w:r>
          </w:p>
        </w:tc>
      </w:tr>
      <w:tr w:rsidR="0059495B" w:rsidRPr="00932732" w14:paraId="5C90C188" w14:textId="77777777" w:rsidTr="5BB32781">
        <w:tc>
          <w:tcPr>
            <w:tcW w:w="846" w:type="dxa"/>
          </w:tcPr>
          <w:p w14:paraId="3155285D" w14:textId="0735B686" w:rsidR="0059495B" w:rsidRPr="00932732" w:rsidRDefault="00ED0C51" w:rsidP="00ED0C51">
            <w:pPr>
              <w:pStyle w:val="Tablenumber"/>
              <w:spacing w:line="276" w:lineRule="auto"/>
              <w:ind w:left="0"/>
              <w:rPr>
                <w:sz w:val="24"/>
              </w:rPr>
            </w:pPr>
            <w:r>
              <w:rPr>
                <w:sz w:val="24"/>
              </w:rPr>
              <w:t>R-40.</w:t>
            </w:r>
          </w:p>
        </w:tc>
        <w:tc>
          <w:tcPr>
            <w:tcW w:w="8746" w:type="dxa"/>
          </w:tcPr>
          <w:p w14:paraId="2AFA3A06" w14:textId="02DF62AB" w:rsidR="0059495B" w:rsidRPr="00932732" w:rsidRDefault="00D554BE" w:rsidP="73A5D7DE">
            <w:pPr>
              <w:pStyle w:val="Numeracija"/>
              <w:numPr>
                <w:ilvl w:val="0"/>
                <w:numId w:val="0"/>
              </w:numPr>
              <w:spacing w:before="40" w:after="0"/>
              <w:rPr>
                <w:sz w:val="24"/>
                <w:szCs w:val="24"/>
                <w:lang w:val="lt-LT"/>
              </w:rPr>
            </w:pPr>
            <w:r>
              <w:rPr>
                <w:sz w:val="24"/>
                <w:szCs w:val="24"/>
                <w:lang w:val="lt-LT"/>
              </w:rPr>
              <w:t>VSFSVVP IS</w:t>
            </w:r>
            <w:r w:rsidR="7B0E9FE4" w:rsidRPr="00932732">
              <w:rPr>
                <w:sz w:val="24"/>
                <w:szCs w:val="24"/>
                <w:lang w:val="lt-LT"/>
              </w:rPr>
              <w:t xml:space="preserve"> </w:t>
            </w:r>
            <w:r w:rsidR="6FC85F22" w:rsidRPr="00932732">
              <w:rPr>
                <w:sz w:val="24"/>
                <w:szCs w:val="24"/>
                <w:lang w:val="lt-LT"/>
              </w:rPr>
              <w:t>sukurta programinė įranga ir visos teisės į ją priklauso Perkančiajai organizacijai.</w:t>
            </w:r>
          </w:p>
        </w:tc>
      </w:tr>
    </w:tbl>
    <w:p w14:paraId="385D77F1" w14:textId="77777777" w:rsidR="0059495B" w:rsidRPr="00932732" w:rsidRDefault="0059495B" w:rsidP="73A5D7DE">
      <w:pPr>
        <w:pStyle w:val="Tekstas"/>
        <w:rPr>
          <w:rFonts w:ascii="Times New Roman" w:hAnsi="Times New Roman"/>
          <w:szCs w:val="24"/>
        </w:rPr>
      </w:pPr>
    </w:p>
    <w:p w14:paraId="3231208C" w14:textId="70821663" w:rsidR="00EE3FE3" w:rsidRPr="00EE3FE3" w:rsidRDefault="00D554BE" w:rsidP="3DBA86B5">
      <w:pPr>
        <w:pStyle w:val="POSKYRIS"/>
        <w:jc w:val="both"/>
        <w:rPr>
          <w:b w:val="0"/>
        </w:rPr>
      </w:pPr>
      <w:r>
        <w:rPr>
          <w:b w:val="0"/>
        </w:rPr>
        <w:t>VSFSVVP IS</w:t>
      </w:r>
      <w:r w:rsidR="00EE3FE3">
        <w:rPr>
          <w:b w:val="0"/>
        </w:rPr>
        <w:t xml:space="preserve"> naudojama techninė ir programinė įranga pateikiama </w:t>
      </w:r>
      <w:r w:rsidR="7B105ACF">
        <w:rPr>
          <w:b w:val="0"/>
        </w:rPr>
        <w:t>1</w:t>
      </w:r>
      <w:r w:rsidR="00EE3FE3">
        <w:rPr>
          <w:b w:val="0"/>
        </w:rPr>
        <w:t xml:space="preserve"> paveiksle ir 11lentelėje.</w:t>
      </w:r>
    </w:p>
    <w:p w14:paraId="4F0F72BF" w14:textId="77777777" w:rsidR="00EE3FE3" w:rsidRDefault="00EE3FE3" w:rsidP="73A5D7DE">
      <w:pPr>
        <w:pStyle w:val="Tekstas"/>
        <w:rPr>
          <w:rFonts w:ascii="Times New Roman" w:hAnsi="Times New Roman"/>
          <w:szCs w:val="24"/>
        </w:rPr>
      </w:pPr>
    </w:p>
    <w:p w14:paraId="499F5117" w14:textId="77777777" w:rsidR="0059495B" w:rsidRPr="00932732" w:rsidRDefault="6FC85F22" w:rsidP="73A5D7DE">
      <w:pPr>
        <w:pStyle w:val="Tekstas"/>
        <w:ind w:firstLine="0"/>
        <w:jc w:val="center"/>
        <w:rPr>
          <w:rFonts w:ascii="Times New Roman" w:hAnsi="Times New Roman"/>
          <w:szCs w:val="24"/>
        </w:rPr>
      </w:pPr>
      <w:r w:rsidRPr="00932732">
        <w:rPr>
          <w:rFonts w:ascii="Times New Roman" w:hAnsi="Times New Roman"/>
          <w:noProof/>
          <w:color w:val="2B579A"/>
          <w:szCs w:val="24"/>
          <w:shd w:val="clear" w:color="auto" w:fill="E6E6E6"/>
        </w:rPr>
        <w:drawing>
          <wp:inline distT="0" distB="0" distL="0" distR="0" wp14:anchorId="40A251CB" wp14:editId="4D464AF2">
            <wp:extent cx="3840480" cy="4062045"/>
            <wp:effectExtent l="0" t="0" r="7620" b="0"/>
            <wp:docPr id="17" name="Picture 17" descr="Graphical user interfac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2">
                      <a:extLst>
                        <a:ext uri="{28A0092B-C50C-407E-A947-70E740481C1C}">
                          <a14:useLocalDpi xmlns:a14="http://schemas.microsoft.com/office/drawing/2010/main" val="0"/>
                        </a:ext>
                      </a:extLst>
                    </a:blip>
                    <a:stretch>
                      <a:fillRect/>
                    </a:stretch>
                  </pic:blipFill>
                  <pic:spPr>
                    <a:xfrm>
                      <a:off x="0" y="0"/>
                      <a:ext cx="3849163" cy="4071229"/>
                    </a:xfrm>
                    <a:prstGeom prst="rect">
                      <a:avLst/>
                    </a:prstGeom>
                  </pic:spPr>
                </pic:pic>
              </a:graphicData>
            </a:graphic>
          </wp:inline>
        </w:drawing>
      </w:r>
    </w:p>
    <w:p w14:paraId="7FF6B299" w14:textId="5E21E0B7" w:rsidR="0059495B" w:rsidRPr="00932732" w:rsidRDefault="6FC85F22" w:rsidP="00114D73">
      <w:pPr>
        <w:pStyle w:val="Paveikslas"/>
        <w:numPr>
          <w:ilvl w:val="0"/>
          <w:numId w:val="1"/>
        </w:numPr>
        <w:rPr>
          <w:b w:val="0"/>
          <w:i/>
          <w:iCs/>
          <w:sz w:val="24"/>
          <w:szCs w:val="24"/>
        </w:rPr>
      </w:pPr>
      <w:r w:rsidRPr="5BB32781">
        <w:rPr>
          <w:sz w:val="24"/>
          <w:szCs w:val="24"/>
        </w:rPr>
        <w:t xml:space="preserve">paveikslas. </w:t>
      </w:r>
      <w:r w:rsidR="00D554BE">
        <w:rPr>
          <w:b w:val="0"/>
          <w:i/>
          <w:iCs/>
          <w:sz w:val="24"/>
          <w:szCs w:val="24"/>
        </w:rPr>
        <w:t>VSFSVVP IS</w:t>
      </w:r>
      <w:r w:rsidR="40FB978B" w:rsidRPr="5BB32781">
        <w:rPr>
          <w:b w:val="0"/>
          <w:i/>
          <w:iCs/>
          <w:sz w:val="24"/>
          <w:szCs w:val="24"/>
        </w:rPr>
        <w:t xml:space="preserve"> </w:t>
      </w:r>
      <w:r w:rsidRPr="5BB32781">
        <w:rPr>
          <w:b w:val="0"/>
          <w:i/>
          <w:iCs/>
          <w:sz w:val="24"/>
          <w:szCs w:val="24"/>
        </w:rPr>
        <w:t>techninės įrangos schema</w:t>
      </w:r>
    </w:p>
    <w:p w14:paraId="362E9038" w14:textId="7F61FA96" w:rsidR="0059495B" w:rsidRPr="00932732" w:rsidRDefault="00D554BE" w:rsidP="73A5D7DE">
      <w:pPr>
        <w:pStyle w:val="Lentel"/>
        <w:rPr>
          <w:rFonts w:ascii="Times New Roman" w:eastAsia="ArialUnicodeMS"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techninė ir programinė įranga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260"/>
        <w:gridCol w:w="1170"/>
        <w:gridCol w:w="1170"/>
        <w:gridCol w:w="810"/>
        <w:gridCol w:w="900"/>
        <w:gridCol w:w="881"/>
        <w:gridCol w:w="2807"/>
      </w:tblGrid>
      <w:tr w:rsidR="0059495B" w:rsidRPr="00932732" w14:paraId="2C0F9633" w14:textId="77777777" w:rsidTr="3DBA86B5">
        <w:trPr>
          <w:trHeight w:val="340"/>
          <w:tblHeader/>
        </w:trPr>
        <w:tc>
          <w:tcPr>
            <w:tcW w:w="630" w:type="dxa"/>
            <w:shd w:val="clear" w:color="auto" w:fill="2E74B5" w:themeFill="accent1" w:themeFillShade="BF"/>
            <w:vAlign w:val="center"/>
          </w:tcPr>
          <w:p w14:paraId="335F78E7"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Eil. Nr.</w:t>
            </w:r>
          </w:p>
        </w:tc>
        <w:tc>
          <w:tcPr>
            <w:tcW w:w="1260" w:type="dxa"/>
            <w:shd w:val="clear" w:color="auto" w:fill="2E74B5" w:themeFill="accent1" w:themeFillShade="BF"/>
            <w:vAlign w:val="center"/>
          </w:tcPr>
          <w:p w14:paraId="70AE1779"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Serveris</w:t>
            </w:r>
          </w:p>
        </w:tc>
        <w:tc>
          <w:tcPr>
            <w:tcW w:w="1170" w:type="dxa"/>
            <w:shd w:val="clear" w:color="auto" w:fill="2E74B5" w:themeFill="accent1" w:themeFillShade="BF"/>
            <w:vAlign w:val="center"/>
          </w:tcPr>
          <w:p w14:paraId="61C769D3"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Aplinka</w:t>
            </w:r>
          </w:p>
        </w:tc>
        <w:tc>
          <w:tcPr>
            <w:tcW w:w="1170" w:type="dxa"/>
            <w:shd w:val="clear" w:color="auto" w:fill="2E74B5" w:themeFill="accent1" w:themeFillShade="BF"/>
            <w:vAlign w:val="center"/>
          </w:tcPr>
          <w:p w14:paraId="3A33C102"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Serverių skaičius</w:t>
            </w:r>
          </w:p>
        </w:tc>
        <w:tc>
          <w:tcPr>
            <w:tcW w:w="810" w:type="dxa"/>
            <w:shd w:val="clear" w:color="auto" w:fill="2E74B5" w:themeFill="accent1" w:themeFillShade="BF"/>
          </w:tcPr>
          <w:p w14:paraId="6E803F24"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CPU</w:t>
            </w:r>
          </w:p>
        </w:tc>
        <w:tc>
          <w:tcPr>
            <w:tcW w:w="900" w:type="dxa"/>
            <w:shd w:val="clear" w:color="auto" w:fill="2E74B5" w:themeFill="accent1" w:themeFillShade="BF"/>
          </w:tcPr>
          <w:p w14:paraId="49034AFA"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RAM kiekis</w:t>
            </w:r>
          </w:p>
        </w:tc>
        <w:tc>
          <w:tcPr>
            <w:tcW w:w="881" w:type="dxa"/>
            <w:shd w:val="clear" w:color="auto" w:fill="2E74B5" w:themeFill="accent1" w:themeFillShade="BF"/>
          </w:tcPr>
          <w:p w14:paraId="1E603F40" w14:textId="77777777" w:rsidR="0059495B" w:rsidRPr="00932732" w:rsidRDefault="6FC85F22" w:rsidP="73A5D7DE">
            <w:pPr>
              <w:pStyle w:val="Tekstas"/>
              <w:ind w:firstLine="0"/>
              <w:jc w:val="left"/>
              <w:rPr>
                <w:rFonts w:ascii="Times New Roman" w:hAnsi="Times New Roman"/>
                <w:b/>
                <w:bCs/>
                <w:szCs w:val="24"/>
              </w:rPr>
            </w:pPr>
            <w:r w:rsidRPr="00932732">
              <w:rPr>
                <w:rFonts w:ascii="Times New Roman" w:hAnsi="Times New Roman"/>
                <w:b/>
                <w:bCs/>
                <w:szCs w:val="24"/>
              </w:rPr>
              <w:t>Disko talpa</w:t>
            </w:r>
          </w:p>
        </w:tc>
        <w:tc>
          <w:tcPr>
            <w:tcW w:w="2807" w:type="dxa"/>
            <w:shd w:val="clear" w:color="auto" w:fill="2E74B5" w:themeFill="accent1" w:themeFillShade="BF"/>
            <w:vAlign w:val="center"/>
          </w:tcPr>
          <w:p w14:paraId="6D673956" w14:textId="77777777" w:rsidR="0059495B" w:rsidRPr="00932732" w:rsidRDefault="6FC85F22" w:rsidP="3DBA86B5">
            <w:pPr>
              <w:pStyle w:val="Tekstas"/>
              <w:ind w:firstLine="0"/>
              <w:jc w:val="left"/>
              <w:rPr>
                <w:rFonts w:ascii="Times New Roman" w:hAnsi="Times New Roman"/>
                <w:b/>
                <w:bCs/>
              </w:rPr>
            </w:pPr>
            <w:r w:rsidRPr="3DBA86B5">
              <w:rPr>
                <w:rFonts w:ascii="Times New Roman" w:hAnsi="Times New Roman"/>
                <w:b/>
                <w:bCs/>
              </w:rPr>
              <w:t>Programinė įranga</w:t>
            </w:r>
          </w:p>
        </w:tc>
      </w:tr>
      <w:tr w:rsidR="0059495B" w:rsidRPr="00932732" w14:paraId="7C05D2D5" w14:textId="77777777" w:rsidTr="3DBA86B5">
        <w:tc>
          <w:tcPr>
            <w:tcW w:w="630" w:type="dxa"/>
          </w:tcPr>
          <w:p w14:paraId="6D01E30A" w14:textId="77777777" w:rsidR="0059495B" w:rsidRPr="00932732" w:rsidRDefault="0059495B" w:rsidP="00114D73">
            <w:pPr>
              <w:pStyle w:val="Elsislentelestekstas"/>
              <w:numPr>
                <w:ilvl w:val="0"/>
                <w:numId w:val="20"/>
              </w:numPr>
              <w:spacing w:before="0" w:after="0"/>
              <w:ind w:left="357" w:hanging="357"/>
              <w:rPr>
                <w:rFonts w:ascii="Times New Roman" w:hAnsi="Times New Roman"/>
                <w:sz w:val="24"/>
                <w:szCs w:val="24"/>
              </w:rPr>
            </w:pPr>
          </w:p>
        </w:tc>
        <w:tc>
          <w:tcPr>
            <w:tcW w:w="1260" w:type="dxa"/>
          </w:tcPr>
          <w:p w14:paraId="7C6FDF87"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Aplikacijų serveriai</w:t>
            </w:r>
          </w:p>
        </w:tc>
        <w:tc>
          <w:tcPr>
            <w:tcW w:w="1170" w:type="dxa"/>
          </w:tcPr>
          <w:p w14:paraId="6ADF49A2" w14:textId="5BBABDE3" w:rsidR="0059495B" w:rsidRPr="00932732" w:rsidRDefault="6FC85F22" w:rsidP="73A5D7DE">
            <w:pPr>
              <w:pStyle w:val="Elsislentelestekstas"/>
              <w:spacing w:before="0" w:after="0"/>
              <w:rPr>
                <w:rFonts w:ascii="Times New Roman" w:hAnsi="Times New Roman"/>
                <w:sz w:val="24"/>
                <w:szCs w:val="24"/>
              </w:rPr>
            </w:pPr>
            <w:proofErr w:type="spellStart"/>
            <w:r w:rsidRPr="5BB32781">
              <w:rPr>
                <w:rFonts w:ascii="Times New Roman" w:hAnsi="Times New Roman"/>
                <w:sz w:val="24"/>
                <w:szCs w:val="24"/>
              </w:rPr>
              <w:t>Testinė</w:t>
            </w:r>
            <w:proofErr w:type="spellEnd"/>
            <w:r w:rsidRPr="5BB32781">
              <w:rPr>
                <w:rFonts w:ascii="Times New Roman" w:hAnsi="Times New Roman"/>
                <w:sz w:val="24"/>
                <w:szCs w:val="24"/>
              </w:rPr>
              <w:t xml:space="preserve"> ir </w:t>
            </w:r>
            <w:r w:rsidR="1353A8CF" w:rsidRPr="5BB32781">
              <w:rPr>
                <w:rFonts w:ascii="Times New Roman" w:hAnsi="Times New Roman"/>
                <w:sz w:val="24"/>
                <w:szCs w:val="24"/>
              </w:rPr>
              <w:t>produkcinė</w:t>
            </w:r>
          </w:p>
        </w:tc>
        <w:tc>
          <w:tcPr>
            <w:tcW w:w="1170" w:type="dxa"/>
          </w:tcPr>
          <w:p w14:paraId="1318B4FB"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2</w:t>
            </w:r>
          </w:p>
        </w:tc>
        <w:tc>
          <w:tcPr>
            <w:tcW w:w="810" w:type="dxa"/>
          </w:tcPr>
          <w:p w14:paraId="35E3AEAA" w14:textId="0AA5F8BF" w:rsidR="0059495B" w:rsidRPr="00932732" w:rsidRDefault="56AAD210" w:rsidP="73A5D7DE">
            <w:pPr>
              <w:pStyle w:val="Elsislentelestekstas"/>
              <w:spacing w:before="0" w:after="0"/>
              <w:rPr>
                <w:rFonts w:ascii="Times New Roman" w:hAnsi="Times New Roman"/>
                <w:sz w:val="24"/>
                <w:szCs w:val="24"/>
              </w:rPr>
            </w:pPr>
            <w:r w:rsidRPr="0D8D18D3">
              <w:rPr>
                <w:rFonts w:ascii="Times New Roman" w:hAnsi="Times New Roman"/>
                <w:sz w:val="24"/>
                <w:szCs w:val="24"/>
              </w:rPr>
              <w:t>8</w:t>
            </w:r>
          </w:p>
        </w:tc>
        <w:tc>
          <w:tcPr>
            <w:tcW w:w="900" w:type="dxa"/>
          </w:tcPr>
          <w:p w14:paraId="7AB09369"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4 GB</w:t>
            </w:r>
          </w:p>
        </w:tc>
        <w:tc>
          <w:tcPr>
            <w:tcW w:w="881" w:type="dxa"/>
          </w:tcPr>
          <w:p w14:paraId="6314134F"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100 GB</w:t>
            </w:r>
          </w:p>
        </w:tc>
        <w:tc>
          <w:tcPr>
            <w:tcW w:w="2807" w:type="dxa"/>
          </w:tcPr>
          <w:p w14:paraId="1435BAC2" w14:textId="0922B9D6" w:rsidR="0059495B" w:rsidRPr="00932732" w:rsidRDefault="6FC85F22" w:rsidP="73A5D7DE">
            <w:pPr>
              <w:pStyle w:val="Elsislentelestekstas"/>
              <w:spacing w:after="0"/>
              <w:rPr>
                <w:rFonts w:ascii="Times New Roman" w:hAnsi="Times New Roman"/>
                <w:sz w:val="24"/>
                <w:szCs w:val="24"/>
                <w:lang w:eastAsia="zh-CN"/>
              </w:rPr>
            </w:pPr>
            <w:r w:rsidRPr="0D8D18D3">
              <w:rPr>
                <w:rFonts w:ascii="Times New Roman" w:hAnsi="Times New Roman"/>
                <w:sz w:val="24"/>
                <w:szCs w:val="24"/>
                <w:lang w:eastAsia="zh-CN"/>
              </w:rPr>
              <w:t>Windows Server 2</w:t>
            </w:r>
            <w:r w:rsidR="41FFCAA3" w:rsidRPr="0D8D18D3">
              <w:rPr>
                <w:rFonts w:ascii="Times New Roman" w:hAnsi="Times New Roman"/>
                <w:sz w:val="24"/>
                <w:szCs w:val="24"/>
                <w:lang w:eastAsia="zh-CN"/>
              </w:rPr>
              <w:t>019</w:t>
            </w:r>
            <w:r w:rsidRPr="0D8D18D3">
              <w:rPr>
                <w:rFonts w:ascii="Times New Roman" w:hAnsi="Times New Roman"/>
                <w:sz w:val="24"/>
                <w:szCs w:val="24"/>
                <w:lang w:eastAsia="zh-CN"/>
              </w:rPr>
              <w:t>.</w:t>
            </w:r>
            <w:r>
              <w:br/>
            </w:r>
            <w:r>
              <w:br/>
            </w:r>
            <w:r w:rsidRPr="0D8D18D3">
              <w:rPr>
                <w:rFonts w:ascii="Times New Roman" w:hAnsi="Times New Roman"/>
                <w:sz w:val="24"/>
                <w:szCs w:val="24"/>
                <w:lang w:eastAsia="zh-CN"/>
              </w:rPr>
              <w:t xml:space="preserve">IIS - standartinis Windows Server komponentas skirtas aptarnauti naudotojų užklausas. </w:t>
            </w:r>
            <w:r>
              <w:br/>
            </w:r>
          </w:p>
          <w:p w14:paraId="6C4A5E05" w14:textId="77777777" w:rsidR="0059495B" w:rsidRPr="00932732" w:rsidRDefault="6FC85F22" w:rsidP="73A5D7DE">
            <w:pPr>
              <w:pStyle w:val="Elsislentelestekstas"/>
              <w:spacing w:before="0" w:after="0"/>
              <w:rPr>
                <w:rFonts w:ascii="Times New Roman" w:hAnsi="Times New Roman"/>
                <w:sz w:val="24"/>
                <w:szCs w:val="24"/>
                <w:lang w:eastAsia="zh-CN"/>
              </w:rPr>
            </w:pPr>
            <w:r w:rsidRPr="00932732">
              <w:rPr>
                <w:rFonts w:ascii="Times New Roman" w:hAnsi="Times New Roman"/>
                <w:sz w:val="24"/>
                <w:szCs w:val="24"/>
                <w:lang w:eastAsia="zh-CN"/>
              </w:rPr>
              <w:t xml:space="preserve">Network </w:t>
            </w:r>
            <w:proofErr w:type="spellStart"/>
            <w:r w:rsidRPr="00932732">
              <w:rPr>
                <w:rFonts w:ascii="Times New Roman" w:hAnsi="Times New Roman"/>
                <w:sz w:val="24"/>
                <w:szCs w:val="24"/>
                <w:lang w:eastAsia="zh-CN"/>
              </w:rPr>
              <w:t>Load</w:t>
            </w:r>
            <w:proofErr w:type="spellEnd"/>
            <w:r w:rsidRPr="00932732">
              <w:rPr>
                <w:rFonts w:ascii="Times New Roman" w:hAnsi="Times New Roman"/>
                <w:sz w:val="24"/>
                <w:szCs w:val="24"/>
                <w:lang w:eastAsia="zh-CN"/>
              </w:rPr>
              <w:t xml:space="preserve"> </w:t>
            </w:r>
            <w:proofErr w:type="spellStart"/>
            <w:r w:rsidRPr="00932732">
              <w:rPr>
                <w:rFonts w:ascii="Times New Roman" w:hAnsi="Times New Roman"/>
                <w:sz w:val="24"/>
                <w:szCs w:val="24"/>
                <w:lang w:eastAsia="zh-CN"/>
              </w:rPr>
              <w:t>Balancing</w:t>
            </w:r>
            <w:proofErr w:type="spellEnd"/>
            <w:r w:rsidRPr="00932732">
              <w:rPr>
                <w:rFonts w:ascii="Times New Roman" w:hAnsi="Times New Roman"/>
                <w:sz w:val="24"/>
                <w:szCs w:val="24"/>
                <w:lang w:eastAsia="zh-CN"/>
              </w:rPr>
              <w:t xml:space="preserve"> - standartinis Windows Server komponentas naudotojų užklausų paskirstymui tarp </w:t>
            </w:r>
            <w:proofErr w:type="spellStart"/>
            <w:r w:rsidRPr="00932732">
              <w:rPr>
                <w:rFonts w:ascii="Times New Roman" w:hAnsi="Times New Roman"/>
                <w:sz w:val="24"/>
                <w:szCs w:val="24"/>
                <w:lang w:eastAsia="zh-CN"/>
              </w:rPr>
              <w:t>Web</w:t>
            </w:r>
            <w:proofErr w:type="spellEnd"/>
            <w:r w:rsidRPr="00932732">
              <w:rPr>
                <w:rFonts w:ascii="Times New Roman" w:hAnsi="Times New Roman"/>
                <w:sz w:val="24"/>
                <w:szCs w:val="24"/>
                <w:lang w:eastAsia="zh-CN"/>
              </w:rPr>
              <w:t xml:space="preserve"> serverių, užtikrinant aukšto patikimumo reikalavimus.</w:t>
            </w:r>
          </w:p>
        </w:tc>
      </w:tr>
      <w:tr w:rsidR="0059495B" w:rsidRPr="00932732" w14:paraId="485B0F46" w14:textId="77777777" w:rsidTr="3DBA86B5">
        <w:tc>
          <w:tcPr>
            <w:tcW w:w="630" w:type="dxa"/>
          </w:tcPr>
          <w:p w14:paraId="067640AD" w14:textId="77777777" w:rsidR="0059495B" w:rsidRPr="00932732" w:rsidRDefault="0059495B" w:rsidP="00114D73">
            <w:pPr>
              <w:pStyle w:val="Elsislentelestekstas"/>
              <w:numPr>
                <w:ilvl w:val="0"/>
                <w:numId w:val="20"/>
              </w:numPr>
              <w:spacing w:before="0" w:after="0"/>
              <w:ind w:left="357" w:hanging="357"/>
              <w:rPr>
                <w:rFonts w:ascii="Times New Roman" w:hAnsi="Times New Roman"/>
                <w:sz w:val="24"/>
                <w:szCs w:val="24"/>
              </w:rPr>
            </w:pPr>
          </w:p>
        </w:tc>
        <w:tc>
          <w:tcPr>
            <w:tcW w:w="1260" w:type="dxa"/>
          </w:tcPr>
          <w:p w14:paraId="019BD3BD"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Duomenų bazių serveriai</w:t>
            </w:r>
          </w:p>
        </w:tc>
        <w:tc>
          <w:tcPr>
            <w:tcW w:w="1170" w:type="dxa"/>
          </w:tcPr>
          <w:p w14:paraId="5216B78D" w14:textId="1B27E3D6" w:rsidR="0059495B" w:rsidRPr="00932732" w:rsidRDefault="6FC85F22" w:rsidP="73A5D7DE">
            <w:pPr>
              <w:pStyle w:val="Elsislentelestekstas"/>
              <w:spacing w:before="0" w:after="0"/>
              <w:rPr>
                <w:rFonts w:ascii="Times New Roman" w:hAnsi="Times New Roman"/>
                <w:sz w:val="24"/>
                <w:szCs w:val="24"/>
              </w:rPr>
            </w:pPr>
            <w:proofErr w:type="spellStart"/>
            <w:r w:rsidRPr="5BB32781">
              <w:rPr>
                <w:rFonts w:ascii="Times New Roman" w:hAnsi="Times New Roman"/>
                <w:sz w:val="24"/>
                <w:szCs w:val="24"/>
              </w:rPr>
              <w:t>Testinė</w:t>
            </w:r>
            <w:proofErr w:type="spellEnd"/>
            <w:r w:rsidRPr="5BB32781">
              <w:rPr>
                <w:rFonts w:ascii="Times New Roman" w:hAnsi="Times New Roman"/>
                <w:sz w:val="24"/>
                <w:szCs w:val="24"/>
              </w:rPr>
              <w:t xml:space="preserve"> ir </w:t>
            </w:r>
            <w:r w:rsidR="11A20BCC" w:rsidRPr="5BB32781">
              <w:rPr>
                <w:rFonts w:ascii="Times New Roman" w:hAnsi="Times New Roman"/>
                <w:sz w:val="24"/>
                <w:szCs w:val="24"/>
              </w:rPr>
              <w:t>produkcinė</w:t>
            </w:r>
          </w:p>
        </w:tc>
        <w:tc>
          <w:tcPr>
            <w:tcW w:w="1170" w:type="dxa"/>
          </w:tcPr>
          <w:p w14:paraId="4C8C7769"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2</w:t>
            </w:r>
          </w:p>
        </w:tc>
        <w:tc>
          <w:tcPr>
            <w:tcW w:w="810" w:type="dxa"/>
          </w:tcPr>
          <w:p w14:paraId="43CDDE9F" w14:textId="5A90DC5D" w:rsidR="0059495B" w:rsidRPr="00932732" w:rsidRDefault="36C3DC32" w:rsidP="73A5D7DE">
            <w:pPr>
              <w:pStyle w:val="Elsislentelestekstas"/>
              <w:spacing w:before="0" w:after="0"/>
              <w:rPr>
                <w:rFonts w:ascii="Times New Roman" w:hAnsi="Times New Roman"/>
                <w:sz w:val="24"/>
                <w:szCs w:val="24"/>
              </w:rPr>
            </w:pPr>
            <w:r w:rsidRPr="0D8D18D3">
              <w:rPr>
                <w:rFonts w:ascii="Times New Roman" w:hAnsi="Times New Roman"/>
                <w:sz w:val="24"/>
                <w:szCs w:val="24"/>
              </w:rPr>
              <w:t>8</w:t>
            </w:r>
          </w:p>
        </w:tc>
        <w:tc>
          <w:tcPr>
            <w:tcW w:w="900" w:type="dxa"/>
          </w:tcPr>
          <w:p w14:paraId="4BE24DAE"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32 GB</w:t>
            </w:r>
          </w:p>
        </w:tc>
        <w:tc>
          <w:tcPr>
            <w:tcW w:w="881" w:type="dxa"/>
          </w:tcPr>
          <w:p w14:paraId="43CAF6D6" w14:textId="77777777" w:rsidR="0059495B" w:rsidRPr="00932732" w:rsidRDefault="6FC85F22" w:rsidP="73A5D7DE">
            <w:pPr>
              <w:pStyle w:val="Elsislentelestekstas"/>
              <w:spacing w:before="0" w:after="0"/>
              <w:rPr>
                <w:rFonts w:ascii="Times New Roman" w:hAnsi="Times New Roman"/>
                <w:sz w:val="24"/>
                <w:szCs w:val="24"/>
              </w:rPr>
            </w:pPr>
            <w:r w:rsidRPr="00932732">
              <w:rPr>
                <w:rFonts w:ascii="Times New Roman" w:hAnsi="Times New Roman"/>
                <w:sz w:val="24"/>
                <w:szCs w:val="24"/>
              </w:rPr>
              <w:t>1100 GB</w:t>
            </w:r>
          </w:p>
        </w:tc>
        <w:tc>
          <w:tcPr>
            <w:tcW w:w="2807" w:type="dxa"/>
          </w:tcPr>
          <w:p w14:paraId="5C6C356D" w14:textId="3F42F61E" w:rsidR="0059495B" w:rsidRPr="00932732" w:rsidRDefault="6FC85F22" w:rsidP="73A5D7DE">
            <w:pPr>
              <w:pStyle w:val="Elsislentelestekstas"/>
              <w:spacing w:after="0"/>
              <w:rPr>
                <w:rFonts w:ascii="Times New Roman" w:hAnsi="Times New Roman"/>
                <w:sz w:val="24"/>
                <w:szCs w:val="24"/>
                <w:lang w:eastAsia="zh-CN"/>
              </w:rPr>
            </w:pPr>
            <w:r w:rsidRPr="0D8D18D3">
              <w:rPr>
                <w:rFonts w:ascii="Times New Roman" w:hAnsi="Times New Roman"/>
                <w:sz w:val="24"/>
                <w:szCs w:val="24"/>
                <w:lang w:eastAsia="zh-CN"/>
              </w:rPr>
              <w:t xml:space="preserve">Windows Server </w:t>
            </w:r>
            <w:r w:rsidR="6CD11666" w:rsidRPr="0D8D18D3">
              <w:rPr>
                <w:rFonts w:ascii="Times New Roman" w:hAnsi="Times New Roman"/>
                <w:sz w:val="24"/>
                <w:szCs w:val="24"/>
                <w:lang w:eastAsia="zh-CN"/>
              </w:rPr>
              <w:t>2</w:t>
            </w:r>
            <w:r w:rsidR="3D8F6E7A" w:rsidRPr="0D8D18D3">
              <w:rPr>
                <w:rFonts w:ascii="Times New Roman" w:hAnsi="Times New Roman"/>
                <w:sz w:val="24"/>
                <w:szCs w:val="24"/>
                <w:lang w:eastAsia="zh-CN"/>
              </w:rPr>
              <w:t>019</w:t>
            </w:r>
            <w:r w:rsidRPr="0D8D18D3">
              <w:rPr>
                <w:rFonts w:ascii="Times New Roman" w:hAnsi="Times New Roman"/>
                <w:sz w:val="24"/>
                <w:szCs w:val="24"/>
                <w:lang w:eastAsia="zh-CN"/>
              </w:rPr>
              <w:t xml:space="preserve"> Standard,</w:t>
            </w:r>
          </w:p>
          <w:p w14:paraId="3E4A6D97" w14:textId="2B186A55" w:rsidR="0059495B" w:rsidRPr="00932732" w:rsidRDefault="6FC85F22" w:rsidP="73A5D7DE">
            <w:pPr>
              <w:pStyle w:val="Elsislentelestekstas"/>
              <w:spacing w:before="0" w:after="0"/>
              <w:rPr>
                <w:rFonts w:ascii="Times New Roman" w:hAnsi="Times New Roman"/>
                <w:sz w:val="24"/>
                <w:szCs w:val="24"/>
                <w:lang w:eastAsia="zh-CN"/>
              </w:rPr>
            </w:pPr>
            <w:r w:rsidRPr="0D8D18D3">
              <w:rPr>
                <w:rFonts w:ascii="Times New Roman" w:hAnsi="Times New Roman"/>
                <w:sz w:val="24"/>
                <w:szCs w:val="24"/>
                <w:lang w:eastAsia="zh-CN"/>
              </w:rPr>
              <w:t xml:space="preserve">SQL Server </w:t>
            </w:r>
            <w:r w:rsidR="50E69E44" w:rsidRPr="0D8D18D3">
              <w:rPr>
                <w:rFonts w:ascii="Times New Roman" w:hAnsi="Times New Roman"/>
                <w:sz w:val="24"/>
                <w:szCs w:val="24"/>
                <w:lang w:eastAsia="zh-CN"/>
              </w:rPr>
              <w:t xml:space="preserve">2014 </w:t>
            </w:r>
            <w:r w:rsidRPr="0D8D18D3">
              <w:rPr>
                <w:rFonts w:ascii="Times New Roman" w:hAnsi="Times New Roman"/>
                <w:sz w:val="24"/>
                <w:szCs w:val="24"/>
                <w:lang w:eastAsia="zh-CN"/>
              </w:rPr>
              <w:t>Standard</w:t>
            </w:r>
          </w:p>
        </w:tc>
      </w:tr>
    </w:tbl>
    <w:p w14:paraId="4A4374AA" w14:textId="77777777" w:rsidR="00544572" w:rsidRDefault="00544572" w:rsidP="73A5D7DE">
      <w:pPr>
        <w:pStyle w:val="Tekstas"/>
        <w:rPr>
          <w:rFonts w:ascii="Times New Roman" w:hAnsi="Times New Roman"/>
          <w:szCs w:val="24"/>
        </w:rPr>
      </w:pPr>
    </w:p>
    <w:p w14:paraId="67FF2A78" w14:textId="0F32567B" w:rsidR="00544572" w:rsidRPr="00544572" w:rsidRDefault="00544572" w:rsidP="00114D73">
      <w:pPr>
        <w:pStyle w:val="POSKYRIS"/>
        <w:numPr>
          <w:ilvl w:val="2"/>
          <w:numId w:val="21"/>
        </w:numPr>
        <w:ind w:left="0" w:firstLine="720"/>
        <w:jc w:val="both"/>
        <w:rPr>
          <w:b w:val="0"/>
          <w:bCs/>
        </w:rPr>
      </w:pPr>
      <w:r w:rsidRPr="00544572">
        <w:rPr>
          <w:b w:val="0"/>
          <w:bCs/>
          <w:szCs w:val="24"/>
        </w:rPr>
        <w:t xml:space="preserve">Su detalesne informacija apie </w:t>
      </w:r>
      <w:r w:rsidR="00D554BE">
        <w:rPr>
          <w:b w:val="0"/>
          <w:bCs/>
          <w:szCs w:val="24"/>
        </w:rPr>
        <w:t>VSFSVVP IS</w:t>
      </w:r>
      <w:r w:rsidRPr="00544572">
        <w:rPr>
          <w:b w:val="0"/>
          <w:bCs/>
          <w:szCs w:val="24"/>
        </w:rPr>
        <w:t xml:space="preserve"> naudojamą techninę ir programinę įrangą paslaugų tiekėjas, atsižvelgiant į </w:t>
      </w:r>
      <w:r w:rsidR="00D554BE">
        <w:rPr>
          <w:b w:val="0"/>
          <w:bCs/>
          <w:szCs w:val="24"/>
        </w:rPr>
        <w:t>VSFSVVP IS</w:t>
      </w:r>
      <w:r w:rsidRPr="00544572">
        <w:rPr>
          <w:b w:val="0"/>
          <w:bCs/>
          <w:szCs w:val="24"/>
        </w:rPr>
        <w:t xml:space="preserve"> duomenų saugos nuostatų reikalavimus, gali būti supažindintas tik po sutarties sudarymo pasirašius konfidencialumo dokumentus.</w:t>
      </w:r>
    </w:p>
    <w:p w14:paraId="24750616" w14:textId="30961E7E" w:rsidR="0059495B" w:rsidRPr="00932732" w:rsidRDefault="00D554BE" w:rsidP="00544572">
      <w:pPr>
        <w:pStyle w:val="POSKYRIS"/>
        <w:ind w:left="0" w:firstLine="720"/>
      </w:pPr>
      <w:bookmarkStart w:id="59" w:name="_Toc102728924"/>
      <w:r>
        <w:t>VSFSVVP IS</w:t>
      </w:r>
      <w:r w:rsidR="0C3608F5">
        <w:t xml:space="preserve"> </w:t>
      </w:r>
      <w:r w:rsidR="6F6A6446">
        <w:t>r</w:t>
      </w:r>
      <w:r w:rsidR="6FC85F22">
        <w:t>ealizuoti nefunkciniai ir bendrieji funkciniai reikalavimai</w:t>
      </w:r>
      <w:bookmarkEnd w:id="59"/>
    </w:p>
    <w:p w14:paraId="4A8C9546" w14:textId="1C49977F" w:rsidR="18235994" w:rsidRPr="00932732" w:rsidRDefault="18235994" w:rsidP="00114D73">
      <w:pPr>
        <w:pStyle w:val="POSKYRIS"/>
        <w:numPr>
          <w:ilvl w:val="2"/>
          <w:numId w:val="21"/>
        </w:numPr>
        <w:tabs>
          <w:tab w:val="clear" w:pos="993"/>
          <w:tab w:val="left" w:pos="1440"/>
        </w:tabs>
        <w:ind w:left="0" w:firstLine="720"/>
        <w:rPr>
          <w:b w:val="0"/>
          <w:szCs w:val="24"/>
        </w:rPr>
      </w:pPr>
      <w:r w:rsidRPr="00932732">
        <w:rPr>
          <w:b w:val="0"/>
          <w:szCs w:val="24"/>
        </w:rPr>
        <w:t xml:space="preserve">Šiuo metu realizuoti </w:t>
      </w:r>
      <w:r w:rsidR="2A6ED3C3" w:rsidRPr="00932732">
        <w:rPr>
          <w:b w:val="0"/>
          <w:szCs w:val="24"/>
        </w:rPr>
        <w:t xml:space="preserve">ir </w:t>
      </w:r>
      <w:r w:rsidR="00D554BE">
        <w:rPr>
          <w:b w:val="0"/>
          <w:szCs w:val="24"/>
        </w:rPr>
        <w:t>VSFSVVP IS</w:t>
      </w:r>
      <w:r w:rsidR="20F802DF" w:rsidRPr="00932732">
        <w:rPr>
          <w:b w:val="0"/>
          <w:szCs w:val="24"/>
        </w:rPr>
        <w:t xml:space="preserve"> veikiantys</w:t>
      </w:r>
      <w:r w:rsidRPr="00932732">
        <w:rPr>
          <w:b w:val="0"/>
          <w:szCs w:val="24"/>
        </w:rPr>
        <w:t xml:space="preserve"> nefunkciniai ir bendrieji funkciniai reikalavimai pateikiami </w:t>
      </w:r>
      <w:r w:rsidRPr="001977DC">
        <w:rPr>
          <w:b w:val="0"/>
          <w:szCs w:val="24"/>
        </w:rPr>
        <w:t>12</w:t>
      </w:r>
      <w:r w:rsidR="5B0E4D25" w:rsidRPr="001977DC">
        <w:rPr>
          <w:b w:val="0"/>
          <w:szCs w:val="24"/>
        </w:rPr>
        <w:t xml:space="preserve"> – 21</w:t>
      </w:r>
      <w:r w:rsidR="5B0E4D25" w:rsidRPr="00932732">
        <w:rPr>
          <w:b w:val="0"/>
          <w:szCs w:val="24"/>
        </w:rPr>
        <w:t xml:space="preserve"> </w:t>
      </w:r>
      <w:r w:rsidRPr="00932732">
        <w:rPr>
          <w:b w:val="0"/>
          <w:szCs w:val="24"/>
        </w:rPr>
        <w:t>lentelė</w:t>
      </w:r>
      <w:r w:rsidR="0E5A4D83" w:rsidRPr="00932732">
        <w:rPr>
          <w:b w:val="0"/>
          <w:szCs w:val="24"/>
        </w:rPr>
        <w:t>s</w:t>
      </w:r>
      <w:r w:rsidRPr="00932732">
        <w:rPr>
          <w:b w:val="0"/>
          <w:szCs w:val="24"/>
        </w:rPr>
        <w:t>e.</w:t>
      </w:r>
    </w:p>
    <w:p w14:paraId="3877321D" w14:textId="60E05D7D"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686F3809" w:rsidRPr="00932732">
        <w:rPr>
          <w:rFonts w:ascii="Times New Roman" w:hAnsi="Times New Roman"/>
          <w:sz w:val="24"/>
          <w:szCs w:val="24"/>
        </w:rPr>
        <w:t xml:space="preserve">realizuoti </w:t>
      </w:r>
      <w:r w:rsidR="6FC85F22" w:rsidRPr="00932732">
        <w:rPr>
          <w:rFonts w:ascii="Times New Roman" w:hAnsi="Times New Roman"/>
          <w:sz w:val="24"/>
          <w:szCs w:val="24"/>
        </w:rPr>
        <w:t>bendrieji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726A4B83" w14:textId="77777777" w:rsidTr="73A5D7DE">
        <w:trPr>
          <w:trHeight w:val="146"/>
        </w:trPr>
        <w:tc>
          <w:tcPr>
            <w:tcW w:w="846" w:type="dxa"/>
            <w:shd w:val="clear" w:color="auto" w:fill="2E74B5" w:themeFill="accent1" w:themeFillShade="BF"/>
            <w:vAlign w:val="center"/>
          </w:tcPr>
          <w:p w14:paraId="4FCA5E3F"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18E7D51"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9495B" w:rsidRPr="00932732" w14:paraId="12C9627D" w14:textId="77777777" w:rsidTr="73A5D7DE">
        <w:tc>
          <w:tcPr>
            <w:tcW w:w="846" w:type="dxa"/>
          </w:tcPr>
          <w:p w14:paraId="72DFDE8B" w14:textId="061CB254" w:rsidR="0059495B" w:rsidRPr="00932732" w:rsidRDefault="00526D7D" w:rsidP="00526D7D">
            <w:pPr>
              <w:pStyle w:val="Tablenumber"/>
              <w:spacing w:line="276" w:lineRule="auto"/>
              <w:ind w:left="0"/>
              <w:rPr>
                <w:sz w:val="24"/>
              </w:rPr>
            </w:pPr>
            <w:r>
              <w:rPr>
                <w:sz w:val="24"/>
              </w:rPr>
              <w:t>R-41.</w:t>
            </w:r>
          </w:p>
        </w:tc>
        <w:tc>
          <w:tcPr>
            <w:tcW w:w="8746" w:type="dxa"/>
          </w:tcPr>
          <w:p w14:paraId="11696160" w14:textId="3DBBEC35" w:rsidR="0059495B" w:rsidRPr="00932732" w:rsidRDefault="00D554BE" w:rsidP="73A5D7DE">
            <w:pPr>
              <w:pStyle w:val="Numeracija"/>
              <w:numPr>
                <w:ilvl w:val="0"/>
                <w:numId w:val="0"/>
              </w:numPr>
              <w:spacing w:before="40" w:after="0"/>
              <w:rPr>
                <w:sz w:val="24"/>
                <w:szCs w:val="24"/>
                <w:lang w:val="lt-LT"/>
              </w:rPr>
            </w:pPr>
            <w:r>
              <w:rPr>
                <w:sz w:val="24"/>
                <w:szCs w:val="24"/>
                <w:lang w:val="lt-LT"/>
              </w:rPr>
              <w:t>VSFSVVP IS</w:t>
            </w:r>
            <w:r w:rsidR="7B0E9FE4" w:rsidRPr="00932732">
              <w:rPr>
                <w:sz w:val="24"/>
                <w:szCs w:val="24"/>
                <w:lang w:val="lt-LT"/>
              </w:rPr>
              <w:t xml:space="preserve"> </w:t>
            </w:r>
            <w:r w:rsidR="6FC85F22" w:rsidRPr="00932732">
              <w:rPr>
                <w:sz w:val="24"/>
                <w:szCs w:val="24"/>
                <w:lang w:val="lt-LT"/>
              </w:rPr>
              <w:t>kaupia duomenis centralizuotai reliacinėje duomenų bazėje.</w:t>
            </w:r>
          </w:p>
        </w:tc>
      </w:tr>
      <w:tr w:rsidR="00526D7D" w:rsidRPr="00932732" w14:paraId="029F7552" w14:textId="77777777" w:rsidTr="73A5D7DE">
        <w:tc>
          <w:tcPr>
            <w:tcW w:w="846" w:type="dxa"/>
          </w:tcPr>
          <w:p w14:paraId="52D41B3E" w14:textId="5962D6E7" w:rsidR="00526D7D" w:rsidRPr="00932732" w:rsidRDefault="00526D7D" w:rsidP="00526D7D">
            <w:pPr>
              <w:pStyle w:val="Tablenumber"/>
              <w:spacing w:line="276" w:lineRule="auto"/>
              <w:ind w:left="0"/>
              <w:rPr>
                <w:sz w:val="24"/>
              </w:rPr>
            </w:pPr>
            <w:r>
              <w:rPr>
                <w:sz w:val="24"/>
              </w:rPr>
              <w:t>R-42.</w:t>
            </w:r>
          </w:p>
        </w:tc>
        <w:tc>
          <w:tcPr>
            <w:tcW w:w="8746" w:type="dxa"/>
          </w:tcPr>
          <w:p w14:paraId="2E25FE74" w14:textId="5F939329" w:rsidR="00526D7D" w:rsidRPr="00932732" w:rsidRDefault="00526D7D" w:rsidP="00526D7D">
            <w:pPr>
              <w:pStyle w:val="Numeracija"/>
              <w:numPr>
                <w:ilvl w:val="0"/>
                <w:numId w:val="0"/>
              </w:numPr>
              <w:spacing w:before="40" w:after="0"/>
              <w:rPr>
                <w:sz w:val="24"/>
                <w:szCs w:val="24"/>
                <w:lang w:val="lt-LT"/>
              </w:rPr>
            </w:pPr>
            <w:r w:rsidRPr="00932732">
              <w:rPr>
                <w:sz w:val="24"/>
                <w:szCs w:val="24"/>
                <w:lang w:val="lt-LT"/>
              </w:rPr>
              <w:t xml:space="preserve">Visi </w:t>
            </w:r>
            <w:r w:rsidR="00D554BE">
              <w:rPr>
                <w:sz w:val="24"/>
                <w:szCs w:val="24"/>
                <w:lang w:val="lt-LT"/>
              </w:rPr>
              <w:t>VSFSVVP IS</w:t>
            </w:r>
            <w:r w:rsidRPr="00932732">
              <w:rPr>
                <w:sz w:val="24"/>
                <w:szCs w:val="24"/>
                <w:lang w:val="lt-LT"/>
              </w:rPr>
              <w:t xml:space="preserve"> moduliai tarpusavyje integruoti. Visi informacijos pasikeitimai viename modulyje atsispindi susijusiuose moduliuose be papildomų sistemos naudotojų veiksmų (klasifikatorių ar kitų </w:t>
            </w:r>
            <w:r w:rsidR="00D554BE">
              <w:rPr>
                <w:sz w:val="24"/>
                <w:szCs w:val="24"/>
                <w:lang w:val="lt-LT"/>
              </w:rPr>
              <w:t>VSFSVVP IS</w:t>
            </w:r>
            <w:r w:rsidRPr="00932732">
              <w:rPr>
                <w:sz w:val="24"/>
                <w:szCs w:val="24"/>
                <w:lang w:val="lt-LT"/>
              </w:rPr>
              <w:t xml:space="preserve"> naudojamų duomenų apsikeitimai vyksta realiu laiku, visuose moduliuose informacija atsinaujina tuo pačiu metu).</w:t>
            </w:r>
          </w:p>
        </w:tc>
      </w:tr>
      <w:tr w:rsidR="00526D7D" w:rsidRPr="00932732" w14:paraId="3957023D" w14:textId="77777777" w:rsidTr="73A5D7DE">
        <w:tc>
          <w:tcPr>
            <w:tcW w:w="846" w:type="dxa"/>
          </w:tcPr>
          <w:p w14:paraId="3A6481B6" w14:textId="501BE692" w:rsidR="00526D7D" w:rsidRPr="00932732" w:rsidRDefault="00526D7D" w:rsidP="00526D7D">
            <w:pPr>
              <w:pStyle w:val="Tablenumber"/>
              <w:spacing w:line="276" w:lineRule="auto"/>
              <w:ind w:left="0"/>
              <w:rPr>
                <w:sz w:val="24"/>
              </w:rPr>
            </w:pPr>
            <w:r>
              <w:rPr>
                <w:sz w:val="24"/>
              </w:rPr>
              <w:t>R-43.</w:t>
            </w:r>
          </w:p>
        </w:tc>
        <w:tc>
          <w:tcPr>
            <w:tcW w:w="8746" w:type="dxa"/>
          </w:tcPr>
          <w:p w14:paraId="3CD1026E" w14:textId="6EBE283E" w:rsidR="00526D7D" w:rsidRPr="00932732" w:rsidRDefault="00D554BE" w:rsidP="00526D7D">
            <w:pPr>
              <w:pStyle w:val="Numeracija"/>
              <w:numPr>
                <w:ilvl w:val="0"/>
                <w:numId w:val="0"/>
              </w:numPr>
              <w:spacing w:before="40" w:after="0"/>
              <w:rPr>
                <w:sz w:val="24"/>
                <w:szCs w:val="24"/>
                <w:lang w:val="lt-LT"/>
              </w:rPr>
            </w:pPr>
            <w:r>
              <w:rPr>
                <w:sz w:val="24"/>
                <w:szCs w:val="24"/>
                <w:lang w:val="lt-LT"/>
              </w:rPr>
              <w:t>VSFSVVP IS</w:t>
            </w:r>
            <w:r w:rsidR="00526D7D" w:rsidRPr="00932732">
              <w:rPr>
                <w:sz w:val="24"/>
                <w:szCs w:val="24"/>
                <w:lang w:val="lt-LT"/>
              </w:rPr>
              <w:t xml:space="preserve"> yra orientuota į naudotojų patogumą.</w:t>
            </w:r>
          </w:p>
        </w:tc>
      </w:tr>
      <w:tr w:rsidR="00526D7D" w:rsidRPr="00932732" w14:paraId="463AFDE7" w14:textId="77777777" w:rsidTr="73A5D7DE">
        <w:tc>
          <w:tcPr>
            <w:tcW w:w="846" w:type="dxa"/>
          </w:tcPr>
          <w:p w14:paraId="59FDB48D" w14:textId="2790B0A8" w:rsidR="00526D7D" w:rsidRPr="00932732" w:rsidRDefault="00526D7D" w:rsidP="00526D7D">
            <w:pPr>
              <w:pStyle w:val="Tablenumber"/>
              <w:spacing w:line="276" w:lineRule="auto"/>
              <w:ind w:left="0"/>
              <w:rPr>
                <w:sz w:val="24"/>
              </w:rPr>
            </w:pPr>
            <w:r>
              <w:rPr>
                <w:sz w:val="24"/>
              </w:rPr>
              <w:t>R-44.</w:t>
            </w:r>
          </w:p>
        </w:tc>
        <w:tc>
          <w:tcPr>
            <w:tcW w:w="8746" w:type="dxa"/>
          </w:tcPr>
          <w:p w14:paraId="75046F9E" w14:textId="192C5A2B"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yra lanksti, nesudėtingai konfigūruojama, lengvai integruojama su kitomis sistemomis.</w:t>
            </w:r>
          </w:p>
        </w:tc>
      </w:tr>
      <w:tr w:rsidR="00526D7D" w:rsidRPr="00932732" w14:paraId="7C45B132" w14:textId="77777777" w:rsidTr="73A5D7DE">
        <w:tc>
          <w:tcPr>
            <w:tcW w:w="846" w:type="dxa"/>
          </w:tcPr>
          <w:p w14:paraId="602B6A59" w14:textId="32EED443" w:rsidR="00526D7D" w:rsidRPr="00932732" w:rsidRDefault="00526D7D" w:rsidP="00526D7D">
            <w:pPr>
              <w:pStyle w:val="Tablenumber"/>
              <w:spacing w:line="276" w:lineRule="auto"/>
              <w:ind w:left="0"/>
              <w:rPr>
                <w:sz w:val="24"/>
              </w:rPr>
            </w:pPr>
            <w:r>
              <w:rPr>
                <w:sz w:val="24"/>
              </w:rPr>
              <w:t>R-45.</w:t>
            </w:r>
          </w:p>
        </w:tc>
        <w:tc>
          <w:tcPr>
            <w:tcW w:w="8746" w:type="dxa"/>
          </w:tcPr>
          <w:p w14:paraId="7C9BB397" w14:textId="7FB13513" w:rsidR="00526D7D" w:rsidRPr="00932732" w:rsidRDefault="00D554BE" w:rsidP="00526D7D">
            <w:pPr>
              <w:spacing w:after="0"/>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funkcionalumas yra modulinės architektūros, leidžiančios diegti atskiras funkcines sritis palaipsniui, netrukdant jau įdiegtų modulių veikimui.</w:t>
            </w:r>
          </w:p>
        </w:tc>
      </w:tr>
      <w:tr w:rsidR="00526D7D" w:rsidRPr="00932732" w14:paraId="67D9BE64" w14:textId="77777777" w:rsidTr="73A5D7DE">
        <w:tc>
          <w:tcPr>
            <w:tcW w:w="846" w:type="dxa"/>
          </w:tcPr>
          <w:p w14:paraId="18ABC96C" w14:textId="7BCC7599" w:rsidR="00526D7D" w:rsidRPr="00932732" w:rsidRDefault="00526D7D" w:rsidP="00526D7D">
            <w:pPr>
              <w:pStyle w:val="Tablenumber"/>
              <w:spacing w:line="276" w:lineRule="auto"/>
              <w:ind w:left="0"/>
              <w:rPr>
                <w:sz w:val="24"/>
              </w:rPr>
            </w:pPr>
            <w:r>
              <w:rPr>
                <w:sz w:val="24"/>
              </w:rPr>
              <w:t>R-46.</w:t>
            </w:r>
          </w:p>
        </w:tc>
        <w:tc>
          <w:tcPr>
            <w:tcW w:w="8746" w:type="dxa"/>
          </w:tcPr>
          <w:p w14:paraId="115AEA43" w14:textId="716E3146" w:rsidR="00526D7D" w:rsidRPr="00932732" w:rsidRDefault="00526D7D" w:rsidP="00526D7D">
            <w:pPr>
              <w:pStyle w:val="Numeracija"/>
              <w:numPr>
                <w:ilvl w:val="0"/>
                <w:numId w:val="0"/>
              </w:numPr>
              <w:spacing w:before="40" w:after="0"/>
              <w:rPr>
                <w:sz w:val="24"/>
                <w:szCs w:val="24"/>
                <w:lang w:val="lt-LT"/>
              </w:rPr>
            </w:pPr>
            <w:r w:rsidRPr="00932732">
              <w:rPr>
                <w:sz w:val="24"/>
                <w:szCs w:val="24"/>
                <w:lang w:val="lt-LT"/>
              </w:rPr>
              <w:t>Perkančioji organizacija turi pilnus, korektiškai sukurtos programinės įrangos išeities tekstus kompiliavimui paruoštų rinkmenų paketų formą, standartines kompiliavimo priemones ir kompiliavimo eigą. Visos priemonės, reikalingos naujai versijai parengti, perduotos Perkančiajai organizacijai, kad ji be papildomų priemonių galėtų sukompiliuoti naują versiją.</w:t>
            </w:r>
          </w:p>
        </w:tc>
      </w:tr>
    </w:tbl>
    <w:p w14:paraId="2769E90E" w14:textId="69C28159"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35EA3FF0" w:rsidRPr="00932732">
        <w:rPr>
          <w:rFonts w:ascii="Times New Roman" w:hAnsi="Times New Roman"/>
          <w:sz w:val="24"/>
          <w:szCs w:val="24"/>
        </w:rPr>
        <w:t xml:space="preserve">realizuoti </w:t>
      </w:r>
      <w:r w:rsidR="6FC85F22" w:rsidRPr="00932732">
        <w:rPr>
          <w:rFonts w:ascii="Times New Roman" w:hAnsi="Times New Roman"/>
          <w:sz w:val="24"/>
          <w:szCs w:val="24"/>
        </w:rPr>
        <w:t>darbo vietos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01F70352" w14:textId="77777777" w:rsidTr="73A5D7DE">
        <w:trPr>
          <w:trHeight w:val="146"/>
        </w:trPr>
        <w:tc>
          <w:tcPr>
            <w:tcW w:w="846" w:type="dxa"/>
            <w:shd w:val="clear" w:color="auto" w:fill="2E74B5" w:themeFill="accent1" w:themeFillShade="BF"/>
            <w:vAlign w:val="center"/>
          </w:tcPr>
          <w:p w14:paraId="251E990D"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1E24ED5"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26D7D" w:rsidRPr="00932732" w14:paraId="6054AA16" w14:textId="77777777" w:rsidTr="73A5D7DE">
        <w:tc>
          <w:tcPr>
            <w:tcW w:w="846" w:type="dxa"/>
          </w:tcPr>
          <w:p w14:paraId="7C470E44" w14:textId="4899A925" w:rsidR="00526D7D" w:rsidRPr="00932732" w:rsidRDefault="00526D7D" w:rsidP="00526D7D">
            <w:pPr>
              <w:pStyle w:val="Tablenumber"/>
              <w:spacing w:line="276" w:lineRule="auto"/>
              <w:ind w:left="0"/>
              <w:rPr>
                <w:sz w:val="24"/>
              </w:rPr>
            </w:pPr>
            <w:r>
              <w:rPr>
                <w:sz w:val="24"/>
              </w:rPr>
              <w:t>R-47.</w:t>
            </w:r>
          </w:p>
        </w:tc>
        <w:tc>
          <w:tcPr>
            <w:tcW w:w="8746" w:type="dxa"/>
          </w:tcPr>
          <w:p w14:paraId="4CFB50B9" w14:textId="390FBE21"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naudotojo grafinė sąsaja veikia visose oficialiai </w:t>
            </w:r>
            <w:r w:rsidR="00526D7D" w:rsidRPr="00113BEB">
              <w:rPr>
                <w:rFonts w:ascii="Times New Roman" w:hAnsi="Times New Roman"/>
                <w:sz w:val="24"/>
                <w:szCs w:val="24"/>
              </w:rPr>
              <w:t xml:space="preserve">Microsoft palaikomose Windows (Windows 10), Linux ir </w:t>
            </w:r>
            <w:proofErr w:type="spellStart"/>
            <w:r w:rsidR="00526D7D" w:rsidRPr="00113BEB">
              <w:rPr>
                <w:rFonts w:ascii="Times New Roman" w:hAnsi="Times New Roman"/>
                <w:sz w:val="24"/>
                <w:szCs w:val="24"/>
              </w:rPr>
              <w:t>MacOS</w:t>
            </w:r>
            <w:proofErr w:type="spellEnd"/>
            <w:r w:rsidR="00526D7D" w:rsidRPr="00113BEB">
              <w:rPr>
                <w:rFonts w:ascii="Times New Roman" w:hAnsi="Times New Roman"/>
                <w:sz w:val="24"/>
                <w:szCs w:val="24"/>
              </w:rPr>
              <w:t xml:space="preserve"> operacinėse sistemose.</w:t>
            </w:r>
          </w:p>
        </w:tc>
      </w:tr>
      <w:tr w:rsidR="00526D7D" w:rsidRPr="00932732" w14:paraId="001F3DE6" w14:textId="77777777" w:rsidTr="73A5D7DE">
        <w:tc>
          <w:tcPr>
            <w:tcW w:w="846" w:type="dxa"/>
          </w:tcPr>
          <w:p w14:paraId="2B0E08E0" w14:textId="250DFBCA" w:rsidR="00526D7D" w:rsidRPr="00932732" w:rsidRDefault="00526D7D" w:rsidP="00526D7D">
            <w:pPr>
              <w:pStyle w:val="Tablenumber"/>
              <w:spacing w:line="276" w:lineRule="auto"/>
              <w:ind w:left="0"/>
              <w:rPr>
                <w:sz w:val="24"/>
              </w:rPr>
            </w:pPr>
            <w:r>
              <w:rPr>
                <w:sz w:val="24"/>
              </w:rPr>
              <w:t>R-48.</w:t>
            </w:r>
          </w:p>
        </w:tc>
        <w:tc>
          <w:tcPr>
            <w:tcW w:w="8746" w:type="dxa"/>
          </w:tcPr>
          <w:p w14:paraId="54774F04" w14:textId="44B7D48E"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veikia naudotojų darbo vietose, su interneto naršyklėmis Internet </w:t>
            </w:r>
            <w:proofErr w:type="spellStart"/>
            <w:r w:rsidR="00526D7D" w:rsidRPr="00932732">
              <w:rPr>
                <w:rFonts w:ascii="Times New Roman" w:hAnsi="Times New Roman"/>
                <w:sz w:val="24"/>
                <w:szCs w:val="24"/>
              </w:rPr>
              <w:t>Edge</w:t>
            </w:r>
            <w:proofErr w:type="spellEnd"/>
            <w:r w:rsidR="00526D7D" w:rsidRPr="00932732">
              <w:rPr>
                <w:rFonts w:ascii="Times New Roman" w:hAnsi="Times New Roman"/>
                <w:sz w:val="24"/>
                <w:szCs w:val="24"/>
              </w:rPr>
              <w:t xml:space="preserve"> (nuo 127) ir Mozilla Firefox (nuo 78.0) arba lygiavertėmis.</w:t>
            </w:r>
          </w:p>
        </w:tc>
      </w:tr>
    </w:tbl>
    <w:p w14:paraId="4996542E" w14:textId="61AC9C76"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3EAC8FCA" w:rsidRPr="00932732">
        <w:rPr>
          <w:rFonts w:ascii="Times New Roman" w:hAnsi="Times New Roman"/>
          <w:sz w:val="24"/>
          <w:szCs w:val="24"/>
        </w:rPr>
        <w:t xml:space="preserve">realizuoti </w:t>
      </w:r>
      <w:r w:rsidR="6FC85F22" w:rsidRPr="00932732">
        <w:rPr>
          <w:rFonts w:ascii="Times New Roman" w:hAnsi="Times New Roman"/>
          <w:sz w:val="24"/>
          <w:szCs w:val="24"/>
        </w:rPr>
        <w:t>duomenų įvedimo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631BA754" w14:textId="77777777" w:rsidTr="3E21D92C">
        <w:trPr>
          <w:trHeight w:val="146"/>
        </w:trPr>
        <w:tc>
          <w:tcPr>
            <w:tcW w:w="846" w:type="dxa"/>
            <w:shd w:val="clear" w:color="auto" w:fill="2E74B5" w:themeFill="accent1" w:themeFillShade="BF"/>
            <w:vAlign w:val="center"/>
          </w:tcPr>
          <w:p w14:paraId="27284853"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4F6B5152"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26D7D" w:rsidRPr="00932732" w14:paraId="76BAC42E" w14:textId="77777777" w:rsidTr="3E21D92C">
        <w:tc>
          <w:tcPr>
            <w:tcW w:w="846" w:type="dxa"/>
          </w:tcPr>
          <w:p w14:paraId="36EF3AFA" w14:textId="65F25BAE" w:rsidR="00526D7D" w:rsidRPr="00932732" w:rsidRDefault="00526D7D" w:rsidP="00526D7D">
            <w:pPr>
              <w:pStyle w:val="Tablenumber"/>
              <w:spacing w:line="276" w:lineRule="auto"/>
              <w:ind w:left="0"/>
              <w:rPr>
                <w:sz w:val="24"/>
              </w:rPr>
            </w:pPr>
            <w:r>
              <w:rPr>
                <w:sz w:val="24"/>
              </w:rPr>
              <w:t>R-49.</w:t>
            </w:r>
          </w:p>
        </w:tc>
        <w:tc>
          <w:tcPr>
            <w:tcW w:w="8746" w:type="dxa"/>
          </w:tcPr>
          <w:p w14:paraId="12B64D28" w14:textId="06437A54"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naudotojai gali pildyti duomenis pasirinkę reikšmes iš sudarytų klasifikatorių.</w:t>
            </w:r>
          </w:p>
        </w:tc>
      </w:tr>
      <w:tr w:rsidR="00526D7D" w:rsidRPr="00932732" w14:paraId="5C412695" w14:textId="77777777" w:rsidTr="3E21D92C">
        <w:tc>
          <w:tcPr>
            <w:tcW w:w="846" w:type="dxa"/>
          </w:tcPr>
          <w:p w14:paraId="760511F1" w14:textId="159116C2" w:rsidR="00526D7D" w:rsidRPr="00932732" w:rsidRDefault="00526D7D" w:rsidP="00526D7D">
            <w:pPr>
              <w:pStyle w:val="Tablenumber"/>
              <w:spacing w:line="276" w:lineRule="auto"/>
              <w:ind w:left="0"/>
              <w:rPr>
                <w:sz w:val="24"/>
              </w:rPr>
            </w:pPr>
            <w:r>
              <w:rPr>
                <w:sz w:val="24"/>
              </w:rPr>
              <w:t>R-50.</w:t>
            </w:r>
          </w:p>
        </w:tc>
        <w:tc>
          <w:tcPr>
            <w:tcW w:w="8746" w:type="dxa"/>
          </w:tcPr>
          <w:p w14:paraId="3B8E46DB" w14:textId="174E7012" w:rsidR="00526D7D" w:rsidRPr="00932732" w:rsidRDefault="7683FD98" w:rsidP="00526D7D">
            <w:pPr>
              <w:pStyle w:val="Footer"/>
              <w:widowControl w:val="0"/>
              <w:spacing w:line="276" w:lineRule="auto"/>
              <w:jc w:val="both"/>
              <w:rPr>
                <w:rFonts w:ascii="Times New Roman" w:hAnsi="Times New Roman"/>
                <w:sz w:val="24"/>
                <w:szCs w:val="24"/>
              </w:rPr>
            </w:pPr>
            <w:r w:rsidRPr="3E21D92C">
              <w:rPr>
                <w:rFonts w:ascii="Times New Roman" w:hAnsi="Times New Roman"/>
                <w:sz w:val="24"/>
                <w:szCs w:val="24"/>
              </w:rPr>
              <w:t>Naudotojui įvedus neteisingą informaciją ar atlikus neteisingą veiksmą pateikiamas naudotojui pritaikytas (ne sisteminis ir informatyvus) klaidos pranešimas. Klaidų aprašymai yra dokumentuoti, aprašymai klasifikuoti pagal jų pobūdį.</w:t>
            </w:r>
          </w:p>
        </w:tc>
      </w:tr>
      <w:tr w:rsidR="00526D7D" w:rsidRPr="00932732" w14:paraId="7AD38E47" w14:textId="77777777" w:rsidTr="3E21D92C">
        <w:tc>
          <w:tcPr>
            <w:tcW w:w="846" w:type="dxa"/>
          </w:tcPr>
          <w:p w14:paraId="4A7218F7" w14:textId="53CC08A8" w:rsidR="00526D7D" w:rsidRPr="00932732" w:rsidRDefault="00526D7D" w:rsidP="00526D7D">
            <w:pPr>
              <w:pStyle w:val="Tablenumber"/>
              <w:spacing w:line="276" w:lineRule="auto"/>
              <w:ind w:left="0"/>
              <w:rPr>
                <w:sz w:val="24"/>
              </w:rPr>
            </w:pPr>
            <w:r>
              <w:rPr>
                <w:sz w:val="24"/>
              </w:rPr>
              <w:t>R-51.</w:t>
            </w:r>
          </w:p>
        </w:tc>
        <w:tc>
          <w:tcPr>
            <w:tcW w:w="8746" w:type="dxa"/>
          </w:tcPr>
          <w:p w14:paraId="163498B8" w14:textId="75ACD7CC"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sukurta galimybė keisti ir šalinti įvestus ir neužregistruotus įrašus bei neleisti keisti ir šalinti jau patvirtintų.</w:t>
            </w:r>
          </w:p>
        </w:tc>
      </w:tr>
      <w:tr w:rsidR="00526D7D" w:rsidRPr="00932732" w14:paraId="2B165E43" w14:textId="77777777" w:rsidTr="3E21D92C">
        <w:tc>
          <w:tcPr>
            <w:tcW w:w="846" w:type="dxa"/>
          </w:tcPr>
          <w:p w14:paraId="210625EB" w14:textId="3E7F3249" w:rsidR="00526D7D" w:rsidRPr="00932732" w:rsidRDefault="00526D7D" w:rsidP="00526D7D">
            <w:pPr>
              <w:pStyle w:val="Tablenumber"/>
              <w:spacing w:line="276" w:lineRule="auto"/>
              <w:ind w:left="0"/>
              <w:rPr>
                <w:sz w:val="24"/>
              </w:rPr>
            </w:pPr>
            <w:r>
              <w:rPr>
                <w:sz w:val="24"/>
              </w:rPr>
              <w:t>R-52.</w:t>
            </w:r>
          </w:p>
        </w:tc>
        <w:tc>
          <w:tcPr>
            <w:tcW w:w="8746" w:type="dxa"/>
          </w:tcPr>
          <w:p w14:paraId="03E9600C" w14:textId="076670B2" w:rsidR="00526D7D" w:rsidRPr="00932732" w:rsidRDefault="00526D7D" w:rsidP="00526D7D">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Realizuoti tvirtinimai prieš pateikiant dokumentus. Tvirtinimas atliekamas priskirtų darbuotojų. Priklausomai nuo sistemos logikos taip pat gali būti vykdomas vizavimas ir pasirašymas, kuris atliekamas priskiriant darbuotojus, prieš pateikiant sistemoje dokumentus.</w:t>
            </w:r>
          </w:p>
        </w:tc>
      </w:tr>
      <w:tr w:rsidR="00526D7D" w:rsidRPr="00932732" w14:paraId="689BB685" w14:textId="77777777" w:rsidTr="3E21D92C">
        <w:tc>
          <w:tcPr>
            <w:tcW w:w="846" w:type="dxa"/>
          </w:tcPr>
          <w:p w14:paraId="142B0922" w14:textId="33D077E2" w:rsidR="00526D7D" w:rsidRPr="00932732" w:rsidRDefault="00526D7D" w:rsidP="00526D7D">
            <w:pPr>
              <w:pStyle w:val="Tablenumber"/>
              <w:spacing w:line="276" w:lineRule="auto"/>
              <w:ind w:left="0"/>
              <w:rPr>
                <w:sz w:val="24"/>
              </w:rPr>
            </w:pPr>
            <w:r>
              <w:rPr>
                <w:sz w:val="24"/>
              </w:rPr>
              <w:t>R-53.</w:t>
            </w:r>
          </w:p>
        </w:tc>
        <w:tc>
          <w:tcPr>
            <w:tcW w:w="8746" w:type="dxa"/>
          </w:tcPr>
          <w:p w14:paraId="520A1A31" w14:textId="58341CD0"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veikia funkcionalumas keisti būsenas procesuose. Pvz. patikros vietoje (planuojama, vykdoma, atlikta), pažeidimuose (įtariamas pažeidimas, ištaisomas pažeidimas, ištaisytas pažeidimas, neištaisomas pažeidimas) ir kituose procesuose (planuojama, tikrinama, atlikta).</w:t>
            </w:r>
          </w:p>
        </w:tc>
      </w:tr>
      <w:tr w:rsidR="00526D7D" w:rsidRPr="00932732" w14:paraId="485A80E6" w14:textId="77777777" w:rsidTr="3E21D92C">
        <w:tc>
          <w:tcPr>
            <w:tcW w:w="846" w:type="dxa"/>
          </w:tcPr>
          <w:p w14:paraId="38B5FBA9" w14:textId="66DAFE3E" w:rsidR="00526D7D" w:rsidRPr="00932732" w:rsidRDefault="00526D7D" w:rsidP="00526D7D">
            <w:pPr>
              <w:pStyle w:val="Tablenumber"/>
              <w:spacing w:line="276" w:lineRule="auto"/>
              <w:ind w:left="0"/>
              <w:rPr>
                <w:sz w:val="24"/>
              </w:rPr>
            </w:pPr>
            <w:r>
              <w:rPr>
                <w:sz w:val="24"/>
              </w:rPr>
              <w:t>R-54.</w:t>
            </w:r>
          </w:p>
        </w:tc>
        <w:tc>
          <w:tcPr>
            <w:tcW w:w="8746" w:type="dxa"/>
          </w:tcPr>
          <w:p w14:paraId="38845916" w14:textId="234B241E"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turi galimybę prisegti/šalinti dokumentus </w:t>
            </w:r>
            <w:proofErr w:type="spellStart"/>
            <w:r w:rsidR="00526D7D" w:rsidRPr="00932732">
              <w:rPr>
                <w:rFonts w:ascii="Times New Roman" w:hAnsi="Times New Roman"/>
                <w:sz w:val="24"/>
                <w:szCs w:val="24"/>
              </w:rPr>
              <w:t>pdf</w:t>
            </w:r>
            <w:proofErr w:type="spellEnd"/>
            <w:r w:rsidR="00526D7D" w:rsidRPr="00932732">
              <w:rPr>
                <w:rFonts w:ascii="Times New Roman" w:hAnsi="Times New Roman"/>
                <w:sz w:val="24"/>
                <w:szCs w:val="24"/>
              </w:rPr>
              <w:t xml:space="preserve">, </w:t>
            </w:r>
            <w:proofErr w:type="spellStart"/>
            <w:r w:rsidR="00526D7D" w:rsidRPr="00932732">
              <w:rPr>
                <w:rFonts w:ascii="Times New Roman" w:hAnsi="Times New Roman"/>
                <w:sz w:val="24"/>
                <w:szCs w:val="24"/>
              </w:rPr>
              <w:t>docx</w:t>
            </w:r>
            <w:proofErr w:type="spellEnd"/>
            <w:r w:rsidR="00526D7D" w:rsidRPr="00932732">
              <w:rPr>
                <w:rFonts w:ascii="Times New Roman" w:hAnsi="Times New Roman"/>
                <w:sz w:val="24"/>
                <w:szCs w:val="24"/>
              </w:rPr>
              <w:t xml:space="preserve">, </w:t>
            </w:r>
            <w:proofErr w:type="spellStart"/>
            <w:r w:rsidR="00526D7D" w:rsidRPr="00932732">
              <w:rPr>
                <w:rFonts w:ascii="Times New Roman" w:hAnsi="Times New Roman"/>
                <w:sz w:val="24"/>
                <w:szCs w:val="24"/>
              </w:rPr>
              <w:t>xlsx</w:t>
            </w:r>
            <w:proofErr w:type="spellEnd"/>
            <w:r w:rsidR="00526D7D" w:rsidRPr="00932732">
              <w:rPr>
                <w:rFonts w:ascii="Times New Roman" w:hAnsi="Times New Roman"/>
                <w:sz w:val="24"/>
                <w:szCs w:val="24"/>
              </w:rPr>
              <w:t xml:space="preserve">, </w:t>
            </w:r>
            <w:proofErr w:type="spellStart"/>
            <w:r w:rsidR="00526D7D" w:rsidRPr="00932732">
              <w:rPr>
                <w:rFonts w:ascii="Times New Roman" w:hAnsi="Times New Roman"/>
                <w:sz w:val="24"/>
                <w:szCs w:val="24"/>
              </w:rPr>
              <w:t>adoc</w:t>
            </w:r>
            <w:proofErr w:type="spellEnd"/>
            <w:r w:rsidR="00526D7D" w:rsidRPr="00932732">
              <w:rPr>
                <w:rFonts w:ascii="Times New Roman" w:hAnsi="Times New Roman"/>
                <w:sz w:val="24"/>
                <w:szCs w:val="24"/>
              </w:rPr>
              <w:t xml:space="preserve"> arba lygiaverčiais formatais kiekviename modulyje. Atitinkamai pažymėti dokumentai taip pat gali būti pasirašomi elektroniniu parašu ir įkeliami į sistemą.</w:t>
            </w:r>
          </w:p>
        </w:tc>
      </w:tr>
      <w:tr w:rsidR="00526D7D" w:rsidRPr="00932732" w14:paraId="349C6A2F" w14:textId="77777777" w:rsidTr="3E21D92C">
        <w:tc>
          <w:tcPr>
            <w:tcW w:w="846" w:type="dxa"/>
          </w:tcPr>
          <w:p w14:paraId="530FE493" w14:textId="0434625C" w:rsidR="00526D7D" w:rsidRPr="00932732" w:rsidRDefault="00526D7D" w:rsidP="00526D7D">
            <w:pPr>
              <w:pStyle w:val="Tablenumber"/>
              <w:spacing w:line="276" w:lineRule="auto"/>
              <w:ind w:left="0"/>
              <w:rPr>
                <w:sz w:val="24"/>
              </w:rPr>
            </w:pPr>
            <w:r>
              <w:rPr>
                <w:sz w:val="24"/>
              </w:rPr>
              <w:t>R-55.</w:t>
            </w:r>
          </w:p>
        </w:tc>
        <w:tc>
          <w:tcPr>
            <w:tcW w:w="8746" w:type="dxa"/>
          </w:tcPr>
          <w:p w14:paraId="23C0C042" w14:textId="0B6A8AC1" w:rsidR="00526D7D" w:rsidRPr="00932732" w:rsidRDefault="00526D7D" w:rsidP="00526D7D">
            <w:pPr>
              <w:pStyle w:val="Footer"/>
              <w:widowControl w:val="0"/>
              <w:spacing w:line="276" w:lineRule="auto"/>
              <w:jc w:val="both"/>
              <w:rPr>
                <w:rFonts w:ascii="Times New Roman" w:hAnsi="Times New Roman"/>
                <w:sz w:val="24"/>
                <w:szCs w:val="24"/>
              </w:rPr>
            </w:pPr>
            <w:r w:rsidRPr="00932732">
              <w:rPr>
                <w:rFonts w:ascii="Times New Roman" w:hAnsi="Times New Roman"/>
                <w:sz w:val="24"/>
                <w:szCs w:val="24"/>
              </w:rPr>
              <w:t xml:space="preserve">Visos </w:t>
            </w:r>
            <w:r w:rsidR="00D554BE">
              <w:rPr>
                <w:rFonts w:ascii="Times New Roman" w:hAnsi="Times New Roman"/>
                <w:sz w:val="24"/>
                <w:szCs w:val="24"/>
              </w:rPr>
              <w:t>VSFSVVP IS</w:t>
            </w:r>
            <w:r w:rsidRPr="00932732">
              <w:rPr>
                <w:rFonts w:ascii="Times New Roman" w:hAnsi="Times New Roman"/>
                <w:sz w:val="24"/>
                <w:szCs w:val="24"/>
              </w:rPr>
              <w:t xml:space="preserve"> funkcinės sritys tarpusavyje integruotos. Visi informacijos pasikeitimai vienoje srityje atsispindi susijusiose srityse be papildomų sistemos naudotojų veiksmų (klasifikatorių ar kitų visose sistemos srityse naudojamų duomenų apsikeitimai vyksta realiu laiku).</w:t>
            </w:r>
          </w:p>
        </w:tc>
      </w:tr>
    </w:tbl>
    <w:p w14:paraId="6FA26E7A" w14:textId="3CAC40C9"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6641182B" w:rsidRPr="00932732">
        <w:rPr>
          <w:rFonts w:ascii="Times New Roman" w:hAnsi="Times New Roman"/>
          <w:sz w:val="24"/>
          <w:szCs w:val="24"/>
        </w:rPr>
        <w:t xml:space="preserve">realizuoti </w:t>
      </w:r>
      <w:r w:rsidR="6FC85F22" w:rsidRPr="00932732">
        <w:rPr>
          <w:rFonts w:ascii="Times New Roman" w:hAnsi="Times New Roman"/>
          <w:sz w:val="24"/>
          <w:szCs w:val="24"/>
        </w:rPr>
        <w:t>duomenų paieškos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7CBC9284" w14:textId="77777777" w:rsidTr="73A5D7DE">
        <w:trPr>
          <w:trHeight w:val="146"/>
        </w:trPr>
        <w:tc>
          <w:tcPr>
            <w:tcW w:w="846" w:type="dxa"/>
            <w:shd w:val="clear" w:color="auto" w:fill="2E74B5" w:themeFill="accent1" w:themeFillShade="BF"/>
            <w:vAlign w:val="center"/>
          </w:tcPr>
          <w:p w14:paraId="4575439E"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3EAFE3A2"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26D7D" w:rsidRPr="00932732" w14:paraId="29986DCF" w14:textId="77777777" w:rsidTr="73A5D7DE">
        <w:tc>
          <w:tcPr>
            <w:tcW w:w="846" w:type="dxa"/>
          </w:tcPr>
          <w:p w14:paraId="694DDBE5" w14:textId="342BC0EB" w:rsidR="00526D7D" w:rsidRPr="00932732" w:rsidRDefault="00526D7D" w:rsidP="00526D7D">
            <w:pPr>
              <w:pStyle w:val="Tablenumber"/>
              <w:spacing w:line="276" w:lineRule="auto"/>
              <w:ind w:left="0"/>
              <w:rPr>
                <w:sz w:val="24"/>
              </w:rPr>
            </w:pPr>
            <w:r>
              <w:rPr>
                <w:sz w:val="24"/>
              </w:rPr>
              <w:t>R-56.</w:t>
            </w:r>
          </w:p>
        </w:tc>
        <w:tc>
          <w:tcPr>
            <w:tcW w:w="8746" w:type="dxa"/>
          </w:tcPr>
          <w:p w14:paraId="6AF9C977" w14:textId="679CB2AA"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realizuotos informacijos greitos paieškos ir peržiūros priemonės, suteikiančios šias galimybes:</w:t>
            </w:r>
          </w:p>
          <w:p w14:paraId="0BB2BBF1" w14:textId="77777777" w:rsidR="00526D7D" w:rsidRPr="00932732" w:rsidRDefault="00526D7D" w:rsidP="00114D73">
            <w:pPr>
              <w:pStyle w:val="Footer"/>
              <w:widowControl w:val="0"/>
              <w:numPr>
                <w:ilvl w:val="0"/>
                <w:numId w:val="14"/>
              </w:numPr>
              <w:spacing w:line="276" w:lineRule="auto"/>
              <w:jc w:val="both"/>
              <w:rPr>
                <w:rFonts w:ascii="Times New Roman" w:hAnsi="Times New Roman"/>
                <w:sz w:val="24"/>
                <w:szCs w:val="24"/>
              </w:rPr>
            </w:pPr>
            <w:r w:rsidRPr="00932732">
              <w:rPr>
                <w:rFonts w:ascii="Times New Roman" w:hAnsi="Times New Roman"/>
                <w:sz w:val="24"/>
                <w:szCs w:val="24"/>
              </w:rPr>
              <w:t>vykdyti paiešką dokumentų turinyje (tekstinio formato dokumentuose);</w:t>
            </w:r>
          </w:p>
          <w:p w14:paraId="62E0BAA1" w14:textId="77777777" w:rsidR="00526D7D" w:rsidRPr="00932732" w:rsidRDefault="00526D7D" w:rsidP="00114D73">
            <w:pPr>
              <w:pStyle w:val="Footer"/>
              <w:widowControl w:val="0"/>
              <w:numPr>
                <w:ilvl w:val="0"/>
                <w:numId w:val="14"/>
              </w:numPr>
              <w:spacing w:line="276" w:lineRule="auto"/>
              <w:jc w:val="both"/>
              <w:rPr>
                <w:rFonts w:ascii="Times New Roman" w:hAnsi="Times New Roman"/>
                <w:sz w:val="24"/>
                <w:szCs w:val="24"/>
              </w:rPr>
            </w:pPr>
            <w:r w:rsidRPr="00932732">
              <w:rPr>
                <w:rFonts w:ascii="Times New Roman" w:hAnsi="Times New Roman"/>
                <w:sz w:val="24"/>
                <w:szCs w:val="24"/>
              </w:rPr>
              <w:t>vykdyti paiešką dokumentų metaduomenyse;</w:t>
            </w:r>
          </w:p>
          <w:p w14:paraId="6264A786" w14:textId="25F245F9" w:rsidR="00526D7D" w:rsidRPr="00932732" w:rsidRDefault="00526D7D" w:rsidP="00114D73">
            <w:pPr>
              <w:pStyle w:val="Footer"/>
              <w:widowControl w:val="0"/>
              <w:numPr>
                <w:ilvl w:val="0"/>
                <w:numId w:val="14"/>
              </w:numPr>
              <w:spacing w:line="276" w:lineRule="auto"/>
              <w:jc w:val="both"/>
              <w:rPr>
                <w:rFonts w:ascii="Times New Roman" w:hAnsi="Times New Roman"/>
                <w:sz w:val="24"/>
                <w:szCs w:val="24"/>
              </w:rPr>
            </w:pPr>
            <w:r w:rsidRPr="00932732">
              <w:rPr>
                <w:rFonts w:ascii="Times New Roman" w:hAnsi="Times New Roman"/>
                <w:sz w:val="24"/>
                <w:szCs w:val="24"/>
              </w:rPr>
              <w:t>vykdyti paiešką grafinio formato (</w:t>
            </w:r>
            <w:proofErr w:type="spellStart"/>
            <w:r w:rsidRPr="00932732">
              <w:rPr>
                <w:rFonts w:ascii="Times New Roman" w:hAnsi="Times New Roman"/>
                <w:sz w:val="24"/>
                <w:szCs w:val="24"/>
              </w:rPr>
              <w:t>pdf</w:t>
            </w:r>
            <w:proofErr w:type="spellEnd"/>
            <w:r w:rsidRPr="00932732">
              <w:rPr>
                <w:rFonts w:ascii="Times New Roman" w:hAnsi="Times New Roman"/>
                <w:sz w:val="24"/>
                <w:szCs w:val="24"/>
              </w:rPr>
              <w:t xml:space="preserve">, </w:t>
            </w:r>
            <w:proofErr w:type="spellStart"/>
            <w:r w:rsidRPr="00932732">
              <w:rPr>
                <w:rFonts w:ascii="Times New Roman" w:hAnsi="Times New Roman"/>
                <w:sz w:val="24"/>
                <w:szCs w:val="24"/>
              </w:rPr>
              <w:t>docx</w:t>
            </w:r>
            <w:proofErr w:type="spellEnd"/>
            <w:r w:rsidRPr="00932732">
              <w:rPr>
                <w:rFonts w:ascii="Times New Roman" w:hAnsi="Times New Roman"/>
                <w:sz w:val="24"/>
                <w:szCs w:val="24"/>
              </w:rPr>
              <w:t xml:space="preserve">, </w:t>
            </w:r>
            <w:proofErr w:type="spellStart"/>
            <w:r w:rsidRPr="00932732">
              <w:rPr>
                <w:rFonts w:ascii="Times New Roman" w:hAnsi="Times New Roman"/>
                <w:sz w:val="24"/>
                <w:szCs w:val="24"/>
              </w:rPr>
              <w:t>xlsx</w:t>
            </w:r>
            <w:proofErr w:type="spellEnd"/>
            <w:r w:rsidRPr="00932732">
              <w:rPr>
                <w:rFonts w:ascii="Times New Roman" w:hAnsi="Times New Roman"/>
                <w:sz w:val="24"/>
                <w:szCs w:val="24"/>
              </w:rPr>
              <w:t>) dokumentuose;</w:t>
            </w:r>
          </w:p>
          <w:p w14:paraId="4A7BB53E" w14:textId="77777777" w:rsidR="00526D7D" w:rsidRPr="00932732" w:rsidRDefault="00526D7D" w:rsidP="00114D73">
            <w:pPr>
              <w:pStyle w:val="Footer"/>
              <w:widowControl w:val="0"/>
              <w:numPr>
                <w:ilvl w:val="0"/>
                <w:numId w:val="14"/>
              </w:numPr>
              <w:spacing w:line="276" w:lineRule="auto"/>
              <w:jc w:val="both"/>
              <w:rPr>
                <w:rFonts w:ascii="Times New Roman" w:hAnsi="Times New Roman"/>
                <w:sz w:val="24"/>
                <w:szCs w:val="24"/>
              </w:rPr>
            </w:pPr>
            <w:r w:rsidRPr="00932732">
              <w:rPr>
                <w:rFonts w:ascii="Times New Roman" w:hAnsi="Times New Roman"/>
                <w:sz w:val="24"/>
                <w:szCs w:val="24"/>
              </w:rPr>
              <w:t>vykdyti paieškos rezultatų filtravimą pagal nurodytus kriterijus bei jų rinkinius;</w:t>
            </w:r>
          </w:p>
          <w:p w14:paraId="63720E38" w14:textId="7E3078BB" w:rsidR="00526D7D" w:rsidRPr="00932732" w:rsidRDefault="00526D7D" w:rsidP="00114D73">
            <w:pPr>
              <w:pStyle w:val="Footer"/>
              <w:widowControl w:val="0"/>
              <w:numPr>
                <w:ilvl w:val="0"/>
                <w:numId w:val="14"/>
              </w:numPr>
              <w:spacing w:line="276" w:lineRule="auto"/>
              <w:jc w:val="both"/>
              <w:rPr>
                <w:rFonts w:ascii="Times New Roman" w:hAnsi="Times New Roman"/>
                <w:sz w:val="24"/>
                <w:szCs w:val="24"/>
              </w:rPr>
            </w:pPr>
            <w:r w:rsidRPr="00932732">
              <w:rPr>
                <w:rFonts w:ascii="Times New Roman" w:hAnsi="Times New Roman"/>
                <w:sz w:val="24"/>
                <w:szCs w:val="24"/>
              </w:rPr>
              <w:t>vykdyti paieškos rezultatų sąraše pateiktų dokumentų peržiūrą bei išsaugojimą darbo vietoje.</w:t>
            </w:r>
          </w:p>
        </w:tc>
      </w:tr>
      <w:tr w:rsidR="00526D7D" w:rsidRPr="00932732" w14:paraId="269BBDDE" w14:textId="77777777" w:rsidTr="73A5D7DE">
        <w:tc>
          <w:tcPr>
            <w:tcW w:w="846" w:type="dxa"/>
          </w:tcPr>
          <w:p w14:paraId="57B97484" w14:textId="44D701CA" w:rsidR="00526D7D" w:rsidRPr="00932732" w:rsidRDefault="00526D7D" w:rsidP="00526D7D">
            <w:pPr>
              <w:pStyle w:val="Tablenumber"/>
              <w:spacing w:line="276" w:lineRule="auto"/>
              <w:ind w:left="0"/>
              <w:rPr>
                <w:sz w:val="24"/>
              </w:rPr>
            </w:pPr>
            <w:r>
              <w:rPr>
                <w:sz w:val="24"/>
              </w:rPr>
              <w:t>R-57.</w:t>
            </w:r>
          </w:p>
        </w:tc>
        <w:tc>
          <w:tcPr>
            <w:tcW w:w="8746" w:type="dxa"/>
          </w:tcPr>
          <w:p w14:paraId="00B7CF63" w14:textId="00CADD23"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turi galimybę vykdyti darbo eigų paiešką, kuriose dalyvauja konkretus dokumentas.</w:t>
            </w:r>
          </w:p>
        </w:tc>
      </w:tr>
      <w:tr w:rsidR="00526D7D" w:rsidRPr="00932732" w14:paraId="1FF661C6" w14:textId="77777777" w:rsidTr="73A5D7DE">
        <w:tc>
          <w:tcPr>
            <w:tcW w:w="846" w:type="dxa"/>
          </w:tcPr>
          <w:p w14:paraId="3FCFAA44" w14:textId="7D95AA8C" w:rsidR="00526D7D" w:rsidRPr="00932732" w:rsidRDefault="00526D7D" w:rsidP="00526D7D">
            <w:pPr>
              <w:pStyle w:val="Tablenumber"/>
              <w:spacing w:line="276" w:lineRule="auto"/>
              <w:ind w:left="0"/>
              <w:rPr>
                <w:sz w:val="24"/>
              </w:rPr>
            </w:pPr>
            <w:r>
              <w:rPr>
                <w:sz w:val="24"/>
              </w:rPr>
              <w:t>R-58.</w:t>
            </w:r>
          </w:p>
        </w:tc>
        <w:tc>
          <w:tcPr>
            <w:tcW w:w="8746" w:type="dxa"/>
          </w:tcPr>
          <w:p w14:paraId="1CC3D606" w14:textId="6085B486"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naudotojui pateikdama užklausų rezultatus, rodo tik tuos įrašus, kuriuos prisijungęs naudotojas turi teisę peržiūrėti.</w:t>
            </w:r>
          </w:p>
        </w:tc>
      </w:tr>
    </w:tbl>
    <w:p w14:paraId="5D8809AB" w14:textId="2747E809"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6614FC3D" w:rsidRPr="00932732">
        <w:rPr>
          <w:rFonts w:ascii="Times New Roman" w:hAnsi="Times New Roman"/>
          <w:sz w:val="24"/>
          <w:szCs w:val="24"/>
        </w:rPr>
        <w:t xml:space="preserve">realizuoti </w:t>
      </w:r>
      <w:r w:rsidR="6FC85F22" w:rsidRPr="00932732">
        <w:rPr>
          <w:rFonts w:ascii="Times New Roman" w:hAnsi="Times New Roman"/>
          <w:sz w:val="24"/>
          <w:szCs w:val="24"/>
        </w:rPr>
        <w:t>administravimo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4F7666CE" w14:textId="77777777" w:rsidTr="73A5D7DE">
        <w:trPr>
          <w:trHeight w:val="146"/>
        </w:trPr>
        <w:tc>
          <w:tcPr>
            <w:tcW w:w="846" w:type="dxa"/>
            <w:shd w:val="clear" w:color="auto" w:fill="2E74B5" w:themeFill="accent1" w:themeFillShade="BF"/>
            <w:vAlign w:val="center"/>
          </w:tcPr>
          <w:p w14:paraId="46E7C3E8"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44536C81"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26D7D" w:rsidRPr="00932732" w14:paraId="1DB5A693" w14:textId="77777777" w:rsidTr="73A5D7DE">
        <w:tc>
          <w:tcPr>
            <w:tcW w:w="846" w:type="dxa"/>
          </w:tcPr>
          <w:p w14:paraId="0C52D3CA" w14:textId="1594E86E" w:rsidR="00526D7D" w:rsidRPr="00932732" w:rsidRDefault="00526D7D" w:rsidP="00526D7D">
            <w:pPr>
              <w:pStyle w:val="Tablenumber"/>
              <w:spacing w:line="276" w:lineRule="auto"/>
              <w:ind w:left="0"/>
              <w:rPr>
                <w:sz w:val="24"/>
              </w:rPr>
            </w:pPr>
            <w:r>
              <w:rPr>
                <w:sz w:val="24"/>
              </w:rPr>
              <w:t>R-59.</w:t>
            </w:r>
          </w:p>
        </w:tc>
        <w:tc>
          <w:tcPr>
            <w:tcW w:w="8746" w:type="dxa"/>
          </w:tcPr>
          <w:p w14:paraId="6093B5E3" w14:textId="6321E728"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veikia stebėsenos, </w:t>
            </w:r>
            <w:proofErr w:type="spellStart"/>
            <w:r w:rsidR="00526D7D" w:rsidRPr="00932732">
              <w:rPr>
                <w:rFonts w:ascii="Times New Roman" w:hAnsi="Times New Roman"/>
                <w:sz w:val="24"/>
                <w:szCs w:val="24"/>
              </w:rPr>
              <w:t>žurnalizavimo</w:t>
            </w:r>
            <w:proofErr w:type="spellEnd"/>
            <w:r w:rsidR="00526D7D" w:rsidRPr="00932732">
              <w:rPr>
                <w:rFonts w:ascii="Times New Roman" w:hAnsi="Times New Roman"/>
                <w:sz w:val="24"/>
                <w:szCs w:val="24"/>
              </w:rPr>
              <w:t xml:space="preserve">, problemų prevencijos ir identifikavimo priemonės. </w:t>
            </w:r>
            <w:r>
              <w:rPr>
                <w:rFonts w:ascii="Times New Roman" w:hAnsi="Times New Roman"/>
                <w:sz w:val="24"/>
                <w:szCs w:val="24"/>
              </w:rPr>
              <w:t>VSFSVVP IS</w:t>
            </w:r>
            <w:r w:rsidR="00526D7D" w:rsidRPr="00932732">
              <w:rPr>
                <w:rFonts w:ascii="Times New Roman" w:hAnsi="Times New Roman"/>
                <w:sz w:val="24"/>
                <w:szCs w:val="24"/>
              </w:rPr>
              <w:t xml:space="preserve"> administratoriai gauna automatinius pranešimus apie </w:t>
            </w:r>
            <w:r>
              <w:rPr>
                <w:rFonts w:ascii="Times New Roman" w:hAnsi="Times New Roman"/>
                <w:sz w:val="24"/>
                <w:szCs w:val="24"/>
              </w:rPr>
              <w:t>VSFSVVP IS</w:t>
            </w:r>
            <w:r w:rsidR="00526D7D" w:rsidRPr="00932732">
              <w:rPr>
                <w:rFonts w:ascii="Times New Roman" w:hAnsi="Times New Roman"/>
                <w:sz w:val="24"/>
                <w:szCs w:val="24"/>
              </w:rPr>
              <w:t xml:space="preserve"> sutrikimus.</w:t>
            </w:r>
          </w:p>
        </w:tc>
      </w:tr>
      <w:tr w:rsidR="00526D7D" w:rsidRPr="00932732" w14:paraId="0462ABCC" w14:textId="77777777" w:rsidTr="73A5D7DE">
        <w:tc>
          <w:tcPr>
            <w:tcW w:w="846" w:type="dxa"/>
          </w:tcPr>
          <w:p w14:paraId="5CC41876" w14:textId="41F76277" w:rsidR="00526D7D" w:rsidRPr="00932732" w:rsidRDefault="00526D7D" w:rsidP="00526D7D">
            <w:pPr>
              <w:pStyle w:val="Tablenumber"/>
              <w:spacing w:line="276" w:lineRule="auto"/>
              <w:ind w:left="0"/>
              <w:rPr>
                <w:sz w:val="24"/>
              </w:rPr>
            </w:pPr>
            <w:r>
              <w:rPr>
                <w:sz w:val="24"/>
              </w:rPr>
              <w:t>R-60.</w:t>
            </w:r>
          </w:p>
        </w:tc>
        <w:tc>
          <w:tcPr>
            <w:tcW w:w="8746" w:type="dxa"/>
          </w:tcPr>
          <w:p w14:paraId="69EB5682" w14:textId="7582CA48"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turi programinės įrangos administravimo funkcijų rinkinį, kuris realizuotas tos pačios sistemos priemonėmis ir yra lengvai įsisavinamas specialaus informacijos technologijų pasirengimo neturinčiam darbuotojui.</w:t>
            </w:r>
          </w:p>
        </w:tc>
      </w:tr>
      <w:tr w:rsidR="00526D7D" w:rsidRPr="00932732" w14:paraId="3261C5D9" w14:textId="77777777" w:rsidTr="73A5D7DE">
        <w:tc>
          <w:tcPr>
            <w:tcW w:w="846" w:type="dxa"/>
          </w:tcPr>
          <w:p w14:paraId="58655A2B" w14:textId="0E9922EC" w:rsidR="00526D7D" w:rsidRPr="00932732" w:rsidRDefault="00526D7D" w:rsidP="00526D7D">
            <w:pPr>
              <w:pStyle w:val="Tablenumber"/>
              <w:spacing w:line="276" w:lineRule="auto"/>
              <w:ind w:left="0"/>
              <w:rPr>
                <w:sz w:val="24"/>
              </w:rPr>
            </w:pPr>
            <w:r>
              <w:rPr>
                <w:sz w:val="24"/>
              </w:rPr>
              <w:t>R-61.</w:t>
            </w:r>
          </w:p>
        </w:tc>
        <w:tc>
          <w:tcPr>
            <w:tcW w:w="8746" w:type="dxa"/>
          </w:tcPr>
          <w:p w14:paraId="43411224" w14:textId="01826EB6"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naudojami klasifikatoriai, modifikuojami per grafinę naudotojo sąsają.</w:t>
            </w:r>
          </w:p>
        </w:tc>
      </w:tr>
      <w:tr w:rsidR="00526D7D" w:rsidRPr="00932732" w14:paraId="3F3FCC1D" w14:textId="77777777" w:rsidTr="73A5D7DE">
        <w:tc>
          <w:tcPr>
            <w:tcW w:w="846" w:type="dxa"/>
          </w:tcPr>
          <w:p w14:paraId="6BEFD658" w14:textId="51038BFF" w:rsidR="00526D7D" w:rsidRPr="00932732" w:rsidRDefault="00526D7D" w:rsidP="00526D7D">
            <w:pPr>
              <w:pStyle w:val="Tablenumber"/>
              <w:spacing w:line="276" w:lineRule="auto"/>
              <w:ind w:left="0"/>
              <w:rPr>
                <w:sz w:val="24"/>
              </w:rPr>
            </w:pPr>
            <w:r>
              <w:rPr>
                <w:sz w:val="24"/>
              </w:rPr>
              <w:t>R-62.</w:t>
            </w:r>
          </w:p>
        </w:tc>
        <w:tc>
          <w:tcPr>
            <w:tcW w:w="8746" w:type="dxa"/>
          </w:tcPr>
          <w:p w14:paraId="6AFED6DE" w14:textId="72A25E62"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realizuotas lankstus teisių priskyrimo mechanizmas bei prieigos valdymo priemonės, suteikiančios šias galimybes:</w:t>
            </w:r>
          </w:p>
          <w:p w14:paraId="4D85E7E0" w14:textId="77777777" w:rsidR="00526D7D" w:rsidRPr="00932732" w:rsidRDefault="00526D7D" w:rsidP="00114D73">
            <w:pPr>
              <w:pStyle w:val="Footer"/>
              <w:widowControl w:val="0"/>
              <w:numPr>
                <w:ilvl w:val="0"/>
                <w:numId w:val="15"/>
              </w:numPr>
              <w:spacing w:line="276" w:lineRule="auto"/>
              <w:jc w:val="both"/>
              <w:rPr>
                <w:rFonts w:ascii="Times New Roman" w:hAnsi="Times New Roman"/>
                <w:sz w:val="24"/>
                <w:szCs w:val="24"/>
              </w:rPr>
            </w:pPr>
            <w:r w:rsidRPr="00932732">
              <w:rPr>
                <w:rFonts w:ascii="Times New Roman" w:hAnsi="Times New Roman"/>
                <w:sz w:val="24"/>
                <w:szCs w:val="24"/>
              </w:rPr>
              <w:t>vykdyti prieigos teisių priskyrimą naudotojams, naudotojų grupėms/rolėms;</w:t>
            </w:r>
          </w:p>
          <w:p w14:paraId="251D6580" w14:textId="77777777" w:rsidR="00526D7D" w:rsidRPr="00932732" w:rsidRDefault="00526D7D" w:rsidP="00114D73">
            <w:pPr>
              <w:pStyle w:val="Footer"/>
              <w:widowControl w:val="0"/>
              <w:numPr>
                <w:ilvl w:val="0"/>
                <w:numId w:val="15"/>
              </w:numPr>
              <w:spacing w:line="276" w:lineRule="auto"/>
              <w:jc w:val="both"/>
              <w:rPr>
                <w:rFonts w:ascii="Times New Roman" w:hAnsi="Times New Roman"/>
                <w:sz w:val="24"/>
                <w:szCs w:val="24"/>
              </w:rPr>
            </w:pPr>
            <w:r w:rsidRPr="00932732">
              <w:rPr>
                <w:rFonts w:ascii="Times New Roman" w:hAnsi="Times New Roman"/>
                <w:sz w:val="24"/>
                <w:szCs w:val="24"/>
              </w:rPr>
              <w:t>riboti/leisti prieigą prie sistemos elementų (modulių, posistemių, meniu, formų, mygtukų ir kt.);</w:t>
            </w:r>
          </w:p>
          <w:p w14:paraId="73CBB344" w14:textId="77777777" w:rsidR="00526D7D" w:rsidRPr="00932732" w:rsidRDefault="00526D7D" w:rsidP="00114D73">
            <w:pPr>
              <w:pStyle w:val="Footer"/>
              <w:widowControl w:val="0"/>
              <w:numPr>
                <w:ilvl w:val="0"/>
                <w:numId w:val="15"/>
              </w:numPr>
              <w:spacing w:line="276" w:lineRule="auto"/>
              <w:jc w:val="both"/>
              <w:rPr>
                <w:rFonts w:ascii="Times New Roman" w:hAnsi="Times New Roman"/>
                <w:sz w:val="24"/>
                <w:szCs w:val="24"/>
              </w:rPr>
            </w:pPr>
            <w:r w:rsidRPr="00932732">
              <w:rPr>
                <w:rFonts w:ascii="Times New Roman" w:hAnsi="Times New Roman"/>
                <w:sz w:val="24"/>
                <w:szCs w:val="24"/>
              </w:rPr>
              <w:t>riboti/leisti prieigą prie sistemoje saugomų dokumentų;</w:t>
            </w:r>
          </w:p>
          <w:p w14:paraId="68A93AC0" w14:textId="77777777" w:rsidR="00526D7D" w:rsidRPr="00932732" w:rsidRDefault="00526D7D" w:rsidP="00114D73">
            <w:pPr>
              <w:pStyle w:val="Footer"/>
              <w:widowControl w:val="0"/>
              <w:numPr>
                <w:ilvl w:val="0"/>
                <w:numId w:val="15"/>
              </w:numPr>
              <w:spacing w:line="276" w:lineRule="auto"/>
              <w:jc w:val="both"/>
              <w:rPr>
                <w:rFonts w:ascii="Times New Roman" w:hAnsi="Times New Roman"/>
                <w:sz w:val="24"/>
                <w:szCs w:val="24"/>
              </w:rPr>
            </w:pPr>
            <w:r w:rsidRPr="00932732">
              <w:rPr>
                <w:rFonts w:ascii="Times New Roman" w:hAnsi="Times New Roman"/>
                <w:sz w:val="24"/>
                <w:szCs w:val="24"/>
              </w:rPr>
              <w:t>riboti/leisti prieigą prie sistemos posistemių teikiamų paslaugų (ataskaitų, paieškos mechanizmų, skaičiavimo mechanizmų ir kt.).</w:t>
            </w:r>
          </w:p>
        </w:tc>
      </w:tr>
      <w:tr w:rsidR="00526D7D" w:rsidRPr="00932732" w14:paraId="58259354" w14:textId="77777777" w:rsidTr="73A5D7DE">
        <w:tc>
          <w:tcPr>
            <w:tcW w:w="846" w:type="dxa"/>
          </w:tcPr>
          <w:p w14:paraId="0D8651C0" w14:textId="40663AD9" w:rsidR="00526D7D" w:rsidRPr="00932732" w:rsidRDefault="00526D7D" w:rsidP="00526D7D">
            <w:pPr>
              <w:pStyle w:val="Tablenumber"/>
              <w:spacing w:line="276" w:lineRule="auto"/>
              <w:ind w:left="0"/>
              <w:rPr>
                <w:sz w:val="24"/>
              </w:rPr>
            </w:pPr>
            <w:r>
              <w:rPr>
                <w:sz w:val="24"/>
              </w:rPr>
              <w:t>R-63.</w:t>
            </w:r>
          </w:p>
        </w:tc>
        <w:tc>
          <w:tcPr>
            <w:tcW w:w="8746" w:type="dxa"/>
          </w:tcPr>
          <w:p w14:paraId="74FAE4B9" w14:textId="1111EAC2" w:rsidR="00526D7D" w:rsidRPr="00932732" w:rsidRDefault="00526D7D" w:rsidP="00526D7D">
            <w:pPr>
              <w:pStyle w:val="Footer"/>
              <w:widowControl w:val="0"/>
              <w:jc w:val="both"/>
              <w:rPr>
                <w:rFonts w:ascii="Times New Roman" w:hAnsi="Times New Roman"/>
                <w:sz w:val="24"/>
                <w:szCs w:val="24"/>
              </w:rPr>
            </w:pPr>
            <w:r w:rsidRPr="00932732">
              <w:rPr>
                <w:rFonts w:ascii="Times New Roman" w:hAnsi="Times New Roman"/>
                <w:sz w:val="24"/>
                <w:szCs w:val="24"/>
              </w:rPr>
              <w:t xml:space="preserve">Teisę administruoti naudotojų prieigos teises turi tik </w:t>
            </w:r>
            <w:r w:rsidR="00D554BE">
              <w:rPr>
                <w:rFonts w:ascii="Times New Roman" w:hAnsi="Times New Roman"/>
                <w:sz w:val="24"/>
                <w:szCs w:val="24"/>
              </w:rPr>
              <w:t>VSFSVVP IS</w:t>
            </w:r>
            <w:r w:rsidRPr="00932732">
              <w:rPr>
                <w:rFonts w:ascii="Times New Roman" w:hAnsi="Times New Roman"/>
                <w:sz w:val="24"/>
                <w:szCs w:val="24"/>
              </w:rPr>
              <w:t xml:space="preserve"> administratoriai.</w:t>
            </w:r>
          </w:p>
        </w:tc>
      </w:tr>
      <w:tr w:rsidR="00526D7D" w:rsidRPr="00932732" w14:paraId="40079A73" w14:textId="77777777" w:rsidTr="73A5D7DE">
        <w:tc>
          <w:tcPr>
            <w:tcW w:w="846" w:type="dxa"/>
          </w:tcPr>
          <w:p w14:paraId="3491DCC0" w14:textId="09175AF4" w:rsidR="00526D7D" w:rsidRPr="00932732" w:rsidRDefault="00526D7D" w:rsidP="00526D7D">
            <w:pPr>
              <w:pStyle w:val="Tablenumber"/>
              <w:spacing w:line="276" w:lineRule="auto"/>
              <w:ind w:left="0"/>
              <w:rPr>
                <w:sz w:val="24"/>
              </w:rPr>
            </w:pPr>
            <w:r>
              <w:rPr>
                <w:sz w:val="24"/>
              </w:rPr>
              <w:t>R-64.</w:t>
            </w:r>
          </w:p>
        </w:tc>
        <w:tc>
          <w:tcPr>
            <w:tcW w:w="8746" w:type="dxa"/>
          </w:tcPr>
          <w:p w14:paraId="5ACE866B" w14:textId="65330200" w:rsidR="00526D7D" w:rsidRPr="00932732" w:rsidRDefault="00526D7D" w:rsidP="00526D7D">
            <w:pPr>
              <w:pStyle w:val="Footer"/>
              <w:widowControl w:val="0"/>
              <w:jc w:val="both"/>
              <w:rPr>
                <w:rFonts w:ascii="Times New Roman" w:hAnsi="Times New Roman"/>
                <w:sz w:val="24"/>
                <w:szCs w:val="24"/>
              </w:rPr>
            </w:pPr>
            <w:r w:rsidRPr="00932732">
              <w:rPr>
                <w:rFonts w:ascii="Times New Roman" w:hAnsi="Times New Roman"/>
                <w:sz w:val="24"/>
                <w:szCs w:val="24"/>
              </w:rPr>
              <w:t xml:space="preserve">Vykdant </w:t>
            </w:r>
            <w:r w:rsidR="00D554BE">
              <w:rPr>
                <w:rFonts w:ascii="Times New Roman" w:hAnsi="Times New Roman"/>
                <w:sz w:val="24"/>
                <w:szCs w:val="24"/>
              </w:rPr>
              <w:t>VSFSVVP IS</w:t>
            </w:r>
            <w:r w:rsidRPr="00932732">
              <w:rPr>
                <w:rFonts w:ascii="Times New Roman" w:hAnsi="Times New Roman"/>
                <w:sz w:val="24"/>
                <w:szCs w:val="24"/>
              </w:rPr>
              <w:t xml:space="preserve"> administravimo ir (arba) atnaujinimo darbus atskirame modulyje, naudotojams užtikrinta galimybė nevaržomai dirbti su kitais </w:t>
            </w:r>
            <w:r w:rsidR="00D554BE">
              <w:rPr>
                <w:rFonts w:ascii="Times New Roman" w:hAnsi="Times New Roman"/>
                <w:sz w:val="24"/>
                <w:szCs w:val="24"/>
              </w:rPr>
              <w:t>VSFSVVP IS</w:t>
            </w:r>
            <w:r w:rsidRPr="00932732">
              <w:rPr>
                <w:rFonts w:ascii="Times New Roman" w:hAnsi="Times New Roman"/>
                <w:sz w:val="24"/>
                <w:szCs w:val="24"/>
              </w:rPr>
              <w:t xml:space="preserve"> moduliais.</w:t>
            </w:r>
          </w:p>
        </w:tc>
      </w:tr>
    </w:tbl>
    <w:p w14:paraId="7EBD16F9" w14:textId="74775B0C"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55913DA8" w:rsidRPr="00932732">
        <w:rPr>
          <w:rFonts w:ascii="Times New Roman" w:hAnsi="Times New Roman"/>
          <w:sz w:val="24"/>
          <w:szCs w:val="24"/>
        </w:rPr>
        <w:t xml:space="preserve">realizuoti </w:t>
      </w:r>
      <w:r w:rsidR="6FC85F22" w:rsidRPr="00932732">
        <w:rPr>
          <w:rFonts w:ascii="Times New Roman" w:hAnsi="Times New Roman"/>
          <w:sz w:val="24"/>
          <w:szCs w:val="24"/>
        </w:rPr>
        <w:t>saugos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512AEB20" w14:textId="77777777" w:rsidTr="5BB32781">
        <w:trPr>
          <w:trHeight w:val="146"/>
        </w:trPr>
        <w:tc>
          <w:tcPr>
            <w:tcW w:w="846" w:type="dxa"/>
            <w:shd w:val="clear" w:color="auto" w:fill="2E74B5" w:themeFill="accent1" w:themeFillShade="BF"/>
            <w:vAlign w:val="center"/>
          </w:tcPr>
          <w:p w14:paraId="37274F8F" w14:textId="77777777" w:rsidR="0059495B" w:rsidRPr="00932732" w:rsidRDefault="6FC85F22" w:rsidP="00526D7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7A23F996"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526D7D" w:rsidRPr="00932732" w14:paraId="725AB1A3" w14:textId="77777777" w:rsidTr="5BB32781">
        <w:tc>
          <w:tcPr>
            <w:tcW w:w="846" w:type="dxa"/>
          </w:tcPr>
          <w:p w14:paraId="768AF95F" w14:textId="08CA8166" w:rsidR="00526D7D" w:rsidRPr="00932732" w:rsidRDefault="00526D7D" w:rsidP="00526D7D">
            <w:pPr>
              <w:pStyle w:val="Tablenumber"/>
              <w:spacing w:line="276" w:lineRule="auto"/>
              <w:ind w:left="0"/>
              <w:rPr>
                <w:sz w:val="24"/>
              </w:rPr>
            </w:pPr>
            <w:r>
              <w:rPr>
                <w:sz w:val="24"/>
              </w:rPr>
              <w:t>R-65.</w:t>
            </w:r>
          </w:p>
        </w:tc>
        <w:tc>
          <w:tcPr>
            <w:tcW w:w="8746" w:type="dxa"/>
          </w:tcPr>
          <w:p w14:paraId="4C8DAE0B" w14:textId="165F78AF"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7683FD98" w:rsidRPr="5BB32781">
              <w:rPr>
                <w:rFonts w:ascii="Times New Roman" w:hAnsi="Times New Roman"/>
                <w:sz w:val="24"/>
                <w:szCs w:val="24"/>
              </w:rPr>
              <w:t xml:space="preserve"> kaupiami istoriniai duomenys apie atliktus įrašų pakeitimus nurodant keitimo datą, laiką, asmens keitusio duomenis vardą ir pavardę</w:t>
            </w:r>
            <w:r w:rsidR="724D5343" w:rsidRPr="5BB32781">
              <w:rPr>
                <w:rFonts w:ascii="Times New Roman" w:hAnsi="Times New Roman"/>
                <w:sz w:val="24"/>
                <w:szCs w:val="24"/>
              </w:rPr>
              <w:t xml:space="preserve">, </w:t>
            </w:r>
            <w:r w:rsidR="7683FD98" w:rsidRPr="5BB32781">
              <w:rPr>
                <w:rFonts w:ascii="Times New Roman" w:hAnsi="Times New Roman"/>
                <w:sz w:val="24"/>
                <w:szCs w:val="24"/>
              </w:rPr>
              <w:t xml:space="preserve">bei pakeitimo turinį. </w:t>
            </w:r>
          </w:p>
        </w:tc>
      </w:tr>
      <w:tr w:rsidR="00526D7D" w:rsidRPr="00932732" w14:paraId="1EB82D2B" w14:textId="77777777" w:rsidTr="5BB32781">
        <w:tc>
          <w:tcPr>
            <w:tcW w:w="846" w:type="dxa"/>
          </w:tcPr>
          <w:p w14:paraId="1C5DABA9" w14:textId="4DACAA13" w:rsidR="00526D7D" w:rsidRPr="00932732" w:rsidRDefault="00526D7D" w:rsidP="00526D7D">
            <w:pPr>
              <w:pStyle w:val="Tablenumber"/>
              <w:spacing w:line="276" w:lineRule="auto"/>
              <w:ind w:left="0"/>
              <w:rPr>
                <w:sz w:val="24"/>
              </w:rPr>
            </w:pPr>
            <w:r>
              <w:rPr>
                <w:sz w:val="24"/>
              </w:rPr>
              <w:t>R-66.</w:t>
            </w:r>
          </w:p>
        </w:tc>
        <w:tc>
          <w:tcPr>
            <w:tcW w:w="8746" w:type="dxa"/>
          </w:tcPr>
          <w:p w14:paraId="508F262B" w14:textId="54F3A9A0"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esanti konfidenciali informacija yra ribojamo matomumo.</w:t>
            </w:r>
          </w:p>
        </w:tc>
      </w:tr>
      <w:tr w:rsidR="00526D7D" w:rsidRPr="00932732" w14:paraId="2B52503C" w14:textId="77777777" w:rsidTr="5BB32781">
        <w:tc>
          <w:tcPr>
            <w:tcW w:w="846" w:type="dxa"/>
          </w:tcPr>
          <w:p w14:paraId="1AA99387" w14:textId="73917DE0" w:rsidR="00526D7D" w:rsidRPr="00932732" w:rsidRDefault="00526D7D" w:rsidP="00526D7D">
            <w:pPr>
              <w:pStyle w:val="Tablenumber"/>
              <w:spacing w:line="276" w:lineRule="auto"/>
              <w:ind w:left="0"/>
              <w:rPr>
                <w:sz w:val="24"/>
              </w:rPr>
            </w:pPr>
            <w:r>
              <w:rPr>
                <w:sz w:val="24"/>
              </w:rPr>
              <w:t>R-67.</w:t>
            </w:r>
          </w:p>
        </w:tc>
        <w:tc>
          <w:tcPr>
            <w:tcW w:w="8746" w:type="dxa"/>
          </w:tcPr>
          <w:p w14:paraId="768D71C3" w14:textId="1E327F4F"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užtikrina, kad jos funkcijomis galėtų naudotis tik vienareikšmiškai identifikuoti asmenys.</w:t>
            </w:r>
          </w:p>
        </w:tc>
      </w:tr>
      <w:tr w:rsidR="00526D7D" w:rsidRPr="00932732" w14:paraId="63633748" w14:textId="77777777" w:rsidTr="5BB32781">
        <w:tc>
          <w:tcPr>
            <w:tcW w:w="846" w:type="dxa"/>
          </w:tcPr>
          <w:p w14:paraId="0FDCD428" w14:textId="04064A02" w:rsidR="00526D7D" w:rsidRPr="00932732" w:rsidRDefault="00526D7D" w:rsidP="00526D7D">
            <w:pPr>
              <w:pStyle w:val="Tablenumber"/>
              <w:spacing w:line="276" w:lineRule="auto"/>
              <w:ind w:left="0"/>
              <w:rPr>
                <w:sz w:val="24"/>
              </w:rPr>
            </w:pPr>
            <w:r>
              <w:rPr>
                <w:sz w:val="24"/>
              </w:rPr>
              <w:t>R-68.</w:t>
            </w:r>
          </w:p>
        </w:tc>
        <w:tc>
          <w:tcPr>
            <w:tcW w:w="8746" w:type="dxa"/>
          </w:tcPr>
          <w:p w14:paraId="25C3CB83" w14:textId="577D7686"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įgyvendintos priemonės, užtikrinančios, kad sistemos naudotojas galėtų vykdyti tik tas sistemos funkcijas ir matytų tik tuos duomenis, prieigą prie kurių numato jam priskirtos teisės.</w:t>
            </w:r>
          </w:p>
        </w:tc>
      </w:tr>
      <w:tr w:rsidR="00526D7D" w:rsidRPr="00932732" w14:paraId="12E8274F" w14:textId="77777777" w:rsidTr="5BB32781">
        <w:tc>
          <w:tcPr>
            <w:tcW w:w="846" w:type="dxa"/>
          </w:tcPr>
          <w:p w14:paraId="704CA510" w14:textId="48F1C76A" w:rsidR="00526D7D" w:rsidRPr="00932732" w:rsidRDefault="00526D7D" w:rsidP="00526D7D">
            <w:pPr>
              <w:pStyle w:val="Tablenumber"/>
              <w:spacing w:line="276" w:lineRule="auto"/>
              <w:ind w:left="0"/>
              <w:rPr>
                <w:sz w:val="24"/>
              </w:rPr>
            </w:pPr>
            <w:r>
              <w:rPr>
                <w:sz w:val="24"/>
              </w:rPr>
              <w:t>R-69.</w:t>
            </w:r>
          </w:p>
        </w:tc>
        <w:tc>
          <w:tcPr>
            <w:tcW w:w="8746" w:type="dxa"/>
          </w:tcPr>
          <w:p w14:paraId="476543D5" w14:textId="38A5927A"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duomenų perdavimui tarp sistemos naudotojo darbo stoties ir sistemos tarnybinės stoties naudoja šifruotą ryšio kanalą. Ryšio kanalo šifravimui naudojami Perkančiosios organizacijos sertifikatai.</w:t>
            </w:r>
          </w:p>
        </w:tc>
      </w:tr>
      <w:tr w:rsidR="00526D7D" w:rsidRPr="00932732" w14:paraId="5507E6C7" w14:textId="77777777" w:rsidTr="5BB32781">
        <w:tc>
          <w:tcPr>
            <w:tcW w:w="846" w:type="dxa"/>
          </w:tcPr>
          <w:p w14:paraId="6F38CEDF" w14:textId="4AFF7C0B" w:rsidR="00526D7D" w:rsidRPr="00932732" w:rsidRDefault="00526D7D" w:rsidP="00526D7D">
            <w:pPr>
              <w:pStyle w:val="Tablenumber"/>
              <w:spacing w:line="276" w:lineRule="auto"/>
              <w:ind w:left="0"/>
              <w:rPr>
                <w:sz w:val="24"/>
              </w:rPr>
            </w:pPr>
            <w:r>
              <w:rPr>
                <w:sz w:val="24"/>
              </w:rPr>
              <w:t>R-70.</w:t>
            </w:r>
          </w:p>
        </w:tc>
        <w:tc>
          <w:tcPr>
            <w:tcW w:w="8746" w:type="dxa"/>
          </w:tcPr>
          <w:p w14:paraId="716544A8" w14:textId="3660CA4A"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DB registruojami ne mažiau kaip šie naudotojų veiksmai: duomenų įvedimas, keitimas bei šalinimas ir kas, kokiu laiku tokius veiksmus atliko.</w:t>
            </w:r>
          </w:p>
        </w:tc>
      </w:tr>
      <w:tr w:rsidR="00526D7D" w:rsidRPr="00932732" w14:paraId="7E151AAA" w14:textId="77777777" w:rsidTr="5BB32781">
        <w:tc>
          <w:tcPr>
            <w:tcW w:w="846" w:type="dxa"/>
          </w:tcPr>
          <w:p w14:paraId="2B2D42FA" w14:textId="0B6FB7A6" w:rsidR="00526D7D" w:rsidRPr="00932732" w:rsidRDefault="00526D7D" w:rsidP="00526D7D">
            <w:pPr>
              <w:pStyle w:val="Tablenumber"/>
              <w:spacing w:line="276" w:lineRule="auto"/>
              <w:ind w:left="0"/>
              <w:rPr>
                <w:sz w:val="24"/>
              </w:rPr>
            </w:pPr>
            <w:r>
              <w:rPr>
                <w:sz w:val="24"/>
              </w:rPr>
              <w:t>R-71.</w:t>
            </w:r>
          </w:p>
        </w:tc>
        <w:tc>
          <w:tcPr>
            <w:tcW w:w="8746" w:type="dxa"/>
          </w:tcPr>
          <w:p w14:paraId="026F2CC4" w14:textId="5D33D988" w:rsidR="00526D7D" w:rsidRPr="00932732" w:rsidRDefault="00D554BE" w:rsidP="00526D7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526D7D" w:rsidRPr="00932732">
              <w:rPr>
                <w:rFonts w:ascii="Times New Roman" w:hAnsi="Times New Roman"/>
                <w:sz w:val="24"/>
                <w:szCs w:val="24"/>
              </w:rPr>
              <w:t xml:space="preserve"> įgyvendinta galimybė peržiūrėti naudotojo atliktus veiksmus, naudojant filtravimą pagal veiksmo laiką, veiksmą atlikusį naudotoją ar veiksmą.</w:t>
            </w:r>
          </w:p>
        </w:tc>
      </w:tr>
      <w:tr w:rsidR="00526D7D" w:rsidRPr="00932732" w14:paraId="149FED9D" w14:textId="77777777" w:rsidTr="5BB32781">
        <w:tc>
          <w:tcPr>
            <w:tcW w:w="846" w:type="dxa"/>
          </w:tcPr>
          <w:p w14:paraId="0AACE632" w14:textId="04F514F2" w:rsidR="00526D7D" w:rsidRPr="00932732" w:rsidRDefault="00526D7D" w:rsidP="00526D7D">
            <w:pPr>
              <w:pStyle w:val="Tablenumber"/>
              <w:spacing w:line="276" w:lineRule="auto"/>
              <w:ind w:left="0"/>
              <w:rPr>
                <w:sz w:val="24"/>
              </w:rPr>
            </w:pPr>
            <w:r>
              <w:rPr>
                <w:sz w:val="24"/>
              </w:rPr>
              <w:t>R-72.</w:t>
            </w:r>
          </w:p>
        </w:tc>
        <w:tc>
          <w:tcPr>
            <w:tcW w:w="8746" w:type="dxa"/>
          </w:tcPr>
          <w:p w14:paraId="2607CF14" w14:textId="553DFDA4" w:rsidR="00526D7D" w:rsidRPr="00932732" w:rsidRDefault="00526D7D" w:rsidP="00526D7D">
            <w:pPr>
              <w:pStyle w:val="Footer"/>
              <w:widowControl w:val="0"/>
              <w:tabs>
                <w:tab w:val="clear" w:pos="4986"/>
                <w:tab w:val="clear" w:pos="9972"/>
                <w:tab w:val="left" w:pos="1560"/>
              </w:tabs>
              <w:spacing w:line="276" w:lineRule="auto"/>
              <w:jc w:val="both"/>
              <w:rPr>
                <w:rFonts w:ascii="Times New Roman" w:hAnsi="Times New Roman"/>
                <w:sz w:val="24"/>
                <w:szCs w:val="24"/>
              </w:rPr>
            </w:pPr>
            <w:r w:rsidRPr="00932732">
              <w:rPr>
                <w:rFonts w:ascii="Times New Roman" w:hAnsi="Times New Roman"/>
                <w:sz w:val="24"/>
                <w:szCs w:val="24"/>
              </w:rPr>
              <w:t xml:space="preserve">Visa </w:t>
            </w:r>
            <w:r w:rsidR="00D554BE">
              <w:rPr>
                <w:rFonts w:ascii="Times New Roman" w:hAnsi="Times New Roman"/>
                <w:sz w:val="24"/>
                <w:szCs w:val="24"/>
              </w:rPr>
              <w:t>VSFSVVP IS</w:t>
            </w:r>
            <w:r w:rsidRPr="00932732">
              <w:rPr>
                <w:rFonts w:ascii="Times New Roman" w:hAnsi="Times New Roman"/>
                <w:sz w:val="24"/>
                <w:szCs w:val="24"/>
              </w:rPr>
              <w:t xml:space="preserve"> veikia „vieno prisijungimo“ principu, t. y. vieną kartą prisijungus prie sistemos, dirbant bet kuriame sistemos modulyje, bei atliekant bet kokius naudotojo teisėmis leidžiamus veiksmus – </w:t>
            </w:r>
            <w:r w:rsidR="00D554BE">
              <w:rPr>
                <w:rFonts w:ascii="Times New Roman" w:hAnsi="Times New Roman"/>
                <w:sz w:val="24"/>
                <w:szCs w:val="24"/>
              </w:rPr>
              <w:t>VSFSVVP IS</w:t>
            </w:r>
            <w:r w:rsidRPr="00932732">
              <w:rPr>
                <w:rFonts w:ascii="Times New Roman" w:hAnsi="Times New Roman"/>
                <w:sz w:val="24"/>
                <w:szCs w:val="24"/>
              </w:rPr>
              <w:t xml:space="preserve"> nereikalauja papildomos autentifikacijos.</w:t>
            </w:r>
            <w:r w:rsidRPr="00932732">
              <w:rPr>
                <w:rFonts w:ascii="Times New Roman" w:hAnsi="Times New Roman"/>
                <w:sz w:val="24"/>
                <w:szCs w:val="24"/>
              </w:rPr>
              <w:tab/>
            </w:r>
          </w:p>
        </w:tc>
      </w:tr>
    </w:tbl>
    <w:p w14:paraId="566B4E1D" w14:textId="7CD07C16"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1490CCC3" w:rsidRPr="00932732">
        <w:rPr>
          <w:rFonts w:ascii="Times New Roman" w:hAnsi="Times New Roman"/>
          <w:sz w:val="24"/>
          <w:szCs w:val="24"/>
        </w:rPr>
        <w:t xml:space="preserve">realizuoti </w:t>
      </w:r>
      <w:r w:rsidR="6FC85F22" w:rsidRPr="00932732">
        <w:rPr>
          <w:rFonts w:ascii="Times New Roman" w:hAnsi="Times New Roman"/>
          <w:sz w:val="24"/>
          <w:szCs w:val="24"/>
        </w:rPr>
        <w:t>naudotojo sąsajos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6B06A6A2" w14:textId="77777777" w:rsidTr="5BB32781">
        <w:trPr>
          <w:trHeight w:val="146"/>
        </w:trPr>
        <w:tc>
          <w:tcPr>
            <w:tcW w:w="846" w:type="dxa"/>
            <w:shd w:val="clear" w:color="auto" w:fill="2E74B5" w:themeFill="accent1" w:themeFillShade="BF"/>
            <w:vAlign w:val="center"/>
          </w:tcPr>
          <w:p w14:paraId="6DA0A392" w14:textId="77777777" w:rsidR="0059495B" w:rsidRPr="00932732" w:rsidRDefault="6FC85F22" w:rsidP="004E09E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46B00D9A"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4E09ED" w:rsidRPr="00932732" w14:paraId="7CADE531" w14:textId="77777777" w:rsidTr="5BB32781">
        <w:tc>
          <w:tcPr>
            <w:tcW w:w="846" w:type="dxa"/>
          </w:tcPr>
          <w:p w14:paraId="79337EF2" w14:textId="44829354" w:rsidR="004E09ED" w:rsidRPr="00932732" w:rsidRDefault="004E09ED" w:rsidP="004E09ED">
            <w:pPr>
              <w:pStyle w:val="Tablenumber"/>
              <w:spacing w:line="276" w:lineRule="auto"/>
              <w:ind w:left="0"/>
              <w:rPr>
                <w:sz w:val="24"/>
              </w:rPr>
            </w:pPr>
            <w:r>
              <w:rPr>
                <w:sz w:val="24"/>
              </w:rPr>
              <w:t>R-73.</w:t>
            </w:r>
          </w:p>
        </w:tc>
        <w:tc>
          <w:tcPr>
            <w:tcW w:w="8746" w:type="dxa"/>
          </w:tcPr>
          <w:p w14:paraId="479A11E9" w14:textId="4C907060"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naudotojo sąsaja pateikiama valstybine lietuvių kalba. </w:t>
            </w:r>
          </w:p>
        </w:tc>
      </w:tr>
      <w:tr w:rsidR="004E09ED" w:rsidRPr="00932732" w14:paraId="66923182" w14:textId="77777777" w:rsidTr="5BB32781">
        <w:tc>
          <w:tcPr>
            <w:tcW w:w="846" w:type="dxa"/>
          </w:tcPr>
          <w:p w14:paraId="363E88EE" w14:textId="0E16EC21" w:rsidR="004E09ED" w:rsidRPr="00932732" w:rsidRDefault="004E09ED" w:rsidP="004E09ED">
            <w:pPr>
              <w:pStyle w:val="Tablenumber"/>
              <w:spacing w:line="276" w:lineRule="auto"/>
              <w:ind w:left="0"/>
              <w:rPr>
                <w:sz w:val="24"/>
              </w:rPr>
            </w:pPr>
            <w:r>
              <w:rPr>
                <w:sz w:val="24"/>
              </w:rPr>
              <w:t>R-74.</w:t>
            </w:r>
          </w:p>
        </w:tc>
        <w:tc>
          <w:tcPr>
            <w:tcW w:w="8746" w:type="dxa"/>
          </w:tcPr>
          <w:p w14:paraId="1817DD51" w14:textId="4CDC735F"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naudotojo sąsaja atitinka šiuolaikinius ergonomikos reikalavimus, nurodytus ISO 9241-110:2006 arba kitame lygiaverčiame standarte, ir užtikrina patogų patekimą prie sistemos įgyvendinamų funkcijų.</w:t>
            </w:r>
          </w:p>
        </w:tc>
      </w:tr>
      <w:tr w:rsidR="004E09ED" w:rsidRPr="00932732" w14:paraId="2666F2C4" w14:textId="77777777" w:rsidTr="5BB32781">
        <w:tc>
          <w:tcPr>
            <w:tcW w:w="846" w:type="dxa"/>
          </w:tcPr>
          <w:p w14:paraId="11823434" w14:textId="62EBD410" w:rsidR="004E09ED" w:rsidRPr="00932732" w:rsidRDefault="004E09ED" w:rsidP="004E09ED">
            <w:pPr>
              <w:pStyle w:val="Tablenumber"/>
              <w:spacing w:line="276" w:lineRule="auto"/>
              <w:ind w:left="0"/>
              <w:rPr>
                <w:sz w:val="24"/>
              </w:rPr>
            </w:pPr>
            <w:r>
              <w:rPr>
                <w:sz w:val="24"/>
              </w:rPr>
              <w:t>R-75.</w:t>
            </w:r>
          </w:p>
        </w:tc>
        <w:tc>
          <w:tcPr>
            <w:tcW w:w="8746" w:type="dxa"/>
          </w:tcPr>
          <w:p w14:paraId="4B19588D" w14:textId="5FD3BBA2"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sąveikos su naudotoju mechanizmai (pvz. išsiskleidžiantis meniu, mygtukai, rodyklės) yra lengvai suprantami ir lengvai naudojami.</w:t>
            </w:r>
          </w:p>
        </w:tc>
      </w:tr>
      <w:tr w:rsidR="004E09ED" w:rsidRPr="00932732" w14:paraId="0D133A1B" w14:textId="77777777" w:rsidTr="5BB32781">
        <w:tc>
          <w:tcPr>
            <w:tcW w:w="846" w:type="dxa"/>
          </w:tcPr>
          <w:p w14:paraId="567BFF00" w14:textId="58D9631A" w:rsidR="004E09ED" w:rsidRPr="00932732" w:rsidRDefault="004E09ED" w:rsidP="004E09ED">
            <w:pPr>
              <w:pStyle w:val="Tablenumber"/>
              <w:spacing w:line="276" w:lineRule="auto"/>
              <w:ind w:left="0"/>
              <w:rPr>
                <w:sz w:val="24"/>
              </w:rPr>
            </w:pPr>
            <w:r>
              <w:rPr>
                <w:sz w:val="24"/>
              </w:rPr>
              <w:t>R-76.</w:t>
            </w:r>
          </w:p>
        </w:tc>
        <w:tc>
          <w:tcPr>
            <w:tcW w:w="8746" w:type="dxa"/>
          </w:tcPr>
          <w:p w14:paraId="6DF28CDF" w14:textId="25325A5E"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naudotojo sąsaja realizuota taip, kad naudotojas iš karto teisingai įvestų duomenis ir išvengtų pakartotin</w:t>
            </w:r>
            <w:r w:rsidR="006F193B">
              <w:rPr>
                <w:rFonts w:ascii="Times New Roman" w:hAnsi="Times New Roman"/>
                <w:sz w:val="24"/>
                <w:szCs w:val="24"/>
              </w:rPr>
              <w:t>i</w:t>
            </w:r>
            <w:r w:rsidR="004E09ED" w:rsidRPr="00932732">
              <w:rPr>
                <w:rFonts w:ascii="Times New Roman" w:hAnsi="Times New Roman"/>
                <w:sz w:val="24"/>
                <w:szCs w:val="24"/>
              </w:rPr>
              <w:t>o duomenų tikslinimo. Sutrikimo atveju, kai identifikuojama klaida, naudotojas nedelsiant informuojamas apie atsiradusią klaidą kompiuterio ekrane.</w:t>
            </w:r>
          </w:p>
        </w:tc>
      </w:tr>
      <w:tr w:rsidR="004E09ED" w:rsidRPr="00932732" w14:paraId="2C5AC431" w14:textId="77777777" w:rsidTr="5BB32781">
        <w:tc>
          <w:tcPr>
            <w:tcW w:w="846" w:type="dxa"/>
          </w:tcPr>
          <w:p w14:paraId="35A8D149" w14:textId="075C144C" w:rsidR="004E09ED" w:rsidRPr="00932732" w:rsidRDefault="004E09ED" w:rsidP="004E09ED">
            <w:pPr>
              <w:pStyle w:val="Tablenumber"/>
              <w:spacing w:line="276" w:lineRule="auto"/>
              <w:ind w:left="0"/>
              <w:rPr>
                <w:sz w:val="24"/>
              </w:rPr>
            </w:pPr>
            <w:r>
              <w:rPr>
                <w:sz w:val="24"/>
              </w:rPr>
              <w:t>R-77.</w:t>
            </w:r>
          </w:p>
        </w:tc>
        <w:tc>
          <w:tcPr>
            <w:tcW w:w="8746" w:type="dxa"/>
          </w:tcPr>
          <w:p w14:paraId="2871AF31" w14:textId="6DCE5969"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1792DDC2" w:rsidRPr="5BB32781">
              <w:rPr>
                <w:rFonts w:ascii="Times New Roman" w:hAnsi="Times New Roman"/>
                <w:sz w:val="24"/>
                <w:szCs w:val="24"/>
              </w:rPr>
              <w:t xml:space="preserve"> įgyvendinta galimybė lengvai ir greitai pasiekti naudotojo pasirinktas nuorodas į reikalingus dokumentus bei kitus sistemos objektus, yra galimybė formuoti šių nuorodų aplankus.</w:t>
            </w:r>
          </w:p>
        </w:tc>
      </w:tr>
      <w:tr w:rsidR="004E09ED" w:rsidRPr="00932732" w14:paraId="38E4C7A0" w14:textId="77777777" w:rsidTr="5BB32781">
        <w:tc>
          <w:tcPr>
            <w:tcW w:w="846" w:type="dxa"/>
          </w:tcPr>
          <w:p w14:paraId="31255A07" w14:textId="68C8A508" w:rsidR="004E09ED" w:rsidRPr="00932732" w:rsidRDefault="004E09ED" w:rsidP="004E09ED">
            <w:pPr>
              <w:pStyle w:val="Tablenumber"/>
              <w:spacing w:line="276" w:lineRule="auto"/>
              <w:ind w:left="0"/>
              <w:rPr>
                <w:sz w:val="24"/>
              </w:rPr>
            </w:pPr>
            <w:r>
              <w:rPr>
                <w:sz w:val="24"/>
              </w:rPr>
              <w:t>R-78.</w:t>
            </w:r>
          </w:p>
        </w:tc>
        <w:tc>
          <w:tcPr>
            <w:tcW w:w="8746" w:type="dxa"/>
          </w:tcPr>
          <w:p w14:paraId="00FB8A4D" w14:textId="1B0EB84A" w:rsidR="004E09ED" w:rsidRPr="00932732" w:rsidRDefault="00D554BE" w:rsidP="004E09ED">
            <w:pPr>
              <w:pStyle w:val="Footer"/>
              <w:widowControl w:val="0"/>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sukurta elektroninė naudotojo pagalbos sistema. Elektroninė</w:t>
            </w:r>
            <w:r w:rsidR="00C846A6">
              <w:rPr>
                <w:rFonts w:ascii="Times New Roman" w:hAnsi="Times New Roman"/>
                <w:sz w:val="24"/>
                <w:szCs w:val="24"/>
              </w:rPr>
              <w:t>s</w:t>
            </w:r>
            <w:r w:rsidR="004E09ED" w:rsidRPr="00932732">
              <w:rPr>
                <w:rFonts w:ascii="Times New Roman" w:hAnsi="Times New Roman"/>
                <w:sz w:val="24"/>
                <w:szCs w:val="24"/>
              </w:rPr>
              <w:t xml:space="preserve"> naudotojo pagalbos sistemos funkcionalumas:</w:t>
            </w:r>
          </w:p>
          <w:p w14:paraId="4CF55196" w14:textId="5ADC4F87" w:rsidR="004E09ED" w:rsidRPr="00932732" w:rsidRDefault="1792DDC2" w:rsidP="00114D73">
            <w:pPr>
              <w:pStyle w:val="Footer"/>
              <w:widowControl w:val="0"/>
              <w:numPr>
                <w:ilvl w:val="0"/>
                <w:numId w:val="16"/>
              </w:numPr>
              <w:jc w:val="both"/>
              <w:rPr>
                <w:rFonts w:ascii="Times New Roman" w:hAnsi="Times New Roman"/>
                <w:sz w:val="24"/>
                <w:szCs w:val="24"/>
              </w:rPr>
            </w:pPr>
            <w:r w:rsidRPr="5BB32781">
              <w:rPr>
                <w:rFonts w:ascii="Times New Roman" w:hAnsi="Times New Roman"/>
                <w:sz w:val="24"/>
                <w:szCs w:val="24"/>
              </w:rPr>
              <w:t>suteikia galimybę peržiūrėti informaciją naudojant struktūrizuotą turinį;</w:t>
            </w:r>
          </w:p>
          <w:p w14:paraId="7A47C85F" w14:textId="1C10DF69" w:rsidR="004E09ED" w:rsidRPr="00932732" w:rsidRDefault="1792DDC2" w:rsidP="00114D73">
            <w:pPr>
              <w:pStyle w:val="Footer"/>
              <w:widowControl w:val="0"/>
              <w:numPr>
                <w:ilvl w:val="0"/>
                <w:numId w:val="16"/>
              </w:numPr>
              <w:jc w:val="both"/>
              <w:rPr>
                <w:rFonts w:ascii="Times New Roman" w:hAnsi="Times New Roman"/>
                <w:sz w:val="24"/>
                <w:szCs w:val="24"/>
              </w:rPr>
            </w:pPr>
            <w:r w:rsidRPr="5BB32781">
              <w:rPr>
                <w:rFonts w:ascii="Times New Roman" w:hAnsi="Times New Roman"/>
                <w:sz w:val="24"/>
                <w:szCs w:val="24"/>
              </w:rPr>
              <w:t>pateikia informaciją priklausomai nuo situacijos ekrane, kuriame buvo iškviesta pagalbos sistema;</w:t>
            </w:r>
          </w:p>
          <w:p w14:paraId="2EDEEADC" w14:textId="4A83E45B" w:rsidR="004E09ED" w:rsidRPr="00932732" w:rsidRDefault="1792DDC2" w:rsidP="00114D73">
            <w:pPr>
              <w:pStyle w:val="Footer"/>
              <w:widowControl w:val="0"/>
              <w:numPr>
                <w:ilvl w:val="0"/>
                <w:numId w:val="16"/>
              </w:numPr>
              <w:spacing w:line="276" w:lineRule="auto"/>
              <w:jc w:val="both"/>
              <w:rPr>
                <w:rFonts w:ascii="Times New Roman" w:hAnsi="Times New Roman"/>
                <w:sz w:val="24"/>
                <w:szCs w:val="24"/>
              </w:rPr>
            </w:pPr>
            <w:r w:rsidRPr="5BB32781">
              <w:rPr>
                <w:rFonts w:ascii="Times New Roman" w:hAnsi="Times New Roman"/>
                <w:sz w:val="24"/>
                <w:szCs w:val="24"/>
              </w:rPr>
              <w:t>suteikia galimybę atspausdinti pateikiamą informaciją.</w:t>
            </w:r>
          </w:p>
        </w:tc>
      </w:tr>
      <w:tr w:rsidR="004E09ED" w:rsidRPr="00932732" w14:paraId="4F83F58F" w14:textId="77777777" w:rsidTr="5BB32781">
        <w:tc>
          <w:tcPr>
            <w:tcW w:w="846" w:type="dxa"/>
          </w:tcPr>
          <w:p w14:paraId="3BCB0677" w14:textId="5F0593FF" w:rsidR="004E09ED" w:rsidRPr="00932732" w:rsidRDefault="004E09ED" w:rsidP="004E09ED">
            <w:pPr>
              <w:pStyle w:val="Tablenumber"/>
              <w:spacing w:line="276" w:lineRule="auto"/>
              <w:ind w:left="0"/>
              <w:rPr>
                <w:sz w:val="24"/>
              </w:rPr>
            </w:pPr>
            <w:r>
              <w:rPr>
                <w:sz w:val="24"/>
              </w:rPr>
              <w:t>R-79.</w:t>
            </w:r>
          </w:p>
        </w:tc>
        <w:tc>
          <w:tcPr>
            <w:tcW w:w="8746" w:type="dxa"/>
          </w:tcPr>
          <w:p w14:paraId="76C3C5B0" w14:textId="24CD3807"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naudotojo sąsaja palaiko personalizuotas (pagal naudotoją bei naudotojo teises) darbo sritis. Sistemos naudotojo darbui nereikalingas funkcionalumas nėra matomas arba nėra aktyvus sukurtame meniu.</w:t>
            </w:r>
          </w:p>
        </w:tc>
      </w:tr>
      <w:tr w:rsidR="004E09ED" w:rsidRPr="00932732" w14:paraId="09EBA3B1" w14:textId="77777777" w:rsidTr="5BB32781">
        <w:tc>
          <w:tcPr>
            <w:tcW w:w="846" w:type="dxa"/>
          </w:tcPr>
          <w:p w14:paraId="14705C46" w14:textId="2ED52B18" w:rsidR="004E09ED" w:rsidRPr="00932732" w:rsidRDefault="004E09ED" w:rsidP="004E09ED">
            <w:pPr>
              <w:pStyle w:val="Tablenumber"/>
              <w:spacing w:line="276" w:lineRule="auto"/>
              <w:ind w:left="0"/>
              <w:rPr>
                <w:sz w:val="24"/>
              </w:rPr>
            </w:pPr>
            <w:r>
              <w:rPr>
                <w:sz w:val="24"/>
              </w:rPr>
              <w:t>R-80.</w:t>
            </w:r>
          </w:p>
        </w:tc>
        <w:tc>
          <w:tcPr>
            <w:tcW w:w="8746" w:type="dxa"/>
          </w:tcPr>
          <w:p w14:paraId="35909D6E" w14:textId="2CC83E2A" w:rsidR="004E09ED" w:rsidRPr="00932732" w:rsidRDefault="00D554BE" w:rsidP="004E09ED">
            <w:pPr>
              <w:pStyle w:val="Footer"/>
              <w:widowControl w:val="0"/>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realizuotas kitas naudojimosi sistema patogumą užtikrinantis funkcionalumas:</w:t>
            </w:r>
          </w:p>
          <w:p w14:paraId="07F4610D" w14:textId="77777777" w:rsidR="004E09ED" w:rsidRPr="00932732" w:rsidRDefault="004E09ED" w:rsidP="00114D73">
            <w:pPr>
              <w:pStyle w:val="Footer"/>
              <w:widowControl w:val="0"/>
              <w:numPr>
                <w:ilvl w:val="0"/>
                <w:numId w:val="17"/>
              </w:numPr>
              <w:jc w:val="both"/>
              <w:rPr>
                <w:rFonts w:ascii="Times New Roman" w:hAnsi="Times New Roman"/>
                <w:sz w:val="24"/>
                <w:szCs w:val="24"/>
              </w:rPr>
            </w:pPr>
            <w:r w:rsidRPr="00932732">
              <w:rPr>
                <w:rFonts w:ascii="Times New Roman" w:hAnsi="Times New Roman"/>
                <w:sz w:val="24"/>
                <w:szCs w:val="24"/>
              </w:rPr>
              <w:t>langų/objektų išdėstymas atitinka naudotojų veiklos seką;</w:t>
            </w:r>
          </w:p>
          <w:p w14:paraId="453BEC44" w14:textId="77777777" w:rsidR="004E09ED" w:rsidRPr="00932732" w:rsidRDefault="004E09ED" w:rsidP="00114D73">
            <w:pPr>
              <w:pStyle w:val="Footer"/>
              <w:widowControl w:val="0"/>
              <w:numPr>
                <w:ilvl w:val="0"/>
                <w:numId w:val="17"/>
              </w:numPr>
              <w:jc w:val="both"/>
              <w:rPr>
                <w:rFonts w:ascii="Times New Roman" w:hAnsi="Times New Roman"/>
                <w:sz w:val="24"/>
                <w:szCs w:val="24"/>
              </w:rPr>
            </w:pPr>
            <w:r w:rsidRPr="00932732">
              <w:rPr>
                <w:rFonts w:ascii="Times New Roman" w:hAnsi="Times New Roman"/>
                <w:sz w:val="24"/>
                <w:szCs w:val="24"/>
              </w:rPr>
              <w:t>realizuota TAB klavišo seka einant per įvedimo laukus;</w:t>
            </w:r>
          </w:p>
          <w:p w14:paraId="26E3BD8D" w14:textId="77777777" w:rsidR="004E09ED" w:rsidRPr="00932732" w:rsidRDefault="004E09ED" w:rsidP="00114D73">
            <w:pPr>
              <w:pStyle w:val="Footer"/>
              <w:widowControl w:val="0"/>
              <w:numPr>
                <w:ilvl w:val="0"/>
                <w:numId w:val="17"/>
              </w:numPr>
              <w:jc w:val="both"/>
              <w:rPr>
                <w:rFonts w:ascii="Times New Roman" w:hAnsi="Times New Roman"/>
                <w:sz w:val="24"/>
                <w:szCs w:val="24"/>
              </w:rPr>
            </w:pPr>
            <w:r w:rsidRPr="00932732">
              <w:rPr>
                <w:rFonts w:ascii="Times New Roman" w:hAnsi="Times New Roman"/>
                <w:sz w:val="24"/>
                <w:szCs w:val="24"/>
              </w:rPr>
              <w:t>naudojamos užuominos (</w:t>
            </w:r>
            <w:proofErr w:type="spellStart"/>
            <w:r w:rsidRPr="00932732">
              <w:rPr>
                <w:rFonts w:ascii="Times New Roman" w:hAnsi="Times New Roman"/>
                <w:sz w:val="24"/>
                <w:szCs w:val="24"/>
              </w:rPr>
              <w:t>kursorius</w:t>
            </w:r>
            <w:proofErr w:type="spellEnd"/>
            <w:r w:rsidRPr="00932732">
              <w:rPr>
                <w:rFonts w:ascii="Times New Roman" w:hAnsi="Times New Roman"/>
                <w:sz w:val="24"/>
                <w:szCs w:val="24"/>
              </w:rPr>
              <w:t>, mygtukų būsenos ir pan.).</w:t>
            </w:r>
          </w:p>
        </w:tc>
      </w:tr>
      <w:tr w:rsidR="004E09ED" w:rsidRPr="00932732" w14:paraId="08A65EE7" w14:textId="77777777" w:rsidTr="5BB32781">
        <w:tc>
          <w:tcPr>
            <w:tcW w:w="846" w:type="dxa"/>
          </w:tcPr>
          <w:p w14:paraId="2FF36C22" w14:textId="327C9727" w:rsidR="004E09ED" w:rsidRPr="00932732" w:rsidRDefault="004E09ED" w:rsidP="004E09ED">
            <w:pPr>
              <w:pStyle w:val="Tablenumber"/>
              <w:spacing w:line="276" w:lineRule="auto"/>
              <w:ind w:left="0"/>
              <w:rPr>
                <w:sz w:val="24"/>
              </w:rPr>
            </w:pPr>
            <w:r>
              <w:rPr>
                <w:sz w:val="24"/>
              </w:rPr>
              <w:t>R-81.</w:t>
            </w:r>
          </w:p>
        </w:tc>
        <w:tc>
          <w:tcPr>
            <w:tcW w:w="8746" w:type="dxa"/>
          </w:tcPr>
          <w:p w14:paraId="28881BFC" w14:textId="09876F80" w:rsidR="004E09ED" w:rsidRPr="00932732" w:rsidRDefault="00D554BE" w:rsidP="004E09ED">
            <w:pPr>
              <w:pStyle w:val="Footer"/>
              <w:widowControl w:val="0"/>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valdymo mechanizmai, turinys ir funkcijos išdėstytos taip, kad būtų paprasta naudotojui juos surasti. Optimaliai išnaudojamas ekrano dydis ir rezoliucija (skiriamoji geba).</w:t>
            </w:r>
          </w:p>
        </w:tc>
      </w:tr>
      <w:tr w:rsidR="004E09ED" w:rsidRPr="00932732" w14:paraId="2E0B4D1D" w14:textId="77777777" w:rsidTr="5BB32781">
        <w:tc>
          <w:tcPr>
            <w:tcW w:w="846" w:type="dxa"/>
          </w:tcPr>
          <w:p w14:paraId="71937AEA" w14:textId="47254F7B" w:rsidR="004E09ED" w:rsidRPr="00932732" w:rsidRDefault="004E09ED" w:rsidP="004E09ED">
            <w:pPr>
              <w:pStyle w:val="Tablenumber"/>
              <w:spacing w:line="276" w:lineRule="auto"/>
              <w:ind w:left="0"/>
              <w:rPr>
                <w:sz w:val="24"/>
              </w:rPr>
            </w:pPr>
            <w:r>
              <w:rPr>
                <w:sz w:val="24"/>
              </w:rPr>
              <w:t>R-82.</w:t>
            </w:r>
          </w:p>
        </w:tc>
        <w:tc>
          <w:tcPr>
            <w:tcW w:w="8746" w:type="dxa"/>
          </w:tcPr>
          <w:p w14:paraId="41DF4949" w14:textId="7928BB7E" w:rsidR="004E09ED" w:rsidRPr="00932732" w:rsidRDefault="00D554BE" w:rsidP="004E09ED">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004E09ED" w:rsidRPr="00932732">
              <w:rPr>
                <w:rFonts w:ascii="Times New Roman" w:hAnsi="Times New Roman"/>
                <w:sz w:val="24"/>
                <w:szCs w:val="24"/>
              </w:rPr>
              <w:t xml:space="preserve"> naudotojo sąsaja pritaikyta ne mažesnei kaip 1024 x 768 ekrano skiriamajai gebai.</w:t>
            </w:r>
          </w:p>
        </w:tc>
      </w:tr>
    </w:tbl>
    <w:p w14:paraId="3724F6D1" w14:textId="660C3D09"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74715164" w:rsidRPr="00932732">
        <w:rPr>
          <w:rFonts w:ascii="Times New Roman" w:hAnsi="Times New Roman"/>
          <w:sz w:val="24"/>
          <w:szCs w:val="24"/>
        </w:rPr>
        <w:t xml:space="preserve">realizuoti </w:t>
      </w:r>
      <w:r w:rsidR="6FC85F22" w:rsidRPr="00932732">
        <w:rPr>
          <w:rFonts w:ascii="Times New Roman" w:hAnsi="Times New Roman"/>
          <w:sz w:val="24"/>
          <w:szCs w:val="24"/>
        </w:rPr>
        <w:t>atsarginių kopijų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34554EB6" w14:textId="77777777" w:rsidTr="73A5D7DE">
        <w:trPr>
          <w:trHeight w:val="146"/>
        </w:trPr>
        <w:tc>
          <w:tcPr>
            <w:tcW w:w="846" w:type="dxa"/>
            <w:shd w:val="clear" w:color="auto" w:fill="2E74B5" w:themeFill="accent1" w:themeFillShade="BF"/>
            <w:vAlign w:val="center"/>
          </w:tcPr>
          <w:p w14:paraId="201D7E27" w14:textId="77777777" w:rsidR="0059495B" w:rsidRPr="00932732" w:rsidRDefault="6FC85F22" w:rsidP="004E09ED">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67D69EC"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3E4FFB" w:rsidRPr="00932732" w14:paraId="5B2DECF5" w14:textId="77777777" w:rsidTr="00374B24">
        <w:trPr>
          <w:trHeight w:val="255"/>
        </w:trPr>
        <w:tc>
          <w:tcPr>
            <w:tcW w:w="846" w:type="dxa"/>
          </w:tcPr>
          <w:p w14:paraId="47B97D00" w14:textId="7F4B2C2F" w:rsidR="003E4FFB" w:rsidRPr="00932732" w:rsidRDefault="003E4FFB" w:rsidP="003E4FFB">
            <w:pPr>
              <w:pStyle w:val="Tablenumber"/>
              <w:ind w:left="0"/>
              <w:rPr>
                <w:sz w:val="24"/>
              </w:rPr>
            </w:pPr>
            <w:r>
              <w:rPr>
                <w:sz w:val="24"/>
              </w:rPr>
              <w:t>R-83.</w:t>
            </w:r>
          </w:p>
        </w:tc>
        <w:tc>
          <w:tcPr>
            <w:tcW w:w="8746" w:type="dxa"/>
            <w:vAlign w:val="center"/>
          </w:tcPr>
          <w:p w14:paraId="31FD3D85" w14:textId="3919B132" w:rsidR="003E4FFB" w:rsidRPr="00932732" w:rsidRDefault="00D554BE" w:rsidP="003E4FFB">
            <w:pPr>
              <w:pStyle w:val="Tekstas"/>
              <w:ind w:firstLine="0"/>
              <w:rPr>
                <w:rFonts w:ascii="Times New Roman" w:hAnsi="Times New Roman"/>
                <w:szCs w:val="24"/>
              </w:rPr>
            </w:pPr>
            <w:r>
              <w:rPr>
                <w:rFonts w:ascii="Times New Roman" w:hAnsi="Times New Roman"/>
                <w:szCs w:val="24"/>
              </w:rPr>
              <w:t>VSFSVVP IS</w:t>
            </w:r>
            <w:r w:rsidR="003E4FFB" w:rsidRPr="00932732">
              <w:rPr>
                <w:rFonts w:ascii="Times New Roman" w:hAnsi="Times New Roman"/>
                <w:szCs w:val="24"/>
              </w:rPr>
              <w:t xml:space="preserve"> sukurta automatinio rezervinio kopijavimo galimybė.</w:t>
            </w:r>
          </w:p>
        </w:tc>
      </w:tr>
      <w:tr w:rsidR="003E4FFB" w:rsidRPr="00932732" w14:paraId="6DC0A606" w14:textId="77777777" w:rsidTr="00374B24">
        <w:trPr>
          <w:trHeight w:val="255"/>
        </w:trPr>
        <w:tc>
          <w:tcPr>
            <w:tcW w:w="846" w:type="dxa"/>
          </w:tcPr>
          <w:p w14:paraId="0BE86473" w14:textId="5230F0FC" w:rsidR="003E4FFB" w:rsidRPr="00932732" w:rsidRDefault="003E4FFB" w:rsidP="003E4FFB">
            <w:pPr>
              <w:pStyle w:val="Tablenumber"/>
              <w:ind w:left="0"/>
              <w:rPr>
                <w:sz w:val="24"/>
              </w:rPr>
            </w:pPr>
            <w:r>
              <w:rPr>
                <w:sz w:val="24"/>
              </w:rPr>
              <w:t>R-84.</w:t>
            </w:r>
          </w:p>
        </w:tc>
        <w:tc>
          <w:tcPr>
            <w:tcW w:w="8746" w:type="dxa"/>
            <w:vAlign w:val="center"/>
          </w:tcPr>
          <w:p w14:paraId="6D624367" w14:textId="4FA80813" w:rsidR="003E4FFB" w:rsidRPr="00932732" w:rsidRDefault="00D554BE" w:rsidP="003E4FFB">
            <w:pPr>
              <w:pStyle w:val="Tekstas"/>
              <w:ind w:firstLine="0"/>
              <w:rPr>
                <w:rFonts w:ascii="Times New Roman" w:hAnsi="Times New Roman"/>
                <w:szCs w:val="24"/>
              </w:rPr>
            </w:pPr>
            <w:r>
              <w:rPr>
                <w:rFonts w:ascii="Times New Roman" w:hAnsi="Times New Roman"/>
                <w:szCs w:val="24"/>
              </w:rPr>
              <w:t>VSFSVVP IS</w:t>
            </w:r>
            <w:r w:rsidR="003E4FFB" w:rsidRPr="00932732">
              <w:rPr>
                <w:rFonts w:ascii="Times New Roman" w:hAnsi="Times New Roman"/>
                <w:szCs w:val="24"/>
              </w:rPr>
              <w:t xml:space="preserve"> rezervinį kopijavimą atlieka Perkančiosios organizacijos darbuotojai.</w:t>
            </w:r>
          </w:p>
        </w:tc>
      </w:tr>
    </w:tbl>
    <w:p w14:paraId="12AE2BB2" w14:textId="53CC0BF4"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01585093" w:rsidRPr="00932732">
        <w:rPr>
          <w:rFonts w:ascii="Times New Roman" w:hAnsi="Times New Roman"/>
          <w:sz w:val="24"/>
          <w:szCs w:val="24"/>
        </w:rPr>
        <w:t xml:space="preserve">realizuoti </w:t>
      </w:r>
      <w:r w:rsidR="6FC85F22" w:rsidRPr="00932732">
        <w:rPr>
          <w:rFonts w:ascii="Times New Roman" w:hAnsi="Times New Roman"/>
          <w:sz w:val="24"/>
          <w:szCs w:val="24"/>
        </w:rPr>
        <w:t>greitaveikos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846"/>
        <w:gridCol w:w="8746"/>
      </w:tblGrid>
      <w:tr w:rsidR="0059495B" w:rsidRPr="00932732" w14:paraId="00F8E3E3" w14:textId="77777777" w:rsidTr="3DBA86B5">
        <w:trPr>
          <w:trHeight w:val="146"/>
        </w:trPr>
        <w:tc>
          <w:tcPr>
            <w:tcW w:w="846" w:type="dxa"/>
            <w:shd w:val="clear" w:color="auto" w:fill="2E74B5" w:themeFill="accent1" w:themeFillShade="BF"/>
            <w:vAlign w:val="center"/>
          </w:tcPr>
          <w:p w14:paraId="3ECEF45A" w14:textId="77777777" w:rsidR="0059495B" w:rsidRPr="00932732" w:rsidRDefault="6FC85F22" w:rsidP="003E4FFB">
            <w:pPr>
              <w:pStyle w:val="Tekstas"/>
              <w:ind w:firstLine="0"/>
              <w:rPr>
                <w:rFonts w:ascii="Times New Roman" w:hAnsi="Times New Roman"/>
                <w:b/>
                <w:bCs/>
                <w:szCs w:val="24"/>
              </w:rPr>
            </w:pPr>
            <w:r w:rsidRPr="00932732">
              <w:rPr>
                <w:rFonts w:ascii="Times New Roman" w:hAnsi="Times New Roman"/>
                <w:b/>
                <w:bCs/>
                <w:szCs w:val="24"/>
              </w:rPr>
              <w:t>Eil. Nr.</w:t>
            </w:r>
          </w:p>
        </w:tc>
        <w:tc>
          <w:tcPr>
            <w:tcW w:w="8746" w:type="dxa"/>
            <w:shd w:val="clear" w:color="auto" w:fill="2E74B5" w:themeFill="accent1" w:themeFillShade="BF"/>
            <w:vAlign w:val="center"/>
          </w:tcPr>
          <w:p w14:paraId="2480EC60"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w:t>
            </w:r>
          </w:p>
        </w:tc>
      </w:tr>
      <w:tr w:rsidR="003E4FFB" w:rsidRPr="00932732" w14:paraId="5B4F0245" w14:textId="77777777" w:rsidTr="3DBA86B5">
        <w:tc>
          <w:tcPr>
            <w:tcW w:w="846" w:type="dxa"/>
          </w:tcPr>
          <w:p w14:paraId="674B3A1A" w14:textId="2A3E9A5E" w:rsidR="003E4FFB" w:rsidRPr="00932732" w:rsidRDefault="003E4FFB" w:rsidP="003E4FFB">
            <w:pPr>
              <w:pStyle w:val="Tablenumber"/>
              <w:spacing w:line="276" w:lineRule="auto"/>
              <w:ind w:left="0"/>
              <w:rPr>
                <w:sz w:val="24"/>
              </w:rPr>
            </w:pPr>
            <w:r>
              <w:rPr>
                <w:sz w:val="24"/>
              </w:rPr>
              <w:t>R-85.</w:t>
            </w:r>
          </w:p>
        </w:tc>
        <w:tc>
          <w:tcPr>
            <w:tcW w:w="8746" w:type="dxa"/>
          </w:tcPr>
          <w:p w14:paraId="4C00F1F4" w14:textId="5368D398" w:rsidR="003E4FFB" w:rsidRPr="00932732" w:rsidRDefault="00D554BE" w:rsidP="003E4FFB">
            <w:pPr>
              <w:pStyle w:val="Footer"/>
              <w:widowControl w:val="0"/>
              <w:spacing w:line="276" w:lineRule="auto"/>
              <w:jc w:val="both"/>
              <w:rPr>
                <w:rFonts w:ascii="Times New Roman" w:hAnsi="Times New Roman"/>
                <w:sz w:val="24"/>
                <w:szCs w:val="24"/>
              </w:rPr>
            </w:pPr>
            <w:r w:rsidRPr="3DBA86B5">
              <w:rPr>
                <w:rFonts w:ascii="Times New Roman" w:hAnsi="Times New Roman"/>
                <w:sz w:val="24"/>
                <w:szCs w:val="24"/>
              </w:rPr>
              <w:t>VSFSVVP IS</w:t>
            </w:r>
            <w:r w:rsidR="12BF4440" w:rsidRPr="3DBA86B5">
              <w:rPr>
                <w:rFonts w:ascii="Times New Roman" w:hAnsi="Times New Roman"/>
                <w:sz w:val="24"/>
                <w:szCs w:val="24"/>
              </w:rPr>
              <w:t xml:space="preserve"> optimaliai ir efektyviai išnaudoja techninės įrangos galimybes. </w:t>
            </w:r>
            <w:r w:rsidRPr="3DBA86B5">
              <w:rPr>
                <w:rFonts w:ascii="Times New Roman" w:hAnsi="Times New Roman"/>
                <w:sz w:val="24"/>
                <w:szCs w:val="24"/>
              </w:rPr>
              <w:t>VSFSVVP IS</w:t>
            </w:r>
            <w:r w:rsidR="12BF4440" w:rsidRPr="3DBA86B5">
              <w:rPr>
                <w:rFonts w:ascii="Times New Roman" w:hAnsi="Times New Roman"/>
                <w:sz w:val="24"/>
                <w:szCs w:val="24"/>
              </w:rPr>
              <w:t xml:space="preserve"> užtikrinta efektyvi ir naudotojus tenkinanti </w:t>
            </w:r>
            <w:r w:rsidRPr="3DBA86B5">
              <w:rPr>
                <w:rFonts w:ascii="Times New Roman" w:hAnsi="Times New Roman"/>
                <w:sz w:val="24"/>
                <w:szCs w:val="24"/>
              </w:rPr>
              <w:t>VSFSVVP IS</w:t>
            </w:r>
            <w:r w:rsidR="12BF4440" w:rsidRPr="3DBA86B5">
              <w:rPr>
                <w:rFonts w:ascii="Times New Roman" w:hAnsi="Times New Roman"/>
                <w:sz w:val="24"/>
                <w:szCs w:val="24"/>
              </w:rPr>
              <w:t xml:space="preserve"> greitaveika, atsižvelgiant į tai, jog su visais sistemos moduliais vienu metu </w:t>
            </w:r>
            <w:r w:rsidR="51CF3B91" w:rsidRPr="3DBA86B5">
              <w:rPr>
                <w:rFonts w:ascii="Times New Roman" w:hAnsi="Times New Roman"/>
                <w:sz w:val="24"/>
                <w:szCs w:val="24"/>
              </w:rPr>
              <w:t>dirba</w:t>
            </w:r>
            <w:r w:rsidR="12BF4440" w:rsidRPr="3DBA86B5">
              <w:rPr>
                <w:rFonts w:ascii="Times New Roman" w:hAnsi="Times New Roman"/>
                <w:sz w:val="24"/>
                <w:szCs w:val="24"/>
              </w:rPr>
              <w:t xml:space="preserve"> ne mažiau kaip</w:t>
            </w:r>
            <w:r w:rsidR="1F5F4324" w:rsidRPr="3DBA86B5">
              <w:rPr>
                <w:rFonts w:ascii="Times New Roman" w:hAnsi="Times New Roman"/>
                <w:sz w:val="24"/>
                <w:szCs w:val="24"/>
              </w:rPr>
              <w:t xml:space="preserve"> </w:t>
            </w:r>
            <w:r w:rsidR="34CEDFE6" w:rsidRPr="3DBA86B5">
              <w:rPr>
                <w:rFonts w:ascii="Times New Roman" w:hAnsi="Times New Roman"/>
                <w:sz w:val="24"/>
                <w:szCs w:val="24"/>
              </w:rPr>
              <w:t>3</w:t>
            </w:r>
            <w:r w:rsidR="12BF4440" w:rsidRPr="3DBA86B5">
              <w:rPr>
                <w:rFonts w:ascii="Times New Roman" w:hAnsi="Times New Roman"/>
                <w:sz w:val="24"/>
                <w:szCs w:val="24"/>
              </w:rPr>
              <w:t>00 vidinių / išorinių naudotojų.</w:t>
            </w:r>
          </w:p>
        </w:tc>
      </w:tr>
      <w:tr w:rsidR="003E4FFB" w:rsidRPr="00932732" w14:paraId="695E4633" w14:textId="77777777" w:rsidTr="3DBA86B5">
        <w:tc>
          <w:tcPr>
            <w:tcW w:w="846" w:type="dxa"/>
          </w:tcPr>
          <w:p w14:paraId="0116E8BD" w14:textId="5D119438" w:rsidR="003E4FFB" w:rsidRPr="00932732" w:rsidRDefault="003E4FFB" w:rsidP="003E4FFB">
            <w:pPr>
              <w:pStyle w:val="Tablenumber"/>
              <w:spacing w:line="276" w:lineRule="auto"/>
              <w:ind w:left="0"/>
              <w:rPr>
                <w:sz w:val="24"/>
              </w:rPr>
            </w:pPr>
            <w:r>
              <w:rPr>
                <w:sz w:val="24"/>
              </w:rPr>
              <w:t>R-86.</w:t>
            </w:r>
          </w:p>
        </w:tc>
        <w:tc>
          <w:tcPr>
            <w:tcW w:w="8746" w:type="dxa"/>
          </w:tcPr>
          <w:p w14:paraId="66EB3BB4" w14:textId="2C6A2A98" w:rsidR="003E4FFB" w:rsidRPr="00932732" w:rsidRDefault="00D554BE" w:rsidP="003E4FFB">
            <w:pPr>
              <w:pStyle w:val="Footer"/>
              <w:widowControl w:val="0"/>
              <w:spacing w:line="276" w:lineRule="auto"/>
              <w:jc w:val="both"/>
              <w:rPr>
                <w:rFonts w:ascii="Times New Roman" w:hAnsi="Times New Roman"/>
                <w:sz w:val="24"/>
                <w:szCs w:val="24"/>
              </w:rPr>
            </w:pPr>
            <w:r>
              <w:rPr>
                <w:rFonts w:ascii="Times New Roman" w:hAnsi="Times New Roman"/>
                <w:sz w:val="24"/>
                <w:szCs w:val="24"/>
              </w:rPr>
              <w:t>VSFSVVP IS</w:t>
            </w:r>
            <w:r w:rsidR="6D61B227" w:rsidRPr="5BB32781">
              <w:rPr>
                <w:rFonts w:ascii="Times New Roman" w:hAnsi="Times New Roman"/>
                <w:sz w:val="24"/>
                <w:szCs w:val="24"/>
              </w:rPr>
              <w:t xml:space="preserve"> reakcijos laikas perėjimo nuo vieno puslapio prie kito atveju, neskaitant tinklo vėlavimo (angl. </w:t>
            </w:r>
            <w:proofErr w:type="spellStart"/>
            <w:r w:rsidR="6D61B227" w:rsidRPr="5BB32781">
              <w:rPr>
                <w:rFonts w:ascii="Times New Roman" w:hAnsi="Times New Roman"/>
                <w:i/>
                <w:iCs/>
                <w:sz w:val="24"/>
                <w:szCs w:val="24"/>
              </w:rPr>
              <w:t>Latency</w:t>
            </w:r>
            <w:proofErr w:type="spellEnd"/>
            <w:r w:rsidR="6D61B227" w:rsidRPr="5BB32781">
              <w:rPr>
                <w:rFonts w:ascii="Times New Roman" w:hAnsi="Times New Roman"/>
                <w:sz w:val="24"/>
                <w:szCs w:val="24"/>
              </w:rPr>
              <w:t xml:space="preserve">), neviršija 5 sekundžių (specifinių, didelius duomenų kiekius apimančių veiksmų trukmė gali būti ilgesnė, tačiau tai yra suderinta atskirai su Perkančiąja organizacija. Ilgesnė veiksmų trukmė </w:t>
            </w:r>
            <w:r w:rsidR="03E9B5B0" w:rsidRPr="5BB32781">
              <w:rPr>
                <w:rFonts w:ascii="Times New Roman" w:hAnsi="Times New Roman"/>
                <w:sz w:val="24"/>
                <w:szCs w:val="24"/>
              </w:rPr>
              <w:t>yra</w:t>
            </w:r>
            <w:r w:rsidR="6D61B227" w:rsidRPr="5BB32781">
              <w:rPr>
                <w:rFonts w:ascii="Times New Roman" w:hAnsi="Times New Roman"/>
                <w:sz w:val="24"/>
                <w:szCs w:val="24"/>
              </w:rPr>
              <w:t xml:space="preserve"> aiškiai atvaizduojama vartotojui nurodant preliminarią laukimo trukmę).</w:t>
            </w:r>
          </w:p>
        </w:tc>
      </w:tr>
      <w:tr w:rsidR="003E4FFB" w:rsidRPr="00932732" w14:paraId="7A4582C4" w14:textId="77777777" w:rsidTr="3DBA86B5">
        <w:tc>
          <w:tcPr>
            <w:tcW w:w="846" w:type="dxa"/>
          </w:tcPr>
          <w:p w14:paraId="60B807B7" w14:textId="5C21B6EB" w:rsidR="003E4FFB" w:rsidRPr="00932732" w:rsidRDefault="003E4FFB" w:rsidP="003E4FFB">
            <w:pPr>
              <w:pStyle w:val="Tablenumber"/>
              <w:spacing w:line="276" w:lineRule="auto"/>
              <w:ind w:left="0"/>
              <w:rPr>
                <w:sz w:val="24"/>
              </w:rPr>
            </w:pPr>
            <w:r>
              <w:rPr>
                <w:sz w:val="24"/>
              </w:rPr>
              <w:t>R-87.</w:t>
            </w:r>
          </w:p>
        </w:tc>
        <w:tc>
          <w:tcPr>
            <w:tcW w:w="8746" w:type="dxa"/>
          </w:tcPr>
          <w:p w14:paraId="0F0CD49F" w14:textId="5673ABB4" w:rsidR="003E4FFB" w:rsidRPr="00932732" w:rsidRDefault="6D61B227" w:rsidP="003E4FFB">
            <w:pPr>
              <w:pStyle w:val="Footer"/>
              <w:widowControl w:val="0"/>
              <w:spacing w:line="276" w:lineRule="auto"/>
              <w:jc w:val="both"/>
              <w:rPr>
                <w:rFonts w:ascii="Times New Roman" w:hAnsi="Times New Roman"/>
                <w:sz w:val="24"/>
                <w:szCs w:val="24"/>
              </w:rPr>
            </w:pPr>
            <w:r w:rsidRPr="5BB32781">
              <w:rPr>
                <w:rFonts w:ascii="Times New Roman" w:hAnsi="Times New Roman"/>
                <w:sz w:val="24"/>
                <w:szCs w:val="24"/>
              </w:rPr>
              <w:t xml:space="preserve">Objektyviai ilgesnį laiko tarpą trunkantys procesai įgyvendinti taip, kad jie galėtų veikti foniniame režime. Informacija apie tokio proceso eigą pateikiama naudotojui dėmesio neblaškančiu būdu. Proceso vykdymo metu naudotojas turi galimybę pereiti į kitą </w:t>
            </w:r>
            <w:r w:rsidR="00D554BE">
              <w:rPr>
                <w:rFonts w:ascii="Times New Roman" w:hAnsi="Times New Roman"/>
                <w:sz w:val="24"/>
                <w:szCs w:val="24"/>
              </w:rPr>
              <w:t>VSFSVVP IS</w:t>
            </w:r>
            <w:r w:rsidRPr="5BB32781">
              <w:rPr>
                <w:rFonts w:ascii="Times New Roman" w:hAnsi="Times New Roman"/>
                <w:sz w:val="24"/>
                <w:szCs w:val="24"/>
              </w:rPr>
              <w:t xml:space="preserve"> puslapį arba netgi baigti darbo su </w:t>
            </w:r>
            <w:r w:rsidR="00D554BE">
              <w:rPr>
                <w:rFonts w:ascii="Times New Roman" w:hAnsi="Times New Roman"/>
                <w:sz w:val="24"/>
                <w:szCs w:val="24"/>
              </w:rPr>
              <w:t>VSFSVVP IS</w:t>
            </w:r>
            <w:r w:rsidRPr="5BB32781">
              <w:rPr>
                <w:rFonts w:ascii="Times New Roman" w:hAnsi="Times New Roman"/>
                <w:sz w:val="24"/>
                <w:szCs w:val="24"/>
              </w:rPr>
              <w:t xml:space="preserve"> seansą, tačiau proceso vykdymo šie naudotojo veiksmai nenutraukiami.</w:t>
            </w:r>
          </w:p>
        </w:tc>
      </w:tr>
    </w:tbl>
    <w:p w14:paraId="57B6A372" w14:textId="3D8ACC1F" w:rsidR="0059495B" w:rsidRPr="00932732" w:rsidRDefault="00D554BE" w:rsidP="73A5D7DE">
      <w:pPr>
        <w:pStyle w:val="Lentel"/>
        <w:ind w:left="0" w:firstLine="567"/>
        <w:rPr>
          <w:rFonts w:ascii="Times New Roman" w:hAnsi="Times New Roman"/>
          <w:sz w:val="24"/>
          <w:szCs w:val="24"/>
        </w:rPr>
      </w:pPr>
      <w:r>
        <w:rPr>
          <w:rFonts w:ascii="Times New Roman" w:hAnsi="Times New Roman"/>
          <w:sz w:val="24"/>
          <w:szCs w:val="24"/>
        </w:rPr>
        <w:t>VSFSVVP IS</w:t>
      </w:r>
      <w:r w:rsidR="6FC85F22" w:rsidRPr="00932732">
        <w:rPr>
          <w:rFonts w:ascii="Times New Roman" w:hAnsi="Times New Roman"/>
          <w:sz w:val="24"/>
          <w:szCs w:val="24"/>
        </w:rPr>
        <w:t xml:space="preserve"> </w:t>
      </w:r>
      <w:r w:rsidR="3CE36D6A" w:rsidRPr="00932732">
        <w:rPr>
          <w:rFonts w:ascii="Times New Roman" w:hAnsi="Times New Roman"/>
          <w:sz w:val="24"/>
          <w:szCs w:val="24"/>
        </w:rPr>
        <w:t xml:space="preserve">realizuoti </w:t>
      </w:r>
      <w:r w:rsidR="6FC85F22" w:rsidRPr="00932732">
        <w:rPr>
          <w:rFonts w:ascii="Times New Roman" w:hAnsi="Times New Roman"/>
          <w:sz w:val="24"/>
          <w:szCs w:val="24"/>
        </w:rPr>
        <w:t>informavimo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48"/>
        <w:gridCol w:w="8680"/>
      </w:tblGrid>
      <w:tr w:rsidR="0059495B" w:rsidRPr="00932732" w14:paraId="2D87DFB2" w14:textId="77777777" w:rsidTr="003E4FFB">
        <w:trPr>
          <w:trHeight w:val="146"/>
          <w:tblHeader/>
        </w:trPr>
        <w:tc>
          <w:tcPr>
            <w:tcW w:w="948" w:type="dxa"/>
            <w:shd w:val="clear" w:color="auto" w:fill="2E74B5" w:themeFill="accent1" w:themeFillShade="BF"/>
            <w:vAlign w:val="center"/>
          </w:tcPr>
          <w:p w14:paraId="14A92B34" w14:textId="77777777" w:rsidR="0059495B" w:rsidRPr="00932732" w:rsidRDefault="6FC85F22" w:rsidP="003E4FFB">
            <w:pPr>
              <w:pStyle w:val="Tekstas"/>
              <w:ind w:firstLine="0"/>
              <w:rPr>
                <w:rFonts w:ascii="Times New Roman" w:hAnsi="Times New Roman"/>
                <w:b/>
                <w:bCs/>
                <w:szCs w:val="24"/>
              </w:rPr>
            </w:pPr>
            <w:r w:rsidRPr="00932732">
              <w:rPr>
                <w:rFonts w:ascii="Times New Roman" w:hAnsi="Times New Roman"/>
                <w:b/>
                <w:bCs/>
                <w:szCs w:val="24"/>
              </w:rPr>
              <w:t>Eil. Nr.</w:t>
            </w:r>
          </w:p>
        </w:tc>
        <w:tc>
          <w:tcPr>
            <w:tcW w:w="8680" w:type="dxa"/>
            <w:shd w:val="clear" w:color="auto" w:fill="2E74B5" w:themeFill="accent1" w:themeFillShade="BF"/>
            <w:vAlign w:val="center"/>
          </w:tcPr>
          <w:p w14:paraId="38EB14C0" w14:textId="77777777" w:rsidR="0059495B" w:rsidRPr="00932732" w:rsidRDefault="6FC85F22" w:rsidP="73A5D7DE">
            <w:pPr>
              <w:pStyle w:val="Tekstas"/>
              <w:ind w:firstLine="0"/>
              <w:rPr>
                <w:rFonts w:ascii="Times New Roman" w:hAnsi="Times New Roman"/>
                <w:b/>
                <w:bCs/>
                <w:szCs w:val="24"/>
              </w:rPr>
            </w:pPr>
            <w:r w:rsidRPr="00932732">
              <w:rPr>
                <w:rFonts w:ascii="Times New Roman" w:hAnsi="Times New Roman"/>
                <w:b/>
                <w:bCs/>
                <w:szCs w:val="24"/>
              </w:rPr>
              <w:t>Reikalavimai informavimui</w:t>
            </w:r>
          </w:p>
        </w:tc>
      </w:tr>
      <w:tr w:rsidR="003E4FFB" w:rsidRPr="00932732" w14:paraId="61975B01" w14:textId="77777777" w:rsidTr="003E4FFB">
        <w:trPr>
          <w:trHeight w:val="255"/>
          <w:tblHeader/>
        </w:trPr>
        <w:tc>
          <w:tcPr>
            <w:tcW w:w="948" w:type="dxa"/>
          </w:tcPr>
          <w:p w14:paraId="509D7040" w14:textId="28A568CB" w:rsidR="003E4FFB" w:rsidRPr="00932732" w:rsidRDefault="003E4FFB" w:rsidP="003E4FFB">
            <w:pPr>
              <w:pStyle w:val="Tablenumber"/>
              <w:ind w:left="0"/>
              <w:rPr>
                <w:sz w:val="24"/>
              </w:rPr>
            </w:pPr>
            <w:r>
              <w:rPr>
                <w:sz w:val="24"/>
              </w:rPr>
              <w:t>R-88.</w:t>
            </w:r>
          </w:p>
        </w:tc>
        <w:tc>
          <w:tcPr>
            <w:tcW w:w="8680" w:type="dxa"/>
            <w:vAlign w:val="center"/>
          </w:tcPr>
          <w:p w14:paraId="42E8371E" w14:textId="08EFF9B5" w:rsidR="003E4FFB" w:rsidRPr="00932732" w:rsidRDefault="003E4FFB" w:rsidP="003E4FFB">
            <w:pPr>
              <w:pStyle w:val="Tekstas"/>
              <w:ind w:firstLine="0"/>
              <w:rPr>
                <w:rFonts w:ascii="Times New Roman" w:hAnsi="Times New Roman"/>
                <w:szCs w:val="24"/>
              </w:rPr>
            </w:pPr>
            <w:r w:rsidRPr="00932732">
              <w:rPr>
                <w:rFonts w:ascii="Times New Roman" w:hAnsi="Times New Roman"/>
                <w:szCs w:val="24"/>
              </w:rPr>
              <w:t xml:space="preserve">Pagal nustatytas taisykles </w:t>
            </w:r>
            <w:r w:rsidR="00D554BE">
              <w:rPr>
                <w:rFonts w:ascii="Times New Roman" w:hAnsi="Times New Roman"/>
                <w:szCs w:val="24"/>
              </w:rPr>
              <w:t>VSFSVVP IS</w:t>
            </w:r>
            <w:r w:rsidRPr="00932732">
              <w:rPr>
                <w:rFonts w:ascii="Times New Roman" w:hAnsi="Times New Roman"/>
                <w:szCs w:val="24"/>
              </w:rPr>
              <w:t xml:space="preserve"> naudotojams siunčiami informaciniai pranešimai naudojant elektroninį paštą.</w:t>
            </w:r>
          </w:p>
        </w:tc>
      </w:tr>
      <w:tr w:rsidR="003E4FFB" w:rsidRPr="00932732" w14:paraId="183EE9F6" w14:textId="77777777" w:rsidTr="003E4FFB">
        <w:trPr>
          <w:trHeight w:val="255"/>
          <w:tblHeader/>
        </w:trPr>
        <w:tc>
          <w:tcPr>
            <w:tcW w:w="948" w:type="dxa"/>
          </w:tcPr>
          <w:p w14:paraId="068B1ECB" w14:textId="7B442F72" w:rsidR="003E4FFB" w:rsidRPr="00932732" w:rsidRDefault="003E4FFB" w:rsidP="003E4FFB">
            <w:pPr>
              <w:pStyle w:val="Tablenumber"/>
              <w:ind w:left="0"/>
              <w:rPr>
                <w:sz w:val="24"/>
              </w:rPr>
            </w:pPr>
            <w:r>
              <w:rPr>
                <w:sz w:val="24"/>
              </w:rPr>
              <w:t>R-89.</w:t>
            </w:r>
          </w:p>
        </w:tc>
        <w:tc>
          <w:tcPr>
            <w:tcW w:w="8680" w:type="dxa"/>
            <w:vAlign w:val="center"/>
          </w:tcPr>
          <w:p w14:paraId="2228F4AA" w14:textId="5641A693" w:rsidR="003E4FFB" w:rsidRPr="00932732" w:rsidRDefault="00D554BE" w:rsidP="003E4FFB">
            <w:pPr>
              <w:pStyle w:val="Tekstas"/>
              <w:ind w:firstLine="0"/>
              <w:rPr>
                <w:rFonts w:ascii="Times New Roman" w:hAnsi="Times New Roman"/>
                <w:szCs w:val="24"/>
              </w:rPr>
            </w:pPr>
            <w:r>
              <w:rPr>
                <w:rFonts w:ascii="Times New Roman" w:hAnsi="Times New Roman"/>
                <w:szCs w:val="24"/>
              </w:rPr>
              <w:t>VSFSVVP IS</w:t>
            </w:r>
            <w:r w:rsidR="003E4FFB" w:rsidRPr="00932732">
              <w:rPr>
                <w:rFonts w:ascii="Times New Roman" w:hAnsi="Times New Roman"/>
                <w:szCs w:val="24"/>
              </w:rPr>
              <w:t xml:space="preserve"> pagal nustatytas taisykles automatiškai pateikiami informaciniai pranešimai (pvz., informacija apie tai, kad buvo pateikti duomenys).</w:t>
            </w:r>
          </w:p>
        </w:tc>
      </w:tr>
    </w:tbl>
    <w:p w14:paraId="5BB00111" w14:textId="71EF19FA" w:rsidR="003A1908" w:rsidRPr="00932732" w:rsidRDefault="003A1908" w:rsidP="00262882">
      <w:pPr>
        <w:pStyle w:val="POSKYRIS"/>
        <w:numPr>
          <w:ilvl w:val="0"/>
          <w:numId w:val="0"/>
        </w:numPr>
        <w:rPr>
          <w:bCs/>
          <w:szCs w:val="24"/>
        </w:rPr>
      </w:pPr>
    </w:p>
    <w:p w14:paraId="29B7BB35" w14:textId="558BE0E9" w:rsidR="00B13D1E" w:rsidRPr="00932732" w:rsidRDefault="6BEE3F59" w:rsidP="003E4FFB">
      <w:pPr>
        <w:pStyle w:val="SKYRIUS"/>
        <w:jc w:val="center"/>
        <w:rPr>
          <w:b/>
          <w:bCs/>
          <w:sz w:val="24"/>
          <w:szCs w:val="24"/>
        </w:rPr>
      </w:pPr>
      <w:r w:rsidRPr="00932732">
        <w:rPr>
          <w:b/>
          <w:bCs/>
          <w:sz w:val="24"/>
          <w:szCs w:val="24"/>
        </w:rPr>
        <w:t xml:space="preserve">REIKALAVIMAI </w:t>
      </w:r>
      <w:r w:rsidR="00D554BE">
        <w:rPr>
          <w:b/>
          <w:bCs/>
          <w:sz w:val="24"/>
          <w:szCs w:val="24"/>
        </w:rPr>
        <w:t>VSFSVVP IS</w:t>
      </w:r>
      <w:r w:rsidR="504C277A" w:rsidRPr="00932732">
        <w:rPr>
          <w:b/>
          <w:bCs/>
          <w:sz w:val="24"/>
          <w:szCs w:val="24"/>
        </w:rPr>
        <w:t xml:space="preserve"> VYSTYMO IR PALAIKYMO</w:t>
      </w:r>
      <w:r w:rsidRPr="00932732">
        <w:rPr>
          <w:b/>
          <w:bCs/>
          <w:sz w:val="24"/>
          <w:szCs w:val="24"/>
        </w:rPr>
        <w:t xml:space="preserve"> PASLAUGOMS</w:t>
      </w:r>
    </w:p>
    <w:p w14:paraId="065772EC" w14:textId="23E55074" w:rsidR="007F1F43" w:rsidRPr="00E22848" w:rsidRDefault="00D554BE" w:rsidP="00262882">
      <w:pPr>
        <w:pStyle w:val="POSKYRIS"/>
        <w:ind w:left="0" w:firstLine="720"/>
        <w:jc w:val="both"/>
      </w:pPr>
      <w:r>
        <w:rPr>
          <w:b w:val="0"/>
        </w:rPr>
        <w:t>VSFSVVP IS</w:t>
      </w:r>
      <w:r w:rsidR="18DD776B">
        <w:rPr>
          <w:b w:val="0"/>
        </w:rPr>
        <w:t xml:space="preserve"> </w:t>
      </w:r>
      <w:r w:rsidR="18DD776B" w:rsidRPr="00AF5A3D">
        <w:rPr>
          <w:b w:val="0"/>
        </w:rPr>
        <w:t>veikimo</w:t>
      </w:r>
      <w:r w:rsidR="00AC781B" w:rsidRPr="00AF5A3D">
        <w:rPr>
          <w:b w:val="0"/>
        </w:rPr>
        <w:t xml:space="preserve"> </w:t>
      </w:r>
      <w:r w:rsidR="009F2F4F" w:rsidRPr="00AF5A3D">
        <w:rPr>
          <w:b w:val="0"/>
        </w:rPr>
        <w:t>A</w:t>
      </w:r>
      <w:r w:rsidR="00AC781B" w:rsidRPr="00AF5A3D">
        <w:rPr>
          <w:b w:val="0"/>
        </w:rPr>
        <w:t>udit</w:t>
      </w:r>
      <w:r w:rsidR="17B089A2" w:rsidRPr="00AF5A3D">
        <w:rPr>
          <w:b w:val="0"/>
        </w:rPr>
        <w:t>o</w:t>
      </w:r>
      <w:r w:rsidR="00AC781B" w:rsidRPr="00AF5A3D">
        <w:rPr>
          <w:b w:val="0"/>
        </w:rPr>
        <w:t xml:space="preserve"> moduli</w:t>
      </w:r>
      <w:r w:rsidR="2C23EFF0" w:rsidRPr="00AF5A3D">
        <w:rPr>
          <w:b w:val="0"/>
        </w:rPr>
        <w:t>o</w:t>
      </w:r>
      <w:r w:rsidR="18DD776B" w:rsidRPr="00AF5A3D">
        <w:rPr>
          <w:b w:val="0"/>
        </w:rPr>
        <w:t xml:space="preserve"> </w:t>
      </w:r>
      <w:r w:rsidR="7EFE93FF">
        <w:rPr>
          <w:b w:val="0"/>
        </w:rPr>
        <w:t xml:space="preserve">vystymo </w:t>
      </w:r>
      <w:r w:rsidR="16E152ED">
        <w:rPr>
          <w:b w:val="0"/>
        </w:rPr>
        <w:t>ir</w:t>
      </w:r>
      <w:r w:rsidR="7EFE93FF">
        <w:rPr>
          <w:b w:val="0"/>
        </w:rPr>
        <w:t xml:space="preserve"> palaikymo </w:t>
      </w:r>
      <w:r w:rsidR="50AE092D">
        <w:rPr>
          <w:b w:val="0"/>
        </w:rPr>
        <w:t>užduotys</w:t>
      </w:r>
      <w:r w:rsidR="7EFE93FF">
        <w:rPr>
          <w:b w:val="0"/>
        </w:rPr>
        <w:t xml:space="preserve"> bus vykdomos vadovaujantis perkančiosios organizacijos poreikiais, Paslaugų sutartyje nustatytais įkainiais bei Paslaugų, nurodytų šios techninės specifikacijos </w:t>
      </w:r>
      <w:r w:rsidR="63A832C4">
        <w:rPr>
          <w:b w:val="0"/>
        </w:rPr>
        <w:t>2 skyriu</w:t>
      </w:r>
      <w:r w:rsidR="00C53706">
        <w:rPr>
          <w:b w:val="0"/>
        </w:rPr>
        <w:t>j</w:t>
      </w:r>
      <w:r w:rsidR="529BD9F2">
        <w:rPr>
          <w:b w:val="0"/>
        </w:rPr>
        <w:t>e</w:t>
      </w:r>
      <w:r w:rsidR="7EFE93FF">
        <w:rPr>
          <w:b w:val="0"/>
        </w:rPr>
        <w:t>, apimtimi.</w:t>
      </w:r>
    </w:p>
    <w:p w14:paraId="6C52F419" w14:textId="4CB407C0" w:rsidR="00B8087C" w:rsidRPr="00E22848" w:rsidRDefault="00D554BE" w:rsidP="0E469939">
      <w:pPr>
        <w:pStyle w:val="POSKYRIS"/>
        <w:ind w:left="0" w:firstLine="720"/>
        <w:rPr>
          <w:b w:val="0"/>
        </w:rPr>
      </w:pPr>
      <w:r>
        <w:t>VSFSVVP IS</w:t>
      </w:r>
      <w:r w:rsidR="001748DF">
        <w:t xml:space="preserve"> veikimo</w:t>
      </w:r>
      <w:r w:rsidR="007507A2">
        <w:t xml:space="preserve"> </w:t>
      </w:r>
      <w:r w:rsidR="009F2F4F">
        <w:t>A</w:t>
      </w:r>
      <w:r w:rsidR="007507A2">
        <w:t>udit</w:t>
      </w:r>
      <w:r w:rsidR="39009C13">
        <w:t>o</w:t>
      </w:r>
      <w:r w:rsidR="00B535A8">
        <w:t xml:space="preserve"> moduli</w:t>
      </w:r>
      <w:r w:rsidR="2F98C384">
        <w:t>o</w:t>
      </w:r>
      <w:r w:rsidR="00B61E8C">
        <w:t xml:space="preserve"> </w:t>
      </w:r>
      <w:r w:rsidR="001748DF">
        <w:t xml:space="preserve"> paslaugos</w:t>
      </w:r>
      <w:r w:rsidR="00B8087C">
        <w:rPr>
          <w:b w:val="0"/>
        </w:rPr>
        <w:t>:</w:t>
      </w:r>
    </w:p>
    <w:p w14:paraId="0DC6B7FA" w14:textId="72ECC7CF" w:rsidR="005E5FEE" w:rsidRPr="007777FD" w:rsidRDefault="0088398F" w:rsidP="00571462">
      <w:pPr>
        <w:pStyle w:val="POSKYRIS"/>
        <w:numPr>
          <w:ilvl w:val="0"/>
          <w:numId w:val="0"/>
        </w:numPr>
        <w:jc w:val="both"/>
        <w:rPr>
          <w:szCs w:val="24"/>
          <w:lang w:val="lt"/>
        </w:rPr>
      </w:pPr>
      <w:r w:rsidRPr="0AF3BB54">
        <w:rPr>
          <w:rFonts w:eastAsia="Cambria"/>
          <w:b w:val="0"/>
          <w:lang w:val="lt"/>
        </w:rPr>
        <w:t xml:space="preserve"> Iki šios paslaugų teikimo sutarties</w:t>
      </w:r>
      <w:r w:rsidRPr="0AF3BB54">
        <w:rPr>
          <w:rFonts w:eastAsia="Cambria"/>
          <w:b w:val="0"/>
        </w:rPr>
        <w:t xml:space="preserve"> VSFSVVP IS sukurtas yra Audito modulis, kuris nėra naudojamas, nes esama struktūra ir funkcionalumas nėra patogūs naudotojams: skirtukai, skirti informacijai suvesti ir išsaugoti, yra netinkamai bei nepakankamai aiškiai išdėstyti, o laukų ir informacijos segmentavimo logika neatitinka darbo eigos. Siekiant užtikrinti efektyvų audito duomenų pildymą ir saugojimą, taip pat aiškų, patogų ir logišką išdėstymą bei pritaikymą kasdieniam naudojimui šį modulį reikia modifikuoti pagal poreiki</w:t>
      </w:r>
      <w:r w:rsidR="00277C98" w:rsidRPr="0AF3BB54">
        <w:rPr>
          <w:rFonts w:eastAsia="Cambria"/>
          <w:b w:val="0"/>
        </w:rPr>
        <w:t>us pagal:</w:t>
      </w:r>
      <w:r w:rsidRPr="0AF3BB54">
        <w:rPr>
          <w:rFonts w:eastAsia="Cambria"/>
          <w:b w:val="0"/>
        </w:rPr>
        <w:t xml:space="preserve"> </w:t>
      </w:r>
      <w:r w:rsidRPr="0AF3BB54">
        <w:rPr>
          <w:rFonts w:eastAsia="Cambria"/>
          <w:b w:val="0"/>
          <w:lang w:val="lt"/>
        </w:rPr>
        <w:t xml:space="preserve"> </w:t>
      </w:r>
      <w:r w:rsidR="009F2F4F" w:rsidRPr="0AF3BB54">
        <w:rPr>
          <w:rFonts w:eastAsia="Cambria"/>
          <w:b w:val="0"/>
          <w:lang w:val="lt"/>
        </w:rPr>
        <w:t xml:space="preserve"> </w:t>
      </w:r>
    </w:p>
    <w:p w14:paraId="11753C8C" w14:textId="6395C45E" w:rsidR="005E5FEE" w:rsidRPr="007777FD" w:rsidRDefault="005E5FEE" w:rsidP="0AF3BB54">
      <w:pPr>
        <w:pStyle w:val="POSKYRIS"/>
        <w:numPr>
          <w:ilvl w:val="0"/>
          <w:numId w:val="0"/>
        </w:numPr>
        <w:ind w:left="720"/>
        <w:jc w:val="both"/>
        <w:rPr>
          <w:bCs/>
        </w:rPr>
      </w:pPr>
      <w:r w:rsidRPr="0AF3BB54">
        <w:rPr>
          <w:bCs/>
        </w:rPr>
        <w:t>Informacijos apie auditus suvedimas</w:t>
      </w:r>
    </w:p>
    <w:p w14:paraId="59A08C64" w14:textId="77777777" w:rsidR="005E5FEE" w:rsidRPr="00A863E7" w:rsidRDefault="005E5FEE" w:rsidP="005E5FEE">
      <w:pPr>
        <w:rPr>
          <w:rFonts w:ascii="Times New Roman" w:hAnsi="Times New Roman"/>
          <w:sz w:val="24"/>
          <w:szCs w:val="24"/>
        </w:rPr>
      </w:pPr>
      <w:r w:rsidRPr="00A863E7">
        <w:rPr>
          <w:rFonts w:ascii="Times New Roman" w:hAnsi="Times New Roman"/>
          <w:sz w:val="24"/>
          <w:szCs w:val="24"/>
        </w:rPr>
        <w:t>BENDRI DUOMENYS</w:t>
      </w:r>
    </w:p>
    <w:p w14:paraId="7F36C7BE" w14:textId="77777777" w:rsidR="005E5FEE" w:rsidRPr="00A863E7" w:rsidRDefault="005E5FEE" w:rsidP="005E5FEE">
      <w:pPr>
        <w:rPr>
          <w:rFonts w:ascii="Times New Roman" w:hAnsi="Times New Roman"/>
          <w:sz w:val="24"/>
          <w:szCs w:val="24"/>
        </w:rPr>
      </w:pPr>
      <w:r w:rsidRPr="00A863E7">
        <w:rPr>
          <w:rFonts w:ascii="Times New Roman" w:hAnsi="Times New Roman"/>
          <w:sz w:val="24"/>
          <w:szCs w:val="24"/>
        </w:rPr>
        <w:t>AUDITO APIMTIS</w:t>
      </w:r>
    </w:p>
    <w:p w14:paraId="7399C80B" w14:textId="77777777" w:rsidR="005E5FEE" w:rsidRPr="00A863E7" w:rsidRDefault="005E5FEE" w:rsidP="00114D73">
      <w:pPr>
        <w:pStyle w:val="ListParagraph"/>
        <w:numPr>
          <w:ilvl w:val="0"/>
          <w:numId w:val="22"/>
        </w:numPr>
        <w:spacing w:after="160" w:line="278" w:lineRule="auto"/>
        <w:rPr>
          <w:rFonts w:ascii="Times New Roman" w:hAnsi="Times New Roman"/>
          <w:sz w:val="24"/>
          <w:szCs w:val="24"/>
        </w:rPr>
      </w:pPr>
      <w:r w:rsidRPr="00A863E7">
        <w:rPr>
          <w:rFonts w:ascii="Times New Roman" w:hAnsi="Times New Roman"/>
          <w:sz w:val="24"/>
          <w:szCs w:val="24"/>
        </w:rPr>
        <w:t>Pasirinkus audito tipą „Sistemos auditas“</w:t>
      </w:r>
    </w:p>
    <w:p w14:paraId="6D9C504B" w14:textId="77777777" w:rsidR="005E5FEE" w:rsidRPr="00A863E7" w:rsidRDefault="005E5FEE" w:rsidP="00114D73">
      <w:pPr>
        <w:pStyle w:val="ListParagraph"/>
        <w:numPr>
          <w:ilvl w:val="0"/>
          <w:numId w:val="22"/>
        </w:numPr>
        <w:spacing w:after="160" w:line="278" w:lineRule="auto"/>
        <w:rPr>
          <w:rFonts w:ascii="Times New Roman" w:hAnsi="Times New Roman"/>
          <w:sz w:val="24"/>
          <w:szCs w:val="24"/>
        </w:rPr>
      </w:pPr>
      <w:r w:rsidRPr="00A863E7">
        <w:rPr>
          <w:rFonts w:ascii="Times New Roman" w:hAnsi="Times New Roman"/>
          <w:sz w:val="24"/>
          <w:szCs w:val="24"/>
        </w:rPr>
        <w:t>Pasirinkus audito tipą „Projektų (veiksmų) auditas“</w:t>
      </w:r>
    </w:p>
    <w:p w14:paraId="20C148A8" w14:textId="77777777" w:rsidR="005E5FEE" w:rsidRPr="00A863E7" w:rsidRDefault="005E5FEE" w:rsidP="00114D73">
      <w:pPr>
        <w:pStyle w:val="ListParagraph"/>
        <w:numPr>
          <w:ilvl w:val="0"/>
          <w:numId w:val="22"/>
        </w:numPr>
        <w:spacing w:after="160" w:line="278" w:lineRule="auto"/>
        <w:rPr>
          <w:rFonts w:ascii="Times New Roman" w:hAnsi="Times New Roman"/>
          <w:sz w:val="24"/>
          <w:szCs w:val="24"/>
        </w:rPr>
      </w:pPr>
      <w:r w:rsidRPr="00A863E7">
        <w:rPr>
          <w:rFonts w:ascii="Times New Roman" w:hAnsi="Times New Roman"/>
          <w:sz w:val="24"/>
          <w:szCs w:val="24"/>
        </w:rPr>
        <w:t>Pasirinkus audito tipą „Sąskaitų auditas“</w:t>
      </w:r>
    </w:p>
    <w:p w14:paraId="320D0ECD" w14:textId="77777777" w:rsidR="005E5FEE" w:rsidRPr="00A863E7" w:rsidRDefault="005E5FEE" w:rsidP="005E5FEE">
      <w:pPr>
        <w:rPr>
          <w:rFonts w:ascii="Times New Roman" w:hAnsi="Times New Roman"/>
          <w:sz w:val="24"/>
          <w:szCs w:val="24"/>
        </w:rPr>
      </w:pPr>
      <w:r w:rsidRPr="00A863E7">
        <w:rPr>
          <w:rFonts w:ascii="Times New Roman" w:hAnsi="Times New Roman"/>
          <w:sz w:val="24"/>
          <w:szCs w:val="24"/>
        </w:rPr>
        <w:t>AUDITO REZULTATAI</w:t>
      </w:r>
    </w:p>
    <w:p w14:paraId="39FDAA09" w14:textId="77777777" w:rsidR="005E5FEE" w:rsidRPr="00A863E7" w:rsidRDefault="005E5FEE" w:rsidP="00114D73">
      <w:pPr>
        <w:pStyle w:val="ListParagraph"/>
        <w:numPr>
          <w:ilvl w:val="0"/>
          <w:numId w:val="23"/>
        </w:numPr>
        <w:spacing w:after="160" w:line="278" w:lineRule="auto"/>
        <w:rPr>
          <w:rFonts w:ascii="Times New Roman" w:hAnsi="Times New Roman"/>
          <w:sz w:val="24"/>
          <w:szCs w:val="24"/>
        </w:rPr>
      </w:pPr>
      <w:r w:rsidRPr="00A863E7">
        <w:rPr>
          <w:rFonts w:ascii="Times New Roman" w:hAnsi="Times New Roman"/>
          <w:sz w:val="24"/>
          <w:szCs w:val="24"/>
        </w:rPr>
        <w:t>Pasirinkus audito tipą „Sistemos auditas“</w:t>
      </w:r>
    </w:p>
    <w:p w14:paraId="5370F3C2" w14:textId="77777777" w:rsidR="005E5FEE" w:rsidRPr="00A863E7" w:rsidRDefault="005E5FEE" w:rsidP="00114D73">
      <w:pPr>
        <w:pStyle w:val="ListParagraph"/>
        <w:numPr>
          <w:ilvl w:val="0"/>
          <w:numId w:val="23"/>
        </w:numPr>
        <w:spacing w:after="160" w:line="278" w:lineRule="auto"/>
        <w:rPr>
          <w:rFonts w:ascii="Times New Roman" w:hAnsi="Times New Roman"/>
          <w:sz w:val="24"/>
          <w:szCs w:val="24"/>
        </w:rPr>
      </w:pPr>
      <w:r w:rsidRPr="00A863E7">
        <w:rPr>
          <w:rFonts w:ascii="Times New Roman" w:hAnsi="Times New Roman"/>
          <w:sz w:val="24"/>
          <w:szCs w:val="24"/>
        </w:rPr>
        <w:t>Pasirinkus audito tipą „Projektų (veiksmų) auditas“</w:t>
      </w:r>
    </w:p>
    <w:p w14:paraId="2F44472C" w14:textId="77777777" w:rsidR="005E5FEE" w:rsidRPr="00A863E7" w:rsidRDefault="005E5FEE" w:rsidP="00114D73">
      <w:pPr>
        <w:pStyle w:val="ListParagraph"/>
        <w:numPr>
          <w:ilvl w:val="0"/>
          <w:numId w:val="23"/>
        </w:numPr>
        <w:spacing w:after="160" w:line="278" w:lineRule="auto"/>
        <w:rPr>
          <w:rFonts w:ascii="Times New Roman" w:hAnsi="Times New Roman"/>
          <w:sz w:val="24"/>
          <w:szCs w:val="24"/>
        </w:rPr>
      </w:pPr>
      <w:r w:rsidRPr="00A863E7">
        <w:rPr>
          <w:rFonts w:ascii="Times New Roman" w:hAnsi="Times New Roman"/>
          <w:sz w:val="24"/>
          <w:szCs w:val="24"/>
        </w:rPr>
        <w:t>Pasirinkus audito tipą „Sąskaitų auditas“</w:t>
      </w:r>
    </w:p>
    <w:p w14:paraId="696B39D3" w14:textId="77777777" w:rsidR="005E5FEE" w:rsidRPr="00A863E7" w:rsidRDefault="005E5FEE" w:rsidP="005E5FEE">
      <w:pPr>
        <w:rPr>
          <w:rFonts w:ascii="Times New Roman" w:hAnsi="Times New Roman"/>
          <w:sz w:val="24"/>
          <w:szCs w:val="24"/>
        </w:rPr>
      </w:pPr>
      <w:r w:rsidRPr="00A863E7">
        <w:rPr>
          <w:rFonts w:ascii="Times New Roman" w:hAnsi="Times New Roman"/>
          <w:sz w:val="24"/>
          <w:szCs w:val="24"/>
        </w:rPr>
        <w:t>REKOMENDACIJOS</w:t>
      </w:r>
    </w:p>
    <w:p w14:paraId="5196417F" w14:textId="77777777" w:rsidR="005E5FEE" w:rsidRPr="00A863E7" w:rsidRDefault="005E5FEE" w:rsidP="00114D73">
      <w:pPr>
        <w:pStyle w:val="ListParagraph"/>
        <w:numPr>
          <w:ilvl w:val="0"/>
          <w:numId w:val="24"/>
        </w:numPr>
        <w:spacing w:after="160" w:line="278" w:lineRule="auto"/>
        <w:rPr>
          <w:rFonts w:ascii="Times New Roman" w:hAnsi="Times New Roman"/>
          <w:sz w:val="24"/>
          <w:szCs w:val="24"/>
        </w:rPr>
      </w:pPr>
      <w:r w:rsidRPr="00A863E7">
        <w:rPr>
          <w:rFonts w:ascii="Times New Roman" w:hAnsi="Times New Roman"/>
          <w:sz w:val="24"/>
          <w:szCs w:val="24"/>
        </w:rPr>
        <w:t>Skirtukai „Dokumentai“, „Pastabos“ ir „Pranešimai“</w:t>
      </w:r>
    </w:p>
    <w:p w14:paraId="0C5B89EB" w14:textId="77777777" w:rsidR="005E5FEE" w:rsidRPr="00A863E7" w:rsidRDefault="005E5FEE" w:rsidP="00114D73">
      <w:pPr>
        <w:pStyle w:val="ListParagraph"/>
        <w:numPr>
          <w:ilvl w:val="0"/>
          <w:numId w:val="24"/>
        </w:numPr>
        <w:spacing w:after="160" w:line="278" w:lineRule="auto"/>
        <w:rPr>
          <w:rFonts w:ascii="Times New Roman" w:hAnsi="Times New Roman"/>
          <w:sz w:val="24"/>
          <w:szCs w:val="24"/>
        </w:rPr>
      </w:pPr>
      <w:r w:rsidRPr="00A863E7">
        <w:rPr>
          <w:rFonts w:ascii="Times New Roman" w:hAnsi="Times New Roman"/>
          <w:sz w:val="24"/>
          <w:szCs w:val="24"/>
        </w:rPr>
        <w:t>Audito ataskaitos modulyje „Ataskaitos“:</w:t>
      </w:r>
    </w:p>
    <w:p w14:paraId="2EC6BB9D" w14:textId="77777777" w:rsidR="005E5FEE" w:rsidRPr="00A863E7" w:rsidRDefault="005E5FEE" w:rsidP="00114D73">
      <w:pPr>
        <w:pStyle w:val="ListParagraph"/>
        <w:numPr>
          <w:ilvl w:val="0"/>
          <w:numId w:val="25"/>
        </w:numPr>
        <w:spacing w:after="160" w:line="278" w:lineRule="auto"/>
        <w:rPr>
          <w:rFonts w:ascii="Times New Roman" w:hAnsi="Times New Roman"/>
          <w:sz w:val="24"/>
          <w:szCs w:val="24"/>
        </w:rPr>
      </w:pPr>
      <w:r w:rsidRPr="00A863E7">
        <w:rPr>
          <w:rFonts w:ascii="Times New Roman" w:hAnsi="Times New Roman"/>
          <w:sz w:val="24"/>
          <w:szCs w:val="24"/>
        </w:rPr>
        <w:t>Atliktų auditų ataskaita</w:t>
      </w:r>
    </w:p>
    <w:p w14:paraId="19183534" w14:textId="77777777" w:rsidR="005E5FEE" w:rsidRPr="00A863E7" w:rsidRDefault="005E5FEE" w:rsidP="00114D73">
      <w:pPr>
        <w:pStyle w:val="ListParagraph"/>
        <w:numPr>
          <w:ilvl w:val="0"/>
          <w:numId w:val="25"/>
        </w:numPr>
        <w:spacing w:after="160" w:line="278" w:lineRule="auto"/>
        <w:rPr>
          <w:rFonts w:ascii="Times New Roman" w:hAnsi="Times New Roman"/>
          <w:sz w:val="24"/>
          <w:szCs w:val="24"/>
        </w:rPr>
      </w:pPr>
      <w:r w:rsidRPr="00A863E7">
        <w:rPr>
          <w:rFonts w:ascii="Times New Roman" w:hAnsi="Times New Roman"/>
          <w:sz w:val="24"/>
          <w:szCs w:val="24"/>
        </w:rPr>
        <w:t>Sistemos auditų ataskaita</w:t>
      </w:r>
    </w:p>
    <w:p w14:paraId="50BDC416" w14:textId="77777777" w:rsidR="005E5FEE" w:rsidRPr="00A863E7" w:rsidRDefault="005E5FEE" w:rsidP="00114D73">
      <w:pPr>
        <w:pStyle w:val="ListParagraph"/>
        <w:numPr>
          <w:ilvl w:val="0"/>
          <w:numId w:val="25"/>
        </w:numPr>
        <w:spacing w:after="160" w:line="278" w:lineRule="auto"/>
        <w:rPr>
          <w:rFonts w:ascii="Times New Roman" w:hAnsi="Times New Roman"/>
          <w:sz w:val="24"/>
          <w:szCs w:val="24"/>
        </w:rPr>
      </w:pPr>
      <w:r w:rsidRPr="00A863E7">
        <w:rPr>
          <w:rFonts w:ascii="Times New Roman" w:hAnsi="Times New Roman"/>
          <w:sz w:val="24"/>
          <w:szCs w:val="24"/>
        </w:rPr>
        <w:t>Veiksmų auditų ataskaita</w:t>
      </w:r>
    </w:p>
    <w:p w14:paraId="1B1862AD" w14:textId="77777777" w:rsidR="005E5FEE" w:rsidRPr="00A863E7" w:rsidRDefault="005E5FEE" w:rsidP="00114D73">
      <w:pPr>
        <w:pStyle w:val="ListParagraph"/>
        <w:numPr>
          <w:ilvl w:val="0"/>
          <w:numId w:val="25"/>
        </w:numPr>
        <w:spacing w:after="160" w:line="278" w:lineRule="auto"/>
        <w:rPr>
          <w:rFonts w:ascii="Times New Roman" w:hAnsi="Times New Roman"/>
          <w:sz w:val="24"/>
          <w:szCs w:val="24"/>
        </w:rPr>
      </w:pPr>
      <w:r w:rsidRPr="00A863E7">
        <w:rPr>
          <w:rFonts w:ascii="Times New Roman" w:hAnsi="Times New Roman"/>
          <w:sz w:val="24"/>
          <w:szCs w:val="24"/>
        </w:rPr>
        <w:t>Pateiktų rekomendacijų ataskaita</w:t>
      </w:r>
    </w:p>
    <w:p w14:paraId="118E42CB" w14:textId="77777777" w:rsidR="005E5FEE" w:rsidRPr="00A863E7" w:rsidRDefault="005E5FEE" w:rsidP="00114D73">
      <w:pPr>
        <w:pStyle w:val="ListParagraph"/>
        <w:numPr>
          <w:ilvl w:val="0"/>
          <w:numId w:val="26"/>
        </w:numPr>
        <w:spacing w:after="160" w:line="278" w:lineRule="auto"/>
        <w:rPr>
          <w:rFonts w:ascii="Times New Roman" w:hAnsi="Times New Roman"/>
          <w:sz w:val="24"/>
          <w:szCs w:val="24"/>
        </w:rPr>
      </w:pPr>
      <w:r w:rsidRPr="00A863E7">
        <w:rPr>
          <w:rFonts w:ascii="Times New Roman" w:hAnsi="Times New Roman"/>
          <w:sz w:val="24"/>
          <w:szCs w:val="24"/>
        </w:rPr>
        <w:t>Audito modulio pradinio lango paieškos kriterijai</w:t>
      </w:r>
    </w:p>
    <w:p w14:paraId="19A52537" w14:textId="77777777" w:rsidR="005E5FEE" w:rsidRPr="00A863E7" w:rsidRDefault="005E5FEE" w:rsidP="00114D73">
      <w:pPr>
        <w:pStyle w:val="ListParagraph"/>
        <w:numPr>
          <w:ilvl w:val="0"/>
          <w:numId w:val="26"/>
        </w:numPr>
        <w:spacing w:after="160" w:line="278" w:lineRule="auto"/>
        <w:rPr>
          <w:rFonts w:ascii="Times New Roman" w:hAnsi="Times New Roman"/>
          <w:sz w:val="24"/>
          <w:szCs w:val="24"/>
        </w:rPr>
      </w:pPr>
      <w:r w:rsidRPr="00A863E7">
        <w:rPr>
          <w:rFonts w:ascii="Times New Roman" w:hAnsi="Times New Roman"/>
          <w:sz w:val="24"/>
          <w:szCs w:val="24"/>
        </w:rPr>
        <w:t>Audito modulio pradinio lango informacija</w:t>
      </w:r>
    </w:p>
    <w:p w14:paraId="6F915CAF" w14:textId="77777777" w:rsidR="005E5FEE" w:rsidRPr="00A863E7" w:rsidRDefault="005E5FEE" w:rsidP="005E5FEE">
      <w:pPr>
        <w:rPr>
          <w:rFonts w:ascii="Times New Roman" w:hAnsi="Times New Roman"/>
          <w:sz w:val="24"/>
          <w:szCs w:val="24"/>
        </w:rPr>
      </w:pPr>
      <w:r w:rsidRPr="00A863E7">
        <w:rPr>
          <w:rFonts w:ascii="Times New Roman" w:hAnsi="Times New Roman"/>
          <w:sz w:val="24"/>
          <w:szCs w:val="24"/>
        </w:rPr>
        <w:t>Papildomi reikalavimai:</w:t>
      </w:r>
    </w:p>
    <w:p w14:paraId="369D9E22" w14:textId="77777777" w:rsidR="005E5FEE" w:rsidRPr="00A863E7" w:rsidRDefault="005E5FEE" w:rsidP="00114D73">
      <w:pPr>
        <w:pStyle w:val="ListParagraph"/>
        <w:numPr>
          <w:ilvl w:val="0"/>
          <w:numId w:val="27"/>
        </w:numPr>
        <w:spacing w:after="160" w:line="278" w:lineRule="auto"/>
        <w:rPr>
          <w:rFonts w:ascii="Times New Roman" w:hAnsi="Times New Roman"/>
          <w:sz w:val="24"/>
          <w:szCs w:val="24"/>
        </w:rPr>
      </w:pPr>
      <w:r w:rsidRPr="00A863E7">
        <w:rPr>
          <w:rFonts w:ascii="Times New Roman" w:hAnsi="Times New Roman"/>
          <w:sz w:val="24"/>
          <w:szCs w:val="24"/>
        </w:rPr>
        <w:t>funkcija „Rodyti audito duomenis“</w:t>
      </w:r>
    </w:p>
    <w:p w14:paraId="57C8623B" w14:textId="77777777" w:rsidR="005E5FEE" w:rsidRDefault="005E5FEE" w:rsidP="00114D73">
      <w:pPr>
        <w:pStyle w:val="ListParagraph"/>
        <w:numPr>
          <w:ilvl w:val="0"/>
          <w:numId w:val="27"/>
        </w:numPr>
        <w:spacing w:after="160" w:line="278" w:lineRule="auto"/>
      </w:pPr>
      <w:r w:rsidRPr="00A863E7">
        <w:rPr>
          <w:rFonts w:ascii="Times New Roman" w:hAnsi="Times New Roman"/>
          <w:sz w:val="24"/>
          <w:szCs w:val="24"/>
        </w:rPr>
        <w:t>DMS aplinkos modulis „Auditas</w:t>
      </w:r>
      <w:r w:rsidRPr="007777FD">
        <w:t>“</w:t>
      </w:r>
    </w:p>
    <w:p w14:paraId="745BB575" w14:textId="02C2301D" w:rsidR="00723FB0" w:rsidRPr="00932732" w:rsidRDefault="00D554BE" w:rsidP="00C01498">
      <w:pPr>
        <w:pStyle w:val="POSKYRIS"/>
        <w:spacing w:before="0" w:after="0"/>
        <w:ind w:left="0" w:firstLine="680"/>
        <w:rPr>
          <w:szCs w:val="24"/>
        </w:rPr>
      </w:pPr>
      <w:r>
        <w:rPr>
          <w:szCs w:val="24"/>
        </w:rPr>
        <w:t>VSFSVVP IS</w:t>
      </w:r>
      <w:r w:rsidR="6B61D875" w:rsidRPr="00932732">
        <w:rPr>
          <w:szCs w:val="24"/>
        </w:rPr>
        <w:t xml:space="preserve"> </w:t>
      </w:r>
      <w:r w:rsidR="2C7D5B96" w:rsidRPr="00932732">
        <w:rPr>
          <w:szCs w:val="24"/>
        </w:rPr>
        <w:t xml:space="preserve">funkcionalumų vystymo, palaikymo, plėtros ir modifikavimo </w:t>
      </w:r>
      <w:r w:rsidR="3ADF1E00" w:rsidRPr="00932732">
        <w:rPr>
          <w:szCs w:val="24"/>
        </w:rPr>
        <w:t>paslaugos</w:t>
      </w:r>
      <w:r w:rsidR="5AE562C6" w:rsidRPr="00932732">
        <w:rPr>
          <w:szCs w:val="24"/>
        </w:rPr>
        <w:t>:</w:t>
      </w:r>
    </w:p>
    <w:p w14:paraId="63E06AE0" w14:textId="2EFBD04F" w:rsidR="007F1F43" w:rsidRPr="00932732" w:rsidRDefault="00D554BE" w:rsidP="00114D73">
      <w:pPr>
        <w:pStyle w:val="POSKYRIS"/>
        <w:numPr>
          <w:ilvl w:val="2"/>
          <w:numId w:val="21"/>
        </w:numPr>
        <w:spacing w:before="0" w:after="0"/>
        <w:ind w:left="0" w:firstLine="680"/>
        <w:jc w:val="both"/>
        <w:rPr>
          <w:b w:val="0"/>
          <w:bCs/>
          <w:szCs w:val="24"/>
        </w:rPr>
      </w:pPr>
      <w:r>
        <w:rPr>
          <w:b w:val="0"/>
          <w:bCs/>
          <w:szCs w:val="24"/>
        </w:rPr>
        <w:t>VSFSVVP IS</w:t>
      </w:r>
      <w:r w:rsidR="007D5275" w:rsidRPr="00932732">
        <w:rPr>
          <w:b w:val="0"/>
          <w:bCs/>
          <w:szCs w:val="24"/>
        </w:rPr>
        <w:t xml:space="preserve"> veikimui užtikrinti reikalingos </w:t>
      </w:r>
      <w:r w:rsidR="0043374E" w:rsidRPr="00932732">
        <w:rPr>
          <w:b w:val="0"/>
          <w:bCs/>
          <w:szCs w:val="24"/>
        </w:rPr>
        <w:t xml:space="preserve">palaikymo </w:t>
      </w:r>
      <w:r w:rsidR="007D5275" w:rsidRPr="00932732">
        <w:rPr>
          <w:b w:val="0"/>
          <w:bCs/>
          <w:szCs w:val="24"/>
        </w:rPr>
        <w:t>paslaugos,</w:t>
      </w:r>
      <w:r w:rsidR="009B2C81" w:rsidRPr="00932732">
        <w:rPr>
          <w:b w:val="0"/>
          <w:bCs/>
          <w:szCs w:val="24"/>
        </w:rPr>
        <w:t xml:space="preserve"> </w:t>
      </w:r>
      <w:r w:rsidR="007F1F43" w:rsidRPr="00932732">
        <w:rPr>
          <w:b w:val="0"/>
          <w:bCs/>
          <w:szCs w:val="24"/>
        </w:rPr>
        <w:t xml:space="preserve">taip pat </w:t>
      </w:r>
      <w:r>
        <w:rPr>
          <w:b w:val="0"/>
          <w:bCs/>
          <w:szCs w:val="24"/>
        </w:rPr>
        <w:t>VSFSVVP IS</w:t>
      </w:r>
      <w:r w:rsidR="007F1F43" w:rsidRPr="00932732">
        <w:rPr>
          <w:b w:val="0"/>
          <w:bCs/>
          <w:szCs w:val="24"/>
        </w:rPr>
        <w:t xml:space="preserve"> funkcinis praplėtimas realizuojant projekto vykdymo metu perkančiosios organizacijos nustatytus poreikius, kurių neapima garantinis aptarnavimas, apima:</w:t>
      </w:r>
    </w:p>
    <w:p w14:paraId="1B2698A0" w14:textId="15F9286A" w:rsidR="00770CFA" w:rsidRPr="00932732" w:rsidRDefault="00D554BE" w:rsidP="00114D73">
      <w:pPr>
        <w:pStyle w:val="POSKYRIS"/>
        <w:numPr>
          <w:ilvl w:val="3"/>
          <w:numId w:val="21"/>
        </w:numPr>
        <w:tabs>
          <w:tab w:val="clear" w:pos="993"/>
          <w:tab w:val="left" w:pos="1440"/>
          <w:tab w:val="left" w:pos="1530"/>
        </w:tabs>
        <w:spacing w:before="0" w:after="0"/>
        <w:ind w:left="0" w:firstLine="680"/>
        <w:jc w:val="both"/>
        <w:rPr>
          <w:b w:val="0"/>
          <w:szCs w:val="24"/>
        </w:rPr>
      </w:pPr>
      <w:r>
        <w:rPr>
          <w:b w:val="0"/>
          <w:szCs w:val="24"/>
        </w:rPr>
        <w:t>VSFSVVP IS</w:t>
      </w:r>
      <w:r w:rsidR="6B61D875" w:rsidRPr="00932732">
        <w:rPr>
          <w:b w:val="0"/>
          <w:szCs w:val="24"/>
        </w:rPr>
        <w:t xml:space="preserve"> </w:t>
      </w:r>
      <w:r w:rsidR="618881A6" w:rsidRPr="00932732">
        <w:rPr>
          <w:b w:val="0"/>
          <w:szCs w:val="24"/>
        </w:rPr>
        <w:t>produkcinės</w:t>
      </w:r>
      <w:r w:rsidR="6B61D875" w:rsidRPr="00932732">
        <w:rPr>
          <w:b w:val="0"/>
          <w:szCs w:val="24"/>
        </w:rPr>
        <w:t xml:space="preserve"> ir </w:t>
      </w:r>
      <w:proofErr w:type="spellStart"/>
      <w:r w:rsidR="6B61D875" w:rsidRPr="00932732">
        <w:rPr>
          <w:b w:val="0"/>
          <w:szCs w:val="24"/>
        </w:rPr>
        <w:t>testinės</w:t>
      </w:r>
      <w:proofErr w:type="spellEnd"/>
      <w:r w:rsidR="6B61D875" w:rsidRPr="00932732">
        <w:rPr>
          <w:b w:val="0"/>
          <w:szCs w:val="24"/>
        </w:rPr>
        <w:t xml:space="preserve"> aplinkų </w:t>
      </w:r>
      <w:r w:rsidR="3ADF1E00" w:rsidRPr="00932732">
        <w:rPr>
          <w:b w:val="0"/>
          <w:szCs w:val="24"/>
        </w:rPr>
        <w:t>programinės įrangos ir/ar duomenų bazės ir/ar funkcionalumų modifikavimą ir naujų sukūrimą;</w:t>
      </w:r>
    </w:p>
    <w:p w14:paraId="12D74D0B" w14:textId="77777777" w:rsidR="00770CFA" w:rsidRPr="00932732" w:rsidRDefault="64CE6BB3" w:rsidP="00114D73">
      <w:pPr>
        <w:pStyle w:val="POSKYRIS"/>
        <w:numPr>
          <w:ilvl w:val="3"/>
          <w:numId w:val="21"/>
        </w:numPr>
        <w:tabs>
          <w:tab w:val="clear" w:pos="993"/>
          <w:tab w:val="left" w:pos="1440"/>
          <w:tab w:val="left" w:pos="1530"/>
        </w:tabs>
        <w:spacing w:before="0" w:after="0"/>
        <w:ind w:left="0" w:firstLine="680"/>
        <w:jc w:val="both"/>
        <w:rPr>
          <w:b w:val="0"/>
        </w:rPr>
      </w:pPr>
      <w:r>
        <w:rPr>
          <w:b w:val="0"/>
        </w:rPr>
        <w:t>i</w:t>
      </w:r>
      <w:r w:rsidR="08184E84">
        <w:rPr>
          <w:b w:val="0"/>
        </w:rPr>
        <w:t xml:space="preserve">ntegracinių sąsajų su kitais registrais ir/ar informacinėmis sistemomis pakeitimą ir/ar naujų integracinių sąsajų kūrimą; </w:t>
      </w:r>
    </w:p>
    <w:p w14:paraId="32314F3B" w14:textId="77777777" w:rsidR="004346BC" w:rsidRPr="00932732" w:rsidRDefault="08184E84" w:rsidP="00114D73">
      <w:pPr>
        <w:pStyle w:val="POSKYRIS"/>
        <w:numPr>
          <w:ilvl w:val="3"/>
          <w:numId w:val="21"/>
        </w:numPr>
        <w:tabs>
          <w:tab w:val="clear" w:pos="993"/>
          <w:tab w:val="left" w:pos="1440"/>
          <w:tab w:val="left" w:pos="1530"/>
        </w:tabs>
        <w:spacing w:before="0" w:after="0"/>
        <w:ind w:left="0" w:firstLine="680"/>
        <w:jc w:val="both"/>
        <w:rPr>
          <w:b w:val="0"/>
        </w:rPr>
      </w:pPr>
      <w:r>
        <w:rPr>
          <w:b w:val="0"/>
        </w:rPr>
        <w:t>vartotojo sąsajos patogumo gerinimą;</w:t>
      </w:r>
    </w:p>
    <w:p w14:paraId="4FABB187" w14:textId="77777777" w:rsidR="004346BC" w:rsidRPr="00932732" w:rsidRDefault="08184E84" w:rsidP="00114D73">
      <w:pPr>
        <w:pStyle w:val="POSKYRIS"/>
        <w:numPr>
          <w:ilvl w:val="3"/>
          <w:numId w:val="21"/>
        </w:numPr>
        <w:tabs>
          <w:tab w:val="clear" w:pos="993"/>
          <w:tab w:val="left" w:pos="1440"/>
          <w:tab w:val="left" w:pos="1530"/>
        </w:tabs>
        <w:spacing w:before="0" w:after="0"/>
        <w:ind w:left="0" w:firstLine="680"/>
        <w:jc w:val="both"/>
        <w:rPr>
          <w:b w:val="0"/>
        </w:rPr>
      </w:pPr>
      <w:r>
        <w:rPr>
          <w:b w:val="0"/>
        </w:rPr>
        <w:t>technologinių komponenčių (programinės įrangos) gamintojų teikiamų pataisymų, naujų versijų diegimą;</w:t>
      </w:r>
    </w:p>
    <w:p w14:paraId="3F14A69E" w14:textId="094C96E9" w:rsidR="00B06A03" w:rsidRPr="00932732" w:rsidRDefault="12EF35CA" w:rsidP="00114D73">
      <w:pPr>
        <w:pStyle w:val="POSKYRIS"/>
        <w:numPr>
          <w:ilvl w:val="3"/>
          <w:numId w:val="21"/>
        </w:numPr>
        <w:tabs>
          <w:tab w:val="clear" w:pos="993"/>
          <w:tab w:val="left" w:pos="1440"/>
          <w:tab w:val="left" w:pos="1530"/>
        </w:tabs>
        <w:spacing w:before="0" w:after="0"/>
        <w:ind w:left="0" w:firstLine="680"/>
        <w:jc w:val="both"/>
        <w:rPr>
          <w:b w:val="0"/>
        </w:rPr>
      </w:pPr>
      <w:r>
        <w:rPr>
          <w:b w:val="0"/>
        </w:rPr>
        <w:t>VSFSVVP IS</w:t>
      </w:r>
      <w:r w:rsidR="08184E84">
        <w:rPr>
          <w:b w:val="0"/>
        </w:rPr>
        <w:t xml:space="preserve"> veikimo klaidų šalinimą ir duomenų tvarkymą</w:t>
      </w:r>
      <w:r w:rsidR="58148C38">
        <w:rPr>
          <w:b w:val="0"/>
        </w:rPr>
        <w:t xml:space="preserve"> pagal perkančiosios organizacijos poreikius</w:t>
      </w:r>
      <w:r w:rsidR="08184E84">
        <w:rPr>
          <w:b w:val="0"/>
        </w:rPr>
        <w:t xml:space="preserve"> šios techninės specifikacijos </w:t>
      </w:r>
      <w:r w:rsidR="62C384B1" w:rsidRPr="00F20D4C">
        <w:rPr>
          <w:b w:val="0"/>
        </w:rPr>
        <w:t>6.</w:t>
      </w:r>
      <w:r w:rsidR="00F20D4C" w:rsidRPr="00F20D4C">
        <w:rPr>
          <w:b w:val="0"/>
        </w:rPr>
        <w:t>6</w:t>
      </w:r>
      <w:r w:rsidR="62C384B1" w:rsidRPr="00F20D4C">
        <w:rPr>
          <w:b w:val="0"/>
        </w:rPr>
        <w:t>.</w:t>
      </w:r>
      <w:r w:rsidR="08184E84" w:rsidRPr="00F20D4C">
        <w:rPr>
          <w:b w:val="0"/>
        </w:rPr>
        <w:t xml:space="preserve"> </w:t>
      </w:r>
      <w:r w:rsidR="08184E84">
        <w:rPr>
          <w:b w:val="0"/>
        </w:rPr>
        <w:t>punkte nurodytais terminais (jei jos nėra garantinio aptarnavimo objektas);</w:t>
      </w:r>
    </w:p>
    <w:p w14:paraId="7F8EB36F" w14:textId="144E9F6F" w:rsidR="002344E0" w:rsidRDefault="7AE4B372" w:rsidP="00114D73">
      <w:pPr>
        <w:pStyle w:val="POSKYRIS"/>
        <w:numPr>
          <w:ilvl w:val="3"/>
          <w:numId w:val="21"/>
        </w:numPr>
        <w:tabs>
          <w:tab w:val="clear" w:pos="993"/>
          <w:tab w:val="left" w:pos="1440"/>
          <w:tab w:val="left" w:pos="1530"/>
        </w:tabs>
        <w:spacing w:before="0" w:after="0"/>
        <w:ind w:left="0" w:firstLine="680"/>
        <w:jc w:val="both"/>
        <w:rPr>
          <w:b w:val="0"/>
        </w:rPr>
      </w:pPr>
      <w:r>
        <w:rPr>
          <w:b w:val="0"/>
        </w:rPr>
        <w:t>išgadintų (sugadintų) duomenų atstatymą, kai gedimo priežastis yra paslaugų tiekėjo pateiktos programinės įrangos netinkamas veikimas, jei tai nėra garantinio aptarnavimo objektas</w:t>
      </w:r>
      <w:r w:rsidR="620AE67F">
        <w:rPr>
          <w:b w:val="0"/>
        </w:rPr>
        <w:t>;</w:t>
      </w:r>
    </w:p>
    <w:p w14:paraId="366F3E51" w14:textId="67894540" w:rsidR="006E042E" w:rsidRDefault="12EF35CA" w:rsidP="00114D73">
      <w:pPr>
        <w:pStyle w:val="POSKYRIS"/>
        <w:numPr>
          <w:ilvl w:val="3"/>
          <w:numId w:val="21"/>
        </w:numPr>
        <w:tabs>
          <w:tab w:val="clear" w:pos="993"/>
          <w:tab w:val="left" w:pos="1440"/>
          <w:tab w:val="left" w:pos="1530"/>
        </w:tabs>
        <w:spacing w:before="0" w:after="0"/>
        <w:ind w:left="0" w:firstLine="680"/>
        <w:jc w:val="both"/>
        <w:rPr>
          <w:b w:val="0"/>
        </w:rPr>
      </w:pPr>
      <w:r>
        <w:rPr>
          <w:b w:val="0"/>
        </w:rPr>
        <w:t>VSFSVVP IS</w:t>
      </w:r>
      <w:r w:rsidR="4D7997DF">
        <w:rPr>
          <w:b w:val="0"/>
        </w:rPr>
        <w:t xml:space="preserve"> programinės įrangos paslaugų priežiūrą, administravimą;</w:t>
      </w:r>
    </w:p>
    <w:p w14:paraId="74788F8B" w14:textId="77777777" w:rsidR="00B06A03" w:rsidRPr="00932732" w:rsidRDefault="08184E84" w:rsidP="00114D73">
      <w:pPr>
        <w:pStyle w:val="POSKYRIS"/>
        <w:numPr>
          <w:ilvl w:val="3"/>
          <w:numId w:val="21"/>
        </w:numPr>
        <w:tabs>
          <w:tab w:val="clear" w:pos="993"/>
          <w:tab w:val="left" w:pos="1440"/>
          <w:tab w:val="left" w:pos="1530"/>
        </w:tabs>
        <w:spacing w:before="0" w:after="0"/>
        <w:ind w:left="0" w:firstLine="680"/>
        <w:jc w:val="both"/>
        <w:rPr>
          <w:b w:val="0"/>
        </w:rPr>
      </w:pPr>
      <w:r>
        <w:rPr>
          <w:b w:val="0"/>
        </w:rPr>
        <w:t xml:space="preserve">programinio kodo optimizavimą; </w:t>
      </w:r>
    </w:p>
    <w:p w14:paraId="740CB740" w14:textId="77777777" w:rsidR="00B06A03" w:rsidRPr="00932732" w:rsidRDefault="08184E84" w:rsidP="00114D73">
      <w:pPr>
        <w:pStyle w:val="POSKYRIS"/>
        <w:numPr>
          <w:ilvl w:val="3"/>
          <w:numId w:val="21"/>
        </w:numPr>
        <w:tabs>
          <w:tab w:val="clear" w:pos="993"/>
          <w:tab w:val="left" w:pos="1440"/>
          <w:tab w:val="left" w:pos="1530"/>
        </w:tabs>
        <w:spacing w:before="0" w:after="0"/>
        <w:ind w:left="0" w:firstLine="680"/>
        <w:jc w:val="both"/>
        <w:rPr>
          <w:b w:val="0"/>
        </w:rPr>
      </w:pPr>
      <w:r>
        <w:rPr>
          <w:b w:val="0"/>
        </w:rPr>
        <w:t>duomenų bazių užklausų ir greitaveikos optimizavimą;</w:t>
      </w:r>
    </w:p>
    <w:p w14:paraId="67A7458D" w14:textId="5314F4DF" w:rsidR="004A5968" w:rsidRPr="00932732" w:rsidRDefault="12EF35CA" w:rsidP="00114D73">
      <w:pPr>
        <w:pStyle w:val="POSKYRIS"/>
        <w:numPr>
          <w:ilvl w:val="3"/>
          <w:numId w:val="21"/>
        </w:numPr>
        <w:tabs>
          <w:tab w:val="clear" w:pos="993"/>
          <w:tab w:val="left" w:pos="1440"/>
          <w:tab w:val="left" w:pos="1620"/>
        </w:tabs>
        <w:spacing w:before="0" w:after="0"/>
        <w:ind w:left="0" w:firstLine="680"/>
        <w:jc w:val="both"/>
        <w:rPr>
          <w:b w:val="0"/>
        </w:rPr>
      </w:pPr>
      <w:r>
        <w:rPr>
          <w:b w:val="0"/>
        </w:rPr>
        <w:t>VSFSVVP IS</w:t>
      </w:r>
      <w:r w:rsidR="08184E84">
        <w:rPr>
          <w:b w:val="0"/>
        </w:rPr>
        <w:t xml:space="preserve"> pritaikymą naujesnių versijų naršyklių poreikiams;</w:t>
      </w:r>
    </w:p>
    <w:p w14:paraId="33E9EF42" w14:textId="198BFAC8" w:rsidR="00BF1CB9" w:rsidRPr="00932732" w:rsidRDefault="08184E84" w:rsidP="00114D73">
      <w:pPr>
        <w:pStyle w:val="POSKYRIS"/>
        <w:numPr>
          <w:ilvl w:val="3"/>
          <w:numId w:val="21"/>
        </w:numPr>
        <w:tabs>
          <w:tab w:val="clear" w:pos="284"/>
          <w:tab w:val="clear" w:pos="851"/>
          <w:tab w:val="clear" w:pos="993"/>
          <w:tab w:val="left" w:pos="1440"/>
          <w:tab w:val="left" w:pos="1620"/>
        </w:tabs>
        <w:spacing w:before="0" w:after="0"/>
        <w:ind w:left="0" w:firstLine="680"/>
        <w:jc w:val="both"/>
        <w:rPr>
          <w:b w:val="0"/>
        </w:rPr>
      </w:pPr>
      <w:r>
        <w:rPr>
          <w:b w:val="0"/>
        </w:rPr>
        <w:t xml:space="preserve">papildomus </w:t>
      </w:r>
      <w:r w:rsidR="12EF35CA">
        <w:rPr>
          <w:b w:val="0"/>
        </w:rPr>
        <w:t>VSFSVVP IS</w:t>
      </w:r>
      <w:r>
        <w:rPr>
          <w:b w:val="0"/>
        </w:rPr>
        <w:t xml:space="preserve"> naudotojų mokymus (įskaitant ir mokymų medžiagos bei aplinkos mokymams paruošimą);</w:t>
      </w:r>
    </w:p>
    <w:p w14:paraId="746E08B1" w14:textId="40CB9A3E" w:rsidR="00FB65A7" w:rsidRPr="00932732" w:rsidRDefault="00D554BE" w:rsidP="00114D73">
      <w:pPr>
        <w:pStyle w:val="POSKYRIS"/>
        <w:numPr>
          <w:ilvl w:val="3"/>
          <w:numId w:val="21"/>
        </w:numPr>
        <w:tabs>
          <w:tab w:val="clear" w:pos="284"/>
          <w:tab w:val="clear" w:pos="851"/>
          <w:tab w:val="clear" w:pos="993"/>
          <w:tab w:val="left" w:pos="1440"/>
          <w:tab w:val="left" w:pos="1620"/>
        </w:tabs>
        <w:spacing w:before="0" w:after="0"/>
        <w:ind w:left="0" w:firstLine="680"/>
        <w:jc w:val="both"/>
        <w:rPr>
          <w:b w:val="0"/>
          <w:szCs w:val="24"/>
        </w:rPr>
      </w:pPr>
      <w:r>
        <w:rPr>
          <w:b w:val="0"/>
          <w:szCs w:val="24"/>
        </w:rPr>
        <w:t>VSFSVVP IS</w:t>
      </w:r>
      <w:r w:rsidR="00FB65A7" w:rsidRPr="00932732">
        <w:rPr>
          <w:b w:val="0"/>
          <w:szCs w:val="24"/>
        </w:rPr>
        <w:t xml:space="preserve"> projektinės dokumentacijos naujinimą;</w:t>
      </w:r>
    </w:p>
    <w:p w14:paraId="61A905B2" w14:textId="1E620188" w:rsidR="00BF1CB9" w:rsidRPr="00932732" w:rsidRDefault="12EF35CA" w:rsidP="00114D73">
      <w:pPr>
        <w:pStyle w:val="POSKYRIS"/>
        <w:numPr>
          <w:ilvl w:val="3"/>
          <w:numId w:val="21"/>
        </w:numPr>
        <w:tabs>
          <w:tab w:val="clear" w:pos="284"/>
          <w:tab w:val="clear" w:pos="851"/>
          <w:tab w:val="clear" w:pos="993"/>
          <w:tab w:val="left" w:pos="1440"/>
          <w:tab w:val="left" w:pos="1620"/>
        </w:tabs>
        <w:spacing w:before="0" w:after="0"/>
        <w:ind w:left="0" w:firstLine="680"/>
        <w:jc w:val="both"/>
        <w:rPr>
          <w:b w:val="0"/>
        </w:rPr>
      </w:pPr>
      <w:r>
        <w:rPr>
          <w:b w:val="0"/>
        </w:rPr>
        <w:t>VSFSVVP IS</w:t>
      </w:r>
      <w:r w:rsidR="08184E84">
        <w:rPr>
          <w:b w:val="0"/>
        </w:rPr>
        <w:t xml:space="preserve"> techninės ir programinės įrangos veikimo problemų bei klaidų sprendimą, pagalbos teikimą, atkuriant eksploatuojamų posistemių darbingumą, pavyzdžiui, įvykus duomenų bazės arba atskirų jos komponentų darbų sutrikimams, kai pagal pobūdį sutrikimai nėra garantinio aptarnavimo objektas; </w:t>
      </w:r>
    </w:p>
    <w:p w14:paraId="16D67E00" w14:textId="53CF3D4A" w:rsidR="007F1F43" w:rsidRPr="00932732" w:rsidRDefault="12EF35CA" w:rsidP="00114D73">
      <w:pPr>
        <w:pStyle w:val="POSKYRIS"/>
        <w:numPr>
          <w:ilvl w:val="3"/>
          <w:numId w:val="21"/>
        </w:numPr>
        <w:tabs>
          <w:tab w:val="clear" w:pos="284"/>
          <w:tab w:val="clear" w:pos="851"/>
          <w:tab w:val="clear" w:pos="993"/>
          <w:tab w:val="left" w:pos="1440"/>
          <w:tab w:val="left" w:pos="1620"/>
        </w:tabs>
        <w:spacing w:before="0" w:after="0"/>
        <w:ind w:left="0" w:firstLine="680"/>
        <w:jc w:val="both"/>
        <w:rPr>
          <w:b w:val="0"/>
        </w:rPr>
      </w:pPr>
      <w:r>
        <w:rPr>
          <w:b w:val="0"/>
        </w:rPr>
        <w:t>VSFSVVP IS</w:t>
      </w:r>
      <w:r w:rsidR="08184E84">
        <w:rPr>
          <w:b w:val="0"/>
        </w:rPr>
        <w:t xml:space="preserve"> darbingumo atkūrimą (jei sutrikimas įvyko ne dėl paslaugų </w:t>
      </w:r>
      <w:r w:rsidR="2C37E4D7">
        <w:rPr>
          <w:b w:val="0"/>
        </w:rPr>
        <w:t>tiekėj</w:t>
      </w:r>
      <w:r w:rsidR="08184E84">
        <w:rPr>
          <w:b w:val="0"/>
        </w:rPr>
        <w:t>o kaltės);</w:t>
      </w:r>
    </w:p>
    <w:p w14:paraId="668F0DE2" w14:textId="53A1C434" w:rsidR="00765870" w:rsidRPr="00932732" w:rsidRDefault="2F81E353" w:rsidP="00114D73">
      <w:pPr>
        <w:pStyle w:val="POSKYRIS"/>
        <w:numPr>
          <w:ilvl w:val="3"/>
          <w:numId w:val="21"/>
        </w:numPr>
        <w:tabs>
          <w:tab w:val="clear" w:pos="284"/>
          <w:tab w:val="clear" w:pos="851"/>
          <w:tab w:val="clear" w:pos="993"/>
          <w:tab w:val="left" w:pos="1440"/>
          <w:tab w:val="left" w:pos="1710"/>
        </w:tabs>
        <w:spacing w:before="0" w:after="0"/>
        <w:ind w:left="0" w:firstLine="680"/>
        <w:jc w:val="both"/>
        <w:rPr>
          <w:b w:val="0"/>
        </w:rPr>
      </w:pPr>
      <w:r>
        <w:rPr>
          <w:b w:val="0"/>
        </w:rPr>
        <w:t xml:space="preserve">sklandų </w:t>
      </w:r>
      <w:r w:rsidR="00D554BE">
        <w:rPr>
          <w:b w:val="0"/>
        </w:rPr>
        <w:t>VSFSVVP IS</w:t>
      </w:r>
      <w:r>
        <w:rPr>
          <w:b w:val="0"/>
        </w:rPr>
        <w:t xml:space="preserve"> veikimą vienu metu dirbant ne ma</w:t>
      </w:r>
      <w:r w:rsidR="54EA9967">
        <w:rPr>
          <w:b w:val="0"/>
        </w:rPr>
        <w:t>ž</w:t>
      </w:r>
      <w:r>
        <w:rPr>
          <w:b w:val="0"/>
        </w:rPr>
        <w:t xml:space="preserve">iau kaip </w:t>
      </w:r>
      <w:r w:rsidR="372E69C4">
        <w:rPr>
          <w:b w:val="0"/>
        </w:rPr>
        <w:t>3</w:t>
      </w:r>
      <w:r w:rsidR="69814791">
        <w:rPr>
          <w:b w:val="0"/>
        </w:rPr>
        <w:t xml:space="preserve">00 </w:t>
      </w:r>
      <w:r>
        <w:rPr>
          <w:b w:val="0"/>
        </w:rPr>
        <w:t xml:space="preserve">nepriklausomų naudotojų, kurie turi turėti galimybę vienu metu kurti arba keisti turinį, nevaržomai naudotis </w:t>
      </w:r>
      <w:r w:rsidR="2D1E51EC">
        <w:rPr>
          <w:b w:val="0"/>
        </w:rPr>
        <w:t>visais</w:t>
      </w:r>
      <w:r>
        <w:rPr>
          <w:b w:val="0"/>
        </w:rPr>
        <w:t xml:space="preserve"> funkcionalum</w:t>
      </w:r>
      <w:r w:rsidR="2D1E51EC">
        <w:rPr>
          <w:b w:val="0"/>
        </w:rPr>
        <w:t>ais</w:t>
      </w:r>
      <w:r>
        <w:rPr>
          <w:b w:val="0"/>
        </w:rPr>
        <w:t xml:space="preserve"> bei jau paskelbta informacija;</w:t>
      </w:r>
    </w:p>
    <w:p w14:paraId="55BC2E87" w14:textId="55B74F9B" w:rsidR="00765870" w:rsidRPr="00932732" w:rsidRDefault="7F8F95DD" w:rsidP="00114D73">
      <w:pPr>
        <w:pStyle w:val="POSKYRIS"/>
        <w:numPr>
          <w:ilvl w:val="3"/>
          <w:numId w:val="21"/>
        </w:numPr>
        <w:tabs>
          <w:tab w:val="clear" w:pos="284"/>
          <w:tab w:val="clear" w:pos="851"/>
          <w:tab w:val="clear" w:pos="993"/>
          <w:tab w:val="left" w:pos="1440"/>
          <w:tab w:val="left" w:pos="1710"/>
        </w:tabs>
        <w:spacing w:before="0" w:after="0"/>
        <w:ind w:left="0" w:firstLine="680"/>
        <w:jc w:val="both"/>
        <w:rPr>
          <w:b w:val="0"/>
        </w:rPr>
      </w:pPr>
      <w:r>
        <w:rPr>
          <w:b w:val="0"/>
        </w:rPr>
        <w:t xml:space="preserve">turi užtikrinti sklandų bei operatyvų </w:t>
      </w:r>
      <w:r w:rsidR="12EF35CA">
        <w:rPr>
          <w:b w:val="0"/>
        </w:rPr>
        <w:t>VSFSVVP IS</w:t>
      </w:r>
      <w:r>
        <w:rPr>
          <w:b w:val="0"/>
        </w:rPr>
        <w:t xml:space="preserve"> esam</w:t>
      </w:r>
      <w:r w:rsidR="2268B864">
        <w:rPr>
          <w:b w:val="0"/>
        </w:rPr>
        <w:t>ų</w:t>
      </w:r>
      <w:r>
        <w:rPr>
          <w:b w:val="0"/>
        </w:rPr>
        <w:t xml:space="preserve"> integracij</w:t>
      </w:r>
      <w:r w:rsidR="2268B864">
        <w:rPr>
          <w:b w:val="0"/>
        </w:rPr>
        <w:t>ų</w:t>
      </w:r>
      <w:r>
        <w:rPr>
          <w:b w:val="0"/>
        </w:rPr>
        <w:t xml:space="preserve"> su </w:t>
      </w:r>
      <w:r w:rsidR="2268B864">
        <w:rPr>
          <w:b w:val="0"/>
        </w:rPr>
        <w:t>kitais registrais ir IS</w:t>
      </w:r>
      <w:r>
        <w:rPr>
          <w:b w:val="0"/>
        </w:rPr>
        <w:t xml:space="preserve"> veikimą, duomenų iš </w:t>
      </w:r>
      <w:r w:rsidR="2268B864">
        <w:rPr>
          <w:b w:val="0"/>
        </w:rPr>
        <w:t>kitų registrų ir IS</w:t>
      </w:r>
      <w:r>
        <w:rPr>
          <w:b w:val="0"/>
        </w:rPr>
        <w:t xml:space="preserve"> atvaizdavimą;</w:t>
      </w:r>
    </w:p>
    <w:p w14:paraId="7865F881" w14:textId="07BAE26E" w:rsidR="005B6195" w:rsidRPr="00932732" w:rsidRDefault="00AB3233" w:rsidP="00114D73">
      <w:pPr>
        <w:pStyle w:val="POSKYRIS"/>
        <w:numPr>
          <w:ilvl w:val="3"/>
          <w:numId w:val="21"/>
        </w:numPr>
        <w:tabs>
          <w:tab w:val="clear" w:pos="284"/>
          <w:tab w:val="clear" w:pos="851"/>
          <w:tab w:val="clear" w:pos="993"/>
          <w:tab w:val="left" w:pos="1440"/>
          <w:tab w:val="left" w:pos="1710"/>
        </w:tabs>
        <w:spacing w:before="0" w:after="0"/>
        <w:ind w:left="0" w:firstLine="680"/>
        <w:jc w:val="both"/>
        <w:rPr>
          <w:b w:val="0"/>
        </w:rPr>
      </w:pPr>
      <w:r>
        <w:rPr>
          <w:b w:val="0"/>
        </w:rPr>
        <w:t>j</w:t>
      </w:r>
      <w:r w:rsidR="634F4D37">
        <w:rPr>
          <w:b w:val="0"/>
        </w:rPr>
        <w:t>ei įvykdomas IS</w:t>
      </w:r>
      <w:r w:rsidR="006D57C1">
        <w:rPr>
          <w:b w:val="0"/>
        </w:rPr>
        <w:t xml:space="preserve"> DB ir/arba aplikacijų lygio</w:t>
      </w:r>
      <w:r w:rsidR="634F4D37">
        <w:rPr>
          <w:b w:val="0"/>
        </w:rPr>
        <w:t xml:space="preserve"> rezervinės kopijos atstatymas, perkančiajai organizacijai el. paštu informavus paslaugų t</w:t>
      </w:r>
      <w:r w:rsidR="469CD150">
        <w:rPr>
          <w:b w:val="0"/>
        </w:rPr>
        <w:t>ie</w:t>
      </w:r>
      <w:r w:rsidR="634F4D37">
        <w:rPr>
          <w:b w:val="0"/>
        </w:rPr>
        <w:t>kėją apie atstatymą, paslaugų t</w:t>
      </w:r>
      <w:r w:rsidR="469CD150">
        <w:rPr>
          <w:b w:val="0"/>
        </w:rPr>
        <w:t>ie</w:t>
      </w:r>
      <w:r w:rsidR="634F4D37">
        <w:rPr>
          <w:b w:val="0"/>
        </w:rPr>
        <w:t xml:space="preserve">kėjas turi patikrinti konfigūraciją ir atstatyti pilną </w:t>
      </w:r>
      <w:r w:rsidR="006005A1">
        <w:rPr>
          <w:b w:val="0"/>
        </w:rPr>
        <w:t>IS</w:t>
      </w:r>
      <w:r w:rsidR="006D57C1">
        <w:rPr>
          <w:b w:val="0"/>
        </w:rPr>
        <w:t xml:space="preserve"> DB ir/arba aplikacijų lygio</w:t>
      </w:r>
      <w:r w:rsidR="634F4D37">
        <w:rPr>
          <w:b w:val="0"/>
        </w:rPr>
        <w:t xml:space="preserve"> veiksmingumą</w:t>
      </w:r>
      <w:r w:rsidR="00E672AC">
        <w:rPr>
          <w:b w:val="0"/>
        </w:rPr>
        <w:t>.</w:t>
      </w:r>
    </w:p>
    <w:p w14:paraId="7FA0652F" w14:textId="655A4EFE" w:rsidR="007F1F43" w:rsidRPr="00932732" w:rsidRDefault="00D554BE" w:rsidP="00114D73">
      <w:pPr>
        <w:pStyle w:val="POSKYRIS"/>
        <w:numPr>
          <w:ilvl w:val="2"/>
          <w:numId w:val="21"/>
        </w:numPr>
        <w:tabs>
          <w:tab w:val="clear" w:pos="993"/>
          <w:tab w:val="left" w:pos="1530"/>
        </w:tabs>
        <w:spacing w:before="0" w:after="0"/>
        <w:ind w:left="0" w:firstLine="680"/>
        <w:jc w:val="both"/>
        <w:rPr>
          <w:b w:val="0"/>
          <w:szCs w:val="24"/>
        </w:rPr>
      </w:pPr>
      <w:r>
        <w:rPr>
          <w:b w:val="0"/>
          <w:szCs w:val="24"/>
        </w:rPr>
        <w:t>VSFSVVP IS</w:t>
      </w:r>
      <w:r w:rsidR="4473D63C" w:rsidRPr="00932732">
        <w:rPr>
          <w:b w:val="0"/>
          <w:szCs w:val="24"/>
        </w:rPr>
        <w:t xml:space="preserve"> </w:t>
      </w:r>
      <w:r w:rsidR="2A34BD0D" w:rsidRPr="00932732">
        <w:rPr>
          <w:b w:val="0"/>
          <w:szCs w:val="24"/>
        </w:rPr>
        <w:t>vystymo</w:t>
      </w:r>
      <w:r w:rsidR="65F7955D" w:rsidRPr="00932732">
        <w:rPr>
          <w:b w:val="0"/>
          <w:szCs w:val="24"/>
        </w:rPr>
        <w:t xml:space="preserve"> ir palaikymo</w:t>
      </w:r>
      <w:r w:rsidR="2A34BD0D" w:rsidRPr="00932732">
        <w:rPr>
          <w:b w:val="0"/>
          <w:szCs w:val="24"/>
        </w:rPr>
        <w:t xml:space="preserve"> paslaugos bus realizuojamos vykdant atskiras </w:t>
      </w:r>
      <w:r w:rsidR="2DC9A966" w:rsidRPr="00932732">
        <w:rPr>
          <w:b w:val="0"/>
          <w:szCs w:val="24"/>
        </w:rPr>
        <w:t>IS</w:t>
      </w:r>
      <w:r w:rsidR="2A34BD0D" w:rsidRPr="00932732">
        <w:rPr>
          <w:b w:val="0"/>
          <w:szCs w:val="24"/>
        </w:rPr>
        <w:t xml:space="preserve"> vystymo užduotis. Perkančioji organizacija paslaugų </w:t>
      </w:r>
      <w:r w:rsidR="62A3F0EC" w:rsidRPr="00932732">
        <w:rPr>
          <w:b w:val="0"/>
          <w:szCs w:val="24"/>
        </w:rPr>
        <w:t>tiekėj</w:t>
      </w:r>
      <w:r w:rsidR="2A34BD0D" w:rsidRPr="00932732">
        <w:rPr>
          <w:b w:val="0"/>
          <w:szCs w:val="24"/>
        </w:rPr>
        <w:t>ui suformuluoja poreikį/užduotį ir šis pateikia galimus įgyvendinimo būdus t. y. pateikia pasiūlymą. Kiekviena</w:t>
      </w:r>
      <w:r w:rsidR="007F27FE">
        <w:rPr>
          <w:b w:val="0"/>
          <w:szCs w:val="24"/>
        </w:rPr>
        <w:t xml:space="preserve"> vystymo užduotis </w:t>
      </w:r>
      <w:r w:rsidR="007F27FE" w:rsidRPr="00932732">
        <w:rPr>
          <w:b w:val="0"/>
          <w:szCs w:val="24"/>
        </w:rPr>
        <w:t>įgyvendinam</w:t>
      </w:r>
      <w:r w:rsidR="007F27FE">
        <w:rPr>
          <w:b w:val="0"/>
          <w:szCs w:val="24"/>
        </w:rPr>
        <w:t>a</w:t>
      </w:r>
      <w:r w:rsidR="007F27FE" w:rsidRPr="00932732">
        <w:rPr>
          <w:b w:val="0"/>
          <w:szCs w:val="24"/>
        </w:rPr>
        <w:t xml:space="preserve"> </w:t>
      </w:r>
      <w:r w:rsidR="2A34BD0D" w:rsidRPr="00932732">
        <w:rPr>
          <w:b w:val="0"/>
          <w:szCs w:val="24"/>
        </w:rPr>
        <w:t>paslaugų t</w:t>
      </w:r>
      <w:r w:rsidR="78083311" w:rsidRPr="00932732">
        <w:rPr>
          <w:b w:val="0"/>
          <w:szCs w:val="24"/>
        </w:rPr>
        <w:t>ie</w:t>
      </w:r>
      <w:r w:rsidR="2A34BD0D" w:rsidRPr="00932732">
        <w:rPr>
          <w:b w:val="0"/>
          <w:szCs w:val="24"/>
        </w:rPr>
        <w:t xml:space="preserve">kėjo pasiūlymo pagrindu ir </w:t>
      </w:r>
      <w:r w:rsidR="007F27FE" w:rsidRPr="00932732">
        <w:rPr>
          <w:b w:val="0"/>
          <w:szCs w:val="24"/>
        </w:rPr>
        <w:t>pradedam</w:t>
      </w:r>
      <w:r w:rsidR="007F27FE">
        <w:rPr>
          <w:b w:val="0"/>
          <w:szCs w:val="24"/>
        </w:rPr>
        <w:t>a</w:t>
      </w:r>
      <w:r w:rsidR="007F27FE" w:rsidRPr="00932732">
        <w:rPr>
          <w:b w:val="0"/>
          <w:szCs w:val="24"/>
        </w:rPr>
        <w:t xml:space="preserve"> </w:t>
      </w:r>
      <w:r w:rsidR="2A34BD0D" w:rsidRPr="00932732">
        <w:rPr>
          <w:b w:val="0"/>
          <w:szCs w:val="24"/>
        </w:rPr>
        <w:t xml:space="preserve">realizuoti perkančiajai organizacijai patvirtinus </w:t>
      </w:r>
      <w:r w:rsidR="2DC9A966" w:rsidRPr="00932732">
        <w:rPr>
          <w:b w:val="0"/>
          <w:szCs w:val="24"/>
        </w:rPr>
        <w:t>IS</w:t>
      </w:r>
      <w:r w:rsidR="2A34BD0D" w:rsidRPr="00932732">
        <w:rPr>
          <w:b w:val="0"/>
          <w:szCs w:val="24"/>
        </w:rPr>
        <w:t xml:space="preserve"> vystymo užduotį. Kiekvienos </w:t>
      </w:r>
      <w:r w:rsidR="2DC9A966" w:rsidRPr="00932732">
        <w:rPr>
          <w:b w:val="0"/>
          <w:szCs w:val="24"/>
        </w:rPr>
        <w:t>IS</w:t>
      </w:r>
      <w:r w:rsidR="2A34BD0D" w:rsidRPr="00932732">
        <w:rPr>
          <w:b w:val="0"/>
          <w:szCs w:val="24"/>
        </w:rPr>
        <w:t xml:space="preserve"> vystymo užduoties vykdymo metu realizuojamas vienas ar daugiau kaip vienas </w:t>
      </w:r>
      <w:r w:rsidR="2DC9A966" w:rsidRPr="00932732">
        <w:rPr>
          <w:b w:val="0"/>
          <w:szCs w:val="24"/>
        </w:rPr>
        <w:t>IS</w:t>
      </w:r>
      <w:r w:rsidR="2A34BD0D" w:rsidRPr="00932732">
        <w:rPr>
          <w:b w:val="0"/>
          <w:szCs w:val="24"/>
        </w:rPr>
        <w:t xml:space="preserve"> funkcionalumas vykdomas šiais etapais:</w:t>
      </w:r>
    </w:p>
    <w:p w14:paraId="4756AC64" w14:textId="4D677E5A" w:rsidR="007F1F43" w:rsidRPr="00932732" w:rsidRDefault="3ADF1E00" w:rsidP="00114D73">
      <w:pPr>
        <w:pStyle w:val="POSKYRIS"/>
        <w:numPr>
          <w:ilvl w:val="3"/>
          <w:numId w:val="21"/>
        </w:numPr>
        <w:tabs>
          <w:tab w:val="clear" w:pos="993"/>
          <w:tab w:val="left" w:pos="1530"/>
        </w:tabs>
        <w:spacing w:before="0" w:after="0"/>
        <w:ind w:left="0" w:firstLine="680"/>
        <w:jc w:val="both"/>
        <w:rPr>
          <w:b w:val="0"/>
          <w:szCs w:val="24"/>
        </w:rPr>
      </w:pPr>
      <w:r w:rsidRPr="00932732">
        <w:rPr>
          <w:b w:val="0"/>
          <w:szCs w:val="24"/>
          <w:u w:val="single"/>
        </w:rPr>
        <w:t>Specifikavimas</w:t>
      </w:r>
      <w:r w:rsidRPr="00932732">
        <w:rPr>
          <w:b w:val="0"/>
          <w:szCs w:val="24"/>
        </w:rPr>
        <w:t xml:space="preserve"> – perkančioji organizacija identifikuoja naujo funkcionalumo poreikį</w:t>
      </w:r>
      <w:r w:rsidR="4EB58AF1" w:rsidRPr="00932732">
        <w:rPr>
          <w:b w:val="0"/>
          <w:szCs w:val="24"/>
        </w:rPr>
        <w:t xml:space="preserve"> arba jau esamo funkcionalumo modifikavimo poreikį</w:t>
      </w:r>
      <w:r w:rsidRPr="00932732">
        <w:rPr>
          <w:b w:val="0"/>
          <w:szCs w:val="24"/>
        </w:rPr>
        <w:t xml:space="preserve">, nustato tikslus, suformuluoja reikalavimus. Paslaugų </w:t>
      </w:r>
      <w:r w:rsidR="62A3F0EC" w:rsidRPr="00932732">
        <w:rPr>
          <w:b w:val="0"/>
          <w:szCs w:val="24"/>
        </w:rPr>
        <w:t>tiekėj</w:t>
      </w:r>
      <w:r w:rsidRPr="00932732">
        <w:rPr>
          <w:b w:val="0"/>
          <w:szCs w:val="24"/>
        </w:rPr>
        <w:t xml:space="preserve">as parengia siūlymą, kuriame aprašomas naujo </w:t>
      </w:r>
      <w:r w:rsidR="22EF7654" w:rsidRPr="00932732">
        <w:rPr>
          <w:b w:val="0"/>
          <w:szCs w:val="24"/>
        </w:rPr>
        <w:t xml:space="preserve">arba modifikuojamo </w:t>
      </w:r>
      <w:r w:rsidRPr="00932732">
        <w:rPr>
          <w:b w:val="0"/>
          <w:szCs w:val="24"/>
        </w:rPr>
        <w:t xml:space="preserve">funkcionalumo realizavimo principas, nustatoma vystymo užduoties įgyvendinimo paslaugų apimtis darbo valandomis, detalizuojamas ekspertų dalyvavimas darbo valandomis ir vystymo užduoties atlikimo terminai. Perkančiajai organizacijai patvirtinus siūlymą, siūlymo pagrindu formuojama vystymo užduotis, kuri pasirašoma perkančiosios organizacijos ir paslaugų </w:t>
      </w:r>
      <w:r w:rsidR="62A3F0EC" w:rsidRPr="00932732">
        <w:rPr>
          <w:b w:val="0"/>
          <w:szCs w:val="24"/>
        </w:rPr>
        <w:t>tiekėj</w:t>
      </w:r>
      <w:r w:rsidRPr="00932732">
        <w:rPr>
          <w:b w:val="0"/>
          <w:szCs w:val="24"/>
        </w:rPr>
        <w:t>o. Nustatyti vystymo užduoties atlikimo terminai kituose etapuose gali būti keičiami tik juos suderinus ir patvirtinus perkančiajai organizacijai. Toliau nurodyti etapai pradedami vykdyti perkančiajai organizacijai patvirtinus preliminarią specifikaciją;</w:t>
      </w:r>
    </w:p>
    <w:p w14:paraId="63205CF4" w14:textId="4556435F" w:rsidR="007F1F43" w:rsidRPr="00932732" w:rsidRDefault="08184E84" w:rsidP="00114D73">
      <w:pPr>
        <w:pStyle w:val="POSKYRIS"/>
        <w:numPr>
          <w:ilvl w:val="3"/>
          <w:numId w:val="21"/>
        </w:numPr>
        <w:tabs>
          <w:tab w:val="clear" w:pos="993"/>
          <w:tab w:val="left" w:pos="1530"/>
        </w:tabs>
        <w:spacing w:before="0" w:after="0"/>
        <w:ind w:left="90" w:firstLine="540"/>
        <w:jc w:val="both"/>
        <w:rPr>
          <w:b w:val="0"/>
        </w:rPr>
      </w:pPr>
      <w:r w:rsidRPr="3DC07AA7">
        <w:rPr>
          <w:b w:val="0"/>
          <w:u w:val="single"/>
        </w:rPr>
        <w:t>Projektavimas ir konstravimas</w:t>
      </w:r>
      <w:r>
        <w:rPr>
          <w:b w:val="0"/>
        </w:rPr>
        <w:t xml:space="preserve"> – specifikacijos detalizavimas, komponentų specifikavimas, projekto rengimas ir programavimas. Projekto rengimui ir programavimui negali būti naudojama </w:t>
      </w:r>
      <w:proofErr w:type="spellStart"/>
      <w:r>
        <w:rPr>
          <w:b w:val="0"/>
        </w:rPr>
        <w:t>testinė</w:t>
      </w:r>
      <w:proofErr w:type="spellEnd"/>
      <w:r>
        <w:rPr>
          <w:b w:val="0"/>
        </w:rPr>
        <w:t xml:space="preserve"> aplinka, t. y. paslaugų </w:t>
      </w:r>
      <w:r w:rsidR="2C37E4D7">
        <w:rPr>
          <w:b w:val="0"/>
        </w:rPr>
        <w:t>tiekėj</w:t>
      </w:r>
      <w:r>
        <w:rPr>
          <w:b w:val="0"/>
        </w:rPr>
        <w:t>as turi turėti savo vystymo (</w:t>
      </w:r>
      <w:proofErr w:type="spellStart"/>
      <w:r>
        <w:rPr>
          <w:b w:val="0"/>
        </w:rPr>
        <w:t>ang</w:t>
      </w:r>
      <w:proofErr w:type="spellEnd"/>
      <w:r>
        <w:rPr>
          <w:b w:val="0"/>
        </w:rPr>
        <w:t xml:space="preserve">. </w:t>
      </w:r>
      <w:proofErr w:type="spellStart"/>
      <w:r>
        <w:rPr>
          <w:b w:val="0"/>
        </w:rPr>
        <w:t>development</w:t>
      </w:r>
      <w:proofErr w:type="spellEnd"/>
      <w:r>
        <w:rPr>
          <w:b w:val="0"/>
        </w:rPr>
        <w:t>) aplinką;</w:t>
      </w:r>
    </w:p>
    <w:p w14:paraId="338F5FE4" w14:textId="18329FFD" w:rsidR="007F1F43" w:rsidRPr="00932732" w:rsidRDefault="3ADF1E00" w:rsidP="00114D73">
      <w:pPr>
        <w:pStyle w:val="POSKYRIS"/>
        <w:numPr>
          <w:ilvl w:val="3"/>
          <w:numId w:val="21"/>
        </w:numPr>
        <w:tabs>
          <w:tab w:val="clear" w:pos="993"/>
          <w:tab w:val="left" w:pos="1530"/>
        </w:tabs>
        <w:spacing w:before="0" w:after="0"/>
        <w:ind w:left="0" w:firstLine="680"/>
        <w:jc w:val="both"/>
        <w:rPr>
          <w:b w:val="0"/>
          <w:szCs w:val="24"/>
        </w:rPr>
      </w:pPr>
      <w:r w:rsidRPr="00932732">
        <w:rPr>
          <w:b w:val="0"/>
          <w:szCs w:val="24"/>
          <w:u w:val="single"/>
        </w:rPr>
        <w:t>Diegimas</w:t>
      </w:r>
      <w:r w:rsidRPr="00932732">
        <w:rPr>
          <w:b w:val="0"/>
          <w:szCs w:val="24"/>
        </w:rPr>
        <w:t xml:space="preserve"> – diegimus atlieka perkančioji organizacija, kai paslaugų t</w:t>
      </w:r>
      <w:r w:rsidR="555592B2" w:rsidRPr="00932732">
        <w:rPr>
          <w:b w:val="0"/>
          <w:szCs w:val="24"/>
        </w:rPr>
        <w:t>ie</w:t>
      </w:r>
      <w:r w:rsidRPr="00932732">
        <w:rPr>
          <w:b w:val="0"/>
          <w:szCs w:val="24"/>
        </w:rPr>
        <w:t>kėjas perduoda pilnai sukomplektuotą ir savo vystymo (</w:t>
      </w:r>
      <w:proofErr w:type="spellStart"/>
      <w:r w:rsidRPr="00932732">
        <w:rPr>
          <w:b w:val="0"/>
          <w:szCs w:val="24"/>
        </w:rPr>
        <w:t>ang</w:t>
      </w:r>
      <w:proofErr w:type="spellEnd"/>
      <w:r w:rsidRPr="00932732">
        <w:rPr>
          <w:b w:val="0"/>
          <w:szCs w:val="24"/>
        </w:rPr>
        <w:t xml:space="preserve">. </w:t>
      </w:r>
      <w:proofErr w:type="spellStart"/>
      <w:r w:rsidRPr="00932732">
        <w:rPr>
          <w:b w:val="0"/>
          <w:szCs w:val="24"/>
        </w:rPr>
        <w:t>development</w:t>
      </w:r>
      <w:proofErr w:type="spellEnd"/>
      <w:r w:rsidRPr="00932732">
        <w:rPr>
          <w:b w:val="0"/>
          <w:szCs w:val="24"/>
        </w:rPr>
        <w:t>) aplinkoje ištestuotą paketą bei parengtą ir perkančiosios organizacijos patvirtintą diegimo specifikaciją. Testavimas privalo apimti tiek funkcionalumų tinkamo ir sklandaus veikimo patikrinimą, tiek saugos testus (OWASP). Jei diegimas įvyko sėkmingai ir be klaidų, perkančioji organizacija testuoja ir vertina naujai įdiegtą funkcionalumą</w:t>
      </w:r>
      <w:r w:rsidR="7CE942F9" w:rsidRPr="00932732">
        <w:rPr>
          <w:b w:val="0"/>
          <w:szCs w:val="24"/>
        </w:rPr>
        <w:t xml:space="preserve"> pagal Tiekėjo parengtą ir perduotą testavimo scenarijų</w:t>
      </w:r>
      <w:r w:rsidR="008418BB">
        <w:rPr>
          <w:b w:val="0"/>
          <w:szCs w:val="24"/>
        </w:rPr>
        <w:t xml:space="preserve"> (</w:t>
      </w:r>
      <w:r w:rsidR="7CE942F9" w:rsidRPr="00932732">
        <w:rPr>
          <w:b w:val="0"/>
          <w:szCs w:val="24"/>
        </w:rPr>
        <w:t>-</w:t>
      </w:r>
      <w:proofErr w:type="spellStart"/>
      <w:r w:rsidR="7CE942F9" w:rsidRPr="00932732">
        <w:rPr>
          <w:b w:val="0"/>
          <w:szCs w:val="24"/>
        </w:rPr>
        <w:t>us</w:t>
      </w:r>
      <w:proofErr w:type="spellEnd"/>
      <w:r w:rsidR="008418BB">
        <w:rPr>
          <w:b w:val="0"/>
          <w:szCs w:val="24"/>
        </w:rPr>
        <w:t>),</w:t>
      </w:r>
      <w:r w:rsidRPr="00932732">
        <w:rPr>
          <w:b w:val="0"/>
          <w:szCs w:val="24"/>
        </w:rPr>
        <w:t xml:space="preserve"> </w:t>
      </w:r>
      <w:r w:rsidR="008418BB">
        <w:rPr>
          <w:b w:val="0"/>
          <w:bCs/>
          <w:szCs w:val="24"/>
        </w:rPr>
        <w:t>kuris (-</w:t>
      </w:r>
      <w:proofErr w:type="spellStart"/>
      <w:r w:rsidR="008418BB">
        <w:rPr>
          <w:b w:val="0"/>
          <w:bCs/>
          <w:szCs w:val="24"/>
        </w:rPr>
        <w:t>ie</w:t>
      </w:r>
      <w:proofErr w:type="spellEnd"/>
      <w:r w:rsidR="008418BB">
        <w:rPr>
          <w:b w:val="0"/>
          <w:bCs/>
          <w:szCs w:val="24"/>
        </w:rPr>
        <w:t>) turi būti pristatytas ir suderintas su perkančiąj</w:t>
      </w:r>
      <w:r w:rsidR="00BE4EFA">
        <w:rPr>
          <w:b w:val="0"/>
          <w:bCs/>
          <w:szCs w:val="24"/>
        </w:rPr>
        <w:t>a</w:t>
      </w:r>
      <w:r w:rsidR="008418BB">
        <w:rPr>
          <w:b w:val="0"/>
          <w:bCs/>
          <w:szCs w:val="24"/>
        </w:rPr>
        <w:t xml:space="preserve"> organizacija. Testavimo scenarijus esant poreikiui gali būti pildomas naujomis modifikuotų funkcionalumų testavimo situacijomis testavimo metu, su tikslu kaip įmanoma tiksliau ir detaliau įvertinti atliktų modifikuotų funkcionalumų naujinimus. Testavimo scenarijaus pildymas gali būti daromas tiek Tiekėjo, tiek perkančiosios organizacijos iniciatyva. </w:t>
      </w:r>
      <w:r w:rsidR="008418BB">
        <w:rPr>
          <w:b w:val="0"/>
          <w:szCs w:val="24"/>
        </w:rPr>
        <w:t>Kai</w:t>
      </w:r>
      <w:r w:rsidRPr="00932732">
        <w:rPr>
          <w:b w:val="0"/>
          <w:szCs w:val="24"/>
        </w:rPr>
        <w:t xml:space="preserve"> realizuoti atnaujinimai tenkina perkančiosios organizacijos poreikius, ji diegia naują funkcionalumą į darbinę aplinką. Šio etapo pabaigoje paslaugų t</w:t>
      </w:r>
      <w:r w:rsidR="19DD1B9A" w:rsidRPr="00932732">
        <w:rPr>
          <w:b w:val="0"/>
          <w:szCs w:val="24"/>
        </w:rPr>
        <w:t>ie</w:t>
      </w:r>
      <w:r w:rsidRPr="00932732">
        <w:rPr>
          <w:b w:val="0"/>
          <w:szCs w:val="24"/>
        </w:rPr>
        <w:t xml:space="preserve">kėjas privalo perkančiajai organizacijai pateikti bandymų dokumentaciją, naudojimo instrukciją, programinės įrangos išeities tekstus. Jei reikia, su </w:t>
      </w:r>
      <w:r w:rsidR="1DF5B633" w:rsidRPr="00932732">
        <w:rPr>
          <w:b w:val="0"/>
          <w:szCs w:val="24"/>
        </w:rPr>
        <w:t>modifikuotais ir/arba naujais IS funkcionalumais</w:t>
      </w:r>
      <w:r w:rsidR="2AEB2A2A" w:rsidRPr="00932732">
        <w:rPr>
          <w:b w:val="0"/>
          <w:szCs w:val="24"/>
        </w:rPr>
        <w:t xml:space="preserve"> dirbti</w:t>
      </w:r>
      <w:r w:rsidRPr="00932732">
        <w:rPr>
          <w:b w:val="0"/>
          <w:szCs w:val="24"/>
        </w:rPr>
        <w:t xml:space="preserve"> apmokomi sistemos naudotojai.</w:t>
      </w:r>
    </w:p>
    <w:p w14:paraId="651F984B" w14:textId="2DD50645" w:rsidR="001E0516" w:rsidRPr="00023E3D" w:rsidRDefault="75DF84CF" w:rsidP="00C01498">
      <w:pPr>
        <w:pStyle w:val="POSKYRIS"/>
        <w:spacing w:before="0" w:after="0"/>
        <w:ind w:left="0" w:firstLine="680"/>
        <w:jc w:val="both"/>
        <w:rPr>
          <w:b w:val="0"/>
        </w:rPr>
      </w:pPr>
      <w:r>
        <w:rPr>
          <w:b w:val="0"/>
        </w:rPr>
        <w:t xml:space="preserve">Visos </w:t>
      </w:r>
      <w:r w:rsidR="44D8423B">
        <w:rPr>
          <w:b w:val="0"/>
        </w:rPr>
        <w:t xml:space="preserve">vystymo </w:t>
      </w:r>
      <w:r>
        <w:rPr>
          <w:b w:val="0"/>
        </w:rPr>
        <w:t>užduotys turi būti skirstom</w:t>
      </w:r>
      <w:r w:rsidR="62D29CDC">
        <w:rPr>
          <w:b w:val="0"/>
        </w:rPr>
        <w:t>o</w:t>
      </w:r>
      <w:r>
        <w:rPr>
          <w:b w:val="0"/>
        </w:rPr>
        <w:t>s</w:t>
      </w:r>
      <w:r w:rsidR="32E7CF7D">
        <w:rPr>
          <w:b w:val="0"/>
        </w:rPr>
        <w:t xml:space="preserve"> </w:t>
      </w:r>
      <w:r>
        <w:rPr>
          <w:b w:val="0"/>
        </w:rPr>
        <w:t>į</w:t>
      </w:r>
      <w:r w:rsidR="6F485B46">
        <w:rPr>
          <w:b w:val="0"/>
        </w:rPr>
        <w:t xml:space="preserve"> </w:t>
      </w:r>
      <w:r>
        <w:rPr>
          <w:b w:val="0"/>
        </w:rPr>
        <w:t>smulkias, vidutines ir sudėtingas, pagal</w:t>
      </w:r>
      <w:r w:rsidR="6C4E5296">
        <w:rPr>
          <w:b w:val="0"/>
        </w:rPr>
        <w:t xml:space="preserve"> </w:t>
      </w:r>
      <w:r w:rsidR="00D35871">
        <w:rPr>
          <w:b w:val="0"/>
        </w:rPr>
        <w:t>5.5</w:t>
      </w:r>
      <w:r w:rsidR="6C4E5296">
        <w:rPr>
          <w:b w:val="0"/>
        </w:rPr>
        <w:t xml:space="preserve"> punkte </w:t>
      </w:r>
      <w:r>
        <w:rPr>
          <w:b w:val="0"/>
        </w:rPr>
        <w:t>nurodytus</w:t>
      </w:r>
      <w:r w:rsidR="3C57D3D7">
        <w:rPr>
          <w:b w:val="0"/>
        </w:rPr>
        <w:t xml:space="preserve"> vertinimo</w:t>
      </w:r>
      <w:r>
        <w:rPr>
          <w:b w:val="0"/>
        </w:rPr>
        <w:t xml:space="preserve"> kriterijus. Jeigu </w:t>
      </w:r>
      <w:r w:rsidR="3F38010D">
        <w:rPr>
          <w:b w:val="0"/>
        </w:rPr>
        <w:t>užduoč</w:t>
      </w:r>
      <w:r w:rsidR="1ECBB032">
        <w:rPr>
          <w:b w:val="0"/>
        </w:rPr>
        <w:t>iai</w:t>
      </w:r>
      <w:r>
        <w:rPr>
          <w:b w:val="0"/>
        </w:rPr>
        <w:t xml:space="preserve"> pagal šią metodiką neįmanoma </w:t>
      </w:r>
      <w:r w:rsidR="1ECBB032">
        <w:rPr>
          <w:b w:val="0"/>
        </w:rPr>
        <w:t>priskirti tinkamo</w:t>
      </w:r>
      <w:r w:rsidR="568B3483">
        <w:rPr>
          <w:b w:val="0"/>
        </w:rPr>
        <w:t>s</w:t>
      </w:r>
      <w:r w:rsidR="1ECBB032">
        <w:rPr>
          <w:b w:val="0"/>
        </w:rPr>
        <w:t xml:space="preserve"> </w:t>
      </w:r>
      <w:r w:rsidR="568B3483">
        <w:rPr>
          <w:b w:val="0"/>
        </w:rPr>
        <w:t>formos</w:t>
      </w:r>
      <w:r w:rsidR="333798C4">
        <w:rPr>
          <w:b w:val="0"/>
        </w:rPr>
        <w:t xml:space="preserve"> (</w:t>
      </w:r>
      <w:r>
        <w:rPr>
          <w:b w:val="0"/>
        </w:rPr>
        <w:t xml:space="preserve">pvz.: viršijami </w:t>
      </w:r>
      <w:r w:rsidR="6E143079">
        <w:rPr>
          <w:b w:val="0"/>
        </w:rPr>
        <w:t>žemesnės</w:t>
      </w:r>
      <w:r>
        <w:rPr>
          <w:b w:val="0"/>
        </w:rPr>
        <w:t xml:space="preserve"> formos kriterijai,</w:t>
      </w:r>
      <w:r w:rsidR="6E143079">
        <w:rPr>
          <w:b w:val="0"/>
        </w:rPr>
        <w:t xml:space="preserve"> o aukštesnės nesiekia</w:t>
      </w:r>
      <w:r w:rsidR="333798C4">
        <w:rPr>
          <w:b w:val="0"/>
        </w:rPr>
        <w:t>),</w:t>
      </w:r>
      <w:r>
        <w:rPr>
          <w:b w:val="0"/>
        </w:rPr>
        <w:t xml:space="preserve"> </w:t>
      </w:r>
      <w:r w:rsidR="333798C4">
        <w:rPr>
          <w:b w:val="0"/>
        </w:rPr>
        <w:t>tokios</w:t>
      </w:r>
      <w:r w:rsidR="568B3483">
        <w:rPr>
          <w:b w:val="0"/>
        </w:rPr>
        <w:t xml:space="preserve"> užduoties</w:t>
      </w:r>
      <w:r>
        <w:rPr>
          <w:b w:val="0"/>
        </w:rPr>
        <w:t xml:space="preserve"> sudėtingumo </w:t>
      </w:r>
      <w:r w:rsidR="47191CB9">
        <w:rPr>
          <w:b w:val="0"/>
        </w:rPr>
        <w:t>apimties</w:t>
      </w:r>
      <w:r>
        <w:rPr>
          <w:b w:val="0"/>
        </w:rPr>
        <w:t xml:space="preserve"> </w:t>
      </w:r>
      <w:r w:rsidR="333798C4">
        <w:rPr>
          <w:b w:val="0"/>
        </w:rPr>
        <w:t xml:space="preserve">forma </w:t>
      </w:r>
      <w:r>
        <w:rPr>
          <w:b w:val="0"/>
        </w:rPr>
        <w:t xml:space="preserve">su PVDG </w:t>
      </w:r>
      <w:r w:rsidR="32902B68">
        <w:rPr>
          <w:b w:val="0"/>
        </w:rPr>
        <w:t xml:space="preserve">turi </w:t>
      </w:r>
      <w:r>
        <w:rPr>
          <w:b w:val="0"/>
        </w:rPr>
        <w:t>būti derinam</w:t>
      </w:r>
      <w:r w:rsidR="568B3483">
        <w:rPr>
          <w:b w:val="0"/>
        </w:rPr>
        <w:t>a</w:t>
      </w:r>
      <w:r>
        <w:rPr>
          <w:b w:val="0"/>
        </w:rPr>
        <w:t xml:space="preserve"> atskir</w:t>
      </w:r>
      <w:r w:rsidR="3A38548D">
        <w:rPr>
          <w:b w:val="0"/>
        </w:rPr>
        <w:t>ai</w:t>
      </w:r>
      <w:r>
        <w:rPr>
          <w:b w:val="0"/>
        </w:rPr>
        <w:t>, naudojant apimčių metodikos kelių formų vertinimo</w:t>
      </w:r>
      <w:r w:rsidR="3B1343DE">
        <w:rPr>
          <w:b w:val="0"/>
        </w:rPr>
        <w:t xml:space="preserve"> kriterijų</w:t>
      </w:r>
      <w:r>
        <w:rPr>
          <w:b w:val="0"/>
        </w:rPr>
        <w:t xml:space="preserve"> sumavimą. Papildomi reikalingi</w:t>
      </w:r>
      <w:r w:rsidR="1E7FC6BA">
        <w:rPr>
          <w:b w:val="0"/>
        </w:rPr>
        <w:t xml:space="preserve"> atlikti</w:t>
      </w:r>
      <w:r>
        <w:rPr>
          <w:b w:val="0"/>
        </w:rPr>
        <w:t xml:space="preserve"> darbai</w:t>
      </w:r>
      <w:r w:rsidR="30AB02FF">
        <w:rPr>
          <w:b w:val="0"/>
        </w:rPr>
        <w:t xml:space="preserve"> (pvz. duomenų tvarkymas</w:t>
      </w:r>
      <w:r w:rsidR="2EAF9B64">
        <w:rPr>
          <w:b w:val="0"/>
        </w:rPr>
        <w:t xml:space="preserve"> ir </w:t>
      </w:r>
      <w:r w:rsidR="1111DB8A">
        <w:rPr>
          <w:b w:val="0"/>
        </w:rPr>
        <w:t>pan</w:t>
      </w:r>
      <w:r w:rsidR="2EAF9B64">
        <w:rPr>
          <w:b w:val="0"/>
        </w:rPr>
        <w:t>.</w:t>
      </w:r>
      <w:r w:rsidR="30AB02FF">
        <w:rPr>
          <w:b w:val="0"/>
        </w:rPr>
        <w:t>)</w:t>
      </w:r>
      <w:r w:rsidR="6471FBE5">
        <w:rPr>
          <w:b w:val="0"/>
        </w:rPr>
        <w:t xml:space="preserve"> </w:t>
      </w:r>
      <w:r>
        <w:rPr>
          <w:b w:val="0"/>
        </w:rPr>
        <w:t>taip pat</w:t>
      </w:r>
      <w:r w:rsidR="6471FBE5">
        <w:rPr>
          <w:b w:val="0"/>
        </w:rPr>
        <w:t xml:space="preserve"> </w:t>
      </w:r>
      <w:r>
        <w:rPr>
          <w:b w:val="0"/>
        </w:rPr>
        <w:t>gali būti derinami atskirai</w:t>
      </w:r>
      <w:r w:rsidR="30AB02FF">
        <w:rPr>
          <w:b w:val="0"/>
        </w:rPr>
        <w:t xml:space="preserve"> ir vadovaujantis </w:t>
      </w:r>
      <w:r w:rsidR="711A9D30">
        <w:rPr>
          <w:b w:val="0"/>
        </w:rPr>
        <w:t>5</w:t>
      </w:r>
      <w:r w:rsidR="30AB02FF">
        <w:rPr>
          <w:b w:val="0"/>
        </w:rPr>
        <w:t>.</w:t>
      </w:r>
      <w:r w:rsidR="0084351D">
        <w:rPr>
          <w:b w:val="0"/>
        </w:rPr>
        <w:t>5.</w:t>
      </w:r>
      <w:r w:rsidR="30AB02FF">
        <w:rPr>
          <w:b w:val="0"/>
        </w:rPr>
        <w:t xml:space="preserve"> punkte pateikta</w:t>
      </w:r>
      <w:r w:rsidR="2EAF9B64">
        <w:rPr>
          <w:b w:val="0"/>
        </w:rPr>
        <w:t xml:space="preserve"> apimčių</w:t>
      </w:r>
      <w:r w:rsidR="30AB02FF">
        <w:rPr>
          <w:b w:val="0"/>
        </w:rPr>
        <w:t xml:space="preserve"> vertinimo ir skaičiavimo metodika</w:t>
      </w:r>
      <w:r>
        <w:rPr>
          <w:b w:val="0"/>
        </w:rPr>
        <w:t xml:space="preserve">. Kai </w:t>
      </w:r>
      <w:r w:rsidR="6A08E4A5">
        <w:rPr>
          <w:b w:val="0"/>
        </w:rPr>
        <w:t xml:space="preserve">užduotis </w:t>
      </w:r>
      <w:r>
        <w:rPr>
          <w:b w:val="0"/>
        </w:rPr>
        <w:t xml:space="preserve">tenkina kelis </w:t>
      </w:r>
      <w:r w:rsidR="2EAF9B64">
        <w:rPr>
          <w:b w:val="0"/>
        </w:rPr>
        <w:t>vertinimo kriterijus</w:t>
      </w:r>
      <w:r>
        <w:rPr>
          <w:b w:val="0"/>
        </w:rPr>
        <w:t>, vertinama pagal sudėtingiausią kriterijų.</w:t>
      </w:r>
    </w:p>
    <w:p w14:paraId="1866BF21" w14:textId="576A303C" w:rsidR="00E15064" w:rsidRPr="00023E3D" w:rsidRDefault="08A2D4C4" w:rsidP="00C01498">
      <w:pPr>
        <w:pStyle w:val="POSKYRIS"/>
        <w:spacing w:before="0" w:after="0"/>
        <w:ind w:left="0" w:firstLine="680"/>
        <w:jc w:val="both"/>
        <w:rPr>
          <w:b w:val="0"/>
        </w:rPr>
      </w:pPr>
      <w:r>
        <w:rPr>
          <w:b w:val="0"/>
        </w:rPr>
        <w:t>Užduočių</w:t>
      </w:r>
      <w:r w:rsidR="74936D68">
        <w:rPr>
          <w:b w:val="0"/>
        </w:rPr>
        <w:t xml:space="preserve"> apimčių</w:t>
      </w:r>
      <w:r>
        <w:rPr>
          <w:b w:val="0"/>
        </w:rPr>
        <w:t xml:space="preserve"> vertinimo </w:t>
      </w:r>
      <w:r w:rsidR="74936D68">
        <w:rPr>
          <w:b w:val="0"/>
        </w:rPr>
        <w:t>ir skaičiavimo metodika:</w:t>
      </w:r>
    </w:p>
    <w:tbl>
      <w:tblPr>
        <w:tblW w:w="10357" w:type="dxa"/>
        <w:tblInd w:w="-725" w:type="dxa"/>
        <w:tblLook w:val="04A0" w:firstRow="1" w:lastRow="0" w:firstColumn="1" w:lastColumn="0" w:noHBand="0" w:noVBand="1"/>
      </w:tblPr>
      <w:tblGrid>
        <w:gridCol w:w="1870"/>
        <w:gridCol w:w="2826"/>
        <w:gridCol w:w="2826"/>
        <w:gridCol w:w="2835"/>
      </w:tblGrid>
      <w:tr w:rsidR="00810210" w:rsidRPr="007747BC" w14:paraId="75B21C9A" w14:textId="77777777" w:rsidTr="00B03C8A">
        <w:trPr>
          <w:trHeight w:val="634"/>
        </w:trPr>
        <w:tc>
          <w:tcPr>
            <w:tcW w:w="1870" w:type="dxa"/>
            <w:vMerge w:val="restart"/>
            <w:tcBorders>
              <w:top w:val="single" w:sz="4" w:space="0" w:color="auto"/>
              <w:left w:val="single" w:sz="4" w:space="0" w:color="auto"/>
              <w:right w:val="single" w:sz="4" w:space="0" w:color="auto"/>
            </w:tcBorders>
            <w:shd w:val="clear" w:color="auto" w:fill="2E74B5" w:themeFill="accent1" w:themeFillShade="BF"/>
            <w:noWrap/>
            <w:vAlign w:val="center"/>
            <w:hideMark/>
          </w:tcPr>
          <w:p w14:paraId="6764AF13" w14:textId="24738606" w:rsidR="00810210" w:rsidRPr="007747BC" w:rsidRDefault="00680570" w:rsidP="00680570">
            <w:pPr>
              <w:pStyle w:val="Tekstas"/>
              <w:ind w:firstLine="0"/>
              <w:jc w:val="center"/>
              <w:rPr>
                <w:rFonts w:ascii="Times New Roman" w:hAnsi="Times New Roman"/>
                <w:b/>
                <w:sz w:val="20"/>
                <w:szCs w:val="20"/>
              </w:rPr>
            </w:pPr>
            <w:r w:rsidRPr="007747BC">
              <w:rPr>
                <w:rFonts w:ascii="Times New Roman" w:hAnsi="Times New Roman"/>
                <w:b/>
                <w:sz w:val="20"/>
                <w:szCs w:val="20"/>
              </w:rPr>
              <w:t>UŽDUOTIES TIPAS</w:t>
            </w:r>
          </w:p>
        </w:tc>
        <w:tc>
          <w:tcPr>
            <w:tcW w:w="8487" w:type="dxa"/>
            <w:gridSpan w:val="3"/>
            <w:tcBorders>
              <w:top w:val="single" w:sz="4" w:space="0" w:color="auto"/>
              <w:left w:val="nil"/>
              <w:bottom w:val="single" w:sz="4" w:space="0" w:color="auto"/>
              <w:right w:val="single" w:sz="4" w:space="0" w:color="auto"/>
            </w:tcBorders>
            <w:shd w:val="clear" w:color="auto" w:fill="2E74B5" w:themeFill="accent1" w:themeFillShade="BF"/>
            <w:noWrap/>
            <w:vAlign w:val="center"/>
          </w:tcPr>
          <w:p w14:paraId="43CB9F7B" w14:textId="14645555" w:rsidR="00810210" w:rsidRPr="007747BC" w:rsidRDefault="00680570" w:rsidP="00680570">
            <w:pPr>
              <w:pStyle w:val="Tekstas"/>
              <w:ind w:firstLine="0"/>
              <w:jc w:val="center"/>
              <w:rPr>
                <w:rFonts w:ascii="Times New Roman" w:hAnsi="Times New Roman"/>
                <w:b/>
                <w:sz w:val="20"/>
                <w:szCs w:val="20"/>
              </w:rPr>
            </w:pPr>
            <w:r w:rsidRPr="007747BC">
              <w:rPr>
                <w:rFonts w:ascii="Times New Roman" w:hAnsi="Times New Roman"/>
                <w:b/>
                <w:sz w:val="20"/>
                <w:szCs w:val="20"/>
              </w:rPr>
              <w:t>VERTINIMO KRITERIJAI</w:t>
            </w:r>
          </w:p>
        </w:tc>
      </w:tr>
      <w:tr w:rsidR="00810210" w:rsidRPr="007747BC" w14:paraId="7B52F97E" w14:textId="77777777" w:rsidTr="00B03C8A">
        <w:trPr>
          <w:trHeight w:val="634"/>
        </w:trPr>
        <w:tc>
          <w:tcPr>
            <w:tcW w:w="1870" w:type="dxa"/>
            <w:vMerge/>
            <w:tcBorders>
              <w:left w:val="single" w:sz="4" w:space="0" w:color="auto"/>
              <w:bottom w:val="single" w:sz="4" w:space="0" w:color="auto"/>
              <w:right w:val="single" w:sz="4" w:space="0" w:color="auto"/>
            </w:tcBorders>
            <w:shd w:val="clear" w:color="auto" w:fill="2E74B5" w:themeFill="accent1" w:themeFillShade="BF"/>
            <w:noWrap/>
            <w:vAlign w:val="center"/>
          </w:tcPr>
          <w:p w14:paraId="427D431A" w14:textId="77777777" w:rsidR="00810210" w:rsidRPr="007747BC" w:rsidRDefault="00810210" w:rsidP="00544883">
            <w:pPr>
              <w:pStyle w:val="Tekstas"/>
              <w:ind w:firstLine="0"/>
              <w:jc w:val="center"/>
              <w:rPr>
                <w:rFonts w:ascii="Times New Roman" w:hAnsi="Times New Roman"/>
                <w:b/>
                <w:sz w:val="20"/>
                <w:szCs w:val="20"/>
              </w:rPr>
            </w:pPr>
          </w:p>
        </w:tc>
        <w:tc>
          <w:tcPr>
            <w:tcW w:w="2826" w:type="dxa"/>
            <w:tcBorders>
              <w:top w:val="single" w:sz="4" w:space="0" w:color="auto"/>
              <w:left w:val="nil"/>
              <w:bottom w:val="single" w:sz="4" w:space="0" w:color="auto"/>
              <w:right w:val="single" w:sz="4" w:space="0" w:color="auto"/>
            </w:tcBorders>
            <w:shd w:val="clear" w:color="auto" w:fill="2E74B5" w:themeFill="accent1" w:themeFillShade="BF"/>
            <w:noWrap/>
            <w:vAlign w:val="center"/>
          </w:tcPr>
          <w:p w14:paraId="5A8412C3" w14:textId="5EC0723F" w:rsidR="00810210" w:rsidRPr="007747BC" w:rsidRDefault="00680570" w:rsidP="00544883">
            <w:pPr>
              <w:pStyle w:val="Tekstas"/>
              <w:ind w:firstLine="0"/>
              <w:jc w:val="center"/>
              <w:rPr>
                <w:rFonts w:ascii="Times New Roman" w:hAnsi="Times New Roman"/>
                <w:b/>
                <w:sz w:val="20"/>
                <w:szCs w:val="20"/>
              </w:rPr>
            </w:pPr>
            <w:r w:rsidRPr="007747BC">
              <w:rPr>
                <w:rFonts w:ascii="Times New Roman" w:hAnsi="Times New Roman"/>
                <w:b/>
                <w:sz w:val="20"/>
                <w:szCs w:val="20"/>
              </w:rPr>
              <w:t>SMULKI FORMA</w:t>
            </w:r>
          </w:p>
        </w:tc>
        <w:tc>
          <w:tcPr>
            <w:tcW w:w="2826" w:type="dxa"/>
            <w:tcBorders>
              <w:top w:val="single" w:sz="4" w:space="0" w:color="auto"/>
              <w:left w:val="nil"/>
              <w:bottom w:val="single" w:sz="4" w:space="0" w:color="auto"/>
              <w:right w:val="single" w:sz="4" w:space="0" w:color="auto"/>
            </w:tcBorders>
            <w:shd w:val="clear" w:color="auto" w:fill="2E74B5" w:themeFill="accent1" w:themeFillShade="BF"/>
            <w:noWrap/>
            <w:vAlign w:val="center"/>
          </w:tcPr>
          <w:p w14:paraId="17D0A646" w14:textId="15B62BBC" w:rsidR="00810210" w:rsidRPr="007747BC" w:rsidRDefault="00680570" w:rsidP="00544883">
            <w:pPr>
              <w:pStyle w:val="Tekstas"/>
              <w:ind w:firstLine="0"/>
              <w:jc w:val="center"/>
              <w:rPr>
                <w:rFonts w:ascii="Times New Roman" w:hAnsi="Times New Roman"/>
                <w:b/>
                <w:sz w:val="20"/>
                <w:szCs w:val="20"/>
              </w:rPr>
            </w:pPr>
            <w:r w:rsidRPr="007747BC">
              <w:rPr>
                <w:rFonts w:ascii="Times New Roman" w:hAnsi="Times New Roman"/>
                <w:b/>
                <w:sz w:val="20"/>
                <w:szCs w:val="20"/>
              </w:rPr>
              <w:t>VIDUTINĖ FORMA</w:t>
            </w:r>
          </w:p>
        </w:tc>
        <w:tc>
          <w:tcPr>
            <w:tcW w:w="2826" w:type="dxa"/>
            <w:tcBorders>
              <w:top w:val="single" w:sz="4" w:space="0" w:color="auto"/>
              <w:left w:val="nil"/>
              <w:bottom w:val="single" w:sz="4" w:space="0" w:color="auto"/>
              <w:right w:val="single" w:sz="4" w:space="0" w:color="auto"/>
            </w:tcBorders>
            <w:shd w:val="clear" w:color="auto" w:fill="2E74B5" w:themeFill="accent1" w:themeFillShade="BF"/>
            <w:noWrap/>
            <w:vAlign w:val="center"/>
          </w:tcPr>
          <w:p w14:paraId="3A878054" w14:textId="40343D2D" w:rsidR="00810210" w:rsidRPr="007747BC" w:rsidRDefault="00680570" w:rsidP="00544883">
            <w:pPr>
              <w:pStyle w:val="Tekstas"/>
              <w:ind w:firstLine="0"/>
              <w:jc w:val="center"/>
              <w:rPr>
                <w:rFonts w:ascii="Times New Roman" w:hAnsi="Times New Roman"/>
                <w:b/>
                <w:sz w:val="20"/>
                <w:szCs w:val="20"/>
              </w:rPr>
            </w:pPr>
            <w:r w:rsidRPr="007747BC">
              <w:rPr>
                <w:rFonts w:ascii="Times New Roman" w:hAnsi="Times New Roman"/>
                <w:b/>
                <w:sz w:val="20"/>
                <w:szCs w:val="20"/>
              </w:rPr>
              <w:t>SUDĖTINGA FORMA</w:t>
            </w:r>
          </w:p>
        </w:tc>
      </w:tr>
      <w:tr w:rsidR="00810210" w:rsidRPr="007747BC" w14:paraId="70673F35" w14:textId="77777777" w:rsidTr="00834262">
        <w:trPr>
          <w:trHeight w:val="267"/>
        </w:trPr>
        <w:tc>
          <w:tcPr>
            <w:tcW w:w="1870" w:type="dxa"/>
            <w:vMerge w:val="restart"/>
            <w:tcBorders>
              <w:top w:val="nil"/>
              <w:left w:val="single" w:sz="4" w:space="0" w:color="auto"/>
              <w:bottom w:val="single" w:sz="4" w:space="0" w:color="000000"/>
              <w:right w:val="single" w:sz="4" w:space="0" w:color="auto"/>
            </w:tcBorders>
            <w:noWrap/>
            <w:vAlign w:val="center"/>
            <w:hideMark/>
          </w:tcPr>
          <w:p w14:paraId="4D0047DD"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Ekraninė forma</w:t>
            </w:r>
          </w:p>
        </w:tc>
        <w:tc>
          <w:tcPr>
            <w:tcW w:w="2826" w:type="dxa"/>
            <w:tcBorders>
              <w:top w:val="nil"/>
              <w:left w:val="nil"/>
              <w:bottom w:val="single" w:sz="4" w:space="0" w:color="auto"/>
              <w:right w:val="single" w:sz="4" w:space="0" w:color="auto"/>
            </w:tcBorders>
            <w:noWrap/>
            <w:vAlign w:val="bottom"/>
            <w:hideMark/>
          </w:tcPr>
          <w:p w14:paraId="1ED1D64F"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iki 5 laukų</w:t>
            </w:r>
          </w:p>
        </w:tc>
        <w:tc>
          <w:tcPr>
            <w:tcW w:w="2826" w:type="dxa"/>
            <w:tcBorders>
              <w:top w:val="nil"/>
              <w:left w:val="nil"/>
              <w:bottom w:val="single" w:sz="4" w:space="0" w:color="auto"/>
              <w:right w:val="single" w:sz="4" w:space="0" w:color="auto"/>
            </w:tcBorders>
            <w:noWrap/>
            <w:vAlign w:val="bottom"/>
            <w:hideMark/>
          </w:tcPr>
          <w:p w14:paraId="73175330"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6-10 laukų </w:t>
            </w:r>
          </w:p>
        </w:tc>
        <w:tc>
          <w:tcPr>
            <w:tcW w:w="2826" w:type="dxa"/>
            <w:tcBorders>
              <w:top w:val="nil"/>
              <w:left w:val="nil"/>
              <w:bottom w:val="single" w:sz="4" w:space="0" w:color="auto"/>
              <w:right w:val="single" w:sz="4" w:space="0" w:color="auto"/>
            </w:tcBorders>
            <w:noWrap/>
            <w:vAlign w:val="bottom"/>
            <w:hideMark/>
          </w:tcPr>
          <w:p w14:paraId="60DF4502"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11-20 laukų</w:t>
            </w:r>
          </w:p>
        </w:tc>
      </w:tr>
      <w:tr w:rsidR="00810210" w:rsidRPr="007747BC" w14:paraId="28058AB4"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43F0BA28"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05226B93"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3 apskaičiuojamų/sudėtingų laukų</w:t>
            </w:r>
          </w:p>
        </w:tc>
        <w:tc>
          <w:tcPr>
            <w:tcW w:w="2826" w:type="dxa"/>
            <w:tcBorders>
              <w:top w:val="nil"/>
              <w:left w:val="nil"/>
              <w:bottom w:val="single" w:sz="4" w:space="0" w:color="auto"/>
              <w:right w:val="single" w:sz="4" w:space="0" w:color="auto"/>
            </w:tcBorders>
            <w:noWrap/>
            <w:vAlign w:val="bottom"/>
            <w:hideMark/>
          </w:tcPr>
          <w:p w14:paraId="14858E1E"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4-5 apskaičiuojamų/sudėtingų laukų</w:t>
            </w:r>
          </w:p>
        </w:tc>
        <w:tc>
          <w:tcPr>
            <w:tcW w:w="2826" w:type="dxa"/>
            <w:tcBorders>
              <w:top w:val="nil"/>
              <w:left w:val="nil"/>
              <w:bottom w:val="single" w:sz="4" w:space="0" w:color="auto"/>
              <w:right w:val="single" w:sz="4" w:space="0" w:color="auto"/>
            </w:tcBorders>
            <w:noWrap/>
            <w:vAlign w:val="bottom"/>
            <w:hideMark/>
          </w:tcPr>
          <w:p w14:paraId="62A9D2B6"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nuo 6-10 apskaičiuojamų/sudėtingų laukų</w:t>
            </w:r>
          </w:p>
        </w:tc>
      </w:tr>
      <w:tr w:rsidR="00810210" w:rsidRPr="007747BC" w14:paraId="10D202B8"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77A6D528"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564C6175"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5 stulpelių lentelė</w:t>
            </w:r>
          </w:p>
        </w:tc>
        <w:tc>
          <w:tcPr>
            <w:tcW w:w="2826" w:type="dxa"/>
            <w:tcBorders>
              <w:top w:val="nil"/>
              <w:left w:val="nil"/>
              <w:bottom w:val="single" w:sz="4" w:space="0" w:color="auto"/>
              <w:right w:val="single" w:sz="4" w:space="0" w:color="auto"/>
            </w:tcBorders>
            <w:noWrap/>
            <w:vAlign w:val="bottom"/>
            <w:hideMark/>
          </w:tcPr>
          <w:p w14:paraId="4B439E25"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stulpelių lentelė</w:t>
            </w:r>
          </w:p>
        </w:tc>
        <w:tc>
          <w:tcPr>
            <w:tcW w:w="2826" w:type="dxa"/>
            <w:tcBorders>
              <w:top w:val="nil"/>
              <w:left w:val="nil"/>
              <w:bottom w:val="single" w:sz="4" w:space="0" w:color="auto"/>
              <w:right w:val="single" w:sz="4" w:space="0" w:color="auto"/>
            </w:tcBorders>
            <w:noWrap/>
            <w:vAlign w:val="bottom"/>
            <w:hideMark/>
          </w:tcPr>
          <w:p w14:paraId="7C16C6B5"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11-20 stulpelių lentelė</w:t>
            </w:r>
          </w:p>
        </w:tc>
      </w:tr>
      <w:tr w:rsidR="00810210" w:rsidRPr="007747BC" w14:paraId="7E4E7038"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63BF1526"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349B3782"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3 apskaičiuojamų/sudėtingų stulpelių lentelė</w:t>
            </w:r>
          </w:p>
        </w:tc>
        <w:tc>
          <w:tcPr>
            <w:tcW w:w="2826" w:type="dxa"/>
            <w:tcBorders>
              <w:top w:val="nil"/>
              <w:left w:val="nil"/>
              <w:bottom w:val="single" w:sz="4" w:space="0" w:color="auto"/>
              <w:right w:val="single" w:sz="4" w:space="0" w:color="auto"/>
            </w:tcBorders>
            <w:noWrap/>
            <w:vAlign w:val="bottom"/>
            <w:hideMark/>
          </w:tcPr>
          <w:p w14:paraId="41AD54DC"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4-5 apskaičiuojamų/sudėtingų stulpelių lentelė</w:t>
            </w:r>
          </w:p>
        </w:tc>
        <w:tc>
          <w:tcPr>
            <w:tcW w:w="2826" w:type="dxa"/>
            <w:tcBorders>
              <w:top w:val="nil"/>
              <w:left w:val="nil"/>
              <w:bottom w:val="single" w:sz="4" w:space="0" w:color="auto"/>
              <w:right w:val="single" w:sz="4" w:space="0" w:color="auto"/>
            </w:tcBorders>
            <w:noWrap/>
            <w:vAlign w:val="bottom"/>
            <w:hideMark/>
          </w:tcPr>
          <w:p w14:paraId="319D6592"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apskaičiuojamų/sudėtingų stulpelių lentelė</w:t>
            </w:r>
          </w:p>
        </w:tc>
      </w:tr>
      <w:tr w:rsidR="00810210" w:rsidRPr="007747BC" w14:paraId="3E4838E1"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223420E9"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44DF5B31"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5 filtrų</w:t>
            </w:r>
          </w:p>
        </w:tc>
        <w:tc>
          <w:tcPr>
            <w:tcW w:w="2826" w:type="dxa"/>
            <w:tcBorders>
              <w:top w:val="nil"/>
              <w:left w:val="nil"/>
              <w:bottom w:val="single" w:sz="4" w:space="0" w:color="auto"/>
              <w:right w:val="single" w:sz="4" w:space="0" w:color="auto"/>
            </w:tcBorders>
            <w:noWrap/>
            <w:vAlign w:val="bottom"/>
            <w:hideMark/>
          </w:tcPr>
          <w:p w14:paraId="47BA4AC1"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filtrų</w:t>
            </w:r>
          </w:p>
        </w:tc>
        <w:tc>
          <w:tcPr>
            <w:tcW w:w="2826" w:type="dxa"/>
            <w:tcBorders>
              <w:top w:val="nil"/>
              <w:left w:val="nil"/>
              <w:bottom w:val="single" w:sz="4" w:space="0" w:color="auto"/>
              <w:right w:val="single" w:sz="4" w:space="0" w:color="auto"/>
            </w:tcBorders>
            <w:noWrap/>
            <w:vAlign w:val="bottom"/>
            <w:hideMark/>
          </w:tcPr>
          <w:p w14:paraId="50D2B3CA"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11-20 filtrų</w:t>
            </w:r>
          </w:p>
        </w:tc>
      </w:tr>
      <w:tr w:rsidR="00810210" w:rsidRPr="007747BC" w14:paraId="3DFB1B42"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73BAEA2D"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64B6A367"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3 sudėtingų (sudėtinių/apskaičiuojamų) filtrų</w:t>
            </w:r>
          </w:p>
        </w:tc>
        <w:tc>
          <w:tcPr>
            <w:tcW w:w="2826" w:type="dxa"/>
            <w:tcBorders>
              <w:top w:val="nil"/>
              <w:left w:val="nil"/>
              <w:bottom w:val="single" w:sz="4" w:space="0" w:color="auto"/>
              <w:right w:val="single" w:sz="4" w:space="0" w:color="auto"/>
            </w:tcBorders>
            <w:noWrap/>
            <w:vAlign w:val="bottom"/>
            <w:hideMark/>
          </w:tcPr>
          <w:p w14:paraId="4DA7855A"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3-5 sudėtingų (sudėtinių/apskaičiuojamų) filtrų</w:t>
            </w:r>
          </w:p>
        </w:tc>
        <w:tc>
          <w:tcPr>
            <w:tcW w:w="2826" w:type="dxa"/>
            <w:tcBorders>
              <w:top w:val="nil"/>
              <w:left w:val="nil"/>
              <w:bottom w:val="single" w:sz="4" w:space="0" w:color="auto"/>
              <w:right w:val="single" w:sz="4" w:space="0" w:color="auto"/>
            </w:tcBorders>
            <w:noWrap/>
            <w:vAlign w:val="bottom"/>
            <w:hideMark/>
          </w:tcPr>
          <w:p w14:paraId="2EB3ACDB"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sudėtingų (sudėtinių/apskaičiuojamų) filtrų</w:t>
            </w:r>
          </w:p>
        </w:tc>
      </w:tr>
      <w:tr w:rsidR="00810210" w:rsidRPr="007747BC" w14:paraId="0C6BFFAB"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65519AAD"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06A7C7AD"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2 mygtukų</w:t>
            </w:r>
          </w:p>
        </w:tc>
        <w:tc>
          <w:tcPr>
            <w:tcW w:w="2826" w:type="dxa"/>
            <w:tcBorders>
              <w:top w:val="nil"/>
              <w:left w:val="nil"/>
              <w:bottom w:val="single" w:sz="4" w:space="0" w:color="auto"/>
              <w:right w:val="single" w:sz="4" w:space="0" w:color="auto"/>
            </w:tcBorders>
            <w:noWrap/>
            <w:vAlign w:val="bottom"/>
            <w:hideMark/>
          </w:tcPr>
          <w:p w14:paraId="6DA3EFBE"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3-5 mygtukų</w:t>
            </w:r>
          </w:p>
        </w:tc>
        <w:tc>
          <w:tcPr>
            <w:tcW w:w="2826" w:type="dxa"/>
            <w:tcBorders>
              <w:top w:val="nil"/>
              <w:left w:val="nil"/>
              <w:bottom w:val="single" w:sz="4" w:space="0" w:color="auto"/>
              <w:right w:val="single" w:sz="4" w:space="0" w:color="auto"/>
            </w:tcBorders>
            <w:noWrap/>
            <w:vAlign w:val="bottom"/>
            <w:hideMark/>
          </w:tcPr>
          <w:p w14:paraId="45313932"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mygtukų</w:t>
            </w:r>
          </w:p>
        </w:tc>
      </w:tr>
      <w:tr w:rsidR="00810210" w:rsidRPr="007747BC" w14:paraId="778435A8" w14:textId="77777777" w:rsidTr="00834262">
        <w:trPr>
          <w:trHeight w:val="267"/>
        </w:trPr>
        <w:tc>
          <w:tcPr>
            <w:tcW w:w="1870" w:type="dxa"/>
            <w:tcBorders>
              <w:top w:val="nil"/>
              <w:left w:val="single" w:sz="4" w:space="0" w:color="auto"/>
              <w:bottom w:val="single" w:sz="4" w:space="0" w:color="auto"/>
              <w:right w:val="single" w:sz="4" w:space="0" w:color="auto"/>
            </w:tcBorders>
            <w:noWrap/>
            <w:vAlign w:val="center"/>
            <w:hideMark/>
          </w:tcPr>
          <w:p w14:paraId="263C080F"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Ataskaitos šablonas</w:t>
            </w:r>
          </w:p>
        </w:tc>
        <w:tc>
          <w:tcPr>
            <w:tcW w:w="2826" w:type="dxa"/>
            <w:tcBorders>
              <w:top w:val="nil"/>
              <w:left w:val="nil"/>
              <w:bottom w:val="single" w:sz="4" w:space="0" w:color="auto"/>
              <w:right w:val="single" w:sz="4" w:space="0" w:color="auto"/>
            </w:tcBorders>
            <w:noWrap/>
            <w:vAlign w:val="bottom"/>
            <w:hideMark/>
          </w:tcPr>
          <w:p w14:paraId="680DDF1E"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iki 5 stulpelių </w:t>
            </w:r>
          </w:p>
        </w:tc>
        <w:tc>
          <w:tcPr>
            <w:tcW w:w="2826" w:type="dxa"/>
            <w:tcBorders>
              <w:top w:val="nil"/>
              <w:left w:val="nil"/>
              <w:bottom w:val="single" w:sz="4" w:space="0" w:color="auto"/>
              <w:right w:val="single" w:sz="4" w:space="0" w:color="auto"/>
            </w:tcBorders>
            <w:noWrap/>
            <w:vAlign w:val="bottom"/>
            <w:hideMark/>
          </w:tcPr>
          <w:p w14:paraId="77358086"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6-10 stulpelių </w:t>
            </w:r>
          </w:p>
        </w:tc>
        <w:tc>
          <w:tcPr>
            <w:tcW w:w="2826" w:type="dxa"/>
            <w:tcBorders>
              <w:top w:val="nil"/>
              <w:left w:val="nil"/>
              <w:bottom w:val="single" w:sz="4" w:space="0" w:color="auto"/>
              <w:right w:val="single" w:sz="4" w:space="0" w:color="auto"/>
            </w:tcBorders>
            <w:noWrap/>
            <w:vAlign w:val="bottom"/>
            <w:hideMark/>
          </w:tcPr>
          <w:p w14:paraId="5A9093D5"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11-20 stulpelių </w:t>
            </w:r>
          </w:p>
        </w:tc>
      </w:tr>
      <w:tr w:rsidR="00810210" w:rsidRPr="007747BC" w14:paraId="7B96F30E" w14:textId="77777777" w:rsidTr="00834262">
        <w:trPr>
          <w:trHeight w:val="267"/>
        </w:trPr>
        <w:tc>
          <w:tcPr>
            <w:tcW w:w="1870" w:type="dxa"/>
            <w:vMerge w:val="restart"/>
            <w:tcBorders>
              <w:top w:val="nil"/>
              <w:left w:val="single" w:sz="4" w:space="0" w:color="auto"/>
              <w:bottom w:val="single" w:sz="4" w:space="0" w:color="000000"/>
              <w:right w:val="single" w:sz="4" w:space="0" w:color="auto"/>
            </w:tcBorders>
            <w:noWrap/>
            <w:vAlign w:val="center"/>
            <w:hideMark/>
          </w:tcPr>
          <w:p w14:paraId="260B61B9"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Duomenų tikrinimo procedūros</w:t>
            </w:r>
          </w:p>
        </w:tc>
        <w:tc>
          <w:tcPr>
            <w:tcW w:w="2826" w:type="dxa"/>
            <w:tcBorders>
              <w:top w:val="nil"/>
              <w:left w:val="nil"/>
              <w:bottom w:val="single" w:sz="4" w:space="0" w:color="auto"/>
              <w:right w:val="single" w:sz="4" w:space="0" w:color="auto"/>
            </w:tcBorders>
            <w:noWrap/>
            <w:vAlign w:val="bottom"/>
            <w:hideMark/>
          </w:tcPr>
          <w:p w14:paraId="1DB0BB12"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iki 5 sąlygų</w:t>
            </w:r>
          </w:p>
        </w:tc>
        <w:tc>
          <w:tcPr>
            <w:tcW w:w="2826" w:type="dxa"/>
            <w:tcBorders>
              <w:top w:val="nil"/>
              <w:left w:val="nil"/>
              <w:bottom w:val="single" w:sz="4" w:space="0" w:color="auto"/>
              <w:right w:val="single" w:sz="4" w:space="0" w:color="auto"/>
            </w:tcBorders>
            <w:noWrap/>
            <w:vAlign w:val="bottom"/>
            <w:hideMark/>
          </w:tcPr>
          <w:p w14:paraId="2005523F"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6-10 sąlygų</w:t>
            </w:r>
          </w:p>
        </w:tc>
        <w:tc>
          <w:tcPr>
            <w:tcW w:w="2826" w:type="dxa"/>
            <w:tcBorders>
              <w:top w:val="nil"/>
              <w:left w:val="nil"/>
              <w:bottom w:val="single" w:sz="4" w:space="0" w:color="auto"/>
              <w:right w:val="single" w:sz="4" w:space="0" w:color="auto"/>
            </w:tcBorders>
            <w:noWrap/>
            <w:vAlign w:val="bottom"/>
            <w:hideMark/>
          </w:tcPr>
          <w:p w14:paraId="0730F0EA"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11-20 sąlygų</w:t>
            </w:r>
          </w:p>
        </w:tc>
      </w:tr>
      <w:tr w:rsidR="00810210" w:rsidRPr="007747BC" w14:paraId="6FAA7485" w14:textId="77777777" w:rsidTr="00834262">
        <w:trPr>
          <w:trHeight w:val="267"/>
        </w:trPr>
        <w:tc>
          <w:tcPr>
            <w:tcW w:w="1870" w:type="dxa"/>
            <w:vMerge/>
            <w:tcBorders>
              <w:top w:val="nil"/>
              <w:left w:val="single" w:sz="4" w:space="0" w:color="auto"/>
              <w:bottom w:val="single" w:sz="4" w:space="0" w:color="000000"/>
              <w:right w:val="single" w:sz="4" w:space="0" w:color="auto"/>
            </w:tcBorders>
            <w:vAlign w:val="center"/>
            <w:hideMark/>
          </w:tcPr>
          <w:p w14:paraId="68F76D2C"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77243262"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3 apskaičiuojamų/sudėtingų sąlygų</w:t>
            </w:r>
          </w:p>
        </w:tc>
        <w:tc>
          <w:tcPr>
            <w:tcW w:w="2826" w:type="dxa"/>
            <w:tcBorders>
              <w:top w:val="nil"/>
              <w:left w:val="nil"/>
              <w:bottom w:val="single" w:sz="4" w:space="0" w:color="auto"/>
              <w:right w:val="single" w:sz="4" w:space="0" w:color="auto"/>
            </w:tcBorders>
            <w:noWrap/>
            <w:vAlign w:val="bottom"/>
            <w:hideMark/>
          </w:tcPr>
          <w:p w14:paraId="42ADCE0A"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4-5 apskaičiuojamų/sudėtingų sąlygų</w:t>
            </w:r>
          </w:p>
        </w:tc>
        <w:tc>
          <w:tcPr>
            <w:tcW w:w="2826" w:type="dxa"/>
            <w:tcBorders>
              <w:top w:val="nil"/>
              <w:left w:val="nil"/>
              <w:bottom w:val="single" w:sz="4" w:space="0" w:color="auto"/>
              <w:right w:val="single" w:sz="4" w:space="0" w:color="auto"/>
            </w:tcBorders>
            <w:noWrap/>
            <w:vAlign w:val="bottom"/>
            <w:hideMark/>
          </w:tcPr>
          <w:p w14:paraId="20C639F7"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6-10 apskaičiuojamų/sudėtingų sąlygų</w:t>
            </w:r>
          </w:p>
        </w:tc>
      </w:tr>
      <w:tr w:rsidR="00810210" w:rsidRPr="007747BC" w14:paraId="3C88CAC8" w14:textId="77777777" w:rsidTr="00834262">
        <w:trPr>
          <w:trHeight w:val="267"/>
        </w:trPr>
        <w:tc>
          <w:tcPr>
            <w:tcW w:w="1870" w:type="dxa"/>
            <w:tcBorders>
              <w:top w:val="nil"/>
              <w:left w:val="single" w:sz="4" w:space="0" w:color="auto"/>
              <w:bottom w:val="single" w:sz="4" w:space="0" w:color="auto"/>
              <w:right w:val="single" w:sz="4" w:space="0" w:color="auto"/>
            </w:tcBorders>
            <w:noWrap/>
            <w:vAlign w:val="center"/>
            <w:hideMark/>
          </w:tcPr>
          <w:p w14:paraId="79451091"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Būsenų keitimo, grąžinimo procedūros</w:t>
            </w:r>
          </w:p>
        </w:tc>
        <w:tc>
          <w:tcPr>
            <w:tcW w:w="2826" w:type="dxa"/>
            <w:tcBorders>
              <w:top w:val="nil"/>
              <w:left w:val="nil"/>
              <w:bottom w:val="single" w:sz="4" w:space="0" w:color="auto"/>
              <w:right w:val="single" w:sz="4" w:space="0" w:color="auto"/>
            </w:tcBorders>
            <w:noWrap/>
            <w:vAlign w:val="bottom"/>
            <w:hideMark/>
          </w:tcPr>
          <w:p w14:paraId="69998D6C"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iki 3 būsenų </w:t>
            </w:r>
          </w:p>
        </w:tc>
        <w:tc>
          <w:tcPr>
            <w:tcW w:w="2826" w:type="dxa"/>
            <w:tcBorders>
              <w:top w:val="nil"/>
              <w:left w:val="nil"/>
              <w:bottom w:val="single" w:sz="4" w:space="0" w:color="auto"/>
              <w:right w:val="single" w:sz="4" w:space="0" w:color="auto"/>
            </w:tcBorders>
            <w:noWrap/>
            <w:vAlign w:val="bottom"/>
            <w:hideMark/>
          </w:tcPr>
          <w:p w14:paraId="42D36717"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4-5 būsenų </w:t>
            </w:r>
          </w:p>
        </w:tc>
        <w:tc>
          <w:tcPr>
            <w:tcW w:w="2826" w:type="dxa"/>
            <w:tcBorders>
              <w:top w:val="nil"/>
              <w:left w:val="nil"/>
              <w:bottom w:val="single" w:sz="4" w:space="0" w:color="auto"/>
              <w:right w:val="single" w:sz="4" w:space="0" w:color="auto"/>
            </w:tcBorders>
            <w:noWrap/>
            <w:vAlign w:val="bottom"/>
            <w:hideMark/>
          </w:tcPr>
          <w:p w14:paraId="4326A4B0"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6-10 būsenų </w:t>
            </w:r>
          </w:p>
        </w:tc>
      </w:tr>
      <w:tr w:rsidR="00810210" w:rsidRPr="007747BC" w14:paraId="736825FA" w14:textId="77777777" w:rsidTr="00023E3D">
        <w:trPr>
          <w:trHeight w:val="746"/>
        </w:trPr>
        <w:tc>
          <w:tcPr>
            <w:tcW w:w="1870" w:type="dxa"/>
            <w:vMerge w:val="restart"/>
            <w:tcBorders>
              <w:top w:val="nil"/>
              <w:left w:val="single" w:sz="4" w:space="0" w:color="auto"/>
              <w:bottom w:val="single" w:sz="4" w:space="0" w:color="000000"/>
              <w:right w:val="single" w:sz="4" w:space="0" w:color="auto"/>
            </w:tcBorders>
            <w:noWrap/>
            <w:vAlign w:val="center"/>
            <w:hideMark/>
          </w:tcPr>
          <w:p w14:paraId="66D82223"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Duomenų paruošimo, importavimo, išankstinio duomenų užpildymo procedūros</w:t>
            </w:r>
          </w:p>
        </w:tc>
        <w:tc>
          <w:tcPr>
            <w:tcW w:w="2826" w:type="dxa"/>
            <w:tcBorders>
              <w:top w:val="nil"/>
              <w:left w:val="nil"/>
              <w:bottom w:val="single" w:sz="4" w:space="0" w:color="auto"/>
              <w:right w:val="single" w:sz="4" w:space="0" w:color="auto"/>
            </w:tcBorders>
            <w:noWrap/>
            <w:vAlign w:val="bottom"/>
            <w:hideMark/>
          </w:tcPr>
          <w:p w14:paraId="0CA27D7F"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iki 5 laukų</w:t>
            </w:r>
          </w:p>
        </w:tc>
        <w:tc>
          <w:tcPr>
            <w:tcW w:w="2826" w:type="dxa"/>
            <w:tcBorders>
              <w:top w:val="nil"/>
              <w:left w:val="nil"/>
              <w:bottom w:val="single" w:sz="4" w:space="0" w:color="auto"/>
              <w:right w:val="single" w:sz="4" w:space="0" w:color="auto"/>
            </w:tcBorders>
            <w:noWrap/>
            <w:vAlign w:val="bottom"/>
            <w:hideMark/>
          </w:tcPr>
          <w:p w14:paraId="50B53060"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 xml:space="preserve">6-10 laukų </w:t>
            </w:r>
          </w:p>
        </w:tc>
        <w:tc>
          <w:tcPr>
            <w:tcW w:w="2826" w:type="dxa"/>
            <w:tcBorders>
              <w:top w:val="nil"/>
              <w:left w:val="nil"/>
              <w:bottom w:val="single" w:sz="4" w:space="0" w:color="auto"/>
              <w:right w:val="single" w:sz="4" w:space="0" w:color="auto"/>
            </w:tcBorders>
            <w:noWrap/>
            <w:vAlign w:val="bottom"/>
            <w:hideMark/>
          </w:tcPr>
          <w:p w14:paraId="520DB867" w14:textId="77777777" w:rsidR="00810210" w:rsidRPr="007747BC" w:rsidRDefault="00810210" w:rsidP="00810210">
            <w:pPr>
              <w:spacing w:after="0"/>
              <w:rPr>
                <w:rFonts w:ascii="Times New Roman" w:hAnsi="Times New Roman"/>
                <w:sz w:val="20"/>
                <w:szCs w:val="20"/>
              </w:rPr>
            </w:pPr>
            <w:r w:rsidRPr="007747BC">
              <w:rPr>
                <w:rFonts w:ascii="Times New Roman" w:hAnsi="Times New Roman"/>
                <w:sz w:val="20"/>
                <w:szCs w:val="20"/>
              </w:rPr>
              <w:t>11-20 laukų</w:t>
            </w:r>
          </w:p>
        </w:tc>
      </w:tr>
      <w:tr w:rsidR="00810210" w:rsidRPr="007747BC" w14:paraId="4CC8684E" w14:textId="77777777" w:rsidTr="00834262">
        <w:trPr>
          <w:trHeight w:val="187"/>
        </w:trPr>
        <w:tc>
          <w:tcPr>
            <w:tcW w:w="1870" w:type="dxa"/>
            <w:vMerge/>
            <w:tcBorders>
              <w:top w:val="nil"/>
              <w:left w:val="single" w:sz="4" w:space="0" w:color="auto"/>
              <w:bottom w:val="single" w:sz="4" w:space="0" w:color="000000"/>
              <w:right w:val="single" w:sz="4" w:space="0" w:color="auto"/>
            </w:tcBorders>
            <w:vAlign w:val="center"/>
            <w:hideMark/>
          </w:tcPr>
          <w:p w14:paraId="7D85CA7F" w14:textId="77777777" w:rsidR="00810210" w:rsidRPr="00E13D87" w:rsidRDefault="00810210" w:rsidP="00810210">
            <w:pPr>
              <w:spacing w:after="0"/>
              <w:rPr>
                <w:rFonts w:ascii="Times New Roman" w:hAnsi="Times New Roman"/>
                <w:sz w:val="20"/>
                <w:szCs w:val="20"/>
              </w:rPr>
            </w:pPr>
          </w:p>
        </w:tc>
        <w:tc>
          <w:tcPr>
            <w:tcW w:w="2826" w:type="dxa"/>
            <w:tcBorders>
              <w:top w:val="nil"/>
              <w:left w:val="nil"/>
              <w:bottom w:val="single" w:sz="4" w:space="0" w:color="auto"/>
              <w:right w:val="single" w:sz="4" w:space="0" w:color="auto"/>
            </w:tcBorders>
            <w:noWrap/>
            <w:vAlign w:val="bottom"/>
            <w:hideMark/>
          </w:tcPr>
          <w:p w14:paraId="10B672E2"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iki 3 apskaičiuojamų/sudėtingų laukų</w:t>
            </w:r>
          </w:p>
        </w:tc>
        <w:tc>
          <w:tcPr>
            <w:tcW w:w="2826" w:type="dxa"/>
            <w:tcBorders>
              <w:top w:val="nil"/>
              <w:left w:val="nil"/>
              <w:bottom w:val="single" w:sz="4" w:space="0" w:color="auto"/>
              <w:right w:val="single" w:sz="4" w:space="0" w:color="auto"/>
            </w:tcBorders>
            <w:noWrap/>
            <w:vAlign w:val="bottom"/>
            <w:hideMark/>
          </w:tcPr>
          <w:p w14:paraId="42620E9C" w14:textId="77777777" w:rsidR="00810210" w:rsidRPr="00E13D87" w:rsidRDefault="00810210" w:rsidP="00810210">
            <w:pPr>
              <w:spacing w:after="0"/>
              <w:rPr>
                <w:rFonts w:ascii="Times New Roman" w:hAnsi="Times New Roman"/>
                <w:sz w:val="20"/>
                <w:szCs w:val="20"/>
              </w:rPr>
            </w:pPr>
            <w:r w:rsidRPr="00E13D87">
              <w:rPr>
                <w:rFonts w:ascii="Times New Roman" w:hAnsi="Times New Roman"/>
                <w:sz w:val="20"/>
                <w:szCs w:val="20"/>
              </w:rPr>
              <w:t>4-5 apskaičiuojamų/sudėtingų laukų</w:t>
            </w:r>
          </w:p>
        </w:tc>
        <w:tc>
          <w:tcPr>
            <w:tcW w:w="2826" w:type="dxa"/>
            <w:tcBorders>
              <w:top w:val="nil"/>
              <w:left w:val="nil"/>
              <w:bottom w:val="single" w:sz="4" w:space="0" w:color="auto"/>
              <w:right w:val="single" w:sz="4" w:space="0" w:color="auto"/>
            </w:tcBorders>
            <w:noWrap/>
            <w:vAlign w:val="bottom"/>
            <w:hideMark/>
          </w:tcPr>
          <w:p w14:paraId="46D74D97" w14:textId="77777777" w:rsidR="00810210" w:rsidRPr="007747BC" w:rsidRDefault="00810210" w:rsidP="00810210">
            <w:pPr>
              <w:spacing w:after="0"/>
              <w:rPr>
                <w:rFonts w:ascii="Times New Roman" w:hAnsi="Times New Roman"/>
                <w:sz w:val="20"/>
                <w:szCs w:val="20"/>
              </w:rPr>
            </w:pPr>
            <w:r w:rsidRPr="00E13D87">
              <w:rPr>
                <w:rFonts w:ascii="Times New Roman" w:hAnsi="Times New Roman"/>
                <w:sz w:val="20"/>
                <w:szCs w:val="20"/>
              </w:rPr>
              <w:t>6-10 apskaičiuojamų/sudėtingų laukų</w:t>
            </w:r>
          </w:p>
        </w:tc>
      </w:tr>
    </w:tbl>
    <w:p w14:paraId="1E5E8BB7" w14:textId="1378D00B" w:rsidR="007F1F43" w:rsidRPr="00932732" w:rsidRDefault="08184E84" w:rsidP="006B6A46">
      <w:pPr>
        <w:pStyle w:val="POSKYRIS"/>
        <w:spacing w:before="0" w:after="0"/>
        <w:ind w:left="0" w:firstLine="680"/>
        <w:jc w:val="both"/>
        <w:rPr>
          <w:b w:val="0"/>
        </w:rPr>
      </w:pPr>
      <w:r>
        <w:rPr>
          <w:b w:val="0"/>
        </w:rPr>
        <w:t xml:space="preserve">Kai užsakymas yra vykdomas dėl </w:t>
      </w:r>
      <w:r w:rsidR="12EF35CA">
        <w:rPr>
          <w:b w:val="0"/>
        </w:rPr>
        <w:t>VSFSVVP IS</w:t>
      </w:r>
      <w:r>
        <w:rPr>
          <w:b w:val="0"/>
        </w:rPr>
        <w:t xml:space="preserve"> veikimo klaidų šalinimo, duomenų tvarkymo, </w:t>
      </w:r>
      <w:r w:rsidR="12EF35CA">
        <w:rPr>
          <w:b w:val="0"/>
        </w:rPr>
        <w:t>VSFSVVP IS</w:t>
      </w:r>
      <w:r>
        <w:rPr>
          <w:b w:val="0"/>
        </w:rPr>
        <w:t xml:space="preserve"> techninės ir programinės įrangos veikimo problemų, klaidų sprendimo, pagalbos teikimo, atkuriant eksploatuojamų posistemių darbingumą, užsakymo derinimo laikas turi neprieštarauti šios techninės specifikacijos </w:t>
      </w:r>
      <w:r w:rsidR="711A9D30" w:rsidRPr="00BC74E8">
        <w:rPr>
          <w:b w:val="0"/>
        </w:rPr>
        <w:t>6.</w:t>
      </w:r>
      <w:r w:rsidR="3E90BFD9" w:rsidRPr="00BC74E8">
        <w:rPr>
          <w:b w:val="0"/>
        </w:rPr>
        <w:t>6</w:t>
      </w:r>
      <w:r w:rsidR="711A9D30" w:rsidRPr="00BC74E8">
        <w:rPr>
          <w:b w:val="0"/>
        </w:rPr>
        <w:t>.</w:t>
      </w:r>
      <w:r>
        <w:rPr>
          <w:b w:val="0"/>
        </w:rPr>
        <w:t xml:space="preserve"> punkte nurodytiems sprendimo terminams. </w:t>
      </w:r>
    </w:p>
    <w:p w14:paraId="6C0E0A66" w14:textId="0A5C1072" w:rsidR="00A60E2E" w:rsidRPr="00932732" w:rsidRDefault="08C1A55F" w:rsidP="006B6A46">
      <w:pPr>
        <w:pStyle w:val="POSKYRIS"/>
        <w:spacing w:before="0" w:after="0"/>
        <w:ind w:left="0" w:firstLine="680"/>
        <w:jc w:val="both"/>
        <w:rPr>
          <w:b w:val="0"/>
        </w:rPr>
      </w:pPr>
      <w:r>
        <w:rPr>
          <w:b w:val="0"/>
        </w:rPr>
        <w:t xml:space="preserve">Visi (tiek paslaugų </w:t>
      </w:r>
      <w:r w:rsidR="2C37E4D7">
        <w:rPr>
          <w:b w:val="0"/>
        </w:rPr>
        <w:t>tiekėj</w:t>
      </w:r>
      <w:r>
        <w:rPr>
          <w:b w:val="0"/>
        </w:rPr>
        <w:t xml:space="preserve">o nustatyti, tiek perkančiosios organizacijos pastebėti) IS </w:t>
      </w:r>
      <w:r w:rsidR="59B83311">
        <w:rPr>
          <w:b w:val="0"/>
        </w:rPr>
        <w:t xml:space="preserve">palaikymo </w:t>
      </w:r>
      <w:r>
        <w:rPr>
          <w:b w:val="0"/>
        </w:rPr>
        <w:t xml:space="preserve">incidentai turi būti registruojami paslaugų </w:t>
      </w:r>
      <w:r w:rsidR="2C37E4D7">
        <w:rPr>
          <w:b w:val="0"/>
        </w:rPr>
        <w:t>tiekėj</w:t>
      </w:r>
      <w:r>
        <w:rPr>
          <w:b w:val="0"/>
        </w:rPr>
        <w:t>o klaidų registravimo sistemoje. Sistemos palaikymas turi būti teikiamas darbo dienomis darbo laiku, t. y. nuo 8.00 iki 17.00 val. pirmadieniais, antradieniais, trečiadieniais ir ketvirtadieniais ir nuo 8.00 iki 15.45 val. – penktadieniais.</w:t>
      </w:r>
    </w:p>
    <w:p w14:paraId="5261665A" w14:textId="552E8BD3" w:rsidR="004219D5" w:rsidRPr="00932732" w:rsidRDefault="59B83311" w:rsidP="006B6A46">
      <w:pPr>
        <w:pStyle w:val="POSKYRIS"/>
        <w:spacing w:before="0" w:after="0"/>
        <w:ind w:left="0" w:firstLine="680"/>
        <w:jc w:val="both"/>
        <w:rPr>
          <w:b w:val="0"/>
        </w:rPr>
      </w:pPr>
      <w:r>
        <w:rPr>
          <w:b w:val="0"/>
        </w:rPr>
        <w:t xml:space="preserve">IS palaikymo incidentų prioritetai ir reakcijos laikas – laikas, per kurį paslaugų </w:t>
      </w:r>
      <w:r w:rsidR="2C37E4D7">
        <w:rPr>
          <w:b w:val="0"/>
        </w:rPr>
        <w:t>tiekėj</w:t>
      </w:r>
      <w:r>
        <w:rPr>
          <w:b w:val="0"/>
        </w:rPr>
        <w:t xml:space="preserve">as įsipareigoja sureaguoti į Sistemos veikimo sutrikimą ir jį pašalinti per įmanomai trumpą laiką, bet ne ilgiau nei numatyta šios techninės </w:t>
      </w:r>
      <w:r w:rsidRPr="00F20D4C">
        <w:rPr>
          <w:b w:val="0"/>
        </w:rPr>
        <w:t xml:space="preserve">specifikacijos </w:t>
      </w:r>
      <w:r w:rsidR="04FA3B31" w:rsidRPr="00F20D4C">
        <w:rPr>
          <w:b w:val="0"/>
        </w:rPr>
        <w:t>6.</w:t>
      </w:r>
      <w:r w:rsidR="00F20D4C" w:rsidRPr="00F20D4C">
        <w:rPr>
          <w:b w:val="0"/>
        </w:rPr>
        <w:t>6</w:t>
      </w:r>
      <w:r w:rsidR="04FA3B31" w:rsidRPr="00F20D4C">
        <w:rPr>
          <w:b w:val="0"/>
        </w:rPr>
        <w:t>.</w:t>
      </w:r>
      <w:r w:rsidR="04FA3B31">
        <w:rPr>
          <w:b w:val="0"/>
        </w:rPr>
        <w:t xml:space="preserve"> punkte</w:t>
      </w:r>
      <w:r>
        <w:rPr>
          <w:b w:val="0"/>
        </w:rPr>
        <w:t>.</w:t>
      </w:r>
    </w:p>
    <w:p w14:paraId="2C22B5D0" w14:textId="56186663" w:rsidR="007F1F43" w:rsidRPr="00932732" w:rsidRDefault="701DD987" w:rsidP="006B6A46">
      <w:pPr>
        <w:pStyle w:val="POSKYRIS"/>
        <w:spacing w:before="0" w:after="0"/>
        <w:ind w:left="0" w:firstLine="680"/>
        <w:jc w:val="both"/>
        <w:rPr>
          <w:b w:val="0"/>
        </w:rPr>
      </w:pPr>
      <w:r>
        <w:rPr>
          <w:b w:val="0"/>
        </w:rPr>
        <w:t xml:space="preserve">Įvykdęs </w:t>
      </w:r>
      <w:r w:rsidR="6DA6C88D">
        <w:rPr>
          <w:b w:val="0"/>
        </w:rPr>
        <w:t>IS</w:t>
      </w:r>
      <w:r>
        <w:rPr>
          <w:b w:val="0"/>
        </w:rPr>
        <w:t xml:space="preserve"> vystymo ir</w:t>
      </w:r>
      <w:r w:rsidR="56FA6F24">
        <w:rPr>
          <w:b w:val="0"/>
        </w:rPr>
        <w:t>/arba</w:t>
      </w:r>
      <w:r>
        <w:rPr>
          <w:b w:val="0"/>
        </w:rPr>
        <w:t xml:space="preserve"> palaikymo užduotis paslaugų t</w:t>
      </w:r>
      <w:r w:rsidR="78C1BBCE">
        <w:rPr>
          <w:b w:val="0"/>
        </w:rPr>
        <w:t>ie</w:t>
      </w:r>
      <w:r>
        <w:rPr>
          <w:b w:val="0"/>
        </w:rPr>
        <w:t xml:space="preserve">kėjas privalo perkančiajai organizacijai perduoti </w:t>
      </w:r>
      <w:r w:rsidR="0083DAE8">
        <w:rPr>
          <w:b w:val="0"/>
        </w:rPr>
        <w:t xml:space="preserve">IS </w:t>
      </w:r>
      <w:r>
        <w:rPr>
          <w:b w:val="0"/>
        </w:rPr>
        <w:t xml:space="preserve">atnaujinimų diegimo paketą ir atnaujinti visą dokumentaciją: </w:t>
      </w:r>
      <w:r w:rsidR="56FA6F24">
        <w:rPr>
          <w:b w:val="0"/>
        </w:rPr>
        <w:t>IS</w:t>
      </w:r>
      <w:r>
        <w:rPr>
          <w:b w:val="0"/>
        </w:rPr>
        <w:t xml:space="preserve"> naudojimo instrukciją, </w:t>
      </w:r>
      <w:r w:rsidR="56FA6F24">
        <w:rPr>
          <w:b w:val="0"/>
        </w:rPr>
        <w:t>f</w:t>
      </w:r>
      <w:r>
        <w:rPr>
          <w:b w:val="0"/>
        </w:rPr>
        <w:t xml:space="preserve">unkcinę specifikaciją, </w:t>
      </w:r>
      <w:r w:rsidR="18A4E8FE">
        <w:rPr>
          <w:b w:val="0"/>
        </w:rPr>
        <w:t xml:space="preserve">programinės įrangos </w:t>
      </w:r>
      <w:r>
        <w:rPr>
          <w:b w:val="0"/>
        </w:rPr>
        <w:t>(duomenų struktūros, mainų sąsajos ir kt.)</w:t>
      </w:r>
      <w:r w:rsidR="3D393E55">
        <w:rPr>
          <w:b w:val="0"/>
        </w:rPr>
        <w:t>,</w:t>
      </w:r>
      <w:r w:rsidR="4BB12CD2">
        <w:rPr>
          <w:b w:val="0"/>
        </w:rPr>
        <w:t xml:space="preserve"> taip pat</w:t>
      </w:r>
      <w:r w:rsidR="1A7E8524">
        <w:rPr>
          <w:b w:val="0"/>
        </w:rPr>
        <w:t xml:space="preserve"> IS</w:t>
      </w:r>
      <w:r w:rsidR="3D393E55">
        <w:rPr>
          <w:b w:val="0"/>
        </w:rPr>
        <w:t xml:space="preserve"> klaidų</w:t>
      </w:r>
      <w:r w:rsidR="60ECA6E4">
        <w:rPr>
          <w:b w:val="0"/>
        </w:rPr>
        <w:t xml:space="preserve"> pranešimų aprašymų</w:t>
      </w:r>
      <w:r w:rsidR="5259298A">
        <w:rPr>
          <w:b w:val="0"/>
        </w:rPr>
        <w:t xml:space="preserve"> ir klasifikavimo</w:t>
      </w:r>
      <w:r w:rsidR="60ECA6E4">
        <w:rPr>
          <w:b w:val="0"/>
        </w:rPr>
        <w:t xml:space="preserve"> sąrašo</w:t>
      </w:r>
      <w:r>
        <w:rPr>
          <w:b w:val="0"/>
        </w:rPr>
        <w:t xml:space="preserve"> dokumentaciją. Pirmines </w:t>
      </w:r>
      <w:r w:rsidR="56FA6F24">
        <w:rPr>
          <w:b w:val="0"/>
        </w:rPr>
        <w:t>IS</w:t>
      </w:r>
      <w:r>
        <w:rPr>
          <w:b w:val="0"/>
        </w:rPr>
        <w:t xml:space="preserve"> naudojimo instrukcijos, funkcinės specifikacijos, </w:t>
      </w:r>
      <w:r w:rsidR="3E80A629">
        <w:rPr>
          <w:b w:val="0"/>
        </w:rPr>
        <w:t>programinės įrangos</w:t>
      </w:r>
      <w:r>
        <w:rPr>
          <w:b w:val="0"/>
        </w:rPr>
        <w:t xml:space="preserve"> ir kt. dokumentacijos versijas paslaugų </w:t>
      </w:r>
      <w:r w:rsidR="4ABFBF21">
        <w:rPr>
          <w:b w:val="0"/>
        </w:rPr>
        <w:t>tiekėj</w:t>
      </w:r>
      <w:r>
        <w:rPr>
          <w:b w:val="0"/>
        </w:rPr>
        <w:t>ui perkančioji organizacija perduos po pasirašytos Paslaugų teikimo sutarties.</w:t>
      </w:r>
    </w:p>
    <w:p w14:paraId="7B1B41A5" w14:textId="3BE27989" w:rsidR="00934B8B" w:rsidRPr="00932732" w:rsidRDefault="12EF35CA" w:rsidP="006B6A46">
      <w:pPr>
        <w:pStyle w:val="POSKYRIS"/>
        <w:spacing w:before="0" w:after="0"/>
        <w:ind w:left="0" w:firstLine="680"/>
        <w:jc w:val="both"/>
        <w:rPr>
          <w:b w:val="0"/>
        </w:rPr>
      </w:pPr>
      <w:r>
        <w:rPr>
          <w:b w:val="0"/>
        </w:rPr>
        <w:t>VSFSVVP IS</w:t>
      </w:r>
      <w:r w:rsidR="08184E84">
        <w:rPr>
          <w:b w:val="0"/>
        </w:rPr>
        <w:t xml:space="preserve"> vystymo ir palaikymo užduočių rezultatų perdavimas įforminamas laiku ir kokybiškai įvykdytos </w:t>
      </w:r>
      <w:r w:rsidR="035EE054">
        <w:rPr>
          <w:b w:val="0"/>
        </w:rPr>
        <w:t>IS</w:t>
      </w:r>
      <w:r w:rsidR="08184E84">
        <w:rPr>
          <w:b w:val="0"/>
        </w:rPr>
        <w:t xml:space="preserve"> vystymo</w:t>
      </w:r>
      <w:r w:rsidR="7E632905">
        <w:rPr>
          <w:b w:val="0"/>
        </w:rPr>
        <w:t xml:space="preserve"> </w:t>
      </w:r>
      <w:r w:rsidR="08184E84">
        <w:rPr>
          <w:b w:val="0"/>
        </w:rPr>
        <w:t xml:space="preserve">užduoties pagrindu pateiktu perdavimo–priėmimo aktu. Po perdavimo–priėmimo akto pasirašymo visos nuosavybės teisės bei visos autorių turtinės teisės į </w:t>
      </w:r>
      <w:r w:rsidR="10FCE8F9">
        <w:rPr>
          <w:b w:val="0"/>
        </w:rPr>
        <w:t>IS</w:t>
      </w:r>
      <w:r w:rsidR="08184E84">
        <w:rPr>
          <w:b w:val="0"/>
        </w:rPr>
        <w:t xml:space="preserve"> ir išeities kodus pereina perkančiajai organizacijai.</w:t>
      </w:r>
    </w:p>
    <w:p w14:paraId="4DBD9C6E" w14:textId="77777777" w:rsidR="00612D80" w:rsidRPr="00932732" w:rsidRDefault="00612D80" w:rsidP="005E521F">
      <w:pPr>
        <w:pStyle w:val="SKYRIUS"/>
        <w:numPr>
          <w:ilvl w:val="0"/>
          <w:numId w:val="0"/>
        </w:numPr>
        <w:rPr>
          <w:sz w:val="24"/>
          <w:szCs w:val="24"/>
        </w:rPr>
      </w:pPr>
    </w:p>
    <w:p w14:paraId="112C54E0" w14:textId="30684795" w:rsidR="004A6598" w:rsidRPr="00932732" w:rsidRDefault="004A6598" w:rsidP="00147812">
      <w:pPr>
        <w:pStyle w:val="SKYRIUS"/>
        <w:jc w:val="center"/>
        <w:rPr>
          <w:b/>
          <w:bCs/>
          <w:sz w:val="24"/>
          <w:szCs w:val="24"/>
        </w:rPr>
      </w:pPr>
      <w:r w:rsidRPr="00932732">
        <w:rPr>
          <w:b/>
          <w:bCs/>
          <w:sz w:val="24"/>
          <w:szCs w:val="24"/>
        </w:rPr>
        <w:t xml:space="preserve">REIKALAVIMAI SISTEMŲ </w:t>
      </w:r>
      <w:r w:rsidR="009A15AF" w:rsidRPr="00932732">
        <w:rPr>
          <w:b/>
          <w:bCs/>
          <w:sz w:val="24"/>
          <w:szCs w:val="24"/>
        </w:rPr>
        <w:t>GARANTINIO APTARNAVIMO PASLAUGOMS</w:t>
      </w:r>
    </w:p>
    <w:p w14:paraId="0D780B86" w14:textId="6852218B" w:rsidR="009A15AF" w:rsidRPr="00932732" w:rsidRDefault="00D554BE" w:rsidP="4D119921">
      <w:pPr>
        <w:pStyle w:val="POSKYRIS"/>
        <w:ind w:left="0" w:firstLine="720"/>
        <w:jc w:val="both"/>
        <w:rPr>
          <w:b w:val="0"/>
          <w:szCs w:val="24"/>
        </w:rPr>
      </w:pPr>
      <w:r>
        <w:rPr>
          <w:szCs w:val="24"/>
        </w:rPr>
        <w:t>VSFSVVP IS</w:t>
      </w:r>
      <w:r w:rsidR="00157008" w:rsidRPr="00932732">
        <w:rPr>
          <w:szCs w:val="24"/>
        </w:rPr>
        <w:t xml:space="preserve"> </w:t>
      </w:r>
      <w:r w:rsidR="007B2791" w:rsidRPr="00932732">
        <w:rPr>
          <w:szCs w:val="24"/>
        </w:rPr>
        <w:t>bendras garantinis aptarnavimas</w:t>
      </w:r>
      <w:r w:rsidR="007B2791" w:rsidRPr="00932732">
        <w:rPr>
          <w:b w:val="0"/>
          <w:szCs w:val="24"/>
        </w:rPr>
        <w:t xml:space="preserve"> – paslaugų t</w:t>
      </w:r>
      <w:r w:rsidR="00157008" w:rsidRPr="00932732">
        <w:rPr>
          <w:b w:val="0"/>
          <w:szCs w:val="24"/>
        </w:rPr>
        <w:t>ie</w:t>
      </w:r>
      <w:r w:rsidR="007B2791" w:rsidRPr="00932732">
        <w:rPr>
          <w:b w:val="0"/>
          <w:szCs w:val="24"/>
        </w:rPr>
        <w:t xml:space="preserve">kėjo teikiamų </w:t>
      </w:r>
      <w:r w:rsidR="00D50651" w:rsidRPr="00932732">
        <w:rPr>
          <w:b w:val="0"/>
          <w:szCs w:val="24"/>
        </w:rPr>
        <w:t xml:space="preserve">IS </w:t>
      </w:r>
      <w:r w:rsidR="007B2791" w:rsidRPr="00932732">
        <w:rPr>
          <w:b w:val="0"/>
          <w:szCs w:val="24"/>
        </w:rPr>
        <w:t>priežiūrai be papildomo užmokesčio paslaugų sąlygos turi tenkinti:</w:t>
      </w:r>
    </w:p>
    <w:p w14:paraId="6BC30A0C" w14:textId="016FB650" w:rsidR="007B2791" w:rsidRPr="00571462" w:rsidRDefault="007B2791" w:rsidP="3DBA86B5">
      <w:pPr>
        <w:pStyle w:val="POSKYRIS"/>
        <w:ind w:left="0" w:firstLine="720"/>
        <w:jc w:val="both"/>
        <w:rPr>
          <w:b w:val="0"/>
        </w:rPr>
      </w:pPr>
      <w:r w:rsidRPr="00571462">
        <w:rPr>
          <w:b w:val="0"/>
        </w:rPr>
        <w:t>garantinio aptarnavimo objektas yra</w:t>
      </w:r>
      <w:r w:rsidR="468618F5" w:rsidRPr="00571462">
        <w:rPr>
          <w:b w:val="0"/>
        </w:rPr>
        <w:t xml:space="preserve"> </w:t>
      </w:r>
      <w:r w:rsidR="00D554BE" w:rsidRPr="00571462">
        <w:rPr>
          <w:b w:val="0"/>
        </w:rPr>
        <w:t>VSFSVVP IS</w:t>
      </w:r>
      <w:r w:rsidRPr="00571462">
        <w:rPr>
          <w:b w:val="0"/>
        </w:rPr>
        <w:t xml:space="preserve"> įdiegti nauji funkcionalumai ir </w:t>
      </w:r>
      <w:r w:rsidR="6487CDF8" w:rsidRPr="00571462">
        <w:rPr>
          <w:b w:val="0"/>
        </w:rPr>
        <w:t>iki šios Sutarties galiojimo</w:t>
      </w:r>
      <w:r w:rsidR="004243AC" w:rsidRPr="00571462">
        <w:rPr>
          <w:b w:val="0"/>
        </w:rPr>
        <w:t xml:space="preserve"> atlikti</w:t>
      </w:r>
      <w:r w:rsidRPr="00571462">
        <w:rPr>
          <w:b w:val="0"/>
        </w:rPr>
        <w:t xml:space="preserve"> esančių funkcionalumų </w:t>
      </w:r>
      <w:r w:rsidR="004243AC" w:rsidRPr="00571462">
        <w:rPr>
          <w:b w:val="0"/>
        </w:rPr>
        <w:t>modifikavimai</w:t>
      </w:r>
      <w:r w:rsidRPr="00571462">
        <w:rPr>
          <w:b w:val="0"/>
        </w:rPr>
        <w:t xml:space="preserve"> bei priežiūra</w:t>
      </w:r>
      <w:r w:rsidR="00B95B4B" w:rsidRPr="00571462">
        <w:rPr>
          <w:b w:val="0"/>
        </w:rPr>
        <w:t>;</w:t>
      </w:r>
    </w:p>
    <w:p w14:paraId="0E241DF3" w14:textId="1F23DF30" w:rsidR="00290DF1" w:rsidRPr="00932732" w:rsidRDefault="00A33EF5" w:rsidP="00114D73">
      <w:pPr>
        <w:pStyle w:val="POSKYRIS"/>
        <w:numPr>
          <w:ilvl w:val="2"/>
          <w:numId w:val="21"/>
        </w:numPr>
        <w:ind w:left="0" w:firstLine="720"/>
        <w:jc w:val="both"/>
        <w:rPr>
          <w:b w:val="0"/>
        </w:rPr>
      </w:pPr>
      <w:r>
        <w:rPr>
          <w:b w:val="0"/>
        </w:rPr>
        <w:t xml:space="preserve">bendra garantinio aptarnavimo trukmė – </w:t>
      </w:r>
      <w:r w:rsidR="00014270">
        <w:rPr>
          <w:b w:val="0"/>
        </w:rPr>
        <w:t>visos sutarties vykdymo metu, skaičiuojant nuo pirmo suteiktų paslaugų priėmimo-perdavimo akto pasirašymo iki sutarties vykdymo pabaigos</w:t>
      </w:r>
      <w:r w:rsidR="00F62286">
        <w:rPr>
          <w:b w:val="0"/>
        </w:rPr>
        <w:t>;</w:t>
      </w:r>
    </w:p>
    <w:p w14:paraId="756087C8" w14:textId="11934113" w:rsidR="00A33EF5" w:rsidRPr="00932732" w:rsidRDefault="00D554BE" w:rsidP="00114D73">
      <w:pPr>
        <w:pStyle w:val="POSKYRIS"/>
        <w:numPr>
          <w:ilvl w:val="2"/>
          <w:numId w:val="5"/>
        </w:numPr>
        <w:ind w:left="0" w:firstLine="720"/>
        <w:jc w:val="both"/>
        <w:rPr>
          <w:b w:val="0"/>
          <w:bCs/>
          <w:szCs w:val="24"/>
        </w:rPr>
      </w:pPr>
      <w:r>
        <w:rPr>
          <w:b w:val="0"/>
          <w:bCs/>
          <w:szCs w:val="24"/>
        </w:rPr>
        <w:t>VSFSVVP IS</w:t>
      </w:r>
      <w:r w:rsidR="00A33EF5" w:rsidRPr="00932732">
        <w:rPr>
          <w:b w:val="0"/>
          <w:bCs/>
          <w:szCs w:val="24"/>
        </w:rPr>
        <w:t xml:space="preserve"> privalo būti patikima ir greitai atstatoma po incidentų. Visi IS paslaugų </w:t>
      </w:r>
      <w:r w:rsidR="00E352B9" w:rsidRPr="00932732">
        <w:rPr>
          <w:b w:val="0"/>
          <w:bCs/>
          <w:szCs w:val="24"/>
        </w:rPr>
        <w:t>tiekėj</w:t>
      </w:r>
      <w:r w:rsidR="00A33EF5" w:rsidRPr="00932732">
        <w:rPr>
          <w:b w:val="0"/>
          <w:bCs/>
          <w:szCs w:val="24"/>
        </w:rPr>
        <w:t>o veiksmai, atliekant jos garantinį aptarnavimą, turi būti atliekami vadovaujantis su perkančiąja organizacija suderinta tvarka.</w:t>
      </w:r>
    </w:p>
    <w:p w14:paraId="32D5C8D4" w14:textId="4493D856" w:rsidR="00A33EF5" w:rsidRPr="00932732" w:rsidRDefault="00D554BE" w:rsidP="00632119">
      <w:pPr>
        <w:pStyle w:val="POSKYRIS"/>
        <w:ind w:left="1260" w:hanging="540"/>
        <w:jc w:val="both"/>
        <w:rPr>
          <w:szCs w:val="24"/>
        </w:rPr>
      </w:pPr>
      <w:r>
        <w:rPr>
          <w:szCs w:val="24"/>
        </w:rPr>
        <w:t>VSFSVVP IS</w:t>
      </w:r>
      <w:r w:rsidR="005E6BAC" w:rsidRPr="00932732">
        <w:rPr>
          <w:szCs w:val="24"/>
        </w:rPr>
        <w:t xml:space="preserve"> garantinis aptarnavimas apima:</w:t>
      </w:r>
    </w:p>
    <w:p w14:paraId="35670A51" w14:textId="7EF770B4" w:rsidR="007513B8" w:rsidRPr="00932732" w:rsidRDefault="00D554BE" w:rsidP="00114D73">
      <w:pPr>
        <w:pStyle w:val="POSKYRIS"/>
        <w:numPr>
          <w:ilvl w:val="2"/>
          <w:numId w:val="21"/>
        </w:numPr>
        <w:ind w:left="0" w:firstLine="720"/>
        <w:jc w:val="both"/>
        <w:rPr>
          <w:b w:val="0"/>
          <w:szCs w:val="24"/>
        </w:rPr>
      </w:pPr>
      <w:r>
        <w:rPr>
          <w:b w:val="0"/>
          <w:szCs w:val="24"/>
        </w:rPr>
        <w:t>VSFSVVP IS</w:t>
      </w:r>
      <w:r w:rsidR="007513B8" w:rsidRPr="00932732">
        <w:rPr>
          <w:b w:val="0"/>
          <w:szCs w:val="24"/>
        </w:rPr>
        <w:t xml:space="preserve"> neatitikimų </w:t>
      </w:r>
      <w:r w:rsidR="00A13E0E" w:rsidRPr="00932732">
        <w:rPr>
          <w:b w:val="0"/>
          <w:szCs w:val="24"/>
        </w:rPr>
        <w:t>funkciniams</w:t>
      </w:r>
      <w:r w:rsidR="007513B8" w:rsidRPr="00932732">
        <w:rPr>
          <w:b w:val="0"/>
          <w:szCs w:val="24"/>
        </w:rPr>
        <w:t xml:space="preserve"> reikalavimams ir veikimo incidentų šalinimą bei kitas Lietuvos Respublikos įstatymais ir norminiais aktais numatytas garantijas</w:t>
      </w:r>
      <w:r w:rsidR="004623FD">
        <w:rPr>
          <w:b w:val="0"/>
          <w:szCs w:val="24"/>
        </w:rPr>
        <w:t>;</w:t>
      </w:r>
    </w:p>
    <w:p w14:paraId="4D0389C3" w14:textId="75AB9B6E" w:rsidR="007513B8" w:rsidRPr="00932732" w:rsidRDefault="007513B8" w:rsidP="00114D73">
      <w:pPr>
        <w:pStyle w:val="POSKYRIS"/>
        <w:numPr>
          <w:ilvl w:val="2"/>
          <w:numId w:val="21"/>
        </w:numPr>
        <w:ind w:left="0" w:firstLine="720"/>
        <w:jc w:val="both"/>
        <w:rPr>
          <w:b w:val="0"/>
          <w:szCs w:val="24"/>
        </w:rPr>
      </w:pPr>
      <w:r w:rsidRPr="00932732">
        <w:rPr>
          <w:b w:val="0"/>
          <w:szCs w:val="24"/>
        </w:rPr>
        <w:t xml:space="preserve">Eksploatuojamo </w:t>
      </w:r>
      <w:r w:rsidR="00D554BE">
        <w:rPr>
          <w:b w:val="0"/>
          <w:szCs w:val="24"/>
        </w:rPr>
        <w:t>VSFSVVP IS</w:t>
      </w:r>
      <w:r w:rsidRPr="00932732">
        <w:rPr>
          <w:b w:val="0"/>
          <w:szCs w:val="24"/>
        </w:rPr>
        <w:t xml:space="preserve"> darbingumo atstatymą, pavyzdžiui, įvykus duomenų bazės ar atskirų jos komponentų darbų incidentams, kai tai įvyksta dėl paslaugų tiekėjo pateiktų pakeitimų atnaujinimų ar kitų paslaugų tiekėjo veiksmų</w:t>
      </w:r>
      <w:r w:rsidR="004623FD">
        <w:rPr>
          <w:b w:val="0"/>
          <w:szCs w:val="24"/>
        </w:rPr>
        <w:t>;</w:t>
      </w:r>
    </w:p>
    <w:p w14:paraId="1BC8CA7E" w14:textId="4AC48A65" w:rsidR="007513B8" w:rsidRPr="00932732" w:rsidRDefault="00B01912" w:rsidP="00114D73">
      <w:pPr>
        <w:pStyle w:val="POSKYRIS"/>
        <w:numPr>
          <w:ilvl w:val="2"/>
          <w:numId w:val="21"/>
        </w:numPr>
        <w:ind w:left="0" w:firstLine="720"/>
        <w:jc w:val="both"/>
        <w:rPr>
          <w:b w:val="0"/>
          <w:bCs/>
          <w:szCs w:val="24"/>
        </w:rPr>
      </w:pPr>
      <w:r w:rsidRPr="00932732">
        <w:rPr>
          <w:b w:val="0"/>
          <w:bCs/>
          <w:szCs w:val="24"/>
        </w:rPr>
        <w:t>išgadintų (sugadintų)</w:t>
      </w:r>
      <w:r w:rsidRPr="00932732">
        <w:rPr>
          <w:szCs w:val="24"/>
        </w:rPr>
        <w:t xml:space="preserve"> </w:t>
      </w:r>
      <w:r w:rsidR="007513B8" w:rsidRPr="00932732">
        <w:rPr>
          <w:b w:val="0"/>
          <w:bCs/>
          <w:szCs w:val="24"/>
        </w:rPr>
        <w:t>duomenų atstatymą, kai gedimo priežastis yra paslaugų tiekėjo pateiktos programinės įrangos netinkamas veikimas</w:t>
      </w:r>
      <w:r w:rsidR="007976FA" w:rsidRPr="00932732">
        <w:rPr>
          <w:b w:val="0"/>
          <w:bCs/>
          <w:szCs w:val="24"/>
        </w:rPr>
        <w:t>;</w:t>
      </w:r>
    </w:p>
    <w:p w14:paraId="748F9A5D" w14:textId="63602D4C" w:rsidR="007976FA" w:rsidRPr="00932732" w:rsidRDefault="008D7B5C" w:rsidP="00114D73">
      <w:pPr>
        <w:pStyle w:val="POSKYRIS"/>
        <w:numPr>
          <w:ilvl w:val="2"/>
          <w:numId w:val="21"/>
        </w:numPr>
        <w:ind w:left="0" w:firstLine="720"/>
        <w:jc w:val="both"/>
        <w:rPr>
          <w:b w:val="0"/>
          <w:bCs/>
          <w:szCs w:val="24"/>
        </w:rPr>
      </w:pPr>
      <w:r w:rsidRPr="00932732">
        <w:rPr>
          <w:b w:val="0"/>
          <w:bCs/>
          <w:szCs w:val="24"/>
        </w:rPr>
        <w:t>naują programinės įrangos funkcionalumo versijų teikimą (paslaugos, reikalingos, kad Svetainė pilnai funkcionuotų su naujai įdiegtu funkcionalumu: funkcijų perkėlimas, duomenų perkėlimas, naudotojų instrukcijos atnaujinimas).</w:t>
      </w:r>
    </w:p>
    <w:p w14:paraId="2595C7CA" w14:textId="62664ADE" w:rsidR="005E6BAC" w:rsidRPr="00932732" w:rsidRDefault="005E6BAC" w:rsidP="00632119">
      <w:pPr>
        <w:pStyle w:val="POSKYRIS"/>
        <w:ind w:left="0" w:firstLine="720"/>
        <w:jc w:val="both"/>
        <w:rPr>
          <w:b w:val="0"/>
          <w:bCs/>
          <w:szCs w:val="24"/>
        </w:rPr>
      </w:pPr>
      <w:r w:rsidRPr="00932732">
        <w:rPr>
          <w:b w:val="0"/>
          <w:bCs/>
          <w:szCs w:val="24"/>
        </w:rPr>
        <w:t>Visi (tiek paslaugų t</w:t>
      </w:r>
      <w:r w:rsidR="00E26F3C" w:rsidRPr="00932732">
        <w:rPr>
          <w:b w:val="0"/>
          <w:bCs/>
          <w:szCs w:val="24"/>
        </w:rPr>
        <w:t>ie</w:t>
      </w:r>
      <w:r w:rsidRPr="00932732">
        <w:rPr>
          <w:b w:val="0"/>
          <w:bCs/>
          <w:szCs w:val="24"/>
        </w:rPr>
        <w:t xml:space="preserve">kėjo nustatyti, tiek perkančiosios organizacijos pastebėti) </w:t>
      </w:r>
      <w:r w:rsidR="00621A1D" w:rsidRPr="00932732">
        <w:rPr>
          <w:b w:val="0"/>
          <w:bCs/>
          <w:szCs w:val="24"/>
        </w:rPr>
        <w:t>IS</w:t>
      </w:r>
      <w:r w:rsidRPr="00932732">
        <w:rPr>
          <w:b w:val="0"/>
          <w:bCs/>
          <w:szCs w:val="24"/>
        </w:rPr>
        <w:t xml:space="preserve"> incidentai turi būti registruojami paslaugų t</w:t>
      </w:r>
      <w:r w:rsidR="00820902" w:rsidRPr="00932732">
        <w:rPr>
          <w:b w:val="0"/>
          <w:bCs/>
          <w:szCs w:val="24"/>
        </w:rPr>
        <w:t>ie</w:t>
      </w:r>
      <w:r w:rsidRPr="00932732">
        <w:rPr>
          <w:b w:val="0"/>
          <w:bCs/>
          <w:szCs w:val="24"/>
        </w:rPr>
        <w:t>kėjo klaidų registravimo sistemoje. Garantinis aptarnavimas turi būti teikiamas darbo dienomis darbo laiku, t. y. nuo 8.00 iki 17.00 val. pirmadieniais, antradieniais, trečiadieniais ir ketvirtadieniais ir nuo  8.00 iki 15.45 val. – penktadieniais.</w:t>
      </w:r>
    </w:p>
    <w:p w14:paraId="5A6C258F" w14:textId="17E6A52F" w:rsidR="005E6BAC" w:rsidRPr="00932732" w:rsidRDefault="0C4CE09A" w:rsidP="73A5D7DE">
      <w:pPr>
        <w:pStyle w:val="POSKYRIS"/>
        <w:ind w:left="0" w:firstLine="720"/>
        <w:jc w:val="both"/>
        <w:rPr>
          <w:b w:val="0"/>
          <w:szCs w:val="24"/>
        </w:rPr>
      </w:pPr>
      <w:r w:rsidRPr="00932732">
        <w:rPr>
          <w:b w:val="0"/>
          <w:szCs w:val="24"/>
        </w:rPr>
        <w:t>IS</w:t>
      </w:r>
      <w:r w:rsidR="6062B2E4" w:rsidRPr="00932732">
        <w:rPr>
          <w:b w:val="0"/>
          <w:szCs w:val="24"/>
        </w:rPr>
        <w:t xml:space="preserve"> incidentų prioritetai ir reakcijos laikas – laikas, per kurį paslaugų </w:t>
      </w:r>
      <w:r w:rsidR="62A3F0EC" w:rsidRPr="00932732">
        <w:rPr>
          <w:b w:val="0"/>
          <w:szCs w:val="24"/>
        </w:rPr>
        <w:t>tiekėj</w:t>
      </w:r>
      <w:r w:rsidR="6062B2E4" w:rsidRPr="00932732">
        <w:rPr>
          <w:b w:val="0"/>
          <w:szCs w:val="24"/>
        </w:rPr>
        <w:t xml:space="preserve">as įsipareigoja sureaguoti į Sistemos veikimo sutrikimą ir jį pašalinti per įmanomai trumpą laiką, bet ne ilgiau nei numatyta šios techninės specifikacijos </w:t>
      </w:r>
      <w:r w:rsidR="0012343B" w:rsidRPr="00F20D4C">
        <w:rPr>
          <w:b w:val="0"/>
          <w:szCs w:val="24"/>
        </w:rPr>
        <w:t>6</w:t>
      </w:r>
      <w:r w:rsidR="6062B2E4" w:rsidRPr="00F20D4C">
        <w:rPr>
          <w:b w:val="0"/>
          <w:szCs w:val="24"/>
        </w:rPr>
        <w:t>.</w:t>
      </w:r>
      <w:r w:rsidR="001D51C1" w:rsidRPr="00F20D4C">
        <w:rPr>
          <w:b w:val="0"/>
          <w:szCs w:val="24"/>
        </w:rPr>
        <w:t>6</w:t>
      </w:r>
      <w:r w:rsidR="6062B2E4" w:rsidRPr="00F20D4C">
        <w:rPr>
          <w:b w:val="0"/>
          <w:szCs w:val="24"/>
        </w:rPr>
        <w:t>.</w:t>
      </w:r>
      <w:r w:rsidR="6062B2E4" w:rsidRPr="00932732">
        <w:rPr>
          <w:b w:val="0"/>
          <w:szCs w:val="24"/>
        </w:rPr>
        <w:t xml:space="preserve"> punkte;</w:t>
      </w:r>
    </w:p>
    <w:p w14:paraId="38E8B898" w14:textId="10B5389B" w:rsidR="00A967DA" w:rsidRPr="00932732" w:rsidRDefault="00A967DA" w:rsidP="383FA5DF">
      <w:pPr>
        <w:pStyle w:val="POSKYRIS"/>
        <w:ind w:left="0" w:firstLine="720"/>
        <w:jc w:val="both"/>
        <w:rPr>
          <w:b w:val="0"/>
        </w:rPr>
      </w:pPr>
      <w:r>
        <w:rPr>
          <w:b w:val="0"/>
        </w:rPr>
        <w:t>Visi incidentai skirstomi į keturių prioritetų sutrikimus (Blokuojančios, Kritinės, Svarbios ar Smulkios klaidos), atsižvelgiant į jų poveikį perkančiosios organizacijos galimybėms sėkmingai vykdyti kasdienę veiklą. Sprendimą, kokio prioriteto klaida nustatyta, priima perkančioji organizacija.</w:t>
      </w:r>
    </w:p>
    <w:p w14:paraId="21FB7A89" w14:textId="068D3E7E" w:rsidR="00A967DA" w:rsidRPr="00932732" w:rsidRDefault="00454657" w:rsidP="00632119">
      <w:pPr>
        <w:pStyle w:val="POSKYRIS"/>
        <w:ind w:left="0" w:firstLine="720"/>
        <w:jc w:val="both"/>
        <w:rPr>
          <w:b w:val="0"/>
          <w:bCs/>
          <w:szCs w:val="24"/>
        </w:rPr>
      </w:pPr>
      <w:r w:rsidRPr="00932732">
        <w:rPr>
          <w:b w:val="0"/>
          <w:bCs/>
          <w:szCs w:val="24"/>
        </w:rPr>
        <w:t>Reakcijos laikas po pranešimo dėl Blokuojančios, Kritinės, Svarbios ar Smulkios klaidos: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613"/>
        <w:gridCol w:w="1452"/>
        <w:gridCol w:w="3420"/>
        <w:gridCol w:w="1701"/>
        <w:gridCol w:w="2529"/>
      </w:tblGrid>
      <w:tr w:rsidR="005E531B" w:rsidRPr="00242291" w14:paraId="0AD165BC" w14:textId="77777777" w:rsidTr="002C1931">
        <w:trPr>
          <w:trHeight w:val="146"/>
        </w:trPr>
        <w:tc>
          <w:tcPr>
            <w:tcW w:w="613" w:type="dxa"/>
            <w:shd w:val="clear" w:color="auto" w:fill="2E74B5" w:themeFill="accent1" w:themeFillShade="BF"/>
            <w:vAlign w:val="center"/>
          </w:tcPr>
          <w:p w14:paraId="2714B0D4" w14:textId="77777777" w:rsidR="005E531B" w:rsidRPr="00242291" w:rsidRDefault="005E531B" w:rsidP="00434B03">
            <w:pPr>
              <w:pStyle w:val="Tekstas"/>
              <w:ind w:firstLine="0"/>
              <w:jc w:val="center"/>
              <w:rPr>
                <w:rFonts w:ascii="Times New Roman" w:hAnsi="Times New Roman"/>
                <w:b/>
                <w:sz w:val="20"/>
                <w:szCs w:val="20"/>
              </w:rPr>
            </w:pPr>
            <w:r w:rsidRPr="00242291">
              <w:rPr>
                <w:rFonts w:ascii="Times New Roman" w:hAnsi="Times New Roman"/>
                <w:b/>
                <w:sz w:val="20"/>
                <w:szCs w:val="20"/>
              </w:rPr>
              <w:t>Eil. Nr.</w:t>
            </w:r>
          </w:p>
        </w:tc>
        <w:tc>
          <w:tcPr>
            <w:tcW w:w="1452" w:type="dxa"/>
            <w:shd w:val="clear" w:color="auto" w:fill="2E74B5" w:themeFill="accent1" w:themeFillShade="BF"/>
            <w:vAlign w:val="center"/>
          </w:tcPr>
          <w:p w14:paraId="5FD08BDB" w14:textId="77777777" w:rsidR="005E531B" w:rsidRPr="00242291" w:rsidRDefault="005E531B" w:rsidP="00434B03">
            <w:pPr>
              <w:pStyle w:val="Tekstas"/>
              <w:ind w:firstLine="0"/>
              <w:jc w:val="center"/>
              <w:rPr>
                <w:rFonts w:ascii="Times New Roman" w:hAnsi="Times New Roman"/>
                <w:b/>
                <w:sz w:val="20"/>
                <w:szCs w:val="20"/>
              </w:rPr>
            </w:pPr>
            <w:r w:rsidRPr="00242291">
              <w:rPr>
                <w:rFonts w:ascii="Times New Roman" w:hAnsi="Times New Roman"/>
                <w:b/>
                <w:sz w:val="20"/>
                <w:szCs w:val="20"/>
              </w:rPr>
              <w:t>Prioritetas</w:t>
            </w:r>
          </w:p>
        </w:tc>
        <w:tc>
          <w:tcPr>
            <w:tcW w:w="3420" w:type="dxa"/>
            <w:shd w:val="clear" w:color="auto" w:fill="2E74B5" w:themeFill="accent1" w:themeFillShade="BF"/>
            <w:vAlign w:val="center"/>
          </w:tcPr>
          <w:p w14:paraId="5E923E67" w14:textId="77777777" w:rsidR="005E531B" w:rsidRPr="00242291" w:rsidRDefault="005E531B" w:rsidP="00434B03">
            <w:pPr>
              <w:pStyle w:val="Tekstas"/>
              <w:ind w:firstLine="0"/>
              <w:jc w:val="center"/>
              <w:rPr>
                <w:rFonts w:ascii="Times New Roman" w:hAnsi="Times New Roman"/>
                <w:b/>
                <w:sz w:val="20"/>
                <w:szCs w:val="20"/>
              </w:rPr>
            </w:pPr>
            <w:r w:rsidRPr="00242291">
              <w:rPr>
                <w:rFonts w:ascii="Times New Roman" w:hAnsi="Times New Roman"/>
                <w:b/>
                <w:sz w:val="20"/>
                <w:szCs w:val="20"/>
              </w:rPr>
              <w:t>Paaiškinimas</w:t>
            </w:r>
          </w:p>
        </w:tc>
        <w:tc>
          <w:tcPr>
            <w:tcW w:w="1701" w:type="dxa"/>
            <w:shd w:val="clear" w:color="auto" w:fill="2E74B5" w:themeFill="accent1" w:themeFillShade="BF"/>
          </w:tcPr>
          <w:p w14:paraId="2B70DA33" w14:textId="77777777" w:rsidR="005E531B" w:rsidRPr="00242291" w:rsidRDefault="005E531B" w:rsidP="00434B03">
            <w:pPr>
              <w:pStyle w:val="Tekstas"/>
              <w:ind w:firstLine="0"/>
              <w:jc w:val="center"/>
              <w:rPr>
                <w:rFonts w:ascii="Times New Roman" w:hAnsi="Times New Roman"/>
                <w:b/>
                <w:sz w:val="20"/>
                <w:szCs w:val="20"/>
              </w:rPr>
            </w:pPr>
            <w:r w:rsidRPr="00242291">
              <w:rPr>
                <w:rFonts w:ascii="Times New Roman" w:hAnsi="Times New Roman"/>
                <w:b/>
                <w:sz w:val="20"/>
                <w:szCs w:val="20"/>
              </w:rPr>
              <w:t>Reakcijos laikas nuo užregistravimo momento</w:t>
            </w:r>
          </w:p>
        </w:tc>
        <w:tc>
          <w:tcPr>
            <w:tcW w:w="2529" w:type="dxa"/>
            <w:shd w:val="clear" w:color="auto" w:fill="2E74B5" w:themeFill="accent1" w:themeFillShade="BF"/>
          </w:tcPr>
          <w:p w14:paraId="236F95C5" w14:textId="24F182E0" w:rsidR="005E531B" w:rsidRPr="00242291" w:rsidRDefault="005E531B" w:rsidP="00434B03">
            <w:pPr>
              <w:pStyle w:val="Tekstas"/>
              <w:ind w:firstLine="0"/>
              <w:jc w:val="center"/>
              <w:rPr>
                <w:rFonts w:ascii="Times New Roman" w:hAnsi="Times New Roman"/>
                <w:b/>
                <w:sz w:val="20"/>
                <w:szCs w:val="20"/>
              </w:rPr>
            </w:pPr>
            <w:r w:rsidRPr="00242291">
              <w:rPr>
                <w:rFonts w:ascii="Times New Roman" w:hAnsi="Times New Roman"/>
                <w:b/>
                <w:sz w:val="20"/>
                <w:szCs w:val="20"/>
              </w:rPr>
              <w:t>Išsprendimo laikas nuo reakcijos laiko termino pabaigos</w:t>
            </w:r>
          </w:p>
        </w:tc>
      </w:tr>
      <w:tr w:rsidR="00AD35FD" w:rsidRPr="00242291" w14:paraId="3AB2CA59" w14:textId="77777777" w:rsidTr="002C1931">
        <w:tc>
          <w:tcPr>
            <w:tcW w:w="613" w:type="dxa"/>
          </w:tcPr>
          <w:p w14:paraId="79470DB1" w14:textId="77777777" w:rsidR="00AD35FD" w:rsidRPr="00242291" w:rsidRDefault="00AD35FD" w:rsidP="00114D73">
            <w:pPr>
              <w:pStyle w:val="Tablenumber"/>
              <w:numPr>
                <w:ilvl w:val="0"/>
                <w:numId w:val="12"/>
              </w:numPr>
              <w:ind w:left="414" w:hanging="357"/>
              <w:rPr>
                <w:sz w:val="20"/>
                <w:szCs w:val="20"/>
              </w:rPr>
            </w:pPr>
          </w:p>
        </w:tc>
        <w:tc>
          <w:tcPr>
            <w:tcW w:w="1452" w:type="dxa"/>
          </w:tcPr>
          <w:p w14:paraId="35E5358A" w14:textId="0F844634" w:rsidR="00AD35FD" w:rsidRPr="00242291" w:rsidRDefault="00AD35FD" w:rsidP="00374B24">
            <w:pPr>
              <w:pStyle w:val="Footer"/>
              <w:widowControl w:val="0"/>
              <w:spacing w:line="276" w:lineRule="auto"/>
              <w:jc w:val="both"/>
              <w:rPr>
                <w:rFonts w:ascii="Times New Roman" w:hAnsi="Times New Roman"/>
                <w:sz w:val="20"/>
                <w:szCs w:val="20"/>
              </w:rPr>
            </w:pPr>
            <w:r w:rsidRPr="00242291">
              <w:rPr>
                <w:rFonts w:ascii="Times New Roman" w:hAnsi="Times New Roman"/>
                <w:sz w:val="20"/>
                <w:szCs w:val="20"/>
              </w:rPr>
              <w:t>Blokuojantis</w:t>
            </w:r>
          </w:p>
        </w:tc>
        <w:tc>
          <w:tcPr>
            <w:tcW w:w="3420" w:type="dxa"/>
          </w:tcPr>
          <w:p w14:paraId="3543BAE3" w14:textId="2B183E21" w:rsidR="00AD35FD" w:rsidRPr="00242291" w:rsidRDefault="2C9F0DE9"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 xml:space="preserve">Incidentas, dėl kurio </w:t>
            </w:r>
            <w:r w:rsidR="00D554BE">
              <w:rPr>
                <w:rFonts w:ascii="Times New Roman" w:hAnsi="Times New Roman"/>
                <w:sz w:val="20"/>
                <w:szCs w:val="20"/>
              </w:rPr>
              <w:t>VSFSVVP IS</w:t>
            </w:r>
            <w:r w:rsidRPr="00242291">
              <w:rPr>
                <w:rFonts w:ascii="Times New Roman" w:hAnsi="Times New Roman"/>
                <w:sz w:val="20"/>
                <w:szCs w:val="20"/>
              </w:rPr>
              <w:t>  dalinai arba visiškai neveikia, neprieinama naudotojams.</w:t>
            </w:r>
          </w:p>
        </w:tc>
        <w:tc>
          <w:tcPr>
            <w:tcW w:w="1701" w:type="dxa"/>
          </w:tcPr>
          <w:p w14:paraId="02656272" w14:textId="45A6E1AA" w:rsidR="00AD35FD" w:rsidRPr="00242291" w:rsidRDefault="00B53C63"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2 darbo valandos </w:t>
            </w:r>
          </w:p>
        </w:tc>
        <w:tc>
          <w:tcPr>
            <w:tcW w:w="2529" w:type="dxa"/>
          </w:tcPr>
          <w:p w14:paraId="067E69F0" w14:textId="41EC573E" w:rsidR="00AD35FD" w:rsidRPr="00242291" w:rsidRDefault="00B53C63"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8 darbo valandos</w:t>
            </w:r>
          </w:p>
        </w:tc>
      </w:tr>
      <w:tr w:rsidR="005E531B" w:rsidRPr="00242291" w14:paraId="5FC9DB6A" w14:textId="77777777" w:rsidTr="002C1931">
        <w:tc>
          <w:tcPr>
            <w:tcW w:w="613" w:type="dxa"/>
          </w:tcPr>
          <w:p w14:paraId="1E38957F" w14:textId="77777777" w:rsidR="005E531B" w:rsidRPr="00242291" w:rsidRDefault="005E531B" w:rsidP="00114D73">
            <w:pPr>
              <w:pStyle w:val="Tablenumber"/>
              <w:numPr>
                <w:ilvl w:val="0"/>
                <w:numId w:val="12"/>
              </w:numPr>
              <w:ind w:left="414" w:hanging="357"/>
              <w:rPr>
                <w:sz w:val="20"/>
                <w:szCs w:val="20"/>
              </w:rPr>
            </w:pPr>
          </w:p>
        </w:tc>
        <w:tc>
          <w:tcPr>
            <w:tcW w:w="1452" w:type="dxa"/>
          </w:tcPr>
          <w:p w14:paraId="7BCBE573" w14:textId="77777777" w:rsidR="005E531B" w:rsidRPr="00242291" w:rsidRDefault="005E531B" w:rsidP="00374B24">
            <w:pPr>
              <w:pStyle w:val="Footer"/>
              <w:widowControl w:val="0"/>
              <w:spacing w:line="276" w:lineRule="auto"/>
              <w:jc w:val="both"/>
              <w:rPr>
                <w:rFonts w:ascii="Times New Roman" w:hAnsi="Times New Roman"/>
                <w:sz w:val="20"/>
                <w:szCs w:val="20"/>
              </w:rPr>
            </w:pPr>
            <w:r w:rsidRPr="00242291">
              <w:rPr>
                <w:rFonts w:ascii="Times New Roman" w:hAnsi="Times New Roman"/>
                <w:sz w:val="20"/>
                <w:szCs w:val="20"/>
              </w:rPr>
              <w:t>Kritinis</w:t>
            </w:r>
          </w:p>
        </w:tc>
        <w:tc>
          <w:tcPr>
            <w:tcW w:w="3420" w:type="dxa"/>
          </w:tcPr>
          <w:p w14:paraId="582E7572" w14:textId="123AE7B3" w:rsidR="005E531B" w:rsidRPr="00242291" w:rsidRDefault="08AAAA0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 xml:space="preserve">VSFSVVP veikimas apribotas arba apribotas dalinai, </w:t>
            </w:r>
            <w:r w:rsidR="00D554BE">
              <w:rPr>
                <w:rFonts w:ascii="Times New Roman" w:hAnsi="Times New Roman"/>
                <w:sz w:val="20"/>
                <w:szCs w:val="20"/>
              </w:rPr>
              <w:t>VSFSVVP IS</w:t>
            </w:r>
            <w:r w:rsidRPr="00242291">
              <w:rPr>
                <w:rFonts w:ascii="Times New Roman" w:hAnsi="Times New Roman"/>
                <w:sz w:val="20"/>
                <w:szCs w:val="20"/>
              </w:rPr>
              <w:t xml:space="preserve"> naudotojai negali naudotis funkcionalumais. </w:t>
            </w:r>
          </w:p>
        </w:tc>
        <w:tc>
          <w:tcPr>
            <w:tcW w:w="1701" w:type="dxa"/>
          </w:tcPr>
          <w:p w14:paraId="095C7C3F"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4 darbo valandos</w:t>
            </w:r>
          </w:p>
        </w:tc>
        <w:tc>
          <w:tcPr>
            <w:tcW w:w="2529" w:type="dxa"/>
          </w:tcPr>
          <w:p w14:paraId="3C172A98"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16 darbo valandų</w:t>
            </w:r>
          </w:p>
        </w:tc>
      </w:tr>
      <w:tr w:rsidR="005E531B" w:rsidRPr="00242291" w14:paraId="6F8FB4D3" w14:textId="77777777" w:rsidTr="002C1931">
        <w:tc>
          <w:tcPr>
            <w:tcW w:w="613" w:type="dxa"/>
          </w:tcPr>
          <w:p w14:paraId="5DF35550" w14:textId="77777777" w:rsidR="005E531B" w:rsidRPr="00242291" w:rsidRDefault="005E531B" w:rsidP="00114D73">
            <w:pPr>
              <w:pStyle w:val="Tablenumber"/>
              <w:numPr>
                <w:ilvl w:val="0"/>
                <w:numId w:val="12"/>
              </w:numPr>
              <w:ind w:left="414" w:hanging="357"/>
              <w:rPr>
                <w:sz w:val="20"/>
                <w:szCs w:val="20"/>
              </w:rPr>
            </w:pPr>
          </w:p>
        </w:tc>
        <w:tc>
          <w:tcPr>
            <w:tcW w:w="1452" w:type="dxa"/>
          </w:tcPr>
          <w:p w14:paraId="5B1CB5CD" w14:textId="77777777" w:rsidR="005E531B" w:rsidRPr="00242291" w:rsidRDefault="005E531B" w:rsidP="00374B24">
            <w:pPr>
              <w:pStyle w:val="Footer"/>
              <w:widowControl w:val="0"/>
              <w:spacing w:line="276" w:lineRule="auto"/>
              <w:jc w:val="both"/>
              <w:rPr>
                <w:rFonts w:ascii="Times New Roman" w:hAnsi="Times New Roman"/>
                <w:sz w:val="20"/>
                <w:szCs w:val="20"/>
              </w:rPr>
            </w:pPr>
            <w:r w:rsidRPr="00242291">
              <w:rPr>
                <w:rFonts w:ascii="Times New Roman" w:hAnsi="Times New Roman"/>
                <w:sz w:val="20"/>
                <w:szCs w:val="20"/>
              </w:rPr>
              <w:t>Svarbus</w:t>
            </w:r>
          </w:p>
        </w:tc>
        <w:tc>
          <w:tcPr>
            <w:tcW w:w="3420" w:type="dxa"/>
          </w:tcPr>
          <w:p w14:paraId="77776E35" w14:textId="1DF2C47F" w:rsidR="005E531B" w:rsidRPr="00242291" w:rsidRDefault="08AAAA0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VSFSVVP veikimas nėra apribotas, tačiau neveikia konkretus funkcionalumas ar veikia ne pagal specifikaciją.</w:t>
            </w:r>
          </w:p>
        </w:tc>
        <w:tc>
          <w:tcPr>
            <w:tcW w:w="1701" w:type="dxa"/>
          </w:tcPr>
          <w:p w14:paraId="3BCBE74F"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8 darbo valandos</w:t>
            </w:r>
          </w:p>
        </w:tc>
        <w:tc>
          <w:tcPr>
            <w:tcW w:w="2529" w:type="dxa"/>
          </w:tcPr>
          <w:p w14:paraId="18758583"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40 darbo valandų</w:t>
            </w:r>
          </w:p>
        </w:tc>
      </w:tr>
      <w:tr w:rsidR="005E531B" w:rsidRPr="00242291" w14:paraId="5B87D5B8" w14:textId="77777777" w:rsidTr="002C1931">
        <w:tc>
          <w:tcPr>
            <w:tcW w:w="613" w:type="dxa"/>
          </w:tcPr>
          <w:p w14:paraId="7718F25E" w14:textId="77777777" w:rsidR="005E531B" w:rsidRPr="00242291" w:rsidRDefault="005E531B" w:rsidP="00114D73">
            <w:pPr>
              <w:pStyle w:val="Tablenumber"/>
              <w:numPr>
                <w:ilvl w:val="0"/>
                <w:numId w:val="12"/>
              </w:numPr>
              <w:ind w:left="414" w:hanging="357"/>
              <w:rPr>
                <w:sz w:val="20"/>
                <w:szCs w:val="20"/>
              </w:rPr>
            </w:pPr>
          </w:p>
        </w:tc>
        <w:tc>
          <w:tcPr>
            <w:tcW w:w="1452" w:type="dxa"/>
          </w:tcPr>
          <w:p w14:paraId="1316F9C3" w14:textId="77777777" w:rsidR="005E531B" w:rsidRPr="00242291" w:rsidRDefault="005E531B" w:rsidP="00374B24">
            <w:pPr>
              <w:pStyle w:val="Footer"/>
              <w:widowControl w:val="0"/>
              <w:spacing w:line="276" w:lineRule="auto"/>
              <w:jc w:val="both"/>
              <w:rPr>
                <w:rFonts w:ascii="Times New Roman" w:hAnsi="Times New Roman"/>
                <w:sz w:val="20"/>
                <w:szCs w:val="20"/>
              </w:rPr>
            </w:pPr>
            <w:r w:rsidRPr="00242291">
              <w:rPr>
                <w:rFonts w:ascii="Times New Roman" w:hAnsi="Times New Roman"/>
                <w:sz w:val="20"/>
                <w:szCs w:val="20"/>
              </w:rPr>
              <w:t>Smulkus</w:t>
            </w:r>
          </w:p>
        </w:tc>
        <w:tc>
          <w:tcPr>
            <w:tcW w:w="3420" w:type="dxa"/>
          </w:tcPr>
          <w:p w14:paraId="737859D2"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Kiti smulkūs ir redakciniai incidentai.</w:t>
            </w:r>
          </w:p>
        </w:tc>
        <w:tc>
          <w:tcPr>
            <w:tcW w:w="1701" w:type="dxa"/>
          </w:tcPr>
          <w:p w14:paraId="6B1ABF07"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16 darbo valandų</w:t>
            </w:r>
          </w:p>
        </w:tc>
        <w:tc>
          <w:tcPr>
            <w:tcW w:w="2529" w:type="dxa"/>
          </w:tcPr>
          <w:p w14:paraId="7C1F658D" w14:textId="77777777" w:rsidR="005E531B" w:rsidRPr="00242291" w:rsidRDefault="005E531B" w:rsidP="00C334A6">
            <w:pPr>
              <w:pStyle w:val="Footer"/>
              <w:widowControl w:val="0"/>
              <w:spacing w:line="276" w:lineRule="auto"/>
              <w:rPr>
                <w:rFonts w:ascii="Times New Roman" w:hAnsi="Times New Roman"/>
                <w:sz w:val="20"/>
                <w:szCs w:val="20"/>
              </w:rPr>
            </w:pPr>
            <w:r w:rsidRPr="00242291">
              <w:rPr>
                <w:rFonts w:ascii="Times New Roman" w:hAnsi="Times New Roman"/>
                <w:sz w:val="20"/>
                <w:szCs w:val="20"/>
              </w:rPr>
              <w:t>Ne ilgiau kaip 80 darbo valandų arba kitais suderintais terminais</w:t>
            </w:r>
          </w:p>
        </w:tc>
      </w:tr>
    </w:tbl>
    <w:p w14:paraId="28BC722D" w14:textId="77777777" w:rsidR="005E531B" w:rsidRPr="00932732" w:rsidRDefault="005E531B" w:rsidP="00711C35">
      <w:pPr>
        <w:pStyle w:val="POSKYRIS"/>
        <w:numPr>
          <w:ilvl w:val="0"/>
          <w:numId w:val="0"/>
        </w:numPr>
        <w:ind w:left="1260"/>
        <w:rPr>
          <w:b w:val="0"/>
          <w:bCs/>
          <w:szCs w:val="24"/>
        </w:rPr>
      </w:pPr>
    </w:p>
    <w:p w14:paraId="3EFFBCC7" w14:textId="7687F210" w:rsidR="00454657" w:rsidRPr="00932732" w:rsidRDefault="00454657" w:rsidP="00632119">
      <w:pPr>
        <w:pStyle w:val="POSKYRIS"/>
        <w:ind w:left="0" w:firstLine="720"/>
        <w:jc w:val="both"/>
        <w:rPr>
          <w:b w:val="0"/>
          <w:bCs/>
          <w:szCs w:val="24"/>
        </w:rPr>
      </w:pPr>
      <w:r w:rsidRPr="00932732">
        <w:rPr>
          <w:b w:val="0"/>
          <w:bCs/>
          <w:szCs w:val="24"/>
        </w:rPr>
        <w:t xml:space="preserve">Jei paslaugų </w:t>
      </w:r>
      <w:r w:rsidR="00E352B9" w:rsidRPr="00932732">
        <w:rPr>
          <w:b w:val="0"/>
          <w:bCs/>
          <w:szCs w:val="24"/>
        </w:rPr>
        <w:t>tiekėj</w:t>
      </w:r>
      <w:r w:rsidRPr="00932732">
        <w:rPr>
          <w:b w:val="0"/>
          <w:bCs/>
          <w:szCs w:val="24"/>
        </w:rPr>
        <w:t xml:space="preserve">as dėl objektyvių priežasčių ir /ar nuo paslaugų </w:t>
      </w:r>
      <w:r w:rsidR="00E352B9" w:rsidRPr="00932732">
        <w:rPr>
          <w:b w:val="0"/>
          <w:bCs/>
          <w:szCs w:val="24"/>
        </w:rPr>
        <w:t>tiekėj</w:t>
      </w:r>
      <w:r w:rsidRPr="00932732">
        <w:rPr>
          <w:b w:val="0"/>
          <w:bCs/>
          <w:szCs w:val="24"/>
        </w:rPr>
        <w:t xml:space="preserve">o nepriklausančių priežasčių negali pašalinti sutrikimo per nustatytą klaidos išsprendimo laiką, jis turi nedelsiant informuoti perkančiąją organizaciją raštu (el. paštu) apie tokias aplinkybes ir priežastis. Perkančiajai organizacijai įvertinus nurodytų aplinkybių ir priežasčių pagrįstumą, perkančioji organizacija ir paslaugų </w:t>
      </w:r>
      <w:r w:rsidR="00E352B9" w:rsidRPr="00932732">
        <w:rPr>
          <w:b w:val="0"/>
          <w:bCs/>
          <w:szCs w:val="24"/>
        </w:rPr>
        <w:t>tiekėj</w:t>
      </w:r>
      <w:r w:rsidRPr="00932732">
        <w:rPr>
          <w:b w:val="0"/>
          <w:bCs/>
          <w:szCs w:val="24"/>
        </w:rPr>
        <w:t>as abipusiu susitarimu gali nustatyti kitokį klaidos prioritetą atitinkamai prailgindami sprendimo laiką.</w:t>
      </w:r>
    </w:p>
    <w:p w14:paraId="2BF3B964" w14:textId="332DF247" w:rsidR="00454657" w:rsidRPr="00932732" w:rsidRDefault="00454657" w:rsidP="00632119">
      <w:pPr>
        <w:pStyle w:val="POSKYRIS"/>
        <w:ind w:left="0" w:firstLine="720"/>
        <w:jc w:val="both"/>
        <w:rPr>
          <w:b w:val="0"/>
          <w:bCs/>
          <w:szCs w:val="24"/>
        </w:rPr>
      </w:pPr>
      <w:r w:rsidRPr="00932732">
        <w:rPr>
          <w:b w:val="0"/>
          <w:bCs/>
          <w:szCs w:val="24"/>
        </w:rPr>
        <w:t xml:space="preserve">Pranešimo laikas skaičiuojamas nuo perkančiosios organizacijos pranešimo paslaugų </w:t>
      </w:r>
      <w:r w:rsidR="00E352B9" w:rsidRPr="00932732">
        <w:rPr>
          <w:b w:val="0"/>
          <w:bCs/>
          <w:szCs w:val="24"/>
        </w:rPr>
        <w:t>tiekėj</w:t>
      </w:r>
      <w:r w:rsidRPr="00932732">
        <w:rPr>
          <w:b w:val="0"/>
          <w:bCs/>
          <w:szCs w:val="24"/>
        </w:rPr>
        <w:t>ui apie sutrikimą (incidentą) pateikimo sutarta forma ir priemonėmis, momento.</w:t>
      </w:r>
    </w:p>
    <w:p w14:paraId="3C0B1EC6" w14:textId="40F2A757" w:rsidR="0087283B" w:rsidRPr="00932732" w:rsidRDefault="009D26C1" w:rsidP="00E009F8">
      <w:pPr>
        <w:pStyle w:val="SKYRIUS"/>
        <w:jc w:val="center"/>
        <w:rPr>
          <w:sz w:val="24"/>
          <w:szCs w:val="24"/>
        </w:rPr>
      </w:pPr>
      <w:bookmarkStart w:id="60" w:name="_Toc16773243"/>
      <w:bookmarkStart w:id="61" w:name="_Toc16773244"/>
      <w:bookmarkStart w:id="62" w:name="_Toc16773248"/>
      <w:bookmarkStart w:id="63" w:name="_Toc16773251"/>
      <w:bookmarkStart w:id="64" w:name="_Toc16773254"/>
      <w:bookmarkStart w:id="65" w:name="_Toc16773257"/>
      <w:bookmarkStart w:id="66" w:name="_Toc16773260"/>
      <w:bookmarkStart w:id="67" w:name="_Toc16773263"/>
      <w:bookmarkStart w:id="68" w:name="_Toc16773266"/>
      <w:bookmarkStart w:id="69" w:name="_Toc16773269"/>
      <w:bookmarkStart w:id="70" w:name="_Toc16773272"/>
      <w:bookmarkStart w:id="71" w:name="_Toc16773275"/>
      <w:bookmarkStart w:id="72" w:name="_Toc16773278"/>
      <w:bookmarkStart w:id="73" w:name="_Toc16773282"/>
      <w:bookmarkStart w:id="74" w:name="_Toc16773285"/>
      <w:bookmarkStart w:id="75" w:name="_Toc16773292"/>
      <w:bookmarkStart w:id="76" w:name="_Toc16773295"/>
      <w:bookmarkStart w:id="77" w:name="_Toc16773298"/>
      <w:bookmarkStart w:id="78" w:name="_Toc16773301"/>
      <w:bookmarkStart w:id="79" w:name="_Toc16773304"/>
      <w:bookmarkStart w:id="80" w:name="_Toc16773307"/>
      <w:bookmarkStart w:id="81" w:name="_Toc16773310"/>
      <w:bookmarkStart w:id="82" w:name="_Toc16773314"/>
      <w:bookmarkStart w:id="83" w:name="_Toc16773320"/>
      <w:bookmarkStart w:id="84" w:name="_Toc16773328"/>
      <w:bookmarkStart w:id="85" w:name="_Toc16773331"/>
      <w:bookmarkStart w:id="86" w:name="_Toc16773334"/>
      <w:bookmarkStart w:id="87" w:name="_Toc16773337"/>
      <w:bookmarkStart w:id="88" w:name="_Toc16773340"/>
      <w:bookmarkStart w:id="89" w:name="_Toc16773343"/>
      <w:bookmarkStart w:id="90" w:name="_Toc16773344"/>
      <w:bookmarkStart w:id="91" w:name="_Toc16773348"/>
      <w:bookmarkStart w:id="92" w:name="_Toc16773351"/>
      <w:bookmarkStart w:id="93" w:name="_Toc16773354"/>
      <w:bookmarkStart w:id="94" w:name="_Toc16773357"/>
      <w:bookmarkStart w:id="95" w:name="_Toc16773360"/>
      <w:bookmarkStart w:id="96" w:name="_Toc16773366"/>
      <w:bookmarkStart w:id="97" w:name="_Toc16773370"/>
      <w:bookmarkStart w:id="98" w:name="_Toc16773373"/>
      <w:bookmarkStart w:id="99" w:name="_Toc16773376"/>
      <w:bookmarkStart w:id="100" w:name="_Toc16773379"/>
      <w:bookmarkStart w:id="101" w:name="_Toc16773382"/>
      <w:bookmarkStart w:id="102" w:name="_Toc16773385"/>
      <w:bookmarkStart w:id="103" w:name="_Toc16773388"/>
      <w:bookmarkStart w:id="104" w:name="_Toc16773391"/>
      <w:bookmarkStart w:id="105" w:name="_Toc16773394"/>
      <w:bookmarkStart w:id="106" w:name="_Toc16773397"/>
      <w:bookmarkStart w:id="107" w:name="_Toc16773400"/>
      <w:bookmarkStart w:id="108" w:name="_Toc16773403"/>
      <w:bookmarkStart w:id="109" w:name="_Toc16773406"/>
      <w:bookmarkStart w:id="110" w:name="_Toc16773409"/>
      <w:bookmarkStart w:id="111" w:name="_Toc16773412"/>
      <w:bookmarkStart w:id="112" w:name="_Toc16773415"/>
      <w:bookmarkStart w:id="113" w:name="_Toc16773418"/>
      <w:bookmarkStart w:id="114" w:name="_Toc16773421"/>
      <w:bookmarkStart w:id="115" w:name="_Toc16773424"/>
      <w:bookmarkStart w:id="116" w:name="_Toc16773427"/>
      <w:bookmarkStart w:id="117" w:name="_Toc16773430"/>
      <w:bookmarkStart w:id="118" w:name="_Toc16773433"/>
      <w:bookmarkStart w:id="119" w:name="_Toc16773436"/>
      <w:bookmarkStart w:id="120" w:name="_Toc16773439"/>
      <w:bookmarkStart w:id="121" w:name="_Toc16773442"/>
      <w:bookmarkStart w:id="122" w:name="_Toc16773445"/>
      <w:bookmarkStart w:id="123" w:name="_Toc16773448"/>
      <w:bookmarkStart w:id="124" w:name="_Toc16773451"/>
      <w:bookmarkStart w:id="125" w:name="_Toc16773454"/>
      <w:bookmarkStart w:id="126" w:name="_Toc16773457"/>
      <w:bookmarkStart w:id="127" w:name="_Toc16773460"/>
      <w:bookmarkStart w:id="128" w:name="_Toc16773463"/>
      <w:bookmarkStart w:id="129" w:name="_Toc16773466"/>
      <w:bookmarkStart w:id="130" w:name="_Toc16773470"/>
      <w:bookmarkStart w:id="131" w:name="_Toc16773473"/>
      <w:bookmarkStart w:id="132" w:name="_Toc16773476"/>
      <w:bookmarkStart w:id="133" w:name="_Toc16773479"/>
      <w:bookmarkStart w:id="134" w:name="_Toc16773482"/>
      <w:bookmarkStart w:id="135" w:name="_Toc16773485"/>
      <w:bookmarkStart w:id="136" w:name="_Toc16773488"/>
      <w:bookmarkStart w:id="137" w:name="_Toc16773489"/>
      <w:bookmarkStart w:id="138" w:name="_Toc16773493"/>
      <w:bookmarkStart w:id="139" w:name="_Toc16773496"/>
      <w:bookmarkStart w:id="140" w:name="_Toc16773499"/>
      <w:bookmarkStart w:id="141" w:name="_Toc16773502"/>
      <w:bookmarkStart w:id="142" w:name="_Toc16773506"/>
      <w:bookmarkStart w:id="143" w:name="_Toc16773509"/>
      <w:bookmarkStart w:id="144" w:name="_Toc16773512"/>
      <w:bookmarkStart w:id="145" w:name="_Toc16773515"/>
      <w:bookmarkStart w:id="146" w:name="_Toc16773518"/>
      <w:bookmarkStart w:id="147" w:name="_Toc16773521"/>
      <w:bookmarkStart w:id="148" w:name="_Toc16773524"/>
      <w:bookmarkStart w:id="149" w:name="_Toc16773525"/>
      <w:bookmarkStart w:id="150" w:name="_Toc16773529"/>
      <w:bookmarkStart w:id="151" w:name="_Toc16773532"/>
      <w:bookmarkStart w:id="152" w:name="_Toc16773535"/>
      <w:bookmarkStart w:id="153" w:name="_Toc16773538"/>
      <w:bookmarkStart w:id="154" w:name="_Toc16773541"/>
      <w:bookmarkStart w:id="155" w:name="_Toc16773544"/>
      <w:bookmarkStart w:id="156" w:name="_Toc16773547"/>
      <w:bookmarkStart w:id="157" w:name="_Toc16773550"/>
      <w:bookmarkStart w:id="158" w:name="_Toc16773554"/>
      <w:bookmarkStart w:id="159" w:name="_Toc16773557"/>
      <w:bookmarkStart w:id="160" w:name="_Toc16773560"/>
      <w:bookmarkStart w:id="161" w:name="_Toc16773563"/>
      <w:bookmarkStart w:id="162" w:name="_Toc16773566"/>
      <w:bookmarkStart w:id="163" w:name="_Toc16773569"/>
      <w:bookmarkStart w:id="164" w:name="_Toc16773572"/>
      <w:bookmarkStart w:id="165" w:name="_Toc16773575"/>
      <w:bookmarkStart w:id="166" w:name="_Toc16773578"/>
      <w:bookmarkStart w:id="167" w:name="_Toc16773581"/>
      <w:bookmarkStart w:id="168" w:name="_Toc16773584"/>
      <w:bookmarkStart w:id="169" w:name="_Toc16773587"/>
      <w:bookmarkStart w:id="170" w:name="_Toc16773590"/>
      <w:bookmarkStart w:id="171" w:name="_Toc16773593"/>
      <w:bookmarkStart w:id="172" w:name="_Toc16773596"/>
      <w:bookmarkStart w:id="173" w:name="_Toc16773599"/>
      <w:bookmarkStart w:id="174" w:name="_Toc16773602"/>
      <w:bookmarkStart w:id="175" w:name="_Toc16773605"/>
      <w:bookmarkStart w:id="176" w:name="_Lauko_„Strateginis_projektas”"/>
      <w:bookmarkStart w:id="177" w:name="_Pavadinimo_Paraiška_pakeitimas"/>
      <w:bookmarkStart w:id="178" w:name="_Esamų_Paraiškos_skirtukų"/>
      <w:bookmarkStart w:id="179" w:name="_RF-2.3_Esamų_Paraiškos"/>
      <w:bookmarkStart w:id="180" w:name="_Stulpelio_„Išlaidų_supaprastinimas“"/>
      <w:bookmarkStart w:id="181" w:name="_RF-2.4_Stulpelio_„Išlaidų"/>
      <w:bookmarkStart w:id="182" w:name="_RF-3.1_Esamų_Projekto"/>
      <w:bookmarkStart w:id="183" w:name="_RF-3.2_Stulpelio_„Išlaidų"/>
      <w:bookmarkStart w:id="184" w:name="_Rizikų_skirtuko_modifikavimas"/>
      <w:bookmarkStart w:id="185" w:name="_RF-3.13_Rizikų_sąrašo"/>
      <w:bookmarkStart w:id="186" w:name="_RF-3.15_Sumų_išskaidymas"/>
      <w:bookmarkStart w:id="187" w:name="_Toc515373387"/>
      <w:bookmarkStart w:id="188" w:name="_Toc515373487"/>
      <w:bookmarkStart w:id="189" w:name="_Toc515373725"/>
      <w:bookmarkStart w:id="190" w:name="_Toc10272892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932732">
        <w:rPr>
          <w:b/>
          <w:bCs/>
          <w:sz w:val="24"/>
          <w:szCs w:val="24"/>
        </w:rPr>
        <w:t xml:space="preserve">PERKANČIOSIOS ORGANIZACIJOS IR PASLAUGŲ </w:t>
      </w:r>
      <w:r w:rsidR="00E352B9" w:rsidRPr="00932732">
        <w:rPr>
          <w:b/>
          <w:bCs/>
          <w:sz w:val="24"/>
          <w:szCs w:val="24"/>
        </w:rPr>
        <w:t>TIEKĖJ</w:t>
      </w:r>
      <w:r w:rsidRPr="00932732">
        <w:rPr>
          <w:b/>
          <w:bCs/>
          <w:sz w:val="24"/>
          <w:szCs w:val="24"/>
        </w:rPr>
        <w:t>O ĮSIPAREIGOJIMAI</w:t>
      </w:r>
      <w:bookmarkEnd w:id="187"/>
      <w:bookmarkEnd w:id="188"/>
      <w:bookmarkEnd w:id="189"/>
      <w:bookmarkEnd w:id="190"/>
    </w:p>
    <w:p w14:paraId="5BE13CB8" w14:textId="1D060AB0" w:rsidR="00E009F8" w:rsidRPr="00932732" w:rsidRDefault="00E009F8" w:rsidP="00E009F8">
      <w:pPr>
        <w:pStyle w:val="POSKYRIS"/>
        <w:ind w:left="0" w:firstLine="540"/>
        <w:jc w:val="both"/>
        <w:rPr>
          <w:szCs w:val="24"/>
        </w:rPr>
      </w:pPr>
      <w:bookmarkStart w:id="191" w:name="_Toc515373388"/>
      <w:bookmarkStart w:id="192" w:name="_Toc515373488"/>
      <w:bookmarkStart w:id="193" w:name="_Toc515373726"/>
      <w:r>
        <w:rPr>
          <w:b w:val="0"/>
        </w:rPr>
        <w:t xml:space="preserve">Perkančioji organizacija preliminariai planuoja, bet </w:t>
      </w:r>
      <w:r w:rsidRPr="00B03C8A">
        <w:rPr>
          <w:b w:val="0"/>
        </w:rPr>
        <w:t xml:space="preserve">neįsipareigoja, įsigyti viso </w:t>
      </w:r>
      <w:r w:rsidR="00803A42" w:rsidRPr="00B03C8A">
        <w:rPr>
          <w:b w:val="0"/>
        </w:rPr>
        <w:t xml:space="preserve">2800 </w:t>
      </w:r>
      <w:r w:rsidRPr="00B03C8A">
        <w:rPr>
          <w:b w:val="0"/>
        </w:rPr>
        <w:t>(</w:t>
      </w:r>
      <w:r w:rsidR="00803A42" w:rsidRPr="00B03C8A">
        <w:rPr>
          <w:b w:val="0"/>
        </w:rPr>
        <w:t xml:space="preserve">du </w:t>
      </w:r>
      <w:r w:rsidRPr="00B03C8A">
        <w:rPr>
          <w:b w:val="0"/>
        </w:rPr>
        <w:t xml:space="preserve">tūkstančius </w:t>
      </w:r>
      <w:r w:rsidR="00803A42" w:rsidRPr="00B03C8A">
        <w:rPr>
          <w:b w:val="0"/>
        </w:rPr>
        <w:t xml:space="preserve">aštuonis </w:t>
      </w:r>
      <w:r w:rsidRPr="00B03C8A">
        <w:rPr>
          <w:b w:val="0"/>
        </w:rPr>
        <w:t xml:space="preserve">šimtus) valandų </w:t>
      </w:r>
      <w:r w:rsidR="00D554BE" w:rsidRPr="00B03C8A">
        <w:rPr>
          <w:b w:val="0"/>
        </w:rPr>
        <w:t>VSFSVVP IS</w:t>
      </w:r>
      <w:r w:rsidRPr="00B03C8A">
        <w:rPr>
          <w:b w:val="0"/>
        </w:rPr>
        <w:t xml:space="preserve"> vystymo ir palaikymo paslaugų, iš kurių iki 300 val. gali būti skiriama </w:t>
      </w:r>
      <w:r w:rsidR="00D554BE" w:rsidRPr="00B03C8A">
        <w:rPr>
          <w:b w:val="0"/>
        </w:rPr>
        <w:t>VSFSVVP IS</w:t>
      </w:r>
      <w:r w:rsidRPr="00B03C8A">
        <w:rPr>
          <w:b w:val="0"/>
        </w:rPr>
        <w:t xml:space="preserve"> paslaugoms įgyvendinti. Likusi valandų dalis IS vystymui ir palaikymui bus užsakoma dalimis pagal perkančiosios organizacijos</w:t>
      </w:r>
      <w:r>
        <w:rPr>
          <w:b w:val="0"/>
        </w:rPr>
        <w:t xml:space="preserve"> poreikius. Perkančioji organizacija turi pateikti užsakymą paslaugų tiekėjui dėl vystymo paslaugų atlikimo. Paslaugų tiekėjas ne daugiau kaip per 5 (penkias) darbo dienas turi įvertinti vystymo paslaugoms realizuoti reikalingą laiką ir pateikti perkančiajai organizacijai jų vystymo užduotį, pagal šios techninės specifikacijos </w:t>
      </w:r>
      <w:r w:rsidR="00F62286">
        <w:rPr>
          <w:b w:val="0"/>
        </w:rPr>
        <w:t>5</w:t>
      </w:r>
      <w:r>
        <w:rPr>
          <w:b w:val="0"/>
        </w:rPr>
        <w:t xml:space="preserve">.3. punkte pateiktus reikalavimus. Kai užsakymas yra vykdomas dėl Sistemos palaikymo paslaugų, veikimo klaidų šalinimo, duomenų tvarkymo, Sistemos techninės ir programinės įrangos veikimo problemų, klaidų sprendimo, pagalbos teikimo, atkuriant eksploatuojamų posistemių darbingumą, užsakymo derinimo laikas turi neprieštarauti šios techninės specifikacijos </w:t>
      </w:r>
      <w:r w:rsidR="00F62286">
        <w:rPr>
          <w:b w:val="0"/>
        </w:rPr>
        <w:t>6</w:t>
      </w:r>
      <w:r>
        <w:rPr>
          <w:b w:val="0"/>
        </w:rPr>
        <w:t>.6. punkte nurodytiems sprendimo terminams.</w:t>
      </w:r>
    </w:p>
    <w:p w14:paraId="1C1B2FFB" w14:textId="7FF0F292" w:rsidR="00F230D4" w:rsidRPr="00201F3E" w:rsidRDefault="00E009F8" w:rsidP="00201F3E">
      <w:pPr>
        <w:pStyle w:val="POSKYRIS"/>
        <w:ind w:left="0" w:firstLine="540"/>
        <w:jc w:val="both"/>
        <w:rPr>
          <w:szCs w:val="24"/>
        </w:rPr>
      </w:pPr>
      <w:r w:rsidRPr="00932732">
        <w:rPr>
          <w:b w:val="0"/>
          <w:bCs/>
          <w:szCs w:val="24"/>
        </w:rPr>
        <w:t>Perkančiajai organizacijai rezultatai turi būti pateikiami el. paštu, kuri ne ilgiau kaip per 3 (tris) darbo dienas peržiūri ir patvirtina arba pateikia pastabas. Vystymo ir/arba palaikymo paslaugų įgyvendinimo pabaigoje paslaugų tiekėjas kartu su galutiniais patvirtintais rezultatais turi pateikti suteiktų paslaugų perdavimo-priėmimo aktą, kuriame nurodo suteiktas paslaugas ir jų kainą. Paslaugų tiekėjo pateiktą paslaugų perdavimo-priėmimo aktą perkančioji organizacija patvirtina per 5 (penkias) darbo dienas arba pateikia argumentuotas pastabas apie neatitikimus.</w:t>
      </w:r>
    </w:p>
    <w:p w14:paraId="19B59A03" w14:textId="22A8131D" w:rsidR="00094D77" w:rsidRPr="00932732" w:rsidRDefault="00094D77" w:rsidP="00201F3E">
      <w:pPr>
        <w:pStyle w:val="POSKYRIS"/>
        <w:tabs>
          <w:tab w:val="clear" w:pos="993"/>
          <w:tab w:val="left" w:pos="1080"/>
        </w:tabs>
        <w:ind w:left="0" w:firstLine="630"/>
        <w:jc w:val="both"/>
        <w:rPr>
          <w:szCs w:val="24"/>
        </w:rPr>
      </w:pPr>
      <w:bookmarkStart w:id="194" w:name="_Toc102728932"/>
      <w:r w:rsidRPr="00932732">
        <w:rPr>
          <w:szCs w:val="24"/>
        </w:rPr>
        <w:t xml:space="preserve">Projekto </w:t>
      </w:r>
      <w:r w:rsidR="007E5C84" w:rsidRPr="00932732">
        <w:rPr>
          <w:szCs w:val="24"/>
        </w:rPr>
        <w:t xml:space="preserve">valdymas ir </w:t>
      </w:r>
      <w:r w:rsidR="00052233" w:rsidRPr="00932732">
        <w:rPr>
          <w:szCs w:val="24"/>
        </w:rPr>
        <w:t>komunikavimas</w:t>
      </w:r>
      <w:bookmarkEnd w:id="191"/>
      <w:bookmarkEnd w:id="192"/>
      <w:bookmarkEnd w:id="193"/>
      <w:bookmarkEnd w:id="194"/>
      <w:r w:rsidR="00C12D3F" w:rsidRPr="00932732">
        <w:rPr>
          <w:szCs w:val="24"/>
        </w:rPr>
        <w:t>:</w:t>
      </w:r>
    </w:p>
    <w:p w14:paraId="7284E5CD" w14:textId="7CC73814" w:rsidR="007E5C84" w:rsidRPr="00932732" w:rsidRDefault="00D554BE" w:rsidP="00B03C8A">
      <w:pPr>
        <w:pStyle w:val="POSKYRIS"/>
        <w:numPr>
          <w:ilvl w:val="2"/>
          <w:numId w:val="5"/>
        </w:numPr>
        <w:tabs>
          <w:tab w:val="clear" w:pos="993"/>
          <w:tab w:val="left" w:pos="1530"/>
        </w:tabs>
        <w:ind w:left="0" w:firstLine="630"/>
        <w:jc w:val="both"/>
        <w:rPr>
          <w:b w:val="0"/>
          <w:bCs/>
          <w:szCs w:val="24"/>
        </w:rPr>
      </w:pPr>
      <w:r>
        <w:rPr>
          <w:b w:val="0"/>
          <w:bCs/>
          <w:szCs w:val="24"/>
        </w:rPr>
        <w:t>VSFSVVP IS</w:t>
      </w:r>
      <w:r w:rsidR="00B15505" w:rsidRPr="00932732">
        <w:rPr>
          <w:b w:val="0"/>
          <w:bCs/>
          <w:szCs w:val="24"/>
        </w:rPr>
        <w:t xml:space="preserve"> vystymo</w:t>
      </w:r>
      <w:r w:rsidR="00706C09" w:rsidRPr="00932732">
        <w:rPr>
          <w:b w:val="0"/>
          <w:bCs/>
          <w:szCs w:val="24"/>
        </w:rPr>
        <w:t xml:space="preserve">, </w:t>
      </w:r>
      <w:r w:rsidR="00B15505" w:rsidRPr="00932732">
        <w:rPr>
          <w:b w:val="0"/>
          <w:bCs/>
          <w:szCs w:val="24"/>
        </w:rPr>
        <w:t>palaikymo</w:t>
      </w:r>
      <w:r w:rsidR="00706C09" w:rsidRPr="00932732">
        <w:rPr>
          <w:b w:val="0"/>
          <w:bCs/>
          <w:szCs w:val="24"/>
        </w:rPr>
        <w:t xml:space="preserve"> paslaugų</w:t>
      </w:r>
      <w:r w:rsidR="00B15505" w:rsidRPr="00932732">
        <w:rPr>
          <w:b w:val="0"/>
          <w:bCs/>
          <w:szCs w:val="24"/>
        </w:rPr>
        <w:t xml:space="preserve"> įgyvendinimui </w:t>
      </w:r>
      <w:r w:rsidR="007E5C84" w:rsidRPr="00932732">
        <w:rPr>
          <w:b w:val="0"/>
          <w:bCs/>
          <w:szCs w:val="24"/>
        </w:rPr>
        <w:t>perkančioji organizacija</w:t>
      </w:r>
      <w:r w:rsidR="00B15505" w:rsidRPr="00932732">
        <w:rPr>
          <w:b w:val="0"/>
          <w:bCs/>
          <w:szCs w:val="24"/>
        </w:rPr>
        <w:t xml:space="preserve"> įsipareigoja</w:t>
      </w:r>
      <w:r w:rsidR="007E5C84" w:rsidRPr="00932732">
        <w:rPr>
          <w:b w:val="0"/>
          <w:bCs/>
          <w:szCs w:val="24"/>
        </w:rPr>
        <w:t xml:space="preserve"> </w:t>
      </w:r>
      <w:r w:rsidR="00B15505" w:rsidRPr="00932732">
        <w:rPr>
          <w:b w:val="0"/>
          <w:bCs/>
          <w:szCs w:val="24"/>
        </w:rPr>
        <w:t xml:space="preserve">sudaryti </w:t>
      </w:r>
      <w:r w:rsidR="007E5C84" w:rsidRPr="00932732">
        <w:rPr>
          <w:b w:val="0"/>
          <w:bCs/>
          <w:szCs w:val="24"/>
        </w:rPr>
        <w:t>projekto vykdymo darbo grupę</w:t>
      </w:r>
      <w:r w:rsidR="00A67D7D" w:rsidRPr="00932732">
        <w:rPr>
          <w:b w:val="0"/>
          <w:bCs/>
          <w:szCs w:val="24"/>
        </w:rPr>
        <w:t xml:space="preserve">, kurios </w:t>
      </w:r>
      <w:r w:rsidR="007E5C84" w:rsidRPr="00932732">
        <w:rPr>
          <w:b w:val="0"/>
          <w:bCs/>
          <w:szCs w:val="24"/>
        </w:rPr>
        <w:t>funkcijos:</w:t>
      </w:r>
    </w:p>
    <w:p w14:paraId="6F70D189"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b w:val="0"/>
          <w:bCs/>
          <w:szCs w:val="24"/>
        </w:rPr>
      </w:pPr>
      <w:r w:rsidRPr="00932732">
        <w:rPr>
          <w:b w:val="0"/>
          <w:bCs/>
          <w:szCs w:val="24"/>
        </w:rPr>
        <w:t>projekto valdymo plano ir jo pakeitimų derinimas ir tvirtinimas;</w:t>
      </w:r>
    </w:p>
    <w:p w14:paraId="56237139"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b w:val="0"/>
          <w:bCs/>
          <w:szCs w:val="24"/>
        </w:rPr>
      </w:pPr>
      <w:r w:rsidRPr="00932732">
        <w:rPr>
          <w:b w:val="0"/>
          <w:bCs/>
          <w:szCs w:val="24"/>
        </w:rPr>
        <w:t>projekto valdymas, vykdymas ir kokybės iš perkančiosios organizacijos pusės užtikrinimas;</w:t>
      </w:r>
    </w:p>
    <w:p w14:paraId="28BB8CAC"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b w:val="0"/>
          <w:bCs/>
          <w:szCs w:val="24"/>
        </w:rPr>
      </w:pPr>
      <w:r w:rsidRPr="00932732">
        <w:rPr>
          <w:b w:val="0"/>
          <w:bCs/>
          <w:szCs w:val="24"/>
        </w:rPr>
        <w:t>projekto įgyvendinimo pažangos ir rezultatų kontrolė;</w:t>
      </w:r>
    </w:p>
    <w:p w14:paraId="3E106AB7"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b w:val="0"/>
          <w:bCs/>
          <w:szCs w:val="24"/>
        </w:rPr>
      </w:pPr>
      <w:r w:rsidRPr="00932732">
        <w:rPr>
          <w:b w:val="0"/>
          <w:bCs/>
          <w:szCs w:val="24"/>
        </w:rPr>
        <w:t>rezultatų įvertinimas ir patvirtinimas;</w:t>
      </w:r>
    </w:p>
    <w:p w14:paraId="16DACC38"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b w:val="0"/>
          <w:bCs/>
          <w:szCs w:val="24"/>
        </w:rPr>
      </w:pPr>
      <w:r w:rsidRPr="00932732">
        <w:rPr>
          <w:b w:val="0"/>
          <w:bCs/>
          <w:szCs w:val="24"/>
        </w:rPr>
        <w:t>projekto pakeitimų įvertinimas ir patvirtinimas;</w:t>
      </w:r>
    </w:p>
    <w:p w14:paraId="62D93CBC" w14:textId="77777777" w:rsidR="007E5C84" w:rsidRPr="00932732" w:rsidRDefault="007E5C84" w:rsidP="00B03C8A">
      <w:pPr>
        <w:pStyle w:val="POSKYRIS"/>
        <w:numPr>
          <w:ilvl w:val="3"/>
          <w:numId w:val="5"/>
        </w:numPr>
        <w:tabs>
          <w:tab w:val="clear" w:pos="284"/>
          <w:tab w:val="clear" w:pos="851"/>
          <w:tab w:val="clear" w:pos="993"/>
          <w:tab w:val="left" w:pos="1530"/>
          <w:tab w:val="left" w:pos="1980"/>
        </w:tabs>
        <w:ind w:left="630" w:firstLine="0"/>
        <w:jc w:val="both"/>
        <w:rPr>
          <w:szCs w:val="24"/>
        </w:rPr>
      </w:pPr>
      <w:r w:rsidRPr="00932732">
        <w:rPr>
          <w:b w:val="0"/>
          <w:bCs/>
          <w:szCs w:val="24"/>
        </w:rPr>
        <w:t>kitų projektui tinkamam įgyvendinimui reikiamų funkcijų, kurios bus suderintos projekto valdymo plane bei nurodytos darbo grupėje, vykdymas.</w:t>
      </w:r>
    </w:p>
    <w:p w14:paraId="42FBE192" w14:textId="77777777" w:rsidR="007E5C84" w:rsidRPr="00932732" w:rsidRDefault="007E5C84" w:rsidP="00B03C8A">
      <w:pPr>
        <w:pStyle w:val="POSKYRIS"/>
        <w:numPr>
          <w:ilvl w:val="2"/>
          <w:numId w:val="21"/>
        </w:numPr>
        <w:tabs>
          <w:tab w:val="clear" w:pos="993"/>
          <w:tab w:val="left" w:pos="1530"/>
        </w:tabs>
        <w:ind w:left="0" w:firstLine="630"/>
        <w:jc w:val="both"/>
        <w:rPr>
          <w:b w:val="0"/>
          <w:bCs/>
          <w:szCs w:val="24"/>
        </w:rPr>
      </w:pPr>
      <w:r w:rsidRPr="00932732">
        <w:rPr>
          <w:b w:val="0"/>
          <w:bCs/>
          <w:szCs w:val="24"/>
        </w:rPr>
        <w:t>Projekto organizacinė struktūra gali būti keičiama projekto įgyvendinimo metu atsižvelgiant į perkančiosios organizacijos poreikius.</w:t>
      </w:r>
    </w:p>
    <w:p w14:paraId="54097FBF" w14:textId="2AC2CAD0" w:rsidR="007E5C84" w:rsidRPr="00932732" w:rsidRDefault="00BC407E" w:rsidP="00B03C8A">
      <w:pPr>
        <w:pStyle w:val="POSKYRIS"/>
        <w:numPr>
          <w:ilvl w:val="2"/>
          <w:numId w:val="21"/>
        </w:numPr>
        <w:tabs>
          <w:tab w:val="clear" w:pos="284"/>
          <w:tab w:val="clear" w:pos="851"/>
          <w:tab w:val="clear" w:pos="993"/>
          <w:tab w:val="left" w:pos="1260"/>
          <w:tab w:val="left" w:pos="1530"/>
        </w:tabs>
        <w:ind w:left="0" w:firstLine="630"/>
        <w:jc w:val="both"/>
        <w:rPr>
          <w:b w:val="0"/>
          <w:bCs/>
          <w:szCs w:val="24"/>
        </w:rPr>
      </w:pPr>
      <w:r w:rsidRPr="00932732">
        <w:rPr>
          <w:b w:val="0"/>
          <w:bCs/>
          <w:szCs w:val="24"/>
        </w:rPr>
        <w:t>Sutarties įsipareigojimų vykdymo</w:t>
      </w:r>
      <w:r w:rsidRPr="00932732" w:rsidDel="00BC407E">
        <w:rPr>
          <w:bCs/>
          <w:szCs w:val="24"/>
        </w:rPr>
        <w:t xml:space="preserve"> </w:t>
      </w:r>
      <w:r w:rsidR="007E5C84" w:rsidRPr="00932732">
        <w:rPr>
          <w:b w:val="0"/>
          <w:bCs/>
          <w:szCs w:val="24"/>
        </w:rPr>
        <w:t>metu numatomi šie komunikavimo tipai:</w:t>
      </w:r>
    </w:p>
    <w:p w14:paraId="009969FB" w14:textId="65DAC74B" w:rsidR="004D1F4C" w:rsidRPr="00932732" w:rsidRDefault="005033E7" w:rsidP="00B03C8A">
      <w:pPr>
        <w:pStyle w:val="POSKYRIS"/>
        <w:numPr>
          <w:ilvl w:val="3"/>
          <w:numId w:val="21"/>
        </w:numPr>
        <w:tabs>
          <w:tab w:val="clear" w:pos="284"/>
          <w:tab w:val="clear" w:pos="851"/>
          <w:tab w:val="clear" w:pos="993"/>
          <w:tab w:val="left" w:pos="1350"/>
          <w:tab w:val="left" w:pos="1530"/>
        </w:tabs>
        <w:ind w:left="630" w:firstLine="0"/>
        <w:jc w:val="both"/>
        <w:rPr>
          <w:b w:val="0"/>
        </w:rPr>
      </w:pPr>
      <w:r>
        <w:rPr>
          <w:b w:val="0"/>
        </w:rPr>
        <w:t xml:space="preserve">reguliarūs </w:t>
      </w:r>
      <w:r w:rsidR="00BE160C">
        <w:rPr>
          <w:b w:val="0"/>
        </w:rPr>
        <w:t xml:space="preserve">susitikimai (nuotoliniu būdu), kuriuos protokoluose paslaugų </w:t>
      </w:r>
      <w:r w:rsidR="00E352B9">
        <w:rPr>
          <w:b w:val="0"/>
        </w:rPr>
        <w:t>tiekėj</w:t>
      </w:r>
      <w:r w:rsidR="00BE160C">
        <w:rPr>
          <w:b w:val="0"/>
        </w:rPr>
        <w:t>as derins su perkančiąja organizacija</w:t>
      </w:r>
      <w:r w:rsidR="004D1F4C">
        <w:rPr>
          <w:b w:val="0"/>
        </w:rPr>
        <w:t>;</w:t>
      </w:r>
    </w:p>
    <w:p w14:paraId="077F0379" w14:textId="71C4CE55" w:rsidR="004D1F4C" w:rsidRPr="00932732" w:rsidRDefault="007A3C1F" w:rsidP="00B03C8A">
      <w:pPr>
        <w:pStyle w:val="POSKYRIS"/>
        <w:numPr>
          <w:ilvl w:val="3"/>
          <w:numId w:val="21"/>
        </w:numPr>
        <w:tabs>
          <w:tab w:val="clear" w:pos="284"/>
          <w:tab w:val="clear" w:pos="851"/>
          <w:tab w:val="clear" w:pos="993"/>
          <w:tab w:val="left" w:pos="1350"/>
          <w:tab w:val="left" w:pos="1530"/>
        </w:tabs>
        <w:ind w:left="630" w:firstLine="0"/>
        <w:jc w:val="both"/>
        <w:rPr>
          <w:b w:val="0"/>
          <w:bCs/>
          <w:szCs w:val="24"/>
        </w:rPr>
      </w:pPr>
      <w:r w:rsidRPr="00932732">
        <w:rPr>
          <w:b w:val="0"/>
          <w:bCs/>
          <w:szCs w:val="24"/>
        </w:rPr>
        <w:t xml:space="preserve">klaidų registravimo sistemos priemonės, kurias pasiūlo paslaugų </w:t>
      </w:r>
      <w:r w:rsidR="00E352B9" w:rsidRPr="00932732">
        <w:rPr>
          <w:b w:val="0"/>
          <w:bCs/>
          <w:szCs w:val="24"/>
        </w:rPr>
        <w:t>tiekėj</w:t>
      </w:r>
      <w:r w:rsidRPr="00932732">
        <w:rPr>
          <w:b w:val="0"/>
          <w:bCs/>
          <w:szCs w:val="24"/>
        </w:rPr>
        <w:t>as</w:t>
      </w:r>
      <w:r w:rsidR="004D1F4C" w:rsidRPr="00932732">
        <w:rPr>
          <w:b w:val="0"/>
          <w:bCs/>
          <w:szCs w:val="24"/>
        </w:rPr>
        <w:t>;</w:t>
      </w:r>
    </w:p>
    <w:p w14:paraId="2EB4EECB" w14:textId="77777777" w:rsidR="004D1F4C" w:rsidRPr="00932732" w:rsidRDefault="004D1F4C" w:rsidP="00B03C8A">
      <w:pPr>
        <w:pStyle w:val="POSKYRIS"/>
        <w:numPr>
          <w:ilvl w:val="3"/>
          <w:numId w:val="21"/>
        </w:numPr>
        <w:tabs>
          <w:tab w:val="clear" w:pos="284"/>
          <w:tab w:val="clear" w:pos="851"/>
          <w:tab w:val="clear" w:pos="993"/>
          <w:tab w:val="left" w:pos="1350"/>
          <w:tab w:val="left" w:pos="1530"/>
        </w:tabs>
        <w:ind w:left="630" w:firstLine="0"/>
        <w:jc w:val="both"/>
        <w:rPr>
          <w:b w:val="0"/>
          <w:bCs/>
          <w:szCs w:val="24"/>
        </w:rPr>
      </w:pPr>
      <w:r w:rsidRPr="00932732">
        <w:rPr>
          <w:b w:val="0"/>
          <w:bCs/>
          <w:szCs w:val="24"/>
        </w:rPr>
        <w:t>el. pašto grupės;</w:t>
      </w:r>
    </w:p>
    <w:p w14:paraId="6E39BBEB" w14:textId="77777777" w:rsidR="004D1F4C" w:rsidRPr="00932732" w:rsidRDefault="004D1F4C" w:rsidP="00B03C8A">
      <w:pPr>
        <w:pStyle w:val="POSKYRIS"/>
        <w:numPr>
          <w:ilvl w:val="3"/>
          <w:numId w:val="21"/>
        </w:numPr>
        <w:tabs>
          <w:tab w:val="clear" w:pos="284"/>
          <w:tab w:val="clear" w:pos="851"/>
          <w:tab w:val="clear" w:pos="993"/>
          <w:tab w:val="left" w:pos="1350"/>
          <w:tab w:val="left" w:pos="1530"/>
        </w:tabs>
        <w:ind w:left="630" w:firstLine="0"/>
        <w:jc w:val="both"/>
        <w:rPr>
          <w:szCs w:val="24"/>
        </w:rPr>
      </w:pPr>
      <w:r w:rsidRPr="00932732">
        <w:rPr>
          <w:b w:val="0"/>
          <w:bCs/>
          <w:szCs w:val="24"/>
        </w:rPr>
        <w:t>pokalbiai telefonu.</w:t>
      </w:r>
    </w:p>
    <w:p w14:paraId="6C089D7B" w14:textId="50C668AC" w:rsidR="007E5C84" w:rsidRPr="00932732" w:rsidRDefault="007E5C84" w:rsidP="00B03C8A">
      <w:pPr>
        <w:pStyle w:val="POSKYRIS"/>
        <w:numPr>
          <w:ilvl w:val="2"/>
          <w:numId w:val="21"/>
        </w:numPr>
        <w:tabs>
          <w:tab w:val="clear" w:pos="993"/>
          <w:tab w:val="left" w:pos="1530"/>
        </w:tabs>
        <w:ind w:left="0" w:firstLine="630"/>
        <w:jc w:val="both"/>
        <w:rPr>
          <w:b w:val="0"/>
          <w:bCs/>
          <w:szCs w:val="24"/>
        </w:rPr>
      </w:pPr>
      <w:r w:rsidRPr="00932732">
        <w:rPr>
          <w:b w:val="0"/>
          <w:bCs/>
          <w:szCs w:val="24"/>
        </w:rPr>
        <w:t xml:space="preserve">Komunikavimas tarp perkančiosios organizacijos ir paslaugų </w:t>
      </w:r>
      <w:r w:rsidR="00E352B9" w:rsidRPr="00932732">
        <w:rPr>
          <w:b w:val="0"/>
          <w:bCs/>
          <w:szCs w:val="24"/>
        </w:rPr>
        <w:t>tiekėj</w:t>
      </w:r>
      <w:r w:rsidRPr="00932732">
        <w:rPr>
          <w:b w:val="0"/>
          <w:bCs/>
          <w:szCs w:val="24"/>
        </w:rPr>
        <w:t xml:space="preserve">o turi vykti lietuvių kalba. Jei paslaugų </w:t>
      </w:r>
      <w:r w:rsidR="00E352B9" w:rsidRPr="00932732">
        <w:rPr>
          <w:b w:val="0"/>
          <w:bCs/>
          <w:szCs w:val="24"/>
        </w:rPr>
        <w:t>tiekėj</w:t>
      </w:r>
      <w:r w:rsidRPr="00932732">
        <w:rPr>
          <w:b w:val="0"/>
          <w:bCs/>
          <w:szCs w:val="24"/>
        </w:rPr>
        <w:t>as prie projekto priskiria darbuotojus</w:t>
      </w:r>
      <w:r w:rsidR="007D69F6">
        <w:rPr>
          <w:b w:val="0"/>
          <w:bCs/>
          <w:szCs w:val="24"/>
        </w:rPr>
        <w:t>,</w:t>
      </w:r>
      <w:r w:rsidRPr="00932732">
        <w:rPr>
          <w:b w:val="0"/>
          <w:bCs/>
          <w:szCs w:val="24"/>
        </w:rPr>
        <w:t xml:space="preserve"> nekalbančius lietuvių kalba, paslaugų </w:t>
      </w:r>
      <w:r w:rsidR="00E352B9" w:rsidRPr="00932732">
        <w:rPr>
          <w:b w:val="0"/>
          <w:bCs/>
          <w:szCs w:val="24"/>
        </w:rPr>
        <w:t>tiekėj</w:t>
      </w:r>
      <w:r w:rsidRPr="00932732">
        <w:rPr>
          <w:b w:val="0"/>
          <w:bCs/>
          <w:szCs w:val="24"/>
        </w:rPr>
        <w:t>as savo lėšomis privalo užtikrinti vertimo paslaugas.</w:t>
      </w:r>
    </w:p>
    <w:p w14:paraId="3BFF0EB9" w14:textId="1FF672E6" w:rsidR="00330F60" w:rsidRPr="00932732" w:rsidRDefault="007E5C84" w:rsidP="00B03C8A">
      <w:pPr>
        <w:pStyle w:val="POSKYRIS"/>
        <w:numPr>
          <w:ilvl w:val="2"/>
          <w:numId w:val="21"/>
        </w:numPr>
        <w:tabs>
          <w:tab w:val="clear" w:pos="993"/>
          <w:tab w:val="left" w:pos="1530"/>
        </w:tabs>
        <w:ind w:left="0" w:firstLine="630"/>
        <w:jc w:val="both"/>
        <w:rPr>
          <w:b w:val="0"/>
          <w:bCs/>
          <w:szCs w:val="24"/>
        </w:rPr>
      </w:pPr>
      <w:r w:rsidRPr="00932732">
        <w:rPr>
          <w:b w:val="0"/>
          <w:bCs/>
          <w:szCs w:val="24"/>
        </w:rPr>
        <w:t>Siekiant išlaikyti projekto veiklų operatyvumą, atsakymų/komentarų pateikimo terminas yra 3</w:t>
      </w:r>
      <w:r w:rsidR="0016395A" w:rsidRPr="00932732">
        <w:rPr>
          <w:b w:val="0"/>
          <w:bCs/>
          <w:szCs w:val="24"/>
        </w:rPr>
        <w:t xml:space="preserve"> (trys)</w:t>
      </w:r>
      <w:r w:rsidRPr="00932732">
        <w:rPr>
          <w:b w:val="0"/>
          <w:bCs/>
          <w:szCs w:val="24"/>
        </w:rPr>
        <w:t xml:space="preserve"> darbo dienos. Detalesni </w:t>
      </w:r>
      <w:r w:rsidR="007A548C" w:rsidRPr="00932732">
        <w:rPr>
          <w:b w:val="0"/>
          <w:bCs/>
          <w:szCs w:val="24"/>
        </w:rPr>
        <w:t>Sutarties įsipareigojimų vykdymo, projekto valdymo ir komunikavimo reikalavimai bus derinami rengiant projekto valdymo planą.</w:t>
      </w:r>
    </w:p>
    <w:p w14:paraId="30D8ECFB" w14:textId="2AB1F335" w:rsidR="00D622B0" w:rsidRPr="00932732" w:rsidRDefault="00D622B0" w:rsidP="00B03C8A">
      <w:pPr>
        <w:pStyle w:val="POSKYRIS"/>
        <w:tabs>
          <w:tab w:val="clear" w:pos="993"/>
          <w:tab w:val="left" w:pos="630"/>
          <w:tab w:val="left" w:pos="1080"/>
        </w:tabs>
        <w:ind w:left="0" w:firstLine="630"/>
        <w:rPr>
          <w:szCs w:val="24"/>
        </w:rPr>
      </w:pPr>
      <w:bookmarkStart w:id="195" w:name="_Toc102728933"/>
      <w:r w:rsidRPr="00932732">
        <w:rPr>
          <w:szCs w:val="24"/>
        </w:rPr>
        <w:t>Projekto vald</w:t>
      </w:r>
      <w:r w:rsidR="008B4F35" w:rsidRPr="00932732">
        <w:rPr>
          <w:szCs w:val="24"/>
        </w:rPr>
        <w:t>ymo</w:t>
      </w:r>
      <w:r w:rsidRPr="00932732">
        <w:rPr>
          <w:szCs w:val="24"/>
        </w:rPr>
        <w:t xml:space="preserve"> planas</w:t>
      </w:r>
      <w:bookmarkEnd w:id="195"/>
      <w:r w:rsidR="00C12D3F" w:rsidRPr="00932732">
        <w:rPr>
          <w:szCs w:val="24"/>
        </w:rPr>
        <w:t>:</w:t>
      </w:r>
    </w:p>
    <w:p w14:paraId="20A426F5" w14:textId="039D1A02" w:rsidR="001F306F" w:rsidRPr="00932732" w:rsidRDefault="00B50E0F" w:rsidP="00B03C8A">
      <w:pPr>
        <w:pStyle w:val="POSKYRIS"/>
        <w:numPr>
          <w:ilvl w:val="2"/>
          <w:numId w:val="21"/>
        </w:numPr>
        <w:tabs>
          <w:tab w:val="left" w:pos="1620"/>
        </w:tabs>
        <w:ind w:left="0" w:firstLine="720"/>
        <w:jc w:val="both"/>
        <w:rPr>
          <w:b w:val="0"/>
          <w:szCs w:val="24"/>
        </w:rPr>
      </w:pPr>
      <w:r w:rsidRPr="00B50E0F">
        <w:rPr>
          <w:b w:val="0"/>
          <w:szCs w:val="24"/>
        </w:rPr>
        <w:t xml:space="preserve">Per 15 (penkiolika) darbo dienų nuo sutarties įsigaliojimo dienos paslaugų teikėjas turi parengti ir suderinti su perkančiąja organizacija </w:t>
      </w:r>
      <w:r w:rsidR="00D554BE">
        <w:rPr>
          <w:rFonts w:eastAsia="Calibri"/>
          <w:b w:val="0"/>
          <w:bCs/>
          <w:color w:val="000000" w:themeColor="text1"/>
        </w:rPr>
        <w:t>VSFSVVP IS</w:t>
      </w:r>
      <w:r w:rsidR="008A2909" w:rsidRPr="00F46859">
        <w:rPr>
          <w:rFonts w:eastAsia="Calibri"/>
          <w:b w:val="0"/>
          <w:bCs/>
          <w:color w:val="000000" w:themeColor="text1"/>
        </w:rPr>
        <w:t xml:space="preserve"> </w:t>
      </w:r>
      <w:r w:rsidR="008A2909" w:rsidRPr="00F46859">
        <w:rPr>
          <w:b w:val="0"/>
          <w:bCs/>
          <w:color w:val="000000" w:themeColor="text1"/>
        </w:rPr>
        <w:t>projekto valdymo plan</w:t>
      </w:r>
      <w:r w:rsidR="00F46859" w:rsidRPr="00F46859">
        <w:rPr>
          <w:b w:val="0"/>
          <w:bCs/>
          <w:color w:val="000000" w:themeColor="text1"/>
        </w:rPr>
        <w:t>ą</w:t>
      </w:r>
      <w:r w:rsidR="008A2909" w:rsidRPr="00F46859">
        <w:rPr>
          <w:b w:val="0"/>
          <w:bCs/>
          <w:color w:val="000000" w:themeColor="text1"/>
        </w:rPr>
        <w:t>, apimantį IS</w:t>
      </w:r>
      <w:r w:rsidR="008A2909" w:rsidRPr="00F46859">
        <w:rPr>
          <w:rFonts w:eastAsia="Calibri"/>
          <w:b w:val="0"/>
          <w:bCs/>
          <w:color w:val="000000" w:themeColor="text1"/>
        </w:rPr>
        <w:t xml:space="preserve"> </w:t>
      </w:r>
      <w:r w:rsidR="008A2909" w:rsidRPr="00F46859">
        <w:rPr>
          <w:rFonts w:eastAsia="Calibri"/>
          <w:b w:val="0"/>
          <w:bCs/>
          <w:color w:val="000000" w:themeColor="text1"/>
          <w:szCs w:val="24"/>
        </w:rPr>
        <w:t xml:space="preserve">vystymo ir palaikymo </w:t>
      </w:r>
      <w:r w:rsidR="008A2909" w:rsidRPr="00F46859">
        <w:rPr>
          <w:b w:val="0"/>
          <w:bCs/>
          <w:color w:val="000000" w:themeColor="text1"/>
          <w:szCs w:val="24"/>
        </w:rPr>
        <w:t>paslaugų įgyvendinimą</w:t>
      </w:r>
      <w:r>
        <w:rPr>
          <w:b w:val="0"/>
          <w:szCs w:val="24"/>
        </w:rPr>
        <w:t>, kuriame</w:t>
      </w:r>
      <w:r w:rsidR="002F7C5F" w:rsidRPr="00932732">
        <w:rPr>
          <w:b w:val="0"/>
          <w:szCs w:val="24"/>
        </w:rPr>
        <w:t>,</w:t>
      </w:r>
      <w:r w:rsidR="004203A9" w:rsidRPr="00932732">
        <w:rPr>
          <w:b w:val="0"/>
          <w:szCs w:val="24"/>
        </w:rPr>
        <w:t xml:space="preserve"> </w:t>
      </w:r>
      <w:r w:rsidR="00327D9A" w:rsidRPr="00932732">
        <w:rPr>
          <w:b w:val="0"/>
          <w:szCs w:val="24"/>
        </w:rPr>
        <w:t>įvertinus techninės specifikacijos reikalavimus, derinant su perkančiąja organizacija jai labiausiai tinkamus sprendimus, paslaugų teikėjas turi apibrėžti ir detalizuoti</w:t>
      </w:r>
      <w:r w:rsidR="001F306F" w:rsidRPr="00932732">
        <w:rPr>
          <w:b w:val="0"/>
          <w:szCs w:val="24"/>
        </w:rPr>
        <w:t>:</w:t>
      </w:r>
    </w:p>
    <w:p w14:paraId="547754A7" w14:textId="07994A52" w:rsidR="001F306F" w:rsidRPr="00932732" w:rsidRDefault="001F306F" w:rsidP="00B03C8A">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projekto organizacinę struktūrą (joje turi būti matoma visų paslaugų tiekėjo ir PVDG funkcijos ir narių atsakomybės);</w:t>
      </w:r>
    </w:p>
    <w:p w14:paraId="00F767BC" w14:textId="77777777" w:rsidR="001F306F" w:rsidRPr="00932732" w:rsidRDefault="001F306F" w:rsidP="00B03C8A">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projekto komunikavimo procedūrą;</w:t>
      </w:r>
    </w:p>
    <w:p w14:paraId="2E533B57" w14:textId="3CFB78DF" w:rsidR="001F306F" w:rsidRPr="00932732" w:rsidRDefault="001F306F" w:rsidP="00B03C8A">
      <w:pPr>
        <w:pStyle w:val="POSKYRIS"/>
        <w:tabs>
          <w:tab w:val="clear" w:pos="284"/>
          <w:tab w:val="clear" w:pos="851"/>
          <w:tab w:val="clear" w:pos="993"/>
          <w:tab w:val="left" w:pos="1620"/>
          <w:tab w:val="left" w:pos="1980"/>
        </w:tabs>
        <w:ind w:left="720" w:firstLine="0"/>
        <w:jc w:val="both"/>
        <w:rPr>
          <w:b w:val="0"/>
        </w:rPr>
      </w:pPr>
      <w:r>
        <w:rPr>
          <w:b w:val="0"/>
        </w:rPr>
        <w:t xml:space="preserve">projekto vykdymo planą </w:t>
      </w:r>
      <w:r w:rsidR="003D335F">
        <w:rPr>
          <w:b w:val="0"/>
        </w:rPr>
        <w:t>(</w:t>
      </w:r>
      <w:r w:rsidR="0013771A">
        <w:rPr>
          <w:b w:val="0"/>
        </w:rPr>
        <w:t xml:space="preserve">IS </w:t>
      </w:r>
      <w:r w:rsidR="004058F0">
        <w:rPr>
          <w:b w:val="0"/>
        </w:rPr>
        <w:t xml:space="preserve">Audito modulio </w:t>
      </w:r>
      <w:r w:rsidR="0013771A">
        <w:rPr>
          <w:b w:val="0"/>
        </w:rPr>
        <w:t xml:space="preserve">paslaugų ir </w:t>
      </w:r>
      <w:r w:rsidR="00F170AB">
        <w:rPr>
          <w:b w:val="0"/>
        </w:rPr>
        <w:t>vystymo paslaugų</w:t>
      </w:r>
      <w:r w:rsidR="00A17E50">
        <w:rPr>
          <w:b w:val="0"/>
        </w:rPr>
        <w:t xml:space="preserve"> ir/arba </w:t>
      </w:r>
      <w:r w:rsidR="003D335F">
        <w:rPr>
          <w:b w:val="0"/>
        </w:rPr>
        <w:t>naujų funkcionalumų įgyvendinimo grafik</w:t>
      </w:r>
      <w:r w:rsidR="00CE161B">
        <w:rPr>
          <w:b w:val="0"/>
        </w:rPr>
        <w:t>ai</w:t>
      </w:r>
      <w:r w:rsidR="003D335F">
        <w:rPr>
          <w:b w:val="0"/>
        </w:rPr>
        <w:t>)</w:t>
      </w:r>
      <w:r>
        <w:rPr>
          <w:b w:val="0"/>
        </w:rPr>
        <w:t>;</w:t>
      </w:r>
    </w:p>
    <w:p w14:paraId="4A183A3E" w14:textId="18B55C42" w:rsidR="001F306F" w:rsidRPr="00932732" w:rsidRDefault="001F306F" w:rsidP="00B03C8A">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palaikymo reikalavimų surinkimo ir identifikavimo procedūrą;</w:t>
      </w:r>
    </w:p>
    <w:p w14:paraId="1E7F465D" w14:textId="2814BC1D" w:rsidR="001F306F" w:rsidRPr="00932732" w:rsidRDefault="001F306F" w:rsidP="00B03C8A">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palaikymo reikalavimų apimčių nustatymo procedūrą (valandų apskaičiavimo ir pagrindimo);</w:t>
      </w:r>
    </w:p>
    <w:p w14:paraId="1215E7D8" w14:textId="58323058" w:rsidR="00506BA9" w:rsidRPr="00932732" w:rsidRDefault="00506BA9"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rizikos ir trukdžių valdymo procedūr</w:t>
      </w:r>
      <w:r w:rsidR="00AB5218">
        <w:rPr>
          <w:b w:val="0"/>
          <w:bCs/>
          <w:szCs w:val="24"/>
        </w:rPr>
        <w:t>ą</w:t>
      </w:r>
      <w:r w:rsidRPr="00932732">
        <w:rPr>
          <w:b w:val="0"/>
          <w:bCs/>
          <w:szCs w:val="24"/>
        </w:rPr>
        <w:t>;</w:t>
      </w:r>
    </w:p>
    <w:p w14:paraId="13BB13E3" w14:textId="4B152640" w:rsidR="001F306F" w:rsidRPr="00932732" w:rsidRDefault="001F306F"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palaikymo paslaugų užsakymo ir realizavimo procedūrą;</w:t>
      </w:r>
    </w:p>
    <w:p w14:paraId="0AF6A47D" w14:textId="582887C1" w:rsidR="001F306F" w:rsidRPr="00932732" w:rsidRDefault="001F306F"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projekto užbaigimo ir galutinių rezultatų perdavimo procedūrą;</w:t>
      </w:r>
    </w:p>
    <w:p w14:paraId="790416D8" w14:textId="77777777" w:rsidR="00D044CB" w:rsidRPr="00932732" w:rsidRDefault="00D044CB"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 xml:space="preserve">susitarimai dėl programinės įrangos versijų ir diegimo; </w:t>
      </w:r>
    </w:p>
    <w:p w14:paraId="25574EDB" w14:textId="754059AA" w:rsidR="00D044CB" w:rsidRPr="00932732" w:rsidRDefault="00D044CB"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 xml:space="preserve">susitarimai dėl projekto dokumentų ir jų versijų kontrolės; </w:t>
      </w:r>
    </w:p>
    <w:p w14:paraId="0FDE6A29" w14:textId="7F1EAC64" w:rsidR="00D044CB" w:rsidRPr="00932732" w:rsidRDefault="00D044CB"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susitarimai dėl projekto dokumentų formato kontrolės;</w:t>
      </w:r>
    </w:p>
    <w:p w14:paraId="25ECD53A" w14:textId="2735B9D5" w:rsidR="00E51003" w:rsidRPr="00932732" w:rsidRDefault="00587D11" w:rsidP="00114D73">
      <w:pPr>
        <w:pStyle w:val="POSKYRIS"/>
        <w:numPr>
          <w:ilvl w:val="3"/>
          <w:numId w:val="21"/>
        </w:numPr>
        <w:tabs>
          <w:tab w:val="clear" w:pos="284"/>
          <w:tab w:val="clear" w:pos="851"/>
          <w:tab w:val="clear" w:pos="993"/>
          <w:tab w:val="left" w:pos="1620"/>
          <w:tab w:val="left" w:pos="1980"/>
        </w:tabs>
        <w:ind w:left="720" w:firstLine="0"/>
        <w:jc w:val="both"/>
        <w:rPr>
          <w:b w:val="0"/>
          <w:bCs/>
          <w:szCs w:val="24"/>
        </w:rPr>
      </w:pPr>
      <w:r w:rsidRPr="00932732">
        <w:rPr>
          <w:b w:val="0"/>
          <w:bCs/>
          <w:szCs w:val="24"/>
        </w:rPr>
        <w:t xml:space="preserve">palaikymo </w:t>
      </w:r>
      <w:r w:rsidR="00E51003" w:rsidRPr="00932732">
        <w:rPr>
          <w:b w:val="0"/>
          <w:bCs/>
          <w:szCs w:val="24"/>
        </w:rPr>
        <w:t>paslaugų suteikimo i</w:t>
      </w:r>
      <w:r w:rsidR="00513E4E" w:rsidRPr="00932732">
        <w:rPr>
          <w:b w:val="0"/>
          <w:bCs/>
          <w:szCs w:val="24"/>
        </w:rPr>
        <w:t xml:space="preserve">r realizavimo </w:t>
      </w:r>
      <w:r w:rsidR="00E51003" w:rsidRPr="00932732">
        <w:rPr>
          <w:b w:val="0"/>
          <w:bCs/>
          <w:szCs w:val="24"/>
        </w:rPr>
        <w:t xml:space="preserve">procedūrą </w:t>
      </w:r>
      <w:r w:rsidR="00513E4E" w:rsidRPr="00932732">
        <w:rPr>
          <w:b w:val="0"/>
          <w:bCs/>
          <w:szCs w:val="24"/>
        </w:rPr>
        <w:t xml:space="preserve">bei </w:t>
      </w:r>
      <w:r w:rsidR="00E51003" w:rsidRPr="00932732">
        <w:rPr>
          <w:b w:val="0"/>
          <w:bCs/>
          <w:szCs w:val="24"/>
        </w:rPr>
        <w:t>grafiką;</w:t>
      </w:r>
    </w:p>
    <w:p w14:paraId="33110BA7" w14:textId="15D43C1C" w:rsidR="001F306F" w:rsidRPr="00932732" w:rsidRDefault="001F306F" w:rsidP="00114D73">
      <w:pPr>
        <w:pStyle w:val="POSKYRIS"/>
        <w:numPr>
          <w:ilvl w:val="3"/>
          <w:numId w:val="21"/>
        </w:numPr>
        <w:tabs>
          <w:tab w:val="clear" w:pos="284"/>
          <w:tab w:val="clear" w:pos="851"/>
          <w:tab w:val="clear" w:pos="993"/>
          <w:tab w:val="left" w:pos="1620"/>
          <w:tab w:val="left" w:pos="1980"/>
        </w:tabs>
        <w:ind w:left="720" w:firstLine="0"/>
        <w:jc w:val="both"/>
        <w:rPr>
          <w:szCs w:val="24"/>
        </w:rPr>
      </w:pPr>
      <w:r w:rsidRPr="00932732">
        <w:rPr>
          <w:b w:val="0"/>
          <w:bCs/>
          <w:szCs w:val="24"/>
        </w:rPr>
        <w:t>garantin</w:t>
      </w:r>
      <w:r w:rsidR="00651A28" w:rsidRPr="00932732">
        <w:rPr>
          <w:b w:val="0"/>
          <w:bCs/>
          <w:szCs w:val="24"/>
        </w:rPr>
        <w:t xml:space="preserve">ės priežiūros </w:t>
      </w:r>
      <w:r w:rsidRPr="00932732">
        <w:rPr>
          <w:b w:val="0"/>
          <w:bCs/>
          <w:szCs w:val="24"/>
        </w:rPr>
        <w:t>procedūrą.</w:t>
      </w:r>
    </w:p>
    <w:p w14:paraId="2FF8E102" w14:textId="65E71633" w:rsidR="001F306F" w:rsidRPr="00932732" w:rsidRDefault="001F306F" w:rsidP="00114D73">
      <w:pPr>
        <w:pStyle w:val="POSKYRIS"/>
        <w:numPr>
          <w:ilvl w:val="2"/>
          <w:numId w:val="21"/>
        </w:numPr>
        <w:tabs>
          <w:tab w:val="clear" w:pos="284"/>
          <w:tab w:val="clear" w:pos="993"/>
          <w:tab w:val="left" w:pos="1350"/>
          <w:tab w:val="left" w:pos="1620"/>
        </w:tabs>
        <w:ind w:left="0" w:firstLine="720"/>
        <w:jc w:val="both"/>
        <w:rPr>
          <w:b w:val="0"/>
          <w:bCs/>
          <w:szCs w:val="24"/>
        </w:rPr>
      </w:pPr>
      <w:r w:rsidRPr="00932732">
        <w:rPr>
          <w:b w:val="0"/>
          <w:bCs/>
          <w:szCs w:val="24"/>
        </w:rPr>
        <w:t>Taip pat projekto valdymo plano rengimo metu turi būti suderinami šie dokumentų formatai</w:t>
      </w:r>
      <w:r w:rsidR="004D1F4C" w:rsidRPr="00932732">
        <w:rPr>
          <w:b w:val="0"/>
          <w:bCs/>
          <w:szCs w:val="24"/>
        </w:rPr>
        <w:t xml:space="preserve"> (šablonai)</w:t>
      </w:r>
      <w:r w:rsidRPr="00932732">
        <w:rPr>
          <w:b w:val="0"/>
          <w:bCs/>
          <w:szCs w:val="24"/>
        </w:rPr>
        <w:t>:</w:t>
      </w:r>
    </w:p>
    <w:p w14:paraId="79DCCD4F" w14:textId="3652061C" w:rsidR="001F306F" w:rsidRPr="00932732" w:rsidRDefault="007B1CBF" w:rsidP="00114D73">
      <w:pPr>
        <w:pStyle w:val="POSKYRIS"/>
        <w:numPr>
          <w:ilvl w:val="3"/>
          <w:numId w:val="21"/>
        </w:numPr>
        <w:tabs>
          <w:tab w:val="clear" w:pos="284"/>
          <w:tab w:val="clear" w:pos="993"/>
          <w:tab w:val="left" w:pos="1620"/>
          <w:tab w:val="left" w:pos="1980"/>
        </w:tabs>
        <w:ind w:left="720" w:firstLine="0"/>
        <w:jc w:val="both"/>
        <w:rPr>
          <w:b w:val="0"/>
          <w:bCs/>
          <w:szCs w:val="24"/>
        </w:rPr>
      </w:pPr>
      <w:r w:rsidRPr="00932732">
        <w:rPr>
          <w:b w:val="0"/>
          <w:bCs/>
          <w:szCs w:val="24"/>
        </w:rPr>
        <w:t>perkančiosios organizacijos vystymo paslaugų užsakymas;</w:t>
      </w:r>
    </w:p>
    <w:p w14:paraId="3FCD329A" w14:textId="7CF3179B" w:rsidR="002F7E6F" w:rsidRPr="00932732" w:rsidRDefault="00F87D41" w:rsidP="00114D73">
      <w:pPr>
        <w:pStyle w:val="POSKYRIS"/>
        <w:numPr>
          <w:ilvl w:val="3"/>
          <w:numId w:val="21"/>
        </w:numPr>
        <w:tabs>
          <w:tab w:val="clear" w:pos="284"/>
          <w:tab w:val="clear" w:pos="993"/>
          <w:tab w:val="left" w:pos="1620"/>
          <w:tab w:val="left" w:pos="1980"/>
        </w:tabs>
        <w:ind w:left="720" w:firstLine="0"/>
        <w:jc w:val="both"/>
        <w:rPr>
          <w:szCs w:val="24"/>
        </w:rPr>
      </w:pPr>
      <w:r w:rsidRPr="00932732">
        <w:rPr>
          <w:b w:val="0"/>
          <w:bCs/>
          <w:szCs w:val="24"/>
        </w:rPr>
        <w:t>vystymo</w:t>
      </w:r>
      <w:r w:rsidR="002F7E6F" w:rsidRPr="00932732">
        <w:rPr>
          <w:b w:val="0"/>
          <w:bCs/>
          <w:szCs w:val="24"/>
        </w:rPr>
        <w:t xml:space="preserve"> užduotis</w:t>
      </w:r>
      <w:r w:rsidR="0066439B" w:rsidRPr="00932732">
        <w:rPr>
          <w:b w:val="0"/>
          <w:bCs/>
          <w:szCs w:val="24"/>
        </w:rPr>
        <w:t>.</w:t>
      </w:r>
    </w:p>
    <w:p w14:paraId="7E80E09E" w14:textId="1E83EDAF" w:rsidR="001F306F" w:rsidRPr="00932732" w:rsidRDefault="001F306F" w:rsidP="00114D73">
      <w:pPr>
        <w:pStyle w:val="POSKYRIS"/>
        <w:numPr>
          <w:ilvl w:val="2"/>
          <w:numId w:val="21"/>
        </w:numPr>
        <w:tabs>
          <w:tab w:val="clear" w:pos="284"/>
          <w:tab w:val="clear" w:pos="851"/>
          <w:tab w:val="clear" w:pos="993"/>
          <w:tab w:val="left" w:pos="1350"/>
        </w:tabs>
        <w:ind w:left="0" w:firstLine="630"/>
        <w:jc w:val="both"/>
        <w:rPr>
          <w:b w:val="0"/>
          <w:bCs/>
          <w:szCs w:val="24"/>
        </w:rPr>
      </w:pPr>
      <w:r w:rsidRPr="00932732">
        <w:rPr>
          <w:b w:val="0"/>
          <w:bCs/>
          <w:szCs w:val="24"/>
        </w:rPr>
        <w:t>Projekto valdymo plano derinimo metu išaiškėjus papildomų procedūrų ar dokumentų formatų poreikiui, paslaugų tiekėjas turi atsižvelgti ir jas suderinti. Pirmiausia, derinama projekto valdymo plano struktūra, jai pritarus rengiama pilna versija. Paslaugų tiekėjas privalo atsižvelgti į perkančiosios organizacijos pastabas ir reikalaujamą detalumo lygį.</w:t>
      </w:r>
      <w:bookmarkStart w:id="196" w:name="_Toc512438964"/>
      <w:bookmarkEnd w:id="196"/>
    </w:p>
    <w:p w14:paraId="51C6163B" w14:textId="6EC218DC" w:rsidR="00A54421" w:rsidRPr="00932732" w:rsidRDefault="5A82A60A" w:rsidP="00912077">
      <w:pPr>
        <w:pStyle w:val="POSKYRIS"/>
        <w:tabs>
          <w:tab w:val="clear" w:pos="993"/>
          <w:tab w:val="left" w:pos="1080"/>
        </w:tabs>
        <w:ind w:left="0" w:firstLine="630"/>
        <w:jc w:val="both"/>
      </w:pPr>
      <w:r>
        <w:t xml:space="preserve">Projekto metu kaip pagrindas turės būti naudojama ir atnaujinama </w:t>
      </w:r>
      <w:r w:rsidR="00D554BE">
        <w:t>VSFSVVP IS</w:t>
      </w:r>
      <w:r>
        <w:t xml:space="preserve"> sukūrimo projekto metu parengta projektinė dokumentacija, išlaikomas reikalavimų specifikavimas pagal esamą funkcinių modulių struktūrą.</w:t>
      </w:r>
      <w:r>
        <w:rPr>
          <w:b w:val="0"/>
        </w:rPr>
        <w:t xml:space="preserve"> Viešai prieinamą </w:t>
      </w:r>
      <w:r w:rsidR="00D554BE">
        <w:rPr>
          <w:b w:val="0"/>
        </w:rPr>
        <w:t>VSFSVVP IS</w:t>
      </w:r>
      <w:r>
        <w:rPr>
          <w:b w:val="0"/>
        </w:rPr>
        <w:t xml:space="preserve"> dokumentaciją galima rasti http://</w:t>
      </w:r>
      <w:hyperlink r:id="rId13">
        <w:r w:rsidRPr="59034F32">
          <w:rPr>
            <w:rFonts w:eastAsiaTheme="majorEastAsia"/>
            <w:b w:val="0"/>
          </w:rPr>
          <w:t>www.cpva.lt</w:t>
        </w:r>
      </w:hyperlink>
      <w:r>
        <w:rPr>
          <w:b w:val="0"/>
        </w:rPr>
        <w:t>/ interneto svetainėje „Vidaus saugumo fondo“ dalies „Dokumentai“ skiltyje, „</w:t>
      </w:r>
      <w:r w:rsidR="00D554BE">
        <w:rPr>
          <w:b w:val="0"/>
        </w:rPr>
        <w:t>VSFSVVP IS</w:t>
      </w:r>
      <w:r>
        <w:rPr>
          <w:b w:val="0"/>
        </w:rPr>
        <w:t xml:space="preserve"> kūrimo dokumentai“ kortelėje.</w:t>
      </w:r>
    </w:p>
    <w:p w14:paraId="34993890" w14:textId="0291A9C3" w:rsidR="00A54421" w:rsidRPr="00932732" w:rsidRDefault="00934FA4" w:rsidP="00912077">
      <w:pPr>
        <w:pStyle w:val="POSKYRIS"/>
        <w:ind w:left="0" w:firstLine="630"/>
        <w:jc w:val="both"/>
        <w:rPr>
          <w:b w:val="0"/>
          <w:szCs w:val="24"/>
        </w:rPr>
      </w:pPr>
      <w:r>
        <w:rPr>
          <w:b w:val="0"/>
          <w:szCs w:val="24"/>
        </w:rPr>
        <w:t xml:space="preserve"> </w:t>
      </w:r>
      <w:r w:rsidR="00A54421" w:rsidRPr="00932732">
        <w:rPr>
          <w:b w:val="0"/>
          <w:szCs w:val="24"/>
        </w:rPr>
        <w:t xml:space="preserve">Su neviešinama dokumentacijos dalimi paslaugų tiekėjas, atsižvelgiant į perkančiosios organizacijos </w:t>
      </w:r>
      <w:r w:rsidR="00D554BE">
        <w:rPr>
          <w:b w:val="0"/>
          <w:szCs w:val="24"/>
        </w:rPr>
        <w:t>VSFSVVP IS</w:t>
      </w:r>
      <w:r w:rsidR="00A54421" w:rsidRPr="00932732">
        <w:rPr>
          <w:b w:val="0"/>
          <w:szCs w:val="24"/>
        </w:rPr>
        <w:t xml:space="preserve"> duomenų saugos nuostatų reikalavimus, gali būti supažindintas tik po sutarties sudarymo pasirašius konfidencialumo dokumentus.</w:t>
      </w:r>
    </w:p>
    <w:p w14:paraId="060E3E4D" w14:textId="76AFD663" w:rsidR="00A54421" w:rsidRPr="00932732" w:rsidRDefault="0027741E" w:rsidP="00EA28FF">
      <w:pPr>
        <w:pStyle w:val="POSKYRIS"/>
        <w:ind w:left="0" w:firstLine="630"/>
        <w:jc w:val="both"/>
        <w:rPr>
          <w:szCs w:val="24"/>
        </w:rPr>
      </w:pPr>
      <w:r>
        <w:rPr>
          <w:b w:val="0"/>
          <w:bCs/>
          <w:szCs w:val="24"/>
        </w:rPr>
        <w:t xml:space="preserve"> </w:t>
      </w:r>
      <w:r w:rsidR="00A54421" w:rsidRPr="00932732">
        <w:rPr>
          <w:b w:val="0"/>
          <w:bCs/>
          <w:szCs w:val="24"/>
        </w:rPr>
        <w:t>Visos sutartyje numatytos paslaugos gali būti pradėtos teikti tik paslaugų tiekėjui ir perkančiajai organizacijai suderinus projekto valdymo planą.</w:t>
      </w:r>
    </w:p>
    <w:p w14:paraId="344C39B1" w14:textId="4A727745" w:rsidR="00F9082A" w:rsidRPr="00932732" w:rsidRDefault="00500FBA" w:rsidP="00500FBA">
      <w:pPr>
        <w:pStyle w:val="POSKYRIS"/>
        <w:numPr>
          <w:ilvl w:val="0"/>
          <w:numId w:val="0"/>
        </w:numPr>
        <w:jc w:val="center"/>
        <w:rPr>
          <w:b w:val="0"/>
          <w:bCs/>
          <w:szCs w:val="24"/>
        </w:rPr>
      </w:pPr>
      <w:r>
        <w:rPr>
          <w:b w:val="0"/>
          <w:bCs/>
          <w:szCs w:val="24"/>
        </w:rPr>
        <w:t>__________</w:t>
      </w:r>
    </w:p>
    <w:sectPr w:rsidR="00F9082A" w:rsidRPr="00932732" w:rsidSect="00686710">
      <w:headerReference w:type="default" r:id="rId14"/>
      <w:footerReference w:type="defaul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0A4D3" w14:textId="77777777" w:rsidR="000C602D" w:rsidRDefault="000C602D" w:rsidP="00BF47B4">
      <w:pPr>
        <w:spacing w:after="0" w:line="240" w:lineRule="auto"/>
      </w:pPr>
      <w:r>
        <w:separator/>
      </w:r>
    </w:p>
  </w:endnote>
  <w:endnote w:type="continuationSeparator" w:id="0">
    <w:p w14:paraId="21C73E10" w14:textId="77777777" w:rsidR="000C602D" w:rsidRDefault="000C602D" w:rsidP="00BF47B4">
      <w:pPr>
        <w:spacing w:after="0" w:line="240" w:lineRule="auto"/>
      </w:pPr>
      <w:r>
        <w:continuationSeparator/>
      </w:r>
    </w:p>
  </w:endnote>
  <w:endnote w:type="continuationNotice" w:id="1">
    <w:p w14:paraId="0E3D6306" w14:textId="77777777" w:rsidR="000C602D" w:rsidRDefault="000C60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952574"/>
      <w:docPartObj>
        <w:docPartGallery w:val="Page Numbers (Bottom of Page)"/>
        <w:docPartUnique/>
      </w:docPartObj>
    </w:sdtPr>
    <w:sdtEndPr>
      <w:rPr>
        <w:rFonts w:ascii="Times New Roman" w:hAnsi="Times New Roman"/>
        <w:noProof/>
      </w:rPr>
    </w:sdtEndPr>
    <w:sdtContent>
      <w:p w14:paraId="7E896C75" w14:textId="51602F26" w:rsidR="00537B6C" w:rsidRPr="00BF47B4" w:rsidRDefault="00537B6C">
        <w:pPr>
          <w:pStyle w:val="Footer"/>
          <w:jc w:val="right"/>
          <w:rPr>
            <w:rFonts w:ascii="Times New Roman" w:hAnsi="Times New Roman"/>
          </w:rPr>
        </w:pPr>
        <w:r w:rsidRPr="004D4C9A">
          <w:rPr>
            <w:rFonts w:ascii="Calibri" w:hAnsi="Calibri"/>
            <w:color w:val="2B579A"/>
            <w:shd w:val="clear" w:color="auto" w:fill="E6E6E6"/>
          </w:rPr>
          <w:fldChar w:fldCharType="begin"/>
        </w:r>
        <w:r w:rsidRPr="004D4C9A">
          <w:rPr>
            <w:rFonts w:ascii="Calibri" w:hAnsi="Calibri"/>
          </w:rPr>
          <w:instrText xml:space="preserve"> PAGE   \* MERGEFORMAT </w:instrText>
        </w:r>
        <w:r w:rsidRPr="004D4C9A">
          <w:rPr>
            <w:rFonts w:ascii="Calibri" w:hAnsi="Calibri"/>
            <w:color w:val="2B579A"/>
            <w:shd w:val="clear" w:color="auto" w:fill="E6E6E6"/>
          </w:rPr>
          <w:fldChar w:fldCharType="separate"/>
        </w:r>
        <w:r w:rsidR="001E41F5">
          <w:rPr>
            <w:rFonts w:ascii="Calibri" w:hAnsi="Calibri"/>
            <w:noProof/>
          </w:rPr>
          <w:t>4</w:t>
        </w:r>
        <w:r w:rsidR="001E41F5">
          <w:rPr>
            <w:rFonts w:ascii="Calibri" w:hAnsi="Calibri"/>
            <w:noProof/>
          </w:rPr>
          <w:t>1</w:t>
        </w:r>
        <w:r w:rsidRPr="004D4C9A">
          <w:rPr>
            <w:rFonts w:ascii="Calibri" w:hAnsi="Calibri"/>
            <w:noProof/>
            <w:color w:val="2B579A"/>
            <w:shd w:val="clear" w:color="auto" w:fill="E6E6E6"/>
          </w:rPr>
          <w:fldChar w:fldCharType="end"/>
        </w:r>
      </w:p>
    </w:sdtContent>
  </w:sdt>
  <w:p w14:paraId="6C178534" w14:textId="77777777" w:rsidR="00537B6C" w:rsidRDefault="00537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C434" w14:textId="77777777" w:rsidR="000C602D" w:rsidRDefault="000C602D" w:rsidP="00BF47B4">
      <w:pPr>
        <w:spacing w:after="0" w:line="240" w:lineRule="auto"/>
      </w:pPr>
      <w:r>
        <w:separator/>
      </w:r>
    </w:p>
  </w:footnote>
  <w:footnote w:type="continuationSeparator" w:id="0">
    <w:p w14:paraId="2E21138B" w14:textId="77777777" w:rsidR="000C602D" w:rsidRDefault="000C602D" w:rsidP="00BF47B4">
      <w:pPr>
        <w:spacing w:after="0" w:line="240" w:lineRule="auto"/>
      </w:pPr>
      <w:r>
        <w:continuationSeparator/>
      </w:r>
    </w:p>
  </w:footnote>
  <w:footnote w:type="continuationNotice" w:id="1">
    <w:p w14:paraId="444E8B41" w14:textId="77777777" w:rsidR="000C602D" w:rsidRDefault="000C60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EB28" w14:textId="0B448C88" w:rsidR="00537B6C" w:rsidRPr="00407E7E" w:rsidRDefault="00537B6C" w:rsidP="003E4BF9">
    <w:pPr>
      <w:pStyle w:val="Header"/>
      <w:rPr>
        <w:rFonts w:asciiTheme="minorHAnsi" w:hAnsiTheme="minorHAnsi" w:cstheme="minorHAnsi"/>
        <w:sz w:val="14"/>
        <w:szCs w:val="14"/>
      </w:rPr>
    </w:pPr>
    <w:r w:rsidRPr="00407E7E">
      <w:rPr>
        <w:rFonts w:asciiTheme="minorHAnsi" w:hAnsiTheme="minorHAnsi" w:cstheme="minorHAnsi"/>
        <w:sz w:val="14"/>
        <w:szCs w:val="14"/>
      </w:rPr>
      <w:tab/>
    </w:r>
    <w:r w:rsidRPr="00407E7E">
      <w:rPr>
        <w:rFonts w:asciiTheme="minorHAnsi" w:hAnsiTheme="minorHAnsi" w:cstheme="minorHAnsi"/>
        <w:sz w:val="14"/>
        <w:szCs w:val="1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DAC"/>
    <w:multiLevelType w:val="hybridMultilevel"/>
    <w:tmpl w:val="C4E4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44947"/>
    <w:multiLevelType w:val="hybridMultilevel"/>
    <w:tmpl w:val="EF6A6A0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5295C"/>
    <w:multiLevelType w:val="multilevel"/>
    <w:tmpl w:val="BC08F024"/>
    <w:styleLink w:val="Stilius1"/>
    <w:lvl w:ilvl="0">
      <w:start w:val="1"/>
      <w:numFmt w:val="decimal"/>
      <w:suff w:val="space"/>
      <w:lvlText w:val="%1."/>
      <w:lvlJc w:val="left"/>
      <w:pPr>
        <w:ind w:left="0" w:firstLine="0"/>
      </w:pPr>
      <w:rPr>
        <w:rFonts w:ascii="Times New Roman Bold" w:hAnsi="Times New Roman Bold" w:cs="Times New Roman"/>
        <w:b/>
        <w:sz w:val="28"/>
      </w:rPr>
    </w:lvl>
    <w:lvl w:ilvl="1">
      <w:start w:val="1"/>
      <w:numFmt w:val="decimal"/>
      <w:suff w:val="space"/>
      <w:lvlText w:val="%1.%2."/>
      <w:lvlJc w:val="left"/>
      <w:pPr>
        <w:ind w:left="170" w:firstLine="0"/>
      </w:pPr>
      <w:rPr>
        <w:rFonts w:cs="Times New Roman"/>
      </w:rPr>
    </w:lvl>
    <w:lvl w:ilvl="2">
      <w:start w:val="1"/>
      <w:numFmt w:val="decimal"/>
      <w:suff w:val="space"/>
      <w:lvlText w:val="%1.%2.%3."/>
      <w:lvlJc w:val="left"/>
      <w:pPr>
        <w:ind w:left="340" w:firstLine="0"/>
      </w:pPr>
      <w:rPr>
        <w:rFonts w:cs="Times New Roman"/>
      </w:rPr>
    </w:lvl>
    <w:lvl w:ilvl="3">
      <w:start w:val="1"/>
      <w:numFmt w:val="decimal"/>
      <w:suff w:val="space"/>
      <w:lvlText w:val="%1.%2.%3.%4."/>
      <w:lvlJc w:val="left"/>
      <w:pPr>
        <w:ind w:left="510" w:firstLine="0"/>
      </w:pPr>
      <w:rPr>
        <w:rFonts w:cs="Times New Roman"/>
      </w:rPr>
    </w:lvl>
    <w:lvl w:ilvl="4">
      <w:start w:val="1"/>
      <w:numFmt w:val="decimal"/>
      <w:suff w:val="space"/>
      <w:lvlText w:val="%1.%2.%3.%4.%5."/>
      <w:lvlJc w:val="left"/>
      <w:pPr>
        <w:ind w:left="680" w:firstLine="0"/>
      </w:pPr>
      <w:rPr>
        <w:rFonts w:cs="Times New Roman"/>
      </w:rPr>
    </w:lvl>
    <w:lvl w:ilvl="5">
      <w:start w:val="1"/>
      <w:numFmt w:val="decimal"/>
      <w:suff w:val="space"/>
      <w:lvlText w:val="%1.%2.%3.%4.%5.%6"/>
      <w:lvlJc w:val="left"/>
      <w:pPr>
        <w:ind w:left="850" w:firstLine="0"/>
      </w:pPr>
      <w:rPr>
        <w:rFonts w:cs="Times New Roman"/>
      </w:rPr>
    </w:lvl>
    <w:lvl w:ilvl="6">
      <w:start w:val="1"/>
      <w:numFmt w:val="decimal"/>
      <w:lvlText w:val="%1.%2.%3.%4.%5.%6.%7"/>
      <w:lvlJc w:val="left"/>
      <w:pPr>
        <w:ind w:left="1020" w:firstLine="0"/>
      </w:pPr>
      <w:rPr>
        <w:rFonts w:cs="Times New Roman"/>
      </w:rPr>
    </w:lvl>
    <w:lvl w:ilvl="7">
      <w:start w:val="1"/>
      <w:numFmt w:val="decimal"/>
      <w:lvlText w:val="%1.%2.%3.%4.%5.%6.%7.%8"/>
      <w:lvlJc w:val="left"/>
      <w:pPr>
        <w:ind w:left="1190" w:firstLine="0"/>
      </w:pPr>
      <w:rPr>
        <w:rFonts w:cs="Times New Roman"/>
      </w:rPr>
    </w:lvl>
    <w:lvl w:ilvl="8">
      <w:start w:val="1"/>
      <w:numFmt w:val="decimal"/>
      <w:lvlText w:val="%1.%2.%3.%4.%5.%6.%7.%8.%9"/>
      <w:lvlJc w:val="left"/>
      <w:pPr>
        <w:ind w:left="1360" w:firstLine="0"/>
      </w:pPr>
      <w:rPr>
        <w:rFonts w:cs="Times New Roman"/>
      </w:rPr>
    </w:lvl>
  </w:abstractNum>
  <w:abstractNum w:abstractNumId="3" w15:restartNumberingAfterBreak="0">
    <w:nsid w:val="1B2F118E"/>
    <w:multiLevelType w:val="hybridMultilevel"/>
    <w:tmpl w:val="71D43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1BF957B4"/>
    <w:multiLevelType w:val="multilevel"/>
    <w:tmpl w:val="34F4F9AC"/>
    <w:lvl w:ilvl="0">
      <w:numFmt w:val="none"/>
      <w:pStyle w:val="Tablenumber"/>
      <w:lvlText w:val=""/>
      <w:lvlJc w:val="left"/>
      <w:pPr>
        <w:tabs>
          <w:tab w:val="num" w:pos="360"/>
        </w:tabs>
      </w:pPr>
    </w:lvl>
    <w:lvl w:ilvl="1">
      <w:start w:val="1"/>
      <w:numFmt w:val="decimal"/>
      <w:lvlText w:val="%1.%2."/>
      <w:lvlJc w:val="left"/>
      <w:pPr>
        <w:ind w:left="0" w:firstLine="0"/>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0C3D05"/>
    <w:multiLevelType w:val="hybridMultilevel"/>
    <w:tmpl w:val="3166A3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DD80DD2"/>
    <w:multiLevelType w:val="hybridMultilevel"/>
    <w:tmpl w:val="C4E4D8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287068"/>
    <w:multiLevelType w:val="hybridMultilevel"/>
    <w:tmpl w:val="CA86E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C7AF4"/>
    <w:multiLevelType w:val="multilevel"/>
    <w:tmpl w:val="0427001D"/>
    <w:styleLink w:val="Style1"/>
    <w:lvl w:ilvl="0">
      <w:start w:val="1"/>
      <w:numFmt w:val="decimal"/>
      <w:lvlText w:val="%1)"/>
      <w:lvlJc w:val="left"/>
      <w:pPr>
        <w:ind w:left="360" w:hanging="360"/>
      </w:pPr>
      <w:rPr>
        <w:rFonts w:ascii="Times New Roman" w:hAnsi="Times New Roman"/>
        <w:b/>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1296A26"/>
    <w:multiLevelType w:val="hybridMultilevel"/>
    <w:tmpl w:val="46E406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F9750B"/>
    <w:multiLevelType w:val="hybridMultilevel"/>
    <w:tmpl w:val="D0E43C70"/>
    <w:lvl w:ilvl="0" w:tplc="E410C288">
      <w:start w:val="1"/>
      <w:numFmt w:val="bullet"/>
      <w:pStyle w:val="ElsisBullet1lygis"/>
      <w:lvlText w:val=""/>
      <w:lvlJc w:val="left"/>
      <w:pPr>
        <w:ind w:left="1364" w:hanging="360"/>
      </w:pPr>
      <w:rPr>
        <w:rFonts w:ascii="Symbol" w:hAnsi="Symbol" w:hint="default"/>
        <w:color w:val="auto"/>
      </w:rPr>
    </w:lvl>
    <w:lvl w:ilvl="1" w:tplc="04270003">
      <w:start w:val="1"/>
      <w:numFmt w:val="bullet"/>
      <w:lvlText w:val="o"/>
      <w:lvlJc w:val="left"/>
      <w:pPr>
        <w:ind w:left="2087" w:hanging="360"/>
      </w:pPr>
      <w:rPr>
        <w:rFonts w:ascii="Courier New" w:hAnsi="Courier New" w:cs="Courier New" w:hint="default"/>
      </w:rPr>
    </w:lvl>
    <w:lvl w:ilvl="2" w:tplc="04270005" w:tentative="1">
      <w:start w:val="1"/>
      <w:numFmt w:val="bullet"/>
      <w:lvlText w:val=""/>
      <w:lvlJc w:val="left"/>
      <w:pPr>
        <w:ind w:left="2807" w:hanging="360"/>
      </w:pPr>
      <w:rPr>
        <w:rFonts w:ascii="Wingdings" w:hAnsi="Wingdings" w:hint="default"/>
      </w:rPr>
    </w:lvl>
    <w:lvl w:ilvl="3" w:tplc="04270001" w:tentative="1">
      <w:start w:val="1"/>
      <w:numFmt w:val="bullet"/>
      <w:lvlText w:val=""/>
      <w:lvlJc w:val="left"/>
      <w:pPr>
        <w:ind w:left="3527" w:hanging="360"/>
      </w:pPr>
      <w:rPr>
        <w:rFonts w:ascii="Symbol" w:hAnsi="Symbol" w:hint="default"/>
      </w:rPr>
    </w:lvl>
    <w:lvl w:ilvl="4" w:tplc="04270003" w:tentative="1">
      <w:start w:val="1"/>
      <w:numFmt w:val="bullet"/>
      <w:lvlText w:val="o"/>
      <w:lvlJc w:val="left"/>
      <w:pPr>
        <w:ind w:left="4247" w:hanging="360"/>
      </w:pPr>
      <w:rPr>
        <w:rFonts w:ascii="Courier New" w:hAnsi="Courier New" w:cs="Courier New" w:hint="default"/>
      </w:rPr>
    </w:lvl>
    <w:lvl w:ilvl="5" w:tplc="04270005" w:tentative="1">
      <w:start w:val="1"/>
      <w:numFmt w:val="bullet"/>
      <w:lvlText w:val=""/>
      <w:lvlJc w:val="left"/>
      <w:pPr>
        <w:ind w:left="4967" w:hanging="360"/>
      </w:pPr>
      <w:rPr>
        <w:rFonts w:ascii="Wingdings" w:hAnsi="Wingdings" w:hint="default"/>
      </w:rPr>
    </w:lvl>
    <w:lvl w:ilvl="6" w:tplc="04270001" w:tentative="1">
      <w:start w:val="1"/>
      <w:numFmt w:val="bullet"/>
      <w:lvlText w:val=""/>
      <w:lvlJc w:val="left"/>
      <w:pPr>
        <w:ind w:left="5687" w:hanging="360"/>
      </w:pPr>
      <w:rPr>
        <w:rFonts w:ascii="Symbol" w:hAnsi="Symbol" w:hint="default"/>
      </w:rPr>
    </w:lvl>
    <w:lvl w:ilvl="7" w:tplc="04270003" w:tentative="1">
      <w:start w:val="1"/>
      <w:numFmt w:val="bullet"/>
      <w:lvlText w:val="o"/>
      <w:lvlJc w:val="left"/>
      <w:pPr>
        <w:ind w:left="6407" w:hanging="360"/>
      </w:pPr>
      <w:rPr>
        <w:rFonts w:ascii="Courier New" w:hAnsi="Courier New" w:cs="Courier New" w:hint="default"/>
      </w:rPr>
    </w:lvl>
    <w:lvl w:ilvl="8" w:tplc="04270005" w:tentative="1">
      <w:start w:val="1"/>
      <w:numFmt w:val="bullet"/>
      <w:lvlText w:val=""/>
      <w:lvlJc w:val="left"/>
      <w:pPr>
        <w:ind w:left="7127" w:hanging="360"/>
      </w:pPr>
      <w:rPr>
        <w:rFonts w:ascii="Wingdings" w:hAnsi="Wingdings" w:hint="default"/>
      </w:rPr>
    </w:lvl>
  </w:abstractNum>
  <w:abstractNum w:abstractNumId="11" w15:restartNumberingAfterBreak="0">
    <w:nsid w:val="26B7641B"/>
    <w:multiLevelType w:val="hybridMultilevel"/>
    <w:tmpl w:val="259AE4D6"/>
    <w:lvl w:ilvl="0" w:tplc="43E29C08">
      <w:start w:val="1"/>
      <w:numFmt w:val="decimal"/>
      <w:pStyle w:val="Lentel"/>
      <w:lvlText w:val="%1 lentelė."/>
      <w:lvlJc w:val="left"/>
      <w:pPr>
        <w:ind w:left="4410"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D735B7D"/>
    <w:multiLevelType w:val="hybridMultilevel"/>
    <w:tmpl w:val="1DE4F4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5C33AA3"/>
    <w:multiLevelType w:val="hybridMultilevel"/>
    <w:tmpl w:val="671634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06ABA34"/>
    <w:multiLevelType w:val="hybridMultilevel"/>
    <w:tmpl w:val="1AE891E2"/>
    <w:lvl w:ilvl="0" w:tplc="00CCF0D8">
      <w:start w:val="1"/>
      <w:numFmt w:val="bullet"/>
      <w:lvlText w:val=""/>
      <w:lvlJc w:val="left"/>
      <w:pPr>
        <w:ind w:left="1080" w:hanging="360"/>
      </w:pPr>
      <w:rPr>
        <w:rFonts w:ascii="Symbol" w:hAnsi="Symbol" w:hint="default"/>
      </w:rPr>
    </w:lvl>
    <w:lvl w:ilvl="1" w:tplc="2BE660BC">
      <w:start w:val="1"/>
      <w:numFmt w:val="bullet"/>
      <w:lvlText w:val="o"/>
      <w:lvlJc w:val="left"/>
      <w:pPr>
        <w:ind w:left="1800" w:hanging="360"/>
      </w:pPr>
      <w:rPr>
        <w:rFonts w:ascii="Courier New" w:hAnsi="Courier New" w:hint="default"/>
      </w:rPr>
    </w:lvl>
    <w:lvl w:ilvl="2" w:tplc="9EBAD9DC">
      <w:start w:val="1"/>
      <w:numFmt w:val="bullet"/>
      <w:lvlText w:val=""/>
      <w:lvlJc w:val="left"/>
      <w:pPr>
        <w:ind w:left="2520" w:hanging="360"/>
      </w:pPr>
      <w:rPr>
        <w:rFonts w:ascii="Wingdings" w:hAnsi="Wingdings" w:hint="default"/>
      </w:rPr>
    </w:lvl>
    <w:lvl w:ilvl="3" w:tplc="8D988E3C">
      <w:start w:val="1"/>
      <w:numFmt w:val="bullet"/>
      <w:lvlText w:val=""/>
      <w:lvlJc w:val="left"/>
      <w:pPr>
        <w:ind w:left="3240" w:hanging="360"/>
      </w:pPr>
      <w:rPr>
        <w:rFonts w:ascii="Symbol" w:hAnsi="Symbol" w:hint="default"/>
      </w:rPr>
    </w:lvl>
    <w:lvl w:ilvl="4" w:tplc="3F5E49B8">
      <w:start w:val="1"/>
      <w:numFmt w:val="bullet"/>
      <w:lvlText w:val="o"/>
      <w:lvlJc w:val="left"/>
      <w:pPr>
        <w:ind w:left="3960" w:hanging="360"/>
      </w:pPr>
      <w:rPr>
        <w:rFonts w:ascii="Courier New" w:hAnsi="Courier New" w:hint="default"/>
      </w:rPr>
    </w:lvl>
    <w:lvl w:ilvl="5" w:tplc="7A323B9A">
      <w:start w:val="1"/>
      <w:numFmt w:val="bullet"/>
      <w:lvlText w:val=""/>
      <w:lvlJc w:val="left"/>
      <w:pPr>
        <w:ind w:left="4680" w:hanging="360"/>
      </w:pPr>
      <w:rPr>
        <w:rFonts w:ascii="Wingdings" w:hAnsi="Wingdings" w:hint="default"/>
      </w:rPr>
    </w:lvl>
    <w:lvl w:ilvl="6" w:tplc="F29E3C90">
      <w:start w:val="1"/>
      <w:numFmt w:val="bullet"/>
      <w:lvlText w:val=""/>
      <w:lvlJc w:val="left"/>
      <w:pPr>
        <w:ind w:left="5400" w:hanging="360"/>
      </w:pPr>
      <w:rPr>
        <w:rFonts w:ascii="Symbol" w:hAnsi="Symbol" w:hint="default"/>
      </w:rPr>
    </w:lvl>
    <w:lvl w:ilvl="7" w:tplc="B38EF48A">
      <w:start w:val="1"/>
      <w:numFmt w:val="bullet"/>
      <w:lvlText w:val="o"/>
      <w:lvlJc w:val="left"/>
      <w:pPr>
        <w:ind w:left="6120" w:hanging="360"/>
      </w:pPr>
      <w:rPr>
        <w:rFonts w:ascii="Courier New" w:hAnsi="Courier New" w:hint="default"/>
      </w:rPr>
    </w:lvl>
    <w:lvl w:ilvl="8" w:tplc="18C6CCC4">
      <w:start w:val="1"/>
      <w:numFmt w:val="bullet"/>
      <w:lvlText w:val=""/>
      <w:lvlJc w:val="left"/>
      <w:pPr>
        <w:ind w:left="6840" w:hanging="360"/>
      </w:pPr>
      <w:rPr>
        <w:rFonts w:ascii="Wingdings" w:hAnsi="Wingdings" w:hint="default"/>
      </w:rPr>
    </w:lvl>
  </w:abstractNum>
  <w:abstractNum w:abstractNumId="15" w15:restartNumberingAfterBreak="0">
    <w:nsid w:val="42D1115A"/>
    <w:multiLevelType w:val="multilevel"/>
    <w:tmpl w:val="9A18EFEC"/>
    <w:lvl w:ilvl="0">
      <w:start w:val="1"/>
      <w:numFmt w:val="decimal"/>
      <w:pStyle w:val="SKYRIUS"/>
      <w:lvlText w:val="%1."/>
      <w:lvlJc w:val="left"/>
      <w:pPr>
        <w:ind w:left="786"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SKYRIS"/>
      <w:lvlText w:val="%1.%2."/>
      <w:lvlJc w:val="left"/>
      <w:pPr>
        <w:ind w:left="3686"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198" w:hanging="504"/>
      </w:pPr>
      <w:rPr>
        <w:rFonts w:hint="default"/>
        <w:b w:val="0"/>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b w:val="0"/>
        <w:bCs/>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5126AF"/>
    <w:multiLevelType w:val="hybridMultilevel"/>
    <w:tmpl w:val="661E0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C797FC6"/>
    <w:multiLevelType w:val="hybridMultilevel"/>
    <w:tmpl w:val="2AFED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E0850E2"/>
    <w:multiLevelType w:val="hybridMultilevel"/>
    <w:tmpl w:val="678AAA72"/>
    <w:lvl w:ilvl="0" w:tplc="0427000D">
      <w:start w:val="1"/>
      <w:numFmt w:val="bullet"/>
      <w:lvlText w:val=""/>
      <w:lvlJc w:val="left"/>
      <w:pPr>
        <w:ind w:left="2064" w:hanging="360"/>
      </w:pPr>
      <w:rPr>
        <w:rFonts w:ascii="Wingdings" w:hAnsi="Wingdings" w:hint="default"/>
      </w:rPr>
    </w:lvl>
    <w:lvl w:ilvl="1" w:tplc="04270003" w:tentative="1">
      <w:start w:val="1"/>
      <w:numFmt w:val="bullet"/>
      <w:lvlText w:val="o"/>
      <w:lvlJc w:val="left"/>
      <w:pPr>
        <w:ind w:left="2784" w:hanging="360"/>
      </w:pPr>
      <w:rPr>
        <w:rFonts w:ascii="Courier New" w:hAnsi="Courier New" w:cs="Courier New" w:hint="default"/>
      </w:rPr>
    </w:lvl>
    <w:lvl w:ilvl="2" w:tplc="04270005" w:tentative="1">
      <w:start w:val="1"/>
      <w:numFmt w:val="bullet"/>
      <w:lvlText w:val=""/>
      <w:lvlJc w:val="left"/>
      <w:pPr>
        <w:ind w:left="3504" w:hanging="360"/>
      </w:pPr>
      <w:rPr>
        <w:rFonts w:ascii="Wingdings" w:hAnsi="Wingdings" w:hint="default"/>
      </w:rPr>
    </w:lvl>
    <w:lvl w:ilvl="3" w:tplc="04270001" w:tentative="1">
      <w:start w:val="1"/>
      <w:numFmt w:val="bullet"/>
      <w:lvlText w:val=""/>
      <w:lvlJc w:val="left"/>
      <w:pPr>
        <w:ind w:left="4224" w:hanging="360"/>
      </w:pPr>
      <w:rPr>
        <w:rFonts w:ascii="Symbol" w:hAnsi="Symbol" w:hint="default"/>
      </w:rPr>
    </w:lvl>
    <w:lvl w:ilvl="4" w:tplc="04270003" w:tentative="1">
      <w:start w:val="1"/>
      <w:numFmt w:val="bullet"/>
      <w:lvlText w:val="o"/>
      <w:lvlJc w:val="left"/>
      <w:pPr>
        <w:ind w:left="4944" w:hanging="360"/>
      </w:pPr>
      <w:rPr>
        <w:rFonts w:ascii="Courier New" w:hAnsi="Courier New" w:cs="Courier New" w:hint="default"/>
      </w:rPr>
    </w:lvl>
    <w:lvl w:ilvl="5" w:tplc="04270005" w:tentative="1">
      <w:start w:val="1"/>
      <w:numFmt w:val="bullet"/>
      <w:lvlText w:val=""/>
      <w:lvlJc w:val="left"/>
      <w:pPr>
        <w:ind w:left="5664" w:hanging="360"/>
      </w:pPr>
      <w:rPr>
        <w:rFonts w:ascii="Wingdings" w:hAnsi="Wingdings" w:hint="default"/>
      </w:rPr>
    </w:lvl>
    <w:lvl w:ilvl="6" w:tplc="04270001" w:tentative="1">
      <w:start w:val="1"/>
      <w:numFmt w:val="bullet"/>
      <w:lvlText w:val=""/>
      <w:lvlJc w:val="left"/>
      <w:pPr>
        <w:ind w:left="6384" w:hanging="360"/>
      </w:pPr>
      <w:rPr>
        <w:rFonts w:ascii="Symbol" w:hAnsi="Symbol" w:hint="default"/>
      </w:rPr>
    </w:lvl>
    <w:lvl w:ilvl="7" w:tplc="04270003" w:tentative="1">
      <w:start w:val="1"/>
      <w:numFmt w:val="bullet"/>
      <w:lvlText w:val="o"/>
      <w:lvlJc w:val="left"/>
      <w:pPr>
        <w:ind w:left="7104" w:hanging="360"/>
      </w:pPr>
      <w:rPr>
        <w:rFonts w:ascii="Courier New" w:hAnsi="Courier New" w:cs="Courier New" w:hint="default"/>
      </w:rPr>
    </w:lvl>
    <w:lvl w:ilvl="8" w:tplc="04270005" w:tentative="1">
      <w:start w:val="1"/>
      <w:numFmt w:val="bullet"/>
      <w:lvlText w:val=""/>
      <w:lvlJc w:val="left"/>
      <w:pPr>
        <w:ind w:left="7824" w:hanging="360"/>
      </w:pPr>
      <w:rPr>
        <w:rFonts w:ascii="Wingdings" w:hAnsi="Wingdings" w:hint="default"/>
      </w:rPr>
    </w:lvl>
  </w:abstractNum>
  <w:abstractNum w:abstractNumId="19" w15:restartNumberingAfterBreak="0">
    <w:nsid w:val="59991E0F"/>
    <w:multiLevelType w:val="multilevel"/>
    <w:tmpl w:val="F14A4648"/>
    <w:lvl w:ilvl="0">
      <w:start w:val="1"/>
      <w:numFmt w:val="decimal"/>
      <w:pStyle w:val="LenNUM1ari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792" w:hanging="792"/>
      </w:pPr>
      <w:rPr>
        <w:rFonts w:hint="default"/>
        <w:sz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54ED09"/>
    <w:multiLevelType w:val="multilevel"/>
    <w:tmpl w:val="64BE52AC"/>
    <w:lvl w:ilvl="0">
      <w:start w:val="1"/>
      <w:numFmt w:val="decimal"/>
      <w:lvlText w:val="%1."/>
      <w:lvlJc w:val="left"/>
      <w:pPr>
        <w:ind w:left="752" w:hanging="360"/>
      </w:pPr>
      <w:rPr>
        <w:rFonts w:ascii="Times New Roman" w:hAnsi="Times New Roman" w:hint="default"/>
        <w:b/>
        <w:bCs/>
        <w:i w:val="0"/>
        <w:iCs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62BB688F"/>
    <w:multiLevelType w:val="hybridMultilevel"/>
    <w:tmpl w:val="A59E515A"/>
    <w:lvl w:ilvl="0" w:tplc="0427000D">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2" w15:restartNumberingAfterBreak="0">
    <w:nsid w:val="66B4454E"/>
    <w:multiLevelType w:val="hybridMultilevel"/>
    <w:tmpl w:val="623AA1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82807B0"/>
    <w:multiLevelType w:val="hybridMultilevel"/>
    <w:tmpl w:val="5E8EF6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AB86D59"/>
    <w:multiLevelType w:val="multilevel"/>
    <w:tmpl w:val="7B5E2F1E"/>
    <w:lvl w:ilvl="0">
      <w:start w:val="1"/>
      <w:numFmt w:val="decimal"/>
      <w:pStyle w:val="Numeracija"/>
      <w:suff w:val="space"/>
      <w:lvlText w:val="%1."/>
      <w:lvlJc w:val="left"/>
      <w:pPr>
        <w:ind w:left="752"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042" w:hanging="432"/>
      </w:pPr>
      <w:rPr>
        <w:rFonts w:hint="default"/>
        <w:b w:val="0"/>
      </w:rPr>
    </w:lvl>
    <w:lvl w:ilvl="2">
      <w:start w:val="1"/>
      <w:numFmt w:val="decimal"/>
      <w:suff w:val="space"/>
      <w:lvlText w:val="%1.%2.%3."/>
      <w:lvlJc w:val="left"/>
      <w:pPr>
        <w:ind w:left="1474" w:hanging="504"/>
      </w:pPr>
      <w:rPr>
        <w:rFonts w:hint="default"/>
      </w:rPr>
    </w:lvl>
    <w:lvl w:ilvl="3">
      <w:start w:val="1"/>
      <w:numFmt w:val="decimal"/>
      <w:lvlText w:val="%1.%2.%3.%4."/>
      <w:lvlJc w:val="left"/>
      <w:pPr>
        <w:ind w:left="1978" w:hanging="648"/>
      </w:pPr>
      <w:rPr>
        <w:rFonts w:hint="default"/>
      </w:rPr>
    </w:lvl>
    <w:lvl w:ilvl="4">
      <w:start w:val="1"/>
      <w:numFmt w:val="decimal"/>
      <w:lvlText w:val="%1.%2.%3.%4.%5."/>
      <w:lvlJc w:val="left"/>
      <w:pPr>
        <w:ind w:left="2482" w:hanging="792"/>
      </w:pPr>
      <w:rPr>
        <w:rFonts w:hint="default"/>
      </w:rPr>
    </w:lvl>
    <w:lvl w:ilvl="5">
      <w:start w:val="1"/>
      <w:numFmt w:val="decimal"/>
      <w:lvlText w:val="%1.%2.%3.%4.%5.%6."/>
      <w:lvlJc w:val="left"/>
      <w:pPr>
        <w:ind w:left="2986" w:hanging="936"/>
      </w:pPr>
      <w:rPr>
        <w:rFonts w:hint="default"/>
      </w:rPr>
    </w:lvl>
    <w:lvl w:ilvl="6">
      <w:start w:val="1"/>
      <w:numFmt w:val="decimal"/>
      <w:lvlText w:val="%1.%2.%3.%4.%5.%6.%7."/>
      <w:lvlJc w:val="left"/>
      <w:pPr>
        <w:ind w:left="3490" w:hanging="1080"/>
      </w:pPr>
      <w:rPr>
        <w:rFonts w:hint="default"/>
      </w:rPr>
    </w:lvl>
    <w:lvl w:ilvl="7">
      <w:start w:val="1"/>
      <w:numFmt w:val="decimal"/>
      <w:lvlText w:val="%1.%2.%3.%4.%5.%6.%7.%8."/>
      <w:lvlJc w:val="left"/>
      <w:pPr>
        <w:ind w:left="3994" w:hanging="1224"/>
      </w:pPr>
      <w:rPr>
        <w:rFonts w:hint="default"/>
      </w:rPr>
    </w:lvl>
    <w:lvl w:ilvl="8">
      <w:start w:val="1"/>
      <w:numFmt w:val="decimal"/>
      <w:lvlText w:val="%1.%2.%3.%4.%5.%6.%7.%8.%9."/>
      <w:lvlJc w:val="left"/>
      <w:pPr>
        <w:ind w:left="4570" w:hanging="1440"/>
      </w:pPr>
      <w:rPr>
        <w:rFonts w:hint="default"/>
      </w:rPr>
    </w:lvl>
  </w:abstractNum>
  <w:abstractNum w:abstractNumId="25" w15:restartNumberingAfterBreak="0">
    <w:nsid w:val="6E480CD5"/>
    <w:multiLevelType w:val="multilevel"/>
    <w:tmpl w:val="619AB8D8"/>
    <w:styleLink w:val="Style2"/>
    <w:lvl w:ilvl="0">
      <w:start w:val="1"/>
      <w:numFmt w:val="decimal"/>
      <w:lvlText w:val="%1."/>
      <w:lvlJc w:val="left"/>
      <w:pPr>
        <w:ind w:left="360" w:hanging="360"/>
      </w:pPr>
      <w:rPr>
        <w:rFonts w:ascii="Times New Roman Bold" w:hAnsi="Times New Roman Bold" w:hint="default"/>
        <w:b/>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0912505">
    <w:abstractNumId w:val="20"/>
  </w:num>
  <w:num w:numId="2" w16cid:durableId="1828403690">
    <w:abstractNumId w:val="14"/>
  </w:num>
  <w:num w:numId="3" w16cid:durableId="1091466354">
    <w:abstractNumId w:val="19"/>
  </w:num>
  <w:num w:numId="4" w16cid:durableId="1693918566">
    <w:abstractNumId w:val="2"/>
  </w:num>
  <w:num w:numId="5" w16cid:durableId="394623650">
    <w:abstractNumId w:val="15"/>
  </w:num>
  <w:num w:numId="6" w16cid:durableId="403381740">
    <w:abstractNumId w:val="3"/>
  </w:num>
  <w:num w:numId="7" w16cid:durableId="1608734610">
    <w:abstractNumId w:val="11"/>
  </w:num>
  <w:num w:numId="8" w16cid:durableId="1119644505">
    <w:abstractNumId w:val="1"/>
  </w:num>
  <w:num w:numId="9" w16cid:durableId="908807859">
    <w:abstractNumId w:val="4"/>
  </w:num>
  <w:num w:numId="10" w16cid:durableId="165294451">
    <w:abstractNumId w:val="10"/>
  </w:num>
  <w:num w:numId="11" w16cid:durableId="1687706985">
    <w:abstractNumId w:val="24"/>
  </w:num>
  <w:num w:numId="12" w16cid:durableId="576282154">
    <w:abstractNumId w:val="0"/>
  </w:num>
  <w:num w:numId="13" w16cid:durableId="1491868362">
    <w:abstractNumId w:val="7"/>
  </w:num>
  <w:num w:numId="14" w16cid:durableId="2107774118">
    <w:abstractNumId w:val="17"/>
  </w:num>
  <w:num w:numId="15" w16cid:durableId="1354265043">
    <w:abstractNumId w:val="13"/>
  </w:num>
  <w:num w:numId="16" w16cid:durableId="86733691">
    <w:abstractNumId w:val="16"/>
  </w:num>
  <w:num w:numId="17" w16cid:durableId="2116049448">
    <w:abstractNumId w:val="12"/>
  </w:num>
  <w:num w:numId="18" w16cid:durableId="1384938968">
    <w:abstractNumId w:val="8"/>
  </w:num>
  <w:num w:numId="19" w16cid:durableId="981542694">
    <w:abstractNumId w:val="25"/>
  </w:num>
  <w:num w:numId="20" w16cid:durableId="1627077490">
    <w:abstractNumId w:val="6"/>
  </w:num>
  <w:num w:numId="21" w16cid:durableId="1727021793">
    <w:abstractNumId w:val="15"/>
  </w:num>
  <w:num w:numId="22" w16cid:durableId="769744494">
    <w:abstractNumId w:val="23"/>
  </w:num>
  <w:num w:numId="23" w16cid:durableId="314142357">
    <w:abstractNumId w:val="5"/>
  </w:num>
  <w:num w:numId="24" w16cid:durableId="1474521484">
    <w:abstractNumId w:val="22"/>
  </w:num>
  <w:num w:numId="25" w16cid:durableId="595289990">
    <w:abstractNumId w:val="18"/>
  </w:num>
  <w:num w:numId="26" w16cid:durableId="240070716">
    <w:abstractNumId w:val="9"/>
  </w:num>
  <w:num w:numId="27" w16cid:durableId="125397672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97"/>
    <w:rsid w:val="00000926"/>
    <w:rsid w:val="0000096C"/>
    <w:rsid w:val="00001304"/>
    <w:rsid w:val="00001826"/>
    <w:rsid w:val="00001E63"/>
    <w:rsid w:val="00001F18"/>
    <w:rsid w:val="00001F6B"/>
    <w:rsid w:val="00002507"/>
    <w:rsid w:val="00002765"/>
    <w:rsid w:val="00003048"/>
    <w:rsid w:val="00003339"/>
    <w:rsid w:val="00003FA1"/>
    <w:rsid w:val="00004629"/>
    <w:rsid w:val="00005387"/>
    <w:rsid w:val="00006060"/>
    <w:rsid w:val="00006198"/>
    <w:rsid w:val="00006345"/>
    <w:rsid w:val="00006AB1"/>
    <w:rsid w:val="00007F5C"/>
    <w:rsid w:val="000097A1"/>
    <w:rsid w:val="00010378"/>
    <w:rsid w:val="000115AA"/>
    <w:rsid w:val="0001207E"/>
    <w:rsid w:val="00012AA3"/>
    <w:rsid w:val="00013822"/>
    <w:rsid w:val="000138A1"/>
    <w:rsid w:val="00013918"/>
    <w:rsid w:val="00014270"/>
    <w:rsid w:val="00014892"/>
    <w:rsid w:val="00016FAB"/>
    <w:rsid w:val="00017AB5"/>
    <w:rsid w:val="00017ABD"/>
    <w:rsid w:val="00017DF1"/>
    <w:rsid w:val="000212F7"/>
    <w:rsid w:val="0002140A"/>
    <w:rsid w:val="000216A6"/>
    <w:rsid w:val="00021E0A"/>
    <w:rsid w:val="00022C50"/>
    <w:rsid w:val="000237DA"/>
    <w:rsid w:val="000238E1"/>
    <w:rsid w:val="00023E3D"/>
    <w:rsid w:val="0002422B"/>
    <w:rsid w:val="00024658"/>
    <w:rsid w:val="00024DB2"/>
    <w:rsid w:val="00025DD5"/>
    <w:rsid w:val="00026220"/>
    <w:rsid w:val="00026A05"/>
    <w:rsid w:val="00026A8B"/>
    <w:rsid w:val="00026C8C"/>
    <w:rsid w:val="00026FAA"/>
    <w:rsid w:val="00027779"/>
    <w:rsid w:val="000278C9"/>
    <w:rsid w:val="00030547"/>
    <w:rsid w:val="00030723"/>
    <w:rsid w:val="00030B17"/>
    <w:rsid w:val="00030BC4"/>
    <w:rsid w:val="00030D23"/>
    <w:rsid w:val="00030FEC"/>
    <w:rsid w:val="00031E56"/>
    <w:rsid w:val="00032060"/>
    <w:rsid w:val="00032596"/>
    <w:rsid w:val="000343C0"/>
    <w:rsid w:val="00036163"/>
    <w:rsid w:val="00036C77"/>
    <w:rsid w:val="00037039"/>
    <w:rsid w:val="00037AF8"/>
    <w:rsid w:val="00037E23"/>
    <w:rsid w:val="00037F94"/>
    <w:rsid w:val="000409AD"/>
    <w:rsid w:val="00040E74"/>
    <w:rsid w:val="000418D6"/>
    <w:rsid w:val="00041E2A"/>
    <w:rsid w:val="00041EC4"/>
    <w:rsid w:val="0004224E"/>
    <w:rsid w:val="00042711"/>
    <w:rsid w:val="00042D66"/>
    <w:rsid w:val="00043895"/>
    <w:rsid w:val="00043C5E"/>
    <w:rsid w:val="000452DE"/>
    <w:rsid w:val="000453C1"/>
    <w:rsid w:val="000455DB"/>
    <w:rsid w:val="00045852"/>
    <w:rsid w:val="000459D7"/>
    <w:rsid w:val="00045B4C"/>
    <w:rsid w:val="00046391"/>
    <w:rsid w:val="000466B4"/>
    <w:rsid w:val="00046F71"/>
    <w:rsid w:val="000478DF"/>
    <w:rsid w:val="00047ED7"/>
    <w:rsid w:val="00050215"/>
    <w:rsid w:val="000512D3"/>
    <w:rsid w:val="0005131E"/>
    <w:rsid w:val="000513A4"/>
    <w:rsid w:val="00052233"/>
    <w:rsid w:val="00052420"/>
    <w:rsid w:val="000524D4"/>
    <w:rsid w:val="00052696"/>
    <w:rsid w:val="00052AE2"/>
    <w:rsid w:val="0005304F"/>
    <w:rsid w:val="00053A06"/>
    <w:rsid w:val="000549F1"/>
    <w:rsid w:val="000555DA"/>
    <w:rsid w:val="00056044"/>
    <w:rsid w:val="000564B1"/>
    <w:rsid w:val="0005669D"/>
    <w:rsid w:val="0005671E"/>
    <w:rsid w:val="00056C6D"/>
    <w:rsid w:val="000579CF"/>
    <w:rsid w:val="00057F09"/>
    <w:rsid w:val="000609BC"/>
    <w:rsid w:val="00060C04"/>
    <w:rsid w:val="00062A31"/>
    <w:rsid w:val="00062E3C"/>
    <w:rsid w:val="00062F94"/>
    <w:rsid w:val="00063423"/>
    <w:rsid w:val="000640EA"/>
    <w:rsid w:val="0006658A"/>
    <w:rsid w:val="000667DF"/>
    <w:rsid w:val="000677D4"/>
    <w:rsid w:val="00071A6E"/>
    <w:rsid w:val="000727BA"/>
    <w:rsid w:val="0007377B"/>
    <w:rsid w:val="000738EC"/>
    <w:rsid w:val="00073B79"/>
    <w:rsid w:val="00075031"/>
    <w:rsid w:val="00075156"/>
    <w:rsid w:val="00075AB3"/>
    <w:rsid w:val="000760EF"/>
    <w:rsid w:val="0007641C"/>
    <w:rsid w:val="000766AA"/>
    <w:rsid w:val="0007683A"/>
    <w:rsid w:val="0007695B"/>
    <w:rsid w:val="000775A0"/>
    <w:rsid w:val="0007798D"/>
    <w:rsid w:val="00077E11"/>
    <w:rsid w:val="00081A13"/>
    <w:rsid w:val="00081BA1"/>
    <w:rsid w:val="00082C35"/>
    <w:rsid w:val="000831EC"/>
    <w:rsid w:val="00083279"/>
    <w:rsid w:val="000833E8"/>
    <w:rsid w:val="0008401A"/>
    <w:rsid w:val="000843A4"/>
    <w:rsid w:val="0008444E"/>
    <w:rsid w:val="00085BAD"/>
    <w:rsid w:val="00085F06"/>
    <w:rsid w:val="000863E7"/>
    <w:rsid w:val="000866BF"/>
    <w:rsid w:val="000866C0"/>
    <w:rsid w:val="000868C9"/>
    <w:rsid w:val="00086B42"/>
    <w:rsid w:val="000870BC"/>
    <w:rsid w:val="0009030E"/>
    <w:rsid w:val="00091417"/>
    <w:rsid w:val="00091512"/>
    <w:rsid w:val="00092632"/>
    <w:rsid w:val="0009270F"/>
    <w:rsid w:val="00092948"/>
    <w:rsid w:val="00093216"/>
    <w:rsid w:val="00093EA7"/>
    <w:rsid w:val="00094445"/>
    <w:rsid w:val="00094D77"/>
    <w:rsid w:val="0009521C"/>
    <w:rsid w:val="000956DC"/>
    <w:rsid w:val="00096975"/>
    <w:rsid w:val="000972A4"/>
    <w:rsid w:val="000A030A"/>
    <w:rsid w:val="000A0AD7"/>
    <w:rsid w:val="000A0CFB"/>
    <w:rsid w:val="000A0DEE"/>
    <w:rsid w:val="000A14A1"/>
    <w:rsid w:val="000A19D9"/>
    <w:rsid w:val="000A1DFF"/>
    <w:rsid w:val="000A2B47"/>
    <w:rsid w:val="000A3356"/>
    <w:rsid w:val="000A352E"/>
    <w:rsid w:val="000A35BB"/>
    <w:rsid w:val="000A371A"/>
    <w:rsid w:val="000A37F1"/>
    <w:rsid w:val="000A3945"/>
    <w:rsid w:val="000A3D90"/>
    <w:rsid w:val="000A44E6"/>
    <w:rsid w:val="000A44F6"/>
    <w:rsid w:val="000A51CB"/>
    <w:rsid w:val="000A582D"/>
    <w:rsid w:val="000A5B3B"/>
    <w:rsid w:val="000A5DBF"/>
    <w:rsid w:val="000A60BA"/>
    <w:rsid w:val="000A6994"/>
    <w:rsid w:val="000A72A6"/>
    <w:rsid w:val="000B0A37"/>
    <w:rsid w:val="000B2619"/>
    <w:rsid w:val="000B2745"/>
    <w:rsid w:val="000B2C00"/>
    <w:rsid w:val="000B2C3E"/>
    <w:rsid w:val="000B315B"/>
    <w:rsid w:val="000B4073"/>
    <w:rsid w:val="000B4185"/>
    <w:rsid w:val="000B627C"/>
    <w:rsid w:val="000B70D6"/>
    <w:rsid w:val="000B727B"/>
    <w:rsid w:val="000B753F"/>
    <w:rsid w:val="000C051D"/>
    <w:rsid w:val="000C09E7"/>
    <w:rsid w:val="000C10C2"/>
    <w:rsid w:val="000C2806"/>
    <w:rsid w:val="000C350C"/>
    <w:rsid w:val="000C40DC"/>
    <w:rsid w:val="000C4748"/>
    <w:rsid w:val="000C488D"/>
    <w:rsid w:val="000C57EA"/>
    <w:rsid w:val="000C58DE"/>
    <w:rsid w:val="000C5A15"/>
    <w:rsid w:val="000C5C7D"/>
    <w:rsid w:val="000C5CD1"/>
    <w:rsid w:val="000C602D"/>
    <w:rsid w:val="000C6522"/>
    <w:rsid w:val="000C6F43"/>
    <w:rsid w:val="000C7252"/>
    <w:rsid w:val="000C7346"/>
    <w:rsid w:val="000C7FF9"/>
    <w:rsid w:val="000D0FE6"/>
    <w:rsid w:val="000D2D55"/>
    <w:rsid w:val="000D301D"/>
    <w:rsid w:val="000D34B8"/>
    <w:rsid w:val="000D3E9D"/>
    <w:rsid w:val="000D4061"/>
    <w:rsid w:val="000D43C9"/>
    <w:rsid w:val="000D44F5"/>
    <w:rsid w:val="000D4517"/>
    <w:rsid w:val="000D47AC"/>
    <w:rsid w:val="000D50CE"/>
    <w:rsid w:val="000D549E"/>
    <w:rsid w:val="000D5774"/>
    <w:rsid w:val="000D57E9"/>
    <w:rsid w:val="000D6112"/>
    <w:rsid w:val="000D617B"/>
    <w:rsid w:val="000D670D"/>
    <w:rsid w:val="000D6F3C"/>
    <w:rsid w:val="000D7170"/>
    <w:rsid w:val="000D7EBF"/>
    <w:rsid w:val="000DD190"/>
    <w:rsid w:val="000E074A"/>
    <w:rsid w:val="000E08B4"/>
    <w:rsid w:val="000E099A"/>
    <w:rsid w:val="000E1CF8"/>
    <w:rsid w:val="000E2293"/>
    <w:rsid w:val="000E2620"/>
    <w:rsid w:val="000E2A13"/>
    <w:rsid w:val="000E2C79"/>
    <w:rsid w:val="000E318F"/>
    <w:rsid w:val="000E341F"/>
    <w:rsid w:val="000E3AA6"/>
    <w:rsid w:val="000E40F5"/>
    <w:rsid w:val="000E466B"/>
    <w:rsid w:val="000E5835"/>
    <w:rsid w:val="000E5C54"/>
    <w:rsid w:val="000E5D6A"/>
    <w:rsid w:val="000E5E8B"/>
    <w:rsid w:val="000F0343"/>
    <w:rsid w:val="000F068D"/>
    <w:rsid w:val="000F0AAE"/>
    <w:rsid w:val="000F0BB8"/>
    <w:rsid w:val="000F1356"/>
    <w:rsid w:val="000F1A45"/>
    <w:rsid w:val="000F2221"/>
    <w:rsid w:val="000F24A9"/>
    <w:rsid w:val="000F380A"/>
    <w:rsid w:val="000F42AA"/>
    <w:rsid w:val="000F5C33"/>
    <w:rsid w:val="000F6492"/>
    <w:rsid w:val="000F69F9"/>
    <w:rsid w:val="001003DB"/>
    <w:rsid w:val="001004DB"/>
    <w:rsid w:val="0010065F"/>
    <w:rsid w:val="00100792"/>
    <w:rsid w:val="00100A1B"/>
    <w:rsid w:val="00100BAE"/>
    <w:rsid w:val="00101255"/>
    <w:rsid w:val="001013FB"/>
    <w:rsid w:val="00101523"/>
    <w:rsid w:val="00101939"/>
    <w:rsid w:val="00101C53"/>
    <w:rsid w:val="00105510"/>
    <w:rsid w:val="00105545"/>
    <w:rsid w:val="001059DB"/>
    <w:rsid w:val="00105EC3"/>
    <w:rsid w:val="00105F2A"/>
    <w:rsid w:val="00106148"/>
    <w:rsid w:val="00106F97"/>
    <w:rsid w:val="00107052"/>
    <w:rsid w:val="0011050D"/>
    <w:rsid w:val="001109B1"/>
    <w:rsid w:val="001110EA"/>
    <w:rsid w:val="001119E6"/>
    <w:rsid w:val="0011222E"/>
    <w:rsid w:val="001127B7"/>
    <w:rsid w:val="00112C06"/>
    <w:rsid w:val="00113BEB"/>
    <w:rsid w:val="00113DAE"/>
    <w:rsid w:val="001144AC"/>
    <w:rsid w:val="00114D73"/>
    <w:rsid w:val="00116437"/>
    <w:rsid w:val="0011686C"/>
    <w:rsid w:val="00117E5E"/>
    <w:rsid w:val="001201EE"/>
    <w:rsid w:val="00121EDC"/>
    <w:rsid w:val="00122D70"/>
    <w:rsid w:val="0012343B"/>
    <w:rsid w:val="001236FC"/>
    <w:rsid w:val="00123727"/>
    <w:rsid w:val="00124E8E"/>
    <w:rsid w:val="001251EF"/>
    <w:rsid w:val="001252F6"/>
    <w:rsid w:val="0012545E"/>
    <w:rsid w:val="001256AE"/>
    <w:rsid w:val="00126B14"/>
    <w:rsid w:val="00126CF0"/>
    <w:rsid w:val="001272AC"/>
    <w:rsid w:val="0012753A"/>
    <w:rsid w:val="001276B7"/>
    <w:rsid w:val="00127A80"/>
    <w:rsid w:val="00127DFB"/>
    <w:rsid w:val="00127E31"/>
    <w:rsid w:val="00130610"/>
    <w:rsid w:val="001309A6"/>
    <w:rsid w:val="00130C1D"/>
    <w:rsid w:val="00130FAE"/>
    <w:rsid w:val="00131AEF"/>
    <w:rsid w:val="00131BF4"/>
    <w:rsid w:val="00131DB2"/>
    <w:rsid w:val="00131DEA"/>
    <w:rsid w:val="0013264A"/>
    <w:rsid w:val="00133436"/>
    <w:rsid w:val="00133986"/>
    <w:rsid w:val="00133C1B"/>
    <w:rsid w:val="001348D2"/>
    <w:rsid w:val="00134EA4"/>
    <w:rsid w:val="001355B4"/>
    <w:rsid w:val="00135D6A"/>
    <w:rsid w:val="00135DE0"/>
    <w:rsid w:val="0013617D"/>
    <w:rsid w:val="001364AF"/>
    <w:rsid w:val="0013694C"/>
    <w:rsid w:val="00136C44"/>
    <w:rsid w:val="0013771A"/>
    <w:rsid w:val="0013775E"/>
    <w:rsid w:val="00137A9D"/>
    <w:rsid w:val="00137F40"/>
    <w:rsid w:val="00141C9F"/>
    <w:rsid w:val="001428A5"/>
    <w:rsid w:val="00143671"/>
    <w:rsid w:val="001451B3"/>
    <w:rsid w:val="001455FF"/>
    <w:rsid w:val="001456BD"/>
    <w:rsid w:val="001465F0"/>
    <w:rsid w:val="00146653"/>
    <w:rsid w:val="00147812"/>
    <w:rsid w:val="00151EC1"/>
    <w:rsid w:val="00151F3A"/>
    <w:rsid w:val="001524A1"/>
    <w:rsid w:val="00152FE2"/>
    <w:rsid w:val="0015311A"/>
    <w:rsid w:val="00153AB2"/>
    <w:rsid w:val="00153E4E"/>
    <w:rsid w:val="00154B80"/>
    <w:rsid w:val="00154D0C"/>
    <w:rsid w:val="001557EB"/>
    <w:rsid w:val="0015684D"/>
    <w:rsid w:val="00156D01"/>
    <w:rsid w:val="00157008"/>
    <w:rsid w:val="00160EFB"/>
    <w:rsid w:val="001611EA"/>
    <w:rsid w:val="00161794"/>
    <w:rsid w:val="00161E92"/>
    <w:rsid w:val="00162082"/>
    <w:rsid w:val="0016212A"/>
    <w:rsid w:val="00162706"/>
    <w:rsid w:val="00162739"/>
    <w:rsid w:val="00162890"/>
    <w:rsid w:val="00162C84"/>
    <w:rsid w:val="00163135"/>
    <w:rsid w:val="001631CD"/>
    <w:rsid w:val="0016395A"/>
    <w:rsid w:val="00163DD4"/>
    <w:rsid w:val="00164062"/>
    <w:rsid w:val="00164535"/>
    <w:rsid w:val="00164563"/>
    <w:rsid w:val="0016484D"/>
    <w:rsid w:val="00164EE9"/>
    <w:rsid w:val="00166A4A"/>
    <w:rsid w:val="00166BC8"/>
    <w:rsid w:val="001673DE"/>
    <w:rsid w:val="001676B8"/>
    <w:rsid w:val="00170271"/>
    <w:rsid w:val="00170388"/>
    <w:rsid w:val="00171A78"/>
    <w:rsid w:val="00171BAA"/>
    <w:rsid w:val="001722D8"/>
    <w:rsid w:val="001722E1"/>
    <w:rsid w:val="0017282B"/>
    <w:rsid w:val="001728B3"/>
    <w:rsid w:val="00173215"/>
    <w:rsid w:val="001735A3"/>
    <w:rsid w:val="001735C2"/>
    <w:rsid w:val="001735DB"/>
    <w:rsid w:val="00173ECF"/>
    <w:rsid w:val="001748B6"/>
    <w:rsid w:val="001748DF"/>
    <w:rsid w:val="00174A80"/>
    <w:rsid w:val="001751B7"/>
    <w:rsid w:val="00175F76"/>
    <w:rsid w:val="0017607F"/>
    <w:rsid w:val="00176C64"/>
    <w:rsid w:val="001775A6"/>
    <w:rsid w:val="001775B2"/>
    <w:rsid w:val="001804D1"/>
    <w:rsid w:val="00180CEE"/>
    <w:rsid w:val="0018139E"/>
    <w:rsid w:val="001822B5"/>
    <w:rsid w:val="001832E5"/>
    <w:rsid w:val="001839A1"/>
    <w:rsid w:val="001839AE"/>
    <w:rsid w:val="00184455"/>
    <w:rsid w:val="001847A0"/>
    <w:rsid w:val="001855CD"/>
    <w:rsid w:val="00186ACF"/>
    <w:rsid w:val="00186E11"/>
    <w:rsid w:val="0019001D"/>
    <w:rsid w:val="001900AC"/>
    <w:rsid w:val="001905E7"/>
    <w:rsid w:val="00190F8D"/>
    <w:rsid w:val="00191FCE"/>
    <w:rsid w:val="00192345"/>
    <w:rsid w:val="00192936"/>
    <w:rsid w:val="00192E21"/>
    <w:rsid w:val="001943B3"/>
    <w:rsid w:val="001945CE"/>
    <w:rsid w:val="001949F2"/>
    <w:rsid w:val="001951C5"/>
    <w:rsid w:val="00195D4D"/>
    <w:rsid w:val="00196568"/>
    <w:rsid w:val="001977DC"/>
    <w:rsid w:val="001A024F"/>
    <w:rsid w:val="001A0650"/>
    <w:rsid w:val="001A126A"/>
    <w:rsid w:val="001A16C9"/>
    <w:rsid w:val="001A1F8D"/>
    <w:rsid w:val="001A2EE3"/>
    <w:rsid w:val="001A3FFC"/>
    <w:rsid w:val="001A48B8"/>
    <w:rsid w:val="001A4CA0"/>
    <w:rsid w:val="001A4F46"/>
    <w:rsid w:val="001A54DF"/>
    <w:rsid w:val="001A5BC0"/>
    <w:rsid w:val="001A6856"/>
    <w:rsid w:val="001A6940"/>
    <w:rsid w:val="001A6DBD"/>
    <w:rsid w:val="001A7B36"/>
    <w:rsid w:val="001B0D8C"/>
    <w:rsid w:val="001B1573"/>
    <w:rsid w:val="001B1B15"/>
    <w:rsid w:val="001B1DB0"/>
    <w:rsid w:val="001B23C2"/>
    <w:rsid w:val="001B3397"/>
    <w:rsid w:val="001B35FF"/>
    <w:rsid w:val="001B3891"/>
    <w:rsid w:val="001B3F4E"/>
    <w:rsid w:val="001B5246"/>
    <w:rsid w:val="001B556A"/>
    <w:rsid w:val="001B61D6"/>
    <w:rsid w:val="001B6DEE"/>
    <w:rsid w:val="001B7E64"/>
    <w:rsid w:val="001C0836"/>
    <w:rsid w:val="001C0C61"/>
    <w:rsid w:val="001C1229"/>
    <w:rsid w:val="001C15E0"/>
    <w:rsid w:val="001C195D"/>
    <w:rsid w:val="001C270E"/>
    <w:rsid w:val="001C2B5E"/>
    <w:rsid w:val="001C2C19"/>
    <w:rsid w:val="001C372C"/>
    <w:rsid w:val="001C375F"/>
    <w:rsid w:val="001C3B15"/>
    <w:rsid w:val="001C3D64"/>
    <w:rsid w:val="001C4741"/>
    <w:rsid w:val="001C51E0"/>
    <w:rsid w:val="001C6169"/>
    <w:rsid w:val="001C6843"/>
    <w:rsid w:val="001C6ECF"/>
    <w:rsid w:val="001D0F31"/>
    <w:rsid w:val="001D174B"/>
    <w:rsid w:val="001D214C"/>
    <w:rsid w:val="001D2366"/>
    <w:rsid w:val="001D28FE"/>
    <w:rsid w:val="001D3A70"/>
    <w:rsid w:val="001D3FE2"/>
    <w:rsid w:val="001D4DE8"/>
    <w:rsid w:val="001D5007"/>
    <w:rsid w:val="001D51C1"/>
    <w:rsid w:val="001D5328"/>
    <w:rsid w:val="001D5602"/>
    <w:rsid w:val="001D5F66"/>
    <w:rsid w:val="001D6B61"/>
    <w:rsid w:val="001D7AED"/>
    <w:rsid w:val="001D7CF6"/>
    <w:rsid w:val="001E0516"/>
    <w:rsid w:val="001E0D33"/>
    <w:rsid w:val="001E113B"/>
    <w:rsid w:val="001E1A97"/>
    <w:rsid w:val="001E230B"/>
    <w:rsid w:val="001E2751"/>
    <w:rsid w:val="001E3275"/>
    <w:rsid w:val="001E3571"/>
    <w:rsid w:val="001E3784"/>
    <w:rsid w:val="001E37F6"/>
    <w:rsid w:val="001E41F5"/>
    <w:rsid w:val="001E512C"/>
    <w:rsid w:val="001E5A1E"/>
    <w:rsid w:val="001E6CD3"/>
    <w:rsid w:val="001E7676"/>
    <w:rsid w:val="001E784E"/>
    <w:rsid w:val="001F02C3"/>
    <w:rsid w:val="001F284F"/>
    <w:rsid w:val="001F2C6F"/>
    <w:rsid w:val="001F2D7E"/>
    <w:rsid w:val="001F2DA8"/>
    <w:rsid w:val="001F2DB1"/>
    <w:rsid w:val="001F306F"/>
    <w:rsid w:val="001F3654"/>
    <w:rsid w:val="001F39D0"/>
    <w:rsid w:val="001F3BE4"/>
    <w:rsid w:val="001F462D"/>
    <w:rsid w:val="001F46C4"/>
    <w:rsid w:val="001F5427"/>
    <w:rsid w:val="001F5728"/>
    <w:rsid w:val="001F57B2"/>
    <w:rsid w:val="001F5AEC"/>
    <w:rsid w:val="001F6456"/>
    <w:rsid w:val="001F6755"/>
    <w:rsid w:val="00200024"/>
    <w:rsid w:val="002007F5"/>
    <w:rsid w:val="00200E35"/>
    <w:rsid w:val="00201040"/>
    <w:rsid w:val="00201974"/>
    <w:rsid w:val="00201F3E"/>
    <w:rsid w:val="00201F65"/>
    <w:rsid w:val="00201FD3"/>
    <w:rsid w:val="00202594"/>
    <w:rsid w:val="00202911"/>
    <w:rsid w:val="00202EEE"/>
    <w:rsid w:val="002040F7"/>
    <w:rsid w:val="002044D0"/>
    <w:rsid w:val="002046F2"/>
    <w:rsid w:val="00204C6F"/>
    <w:rsid w:val="00205105"/>
    <w:rsid w:val="00205C03"/>
    <w:rsid w:val="00205EA1"/>
    <w:rsid w:val="00207075"/>
    <w:rsid w:val="00207275"/>
    <w:rsid w:val="00207315"/>
    <w:rsid w:val="00207442"/>
    <w:rsid w:val="0020759A"/>
    <w:rsid w:val="00210E13"/>
    <w:rsid w:val="00210EBE"/>
    <w:rsid w:val="0021116C"/>
    <w:rsid w:val="002112A0"/>
    <w:rsid w:val="0021181A"/>
    <w:rsid w:val="002119D4"/>
    <w:rsid w:val="00213395"/>
    <w:rsid w:val="00213861"/>
    <w:rsid w:val="002148A1"/>
    <w:rsid w:val="002155B2"/>
    <w:rsid w:val="00215B48"/>
    <w:rsid w:val="002170EF"/>
    <w:rsid w:val="00217C1C"/>
    <w:rsid w:val="00217FAE"/>
    <w:rsid w:val="0022137F"/>
    <w:rsid w:val="00221B1E"/>
    <w:rsid w:val="00221BA6"/>
    <w:rsid w:val="0022212B"/>
    <w:rsid w:val="00222564"/>
    <w:rsid w:val="002227D3"/>
    <w:rsid w:val="00222F5E"/>
    <w:rsid w:val="00223462"/>
    <w:rsid w:val="0022397E"/>
    <w:rsid w:val="002245E1"/>
    <w:rsid w:val="002251A2"/>
    <w:rsid w:val="00225BEC"/>
    <w:rsid w:val="002265C8"/>
    <w:rsid w:val="00226966"/>
    <w:rsid w:val="00226B7B"/>
    <w:rsid w:val="00227251"/>
    <w:rsid w:val="00227295"/>
    <w:rsid w:val="00227439"/>
    <w:rsid w:val="0022767C"/>
    <w:rsid w:val="00227D48"/>
    <w:rsid w:val="00231A55"/>
    <w:rsid w:val="00232638"/>
    <w:rsid w:val="00233325"/>
    <w:rsid w:val="00233B8B"/>
    <w:rsid w:val="002342F2"/>
    <w:rsid w:val="0023443E"/>
    <w:rsid w:val="002344E0"/>
    <w:rsid w:val="0023451F"/>
    <w:rsid w:val="00234535"/>
    <w:rsid w:val="00234564"/>
    <w:rsid w:val="002346A5"/>
    <w:rsid w:val="0023495F"/>
    <w:rsid w:val="00234F2A"/>
    <w:rsid w:val="002356E2"/>
    <w:rsid w:val="00235808"/>
    <w:rsid w:val="00235E8D"/>
    <w:rsid w:val="00235F78"/>
    <w:rsid w:val="00237D69"/>
    <w:rsid w:val="002405A0"/>
    <w:rsid w:val="0024091F"/>
    <w:rsid w:val="002420F3"/>
    <w:rsid w:val="00242291"/>
    <w:rsid w:val="002430E1"/>
    <w:rsid w:val="00243193"/>
    <w:rsid w:val="002432BC"/>
    <w:rsid w:val="00243362"/>
    <w:rsid w:val="0024471E"/>
    <w:rsid w:val="00244C27"/>
    <w:rsid w:val="00245498"/>
    <w:rsid w:val="00245808"/>
    <w:rsid w:val="00245AEA"/>
    <w:rsid w:val="00245CB9"/>
    <w:rsid w:val="002469B2"/>
    <w:rsid w:val="00246B76"/>
    <w:rsid w:val="00246C61"/>
    <w:rsid w:val="00246EE0"/>
    <w:rsid w:val="002477BA"/>
    <w:rsid w:val="00247A74"/>
    <w:rsid w:val="0025035E"/>
    <w:rsid w:val="002503B6"/>
    <w:rsid w:val="002508C3"/>
    <w:rsid w:val="0025090B"/>
    <w:rsid w:val="00250BAD"/>
    <w:rsid w:val="00251314"/>
    <w:rsid w:val="0025187F"/>
    <w:rsid w:val="00252014"/>
    <w:rsid w:val="002522BA"/>
    <w:rsid w:val="00252B09"/>
    <w:rsid w:val="00253C42"/>
    <w:rsid w:val="00253D50"/>
    <w:rsid w:val="00253ED2"/>
    <w:rsid w:val="00255673"/>
    <w:rsid w:val="00255894"/>
    <w:rsid w:val="00255D7F"/>
    <w:rsid w:val="00255ECB"/>
    <w:rsid w:val="002567FC"/>
    <w:rsid w:val="00256980"/>
    <w:rsid w:val="00257EBD"/>
    <w:rsid w:val="0026071A"/>
    <w:rsid w:val="00261982"/>
    <w:rsid w:val="00261EB8"/>
    <w:rsid w:val="00262133"/>
    <w:rsid w:val="00262882"/>
    <w:rsid w:val="00262BF0"/>
    <w:rsid w:val="00263D7A"/>
    <w:rsid w:val="00264351"/>
    <w:rsid w:val="0026499B"/>
    <w:rsid w:val="00264A3E"/>
    <w:rsid w:val="00264E9E"/>
    <w:rsid w:val="00264F97"/>
    <w:rsid w:val="0026503D"/>
    <w:rsid w:val="002662BD"/>
    <w:rsid w:val="002662DC"/>
    <w:rsid w:val="0026688E"/>
    <w:rsid w:val="00266F96"/>
    <w:rsid w:val="00267268"/>
    <w:rsid w:val="0026794A"/>
    <w:rsid w:val="00271192"/>
    <w:rsid w:val="002714B2"/>
    <w:rsid w:val="00271C77"/>
    <w:rsid w:val="00271E53"/>
    <w:rsid w:val="002723DC"/>
    <w:rsid w:val="0027297D"/>
    <w:rsid w:val="002731AE"/>
    <w:rsid w:val="002738E5"/>
    <w:rsid w:val="002746C4"/>
    <w:rsid w:val="0027504C"/>
    <w:rsid w:val="0027606B"/>
    <w:rsid w:val="00276F47"/>
    <w:rsid w:val="0027703A"/>
    <w:rsid w:val="0027741E"/>
    <w:rsid w:val="0027761D"/>
    <w:rsid w:val="00277C98"/>
    <w:rsid w:val="00280D2D"/>
    <w:rsid w:val="002810EE"/>
    <w:rsid w:val="00281A6B"/>
    <w:rsid w:val="00282130"/>
    <w:rsid w:val="002824A7"/>
    <w:rsid w:val="002824FE"/>
    <w:rsid w:val="00283432"/>
    <w:rsid w:val="0028406F"/>
    <w:rsid w:val="002859E9"/>
    <w:rsid w:val="00285A9C"/>
    <w:rsid w:val="00287BB3"/>
    <w:rsid w:val="00290119"/>
    <w:rsid w:val="00290DF1"/>
    <w:rsid w:val="00291D81"/>
    <w:rsid w:val="0029288D"/>
    <w:rsid w:val="00292D44"/>
    <w:rsid w:val="00292D80"/>
    <w:rsid w:val="0029324A"/>
    <w:rsid w:val="002934F8"/>
    <w:rsid w:val="00293A81"/>
    <w:rsid w:val="00294351"/>
    <w:rsid w:val="0029448B"/>
    <w:rsid w:val="002945C5"/>
    <w:rsid w:val="002962BB"/>
    <w:rsid w:val="0029640C"/>
    <w:rsid w:val="00296904"/>
    <w:rsid w:val="00296A08"/>
    <w:rsid w:val="002972DB"/>
    <w:rsid w:val="00297EAF"/>
    <w:rsid w:val="002A113F"/>
    <w:rsid w:val="002A12BD"/>
    <w:rsid w:val="002A1DB3"/>
    <w:rsid w:val="002A247A"/>
    <w:rsid w:val="002A24A7"/>
    <w:rsid w:val="002A2F26"/>
    <w:rsid w:val="002A4648"/>
    <w:rsid w:val="002A46A6"/>
    <w:rsid w:val="002A47CD"/>
    <w:rsid w:val="002A49A2"/>
    <w:rsid w:val="002A4ACA"/>
    <w:rsid w:val="002A4BA1"/>
    <w:rsid w:val="002A4D90"/>
    <w:rsid w:val="002A4E3E"/>
    <w:rsid w:val="002A4E4C"/>
    <w:rsid w:val="002A4F76"/>
    <w:rsid w:val="002A5314"/>
    <w:rsid w:val="002A5368"/>
    <w:rsid w:val="002A53B8"/>
    <w:rsid w:val="002A5527"/>
    <w:rsid w:val="002A5627"/>
    <w:rsid w:val="002A57C6"/>
    <w:rsid w:val="002A5A4B"/>
    <w:rsid w:val="002A5B1F"/>
    <w:rsid w:val="002A5C0D"/>
    <w:rsid w:val="002A5FDE"/>
    <w:rsid w:val="002A60C5"/>
    <w:rsid w:val="002A744B"/>
    <w:rsid w:val="002A7471"/>
    <w:rsid w:val="002A7526"/>
    <w:rsid w:val="002A76E7"/>
    <w:rsid w:val="002A7E85"/>
    <w:rsid w:val="002B04C3"/>
    <w:rsid w:val="002B0FED"/>
    <w:rsid w:val="002B1943"/>
    <w:rsid w:val="002B1AAE"/>
    <w:rsid w:val="002B1AF5"/>
    <w:rsid w:val="002B6F7F"/>
    <w:rsid w:val="002B7B5B"/>
    <w:rsid w:val="002B7CD8"/>
    <w:rsid w:val="002C03E1"/>
    <w:rsid w:val="002C1931"/>
    <w:rsid w:val="002C26A0"/>
    <w:rsid w:val="002C27D3"/>
    <w:rsid w:val="002C2E90"/>
    <w:rsid w:val="002C340C"/>
    <w:rsid w:val="002C3D2D"/>
    <w:rsid w:val="002C3E44"/>
    <w:rsid w:val="002C4565"/>
    <w:rsid w:val="002C4B8E"/>
    <w:rsid w:val="002C4BD1"/>
    <w:rsid w:val="002C5E6B"/>
    <w:rsid w:val="002C60B1"/>
    <w:rsid w:val="002C69AA"/>
    <w:rsid w:val="002C7081"/>
    <w:rsid w:val="002C70DF"/>
    <w:rsid w:val="002D03BB"/>
    <w:rsid w:val="002D0B7A"/>
    <w:rsid w:val="002D1BE3"/>
    <w:rsid w:val="002D2219"/>
    <w:rsid w:val="002D248E"/>
    <w:rsid w:val="002D26C6"/>
    <w:rsid w:val="002D2FF2"/>
    <w:rsid w:val="002D39D9"/>
    <w:rsid w:val="002D3F3D"/>
    <w:rsid w:val="002D3F96"/>
    <w:rsid w:val="002D441D"/>
    <w:rsid w:val="002D4516"/>
    <w:rsid w:val="002D4B66"/>
    <w:rsid w:val="002D4E85"/>
    <w:rsid w:val="002D5B09"/>
    <w:rsid w:val="002D7430"/>
    <w:rsid w:val="002D7B9C"/>
    <w:rsid w:val="002E123C"/>
    <w:rsid w:val="002E189D"/>
    <w:rsid w:val="002E201E"/>
    <w:rsid w:val="002E23F1"/>
    <w:rsid w:val="002E2AD1"/>
    <w:rsid w:val="002E2DA9"/>
    <w:rsid w:val="002E44BD"/>
    <w:rsid w:val="002E5264"/>
    <w:rsid w:val="002E530F"/>
    <w:rsid w:val="002E5BBE"/>
    <w:rsid w:val="002E5CDE"/>
    <w:rsid w:val="002E6834"/>
    <w:rsid w:val="002E6F3E"/>
    <w:rsid w:val="002E71EE"/>
    <w:rsid w:val="002E79EE"/>
    <w:rsid w:val="002E7E43"/>
    <w:rsid w:val="002F01D9"/>
    <w:rsid w:val="002F02BC"/>
    <w:rsid w:val="002F041B"/>
    <w:rsid w:val="002F121F"/>
    <w:rsid w:val="002F20FA"/>
    <w:rsid w:val="002F244E"/>
    <w:rsid w:val="002F24B3"/>
    <w:rsid w:val="002F34DC"/>
    <w:rsid w:val="002F3AF8"/>
    <w:rsid w:val="002F3EEE"/>
    <w:rsid w:val="002F5039"/>
    <w:rsid w:val="002F56ED"/>
    <w:rsid w:val="002F57B4"/>
    <w:rsid w:val="002F63EF"/>
    <w:rsid w:val="002F6E9C"/>
    <w:rsid w:val="002F7C5F"/>
    <w:rsid w:val="002F7E6F"/>
    <w:rsid w:val="0030091E"/>
    <w:rsid w:val="00300A3C"/>
    <w:rsid w:val="00300AA0"/>
    <w:rsid w:val="00301A8A"/>
    <w:rsid w:val="003031B8"/>
    <w:rsid w:val="00303425"/>
    <w:rsid w:val="003037B2"/>
    <w:rsid w:val="00304B23"/>
    <w:rsid w:val="00304C4B"/>
    <w:rsid w:val="00304CBF"/>
    <w:rsid w:val="0030502C"/>
    <w:rsid w:val="003062BB"/>
    <w:rsid w:val="003068A8"/>
    <w:rsid w:val="00306A6D"/>
    <w:rsid w:val="00307BD7"/>
    <w:rsid w:val="00307E62"/>
    <w:rsid w:val="003102E0"/>
    <w:rsid w:val="00310917"/>
    <w:rsid w:val="00311031"/>
    <w:rsid w:val="003110B3"/>
    <w:rsid w:val="00311448"/>
    <w:rsid w:val="003123DA"/>
    <w:rsid w:val="00312732"/>
    <w:rsid w:val="0031394F"/>
    <w:rsid w:val="00314161"/>
    <w:rsid w:val="00314ADB"/>
    <w:rsid w:val="00314B15"/>
    <w:rsid w:val="003150A1"/>
    <w:rsid w:val="003151D8"/>
    <w:rsid w:val="00315504"/>
    <w:rsid w:val="00316256"/>
    <w:rsid w:val="003163A4"/>
    <w:rsid w:val="00316ACC"/>
    <w:rsid w:val="00316DE5"/>
    <w:rsid w:val="00317267"/>
    <w:rsid w:val="00317443"/>
    <w:rsid w:val="00317D02"/>
    <w:rsid w:val="003201D7"/>
    <w:rsid w:val="003204BC"/>
    <w:rsid w:val="00321B6F"/>
    <w:rsid w:val="00321BA3"/>
    <w:rsid w:val="00321EA9"/>
    <w:rsid w:val="00322F5D"/>
    <w:rsid w:val="003234E7"/>
    <w:rsid w:val="00323852"/>
    <w:rsid w:val="0032451C"/>
    <w:rsid w:val="0032464D"/>
    <w:rsid w:val="00324BC3"/>
    <w:rsid w:val="00324EF5"/>
    <w:rsid w:val="00325058"/>
    <w:rsid w:val="00325442"/>
    <w:rsid w:val="00325671"/>
    <w:rsid w:val="003267EB"/>
    <w:rsid w:val="0032701D"/>
    <w:rsid w:val="00327C8F"/>
    <w:rsid w:val="00327D9A"/>
    <w:rsid w:val="00330F60"/>
    <w:rsid w:val="00330F75"/>
    <w:rsid w:val="00331097"/>
    <w:rsid w:val="0033113D"/>
    <w:rsid w:val="00331710"/>
    <w:rsid w:val="00331984"/>
    <w:rsid w:val="00331B9D"/>
    <w:rsid w:val="003323B6"/>
    <w:rsid w:val="00333095"/>
    <w:rsid w:val="00333D43"/>
    <w:rsid w:val="00333F40"/>
    <w:rsid w:val="00334E97"/>
    <w:rsid w:val="0033505E"/>
    <w:rsid w:val="003365E9"/>
    <w:rsid w:val="0033690D"/>
    <w:rsid w:val="003400FD"/>
    <w:rsid w:val="00340643"/>
    <w:rsid w:val="00340860"/>
    <w:rsid w:val="003408E4"/>
    <w:rsid w:val="00342779"/>
    <w:rsid w:val="00342C59"/>
    <w:rsid w:val="00342C81"/>
    <w:rsid w:val="003431D4"/>
    <w:rsid w:val="00343606"/>
    <w:rsid w:val="00343CCB"/>
    <w:rsid w:val="00343E28"/>
    <w:rsid w:val="0034464C"/>
    <w:rsid w:val="00346496"/>
    <w:rsid w:val="00346ACA"/>
    <w:rsid w:val="00346B32"/>
    <w:rsid w:val="00346E82"/>
    <w:rsid w:val="00347254"/>
    <w:rsid w:val="003473FB"/>
    <w:rsid w:val="00350160"/>
    <w:rsid w:val="00350A8C"/>
    <w:rsid w:val="0035133A"/>
    <w:rsid w:val="00352154"/>
    <w:rsid w:val="00352E84"/>
    <w:rsid w:val="003537FA"/>
    <w:rsid w:val="0035445D"/>
    <w:rsid w:val="00354D87"/>
    <w:rsid w:val="00355249"/>
    <w:rsid w:val="00355316"/>
    <w:rsid w:val="0035550B"/>
    <w:rsid w:val="00356179"/>
    <w:rsid w:val="0035661B"/>
    <w:rsid w:val="00356D4C"/>
    <w:rsid w:val="00357311"/>
    <w:rsid w:val="00357B92"/>
    <w:rsid w:val="003601C2"/>
    <w:rsid w:val="003609F2"/>
    <w:rsid w:val="003622E9"/>
    <w:rsid w:val="003624DE"/>
    <w:rsid w:val="003626E5"/>
    <w:rsid w:val="00362BF4"/>
    <w:rsid w:val="0036311E"/>
    <w:rsid w:val="00363404"/>
    <w:rsid w:val="00363B69"/>
    <w:rsid w:val="00364CE8"/>
    <w:rsid w:val="00366464"/>
    <w:rsid w:val="00366742"/>
    <w:rsid w:val="00366ADD"/>
    <w:rsid w:val="003670DE"/>
    <w:rsid w:val="00367338"/>
    <w:rsid w:val="0036735F"/>
    <w:rsid w:val="003677D7"/>
    <w:rsid w:val="00367A5F"/>
    <w:rsid w:val="00367CF7"/>
    <w:rsid w:val="00367EE9"/>
    <w:rsid w:val="00367F83"/>
    <w:rsid w:val="0037007C"/>
    <w:rsid w:val="00371704"/>
    <w:rsid w:val="00371D86"/>
    <w:rsid w:val="00373000"/>
    <w:rsid w:val="003730D1"/>
    <w:rsid w:val="00373AEA"/>
    <w:rsid w:val="0037482A"/>
    <w:rsid w:val="0037498A"/>
    <w:rsid w:val="00374B24"/>
    <w:rsid w:val="003754C4"/>
    <w:rsid w:val="003758F7"/>
    <w:rsid w:val="00375F0D"/>
    <w:rsid w:val="003762D9"/>
    <w:rsid w:val="003764D1"/>
    <w:rsid w:val="003776B8"/>
    <w:rsid w:val="0038013C"/>
    <w:rsid w:val="00380750"/>
    <w:rsid w:val="003811AB"/>
    <w:rsid w:val="00381C5D"/>
    <w:rsid w:val="00381D30"/>
    <w:rsid w:val="00383235"/>
    <w:rsid w:val="00383529"/>
    <w:rsid w:val="003838A6"/>
    <w:rsid w:val="00384C77"/>
    <w:rsid w:val="00385218"/>
    <w:rsid w:val="0038530F"/>
    <w:rsid w:val="00385B4E"/>
    <w:rsid w:val="003864C8"/>
    <w:rsid w:val="00387519"/>
    <w:rsid w:val="0038753D"/>
    <w:rsid w:val="003909F2"/>
    <w:rsid w:val="00390E76"/>
    <w:rsid w:val="00391787"/>
    <w:rsid w:val="00391F15"/>
    <w:rsid w:val="00391F39"/>
    <w:rsid w:val="0039208D"/>
    <w:rsid w:val="00392EDD"/>
    <w:rsid w:val="00393156"/>
    <w:rsid w:val="0039363C"/>
    <w:rsid w:val="0039366E"/>
    <w:rsid w:val="003938F8"/>
    <w:rsid w:val="003940D3"/>
    <w:rsid w:val="003943B3"/>
    <w:rsid w:val="00394838"/>
    <w:rsid w:val="0039491C"/>
    <w:rsid w:val="00394D03"/>
    <w:rsid w:val="003954D7"/>
    <w:rsid w:val="00395581"/>
    <w:rsid w:val="00395F0F"/>
    <w:rsid w:val="0039661E"/>
    <w:rsid w:val="00396BB0"/>
    <w:rsid w:val="00396C38"/>
    <w:rsid w:val="003971AE"/>
    <w:rsid w:val="003975E1"/>
    <w:rsid w:val="003A005C"/>
    <w:rsid w:val="003A0E2B"/>
    <w:rsid w:val="003A1908"/>
    <w:rsid w:val="003A1AFB"/>
    <w:rsid w:val="003A25BA"/>
    <w:rsid w:val="003A38D5"/>
    <w:rsid w:val="003A3B3B"/>
    <w:rsid w:val="003A4403"/>
    <w:rsid w:val="003A4718"/>
    <w:rsid w:val="003A4AB8"/>
    <w:rsid w:val="003A4BF3"/>
    <w:rsid w:val="003A4F1B"/>
    <w:rsid w:val="003A50F5"/>
    <w:rsid w:val="003A54DB"/>
    <w:rsid w:val="003A550B"/>
    <w:rsid w:val="003A5527"/>
    <w:rsid w:val="003A5AB5"/>
    <w:rsid w:val="003A5FBA"/>
    <w:rsid w:val="003A5FC9"/>
    <w:rsid w:val="003A628B"/>
    <w:rsid w:val="003A66EF"/>
    <w:rsid w:val="003A6BDE"/>
    <w:rsid w:val="003B0088"/>
    <w:rsid w:val="003B053F"/>
    <w:rsid w:val="003B06ED"/>
    <w:rsid w:val="003B0E31"/>
    <w:rsid w:val="003B0E53"/>
    <w:rsid w:val="003B0FE3"/>
    <w:rsid w:val="003B1648"/>
    <w:rsid w:val="003B23FA"/>
    <w:rsid w:val="003B354C"/>
    <w:rsid w:val="003B3975"/>
    <w:rsid w:val="003B3BBA"/>
    <w:rsid w:val="003B4395"/>
    <w:rsid w:val="003B4BA5"/>
    <w:rsid w:val="003B4FC1"/>
    <w:rsid w:val="003B5082"/>
    <w:rsid w:val="003B6139"/>
    <w:rsid w:val="003B630D"/>
    <w:rsid w:val="003B6760"/>
    <w:rsid w:val="003B6B71"/>
    <w:rsid w:val="003C0520"/>
    <w:rsid w:val="003C08C1"/>
    <w:rsid w:val="003C18EA"/>
    <w:rsid w:val="003C1ADA"/>
    <w:rsid w:val="003C24F5"/>
    <w:rsid w:val="003C291D"/>
    <w:rsid w:val="003C2CAA"/>
    <w:rsid w:val="003C385D"/>
    <w:rsid w:val="003C3B75"/>
    <w:rsid w:val="003C3D43"/>
    <w:rsid w:val="003C3FC8"/>
    <w:rsid w:val="003C4131"/>
    <w:rsid w:val="003C45BE"/>
    <w:rsid w:val="003C5094"/>
    <w:rsid w:val="003C59F5"/>
    <w:rsid w:val="003C5D0A"/>
    <w:rsid w:val="003C69F3"/>
    <w:rsid w:val="003C6D2B"/>
    <w:rsid w:val="003C6E3E"/>
    <w:rsid w:val="003C70D6"/>
    <w:rsid w:val="003C75AF"/>
    <w:rsid w:val="003C7C8D"/>
    <w:rsid w:val="003D09B0"/>
    <w:rsid w:val="003D15EA"/>
    <w:rsid w:val="003D2829"/>
    <w:rsid w:val="003D2AA9"/>
    <w:rsid w:val="003D335F"/>
    <w:rsid w:val="003D35A5"/>
    <w:rsid w:val="003D5000"/>
    <w:rsid w:val="003D5043"/>
    <w:rsid w:val="003D5440"/>
    <w:rsid w:val="003D61CD"/>
    <w:rsid w:val="003D622A"/>
    <w:rsid w:val="003D6D14"/>
    <w:rsid w:val="003D6EEE"/>
    <w:rsid w:val="003D7643"/>
    <w:rsid w:val="003D7B35"/>
    <w:rsid w:val="003E0044"/>
    <w:rsid w:val="003E1177"/>
    <w:rsid w:val="003E13AF"/>
    <w:rsid w:val="003E1720"/>
    <w:rsid w:val="003E273F"/>
    <w:rsid w:val="003E2A20"/>
    <w:rsid w:val="003E36E1"/>
    <w:rsid w:val="003E378A"/>
    <w:rsid w:val="003E38ED"/>
    <w:rsid w:val="003E3B5C"/>
    <w:rsid w:val="003E3D11"/>
    <w:rsid w:val="003E4BF9"/>
    <w:rsid w:val="003E4DD0"/>
    <w:rsid w:val="003E4DF4"/>
    <w:rsid w:val="003E4FFB"/>
    <w:rsid w:val="003E5336"/>
    <w:rsid w:val="003E56D4"/>
    <w:rsid w:val="003E5772"/>
    <w:rsid w:val="003E6A89"/>
    <w:rsid w:val="003E6ABF"/>
    <w:rsid w:val="003E6C14"/>
    <w:rsid w:val="003E7001"/>
    <w:rsid w:val="003E7BFD"/>
    <w:rsid w:val="003F023D"/>
    <w:rsid w:val="003F07C7"/>
    <w:rsid w:val="003F0C6A"/>
    <w:rsid w:val="003F1F8F"/>
    <w:rsid w:val="003F2E51"/>
    <w:rsid w:val="003F4F40"/>
    <w:rsid w:val="003F5726"/>
    <w:rsid w:val="003F63EB"/>
    <w:rsid w:val="003F66C7"/>
    <w:rsid w:val="003F6819"/>
    <w:rsid w:val="003F69C6"/>
    <w:rsid w:val="003F6C60"/>
    <w:rsid w:val="003F79A8"/>
    <w:rsid w:val="003F7B83"/>
    <w:rsid w:val="00400048"/>
    <w:rsid w:val="0040021F"/>
    <w:rsid w:val="00400793"/>
    <w:rsid w:val="00401B30"/>
    <w:rsid w:val="00401CE5"/>
    <w:rsid w:val="00402246"/>
    <w:rsid w:val="00402C23"/>
    <w:rsid w:val="00403120"/>
    <w:rsid w:val="00403199"/>
    <w:rsid w:val="004031B6"/>
    <w:rsid w:val="0040384A"/>
    <w:rsid w:val="00403927"/>
    <w:rsid w:val="00403C44"/>
    <w:rsid w:val="00403F18"/>
    <w:rsid w:val="004040E8"/>
    <w:rsid w:val="00404382"/>
    <w:rsid w:val="00404462"/>
    <w:rsid w:val="004048BF"/>
    <w:rsid w:val="004056F6"/>
    <w:rsid w:val="004058F0"/>
    <w:rsid w:val="00405E47"/>
    <w:rsid w:val="004067B1"/>
    <w:rsid w:val="00406DC1"/>
    <w:rsid w:val="00407034"/>
    <w:rsid w:val="00407BCA"/>
    <w:rsid w:val="00407C85"/>
    <w:rsid w:val="00407E7E"/>
    <w:rsid w:val="00411521"/>
    <w:rsid w:val="00411C91"/>
    <w:rsid w:val="004127AA"/>
    <w:rsid w:val="00412934"/>
    <w:rsid w:val="00412B29"/>
    <w:rsid w:val="00412C2F"/>
    <w:rsid w:val="00412DE2"/>
    <w:rsid w:val="00414408"/>
    <w:rsid w:val="00414992"/>
    <w:rsid w:val="00414EA1"/>
    <w:rsid w:val="004151D2"/>
    <w:rsid w:val="0041598E"/>
    <w:rsid w:val="00415A41"/>
    <w:rsid w:val="00415B5F"/>
    <w:rsid w:val="00415ED3"/>
    <w:rsid w:val="00416353"/>
    <w:rsid w:val="004167CF"/>
    <w:rsid w:val="004168C1"/>
    <w:rsid w:val="00416C08"/>
    <w:rsid w:val="0041725A"/>
    <w:rsid w:val="0041756C"/>
    <w:rsid w:val="004177E2"/>
    <w:rsid w:val="00417867"/>
    <w:rsid w:val="004203A9"/>
    <w:rsid w:val="00420882"/>
    <w:rsid w:val="00420E45"/>
    <w:rsid w:val="00421346"/>
    <w:rsid w:val="004216B8"/>
    <w:rsid w:val="004219D5"/>
    <w:rsid w:val="00421E2C"/>
    <w:rsid w:val="00422180"/>
    <w:rsid w:val="0042266A"/>
    <w:rsid w:val="004233F3"/>
    <w:rsid w:val="00423BA2"/>
    <w:rsid w:val="00424033"/>
    <w:rsid w:val="0042413F"/>
    <w:rsid w:val="00424223"/>
    <w:rsid w:val="004243AC"/>
    <w:rsid w:val="004248AD"/>
    <w:rsid w:val="00424F01"/>
    <w:rsid w:val="00425CAB"/>
    <w:rsid w:val="004260B8"/>
    <w:rsid w:val="00426396"/>
    <w:rsid w:val="0042699B"/>
    <w:rsid w:val="00426BE3"/>
    <w:rsid w:val="00426D77"/>
    <w:rsid w:val="0043013A"/>
    <w:rsid w:val="004305D9"/>
    <w:rsid w:val="0043069A"/>
    <w:rsid w:val="00430803"/>
    <w:rsid w:val="00430870"/>
    <w:rsid w:val="00432548"/>
    <w:rsid w:val="0043327F"/>
    <w:rsid w:val="0043342C"/>
    <w:rsid w:val="0043356E"/>
    <w:rsid w:val="0043374E"/>
    <w:rsid w:val="00433812"/>
    <w:rsid w:val="00433C8A"/>
    <w:rsid w:val="00433CAC"/>
    <w:rsid w:val="004343F1"/>
    <w:rsid w:val="004346BC"/>
    <w:rsid w:val="00434875"/>
    <w:rsid w:val="00434B03"/>
    <w:rsid w:val="00434F2B"/>
    <w:rsid w:val="00435578"/>
    <w:rsid w:val="00435934"/>
    <w:rsid w:val="00435A37"/>
    <w:rsid w:val="00435E72"/>
    <w:rsid w:val="00436BFA"/>
    <w:rsid w:val="00437149"/>
    <w:rsid w:val="00437715"/>
    <w:rsid w:val="00440601"/>
    <w:rsid w:val="00440FB5"/>
    <w:rsid w:val="004411D8"/>
    <w:rsid w:val="0044255F"/>
    <w:rsid w:val="00442E64"/>
    <w:rsid w:val="004436D7"/>
    <w:rsid w:val="0044431F"/>
    <w:rsid w:val="00444736"/>
    <w:rsid w:val="0044501F"/>
    <w:rsid w:val="0044506E"/>
    <w:rsid w:val="004452D3"/>
    <w:rsid w:val="00445928"/>
    <w:rsid w:val="00446793"/>
    <w:rsid w:val="00446A4E"/>
    <w:rsid w:val="0044718E"/>
    <w:rsid w:val="00447191"/>
    <w:rsid w:val="004507FE"/>
    <w:rsid w:val="00450A83"/>
    <w:rsid w:val="00452B3C"/>
    <w:rsid w:val="00452E3C"/>
    <w:rsid w:val="00452E7A"/>
    <w:rsid w:val="0045358B"/>
    <w:rsid w:val="00453C44"/>
    <w:rsid w:val="00453DB7"/>
    <w:rsid w:val="00454657"/>
    <w:rsid w:val="00455052"/>
    <w:rsid w:val="00455E94"/>
    <w:rsid w:val="00456429"/>
    <w:rsid w:val="00456AE7"/>
    <w:rsid w:val="00457798"/>
    <w:rsid w:val="00457A1D"/>
    <w:rsid w:val="00457C52"/>
    <w:rsid w:val="004603E7"/>
    <w:rsid w:val="004609D9"/>
    <w:rsid w:val="00460E0C"/>
    <w:rsid w:val="00460EF9"/>
    <w:rsid w:val="00460F7B"/>
    <w:rsid w:val="004613FD"/>
    <w:rsid w:val="004615D3"/>
    <w:rsid w:val="00461BE4"/>
    <w:rsid w:val="00462234"/>
    <w:rsid w:val="0046228D"/>
    <w:rsid w:val="004622A6"/>
    <w:rsid w:val="004623FD"/>
    <w:rsid w:val="00462D36"/>
    <w:rsid w:val="00463073"/>
    <w:rsid w:val="004639B0"/>
    <w:rsid w:val="00463DDA"/>
    <w:rsid w:val="00464305"/>
    <w:rsid w:val="004644D5"/>
    <w:rsid w:val="00464B7C"/>
    <w:rsid w:val="004651BD"/>
    <w:rsid w:val="004656D8"/>
    <w:rsid w:val="004657A4"/>
    <w:rsid w:val="0046699C"/>
    <w:rsid w:val="00467E12"/>
    <w:rsid w:val="0047013D"/>
    <w:rsid w:val="00470741"/>
    <w:rsid w:val="00470AD1"/>
    <w:rsid w:val="00470C51"/>
    <w:rsid w:val="00470E6E"/>
    <w:rsid w:val="00473065"/>
    <w:rsid w:val="0047313C"/>
    <w:rsid w:val="00473B87"/>
    <w:rsid w:val="004740B9"/>
    <w:rsid w:val="0047517A"/>
    <w:rsid w:val="004752DF"/>
    <w:rsid w:val="0047550D"/>
    <w:rsid w:val="0047556F"/>
    <w:rsid w:val="004755E4"/>
    <w:rsid w:val="00475BD6"/>
    <w:rsid w:val="0047618B"/>
    <w:rsid w:val="00476457"/>
    <w:rsid w:val="00476AD5"/>
    <w:rsid w:val="00477D2C"/>
    <w:rsid w:val="004809D7"/>
    <w:rsid w:val="00481314"/>
    <w:rsid w:val="004817C9"/>
    <w:rsid w:val="00481D41"/>
    <w:rsid w:val="0048205B"/>
    <w:rsid w:val="004824D0"/>
    <w:rsid w:val="00482511"/>
    <w:rsid w:val="00482A2D"/>
    <w:rsid w:val="00482D93"/>
    <w:rsid w:val="00482EB6"/>
    <w:rsid w:val="004834B0"/>
    <w:rsid w:val="00483980"/>
    <w:rsid w:val="00483AE8"/>
    <w:rsid w:val="00483C44"/>
    <w:rsid w:val="00484319"/>
    <w:rsid w:val="0048518B"/>
    <w:rsid w:val="0048579C"/>
    <w:rsid w:val="00485CFF"/>
    <w:rsid w:val="00485ED6"/>
    <w:rsid w:val="00486101"/>
    <w:rsid w:val="00486AC6"/>
    <w:rsid w:val="00486F27"/>
    <w:rsid w:val="004871F9"/>
    <w:rsid w:val="00487B7C"/>
    <w:rsid w:val="00490075"/>
    <w:rsid w:val="00490313"/>
    <w:rsid w:val="0049060C"/>
    <w:rsid w:val="00490700"/>
    <w:rsid w:val="00491007"/>
    <w:rsid w:val="0049298B"/>
    <w:rsid w:val="00492B52"/>
    <w:rsid w:val="00493948"/>
    <w:rsid w:val="00494CA2"/>
    <w:rsid w:val="00495E40"/>
    <w:rsid w:val="004961D1"/>
    <w:rsid w:val="0049620A"/>
    <w:rsid w:val="0049635A"/>
    <w:rsid w:val="00496970"/>
    <w:rsid w:val="00497748"/>
    <w:rsid w:val="00497ABB"/>
    <w:rsid w:val="004A035F"/>
    <w:rsid w:val="004A03E4"/>
    <w:rsid w:val="004A0BD1"/>
    <w:rsid w:val="004A0CB2"/>
    <w:rsid w:val="004A126E"/>
    <w:rsid w:val="004A1823"/>
    <w:rsid w:val="004A1907"/>
    <w:rsid w:val="004A2447"/>
    <w:rsid w:val="004A4353"/>
    <w:rsid w:val="004A4A5C"/>
    <w:rsid w:val="004A51D4"/>
    <w:rsid w:val="004A58CE"/>
    <w:rsid w:val="004A5968"/>
    <w:rsid w:val="004A5B68"/>
    <w:rsid w:val="004A6598"/>
    <w:rsid w:val="004A6E4E"/>
    <w:rsid w:val="004A72C5"/>
    <w:rsid w:val="004A7A6B"/>
    <w:rsid w:val="004A7AF5"/>
    <w:rsid w:val="004B14D1"/>
    <w:rsid w:val="004B15FF"/>
    <w:rsid w:val="004B2773"/>
    <w:rsid w:val="004B34A6"/>
    <w:rsid w:val="004B4A72"/>
    <w:rsid w:val="004B5484"/>
    <w:rsid w:val="004B58D9"/>
    <w:rsid w:val="004B68A4"/>
    <w:rsid w:val="004B75C2"/>
    <w:rsid w:val="004B786C"/>
    <w:rsid w:val="004C00ED"/>
    <w:rsid w:val="004C01FC"/>
    <w:rsid w:val="004C0345"/>
    <w:rsid w:val="004C0612"/>
    <w:rsid w:val="004C0795"/>
    <w:rsid w:val="004C1178"/>
    <w:rsid w:val="004C1C23"/>
    <w:rsid w:val="004C1C4C"/>
    <w:rsid w:val="004C28F6"/>
    <w:rsid w:val="004C2B15"/>
    <w:rsid w:val="004C3E70"/>
    <w:rsid w:val="004C41B9"/>
    <w:rsid w:val="004C456E"/>
    <w:rsid w:val="004C4B7B"/>
    <w:rsid w:val="004C4F2D"/>
    <w:rsid w:val="004C56EB"/>
    <w:rsid w:val="004C62ED"/>
    <w:rsid w:val="004C7857"/>
    <w:rsid w:val="004C7B07"/>
    <w:rsid w:val="004D0BFB"/>
    <w:rsid w:val="004D0FF5"/>
    <w:rsid w:val="004D0FF7"/>
    <w:rsid w:val="004D131D"/>
    <w:rsid w:val="004D14F0"/>
    <w:rsid w:val="004D1922"/>
    <w:rsid w:val="004D1B86"/>
    <w:rsid w:val="004D1CAB"/>
    <w:rsid w:val="004D1F4C"/>
    <w:rsid w:val="004D2932"/>
    <w:rsid w:val="004D2CDD"/>
    <w:rsid w:val="004D3390"/>
    <w:rsid w:val="004D374D"/>
    <w:rsid w:val="004D409A"/>
    <w:rsid w:val="004D4C9A"/>
    <w:rsid w:val="004D4DB8"/>
    <w:rsid w:val="004D5188"/>
    <w:rsid w:val="004D63D3"/>
    <w:rsid w:val="004D666B"/>
    <w:rsid w:val="004D7242"/>
    <w:rsid w:val="004D797D"/>
    <w:rsid w:val="004D79F8"/>
    <w:rsid w:val="004D7DBB"/>
    <w:rsid w:val="004D7FEA"/>
    <w:rsid w:val="004E005B"/>
    <w:rsid w:val="004E07F5"/>
    <w:rsid w:val="004E09ED"/>
    <w:rsid w:val="004E0E3D"/>
    <w:rsid w:val="004E111B"/>
    <w:rsid w:val="004E1A66"/>
    <w:rsid w:val="004E1ED9"/>
    <w:rsid w:val="004E22B0"/>
    <w:rsid w:val="004E2626"/>
    <w:rsid w:val="004E29F1"/>
    <w:rsid w:val="004E3C29"/>
    <w:rsid w:val="004E4026"/>
    <w:rsid w:val="004E4C17"/>
    <w:rsid w:val="004E6F42"/>
    <w:rsid w:val="004E6FA5"/>
    <w:rsid w:val="004E767C"/>
    <w:rsid w:val="004E7A70"/>
    <w:rsid w:val="004E7E05"/>
    <w:rsid w:val="004F0335"/>
    <w:rsid w:val="004F0983"/>
    <w:rsid w:val="004F1AC4"/>
    <w:rsid w:val="004F1E8F"/>
    <w:rsid w:val="004F2411"/>
    <w:rsid w:val="004F2BE8"/>
    <w:rsid w:val="004F2F18"/>
    <w:rsid w:val="004F30AD"/>
    <w:rsid w:val="004F3D5C"/>
    <w:rsid w:val="004F4188"/>
    <w:rsid w:val="004F4887"/>
    <w:rsid w:val="004F59B6"/>
    <w:rsid w:val="004F5BE7"/>
    <w:rsid w:val="004F5DD0"/>
    <w:rsid w:val="004F5EC2"/>
    <w:rsid w:val="004F6351"/>
    <w:rsid w:val="004F6363"/>
    <w:rsid w:val="004F74C3"/>
    <w:rsid w:val="004F7694"/>
    <w:rsid w:val="004F7FCA"/>
    <w:rsid w:val="00500AA1"/>
    <w:rsid w:val="00500F1C"/>
    <w:rsid w:val="00500FBA"/>
    <w:rsid w:val="005010D6"/>
    <w:rsid w:val="005013B9"/>
    <w:rsid w:val="00501518"/>
    <w:rsid w:val="00501F39"/>
    <w:rsid w:val="00501F3A"/>
    <w:rsid w:val="00502B65"/>
    <w:rsid w:val="005033E7"/>
    <w:rsid w:val="005036C6"/>
    <w:rsid w:val="00503E96"/>
    <w:rsid w:val="00504B58"/>
    <w:rsid w:val="005055F0"/>
    <w:rsid w:val="00505714"/>
    <w:rsid w:val="005062E5"/>
    <w:rsid w:val="00506BA9"/>
    <w:rsid w:val="00506E20"/>
    <w:rsid w:val="005078ED"/>
    <w:rsid w:val="00507C0D"/>
    <w:rsid w:val="00510600"/>
    <w:rsid w:val="00510AD6"/>
    <w:rsid w:val="00511467"/>
    <w:rsid w:val="00513365"/>
    <w:rsid w:val="00513494"/>
    <w:rsid w:val="005139D5"/>
    <w:rsid w:val="00513E4E"/>
    <w:rsid w:val="0051425B"/>
    <w:rsid w:val="005159AA"/>
    <w:rsid w:val="0051637D"/>
    <w:rsid w:val="00517156"/>
    <w:rsid w:val="005171CC"/>
    <w:rsid w:val="00517E8C"/>
    <w:rsid w:val="00520BB2"/>
    <w:rsid w:val="00520DD5"/>
    <w:rsid w:val="00520F94"/>
    <w:rsid w:val="00521DDF"/>
    <w:rsid w:val="00522BE9"/>
    <w:rsid w:val="00522F64"/>
    <w:rsid w:val="00523788"/>
    <w:rsid w:val="00523A27"/>
    <w:rsid w:val="00523E14"/>
    <w:rsid w:val="00524357"/>
    <w:rsid w:val="00524600"/>
    <w:rsid w:val="00524E91"/>
    <w:rsid w:val="0052509F"/>
    <w:rsid w:val="0052578C"/>
    <w:rsid w:val="00526D7D"/>
    <w:rsid w:val="00526D82"/>
    <w:rsid w:val="00530033"/>
    <w:rsid w:val="00531E53"/>
    <w:rsid w:val="00531F9E"/>
    <w:rsid w:val="005320BC"/>
    <w:rsid w:val="00532A88"/>
    <w:rsid w:val="005339DE"/>
    <w:rsid w:val="00533A33"/>
    <w:rsid w:val="00533CAF"/>
    <w:rsid w:val="00534769"/>
    <w:rsid w:val="005352DA"/>
    <w:rsid w:val="0053641D"/>
    <w:rsid w:val="005365F8"/>
    <w:rsid w:val="00536B92"/>
    <w:rsid w:val="005376E4"/>
    <w:rsid w:val="00537B6C"/>
    <w:rsid w:val="00540136"/>
    <w:rsid w:val="005401C5"/>
    <w:rsid w:val="0054122F"/>
    <w:rsid w:val="00541589"/>
    <w:rsid w:val="00541674"/>
    <w:rsid w:val="0054179A"/>
    <w:rsid w:val="005421E6"/>
    <w:rsid w:val="00542621"/>
    <w:rsid w:val="005431E4"/>
    <w:rsid w:val="005443A7"/>
    <w:rsid w:val="00544516"/>
    <w:rsid w:val="00544572"/>
    <w:rsid w:val="00544883"/>
    <w:rsid w:val="00544D15"/>
    <w:rsid w:val="0054505D"/>
    <w:rsid w:val="00545071"/>
    <w:rsid w:val="00545F83"/>
    <w:rsid w:val="00545FD8"/>
    <w:rsid w:val="005462B6"/>
    <w:rsid w:val="00547835"/>
    <w:rsid w:val="00550A2B"/>
    <w:rsid w:val="00550FC4"/>
    <w:rsid w:val="005510D6"/>
    <w:rsid w:val="00551392"/>
    <w:rsid w:val="00551B45"/>
    <w:rsid w:val="00552097"/>
    <w:rsid w:val="005521C7"/>
    <w:rsid w:val="0055341D"/>
    <w:rsid w:val="00553988"/>
    <w:rsid w:val="005550E7"/>
    <w:rsid w:val="005569CD"/>
    <w:rsid w:val="00557409"/>
    <w:rsid w:val="0055773D"/>
    <w:rsid w:val="005604F5"/>
    <w:rsid w:val="00560D0B"/>
    <w:rsid w:val="00560D82"/>
    <w:rsid w:val="005613AE"/>
    <w:rsid w:val="00561AA5"/>
    <w:rsid w:val="0056201D"/>
    <w:rsid w:val="005620CA"/>
    <w:rsid w:val="00564920"/>
    <w:rsid w:val="00564E5F"/>
    <w:rsid w:val="0056589A"/>
    <w:rsid w:val="00565B52"/>
    <w:rsid w:val="00565DEB"/>
    <w:rsid w:val="00565FA1"/>
    <w:rsid w:val="00566B6E"/>
    <w:rsid w:val="00566DF2"/>
    <w:rsid w:val="0056739B"/>
    <w:rsid w:val="00567CF6"/>
    <w:rsid w:val="0056F350"/>
    <w:rsid w:val="005700EB"/>
    <w:rsid w:val="00571462"/>
    <w:rsid w:val="00571E49"/>
    <w:rsid w:val="00572ACE"/>
    <w:rsid w:val="00573221"/>
    <w:rsid w:val="005738B8"/>
    <w:rsid w:val="005738CC"/>
    <w:rsid w:val="0057397C"/>
    <w:rsid w:val="00573BB9"/>
    <w:rsid w:val="00574066"/>
    <w:rsid w:val="00575A7A"/>
    <w:rsid w:val="0057613D"/>
    <w:rsid w:val="00576EF4"/>
    <w:rsid w:val="00577466"/>
    <w:rsid w:val="005775B6"/>
    <w:rsid w:val="0058058D"/>
    <w:rsid w:val="00580937"/>
    <w:rsid w:val="00581529"/>
    <w:rsid w:val="00581DFF"/>
    <w:rsid w:val="00582381"/>
    <w:rsid w:val="005826C9"/>
    <w:rsid w:val="00583020"/>
    <w:rsid w:val="00583A95"/>
    <w:rsid w:val="00583AF2"/>
    <w:rsid w:val="00583E56"/>
    <w:rsid w:val="005842BD"/>
    <w:rsid w:val="005843B0"/>
    <w:rsid w:val="00585156"/>
    <w:rsid w:val="00585522"/>
    <w:rsid w:val="00585725"/>
    <w:rsid w:val="0058591D"/>
    <w:rsid w:val="0058615B"/>
    <w:rsid w:val="0058624C"/>
    <w:rsid w:val="005864F4"/>
    <w:rsid w:val="00587788"/>
    <w:rsid w:val="00587AE3"/>
    <w:rsid w:val="00587B8B"/>
    <w:rsid w:val="00587D11"/>
    <w:rsid w:val="005900FB"/>
    <w:rsid w:val="005907C5"/>
    <w:rsid w:val="005907E3"/>
    <w:rsid w:val="00590A3F"/>
    <w:rsid w:val="00590F3E"/>
    <w:rsid w:val="0059176D"/>
    <w:rsid w:val="0059191F"/>
    <w:rsid w:val="005926C3"/>
    <w:rsid w:val="0059495B"/>
    <w:rsid w:val="00594D99"/>
    <w:rsid w:val="0059556E"/>
    <w:rsid w:val="0059591A"/>
    <w:rsid w:val="00596523"/>
    <w:rsid w:val="00596741"/>
    <w:rsid w:val="00597416"/>
    <w:rsid w:val="00597ACB"/>
    <w:rsid w:val="005A005F"/>
    <w:rsid w:val="005A0832"/>
    <w:rsid w:val="005A1891"/>
    <w:rsid w:val="005A1B1E"/>
    <w:rsid w:val="005A2378"/>
    <w:rsid w:val="005A275D"/>
    <w:rsid w:val="005A2A84"/>
    <w:rsid w:val="005A2D1D"/>
    <w:rsid w:val="005A2F16"/>
    <w:rsid w:val="005A326E"/>
    <w:rsid w:val="005A3E78"/>
    <w:rsid w:val="005A3F2D"/>
    <w:rsid w:val="005A403C"/>
    <w:rsid w:val="005A408D"/>
    <w:rsid w:val="005A4B0A"/>
    <w:rsid w:val="005A4C1D"/>
    <w:rsid w:val="005A5110"/>
    <w:rsid w:val="005A53F5"/>
    <w:rsid w:val="005A5B87"/>
    <w:rsid w:val="005A60B0"/>
    <w:rsid w:val="005A71F7"/>
    <w:rsid w:val="005A74FB"/>
    <w:rsid w:val="005B089E"/>
    <w:rsid w:val="005B1815"/>
    <w:rsid w:val="005B19E2"/>
    <w:rsid w:val="005B1DD0"/>
    <w:rsid w:val="005B22CF"/>
    <w:rsid w:val="005B2D11"/>
    <w:rsid w:val="005B3AF8"/>
    <w:rsid w:val="005B3D6F"/>
    <w:rsid w:val="005B4774"/>
    <w:rsid w:val="005B57BE"/>
    <w:rsid w:val="005B5AB4"/>
    <w:rsid w:val="005B5C2F"/>
    <w:rsid w:val="005B5CAF"/>
    <w:rsid w:val="005B5FB4"/>
    <w:rsid w:val="005B6156"/>
    <w:rsid w:val="005B6195"/>
    <w:rsid w:val="005B69E2"/>
    <w:rsid w:val="005B6E50"/>
    <w:rsid w:val="005B7426"/>
    <w:rsid w:val="005B77F4"/>
    <w:rsid w:val="005C0166"/>
    <w:rsid w:val="005C0B75"/>
    <w:rsid w:val="005C0CFC"/>
    <w:rsid w:val="005C0F16"/>
    <w:rsid w:val="005C1A2D"/>
    <w:rsid w:val="005C2DAF"/>
    <w:rsid w:val="005C33B0"/>
    <w:rsid w:val="005C41B9"/>
    <w:rsid w:val="005C42C0"/>
    <w:rsid w:val="005C5559"/>
    <w:rsid w:val="005C618D"/>
    <w:rsid w:val="005C65AA"/>
    <w:rsid w:val="005C75C7"/>
    <w:rsid w:val="005C7784"/>
    <w:rsid w:val="005C7E9D"/>
    <w:rsid w:val="005D00CD"/>
    <w:rsid w:val="005D05B2"/>
    <w:rsid w:val="005D08B6"/>
    <w:rsid w:val="005D0C46"/>
    <w:rsid w:val="005D13C8"/>
    <w:rsid w:val="005D1438"/>
    <w:rsid w:val="005D1AA0"/>
    <w:rsid w:val="005D241D"/>
    <w:rsid w:val="005D2545"/>
    <w:rsid w:val="005D3515"/>
    <w:rsid w:val="005D3C83"/>
    <w:rsid w:val="005D3E50"/>
    <w:rsid w:val="005D3F9D"/>
    <w:rsid w:val="005D419D"/>
    <w:rsid w:val="005D5541"/>
    <w:rsid w:val="005D57B8"/>
    <w:rsid w:val="005D5D59"/>
    <w:rsid w:val="005D5FE7"/>
    <w:rsid w:val="005D7599"/>
    <w:rsid w:val="005D7F5D"/>
    <w:rsid w:val="005E10EA"/>
    <w:rsid w:val="005E22FF"/>
    <w:rsid w:val="005E26EB"/>
    <w:rsid w:val="005E335F"/>
    <w:rsid w:val="005E3873"/>
    <w:rsid w:val="005E45BE"/>
    <w:rsid w:val="005E4AD6"/>
    <w:rsid w:val="005E521F"/>
    <w:rsid w:val="005E531B"/>
    <w:rsid w:val="005E5357"/>
    <w:rsid w:val="005E5471"/>
    <w:rsid w:val="005E54E3"/>
    <w:rsid w:val="005E5875"/>
    <w:rsid w:val="005E5A42"/>
    <w:rsid w:val="005E5D9C"/>
    <w:rsid w:val="005E5FEE"/>
    <w:rsid w:val="005E63CA"/>
    <w:rsid w:val="005E6708"/>
    <w:rsid w:val="005E6BAC"/>
    <w:rsid w:val="005E6E2B"/>
    <w:rsid w:val="005E7D69"/>
    <w:rsid w:val="005E7E2F"/>
    <w:rsid w:val="005F0140"/>
    <w:rsid w:val="005F02F3"/>
    <w:rsid w:val="005F0AAC"/>
    <w:rsid w:val="005F0B14"/>
    <w:rsid w:val="005F1614"/>
    <w:rsid w:val="005F35ED"/>
    <w:rsid w:val="005F3617"/>
    <w:rsid w:val="005F391B"/>
    <w:rsid w:val="005F39C3"/>
    <w:rsid w:val="005F44B6"/>
    <w:rsid w:val="005F479F"/>
    <w:rsid w:val="005F4C52"/>
    <w:rsid w:val="005F5091"/>
    <w:rsid w:val="005F532A"/>
    <w:rsid w:val="005F54FC"/>
    <w:rsid w:val="005F691E"/>
    <w:rsid w:val="005F6E2B"/>
    <w:rsid w:val="005F7956"/>
    <w:rsid w:val="005F7F45"/>
    <w:rsid w:val="005F7FE6"/>
    <w:rsid w:val="00600313"/>
    <w:rsid w:val="00600379"/>
    <w:rsid w:val="006005A1"/>
    <w:rsid w:val="00600B14"/>
    <w:rsid w:val="006049F6"/>
    <w:rsid w:val="00605E6F"/>
    <w:rsid w:val="006061F1"/>
    <w:rsid w:val="00606BCA"/>
    <w:rsid w:val="00606CF8"/>
    <w:rsid w:val="00607E25"/>
    <w:rsid w:val="00607FCA"/>
    <w:rsid w:val="006117D1"/>
    <w:rsid w:val="0061285C"/>
    <w:rsid w:val="00612D80"/>
    <w:rsid w:val="006131A3"/>
    <w:rsid w:val="00613D2B"/>
    <w:rsid w:val="00613D54"/>
    <w:rsid w:val="00613F8F"/>
    <w:rsid w:val="0061459B"/>
    <w:rsid w:val="006145E2"/>
    <w:rsid w:val="006146F7"/>
    <w:rsid w:val="00614C76"/>
    <w:rsid w:val="00616204"/>
    <w:rsid w:val="00616C9D"/>
    <w:rsid w:val="00616E34"/>
    <w:rsid w:val="00616F9B"/>
    <w:rsid w:val="00617939"/>
    <w:rsid w:val="00617E8C"/>
    <w:rsid w:val="00617F3B"/>
    <w:rsid w:val="00620519"/>
    <w:rsid w:val="00621A1D"/>
    <w:rsid w:val="00621C72"/>
    <w:rsid w:val="00622CE0"/>
    <w:rsid w:val="00622DCE"/>
    <w:rsid w:val="00623024"/>
    <w:rsid w:val="00623703"/>
    <w:rsid w:val="0062447F"/>
    <w:rsid w:val="00624515"/>
    <w:rsid w:val="00625457"/>
    <w:rsid w:val="00625903"/>
    <w:rsid w:val="0062761B"/>
    <w:rsid w:val="00627B3D"/>
    <w:rsid w:val="00630176"/>
    <w:rsid w:val="00630710"/>
    <w:rsid w:val="00630A51"/>
    <w:rsid w:val="00632119"/>
    <w:rsid w:val="00632195"/>
    <w:rsid w:val="00632DA6"/>
    <w:rsid w:val="00632E7A"/>
    <w:rsid w:val="00635223"/>
    <w:rsid w:val="00635771"/>
    <w:rsid w:val="0063766C"/>
    <w:rsid w:val="00637792"/>
    <w:rsid w:val="00637DD8"/>
    <w:rsid w:val="006408AB"/>
    <w:rsid w:val="00640C43"/>
    <w:rsid w:val="006411C7"/>
    <w:rsid w:val="00642D2D"/>
    <w:rsid w:val="006452B9"/>
    <w:rsid w:val="00645C8D"/>
    <w:rsid w:val="00646CBF"/>
    <w:rsid w:val="006470C8"/>
    <w:rsid w:val="00647654"/>
    <w:rsid w:val="00647876"/>
    <w:rsid w:val="00647BEE"/>
    <w:rsid w:val="006508B0"/>
    <w:rsid w:val="00651010"/>
    <w:rsid w:val="0065145B"/>
    <w:rsid w:val="0065151B"/>
    <w:rsid w:val="00651A28"/>
    <w:rsid w:val="00651D0C"/>
    <w:rsid w:val="00651D90"/>
    <w:rsid w:val="006525C8"/>
    <w:rsid w:val="00652780"/>
    <w:rsid w:val="00652CA7"/>
    <w:rsid w:val="00652FEF"/>
    <w:rsid w:val="006535A3"/>
    <w:rsid w:val="0065389D"/>
    <w:rsid w:val="0065394B"/>
    <w:rsid w:val="00653C32"/>
    <w:rsid w:val="006541F2"/>
    <w:rsid w:val="00654466"/>
    <w:rsid w:val="006549EF"/>
    <w:rsid w:val="00654C8D"/>
    <w:rsid w:val="00654CF8"/>
    <w:rsid w:val="006559D6"/>
    <w:rsid w:val="00655E91"/>
    <w:rsid w:val="00655EC1"/>
    <w:rsid w:val="0065602D"/>
    <w:rsid w:val="00656C3D"/>
    <w:rsid w:val="00656E9D"/>
    <w:rsid w:val="0065713B"/>
    <w:rsid w:val="00657640"/>
    <w:rsid w:val="0065789E"/>
    <w:rsid w:val="00657C56"/>
    <w:rsid w:val="006602B6"/>
    <w:rsid w:val="00660774"/>
    <w:rsid w:val="0066182A"/>
    <w:rsid w:val="006622CF"/>
    <w:rsid w:val="00663190"/>
    <w:rsid w:val="0066331D"/>
    <w:rsid w:val="0066439B"/>
    <w:rsid w:val="00665CDE"/>
    <w:rsid w:val="00665E3B"/>
    <w:rsid w:val="006663ED"/>
    <w:rsid w:val="006671FC"/>
    <w:rsid w:val="006672C6"/>
    <w:rsid w:val="00667E60"/>
    <w:rsid w:val="00670122"/>
    <w:rsid w:val="006701AF"/>
    <w:rsid w:val="006701E3"/>
    <w:rsid w:val="00671795"/>
    <w:rsid w:val="00671821"/>
    <w:rsid w:val="006719DE"/>
    <w:rsid w:val="0067311D"/>
    <w:rsid w:val="00673168"/>
    <w:rsid w:val="00673475"/>
    <w:rsid w:val="00673E84"/>
    <w:rsid w:val="006749E9"/>
    <w:rsid w:val="00674F68"/>
    <w:rsid w:val="00674FB0"/>
    <w:rsid w:val="00675A3A"/>
    <w:rsid w:val="006766E6"/>
    <w:rsid w:val="0067684E"/>
    <w:rsid w:val="00677956"/>
    <w:rsid w:val="0068024A"/>
    <w:rsid w:val="00680570"/>
    <w:rsid w:val="00681570"/>
    <w:rsid w:val="00682E00"/>
    <w:rsid w:val="00684E8A"/>
    <w:rsid w:val="00685BB4"/>
    <w:rsid w:val="00685C75"/>
    <w:rsid w:val="00686522"/>
    <w:rsid w:val="00686710"/>
    <w:rsid w:val="006869D1"/>
    <w:rsid w:val="00686C7B"/>
    <w:rsid w:val="00686F5C"/>
    <w:rsid w:val="00687C86"/>
    <w:rsid w:val="006901EC"/>
    <w:rsid w:val="006905EC"/>
    <w:rsid w:val="006908D6"/>
    <w:rsid w:val="006910E0"/>
    <w:rsid w:val="006914C8"/>
    <w:rsid w:val="00691DBE"/>
    <w:rsid w:val="00692C26"/>
    <w:rsid w:val="00692CE7"/>
    <w:rsid w:val="00693603"/>
    <w:rsid w:val="00693C90"/>
    <w:rsid w:val="006946A2"/>
    <w:rsid w:val="00694C04"/>
    <w:rsid w:val="006950A4"/>
    <w:rsid w:val="0069513F"/>
    <w:rsid w:val="00695217"/>
    <w:rsid w:val="0069701E"/>
    <w:rsid w:val="0069720F"/>
    <w:rsid w:val="00697C93"/>
    <w:rsid w:val="006A01DC"/>
    <w:rsid w:val="006A07CD"/>
    <w:rsid w:val="006A1978"/>
    <w:rsid w:val="006A1E54"/>
    <w:rsid w:val="006A2126"/>
    <w:rsid w:val="006A21A8"/>
    <w:rsid w:val="006A3622"/>
    <w:rsid w:val="006A427A"/>
    <w:rsid w:val="006A4B70"/>
    <w:rsid w:val="006A4CDF"/>
    <w:rsid w:val="006A4F8E"/>
    <w:rsid w:val="006A50C9"/>
    <w:rsid w:val="006A546F"/>
    <w:rsid w:val="006A5915"/>
    <w:rsid w:val="006A6118"/>
    <w:rsid w:val="006A628B"/>
    <w:rsid w:val="006A68F5"/>
    <w:rsid w:val="006A694B"/>
    <w:rsid w:val="006A7549"/>
    <w:rsid w:val="006A7BF8"/>
    <w:rsid w:val="006B0B70"/>
    <w:rsid w:val="006B3446"/>
    <w:rsid w:val="006B4390"/>
    <w:rsid w:val="006B44AF"/>
    <w:rsid w:val="006B4781"/>
    <w:rsid w:val="006B4802"/>
    <w:rsid w:val="006B6975"/>
    <w:rsid w:val="006B69FD"/>
    <w:rsid w:val="006B6A46"/>
    <w:rsid w:val="006C09BF"/>
    <w:rsid w:val="006C28C9"/>
    <w:rsid w:val="006C292E"/>
    <w:rsid w:val="006C2997"/>
    <w:rsid w:val="006C342D"/>
    <w:rsid w:val="006C3B11"/>
    <w:rsid w:val="006C3D62"/>
    <w:rsid w:val="006C4459"/>
    <w:rsid w:val="006C519D"/>
    <w:rsid w:val="006C530C"/>
    <w:rsid w:val="006C567C"/>
    <w:rsid w:val="006C5947"/>
    <w:rsid w:val="006C5E40"/>
    <w:rsid w:val="006C5F5F"/>
    <w:rsid w:val="006C6C56"/>
    <w:rsid w:val="006C7128"/>
    <w:rsid w:val="006C77A5"/>
    <w:rsid w:val="006D0C9A"/>
    <w:rsid w:val="006D1094"/>
    <w:rsid w:val="006D26F6"/>
    <w:rsid w:val="006D2A26"/>
    <w:rsid w:val="006D2D27"/>
    <w:rsid w:val="006D2D7C"/>
    <w:rsid w:val="006D3DCA"/>
    <w:rsid w:val="006D47AA"/>
    <w:rsid w:val="006D4861"/>
    <w:rsid w:val="006D4A1F"/>
    <w:rsid w:val="006D57C1"/>
    <w:rsid w:val="006D5894"/>
    <w:rsid w:val="006D67AE"/>
    <w:rsid w:val="006D6AFD"/>
    <w:rsid w:val="006D7B7E"/>
    <w:rsid w:val="006D7DAD"/>
    <w:rsid w:val="006D7E14"/>
    <w:rsid w:val="006E042E"/>
    <w:rsid w:val="006E0926"/>
    <w:rsid w:val="006E1364"/>
    <w:rsid w:val="006E1769"/>
    <w:rsid w:val="006E2AD7"/>
    <w:rsid w:val="006E346A"/>
    <w:rsid w:val="006E45CB"/>
    <w:rsid w:val="006E4E31"/>
    <w:rsid w:val="006E534E"/>
    <w:rsid w:val="006E5F6E"/>
    <w:rsid w:val="006E74C8"/>
    <w:rsid w:val="006E74CC"/>
    <w:rsid w:val="006F193B"/>
    <w:rsid w:val="006F21DB"/>
    <w:rsid w:val="006F2BBD"/>
    <w:rsid w:val="006F2E5A"/>
    <w:rsid w:val="006F3693"/>
    <w:rsid w:val="006F40F1"/>
    <w:rsid w:val="006F45F7"/>
    <w:rsid w:val="006F4ACB"/>
    <w:rsid w:val="006F4E8E"/>
    <w:rsid w:val="006F62F1"/>
    <w:rsid w:val="006F639C"/>
    <w:rsid w:val="006F69FA"/>
    <w:rsid w:val="006F7A31"/>
    <w:rsid w:val="00700225"/>
    <w:rsid w:val="007008F1"/>
    <w:rsid w:val="00700F7C"/>
    <w:rsid w:val="007011C2"/>
    <w:rsid w:val="00701701"/>
    <w:rsid w:val="00701E58"/>
    <w:rsid w:val="00701F30"/>
    <w:rsid w:val="00701F68"/>
    <w:rsid w:val="00701F8E"/>
    <w:rsid w:val="00701FDA"/>
    <w:rsid w:val="00702851"/>
    <w:rsid w:val="00702D64"/>
    <w:rsid w:val="0070400E"/>
    <w:rsid w:val="00704B0E"/>
    <w:rsid w:val="00704E18"/>
    <w:rsid w:val="00705F62"/>
    <w:rsid w:val="00706C09"/>
    <w:rsid w:val="00706E38"/>
    <w:rsid w:val="0070705C"/>
    <w:rsid w:val="0070728F"/>
    <w:rsid w:val="00707B0D"/>
    <w:rsid w:val="007100BD"/>
    <w:rsid w:val="0071024C"/>
    <w:rsid w:val="00711C35"/>
    <w:rsid w:val="00711F36"/>
    <w:rsid w:val="007129ED"/>
    <w:rsid w:val="00712C16"/>
    <w:rsid w:val="0071303C"/>
    <w:rsid w:val="00713A32"/>
    <w:rsid w:val="00714105"/>
    <w:rsid w:val="00715A7D"/>
    <w:rsid w:val="00715F2A"/>
    <w:rsid w:val="0071656D"/>
    <w:rsid w:val="00717A61"/>
    <w:rsid w:val="00717B0F"/>
    <w:rsid w:val="007202D0"/>
    <w:rsid w:val="00720CB2"/>
    <w:rsid w:val="007224A4"/>
    <w:rsid w:val="0072268C"/>
    <w:rsid w:val="00723151"/>
    <w:rsid w:val="007234A1"/>
    <w:rsid w:val="007236A9"/>
    <w:rsid w:val="00723FB0"/>
    <w:rsid w:val="00724890"/>
    <w:rsid w:val="00724C36"/>
    <w:rsid w:val="00724E93"/>
    <w:rsid w:val="0072528D"/>
    <w:rsid w:val="007258B4"/>
    <w:rsid w:val="00725DF3"/>
    <w:rsid w:val="00726197"/>
    <w:rsid w:val="007261FE"/>
    <w:rsid w:val="0072756E"/>
    <w:rsid w:val="00727584"/>
    <w:rsid w:val="0072770D"/>
    <w:rsid w:val="0073069C"/>
    <w:rsid w:val="00730747"/>
    <w:rsid w:val="00730919"/>
    <w:rsid w:val="00730A2E"/>
    <w:rsid w:val="007318AA"/>
    <w:rsid w:val="007332B1"/>
    <w:rsid w:val="00733518"/>
    <w:rsid w:val="00733AD8"/>
    <w:rsid w:val="00735114"/>
    <w:rsid w:val="0073653A"/>
    <w:rsid w:val="0073668D"/>
    <w:rsid w:val="0073694D"/>
    <w:rsid w:val="00736D76"/>
    <w:rsid w:val="00736F65"/>
    <w:rsid w:val="00736FC1"/>
    <w:rsid w:val="007401C7"/>
    <w:rsid w:val="007406D3"/>
    <w:rsid w:val="0074075C"/>
    <w:rsid w:val="0074082C"/>
    <w:rsid w:val="0074082E"/>
    <w:rsid w:val="007415CE"/>
    <w:rsid w:val="00741F64"/>
    <w:rsid w:val="00743039"/>
    <w:rsid w:val="0074322B"/>
    <w:rsid w:val="007435A1"/>
    <w:rsid w:val="007438F5"/>
    <w:rsid w:val="007449E5"/>
    <w:rsid w:val="00745083"/>
    <w:rsid w:val="007457FE"/>
    <w:rsid w:val="00745B35"/>
    <w:rsid w:val="0074619A"/>
    <w:rsid w:val="00746846"/>
    <w:rsid w:val="007479BE"/>
    <w:rsid w:val="007506DD"/>
    <w:rsid w:val="007507A2"/>
    <w:rsid w:val="00750DB6"/>
    <w:rsid w:val="0075105C"/>
    <w:rsid w:val="007510B4"/>
    <w:rsid w:val="007513B8"/>
    <w:rsid w:val="00751D40"/>
    <w:rsid w:val="00752B06"/>
    <w:rsid w:val="00753778"/>
    <w:rsid w:val="007540C8"/>
    <w:rsid w:val="00754BBD"/>
    <w:rsid w:val="0075533A"/>
    <w:rsid w:val="00755AEF"/>
    <w:rsid w:val="00756DE5"/>
    <w:rsid w:val="007601E9"/>
    <w:rsid w:val="00762132"/>
    <w:rsid w:val="007627D7"/>
    <w:rsid w:val="007631F5"/>
    <w:rsid w:val="007647A9"/>
    <w:rsid w:val="00764E92"/>
    <w:rsid w:val="00765387"/>
    <w:rsid w:val="00765870"/>
    <w:rsid w:val="007659F2"/>
    <w:rsid w:val="00765AB7"/>
    <w:rsid w:val="00766604"/>
    <w:rsid w:val="00766919"/>
    <w:rsid w:val="0076742C"/>
    <w:rsid w:val="00767587"/>
    <w:rsid w:val="007707B9"/>
    <w:rsid w:val="00770BA2"/>
    <w:rsid w:val="00770CFA"/>
    <w:rsid w:val="00770F3F"/>
    <w:rsid w:val="00772EB3"/>
    <w:rsid w:val="007730CE"/>
    <w:rsid w:val="00773C10"/>
    <w:rsid w:val="007747BC"/>
    <w:rsid w:val="0077640F"/>
    <w:rsid w:val="00776955"/>
    <w:rsid w:val="007778E2"/>
    <w:rsid w:val="00777A23"/>
    <w:rsid w:val="00777BB4"/>
    <w:rsid w:val="00780EA9"/>
    <w:rsid w:val="00781FD5"/>
    <w:rsid w:val="00782168"/>
    <w:rsid w:val="007826E1"/>
    <w:rsid w:val="0078374E"/>
    <w:rsid w:val="00783A5F"/>
    <w:rsid w:val="00783C70"/>
    <w:rsid w:val="00785CDD"/>
    <w:rsid w:val="007864A1"/>
    <w:rsid w:val="00786609"/>
    <w:rsid w:val="00786720"/>
    <w:rsid w:val="00787037"/>
    <w:rsid w:val="007871FB"/>
    <w:rsid w:val="007878D8"/>
    <w:rsid w:val="00790DE2"/>
    <w:rsid w:val="00792333"/>
    <w:rsid w:val="0079255F"/>
    <w:rsid w:val="00793861"/>
    <w:rsid w:val="00793C90"/>
    <w:rsid w:val="00795004"/>
    <w:rsid w:val="007951FB"/>
    <w:rsid w:val="00795415"/>
    <w:rsid w:val="007955D5"/>
    <w:rsid w:val="00797193"/>
    <w:rsid w:val="007976FA"/>
    <w:rsid w:val="00797706"/>
    <w:rsid w:val="00797735"/>
    <w:rsid w:val="00797C96"/>
    <w:rsid w:val="007A01BD"/>
    <w:rsid w:val="007A12F8"/>
    <w:rsid w:val="007A191B"/>
    <w:rsid w:val="007A210F"/>
    <w:rsid w:val="007A22CC"/>
    <w:rsid w:val="007A2309"/>
    <w:rsid w:val="007A2B7D"/>
    <w:rsid w:val="007A3C1F"/>
    <w:rsid w:val="007A3E1D"/>
    <w:rsid w:val="007A4562"/>
    <w:rsid w:val="007A548C"/>
    <w:rsid w:val="007A56CF"/>
    <w:rsid w:val="007A6D04"/>
    <w:rsid w:val="007A7484"/>
    <w:rsid w:val="007A753E"/>
    <w:rsid w:val="007A7AF0"/>
    <w:rsid w:val="007B0699"/>
    <w:rsid w:val="007B093D"/>
    <w:rsid w:val="007B0F74"/>
    <w:rsid w:val="007B1261"/>
    <w:rsid w:val="007B1975"/>
    <w:rsid w:val="007B19CE"/>
    <w:rsid w:val="007B1B69"/>
    <w:rsid w:val="007B1CBF"/>
    <w:rsid w:val="007B2791"/>
    <w:rsid w:val="007B29D6"/>
    <w:rsid w:val="007B42D7"/>
    <w:rsid w:val="007B44EE"/>
    <w:rsid w:val="007B578E"/>
    <w:rsid w:val="007B5D3A"/>
    <w:rsid w:val="007B64FC"/>
    <w:rsid w:val="007B6BB8"/>
    <w:rsid w:val="007B70D7"/>
    <w:rsid w:val="007B7228"/>
    <w:rsid w:val="007B7B0C"/>
    <w:rsid w:val="007C15D8"/>
    <w:rsid w:val="007C17E6"/>
    <w:rsid w:val="007C19A4"/>
    <w:rsid w:val="007C1B82"/>
    <w:rsid w:val="007C5AEC"/>
    <w:rsid w:val="007C5C7E"/>
    <w:rsid w:val="007C6817"/>
    <w:rsid w:val="007C6E51"/>
    <w:rsid w:val="007C7C80"/>
    <w:rsid w:val="007D0565"/>
    <w:rsid w:val="007D0633"/>
    <w:rsid w:val="007D12AA"/>
    <w:rsid w:val="007D1791"/>
    <w:rsid w:val="007D2282"/>
    <w:rsid w:val="007D2467"/>
    <w:rsid w:val="007D25EB"/>
    <w:rsid w:val="007D2CB9"/>
    <w:rsid w:val="007D2CC4"/>
    <w:rsid w:val="007D3BBB"/>
    <w:rsid w:val="007D427F"/>
    <w:rsid w:val="007D50E8"/>
    <w:rsid w:val="007D5275"/>
    <w:rsid w:val="007D55E6"/>
    <w:rsid w:val="007D5F63"/>
    <w:rsid w:val="007D6558"/>
    <w:rsid w:val="007D69F6"/>
    <w:rsid w:val="007D7043"/>
    <w:rsid w:val="007D7055"/>
    <w:rsid w:val="007D7868"/>
    <w:rsid w:val="007E0CDA"/>
    <w:rsid w:val="007E0E2B"/>
    <w:rsid w:val="007E18ED"/>
    <w:rsid w:val="007E1B21"/>
    <w:rsid w:val="007E1C9C"/>
    <w:rsid w:val="007E220E"/>
    <w:rsid w:val="007E2411"/>
    <w:rsid w:val="007E2622"/>
    <w:rsid w:val="007E3162"/>
    <w:rsid w:val="007E3D92"/>
    <w:rsid w:val="007E49E5"/>
    <w:rsid w:val="007E49F5"/>
    <w:rsid w:val="007E4DB2"/>
    <w:rsid w:val="007E51BD"/>
    <w:rsid w:val="007E5381"/>
    <w:rsid w:val="007E5C84"/>
    <w:rsid w:val="007E5D73"/>
    <w:rsid w:val="007E628D"/>
    <w:rsid w:val="007E693C"/>
    <w:rsid w:val="007E6B88"/>
    <w:rsid w:val="007E6DAF"/>
    <w:rsid w:val="007E7161"/>
    <w:rsid w:val="007E732B"/>
    <w:rsid w:val="007E7D69"/>
    <w:rsid w:val="007E7F94"/>
    <w:rsid w:val="007F01CB"/>
    <w:rsid w:val="007F1013"/>
    <w:rsid w:val="007F1188"/>
    <w:rsid w:val="007F1483"/>
    <w:rsid w:val="007F1520"/>
    <w:rsid w:val="007F1913"/>
    <w:rsid w:val="007F1F43"/>
    <w:rsid w:val="007F27FE"/>
    <w:rsid w:val="007F2E29"/>
    <w:rsid w:val="007F352C"/>
    <w:rsid w:val="007F3A35"/>
    <w:rsid w:val="007F3AAF"/>
    <w:rsid w:val="007F40AD"/>
    <w:rsid w:val="007F45F0"/>
    <w:rsid w:val="007F4E88"/>
    <w:rsid w:val="007F4FE4"/>
    <w:rsid w:val="007F505B"/>
    <w:rsid w:val="007F6E61"/>
    <w:rsid w:val="007F7373"/>
    <w:rsid w:val="008001F0"/>
    <w:rsid w:val="00800C6C"/>
    <w:rsid w:val="008012E9"/>
    <w:rsid w:val="0080159C"/>
    <w:rsid w:val="00801F96"/>
    <w:rsid w:val="0080226E"/>
    <w:rsid w:val="008025EA"/>
    <w:rsid w:val="00802929"/>
    <w:rsid w:val="00802946"/>
    <w:rsid w:val="00802B51"/>
    <w:rsid w:val="00803A42"/>
    <w:rsid w:val="00803CF7"/>
    <w:rsid w:val="00804139"/>
    <w:rsid w:val="00804331"/>
    <w:rsid w:val="00804B76"/>
    <w:rsid w:val="00804D21"/>
    <w:rsid w:val="00804E81"/>
    <w:rsid w:val="008052AB"/>
    <w:rsid w:val="00805E03"/>
    <w:rsid w:val="00806992"/>
    <w:rsid w:val="00807483"/>
    <w:rsid w:val="00807782"/>
    <w:rsid w:val="00807E39"/>
    <w:rsid w:val="00810210"/>
    <w:rsid w:val="00810B10"/>
    <w:rsid w:val="00810C7F"/>
    <w:rsid w:val="0081101F"/>
    <w:rsid w:val="008119C7"/>
    <w:rsid w:val="00811AA8"/>
    <w:rsid w:val="00811AD0"/>
    <w:rsid w:val="008142F0"/>
    <w:rsid w:val="0081463E"/>
    <w:rsid w:val="00814A6F"/>
    <w:rsid w:val="008159DA"/>
    <w:rsid w:val="00815DF7"/>
    <w:rsid w:val="00816082"/>
    <w:rsid w:val="008162B0"/>
    <w:rsid w:val="00816ADE"/>
    <w:rsid w:val="00820357"/>
    <w:rsid w:val="008208CE"/>
    <w:rsid w:val="00820902"/>
    <w:rsid w:val="00820968"/>
    <w:rsid w:val="00821346"/>
    <w:rsid w:val="008215FE"/>
    <w:rsid w:val="00822CFE"/>
    <w:rsid w:val="0082333F"/>
    <w:rsid w:val="008233A0"/>
    <w:rsid w:val="008249FA"/>
    <w:rsid w:val="008258E5"/>
    <w:rsid w:val="00826881"/>
    <w:rsid w:val="00826E2E"/>
    <w:rsid w:val="0082750F"/>
    <w:rsid w:val="00827DDB"/>
    <w:rsid w:val="00827FD2"/>
    <w:rsid w:val="00830DD1"/>
    <w:rsid w:val="00830FFC"/>
    <w:rsid w:val="00832B90"/>
    <w:rsid w:val="008337D9"/>
    <w:rsid w:val="00834262"/>
    <w:rsid w:val="0083426A"/>
    <w:rsid w:val="008344A3"/>
    <w:rsid w:val="008346EF"/>
    <w:rsid w:val="00834D2E"/>
    <w:rsid w:val="00835688"/>
    <w:rsid w:val="0083569A"/>
    <w:rsid w:val="008364F8"/>
    <w:rsid w:val="00836B29"/>
    <w:rsid w:val="00836F7F"/>
    <w:rsid w:val="00837111"/>
    <w:rsid w:val="008379F6"/>
    <w:rsid w:val="0083DAE8"/>
    <w:rsid w:val="00840BA5"/>
    <w:rsid w:val="00840C34"/>
    <w:rsid w:val="008418BB"/>
    <w:rsid w:val="008418D8"/>
    <w:rsid w:val="00841D28"/>
    <w:rsid w:val="00842262"/>
    <w:rsid w:val="00842741"/>
    <w:rsid w:val="00842786"/>
    <w:rsid w:val="00842C73"/>
    <w:rsid w:val="00843344"/>
    <w:rsid w:val="00843411"/>
    <w:rsid w:val="0084351D"/>
    <w:rsid w:val="00843973"/>
    <w:rsid w:val="00844F31"/>
    <w:rsid w:val="00845370"/>
    <w:rsid w:val="00845A6B"/>
    <w:rsid w:val="0084627C"/>
    <w:rsid w:val="0084632F"/>
    <w:rsid w:val="00846566"/>
    <w:rsid w:val="00846958"/>
    <w:rsid w:val="00846B59"/>
    <w:rsid w:val="00850898"/>
    <w:rsid w:val="008512C3"/>
    <w:rsid w:val="00851D91"/>
    <w:rsid w:val="0085242C"/>
    <w:rsid w:val="008527DF"/>
    <w:rsid w:val="008534CA"/>
    <w:rsid w:val="00853B89"/>
    <w:rsid w:val="00853CC6"/>
    <w:rsid w:val="00853E77"/>
    <w:rsid w:val="00853EA5"/>
    <w:rsid w:val="008548CE"/>
    <w:rsid w:val="00854CCC"/>
    <w:rsid w:val="0085515A"/>
    <w:rsid w:val="0085574A"/>
    <w:rsid w:val="00855CB6"/>
    <w:rsid w:val="00857E3C"/>
    <w:rsid w:val="00857F0E"/>
    <w:rsid w:val="00860112"/>
    <w:rsid w:val="00860296"/>
    <w:rsid w:val="0086083E"/>
    <w:rsid w:val="008609C8"/>
    <w:rsid w:val="00860E0C"/>
    <w:rsid w:val="00861891"/>
    <w:rsid w:val="00861C5C"/>
    <w:rsid w:val="0086285A"/>
    <w:rsid w:val="00862C52"/>
    <w:rsid w:val="0086363C"/>
    <w:rsid w:val="008637BE"/>
    <w:rsid w:val="00864B26"/>
    <w:rsid w:val="008656AB"/>
    <w:rsid w:val="00865715"/>
    <w:rsid w:val="00865E4F"/>
    <w:rsid w:val="00866A6F"/>
    <w:rsid w:val="00866AAC"/>
    <w:rsid w:val="008671AF"/>
    <w:rsid w:val="00867238"/>
    <w:rsid w:val="00867644"/>
    <w:rsid w:val="00867B7F"/>
    <w:rsid w:val="008704A0"/>
    <w:rsid w:val="008709FB"/>
    <w:rsid w:val="00870F94"/>
    <w:rsid w:val="00871017"/>
    <w:rsid w:val="00871C26"/>
    <w:rsid w:val="008723A2"/>
    <w:rsid w:val="0087248C"/>
    <w:rsid w:val="0087283B"/>
    <w:rsid w:val="00873A39"/>
    <w:rsid w:val="00873CE3"/>
    <w:rsid w:val="0087426E"/>
    <w:rsid w:val="008754C5"/>
    <w:rsid w:val="008754F9"/>
    <w:rsid w:val="008755DF"/>
    <w:rsid w:val="008757DE"/>
    <w:rsid w:val="008762D8"/>
    <w:rsid w:val="00876443"/>
    <w:rsid w:val="00876A85"/>
    <w:rsid w:val="008772CC"/>
    <w:rsid w:val="0087782D"/>
    <w:rsid w:val="00877A7A"/>
    <w:rsid w:val="008802D6"/>
    <w:rsid w:val="008809D5"/>
    <w:rsid w:val="00880A04"/>
    <w:rsid w:val="00880C38"/>
    <w:rsid w:val="0088290C"/>
    <w:rsid w:val="008834C9"/>
    <w:rsid w:val="00883532"/>
    <w:rsid w:val="0088398F"/>
    <w:rsid w:val="0088401D"/>
    <w:rsid w:val="00885217"/>
    <w:rsid w:val="00885950"/>
    <w:rsid w:val="008863E1"/>
    <w:rsid w:val="00886E2F"/>
    <w:rsid w:val="0089013D"/>
    <w:rsid w:val="00891388"/>
    <w:rsid w:val="008915BC"/>
    <w:rsid w:val="0089199A"/>
    <w:rsid w:val="00891A63"/>
    <w:rsid w:val="00892049"/>
    <w:rsid w:val="00892218"/>
    <w:rsid w:val="008925CA"/>
    <w:rsid w:val="00893B4E"/>
    <w:rsid w:val="00893F39"/>
    <w:rsid w:val="0089403D"/>
    <w:rsid w:val="00895843"/>
    <w:rsid w:val="008963BC"/>
    <w:rsid w:val="00896493"/>
    <w:rsid w:val="00896EEC"/>
    <w:rsid w:val="00897598"/>
    <w:rsid w:val="008A08F1"/>
    <w:rsid w:val="008A0F39"/>
    <w:rsid w:val="008A1CD4"/>
    <w:rsid w:val="008A2909"/>
    <w:rsid w:val="008A292B"/>
    <w:rsid w:val="008A2971"/>
    <w:rsid w:val="008A307B"/>
    <w:rsid w:val="008A3A7A"/>
    <w:rsid w:val="008A3F2E"/>
    <w:rsid w:val="008A3F5B"/>
    <w:rsid w:val="008A4BB5"/>
    <w:rsid w:val="008A4D05"/>
    <w:rsid w:val="008A514B"/>
    <w:rsid w:val="008A5ECA"/>
    <w:rsid w:val="008A6093"/>
    <w:rsid w:val="008A7665"/>
    <w:rsid w:val="008A7BA4"/>
    <w:rsid w:val="008A7CA3"/>
    <w:rsid w:val="008B0050"/>
    <w:rsid w:val="008B035C"/>
    <w:rsid w:val="008B11AB"/>
    <w:rsid w:val="008B122F"/>
    <w:rsid w:val="008B1396"/>
    <w:rsid w:val="008B1468"/>
    <w:rsid w:val="008B14DA"/>
    <w:rsid w:val="008B2C2C"/>
    <w:rsid w:val="008B3AF6"/>
    <w:rsid w:val="008B3B5E"/>
    <w:rsid w:val="008B45B8"/>
    <w:rsid w:val="008B4D41"/>
    <w:rsid w:val="008B4F35"/>
    <w:rsid w:val="008B520C"/>
    <w:rsid w:val="008B66D3"/>
    <w:rsid w:val="008B6C6C"/>
    <w:rsid w:val="008B761E"/>
    <w:rsid w:val="008C0A25"/>
    <w:rsid w:val="008C20D2"/>
    <w:rsid w:val="008C2773"/>
    <w:rsid w:val="008C2B94"/>
    <w:rsid w:val="008C3CDA"/>
    <w:rsid w:val="008C41D7"/>
    <w:rsid w:val="008C42A6"/>
    <w:rsid w:val="008C42C6"/>
    <w:rsid w:val="008C46BE"/>
    <w:rsid w:val="008C4929"/>
    <w:rsid w:val="008C4D27"/>
    <w:rsid w:val="008C50DA"/>
    <w:rsid w:val="008C56FE"/>
    <w:rsid w:val="008C5DEB"/>
    <w:rsid w:val="008C63BB"/>
    <w:rsid w:val="008C70C8"/>
    <w:rsid w:val="008C7881"/>
    <w:rsid w:val="008D05BC"/>
    <w:rsid w:val="008D060C"/>
    <w:rsid w:val="008D076E"/>
    <w:rsid w:val="008D0910"/>
    <w:rsid w:val="008D0C8F"/>
    <w:rsid w:val="008D10D3"/>
    <w:rsid w:val="008D14D3"/>
    <w:rsid w:val="008D19C0"/>
    <w:rsid w:val="008D1A97"/>
    <w:rsid w:val="008D27E2"/>
    <w:rsid w:val="008D29C5"/>
    <w:rsid w:val="008D309B"/>
    <w:rsid w:val="008D30C1"/>
    <w:rsid w:val="008D3B5E"/>
    <w:rsid w:val="008D3DBC"/>
    <w:rsid w:val="008D4221"/>
    <w:rsid w:val="008D460D"/>
    <w:rsid w:val="008D6840"/>
    <w:rsid w:val="008D69BC"/>
    <w:rsid w:val="008D6B6D"/>
    <w:rsid w:val="008D6D60"/>
    <w:rsid w:val="008D78BA"/>
    <w:rsid w:val="008D7B5C"/>
    <w:rsid w:val="008E0378"/>
    <w:rsid w:val="008E0E78"/>
    <w:rsid w:val="008E1FD1"/>
    <w:rsid w:val="008E2F5A"/>
    <w:rsid w:val="008E4556"/>
    <w:rsid w:val="008E5986"/>
    <w:rsid w:val="008E5D9A"/>
    <w:rsid w:val="008E6405"/>
    <w:rsid w:val="008E7A5E"/>
    <w:rsid w:val="008E7C74"/>
    <w:rsid w:val="008F00CC"/>
    <w:rsid w:val="008F065A"/>
    <w:rsid w:val="008F0743"/>
    <w:rsid w:val="008F0DFE"/>
    <w:rsid w:val="008F1273"/>
    <w:rsid w:val="008F1940"/>
    <w:rsid w:val="008F19BC"/>
    <w:rsid w:val="008F1B58"/>
    <w:rsid w:val="008F1B6B"/>
    <w:rsid w:val="008F1FA8"/>
    <w:rsid w:val="008F22FB"/>
    <w:rsid w:val="008F2324"/>
    <w:rsid w:val="008F2EF8"/>
    <w:rsid w:val="008F2F15"/>
    <w:rsid w:val="008F3389"/>
    <w:rsid w:val="008F3C5A"/>
    <w:rsid w:val="008F433E"/>
    <w:rsid w:val="008F4D7B"/>
    <w:rsid w:val="008F5029"/>
    <w:rsid w:val="008F519C"/>
    <w:rsid w:val="008F54F6"/>
    <w:rsid w:val="008F5E39"/>
    <w:rsid w:val="008F5F8A"/>
    <w:rsid w:val="008F6879"/>
    <w:rsid w:val="008F7ABB"/>
    <w:rsid w:val="00900E21"/>
    <w:rsid w:val="009012FC"/>
    <w:rsid w:val="009018F8"/>
    <w:rsid w:val="0090223A"/>
    <w:rsid w:val="00902850"/>
    <w:rsid w:val="00902BDF"/>
    <w:rsid w:val="009043E9"/>
    <w:rsid w:val="0090547E"/>
    <w:rsid w:val="009059E4"/>
    <w:rsid w:val="00906677"/>
    <w:rsid w:val="00907A5C"/>
    <w:rsid w:val="00907C97"/>
    <w:rsid w:val="009106EF"/>
    <w:rsid w:val="009107F4"/>
    <w:rsid w:val="00910DC2"/>
    <w:rsid w:val="00911AC6"/>
    <w:rsid w:val="00911F26"/>
    <w:rsid w:val="00912077"/>
    <w:rsid w:val="0091239C"/>
    <w:rsid w:val="009132FF"/>
    <w:rsid w:val="009139F6"/>
    <w:rsid w:val="0091509B"/>
    <w:rsid w:val="00915366"/>
    <w:rsid w:val="00915673"/>
    <w:rsid w:val="00916448"/>
    <w:rsid w:val="009166D2"/>
    <w:rsid w:val="00916E06"/>
    <w:rsid w:val="00917179"/>
    <w:rsid w:val="00920607"/>
    <w:rsid w:val="0092092E"/>
    <w:rsid w:val="00921015"/>
    <w:rsid w:val="009218EE"/>
    <w:rsid w:val="00921ACC"/>
    <w:rsid w:val="00922F26"/>
    <w:rsid w:val="00923AA6"/>
    <w:rsid w:val="009241AA"/>
    <w:rsid w:val="009248FD"/>
    <w:rsid w:val="00924B90"/>
    <w:rsid w:val="00925037"/>
    <w:rsid w:val="009250AE"/>
    <w:rsid w:val="009259A7"/>
    <w:rsid w:val="00926234"/>
    <w:rsid w:val="00931426"/>
    <w:rsid w:val="00931533"/>
    <w:rsid w:val="00931D8B"/>
    <w:rsid w:val="00932732"/>
    <w:rsid w:val="009337BF"/>
    <w:rsid w:val="0093466E"/>
    <w:rsid w:val="00934871"/>
    <w:rsid w:val="00934B8B"/>
    <w:rsid w:val="00934FA4"/>
    <w:rsid w:val="00935019"/>
    <w:rsid w:val="009355B9"/>
    <w:rsid w:val="00935E3D"/>
    <w:rsid w:val="0093646B"/>
    <w:rsid w:val="009368BF"/>
    <w:rsid w:val="009415AE"/>
    <w:rsid w:val="00941C31"/>
    <w:rsid w:val="00941F1B"/>
    <w:rsid w:val="009424EC"/>
    <w:rsid w:val="00942866"/>
    <w:rsid w:val="009430CC"/>
    <w:rsid w:val="00943C39"/>
    <w:rsid w:val="00944CB3"/>
    <w:rsid w:val="00944CFE"/>
    <w:rsid w:val="00944D3D"/>
    <w:rsid w:val="00944F7B"/>
    <w:rsid w:val="00946677"/>
    <w:rsid w:val="00947F12"/>
    <w:rsid w:val="00950A2B"/>
    <w:rsid w:val="00950B44"/>
    <w:rsid w:val="00950ECE"/>
    <w:rsid w:val="0095180E"/>
    <w:rsid w:val="00952B7C"/>
    <w:rsid w:val="0095320B"/>
    <w:rsid w:val="00953224"/>
    <w:rsid w:val="0095472E"/>
    <w:rsid w:val="009549D3"/>
    <w:rsid w:val="00954D6A"/>
    <w:rsid w:val="0095559B"/>
    <w:rsid w:val="00960352"/>
    <w:rsid w:val="00960429"/>
    <w:rsid w:val="00961A56"/>
    <w:rsid w:val="00961B71"/>
    <w:rsid w:val="0096352B"/>
    <w:rsid w:val="00963CC2"/>
    <w:rsid w:val="00964667"/>
    <w:rsid w:val="009651A7"/>
    <w:rsid w:val="0096522C"/>
    <w:rsid w:val="00965D81"/>
    <w:rsid w:val="00966DAD"/>
    <w:rsid w:val="00967598"/>
    <w:rsid w:val="00967B90"/>
    <w:rsid w:val="00970C08"/>
    <w:rsid w:val="00970C84"/>
    <w:rsid w:val="00970E9F"/>
    <w:rsid w:val="009714AF"/>
    <w:rsid w:val="00971539"/>
    <w:rsid w:val="00971857"/>
    <w:rsid w:val="00971911"/>
    <w:rsid w:val="00972411"/>
    <w:rsid w:val="00972734"/>
    <w:rsid w:val="00972770"/>
    <w:rsid w:val="009737D3"/>
    <w:rsid w:val="00973EAA"/>
    <w:rsid w:val="00973F26"/>
    <w:rsid w:val="00974A08"/>
    <w:rsid w:val="009751F1"/>
    <w:rsid w:val="00975D12"/>
    <w:rsid w:val="00976207"/>
    <w:rsid w:val="00976CCC"/>
    <w:rsid w:val="00977223"/>
    <w:rsid w:val="009773D7"/>
    <w:rsid w:val="00977709"/>
    <w:rsid w:val="00977890"/>
    <w:rsid w:val="009801D1"/>
    <w:rsid w:val="00980A1D"/>
    <w:rsid w:val="00980BFF"/>
    <w:rsid w:val="00982132"/>
    <w:rsid w:val="0098217B"/>
    <w:rsid w:val="0098241F"/>
    <w:rsid w:val="00983B50"/>
    <w:rsid w:val="00983BCB"/>
    <w:rsid w:val="00983D42"/>
    <w:rsid w:val="009845DA"/>
    <w:rsid w:val="00984E26"/>
    <w:rsid w:val="00984FE5"/>
    <w:rsid w:val="009854B5"/>
    <w:rsid w:val="00985946"/>
    <w:rsid w:val="00985A14"/>
    <w:rsid w:val="00985C5E"/>
    <w:rsid w:val="00986300"/>
    <w:rsid w:val="009864E6"/>
    <w:rsid w:val="00986BDB"/>
    <w:rsid w:val="00986C37"/>
    <w:rsid w:val="00991613"/>
    <w:rsid w:val="00991A7F"/>
    <w:rsid w:val="00991B12"/>
    <w:rsid w:val="0099208A"/>
    <w:rsid w:val="00992360"/>
    <w:rsid w:val="009924D1"/>
    <w:rsid w:val="009936F2"/>
    <w:rsid w:val="00993753"/>
    <w:rsid w:val="00993EA0"/>
    <w:rsid w:val="00993F8D"/>
    <w:rsid w:val="00994EC4"/>
    <w:rsid w:val="009952E8"/>
    <w:rsid w:val="009954D1"/>
    <w:rsid w:val="00996FB4"/>
    <w:rsid w:val="0099757D"/>
    <w:rsid w:val="009A0B67"/>
    <w:rsid w:val="009A15AF"/>
    <w:rsid w:val="009A1890"/>
    <w:rsid w:val="009A1CFC"/>
    <w:rsid w:val="009A2069"/>
    <w:rsid w:val="009A2A19"/>
    <w:rsid w:val="009A31B9"/>
    <w:rsid w:val="009A3795"/>
    <w:rsid w:val="009A3916"/>
    <w:rsid w:val="009A3EA4"/>
    <w:rsid w:val="009A40ED"/>
    <w:rsid w:val="009A4222"/>
    <w:rsid w:val="009A4C03"/>
    <w:rsid w:val="009A4E72"/>
    <w:rsid w:val="009A5211"/>
    <w:rsid w:val="009A55B1"/>
    <w:rsid w:val="009A5817"/>
    <w:rsid w:val="009A5B84"/>
    <w:rsid w:val="009A6B7E"/>
    <w:rsid w:val="009A6D34"/>
    <w:rsid w:val="009A6FF3"/>
    <w:rsid w:val="009A7B56"/>
    <w:rsid w:val="009A7D37"/>
    <w:rsid w:val="009A7E02"/>
    <w:rsid w:val="009B02C3"/>
    <w:rsid w:val="009B02CE"/>
    <w:rsid w:val="009B1F28"/>
    <w:rsid w:val="009B2437"/>
    <w:rsid w:val="009B2597"/>
    <w:rsid w:val="009B2C81"/>
    <w:rsid w:val="009B2CE2"/>
    <w:rsid w:val="009B300C"/>
    <w:rsid w:val="009B33BD"/>
    <w:rsid w:val="009B39B0"/>
    <w:rsid w:val="009B469F"/>
    <w:rsid w:val="009B51A2"/>
    <w:rsid w:val="009B595A"/>
    <w:rsid w:val="009B5DC0"/>
    <w:rsid w:val="009B6015"/>
    <w:rsid w:val="009B78F2"/>
    <w:rsid w:val="009B7A5A"/>
    <w:rsid w:val="009C01B5"/>
    <w:rsid w:val="009C0569"/>
    <w:rsid w:val="009C06EA"/>
    <w:rsid w:val="009C1493"/>
    <w:rsid w:val="009C1815"/>
    <w:rsid w:val="009C1EC3"/>
    <w:rsid w:val="009C4199"/>
    <w:rsid w:val="009C492E"/>
    <w:rsid w:val="009C5940"/>
    <w:rsid w:val="009C5F71"/>
    <w:rsid w:val="009C6108"/>
    <w:rsid w:val="009C631E"/>
    <w:rsid w:val="009C63F2"/>
    <w:rsid w:val="009C6958"/>
    <w:rsid w:val="009D098C"/>
    <w:rsid w:val="009D0CD2"/>
    <w:rsid w:val="009D1326"/>
    <w:rsid w:val="009D24DE"/>
    <w:rsid w:val="009D26C1"/>
    <w:rsid w:val="009D31F1"/>
    <w:rsid w:val="009D3722"/>
    <w:rsid w:val="009D3DB0"/>
    <w:rsid w:val="009D4701"/>
    <w:rsid w:val="009D5179"/>
    <w:rsid w:val="009D5746"/>
    <w:rsid w:val="009D5B55"/>
    <w:rsid w:val="009D6298"/>
    <w:rsid w:val="009D6602"/>
    <w:rsid w:val="009D76B5"/>
    <w:rsid w:val="009E09B8"/>
    <w:rsid w:val="009E0A94"/>
    <w:rsid w:val="009E131D"/>
    <w:rsid w:val="009E14A0"/>
    <w:rsid w:val="009E180D"/>
    <w:rsid w:val="009E1B25"/>
    <w:rsid w:val="009E1E0B"/>
    <w:rsid w:val="009E2D6C"/>
    <w:rsid w:val="009E32A6"/>
    <w:rsid w:val="009E3FA5"/>
    <w:rsid w:val="009E458E"/>
    <w:rsid w:val="009E5E51"/>
    <w:rsid w:val="009E6326"/>
    <w:rsid w:val="009E63D4"/>
    <w:rsid w:val="009E655B"/>
    <w:rsid w:val="009E6A6D"/>
    <w:rsid w:val="009E7BB2"/>
    <w:rsid w:val="009F0B56"/>
    <w:rsid w:val="009F0E18"/>
    <w:rsid w:val="009F1CB4"/>
    <w:rsid w:val="009F238D"/>
    <w:rsid w:val="009F2E9B"/>
    <w:rsid w:val="009F2F4F"/>
    <w:rsid w:val="009F37F3"/>
    <w:rsid w:val="009F3EC4"/>
    <w:rsid w:val="009F403D"/>
    <w:rsid w:val="009F429C"/>
    <w:rsid w:val="009F42D3"/>
    <w:rsid w:val="009F4B64"/>
    <w:rsid w:val="009F54AE"/>
    <w:rsid w:val="009F603D"/>
    <w:rsid w:val="009F6297"/>
    <w:rsid w:val="009F6B26"/>
    <w:rsid w:val="009F6C10"/>
    <w:rsid w:val="009F6C88"/>
    <w:rsid w:val="00A00A61"/>
    <w:rsid w:val="00A010CC"/>
    <w:rsid w:val="00A02280"/>
    <w:rsid w:val="00A0286F"/>
    <w:rsid w:val="00A03D93"/>
    <w:rsid w:val="00A0419D"/>
    <w:rsid w:val="00A058AD"/>
    <w:rsid w:val="00A05B84"/>
    <w:rsid w:val="00A05F1D"/>
    <w:rsid w:val="00A0661B"/>
    <w:rsid w:val="00A07254"/>
    <w:rsid w:val="00A102CA"/>
    <w:rsid w:val="00A10F7A"/>
    <w:rsid w:val="00A11DD2"/>
    <w:rsid w:val="00A13E0E"/>
    <w:rsid w:val="00A14240"/>
    <w:rsid w:val="00A142C3"/>
    <w:rsid w:val="00A146C5"/>
    <w:rsid w:val="00A14977"/>
    <w:rsid w:val="00A158FB"/>
    <w:rsid w:val="00A172C1"/>
    <w:rsid w:val="00A173AF"/>
    <w:rsid w:val="00A1795B"/>
    <w:rsid w:val="00A17E50"/>
    <w:rsid w:val="00A20973"/>
    <w:rsid w:val="00A20B26"/>
    <w:rsid w:val="00A21A41"/>
    <w:rsid w:val="00A2318D"/>
    <w:rsid w:val="00A24029"/>
    <w:rsid w:val="00A24DFA"/>
    <w:rsid w:val="00A2519F"/>
    <w:rsid w:val="00A251AC"/>
    <w:rsid w:val="00A2614B"/>
    <w:rsid w:val="00A26647"/>
    <w:rsid w:val="00A2681A"/>
    <w:rsid w:val="00A26CDD"/>
    <w:rsid w:val="00A27E21"/>
    <w:rsid w:val="00A3193A"/>
    <w:rsid w:val="00A32CE5"/>
    <w:rsid w:val="00A333BB"/>
    <w:rsid w:val="00A33889"/>
    <w:rsid w:val="00A339DB"/>
    <w:rsid w:val="00A33EA0"/>
    <w:rsid w:val="00A33EF5"/>
    <w:rsid w:val="00A34E50"/>
    <w:rsid w:val="00A34E5A"/>
    <w:rsid w:val="00A364B2"/>
    <w:rsid w:val="00A36626"/>
    <w:rsid w:val="00A4034D"/>
    <w:rsid w:val="00A4116B"/>
    <w:rsid w:val="00A41504"/>
    <w:rsid w:val="00A41688"/>
    <w:rsid w:val="00A41A2F"/>
    <w:rsid w:val="00A41D45"/>
    <w:rsid w:val="00A41EF2"/>
    <w:rsid w:val="00A43615"/>
    <w:rsid w:val="00A443D1"/>
    <w:rsid w:val="00A44C23"/>
    <w:rsid w:val="00A45D1F"/>
    <w:rsid w:val="00A4625F"/>
    <w:rsid w:val="00A4686B"/>
    <w:rsid w:val="00A46E77"/>
    <w:rsid w:val="00A47214"/>
    <w:rsid w:val="00A47364"/>
    <w:rsid w:val="00A50201"/>
    <w:rsid w:val="00A507A0"/>
    <w:rsid w:val="00A514CD"/>
    <w:rsid w:val="00A5184E"/>
    <w:rsid w:val="00A518CD"/>
    <w:rsid w:val="00A51AE4"/>
    <w:rsid w:val="00A51F20"/>
    <w:rsid w:val="00A5210A"/>
    <w:rsid w:val="00A52AFB"/>
    <w:rsid w:val="00A5368B"/>
    <w:rsid w:val="00A536B0"/>
    <w:rsid w:val="00A54421"/>
    <w:rsid w:val="00A54761"/>
    <w:rsid w:val="00A54BF4"/>
    <w:rsid w:val="00A54CC2"/>
    <w:rsid w:val="00A54CD5"/>
    <w:rsid w:val="00A552E6"/>
    <w:rsid w:val="00A55802"/>
    <w:rsid w:val="00A5647C"/>
    <w:rsid w:val="00A5715C"/>
    <w:rsid w:val="00A57506"/>
    <w:rsid w:val="00A57FA4"/>
    <w:rsid w:val="00A60250"/>
    <w:rsid w:val="00A60A80"/>
    <w:rsid w:val="00A60DC1"/>
    <w:rsid w:val="00A60E2E"/>
    <w:rsid w:val="00A6206E"/>
    <w:rsid w:val="00A6245D"/>
    <w:rsid w:val="00A6251C"/>
    <w:rsid w:val="00A62D0E"/>
    <w:rsid w:val="00A62E2E"/>
    <w:rsid w:val="00A63A43"/>
    <w:rsid w:val="00A63DC1"/>
    <w:rsid w:val="00A6400F"/>
    <w:rsid w:val="00A64178"/>
    <w:rsid w:val="00A646C4"/>
    <w:rsid w:val="00A64BF6"/>
    <w:rsid w:val="00A65E71"/>
    <w:rsid w:val="00A66037"/>
    <w:rsid w:val="00A66073"/>
    <w:rsid w:val="00A66316"/>
    <w:rsid w:val="00A6647D"/>
    <w:rsid w:val="00A67D7D"/>
    <w:rsid w:val="00A67F86"/>
    <w:rsid w:val="00A700A7"/>
    <w:rsid w:val="00A70109"/>
    <w:rsid w:val="00A70220"/>
    <w:rsid w:val="00A70B3B"/>
    <w:rsid w:val="00A71D85"/>
    <w:rsid w:val="00A723C5"/>
    <w:rsid w:val="00A7296A"/>
    <w:rsid w:val="00A72EA4"/>
    <w:rsid w:val="00A734D1"/>
    <w:rsid w:val="00A73CAD"/>
    <w:rsid w:val="00A745C2"/>
    <w:rsid w:val="00A7466B"/>
    <w:rsid w:val="00A75282"/>
    <w:rsid w:val="00A7582A"/>
    <w:rsid w:val="00A75DA9"/>
    <w:rsid w:val="00A76DC4"/>
    <w:rsid w:val="00A76EF4"/>
    <w:rsid w:val="00A77377"/>
    <w:rsid w:val="00A77487"/>
    <w:rsid w:val="00A77B85"/>
    <w:rsid w:val="00A77CBB"/>
    <w:rsid w:val="00A80BBB"/>
    <w:rsid w:val="00A80F2B"/>
    <w:rsid w:val="00A8404A"/>
    <w:rsid w:val="00A857AA"/>
    <w:rsid w:val="00A86144"/>
    <w:rsid w:val="00A863E7"/>
    <w:rsid w:val="00A86D02"/>
    <w:rsid w:val="00A8797A"/>
    <w:rsid w:val="00A87C69"/>
    <w:rsid w:val="00A90B82"/>
    <w:rsid w:val="00A91C91"/>
    <w:rsid w:val="00A91CCE"/>
    <w:rsid w:val="00A92B5C"/>
    <w:rsid w:val="00A92CB9"/>
    <w:rsid w:val="00A92D1D"/>
    <w:rsid w:val="00A931C0"/>
    <w:rsid w:val="00A93CA3"/>
    <w:rsid w:val="00A93DE0"/>
    <w:rsid w:val="00A94CD9"/>
    <w:rsid w:val="00A956BE"/>
    <w:rsid w:val="00A967DA"/>
    <w:rsid w:val="00AA0435"/>
    <w:rsid w:val="00AA0888"/>
    <w:rsid w:val="00AA08F1"/>
    <w:rsid w:val="00AA0A95"/>
    <w:rsid w:val="00AA0B05"/>
    <w:rsid w:val="00AA0F4F"/>
    <w:rsid w:val="00AA19D5"/>
    <w:rsid w:val="00AA271D"/>
    <w:rsid w:val="00AA3768"/>
    <w:rsid w:val="00AA4115"/>
    <w:rsid w:val="00AA4FDB"/>
    <w:rsid w:val="00AA5776"/>
    <w:rsid w:val="00AA62A5"/>
    <w:rsid w:val="00AA6458"/>
    <w:rsid w:val="00AB0881"/>
    <w:rsid w:val="00AB157A"/>
    <w:rsid w:val="00AB1D03"/>
    <w:rsid w:val="00AB21B5"/>
    <w:rsid w:val="00AB3233"/>
    <w:rsid w:val="00AB371D"/>
    <w:rsid w:val="00AB4314"/>
    <w:rsid w:val="00AB4DA0"/>
    <w:rsid w:val="00AB4FB7"/>
    <w:rsid w:val="00AB5218"/>
    <w:rsid w:val="00AB5814"/>
    <w:rsid w:val="00AB7352"/>
    <w:rsid w:val="00AB7464"/>
    <w:rsid w:val="00AB7B94"/>
    <w:rsid w:val="00AC0D88"/>
    <w:rsid w:val="00AC12B8"/>
    <w:rsid w:val="00AC26A8"/>
    <w:rsid w:val="00AC2B59"/>
    <w:rsid w:val="00AC3698"/>
    <w:rsid w:val="00AC3B87"/>
    <w:rsid w:val="00AC418D"/>
    <w:rsid w:val="00AC435D"/>
    <w:rsid w:val="00AC4753"/>
    <w:rsid w:val="00AC48F5"/>
    <w:rsid w:val="00AC509D"/>
    <w:rsid w:val="00AC5201"/>
    <w:rsid w:val="00AC5203"/>
    <w:rsid w:val="00AC5530"/>
    <w:rsid w:val="00AC5FDA"/>
    <w:rsid w:val="00AC60A3"/>
    <w:rsid w:val="00AC6462"/>
    <w:rsid w:val="00AC656E"/>
    <w:rsid w:val="00AC66B4"/>
    <w:rsid w:val="00AC6B49"/>
    <w:rsid w:val="00AC6BAC"/>
    <w:rsid w:val="00AC781B"/>
    <w:rsid w:val="00AD009E"/>
    <w:rsid w:val="00AD06D4"/>
    <w:rsid w:val="00AD1739"/>
    <w:rsid w:val="00AD1A51"/>
    <w:rsid w:val="00AD1E24"/>
    <w:rsid w:val="00AD204C"/>
    <w:rsid w:val="00AD2339"/>
    <w:rsid w:val="00AD2C69"/>
    <w:rsid w:val="00AD35FD"/>
    <w:rsid w:val="00AD3C5D"/>
    <w:rsid w:val="00AD44DA"/>
    <w:rsid w:val="00AD4CA6"/>
    <w:rsid w:val="00AD53A8"/>
    <w:rsid w:val="00AD5AB8"/>
    <w:rsid w:val="00AD62BC"/>
    <w:rsid w:val="00AD7206"/>
    <w:rsid w:val="00AD7237"/>
    <w:rsid w:val="00AE0D1E"/>
    <w:rsid w:val="00AE162C"/>
    <w:rsid w:val="00AE1C0F"/>
    <w:rsid w:val="00AE20FA"/>
    <w:rsid w:val="00AE30AC"/>
    <w:rsid w:val="00AE30FE"/>
    <w:rsid w:val="00AE373E"/>
    <w:rsid w:val="00AE49D9"/>
    <w:rsid w:val="00AE4F0F"/>
    <w:rsid w:val="00AE597F"/>
    <w:rsid w:val="00AE5E4F"/>
    <w:rsid w:val="00AE5EBD"/>
    <w:rsid w:val="00AE649C"/>
    <w:rsid w:val="00AE695A"/>
    <w:rsid w:val="00AE70D7"/>
    <w:rsid w:val="00AE7385"/>
    <w:rsid w:val="00AE7490"/>
    <w:rsid w:val="00AE7550"/>
    <w:rsid w:val="00AE78EB"/>
    <w:rsid w:val="00AF01CF"/>
    <w:rsid w:val="00AF08F1"/>
    <w:rsid w:val="00AF134C"/>
    <w:rsid w:val="00AF1357"/>
    <w:rsid w:val="00AF163E"/>
    <w:rsid w:val="00AF261A"/>
    <w:rsid w:val="00AF347B"/>
    <w:rsid w:val="00AF3AA9"/>
    <w:rsid w:val="00AF4042"/>
    <w:rsid w:val="00AF43C2"/>
    <w:rsid w:val="00AF5256"/>
    <w:rsid w:val="00AF5642"/>
    <w:rsid w:val="00AF5891"/>
    <w:rsid w:val="00AF5A3D"/>
    <w:rsid w:val="00AF5CC1"/>
    <w:rsid w:val="00AF6F89"/>
    <w:rsid w:val="00AF7BC7"/>
    <w:rsid w:val="00B008E9"/>
    <w:rsid w:val="00B01425"/>
    <w:rsid w:val="00B01912"/>
    <w:rsid w:val="00B021F8"/>
    <w:rsid w:val="00B02D4E"/>
    <w:rsid w:val="00B02F87"/>
    <w:rsid w:val="00B0308A"/>
    <w:rsid w:val="00B030FC"/>
    <w:rsid w:val="00B03C8A"/>
    <w:rsid w:val="00B04417"/>
    <w:rsid w:val="00B0482F"/>
    <w:rsid w:val="00B059D8"/>
    <w:rsid w:val="00B05E35"/>
    <w:rsid w:val="00B06A03"/>
    <w:rsid w:val="00B071FC"/>
    <w:rsid w:val="00B07F4B"/>
    <w:rsid w:val="00B10454"/>
    <w:rsid w:val="00B1113E"/>
    <w:rsid w:val="00B1211D"/>
    <w:rsid w:val="00B128AD"/>
    <w:rsid w:val="00B12C67"/>
    <w:rsid w:val="00B12FD3"/>
    <w:rsid w:val="00B1364E"/>
    <w:rsid w:val="00B13A7C"/>
    <w:rsid w:val="00B13D1E"/>
    <w:rsid w:val="00B147BC"/>
    <w:rsid w:val="00B1487C"/>
    <w:rsid w:val="00B14C63"/>
    <w:rsid w:val="00B15505"/>
    <w:rsid w:val="00B155FC"/>
    <w:rsid w:val="00B16533"/>
    <w:rsid w:val="00B1670A"/>
    <w:rsid w:val="00B174F9"/>
    <w:rsid w:val="00B17E56"/>
    <w:rsid w:val="00B2042E"/>
    <w:rsid w:val="00B205F1"/>
    <w:rsid w:val="00B20950"/>
    <w:rsid w:val="00B2130E"/>
    <w:rsid w:val="00B22390"/>
    <w:rsid w:val="00B227ED"/>
    <w:rsid w:val="00B22E70"/>
    <w:rsid w:val="00B23411"/>
    <w:rsid w:val="00B23434"/>
    <w:rsid w:val="00B239B6"/>
    <w:rsid w:val="00B23E09"/>
    <w:rsid w:val="00B24523"/>
    <w:rsid w:val="00B2489F"/>
    <w:rsid w:val="00B24C63"/>
    <w:rsid w:val="00B26304"/>
    <w:rsid w:val="00B26340"/>
    <w:rsid w:val="00B265A2"/>
    <w:rsid w:val="00B26B31"/>
    <w:rsid w:val="00B272F7"/>
    <w:rsid w:val="00B30593"/>
    <w:rsid w:val="00B309A5"/>
    <w:rsid w:val="00B31120"/>
    <w:rsid w:val="00B31127"/>
    <w:rsid w:val="00B31249"/>
    <w:rsid w:val="00B3179F"/>
    <w:rsid w:val="00B31F2D"/>
    <w:rsid w:val="00B32FE5"/>
    <w:rsid w:val="00B33EE8"/>
    <w:rsid w:val="00B3479A"/>
    <w:rsid w:val="00B359DE"/>
    <w:rsid w:val="00B364EA"/>
    <w:rsid w:val="00B3674D"/>
    <w:rsid w:val="00B3704D"/>
    <w:rsid w:val="00B37130"/>
    <w:rsid w:val="00B37C63"/>
    <w:rsid w:val="00B4017B"/>
    <w:rsid w:val="00B4039E"/>
    <w:rsid w:val="00B40AF5"/>
    <w:rsid w:val="00B4191B"/>
    <w:rsid w:val="00B41EA6"/>
    <w:rsid w:val="00B43099"/>
    <w:rsid w:val="00B43604"/>
    <w:rsid w:val="00B440C5"/>
    <w:rsid w:val="00B44DC5"/>
    <w:rsid w:val="00B45302"/>
    <w:rsid w:val="00B45889"/>
    <w:rsid w:val="00B45A43"/>
    <w:rsid w:val="00B45A57"/>
    <w:rsid w:val="00B4614E"/>
    <w:rsid w:val="00B46BA0"/>
    <w:rsid w:val="00B46BC5"/>
    <w:rsid w:val="00B47FAF"/>
    <w:rsid w:val="00B501BE"/>
    <w:rsid w:val="00B501E4"/>
    <w:rsid w:val="00B5023C"/>
    <w:rsid w:val="00B50413"/>
    <w:rsid w:val="00B50607"/>
    <w:rsid w:val="00B50805"/>
    <w:rsid w:val="00B50ABD"/>
    <w:rsid w:val="00B50E0F"/>
    <w:rsid w:val="00B50ED7"/>
    <w:rsid w:val="00B514E5"/>
    <w:rsid w:val="00B51A8C"/>
    <w:rsid w:val="00B51AC5"/>
    <w:rsid w:val="00B51BCC"/>
    <w:rsid w:val="00B51CCB"/>
    <w:rsid w:val="00B5207D"/>
    <w:rsid w:val="00B535A8"/>
    <w:rsid w:val="00B53C63"/>
    <w:rsid w:val="00B54B8B"/>
    <w:rsid w:val="00B54D2A"/>
    <w:rsid w:val="00B55973"/>
    <w:rsid w:val="00B55C45"/>
    <w:rsid w:val="00B56343"/>
    <w:rsid w:val="00B56A91"/>
    <w:rsid w:val="00B572AD"/>
    <w:rsid w:val="00B57FFA"/>
    <w:rsid w:val="00B602CB"/>
    <w:rsid w:val="00B602CF"/>
    <w:rsid w:val="00B613D6"/>
    <w:rsid w:val="00B61529"/>
    <w:rsid w:val="00B618BE"/>
    <w:rsid w:val="00B61A7E"/>
    <w:rsid w:val="00B61E8C"/>
    <w:rsid w:val="00B62CC9"/>
    <w:rsid w:val="00B62FF9"/>
    <w:rsid w:val="00B63D0A"/>
    <w:rsid w:val="00B640E2"/>
    <w:rsid w:val="00B641E3"/>
    <w:rsid w:val="00B664DB"/>
    <w:rsid w:val="00B66A1E"/>
    <w:rsid w:val="00B66E66"/>
    <w:rsid w:val="00B66E95"/>
    <w:rsid w:val="00B66FCC"/>
    <w:rsid w:val="00B67735"/>
    <w:rsid w:val="00B7012F"/>
    <w:rsid w:val="00B71264"/>
    <w:rsid w:val="00B71DD0"/>
    <w:rsid w:val="00B7203D"/>
    <w:rsid w:val="00B723A0"/>
    <w:rsid w:val="00B7272D"/>
    <w:rsid w:val="00B72D49"/>
    <w:rsid w:val="00B73931"/>
    <w:rsid w:val="00B73B7F"/>
    <w:rsid w:val="00B748DB"/>
    <w:rsid w:val="00B751A2"/>
    <w:rsid w:val="00B759D1"/>
    <w:rsid w:val="00B760BE"/>
    <w:rsid w:val="00B76395"/>
    <w:rsid w:val="00B76A09"/>
    <w:rsid w:val="00B76C2D"/>
    <w:rsid w:val="00B76DE2"/>
    <w:rsid w:val="00B772C4"/>
    <w:rsid w:val="00B8087C"/>
    <w:rsid w:val="00B808A0"/>
    <w:rsid w:val="00B80DB0"/>
    <w:rsid w:val="00B81977"/>
    <w:rsid w:val="00B81F6A"/>
    <w:rsid w:val="00B82039"/>
    <w:rsid w:val="00B824ED"/>
    <w:rsid w:val="00B8256A"/>
    <w:rsid w:val="00B82A87"/>
    <w:rsid w:val="00B8362B"/>
    <w:rsid w:val="00B83976"/>
    <w:rsid w:val="00B83E38"/>
    <w:rsid w:val="00B83FB9"/>
    <w:rsid w:val="00B846B8"/>
    <w:rsid w:val="00B84A82"/>
    <w:rsid w:val="00B84BB3"/>
    <w:rsid w:val="00B857A6"/>
    <w:rsid w:val="00B8584B"/>
    <w:rsid w:val="00B86669"/>
    <w:rsid w:val="00B866B3"/>
    <w:rsid w:val="00B869D7"/>
    <w:rsid w:val="00B86A0C"/>
    <w:rsid w:val="00B86C5C"/>
    <w:rsid w:val="00B86E47"/>
    <w:rsid w:val="00B87D76"/>
    <w:rsid w:val="00B90260"/>
    <w:rsid w:val="00B90E5B"/>
    <w:rsid w:val="00B90F56"/>
    <w:rsid w:val="00B91872"/>
    <w:rsid w:val="00B918DF"/>
    <w:rsid w:val="00B92083"/>
    <w:rsid w:val="00B92789"/>
    <w:rsid w:val="00B936A5"/>
    <w:rsid w:val="00B93733"/>
    <w:rsid w:val="00B939A9"/>
    <w:rsid w:val="00B93BDA"/>
    <w:rsid w:val="00B93C84"/>
    <w:rsid w:val="00B947C5"/>
    <w:rsid w:val="00B94A2B"/>
    <w:rsid w:val="00B9507B"/>
    <w:rsid w:val="00B95486"/>
    <w:rsid w:val="00B956C0"/>
    <w:rsid w:val="00B959E3"/>
    <w:rsid w:val="00B95B4B"/>
    <w:rsid w:val="00B95CB9"/>
    <w:rsid w:val="00B96518"/>
    <w:rsid w:val="00B96857"/>
    <w:rsid w:val="00B9736D"/>
    <w:rsid w:val="00B97B68"/>
    <w:rsid w:val="00B97E0A"/>
    <w:rsid w:val="00BA0075"/>
    <w:rsid w:val="00BA056C"/>
    <w:rsid w:val="00BA0777"/>
    <w:rsid w:val="00BA1E9B"/>
    <w:rsid w:val="00BA21BC"/>
    <w:rsid w:val="00BA2263"/>
    <w:rsid w:val="00BA384F"/>
    <w:rsid w:val="00BA431A"/>
    <w:rsid w:val="00BA548B"/>
    <w:rsid w:val="00BA564D"/>
    <w:rsid w:val="00BA598F"/>
    <w:rsid w:val="00BA5D46"/>
    <w:rsid w:val="00BA6BEA"/>
    <w:rsid w:val="00BA711F"/>
    <w:rsid w:val="00BA715B"/>
    <w:rsid w:val="00BA7296"/>
    <w:rsid w:val="00BA7454"/>
    <w:rsid w:val="00BA7704"/>
    <w:rsid w:val="00BB0533"/>
    <w:rsid w:val="00BB06EA"/>
    <w:rsid w:val="00BB1240"/>
    <w:rsid w:val="00BB29D7"/>
    <w:rsid w:val="00BB3067"/>
    <w:rsid w:val="00BB36B0"/>
    <w:rsid w:val="00BB4450"/>
    <w:rsid w:val="00BB4BC3"/>
    <w:rsid w:val="00BB52BA"/>
    <w:rsid w:val="00BB589D"/>
    <w:rsid w:val="00BB5D75"/>
    <w:rsid w:val="00BB6551"/>
    <w:rsid w:val="00BB6BB9"/>
    <w:rsid w:val="00BB72AC"/>
    <w:rsid w:val="00BC0264"/>
    <w:rsid w:val="00BC07B3"/>
    <w:rsid w:val="00BC0818"/>
    <w:rsid w:val="00BC0FA0"/>
    <w:rsid w:val="00BC14E3"/>
    <w:rsid w:val="00BC158B"/>
    <w:rsid w:val="00BC1A11"/>
    <w:rsid w:val="00BC28D7"/>
    <w:rsid w:val="00BC3D35"/>
    <w:rsid w:val="00BC407E"/>
    <w:rsid w:val="00BC430E"/>
    <w:rsid w:val="00BC51F8"/>
    <w:rsid w:val="00BC5593"/>
    <w:rsid w:val="00BC5B61"/>
    <w:rsid w:val="00BC5B6F"/>
    <w:rsid w:val="00BC5DF8"/>
    <w:rsid w:val="00BC5E4F"/>
    <w:rsid w:val="00BC6CBE"/>
    <w:rsid w:val="00BC724C"/>
    <w:rsid w:val="00BC74E8"/>
    <w:rsid w:val="00BC7AB9"/>
    <w:rsid w:val="00BD0021"/>
    <w:rsid w:val="00BD0DF0"/>
    <w:rsid w:val="00BD19E3"/>
    <w:rsid w:val="00BD241E"/>
    <w:rsid w:val="00BD26B4"/>
    <w:rsid w:val="00BD2C45"/>
    <w:rsid w:val="00BD2E55"/>
    <w:rsid w:val="00BD42F6"/>
    <w:rsid w:val="00BD4CC3"/>
    <w:rsid w:val="00BD579E"/>
    <w:rsid w:val="00BD5823"/>
    <w:rsid w:val="00BD5B37"/>
    <w:rsid w:val="00BD60AC"/>
    <w:rsid w:val="00BD60C9"/>
    <w:rsid w:val="00BD6E0F"/>
    <w:rsid w:val="00BE05D9"/>
    <w:rsid w:val="00BE073A"/>
    <w:rsid w:val="00BE1187"/>
    <w:rsid w:val="00BE160C"/>
    <w:rsid w:val="00BE309B"/>
    <w:rsid w:val="00BE3129"/>
    <w:rsid w:val="00BE33FA"/>
    <w:rsid w:val="00BE39A4"/>
    <w:rsid w:val="00BE3BAC"/>
    <w:rsid w:val="00BE3CD4"/>
    <w:rsid w:val="00BE4104"/>
    <w:rsid w:val="00BE4EFA"/>
    <w:rsid w:val="00BE53DE"/>
    <w:rsid w:val="00BE5E27"/>
    <w:rsid w:val="00BE7C7C"/>
    <w:rsid w:val="00BE7C91"/>
    <w:rsid w:val="00BF0072"/>
    <w:rsid w:val="00BF086F"/>
    <w:rsid w:val="00BF16D5"/>
    <w:rsid w:val="00BF1CB9"/>
    <w:rsid w:val="00BF214C"/>
    <w:rsid w:val="00BF30B2"/>
    <w:rsid w:val="00BF4517"/>
    <w:rsid w:val="00BF47B4"/>
    <w:rsid w:val="00BF4AB4"/>
    <w:rsid w:val="00BF6261"/>
    <w:rsid w:val="00BF67B0"/>
    <w:rsid w:val="00BF67C8"/>
    <w:rsid w:val="00BF6D5B"/>
    <w:rsid w:val="00BF6DC9"/>
    <w:rsid w:val="00BF6E19"/>
    <w:rsid w:val="00BF71F1"/>
    <w:rsid w:val="00BF7F3D"/>
    <w:rsid w:val="00C0068F"/>
    <w:rsid w:val="00C0073D"/>
    <w:rsid w:val="00C00CDA"/>
    <w:rsid w:val="00C01463"/>
    <w:rsid w:val="00C01498"/>
    <w:rsid w:val="00C01C42"/>
    <w:rsid w:val="00C032E0"/>
    <w:rsid w:val="00C037C7"/>
    <w:rsid w:val="00C03DE5"/>
    <w:rsid w:val="00C044A7"/>
    <w:rsid w:val="00C0475A"/>
    <w:rsid w:val="00C04AC3"/>
    <w:rsid w:val="00C04C59"/>
    <w:rsid w:val="00C04DEC"/>
    <w:rsid w:val="00C05F21"/>
    <w:rsid w:val="00C0645A"/>
    <w:rsid w:val="00C073A0"/>
    <w:rsid w:val="00C078CE"/>
    <w:rsid w:val="00C10D14"/>
    <w:rsid w:val="00C1187B"/>
    <w:rsid w:val="00C12595"/>
    <w:rsid w:val="00C125CE"/>
    <w:rsid w:val="00C12726"/>
    <w:rsid w:val="00C12954"/>
    <w:rsid w:val="00C12D3F"/>
    <w:rsid w:val="00C1319C"/>
    <w:rsid w:val="00C145B1"/>
    <w:rsid w:val="00C164E2"/>
    <w:rsid w:val="00C2003D"/>
    <w:rsid w:val="00C21384"/>
    <w:rsid w:val="00C2153B"/>
    <w:rsid w:val="00C2193C"/>
    <w:rsid w:val="00C22E94"/>
    <w:rsid w:val="00C2341F"/>
    <w:rsid w:val="00C24003"/>
    <w:rsid w:val="00C24062"/>
    <w:rsid w:val="00C2462C"/>
    <w:rsid w:val="00C26A30"/>
    <w:rsid w:val="00C26F6B"/>
    <w:rsid w:val="00C27363"/>
    <w:rsid w:val="00C27A80"/>
    <w:rsid w:val="00C27E6B"/>
    <w:rsid w:val="00C305A5"/>
    <w:rsid w:val="00C30D11"/>
    <w:rsid w:val="00C30F3E"/>
    <w:rsid w:val="00C31415"/>
    <w:rsid w:val="00C3202E"/>
    <w:rsid w:val="00C323EB"/>
    <w:rsid w:val="00C32645"/>
    <w:rsid w:val="00C334A6"/>
    <w:rsid w:val="00C3375C"/>
    <w:rsid w:val="00C337DE"/>
    <w:rsid w:val="00C34666"/>
    <w:rsid w:val="00C34BDE"/>
    <w:rsid w:val="00C34F53"/>
    <w:rsid w:val="00C352CB"/>
    <w:rsid w:val="00C35D86"/>
    <w:rsid w:val="00C35E17"/>
    <w:rsid w:val="00C36392"/>
    <w:rsid w:val="00C36869"/>
    <w:rsid w:val="00C36F2B"/>
    <w:rsid w:val="00C40122"/>
    <w:rsid w:val="00C40464"/>
    <w:rsid w:val="00C40928"/>
    <w:rsid w:val="00C40A77"/>
    <w:rsid w:val="00C411BC"/>
    <w:rsid w:val="00C41744"/>
    <w:rsid w:val="00C41901"/>
    <w:rsid w:val="00C41C92"/>
    <w:rsid w:val="00C427B5"/>
    <w:rsid w:val="00C42D20"/>
    <w:rsid w:val="00C43158"/>
    <w:rsid w:val="00C442E0"/>
    <w:rsid w:val="00C44F10"/>
    <w:rsid w:val="00C45BFF"/>
    <w:rsid w:val="00C4687C"/>
    <w:rsid w:val="00C46A5D"/>
    <w:rsid w:val="00C46A5F"/>
    <w:rsid w:val="00C46D74"/>
    <w:rsid w:val="00C4705E"/>
    <w:rsid w:val="00C472BA"/>
    <w:rsid w:val="00C47AFD"/>
    <w:rsid w:val="00C47FC9"/>
    <w:rsid w:val="00C502DE"/>
    <w:rsid w:val="00C5035A"/>
    <w:rsid w:val="00C507BB"/>
    <w:rsid w:val="00C509CD"/>
    <w:rsid w:val="00C50FFE"/>
    <w:rsid w:val="00C52636"/>
    <w:rsid w:val="00C5269B"/>
    <w:rsid w:val="00C5288D"/>
    <w:rsid w:val="00C533C7"/>
    <w:rsid w:val="00C533F0"/>
    <w:rsid w:val="00C536B0"/>
    <w:rsid w:val="00C53706"/>
    <w:rsid w:val="00C53A9C"/>
    <w:rsid w:val="00C53B97"/>
    <w:rsid w:val="00C54E1A"/>
    <w:rsid w:val="00C556F4"/>
    <w:rsid w:val="00C55C6E"/>
    <w:rsid w:val="00C56810"/>
    <w:rsid w:val="00C56B39"/>
    <w:rsid w:val="00C573D4"/>
    <w:rsid w:val="00C60787"/>
    <w:rsid w:val="00C60B7D"/>
    <w:rsid w:val="00C60DB8"/>
    <w:rsid w:val="00C612D2"/>
    <w:rsid w:val="00C614A3"/>
    <w:rsid w:val="00C615CD"/>
    <w:rsid w:val="00C62EA6"/>
    <w:rsid w:val="00C62FBD"/>
    <w:rsid w:val="00C637CE"/>
    <w:rsid w:val="00C63978"/>
    <w:rsid w:val="00C63A88"/>
    <w:rsid w:val="00C6536D"/>
    <w:rsid w:val="00C65445"/>
    <w:rsid w:val="00C65D76"/>
    <w:rsid w:val="00C65EB9"/>
    <w:rsid w:val="00C66BF0"/>
    <w:rsid w:val="00C70B61"/>
    <w:rsid w:val="00C71EBB"/>
    <w:rsid w:val="00C729E0"/>
    <w:rsid w:val="00C738BD"/>
    <w:rsid w:val="00C749CE"/>
    <w:rsid w:val="00C74BEF"/>
    <w:rsid w:val="00C74C27"/>
    <w:rsid w:val="00C74D66"/>
    <w:rsid w:val="00C75487"/>
    <w:rsid w:val="00C75815"/>
    <w:rsid w:val="00C75850"/>
    <w:rsid w:val="00C758B6"/>
    <w:rsid w:val="00C75C41"/>
    <w:rsid w:val="00C763EB"/>
    <w:rsid w:val="00C76947"/>
    <w:rsid w:val="00C76A04"/>
    <w:rsid w:val="00C76BF1"/>
    <w:rsid w:val="00C76F55"/>
    <w:rsid w:val="00C76FC7"/>
    <w:rsid w:val="00C779BD"/>
    <w:rsid w:val="00C77B09"/>
    <w:rsid w:val="00C77EB9"/>
    <w:rsid w:val="00C80DD8"/>
    <w:rsid w:val="00C814C1"/>
    <w:rsid w:val="00C8182E"/>
    <w:rsid w:val="00C82208"/>
    <w:rsid w:val="00C82597"/>
    <w:rsid w:val="00C827E5"/>
    <w:rsid w:val="00C829F7"/>
    <w:rsid w:val="00C82A00"/>
    <w:rsid w:val="00C82A0B"/>
    <w:rsid w:val="00C82D1A"/>
    <w:rsid w:val="00C82EFA"/>
    <w:rsid w:val="00C832BC"/>
    <w:rsid w:val="00C8344C"/>
    <w:rsid w:val="00C83487"/>
    <w:rsid w:val="00C83B2E"/>
    <w:rsid w:val="00C83F3E"/>
    <w:rsid w:val="00C8444A"/>
    <w:rsid w:val="00C846A6"/>
    <w:rsid w:val="00C847CE"/>
    <w:rsid w:val="00C84ED1"/>
    <w:rsid w:val="00C85B5D"/>
    <w:rsid w:val="00C86495"/>
    <w:rsid w:val="00C879C6"/>
    <w:rsid w:val="00C87BB1"/>
    <w:rsid w:val="00C87CD8"/>
    <w:rsid w:val="00C87DE3"/>
    <w:rsid w:val="00C90830"/>
    <w:rsid w:val="00C90F48"/>
    <w:rsid w:val="00C90F5B"/>
    <w:rsid w:val="00C9103F"/>
    <w:rsid w:val="00C91B3F"/>
    <w:rsid w:val="00C91F87"/>
    <w:rsid w:val="00C92180"/>
    <w:rsid w:val="00C9281B"/>
    <w:rsid w:val="00C9295D"/>
    <w:rsid w:val="00C9326C"/>
    <w:rsid w:val="00C93905"/>
    <w:rsid w:val="00C94101"/>
    <w:rsid w:val="00C94208"/>
    <w:rsid w:val="00C9430B"/>
    <w:rsid w:val="00C943D3"/>
    <w:rsid w:val="00C94A40"/>
    <w:rsid w:val="00C94C2A"/>
    <w:rsid w:val="00C96C18"/>
    <w:rsid w:val="00C96D25"/>
    <w:rsid w:val="00CA01B6"/>
    <w:rsid w:val="00CA0230"/>
    <w:rsid w:val="00CA0292"/>
    <w:rsid w:val="00CA05F3"/>
    <w:rsid w:val="00CA2074"/>
    <w:rsid w:val="00CA220D"/>
    <w:rsid w:val="00CA27F5"/>
    <w:rsid w:val="00CA2E6D"/>
    <w:rsid w:val="00CA2ED7"/>
    <w:rsid w:val="00CA33CF"/>
    <w:rsid w:val="00CA489C"/>
    <w:rsid w:val="00CA48F7"/>
    <w:rsid w:val="00CA4D5F"/>
    <w:rsid w:val="00CA4E11"/>
    <w:rsid w:val="00CA5814"/>
    <w:rsid w:val="00CA6B44"/>
    <w:rsid w:val="00CA6F9F"/>
    <w:rsid w:val="00CA7725"/>
    <w:rsid w:val="00CB036D"/>
    <w:rsid w:val="00CB0AA3"/>
    <w:rsid w:val="00CB0B68"/>
    <w:rsid w:val="00CB1335"/>
    <w:rsid w:val="00CB138C"/>
    <w:rsid w:val="00CB232B"/>
    <w:rsid w:val="00CB3062"/>
    <w:rsid w:val="00CB3109"/>
    <w:rsid w:val="00CB3ABE"/>
    <w:rsid w:val="00CB4511"/>
    <w:rsid w:val="00CB4B65"/>
    <w:rsid w:val="00CB5153"/>
    <w:rsid w:val="00CB55B6"/>
    <w:rsid w:val="00CB579E"/>
    <w:rsid w:val="00CC0D47"/>
    <w:rsid w:val="00CC1129"/>
    <w:rsid w:val="00CC1590"/>
    <w:rsid w:val="00CC30C6"/>
    <w:rsid w:val="00CC33DF"/>
    <w:rsid w:val="00CC34B6"/>
    <w:rsid w:val="00CC3722"/>
    <w:rsid w:val="00CC3BA2"/>
    <w:rsid w:val="00CC3C02"/>
    <w:rsid w:val="00CC4495"/>
    <w:rsid w:val="00CC461E"/>
    <w:rsid w:val="00CC5A34"/>
    <w:rsid w:val="00CC6400"/>
    <w:rsid w:val="00CC67CA"/>
    <w:rsid w:val="00CC6C3C"/>
    <w:rsid w:val="00CC6CFE"/>
    <w:rsid w:val="00CC73FD"/>
    <w:rsid w:val="00CC7AF8"/>
    <w:rsid w:val="00CD01AB"/>
    <w:rsid w:val="00CD0272"/>
    <w:rsid w:val="00CD079E"/>
    <w:rsid w:val="00CD0B77"/>
    <w:rsid w:val="00CD116D"/>
    <w:rsid w:val="00CD26D6"/>
    <w:rsid w:val="00CD4188"/>
    <w:rsid w:val="00CD4EF1"/>
    <w:rsid w:val="00CD547D"/>
    <w:rsid w:val="00CD5535"/>
    <w:rsid w:val="00CD5A4F"/>
    <w:rsid w:val="00CD5A52"/>
    <w:rsid w:val="00CD6154"/>
    <w:rsid w:val="00CD6413"/>
    <w:rsid w:val="00CD73D5"/>
    <w:rsid w:val="00CD7986"/>
    <w:rsid w:val="00CD7B6E"/>
    <w:rsid w:val="00CE0138"/>
    <w:rsid w:val="00CE098F"/>
    <w:rsid w:val="00CE113D"/>
    <w:rsid w:val="00CE161B"/>
    <w:rsid w:val="00CE330D"/>
    <w:rsid w:val="00CE3D3E"/>
    <w:rsid w:val="00CE462F"/>
    <w:rsid w:val="00CE4904"/>
    <w:rsid w:val="00CE5629"/>
    <w:rsid w:val="00CE596F"/>
    <w:rsid w:val="00CE6614"/>
    <w:rsid w:val="00CE6837"/>
    <w:rsid w:val="00CE6B33"/>
    <w:rsid w:val="00CE703A"/>
    <w:rsid w:val="00CE7998"/>
    <w:rsid w:val="00CF06C7"/>
    <w:rsid w:val="00CF119E"/>
    <w:rsid w:val="00CF1255"/>
    <w:rsid w:val="00CF28C0"/>
    <w:rsid w:val="00CF2DF0"/>
    <w:rsid w:val="00CF3119"/>
    <w:rsid w:val="00CF3815"/>
    <w:rsid w:val="00CF3D1D"/>
    <w:rsid w:val="00CF3EA1"/>
    <w:rsid w:val="00CF457E"/>
    <w:rsid w:val="00CF518C"/>
    <w:rsid w:val="00CF541D"/>
    <w:rsid w:val="00CF60D6"/>
    <w:rsid w:val="00CF61B0"/>
    <w:rsid w:val="00CF6552"/>
    <w:rsid w:val="00CF6A82"/>
    <w:rsid w:val="00D00052"/>
    <w:rsid w:val="00D0129F"/>
    <w:rsid w:val="00D014E3"/>
    <w:rsid w:val="00D02985"/>
    <w:rsid w:val="00D02CA5"/>
    <w:rsid w:val="00D0327A"/>
    <w:rsid w:val="00D03C98"/>
    <w:rsid w:val="00D03EFA"/>
    <w:rsid w:val="00D044CB"/>
    <w:rsid w:val="00D05588"/>
    <w:rsid w:val="00D05950"/>
    <w:rsid w:val="00D07355"/>
    <w:rsid w:val="00D115ED"/>
    <w:rsid w:val="00D1202A"/>
    <w:rsid w:val="00D12205"/>
    <w:rsid w:val="00D12BCA"/>
    <w:rsid w:val="00D140E9"/>
    <w:rsid w:val="00D147DA"/>
    <w:rsid w:val="00D14D4B"/>
    <w:rsid w:val="00D1560B"/>
    <w:rsid w:val="00D1618A"/>
    <w:rsid w:val="00D164B3"/>
    <w:rsid w:val="00D17AB6"/>
    <w:rsid w:val="00D17FCE"/>
    <w:rsid w:val="00D201F8"/>
    <w:rsid w:val="00D20905"/>
    <w:rsid w:val="00D20B3C"/>
    <w:rsid w:val="00D212FC"/>
    <w:rsid w:val="00D21325"/>
    <w:rsid w:val="00D21781"/>
    <w:rsid w:val="00D22122"/>
    <w:rsid w:val="00D224E5"/>
    <w:rsid w:val="00D2272D"/>
    <w:rsid w:val="00D22806"/>
    <w:rsid w:val="00D22F9B"/>
    <w:rsid w:val="00D23D5D"/>
    <w:rsid w:val="00D24093"/>
    <w:rsid w:val="00D245B6"/>
    <w:rsid w:val="00D26129"/>
    <w:rsid w:val="00D2636D"/>
    <w:rsid w:val="00D27C42"/>
    <w:rsid w:val="00D3040D"/>
    <w:rsid w:val="00D30595"/>
    <w:rsid w:val="00D31910"/>
    <w:rsid w:val="00D3232E"/>
    <w:rsid w:val="00D328FD"/>
    <w:rsid w:val="00D33104"/>
    <w:rsid w:val="00D33F14"/>
    <w:rsid w:val="00D3458D"/>
    <w:rsid w:val="00D35871"/>
    <w:rsid w:val="00D3651F"/>
    <w:rsid w:val="00D36835"/>
    <w:rsid w:val="00D36BDF"/>
    <w:rsid w:val="00D371F1"/>
    <w:rsid w:val="00D3751C"/>
    <w:rsid w:val="00D379A4"/>
    <w:rsid w:val="00D40573"/>
    <w:rsid w:val="00D41AB5"/>
    <w:rsid w:val="00D42357"/>
    <w:rsid w:val="00D434C5"/>
    <w:rsid w:val="00D43632"/>
    <w:rsid w:val="00D43B46"/>
    <w:rsid w:val="00D440B6"/>
    <w:rsid w:val="00D4435E"/>
    <w:rsid w:val="00D459A1"/>
    <w:rsid w:val="00D45AE5"/>
    <w:rsid w:val="00D45B14"/>
    <w:rsid w:val="00D46A79"/>
    <w:rsid w:val="00D47092"/>
    <w:rsid w:val="00D47F04"/>
    <w:rsid w:val="00D50448"/>
    <w:rsid w:val="00D50651"/>
    <w:rsid w:val="00D50F1D"/>
    <w:rsid w:val="00D517E2"/>
    <w:rsid w:val="00D52532"/>
    <w:rsid w:val="00D53148"/>
    <w:rsid w:val="00D53BA3"/>
    <w:rsid w:val="00D554BE"/>
    <w:rsid w:val="00D55583"/>
    <w:rsid w:val="00D55EE3"/>
    <w:rsid w:val="00D5647E"/>
    <w:rsid w:val="00D56B10"/>
    <w:rsid w:val="00D56FD3"/>
    <w:rsid w:val="00D572DD"/>
    <w:rsid w:val="00D5731E"/>
    <w:rsid w:val="00D5767B"/>
    <w:rsid w:val="00D57CF6"/>
    <w:rsid w:val="00D61396"/>
    <w:rsid w:val="00D61736"/>
    <w:rsid w:val="00D622B0"/>
    <w:rsid w:val="00D622F0"/>
    <w:rsid w:val="00D63BBF"/>
    <w:rsid w:val="00D63D84"/>
    <w:rsid w:val="00D64B74"/>
    <w:rsid w:val="00D64C36"/>
    <w:rsid w:val="00D65074"/>
    <w:rsid w:val="00D654E8"/>
    <w:rsid w:val="00D65D8B"/>
    <w:rsid w:val="00D66174"/>
    <w:rsid w:val="00D6644D"/>
    <w:rsid w:val="00D66C4E"/>
    <w:rsid w:val="00D66E98"/>
    <w:rsid w:val="00D674B5"/>
    <w:rsid w:val="00D6763F"/>
    <w:rsid w:val="00D67DC7"/>
    <w:rsid w:val="00D70FAE"/>
    <w:rsid w:val="00D716D1"/>
    <w:rsid w:val="00D72DAA"/>
    <w:rsid w:val="00D73E1E"/>
    <w:rsid w:val="00D74D5C"/>
    <w:rsid w:val="00D75825"/>
    <w:rsid w:val="00D761C6"/>
    <w:rsid w:val="00D77029"/>
    <w:rsid w:val="00D81279"/>
    <w:rsid w:val="00D81424"/>
    <w:rsid w:val="00D81684"/>
    <w:rsid w:val="00D82ADE"/>
    <w:rsid w:val="00D82B18"/>
    <w:rsid w:val="00D82D07"/>
    <w:rsid w:val="00D83844"/>
    <w:rsid w:val="00D83A97"/>
    <w:rsid w:val="00D83EA8"/>
    <w:rsid w:val="00D83F79"/>
    <w:rsid w:val="00D84466"/>
    <w:rsid w:val="00D85554"/>
    <w:rsid w:val="00D8599A"/>
    <w:rsid w:val="00D85B6F"/>
    <w:rsid w:val="00D85BD8"/>
    <w:rsid w:val="00D85E79"/>
    <w:rsid w:val="00D864C0"/>
    <w:rsid w:val="00D86ECD"/>
    <w:rsid w:val="00D870A5"/>
    <w:rsid w:val="00D874B6"/>
    <w:rsid w:val="00D87E9C"/>
    <w:rsid w:val="00D90913"/>
    <w:rsid w:val="00D91F37"/>
    <w:rsid w:val="00D932C1"/>
    <w:rsid w:val="00D940F9"/>
    <w:rsid w:val="00D9427E"/>
    <w:rsid w:val="00D9458D"/>
    <w:rsid w:val="00D94BBE"/>
    <w:rsid w:val="00D951DC"/>
    <w:rsid w:val="00D9652F"/>
    <w:rsid w:val="00D966A0"/>
    <w:rsid w:val="00D96B59"/>
    <w:rsid w:val="00D96E8A"/>
    <w:rsid w:val="00D97B7D"/>
    <w:rsid w:val="00D97DF1"/>
    <w:rsid w:val="00DA0481"/>
    <w:rsid w:val="00DA0F22"/>
    <w:rsid w:val="00DA0FFE"/>
    <w:rsid w:val="00DA13A8"/>
    <w:rsid w:val="00DA1F2D"/>
    <w:rsid w:val="00DA23B8"/>
    <w:rsid w:val="00DA275B"/>
    <w:rsid w:val="00DA3477"/>
    <w:rsid w:val="00DA3792"/>
    <w:rsid w:val="00DA4BD2"/>
    <w:rsid w:val="00DA5497"/>
    <w:rsid w:val="00DA623D"/>
    <w:rsid w:val="00DA6F3F"/>
    <w:rsid w:val="00DA7055"/>
    <w:rsid w:val="00DA7AA5"/>
    <w:rsid w:val="00DB00CD"/>
    <w:rsid w:val="00DB0E19"/>
    <w:rsid w:val="00DB176C"/>
    <w:rsid w:val="00DB2ED3"/>
    <w:rsid w:val="00DB2F3C"/>
    <w:rsid w:val="00DB3BF4"/>
    <w:rsid w:val="00DB4BD1"/>
    <w:rsid w:val="00DB4F3A"/>
    <w:rsid w:val="00DB5385"/>
    <w:rsid w:val="00DB6914"/>
    <w:rsid w:val="00DB69B4"/>
    <w:rsid w:val="00DB6D3D"/>
    <w:rsid w:val="00DB76C3"/>
    <w:rsid w:val="00DB79E1"/>
    <w:rsid w:val="00DC02DA"/>
    <w:rsid w:val="00DC1316"/>
    <w:rsid w:val="00DC18E4"/>
    <w:rsid w:val="00DC206A"/>
    <w:rsid w:val="00DC21D4"/>
    <w:rsid w:val="00DC24C7"/>
    <w:rsid w:val="00DC2A4A"/>
    <w:rsid w:val="00DC37DD"/>
    <w:rsid w:val="00DC42A0"/>
    <w:rsid w:val="00DC453B"/>
    <w:rsid w:val="00DC4637"/>
    <w:rsid w:val="00DC4C7D"/>
    <w:rsid w:val="00DC5460"/>
    <w:rsid w:val="00DC5F99"/>
    <w:rsid w:val="00DC6C08"/>
    <w:rsid w:val="00DC783A"/>
    <w:rsid w:val="00DC7D65"/>
    <w:rsid w:val="00DD2899"/>
    <w:rsid w:val="00DD2918"/>
    <w:rsid w:val="00DD2EE4"/>
    <w:rsid w:val="00DD3501"/>
    <w:rsid w:val="00DD354A"/>
    <w:rsid w:val="00DD463D"/>
    <w:rsid w:val="00DD47FF"/>
    <w:rsid w:val="00DD4E09"/>
    <w:rsid w:val="00DD522B"/>
    <w:rsid w:val="00DD59F0"/>
    <w:rsid w:val="00DD5AA8"/>
    <w:rsid w:val="00DD5BB2"/>
    <w:rsid w:val="00DD6199"/>
    <w:rsid w:val="00DD66C4"/>
    <w:rsid w:val="00DD6C78"/>
    <w:rsid w:val="00DD70AD"/>
    <w:rsid w:val="00DD7539"/>
    <w:rsid w:val="00DD76F5"/>
    <w:rsid w:val="00DD7C5C"/>
    <w:rsid w:val="00DE1146"/>
    <w:rsid w:val="00DE1997"/>
    <w:rsid w:val="00DE1B84"/>
    <w:rsid w:val="00DE2361"/>
    <w:rsid w:val="00DE2517"/>
    <w:rsid w:val="00DE34A2"/>
    <w:rsid w:val="00DE3CE5"/>
    <w:rsid w:val="00DE4685"/>
    <w:rsid w:val="00DE4757"/>
    <w:rsid w:val="00DE4A0B"/>
    <w:rsid w:val="00DE6919"/>
    <w:rsid w:val="00DE70BC"/>
    <w:rsid w:val="00DE7450"/>
    <w:rsid w:val="00DE7527"/>
    <w:rsid w:val="00DF069E"/>
    <w:rsid w:val="00DF124C"/>
    <w:rsid w:val="00DF1E67"/>
    <w:rsid w:val="00DF27E9"/>
    <w:rsid w:val="00DF31D4"/>
    <w:rsid w:val="00DF33F5"/>
    <w:rsid w:val="00DF3CCD"/>
    <w:rsid w:val="00DF4C6E"/>
    <w:rsid w:val="00DF537F"/>
    <w:rsid w:val="00DF6573"/>
    <w:rsid w:val="00DF6C73"/>
    <w:rsid w:val="00DF73A4"/>
    <w:rsid w:val="00DF7692"/>
    <w:rsid w:val="00DF79D5"/>
    <w:rsid w:val="00DF7E07"/>
    <w:rsid w:val="00E002E9"/>
    <w:rsid w:val="00E009F8"/>
    <w:rsid w:val="00E00FFD"/>
    <w:rsid w:val="00E01481"/>
    <w:rsid w:val="00E01B03"/>
    <w:rsid w:val="00E01F11"/>
    <w:rsid w:val="00E02B51"/>
    <w:rsid w:val="00E0310B"/>
    <w:rsid w:val="00E039EA"/>
    <w:rsid w:val="00E062A7"/>
    <w:rsid w:val="00E06591"/>
    <w:rsid w:val="00E06C41"/>
    <w:rsid w:val="00E06F83"/>
    <w:rsid w:val="00E0711C"/>
    <w:rsid w:val="00E1035C"/>
    <w:rsid w:val="00E105F9"/>
    <w:rsid w:val="00E10BC2"/>
    <w:rsid w:val="00E10C7B"/>
    <w:rsid w:val="00E10E39"/>
    <w:rsid w:val="00E10F4E"/>
    <w:rsid w:val="00E111B5"/>
    <w:rsid w:val="00E117E4"/>
    <w:rsid w:val="00E11987"/>
    <w:rsid w:val="00E11C8C"/>
    <w:rsid w:val="00E11E08"/>
    <w:rsid w:val="00E1256E"/>
    <w:rsid w:val="00E13559"/>
    <w:rsid w:val="00E135A6"/>
    <w:rsid w:val="00E1378B"/>
    <w:rsid w:val="00E13863"/>
    <w:rsid w:val="00E13D87"/>
    <w:rsid w:val="00E142C3"/>
    <w:rsid w:val="00E15064"/>
    <w:rsid w:val="00E1536B"/>
    <w:rsid w:val="00E15AB0"/>
    <w:rsid w:val="00E16250"/>
    <w:rsid w:val="00E17689"/>
    <w:rsid w:val="00E2069C"/>
    <w:rsid w:val="00E207FE"/>
    <w:rsid w:val="00E209C7"/>
    <w:rsid w:val="00E20F83"/>
    <w:rsid w:val="00E22122"/>
    <w:rsid w:val="00E22721"/>
    <w:rsid w:val="00E227A9"/>
    <w:rsid w:val="00E22848"/>
    <w:rsid w:val="00E22ACF"/>
    <w:rsid w:val="00E22B2D"/>
    <w:rsid w:val="00E22D9E"/>
    <w:rsid w:val="00E22E9D"/>
    <w:rsid w:val="00E2340F"/>
    <w:rsid w:val="00E23504"/>
    <w:rsid w:val="00E246CB"/>
    <w:rsid w:val="00E24A06"/>
    <w:rsid w:val="00E24CDC"/>
    <w:rsid w:val="00E2526E"/>
    <w:rsid w:val="00E25B43"/>
    <w:rsid w:val="00E25B6E"/>
    <w:rsid w:val="00E25E40"/>
    <w:rsid w:val="00E25E74"/>
    <w:rsid w:val="00E26B45"/>
    <w:rsid w:val="00E26B8B"/>
    <w:rsid w:val="00E26C83"/>
    <w:rsid w:val="00E26F3C"/>
    <w:rsid w:val="00E270CF"/>
    <w:rsid w:val="00E2798D"/>
    <w:rsid w:val="00E27CDC"/>
    <w:rsid w:val="00E30705"/>
    <w:rsid w:val="00E31091"/>
    <w:rsid w:val="00E31AB4"/>
    <w:rsid w:val="00E322CB"/>
    <w:rsid w:val="00E324A8"/>
    <w:rsid w:val="00E32517"/>
    <w:rsid w:val="00E32EAD"/>
    <w:rsid w:val="00E333C6"/>
    <w:rsid w:val="00E33587"/>
    <w:rsid w:val="00E33876"/>
    <w:rsid w:val="00E33908"/>
    <w:rsid w:val="00E33A1C"/>
    <w:rsid w:val="00E33F56"/>
    <w:rsid w:val="00E34F9A"/>
    <w:rsid w:val="00E352B9"/>
    <w:rsid w:val="00E3571A"/>
    <w:rsid w:val="00E357BC"/>
    <w:rsid w:val="00E35E3E"/>
    <w:rsid w:val="00E3668F"/>
    <w:rsid w:val="00E36CB3"/>
    <w:rsid w:val="00E3737F"/>
    <w:rsid w:val="00E37ABA"/>
    <w:rsid w:val="00E4114A"/>
    <w:rsid w:val="00E415E8"/>
    <w:rsid w:val="00E42ADD"/>
    <w:rsid w:val="00E42F9B"/>
    <w:rsid w:val="00E43980"/>
    <w:rsid w:val="00E440E2"/>
    <w:rsid w:val="00E44598"/>
    <w:rsid w:val="00E45018"/>
    <w:rsid w:val="00E453D6"/>
    <w:rsid w:val="00E45EC5"/>
    <w:rsid w:val="00E46E91"/>
    <w:rsid w:val="00E47736"/>
    <w:rsid w:val="00E50199"/>
    <w:rsid w:val="00E50E4E"/>
    <w:rsid w:val="00E51003"/>
    <w:rsid w:val="00E5100A"/>
    <w:rsid w:val="00E51113"/>
    <w:rsid w:val="00E513F1"/>
    <w:rsid w:val="00E5196D"/>
    <w:rsid w:val="00E51DD6"/>
    <w:rsid w:val="00E51F9B"/>
    <w:rsid w:val="00E528E2"/>
    <w:rsid w:val="00E52A0D"/>
    <w:rsid w:val="00E53358"/>
    <w:rsid w:val="00E5402E"/>
    <w:rsid w:val="00E54114"/>
    <w:rsid w:val="00E54CD0"/>
    <w:rsid w:val="00E5563D"/>
    <w:rsid w:val="00E56711"/>
    <w:rsid w:val="00E56803"/>
    <w:rsid w:val="00E57CEE"/>
    <w:rsid w:val="00E60B7E"/>
    <w:rsid w:val="00E60D17"/>
    <w:rsid w:val="00E60F16"/>
    <w:rsid w:val="00E60FD9"/>
    <w:rsid w:val="00E61129"/>
    <w:rsid w:val="00E61C24"/>
    <w:rsid w:val="00E61D05"/>
    <w:rsid w:val="00E626B8"/>
    <w:rsid w:val="00E62B03"/>
    <w:rsid w:val="00E6369F"/>
    <w:rsid w:val="00E63A8A"/>
    <w:rsid w:val="00E643B7"/>
    <w:rsid w:val="00E643E5"/>
    <w:rsid w:val="00E644F8"/>
    <w:rsid w:val="00E6467B"/>
    <w:rsid w:val="00E6498E"/>
    <w:rsid w:val="00E65E27"/>
    <w:rsid w:val="00E672AC"/>
    <w:rsid w:val="00E6756D"/>
    <w:rsid w:val="00E67CE4"/>
    <w:rsid w:val="00E712C8"/>
    <w:rsid w:val="00E732DF"/>
    <w:rsid w:val="00E742C8"/>
    <w:rsid w:val="00E74862"/>
    <w:rsid w:val="00E75EF2"/>
    <w:rsid w:val="00E76332"/>
    <w:rsid w:val="00E765BA"/>
    <w:rsid w:val="00E76F3A"/>
    <w:rsid w:val="00E76FCB"/>
    <w:rsid w:val="00E77286"/>
    <w:rsid w:val="00E776C1"/>
    <w:rsid w:val="00E77DD7"/>
    <w:rsid w:val="00E80B0C"/>
    <w:rsid w:val="00E82B32"/>
    <w:rsid w:val="00E863B9"/>
    <w:rsid w:val="00E86B0C"/>
    <w:rsid w:val="00E87E50"/>
    <w:rsid w:val="00E90273"/>
    <w:rsid w:val="00E903F0"/>
    <w:rsid w:val="00E906C7"/>
    <w:rsid w:val="00E90ED6"/>
    <w:rsid w:val="00E928B4"/>
    <w:rsid w:val="00E92CBF"/>
    <w:rsid w:val="00E92DA7"/>
    <w:rsid w:val="00E944DB"/>
    <w:rsid w:val="00E95B90"/>
    <w:rsid w:val="00E96682"/>
    <w:rsid w:val="00E967C2"/>
    <w:rsid w:val="00E97ACA"/>
    <w:rsid w:val="00E97DD6"/>
    <w:rsid w:val="00EA120B"/>
    <w:rsid w:val="00EA138E"/>
    <w:rsid w:val="00EA24A1"/>
    <w:rsid w:val="00EA282F"/>
    <w:rsid w:val="00EA28FF"/>
    <w:rsid w:val="00EA35E8"/>
    <w:rsid w:val="00EA3FDC"/>
    <w:rsid w:val="00EA41B5"/>
    <w:rsid w:val="00EA565C"/>
    <w:rsid w:val="00EA5E5A"/>
    <w:rsid w:val="00EA6038"/>
    <w:rsid w:val="00EA61FF"/>
    <w:rsid w:val="00EA6F89"/>
    <w:rsid w:val="00EA7A83"/>
    <w:rsid w:val="00EA7E5C"/>
    <w:rsid w:val="00EA7FAF"/>
    <w:rsid w:val="00EB0B1D"/>
    <w:rsid w:val="00EB0BD0"/>
    <w:rsid w:val="00EB27C3"/>
    <w:rsid w:val="00EB2EEC"/>
    <w:rsid w:val="00EB3214"/>
    <w:rsid w:val="00EB6635"/>
    <w:rsid w:val="00EB75AE"/>
    <w:rsid w:val="00EB78B5"/>
    <w:rsid w:val="00EB7DA1"/>
    <w:rsid w:val="00EC0A98"/>
    <w:rsid w:val="00EC0AF7"/>
    <w:rsid w:val="00EC0B95"/>
    <w:rsid w:val="00EC1048"/>
    <w:rsid w:val="00EC1814"/>
    <w:rsid w:val="00EC1D10"/>
    <w:rsid w:val="00EC1FA6"/>
    <w:rsid w:val="00EC200F"/>
    <w:rsid w:val="00EC2148"/>
    <w:rsid w:val="00EC220B"/>
    <w:rsid w:val="00EC3413"/>
    <w:rsid w:val="00EC4C61"/>
    <w:rsid w:val="00EC5067"/>
    <w:rsid w:val="00EC5C73"/>
    <w:rsid w:val="00EC5E78"/>
    <w:rsid w:val="00EC62A5"/>
    <w:rsid w:val="00EC6631"/>
    <w:rsid w:val="00EC6B9C"/>
    <w:rsid w:val="00ED0C51"/>
    <w:rsid w:val="00ED1B88"/>
    <w:rsid w:val="00ED1CB7"/>
    <w:rsid w:val="00ED1E50"/>
    <w:rsid w:val="00ED2CF0"/>
    <w:rsid w:val="00ED2F0C"/>
    <w:rsid w:val="00ED44BD"/>
    <w:rsid w:val="00ED4D5B"/>
    <w:rsid w:val="00ED533B"/>
    <w:rsid w:val="00ED5649"/>
    <w:rsid w:val="00ED57E7"/>
    <w:rsid w:val="00ED5DC0"/>
    <w:rsid w:val="00ED6397"/>
    <w:rsid w:val="00ED6C79"/>
    <w:rsid w:val="00ED72B8"/>
    <w:rsid w:val="00EE07DB"/>
    <w:rsid w:val="00EE08F4"/>
    <w:rsid w:val="00EE0A90"/>
    <w:rsid w:val="00EE0CE3"/>
    <w:rsid w:val="00EE1929"/>
    <w:rsid w:val="00EE1F63"/>
    <w:rsid w:val="00EE2280"/>
    <w:rsid w:val="00EE2D6E"/>
    <w:rsid w:val="00EE3FE3"/>
    <w:rsid w:val="00EE4671"/>
    <w:rsid w:val="00EE4FC6"/>
    <w:rsid w:val="00EE528F"/>
    <w:rsid w:val="00EE53E4"/>
    <w:rsid w:val="00EE5441"/>
    <w:rsid w:val="00EE5AE6"/>
    <w:rsid w:val="00EE63BE"/>
    <w:rsid w:val="00EE6A9E"/>
    <w:rsid w:val="00EF0700"/>
    <w:rsid w:val="00EF0B4C"/>
    <w:rsid w:val="00EF148C"/>
    <w:rsid w:val="00EF1FFD"/>
    <w:rsid w:val="00EF2182"/>
    <w:rsid w:val="00EF2449"/>
    <w:rsid w:val="00EF3553"/>
    <w:rsid w:val="00EF4C7F"/>
    <w:rsid w:val="00EF504E"/>
    <w:rsid w:val="00EF6559"/>
    <w:rsid w:val="00EF6765"/>
    <w:rsid w:val="00EF7211"/>
    <w:rsid w:val="00F006F0"/>
    <w:rsid w:val="00F00777"/>
    <w:rsid w:val="00F01199"/>
    <w:rsid w:val="00F01B44"/>
    <w:rsid w:val="00F01B6C"/>
    <w:rsid w:val="00F02E0F"/>
    <w:rsid w:val="00F038A0"/>
    <w:rsid w:val="00F046A3"/>
    <w:rsid w:val="00F063F2"/>
    <w:rsid w:val="00F06B4C"/>
    <w:rsid w:val="00F06B53"/>
    <w:rsid w:val="00F07321"/>
    <w:rsid w:val="00F07F07"/>
    <w:rsid w:val="00F101E9"/>
    <w:rsid w:val="00F103FA"/>
    <w:rsid w:val="00F10FDD"/>
    <w:rsid w:val="00F11DED"/>
    <w:rsid w:val="00F12939"/>
    <w:rsid w:val="00F12C4D"/>
    <w:rsid w:val="00F13E01"/>
    <w:rsid w:val="00F140CD"/>
    <w:rsid w:val="00F145A9"/>
    <w:rsid w:val="00F14C73"/>
    <w:rsid w:val="00F155C6"/>
    <w:rsid w:val="00F15C06"/>
    <w:rsid w:val="00F160F3"/>
    <w:rsid w:val="00F1703F"/>
    <w:rsid w:val="00F170AB"/>
    <w:rsid w:val="00F20D4C"/>
    <w:rsid w:val="00F21500"/>
    <w:rsid w:val="00F21922"/>
    <w:rsid w:val="00F21B54"/>
    <w:rsid w:val="00F21DF4"/>
    <w:rsid w:val="00F222E0"/>
    <w:rsid w:val="00F230D4"/>
    <w:rsid w:val="00F24270"/>
    <w:rsid w:val="00F249C8"/>
    <w:rsid w:val="00F24F81"/>
    <w:rsid w:val="00F25125"/>
    <w:rsid w:val="00F2518D"/>
    <w:rsid w:val="00F25A3C"/>
    <w:rsid w:val="00F2637F"/>
    <w:rsid w:val="00F264E3"/>
    <w:rsid w:val="00F27064"/>
    <w:rsid w:val="00F27858"/>
    <w:rsid w:val="00F27A58"/>
    <w:rsid w:val="00F30481"/>
    <w:rsid w:val="00F30C66"/>
    <w:rsid w:val="00F316C7"/>
    <w:rsid w:val="00F31E8F"/>
    <w:rsid w:val="00F335D0"/>
    <w:rsid w:val="00F339A8"/>
    <w:rsid w:val="00F33A0B"/>
    <w:rsid w:val="00F33C78"/>
    <w:rsid w:val="00F33CC9"/>
    <w:rsid w:val="00F34223"/>
    <w:rsid w:val="00F35100"/>
    <w:rsid w:val="00F3601C"/>
    <w:rsid w:val="00F362B0"/>
    <w:rsid w:val="00F36C18"/>
    <w:rsid w:val="00F36D56"/>
    <w:rsid w:val="00F37631"/>
    <w:rsid w:val="00F37D8B"/>
    <w:rsid w:val="00F40AA5"/>
    <w:rsid w:val="00F40AF4"/>
    <w:rsid w:val="00F40FEB"/>
    <w:rsid w:val="00F41182"/>
    <w:rsid w:val="00F41620"/>
    <w:rsid w:val="00F41E55"/>
    <w:rsid w:val="00F43356"/>
    <w:rsid w:val="00F43AC6"/>
    <w:rsid w:val="00F445F1"/>
    <w:rsid w:val="00F450BE"/>
    <w:rsid w:val="00F45953"/>
    <w:rsid w:val="00F45D6F"/>
    <w:rsid w:val="00F46335"/>
    <w:rsid w:val="00F464EF"/>
    <w:rsid w:val="00F4654E"/>
    <w:rsid w:val="00F46859"/>
    <w:rsid w:val="00F46C1C"/>
    <w:rsid w:val="00F46F68"/>
    <w:rsid w:val="00F46F95"/>
    <w:rsid w:val="00F521C8"/>
    <w:rsid w:val="00F522E7"/>
    <w:rsid w:val="00F52514"/>
    <w:rsid w:val="00F52C18"/>
    <w:rsid w:val="00F5388C"/>
    <w:rsid w:val="00F54231"/>
    <w:rsid w:val="00F54465"/>
    <w:rsid w:val="00F54CD5"/>
    <w:rsid w:val="00F55154"/>
    <w:rsid w:val="00F555BF"/>
    <w:rsid w:val="00F568E3"/>
    <w:rsid w:val="00F56E33"/>
    <w:rsid w:val="00F57D15"/>
    <w:rsid w:val="00F57FD8"/>
    <w:rsid w:val="00F6005B"/>
    <w:rsid w:val="00F60A05"/>
    <w:rsid w:val="00F616C2"/>
    <w:rsid w:val="00F61F98"/>
    <w:rsid w:val="00F62286"/>
    <w:rsid w:val="00F627E9"/>
    <w:rsid w:val="00F62B20"/>
    <w:rsid w:val="00F631EC"/>
    <w:rsid w:val="00F6324D"/>
    <w:rsid w:val="00F632C7"/>
    <w:rsid w:val="00F63745"/>
    <w:rsid w:val="00F64464"/>
    <w:rsid w:val="00F651BE"/>
    <w:rsid w:val="00F6546E"/>
    <w:rsid w:val="00F67255"/>
    <w:rsid w:val="00F6787F"/>
    <w:rsid w:val="00F7009E"/>
    <w:rsid w:val="00F711CF"/>
    <w:rsid w:val="00F712FA"/>
    <w:rsid w:val="00F71419"/>
    <w:rsid w:val="00F71433"/>
    <w:rsid w:val="00F71742"/>
    <w:rsid w:val="00F71BA4"/>
    <w:rsid w:val="00F728C2"/>
    <w:rsid w:val="00F728F5"/>
    <w:rsid w:val="00F72959"/>
    <w:rsid w:val="00F73273"/>
    <w:rsid w:val="00F738C3"/>
    <w:rsid w:val="00F73CE9"/>
    <w:rsid w:val="00F7500F"/>
    <w:rsid w:val="00F754E5"/>
    <w:rsid w:val="00F75A90"/>
    <w:rsid w:val="00F75C8A"/>
    <w:rsid w:val="00F767EA"/>
    <w:rsid w:val="00F76C85"/>
    <w:rsid w:val="00F76C8B"/>
    <w:rsid w:val="00F77C27"/>
    <w:rsid w:val="00F77E47"/>
    <w:rsid w:val="00F77FDA"/>
    <w:rsid w:val="00F8109C"/>
    <w:rsid w:val="00F81DEC"/>
    <w:rsid w:val="00F822AF"/>
    <w:rsid w:val="00F82453"/>
    <w:rsid w:val="00F82E8F"/>
    <w:rsid w:val="00F82F8B"/>
    <w:rsid w:val="00F834DA"/>
    <w:rsid w:val="00F847C9"/>
    <w:rsid w:val="00F847F3"/>
    <w:rsid w:val="00F85091"/>
    <w:rsid w:val="00F85BB1"/>
    <w:rsid w:val="00F863D2"/>
    <w:rsid w:val="00F870CC"/>
    <w:rsid w:val="00F8792F"/>
    <w:rsid w:val="00F87D41"/>
    <w:rsid w:val="00F90450"/>
    <w:rsid w:val="00F9082A"/>
    <w:rsid w:val="00F91C9A"/>
    <w:rsid w:val="00F91DDE"/>
    <w:rsid w:val="00F925AF"/>
    <w:rsid w:val="00F92832"/>
    <w:rsid w:val="00F92D3D"/>
    <w:rsid w:val="00F934BD"/>
    <w:rsid w:val="00F93838"/>
    <w:rsid w:val="00F93E0D"/>
    <w:rsid w:val="00F940B7"/>
    <w:rsid w:val="00F95A6C"/>
    <w:rsid w:val="00F96241"/>
    <w:rsid w:val="00F96C3F"/>
    <w:rsid w:val="00FA0411"/>
    <w:rsid w:val="00FA0431"/>
    <w:rsid w:val="00FA07BC"/>
    <w:rsid w:val="00FA184C"/>
    <w:rsid w:val="00FA1C13"/>
    <w:rsid w:val="00FA2CD5"/>
    <w:rsid w:val="00FA4493"/>
    <w:rsid w:val="00FA44D1"/>
    <w:rsid w:val="00FA4A53"/>
    <w:rsid w:val="00FA4F75"/>
    <w:rsid w:val="00FA5377"/>
    <w:rsid w:val="00FA56E0"/>
    <w:rsid w:val="00FA77FE"/>
    <w:rsid w:val="00FA7F13"/>
    <w:rsid w:val="00FB1463"/>
    <w:rsid w:val="00FB1617"/>
    <w:rsid w:val="00FB1D1C"/>
    <w:rsid w:val="00FB24AD"/>
    <w:rsid w:val="00FB296F"/>
    <w:rsid w:val="00FB31DF"/>
    <w:rsid w:val="00FB3B26"/>
    <w:rsid w:val="00FB42E5"/>
    <w:rsid w:val="00FB48BE"/>
    <w:rsid w:val="00FB503F"/>
    <w:rsid w:val="00FB5665"/>
    <w:rsid w:val="00FB579A"/>
    <w:rsid w:val="00FB65A7"/>
    <w:rsid w:val="00FB6D1A"/>
    <w:rsid w:val="00FB6F3A"/>
    <w:rsid w:val="00FB71BD"/>
    <w:rsid w:val="00FC05F7"/>
    <w:rsid w:val="00FC0F9E"/>
    <w:rsid w:val="00FC19A7"/>
    <w:rsid w:val="00FC2E28"/>
    <w:rsid w:val="00FC34D0"/>
    <w:rsid w:val="00FC396E"/>
    <w:rsid w:val="00FC3AF6"/>
    <w:rsid w:val="00FC4707"/>
    <w:rsid w:val="00FC52A6"/>
    <w:rsid w:val="00FC52DC"/>
    <w:rsid w:val="00FC5504"/>
    <w:rsid w:val="00FC5C56"/>
    <w:rsid w:val="00FC5F4E"/>
    <w:rsid w:val="00FC657F"/>
    <w:rsid w:val="00FC68FC"/>
    <w:rsid w:val="00FC7941"/>
    <w:rsid w:val="00FC7E5B"/>
    <w:rsid w:val="00FC7F5F"/>
    <w:rsid w:val="00FD0226"/>
    <w:rsid w:val="00FD1A3C"/>
    <w:rsid w:val="00FD225B"/>
    <w:rsid w:val="00FD4517"/>
    <w:rsid w:val="00FD4869"/>
    <w:rsid w:val="00FD49A4"/>
    <w:rsid w:val="00FD4F88"/>
    <w:rsid w:val="00FD7202"/>
    <w:rsid w:val="00FD7646"/>
    <w:rsid w:val="00FD76DB"/>
    <w:rsid w:val="00FE0868"/>
    <w:rsid w:val="00FE0999"/>
    <w:rsid w:val="00FE0B8A"/>
    <w:rsid w:val="00FE104E"/>
    <w:rsid w:val="00FE119D"/>
    <w:rsid w:val="00FE2168"/>
    <w:rsid w:val="00FE21A5"/>
    <w:rsid w:val="00FE2358"/>
    <w:rsid w:val="00FE2619"/>
    <w:rsid w:val="00FE3095"/>
    <w:rsid w:val="00FE3E00"/>
    <w:rsid w:val="00FE3FA1"/>
    <w:rsid w:val="00FE4004"/>
    <w:rsid w:val="00FE4604"/>
    <w:rsid w:val="00FE4840"/>
    <w:rsid w:val="00FE4EA4"/>
    <w:rsid w:val="00FE4EEE"/>
    <w:rsid w:val="00FE56A9"/>
    <w:rsid w:val="00FE585D"/>
    <w:rsid w:val="00FE5EA3"/>
    <w:rsid w:val="00FE63EF"/>
    <w:rsid w:val="00FE67A5"/>
    <w:rsid w:val="00FE69F3"/>
    <w:rsid w:val="00FE6A87"/>
    <w:rsid w:val="00FE6B23"/>
    <w:rsid w:val="00FE70E2"/>
    <w:rsid w:val="00FE73E3"/>
    <w:rsid w:val="00FE7694"/>
    <w:rsid w:val="00FE78B8"/>
    <w:rsid w:val="00FE7F97"/>
    <w:rsid w:val="00FF0754"/>
    <w:rsid w:val="00FF0781"/>
    <w:rsid w:val="00FF1B0F"/>
    <w:rsid w:val="00FF2C95"/>
    <w:rsid w:val="00FF2F80"/>
    <w:rsid w:val="00FF31F5"/>
    <w:rsid w:val="00FF320D"/>
    <w:rsid w:val="00FF3872"/>
    <w:rsid w:val="00FF38C4"/>
    <w:rsid w:val="00FF4254"/>
    <w:rsid w:val="00FF476E"/>
    <w:rsid w:val="00FF4A35"/>
    <w:rsid w:val="00FF50CA"/>
    <w:rsid w:val="00FF66A5"/>
    <w:rsid w:val="00FF6746"/>
    <w:rsid w:val="00FF6A93"/>
    <w:rsid w:val="00FF6D95"/>
    <w:rsid w:val="00FF6FC6"/>
    <w:rsid w:val="00FF7FB3"/>
    <w:rsid w:val="0102130F"/>
    <w:rsid w:val="010A4800"/>
    <w:rsid w:val="010E890A"/>
    <w:rsid w:val="0128CFA5"/>
    <w:rsid w:val="014CCF77"/>
    <w:rsid w:val="01518664"/>
    <w:rsid w:val="01585093"/>
    <w:rsid w:val="015A40EA"/>
    <w:rsid w:val="0166D6C1"/>
    <w:rsid w:val="016FBF2D"/>
    <w:rsid w:val="0178A34F"/>
    <w:rsid w:val="0185A7B5"/>
    <w:rsid w:val="019DE0E5"/>
    <w:rsid w:val="01A5F37B"/>
    <w:rsid w:val="01C3EE0C"/>
    <w:rsid w:val="01CAFED9"/>
    <w:rsid w:val="01D4D061"/>
    <w:rsid w:val="01E6A7E3"/>
    <w:rsid w:val="0204A3DF"/>
    <w:rsid w:val="02231C85"/>
    <w:rsid w:val="022A2CD7"/>
    <w:rsid w:val="022CD682"/>
    <w:rsid w:val="02323C73"/>
    <w:rsid w:val="02376414"/>
    <w:rsid w:val="023CE02A"/>
    <w:rsid w:val="0240E7AE"/>
    <w:rsid w:val="0270D84D"/>
    <w:rsid w:val="027A77FD"/>
    <w:rsid w:val="0281211E"/>
    <w:rsid w:val="02A7875E"/>
    <w:rsid w:val="02B5CF49"/>
    <w:rsid w:val="02B9C3DD"/>
    <w:rsid w:val="02CB0629"/>
    <w:rsid w:val="02EB55A0"/>
    <w:rsid w:val="030AFA53"/>
    <w:rsid w:val="03267BA8"/>
    <w:rsid w:val="034091AE"/>
    <w:rsid w:val="035EE054"/>
    <w:rsid w:val="036D109F"/>
    <w:rsid w:val="0386D25B"/>
    <w:rsid w:val="0399F615"/>
    <w:rsid w:val="03B8AB9A"/>
    <w:rsid w:val="03CB7F7C"/>
    <w:rsid w:val="03D2EF1C"/>
    <w:rsid w:val="03DBB3E1"/>
    <w:rsid w:val="03E9B5B0"/>
    <w:rsid w:val="0408D7ED"/>
    <w:rsid w:val="04250C22"/>
    <w:rsid w:val="04276AF0"/>
    <w:rsid w:val="0462A934"/>
    <w:rsid w:val="048B92A5"/>
    <w:rsid w:val="048E0969"/>
    <w:rsid w:val="04918CA5"/>
    <w:rsid w:val="04A38FA0"/>
    <w:rsid w:val="04A8129B"/>
    <w:rsid w:val="04B8E57A"/>
    <w:rsid w:val="04BE1208"/>
    <w:rsid w:val="04D18434"/>
    <w:rsid w:val="04FA3B31"/>
    <w:rsid w:val="050B1080"/>
    <w:rsid w:val="05124679"/>
    <w:rsid w:val="0565EB04"/>
    <w:rsid w:val="05758204"/>
    <w:rsid w:val="05899199"/>
    <w:rsid w:val="059EB5E1"/>
    <w:rsid w:val="05A77403"/>
    <w:rsid w:val="05AB9640"/>
    <w:rsid w:val="05ACDBBB"/>
    <w:rsid w:val="05CA2D3B"/>
    <w:rsid w:val="05DD449E"/>
    <w:rsid w:val="05E5A4EA"/>
    <w:rsid w:val="0603E765"/>
    <w:rsid w:val="060D7715"/>
    <w:rsid w:val="060F19C6"/>
    <w:rsid w:val="0625B956"/>
    <w:rsid w:val="063BABBD"/>
    <w:rsid w:val="06546154"/>
    <w:rsid w:val="068A67F5"/>
    <w:rsid w:val="06B83478"/>
    <w:rsid w:val="06E1B980"/>
    <w:rsid w:val="07158E5D"/>
    <w:rsid w:val="0724C3C0"/>
    <w:rsid w:val="07454885"/>
    <w:rsid w:val="0757CAF1"/>
    <w:rsid w:val="076203F0"/>
    <w:rsid w:val="0772957D"/>
    <w:rsid w:val="077A2464"/>
    <w:rsid w:val="0785412D"/>
    <w:rsid w:val="0791927F"/>
    <w:rsid w:val="079D6126"/>
    <w:rsid w:val="079E20FA"/>
    <w:rsid w:val="07ACE8F6"/>
    <w:rsid w:val="07B0AD5E"/>
    <w:rsid w:val="07D5FD55"/>
    <w:rsid w:val="07F48B40"/>
    <w:rsid w:val="0804E878"/>
    <w:rsid w:val="08184E84"/>
    <w:rsid w:val="0847AF6A"/>
    <w:rsid w:val="0866DADD"/>
    <w:rsid w:val="087A38AE"/>
    <w:rsid w:val="08845F07"/>
    <w:rsid w:val="0890BAD1"/>
    <w:rsid w:val="0892134A"/>
    <w:rsid w:val="08921CCA"/>
    <w:rsid w:val="089368A2"/>
    <w:rsid w:val="0895687B"/>
    <w:rsid w:val="08A2D4C4"/>
    <w:rsid w:val="08AAAA0B"/>
    <w:rsid w:val="08B9EF99"/>
    <w:rsid w:val="08C1A55F"/>
    <w:rsid w:val="08E403FB"/>
    <w:rsid w:val="08E61E66"/>
    <w:rsid w:val="08F1533E"/>
    <w:rsid w:val="090F7DD2"/>
    <w:rsid w:val="093DA960"/>
    <w:rsid w:val="0952F8BD"/>
    <w:rsid w:val="0954573D"/>
    <w:rsid w:val="097E8C8F"/>
    <w:rsid w:val="09833282"/>
    <w:rsid w:val="0987CE5B"/>
    <w:rsid w:val="099A7435"/>
    <w:rsid w:val="099B403B"/>
    <w:rsid w:val="09B7C35A"/>
    <w:rsid w:val="09C2DF92"/>
    <w:rsid w:val="09EAE52C"/>
    <w:rsid w:val="0A0441A7"/>
    <w:rsid w:val="0A0ABD4A"/>
    <w:rsid w:val="0A208586"/>
    <w:rsid w:val="0A33F662"/>
    <w:rsid w:val="0A368372"/>
    <w:rsid w:val="0A4E71DB"/>
    <w:rsid w:val="0A51AF44"/>
    <w:rsid w:val="0A7D24FA"/>
    <w:rsid w:val="0A87EB44"/>
    <w:rsid w:val="0AA181B3"/>
    <w:rsid w:val="0AB8E636"/>
    <w:rsid w:val="0AC07137"/>
    <w:rsid w:val="0AEBA797"/>
    <w:rsid w:val="0AF3BB54"/>
    <w:rsid w:val="0AFD9287"/>
    <w:rsid w:val="0B282125"/>
    <w:rsid w:val="0B293AFC"/>
    <w:rsid w:val="0B2A2D2C"/>
    <w:rsid w:val="0B7873B8"/>
    <w:rsid w:val="0B99E08A"/>
    <w:rsid w:val="0BABFE20"/>
    <w:rsid w:val="0BD44B15"/>
    <w:rsid w:val="0BF3776D"/>
    <w:rsid w:val="0C087A67"/>
    <w:rsid w:val="0C14EEFA"/>
    <w:rsid w:val="0C185BEA"/>
    <w:rsid w:val="0C3608F5"/>
    <w:rsid w:val="0C36AB5B"/>
    <w:rsid w:val="0C4404D9"/>
    <w:rsid w:val="0C49B7D0"/>
    <w:rsid w:val="0C4CE09A"/>
    <w:rsid w:val="0C55CFB0"/>
    <w:rsid w:val="0C730062"/>
    <w:rsid w:val="0C87D2E9"/>
    <w:rsid w:val="0C8C7929"/>
    <w:rsid w:val="0CA5C75A"/>
    <w:rsid w:val="0CB35004"/>
    <w:rsid w:val="0CC9629C"/>
    <w:rsid w:val="0CCFC815"/>
    <w:rsid w:val="0CD7C472"/>
    <w:rsid w:val="0CE4E2D3"/>
    <w:rsid w:val="0CEA65AB"/>
    <w:rsid w:val="0CEF26E0"/>
    <w:rsid w:val="0D0B03F9"/>
    <w:rsid w:val="0D0E5FA3"/>
    <w:rsid w:val="0D13C5E7"/>
    <w:rsid w:val="0D235FAC"/>
    <w:rsid w:val="0D589D6C"/>
    <w:rsid w:val="0D62BFEB"/>
    <w:rsid w:val="0D6760E7"/>
    <w:rsid w:val="0D6F8C89"/>
    <w:rsid w:val="0D733AAC"/>
    <w:rsid w:val="0D7E1B06"/>
    <w:rsid w:val="0D8689E9"/>
    <w:rsid w:val="0D8D18D3"/>
    <w:rsid w:val="0DA0C14C"/>
    <w:rsid w:val="0DAE7383"/>
    <w:rsid w:val="0DB35721"/>
    <w:rsid w:val="0DB6717E"/>
    <w:rsid w:val="0DDDAB0F"/>
    <w:rsid w:val="0DEFD265"/>
    <w:rsid w:val="0DF79F99"/>
    <w:rsid w:val="0E2A795F"/>
    <w:rsid w:val="0E3825A6"/>
    <w:rsid w:val="0E416808"/>
    <w:rsid w:val="0E469939"/>
    <w:rsid w:val="0E4E6C92"/>
    <w:rsid w:val="0E5196BA"/>
    <w:rsid w:val="0E5A4D83"/>
    <w:rsid w:val="0E685429"/>
    <w:rsid w:val="0E7434EC"/>
    <w:rsid w:val="0E7967CB"/>
    <w:rsid w:val="0E97BD25"/>
    <w:rsid w:val="0E9B6BB2"/>
    <w:rsid w:val="0E9FEB9A"/>
    <w:rsid w:val="0EB59074"/>
    <w:rsid w:val="0ED7E138"/>
    <w:rsid w:val="0EDB5DDB"/>
    <w:rsid w:val="0EE86493"/>
    <w:rsid w:val="0F049898"/>
    <w:rsid w:val="0F0853ED"/>
    <w:rsid w:val="0F39C4E6"/>
    <w:rsid w:val="0F5557E5"/>
    <w:rsid w:val="0F683165"/>
    <w:rsid w:val="0F7D6F06"/>
    <w:rsid w:val="0FA221A7"/>
    <w:rsid w:val="0FA7B6F0"/>
    <w:rsid w:val="0FABC15A"/>
    <w:rsid w:val="0FB4571B"/>
    <w:rsid w:val="0FB63B48"/>
    <w:rsid w:val="0FD8B34E"/>
    <w:rsid w:val="0FFD98EB"/>
    <w:rsid w:val="1000847A"/>
    <w:rsid w:val="1031E66B"/>
    <w:rsid w:val="10462BE2"/>
    <w:rsid w:val="105235B7"/>
    <w:rsid w:val="105F45D0"/>
    <w:rsid w:val="1061B5E4"/>
    <w:rsid w:val="10723B01"/>
    <w:rsid w:val="107C80CE"/>
    <w:rsid w:val="108FBE55"/>
    <w:rsid w:val="10CC70C5"/>
    <w:rsid w:val="10DAB35D"/>
    <w:rsid w:val="10E3A69C"/>
    <w:rsid w:val="10EE8029"/>
    <w:rsid w:val="10FCE8F9"/>
    <w:rsid w:val="1111DB8A"/>
    <w:rsid w:val="112B989E"/>
    <w:rsid w:val="11309D1D"/>
    <w:rsid w:val="1139A603"/>
    <w:rsid w:val="113B602C"/>
    <w:rsid w:val="1159DE35"/>
    <w:rsid w:val="119DFC2C"/>
    <w:rsid w:val="11A20BCC"/>
    <w:rsid w:val="11A455A1"/>
    <w:rsid w:val="11A5D975"/>
    <w:rsid w:val="11B277DC"/>
    <w:rsid w:val="11D8A409"/>
    <w:rsid w:val="11E7AD62"/>
    <w:rsid w:val="12217A9F"/>
    <w:rsid w:val="12598451"/>
    <w:rsid w:val="125CBE22"/>
    <w:rsid w:val="125FA3B4"/>
    <w:rsid w:val="12604FFC"/>
    <w:rsid w:val="12654DE7"/>
    <w:rsid w:val="127413F2"/>
    <w:rsid w:val="127C8E26"/>
    <w:rsid w:val="12BD4F2F"/>
    <w:rsid w:val="12BF4440"/>
    <w:rsid w:val="12CC220D"/>
    <w:rsid w:val="12D67759"/>
    <w:rsid w:val="12EF35CA"/>
    <w:rsid w:val="1305465A"/>
    <w:rsid w:val="133B3D78"/>
    <w:rsid w:val="1353A8CF"/>
    <w:rsid w:val="136FDF0A"/>
    <w:rsid w:val="13817DB5"/>
    <w:rsid w:val="138D6EF1"/>
    <w:rsid w:val="13A57225"/>
    <w:rsid w:val="13B4678F"/>
    <w:rsid w:val="13C0C633"/>
    <w:rsid w:val="13C8A2B1"/>
    <w:rsid w:val="13CCF3C5"/>
    <w:rsid w:val="13D2517C"/>
    <w:rsid w:val="140679DF"/>
    <w:rsid w:val="1413C60D"/>
    <w:rsid w:val="14285ADC"/>
    <w:rsid w:val="1432E69A"/>
    <w:rsid w:val="147362AF"/>
    <w:rsid w:val="147E8997"/>
    <w:rsid w:val="148C97BD"/>
    <w:rsid w:val="1490CCC3"/>
    <w:rsid w:val="149FA003"/>
    <w:rsid w:val="14C08266"/>
    <w:rsid w:val="14EDF057"/>
    <w:rsid w:val="14F12ABF"/>
    <w:rsid w:val="14F7BD37"/>
    <w:rsid w:val="1558CE2F"/>
    <w:rsid w:val="1559F005"/>
    <w:rsid w:val="15686E77"/>
    <w:rsid w:val="158449E9"/>
    <w:rsid w:val="158A1E24"/>
    <w:rsid w:val="159E1B82"/>
    <w:rsid w:val="15B65B42"/>
    <w:rsid w:val="15BE539A"/>
    <w:rsid w:val="1616AE56"/>
    <w:rsid w:val="1621E643"/>
    <w:rsid w:val="16309240"/>
    <w:rsid w:val="1632E6B4"/>
    <w:rsid w:val="16590F65"/>
    <w:rsid w:val="168D220D"/>
    <w:rsid w:val="168E2129"/>
    <w:rsid w:val="16AE6CFE"/>
    <w:rsid w:val="16C81DCA"/>
    <w:rsid w:val="16CC1A17"/>
    <w:rsid w:val="16E152ED"/>
    <w:rsid w:val="16E360DC"/>
    <w:rsid w:val="16EAA33D"/>
    <w:rsid w:val="16EE4A2C"/>
    <w:rsid w:val="1706130B"/>
    <w:rsid w:val="1718E247"/>
    <w:rsid w:val="171A33B9"/>
    <w:rsid w:val="1731F3F8"/>
    <w:rsid w:val="17327EE8"/>
    <w:rsid w:val="1735FAEF"/>
    <w:rsid w:val="1736E6DE"/>
    <w:rsid w:val="173EF654"/>
    <w:rsid w:val="174E06D9"/>
    <w:rsid w:val="175ADB2A"/>
    <w:rsid w:val="1792DDC2"/>
    <w:rsid w:val="17B089A2"/>
    <w:rsid w:val="17B5D5A3"/>
    <w:rsid w:val="17F08257"/>
    <w:rsid w:val="1807AC54"/>
    <w:rsid w:val="1816F514"/>
    <w:rsid w:val="18235994"/>
    <w:rsid w:val="1833A012"/>
    <w:rsid w:val="1883829E"/>
    <w:rsid w:val="188BB177"/>
    <w:rsid w:val="18911FB4"/>
    <w:rsid w:val="18A4CA15"/>
    <w:rsid w:val="18A4E8FE"/>
    <w:rsid w:val="18C088BE"/>
    <w:rsid w:val="18CC98AA"/>
    <w:rsid w:val="18D76674"/>
    <w:rsid w:val="18DD776B"/>
    <w:rsid w:val="18EA5D09"/>
    <w:rsid w:val="18EFC479"/>
    <w:rsid w:val="18F39A1E"/>
    <w:rsid w:val="1905AC5B"/>
    <w:rsid w:val="192276D8"/>
    <w:rsid w:val="19287DBB"/>
    <w:rsid w:val="1944986B"/>
    <w:rsid w:val="19548CBE"/>
    <w:rsid w:val="1970F088"/>
    <w:rsid w:val="1975F127"/>
    <w:rsid w:val="1994D86D"/>
    <w:rsid w:val="19977661"/>
    <w:rsid w:val="19A00AF7"/>
    <w:rsid w:val="19B4C583"/>
    <w:rsid w:val="19DD1B9A"/>
    <w:rsid w:val="1A163320"/>
    <w:rsid w:val="1A476701"/>
    <w:rsid w:val="1A609C1A"/>
    <w:rsid w:val="1A61CC70"/>
    <w:rsid w:val="1A6D6D33"/>
    <w:rsid w:val="1A75E32D"/>
    <w:rsid w:val="1A7E8524"/>
    <w:rsid w:val="1A7EA3E0"/>
    <w:rsid w:val="1A9056EA"/>
    <w:rsid w:val="1A90F6A2"/>
    <w:rsid w:val="1AB17E6D"/>
    <w:rsid w:val="1AE5DE77"/>
    <w:rsid w:val="1AE9654F"/>
    <w:rsid w:val="1AF0F73F"/>
    <w:rsid w:val="1B03D9FE"/>
    <w:rsid w:val="1B174A14"/>
    <w:rsid w:val="1B395EE6"/>
    <w:rsid w:val="1B40B751"/>
    <w:rsid w:val="1B4C7C48"/>
    <w:rsid w:val="1B58B63F"/>
    <w:rsid w:val="1B5F2580"/>
    <w:rsid w:val="1B6488F8"/>
    <w:rsid w:val="1B6FF381"/>
    <w:rsid w:val="1B73375A"/>
    <w:rsid w:val="1B772663"/>
    <w:rsid w:val="1B7E17B4"/>
    <w:rsid w:val="1B8BD59B"/>
    <w:rsid w:val="1BAC96B6"/>
    <w:rsid w:val="1BCEF09D"/>
    <w:rsid w:val="1BE583ED"/>
    <w:rsid w:val="1BF5CEE5"/>
    <w:rsid w:val="1C389638"/>
    <w:rsid w:val="1C3AC7D7"/>
    <w:rsid w:val="1C843D10"/>
    <w:rsid w:val="1C9C375A"/>
    <w:rsid w:val="1CAA4288"/>
    <w:rsid w:val="1CAC81F8"/>
    <w:rsid w:val="1CCDF56E"/>
    <w:rsid w:val="1CE2BC02"/>
    <w:rsid w:val="1CEA3EB3"/>
    <w:rsid w:val="1CEF9780"/>
    <w:rsid w:val="1D03C21A"/>
    <w:rsid w:val="1D270C59"/>
    <w:rsid w:val="1D3A2B9B"/>
    <w:rsid w:val="1D950454"/>
    <w:rsid w:val="1DAB7F5C"/>
    <w:rsid w:val="1DB34BD3"/>
    <w:rsid w:val="1DCF94DB"/>
    <w:rsid w:val="1DD449BD"/>
    <w:rsid w:val="1DDED030"/>
    <w:rsid w:val="1DEAB727"/>
    <w:rsid w:val="1DF0FDEB"/>
    <w:rsid w:val="1DF5B633"/>
    <w:rsid w:val="1DFE58FA"/>
    <w:rsid w:val="1DFEE671"/>
    <w:rsid w:val="1E05E0C6"/>
    <w:rsid w:val="1E12966D"/>
    <w:rsid w:val="1E244954"/>
    <w:rsid w:val="1E2F14CE"/>
    <w:rsid w:val="1E33D11E"/>
    <w:rsid w:val="1E611D23"/>
    <w:rsid w:val="1E6A9C18"/>
    <w:rsid w:val="1E72ED07"/>
    <w:rsid w:val="1E7FC6BA"/>
    <w:rsid w:val="1EC1C2A7"/>
    <w:rsid w:val="1EC76F99"/>
    <w:rsid w:val="1ECBB032"/>
    <w:rsid w:val="1F3F77D3"/>
    <w:rsid w:val="1F5F4324"/>
    <w:rsid w:val="1F7D3226"/>
    <w:rsid w:val="1F9A48BF"/>
    <w:rsid w:val="1FAE1483"/>
    <w:rsid w:val="1FC84153"/>
    <w:rsid w:val="1FD2FE3B"/>
    <w:rsid w:val="1FDF7D53"/>
    <w:rsid w:val="1FE41154"/>
    <w:rsid w:val="1FEB62FF"/>
    <w:rsid w:val="1FF78272"/>
    <w:rsid w:val="20087FEA"/>
    <w:rsid w:val="200EE7E1"/>
    <w:rsid w:val="201AC23D"/>
    <w:rsid w:val="202C385F"/>
    <w:rsid w:val="20347A12"/>
    <w:rsid w:val="20761BE7"/>
    <w:rsid w:val="2076D30E"/>
    <w:rsid w:val="20A52785"/>
    <w:rsid w:val="20A95EB0"/>
    <w:rsid w:val="20AD3402"/>
    <w:rsid w:val="20C7028E"/>
    <w:rsid w:val="20DDC516"/>
    <w:rsid w:val="20E299B8"/>
    <w:rsid w:val="20F6C978"/>
    <w:rsid w:val="20F802DF"/>
    <w:rsid w:val="2141A5CF"/>
    <w:rsid w:val="215D9BB9"/>
    <w:rsid w:val="21A62F38"/>
    <w:rsid w:val="21BA0E4E"/>
    <w:rsid w:val="21C206A5"/>
    <w:rsid w:val="21CD58EE"/>
    <w:rsid w:val="21E43BB8"/>
    <w:rsid w:val="22012DCB"/>
    <w:rsid w:val="220267EA"/>
    <w:rsid w:val="222B6305"/>
    <w:rsid w:val="223A5DA0"/>
    <w:rsid w:val="223E67BB"/>
    <w:rsid w:val="2268B864"/>
    <w:rsid w:val="226FA719"/>
    <w:rsid w:val="227EEB5E"/>
    <w:rsid w:val="2288458A"/>
    <w:rsid w:val="22896B2B"/>
    <w:rsid w:val="229D5E56"/>
    <w:rsid w:val="229F3C71"/>
    <w:rsid w:val="22C2671B"/>
    <w:rsid w:val="22D5BBF4"/>
    <w:rsid w:val="22EDE0AC"/>
    <w:rsid w:val="22EEAB66"/>
    <w:rsid w:val="22EF7654"/>
    <w:rsid w:val="22FD31A7"/>
    <w:rsid w:val="23037003"/>
    <w:rsid w:val="230E9FC3"/>
    <w:rsid w:val="231AE386"/>
    <w:rsid w:val="231C299E"/>
    <w:rsid w:val="235166E6"/>
    <w:rsid w:val="237B8724"/>
    <w:rsid w:val="238B5743"/>
    <w:rsid w:val="238ECE3E"/>
    <w:rsid w:val="23D44C81"/>
    <w:rsid w:val="23D8FF0F"/>
    <w:rsid w:val="23DFF198"/>
    <w:rsid w:val="23E11ACE"/>
    <w:rsid w:val="23F0FD09"/>
    <w:rsid w:val="23F1843D"/>
    <w:rsid w:val="23F1AFCC"/>
    <w:rsid w:val="23F81978"/>
    <w:rsid w:val="23FB7466"/>
    <w:rsid w:val="24043167"/>
    <w:rsid w:val="2405E741"/>
    <w:rsid w:val="240E57C7"/>
    <w:rsid w:val="24310500"/>
    <w:rsid w:val="245260BC"/>
    <w:rsid w:val="24602C64"/>
    <w:rsid w:val="246AA7D2"/>
    <w:rsid w:val="2471F940"/>
    <w:rsid w:val="248B9BDE"/>
    <w:rsid w:val="2491F7AA"/>
    <w:rsid w:val="24966C73"/>
    <w:rsid w:val="24BA80EC"/>
    <w:rsid w:val="24BCE10B"/>
    <w:rsid w:val="24C45942"/>
    <w:rsid w:val="24CA0DF0"/>
    <w:rsid w:val="24D5BA9D"/>
    <w:rsid w:val="24DBB465"/>
    <w:rsid w:val="24DC60D5"/>
    <w:rsid w:val="24EBCBB6"/>
    <w:rsid w:val="24EFB7A3"/>
    <w:rsid w:val="24F4DA45"/>
    <w:rsid w:val="24FF4C01"/>
    <w:rsid w:val="25095945"/>
    <w:rsid w:val="25506DB3"/>
    <w:rsid w:val="255EF7D3"/>
    <w:rsid w:val="256B6F4E"/>
    <w:rsid w:val="2581CFD2"/>
    <w:rsid w:val="258393E7"/>
    <w:rsid w:val="25B8D1FF"/>
    <w:rsid w:val="25C5B06B"/>
    <w:rsid w:val="25C6050F"/>
    <w:rsid w:val="25FF176B"/>
    <w:rsid w:val="261EF0C7"/>
    <w:rsid w:val="26271622"/>
    <w:rsid w:val="262E5BA2"/>
    <w:rsid w:val="263D1A88"/>
    <w:rsid w:val="26478AEA"/>
    <w:rsid w:val="265C303E"/>
    <w:rsid w:val="269C8885"/>
    <w:rsid w:val="26DC36B1"/>
    <w:rsid w:val="26ECB9C8"/>
    <w:rsid w:val="2726D97E"/>
    <w:rsid w:val="272A4B5F"/>
    <w:rsid w:val="2731E942"/>
    <w:rsid w:val="2735DA88"/>
    <w:rsid w:val="2744B7B8"/>
    <w:rsid w:val="274831A9"/>
    <w:rsid w:val="275A6DCA"/>
    <w:rsid w:val="275AA56F"/>
    <w:rsid w:val="2767B747"/>
    <w:rsid w:val="276C3D93"/>
    <w:rsid w:val="276EC3C4"/>
    <w:rsid w:val="2785506F"/>
    <w:rsid w:val="2788C21E"/>
    <w:rsid w:val="279977E7"/>
    <w:rsid w:val="27AB9BD8"/>
    <w:rsid w:val="27AE4228"/>
    <w:rsid w:val="27D3C33F"/>
    <w:rsid w:val="27F289F8"/>
    <w:rsid w:val="2815987F"/>
    <w:rsid w:val="2828A73C"/>
    <w:rsid w:val="28335BE6"/>
    <w:rsid w:val="28735C64"/>
    <w:rsid w:val="28764248"/>
    <w:rsid w:val="288AFDB0"/>
    <w:rsid w:val="289DCD07"/>
    <w:rsid w:val="28AF09C4"/>
    <w:rsid w:val="28C0C4C4"/>
    <w:rsid w:val="28C68819"/>
    <w:rsid w:val="28D45E8B"/>
    <w:rsid w:val="28E2DB4C"/>
    <w:rsid w:val="28FE3ACE"/>
    <w:rsid w:val="28FF1FE0"/>
    <w:rsid w:val="29083A95"/>
    <w:rsid w:val="2913D741"/>
    <w:rsid w:val="292D176F"/>
    <w:rsid w:val="295C285E"/>
    <w:rsid w:val="29718AE3"/>
    <w:rsid w:val="297E7C0D"/>
    <w:rsid w:val="29896D07"/>
    <w:rsid w:val="29AAB85B"/>
    <w:rsid w:val="29C40D11"/>
    <w:rsid w:val="29D0F48C"/>
    <w:rsid w:val="29DD50D2"/>
    <w:rsid w:val="29E59930"/>
    <w:rsid w:val="2A0C790B"/>
    <w:rsid w:val="2A2BC259"/>
    <w:rsid w:val="2A2E11CC"/>
    <w:rsid w:val="2A34BD0D"/>
    <w:rsid w:val="2A4A3504"/>
    <w:rsid w:val="2A5C5B34"/>
    <w:rsid w:val="2A5C75C2"/>
    <w:rsid w:val="2A6ED3C3"/>
    <w:rsid w:val="2A721C39"/>
    <w:rsid w:val="2A7D6FAC"/>
    <w:rsid w:val="2A81A30D"/>
    <w:rsid w:val="2A9BCF70"/>
    <w:rsid w:val="2ABAB4BA"/>
    <w:rsid w:val="2AC0A844"/>
    <w:rsid w:val="2AD0F497"/>
    <w:rsid w:val="2AD99E74"/>
    <w:rsid w:val="2ADC82B3"/>
    <w:rsid w:val="2AE59B85"/>
    <w:rsid w:val="2AEB2A2A"/>
    <w:rsid w:val="2AF4800A"/>
    <w:rsid w:val="2AFA1EAB"/>
    <w:rsid w:val="2B06F613"/>
    <w:rsid w:val="2B6659CB"/>
    <w:rsid w:val="2BA64A47"/>
    <w:rsid w:val="2BCA3508"/>
    <w:rsid w:val="2BDE62CB"/>
    <w:rsid w:val="2BE0E36D"/>
    <w:rsid w:val="2BFB8305"/>
    <w:rsid w:val="2C0B760E"/>
    <w:rsid w:val="2C1B9AD1"/>
    <w:rsid w:val="2C23EFF0"/>
    <w:rsid w:val="2C2B0D26"/>
    <w:rsid w:val="2C37E4D7"/>
    <w:rsid w:val="2C46A1F4"/>
    <w:rsid w:val="2C5D48CF"/>
    <w:rsid w:val="2C5FF62E"/>
    <w:rsid w:val="2C717464"/>
    <w:rsid w:val="2C7D5B96"/>
    <w:rsid w:val="2C8AEB4C"/>
    <w:rsid w:val="2C9F0DE9"/>
    <w:rsid w:val="2CADABC8"/>
    <w:rsid w:val="2CBCBC70"/>
    <w:rsid w:val="2CDCF78C"/>
    <w:rsid w:val="2CDF5CE7"/>
    <w:rsid w:val="2D057B35"/>
    <w:rsid w:val="2D0A3A43"/>
    <w:rsid w:val="2D1D7B18"/>
    <w:rsid w:val="2D1E51EC"/>
    <w:rsid w:val="2D5A3349"/>
    <w:rsid w:val="2D64049B"/>
    <w:rsid w:val="2D64AD35"/>
    <w:rsid w:val="2D8D2986"/>
    <w:rsid w:val="2D95B555"/>
    <w:rsid w:val="2DC9A966"/>
    <w:rsid w:val="2DEBF963"/>
    <w:rsid w:val="2DED4C9D"/>
    <w:rsid w:val="2E18FD83"/>
    <w:rsid w:val="2E31BBF8"/>
    <w:rsid w:val="2E41ACF3"/>
    <w:rsid w:val="2E45863F"/>
    <w:rsid w:val="2E9EB69D"/>
    <w:rsid w:val="2EA44691"/>
    <w:rsid w:val="2EA8065E"/>
    <w:rsid w:val="2EAF9B64"/>
    <w:rsid w:val="2EC36A84"/>
    <w:rsid w:val="2ED1896D"/>
    <w:rsid w:val="2EF6608A"/>
    <w:rsid w:val="2F14754A"/>
    <w:rsid w:val="2F350A0E"/>
    <w:rsid w:val="2F350F45"/>
    <w:rsid w:val="2F5D7618"/>
    <w:rsid w:val="2F5FEFE7"/>
    <w:rsid w:val="2F81E353"/>
    <w:rsid w:val="2F98C384"/>
    <w:rsid w:val="2FA77694"/>
    <w:rsid w:val="2FB44359"/>
    <w:rsid w:val="2FC3A5A8"/>
    <w:rsid w:val="2FDA051A"/>
    <w:rsid w:val="2FEA3C53"/>
    <w:rsid w:val="2FF22DF8"/>
    <w:rsid w:val="2FF6EE83"/>
    <w:rsid w:val="2FFAF2CC"/>
    <w:rsid w:val="3001AC91"/>
    <w:rsid w:val="301EB913"/>
    <w:rsid w:val="30333438"/>
    <w:rsid w:val="30396F4B"/>
    <w:rsid w:val="306187B6"/>
    <w:rsid w:val="30651C8E"/>
    <w:rsid w:val="307F089E"/>
    <w:rsid w:val="309B3AA9"/>
    <w:rsid w:val="309FB202"/>
    <w:rsid w:val="30A6988F"/>
    <w:rsid w:val="30AB02FF"/>
    <w:rsid w:val="30ACD921"/>
    <w:rsid w:val="30C22510"/>
    <w:rsid w:val="30CA1A56"/>
    <w:rsid w:val="30D4744D"/>
    <w:rsid w:val="30D73A18"/>
    <w:rsid w:val="30EEE707"/>
    <w:rsid w:val="30FFCBDD"/>
    <w:rsid w:val="3101642E"/>
    <w:rsid w:val="311E1E72"/>
    <w:rsid w:val="3134F0D4"/>
    <w:rsid w:val="316C243C"/>
    <w:rsid w:val="3173154B"/>
    <w:rsid w:val="31769021"/>
    <w:rsid w:val="319B2FBA"/>
    <w:rsid w:val="31B2D414"/>
    <w:rsid w:val="31D8DD11"/>
    <w:rsid w:val="31D98097"/>
    <w:rsid w:val="31EAEF51"/>
    <w:rsid w:val="31F8B569"/>
    <w:rsid w:val="3208274B"/>
    <w:rsid w:val="3225E976"/>
    <w:rsid w:val="322BB127"/>
    <w:rsid w:val="32446D84"/>
    <w:rsid w:val="325686D3"/>
    <w:rsid w:val="325A0CCC"/>
    <w:rsid w:val="32740F9B"/>
    <w:rsid w:val="328A6B3B"/>
    <w:rsid w:val="32902B68"/>
    <w:rsid w:val="32B33740"/>
    <w:rsid w:val="32B9C0C7"/>
    <w:rsid w:val="32E7CF7D"/>
    <w:rsid w:val="32F21BFB"/>
    <w:rsid w:val="330631AA"/>
    <w:rsid w:val="3324CEFB"/>
    <w:rsid w:val="3327BB3B"/>
    <w:rsid w:val="3329E5C1"/>
    <w:rsid w:val="333798C4"/>
    <w:rsid w:val="333B2878"/>
    <w:rsid w:val="3347745D"/>
    <w:rsid w:val="3361EB38"/>
    <w:rsid w:val="3362ACD5"/>
    <w:rsid w:val="33649B70"/>
    <w:rsid w:val="3369F24A"/>
    <w:rsid w:val="33757713"/>
    <w:rsid w:val="339149AB"/>
    <w:rsid w:val="33A54ED3"/>
    <w:rsid w:val="33B90163"/>
    <w:rsid w:val="33C46772"/>
    <w:rsid w:val="33E6CCAF"/>
    <w:rsid w:val="33EC5B61"/>
    <w:rsid w:val="33F6F78F"/>
    <w:rsid w:val="3401553C"/>
    <w:rsid w:val="3403801B"/>
    <w:rsid w:val="34120690"/>
    <w:rsid w:val="34155C91"/>
    <w:rsid w:val="3427793F"/>
    <w:rsid w:val="343BB2D9"/>
    <w:rsid w:val="34559243"/>
    <w:rsid w:val="347B130D"/>
    <w:rsid w:val="34882432"/>
    <w:rsid w:val="34B0E134"/>
    <w:rsid w:val="34BB9282"/>
    <w:rsid w:val="34C30FFE"/>
    <w:rsid w:val="34C9DFCD"/>
    <w:rsid w:val="34CEDFE6"/>
    <w:rsid w:val="34D2C21B"/>
    <w:rsid w:val="34DDC190"/>
    <w:rsid w:val="3515D865"/>
    <w:rsid w:val="3527C5FA"/>
    <w:rsid w:val="353AAD7C"/>
    <w:rsid w:val="353D06E9"/>
    <w:rsid w:val="353FD764"/>
    <w:rsid w:val="3564A4DA"/>
    <w:rsid w:val="35799C88"/>
    <w:rsid w:val="359AB885"/>
    <w:rsid w:val="35A7B6FF"/>
    <w:rsid w:val="35B57272"/>
    <w:rsid w:val="35CCD5AC"/>
    <w:rsid w:val="35D39648"/>
    <w:rsid w:val="35E22DB9"/>
    <w:rsid w:val="35E50ECE"/>
    <w:rsid w:val="35EA3FF0"/>
    <w:rsid w:val="35F1A675"/>
    <w:rsid w:val="3610F3CF"/>
    <w:rsid w:val="361AE9AD"/>
    <w:rsid w:val="36216E1D"/>
    <w:rsid w:val="36301FEF"/>
    <w:rsid w:val="3636BB66"/>
    <w:rsid w:val="3649C9A2"/>
    <w:rsid w:val="365C614F"/>
    <w:rsid w:val="36AA5A0E"/>
    <w:rsid w:val="36C3DC32"/>
    <w:rsid w:val="36CE7940"/>
    <w:rsid w:val="36E2F140"/>
    <w:rsid w:val="36F2EAF1"/>
    <w:rsid w:val="36FDF9AB"/>
    <w:rsid w:val="3701C445"/>
    <w:rsid w:val="372E69C4"/>
    <w:rsid w:val="3741A32F"/>
    <w:rsid w:val="37547DF5"/>
    <w:rsid w:val="3765D506"/>
    <w:rsid w:val="37723FF7"/>
    <w:rsid w:val="37A62453"/>
    <w:rsid w:val="37C41EFA"/>
    <w:rsid w:val="37D36E90"/>
    <w:rsid w:val="37DA5FEE"/>
    <w:rsid w:val="38280FEB"/>
    <w:rsid w:val="383D8770"/>
    <w:rsid w:val="383FA5DF"/>
    <w:rsid w:val="384DE42A"/>
    <w:rsid w:val="384F09A2"/>
    <w:rsid w:val="38761920"/>
    <w:rsid w:val="387C663C"/>
    <w:rsid w:val="3885B74E"/>
    <w:rsid w:val="38F0F24F"/>
    <w:rsid w:val="39009C13"/>
    <w:rsid w:val="391113AB"/>
    <w:rsid w:val="391DA92A"/>
    <w:rsid w:val="3935DE74"/>
    <w:rsid w:val="395607D5"/>
    <w:rsid w:val="39622323"/>
    <w:rsid w:val="3980CCA2"/>
    <w:rsid w:val="3999ADB1"/>
    <w:rsid w:val="39B78467"/>
    <w:rsid w:val="39D1E850"/>
    <w:rsid w:val="39EABDA5"/>
    <w:rsid w:val="39FDAD85"/>
    <w:rsid w:val="3A051FAB"/>
    <w:rsid w:val="3A35D182"/>
    <w:rsid w:val="3A38548D"/>
    <w:rsid w:val="3A398EB7"/>
    <w:rsid w:val="3A4305D4"/>
    <w:rsid w:val="3A49616E"/>
    <w:rsid w:val="3A4AE9EE"/>
    <w:rsid w:val="3A58E717"/>
    <w:rsid w:val="3A67C5EB"/>
    <w:rsid w:val="3AC33871"/>
    <w:rsid w:val="3ADC8CB8"/>
    <w:rsid w:val="3ADF1E00"/>
    <w:rsid w:val="3AF00122"/>
    <w:rsid w:val="3B04DC72"/>
    <w:rsid w:val="3B1343DE"/>
    <w:rsid w:val="3B48F5A2"/>
    <w:rsid w:val="3B5069DA"/>
    <w:rsid w:val="3B537763"/>
    <w:rsid w:val="3B56445C"/>
    <w:rsid w:val="3B6F51DF"/>
    <w:rsid w:val="3B79AD45"/>
    <w:rsid w:val="3B94EC5C"/>
    <w:rsid w:val="3BA4C52B"/>
    <w:rsid w:val="3BAC2670"/>
    <w:rsid w:val="3BC283E7"/>
    <w:rsid w:val="3BCAF36C"/>
    <w:rsid w:val="3BFD4C78"/>
    <w:rsid w:val="3C055A7D"/>
    <w:rsid w:val="3C16F2F3"/>
    <w:rsid w:val="3C226E42"/>
    <w:rsid w:val="3C3767B2"/>
    <w:rsid w:val="3C4842E4"/>
    <w:rsid w:val="3C57D3D7"/>
    <w:rsid w:val="3C70101D"/>
    <w:rsid w:val="3C91D3FB"/>
    <w:rsid w:val="3C9622B8"/>
    <w:rsid w:val="3C97D866"/>
    <w:rsid w:val="3CA9398A"/>
    <w:rsid w:val="3CBCEC38"/>
    <w:rsid w:val="3CC8C92E"/>
    <w:rsid w:val="3CE0BB05"/>
    <w:rsid w:val="3CE36D6A"/>
    <w:rsid w:val="3CFF2955"/>
    <w:rsid w:val="3D195956"/>
    <w:rsid w:val="3D363474"/>
    <w:rsid w:val="3D393E55"/>
    <w:rsid w:val="3D410FF4"/>
    <w:rsid w:val="3D4CF7DB"/>
    <w:rsid w:val="3D71EDA3"/>
    <w:rsid w:val="3D72560B"/>
    <w:rsid w:val="3D863B57"/>
    <w:rsid w:val="3D8F6E7A"/>
    <w:rsid w:val="3D9A116E"/>
    <w:rsid w:val="3DA6F865"/>
    <w:rsid w:val="3DA8AA23"/>
    <w:rsid w:val="3DAC45B3"/>
    <w:rsid w:val="3DBA86B5"/>
    <w:rsid w:val="3DC07AA7"/>
    <w:rsid w:val="3DCCAB8B"/>
    <w:rsid w:val="3DCCD46E"/>
    <w:rsid w:val="3DDC66EB"/>
    <w:rsid w:val="3DE8B730"/>
    <w:rsid w:val="3E0BACC0"/>
    <w:rsid w:val="3E21D92C"/>
    <w:rsid w:val="3E4695BA"/>
    <w:rsid w:val="3E74423C"/>
    <w:rsid w:val="3E80A629"/>
    <w:rsid w:val="3E90BFD9"/>
    <w:rsid w:val="3EAC8FCA"/>
    <w:rsid w:val="3EAE1191"/>
    <w:rsid w:val="3EB8876E"/>
    <w:rsid w:val="3EBB7CCB"/>
    <w:rsid w:val="3ECE5CC2"/>
    <w:rsid w:val="3EE2FB2A"/>
    <w:rsid w:val="3EEB6D93"/>
    <w:rsid w:val="3EF9CC00"/>
    <w:rsid w:val="3F07963C"/>
    <w:rsid w:val="3F204FC0"/>
    <w:rsid w:val="3F263944"/>
    <w:rsid w:val="3F38010D"/>
    <w:rsid w:val="3F3967C1"/>
    <w:rsid w:val="3F5C01F0"/>
    <w:rsid w:val="3F74C364"/>
    <w:rsid w:val="3F75A651"/>
    <w:rsid w:val="3F76571A"/>
    <w:rsid w:val="3F83BF72"/>
    <w:rsid w:val="3F84865D"/>
    <w:rsid w:val="3F97E918"/>
    <w:rsid w:val="3FB0AAC4"/>
    <w:rsid w:val="3FB57D72"/>
    <w:rsid w:val="3FCCB347"/>
    <w:rsid w:val="3FD323CF"/>
    <w:rsid w:val="3FFB2896"/>
    <w:rsid w:val="40272183"/>
    <w:rsid w:val="402FBB74"/>
    <w:rsid w:val="403E91F6"/>
    <w:rsid w:val="405DC053"/>
    <w:rsid w:val="4078F516"/>
    <w:rsid w:val="408E1003"/>
    <w:rsid w:val="40D63622"/>
    <w:rsid w:val="40DD2630"/>
    <w:rsid w:val="40E2C4A2"/>
    <w:rsid w:val="40F93626"/>
    <w:rsid w:val="40FB978B"/>
    <w:rsid w:val="410C6DFC"/>
    <w:rsid w:val="41357049"/>
    <w:rsid w:val="413F8F46"/>
    <w:rsid w:val="418F0FC9"/>
    <w:rsid w:val="41B79EA8"/>
    <w:rsid w:val="41C72031"/>
    <w:rsid w:val="41C743D2"/>
    <w:rsid w:val="41D6F464"/>
    <w:rsid w:val="41F106F1"/>
    <w:rsid w:val="41FFCAA3"/>
    <w:rsid w:val="42161D8D"/>
    <w:rsid w:val="4236EA06"/>
    <w:rsid w:val="4237D009"/>
    <w:rsid w:val="425214C4"/>
    <w:rsid w:val="4263CF55"/>
    <w:rsid w:val="426499E7"/>
    <w:rsid w:val="426A009F"/>
    <w:rsid w:val="427309FF"/>
    <w:rsid w:val="429A5B72"/>
    <w:rsid w:val="42B35407"/>
    <w:rsid w:val="42BAB6D9"/>
    <w:rsid w:val="42BD31B3"/>
    <w:rsid w:val="42D046E7"/>
    <w:rsid w:val="42D78D1F"/>
    <w:rsid w:val="42DD7EC7"/>
    <w:rsid w:val="42F2257C"/>
    <w:rsid w:val="42F35D6C"/>
    <w:rsid w:val="43056E67"/>
    <w:rsid w:val="434D777F"/>
    <w:rsid w:val="43534C89"/>
    <w:rsid w:val="43D94A3A"/>
    <w:rsid w:val="43D9F8A7"/>
    <w:rsid w:val="43FB9380"/>
    <w:rsid w:val="440D2D47"/>
    <w:rsid w:val="441DCA47"/>
    <w:rsid w:val="443ACCB9"/>
    <w:rsid w:val="444FCAB1"/>
    <w:rsid w:val="44585BBF"/>
    <w:rsid w:val="4473D63C"/>
    <w:rsid w:val="44AA6834"/>
    <w:rsid w:val="44AE7E7B"/>
    <w:rsid w:val="44D832D5"/>
    <w:rsid w:val="44D8423B"/>
    <w:rsid w:val="44DEEFC0"/>
    <w:rsid w:val="44F75842"/>
    <w:rsid w:val="4541BB80"/>
    <w:rsid w:val="457C19D5"/>
    <w:rsid w:val="458C898B"/>
    <w:rsid w:val="459B1C7B"/>
    <w:rsid w:val="45A73F1B"/>
    <w:rsid w:val="45B24F21"/>
    <w:rsid w:val="460EA2B2"/>
    <w:rsid w:val="46119141"/>
    <w:rsid w:val="4614D032"/>
    <w:rsid w:val="46161570"/>
    <w:rsid w:val="46230087"/>
    <w:rsid w:val="463D7B24"/>
    <w:rsid w:val="463F1103"/>
    <w:rsid w:val="46449B9A"/>
    <w:rsid w:val="465672B5"/>
    <w:rsid w:val="466F4535"/>
    <w:rsid w:val="4682C0BA"/>
    <w:rsid w:val="468618F5"/>
    <w:rsid w:val="469CD150"/>
    <w:rsid w:val="46B31323"/>
    <w:rsid w:val="46C2FE82"/>
    <w:rsid w:val="46CB643D"/>
    <w:rsid w:val="46D1638F"/>
    <w:rsid w:val="46ECE25B"/>
    <w:rsid w:val="46FB8B20"/>
    <w:rsid w:val="47191CB9"/>
    <w:rsid w:val="47217182"/>
    <w:rsid w:val="47288F09"/>
    <w:rsid w:val="47380FB2"/>
    <w:rsid w:val="475178B7"/>
    <w:rsid w:val="47830D26"/>
    <w:rsid w:val="47CE3268"/>
    <w:rsid w:val="47EE603F"/>
    <w:rsid w:val="4807F242"/>
    <w:rsid w:val="4812A991"/>
    <w:rsid w:val="483CFA9C"/>
    <w:rsid w:val="4869F3C1"/>
    <w:rsid w:val="487173AF"/>
    <w:rsid w:val="48855B08"/>
    <w:rsid w:val="488C2E5A"/>
    <w:rsid w:val="4896A527"/>
    <w:rsid w:val="48A941C6"/>
    <w:rsid w:val="48E88A00"/>
    <w:rsid w:val="48F97AA0"/>
    <w:rsid w:val="4902F6F3"/>
    <w:rsid w:val="490518DC"/>
    <w:rsid w:val="492EA581"/>
    <w:rsid w:val="49472A12"/>
    <w:rsid w:val="496AC71F"/>
    <w:rsid w:val="497EEF6A"/>
    <w:rsid w:val="49B4D73F"/>
    <w:rsid w:val="49B8A0A6"/>
    <w:rsid w:val="49E94495"/>
    <w:rsid w:val="49F2FDEE"/>
    <w:rsid w:val="49FA3088"/>
    <w:rsid w:val="4A053538"/>
    <w:rsid w:val="4A0961DE"/>
    <w:rsid w:val="4A180556"/>
    <w:rsid w:val="4A228CA7"/>
    <w:rsid w:val="4A304846"/>
    <w:rsid w:val="4A305D27"/>
    <w:rsid w:val="4A494CCB"/>
    <w:rsid w:val="4A57995F"/>
    <w:rsid w:val="4A59E59A"/>
    <w:rsid w:val="4A61DFE5"/>
    <w:rsid w:val="4A7CF93D"/>
    <w:rsid w:val="4AAB24A9"/>
    <w:rsid w:val="4AB21FC0"/>
    <w:rsid w:val="4ABFBF21"/>
    <w:rsid w:val="4AD04004"/>
    <w:rsid w:val="4ADFB9D1"/>
    <w:rsid w:val="4AF8380D"/>
    <w:rsid w:val="4AFCC6CA"/>
    <w:rsid w:val="4AFDBEAB"/>
    <w:rsid w:val="4B00E703"/>
    <w:rsid w:val="4B0169E7"/>
    <w:rsid w:val="4B07DEC2"/>
    <w:rsid w:val="4B194F3A"/>
    <w:rsid w:val="4B663188"/>
    <w:rsid w:val="4B71F6F2"/>
    <w:rsid w:val="4B77A3D2"/>
    <w:rsid w:val="4BAB23CC"/>
    <w:rsid w:val="4BB07868"/>
    <w:rsid w:val="4BB12CD2"/>
    <w:rsid w:val="4BC0DAAB"/>
    <w:rsid w:val="4BD325F7"/>
    <w:rsid w:val="4C48EF23"/>
    <w:rsid w:val="4C4CB72C"/>
    <w:rsid w:val="4C5622D5"/>
    <w:rsid w:val="4C665FDA"/>
    <w:rsid w:val="4C76E36F"/>
    <w:rsid w:val="4C7EBDEC"/>
    <w:rsid w:val="4C876F39"/>
    <w:rsid w:val="4CB2E467"/>
    <w:rsid w:val="4CD276A8"/>
    <w:rsid w:val="4CD5DD39"/>
    <w:rsid w:val="4CE0C6B1"/>
    <w:rsid w:val="4CE40C03"/>
    <w:rsid w:val="4D0743CE"/>
    <w:rsid w:val="4D119921"/>
    <w:rsid w:val="4D129B01"/>
    <w:rsid w:val="4D1C7A8D"/>
    <w:rsid w:val="4D1D788A"/>
    <w:rsid w:val="4D36D542"/>
    <w:rsid w:val="4D570C80"/>
    <w:rsid w:val="4D59D8F2"/>
    <w:rsid w:val="4D60D355"/>
    <w:rsid w:val="4D7997DF"/>
    <w:rsid w:val="4DC317D4"/>
    <w:rsid w:val="4DCBFF28"/>
    <w:rsid w:val="4DE6A08E"/>
    <w:rsid w:val="4DFF3FF5"/>
    <w:rsid w:val="4E18B88E"/>
    <w:rsid w:val="4E261EDF"/>
    <w:rsid w:val="4E3A8764"/>
    <w:rsid w:val="4E5BF8E0"/>
    <w:rsid w:val="4E60C6A2"/>
    <w:rsid w:val="4E72BAF1"/>
    <w:rsid w:val="4E75B391"/>
    <w:rsid w:val="4E803610"/>
    <w:rsid w:val="4E8C5693"/>
    <w:rsid w:val="4EB58AF1"/>
    <w:rsid w:val="4ED07F22"/>
    <w:rsid w:val="4EE11532"/>
    <w:rsid w:val="4EED1AC2"/>
    <w:rsid w:val="4EF17163"/>
    <w:rsid w:val="4F08E3E1"/>
    <w:rsid w:val="4F2873D9"/>
    <w:rsid w:val="4F3765C8"/>
    <w:rsid w:val="4F43B5E7"/>
    <w:rsid w:val="4FBE4F77"/>
    <w:rsid w:val="4FE3DA12"/>
    <w:rsid w:val="500A286F"/>
    <w:rsid w:val="502D5690"/>
    <w:rsid w:val="504C277A"/>
    <w:rsid w:val="505C1ADA"/>
    <w:rsid w:val="505D2EC4"/>
    <w:rsid w:val="50616B02"/>
    <w:rsid w:val="506A9C32"/>
    <w:rsid w:val="5078CDC2"/>
    <w:rsid w:val="5080DFA3"/>
    <w:rsid w:val="50AE092D"/>
    <w:rsid w:val="50C0B293"/>
    <w:rsid w:val="50C0DE03"/>
    <w:rsid w:val="50D0B6B3"/>
    <w:rsid w:val="50D64C10"/>
    <w:rsid w:val="50E69E44"/>
    <w:rsid w:val="50EFA5DE"/>
    <w:rsid w:val="51007669"/>
    <w:rsid w:val="510BF539"/>
    <w:rsid w:val="5128F7D9"/>
    <w:rsid w:val="512F74BF"/>
    <w:rsid w:val="515811CD"/>
    <w:rsid w:val="51634638"/>
    <w:rsid w:val="51658B7F"/>
    <w:rsid w:val="5197944C"/>
    <w:rsid w:val="51BB4EE6"/>
    <w:rsid w:val="51CF3B91"/>
    <w:rsid w:val="51E7636F"/>
    <w:rsid w:val="5204806C"/>
    <w:rsid w:val="5239B233"/>
    <w:rsid w:val="5259298A"/>
    <w:rsid w:val="529BD9F2"/>
    <w:rsid w:val="52A5EB34"/>
    <w:rsid w:val="52C8DEC5"/>
    <w:rsid w:val="52D9E52B"/>
    <w:rsid w:val="5312D03E"/>
    <w:rsid w:val="531FD41A"/>
    <w:rsid w:val="5356B7CA"/>
    <w:rsid w:val="536A8DBF"/>
    <w:rsid w:val="536B72BE"/>
    <w:rsid w:val="536ED43F"/>
    <w:rsid w:val="53C477FA"/>
    <w:rsid w:val="53C5AF1D"/>
    <w:rsid w:val="53E01105"/>
    <w:rsid w:val="540CF248"/>
    <w:rsid w:val="543FFB6B"/>
    <w:rsid w:val="5441A912"/>
    <w:rsid w:val="545FB1F0"/>
    <w:rsid w:val="54682A48"/>
    <w:rsid w:val="5471140A"/>
    <w:rsid w:val="54A12267"/>
    <w:rsid w:val="54A58D94"/>
    <w:rsid w:val="54AC514A"/>
    <w:rsid w:val="54B0ADF0"/>
    <w:rsid w:val="54C17767"/>
    <w:rsid w:val="54EA9967"/>
    <w:rsid w:val="54ED60D7"/>
    <w:rsid w:val="550C76EC"/>
    <w:rsid w:val="551D8081"/>
    <w:rsid w:val="552E382F"/>
    <w:rsid w:val="55317FD2"/>
    <w:rsid w:val="5532BE19"/>
    <w:rsid w:val="55441B3B"/>
    <w:rsid w:val="554C0E49"/>
    <w:rsid w:val="555592B2"/>
    <w:rsid w:val="55598FAD"/>
    <w:rsid w:val="55656F7F"/>
    <w:rsid w:val="556D6650"/>
    <w:rsid w:val="55913DA8"/>
    <w:rsid w:val="55939E57"/>
    <w:rsid w:val="559FE993"/>
    <w:rsid w:val="55A0F4F6"/>
    <w:rsid w:val="55DD1769"/>
    <w:rsid w:val="55E066D6"/>
    <w:rsid w:val="55E323FF"/>
    <w:rsid w:val="55E3B79B"/>
    <w:rsid w:val="55EF8870"/>
    <w:rsid w:val="561A7B8F"/>
    <w:rsid w:val="5689FE56"/>
    <w:rsid w:val="568B3483"/>
    <w:rsid w:val="568F0C91"/>
    <w:rsid w:val="569F44D9"/>
    <w:rsid w:val="56AAD210"/>
    <w:rsid w:val="56C62044"/>
    <w:rsid w:val="56CBE77D"/>
    <w:rsid w:val="56D50072"/>
    <w:rsid w:val="56D539A5"/>
    <w:rsid w:val="56DA5CB8"/>
    <w:rsid w:val="56FA6F24"/>
    <w:rsid w:val="56FE47FD"/>
    <w:rsid w:val="56FEFAB3"/>
    <w:rsid w:val="5710EDDD"/>
    <w:rsid w:val="57130B52"/>
    <w:rsid w:val="571D1B66"/>
    <w:rsid w:val="57220C85"/>
    <w:rsid w:val="57285A0A"/>
    <w:rsid w:val="5749FA04"/>
    <w:rsid w:val="57502645"/>
    <w:rsid w:val="57538965"/>
    <w:rsid w:val="5771FC9B"/>
    <w:rsid w:val="5796673D"/>
    <w:rsid w:val="5799AFD3"/>
    <w:rsid w:val="57A0C788"/>
    <w:rsid w:val="57A57CFD"/>
    <w:rsid w:val="57D32134"/>
    <w:rsid w:val="57D7CF6F"/>
    <w:rsid w:val="57F0668C"/>
    <w:rsid w:val="58148C38"/>
    <w:rsid w:val="58186227"/>
    <w:rsid w:val="58202D67"/>
    <w:rsid w:val="58221C1B"/>
    <w:rsid w:val="5831CA75"/>
    <w:rsid w:val="5849BEBA"/>
    <w:rsid w:val="585AE05E"/>
    <w:rsid w:val="5873FC3C"/>
    <w:rsid w:val="588BD46B"/>
    <w:rsid w:val="588C1E6B"/>
    <w:rsid w:val="58985D6B"/>
    <w:rsid w:val="58A35141"/>
    <w:rsid w:val="58B903A3"/>
    <w:rsid w:val="58CDB35D"/>
    <w:rsid w:val="58D6C723"/>
    <w:rsid w:val="58DA35FF"/>
    <w:rsid w:val="58DC1FB5"/>
    <w:rsid w:val="58E95276"/>
    <w:rsid w:val="58EA99FF"/>
    <w:rsid w:val="5902EF56"/>
    <w:rsid w:val="59034F32"/>
    <w:rsid w:val="591E78C4"/>
    <w:rsid w:val="59243B31"/>
    <w:rsid w:val="594E4905"/>
    <w:rsid w:val="59529162"/>
    <w:rsid w:val="595521D3"/>
    <w:rsid w:val="595E227F"/>
    <w:rsid w:val="5961751F"/>
    <w:rsid w:val="5963337E"/>
    <w:rsid w:val="59698162"/>
    <w:rsid w:val="597B98F3"/>
    <w:rsid w:val="59814C0D"/>
    <w:rsid w:val="59ACFE5F"/>
    <w:rsid w:val="59B83311"/>
    <w:rsid w:val="59DFF771"/>
    <w:rsid w:val="59FE0007"/>
    <w:rsid w:val="5A10574C"/>
    <w:rsid w:val="5A22CCFC"/>
    <w:rsid w:val="5A381DC3"/>
    <w:rsid w:val="5A41091F"/>
    <w:rsid w:val="5A5986CC"/>
    <w:rsid w:val="5A82A60A"/>
    <w:rsid w:val="5A9D679E"/>
    <w:rsid w:val="5AAA7C7C"/>
    <w:rsid w:val="5AB1B5F9"/>
    <w:rsid w:val="5ADDFF7C"/>
    <w:rsid w:val="5AE562C6"/>
    <w:rsid w:val="5AFE8F08"/>
    <w:rsid w:val="5B0E3D24"/>
    <w:rsid w:val="5B0E4D25"/>
    <w:rsid w:val="5B1CD190"/>
    <w:rsid w:val="5B2E71B5"/>
    <w:rsid w:val="5B2F743E"/>
    <w:rsid w:val="5B54C0E2"/>
    <w:rsid w:val="5B6460A9"/>
    <w:rsid w:val="5B680188"/>
    <w:rsid w:val="5B6C4B3B"/>
    <w:rsid w:val="5B6ED9CA"/>
    <w:rsid w:val="5B74C52B"/>
    <w:rsid w:val="5B828366"/>
    <w:rsid w:val="5B8C4BB2"/>
    <w:rsid w:val="5BB32781"/>
    <w:rsid w:val="5BB6421C"/>
    <w:rsid w:val="5BC98F22"/>
    <w:rsid w:val="5C20E83F"/>
    <w:rsid w:val="5C4680BD"/>
    <w:rsid w:val="5C5A5A88"/>
    <w:rsid w:val="5C873AC0"/>
    <w:rsid w:val="5C91747D"/>
    <w:rsid w:val="5CA66DC8"/>
    <w:rsid w:val="5CBA23DE"/>
    <w:rsid w:val="5CE94E56"/>
    <w:rsid w:val="5D2934EB"/>
    <w:rsid w:val="5D435511"/>
    <w:rsid w:val="5D486738"/>
    <w:rsid w:val="5D5CAD83"/>
    <w:rsid w:val="5D65B2EC"/>
    <w:rsid w:val="5D752AB1"/>
    <w:rsid w:val="5D96D4EF"/>
    <w:rsid w:val="5DB333BD"/>
    <w:rsid w:val="5DBBFB9A"/>
    <w:rsid w:val="5DE8B009"/>
    <w:rsid w:val="5DF52DCD"/>
    <w:rsid w:val="5E355471"/>
    <w:rsid w:val="5E4AD939"/>
    <w:rsid w:val="5E54812B"/>
    <w:rsid w:val="5E57CDB8"/>
    <w:rsid w:val="5E7235A0"/>
    <w:rsid w:val="5EAECA10"/>
    <w:rsid w:val="5EAF1D80"/>
    <w:rsid w:val="5EBB5905"/>
    <w:rsid w:val="5EBD3B2B"/>
    <w:rsid w:val="5EDDF33C"/>
    <w:rsid w:val="5EEFC95B"/>
    <w:rsid w:val="5EF43ED2"/>
    <w:rsid w:val="5F01301C"/>
    <w:rsid w:val="5F0F518A"/>
    <w:rsid w:val="5F18240E"/>
    <w:rsid w:val="5F25C2FE"/>
    <w:rsid w:val="5F892204"/>
    <w:rsid w:val="5F8C0DEB"/>
    <w:rsid w:val="5F8F6680"/>
    <w:rsid w:val="5F90F688"/>
    <w:rsid w:val="5FA69CD2"/>
    <w:rsid w:val="5FB184BC"/>
    <w:rsid w:val="5FB76E63"/>
    <w:rsid w:val="5FCF449B"/>
    <w:rsid w:val="6012B974"/>
    <w:rsid w:val="60137404"/>
    <w:rsid w:val="6018334C"/>
    <w:rsid w:val="602AEA32"/>
    <w:rsid w:val="6062B2E4"/>
    <w:rsid w:val="606BDA9D"/>
    <w:rsid w:val="607C0B3E"/>
    <w:rsid w:val="608FF3A3"/>
    <w:rsid w:val="60ADA5D0"/>
    <w:rsid w:val="60CC41B6"/>
    <w:rsid w:val="60D255F8"/>
    <w:rsid w:val="60ECA6E4"/>
    <w:rsid w:val="60FF9974"/>
    <w:rsid w:val="61096D5F"/>
    <w:rsid w:val="611FDDF4"/>
    <w:rsid w:val="61363D89"/>
    <w:rsid w:val="61490979"/>
    <w:rsid w:val="61743416"/>
    <w:rsid w:val="618881A6"/>
    <w:rsid w:val="619456D0"/>
    <w:rsid w:val="61BE7DA9"/>
    <w:rsid w:val="61F7006B"/>
    <w:rsid w:val="61F80AEB"/>
    <w:rsid w:val="6209E8F9"/>
    <w:rsid w:val="620AE67F"/>
    <w:rsid w:val="6222481E"/>
    <w:rsid w:val="6223CBB6"/>
    <w:rsid w:val="625528B7"/>
    <w:rsid w:val="625ACFB3"/>
    <w:rsid w:val="6262F2AA"/>
    <w:rsid w:val="62640FFF"/>
    <w:rsid w:val="62650691"/>
    <w:rsid w:val="629CA46D"/>
    <w:rsid w:val="62A3F0EC"/>
    <w:rsid w:val="62A930B6"/>
    <w:rsid w:val="62C384B1"/>
    <w:rsid w:val="62D29CDC"/>
    <w:rsid w:val="62F3D4A2"/>
    <w:rsid w:val="63094C12"/>
    <w:rsid w:val="631D9E6F"/>
    <w:rsid w:val="6320DA26"/>
    <w:rsid w:val="63421D4B"/>
    <w:rsid w:val="634F4D37"/>
    <w:rsid w:val="6356A201"/>
    <w:rsid w:val="6359AB97"/>
    <w:rsid w:val="636394C2"/>
    <w:rsid w:val="6365D6E5"/>
    <w:rsid w:val="6370687A"/>
    <w:rsid w:val="639CB6E9"/>
    <w:rsid w:val="63A42E5F"/>
    <w:rsid w:val="63A832C4"/>
    <w:rsid w:val="643B9901"/>
    <w:rsid w:val="643D5C98"/>
    <w:rsid w:val="6448D9B5"/>
    <w:rsid w:val="6471FBE5"/>
    <w:rsid w:val="6487CDF8"/>
    <w:rsid w:val="64CA3F48"/>
    <w:rsid w:val="64CE6BB3"/>
    <w:rsid w:val="64E33DE7"/>
    <w:rsid w:val="64E4F2AC"/>
    <w:rsid w:val="64F18990"/>
    <w:rsid w:val="64FF405F"/>
    <w:rsid w:val="65062253"/>
    <w:rsid w:val="650BB1DC"/>
    <w:rsid w:val="651C207B"/>
    <w:rsid w:val="651E05C6"/>
    <w:rsid w:val="651EA7AA"/>
    <w:rsid w:val="652682BF"/>
    <w:rsid w:val="652721B4"/>
    <w:rsid w:val="653EB825"/>
    <w:rsid w:val="6566291A"/>
    <w:rsid w:val="65838CAB"/>
    <w:rsid w:val="65AB640F"/>
    <w:rsid w:val="65BED504"/>
    <w:rsid w:val="65C677BD"/>
    <w:rsid w:val="65D62BEF"/>
    <w:rsid w:val="65E01E25"/>
    <w:rsid w:val="65EBB6F4"/>
    <w:rsid w:val="65EF1DAA"/>
    <w:rsid w:val="65F7955D"/>
    <w:rsid w:val="6614FC3D"/>
    <w:rsid w:val="6623EED7"/>
    <w:rsid w:val="662A0FDD"/>
    <w:rsid w:val="662FE4B3"/>
    <w:rsid w:val="6641182B"/>
    <w:rsid w:val="6650CA19"/>
    <w:rsid w:val="66628AD0"/>
    <w:rsid w:val="667D93FA"/>
    <w:rsid w:val="66871275"/>
    <w:rsid w:val="668FB5D6"/>
    <w:rsid w:val="66A9B1EA"/>
    <w:rsid w:val="66B7E878"/>
    <w:rsid w:val="66BD59E4"/>
    <w:rsid w:val="66DC186D"/>
    <w:rsid w:val="6703229A"/>
    <w:rsid w:val="6704BF8D"/>
    <w:rsid w:val="670F0A3D"/>
    <w:rsid w:val="67266F0F"/>
    <w:rsid w:val="67386FF5"/>
    <w:rsid w:val="6744463F"/>
    <w:rsid w:val="67474478"/>
    <w:rsid w:val="674EE01E"/>
    <w:rsid w:val="6767E45A"/>
    <w:rsid w:val="6769C092"/>
    <w:rsid w:val="6785AFE8"/>
    <w:rsid w:val="6790F476"/>
    <w:rsid w:val="679AE68C"/>
    <w:rsid w:val="67E21AB2"/>
    <w:rsid w:val="67E86499"/>
    <w:rsid w:val="67F81A93"/>
    <w:rsid w:val="68042DE7"/>
    <w:rsid w:val="681A9747"/>
    <w:rsid w:val="6858090E"/>
    <w:rsid w:val="68585EAE"/>
    <w:rsid w:val="685F72EF"/>
    <w:rsid w:val="686F3809"/>
    <w:rsid w:val="68A4CF15"/>
    <w:rsid w:val="68AAC697"/>
    <w:rsid w:val="68B96F62"/>
    <w:rsid w:val="68C57701"/>
    <w:rsid w:val="68D80976"/>
    <w:rsid w:val="68F2B11E"/>
    <w:rsid w:val="68F8B807"/>
    <w:rsid w:val="6906A32F"/>
    <w:rsid w:val="690C6FF5"/>
    <w:rsid w:val="691A89B6"/>
    <w:rsid w:val="691FB591"/>
    <w:rsid w:val="6938EDA8"/>
    <w:rsid w:val="694865BB"/>
    <w:rsid w:val="6963160D"/>
    <w:rsid w:val="69814791"/>
    <w:rsid w:val="6997416E"/>
    <w:rsid w:val="69CC9FEC"/>
    <w:rsid w:val="69CEF5D7"/>
    <w:rsid w:val="69D53495"/>
    <w:rsid w:val="69F6ADF6"/>
    <w:rsid w:val="6A0183F4"/>
    <w:rsid w:val="6A0537B9"/>
    <w:rsid w:val="6A08E4A5"/>
    <w:rsid w:val="6A114C54"/>
    <w:rsid w:val="6A1BA6C1"/>
    <w:rsid w:val="6A2FBD0B"/>
    <w:rsid w:val="6A36E802"/>
    <w:rsid w:val="6A3E853F"/>
    <w:rsid w:val="6A6BA9FB"/>
    <w:rsid w:val="6A8A7621"/>
    <w:rsid w:val="6A96CC2A"/>
    <w:rsid w:val="6AAFFC4D"/>
    <w:rsid w:val="6AD66DD2"/>
    <w:rsid w:val="6AD9534C"/>
    <w:rsid w:val="6AF20CFC"/>
    <w:rsid w:val="6AF73F96"/>
    <w:rsid w:val="6AFE547E"/>
    <w:rsid w:val="6AFF4EB6"/>
    <w:rsid w:val="6B2EEE86"/>
    <w:rsid w:val="6B3F8C13"/>
    <w:rsid w:val="6B4DB3D5"/>
    <w:rsid w:val="6B61D875"/>
    <w:rsid w:val="6B8D06C7"/>
    <w:rsid w:val="6BA6E126"/>
    <w:rsid w:val="6BEE3F59"/>
    <w:rsid w:val="6C1319EC"/>
    <w:rsid w:val="6C1C1C94"/>
    <w:rsid w:val="6C2EB4AF"/>
    <w:rsid w:val="6C46B06B"/>
    <w:rsid w:val="6C4E5296"/>
    <w:rsid w:val="6C603E2F"/>
    <w:rsid w:val="6C6F53C2"/>
    <w:rsid w:val="6C709CA9"/>
    <w:rsid w:val="6C8426BF"/>
    <w:rsid w:val="6CB075C4"/>
    <w:rsid w:val="6CBAD72B"/>
    <w:rsid w:val="6CD11666"/>
    <w:rsid w:val="6CE02607"/>
    <w:rsid w:val="6CEAB962"/>
    <w:rsid w:val="6CF11E72"/>
    <w:rsid w:val="6D26956B"/>
    <w:rsid w:val="6D26E900"/>
    <w:rsid w:val="6D273661"/>
    <w:rsid w:val="6D38DEF0"/>
    <w:rsid w:val="6D3D54F9"/>
    <w:rsid w:val="6D61B227"/>
    <w:rsid w:val="6D9187F8"/>
    <w:rsid w:val="6DA52A48"/>
    <w:rsid w:val="6DA6C88D"/>
    <w:rsid w:val="6DB20CDC"/>
    <w:rsid w:val="6DD0386D"/>
    <w:rsid w:val="6DDD9C8D"/>
    <w:rsid w:val="6DDDC966"/>
    <w:rsid w:val="6E143079"/>
    <w:rsid w:val="6E2110AA"/>
    <w:rsid w:val="6E2A9794"/>
    <w:rsid w:val="6E3A0963"/>
    <w:rsid w:val="6E6BF6A8"/>
    <w:rsid w:val="6E91C110"/>
    <w:rsid w:val="6E9202F2"/>
    <w:rsid w:val="6E99E311"/>
    <w:rsid w:val="6EA29805"/>
    <w:rsid w:val="6EB5D838"/>
    <w:rsid w:val="6EB91E06"/>
    <w:rsid w:val="6EBBE22D"/>
    <w:rsid w:val="6EE9D745"/>
    <w:rsid w:val="6EFF758C"/>
    <w:rsid w:val="6F01000E"/>
    <w:rsid w:val="6F07D74D"/>
    <w:rsid w:val="6F31A072"/>
    <w:rsid w:val="6F34207A"/>
    <w:rsid w:val="6F36F5B6"/>
    <w:rsid w:val="6F3903E6"/>
    <w:rsid w:val="6F485B46"/>
    <w:rsid w:val="6F597312"/>
    <w:rsid w:val="6F5C20D9"/>
    <w:rsid w:val="6F677C1C"/>
    <w:rsid w:val="6F6A6446"/>
    <w:rsid w:val="6F708A13"/>
    <w:rsid w:val="6FAB5324"/>
    <w:rsid w:val="6FB6F686"/>
    <w:rsid w:val="6FC85F22"/>
    <w:rsid w:val="6FEBBA7F"/>
    <w:rsid w:val="6FF327E1"/>
    <w:rsid w:val="700845C5"/>
    <w:rsid w:val="700D57FE"/>
    <w:rsid w:val="701DD987"/>
    <w:rsid w:val="703E02D1"/>
    <w:rsid w:val="7043B216"/>
    <w:rsid w:val="704F66F5"/>
    <w:rsid w:val="705A54D7"/>
    <w:rsid w:val="7078F6FA"/>
    <w:rsid w:val="707C5F30"/>
    <w:rsid w:val="707C9B78"/>
    <w:rsid w:val="70803831"/>
    <w:rsid w:val="70860F61"/>
    <w:rsid w:val="70B64BA5"/>
    <w:rsid w:val="70BDE585"/>
    <w:rsid w:val="70CB88E6"/>
    <w:rsid w:val="70D91571"/>
    <w:rsid w:val="70E0B9C1"/>
    <w:rsid w:val="7104A6BA"/>
    <w:rsid w:val="71057B55"/>
    <w:rsid w:val="7110E444"/>
    <w:rsid w:val="711A9D30"/>
    <w:rsid w:val="7131AB2B"/>
    <w:rsid w:val="716C2070"/>
    <w:rsid w:val="71A1DA84"/>
    <w:rsid w:val="71B69344"/>
    <w:rsid w:val="71D2AAE5"/>
    <w:rsid w:val="71D43505"/>
    <w:rsid w:val="71EDC42C"/>
    <w:rsid w:val="71EE0DD5"/>
    <w:rsid w:val="724806C1"/>
    <w:rsid w:val="7249C2DA"/>
    <w:rsid w:val="724D5343"/>
    <w:rsid w:val="724D6421"/>
    <w:rsid w:val="72781467"/>
    <w:rsid w:val="7278A330"/>
    <w:rsid w:val="7287436E"/>
    <w:rsid w:val="72881877"/>
    <w:rsid w:val="72B089D6"/>
    <w:rsid w:val="72B9F2F6"/>
    <w:rsid w:val="72D94719"/>
    <w:rsid w:val="72ECF483"/>
    <w:rsid w:val="72F4EB5F"/>
    <w:rsid w:val="72FFCBD4"/>
    <w:rsid w:val="7304F2F2"/>
    <w:rsid w:val="73112EBE"/>
    <w:rsid w:val="733413BB"/>
    <w:rsid w:val="7338731A"/>
    <w:rsid w:val="7350CEA0"/>
    <w:rsid w:val="73637BA5"/>
    <w:rsid w:val="7370C43D"/>
    <w:rsid w:val="73895775"/>
    <w:rsid w:val="739BB245"/>
    <w:rsid w:val="73A5D7DE"/>
    <w:rsid w:val="73B78DF8"/>
    <w:rsid w:val="73E80E17"/>
    <w:rsid w:val="73F4AA0D"/>
    <w:rsid w:val="73F57784"/>
    <w:rsid w:val="7400065B"/>
    <w:rsid w:val="7407C845"/>
    <w:rsid w:val="7410D496"/>
    <w:rsid w:val="741DB787"/>
    <w:rsid w:val="7451305C"/>
    <w:rsid w:val="746912E2"/>
    <w:rsid w:val="74715164"/>
    <w:rsid w:val="748BF3CE"/>
    <w:rsid w:val="74936D68"/>
    <w:rsid w:val="74B10FC4"/>
    <w:rsid w:val="74B9ABCA"/>
    <w:rsid w:val="74BD782F"/>
    <w:rsid w:val="74BD7CB1"/>
    <w:rsid w:val="74BF937E"/>
    <w:rsid w:val="74CD2D46"/>
    <w:rsid w:val="74DDB5E8"/>
    <w:rsid w:val="74F17ADD"/>
    <w:rsid w:val="751D3E4B"/>
    <w:rsid w:val="7521F0B8"/>
    <w:rsid w:val="753717B6"/>
    <w:rsid w:val="753C320D"/>
    <w:rsid w:val="753F914A"/>
    <w:rsid w:val="75545424"/>
    <w:rsid w:val="7557FDF3"/>
    <w:rsid w:val="755A26BB"/>
    <w:rsid w:val="75760BE3"/>
    <w:rsid w:val="757F2B85"/>
    <w:rsid w:val="759BB794"/>
    <w:rsid w:val="75A23148"/>
    <w:rsid w:val="75A95699"/>
    <w:rsid w:val="75BBD4A1"/>
    <w:rsid w:val="75C2D173"/>
    <w:rsid w:val="75C3E81D"/>
    <w:rsid w:val="75CAB30F"/>
    <w:rsid w:val="75D61025"/>
    <w:rsid w:val="75DF84CF"/>
    <w:rsid w:val="75FE6649"/>
    <w:rsid w:val="7606B549"/>
    <w:rsid w:val="7609B79A"/>
    <w:rsid w:val="76730D07"/>
    <w:rsid w:val="767BF548"/>
    <w:rsid w:val="7682F519"/>
    <w:rsid w:val="7683FD98"/>
    <w:rsid w:val="769130F3"/>
    <w:rsid w:val="76BC2D76"/>
    <w:rsid w:val="76CD1874"/>
    <w:rsid w:val="77028F78"/>
    <w:rsid w:val="771E1F0D"/>
    <w:rsid w:val="7728B02C"/>
    <w:rsid w:val="773366BC"/>
    <w:rsid w:val="77661015"/>
    <w:rsid w:val="779E6604"/>
    <w:rsid w:val="77A2F5B1"/>
    <w:rsid w:val="77A8615D"/>
    <w:rsid w:val="77CBD8A4"/>
    <w:rsid w:val="78083311"/>
    <w:rsid w:val="7822AF4E"/>
    <w:rsid w:val="78276D66"/>
    <w:rsid w:val="7830886C"/>
    <w:rsid w:val="78310A75"/>
    <w:rsid w:val="7844C898"/>
    <w:rsid w:val="784BF41C"/>
    <w:rsid w:val="787B4FFE"/>
    <w:rsid w:val="7881B248"/>
    <w:rsid w:val="78A8FBC2"/>
    <w:rsid w:val="78AEE89C"/>
    <w:rsid w:val="78C1BBCE"/>
    <w:rsid w:val="78C4CB99"/>
    <w:rsid w:val="78D6D190"/>
    <w:rsid w:val="78DEBF7B"/>
    <w:rsid w:val="79043E1E"/>
    <w:rsid w:val="79472ACF"/>
    <w:rsid w:val="79800009"/>
    <w:rsid w:val="7980571A"/>
    <w:rsid w:val="798A3966"/>
    <w:rsid w:val="7994F2AF"/>
    <w:rsid w:val="79B03C30"/>
    <w:rsid w:val="79B0FA4D"/>
    <w:rsid w:val="79CD398E"/>
    <w:rsid w:val="79CF5B12"/>
    <w:rsid w:val="79DAB82B"/>
    <w:rsid w:val="79DB3EBA"/>
    <w:rsid w:val="79E96561"/>
    <w:rsid w:val="7A0B993F"/>
    <w:rsid w:val="7A24DC62"/>
    <w:rsid w:val="7A2DBBFC"/>
    <w:rsid w:val="7A9FAB77"/>
    <w:rsid w:val="7AA6ECB0"/>
    <w:rsid w:val="7AE4B372"/>
    <w:rsid w:val="7AECD6C8"/>
    <w:rsid w:val="7B0409B4"/>
    <w:rsid w:val="7B0C7040"/>
    <w:rsid w:val="7B0E9FE4"/>
    <w:rsid w:val="7B105ACF"/>
    <w:rsid w:val="7B1064D9"/>
    <w:rsid w:val="7B11CA1B"/>
    <w:rsid w:val="7B137DC7"/>
    <w:rsid w:val="7B22C55A"/>
    <w:rsid w:val="7B2DB396"/>
    <w:rsid w:val="7B560319"/>
    <w:rsid w:val="7B560B08"/>
    <w:rsid w:val="7B776C9D"/>
    <w:rsid w:val="7B7CC9A0"/>
    <w:rsid w:val="7B90E228"/>
    <w:rsid w:val="7B9292A6"/>
    <w:rsid w:val="7BC1902C"/>
    <w:rsid w:val="7C0AD2DB"/>
    <w:rsid w:val="7C112648"/>
    <w:rsid w:val="7C13A164"/>
    <w:rsid w:val="7C1ED4E5"/>
    <w:rsid w:val="7C2135A6"/>
    <w:rsid w:val="7C714C16"/>
    <w:rsid w:val="7C71CAE7"/>
    <w:rsid w:val="7C770761"/>
    <w:rsid w:val="7C884EA8"/>
    <w:rsid w:val="7CCD2D0D"/>
    <w:rsid w:val="7CDC1154"/>
    <w:rsid w:val="7CE83569"/>
    <w:rsid w:val="7CE942F9"/>
    <w:rsid w:val="7CFDEA5C"/>
    <w:rsid w:val="7D0956BD"/>
    <w:rsid w:val="7D0F23C9"/>
    <w:rsid w:val="7D361F50"/>
    <w:rsid w:val="7D372FD2"/>
    <w:rsid w:val="7D41C4E6"/>
    <w:rsid w:val="7D6985D2"/>
    <w:rsid w:val="7D772EFD"/>
    <w:rsid w:val="7D79984F"/>
    <w:rsid w:val="7DA97B20"/>
    <w:rsid w:val="7DB71E97"/>
    <w:rsid w:val="7DD59094"/>
    <w:rsid w:val="7DD8D9F3"/>
    <w:rsid w:val="7DE6B75F"/>
    <w:rsid w:val="7DFDAC10"/>
    <w:rsid w:val="7E002931"/>
    <w:rsid w:val="7E34BC63"/>
    <w:rsid w:val="7E5C017D"/>
    <w:rsid w:val="7E632905"/>
    <w:rsid w:val="7E6EFF76"/>
    <w:rsid w:val="7E7ACB24"/>
    <w:rsid w:val="7E98354F"/>
    <w:rsid w:val="7EB003B5"/>
    <w:rsid w:val="7EDB56D4"/>
    <w:rsid w:val="7EFE93FF"/>
    <w:rsid w:val="7F09C942"/>
    <w:rsid w:val="7F224C62"/>
    <w:rsid w:val="7F604961"/>
    <w:rsid w:val="7F60FDD4"/>
    <w:rsid w:val="7F677715"/>
    <w:rsid w:val="7F7FFD1B"/>
    <w:rsid w:val="7F824D2D"/>
    <w:rsid w:val="7F8F95DD"/>
    <w:rsid w:val="7FADF072"/>
    <w:rsid w:val="7FCD7330"/>
    <w:rsid w:val="7FE92FAA"/>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26216"/>
  <w15:docId w15:val="{2F74D0D4-A0B7-4645-AC80-14975885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66B"/>
    <w:pPr>
      <w:spacing w:after="200" w:line="276" w:lineRule="auto"/>
    </w:pPr>
    <w:rPr>
      <w:rFonts w:ascii="Cambria" w:eastAsia="Times New Roman" w:hAnsi="Cambria" w:cs="Times New Roman"/>
      <w:lang w:bidi="en-US"/>
    </w:rPr>
  </w:style>
  <w:style w:type="paragraph" w:styleId="Heading1">
    <w:name w:val="heading 1"/>
    <w:basedOn w:val="Normal"/>
    <w:next w:val="Normal"/>
    <w:link w:val="Heading1Char"/>
    <w:uiPriority w:val="9"/>
    <w:qFormat/>
    <w:rsid w:val="003110B3"/>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D83844"/>
    <w:pPr>
      <w:keepNext/>
      <w:keepLines/>
      <w:spacing w:after="0" w:line="240" w:lineRule="auto"/>
      <w:outlineLvl w:val="1"/>
    </w:pPr>
    <w:rPr>
      <w:rFonts w:ascii="Times New Roman" w:eastAsiaTheme="majorEastAsia" w:hAnsi="Times New Roman" w:cstheme="majorBidi"/>
      <w:sz w:val="20"/>
      <w:szCs w:val="26"/>
    </w:rPr>
  </w:style>
  <w:style w:type="paragraph" w:styleId="Heading3">
    <w:name w:val="heading 3"/>
    <w:basedOn w:val="Normal"/>
    <w:next w:val="Normal"/>
    <w:link w:val="Heading3Char"/>
    <w:uiPriority w:val="9"/>
    <w:semiHidden/>
    <w:unhideWhenUsed/>
    <w:qFormat/>
    <w:rsid w:val="00B93C84"/>
    <w:pPr>
      <w:keepNext/>
      <w:keepLines/>
      <w:spacing w:before="40" w:after="0" w:line="259" w:lineRule="auto"/>
      <w:ind w:left="720" w:hanging="720"/>
      <w:outlineLvl w:val="2"/>
    </w:pPr>
    <w:rPr>
      <w:rFonts w:asciiTheme="majorHAnsi" w:eastAsiaTheme="majorEastAsia" w:hAnsiTheme="majorHAnsi" w:cstheme="majorBidi"/>
      <w:color w:val="1F4D78" w:themeColor="accent1" w:themeShade="7F"/>
      <w:sz w:val="24"/>
      <w:szCs w:val="24"/>
      <w:lang w:bidi="ar-SA"/>
    </w:rPr>
  </w:style>
  <w:style w:type="paragraph" w:styleId="Heading4">
    <w:name w:val="heading 4"/>
    <w:basedOn w:val="Normal"/>
    <w:next w:val="Normal"/>
    <w:link w:val="Heading4Char"/>
    <w:uiPriority w:val="9"/>
    <w:semiHidden/>
    <w:unhideWhenUsed/>
    <w:qFormat/>
    <w:rsid w:val="00B93C84"/>
    <w:pPr>
      <w:keepNext/>
      <w:keepLines/>
      <w:spacing w:before="40" w:after="0" w:line="259" w:lineRule="auto"/>
      <w:ind w:left="864" w:hanging="864"/>
      <w:outlineLvl w:val="3"/>
    </w:pPr>
    <w:rPr>
      <w:rFonts w:asciiTheme="majorHAnsi" w:eastAsiaTheme="majorEastAsia" w:hAnsiTheme="majorHAnsi" w:cstheme="majorBidi"/>
      <w:i/>
      <w:iCs/>
      <w:color w:val="2E74B5" w:themeColor="accent1" w:themeShade="BF"/>
      <w:lang w:bidi="ar-SA"/>
    </w:rPr>
  </w:style>
  <w:style w:type="paragraph" w:styleId="Heading5">
    <w:name w:val="heading 5"/>
    <w:basedOn w:val="Normal"/>
    <w:next w:val="Normal"/>
    <w:link w:val="Heading5Char"/>
    <w:uiPriority w:val="9"/>
    <w:semiHidden/>
    <w:unhideWhenUsed/>
    <w:qFormat/>
    <w:rsid w:val="0037498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93C84"/>
    <w:pPr>
      <w:keepNext/>
      <w:keepLines/>
      <w:spacing w:before="40" w:after="0" w:line="259" w:lineRule="auto"/>
      <w:ind w:left="1152" w:hanging="1152"/>
      <w:outlineLvl w:val="5"/>
    </w:pPr>
    <w:rPr>
      <w:rFonts w:asciiTheme="majorHAnsi" w:eastAsiaTheme="majorEastAsia" w:hAnsiTheme="majorHAnsi" w:cstheme="majorBidi"/>
      <w:color w:val="1F4D78" w:themeColor="accent1" w:themeShade="7F"/>
      <w:lang w:bidi="ar-SA"/>
    </w:rPr>
  </w:style>
  <w:style w:type="paragraph" w:styleId="Heading7">
    <w:name w:val="heading 7"/>
    <w:basedOn w:val="Normal"/>
    <w:next w:val="Normal"/>
    <w:link w:val="Heading7Char"/>
    <w:uiPriority w:val="9"/>
    <w:semiHidden/>
    <w:unhideWhenUsed/>
    <w:qFormat/>
    <w:rsid w:val="00B93C84"/>
    <w:pPr>
      <w:keepNext/>
      <w:keepLines/>
      <w:spacing w:before="40" w:after="0" w:line="259" w:lineRule="auto"/>
      <w:ind w:left="1296" w:hanging="1296"/>
      <w:outlineLvl w:val="6"/>
    </w:pPr>
    <w:rPr>
      <w:rFonts w:asciiTheme="majorHAnsi" w:eastAsiaTheme="majorEastAsia" w:hAnsiTheme="majorHAnsi" w:cstheme="majorBidi"/>
      <w:i/>
      <w:iCs/>
      <w:color w:val="1F4D78" w:themeColor="accent1" w:themeShade="7F"/>
      <w:lang w:bidi="ar-SA"/>
    </w:rPr>
  </w:style>
  <w:style w:type="paragraph" w:styleId="Heading8">
    <w:name w:val="heading 8"/>
    <w:basedOn w:val="Normal"/>
    <w:next w:val="Normal"/>
    <w:link w:val="Heading8Char"/>
    <w:uiPriority w:val="9"/>
    <w:semiHidden/>
    <w:unhideWhenUsed/>
    <w:qFormat/>
    <w:rsid w:val="00B93C84"/>
    <w:pPr>
      <w:keepNext/>
      <w:keepLines/>
      <w:spacing w:before="40" w:after="0" w:line="259" w:lineRule="auto"/>
      <w:ind w:left="1440" w:hanging="1440"/>
      <w:outlineLvl w:val="7"/>
    </w:pPr>
    <w:rPr>
      <w:rFonts w:asciiTheme="majorHAnsi" w:eastAsiaTheme="majorEastAsia" w:hAnsiTheme="majorHAnsi" w:cstheme="majorBidi"/>
      <w:color w:val="272727" w:themeColor="text1" w:themeTint="D8"/>
      <w:sz w:val="21"/>
      <w:szCs w:val="21"/>
      <w:lang w:bidi="ar-SA"/>
    </w:rPr>
  </w:style>
  <w:style w:type="paragraph" w:styleId="Heading9">
    <w:name w:val="heading 9"/>
    <w:basedOn w:val="Normal"/>
    <w:next w:val="Normal"/>
    <w:link w:val="Heading9Char"/>
    <w:uiPriority w:val="9"/>
    <w:semiHidden/>
    <w:unhideWhenUsed/>
    <w:qFormat/>
    <w:rsid w:val="00B93C84"/>
    <w:pPr>
      <w:keepNext/>
      <w:keepLines/>
      <w:spacing w:before="40" w:after="0" w:line="259" w:lineRule="auto"/>
      <w:ind w:left="1584" w:hanging="1584"/>
      <w:outlineLvl w:val="8"/>
    </w:pPr>
    <w:rPr>
      <w:rFonts w:asciiTheme="majorHAnsi" w:eastAsiaTheme="majorEastAsia" w:hAnsiTheme="majorHAnsi" w:cstheme="majorBidi"/>
      <w:i/>
      <w:iCs/>
      <w:color w:val="272727" w:themeColor="text1" w:themeTint="D8"/>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B93C84"/>
    <w:pPr>
      <w:tabs>
        <w:tab w:val="left" w:pos="440"/>
        <w:tab w:val="right" w:leader="dot" w:pos="9628"/>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D83844"/>
    <w:pPr>
      <w:tabs>
        <w:tab w:val="left" w:pos="880"/>
        <w:tab w:val="right" w:leader="dot" w:pos="9628"/>
      </w:tabs>
      <w:spacing w:after="0"/>
      <w:ind w:left="220"/>
    </w:pPr>
    <w:rPr>
      <w:rFonts w:asciiTheme="minorHAnsi" w:hAnsiTheme="minorHAnsi"/>
      <w:smallCaps/>
      <w:sz w:val="20"/>
      <w:szCs w:val="20"/>
    </w:rPr>
  </w:style>
  <w:style w:type="character" w:styleId="Hyperlink">
    <w:name w:val="Hyperlink"/>
    <w:uiPriority w:val="99"/>
    <w:unhideWhenUsed/>
    <w:rsid w:val="009F6297"/>
    <w:rPr>
      <w:rFonts w:ascii="Times New Roman" w:hAnsi="Times New Roman"/>
      <w:noProof/>
      <w:color w:val="0000FF"/>
      <w:sz w:val="24"/>
      <w:u w:val="single"/>
      <w:lang w:val="lt-LT"/>
    </w:rPr>
  </w:style>
  <w:style w:type="paragraph" w:styleId="ListParagraph">
    <w:name w:val="List Paragraph"/>
    <w:aliases w:val="Bullet EY,List Paragraph2,ERP-List Paragraph,List Paragraph1,List Paragraph11,List Paragraph Red,Numbering,List Paragraph21,Lentele,Table of contents numbered"/>
    <w:basedOn w:val="Normal"/>
    <w:link w:val="ListParagraphChar"/>
    <w:uiPriority w:val="34"/>
    <w:qFormat/>
    <w:rsid w:val="009F6297"/>
    <w:pPr>
      <w:ind w:left="720"/>
      <w:contextualSpacing/>
    </w:pPr>
  </w:style>
  <w:style w:type="paragraph" w:customStyle="1" w:styleId="SKYRIUS">
    <w:name w:val="SKYRIUS"/>
    <w:basedOn w:val="ListParagraph"/>
    <w:link w:val="SKYRIUSDiagrama"/>
    <w:qFormat/>
    <w:rsid w:val="00F07321"/>
    <w:pPr>
      <w:numPr>
        <w:numId w:val="21"/>
      </w:numPr>
      <w:tabs>
        <w:tab w:val="left" w:pos="284"/>
        <w:tab w:val="left" w:pos="851"/>
      </w:tabs>
      <w:spacing w:before="240" w:after="240"/>
    </w:pPr>
    <w:rPr>
      <w:rFonts w:ascii="Times New Roman" w:hAnsi="Times New Roman"/>
      <w:sz w:val="28"/>
      <w:szCs w:val="28"/>
    </w:rPr>
  </w:style>
  <w:style w:type="paragraph" w:customStyle="1" w:styleId="POSKYRIS">
    <w:name w:val="POSKYRIS"/>
    <w:basedOn w:val="SKYRIUS"/>
    <w:link w:val="POSKYRISDiagrama"/>
    <w:qFormat/>
    <w:rsid w:val="00026FAA"/>
    <w:pPr>
      <w:numPr>
        <w:ilvl w:val="1"/>
      </w:numPr>
      <w:tabs>
        <w:tab w:val="left" w:pos="993"/>
      </w:tabs>
      <w:spacing w:before="120" w:after="120"/>
      <w:contextualSpacing w:val="0"/>
    </w:pPr>
    <w:rPr>
      <w:b/>
      <w:sz w:val="24"/>
    </w:rPr>
  </w:style>
  <w:style w:type="character" w:customStyle="1" w:styleId="ListParagraphChar">
    <w:name w:val="List Paragraph Char"/>
    <w:aliases w:val="Bullet EY Char,List Paragraph2 Char,ERP-List Paragraph Char,List Paragraph1 Char,List Paragraph11 Char,List Paragraph Red Char,Numbering Char,List Paragraph21 Char,Lentele Char,Table of contents numbered Char"/>
    <w:basedOn w:val="DefaultParagraphFont"/>
    <w:link w:val="ListParagraph"/>
    <w:uiPriority w:val="34"/>
    <w:rsid w:val="009F6297"/>
    <w:rPr>
      <w:rFonts w:ascii="Cambria" w:eastAsia="Times New Roman" w:hAnsi="Cambria" w:cs="Times New Roman"/>
      <w:lang w:val="en-US" w:bidi="en-US"/>
    </w:rPr>
  </w:style>
  <w:style w:type="character" w:customStyle="1" w:styleId="SKYRIUSDiagrama">
    <w:name w:val="SKYRIUS Diagrama"/>
    <w:basedOn w:val="ListParagraphChar"/>
    <w:link w:val="SKYRIUS"/>
    <w:rsid w:val="00F07321"/>
    <w:rPr>
      <w:rFonts w:ascii="Times New Roman" w:eastAsia="Times New Roman" w:hAnsi="Times New Roman" w:cs="Times New Roman"/>
      <w:sz w:val="28"/>
      <w:szCs w:val="28"/>
      <w:lang w:val="en-US" w:bidi="en-US"/>
    </w:rPr>
  </w:style>
  <w:style w:type="character" w:customStyle="1" w:styleId="Heading1Char">
    <w:name w:val="Heading 1 Char"/>
    <w:basedOn w:val="DefaultParagraphFont"/>
    <w:link w:val="Heading1"/>
    <w:uiPriority w:val="9"/>
    <w:rsid w:val="003110B3"/>
    <w:rPr>
      <w:rFonts w:ascii="Times New Roman" w:eastAsiaTheme="majorEastAsia" w:hAnsi="Times New Roman" w:cstheme="majorBidi"/>
      <w:sz w:val="32"/>
      <w:szCs w:val="32"/>
      <w:lang w:bidi="en-US"/>
    </w:rPr>
  </w:style>
  <w:style w:type="character" w:customStyle="1" w:styleId="POSKYRISDiagrama">
    <w:name w:val="POSKYRIS Diagrama"/>
    <w:basedOn w:val="SKYRIUSDiagrama"/>
    <w:link w:val="POSKYRIS"/>
    <w:rsid w:val="00026FAA"/>
    <w:rPr>
      <w:rFonts w:ascii="Times New Roman" w:eastAsia="Times New Roman" w:hAnsi="Times New Roman" w:cs="Times New Roman"/>
      <w:b/>
      <w:sz w:val="24"/>
      <w:szCs w:val="28"/>
      <w:lang w:val="en-US" w:bidi="en-US"/>
    </w:rPr>
  </w:style>
  <w:style w:type="character" w:customStyle="1" w:styleId="Heading2Char">
    <w:name w:val="Heading 2 Char"/>
    <w:basedOn w:val="DefaultParagraphFont"/>
    <w:link w:val="Heading2"/>
    <w:uiPriority w:val="9"/>
    <w:rsid w:val="00D83844"/>
    <w:rPr>
      <w:rFonts w:ascii="Times New Roman" w:eastAsiaTheme="majorEastAsia" w:hAnsi="Times New Roman" w:cstheme="majorBidi"/>
      <w:sz w:val="20"/>
      <w:szCs w:val="26"/>
      <w:lang w:bidi="en-US"/>
    </w:rPr>
  </w:style>
  <w:style w:type="character" w:customStyle="1" w:styleId="Heading5Char">
    <w:name w:val="Heading 5 Char"/>
    <w:basedOn w:val="DefaultParagraphFont"/>
    <w:link w:val="Heading5"/>
    <w:uiPriority w:val="9"/>
    <w:semiHidden/>
    <w:rsid w:val="0037498A"/>
    <w:rPr>
      <w:rFonts w:asciiTheme="majorHAnsi" w:eastAsiaTheme="majorEastAsia" w:hAnsiTheme="majorHAnsi" w:cstheme="majorBidi"/>
      <w:color w:val="2E74B5" w:themeColor="accent1" w:themeShade="BF"/>
      <w:lang w:val="en-US" w:bidi="en-US"/>
    </w:rPr>
  </w:style>
  <w:style w:type="paragraph" w:customStyle="1" w:styleId="Lentekstasarial">
    <w:name w:val="Len_tekstas_arial"/>
    <w:basedOn w:val="Normal"/>
    <w:link w:val="LentekstasarialChar"/>
    <w:rsid w:val="00946677"/>
    <w:pPr>
      <w:spacing w:before="120" w:after="120"/>
      <w:jc w:val="both"/>
    </w:pPr>
    <w:rPr>
      <w:rFonts w:ascii="Arial" w:eastAsia="Calibri" w:hAnsi="Arial" w:cs="Arial"/>
      <w:color w:val="103C5E"/>
      <w:sz w:val="20"/>
      <w:szCs w:val="18"/>
      <w:lang w:bidi="ar-SA"/>
    </w:rPr>
  </w:style>
  <w:style w:type="character" w:customStyle="1" w:styleId="LentekstasarialChar">
    <w:name w:val="Len_tekstas_arial Char"/>
    <w:basedOn w:val="DefaultParagraphFont"/>
    <w:link w:val="Lentekstasarial"/>
    <w:rsid w:val="00946677"/>
    <w:rPr>
      <w:rFonts w:ascii="Arial" w:eastAsia="Calibri" w:hAnsi="Arial" w:cs="Arial"/>
      <w:color w:val="103C5E"/>
      <w:sz w:val="20"/>
      <w:szCs w:val="18"/>
    </w:rPr>
  </w:style>
  <w:style w:type="paragraph" w:customStyle="1" w:styleId="Lenheadarial">
    <w:name w:val="Len_head_arial"/>
    <w:basedOn w:val="Normal"/>
    <w:link w:val="LenheadarialChar"/>
    <w:rsid w:val="00946677"/>
    <w:pPr>
      <w:spacing w:before="120" w:after="120"/>
    </w:pPr>
    <w:rPr>
      <w:rFonts w:ascii="Arial" w:eastAsia="Calibri" w:hAnsi="Arial" w:cs="Arial"/>
      <w:color w:val="FFFFFF" w:themeColor="background1"/>
      <w:sz w:val="20"/>
      <w:szCs w:val="20"/>
      <w:lang w:bidi="ar-SA"/>
    </w:rPr>
  </w:style>
  <w:style w:type="character" w:customStyle="1" w:styleId="LenheadarialChar">
    <w:name w:val="Len_head_arial Char"/>
    <w:basedOn w:val="DefaultParagraphFont"/>
    <w:link w:val="Lenheadarial"/>
    <w:rsid w:val="00946677"/>
    <w:rPr>
      <w:rFonts w:ascii="Arial" w:eastAsia="Calibri" w:hAnsi="Arial" w:cs="Arial"/>
      <w:color w:val="FFFFFF" w:themeColor="background1"/>
      <w:sz w:val="20"/>
      <w:szCs w:val="20"/>
    </w:rPr>
  </w:style>
  <w:style w:type="paragraph" w:customStyle="1" w:styleId="LenNUM1arial">
    <w:name w:val="Len_NUM1_arial"/>
    <w:basedOn w:val="Normal"/>
    <w:link w:val="LenNUM1arialChar"/>
    <w:rsid w:val="00D56B10"/>
    <w:pPr>
      <w:numPr>
        <w:numId w:val="3"/>
      </w:numPr>
      <w:spacing w:before="100" w:beforeAutospacing="1" w:after="100" w:afterAutospacing="1"/>
      <w:contextualSpacing/>
      <w:jc w:val="both"/>
    </w:pPr>
    <w:rPr>
      <w:rFonts w:ascii="Arial" w:eastAsia="Calibri" w:hAnsi="Arial" w:cs="Arial"/>
      <w:color w:val="000000"/>
      <w:szCs w:val="18"/>
      <w:lang w:eastAsia="lt-LT" w:bidi="ar-SA"/>
      <w14:scene3d>
        <w14:camera w14:prst="orthographicFront"/>
        <w14:lightRig w14:rig="threePt" w14:dir="t">
          <w14:rot w14:lat="0" w14:lon="0" w14:rev="0"/>
        </w14:lightRig>
      </w14:scene3d>
    </w:rPr>
  </w:style>
  <w:style w:type="character" w:customStyle="1" w:styleId="LenNUM1arialChar">
    <w:name w:val="Len_NUM1_arial Char"/>
    <w:basedOn w:val="DefaultParagraphFont"/>
    <w:link w:val="LenNUM1arial"/>
    <w:rsid w:val="00D56B10"/>
    <w:rPr>
      <w:rFonts w:ascii="Arial" w:eastAsia="Calibri" w:hAnsi="Arial" w:cs="Arial"/>
      <w:color w:val="000000"/>
      <w:szCs w:val="18"/>
      <w:lang w:eastAsia="lt-LT"/>
      <w14:scene3d>
        <w14:camera w14:prst="orthographicFront"/>
        <w14:lightRig w14:rig="threePt" w14:dir="t">
          <w14:rot w14:lat="0" w14:lon="0" w14:rev="0"/>
        </w14:lightRig>
      </w14:scene3d>
    </w:rPr>
  </w:style>
  <w:style w:type="paragraph" w:customStyle="1" w:styleId="TableContents">
    <w:name w:val="Table Contents"/>
    <w:basedOn w:val="Normal"/>
    <w:qFormat/>
    <w:rsid w:val="0061459B"/>
    <w:pPr>
      <w:spacing w:before="120" w:after="60" w:line="240" w:lineRule="auto"/>
      <w:jc w:val="both"/>
    </w:pPr>
    <w:rPr>
      <w:rFonts w:ascii="Times New Roman" w:eastAsia="Arial Unicode MS" w:hAnsi="Times New Roman" w:cs="Arial"/>
      <w:color w:val="00000A"/>
      <w:sz w:val="24"/>
      <w:szCs w:val="20"/>
      <w:lang w:bidi="ar-SA"/>
    </w:rPr>
  </w:style>
  <w:style w:type="numbering" w:customStyle="1" w:styleId="Stilius1">
    <w:name w:val="Stilius1"/>
    <w:uiPriority w:val="99"/>
    <w:rsid w:val="004040E8"/>
    <w:pPr>
      <w:numPr>
        <w:numId w:val="4"/>
      </w:numPr>
    </w:pPr>
  </w:style>
  <w:style w:type="paragraph" w:customStyle="1" w:styleId="Tekstas">
    <w:name w:val="Tekstas"/>
    <w:link w:val="TekstasDiagrama"/>
    <w:qFormat/>
    <w:rsid w:val="003C24F5"/>
    <w:pPr>
      <w:tabs>
        <w:tab w:val="left" w:pos="851"/>
      </w:tabs>
      <w:spacing w:after="0" w:line="276" w:lineRule="auto"/>
      <w:ind w:firstLine="567"/>
      <w:jc w:val="both"/>
    </w:pPr>
    <w:rPr>
      <w:rFonts w:eastAsia="Times New Roman" w:cs="Times New Roman"/>
      <w:sz w:val="24"/>
      <w:szCs w:val="28"/>
      <w:lang w:bidi="en-US"/>
    </w:rPr>
  </w:style>
  <w:style w:type="character" w:styleId="CommentReference">
    <w:name w:val="annotation reference"/>
    <w:basedOn w:val="DefaultParagraphFont"/>
    <w:uiPriority w:val="99"/>
    <w:unhideWhenUsed/>
    <w:rsid w:val="00EA120B"/>
    <w:rPr>
      <w:sz w:val="16"/>
      <w:szCs w:val="16"/>
    </w:rPr>
  </w:style>
  <w:style w:type="character" w:customStyle="1" w:styleId="TekstasDiagrama">
    <w:name w:val="Tekstas Diagrama"/>
    <w:basedOn w:val="DefaultParagraphFont"/>
    <w:link w:val="Tekstas"/>
    <w:rsid w:val="003C24F5"/>
    <w:rPr>
      <w:rFonts w:eastAsia="Times New Roman" w:cs="Times New Roman"/>
      <w:sz w:val="24"/>
      <w:szCs w:val="28"/>
      <w:lang w:bidi="en-US"/>
    </w:rPr>
  </w:style>
  <w:style w:type="paragraph" w:styleId="CommentText">
    <w:name w:val="annotation text"/>
    <w:aliases w:val=" Diagrama Diagrama Diagrama, Diagrama Diagrama"/>
    <w:basedOn w:val="Normal"/>
    <w:link w:val="CommentTextChar"/>
    <w:uiPriority w:val="99"/>
    <w:unhideWhenUsed/>
    <w:rsid w:val="00EA120B"/>
    <w:pPr>
      <w:spacing w:line="240" w:lineRule="auto"/>
    </w:pPr>
    <w:rPr>
      <w:sz w:val="20"/>
      <w:szCs w:val="20"/>
    </w:rPr>
  </w:style>
  <w:style w:type="character" w:customStyle="1" w:styleId="CommentTextChar">
    <w:name w:val="Comment Text Char"/>
    <w:aliases w:val=" Diagrama Diagrama Diagrama Char, Diagrama Diagrama Char"/>
    <w:basedOn w:val="DefaultParagraphFont"/>
    <w:link w:val="CommentText"/>
    <w:uiPriority w:val="99"/>
    <w:rsid w:val="00EA120B"/>
    <w:rPr>
      <w:rFonts w:ascii="Cambria" w:eastAsia="Times New Roman" w:hAnsi="Cambria"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EA120B"/>
    <w:rPr>
      <w:b/>
      <w:bCs/>
    </w:rPr>
  </w:style>
  <w:style w:type="character" w:customStyle="1" w:styleId="CommentSubjectChar">
    <w:name w:val="Comment Subject Char"/>
    <w:basedOn w:val="CommentTextChar"/>
    <w:link w:val="CommentSubject"/>
    <w:uiPriority w:val="99"/>
    <w:semiHidden/>
    <w:rsid w:val="00EA120B"/>
    <w:rPr>
      <w:rFonts w:ascii="Cambria" w:eastAsia="Times New Roman" w:hAnsi="Cambria" w:cs="Times New Roman"/>
      <w:b/>
      <w:bCs/>
      <w:sz w:val="20"/>
      <w:szCs w:val="20"/>
      <w:lang w:val="en-US" w:bidi="en-US"/>
    </w:rPr>
  </w:style>
  <w:style w:type="paragraph" w:styleId="BalloonText">
    <w:name w:val="Balloon Text"/>
    <w:basedOn w:val="Normal"/>
    <w:link w:val="BalloonTextChar"/>
    <w:uiPriority w:val="99"/>
    <w:semiHidden/>
    <w:unhideWhenUsed/>
    <w:rsid w:val="00EA1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120B"/>
    <w:rPr>
      <w:rFonts w:ascii="Segoe UI" w:eastAsia="Times New Roman" w:hAnsi="Segoe UI" w:cs="Segoe UI"/>
      <w:sz w:val="18"/>
      <w:szCs w:val="18"/>
      <w:lang w:val="en-US" w:bidi="en-US"/>
    </w:rPr>
  </w:style>
  <w:style w:type="character" w:styleId="Strong">
    <w:name w:val="Strong"/>
    <w:uiPriority w:val="22"/>
    <w:qFormat/>
    <w:rsid w:val="00976207"/>
    <w:rPr>
      <w:b/>
      <w:bCs/>
    </w:rPr>
  </w:style>
  <w:style w:type="character" w:customStyle="1" w:styleId="st">
    <w:name w:val="st"/>
    <w:rsid w:val="00976207"/>
  </w:style>
  <w:style w:type="paragraph" w:customStyle="1" w:styleId="Tablenumber">
    <w:name w:val="Table number"/>
    <w:basedOn w:val="ListParagraph"/>
    <w:link w:val="TablenumberChar"/>
    <w:qFormat/>
    <w:rsid w:val="0040384A"/>
    <w:pPr>
      <w:numPr>
        <w:numId w:val="9"/>
      </w:numPr>
      <w:spacing w:after="0" w:line="240" w:lineRule="auto"/>
      <w:jc w:val="both"/>
    </w:pPr>
    <w:rPr>
      <w:rFonts w:ascii="Times New Roman" w:hAnsi="Times New Roman"/>
      <w:sz w:val="18"/>
      <w:szCs w:val="24"/>
      <w:lang w:eastAsia="lt-LT" w:bidi="ar-SA"/>
    </w:rPr>
  </w:style>
  <w:style w:type="character" w:customStyle="1" w:styleId="TablenumberChar">
    <w:name w:val="Table number Char"/>
    <w:link w:val="Tablenumber"/>
    <w:rsid w:val="0040384A"/>
    <w:rPr>
      <w:rFonts w:ascii="Times New Roman" w:eastAsia="Times New Roman" w:hAnsi="Times New Roman" w:cs="Times New Roman"/>
      <w:sz w:val="18"/>
      <w:szCs w:val="24"/>
      <w:lang w:eastAsia="lt-LT"/>
    </w:rPr>
  </w:style>
  <w:style w:type="paragraph" w:customStyle="1" w:styleId="Tabletext">
    <w:name w:val="Table text"/>
    <w:basedOn w:val="Normal"/>
    <w:link w:val="TabletextChar"/>
    <w:qFormat/>
    <w:rsid w:val="00162082"/>
    <w:pPr>
      <w:spacing w:after="0" w:line="240" w:lineRule="auto"/>
      <w:jc w:val="both"/>
    </w:pPr>
    <w:rPr>
      <w:rFonts w:ascii="Times New Roman" w:hAnsi="Times New Roman"/>
      <w:sz w:val="24"/>
      <w:szCs w:val="24"/>
      <w:lang w:eastAsia="lt-LT" w:bidi="ar-SA"/>
    </w:rPr>
  </w:style>
  <w:style w:type="character" w:customStyle="1" w:styleId="TabletextChar">
    <w:name w:val="Table text Char"/>
    <w:link w:val="Tabletext"/>
    <w:rsid w:val="00162082"/>
    <w:rPr>
      <w:rFonts w:ascii="Times New Roman" w:eastAsia="Times New Roman" w:hAnsi="Times New Roman" w:cs="Times New Roman"/>
      <w:sz w:val="24"/>
      <w:szCs w:val="24"/>
      <w:lang w:eastAsia="lt-LT"/>
    </w:rPr>
  </w:style>
  <w:style w:type="paragraph" w:customStyle="1" w:styleId="Lentel">
    <w:name w:val="Lentelė"/>
    <w:basedOn w:val="Normal"/>
    <w:link w:val="LentelChar"/>
    <w:qFormat/>
    <w:rsid w:val="00A364B2"/>
    <w:pPr>
      <w:numPr>
        <w:numId w:val="7"/>
      </w:numPr>
      <w:tabs>
        <w:tab w:val="left" w:pos="1560"/>
      </w:tabs>
      <w:spacing w:before="120" w:after="0"/>
      <w:ind w:left="928"/>
      <w:jc w:val="both"/>
    </w:pPr>
    <w:rPr>
      <w:rFonts w:ascii="Calibri" w:hAnsi="Calibri"/>
      <w:i/>
    </w:rPr>
  </w:style>
  <w:style w:type="paragraph" w:customStyle="1" w:styleId="Paveikslas">
    <w:name w:val="Paveikslas"/>
    <w:basedOn w:val="Normal"/>
    <w:link w:val="PaveikslasChar"/>
    <w:qFormat/>
    <w:rsid w:val="007A6D04"/>
    <w:pPr>
      <w:spacing w:after="120" w:line="360" w:lineRule="auto"/>
      <w:ind w:firstLine="567"/>
      <w:jc w:val="center"/>
    </w:pPr>
    <w:rPr>
      <w:rFonts w:ascii="Times New Roman" w:hAnsi="Times New Roman"/>
      <w:b/>
    </w:rPr>
  </w:style>
  <w:style w:type="character" w:customStyle="1" w:styleId="LentelChar">
    <w:name w:val="Lentelė Char"/>
    <w:aliases w:val="Caption Char,Paveikslo pavadinimas Char,paveikslas Char"/>
    <w:basedOn w:val="DefaultParagraphFont"/>
    <w:link w:val="Lentel"/>
    <w:rsid w:val="00A364B2"/>
    <w:rPr>
      <w:rFonts w:ascii="Calibri" w:eastAsia="Times New Roman" w:hAnsi="Calibri" w:cs="Times New Roman"/>
      <w:i/>
      <w:lang w:bidi="en-US"/>
    </w:rPr>
  </w:style>
  <w:style w:type="paragraph" w:customStyle="1" w:styleId="Elsislentelestekstas">
    <w:name w:val="Elsis_lenteles_tekstas"/>
    <w:basedOn w:val="Normal"/>
    <w:rsid w:val="008D27E2"/>
    <w:pPr>
      <w:spacing w:before="60" w:after="60" w:line="240" w:lineRule="auto"/>
    </w:pPr>
    <w:rPr>
      <w:rFonts w:ascii="Arial" w:hAnsi="Arial"/>
      <w:sz w:val="18"/>
      <w:szCs w:val="20"/>
      <w:lang w:eastAsia="lt-LT" w:bidi="ar-SA"/>
    </w:rPr>
  </w:style>
  <w:style w:type="character" w:customStyle="1" w:styleId="PaveikslasChar">
    <w:name w:val="Paveikslas Char"/>
    <w:basedOn w:val="DefaultParagraphFont"/>
    <w:link w:val="Paveikslas"/>
    <w:rsid w:val="007A6D04"/>
    <w:rPr>
      <w:rFonts w:ascii="Times New Roman" w:eastAsia="Times New Roman" w:hAnsi="Times New Roman" w:cs="Times New Roman"/>
      <w:b/>
      <w:lang w:bidi="en-US"/>
    </w:rPr>
  </w:style>
  <w:style w:type="paragraph" w:customStyle="1" w:styleId="Spectekstas">
    <w:name w:val="__Spec_tekstas"/>
    <w:basedOn w:val="Normal"/>
    <w:link w:val="SpectekstasChar"/>
    <w:rsid w:val="00CC33DF"/>
    <w:pPr>
      <w:spacing w:before="120" w:after="120" w:line="240" w:lineRule="exact"/>
      <w:ind w:firstLine="709"/>
      <w:jc w:val="both"/>
    </w:pPr>
    <w:rPr>
      <w:rFonts w:ascii="Arial" w:hAnsi="Arial"/>
      <w:szCs w:val="24"/>
      <w:lang w:bidi="ar-SA"/>
    </w:rPr>
  </w:style>
  <w:style w:type="character" w:customStyle="1" w:styleId="SpectekstasChar">
    <w:name w:val="__Spec_tekstas Char"/>
    <w:link w:val="Spectekstas"/>
    <w:rsid w:val="00CC33DF"/>
    <w:rPr>
      <w:rFonts w:ascii="Arial" w:eastAsia="Times New Roman" w:hAnsi="Arial" w:cs="Times New Roman"/>
      <w:szCs w:val="24"/>
    </w:rPr>
  </w:style>
  <w:style w:type="paragraph" w:customStyle="1" w:styleId="DocumentText">
    <w:name w:val="Document Text"/>
    <w:basedOn w:val="BodyText"/>
    <w:qFormat/>
    <w:rsid w:val="000549F1"/>
    <w:pPr>
      <w:spacing w:before="120" w:line="264" w:lineRule="auto"/>
      <w:ind w:firstLine="425"/>
      <w:jc w:val="both"/>
    </w:pPr>
    <w:rPr>
      <w:rFonts w:ascii="Verdana" w:hAnsi="Verdana"/>
      <w:color w:val="00000A"/>
      <w:sz w:val="20"/>
      <w:lang w:bidi="ar-SA"/>
    </w:rPr>
  </w:style>
  <w:style w:type="table" w:styleId="TableGrid">
    <w:name w:val="Table Grid"/>
    <w:basedOn w:val="TableNormal"/>
    <w:uiPriority w:val="39"/>
    <w:rsid w:val="000549F1"/>
    <w:pPr>
      <w:spacing w:after="0" w:line="240" w:lineRule="auto"/>
    </w:pPr>
    <w:rPr>
      <w:rFonts w:ascii="Calibri" w:eastAsia="Times New Roman"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0549F1"/>
    <w:pPr>
      <w:spacing w:after="120"/>
    </w:pPr>
  </w:style>
  <w:style w:type="character" w:customStyle="1" w:styleId="BodyTextChar">
    <w:name w:val="Body Text Char"/>
    <w:basedOn w:val="DefaultParagraphFont"/>
    <w:link w:val="BodyText"/>
    <w:uiPriority w:val="99"/>
    <w:semiHidden/>
    <w:rsid w:val="000549F1"/>
    <w:rPr>
      <w:rFonts w:ascii="Cambria" w:eastAsia="Times New Roman" w:hAnsi="Cambria" w:cs="Times New Roman"/>
      <w:lang w:val="en-US" w:bidi="en-US"/>
    </w:rPr>
  </w:style>
  <w:style w:type="paragraph" w:customStyle="1" w:styleId="Elsistekstas">
    <w:name w:val="Elsis_tekstas"/>
    <w:basedOn w:val="Normal"/>
    <w:link w:val="ElsistekstasChar"/>
    <w:rsid w:val="00EF6559"/>
    <w:pPr>
      <w:spacing w:before="120" w:after="120" w:line="240" w:lineRule="auto"/>
      <w:ind w:firstLine="284"/>
      <w:jc w:val="both"/>
    </w:pPr>
    <w:rPr>
      <w:rFonts w:ascii="Arial" w:eastAsia="Calibri" w:hAnsi="Arial"/>
      <w:sz w:val="20"/>
      <w:lang w:eastAsia="lt-LT" w:bidi="ar-SA"/>
    </w:rPr>
  </w:style>
  <w:style w:type="character" w:customStyle="1" w:styleId="ElsistekstasChar">
    <w:name w:val="Elsis_tekstas Char"/>
    <w:basedOn w:val="DefaultParagraphFont"/>
    <w:link w:val="Elsistekstas"/>
    <w:locked/>
    <w:rsid w:val="00EF6559"/>
    <w:rPr>
      <w:rFonts w:ascii="Arial" w:eastAsia="Calibri" w:hAnsi="Arial" w:cs="Times New Roman"/>
      <w:sz w:val="20"/>
      <w:lang w:eastAsia="lt-LT"/>
    </w:rPr>
  </w:style>
  <w:style w:type="paragraph" w:customStyle="1" w:styleId="ElsisBullet1lygis">
    <w:name w:val="Elsis_Bullet_1_lygis"/>
    <w:basedOn w:val="Normal"/>
    <w:rsid w:val="00EF6559"/>
    <w:pPr>
      <w:keepLines/>
      <w:numPr>
        <w:numId w:val="10"/>
      </w:numPr>
      <w:spacing w:before="120" w:after="120" w:line="240" w:lineRule="auto"/>
      <w:jc w:val="both"/>
    </w:pPr>
    <w:rPr>
      <w:rFonts w:ascii="Arial" w:eastAsia="Calibri" w:hAnsi="Arial"/>
      <w:sz w:val="20"/>
      <w:lang w:eastAsia="lt-LT" w:bidi="ar-SA"/>
    </w:rPr>
  </w:style>
  <w:style w:type="paragraph" w:styleId="Header">
    <w:name w:val="header"/>
    <w:basedOn w:val="Normal"/>
    <w:link w:val="HeaderChar"/>
    <w:uiPriority w:val="99"/>
    <w:unhideWhenUsed/>
    <w:rsid w:val="00BF47B4"/>
    <w:pPr>
      <w:tabs>
        <w:tab w:val="center" w:pos="4986"/>
        <w:tab w:val="right" w:pos="9972"/>
      </w:tabs>
      <w:spacing w:after="0" w:line="240" w:lineRule="auto"/>
    </w:pPr>
  </w:style>
  <w:style w:type="character" w:customStyle="1" w:styleId="HeaderChar">
    <w:name w:val="Header Char"/>
    <w:basedOn w:val="DefaultParagraphFont"/>
    <w:link w:val="Header"/>
    <w:uiPriority w:val="99"/>
    <w:rsid w:val="00BF47B4"/>
    <w:rPr>
      <w:rFonts w:ascii="Cambria" w:eastAsia="Times New Roman" w:hAnsi="Cambria" w:cs="Times New Roman"/>
      <w:lang w:val="en-US" w:bidi="en-US"/>
    </w:rPr>
  </w:style>
  <w:style w:type="paragraph" w:styleId="Footer">
    <w:name w:val="footer"/>
    <w:aliases w:val="ft"/>
    <w:basedOn w:val="Normal"/>
    <w:link w:val="FooterChar"/>
    <w:uiPriority w:val="99"/>
    <w:unhideWhenUsed/>
    <w:rsid w:val="00BF47B4"/>
    <w:pPr>
      <w:tabs>
        <w:tab w:val="center" w:pos="4986"/>
        <w:tab w:val="right" w:pos="9972"/>
      </w:tabs>
      <w:spacing w:after="0" w:line="240" w:lineRule="auto"/>
    </w:pPr>
  </w:style>
  <w:style w:type="character" w:customStyle="1" w:styleId="FooterChar">
    <w:name w:val="Footer Char"/>
    <w:aliases w:val="ft Char"/>
    <w:basedOn w:val="DefaultParagraphFont"/>
    <w:link w:val="Footer"/>
    <w:uiPriority w:val="99"/>
    <w:rsid w:val="00BF47B4"/>
    <w:rPr>
      <w:rFonts w:ascii="Cambria" w:eastAsia="Times New Roman" w:hAnsi="Cambria" w:cs="Times New Roman"/>
      <w:lang w:val="en-US" w:bidi="en-US"/>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rsid w:val="00E47736"/>
    <w:pPr>
      <w:spacing w:before="120" w:after="120"/>
    </w:pPr>
    <w:rPr>
      <w:rFonts w:ascii="Arial" w:hAnsi="Arial"/>
      <w:snapToGrid w:val="0"/>
      <w:sz w:val="20"/>
      <w:szCs w:val="20"/>
      <w:lang w:val="fr-FR"/>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E47736"/>
    <w:rPr>
      <w:rFonts w:ascii="Arial" w:eastAsia="Times New Roman" w:hAnsi="Arial" w:cs="Times New Roman"/>
      <w:snapToGrid w:val="0"/>
      <w:sz w:val="20"/>
      <w:szCs w:val="20"/>
      <w:lang w:val="fr-FR" w:bidi="en-US"/>
    </w:rPr>
  </w:style>
  <w:style w:type="character" w:styleId="FootnoteReference">
    <w:name w:val="footnote reference"/>
    <w:aliases w:val="fr"/>
    <w:uiPriority w:val="99"/>
    <w:rsid w:val="00E47736"/>
    <w:rPr>
      <w:vertAlign w:val="superscript"/>
    </w:rPr>
  </w:style>
  <w:style w:type="paragraph" w:customStyle="1" w:styleId="FMNormal">
    <w:name w:val="FM_Normal"/>
    <w:basedOn w:val="Normal"/>
    <w:link w:val="FMNormalChar"/>
    <w:rsid w:val="00E47736"/>
    <w:rPr>
      <w:rFonts w:cs="Arial"/>
      <w:bCs/>
      <w:iCs/>
      <w:color w:val="000000"/>
      <w:lang w:eastAsia="lt-LT"/>
    </w:rPr>
  </w:style>
  <w:style w:type="paragraph" w:customStyle="1" w:styleId="TableText0">
    <w:name w:val="Table Text"/>
    <w:basedOn w:val="Normal"/>
    <w:rsid w:val="00E47736"/>
    <w:pPr>
      <w:keepLines/>
      <w:spacing w:after="0" w:line="240" w:lineRule="auto"/>
    </w:pPr>
    <w:rPr>
      <w:rFonts w:ascii="Book Antiqua" w:hAnsi="Book Antiqua"/>
      <w:sz w:val="16"/>
      <w:szCs w:val="20"/>
      <w:lang w:bidi="ar-SA"/>
    </w:rPr>
  </w:style>
  <w:style w:type="paragraph" w:customStyle="1" w:styleId="Numeracija">
    <w:name w:val="_Numeracija"/>
    <w:basedOn w:val="Normal"/>
    <w:link w:val="NumeracijaChar"/>
    <w:uiPriority w:val="99"/>
    <w:qFormat/>
    <w:rsid w:val="00E47736"/>
    <w:pPr>
      <w:numPr>
        <w:numId w:val="11"/>
      </w:numPr>
      <w:spacing w:before="60" w:after="60"/>
      <w:jc w:val="both"/>
    </w:pPr>
    <w:rPr>
      <w:rFonts w:ascii="Times New Roman" w:hAnsi="Times New Roman"/>
      <w:color w:val="000000"/>
      <w:lang w:val="x-none" w:eastAsia="x-none" w:bidi="ar-SA"/>
    </w:rPr>
  </w:style>
  <w:style w:type="character" w:customStyle="1" w:styleId="NumeracijaChar">
    <w:name w:val="_Numeracija Char"/>
    <w:link w:val="Numeracija"/>
    <w:uiPriority w:val="99"/>
    <w:rsid w:val="00E47736"/>
    <w:rPr>
      <w:rFonts w:ascii="Times New Roman" w:eastAsia="Times New Roman" w:hAnsi="Times New Roman" w:cs="Times New Roman"/>
      <w:color w:val="000000"/>
      <w:lang w:val="x-none" w:eastAsia="x-none"/>
    </w:rPr>
  </w:style>
  <w:style w:type="character" w:customStyle="1" w:styleId="FMNormalChar">
    <w:name w:val="FM_Normal Char"/>
    <w:link w:val="FMNormal"/>
    <w:rsid w:val="00E47736"/>
    <w:rPr>
      <w:rFonts w:ascii="Cambria" w:eastAsia="Times New Roman" w:hAnsi="Cambria" w:cs="Arial"/>
      <w:bCs/>
      <w:iCs/>
      <w:color w:val="000000"/>
      <w:lang w:eastAsia="lt-LT" w:bidi="en-US"/>
    </w:rPr>
  </w:style>
  <w:style w:type="paragraph" w:customStyle="1" w:styleId="Headnorm4">
    <w:name w:val="Headnorm4"/>
    <w:basedOn w:val="Heading5"/>
    <w:rsid w:val="008D14D3"/>
    <w:pPr>
      <w:keepLines w:val="0"/>
      <w:numPr>
        <w:ilvl w:val="4"/>
      </w:numPr>
      <w:tabs>
        <w:tab w:val="left" w:pos="864"/>
        <w:tab w:val="num" w:pos="1439"/>
      </w:tabs>
      <w:spacing w:before="120" w:after="120" w:line="240" w:lineRule="auto"/>
      <w:ind w:left="1439" w:hanging="1008"/>
      <w:jc w:val="both"/>
      <w:outlineLvl w:val="9"/>
    </w:pPr>
    <w:rPr>
      <w:rFonts w:ascii="Times New Roman" w:eastAsia="Times New Roman" w:hAnsi="Times New Roman" w:cs="Times New Roman"/>
      <w:color w:val="auto"/>
      <w:kern w:val="28"/>
      <w:sz w:val="20"/>
      <w:szCs w:val="20"/>
      <w:lang w:bidi="ar-SA"/>
    </w:rPr>
  </w:style>
  <w:style w:type="paragraph" w:styleId="Revision">
    <w:name w:val="Revision"/>
    <w:hidden/>
    <w:uiPriority w:val="99"/>
    <w:semiHidden/>
    <w:rsid w:val="000E318F"/>
    <w:pPr>
      <w:spacing w:after="0" w:line="240" w:lineRule="auto"/>
    </w:pPr>
    <w:rPr>
      <w:rFonts w:ascii="Cambria" w:eastAsia="Times New Roman" w:hAnsi="Cambria" w:cs="Times New Roman"/>
      <w:lang w:val="en-US" w:bidi="en-US"/>
    </w:rPr>
  </w:style>
  <w:style w:type="paragraph" w:styleId="TOC3">
    <w:name w:val="toc 3"/>
    <w:basedOn w:val="Normal"/>
    <w:next w:val="Normal"/>
    <w:autoRedefine/>
    <w:uiPriority w:val="39"/>
    <w:unhideWhenUsed/>
    <w:rsid w:val="008D3B5E"/>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8D3B5E"/>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8D3B5E"/>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8D3B5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8D3B5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8D3B5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8D3B5E"/>
    <w:pPr>
      <w:spacing w:after="0"/>
      <w:ind w:left="1760"/>
    </w:pPr>
    <w:rPr>
      <w:rFonts w:asciiTheme="minorHAnsi" w:hAnsiTheme="minorHAnsi"/>
      <w:sz w:val="18"/>
      <w:szCs w:val="18"/>
    </w:rPr>
  </w:style>
  <w:style w:type="paragraph" w:styleId="TOCHeading">
    <w:name w:val="TOC Heading"/>
    <w:basedOn w:val="Heading1"/>
    <w:next w:val="Normal"/>
    <w:uiPriority w:val="39"/>
    <w:unhideWhenUsed/>
    <w:qFormat/>
    <w:rsid w:val="00B93C84"/>
    <w:pPr>
      <w:spacing w:line="259" w:lineRule="auto"/>
      <w:outlineLvl w:val="9"/>
    </w:pPr>
    <w:rPr>
      <w:sz w:val="28"/>
      <w:lang w:bidi="ar-SA"/>
    </w:rPr>
  </w:style>
  <w:style w:type="character" w:styleId="FollowedHyperlink">
    <w:name w:val="FollowedHyperlink"/>
    <w:basedOn w:val="DefaultParagraphFont"/>
    <w:uiPriority w:val="99"/>
    <w:semiHidden/>
    <w:unhideWhenUsed/>
    <w:rsid w:val="00810C7F"/>
    <w:rPr>
      <w:color w:val="954F72" w:themeColor="followedHyperlink"/>
      <w:u w:val="single"/>
    </w:rPr>
  </w:style>
  <w:style w:type="table" w:styleId="LightList-Accent1">
    <w:name w:val="Light List Accent 1"/>
    <w:basedOn w:val="TableNormal"/>
    <w:uiPriority w:val="61"/>
    <w:rsid w:val="008A514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3Char">
    <w:name w:val="Heading 3 Char"/>
    <w:basedOn w:val="DefaultParagraphFont"/>
    <w:link w:val="Heading3"/>
    <w:uiPriority w:val="9"/>
    <w:semiHidden/>
    <w:rsid w:val="00B93C8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93C84"/>
    <w:rPr>
      <w:rFonts w:asciiTheme="majorHAnsi" w:eastAsiaTheme="majorEastAsia" w:hAnsiTheme="majorHAnsi" w:cstheme="majorBidi"/>
      <w:i/>
      <w:iCs/>
      <w:color w:val="2E74B5" w:themeColor="accent1" w:themeShade="BF"/>
    </w:rPr>
  </w:style>
  <w:style w:type="character" w:customStyle="1" w:styleId="Heading6Char">
    <w:name w:val="Heading 6 Char"/>
    <w:basedOn w:val="DefaultParagraphFont"/>
    <w:link w:val="Heading6"/>
    <w:uiPriority w:val="9"/>
    <w:semiHidden/>
    <w:rsid w:val="00B93C8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B93C8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B93C8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3C84"/>
    <w:rPr>
      <w:rFonts w:asciiTheme="majorHAnsi" w:eastAsiaTheme="majorEastAsia" w:hAnsiTheme="majorHAnsi" w:cstheme="majorBidi"/>
      <w:i/>
      <w:iCs/>
      <w:color w:val="272727" w:themeColor="text1" w:themeTint="D8"/>
      <w:sz w:val="21"/>
      <w:szCs w:val="21"/>
    </w:rPr>
  </w:style>
  <w:style w:type="paragraph" w:customStyle="1" w:styleId="Tekstaslentels">
    <w:name w:val="Tekstas lentelės"/>
    <w:basedOn w:val="Normal"/>
    <w:rsid w:val="00B93C84"/>
    <w:pPr>
      <w:suppressAutoHyphens/>
      <w:autoSpaceDN w:val="0"/>
      <w:spacing w:after="80" w:line="240" w:lineRule="auto"/>
      <w:jc w:val="both"/>
      <w:textAlignment w:val="baseline"/>
    </w:pPr>
    <w:rPr>
      <w:rFonts w:ascii="Calibri" w:eastAsia="Calibri" w:hAnsi="Calibri"/>
      <w:lang w:bidi="ar-SA"/>
    </w:rPr>
  </w:style>
  <w:style w:type="numbering" w:customStyle="1" w:styleId="Style1">
    <w:name w:val="Style1"/>
    <w:uiPriority w:val="99"/>
    <w:rsid w:val="00B93C84"/>
    <w:pPr>
      <w:numPr>
        <w:numId w:val="18"/>
      </w:numPr>
    </w:pPr>
  </w:style>
  <w:style w:type="numbering" w:customStyle="1" w:styleId="Style2">
    <w:name w:val="Style2"/>
    <w:uiPriority w:val="99"/>
    <w:rsid w:val="00B93C84"/>
    <w:pPr>
      <w:numPr>
        <w:numId w:val="19"/>
      </w:numPr>
    </w:pPr>
  </w:style>
  <w:style w:type="character" w:customStyle="1" w:styleId="UnresolvedMention1">
    <w:name w:val="Unresolved Mention1"/>
    <w:basedOn w:val="DefaultParagraphFont"/>
    <w:uiPriority w:val="99"/>
    <w:semiHidden/>
    <w:unhideWhenUsed/>
    <w:rsid w:val="00B93C84"/>
    <w:rPr>
      <w:color w:val="605E5C"/>
      <w:shd w:val="clear" w:color="auto" w:fill="E1DFDD"/>
    </w:rPr>
  </w:style>
  <w:style w:type="character" w:customStyle="1" w:styleId="UnresolvedMention2">
    <w:name w:val="Unresolved Mention2"/>
    <w:basedOn w:val="DefaultParagraphFont"/>
    <w:uiPriority w:val="99"/>
    <w:semiHidden/>
    <w:unhideWhenUsed/>
    <w:rsid w:val="00B93C84"/>
    <w:rPr>
      <w:color w:val="605E5C"/>
      <w:shd w:val="clear" w:color="auto" w:fill="E1DFDD"/>
    </w:rPr>
  </w:style>
  <w:style w:type="paragraph" w:customStyle="1" w:styleId="Style3">
    <w:name w:val="Style3"/>
    <w:basedOn w:val="Normal"/>
    <w:link w:val="Style3Char"/>
    <w:qFormat/>
    <w:rsid w:val="00B93C84"/>
    <w:pPr>
      <w:spacing w:after="0" w:line="240" w:lineRule="auto"/>
      <w:jc w:val="both"/>
    </w:pPr>
    <w:rPr>
      <w:rFonts w:ascii="Times New Roman" w:eastAsiaTheme="minorHAnsi" w:hAnsi="Times New Roman"/>
      <w:lang w:val="en-US" w:bidi="ar-SA"/>
    </w:rPr>
  </w:style>
  <w:style w:type="character" w:customStyle="1" w:styleId="Style3Char">
    <w:name w:val="Style3 Char"/>
    <w:basedOn w:val="DefaultParagraphFont"/>
    <w:link w:val="Style3"/>
    <w:rsid w:val="00B93C84"/>
    <w:rPr>
      <w:rFonts w:ascii="Times New Roman" w:hAnsi="Times New Roman" w:cs="Times New Roman"/>
      <w:lang w:val="en-US"/>
    </w:rPr>
  </w:style>
  <w:style w:type="character" w:styleId="Mention">
    <w:name w:val="Mention"/>
    <w:basedOn w:val="DefaultParagraphFont"/>
    <w:uiPriority w:val="99"/>
    <w:unhideWhenUsed/>
    <w:rPr>
      <w:color w:val="2B579A"/>
      <w:shd w:val="clear" w:color="auto" w:fill="E6E6E6"/>
    </w:rPr>
  </w:style>
  <w:style w:type="paragraph" w:styleId="Caption">
    <w:name w:val="caption"/>
    <w:aliases w:val="Paveikslo pavadinimas,paveikslas"/>
    <w:basedOn w:val="Normal"/>
    <w:next w:val="Normal"/>
    <w:uiPriority w:val="35"/>
    <w:qFormat/>
    <w:rsid w:val="00C41C92"/>
    <w:pPr>
      <w:keepNext/>
      <w:keepLines/>
      <w:spacing w:before="120" w:after="120" w:line="240" w:lineRule="auto"/>
      <w:ind w:firstLine="397"/>
      <w:jc w:val="right"/>
    </w:pPr>
    <w:rPr>
      <w:rFonts w:ascii="Times New Roman" w:hAnsi="Times New Roman"/>
      <w:bCs/>
      <w:i/>
      <w:sz w:val="20"/>
      <w:szCs w:val="20"/>
      <w:lang w:bidi="ar-SA"/>
    </w:rPr>
  </w:style>
  <w:style w:type="character" w:styleId="UnresolvedMention">
    <w:name w:val="Unresolved Mention"/>
    <w:basedOn w:val="DefaultParagraphFont"/>
    <w:uiPriority w:val="99"/>
    <w:semiHidden/>
    <w:unhideWhenUsed/>
    <w:rsid w:val="00773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2793">
      <w:bodyDiv w:val="1"/>
      <w:marLeft w:val="0"/>
      <w:marRight w:val="0"/>
      <w:marTop w:val="0"/>
      <w:marBottom w:val="0"/>
      <w:divBdr>
        <w:top w:val="none" w:sz="0" w:space="0" w:color="auto"/>
        <w:left w:val="none" w:sz="0" w:space="0" w:color="auto"/>
        <w:bottom w:val="none" w:sz="0" w:space="0" w:color="auto"/>
        <w:right w:val="none" w:sz="0" w:space="0" w:color="auto"/>
      </w:divBdr>
    </w:div>
    <w:div w:id="131753973">
      <w:bodyDiv w:val="1"/>
      <w:marLeft w:val="0"/>
      <w:marRight w:val="0"/>
      <w:marTop w:val="0"/>
      <w:marBottom w:val="0"/>
      <w:divBdr>
        <w:top w:val="none" w:sz="0" w:space="0" w:color="auto"/>
        <w:left w:val="none" w:sz="0" w:space="0" w:color="auto"/>
        <w:bottom w:val="none" w:sz="0" w:space="0" w:color="auto"/>
        <w:right w:val="none" w:sz="0" w:space="0" w:color="auto"/>
      </w:divBdr>
    </w:div>
    <w:div w:id="167906867">
      <w:bodyDiv w:val="1"/>
      <w:marLeft w:val="0"/>
      <w:marRight w:val="0"/>
      <w:marTop w:val="0"/>
      <w:marBottom w:val="0"/>
      <w:divBdr>
        <w:top w:val="none" w:sz="0" w:space="0" w:color="auto"/>
        <w:left w:val="none" w:sz="0" w:space="0" w:color="auto"/>
        <w:bottom w:val="none" w:sz="0" w:space="0" w:color="auto"/>
        <w:right w:val="none" w:sz="0" w:space="0" w:color="auto"/>
      </w:divBdr>
    </w:div>
    <w:div w:id="256134301">
      <w:bodyDiv w:val="1"/>
      <w:marLeft w:val="0"/>
      <w:marRight w:val="0"/>
      <w:marTop w:val="0"/>
      <w:marBottom w:val="0"/>
      <w:divBdr>
        <w:top w:val="none" w:sz="0" w:space="0" w:color="auto"/>
        <w:left w:val="none" w:sz="0" w:space="0" w:color="auto"/>
        <w:bottom w:val="none" w:sz="0" w:space="0" w:color="auto"/>
        <w:right w:val="none" w:sz="0" w:space="0" w:color="auto"/>
      </w:divBdr>
    </w:div>
    <w:div w:id="336268841">
      <w:bodyDiv w:val="1"/>
      <w:marLeft w:val="0"/>
      <w:marRight w:val="0"/>
      <w:marTop w:val="0"/>
      <w:marBottom w:val="0"/>
      <w:divBdr>
        <w:top w:val="none" w:sz="0" w:space="0" w:color="auto"/>
        <w:left w:val="none" w:sz="0" w:space="0" w:color="auto"/>
        <w:bottom w:val="none" w:sz="0" w:space="0" w:color="auto"/>
        <w:right w:val="none" w:sz="0" w:space="0" w:color="auto"/>
      </w:divBdr>
    </w:div>
    <w:div w:id="368533517">
      <w:bodyDiv w:val="1"/>
      <w:marLeft w:val="0"/>
      <w:marRight w:val="0"/>
      <w:marTop w:val="0"/>
      <w:marBottom w:val="0"/>
      <w:divBdr>
        <w:top w:val="none" w:sz="0" w:space="0" w:color="auto"/>
        <w:left w:val="none" w:sz="0" w:space="0" w:color="auto"/>
        <w:bottom w:val="none" w:sz="0" w:space="0" w:color="auto"/>
        <w:right w:val="none" w:sz="0" w:space="0" w:color="auto"/>
      </w:divBdr>
    </w:div>
    <w:div w:id="389572244">
      <w:bodyDiv w:val="1"/>
      <w:marLeft w:val="0"/>
      <w:marRight w:val="0"/>
      <w:marTop w:val="0"/>
      <w:marBottom w:val="0"/>
      <w:divBdr>
        <w:top w:val="none" w:sz="0" w:space="0" w:color="auto"/>
        <w:left w:val="none" w:sz="0" w:space="0" w:color="auto"/>
        <w:bottom w:val="none" w:sz="0" w:space="0" w:color="auto"/>
        <w:right w:val="none" w:sz="0" w:space="0" w:color="auto"/>
      </w:divBdr>
    </w:div>
    <w:div w:id="478884920">
      <w:bodyDiv w:val="1"/>
      <w:marLeft w:val="0"/>
      <w:marRight w:val="0"/>
      <w:marTop w:val="0"/>
      <w:marBottom w:val="0"/>
      <w:divBdr>
        <w:top w:val="none" w:sz="0" w:space="0" w:color="auto"/>
        <w:left w:val="none" w:sz="0" w:space="0" w:color="auto"/>
        <w:bottom w:val="none" w:sz="0" w:space="0" w:color="auto"/>
        <w:right w:val="none" w:sz="0" w:space="0" w:color="auto"/>
      </w:divBdr>
    </w:div>
    <w:div w:id="914243909">
      <w:bodyDiv w:val="1"/>
      <w:marLeft w:val="0"/>
      <w:marRight w:val="0"/>
      <w:marTop w:val="0"/>
      <w:marBottom w:val="0"/>
      <w:divBdr>
        <w:top w:val="none" w:sz="0" w:space="0" w:color="auto"/>
        <w:left w:val="none" w:sz="0" w:space="0" w:color="auto"/>
        <w:bottom w:val="none" w:sz="0" w:space="0" w:color="auto"/>
        <w:right w:val="none" w:sz="0" w:space="0" w:color="auto"/>
      </w:divBdr>
    </w:div>
    <w:div w:id="1056126401">
      <w:bodyDiv w:val="1"/>
      <w:marLeft w:val="0"/>
      <w:marRight w:val="0"/>
      <w:marTop w:val="0"/>
      <w:marBottom w:val="0"/>
      <w:divBdr>
        <w:top w:val="none" w:sz="0" w:space="0" w:color="auto"/>
        <w:left w:val="none" w:sz="0" w:space="0" w:color="auto"/>
        <w:bottom w:val="none" w:sz="0" w:space="0" w:color="auto"/>
        <w:right w:val="none" w:sz="0" w:space="0" w:color="auto"/>
      </w:divBdr>
      <w:divsChild>
        <w:div w:id="11687930">
          <w:marLeft w:val="0"/>
          <w:marRight w:val="0"/>
          <w:marTop w:val="0"/>
          <w:marBottom w:val="0"/>
          <w:divBdr>
            <w:top w:val="none" w:sz="0" w:space="0" w:color="auto"/>
            <w:left w:val="none" w:sz="0" w:space="0" w:color="auto"/>
            <w:bottom w:val="none" w:sz="0" w:space="0" w:color="auto"/>
            <w:right w:val="none" w:sz="0" w:space="0" w:color="auto"/>
          </w:divBdr>
          <w:divsChild>
            <w:div w:id="801578146">
              <w:marLeft w:val="0"/>
              <w:marRight w:val="0"/>
              <w:marTop w:val="30"/>
              <w:marBottom w:val="30"/>
              <w:divBdr>
                <w:top w:val="none" w:sz="0" w:space="0" w:color="auto"/>
                <w:left w:val="none" w:sz="0" w:space="0" w:color="auto"/>
                <w:bottom w:val="none" w:sz="0" w:space="0" w:color="auto"/>
                <w:right w:val="none" w:sz="0" w:space="0" w:color="auto"/>
              </w:divBdr>
              <w:divsChild>
                <w:div w:id="47414225">
                  <w:marLeft w:val="0"/>
                  <w:marRight w:val="0"/>
                  <w:marTop w:val="0"/>
                  <w:marBottom w:val="0"/>
                  <w:divBdr>
                    <w:top w:val="none" w:sz="0" w:space="0" w:color="auto"/>
                    <w:left w:val="none" w:sz="0" w:space="0" w:color="auto"/>
                    <w:bottom w:val="none" w:sz="0" w:space="0" w:color="auto"/>
                    <w:right w:val="none" w:sz="0" w:space="0" w:color="auto"/>
                  </w:divBdr>
                  <w:divsChild>
                    <w:div w:id="1180698481">
                      <w:marLeft w:val="0"/>
                      <w:marRight w:val="0"/>
                      <w:marTop w:val="0"/>
                      <w:marBottom w:val="0"/>
                      <w:divBdr>
                        <w:top w:val="none" w:sz="0" w:space="0" w:color="auto"/>
                        <w:left w:val="none" w:sz="0" w:space="0" w:color="auto"/>
                        <w:bottom w:val="none" w:sz="0" w:space="0" w:color="auto"/>
                        <w:right w:val="none" w:sz="0" w:space="0" w:color="auto"/>
                      </w:divBdr>
                    </w:div>
                  </w:divsChild>
                </w:div>
                <w:div w:id="69039207">
                  <w:marLeft w:val="0"/>
                  <w:marRight w:val="0"/>
                  <w:marTop w:val="0"/>
                  <w:marBottom w:val="0"/>
                  <w:divBdr>
                    <w:top w:val="none" w:sz="0" w:space="0" w:color="auto"/>
                    <w:left w:val="none" w:sz="0" w:space="0" w:color="auto"/>
                    <w:bottom w:val="none" w:sz="0" w:space="0" w:color="auto"/>
                    <w:right w:val="none" w:sz="0" w:space="0" w:color="auto"/>
                  </w:divBdr>
                  <w:divsChild>
                    <w:div w:id="1895500651">
                      <w:marLeft w:val="0"/>
                      <w:marRight w:val="0"/>
                      <w:marTop w:val="0"/>
                      <w:marBottom w:val="0"/>
                      <w:divBdr>
                        <w:top w:val="none" w:sz="0" w:space="0" w:color="auto"/>
                        <w:left w:val="none" w:sz="0" w:space="0" w:color="auto"/>
                        <w:bottom w:val="none" w:sz="0" w:space="0" w:color="auto"/>
                        <w:right w:val="none" w:sz="0" w:space="0" w:color="auto"/>
                      </w:divBdr>
                    </w:div>
                  </w:divsChild>
                </w:div>
                <w:div w:id="138617460">
                  <w:marLeft w:val="0"/>
                  <w:marRight w:val="0"/>
                  <w:marTop w:val="0"/>
                  <w:marBottom w:val="0"/>
                  <w:divBdr>
                    <w:top w:val="none" w:sz="0" w:space="0" w:color="auto"/>
                    <w:left w:val="none" w:sz="0" w:space="0" w:color="auto"/>
                    <w:bottom w:val="none" w:sz="0" w:space="0" w:color="auto"/>
                    <w:right w:val="none" w:sz="0" w:space="0" w:color="auto"/>
                  </w:divBdr>
                  <w:divsChild>
                    <w:div w:id="1852378250">
                      <w:marLeft w:val="0"/>
                      <w:marRight w:val="0"/>
                      <w:marTop w:val="0"/>
                      <w:marBottom w:val="0"/>
                      <w:divBdr>
                        <w:top w:val="none" w:sz="0" w:space="0" w:color="auto"/>
                        <w:left w:val="none" w:sz="0" w:space="0" w:color="auto"/>
                        <w:bottom w:val="none" w:sz="0" w:space="0" w:color="auto"/>
                        <w:right w:val="none" w:sz="0" w:space="0" w:color="auto"/>
                      </w:divBdr>
                    </w:div>
                  </w:divsChild>
                </w:div>
                <w:div w:id="245963629">
                  <w:marLeft w:val="0"/>
                  <w:marRight w:val="0"/>
                  <w:marTop w:val="0"/>
                  <w:marBottom w:val="0"/>
                  <w:divBdr>
                    <w:top w:val="none" w:sz="0" w:space="0" w:color="auto"/>
                    <w:left w:val="none" w:sz="0" w:space="0" w:color="auto"/>
                    <w:bottom w:val="none" w:sz="0" w:space="0" w:color="auto"/>
                    <w:right w:val="none" w:sz="0" w:space="0" w:color="auto"/>
                  </w:divBdr>
                  <w:divsChild>
                    <w:div w:id="137768547">
                      <w:marLeft w:val="0"/>
                      <w:marRight w:val="0"/>
                      <w:marTop w:val="0"/>
                      <w:marBottom w:val="0"/>
                      <w:divBdr>
                        <w:top w:val="none" w:sz="0" w:space="0" w:color="auto"/>
                        <w:left w:val="none" w:sz="0" w:space="0" w:color="auto"/>
                        <w:bottom w:val="none" w:sz="0" w:space="0" w:color="auto"/>
                        <w:right w:val="none" w:sz="0" w:space="0" w:color="auto"/>
                      </w:divBdr>
                    </w:div>
                  </w:divsChild>
                </w:div>
                <w:div w:id="281617403">
                  <w:marLeft w:val="0"/>
                  <w:marRight w:val="0"/>
                  <w:marTop w:val="0"/>
                  <w:marBottom w:val="0"/>
                  <w:divBdr>
                    <w:top w:val="none" w:sz="0" w:space="0" w:color="auto"/>
                    <w:left w:val="none" w:sz="0" w:space="0" w:color="auto"/>
                    <w:bottom w:val="none" w:sz="0" w:space="0" w:color="auto"/>
                    <w:right w:val="none" w:sz="0" w:space="0" w:color="auto"/>
                  </w:divBdr>
                  <w:divsChild>
                    <w:div w:id="685643344">
                      <w:marLeft w:val="0"/>
                      <w:marRight w:val="0"/>
                      <w:marTop w:val="0"/>
                      <w:marBottom w:val="0"/>
                      <w:divBdr>
                        <w:top w:val="none" w:sz="0" w:space="0" w:color="auto"/>
                        <w:left w:val="none" w:sz="0" w:space="0" w:color="auto"/>
                        <w:bottom w:val="none" w:sz="0" w:space="0" w:color="auto"/>
                        <w:right w:val="none" w:sz="0" w:space="0" w:color="auto"/>
                      </w:divBdr>
                    </w:div>
                  </w:divsChild>
                </w:div>
                <w:div w:id="751200833">
                  <w:marLeft w:val="0"/>
                  <w:marRight w:val="0"/>
                  <w:marTop w:val="0"/>
                  <w:marBottom w:val="0"/>
                  <w:divBdr>
                    <w:top w:val="none" w:sz="0" w:space="0" w:color="auto"/>
                    <w:left w:val="none" w:sz="0" w:space="0" w:color="auto"/>
                    <w:bottom w:val="none" w:sz="0" w:space="0" w:color="auto"/>
                    <w:right w:val="none" w:sz="0" w:space="0" w:color="auto"/>
                  </w:divBdr>
                  <w:divsChild>
                    <w:div w:id="1098912397">
                      <w:marLeft w:val="0"/>
                      <w:marRight w:val="0"/>
                      <w:marTop w:val="0"/>
                      <w:marBottom w:val="0"/>
                      <w:divBdr>
                        <w:top w:val="none" w:sz="0" w:space="0" w:color="auto"/>
                        <w:left w:val="none" w:sz="0" w:space="0" w:color="auto"/>
                        <w:bottom w:val="none" w:sz="0" w:space="0" w:color="auto"/>
                        <w:right w:val="none" w:sz="0" w:space="0" w:color="auto"/>
                      </w:divBdr>
                    </w:div>
                  </w:divsChild>
                </w:div>
                <w:div w:id="763262063">
                  <w:marLeft w:val="0"/>
                  <w:marRight w:val="0"/>
                  <w:marTop w:val="0"/>
                  <w:marBottom w:val="0"/>
                  <w:divBdr>
                    <w:top w:val="none" w:sz="0" w:space="0" w:color="auto"/>
                    <w:left w:val="none" w:sz="0" w:space="0" w:color="auto"/>
                    <w:bottom w:val="none" w:sz="0" w:space="0" w:color="auto"/>
                    <w:right w:val="none" w:sz="0" w:space="0" w:color="auto"/>
                  </w:divBdr>
                  <w:divsChild>
                    <w:div w:id="152765742">
                      <w:marLeft w:val="0"/>
                      <w:marRight w:val="0"/>
                      <w:marTop w:val="0"/>
                      <w:marBottom w:val="0"/>
                      <w:divBdr>
                        <w:top w:val="none" w:sz="0" w:space="0" w:color="auto"/>
                        <w:left w:val="none" w:sz="0" w:space="0" w:color="auto"/>
                        <w:bottom w:val="none" w:sz="0" w:space="0" w:color="auto"/>
                        <w:right w:val="none" w:sz="0" w:space="0" w:color="auto"/>
                      </w:divBdr>
                    </w:div>
                  </w:divsChild>
                </w:div>
                <w:div w:id="770509875">
                  <w:marLeft w:val="0"/>
                  <w:marRight w:val="0"/>
                  <w:marTop w:val="0"/>
                  <w:marBottom w:val="0"/>
                  <w:divBdr>
                    <w:top w:val="none" w:sz="0" w:space="0" w:color="auto"/>
                    <w:left w:val="none" w:sz="0" w:space="0" w:color="auto"/>
                    <w:bottom w:val="none" w:sz="0" w:space="0" w:color="auto"/>
                    <w:right w:val="none" w:sz="0" w:space="0" w:color="auto"/>
                  </w:divBdr>
                  <w:divsChild>
                    <w:div w:id="903678664">
                      <w:marLeft w:val="0"/>
                      <w:marRight w:val="0"/>
                      <w:marTop w:val="0"/>
                      <w:marBottom w:val="0"/>
                      <w:divBdr>
                        <w:top w:val="none" w:sz="0" w:space="0" w:color="auto"/>
                        <w:left w:val="none" w:sz="0" w:space="0" w:color="auto"/>
                        <w:bottom w:val="none" w:sz="0" w:space="0" w:color="auto"/>
                        <w:right w:val="none" w:sz="0" w:space="0" w:color="auto"/>
                      </w:divBdr>
                    </w:div>
                  </w:divsChild>
                </w:div>
                <w:div w:id="924269878">
                  <w:marLeft w:val="0"/>
                  <w:marRight w:val="0"/>
                  <w:marTop w:val="0"/>
                  <w:marBottom w:val="0"/>
                  <w:divBdr>
                    <w:top w:val="none" w:sz="0" w:space="0" w:color="auto"/>
                    <w:left w:val="none" w:sz="0" w:space="0" w:color="auto"/>
                    <w:bottom w:val="none" w:sz="0" w:space="0" w:color="auto"/>
                    <w:right w:val="none" w:sz="0" w:space="0" w:color="auto"/>
                  </w:divBdr>
                  <w:divsChild>
                    <w:div w:id="1837065228">
                      <w:marLeft w:val="0"/>
                      <w:marRight w:val="0"/>
                      <w:marTop w:val="0"/>
                      <w:marBottom w:val="0"/>
                      <w:divBdr>
                        <w:top w:val="none" w:sz="0" w:space="0" w:color="auto"/>
                        <w:left w:val="none" w:sz="0" w:space="0" w:color="auto"/>
                        <w:bottom w:val="none" w:sz="0" w:space="0" w:color="auto"/>
                        <w:right w:val="none" w:sz="0" w:space="0" w:color="auto"/>
                      </w:divBdr>
                    </w:div>
                  </w:divsChild>
                </w:div>
                <w:div w:id="1087924724">
                  <w:marLeft w:val="0"/>
                  <w:marRight w:val="0"/>
                  <w:marTop w:val="0"/>
                  <w:marBottom w:val="0"/>
                  <w:divBdr>
                    <w:top w:val="none" w:sz="0" w:space="0" w:color="auto"/>
                    <w:left w:val="none" w:sz="0" w:space="0" w:color="auto"/>
                    <w:bottom w:val="none" w:sz="0" w:space="0" w:color="auto"/>
                    <w:right w:val="none" w:sz="0" w:space="0" w:color="auto"/>
                  </w:divBdr>
                  <w:divsChild>
                    <w:div w:id="1312784168">
                      <w:marLeft w:val="0"/>
                      <w:marRight w:val="0"/>
                      <w:marTop w:val="0"/>
                      <w:marBottom w:val="0"/>
                      <w:divBdr>
                        <w:top w:val="none" w:sz="0" w:space="0" w:color="auto"/>
                        <w:left w:val="none" w:sz="0" w:space="0" w:color="auto"/>
                        <w:bottom w:val="none" w:sz="0" w:space="0" w:color="auto"/>
                        <w:right w:val="none" w:sz="0" w:space="0" w:color="auto"/>
                      </w:divBdr>
                    </w:div>
                  </w:divsChild>
                </w:div>
                <w:div w:id="1146511803">
                  <w:marLeft w:val="0"/>
                  <w:marRight w:val="0"/>
                  <w:marTop w:val="0"/>
                  <w:marBottom w:val="0"/>
                  <w:divBdr>
                    <w:top w:val="none" w:sz="0" w:space="0" w:color="auto"/>
                    <w:left w:val="none" w:sz="0" w:space="0" w:color="auto"/>
                    <w:bottom w:val="none" w:sz="0" w:space="0" w:color="auto"/>
                    <w:right w:val="none" w:sz="0" w:space="0" w:color="auto"/>
                  </w:divBdr>
                  <w:divsChild>
                    <w:div w:id="933980239">
                      <w:marLeft w:val="0"/>
                      <w:marRight w:val="0"/>
                      <w:marTop w:val="0"/>
                      <w:marBottom w:val="0"/>
                      <w:divBdr>
                        <w:top w:val="none" w:sz="0" w:space="0" w:color="auto"/>
                        <w:left w:val="none" w:sz="0" w:space="0" w:color="auto"/>
                        <w:bottom w:val="none" w:sz="0" w:space="0" w:color="auto"/>
                        <w:right w:val="none" w:sz="0" w:space="0" w:color="auto"/>
                      </w:divBdr>
                    </w:div>
                  </w:divsChild>
                </w:div>
                <w:div w:id="1164782541">
                  <w:marLeft w:val="0"/>
                  <w:marRight w:val="0"/>
                  <w:marTop w:val="0"/>
                  <w:marBottom w:val="0"/>
                  <w:divBdr>
                    <w:top w:val="none" w:sz="0" w:space="0" w:color="auto"/>
                    <w:left w:val="none" w:sz="0" w:space="0" w:color="auto"/>
                    <w:bottom w:val="none" w:sz="0" w:space="0" w:color="auto"/>
                    <w:right w:val="none" w:sz="0" w:space="0" w:color="auto"/>
                  </w:divBdr>
                  <w:divsChild>
                    <w:div w:id="631254628">
                      <w:marLeft w:val="0"/>
                      <w:marRight w:val="0"/>
                      <w:marTop w:val="0"/>
                      <w:marBottom w:val="0"/>
                      <w:divBdr>
                        <w:top w:val="none" w:sz="0" w:space="0" w:color="auto"/>
                        <w:left w:val="none" w:sz="0" w:space="0" w:color="auto"/>
                        <w:bottom w:val="none" w:sz="0" w:space="0" w:color="auto"/>
                        <w:right w:val="none" w:sz="0" w:space="0" w:color="auto"/>
                      </w:divBdr>
                    </w:div>
                  </w:divsChild>
                </w:div>
                <w:div w:id="1447190272">
                  <w:marLeft w:val="0"/>
                  <w:marRight w:val="0"/>
                  <w:marTop w:val="0"/>
                  <w:marBottom w:val="0"/>
                  <w:divBdr>
                    <w:top w:val="none" w:sz="0" w:space="0" w:color="auto"/>
                    <w:left w:val="none" w:sz="0" w:space="0" w:color="auto"/>
                    <w:bottom w:val="none" w:sz="0" w:space="0" w:color="auto"/>
                    <w:right w:val="none" w:sz="0" w:space="0" w:color="auto"/>
                  </w:divBdr>
                  <w:divsChild>
                    <w:div w:id="176505866">
                      <w:marLeft w:val="0"/>
                      <w:marRight w:val="0"/>
                      <w:marTop w:val="0"/>
                      <w:marBottom w:val="0"/>
                      <w:divBdr>
                        <w:top w:val="none" w:sz="0" w:space="0" w:color="auto"/>
                        <w:left w:val="none" w:sz="0" w:space="0" w:color="auto"/>
                        <w:bottom w:val="none" w:sz="0" w:space="0" w:color="auto"/>
                        <w:right w:val="none" w:sz="0" w:space="0" w:color="auto"/>
                      </w:divBdr>
                    </w:div>
                  </w:divsChild>
                </w:div>
                <w:div w:id="1451431350">
                  <w:marLeft w:val="0"/>
                  <w:marRight w:val="0"/>
                  <w:marTop w:val="0"/>
                  <w:marBottom w:val="0"/>
                  <w:divBdr>
                    <w:top w:val="none" w:sz="0" w:space="0" w:color="auto"/>
                    <w:left w:val="none" w:sz="0" w:space="0" w:color="auto"/>
                    <w:bottom w:val="none" w:sz="0" w:space="0" w:color="auto"/>
                    <w:right w:val="none" w:sz="0" w:space="0" w:color="auto"/>
                  </w:divBdr>
                  <w:divsChild>
                    <w:div w:id="900560570">
                      <w:marLeft w:val="0"/>
                      <w:marRight w:val="0"/>
                      <w:marTop w:val="0"/>
                      <w:marBottom w:val="0"/>
                      <w:divBdr>
                        <w:top w:val="none" w:sz="0" w:space="0" w:color="auto"/>
                        <w:left w:val="none" w:sz="0" w:space="0" w:color="auto"/>
                        <w:bottom w:val="none" w:sz="0" w:space="0" w:color="auto"/>
                        <w:right w:val="none" w:sz="0" w:space="0" w:color="auto"/>
                      </w:divBdr>
                    </w:div>
                  </w:divsChild>
                </w:div>
                <w:div w:id="1486630359">
                  <w:marLeft w:val="0"/>
                  <w:marRight w:val="0"/>
                  <w:marTop w:val="0"/>
                  <w:marBottom w:val="0"/>
                  <w:divBdr>
                    <w:top w:val="none" w:sz="0" w:space="0" w:color="auto"/>
                    <w:left w:val="none" w:sz="0" w:space="0" w:color="auto"/>
                    <w:bottom w:val="none" w:sz="0" w:space="0" w:color="auto"/>
                    <w:right w:val="none" w:sz="0" w:space="0" w:color="auto"/>
                  </w:divBdr>
                  <w:divsChild>
                    <w:div w:id="1076438127">
                      <w:marLeft w:val="0"/>
                      <w:marRight w:val="0"/>
                      <w:marTop w:val="0"/>
                      <w:marBottom w:val="0"/>
                      <w:divBdr>
                        <w:top w:val="none" w:sz="0" w:space="0" w:color="auto"/>
                        <w:left w:val="none" w:sz="0" w:space="0" w:color="auto"/>
                        <w:bottom w:val="none" w:sz="0" w:space="0" w:color="auto"/>
                        <w:right w:val="none" w:sz="0" w:space="0" w:color="auto"/>
                      </w:divBdr>
                    </w:div>
                  </w:divsChild>
                </w:div>
                <w:div w:id="1528520248">
                  <w:marLeft w:val="0"/>
                  <w:marRight w:val="0"/>
                  <w:marTop w:val="0"/>
                  <w:marBottom w:val="0"/>
                  <w:divBdr>
                    <w:top w:val="none" w:sz="0" w:space="0" w:color="auto"/>
                    <w:left w:val="none" w:sz="0" w:space="0" w:color="auto"/>
                    <w:bottom w:val="none" w:sz="0" w:space="0" w:color="auto"/>
                    <w:right w:val="none" w:sz="0" w:space="0" w:color="auto"/>
                  </w:divBdr>
                  <w:divsChild>
                    <w:div w:id="1739815680">
                      <w:marLeft w:val="0"/>
                      <w:marRight w:val="0"/>
                      <w:marTop w:val="0"/>
                      <w:marBottom w:val="0"/>
                      <w:divBdr>
                        <w:top w:val="none" w:sz="0" w:space="0" w:color="auto"/>
                        <w:left w:val="none" w:sz="0" w:space="0" w:color="auto"/>
                        <w:bottom w:val="none" w:sz="0" w:space="0" w:color="auto"/>
                        <w:right w:val="none" w:sz="0" w:space="0" w:color="auto"/>
                      </w:divBdr>
                    </w:div>
                  </w:divsChild>
                </w:div>
                <w:div w:id="1533958071">
                  <w:marLeft w:val="0"/>
                  <w:marRight w:val="0"/>
                  <w:marTop w:val="0"/>
                  <w:marBottom w:val="0"/>
                  <w:divBdr>
                    <w:top w:val="none" w:sz="0" w:space="0" w:color="auto"/>
                    <w:left w:val="none" w:sz="0" w:space="0" w:color="auto"/>
                    <w:bottom w:val="none" w:sz="0" w:space="0" w:color="auto"/>
                    <w:right w:val="none" w:sz="0" w:space="0" w:color="auto"/>
                  </w:divBdr>
                  <w:divsChild>
                    <w:div w:id="507058714">
                      <w:marLeft w:val="0"/>
                      <w:marRight w:val="0"/>
                      <w:marTop w:val="0"/>
                      <w:marBottom w:val="0"/>
                      <w:divBdr>
                        <w:top w:val="none" w:sz="0" w:space="0" w:color="auto"/>
                        <w:left w:val="none" w:sz="0" w:space="0" w:color="auto"/>
                        <w:bottom w:val="none" w:sz="0" w:space="0" w:color="auto"/>
                        <w:right w:val="none" w:sz="0" w:space="0" w:color="auto"/>
                      </w:divBdr>
                    </w:div>
                  </w:divsChild>
                </w:div>
                <w:div w:id="1627734629">
                  <w:marLeft w:val="0"/>
                  <w:marRight w:val="0"/>
                  <w:marTop w:val="0"/>
                  <w:marBottom w:val="0"/>
                  <w:divBdr>
                    <w:top w:val="none" w:sz="0" w:space="0" w:color="auto"/>
                    <w:left w:val="none" w:sz="0" w:space="0" w:color="auto"/>
                    <w:bottom w:val="none" w:sz="0" w:space="0" w:color="auto"/>
                    <w:right w:val="none" w:sz="0" w:space="0" w:color="auto"/>
                  </w:divBdr>
                  <w:divsChild>
                    <w:div w:id="1981494288">
                      <w:marLeft w:val="0"/>
                      <w:marRight w:val="0"/>
                      <w:marTop w:val="0"/>
                      <w:marBottom w:val="0"/>
                      <w:divBdr>
                        <w:top w:val="none" w:sz="0" w:space="0" w:color="auto"/>
                        <w:left w:val="none" w:sz="0" w:space="0" w:color="auto"/>
                        <w:bottom w:val="none" w:sz="0" w:space="0" w:color="auto"/>
                        <w:right w:val="none" w:sz="0" w:space="0" w:color="auto"/>
                      </w:divBdr>
                    </w:div>
                  </w:divsChild>
                </w:div>
                <w:div w:id="1653437708">
                  <w:marLeft w:val="0"/>
                  <w:marRight w:val="0"/>
                  <w:marTop w:val="0"/>
                  <w:marBottom w:val="0"/>
                  <w:divBdr>
                    <w:top w:val="none" w:sz="0" w:space="0" w:color="auto"/>
                    <w:left w:val="none" w:sz="0" w:space="0" w:color="auto"/>
                    <w:bottom w:val="none" w:sz="0" w:space="0" w:color="auto"/>
                    <w:right w:val="none" w:sz="0" w:space="0" w:color="auto"/>
                  </w:divBdr>
                  <w:divsChild>
                    <w:div w:id="1337076608">
                      <w:marLeft w:val="0"/>
                      <w:marRight w:val="0"/>
                      <w:marTop w:val="0"/>
                      <w:marBottom w:val="0"/>
                      <w:divBdr>
                        <w:top w:val="none" w:sz="0" w:space="0" w:color="auto"/>
                        <w:left w:val="none" w:sz="0" w:space="0" w:color="auto"/>
                        <w:bottom w:val="none" w:sz="0" w:space="0" w:color="auto"/>
                        <w:right w:val="none" w:sz="0" w:space="0" w:color="auto"/>
                      </w:divBdr>
                    </w:div>
                  </w:divsChild>
                </w:div>
                <w:div w:id="1794051794">
                  <w:marLeft w:val="0"/>
                  <w:marRight w:val="0"/>
                  <w:marTop w:val="0"/>
                  <w:marBottom w:val="0"/>
                  <w:divBdr>
                    <w:top w:val="none" w:sz="0" w:space="0" w:color="auto"/>
                    <w:left w:val="none" w:sz="0" w:space="0" w:color="auto"/>
                    <w:bottom w:val="none" w:sz="0" w:space="0" w:color="auto"/>
                    <w:right w:val="none" w:sz="0" w:space="0" w:color="auto"/>
                  </w:divBdr>
                  <w:divsChild>
                    <w:div w:id="1446457820">
                      <w:marLeft w:val="0"/>
                      <w:marRight w:val="0"/>
                      <w:marTop w:val="0"/>
                      <w:marBottom w:val="0"/>
                      <w:divBdr>
                        <w:top w:val="none" w:sz="0" w:space="0" w:color="auto"/>
                        <w:left w:val="none" w:sz="0" w:space="0" w:color="auto"/>
                        <w:bottom w:val="none" w:sz="0" w:space="0" w:color="auto"/>
                        <w:right w:val="none" w:sz="0" w:space="0" w:color="auto"/>
                      </w:divBdr>
                    </w:div>
                  </w:divsChild>
                </w:div>
                <w:div w:id="1828666451">
                  <w:marLeft w:val="0"/>
                  <w:marRight w:val="0"/>
                  <w:marTop w:val="0"/>
                  <w:marBottom w:val="0"/>
                  <w:divBdr>
                    <w:top w:val="none" w:sz="0" w:space="0" w:color="auto"/>
                    <w:left w:val="none" w:sz="0" w:space="0" w:color="auto"/>
                    <w:bottom w:val="none" w:sz="0" w:space="0" w:color="auto"/>
                    <w:right w:val="none" w:sz="0" w:space="0" w:color="auto"/>
                  </w:divBdr>
                  <w:divsChild>
                    <w:div w:id="1613316076">
                      <w:marLeft w:val="0"/>
                      <w:marRight w:val="0"/>
                      <w:marTop w:val="0"/>
                      <w:marBottom w:val="0"/>
                      <w:divBdr>
                        <w:top w:val="none" w:sz="0" w:space="0" w:color="auto"/>
                        <w:left w:val="none" w:sz="0" w:space="0" w:color="auto"/>
                        <w:bottom w:val="none" w:sz="0" w:space="0" w:color="auto"/>
                        <w:right w:val="none" w:sz="0" w:space="0" w:color="auto"/>
                      </w:divBdr>
                    </w:div>
                  </w:divsChild>
                </w:div>
                <w:div w:id="1835024668">
                  <w:marLeft w:val="0"/>
                  <w:marRight w:val="0"/>
                  <w:marTop w:val="0"/>
                  <w:marBottom w:val="0"/>
                  <w:divBdr>
                    <w:top w:val="none" w:sz="0" w:space="0" w:color="auto"/>
                    <w:left w:val="none" w:sz="0" w:space="0" w:color="auto"/>
                    <w:bottom w:val="none" w:sz="0" w:space="0" w:color="auto"/>
                    <w:right w:val="none" w:sz="0" w:space="0" w:color="auto"/>
                  </w:divBdr>
                  <w:divsChild>
                    <w:div w:id="1754743815">
                      <w:marLeft w:val="0"/>
                      <w:marRight w:val="0"/>
                      <w:marTop w:val="0"/>
                      <w:marBottom w:val="0"/>
                      <w:divBdr>
                        <w:top w:val="none" w:sz="0" w:space="0" w:color="auto"/>
                        <w:left w:val="none" w:sz="0" w:space="0" w:color="auto"/>
                        <w:bottom w:val="none" w:sz="0" w:space="0" w:color="auto"/>
                        <w:right w:val="none" w:sz="0" w:space="0" w:color="auto"/>
                      </w:divBdr>
                    </w:div>
                  </w:divsChild>
                </w:div>
                <w:div w:id="2053116467">
                  <w:marLeft w:val="0"/>
                  <w:marRight w:val="0"/>
                  <w:marTop w:val="0"/>
                  <w:marBottom w:val="0"/>
                  <w:divBdr>
                    <w:top w:val="none" w:sz="0" w:space="0" w:color="auto"/>
                    <w:left w:val="none" w:sz="0" w:space="0" w:color="auto"/>
                    <w:bottom w:val="none" w:sz="0" w:space="0" w:color="auto"/>
                    <w:right w:val="none" w:sz="0" w:space="0" w:color="auto"/>
                  </w:divBdr>
                  <w:divsChild>
                    <w:div w:id="2140491481">
                      <w:marLeft w:val="0"/>
                      <w:marRight w:val="0"/>
                      <w:marTop w:val="0"/>
                      <w:marBottom w:val="0"/>
                      <w:divBdr>
                        <w:top w:val="none" w:sz="0" w:space="0" w:color="auto"/>
                        <w:left w:val="none" w:sz="0" w:space="0" w:color="auto"/>
                        <w:bottom w:val="none" w:sz="0" w:space="0" w:color="auto"/>
                        <w:right w:val="none" w:sz="0" w:space="0" w:color="auto"/>
                      </w:divBdr>
                    </w:div>
                  </w:divsChild>
                </w:div>
                <w:div w:id="2130388661">
                  <w:marLeft w:val="0"/>
                  <w:marRight w:val="0"/>
                  <w:marTop w:val="0"/>
                  <w:marBottom w:val="0"/>
                  <w:divBdr>
                    <w:top w:val="none" w:sz="0" w:space="0" w:color="auto"/>
                    <w:left w:val="none" w:sz="0" w:space="0" w:color="auto"/>
                    <w:bottom w:val="none" w:sz="0" w:space="0" w:color="auto"/>
                    <w:right w:val="none" w:sz="0" w:space="0" w:color="auto"/>
                  </w:divBdr>
                  <w:divsChild>
                    <w:div w:id="1873300929">
                      <w:marLeft w:val="0"/>
                      <w:marRight w:val="0"/>
                      <w:marTop w:val="0"/>
                      <w:marBottom w:val="0"/>
                      <w:divBdr>
                        <w:top w:val="none" w:sz="0" w:space="0" w:color="auto"/>
                        <w:left w:val="none" w:sz="0" w:space="0" w:color="auto"/>
                        <w:bottom w:val="none" w:sz="0" w:space="0" w:color="auto"/>
                        <w:right w:val="none" w:sz="0" w:space="0" w:color="auto"/>
                      </w:divBdr>
                    </w:div>
                  </w:divsChild>
                </w:div>
                <w:div w:id="2132745993">
                  <w:marLeft w:val="0"/>
                  <w:marRight w:val="0"/>
                  <w:marTop w:val="0"/>
                  <w:marBottom w:val="0"/>
                  <w:divBdr>
                    <w:top w:val="none" w:sz="0" w:space="0" w:color="auto"/>
                    <w:left w:val="none" w:sz="0" w:space="0" w:color="auto"/>
                    <w:bottom w:val="none" w:sz="0" w:space="0" w:color="auto"/>
                    <w:right w:val="none" w:sz="0" w:space="0" w:color="auto"/>
                  </w:divBdr>
                  <w:divsChild>
                    <w:div w:id="66559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71650">
          <w:marLeft w:val="0"/>
          <w:marRight w:val="0"/>
          <w:marTop w:val="0"/>
          <w:marBottom w:val="0"/>
          <w:divBdr>
            <w:top w:val="none" w:sz="0" w:space="0" w:color="auto"/>
            <w:left w:val="none" w:sz="0" w:space="0" w:color="auto"/>
            <w:bottom w:val="none" w:sz="0" w:space="0" w:color="auto"/>
            <w:right w:val="none" w:sz="0" w:space="0" w:color="auto"/>
          </w:divBdr>
        </w:div>
      </w:divsChild>
    </w:div>
    <w:div w:id="1108621947">
      <w:bodyDiv w:val="1"/>
      <w:marLeft w:val="0"/>
      <w:marRight w:val="0"/>
      <w:marTop w:val="0"/>
      <w:marBottom w:val="0"/>
      <w:divBdr>
        <w:top w:val="none" w:sz="0" w:space="0" w:color="auto"/>
        <w:left w:val="none" w:sz="0" w:space="0" w:color="auto"/>
        <w:bottom w:val="none" w:sz="0" w:space="0" w:color="auto"/>
        <w:right w:val="none" w:sz="0" w:space="0" w:color="auto"/>
      </w:divBdr>
      <w:divsChild>
        <w:div w:id="814680865">
          <w:marLeft w:val="0"/>
          <w:marRight w:val="0"/>
          <w:marTop w:val="0"/>
          <w:marBottom w:val="0"/>
          <w:divBdr>
            <w:top w:val="none" w:sz="0" w:space="0" w:color="auto"/>
            <w:left w:val="none" w:sz="0" w:space="0" w:color="auto"/>
            <w:bottom w:val="none" w:sz="0" w:space="0" w:color="auto"/>
            <w:right w:val="none" w:sz="0" w:space="0" w:color="auto"/>
          </w:divBdr>
        </w:div>
        <w:div w:id="1297179242">
          <w:marLeft w:val="0"/>
          <w:marRight w:val="0"/>
          <w:marTop w:val="0"/>
          <w:marBottom w:val="0"/>
          <w:divBdr>
            <w:top w:val="none" w:sz="0" w:space="0" w:color="auto"/>
            <w:left w:val="none" w:sz="0" w:space="0" w:color="auto"/>
            <w:bottom w:val="none" w:sz="0" w:space="0" w:color="auto"/>
            <w:right w:val="none" w:sz="0" w:space="0" w:color="auto"/>
          </w:divBdr>
        </w:div>
        <w:div w:id="2141652470">
          <w:marLeft w:val="0"/>
          <w:marRight w:val="0"/>
          <w:marTop w:val="0"/>
          <w:marBottom w:val="0"/>
          <w:divBdr>
            <w:top w:val="none" w:sz="0" w:space="0" w:color="auto"/>
            <w:left w:val="none" w:sz="0" w:space="0" w:color="auto"/>
            <w:bottom w:val="none" w:sz="0" w:space="0" w:color="auto"/>
            <w:right w:val="none" w:sz="0" w:space="0" w:color="auto"/>
          </w:divBdr>
        </w:div>
      </w:divsChild>
    </w:div>
    <w:div w:id="1123353469">
      <w:bodyDiv w:val="1"/>
      <w:marLeft w:val="0"/>
      <w:marRight w:val="0"/>
      <w:marTop w:val="0"/>
      <w:marBottom w:val="0"/>
      <w:divBdr>
        <w:top w:val="none" w:sz="0" w:space="0" w:color="auto"/>
        <w:left w:val="none" w:sz="0" w:space="0" w:color="auto"/>
        <w:bottom w:val="none" w:sz="0" w:space="0" w:color="auto"/>
        <w:right w:val="none" w:sz="0" w:space="0" w:color="auto"/>
      </w:divBdr>
    </w:div>
    <w:div w:id="1147939263">
      <w:bodyDiv w:val="1"/>
      <w:marLeft w:val="0"/>
      <w:marRight w:val="0"/>
      <w:marTop w:val="0"/>
      <w:marBottom w:val="0"/>
      <w:divBdr>
        <w:top w:val="none" w:sz="0" w:space="0" w:color="auto"/>
        <w:left w:val="none" w:sz="0" w:space="0" w:color="auto"/>
        <w:bottom w:val="none" w:sz="0" w:space="0" w:color="auto"/>
        <w:right w:val="none" w:sz="0" w:space="0" w:color="auto"/>
      </w:divBdr>
    </w:div>
    <w:div w:id="1268461674">
      <w:bodyDiv w:val="1"/>
      <w:marLeft w:val="0"/>
      <w:marRight w:val="0"/>
      <w:marTop w:val="0"/>
      <w:marBottom w:val="0"/>
      <w:divBdr>
        <w:top w:val="none" w:sz="0" w:space="0" w:color="auto"/>
        <w:left w:val="none" w:sz="0" w:space="0" w:color="auto"/>
        <w:bottom w:val="none" w:sz="0" w:space="0" w:color="auto"/>
        <w:right w:val="none" w:sz="0" w:space="0" w:color="auto"/>
      </w:divBdr>
    </w:div>
    <w:div w:id="1395740326">
      <w:bodyDiv w:val="1"/>
      <w:marLeft w:val="0"/>
      <w:marRight w:val="0"/>
      <w:marTop w:val="0"/>
      <w:marBottom w:val="0"/>
      <w:divBdr>
        <w:top w:val="none" w:sz="0" w:space="0" w:color="auto"/>
        <w:left w:val="none" w:sz="0" w:space="0" w:color="auto"/>
        <w:bottom w:val="none" w:sz="0" w:space="0" w:color="auto"/>
        <w:right w:val="none" w:sz="0" w:space="0" w:color="auto"/>
      </w:divBdr>
    </w:div>
    <w:div w:id="1495759553">
      <w:bodyDiv w:val="1"/>
      <w:marLeft w:val="0"/>
      <w:marRight w:val="0"/>
      <w:marTop w:val="0"/>
      <w:marBottom w:val="0"/>
      <w:divBdr>
        <w:top w:val="none" w:sz="0" w:space="0" w:color="auto"/>
        <w:left w:val="none" w:sz="0" w:space="0" w:color="auto"/>
        <w:bottom w:val="none" w:sz="0" w:space="0" w:color="auto"/>
        <w:right w:val="none" w:sz="0" w:space="0" w:color="auto"/>
      </w:divBdr>
      <w:divsChild>
        <w:div w:id="385876307">
          <w:marLeft w:val="0"/>
          <w:marRight w:val="0"/>
          <w:marTop w:val="0"/>
          <w:marBottom w:val="0"/>
          <w:divBdr>
            <w:top w:val="none" w:sz="0" w:space="0" w:color="auto"/>
            <w:left w:val="none" w:sz="0" w:space="0" w:color="auto"/>
            <w:bottom w:val="none" w:sz="0" w:space="0" w:color="auto"/>
            <w:right w:val="none" w:sz="0" w:space="0" w:color="auto"/>
          </w:divBdr>
        </w:div>
        <w:div w:id="1346248573">
          <w:marLeft w:val="0"/>
          <w:marRight w:val="0"/>
          <w:marTop w:val="0"/>
          <w:marBottom w:val="0"/>
          <w:divBdr>
            <w:top w:val="none" w:sz="0" w:space="0" w:color="auto"/>
            <w:left w:val="none" w:sz="0" w:space="0" w:color="auto"/>
            <w:bottom w:val="none" w:sz="0" w:space="0" w:color="auto"/>
            <w:right w:val="none" w:sz="0" w:space="0" w:color="auto"/>
          </w:divBdr>
        </w:div>
      </w:divsChild>
    </w:div>
    <w:div w:id="1558586583">
      <w:bodyDiv w:val="1"/>
      <w:marLeft w:val="0"/>
      <w:marRight w:val="0"/>
      <w:marTop w:val="0"/>
      <w:marBottom w:val="0"/>
      <w:divBdr>
        <w:top w:val="none" w:sz="0" w:space="0" w:color="auto"/>
        <w:left w:val="none" w:sz="0" w:space="0" w:color="auto"/>
        <w:bottom w:val="none" w:sz="0" w:space="0" w:color="auto"/>
        <w:right w:val="none" w:sz="0" w:space="0" w:color="auto"/>
      </w:divBdr>
    </w:div>
    <w:div w:id="1692413252">
      <w:bodyDiv w:val="1"/>
      <w:marLeft w:val="0"/>
      <w:marRight w:val="0"/>
      <w:marTop w:val="0"/>
      <w:marBottom w:val="0"/>
      <w:divBdr>
        <w:top w:val="none" w:sz="0" w:space="0" w:color="auto"/>
        <w:left w:val="none" w:sz="0" w:space="0" w:color="auto"/>
        <w:bottom w:val="none" w:sz="0" w:space="0" w:color="auto"/>
        <w:right w:val="none" w:sz="0" w:space="0" w:color="auto"/>
      </w:divBdr>
      <w:divsChild>
        <w:div w:id="449671569">
          <w:marLeft w:val="0"/>
          <w:marRight w:val="0"/>
          <w:marTop w:val="0"/>
          <w:marBottom w:val="0"/>
          <w:divBdr>
            <w:top w:val="none" w:sz="0" w:space="0" w:color="auto"/>
            <w:left w:val="none" w:sz="0" w:space="0" w:color="auto"/>
            <w:bottom w:val="none" w:sz="0" w:space="0" w:color="auto"/>
            <w:right w:val="none" w:sz="0" w:space="0" w:color="auto"/>
          </w:divBdr>
        </w:div>
        <w:div w:id="769357479">
          <w:marLeft w:val="0"/>
          <w:marRight w:val="0"/>
          <w:marTop w:val="0"/>
          <w:marBottom w:val="0"/>
          <w:divBdr>
            <w:top w:val="none" w:sz="0" w:space="0" w:color="auto"/>
            <w:left w:val="none" w:sz="0" w:space="0" w:color="auto"/>
            <w:bottom w:val="none" w:sz="0" w:space="0" w:color="auto"/>
            <w:right w:val="none" w:sz="0" w:space="0" w:color="auto"/>
          </w:divBdr>
        </w:div>
      </w:divsChild>
    </w:div>
    <w:div w:id="1942685092">
      <w:bodyDiv w:val="1"/>
      <w:marLeft w:val="0"/>
      <w:marRight w:val="0"/>
      <w:marTop w:val="0"/>
      <w:marBottom w:val="0"/>
      <w:divBdr>
        <w:top w:val="none" w:sz="0" w:space="0" w:color="auto"/>
        <w:left w:val="none" w:sz="0" w:space="0" w:color="auto"/>
        <w:bottom w:val="none" w:sz="0" w:space="0" w:color="auto"/>
        <w:right w:val="none" w:sz="0" w:space="0" w:color="auto"/>
      </w:divBdr>
    </w:div>
    <w:div w:id="2043747367">
      <w:bodyDiv w:val="1"/>
      <w:marLeft w:val="0"/>
      <w:marRight w:val="0"/>
      <w:marTop w:val="0"/>
      <w:marBottom w:val="0"/>
      <w:divBdr>
        <w:top w:val="none" w:sz="0" w:space="0" w:color="auto"/>
        <w:left w:val="none" w:sz="0" w:space="0" w:color="auto"/>
        <w:bottom w:val="none" w:sz="0" w:space="0" w:color="auto"/>
        <w:right w:val="none" w:sz="0" w:space="0" w:color="auto"/>
      </w:divBdr>
    </w:div>
    <w:div w:id="2052414638">
      <w:bodyDiv w:val="1"/>
      <w:marLeft w:val="0"/>
      <w:marRight w:val="0"/>
      <w:marTop w:val="0"/>
      <w:marBottom w:val="0"/>
      <w:divBdr>
        <w:top w:val="none" w:sz="0" w:space="0" w:color="auto"/>
        <w:left w:val="none" w:sz="0" w:space="0" w:color="auto"/>
        <w:bottom w:val="none" w:sz="0" w:space="0" w:color="auto"/>
        <w:right w:val="none" w:sz="0" w:space="0" w:color="auto"/>
      </w:divBdr>
    </w:div>
    <w:div w:id="2118064639">
      <w:bodyDiv w:val="1"/>
      <w:marLeft w:val="0"/>
      <w:marRight w:val="0"/>
      <w:marTop w:val="0"/>
      <w:marBottom w:val="0"/>
      <w:divBdr>
        <w:top w:val="none" w:sz="0" w:space="0" w:color="auto"/>
        <w:left w:val="none" w:sz="0" w:space="0" w:color="auto"/>
        <w:bottom w:val="none" w:sz="0" w:space="0" w:color="auto"/>
        <w:right w:val="none" w:sz="0" w:space="0" w:color="auto"/>
      </w:divBdr>
      <w:divsChild>
        <w:div w:id="344133386">
          <w:marLeft w:val="0"/>
          <w:marRight w:val="0"/>
          <w:marTop w:val="0"/>
          <w:marBottom w:val="0"/>
          <w:divBdr>
            <w:top w:val="none" w:sz="0" w:space="0" w:color="auto"/>
            <w:left w:val="none" w:sz="0" w:space="0" w:color="auto"/>
            <w:bottom w:val="none" w:sz="0" w:space="0" w:color="auto"/>
            <w:right w:val="none" w:sz="0" w:space="0" w:color="auto"/>
          </w:divBdr>
          <w:divsChild>
            <w:div w:id="1436680619">
              <w:marLeft w:val="0"/>
              <w:marRight w:val="0"/>
              <w:marTop w:val="30"/>
              <w:marBottom w:val="30"/>
              <w:divBdr>
                <w:top w:val="none" w:sz="0" w:space="0" w:color="auto"/>
                <w:left w:val="none" w:sz="0" w:space="0" w:color="auto"/>
                <w:bottom w:val="none" w:sz="0" w:space="0" w:color="auto"/>
                <w:right w:val="none" w:sz="0" w:space="0" w:color="auto"/>
              </w:divBdr>
              <w:divsChild>
                <w:div w:id="7219049">
                  <w:marLeft w:val="0"/>
                  <w:marRight w:val="0"/>
                  <w:marTop w:val="0"/>
                  <w:marBottom w:val="0"/>
                  <w:divBdr>
                    <w:top w:val="none" w:sz="0" w:space="0" w:color="auto"/>
                    <w:left w:val="none" w:sz="0" w:space="0" w:color="auto"/>
                    <w:bottom w:val="none" w:sz="0" w:space="0" w:color="auto"/>
                    <w:right w:val="none" w:sz="0" w:space="0" w:color="auto"/>
                  </w:divBdr>
                  <w:divsChild>
                    <w:div w:id="1949047066">
                      <w:marLeft w:val="0"/>
                      <w:marRight w:val="0"/>
                      <w:marTop w:val="0"/>
                      <w:marBottom w:val="0"/>
                      <w:divBdr>
                        <w:top w:val="none" w:sz="0" w:space="0" w:color="auto"/>
                        <w:left w:val="none" w:sz="0" w:space="0" w:color="auto"/>
                        <w:bottom w:val="none" w:sz="0" w:space="0" w:color="auto"/>
                        <w:right w:val="none" w:sz="0" w:space="0" w:color="auto"/>
                      </w:divBdr>
                    </w:div>
                  </w:divsChild>
                </w:div>
                <w:div w:id="102501436">
                  <w:marLeft w:val="0"/>
                  <w:marRight w:val="0"/>
                  <w:marTop w:val="0"/>
                  <w:marBottom w:val="0"/>
                  <w:divBdr>
                    <w:top w:val="none" w:sz="0" w:space="0" w:color="auto"/>
                    <w:left w:val="none" w:sz="0" w:space="0" w:color="auto"/>
                    <w:bottom w:val="none" w:sz="0" w:space="0" w:color="auto"/>
                    <w:right w:val="none" w:sz="0" w:space="0" w:color="auto"/>
                  </w:divBdr>
                  <w:divsChild>
                    <w:div w:id="1591768412">
                      <w:marLeft w:val="0"/>
                      <w:marRight w:val="0"/>
                      <w:marTop w:val="0"/>
                      <w:marBottom w:val="0"/>
                      <w:divBdr>
                        <w:top w:val="none" w:sz="0" w:space="0" w:color="auto"/>
                        <w:left w:val="none" w:sz="0" w:space="0" w:color="auto"/>
                        <w:bottom w:val="none" w:sz="0" w:space="0" w:color="auto"/>
                        <w:right w:val="none" w:sz="0" w:space="0" w:color="auto"/>
                      </w:divBdr>
                    </w:div>
                  </w:divsChild>
                </w:div>
                <w:div w:id="127473625">
                  <w:marLeft w:val="0"/>
                  <w:marRight w:val="0"/>
                  <w:marTop w:val="0"/>
                  <w:marBottom w:val="0"/>
                  <w:divBdr>
                    <w:top w:val="none" w:sz="0" w:space="0" w:color="auto"/>
                    <w:left w:val="none" w:sz="0" w:space="0" w:color="auto"/>
                    <w:bottom w:val="none" w:sz="0" w:space="0" w:color="auto"/>
                    <w:right w:val="none" w:sz="0" w:space="0" w:color="auto"/>
                  </w:divBdr>
                  <w:divsChild>
                    <w:div w:id="1043402269">
                      <w:marLeft w:val="0"/>
                      <w:marRight w:val="0"/>
                      <w:marTop w:val="0"/>
                      <w:marBottom w:val="0"/>
                      <w:divBdr>
                        <w:top w:val="none" w:sz="0" w:space="0" w:color="auto"/>
                        <w:left w:val="none" w:sz="0" w:space="0" w:color="auto"/>
                        <w:bottom w:val="none" w:sz="0" w:space="0" w:color="auto"/>
                        <w:right w:val="none" w:sz="0" w:space="0" w:color="auto"/>
                      </w:divBdr>
                    </w:div>
                  </w:divsChild>
                </w:div>
                <w:div w:id="296449404">
                  <w:marLeft w:val="0"/>
                  <w:marRight w:val="0"/>
                  <w:marTop w:val="0"/>
                  <w:marBottom w:val="0"/>
                  <w:divBdr>
                    <w:top w:val="none" w:sz="0" w:space="0" w:color="auto"/>
                    <w:left w:val="none" w:sz="0" w:space="0" w:color="auto"/>
                    <w:bottom w:val="none" w:sz="0" w:space="0" w:color="auto"/>
                    <w:right w:val="none" w:sz="0" w:space="0" w:color="auto"/>
                  </w:divBdr>
                  <w:divsChild>
                    <w:div w:id="1774858447">
                      <w:marLeft w:val="0"/>
                      <w:marRight w:val="0"/>
                      <w:marTop w:val="0"/>
                      <w:marBottom w:val="0"/>
                      <w:divBdr>
                        <w:top w:val="none" w:sz="0" w:space="0" w:color="auto"/>
                        <w:left w:val="none" w:sz="0" w:space="0" w:color="auto"/>
                        <w:bottom w:val="none" w:sz="0" w:space="0" w:color="auto"/>
                        <w:right w:val="none" w:sz="0" w:space="0" w:color="auto"/>
                      </w:divBdr>
                    </w:div>
                  </w:divsChild>
                </w:div>
                <w:div w:id="457145135">
                  <w:marLeft w:val="0"/>
                  <w:marRight w:val="0"/>
                  <w:marTop w:val="0"/>
                  <w:marBottom w:val="0"/>
                  <w:divBdr>
                    <w:top w:val="none" w:sz="0" w:space="0" w:color="auto"/>
                    <w:left w:val="none" w:sz="0" w:space="0" w:color="auto"/>
                    <w:bottom w:val="none" w:sz="0" w:space="0" w:color="auto"/>
                    <w:right w:val="none" w:sz="0" w:space="0" w:color="auto"/>
                  </w:divBdr>
                  <w:divsChild>
                    <w:div w:id="1600217589">
                      <w:marLeft w:val="0"/>
                      <w:marRight w:val="0"/>
                      <w:marTop w:val="0"/>
                      <w:marBottom w:val="0"/>
                      <w:divBdr>
                        <w:top w:val="none" w:sz="0" w:space="0" w:color="auto"/>
                        <w:left w:val="none" w:sz="0" w:space="0" w:color="auto"/>
                        <w:bottom w:val="none" w:sz="0" w:space="0" w:color="auto"/>
                        <w:right w:val="none" w:sz="0" w:space="0" w:color="auto"/>
                      </w:divBdr>
                    </w:div>
                  </w:divsChild>
                </w:div>
                <w:div w:id="575818562">
                  <w:marLeft w:val="0"/>
                  <w:marRight w:val="0"/>
                  <w:marTop w:val="0"/>
                  <w:marBottom w:val="0"/>
                  <w:divBdr>
                    <w:top w:val="none" w:sz="0" w:space="0" w:color="auto"/>
                    <w:left w:val="none" w:sz="0" w:space="0" w:color="auto"/>
                    <w:bottom w:val="none" w:sz="0" w:space="0" w:color="auto"/>
                    <w:right w:val="none" w:sz="0" w:space="0" w:color="auto"/>
                  </w:divBdr>
                  <w:divsChild>
                    <w:div w:id="1242791642">
                      <w:marLeft w:val="0"/>
                      <w:marRight w:val="0"/>
                      <w:marTop w:val="0"/>
                      <w:marBottom w:val="0"/>
                      <w:divBdr>
                        <w:top w:val="none" w:sz="0" w:space="0" w:color="auto"/>
                        <w:left w:val="none" w:sz="0" w:space="0" w:color="auto"/>
                        <w:bottom w:val="none" w:sz="0" w:space="0" w:color="auto"/>
                        <w:right w:val="none" w:sz="0" w:space="0" w:color="auto"/>
                      </w:divBdr>
                    </w:div>
                  </w:divsChild>
                </w:div>
                <w:div w:id="611329420">
                  <w:marLeft w:val="0"/>
                  <w:marRight w:val="0"/>
                  <w:marTop w:val="0"/>
                  <w:marBottom w:val="0"/>
                  <w:divBdr>
                    <w:top w:val="none" w:sz="0" w:space="0" w:color="auto"/>
                    <w:left w:val="none" w:sz="0" w:space="0" w:color="auto"/>
                    <w:bottom w:val="none" w:sz="0" w:space="0" w:color="auto"/>
                    <w:right w:val="none" w:sz="0" w:space="0" w:color="auto"/>
                  </w:divBdr>
                  <w:divsChild>
                    <w:div w:id="1697996854">
                      <w:marLeft w:val="0"/>
                      <w:marRight w:val="0"/>
                      <w:marTop w:val="0"/>
                      <w:marBottom w:val="0"/>
                      <w:divBdr>
                        <w:top w:val="none" w:sz="0" w:space="0" w:color="auto"/>
                        <w:left w:val="none" w:sz="0" w:space="0" w:color="auto"/>
                        <w:bottom w:val="none" w:sz="0" w:space="0" w:color="auto"/>
                        <w:right w:val="none" w:sz="0" w:space="0" w:color="auto"/>
                      </w:divBdr>
                    </w:div>
                  </w:divsChild>
                </w:div>
                <w:div w:id="640574438">
                  <w:marLeft w:val="0"/>
                  <w:marRight w:val="0"/>
                  <w:marTop w:val="0"/>
                  <w:marBottom w:val="0"/>
                  <w:divBdr>
                    <w:top w:val="none" w:sz="0" w:space="0" w:color="auto"/>
                    <w:left w:val="none" w:sz="0" w:space="0" w:color="auto"/>
                    <w:bottom w:val="none" w:sz="0" w:space="0" w:color="auto"/>
                    <w:right w:val="none" w:sz="0" w:space="0" w:color="auto"/>
                  </w:divBdr>
                  <w:divsChild>
                    <w:div w:id="1998414536">
                      <w:marLeft w:val="0"/>
                      <w:marRight w:val="0"/>
                      <w:marTop w:val="0"/>
                      <w:marBottom w:val="0"/>
                      <w:divBdr>
                        <w:top w:val="none" w:sz="0" w:space="0" w:color="auto"/>
                        <w:left w:val="none" w:sz="0" w:space="0" w:color="auto"/>
                        <w:bottom w:val="none" w:sz="0" w:space="0" w:color="auto"/>
                        <w:right w:val="none" w:sz="0" w:space="0" w:color="auto"/>
                      </w:divBdr>
                    </w:div>
                  </w:divsChild>
                </w:div>
                <w:div w:id="780147282">
                  <w:marLeft w:val="0"/>
                  <w:marRight w:val="0"/>
                  <w:marTop w:val="0"/>
                  <w:marBottom w:val="0"/>
                  <w:divBdr>
                    <w:top w:val="none" w:sz="0" w:space="0" w:color="auto"/>
                    <w:left w:val="none" w:sz="0" w:space="0" w:color="auto"/>
                    <w:bottom w:val="none" w:sz="0" w:space="0" w:color="auto"/>
                    <w:right w:val="none" w:sz="0" w:space="0" w:color="auto"/>
                  </w:divBdr>
                  <w:divsChild>
                    <w:div w:id="115413932">
                      <w:marLeft w:val="0"/>
                      <w:marRight w:val="0"/>
                      <w:marTop w:val="0"/>
                      <w:marBottom w:val="0"/>
                      <w:divBdr>
                        <w:top w:val="none" w:sz="0" w:space="0" w:color="auto"/>
                        <w:left w:val="none" w:sz="0" w:space="0" w:color="auto"/>
                        <w:bottom w:val="none" w:sz="0" w:space="0" w:color="auto"/>
                        <w:right w:val="none" w:sz="0" w:space="0" w:color="auto"/>
                      </w:divBdr>
                    </w:div>
                  </w:divsChild>
                </w:div>
                <w:div w:id="959607075">
                  <w:marLeft w:val="0"/>
                  <w:marRight w:val="0"/>
                  <w:marTop w:val="0"/>
                  <w:marBottom w:val="0"/>
                  <w:divBdr>
                    <w:top w:val="none" w:sz="0" w:space="0" w:color="auto"/>
                    <w:left w:val="none" w:sz="0" w:space="0" w:color="auto"/>
                    <w:bottom w:val="none" w:sz="0" w:space="0" w:color="auto"/>
                    <w:right w:val="none" w:sz="0" w:space="0" w:color="auto"/>
                  </w:divBdr>
                  <w:divsChild>
                    <w:div w:id="2045212762">
                      <w:marLeft w:val="0"/>
                      <w:marRight w:val="0"/>
                      <w:marTop w:val="0"/>
                      <w:marBottom w:val="0"/>
                      <w:divBdr>
                        <w:top w:val="none" w:sz="0" w:space="0" w:color="auto"/>
                        <w:left w:val="none" w:sz="0" w:space="0" w:color="auto"/>
                        <w:bottom w:val="none" w:sz="0" w:space="0" w:color="auto"/>
                        <w:right w:val="none" w:sz="0" w:space="0" w:color="auto"/>
                      </w:divBdr>
                    </w:div>
                  </w:divsChild>
                </w:div>
                <w:div w:id="998927782">
                  <w:marLeft w:val="0"/>
                  <w:marRight w:val="0"/>
                  <w:marTop w:val="0"/>
                  <w:marBottom w:val="0"/>
                  <w:divBdr>
                    <w:top w:val="none" w:sz="0" w:space="0" w:color="auto"/>
                    <w:left w:val="none" w:sz="0" w:space="0" w:color="auto"/>
                    <w:bottom w:val="none" w:sz="0" w:space="0" w:color="auto"/>
                    <w:right w:val="none" w:sz="0" w:space="0" w:color="auto"/>
                  </w:divBdr>
                  <w:divsChild>
                    <w:div w:id="1389650772">
                      <w:marLeft w:val="0"/>
                      <w:marRight w:val="0"/>
                      <w:marTop w:val="0"/>
                      <w:marBottom w:val="0"/>
                      <w:divBdr>
                        <w:top w:val="none" w:sz="0" w:space="0" w:color="auto"/>
                        <w:left w:val="none" w:sz="0" w:space="0" w:color="auto"/>
                        <w:bottom w:val="none" w:sz="0" w:space="0" w:color="auto"/>
                        <w:right w:val="none" w:sz="0" w:space="0" w:color="auto"/>
                      </w:divBdr>
                    </w:div>
                  </w:divsChild>
                </w:div>
                <w:div w:id="1095129831">
                  <w:marLeft w:val="0"/>
                  <w:marRight w:val="0"/>
                  <w:marTop w:val="0"/>
                  <w:marBottom w:val="0"/>
                  <w:divBdr>
                    <w:top w:val="none" w:sz="0" w:space="0" w:color="auto"/>
                    <w:left w:val="none" w:sz="0" w:space="0" w:color="auto"/>
                    <w:bottom w:val="none" w:sz="0" w:space="0" w:color="auto"/>
                    <w:right w:val="none" w:sz="0" w:space="0" w:color="auto"/>
                  </w:divBdr>
                  <w:divsChild>
                    <w:div w:id="340551912">
                      <w:marLeft w:val="0"/>
                      <w:marRight w:val="0"/>
                      <w:marTop w:val="0"/>
                      <w:marBottom w:val="0"/>
                      <w:divBdr>
                        <w:top w:val="none" w:sz="0" w:space="0" w:color="auto"/>
                        <w:left w:val="none" w:sz="0" w:space="0" w:color="auto"/>
                        <w:bottom w:val="none" w:sz="0" w:space="0" w:color="auto"/>
                        <w:right w:val="none" w:sz="0" w:space="0" w:color="auto"/>
                      </w:divBdr>
                    </w:div>
                  </w:divsChild>
                </w:div>
                <w:div w:id="1156802951">
                  <w:marLeft w:val="0"/>
                  <w:marRight w:val="0"/>
                  <w:marTop w:val="0"/>
                  <w:marBottom w:val="0"/>
                  <w:divBdr>
                    <w:top w:val="none" w:sz="0" w:space="0" w:color="auto"/>
                    <w:left w:val="none" w:sz="0" w:space="0" w:color="auto"/>
                    <w:bottom w:val="none" w:sz="0" w:space="0" w:color="auto"/>
                    <w:right w:val="none" w:sz="0" w:space="0" w:color="auto"/>
                  </w:divBdr>
                  <w:divsChild>
                    <w:div w:id="1159156310">
                      <w:marLeft w:val="0"/>
                      <w:marRight w:val="0"/>
                      <w:marTop w:val="0"/>
                      <w:marBottom w:val="0"/>
                      <w:divBdr>
                        <w:top w:val="none" w:sz="0" w:space="0" w:color="auto"/>
                        <w:left w:val="none" w:sz="0" w:space="0" w:color="auto"/>
                        <w:bottom w:val="none" w:sz="0" w:space="0" w:color="auto"/>
                        <w:right w:val="none" w:sz="0" w:space="0" w:color="auto"/>
                      </w:divBdr>
                    </w:div>
                  </w:divsChild>
                </w:div>
                <w:div w:id="1186096387">
                  <w:marLeft w:val="0"/>
                  <w:marRight w:val="0"/>
                  <w:marTop w:val="0"/>
                  <w:marBottom w:val="0"/>
                  <w:divBdr>
                    <w:top w:val="none" w:sz="0" w:space="0" w:color="auto"/>
                    <w:left w:val="none" w:sz="0" w:space="0" w:color="auto"/>
                    <w:bottom w:val="none" w:sz="0" w:space="0" w:color="auto"/>
                    <w:right w:val="none" w:sz="0" w:space="0" w:color="auto"/>
                  </w:divBdr>
                  <w:divsChild>
                    <w:div w:id="969746416">
                      <w:marLeft w:val="0"/>
                      <w:marRight w:val="0"/>
                      <w:marTop w:val="0"/>
                      <w:marBottom w:val="0"/>
                      <w:divBdr>
                        <w:top w:val="none" w:sz="0" w:space="0" w:color="auto"/>
                        <w:left w:val="none" w:sz="0" w:space="0" w:color="auto"/>
                        <w:bottom w:val="none" w:sz="0" w:space="0" w:color="auto"/>
                        <w:right w:val="none" w:sz="0" w:space="0" w:color="auto"/>
                      </w:divBdr>
                    </w:div>
                  </w:divsChild>
                </w:div>
                <w:div w:id="1242593707">
                  <w:marLeft w:val="0"/>
                  <w:marRight w:val="0"/>
                  <w:marTop w:val="0"/>
                  <w:marBottom w:val="0"/>
                  <w:divBdr>
                    <w:top w:val="none" w:sz="0" w:space="0" w:color="auto"/>
                    <w:left w:val="none" w:sz="0" w:space="0" w:color="auto"/>
                    <w:bottom w:val="none" w:sz="0" w:space="0" w:color="auto"/>
                    <w:right w:val="none" w:sz="0" w:space="0" w:color="auto"/>
                  </w:divBdr>
                  <w:divsChild>
                    <w:div w:id="363289455">
                      <w:marLeft w:val="0"/>
                      <w:marRight w:val="0"/>
                      <w:marTop w:val="0"/>
                      <w:marBottom w:val="0"/>
                      <w:divBdr>
                        <w:top w:val="none" w:sz="0" w:space="0" w:color="auto"/>
                        <w:left w:val="none" w:sz="0" w:space="0" w:color="auto"/>
                        <w:bottom w:val="none" w:sz="0" w:space="0" w:color="auto"/>
                        <w:right w:val="none" w:sz="0" w:space="0" w:color="auto"/>
                      </w:divBdr>
                    </w:div>
                  </w:divsChild>
                </w:div>
                <w:div w:id="1318343315">
                  <w:marLeft w:val="0"/>
                  <w:marRight w:val="0"/>
                  <w:marTop w:val="0"/>
                  <w:marBottom w:val="0"/>
                  <w:divBdr>
                    <w:top w:val="none" w:sz="0" w:space="0" w:color="auto"/>
                    <w:left w:val="none" w:sz="0" w:space="0" w:color="auto"/>
                    <w:bottom w:val="none" w:sz="0" w:space="0" w:color="auto"/>
                    <w:right w:val="none" w:sz="0" w:space="0" w:color="auto"/>
                  </w:divBdr>
                  <w:divsChild>
                    <w:div w:id="1731347222">
                      <w:marLeft w:val="0"/>
                      <w:marRight w:val="0"/>
                      <w:marTop w:val="0"/>
                      <w:marBottom w:val="0"/>
                      <w:divBdr>
                        <w:top w:val="none" w:sz="0" w:space="0" w:color="auto"/>
                        <w:left w:val="none" w:sz="0" w:space="0" w:color="auto"/>
                        <w:bottom w:val="none" w:sz="0" w:space="0" w:color="auto"/>
                        <w:right w:val="none" w:sz="0" w:space="0" w:color="auto"/>
                      </w:divBdr>
                    </w:div>
                  </w:divsChild>
                </w:div>
                <w:div w:id="1546406606">
                  <w:marLeft w:val="0"/>
                  <w:marRight w:val="0"/>
                  <w:marTop w:val="0"/>
                  <w:marBottom w:val="0"/>
                  <w:divBdr>
                    <w:top w:val="none" w:sz="0" w:space="0" w:color="auto"/>
                    <w:left w:val="none" w:sz="0" w:space="0" w:color="auto"/>
                    <w:bottom w:val="none" w:sz="0" w:space="0" w:color="auto"/>
                    <w:right w:val="none" w:sz="0" w:space="0" w:color="auto"/>
                  </w:divBdr>
                  <w:divsChild>
                    <w:div w:id="1459451785">
                      <w:marLeft w:val="0"/>
                      <w:marRight w:val="0"/>
                      <w:marTop w:val="0"/>
                      <w:marBottom w:val="0"/>
                      <w:divBdr>
                        <w:top w:val="none" w:sz="0" w:space="0" w:color="auto"/>
                        <w:left w:val="none" w:sz="0" w:space="0" w:color="auto"/>
                        <w:bottom w:val="none" w:sz="0" w:space="0" w:color="auto"/>
                        <w:right w:val="none" w:sz="0" w:space="0" w:color="auto"/>
                      </w:divBdr>
                    </w:div>
                  </w:divsChild>
                </w:div>
                <w:div w:id="1571958228">
                  <w:marLeft w:val="0"/>
                  <w:marRight w:val="0"/>
                  <w:marTop w:val="0"/>
                  <w:marBottom w:val="0"/>
                  <w:divBdr>
                    <w:top w:val="none" w:sz="0" w:space="0" w:color="auto"/>
                    <w:left w:val="none" w:sz="0" w:space="0" w:color="auto"/>
                    <w:bottom w:val="none" w:sz="0" w:space="0" w:color="auto"/>
                    <w:right w:val="none" w:sz="0" w:space="0" w:color="auto"/>
                  </w:divBdr>
                  <w:divsChild>
                    <w:div w:id="1970476172">
                      <w:marLeft w:val="0"/>
                      <w:marRight w:val="0"/>
                      <w:marTop w:val="0"/>
                      <w:marBottom w:val="0"/>
                      <w:divBdr>
                        <w:top w:val="none" w:sz="0" w:space="0" w:color="auto"/>
                        <w:left w:val="none" w:sz="0" w:space="0" w:color="auto"/>
                        <w:bottom w:val="none" w:sz="0" w:space="0" w:color="auto"/>
                        <w:right w:val="none" w:sz="0" w:space="0" w:color="auto"/>
                      </w:divBdr>
                    </w:div>
                  </w:divsChild>
                </w:div>
                <w:div w:id="1637758911">
                  <w:marLeft w:val="0"/>
                  <w:marRight w:val="0"/>
                  <w:marTop w:val="0"/>
                  <w:marBottom w:val="0"/>
                  <w:divBdr>
                    <w:top w:val="none" w:sz="0" w:space="0" w:color="auto"/>
                    <w:left w:val="none" w:sz="0" w:space="0" w:color="auto"/>
                    <w:bottom w:val="none" w:sz="0" w:space="0" w:color="auto"/>
                    <w:right w:val="none" w:sz="0" w:space="0" w:color="auto"/>
                  </w:divBdr>
                  <w:divsChild>
                    <w:div w:id="533423077">
                      <w:marLeft w:val="0"/>
                      <w:marRight w:val="0"/>
                      <w:marTop w:val="0"/>
                      <w:marBottom w:val="0"/>
                      <w:divBdr>
                        <w:top w:val="none" w:sz="0" w:space="0" w:color="auto"/>
                        <w:left w:val="none" w:sz="0" w:space="0" w:color="auto"/>
                        <w:bottom w:val="none" w:sz="0" w:space="0" w:color="auto"/>
                        <w:right w:val="none" w:sz="0" w:space="0" w:color="auto"/>
                      </w:divBdr>
                    </w:div>
                  </w:divsChild>
                </w:div>
                <w:div w:id="1667856363">
                  <w:marLeft w:val="0"/>
                  <w:marRight w:val="0"/>
                  <w:marTop w:val="0"/>
                  <w:marBottom w:val="0"/>
                  <w:divBdr>
                    <w:top w:val="none" w:sz="0" w:space="0" w:color="auto"/>
                    <w:left w:val="none" w:sz="0" w:space="0" w:color="auto"/>
                    <w:bottom w:val="none" w:sz="0" w:space="0" w:color="auto"/>
                    <w:right w:val="none" w:sz="0" w:space="0" w:color="auto"/>
                  </w:divBdr>
                  <w:divsChild>
                    <w:div w:id="1050612730">
                      <w:marLeft w:val="0"/>
                      <w:marRight w:val="0"/>
                      <w:marTop w:val="0"/>
                      <w:marBottom w:val="0"/>
                      <w:divBdr>
                        <w:top w:val="none" w:sz="0" w:space="0" w:color="auto"/>
                        <w:left w:val="none" w:sz="0" w:space="0" w:color="auto"/>
                        <w:bottom w:val="none" w:sz="0" w:space="0" w:color="auto"/>
                        <w:right w:val="none" w:sz="0" w:space="0" w:color="auto"/>
                      </w:divBdr>
                    </w:div>
                  </w:divsChild>
                </w:div>
                <w:div w:id="1817258238">
                  <w:marLeft w:val="0"/>
                  <w:marRight w:val="0"/>
                  <w:marTop w:val="0"/>
                  <w:marBottom w:val="0"/>
                  <w:divBdr>
                    <w:top w:val="none" w:sz="0" w:space="0" w:color="auto"/>
                    <w:left w:val="none" w:sz="0" w:space="0" w:color="auto"/>
                    <w:bottom w:val="none" w:sz="0" w:space="0" w:color="auto"/>
                    <w:right w:val="none" w:sz="0" w:space="0" w:color="auto"/>
                  </w:divBdr>
                  <w:divsChild>
                    <w:div w:id="889456483">
                      <w:marLeft w:val="0"/>
                      <w:marRight w:val="0"/>
                      <w:marTop w:val="0"/>
                      <w:marBottom w:val="0"/>
                      <w:divBdr>
                        <w:top w:val="none" w:sz="0" w:space="0" w:color="auto"/>
                        <w:left w:val="none" w:sz="0" w:space="0" w:color="auto"/>
                        <w:bottom w:val="none" w:sz="0" w:space="0" w:color="auto"/>
                        <w:right w:val="none" w:sz="0" w:space="0" w:color="auto"/>
                      </w:divBdr>
                    </w:div>
                  </w:divsChild>
                </w:div>
                <w:div w:id="1836798868">
                  <w:marLeft w:val="0"/>
                  <w:marRight w:val="0"/>
                  <w:marTop w:val="0"/>
                  <w:marBottom w:val="0"/>
                  <w:divBdr>
                    <w:top w:val="none" w:sz="0" w:space="0" w:color="auto"/>
                    <w:left w:val="none" w:sz="0" w:space="0" w:color="auto"/>
                    <w:bottom w:val="none" w:sz="0" w:space="0" w:color="auto"/>
                    <w:right w:val="none" w:sz="0" w:space="0" w:color="auto"/>
                  </w:divBdr>
                  <w:divsChild>
                    <w:div w:id="1791170714">
                      <w:marLeft w:val="0"/>
                      <w:marRight w:val="0"/>
                      <w:marTop w:val="0"/>
                      <w:marBottom w:val="0"/>
                      <w:divBdr>
                        <w:top w:val="none" w:sz="0" w:space="0" w:color="auto"/>
                        <w:left w:val="none" w:sz="0" w:space="0" w:color="auto"/>
                        <w:bottom w:val="none" w:sz="0" w:space="0" w:color="auto"/>
                        <w:right w:val="none" w:sz="0" w:space="0" w:color="auto"/>
                      </w:divBdr>
                    </w:div>
                  </w:divsChild>
                </w:div>
                <w:div w:id="1851020233">
                  <w:marLeft w:val="0"/>
                  <w:marRight w:val="0"/>
                  <w:marTop w:val="0"/>
                  <w:marBottom w:val="0"/>
                  <w:divBdr>
                    <w:top w:val="none" w:sz="0" w:space="0" w:color="auto"/>
                    <w:left w:val="none" w:sz="0" w:space="0" w:color="auto"/>
                    <w:bottom w:val="none" w:sz="0" w:space="0" w:color="auto"/>
                    <w:right w:val="none" w:sz="0" w:space="0" w:color="auto"/>
                  </w:divBdr>
                  <w:divsChild>
                    <w:div w:id="1721393865">
                      <w:marLeft w:val="0"/>
                      <w:marRight w:val="0"/>
                      <w:marTop w:val="0"/>
                      <w:marBottom w:val="0"/>
                      <w:divBdr>
                        <w:top w:val="none" w:sz="0" w:space="0" w:color="auto"/>
                        <w:left w:val="none" w:sz="0" w:space="0" w:color="auto"/>
                        <w:bottom w:val="none" w:sz="0" w:space="0" w:color="auto"/>
                        <w:right w:val="none" w:sz="0" w:space="0" w:color="auto"/>
                      </w:divBdr>
                    </w:div>
                  </w:divsChild>
                </w:div>
                <w:div w:id="2039113231">
                  <w:marLeft w:val="0"/>
                  <w:marRight w:val="0"/>
                  <w:marTop w:val="0"/>
                  <w:marBottom w:val="0"/>
                  <w:divBdr>
                    <w:top w:val="none" w:sz="0" w:space="0" w:color="auto"/>
                    <w:left w:val="none" w:sz="0" w:space="0" w:color="auto"/>
                    <w:bottom w:val="none" w:sz="0" w:space="0" w:color="auto"/>
                    <w:right w:val="none" w:sz="0" w:space="0" w:color="auto"/>
                  </w:divBdr>
                  <w:divsChild>
                    <w:div w:id="231889179">
                      <w:marLeft w:val="0"/>
                      <w:marRight w:val="0"/>
                      <w:marTop w:val="0"/>
                      <w:marBottom w:val="0"/>
                      <w:divBdr>
                        <w:top w:val="none" w:sz="0" w:space="0" w:color="auto"/>
                        <w:left w:val="none" w:sz="0" w:space="0" w:color="auto"/>
                        <w:bottom w:val="none" w:sz="0" w:space="0" w:color="auto"/>
                        <w:right w:val="none" w:sz="0" w:space="0" w:color="auto"/>
                      </w:divBdr>
                    </w:div>
                  </w:divsChild>
                </w:div>
                <w:div w:id="2039624693">
                  <w:marLeft w:val="0"/>
                  <w:marRight w:val="0"/>
                  <w:marTop w:val="0"/>
                  <w:marBottom w:val="0"/>
                  <w:divBdr>
                    <w:top w:val="none" w:sz="0" w:space="0" w:color="auto"/>
                    <w:left w:val="none" w:sz="0" w:space="0" w:color="auto"/>
                    <w:bottom w:val="none" w:sz="0" w:space="0" w:color="auto"/>
                    <w:right w:val="none" w:sz="0" w:space="0" w:color="auto"/>
                  </w:divBdr>
                  <w:divsChild>
                    <w:div w:id="7747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63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pva.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CC3DC85CBA9EB419870D47E3D9ABA6B" ma:contentTypeVersion="10" ma:contentTypeDescription="Kurkite naują dokumentą." ma:contentTypeScope="" ma:versionID="fa48ec53036ed392f0f4d931dccb4297">
  <xsd:schema xmlns:xsd="http://www.w3.org/2001/XMLSchema" xmlns:xs="http://www.w3.org/2001/XMLSchema" xmlns:p="http://schemas.microsoft.com/office/2006/metadata/properties" xmlns:ns2="b84878d9-a9d2-4b31-bee5-b40bfa9662a6" xmlns:ns3="c4e7841d-17ac-43c0-aea7-ca73da57d5b6" targetNamespace="http://schemas.microsoft.com/office/2006/metadata/properties" ma:root="true" ma:fieldsID="e862bf4fbc04c46b2143f12b6ce590f2" ns2:_="" ns3:_="">
    <xsd:import namespace="b84878d9-a9d2-4b31-bee5-b40bfa9662a6"/>
    <xsd:import namespace="c4e7841d-17ac-43c0-aea7-ca73da57d5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878d9-a9d2-4b31-bee5-b40bfa9662a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e7841d-17ac-43c0-aea7-ca73da57d5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92570-898A-47EA-ABC0-7EA0D4280CE3}">
  <ds:schemaRefs>
    <ds:schemaRef ds:uri="http://schemas.openxmlformats.org/officeDocument/2006/bibliography"/>
  </ds:schemaRefs>
</ds:datastoreItem>
</file>

<file path=customXml/itemProps2.xml><?xml version="1.0" encoding="utf-8"?>
<ds:datastoreItem xmlns:ds="http://schemas.openxmlformats.org/officeDocument/2006/customXml" ds:itemID="{F0FBA778-B92C-4F16-A3BE-72E33C39B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878d9-a9d2-4b31-bee5-b40bfa9662a6"/>
    <ds:schemaRef ds:uri="c4e7841d-17ac-43c0-aea7-ca73da57d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5E7527-E6F3-41F3-A40D-8DCC028198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9A51DA1-55CF-45CD-8BF0-840B1854E5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31</Pages>
  <Words>45468</Words>
  <Characters>25917</Characters>
  <Application>Microsoft Office Word</Application>
  <DocSecurity>0</DocSecurity>
  <Lines>215</Lines>
  <Paragraphs>142</Paragraphs>
  <ScaleCrop>false</ScaleCrop>
  <Company/>
  <LinksUpToDate>false</LinksUpToDate>
  <CharactersWithSpaces>71243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10_priedas_Technine_specifikacija</dc:title>
  <dc:subject/>
  <dc:creator>Gediminas Gasperas</dc:creator>
  <cp:keywords/>
  <dc:description/>
  <cp:lastModifiedBy>Jurgita Makarienė</cp:lastModifiedBy>
  <cp:revision>26</cp:revision>
  <dcterms:created xsi:type="dcterms:W3CDTF">2026-06-11T08:15:00Z</dcterms:created>
  <dcterms:modified xsi:type="dcterms:W3CDTF">2026-06-17T06:36:00Z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47;#Bendrųjų reikalų skyrius|98e1b560-c021-41d6-9632-b7f5b05ae6e9;#4362;#Informacinių sistemų skyrius|ff16a89a-9269-4d45-b7f5-9711a6116602;#49;#Vadovybė|58a5a61f-fccb-4f74-9a6b-098be634181c</vt:lpwstr>
  </property>
  <property fmtid="{D5CDD505-2E9C-101B-9397-08002B2CF9AE}" pid="5" name="ContentTypeId">
    <vt:lpwstr>0x010100BCC3DC85CBA9EB419870D47E3D9ABA6B</vt:lpwstr>
  </property>
  <property fmtid="{D5CDD505-2E9C-101B-9397-08002B2CF9AE}" pid="6" name="DmsPermissionsUsers">
    <vt:lpwstr>677;#Mantas Kazakevičius;#1245;#Simona Mikutavičienė;#1498;#Zita Bukina;#1034;#Albertas Šarkovskis;#312;#Jolanta Kačinskaitė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