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DFF9" w14:textId="04227267" w:rsidR="00562A19" w:rsidRPr="0012434A" w:rsidRDefault="00562A19"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Autospacing="0"/>
        <w:jc w:val="right"/>
        <w:rPr>
          <w:b/>
          <w:color w:val="000000"/>
          <w:lang w:val="lt-LT"/>
        </w:rPr>
      </w:pPr>
      <w:r w:rsidRPr="0012434A">
        <w:rPr>
          <w:b/>
          <w:color w:val="000000"/>
          <w:lang w:val="lt-LT"/>
        </w:rPr>
        <w:t>Pirkimo sąlygų 2 priedas</w:t>
      </w:r>
    </w:p>
    <w:p w14:paraId="6D66E655" w14:textId="77777777" w:rsidR="00562A19" w:rsidRPr="0012434A" w:rsidRDefault="00562A19"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Autospacing="0"/>
        <w:jc w:val="center"/>
        <w:rPr>
          <w:b/>
          <w:color w:val="000000"/>
          <w:lang w:val="lt-LT"/>
        </w:rPr>
      </w:pPr>
    </w:p>
    <w:p w14:paraId="0529E0C6" w14:textId="7BD31F5B" w:rsidR="00673392" w:rsidRPr="0012434A" w:rsidRDefault="0030425D"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Autospacing="0"/>
        <w:jc w:val="center"/>
        <w:rPr>
          <w:b/>
          <w:color w:val="000000"/>
          <w:lang w:val="lt-LT"/>
        </w:rPr>
      </w:pPr>
      <w:r w:rsidRPr="0012434A">
        <w:rPr>
          <w:b/>
          <w:color w:val="000000"/>
          <w:lang w:val="lt-LT"/>
        </w:rPr>
        <w:t>DANTŲ PROTEZAVIMO GAMINIŲ TECHNINĖ SPECIFIKACIJA</w:t>
      </w:r>
    </w:p>
    <w:p w14:paraId="172D3550" w14:textId="77777777" w:rsidR="0030425D" w:rsidRPr="0012434A" w:rsidRDefault="0030425D"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Autospacing="0"/>
        <w:jc w:val="center"/>
        <w:rPr>
          <w:lang w:val="lt-LT"/>
        </w:rPr>
      </w:pPr>
    </w:p>
    <w:p w14:paraId="4AB60632" w14:textId="05F2A126" w:rsidR="00673392" w:rsidRPr="0012434A" w:rsidRDefault="0030425D" w:rsidP="0012434A">
      <w:pPr>
        <w:pStyle w:val="prastasiniatinklio"/>
        <w:widowControl w:val="0"/>
        <w:pBdr>
          <w:top w:val="none" w:sz="0" w:space="0" w:color="000000"/>
          <w:left w:val="none" w:sz="0" w:space="0" w:color="000000"/>
          <w:bottom w:val="none" w:sz="0" w:space="0" w:color="000000"/>
          <w:right w:val="none" w:sz="0" w:space="0" w:color="000000"/>
          <w:between w:val="none" w:sz="0" w:space="0" w:color="000000"/>
        </w:pBdr>
        <w:spacing w:beforeAutospacing="0" w:afterAutospacing="0"/>
        <w:jc w:val="both"/>
        <w:rPr>
          <w:b/>
          <w:bCs/>
          <w:lang w:val="lt-LT"/>
        </w:rPr>
      </w:pPr>
      <w:r w:rsidRPr="0012434A">
        <w:rPr>
          <w:b/>
          <w:bCs/>
          <w:lang w:val="lt-LT"/>
        </w:rPr>
        <w:t>PIRKIMO I DALIS.</w:t>
      </w:r>
      <w:r w:rsidRPr="0012434A">
        <w:t xml:space="preserve"> </w:t>
      </w:r>
      <w:r w:rsidRPr="0012434A">
        <w:rPr>
          <w:b/>
          <w:bCs/>
          <w:lang w:val="lt-LT"/>
        </w:rPr>
        <w:t>LIETI, METALO KERAMIKOS IR BEMETALĖS KERAMIKOS GAMINIAI</w:t>
      </w:r>
    </w:p>
    <w:p w14:paraId="3E0F27D1" w14:textId="77777777" w:rsidR="0030425D" w:rsidRPr="0012434A" w:rsidRDefault="0030425D" w:rsidP="0012434A">
      <w:pPr>
        <w:pStyle w:val="prastasiniatinklio"/>
        <w:widowControl w:val="0"/>
        <w:pBdr>
          <w:top w:val="none" w:sz="0" w:space="0" w:color="000000"/>
          <w:left w:val="none" w:sz="0" w:space="0" w:color="000000"/>
          <w:bottom w:val="none" w:sz="0" w:space="0" w:color="000000"/>
          <w:right w:val="none" w:sz="0" w:space="0" w:color="000000"/>
          <w:between w:val="none" w:sz="0" w:space="0" w:color="000000"/>
        </w:pBdr>
        <w:spacing w:beforeAutospacing="0" w:afterAutospacing="0"/>
        <w:jc w:val="both"/>
        <w:rPr>
          <w:b/>
          <w:bCs/>
          <w:lang w:val="lt-LT"/>
        </w:rPr>
      </w:pPr>
    </w:p>
    <w:p w14:paraId="4236A205" w14:textId="77777777" w:rsidR="000E4A87" w:rsidRPr="0012434A" w:rsidRDefault="00000000" w:rsidP="0012434A">
      <w:pPr>
        <w:pStyle w:val="prastasiniatinklio"/>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beforeAutospacing="0" w:after="80" w:afterAutospacing="0"/>
        <w:jc w:val="both"/>
        <w:rPr>
          <w:lang w:val="lt-LT"/>
        </w:rPr>
      </w:pPr>
      <w:r w:rsidRPr="0012434A">
        <w:rPr>
          <w:lang w:val="lt-LT"/>
        </w:rPr>
        <w:t xml:space="preserve">Perkamo objekto paskirtis – individualių lietų, metalo keramikos ir </w:t>
      </w:r>
      <w:proofErr w:type="spellStart"/>
      <w:r w:rsidRPr="0012434A">
        <w:rPr>
          <w:lang w:val="lt-LT"/>
        </w:rPr>
        <w:t>bemetalės</w:t>
      </w:r>
      <w:proofErr w:type="spellEnd"/>
      <w:r w:rsidRPr="0012434A">
        <w:rPr>
          <w:lang w:val="lt-LT"/>
        </w:rPr>
        <w:t xml:space="preserve"> keramikos dantų protezų (karūnėlių, tiltų ir kitų </w:t>
      </w:r>
      <w:r w:rsidR="00F851DA" w:rsidRPr="0012434A">
        <w:rPr>
          <w:lang w:val="lt-LT"/>
        </w:rPr>
        <w:t xml:space="preserve">dantų </w:t>
      </w:r>
      <w:r w:rsidR="00BD5EF6" w:rsidRPr="0012434A">
        <w:rPr>
          <w:lang w:val="lt-LT"/>
        </w:rPr>
        <w:t>protezų</w:t>
      </w:r>
      <w:r w:rsidRPr="0012434A">
        <w:rPr>
          <w:lang w:val="lt-LT"/>
        </w:rPr>
        <w:t xml:space="preserve"> konstrukcijų) gamyba ir pritaikymas pacientams</w:t>
      </w:r>
      <w:r w:rsidR="004C48F5" w:rsidRPr="0012434A">
        <w:rPr>
          <w:lang w:val="lt-LT"/>
        </w:rPr>
        <w:t>.</w:t>
      </w:r>
      <w:r w:rsidRPr="0012434A">
        <w:rPr>
          <w:lang w:val="lt-LT"/>
        </w:rPr>
        <w:t xml:space="preserve"> </w:t>
      </w:r>
      <w:r w:rsidR="000E4A87" w:rsidRPr="0012434A">
        <w:rPr>
          <w:lang w:val="lt-LT"/>
        </w:rPr>
        <w:t>Pirkimo objektą sudaro protezinės konstrukcijos ir visi su jų gamyba susiję laboratoriniai darbai.</w:t>
      </w:r>
    </w:p>
    <w:p w14:paraId="183C49DD" w14:textId="065CD5DF" w:rsidR="004C48F5" w:rsidRPr="0012434A" w:rsidRDefault="004C48F5" w:rsidP="0012434A">
      <w:pPr>
        <w:pStyle w:val="prastasiniatinklio"/>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beforeAutospacing="0" w:after="80" w:afterAutospacing="0"/>
        <w:jc w:val="both"/>
        <w:rPr>
          <w:lang w:val="lt-LT"/>
        </w:rPr>
      </w:pPr>
      <w:r w:rsidRPr="0012434A">
        <w:rPr>
          <w:lang w:val="lt-LT"/>
        </w:rPr>
        <w:t xml:space="preserve">Pagal individualų užsakymą gaminami medicininiai prietaisai (dantų protezavimo gaminiai), skirti pacientams, turintiems dalinius dantų ar dantų eilių defektus. Dantų protezavimo gaminiai turi būti ženklinti lietuvių kalba </w:t>
      </w:r>
      <w:r w:rsidR="00F851DA" w:rsidRPr="0012434A">
        <w:rPr>
          <w:lang w:val="lt-LT"/>
        </w:rPr>
        <w:t>ir gaminami laikantis 2017 m. balandžio 5 d. Europos Parlamento ir Tarybos reglamento (ES) 2017/745 dėl medicinos priemonių reikalavimų. Turi būti pateikiama informacija apie gamintoją ir, kai taikoma, įgaliotąjį atstovą.</w:t>
      </w:r>
    </w:p>
    <w:p w14:paraId="5BEA52A3" w14:textId="55733527" w:rsidR="004C48F5"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994"/>
        </w:tabs>
        <w:spacing w:beforeAutospacing="0" w:afterAutospacing="0"/>
        <w:jc w:val="both"/>
        <w:rPr>
          <w:lang w:val="lt-LT"/>
        </w:rPr>
      </w:pPr>
      <w:r w:rsidRPr="0012434A">
        <w:rPr>
          <w:lang w:val="lt-LT"/>
        </w:rPr>
        <w:t xml:space="preserve">3. </w:t>
      </w:r>
      <w:r w:rsidR="00F851DA" w:rsidRPr="0012434A">
        <w:rPr>
          <w:lang w:val="lt-LT"/>
        </w:rPr>
        <w:t xml:space="preserve">Dantų technikas turi užtikrinti, kad jo pagamintas individualiai pagal užsakymą gaminamas medicinos prietaisas (dantų protezavimo gaminys) atitiktų Reglamento (ES) 2017/745 reikalavimus. </w:t>
      </w:r>
    </w:p>
    <w:p w14:paraId="63262D23" w14:textId="567C403B" w:rsidR="00E961CC"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994"/>
        </w:tabs>
        <w:spacing w:beforeAutospacing="0" w:afterAutospacing="0"/>
        <w:jc w:val="both"/>
        <w:rPr>
          <w:lang w:val="lt-LT"/>
        </w:rPr>
      </w:pPr>
      <w:r w:rsidRPr="0012434A">
        <w:rPr>
          <w:lang w:val="lt-LT"/>
        </w:rPr>
        <w:t xml:space="preserve">4. </w:t>
      </w:r>
      <w:r w:rsidR="00DC508D" w:rsidRPr="0012434A">
        <w:rPr>
          <w:lang w:val="lt-LT"/>
        </w:rPr>
        <w:t>Sutarties vykdymo metu tiekėjas, gamindamas individualiai pagal užsakymą gaminamus dantų protezavimo gaminius, privalo naudoti tik medicinos priemonių gamybai skirtas medžiagas, turinčias gamintojo atitikties deklaracijas. Dantų protezų gamybai naudojamos medžiagos ir gaminiai, kuriems pagal taikytinus teisės aktus nustatytas CE ženklinimo reikalavimas, turi būti pažymėti CE ženklu. Naudojamos medžiagos turi būti saugios pacientui, biologiškai suderinamos ir tinkamos odontologiniam naudojimui.</w:t>
      </w:r>
    </w:p>
    <w:p w14:paraId="7D4ADEE5" w14:textId="4FE36F00"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994"/>
        </w:tabs>
        <w:spacing w:beforeAutospacing="0" w:afterAutospacing="0"/>
        <w:jc w:val="both"/>
        <w:rPr>
          <w:lang w:val="lt-LT"/>
        </w:rPr>
      </w:pPr>
      <w:r w:rsidRPr="0012434A">
        <w:rPr>
          <w:lang w:val="lt-LT"/>
        </w:rPr>
        <w:t xml:space="preserve">5. Metalo keramikos ir </w:t>
      </w:r>
      <w:proofErr w:type="spellStart"/>
      <w:r w:rsidRPr="0012434A">
        <w:rPr>
          <w:lang w:val="lt-LT"/>
        </w:rPr>
        <w:t>bemetalės</w:t>
      </w:r>
      <w:proofErr w:type="spellEnd"/>
      <w:r w:rsidRPr="0012434A">
        <w:rPr>
          <w:lang w:val="lt-LT"/>
        </w:rPr>
        <w:t xml:space="preserve"> keramikos protezai turi būti pagaminti iš biologiškai suderinamų medžiagų. Metalo keramikos gaminiuose turi būti naudojami medicininės paskirties metalo lydiniai (pvz., kobalto–chromo ar kiti lygiaverčiai), padengti keramika. </w:t>
      </w:r>
    </w:p>
    <w:p w14:paraId="3C55E004" w14:textId="420D1B23"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 xml:space="preserve">6. </w:t>
      </w:r>
      <w:proofErr w:type="spellStart"/>
      <w:r w:rsidRPr="0012434A">
        <w:rPr>
          <w:lang w:val="lt-LT"/>
        </w:rPr>
        <w:t>Bemetalės</w:t>
      </w:r>
      <w:proofErr w:type="spellEnd"/>
      <w:r w:rsidRPr="0012434A">
        <w:rPr>
          <w:lang w:val="lt-LT"/>
        </w:rPr>
        <w:t xml:space="preserve"> keramikos gaminiai turi būti gaminami iš cirkonio oksido, ličio </w:t>
      </w:r>
      <w:proofErr w:type="spellStart"/>
      <w:r w:rsidRPr="0012434A">
        <w:rPr>
          <w:lang w:val="lt-LT"/>
        </w:rPr>
        <w:t>disilikato</w:t>
      </w:r>
      <w:proofErr w:type="spellEnd"/>
      <w:r w:rsidRPr="0012434A">
        <w:rPr>
          <w:lang w:val="lt-LT"/>
        </w:rPr>
        <w:t xml:space="preserve"> ar lygiaverčių medžiagų. </w:t>
      </w:r>
    </w:p>
    <w:p w14:paraId="457FD7CA" w14:textId="3F0FAA12"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 xml:space="preserve">7.Visos medžiagos turi būti netoksiškos, </w:t>
      </w:r>
      <w:proofErr w:type="spellStart"/>
      <w:r w:rsidRPr="0012434A">
        <w:rPr>
          <w:lang w:val="lt-LT"/>
        </w:rPr>
        <w:t>hipoalerginės</w:t>
      </w:r>
      <w:proofErr w:type="spellEnd"/>
      <w:r w:rsidR="00EB2E1E" w:rsidRPr="0012434A">
        <w:rPr>
          <w:lang w:val="lt-LT"/>
        </w:rPr>
        <w:t xml:space="preserve">. </w:t>
      </w:r>
      <w:r w:rsidRPr="0012434A">
        <w:rPr>
          <w:lang w:val="lt-LT"/>
        </w:rPr>
        <w:t>Medžiagų sudėtyje negali būti kenksmingų medžiagų, tokių kaip BPA (</w:t>
      </w:r>
      <w:proofErr w:type="spellStart"/>
      <w:r w:rsidRPr="0012434A">
        <w:rPr>
          <w:lang w:val="lt-LT"/>
        </w:rPr>
        <w:t>bisfenolis</w:t>
      </w:r>
      <w:proofErr w:type="spellEnd"/>
      <w:r w:rsidRPr="0012434A">
        <w:rPr>
          <w:lang w:val="lt-LT"/>
        </w:rPr>
        <w:t xml:space="preserve"> A), </w:t>
      </w:r>
      <w:proofErr w:type="spellStart"/>
      <w:r w:rsidRPr="0012434A">
        <w:rPr>
          <w:lang w:val="lt-LT"/>
        </w:rPr>
        <w:t>ftalatai</w:t>
      </w:r>
      <w:proofErr w:type="spellEnd"/>
      <w:r w:rsidRPr="0012434A">
        <w:rPr>
          <w:lang w:val="lt-LT"/>
        </w:rPr>
        <w:t xml:space="preserve"> ar kitos toksiškos medžiagos.</w:t>
      </w:r>
    </w:p>
    <w:p w14:paraId="54862E28" w14:textId="0F43A9D4"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 xml:space="preserve">8. Būdinga mechaninė savybė – </w:t>
      </w:r>
      <w:proofErr w:type="spellStart"/>
      <w:r w:rsidR="00F851DA" w:rsidRPr="0012434A">
        <w:t>konstrukcijos</w:t>
      </w:r>
      <w:proofErr w:type="spellEnd"/>
      <w:r w:rsidR="00F851DA" w:rsidRPr="0012434A">
        <w:t xml:space="preserve"> </w:t>
      </w:r>
      <w:proofErr w:type="spellStart"/>
      <w:r w:rsidR="00F851DA" w:rsidRPr="0012434A">
        <w:t>turi</w:t>
      </w:r>
      <w:proofErr w:type="spellEnd"/>
      <w:r w:rsidR="00F851DA" w:rsidRPr="0012434A">
        <w:t xml:space="preserve"> </w:t>
      </w:r>
      <w:proofErr w:type="spellStart"/>
      <w:r w:rsidR="00F851DA" w:rsidRPr="0012434A">
        <w:t>būti</w:t>
      </w:r>
      <w:proofErr w:type="spellEnd"/>
      <w:r w:rsidR="00F851DA" w:rsidRPr="0012434A">
        <w:t xml:space="preserve"> </w:t>
      </w:r>
      <w:proofErr w:type="spellStart"/>
      <w:r w:rsidR="00F851DA" w:rsidRPr="0012434A">
        <w:t>atsparios</w:t>
      </w:r>
      <w:proofErr w:type="spellEnd"/>
      <w:r w:rsidR="00F851DA" w:rsidRPr="0012434A">
        <w:t xml:space="preserve"> </w:t>
      </w:r>
      <w:proofErr w:type="spellStart"/>
      <w:r w:rsidR="00F851DA" w:rsidRPr="0012434A">
        <w:t>įprastoms</w:t>
      </w:r>
      <w:proofErr w:type="spellEnd"/>
      <w:r w:rsidR="00F851DA" w:rsidRPr="0012434A">
        <w:t xml:space="preserve"> </w:t>
      </w:r>
      <w:proofErr w:type="spellStart"/>
      <w:r w:rsidR="00F851DA" w:rsidRPr="0012434A">
        <w:t>kramtymo</w:t>
      </w:r>
      <w:proofErr w:type="spellEnd"/>
      <w:r w:rsidR="00F851DA" w:rsidRPr="0012434A">
        <w:t xml:space="preserve"> </w:t>
      </w:r>
      <w:proofErr w:type="spellStart"/>
      <w:r w:rsidR="00F851DA" w:rsidRPr="0012434A">
        <w:t>ir</w:t>
      </w:r>
      <w:proofErr w:type="spellEnd"/>
      <w:r w:rsidR="00F851DA" w:rsidRPr="0012434A">
        <w:t xml:space="preserve"> </w:t>
      </w:r>
      <w:proofErr w:type="spellStart"/>
      <w:r w:rsidR="00F851DA" w:rsidRPr="0012434A">
        <w:t>funkcinėms</w:t>
      </w:r>
      <w:proofErr w:type="spellEnd"/>
      <w:r w:rsidR="00F851DA" w:rsidRPr="0012434A">
        <w:t xml:space="preserve"> </w:t>
      </w:r>
      <w:proofErr w:type="spellStart"/>
      <w:r w:rsidR="00F851DA" w:rsidRPr="0012434A">
        <w:t>apkrovoms</w:t>
      </w:r>
      <w:proofErr w:type="spellEnd"/>
      <w:r w:rsidR="00F851DA" w:rsidRPr="0012434A">
        <w:t xml:space="preserve">. </w:t>
      </w:r>
      <w:proofErr w:type="spellStart"/>
      <w:r w:rsidR="00F851DA" w:rsidRPr="0012434A">
        <w:t>Metalo</w:t>
      </w:r>
      <w:proofErr w:type="spellEnd"/>
      <w:r w:rsidR="00F851DA" w:rsidRPr="0012434A">
        <w:t xml:space="preserve"> </w:t>
      </w:r>
      <w:proofErr w:type="spellStart"/>
      <w:r w:rsidR="00F851DA" w:rsidRPr="0012434A">
        <w:t>keramikos</w:t>
      </w:r>
      <w:proofErr w:type="spellEnd"/>
      <w:r w:rsidR="00F851DA" w:rsidRPr="0012434A">
        <w:t xml:space="preserve"> </w:t>
      </w:r>
      <w:proofErr w:type="spellStart"/>
      <w:r w:rsidR="00F851DA" w:rsidRPr="0012434A">
        <w:t>protezai</w:t>
      </w:r>
      <w:proofErr w:type="spellEnd"/>
      <w:r w:rsidR="00F851DA" w:rsidRPr="0012434A">
        <w:t xml:space="preserve"> </w:t>
      </w:r>
      <w:proofErr w:type="spellStart"/>
      <w:r w:rsidR="00F851DA" w:rsidRPr="0012434A">
        <w:t>turi</w:t>
      </w:r>
      <w:proofErr w:type="spellEnd"/>
      <w:r w:rsidR="00F851DA" w:rsidRPr="0012434A">
        <w:t xml:space="preserve"> </w:t>
      </w:r>
      <w:proofErr w:type="spellStart"/>
      <w:r w:rsidR="00F851DA" w:rsidRPr="0012434A">
        <w:t>pasižymėti</w:t>
      </w:r>
      <w:proofErr w:type="spellEnd"/>
      <w:r w:rsidR="00F851DA" w:rsidRPr="0012434A">
        <w:t xml:space="preserve"> </w:t>
      </w:r>
      <w:proofErr w:type="spellStart"/>
      <w:r w:rsidR="00F851DA" w:rsidRPr="0012434A">
        <w:t>atsparumu</w:t>
      </w:r>
      <w:proofErr w:type="spellEnd"/>
      <w:r w:rsidR="00F851DA" w:rsidRPr="0012434A">
        <w:t xml:space="preserve"> </w:t>
      </w:r>
      <w:proofErr w:type="spellStart"/>
      <w:r w:rsidR="00F851DA" w:rsidRPr="0012434A">
        <w:t>lūžiams</w:t>
      </w:r>
      <w:proofErr w:type="spellEnd"/>
      <w:r w:rsidR="00F851DA" w:rsidRPr="0012434A">
        <w:t xml:space="preserve"> </w:t>
      </w:r>
      <w:proofErr w:type="spellStart"/>
      <w:r w:rsidR="00F851DA" w:rsidRPr="0012434A">
        <w:t>ir</w:t>
      </w:r>
      <w:proofErr w:type="spellEnd"/>
      <w:r w:rsidR="00F851DA" w:rsidRPr="0012434A">
        <w:t xml:space="preserve"> </w:t>
      </w:r>
      <w:proofErr w:type="spellStart"/>
      <w:r w:rsidR="00F851DA" w:rsidRPr="0012434A">
        <w:t>ilgaamžiškumu</w:t>
      </w:r>
      <w:proofErr w:type="spellEnd"/>
      <w:r w:rsidR="00F851DA" w:rsidRPr="0012434A">
        <w:t xml:space="preserve">, o </w:t>
      </w:r>
      <w:proofErr w:type="spellStart"/>
      <w:r w:rsidR="00F851DA" w:rsidRPr="0012434A">
        <w:t>bemetalės</w:t>
      </w:r>
      <w:proofErr w:type="spellEnd"/>
      <w:r w:rsidR="00F851DA" w:rsidRPr="0012434A">
        <w:t xml:space="preserve"> </w:t>
      </w:r>
      <w:proofErr w:type="spellStart"/>
      <w:r w:rsidR="00F851DA" w:rsidRPr="0012434A">
        <w:t>keramikos</w:t>
      </w:r>
      <w:proofErr w:type="spellEnd"/>
      <w:r w:rsidR="00F851DA" w:rsidRPr="0012434A">
        <w:t xml:space="preserve"> </w:t>
      </w:r>
      <w:proofErr w:type="spellStart"/>
      <w:r w:rsidR="00F851DA" w:rsidRPr="0012434A">
        <w:t>protezai</w:t>
      </w:r>
      <w:proofErr w:type="spellEnd"/>
      <w:r w:rsidR="00F851DA" w:rsidRPr="0012434A">
        <w:t xml:space="preserve"> – </w:t>
      </w:r>
      <w:proofErr w:type="spellStart"/>
      <w:r w:rsidR="00F851DA" w:rsidRPr="0012434A">
        <w:t>atsparumu</w:t>
      </w:r>
      <w:proofErr w:type="spellEnd"/>
      <w:r w:rsidR="00F851DA" w:rsidRPr="0012434A">
        <w:t xml:space="preserve"> </w:t>
      </w:r>
      <w:proofErr w:type="spellStart"/>
      <w:r w:rsidR="00F851DA" w:rsidRPr="0012434A">
        <w:t>įtrūkimams</w:t>
      </w:r>
      <w:proofErr w:type="spellEnd"/>
      <w:r w:rsidR="00F851DA" w:rsidRPr="0012434A">
        <w:t>.</w:t>
      </w:r>
      <w:r w:rsidRPr="0012434A">
        <w:rPr>
          <w:lang w:val="lt-LT"/>
        </w:rPr>
        <w:t xml:space="preserve"> </w:t>
      </w:r>
      <w:r w:rsidR="00AD3582" w:rsidRPr="0012434A">
        <w:rPr>
          <w:lang w:val="lt-LT"/>
        </w:rPr>
        <w:t>Protezai turi būti atsparūs kramtymo apkrovoms ir užtikrinti ilgalaikį funkcinių savybių išlaikymą, laikantis naudojimo ir priežiūros reikalavimų.</w:t>
      </w:r>
      <w:r w:rsidR="00093D2D" w:rsidRPr="0012434A">
        <w:rPr>
          <w:lang w:val="lt-LT"/>
        </w:rPr>
        <w:t xml:space="preserve"> </w:t>
      </w:r>
    </w:p>
    <w:p w14:paraId="3AA5A333" w14:textId="59C7006B"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 xml:space="preserve">9. </w:t>
      </w:r>
      <w:r w:rsidR="008068ED" w:rsidRPr="0012434A">
        <w:rPr>
          <w:lang w:val="lt-LT"/>
        </w:rPr>
        <w:t>Protezai turi atitikti paciento dantų spalvą ir formą.</w:t>
      </w:r>
      <w:r w:rsidRPr="0012434A">
        <w:rPr>
          <w:lang w:val="lt-LT"/>
        </w:rPr>
        <w:t xml:space="preserve"> Spalva parenkama individualiai pagal paciento dantų atspalvį (pagal VITA ar lygiavertes skales). </w:t>
      </w:r>
      <w:proofErr w:type="spellStart"/>
      <w:r w:rsidR="00E12FF4" w:rsidRPr="0012434A">
        <w:rPr>
          <w:lang w:val="lt-LT"/>
        </w:rPr>
        <w:t>Bemetalės</w:t>
      </w:r>
      <w:proofErr w:type="spellEnd"/>
      <w:r w:rsidR="00E12FF4" w:rsidRPr="0012434A">
        <w:rPr>
          <w:lang w:val="lt-LT"/>
        </w:rPr>
        <w:t xml:space="preserve"> keramikos gaminiai turi užtikrinti paciento dantų spalvos ir formos atkūrimą</w:t>
      </w:r>
      <w:r w:rsidRPr="0012434A">
        <w:rPr>
          <w:lang w:val="lt-LT"/>
        </w:rPr>
        <w:t xml:space="preserve">, </w:t>
      </w:r>
      <w:r w:rsidR="00E12FF4" w:rsidRPr="0012434A">
        <w:rPr>
          <w:lang w:val="lt-LT"/>
        </w:rPr>
        <w:t>metalo keramikos gaminiai turi būti padengti keramika, atitinkančia paciento dantų spalvą ir formą</w:t>
      </w:r>
      <w:r w:rsidRPr="0012434A">
        <w:rPr>
          <w:lang w:val="lt-LT"/>
        </w:rPr>
        <w:t>. Paviršius turi būti glotnus, atsparus spalvos pokyčiams ir apnašų kaupimuisi.</w:t>
      </w:r>
    </w:p>
    <w:p w14:paraId="278D5743" w14:textId="77777777" w:rsidR="00E12FF4"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 xml:space="preserve">10. Konstrukciniai ir technologiniai reikalavimai: protezai turi būti tiksliai pritaikyti individualiai paciento anatomijai, užtikrinant </w:t>
      </w:r>
      <w:r w:rsidR="00E12FF4" w:rsidRPr="0012434A">
        <w:rPr>
          <w:lang w:val="lt-LT"/>
        </w:rPr>
        <w:t>tikslų</w:t>
      </w:r>
      <w:r w:rsidRPr="0012434A">
        <w:rPr>
          <w:lang w:val="lt-LT"/>
        </w:rPr>
        <w:t xml:space="preserve"> </w:t>
      </w:r>
      <w:r w:rsidR="00E12FF4" w:rsidRPr="0012434A">
        <w:rPr>
          <w:lang w:val="lt-LT"/>
        </w:rPr>
        <w:t>pritaikymą</w:t>
      </w:r>
      <w:r w:rsidRPr="0012434A">
        <w:rPr>
          <w:lang w:val="lt-LT"/>
        </w:rPr>
        <w:t xml:space="preserve"> prie atraminių dantų ar implantų. </w:t>
      </w:r>
      <w:proofErr w:type="spellStart"/>
      <w:r w:rsidR="00E12FF4" w:rsidRPr="0012434A">
        <w:t>Gamyboje</w:t>
      </w:r>
      <w:proofErr w:type="spellEnd"/>
      <w:r w:rsidR="00E12FF4" w:rsidRPr="0012434A">
        <w:t xml:space="preserve"> </w:t>
      </w:r>
      <w:proofErr w:type="spellStart"/>
      <w:r w:rsidR="00E12FF4" w:rsidRPr="0012434A">
        <w:t>turi</w:t>
      </w:r>
      <w:proofErr w:type="spellEnd"/>
      <w:r w:rsidR="00E12FF4" w:rsidRPr="0012434A">
        <w:t xml:space="preserve"> </w:t>
      </w:r>
      <w:proofErr w:type="spellStart"/>
      <w:r w:rsidR="00E12FF4" w:rsidRPr="0012434A">
        <w:t>būti</w:t>
      </w:r>
      <w:proofErr w:type="spellEnd"/>
      <w:r w:rsidR="00E12FF4" w:rsidRPr="0012434A">
        <w:t xml:space="preserve"> </w:t>
      </w:r>
      <w:proofErr w:type="spellStart"/>
      <w:r w:rsidR="00E12FF4" w:rsidRPr="0012434A">
        <w:t>naudojamos</w:t>
      </w:r>
      <w:proofErr w:type="spellEnd"/>
      <w:r w:rsidR="00E12FF4" w:rsidRPr="0012434A">
        <w:t xml:space="preserve"> CAD/CAM </w:t>
      </w:r>
      <w:proofErr w:type="spellStart"/>
      <w:r w:rsidR="00E12FF4" w:rsidRPr="0012434A">
        <w:t>arba</w:t>
      </w:r>
      <w:proofErr w:type="spellEnd"/>
      <w:r w:rsidR="00E12FF4" w:rsidRPr="0012434A">
        <w:t xml:space="preserve"> </w:t>
      </w:r>
      <w:proofErr w:type="spellStart"/>
      <w:r w:rsidR="00E12FF4" w:rsidRPr="0012434A">
        <w:t>lygiavertės</w:t>
      </w:r>
      <w:proofErr w:type="spellEnd"/>
      <w:r w:rsidR="00E12FF4" w:rsidRPr="0012434A">
        <w:t xml:space="preserve"> </w:t>
      </w:r>
      <w:proofErr w:type="spellStart"/>
      <w:r w:rsidR="00E12FF4" w:rsidRPr="0012434A">
        <w:t>projektavimo</w:t>
      </w:r>
      <w:proofErr w:type="spellEnd"/>
      <w:r w:rsidR="00E12FF4" w:rsidRPr="0012434A">
        <w:t xml:space="preserve"> </w:t>
      </w:r>
      <w:proofErr w:type="spellStart"/>
      <w:r w:rsidR="00E12FF4" w:rsidRPr="0012434A">
        <w:t>ir</w:t>
      </w:r>
      <w:proofErr w:type="spellEnd"/>
      <w:r w:rsidR="00E12FF4" w:rsidRPr="0012434A">
        <w:t xml:space="preserve"> </w:t>
      </w:r>
      <w:proofErr w:type="spellStart"/>
      <w:r w:rsidR="00E12FF4" w:rsidRPr="0012434A">
        <w:t>gamybos</w:t>
      </w:r>
      <w:proofErr w:type="spellEnd"/>
      <w:r w:rsidR="00E12FF4" w:rsidRPr="0012434A">
        <w:t xml:space="preserve"> </w:t>
      </w:r>
      <w:proofErr w:type="spellStart"/>
      <w:r w:rsidR="00E12FF4" w:rsidRPr="0012434A">
        <w:t>technologijos</w:t>
      </w:r>
      <w:proofErr w:type="spellEnd"/>
      <w:r w:rsidR="00E12FF4" w:rsidRPr="0012434A">
        <w:t xml:space="preserve">. </w:t>
      </w:r>
      <w:r w:rsidR="00E12FF4" w:rsidRPr="0012434A">
        <w:rPr>
          <w:lang w:val="lt-LT"/>
        </w:rPr>
        <w:t xml:space="preserve">Konstrukcijos turi užtikrinti tinkamą </w:t>
      </w:r>
      <w:proofErr w:type="spellStart"/>
      <w:r w:rsidR="00E12FF4" w:rsidRPr="0012434A">
        <w:rPr>
          <w:lang w:val="lt-LT"/>
        </w:rPr>
        <w:t>okliuziją</w:t>
      </w:r>
      <w:proofErr w:type="spellEnd"/>
      <w:r w:rsidR="00E12FF4" w:rsidRPr="0012434A">
        <w:rPr>
          <w:lang w:val="lt-LT"/>
        </w:rPr>
        <w:t>, kramtymo funkciją ir pritaikymą individualiai paciento anatomijai.</w:t>
      </w:r>
    </w:p>
    <w:p w14:paraId="70457611" w14:textId="6B74461F"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r w:rsidRPr="0012434A">
        <w:rPr>
          <w:lang w:val="lt-LT"/>
        </w:rPr>
        <w:t>11</w:t>
      </w:r>
      <w:r w:rsidR="00E12FF4" w:rsidRPr="0012434A">
        <w:rPr>
          <w:lang w:val="lt-LT"/>
        </w:rPr>
        <w:t xml:space="preserve">. </w:t>
      </w:r>
      <w:r w:rsidR="00B25D1D" w:rsidRPr="0012434A">
        <w:rPr>
          <w:lang w:val="lt-LT"/>
        </w:rPr>
        <w:t>Protezai turi būti suprojektuoti taip, kad būtų užtikrinta jų tinkama priežiūra ir burnos higiena. Paviršiai turi būti glotnūs, nekaupiantys apnašų ir sudarantys sąlygas burnos higienai bei profesionaliai priežiūrai.</w:t>
      </w:r>
    </w:p>
    <w:p w14:paraId="0B62669C" w14:textId="77777777" w:rsidR="00E12FF4" w:rsidRPr="0012434A" w:rsidRDefault="00E12FF4"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lang w:val="lt-LT"/>
        </w:rPr>
      </w:pPr>
    </w:p>
    <w:p w14:paraId="2F21848F" w14:textId="667760F4" w:rsidR="00673392" w:rsidRPr="0012434A" w:rsidRDefault="004C48F5" w:rsidP="0012434A">
      <w:pPr>
        <w:pStyle w:val="prastasiniatinklio"/>
        <w:pBdr>
          <w:top w:val="none" w:sz="0" w:space="0" w:color="000000"/>
          <w:left w:val="none" w:sz="0" w:space="0" w:color="000000"/>
          <w:bottom w:val="none" w:sz="0" w:space="0" w:color="000000"/>
          <w:right w:val="none" w:sz="0" w:space="0" w:color="000000"/>
          <w:between w:val="none" w:sz="0" w:space="0" w:color="000000"/>
        </w:pBdr>
        <w:tabs>
          <w:tab w:val="left" w:pos="567"/>
          <w:tab w:val="left" w:pos="9646"/>
        </w:tabs>
        <w:spacing w:beforeAutospacing="0" w:after="120" w:afterAutospacing="0"/>
        <w:ind w:right="-165"/>
        <w:jc w:val="both"/>
        <w:rPr>
          <w:b/>
          <w:bCs/>
          <w:lang w:val="lt-LT"/>
        </w:rPr>
      </w:pPr>
      <w:r w:rsidRPr="0012434A">
        <w:rPr>
          <w:b/>
          <w:bCs/>
          <w:lang w:val="lt-LT"/>
        </w:rPr>
        <w:t>LIETŲ, METALO KERAMIKOS IR BEMETALĖS KERAMIKOS GAMINIŲ SĄRAŠAS:</w:t>
      </w:r>
    </w:p>
    <w:tbl>
      <w:tblPr>
        <w:tblW w:w="9346" w:type="dxa"/>
        <w:tblCellSpacing w:w="0" w:type="dxa"/>
        <w:tblInd w:w="147" w:type="dxa"/>
        <w:tblLayout w:type="fixed"/>
        <w:tblLook w:val="04A0" w:firstRow="1" w:lastRow="0" w:firstColumn="1" w:lastColumn="0" w:noHBand="0" w:noVBand="1"/>
      </w:tblPr>
      <w:tblGrid>
        <w:gridCol w:w="722"/>
        <w:gridCol w:w="5789"/>
        <w:gridCol w:w="2835"/>
      </w:tblGrid>
      <w:tr w:rsidR="00673392" w:rsidRPr="0012434A" w14:paraId="7E29E500" w14:textId="77777777" w:rsidTr="0030425D">
        <w:trPr>
          <w:trHeight w:val="561"/>
          <w:tblCellSpacing w:w="0" w:type="dxa"/>
        </w:trPr>
        <w:tc>
          <w:tcPr>
            <w:tcW w:w="7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E71C6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lastRenderedPageBreak/>
              <w:t>Eil. Nr.</w:t>
            </w:r>
          </w:p>
        </w:tc>
        <w:tc>
          <w:tcPr>
            <w:tcW w:w="578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4391C3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METALO KERAMIKA IR BEMETALĖS KERAMIKOS GAMINIAI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FDF196" w14:textId="56079E28"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Preliminarus perkamas kiekis</w:t>
            </w:r>
            <w:r w:rsidR="0030425D" w:rsidRPr="0012434A">
              <w:rPr>
                <w:b/>
                <w:lang w:val="lt-LT"/>
              </w:rPr>
              <w:t xml:space="preserve"> </w:t>
            </w:r>
            <w:r w:rsidRPr="0012434A">
              <w:rPr>
                <w:b/>
                <w:lang w:val="lt-LT"/>
              </w:rPr>
              <w:t>(vnt.)</w:t>
            </w:r>
            <w:r w:rsidR="000A1FD7" w:rsidRPr="0012434A">
              <w:rPr>
                <w:b/>
                <w:lang w:val="lt-LT"/>
              </w:rPr>
              <w:t xml:space="preserve"> 24 mėnesių laikotarpiui</w:t>
            </w:r>
          </w:p>
        </w:tc>
      </w:tr>
      <w:tr w:rsidR="00673392" w:rsidRPr="0012434A" w14:paraId="7A5E1B10" w14:textId="77777777" w:rsidTr="0030425D">
        <w:trPr>
          <w:trHeight w:val="177"/>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8432537"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1</w:t>
            </w:r>
          </w:p>
        </w:tc>
        <w:tc>
          <w:tcPr>
            <w:tcW w:w="5789" w:type="dxa"/>
            <w:tcBorders>
              <w:top w:val="single" w:sz="4" w:space="0" w:color="000000"/>
              <w:left w:val="single" w:sz="4" w:space="0" w:color="000000"/>
              <w:bottom w:val="single" w:sz="4" w:space="0" w:color="000000"/>
              <w:right w:val="single" w:sz="4" w:space="0" w:color="000000"/>
            </w:tcBorders>
            <w:vAlign w:val="center"/>
          </w:tcPr>
          <w:p w14:paraId="32F77E5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5BB64411"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3</w:t>
            </w:r>
          </w:p>
        </w:tc>
      </w:tr>
      <w:tr w:rsidR="00673392" w:rsidRPr="0012434A" w14:paraId="62EAEF21"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07411B51"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w:t>
            </w:r>
          </w:p>
        </w:tc>
        <w:tc>
          <w:tcPr>
            <w:tcW w:w="5789" w:type="dxa"/>
            <w:tcBorders>
              <w:top w:val="single" w:sz="4" w:space="0" w:color="000000"/>
              <w:left w:val="single" w:sz="4" w:space="0" w:color="000000"/>
              <w:bottom w:val="single" w:sz="4" w:space="0" w:color="000000"/>
              <w:right w:val="single" w:sz="4" w:space="0" w:color="000000"/>
            </w:tcBorders>
            <w:vAlign w:val="center"/>
          </w:tcPr>
          <w:p w14:paraId="67C1B87B" w14:textId="479A5D6F"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Lietas metalo </w:t>
            </w:r>
            <w:r w:rsidR="00D3222B" w:rsidRPr="0012434A">
              <w:rPr>
                <w:lang w:val="lt-LT"/>
              </w:rPr>
              <w:t xml:space="preserve">kobalto-chromo </w:t>
            </w:r>
            <w:r w:rsidRPr="0012434A">
              <w:rPr>
                <w:lang w:val="lt-LT"/>
              </w:rPr>
              <w:t>(</w:t>
            </w:r>
            <w:proofErr w:type="spellStart"/>
            <w:r w:rsidRPr="0012434A">
              <w:rPr>
                <w:lang w:val="lt-LT"/>
              </w:rPr>
              <w:t>CoCr</w:t>
            </w:r>
            <w:proofErr w:type="spellEnd"/>
            <w:r w:rsidRPr="0012434A">
              <w:rPr>
                <w:lang w:val="lt-LT"/>
              </w:rPr>
              <w:t>)</w:t>
            </w:r>
            <w:r w:rsidR="00D3222B" w:rsidRPr="0012434A">
              <w:rPr>
                <w:lang w:val="lt-LT"/>
              </w:rPr>
              <w:t xml:space="preserve"> arba lygiavertis </w:t>
            </w:r>
            <w:r w:rsidRPr="0012434A">
              <w:rPr>
                <w:lang w:val="lt-LT"/>
              </w:rPr>
              <w:t xml:space="preserve"> vainikėlis </w:t>
            </w:r>
          </w:p>
        </w:tc>
        <w:tc>
          <w:tcPr>
            <w:tcW w:w="2835" w:type="dxa"/>
            <w:tcBorders>
              <w:top w:val="single" w:sz="4" w:space="0" w:color="000000"/>
              <w:left w:val="single" w:sz="4" w:space="0" w:color="000000"/>
              <w:bottom w:val="single" w:sz="4" w:space="0" w:color="000000"/>
              <w:right w:val="single" w:sz="4" w:space="0" w:color="000000"/>
            </w:tcBorders>
            <w:vAlign w:val="center"/>
          </w:tcPr>
          <w:p w14:paraId="0DCF408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25A5121D"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69E4A36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w:t>
            </w:r>
          </w:p>
        </w:tc>
        <w:tc>
          <w:tcPr>
            <w:tcW w:w="5789" w:type="dxa"/>
            <w:tcBorders>
              <w:top w:val="single" w:sz="4" w:space="0" w:color="000000"/>
              <w:left w:val="single" w:sz="4" w:space="0" w:color="000000"/>
              <w:bottom w:val="single" w:sz="4" w:space="0" w:color="000000"/>
              <w:right w:val="single" w:sz="4" w:space="0" w:color="000000"/>
            </w:tcBorders>
            <w:vAlign w:val="center"/>
          </w:tcPr>
          <w:p w14:paraId="035D54CD" w14:textId="4A89AB15"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Lietas metalo</w:t>
            </w:r>
            <w:r w:rsidR="00D3222B" w:rsidRPr="0012434A">
              <w:rPr>
                <w:lang w:val="lt-LT"/>
              </w:rPr>
              <w:t xml:space="preserve"> kobalto-chromo arba lygiavertis</w:t>
            </w:r>
            <w:r w:rsidRPr="0012434A">
              <w:rPr>
                <w:lang w:val="lt-LT"/>
              </w:rPr>
              <w:t xml:space="preserve"> (</w:t>
            </w:r>
            <w:proofErr w:type="spellStart"/>
            <w:r w:rsidRPr="0012434A">
              <w:rPr>
                <w:lang w:val="lt-LT"/>
              </w:rPr>
              <w:t>CoCr</w:t>
            </w:r>
            <w:proofErr w:type="spellEnd"/>
            <w:r w:rsidRPr="0012434A">
              <w:rPr>
                <w:lang w:val="lt-LT"/>
              </w:rPr>
              <w:t>) vainikėlis su daline keramikos apdaila</w:t>
            </w:r>
          </w:p>
        </w:tc>
        <w:tc>
          <w:tcPr>
            <w:tcW w:w="2835" w:type="dxa"/>
            <w:tcBorders>
              <w:top w:val="single" w:sz="4" w:space="0" w:color="000000"/>
              <w:left w:val="single" w:sz="4" w:space="0" w:color="000000"/>
              <w:bottom w:val="single" w:sz="4" w:space="0" w:color="000000"/>
              <w:right w:val="single" w:sz="4" w:space="0" w:color="000000"/>
            </w:tcBorders>
            <w:vAlign w:val="center"/>
          </w:tcPr>
          <w:p w14:paraId="2E8B00A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5770D51B"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8B4974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w:t>
            </w:r>
          </w:p>
        </w:tc>
        <w:tc>
          <w:tcPr>
            <w:tcW w:w="5789" w:type="dxa"/>
            <w:tcBorders>
              <w:top w:val="single" w:sz="4" w:space="0" w:color="000000"/>
              <w:left w:val="single" w:sz="4" w:space="0" w:color="000000"/>
              <w:bottom w:val="single" w:sz="4" w:space="0" w:color="000000"/>
              <w:right w:val="single" w:sz="4" w:space="0" w:color="000000"/>
            </w:tcBorders>
            <w:vAlign w:val="center"/>
          </w:tcPr>
          <w:p w14:paraId="531CA09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rPr>
                <w:lang w:val="lt-LT"/>
              </w:rPr>
              <w:t>Bemetalės</w:t>
            </w:r>
            <w:proofErr w:type="spellEnd"/>
            <w:r w:rsidRPr="0012434A">
              <w:rPr>
                <w:lang w:val="lt-LT"/>
              </w:rPr>
              <w:t> keramikos įklotas/užklotas</w:t>
            </w:r>
          </w:p>
        </w:tc>
        <w:tc>
          <w:tcPr>
            <w:tcW w:w="2835" w:type="dxa"/>
            <w:tcBorders>
              <w:top w:val="single" w:sz="4" w:space="0" w:color="000000"/>
              <w:left w:val="single" w:sz="4" w:space="0" w:color="000000"/>
              <w:bottom w:val="single" w:sz="4" w:space="0" w:color="000000"/>
              <w:right w:val="single" w:sz="4" w:space="0" w:color="000000"/>
            </w:tcBorders>
            <w:vAlign w:val="center"/>
          </w:tcPr>
          <w:p w14:paraId="0C48946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r>
      <w:tr w:rsidR="00673392" w:rsidRPr="0012434A" w14:paraId="0395E459"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1EAC496C"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4.</w:t>
            </w:r>
          </w:p>
        </w:tc>
        <w:tc>
          <w:tcPr>
            <w:tcW w:w="5789" w:type="dxa"/>
            <w:tcBorders>
              <w:top w:val="single" w:sz="4" w:space="0" w:color="000000"/>
              <w:left w:val="single" w:sz="4" w:space="0" w:color="000000"/>
              <w:bottom w:val="single" w:sz="4" w:space="0" w:color="000000"/>
              <w:right w:val="single" w:sz="4" w:space="0" w:color="000000"/>
            </w:tcBorders>
            <w:vAlign w:val="center"/>
          </w:tcPr>
          <w:p w14:paraId="52897B31" w14:textId="2E4CC196"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Ličio </w:t>
            </w:r>
            <w:proofErr w:type="spellStart"/>
            <w:r w:rsidR="00445EF6" w:rsidRPr="0012434A">
              <w:rPr>
                <w:lang w:val="lt-LT"/>
              </w:rPr>
              <w:t>dis</w:t>
            </w:r>
            <w:r w:rsidRPr="0012434A">
              <w:rPr>
                <w:lang w:val="lt-LT"/>
              </w:rPr>
              <w:t>ilikato</w:t>
            </w:r>
            <w:proofErr w:type="spellEnd"/>
            <w:r w:rsidR="00F97F5A" w:rsidRPr="0012434A">
              <w:rPr>
                <w:lang w:val="lt-LT"/>
              </w:rPr>
              <w:t xml:space="preserve"> </w:t>
            </w:r>
            <w:r w:rsidRPr="0012434A">
              <w:rPr>
                <w:lang w:val="lt-LT"/>
              </w:rPr>
              <w:t xml:space="preserve">keramikos </w:t>
            </w:r>
            <w:r w:rsidR="004C48F5" w:rsidRPr="0012434A">
              <w:rPr>
                <w:lang w:val="lt-LT"/>
              </w:rPr>
              <w:t>laminatės</w:t>
            </w:r>
          </w:p>
        </w:tc>
        <w:tc>
          <w:tcPr>
            <w:tcW w:w="2835" w:type="dxa"/>
            <w:tcBorders>
              <w:top w:val="single" w:sz="4" w:space="0" w:color="000000"/>
              <w:left w:val="single" w:sz="4" w:space="0" w:color="000000"/>
              <w:bottom w:val="single" w:sz="4" w:space="0" w:color="000000"/>
              <w:right w:val="single" w:sz="4" w:space="0" w:color="000000"/>
            </w:tcBorders>
            <w:vAlign w:val="center"/>
          </w:tcPr>
          <w:p w14:paraId="7F47E12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r>
      <w:tr w:rsidR="00673392" w:rsidRPr="0012434A" w14:paraId="4D6F8161"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865E6F3"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5.</w:t>
            </w:r>
          </w:p>
        </w:tc>
        <w:tc>
          <w:tcPr>
            <w:tcW w:w="5789" w:type="dxa"/>
            <w:tcBorders>
              <w:top w:val="single" w:sz="4" w:space="0" w:color="000000"/>
              <w:left w:val="single" w:sz="4" w:space="0" w:color="000000"/>
              <w:bottom w:val="single" w:sz="4" w:space="0" w:color="000000"/>
              <w:right w:val="single" w:sz="4" w:space="0" w:color="000000"/>
            </w:tcBorders>
            <w:vAlign w:val="center"/>
          </w:tcPr>
          <w:p w14:paraId="6859D017"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rPr>
                <w:lang w:val="lt-LT"/>
              </w:rPr>
              <w:t>Bemetalės</w:t>
            </w:r>
            <w:proofErr w:type="spellEnd"/>
            <w:r w:rsidRPr="0012434A">
              <w:rPr>
                <w:lang w:val="lt-LT"/>
              </w:rPr>
              <w:t> keramikos vainikėlis priekinių dantų 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890FE1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50</w:t>
            </w:r>
          </w:p>
        </w:tc>
      </w:tr>
      <w:tr w:rsidR="00673392" w:rsidRPr="0012434A" w14:paraId="6DB6A901"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9C350B6"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6.</w:t>
            </w:r>
          </w:p>
        </w:tc>
        <w:tc>
          <w:tcPr>
            <w:tcW w:w="5789" w:type="dxa"/>
            <w:tcBorders>
              <w:top w:val="single" w:sz="4" w:space="0" w:color="000000"/>
              <w:left w:val="single" w:sz="4" w:space="0" w:color="000000"/>
              <w:bottom w:val="single" w:sz="4" w:space="0" w:color="000000"/>
              <w:right w:val="single" w:sz="4" w:space="0" w:color="000000"/>
            </w:tcBorders>
            <w:vAlign w:val="center"/>
          </w:tcPr>
          <w:p w14:paraId="64FC343A" w14:textId="6B4A41AA"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rPr>
                <w:lang w:val="lt-LT"/>
              </w:rPr>
              <w:t>Bemetalės</w:t>
            </w:r>
            <w:proofErr w:type="spellEnd"/>
            <w:r w:rsidRPr="0012434A">
              <w:rPr>
                <w:lang w:val="lt-LT"/>
              </w:rPr>
              <w:t> keramikos vainikėlis </w:t>
            </w:r>
            <w:proofErr w:type="spellStart"/>
            <w:r w:rsidRPr="0012434A">
              <w:rPr>
                <w:lang w:val="lt-LT"/>
              </w:rPr>
              <w:t>prieškrūminių</w:t>
            </w:r>
            <w:proofErr w:type="spellEnd"/>
            <w:r w:rsidR="00867F1D" w:rsidRPr="0012434A">
              <w:rPr>
                <w:lang w:val="lt-LT"/>
              </w:rPr>
              <w:t xml:space="preserve"> ir </w:t>
            </w:r>
            <w:r w:rsidRPr="0012434A">
              <w:rPr>
                <w:lang w:val="lt-LT"/>
              </w:rPr>
              <w:t>krūminių dantų 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3A6C744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30</w:t>
            </w:r>
          </w:p>
        </w:tc>
      </w:tr>
      <w:tr w:rsidR="00673392" w:rsidRPr="0012434A" w14:paraId="6B98F9DD"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137E6EF2"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7.</w:t>
            </w:r>
          </w:p>
        </w:tc>
        <w:tc>
          <w:tcPr>
            <w:tcW w:w="5789" w:type="dxa"/>
            <w:tcBorders>
              <w:top w:val="single" w:sz="4" w:space="0" w:color="000000"/>
              <w:left w:val="single" w:sz="4" w:space="0" w:color="000000"/>
              <w:bottom w:val="single" w:sz="4" w:space="0" w:color="000000"/>
              <w:right w:val="single" w:sz="4" w:space="0" w:color="000000"/>
            </w:tcBorders>
            <w:vAlign w:val="center"/>
          </w:tcPr>
          <w:p w14:paraId="7472FCD2"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rPr>
                <w:lang w:val="lt-LT"/>
              </w:rPr>
              <w:t>Bemetalės</w:t>
            </w:r>
            <w:proofErr w:type="spellEnd"/>
            <w:r w:rsidRPr="0012434A">
              <w:rPr>
                <w:lang w:val="lt-LT"/>
              </w:rPr>
              <w:t> keramikos vainikėlis tiltiniame proteze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5A0C5B"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30</w:t>
            </w:r>
          </w:p>
        </w:tc>
      </w:tr>
      <w:tr w:rsidR="00673392" w:rsidRPr="0012434A" w14:paraId="6D26D0EC"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66B6886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8.</w:t>
            </w:r>
          </w:p>
        </w:tc>
        <w:tc>
          <w:tcPr>
            <w:tcW w:w="5789" w:type="dxa"/>
            <w:tcBorders>
              <w:top w:val="single" w:sz="4" w:space="0" w:color="000000"/>
              <w:left w:val="single" w:sz="4" w:space="0" w:color="000000"/>
              <w:bottom w:val="single" w:sz="4" w:space="0" w:color="000000"/>
              <w:right w:val="single" w:sz="4" w:space="0" w:color="000000"/>
            </w:tcBorders>
            <w:vAlign w:val="center"/>
          </w:tcPr>
          <w:p w14:paraId="039B874D" w14:textId="21819DAE"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Cirkonio oksido</w:t>
            </w:r>
            <w:r w:rsidR="00B079FD" w:rsidRPr="0012434A">
              <w:rPr>
                <w:lang w:val="lt-LT"/>
              </w:rPr>
              <w:t xml:space="preserve"> </w:t>
            </w:r>
            <w:r w:rsidRPr="0012434A">
              <w:rPr>
                <w:lang w:val="lt-LT"/>
              </w:rPr>
              <w:t>vainikėlis su gleivinės imitacija</w:t>
            </w:r>
          </w:p>
        </w:tc>
        <w:tc>
          <w:tcPr>
            <w:tcW w:w="2835" w:type="dxa"/>
            <w:tcBorders>
              <w:top w:val="single" w:sz="4" w:space="0" w:color="000000"/>
              <w:left w:val="single" w:sz="4" w:space="0" w:color="000000"/>
              <w:bottom w:val="single" w:sz="4" w:space="0" w:color="000000"/>
              <w:right w:val="single" w:sz="4" w:space="0" w:color="000000"/>
            </w:tcBorders>
            <w:vAlign w:val="center"/>
          </w:tcPr>
          <w:p w14:paraId="00A24B13"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4E4E545B"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0529D058"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9.</w:t>
            </w:r>
          </w:p>
        </w:tc>
        <w:tc>
          <w:tcPr>
            <w:tcW w:w="5789" w:type="dxa"/>
            <w:tcBorders>
              <w:top w:val="single" w:sz="4" w:space="0" w:color="000000"/>
              <w:left w:val="single" w:sz="4" w:space="0" w:color="000000"/>
              <w:bottom w:val="single" w:sz="4" w:space="0" w:color="000000"/>
              <w:right w:val="single" w:sz="4" w:space="0" w:color="000000"/>
            </w:tcBorders>
            <w:vAlign w:val="center"/>
          </w:tcPr>
          <w:p w14:paraId="302A807C" w14:textId="2C1D49B0"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Cirkonio oksido keramikos vainikėlis priekinių dantų 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98FD79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30</w:t>
            </w:r>
          </w:p>
        </w:tc>
      </w:tr>
      <w:tr w:rsidR="00673392" w:rsidRPr="0012434A" w14:paraId="58198941"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E07101C"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c>
          <w:tcPr>
            <w:tcW w:w="5789" w:type="dxa"/>
            <w:tcBorders>
              <w:top w:val="single" w:sz="4" w:space="0" w:color="000000"/>
              <w:left w:val="single" w:sz="4" w:space="0" w:color="000000"/>
              <w:bottom w:val="single" w:sz="4" w:space="0" w:color="000000"/>
              <w:right w:val="single" w:sz="4" w:space="0" w:color="000000"/>
            </w:tcBorders>
            <w:vAlign w:val="center"/>
          </w:tcPr>
          <w:p w14:paraId="6001CEF9" w14:textId="3B23FBDC"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Cirkonio oksido keramikos </w:t>
            </w:r>
            <w:r w:rsidR="00B079FD" w:rsidRPr="0012434A">
              <w:rPr>
                <w:lang w:val="lt-LT"/>
              </w:rPr>
              <w:t xml:space="preserve"> </w:t>
            </w:r>
            <w:r w:rsidRPr="0012434A">
              <w:rPr>
                <w:lang w:val="lt-LT"/>
              </w:rPr>
              <w:t>vainikėlis </w:t>
            </w:r>
            <w:proofErr w:type="spellStart"/>
            <w:r w:rsidRPr="0012434A">
              <w:rPr>
                <w:lang w:val="lt-LT"/>
              </w:rPr>
              <w:t>prieškrūminių</w:t>
            </w:r>
            <w:proofErr w:type="spellEnd"/>
            <w:r w:rsidR="00EB2E1E" w:rsidRPr="0012434A">
              <w:rPr>
                <w:lang w:val="lt-LT"/>
              </w:rPr>
              <w:t xml:space="preserve"> </w:t>
            </w:r>
            <w:r w:rsidR="008068ED" w:rsidRPr="0012434A">
              <w:rPr>
                <w:lang w:val="lt-LT"/>
              </w:rPr>
              <w:t>ir</w:t>
            </w:r>
            <w:r w:rsidR="00EB2E1E" w:rsidRPr="0012434A">
              <w:rPr>
                <w:lang w:val="lt-LT"/>
              </w:rPr>
              <w:t xml:space="preserve"> </w:t>
            </w:r>
            <w:r w:rsidRPr="0012434A">
              <w:rPr>
                <w:lang w:val="lt-LT"/>
              </w:rPr>
              <w:t>krūminių dantų 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6E0744"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30</w:t>
            </w:r>
          </w:p>
        </w:tc>
      </w:tr>
      <w:tr w:rsidR="00673392" w:rsidRPr="0012434A" w14:paraId="183859AA"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66B35C6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11.</w:t>
            </w:r>
          </w:p>
        </w:tc>
        <w:tc>
          <w:tcPr>
            <w:tcW w:w="5789" w:type="dxa"/>
            <w:tcBorders>
              <w:top w:val="single" w:sz="4" w:space="0" w:color="000000"/>
              <w:left w:val="single" w:sz="4" w:space="0" w:color="000000"/>
              <w:bottom w:val="single" w:sz="4" w:space="0" w:color="000000"/>
              <w:right w:val="single" w:sz="4" w:space="0" w:color="000000"/>
            </w:tcBorders>
            <w:vAlign w:val="center"/>
          </w:tcPr>
          <w:p w14:paraId="09EBBFF2" w14:textId="00CFABFB"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Cirkonio oksido</w:t>
            </w:r>
            <w:r w:rsidR="00B079FD" w:rsidRPr="0012434A">
              <w:t xml:space="preserve"> </w:t>
            </w:r>
            <w:r w:rsidRPr="0012434A">
              <w:rPr>
                <w:lang w:val="lt-LT"/>
              </w:rPr>
              <w:t xml:space="preserve">vainikėlis (pilno kontūro) </w:t>
            </w:r>
          </w:p>
        </w:tc>
        <w:tc>
          <w:tcPr>
            <w:tcW w:w="2835" w:type="dxa"/>
            <w:tcBorders>
              <w:top w:val="single" w:sz="4" w:space="0" w:color="000000"/>
              <w:left w:val="single" w:sz="4" w:space="0" w:color="000000"/>
              <w:bottom w:val="single" w:sz="4" w:space="0" w:color="000000"/>
              <w:right w:val="single" w:sz="4" w:space="0" w:color="000000"/>
            </w:tcBorders>
            <w:vAlign w:val="center"/>
          </w:tcPr>
          <w:p w14:paraId="342F5E1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50</w:t>
            </w:r>
          </w:p>
        </w:tc>
      </w:tr>
      <w:tr w:rsidR="00673392" w:rsidRPr="0012434A" w14:paraId="231EE200"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4D49E08"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12.</w:t>
            </w:r>
          </w:p>
        </w:tc>
        <w:tc>
          <w:tcPr>
            <w:tcW w:w="5789" w:type="dxa"/>
            <w:tcBorders>
              <w:top w:val="single" w:sz="4" w:space="0" w:color="000000"/>
              <w:left w:val="single" w:sz="4" w:space="0" w:color="000000"/>
              <w:bottom w:val="single" w:sz="4" w:space="0" w:color="000000"/>
              <w:right w:val="single" w:sz="4" w:space="0" w:color="000000"/>
            </w:tcBorders>
            <w:vAlign w:val="center"/>
          </w:tcPr>
          <w:p w14:paraId="2BBF797E" w14:textId="1AC60E6C"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Metalo keramikos vainikėlis ar dantis </w:t>
            </w:r>
            <w:proofErr w:type="spellStart"/>
            <w:r w:rsidRPr="0012434A">
              <w:rPr>
                <w:lang w:val="lt-LT"/>
              </w:rPr>
              <w:t>prieškrūminių</w:t>
            </w:r>
            <w:proofErr w:type="spellEnd"/>
            <w:r w:rsidR="00EB2E1E" w:rsidRPr="0012434A">
              <w:rPr>
                <w:lang w:val="lt-LT"/>
              </w:rPr>
              <w:t xml:space="preserve"> </w:t>
            </w:r>
            <w:r w:rsidR="008068ED" w:rsidRPr="0012434A">
              <w:rPr>
                <w:lang w:val="lt-LT"/>
              </w:rPr>
              <w:t>ir</w:t>
            </w:r>
            <w:r w:rsidR="00EB2E1E" w:rsidRPr="0012434A">
              <w:rPr>
                <w:lang w:val="lt-LT"/>
              </w:rPr>
              <w:t xml:space="preserve"> </w:t>
            </w:r>
            <w:r w:rsidRPr="0012434A">
              <w:rPr>
                <w:lang w:val="lt-LT"/>
              </w:rPr>
              <w:t>krūminių dantų 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BA48F6B"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50</w:t>
            </w:r>
          </w:p>
        </w:tc>
      </w:tr>
      <w:tr w:rsidR="00673392" w:rsidRPr="0012434A" w14:paraId="18990ABF"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72D0E3A7"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13.</w:t>
            </w:r>
          </w:p>
        </w:tc>
        <w:tc>
          <w:tcPr>
            <w:tcW w:w="5789" w:type="dxa"/>
            <w:tcBorders>
              <w:top w:val="single" w:sz="4" w:space="0" w:color="000000"/>
              <w:left w:val="single" w:sz="4" w:space="0" w:color="000000"/>
              <w:bottom w:val="single" w:sz="4" w:space="0" w:color="000000"/>
              <w:right w:val="single" w:sz="4" w:space="0" w:color="000000"/>
            </w:tcBorders>
            <w:vAlign w:val="center"/>
          </w:tcPr>
          <w:p w14:paraId="52BA6CB6" w14:textId="02F4EF20"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Metalo keramikos vainikėlis ar dantis priekinių dantų </w:t>
            </w:r>
            <w:r w:rsidR="00E12FF4" w:rsidRPr="0012434A">
              <w:rPr>
                <w:lang w:val="lt-LT"/>
              </w:rPr>
              <w:t xml:space="preserve">  </w:t>
            </w:r>
            <w:r w:rsidRPr="0012434A">
              <w:rPr>
                <w:lang w:val="lt-LT"/>
              </w:rPr>
              <w:t>srityje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4E96373"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r>
      <w:tr w:rsidR="00673392" w:rsidRPr="0012434A" w14:paraId="56662577"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23DFE4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14.</w:t>
            </w:r>
          </w:p>
        </w:tc>
        <w:tc>
          <w:tcPr>
            <w:tcW w:w="5789" w:type="dxa"/>
            <w:tcBorders>
              <w:top w:val="single" w:sz="4" w:space="0" w:color="000000"/>
              <w:left w:val="single" w:sz="4" w:space="0" w:color="000000"/>
              <w:bottom w:val="single" w:sz="4" w:space="0" w:color="000000"/>
              <w:right w:val="single" w:sz="4" w:space="0" w:color="000000"/>
            </w:tcBorders>
            <w:vAlign w:val="center"/>
          </w:tcPr>
          <w:p w14:paraId="5F51C3A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Metalo keramikos vainikėlis su prie kakline mase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ECC159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2CCC92D9"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7B8229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15.</w:t>
            </w:r>
          </w:p>
        </w:tc>
        <w:tc>
          <w:tcPr>
            <w:tcW w:w="5789" w:type="dxa"/>
            <w:tcBorders>
              <w:top w:val="single" w:sz="4" w:space="0" w:color="000000"/>
              <w:left w:val="single" w:sz="4" w:space="0" w:color="000000"/>
              <w:bottom w:val="single" w:sz="4" w:space="0" w:color="000000"/>
              <w:right w:val="single" w:sz="4" w:space="0" w:color="000000"/>
            </w:tcBorders>
            <w:vAlign w:val="center"/>
          </w:tcPr>
          <w:p w14:paraId="5E14DFD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Metalo keramikos dantis tiltiniame proteze</w:t>
            </w:r>
          </w:p>
        </w:tc>
        <w:tc>
          <w:tcPr>
            <w:tcW w:w="2835" w:type="dxa"/>
            <w:tcBorders>
              <w:top w:val="single" w:sz="4" w:space="0" w:color="000000"/>
              <w:left w:val="single" w:sz="4" w:space="0" w:color="000000"/>
              <w:bottom w:val="single" w:sz="4" w:space="0" w:color="000000"/>
              <w:right w:val="single" w:sz="4" w:space="0" w:color="000000"/>
            </w:tcBorders>
            <w:vAlign w:val="center"/>
          </w:tcPr>
          <w:p w14:paraId="61DB154A"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r>
      <w:tr w:rsidR="00673392" w:rsidRPr="0012434A" w14:paraId="562FC07D" w14:textId="77777777" w:rsidTr="0030425D">
        <w:trPr>
          <w:tblCellSpacing w:w="0" w:type="dxa"/>
        </w:trPr>
        <w:tc>
          <w:tcPr>
            <w:tcW w:w="9346" w:type="dxa"/>
            <w:gridSpan w:val="3"/>
            <w:tcBorders>
              <w:top w:val="single" w:sz="4" w:space="0" w:color="000000"/>
              <w:left w:val="single" w:sz="4" w:space="0" w:color="000000"/>
              <w:bottom w:val="single" w:sz="4" w:space="0" w:color="000000"/>
              <w:right w:val="single" w:sz="4" w:space="0" w:color="000000"/>
            </w:tcBorders>
            <w:vAlign w:val="center"/>
          </w:tcPr>
          <w:p w14:paraId="3F2A55F0"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b/>
                <w:lang w:val="lt-LT"/>
              </w:rPr>
              <w:t xml:space="preserve">PAPILDOMI DARBAI </w:t>
            </w:r>
          </w:p>
        </w:tc>
      </w:tr>
      <w:tr w:rsidR="00673392" w:rsidRPr="0012434A" w14:paraId="1987E118"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00F84F42"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16.</w:t>
            </w:r>
          </w:p>
        </w:tc>
        <w:tc>
          <w:tcPr>
            <w:tcW w:w="5789" w:type="dxa"/>
            <w:tcBorders>
              <w:top w:val="single" w:sz="4" w:space="0" w:color="000000"/>
              <w:left w:val="single" w:sz="4" w:space="0" w:color="000000"/>
              <w:bottom w:val="single" w:sz="4" w:space="0" w:color="000000"/>
              <w:right w:val="single" w:sz="4" w:space="0" w:color="000000"/>
            </w:tcBorders>
            <w:vAlign w:val="center"/>
          </w:tcPr>
          <w:p w14:paraId="51055444" w14:textId="135A539F"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Kultinis įklotas gaminamas laboratorijoje (</w:t>
            </w:r>
            <w:proofErr w:type="spellStart"/>
            <w:r w:rsidRPr="0012434A">
              <w:rPr>
                <w:lang w:val="lt-LT"/>
              </w:rPr>
              <w:t>vien</w:t>
            </w:r>
            <w:r w:rsidR="00DF1F6B" w:rsidRPr="0012434A">
              <w:rPr>
                <w:lang w:val="lt-LT"/>
              </w:rPr>
              <w:t>a</w:t>
            </w:r>
            <w:r w:rsidRPr="0012434A">
              <w:rPr>
                <w:lang w:val="lt-LT"/>
              </w:rPr>
              <w:t>šaknis</w:t>
            </w:r>
            <w:proofErr w:type="spellEnd"/>
            <w:r w:rsidRPr="0012434A">
              <w:rPr>
                <w:lang w:val="lt-LT"/>
              </w:rPr>
              <w:t xml:space="preserve">, </w:t>
            </w:r>
            <w:proofErr w:type="spellStart"/>
            <w:r w:rsidRPr="0012434A">
              <w:rPr>
                <w:lang w:val="lt-LT"/>
              </w:rPr>
              <w:t>da</w:t>
            </w:r>
            <w:r w:rsidR="00EB2E1E" w:rsidRPr="0012434A">
              <w:rPr>
                <w:lang w:val="lt-LT"/>
              </w:rPr>
              <w:t>u</w:t>
            </w:r>
            <w:r w:rsidRPr="0012434A">
              <w:rPr>
                <w:lang w:val="lt-LT"/>
              </w:rPr>
              <w:t>gi</w:t>
            </w:r>
            <w:r w:rsidR="00DF1F6B" w:rsidRPr="0012434A">
              <w:rPr>
                <w:lang w:val="lt-LT"/>
              </w:rPr>
              <w:t>a</w:t>
            </w:r>
            <w:r w:rsidRPr="0012434A">
              <w:rPr>
                <w:lang w:val="lt-LT"/>
              </w:rPr>
              <w:t>šaknis</w:t>
            </w:r>
            <w:proofErr w:type="spellEnd"/>
            <w:r w:rsidRPr="0012434A">
              <w:rPr>
                <w:lang w:val="lt-LT"/>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47EA4DF"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71D89943"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0CD326A5"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17.</w:t>
            </w:r>
          </w:p>
        </w:tc>
        <w:tc>
          <w:tcPr>
            <w:tcW w:w="5789" w:type="dxa"/>
            <w:tcBorders>
              <w:top w:val="single" w:sz="4" w:space="0" w:color="000000"/>
              <w:left w:val="single" w:sz="4" w:space="0" w:color="000000"/>
              <w:bottom w:val="single" w:sz="4" w:space="0" w:color="000000"/>
              <w:right w:val="single" w:sz="4" w:space="0" w:color="000000"/>
            </w:tcBorders>
            <w:vAlign w:val="center"/>
          </w:tcPr>
          <w:p w14:paraId="1B7E4203" w14:textId="30245C84"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Kultinis įklotas gaminamas laboratorijoje (išardomas- </w:t>
            </w:r>
            <w:proofErr w:type="spellStart"/>
            <w:r w:rsidRPr="0012434A">
              <w:rPr>
                <w:lang w:val="lt-LT"/>
              </w:rPr>
              <w:t>da</w:t>
            </w:r>
            <w:r w:rsidR="00EB2E1E" w:rsidRPr="0012434A">
              <w:rPr>
                <w:lang w:val="lt-LT"/>
              </w:rPr>
              <w:t>u</w:t>
            </w:r>
            <w:r w:rsidRPr="0012434A">
              <w:rPr>
                <w:lang w:val="lt-LT"/>
              </w:rPr>
              <w:t>gi</w:t>
            </w:r>
            <w:r w:rsidR="00DF1F6B" w:rsidRPr="0012434A">
              <w:rPr>
                <w:lang w:val="lt-LT"/>
              </w:rPr>
              <w:t>a</w:t>
            </w:r>
            <w:r w:rsidRPr="0012434A">
              <w:rPr>
                <w:lang w:val="lt-LT"/>
              </w:rPr>
              <w:t>šaknis</w:t>
            </w:r>
            <w:proofErr w:type="spellEnd"/>
            <w:r w:rsidRPr="0012434A">
              <w:rPr>
                <w:lang w:val="lt-LT"/>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5B73E2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5D26D349"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1D7C8E8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18.</w:t>
            </w:r>
          </w:p>
        </w:tc>
        <w:tc>
          <w:tcPr>
            <w:tcW w:w="5789" w:type="dxa"/>
            <w:tcBorders>
              <w:top w:val="single" w:sz="4" w:space="0" w:color="000000"/>
              <w:left w:val="single" w:sz="4" w:space="0" w:color="000000"/>
              <w:bottom w:val="single" w:sz="4" w:space="0" w:color="000000"/>
              <w:right w:val="single" w:sz="4" w:space="0" w:color="000000"/>
            </w:tcBorders>
            <w:vAlign w:val="center"/>
          </w:tcPr>
          <w:p w14:paraId="4E74E686"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Laikinas plastmasinis vainikėlis </w:t>
            </w:r>
          </w:p>
        </w:tc>
        <w:tc>
          <w:tcPr>
            <w:tcW w:w="2835" w:type="dxa"/>
            <w:tcBorders>
              <w:top w:val="single" w:sz="4" w:space="0" w:color="000000"/>
              <w:left w:val="single" w:sz="4" w:space="0" w:color="000000"/>
              <w:bottom w:val="single" w:sz="4" w:space="0" w:color="000000"/>
              <w:right w:val="single" w:sz="4" w:space="0" w:color="000000"/>
            </w:tcBorders>
            <w:vAlign w:val="center"/>
          </w:tcPr>
          <w:p w14:paraId="75BC8AD4"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80</w:t>
            </w:r>
          </w:p>
        </w:tc>
      </w:tr>
      <w:tr w:rsidR="00673392" w:rsidRPr="0012434A" w14:paraId="374B2378"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3584837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lastRenderedPageBreak/>
              <w:t>19.</w:t>
            </w:r>
          </w:p>
        </w:tc>
        <w:tc>
          <w:tcPr>
            <w:tcW w:w="5789" w:type="dxa"/>
            <w:tcBorders>
              <w:top w:val="single" w:sz="4" w:space="0" w:color="000000"/>
              <w:left w:val="single" w:sz="4" w:space="0" w:color="000000"/>
              <w:bottom w:val="single" w:sz="4" w:space="0" w:color="000000"/>
              <w:right w:val="single" w:sz="4" w:space="0" w:color="000000"/>
            </w:tcBorders>
            <w:vAlign w:val="center"/>
          </w:tcPr>
          <w:p w14:paraId="37B548CC"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Diagnostinis modelis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693A6"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r>
      <w:tr w:rsidR="00673392" w:rsidRPr="0012434A" w14:paraId="7B9A5557"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589C761A"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c>
          <w:tcPr>
            <w:tcW w:w="5789" w:type="dxa"/>
            <w:tcBorders>
              <w:top w:val="single" w:sz="4" w:space="0" w:color="000000"/>
              <w:left w:val="single" w:sz="4" w:space="0" w:color="000000"/>
              <w:bottom w:val="single" w:sz="4" w:space="0" w:color="000000"/>
              <w:right w:val="single" w:sz="4" w:space="0" w:color="000000"/>
            </w:tcBorders>
            <w:vAlign w:val="center"/>
          </w:tcPr>
          <w:p w14:paraId="056BB68A"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Diagnostinis vaškavimas (1 danties.) </w:t>
            </w:r>
          </w:p>
        </w:tc>
        <w:tc>
          <w:tcPr>
            <w:tcW w:w="2835" w:type="dxa"/>
            <w:tcBorders>
              <w:top w:val="single" w:sz="4" w:space="0" w:color="000000"/>
              <w:left w:val="single" w:sz="4" w:space="0" w:color="000000"/>
              <w:bottom w:val="single" w:sz="4" w:space="0" w:color="000000"/>
              <w:right w:val="single" w:sz="4" w:space="0" w:color="000000"/>
            </w:tcBorders>
            <w:vAlign w:val="center"/>
          </w:tcPr>
          <w:p w14:paraId="10467F9D"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30</w:t>
            </w:r>
          </w:p>
        </w:tc>
      </w:tr>
      <w:tr w:rsidR="00673392" w:rsidRPr="0012434A" w14:paraId="7AA7F22F" w14:textId="77777777" w:rsidTr="0030425D">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6AC8EA5B"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21.</w:t>
            </w:r>
          </w:p>
        </w:tc>
        <w:tc>
          <w:tcPr>
            <w:tcW w:w="5789" w:type="dxa"/>
            <w:tcBorders>
              <w:top w:val="single" w:sz="4" w:space="0" w:color="000000"/>
              <w:left w:val="single" w:sz="4" w:space="0" w:color="000000"/>
              <w:bottom w:val="single" w:sz="4" w:space="0" w:color="000000"/>
              <w:right w:val="single" w:sz="4" w:space="0" w:color="000000"/>
            </w:tcBorders>
            <w:vAlign w:val="center"/>
          </w:tcPr>
          <w:p w14:paraId="38D399B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 xml:space="preserve">Kompozito laikinas vainikėlis (frezuotas) </w:t>
            </w:r>
          </w:p>
        </w:tc>
        <w:tc>
          <w:tcPr>
            <w:tcW w:w="2835" w:type="dxa"/>
            <w:tcBorders>
              <w:top w:val="single" w:sz="4" w:space="0" w:color="000000"/>
              <w:left w:val="single" w:sz="4" w:space="0" w:color="000000"/>
              <w:bottom w:val="single" w:sz="4" w:space="0" w:color="000000"/>
              <w:right w:val="single" w:sz="4" w:space="0" w:color="000000"/>
            </w:tcBorders>
            <w:vAlign w:val="center"/>
          </w:tcPr>
          <w:p w14:paraId="28BD2101"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100</w:t>
            </w:r>
          </w:p>
        </w:tc>
      </w:tr>
      <w:tr w:rsidR="00673392" w:rsidRPr="0012434A" w14:paraId="1AC4B0CD" w14:textId="77777777" w:rsidTr="0012434A">
        <w:trPr>
          <w:tblCellSpacing w:w="0" w:type="dxa"/>
        </w:trPr>
        <w:tc>
          <w:tcPr>
            <w:tcW w:w="722" w:type="dxa"/>
            <w:tcBorders>
              <w:top w:val="single" w:sz="4" w:space="0" w:color="auto"/>
              <w:left w:val="single" w:sz="4" w:space="0" w:color="auto"/>
              <w:bottom w:val="single" w:sz="4" w:space="0" w:color="auto"/>
              <w:right w:val="single" w:sz="4" w:space="0" w:color="auto"/>
            </w:tcBorders>
            <w:vAlign w:val="center"/>
          </w:tcPr>
          <w:p w14:paraId="1802F893"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22.</w:t>
            </w:r>
          </w:p>
        </w:tc>
        <w:tc>
          <w:tcPr>
            <w:tcW w:w="5789" w:type="dxa"/>
            <w:tcBorders>
              <w:top w:val="single" w:sz="4" w:space="0" w:color="auto"/>
              <w:left w:val="single" w:sz="4" w:space="0" w:color="auto"/>
              <w:bottom w:val="single" w:sz="4" w:space="0" w:color="auto"/>
              <w:right w:val="single" w:sz="4" w:space="0" w:color="auto"/>
            </w:tcBorders>
            <w:vAlign w:val="center"/>
          </w:tcPr>
          <w:p w14:paraId="4506F0D9"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rPr>
                <w:lang w:val="lt-LT"/>
              </w:rPr>
              <w:t>Silikono gidas dantų plombavimui priekinių dantų srityje</w:t>
            </w:r>
          </w:p>
        </w:tc>
        <w:tc>
          <w:tcPr>
            <w:tcW w:w="2835" w:type="dxa"/>
            <w:tcBorders>
              <w:top w:val="single" w:sz="4" w:space="0" w:color="auto"/>
              <w:left w:val="single" w:sz="4" w:space="0" w:color="auto"/>
              <w:bottom w:val="single" w:sz="4" w:space="0" w:color="auto"/>
              <w:right w:val="single" w:sz="4" w:space="0" w:color="auto"/>
            </w:tcBorders>
            <w:vAlign w:val="center"/>
          </w:tcPr>
          <w:p w14:paraId="36529FAE"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20</w:t>
            </w:r>
          </w:p>
        </w:tc>
      </w:tr>
      <w:tr w:rsidR="00673392" w:rsidRPr="0012434A" w14:paraId="5D40F5E1" w14:textId="77777777" w:rsidTr="0012434A">
        <w:trPr>
          <w:tblCellSpacing w:w="0" w:type="dxa"/>
        </w:trPr>
        <w:tc>
          <w:tcPr>
            <w:tcW w:w="6511" w:type="dxa"/>
            <w:gridSpan w:val="2"/>
            <w:tcBorders>
              <w:top w:val="single" w:sz="4" w:space="0" w:color="auto"/>
              <w:left w:val="single" w:sz="4" w:space="0" w:color="auto"/>
              <w:bottom w:val="single" w:sz="4" w:space="0" w:color="auto"/>
              <w:right w:val="single" w:sz="4" w:space="0" w:color="auto"/>
            </w:tcBorders>
            <w:vAlign w:val="center"/>
          </w:tcPr>
          <w:p w14:paraId="06BF731B" w14:textId="77777777" w:rsidR="00673392" w:rsidRPr="0012434A" w:rsidRDefault="00000000"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right"/>
              <w:rPr>
                <w:lang w:val="lt-LT"/>
              </w:rPr>
            </w:pPr>
            <w:r w:rsidRPr="0012434A">
              <w:rPr>
                <w:b/>
                <w:lang w:val="lt-LT"/>
              </w:rPr>
              <w:t>Iš viso:</w:t>
            </w:r>
          </w:p>
        </w:tc>
        <w:tc>
          <w:tcPr>
            <w:tcW w:w="2835" w:type="dxa"/>
            <w:tcBorders>
              <w:top w:val="single" w:sz="4" w:space="0" w:color="auto"/>
              <w:left w:val="single" w:sz="4" w:space="0" w:color="auto"/>
              <w:bottom w:val="single" w:sz="4" w:space="0" w:color="auto"/>
              <w:right w:val="single" w:sz="4" w:space="0" w:color="auto"/>
            </w:tcBorders>
            <w:vAlign w:val="center"/>
          </w:tcPr>
          <w:p w14:paraId="79AF82FC" w14:textId="7F1FCD92" w:rsidR="0067339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650</w:t>
            </w:r>
          </w:p>
        </w:tc>
      </w:tr>
    </w:tbl>
    <w:p w14:paraId="039E8C27" w14:textId="77777777" w:rsidR="0030425D" w:rsidRPr="0012434A" w:rsidRDefault="0030425D" w:rsidP="0012434A">
      <w:pPr>
        <w:rPr>
          <w:rFonts w:ascii="Times New Roman" w:hAnsi="Times New Roman" w:cs="Times New Roman"/>
          <w:sz w:val="24"/>
          <w:szCs w:val="24"/>
          <w:lang w:val="lt-LT"/>
        </w:rPr>
      </w:pPr>
    </w:p>
    <w:p w14:paraId="531264DA" w14:textId="2779B842" w:rsidR="000A1FD7" w:rsidRPr="0012434A" w:rsidRDefault="000A1FD7" w:rsidP="0012434A">
      <w:pPr>
        <w:rPr>
          <w:rFonts w:ascii="Times New Roman" w:hAnsi="Times New Roman" w:cs="Times New Roman"/>
          <w:sz w:val="24"/>
          <w:szCs w:val="24"/>
          <w:lang w:val="lt-LT"/>
        </w:rPr>
      </w:pPr>
      <w:r w:rsidRPr="0012434A">
        <w:rPr>
          <w:rFonts w:ascii="Times New Roman" w:hAnsi="Times New Roman" w:cs="Times New Roman"/>
          <w:sz w:val="24"/>
          <w:szCs w:val="24"/>
          <w:lang w:val="lt-LT"/>
        </w:rPr>
        <w:t>PASTABOS:</w:t>
      </w:r>
    </w:p>
    <w:p w14:paraId="3717A4B2" w14:textId="5741A33D" w:rsidR="000A1FD7" w:rsidRPr="0012434A" w:rsidRDefault="000A1FD7" w:rsidP="0012434A">
      <w:pPr>
        <w:ind w:right="-1"/>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1. 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w:t>
      </w:r>
      <w:r w:rsidR="0030425D" w:rsidRPr="0012434A">
        <w:rPr>
          <w:rFonts w:ascii="Times New Roman" w:hAnsi="Times New Roman" w:cs="Times New Roman"/>
          <w:sz w:val="24"/>
          <w:szCs w:val="24"/>
          <w:lang w:val="lt-LT"/>
        </w:rPr>
        <w:t>.</w:t>
      </w:r>
    </w:p>
    <w:p w14:paraId="21161A6E" w14:textId="2BEAF8AC" w:rsidR="000A1FD7" w:rsidRPr="0012434A" w:rsidRDefault="000A1FD7" w:rsidP="0012434A">
      <w:pPr>
        <w:ind w:right="-1"/>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2. </w:t>
      </w:r>
      <w:r w:rsidR="00F4167B" w:rsidRPr="0012434A">
        <w:rPr>
          <w:rFonts w:ascii="Times New Roman" w:hAnsi="Times New Roman" w:cs="Times New Roman"/>
          <w:sz w:val="24"/>
          <w:szCs w:val="24"/>
          <w:lang w:val="lt-LT"/>
        </w:rPr>
        <w:t xml:space="preserve">Nurodytų prekių kiekis yra preliminarus. </w:t>
      </w:r>
      <w:r w:rsidR="00106FCE" w:rsidRPr="0012434A">
        <w:rPr>
          <w:rFonts w:ascii="Times New Roman" w:hAnsi="Times New Roman" w:cs="Times New Roman"/>
          <w:sz w:val="24"/>
          <w:szCs w:val="24"/>
          <w:lang w:val="lt-LT"/>
        </w:rPr>
        <w:t>Prekės</w:t>
      </w:r>
      <w:r w:rsidR="00F4167B" w:rsidRPr="0012434A">
        <w:rPr>
          <w:rFonts w:ascii="Times New Roman" w:hAnsi="Times New Roman" w:cs="Times New Roman"/>
          <w:sz w:val="24"/>
          <w:szCs w:val="24"/>
          <w:lang w:val="lt-LT"/>
        </w:rPr>
        <w:t xml:space="preserve"> bus perkamos pagal atskirus užsakymus, atsižvelgiant į perkančiosios organizacijos poreikį, kuriam įtaką gali daryti aplinkybės, neprognozuojamos pirkimo metu (perkamų prekių kiekis priklauso nuo pirkimo sutarties vykdymo metu iškylančio poreikio, keičiantis gydymo įstaigos poreikiams, pacientų skaičiui). </w:t>
      </w:r>
    </w:p>
    <w:p w14:paraId="2C706119" w14:textId="2A677889" w:rsidR="00B079FD" w:rsidRPr="0012434A" w:rsidRDefault="00B079FD"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9B852" w14:textId="1D18DA0B" w:rsidR="00B079FD" w:rsidRPr="0012434A" w:rsidRDefault="00EB2E1E"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4</w:t>
      </w:r>
      <w:r w:rsidR="00B079FD" w:rsidRPr="0012434A">
        <w:rPr>
          <w:rFonts w:ascii="Times New Roman" w:hAnsi="Times New Roman" w:cs="Times New Roman"/>
          <w:sz w:val="24"/>
          <w:szCs w:val="24"/>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974B28" w14:textId="77777777" w:rsidR="00B079FD" w:rsidRPr="0012434A" w:rsidRDefault="00B079FD" w:rsidP="0012434A">
      <w:pPr>
        <w:ind w:right="-1"/>
        <w:jc w:val="both"/>
        <w:rPr>
          <w:rFonts w:ascii="Times New Roman" w:hAnsi="Times New Roman" w:cs="Times New Roman"/>
          <w:sz w:val="24"/>
          <w:szCs w:val="24"/>
          <w:lang w:val="lt-LT"/>
        </w:rPr>
      </w:pPr>
    </w:p>
    <w:p w14:paraId="2025AE27" w14:textId="18C6A8E5" w:rsidR="00673392" w:rsidRPr="0012434A" w:rsidRDefault="000A1FD7" w:rsidP="0012434A">
      <w:pPr>
        <w:rPr>
          <w:rFonts w:ascii="Times New Roman" w:hAnsi="Times New Roman" w:cs="Times New Roman"/>
          <w:b/>
          <w:bCs/>
          <w:sz w:val="24"/>
          <w:szCs w:val="24"/>
        </w:rPr>
      </w:pPr>
      <w:r w:rsidRPr="0012434A">
        <w:rPr>
          <w:rFonts w:ascii="Times New Roman" w:hAnsi="Times New Roman" w:cs="Times New Roman"/>
          <w:b/>
          <w:bCs/>
          <w:sz w:val="24"/>
          <w:szCs w:val="24"/>
          <w:lang w:val="lt-LT"/>
        </w:rPr>
        <w:t xml:space="preserve">PIRKIMO II DALIS. </w:t>
      </w:r>
      <w:r w:rsidRPr="0012434A">
        <w:rPr>
          <w:rFonts w:ascii="Times New Roman" w:hAnsi="Times New Roman" w:cs="Times New Roman"/>
          <w:b/>
          <w:bCs/>
          <w:sz w:val="24"/>
          <w:szCs w:val="24"/>
        </w:rPr>
        <w:t>IŠIMAMŲ PROTEZŲ GAMINI</w:t>
      </w:r>
      <w:r w:rsidR="0030425D" w:rsidRPr="0012434A">
        <w:rPr>
          <w:rFonts w:ascii="Times New Roman" w:hAnsi="Times New Roman" w:cs="Times New Roman"/>
          <w:b/>
          <w:bCs/>
          <w:sz w:val="24"/>
          <w:szCs w:val="24"/>
        </w:rPr>
        <w:t>AI</w:t>
      </w:r>
      <w:r w:rsidRPr="0012434A">
        <w:rPr>
          <w:rFonts w:ascii="Times New Roman" w:hAnsi="Times New Roman" w:cs="Times New Roman"/>
          <w:b/>
          <w:bCs/>
          <w:sz w:val="24"/>
          <w:szCs w:val="24"/>
        </w:rPr>
        <w:t xml:space="preserve"> </w:t>
      </w:r>
    </w:p>
    <w:p w14:paraId="0FFB8210" w14:textId="77777777" w:rsidR="00F97F5A" w:rsidRPr="0012434A" w:rsidRDefault="00F97F5A" w:rsidP="0012434A">
      <w:pPr>
        <w:rPr>
          <w:rFonts w:ascii="Times New Roman" w:hAnsi="Times New Roman" w:cs="Times New Roman"/>
          <w:b/>
          <w:bCs/>
          <w:sz w:val="24"/>
          <w:szCs w:val="24"/>
          <w:lang w:val="lt-LT"/>
        </w:rPr>
      </w:pPr>
    </w:p>
    <w:p w14:paraId="6EE0AA13" w14:textId="0C0B03C9" w:rsidR="000A1FD7"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1.</w:t>
      </w:r>
      <w:r w:rsidRPr="0012434A">
        <w:rPr>
          <w:rFonts w:ascii="Times New Roman" w:hAnsi="Times New Roman" w:cs="Times New Roman"/>
          <w:sz w:val="24"/>
          <w:szCs w:val="24"/>
          <w:lang w:val="lt-LT"/>
        </w:rPr>
        <w:tab/>
        <w:t xml:space="preserve">Perkamo objekto paskirtis – pagal užsakymą individualių dantų protezų gamyba ir pritaikymas pacientams. </w:t>
      </w:r>
      <w:r w:rsidR="000E4A87" w:rsidRPr="0012434A">
        <w:rPr>
          <w:rFonts w:ascii="Times New Roman" w:hAnsi="Times New Roman" w:cs="Times New Roman"/>
          <w:sz w:val="24"/>
          <w:szCs w:val="24"/>
          <w:lang w:val="lt-LT"/>
        </w:rPr>
        <w:t>Pirkimo objektą sudaro protezinės konstrukcijos ir visi su jų gamyba susiję laboratoriniai darbai</w:t>
      </w:r>
      <w:r w:rsidRPr="0012434A">
        <w:rPr>
          <w:rFonts w:ascii="Times New Roman" w:hAnsi="Times New Roman" w:cs="Times New Roman"/>
          <w:sz w:val="24"/>
          <w:szCs w:val="24"/>
          <w:lang w:val="lt-LT"/>
        </w:rPr>
        <w:t>.</w:t>
      </w:r>
    </w:p>
    <w:p w14:paraId="753A8827" w14:textId="736C8828" w:rsidR="00F851DA" w:rsidRPr="0012434A" w:rsidRDefault="00F851DA"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2. Pagal individualų užsakymą gaminami medicininiai prietaisai (dantų protezavimo gaminiai), skirti pacientams, turintiems dalinius dantų ar dantų eilių defektus. Dantų protezavimo gaminiai turi būti ženklinti lietuvių kalba ir gaminami laikantis 2017 m. balandžio 5 d. Europos Parlamento ir Tarybos reglamento (ES) 2017/745 dėl medicinos priemonių reikalavimų. Turi būti pateikiama informacija apie gamintoją ir, kai taikoma, įgaliotąjį atstovą.</w:t>
      </w:r>
    </w:p>
    <w:p w14:paraId="32D7AF54" w14:textId="3FCB037E" w:rsidR="00F851DA" w:rsidRPr="0012434A" w:rsidRDefault="00F851DA"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3. Dantų technikas turi užtikrinti, kad jo pagamintas individualiai pagal užsakymą gaminamas medicinos prietaisas (dantų protezavimo gaminys) atitiktų Reglamento (ES) 2017/745 reikalavimus. </w:t>
      </w:r>
    </w:p>
    <w:p w14:paraId="6D19A1AE" w14:textId="10665224" w:rsidR="000A1FD7" w:rsidRPr="0012434A" w:rsidRDefault="000A1FD7" w:rsidP="0012434A">
      <w:pPr>
        <w:jc w:val="both"/>
        <w:rPr>
          <w:rFonts w:ascii="Times New Roman" w:hAnsi="Times New Roman" w:cs="Times New Roman"/>
          <w:color w:val="EE0000"/>
          <w:sz w:val="24"/>
          <w:szCs w:val="24"/>
          <w:lang w:val="lt-LT"/>
        </w:rPr>
      </w:pPr>
      <w:r w:rsidRPr="0012434A">
        <w:rPr>
          <w:rFonts w:ascii="Times New Roman" w:hAnsi="Times New Roman" w:cs="Times New Roman"/>
          <w:sz w:val="24"/>
          <w:szCs w:val="24"/>
          <w:lang w:val="lt-LT"/>
        </w:rPr>
        <w:t xml:space="preserve">4. </w:t>
      </w:r>
      <w:proofErr w:type="spellStart"/>
      <w:r w:rsidR="00DC508D" w:rsidRPr="0012434A">
        <w:rPr>
          <w:rFonts w:ascii="Times New Roman" w:hAnsi="Times New Roman" w:cs="Times New Roman"/>
          <w:sz w:val="24"/>
          <w:szCs w:val="24"/>
        </w:rPr>
        <w:t>Sutarties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vykdymo</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metu</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tiekėjas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gamindamas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individualiai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pagal</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užsakymą</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gaminamus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dantų</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protezavimo</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gaminius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privalo</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naudoti</w:t>
      </w:r>
      <w:proofErr w:type="spellEnd"/>
      <w:r w:rsidR="00DC508D" w:rsidRPr="0012434A">
        <w:rPr>
          <w:rFonts w:ascii="Times New Roman" w:hAnsi="Times New Roman" w:cs="Times New Roman"/>
          <w:sz w:val="24"/>
          <w:szCs w:val="24"/>
        </w:rPr>
        <w:t xml:space="preserve"> tik </w:t>
      </w:r>
      <w:proofErr w:type="spellStart"/>
      <w:r w:rsidR="00DC508D" w:rsidRPr="0012434A">
        <w:rPr>
          <w:rFonts w:ascii="Times New Roman" w:hAnsi="Times New Roman" w:cs="Times New Roman"/>
          <w:sz w:val="24"/>
          <w:szCs w:val="24"/>
        </w:rPr>
        <w:t>medicinos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priemonių</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gamybai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skirtas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medžiagas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turinčias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gamintojo</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atitikties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deklaracijas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Dantų</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protezų</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gamybai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naudojamos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medžiagos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ir</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gaminiai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kuriems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pagal</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taikytinus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teisės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aktus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nustatytas</w:t>
      </w:r>
      <w:proofErr w:type="spellEnd"/>
      <w:r w:rsidR="00DC508D" w:rsidRPr="0012434A">
        <w:rPr>
          <w:rFonts w:ascii="Times New Roman" w:hAnsi="Times New Roman" w:cs="Times New Roman"/>
          <w:sz w:val="24"/>
          <w:szCs w:val="24"/>
        </w:rPr>
        <w:t xml:space="preserve"> CE </w:t>
      </w:r>
      <w:proofErr w:type="spellStart"/>
      <w:r w:rsidR="00DC508D" w:rsidRPr="0012434A">
        <w:rPr>
          <w:rFonts w:ascii="Times New Roman" w:hAnsi="Times New Roman" w:cs="Times New Roman"/>
          <w:sz w:val="24"/>
          <w:szCs w:val="24"/>
        </w:rPr>
        <w:t>ženklinimo</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reikalavimas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turi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būti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pažymėti</w:t>
      </w:r>
      <w:proofErr w:type="spellEnd"/>
      <w:r w:rsidR="00DC508D" w:rsidRPr="0012434A">
        <w:rPr>
          <w:rFonts w:ascii="Times New Roman" w:hAnsi="Times New Roman" w:cs="Times New Roman"/>
          <w:sz w:val="24"/>
          <w:szCs w:val="24"/>
        </w:rPr>
        <w:t xml:space="preserve"> CE </w:t>
      </w:r>
      <w:proofErr w:type="spellStart"/>
      <w:r w:rsidR="00DC508D" w:rsidRPr="0012434A">
        <w:rPr>
          <w:rFonts w:ascii="Times New Roman" w:hAnsi="Times New Roman" w:cs="Times New Roman"/>
          <w:sz w:val="24"/>
          <w:szCs w:val="24"/>
        </w:rPr>
        <w:t>ženklu</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Naudojamos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medžiagos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turi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būti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saugios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pacientui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biologiškai</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suderinamos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ir</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tinkamos</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odontologiniam</w:t>
      </w:r>
      <w:proofErr w:type="spellEnd"/>
      <w:r w:rsidR="00DC508D" w:rsidRPr="0012434A">
        <w:rPr>
          <w:rFonts w:ascii="Times New Roman" w:hAnsi="Times New Roman" w:cs="Times New Roman"/>
          <w:sz w:val="24"/>
          <w:szCs w:val="24"/>
        </w:rPr>
        <w:t xml:space="preserve"> </w:t>
      </w:r>
      <w:proofErr w:type="spellStart"/>
      <w:r w:rsidR="00DC508D" w:rsidRPr="0012434A">
        <w:rPr>
          <w:rFonts w:ascii="Times New Roman" w:hAnsi="Times New Roman" w:cs="Times New Roman"/>
          <w:sz w:val="24"/>
          <w:szCs w:val="24"/>
        </w:rPr>
        <w:t>naudojimui</w:t>
      </w:r>
      <w:proofErr w:type="spellEnd"/>
      <w:r w:rsidR="00DC508D" w:rsidRPr="0012434A">
        <w:rPr>
          <w:rFonts w:ascii="Times New Roman" w:hAnsi="Times New Roman" w:cs="Times New Roman"/>
          <w:sz w:val="24"/>
          <w:szCs w:val="24"/>
        </w:rPr>
        <w:t>.</w:t>
      </w:r>
    </w:p>
    <w:p w14:paraId="5DCE257B" w14:textId="6BCF800A" w:rsidR="000A1FD7"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5. Išimamiems protezams keliami reikalavimai:</w:t>
      </w:r>
    </w:p>
    <w:p w14:paraId="4880D8C4" w14:textId="20AF548F" w:rsidR="000A1FD7"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5.1. protezo bazė turi būti be porų, įtrūkimų, </w:t>
      </w:r>
      <w:r w:rsidR="00867F1D" w:rsidRPr="0012434A">
        <w:rPr>
          <w:rFonts w:ascii="Times New Roman" w:hAnsi="Times New Roman" w:cs="Times New Roman"/>
          <w:sz w:val="24"/>
          <w:szCs w:val="24"/>
          <w:lang w:val="lt-LT"/>
        </w:rPr>
        <w:t>pritaikyta paciento burnos audinių spalvai</w:t>
      </w:r>
      <w:r w:rsidRPr="0012434A">
        <w:rPr>
          <w:rFonts w:ascii="Times New Roman" w:hAnsi="Times New Roman" w:cs="Times New Roman"/>
          <w:sz w:val="24"/>
          <w:szCs w:val="24"/>
          <w:lang w:val="lt-LT"/>
        </w:rPr>
        <w:t>;</w:t>
      </w:r>
    </w:p>
    <w:p w14:paraId="150DC8B2" w14:textId="3BCCADC1" w:rsidR="00B25D1D"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5.2. </w:t>
      </w:r>
      <w:r w:rsidR="00B25D1D" w:rsidRPr="0012434A">
        <w:rPr>
          <w:rFonts w:ascii="Times New Roman" w:hAnsi="Times New Roman" w:cs="Times New Roman"/>
          <w:sz w:val="24"/>
          <w:szCs w:val="24"/>
          <w:lang w:val="lt-LT"/>
        </w:rPr>
        <w:t>kabliukai turi būti išdėstyti taip, kad netraumuotų burnos gleivinės ir atraminių dantų.</w:t>
      </w:r>
    </w:p>
    <w:p w14:paraId="5D50A0AA" w14:textId="368B3219" w:rsidR="000A1FD7"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lastRenderedPageBreak/>
        <w:t xml:space="preserve">6.Visos medžiagos turi būti netoksiškos, </w:t>
      </w:r>
      <w:proofErr w:type="spellStart"/>
      <w:r w:rsidRPr="0012434A">
        <w:rPr>
          <w:rFonts w:ascii="Times New Roman" w:hAnsi="Times New Roman" w:cs="Times New Roman"/>
          <w:sz w:val="24"/>
          <w:szCs w:val="24"/>
          <w:lang w:val="lt-LT"/>
        </w:rPr>
        <w:t>hipoalerginės</w:t>
      </w:r>
      <w:proofErr w:type="spellEnd"/>
      <w:r w:rsidR="00EB2E1E" w:rsidRPr="0012434A">
        <w:rPr>
          <w:rFonts w:ascii="Times New Roman" w:hAnsi="Times New Roman" w:cs="Times New Roman"/>
          <w:sz w:val="24"/>
          <w:szCs w:val="24"/>
          <w:lang w:val="lt-LT"/>
        </w:rPr>
        <w:t xml:space="preserve">. </w:t>
      </w:r>
      <w:r w:rsidRPr="0012434A">
        <w:rPr>
          <w:rFonts w:ascii="Times New Roman" w:hAnsi="Times New Roman" w:cs="Times New Roman"/>
          <w:sz w:val="24"/>
          <w:szCs w:val="24"/>
          <w:lang w:val="lt-LT"/>
        </w:rPr>
        <w:t>Medžiagų sudėtyje negali būti kenksmingų medžiagų, tokių kaip BPA (</w:t>
      </w:r>
      <w:proofErr w:type="spellStart"/>
      <w:r w:rsidRPr="0012434A">
        <w:rPr>
          <w:rFonts w:ascii="Times New Roman" w:hAnsi="Times New Roman" w:cs="Times New Roman"/>
          <w:sz w:val="24"/>
          <w:szCs w:val="24"/>
          <w:lang w:val="lt-LT"/>
        </w:rPr>
        <w:t>bisfenolis</w:t>
      </w:r>
      <w:proofErr w:type="spellEnd"/>
      <w:r w:rsidRPr="0012434A">
        <w:rPr>
          <w:rFonts w:ascii="Times New Roman" w:hAnsi="Times New Roman" w:cs="Times New Roman"/>
          <w:sz w:val="24"/>
          <w:szCs w:val="24"/>
          <w:lang w:val="lt-LT"/>
        </w:rPr>
        <w:t xml:space="preserve"> A), </w:t>
      </w:r>
      <w:proofErr w:type="spellStart"/>
      <w:r w:rsidRPr="0012434A">
        <w:rPr>
          <w:rFonts w:ascii="Times New Roman" w:hAnsi="Times New Roman" w:cs="Times New Roman"/>
          <w:sz w:val="24"/>
          <w:szCs w:val="24"/>
          <w:lang w:val="lt-LT"/>
        </w:rPr>
        <w:t>ftalatai</w:t>
      </w:r>
      <w:proofErr w:type="spellEnd"/>
      <w:r w:rsidRPr="0012434A">
        <w:rPr>
          <w:rFonts w:ascii="Times New Roman" w:hAnsi="Times New Roman" w:cs="Times New Roman"/>
          <w:sz w:val="24"/>
          <w:szCs w:val="24"/>
          <w:lang w:val="lt-LT"/>
        </w:rPr>
        <w:t xml:space="preserve"> ar kitos toksiškos medžiagos.</w:t>
      </w:r>
    </w:p>
    <w:p w14:paraId="573373B0" w14:textId="065351BA" w:rsidR="000A1FD7"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7. </w:t>
      </w:r>
      <w:r w:rsidR="008068ED" w:rsidRPr="0012434A">
        <w:rPr>
          <w:rFonts w:ascii="Times New Roman" w:hAnsi="Times New Roman" w:cs="Times New Roman"/>
          <w:sz w:val="24"/>
          <w:szCs w:val="24"/>
          <w:lang w:val="lt-LT"/>
        </w:rPr>
        <w:t>Protezai turi atitikti paciento dantų spalvą ir formą.</w:t>
      </w:r>
      <w:r w:rsidRPr="0012434A">
        <w:rPr>
          <w:rFonts w:ascii="Times New Roman" w:hAnsi="Times New Roman" w:cs="Times New Roman"/>
          <w:sz w:val="24"/>
          <w:szCs w:val="24"/>
          <w:lang w:val="lt-LT"/>
        </w:rPr>
        <w:t xml:space="preserve"> Spalva parenkama individualiai pagal paciento dantų atspalvį (pagal VITA ar lygiavertes skales). Paviršius turi būti glotnus, atsparus spalvos pokyčiams ir apnašų kaupimuisi.</w:t>
      </w:r>
    </w:p>
    <w:p w14:paraId="345C98C9" w14:textId="6960967A" w:rsidR="00B25D1D" w:rsidRPr="0012434A" w:rsidRDefault="000A1FD7"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8. </w:t>
      </w:r>
      <w:r w:rsidR="00B25D1D" w:rsidRPr="0012434A">
        <w:rPr>
          <w:rFonts w:ascii="Times New Roman" w:hAnsi="Times New Roman" w:cs="Times New Roman"/>
          <w:sz w:val="24"/>
          <w:szCs w:val="24"/>
          <w:lang w:val="lt-LT"/>
        </w:rPr>
        <w:t xml:space="preserve">Protezai turi būti pagaminti pagal individualius paciento anatominius duomenis ir užtikrinti tinkamą protezo funkciją bei </w:t>
      </w:r>
      <w:proofErr w:type="spellStart"/>
      <w:r w:rsidR="00B25D1D" w:rsidRPr="0012434A">
        <w:rPr>
          <w:rFonts w:ascii="Times New Roman" w:hAnsi="Times New Roman" w:cs="Times New Roman"/>
          <w:sz w:val="24"/>
          <w:szCs w:val="24"/>
          <w:lang w:val="lt-LT"/>
        </w:rPr>
        <w:t>okliuziją</w:t>
      </w:r>
      <w:proofErr w:type="spellEnd"/>
      <w:r w:rsidR="00B25D1D" w:rsidRPr="0012434A">
        <w:rPr>
          <w:rFonts w:ascii="Times New Roman" w:hAnsi="Times New Roman" w:cs="Times New Roman"/>
          <w:sz w:val="24"/>
          <w:szCs w:val="24"/>
          <w:lang w:val="lt-LT"/>
        </w:rPr>
        <w:t>.</w:t>
      </w:r>
    </w:p>
    <w:p w14:paraId="0E2E8FF5" w14:textId="77777777" w:rsidR="00B25D1D" w:rsidRPr="0012434A" w:rsidRDefault="00B37502"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9</w:t>
      </w:r>
      <w:r w:rsidR="000A1FD7" w:rsidRPr="0012434A">
        <w:rPr>
          <w:rFonts w:ascii="Times New Roman" w:hAnsi="Times New Roman" w:cs="Times New Roman"/>
          <w:sz w:val="24"/>
          <w:szCs w:val="24"/>
          <w:lang w:val="lt-LT"/>
        </w:rPr>
        <w:t xml:space="preserve">. </w:t>
      </w:r>
      <w:r w:rsidR="00B25D1D" w:rsidRPr="0012434A">
        <w:rPr>
          <w:rFonts w:ascii="Times New Roman" w:hAnsi="Times New Roman" w:cs="Times New Roman"/>
          <w:sz w:val="24"/>
          <w:szCs w:val="24"/>
          <w:lang w:val="lt-LT"/>
        </w:rPr>
        <w:t>Protezai turi būti suprojektuoti taip, kad būtų užtikrinta jų tinkama priežiūra ir burnos higiena. Paviršiai turi būti glotnūs, nekaupiantys apnašų ir sudarantys sąlygas burnos higienai bei profesionaliai priežiūrai.</w:t>
      </w:r>
    </w:p>
    <w:p w14:paraId="3C4E2AB7" w14:textId="77777777" w:rsidR="00BD5EF6" w:rsidRPr="0012434A" w:rsidRDefault="00BD5EF6" w:rsidP="0012434A">
      <w:pPr>
        <w:jc w:val="both"/>
        <w:rPr>
          <w:rFonts w:ascii="Times New Roman" w:hAnsi="Times New Roman" w:cs="Times New Roman"/>
          <w:sz w:val="24"/>
          <w:szCs w:val="24"/>
          <w:lang w:val="lt-LT"/>
        </w:rPr>
      </w:pPr>
    </w:p>
    <w:p w14:paraId="21F9A7F4" w14:textId="6C0AC97C" w:rsidR="00B37502" w:rsidRPr="0012434A" w:rsidRDefault="0030425D" w:rsidP="0012434A">
      <w:pPr>
        <w:jc w:val="both"/>
        <w:rPr>
          <w:rFonts w:ascii="Times New Roman" w:hAnsi="Times New Roman" w:cs="Times New Roman"/>
          <w:b/>
          <w:bCs/>
          <w:sz w:val="24"/>
          <w:szCs w:val="24"/>
          <w:lang w:val="lt-LT"/>
        </w:rPr>
      </w:pPr>
      <w:r w:rsidRPr="0012434A">
        <w:rPr>
          <w:rFonts w:ascii="Times New Roman" w:hAnsi="Times New Roman" w:cs="Times New Roman"/>
          <w:b/>
          <w:bCs/>
          <w:sz w:val="24"/>
          <w:szCs w:val="24"/>
          <w:lang w:val="lt-LT"/>
        </w:rPr>
        <w:t>IŠIMAMŲ PROTEZŲ GAMINIŲ SĄRAŠAS:</w:t>
      </w:r>
    </w:p>
    <w:tbl>
      <w:tblPr>
        <w:tblW w:w="9204" w:type="dxa"/>
        <w:tblCellSpacing w:w="0" w:type="dxa"/>
        <w:tblInd w:w="147" w:type="dxa"/>
        <w:tblLayout w:type="fixed"/>
        <w:tblLook w:val="04A0" w:firstRow="1" w:lastRow="0" w:firstColumn="1" w:lastColumn="0" w:noHBand="0" w:noVBand="1"/>
      </w:tblPr>
      <w:tblGrid>
        <w:gridCol w:w="722"/>
        <w:gridCol w:w="6320"/>
        <w:gridCol w:w="2162"/>
      </w:tblGrid>
      <w:tr w:rsidR="00B37502" w:rsidRPr="0012434A" w14:paraId="7A00EBE8" w14:textId="77777777" w:rsidTr="002623C0">
        <w:trPr>
          <w:trHeight w:val="561"/>
          <w:tblCellSpacing w:w="0" w:type="dxa"/>
        </w:trPr>
        <w:tc>
          <w:tcPr>
            <w:tcW w:w="7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EA70D0"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Eil. Nr.</w:t>
            </w:r>
          </w:p>
        </w:tc>
        <w:tc>
          <w:tcPr>
            <w:tcW w:w="63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F6AFDB" w14:textId="7FD525EB"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IŠIMAMŲ PROTEZŲ GAMINIAI </w:t>
            </w:r>
          </w:p>
        </w:tc>
        <w:tc>
          <w:tcPr>
            <w:tcW w:w="21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C562A9"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Preliminarus perkamas kiekis</w:t>
            </w:r>
          </w:p>
          <w:p w14:paraId="0466E236"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b/>
                <w:lang w:val="lt-LT"/>
              </w:rPr>
              <w:t>(vnt.) 24 mėnesių laikotarpiui</w:t>
            </w:r>
          </w:p>
        </w:tc>
      </w:tr>
      <w:tr w:rsidR="00B37502" w:rsidRPr="0012434A" w14:paraId="4FAEF7C3" w14:textId="77777777" w:rsidTr="002623C0">
        <w:trPr>
          <w:trHeight w:val="177"/>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10672FA0"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1</w:t>
            </w:r>
          </w:p>
        </w:tc>
        <w:tc>
          <w:tcPr>
            <w:tcW w:w="6320" w:type="dxa"/>
            <w:tcBorders>
              <w:top w:val="single" w:sz="4" w:space="0" w:color="000000"/>
              <w:left w:val="single" w:sz="4" w:space="0" w:color="000000"/>
              <w:bottom w:val="single" w:sz="4" w:space="0" w:color="000000"/>
              <w:right w:val="single" w:sz="4" w:space="0" w:color="000000"/>
            </w:tcBorders>
            <w:vAlign w:val="center"/>
          </w:tcPr>
          <w:p w14:paraId="619AC8D7"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0A17D765"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jc w:val="center"/>
              <w:rPr>
                <w:b/>
                <w:bCs/>
                <w:lang w:val="lt-LT"/>
              </w:rPr>
            </w:pPr>
            <w:r w:rsidRPr="0012434A">
              <w:rPr>
                <w:b/>
                <w:bCs/>
                <w:i/>
                <w:lang w:val="lt-LT"/>
              </w:rPr>
              <w:t>3</w:t>
            </w:r>
          </w:p>
        </w:tc>
      </w:tr>
      <w:tr w:rsidR="00B37502" w:rsidRPr="0012434A" w14:paraId="1B598847" w14:textId="77777777" w:rsidTr="002623C0">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0663C4EB"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w:t>
            </w:r>
          </w:p>
        </w:tc>
        <w:tc>
          <w:tcPr>
            <w:tcW w:w="6320" w:type="dxa"/>
            <w:tcBorders>
              <w:top w:val="single" w:sz="4" w:space="0" w:color="000000"/>
              <w:left w:val="single" w:sz="4" w:space="0" w:color="000000"/>
              <w:bottom w:val="single" w:sz="4" w:space="0" w:color="000000"/>
              <w:right w:val="single" w:sz="4" w:space="0" w:color="000000"/>
            </w:tcBorders>
            <w:vAlign w:val="center"/>
          </w:tcPr>
          <w:p w14:paraId="3C860D04" w14:textId="551A5DBF"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Termoplastinis</w:t>
            </w:r>
            <w:proofErr w:type="spellEnd"/>
            <w:r w:rsidRPr="0012434A">
              <w:t xml:space="preserve"> </w:t>
            </w:r>
            <w:proofErr w:type="spellStart"/>
            <w:r w:rsidRPr="0012434A">
              <w:t>lanko</w:t>
            </w:r>
            <w:proofErr w:type="spellEnd"/>
            <w:r w:rsidRPr="0012434A">
              <w:t xml:space="preserve"> </w:t>
            </w:r>
            <w:proofErr w:type="spellStart"/>
            <w:r w:rsidRPr="0012434A">
              <w:t>atraminis</w:t>
            </w:r>
            <w:proofErr w:type="spellEnd"/>
            <w:r w:rsidRPr="0012434A">
              <w:t xml:space="preserve"> </w:t>
            </w:r>
            <w:proofErr w:type="spellStart"/>
            <w:r w:rsidRPr="0012434A">
              <w:t>protezas</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7DAE1B48" w14:textId="2F28EA6A"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150</w:t>
            </w:r>
          </w:p>
        </w:tc>
      </w:tr>
      <w:tr w:rsidR="00B37502" w:rsidRPr="0012434A" w14:paraId="16BB06F5" w14:textId="77777777" w:rsidTr="002623C0">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54CDCDA7"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2.</w:t>
            </w:r>
          </w:p>
        </w:tc>
        <w:tc>
          <w:tcPr>
            <w:tcW w:w="6320" w:type="dxa"/>
            <w:tcBorders>
              <w:top w:val="single" w:sz="4" w:space="0" w:color="000000"/>
              <w:left w:val="single" w:sz="4" w:space="0" w:color="000000"/>
              <w:bottom w:val="single" w:sz="4" w:space="0" w:color="000000"/>
              <w:right w:val="single" w:sz="4" w:space="0" w:color="000000"/>
            </w:tcBorders>
            <w:vAlign w:val="center"/>
          </w:tcPr>
          <w:p w14:paraId="765772E8" w14:textId="4E7825B9"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 xml:space="preserve">Lanko </w:t>
            </w:r>
            <w:proofErr w:type="spellStart"/>
            <w:r w:rsidRPr="0012434A">
              <w:t>atraminis</w:t>
            </w:r>
            <w:proofErr w:type="spellEnd"/>
            <w:r w:rsidRPr="0012434A">
              <w:t xml:space="preserve"> </w:t>
            </w:r>
            <w:proofErr w:type="spellStart"/>
            <w:r w:rsidRPr="0012434A">
              <w:t>protezas</w:t>
            </w:r>
            <w:proofErr w:type="spellEnd"/>
            <w:r w:rsidRPr="0012434A">
              <w:t xml:space="preserve"> </w:t>
            </w:r>
            <w:proofErr w:type="spellStart"/>
            <w:r w:rsidRPr="0012434A">
              <w:t>metalinis</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13E0160F" w14:textId="08C77FDB"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en-GB"/>
              </w:rPr>
              <w:t>10</w:t>
            </w:r>
          </w:p>
        </w:tc>
      </w:tr>
      <w:tr w:rsidR="00B37502" w:rsidRPr="0012434A" w14:paraId="4EB9B1AC" w14:textId="77777777" w:rsidTr="002623C0">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0069FC0"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3.</w:t>
            </w:r>
          </w:p>
        </w:tc>
        <w:tc>
          <w:tcPr>
            <w:tcW w:w="6320" w:type="dxa"/>
            <w:tcBorders>
              <w:top w:val="single" w:sz="4" w:space="0" w:color="000000"/>
              <w:left w:val="single" w:sz="4" w:space="0" w:color="000000"/>
              <w:bottom w:val="single" w:sz="4" w:space="0" w:color="000000"/>
              <w:right w:val="single" w:sz="4" w:space="0" w:color="000000"/>
            </w:tcBorders>
            <w:vAlign w:val="center"/>
          </w:tcPr>
          <w:p w14:paraId="392B4BD0" w14:textId="68809AD3"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rPr>
                <w:lang w:val="en-GB"/>
              </w:rPr>
              <w:t>Elastini</w:t>
            </w:r>
            <w:proofErr w:type="spellEnd"/>
            <w:r w:rsidRPr="0012434A">
              <w:t xml:space="preserve">s </w:t>
            </w:r>
            <w:proofErr w:type="spellStart"/>
            <w:r w:rsidRPr="0012434A">
              <w:t>išimamas</w:t>
            </w:r>
            <w:proofErr w:type="spellEnd"/>
            <w:r w:rsidRPr="0012434A">
              <w:t xml:space="preserve"> </w:t>
            </w:r>
            <w:proofErr w:type="spellStart"/>
            <w:r w:rsidRPr="0012434A">
              <w:t>dantų</w:t>
            </w:r>
            <w:proofErr w:type="spellEnd"/>
            <w:r w:rsidRPr="0012434A">
              <w:t xml:space="preserve"> </w:t>
            </w:r>
            <w:proofErr w:type="spellStart"/>
            <w:r w:rsidRPr="0012434A">
              <w:t>protezas</w:t>
            </w:r>
            <w:proofErr w:type="spellEnd"/>
            <w:r w:rsidRPr="0012434A">
              <w:t xml:space="preserve"> 5 </w:t>
            </w:r>
            <w:proofErr w:type="spellStart"/>
            <w:r w:rsidRPr="0012434A">
              <w:t>ir</w:t>
            </w:r>
            <w:proofErr w:type="spellEnd"/>
            <w:r w:rsidRPr="0012434A">
              <w:t xml:space="preserve"> &gt; </w:t>
            </w:r>
            <w:proofErr w:type="spellStart"/>
            <w:r w:rsidRPr="0012434A">
              <w:t>dantų</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4D0833D8" w14:textId="29A73F5C"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70</w:t>
            </w:r>
          </w:p>
        </w:tc>
      </w:tr>
      <w:tr w:rsidR="00B37502" w:rsidRPr="0012434A" w14:paraId="64F92A09" w14:textId="77777777" w:rsidTr="002623C0">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4E1E2E9"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4.</w:t>
            </w:r>
          </w:p>
        </w:tc>
        <w:tc>
          <w:tcPr>
            <w:tcW w:w="6320" w:type="dxa"/>
            <w:tcBorders>
              <w:top w:val="single" w:sz="4" w:space="0" w:color="000000"/>
              <w:left w:val="single" w:sz="4" w:space="0" w:color="000000"/>
              <w:bottom w:val="single" w:sz="4" w:space="0" w:color="000000"/>
              <w:right w:val="single" w:sz="4" w:space="0" w:color="000000"/>
            </w:tcBorders>
            <w:vAlign w:val="center"/>
          </w:tcPr>
          <w:p w14:paraId="28CACCCD" w14:textId="7A7721C9"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 xml:space="preserve">1-2 </w:t>
            </w:r>
            <w:proofErr w:type="spellStart"/>
            <w:r w:rsidRPr="0012434A">
              <w:t>dantų</w:t>
            </w:r>
            <w:proofErr w:type="spellEnd"/>
            <w:r w:rsidRPr="0012434A">
              <w:t xml:space="preserve"> </w:t>
            </w:r>
            <w:proofErr w:type="spellStart"/>
            <w:r w:rsidRPr="0012434A">
              <w:t>elastinis</w:t>
            </w:r>
            <w:proofErr w:type="spellEnd"/>
            <w:r w:rsidRPr="0012434A">
              <w:t xml:space="preserve"> </w:t>
            </w:r>
            <w:proofErr w:type="spellStart"/>
            <w:r w:rsidRPr="0012434A">
              <w:t>išimamas</w:t>
            </w:r>
            <w:proofErr w:type="spellEnd"/>
            <w:r w:rsidRPr="0012434A">
              <w:t xml:space="preserve"> </w:t>
            </w:r>
            <w:proofErr w:type="spellStart"/>
            <w:r w:rsidRPr="0012434A">
              <w:t>protezas</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071FAB3E" w14:textId="12C47850"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20</w:t>
            </w:r>
          </w:p>
        </w:tc>
      </w:tr>
      <w:tr w:rsidR="00B37502" w:rsidRPr="0012434A" w14:paraId="6BB25DE7"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5CE842B"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5.</w:t>
            </w:r>
          </w:p>
        </w:tc>
        <w:tc>
          <w:tcPr>
            <w:tcW w:w="6320" w:type="dxa"/>
            <w:tcBorders>
              <w:top w:val="single" w:sz="4" w:space="0" w:color="000000"/>
              <w:left w:val="single" w:sz="4" w:space="0" w:color="000000"/>
              <w:bottom w:val="single" w:sz="4" w:space="0" w:color="000000"/>
              <w:right w:val="single" w:sz="4" w:space="0" w:color="000000"/>
            </w:tcBorders>
            <w:vAlign w:val="center"/>
          </w:tcPr>
          <w:p w14:paraId="1EB14ADA" w14:textId="184B5EF6"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Akrilinė</w:t>
            </w:r>
            <w:proofErr w:type="spellEnd"/>
            <w:r w:rsidRPr="0012434A">
              <w:t xml:space="preserve"> </w:t>
            </w:r>
            <w:proofErr w:type="spellStart"/>
            <w:r w:rsidRPr="0012434A">
              <w:t>plokštelė</w:t>
            </w:r>
            <w:proofErr w:type="spellEnd"/>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4FE2" w14:textId="70A30A51"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300</w:t>
            </w:r>
          </w:p>
        </w:tc>
      </w:tr>
      <w:tr w:rsidR="00B37502" w:rsidRPr="0012434A" w14:paraId="4352323F"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34C947BA"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6.</w:t>
            </w:r>
          </w:p>
        </w:tc>
        <w:tc>
          <w:tcPr>
            <w:tcW w:w="6320" w:type="dxa"/>
            <w:tcBorders>
              <w:top w:val="single" w:sz="4" w:space="0" w:color="000000"/>
              <w:left w:val="single" w:sz="4" w:space="0" w:color="000000"/>
              <w:bottom w:val="single" w:sz="4" w:space="0" w:color="000000"/>
              <w:right w:val="single" w:sz="4" w:space="0" w:color="000000"/>
            </w:tcBorders>
            <w:vAlign w:val="center"/>
          </w:tcPr>
          <w:p w14:paraId="28D1781F" w14:textId="30553753"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 xml:space="preserve">1-2 </w:t>
            </w:r>
            <w:proofErr w:type="spellStart"/>
            <w:r w:rsidRPr="0012434A">
              <w:t>dantų</w:t>
            </w:r>
            <w:proofErr w:type="spellEnd"/>
            <w:r w:rsidRPr="0012434A">
              <w:t xml:space="preserve"> </w:t>
            </w:r>
            <w:proofErr w:type="spellStart"/>
            <w:r w:rsidRPr="0012434A">
              <w:t>akrilinė</w:t>
            </w:r>
            <w:proofErr w:type="spellEnd"/>
            <w:r w:rsidRPr="0012434A">
              <w:t xml:space="preserve"> </w:t>
            </w:r>
            <w:proofErr w:type="spellStart"/>
            <w:r w:rsidRPr="0012434A">
              <w:t>plokštelė</w:t>
            </w:r>
            <w:proofErr w:type="spellEnd"/>
          </w:p>
        </w:tc>
        <w:tc>
          <w:tcPr>
            <w:tcW w:w="2162" w:type="dxa"/>
            <w:tcBorders>
              <w:top w:val="none" w:sz="4" w:space="0" w:color="000000"/>
              <w:left w:val="single" w:sz="4" w:space="0" w:color="000000"/>
              <w:bottom w:val="single" w:sz="4" w:space="0" w:color="000000"/>
              <w:right w:val="single" w:sz="4" w:space="0" w:color="000000"/>
            </w:tcBorders>
            <w:shd w:val="clear" w:color="auto" w:fill="FFFFFF"/>
            <w:vAlign w:val="center"/>
          </w:tcPr>
          <w:p w14:paraId="06FA1708" w14:textId="6FF7E499"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10</w:t>
            </w:r>
          </w:p>
        </w:tc>
      </w:tr>
      <w:tr w:rsidR="00B37502" w:rsidRPr="0012434A" w14:paraId="01202D2C"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35E7866"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7.</w:t>
            </w:r>
          </w:p>
        </w:tc>
        <w:tc>
          <w:tcPr>
            <w:tcW w:w="6320" w:type="dxa"/>
            <w:tcBorders>
              <w:top w:val="single" w:sz="4" w:space="0" w:color="000000"/>
              <w:left w:val="single" w:sz="4" w:space="0" w:color="000000"/>
              <w:bottom w:val="single" w:sz="4" w:space="0" w:color="000000"/>
              <w:right w:val="single" w:sz="4" w:space="0" w:color="000000"/>
            </w:tcBorders>
            <w:vAlign w:val="center"/>
          </w:tcPr>
          <w:p w14:paraId="1A3DAEE8" w14:textId="17854F6D"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 xml:space="preserve">1 </w:t>
            </w:r>
            <w:proofErr w:type="spellStart"/>
            <w:r w:rsidRPr="0012434A">
              <w:t>danties</w:t>
            </w:r>
            <w:proofErr w:type="spellEnd"/>
            <w:r w:rsidRPr="0012434A">
              <w:t xml:space="preserve"> </w:t>
            </w:r>
            <w:proofErr w:type="spellStart"/>
            <w:r w:rsidRPr="0012434A">
              <w:t>įstatymas</w:t>
            </w:r>
            <w:proofErr w:type="spellEnd"/>
            <w:r w:rsidRPr="0012434A">
              <w:t xml:space="preserve"> į </w:t>
            </w:r>
            <w:proofErr w:type="spellStart"/>
            <w:r w:rsidRPr="0012434A">
              <w:t>plokštelę</w:t>
            </w:r>
            <w:proofErr w:type="spellEnd"/>
          </w:p>
        </w:tc>
        <w:tc>
          <w:tcPr>
            <w:tcW w:w="2162"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B6BC98E" w14:textId="54B27552"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50</w:t>
            </w:r>
          </w:p>
        </w:tc>
      </w:tr>
      <w:tr w:rsidR="00B37502" w:rsidRPr="0012434A" w14:paraId="0D6D0C1D"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4A71A9A1"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8.</w:t>
            </w:r>
          </w:p>
        </w:tc>
        <w:tc>
          <w:tcPr>
            <w:tcW w:w="6320" w:type="dxa"/>
            <w:tcBorders>
              <w:top w:val="single" w:sz="4" w:space="0" w:color="000000"/>
              <w:left w:val="single" w:sz="4" w:space="0" w:color="000000"/>
              <w:bottom w:val="single" w:sz="4" w:space="0" w:color="000000"/>
              <w:right w:val="single" w:sz="4" w:space="0" w:color="000000"/>
            </w:tcBorders>
            <w:vAlign w:val="center"/>
          </w:tcPr>
          <w:p w14:paraId="05856B9F" w14:textId="18CD4C9E"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Balinimo</w:t>
            </w:r>
            <w:proofErr w:type="spellEnd"/>
            <w:r w:rsidRPr="0012434A">
              <w:t xml:space="preserve"> kapa</w:t>
            </w:r>
          </w:p>
        </w:tc>
        <w:tc>
          <w:tcPr>
            <w:tcW w:w="2162"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A7E6171" w14:textId="3BD79090"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10</w:t>
            </w:r>
          </w:p>
        </w:tc>
      </w:tr>
      <w:tr w:rsidR="00B37502" w:rsidRPr="0012434A" w14:paraId="285AAD8B"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B7662C4"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9.</w:t>
            </w:r>
          </w:p>
        </w:tc>
        <w:tc>
          <w:tcPr>
            <w:tcW w:w="6320" w:type="dxa"/>
            <w:tcBorders>
              <w:top w:val="single" w:sz="4" w:space="0" w:color="000000"/>
              <w:left w:val="single" w:sz="4" w:space="0" w:color="000000"/>
              <w:bottom w:val="single" w:sz="4" w:space="0" w:color="000000"/>
              <w:right w:val="single" w:sz="4" w:space="0" w:color="000000"/>
            </w:tcBorders>
            <w:vAlign w:val="center"/>
          </w:tcPr>
          <w:p w14:paraId="77B7D5D0" w14:textId="2013BF75"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Bruksimo</w:t>
            </w:r>
            <w:proofErr w:type="spellEnd"/>
            <w:r w:rsidRPr="0012434A">
              <w:t xml:space="preserve"> kapa</w:t>
            </w:r>
          </w:p>
        </w:tc>
        <w:tc>
          <w:tcPr>
            <w:tcW w:w="2162" w:type="dxa"/>
            <w:tcBorders>
              <w:top w:val="none" w:sz="4" w:space="0" w:color="000000"/>
              <w:left w:val="single" w:sz="4" w:space="0" w:color="000000"/>
              <w:bottom w:val="single" w:sz="4" w:space="0" w:color="000000"/>
              <w:right w:val="single" w:sz="4" w:space="0" w:color="000000"/>
            </w:tcBorders>
            <w:shd w:val="clear" w:color="auto" w:fill="FFFFFF"/>
            <w:vAlign w:val="center"/>
          </w:tcPr>
          <w:p w14:paraId="629279E2" w14:textId="24C08C9C"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20</w:t>
            </w:r>
          </w:p>
        </w:tc>
      </w:tr>
      <w:tr w:rsidR="00B37502" w:rsidRPr="0012434A" w14:paraId="71973167" w14:textId="77777777" w:rsidTr="008B4DB1">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39C06A30"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10.</w:t>
            </w:r>
          </w:p>
        </w:tc>
        <w:tc>
          <w:tcPr>
            <w:tcW w:w="6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9239" w14:textId="39147698"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Akrilinės </w:t>
            </w:r>
            <w:proofErr w:type="spellStart"/>
            <w:r w:rsidRPr="0012434A">
              <w:t>plokštelės</w:t>
            </w:r>
            <w:proofErr w:type="spellEnd"/>
            <w:r w:rsidRPr="0012434A">
              <w:t> </w:t>
            </w:r>
            <w:proofErr w:type="spellStart"/>
            <w:r w:rsidRPr="0012434A">
              <w:t>lūžio</w:t>
            </w:r>
            <w:proofErr w:type="spellEnd"/>
            <w:r w:rsidRPr="0012434A">
              <w:t xml:space="preserve"> </w:t>
            </w:r>
            <w:proofErr w:type="spellStart"/>
            <w:r w:rsidRPr="0012434A">
              <w:t>pataisa</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681465ED" w14:textId="4A6D3F6E"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20</w:t>
            </w:r>
          </w:p>
        </w:tc>
      </w:tr>
      <w:tr w:rsidR="00B37502" w:rsidRPr="0012434A" w14:paraId="3F39E228" w14:textId="77777777" w:rsidTr="008B4DB1">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504F235E"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11.</w:t>
            </w:r>
          </w:p>
        </w:tc>
        <w:tc>
          <w:tcPr>
            <w:tcW w:w="6320" w:type="dxa"/>
            <w:tcBorders>
              <w:top w:val="none" w:sz="4" w:space="0" w:color="000000"/>
              <w:left w:val="single" w:sz="4" w:space="0" w:color="000000"/>
              <w:bottom w:val="single" w:sz="4" w:space="0" w:color="000000"/>
              <w:right w:val="single" w:sz="4" w:space="0" w:color="000000"/>
            </w:tcBorders>
            <w:shd w:val="clear" w:color="auto" w:fill="FFFFFF"/>
            <w:vAlign w:val="center"/>
          </w:tcPr>
          <w:p w14:paraId="070CBD2C" w14:textId="363ABDF3"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r w:rsidRPr="0012434A">
              <w:t>Akrilinės </w:t>
            </w:r>
            <w:proofErr w:type="spellStart"/>
            <w:r w:rsidRPr="0012434A">
              <w:t>plokštelės</w:t>
            </w:r>
            <w:proofErr w:type="spellEnd"/>
            <w:r w:rsidRPr="0012434A">
              <w:t> </w:t>
            </w:r>
            <w:proofErr w:type="spellStart"/>
            <w:r w:rsidRPr="0012434A">
              <w:t>perbazavimas</w:t>
            </w:r>
            <w:proofErr w:type="spellEnd"/>
          </w:p>
        </w:tc>
        <w:tc>
          <w:tcPr>
            <w:tcW w:w="2162" w:type="dxa"/>
            <w:tcBorders>
              <w:top w:val="single" w:sz="4" w:space="0" w:color="000000"/>
              <w:left w:val="single" w:sz="4" w:space="0" w:color="000000"/>
              <w:bottom w:val="single" w:sz="4" w:space="0" w:color="000000"/>
              <w:right w:val="single" w:sz="4" w:space="0" w:color="000000"/>
            </w:tcBorders>
            <w:vAlign w:val="center"/>
          </w:tcPr>
          <w:p w14:paraId="0EC1E34E" w14:textId="69AC2BC5"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40</w:t>
            </w:r>
          </w:p>
        </w:tc>
      </w:tr>
      <w:tr w:rsidR="00B37502" w:rsidRPr="0012434A" w14:paraId="512C14AC"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AA5E290"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12.</w:t>
            </w:r>
          </w:p>
        </w:tc>
        <w:tc>
          <w:tcPr>
            <w:tcW w:w="632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8F17379" w14:textId="41969F7C"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Apkabėlės</w:t>
            </w:r>
            <w:proofErr w:type="spellEnd"/>
            <w:r w:rsidRPr="0012434A">
              <w:t xml:space="preserve"> </w:t>
            </w:r>
            <w:proofErr w:type="spellStart"/>
            <w:r w:rsidRPr="0012434A">
              <w:t>įstatymas</w:t>
            </w:r>
            <w:proofErr w:type="spellEnd"/>
          </w:p>
        </w:tc>
        <w:tc>
          <w:tcPr>
            <w:tcW w:w="2162"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21E7B589" w14:textId="6EDAB2AE"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30</w:t>
            </w:r>
          </w:p>
        </w:tc>
      </w:tr>
      <w:tr w:rsidR="00B37502" w:rsidRPr="0012434A" w14:paraId="17ECD96D" w14:textId="77777777" w:rsidTr="00B463BB">
        <w:trPr>
          <w:tblCellSpacing w:w="0" w:type="dxa"/>
        </w:trPr>
        <w:tc>
          <w:tcPr>
            <w:tcW w:w="722" w:type="dxa"/>
            <w:tcBorders>
              <w:top w:val="single" w:sz="4" w:space="0" w:color="000000"/>
              <w:left w:val="single" w:sz="4" w:space="0" w:color="000000"/>
              <w:bottom w:val="single" w:sz="4" w:space="0" w:color="000000"/>
              <w:right w:val="single" w:sz="4" w:space="0" w:color="000000"/>
            </w:tcBorders>
            <w:vAlign w:val="center"/>
          </w:tcPr>
          <w:p w14:paraId="2321E467"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13.</w:t>
            </w:r>
          </w:p>
        </w:tc>
        <w:tc>
          <w:tcPr>
            <w:tcW w:w="632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643F5B1" w14:textId="7154BD00"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rPr>
                <w:lang w:val="lt-LT"/>
              </w:rPr>
            </w:pPr>
            <w:proofErr w:type="spellStart"/>
            <w:r w:rsidRPr="0012434A">
              <w:t>Individualus</w:t>
            </w:r>
            <w:proofErr w:type="spellEnd"/>
            <w:r w:rsidRPr="0012434A">
              <w:t xml:space="preserve"> </w:t>
            </w:r>
            <w:proofErr w:type="spellStart"/>
            <w:r w:rsidRPr="0012434A">
              <w:t>šaukštas</w:t>
            </w:r>
            <w:proofErr w:type="spellEnd"/>
            <w:r w:rsidRPr="0012434A">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583582EE" w14:textId="10D34D9B"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t>50</w:t>
            </w:r>
          </w:p>
        </w:tc>
      </w:tr>
      <w:tr w:rsidR="00B37502" w:rsidRPr="0012434A" w14:paraId="0368F9A6" w14:textId="77777777" w:rsidTr="002623C0">
        <w:trPr>
          <w:tblCellSpacing w:w="0" w:type="dxa"/>
        </w:trPr>
        <w:tc>
          <w:tcPr>
            <w:tcW w:w="7042" w:type="dxa"/>
            <w:gridSpan w:val="2"/>
            <w:tcBorders>
              <w:top w:val="single" w:sz="4" w:space="0" w:color="000000"/>
              <w:left w:val="single" w:sz="4" w:space="0" w:color="000000"/>
              <w:bottom w:val="single" w:sz="4" w:space="0" w:color="000000"/>
              <w:right w:val="single" w:sz="4" w:space="0" w:color="000000"/>
            </w:tcBorders>
            <w:vAlign w:val="center"/>
          </w:tcPr>
          <w:p w14:paraId="1A60E3CC" w14:textId="77777777"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right"/>
              <w:rPr>
                <w:lang w:val="lt-LT"/>
              </w:rPr>
            </w:pPr>
            <w:r w:rsidRPr="0012434A">
              <w:rPr>
                <w:b/>
                <w:lang w:val="lt-LT"/>
              </w:rPr>
              <w:t>Iš viso:</w:t>
            </w:r>
          </w:p>
        </w:tc>
        <w:tc>
          <w:tcPr>
            <w:tcW w:w="2162" w:type="dxa"/>
            <w:tcBorders>
              <w:top w:val="single" w:sz="4" w:space="0" w:color="000000"/>
              <w:left w:val="single" w:sz="4" w:space="0" w:color="000000"/>
              <w:bottom w:val="single" w:sz="4" w:space="0" w:color="000000"/>
              <w:right w:val="single" w:sz="4" w:space="0" w:color="000000"/>
            </w:tcBorders>
            <w:vAlign w:val="center"/>
          </w:tcPr>
          <w:p w14:paraId="120FCE45" w14:textId="02798518" w:rsidR="00B37502" w:rsidRPr="0012434A" w:rsidRDefault="00B37502" w:rsidP="0012434A">
            <w:pPr>
              <w:pStyle w:val="prastasiniatinklio"/>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jc w:val="center"/>
              <w:rPr>
                <w:lang w:val="lt-LT"/>
              </w:rPr>
            </w:pPr>
            <w:r w:rsidRPr="0012434A">
              <w:rPr>
                <w:lang w:val="lt-LT"/>
              </w:rPr>
              <w:t>780</w:t>
            </w:r>
          </w:p>
        </w:tc>
      </w:tr>
    </w:tbl>
    <w:p w14:paraId="6EC939D5" w14:textId="77777777" w:rsidR="0030425D" w:rsidRPr="0012434A" w:rsidRDefault="0030425D" w:rsidP="0012434A">
      <w:pPr>
        <w:jc w:val="both"/>
        <w:rPr>
          <w:rFonts w:ascii="Times New Roman" w:hAnsi="Times New Roman" w:cs="Times New Roman"/>
          <w:sz w:val="24"/>
          <w:szCs w:val="24"/>
          <w:lang w:val="lt-LT"/>
        </w:rPr>
      </w:pPr>
    </w:p>
    <w:p w14:paraId="126555CB" w14:textId="0B058B9A" w:rsidR="00B37502" w:rsidRPr="0012434A" w:rsidRDefault="00B37502"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PASTABOS:</w:t>
      </w:r>
    </w:p>
    <w:p w14:paraId="5499156D" w14:textId="177AF63C" w:rsidR="00B37502" w:rsidRPr="0012434A" w:rsidRDefault="00B37502" w:rsidP="0012434A">
      <w:pPr>
        <w:ind w:right="-1"/>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1. 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w:t>
      </w:r>
      <w:r w:rsidR="0030425D" w:rsidRPr="0012434A">
        <w:rPr>
          <w:rFonts w:ascii="Times New Roman" w:hAnsi="Times New Roman" w:cs="Times New Roman"/>
          <w:sz w:val="24"/>
          <w:szCs w:val="24"/>
          <w:lang w:val="lt-LT"/>
        </w:rPr>
        <w:t>i.</w:t>
      </w:r>
    </w:p>
    <w:p w14:paraId="63CE1304" w14:textId="1F133B32" w:rsidR="00B37502" w:rsidRPr="0012434A" w:rsidRDefault="00B37502" w:rsidP="0012434A">
      <w:pPr>
        <w:ind w:right="-1"/>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lastRenderedPageBreak/>
        <w:t>2.</w:t>
      </w:r>
      <w:r w:rsidR="00F4167B" w:rsidRPr="0012434A">
        <w:rPr>
          <w:rFonts w:ascii="Times New Roman" w:hAnsi="Times New Roman" w:cs="Times New Roman"/>
          <w:sz w:val="24"/>
          <w:szCs w:val="24"/>
          <w:lang w:val="lt-LT"/>
        </w:rPr>
        <w:t xml:space="preserve"> Nurodytų prekių kiekis yra preliminarus. </w:t>
      </w:r>
      <w:r w:rsidR="00106FCE" w:rsidRPr="0012434A">
        <w:rPr>
          <w:rFonts w:ascii="Times New Roman" w:hAnsi="Times New Roman" w:cs="Times New Roman"/>
          <w:sz w:val="24"/>
          <w:szCs w:val="24"/>
          <w:lang w:val="lt-LT"/>
        </w:rPr>
        <w:t>Prekės</w:t>
      </w:r>
      <w:r w:rsidR="00F4167B" w:rsidRPr="0012434A">
        <w:rPr>
          <w:rFonts w:ascii="Times New Roman" w:hAnsi="Times New Roman" w:cs="Times New Roman"/>
          <w:sz w:val="24"/>
          <w:szCs w:val="24"/>
          <w:lang w:val="lt-LT"/>
        </w:rPr>
        <w:t xml:space="preserve"> bus perkamos pagal atskirus užsakymus, atsižvelgiant į perkančiosios organizacijos poreikį, kuriam įtaką gali daryti aplinkybės, neprognozuojamos pirkimo metu (perkamų prekių kiekis priklauso nuo pirkimo sutarties vykdymo metu iškylančio poreikio, keičiantis gydymo įstaigos poreikiams, pacientų skaičiui).</w:t>
      </w:r>
    </w:p>
    <w:p w14:paraId="10A8912E" w14:textId="4353263B" w:rsidR="00B079FD" w:rsidRPr="0012434A" w:rsidRDefault="00B079FD"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 xml:space="preserve">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D6578C" w14:textId="45B1D9CA" w:rsidR="00B079FD" w:rsidRPr="0012434A" w:rsidRDefault="00EB2E1E" w:rsidP="0012434A">
      <w:pPr>
        <w:jc w:val="both"/>
        <w:rPr>
          <w:rFonts w:ascii="Times New Roman" w:hAnsi="Times New Roman" w:cs="Times New Roman"/>
          <w:sz w:val="24"/>
          <w:szCs w:val="24"/>
          <w:lang w:val="lt-LT"/>
        </w:rPr>
      </w:pPr>
      <w:r w:rsidRPr="0012434A">
        <w:rPr>
          <w:rFonts w:ascii="Times New Roman" w:hAnsi="Times New Roman" w:cs="Times New Roman"/>
          <w:sz w:val="24"/>
          <w:szCs w:val="24"/>
          <w:lang w:val="lt-LT"/>
        </w:rPr>
        <w:t>4</w:t>
      </w:r>
      <w:r w:rsidR="00B079FD" w:rsidRPr="0012434A">
        <w:rPr>
          <w:rFonts w:ascii="Times New Roman" w:hAnsi="Times New Roman" w:cs="Times New Roman"/>
          <w:sz w:val="24"/>
          <w:szCs w:val="24"/>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FDE807" w14:textId="12E9546D" w:rsidR="00B079FD" w:rsidRPr="0012434A" w:rsidRDefault="00B079FD" w:rsidP="0012434A">
      <w:pPr>
        <w:ind w:right="-1"/>
        <w:jc w:val="both"/>
        <w:rPr>
          <w:rFonts w:ascii="Times New Roman" w:hAnsi="Times New Roman" w:cs="Times New Roman"/>
          <w:sz w:val="24"/>
          <w:szCs w:val="24"/>
          <w:lang w:val="lt-LT"/>
        </w:rPr>
      </w:pPr>
    </w:p>
    <w:sectPr w:rsidR="00B079FD" w:rsidRPr="0012434A" w:rsidSect="0030425D">
      <w:pgSz w:w="11906" w:h="16838"/>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642B" w14:textId="77777777" w:rsidR="002925D2" w:rsidRDefault="002925D2">
      <w:r>
        <w:separator/>
      </w:r>
    </w:p>
  </w:endnote>
  <w:endnote w:type="continuationSeparator" w:id="0">
    <w:p w14:paraId="1F87C2EA" w14:textId="77777777" w:rsidR="002925D2" w:rsidRDefault="002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7F2E" w14:textId="77777777" w:rsidR="002925D2" w:rsidRDefault="002925D2">
      <w:r>
        <w:separator/>
      </w:r>
    </w:p>
  </w:footnote>
  <w:footnote w:type="continuationSeparator" w:id="0">
    <w:p w14:paraId="3BBCC8BA" w14:textId="77777777" w:rsidR="002925D2" w:rsidRDefault="0029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6519"/>
    <w:multiLevelType w:val="multilevel"/>
    <w:tmpl w:val="9998D12A"/>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54317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92"/>
    <w:rsid w:val="00034297"/>
    <w:rsid w:val="0004146A"/>
    <w:rsid w:val="00093D2D"/>
    <w:rsid w:val="000A1FD7"/>
    <w:rsid w:val="000E4A87"/>
    <w:rsid w:val="00106FCE"/>
    <w:rsid w:val="0012434A"/>
    <w:rsid w:val="00160D6B"/>
    <w:rsid w:val="00193235"/>
    <w:rsid w:val="0020635D"/>
    <w:rsid w:val="002925D2"/>
    <w:rsid w:val="002D5444"/>
    <w:rsid w:val="0030425D"/>
    <w:rsid w:val="00304BF2"/>
    <w:rsid w:val="00331285"/>
    <w:rsid w:val="00347960"/>
    <w:rsid w:val="00352A39"/>
    <w:rsid w:val="00390BE4"/>
    <w:rsid w:val="0044410B"/>
    <w:rsid w:val="00445EF6"/>
    <w:rsid w:val="00454B8C"/>
    <w:rsid w:val="004C48F5"/>
    <w:rsid w:val="004D537D"/>
    <w:rsid w:val="004F6ADC"/>
    <w:rsid w:val="00515234"/>
    <w:rsid w:val="00522FC3"/>
    <w:rsid w:val="005327A3"/>
    <w:rsid w:val="00534662"/>
    <w:rsid w:val="005463BD"/>
    <w:rsid w:val="00562A19"/>
    <w:rsid w:val="005876A1"/>
    <w:rsid w:val="005D08E0"/>
    <w:rsid w:val="00600193"/>
    <w:rsid w:val="00673392"/>
    <w:rsid w:val="006B0B9A"/>
    <w:rsid w:val="006F0EF1"/>
    <w:rsid w:val="007119AC"/>
    <w:rsid w:val="00727F25"/>
    <w:rsid w:val="00744A6A"/>
    <w:rsid w:val="00772B93"/>
    <w:rsid w:val="008068ED"/>
    <w:rsid w:val="00867F1D"/>
    <w:rsid w:val="008A0AFE"/>
    <w:rsid w:val="0094619C"/>
    <w:rsid w:val="00A4515D"/>
    <w:rsid w:val="00AC0C83"/>
    <w:rsid w:val="00AD3582"/>
    <w:rsid w:val="00AD6221"/>
    <w:rsid w:val="00B079FD"/>
    <w:rsid w:val="00B25D1D"/>
    <w:rsid w:val="00B349E2"/>
    <w:rsid w:val="00B37502"/>
    <w:rsid w:val="00B8653D"/>
    <w:rsid w:val="00BD5EF6"/>
    <w:rsid w:val="00D27E5E"/>
    <w:rsid w:val="00D3222B"/>
    <w:rsid w:val="00DC508D"/>
    <w:rsid w:val="00DF1F6B"/>
    <w:rsid w:val="00E12FF4"/>
    <w:rsid w:val="00E411CF"/>
    <w:rsid w:val="00E961CC"/>
    <w:rsid w:val="00EA11A6"/>
    <w:rsid w:val="00EB2E1E"/>
    <w:rsid w:val="00F4167B"/>
    <w:rsid w:val="00F851DA"/>
    <w:rsid w:val="00F94A39"/>
    <w:rsid w:val="00F9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2267"/>
  <w15:docId w15:val="{E7041060-FDFB-4522-B46F-1D6BDFFB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502"/>
    <w:rPr>
      <w:rFonts w:asciiTheme="minorHAnsi" w:eastAsiaTheme="minorEastAsia" w:hAnsiTheme="minorHAnsi" w:cstheme="minorBidi"/>
      <w:lang w:eastAsia="zh-CN"/>
    </w:rPr>
  </w:style>
  <w:style w:type="paragraph" w:styleId="Antrat1">
    <w:name w:val="heading 1"/>
    <w:basedOn w:val="prastasis"/>
    <w:next w:val="prastasis"/>
    <w:link w:val="Antrat1Diagrama"/>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2E74B5" w:themeColor="accent1" w:themeShade="BF"/>
    </w:rPr>
  </w:style>
  <w:style w:type="paragraph" w:styleId="Antrat6">
    <w:name w:val="heading 6"/>
    <w:basedOn w:val="prastasis"/>
    <w:next w:val="prastasis"/>
    <w:link w:val="Antrat6Diagrama"/>
    <w:uiPriority w:val="9"/>
    <w:unhideWhenUsed/>
    <w:qFormat/>
    <w:pPr>
      <w:keepNext/>
      <w:keepLines/>
      <w:spacing w:before="4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prastojilente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prastojilente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prastojilente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prastojilente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ntrat1Diagrama">
    <w:name w:val="Antraštė 1 Diagrama"/>
    <w:basedOn w:val="Numatytasispastraiposriftas"/>
    <w:link w:val="Antrat1"/>
    <w:uiPriority w:val="9"/>
    <w:rPr>
      <w:rFonts w:ascii="Arial" w:eastAsia="Arial" w:hAnsi="Arial" w:cs="Arial"/>
      <w:color w:val="2E74B5"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2E74B5"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2E74B5"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2E74B5"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2E74B5"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paragraph" w:styleId="Paantrat">
    <w:name w:val="Subtitle"/>
    <w:basedOn w:val="prastasis"/>
    <w:next w:val="prastasis"/>
    <w:link w:val="PaantratDiagrama"/>
    <w:uiPriority w:val="11"/>
    <w:qFormat/>
    <w:pPr>
      <w:numPr>
        <w:ilvl w:val="1"/>
      </w:numPr>
    </w:pPr>
    <w:rPr>
      <w:color w:val="595959" w:themeColor="text1" w:themeTint="A6"/>
      <w:spacing w:val="15"/>
      <w:sz w:val="28"/>
      <w:szCs w:val="28"/>
    </w:rPr>
  </w:style>
  <w:style w:type="character" w:customStyle="1" w:styleId="PaantratDiagrama">
    <w:name w:val="Paantraštė Diagrama"/>
    <w:basedOn w:val="Numatytasispastraiposriftas"/>
    <w:link w:val="Paantrat"/>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uiPriority w:val="21"/>
    <w:qFormat/>
    <w:rPr>
      <w:i/>
      <w:iCs/>
      <w:color w:val="2E74B5" w:themeColor="accent1" w:themeShade="BF"/>
    </w:rPr>
  </w:style>
  <w:style w:type="paragraph" w:styleId="Iskirtacitata">
    <w:name w:val="Intense Quote"/>
    <w:basedOn w:val="prastasis"/>
    <w:next w:val="prastasis"/>
    <w:link w:val="IskirtacitataDiagram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Pr>
      <w:i/>
      <w:iCs/>
      <w:color w:val="2E74B5" w:themeColor="accent1" w:themeShade="BF"/>
    </w:rPr>
  </w:style>
  <w:style w:type="character" w:styleId="Rykinuoroda">
    <w:name w:val="Intense Reference"/>
    <w:basedOn w:val="Numatytasispastraiposriftas"/>
    <w:uiPriority w:val="32"/>
    <w:qFormat/>
    <w:rPr>
      <w:b/>
      <w:bCs/>
      <w:smallCaps/>
      <w:color w:val="2E74B5" w:themeColor="accent1" w:themeShade="BF"/>
      <w:spacing w:val="5"/>
    </w:rPr>
  </w:style>
  <w:style w:type="paragraph" w:styleId="Betarp">
    <w:name w:val="No Spacing"/>
    <w:basedOn w:val="prastasis"/>
    <w:uiPriority w:val="1"/>
    <w:qFormat/>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paragraph" w:styleId="Antrats">
    <w:name w:val="header"/>
    <w:basedOn w:val="prastasis"/>
    <w:link w:val="AntratsDiagrama"/>
    <w:uiPriority w:val="99"/>
    <w:unhideWhenUsed/>
    <w:pPr>
      <w:tabs>
        <w:tab w:val="center" w:pos="4844"/>
        <w:tab w:val="right" w:pos="9689"/>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44"/>
        <w:tab w:val="right" w:pos="9689"/>
      </w:tabs>
    </w:pPr>
  </w:style>
  <w:style w:type="character" w:customStyle="1" w:styleId="PoratDiagrama">
    <w:name w:val="Poraštė Diagrama"/>
    <w:basedOn w:val="Numatytasispastraiposriftas"/>
    <w:link w:val="Porat"/>
    <w:uiPriority w:val="99"/>
  </w:style>
  <w:style w:type="paragraph" w:styleId="Antrat">
    <w:name w:val="caption"/>
    <w:basedOn w:val="prastasis"/>
    <w:next w:val="prastasis"/>
    <w:uiPriority w:val="35"/>
    <w:unhideWhenUsed/>
    <w:qFormat/>
    <w:pPr>
      <w:spacing w:after="200"/>
    </w:pPr>
    <w:rPr>
      <w:i/>
      <w:iCs/>
      <w:color w:val="44546A" w:themeColor="text2"/>
      <w:sz w:val="18"/>
      <w:szCs w:val="18"/>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paragraph" w:styleId="prastasiniatinklio">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1740</Words>
  <Characters>9918</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ugnejagm</dc:creator>
  <cp:lastModifiedBy>Ugnė Kvyklienė</cp:lastModifiedBy>
  <cp:revision>22</cp:revision>
  <dcterms:created xsi:type="dcterms:W3CDTF">2026-06-11T07:18:00Z</dcterms:created>
  <dcterms:modified xsi:type="dcterms:W3CDTF">2026-06-16T11:56:00Z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