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4E047" w14:textId="77777777" w:rsidR="00A541BE" w:rsidRDefault="00A541BE" w:rsidP="00EB3099">
      <w:pPr>
        <w:pStyle w:val="Pagrindinistekstas"/>
        <w:spacing w:after="0" w:line="276" w:lineRule="auto"/>
        <w:jc w:val="right"/>
      </w:pPr>
      <w:bookmarkStart w:id="0" w:name="_Toc339268276"/>
      <w:r>
        <w:t xml:space="preserve">Specialiųjų pirkimo sąlygų 1 priedas </w:t>
      </w:r>
      <w:proofErr w:type="gramStart"/>
      <w:r>
        <w:t>,,Techninė</w:t>
      </w:r>
      <w:proofErr w:type="gramEnd"/>
      <w:r>
        <w:t xml:space="preserve"> specifikacija“</w:t>
      </w:r>
    </w:p>
    <w:p w14:paraId="3D2CFED4" w14:textId="77777777" w:rsidR="001D5F90" w:rsidRPr="00EB16FC" w:rsidRDefault="001D5F90" w:rsidP="00EB3099">
      <w:pPr>
        <w:pStyle w:val="Betarp"/>
        <w:spacing w:line="276" w:lineRule="auto"/>
        <w:jc w:val="right"/>
        <w:rPr>
          <w:szCs w:val="24"/>
        </w:rPr>
      </w:pPr>
      <w:r w:rsidRPr="00EB16FC">
        <w:rPr>
          <w:szCs w:val="24"/>
        </w:rPr>
        <w:t>Paslaugų sutarties</w:t>
      </w:r>
    </w:p>
    <w:p w14:paraId="0238D69F" w14:textId="77777777" w:rsidR="001D5F90" w:rsidRPr="00EB16FC" w:rsidRDefault="001D5F90" w:rsidP="00EB3099">
      <w:pPr>
        <w:pStyle w:val="Betarp"/>
        <w:spacing w:line="276" w:lineRule="auto"/>
        <w:jc w:val="right"/>
        <w:rPr>
          <w:szCs w:val="24"/>
        </w:rPr>
      </w:pPr>
      <w:r w:rsidRPr="00EB16FC">
        <w:rPr>
          <w:szCs w:val="24"/>
        </w:rPr>
        <w:t>1 priedas</w:t>
      </w:r>
    </w:p>
    <w:p w14:paraId="598E4FCD" w14:textId="77777777" w:rsidR="001D5F90" w:rsidRPr="00EB16FC" w:rsidRDefault="001D5F90" w:rsidP="001D5F90">
      <w:pPr>
        <w:spacing w:line="276" w:lineRule="auto"/>
        <w:jc w:val="center"/>
        <w:rPr>
          <w:rFonts w:eastAsia="Calibri"/>
          <w:b/>
          <w:sz w:val="24"/>
          <w:szCs w:val="24"/>
          <w:lang w:eastAsia="fi-FI"/>
        </w:rPr>
      </w:pPr>
    </w:p>
    <w:p w14:paraId="43985499" w14:textId="77777777" w:rsidR="001D5F90" w:rsidRPr="00EB16FC" w:rsidRDefault="001D5F90" w:rsidP="001D5F90">
      <w:pPr>
        <w:spacing w:line="276" w:lineRule="auto"/>
        <w:jc w:val="center"/>
        <w:rPr>
          <w:rFonts w:eastAsia="Calibri"/>
          <w:b/>
          <w:sz w:val="24"/>
          <w:szCs w:val="24"/>
          <w:lang w:eastAsia="fi-FI"/>
        </w:rPr>
      </w:pPr>
      <w:bookmarkStart w:id="1" w:name="_Hlk199226907"/>
      <w:r w:rsidRPr="00EB16FC">
        <w:rPr>
          <w:rFonts w:eastAsia="Calibri"/>
          <w:b/>
          <w:sz w:val="24"/>
          <w:szCs w:val="24"/>
          <w:lang w:eastAsia="fi-FI"/>
        </w:rPr>
        <w:t>KOMUNALINIŲ ATLIEKŲ SURINKIMO</w:t>
      </w:r>
      <w:r w:rsidR="00B27B34">
        <w:rPr>
          <w:rFonts w:eastAsia="Calibri"/>
          <w:b/>
          <w:sz w:val="24"/>
          <w:szCs w:val="24"/>
          <w:lang w:eastAsia="fi-FI"/>
        </w:rPr>
        <w:t xml:space="preserve"> KAIŠIADORIŲ RAJONO SAVIVALDYBĖJE</w:t>
      </w:r>
      <w:r w:rsidRPr="00EB16FC">
        <w:rPr>
          <w:rFonts w:eastAsia="Calibri"/>
          <w:b/>
          <w:sz w:val="24"/>
          <w:szCs w:val="24"/>
          <w:lang w:eastAsia="fi-FI"/>
        </w:rPr>
        <w:t xml:space="preserve"> IŠ ATLIEKŲ TURĖTOJŲ IR JŲ TRANSPORTAVIMO </w:t>
      </w:r>
      <w:r w:rsidRPr="00EB16FC">
        <w:rPr>
          <w:b/>
          <w:sz w:val="24"/>
          <w:szCs w:val="24"/>
        </w:rPr>
        <w:t>Į JŲ APDOROJIMO ĮRENGINIUS, VIETAS,</w:t>
      </w:r>
    </w:p>
    <w:p w14:paraId="45F25C5B" w14:textId="77777777" w:rsidR="001D5F90" w:rsidRPr="00EB16FC" w:rsidRDefault="001D5F90" w:rsidP="001D5F90">
      <w:pPr>
        <w:spacing w:line="276" w:lineRule="auto"/>
        <w:jc w:val="center"/>
        <w:rPr>
          <w:rFonts w:eastAsia="Calibri"/>
          <w:b/>
          <w:sz w:val="24"/>
          <w:szCs w:val="24"/>
          <w:lang w:eastAsia="fi-FI"/>
        </w:rPr>
      </w:pPr>
      <w:r w:rsidRPr="00EB16FC">
        <w:rPr>
          <w:rFonts w:eastAsia="Calibri"/>
          <w:b/>
          <w:sz w:val="24"/>
          <w:szCs w:val="24"/>
          <w:lang w:eastAsia="fi-FI"/>
        </w:rPr>
        <w:t xml:space="preserve">PASLAUGŲ </w:t>
      </w:r>
      <w:bookmarkEnd w:id="1"/>
      <w:r w:rsidRPr="00EB16FC">
        <w:rPr>
          <w:rFonts w:eastAsia="Calibri"/>
          <w:b/>
          <w:sz w:val="24"/>
          <w:szCs w:val="24"/>
          <w:lang w:eastAsia="fi-FI"/>
        </w:rPr>
        <w:t>TECHNINĖ SPECIFIKACIJA</w:t>
      </w:r>
    </w:p>
    <w:bookmarkEnd w:id="0"/>
    <w:p w14:paraId="7DCDE2AD" w14:textId="77777777" w:rsidR="001D5F90" w:rsidRPr="00EB16FC" w:rsidRDefault="001D5F90" w:rsidP="001D5F90">
      <w:pPr>
        <w:pStyle w:val="Default"/>
        <w:spacing w:before="120" w:after="120" w:line="276" w:lineRule="auto"/>
        <w:jc w:val="center"/>
        <w:rPr>
          <w:b/>
        </w:rPr>
      </w:pPr>
      <w:r w:rsidRPr="00EB16FC">
        <w:rPr>
          <w:b/>
        </w:rPr>
        <w:t>PAGRINDINĖS SĄVOKOS</w:t>
      </w:r>
    </w:p>
    <w:p w14:paraId="5E7DFBF6" w14:textId="77777777" w:rsidR="00FC32EE" w:rsidRPr="00586220" w:rsidRDefault="00FC32EE" w:rsidP="00FC32EE">
      <w:pPr>
        <w:pStyle w:val="Pagrindiniotekstotrauka"/>
        <w:tabs>
          <w:tab w:val="left" w:pos="851"/>
          <w:tab w:val="left" w:pos="993"/>
          <w:tab w:val="left" w:pos="1134"/>
        </w:tabs>
        <w:suppressAutoHyphens/>
        <w:spacing w:after="0" w:line="276" w:lineRule="auto"/>
        <w:ind w:left="0"/>
        <w:contextualSpacing/>
        <w:jc w:val="both"/>
        <w:rPr>
          <w:strike/>
          <w:color w:val="000000" w:themeColor="text1"/>
        </w:rPr>
      </w:pPr>
      <w:r w:rsidRPr="00586220">
        <w:rPr>
          <w:b/>
          <w:color w:val="000000" w:themeColor="text1"/>
        </w:rPr>
        <w:t xml:space="preserve">Administracija </w:t>
      </w:r>
      <w:r w:rsidRPr="00586220">
        <w:rPr>
          <w:color w:val="000000" w:themeColor="text1"/>
        </w:rPr>
        <w:t>– Kaišiadorių rajono savivaldybės administracija</w:t>
      </w:r>
      <w:r w:rsidRPr="00586220">
        <w:rPr>
          <w:color w:val="000000" w:themeColor="text1"/>
          <w:lang w:val="lt-LT"/>
        </w:rPr>
        <w:t xml:space="preserve">, </w:t>
      </w:r>
      <w:r w:rsidRPr="00586220">
        <w:rPr>
          <w:color w:val="000000" w:themeColor="text1"/>
        </w:rPr>
        <w:t>organizuoja komunalinių atliekų tvarkymo sistemas, būtinas jų teritorijose susidarančioms komunalinėms atliekoms tvarkyti, užtikrina tų sistemų funkcionavimą, administruoja komunalinių atliekų tvarkymo paslaugos teikimą per paskirtą Administratorių.</w:t>
      </w:r>
    </w:p>
    <w:p w14:paraId="2237E29D" w14:textId="77777777" w:rsidR="001D5F90" w:rsidRPr="00EB16FC" w:rsidRDefault="001D5F90" w:rsidP="001D5F90">
      <w:pPr>
        <w:pStyle w:val="Default"/>
        <w:spacing w:line="276" w:lineRule="auto"/>
        <w:jc w:val="both"/>
        <w:rPr>
          <w:b/>
          <w:bCs/>
        </w:rPr>
      </w:pPr>
      <w:r w:rsidRPr="00EB16FC">
        <w:rPr>
          <w:b/>
          <w:bCs/>
        </w:rPr>
        <w:t>Administratorius</w:t>
      </w:r>
      <w:r w:rsidRPr="00EB16FC">
        <w:rPr>
          <w:bCs/>
        </w:rPr>
        <w:t xml:space="preserve"> – Kaišiadorių rajono savivaldybės paskirtas ir</w:t>
      </w:r>
      <w:r w:rsidRPr="00EB16FC">
        <w:rPr>
          <w:b/>
          <w:bCs/>
        </w:rPr>
        <w:t xml:space="preserve"> </w:t>
      </w:r>
      <w:r w:rsidRPr="00EB16FC">
        <w:t>teisės aktų bei šios Paslaugų sutarties nustatyta tvarka atliekantis k</w:t>
      </w:r>
      <w:r w:rsidRPr="00EB16FC">
        <w:rPr>
          <w:lang w:eastAsia="ar-SA"/>
        </w:rPr>
        <w:t xml:space="preserve">omunalinių atliekų tvarkymo paslaugos teikimo administravimo,  </w:t>
      </w:r>
      <w:r w:rsidRPr="00EB16FC">
        <w:t>sistemos organizavimo, koordinavimo ir kontrolės funkcijas. Administratorius administruoja komunalinių atliekų tvarkymo paslaugų teikimą savivaldybės teritorijoje.</w:t>
      </w:r>
      <w:r w:rsidRPr="00EB16FC">
        <w:rPr>
          <w:b/>
          <w:bCs/>
        </w:rPr>
        <w:t xml:space="preserve"> </w:t>
      </w:r>
    </w:p>
    <w:p w14:paraId="54FD5722" w14:textId="77777777" w:rsidR="001D5F90" w:rsidRPr="00EB16FC" w:rsidRDefault="001D5F90" w:rsidP="001D5F90">
      <w:pPr>
        <w:tabs>
          <w:tab w:val="left" w:pos="1276"/>
        </w:tabs>
        <w:autoSpaceDE w:val="0"/>
        <w:autoSpaceDN w:val="0"/>
        <w:adjustRightInd w:val="0"/>
        <w:spacing w:line="276" w:lineRule="auto"/>
        <w:jc w:val="both"/>
        <w:rPr>
          <w:bCs/>
          <w:sz w:val="24"/>
          <w:szCs w:val="24"/>
          <w:lang w:eastAsia="lt-LT"/>
        </w:rPr>
      </w:pPr>
      <w:r w:rsidRPr="00EB16FC">
        <w:rPr>
          <w:b/>
          <w:sz w:val="24"/>
          <w:szCs w:val="24"/>
          <w:lang w:eastAsia="lt-LT"/>
        </w:rPr>
        <w:t>Administratoriaus informacinė sistema</w:t>
      </w:r>
      <w:r w:rsidRPr="00EB16FC">
        <w:rPr>
          <w:sz w:val="24"/>
          <w:szCs w:val="24"/>
          <w:lang w:eastAsia="lt-LT"/>
        </w:rPr>
        <w:t xml:space="preserve"> – tai </w:t>
      </w:r>
      <w:r w:rsidRPr="00EB16FC">
        <w:rPr>
          <w:bCs/>
          <w:sz w:val="24"/>
          <w:szCs w:val="24"/>
          <w:lang w:eastAsia="lt-LT"/>
        </w:rPr>
        <w:t>Administratoriaus naudojama ir prižiūrima atliekų turėtojų, konteinerių, konteinerių aikštelių, konteinerių aptarnavimo ir su tuo susijusių atliekų tvarkymo paslaugų apskaitai bei stebėsenai vykdyti naudojamos programinės ir techninės įrangos atskiros priemonės arba jų sistema.</w:t>
      </w:r>
    </w:p>
    <w:p w14:paraId="160492BD" w14:textId="77777777" w:rsidR="001D5F90" w:rsidRPr="00EB16FC" w:rsidRDefault="001D5F90" w:rsidP="001D5F90">
      <w:pPr>
        <w:suppressAutoHyphens/>
        <w:spacing w:line="276" w:lineRule="auto"/>
        <w:jc w:val="both"/>
        <w:rPr>
          <w:color w:val="000000"/>
          <w:sz w:val="24"/>
          <w:szCs w:val="24"/>
          <w:lang w:eastAsia="ar-SA"/>
        </w:rPr>
      </w:pPr>
      <w:r w:rsidRPr="00EB16FC">
        <w:rPr>
          <w:b/>
          <w:color w:val="000000"/>
          <w:sz w:val="24"/>
          <w:szCs w:val="24"/>
        </w:rPr>
        <w:t xml:space="preserve">Atliekų </w:t>
      </w:r>
      <w:r w:rsidRPr="00EB16FC">
        <w:rPr>
          <w:b/>
          <w:sz w:val="24"/>
          <w:szCs w:val="24"/>
        </w:rPr>
        <w:t>turėtojas</w:t>
      </w:r>
      <w:r w:rsidRPr="00EB16FC">
        <w:rPr>
          <w:sz w:val="24"/>
          <w:szCs w:val="24"/>
        </w:rPr>
        <w:t xml:space="preserve"> – </w:t>
      </w:r>
      <w:r w:rsidRPr="00EB16FC">
        <w:rPr>
          <w:sz w:val="24"/>
          <w:szCs w:val="24"/>
          <w:lang w:eastAsia="lt-LT"/>
        </w:rPr>
        <w:t xml:space="preserve">komunalinių atliekų </w:t>
      </w:r>
      <w:r w:rsidRPr="00EB16FC">
        <w:rPr>
          <w:sz w:val="24"/>
          <w:szCs w:val="24"/>
        </w:rPr>
        <w:t xml:space="preserve">darytojas arba asmuo </w:t>
      </w:r>
      <w:r w:rsidRPr="00EB16FC">
        <w:rPr>
          <w:sz w:val="24"/>
          <w:szCs w:val="24"/>
          <w:lang w:eastAsia="lt-LT"/>
        </w:rPr>
        <w:t>(juridinis ar fizinis)</w:t>
      </w:r>
      <w:r w:rsidRPr="00EB16FC">
        <w:rPr>
          <w:sz w:val="24"/>
          <w:szCs w:val="24"/>
        </w:rPr>
        <w:t>, turintis atliekų, kurias priv</w:t>
      </w:r>
      <w:r w:rsidRPr="00EB16FC">
        <w:rPr>
          <w:color w:val="000000"/>
          <w:sz w:val="24"/>
          <w:szCs w:val="24"/>
        </w:rPr>
        <w:t xml:space="preserve">alo rūšiuoti jų susidarymo vietoje. </w:t>
      </w:r>
      <w:r w:rsidRPr="00EB16FC">
        <w:rPr>
          <w:color w:val="000000"/>
          <w:sz w:val="24"/>
          <w:szCs w:val="24"/>
          <w:lang w:eastAsia="ar-SA"/>
        </w:rPr>
        <w:t>Asmuo (fizinis asmuo ar Lietuvos Respublikoje įregistruotas juridinis asmuo, juridinio asmens filialas, atstovybė ar Lietuvos Respublikoje įsteigtas valstybėse narėse įsteigto juridinio asmens filialas ar atstovybė) yra komunalinių atliekų turėtojas, nepaisant jo teisinės formos ar vykdomos veiklos pobūdžio, ir turi rūšiuoti komunalines atliekas, kurias rūšiuoti nustato įstatymai ir kiti teisės aktai.</w:t>
      </w:r>
    </w:p>
    <w:p w14:paraId="487E18E7" w14:textId="77777777" w:rsidR="001D5F90" w:rsidRPr="00EB16FC" w:rsidRDefault="001D5F90" w:rsidP="001D5F90">
      <w:pPr>
        <w:spacing w:line="276" w:lineRule="auto"/>
        <w:jc w:val="both"/>
        <w:rPr>
          <w:color w:val="000000"/>
          <w:sz w:val="24"/>
          <w:szCs w:val="24"/>
        </w:rPr>
      </w:pPr>
      <w:r w:rsidRPr="00EB16FC">
        <w:rPr>
          <w:b/>
          <w:color w:val="000000"/>
          <w:sz w:val="24"/>
          <w:szCs w:val="24"/>
        </w:rPr>
        <w:t>Atliekų rūšiavimas jų susidarymo vietoje</w:t>
      </w:r>
      <w:r w:rsidRPr="00EB16FC">
        <w:rPr>
          <w:color w:val="000000"/>
          <w:sz w:val="24"/>
          <w:szCs w:val="24"/>
        </w:rPr>
        <w:t xml:space="preserve"> – atliekų atskyrimas jų susidarymo vietoje atsižvelgiant į jų rūšį ir pobūdį, siekiant jas atskirai surinkti.</w:t>
      </w:r>
    </w:p>
    <w:p w14:paraId="288E3142" w14:textId="77777777" w:rsidR="001D5F90" w:rsidRPr="00EB16FC" w:rsidRDefault="001D5F90" w:rsidP="001D5F90">
      <w:pPr>
        <w:pStyle w:val="Default"/>
        <w:spacing w:line="276" w:lineRule="auto"/>
        <w:jc w:val="both"/>
      </w:pPr>
      <w:r w:rsidRPr="00EB16FC">
        <w:rPr>
          <w:b/>
          <w:bCs/>
        </w:rPr>
        <w:t xml:space="preserve">Atliekų apdorojimo įrenginiai </w:t>
      </w:r>
      <w:r w:rsidRPr="00EB16FC">
        <w:t xml:space="preserve">– Kauno regiono komunalinių atliekų mechaninio-biologinio apdorojimo įrenginys (Kauno MBA). Įrenginys skirtas </w:t>
      </w:r>
      <w:r w:rsidR="00200674">
        <w:t xml:space="preserve">mišrių </w:t>
      </w:r>
      <w:r w:rsidRPr="00EB16FC">
        <w:t xml:space="preserve">komunalinių atliekų rūšiavimui, antrinių žaliavų atskyrimui ir biologiškai skaidžių atliekų apdorojimui. </w:t>
      </w:r>
    </w:p>
    <w:p w14:paraId="7204748F" w14:textId="77777777" w:rsidR="001D5F90" w:rsidRPr="00EB16FC" w:rsidRDefault="001D5F90" w:rsidP="001D5F90">
      <w:pPr>
        <w:pStyle w:val="Default"/>
        <w:spacing w:after="27" w:line="276" w:lineRule="auto"/>
        <w:jc w:val="both"/>
      </w:pPr>
      <w:r w:rsidRPr="00EB16FC">
        <w:rPr>
          <w:b/>
        </w:rPr>
        <w:t>Atliekų perkrovimo stotis (APS)</w:t>
      </w:r>
      <w:r w:rsidRPr="00EB16FC">
        <w:t xml:space="preserve"> – komunalinių atliekų perkrovimo stotis (aikštelė), esanti  adresu Vytauto Didžiojo g. 136, Kaišiadorių mieste. </w:t>
      </w:r>
    </w:p>
    <w:p w14:paraId="2FF88C02" w14:textId="77777777" w:rsidR="001D5F90" w:rsidRPr="00EB16FC" w:rsidRDefault="001D5F90" w:rsidP="001D5F90">
      <w:pPr>
        <w:pStyle w:val="Default"/>
        <w:spacing w:after="27" w:line="276" w:lineRule="auto"/>
        <w:jc w:val="both"/>
      </w:pPr>
      <w:r w:rsidRPr="00EB16FC">
        <w:rPr>
          <w:b/>
        </w:rPr>
        <w:t>Atliekų priėmimo aikštelė</w:t>
      </w:r>
      <w:r w:rsidRPr="00EB16FC">
        <w:t> </w:t>
      </w:r>
      <w:r w:rsidRPr="00EB16FC">
        <w:rPr>
          <w:b/>
          <w:bCs/>
        </w:rPr>
        <w:t>(</w:t>
      </w:r>
      <w:r w:rsidR="00246C79">
        <w:rPr>
          <w:b/>
          <w:bCs/>
        </w:rPr>
        <w:t xml:space="preserve">aikštelė - </w:t>
      </w:r>
      <w:r w:rsidRPr="00EB16FC">
        <w:rPr>
          <w:b/>
          <w:bCs/>
        </w:rPr>
        <w:t xml:space="preserve">APA) – </w:t>
      </w:r>
      <w:r w:rsidRPr="00EB16FC">
        <w:rPr>
          <w:bCs/>
        </w:rPr>
        <w:t>įrenginys, kuriame iš komunalinių atliekų turėtojų laikinai laikyti priimamos atskirai surinktos naudoti, apdoroti ir atskirai šalinti skirtos atliekos: antrinės žaliavos, didelių gabaritų atliekos, buityje susidarančios pavojingos, elektros ir elektroninės įrangos atliekos, naudotos padangos, statybos ir griovimo atliekos, tekstilės atliekos, ir kuriame iš komunalinių atliekų turėtojų (fizinių asmenų) šios atliekos priimamos nemokamai.</w:t>
      </w:r>
      <w:r w:rsidRPr="00EB16FC">
        <w:t xml:space="preserve"> APA įreng</w:t>
      </w:r>
      <w:r w:rsidRPr="00EB16FC">
        <w:rPr>
          <w:color w:val="auto"/>
        </w:rPr>
        <w:t xml:space="preserve">tos  </w:t>
      </w:r>
      <w:r w:rsidRPr="00EB16FC">
        <w:t xml:space="preserve">adresu Didžiojo g. 136, Kaišiadorys </w:t>
      </w:r>
      <w:r w:rsidRPr="00EB16FC">
        <w:rPr>
          <w:color w:val="auto"/>
        </w:rPr>
        <w:t>ir</w:t>
      </w:r>
      <w:r w:rsidRPr="00EB16FC">
        <w:t xml:space="preserve"> </w:t>
      </w:r>
      <w:r w:rsidR="009B28CA" w:rsidRPr="00EB16FC">
        <w:rPr>
          <w:color w:val="auto"/>
        </w:rPr>
        <w:t xml:space="preserve">Topolių g. 102, </w:t>
      </w:r>
      <w:proofErr w:type="spellStart"/>
      <w:r w:rsidRPr="00EB16FC">
        <w:rPr>
          <w:color w:val="auto"/>
        </w:rPr>
        <w:t>Užtakų</w:t>
      </w:r>
      <w:proofErr w:type="spellEnd"/>
      <w:r w:rsidRPr="00EB16FC">
        <w:rPr>
          <w:color w:val="auto"/>
        </w:rPr>
        <w:t xml:space="preserve"> k. Rumšiškių sen., Kaišiadorių r. sav.</w:t>
      </w:r>
      <w:r w:rsidRPr="00EB16FC">
        <w:t xml:space="preserve"> Į aikštelę surinktos atliekos turi būti atvežtos darbo metu, išrūšiuotos (arba rūšiuojamos vietoje) ir priimamos pagal Kauno regiono atliekų tvarkymo centro direktoriaus įsakymu patvirtintą techninį reglamentą. </w:t>
      </w:r>
    </w:p>
    <w:p w14:paraId="6D1FFE84" w14:textId="77777777" w:rsidR="00157DBF" w:rsidRPr="00D449D4" w:rsidRDefault="00157DBF" w:rsidP="00157DBF">
      <w:pPr>
        <w:pStyle w:val="Default"/>
        <w:spacing w:after="27" w:line="276" w:lineRule="auto"/>
        <w:jc w:val="both"/>
        <w:rPr>
          <w:color w:val="auto"/>
        </w:rPr>
      </w:pPr>
      <w:r w:rsidRPr="00D449D4">
        <w:rPr>
          <w:b/>
          <w:bCs/>
          <w:color w:val="auto"/>
        </w:rPr>
        <w:t xml:space="preserve">Atliekų surinkimo grafikas </w:t>
      </w:r>
      <w:r w:rsidRPr="00D449D4">
        <w:rPr>
          <w:bCs/>
          <w:color w:val="auto"/>
        </w:rPr>
        <w:t>–</w:t>
      </w:r>
      <w:r w:rsidRPr="00D449D4">
        <w:rPr>
          <w:color w:val="auto"/>
        </w:rPr>
        <w:t xml:space="preserve"> nustatytu periodiškumu ir tvarka (nustatyta data, savaitės</w:t>
      </w:r>
      <w:r w:rsidRPr="00D449D4">
        <w:rPr>
          <w:b/>
          <w:color w:val="auto"/>
        </w:rPr>
        <w:t>,</w:t>
      </w:r>
      <w:r w:rsidRPr="00D449D4">
        <w:rPr>
          <w:color w:val="auto"/>
        </w:rPr>
        <w:t xml:space="preserve"> mėnesio diena) vykdomas atliekų tuštinimas iš konteinerių, ar vykdomas konteinerių plovimas ir </w:t>
      </w:r>
      <w:r w:rsidRPr="00D449D4">
        <w:rPr>
          <w:color w:val="auto"/>
        </w:rPr>
        <w:lastRenderedPageBreak/>
        <w:t xml:space="preserve">dezinfekavimas, ir yra raštiškai suderintas su Administracija ir Administratoriumi bei viešai paskelbtas ir įteiktas individualiai atliekų turėtojams. </w:t>
      </w:r>
    </w:p>
    <w:p w14:paraId="7F740D54" w14:textId="77777777" w:rsidR="001D5F90" w:rsidRPr="00EB16FC" w:rsidRDefault="001D5F90" w:rsidP="001D5F90">
      <w:pPr>
        <w:spacing w:line="276" w:lineRule="auto"/>
        <w:jc w:val="both"/>
        <w:rPr>
          <w:color w:val="000000"/>
          <w:sz w:val="24"/>
          <w:szCs w:val="24"/>
        </w:rPr>
      </w:pPr>
      <w:r w:rsidRPr="00EB16FC">
        <w:rPr>
          <w:b/>
          <w:bCs/>
          <w:color w:val="000000"/>
          <w:sz w:val="24"/>
          <w:szCs w:val="24"/>
        </w:rPr>
        <w:t xml:space="preserve">Atliekų vežėjas </w:t>
      </w:r>
      <w:r w:rsidRPr="00EB16FC">
        <w:rPr>
          <w:color w:val="000000"/>
          <w:sz w:val="24"/>
          <w:szCs w:val="24"/>
        </w:rPr>
        <w:t xml:space="preserve">– įmonė, kuri paima atliekas iš atliekų turėtojo, jas veža ir perduoda atliekų naudotojui ar </w:t>
      </w:r>
      <w:proofErr w:type="spellStart"/>
      <w:r w:rsidRPr="00EB16FC">
        <w:rPr>
          <w:color w:val="000000"/>
          <w:sz w:val="24"/>
          <w:szCs w:val="24"/>
        </w:rPr>
        <w:t>š</w:t>
      </w:r>
      <w:r w:rsidR="00606923" w:rsidRPr="00EB16FC">
        <w:rPr>
          <w:color w:val="000000"/>
          <w:sz w:val="24"/>
          <w:szCs w:val="24"/>
        </w:rPr>
        <w:t>a</w:t>
      </w:r>
      <w:r w:rsidRPr="00EB16FC">
        <w:rPr>
          <w:color w:val="000000"/>
          <w:sz w:val="24"/>
          <w:szCs w:val="24"/>
        </w:rPr>
        <w:t>lintojui</w:t>
      </w:r>
      <w:proofErr w:type="spellEnd"/>
      <w:r w:rsidRPr="00EB16FC">
        <w:rPr>
          <w:color w:val="000000"/>
          <w:sz w:val="24"/>
          <w:szCs w:val="24"/>
        </w:rPr>
        <w:t>.</w:t>
      </w:r>
    </w:p>
    <w:p w14:paraId="223047A1" w14:textId="77777777" w:rsidR="00F93CC2" w:rsidRPr="00EB16FC" w:rsidRDefault="00F93CC2" w:rsidP="001D5F90">
      <w:pPr>
        <w:widowControl w:val="0"/>
        <w:tabs>
          <w:tab w:val="left" w:pos="851"/>
          <w:tab w:val="left" w:pos="993"/>
        </w:tabs>
        <w:suppressAutoHyphens/>
        <w:spacing w:line="276" w:lineRule="auto"/>
        <w:jc w:val="both"/>
        <w:rPr>
          <w:b/>
          <w:sz w:val="24"/>
          <w:szCs w:val="24"/>
        </w:rPr>
      </w:pPr>
      <w:r w:rsidRPr="00EB16FC">
        <w:rPr>
          <w:b/>
          <w:sz w:val="24"/>
          <w:szCs w:val="24"/>
        </w:rPr>
        <w:t>B</w:t>
      </w:r>
      <w:r w:rsidRPr="00EB16FC">
        <w:rPr>
          <w:b/>
          <w:bCs/>
          <w:sz w:val="24"/>
          <w:szCs w:val="24"/>
        </w:rPr>
        <w:t xml:space="preserve">iologinės atliekos </w:t>
      </w:r>
      <w:r w:rsidR="00AB2BE7" w:rsidRPr="00EB16FC">
        <w:rPr>
          <w:b/>
          <w:bCs/>
          <w:sz w:val="24"/>
          <w:szCs w:val="24"/>
        </w:rPr>
        <w:t>–</w:t>
      </w:r>
      <w:r w:rsidRPr="00EB16FC">
        <w:rPr>
          <w:b/>
          <w:bCs/>
          <w:sz w:val="24"/>
          <w:szCs w:val="24"/>
        </w:rPr>
        <w:t xml:space="preserve"> </w:t>
      </w:r>
      <w:r w:rsidRPr="00EB16FC">
        <w:rPr>
          <w:sz w:val="24"/>
          <w:szCs w:val="24"/>
        </w:rPr>
        <w:t>biologiškai skaidžios žaliosios atliekos (šakos, lapai, žolė), maisto ir virtuvės atliekos.</w:t>
      </w:r>
    </w:p>
    <w:p w14:paraId="3138A58F" w14:textId="77777777" w:rsidR="001D5F90" w:rsidRPr="00EB16FC" w:rsidRDefault="001D5F90" w:rsidP="001D5F90">
      <w:pPr>
        <w:widowControl w:val="0"/>
        <w:tabs>
          <w:tab w:val="left" w:pos="851"/>
          <w:tab w:val="left" w:pos="993"/>
        </w:tabs>
        <w:suppressAutoHyphens/>
        <w:spacing w:line="276" w:lineRule="auto"/>
        <w:jc w:val="both"/>
        <w:rPr>
          <w:rFonts w:eastAsia="Lucida Sans Unicode"/>
          <w:color w:val="000000"/>
          <w:sz w:val="24"/>
          <w:szCs w:val="24"/>
        </w:rPr>
      </w:pPr>
      <w:r w:rsidRPr="00EB16FC">
        <w:rPr>
          <w:b/>
          <w:sz w:val="24"/>
          <w:szCs w:val="24"/>
        </w:rPr>
        <w:t>B</w:t>
      </w:r>
      <w:r w:rsidRPr="00EB16FC">
        <w:rPr>
          <w:b/>
          <w:bCs/>
          <w:sz w:val="24"/>
          <w:szCs w:val="24"/>
        </w:rPr>
        <w:t>iologiškai skaidžios atliekos</w:t>
      </w:r>
      <w:r w:rsidRPr="00EB16FC">
        <w:rPr>
          <w:sz w:val="24"/>
          <w:szCs w:val="24"/>
        </w:rPr>
        <w:t xml:space="preserve"> – bet kokios atliekos, kurios gali skaidytis ar būti suskaidytos aerobiniu </w:t>
      </w:r>
      <w:r w:rsidRPr="00EB16FC">
        <w:rPr>
          <w:color w:val="000000"/>
          <w:sz w:val="24"/>
          <w:szCs w:val="24"/>
        </w:rPr>
        <w:t>ar anaerobiniu būdu (p</w:t>
      </w:r>
      <w:r w:rsidRPr="00EB16FC">
        <w:rPr>
          <w:rFonts w:eastAsia="Lucida Sans Unicode"/>
          <w:color w:val="000000"/>
          <w:sz w:val="24"/>
          <w:szCs w:val="24"/>
        </w:rPr>
        <w:t xml:space="preserve">avyzdžiui, </w:t>
      </w:r>
      <w:r w:rsidRPr="00EB16FC">
        <w:rPr>
          <w:sz w:val="24"/>
          <w:szCs w:val="24"/>
        </w:rPr>
        <w:t xml:space="preserve">sodų ir parkų atliekos </w:t>
      </w:r>
      <w:r w:rsidRPr="00EB16FC">
        <w:rPr>
          <w:color w:val="000000"/>
          <w:sz w:val="24"/>
          <w:szCs w:val="24"/>
        </w:rPr>
        <w:t>(įskaitant kapinių atliekas)</w:t>
      </w:r>
      <w:r w:rsidRPr="00EB16FC">
        <w:rPr>
          <w:rFonts w:eastAsia="Lucida Sans Unicode"/>
          <w:color w:val="000000"/>
          <w:sz w:val="24"/>
          <w:szCs w:val="24"/>
        </w:rPr>
        <w:t xml:space="preserve">, žaliosios atliekos (sodų, parkų ir želdynų tvarkymo atliekos: šakos, lapai, žolė, daržo atliekos), </w:t>
      </w:r>
      <w:r w:rsidRPr="00EB16FC">
        <w:rPr>
          <w:sz w:val="24"/>
          <w:szCs w:val="24"/>
        </w:rPr>
        <w:t>kitos biologiškai neskaidžios atliekos (20 02 03),</w:t>
      </w:r>
      <w:r w:rsidRPr="00EB16FC">
        <w:rPr>
          <w:rFonts w:eastAsia="Lucida Sans Unicode"/>
          <w:color w:val="000000"/>
          <w:sz w:val="24"/>
          <w:szCs w:val="24"/>
        </w:rPr>
        <w:t xml:space="preserve"> medienos, natūralių audinių atliekos. </w:t>
      </w:r>
    </w:p>
    <w:p w14:paraId="65343005" w14:textId="77777777" w:rsidR="001D5F90" w:rsidRPr="00EB16FC" w:rsidRDefault="001D5F90" w:rsidP="001D5F90">
      <w:pPr>
        <w:spacing w:line="276" w:lineRule="auto"/>
        <w:jc w:val="both"/>
        <w:rPr>
          <w:b/>
          <w:bCs/>
          <w:sz w:val="24"/>
          <w:szCs w:val="24"/>
        </w:rPr>
      </w:pPr>
      <w:r w:rsidRPr="00EB16FC">
        <w:rPr>
          <w:b/>
          <w:sz w:val="24"/>
          <w:szCs w:val="24"/>
        </w:rPr>
        <w:t>Didelių gabaritų atliekos</w:t>
      </w:r>
      <w:r w:rsidRPr="00EB16FC">
        <w:rPr>
          <w:b/>
          <w:bCs/>
          <w:sz w:val="24"/>
          <w:szCs w:val="24"/>
        </w:rPr>
        <w:t xml:space="preserve"> </w:t>
      </w:r>
      <w:r w:rsidRPr="00EB16FC">
        <w:rPr>
          <w:bCs/>
          <w:sz w:val="24"/>
          <w:szCs w:val="24"/>
        </w:rPr>
        <w:t>–</w:t>
      </w:r>
      <w:r w:rsidRPr="00EB16FC">
        <w:rPr>
          <w:b/>
          <w:bCs/>
          <w:sz w:val="24"/>
          <w:szCs w:val="24"/>
        </w:rPr>
        <w:t xml:space="preserve"> </w:t>
      </w:r>
      <w:r w:rsidRPr="00EB16FC">
        <w:rPr>
          <w:bCs/>
          <w:sz w:val="24"/>
          <w:szCs w:val="24"/>
        </w:rPr>
        <w:t xml:space="preserve">buityje susidarančių didelių gabaritų atliekos (didelių buities apyvokos daiktų: senų baldų, langų, durų, dviračių, kilimų, radiatorių, automobilinės vaikų kėdučių, naudotų padangų, vežimėlių, talpų), kurias į </w:t>
      </w:r>
      <w:r w:rsidR="00720502">
        <w:rPr>
          <w:bCs/>
          <w:sz w:val="24"/>
          <w:szCs w:val="24"/>
        </w:rPr>
        <w:t>atliekų priėmimo aikštelę</w:t>
      </w:r>
      <w:r w:rsidRPr="00EB16FC">
        <w:rPr>
          <w:bCs/>
          <w:sz w:val="24"/>
          <w:szCs w:val="24"/>
        </w:rPr>
        <w:t xml:space="preserve"> atveža patys atliekų turėtojai, arba apvažiavimo būdu surinktas atveža Paslaugos teikėjas. </w:t>
      </w:r>
    </w:p>
    <w:p w14:paraId="1E231E30" w14:textId="77777777" w:rsidR="001D5F90" w:rsidRPr="00EB16FC" w:rsidRDefault="001D5F90" w:rsidP="001D5F90">
      <w:pPr>
        <w:spacing w:line="276" w:lineRule="auto"/>
        <w:jc w:val="both"/>
        <w:rPr>
          <w:sz w:val="24"/>
          <w:szCs w:val="24"/>
          <w:lang w:eastAsia="lt-LT"/>
        </w:rPr>
      </w:pPr>
      <w:r w:rsidRPr="00EB16FC">
        <w:rPr>
          <w:b/>
          <w:bCs/>
          <w:color w:val="000000"/>
          <w:sz w:val="24"/>
          <w:szCs w:val="24"/>
        </w:rPr>
        <w:t>Elektros ir elektroninės įrangos (buities) atliekos</w:t>
      </w:r>
      <w:r w:rsidRPr="00EB16FC">
        <w:rPr>
          <w:color w:val="FF0000"/>
          <w:sz w:val="24"/>
          <w:szCs w:val="24"/>
        </w:rPr>
        <w:t xml:space="preserve"> </w:t>
      </w:r>
      <w:r w:rsidRPr="00EB16FC">
        <w:rPr>
          <w:color w:val="000000"/>
          <w:sz w:val="24"/>
          <w:szCs w:val="24"/>
        </w:rPr>
        <w:t>–</w:t>
      </w:r>
      <w:r w:rsidRPr="00EB16FC">
        <w:rPr>
          <w:color w:val="FF0000"/>
          <w:sz w:val="24"/>
          <w:szCs w:val="24"/>
        </w:rPr>
        <w:t xml:space="preserve"> </w:t>
      </w:r>
      <w:r w:rsidRPr="00EB16FC">
        <w:rPr>
          <w:color w:val="000000"/>
          <w:sz w:val="24"/>
          <w:szCs w:val="24"/>
        </w:rPr>
        <w:t>buityje susidarančios (</w:t>
      </w:r>
      <w:r w:rsidRPr="00EB16FC">
        <w:rPr>
          <w:sz w:val="24"/>
          <w:szCs w:val="24"/>
          <w:lang w:eastAsia="lt-LT"/>
        </w:rPr>
        <w:t>transformatoriai ir kondensatoriai, nebenaudojama įranga elektroninė įranga, ekranai, monitoriai ir įranga, kurioje yra ekranų, lempos, smulki IT ir telekomunikacijų įranga ir pan.)</w:t>
      </w:r>
      <w:r w:rsidRPr="00EB16FC">
        <w:rPr>
          <w:color w:val="000000"/>
          <w:sz w:val="24"/>
          <w:szCs w:val="24"/>
        </w:rPr>
        <w:t>, institucijose ir kituose šaltiniuose susidarančios elektros ir elektroninės įrangos atliekos, savo pobūdžiu ar sudėtimi ir kiekiu panašios į buityje susidarančias elektros ir elektroninės įrangos atliekas. E</w:t>
      </w:r>
      <w:r w:rsidRPr="00EB16FC">
        <w:rPr>
          <w:bCs/>
          <w:color w:val="000000"/>
          <w:sz w:val="24"/>
          <w:szCs w:val="24"/>
        </w:rPr>
        <w:t>lektros ir elektroninės įrangos, kuri gali būti naudojama tiek buityje, tiek ne buityje, atliekos laikomos buitinėmis elektros ir elektroninės įrangos atliekomis</w:t>
      </w:r>
      <w:r w:rsidRPr="00EB16FC">
        <w:rPr>
          <w:color w:val="000000"/>
          <w:sz w:val="24"/>
          <w:szCs w:val="24"/>
        </w:rPr>
        <w:t>.</w:t>
      </w:r>
    </w:p>
    <w:p w14:paraId="4449E045" w14:textId="77777777" w:rsidR="001D5F90" w:rsidRPr="00EB16FC" w:rsidRDefault="001D5F90" w:rsidP="001D5F90">
      <w:pPr>
        <w:widowControl w:val="0"/>
        <w:suppressAutoHyphens/>
        <w:spacing w:line="276" w:lineRule="auto"/>
        <w:jc w:val="both"/>
        <w:rPr>
          <w:color w:val="000000"/>
          <w:sz w:val="24"/>
          <w:szCs w:val="24"/>
        </w:rPr>
      </w:pPr>
      <w:r w:rsidRPr="00EB16FC">
        <w:rPr>
          <w:rFonts w:eastAsia="Lucida Sans Unicode"/>
          <w:b/>
          <w:bCs/>
          <w:color w:val="000000"/>
          <w:sz w:val="24"/>
          <w:szCs w:val="24"/>
        </w:rPr>
        <w:t>Gyvenamoji teritorija</w:t>
      </w:r>
      <w:r w:rsidRPr="00EB16FC">
        <w:rPr>
          <w:rFonts w:eastAsia="Lucida Sans Unicode"/>
          <w:bCs/>
          <w:color w:val="000000"/>
          <w:sz w:val="24"/>
          <w:szCs w:val="24"/>
        </w:rPr>
        <w:t xml:space="preserve"> – teritorija, kuri pagal teritorijų planavimo dokumentuose ar žemės valdos projektuose nustatytą žemės naudojimo būdą laikoma vienbučių ir dvibučių gyvenamųjų pastatų teritorija arba daugiabučių gyvenamųjų pastatų ir bendrabučių teritorija.</w:t>
      </w:r>
    </w:p>
    <w:p w14:paraId="612D7FD2" w14:textId="77777777" w:rsidR="001D5F90" w:rsidRPr="00EB16FC" w:rsidRDefault="001D5F90" w:rsidP="001D5F90">
      <w:pPr>
        <w:spacing w:line="276" w:lineRule="auto"/>
        <w:jc w:val="both"/>
        <w:rPr>
          <w:bCs/>
          <w:sz w:val="24"/>
          <w:szCs w:val="24"/>
        </w:rPr>
      </w:pPr>
      <w:r w:rsidRPr="00EB16FC">
        <w:rPr>
          <w:b/>
          <w:sz w:val="24"/>
          <w:szCs w:val="24"/>
        </w:rPr>
        <w:t>Individualus konteineris</w:t>
      </w:r>
      <w:r w:rsidRPr="00EB16FC">
        <w:rPr>
          <w:b/>
          <w:bCs/>
          <w:sz w:val="24"/>
          <w:szCs w:val="24"/>
        </w:rPr>
        <w:t> </w:t>
      </w:r>
      <w:r w:rsidRPr="00EB16FC">
        <w:rPr>
          <w:bCs/>
          <w:sz w:val="24"/>
          <w:szCs w:val="24"/>
        </w:rPr>
        <w:t>–</w:t>
      </w:r>
      <w:r w:rsidRPr="00EB16FC">
        <w:rPr>
          <w:b/>
          <w:bCs/>
          <w:sz w:val="24"/>
          <w:szCs w:val="24"/>
        </w:rPr>
        <w:t xml:space="preserve"> </w:t>
      </w:r>
      <w:r w:rsidRPr="00EB16FC">
        <w:rPr>
          <w:bCs/>
          <w:sz w:val="24"/>
          <w:szCs w:val="24"/>
        </w:rPr>
        <w:t>komunalinių atliekų surinkimo konteineris, kuriuo naudojasi vieno individualaus namo (ar jame esančio buto) gyventojai arba vienas juridinis asmuo (išskyrus bendrijas ir administratorius).</w:t>
      </w:r>
    </w:p>
    <w:p w14:paraId="298D8371" w14:textId="77777777" w:rsidR="001D5F90" w:rsidRPr="00EB16FC" w:rsidRDefault="001D5F90" w:rsidP="001D5F90">
      <w:pPr>
        <w:pStyle w:val="Default"/>
        <w:spacing w:after="27" w:line="276" w:lineRule="auto"/>
        <w:jc w:val="both"/>
      </w:pPr>
      <w:r w:rsidRPr="00EB16FC">
        <w:rPr>
          <w:b/>
          <w:bCs/>
        </w:rPr>
        <w:t xml:space="preserve">Informacinis lipdukas </w:t>
      </w:r>
      <w:r w:rsidRPr="00EB16FC">
        <w:t xml:space="preserve">– ant konteinerių klijuojamas, iš vandeniui atsparaus popieriaus pagamintas, atspausdintas vandeniui ir blukimui atspariais dažais lipdukas, kuriame pateikiama mažiausiai ši informacija: Paslaugos teikėjo pavadinimas, adresas, </w:t>
      </w:r>
      <w:r w:rsidRPr="00EB16FC">
        <w:rPr>
          <w:color w:val="auto"/>
        </w:rPr>
        <w:t>atsakingo asmens kontaktinis</w:t>
      </w:r>
      <w:r w:rsidRPr="00EB16FC">
        <w:rPr>
          <w:color w:val="FF0000"/>
        </w:rPr>
        <w:t xml:space="preserve"> </w:t>
      </w:r>
      <w:r w:rsidRPr="00EB16FC">
        <w:t xml:space="preserve">telefono numeris, konteinerio paskirtis, </w:t>
      </w:r>
      <w:r w:rsidRPr="00EB16FC">
        <w:rPr>
          <w:bCs/>
        </w:rPr>
        <w:t xml:space="preserve">kokias atliekas galima šalinti konteineryje ir </w:t>
      </w:r>
      <w:r w:rsidRPr="00EB16FC">
        <w:t>kokių atliekų negalima šalinti konteineryje ir kita Admini</w:t>
      </w:r>
      <w:r w:rsidRPr="00EB16FC">
        <w:rPr>
          <w:color w:val="auto"/>
        </w:rPr>
        <w:t xml:space="preserve">stratoriaus </w:t>
      </w:r>
      <w:r w:rsidRPr="00EB16FC">
        <w:t xml:space="preserve">ir/ar Paslaugos teikėjo informacija. Informacinio lipduko matmenys nemažesni kaip </w:t>
      </w:r>
      <w:r w:rsidRPr="00EB16FC">
        <w:rPr>
          <w:color w:val="auto"/>
        </w:rPr>
        <w:t>A</w:t>
      </w:r>
      <w:r w:rsidRPr="00EB16FC">
        <w:rPr>
          <w:strike/>
          <w:color w:val="auto"/>
        </w:rPr>
        <w:t>4</w:t>
      </w:r>
      <w:r w:rsidRPr="00EB16FC">
        <w:rPr>
          <w:color w:val="auto"/>
        </w:rPr>
        <w:t xml:space="preserve"> </w:t>
      </w:r>
      <w:r w:rsidRPr="00EB16FC">
        <w:t xml:space="preserve">dydžio. </w:t>
      </w:r>
    </w:p>
    <w:p w14:paraId="34F84BF6" w14:textId="77777777" w:rsidR="001D5F90" w:rsidRPr="00EB16FC" w:rsidRDefault="001D5F90" w:rsidP="001D5F90">
      <w:pPr>
        <w:pStyle w:val="Default"/>
        <w:spacing w:after="27" w:line="276" w:lineRule="auto"/>
        <w:jc w:val="both"/>
      </w:pPr>
      <w:r w:rsidRPr="00EB16FC">
        <w:rPr>
          <w:b/>
        </w:rPr>
        <w:t xml:space="preserve">Komunalinės atliekos </w:t>
      </w:r>
      <w:r w:rsidRPr="00EB16FC">
        <w:rPr>
          <w:bCs/>
        </w:rPr>
        <w:t xml:space="preserve">– mišrios komunalinės atliekos (kodas </w:t>
      </w:r>
      <w:r w:rsidRPr="00EB16FC">
        <w:t>20 03 01), didelių gabaritų atliekos (20 03 07), kitaip neapibrėžtos komunalinės atliekos (20 03 9</w:t>
      </w:r>
      <w:r w:rsidRPr="00A67C0E">
        <w:rPr>
          <w:color w:val="auto"/>
        </w:rPr>
        <w:t>9</w:t>
      </w:r>
      <w:r w:rsidR="00A67C0E" w:rsidRPr="00A67C0E">
        <w:rPr>
          <w:color w:val="auto"/>
        </w:rPr>
        <w:t>)</w:t>
      </w:r>
      <w:r w:rsidRPr="00A67C0E">
        <w:rPr>
          <w:bCs/>
          <w:color w:val="auto"/>
        </w:rPr>
        <w:t>,</w:t>
      </w:r>
      <w:r w:rsidRPr="008A683A">
        <w:rPr>
          <w:bCs/>
          <w:color w:val="FF0000"/>
        </w:rPr>
        <w:t xml:space="preserve"> </w:t>
      </w:r>
      <w:r w:rsidRPr="00EB16FC">
        <w:rPr>
          <w:bCs/>
        </w:rPr>
        <w:t xml:space="preserve">kitos buitinės (buityje susidarančios) atliekos ir kitokios atliekos, kurios savo pobūdžiu ar sudėtimi yra panašios į buitines atliekas </w:t>
      </w:r>
      <w:r w:rsidRPr="00EB16FC">
        <w:t>(buitinės atliekos ir panašios verslo ir organizacijų atliekos), įskaitant atskirai surenkamas frakcijas.</w:t>
      </w:r>
    </w:p>
    <w:p w14:paraId="3486E1E7" w14:textId="77777777" w:rsidR="001D5F90" w:rsidRPr="00EB16FC" w:rsidRDefault="001D5F90" w:rsidP="001D5F90">
      <w:pPr>
        <w:pStyle w:val="Default"/>
        <w:spacing w:after="27" w:line="276" w:lineRule="auto"/>
        <w:jc w:val="both"/>
      </w:pPr>
      <w:r w:rsidRPr="00EB16FC">
        <w:rPr>
          <w:b/>
          <w:bCs/>
        </w:rPr>
        <w:t xml:space="preserve">Konteineris </w:t>
      </w:r>
      <w:r w:rsidRPr="00EB16FC">
        <w:t xml:space="preserve">– atliekų rinkimo iš atliekų turėtojų priemonė, kurią aptarnauja Paslaugos teikėjas. </w:t>
      </w:r>
    </w:p>
    <w:p w14:paraId="359523F9" w14:textId="77777777" w:rsidR="001D5F90" w:rsidRPr="00EB16FC" w:rsidRDefault="001D5F90" w:rsidP="001D5F90">
      <w:pPr>
        <w:spacing w:line="276" w:lineRule="auto"/>
        <w:jc w:val="both"/>
        <w:rPr>
          <w:bCs/>
          <w:sz w:val="24"/>
          <w:szCs w:val="24"/>
        </w:rPr>
      </w:pPr>
      <w:r w:rsidRPr="00EB16FC">
        <w:rPr>
          <w:b/>
          <w:sz w:val="24"/>
          <w:szCs w:val="24"/>
        </w:rPr>
        <w:t>Kolektyvinis konteineris</w:t>
      </w:r>
      <w:r w:rsidRPr="00EB16FC">
        <w:rPr>
          <w:bCs/>
          <w:sz w:val="24"/>
          <w:szCs w:val="24"/>
        </w:rPr>
        <w:t> – komunalinių atliekų surinkimo konteineris, esantis konteinerių aikštelėje, kuriuo naudojasi daugiau negu vienas komunalinių atliekų turėtojas.</w:t>
      </w:r>
    </w:p>
    <w:p w14:paraId="3591E51E" w14:textId="77777777" w:rsidR="001D5F90" w:rsidRPr="00EB16FC" w:rsidRDefault="001D5F90" w:rsidP="001D5F90">
      <w:pPr>
        <w:spacing w:line="276" w:lineRule="auto"/>
        <w:jc w:val="both"/>
        <w:rPr>
          <w:sz w:val="24"/>
          <w:szCs w:val="24"/>
        </w:rPr>
      </w:pPr>
      <w:r w:rsidRPr="00EB16FC">
        <w:rPr>
          <w:b/>
          <w:sz w:val="24"/>
          <w:szCs w:val="24"/>
        </w:rPr>
        <w:t>Konteinerių aikštelė</w:t>
      </w:r>
      <w:r w:rsidRPr="00EB16FC">
        <w:rPr>
          <w:sz w:val="24"/>
          <w:szCs w:val="24"/>
        </w:rPr>
        <w:t xml:space="preserve"> – nustatyta tvarka įrengta vieta komunalinių atliekų surinkimo konteineriams pastatyti. Konteinerių aikštele taip pat laikoma vieta, įrengta pastato išorėje ant pastatui priklausančių konstrukcijų, neatsiejamai susijusių su pastatu, tačiau tokia aikštele galima naudotis tik tuomet, jei pastatui nėra įrengta kita, ne pastate esanti konteinerių aikštelė. Konteinerių aikštelėje kartu ar atskirai </w:t>
      </w:r>
      <w:r w:rsidRPr="00EB16FC">
        <w:rPr>
          <w:sz w:val="24"/>
          <w:szCs w:val="24"/>
        </w:rPr>
        <w:lastRenderedPageBreak/>
        <w:t>gali būti statomi kolektyviniai konteineriai, skirti mišrioms komunalinėms</w:t>
      </w:r>
      <w:r w:rsidR="00347180">
        <w:rPr>
          <w:sz w:val="24"/>
          <w:szCs w:val="24"/>
        </w:rPr>
        <w:t>,</w:t>
      </w:r>
      <w:r w:rsidRPr="00EB16FC">
        <w:rPr>
          <w:sz w:val="24"/>
          <w:szCs w:val="24"/>
        </w:rPr>
        <w:t xml:space="preserve"> pakuotės (antrinė</w:t>
      </w:r>
      <w:r w:rsidRPr="00DC22E1">
        <w:rPr>
          <w:sz w:val="24"/>
          <w:szCs w:val="24"/>
        </w:rPr>
        <w:t>m</w:t>
      </w:r>
      <w:r w:rsidRPr="00EB16FC">
        <w:rPr>
          <w:sz w:val="24"/>
          <w:szCs w:val="24"/>
        </w:rPr>
        <w:t>s žaliavo</w:t>
      </w:r>
      <w:r w:rsidRPr="00DC22E1">
        <w:rPr>
          <w:sz w:val="24"/>
          <w:szCs w:val="24"/>
        </w:rPr>
        <w:t>m</w:t>
      </w:r>
      <w:r w:rsidRPr="00EB16FC">
        <w:rPr>
          <w:sz w:val="24"/>
          <w:szCs w:val="24"/>
        </w:rPr>
        <w:t>s)</w:t>
      </w:r>
      <w:r w:rsidR="00347180">
        <w:rPr>
          <w:sz w:val="24"/>
          <w:szCs w:val="24"/>
        </w:rPr>
        <w:t xml:space="preserve">, </w:t>
      </w:r>
      <w:r w:rsidR="00347180" w:rsidRPr="00A67C0E">
        <w:rPr>
          <w:sz w:val="24"/>
          <w:szCs w:val="24"/>
        </w:rPr>
        <w:t>biologinėms ir tekstilės</w:t>
      </w:r>
      <w:r w:rsidR="00347180">
        <w:rPr>
          <w:sz w:val="24"/>
          <w:szCs w:val="24"/>
        </w:rPr>
        <w:t xml:space="preserve"> atliekoms</w:t>
      </w:r>
      <w:r w:rsidRPr="00EB16FC">
        <w:rPr>
          <w:sz w:val="24"/>
          <w:szCs w:val="24"/>
        </w:rPr>
        <w:t xml:space="preserve"> surinkti.</w:t>
      </w:r>
    </w:p>
    <w:p w14:paraId="390F8BB0" w14:textId="77777777" w:rsidR="001D5F90" w:rsidRPr="00EB16FC" w:rsidRDefault="001D5F90" w:rsidP="001D5F90">
      <w:pPr>
        <w:pStyle w:val="Default"/>
        <w:tabs>
          <w:tab w:val="left" w:pos="1985"/>
        </w:tabs>
        <w:spacing w:after="27" w:line="276" w:lineRule="auto"/>
        <w:jc w:val="both"/>
      </w:pPr>
      <w:r w:rsidRPr="00EB16FC">
        <w:rPr>
          <w:b/>
          <w:bCs/>
        </w:rPr>
        <w:t xml:space="preserve">Konteinerių identifikavimo sistema </w:t>
      </w:r>
      <w:r w:rsidRPr="00EB16FC">
        <w:rPr>
          <w:bCs/>
        </w:rPr>
        <w:t>–</w:t>
      </w:r>
      <w:r w:rsidRPr="00EB16FC">
        <w:rPr>
          <w:b/>
          <w:bCs/>
        </w:rPr>
        <w:t xml:space="preserve"> </w:t>
      </w:r>
      <w:r w:rsidRPr="00EB16FC">
        <w:t xml:space="preserve">Paslaugos teikėjo įsigyta techninė ir programinė ranga, skirta fiksuoti ir perduoti Administratoriui duomenis ir įvykius susijusius su konteinerių aptarnavimu. </w:t>
      </w:r>
    </w:p>
    <w:p w14:paraId="246EA5F9" w14:textId="77777777" w:rsidR="001D5F90" w:rsidRPr="00EB16FC" w:rsidRDefault="001D5F90" w:rsidP="001D5F90">
      <w:pPr>
        <w:pStyle w:val="Default"/>
        <w:spacing w:after="27" w:line="276" w:lineRule="auto"/>
        <w:jc w:val="both"/>
      </w:pPr>
      <w:r w:rsidRPr="00EB16FC">
        <w:rPr>
          <w:b/>
          <w:bCs/>
        </w:rPr>
        <w:t>Konteinerio identifikacinis numeris</w:t>
      </w:r>
      <w:r w:rsidRPr="00EB16FC">
        <w:rPr>
          <w:bCs/>
        </w:rPr>
        <w:t xml:space="preserve"> – komunalinių atliekų konteineriui Paslaugų teikėjo suteiktas su Administratoriumi suderintas konteinerio identifikavimo numeris. </w:t>
      </w:r>
    </w:p>
    <w:p w14:paraId="43E1FC6D" w14:textId="77777777" w:rsidR="001D5F90" w:rsidRPr="00EB16FC" w:rsidRDefault="001D5F90" w:rsidP="001D5F90">
      <w:pPr>
        <w:tabs>
          <w:tab w:val="left" w:pos="1276"/>
        </w:tabs>
        <w:suppressAutoHyphens/>
        <w:autoSpaceDE w:val="0"/>
        <w:autoSpaceDN w:val="0"/>
        <w:spacing w:line="276" w:lineRule="auto"/>
        <w:jc w:val="both"/>
        <w:textAlignment w:val="baseline"/>
        <w:rPr>
          <w:color w:val="000000"/>
          <w:sz w:val="24"/>
          <w:szCs w:val="24"/>
        </w:rPr>
      </w:pPr>
      <w:r w:rsidRPr="00EB16FC">
        <w:rPr>
          <w:b/>
          <w:bCs/>
          <w:color w:val="000000"/>
          <w:sz w:val="24"/>
          <w:szCs w:val="24"/>
        </w:rPr>
        <w:t xml:space="preserve">Konteinerio žymeklis </w:t>
      </w:r>
      <w:r w:rsidRPr="00EB16FC">
        <w:rPr>
          <w:color w:val="000000"/>
          <w:sz w:val="24"/>
          <w:szCs w:val="24"/>
        </w:rPr>
        <w:t>– prie konteinerio pritvirtinta identifikacinė žyma, kurioje saugomi konteinerį identifikuojantys duomenys, kurie</w:t>
      </w:r>
      <w:r w:rsidRPr="00EB16FC">
        <w:rPr>
          <w:bCs/>
          <w:color w:val="000000"/>
          <w:sz w:val="24"/>
          <w:szCs w:val="24"/>
          <w:lang w:eastAsia="lt-LT"/>
        </w:rPr>
        <w:t xml:space="preserve"> per tinklines paslaugas susieti su konteinerį identifikuojančiais duomenimis.</w:t>
      </w:r>
    </w:p>
    <w:p w14:paraId="4F9DB990" w14:textId="77777777" w:rsidR="001D5F90" w:rsidRPr="00EB16FC" w:rsidRDefault="001D5F90" w:rsidP="001D5F90">
      <w:pPr>
        <w:pStyle w:val="Default"/>
        <w:spacing w:after="27" w:line="276" w:lineRule="auto"/>
        <w:jc w:val="both"/>
      </w:pPr>
      <w:r w:rsidRPr="00EB16FC">
        <w:rPr>
          <w:b/>
          <w:bCs/>
        </w:rPr>
        <w:t xml:space="preserve">Konteineris netinkamas naudoti </w:t>
      </w:r>
      <w:r w:rsidRPr="00EB16FC">
        <w:t xml:space="preserve">– konteineris, kuris turi bent vieną iš šių defektų: nulaužta dalis konteinerio dangčio ar dangčio visai nėra, neveikia konteinerio dangčio atidarymo mechanizmas, sugadintas bent vienas konteinerio ratukas, deformuota konteinerio forma, aplaužytos sienelės, yra įtrūkimai ar skylės ant konteinerio sienelių ar dugne, neatitinka higieninių ir aplinkosauginių reikalavimų.  </w:t>
      </w:r>
    </w:p>
    <w:p w14:paraId="70E4AC97" w14:textId="77777777" w:rsidR="001D5F90" w:rsidRPr="00EB16FC" w:rsidRDefault="001D5F90" w:rsidP="001D5F90">
      <w:pPr>
        <w:tabs>
          <w:tab w:val="left" w:pos="1276"/>
        </w:tabs>
        <w:suppressAutoHyphens/>
        <w:autoSpaceDE w:val="0"/>
        <w:autoSpaceDN w:val="0"/>
        <w:spacing w:line="276" w:lineRule="auto"/>
        <w:jc w:val="both"/>
        <w:textAlignment w:val="baseline"/>
        <w:rPr>
          <w:sz w:val="24"/>
          <w:szCs w:val="24"/>
        </w:rPr>
      </w:pPr>
      <w:r w:rsidRPr="00EB16FC">
        <w:rPr>
          <w:b/>
          <w:bCs/>
          <w:sz w:val="24"/>
          <w:szCs w:val="24"/>
        </w:rPr>
        <w:t xml:space="preserve">Mechaninio biologinio atliekų apdorojimo įrenginys (MBA) </w:t>
      </w:r>
      <w:r w:rsidRPr="00EB16FC">
        <w:rPr>
          <w:sz w:val="24"/>
          <w:szCs w:val="24"/>
        </w:rPr>
        <w:t>– įrenginys skirtas mišrių komunalinių atliekų rūšiavimui, antrinių žaliavų atskyrimui ir biologiškai skaidžių atliekų apdorojimui.</w:t>
      </w:r>
    </w:p>
    <w:p w14:paraId="0FBE108C" w14:textId="77777777" w:rsidR="001D5F90" w:rsidRPr="00EB16FC" w:rsidRDefault="001D5F90" w:rsidP="001D5F90">
      <w:pPr>
        <w:spacing w:line="276" w:lineRule="auto"/>
        <w:jc w:val="both"/>
        <w:rPr>
          <w:sz w:val="24"/>
          <w:szCs w:val="24"/>
        </w:rPr>
      </w:pPr>
      <w:r w:rsidRPr="00EB16FC">
        <w:rPr>
          <w:rFonts w:eastAsia="Lucida Sans Unicode"/>
          <w:b/>
          <w:sz w:val="24"/>
          <w:szCs w:val="24"/>
          <w:lang w:eastAsia="ar-SA"/>
        </w:rPr>
        <w:t>Pavojingosios (buities) atliekos</w:t>
      </w:r>
      <w:r w:rsidRPr="00EB16FC">
        <w:rPr>
          <w:rFonts w:eastAsia="Lucida Sans Unicode"/>
          <w:sz w:val="24"/>
          <w:szCs w:val="24"/>
          <w:lang w:eastAsia="ar-SA"/>
        </w:rPr>
        <w:t xml:space="preserve"> – atliekos, kurios pasižymi viena ar keliomis pavojingomis savybėmis (pvz. alyvos, dažai ir lakai bei jų pakuotės, klijai, tirpikliai, </w:t>
      </w:r>
      <w:r w:rsidRPr="00EB16FC">
        <w:rPr>
          <w:sz w:val="24"/>
          <w:szCs w:val="24"/>
          <w:lang w:eastAsia="lt-LT"/>
        </w:rPr>
        <w:t>rūgštys, šarmai,</w:t>
      </w:r>
      <w:r w:rsidRPr="00EB16FC">
        <w:rPr>
          <w:rFonts w:eastAsia="Lucida Sans Unicode"/>
          <w:sz w:val="24"/>
          <w:szCs w:val="24"/>
          <w:lang w:eastAsia="ar-SA"/>
        </w:rPr>
        <w:t xml:space="preserve"> pesticidai, plovikliai, </w:t>
      </w:r>
      <w:r w:rsidRPr="00EB16FC">
        <w:rPr>
          <w:sz w:val="24"/>
          <w:szCs w:val="24"/>
          <w:lang w:eastAsia="lt-LT"/>
        </w:rPr>
        <w:t>dienos šviesos lempos ir kitos atliekos, kuriose yra gyvsidabrio, kitos atliekos, kuriose yra gyvsidabrio</w:t>
      </w:r>
      <w:r w:rsidRPr="00EB16FC">
        <w:rPr>
          <w:rFonts w:eastAsia="Lucida Sans Unicode"/>
          <w:sz w:val="24"/>
          <w:szCs w:val="24"/>
          <w:lang w:eastAsia="ar-SA"/>
        </w:rPr>
        <w:t xml:space="preserve">, baterijos, akumuliatoriai, gaminių turinčių asbesto,  </w:t>
      </w:r>
      <w:r w:rsidRPr="00EB16FC">
        <w:rPr>
          <w:sz w:val="24"/>
          <w:szCs w:val="24"/>
          <w:lang w:eastAsia="lt-LT"/>
        </w:rPr>
        <w:t>ekranai, monitoriai ir įranga, nebenaudojama elektros ir elektroninė įranga</w:t>
      </w:r>
      <w:r w:rsidRPr="00EB16FC">
        <w:rPr>
          <w:rFonts w:eastAsia="Lucida Sans Unicode"/>
          <w:sz w:val="24"/>
          <w:szCs w:val="24"/>
          <w:lang w:eastAsia="ar-SA"/>
        </w:rPr>
        <w:t xml:space="preserve"> ir kitos nurodytos Atliekų tvarkymo taisyklės patvirtintose LR aplinkos ministro </w:t>
      </w:r>
      <w:r w:rsidRPr="00EB16FC">
        <w:rPr>
          <w:color w:val="000000"/>
          <w:sz w:val="24"/>
          <w:szCs w:val="24"/>
        </w:rPr>
        <w:t xml:space="preserve">1999 m. liepos 14 d. </w:t>
      </w:r>
      <w:r w:rsidRPr="00EB16FC">
        <w:rPr>
          <w:rFonts w:eastAsia="Lucida Sans Unicode"/>
          <w:sz w:val="24"/>
          <w:szCs w:val="24"/>
          <w:lang w:eastAsia="ar-SA"/>
        </w:rPr>
        <w:t>įsakymu</w:t>
      </w:r>
      <w:r w:rsidRPr="00EB16FC">
        <w:rPr>
          <w:color w:val="000000"/>
          <w:sz w:val="24"/>
          <w:szCs w:val="24"/>
        </w:rPr>
        <w:t xml:space="preserve"> Nr. 217</w:t>
      </w:r>
      <w:r w:rsidRPr="00EB16FC">
        <w:rPr>
          <w:rFonts w:eastAsia="Lucida Sans Unicode"/>
          <w:sz w:val="24"/>
          <w:szCs w:val="24"/>
          <w:lang w:eastAsia="ar-SA"/>
        </w:rPr>
        <w:t>)</w:t>
      </w:r>
      <w:r w:rsidRPr="00EB16FC">
        <w:rPr>
          <w:sz w:val="24"/>
          <w:szCs w:val="24"/>
        </w:rPr>
        <w:t>.</w:t>
      </w:r>
    </w:p>
    <w:p w14:paraId="098D8FB9" w14:textId="77777777" w:rsidR="001D5F90" w:rsidRPr="00EB16FC" w:rsidRDefault="001D5F90" w:rsidP="001D5F90">
      <w:pPr>
        <w:pStyle w:val="Default"/>
        <w:spacing w:after="27" w:line="276" w:lineRule="auto"/>
        <w:jc w:val="both"/>
      </w:pPr>
      <w:r w:rsidRPr="00EB16FC">
        <w:rPr>
          <w:b/>
          <w:bCs/>
        </w:rPr>
        <w:t xml:space="preserve">Paslauga </w:t>
      </w:r>
      <w:r w:rsidRPr="00EB16FC">
        <w:t xml:space="preserve">– atliekų tvarkytojo vykdoma </w:t>
      </w:r>
      <w:r w:rsidRPr="00EB16FC">
        <w:rPr>
          <w:color w:val="auto"/>
        </w:rPr>
        <w:t xml:space="preserve">komunalinių </w:t>
      </w:r>
      <w:r w:rsidRPr="00EB16FC">
        <w:t>atliekų</w:t>
      </w:r>
      <w:r w:rsidR="00347180" w:rsidRPr="00A67C0E">
        <w:rPr>
          <w:color w:val="auto"/>
        </w:rPr>
        <w:t>, išskyrus pakuočių atliekas,</w:t>
      </w:r>
      <w:r w:rsidRPr="00EB16FC">
        <w:t xml:space="preserve"> surinkimo Savivaldybės teritorijoje ir jų vežimo į apdorojimo įrenginius</w:t>
      </w:r>
      <w:r w:rsidR="00347180">
        <w:t>/</w:t>
      </w:r>
      <w:r w:rsidRPr="00EB16FC">
        <w:t xml:space="preserve">vietas, </w:t>
      </w:r>
      <w:r w:rsidRPr="00EB16FC">
        <w:rPr>
          <w:lang w:eastAsia="ar-SA"/>
        </w:rPr>
        <w:t>viešoji paslauga</w:t>
      </w:r>
      <w:r w:rsidRPr="00EB16FC">
        <w:t xml:space="preserve">. </w:t>
      </w:r>
    </w:p>
    <w:p w14:paraId="16CF5CEA" w14:textId="77777777" w:rsidR="00F32D63" w:rsidRPr="00EA1EC2" w:rsidRDefault="00F32D63" w:rsidP="00F32D63">
      <w:pPr>
        <w:pStyle w:val="Tvarkospapunktis"/>
        <w:numPr>
          <w:ilvl w:val="0"/>
          <w:numId w:val="0"/>
        </w:numPr>
        <w:tabs>
          <w:tab w:val="num" w:pos="1418"/>
          <w:tab w:val="left" w:pos="2268"/>
        </w:tabs>
        <w:spacing w:line="276" w:lineRule="auto"/>
        <w:rPr>
          <w:b/>
          <w:color w:val="000000"/>
        </w:rPr>
      </w:pPr>
      <w:r w:rsidRPr="00EA1EC2">
        <w:rPr>
          <w:b/>
          <w:bCs/>
          <w:color w:val="000000"/>
        </w:rPr>
        <w:t xml:space="preserve">Paslaugų teikėjas </w:t>
      </w:r>
      <w:r w:rsidRPr="007F7B43">
        <w:rPr>
          <w:bCs/>
          <w:color w:val="000000"/>
        </w:rPr>
        <w:t xml:space="preserve">– </w:t>
      </w:r>
      <w:r w:rsidRPr="007F7B43">
        <w:rPr>
          <w:color w:val="000000"/>
        </w:rPr>
        <w:t>atliekų tvarkytojas, kuris pagal Paslaugų sutartį su Administracija ir Administratoriumi, Savivaldybės teritorijoje teikia mišrių komunalinių atliekų surinkimo ir transportavimo į apdorojimo įrenginius, vietas paslaugą.</w:t>
      </w:r>
    </w:p>
    <w:p w14:paraId="2C2C3308" w14:textId="77777777" w:rsidR="001D5F90" w:rsidRPr="00EB16FC" w:rsidRDefault="001D5F90" w:rsidP="001D5F90">
      <w:pPr>
        <w:pStyle w:val="Default"/>
        <w:spacing w:line="276" w:lineRule="auto"/>
        <w:jc w:val="both"/>
      </w:pPr>
      <w:r w:rsidRPr="00EB16FC">
        <w:rPr>
          <w:b/>
          <w:bCs/>
        </w:rPr>
        <w:t xml:space="preserve">Perpildytas konteineris </w:t>
      </w:r>
      <w:r w:rsidRPr="00EB16FC">
        <w:rPr>
          <w:bCs/>
        </w:rPr>
        <w:t>–</w:t>
      </w:r>
      <w:r w:rsidRPr="00EB16FC">
        <w:rPr>
          <w:b/>
          <w:bCs/>
        </w:rPr>
        <w:t xml:space="preserve"> </w:t>
      </w:r>
      <w:r w:rsidRPr="00EB16FC">
        <w:t xml:space="preserve">atliekų konteineris pripildytas atliekomis virš viršutinio konteinerio krašto, ir </w:t>
      </w:r>
      <w:r w:rsidRPr="00EB16FC">
        <w:rPr>
          <w:color w:val="auto"/>
        </w:rPr>
        <w:t xml:space="preserve">konteinerio dangtis neužsidaro ir atliekos netelpa į konteinerį. Taip pat </w:t>
      </w:r>
      <w:r w:rsidRPr="00EB16FC">
        <w:rPr>
          <w:bCs/>
          <w:color w:val="auto"/>
        </w:rPr>
        <w:t xml:space="preserve">perpildytu konteineriu laikoma </w:t>
      </w:r>
      <w:r w:rsidRPr="00EB16FC">
        <w:rPr>
          <w:color w:val="auto"/>
        </w:rPr>
        <w:t>ir kuomet šalia</w:t>
      </w:r>
      <w:r w:rsidRPr="00EB16FC">
        <w:t xml:space="preserve"> pilno/perpildyto konteinerio palikta komunalinių atliekų. </w:t>
      </w:r>
    </w:p>
    <w:p w14:paraId="36AE9253" w14:textId="77777777" w:rsidR="001D5F90" w:rsidRPr="00EB16FC" w:rsidRDefault="001D5F90" w:rsidP="001D5F90">
      <w:pPr>
        <w:pStyle w:val="Default"/>
        <w:spacing w:line="276" w:lineRule="auto"/>
        <w:jc w:val="both"/>
      </w:pPr>
      <w:r w:rsidRPr="00EB16FC">
        <w:rPr>
          <w:b/>
          <w:bCs/>
        </w:rPr>
        <w:t xml:space="preserve">Pranešimas </w:t>
      </w:r>
      <w:r w:rsidRPr="00EB16FC">
        <w:t xml:space="preserve">– tai spausdintas dokumentas, kuriuo Paslaugos teikėjas informuoja atliekų turėtojus, kai konteineris pripildytas ne mišriomis komunalinėmis atliekomis, kai yra aplinkybės neleidžiančios ištuštinti konteinerio ar kitos aplinkybės, apie kurias Paslaugos teikėjas turi informuoti atliekų turėtojus. Pranešime turi būti nurodyta (mažiausiai): Paslaugos teikėjo pavadinimas, informacinis tekstas, nurodantis dėl kokios priežasties teikiamas pranešimas, </w:t>
      </w:r>
      <w:r w:rsidRPr="00EB16FC">
        <w:rPr>
          <w:color w:val="auto"/>
        </w:rPr>
        <w:t>Paslaugos teikėjo atsakingo asmens kontaktinis telefono</w:t>
      </w:r>
      <w:r w:rsidRPr="00EB16FC">
        <w:t xml:space="preserve"> numeris, elektroninis paštas, bei adresas, skirtas teikti skundams (prašymams). Pranešimas turi būti ne mažesnis kaip A6 formato, pagamintas iš vandeniui atsparaus popieriaus, atspausdintas vandeniui atspariais dažais. </w:t>
      </w:r>
    </w:p>
    <w:p w14:paraId="62303A84" w14:textId="77777777" w:rsidR="001D5F90" w:rsidRPr="00EA1EC2" w:rsidRDefault="001D5F90" w:rsidP="001D5F90">
      <w:pPr>
        <w:pStyle w:val="Pagrindinistekstas7"/>
        <w:shd w:val="clear" w:color="auto" w:fill="auto"/>
        <w:tabs>
          <w:tab w:val="left" w:pos="1282"/>
        </w:tabs>
        <w:spacing w:after="0" w:line="276" w:lineRule="auto"/>
        <w:ind w:right="23"/>
        <w:jc w:val="both"/>
        <w:rPr>
          <w:rFonts w:ascii="Times New Roman" w:hAnsi="Times New Roman"/>
          <w:b/>
          <w:color w:val="000000"/>
          <w:sz w:val="24"/>
          <w:szCs w:val="24"/>
          <w:lang w:val="lt-LT"/>
        </w:rPr>
      </w:pPr>
      <w:r w:rsidRPr="00EB16FC">
        <w:rPr>
          <w:rFonts w:ascii="Times New Roman" w:hAnsi="Times New Roman"/>
          <w:b/>
          <w:bCs/>
          <w:sz w:val="24"/>
          <w:szCs w:val="24"/>
          <w:lang w:val="lt-LT"/>
        </w:rPr>
        <w:t xml:space="preserve">Prašymas (rašytinis </w:t>
      </w:r>
      <w:r w:rsidR="00DC22E1" w:rsidRPr="00A67C0E">
        <w:rPr>
          <w:rFonts w:ascii="Times New Roman" w:hAnsi="Times New Roman"/>
          <w:b/>
          <w:bCs/>
          <w:sz w:val="24"/>
          <w:szCs w:val="24"/>
          <w:lang w:val="lt-LT"/>
        </w:rPr>
        <w:t>prašymas</w:t>
      </w:r>
      <w:r w:rsidR="00A67C0E" w:rsidRPr="00A67C0E">
        <w:rPr>
          <w:rFonts w:ascii="Times New Roman" w:hAnsi="Times New Roman"/>
          <w:b/>
          <w:bCs/>
          <w:sz w:val="24"/>
          <w:szCs w:val="24"/>
          <w:lang w:val="lt-LT"/>
        </w:rPr>
        <w:t>,</w:t>
      </w:r>
      <w:r w:rsidRPr="00EB16FC">
        <w:rPr>
          <w:rFonts w:ascii="Times New Roman" w:hAnsi="Times New Roman"/>
          <w:b/>
          <w:bCs/>
          <w:sz w:val="24"/>
          <w:szCs w:val="24"/>
          <w:lang w:val="lt-LT"/>
        </w:rPr>
        <w:t xml:space="preserve"> skundas, pranešimas) </w:t>
      </w:r>
      <w:r w:rsidRPr="00EB16FC">
        <w:rPr>
          <w:rFonts w:ascii="Times New Roman" w:hAnsi="Times New Roman"/>
          <w:bCs/>
          <w:sz w:val="24"/>
          <w:szCs w:val="24"/>
          <w:lang w:val="lt-LT"/>
        </w:rPr>
        <w:t>–</w:t>
      </w:r>
      <w:r w:rsidRPr="00EB16FC">
        <w:rPr>
          <w:rFonts w:ascii="Times New Roman" w:hAnsi="Times New Roman"/>
          <w:sz w:val="24"/>
          <w:szCs w:val="24"/>
          <w:lang w:val="lt-LT"/>
        </w:rPr>
        <w:t xml:space="preserve"> atliekų turėtojo rašytinis ir pasirašytas prašymas, nurodant kontaktinius duomenis (pavardę, vardą, adresą ir telefono numerį ir/ar elektroninio pašto adresą), pateiktas paštu, elektroniniu paštu ar tiesiogiai į rankas Pasla</w:t>
      </w:r>
      <w:r w:rsidR="00613986">
        <w:rPr>
          <w:rFonts w:ascii="Times New Roman" w:hAnsi="Times New Roman"/>
          <w:sz w:val="24"/>
          <w:szCs w:val="24"/>
          <w:lang w:val="lt-LT"/>
        </w:rPr>
        <w:t xml:space="preserve">ugos </w:t>
      </w:r>
      <w:r w:rsidR="00613986" w:rsidRPr="00EA1EC2">
        <w:rPr>
          <w:rFonts w:ascii="Times New Roman" w:hAnsi="Times New Roman"/>
          <w:b/>
          <w:color w:val="000000"/>
          <w:sz w:val="24"/>
          <w:szCs w:val="24"/>
          <w:lang w:val="lt-LT"/>
        </w:rPr>
        <w:t xml:space="preserve">tiekėjui, Administratoriui ar Administracijai. </w:t>
      </w:r>
      <w:r w:rsidRPr="00EA1EC2">
        <w:rPr>
          <w:rFonts w:ascii="Times New Roman" w:hAnsi="Times New Roman"/>
          <w:b/>
          <w:color w:val="000000"/>
          <w:sz w:val="24"/>
          <w:szCs w:val="24"/>
          <w:lang w:val="lt-LT"/>
        </w:rPr>
        <w:t xml:space="preserve"> </w:t>
      </w:r>
    </w:p>
    <w:p w14:paraId="6F41B4EA" w14:textId="77777777" w:rsidR="001D5F90" w:rsidRPr="00EB16FC" w:rsidRDefault="001D5F90" w:rsidP="001D5F90">
      <w:pPr>
        <w:pStyle w:val="Default"/>
        <w:spacing w:line="276" w:lineRule="auto"/>
        <w:jc w:val="both"/>
      </w:pPr>
      <w:r w:rsidRPr="00EB16FC">
        <w:rPr>
          <w:b/>
        </w:rPr>
        <w:t xml:space="preserve">Regioninis sąvartynas </w:t>
      </w:r>
      <w:r w:rsidRPr="00EB16FC">
        <w:t xml:space="preserve">– Lapių atliekų sąvartynas, esantis Lapių kaime Kauno rajono savivaldybėje. </w:t>
      </w:r>
    </w:p>
    <w:p w14:paraId="46C6627A" w14:textId="77777777" w:rsidR="001D5F90" w:rsidRPr="00EB16FC" w:rsidRDefault="001D5F90" w:rsidP="001D5F90">
      <w:pPr>
        <w:pStyle w:val="Pagrindinistekstas7"/>
        <w:shd w:val="clear" w:color="auto" w:fill="auto"/>
        <w:tabs>
          <w:tab w:val="left" w:pos="1292"/>
        </w:tabs>
        <w:spacing w:after="0" w:line="276" w:lineRule="auto"/>
        <w:ind w:right="20"/>
        <w:jc w:val="both"/>
        <w:rPr>
          <w:rFonts w:ascii="Times New Roman" w:hAnsi="Times New Roman"/>
          <w:color w:val="FF0000"/>
          <w:sz w:val="24"/>
          <w:szCs w:val="24"/>
          <w:lang w:val="lt-LT"/>
        </w:rPr>
      </w:pPr>
      <w:r w:rsidRPr="00EB16FC">
        <w:rPr>
          <w:rFonts w:ascii="Times New Roman" w:hAnsi="Times New Roman"/>
          <w:b/>
          <w:bCs/>
          <w:sz w:val="24"/>
          <w:szCs w:val="24"/>
          <w:lang w:val="lt-LT"/>
        </w:rPr>
        <w:lastRenderedPageBreak/>
        <w:t xml:space="preserve">Sunkiai pravažiuojama teritorija </w:t>
      </w:r>
      <w:r w:rsidRPr="00EB16FC">
        <w:rPr>
          <w:rFonts w:ascii="Times New Roman" w:hAnsi="Times New Roman"/>
          <w:sz w:val="24"/>
          <w:szCs w:val="24"/>
          <w:lang w:val="lt-LT"/>
        </w:rPr>
        <w:t xml:space="preserve">– teritorija iki kurios vedantis kelias, esantis su grunto danga sunkiai pravažiuojamas šiukšliavežiui dėl blogos kelio dangos, šalikelėje augančių medžių, esančių pastatų. </w:t>
      </w:r>
    </w:p>
    <w:p w14:paraId="43BCCAB2" w14:textId="77777777" w:rsidR="001D5F90" w:rsidRPr="00EB16FC" w:rsidRDefault="001D5F90" w:rsidP="001D5F90">
      <w:pPr>
        <w:pStyle w:val="Pagrindinistekstas7"/>
        <w:shd w:val="clear" w:color="auto" w:fill="auto"/>
        <w:tabs>
          <w:tab w:val="left" w:pos="1287"/>
        </w:tabs>
        <w:spacing w:after="0" w:line="276" w:lineRule="auto"/>
        <w:ind w:right="20"/>
        <w:jc w:val="both"/>
        <w:rPr>
          <w:rStyle w:val="PagrindinistekstasPusjuodis"/>
          <w:rFonts w:eastAsia="Calibri"/>
          <w:bCs w:val="0"/>
          <w:sz w:val="24"/>
          <w:szCs w:val="24"/>
          <w:shd w:val="clear" w:color="auto" w:fill="auto"/>
          <w:lang w:val="lt-LT"/>
        </w:rPr>
      </w:pPr>
      <w:r w:rsidRPr="00EB16FC">
        <w:rPr>
          <w:rFonts w:ascii="Times New Roman" w:hAnsi="Times New Roman"/>
          <w:b/>
          <w:sz w:val="24"/>
          <w:szCs w:val="24"/>
          <w:lang w:val="lt-LT"/>
        </w:rPr>
        <w:t xml:space="preserve">Šaltasis metų laikas </w:t>
      </w:r>
      <w:r w:rsidRPr="00EB16FC">
        <w:rPr>
          <w:rFonts w:ascii="Times New Roman" w:hAnsi="Times New Roman"/>
          <w:sz w:val="24"/>
          <w:szCs w:val="24"/>
          <w:lang w:val="lt-LT"/>
        </w:rPr>
        <w:t>–</w:t>
      </w:r>
      <w:r w:rsidRPr="00EB16FC">
        <w:rPr>
          <w:rFonts w:ascii="Times New Roman" w:hAnsi="Times New Roman"/>
          <w:b/>
          <w:sz w:val="24"/>
          <w:szCs w:val="24"/>
          <w:lang w:val="lt-LT"/>
        </w:rPr>
        <w:t xml:space="preserve"> </w:t>
      </w:r>
      <w:r w:rsidRPr="00EB16FC">
        <w:rPr>
          <w:rStyle w:val="PagrindinistekstasPusjuodis"/>
          <w:rFonts w:eastAsia="Calibri"/>
          <w:b w:val="0"/>
          <w:sz w:val="24"/>
          <w:szCs w:val="24"/>
          <w:lang w:val="lt-LT"/>
        </w:rPr>
        <w:t xml:space="preserve">nuo lapkričio mėn. 1 d. iki kovo mėn. 31 d. </w:t>
      </w:r>
    </w:p>
    <w:p w14:paraId="3CB8E97A" w14:textId="77777777" w:rsidR="001D5F90" w:rsidRPr="00EB16FC" w:rsidRDefault="001D5F90" w:rsidP="001D5F90">
      <w:pPr>
        <w:pStyle w:val="Pagrindinistekstas7"/>
        <w:shd w:val="clear" w:color="auto" w:fill="auto"/>
        <w:tabs>
          <w:tab w:val="left" w:pos="1287"/>
        </w:tabs>
        <w:spacing w:after="0" w:line="276" w:lineRule="auto"/>
        <w:ind w:right="20"/>
        <w:jc w:val="both"/>
        <w:rPr>
          <w:rStyle w:val="PagrindinistekstasPusjuodis"/>
          <w:rFonts w:eastAsia="Calibri"/>
          <w:bCs w:val="0"/>
          <w:sz w:val="24"/>
          <w:szCs w:val="24"/>
          <w:shd w:val="clear" w:color="auto" w:fill="auto"/>
          <w:lang w:val="lt-LT"/>
        </w:rPr>
      </w:pPr>
      <w:r w:rsidRPr="00EB16FC">
        <w:rPr>
          <w:rFonts w:ascii="Times New Roman" w:hAnsi="Times New Roman"/>
          <w:b/>
          <w:sz w:val="24"/>
          <w:szCs w:val="24"/>
          <w:lang w:val="lt-LT"/>
        </w:rPr>
        <w:t xml:space="preserve">Šiltasis metų laikas </w:t>
      </w:r>
      <w:r w:rsidRPr="00EB16FC">
        <w:rPr>
          <w:rFonts w:ascii="Times New Roman" w:hAnsi="Times New Roman"/>
          <w:sz w:val="24"/>
          <w:szCs w:val="24"/>
          <w:lang w:val="lt-LT"/>
        </w:rPr>
        <w:t xml:space="preserve">– </w:t>
      </w:r>
      <w:r w:rsidRPr="00EB16FC">
        <w:rPr>
          <w:rStyle w:val="PagrindinistekstasPusjuodis"/>
          <w:rFonts w:eastAsia="Calibri"/>
          <w:b w:val="0"/>
          <w:sz w:val="24"/>
          <w:szCs w:val="24"/>
          <w:lang w:val="lt-LT"/>
        </w:rPr>
        <w:t xml:space="preserve">nuo balandžio 1 d. iki spalio mėn. 31 d. </w:t>
      </w:r>
    </w:p>
    <w:p w14:paraId="1CE1CCDB" w14:textId="77777777" w:rsidR="001D5F90" w:rsidRPr="00EB16FC" w:rsidRDefault="001D5F90" w:rsidP="001D5F90">
      <w:pPr>
        <w:pStyle w:val="Pagrindinistekstas7"/>
        <w:shd w:val="clear" w:color="auto" w:fill="auto"/>
        <w:tabs>
          <w:tab w:val="left" w:pos="1282"/>
        </w:tabs>
        <w:spacing w:after="0" w:line="276" w:lineRule="auto"/>
        <w:ind w:right="23"/>
        <w:jc w:val="both"/>
        <w:rPr>
          <w:rFonts w:ascii="Times New Roman" w:eastAsia="Times New Roman" w:hAnsi="Times New Roman"/>
          <w:sz w:val="24"/>
          <w:szCs w:val="24"/>
          <w:lang w:val="lt-LT"/>
        </w:rPr>
      </w:pPr>
      <w:proofErr w:type="spellStart"/>
      <w:r w:rsidRPr="00EB16FC">
        <w:rPr>
          <w:rFonts w:ascii="Times New Roman" w:eastAsia="Times New Roman" w:hAnsi="Times New Roman"/>
          <w:b/>
          <w:sz w:val="24"/>
          <w:szCs w:val="24"/>
          <w:lang w:val="lt-LT"/>
        </w:rPr>
        <w:t>Šiukšliavežis</w:t>
      </w:r>
      <w:proofErr w:type="spellEnd"/>
      <w:r w:rsidRPr="00EB16FC">
        <w:rPr>
          <w:rFonts w:ascii="Times New Roman" w:eastAsia="Times New Roman" w:hAnsi="Times New Roman"/>
          <w:sz w:val="24"/>
          <w:szCs w:val="24"/>
          <w:lang w:val="lt-LT"/>
        </w:rPr>
        <w:t xml:space="preserve"> – transporto priemonė su kuria renkamos ir vežamos atliekos. </w:t>
      </w:r>
    </w:p>
    <w:p w14:paraId="1D7CB7BD" w14:textId="77777777" w:rsidR="00BD13D3" w:rsidRPr="00EB16FC" w:rsidRDefault="001D5F90" w:rsidP="00BD13D3">
      <w:pPr>
        <w:pStyle w:val="Pagrindinistekstas7"/>
        <w:shd w:val="clear" w:color="auto" w:fill="auto"/>
        <w:tabs>
          <w:tab w:val="left" w:pos="1282"/>
        </w:tabs>
        <w:spacing w:after="0" w:line="276" w:lineRule="auto"/>
        <w:ind w:right="23"/>
        <w:jc w:val="both"/>
        <w:rPr>
          <w:rFonts w:ascii="Times New Roman" w:eastAsia="Times New Roman" w:hAnsi="Times New Roman"/>
          <w:sz w:val="24"/>
          <w:szCs w:val="24"/>
          <w:lang w:val="lt-LT"/>
        </w:rPr>
      </w:pPr>
      <w:r w:rsidRPr="00EB16FC">
        <w:rPr>
          <w:rFonts w:ascii="Times New Roman" w:eastAsia="Times New Roman" w:hAnsi="Times New Roman"/>
          <w:b/>
          <w:sz w:val="24"/>
          <w:szCs w:val="24"/>
          <w:lang w:val="lt-LT"/>
        </w:rPr>
        <w:t>Tekstilės atliekos</w:t>
      </w:r>
      <w:r w:rsidRPr="00EB16FC">
        <w:rPr>
          <w:rFonts w:ascii="Times New Roman" w:eastAsia="Times New Roman" w:hAnsi="Times New Roman"/>
          <w:sz w:val="24"/>
          <w:szCs w:val="24"/>
          <w:lang w:val="lt-LT"/>
        </w:rPr>
        <w:t xml:space="preserve"> – </w:t>
      </w:r>
      <w:r w:rsidR="00BD13D3" w:rsidRPr="00EB16FC">
        <w:rPr>
          <w:rFonts w:ascii="Times New Roman" w:eastAsia="Times New Roman" w:hAnsi="Times New Roman"/>
          <w:sz w:val="24"/>
          <w:szCs w:val="24"/>
          <w:lang w:val="lt-LT"/>
        </w:rPr>
        <w:t>drabužiai, avalynė, patalynė, antklodės, minkšti ir pliušiniai, medžiaginiai žaislai, rankinės, užuolaidos ir kitos tekstilės gaminių atliekos.</w:t>
      </w:r>
    </w:p>
    <w:p w14:paraId="54A1A0C1" w14:textId="77777777" w:rsidR="001D5F90" w:rsidRPr="00EB16FC" w:rsidRDefault="001D5F90" w:rsidP="001D5F90">
      <w:pPr>
        <w:pStyle w:val="Pagrindinistekstas7"/>
        <w:shd w:val="clear" w:color="auto" w:fill="auto"/>
        <w:tabs>
          <w:tab w:val="left" w:pos="1282"/>
        </w:tabs>
        <w:spacing w:after="0" w:line="276" w:lineRule="auto"/>
        <w:ind w:right="23"/>
        <w:jc w:val="both"/>
        <w:rPr>
          <w:rFonts w:ascii="Times New Roman" w:hAnsi="Times New Roman"/>
          <w:sz w:val="24"/>
          <w:szCs w:val="24"/>
          <w:lang w:val="lt-LT"/>
        </w:rPr>
      </w:pPr>
      <w:r w:rsidRPr="00EB16FC">
        <w:rPr>
          <w:rFonts w:ascii="Times New Roman" w:hAnsi="Times New Roman"/>
          <w:sz w:val="24"/>
          <w:szCs w:val="24"/>
          <w:lang w:val="lt-LT"/>
        </w:rPr>
        <w:t xml:space="preserve">Kitos šioje Techninėje specifikacijoje vartojamos sąvokos yra suprantamos taip, kaip jos yra apibrėžtos atliekų tvarkymą reglamentuojančiuose teisės aktuose. </w:t>
      </w:r>
    </w:p>
    <w:p w14:paraId="57A0F6CF" w14:textId="77777777" w:rsidR="001D5F90" w:rsidRPr="00EB16FC" w:rsidRDefault="001D5F90" w:rsidP="008938F0">
      <w:pPr>
        <w:pStyle w:val="Style7"/>
        <w:widowControl/>
        <w:numPr>
          <w:ilvl w:val="0"/>
          <w:numId w:val="1"/>
        </w:numPr>
        <w:tabs>
          <w:tab w:val="left" w:pos="284"/>
        </w:tabs>
        <w:spacing w:before="120" w:after="120" w:line="276" w:lineRule="auto"/>
        <w:ind w:left="0" w:firstLine="0"/>
        <w:jc w:val="center"/>
        <w:rPr>
          <w:rFonts w:ascii="Times New Roman" w:hAnsi="Times New Roman" w:cs="Times New Roman"/>
          <w:b/>
          <w:lang w:val="lt-LT"/>
        </w:rPr>
      </w:pPr>
      <w:r w:rsidRPr="00EB16FC">
        <w:rPr>
          <w:rFonts w:ascii="Times New Roman" w:hAnsi="Times New Roman" w:cs="Times New Roman"/>
          <w:b/>
          <w:lang w:val="lt-LT"/>
        </w:rPr>
        <w:t>PIRKIMO OBJEKTAS, PASLAUGOS APIMTYS IR REIKLAVAIMAI PASLAUGOS TEIKĖJUI</w:t>
      </w:r>
    </w:p>
    <w:p w14:paraId="55295637" w14:textId="77777777" w:rsidR="00E225AB" w:rsidRDefault="001D5F90" w:rsidP="00E225AB">
      <w:pPr>
        <w:pStyle w:val="Tvarkospapunktis"/>
        <w:numPr>
          <w:ilvl w:val="1"/>
          <w:numId w:val="2"/>
        </w:numPr>
        <w:tabs>
          <w:tab w:val="num" w:pos="698"/>
        </w:tabs>
        <w:spacing w:line="276" w:lineRule="auto"/>
        <w:ind w:left="0" w:firstLine="0"/>
      </w:pPr>
      <w:r w:rsidRPr="00EB16FC">
        <w:t>Pirkimo objektas – komunalinių atliekų</w:t>
      </w:r>
      <w:r w:rsidR="00347180">
        <w:t xml:space="preserve">, </w:t>
      </w:r>
      <w:r w:rsidR="00347180" w:rsidRPr="00A67C0E">
        <w:t>išskyrus pakuočių atliekas,</w:t>
      </w:r>
      <w:r w:rsidRPr="00EB16FC">
        <w:t xml:space="preserve"> surinkimas iš atliekų turėtojų Kaišiadorių rajono savivaldybės teritorijoje (toliau – Savivaldybė) ir transportavimas į perkrovimo vietas, apdorojimo įrenginius </w:t>
      </w:r>
      <w:r w:rsidR="00597475">
        <w:t xml:space="preserve"> </w:t>
      </w:r>
      <w:r w:rsidRPr="00EB16FC">
        <w:t>(toliau – Paslauga).</w:t>
      </w:r>
    </w:p>
    <w:p w14:paraId="2DDD4EDA" w14:textId="77777777" w:rsidR="00E225AB" w:rsidRPr="00E225AB" w:rsidRDefault="001D5F90" w:rsidP="00E225AB">
      <w:pPr>
        <w:pStyle w:val="Tvarkospapunktis"/>
        <w:numPr>
          <w:ilvl w:val="1"/>
          <w:numId w:val="2"/>
        </w:numPr>
        <w:tabs>
          <w:tab w:val="num" w:pos="698"/>
        </w:tabs>
        <w:spacing w:line="276" w:lineRule="auto"/>
        <w:ind w:left="0" w:firstLine="0"/>
      </w:pPr>
      <w:r w:rsidRPr="00EB16FC">
        <w:t>Paslauga apima komunalinių atliekų</w:t>
      </w:r>
      <w:r w:rsidR="00597475">
        <w:t xml:space="preserve">, </w:t>
      </w:r>
      <w:r w:rsidR="00597475" w:rsidRPr="00A67C0E">
        <w:t>išskyrus pakuočių atliekas,</w:t>
      </w:r>
      <w:r w:rsidR="00597475" w:rsidRPr="00EB16FC">
        <w:t xml:space="preserve"> </w:t>
      </w:r>
      <w:r w:rsidRPr="00EB16FC">
        <w:t xml:space="preserve">surinkimą iš atliekų turėtojų </w:t>
      </w:r>
      <w:r w:rsidRPr="00E225AB">
        <w:t>surinkimo priemonėmis (konteineriais) ir apvažiavimo būdu bei jų transportavimą į apdorojimo įrenginius ar kitas tvarkymo vietas</w:t>
      </w:r>
      <w:r w:rsidR="00E225AB" w:rsidRPr="00E225AB">
        <w:t>:</w:t>
      </w:r>
    </w:p>
    <w:p w14:paraId="1E26D6FE" w14:textId="77777777" w:rsidR="00AB2BE7" w:rsidRPr="00E225AB" w:rsidRDefault="00E225AB" w:rsidP="00E225AB">
      <w:pPr>
        <w:pStyle w:val="Tvarkospapunktis"/>
        <w:numPr>
          <w:ilvl w:val="2"/>
          <w:numId w:val="2"/>
        </w:numPr>
        <w:tabs>
          <w:tab w:val="num" w:pos="698"/>
        </w:tabs>
        <w:spacing w:line="276" w:lineRule="auto"/>
      </w:pPr>
      <w:r w:rsidRPr="00E225AB">
        <w:t>m</w:t>
      </w:r>
      <w:r w:rsidR="001D5F90" w:rsidRPr="00E225AB">
        <w:t>išrių komunalinių atliekų (iš visų atliekų turėtojų);</w:t>
      </w:r>
    </w:p>
    <w:p w14:paraId="531280ED" w14:textId="77777777" w:rsidR="00F93CC2" w:rsidRPr="00EB16FC" w:rsidRDefault="00F93CC2" w:rsidP="00AB2BE7">
      <w:pPr>
        <w:pStyle w:val="Tvarkospapunktis"/>
        <w:numPr>
          <w:ilvl w:val="2"/>
          <w:numId w:val="2"/>
        </w:numPr>
        <w:tabs>
          <w:tab w:val="num" w:pos="698"/>
          <w:tab w:val="num" w:pos="1418"/>
          <w:tab w:val="left" w:pos="2268"/>
        </w:tabs>
        <w:spacing w:line="276" w:lineRule="auto"/>
        <w:ind w:left="0" w:firstLine="0"/>
      </w:pPr>
      <w:r w:rsidRPr="00EB16FC">
        <w:t>biologinių atliekų (iš fizinių asmenų</w:t>
      </w:r>
      <w:r w:rsidR="00597475">
        <w:t xml:space="preserve"> </w:t>
      </w:r>
      <w:r w:rsidR="00597475" w:rsidRPr="00A67C0E">
        <w:t>ir iš bendro naudojimo vietų</w:t>
      </w:r>
      <w:r w:rsidRPr="00A67C0E">
        <w:t>);</w:t>
      </w:r>
    </w:p>
    <w:p w14:paraId="07E8D5D9"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pPr>
      <w:r w:rsidRPr="00EB16FC">
        <w:t>biologiškai skaidžių (žaliųjų) atliekų (iš bendro naudojimo vietų);</w:t>
      </w:r>
    </w:p>
    <w:p w14:paraId="0A609FD5"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pPr>
      <w:r w:rsidRPr="00EB16FC">
        <w:t>tekstilės atliekų (iš bendro naudojimo vietų ir apvažiavimo būdu);</w:t>
      </w:r>
    </w:p>
    <w:p w14:paraId="37E0521F"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pPr>
      <w:r w:rsidRPr="00EB16FC">
        <w:rPr>
          <w:color w:val="000000"/>
        </w:rPr>
        <w:t xml:space="preserve">didelių gabaritų (buities) </w:t>
      </w:r>
      <w:r w:rsidRPr="00EB16FC">
        <w:t>atliekų (iš fizinių asmenų apvažiavimo būdu);</w:t>
      </w:r>
    </w:p>
    <w:p w14:paraId="33BB3B64" w14:textId="77777777" w:rsidR="001D5F90" w:rsidRDefault="001D5F90" w:rsidP="001D5F90">
      <w:pPr>
        <w:pStyle w:val="Tvarkospapunktis"/>
        <w:numPr>
          <w:ilvl w:val="2"/>
          <w:numId w:val="2"/>
        </w:numPr>
        <w:tabs>
          <w:tab w:val="num" w:pos="698"/>
          <w:tab w:val="num" w:pos="1418"/>
          <w:tab w:val="left" w:pos="2268"/>
        </w:tabs>
        <w:spacing w:line="276" w:lineRule="auto"/>
        <w:ind w:left="0" w:firstLine="0"/>
      </w:pPr>
      <w:r w:rsidRPr="00EB16FC">
        <w:t>statybos ir griovimo atliekų (iš fizinių asmenų apvažiavimo būdu);</w:t>
      </w:r>
    </w:p>
    <w:p w14:paraId="30E233C9" w14:textId="17B0CD77" w:rsidR="00EB16FC" w:rsidRPr="0043172F" w:rsidRDefault="00EB16FC" w:rsidP="00EB16FC">
      <w:pPr>
        <w:numPr>
          <w:ilvl w:val="2"/>
          <w:numId w:val="2"/>
        </w:numPr>
        <w:rPr>
          <w:sz w:val="24"/>
          <w:szCs w:val="24"/>
          <w:lang w:eastAsia="lt-LT"/>
        </w:rPr>
      </w:pPr>
      <w:r w:rsidRPr="00EB16FC">
        <w:rPr>
          <w:sz w:val="24"/>
          <w:szCs w:val="24"/>
          <w:lang w:eastAsia="lt-LT"/>
        </w:rPr>
        <w:t>pavojingų (buities) atliekų (iš fizinių asmenų) apvažiavimo būdu ir atskiromis specialiomis surinkimo priemonėmis</w:t>
      </w:r>
      <w:r w:rsidR="007424FE">
        <w:rPr>
          <w:sz w:val="24"/>
          <w:szCs w:val="24"/>
          <w:lang w:eastAsia="lt-LT"/>
        </w:rPr>
        <w:t xml:space="preserve"> (1000 vnt</w:t>
      </w:r>
      <w:r w:rsidR="007424FE" w:rsidRPr="0043172F">
        <w:rPr>
          <w:color w:val="000000" w:themeColor="text1"/>
          <w:sz w:val="24"/>
          <w:szCs w:val="24"/>
          <w:lang w:eastAsia="lt-LT"/>
        </w:rPr>
        <w:t>.)</w:t>
      </w:r>
      <w:r w:rsidR="00152110" w:rsidRPr="0043172F">
        <w:rPr>
          <w:color w:val="000000" w:themeColor="text1"/>
          <w:sz w:val="24"/>
          <w:szCs w:val="24"/>
          <w:lang w:eastAsia="lt-LT"/>
        </w:rPr>
        <w:t xml:space="preserve">. </w:t>
      </w:r>
      <w:r w:rsidR="00152110" w:rsidRPr="0043172F">
        <w:rPr>
          <w:bCs/>
          <w:color w:val="000000" w:themeColor="text1"/>
          <w:sz w:val="24"/>
          <w:szCs w:val="24"/>
          <w:lang w:eastAsia="lt-LT"/>
        </w:rPr>
        <w:t>Surinkimas atskiromis priemonėmis bus vykdomas ti</w:t>
      </w:r>
      <w:r w:rsidR="0043172F" w:rsidRPr="0043172F">
        <w:rPr>
          <w:bCs/>
          <w:color w:val="000000" w:themeColor="text1"/>
          <w:sz w:val="24"/>
          <w:szCs w:val="24"/>
          <w:lang w:eastAsia="lt-LT"/>
        </w:rPr>
        <w:t>k</w:t>
      </w:r>
      <w:r w:rsidR="00152110" w:rsidRPr="0043172F">
        <w:rPr>
          <w:bCs/>
          <w:color w:val="000000" w:themeColor="text1"/>
          <w:sz w:val="24"/>
          <w:szCs w:val="24"/>
          <w:lang w:eastAsia="lt-LT"/>
        </w:rPr>
        <w:t xml:space="preserve"> tuomet kai bus įsigytos reikiamos priemonės</w:t>
      </w:r>
      <w:r w:rsidRPr="0043172F">
        <w:rPr>
          <w:bCs/>
          <w:color w:val="000000" w:themeColor="text1"/>
          <w:sz w:val="24"/>
          <w:szCs w:val="24"/>
          <w:lang w:eastAsia="lt-LT"/>
        </w:rPr>
        <w:t>);</w:t>
      </w:r>
    </w:p>
    <w:p w14:paraId="70E9724B"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pPr>
      <w:r w:rsidRPr="00EB16FC">
        <w:t>elektros ir elektroninės įrangos (buities) atliekų (iš fizinių asmenų apvažiavimo būdu);</w:t>
      </w:r>
    </w:p>
    <w:p w14:paraId="46D2A400"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pPr>
      <w:r w:rsidRPr="00EB16FC">
        <w:t>naudotų padangų atliekų (iš fizinių asmenų apvažiavimo būdu);</w:t>
      </w:r>
    </w:p>
    <w:p w14:paraId="19EA7E7A"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pPr>
      <w:r w:rsidRPr="00EB16FC">
        <w:t xml:space="preserve">užtikrinti atliekų turėtojų, netinkamų naudoti komunalinių atliekų surinkimo priemonių keitimą ir remontą. Paslaugų teikimo metu sugadintą konteinerį, nuosavybės teise priklausantį Administratoriui, pakeisti tokių pačių parametrų konteineriu.  </w:t>
      </w:r>
    </w:p>
    <w:p w14:paraId="5402C611"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rPr>
          <w:color w:val="000000"/>
        </w:rPr>
      </w:pPr>
      <w:r w:rsidRPr="00EB16FC">
        <w:rPr>
          <w:color w:val="000000"/>
        </w:rPr>
        <w:t>bendro naudojimo (kolektyvinių) konteinerių ir konteinerių aikštelių švaros palaikymą po konteinerių tuštinimo;</w:t>
      </w:r>
    </w:p>
    <w:p w14:paraId="0975596A"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rPr>
          <w:color w:val="000000"/>
        </w:rPr>
      </w:pPr>
      <w:r w:rsidRPr="00EB16FC">
        <w:rPr>
          <w:color w:val="000000"/>
        </w:rPr>
        <w:t xml:space="preserve">bendrojo naudojimo konteinerių plovimą ir dezinfekavimą, naudojant </w:t>
      </w:r>
      <w:proofErr w:type="spellStart"/>
      <w:r w:rsidRPr="00EB16FC">
        <w:rPr>
          <w:color w:val="000000"/>
        </w:rPr>
        <w:t>biocidus</w:t>
      </w:r>
      <w:proofErr w:type="spellEnd"/>
      <w:r w:rsidRPr="00EB16FC">
        <w:rPr>
          <w:color w:val="000000"/>
        </w:rPr>
        <w:t xml:space="preserve"> atitinkančių </w:t>
      </w:r>
      <w:r w:rsidRPr="00EB16FC">
        <w:t>Lietuvos Respublikos teisės aktais nustatytus reikalavimus;</w:t>
      </w:r>
    </w:p>
    <w:p w14:paraId="75F3E5CF"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rPr>
          <w:color w:val="000000"/>
        </w:rPr>
      </w:pPr>
      <w:r w:rsidRPr="00EB16FC">
        <w:rPr>
          <w:color w:val="000000"/>
        </w:rPr>
        <w:t>konteinerių ir jų aptarnavimo elektroninės identifikavimo sistemos įdiegimą, priežiūrą, atnaujinimą;</w:t>
      </w:r>
    </w:p>
    <w:p w14:paraId="28C44025" w14:textId="77777777" w:rsidR="001D5F90" w:rsidRPr="0043172F" w:rsidRDefault="001D5F90" w:rsidP="001D5F90">
      <w:pPr>
        <w:pStyle w:val="Tvarkospapunktis"/>
        <w:numPr>
          <w:ilvl w:val="2"/>
          <w:numId w:val="2"/>
        </w:numPr>
        <w:tabs>
          <w:tab w:val="num" w:pos="698"/>
          <w:tab w:val="num" w:pos="1418"/>
          <w:tab w:val="left" w:pos="2268"/>
        </w:tabs>
        <w:spacing w:line="276" w:lineRule="auto"/>
        <w:ind w:left="0" w:firstLine="0"/>
        <w:rPr>
          <w:color w:val="000000"/>
        </w:rPr>
      </w:pPr>
      <w:r w:rsidRPr="00EB16FC">
        <w:rPr>
          <w:color w:val="000000"/>
        </w:rPr>
        <w:t xml:space="preserve">informacijos susijusios su konteinerių identifikavimo sistema tvarkymą ir tinkamą perdavimą </w:t>
      </w:r>
      <w:r w:rsidRPr="0043172F">
        <w:rPr>
          <w:color w:val="000000"/>
        </w:rPr>
        <w:t>Administratoriui;</w:t>
      </w:r>
    </w:p>
    <w:p w14:paraId="0BDD8E5B" w14:textId="77777777" w:rsidR="001D5F90" w:rsidRPr="0043172F" w:rsidRDefault="001D5F90" w:rsidP="001D5F90">
      <w:pPr>
        <w:pStyle w:val="Tvarkospapunktis"/>
        <w:numPr>
          <w:ilvl w:val="2"/>
          <w:numId w:val="2"/>
        </w:numPr>
        <w:tabs>
          <w:tab w:val="num" w:pos="698"/>
          <w:tab w:val="num" w:pos="1418"/>
          <w:tab w:val="left" w:pos="2268"/>
        </w:tabs>
        <w:spacing w:line="276" w:lineRule="auto"/>
        <w:ind w:left="0" w:firstLine="0"/>
        <w:rPr>
          <w:color w:val="000000"/>
        </w:rPr>
      </w:pPr>
      <w:r w:rsidRPr="0043172F">
        <w:rPr>
          <w:color w:val="000000"/>
        </w:rPr>
        <w:t>bendravimą su atliekų turėtojais</w:t>
      </w:r>
      <w:r w:rsidR="007424FE" w:rsidRPr="0043172F">
        <w:rPr>
          <w:color w:val="000000"/>
        </w:rPr>
        <w:t>, Ad</w:t>
      </w:r>
      <w:r w:rsidRPr="0043172F">
        <w:rPr>
          <w:color w:val="000000"/>
        </w:rPr>
        <w:t>ministratoriumi</w:t>
      </w:r>
      <w:r w:rsidR="007424FE" w:rsidRPr="0043172F">
        <w:rPr>
          <w:color w:val="000000"/>
        </w:rPr>
        <w:t xml:space="preserve"> ir Administracija</w:t>
      </w:r>
      <w:r w:rsidRPr="0043172F">
        <w:rPr>
          <w:color w:val="000000"/>
        </w:rPr>
        <w:t>, ir savalaikį atliekų turėtojų informavimą bei švietimą;</w:t>
      </w:r>
    </w:p>
    <w:p w14:paraId="4DAAF467" w14:textId="77777777" w:rsidR="001D5F90" w:rsidRPr="0043172F" w:rsidRDefault="001D5F90" w:rsidP="001D5F90">
      <w:pPr>
        <w:pStyle w:val="Tvarkospapunktis"/>
        <w:numPr>
          <w:ilvl w:val="2"/>
          <w:numId w:val="2"/>
        </w:numPr>
        <w:tabs>
          <w:tab w:val="num" w:pos="698"/>
          <w:tab w:val="num" w:pos="1418"/>
          <w:tab w:val="left" w:pos="2268"/>
        </w:tabs>
        <w:spacing w:line="276" w:lineRule="auto"/>
        <w:ind w:left="0" w:firstLine="0"/>
        <w:rPr>
          <w:color w:val="000000"/>
        </w:rPr>
      </w:pPr>
      <w:r w:rsidRPr="0043172F">
        <w:rPr>
          <w:color w:val="000000"/>
        </w:rPr>
        <w:t>Paslaugos teikimo grafikų sudarymą, s</w:t>
      </w:r>
      <w:r w:rsidR="007424FE" w:rsidRPr="0043172F">
        <w:rPr>
          <w:color w:val="000000"/>
        </w:rPr>
        <w:t>uderinimą su Administratoriumi ir Administracija,</w:t>
      </w:r>
      <w:r w:rsidR="007424FE" w:rsidRPr="0043172F">
        <w:rPr>
          <w:color w:val="FF0000"/>
        </w:rPr>
        <w:t xml:space="preserve">  </w:t>
      </w:r>
      <w:r w:rsidRPr="0043172F">
        <w:rPr>
          <w:color w:val="000000"/>
        </w:rPr>
        <w:t>jų skelbimą viešai – savo, Administratoriaus interneto tinklalapiuose, spaudoje ir pateikimą individualiai;</w:t>
      </w:r>
    </w:p>
    <w:p w14:paraId="326EE7DD" w14:textId="77777777" w:rsidR="001D5F90" w:rsidRPr="0043172F" w:rsidRDefault="001D5F90" w:rsidP="001D5F90">
      <w:pPr>
        <w:pStyle w:val="Tvarkospapunktis"/>
        <w:numPr>
          <w:ilvl w:val="2"/>
          <w:numId w:val="2"/>
        </w:numPr>
        <w:tabs>
          <w:tab w:val="num" w:pos="698"/>
          <w:tab w:val="num" w:pos="1418"/>
          <w:tab w:val="left" w:pos="2268"/>
        </w:tabs>
        <w:spacing w:line="276" w:lineRule="auto"/>
        <w:ind w:left="0" w:firstLine="0"/>
        <w:rPr>
          <w:color w:val="000000"/>
        </w:rPr>
      </w:pPr>
      <w:r w:rsidRPr="0043172F">
        <w:rPr>
          <w:color w:val="000000"/>
        </w:rPr>
        <w:lastRenderedPageBreak/>
        <w:t>visų atliekų surinkimo priemonių (konteinerių) aptarnavimą iš bendro naudojimo ir (ar) individualių valdų pagal grafiką;</w:t>
      </w:r>
    </w:p>
    <w:p w14:paraId="63C1D7F5" w14:textId="77777777" w:rsidR="001D5F90" w:rsidRPr="0043172F" w:rsidRDefault="001D5F90" w:rsidP="001D5F90">
      <w:pPr>
        <w:pStyle w:val="Tvarkospapunktis"/>
        <w:numPr>
          <w:ilvl w:val="2"/>
          <w:numId w:val="2"/>
        </w:numPr>
        <w:tabs>
          <w:tab w:val="num" w:pos="698"/>
          <w:tab w:val="num" w:pos="1418"/>
          <w:tab w:val="left" w:pos="2268"/>
        </w:tabs>
        <w:spacing w:line="276" w:lineRule="auto"/>
        <w:ind w:left="0" w:firstLine="0"/>
        <w:rPr>
          <w:color w:val="000000"/>
        </w:rPr>
      </w:pPr>
      <w:r w:rsidRPr="0043172F">
        <w:rPr>
          <w:color w:val="000000"/>
        </w:rPr>
        <w:t>atliekų surinkimą iš atliekų turėtojų apvažiavimo būdu nustatytu grafiku;</w:t>
      </w:r>
    </w:p>
    <w:p w14:paraId="1E86C792" w14:textId="77777777" w:rsidR="001D5F90" w:rsidRPr="0043172F" w:rsidRDefault="001D5F90" w:rsidP="001D5F90">
      <w:pPr>
        <w:pStyle w:val="Tvarkospapunktis"/>
        <w:numPr>
          <w:ilvl w:val="2"/>
          <w:numId w:val="2"/>
        </w:numPr>
        <w:tabs>
          <w:tab w:val="num" w:pos="698"/>
          <w:tab w:val="num" w:pos="1418"/>
          <w:tab w:val="left" w:pos="2268"/>
        </w:tabs>
        <w:spacing w:line="276" w:lineRule="auto"/>
        <w:ind w:left="0" w:firstLine="0"/>
      </w:pPr>
      <w:r w:rsidRPr="0043172F">
        <w:t xml:space="preserve">savalaikį ataskaitų teikimą </w:t>
      </w:r>
      <w:r w:rsidRPr="0043172F">
        <w:rPr>
          <w:color w:val="000000"/>
        </w:rPr>
        <w:t>Administratoriui</w:t>
      </w:r>
      <w:r w:rsidR="007424FE" w:rsidRPr="0043172F">
        <w:rPr>
          <w:color w:val="000000"/>
        </w:rPr>
        <w:t xml:space="preserve"> ir Administracijai</w:t>
      </w:r>
      <w:r w:rsidRPr="0043172F">
        <w:rPr>
          <w:color w:val="000000"/>
        </w:rPr>
        <w:t xml:space="preserve"> tei</w:t>
      </w:r>
      <w:r w:rsidRPr="0043172F">
        <w:t>sės aktuose, Techninėje specifikacijoje ir Paslaugų sutartyje nustatyta tvarka ir terminais, arba Administratoriui papildomai paprašius reikiamos informacijos;</w:t>
      </w:r>
    </w:p>
    <w:p w14:paraId="33A2DF4B" w14:textId="77777777" w:rsidR="001D5F90" w:rsidRPr="00EB16FC" w:rsidRDefault="001D5F90" w:rsidP="001D5F90">
      <w:pPr>
        <w:pStyle w:val="Tvarkospapunktis"/>
        <w:numPr>
          <w:ilvl w:val="1"/>
          <w:numId w:val="2"/>
        </w:numPr>
        <w:tabs>
          <w:tab w:val="num" w:pos="698"/>
          <w:tab w:val="num" w:pos="1418"/>
          <w:tab w:val="left" w:pos="2268"/>
        </w:tabs>
        <w:spacing w:line="276" w:lineRule="auto"/>
        <w:ind w:left="0" w:firstLine="0"/>
        <w:rPr>
          <w:color w:val="000000"/>
        </w:rPr>
      </w:pPr>
      <w:r w:rsidRPr="0043172F">
        <w:rPr>
          <w:color w:val="000000"/>
        </w:rPr>
        <w:t>Paslauga teikiama taip, kad tenkintų atliekų turėtojų poreikius, priskirtoje teritorijoje būtų</w:t>
      </w:r>
      <w:r w:rsidRPr="00EB16FC">
        <w:rPr>
          <w:color w:val="000000"/>
        </w:rPr>
        <w:t xml:space="preserve"> užtikrintas nepertraukiamas Paslaugos teikimas ir susidarančių atliekų surinkimas bei transportavimas į jų tvarkymo vietas (įrenginius).</w:t>
      </w:r>
    </w:p>
    <w:p w14:paraId="0A5CFD04" w14:textId="77777777" w:rsidR="001D5F90" w:rsidRPr="00EB16FC" w:rsidRDefault="001D5F90" w:rsidP="001D5F90">
      <w:pPr>
        <w:pStyle w:val="Tvarkospapunktis"/>
        <w:numPr>
          <w:ilvl w:val="1"/>
          <w:numId w:val="2"/>
        </w:numPr>
        <w:spacing w:line="276" w:lineRule="auto"/>
        <w:ind w:left="0" w:firstLine="0"/>
        <w:rPr>
          <w:color w:val="000000"/>
        </w:rPr>
      </w:pPr>
      <w:r w:rsidRPr="00EB16FC">
        <w:rPr>
          <w:color w:val="000000"/>
        </w:rPr>
        <w:t>Visiems komunalinių atliekų turėtojams, neimant papildomo mokesčio, turi būti užtikrintas:</w:t>
      </w:r>
    </w:p>
    <w:p w14:paraId="2C6341D8" w14:textId="77777777" w:rsidR="001D5F90" w:rsidRDefault="001D5F90" w:rsidP="001D5F90">
      <w:pPr>
        <w:pStyle w:val="Tvarkostekstas"/>
        <w:numPr>
          <w:ilvl w:val="2"/>
          <w:numId w:val="2"/>
        </w:numPr>
        <w:tabs>
          <w:tab w:val="num" w:pos="698"/>
        </w:tabs>
        <w:spacing w:line="276" w:lineRule="auto"/>
        <w:ind w:left="0" w:firstLine="0"/>
        <w:rPr>
          <w:color w:val="000000"/>
        </w:rPr>
      </w:pPr>
      <w:r w:rsidRPr="00EB16FC">
        <w:rPr>
          <w:color w:val="000000"/>
        </w:rPr>
        <w:t>nemokamas aprūpinimas mišrių komunalinių atliekų surinkimo priemonėmis (konteineriais)</w:t>
      </w:r>
      <w:r w:rsidR="00207B6E" w:rsidRPr="00EB16FC">
        <w:rPr>
          <w:color w:val="000000"/>
        </w:rPr>
        <w:t>, iš Administratoriaus konteinerių rezervo.</w:t>
      </w:r>
    </w:p>
    <w:p w14:paraId="76E1C891" w14:textId="77777777" w:rsidR="007742B7" w:rsidRPr="00200674" w:rsidRDefault="007742B7" w:rsidP="001D5F90">
      <w:pPr>
        <w:pStyle w:val="Tvarkostekstas"/>
        <w:numPr>
          <w:ilvl w:val="2"/>
          <w:numId w:val="2"/>
        </w:numPr>
        <w:tabs>
          <w:tab w:val="num" w:pos="698"/>
        </w:tabs>
        <w:spacing w:line="276" w:lineRule="auto"/>
        <w:ind w:left="0" w:firstLine="0"/>
      </w:pPr>
      <w:r w:rsidRPr="00200674">
        <w:t>nemokamas aprūpinimas biologinių</w:t>
      </w:r>
      <w:r w:rsidR="006058EB">
        <w:t xml:space="preserve"> ir biologiškai skaidžių</w:t>
      </w:r>
      <w:r w:rsidRPr="00200674">
        <w:t xml:space="preserve"> atliekų surinkimo priemonėmis (konteineriais) iš Administratoriaus konteinerių rezervo, Administratoriaus nurodytose gyvenamosiose teritorijose.</w:t>
      </w:r>
    </w:p>
    <w:p w14:paraId="4ED85F5B" w14:textId="7B25D7FE" w:rsidR="001D5F90" w:rsidRPr="00EB16FC" w:rsidRDefault="001D5F90" w:rsidP="001D5F90">
      <w:pPr>
        <w:pStyle w:val="Tvarkostekstas"/>
        <w:numPr>
          <w:ilvl w:val="2"/>
          <w:numId w:val="2"/>
        </w:numPr>
        <w:tabs>
          <w:tab w:val="num" w:pos="698"/>
        </w:tabs>
        <w:spacing w:line="276" w:lineRule="auto"/>
        <w:ind w:left="0" w:firstLine="0"/>
      </w:pPr>
      <w:r w:rsidRPr="00EB16FC">
        <w:t xml:space="preserve">be papildomo mokesčio atiduoti </w:t>
      </w:r>
      <w:r w:rsidRPr="00EB16FC">
        <w:rPr>
          <w:bCs/>
        </w:rPr>
        <w:t xml:space="preserve">buityje susidarančias atliekas: </w:t>
      </w:r>
      <w:r w:rsidRPr="00EB16FC">
        <w:t xml:space="preserve">didelių gabaritų, tekstilės, </w:t>
      </w:r>
      <w:r w:rsidRPr="00EB16FC">
        <w:rPr>
          <w:bCs/>
        </w:rPr>
        <w:t xml:space="preserve">statybos ir griovimo, buities pavojingas, </w:t>
      </w:r>
      <w:r w:rsidRPr="00EB16FC">
        <w:t>elektros ir elektroninės įrangos,</w:t>
      </w:r>
      <w:r w:rsidRPr="00EB16FC">
        <w:rPr>
          <w:bCs/>
        </w:rPr>
        <w:t xml:space="preserve">  naudotų padangų.</w:t>
      </w:r>
    </w:p>
    <w:p w14:paraId="5DCF097D" w14:textId="77777777" w:rsidR="001D5F90" w:rsidRPr="00EB16FC" w:rsidRDefault="001D5F90" w:rsidP="001D5F90">
      <w:pPr>
        <w:pStyle w:val="Tvarkospapunktis"/>
        <w:numPr>
          <w:ilvl w:val="1"/>
          <w:numId w:val="2"/>
        </w:numPr>
        <w:spacing w:line="276" w:lineRule="auto"/>
        <w:ind w:left="0" w:firstLine="0"/>
        <w:rPr>
          <w:bCs/>
          <w:color w:val="FF0000"/>
        </w:rPr>
      </w:pPr>
      <w:r w:rsidRPr="00EB16FC">
        <w:rPr>
          <w:color w:val="000000"/>
          <w:lang w:eastAsia="ar-SA"/>
        </w:rPr>
        <w:t>Savivaldybės komunalinių atliekų tvarkymo sistemoje teikiant Paslaugas gali būti tvarkomos visos atliekos, išskyrus g</w:t>
      </w:r>
      <w:r w:rsidRPr="00EB16FC">
        <w:rPr>
          <w:rFonts w:eastAsia="Lucida Sans Unicode"/>
          <w:color w:val="000000"/>
        </w:rPr>
        <w:t>amybos ir kitos ūkinės v</w:t>
      </w:r>
      <w:r w:rsidRPr="00EB16FC">
        <w:rPr>
          <w:rFonts w:eastAsia="Lucida Sans Unicode"/>
        </w:rPr>
        <w:t>eiklos atliekos, t. y. įmonių veiklos metu susidarančios atliekos, kurios nėra komunalinės atliekos.</w:t>
      </w:r>
    </w:p>
    <w:p w14:paraId="6AABDBAC" w14:textId="77777777" w:rsidR="001D5F90" w:rsidRPr="00EB16FC" w:rsidRDefault="001D5F90" w:rsidP="001D5F90">
      <w:pPr>
        <w:pStyle w:val="Tvarkospapunktis"/>
        <w:numPr>
          <w:ilvl w:val="1"/>
          <w:numId w:val="2"/>
        </w:numPr>
        <w:spacing w:line="276" w:lineRule="auto"/>
        <w:ind w:left="0" w:firstLine="0"/>
      </w:pPr>
      <w:r w:rsidRPr="00EB16FC">
        <w:rPr>
          <w:color w:val="000000"/>
        </w:rPr>
        <w:t xml:space="preserve">Paslauga teikiama užtikrinant, kad paslauga būtų visuotinė, geros kokybės, </w:t>
      </w:r>
      <w:r w:rsidRPr="00EB16FC">
        <w:rPr>
          <w:bCs/>
          <w:color w:val="000000"/>
          <w:shd w:val="clear" w:color="auto" w:fill="FFFFFF"/>
        </w:rPr>
        <w:t xml:space="preserve">atitiktų </w:t>
      </w:r>
      <w:r w:rsidRPr="00EB16FC">
        <w:rPr>
          <w:color w:val="000000"/>
        </w:rPr>
        <w:t xml:space="preserve">aplinkosaugos, techninius-ekonominius ir </w:t>
      </w:r>
      <w:r w:rsidRPr="00EB16FC">
        <w:rPr>
          <w:rFonts w:eastAsia="Lucida Sans Unicode"/>
          <w:color w:val="000000"/>
        </w:rPr>
        <w:t>higienos reikalavimus</w:t>
      </w:r>
      <w:r w:rsidRPr="00EB16FC">
        <w:rPr>
          <w:color w:val="000000"/>
        </w:rPr>
        <w:t xml:space="preserve">. </w:t>
      </w:r>
    </w:p>
    <w:p w14:paraId="5E173877" w14:textId="77777777" w:rsidR="001D5F90" w:rsidRPr="00EB16FC" w:rsidRDefault="001D5F90" w:rsidP="001D5F90">
      <w:pPr>
        <w:pStyle w:val="Tvarkospapunktis"/>
        <w:numPr>
          <w:ilvl w:val="1"/>
          <w:numId w:val="2"/>
        </w:numPr>
        <w:spacing w:line="276" w:lineRule="auto"/>
        <w:ind w:left="0" w:firstLine="0"/>
      </w:pPr>
      <w:r w:rsidRPr="00EB16FC">
        <w:rPr>
          <w:color w:val="000000"/>
        </w:rPr>
        <w:t>Paslauga turi būti teikiama visiems savivaldybės teritorijoje atliekų turėtojams (fiziniams ir juridiniams asmenims).</w:t>
      </w:r>
    </w:p>
    <w:p w14:paraId="3BDE050C" w14:textId="77777777" w:rsidR="001D5F90" w:rsidRPr="00EB16FC" w:rsidRDefault="001D5F90" w:rsidP="001D5F90">
      <w:pPr>
        <w:pStyle w:val="Tvarkospapunktis"/>
        <w:numPr>
          <w:ilvl w:val="1"/>
          <w:numId w:val="2"/>
        </w:numPr>
        <w:spacing w:line="276" w:lineRule="auto"/>
        <w:ind w:left="0" w:firstLine="0"/>
      </w:pPr>
      <w:r w:rsidRPr="00EB16FC">
        <w:rPr>
          <w:lang w:eastAsia="ar-SA"/>
        </w:rPr>
        <w:t xml:space="preserve">Paslauga privalo užtikrinti minimalius komunalinių atliekų tvarkymo paslaugos kokybės reikalavimus, </w:t>
      </w:r>
      <w:r w:rsidRPr="00EB16FC">
        <w:rPr>
          <w:bCs/>
        </w:rPr>
        <w:t>patvirtinus Lietuvos Respublikos aplinkos ministro įsakymu.</w:t>
      </w:r>
      <w:r w:rsidRPr="00EB16FC">
        <w:rPr>
          <w:lang w:eastAsia="ar-SA"/>
        </w:rPr>
        <w:t xml:space="preserve"> </w:t>
      </w:r>
    </w:p>
    <w:p w14:paraId="4F7472B4" w14:textId="77777777" w:rsidR="001D5F90" w:rsidRPr="00EB16FC" w:rsidRDefault="001D5F90" w:rsidP="001D5F90">
      <w:pPr>
        <w:pStyle w:val="Tvarkospapunktis"/>
        <w:numPr>
          <w:ilvl w:val="1"/>
          <w:numId w:val="2"/>
        </w:numPr>
        <w:spacing w:line="276" w:lineRule="auto"/>
        <w:ind w:left="0" w:firstLine="0"/>
        <w:rPr>
          <w:color w:val="FF0000"/>
        </w:rPr>
      </w:pPr>
      <w:r w:rsidRPr="00EB16FC">
        <w:rPr>
          <w:bCs/>
          <w:color w:val="000000"/>
        </w:rPr>
        <w:t>Paslaugų teikėjas privalo</w:t>
      </w:r>
      <w:r w:rsidRPr="00EB16FC">
        <w:rPr>
          <w:color w:val="000000"/>
        </w:rPr>
        <w:t xml:space="preserve"> atitikti atliekas surenkančioms ir vežančioms įmonėms nustatytus reikalavimus ir būti Registro tvarkymo taisyklėse nustatyta tvarka užregistravęs Registre.</w:t>
      </w:r>
    </w:p>
    <w:p w14:paraId="416138F5" w14:textId="77777777" w:rsidR="001D5F90" w:rsidRPr="00EB16FC" w:rsidRDefault="001D5F90" w:rsidP="001D5F90">
      <w:pPr>
        <w:pStyle w:val="Tvarkospapunktis"/>
        <w:numPr>
          <w:ilvl w:val="1"/>
          <w:numId w:val="2"/>
        </w:numPr>
        <w:spacing w:line="276" w:lineRule="auto"/>
        <w:ind w:left="0" w:firstLine="0"/>
        <w:rPr>
          <w:color w:val="000000"/>
        </w:rPr>
      </w:pPr>
      <w:r w:rsidRPr="00EB16FC">
        <w:rPr>
          <w:bCs/>
          <w:color w:val="000000"/>
        </w:rPr>
        <w:t xml:space="preserve">Paslaugų teikėjas, </w:t>
      </w:r>
      <w:r w:rsidRPr="00EB16FC">
        <w:t xml:space="preserve">surenkantis pavojingąsias atliekas, </w:t>
      </w:r>
      <w:r w:rsidRPr="00EB16FC">
        <w:rPr>
          <w:bCs/>
          <w:color w:val="000000"/>
        </w:rPr>
        <w:t>privalo turėti</w:t>
      </w:r>
      <w:r w:rsidRPr="00EB16FC">
        <w:t xml:space="preserve"> pavojingųjų atliekų tvarkymo licenciją. </w:t>
      </w:r>
    </w:p>
    <w:p w14:paraId="49D2F97A" w14:textId="77777777" w:rsidR="001D5F90" w:rsidRPr="00150D81" w:rsidRDefault="001D5F90" w:rsidP="001D5F90">
      <w:pPr>
        <w:pStyle w:val="Tvarkospapunktis"/>
        <w:numPr>
          <w:ilvl w:val="1"/>
          <w:numId w:val="2"/>
        </w:numPr>
        <w:spacing w:line="276" w:lineRule="auto"/>
        <w:ind w:left="0" w:firstLine="0"/>
        <w:rPr>
          <w:color w:val="000000"/>
        </w:rPr>
      </w:pPr>
      <w:r w:rsidRPr="00150D81">
        <w:rPr>
          <w:color w:val="000000"/>
        </w:rPr>
        <w:t xml:space="preserve">Paslaugų teikėjas pavojingąsias atliekas surinkti ir (ar) vežti gali tik apdraudusios savo civilinę atsakomybę už žalą, kuri vykdant šią veiklą gali būti padaryta tretiesiems asmenims ir (ar) jų turtui bei aplinkai. </w:t>
      </w:r>
    </w:p>
    <w:p w14:paraId="3DB99B6E" w14:textId="77777777" w:rsidR="001D5F90" w:rsidRPr="00EB16FC" w:rsidRDefault="001D5F90" w:rsidP="001D5F90">
      <w:pPr>
        <w:pStyle w:val="Tvarkospapunktis"/>
        <w:numPr>
          <w:ilvl w:val="1"/>
          <w:numId w:val="2"/>
        </w:numPr>
        <w:spacing w:line="276" w:lineRule="auto"/>
        <w:ind w:left="0" w:firstLine="0"/>
        <w:rPr>
          <w:color w:val="000000"/>
        </w:rPr>
      </w:pPr>
      <w:r w:rsidRPr="00EB16FC">
        <w:rPr>
          <w:color w:val="000000"/>
        </w:rPr>
        <w:t xml:space="preserve">Paslaugų teikėjo </w:t>
      </w:r>
      <w:r w:rsidRPr="00EB16FC">
        <w:rPr>
          <w:color w:val="000000"/>
          <w:spacing w:val="-2"/>
        </w:rPr>
        <w:t>darbuotojai, atsakingi už pavojingų atliekų surinkimą ir (ar) vežimą asmenys, yra išklausę pavojingų atliekų tvarkymo specialistų mokymo kursus ir turi atitinkamą jų žinias patvirtinantį pažymėjimą.</w:t>
      </w:r>
    </w:p>
    <w:p w14:paraId="148CAA33" w14:textId="77777777" w:rsidR="001D5F90" w:rsidRPr="00EB16FC" w:rsidRDefault="001D5F90" w:rsidP="001D5F90">
      <w:pPr>
        <w:pStyle w:val="Tvarkospapunktis"/>
        <w:numPr>
          <w:ilvl w:val="1"/>
          <w:numId w:val="2"/>
        </w:numPr>
        <w:spacing w:line="276" w:lineRule="auto"/>
        <w:ind w:left="0" w:firstLine="0"/>
        <w:rPr>
          <w:color w:val="FF0000"/>
        </w:rPr>
      </w:pPr>
      <w:r w:rsidRPr="00EB16FC">
        <w:rPr>
          <w:bCs/>
          <w:color w:val="000000"/>
        </w:rPr>
        <w:t xml:space="preserve">Paslaugų teikėjas Paslaugos teikimo laikotarpiu privalo saugoti atliekų apskaitos ir atliekų tvarkymo (surinkimo, transportavimo ir perdavimo sutvarkymui) dokumentus. </w:t>
      </w:r>
    </w:p>
    <w:p w14:paraId="736A14D5" w14:textId="77777777" w:rsidR="001D5F90" w:rsidRPr="00EB16FC" w:rsidRDefault="001D5F90" w:rsidP="001D5F90">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Detalios Paslaugų teikimo apimtys ir tvarka aprašyta šioje Techninėje specifikacijoje.</w:t>
      </w:r>
    </w:p>
    <w:p w14:paraId="47AE12F5" w14:textId="77777777" w:rsidR="001D5F90" w:rsidRPr="00FA1E5B" w:rsidRDefault="001D5F90" w:rsidP="00FA1E5B">
      <w:pPr>
        <w:pStyle w:val="Tvarkospapunktis"/>
        <w:numPr>
          <w:ilvl w:val="1"/>
          <w:numId w:val="2"/>
        </w:numPr>
        <w:tabs>
          <w:tab w:val="num" w:pos="1418"/>
        </w:tabs>
        <w:spacing w:after="120" w:line="276" w:lineRule="auto"/>
        <w:ind w:left="0" w:firstLine="0"/>
        <w:rPr>
          <w:color w:val="FF0000"/>
        </w:rPr>
      </w:pPr>
      <w:r w:rsidRPr="00EB16FC">
        <w:t>Surinktos (konteineriuose ir apvažiavimo būdu) komunalinės atliekos iš atliekų turėtojų  transportuojamos į šių atliekų apdorojimo įrenginius, vietas</w:t>
      </w:r>
      <w:r w:rsidR="00FA1E5B">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248"/>
        <w:gridCol w:w="2835"/>
      </w:tblGrid>
      <w:tr w:rsidR="001D5F90" w:rsidRPr="00EB16FC" w14:paraId="0F190B98" w14:textId="77777777" w:rsidTr="0043172F">
        <w:tc>
          <w:tcPr>
            <w:tcW w:w="1443" w:type="dxa"/>
            <w:vAlign w:val="center"/>
          </w:tcPr>
          <w:p w14:paraId="7C1A2A46" w14:textId="77777777" w:rsidR="001D5F90" w:rsidRPr="00EB16FC" w:rsidRDefault="001D5F90">
            <w:pPr>
              <w:pStyle w:val="Tvarkostekstas"/>
              <w:numPr>
                <w:ilvl w:val="0"/>
                <w:numId w:val="0"/>
              </w:numPr>
              <w:tabs>
                <w:tab w:val="num" w:pos="698"/>
                <w:tab w:val="num" w:pos="1418"/>
                <w:tab w:val="left" w:pos="2268"/>
              </w:tabs>
              <w:spacing w:line="276" w:lineRule="auto"/>
              <w:jc w:val="center"/>
            </w:pPr>
            <w:r w:rsidRPr="00EB16FC">
              <w:t>Atliekos</w:t>
            </w:r>
          </w:p>
        </w:tc>
        <w:tc>
          <w:tcPr>
            <w:tcW w:w="5248" w:type="dxa"/>
            <w:vAlign w:val="center"/>
          </w:tcPr>
          <w:p w14:paraId="12D4C781" w14:textId="77777777" w:rsidR="001D5F90" w:rsidRPr="00EB16FC" w:rsidRDefault="001D5F90">
            <w:pPr>
              <w:pStyle w:val="Tvarkostekstas"/>
              <w:numPr>
                <w:ilvl w:val="0"/>
                <w:numId w:val="0"/>
              </w:numPr>
              <w:tabs>
                <w:tab w:val="num" w:pos="698"/>
                <w:tab w:val="num" w:pos="1418"/>
                <w:tab w:val="left" w:pos="2268"/>
              </w:tabs>
              <w:spacing w:line="276" w:lineRule="auto"/>
              <w:jc w:val="center"/>
            </w:pPr>
            <w:r w:rsidRPr="00EB16FC">
              <w:t>Apdorojimo įrenginiai, vietos</w:t>
            </w:r>
          </w:p>
        </w:tc>
        <w:tc>
          <w:tcPr>
            <w:tcW w:w="2835" w:type="dxa"/>
            <w:vAlign w:val="center"/>
          </w:tcPr>
          <w:p w14:paraId="07F64DF3" w14:textId="77777777" w:rsidR="001D5F90" w:rsidRPr="00EB16FC" w:rsidRDefault="001D5F90">
            <w:pPr>
              <w:pStyle w:val="Tvarkostekstas"/>
              <w:numPr>
                <w:ilvl w:val="0"/>
                <w:numId w:val="0"/>
              </w:numPr>
              <w:tabs>
                <w:tab w:val="num" w:pos="698"/>
                <w:tab w:val="num" w:pos="1418"/>
                <w:tab w:val="left" w:pos="2268"/>
              </w:tabs>
              <w:spacing w:line="276" w:lineRule="auto"/>
              <w:jc w:val="center"/>
            </w:pPr>
            <w:r w:rsidRPr="00EB16FC">
              <w:t>Apdorojimo įrenginių, vietų adresas</w:t>
            </w:r>
          </w:p>
        </w:tc>
      </w:tr>
      <w:tr w:rsidR="001D5F90" w:rsidRPr="00EB16FC" w14:paraId="00FA2F4A" w14:textId="77777777" w:rsidTr="00054E51">
        <w:tc>
          <w:tcPr>
            <w:tcW w:w="1443" w:type="dxa"/>
            <w:vMerge w:val="restart"/>
            <w:vAlign w:val="center"/>
          </w:tcPr>
          <w:p w14:paraId="4EDE6F0E" w14:textId="77777777" w:rsidR="001D5F90" w:rsidRPr="00EB16FC" w:rsidRDefault="001D5F90" w:rsidP="00054E51">
            <w:pPr>
              <w:pStyle w:val="Tvarkostekstas"/>
              <w:numPr>
                <w:ilvl w:val="0"/>
                <w:numId w:val="0"/>
              </w:numPr>
              <w:tabs>
                <w:tab w:val="num" w:pos="698"/>
                <w:tab w:val="num" w:pos="1418"/>
                <w:tab w:val="left" w:pos="2268"/>
              </w:tabs>
              <w:spacing w:line="276" w:lineRule="auto"/>
              <w:jc w:val="left"/>
            </w:pPr>
            <w:r w:rsidRPr="00EB16FC">
              <w:t>Mišrios komunalinės atliekos</w:t>
            </w:r>
          </w:p>
        </w:tc>
        <w:tc>
          <w:tcPr>
            <w:tcW w:w="5248" w:type="dxa"/>
            <w:vAlign w:val="center"/>
          </w:tcPr>
          <w:p w14:paraId="465745B3" w14:textId="77777777" w:rsidR="001D5F90" w:rsidRPr="00EB16FC" w:rsidRDefault="001D5F90" w:rsidP="00054E51">
            <w:pPr>
              <w:pStyle w:val="Antrat2"/>
              <w:spacing w:line="276" w:lineRule="auto"/>
              <w:rPr>
                <w:b w:val="0"/>
                <w:sz w:val="24"/>
                <w:szCs w:val="24"/>
                <w:vertAlign w:val="superscript"/>
              </w:rPr>
            </w:pPr>
            <w:r w:rsidRPr="00EB16FC">
              <w:rPr>
                <w:b w:val="0"/>
                <w:sz w:val="24"/>
                <w:szCs w:val="24"/>
              </w:rPr>
              <w:t xml:space="preserve">Atliekų perkrovimo stotis </w:t>
            </w:r>
            <w:r w:rsidRPr="00EB16FC">
              <w:rPr>
                <w:sz w:val="24"/>
                <w:szCs w:val="24"/>
                <w:vertAlign w:val="superscript"/>
              </w:rPr>
              <w:t>1</w:t>
            </w:r>
          </w:p>
        </w:tc>
        <w:tc>
          <w:tcPr>
            <w:tcW w:w="2835" w:type="dxa"/>
            <w:vAlign w:val="center"/>
          </w:tcPr>
          <w:p w14:paraId="1D19C729" w14:textId="77777777" w:rsidR="001D5F90" w:rsidRPr="00EB16FC" w:rsidRDefault="001D5F90" w:rsidP="00054E51">
            <w:pPr>
              <w:pStyle w:val="Tvarkostekstas"/>
              <w:numPr>
                <w:ilvl w:val="0"/>
                <w:numId w:val="0"/>
              </w:numPr>
              <w:tabs>
                <w:tab w:val="num" w:pos="698"/>
                <w:tab w:val="num" w:pos="1418"/>
                <w:tab w:val="left" w:pos="2268"/>
              </w:tabs>
              <w:spacing w:line="276" w:lineRule="auto"/>
              <w:jc w:val="left"/>
            </w:pPr>
            <w:r w:rsidRPr="00EB16FC">
              <w:t>Vytauto Didžiojo g. 136, Kaišiadorių m</w:t>
            </w:r>
            <w:r w:rsidR="002F3782">
              <w:t>.</w:t>
            </w:r>
          </w:p>
        </w:tc>
      </w:tr>
      <w:tr w:rsidR="001D5F90" w:rsidRPr="00EB16FC" w14:paraId="33C56814" w14:textId="77777777" w:rsidTr="00054E51">
        <w:tc>
          <w:tcPr>
            <w:tcW w:w="1443" w:type="dxa"/>
            <w:vMerge/>
            <w:vAlign w:val="center"/>
          </w:tcPr>
          <w:p w14:paraId="18F4D0A0" w14:textId="77777777" w:rsidR="001D5F90" w:rsidRPr="00EB16FC" w:rsidRDefault="001D5F90" w:rsidP="00054E51">
            <w:pPr>
              <w:pStyle w:val="Tvarkostekstas"/>
              <w:numPr>
                <w:ilvl w:val="0"/>
                <w:numId w:val="0"/>
              </w:numPr>
              <w:tabs>
                <w:tab w:val="num" w:pos="698"/>
                <w:tab w:val="num" w:pos="1418"/>
                <w:tab w:val="left" w:pos="2268"/>
              </w:tabs>
              <w:spacing w:line="276" w:lineRule="auto"/>
              <w:jc w:val="left"/>
            </w:pPr>
          </w:p>
        </w:tc>
        <w:tc>
          <w:tcPr>
            <w:tcW w:w="5248" w:type="dxa"/>
            <w:vAlign w:val="center"/>
          </w:tcPr>
          <w:p w14:paraId="02F43A16" w14:textId="77777777" w:rsidR="001D5F90" w:rsidRPr="00EB16FC" w:rsidRDefault="001D5F90" w:rsidP="00054E51">
            <w:pPr>
              <w:pStyle w:val="Antrat2"/>
              <w:spacing w:line="276" w:lineRule="auto"/>
              <w:ind w:right="-108"/>
              <w:rPr>
                <w:b w:val="0"/>
                <w:color w:val="000000"/>
                <w:sz w:val="24"/>
                <w:szCs w:val="24"/>
              </w:rPr>
            </w:pPr>
            <w:r w:rsidRPr="00EB16FC">
              <w:rPr>
                <w:b w:val="0"/>
                <w:color w:val="000000"/>
                <w:sz w:val="24"/>
                <w:szCs w:val="24"/>
              </w:rPr>
              <w:t xml:space="preserve">Kauno komunalinių atliekų mechaninio-biologinio apdorojimo įrenginys (Kauno MBA), UAB Kauno kogeneracinė jėgainė, ar kitus nurodytus įrenginius </w:t>
            </w:r>
            <w:r w:rsidRPr="00EB16FC">
              <w:rPr>
                <w:color w:val="000000"/>
                <w:sz w:val="24"/>
                <w:szCs w:val="24"/>
                <w:vertAlign w:val="superscript"/>
              </w:rPr>
              <w:t>2</w:t>
            </w:r>
          </w:p>
        </w:tc>
        <w:tc>
          <w:tcPr>
            <w:tcW w:w="2835" w:type="dxa"/>
            <w:vAlign w:val="center"/>
          </w:tcPr>
          <w:p w14:paraId="6E650032" w14:textId="77777777" w:rsidR="001D5F90" w:rsidRPr="00EB16FC" w:rsidRDefault="001D5F90" w:rsidP="00054E51">
            <w:pPr>
              <w:pStyle w:val="Antrat6"/>
              <w:spacing w:line="276" w:lineRule="auto"/>
              <w:rPr>
                <w:rFonts w:ascii="Times New Roman" w:hAnsi="Times New Roman"/>
                <w:b w:val="0"/>
                <w:sz w:val="24"/>
                <w:szCs w:val="24"/>
              </w:rPr>
            </w:pPr>
            <w:r w:rsidRPr="00EB16FC">
              <w:rPr>
                <w:rFonts w:ascii="Times New Roman" w:hAnsi="Times New Roman"/>
                <w:b w:val="0"/>
                <w:sz w:val="24"/>
                <w:szCs w:val="24"/>
              </w:rPr>
              <w:t>Ateities pl. 49;</w:t>
            </w:r>
            <w:r w:rsidRPr="00EB16FC">
              <w:rPr>
                <w:rFonts w:ascii="Times New Roman" w:hAnsi="Times New Roman"/>
                <w:b w:val="0"/>
                <w:color w:val="FF0000"/>
                <w:sz w:val="24"/>
                <w:szCs w:val="24"/>
              </w:rPr>
              <w:t xml:space="preserve"> </w:t>
            </w:r>
            <w:r w:rsidRPr="00EB16FC">
              <w:rPr>
                <w:rFonts w:ascii="Times New Roman" w:hAnsi="Times New Roman"/>
                <w:b w:val="0"/>
                <w:sz w:val="24"/>
                <w:szCs w:val="24"/>
              </w:rPr>
              <w:t>Kaunas</w:t>
            </w:r>
          </w:p>
        </w:tc>
      </w:tr>
      <w:tr w:rsidR="001D5F90" w:rsidRPr="00EB16FC" w14:paraId="2AB4A9B8" w14:textId="77777777" w:rsidTr="00054E51">
        <w:tc>
          <w:tcPr>
            <w:tcW w:w="1443" w:type="dxa"/>
            <w:vMerge/>
            <w:vAlign w:val="center"/>
          </w:tcPr>
          <w:p w14:paraId="37369B69" w14:textId="77777777" w:rsidR="001D5F90" w:rsidRPr="00EB16FC" w:rsidRDefault="001D5F90" w:rsidP="00054E51">
            <w:pPr>
              <w:pStyle w:val="Tvarkostekstas"/>
              <w:numPr>
                <w:ilvl w:val="0"/>
                <w:numId w:val="0"/>
              </w:numPr>
              <w:tabs>
                <w:tab w:val="num" w:pos="698"/>
                <w:tab w:val="num" w:pos="1418"/>
                <w:tab w:val="left" w:pos="2268"/>
              </w:tabs>
              <w:spacing w:line="276" w:lineRule="auto"/>
              <w:jc w:val="left"/>
            </w:pPr>
          </w:p>
        </w:tc>
        <w:tc>
          <w:tcPr>
            <w:tcW w:w="5248" w:type="dxa"/>
            <w:vAlign w:val="center"/>
          </w:tcPr>
          <w:p w14:paraId="44F4E44F" w14:textId="77777777" w:rsidR="001D5F90" w:rsidRPr="00EB16FC" w:rsidRDefault="001D5F90" w:rsidP="00054E51">
            <w:pPr>
              <w:pStyle w:val="Antrat2"/>
              <w:spacing w:line="276" w:lineRule="auto"/>
              <w:rPr>
                <w:b w:val="0"/>
                <w:sz w:val="24"/>
                <w:szCs w:val="24"/>
              </w:rPr>
            </w:pPr>
            <w:r w:rsidRPr="00EB16FC">
              <w:rPr>
                <w:b w:val="0"/>
                <w:sz w:val="24"/>
                <w:szCs w:val="24"/>
              </w:rPr>
              <w:t xml:space="preserve">Regioninis sąvartynas </w:t>
            </w:r>
            <w:r w:rsidRPr="00EB16FC">
              <w:rPr>
                <w:rStyle w:val="Puslapioinaosnuoroda"/>
                <w:sz w:val="24"/>
                <w:szCs w:val="24"/>
              </w:rPr>
              <w:t>2</w:t>
            </w:r>
          </w:p>
        </w:tc>
        <w:tc>
          <w:tcPr>
            <w:tcW w:w="2835" w:type="dxa"/>
            <w:vAlign w:val="center"/>
          </w:tcPr>
          <w:p w14:paraId="01E78A63" w14:textId="77777777" w:rsidR="001D5F90" w:rsidRPr="00EB16FC" w:rsidRDefault="001D5F90" w:rsidP="00054E51">
            <w:pPr>
              <w:pStyle w:val="Tvarkostekstas"/>
              <w:numPr>
                <w:ilvl w:val="0"/>
                <w:numId w:val="0"/>
              </w:numPr>
              <w:tabs>
                <w:tab w:val="num" w:pos="698"/>
                <w:tab w:val="num" w:pos="1418"/>
                <w:tab w:val="left" w:pos="2268"/>
              </w:tabs>
              <w:spacing w:line="276" w:lineRule="auto"/>
              <w:jc w:val="left"/>
            </w:pPr>
            <w:r w:rsidRPr="00EB16FC">
              <w:t>Lapių kaimas, Kauno rajonas</w:t>
            </w:r>
          </w:p>
        </w:tc>
      </w:tr>
      <w:tr w:rsidR="009201F8" w:rsidRPr="00EB16FC" w14:paraId="136F3FD9" w14:textId="77777777" w:rsidTr="00054E51">
        <w:tc>
          <w:tcPr>
            <w:tcW w:w="1443" w:type="dxa"/>
            <w:vMerge w:val="restart"/>
            <w:vAlign w:val="center"/>
          </w:tcPr>
          <w:p w14:paraId="6FDFC2B2"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Biologinės  atliekos</w:t>
            </w:r>
          </w:p>
        </w:tc>
        <w:tc>
          <w:tcPr>
            <w:tcW w:w="5248" w:type="dxa"/>
            <w:vAlign w:val="center"/>
          </w:tcPr>
          <w:p w14:paraId="1D27CD5F" w14:textId="77777777" w:rsidR="002728D9" w:rsidRDefault="009201F8" w:rsidP="00054E51">
            <w:pPr>
              <w:pStyle w:val="Tvarkostekstas"/>
              <w:numPr>
                <w:ilvl w:val="0"/>
                <w:numId w:val="0"/>
              </w:numPr>
              <w:tabs>
                <w:tab w:val="num" w:pos="698"/>
                <w:tab w:val="num" w:pos="1418"/>
                <w:tab w:val="left" w:pos="2268"/>
              </w:tabs>
              <w:spacing w:line="276" w:lineRule="auto"/>
              <w:jc w:val="left"/>
              <w:rPr>
                <w:bCs/>
                <w:vertAlign w:val="superscript"/>
              </w:rPr>
            </w:pPr>
            <w:r w:rsidRPr="009201F8">
              <w:rPr>
                <w:bCs/>
              </w:rPr>
              <w:t xml:space="preserve">Atliekų perkrovimo stotis </w:t>
            </w:r>
            <w:r w:rsidRPr="009201F8">
              <w:rPr>
                <w:bCs/>
                <w:vertAlign w:val="superscript"/>
              </w:rPr>
              <w:t>1</w:t>
            </w:r>
          </w:p>
          <w:p w14:paraId="763D291C" w14:textId="1AFE67F1" w:rsidR="009201F8" w:rsidRPr="009201F8" w:rsidRDefault="002728D9" w:rsidP="00054E51">
            <w:pPr>
              <w:pStyle w:val="Tvarkostekstas"/>
              <w:numPr>
                <w:ilvl w:val="0"/>
                <w:numId w:val="0"/>
              </w:numPr>
              <w:tabs>
                <w:tab w:val="num" w:pos="698"/>
                <w:tab w:val="num" w:pos="1418"/>
                <w:tab w:val="left" w:pos="2268"/>
              </w:tabs>
              <w:spacing w:line="276" w:lineRule="auto"/>
              <w:jc w:val="left"/>
              <w:rPr>
                <w:bCs/>
                <w:vertAlign w:val="superscript"/>
              </w:rPr>
            </w:pPr>
            <w:r>
              <w:rPr>
                <w:bCs/>
                <w:vertAlign w:val="superscript"/>
              </w:rPr>
              <w:t xml:space="preserve"> </w:t>
            </w:r>
            <w:r>
              <w:rPr>
                <w:bCs/>
              </w:rPr>
              <w:t>(pastačius specialią perkrovimo aikštelę)</w:t>
            </w:r>
          </w:p>
        </w:tc>
        <w:tc>
          <w:tcPr>
            <w:tcW w:w="2835" w:type="dxa"/>
            <w:vAlign w:val="center"/>
          </w:tcPr>
          <w:p w14:paraId="235F2084" w14:textId="77777777" w:rsidR="009201F8" w:rsidRPr="00EB16FC" w:rsidRDefault="009201F8" w:rsidP="00054E51">
            <w:pPr>
              <w:pStyle w:val="Tvarkostekstas"/>
              <w:numPr>
                <w:ilvl w:val="0"/>
                <w:numId w:val="0"/>
              </w:numPr>
              <w:tabs>
                <w:tab w:val="left" w:pos="1296"/>
              </w:tabs>
              <w:spacing w:line="276" w:lineRule="auto"/>
              <w:jc w:val="left"/>
              <w:rPr>
                <w:lang w:eastAsia="en-US"/>
              </w:rPr>
            </w:pPr>
            <w:r w:rsidRPr="00EB16FC">
              <w:t>Vytauto Didžiojo g. 136, Kaišiadorių m</w:t>
            </w:r>
            <w:r w:rsidR="002F3782">
              <w:t>.</w:t>
            </w:r>
          </w:p>
        </w:tc>
      </w:tr>
      <w:tr w:rsidR="009201F8" w:rsidRPr="00EB16FC" w14:paraId="7844265E" w14:textId="77777777" w:rsidTr="00054E51">
        <w:tc>
          <w:tcPr>
            <w:tcW w:w="1443" w:type="dxa"/>
            <w:vMerge/>
            <w:vAlign w:val="center"/>
          </w:tcPr>
          <w:p w14:paraId="2DF11DC8"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p>
        </w:tc>
        <w:tc>
          <w:tcPr>
            <w:tcW w:w="5248" w:type="dxa"/>
            <w:vAlign w:val="center"/>
          </w:tcPr>
          <w:p w14:paraId="1610531B"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Kauno komunalinių atliekų mechaninio-biologinio apdorojimo įrenginys (Kauno MBA),</w:t>
            </w:r>
          </w:p>
        </w:tc>
        <w:tc>
          <w:tcPr>
            <w:tcW w:w="2835" w:type="dxa"/>
            <w:vAlign w:val="center"/>
          </w:tcPr>
          <w:p w14:paraId="3C2BD2D6" w14:textId="0C913EA6"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Ateities pl. 49; Kaunas</w:t>
            </w:r>
          </w:p>
        </w:tc>
      </w:tr>
      <w:tr w:rsidR="00DC19FB" w:rsidRPr="00EB16FC" w14:paraId="636EA253" w14:textId="77777777" w:rsidTr="009916C3">
        <w:trPr>
          <w:trHeight w:val="498"/>
        </w:trPr>
        <w:tc>
          <w:tcPr>
            <w:tcW w:w="1443" w:type="dxa"/>
            <w:vMerge w:val="restart"/>
            <w:vAlign w:val="center"/>
          </w:tcPr>
          <w:p w14:paraId="6980E10D" w14:textId="77777777" w:rsidR="00DC19FB" w:rsidRPr="00EB16FC" w:rsidRDefault="00DC19FB" w:rsidP="00054E51">
            <w:pPr>
              <w:pStyle w:val="Tvarkostekstas"/>
              <w:numPr>
                <w:ilvl w:val="0"/>
                <w:numId w:val="0"/>
              </w:numPr>
              <w:tabs>
                <w:tab w:val="num" w:pos="698"/>
                <w:tab w:val="num" w:pos="1418"/>
                <w:tab w:val="left" w:pos="2268"/>
              </w:tabs>
              <w:spacing w:line="276" w:lineRule="auto"/>
              <w:jc w:val="left"/>
            </w:pPr>
            <w:r w:rsidRPr="00EB16FC">
              <w:t>Biologiškai skaidrios (žaliosios) atliekos</w:t>
            </w:r>
          </w:p>
        </w:tc>
        <w:tc>
          <w:tcPr>
            <w:tcW w:w="5248" w:type="dxa"/>
            <w:vAlign w:val="center"/>
          </w:tcPr>
          <w:p w14:paraId="1046A823" w14:textId="25CE421F" w:rsidR="00DC19FB" w:rsidRPr="00DC19FB" w:rsidRDefault="00DC19FB" w:rsidP="00DC19FB">
            <w:pPr>
              <w:pStyle w:val="Tvarkostekstas"/>
              <w:numPr>
                <w:ilvl w:val="0"/>
                <w:numId w:val="0"/>
              </w:numPr>
              <w:tabs>
                <w:tab w:val="num" w:pos="698"/>
                <w:tab w:val="num" w:pos="1418"/>
                <w:tab w:val="left" w:pos="2268"/>
              </w:tabs>
              <w:spacing w:line="276" w:lineRule="auto"/>
              <w:jc w:val="left"/>
              <w:rPr>
                <w:b/>
                <w:vertAlign w:val="superscript"/>
              </w:rPr>
            </w:pPr>
            <w:r w:rsidRPr="00EB16FC">
              <w:t xml:space="preserve">Kaišiadorių nuotekų valyklos aikštelė </w:t>
            </w:r>
          </w:p>
        </w:tc>
        <w:tc>
          <w:tcPr>
            <w:tcW w:w="2835" w:type="dxa"/>
            <w:vAlign w:val="center"/>
          </w:tcPr>
          <w:p w14:paraId="01ACF639" w14:textId="74CB6ADD" w:rsidR="00DC19FB" w:rsidRPr="00DC19FB" w:rsidRDefault="00DC19FB" w:rsidP="00054E51">
            <w:pPr>
              <w:pStyle w:val="Tvarkostekstas"/>
              <w:numPr>
                <w:ilvl w:val="0"/>
                <w:numId w:val="0"/>
              </w:numPr>
              <w:tabs>
                <w:tab w:val="num" w:pos="698"/>
                <w:tab w:val="num" w:pos="1418"/>
                <w:tab w:val="left" w:pos="2268"/>
              </w:tabs>
              <w:spacing w:line="276" w:lineRule="auto"/>
              <w:jc w:val="left"/>
            </w:pPr>
            <w:r w:rsidRPr="00EB16FC">
              <w:rPr>
                <w:lang w:eastAsia="en-US"/>
              </w:rPr>
              <w:t>Vytauto didžiojo g. 134, Kaišiadorių m.</w:t>
            </w:r>
            <w:r w:rsidRPr="00EB16FC">
              <w:rPr>
                <w:rStyle w:val="Puslapioinaosnuoroda"/>
                <w:b/>
                <w:lang w:eastAsia="en-US"/>
              </w:rPr>
              <w:t>3</w:t>
            </w:r>
            <w:r w:rsidRPr="00EB16FC">
              <w:t xml:space="preserve"> </w:t>
            </w:r>
          </w:p>
        </w:tc>
      </w:tr>
      <w:tr w:rsidR="00DC19FB" w:rsidRPr="00EB16FC" w14:paraId="785758D8" w14:textId="77777777" w:rsidTr="009916C3">
        <w:trPr>
          <w:trHeight w:val="607"/>
        </w:trPr>
        <w:tc>
          <w:tcPr>
            <w:tcW w:w="1443" w:type="dxa"/>
            <w:vMerge/>
            <w:vAlign w:val="center"/>
          </w:tcPr>
          <w:p w14:paraId="5FA2626F" w14:textId="77777777" w:rsidR="00DC19FB" w:rsidRPr="00EB16FC" w:rsidRDefault="00DC19FB" w:rsidP="00054E51">
            <w:pPr>
              <w:pStyle w:val="Tvarkostekstas"/>
              <w:numPr>
                <w:ilvl w:val="0"/>
                <w:numId w:val="0"/>
              </w:numPr>
              <w:tabs>
                <w:tab w:val="num" w:pos="698"/>
                <w:tab w:val="num" w:pos="1418"/>
                <w:tab w:val="left" w:pos="2268"/>
              </w:tabs>
              <w:spacing w:line="276" w:lineRule="auto"/>
              <w:jc w:val="left"/>
            </w:pPr>
          </w:p>
        </w:tc>
        <w:tc>
          <w:tcPr>
            <w:tcW w:w="5248" w:type="dxa"/>
            <w:vAlign w:val="center"/>
          </w:tcPr>
          <w:p w14:paraId="73A712CA" w14:textId="0F9FEDAA" w:rsidR="00DC19FB" w:rsidRPr="00EB16FC" w:rsidRDefault="00DC19FB" w:rsidP="00DC19FB">
            <w:pPr>
              <w:pStyle w:val="Tvarkostekstas"/>
              <w:numPr>
                <w:ilvl w:val="0"/>
                <w:numId w:val="0"/>
              </w:numPr>
              <w:tabs>
                <w:tab w:val="num" w:pos="698"/>
                <w:tab w:val="num" w:pos="1418"/>
                <w:tab w:val="left" w:pos="2268"/>
              </w:tabs>
              <w:spacing w:line="276" w:lineRule="auto"/>
              <w:jc w:val="left"/>
            </w:pPr>
            <w:r w:rsidRPr="009201F8">
              <w:rPr>
                <w:bCs/>
              </w:rPr>
              <w:t>Atliekų perkrovimo stotis</w:t>
            </w:r>
            <w:r>
              <w:rPr>
                <w:bCs/>
              </w:rPr>
              <w:t xml:space="preserve"> (pastačius specialią perkrovimo aikštelę)</w:t>
            </w:r>
          </w:p>
        </w:tc>
        <w:tc>
          <w:tcPr>
            <w:tcW w:w="2835" w:type="dxa"/>
            <w:vAlign w:val="center"/>
          </w:tcPr>
          <w:p w14:paraId="6B88C0BF" w14:textId="39BEAFB2" w:rsidR="00DC19FB" w:rsidRPr="00EB16FC" w:rsidRDefault="00DC19FB" w:rsidP="00DC19FB">
            <w:pPr>
              <w:pStyle w:val="Tvarkostekstas"/>
              <w:numPr>
                <w:ilvl w:val="0"/>
                <w:numId w:val="0"/>
              </w:numPr>
              <w:tabs>
                <w:tab w:val="num" w:pos="698"/>
                <w:tab w:val="num" w:pos="1418"/>
                <w:tab w:val="left" w:pos="2268"/>
              </w:tabs>
              <w:spacing w:line="276" w:lineRule="auto"/>
              <w:jc w:val="left"/>
              <w:rPr>
                <w:lang w:eastAsia="en-US"/>
              </w:rPr>
            </w:pPr>
            <w:r w:rsidRPr="00EB16FC">
              <w:t>Vytauto Didžiojo g. 136, Kaišiadorių m</w:t>
            </w:r>
            <w:r>
              <w:t>.</w:t>
            </w:r>
          </w:p>
        </w:tc>
      </w:tr>
      <w:tr w:rsidR="009201F8" w:rsidRPr="00EB16FC" w14:paraId="31CEB2C3" w14:textId="77777777" w:rsidTr="00054E51">
        <w:tc>
          <w:tcPr>
            <w:tcW w:w="1443" w:type="dxa"/>
            <w:vMerge w:val="restart"/>
            <w:vAlign w:val="center"/>
          </w:tcPr>
          <w:p w14:paraId="26563E25"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Tekstilės atliekos</w:t>
            </w:r>
          </w:p>
        </w:tc>
        <w:tc>
          <w:tcPr>
            <w:tcW w:w="5248" w:type="dxa"/>
            <w:vAlign w:val="center"/>
          </w:tcPr>
          <w:p w14:paraId="559AE2D0"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Didelių gabaritų atliekų surinkimo aikštelė (drabužiai, tekstilės gaminiai)</w:t>
            </w:r>
          </w:p>
        </w:tc>
        <w:tc>
          <w:tcPr>
            <w:tcW w:w="2835" w:type="dxa"/>
            <w:vAlign w:val="center"/>
          </w:tcPr>
          <w:p w14:paraId="31FC2971"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Vytauto Didžiojo g. 136, Kaišiadorių m</w:t>
            </w:r>
            <w:r w:rsidR="00200674">
              <w:t>.</w:t>
            </w:r>
            <w:r w:rsidRPr="00EB16FC">
              <w:t xml:space="preserve"> </w:t>
            </w:r>
          </w:p>
        </w:tc>
      </w:tr>
      <w:tr w:rsidR="009201F8" w:rsidRPr="00EB16FC" w14:paraId="2F5DB0D3" w14:textId="77777777" w:rsidTr="00054E51">
        <w:tc>
          <w:tcPr>
            <w:tcW w:w="1443" w:type="dxa"/>
            <w:vMerge/>
            <w:vAlign w:val="center"/>
          </w:tcPr>
          <w:p w14:paraId="61ACAD18"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p>
        </w:tc>
        <w:tc>
          <w:tcPr>
            <w:tcW w:w="5248" w:type="dxa"/>
            <w:vAlign w:val="center"/>
          </w:tcPr>
          <w:p w14:paraId="38794BC9"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Kiti, Paslaugos teikėjo pasirinkti, apdorojimo, šalinimo įrenginiai/vietos</w:t>
            </w:r>
          </w:p>
        </w:tc>
        <w:tc>
          <w:tcPr>
            <w:tcW w:w="2835" w:type="dxa"/>
            <w:vAlign w:val="center"/>
          </w:tcPr>
          <w:p w14:paraId="205D1E3C" w14:textId="0DF7A17A"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 xml:space="preserve">Informacija pateikiama </w:t>
            </w:r>
            <w:r w:rsidR="003F0C73">
              <w:t xml:space="preserve">Administracijai ir </w:t>
            </w:r>
            <w:r w:rsidRPr="00EB16FC">
              <w:t>Administratoriui</w:t>
            </w:r>
          </w:p>
        </w:tc>
      </w:tr>
      <w:tr w:rsidR="009201F8" w:rsidRPr="00EB16FC" w14:paraId="6398D9AC" w14:textId="77777777" w:rsidTr="00054E51">
        <w:tc>
          <w:tcPr>
            <w:tcW w:w="1443" w:type="dxa"/>
            <w:vAlign w:val="center"/>
          </w:tcPr>
          <w:p w14:paraId="38555E01"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Didelių gabaritų atliekos</w:t>
            </w:r>
          </w:p>
        </w:tc>
        <w:tc>
          <w:tcPr>
            <w:tcW w:w="5248" w:type="dxa"/>
            <w:vAlign w:val="center"/>
          </w:tcPr>
          <w:p w14:paraId="3E040D8D"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Didelių gabaritų atliekų surinkimo aikštelė</w:t>
            </w:r>
          </w:p>
        </w:tc>
        <w:tc>
          <w:tcPr>
            <w:tcW w:w="2835" w:type="dxa"/>
            <w:vAlign w:val="center"/>
          </w:tcPr>
          <w:p w14:paraId="3C88B51C"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Vytauto Didžiojo g. 136, Kaišiadorių m</w:t>
            </w:r>
            <w:r w:rsidR="00200674">
              <w:t>.</w:t>
            </w:r>
          </w:p>
        </w:tc>
      </w:tr>
      <w:tr w:rsidR="009201F8" w:rsidRPr="00EB16FC" w14:paraId="34A3D040" w14:textId="77777777" w:rsidTr="00054E51">
        <w:tc>
          <w:tcPr>
            <w:tcW w:w="1443" w:type="dxa"/>
            <w:vAlign w:val="center"/>
          </w:tcPr>
          <w:p w14:paraId="79E387E7"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Statybos ir griovimo atliekos</w:t>
            </w:r>
          </w:p>
        </w:tc>
        <w:tc>
          <w:tcPr>
            <w:tcW w:w="5248" w:type="dxa"/>
            <w:vAlign w:val="center"/>
          </w:tcPr>
          <w:p w14:paraId="28E1A2C1"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Didelių gabaritų atliekų surinkimo aikštelė</w:t>
            </w:r>
          </w:p>
        </w:tc>
        <w:tc>
          <w:tcPr>
            <w:tcW w:w="2835" w:type="dxa"/>
            <w:vAlign w:val="center"/>
          </w:tcPr>
          <w:p w14:paraId="732D8713"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 xml:space="preserve">Vytauto Didžiojo g. 136, Kaišiadorių miestas; </w:t>
            </w:r>
          </w:p>
        </w:tc>
      </w:tr>
      <w:tr w:rsidR="009201F8" w:rsidRPr="00EB16FC" w14:paraId="755A6287" w14:textId="77777777" w:rsidTr="00054E51">
        <w:tc>
          <w:tcPr>
            <w:tcW w:w="1443" w:type="dxa"/>
            <w:vAlign w:val="center"/>
          </w:tcPr>
          <w:p w14:paraId="0B78F3E8"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Pavojingos atliekos</w:t>
            </w:r>
          </w:p>
        </w:tc>
        <w:tc>
          <w:tcPr>
            <w:tcW w:w="5248" w:type="dxa"/>
            <w:vAlign w:val="center"/>
          </w:tcPr>
          <w:p w14:paraId="3A31B7CA"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Didelių gabaritų atliekų surinkimo aikštelė</w:t>
            </w:r>
          </w:p>
        </w:tc>
        <w:tc>
          <w:tcPr>
            <w:tcW w:w="2835" w:type="dxa"/>
            <w:vAlign w:val="center"/>
          </w:tcPr>
          <w:p w14:paraId="4DE2155D" w14:textId="0935A13B"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Vytauto Didžiojo g. 136, Kaišiadorių m</w:t>
            </w:r>
            <w:r w:rsidR="00200674">
              <w:t>.</w:t>
            </w:r>
          </w:p>
        </w:tc>
      </w:tr>
      <w:tr w:rsidR="009201F8" w:rsidRPr="00EB16FC" w14:paraId="7C9291A3" w14:textId="77777777" w:rsidTr="00054E51">
        <w:tc>
          <w:tcPr>
            <w:tcW w:w="1443" w:type="dxa"/>
            <w:tcBorders>
              <w:bottom w:val="single" w:sz="4" w:space="0" w:color="auto"/>
            </w:tcBorders>
            <w:vAlign w:val="center"/>
          </w:tcPr>
          <w:p w14:paraId="2782DBC4"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Elektros ir elektroninės įrangos atliekų</w:t>
            </w:r>
          </w:p>
        </w:tc>
        <w:tc>
          <w:tcPr>
            <w:tcW w:w="5248" w:type="dxa"/>
            <w:tcBorders>
              <w:bottom w:val="single" w:sz="4" w:space="0" w:color="auto"/>
            </w:tcBorders>
            <w:vAlign w:val="center"/>
          </w:tcPr>
          <w:p w14:paraId="6235B875" w14:textId="77777777"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Didelių gabaritų atliekų surinkimo aikštelė</w:t>
            </w:r>
          </w:p>
        </w:tc>
        <w:tc>
          <w:tcPr>
            <w:tcW w:w="2835" w:type="dxa"/>
            <w:tcBorders>
              <w:bottom w:val="single" w:sz="4" w:space="0" w:color="auto"/>
            </w:tcBorders>
            <w:vAlign w:val="center"/>
          </w:tcPr>
          <w:p w14:paraId="04BDB342" w14:textId="69770FC6" w:rsidR="009201F8" w:rsidRPr="00EB16FC" w:rsidRDefault="009201F8" w:rsidP="00054E51">
            <w:pPr>
              <w:pStyle w:val="Tvarkostekstas"/>
              <w:numPr>
                <w:ilvl w:val="0"/>
                <w:numId w:val="0"/>
              </w:numPr>
              <w:tabs>
                <w:tab w:val="num" w:pos="698"/>
                <w:tab w:val="num" w:pos="1418"/>
                <w:tab w:val="left" w:pos="2268"/>
              </w:tabs>
              <w:spacing w:line="276" w:lineRule="auto"/>
              <w:jc w:val="left"/>
            </w:pPr>
            <w:r w:rsidRPr="00EB16FC">
              <w:t xml:space="preserve">Vytauto Didžiojo g. 136, </w:t>
            </w:r>
            <w:r w:rsidR="00200674" w:rsidRPr="00EB16FC">
              <w:t>Kaišiadorių m</w:t>
            </w:r>
            <w:r w:rsidR="00200674">
              <w:t>.</w:t>
            </w:r>
          </w:p>
        </w:tc>
      </w:tr>
      <w:tr w:rsidR="00306E99" w:rsidRPr="00EB16FC" w14:paraId="2B4B7599" w14:textId="77777777" w:rsidTr="00054E51">
        <w:tc>
          <w:tcPr>
            <w:tcW w:w="1443" w:type="dxa"/>
            <w:tcBorders>
              <w:top w:val="single" w:sz="4" w:space="0" w:color="auto"/>
              <w:left w:val="single" w:sz="4" w:space="0" w:color="auto"/>
              <w:bottom w:val="single" w:sz="4" w:space="0" w:color="auto"/>
              <w:right w:val="single" w:sz="4" w:space="0" w:color="auto"/>
            </w:tcBorders>
            <w:vAlign w:val="center"/>
          </w:tcPr>
          <w:p w14:paraId="1DEA0FEE" w14:textId="77777777" w:rsidR="00306E99" w:rsidRPr="00EB16FC" w:rsidRDefault="00306E99" w:rsidP="00054E51">
            <w:pPr>
              <w:pStyle w:val="Tvarkostekstas"/>
              <w:numPr>
                <w:ilvl w:val="0"/>
                <w:numId w:val="0"/>
              </w:numPr>
              <w:tabs>
                <w:tab w:val="num" w:pos="698"/>
                <w:tab w:val="num" w:pos="1418"/>
                <w:tab w:val="left" w:pos="2268"/>
              </w:tabs>
              <w:spacing w:line="276" w:lineRule="auto"/>
              <w:jc w:val="left"/>
            </w:pPr>
            <w:r w:rsidRPr="00EB16FC">
              <w:t>Naudotų padangų atliekos</w:t>
            </w:r>
          </w:p>
        </w:tc>
        <w:tc>
          <w:tcPr>
            <w:tcW w:w="5248" w:type="dxa"/>
            <w:tcBorders>
              <w:top w:val="single" w:sz="4" w:space="0" w:color="auto"/>
              <w:left w:val="single" w:sz="4" w:space="0" w:color="auto"/>
              <w:bottom w:val="single" w:sz="4" w:space="0" w:color="auto"/>
              <w:right w:val="single" w:sz="4" w:space="0" w:color="auto"/>
            </w:tcBorders>
            <w:vAlign w:val="center"/>
          </w:tcPr>
          <w:p w14:paraId="3771DEB9" w14:textId="77777777" w:rsidR="00306E99" w:rsidRPr="00EB16FC" w:rsidRDefault="00306E99" w:rsidP="00054E51">
            <w:pPr>
              <w:pStyle w:val="Tvarkostekstas"/>
              <w:numPr>
                <w:ilvl w:val="0"/>
                <w:numId w:val="0"/>
              </w:numPr>
              <w:tabs>
                <w:tab w:val="num" w:pos="698"/>
                <w:tab w:val="num" w:pos="1418"/>
                <w:tab w:val="left" w:pos="2268"/>
              </w:tabs>
              <w:spacing w:line="276" w:lineRule="auto"/>
              <w:jc w:val="left"/>
            </w:pPr>
            <w:r w:rsidRPr="00EB16FC">
              <w:t>Didelių gabaritų atliekų surinkimo aikštelė</w:t>
            </w:r>
          </w:p>
        </w:tc>
        <w:tc>
          <w:tcPr>
            <w:tcW w:w="2835" w:type="dxa"/>
            <w:tcBorders>
              <w:top w:val="single" w:sz="4" w:space="0" w:color="auto"/>
              <w:left w:val="single" w:sz="4" w:space="0" w:color="auto"/>
              <w:bottom w:val="single" w:sz="4" w:space="0" w:color="auto"/>
              <w:right w:val="single" w:sz="4" w:space="0" w:color="auto"/>
            </w:tcBorders>
            <w:vAlign w:val="center"/>
          </w:tcPr>
          <w:p w14:paraId="267A4111" w14:textId="77777777" w:rsidR="00306E99" w:rsidRPr="00EB16FC" w:rsidRDefault="00306E99" w:rsidP="00054E51">
            <w:pPr>
              <w:pStyle w:val="Tvarkostekstas"/>
              <w:numPr>
                <w:ilvl w:val="0"/>
                <w:numId w:val="0"/>
              </w:numPr>
              <w:tabs>
                <w:tab w:val="num" w:pos="698"/>
                <w:tab w:val="num" w:pos="1418"/>
                <w:tab w:val="left" w:pos="2268"/>
              </w:tabs>
              <w:spacing w:line="276" w:lineRule="auto"/>
              <w:jc w:val="left"/>
            </w:pPr>
            <w:r w:rsidRPr="00EB16FC">
              <w:t>Vytauto Didžiojo g. 136, Kaišiadorių m</w:t>
            </w:r>
            <w:r>
              <w:t>.</w:t>
            </w:r>
          </w:p>
          <w:p w14:paraId="3B1EE532" w14:textId="77777777" w:rsidR="00306E99" w:rsidRPr="00EB16FC" w:rsidRDefault="00306E99" w:rsidP="00054E51">
            <w:pPr>
              <w:pStyle w:val="Tvarkostekstas"/>
              <w:numPr>
                <w:ilvl w:val="0"/>
                <w:numId w:val="0"/>
              </w:numPr>
              <w:tabs>
                <w:tab w:val="num" w:pos="698"/>
                <w:tab w:val="num" w:pos="1418"/>
                <w:tab w:val="left" w:pos="2268"/>
              </w:tabs>
              <w:spacing w:line="276" w:lineRule="auto"/>
              <w:jc w:val="left"/>
            </w:pPr>
          </w:p>
        </w:tc>
      </w:tr>
    </w:tbl>
    <w:p w14:paraId="08EB3E89" w14:textId="77777777" w:rsidR="001D5F90" w:rsidRPr="00EB16FC" w:rsidRDefault="001D5F90" w:rsidP="001D5F90">
      <w:pPr>
        <w:pStyle w:val="Porat"/>
        <w:pBdr>
          <w:top w:val="thinThickSmallGap" w:sz="24" w:space="0" w:color="622423"/>
        </w:pBdr>
        <w:rPr>
          <w:sz w:val="18"/>
          <w:szCs w:val="18"/>
        </w:rPr>
      </w:pPr>
      <w:r w:rsidRPr="00EB16FC">
        <w:rPr>
          <w:color w:val="000000"/>
          <w:sz w:val="18"/>
          <w:szCs w:val="18"/>
        </w:rPr>
        <w:t>Reikšmės:</w:t>
      </w:r>
      <w:r w:rsidRPr="00EB16FC">
        <w:rPr>
          <w:b/>
          <w:color w:val="000000"/>
          <w:sz w:val="18"/>
          <w:szCs w:val="18"/>
        </w:rPr>
        <w:t xml:space="preserve"> </w:t>
      </w:r>
      <w:r w:rsidRPr="00EB16FC">
        <w:rPr>
          <w:rStyle w:val="Puslapioinaosnuoroda"/>
          <w:b/>
          <w:color w:val="000000"/>
          <w:sz w:val="18"/>
          <w:szCs w:val="18"/>
        </w:rPr>
        <w:t>1</w:t>
      </w:r>
      <w:r w:rsidRPr="00EB16FC">
        <w:rPr>
          <w:color w:val="000000"/>
          <w:sz w:val="18"/>
          <w:szCs w:val="18"/>
        </w:rPr>
        <w:t xml:space="preserve"> Pagrindinė vieta į kurią surinktos (konteineriais ir apvažiavimo būdu) komunalinės atliekos iš atliekų turėtojų turi būti transportuojamos. </w:t>
      </w:r>
    </w:p>
    <w:p w14:paraId="43CAB9FA" w14:textId="3A7869C7" w:rsidR="001D5F90" w:rsidRPr="00EB16FC" w:rsidRDefault="001D5F90" w:rsidP="001D5F90">
      <w:pPr>
        <w:pStyle w:val="Porat"/>
        <w:pBdr>
          <w:top w:val="thinThickSmallGap" w:sz="24" w:space="0" w:color="622423"/>
        </w:pBdr>
        <w:rPr>
          <w:sz w:val="18"/>
          <w:szCs w:val="18"/>
        </w:rPr>
      </w:pPr>
      <w:r w:rsidRPr="00EB16FC">
        <w:rPr>
          <w:b/>
          <w:sz w:val="18"/>
          <w:szCs w:val="18"/>
          <w:vertAlign w:val="superscript"/>
        </w:rPr>
        <w:t>2</w:t>
      </w:r>
      <w:r w:rsidRPr="00EB16FC">
        <w:rPr>
          <w:sz w:val="18"/>
          <w:szCs w:val="18"/>
          <w:vertAlign w:val="superscript"/>
        </w:rPr>
        <w:t xml:space="preserve"> </w:t>
      </w:r>
      <w:r w:rsidRPr="00EB16FC">
        <w:rPr>
          <w:sz w:val="18"/>
          <w:szCs w:val="18"/>
        </w:rPr>
        <w:t>veikiantys kiti atliekų apdorojimo įrenginiai,  2</w:t>
      </w:r>
      <w:r w:rsidRPr="002F3782">
        <w:rPr>
          <w:sz w:val="18"/>
          <w:szCs w:val="18"/>
        </w:rPr>
        <w:t>02</w:t>
      </w:r>
      <w:r w:rsidR="002F3782" w:rsidRPr="002F3782">
        <w:rPr>
          <w:sz w:val="18"/>
          <w:szCs w:val="18"/>
        </w:rPr>
        <w:t>6</w:t>
      </w:r>
      <w:r w:rsidRPr="002F3782">
        <w:rPr>
          <w:sz w:val="18"/>
          <w:szCs w:val="18"/>
        </w:rPr>
        <w:t xml:space="preserve"> </w:t>
      </w:r>
      <w:r w:rsidRPr="00EB16FC">
        <w:rPr>
          <w:sz w:val="18"/>
          <w:szCs w:val="18"/>
        </w:rPr>
        <w:t xml:space="preserve">m. sausio 1 d. </w:t>
      </w:r>
    </w:p>
    <w:p w14:paraId="534D8C1A" w14:textId="77777777" w:rsidR="001D5F90" w:rsidRPr="00EB16FC" w:rsidRDefault="001D5F90" w:rsidP="001D5F90">
      <w:pPr>
        <w:pStyle w:val="Porat"/>
        <w:pBdr>
          <w:top w:val="thinThickSmallGap" w:sz="24" w:space="0" w:color="622423"/>
        </w:pBdr>
        <w:rPr>
          <w:sz w:val="18"/>
          <w:szCs w:val="18"/>
        </w:rPr>
      </w:pPr>
      <w:r w:rsidRPr="00EB16FC">
        <w:rPr>
          <w:b/>
          <w:sz w:val="18"/>
          <w:szCs w:val="18"/>
          <w:vertAlign w:val="superscript"/>
        </w:rPr>
        <w:t>3</w:t>
      </w:r>
      <w:r w:rsidRPr="00EB16FC">
        <w:rPr>
          <w:sz w:val="18"/>
          <w:szCs w:val="18"/>
          <w:vertAlign w:val="superscript"/>
        </w:rPr>
        <w:t xml:space="preserve"> </w:t>
      </w:r>
      <w:r w:rsidRPr="00EB16FC">
        <w:rPr>
          <w:sz w:val="18"/>
          <w:szCs w:val="18"/>
        </w:rPr>
        <w:t>UAB Kaišiadorių vandenys priklausanti Kaišiadorių nuotekų valyklos aikštelė.</w:t>
      </w:r>
    </w:p>
    <w:p w14:paraId="15F5BACF" w14:textId="00114800" w:rsidR="002C695B" w:rsidRPr="00612997" w:rsidRDefault="00E918FD" w:rsidP="003F5F8B">
      <w:pPr>
        <w:pStyle w:val="Style7"/>
        <w:tabs>
          <w:tab w:val="left" w:pos="284"/>
        </w:tabs>
        <w:spacing w:before="120" w:after="120" w:line="276" w:lineRule="auto"/>
        <w:ind w:firstLine="567"/>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1.16.</w:t>
      </w:r>
      <w:r w:rsidR="00DA0FD1">
        <w:rPr>
          <w:rFonts w:ascii="Times New Roman" w:hAnsi="Times New Roman" w:cs="Times New Roman"/>
          <w:color w:val="000000" w:themeColor="text1"/>
          <w:lang w:val="lt-LT"/>
        </w:rPr>
        <w:t xml:space="preserve"> </w:t>
      </w:r>
      <w:r w:rsidR="002C695B" w:rsidRPr="00612997">
        <w:rPr>
          <w:rFonts w:ascii="Times New Roman" w:hAnsi="Times New Roman" w:cs="Times New Roman"/>
          <w:color w:val="000000" w:themeColor="text1"/>
          <w:lang w:val="lt-LT"/>
        </w:rPr>
        <w:t xml:space="preserve">Jeigu šios Paslaugų sutarties vykdymo metu pirkimą laimėjęs Paslaugų teikėjas ir savivaldybės paskirtas Administratorius yra tas pats juridinis asmuo, Administracija perima ir vykdo tas Administratoriaus funkcijas, teises bei pareigas, kurios yra priskirtos Administracijai pagal Paslaugų sutarties nuostatas ( tuo atveju kai Paslaugų teikėjas ir Administratorius yra tas pats juridinis asmuo). Tokiu atveju visos šioje Techninėje specifikacijoje esančios nuorodos į Administratoriaus teises, kontrolę, pranešimų gavimą, ataskaitų ar aktų derinimą bei kitus veiksmus yra taikomos ta apimtimi ir tvarka, kaip tai nustatyta Paslaugų sutartyje. </w:t>
      </w:r>
    </w:p>
    <w:p w14:paraId="6104AAF1" w14:textId="354F3430" w:rsidR="001D5F90" w:rsidRPr="00EB16FC" w:rsidRDefault="001D5F90" w:rsidP="008938F0">
      <w:pPr>
        <w:pStyle w:val="Style7"/>
        <w:widowControl/>
        <w:numPr>
          <w:ilvl w:val="0"/>
          <w:numId w:val="1"/>
        </w:numPr>
        <w:tabs>
          <w:tab w:val="left" w:pos="284"/>
        </w:tabs>
        <w:spacing w:before="120" w:after="120" w:line="276" w:lineRule="auto"/>
        <w:ind w:left="0" w:firstLine="0"/>
        <w:jc w:val="center"/>
        <w:rPr>
          <w:rFonts w:ascii="Times New Roman" w:hAnsi="Times New Roman" w:cs="Times New Roman"/>
          <w:lang w:val="lt-LT"/>
        </w:rPr>
      </w:pPr>
      <w:r w:rsidRPr="00EB16FC">
        <w:rPr>
          <w:rFonts w:ascii="Times New Roman" w:hAnsi="Times New Roman" w:cs="Times New Roman"/>
          <w:b/>
          <w:lang w:val="lt-LT"/>
        </w:rPr>
        <w:t>PASLAUGŲ TEIKIMO TERMINAS IR VIETA</w:t>
      </w:r>
    </w:p>
    <w:p w14:paraId="0B1ED62A" w14:textId="77777777" w:rsidR="00FA1E5B" w:rsidRPr="00FA1E5B" w:rsidRDefault="00FA1E5B" w:rsidP="00FA1E5B">
      <w:pPr>
        <w:pStyle w:val="Tvarkospapunktis"/>
        <w:numPr>
          <w:ilvl w:val="1"/>
          <w:numId w:val="2"/>
        </w:numPr>
        <w:tabs>
          <w:tab w:val="num" w:pos="698"/>
          <w:tab w:val="num" w:pos="1418"/>
          <w:tab w:val="left" w:pos="2268"/>
        </w:tabs>
        <w:spacing w:line="276" w:lineRule="auto"/>
        <w:ind w:left="0" w:firstLine="0"/>
        <w:rPr>
          <w:color w:val="000000"/>
        </w:rPr>
      </w:pPr>
      <w:r w:rsidRPr="00FA1E5B">
        <w:rPr>
          <w:bCs/>
        </w:rPr>
        <w:lastRenderedPageBreak/>
        <w:t>Paslaugų</w:t>
      </w:r>
      <w:r w:rsidRPr="00FA1E5B">
        <w:t xml:space="preserve"> sutartis galioja 36 (trisdešimt šešis) mėnesius nuo Sutarties pasirašymo dienos su </w:t>
      </w:r>
      <w:r>
        <w:t xml:space="preserve"> </w:t>
      </w:r>
      <w:r w:rsidRPr="00FA1E5B">
        <w:rPr>
          <w:bCs/>
          <w:color w:val="000000"/>
          <w:lang w:eastAsia="en-US"/>
        </w:rPr>
        <w:t xml:space="preserve">galimybe pratęsti </w:t>
      </w:r>
      <w:r w:rsidRPr="00FA1E5B">
        <w:rPr>
          <w:bCs/>
        </w:rPr>
        <w:t>Paslaugų</w:t>
      </w:r>
      <w:r w:rsidRPr="00FA1E5B">
        <w:rPr>
          <w:bCs/>
          <w:color w:val="000000"/>
          <w:lang w:eastAsia="en-US"/>
        </w:rPr>
        <w:t xml:space="preserve"> sutartį 2 kartus po 12 (dvylika mėnesių).</w:t>
      </w:r>
      <w:r w:rsidRPr="00FA1E5B">
        <w:rPr>
          <w:bCs/>
          <w:lang w:eastAsia="en-US"/>
        </w:rPr>
        <w:t xml:space="preserve"> Bendras maksimalus </w:t>
      </w:r>
      <w:r w:rsidRPr="00FA1E5B">
        <w:rPr>
          <w:bCs/>
        </w:rPr>
        <w:t>Paslaugų</w:t>
      </w:r>
      <w:r w:rsidRPr="00FA1E5B">
        <w:rPr>
          <w:bCs/>
          <w:lang w:eastAsia="en-US"/>
        </w:rPr>
        <w:t xml:space="preserve">  sutarties galiojimo laikotarpis – 60 (šešiasdešimt) mėnesių. </w:t>
      </w:r>
    </w:p>
    <w:p w14:paraId="390AD157" w14:textId="6AE26273" w:rsidR="00FA1E5B" w:rsidRPr="00612997" w:rsidRDefault="00FA1E5B" w:rsidP="00FA1E5B">
      <w:pPr>
        <w:pStyle w:val="Tvarkospapunktis"/>
        <w:numPr>
          <w:ilvl w:val="1"/>
          <w:numId w:val="2"/>
        </w:numPr>
        <w:tabs>
          <w:tab w:val="num" w:pos="698"/>
          <w:tab w:val="num" w:pos="1418"/>
          <w:tab w:val="left" w:pos="2268"/>
        </w:tabs>
        <w:spacing w:line="276" w:lineRule="auto"/>
        <w:ind w:left="0" w:firstLine="0"/>
        <w:rPr>
          <w:color w:val="000000"/>
        </w:rPr>
      </w:pPr>
      <w:r w:rsidRPr="00612997">
        <w:rPr>
          <w:color w:val="000000"/>
        </w:rPr>
        <w:t>Paslaugos teikėjas turi užtikrinti Paslaugos teikimo nepertraukiamumą po Paslaugų sutarties pasibaigimo ar jos nutraukimo, kol visa apimtimi Paslaugos teikimą perims naujasis Paslaugos teikėjas</w:t>
      </w:r>
      <w:r w:rsidR="001A1CE9" w:rsidRPr="00612997">
        <w:rPr>
          <w:color w:val="000000"/>
        </w:rPr>
        <w:t>.</w:t>
      </w:r>
    </w:p>
    <w:p w14:paraId="6F0DC667" w14:textId="77777777" w:rsidR="001D5F90" w:rsidRPr="00EB16FC" w:rsidRDefault="001D5F90" w:rsidP="001D5F90">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Paslaugos teikėjas turi užtikrinti Paslaugos teikimo nepertraukiamumą po Paslaugų sutarties pasibaigimo ar jos nutraukimo, kol visa apimtimi Paslaugos teikimą perims naujasis Paslaugos teikėjas.</w:t>
      </w:r>
    </w:p>
    <w:p w14:paraId="7E814869" w14:textId="77777777" w:rsidR="001D5F90" w:rsidRPr="00EB16FC" w:rsidRDefault="001D5F90" w:rsidP="001D5F90">
      <w:pPr>
        <w:pStyle w:val="Tvarkospapunktis"/>
        <w:numPr>
          <w:ilvl w:val="1"/>
          <w:numId w:val="2"/>
        </w:numPr>
        <w:tabs>
          <w:tab w:val="num" w:pos="698"/>
          <w:tab w:val="num" w:pos="1418"/>
          <w:tab w:val="left" w:pos="2268"/>
        </w:tabs>
        <w:spacing w:line="276" w:lineRule="auto"/>
        <w:ind w:left="0" w:firstLine="0"/>
      </w:pPr>
      <w:r w:rsidRPr="00EB16FC">
        <w:t>Paslaugų teikimo vieta – Kaišiadorių rajono savivaldybės teritorija.</w:t>
      </w:r>
    </w:p>
    <w:p w14:paraId="40C3F308" w14:textId="77777777" w:rsidR="001D5F90" w:rsidRPr="00EB16FC" w:rsidRDefault="001D5F90" w:rsidP="008938F0">
      <w:pPr>
        <w:pStyle w:val="Style7"/>
        <w:widowControl/>
        <w:numPr>
          <w:ilvl w:val="0"/>
          <w:numId w:val="1"/>
        </w:numPr>
        <w:tabs>
          <w:tab w:val="left" w:pos="284"/>
        </w:tabs>
        <w:spacing w:before="120" w:after="120" w:line="276" w:lineRule="auto"/>
        <w:ind w:left="0" w:firstLine="0"/>
        <w:jc w:val="center"/>
        <w:rPr>
          <w:rFonts w:ascii="Times New Roman" w:hAnsi="Times New Roman" w:cs="Times New Roman"/>
          <w:b/>
          <w:color w:val="000000"/>
          <w:lang w:val="lt-LT"/>
        </w:rPr>
      </w:pPr>
      <w:r w:rsidRPr="00EB16FC">
        <w:rPr>
          <w:rFonts w:ascii="Times New Roman" w:hAnsi="Times New Roman" w:cs="Times New Roman"/>
          <w:b/>
          <w:color w:val="000000"/>
          <w:lang w:val="lt-LT"/>
        </w:rPr>
        <w:t>ESAMA KOMUNALINIŲ ATLIEKŲ TVARKYMO SISTEMA</w:t>
      </w:r>
    </w:p>
    <w:p w14:paraId="384F62BB" w14:textId="77777777" w:rsidR="001D5F90" w:rsidRPr="00EB16FC" w:rsidRDefault="001D5F90" w:rsidP="001D5F90">
      <w:pPr>
        <w:pStyle w:val="Tvarkospapunktis"/>
        <w:numPr>
          <w:ilvl w:val="1"/>
          <w:numId w:val="2"/>
        </w:numPr>
        <w:tabs>
          <w:tab w:val="num" w:pos="698"/>
          <w:tab w:val="num" w:pos="1418"/>
          <w:tab w:val="left" w:pos="2268"/>
        </w:tabs>
        <w:spacing w:line="276" w:lineRule="auto"/>
        <w:ind w:left="0" w:firstLine="0"/>
      </w:pPr>
      <w:r w:rsidRPr="00EB16FC">
        <w:t xml:space="preserve">Savivaldybės komunalinių atliekų tvarkymo teritorija yra Kaišiadorių rajono savivaldybės administracinė teritorija, kurią sudaro 11 seniūnijų: Kaišiadorių miesto, Kaišiadorių apylinkės, Kruonio, </w:t>
      </w:r>
      <w:proofErr w:type="spellStart"/>
      <w:r w:rsidRPr="00EB16FC">
        <w:t>Nemaitonių</w:t>
      </w:r>
      <w:proofErr w:type="spellEnd"/>
      <w:r w:rsidRPr="00EB16FC">
        <w:t xml:space="preserve">, </w:t>
      </w:r>
      <w:proofErr w:type="spellStart"/>
      <w:r w:rsidRPr="00EB16FC">
        <w:t>Palomenės</w:t>
      </w:r>
      <w:proofErr w:type="spellEnd"/>
      <w:r w:rsidRPr="00EB16FC">
        <w:t>, Paparčių, Pravieniškių, Rumšiškių, Žaslių, Žiežmarių ir Žiežmarių apylinkės.</w:t>
      </w:r>
    </w:p>
    <w:p w14:paraId="588B7E31" w14:textId="77777777" w:rsidR="001D5F90" w:rsidRPr="00EB16FC" w:rsidRDefault="001D5F90" w:rsidP="001D5F90">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Savivaldybės teritorijos plotas – 1.087 km</w:t>
      </w:r>
      <w:r w:rsidRPr="00EB16FC">
        <w:rPr>
          <w:color w:val="000000"/>
          <w:vertAlign w:val="superscript"/>
        </w:rPr>
        <w:t xml:space="preserve">2 </w:t>
      </w:r>
    </w:p>
    <w:p w14:paraId="7A750AF8" w14:textId="77777777" w:rsidR="001D5F90" w:rsidRPr="00EB16FC" w:rsidRDefault="001D5F90">
      <w:pPr>
        <w:pStyle w:val="Tvarkospapunktis"/>
        <w:numPr>
          <w:ilvl w:val="1"/>
          <w:numId w:val="2"/>
        </w:numPr>
        <w:tabs>
          <w:tab w:val="num" w:pos="698"/>
          <w:tab w:val="num" w:pos="1418"/>
          <w:tab w:val="left" w:pos="2268"/>
        </w:tabs>
        <w:spacing w:line="276" w:lineRule="auto"/>
        <w:ind w:left="0" w:firstLine="0"/>
      </w:pPr>
      <w:r w:rsidRPr="00EB16FC">
        <w:t>Savivaldybės teritorijoje mišrios komunalinės atliekos surenkamos geros techninės būklės ir išvaizdos 0,12 m</w:t>
      </w:r>
      <w:r w:rsidRPr="00EB16FC">
        <w:rPr>
          <w:vertAlign w:val="superscript"/>
        </w:rPr>
        <w:t>3</w:t>
      </w:r>
      <w:r w:rsidRPr="00EB16FC">
        <w:t>, 0,24 m</w:t>
      </w:r>
      <w:r w:rsidRPr="00EB16FC">
        <w:rPr>
          <w:vertAlign w:val="superscript"/>
        </w:rPr>
        <w:t>3</w:t>
      </w:r>
      <w:r w:rsidRPr="00EB16FC">
        <w:t>, 0,66 m</w:t>
      </w:r>
      <w:r w:rsidRPr="00EB16FC">
        <w:rPr>
          <w:vertAlign w:val="superscript"/>
        </w:rPr>
        <w:t>3</w:t>
      </w:r>
      <w:r w:rsidRPr="00EB16FC">
        <w:t>, 0,77 m</w:t>
      </w:r>
      <w:r w:rsidRPr="00EB16FC">
        <w:rPr>
          <w:vertAlign w:val="superscript"/>
        </w:rPr>
        <w:t>3</w:t>
      </w:r>
      <w:r w:rsidRPr="00EB16FC">
        <w:t>, 1,1 m</w:t>
      </w:r>
      <w:r w:rsidRPr="00EB16FC">
        <w:rPr>
          <w:vertAlign w:val="superscript"/>
        </w:rPr>
        <w:t>3</w:t>
      </w:r>
      <w:r w:rsidRPr="00EB16FC">
        <w:t xml:space="preserve">, ir </w:t>
      </w:r>
      <w:r w:rsidR="00F93CC2" w:rsidRPr="00EB16FC">
        <w:t>5m</w:t>
      </w:r>
      <w:r w:rsidR="00F93CC2" w:rsidRPr="00EB16FC">
        <w:rPr>
          <w:vertAlign w:val="superscript"/>
        </w:rPr>
        <w:t xml:space="preserve">3 </w:t>
      </w:r>
      <w:r w:rsidR="00F93CC2" w:rsidRPr="00EB16FC">
        <w:t>talpos</w:t>
      </w:r>
      <w:r w:rsidRPr="00EB16FC">
        <w:t xml:space="preserve"> konteineriais. </w:t>
      </w:r>
    </w:p>
    <w:p w14:paraId="7732BEE1" w14:textId="77777777" w:rsidR="00F93CC2" w:rsidRPr="00EB16FC" w:rsidRDefault="00F93CC2" w:rsidP="00EE0640">
      <w:pPr>
        <w:pStyle w:val="Tvarkospapunktis"/>
        <w:numPr>
          <w:ilvl w:val="1"/>
          <w:numId w:val="2"/>
        </w:numPr>
        <w:tabs>
          <w:tab w:val="num" w:pos="698"/>
          <w:tab w:val="num" w:pos="1418"/>
          <w:tab w:val="left" w:pos="2268"/>
        </w:tabs>
        <w:spacing w:line="276" w:lineRule="auto"/>
        <w:ind w:left="0" w:firstLine="0"/>
      </w:pPr>
      <w:r w:rsidRPr="00EB16FC">
        <w:t>Savivaldybės teritorijoje biologi</w:t>
      </w:r>
      <w:r w:rsidR="00EE0640" w:rsidRPr="00EB16FC">
        <w:t xml:space="preserve">nės </w:t>
      </w:r>
      <w:r w:rsidRPr="00EB16FC">
        <w:t>atliekos surenkamos geros techninės būklės ir išvaizdos 0,24 m</w:t>
      </w:r>
      <w:r w:rsidRPr="00EB16FC">
        <w:rPr>
          <w:vertAlign w:val="superscript"/>
        </w:rPr>
        <w:t>3</w:t>
      </w:r>
      <w:r w:rsidRPr="00EB16FC">
        <w:t xml:space="preserve">, ir </w:t>
      </w:r>
      <w:r w:rsidR="00EE0640" w:rsidRPr="00EB16FC">
        <w:t>0,6</w:t>
      </w:r>
      <w:r w:rsidRPr="00EB16FC">
        <w:t xml:space="preserve"> m</w:t>
      </w:r>
      <w:r w:rsidRPr="00EB16FC">
        <w:rPr>
          <w:vertAlign w:val="superscript"/>
        </w:rPr>
        <w:t>3</w:t>
      </w:r>
      <w:r w:rsidRPr="00EB16FC">
        <w:t xml:space="preserve"> talpos konteineriais. </w:t>
      </w:r>
    </w:p>
    <w:p w14:paraId="70D1C86E" w14:textId="77777777" w:rsidR="00EE0640" w:rsidRPr="00EB16FC" w:rsidRDefault="00EE0640" w:rsidP="00AB2BE7">
      <w:pPr>
        <w:pStyle w:val="Tvarkospapunktis"/>
        <w:numPr>
          <w:ilvl w:val="1"/>
          <w:numId w:val="2"/>
        </w:numPr>
        <w:tabs>
          <w:tab w:val="num" w:pos="698"/>
          <w:tab w:val="num" w:pos="1418"/>
          <w:tab w:val="left" w:pos="2268"/>
        </w:tabs>
        <w:spacing w:line="276" w:lineRule="auto"/>
        <w:ind w:left="0" w:firstLine="0"/>
      </w:pPr>
      <w:r w:rsidRPr="00EB16FC">
        <w:t xml:space="preserve">Savivaldybės teritorijoje biologiškai skaidžios (žaliosios) atliekos surenkamos geros techninės būklės ir išvaizdos </w:t>
      </w:r>
      <w:r w:rsidRPr="00BB3E89">
        <w:t>0,24 m</w:t>
      </w:r>
      <w:r w:rsidRPr="00BB3E89">
        <w:rPr>
          <w:vertAlign w:val="superscript"/>
        </w:rPr>
        <w:t>3</w:t>
      </w:r>
      <w:r w:rsidR="00BB3E89">
        <w:t xml:space="preserve"> </w:t>
      </w:r>
      <w:r w:rsidRPr="00BB3E89">
        <w:t xml:space="preserve"> </w:t>
      </w:r>
      <w:r w:rsidRPr="00EB16FC">
        <w:t>ir 1,1 m</w:t>
      </w:r>
      <w:r w:rsidRPr="00EB16FC">
        <w:rPr>
          <w:vertAlign w:val="superscript"/>
        </w:rPr>
        <w:t>3</w:t>
      </w:r>
      <w:r w:rsidRPr="00EB16FC">
        <w:t xml:space="preserve"> talpos konteineriais. </w:t>
      </w:r>
    </w:p>
    <w:p w14:paraId="3B030631" w14:textId="77777777" w:rsidR="001D5F90" w:rsidRPr="00EB16FC" w:rsidRDefault="001D5F90">
      <w:pPr>
        <w:pStyle w:val="Tvarkospapunktis"/>
        <w:numPr>
          <w:ilvl w:val="1"/>
          <w:numId w:val="2"/>
        </w:numPr>
        <w:tabs>
          <w:tab w:val="num" w:pos="698"/>
          <w:tab w:val="num" w:pos="1418"/>
          <w:tab w:val="left" w:pos="2268"/>
        </w:tabs>
        <w:spacing w:line="276" w:lineRule="auto"/>
        <w:ind w:left="0" w:firstLine="0"/>
      </w:pPr>
      <w:r w:rsidRPr="00EB16FC">
        <w:t xml:space="preserve">Mišrios komunalinės atliekos iš daugiabučių namų, įmonių ir organizacijų, bendrojo naudojimo vietų šiuo metu surenkamos </w:t>
      </w:r>
      <w:r w:rsidR="00EE0640" w:rsidRPr="00EB16FC">
        <w:t xml:space="preserve">geros techninės būklės ir išvaizdos </w:t>
      </w:r>
      <w:r w:rsidRPr="00EB16FC">
        <w:t xml:space="preserve">bendrojo naudojimo (kolektyviniais) </w:t>
      </w:r>
      <w:r w:rsidR="00EE0640" w:rsidRPr="00EB16FC">
        <w:t>1,1m</w:t>
      </w:r>
      <w:r w:rsidR="00EE0640" w:rsidRPr="00EB16FC">
        <w:rPr>
          <w:vertAlign w:val="superscript"/>
        </w:rPr>
        <w:t xml:space="preserve">3 </w:t>
      </w:r>
      <w:r w:rsidR="00EE0640" w:rsidRPr="00EB16FC">
        <w:t>ir 5m</w:t>
      </w:r>
      <w:r w:rsidR="00EE0640" w:rsidRPr="00EB16FC">
        <w:rPr>
          <w:vertAlign w:val="superscript"/>
        </w:rPr>
        <w:t xml:space="preserve">3 </w:t>
      </w:r>
      <w:r w:rsidR="00EE0640" w:rsidRPr="00EB16FC">
        <w:t xml:space="preserve">talpos </w:t>
      </w:r>
      <w:r w:rsidRPr="00EB16FC">
        <w:t>konteineriais, kurie pastatyti specialiai įrengtose konteinerinėse aikštelėse arba yra privačiuose (atviruose ir uždaruose) sklypuose.</w:t>
      </w:r>
    </w:p>
    <w:p w14:paraId="7E1164BB" w14:textId="52358EE0" w:rsidR="001D5F90" w:rsidRPr="00084B22" w:rsidRDefault="002E55FE" w:rsidP="00084B22">
      <w:pPr>
        <w:pStyle w:val="Tvarkospapunktis"/>
        <w:numPr>
          <w:ilvl w:val="1"/>
          <w:numId w:val="2"/>
        </w:numPr>
        <w:tabs>
          <w:tab w:val="num" w:pos="698"/>
          <w:tab w:val="num" w:pos="1418"/>
          <w:tab w:val="left" w:pos="2268"/>
        </w:tabs>
        <w:spacing w:line="276" w:lineRule="auto"/>
        <w:ind w:left="0" w:firstLine="0"/>
        <w:rPr>
          <w:color w:val="000000" w:themeColor="text1"/>
        </w:rPr>
      </w:pPr>
      <w:r w:rsidRPr="00084B22">
        <w:rPr>
          <w:color w:val="000000" w:themeColor="text1"/>
        </w:rPr>
        <w:t>K</w:t>
      </w:r>
      <w:r w:rsidR="001D5F90" w:rsidRPr="00084B22">
        <w:rPr>
          <w:color w:val="000000" w:themeColor="text1"/>
        </w:rPr>
        <w:t>omunalin</w:t>
      </w:r>
      <w:r w:rsidRPr="00084B22">
        <w:rPr>
          <w:color w:val="000000" w:themeColor="text1"/>
        </w:rPr>
        <w:t xml:space="preserve">ių </w:t>
      </w:r>
      <w:r w:rsidR="001D5F90" w:rsidRPr="00084B22">
        <w:rPr>
          <w:color w:val="000000" w:themeColor="text1"/>
        </w:rPr>
        <w:t>atliek</w:t>
      </w:r>
      <w:r w:rsidRPr="00084B22">
        <w:rPr>
          <w:color w:val="000000" w:themeColor="text1"/>
        </w:rPr>
        <w:t xml:space="preserve">ų surinkimo sistemoje </w:t>
      </w:r>
      <w:r w:rsidR="00273F59" w:rsidRPr="00084B22">
        <w:rPr>
          <w:color w:val="000000" w:themeColor="text1"/>
        </w:rPr>
        <w:t xml:space="preserve">numatomų aptarnauti atliekų surinkimo priemonių skaičius nurodytas </w:t>
      </w:r>
      <w:r w:rsidR="00084B22" w:rsidRPr="00084B22">
        <w:rPr>
          <w:color w:val="000000" w:themeColor="text1"/>
        </w:rPr>
        <w:t xml:space="preserve">Techninės </w:t>
      </w:r>
      <w:r w:rsidR="00273F59" w:rsidRPr="00084B22">
        <w:rPr>
          <w:color w:val="000000" w:themeColor="text1"/>
        </w:rPr>
        <w:t>specifikacijos 1 priede</w:t>
      </w:r>
      <w:r w:rsidR="00C97CDA" w:rsidRPr="00084B22">
        <w:rPr>
          <w:color w:val="000000" w:themeColor="text1"/>
        </w:rPr>
        <w:t xml:space="preserve">. </w:t>
      </w:r>
    </w:p>
    <w:p w14:paraId="5B03348E" w14:textId="77777777" w:rsidR="00EE0640" w:rsidRPr="00EB16FC" w:rsidRDefault="00EE0640" w:rsidP="00084B22">
      <w:pPr>
        <w:pStyle w:val="Tvarkospapunktis"/>
        <w:numPr>
          <w:ilvl w:val="1"/>
          <w:numId w:val="2"/>
        </w:numPr>
        <w:tabs>
          <w:tab w:val="num" w:pos="698"/>
          <w:tab w:val="num" w:pos="1418"/>
          <w:tab w:val="left" w:pos="2268"/>
        </w:tabs>
        <w:spacing w:line="276" w:lineRule="auto"/>
        <w:ind w:left="0" w:firstLine="0"/>
      </w:pPr>
      <w:r w:rsidRPr="00EB16FC">
        <w:t>Biologinės atliekos iš daugiabučių namų bendrojo naudojimo vietų bus surenkamos bendrojo naudojimo (kolektyviniais) 0,6</w:t>
      </w:r>
      <w:r w:rsidR="00AB2BE7" w:rsidRPr="00EB16FC">
        <w:t xml:space="preserve"> </w:t>
      </w:r>
      <w:r w:rsidRPr="00EB16FC">
        <w:t>m</w:t>
      </w:r>
      <w:r w:rsidRPr="00EB16FC">
        <w:rPr>
          <w:vertAlign w:val="superscript"/>
        </w:rPr>
        <w:t xml:space="preserve">3 </w:t>
      </w:r>
      <w:r w:rsidRPr="00EB16FC">
        <w:t>talpos konteineriais, kurie bus pastatyti specialiai įrengtose konteinerinėse aikštelėse.</w:t>
      </w:r>
    </w:p>
    <w:p w14:paraId="25040CFF" w14:textId="77777777" w:rsidR="00EE0640" w:rsidRPr="00EB16FC" w:rsidRDefault="00EE0640" w:rsidP="00AB2BE7">
      <w:pPr>
        <w:pStyle w:val="Tvarkospapunktis"/>
        <w:numPr>
          <w:ilvl w:val="1"/>
          <w:numId w:val="2"/>
        </w:numPr>
        <w:tabs>
          <w:tab w:val="num" w:pos="698"/>
          <w:tab w:val="num" w:pos="1418"/>
          <w:tab w:val="left" w:pos="2268"/>
        </w:tabs>
        <w:spacing w:line="276" w:lineRule="auto"/>
        <w:ind w:left="0" w:firstLine="0"/>
        <w:rPr>
          <w:color w:val="000000"/>
        </w:rPr>
      </w:pPr>
      <w:r w:rsidRPr="00EB16FC">
        <w:t>B</w:t>
      </w:r>
      <w:r w:rsidR="001D5F90" w:rsidRPr="00EB16FC">
        <w:t>iologiškai skaidžios (žaliosios) atliekos surenkamos bendrojo naudojimo (kolektyviniais)</w:t>
      </w:r>
      <w:r w:rsidRPr="00EB16FC">
        <w:t xml:space="preserve"> </w:t>
      </w:r>
      <w:r w:rsidR="00FA1E5B">
        <w:t xml:space="preserve">  </w:t>
      </w:r>
      <w:r w:rsidRPr="00EB16FC">
        <w:t>1,1 m</w:t>
      </w:r>
      <w:r w:rsidRPr="00EB16FC">
        <w:rPr>
          <w:vertAlign w:val="superscript"/>
        </w:rPr>
        <w:t xml:space="preserve">3 </w:t>
      </w:r>
      <w:r w:rsidRPr="00EB16FC">
        <w:t>talpos</w:t>
      </w:r>
      <w:r w:rsidR="001D5F90" w:rsidRPr="00EB16FC">
        <w:t xml:space="preserve"> konteineriais, kurie pastatyti specialiai įrengtose konteinerinėse aikštelėse</w:t>
      </w:r>
      <w:r w:rsidRPr="00EB16FC">
        <w:t xml:space="preserve"> (Kaišiadorių rajono teritorijoje esančiose kapinėse)</w:t>
      </w:r>
      <w:r w:rsidR="001D5F90" w:rsidRPr="00EB16FC">
        <w:t xml:space="preserve">. </w:t>
      </w:r>
    </w:p>
    <w:p w14:paraId="27734B36" w14:textId="77777777" w:rsidR="00EE0640" w:rsidRPr="00EB16FC" w:rsidRDefault="00EE0640" w:rsidP="00AB2BE7">
      <w:pPr>
        <w:pStyle w:val="Tvarkospapunktis"/>
        <w:numPr>
          <w:ilvl w:val="1"/>
          <w:numId w:val="2"/>
        </w:numPr>
        <w:tabs>
          <w:tab w:val="num" w:pos="698"/>
          <w:tab w:val="num" w:pos="1418"/>
          <w:tab w:val="left" w:pos="2268"/>
        </w:tabs>
        <w:spacing w:line="276" w:lineRule="auto"/>
        <w:ind w:left="0" w:firstLine="0"/>
      </w:pPr>
      <w:r w:rsidRPr="00EB16FC">
        <w:t>Bendras naudojamas ir reikiamas konteinerių skaičius pagal talpas ir paskirtį nurodytas techninės specifikacijos 1 priede.</w:t>
      </w:r>
    </w:p>
    <w:p w14:paraId="0D190F6B" w14:textId="77777777" w:rsidR="00E5722C" w:rsidRPr="00EB16FC" w:rsidRDefault="008314B3" w:rsidP="00AB2BE7">
      <w:pPr>
        <w:pStyle w:val="Tvarkospapunktis"/>
        <w:numPr>
          <w:ilvl w:val="1"/>
          <w:numId w:val="2"/>
        </w:numPr>
        <w:tabs>
          <w:tab w:val="num" w:pos="698"/>
          <w:tab w:val="num" w:pos="1418"/>
          <w:tab w:val="left" w:pos="2268"/>
        </w:tabs>
        <w:spacing w:line="276" w:lineRule="auto"/>
        <w:ind w:left="0" w:firstLine="0"/>
        <w:rPr>
          <w:color w:val="000000"/>
        </w:rPr>
      </w:pPr>
      <w:bookmarkStart w:id="2" w:name="_Hlk201226526"/>
      <w:r w:rsidRPr="00EB16FC">
        <w:rPr>
          <w:color w:val="000000"/>
        </w:rPr>
        <w:t xml:space="preserve">Surinktos mišrios komunalinės atliekos transportuojamos į atliekų perkrovimo stotį </w:t>
      </w:r>
      <w:r w:rsidR="00AA7352" w:rsidRPr="00EB16FC">
        <w:rPr>
          <w:color w:val="000000"/>
        </w:rPr>
        <w:t>(nurodytą 1.1</w:t>
      </w:r>
      <w:r w:rsidR="009201F8">
        <w:rPr>
          <w:color w:val="000000"/>
        </w:rPr>
        <w:t>7.</w:t>
      </w:r>
      <w:r w:rsidR="00C1177D" w:rsidRPr="00EB16FC">
        <w:rPr>
          <w:color w:val="000000"/>
        </w:rPr>
        <w:t xml:space="preserve"> papunktyje) </w:t>
      </w:r>
      <w:r w:rsidRPr="00EB16FC">
        <w:rPr>
          <w:color w:val="000000"/>
        </w:rPr>
        <w:t>arba Kauno komunalinių atliekų mechaninio-biologinio apdorojimo įrenginius (Kauno MBA)</w:t>
      </w:r>
      <w:r w:rsidR="00C1177D" w:rsidRPr="00EB16FC">
        <w:rPr>
          <w:color w:val="000000"/>
        </w:rPr>
        <w:t>,</w:t>
      </w:r>
      <w:r w:rsidRPr="00EB16FC">
        <w:rPr>
          <w:color w:val="000000"/>
        </w:rPr>
        <w:t xml:space="preserve"> ar </w:t>
      </w:r>
      <w:r w:rsidR="009201F8">
        <w:rPr>
          <w:color w:val="000000"/>
        </w:rPr>
        <w:t>kitą nurodytą vietą</w:t>
      </w:r>
      <w:r w:rsidR="00C1177D" w:rsidRPr="00EB16FC">
        <w:rPr>
          <w:color w:val="000000"/>
        </w:rPr>
        <w:t xml:space="preserve"> (kaip yra priimtas atsakingų institucijų sprendimas)</w:t>
      </w:r>
      <w:r w:rsidRPr="00EB16FC">
        <w:rPr>
          <w:color w:val="000000"/>
        </w:rPr>
        <w:t>,</w:t>
      </w:r>
      <w:r w:rsidR="00C1177D" w:rsidRPr="00EB16FC">
        <w:rPr>
          <w:color w:val="000000"/>
        </w:rPr>
        <w:t xml:space="preserve"> tuo atveju</w:t>
      </w:r>
      <w:r w:rsidRPr="00EB16FC">
        <w:rPr>
          <w:color w:val="000000"/>
        </w:rPr>
        <w:t xml:space="preserve"> kai Kauno MBA neveikia ir negalima sutalpinti atliekų laikinam saugoj</w:t>
      </w:r>
      <w:r w:rsidR="00B979DC" w:rsidRPr="00EB16FC">
        <w:rPr>
          <w:color w:val="000000"/>
        </w:rPr>
        <w:t>imui atliekų perkrovimo stotyje, a</w:t>
      </w:r>
      <w:r w:rsidR="009E5348" w:rsidRPr="00EB16FC">
        <w:rPr>
          <w:color w:val="000000"/>
        </w:rPr>
        <w:t xml:space="preserve">rba į </w:t>
      </w:r>
      <w:r w:rsidR="00305F48" w:rsidRPr="00EB16FC">
        <w:rPr>
          <w:color w:val="000000"/>
        </w:rPr>
        <w:t>kitą nurodytą vietą</w:t>
      </w:r>
      <w:bookmarkEnd w:id="2"/>
      <w:r w:rsidR="005F61F1" w:rsidRPr="00EB16FC">
        <w:rPr>
          <w:color w:val="000000"/>
        </w:rPr>
        <w:t>.</w:t>
      </w:r>
    </w:p>
    <w:p w14:paraId="15712336" w14:textId="511FE1E5" w:rsidR="009201F8" w:rsidRPr="00EB16FC" w:rsidRDefault="00E5722C" w:rsidP="009201F8">
      <w:pPr>
        <w:pStyle w:val="Tvarkospapunktis"/>
        <w:numPr>
          <w:ilvl w:val="1"/>
          <w:numId w:val="2"/>
        </w:numPr>
        <w:tabs>
          <w:tab w:val="num" w:pos="698"/>
          <w:tab w:val="num" w:pos="1418"/>
          <w:tab w:val="left" w:pos="2268"/>
        </w:tabs>
        <w:spacing w:line="276" w:lineRule="auto"/>
        <w:ind w:left="0" w:firstLine="0"/>
        <w:rPr>
          <w:color w:val="000000"/>
        </w:rPr>
      </w:pPr>
      <w:bookmarkStart w:id="3" w:name="_Hlk201225972"/>
      <w:r w:rsidRPr="009201F8">
        <w:rPr>
          <w:color w:val="000000"/>
        </w:rPr>
        <w:t xml:space="preserve">Biologinės atliekos </w:t>
      </w:r>
      <w:r w:rsidR="009201F8" w:rsidRPr="00EB16FC">
        <w:rPr>
          <w:color w:val="000000"/>
        </w:rPr>
        <w:t>į atliekų perkrovimo stotį (nurodytą 1.1</w:t>
      </w:r>
      <w:r w:rsidR="00591035">
        <w:rPr>
          <w:color w:val="000000"/>
        </w:rPr>
        <w:t>5</w:t>
      </w:r>
      <w:r w:rsidR="009201F8">
        <w:rPr>
          <w:color w:val="000000"/>
        </w:rPr>
        <w:t>.</w:t>
      </w:r>
      <w:r w:rsidR="009201F8" w:rsidRPr="00EB16FC">
        <w:rPr>
          <w:color w:val="000000"/>
        </w:rPr>
        <w:t xml:space="preserve"> papunktyje) arba Kauno komunalinių atliekų mechaninio-biologinio apdorojimo įrenginius (Kauno MBA), ar </w:t>
      </w:r>
      <w:r w:rsidR="009201F8">
        <w:rPr>
          <w:color w:val="000000"/>
        </w:rPr>
        <w:t>kitą nurodytą vietą</w:t>
      </w:r>
      <w:r w:rsidR="009201F8" w:rsidRPr="00EB16FC">
        <w:rPr>
          <w:color w:val="000000"/>
        </w:rPr>
        <w:t xml:space="preserve"> (kaip yra priimtas atsakingų institucijų sprendimas), tuo atveju kai Kauno MBA neveikia ir negalima sutalpinti atliekų laikinam saugojimui atliekų perkrovimo stotyje, arba į kitą nurodytą vietą.</w:t>
      </w:r>
    </w:p>
    <w:p w14:paraId="30608FF5" w14:textId="77777777" w:rsidR="008314B3" w:rsidRPr="00EB16FC" w:rsidRDefault="008314B3">
      <w:pPr>
        <w:pStyle w:val="Tvarkospapunktis"/>
        <w:numPr>
          <w:ilvl w:val="1"/>
          <w:numId w:val="2"/>
        </w:numPr>
        <w:tabs>
          <w:tab w:val="num" w:pos="698"/>
          <w:tab w:val="num" w:pos="1418"/>
          <w:tab w:val="left" w:pos="2268"/>
        </w:tabs>
        <w:spacing w:line="276" w:lineRule="auto"/>
        <w:ind w:left="0" w:firstLine="0"/>
      </w:pPr>
      <w:bookmarkStart w:id="4" w:name="_Hlk201224968"/>
      <w:bookmarkEnd w:id="3"/>
      <w:r w:rsidRPr="009201F8">
        <w:rPr>
          <w:color w:val="000000"/>
        </w:rPr>
        <w:lastRenderedPageBreak/>
        <w:t xml:space="preserve">Biologiškai skaidžios (žaliosios) atliekos </w:t>
      </w:r>
      <w:r w:rsidR="00027F08" w:rsidRPr="009201F8">
        <w:rPr>
          <w:color w:val="000000"/>
        </w:rPr>
        <w:t>pristatomos į</w:t>
      </w:r>
      <w:r w:rsidRPr="009201F8">
        <w:rPr>
          <w:color w:val="000000"/>
        </w:rPr>
        <w:t xml:space="preserve"> </w:t>
      </w:r>
      <w:r w:rsidR="00EE0A92" w:rsidRPr="00EB16FC">
        <w:t>Kaišiadorių nuotekų valyklos</w:t>
      </w:r>
      <w:r w:rsidR="00EE0A92" w:rsidRPr="009201F8">
        <w:rPr>
          <w:color w:val="000000"/>
        </w:rPr>
        <w:t xml:space="preserve"> </w:t>
      </w:r>
      <w:r w:rsidR="000F4143" w:rsidRPr="009201F8">
        <w:rPr>
          <w:color w:val="000000"/>
        </w:rPr>
        <w:t>aikštelę</w:t>
      </w:r>
      <w:r w:rsidRPr="009201F8">
        <w:rPr>
          <w:color w:val="000000"/>
        </w:rPr>
        <w:t xml:space="preserve"> Vytauto </w:t>
      </w:r>
      <w:r w:rsidRPr="00EB16FC">
        <w:t>Didžiojo g. 134, Kaišiadorių mieste, esančioje UAB „Kaišiadorių vandenys“ teritorijoje</w:t>
      </w:r>
      <w:r w:rsidR="005B4DBB">
        <w:t xml:space="preserve"> iki bus įrengta biologinių ir biologiškai skaidžių atliekų priėmimo (perkrovimo) aikštelė Kaišiadorių mieste.</w:t>
      </w:r>
    </w:p>
    <w:bookmarkEnd w:id="4"/>
    <w:p w14:paraId="037F6C78" w14:textId="77777777" w:rsidR="001B6174" w:rsidRPr="00EB16FC" w:rsidRDefault="002A558C" w:rsidP="00B8785C">
      <w:pPr>
        <w:pStyle w:val="Tvarkospapunktis"/>
        <w:numPr>
          <w:ilvl w:val="1"/>
          <w:numId w:val="2"/>
        </w:numPr>
        <w:tabs>
          <w:tab w:val="num" w:pos="698"/>
          <w:tab w:val="num" w:pos="1418"/>
          <w:tab w:val="left" w:pos="2268"/>
        </w:tabs>
        <w:spacing w:after="120" w:line="276" w:lineRule="auto"/>
        <w:ind w:left="0" w:firstLine="0"/>
      </w:pPr>
      <w:r w:rsidRPr="00EB16FC">
        <w:t>S</w:t>
      </w:r>
      <w:r w:rsidR="006D6FFF" w:rsidRPr="00EB16FC">
        <w:t xml:space="preserve">avivaldybės teritorijoje </w:t>
      </w:r>
      <w:r w:rsidR="00FA1E5B" w:rsidRPr="005B4DBB">
        <w:t>202</w:t>
      </w:r>
      <w:r w:rsidR="0042509F" w:rsidRPr="005B4DBB">
        <w:t>5</w:t>
      </w:r>
      <w:r w:rsidR="00FA1E5B" w:rsidRPr="00EB16FC">
        <w:t xml:space="preserve"> m. </w:t>
      </w:r>
      <w:r w:rsidR="00FD7E9B" w:rsidRPr="00EB16FC">
        <w:t>susidariusių (surinktų</w:t>
      </w:r>
      <w:r w:rsidR="005B6032" w:rsidRPr="00EB16FC">
        <w:t xml:space="preserve"> </w:t>
      </w:r>
      <w:r w:rsidR="00244696" w:rsidRPr="00EB16FC">
        <w:t xml:space="preserve">konteineriais, </w:t>
      </w:r>
      <w:r w:rsidR="005B6032" w:rsidRPr="00EB16FC">
        <w:t>apvažiavimo būdu</w:t>
      </w:r>
      <w:r w:rsidR="00FD7E9B" w:rsidRPr="00EB16FC">
        <w:t xml:space="preserve">) atliekų kiekiai </w:t>
      </w:r>
      <w:r w:rsidR="0098268E" w:rsidRPr="00EB16FC">
        <w:t>pateik</w:t>
      </w:r>
      <w:r w:rsidR="00FD7E9B" w:rsidRPr="00EB16FC">
        <w:t xml:space="preserve">ti </w:t>
      </w:r>
      <w:r w:rsidR="00FA1E5B">
        <w:t xml:space="preserve">žemiau esančioje </w:t>
      </w:r>
      <w:r w:rsidR="0098268E" w:rsidRPr="00EB16FC">
        <w:t>lentelėje</w:t>
      </w:r>
      <w:r w:rsidR="00FA1E5B">
        <w:t>.</w:t>
      </w:r>
    </w:p>
    <w:tbl>
      <w:tblPr>
        <w:tblW w:w="4891" w:type="pct"/>
        <w:tblInd w:w="108" w:type="dxa"/>
        <w:tblCellMar>
          <w:left w:w="0" w:type="dxa"/>
          <w:right w:w="0" w:type="dxa"/>
        </w:tblCellMar>
        <w:tblLook w:val="04A0" w:firstRow="1" w:lastRow="0" w:firstColumn="1" w:lastColumn="0" w:noHBand="0" w:noVBand="1"/>
      </w:tblPr>
      <w:tblGrid>
        <w:gridCol w:w="3935"/>
        <w:gridCol w:w="3097"/>
        <w:gridCol w:w="2376"/>
      </w:tblGrid>
      <w:tr w:rsidR="006E0769" w:rsidRPr="00EB16FC" w14:paraId="5C745EEA" w14:textId="77777777" w:rsidTr="00FA1E5B">
        <w:trPr>
          <w:trHeight w:val="1357"/>
        </w:trPr>
        <w:tc>
          <w:tcPr>
            <w:tcW w:w="20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70EF7D" w14:textId="77777777" w:rsidR="006E0769" w:rsidRPr="00EB16FC" w:rsidRDefault="006E0769" w:rsidP="006E0769">
            <w:pPr>
              <w:pStyle w:val="Tvarkostekstas"/>
              <w:numPr>
                <w:ilvl w:val="0"/>
                <w:numId w:val="0"/>
              </w:numPr>
            </w:pPr>
            <w:r w:rsidRPr="00EB16FC">
              <w:t>Atliekų pavadinimas</w:t>
            </w:r>
          </w:p>
        </w:tc>
        <w:tc>
          <w:tcPr>
            <w:tcW w:w="164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A07B94" w14:textId="77777777" w:rsidR="006E0769" w:rsidRPr="00EB16FC" w:rsidRDefault="006E0769">
            <w:pPr>
              <w:spacing w:line="240" w:lineRule="auto"/>
              <w:jc w:val="center"/>
              <w:rPr>
                <w:sz w:val="24"/>
                <w:szCs w:val="24"/>
                <w:lang w:eastAsia="lt-LT"/>
              </w:rPr>
            </w:pPr>
            <w:r w:rsidRPr="00EB16FC">
              <w:rPr>
                <w:sz w:val="24"/>
                <w:szCs w:val="24"/>
                <w:lang w:eastAsia="lt-LT"/>
              </w:rPr>
              <w:t>Kiekis (tonomis) surinktas konteineriuose</w:t>
            </w:r>
          </w:p>
        </w:tc>
        <w:tc>
          <w:tcPr>
            <w:tcW w:w="12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B1CF8E" w14:textId="77777777" w:rsidR="006E0769" w:rsidRPr="00EB16FC" w:rsidRDefault="006E0769">
            <w:pPr>
              <w:spacing w:line="240" w:lineRule="auto"/>
              <w:ind w:left="32"/>
              <w:jc w:val="center"/>
              <w:rPr>
                <w:sz w:val="24"/>
                <w:szCs w:val="24"/>
                <w:lang w:eastAsia="lt-LT"/>
              </w:rPr>
            </w:pPr>
            <w:r w:rsidRPr="00EB16FC">
              <w:rPr>
                <w:sz w:val="24"/>
                <w:szCs w:val="24"/>
                <w:lang w:eastAsia="lt-LT"/>
              </w:rPr>
              <w:t>Kiekis (tonomis) surinktas apvažiavimo būdu</w:t>
            </w:r>
          </w:p>
        </w:tc>
      </w:tr>
      <w:tr w:rsidR="006E0769" w:rsidRPr="00EB16FC" w14:paraId="055DBE38" w14:textId="77777777" w:rsidTr="00FA1E5B">
        <w:trPr>
          <w:trHeight w:val="212"/>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6A1929" w14:textId="77777777" w:rsidR="006E0769" w:rsidRPr="00EB16FC" w:rsidRDefault="006E0769">
            <w:pPr>
              <w:spacing w:line="240" w:lineRule="auto"/>
              <w:rPr>
                <w:sz w:val="24"/>
                <w:szCs w:val="24"/>
                <w:lang w:eastAsia="lt-LT"/>
              </w:rPr>
            </w:pPr>
            <w:r w:rsidRPr="00EB16FC">
              <w:rPr>
                <w:color w:val="262626"/>
                <w:sz w:val="24"/>
                <w:szCs w:val="24"/>
                <w:lang w:eastAsia="lt-LT"/>
              </w:rPr>
              <w:t>Mišrios komunalinės atliekos </w:t>
            </w:r>
          </w:p>
        </w:tc>
        <w:tc>
          <w:tcPr>
            <w:tcW w:w="16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43826" w14:textId="77777777" w:rsidR="006E0769" w:rsidRPr="005B4DBB" w:rsidRDefault="0042509F">
            <w:pPr>
              <w:spacing w:line="240" w:lineRule="auto"/>
              <w:jc w:val="center"/>
              <w:rPr>
                <w:sz w:val="24"/>
                <w:szCs w:val="24"/>
                <w:lang w:eastAsia="lt-LT"/>
              </w:rPr>
            </w:pPr>
            <w:r w:rsidRPr="005B4DBB">
              <w:rPr>
                <w:sz w:val="24"/>
                <w:szCs w:val="24"/>
                <w:lang w:eastAsia="lt-LT"/>
              </w:rPr>
              <w:t>6102,64</w:t>
            </w:r>
          </w:p>
        </w:tc>
        <w:tc>
          <w:tcPr>
            <w:tcW w:w="12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AE632" w14:textId="77777777" w:rsidR="006E0769" w:rsidRPr="005B4DBB" w:rsidRDefault="0077670F">
            <w:pPr>
              <w:spacing w:line="240" w:lineRule="auto"/>
              <w:ind w:left="32"/>
              <w:jc w:val="center"/>
              <w:rPr>
                <w:sz w:val="24"/>
                <w:szCs w:val="24"/>
                <w:lang w:eastAsia="lt-LT"/>
              </w:rPr>
            </w:pPr>
            <w:r w:rsidRPr="005B4DBB">
              <w:rPr>
                <w:sz w:val="24"/>
                <w:szCs w:val="24"/>
                <w:lang w:eastAsia="lt-LT"/>
              </w:rPr>
              <w:t>-</w:t>
            </w:r>
          </w:p>
        </w:tc>
      </w:tr>
      <w:tr w:rsidR="00850C6C" w:rsidRPr="00EB16FC" w14:paraId="628E8351" w14:textId="77777777" w:rsidTr="006C3B32">
        <w:trPr>
          <w:trHeight w:val="556"/>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572AB4" w14:textId="77777777" w:rsidR="00850C6C" w:rsidRPr="00EB16FC" w:rsidRDefault="00850C6C" w:rsidP="006C3B32">
            <w:pPr>
              <w:spacing w:line="240" w:lineRule="auto"/>
              <w:rPr>
                <w:sz w:val="24"/>
                <w:szCs w:val="24"/>
                <w:lang w:eastAsia="lt-LT"/>
              </w:rPr>
            </w:pPr>
            <w:r w:rsidRPr="00EB16FC">
              <w:rPr>
                <w:sz w:val="24"/>
                <w:szCs w:val="24"/>
                <w:lang w:eastAsia="lt-LT"/>
              </w:rPr>
              <w:t>Biologiškai skaidžios (žaliosios) atliekos </w:t>
            </w:r>
          </w:p>
        </w:tc>
        <w:tc>
          <w:tcPr>
            <w:tcW w:w="16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E3CB8" w14:textId="77777777" w:rsidR="00850C6C" w:rsidRPr="005B4DBB" w:rsidRDefault="00850C6C" w:rsidP="006C3B32">
            <w:pPr>
              <w:spacing w:line="240" w:lineRule="auto"/>
              <w:jc w:val="center"/>
              <w:rPr>
                <w:sz w:val="24"/>
                <w:szCs w:val="24"/>
                <w:lang w:eastAsia="lt-LT"/>
              </w:rPr>
            </w:pPr>
            <w:r w:rsidRPr="005B4DBB">
              <w:rPr>
                <w:sz w:val="24"/>
                <w:szCs w:val="24"/>
                <w:lang w:eastAsia="lt-LT"/>
              </w:rPr>
              <w:t>280,926</w:t>
            </w:r>
          </w:p>
        </w:tc>
        <w:tc>
          <w:tcPr>
            <w:tcW w:w="12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C261B" w14:textId="77777777" w:rsidR="00850C6C" w:rsidRPr="005B4DBB" w:rsidRDefault="00850C6C" w:rsidP="006C3B32">
            <w:pPr>
              <w:spacing w:line="240" w:lineRule="auto"/>
              <w:jc w:val="center"/>
              <w:rPr>
                <w:sz w:val="24"/>
                <w:szCs w:val="24"/>
                <w:lang w:eastAsia="lt-LT"/>
              </w:rPr>
            </w:pPr>
            <w:r w:rsidRPr="005B4DBB">
              <w:rPr>
                <w:sz w:val="24"/>
                <w:szCs w:val="24"/>
                <w:lang w:eastAsia="lt-LT"/>
              </w:rPr>
              <w:t>-</w:t>
            </w:r>
          </w:p>
        </w:tc>
      </w:tr>
      <w:tr w:rsidR="006E0769" w:rsidRPr="00EB16FC" w14:paraId="259E2239" w14:textId="77777777" w:rsidTr="00FA1E5B">
        <w:trPr>
          <w:trHeight w:val="158"/>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50AC65" w14:textId="77777777" w:rsidR="006E0769" w:rsidRPr="00EB16FC" w:rsidRDefault="006E0769">
            <w:pPr>
              <w:spacing w:line="240" w:lineRule="auto"/>
              <w:rPr>
                <w:sz w:val="24"/>
                <w:szCs w:val="24"/>
                <w:lang w:eastAsia="lt-LT"/>
              </w:rPr>
            </w:pPr>
            <w:r w:rsidRPr="00EB16FC">
              <w:rPr>
                <w:sz w:val="24"/>
                <w:szCs w:val="24"/>
              </w:rPr>
              <w:t>Didelių gabaritų atliekos</w:t>
            </w:r>
            <w:r w:rsidRPr="00EB16FC">
              <w:rPr>
                <w:color w:val="262626"/>
                <w:sz w:val="24"/>
                <w:szCs w:val="24"/>
                <w:lang w:eastAsia="lt-LT"/>
              </w:rPr>
              <w:t> </w:t>
            </w:r>
          </w:p>
        </w:tc>
        <w:tc>
          <w:tcPr>
            <w:tcW w:w="16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25CBC" w14:textId="77777777" w:rsidR="006E0769" w:rsidRPr="005B4DBB" w:rsidRDefault="006E0769">
            <w:pPr>
              <w:spacing w:line="240" w:lineRule="auto"/>
              <w:jc w:val="center"/>
              <w:rPr>
                <w:sz w:val="24"/>
                <w:szCs w:val="24"/>
                <w:lang w:eastAsia="lt-LT"/>
              </w:rPr>
            </w:pPr>
            <w:r w:rsidRPr="005B4DBB">
              <w:rPr>
                <w:sz w:val="24"/>
                <w:szCs w:val="24"/>
                <w:lang w:eastAsia="lt-LT"/>
              </w:rPr>
              <w:t>-</w:t>
            </w:r>
          </w:p>
        </w:tc>
        <w:tc>
          <w:tcPr>
            <w:tcW w:w="12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C5B0F" w14:textId="77777777" w:rsidR="006E0769" w:rsidRPr="005B4DBB" w:rsidRDefault="0042509F">
            <w:pPr>
              <w:spacing w:line="240" w:lineRule="auto"/>
              <w:ind w:left="32"/>
              <w:jc w:val="center"/>
              <w:rPr>
                <w:sz w:val="24"/>
                <w:szCs w:val="24"/>
                <w:lang w:eastAsia="lt-LT"/>
              </w:rPr>
            </w:pPr>
            <w:r w:rsidRPr="005B4DBB">
              <w:rPr>
                <w:sz w:val="24"/>
                <w:szCs w:val="24"/>
                <w:lang w:eastAsia="lt-LT"/>
              </w:rPr>
              <w:t>252,97</w:t>
            </w:r>
          </w:p>
        </w:tc>
      </w:tr>
      <w:tr w:rsidR="006E0769" w:rsidRPr="00EB16FC" w14:paraId="72890278" w14:textId="77777777" w:rsidTr="00850C6C">
        <w:trPr>
          <w:trHeight w:val="361"/>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93B209" w14:textId="77777777" w:rsidR="006E0769" w:rsidRPr="00EB16FC" w:rsidRDefault="006E0769">
            <w:pPr>
              <w:spacing w:line="240" w:lineRule="auto"/>
              <w:rPr>
                <w:sz w:val="24"/>
                <w:szCs w:val="24"/>
                <w:lang w:eastAsia="lt-LT"/>
              </w:rPr>
            </w:pPr>
            <w:r w:rsidRPr="00EB16FC">
              <w:rPr>
                <w:sz w:val="24"/>
                <w:szCs w:val="24"/>
                <w:lang w:eastAsia="lt-LT"/>
              </w:rPr>
              <w:t>Statybos ir griovimo atliekos </w:t>
            </w:r>
          </w:p>
        </w:tc>
        <w:tc>
          <w:tcPr>
            <w:tcW w:w="16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1C821" w14:textId="77777777" w:rsidR="006E0769" w:rsidRPr="005B4DBB" w:rsidRDefault="006E0769">
            <w:pPr>
              <w:spacing w:line="240" w:lineRule="auto"/>
              <w:jc w:val="center"/>
              <w:rPr>
                <w:sz w:val="24"/>
                <w:szCs w:val="24"/>
                <w:lang w:eastAsia="lt-LT"/>
              </w:rPr>
            </w:pPr>
            <w:r w:rsidRPr="005B4DBB">
              <w:rPr>
                <w:sz w:val="24"/>
                <w:szCs w:val="24"/>
                <w:lang w:eastAsia="lt-LT"/>
              </w:rPr>
              <w:t>-</w:t>
            </w:r>
          </w:p>
        </w:tc>
        <w:tc>
          <w:tcPr>
            <w:tcW w:w="12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7710F" w14:textId="77777777" w:rsidR="006E0769" w:rsidRPr="005B4DBB" w:rsidRDefault="0042509F">
            <w:pPr>
              <w:spacing w:line="240" w:lineRule="auto"/>
              <w:ind w:left="32"/>
              <w:jc w:val="center"/>
              <w:rPr>
                <w:sz w:val="24"/>
                <w:szCs w:val="24"/>
                <w:lang w:eastAsia="lt-LT"/>
              </w:rPr>
            </w:pPr>
            <w:r w:rsidRPr="005B4DBB">
              <w:rPr>
                <w:sz w:val="24"/>
                <w:szCs w:val="24"/>
                <w:lang w:eastAsia="lt-LT"/>
              </w:rPr>
              <w:t>47,86</w:t>
            </w:r>
          </w:p>
        </w:tc>
      </w:tr>
      <w:tr w:rsidR="006E0769" w:rsidRPr="00EB16FC" w14:paraId="7B599B0E" w14:textId="77777777" w:rsidTr="00FA1E5B">
        <w:trPr>
          <w:trHeight w:val="643"/>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0B461" w14:textId="77777777" w:rsidR="006E0769" w:rsidRPr="00EB16FC" w:rsidRDefault="006E0769">
            <w:pPr>
              <w:spacing w:line="240" w:lineRule="auto"/>
              <w:rPr>
                <w:sz w:val="24"/>
                <w:szCs w:val="24"/>
                <w:lang w:eastAsia="lt-LT"/>
              </w:rPr>
            </w:pPr>
            <w:r w:rsidRPr="00EB16FC">
              <w:rPr>
                <w:sz w:val="24"/>
                <w:szCs w:val="24"/>
                <w:lang w:eastAsia="lt-LT"/>
              </w:rPr>
              <w:t>Elektros ir elektroninės įrangos atliekos </w:t>
            </w:r>
          </w:p>
        </w:tc>
        <w:tc>
          <w:tcPr>
            <w:tcW w:w="16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849E52" w14:textId="77777777" w:rsidR="006E0769" w:rsidRPr="005B4DBB" w:rsidRDefault="006E0769">
            <w:pPr>
              <w:spacing w:line="240" w:lineRule="auto"/>
              <w:jc w:val="center"/>
              <w:rPr>
                <w:sz w:val="24"/>
                <w:szCs w:val="24"/>
                <w:lang w:eastAsia="lt-LT"/>
              </w:rPr>
            </w:pPr>
            <w:r w:rsidRPr="005B4DBB">
              <w:rPr>
                <w:sz w:val="24"/>
                <w:szCs w:val="24"/>
                <w:lang w:eastAsia="lt-LT"/>
              </w:rPr>
              <w:t>-</w:t>
            </w:r>
          </w:p>
        </w:tc>
        <w:tc>
          <w:tcPr>
            <w:tcW w:w="12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A624B" w14:textId="77777777" w:rsidR="006E0769" w:rsidRPr="005B4DBB" w:rsidRDefault="0042509F">
            <w:pPr>
              <w:spacing w:line="240" w:lineRule="auto"/>
              <w:ind w:left="32"/>
              <w:jc w:val="center"/>
              <w:rPr>
                <w:sz w:val="24"/>
                <w:szCs w:val="24"/>
                <w:lang w:eastAsia="lt-LT"/>
              </w:rPr>
            </w:pPr>
            <w:r w:rsidRPr="005B4DBB">
              <w:rPr>
                <w:sz w:val="24"/>
                <w:szCs w:val="24"/>
                <w:lang w:eastAsia="lt-LT"/>
              </w:rPr>
              <w:t>4,13</w:t>
            </w:r>
          </w:p>
        </w:tc>
      </w:tr>
      <w:tr w:rsidR="006E0769" w:rsidRPr="00EB16FC" w14:paraId="0BD6652D" w14:textId="77777777" w:rsidTr="00FA1E5B">
        <w:trPr>
          <w:trHeight w:val="395"/>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9E50B0" w14:textId="77777777" w:rsidR="006E0769" w:rsidRPr="00EB16FC" w:rsidRDefault="006E0769">
            <w:pPr>
              <w:spacing w:line="240" w:lineRule="auto"/>
              <w:rPr>
                <w:sz w:val="24"/>
                <w:szCs w:val="24"/>
                <w:lang w:eastAsia="lt-LT"/>
              </w:rPr>
            </w:pPr>
            <w:r w:rsidRPr="00EB16FC">
              <w:rPr>
                <w:color w:val="262626"/>
                <w:sz w:val="24"/>
                <w:szCs w:val="24"/>
                <w:lang w:eastAsia="lt-LT"/>
              </w:rPr>
              <w:t>Naudotos padangos </w:t>
            </w:r>
          </w:p>
        </w:tc>
        <w:tc>
          <w:tcPr>
            <w:tcW w:w="16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A394B" w14:textId="77777777" w:rsidR="006E0769" w:rsidRPr="005B4DBB" w:rsidRDefault="006E0769">
            <w:pPr>
              <w:spacing w:line="240" w:lineRule="auto"/>
              <w:jc w:val="center"/>
              <w:rPr>
                <w:sz w:val="24"/>
                <w:szCs w:val="24"/>
                <w:lang w:eastAsia="lt-LT"/>
              </w:rPr>
            </w:pPr>
            <w:r w:rsidRPr="005B4DBB">
              <w:rPr>
                <w:sz w:val="24"/>
                <w:szCs w:val="24"/>
                <w:lang w:eastAsia="lt-LT"/>
              </w:rPr>
              <w:t>-</w:t>
            </w:r>
          </w:p>
        </w:tc>
        <w:tc>
          <w:tcPr>
            <w:tcW w:w="12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C4C56C" w14:textId="77777777" w:rsidR="006E0769" w:rsidRPr="005B4DBB" w:rsidRDefault="0042509F">
            <w:pPr>
              <w:spacing w:line="240" w:lineRule="auto"/>
              <w:ind w:left="32"/>
              <w:jc w:val="center"/>
              <w:rPr>
                <w:sz w:val="24"/>
                <w:szCs w:val="24"/>
                <w:lang w:eastAsia="lt-LT"/>
              </w:rPr>
            </w:pPr>
            <w:r w:rsidRPr="005B4DBB">
              <w:rPr>
                <w:sz w:val="24"/>
                <w:szCs w:val="24"/>
                <w:lang w:eastAsia="lt-LT"/>
              </w:rPr>
              <w:t>46,56</w:t>
            </w:r>
          </w:p>
        </w:tc>
      </w:tr>
      <w:tr w:rsidR="006E0769" w:rsidRPr="00EB16FC" w14:paraId="6ED3CAB2" w14:textId="77777777" w:rsidTr="00FA1E5B">
        <w:trPr>
          <w:trHeight w:val="627"/>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F437E1" w14:textId="77777777" w:rsidR="006E0769" w:rsidRPr="00EB16FC" w:rsidRDefault="006E0769">
            <w:pPr>
              <w:spacing w:line="240" w:lineRule="auto"/>
              <w:rPr>
                <w:sz w:val="24"/>
                <w:szCs w:val="24"/>
                <w:lang w:eastAsia="lt-LT"/>
              </w:rPr>
            </w:pPr>
            <w:r w:rsidRPr="00EB16FC">
              <w:rPr>
                <w:sz w:val="24"/>
                <w:szCs w:val="24"/>
                <w:lang w:eastAsia="lt-LT"/>
              </w:rPr>
              <w:t>Buityje susidarančios pavojingos atliekos </w:t>
            </w:r>
          </w:p>
        </w:tc>
        <w:tc>
          <w:tcPr>
            <w:tcW w:w="16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085FC" w14:textId="77777777" w:rsidR="006E0769" w:rsidRPr="005B4DBB" w:rsidRDefault="006E0769">
            <w:pPr>
              <w:spacing w:line="240" w:lineRule="auto"/>
              <w:jc w:val="center"/>
              <w:rPr>
                <w:sz w:val="24"/>
                <w:szCs w:val="24"/>
                <w:lang w:eastAsia="lt-LT"/>
              </w:rPr>
            </w:pPr>
            <w:r w:rsidRPr="005B4DBB">
              <w:rPr>
                <w:sz w:val="24"/>
                <w:szCs w:val="24"/>
                <w:lang w:eastAsia="lt-LT"/>
              </w:rPr>
              <w:t>-</w:t>
            </w:r>
          </w:p>
        </w:tc>
        <w:tc>
          <w:tcPr>
            <w:tcW w:w="12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0E6D2" w14:textId="77777777" w:rsidR="006E0769" w:rsidRPr="005B4DBB" w:rsidRDefault="0042509F">
            <w:pPr>
              <w:spacing w:line="240" w:lineRule="auto"/>
              <w:ind w:left="32"/>
              <w:jc w:val="center"/>
              <w:rPr>
                <w:sz w:val="24"/>
                <w:szCs w:val="24"/>
                <w:lang w:eastAsia="lt-LT"/>
              </w:rPr>
            </w:pPr>
            <w:r w:rsidRPr="005B4DBB">
              <w:rPr>
                <w:sz w:val="24"/>
                <w:szCs w:val="24"/>
                <w:lang w:eastAsia="lt-LT"/>
              </w:rPr>
              <w:t>1,18</w:t>
            </w:r>
          </w:p>
        </w:tc>
      </w:tr>
      <w:tr w:rsidR="006E0769" w:rsidRPr="00EB16FC" w14:paraId="4C225B95" w14:textId="77777777" w:rsidTr="00FA1E5B">
        <w:trPr>
          <w:trHeight w:val="380"/>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1408A6" w14:textId="77777777" w:rsidR="006E0769" w:rsidRPr="00EB16FC" w:rsidRDefault="006E0769">
            <w:pPr>
              <w:spacing w:line="240" w:lineRule="auto"/>
              <w:rPr>
                <w:color w:val="000000"/>
                <w:sz w:val="24"/>
                <w:szCs w:val="24"/>
                <w:lang w:eastAsia="lt-LT"/>
              </w:rPr>
            </w:pPr>
            <w:r w:rsidRPr="00EB16FC">
              <w:rPr>
                <w:color w:val="000000"/>
                <w:sz w:val="24"/>
                <w:szCs w:val="24"/>
                <w:lang w:eastAsia="lt-LT"/>
              </w:rPr>
              <w:t>Tekstilės atliekos </w:t>
            </w:r>
          </w:p>
        </w:tc>
        <w:tc>
          <w:tcPr>
            <w:tcW w:w="16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9CAE21" w14:textId="77777777" w:rsidR="006E0769" w:rsidRPr="005B4DBB" w:rsidRDefault="0042509F">
            <w:pPr>
              <w:spacing w:line="240" w:lineRule="auto"/>
              <w:jc w:val="center"/>
              <w:rPr>
                <w:sz w:val="24"/>
                <w:szCs w:val="24"/>
                <w:lang w:eastAsia="lt-LT"/>
              </w:rPr>
            </w:pPr>
            <w:r w:rsidRPr="005B4DBB">
              <w:rPr>
                <w:sz w:val="24"/>
                <w:szCs w:val="24"/>
              </w:rPr>
              <w:t>96,83</w:t>
            </w:r>
          </w:p>
        </w:tc>
        <w:tc>
          <w:tcPr>
            <w:tcW w:w="12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1226C" w14:textId="77777777" w:rsidR="006E0769" w:rsidRPr="005B4DBB" w:rsidRDefault="006E0769">
            <w:pPr>
              <w:spacing w:line="240" w:lineRule="auto"/>
              <w:ind w:left="32"/>
              <w:jc w:val="center"/>
              <w:rPr>
                <w:sz w:val="24"/>
                <w:szCs w:val="24"/>
                <w:lang w:eastAsia="lt-LT"/>
              </w:rPr>
            </w:pPr>
            <w:r w:rsidRPr="005B4DBB">
              <w:rPr>
                <w:sz w:val="24"/>
                <w:szCs w:val="24"/>
                <w:lang w:eastAsia="lt-LT"/>
              </w:rPr>
              <w:t>-</w:t>
            </w:r>
          </w:p>
        </w:tc>
      </w:tr>
    </w:tbl>
    <w:p w14:paraId="5D202E81" w14:textId="5C072C32" w:rsidR="001D5F90" w:rsidRPr="00EB16FC" w:rsidRDefault="001D5F90" w:rsidP="001D5F90">
      <w:pPr>
        <w:pStyle w:val="Tvarkospapunktis"/>
        <w:numPr>
          <w:ilvl w:val="1"/>
          <w:numId w:val="2"/>
        </w:numPr>
        <w:spacing w:before="120" w:line="276" w:lineRule="auto"/>
        <w:ind w:left="0" w:firstLine="0"/>
      </w:pPr>
      <w:r w:rsidRPr="00EB16FC">
        <w:t xml:space="preserve">Planuojama, kad iki </w:t>
      </w:r>
      <w:r w:rsidR="008B3600">
        <w:t>2026</w:t>
      </w:r>
      <w:r w:rsidRPr="005B4DBB">
        <w:t xml:space="preserve"> m. pabaigos</w:t>
      </w:r>
      <w:r w:rsidRPr="00EB16FC">
        <w:t xml:space="preserve"> Savivaldybės komunalinių atliekų tvarkymo infrastruktūra bus papildyta naujais antžeminiais konteineriais, kurie neviršys 1 procento esamų ir naudojamų konteinerių aikštelių, todėl didesnės įtakos paslaugų apimtims neturės. Konteineriai bus skirti </w:t>
      </w:r>
      <w:r w:rsidR="00E5722C" w:rsidRPr="00EB16FC">
        <w:t>biologinių ir biologiškai skaidžių (</w:t>
      </w:r>
      <w:r w:rsidR="0076048D" w:rsidRPr="00EB16FC">
        <w:t>žaliųjų</w:t>
      </w:r>
      <w:r w:rsidR="00E5722C" w:rsidRPr="00EB16FC">
        <w:t>)</w:t>
      </w:r>
      <w:r w:rsidRPr="00EB16FC">
        <w:t xml:space="preserve"> atliekų surinkimui. Duomenys apie Paslaugos teikimo apimčiai įtakos turinčių komunalinių atliekų surinkimo priemonių pasikeitimus pateikiami šios Techninės specifikacijos 1 priede.</w:t>
      </w:r>
    </w:p>
    <w:p w14:paraId="36A500BA" w14:textId="77777777" w:rsidR="001D5F90" w:rsidRPr="00EB16FC" w:rsidRDefault="001D5F90" w:rsidP="008938F0">
      <w:pPr>
        <w:pStyle w:val="Style7"/>
        <w:widowControl/>
        <w:numPr>
          <w:ilvl w:val="0"/>
          <w:numId w:val="1"/>
        </w:numPr>
        <w:tabs>
          <w:tab w:val="left" w:pos="284"/>
        </w:tabs>
        <w:spacing w:before="120" w:after="120" w:line="276" w:lineRule="auto"/>
        <w:ind w:left="0" w:firstLine="0"/>
        <w:jc w:val="center"/>
        <w:rPr>
          <w:rFonts w:ascii="Times New Roman" w:hAnsi="Times New Roman" w:cs="Times New Roman"/>
          <w:b/>
          <w:lang w:val="lt-LT"/>
        </w:rPr>
      </w:pPr>
      <w:r w:rsidRPr="00EB16FC">
        <w:rPr>
          <w:rFonts w:ascii="Times New Roman" w:hAnsi="Times New Roman" w:cs="Times New Roman"/>
          <w:b/>
          <w:lang w:val="lt-LT"/>
        </w:rPr>
        <w:t>RIZIKOS VEIKSNIAI TURINTYS ĮTAKOS PASLAUGŲ TEIKIMUI</w:t>
      </w:r>
    </w:p>
    <w:p w14:paraId="7319AEB1" w14:textId="77777777" w:rsidR="001D5F90" w:rsidRPr="00EB16FC" w:rsidRDefault="001D5F90" w:rsidP="001D5F90">
      <w:pPr>
        <w:pStyle w:val="Tvarkospapunktis"/>
        <w:numPr>
          <w:ilvl w:val="1"/>
          <w:numId w:val="2"/>
        </w:numPr>
        <w:tabs>
          <w:tab w:val="num" w:pos="698"/>
          <w:tab w:val="num" w:pos="1418"/>
          <w:tab w:val="left" w:pos="2268"/>
        </w:tabs>
        <w:spacing w:line="276" w:lineRule="auto"/>
        <w:ind w:left="0" w:firstLine="0"/>
      </w:pPr>
      <w:r w:rsidRPr="00EB16FC">
        <w:t>Paslaugos teikėjas, privalo įvertinti rizikos veiksnius galinčius daryti įtaką Paslaugų teikimo apimtims bei kokybei.</w:t>
      </w:r>
    </w:p>
    <w:p w14:paraId="3B4FB550" w14:textId="77777777" w:rsidR="001D5F90" w:rsidRPr="00EB16FC" w:rsidRDefault="001D5F90" w:rsidP="001D5F90">
      <w:pPr>
        <w:pStyle w:val="Tvarkospapunktis"/>
        <w:numPr>
          <w:ilvl w:val="1"/>
          <w:numId w:val="2"/>
        </w:numPr>
        <w:tabs>
          <w:tab w:val="num" w:pos="698"/>
          <w:tab w:val="num" w:pos="1418"/>
          <w:tab w:val="left" w:pos="2268"/>
        </w:tabs>
        <w:spacing w:line="276" w:lineRule="auto"/>
        <w:ind w:left="0" w:firstLine="0"/>
      </w:pPr>
      <w:r w:rsidRPr="00EB16FC">
        <w:t>Paslaugų teikėjas į pasiūlymo kainą turi įtraukti rizikos veiksnių sąlygojamas sąnaudas.</w:t>
      </w:r>
    </w:p>
    <w:p w14:paraId="7BEB7F06" w14:textId="77777777" w:rsidR="001D5F90" w:rsidRPr="00EB16FC" w:rsidRDefault="001D5F90" w:rsidP="001D5F90">
      <w:pPr>
        <w:pStyle w:val="Tvarkospapunktis"/>
        <w:numPr>
          <w:ilvl w:val="1"/>
          <w:numId w:val="2"/>
        </w:numPr>
        <w:tabs>
          <w:tab w:val="num" w:pos="698"/>
          <w:tab w:val="num" w:pos="1418"/>
          <w:tab w:val="left" w:pos="2268"/>
        </w:tabs>
        <w:spacing w:line="276" w:lineRule="auto"/>
        <w:ind w:left="0" w:firstLine="0"/>
      </w:pPr>
      <w:r w:rsidRPr="00EB16FC">
        <w:t>Rizikos veiksniai turintys įtakos Paslaugų teikimo apimčiai ir kokybei:</w:t>
      </w:r>
    </w:p>
    <w:p w14:paraId="1474F587"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pPr>
      <w:r w:rsidRPr="00EB16FC">
        <w:t>teisės aktų reglamentuojančių atliekų tvarkymą ir jų aiškinimo pasikeitimai;</w:t>
      </w:r>
    </w:p>
    <w:p w14:paraId="65FC08B1"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pPr>
      <w:r w:rsidRPr="00EB16FC">
        <w:t>regioninės atliekų tvarkymo sistemos, ar jų atliekų apdorojimo tvarkos pasikeitimai;</w:t>
      </w:r>
    </w:p>
    <w:p w14:paraId="10E6678A"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pPr>
      <w:r w:rsidRPr="00EB16FC">
        <w:t>mišrių komunalinių atliekų sudėties ir kiekio pokyčiai;</w:t>
      </w:r>
    </w:p>
    <w:p w14:paraId="721EC88F"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pPr>
      <w:r w:rsidRPr="00EB16FC">
        <w:t>apvažiavimo būdu surenkamų atliekų poreikio ir kiekio pokyčiai;</w:t>
      </w:r>
    </w:p>
    <w:p w14:paraId="22011554"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pPr>
      <w:r w:rsidRPr="00EB16FC">
        <w:t>aptarnaujamų atliekų turėtojų kiekio pokyčiai;</w:t>
      </w:r>
    </w:p>
    <w:p w14:paraId="1E9C0944"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rPr>
          <w:color w:val="000000"/>
        </w:rPr>
      </w:pPr>
      <w:r w:rsidRPr="00EB16FC">
        <w:rPr>
          <w:bCs/>
          <w:color w:val="000000"/>
        </w:rPr>
        <w:t xml:space="preserve">aptarnaujamų konteinerių specifika kai jie aptarnaujami uždarose teritorijose ir aptvaruose ar </w:t>
      </w:r>
      <w:r w:rsidRPr="00EB16FC">
        <w:rPr>
          <w:bCs/>
          <w:strike/>
          <w:color w:val="000000"/>
        </w:rPr>
        <w:t xml:space="preserve"> </w:t>
      </w:r>
      <w:r w:rsidRPr="00EB16FC">
        <w:rPr>
          <w:bCs/>
          <w:color w:val="000000"/>
        </w:rPr>
        <w:t>(specialios paskirties objektuose);</w:t>
      </w:r>
    </w:p>
    <w:p w14:paraId="631C2FB2"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pPr>
      <w:r w:rsidRPr="00EB16FC">
        <w:t>komunalinių atliekų tvarkymo infrastruktūros pokyčiai;</w:t>
      </w:r>
    </w:p>
    <w:p w14:paraId="4B5EB022"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pPr>
      <w:r w:rsidRPr="00EB16FC">
        <w:t>sezoniniai mišrių komunalinių atliekų kiekių pokyčiai;</w:t>
      </w:r>
    </w:p>
    <w:p w14:paraId="0A97D47B"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pPr>
      <w:r w:rsidRPr="00EB16FC">
        <w:t>mišrių komunalinių atliekų surinkimo ir transportavimo paslaugos apimčių mažėjimas dėl atliekų turėtojų ir mišrių komunalinių atliekų tvarkymo sistemos infrastruktūros pokyčių;</w:t>
      </w:r>
    </w:p>
    <w:p w14:paraId="7DBF3B23"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pPr>
      <w:r w:rsidRPr="00EB16FC">
        <w:lastRenderedPageBreak/>
        <w:t>netiksli informacija susijusi su atliekų turėtojais bei mišrių komunalinių atliekų tvarkymo sistemos infrastruktūra;</w:t>
      </w:r>
    </w:p>
    <w:p w14:paraId="2C4CA05B"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rPr>
          <w:color w:val="000000"/>
        </w:rPr>
      </w:pPr>
      <w:r w:rsidRPr="00EB16FC">
        <w:rPr>
          <w:color w:val="000000"/>
        </w:rPr>
        <w:t xml:space="preserve">konteinerių </w:t>
      </w:r>
      <w:r w:rsidRPr="00EB16FC">
        <w:t xml:space="preserve">pakėlimų skaičiaus sumažėjimas/padidėjimas 15 proc., nevienodas </w:t>
      </w:r>
      <w:r w:rsidRPr="00EB16FC">
        <w:rPr>
          <w:bCs/>
        </w:rPr>
        <w:t xml:space="preserve">konteinerių ištuštinimo periodiškumas per visą Paslaugų teikimo laikotarpį, kadangi </w:t>
      </w:r>
      <w:r w:rsidRPr="00EB16FC">
        <w:t xml:space="preserve">prisidės </w:t>
      </w:r>
      <w:r w:rsidR="00E5722C" w:rsidRPr="00EB16FC">
        <w:t>biologinių</w:t>
      </w:r>
      <w:r w:rsidRPr="00EB16FC">
        <w:t xml:space="preserve"> atliekų konteineriai;</w:t>
      </w:r>
    </w:p>
    <w:p w14:paraId="12B0999B" w14:textId="77777777" w:rsidR="001D5F90" w:rsidRPr="00EB16FC" w:rsidRDefault="001D5F90" w:rsidP="001D5F90">
      <w:pPr>
        <w:pStyle w:val="Tvarkospapunktis"/>
        <w:numPr>
          <w:ilvl w:val="2"/>
          <w:numId w:val="2"/>
        </w:numPr>
        <w:tabs>
          <w:tab w:val="num" w:pos="698"/>
          <w:tab w:val="num" w:pos="1418"/>
          <w:tab w:val="left" w:pos="2268"/>
        </w:tabs>
        <w:spacing w:line="276" w:lineRule="auto"/>
        <w:ind w:left="0" w:firstLine="0"/>
        <w:rPr>
          <w:color w:val="000000"/>
        </w:rPr>
      </w:pPr>
      <w:r w:rsidRPr="00EB16FC">
        <w:t xml:space="preserve">per maži perkrovimo stoties pajėgumai ar MBA įrenginių gedimai dėl kurių atliekos turėtų būti </w:t>
      </w:r>
      <w:r w:rsidRPr="00EB16FC">
        <w:rPr>
          <w:color w:val="000000"/>
        </w:rPr>
        <w:t xml:space="preserve">transportuojamos į regioninį sąvartyną esantį Lapių kaime, Kauno rajone, ar kitą nurodytą vietą; </w:t>
      </w:r>
    </w:p>
    <w:p w14:paraId="1C017AEB" w14:textId="77777777" w:rsidR="001D5F90" w:rsidRPr="00EB16FC" w:rsidRDefault="001D5F90" w:rsidP="001D5F90">
      <w:pPr>
        <w:pStyle w:val="Tvarkospapunktis"/>
        <w:numPr>
          <w:ilvl w:val="1"/>
          <w:numId w:val="2"/>
        </w:numPr>
        <w:tabs>
          <w:tab w:val="num" w:pos="698"/>
          <w:tab w:val="num" w:pos="1418"/>
          <w:tab w:val="left" w:pos="2268"/>
        </w:tabs>
        <w:spacing w:line="276" w:lineRule="auto"/>
        <w:ind w:left="0" w:firstLine="0"/>
      </w:pPr>
      <w:r w:rsidRPr="00EB16FC">
        <w:t>Paslaugos teikėjas, teikdamas Paslaugas pagal Paslaugų sutartį, turi atsižvelgti į galimas rizikas bei imtis visų nuo jo priklausančių priemonių šių ir kitų rizikų įtakos sumažinimui teikiant Paslaugas.</w:t>
      </w:r>
    </w:p>
    <w:p w14:paraId="7FD55844" w14:textId="77777777" w:rsidR="001D5F90" w:rsidRPr="00EB16FC" w:rsidRDefault="001D5F90" w:rsidP="008938F0">
      <w:pPr>
        <w:pStyle w:val="Style7"/>
        <w:widowControl/>
        <w:numPr>
          <w:ilvl w:val="0"/>
          <w:numId w:val="1"/>
        </w:numPr>
        <w:tabs>
          <w:tab w:val="left" w:pos="284"/>
        </w:tabs>
        <w:spacing w:before="120" w:after="120" w:line="276" w:lineRule="auto"/>
        <w:ind w:left="0" w:firstLine="0"/>
        <w:jc w:val="center"/>
        <w:rPr>
          <w:rFonts w:ascii="Times New Roman" w:hAnsi="Times New Roman" w:cs="Times New Roman"/>
          <w:b/>
          <w:lang w:val="lt-LT"/>
        </w:rPr>
      </w:pPr>
      <w:r w:rsidRPr="00EB16FC">
        <w:rPr>
          <w:rFonts w:ascii="Times New Roman" w:hAnsi="Times New Roman" w:cs="Times New Roman"/>
          <w:b/>
          <w:lang w:val="lt-LT"/>
        </w:rPr>
        <w:t>PASIRUOŠIMAS PASLAUGOS TEIKIMUI</w:t>
      </w:r>
    </w:p>
    <w:p w14:paraId="36A8332C" w14:textId="77777777" w:rsidR="001D5F90" w:rsidRPr="00283689" w:rsidRDefault="001D5F90" w:rsidP="001D5F90">
      <w:pPr>
        <w:pStyle w:val="Tvarkospapunktis"/>
        <w:numPr>
          <w:ilvl w:val="1"/>
          <w:numId w:val="2"/>
        </w:numPr>
        <w:tabs>
          <w:tab w:val="num" w:pos="698"/>
          <w:tab w:val="num" w:pos="1418"/>
          <w:tab w:val="left" w:pos="2268"/>
        </w:tabs>
        <w:spacing w:line="276" w:lineRule="auto"/>
        <w:ind w:left="0" w:firstLine="0"/>
      </w:pPr>
      <w:r w:rsidRPr="00283689">
        <w:rPr>
          <w:color w:val="000000"/>
        </w:rPr>
        <w:t xml:space="preserve">Pasiruošimo Paslaugų teikimui </w:t>
      </w:r>
      <w:r w:rsidRPr="00283689">
        <w:t xml:space="preserve">terminas yra </w:t>
      </w:r>
      <w:r w:rsidR="006900F1" w:rsidRPr="00283689">
        <w:t>90</w:t>
      </w:r>
      <w:r w:rsidRPr="00283689">
        <w:t xml:space="preserve"> (</w:t>
      </w:r>
      <w:r w:rsidR="006900F1" w:rsidRPr="00283689">
        <w:t>devyniasdešimt</w:t>
      </w:r>
      <w:r w:rsidRPr="00283689">
        <w:t xml:space="preserve">) kalendorinių dienų nuo Paslaugų sutarties pasirašymo dienos. Esant nenumatytoms ar kitoms tinkamai Paslaugai pasiruošti trukdančioms aplinkybėms, </w:t>
      </w:r>
      <w:r w:rsidR="00F46806" w:rsidRPr="00283689">
        <w:rPr>
          <w:color w:val="000000"/>
        </w:rPr>
        <w:t xml:space="preserve">Administracijos ir </w:t>
      </w:r>
      <w:r w:rsidRPr="00283689">
        <w:rPr>
          <w:color w:val="000000"/>
        </w:rPr>
        <w:t>Administratoriaus</w:t>
      </w:r>
      <w:r w:rsidRPr="00283689">
        <w:t xml:space="preserve"> sutikimu pasiruošimo laikotarpis gali būti pratęstas 30 (trisdešimt) kalendorinių dienų laikotarpiui.</w:t>
      </w:r>
    </w:p>
    <w:p w14:paraId="6DBFEC3C" w14:textId="77777777" w:rsidR="001D5F90" w:rsidRPr="00283689" w:rsidRDefault="001D5F90" w:rsidP="001D5F90">
      <w:pPr>
        <w:pStyle w:val="Tvarkospapunktis"/>
        <w:numPr>
          <w:ilvl w:val="1"/>
          <w:numId w:val="2"/>
        </w:numPr>
        <w:tabs>
          <w:tab w:val="num" w:pos="698"/>
          <w:tab w:val="num" w:pos="1418"/>
          <w:tab w:val="left" w:pos="2268"/>
        </w:tabs>
        <w:spacing w:line="276" w:lineRule="auto"/>
        <w:ind w:left="0" w:firstLine="0"/>
      </w:pPr>
      <w:r w:rsidRPr="00283689">
        <w:t>Pasiruošimo Paslaugų teikimo laikotarpiu Paslaugų teikėjas privalo:</w:t>
      </w:r>
    </w:p>
    <w:p w14:paraId="76D69E0C" w14:textId="77777777" w:rsidR="001D5F90" w:rsidRPr="00283689" w:rsidRDefault="001D5F90" w:rsidP="001D5F90">
      <w:pPr>
        <w:pStyle w:val="Tvarkospapunktis"/>
        <w:numPr>
          <w:ilvl w:val="2"/>
          <w:numId w:val="2"/>
        </w:numPr>
        <w:tabs>
          <w:tab w:val="num" w:pos="698"/>
          <w:tab w:val="num" w:pos="1418"/>
          <w:tab w:val="left" w:pos="2268"/>
        </w:tabs>
        <w:spacing w:line="276" w:lineRule="auto"/>
        <w:ind w:left="0" w:firstLine="0"/>
      </w:pPr>
      <w:r w:rsidRPr="00283689">
        <w:t>imtis veiksmų, kad iki Paslaugų teikimo pradžios būtų įsigytos visos Paslaugoms teikti reikalingos atliekų surinkimo priemonės ir technika;</w:t>
      </w:r>
    </w:p>
    <w:p w14:paraId="227A3410" w14:textId="77777777" w:rsidR="001D5F90" w:rsidRPr="00283689" w:rsidRDefault="001D5F90" w:rsidP="001D5F90">
      <w:pPr>
        <w:pStyle w:val="Tvarkospapunktis"/>
        <w:numPr>
          <w:ilvl w:val="2"/>
          <w:numId w:val="2"/>
        </w:numPr>
        <w:tabs>
          <w:tab w:val="num" w:pos="698"/>
          <w:tab w:val="num" w:pos="1418"/>
          <w:tab w:val="left" w:pos="2268"/>
        </w:tabs>
        <w:spacing w:line="276" w:lineRule="auto"/>
        <w:ind w:left="0" w:firstLine="0"/>
      </w:pPr>
      <w:r w:rsidRPr="00283689">
        <w:t xml:space="preserve">pasiruošimo laikotarpio pradžioje per 5 (penkias) kalendorines dienas nuo Paslaugų sutarties pasirašymo dienos, raštu </w:t>
      </w:r>
      <w:r w:rsidR="00890FB1" w:rsidRPr="00283689">
        <w:rPr>
          <w:color w:val="000000"/>
        </w:rPr>
        <w:t xml:space="preserve">Administracijai ir </w:t>
      </w:r>
      <w:r w:rsidRPr="00283689">
        <w:rPr>
          <w:color w:val="000000"/>
        </w:rPr>
        <w:t>Administratoriui</w:t>
      </w:r>
      <w:r w:rsidRPr="00283689">
        <w:t xml:space="preserve"> pateikti visų darbuotojų, kurie bus atsakingi už Paslaugos teikimą, kontaktinius duomenis (vardus, pavardes, pareigas, telefonų numerius ir elektroninio pašto adresus);</w:t>
      </w:r>
    </w:p>
    <w:p w14:paraId="452C0D79" w14:textId="77777777" w:rsidR="001D5F90" w:rsidRPr="00052D1B" w:rsidRDefault="001D5F90" w:rsidP="001D5F90">
      <w:pPr>
        <w:pStyle w:val="Tvarkospapunktis"/>
        <w:numPr>
          <w:ilvl w:val="2"/>
          <w:numId w:val="2"/>
        </w:numPr>
        <w:tabs>
          <w:tab w:val="num" w:pos="698"/>
          <w:tab w:val="num" w:pos="1418"/>
          <w:tab w:val="left" w:pos="2268"/>
        </w:tabs>
        <w:spacing w:line="276" w:lineRule="auto"/>
        <w:ind w:left="0" w:firstLine="0"/>
      </w:pPr>
      <w:r w:rsidRPr="00052D1B">
        <w:t>per 20 (dvidešimt) kalendorinių dienų nuo Paslaugų sutarties pasirašymo dienos turi suderinti (suderinimą įforminti raštiškai) su Administratoriumi per konteinerių identifikavimo sistemą teikiamų duomenų srautų valdymo procesus ir formatus;</w:t>
      </w:r>
    </w:p>
    <w:p w14:paraId="460DB59F" w14:textId="77777777" w:rsidR="001D5F90" w:rsidRPr="00052D1B" w:rsidRDefault="001D5F90" w:rsidP="001D5F90">
      <w:pPr>
        <w:pStyle w:val="Tvarkospapunktis"/>
        <w:numPr>
          <w:ilvl w:val="2"/>
          <w:numId w:val="2"/>
        </w:numPr>
        <w:tabs>
          <w:tab w:val="num" w:pos="698"/>
          <w:tab w:val="num" w:pos="1418"/>
          <w:tab w:val="left" w:pos="2268"/>
        </w:tabs>
        <w:spacing w:line="276" w:lineRule="auto"/>
        <w:ind w:left="0" w:firstLine="0"/>
        <w:rPr>
          <w:bCs/>
        </w:rPr>
      </w:pPr>
      <w:r w:rsidRPr="00052D1B">
        <w:rPr>
          <w:bCs/>
        </w:rPr>
        <w:t xml:space="preserve">po suderinimo fakto per </w:t>
      </w:r>
      <w:r w:rsidR="00090CBD" w:rsidRPr="00052D1B">
        <w:rPr>
          <w:bCs/>
        </w:rPr>
        <w:t>30</w:t>
      </w:r>
      <w:r w:rsidRPr="00052D1B">
        <w:rPr>
          <w:bCs/>
        </w:rPr>
        <w:t xml:space="preserve"> (</w:t>
      </w:r>
      <w:r w:rsidR="00090CBD" w:rsidRPr="00052D1B">
        <w:rPr>
          <w:bCs/>
        </w:rPr>
        <w:t>tris</w:t>
      </w:r>
      <w:r w:rsidRPr="00052D1B">
        <w:rPr>
          <w:bCs/>
        </w:rPr>
        <w:t xml:space="preserve">dešimt) kalendorinių dienų privalo </w:t>
      </w:r>
      <w:r w:rsidR="00167C77" w:rsidRPr="00052D1B">
        <w:t xml:space="preserve">pagal Administratoriaus parengtą atliekų turėtojų registrą </w:t>
      </w:r>
      <w:r w:rsidRPr="00052D1B">
        <w:rPr>
          <w:bCs/>
        </w:rPr>
        <w:t>visus Paslaugos teikimui priskirt</w:t>
      </w:r>
      <w:r w:rsidR="00167C77" w:rsidRPr="00052D1B">
        <w:rPr>
          <w:bCs/>
        </w:rPr>
        <w:t>ų</w:t>
      </w:r>
      <w:r w:rsidRPr="00052D1B">
        <w:rPr>
          <w:bCs/>
        </w:rPr>
        <w:t xml:space="preserve"> konteineri</w:t>
      </w:r>
      <w:r w:rsidR="00167C77" w:rsidRPr="00052D1B">
        <w:rPr>
          <w:bCs/>
        </w:rPr>
        <w:t>ų informaciją</w:t>
      </w:r>
      <w:r w:rsidRPr="00052D1B">
        <w:rPr>
          <w:bCs/>
        </w:rPr>
        <w:t xml:space="preserve"> įdiegti atliekų surinkimo konteinerių elektroninę apskaitos sistem</w:t>
      </w:r>
      <w:r w:rsidR="00167C77" w:rsidRPr="00052D1B">
        <w:rPr>
          <w:bCs/>
        </w:rPr>
        <w:t>oje</w:t>
      </w:r>
      <w:r w:rsidRPr="00052D1B">
        <w:rPr>
          <w:bCs/>
        </w:rPr>
        <w:t>, kuri leistų rinkti ir kaupti informaciją apie faktiškai ištuštintus konteinerius (konteinerio naudotojas, identifikacinis numeris, stovėjimo vieta, talpa, skaičius, paskirtis, ištuštinimo data ir laikas). Paslaugos teikėjas privalo užtikrinti, kad Administratorius pagal jam suteiktus individualius prisijungimo duomenis, internetu galėtų prisijungti prie Paslaugos teikėjo duomenų bazės ir gauti šiame punkte nurodytus duomenis;</w:t>
      </w:r>
    </w:p>
    <w:p w14:paraId="16FD665D" w14:textId="77777777" w:rsidR="001D5F90" w:rsidRPr="00283689" w:rsidRDefault="001D5F90" w:rsidP="001D5F90">
      <w:pPr>
        <w:pStyle w:val="Tvarkospapunktis"/>
        <w:numPr>
          <w:ilvl w:val="2"/>
          <w:numId w:val="2"/>
        </w:numPr>
        <w:tabs>
          <w:tab w:val="num" w:pos="698"/>
          <w:tab w:val="num" w:pos="1418"/>
          <w:tab w:val="left" w:pos="2268"/>
        </w:tabs>
        <w:spacing w:line="276" w:lineRule="auto"/>
        <w:ind w:left="0" w:firstLine="0"/>
        <w:rPr>
          <w:color w:val="000000"/>
        </w:rPr>
      </w:pPr>
      <w:r w:rsidRPr="00283689">
        <w:rPr>
          <w:color w:val="000000"/>
        </w:rPr>
        <w:t>per 30 (trisdešimt) kalendorinių dienų nuo Paslaugų sutarties pasirašymo dienos turi parengti atliekų surinkimo konteinerių plovimo ir dezinfekavimo grafikus. Paslaugos teikėjas rengdamas šiuos grafikus privalo vadovautis galiojančiomis Savivaldybės atliekų tvarkymo taisyklėmis ir kitais teisės aktais;</w:t>
      </w:r>
    </w:p>
    <w:p w14:paraId="124CA9D9" w14:textId="77777777" w:rsidR="001D5F90" w:rsidRPr="00052D1B" w:rsidRDefault="001D5F90" w:rsidP="001D5F90">
      <w:pPr>
        <w:pStyle w:val="Tvarkospapunktis"/>
        <w:numPr>
          <w:ilvl w:val="2"/>
          <w:numId w:val="2"/>
        </w:numPr>
        <w:tabs>
          <w:tab w:val="num" w:pos="698"/>
          <w:tab w:val="num" w:pos="1418"/>
          <w:tab w:val="left" w:pos="2268"/>
        </w:tabs>
        <w:spacing w:line="276" w:lineRule="auto"/>
        <w:ind w:left="0" w:firstLine="0"/>
      </w:pPr>
      <w:r w:rsidRPr="00052D1B">
        <w:t xml:space="preserve">per 30 (trisdešimt) kalendorinių dienų nuo Paslaugų sutarties pasirašymo dienos </w:t>
      </w:r>
      <w:r w:rsidRPr="00052D1B">
        <w:rPr>
          <w:lang w:eastAsia="en-US"/>
        </w:rPr>
        <w:t>pateikia sutartį su atliekų tvarkytoju dėl surinktų (konteineriais ir apvažiavimo būdu) tekstilės atliekų perdavimo naudojimui ar galutiniam sutvarkymui;</w:t>
      </w:r>
    </w:p>
    <w:p w14:paraId="221C95D1" w14:textId="77777777" w:rsidR="001D5F90" w:rsidRPr="00052D1B" w:rsidRDefault="001D5F90" w:rsidP="001D5F90">
      <w:pPr>
        <w:pStyle w:val="Tvarkospapunktis"/>
        <w:numPr>
          <w:ilvl w:val="2"/>
          <w:numId w:val="2"/>
        </w:numPr>
        <w:tabs>
          <w:tab w:val="num" w:pos="698"/>
          <w:tab w:val="num" w:pos="1418"/>
          <w:tab w:val="left" w:pos="2268"/>
        </w:tabs>
        <w:spacing w:line="276" w:lineRule="auto"/>
        <w:ind w:left="0" w:firstLine="0"/>
      </w:pPr>
      <w:r w:rsidRPr="00052D1B">
        <w:t>netrukdyti Paslaugų teikėjui teikiančiam Paslaugas pagal ankstesnę Paslaugų sutartį, tinkamai teikti Paslaugas;</w:t>
      </w:r>
    </w:p>
    <w:p w14:paraId="3DAC3E4E" w14:textId="77777777" w:rsidR="001D5F90" w:rsidRPr="00052D1B" w:rsidRDefault="001D5F90" w:rsidP="001D5F90">
      <w:pPr>
        <w:pStyle w:val="Tvarkospapunktis"/>
        <w:numPr>
          <w:ilvl w:val="2"/>
          <w:numId w:val="2"/>
        </w:numPr>
        <w:tabs>
          <w:tab w:val="num" w:pos="698"/>
          <w:tab w:val="num" w:pos="1418"/>
          <w:tab w:val="left" w:pos="2268"/>
        </w:tabs>
        <w:spacing w:line="276" w:lineRule="auto"/>
        <w:ind w:left="0" w:firstLine="0"/>
      </w:pPr>
      <w:r w:rsidRPr="00BD7A57">
        <w:t xml:space="preserve">bendradarbiauti </w:t>
      </w:r>
      <w:r w:rsidRPr="00BD7A57">
        <w:rPr>
          <w:color w:val="000000"/>
        </w:rPr>
        <w:t xml:space="preserve">su </w:t>
      </w:r>
      <w:r w:rsidR="00890FB1" w:rsidRPr="00BD7A57">
        <w:rPr>
          <w:color w:val="000000"/>
        </w:rPr>
        <w:t xml:space="preserve">Administracija ir </w:t>
      </w:r>
      <w:r w:rsidRPr="00BD7A57">
        <w:rPr>
          <w:color w:val="000000"/>
        </w:rPr>
        <w:t>Administratoriumi</w:t>
      </w:r>
      <w:r w:rsidRPr="00BD7A57">
        <w:t xml:space="preserve"> visą pasiruošimo Paslaugų teikimui</w:t>
      </w:r>
      <w:r w:rsidRPr="00052D1B">
        <w:t xml:space="preserve"> etapą;</w:t>
      </w:r>
    </w:p>
    <w:p w14:paraId="13DF05D6" w14:textId="77777777" w:rsidR="001D5F90" w:rsidRPr="00052D1B" w:rsidRDefault="001D5F90" w:rsidP="001D5F90">
      <w:pPr>
        <w:pStyle w:val="Tvarkospapunktis"/>
        <w:numPr>
          <w:ilvl w:val="2"/>
          <w:numId w:val="2"/>
        </w:numPr>
        <w:tabs>
          <w:tab w:val="num" w:pos="698"/>
          <w:tab w:val="num" w:pos="1418"/>
          <w:tab w:val="left" w:pos="2268"/>
        </w:tabs>
        <w:spacing w:line="276" w:lineRule="auto"/>
        <w:ind w:left="0" w:firstLine="0"/>
      </w:pPr>
      <w:r w:rsidRPr="00052D1B">
        <w:t>atlikus poveikio duomenų apsaugai vertinimą, visuose šiukšliavežiuose įrengti vaizdo registratorius ir  konteinerių indentifikavimo sistemą bei visuose konteineriuose įtaisyti konteinerių elektroninius žymeklius;</w:t>
      </w:r>
    </w:p>
    <w:p w14:paraId="6DEFB1DD" w14:textId="77777777" w:rsidR="001D5F90" w:rsidRPr="00052D1B" w:rsidRDefault="001D5F90" w:rsidP="001D5F90">
      <w:pPr>
        <w:pStyle w:val="Tvarkospapunktis"/>
        <w:numPr>
          <w:ilvl w:val="2"/>
          <w:numId w:val="2"/>
        </w:numPr>
        <w:tabs>
          <w:tab w:val="num" w:pos="698"/>
          <w:tab w:val="num" w:pos="1418"/>
          <w:tab w:val="left" w:pos="2268"/>
        </w:tabs>
        <w:spacing w:line="276" w:lineRule="auto"/>
        <w:ind w:left="0" w:firstLine="0"/>
      </w:pPr>
      <w:r w:rsidRPr="00052D1B">
        <w:lastRenderedPageBreak/>
        <w:t>informuoti Administratorių bei viešai pateikti informaciją atliekų turėtojams apie atsakingų asmenų, kurie bus atsakingi už ryšio palaikymą Paslaugų teikimo metu, telefonų, elektroninio pašto adresus. Įdiegti nemokamos linijos paslaugos telefoną. Suorganizuoti ryšio palaikymui Paslaugų teikimo metu būtiną budėjimą prie telefono darbo dienomis nuo 8 iki 16.30 val., kitomis dienomis ir kitu laiku telefonas prijungiamas prie autoatsakiklio žinučių įrašymui, kad kiekvienos darbo dienos pradžioje būtų patikrintos žinutės bei į jas atsakyta, paskirti tam reikalingus asmenis;</w:t>
      </w:r>
    </w:p>
    <w:p w14:paraId="1F87644C" w14:textId="77777777" w:rsidR="001D5F90" w:rsidRPr="00052D1B" w:rsidRDefault="001D5F90" w:rsidP="001D5F90">
      <w:pPr>
        <w:pStyle w:val="Tvarkospapunktis"/>
        <w:numPr>
          <w:ilvl w:val="2"/>
          <w:numId w:val="2"/>
        </w:numPr>
        <w:tabs>
          <w:tab w:val="num" w:pos="698"/>
          <w:tab w:val="num" w:pos="1418"/>
          <w:tab w:val="left" w:pos="2268"/>
        </w:tabs>
        <w:spacing w:line="276" w:lineRule="auto"/>
        <w:ind w:left="0" w:firstLine="0"/>
      </w:pPr>
      <w:r w:rsidRPr="00052D1B">
        <w:t>sukurti elektroninį apskaitos žurnalą, kuriame būtų fiksuojami atliekų turėtojų nusiskundimai dėl nesuteiktų ar netinkamai suteiktų paslaugų;</w:t>
      </w:r>
    </w:p>
    <w:p w14:paraId="281F7893" w14:textId="77777777" w:rsidR="001D5F90" w:rsidRPr="00052D1B" w:rsidRDefault="001D5F90" w:rsidP="001D5F90">
      <w:pPr>
        <w:pStyle w:val="Tvarkospapunktis"/>
        <w:numPr>
          <w:ilvl w:val="2"/>
          <w:numId w:val="2"/>
        </w:numPr>
        <w:tabs>
          <w:tab w:val="num" w:pos="698"/>
          <w:tab w:val="num" w:pos="1418"/>
          <w:tab w:val="left" w:pos="2268"/>
        </w:tabs>
        <w:spacing w:line="276" w:lineRule="auto"/>
        <w:ind w:left="0" w:firstLine="0"/>
      </w:pPr>
      <w:r w:rsidRPr="00052D1B">
        <w:t xml:space="preserve">atsiradus priežastims, kurios trukdo tinkamam Paslaugų teikimo pasiruošimui, nedelsiant apie </w:t>
      </w:r>
      <w:r w:rsidRPr="00BD7A57">
        <w:t xml:space="preserve">tai informuoti </w:t>
      </w:r>
      <w:r w:rsidR="00890FB1" w:rsidRPr="00BD7A57">
        <w:rPr>
          <w:color w:val="000000"/>
        </w:rPr>
        <w:t xml:space="preserve">Administraciją ir </w:t>
      </w:r>
      <w:r w:rsidRPr="00BD7A57">
        <w:rPr>
          <w:color w:val="000000"/>
        </w:rPr>
        <w:t>Administratorių</w:t>
      </w:r>
      <w:r w:rsidRPr="00BD7A57">
        <w:t xml:space="preserve"> bei imtis visų galimų veiksmų problemoms</w:t>
      </w:r>
      <w:r w:rsidRPr="00052D1B">
        <w:t xml:space="preserve"> išspręsti;</w:t>
      </w:r>
    </w:p>
    <w:p w14:paraId="5A616562" w14:textId="77777777" w:rsidR="001D5F90" w:rsidRPr="00052D1B" w:rsidRDefault="001D5F90" w:rsidP="001D5F90">
      <w:pPr>
        <w:pStyle w:val="Tvarkospapunktis"/>
        <w:numPr>
          <w:ilvl w:val="2"/>
          <w:numId w:val="2"/>
        </w:numPr>
        <w:tabs>
          <w:tab w:val="num" w:pos="698"/>
          <w:tab w:val="num" w:pos="1418"/>
          <w:tab w:val="left" w:pos="2268"/>
        </w:tabs>
        <w:spacing w:line="276" w:lineRule="auto"/>
        <w:ind w:left="0" w:firstLine="0"/>
      </w:pPr>
      <w:r w:rsidRPr="00052D1B">
        <w:t>ne vėliau kaip likus 5 (penkioms) kalendorinėms dienoms iki pasiruošimo laikotarpio pabaigos, pateikti pasiruošimo ataskaitą, kurioje pateikiama informacija apie pasiruošimo teikti Paslaugą proceso išbaigtumą, likusius atlikti darbus;</w:t>
      </w:r>
    </w:p>
    <w:p w14:paraId="657B5377" w14:textId="77777777" w:rsidR="001D5F90" w:rsidRPr="00052D1B" w:rsidRDefault="001D5F90" w:rsidP="001D5F90">
      <w:pPr>
        <w:pStyle w:val="Tvarkospapunktis"/>
        <w:numPr>
          <w:ilvl w:val="2"/>
          <w:numId w:val="2"/>
        </w:numPr>
        <w:tabs>
          <w:tab w:val="num" w:pos="698"/>
          <w:tab w:val="num" w:pos="1418"/>
          <w:tab w:val="left" w:pos="2268"/>
        </w:tabs>
        <w:spacing w:line="276" w:lineRule="auto"/>
        <w:ind w:left="0" w:firstLine="0"/>
      </w:pPr>
      <w:r w:rsidRPr="00052D1B">
        <w:t>likus ne mažiau kaip 3 (trims) kalendorinėms dienoms iki pasiruošimo laikotarpio pabaigos, pateikti  paslaugos teikimo – pasiruošimo aktą, kuriame nurodoma informacija:</w:t>
      </w:r>
    </w:p>
    <w:p w14:paraId="473DE787" w14:textId="77777777" w:rsidR="001D5F90" w:rsidRPr="00052D1B" w:rsidRDefault="001D5F90" w:rsidP="001D5F90">
      <w:pPr>
        <w:pStyle w:val="Tvarkospapunktis"/>
        <w:numPr>
          <w:ilvl w:val="3"/>
          <w:numId w:val="2"/>
        </w:numPr>
        <w:tabs>
          <w:tab w:val="left" w:pos="0"/>
          <w:tab w:val="num" w:pos="1418"/>
        </w:tabs>
        <w:spacing w:line="276" w:lineRule="auto"/>
        <w:ind w:left="0" w:firstLine="0"/>
        <w:rPr>
          <w:lang w:eastAsia="en-US"/>
        </w:rPr>
      </w:pPr>
      <w:r w:rsidRPr="00052D1B">
        <w:rPr>
          <w:lang w:eastAsia="en-US"/>
        </w:rPr>
        <w:t>nuosavybės ar kita teise valdomų transporto priemonių ir įrangos sąrašas su jų techniniais rodikliais;</w:t>
      </w:r>
    </w:p>
    <w:p w14:paraId="2CE80414" w14:textId="77777777" w:rsidR="001D5F90" w:rsidRPr="00052D1B" w:rsidRDefault="001D5F90" w:rsidP="001D5F90">
      <w:pPr>
        <w:pStyle w:val="Tvarkospapunktis"/>
        <w:numPr>
          <w:ilvl w:val="3"/>
          <w:numId w:val="2"/>
        </w:numPr>
        <w:tabs>
          <w:tab w:val="left" w:pos="0"/>
          <w:tab w:val="num" w:pos="1418"/>
        </w:tabs>
        <w:spacing w:line="276" w:lineRule="auto"/>
        <w:ind w:left="0" w:firstLine="0"/>
        <w:rPr>
          <w:lang w:eastAsia="en-US"/>
        </w:rPr>
      </w:pPr>
      <w:r w:rsidRPr="00052D1B">
        <w:rPr>
          <w:lang w:eastAsia="en-US"/>
        </w:rPr>
        <w:t>galiojančių transporto priemonių registracijos liudijimų patvirtintos kopijos;</w:t>
      </w:r>
    </w:p>
    <w:p w14:paraId="5BF14B88" w14:textId="77777777" w:rsidR="001D5F90" w:rsidRPr="00052D1B" w:rsidRDefault="001D5F90" w:rsidP="001D5F90">
      <w:pPr>
        <w:pStyle w:val="Tvarkospapunktis"/>
        <w:numPr>
          <w:ilvl w:val="3"/>
          <w:numId w:val="2"/>
        </w:numPr>
        <w:tabs>
          <w:tab w:val="left" w:pos="0"/>
          <w:tab w:val="num" w:pos="1418"/>
        </w:tabs>
        <w:spacing w:line="276" w:lineRule="auto"/>
        <w:ind w:left="0" w:firstLine="0"/>
        <w:rPr>
          <w:bCs/>
          <w:lang w:eastAsia="en-US"/>
        </w:rPr>
      </w:pPr>
      <w:r w:rsidRPr="00052D1B">
        <w:rPr>
          <w:bCs/>
          <w:lang w:eastAsia="en-US"/>
        </w:rPr>
        <w:t>Paslaugos teikėjo pažyma, patvirtinanti, kad transporto priemonėse įrengtos veikiančios geografinės alokacijos ir konteinerių elektroninės indentifikavimo sistemos;</w:t>
      </w:r>
    </w:p>
    <w:p w14:paraId="52EB7932" w14:textId="77777777" w:rsidR="001D5F90" w:rsidRPr="00052D1B" w:rsidRDefault="001D5F90" w:rsidP="001D5F90">
      <w:pPr>
        <w:pStyle w:val="Tvarkospapunktis"/>
        <w:numPr>
          <w:ilvl w:val="1"/>
          <w:numId w:val="2"/>
        </w:numPr>
        <w:tabs>
          <w:tab w:val="num" w:pos="698"/>
          <w:tab w:val="num" w:pos="1418"/>
          <w:tab w:val="left" w:pos="2268"/>
        </w:tabs>
        <w:spacing w:line="276" w:lineRule="auto"/>
        <w:ind w:left="0" w:firstLine="0"/>
      </w:pPr>
      <w:r w:rsidRPr="00052D1B">
        <w:t>Šalims pasirašius šį aktą, laikoma, kad Paslaugų teikimui pasiruošta tinkamai.</w:t>
      </w:r>
    </w:p>
    <w:p w14:paraId="2E95565F" w14:textId="77777777" w:rsidR="00C119A1" w:rsidRPr="00052D1B" w:rsidRDefault="006202DE" w:rsidP="008938F0">
      <w:pPr>
        <w:pStyle w:val="Style7"/>
        <w:widowControl/>
        <w:numPr>
          <w:ilvl w:val="0"/>
          <w:numId w:val="1"/>
        </w:numPr>
        <w:tabs>
          <w:tab w:val="left" w:pos="284"/>
        </w:tabs>
        <w:spacing w:before="120" w:after="120" w:line="276" w:lineRule="auto"/>
        <w:ind w:left="0" w:firstLine="0"/>
        <w:jc w:val="center"/>
        <w:rPr>
          <w:rFonts w:ascii="Times New Roman" w:hAnsi="Times New Roman" w:cs="Times New Roman"/>
          <w:b/>
          <w:lang w:val="lt-LT"/>
        </w:rPr>
      </w:pPr>
      <w:r w:rsidRPr="00052D1B">
        <w:rPr>
          <w:rFonts w:ascii="Times New Roman" w:hAnsi="Times New Roman" w:cs="Times New Roman"/>
          <w:b/>
          <w:lang w:val="lt-LT"/>
        </w:rPr>
        <w:t>MIŠRIŲ KOMUNALINIŲ ATLIEKŲ SURINKIMO IR TRANSPORTAVIMO PASLAUGŲ TEIKIMO APIMTYS</w:t>
      </w:r>
      <w:r w:rsidR="00247857" w:rsidRPr="00052D1B">
        <w:rPr>
          <w:rFonts w:ascii="Times New Roman" w:hAnsi="Times New Roman" w:cs="Times New Roman"/>
          <w:b/>
          <w:lang w:val="lt-LT"/>
        </w:rPr>
        <w:t xml:space="preserve"> IR TVARKA</w:t>
      </w:r>
    </w:p>
    <w:p w14:paraId="321F40DF" w14:textId="77777777" w:rsidR="00FD7FF4" w:rsidRPr="00FC1660" w:rsidRDefault="00FD7FF4" w:rsidP="00BD038B">
      <w:pPr>
        <w:pStyle w:val="Tvarkospapunktis"/>
        <w:numPr>
          <w:ilvl w:val="1"/>
          <w:numId w:val="2"/>
        </w:numPr>
        <w:tabs>
          <w:tab w:val="num" w:pos="698"/>
          <w:tab w:val="num" w:pos="1418"/>
          <w:tab w:val="left" w:pos="2268"/>
        </w:tabs>
        <w:spacing w:line="276" w:lineRule="auto"/>
        <w:ind w:left="0" w:firstLine="0"/>
      </w:pPr>
      <w:r w:rsidRPr="00052D1B">
        <w:t xml:space="preserve">Mišrios komunalinės atliekos </w:t>
      </w:r>
      <w:r w:rsidR="000C4C16" w:rsidRPr="00052D1B">
        <w:t>S</w:t>
      </w:r>
      <w:r w:rsidRPr="00052D1B">
        <w:t>avivaldybėje turi būti surenkamos</w:t>
      </w:r>
      <w:r w:rsidR="00E416DA" w:rsidRPr="00052D1B">
        <w:t xml:space="preserve"> ir </w:t>
      </w:r>
      <w:r w:rsidR="007C5BC3" w:rsidRPr="00052D1B">
        <w:t xml:space="preserve">transportuojamos </w:t>
      </w:r>
      <w:r w:rsidR="00494FFF" w:rsidRPr="00052D1B">
        <w:t xml:space="preserve">pagal iš </w:t>
      </w:r>
      <w:r w:rsidR="00494FFF" w:rsidRPr="00FC1660">
        <w:t xml:space="preserve">anksto </w:t>
      </w:r>
      <w:r w:rsidR="00494FFF" w:rsidRPr="00FC1660">
        <w:rPr>
          <w:color w:val="000000"/>
        </w:rPr>
        <w:t xml:space="preserve">su </w:t>
      </w:r>
      <w:r w:rsidR="00272A4C" w:rsidRPr="00FC1660">
        <w:rPr>
          <w:color w:val="000000"/>
        </w:rPr>
        <w:t>Administratoriumi</w:t>
      </w:r>
      <w:r w:rsidR="00494FFF" w:rsidRPr="00FC1660">
        <w:rPr>
          <w:color w:val="000000"/>
        </w:rPr>
        <w:t xml:space="preserve"> </w:t>
      </w:r>
      <w:r w:rsidR="00B33700" w:rsidRPr="00FC1660">
        <w:rPr>
          <w:color w:val="000000"/>
        </w:rPr>
        <w:t xml:space="preserve">ir </w:t>
      </w:r>
      <w:r w:rsidR="00DF2CAF" w:rsidRPr="00FC1660">
        <w:rPr>
          <w:color w:val="000000"/>
        </w:rPr>
        <w:t>Administracija</w:t>
      </w:r>
      <w:r w:rsidR="00DF2CAF" w:rsidRPr="00FC1660">
        <w:rPr>
          <w:color w:val="FF0000"/>
        </w:rPr>
        <w:t xml:space="preserve"> </w:t>
      </w:r>
      <w:r w:rsidR="00494FFF" w:rsidRPr="00FC1660">
        <w:t>suderintą grafiką, tačiau ne rečiau kaip</w:t>
      </w:r>
      <w:r w:rsidR="00304B72" w:rsidRPr="00FC1660">
        <w:t>:</w:t>
      </w:r>
    </w:p>
    <w:p w14:paraId="740873FD" w14:textId="77777777" w:rsidR="00304B72" w:rsidRPr="00FC1660" w:rsidRDefault="00F64993" w:rsidP="00BD038B">
      <w:pPr>
        <w:pStyle w:val="Tvarkospapunktis"/>
        <w:numPr>
          <w:ilvl w:val="2"/>
          <w:numId w:val="2"/>
        </w:numPr>
        <w:tabs>
          <w:tab w:val="num" w:pos="698"/>
          <w:tab w:val="num" w:pos="1418"/>
          <w:tab w:val="left" w:pos="2268"/>
        </w:tabs>
        <w:spacing w:line="276" w:lineRule="auto"/>
        <w:ind w:left="0" w:firstLine="0"/>
      </w:pPr>
      <w:r w:rsidRPr="00FC1660">
        <w:t>tris</w:t>
      </w:r>
      <w:r w:rsidR="00494FFF" w:rsidRPr="00FC1660">
        <w:t xml:space="preserve"> kartus per savaitę </w:t>
      </w:r>
      <w:r w:rsidR="00340D87" w:rsidRPr="00FC1660">
        <w:t>Kaišiadorių mieste bendrojo</w:t>
      </w:r>
      <w:r w:rsidR="00304B72" w:rsidRPr="00FC1660">
        <w:t xml:space="preserve"> naudojimo</w:t>
      </w:r>
      <w:r w:rsidR="00895547" w:rsidRPr="00FC1660">
        <w:t xml:space="preserve"> pusiau požeminiai</w:t>
      </w:r>
      <w:r w:rsidR="00D51910" w:rsidRPr="00FC1660">
        <w:t>s</w:t>
      </w:r>
      <w:r w:rsidR="00304B72" w:rsidRPr="00FC1660">
        <w:t xml:space="preserve"> konteineriai</w:t>
      </w:r>
      <w:r w:rsidR="00D51910" w:rsidRPr="00FC1660">
        <w:t>s</w:t>
      </w:r>
      <w:r w:rsidR="00AB2BE7" w:rsidRPr="00FC1660">
        <w:t xml:space="preserve">, nesant </w:t>
      </w:r>
      <w:r w:rsidR="002C6E36" w:rsidRPr="00FC1660">
        <w:t xml:space="preserve">biologinių atliekų surinkimo </w:t>
      </w:r>
      <w:r w:rsidR="00AB2BE7" w:rsidRPr="00FC1660">
        <w:t>sistemos</w:t>
      </w:r>
      <w:r w:rsidR="00494FFF" w:rsidRPr="00FC1660">
        <w:t>;</w:t>
      </w:r>
    </w:p>
    <w:p w14:paraId="0356ADF8" w14:textId="77777777" w:rsidR="007F1212" w:rsidRPr="00FC1660" w:rsidRDefault="007F1212" w:rsidP="007F1212">
      <w:pPr>
        <w:pStyle w:val="Tvarkospapunktis"/>
        <w:numPr>
          <w:ilvl w:val="2"/>
          <w:numId w:val="2"/>
        </w:numPr>
        <w:tabs>
          <w:tab w:val="num" w:pos="698"/>
          <w:tab w:val="num" w:pos="1418"/>
          <w:tab w:val="left" w:pos="2268"/>
        </w:tabs>
        <w:spacing w:line="276" w:lineRule="auto"/>
        <w:ind w:left="0" w:firstLine="0"/>
      </w:pPr>
      <w:r w:rsidRPr="00FC1660">
        <w:t>du kartus per savaitę Kaišiadorių mieste bendrojo naudojimo pusiau požeminiais konteineriais, esant biologinių atliekų surinkimo sistemai;</w:t>
      </w:r>
    </w:p>
    <w:p w14:paraId="2F5CBCB7" w14:textId="77777777" w:rsidR="007F1212" w:rsidRPr="00FC1660" w:rsidRDefault="004E1640" w:rsidP="007F1212">
      <w:pPr>
        <w:pStyle w:val="Tvarkospapunktis"/>
        <w:numPr>
          <w:ilvl w:val="2"/>
          <w:numId w:val="2"/>
        </w:numPr>
        <w:tabs>
          <w:tab w:val="num" w:pos="698"/>
          <w:tab w:val="num" w:pos="1418"/>
          <w:tab w:val="left" w:pos="2268"/>
        </w:tabs>
        <w:spacing w:line="276" w:lineRule="auto"/>
        <w:ind w:left="0" w:firstLine="0"/>
      </w:pPr>
      <w:r w:rsidRPr="00FC1660">
        <w:t>kas antrą savaitę</w:t>
      </w:r>
      <w:r w:rsidR="00353652" w:rsidRPr="00FC1660">
        <w:t xml:space="preserve"> </w:t>
      </w:r>
      <w:r w:rsidR="00351E1D" w:rsidRPr="00FC1660">
        <w:t xml:space="preserve">kitose </w:t>
      </w:r>
      <w:r w:rsidR="00340D87" w:rsidRPr="00FC1660">
        <w:t>vieto</w:t>
      </w:r>
      <w:r w:rsidR="007339E4" w:rsidRPr="00FC1660">
        <w:t>vė</w:t>
      </w:r>
      <w:r w:rsidR="00340D87" w:rsidRPr="00FC1660">
        <w:t>se bendrojo</w:t>
      </w:r>
      <w:r w:rsidR="00304B72" w:rsidRPr="00FC1660">
        <w:t xml:space="preserve"> naudojimo </w:t>
      </w:r>
      <w:r w:rsidR="00895547" w:rsidRPr="00FC1660">
        <w:t>antžeminiai</w:t>
      </w:r>
      <w:r w:rsidR="00D51910" w:rsidRPr="00FC1660">
        <w:t>s</w:t>
      </w:r>
      <w:r w:rsidR="002C6E36" w:rsidRPr="00FC1660">
        <w:t xml:space="preserve"> konteineriais</w:t>
      </w:r>
      <w:r w:rsidR="00FA3CCD" w:rsidRPr="00FC1660">
        <w:t>;</w:t>
      </w:r>
    </w:p>
    <w:p w14:paraId="13C0861C" w14:textId="77777777" w:rsidR="00304B72" w:rsidRPr="00FC1660" w:rsidRDefault="00FA3CCD" w:rsidP="00BD038B">
      <w:pPr>
        <w:pStyle w:val="Tvarkospapunktis"/>
        <w:numPr>
          <w:ilvl w:val="2"/>
          <w:numId w:val="2"/>
        </w:numPr>
        <w:tabs>
          <w:tab w:val="num" w:pos="698"/>
          <w:tab w:val="num" w:pos="1418"/>
          <w:tab w:val="left" w:pos="2268"/>
        </w:tabs>
        <w:spacing w:line="276" w:lineRule="auto"/>
        <w:ind w:left="0" w:firstLine="0"/>
      </w:pPr>
      <w:r w:rsidRPr="00FC1660">
        <w:t xml:space="preserve">du kartus per savaitę kitose vietovėse </w:t>
      </w:r>
      <w:r w:rsidR="0019217D" w:rsidRPr="00FC1660">
        <w:t>pusiau požeminiai</w:t>
      </w:r>
      <w:r w:rsidR="00D51910" w:rsidRPr="00FC1660">
        <w:t>s</w:t>
      </w:r>
      <w:r w:rsidR="0019217D" w:rsidRPr="00FC1660">
        <w:t xml:space="preserve"> konteineriai</w:t>
      </w:r>
      <w:r w:rsidR="00D51910" w:rsidRPr="00FC1660">
        <w:t>s</w:t>
      </w:r>
      <w:r w:rsidR="002C6E36" w:rsidRPr="00FC1660">
        <w:t xml:space="preserve"> nesant biologinių atliekų surinkimo sistemos</w:t>
      </w:r>
      <w:r w:rsidR="00494FFF" w:rsidRPr="00FC1660">
        <w:t>;</w:t>
      </w:r>
    </w:p>
    <w:p w14:paraId="5BE59A8A" w14:textId="77777777" w:rsidR="007F1212" w:rsidRPr="00FC1660" w:rsidRDefault="007F1212" w:rsidP="007F1212">
      <w:pPr>
        <w:pStyle w:val="Tvarkospapunktis"/>
        <w:numPr>
          <w:ilvl w:val="2"/>
          <w:numId w:val="2"/>
        </w:numPr>
        <w:tabs>
          <w:tab w:val="num" w:pos="698"/>
          <w:tab w:val="num" w:pos="1418"/>
          <w:tab w:val="left" w:pos="2268"/>
        </w:tabs>
        <w:spacing w:line="276" w:lineRule="auto"/>
        <w:ind w:left="0" w:firstLine="0"/>
      </w:pPr>
      <w:r w:rsidRPr="00FC1660">
        <w:t>vieną kartą savaitėje kitose vietovėse bendrojo naudojimo pusiau požeminiais</w:t>
      </w:r>
      <w:r w:rsidR="002C6E36" w:rsidRPr="00FC1660">
        <w:t xml:space="preserve"> konteineriais</w:t>
      </w:r>
      <w:r w:rsidRPr="00FC1660">
        <w:t>, esant biologinių atliekų surinkimo sistemai;</w:t>
      </w:r>
    </w:p>
    <w:p w14:paraId="12668D15" w14:textId="77777777" w:rsidR="002C6E36" w:rsidRPr="00FC1660" w:rsidRDefault="004E1640" w:rsidP="002C6E36">
      <w:pPr>
        <w:pStyle w:val="Tvarkospapunktis"/>
        <w:numPr>
          <w:ilvl w:val="2"/>
          <w:numId w:val="2"/>
        </w:numPr>
        <w:tabs>
          <w:tab w:val="num" w:pos="698"/>
          <w:tab w:val="num" w:pos="1418"/>
          <w:tab w:val="left" w:pos="2268"/>
        </w:tabs>
        <w:spacing w:line="276" w:lineRule="auto"/>
        <w:ind w:left="0" w:firstLine="0"/>
      </w:pPr>
      <w:r w:rsidRPr="00FC1660">
        <w:t>kas antrą savaitę</w:t>
      </w:r>
      <w:r w:rsidR="00A62BD9" w:rsidRPr="00FC1660">
        <w:t xml:space="preserve"> </w:t>
      </w:r>
      <w:r w:rsidR="007C5BC3" w:rsidRPr="00FC1660">
        <w:t>privačių namų valdų individualiais konteineriais</w:t>
      </w:r>
      <w:r w:rsidR="00494FFF" w:rsidRPr="00FC1660">
        <w:t>;</w:t>
      </w:r>
    </w:p>
    <w:p w14:paraId="033F1628" w14:textId="77777777" w:rsidR="00E5722C" w:rsidRPr="00FC1660" w:rsidRDefault="00E5722C" w:rsidP="002C6E36">
      <w:pPr>
        <w:pStyle w:val="Tvarkospapunktis"/>
        <w:numPr>
          <w:ilvl w:val="2"/>
          <w:numId w:val="2"/>
        </w:numPr>
        <w:tabs>
          <w:tab w:val="num" w:pos="698"/>
          <w:tab w:val="num" w:pos="1418"/>
          <w:tab w:val="left" w:pos="2268"/>
        </w:tabs>
        <w:spacing w:line="276" w:lineRule="auto"/>
        <w:ind w:left="0" w:firstLine="0"/>
      </w:pPr>
      <w:r w:rsidRPr="00FC1660">
        <w:t xml:space="preserve">kas </w:t>
      </w:r>
      <w:r w:rsidR="007F1212" w:rsidRPr="00FC1660">
        <w:t>keturias</w:t>
      </w:r>
      <w:r w:rsidRPr="00FC1660">
        <w:t xml:space="preserve"> savaites privačių namų valdų individualiais konteineriais, esant biologinių atliekų surinkimo sistemai</w:t>
      </w:r>
      <w:r w:rsidR="002C6E36" w:rsidRPr="00FC1660">
        <w:t xml:space="preserve"> (</w:t>
      </w:r>
      <w:r w:rsidR="00D83C92" w:rsidRPr="00FC1660">
        <w:t xml:space="preserve">Kaišiadorių miestas, Žiežmarių miestas, Pravieniškės, Stasiūnai, </w:t>
      </w:r>
      <w:proofErr w:type="spellStart"/>
      <w:r w:rsidR="00D83C92" w:rsidRPr="00FC1660">
        <w:t>Gudiena</w:t>
      </w:r>
      <w:proofErr w:type="spellEnd"/>
      <w:r w:rsidR="00D83C92" w:rsidRPr="00FC1660">
        <w:t>, Rumšiškės</w:t>
      </w:r>
      <w:r w:rsidR="002C6E36" w:rsidRPr="00FC1660">
        <w:t>)</w:t>
      </w:r>
      <w:r w:rsidRPr="00FC1660">
        <w:t>;</w:t>
      </w:r>
    </w:p>
    <w:p w14:paraId="2641A080" w14:textId="77777777" w:rsidR="00304B72" w:rsidRPr="00FC1660" w:rsidRDefault="004E1640" w:rsidP="00BD038B">
      <w:pPr>
        <w:pStyle w:val="Tvarkospapunktis"/>
        <w:numPr>
          <w:ilvl w:val="2"/>
          <w:numId w:val="2"/>
        </w:numPr>
        <w:tabs>
          <w:tab w:val="num" w:pos="698"/>
          <w:tab w:val="num" w:pos="1418"/>
          <w:tab w:val="left" w:pos="2268"/>
        </w:tabs>
        <w:spacing w:line="276" w:lineRule="auto"/>
        <w:ind w:left="0" w:firstLine="0"/>
      </w:pPr>
      <w:r w:rsidRPr="00FC1660">
        <w:t xml:space="preserve">kas antrą savaitę </w:t>
      </w:r>
      <w:r w:rsidR="00F64993" w:rsidRPr="00FC1660">
        <w:t xml:space="preserve">juridiniams asmenims </w:t>
      </w:r>
      <w:r w:rsidR="008A4F54" w:rsidRPr="00FC1660">
        <w:t>individualiais</w:t>
      </w:r>
      <w:r w:rsidR="007C5BC3" w:rsidRPr="00FC1660">
        <w:t xml:space="preserve"> konteineriais;</w:t>
      </w:r>
    </w:p>
    <w:p w14:paraId="3EB7092C" w14:textId="77777777" w:rsidR="00304B72" w:rsidRPr="00FC1660" w:rsidRDefault="004E1640" w:rsidP="00BD038B">
      <w:pPr>
        <w:pStyle w:val="Tvarkospapunktis"/>
        <w:numPr>
          <w:ilvl w:val="2"/>
          <w:numId w:val="2"/>
        </w:numPr>
        <w:tabs>
          <w:tab w:val="num" w:pos="698"/>
          <w:tab w:val="num" w:pos="1418"/>
          <w:tab w:val="left" w:pos="2268"/>
        </w:tabs>
        <w:spacing w:line="276" w:lineRule="auto"/>
        <w:ind w:left="0" w:firstLine="0"/>
      </w:pPr>
      <w:r w:rsidRPr="00FC1660">
        <w:t>kas antrą savaitę</w:t>
      </w:r>
      <w:r w:rsidR="00304B72" w:rsidRPr="00FC1660">
        <w:t>, s</w:t>
      </w:r>
      <w:r w:rsidR="00D51910" w:rsidRPr="00FC1660">
        <w:t>odų ir garažų bendrijose esančiais</w:t>
      </w:r>
      <w:r w:rsidR="00090B6B" w:rsidRPr="00FC1660">
        <w:t xml:space="preserve"> bendro naudojimo ir individualiais</w:t>
      </w:r>
      <w:r w:rsidR="00304B72" w:rsidRPr="00FC1660">
        <w:t xml:space="preserve"> konteineriai</w:t>
      </w:r>
      <w:r w:rsidR="00D51910" w:rsidRPr="00FC1660">
        <w:t>s</w:t>
      </w:r>
      <w:r w:rsidR="0019217D" w:rsidRPr="00FC1660">
        <w:t>;</w:t>
      </w:r>
    </w:p>
    <w:p w14:paraId="0EE7B015" w14:textId="77777777" w:rsidR="007339E4" w:rsidRPr="00FC1660" w:rsidRDefault="007339E4" w:rsidP="00BD038B">
      <w:pPr>
        <w:pStyle w:val="Tvarkospapunktis"/>
        <w:numPr>
          <w:ilvl w:val="2"/>
          <w:numId w:val="2"/>
        </w:numPr>
        <w:tabs>
          <w:tab w:val="num" w:pos="698"/>
          <w:tab w:val="num" w:pos="1418"/>
          <w:tab w:val="left" w:pos="2268"/>
        </w:tabs>
        <w:spacing w:line="276" w:lineRule="auto"/>
        <w:ind w:left="0" w:firstLine="0"/>
      </w:pPr>
      <w:r w:rsidRPr="00FC1660">
        <w:t>prie kapinių teritorijų esančiais</w:t>
      </w:r>
      <w:r w:rsidR="008A4F54" w:rsidRPr="00FC1660">
        <w:t xml:space="preserve"> bendrojo naudojimo</w:t>
      </w:r>
      <w:r w:rsidRPr="00FC1660">
        <w:t xml:space="preserve"> konteineriais</w:t>
      </w:r>
      <w:r w:rsidR="008A4F54" w:rsidRPr="00FC1660">
        <w:t>:</w:t>
      </w:r>
    </w:p>
    <w:p w14:paraId="695AD9F6" w14:textId="77777777" w:rsidR="007339E4" w:rsidRPr="00FC1660" w:rsidRDefault="004E1640" w:rsidP="00BD038B">
      <w:pPr>
        <w:pStyle w:val="Tvarkospapunktis"/>
        <w:numPr>
          <w:ilvl w:val="3"/>
          <w:numId w:val="2"/>
        </w:numPr>
        <w:tabs>
          <w:tab w:val="left" w:pos="0"/>
          <w:tab w:val="num" w:pos="1418"/>
        </w:tabs>
        <w:spacing w:line="276" w:lineRule="auto"/>
        <w:ind w:left="0" w:firstLine="0"/>
        <w:rPr>
          <w:lang w:eastAsia="en-US"/>
        </w:rPr>
      </w:pPr>
      <w:r w:rsidRPr="00FC1660">
        <w:t xml:space="preserve">kas antrą savaitę </w:t>
      </w:r>
      <w:r w:rsidR="007339E4" w:rsidRPr="00FC1660">
        <w:rPr>
          <w:lang w:eastAsia="en-US"/>
        </w:rPr>
        <w:t xml:space="preserve">šiltuoju metų </w:t>
      </w:r>
      <w:r w:rsidR="00725FA0" w:rsidRPr="00FC1660">
        <w:rPr>
          <w:lang w:eastAsia="en-US"/>
        </w:rPr>
        <w:t>laik</w:t>
      </w:r>
      <w:r w:rsidR="006C01CE" w:rsidRPr="00FC1660">
        <w:rPr>
          <w:lang w:eastAsia="en-US"/>
        </w:rPr>
        <w:t>u</w:t>
      </w:r>
      <w:r w:rsidR="00836650" w:rsidRPr="00FC1660">
        <w:rPr>
          <w:lang w:eastAsia="en-US"/>
        </w:rPr>
        <w:t xml:space="preserve"> (aptarnaujami seniūnijų darbuotojų užsakyti konteineriai)</w:t>
      </w:r>
      <w:r w:rsidR="00725FA0" w:rsidRPr="00FC1660">
        <w:rPr>
          <w:lang w:eastAsia="en-US"/>
        </w:rPr>
        <w:t>;</w:t>
      </w:r>
    </w:p>
    <w:p w14:paraId="5D68A561" w14:textId="77777777" w:rsidR="00836650" w:rsidRPr="00EB16FC" w:rsidRDefault="004E1640" w:rsidP="00836650">
      <w:pPr>
        <w:pStyle w:val="Tvarkospapunktis"/>
        <w:numPr>
          <w:ilvl w:val="3"/>
          <w:numId w:val="2"/>
        </w:numPr>
        <w:tabs>
          <w:tab w:val="left" w:pos="0"/>
          <w:tab w:val="num" w:pos="1418"/>
        </w:tabs>
        <w:spacing w:line="276" w:lineRule="auto"/>
        <w:ind w:left="0" w:firstLine="0"/>
        <w:rPr>
          <w:lang w:eastAsia="en-US"/>
        </w:rPr>
      </w:pPr>
      <w:r w:rsidRPr="00FC1660">
        <w:rPr>
          <w:lang w:eastAsia="en-US"/>
        </w:rPr>
        <w:lastRenderedPageBreak/>
        <w:t>kas ketvirtą savaitę</w:t>
      </w:r>
      <w:r w:rsidR="00494FFF" w:rsidRPr="00FC1660">
        <w:rPr>
          <w:lang w:eastAsia="en-US"/>
        </w:rPr>
        <w:t xml:space="preserve"> šaltuoju me</w:t>
      </w:r>
      <w:r w:rsidR="00F238C3" w:rsidRPr="00FC1660">
        <w:rPr>
          <w:lang w:eastAsia="en-US"/>
        </w:rPr>
        <w:t>tų laiku</w:t>
      </w:r>
      <w:r w:rsidR="00836650" w:rsidRPr="00FC1660">
        <w:rPr>
          <w:lang w:eastAsia="en-US"/>
        </w:rPr>
        <w:t xml:space="preserve"> (aptarnaujami seniūnijų darbuotojų užsakyti</w:t>
      </w:r>
      <w:r w:rsidR="00836650" w:rsidRPr="00EB16FC">
        <w:rPr>
          <w:lang w:eastAsia="en-US"/>
        </w:rPr>
        <w:t xml:space="preserve"> konteineriai)</w:t>
      </w:r>
      <w:r w:rsidR="00FA1E5B">
        <w:rPr>
          <w:lang w:eastAsia="en-US"/>
        </w:rPr>
        <w:t>.</w:t>
      </w:r>
    </w:p>
    <w:p w14:paraId="129D737A" w14:textId="77777777" w:rsidR="00C7315C" w:rsidRPr="00EB16FC" w:rsidRDefault="00FA1E5B" w:rsidP="00FA1E5B">
      <w:pPr>
        <w:pStyle w:val="Tvarkospapunktis"/>
        <w:numPr>
          <w:ilvl w:val="1"/>
          <w:numId w:val="2"/>
        </w:numPr>
        <w:spacing w:line="276" w:lineRule="auto"/>
        <w:ind w:left="0" w:firstLine="0"/>
        <w:rPr>
          <w:lang w:eastAsia="en-US"/>
        </w:rPr>
      </w:pPr>
      <w:r>
        <w:rPr>
          <w:color w:val="000000"/>
          <w:lang w:eastAsia="en-US"/>
        </w:rPr>
        <w:t>K</w:t>
      </w:r>
      <w:r w:rsidRPr="00FA1E5B">
        <w:rPr>
          <w:color w:val="000000"/>
          <w:lang w:eastAsia="en-US"/>
        </w:rPr>
        <w:t>onteineriai</w:t>
      </w:r>
      <w:r w:rsidRPr="00EB16FC">
        <w:rPr>
          <w:lang w:eastAsia="en-US"/>
        </w:rPr>
        <w:t xml:space="preserve"> </w:t>
      </w:r>
      <w:r>
        <w:rPr>
          <w:lang w:eastAsia="en-US"/>
        </w:rPr>
        <w:t xml:space="preserve">nurodyti </w:t>
      </w:r>
      <w:r w:rsidR="00467B70" w:rsidRPr="00EB16FC">
        <w:rPr>
          <w:lang w:eastAsia="en-US"/>
        </w:rPr>
        <w:t>6.1.3-6.1.7 papunkčiuose</w:t>
      </w:r>
      <w:r w:rsidR="00467B70" w:rsidRPr="00FA1E5B">
        <w:rPr>
          <w:color w:val="000000"/>
          <w:lang w:eastAsia="en-US"/>
        </w:rPr>
        <w:t xml:space="preserve"> gali būti aptarnaujami ir </w:t>
      </w:r>
      <w:r w:rsidR="001056B2" w:rsidRPr="00EB16FC">
        <w:rPr>
          <w:lang w:eastAsia="en-US"/>
        </w:rPr>
        <w:t>pagal individualiai aptart</w:t>
      </w:r>
      <w:r w:rsidR="00A55B33" w:rsidRPr="00EB16FC">
        <w:rPr>
          <w:lang w:eastAsia="en-US"/>
        </w:rPr>
        <w:t xml:space="preserve">as sąlygas </w:t>
      </w:r>
      <w:r w:rsidR="005E631A" w:rsidRPr="00EB16FC">
        <w:rPr>
          <w:lang w:eastAsia="en-US"/>
        </w:rPr>
        <w:t>su Administratoriumi.</w:t>
      </w:r>
    </w:p>
    <w:p w14:paraId="3D63BEC0" w14:textId="77777777" w:rsidR="00B622AA" w:rsidRPr="00332EDC" w:rsidRDefault="00B622AA" w:rsidP="00BD038B">
      <w:pPr>
        <w:pStyle w:val="Tvarkospapunktis"/>
        <w:numPr>
          <w:ilvl w:val="1"/>
          <w:numId w:val="2"/>
        </w:numPr>
        <w:tabs>
          <w:tab w:val="num" w:pos="698"/>
          <w:tab w:val="num" w:pos="1418"/>
          <w:tab w:val="left" w:pos="2268"/>
        </w:tabs>
        <w:spacing w:line="276" w:lineRule="auto"/>
        <w:ind w:left="0" w:firstLine="0"/>
      </w:pPr>
      <w:r w:rsidRPr="00EB16FC">
        <w:t xml:space="preserve">Mišrių komunalinių atliekų surinkimo grafikas esant poreikiui gali būti tikslinamas ir keičiamas </w:t>
      </w:r>
      <w:r w:rsidRPr="00332EDC">
        <w:t xml:space="preserve">tik raštu suderinus </w:t>
      </w:r>
      <w:r w:rsidRPr="00332EDC">
        <w:rPr>
          <w:color w:val="000000"/>
        </w:rPr>
        <w:t xml:space="preserve">su </w:t>
      </w:r>
      <w:r w:rsidR="00B33700" w:rsidRPr="00332EDC">
        <w:rPr>
          <w:color w:val="000000"/>
        </w:rPr>
        <w:t xml:space="preserve">Administracija ir </w:t>
      </w:r>
      <w:r w:rsidR="00272A4C" w:rsidRPr="00332EDC">
        <w:rPr>
          <w:color w:val="000000"/>
        </w:rPr>
        <w:t>Administratoriumi</w:t>
      </w:r>
      <w:r w:rsidR="00272A4C" w:rsidRPr="00332EDC">
        <w:t xml:space="preserve"> be</w:t>
      </w:r>
      <w:r w:rsidR="00212983" w:rsidRPr="00332EDC">
        <w:t xml:space="preserve">i </w:t>
      </w:r>
      <w:r w:rsidR="00147F85" w:rsidRPr="00332EDC">
        <w:t xml:space="preserve">tinkamai </w:t>
      </w:r>
      <w:r w:rsidRPr="00332EDC">
        <w:t>informavus atliekų turėtojus.</w:t>
      </w:r>
    </w:p>
    <w:p w14:paraId="3699A4C4" w14:textId="77777777" w:rsidR="00B622AA" w:rsidRPr="00EB16FC" w:rsidRDefault="00C64541" w:rsidP="00BD038B">
      <w:pPr>
        <w:pStyle w:val="Tvarkospapunktis"/>
        <w:numPr>
          <w:ilvl w:val="1"/>
          <w:numId w:val="2"/>
        </w:numPr>
        <w:tabs>
          <w:tab w:val="num" w:pos="698"/>
          <w:tab w:val="num" w:pos="1418"/>
          <w:tab w:val="left" w:pos="2268"/>
        </w:tabs>
        <w:spacing w:line="276" w:lineRule="auto"/>
        <w:ind w:left="0" w:firstLine="0"/>
      </w:pPr>
      <w:r w:rsidRPr="00332EDC">
        <w:rPr>
          <w:color w:val="000000"/>
        </w:rPr>
        <w:t xml:space="preserve">Administracija ir </w:t>
      </w:r>
      <w:r w:rsidR="00071CB4" w:rsidRPr="00332EDC">
        <w:rPr>
          <w:color w:val="000000"/>
        </w:rPr>
        <w:t>Administra</w:t>
      </w:r>
      <w:r w:rsidR="00E82B78" w:rsidRPr="00332EDC">
        <w:rPr>
          <w:color w:val="000000"/>
        </w:rPr>
        <w:t>torius</w:t>
      </w:r>
      <w:r w:rsidR="00B622AA" w:rsidRPr="00332EDC">
        <w:t xml:space="preserve"> gali pareikalauti Paslaugos teikėjo atlikti paslaugas</w:t>
      </w:r>
      <w:r w:rsidR="00B622AA" w:rsidRPr="00EB16FC">
        <w:t xml:space="preserve"> nenumatytomis aplinkybėmis, nepaisant įprasto konteinerių ištuštinimo grafiko, pavyzdžiui streiko</w:t>
      </w:r>
      <w:r w:rsidR="00701662">
        <w:t>,</w:t>
      </w:r>
      <w:r w:rsidR="00B622AA" w:rsidRPr="00EB16FC">
        <w:t xml:space="preserve"> stichinės nelaimės atvejais</w:t>
      </w:r>
      <w:r w:rsidR="00701662">
        <w:t xml:space="preserve"> ir kt</w:t>
      </w:r>
      <w:r w:rsidR="00B622AA" w:rsidRPr="00EB16FC">
        <w:t>. Apmokėjimas už tokias paslaugas bus atliekamas remiantis tais pačiais principais, kaip ir už reguliarias paslaugas.</w:t>
      </w:r>
    </w:p>
    <w:p w14:paraId="3F52C4F3" w14:textId="77777777" w:rsidR="001D4873" w:rsidRPr="00EB16FC" w:rsidRDefault="001D4873" w:rsidP="00BD038B">
      <w:pPr>
        <w:pStyle w:val="Tvarkospapunktis"/>
        <w:numPr>
          <w:ilvl w:val="1"/>
          <w:numId w:val="2"/>
        </w:numPr>
        <w:tabs>
          <w:tab w:val="num" w:pos="698"/>
          <w:tab w:val="num" w:pos="1418"/>
          <w:tab w:val="left" w:pos="2268"/>
        </w:tabs>
        <w:spacing w:line="276" w:lineRule="auto"/>
        <w:ind w:left="0" w:firstLine="0"/>
      </w:pPr>
      <w:r w:rsidRPr="00EB16FC">
        <w:t>Paslaugos teikėjas privalo surinkti mišrias komunalines atliekas iš visų šiomis atliekomis pripildytų, perpildytų arba nepilnai pripildytų konteinerių visame maršrute</w:t>
      </w:r>
      <w:r w:rsidR="007351BC" w:rsidRPr="00EB16FC">
        <w:t>.</w:t>
      </w:r>
    </w:p>
    <w:p w14:paraId="655A7EA2" w14:textId="77777777" w:rsidR="006504BE" w:rsidRPr="00EB16FC" w:rsidRDefault="006504BE" w:rsidP="00BD038B">
      <w:pPr>
        <w:pStyle w:val="Tvarkospapunktis"/>
        <w:numPr>
          <w:ilvl w:val="1"/>
          <w:numId w:val="2"/>
        </w:numPr>
        <w:tabs>
          <w:tab w:val="num" w:pos="698"/>
          <w:tab w:val="num" w:pos="1418"/>
          <w:tab w:val="left" w:pos="2268"/>
        </w:tabs>
        <w:spacing w:line="276" w:lineRule="auto"/>
        <w:ind w:left="0" w:firstLine="0"/>
      </w:pPr>
      <w:r w:rsidRPr="00EB16FC">
        <w:t>Sunkiai pravažiuojamose teritorijose mišrios komunalinės atliekos turi būti surenkamos transporto priemone, galinčia pravažiuoti iki atliekų surinkimo vietos (atliekų surinkimo konteinerio, konteinerinės aikštelės) ir negadinančia kelių infrastruktūros.</w:t>
      </w:r>
    </w:p>
    <w:p w14:paraId="5BB8FD51" w14:textId="77777777" w:rsidR="007351BC" w:rsidRPr="00EB16FC" w:rsidRDefault="00D7782A" w:rsidP="00BD038B">
      <w:pPr>
        <w:pStyle w:val="Tvarkospapunktis"/>
        <w:numPr>
          <w:ilvl w:val="1"/>
          <w:numId w:val="2"/>
        </w:numPr>
        <w:tabs>
          <w:tab w:val="num" w:pos="698"/>
          <w:tab w:val="num" w:pos="1418"/>
          <w:tab w:val="left" w:pos="2268"/>
        </w:tabs>
        <w:spacing w:line="276" w:lineRule="auto"/>
        <w:ind w:left="0" w:firstLine="0"/>
        <w:rPr>
          <w:strike/>
          <w:color w:val="000000"/>
        </w:rPr>
      </w:pPr>
      <w:r w:rsidRPr="00EB16FC">
        <w:t>A</w:t>
      </w:r>
      <w:r w:rsidR="007351BC" w:rsidRPr="00EB16FC">
        <w:t xml:space="preserve">tvejais, kai mišrioms komunalinėms atliekoms skirtas konteineris pripildytas ne mišriomis komunalinėmis atliekomis, Paslaugų teikėjas privalo fiksuoti šį atvejį konteinerių identifikavimo sistemoje, nufotografuoti atidarytą konteinerį su jame esančiomis atliekomis, taip, kad nuotraukose </w:t>
      </w:r>
      <w:r w:rsidR="007351BC" w:rsidRPr="00EB16FC">
        <w:rPr>
          <w:color w:val="000000"/>
        </w:rPr>
        <w:t>būtų užfiksuotos neleistinos šalinti atliekos</w:t>
      </w:r>
      <w:r w:rsidR="004B329D" w:rsidRPr="00EB16FC">
        <w:rPr>
          <w:color w:val="000000"/>
        </w:rPr>
        <w:t xml:space="preserve">. </w:t>
      </w:r>
      <w:r w:rsidR="00F814C9" w:rsidRPr="00EB16FC">
        <w:t>Konteineris neaptarnaujamas</w:t>
      </w:r>
      <w:r w:rsidR="00B17261" w:rsidRPr="00EB16FC">
        <w:t xml:space="preserve"> (išskyrus bendro naudojimo konteinerius)</w:t>
      </w:r>
      <w:r w:rsidR="00F814C9" w:rsidRPr="00EB16FC">
        <w:t>, ant konteinerio dangčio užklijuojamas lipdukas, kuriame nurodomos konteinerio neaptarnavimo priežastys ir paslaugos teikėjo paskirto atsakingo asmens kontaktinis telefono numeris.</w:t>
      </w:r>
    </w:p>
    <w:p w14:paraId="62DAFEEA" w14:textId="77777777" w:rsidR="000012C8" w:rsidRPr="00EB16FC" w:rsidRDefault="00B622AA" w:rsidP="00BD038B">
      <w:pPr>
        <w:pStyle w:val="Tvarkospapunktis"/>
        <w:numPr>
          <w:ilvl w:val="1"/>
          <w:numId w:val="2"/>
        </w:numPr>
        <w:tabs>
          <w:tab w:val="num" w:pos="698"/>
          <w:tab w:val="num" w:pos="1418"/>
          <w:tab w:val="left" w:pos="2268"/>
        </w:tabs>
        <w:spacing w:line="276" w:lineRule="auto"/>
        <w:ind w:left="0" w:firstLine="0"/>
      </w:pPr>
      <w:r w:rsidRPr="00EB16FC">
        <w:t xml:space="preserve">Atvejais, kai </w:t>
      </w:r>
      <w:r w:rsidR="001209A3" w:rsidRPr="00EB16FC">
        <w:t>mišrių komunalinių atliekų konteineris yra perpildytas mišriomis komunalinėmis atliekomis ir/ar šalia konteinerio pridėtos mišrios komunalinės atliekos, kurios netilpo į konteinerį, Paslaugos teikėjas privalo fiksuoti šį atvejį konteinerių indentifikavimo sistemoje, ištuštinti konteinerį</w:t>
      </w:r>
      <w:r w:rsidR="006504BE" w:rsidRPr="00EB16FC">
        <w:t xml:space="preserve">, </w:t>
      </w:r>
      <w:r w:rsidR="001209A3" w:rsidRPr="00EB16FC">
        <w:t>surinkti šalia esančias mišrias komunalines atliekas</w:t>
      </w:r>
      <w:r w:rsidR="00F814C9" w:rsidRPr="00EB16FC">
        <w:t>, surašyti aktą, kuriame nurodomi atliekų turėtojo duomenys, adresas, papildoma</w:t>
      </w:r>
      <w:r w:rsidR="00B17261" w:rsidRPr="00EB16FC">
        <w:t>i</w:t>
      </w:r>
      <w:r w:rsidR="00F814C9" w:rsidRPr="00EB16FC">
        <w:t xml:space="preserve"> surinktų atliekų kiekis m</w:t>
      </w:r>
      <w:r w:rsidR="00F814C9" w:rsidRPr="00EB16FC">
        <w:rPr>
          <w:vertAlign w:val="superscript"/>
        </w:rPr>
        <w:t>3</w:t>
      </w:r>
      <w:r w:rsidR="00F814C9" w:rsidRPr="00EB16FC">
        <w:t xml:space="preserve">, </w:t>
      </w:r>
      <w:r w:rsidR="00F146BD" w:rsidRPr="00EB16FC">
        <w:t>ir</w:t>
      </w:r>
      <w:r w:rsidR="006504BE" w:rsidRPr="00EB16FC">
        <w:t xml:space="preserve"> perduoti</w:t>
      </w:r>
      <w:r w:rsidR="00F814C9" w:rsidRPr="00EB16FC">
        <w:t xml:space="preserve"> jį</w:t>
      </w:r>
      <w:r w:rsidR="006504BE" w:rsidRPr="00EB16FC">
        <w:t xml:space="preserve"> </w:t>
      </w:r>
      <w:r w:rsidR="00485194" w:rsidRPr="00EB16FC">
        <w:t>Administratoriui</w:t>
      </w:r>
      <w:r w:rsidR="001209A3" w:rsidRPr="00EB16FC">
        <w:t>.</w:t>
      </w:r>
    </w:p>
    <w:p w14:paraId="067245D5" w14:textId="77777777" w:rsidR="007351BC" w:rsidRPr="00EB16FC" w:rsidRDefault="007351BC" w:rsidP="00BD038B">
      <w:pPr>
        <w:pStyle w:val="Tvarkospapunktis"/>
        <w:numPr>
          <w:ilvl w:val="1"/>
          <w:numId w:val="2"/>
        </w:numPr>
        <w:tabs>
          <w:tab w:val="num" w:pos="698"/>
          <w:tab w:val="num" w:pos="1418"/>
          <w:tab w:val="left" w:pos="2268"/>
        </w:tabs>
        <w:spacing w:line="276" w:lineRule="auto"/>
        <w:ind w:left="0" w:firstLine="0"/>
      </w:pPr>
      <w:r w:rsidRPr="00EB16FC">
        <w:t>Ištuštinti konteineriai turi būti grąžinami į jų nuolatinę buvimo vietą, iš kurios Paslaugos teikėjo pe</w:t>
      </w:r>
      <w:r w:rsidR="008C5324" w:rsidRPr="00EB16FC">
        <w:t>rsonalas juos paėmė.</w:t>
      </w:r>
      <w:r w:rsidR="008E1402" w:rsidRPr="00EB16FC">
        <w:t xml:space="preserve"> Konteinerių dangčiai turi būti uždaryti. </w:t>
      </w:r>
    </w:p>
    <w:p w14:paraId="68EDA24A" w14:textId="77777777" w:rsidR="002500E5" w:rsidRPr="00EB16FC" w:rsidRDefault="002500E5" w:rsidP="00BD038B">
      <w:pPr>
        <w:pStyle w:val="Tvarkospapunktis"/>
        <w:numPr>
          <w:ilvl w:val="1"/>
          <w:numId w:val="2"/>
        </w:numPr>
        <w:tabs>
          <w:tab w:val="num" w:pos="698"/>
          <w:tab w:val="num" w:pos="1418"/>
          <w:tab w:val="left" w:pos="2268"/>
        </w:tabs>
        <w:spacing w:line="276" w:lineRule="auto"/>
        <w:ind w:left="0" w:firstLine="0"/>
      </w:pPr>
      <w:r w:rsidRPr="00EB16FC">
        <w:t>Ištuštinimo metu, radus sulūžusį/apgadintą konteinerį, nufotografuoti konteinerį, fiksuojant jo defektus ir apie tai informuoti Administratorių pateikiant ir nuotraukas.</w:t>
      </w:r>
    </w:p>
    <w:p w14:paraId="7F77EDA3" w14:textId="77777777" w:rsidR="00FD7FF4" w:rsidRPr="00EB16FC" w:rsidRDefault="00FD7FF4" w:rsidP="00BD038B">
      <w:pPr>
        <w:pStyle w:val="Tvarkospapunktis"/>
        <w:numPr>
          <w:ilvl w:val="1"/>
          <w:numId w:val="2"/>
        </w:numPr>
        <w:tabs>
          <w:tab w:val="num" w:pos="698"/>
          <w:tab w:val="num" w:pos="1418"/>
          <w:tab w:val="left" w:pos="2268"/>
        </w:tabs>
        <w:spacing w:line="276" w:lineRule="auto"/>
        <w:ind w:left="0" w:firstLine="0"/>
      </w:pPr>
      <w:r w:rsidRPr="00EB16FC">
        <w:t>Paslaugų teikėjas mišrių komunalinių atliekų negali maišyti su kitomis atskirai surenkamomis komunalinėmis atliekomis.</w:t>
      </w:r>
    </w:p>
    <w:p w14:paraId="36E4709D" w14:textId="77777777" w:rsidR="00D54604" w:rsidRPr="00EB16FC" w:rsidRDefault="00D54843" w:rsidP="00BD038B">
      <w:pPr>
        <w:pStyle w:val="Tvarkospapunktis"/>
        <w:numPr>
          <w:ilvl w:val="1"/>
          <w:numId w:val="2"/>
        </w:numPr>
        <w:tabs>
          <w:tab w:val="num" w:pos="698"/>
          <w:tab w:val="num" w:pos="1418"/>
          <w:tab w:val="left" w:pos="2268"/>
        </w:tabs>
        <w:spacing w:line="276" w:lineRule="auto"/>
        <w:ind w:left="0" w:firstLine="0"/>
        <w:rPr>
          <w:strike/>
        </w:rPr>
      </w:pPr>
      <w:r w:rsidRPr="00EB16FC">
        <w:rPr>
          <w:color w:val="000000"/>
        </w:rPr>
        <w:t>M</w:t>
      </w:r>
      <w:r w:rsidR="00D54604" w:rsidRPr="00EB16FC">
        <w:rPr>
          <w:color w:val="000000"/>
        </w:rPr>
        <w:t>išrių komunalinių atliekų</w:t>
      </w:r>
      <w:r w:rsidR="00340D87" w:rsidRPr="00EB16FC">
        <w:rPr>
          <w:color w:val="000000"/>
        </w:rPr>
        <w:t xml:space="preserve"> bendrojo naudojimo</w:t>
      </w:r>
      <w:r w:rsidR="00B33E23" w:rsidRPr="00EB16FC">
        <w:rPr>
          <w:color w:val="000000"/>
        </w:rPr>
        <w:t xml:space="preserve"> pusiau požeminių</w:t>
      </w:r>
      <w:r w:rsidR="00D54604" w:rsidRPr="00EB16FC">
        <w:rPr>
          <w:color w:val="000000"/>
        </w:rPr>
        <w:t xml:space="preserve"> konteinerių </w:t>
      </w:r>
      <w:r w:rsidR="00533AD0" w:rsidRPr="00EB16FC">
        <w:rPr>
          <w:color w:val="000000"/>
        </w:rPr>
        <w:t xml:space="preserve">kapsulės vidus ir </w:t>
      </w:r>
      <w:r w:rsidR="00D54604" w:rsidRPr="00EB16FC">
        <w:rPr>
          <w:color w:val="000000"/>
        </w:rPr>
        <w:t>aikšte</w:t>
      </w:r>
      <w:r w:rsidR="00533AD0" w:rsidRPr="00EB16FC">
        <w:rPr>
          <w:color w:val="000000"/>
        </w:rPr>
        <w:t>lė</w:t>
      </w:r>
      <w:r w:rsidR="00090B6B" w:rsidRPr="00EB16FC">
        <w:rPr>
          <w:color w:val="000000"/>
        </w:rPr>
        <w:t xml:space="preserve"> konteinerių ištuštinimo dieną</w:t>
      </w:r>
      <w:r w:rsidR="00533AD0" w:rsidRPr="00EB16FC">
        <w:rPr>
          <w:color w:val="000000"/>
        </w:rPr>
        <w:t xml:space="preserve"> turi būti sutvarkyta (išvalyta)</w:t>
      </w:r>
      <w:r w:rsidR="00271A72" w:rsidRPr="00EB16FC">
        <w:rPr>
          <w:color w:val="000000"/>
        </w:rPr>
        <w:t xml:space="preserve">, </w:t>
      </w:r>
      <w:r w:rsidRPr="00EB16FC">
        <w:rPr>
          <w:color w:val="000000"/>
        </w:rPr>
        <w:t>neatsižvelgiant į tai kokios</w:t>
      </w:r>
      <w:r w:rsidRPr="00EB16FC">
        <w:t xml:space="preserve"> būsenos (išsibarsčiusios, maišeliuose, ir </w:t>
      </w:r>
      <w:r w:rsidR="00A91FDC" w:rsidRPr="00EB16FC">
        <w:t>pan.</w:t>
      </w:r>
      <w:r w:rsidRPr="00EB16FC">
        <w:t xml:space="preserve">) </w:t>
      </w:r>
      <w:r w:rsidR="003F2411" w:rsidRPr="00EB16FC">
        <w:t xml:space="preserve">mišrios </w:t>
      </w:r>
      <w:r w:rsidRPr="00EB16FC">
        <w:t>komunalinės atliekos paliktos konteineri</w:t>
      </w:r>
      <w:r w:rsidR="00533AD0" w:rsidRPr="00EB16FC">
        <w:t xml:space="preserve">ų aikštelėje ar kapsulės viduje. </w:t>
      </w:r>
    </w:p>
    <w:p w14:paraId="74C10E2D" w14:textId="77777777" w:rsidR="00D54604" w:rsidRPr="005B4DBB" w:rsidRDefault="00B738C3" w:rsidP="00BD038B">
      <w:pPr>
        <w:pStyle w:val="Tvarkospapunktis"/>
        <w:numPr>
          <w:ilvl w:val="1"/>
          <w:numId w:val="2"/>
        </w:numPr>
        <w:tabs>
          <w:tab w:val="num" w:pos="698"/>
          <w:tab w:val="num" w:pos="1418"/>
          <w:tab w:val="left" w:pos="2268"/>
        </w:tabs>
        <w:spacing w:line="276" w:lineRule="auto"/>
        <w:ind w:left="0" w:firstLine="0"/>
      </w:pPr>
      <w:r>
        <w:t>K</w:t>
      </w:r>
      <w:r w:rsidR="00AC0BAC" w:rsidRPr="00EB16FC">
        <w:t>onteinerių ištuštinimo arba atliekų išvežimo metu, Paslaugos teikėjas privalo</w:t>
      </w:r>
      <w:r w:rsidR="00F97E20" w:rsidRPr="00EB16FC">
        <w:t xml:space="preserve"> </w:t>
      </w:r>
      <w:r w:rsidR="007A5399" w:rsidRPr="005B4DBB">
        <w:t>sutvarkyti (</w:t>
      </w:r>
      <w:r w:rsidR="00F97E20" w:rsidRPr="005B4DBB">
        <w:t>išvalyti</w:t>
      </w:r>
      <w:r w:rsidR="007A5399" w:rsidRPr="005B4DBB">
        <w:t>)</w:t>
      </w:r>
      <w:r w:rsidR="00F97E20" w:rsidRPr="005B4DBB">
        <w:t xml:space="preserve"> </w:t>
      </w:r>
      <w:r w:rsidRPr="005B4DBB">
        <w:t xml:space="preserve">konteinerių aikšteles,  </w:t>
      </w:r>
      <w:r w:rsidR="00D92BEE" w:rsidRPr="005B4DBB">
        <w:t>5 m. nuo konteinerio atstumu</w:t>
      </w:r>
      <w:r w:rsidR="0014363C" w:rsidRPr="005B4DBB">
        <w:t>.</w:t>
      </w:r>
    </w:p>
    <w:p w14:paraId="2D49B7B4" w14:textId="69D2C5B6" w:rsidR="006504C4" w:rsidRPr="003F0C73" w:rsidRDefault="006504C4" w:rsidP="00AA09E3">
      <w:pPr>
        <w:pStyle w:val="Tvarkospapunktis"/>
        <w:numPr>
          <w:ilvl w:val="1"/>
          <w:numId w:val="2"/>
        </w:numPr>
        <w:tabs>
          <w:tab w:val="num" w:pos="698"/>
          <w:tab w:val="num" w:pos="1418"/>
          <w:tab w:val="left" w:pos="2268"/>
        </w:tabs>
        <w:spacing w:line="276" w:lineRule="auto"/>
        <w:ind w:left="0" w:firstLine="0"/>
      </w:pPr>
      <w:r w:rsidRPr="00EB16FC">
        <w:t xml:space="preserve">Surinktos mišrios komunalinės atliekos turi būti pristatytos į atliekų </w:t>
      </w:r>
      <w:r w:rsidR="00655A66" w:rsidRPr="00EB16FC">
        <w:t xml:space="preserve">apdorojimo įrenginius, </w:t>
      </w:r>
      <w:r w:rsidR="00655A66" w:rsidRPr="003F0C73">
        <w:t xml:space="preserve">vietas nurodytas </w:t>
      </w:r>
      <w:r w:rsidR="00661A1B" w:rsidRPr="003F0C73">
        <w:rPr>
          <w:color w:val="000000"/>
        </w:rPr>
        <w:t>1.</w:t>
      </w:r>
      <w:r w:rsidR="003F0C73">
        <w:rPr>
          <w:color w:val="000000"/>
        </w:rPr>
        <w:t>15</w:t>
      </w:r>
      <w:r w:rsidR="00B15E7D" w:rsidRPr="003F0C73">
        <w:rPr>
          <w:color w:val="000000"/>
        </w:rPr>
        <w:t xml:space="preserve"> pa</w:t>
      </w:r>
      <w:r w:rsidR="00661A1B" w:rsidRPr="003F0C73">
        <w:rPr>
          <w:color w:val="000000"/>
        </w:rPr>
        <w:t>punktyje.</w:t>
      </w:r>
      <w:r w:rsidR="00C0262A" w:rsidRPr="003F0C73">
        <w:rPr>
          <w:color w:val="000000"/>
        </w:rPr>
        <w:t xml:space="preserve"> </w:t>
      </w:r>
      <w:r w:rsidR="00AA09E3" w:rsidRPr="003F0C73">
        <w:rPr>
          <w:color w:val="000000"/>
        </w:rPr>
        <w:t>Mišrių komunalinių atliekų perduotų galutiniam sutvarkymui perdavimo-priėmimo aktas pridedamas kiekvieną mėnesį prie paslaugų perdavimo-priėmimo paslaugos akto ir teikiamos apmokėjimui kartu sąskaita. Jeigu tokio akto nėra, laikoma, kad paslauga nebuvo suteikta ir Administratorius už nesuteiktas paslaugas nemoka.</w:t>
      </w:r>
      <w:r w:rsidR="00AA09E3" w:rsidRPr="003F0C73">
        <w:rPr>
          <w:color w:val="FF0000"/>
        </w:rPr>
        <w:t xml:space="preserve"> </w:t>
      </w:r>
    </w:p>
    <w:p w14:paraId="001948D7" w14:textId="77777777" w:rsidR="007F1212" w:rsidRPr="00EB16FC" w:rsidRDefault="007F1212" w:rsidP="008938F0">
      <w:pPr>
        <w:pStyle w:val="Style7"/>
        <w:widowControl/>
        <w:numPr>
          <w:ilvl w:val="0"/>
          <w:numId w:val="1"/>
        </w:numPr>
        <w:tabs>
          <w:tab w:val="left" w:pos="284"/>
        </w:tabs>
        <w:spacing w:before="120" w:after="120" w:line="276" w:lineRule="auto"/>
        <w:ind w:left="0" w:firstLine="0"/>
        <w:jc w:val="center"/>
        <w:rPr>
          <w:rFonts w:ascii="Times New Roman" w:hAnsi="Times New Roman" w:cs="Times New Roman"/>
          <w:b/>
          <w:color w:val="000000"/>
          <w:lang w:val="lt-LT"/>
        </w:rPr>
      </w:pPr>
      <w:r w:rsidRPr="00EB16FC">
        <w:rPr>
          <w:rFonts w:ascii="Times New Roman" w:hAnsi="Times New Roman" w:cs="Times New Roman"/>
          <w:b/>
          <w:color w:val="000000"/>
          <w:lang w:val="lt-LT"/>
        </w:rPr>
        <w:lastRenderedPageBreak/>
        <w:t>BIOLOGINIŲ ATLIEKŲ SURINKIMO IR TRANSPORTAVIMO PASLAUGŲ TEIKIMO APIMTYS IR TVARKA</w:t>
      </w:r>
    </w:p>
    <w:p w14:paraId="650C086A" w14:textId="77777777" w:rsidR="007F1212" w:rsidRPr="003F0C73" w:rsidRDefault="007F1212" w:rsidP="007F1212">
      <w:pPr>
        <w:pStyle w:val="Tvarkospapunktis"/>
        <w:numPr>
          <w:ilvl w:val="1"/>
          <w:numId w:val="2"/>
        </w:numPr>
        <w:tabs>
          <w:tab w:val="num" w:pos="698"/>
          <w:tab w:val="num" w:pos="1418"/>
          <w:tab w:val="left" w:pos="2268"/>
        </w:tabs>
        <w:spacing w:line="276" w:lineRule="auto"/>
        <w:ind w:left="0" w:firstLine="0"/>
      </w:pPr>
      <w:r w:rsidRPr="00EB16FC">
        <w:t xml:space="preserve">Biologinės atliekos Savivaldybėje turi būti surenkamos ir transportuojamos pagal iš anksto su </w:t>
      </w:r>
      <w:r w:rsidRPr="003F0C73">
        <w:rPr>
          <w:color w:val="000000"/>
        </w:rPr>
        <w:t xml:space="preserve">Administratoriumi </w:t>
      </w:r>
      <w:r w:rsidR="00DF2CAF" w:rsidRPr="003F0C73">
        <w:rPr>
          <w:color w:val="000000"/>
        </w:rPr>
        <w:t>ir Administracija</w:t>
      </w:r>
      <w:r w:rsidR="00DF2CAF" w:rsidRPr="003F0C73">
        <w:rPr>
          <w:color w:val="FF0000"/>
        </w:rPr>
        <w:t xml:space="preserve"> </w:t>
      </w:r>
      <w:r w:rsidRPr="003F0C73">
        <w:t>suderintą grafiką, tačiau ne rečiau kaip:</w:t>
      </w:r>
    </w:p>
    <w:p w14:paraId="19ABC013" w14:textId="77777777" w:rsidR="007F1212" w:rsidRPr="003F0C73" w:rsidRDefault="007F1212" w:rsidP="007F1212">
      <w:pPr>
        <w:pStyle w:val="Tvarkospapunktis"/>
        <w:numPr>
          <w:ilvl w:val="2"/>
          <w:numId w:val="2"/>
        </w:numPr>
        <w:tabs>
          <w:tab w:val="num" w:pos="698"/>
          <w:tab w:val="num" w:pos="1418"/>
          <w:tab w:val="left" w:pos="2268"/>
        </w:tabs>
        <w:spacing w:line="276" w:lineRule="auto"/>
        <w:ind w:left="0" w:firstLine="0"/>
      </w:pPr>
      <w:r w:rsidRPr="003F0C73">
        <w:t>kartą per savaitę bendrojo naudojimo antžeminiais pastatomais konteineriais šiltuoju metų laiku;</w:t>
      </w:r>
    </w:p>
    <w:p w14:paraId="6CF459CA" w14:textId="77777777" w:rsidR="007F1212" w:rsidRPr="003F0C73" w:rsidRDefault="007F1212" w:rsidP="007F1212">
      <w:pPr>
        <w:pStyle w:val="Tvarkospapunktis"/>
        <w:numPr>
          <w:ilvl w:val="2"/>
          <w:numId w:val="2"/>
        </w:numPr>
        <w:tabs>
          <w:tab w:val="num" w:pos="698"/>
          <w:tab w:val="num" w:pos="1418"/>
          <w:tab w:val="left" w:pos="2268"/>
        </w:tabs>
        <w:spacing w:line="276" w:lineRule="auto"/>
        <w:ind w:left="0" w:firstLine="0"/>
      </w:pPr>
      <w:r w:rsidRPr="003F0C73">
        <w:t>kas antrą savaitę  bendrojo naudojimo antžeminiais pastatomais konteineriais šaltuoju metų laiku;</w:t>
      </w:r>
    </w:p>
    <w:p w14:paraId="75257FC2" w14:textId="77777777" w:rsidR="007F1212" w:rsidRPr="003F0C73" w:rsidRDefault="007F1212" w:rsidP="007F1212">
      <w:pPr>
        <w:pStyle w:val="Tvarkospapunktis"/>
        <w:numPr>
          <w:ilvl w:val="2"/>
          <w:numId w:val="2"/>
        </w:numPr>
        <w:tabs>
          <w:tab w:val="num" w:pos="698"/>
          <w:tab w:val="num" w:pos="1418"/>
          <w:tab w:val="left" w:pos="2268"/>
        </w:tabs>
        <w:spacing w:line="276" w:lineRule="auto"/>
        <w:ind w:left="0" w:firstLine="0"/>
      </w:pPr>
      <w:r w:rsidRPr="003F0C73">
        <w:t>kas antrą savaitę privačių namų valdų individualiais konteineriais šiltuoju metų laiku;</w:t>
      </w:r>
    </w:p>
    <w:p w14:paraId="3AA32C8A" w14:textId="77777777" w:rsidR="007F1212" w:rsidRPr="003F0C73" w:rsidRDefault="007F1212" w:rsidP="007F1212">
      <w:pPr>
        <w:pStyle w:val="Tvarkospapunktis"/>
        <w:numPr>
          <w:ilvl w:val="2"/>
          <w:numId w:val="2"/>
        </w:numPr>
        <w:tabs>
          <w:tab w:val="num" w:pos="698"/>
          <w:tab w:val="num" w:pos="1418"/>
          <w:tab w:val="left" w:pos="2268"/>
        </w:tabs>
        <w:spacing w:line="276" w:lineRule="auto"/>
        <w:ind w:left="0" w:firstLine="0"/>
      </w:pPr>
      <w:r w:rsidRPr="003F0C73">
        <w:t>kas keturias savaites privačių namų valdų individualiais konteineriais, šaltuoju metų laiku;</w:t>
      </w:r>
    </w:p>
    <w:p w14:paraId="20F075BD" w14:textId="77777777" w:rsidR="007F1212" w:rsidRPr="003F0C73" w:rsidRDefault="007F1212" w:rsidP="007F1212">
      <w:pPr>
        <w:pStyle w:val="Tvarkospapunktis"/>
        <w:numPr>
          <w:ilvl w:val="1"/>
          <w:numId w:val="2"/>
        </w:numPr>
        <w:tabs>
          <w:tab w:val="num" w:pos="698"/>
          <w:tab w:val="num" w:pos="1418"/>
          <w:tab w:val="left" w:pos="2268"/>
        </w:tabs>
        <w:spacing w:line="276" w:lineRule="auto"/>
        <w:ind w:left="0" w:firstLine="0"/>
      </w:pPr>
      <w:r w:rsidRPr="003F0C73">
        <w:t xml:space="preserve">Biologinių atliekų surinkimo grafikas esant poreikiui gali būti tikslinamas ir keičiamas tik raštu suderinus su </w:t>
      </w:r>
      <w:r w:rsidRPr="003F0C73">
        <w:rPr>
          <w:color w:val="000000"/>
        </w:rPr>
        <w:t xml:space="preserve">Administratoriumi </w:t>
      </w:r>
      <w:r w:rsidR="00C64541" w:rsidRPr="003F0C73">
        <w:rPr>
          <w:color w:val="000000"/>
        </w:rPr>
        <w:t>ir Administracija</w:t>
      </w:r>
      <w:r w:rsidR="00C64541" w:rsidRPr="003F0C73">
        <w:rPr>
          <w:color w:val="FF0000"/>
        </w:rPr>
        <w:t xml:space="preserve">, </w:t>
      </w:r>
      <w:r w:rsidRPr="003F0C73">
        <w:t>bei tinkamai informavus atliekų turėtojus.</w:t>
      </w:r>
    </w:p>
    <w:p w14:paraId="43E191B3" w14:textId="77777777" w:rsidR="007F1212" w:rsidRPr="00EB16FC" w:rsidRDefault="007F1212" w:rsidP="007F1212">
      <w:pPr>
        <w:pStyle w:val="Tvarkospapunktis"/>
        <w:numPr>
          <w:ilvl w:val="1"/>
          <w:numId w:val="2"/>
        </w:numPr>
        <w:tabs>
          <w:tab w:val="num" w:pos="698"/>
          <w:tab w:val="num" w:pos="1418"/>
          <w:tab w:val="left" w:pos="2268"/>
        </w:tabs>
        <w:spacing w:line="276" w:lineRule="auto"/>
        <w:ind w:left="0" w:firstLine="0"/>
      </w:pPr>
      <w:r w:rsidRPr="003F0C73">
        <w:t>Administratorius gali pareikalauti Paslaugos teikėjo atlikti paslaugas nenumatytomis</w:t>
      </w:r>
      <w:r w:rsidRPr="00EB16FC">
        <w:t xml:space="preserve"> aplinkybėmis, nepaisant įprasto konteinerių ištuštinimo grafiko, pavyzdžiui streiko ar stichinės nelaimės atvejais. Apmokėjimas už tokias paslaugas bus atliekamas remiantis tais pačiais principais, kaip ir už reguliarias paslaugas.</w:t>
      </w:r>
    </w:p>
    <w:p w14:paraId="3F9F6927" w14:textId="77777777" w:rsidR="007F1212" w:rsidRPr="00EB16FC" w:rsidRDefault="007F1212" w:rsidP="007F1212">
      <w:pPr>
        <w:pStyle w:val="Tvarkospapunktis"/>
        <w:numPr>
          <w:ilvl w:val="1"/>
          <w:numId w:val="2"/>
        </w:numPr>
        <w:tabs>
          <w:tab w:val="num" w:pos="698"/>
          <w:tab w:val="num" w:pos="1418"/>
          <w:tab w:val="left" w:pos="2268"/>
        </w:tabs>
        <w:spacing w:line="276" w:lineRule="auto"/>
        <w:ind w:left="0" w:firstLine="0"/>
      </w:pPr>
      <w:r w:rsidRPr="00EB16FC">
        <w:t xml:space="preserve">Paslaugos teikėjas privalo surinkti </w:t>
      </w:r>
      <w:r w:rsidR="00CF1E53" w:rsidRPr="00EB16FC">
        <w:t>biologines</w:t>
      </w:r>
      <w:r w:rsidRPr="00EB16FC">
        <w:t xml:space="preserve"> atliekas iš visų šiomis atliekomis pripildytų, perpildytų arba nepilnai pripildytų konteinerių visame maršrute.</w:t>
      </w:r>
    </w:p>
    <w:p w14:paraId="6191D0F0" w14:textId="77777777" w:rsidR="007F1212" w:rsidRPr="00EB16FC" w:rsidRDefault="007F1212" w:rsidP="007F1212">
      <w:pPr>
        <w:pStyle w:val="Tvarkospapunktis"/>
        <w:numPr>
          <w:ilvl w:val="1"/>
          <w:numId w:val="2"/>
        </w:numPr>
        <w:tabs>
          <w:tab w:val="num" w:pos="698"/>
          <w:tab w:val="num" w:pos="1418"/>
          <w:tab w:val="left" w:pos="2268"/>
        </w:tabs>
        <w:spacing w:line="276" w:lineRule="auto"/>
        <w:ind w:left="0" w:firstLine="0"/>
      </w:pPr>
      <w:r w:rsidRPr="00EB16FC">
        <w:t xml:space="preserve">Sunkiai pravažiuojamose teritorijose </w:t>
      </w:r>
      <w:r w:rsidR="00CF1E53" w:rsidRPr="00EB16FC">
        <w:t>biologinės</w:t>
      </w:r>
      <w:r w:rsidRPr="00EB16FC">
        <w:t xml:space="preserve"> atliekos turi būti surenkamos transporto priemone, galinčia pravažiuoti iki atliekų surinkimo vietos (atliekų surinkimo konteinerio, konteinerinės aikštelės) ir negadinančia kelių infrastruktūros.</w:t>
      </w:r>
    </w:p>
    <w:p w14:paraId="320963E0" w14:textId="77777777" w:rsidR="007F1212" w:rsidRPr="00EB16FC" w:rsidRDefault="007F1212" w:rsidP="007F1212">
      <w:pPr>
        <w:pStyle w:val="Tvarkospapunktis"/>
        <w:numPr>
          <w:ilvl w:val="1"/>
          <w:numId w:val="2"/>
        </w:numPr>
        <w:tabs>
          <w:tab w:val="num" w:pos="698"/>
          <w:tab w:val="num" w:pos="1418"/>
          <w:tab w:val="left" w:pos="2268"/>
        </w:tabs>
        <w:spacing w:line="276" w:lineRule="auto"/>
        <w:ind w:left="0" w:firstLine="0"/>
        <w:rPr>
          <w:strike/>
          <w:color w:val="000000"/>
        </w:rPr>
      </w:pPr>
      <w:r w:rsidRPr="00EB16FC">
        <w:t xml:space="preserve">Atvejais, kai </w:t>
      </w:r>
      <w:r w:rsidR="00CF1E53" w:rsidRPr="00EB16FC">
        <w:t>biologinėms</w:t>
      </w:r>
      <w:r w:rsidRPr="00EB16FC">
        <w:t xml:space="preserve"> atliekoms skirtas konteineris pripildytas ne </w:t>
      </w:r>
      <w:r w:rsidR="00CF1E53" w:rsidRPr="00EB16FC">
        <w:t>biologinėmis</w:t>
      </w:r>
      <w:r w:rsidRPr="00EB16FC">
        <w:t xml:space="preserve"> atliekomis, Paslaugų teikėjas privalo fiksuoti šį atvejį konteinerių identifikavimo sistemoje, nufotografuoti atidarytą konteinerį su jame esančiomis atliekomis, taip, kad nuotraukose </w:t>
      </w:r>
      <w:r w:rsidRPr="00EB16FC">
        <w:rPr>
          <w:color w:val="000000"/>
        </w:rPr>
        <w:t xml:space="preserve">būtų užfiksuotos neleistinos šalinti atliekos. </w:t>
      </w:r>
      <w:r w:rsidRPr="00EB16FC">
        <w:t>Konteineris neaptarnaujamas (išskyrus bendro naudojimo konteinerius), ant konteinerio dangčio užklijuojamas lipdukas, kuriame nurodomos konteinerio neaptarnavimo priežastys ir paslaugos teikėjo paskirto atsakingo asmens kontaktinis telefono numeris.</w:t>
      </w:r>
    </w:p>
    <w:p w14:paraId="2D49564D" w14:textId="77777777" w:rsidR="007F1212" w:rsidRPr="00EB16FC" w:rsidRDefault="007F1212" w:rsidP="007F1212">
      <w:pPr>
        <w:pStyle w:val="Tvarkospapunktis"/>
        <w:numPr>
          <w:ilvl w:val="1"/>
          <w:numId w:val="2"/>
        </w:numPr>
        <w:tabs>
          <w:tab w:val="num" w:pos="698"/>
          <w:tab w:val="num" w:pos="1418"/>
          <w:tab w:val="left" w:pos="2268"/>
        </w:tabs>
        <w:spacing w:line="276" w:lineRule="auto"/>
        <w:ind w:left="0" w:firstLine="0"/>
      </w:pPr>
      <w:r w:rsidRPr="00EB16FC">
        <w:t xml:space="preserve">Atvejais, kai </w:t>
      </w:r>
      <w:r w:rsidR="00CF1E53" w:rsidRPr="00EB16FC">
        <w:t>biologinių</w:t>
      </w:r>
      <w:r w:rsidRPr="00EB16FC">
        <w:t xml:space="preserve"> atliekų konteineris yra perpildytas </w:t>
      </w:r>
      <w:r w:rsidR="00CF1E53" w:rsidRPr="00EB16FC">
        <w:t>biologinėmis</w:t>
      </w:r>
      <w:r w:rsidRPr="00EB16FC">
        <w:t xml:space="preserve"> atliekomis ir/ar šalia konteinerio pridėtos </w:t>
      </w:r>
      <w:r w:rsidR="00CF1E53" w:rsidRPr="00EB16FC">
        <w:t>biologinės</w:t>
      </w:r>
      <w:r w:rsidRPr="00EB16FC">
        <w:t xml:space="preserve"> atliekos, kurios netilpo į konteinerį, Paslaugos teikėjas privalo fiksuoti šį atvejį konteinerių indentifikavimo sistemoje, ištuštinti konteinerį, surinkti šalia esančias </w:t>
      </w:r>
      <w:r w:rsidR="00CF1E53" w:rsidRPr="00EB16FC">
        <w:t>biologines</w:t>
      </w:r>
      <w:r w:rsidRPr="00EB16FC">
        <w:t xml:space="preserve"> atliekas, surašyti aktą, kuriame nurodomi atliekų turėtojo duomenys, adresas, papildomai surinktų atliekų kiekis m</w:t>
      </w:r>
      <w:r w:rsidRPr="00EB16FC">
        <w:rPr>
          <w:vertAlign w:val="superscript"/>
        </w:rPr>
        <w:t>3</w:t>
      </w:r>
      <w:r w:rsidRPr="00EB16FC">
        <w:t>, ir perduoti jį Administratoriui.</w:t>
      </w:r>
    </w:p>
    <w:p w14:paraId="71809E36" w14:textId="77777777" w:rsidR="007F1212" w:rsidRPr="00EB16FC" w:rsidRDefault="007F1212" w:rsidP="007F1212">
      <w:pPr>
        <w:pStyle w:val="Tvarkospapunktis"/>
        <w:numPr>
          <w:ilvl w:val="1"/>
          <w:numId w:val="2"/>
        </w:numPr>
        <w:tabs>
          <w:tab w:val="num" w:pos="698"/>
          <w:tab w:val="num" w:pos="1418"/>
          <w:tab w:val="left" w:pos="2268"/>
        </w:tabs>
        <w:spacing w:line="276" w:lineRule="auto"/>
        <w:ind w:left="0" w:firstLine="0"/>
      </w:pPr>
      <w:r w:rsidRPr="00EB16FC">
        <w:t xml:space="preserve">Ištuštinti konteineriai turi būti grąžinami į jų nuolatinę buvimo vietą, iš kurios Paslaugos teikėjo personalas juos paėmė. Konteinerių dangčiai turi būti uždaryti. </w:t>
      </w:r>
    </w:p>
    <w:p w14:paraId="6E428071" w14:textId="77777777" w:rsidR="002500E5" w:rsidRPr="00EB16FC" w:rsidRDefault="002500E5" w:rsidP="002500E5">
      <w:pPr>
        <w:pStyle w:val="Tvarkospapunktis"/>
        <w:numPr>
          <w:ilvl w:val="1"/>
          <w:numId w:val="2"/>
        </w:numPr>
        <w:tabs>
          <w:tab w:val="num" w:pos="698"/>
          <w:tab w:val="num" w:pos="1418"/>
          <w:tab w:val="left" w:pos="2268"/>
        </w:tabs>
        <w:spacing w:line="276" w:lineRule="auto"/>
        <w:ind w:left="0" w:firstLine="0"/>
      </w:pPr>
      <w:r w:rsidRPr="00EB16FC">
        <w:t>Ištuštinimo metu, radus  sulūžusį/apgadintą konteinerį, nufotografuoti konteinerį, fiksuojant jo defektus ir apie tai informuoti Administratorių pateikiant ir nuotraukas.</w:t>
      </w:r>
    </w:p>
    <w:p w14:paraId="08464E97" w14:textId="77777777" w:rsidR="007F1212" w:rsidRPr="00EB16FC" w:rsidRDefault="007F1212" w:rsidP="007F1212">
      <w:pPr>
        <w:pStyle w:val="Tvarkospapunktis"/>
        <w:numPr>
          <w:ilvl w:val="1"/>
          <w:numId w:val="2"/>
        </w:numPr>
        <w:tabs>
          <w:tab w:val="num" w:pos="698"/>
          <w:tab w:val="num" w:pos="1418"/>
          <w:tab w:val="left" w:pos="2268"/>
        </w:tabs>
        <w:spacing w:line="276" w:lineRule="auto"/>
        <w:ind w:left="0" w:firstLine="0"/>
      </w:pPr>
      <w:r w:rsidRPr="00EB16FC">
        <w:t xml:space="preserve">Paslaugų teikėjas </w:t>
      </w:r>
      <w:r w:rsidR="00CF1E53" w:rsidRPr="00EB16FC">
        <w:t>biologinių</w:t>
      </w:r>
      <w:r w:rsidRPr="00EB16FC">
        <w:t xml:space="preserve"> atliekų negali maišyti su kitomis atskirai surenkamomis komunalinėmis atliekomis.</w:t>
      </w:r>
    </w:p>
    <w:p w14:paraId="0C419AC0" w14:textId="77777777" w:rsidR="007F1212" w:rsidRPr="00EB16FC" w:rsidRDefault="00CF1E53" w:rsidP="007F1212">
      <w:pPr>
        <w:pStyle w:val="Tvarkospapunktis"/>
        <w:numPr>
          <w:ilvl w:val="1"/>
          <w:numId w:val="2"/>
        </w:numPr>
        <w:tabs>
          <w:tab w:val="num" w:pos="698"/>
          <w:tab w:val="num" w:pos="1418"/>
          <w:tab w:val="left" w:pos="2268"/>
        </w:tabs>
        <w:spacing w:line="276" w:lineRule="auto"/>
        <w:ind w:left="0" w:firstLine="0"/>
        <w:rPr>
          <w:strike/>
        </w:rPr>
      </w:pPr>
      <w:r w:rsidRPr="00EB16FC">
        <w:rPr>
          <w:color w:val="000000"/>
        </w:rPr>
        <w:t>Biologinių</w:t>
      </w:r>
      <w:r w:rsidR="007F1212" w:rsidRPr="00EB16FC">
        <w:rPr>
          <w:color w:val="000000"/>
        </w:rPr>
        <w:t xml:space="preserve"> atliekų bendrojo naudojimo </w:t>
      </w:r>
      <w:r w:rsidRPr="00EB16FC">
        <w:rPr>
          <w:color w:val="000000"/>
        </w:rPr>
        <w:t xml:space="preserve">antžeminių pastatomų </w:t>
      </w:r>
      <w:r w:rsidR="007F1212" w:rsidRPr="00EB16FC">
        <w:rPr>
          <w:color w:val="000000"/>
        </w:rPr>
        <w:t>konteinerių kapsulės vidus konteinerių ištuštinimo dieną turi būti sutvarkyta</w:t>
      </w:r>
      <w:r w:rsidRPr="00EB16FC">
        <w:rPr>
          <w:color w:val="000000"/>
        </w:rPr>
        <w:t>s</w:t>
      </w:r>
      <w:r w:rsidR="007F1212" w:rsidRPr="00EB16FC">
        <w:rPr>
          <w:color w:val="000000"/>
        </w:rPr>
        <w:t xml:space="preserve"> (išvalyta</w:t>
      </w:r>
      <w:r w:rsidRPr="00EB16FC">
        <w:rPr>
          <w:color w:val="000000"/>
        </w:rPr>
        <w:t>s</w:t>
      </w:r>
      <w:r w:rsidR="007F1212" w:rsidRPr="00EB16FC">
        <w:rPr>
          <w:color w:val="000000"/>
        </w:rPr>
        <w:t>)</w:t>
      </w:r>
      <w:r w:rsidRPr="00EB16FC">
        <w:rPr>
          <w:color w:val="000000"/>
        </w:rPr>
        <w:t xml:space="preserve"> ir išdezinfekuotas</w:t>
      </w:r>
      <w:r w:rsidR="007F1212" w:rsidRPr="00EB16FC">
        <w:rPr>
          <w:color w:val="000000"/>
        </w:rPr>
        <w:t>, neatsižvelgiant į tai kokios</w:t>
      </w:r>
      <w:r w:rsidR="007F1212" w:rsidRPr="00EB16FC">
        <w:t xml:space="preserve"> būsenos (išsibarsčiusios, maišeliuose, ir pan.) </w:t>
      </w:r>
      <w:r w:rsidRPr="00EB16FC">
        <w:t>biologinės</w:t>
      </w:r>
      <w:r w:rsidR="007F1212" w:rsidRPr="00EB16FC">
        <w:t xml:space="preserve"> atliekos paliktos kapsulės viduje. </w:t>
      </w:r>
    </w:p>
    <w:p w14:paraId="4BDA6B73" w14:textId="77777777" w:rsidR="00CF1E53" w:rsidRPr="00EB16FC" w:rsidRDefault="00CF1E53" w:rsidP="00CF1E53">
      <w:pPr>
        <w:pStyle w:val="Tvarkospapunktis"/>
        <w:numPr>
          <w:ilvl w:val="1"/>
          <w:numId w:val="2"/>
        </w:numPr>
        <w:tabs>
          <w:tab w:val="num" w:pos="698"/>
          <w:tab w:val="num" w:pos="1418"/>
          <w:tab w:val="left" w:pos="2268"/>
        </w:tabs>
        <w:spacing w:line="276" w:lineRule="auto"/>
        <w:ind w:left="0" w:firstLine="0"/>
        <w:rPr>
          <w:strike/>
        </w:rPr>
      </w:pPr>
      <w:r w:rsidRPr="00EB16FC">
        <w:rPr>
          <w:color w:val="000000"/>
        </w:rPr>
        <w:t>Biologinių atliekų bendrojo naudojimo antžeminių pastatomų konteinerių aikštelė konteinerių ištuštinimo dieną turi būti sutvarkyta (išvalyta), neatsižvelgiant į tai kokios</w:t>
      </w:r>
      <w:r w:rsidRPr="00EB16FC">
        <w:t xml:space="preserve"> būsenos (išsibarsčiusios, maišeliuose, ir pan.) biologinės atliekos paliktos konteinerių aikštelėje. </w:t>
      </w:r>
    </w:p>
    <w:p w14:paraId="1559015B" w14:textId="77777777" w:rsidR="00B738C3" w:rsidRPr="005B4DBB" w:rsidRDefault="00B738C3" w:rsidP="00B738C3">
      <w:pPr>
        <w:pStyle w:val="Tvarkospapunktis"/>
        <w:numPr>
          <w:ilvl w:val="1"/>
          <w:numId w:val="2"/>
        </w:numPr>
        <w:tabs>
          <w:tab w:val="num" w:pos="698"/>
          <w:tab w:val="num" w:pos="1418"/>
          <w:tab w:val="left" w:pos="2268"/>
        </w:tabs>
        <w:spacing w:line="276" w:lineRule="auto"/>
        <w:ind w:left="0" w:firstLine="0"/>
      </w:pPr>
      <w:r>
        <w:lastRenderedPageBreak/>
        <w:t>K</w:t>
      </w:r>
      <w:r w:rsidRPr="00EB16FC">
        <w:t xml:space="preserve">onteinerių ištuštinimo arba atliekų išvežimo metu, Paslaugos teikėjas privalo </w:t>
      </w:r>
      <w:r w:rsidRPr="005B4DBB">
        <w:t>sutvarkyti (išvalyti) konteinerių aikšteles,  5 m. nuo konteinerio atstumu.</w:t>
      </w:r>
    </w:p>
    <w:p w14:paraId="1295CD17" w14:textId="1FE6D825" w:rsidR="007F1212" w:rsidRPr="004A3FF3" w:rsidRDefault="007F1212" w:rsidP="00C0262A">
      <w:pPr>
        <w:pStyle w:val="Tvarkospapunktis"/>
        <w:numPr>
          <w:ilvl w:val="1"/>
          <w:numId w:val="2"/>
        </w:numPr>
        <w:tabs>
          <w:tab w:val="num" w:pos="698"/>
          <w:tab w:val="num" w:pos="1418"/>
          <w:tab w:val="left" w:pos="2268"/>
        </w:tabs>
        <w:spacing w:line="276" w:lineRule="auto"/>
        <w:ind w:left="0" w:firstLine="0"/>
        <w:rPr>
          <w:color w:val="000000"/>
        </w:rPr>
      </w:pPr>
      <w:r w:rsidRPr="00EB16FC">
        <w:t xml:space="preserve">Surinktos </w:t>
      </w:r>
      <w:r w:rsidR="00CF1E53" w:rsidRPr="00EB16FC">
        <w:t>biologinės</w:t>
      </w:r>
      <w:r w:rsidRPr="00EB16FC">
        <w:t xml:space="preserve"> atliekos turi būti pristatytos į atliekų apdorojimo įrenginius, vietas </w:t>
      </w:r>
      <w:r w:rsidRPr="004A3FF3">
        <w:t xml:space="preserve">nurodytas </w:t>
      </w:r>
      <w:r w:rsidRPr="004A3FF3">
        <w:rPr>
          <w:color w:val="000000"/>
        </w:rPr>
        <w:t>1.1</w:t>
      </w:r>
      <w:r w:rsidR="003F0C73" w:rsidRPr="004A3FF3">
        <w:rPr>
          <w:color w:val="000000"/>
        </w:rPr>
        <w:t>5</w:t>
      </w:r>
      <w:r w:rsidRPr="004A3FF3">
        <w:rPr>
          <w:color w:val="000000"/>
        </w:rPr>
        <w:t xml:space="preserve"> papunktyje.</w:t>
      </w:r>
      <w:r w:rsidR="00C0262A" w:rsidRPr="004A3FF3">
        <w:rPr>
          <w:color w:val="000000"/>
        </w:rPr>
        <w:t xml:space="preserve"> Biologinių atliekų perduotų galutiniam sutvarkymui perdavimo-priėmimo aktas pridedamas kiekvieną mėnesį prie paslaugų perdavimo-priėmimo paslaugos akto ir teikiamos apmokėjimui kartu sąskaita. Jeigu tokio akto nėra, laikoma, kad paslauga nebuvo suteikta ir Administratorius už nesuteiktas paslaugas nemoka. </w:t>
      </w:r>
    </w:p>
    <w:p w14:paraId="17E99458" w14:textId="77777777" w:rsidR="0052714A" w:rsidRPr="00EB16FC" w:rsidRDefault="0052714A" w:rsidP="008938F0">
      <w:pPr>
        <w:pStyle w:val="Tvarkostekstas"/>
        <w:tabs>
          <w:tab w:val="clear" w:pos="851"/>
          <w:tab w:val="left" w:pos="284"/>
        </w:tabs>
        <w:spacing w:before="120" w:after="120"/>
        <w:ind w:left="0" w:firstLine="0"/>
        <w:jc w:val="center"/>
        <w:rPr>
          <w:b/>
          <w:lang w:eastAsia="en-US"/>
        </w:rPr>
      </w:pPr>
      <w:r w:rsidRPr="00EB16FC">
        <w:rPr>
          <w:b/>
        </w:rPr>
        <w:t>BIOLOGIŠKAI SKAIDŽIŲ (</w:t>
      </w:r>
      <w:r w:rsidR="00304E24" w:rsidRPr="00EB16FC">
        <w:rPr>
          <w:b/>
        </w:rPr>
        <w:t xml:space="preserve">ŽALIŲJŲ) ATLIEKŲ </w:t>
      </w:r>
      <w:r w:rsidRPr="00EB16FC">
        <w:rPr>
          <w:b/>
          <w:lang w:eastAsia="en-US"/>
        </w:rPr>
        <w:t>SURINKIMO IR TRANSPORTAVIMO PASLAUGŲ TEIKIMO APIMTYS</w:t>
      </w:r>
      <w:r w:rsidR="00247857" w:rsidRPr="00EB16FC">
        <w:rPr>
          <w:b/>
          <w:lang w:eastAsia="en-US"/>
        </w:rPr>
        <w:t xml:space="preserve"> IR TVARKA</w:t>
      </w:r>
    </w:p>
    <w:p w14:paraId="76ECB527" w14:textId="77777777" w:rsidR="00FC0068" w:rsidRPr="004A3FF3" w:rsidRDefault="00026D5A" w:rsidP="00FC0068">
      <w:pPr>
        <w:pStyle w:val="Tvarkospapunktis"/>
        <w:numPr>
          <w:ilvl w:val="1"/>
          <w:numId w:val="2"/>
        </w:numPr>
        <w:tabs>
          <w:tab w:val="num" w:pos="698"/>
          <w:tab w:val="num" w:pos="1418"/>
          <w:tab w:val="left" w:pos="2268"/>
        </w:tabs>
        <w:spacing w:line="276" w:lineRule="auto"/>
        <w:ind w:left="0" w:firstLine="0"/>
        <w:rPr>
          <w:rStyle w:val="Komentaronuoroda"/>
          <w:sz w:val="24"/>
          <w:szCs w:val="24"/>
        </w:rPr>
      </w:pPr>
      <w:r w:rsidRPr="004A3FF3">
        <w:t xml:space="preserve">Biologiškai skaidžios (žaliosios) atliekos </w:t>
      </w:r>
      <w:r w:rsidRPr="004A3FF3">
        <w:rPr>
          <w:bCs/>
        </w:rPr>
        <w:t>atskirai iš kiekvienos seniūnijos</w:t>
      </w:r>
      <w:r w:rsidRPr="004A3FF3">
        <w:t xml:space="preserve"> kapinių teritorijų bendrojo naudojimo konteineriais </w:t>
      </w:r>
      <w:r w:rsidR="00CA2B0B" w:rsidRPr="004A3FF3">
        <w:t xml:space="preserve">ir </w:t>
      </w:r>
      <w:r w:rsidR="00DC1496" w:rsidRPr="004A3FF3">
        <w:t xml:space="preserve">individualūs konteineriai </w:t>
      </w:r>
      <w:r w:rsidRPr="004A3FF3">
        <w:t xml:space="preserve">turi būti surenkamos ir transportuojamos pagal iš anksto </w:t>
      </w:r>
      <w:r w:rsidR="000C4C16" w:rsidRPr="004A3FF3">
        <w:rPr>
          <w:color w:val="000000"/>
        </w:rPr>
        <w:t xml:space="preserve">su </w:t>
      </w:r>
      <w:r w:rsidR="00485194" w:rsidRPr="004A3FF3">
        <w:rPr>
          <w:color w:val="000000"/>
        </w:rPr>
        <w:t xml:space="preserve">Administratoriumi </w:t>
      </w:r>
      <w:r w:rsidR="00C64541" w:rsidRPr="004A3FF3">
        <w:rPr>
          <w:color w:val="000000"/>
        </w:rPr>
        <w:t>ir Administracija</w:t>
      </w:r>
      <w:r w:rsidR="00C64541" w:rsidRPr="004A3FF3">
        <w:rPr>
          <w:color w:val="FF0000"/>
        </w:rPr>
        <w:t xml:space="preserve"> </w:t>
      </w:r>
      <w:r w:rsidR="000C4C16" w:rsidRPr="004A3FF3">
        <w:rPr>
          <w:color w:val="000000"/>
        </w:rPr>
        <w:t>suderintą</w:t>
      </w:r>
      <w:r w:rsidR="00BF12CB" w:rsidRPr="004A3FF3">
        <w:rPr>
          <w:color w:val="000000"/>
        </w:rPr>
        <w:t xml:space="preserve"> grafiką, tačiau ne rečiau </w:t>
      </w:r>
      <w:r w:rsidR="00BF12CB" w:rsidRPr="004A3FF3">
        <w:t xml:space="preserve">kaip </w:t>
      </w:r>
      <w:r w:rsidR="00B738C3" w:rsidRPr="004A3FF3">
        <w:t xml:space="preserve">kartą per mėnesį </w:t>
      </w:r>
      <w:r w:rsidR="00BF12CB" w:rsidRPr="004A3FF3">
        <w:t>š</w:t>
      </w:r>
      <w:r w:rsidR="00FC2544" w:rsidRPr="004A3FF3">
        <w:t>i</w:t>
      </w:r>
      <w:r w:rsidR="00BF12CB" w:rsidRPr="004A3FF3">
        <w:t xml:space="preserve">ltuoju metų </w:t>
      </w:r>
      <w:r w:rsidR="00773BE1" w:rsidRPr="004A3FF3">
        <w:t>laiku</w:t>
      </w:r>
      <w:r w:rsidR="00FC0068" w:rsidRPr="004A3FF3">
        <w:rPr>
          <w:rStyle w:val="Komentaronuoroda"/>
          <w:sz w:val="24"/>
          <w:szCs w:val="24"/>
          <w:lang w:eastAsia="en-US"/>
        </w:rPr>
        <w:t>.</w:t>
      </w:r>
      <w:r w:rsidR="00FC0068" w:rsidRPr="004A3FF3">
        <w:rPr>
          <w:rFonts w:ascii="Calibri" w:hAnsi="Calibri" w:cs="Calibri"/>
          <w:sz w:val="22"/>
          <w:szCs w:val="22"/>
        </w:rPr>
        <w:t> </w:t>
      </w:r>
    </w:p>
    <w:p w14:paraId="71EE9A6B" w14:textId="77777777" w:rsidR="00A33EDC" w:rsidRPr="00EB16FC" w:rsidRDefault="00A33EDC" w:rsidP="00BD038B">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Paslaugos teikėjas privalo surinkti biologiškai skaidžias (žaliąsias) atliekas iš visų šiomis atliekomis pripildytų, perpildytų arba nepilnai pripildytų konteinerių.</w:t>
      </w:r>
    </w:p>
    <w:p w14:paraId="69A6E172" w14:textId="77777777" w:rsidR="007B42DB" w:rsidRPr="00EB16FC" w:rsidRDefault="007B42DB" w:rsidP="00BD038B">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Ištuštinti konteineriai</w:t>
      </w:r>
      <w:r w:rsidR="00BF7422" w:rsidRPr="00EB16FC">
        <w:rPr>
          <w:color w:val="000000"/>
        </w:rPr>
        <w:t xml:space="preserve"> </w:t>
      </w:r>
      <w:r w:rsidRPr="00EB16FC">
        <w:rPr>
          <w:color w:val="000000"/>
        </w:rPr>
        <w:t>turi būti grąžinami į jų nuolatinę buvimo vietą, iš kurios Paslaugos teikėjo personalas juos paėmė. Konteiner</w:t>
      </w:r>
      <w:r w:rsidR="006B4818" w:rsidRPr="00EB16FC">
        <w:rPr>
          <w:color w:val="000000"/>
        </w:rPr>
        <w:t>ių dangčiai turi būti uždaryti.</w:t>
      </w:r>
    </w:p>
    <w:p w14:paraId="4223C5E1" w14:textId="77777777" w:rsidR="002500E5" w:rsidRPr="00EB16FC" w:rsidRDefault="002500E5" w:rsidP="002500E5">
      <w:pPr>
        <w:pStyle w:val="Tvarkospapunktis"/>
        <w:numPr>
          <w:ilvl w:val="1"/>
          <w:numId w:val="2"/>
        </w:numPr>
        <w:tabs>
          <w:tab w:val="num" w:pos="698"/>
          <w:tab w:val="num" w:pos="1418"/>
          <w:tab w:val="left" w:pos="2268"/>
        </w:tabs>
        <w:spacing w:line="276" w:lineRule="auto"/>
        <w:ind w:left="0" w:firstLine="0"/>
      </w:pPr>
      <w:r w:rsidRPr="00EB16FC">
        <w:t>Ištuštinimo metu, radus  sulūžusį/apgadintą konteinerį, nufotografuoti konteinerį, fiksuojant jo defektus ir apie tai informuoti Administratorių pateikiant ir nuotraukas.</w:t>
      </w:r>
    </w:p>
    <w:p w14:paraId="716B1F0E" w14:textId="77777777" w:rsidR="00526C84" w:rsidRPr="00EB16FC" w:rsidRDefault="00526C84" w:rsidP="00BD038B">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 xml:space="preserve">Biologiškai skaidžių (žaliųjų) atliekų bendrojo naudojimo konteinerių aikštelės konteinerių ištuštinimo dieną turi būti sutvarkytos, neatsižvelgiant į tai kokios būsenos (išsibarsčiusios, maišeliuose, ir </w:t>
      </w:r>
      <w:r w:rsidR="00FE1C14" w:rsidRPr="00EB16FC">
        <w:rPr>
          <w:color w:val="000000"/>
        </w:rPr>
        <w:t>pan.</w:t>
      </w:r>
      <w:r w:rsidRPr="00EB16FC">
        <w:rPr>
          <w:color w:val="000000"/>
        </w:rPr>
        <w:t xml:space="preserve">) </w:t>
      </w:r>
      <w:r w:rsidR="00DC1496">
        <w:rPr>
          <w:color w:val="000000"/>
        </w:rPr>
        <w:t xml:space="preserve">biologinės ar </w:t>
      </w:r>
      <w:r w:rsidR="007A5399" w:rsidRPr="00DC1496">
        <w:t>biologiškai skaidžios (žaliosios)</w:t>
      </w:r>
      <w:r w:rsidR="007A5399" w:rsidRPr="00EB16FC">
        <w:rPr>
          <w:color w:val="000000"/>
        </w:rPr>
        <w:t xml:space="preserve"> </w:t>
      </w:r>
      <w:r w:rsidRPr="00EB16FC">
        <w:rPr>
          <w:color w:val="000000"/>
        </w:rPr>
        <w:t xml:space="preserve"> atliekos paliktos konteinerinėje aikštelėje ar prie jos. Paslaugos teikėjas privalo surinkti išsipylusias ir (ar) paliktas atliekas.</w:t>
      </w:r>
    </w:p>
    <w:p w14:paraId="35933F84" w14:textId="77777777" w:rsidR="00FE1C14" w:rsidRPr="00EB16FC" w:rsidRDefault="002A19AC" w:rsidP="00BD038B">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Biologiškai skaidžios (</w:t>
      </w:r>
      <w:r w:rsidR="006416B4" w:rsidRPr="00EB16FC">
        <w:rPr>
          <w:color w:val="000000"/>
        </w:rPr>
        <w:t>žaliosios) atliekos surinkimo iš atliekų surinkimo priemonių ir transportavimo metu negali būti maišomos su mišriomis komunalinėmis atliekomis, pakuočių atliekomis ir (ar) antrinėmis žaliavomis, ar kitomis atskirai surenkamomis atliekomis.</w:t>
      </w:r>
    </w:p>
    <w:p w14:paraId="6CF8864A" w14:textId="77777777" w:rsidR="007B42DB" w:rsidRPr="00EB16FC" w:rsidRDefault="007B42DB" w:rsidP="00BD038B">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 xml:space="preserve">Tais atvejais, kai konteineris pripildytas ne biologiškai skaidžiomis (žaliosiomis) atliekomis, </w:t>
      </w:r>
      <w:r w:rsidR="00BF12CB" w:rsidRPr="00EB16FC">
        <w:rPr>
          <w:color w:val="000000"/>
        </w:rPr>
        <w:t xml:space="preserve">Paslaugų teikėjas privalo fiksuoti šį atvejį konteinerių identifikavimo sistemoje, nufotografuoti atidarytą konteinerį su jame esančiomis atliekomis, </w:t>
      </w:r>
      <w:r w:rsidR="00BF12CB" w:rsidRPr="00EB16FC">
        <w:t xml:space="preserve">taip, kad nuotraukose būtų užfiksuotos neleistinos šalinti </w:t>
      </w:r>
      <w:r w:rsidR="00C12D27" w:rsidRPr="00EB16FC">
        <w:t>atliekos, konteinerio numeris</w:t>
      </w:r>
      <w:r w:rsidR="000608E9" w:rsidRPr="00EB16FC">
        <w:t>.</w:t>
      </w:r>
      <w:r w:rsidR="00BF12CB" w:rsidRPr="00EB16FC">
        <w:t xml:space="preserve"> </w:t>
      </w:r>
      <w:r w:rsidR="000608E9" w:rsidRPr="00EB16FC">
        <w:t>Konteineris neaptarnaujamas, ant konteinerio dangčio užklijuojamas lipdukas, kuriame nurodomos konteinerio neaptarnavimo priežastys ir paslaugos teikėjo paskirto atsakingo asmens kontaktinis telefono numeris. I</w:t>
      </w:r>
      <w:r w:rsidR="00BF12CB" w:rsidRPr="00EB16FC">
        <w:t>nformaciją</w:t>
      </w:r>
      <w:r w:rsidR="00BF12CB" w:rsidRPr="00EB16FC">
        <w:rPr>
          <w:color w:val="000000"/>
        </w:rPr>
        <w:t xml:space="preserve"> perduoti </w:t>
      </w:r>
      <w:r w:rsidR="00485194" w:rsidRPr="00EB16FC">
        <w:rPr>
          <w:color w:val="000000"/>
        </w:rPr>
        <w:t>Administratoriui</w:t>
      </w:r>
      <w:r w:rsidR="00907E50" w:rsidRPr="00EB16FC">
        <w:rPr>
          <w:color w:val="000000"/>
        </w:rPr>
        <w:t>. Tokias atliekas atliekų turėtojas turi išsirūšiuoti pats.</w:t>
      </w:r>
    </w:p>
    <w:p w14:paraId="1544AED6" w14:textId="77777777" w:rsidR="008E7B1B" w:rsidRPr="00EB16FC" w:rsidRDefault="00304E24" w:rsidP="00BD038B">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Paslaugos teikėjas nuo pirmos Paslaugos teikimo dienos</w:t>
      </w:r>
      <w:r w:rsidR="001E32D9" w:rsidRPr="00EB16FC">
        <w:rPr>
          <w:color w:val="000000"/>
        </w:rPr>
        <w:t xml:space="preserve"> </w:t>
      </w:r>
      <w:r w:rsidRPr="00EB16FC">
        <w:rPr>
          <w:color w:val="000000"/>
        </w:rPr>
        <w:t>ir kiekvienais metais iki gruodžio</w:t>
      </w:r>
      <w:r w:rsidR="002960EF">
        <w:rPr>
          <w:color w:val="000000"/>
        </w:rPr>
        <w:t xml:space="preserve">     </w:t>
      </w:r>
      <w:r w:rsidRPr="00EB16FC">
        <w:rPr>
          <w:color w:val="000000"/>
        </w:rPr>
        <w:t xml:space="preserve"> 15 d. privalo informuoti visus atliekų turėtojus vietinėje spaudoje, Paslaugos teikėjo </w:t>
      </w:r>
      <w:r w:rsidR="008E7B1B" w:rsidRPr="00EB16FC">
        <w:rPr>
          <w:color w:val="000000"/>
        </w:rPr>
        <w:t>ir Administratoriaus</w:t>
      </w:r>
      <w:r w:rsidR="003B0F0A" w:rsidRPr="00EB16FC">
        <w:rPr>
          <w:color w:val="000000"/>
        </w:rPr>
        <w:t xml:space="preserve"> </w:t>
      </w:r>
      <w:r w:rsidRPr="00EB16FC">
        <w:rPr>
          <w:color w:val="000000"/>
        </w:rPr>
        <w:t xml:space="preserve">internetinėje svetainėje, ar kitais būdais apie biologiškai skaidžių (žaliųjų) atliekų surinkimo bei bendro naudojimo konteinerių plovimo ir dezinfekavimo grafikus. Grafikuose pateikiama tiksli informacija (mėnuo, diena), kada bus surenkamos biologiškai skaidžios (žaliosios) atliekos iš atliekų surinkimo priemonių, kada bus plaunami ir dezinfekuojami bendro naudojimo konteineriai. </w:t>
      </w:r>
    </w:p>
    <w:p w14:paraId="06F3F53A" w14:textId="77777777" w:rsidR="00304E24" w:rsidRPr="004A3FF3" w:rsidRDefault="00304E24" w:rsidP="00BD038B">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 xml:space="preserve">Biologiškai skaidžių (žaliųjų) atliekų surinkimo ir </w:t>
      </w:r>
      <w:r w:rsidR="00CE768C" w:rsidRPr="00EB16FC">
        <w:rPr>
          <w:color w:val="000000"/>
        </w:rPr>
        <w:t xml:space="preserve">bendro naudojimo </w:t>
      </w:r>
      <w:r w:rsidRPr="00EB16FC">
        <w:rPr>
          <w:color w:val="000000"/>
        </w:rPr>
        <w:t xml:space="preserve">konteinerių plovimo ir dezinfekavimo grafikai yra sudėtinė ir neatsiejama </w:t>
      </w:r>
      <w:r w:rsidR="00A84B6F" w:rsidRPr="00EB16FC">
        <w:rPr>
          <w:color w:val="000000"/>
        </w:rPr>
        <w:t xml:space="preserve">nuo </w:t>
      </w:r>
      <w:r w:rsidR="005E2D4D" w:rsidRPr="00EB16FC">
        <w:t xml:space="preserve">Paslaugų sutarties </w:t>
      </w:r>
      <w:r w:rsidRPr="00EB16FC">
        <w:rPr>
          <w:color w:val="000000"/>
        </w:rPr>
        <w:t>ir turi būti suder</w:t>
      </w:r>
      <w:r w:rsidR="001C6AB6" w:rsidRPr="00EB16FC">
        <w:rPr>
          <w:color w:val="000000"/>
        </w:rPr>
        <w:t xml:space="preserve">inti su </w:t>
      </w:r>
      <w:r w:rsidR="007640CE" w:rsidRPr="004A3FF3">
        <w:rPr>
          <w:color w:val="000000"/>
        </w:rPr>
        <w:t xml:space="preserve">Administratoriumi </w:t>
      </w:r>
      <w:r w:rsidR="00C64541" w:rsidRPr="004A3FF3">
        <w:rPr>
          <w:color w:val="000000"/>
        </w:rPr>
        <w:t>ir Administracija</w:t>
      </w:r>
      <w:r w:rsidR="00C64541" w:rsidRPr="004A3FF3">
        <w:rPr>
          <w:color w:val="FF0000"/>
        </w:rPr>
        <w:t xml:space="preserve"> </w:t>
      </w:r>
      <w:r w:rsidRPr="004A3FF3">
        <w:rPr>
          <w:color w:val="000000"/>
        </w:rPr>
        <w:t>kiekv</w:t>
      </w:r>
      <w:r w:rsidR="00637510" w:rsidRPr="004A3FF3">
        <w:rPr>
          <w:color w:val="000000"/>
        </w:rPr>
        <w:t>ienais metais iki gruodžio 1 d.</w:t>
      </w:r>
    </w:p>
    <w:p w14:paraId="58136F5C" w14:textId="77777777" w:rsidR="00304E24" w:rsidRPr="004A3FF3" w:rsidRDefault="00304E24" w:rsidP="00BD038B">
      <w:pPr>
        <w:pStyle w:val="Tvarkospapunktis"/>
        <w:numPr>
          <w:ilvl w:val="1"/>
          <w:numId w:val="2"/>
        </w:numPr>
        <w:tabs>
          <w:tab w:val="num" w:pos="698"/>
          <w:tab w:val="num" w:pos="1418"/>
          <w:tab w:val="left" w:pos="2268"/>
        </w:tabs>
        <w:spacing w:line="276" w:lineRule="auto"/>
        <w:ind w:left="0" w:firstLine="0"/>
        <w:rPr>
          <w:color w:val="000000" w:themeColor="text1"/>
        </w:rPr>
      </w:pPr>
      <w:r w:rsidRPr="004A3FF3">
        <w:rPr>
          <w:color w:val="000000" w:themeColor="text1"/>
        </w:rPr>
        <w:t>Grafikas esant poreikiui gali būti tikslinamas ir keičiamas tik suder</w:t>
      </w:r>
      <w:r w:rsidR="001C6AB6" w:rsidRPr="004A3FF3">
        <w:rPr>
          <w:color w:val="000000" w:themeColor="text1"/>
        </w:rPr>
        <w:t xml:space="preserve">inus su </w:t>
      </w:r>
      <w:r w:rsidR="007640CE" w:rsidRPr="004A3FF3">
        <w:rPr>
          <w:color w:val="000000" w:themeColor="text1"/>
        </w:rPr>
        <w:t>Administratoriumi</w:t>
      </w:r>
      <w:r w:rsidR="00C64541" w:rsidRPr="004A3FF3">
        <w:rPr>
          <w:color w:val="000000" w:themeColor="text1"/>
        </w:rPr>
        <w:t xml:space="preserve"> ir Administracija</w:t>
      </w:r>
      <w:r w:rsidR="006F59F6" w:rsidRPr="004A3FF3">
        <w:rPr>
          <w:color w:val="000000" w:themeColor="text1"/>
        </w:rPr>
        <w:t>,</w:t>
      </w:r>
      <w:r w:rsidR="007640CE" w:rsidRPr="004A3FF3">
        <w:rPr>
          <w:color w:val="000000" w:themeColor="text1"/>
        </w:rPr>
        <w:t xml:space="preserve"> </w:t>
      </w:r>
      <w:r w:rsidRPr="004A3FF3">
        <w:rPr>
          <w:color w:val="000000" w:themeColor="text1"/>
        </w:rPr>
        <w:t>inform</w:t>
      </w:r>
      <w:r w:rsidR="000608E9" w:rsidRPr="004A3FF3">
        <w:rPr>
          <w:color w:val="000000" w:themeColor="text1"/>
        </w:rPr>
        <w:t>uojant</w:t>
      </w:r>
      <w:r w:rsidRPr="004A3FF3">
        <w:rPr>
          <w:color w:val="000000" w:themeColor="text1"/>
        </w:rPr>
        <w:t xml:space="preserve"> aptarnaujamus atliekų turėtojus. </w:t>
      </w:r>
    </w:p>
    <w:p w14:paraId="7CA40C96" w14:textId="77777777" w:rsidR="00CF54FC" w:rsidRDefault="00CF54FC" w:rsidP="00BD038B">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lastRenderedPageBreak/>
        <w:t>Paslaugos teikėjas ant biologiškai skaidžių (žaliųjų) atliekų konteinerių</w:t>
      </w:r>
      <w:r w:rsidR="00173103">
        <w:rPr>
          <w:color w:val="000000"/>
        </w:rPr>
        <w:t xml:space="preserve"> </w:t>
      </w:r>
      <w:r w:rsidR="008A683A" w:rsidRPr="00DC1496">
        <w:t>(</w:t>
      </w:r>
      <w:r w:rsidR="00173103" w:rsidRPr="00DC1496">
        <w:t>informacini</w:t>
      </w:r>
      <w:r w:rsidR="00B738C3" w:rsidRPr="00DC1496">
        <w:t>u</w:t>
      </w:r>
      <w:r w:rsidR="00173103" w:rsidRPr="00DC1496">
        <w:t xml:space="preserve"> lipduk</w:t>
      </w:r>
      <w:r w:rsidR="00B738C3" w:rsidRPr="00DC1496">
        <w:t>u</w:t>
      </w:r>
      <w:r w:rsidR="008A683A" w:rsidRPr="00DC1496">
        <w:t>)</w:t>
      </w:r>
      <w:r w:rsidRPr="00EB16FC">
        <w:rPr>
          <w:color w:val="000000"/>
        </w:rPr>
        <w:t xml:space="preserve">  nurodo, kokioms atliekoms surinkti jie skirti ir kokias atliekas draudžiama mesti.</w:t>
      </w:r>
    </w:p>
    <w:p w14:paraId="3C83D379" w14:textId="77777777" w:rsidR="00B738C3" w:rsidRPr="00EB16FC" w:rsidRDefault="00B738C3" w:rsidP="00B738C3">
      <w:pPr>
        <w:pStyle w:val="Tvarkospapunktis"/>
        <w:numPr>
          <w:ilvl w:val="1"/>
          <w:numId w:val="2"/>
        </w:numPr>
        <w:tabs>
          <w:tab w:val="num" w:pos="698"/>
          <w:tab w:val="num" w:pos="1418"/>
          <w:tab w:val="left" w:pos="2268"/>
        </w:tabs>
        <w:spacing w:line="276" w:lineRule="auto"/>
        <w:ind w:left="0" w:firstLine="0"/>
      </w:pPr>
      <w:r w:rsidRPr="00DC1496">
        <w:t>Konteinerių ištuštinimo arba atliekų išvežimo metu, Paslaugos teikėjas privalo sutvarkyti (išvalyti) konteinerių aikšteles,  5</w:t>
      </w:r>
      <w:r w:rsidRPr="00EB16FC">
        <w:t xml:space="preserve"> m. nuo konteinerio atstumu.</w:t>
      </w:r>
    </w:p>
    <w:p w14:paraId="2854A1E6" w14:textId="5947DFF8" w:rsidR="006D10CA" w:rsidRPr="00AC25B6" w:rsidRDefault="006D10CA" w:rsidP="00123B53">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 xml:space="preserve">Surinktos biologiškai skaidžios (žaliosios) atliekos turi būti pristatytos į </w:t>
      </w:r>
      <w:r w:rsidR="008055A9" w:rsidRPr="00EB16FC">
        <w:rPr>
          <w:color w:val="000000"/>
        </w:rPr>
        <w:t xml:space="preserve">šių </w:t>
      </w:r>
      <w:r w:rsidRPr="00EB16FC">
        <w:rPr>
          <w:color w:val="000000"/>
        </w:rPr>
        <w:t>atliekų apdorojimo įr</w:t>
      </w:r>
      <w:r w:rsidR="002D4158" w:rsidRPr="00EB16FC">
        <w:rPr>
          <w:color w:val="000000"/>
        </w:rPr>
        <w:t xml:space="preserve">enginius, vietas nurodytas </w:t>
      </w:r>
      <w:r w:rsidR="00301116" w:rsidRPr="00EB16FC">
        <w:rPr>
          <w:color w:val="000000"/>
        </w:rPr>
        <w:t>1.1</w:t>
      </w:r>
      <w:r w:rsidR="00E918FD">
        <w:rPr>
          <w:color w:val="000000"/>
        </w:rPr>
        <w:t>5</w:t>
      </w:r>
      <w:r w:rsidR="00301116" w:rsidRPr="00EB16FC">
        <w:rPr>
          <w:color w:val="000000"/>
        </w:rPr>
        <w:t xml:space="preserve"> papunktyje.</w:t>
      </w:r>
      <w:r w:rsidR="00123B53">
        <w:rPr>
          <w:color w:val="000000"/>
        </w:rPr>
        <w:t xml:space="preserve"> </w:t>
      </w:r>
      <w:r w:rsidR="00123B53" w:rsidRPr="00AC25B6">
        <w:rPr>
          <w:color w:val="000000"/>
        </w:rPr>
        <w:t xml:space="preserve">Biologiškai skaidžių (žaliųjų) atliekų perduotų galutiniam sutvarkymui perdavimo-priėmimo aktas pridedamas kiekvieną mėnesį prie paslaugų perdavimo-priėmimo paslaugos akto ir teikiamos apmokėjimui kartu sąskaita. Jeigu tokio akto nėra, laikoma, kad paslauga nebuvo suteikta ir Administratorius už nesuteiktas paslaugas nemoka. </w:t>
      </w:r>
    </w:p>
    <w:p w14:paraId="51D3BF55" w14:textId="77777777" w:rsidR="00304E24" w:rsidRPr="00EB16FC" w:rsidRDefault="00AD698B" w:rsidP="008938F0">
      <w:pPr>
        <w:pStyle w:val="Tvarkostekstas"/>
        <w:tabs>
          <w:tab w:val="clear" w:pos="851"/>
          <w:tab w:val="num" w:pos="284"/>
        </w:tabs>
        <w:spacing w:before="120" w:after="120"/>
        <w:ind w:left="0" w:firstLine="0"/>
        <w:jc w:val="center"/>
        <w:rPr>
          <w:b/>
          <w:color w:val="000000"/>
        </w:rPr>
      </w:pPr>
      <w:r w:rsidRPr="00EB16FC">
        <w:rPr>
          <w:b/>
          <w:color w:val="000000"/>
        </w:rPr>
        <w:t>TEKSTILĖS ATLIEKŲ</w:t>
      </w:r>
      <w:r w:rsidR="006D10CA" w:rsidRPr="00EB16FC">
        <w:rPr>
          <w:b/>
          <w:color w:val="000000"/>
          <w:lang w:eastAsia="en-US"/>
        </w:rPr>
        <w:t xml:space="preserve"> SURINKIMO IR TRANSPORTAVIMO PASLAUGŲ TEIKIMO APIMTYS</w:t>
      </w:r>
      <w:r w:rsidR="00247857" w:rsidRPr="00EB16FC">
        <w:rPr>
          <w:b/>
          <w:color w:val="000000"/>
          <w:lang w:eastAsia="en-US"/>
        </w:rPr>
        <w:t xml:space="preserve"> IR TVARKA</w:t>
      </w:r>
    </w:p>
    <w:p w14:paraId="4360045C" w14:textId="77777777" w:rsidR="00340D87" w:rsidRPr="00EB16FC" w:rsidRDefault="00340D87" w:rsidP="00BD038B">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 xml:space="preserve">Paslaugos teikėjas privalo atskirai surinkti tekstilės atliekas iš </w:t>
      </w:r>
      <w:r w:rsidR="00E54A4A" w:rsidRPr="00EB16FC">
        <w:rPr>
          <w:color w:val="000000"/>
        </w:rPr>
        <w:t>savivaldybės teritorijoje esančių</w:t>
      </w:r>
      <w:r w:rsidR="00D12F04" w:rsidRPr="00EB16FC">
        <w:rPr>
          <w:color w:val="000000"/>
        </w:rPr>
        <w:t xml:space="preserve"> </w:t>
      </w:r>
      <w:r w:rsidRPr="00EB16FC">
        <w:rPr>
          <w:color w:val="000000"/>
        </w:rPr>
        <w:t>pusiau požeminių konteinerių</w:t>
      </w:r>
      <w:r w:rsidR="00D12F04" w:rsidRPr="00EB16FC">
        <w:rPr>
          <w:color w:val="000000"/>
        </w:rPr>
        <w:t xml:space="preserve"> ir specialiai šioms atliekoms skirtų antžeminių konteinerių</w:t>
      </w:r>
      <w:r w:rsidRPr="00EB16FC">
        <w:rPr>
          <w:color w:val="000000"/>
        </w:rPr>
        <w:t xml:space="preserve">, pastatytų bendro naudojimo konteinerių </w:t>
      </w:r>
      <w:r w:rsidR="00DA035B" w:rsidRPr="00EB16FC">
        <w:rPr>
          <w:color w:val="000000"/>
        </w:rPr>
        <w:t xml:space="preserve">aikštelėse </w:t>
      </w:r>
      <w:r w:rsidRPr="00EB16FC">
        <w:rPr>
          <w:color w:val="000000"/>
        </w:rPr>
        <w:t xml:space="preserve">ne rečiau </w:t>
      </w:r>
      <w:r w:rsidR="004E1640" w:rsidRPr="00EB16FC">
        <w:rPr>
          <w:color w:val="000000"/>
        </w:rPr>
        <w:t xml:space="preserve">kaip kas </w:t>
      </w:r>
      <w:r w:rsidR="00F535B7" w:rsidRPr="00EB16FC">
        <w:rPr>
          <w:color w:val="000000"/>
        </w:rPr>
        <w:t>trečią</w:t>
      </w:r>
      <w:r w:rsidR="004E1640" w:rsidRPr="00EB16FC">
        <w:rPr>
          <w:color w:val="000000"/>
        </w:rPr>
        <w:t xml:space="preserve"> savaitę</w:t>
      </w:r>
      <w:r w:rsidRPr="00EB16FC">
        <w:rPr>
          <w:color w:val="000000"/>
        </w:rPr>
        <w:t>.</w:t>
      </w:r>
    </w:p>
    <w:p w14:paraId="55940726" w14:textId="77777777" w:rsidR="00127AC6" w:rsidRPr="00AC25B6" w:rsidRDefault="00127AC6" w:rsidP="00127AC6">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 xml:space="preserve">Tekstilės atliekos iš atliekų turėtojų atskirai surenkamos apvažiavimo būdu ne rečiau kaip: </w:t>
      </w:r>
      <w:r w:rsidRPr="00EB16FC">
        <w:t>Kaišiadorių mieste 4 kartus per mėnesį, Žiežmarių mieste, Pravieniškių-2 kaime ir Stasiūnų gyvenvietėje</w:t>
      </w:r>
      <w:r w:rsidR="006F59F6" w:rsidRPr="00EB16FC">
        <w:t xml:space="preserve"> 2</w:t>
      </w:r>
      <w:r w:rsidRPr="00EB16FC">
        <w:t xml:space="preserve"> kart</w:t>
      </w:r>
      <w:r w:rsidR="006F59F6" w:rsidRPr="00EB16FC">
        <w:t>us</w:t>
      </w:r>
      <w:r w:rsidRPr="00EB16FC">
        <w:t xml:space="preserve"> per mėnesį, kitose</w:t>
      </w:r>
      <w:r w:rsidRPr="00EB16FC">
        <w:rPr>
          <w:color w:val="000000"/>
        </w:rPr>
        <w:t xml:space="preserve"> vietovėse vieną kartą į ketvirtį, pagal iš anksto su </w:t>
      </w:r>
      <w:r w:rsidRPr="00AC25B6">
        <w:rPr>
          <w:color w:val="000000"/>
        </w:rPr>
        <w:t xml:space="preserve">Administratoriumi </w:t>
      </w:r>
      <w:r w:rsidR="00C64541" w:rsidRPr="00AC25B6">
        <w:rPr>
          <w:color w:val="000000"/>
        </w:rPr>
        <w:t>ir Administracija</w:t>
      </w:r>
      <w:r w:rsidR="00C64541" w:rsidRPr="00AC25B6">
        <w:rPr>
          <w:color w:val="FF0000"/>
        </w:rPr>
        <w:t xml:space="preserve"> </w:t>
      </w:r>
      <w:r w:rsidRPr="00AC25B6">
        <w:rPr>
          <w:color w:val="000000"/>
        </w:rPr>
        <w:t>raštu suderintą ir viešai paskelbtą grafiką.</w:t>
      </w:r>
    </w:p>
    <w:p w14:paraId="2AE332D1" w14:textId="77777777" w:rsidR="00526C84" w:rsidRPr="00EB16FC" w:rsidRDefault="00526C84" w:rsidP="00BD038B">
      <w:pPr>
        <w:pStyle w:val="Tvarkospapunktis"/>
        <w:numPr>
          <w:ilvl w:val="1"/>
          <w:numId w:val="2"/>
        </w:numPr>
        <w:tabs>
          <w:tab w:val="num" w:pos="698"/>
          <w:tab w:val="num" w:pos="1418"/>
          <w:tab w:val="left" w:pos="2268"/>
        </w:tabs>
        <w:spacing w:line="276" w:lineRule="auto"/>
        <w:ind w:left="0" w:firstLine="0"/>
      </w:pPr>
      <w:r w:rsidRPr="00EB16FC">
        <w:t>Paslaugos teikėjas privalo surinkti tekstilės atliekas iš visų šiomis atliekomis pripildytų, perpildytų arba nepilnai pripildytų konteinerių.</w:t>
      </w:r>
    </w:p>
    <w:p w14:paraId="692158FC" w14:textId="77777777" w:rsidR="00526C84" w:rsidRPr="00EB16FC" w:rsidRDefault="00526C84" w:rsidP="00BD038B">
      <w:pPr>
        <w:pStyle w:val="Tvarkospapunktis"/>
        <w:numPr>
          <w:ilvl w:val="1"/>
          <w:numId w:val="2"/>
        </w:numPr>
        <w:tabs>
          <w:tab w:val="num" w:pos="698"/>
          <w:tab w:val="num" w:pos="1418"/>
          <w:tab w:val="left" w:pos="2268"/>
        </w:tabs>
        <w:spacing w:line="276" w:lineRule="auto"/>
        <w:ind w:left="0" w:firstLine="0"/>
      </w:pPr>
      <w:r w:rsidRPr="00EB16FC">
        <w:t>Ištuštinti konteineriai turi būti grąžinami į jų nuolatinę buvimo vietą, iš kurios Paslaugos teikėjo personalas juos paėmė. Konteinerių dangčiai turi būti uždaryti.</w:t>
      </w:r>
    </w:p>
    <w:p w14:paraId="3F5FAC50" w14:textId="77777777" w:rsidR="002500E5" w:rsidRPr="00EB16FC" w:rsidRDefault="002500E5" w:rsidP="002500E5">
      <w:pPr>
        <w:pStyle w:val="Tvarkospapunktis"/>
        <w:numPr>
          <w:ilvl w:val="1"/>
          <w:numId w:val="2"/>
        </w:numPr>
        <w:tabs>
          <w:tab w:val="num" w:pos="698"/>
          <w:tab w:val="num" w:pos="1418"/>
          <w:tab w:val="left" w:pos="2268"/>
        </w:tabs>
        <w:spacing w:line="276" w:lineRule="auto"/>
        <w:ind w:left="0" w:firstLine="0"/>
      </w:pPr>
      <w:r w:rsidRPr="00EB16FC">
        <w:t>Ištuštinimo metu, radus  sulūžusį/apgadintą konteinerį, nufotografuoti konteinerį, fiksuojant jo defektus ir apie tai informuoti Administratorių pateikiant ir nuotraukas.</w:t>
      </w:r>
    </w:p>
    <w:p w14:paraId="54626110" w14:textId="77777777" w:rsidR="00526C84" w:rsidRPr="00EB16FC" w:rsidRDefault="00526C84" w:rsidP="00BD038B">
      <w:pPr>
        <w:pStyle w:val="Tvarkospapunktis"/>
        <w:numPr>
          <w:ilvl w:val="1"/>
          <w:numId w:val="2"/>
        </w:numPr>
        <w:tabs>
          <w:tab w:val="num" w:pos="698"/>
          <w:tab w:val="num" w:pos="1418"/>
          <w:tab w:val="left" w:pos="2268"/>
        </w:tabs>
        <w:spacing w:line="276" w:lineRule="auto"/>
        <w:ind w:left="0" w:firstLine="0"/>
      </w:pPr>
      <w:r w:rsidRPr="00EB16FC">
        <w:t>Tekstilės atliekos surinkimo iš atliekų surinkimo priemonių ir transportavimo metu negali būti maišomos su mišriomis komunalinėmis atliekomis, pakuočių atliekomis ir (ar) antrinėmis žaliavomis, ar kitomis atskirai surenkamomis atliekomis.</w:t>
      </w:r>
    </w:p>
    <w:p w14:paraId="5D328125" w14:textId="77777777" w:rsidR="00304E24" w:rsidRPr="00403B94" w:rsidRDefault="00304E24" w:rsidP="00BD038B">
      <w:pPr>
        <w:pStyle w:val="Tvarkospapunktis"/>
        <w:numPr>
          <w:ilvl w:val="1"/>
          <w:numId w:val="2"/>
        </w:numPr>
        <w:tabs>
          <w:tab w:val="num" w:pos="698"/>
          <w:tab w:val="num" w:pos="1418"/>
          <w:tab w:val="left" w:pos="2268"/>
        </w:tabs>
        <w:spacing w:line="276" w:lineRule="auto"/>
        <w:ind w:left="0" w:firstLine="0"/>
        <w:rPr>
          <w:color w:val="000000"/>
        </w:rPr>
      </w:pPr>
      <w:r w:rsidRPr="00EB16FC">
        <w:t>Paslaugos teikėjas nuo pirmos Paslaugos teikimo dienos ir kiekvienais metais iki gruodžio</w:t>
      </w:r>
      <w:r w:rsidR="002960EF">
        <w:t xml:space="preserve">    </w:t>
      </w:r>
      <w:r w:rsidRPr="00EB16FC">
        <w:t xml:space="preserve"> 15 d. privalo informuoti visus atliekų turėtojus vietinėje spaudoje, Paslaugos teikėjo internetinėje svetainėje, ar kitais būdais apie šių atliekų surinkimo grafiką. Grafike pateikiama tiksli informacija (mėnuo, diena), kada bus surenkamos</w:t>
      </w:r>
      <w:r w:rsidR="00C81F06" w:rsidRPr="00EB16FC">
        <w:t xml:space="preserve"> tekstilės atliekos</w:t>
      </w:r>
      <w:r w:rsidRPr="00EB16FC">
        <w:t xml:space="preserve">. Tekstilės atliekų surinkimo grafikas yra </w:t>
      </w:r>
      <w:r w:rsidRPr="00403B94">
        <w:t xml:space="preserve">sudėtinė ir neatsiejama </w:t>
      </w:r>
      <w:r w:rsidR="00A84B6F" w:rsidRPr="00403B94">
        <w:t xml:space="preserve">nuo </w:t>
      </w:r>
      <w:r w:rsidR="00882BFD" w:rsidRPr="00403B94">
        <w:t>Paslaugų sutarties</w:t>
      </w:r>
      <w:r w:rsidRPr="00403B94">
        <w:t xml:space="preserve"> ir turi būti suderi</w:t>
      </w:r>
      <w:r w:rsidR="001C6AB6" w:rsidRPr="00403B94">
        <w:t xml:space="preserve">ntas su </w:t>
      </w:r>
      <w:r w:rsidR="008B0FAA" w:rsidRPr="00403B94">
        <w:rPr>
          <w:color w:val="000000"/>
        </w:rPr>
        <w:t>Administratoriumi</w:t>
      </w:r>
      <w:r w:rsidRPr="00403B94">
        <w:rPr>
          <w:color w:val="000000"/>
        </w:rPr>
        <w:t xml:space="preserve"> </w:t>
      </w:r>
      <w:r w:rsidR="00C64541" w:rsidRPr="00403B94">
        <w:rPr>
          <w:color w:val="000000"/>
        </w:rPr>
        <w:t xml:space="preserve">ir Administracija </w:t>
      </w:r>
      <w:r w:rsidRPr="00403B94">
        <w:rPr>
          <w:color w:val="000000"/>
        </w:rPr>
        <w:t>kiekv</w:t>
      </w:r>
      <w:r w:rsidR="00E54A4A" w:rsidRPr="00403B94">
        <w:rPr>
          <w:color w:val="000000"/>
        </w:rPr>
        <w:t>ienais metais iki gruodžio 1 d.</w:t>
      </w:r>
    </w:p>
    <w:p w14:paraId="75915C94" w14:textId="77777777" w:rsidR="009E2AA9" w:rsidRPr="00EB16FC" w:rsidRDefault="009E2AA9" w:rsidP="00BD038B">
      <w:pPr>
        <w:pStyle w:val="Tvarkospapunktis"/>
        <w:numPr>
          <w:ilvl w:val="1"/>
          <w:numId w:val="2"/>
        </w:numPr>
        <w:tabs>
          <w:tab w:val="num" w:pos="698"/>
          <w:tab w:val="num" w:pos="1418"/>
          <w:tab w:val="left" w:pos="2268"/>
        </w:tabs>
        <w:spacing w:line="276" w:lineRule="auto"/>
        <w:ind w:left="0" w:firstLine="0"/>
      </w:pPr>
      <w:r w:rsidRPr="00EB16FC">
        <w:t xml:space="preserve">Paslaugos teikėjas ant tekstilės atliekų bendrojo naudojimo konteinerių </w:t>
      </w:r>
      <w:r w:rsidR="008A683A" w:rsidRPr="00DC1496">
        <w:t>(</w:t>
      </w:r>
      <w:r w:rsidR="00173103" w:rsidRPr="00DC1496">
        <w:t>informacini</w:t>
      </w:r>
      <w:r w:rsidR="00B738C3" w:rsidRPr="00DC1496">
        <w:t>u</w:t>
      </w:r>
      <w:r w:rsidR="00173103" w:rsidRPr="00DC1496">
        <w:t xml:space="preserve"> lipduk</w:t>
      </w:r>
      <w:r w:rsidR="00B738C3" w:rsidRPr="00DC1496">
        <w:t>u</w:t>
      </w:r>
      <w:r w:rsidR="008A683A" w:rsidRPr="00DC1496">
        <w:t>)</w:t>
      </w:r>
      <w:r w:rsidR="00173103" w:rsidRPr="00EB16FC">
        <w:t xml:space="preserve"> </w:t>
      </w:r>
      <w:r w:rsidRPr="00EB16FC">
        <w:t>nurodo, kokioms atliekoms surinkti jie skirti ir kokias atliekas draudžiama mesti.</w:t>
      </w:r>
    </w:p>
    <w:p w14:paraId="6499886F" w14:textId="77777777" w:rsidR="00304E24" w:rsidRPr="00403B94" w:rsidRDefault="00304E24" w:rsidP="00BD038B">
      <w:pPr>
        <w:pStyle w:val="Tvarkospapunktis"/>
        <w:numPr>
          <w:ilvl w:val="1"/>
          <w:numId w:val="2"/>
        </w:numPr>
        <w:tabs>
          <w:tab w:val="num" w:pos="698"/>
          <w:tab w:val="num" w:pos="1418"/>
          <w:tab w:val="left" w:pos="2268"/>
        </w:tabs>
        <w:spacing w:line="276" w:lineRule="auto"/>
        <w:ind w:left="0" w:firstLine="0"/>
      </w:pPr>
      <w:r w:rsidRPr="00403B94">
        <w:t xml:space="preserve">Grafikas esant poreikiui gali būti tikslinamas ir keičiamas tik suderinus su </w:t>
      </w:r>
      <w:r w:rsidR="008B0FAA" w:rsidRPr="00403B94">
        <w:rPr>
          <w:color w:val="000000"/>
        </w:rPr>
        <w:t>Administratoriumi</w:t>
      </w:r>
      <w:r w:rsidR="002D15F2" w:rsidRPr="00403B94">
        <w:rPr>
          <w:color w:val="000000"/>
        </w:rPr>
        <w:t xml:space="preserve"> ir Administracija</w:t>
      </w:r>
      <w:r w:rsidR="006F59F6" w:rsidRPr="00403B94">
        <w:rPr>
          <w:color w:val="000000"/>
        </w:rPr>
        <w:t>,</w:t>
      </w:r>
      <w:r w:rsidR="006F59F6" w:rsidRPr="00403B94">
        <w:t xml:space="preserve"> informuojant</w:t>
      </w:r>
      <w:r w:rsidRPr="00403B94">
        <w:t xml:space="preserve"> aptarnaujamus atliekų turėtojus, kaip tai</w:t>
      </w:r>
      <w:r w:rsidR="00BC56D0" w:rsidRPr="00403B94">
        <w:t xml:space="preserve"> nurodyta šios specifikacijos 14</w:t>
      </w:r>
      <w:r w:rsidRPr="00403B94">
        <w:t xml:space="preserve"> skyriuje.</w:t>
      </w:r>
    </w:p>
    <w:p w14:paraId="7113EF1A" w14:textId="77777777" w:rsidR="00B738C3" w:rsidRPr="00403B94" w:rsidRDefault="00B738C3" w:rsidP="00B738C3">
      <w:pPr>
        <w:pStyle w:val="Tvarkospapunktis"/>
        <w:numPr>
          <w:ilvl w:val="1"/>
          <w:numId w:val="2"/>
        </w:numPr>
        <w:tabs>
          <w:tab w:val="num" w:pos="698"/>
          <w:tab w:val="num" w:pos="1418"/>
          <w:tab w:val="left" w:pos="2268"/>
        </w:tabs>
        <w:spacing w:line="276" w:lineRule="auto"/>
        <w:ind w:left="0" w:firstLine="0"/>
      </w:pPr>
      <w:r w:rsidRPr="00403B94">
        <w:t>Konteinerių ištuštinimo arba atliekų išvežimo metu, Paslaugos teikėjas privalo sutvarkyti (išvalyti) konteinerių aikšteles,  5 m. nuo konteinerio atstumu.</w:t>
      </w:r>
    </w:p>
    <w:p w14:paraId="24C89E0D" w14:textId="0A6D78AC" w:rsidR="00595C95" w:rsidRPr="00403B94" w:rsidRDefault="00595C95" w:rsidP="003D5E6C">
      <w:pPr>
        <w:pStyle w:val="Tvarkospapunktis"/>
        <w:numPr>
          <w:ilvl w:val="1"/>
          <w:numId w:val="2"/>
        </w:numPr>
        <w:tabs>
          <w:tab w:val="num" w:pos="698"/>
          <w:tab w:val="num" w:pos="1418"/>
          <w:tab w:val="left" w:pos="2268"/>
        </w:tabs>
        <w:spacing w:line="276" w:lineRule="auto"/>
        <w:ind w:left="0" w:firstLine="0"/>
      </w:pPr>
      <w:r w:rsidRPr="00403B94">
        <w:t xml:space="preserve">Surinktos tekstilės atliekos </w:t>
      </w:r>
      <w:r w:rsidR="005419E2" w:rsidRPr="00403B94">
        <w:t xml:space="preserve">teisės aktų nustatyta tvarka </w:t>
      </w:r>
      <w:r w:rsidRPr="00403B94">
        <w:t>turi būti</w:t>
      </w:r>
      <w:r w:rsidR="004613DF" w:rsidRPr="00403B94">
        <w:t xml:space="preserve"> galutinai</w:t>
      </w:r>
      <w:r w:rsidR="00B159B5" w:rsidRPr="00403B94">
        <w:t xml:space="preserve"> </w:t>
      </w:r>
      <w:r w:rsidR="005419E2" w:rsidRPr="00403B94">
        <w:t>sutvarkytos ar</w:t>
      </w:r>
      <w:r w:rsidR="004613DF" w:rsidRPr="00403B94">
        <w:t>ba</w:t>
      </w:r>
      <w:r w:rsidR="00C541F0" w:rsidRPr="00403B94">
        <w:t xml:space="preserve"> perduotos atliekų tvarkytojams.</w:t>
      </w:r>
      <w:r w:rsidR="00A150B3" w:rsidRPr="00403B94">
        <w:rPr>
          <w:color w:val="000000"/>
        </w:rPr>
        <w:t xml:space="preserve"> 1.</w:t>
      </w:r>
      <w:r w:rsidR="00A84B6F" w:rsidRPr="00403B94">
        <w:rPr>
          <w:color w:val="000000"/>
        </w:rPr>
        <w:t>1</w:t>
      </w:r>
      <w:r w:rsidR="00CD4735">
        <w:rPr>
          <w:color w:val="000000"/>
        </w:rPr>
        <w:t>5</w:t>
      </w:r>
      <w:r w:rsidR="00A84B6F" w:rsidRPr="00403B94">
        <w:rPr>
          <w:color w:val="000000"/>
        </w:rPr>
        <w:t xml:space="preserve"> papun</w:t>
      </w:r>
      <w:r w:rsidR="00A150B3" w:rsidRPr="00403B94">
        <w:rPr>
          <w:color w:val="000000"/>
        </w:rPr>
        <w:t>ktyje.</w:t>
      </w:r>
      <w:r w:rsidR="00FF6D00" w:rsidRPr="00403B94">
        <w:rPr>
          <w:color w:val="000000"/>
        </w:rPr>
        <w:t xml:space="preserve"> Tekstilės </w:t>
      </w:r>
      <w:r w:rsidR="00123B53" w:rsidRPr="00403B94">
        <w:rPr>
          <w:color w:val="000000"/>
        </w:rPr>
        <w:t>atliekų perduotų galutiniam</w:t>
      </w:r>
      <w:r w:rsidR="00FF6D00" w:rsidRPr="00403B94">
        <w:rPr>
          <w:color w:val="000000"/>
        </w:rPr>
        <w:t xml:space="preserve"> sutvarkymui </w:t>
      </w:r>
      <w:r w:rsidR="003D5E6C" w:rsidRPr="00403B94">
        <w:rPr>
          <w:color w:val="000000"/>
        </w:rPr>
        <w:t xml:space="preserve">perdavimo-priėmimo aktas </w:t>
      </w:r>
      <w:r w:rsidR="00FF6D00" w:rsidRPr="00403B94">
        <w:rPr>
          <w:color w:val="000000"/>
        </w:rPr>
        <w:t xml:space="preserve">pridedamas kiekvieną mėnesį prie paslaugų perdavimo-priėmimo paslaugos akto ir teikiamos apmokėjimui </w:t>
      </w:r>
      <w:r w:rsidR="003D5E6C" w:rsidRPr="00403B94">
        <w:rPr>
          <w:color w:val="000000"/>
        </w:rPr>
        <w:t xml:space="preserve">kartu </w:t>
      </w:r>
      <w:r w:rsidR="00FF6D00" w:rsidRPr="00403B94">
        <w:rPr>
          <w:color w:val="000000"/>
        </w:rPr>
        <w:t>sąskait</w:t>
      </w:r>
      <w:r w:rsidR="003D5E6C" w:rsidRPr="00403B94">
        <w:rPr>
          <w:color w:val="000000"/>
        </w:rPr>
        <w:t>a</w:t>
      </w:r>
      <w:r w:rsidR="00FF6D00" w:rsidRPr="00403B94">
        <w:rPr>
          <w:color w:val="000000"/>
        </w:rPr>
        <w:t xml:space="preserve">. </w:t>
      </w:r>
      <w:r w:rsidR="004578D6" w:rsidRPr="00403B94">
        <w:rPr>
          <w:color w:val="000000"/>
        </w:rPr>
        <w:t>Jeigu tokio akto nėra, laikoma, kad paslauga nebuvo suteikta ir Administratorius už nesuteiktas paslaugas nemoka.</w:t>
      </w:r>
      <w:r w:rsidR="004578D6" w:rsidRPr="00403B94">
        <w:rPr>
          <w:color w:val="FF0000"/>
        </w:rPr>
        <w:t xml:space="preserve"> </w:t>
      </w:r>
    </w:p>
    <w:p w14:paraId="3F6417E3" w14:textId="77777777" w:rsidR="00304E24" w:rsidRPr="00EB16FC" w:rsidRDefault="00304E24" w:rsidP="008938F0">
      <w:pPr>
        <w:pStyle w:val="Tvarkostekstas"/>
        <w:tabs>
          <w:tab w:val="clear" w:pos="851"/>
          <w:tab w:val="left" w:pos="426"/>
        </w:tabs>
        <w:spacing w:before="120" w:after="120"/>
        <w:ind w:left="0" w:firstLine="0"/>
        <w:jc w:val="center"/>
        <w:rPr>
          <w:b/>
          <w:color w:val="000000"/>
        </w:rPr>
      </w:pPr>
      <w:r w:rsidRPr="00EB16FC">
        <w:rPr>
          <w:b/>
          <w:color w:val="000000"/>
        </w:rPr>
        <w:lastRenderedPageBreak/>
        <w:t xml:space="preserve">BUITYJE </w:t>
      </w:r>
      <w:r w:rsidR="00EB46F1" w:rsidRPr="00EB16FC">
        <w:rPr>
          <w:b/>
          <w:color w:val="000000"/>
        </w:rPr>
        <w:t xml:space="preserve">SUSIDARANČIŲ </w:t>
      </w:r>
      <w:r w:rsidR="003B54ED" w:rsidRPr="00EB16FC">
        <w:rPr>
          <w:b/>
          <w:color w:val="000000"/>
        </w:rPr>
        <w:t xml:space="preserve">TEKSTILĖS, </w:t>
      </w:r>
      <w:r w:rsidR="00EB46F1" w:rsidRPr="00EB16FC">
        <w:rPr>
          <w:b/>
          <w:color w:val="000000"/>
        </w:rPr>
        <w:t xml:space="preserve">DIDELIŲ GABARITŲ, </w:t>
      </w:r>
      <w:r w:rsidR="00E116E4" w:rsidRPr="00EB16FC">
        <w:rPr>
          <w:b/>
          <w:color w:val="000000"/>
        </w:rPr>
        <w:t>STATYBOS IR GRIOVIMO</w:t>
      </w:r>
      <w:r w:rsidRPr="00EB16FC">
        <w:rPr>
          <w:b/>
          <w:color w:val="000000"/>
        </w:rPr>
        <w:t xml:space="preserve"> ATLIEKŲ</w:t>
      </w:r>
      <w:r w:rsidR="00F947C1" w:rsidRPr="00EB16FC">
        <w:rPr>
          <w:b/>
          <w:color w:val="000000"/>
        </w:rPr>
        <w:t xml:space="preserve"> </w:t>
      </w:r>
      <w:r w:rsidR="0017638C" w:rsidRPr="00EB16FC">
        <w:rPr>
          <w:b/>
          <w:color w:val="000000"/>
        </w:rPr>
        <w:t xml:space="preserve">IR </w:t>
      </w:r>
      <w:r w:rsidR="00790EA0" w:rsidRPr="00EB16FC">
        <w:rPr>
          <w:b/>
          <w:color w:val="000000"/>
        </w:rPr>
        <w:t xml:space="preserve">NAUDOTŲ PADANGŲ </w:t>
      </w:r>
      <w:r w:rsidR="00CC5D95" w:rsidRPr="00EB16FC">
        <w:rPr>
          <w:b/>
          <w:color w:val="000000"/>
        </w:rPr>
        <w:t xml:space="preserve">ATLIEKŲ </w:t>
      </w:r>
      <w:r w:rsidR="00790EA0" w:rsidRPr="00EB16FC">
        <w:rPr>
          <w:b/>
          <w:color w:val="000000"/>
        </w:rPr>
        <w:t xml:space="preserve">SURINKIMO APVAŽIAVIMO BŪDU IR TRANSPORTAVIMO </w:t>
      </w:r>
      <w:r w:rsidRPr="00EB16FC">
        <w:rPr>
          <w:b/>
          <w:color w:val="000000"/>
        </w:rPr>
        <w:t>PASLAUGŲ TEIKIMO APIMTYS</w:t>
      </w:r>
      <w:r w:rsidR="005B391A" w:rsidRPr="00EB16FC">
        <w:rPr>
          <w:b/>
          <w:color w:val="000000"/>
          <w:lang w:eastAsia="en-US"/>
        </w:rPr>
        <w:t xml:space="preserve"> IR TVARKA</w:t>
      </w:r>
    </w:p>
    <w:p w14:paraId="7DF53E05" w14:textId="77777777" w:rsidR="00F824EF" w:rsidRPr="00403B94" w:rsidRDefault="00304E24" w:rsidP="00BD038B">
      <w:pPr>
        <w:pStyle w:val="Tvarkospapunktis"/>
        <w:numPr>
          <w:ilvl w:val="1"/>
          <w:numId w:val="2"/>
        </w:numPr>
        <w:tabs>
          <w:tab w:val="num" w:pos="698"/>
          <w:tab w:val="num" w:pos="1418"/>
          <w:tab w:val="left" w:pos="2268"/>
        </w:tabs>
        <w:spacing w:line="276" w:lineRule="auto"/>
        <w:ind w:left="0" w:firstLine="0"/>
      </w:pPr>
      <w:r w:rsidRPr="00EB16FC">
        <w:t>Paslaugos teikėjas privalo apvažiavimo būdu</w:t>
      </w:r>
      <w:r w:rsidR="001B2C1D" w:rsidRPr="00EB16FC">
        <w:t xml:space="preserve"> </w:t>
      </w:r>
      <w:r w:rsidR="008A623C" w:rsidRPr="00EB16FC">
        <w:t>iš</w:t>
      </w:r>
      <w:r w:rsidR="00C21BEC" w:rsidRPr="00EB16FC">
        <w:t xml:space="preserve"> kiekvienos seniūnijos atskirai</w:t>
      </w:r>
      <w:r w:rsidR="008A623C" w:rsidRPr="00EB16FC">
        <w:t xml:space="preserve"> </w:t>
      </w:r>
      <w:r w:rsidRPr="00EB16FC">
        <w:t xml:space="preserve">surinkti ir pristatyti į </w:t>
      </w:r>
      <w:r w:rsidR="00E83125" w:rsidRPr="00EB16FC">
        <w:t xml:space="preserve">Kaišiadorių rajono savivaldybės teritorijoje esančias </w:t>
      </w:r>
      <w:r w:rsidRPr="00EB16FC">
        <w:rPr>
          <w:bCs/>
        </w:rPr>
        <w:t>didelių gabaritų atlie</w:t>
      </w:r>
      <w:r w:rsidR="00360334" w:rsidRPr="00EB16FC">
        <w:rPr>
          <w:bCs/>
        </w:rPr>
        <w:t xml:space="preserve">kų surinkimo </w:t>
      </w:r>
      <w:r w:rsidR="00360334" w:rsidRPr="00403B94">
        <w:rPr>
          <w:bCs/>
        </w:rPr>
        <w:t>aikštel</w:t>
      </w:r>
      <w:r w:rsidR="00E83125" w:rsidRPr="00403B94">
        <w:rPr>
          <w:bCs/>
        </w:rPr>
        <w:t xml:space="preserve">es, </w:t>
      </w:r>
      <w:r w:rsidRPr="00403B94">
        <w:t xml:space="preserve">didelių gabaritų, </w:t>
      </w:r>
      <w:r w:rsidR="00E116E4" w:rsidRPr="00403B94">
        <w:t>statybos ir griovimo</w:t>
      </w:r>
      <w:r w:rsidR="00DF2CAF" w:rsidRPr="00403B94">
        <w:t xml:space="preserve">, </w:t>
      </w:r>
      <w:r w:rsidRPr="00403B94">
        <w:t>naudot</w:t>
      </w:r>
      <w:r w:rsidR="00DF2CAF" w:rsidRPr="00403B94">
        <w:t xml:space="preserve">ų </w:t>
      </w:r>
      <w:r w:rsidRPr="00403B94">
        <w:t>padang</w:t>
      </w:r>
      <w:r w:rsidR="00DF2CAF" w:rsidRPr="00403B94">
        <w:t xml:space="preserve">ų ir </w:t>
      </w:r>
      <w:r w:rsidR="00DF2CAF" w:rsidRPr="00403B94">
        <w:rPr>
          <w:bCs/>
          <w:color w:val="000000"/>
        </w:rPr>
        <w:t>tekstilės atliekas</w:t>
      </w:r>
      <w:r w:rsidR="00E116E4" w:rsidRPr="00403B94">
        <w:rPr>
          <w:color w:val="000000"/>
        </w:rPr>
        <w:t>.</w:t>
      </w:r>
    </w:p>
    <w:p w14:paraId="44594EDC" w14:textId="77777777" w:rsidR="004E1640" w:rsidRPr="00403B94" w:rsidRDefault="004E1640" w:rsidP="00BD038B">
      <w:pPr>
        <w:pStyle w:val="Tvarkospapunktis"/>
        <w:numPr>
          <w:ilvl w:val="1"/>
          <w:numId w:val="2"/>
        </w:numPr>
        <w:tabs>
          <w:tab w:val="num" w:pos="698"/>
          <w:tab w:val="num" w:pos="1418"/>
          <w:tab w:val="left" w:pos="2268"/>
        </w:tabs>
        <w:spacing w:line="276" w:lineRule="auto"/>
        <w:ind w:left="0" w:firstLine="0"/>
        <w:rPr>
          <w:color w:val="000000"/>
        </w:rPr>
      </w:pPr>
      <w:r w:rsidRPr="00403B94">
        <w:rPr>
          <w:color w:val="000000"/>
        </w:rPr>
        <w:t xml:space="preserve">Šios atliekos iš atliekų turėtojų atskirai surenkamos apvažiavimo būdu </w:t>
      </w:r>
      <w:r w:rsidR="001B2C1D" w:rsidRPr="00403B94">
        <w:rPr>
          <w:color w:val="000000"/>
        </w:rPr>
        <w:t>ne rečiau kaip</w:t>
      </w:r>
      <w:r w:rsidR="002713F9" w:rsidRPr="00403B94">
        <w:rPr>
          <w:color w:val="000000"/>
        </w:rPr>
        <w:t>:</w:t>
      </w:r>
      <w:r w:rsidR="001B2C1D" w:rsidRPr="00403B94">
        <w:rPr>
          <w:color w:val="000000"/>
        </w:rPr>
        <w:t xml:space="preserve"> Kaišiadorių mieste </w:t>
      </w:r>
      <w:r w:rsidR="00173103" w:rsidRPr="00403B94">
        <w:t>kartą per savaitę</w:t>
      </w:r>
      <w:r w:rsidR="001B2C1D" w:rsidRPr="00403B94">
        <w:t>,</w:t>
      </w:r>
      <w:r w:rsidR="001B2C1D" w:rsidRPr="00403B94">
        <w:rPr>
          <w:color w:val="000000"/>
        </w:rPr>
        <w:t xml:space="preserve"> Žiežmarių mieste, Pravieniškių</w:t>
      </w:r>
      <w:r w:rsidR="00151EDD" w:rsidRPr="00403B94">
        <w:rPr>
          <w:color w:val="000000"/>
        </w:rPr>
        <w:t>-2</w:t>
      </w:r>
      <w:r w:rsidR="001B2C1D" w:rsidRPr="00403B94">
        <w:rPr>
          <w:color w:val="000000"/>
        </w:rPr>
        <w:t xml:space="preserve"> kaime ir Stasiūnų </w:t>
      </w:r>
      <w:r w:rsidR="001B2C1D" w:rsidRPr="00403B94">
        <w:t xml:space="preserve">gyvenvietėje </w:t>
      </w:r>
      <w:r w:rsidR="006F59F6" w:rsidRPr="00403B94">
        <w:t>2 kartus</w:t>
      </w:r>
      <w:r w:rsidR="00F62724" w:rsidRPr="00403B94">
        <w:t xml:space="preserve">, kitose vietovėse vieną kartą į </w:t>
      </w:r>
      <w:r w:rsidR="006567DA" w:rsidRPr="00403B94">
        <w:t>ketvirtį</w:t>
      </w:r>
      <w:r w:rsidR="00F62724" w:rsidRPr="00403B94">
        <w:t>,</w:t>
      </w:r>
      <w:r w:rsidR="001B2C1D" w:rsidRPr="00403B94">
        <w:t xml:space="preserve"> pagal iš anksto su </w:t>
      </w:r>
      <w:r w:rsidR="001B2C1D" w:rsidRPr="00403B94">
        <w:rPr>
          <w:color w:val="000000"/>
        </w:rPr>
        <w:t xml:space="preserve">Administratoriumi </w:t>
      </w:r>
      <w:r w:rsidR="002D15F2" w:rsidRPr="00403B94">
        <w:rPr>
          <w:color w:val="000000"/>
        </w:rPr>
        <w:t xml:space="preserve">ir Administracija </w:t>
      </w:r>
      <w:r w:rsidR="001B2C1D" w:rsidRPr="00403B94">
        <w:rPr>
          <w:color w:val="000000"/>
        </w:rPr>
        <w:t>r</w:t>
      </w:r>
      <w:r w:rsidR="001B2C1D" w:rsidRPr="00403B94">
        <w:t xml:space="preserve">aštu suderintą ir </w:t>
      </w:r>
      <w:r w:rsidR="00BB6C49" w:rsidRPr="00403B94">
        <w:t xml:space="preserve">viešai </w:t>
      </w:r>
      <w:r w:rsidR="001B2C1D" w:rsidRPr="00403B94">
        <w:t>paskelbtą</w:t>
      </w:r>
      <w:r w:rsidR="001B2C1D" w:rsidRPr="00403B94">
        <w:rPr>
          <w:color w:val="000000"/>
        </w:rPr>
        <w:t xml:space="preserve"> grafiką.</w:t>
      </w:r>
    </w:p>
    <w:p w14:paraId="3133304E" w14:textId="77777777" w:rsidR="00304E24" w:rsidRPr="006C62A7" w:rsidRDefault="00304E24" w:rsidP="00BD038B">
      <w:pPr>
        <w:pStyle w:val="Tvarkospapunktis"/>
        <w:numPr>
          <w:ilvl w:val="1"/>
          <w:numId w:val="2"/>
        </w:numPr>
        <w:tabs>
          <w:tab w:val="num" w:pos="698"/>
          <w:tab w:val="num" w:pos="1418"/>
          <w:tab w:val="left" w:pos="2268"/>
        </w:tabs>
        <w:spacing w:line="276" w:lineRule="auto"/>
        <w:ind w:left="0" w:firstLine="0"/>
      </w:pPr>
      <w:r w:rsidRPr="00EB16FC">
        <w:t xml:space="preserve">Paslaugos teikėjas nuo pirmos Paslaugos teikimo dienos ir kiekvienais metais iki gruodžio </w:t>
      </w:r>
      <w:r w:rsidR="002960EF">
        <w:t xml:space="preserve">   </w:t>
      </w:r>
      <w:r w:rsidRPr="00EB16FC">
        <w:t>15 d. privalo inf</w:t>
      </w:r>
      <w:r w:rsidR="00EF1372" w:rsidRPr="00EB16FC">
        <w:t xml:space="preserve">ormuoti visus atliekų turėtojus, </w:t>
      </w:r>
      <w:r w:rsidRPr="00EB16FC">
        <w:t xml:space="preserve">Paslaugos teikėjo </w:t>
      </w:r>
      <w:r w:rsidR="006530C8" w:rsidRPr="00EB16FC">
        <w:t>ir Administra</w:t>
      </w:r>
      <w:r w:rsidR="00207954" w:rsidRPr="00EB16FC">
        <w:t>toriaus</w:t>
      </w:r>
      <w:r w:rsidR="006530C8" w:rsidRPr="00EB16FC">
        <w:t xml:space="preserve"> </w:t>
      </w:r>
      <w:r w:rsidRPr="00EB16FC">
        <w:t xml:space="preserve">internetinėje svetainėje, ar kitais būdais apie šių atliekų surinkimo grafiką. Grafike pateikiama tiksli informacija (mėnuo, diena), kada bus surenkamos atliekos. Didelių gabaritų, </w:t>
      </w:r>
      <w:r w:rsidR="00E116E4" w:rsidRPr="00EB16FC">
        <w:t>statybos ir griovimo</w:t>
      </w:r>
      <w:r w:rsidR="00606923" w:rsidRPr="00EB16FC">
        <w:t xml:space="preserve"> </w:t>
      </w:r>
      <w:r w:rsidR="00E116E4" w:rsidRPr="00EB16FC">
        <w:t xml:space="preserve">atliekų </w:t>
      </w:r>
      <w:r w:rsidR="00C56AA7" w:rsidRPr="00EB16FC">
        <w:t>ir</w:t>
      </w:r>
      <w:r w:rsidRPr="00EB16FC">
        <w:t xml:space="preserve"> naudotų padangų surinkimo </w:t>
      </w:r>
      <w:r w:rsidR="009125E4" w:rsidRPr="00EB16FC">
        <w:t xml:space="preserve">iš gyventojų </w:t>
      </w:r>
      <w:r w:rsidRPr="00EB16FC">
        <w:t xml:space="preserve">grafikas yra sudėtinė ir neatsiejama </w:t>
      </w:r>
      <w:r w:rsidR="00A84B6F" w:rsidRPr="00EB16FC">
        <w:t xml:space="preserve">nuo </w:t>
      </w:r>
      <w:r w:rsidR="005E2D4D" w:rsidRPr="00EB16FC">
        <w:t xml:space="preserve">Paslaugų sutarties </w:t>
      </w:r>
      <w:r w:rsidRPr="006C62A7">
        <w:t>ir turi būti</w:t>
      </w:r>
      <w:r w:rsidR="001C6AB6" w:rsidRPr="006C62A7">
        <w:t xml:space="preserve"> suderintas su </w:t>
      </w:r>
      <w:r w:rsidR="008B0FAA" w:rsidRPr="006C62A7">
        <w:rPr>
          <w:color w:val="000000"/>
        </w:rPr>
        <w:t xml:space="preserve">Administratoriumi </w:t>
      </w:r>
      <w:r w:rsidR="002D15F2" w:rsidRPr="006C62A7">
        <w:rPr>
          <w:color w:val="000000"/>
        </w:rPr>
        <w:t xml:space="preserve">ir Administracija </w:t>
      </w:r>
      <w:r w:rsidRPr="006C62A7">
        <w:rPr>
          <w:color w:val="000000"/>
        </w:rPr>
        <w:t>kiekvienais metais iki gruodžio 1 d</w:t>
      </w:r>
      <w:r w:rsidRPr="006C62A7">
        <w:t>.</w:t>
      </w:r>
    </w:p>
    <w:p w14:paraId="13D0E6C6" w14:textId="77777777" w:rsidR="00071CB4" w:rsidRPr="00EB16FC" w:rsidRDefault="00304E24" w:rsidP="00BD038B">
      <w:pPr>
        <w:pStyle w:val="Tvarkospapunktis"/>
        <w:numPr>
          <w:ilvl w:val="1"/>
          <w:numId w:val="2"/>
        </w:numPr>
        <w:tabs>
          <w:tab w:val="num" w:pos="698"/>
          <w:tab w:val="num" w:pos="1418"/>
          <w:tab w:val="left" w:pos="2268"/>
        </w:tabs>
        <w:spacing w:line="276" w:lineRule="auto"/>
        <w:ind w:left="0" w:firstLine="0"/>
      </w:pPr>
      <w:r w:rsidRPr="006C62A7">
        <w:t>Grafikas esant poreikiui gali būti tikslinamas ir keičiamas tik suder</w:t>
      </w:r>
      <w:r w:rsidR="001C6AB6" w:rsidRPr="006C62A7">
        <w:t xml:space="preserve">inus </w:t>
      </w:r>
      <w:r w:rsidR="001C6AB6" w:rsidRPr="006C62A7">
        <w:rPr>
          <w:color w:val="000000"/>
        </w:rPr>
        <w:t xml:space="preserve">su </w:t>
      </w:r>
      <w:r w:rsidR="00D47C55" w:rsidRPr="006C62A7">
        <w:rPr>
          <w:color w:val="000000"/>
        </w:rPr>
        <w:t xml:space="preserve">Administratoriumi </w:t>
      </w:r>
      <w:r w:rsidR="0044614A" w:rsidRPr="006C62A7">
        <w:rPr>
          <w:color w:val="000000"/>
        </w:rPr>
        <w:t xml:space="preserve">ir Administracija </w:t>
      </w:r>
      <w:r w:rsidRPr="006C62A7">
        <w:t>informavus aptarnaujamus atliekų turėtojus, kaip tai</w:t>
      </w:r>
      <w:r w:rsidR="00BC56D0" w:rsidRPr="006C62A7">
        <w:t xml:space="preserve"> nurodyta šios specifikacijos</w:t>
      </w:r>
      <w:r w:rsidR="00BC56D0" w:rsidRPr="00EB16FC">
        <w:t xml:space="preserve"> 14</w:t>
      </w:r>
      <w:r w:rsidRPr="00EB16FC">
        <w:t xml:space="preserve"> skyriuje.</w:t>
      </w:r>
    </w:p>
    <w:p w14:paraId="5031E384" w14:textId="77777777" w:rsidR="000E5C31" w:rsidRPr="00EB16FC" w:rsidRDefault="001C5775" w:rsidP="00BD038B">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Surinktos</w:t>
      </w:r>
      <w:r w:rsidR="0096774E" w:rsidRPr="00EB16FC">
        <w:rPr>
          <w:color w:val="000000"/>
        </w:rPr>
        <w:t xml:space="preserve"> susidarančios</w:t>
      </w:r>
      <w:r w:rsidRPr="00EB16FC">
        <w:rPr>
          <w:color w:val="000000"/>
        </w:rPr>
        <w:t xml:space="preserve"> </w:t>
      </w:r>
      <w:r w:rsidR="0096774E" w:rsidRPr="00EB16FC">
        <w:rPr>
          <w:color w:val="000000"/>
        </w:rPr>
        <w:t xml:space="preserve">didelių gabaritų (buities) </w:t>
      </w:r>
      <w:r w:rsidR="004970EC" w:rsidRPr="00EB16FC">
        <w:rPr>
          <w:color w:val="000000"/>
        </w:rPr>
        <w:t>atliekos</w:t>
      </w:r>
      <w:r w:rsidR="0096774E" w:rsidRPr="00EB16FC">
        <w:rPr>
          <w:color w:val="000000"/>
        </w:rPr>
        <w:t>, statybos ir griovimo atliek</w:t>
      </w:r>
      <w:r w:rsidR="004970EC" w:rsidRPr="00EB16FC">
        <w:rPr>
          <w:color w:val="000000"/>
        </w:rPr>
        <w:t>os</w:t>
      </w:r>
      <w:r w:rsidR="0096774E" w:rsidRPr="00EB16FC">
        <w:rPr>
          <w:color w:val="000000"/>
        </w:rPr>
        <w:t>, naudot</w:t>
      </w:r>
      <w:r w:rsidR="00606923" w:rsidRPr="00EB16FC">
        <w:rPr>
          <w:color w:val="000000"/>
        </w:rPr>
        <w:t>os</w:t>
      </w:r>
      <w:r w:rsidR="0096774E" w:rsidRPr="00EB16FC">
        <w:rPr>
          <w:color w:val="000000"/>
        </w:rPr>
        <w:t xml:space="preserve"> padang</w:t>
      </w:r>
      <w:r w:rsidR="00606923" w:rsidRPr="00EB16FC">
        <w:rPr>
          <w:color w:val="000000"/>
        </w:rPr>
        <w:t>os</w:t>
      </w:r>
      <w:r w:rsidR="0096774E" w:rsidRPr="00EB16FC">
        <w:rPr>
          <w:color w:val="000000"/>
        </w:rPr>
        <w:t xml:space="preserve"> </w:t>
      </w:r>
      <w:r w:rsidRPr="00EB16FC">
        <w:rPr>
          <w:color w:val="000000"/>
        </w:rPr>
        <w:t>turi būti pristatytos į atliekų apdorojimo įrenginius, vie</w:t>
      </w:r>
      <w:r w:rsidR="00BC56D0" w:rsidRPr="00EB16FC">
        <w:rPr>
          <w:color w:val="000000"/>
        </w:rPr>
        <w:t xml:space="preserve">tas nurodytas </w:t>
      </w:r>
      <w:r w:rsidR="00A150B3" w:rsidRPr="00EB16FC">
        <w:rPr>
          <w:color w:val="000000"/>
        </w:rPr>
        <w:t>1.</w:t>
      </w:r>
      <w:r w:rsidR="00A42B7D" w:rsidRPr="00EB16FC">
        <w:rPr>
          <w:color w:val="000000"/>
        </w:rPr>
        <w:t>18. pa</w:t>
      </w:r>
      <w:r w:rsidR="00A150B3" w:rsidRPr="00EB16FC">
        <w:rPr>
          <w:color w:val="000000"/>
        </w:rPr>
        <w:t>punktyje.</w:t>
      </w:r>
    </w:p>
    <w:p w14:paraId="24F21187" w14:textId="77777777" w:rsidR="00F824EF" w:rsidRPr="00EB16FC" w:rsidRDefault="00606923" w:rsidP="00BD038B">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A</w:t>
      </w:r>
      <w:r w:rsidR="00F824EF" w:rsidRPr="00EB16FC">
        <w:rPr>
          <w:color w:val="000000"/>
        </w:rPr>
        <w:t xml:space="preserve">tliekos surenkamos ir vežamos laikantis </w:t>
      </w:r>
      <w:r w:rsidR="00A855B4" w:rsidRPr="00EB16FC">
        <w:rPr>
          <w:color w:val="000000"/>
        </w:rPr>
        <w:t xml:space="preserve">teisės aktuose </w:t>
      </w:r>
      <w:r w:rsidR="00F824EF" w:rsidRPr="00EB16FC">
        <w:rPr>
          <w:color w:val="000000"/>
        </w:rPr>
        <w:t>šioms atliekoms nustatyt</w:t>
      </w:r>
      <w:r w:rsidR="006530C8" w:rsidRPr="00EB16FC">
        <w:rPr>
          <w:color w:val="000000"/>
        </w:rPr>
        <w:t>ų</w:t>
      </w:r>
      <w:r w:rsidR="00A855B4" w:rsidRPr="00EB16FC">
        <w:rPr>
          <w:color w:val="000000"/>
        </w:rPr>
        <w:t xml:space="preserve"> </w:t>
      </w:r>
      <w:r w:rsidR="006530C8" w:rsidRPr="00EB16FC">
        <w:rPr>
          <w:color w:val="000000"/>
        </w:rPr>
        <w:t>vežimo reikalavimų</w:t>
      </w:r>
      <w:r w:rsidR="00F824EF" w:rsidRPr="00EB16FC">
        <w:rPr>
          <w:color w:val="000000"/>
        </w:rPr>
        <w:t>.</w:t>
      </w:r>
    </w:p>
    <w:p w14:paraId="759721F6" w14:textId="77777777" w:rsidR="00686DD3" w:rsidRPr="00AC1A63" w:rsidRDefault="007F61A2" w:rsidP="0027068E">
      <w:pPr>
        <w:pStyle w:val="Tvarkospapunktis"/>
        <w:numPr>
          <w:ilvl w:val="1"/>
          <w:numId w:val="2"/>
        </w:numPr>
        <w:tabs>
          <w:tab w:val="num" w:pos="698"/>
          <w:tab w:val="num" w:pos="1418"/>
          <w:tab w:val="left" w:pos="2268"/>
        </w:tabs>
        <w:spacing w:line="276" w:lineRule="auto"/>
        <w:ind w:left="0" w:firstLine="0"/>
      </w:pPr>
      <w:r w:rsidRPr="00EB16FC">
        <w:t xml:space="preserve"> Surinktos apvažiavimo būdu ir atvežtos į </w:t>
      </w:r>
      <w:r w:rsidR="00720502">
        <w:t>didelių gabaritų atliekų surinkimo aikštelę</w:t>
      </w:r>
      <w:r w:rsidRPr="00EB16FC">
        <w:t xml:space="preserve"> atliekos turi būti </w:t>
      </w:r>
      <w:r w:rsidR="0067328A" w:rsidRPr="00EB16FC">
        <w:t xml:space="preserve">sveriamos, </w:t>
      </w:r>
      <w:r w:rsidRPr="00EB16FC">
        <w:t>tinkamai išrūšiuotos</w:t>
      </w:r>
      <w:r w:rsidR="0067328A" w:rsidRPr="00EB16FC">
        <w:t xml:space="preserve"> ir perduotos sutvarkymui. </w:t>
      </w:r>
      <w:r w:rsidR="0027068E" w:rsidRPr="00EB16FC">
        <w:t>P</w:t>
      </w:r>
      <w:r w:rsidR="00686DD3" w:rsidRPr="00EB16FC">
        <w:t xml:space="preserve">aslaugos teikėjas </w:t>
      </w:r>
      <w:r w:rsidR="0027068E" w:rsidRPr="00EB16FC">
        <w:t xml:space="preserve">surinktas atliekas </w:t>
      </w:r>
      <w:r w:rsidR="00686DD3" w:rsidRPr="00EB16FC">
        <w:t xml:space="preserve">perduoda į </w:t>
      </w:r>
      <w:r w:rsidR="00DA772C">
        <w:t>didelių gabaritų atliekų surinkimo aikštelę</w:t>
      </w:r>
      <w:r w:rsidR="00686DD3" w:rsidRPr="00EB16FC">
        <w:t xml:space="preserve"> pasirašant paslaugos perdavimo-</w:t>
      </w:r>
      <w:r w:rsidR="00686DD3" w:rsidRPr="00AC1A63">
        <w:t>priėmimo aktą su Administratoriumi</w:t>
      </w:r>
      <w:r w:rsidR="0044614A" w:rsidRPr="00AC1A63">
        <w:rPr>
          <w:color w:val="FF0000"/>
        </w:rPr>
        <w:t xml:space="preserve"> </w:t>
      </w:r>
      <w:r w:rsidR="0044614A" w:rsidRPr="00AC1A63">
        <w:rPr>
          <w:color w:val="000000"/>
        </w:rPr>
        <w:t xml:space="preserve">ir </w:t>
      </w:r>
      <w:r w:rsidR="001061B7" w:rsidRPr="00AC1A63">
        <w:rPr>
          <w:color w:val="000000"/>
        </w:rPr>
        <w:t>a</w:t>
      </w:r>
      <w:r w:rsidR="0044614A" w:rsidRPr="00AC1A63">
        <w:rPr>
          <w:color w:val="000000"/>
        </w:rPr>
        <w:t>ikštelės operatoriaus įgaliotu atstovu.</w:t>
      </w:r>
      <w:r w:rsidR="001061B7" w:rsidRPr="00AC1A63">
        <w:rPr>
          <w:color w:val="000000"/>
        </w:rPr>
        <w:t xml:space="preserve"> Toks aktas, kai jis surašomas, pridedamas kiekvieną mėnesį prie paslaugų perdavimo-priėmimo paslaugos akto ir teikiamos apmokėjimui </w:t>
      </w:r>
      <w:r w:rsidR="00281CC4" w:rsidRPr="00AC1A63">
        <w:rPr>
          <w:color w:val="000000"/>
        </w:rPr>
        <w:t xml:space="preserve">kartu su </w:t>
      </w:r>
      <w:r w:rsidR="001061B7" w:rsidRPr="00AC1A63">
        <w:rPr>
          <w:color w:val="000000"/>
        </w:rPr>
        <w:t>sąskait</w:t>
      </w:r>
      <w:r w:rsidR="00281CC4" w:rsidRPr="00AC1A63">
        <w:rPr>
          <w:color w:val="000000"/>
        </w:rPr>
        <w:t>a</w:t>
      </w:r>
      <w:r w:rsidR="001061B7" w:rsidRPr="00AC1A63">
        <w:rPr>
          <w:color w:val="000000"/>
        </w:rPr>
        <w:t>.</w:t>
      </w:r>
      <w:r w:rsidR="00281CC4" w:rsidRPr="00AC1A63">
        <w:rPr>
          <w:color w:val="000000"/>
        </w:rPr>
        <w:t xml:space="preserve"> Jeigu tokio akto nėra, laikoma, kad paslauga nebuvo suteikta ir Administratorius už nesuteiktas paslaugas nemoka.</w:t>
      </w:r>
      <w:r w:rsidR="00281CC4" w:rsidRPr="00AC1A63">
        <w:rPr>
          <w:color w:val="FF0000"/>
        </w:rPr>
        <w:t xml:space="preserve"> </w:t>
      </w:r>
      <w:r w:rsidR="001061B7" w:rsidRPr="00AC1A63">
        <w:rPr>
          <w:color w:val="FF0000"/>
        </w:rPr>
        <w:t xml:space="preserve"> </w:t>
      </w:r>
    </w:p>
    <w:p w14:paraId="41FEC3DE" w14:textId="77777777" w:rsidR="00D60B48" w:rsidRPr="00EB16FC" w:rsidRDefault="00D60B48" w:rsidP="008938F0">
      <w:pPr>
        <w:pStyle w:val="Tvarkostekstas"/>
        <w:tabs>
          <w:tab w:val="clear" w:pos="851"/>
          <w:tab w:val="left" w:pos="426"/>
        </w:tabs>
        <w:spacing w:before="120" w:after="120"/>
        <w:ind w:left="0" w:firstLine="0"/>
        <w:jc w:val="center"/>
        <w:rPr>
          <w:b/>
          <w:color w:val="000000"/>
        </w:rPr>
      </w:pPr>
      <w:r w:rsidRPr="00EB16FC">
        <w:rPr>
          <w:b/>
          <w:color w:val="000000"/>
        </w:rPr>
        <w:t>BUITYJE SUSIDARANČIŲ PAVOJINGŲ</w:t>
      </w:r>
      <w:r w:rsidR="00DE42C9" w:rsidRPr="00EB16FC">
        <w:rPr>
          <w:b/>
          <w:color w:val="000000"/>
        </w:rPr>
        <w:t xml:space="preserve"> </w:t>
      </w:r>
      <w:r w:rsidRPr="00EB16FC">
        <w:rPr>
          <w:b/>
          <w:color w:val="000000"/>
        </w:rPr>
        <w:t>ATLIEKŲ SURINKIMO APVAŽIAVIMO BŪDU IR TRANSPORTAVIMO PASLAUGŲ TEIKIMO APIMTYS</w:t>
      </w:r>
      <w:r w:rsidRPr="00EB16FC">
        <w:rPr>
          <w:b/>
          <w:color w:val="000000"/>
          <w:lang w:eastAsia="en-US"/>
        </w:rPr>
        <w:t xml:space="preserve"> IR TVARKA</w:t>
      </w:r>
    </w:p>
    <w:p w14:paraId="65ACEBE5" w14:textId="77777777" w:rsidR="002D7366" w:rsidRDefault="00D60B48" w:rsidP="002D7366">
      <w:pPr>
        <w:pStyle w:val="Tvarkospapunktis"/>
        <w:numPr>
          <w:ilvl w:val="1"/>
          <w:numId w:val="2"/>
        </w:numPr>
        <w:tabs>
          <w:tab w:val="num" w:pos="698"/>
          <w:tab w:val="num" w:pos="1418"/>
          <w:tab w:val="left" w:pos="2268"/>
        </w:tabs>
        <w:spacing w:line="276" w:lineRule="auto"/>
        <w:ind w:left="0" w:firstLine="0"/>
      </w:pPr>
      <w:r w:rsidRPr="00EB16FC">
        <w:t xml:space="preserve">Paslaugos teikėjas privalo apvažiavimo būdu iš </w:t>
      </w:r>
      <w:r w:rsidR="00DE42C9" w:rsidRPr="00EB16FC">
        <w:t xml:space="preserve">kiekvienos seniūnijos </w:t>
      </w:r>
      <w:r w:rsidRPr="00EB16FC">
        <w:t xml:space="preserve">atskirai surinkti ir pristatyti į Kaišiadorių rajono savivaldybės teritorijoje esančias </w:t>
      </w:r>
      <w:r w:rsidRPr="00EB16FC">
        <w:rPr>
          <w:bCs/>
        </w:rPr>
        <w:t xml:space="preserve">didelių gabaritų atliekų surinkimo aikšteles, </w:t>
      </w:r>
      <w:r w:rsidR="00DE42C9" w:rsidRPr="00EB16FC">
        <w:t>buit</w:t>
      </w:r>
      <w:r w:rsidR="005960B7">
        <w:t>yje susidarančias</w:t>
      </w:r>
      <w:r w:rsidR="00DE42C9" w:rsidRPr="00EB16FC">
        <w:t xml:space="preserve"> </w:t>
      </w:r>
      <w:r w:rsidR="005960B7" w:rsidRPr="00EB16FC">
        <w:t xml:space="preserve">pavojingas </w:t>
      </w:r>
      <w:r w:rsidRPr="00EB16FC">
        <w:t xml:space="preserve">atliekas. </w:t>
      </w:r>
    </w:p>
    <w:p w14:paraId="35E29EA3" w14:textId="77777777" w:rsidR="002D7366" w:rsidRDefault="002D7366" w:rsidP="002D7366">
      <w:pPr>
        <w:pStyle w:val="Tvarkospapunktis"/>
        <w:numPr>
          <w:ilvl w:val="1"/>
          <w:numId w:val="2"/>
        </w:numPr>
        <w:tabs>
          <w:tab w:val="num" w:pos="698"/>
          <w:tab w:val="num" w:pos="1418"/>
          <w:tab w:val="left" w:pos="2268"/>
        </w:tabs>
        <w:spacing w:line="276" w:lineRule="auto"/>
        <w:ind w:left="0" w:firstLine="0"/>
      </w:pPr>
      <w:r w:rsidRPr="002D7366">
        <w:t xml:space="preserve">Pavojingos atliekos surinktos specialiomis priemonėmis iš atliekų turėtojų atskirai surenkamos ne rečiau kaip vieną kartą metuose, o apvažiavimo būdu vieną kartą į ketvirtį kartu su didelių gabaritų atliekomis, pagal iš anksto su Administratoriumi raštu suderintą ir viešai paskelbtą grafiką. </w:t>
      </w:r>
    </w:p>
    <w:p w14:paraId="51ECA303" w14:textId="77777777" w:rsidR="00D60B48" w:rsidRPr="00EB16FC" w:rsidRDefault="002D7366" w:rsidP="002D7366">
      <w:pPr>
        <w:pStyle w:val="Tvarkospapunktis"/>
        <w:numPr>
          <w:ilvl w:val="1"/>
          <w:numId w:val="2"/>
        </w:numPr>
        <w:tabs>
          <w:tab w:val="num" w:pos="698"/>
          <w:tab w:val="num" w:pos="1418"/>
          <w:tab w:val="left" w:pos="2268"/>
        </w:tabs>
        <w:spacing w:line="276" w:lineRule="auto"/>
        <w:ind w:left="0" w:firstLine="0"/>
      </w:pPr>
      <w:r w:rsidRPr="002D7366">
        <w:t xml:space="preserve">Buities pavojingos atliekos iš fizinių asmenų surenkamos specialiomis tam skirtomis priemonėmis (konteineriai, dėžutės ir pan.), kurias pateiks Administratorius. Paslaugos teikėjas privalo išdalinti priemones fiziniams asmenims ir jas aptarnauti. Surinktos su priemonėmis pavojingos atliekos pristatomos į </w:t>
      </w:r>
      <w:r w:rsidR="00720502">
        <w:t>didelių gabaritų atliekų surinkimo aikštelę</w:t>
      </w:r>
      <w:r w:rsidRPr="002D7366">
        <w:t xml:space="preserve">, kur perduodamos sutvarkymui. </w:t>
      </w:r>
      <w:bookmarkStart w:id="5" w:name="_Hlk198879703"/>
      <w:r w:rsidR="00D60B48" w:rsidRPr="00EB16FC">
        <w:t xml:space="preserve"> </w:t>
      </w:r>
    </w:p>
    <w:bookmarkEnd w:id="5"/>
    <w:p w14:paraId="7E369515" w14:textId="77777777" w:rsidR="00D60B48" w:rsidRPr="00EB16FC" w:rsidRDefault="00D60B48" w:rsidP="00D60B48">
      <w:pPr>
        <w:pStyle w:val="Tvarkospapunktis"/>
        <w:numPr>
          <w:ilvl w:val="1"/>
          <w:numId w:val="2"/>
        </w:numPr>
        <w:tabs>
          <w:tab w:val="num" w:pos="698"/>
          <w:tab w:val="num" w:pos="1418"/>
          <w:tab w:val="left" w:pos="2268"/>
        </w:tabs>
        <w:spacing w:line="276" w:lineRule="auto"/>
        <w:ind w:left="0" w:firstLine="0"/>
      </w:pPr>
      <w:r w:rsidRPr="00EB16FC">
        <w:lastRenderedPageBreak/>
        <w:t xml:space="preserve">Paslaugos teikėjas nuo pirmos Paslaugos teikimo dienos ir kiekvienais metais iki gruodžio </w:t>
      </w:r>
      <w:r w:rsidR="002D7366">
        <w:t xml:space="preserve">   </w:t>
      </w:r>
      <w:r w:rsidRPr="00EB16FC">
        <w:t xml:space="preserve">15 d. privalo informuoti visus atliekų turėtojus, Paslaugos teikėjo ir Administratoriaus internetinėje svetainėje, ar kitais būdais apie šių atliekų surinkimo grafiką. Grafike pateikiama tiksli informacija (mėnuo, diena), kada bus surenkamos atliekos. </w:t>
      </w:r>
      <w:r w:rsidR="00DE42C9" w:rsidRPr="00EB16FC">
        <w:t>P</w:t>
      </w:r>
      <w:r w:rsidRPr="00EB16FC">
        <w:t>avojingų atliekų surinkimo iš gyventojų grafikas yra sudėtinė ir neatsiejama nuo Paslaugų sutarties ir turi būti suderintas su Administratoriumi kiekvienais metais iki gruodžio 1 d.</w:t>
      </w:r>
    </w:p>
    <w:p w14:paraId="0F025585" w14:textId="77777777" w:rsidR="00D60B48" w:rsidRPr="00EB16FC" w:rsidRDefault="00D60B48" w:rsidP="00D60B48">
      <w:pPr>
        <w:pStyle w:val="Tvarkospapunktis"/>
        <w:numPr>
          <w:ilvl w:val="1"/>
          <w:numId w:val="2"/>
        </w:numPr>
        <w:tabs>
          <w:tab w:val="num" w:pos="698"/>
          <w:tab w:val="num" w:pos="1418"/>
          <w:tab w:val="left" w:pos="2268"/>
        </w:tabs>
        <w:spacing w:line="276" w:lineRule="auto"/>
        <w:ind w:left="0" w:firstLine="0"/>
      </w:pPr>
      <w:r w:rsidRPr="00EB16FC">
        <w:t>Grafikas esant poreikiui gali būti tikslinamas ir keičiamas tik suderinus su Administratoriumi informavus aptarnaujamus atliekų turėtojus, kaip tai nurodyta šios specifikacijos 14 skyriuje.</w:t>
      </w:r>
    </w:p>
    <w:p w14:paraId="679791C7" w14:textId="77777777" w:rsidR="00D60B48" w:rsidRDefault="00D60B48" w:rsidP="00D60B48">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 xml:space="preserve">Surinktos susidarančios </w:t>
      </w:r>
      <w:r w:rsidRPr="00EB16FC">
        <w:t>pavojingos (buities</w:t>
      </w:r>
      <w:r w:rsidRPr="00EB16FC">
        <w:rPr>
          <w:color w:val="000000"/>
        </w:rPr>
        <w:t>) atliekos turi būti pristatytos į atliekų apdorojimo įrenginius, vietas nurodytas 1.18. papunktyje.</w:t>
      </w:r>
    </w:p>
    <w:p w14:paraId="3CC05D8E" w14:textId="77777777" w:rsidR="00FE44CE" w:rsidRPr="002D7366" w:rsidRDefault="002D7366" w:rsidP="002D7366">
      <w:pPr>
        <w:pStyle w:val="Tvarkospapunktis"/>
        <w:numPr>
          <w:ilvl w:val="1"/>
          <w:numId w:val="2"/>
        </w:numPr>
        <w:tabs>
          <w:tab w:val="num" w:pos="698"/>
          <w:tab w:val="num" w:pos="1418"/>
          <w:tab w:val="left" w:pos="2268"/>
        </w:tabs>
        <w:spacing w:line="276" w:lineRule="auto"/>
        <w:ind w:left="0" w:firstLine="0"/>
        <w:rPr>
          <w:color w:val="000000"/>
        </w:rPr>
      </w:pPr>
      <w:r w:rsidRPr="002D7366">
        <w:rPr>
          <w:color w:val="000000"/>
        </w:rPr>
        <w:t>Pavojingos atliekos surenkamos ir vežamos atskiru automobiliu ar automobiliu, turinčiu atskirą sekciją pavojingų atliekų gabenimui (siekiant išvengti sąlyčio su didelių gabaritų atliekomis), laikantis teisės aktuose šioms atliekoms nustatytų vežimo reikalavimų.</w:t>
      </w:r>
    </w:p>
    <w:p w14:paraId="3AD1D765" w14:textId="77777777" w:rsidR="00470E4B" w:rsidRPr="003A6B66" w:rsidRDefault="00D60B48" w:rsidP="00470E4B">
      <w:pPr>
        <w:pStyle w:val="Tvarkospapunktis"/>
        <w:numPr>
          <w:ilvl w:val="1"/>
          <w:numId w:val="2"/>
        </w:numPr>
        <w:tabs>
          <w:tab w:val="num" w:pos="698"/>
          <w:tab w:val="num" w:pos="1418"/>
          <w:tab w:val="left" w:pos="2268"/>
        </w:tabs>
        <w:spacing w:line="276" w:lineRule="auto"/>
        <w:ind w:left="0" w:firstLine="0"/>
      </w:pPr>
      <w:r w:rsidRPr="00EB16FC">
        <w:t xml:space="preserve">Surinktos apvažiavimo būdu ir atvežtos į </w:t>
      </w:r>
      <w:r w:rsidR="00720502">
        <w:t>didelių gabaritų atliekų surinkimo aikštelę</w:t>
      </w:r>
      <w:r w:rsidRPr="00EB16FC">
        <w:t xml:space="preserve"> atliekos turi būti sveriamos, tinkamai išrūšiuotos ir perduotos sutvarkymui. </w:t>
      </w:r>
      <w:r w:rsidR="0027068E" w:rsidRPr="00EB16FC">
        <w:t>P</w:t>
      </w:r>
      <w:r w:rsidRPr="00EB16FC">
        <w:t xml:space="preserve">aslaugos teikėjas </w:t>
      </w:r>
      <w:r w:rsidR="0027068E" w:rsidRPr="00EB16FC">
        <w:t xml:space="preserve">surinktas atliekas </w:t>
      </w:r>
      <w:r w:rsidRPr="00EB16FC">
        <w:t xml:space="preserve">perduoda į </w:t>
      </w:r>
      <w:r w:rsidR="00720502">
        <w:t>didelių gabaritų atliekų surinkimo aikštelę</w:t>
      </w:r>
      <w:r w:rsidRPr="00EB16FC">
        <w:t xml:space="preserve"> pasirašant paslaugos perdavimo-</w:t>
      </w:r>
      <w:r w:rsidRPr="003A6B66">
        <w:t>priėmimo aktą su Administratoriumi</w:t>
      </w:r>
      <w:r w:rsidR="00470E4B" w:rsidRPr="003A6B66">
        <w:t xml:space="preserve"> </w:t>
      </w:r>
      <w:r w:rsidR="00470E4B" w:rsidRPr="003A6B66">
        <w:rPr>
          <w:color w:val="000000"/>
        </w:rPr>
        <w:t xml:space="preserve">ir aikštelės operatoriaus įgaliotu atstovu. Toks aktas, kai jis surašomas, pridedamas kiekvieną mėnesį prie paslaugų perdavimo-priėmimo paslaugos akto ir teikiamos apmokėjimui </w:t>
      </w:r>
      <w:r w:rsidR="00BC344C" w:rsidRPr="003A6B66">
        <w:rPr>
          <w:color w:val="000000"/>
        </w:rPr>
        <w:t xml:space="preserve">kartu su </w:t>
      </w:r>
      <w:r w:rsidR="00470E4B" w:rsidRPr="003A6B66">
        <w:rPr>
          <w:color w:val="000000"/>
        </w:rPr>
        <w:t>sąskait</w:t>
      </w:r>
      <w:r w:rsidR="00BC344C" w:rsidRPr="003A6B66">
        <w:rPr>
          <w:color w:val="000000"/>
        </w:rPr>
        <w:t>a</w:t>
      </w:r>
      <w:r w:rsidR="00470E4B" w:rsidRPr="003A6B66">
        <w:rPr>
          <w:color w:val="000000"/>
        </w:rPr>
        <w:t xml:space="preserve">. </w:t>
      </w:r>
      <w:r w:rsidR="0039394F" w:rsidRPr="003A6B66">
        <w:rPr>
          <w:color w:val="000000"/>
        </w:rPr>
        <w:t>Jeigu tokio akto nėra, laikoma, kad paslauga nebuvo suteikta ir Administratorius už nesuteiktas paslaugas nemoka.</w:t>
      </w:r>
    </w:p>
    <w:p w14:paraId="1F410A1F" w14:textId="77777777" w:rsidR="00C51B6A" w:rsidRPr="00EB16FC" w:rsidRDefault="00F350B9" w:rsidP="008938F0">
      <w:pPr>
        <w:pStyle w:val="Tvarkostekstas"/>
        <w:numPr>
          <w:ilvl w:val="0"/>
          <w:numId w:val="2"/>
        </w:numPr>
        <w:tabs>
          <w:tab w:val="num" w:pos="426"/>
        </w:tabs>
        <w:spacing w:before="120" w:after="120"/>
        <w:ind w:left="0" w:firstLine="0"/>
        <w:jc w:val="center"/>
        <w:rPr>
          <w:b/>
        </w:rPr>
      </w:pPr>
      <w:r w:rsidRPr="00EB16FC">
        <w:rPr>
          <w:b/>
        </w:rPr>
        <w:t>ATLIEKŲ SURINKIMO IR PERVEŽIMO PRI</w:t>
      </w:r>
      <w:r w:rsidR="003A193D" w:rsidRPr="00EB16FC">
        <w:rPr>
          <w:b/>
        </w:rPr>
        <w:t>EMONĖS (TECHNINIAI REIKALAVIMAI</w:t>
      </w:r>
      <w:r w:rsidR="00D75E63" w:rsidRPr="00EB16FC">
        <w:rPr>
          <w:b/>
        </w:rPr>
        <w:t>, SPECIFIKACIJA</w:t>
      </w:r>
      <w:r w:rsidRPr="00EB16FC">
        <w:rPr>
          <w:b/>
        </w:rPr>
        <w:t>)</w:t>
      </w:r>
    </w:p>
    <w:p w14:paraId="1D2E053B" w14:textId="77777777" w:rsidR="00CA5E8C" w:rsidRPr="00EB16FC" w:rsidRDefault="00F350B9" w:rsidP="00BD038B">
      <w:pPr>
        <w:pStyle w:val="Tvarkospapunktis"/>
        <w:numPr>
          <w:ilvl w:val="1"/>
          <w:numId w:val="2"/>
        </w:numPr>
        <w:tabs>
          <w:tab w:val="num" w:pos="698"/>
          <w:tab w:val="num" w:pos="1418"/>
          <w:tab w:val="left" w:pos="2268"/>
        </w:tabs>
        <w:spacing w:line="276" w:lineRule="auto"/>
        <w:ind w:left="0" w:firstLine="0"/>
      </w:pPr>
      <w:r w:rsidRPr="00EB16FC">
        <w:t>Paslaugos teikėjas teikia paslaugą naudodamasis savo transporto priemonėmis (priklausančiomis Paslaugos teikėjui nuosavybės teise arb</w:t>
      </w:r>
      <w:r w:rsidR="003B62EC" w:rsidRPr="00EB16FC">
        <w:t>a kitais teisiniais pagrindais).</w:t>
      </w:r>
    </w:p>
    <w:p w14:paraId="098B643B" w14:textId="77777777" w:rsidR="008B2F00" w:rsidRPr="00EB16FC" w:rsidRDefault="00173DBF" w:rsidP="00BD038B">
      <w:pPr>
        <w:pStyle w:val="Tvarkospapunktis"/>
        <w:numPr>
          <w:ilvl w:val="1"/>
          <w:numId w:val="2"/>
        </w:numPr>
        <w:tabs>
          <w:tab w:val="num" w:pos="698"/>
          <w:tab w:val="num" w:pos="1418"/>
          <w:tab w:val="left" w:pos="2268"/>
        </w:tabs>
        <w:spacing w:line="276" w:lineRule="auto"/>
        <w:ind w:left="0" w:firstLine="0"/>
      </w:pPr>
      <w:r w:rsidRPr="00EB16FC">
        <w:rPr>
          <w:color w:val="000000"/>
        </w:rPr>
        <w:t>Antžeminės komunalinių atliekų surinkimo priemonės aptarnaujamos uždarais</w:t>
      </w:r>
      <w:r w:rsidR="00F350B9" w:rsidRPr="00EB16FC">
        <w:rPr>
          <w:color w:val="000000"/>
        </w:rPr>
        <w:t xml:space="preserve">, </w:t>
      </w:r>
      <w:r w:rsidR="000E144E" w:rsidRPr="00EB16FC">
        <w:rPr>
          <w:color w:val="000000"/>
        </w:rPr>
        <w:t>tinkamais</w:t>
      </w:r>
      <w:r w:rsidR="000E144E" w:rsidRPr="00EB16FC">
        <w:rPr>
          <w:color w:val="FF0000"/>
        </w:rPr>
        <w:t xml:space="preserve"> </w:t>
      </w:r>
      <w:r w:rsidR="00F350B9" w:rsidRPr="00EB16FC">
        <w:t>šiukšliavežiai</w:t>
      </w:r>
      <w:r w:rsidRPr="00EB16FC">
        <w:t>s</w:t>
      </w:r>
      <w:r w:rsidR="00F350B9" w:rsidRPr="00EB16FC">
        <w:t>,</w:t>
      </w:r>
      <w:r w:rsidR="00AF64E0" w:rsidRPr="00EB16FC">
        <w:t xml:space="preserve"> kurių </w:t>
      </w:r>
      <w:r w:rsidR="00866FB0" w:rsidRPr="00EB16FC">
        <w:t xml:space="preserve">skaičius, </w:t>
      </w:r>
      <w:r w:rsidR="00AF64E0" w:rsidRPr="00EB16FC">
        <w:t>gal</w:t>
      </w:r>
      <w:r w:rsidRPr="00EB16FC">
        <w:t>ingumas ir talpa turi būti toks</w:t>
      </w:r>
      <w:r w:rsidR="00AF64E0" w:rsidRPr="00EB16FC">
        <w:t>,</w:t>
      </w:r>
      <w:r w:rsidRPr="00EB16FC">
        <w:t xml:space="preserve"> kad</w:t>
      </w:r>
      <w:r w:rsidR="00E54A4A" w:rsidRPr="00EB16FC">
        <w:t xml:space="preserve"> užtektų</w:t>
      </w:r>
      <w:r w:rsidR="009F0958" w:rsidRPr="00EB16FC">
        <w:t xml:space="preserve"> </w:t>
      </w:r>
      <w:r w:rsidR="00AF64E0" w:rsidRPr="00EB16FC">
        <w:t>susidarančiam atliekų kiekiui surinkti bei pervežti, ir būtų</w:t>
      </w:r>
      <w:r w:rsidR="009F0958" w:rsidRPr="00EB16FC">
        <w:t xml:space="preserve"> </w:t>
      </w:r>
      <w:r w:rsidR="00FF671D" w:rsidRPr="00EB16FC">
        <w:t xml:space="preserve">tinkami aptarnauti </w:t>
      </w:r>
      <w:r w:rsidR="008B2F00" w:rsidRPr="00EB16FC">
        <w:t>reikalingą a</w:t>
      </w:r>
      <w:r w:rsidR="00E54A4A" w:rsidRPr="00EB16FC">
        <w:t>tliekų surinkimo priemon</w:t>
      </w:r>
      <w:r w:rsidR="008B2F00" w:rsidRPr="00EB16FC">
        <w:t>ių skaičių</w:t>
      </w:r>
      <w:r w:rsidR="003B62EC" w:rsidRPr="00EB16FC">
        <w:t>.</w:t>
      </w:r>
    </w:p>
    <w:p w14:paraId="4390DCF6" w14:textId="77777777" w:rsidR="00337F9E" w:rsidRPr="00EB16FC" w:rsidRDefault="008B2F00" w:rsidP="00BD038B">
      <w:pPr>
        <w:pStyle w:val="Tvarkospapunktis"/>
        <w:numPr>
          <w:ilvl w:val="1"/>
          <w:numId w:val="2"/>
        </w:numPr>
        <w:tabs>
          <w:tab w:val="num" w:pos="698"/>
          <w:tab w:val="num" w:pos="1418"/>
          <w:tab w:val="left" w:pos="2268"/>
        </w:tabs>
        <w:spacing w:line="276" w:lineRule="auto"/>
        <w:ind w:left="0" w:firstLine="0"/>
      </w:pPr>
      <w:r w:rsidRPr="00EB16FC">
        <w:rPr>
          <w:bCs/>
        </w:rPr>
        <w:t>Paslaugų teikėjas turi užtikrinti, kad sugedus bet kuriam atliekų surinkimo automobiliui, jis būtų pakeistas kitu atliekų surinkimo automobiliu, atitinkančiu techninės specifikacijos reikalavimus</w:t>
      </w:r>
      <w:r w:rsidR="00D30B4D" w:rsidRPr="00EB16FC">
        <w:rPr>
          <w:bCs/>
        </w:rPr>
        <w:t>.</w:t>
      </w:r>
    </w:p>
    <w:p w14:paraId="2779A5AE" w14:textId="77777777" w:rsidR="008B2F00" w:rsidRPr="00EB16FC" w:rsidRDefault="00337F9E" w:rsidP="00BD038B">
      <w:pPr>
        <w:pStyle w:val="Tvarkospapunktis"/>
        <w:numPr>
          <w:ilvl w:val="1"/>
          <w:numId w:val="2"/>
        </w:numPr>
        <w:tabs>
          <w:tab w:val="num" w:pos="698"/>
          <w:tab w:val="num" w:pos="1418"/>
          <w:tab w:val="left" w:pos="2268"/>
        </w:tabs>
        <w:spacing w:line="276" w:lineRule="auto"/>
        <w:ind w:left="0" w:firstLine="0"/>
      </w:pPr>
      <w:r w:rsidRPr="00EB16FC">
        <w:rPr>
          <w:bCs/>
        </w:rPr>
        <w:t xml:space="preserve"> </w:t>
      </w:r>
      <w:r w:rsidR="008B2F00" w:rsidRPr="00EB16FC">
        <w:rPr>
          <w:bCs/>
        </w:rPr>
        <w:t>Paslaugų teikėjas privalo užtikrinti, kad iš sunkiai pravažiuojamų teritorijų komunalinės ir kitos atliekos bus renkamos atitinkamų charakteristikų (gabaritų, manevringumo, talpos ir t.t.) transporto priemonėmis, kurios gali pravažiuoti sunkiai pravažiuojamais keliais ir gatvėmis, teritorijomis, negadinant kelio dangos</w:t>
      </w:r>
      <w:r w:rsidR="00D30B4D" w:rsidRPr="00EB16FC">
        <w:rPr>
          <w:bCs/>
        </w:rPr>
        <w:t>, nepažeidžiant želdynų ir pan..</w:t>
      </w:r>
    </w:p>
    <w:p w14:paraId="00D5D5AA" w14:textId="77777777" w:rsidR="007605CB" w:rsidRPr="00EB16FC" w:rsidRDefault="007605CB" w:rsidP="00BD038B">
      <w:pPr>
        <w:pStyle w:val="Tvarkospapunktis"/>
        <w:numPr>
          <w:ilvl w:val="1"/>
          <w:numId w:val="2"/>
        </w:numPr>
        <w:tabs>
          <w:tab w:val="num" w:pos="698"/>
          <w:tab w:val="num" w:pos="1418"/>
          <w:tab w:val="left" w:pos="2268"/>
        </w:tabs>
        <w:spacing w:line="276" w:lineRule="auto"/>
        <w:ind w:left="0" w:firstLine="0"/>
      </w:pPr>
      <w:r w:rsidRPr="00EB16FC">
        <w:t xml:space="preserve">Paslaugos teikimui Paslaugos teikėjas naudoja </w:t>
      </w:r>
      <w:r w:rsidR="003D7D61" w:rsidRPr="00EB16FC">
        <w:t>šiukšliavežiais</w:t>
      </w:r>
      <w:r w:rsidRPr="00EB16FC">
        <w:t xml:space="preserve">, kurių kiekis, galingumas ir talpa turi būti tokie, kad tiktų susidarančiam </w:t>
      </w:r>
      <w:r w:rsidR="00337F9E" w:rsidRPr="00EB16FC">
        <w:t>a</w:t>
      </w:r>
      <w:r w:rsidRPr="00EB16FC">
        <w:t>tliekų kiekiui surinkti ir pervežti</w:t>
      </w:r>
      <w:r w:rsidR="007E0BD8" w:rsidRPr="00EB16FC">
        <w:t xml:space="preserve"> bei kokybiškai teikti </w:t>
      </w:r>
      <w:r w:rsidR="00D30B4D" w:rsidRPr="00EB16FC">
        <w:t>Paslaugą;</w:t>
      </w:r>
    </w:p>
    <w:p w14:paraId="267278E2" w14:textId="77777777" w:rsidR="00980F30" w:rsidRPr="00EB16FC" w:rsidRDefault="00F63737" w:rsidP="00BD038B">
      <w:pPr>
        <w:pStyle w:val="Tvarkospapunktis"/>
        <w:numPr>
          <w:ilvl w:val="1"/>
          <w:numId w:val="2"/>
        </w:numPr>
        <w:tabs>
          <w:tab w:val="num" w:pos="698"/>
          <w:tab w:val="num" w:pos="1418"/>
          <w:tab w:val="left" w:pos="2268"/>
        </w:tabs>
        <w:spacing w:line="276" w:lineRule="auto"/>
        <w:ind w:left="0" w:firstLine="0"/>
        <w:rPr>
          <w:color w:val="000000"/>
        </w:rPr>
      </w:pPr>
      <w:r w:rsidRPr="00EB16FC">
        <w:rPr>
          <w:color w:val="000000"/>
        </w:rPr>
        <w:t xml:space="preserve">Paslaugos teikėjas teikia paslaugą naudodamasis transporto priemonėmis, atitinkančiomis Lietuvos Respublikoje galiojančius techninius </w:t>
      </w:r>
      <w:r w:rsidR="00C12D27" w:rsidRPr="00EB16FC">
        <w:rPr>
          <w:color w:val="000000"/>
        </w:rPr>
        <w:t>reikalavimus ir atitinkančiomis</w:t>
      </w:r>
      <w:r w:rsidR="007F07CC" w:rsidRPr="00EB16FC">
        <w:rPr>
          <w:color w:val="000000"/>
        </w:rPr>
        <w:t xml:space="preserve"> </w:t>
      </w:r>
      <w:r w:rsidR="002A51AC" w:rsidRPr="00EB16FC">
        <w:rPr>
          <w:color w:val="000000"/>
        </w:rPr>
        <w:t>Euro 6</w:t>
      </w:r>
      <w:r w:rsidR="00AE04BB" w:rsidRPr="00EB16FC">
        <w:rPr>
          <w:color w:val="000000"/>
        </w:rPr>
        <w:t xml:space="preserve"> </w:t>
      </w:r>
      <w:r w:rsidR="007F07CC" w:rsidRPr="00EB16FC">
        <w:rPr>
          <w:color w:val="000000"/>
        </w:rPr>
        <w:t>standarto reikalavimus</w:t>
      </w:r>
      <w:r w:rsidR="007C7A26" w:rsidRPr="00EB16FC">
        <w:rPr>
          <w:color w:val="000000"/>
        </w:rPr>
        <w:t xml:space="preserve"> (</w:t>
      </w:r>
      <w:r w:rsidR="007C7A26" w:rsidRPr="00EB16FC">
        <w:rPr>
          <w:bCs/>
          <w:color w:val="000000"/>
        </w:rPr>
        <w:t xml:space="preserve">turi atitikti </w:t>
      </w:r>
      <w:r w:rsidR="007C7A26" w:rsidRPr="00EB16FC">
        <w:rPr>
          <w:color w:val="000000"/>
        </w:rPr>
        <w:t xml:space="preserve">ne žemesnį kaip </w:t>
      </w:r>
      <w:r w:rsidR="002A51AC" w:rsidRPr="00EB16FC">
        <w:rPr>
          <w:color w:val="000000"/>
        </w:rPr>
        <w:t>Euro 6</w:t>
      </w:r>
      <w:r w:rsidR="007C7A26" w:rsidRPr="00EB16FC">
        <w:rPr>
          <w:color w:val="000000"/>
        </w:rPr>
        <w:t xml:space="preserve"> </w:t>
      </w:r>
      <w:r w:rsidR="00F73155" w:rsidRPr="00EB16FC">
        <w:rPr>
          <w:color w:val="000000"/>
        </w:rPr>
        <w:t xml:space="preserve">teršalų </w:t>
      </w:r>
      <w:r w:rsidR="007C7A26" w:rsidRPr="00EB16FC">
        <w:rPr>
          <w:color w:val="000000"/>
        </w:rPr>
        <w:t xml:space="preserve">emisijos standartą arba ekologiškesnių ir ekonomiškesnių variklių oro taršos ribinius reikalavimus </w:t>
      </w:r>
      <w:r w:rsidR="007C7A26" w:rsidRPr="00EB16FC">
        <w:rPr>
          <w:bCs/>
          <w:color w:val="000000"/>
        </w:rPr>
        <w:t>pagal 2007 m. birželio 20 d. Europos Parlamento ir Tarybos reglamentą (EB) Nr. 715/2007 ir vėlesnius pakeitimus arba kitą lygiavertį dokumentą. Teikėjas gali siūlyti ir elektromobilius</w:t>
      </w:r>
      <w:r w:rsidR="00D30B4D" w:rsidRPr="00EB16FC">
        <w:rPr>
          <w:bCs/>
          <w:color w:val="000000"/>
        </w:rPr>
        <w:t>).</w:t>
      </w:r>
    </w:p>
    <w:p w14:paraId="10942A55" w14:textId="77777777" w:rsidR="00321CCA" w:rsidRPr="00EB16FC" w:rsidRDefault="00980F30" w:rsidP="00BD038B">
      <w:pPr>
        <w:pStyle w:val="Tvarkospapunktis"/>
        <w:numPr>
          <w:ilvl w:val="1"/>
          <w:numId w:val="2"/>
        </w:numPr>
        <w:spacing w:line="276" w:lineRule="auto"/>
        <w:ind w:left="0" w:firstLine="0"/>
      </w:pPr>
      <w:r w:rsidRPr="00EB16FC">
        <w:rPr>
          <w:bCs/>
        </w:rPr>
        <w:t>Šiukšliav</w:t>
      </w:r>
      <w:r w:rsidR="007E0BD8" w:rsidRPr="00EB16FC">
        <w:rPr>
          <w:bCs/>
        </w:rPr>
        <w:t>e</w:t>
      </w:r>
      <w:r w:rsidRPr="00EB16FC">
        <w:rPr>
          <w:bCs/>
        </w:rPr>
        <w:t xml:space="preserve">žiai turi atitikti </w:t>
      </w:r>
      <w:r w:rsidR="00321CCA" w:rsidRPr="00EB16FC">
        <w:t xml:space="preserve">standartus: </w:t>
      </w:r>
    </w:p>
    <w:p w14:paraId="1F28AEA6" w14:textId="77777777" w:rsidR="002D7366" w:rsidRDefault="00321CCA" w:rsidP="002D7366">
      <w:pPr>
        <w:pStyle w:val="Default"/>
        <w:numPr>
          <w:ilvl w:val="2"/>
          <w:numId w:val="2"/>
        </w:numPr>
        <w:spacing w:line="276" w:lineRule="auto"/>
        <w:ind w:left="0" w:firstLine="0"/>
        <w:jc w:val="both"/>
      </w:pPr>
      <w:r w:rsidRPr="00EB16FC">
        <w:lastRenderedPageBreak/>
        <w:t>LST EN 1501-1:2011+ A1:2015 . Šiukšliavežiai. Bendrieji ir saugos reikalavimai. 1 dalis. Per</w:t>
      </w:r>
      <w:r w:rsidR="00526301" w:rsidRPr="00EB16FC">
        <w:t xml:space="preserve"> galą pakraunami šiukšliavežiai;</w:t>
      </w:r>
    </w:p>
    <w:p w14:paraId="76C0D521" w14:textId="77777777" w:rsidR="002D7366" w:rsidRPr="002D7366" w:rsidRDefault="00134ABE" w:rsidP="002D7366">
      <w:pPr>
        <w:pStyle w:val="Default"/>
        <w:numPr>
          <w:ilvl w:val="2"/>
          <w:numId w:val="2"/>
        </w:numPr>
        <w:spacing w:line="276" w:lineRule="auto"/>
        <w:ind w:left="0" w:firstLine="0"/>
        <w:jc w:val="both"/>
      </w:pPr>
      <w:hyperlink r:id="rId8" w:history="1">
        <w:r w:rsidR="00A66D2C" w:rsidRPr="002D7366">
          <w:rPr>
            <w:bCs/>
          </w:rPr>
          <w:t>LST EN 1501 –</w:t>
        </w:r>
        <w:r w:rsidR="00980F30" w:rsidRPr="002D7366">
          <w:rPr>
            <w:bCs/>
          </w:rPr>
          <w:t xml:space="preserve"> 4:2008 </w:t>
        </w:r>
      </w:hyperlink>
      <w:r w:rsidR="00980F30" w:rsidRPr="002D7366">
        <w:rPr>
          <w:bCs/>
        </w:rPr>
        <w:t>„Šiukšliavežiai ir jų keliamieji įrenginiai. Bendrieji ir saugos reikalavimai. 4 dalis. Šiukšliavežių skleidžia</w:t>
      </w:r>
      <w:r w:rsidR="00526301" w:rsidRPr="002D7366">
        <w:rPr>
          <w:bCs/>
        </w:rPr>
        <w:t>mo triukšmo matavimo taisyklės“;</w:t>
      </w:r>
    </w:p>
    <w:p w14:paraId="5EBD4BBC" w14:textId="77777777" w:rsidR="004B30D1" w:rsidRPr="002D7366" w:rsidRDefault="00980F30" w:rsidP="002D7366">
      <w:pPr>
        <w:pStyle w:val="Default"/>
        <w:numPr>
          <w:ilvl w:val="2"/>
          <w:numId w:val="2"/>
        </w:numPr>
        <w:spacing w:line="276" w:lineRule="auto"/>
        <w:ind w:left="0" w:firstLine="0"/>
        <w:jc w:val="both"/>
      </w:pPr>
      <w:r w:rsidRPr="002D7366">
        <w:rPr>
          <w:bCs/>
        </w:rPr>
        <w:t>LST EN 1501-5:2011 „Šiukšliavežiai. Bendrieji ir saugos reikalavimai. 5 dalis. Kėlimo įtaisai, skirti šiukšliavežiams“</w:t>
      </w:r>
      <w:r w:rsidR="00D30B4D" w:rsidRPr="002D7366">
        <w:rPr>
          <w:bCs/>
        </w:rPr>
        <w:t>;</w:t>
      </w:r>
    </w:p>
    <w:p w14:paraId="1F0F4D61" w14:textId="536A0AB4" w:rsidR="004B30D1" w:rsidRPr="00EB16FC" w:rsidRDefault="005E4C82" w:rsidP="00BD038B">
      <w:pPr>
        <w:pStyle w:val="Tvarkospapunktis"/>
        <w:numPr>
          <w:ilvl w:val="1"/>
          <w:numId w:val="2"/>
        </w:numPr>
        <w:tabs>
          <w:tab w:val="num" w:pos="1418"/>
          <w:tab w:val="left" w:pos="2268"/>
        </w:tabs>
        <w:spacing w:line="276" w:lineRule="auto"/>
        <w:ind w:left="0" w:firstLine="0"/>
        <w:rPr>
          <w:b/>
          <w:color w:val="000000"/>
        </w:rPr>
      </w:pPr>
      <w:r w:rsidRPr="00EB16FC">
        <w:t xml:space="preserve">Šiukšliavežių kėlimo mechanizmai bei susijusios sistemos turi būti tokie, kad suteiktų galimybę saugiai ištuštinti konteinerius į šiukšliavežius. </w:t>
      </w:r>
      <w:r w:rsidRPr="00EB16FC">
        <w:rPr>
          <w:bCs/>
        </w:rPr>
        <w:t>Atliekų surinkimo automobiliai turi būti su krovimo įrenginiais, tinkančiais naudojamiems įvairių dydžių ir paskirties standartiniams antžeminiams stumdomiems (iki 1,1 m</w:t>
      </w:r>
      <w:r w:rsidRPr="00EB16FC">
        <w:rPr>
          <w:bCs/>
          <w:vertAlign w:val="superscript"/>
        </w:rPr>
        <w:t>3</w:t>
      </w:r>
      <w:r w:rsidRPr="00EB16FC">
        <w:rPr>
          <w:bCs/>
        </w:rPr>
        <w:t>)</w:t>
      </w:r>
      <w:r w:rsidR="00967ECD">
        <w:rPr>
          <w:bCs/>
        </w:rPr>
        <w:t xml:space="preserve">, antžeminiams stacionariems (0,6 </w:t>
      </w:r>
      <w:r w:rsidR="00967ECD" w:rsidRPr="00EB16FC">
        <w:rPr>
          <w:bCs/>
        </w:rPr>
        <w:t>m</w:t>
      </w:r>
      <w:r w:rsidR="00967ECD" w:rsidRPr="00EB16FC">
        <w:rPr>
          <w:bCs/>
          <w:vertAlign w:val="superscript"/>
        </w:rPr>
        <w:t>3</w:t>
      </w:r>
      <w:r w:rsidR="00967ECD">
        <w:rPr>
          <w:bCs/>
        </w:rPr>
        <w:t xml:space="preserve">) </w:t>
      </w:r>
      <w:r w:rsidRPr="00EB16FC">
        <w:rPr>
          <w:bCs/>
        </w:rPr>
        <w:t xml:space="preserve"> ir įgilintiems stacionariems pusiau požeminiams ir požeminiams (nuo 3,0 m</w:t>
      </w:r>
      <w:r w:rsidRPr="00EB16FC">
        <w:rPr>
          <w:bCs/>
          <w:vertAlign w:val="superscript"/>
        </w:rPr>
        <w:t>3</w:t>
      </w:r>
      <w:r w:rsidRPr="00EB16FC">
        <w:rPr>
          <w:bCs/>
        </w:rPr>
        <w:t xml:space="preserve"> iki 5,0 m</w:t>
      </w:r>
      <w:r w:rsidRPr="00EB16FC">
        <w:rPr>
          <w:bCs/>
          <w:vertAlign w:val="superscript"/>
        </w:rPr>
        <w:t>3</w:t>
      </w:r>
      <w:r w:rsidRPr="00EB16FC">
        <w:rPr>
          <w:bCs/>
        </w:rPr>
        <w:t xml:space="preserve">) atliekų konteineriams aptarnauti, kurių pagalba atliekų konteineriai pakeliami ir ištuštinami į atliekų surinkimo automobilį. </w:t>
      </w:r>
    </w:p>
    <w:p w14:paraId="2918532A" w14:textId="77777777" w:rsidR="005F52C7" w:rsidRPr="00EB16FC" w:rsidRDefault="00980F30" w:rsidP="00BD038B">
      <w:pPr>
        <w:pStyle w:val="Tvarkospapunktis"/>
        <w:numPr>
          <w:ilvl w:val="1"/>
          <w:numId w:val="2"/>
        </w:numPr>
        <w:tabs>
          <w:tab w:val="num" w:pos="1418"/>
          <w:tab w:val="left" w:pos="2268"/>
        </w:tabs>
        <w:spacing w:line="276" w:lineRule="auto"/>
        <w:ind w:left="0" w:firstLine="0"/>
        <w:rPr>
          <w:color w:val="000000"/>
        </w:rPr>
      </w:pPr>
      <w:r w:rsidRPr="00EB16FC">
        <w:rPr>
          <w:bCs/>
        </w:rPr>
        <w:t>Visuose atliekų surinkimo automobiliuose privalo būti sumontuota konteinerių identifikavimo sistema, leidžianti užfiksuoti identifikuoto konteinerio ištuštinimo faktą</w:t>
      </w:r>
      <w:r w:rsidR="00D30B4D" w:rsidRPr="00EB16FC">
        <w:rPr>
          <w:bCs/>
        </w:rPr>
        <w:t>.</w:t>
      </w:r>
    </w:p>
    <w:p w14:paraId="253B2C54" w14:textId="77777777" w:rsidR="002D7366" w:rsidRDefault="008E4849" w:rsidP="002D7366">
      <w:pPr>
        <w:pStyle w:val="Tvarkospapunktis"/>
        <w:numPr>
          <w:ilvl w:val="1"/>
          <w:numId w:val="2"/>
        </w:numPr>
        <w:tabs>
          <w:tab w:val="num" w:pos="1418"/>
          <w:tab w:val="left" w:pos="2268"/>
        </w:tabs>
        <w:spacing w:line="276" w:lineRule="auto"/>
        <w:ind w:left="0" w:firstLine="0"/>
      </w:pPr>
      <w:r w:rsidRPr="00EB16FC">
        <w:t xml:space="preserve">Transporto priemonės – šiukšliavežiai su presais turi būti pritaikyti aptarnauti LST EN 840-1-6 bei kitus Euro </w:t>
      </w:r>
      <w:proofErr w:type="spellStart"/>
      <w:r w:rsidRPr="00EB16FC">
        <w:t>Norm</w:t>
      </w:r>
      <w:proofErr w:type="spellEnd"/>
      <w:r w:rsidRPr="00EB16FC">
        <w:t xml:space="preserve"> DIN EN standartus atitinkančius konteinerius. Transporto priemonės turi būti su hidrauliniais keltuvais, tinkančiais naudojamiems konteineriams aptarnauti, kurių pagalba įvairių dydžių konteineriai pakeliami ir ištuštinami į šiukšliavežį. Šiukšliavežių mechanizmai turi būti tokie, kad suteiktų galimybę saugiai ištuštinti konteinerius, jų nesugadinant.</w:t>
      </w:r>
    </w:p>
    <w:p w14:paraId="6A206396" w14:textId="77777777" w:rsidR="00F350B9" w:rsidRPr="002D7366" w:rsidRDefault="00BD038B" w:rsidP="002D7366">
      <w:pPr>
        <w:pStyle w:val="Tvarkospapunktis"/>
        <w:numPr>
          <w:ilvl w:val="1"/>
          <w:numId w:val="2"/>
        </w:numPr>
        <w:tabs>
          <w:tab w:val="num" w:pos="1418"/>
          <w:tab w:val="left" w:pos="2268"/>
        </w:tabs>
        <w:spacing w:line="276" w:lineRule="auto"/>
        <w:ind w:left="0" w:firstLine="0"/>
      </w:pPr>
      <w:r w:rsidRPr="002D7366">
        <w:rPr>
          <w:color w:val="000000"/>
        </w:rPr>
        <w:t>Visuose šiukšliave</w:t>
      </w:r>
      <w:r w:rsidR="00F350B9" w:rsidRPr="002D7366">
        <w:rPr>
          <w:color w:val="000000"/>
        </w:rPr>
        <w:t>žiuose privalo būti</w:t>
      </w:r>
      <w:r w:rsidR="00A66D2C" w:rsidRPr="002D7366">
        <w:rPr>
          <w:color w:val="000000"/>
        </w:rPr>
        <w:t xml:space="preserve"> sumontuoti vaizdo registratori</w:t>
      </w:r>
      <w:r w:rsidR="00C85AB4" w:rsidRPr="002D7366">
        <w:rPr>
          <w:color w:val="000000"/>
        </w:rPr>
        <w:t>ai</w:t>
      </w:r>
      <w:r w:rsidR="00A66D2C" w:rsidRPr="002D7366">
        <w:rPr>
          <w:color w:val="000000"/>
        </w:rPr>
        <w:t>,</w:t>
      </w:r>
      <w:r w:rsidR="00F350B9" w:rsidRPr="002D7366">
        <w:rPr>
          <w:color w:val="000000"/>
        </w:rPr>
        <w:t xml:space="preserve"> </w:t>
      </w:r>
      <w:proofErr w:type="spellStart"/>
      <w:r w:rsidR="00F350B9" w:rsidRPr="002D7366">
        <w:rPr>
          <w:color w:val="000000"/>
        </w:rPr>
        <w:t>geolokacijos</w:t>
      </w:r>
      <w:proofErr w:type="spellEnd"/>
      <w:r w:rsidR="00F350B9" w:rsidRPr="002D7366">
        <w:rPr>
          <w:color w:val="000000"/>
        </w:rPr>
        <w:t xml:space="preserve"> ir konteinerių indentifikavimo sistemos, kaip nurodyta specifikacijos </w:t>
      </w:r>
      <w:r w:rsidR="001C0FAF" w:rsidRPr="002D7366">
        <w:rPr>
          <w:color w:val="000000"/>
        </w:rPr>
        <w:t>12</w:t>
      </w:r>
      <w:r w:rsidR="00F350B9" w:rsidRPr="002D7366">
        <w:rPr>
          <w:color w:val="000000"/>
        </w:rPr>
        <w:t xml:space="preserve"> skyriuje</w:t>
      </w:r>
      <w:r w:rsidR="00D30B4D" w:rsidRPr="002D7366">
        <w:rPr>
          <w:color w:val="000000"/>
        </w:rPr>
        <w:t>.</w:t>
      </w:r>
      <w:r w:rsidR="00C81C5D" w:rsidRPr="002D7366">
        <w:rPr>
          <w:color w:val="000000"/>
        </w:rPr>
        <w:t xml:space="preserve"> Prieš naudojant vaizdo registratorius,  </w:t>
      </w:r>
      <w:proofErr w:type="spellStart"/>
      <w:r w:rsidR="00C81C5D" w:rsidRPr="002D7366">
        <w:rPr>
          <w:color w:val="000000"/>
        </w:rPr>
        <w:t>geolokacijas</w:t>
      </w:r>
      <w:proofErr w:type="spellEnd"/>
      <w:r w:rsidR="00C81C5D" w:rsidRPr="002D7366">
        <w:rPr>
          <w:color w:val="000000"/>
        </w:rPr>
        <w:t xml:space="preserve"> ir konteinerių identifikavim</w:t>
      </w:r>
      <w:r w:rsidR="00664F49" w:rsidRPr="002D7366">
        <w:rPr>
          <w:color w:val="000000"/>
        </w:rPr>
        <w:t>o sistemas, atlikti poveikio duo</w:t>
      </w:r>
      <w:r w:rsidR="00C81C5D" w:rsidRPr="002D7366">
        <w:rPr>
          <w:color w:val="000000"/>
        </w:rPr>
        <w:t xml:space="preserve">menų apsaugai vertinimą. </w:t>
      </w:r>
    </w:p>
    <w:p w14:paraId="77995FDC" w14:textId="77777777" w:rsidR="00F350B9" w:rsidRPr="00EB16FC" w:rsidRDefault="00F350B9" w:rsidP="00BD038B">
      <w:pPr>
        <w:pStyle w:val="Tvarkospapunktis"/>
        <w:numPr>
          <w:ilvl w:val="1"/>
          <w:numId w:val="2"/>
        </w:numPr>
        <w:tabs>
          <w:tab w:val="num" w:pos="1418"/>
          <w:tab w:val="left" w:pos="2268"/>
        </w:tabs>
        <w:spacing w:line="276" w:lineRule="auto"/>
        <w:ind w:left="0" w:firstLine="0"/>
      </w:pPr>
      <w:r w:rsidRPr="00EB16FC">
        <w:t>Ant kiekvienos transporto priemonės turi būti pateikta informacija apie Paslaugos teikėją (įmonės pavadinimas, adresas, telefono numeris)</w:t>
      </w:r>
      <w:r w:rsidR="00D30B4D" w:rsidRPr="00EB16FC">
        <w:t>.</w:t>
      </w:r>
    </w:p>
    <w:p w14:paraId="51FF6A1D" w14:textId="77777777" w:rsidR="001F0A90" w:rsidRPr="00EB16FC" w:rsidRDefault="00F350B9" w:rsidP="00BD038B">
      <w:pPr>
        <w:pStyle w:val="Tvarkospapunktis"/>
        <w:numPr>
          <w:ilvl w:val="1"/>
          <w:numId w:val="2"/>
        </w:numPr>
        <w:tabs>
          <w:tab w:val="num" w:pos="1418"/>
          <w:tab w:val="left" w:pos="2268"/>
        </w:tabs>
        <w:spacing w:line="276" w:lineRule="auto"/>
        <w:ind w:left="0" w:firstLine="0"/>
      </w:pPr>
      <w:r w:rsidRPr="00EB16FC">
        <w:t>Paslaugos teikėjas turi tinkamai prižiūrėti ir dezinfekuoti šiukšliavežius pagal gamint</w:t>
      </w:r>
      <w:r w:rsidR="00D30B4D" w:rsidRPr="00EB16FC">
        <w:t>ojo pateiktą priežiūros vadovą.</w:t>
      </w:r>
    </w:p>
    <w:p w14:paraId="4E96C9A7" w14:textId="77777777" w:rsidR="00F350B9" w:rsidRPr="00EB16FC" w:rsidRDefault="00F350B9" w:rsidP="00BD038B">
      <w:pPr>
        <w:pStyle w:val="Tvarkospapunktis"/>
        <w:numPr>
          <w:ilvl w:val="1"/>
          <w:numId w:val="2"/>
        </w:numPr>
        <w:tabs>
          <w:tab w:val="num" w:pos="1418"/>
          <w:tab w:val="left" w:pos="2268"/>
        </w:tabs>
        <w:spacing w:line="276" w:lineRule="auto"/>
        <w:ind w:left="0" w:firstLine="0"/>
      </w:pPr>
      <w:r w:rsidRPr="00EB16FC">
        <w:t>Paslaugos teikiamos tik švariai</w:t>
      </w:r>
      <w:r w:rsidR="009768FF" w:rsidRPr="00EB16FC">
        <w:t xml:space="preserve">s, </w:t>
      </w:r>
      <w:r w:rsidR="003B600E" w:rsidRPr="00EB16FC">
        <w:t xml:space="preserve">sandariais (nepraleidžiančios į išorę iš šių atliekų išsiskiriančių skysčių) </w:t>
      </w:r>
      <w:r w:rsidR="009768FF" w:rsidRPr="00EB16FC">
        <w:t>ir aplinkai saugiais šiukšliavežiais</w:t>
      </w:r>
      <w:r w:rsidR="00D30B4D" w:rsidRPr="00EB16FC">
        <w:t>.</w:t>
      </w:r>
    </w:p>
    <w:p w14:paraId="09C2F3D2" w14:textId="77777777" w:rsidR="00F350B9" w:rsidRPr="00EB16FC" w:rsidRDefault="00F350B9" w:rsidP="00BD038B">
      <w:pPr>
        <w:pStyle w:val="Tvarkospapunktis"/>
        <w:numPr>
          <w:ilvl w:val="1"/>
          <w:numId w:val="2"/>
        </w:numPr>
        <w:tabs>
          <w:tab w:val="num" w:pos="1418"/>
          <w:tab w:val="left" w:pos="2268"/>
        </w:tabs>
        <w:spacing w:line="276" w:lineRule="auto"/>
        <w:ind w:left="0" w:firstLine="0"/>
      </w:pPr>
      <w:r w:rsidRPr="00EB16FC">
        <w:t>Šiukšliavežiai turi būti techniškai tvarkingi</w:t>
      </w:r>
      <w:r w:rsidR="003B600E" w:rsidRPr="00EB16FC">
        <w:t>, turintys techninės apžiūros dokumentus</w:t>
      </w:r>
      <w:r w:rsidRPr="00EB16FC">
        <w:t xml:space="preserve"> ir apdrausti privalomuoju</w:t>
      </w:r>
      <w:r w:rsidR="003B600E" w:rsidRPr="00EB16FC">
        <w:t xml:space="preserve"> civilinės atsakomybės draudimu</w:t>
      </w:r>
      <w:r w:rsidR="00B76370" w:rsidRPr="00EB16FC">
        <w:t>.</w:t>
      </w:r>
    </w:p>
    <w:p w14:paraId="17108533" w14:textId="77777777" w:rsidR="00DD3347" w:rsidRPr="00EB16FC" w:rsidRDefault="008A70C1" w:rsidP="008938F0">
      <w:pPr>
        <w:pStyle w:val="Tvarkostekstas"/>
        <w:tabs>
          <w:tab w:val="clear" w:pos="851"/>
          <w:tab w:val="num" w:pos="426"/>
        </w:tabs>
        <w:spacing w:before="120" w:after="120"/>
        <w:ind w:left="0" w:firstLine="0"/>
        <w:jc w:val="center"/>
        <w:rPr>
          <w:b/>
        </w:rPr>
      </w:pPr>
      <w:r w:rsidRPr="00EB16FC">
        <w:rPr>
          <w:b/>
        </w:rPr>
        <w:t>REIKALAVIMAI ATIEKŲ SURINKIMO PRIEMONĖMS (KONTEINERIAMS)</w:t>
      </w:r>
    </w:p>
    <w:p w14:paraId="6FD2BB0F" w14:textId="77777777" w:rsidR="00FE79D3" w:rsidRPr="00EB16FC" w:rsidRDefault="00D849F1" w:rsidP="00BD038B">
      <w:pPr>
        <w:pStyle w:val="Tvarkospapunktis"/>
        <w:numPr>
          <w:ilvl w:val="1"/>
          <w:numId w:val="2"/>
        </w:numPr>
        <w:tabs>
          <w:tab w:val="num" w:pos="1418"/>
          <w:tab w:val="left" w:pos="2268"/>
        </w:tabs>
        <w:spacing w:line="276" w:lineRule="auto"/>
        <w:ind w:left="0" w:firstLine="0"/>
        <w:rPr>
          <w:strike/>
        </w:rPr>
      </w:pPr>
      <w:r w:rsidRPr="00EB16FC">
        <w:t xml:space="preserve">Visas reikalingas </w:t>
      </w:r>
      <w:r w:rsidR="00D7065D" w:rsidRPr="00EB16FC">
        <w:t xml:space="preserve">Paslaugai teikti </w:t>
      </w:r>
      <w:r w:rsidRPr="00EB16FC">
        <w:t>atliekų surinkimo priemones atliekų turėtojams pateikia</w:t>
      </w:r>
      <w:r w:rsidR="00B30940" w:rsidRPr="00EB16FC">
        <w:t>/pakeičia</w:t>
      </w:r>
      <w:r w:rsidRPr="00EB16FC">
        <w:t xml:space="preserve"> </w:t>
      </w:r>
      <w:r w:rsidR="00D7065D" w:rsidRPr="00EB16FC">
        <w:t>Paslaugų teikėj</w:t>
      </w:r>
      <w:r w:rsidR="001A60D4" w:rsidRPr="00EB16FC">
        <w:t>as</w:t>
      </w:r>
      <w:r w:rsidR="00F763FE" w:rsidRPr="00EB16FC">
        <w:t xml:space="preserve"> </w:t>
      </w:r>
      <w:r w:rsidR="00B30940" w:rsidRPr="00EB16FC">
        <w:t xml:space="preserve">iš Administratoriaus rezervo </w:t>
      </w:r>
      <w:r w:rsidR="00F763FE" w:rsidRPr="00EB16FC">
        <w:t>nemokamai</w:t>
      </w:r>
      <w:r w:rsidR="00B30940" w:rsidRPr="00EB16FC">
        <w:t xml:space="preserve">, 5 </w:t>
      </w:r>
      <w:r w:rsidR="009C5EF2">
        <w:t>d</w:t>
      </w:r>
      <w:r w:rsidR="00B30940" w:rsidRPr="00EB16FC">
        <w:t xml:space="preserve">arbo dienų laikotarpiu, kad </w:t>
      </w:r>
      <w:r w:rsidR="001A60D4" w:rsidRPr="00EB16FC">
        <w:t xml:space="preserve"> </w:t>
      </w:r>
      <w:r w:rsidR="00B30940" w:rsidRPr="00EB16FC">
        <w:t xml:space="preserve">galėtų teikti visuotiną ir kokybišką atliekų tvarkymo paslaugą. </w:t>
      </w:r>
    </w:p>
    <w:p w14:paraId="025F1DDF" w14:textId="77777777" w:rsidR="00D7065D" w:rsidRPr="00EB16FC" w:rsidRDefault="00D7065D" w:rsidP="00BD038B">
      <w:pPr>
        <w:pStyle w:val="Tvarkospapunktis"/>
        <w:numPr>
          <w:ilvl w:val="1"/>
          <w:numId w:val="2"/>
        </w:numPr>
        <w:tabs>
          <w:tab w:val="num" w:pos="1418"/>
          <w:tab w:val="left" w:pos="2268"/>
        </w:tabs>
        <w:spacing w:line="276" w:lineRule="auto"/>
        <w:ind w:left="0" w:firstLine="0"/>
      </w:pPr>
      <w:r w:rsidRPr="00EB16FC">
        <w:t>Rezervas naudojamas:</w:t>
      </w:r>
    </w:p>
    <w:p w14:paraId="1609AB63" w14:textId="77777777" w:rsidR="00D7065D" w:rsidRPr="00EB16FC" w:rsidRDefault="00D7065D" w:rsidP="00BD038B">
      <w:pPr>
        <w:pStyle w:val="Tvarkospapunktis"/>
        <w:numPr>
          <w:ilvl w:val="2"/>
          <w:numId w:val="2"/>
        </w:numPr>
        <w:tabs>
          <w:tab w:val="num" w:pos="1418"/>
          <w:tab w:val="left" w:pos="2268"/>
        </w:tabs>
        <w:spacing w:line="276" w:lineRule="auto"/>
        <w:ind w:left="0" w:firstLine="0"/>
      </w:pPr>
      <w:r w:rsidRPr="00EB16FC">
        <w:t>atliekų turėtojų</w:t>
      </w:r>
      <w:r w:rsidR="00D8665C" w:rsidRPr="00EB16FC">
        <w:t xml:space="preserve">, kurie neturi </w:t>
      </w:r>
      <w:r w:rsidR="003F2411" w:rsidRPr="00EB16FC">
        <w:t xml:space="preserve">mišrių </w:t>
      </w:r>
      <w:r w:rsidR="00D8665C" w:rsidRPr="00EB16FC">
        <w:t>komunalinių atliekų surinkimo priemonių,</w:t>
      </w:r>
      <w:r w:rsidRPr="00EB16FC">
        <w:t xml:space="preserve"> aprūpinimui komunalinių atliekų surinkimo priemonėmis;</w:t>
      </w:r>
    </w:p>
    <w:p w14:paraId="0C00B15D" w14:textId="77777777" w:rsidR="00D7065D" w:rsidRPr="00EB16FC" w:rsidRDefault="00D7065D" w:rsidP="00BD038B">
      <w:pPr>
        <w:pStyle w:val="Tvarkospapunktis"/>
        <w:numPr>
          <w:ilvl w:val="2"/>
          <w:numId w:val="2"/>
        </w:numPr>
        <w:tabs>
          <w:tab w:val="num" w:pos="1418"/>
          <w:tab w:val="left" w:pos="2268"/>
        </w:tabs>
        <w:spacing w:line="276" w:lineRule="auto"/>
        <w:ind w:left="0" w:firstLine="0"/>
      </w:pPr>
      <w:r w:rsidRPr="00EB16FC">
        <w:t xml:space="preserve">bendro naudojimo (kolektyvinių) </w:t>
      </w:r>
      <w:r w:rsidR="003F2411" w:rsidRPr="00EB16FC">
        <w:t xml:space="preserve">mišrių </w:t>
      </w:r>
      <w:r w:rsidRPr="00EB16FC">
        <w:t>komunalinių atliekų surinkimo priemonių atnaujinimui;</w:t>
      </w:r>
    </w:p>
    <w:p w14:paraId="11A0F057" w14:textId="77777777" w:rsidR="00D7065D" w:rsidRPr="00EB16FC" w:rsidRDefault="00D7065D" w:rsidP="00BD038B">
      <w:pPr>
        <w:pStyle w:val="Tvarkospapunktis"/>
        <w:numPr>
          <w:ilvl w:val="2"/>
          <w:numId w:val="2"/>
        </w:numPr>
        <w:tabs>
          <w:tab w:val="num" w:pos="1418"/>
          <w:tab w:val="left" w:pos="2268"/>
        </w:tabs>
        <w:spacing w:line="276" w:lineRule="auto"/>
        <w:ind w:left="0" w:firstLine="0"/>
      </w:pPr>
      <w:r w:rsidRPr="00EB16FC">
        <w:t xml:space="preserve">atliekų turėtojų turimų, netinkamų naudoti individualių </w:t>
      </w:r>
      <w:r w:rsidR="003F2411" w:rsidRPr="00EB16FC">
        <w:t xml:space="preserve">mišrių </w:t>
      </w:r>
      <w:r w:rsidRPr="00EB16FC">
        <w:t>komunalinių atliekų surinkimo priemonių keitimui</w:t>
      </w:r>
      <w:r w:rsidR="00173103">
        <w:t xml:space="preserve"> </w:t>
      </w:r>
      <w:r w:rsidR="00173103" w:rsidRPr="00DC1496">
        <w:t>(jei konteineris nesugadintas aptarnavimo metu)</w:t>
      </w:r>
      <w:r w:rsidRPr="00DC1496">
        <w:t>;</w:t>
      </w:r>
    </w:p>
    <w:p w14:paraId="6630EBE1" w14:textId="77777777" w:rsidR="0058393D" w:rsidRPr="00EB16FC" w:rsidRDefault="00FC46B5" w:rsidP="00BD038B">
      <w:pPr>
        <w:pStyle w:val="Tvarkospapunktis"/>
        <w:numPr>
          <w:ilvl w:val="2"/>
          <w:numId w:val="2"/>
        </w:numPr>
        <w:tabs>
          <w:tab w:val="num" w:pos="1418"/>
          <w:tab w:val="left" w:pos="2268"/>
        </w:tabs>
        <w:spacing w:line="276" w:lineRule="auto"/>
        <w:ind w:left="0" w:firstLine="0"/>
      </w:pPr>
      <w:r w:rsidRPr="00EB16FC">
        <w:t>juridinių asmenų</w:t>
      </w:r>
      <w:r w:rsidR="00D8665C" w:rsidRPr="00EB16FC">
        <w:t>, kurie neturi</w:t>
      </w:r>
      <w:r w:rsidR="003F2411" w:rsidRPr="00EB16FC">
        <w:t xml:space="preserve"> mišrių</w:t>
      </w:r>
      <w:r w:rsidR="00D8665C" w:rsidRPr="00EB16FC">
        <w:t xml:space="preserve"> komunalinių atliekų surinkimo priemonių,</w:t>
      </w:r>
      <w:r w:rsidRPr="00EB16FC">
        <w:t xml:space="preserve"> aprūpinimui</w:t>
      </w:r>
      <w:r w:rsidR="003F2411" w:rsidRPr="00EB16FC">
        <w:t xml:space="preserve"> mišrių</w:t>
      </w:r>
      <w:r w:rsidRPr="00EB16FC">
        <w:t xml:space="preserve"> komunalinių atliekų priemonėmis.</w:t>
      </w:r>
    </w:p>
    <w:p w14:paraId="7DD6125E" w14:textId="77777777" w:rsidR="00FE79D3" w:rsidRDefault="00D7065D" w:rsidP="00BD038B">
      <w:pPr>
        <w:pStyle w:val="Tvarkospapunktis"/>
        <w:numPr>
          <w:ilvl w:val="1"/>
          <w:numId w:val="2"/>
        </w:numPr>
        <w:tabs>
          <w:tab w:val="num" w:pos="1418"/>
          <w:tab w:val="left" w:pos="2268"/>
        </w:tabs>
        <w:spacing w:line="276" w:lineRule="auto"/>
        <w:ind w:left="0" w:firstLine="0"/>
      </w:pPr>
      <w:r w:rsidRPr="00EB16FC">
        <w:lastRenderedPageBreak/>
        <w:t xml:space="preserve">Konteinerių rezervas </w:t>
      </w:r>
      <w:r w:rsidR="00FE79D3" w:rsidRPr="00EB16FC">
        <w:t>priklaus</w:t>
      </w:r>
      <w:r w:rsidR="00B30940" w:rsidRPr="00EB16FC">
        <w:t>o Administratoriui</w:t>
      </w:r>
      <w:r w:rsidR="00FE79D3" w:rsidRPr="00EB16FC">
        <w:t xml:space="preserve"> nuosavybės</w:t>
      </w:r>
      <w:r w:rsidR="00423F90" w:rsidRPr="00EB16FC">
        <w:t xml:space="preserve"> </w:t>
      </w:r>
      <w:r w:rsidR="00C12D27" w:rsidRPr="00EB16FC">
        <w:t>ar kitais</w:t>
      </w:r>
      <w:r w:rsidR="00FE79D3" w:rsidRPr="00EB16FC">
        <w:t xml:space="preserve"> teisiniais pagrindais</w:t>
      </w:r>
      <w:r w:rsidR="00B30940" w:rsidRPr="00EB16FC">
        <w:t xml:space="preserve"> ir yra laikomas adresu Gedimino g. 133, Kaišiadorys</w:t>
      </w:r>
      <w:r w:rsidR="00FE79D3" w:rsidRPr="00EB16FC">
        <w:t>.</w:t>
      </w:r>
    </w:p>
    <w:p w14:paraId="188B951D" w14:textId="77777777" w:rsidR="00173103" w:rsidRPr="00DC1496" w:rsidRDefault="00173103" w:rsidP="00BD038B">
      <w:pPr>
        <w:pStyle w:val="Tvarkospapunktis"/>
        <w:numPr>
          <w:ilvl w:val="1"/>
          <w:numId w:val="2"/>
        </w:numPr>
        <w:tabs>
          <w:tab w:val="num" w:pos="1418"/>
          <w:tab w:val="left" w:pos="2268"/>
        </w:tabs>
        <w:spacing w:line="276" w:lineRule="auto"/>
        <w:ind w:left="0" w:firstLine="0"/>
      </w:pPr>
      <w:r w:rsidRPr="00DC1496">
        <w:t>Konteineriai sugadinti paslaugos teikimo</w:t>
      </w:r>
      <w:r w:rsidR="00811F6D" w:rsidRPr="00DC1496">
        <w:t xml:space="preserve"> (konteinerių aptarnavimo)</w:t>
      </w:r>
      <w:r w:rsidRPr="00DC1496">
        <w:t xml:space="preserve"> metu, dėl paslaugą teikiančio darbuotojo kaltės</w:t>
      </w:r>
      <w:r w:rsidR="00811F6D" w:rsidRPr="00DC1496">
        <w:t xml:space="preserve"> ir/ar</w:t>
      </w:r>
      <w:r w:rsidRPr="00DC1496">
        <w:t xml:space="preserve"> transporto priemonės techninio gedimo, keičiami iš paslaugos teikėjo </w:t>
      </w:r>
      <w:r w:rsidR="00811F6D" w:rsidRPr="00DC1496">
        <w:t>r</w:t>
      </w:r>
      <w:r w:rsidRPr="00DC1496">
        <w:t>ezervo.</w:t>
      </w:r>
    </w:p>
    <w:p w14:paraId="3DE441D7" w14:textId="77777777" w:rsidR="00FE79D3" w:rsidRPr="00EB16FC" w:rsidRDefault="00FE79D3" w:rsidP="00BD038B">
      <w:pPr>
        <w:pStyle w:val="Tvarkospapunktis"/>
        <w:numPr>
          <w:ilvl w:val="1"/>
          <w:numId w:val="2"/>
        </w:numPr>
        <w:tabs>
          <w:tab w:val="num" w:pos="1418"/>
          <w:tab w:val="left" w:pos="2268"/>
        </w:tabs>
        <w:spacing w:line="276" w:lineRule="auto"/>
        <w:ind w:left="0" w:firstLine="0"/>
        <w:rPr>
          <w:bCs/>
        </w:rPr>
      </w:pPr>
      <w:r w:rsidRPr="00EB16FC">
        <w:rPr>
          <w:bCs/>
        </w:rPr>
        <w:t>Paslaugos pasiruošimo laikotarpiu visi atliekų turėtojai turi būti a</w:t>
      </w:r>
      <w:r w:rsidR="00D7065D" w:rsidRPr="00EB16FC">
        <w:rPr>
          <w:bCs/>
        </w:rPr>
        <w:t>prūpinti</w:t>
      </w:r>
      <w:r w:rsidR="002B28C0" w:rsidRPr="00EB16FC">
        <w:rPr>
          <w:bCs/>
        </w:rPr>
        <w:t xml:space="preserve"> </w:t>
      </w:r>
      <w:r w:rsidR="0091473D" w:rsidRPr="00EB16FC">
        <w:rPr>
          <w:bCs/>
        </w:rPr>
        <w:t>kokybiškais ir tinkamais naudoti</w:t>
      </w:r>
      <w:r w:rsidRPr="00EB16FC">
        <w:rPr>
          <w:bCs/>
        </w:rPr>
        <w:t xml:space="preserve"> atliekų surinkimo konteineriais.</w:t>
      </w:r>
    </w:p>
    <w:p w14:paraId="78BEB9CE" w14:textId="77777777" w:rsidR="000A69E1" w:rsidRPr="00EB16FC" w:rsidRDefault="003F2411" w:rsidP="00BD038B">
      <w:pPr>
        <w:pStyle w:val="Tvarkospapunktis"/>
        <w:numPr>
          <w:ilvl w:val="1"/>
          <w:numId w:val="2"/>
        </w:numPr>
        <w:tabs>
          <w:tab w:val="num" w:pos="1418"/>
          <w:tab w:val="left" w:pos="2268"/>
        </w:tabs>
        <w:spacing w:line="276" w:lineRule="auto"/>
        <w:ind w:left="0" w:firstLine="0"/>
      </w:pPr>
      <w:r w:rsidRPr="00EB16FC">
        <w:t>Mišrioms k</w:t>
      </w:r>
      <w:r w:rsidR="000A69E1" w:rsidRPr="00EB16FC">
        <w:t>omunalinėms atliekoms surinkti turi būti naudojami:</w:t>
      </w:r>
    </w:p>
    <w:p w14:paraId="47EB18D5" w14:textId="77777777" w:rsidR="000A69E1" w:rsidRPr="00EB16FC" w:rsidRDefault="00B30940" w:rsidP="00BD038B">
      <w:pPr>
        <w:pStyle w:val="Tvarkospapunktis"/>
        <w:numPr>
          <w:ilvl w:val="2"/>
          <w:numId w:val="2"/>
        </w:numPr>
        <w:tabs>
          <w:tab w:val="num" w:pos="1418"/>
          <w:tab w:val="left" w:pos="2268"/>
        </w:tabs>
        <w:spacing w:line="276" w:lineRule="auto"/>
        <w:ind w:left="0" w:firstLine="0"/>
      </w:pPr>
      <w:r w:rsidRPr="00EB16FC">
        <w:t>1,1 m</w:t>
      </w:r>
      <w:r w:rsidRPr="00EB16FC">
        <w:rPr>
          <w:vertAlign w:val="superscript"/>
        </w:rPr>
        <w:t>3</w:t>
      </w:r>
      <w:r w:rsidRPr="00EB16FC">
        <w:t xml:space="preserve"> b</w:t>
      </w:r>
      <w:r w:rsidR="000A69E1" w:rsidRPr="00EB16FC">
        <w:t>endro naudojimo</w:t>
      </w:r>
      <w:r w:rsidR="00F813CD" w:rsidRPr="00EB16FC">
        <w:t xml:space="preserve"> </w:t>
      </w:r>
      <w:r w:rsidR="000A69E1" w:rsidRPr="00EB16FC">
        <w:t>konteiner</w:t>
      </w:r>
      <w:r w:rsidR="004F2AB0" w:rsidRPr="00EB16FC">
        <w:t>iai daugiabučių namų gyventojam</w:t>
      </w:r>
      <w:r w:rsidR="000A69E1" w:rsidRPr="00EB16FC">
        <w:t>s</w:t>
      </w:r>
      <w:r w:rsidR="005032E3" w:rsidRPr="00EB16FC">
        <w:t>, kurie</w:t>
      </w:r>
      <w:r w:rsidR="00D8665C" w:rsidRPr="00EB16FC">
        <w:t>ms negalima priskirti individualaus konteinerio.</w:t>
      </w:r>
    </w:p>
    <w:p w14:paraId="21248D1B" w14:textId="77777777" w:rsidR="00B30940" w:rsidRPr="00EB16FC" w:rsidRDefault="00B30940" w:rsidP="00BD038B">
      <w:pPr>
        <w:pStyle w:val="Tvarkospapunktis"/>
        <w:numPr>
          <w:ilvl w:val="2"/>
          <w:numId w:val="2"/>
        </w:numPr>
        <w:tabs>
          <w:tab w:val="num" w:pos="1418"/>
          <w:tab w:val="left" w:pos="2268"/>
        </w:tabs>
        <w:spacing w:line="276" w:lineRule="auto"/>
        <w:ind w:left="0" w:firstLine="0"/>
      </w:pPr>
      <w:r w:rsidRPr="00EB16FC">
        <w:t>5 m</w:t>
      </w:r>
      <w:r w:rsidRPr="00EB16FC">
        <w:rPr>
          <w:vertAlign w:val="superscript"/>
        </w:rPr>
        <w:t>3</w:t>
      </w:r>
      <w:r w:rsidRPr="00EB16FC">
        <w:t xml:space="preserve"> bendro naudojimo pusiau požeminiai konteineriai daugiabučių namų gyventojams.</w:t>
      </w:r>
    </w:p>
    <w:p w14:paraId="1246039A" w14:textId="77777777" w:rsidR="000A69E1" w:rsidRPr="00EB16FC" w:rsidRDefault="00E57A82" w:rsidP="00BD038B">
      <w:pPr>
        <w:pStyle w:val="Tvarkospapunktis"/>
        <w:numPr>
          <w:ilvl w:val="2"/>
          <w:numId w:val="2"/>
        </w:numPr>
        <w:tabs>
          <w:tab w:val="num" w:pos="1418"/>
          <w:tab w:val="left" w:pos="2268"/>
        </w:tabs>
        <w:spacing w:line="276" w:lineRule="auto"/>
        <w:ind w:left="0" w:firstLine="0"/>
      </w:pPr>
      <w:r w:rsidRPr="00EB16FC">
        <w:t>0,12-1,1</w:t>
      </w:r>
      <w:r w:rsidR="00AF0957" w:rsidRPr="00EB16FC">
        <w:t xml:space="preserve"> m</w:t>
      </w:r>
      <w:r w:rsidR="00AF0957" w:rsidRPr="00EB16FC">
        <w:rPr>
          <w:vertAlign w:val="superscript"/>
        </w:rPr>
        <w:t>3</w:t>
      </w:r>
      <w:r w:rsidR="00AF0957" w:rsidRPr="00EB16FC">
        <w:t xml:space="preserve"> talpos k</w:t>
      </w:r>
      <w:r w:rsidR="000A69E1" w:rsidRPr="00EB16FC">
        <w:t>onteineriai individualioms</w:t>
      </w:r>
      <w:r w:rsidR="005032E3" w:rsidRPr="00EB16FC">
        <w:t xml:space="preserve"> namų</w:t>
      </w:r>
      <w:r w:rsidR="000A69E1" w:rsidRPr="00EB16FC">
        <w:t xml:space="preserve"> valdoms</w:t>
      </w:r>
      <w:r w:rsidR="005032E3" w:rsidRPr="00EB16FC">
        <w:t>,</w:t>
      </w:r>
      <w:r w:rsidR="00AF0957" w:rsidRPr="00EB16FC">
        <w:t xml:space="preserve"> kuri</w:t>
      </w:r>
      <w:r w:rsidR="005032E3" w:rsidRPr="00EB16FC">
        <w:t>o</w:t>
      </w:r>
      <w:r w:rsidR="00D8665C" w:rsidRPr="00EB16FC">
        <w:t>ms galima priskirti</w:t>
      </w:r>
      <w:r w:rsidR="005032E3" w:rsidRPr="00EB16FC">
        <w:t xml:space="preserve"> šios talpos</w:t>
      </w:r>
      <w:r w:rsidR="00D8665C" w:rsidRPr="00EB16FC">
        <w:t xml:space="preserve"> konteinerį</w:t>
      </w:r>
      <w:r w:rsidR="000A69E1" w:rsidRPr="00EB16FC">
        <w:t>;</w:t>
      </w:r>
    </w:p>
    <w:p w14:paraId="2304E6AA" w14:textId="77777777" w:rsidR="005032E3" w:rsidRPr="00EB16FC" w:rsidRDefault="005032E3"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0,12-</w:t>
      </w:r>
      <w:r w:rsidR="00E57A82" w:rsidRPr="00EB16FC">
        <w:rPr>
          <w:color w:val="000000"/>
        </w:rPr>
        <w:t>1,1</w:t>
      </w:r>
      <w:r w:rsidRPr="00EB16FC">
        <w:rPr>
          <w:color w:val="000000"/>
        </w:rPr>
        <w:t xml:space="preserve"> m</w:t>
      </w:r>
      <w:r w:rsidRPr="00EB16FC">
        <w:rPr>
          <w:color w:val="000000"/>
          <w:vertAlign w:val="superscript"/>
        </w:rPr>
        <w:t>3</w:t>
      </w:r>
      <w:r w:rsidRPr="00EB16FC">
        <w:rPr>
          <w:color w:val="000000"/>
        </w:rPr>
        <w:t xml:space="preserve"> konteineriai juridiniams asmenims.</w:t>
      </w:r>
    </w:p>
    <w:p w14:paraId="0E11D8AF" w14:textId="77777777" w:rsidR="00ED4E48" w:rsidRDefault="00B30940" w:rsidP="00ED4E48">
      <w:pPr>
        <w:pStyle w:val="Tvarkospapunktis"/>
        <w:numPr>
          <w:ilvl w:val="1"/>
          <w:numId w:val="2"/>
        </w:numPr>
        <w:tabs>
          <w:tab w:val="num" w:pos="1418"/>
          <w:tab w:val="left" w:pos="2268"/>
        </w:tabs>
        <w:spacing w:line="276" w:lineRule="auto"/>
        <w:ind w:left="0" w:firstLine="0"/>
      </w:pPr>
      <w:r w:rsidRPr="00EB16FC">
        <w:t>Biologinėms atliekos surinkti turi būti naudojami:</w:t>
      </w:r>
    </w:p>
    <w:p w14:paraId="5DB26BA4" w14:textId="77777777" w:rsidR="00ED4E48" w:rsidRDefault="00B30940" w:rsidP="00ED4E48">
      <w:pPr>
        <w:pStyle w:val="Tvarkospapunktis"/>
        <w:numPr>
          <w:ilvl w:val="2"/>
          <w:numId w:val="2"/>
        </w:numPr>
        <w:tabs>
          <w:tab w:val="left" w:pos="2268"/>
        </w:tabs>
        <w:spacing w:line="276" w:lineRule="auto"/>
      </w:pPr>
      <w:r w:rsidRPr="00EB16FC">
        <w:t>0,24 m</w:t>
      </w:r>
      <w:r w:rsidRPr="00ED4E48">
        <w:rPr>
          <w:vertAlign w:val="superscript"/>
        </w:rPr>
        <w:t>3</w:t>
      </w:r>
      <w:r w:rsidRPr="00EB16FC">
        <w:t xml:space="preserve"> talpos konteineriai individualioms namų valdoms.</w:t>
      </w:r>
    </w:p>
    <w:p w14:paraId="20D86A04" w14:textId="77777777" w:rsidR="00B30940" w:rsidRPr="00EB16FC" w:rsidRDefault="00B30940" w:rsidP="00ED4E48">
      <w:pPr>
        <w:pStyle w:val="Tvarkospapunktis"/>
        <w:numPr>
          <w:ilvl w:val="2"/>
          <w:numId w:val="2"/>
        </w:numPr>
        <w:tabs>
          <w:tab w:val="left" w:pos="2268"/>
        </w:tabs>
        <w:spacing w:line="276" w:lineRule="auto"/>
        <w:ind w:left="0" w:firstLine="0"/>
      </w:pPr>
      <w:r w:rsidRPr="00EB16FC">
        <w:t>0,6 m</w:t>
      </w:r>
      <w:r w:rsidRPr="00ED4E48">
        <w:rPr>
          <w:vertAlign w:val="superscript"/>
        </w:rPr>
        <w:t>3</w:t>
      </w:r>
      <w:r w:rsidRPr="00EB16FC">
        <w:t xml:space="preserve"> bendro naudojimo antžeminiai pastatomi konteineriai daugiabučių namų gyventojams.</w:t>
      </w:r>
    </w:p>
    <w:p w14:paraId="2967E376" w14:textId="77777777" w:rsidR="00CA2B0B" w:rsidRPr="00EB16FC" w:rsidRDefault="00CA2B0B" w:rsidP="00CA2B0B">
      <w:pPr>
        <w:pStyle w:val="Tvarkospapunktis"/>
        <w:numPr>
          <w:ilvl w:val="1"/>
          <w:numId w:val="2"/>
        </w:numPr>
        <w:tabs>
          <w:tab w:val="left" w:pos="709"/>
        </w:tabs>
        <w:spacing w:line="276" w:lineRule="auto"/>
        <w:ind w:left="0" w:firstLine="0"/>
      </w:pPr>
      <w:r w:rsidRPr="00EB16FC">
        <w:t>Biologiškai skaidžioms (žaliosioms) atliekoms surinkti turi būti naudojami:</w:t>
      </w:r>
    </w:p>
    <w:p w14:paraId="118DEEB3" w14:textId="77777777" w:rsidR="00CA2B0B" w:rsidRPr="00EB16FC" w:rsidRDefault="00CA2B0B" w:rsidP="00CA2B0B">
      <w:pPr>
        <w:pStyle w:val="Tvarkospapunktis"/>
        <w:numPr>
          <w:ilvl w:val="2"/>
          <w:numId w:val="2"/>
        </w:numPr>
        <w:tabs>
          <w:tab w:val="left" w:pos="709"/>
        </w:tabs>
        <w:spacing w:line="276" w:lineRule="auto"/>
      </w:pPr>
      <w:r w:rsidRPr="00EB16FC">
        <w:t>1,1 m</w:t>
      </w:r>
      <w:r w:rsidRPr="00EB16FC">
        <w:rPr>
          <w:vertAlign w:val="superscript"/>
        </w:rPr>
        <w:t>3</w:t>
      </w:r>
      <w:r w:rsidRPr="00EB16FC">
        <w:t xml:space="preserve"> bendro naudojimo konteineriai kapinėms;</w:t>
      </w:r>
    </w:p>
    <w:p w14:paraId="0D0B11C9" w14:textId="77777777" w:rsidR="00CA2B0B" w:rsidRPr="00EB16FC" w:rsidRDefault="00CA2B0B" w:rsidP="00CA2B0B">
      <w:pPr>
        <w:pStyle w:val="Tvarkospapunktis"/>
        <w:numPr>
          <w:ilvl w:val="2"/>
          <w:numId w:val="2"/>
        </w:numPr>
        <w:tabs>
          <w:tab w:val="left" w:pos="709"/>
        </w:tabs>
        <w:spacing w:line="276" w:lineRule="auto"/>
      </w:pPr>
      <w:r w:rsidRPr="00EB16FC">
        <w:t>0,24 m</w:t>
      </w:r>
      <w:r w:rsidRPr="00EB16FC">
        <w:rPr>
          <w:vertAlign w:val="superscript"/>
        </w:rPr>
        <w:t>3</w:t>
      </w:r>
      <w:r w:rsidRPr="00EB16FC">
        <w:t xml:space="preserve"> talpos konteineriai individualioms namų valdoms.</w:t>
      </w:r>
    </w:p>
    <w:p w14:paraId="7CB60DCE" w14:textId="1F15EF06" w:rsidR="00ED4E48" w:rsidRPr="00ED4E48" w:rsidRDefault="00ED4E48" w:rsidP="00ED4E48">
      <w:pPr>
        <w:pStyle w:val="Tvarkospapunktis"/>
        <w:numPr>
          <w:ilvl w:val="1"/>
          <w:numId w:val="2"/>
        </w:numPr>
        <w:ind w:left="0" w:firstLine="0"/>
      </w:pPr>
      <w:r w:rsidRPr="00ED4E48">
        <w:t>Pavojingoms atliekoms surinkti turi būti naudojami specialios priemonės (konteineriai</w:t>
      </w:r>
      <w:r w:rsidR="0015095A">
        <w:t>/</w:t>
      </w:r>
      <w:r w:rsidRPr="00ED4E48">
        <w:t>dėžės, ne didesni kaip 0,05 m</w:t>
      </w:r>
      <w:r w:rsidR="00967ECD">
        <w:rPr>
          <w:vertAlign w:val="superscript"/>
        </w:rPr>
        <w:t>3</w:t>
      </w:r>
      <w:r w:rsidRPr="00ED4E48">
        <w:t xml:space="preserve"> talpos ) individualioms valdoms. </w:t>
      </w:r>
    </w:p>
    <w:p w14:paraId="6F3C841B" w14:textId="77777777" w:rsidR="000A69E1" w:rsidRPr="00EB16FC" w:rsidRDefault="000A69E1" w:rsidP="00BD038B">
      <w:pPr>
        <w:pStyle w:val="Tvarkospapunktis"/>
        <w:numPr>
          <w:ilvl w:val="1"/>
          <w:numId w:val="2"/>
        </w:numPr>
        <w:tabs>
          <w:tab w:val="num" w:pos="1418"/>
          <w:tab w:val="left" w:pos="2268"/>
        </w:tabs>
        <w:spacing w:line="276" w:lineRule="auto"/>
        <w:ind w:left="0" w:firstLine="0"/>
      </w:pPr>
      <w:r w:rsidRPr="00EB16FC">
        <w:t xml:space="preserve">Tekstilės atliekoms surinkti naudojami </w:t>
      </w:r>
      <w:r w:rsidR="008B0FAA" w:rsidRPr="00EB16FC">
        <w:t>Administratoriui</w:t>
      </w:r>
      <w:r w:rsidR="004F2AB0" w:rsidRPr="00EB16FC">
        <w:t xml:space="preserve"> priklausantys </w:t>
      </w:r>
      <w:r w:rsidRPr="00EB16FC">
        <w:t>bendro naudojimo 3 m</w:t>
      </w:r>
      <w:r w:rsidRPr="00EB16FC">
        <w:rPr>
          <w:vertAlign w:val="superscript"/>
        </w:rPr>
        <w:t>3</w:t>
      </w:r>
      <w:r w:rsidRPr="00EB16FC">
        <w:t xml:space="preserve"> talpos</w:t>
      </w:r>
      <w:r w:rsidR="004F2AB0" w:rsidRPr="00EB16FC">
        <w:t xml:space="preserve"> pusiau požeminiai</w:t>
      </w:r>
      <w:r w:rsidR="00F027D6" w:rsidRPr="00EB16FC">
        <w:t xml:space="preserve"> konteineriai ir</w:t>
      </w:r>
      <w:r w:rsidR="0039344C" w:rsidRPr="00EB16FC">
        <w:t xml:space="preserve"> </w:t>
      </w:r>
      <w:r w:rsidR="00CF1E53" w:rsidRPr="00EB16FC">
        <w:t>2,3-2,5</w:t>
      </w:r>
      <w:r w:rsidR="00F6315B" w:rsidRPr="00EB16FC">
        <w:t xml:space="preserve"> m</w:t>
      </w:r>
      <w:r w:rsidR="00F6315B" w:rsidRPr="00EB16FC">
        <w:rPr>
          <w:vertAlign w:val="superscript"/>
        </w:rPr>
        <w:t>3</w:t>
      </w:r>
      <w:r w:rsidR="00F6315B" w:rsidRPr="00EB16FC">
        <w:t xml:space="preserve"> </w:t>
      </w:r>
      <w:r w:rsidR="00F027D6" w:rsidRPr="00EB16FC">
        <w:t>talpos</w:t>
      </w:r>
      <w:r w:rsidR="00F027D6" w:rsidRPr="00EB16FC">
        <w:rPr>
          <w:color w:val="FF0000"/>
        </w:rPr>
        <w:t xml:space="preserve"> </w:t>
      </w:r>
      <w:r w:rsidR="00F027D6" w:rsidRPr="00EB16FC">
        <w:t>antžeminiai konteineriai.</w:t>
      </w:r>
      <w:r w:rsidRPr="00EB16FC">
        <w:t xml:space="preserve"> </w:t>
      </w:r>
    </w:p>
    <w:p w14:paraId="7FA4EBC7" w14:textId="77777777" w:rsidR="000A69E1" w:rsidRPr="00EB16FC" w:rsidRDefault="000A69E1" w:rsidP="00B30940">
      <w:pPr>
        <w:pStyle w:val="Tvarkospapunktis"/>
        <w:numPr>
          <w:ilvl w:val="1"/>
          <w:numId w:val="2"/>
        </w:numPr>
        <w:tabs>
          <w:tab w:val="num" w:pos="698"/>
          <w:tab w:val="num" w:pos="1418"/>
          <w:tab w:val="left" w:pos="2268"/>
        </w:tabs>
        <w:spacing w:line="276" w:lineRule="auto"/>
        <w:ind w:left="0" w:firstLine="0"/>
      </w:pPr>
      <w:r w:rsidRPr="00EB16FC">
        <w:t xml:space="preserve">Negali būti naudojami sulaužyti, sulankstyti, surūdiję, apdegę, </w:t>
      </w:r>
      <w:r w:rsidR="001023EC" w:rsidRPr="00EB16FC">
        <w:t xml:space="preserve">skirtingomis spalvomis dažyti to paties konteinerio korpuso ar dangčio, neužsidarantys konteineriai ir visi kiti, kurie neatitinka gamintojo parametrų. </w:t>
      </w:r>
      <w:r w:rsidR="00B30940" w:rsidRPr="00EB16FC">
        <w:t>Nustačius  sulūžusį/apgadintą konteinerį, nufotografuoti konteinerį, fiksuojant jo defektus ir apie tai informuoti Administratorių pateikiant ir nuotraukas.</w:t>
      </w:r>
    </w:p>
    <w:p w14:paraId="74F627C0" w14:textId="77777777" w:rsidR="00C9450D" w:rsidRPr="00EB16FC" w:rsidRDefault="008B0FAA" w:rsidP="00BD038B">
      <w:pPr>
        <w:pStyle w:val="Tvarkospapunktis"/>
        <w:numPr>
          <w:ilvl w:val="1"/>
          <w:numId w:val="2"/>
        </w:numPr>
        <w:tabs>
          <w:tab w:val="num" w:pos="1418"/>
          <w:tab w:val="left" w:pos="2268"/>
        </w:tabs>
        <w:spacing w:line="276" w:lineRule="auto"/>
        <w:ind w:left="0" w:firstLine="0"/>
      </w:pPr>
      <w:r w:rsidRPr="00EB16FC">
        <w:t>Administratoriui</w:t>
      </w:r>
      <w:r w:rsidR="00C9450D" w:rsidRPr="00EB16FC">
        <w:t xml:space="preserve"> priėmus sprendimą dėl atliekų konteinerių </w:t>
      </w:r>
      <w:r w:rsidR="000B5577" w:rsidRPr="00EB16FC">
        <w:t xml:space="preserve">skaičiaus </w:t>
      </w:r>
      <w:r w:rsidR="00C9450D" w:rsidRPr="00EB16FC">
        <w:t xml:space="preserve">mažinimo ar didinimo, </w:t>
      </w:r>
      <w:r w:rsidRPr="00EB16FC">
        <w:t>Administratorius</w:t>
      </w:r>
      <w:r w:rsidR="00C9450D" w:rsidRPr="00EB16FC">
        <w:t xml:space="preserve"> ne vėliau kaip prieš 5 </w:t>
      </w:r>
      <w:r w:rsidR="00FE79D3" w:rsidRPr="00EB16FC">
        <w:t xml:space="preserve">(penkias) </w:t>
      </w:r>
      <w:r w:rsidR="00C9450D" w:rsidRPr="00EB16FC">
        <w:t xml:space="preserve">darbo dienas </w:t>
      </w:r>
      <w:r w:rsidR="00EC0851" w:rsidRPr="00EB16FC">
        <w:t xml:space="preserve">iki nustatytos </w:t>
      </w:r>
      <w:r w:rsidR="00C9450D" w:rsidRPr="00EB16FC">
        <w:t>kontein</w:t>
      </w:r>
      <w:r w:rsidR="00EC0851" w:rsidRPr="00EB16FC">
        <w:t xml:space="preserve">erių skaičiaus pakeitimo datos </w:t>
      </w:r>
      <w:r w:rsidR="00C9450D" w:rsidRPr="00EB16FC">
        <w:t>privalo raštiškai inf</w:t>
      </w:r>
      <w:r w:rsidR="005E0441" w:rsidRPr="00EB16FC">
        <w:t xml:space="preserve">ormuoti Paslaugos teikėją apie </w:t>
      </w:r>
      <w:r w:rsidR="00C9450D" w:rsidRPr="00EB16FC">
        <w:t xml:space="preserve">priimtą sprendimą, o Paslaugos teikėjas turi atlikti šiuos pakeitimus savo lėšomis ne vėliau kaip per 5 </w:t>
      </w:r>
      <w:r w:rsidR="00FE79D3" w:rsidRPr="00EB16FC">
        <w:t xml:space="preserve">(penkias) </w:t>
      </w:r>
      <w:r w:rsidR="00C9450D" w:rsidRPr="00EB16FC">
        <w:t>darbo dienas</w:t>
      </w:r>
      <w:r w:rsidR="00B30940" w:rsidRPr="00EB16FC">
        <w:t xml:space="preserve"> iš Administratoriaus rezervo</w:t>
      </w:r>
      <w:r w:rsidR="00C9450D" w:rsidRPr="00EB16FC">
        <w:t>.</w:t>
      </w:r>
    </w:p>
    <w:p w14:paraId="225FF7B3" w14:textId="77777777" w:rsidR="005C47FD" w:rsidRPr="00EB16FC" w:rsidRDefault="005C47FD" w:rsidP="00BD038B">
      <w:pPr>
        <w:pStyle w:val="Tvarkospapunktis"/>
        <w:numPr>
          <w:ilvl w:val="1"/>
          <w:numId w:val="2"/>
        </w:numPr>
        <w:tabs>
          <w:tab w:val="num" w:pos="1418"/>
          <w:tab w:val="left" w:pos="2268"/>
        </w:tabs>
        <w:spacing w:line="276" w:lineRule="auto"/>
        <w:ind w:left="0" w:firstLine="0"/>
      </w:pPr>
      <w:r w:rsidRPr="00EB16FC">
        <w:t xml:space="preserve">Pavogtus arba netinkamus naudoti konteinerius (ne dėl atliekų turėtojų kaltės) Paslaugos teikėjas turi pakeisti nedelsiant, bet ne vėliau kaip per </w:t>
      </w:r>
      <w:r w:rsidR="00C46FFE">
        <w:t>5</w:t>
      </w:r>
      <w:r w:rsidRPr="00EB16FC">
        <w:t xml:space="preserve"> (</w:t>
      </w:r>
      <w:r w:rsidR="00C46FFE">
        <w:t>penkias</w:t>
      </w:r>
      <w:r w:rsidRPr="00EB16FC">
        <w:t>) darbo dienas to paties dydžio ir taip pat aptarnaujamais konteineriais</w:t>
      </w:r>
      <w:r w:rsidR="00B30940" w:rsidRPr="00EB16FC">
        <w:t xml:space="preserve"> </w:t>
      </w:r>
      <w:r w:rsidR="00FE79D3" w:rsidRPr="00EB16FC">
        <w:t>bei</w:t>
      </w:r>
      <w:r w:rsidRPr="00EB16FC">
        <w:t xml:space="preserve"> informuoti </w:t>
      </w:r>
      <w:r w:rsidR="0051270B" w:rsidRPr="00EB16FC">
        <w:t>Administratorių</w:t>
      </w:r>
      <w:r w:rsidRPr="00EB16FC">
        <w:t xml:space="preserve"> apie tokį keitimą indentifikavimo sistemos pagalba tiesiogiai internetu, bei nurodant tokį keitim</w:t>
      </w:r>
      <w:r w:rsidR="00FE79D3" w:rsidRPr="00EB16FC">
        <w:t>ą mėnesio ataskaitose. Netinkami</w:t>
      </w:r>
      <w:r w:rsidR="0033255D" w:rsidRPr="00EB16FC">
        <w:t xml:space="preserve"> </w:t>
      </w:r>
      <w:r w:rsidR="00FE79D3" w:rsidRPr="00EB16FC">
        <w:t>naudoti</w:t>
      </w:r>
      <w:r w:rsidR="001442AC">
        <w:t xml:space="preserve"> </w:t>
      </w:r>
      <w:r w:rsidR="00FE79D3" w:rsidRPr="00EB16FC">
        <w:t>ar pavogti</w:t>
      </w:r>
      <w:r w:rsidR="003F2411" w:rsidRPr="00EB16FC">
        <w:t xml:space="preserve"> mišrių</w:t>
      </w:r>
      <w:r w:rsidRPr="00EB16FC">
        <w:t xml:space="preserve"> komunalinių atl</w:t>
      </w:r>
      <w:r w:rsidR="00FE79D3" w:rsidRPr="00EB16FC">
        <w:t>iekų konteineriai pakeičiami</w:t>
      </w:r>
      <w:r w:rsidR="0033255D" w:rsidRPr="00EB16FC">
        <w:t xml:space="preserve"> </w:t>
      </w:r>
      <w:r w:rsidR="00B30940" w:rsidRPr="00EB16FC">
        <w:t xml:space="preserve">iš Administratoriaus </w:t>
      </w:r>
      <w:r w:rsidRPr="00EB16FC">
        <w:t>konteinerių rezervo</w:t>
      </w:r>
      <w:r w:rsidR="00C46FFE">
        <w:t xml:space="preserve">, </w:t>
      </w:r>
      <w:r w:rsidR="00C46FFE" w:rsidRPr="00DC1496">
        <w:t>išskyrus atvejus numatytus techninės specifikacijos 13.4. p</w:t>
      </w:r>
      <w:r w:rsidRPr="00DC1496">
        <w:t>.</w:t>
      </w:r>
    </w:p>
    <w:p w14:paraId="56AE46BF" w14:textId="77777777" w:rsidR="005C47FD" w:rsidRPr="00EB16FC" w:rsidRDefault="005C47FD" w:rsidP="00B30940">
      <w:pPr>
        <w:pStyle w:val="Tvarkospapunktis"/>
        <w:numPr>
          <w:ilvl w:val="1"/>
          <w:numId w:val="2"/>
        </w:numPr>
        <w:tabs>
          <w:tab w:val="num" w:pos="1418"/>
          <w:tab w:val="left" w:pos="2268"/>
        </w:tabs>
        <w:spacing w:line="276" w:lineRule="auto"/>
        <w:ind w:left="0" w:firstLine="0"/>
      </w:pPr>
      <w:r w:rsidRPr="00EB16FC">
        <w:t>Paslaugos teikėjas priva</w:t>
      </w:r>
      <w:r w:rsidR="00FC46B5" w:rsidRPr="00EB16FC">
        <w:t>lės papildomai aprūpinti naujus</w:t>
      </w:r>
      <w:r w:rsidRPr="00EB16FC">
        <w:t xml:space="preserve"> užregistruotus atliekų turėtojus atliekų surinkimo konteineriais</w:t>
      </w:r>
      <w:r w:rsidR="00EC0851" w:rsidRPr="00EB16FC">
        <w:t xml:space="preserve"> </w:t>
      </w:r>
      <w:r w:rsidR="00B30940" w:rsidRPr="00EB16FC">
        <w:t>iš Administratoriaus konteinerių rezervo.</w:t>
      </w:r>
      <w:r w:rsidR="00533A99" w:rsidRPr="00EB16FC">
        <w:t xml:space="preserve"> </w:t>
      </w:r>
    </w:p>
    <w:p w14:paraId="76DCFA7B" w14:textId="77777777" w:rsidR="005E0441" w:rsidRPr="00EB16FC" w:rsidRDefault="0051270B" w:rsidP="00B30940">
      <w:pPr>
        <w:pStyle w:val="Tvarkospapunktis"/>
        <w:numPr>
          <w:ilvl w:val="1"/>
          <w:numId w:val="2"/>
        </w:numPr>
        <w:tabs>
          <w:tab w:val="num" w:pos="1418"/>
          <w:tab w:val="left" w:pos="2268"/>
        </w:tabs>
        <w:spacing w:line="276" w:lineRule="auto"/>
        <w:ind w:left="0" w:firstLine="0"/>
      </w:pPr>
      <w:r w:rsidRPr="00EB16FC">
        <w:t>Administratoriui</w:t>
      </w:r>
      <w:r w:rsidR="005E0441" w:rsidRPr="00EB16FC">
        <w:t xml:space="preserve"> užregistravus naują atliekų turėtoją bei informavus apie tai Paslaugos teikėją, šis per </w:t>
      </w:r>
      <w:r w:rsidR="00C46FFE">
        <w:t>5 (penkias)</w:t>
      </w:r>
      <w:r w:rsidR="005E0441" w:rsidRPr="00EB16FC">
        <w:t xml:space="preserve"> </w:t>
      </w:r>
      <w:r w:rsidR="008B7457" w:rsidRPr="00EB16FC">
        <w:t xml:space="preserve">darbo </w:t>
      </w:r>
      <w:r w:rsidR="005E0441" w:rsidRPr="00EB16FC">
        <w:t>dienas nuo naujo atliekų turėtojo registracijos datos privalo aprūpinti atliekų turėtoją atitinkamo dydžio konteineriu</w:t>
      </w:r>
      <w:r w:rsidR="00B30940" w:rsidRPr="00EB16FC">
        <w:t xml:space="preserve"> iš Administratoriaus konteinerių rezervo. </w:t>
      </w:r>
    </w:p>
    <w:p w14:paraId="16822C82" w14:textId="77777777" w:rsidR="005E0441" w:rsidRPr="00EB16FC" w:rsidRDefault="005E0441" w:rsidP="00BD038B">
      <w:pPr>
        <w:pStyle w:val="Tvarkospapunktis"/>
        <w:numPr>
          <w:ilvl w:val="1"/>
          <w:numId w:val="2"/>
        </w:numPr>
        <w:tabs>
          <w:tab w:val="num" w:pos="1418"/>
          <w:tab w:val="left" w:pos="2268"/>
        </w:tabs>
        <w:spacing w:line="276" w:lineRule="auto"/>
        <w:ind w:left="0" w:firstLine="0"/>
      </w:pPr>
      <w:r w:rsidRPr="00EB16FC">
        <w:t xml:space="preserve">Visi konteinerių pakeitimai turi būti fiksuojami konteinerių indentifikavimo sistemoje ir perduodami </w:t>
      </w:r>
      <w:r w:rsidR="0051270B" w:rsidRPr="00EB16FC">
        <w:t>Administratoriui</w:t>
      </w:r>
      <w:r w:rsidRPr="00EB16FC">
        <w:t>.</w:t>
      </w:r>
    </w:p>
    <w:p w14:paraId="1AF23964" w14:textId="77777777" w:rsidR="005E0441" w:rsidRPr="00EB16FC" w:rsidRDefault="003F2411" w:rsidP="00BD038B">
      <w:pPr>
        <w:pStyle w:val="Tvarkospapunktis"/>
        <w:numPr>
          <w:ilvl w:val="1"/>
          <w:numId w:val="2"/>
        </w:numPr>
        <w:tabs>
          <w:tab w:val="num" w:pos="1418"/>
          <w:tab w:val="left" w:pos="2268"/>
        </w:tabs>
        <w:spacing w:line="276" w:lineRule="auto"/>
        <w:ind w:left="0" w:firstLine="0"/>
      </w:pPr>
      <w:r w:rsidRPr="00EB16FC">
        <w:lastRenderedPageBreak/>
        <w:t xml:space="preserve">Mišrių </w:t>
      </w:r>
      <w:r w:rsidR="009C1F47" w:rsidRPr="00EB16FC">
        <w:t>K</w:t>
      </w:r>
      <w:r w:rsidR="005E0441" w:rsidRPr="00EB16FC">
        <w:t>omunalinių atliekų surinkimo konteinerių</w:t>
      </w:r>
      <w:r w:rsidR="00533A99" w:rsidRPr="00EB16FC">
        <w:t xml:space="preserve"> </w:t>
      </w:r>
      <w:r w:rsidR="005E0441" w:rsidRPr="00EB16FC">
        <w:t>priežiūra ir remontu rūpin</w:t>
      </w:r>
      <w:r w:rsidR="00B30940" w:rsidRPr="00EB16FC">
        <w:t>asi</w:t>
      </w:r>
      <w:r w:rsidR="005E0441" w:rsidRPr="00EB16FC">
        <w:t xml:space="preserve"> </w:t>
      </w:r>
      <w:r w:rsidR="00B30940" w:rsidRPr="00EB16FC">
        <w:t>Administratorius</w:t>
      </w:r>
      <w:r w:rsidR="005E0441" w:rsidRPr="00EB16FC">
        <w:t>.</w:t>
      </w:r>
    </w:p>
    <w:p w14:paraId="599073B7" w14:textId="77777777" w:rsidR="008A3FB7" w:rsidRPr="00EB16FC" w:rsidRDefault="004426FD" w:rsidP="00BD038B">
      <w:pPr>
        <w:pStyle w:val="Tvarkospapunktis"/>
        <w:numPr>
          <w:ilvl w:val="1"/>
          <w:numId w:val="2"/>
        </w:numPr>
        <w:tabs>
          <w:tab w:val="num" w:pos="1418"/>
          <w:tab w:val="left" w:pos="2268"/>
        </w:tabs>
        <w:spacing w:line="276" w:lineRule="auto"/>
        <w:ind w:left="0" w:firstLine="0"/>
      </w:pPr>
      <w:r w:rsidRPr="00EB16FC">
        <w:t>Paslaugų t</w:t>
      </w:r>
      <w:r w:rsidR="00725FA0" w:rsidRPr="00EB16FC">
        <w:t>eikėjas privalo ne rečiau kaip vieną</w:t>
      </w:r>
      <w:r w:rsidRPr="00EB16FC">
        <w:t xml:space="preserve"> kartą </w:t>
      </w:r>
      <w:r w:rsidR="006C01CE" w:rsidRPr="00EB16FC">
        <w:t>per ketvirtį šiltuoju metu laiku plauti, o šaltuoju metu laiku</w:t>
      </w:r>
      <w:r w:rsidRPr="00EB16FC">
        <w:t xml:space="preserve"> vieną kartą per ketvirtį dezinfekuoti bendrojo naudojimo pusiau požeminius </w:t>
      </w:r>
      <w:r w:rsidR="008B7457" w:rsidRPr="00EB16FC">
        <w:t xml:space="preserve">ir antžeminius </w:t>
      </w:r>
      <w:r w:rsidR="00A05D3A" w:rsidRPr="00EB16FC">
        <w:t xml:space="preserve">mišrių </w:t>
      </w:r>
      <w:r w:rsidRPr="00EB16FC">
        <w:t>komunalinių</w:t>
      </w:r>
      <w:r w:rsidR="00F807FC" w:rsidRPr="00EB16FC">
        <w:t>,</w:t>
      </w:r>
      <w:r w:rsidRPr="00EB16FC">
        <w:t xml:space="preserve"> </w:t>
      </w:r>
      <w:r w:rsidR="00B30940" w:rsidRPr="00EB16FC">
        <w:t>antžeminius pastatomus biologinių atliekų, biologiškai skaidžių (</w:t>
      </w:r>
      <w:r w:rsidR="006E51C4" w:rsidRPr="00EB16FC">
        <w:t>žaliųjų</w:t>
      </w:r>
      <w:r w:rsidR="00B30940" w:rsidRPr="00EB16FC">
        <w:t>)</w:t>
      </w:r>
      <w:r w:rsidR="006E51C4" w:rsidRPr="00EB16FC">
        <w:t xml:space="preserve"> </w:t>
      </w:r>
      <w:r w:rsidRPr="00EB16FC">
        <w:t xml:space="preserve">atliekų </w:t>
      </w:r>
      <w:r w:rsidR="00F807FC" w:rsidRPr="00EB16FC">
        <w:t xml:space="preserve">bei tekstilės </w:t>
      </w:r>
      <w:r w:rsidRPr="00EB16FC">
        <w:t>konteinerius.</w:t>
      </w:r>
    </w:p>
    <w:p w14:paraId="15B40AC6" w14:textId="77777777" w:rsidR="005E0441" w:rsidRPr="00EB16FC" w:rsidRDefault="005E0441" w:rsidP="00BD038B">
      <w:pPr>
        <w:pStyle w:val="Tvarkospapunktis"/>
        <w:numPr>
          <w:ilvl w:val="1"/>
          <w:numId w:val="2"/>
        </w:numPr>
        <w:tabs>
          <w:tab w:val="num" w:pos="1418"/>
          <w:tab w:val="left" w:pos="2268"/>
        </w:tabs>
        <w:spacing w:line="276" w:lineRule="auto"/>
        <w:ind w:left="0" w:firstLine="0"/>
      </w:pPr>
      <w:r w:rsidRPr="00EB16FC">
        <w:t>Ant konteinerių priekinės dalies, turi būti pateikta aiškiai matoma informacija</w:t>
      </w:r>
      <w:r w:rsidR="00AA556C" w:rsidRPr="00EB16FC">
        <w:t xml:space="preserve"> suderinta su </w:t>
      </w:r>
      <w:r w:rsidR="00EE25B1" w:rsidRPr="00EB16FC">
        <w:t xml:space="preserve">Administratoriumi </w:t>
      </w:r>
      <w:r w:rsidRPr="00EB16FC">
        <w:t>apie konteinerio paskirtį ir Paslaugos teikėją.</w:t>
      </w:r>
    </w:p>
    <w:p w14:paraId="370E18DC" w14:textId="77777777" w:rsidR="005E0441" w:rsidRPr="00EB16FC" w:rsidRDefault="005E0441" w:rsidP="00BD038B">
      <w:pPr>
        <w:pStyle w:val="Tvarkospapunktis"/>
        <w:numPr>
          <w:ilvl w:val="1"/>
          <w:numId w:val="2"/>
        </w:numPr>
        <w:tabs>
          <w:tab w:val="num" w:pos="1418"/>
          <w:tab w:val="left" w:pos="2268"/>
        </w:tabs>
        <w:spacing w:line="276" w:lineRule="auto"/>
        <w:ind w:left="0" w:firstLine="0"/>
      </w:pPr>
      <w:r w:rsidRPr="00EB16FC">
        <w:t>Visi Paslaugos teikimui naudojami konteineriai privalo būti su pritvirtintais aktyviais</w:t>
      </w:r>
      <w:r w:rsidR="00FC46B5" w:rsidRPr="00EB16FC">
        <w:t>, tinkamais naudoti konteinerių</w:t>
      </w:r>
      <w:r w:rsidR="0042009C" w:rsidRPr="00EB16FC">
        <w:t xml:space="preserve"> </w:t>
      </w:r>
      <w:r w:rsidRPr="00EB16FC">
        <w:t>žymekliais, ant konteinerių turi būti sužymėti konteinerių identifikaciniai numeriai, kita informacija.</w:t>
      </w:r>
    </w:p>
    <w:p w14:paraId="32DC7BFA" w14:textId="77777777" w:rsidR="005C47FD" w:rsidRPr="00EB16FC" w:rsidRDefault="005E0441" w:rsidP="00BD038B">
      <w:pPr>
        <w:pStyle w:val="Tvarkospapunktis"/>
        <w:numPr>
          <w:ilvl w:val="1"/>
          <w:numId w:val="2"/>
        </w:numPr>
        <w:tabs>
          <w:tab w:val="num" w:pos="1418"/>
          <w:tab w:val="left" w:pos="2268"/>
        </w:tabs>
        <w:spacing w:line="276" w:lineRule="auto"/>
        <w:ind w:left="0" w:firstLine="0"/>
      </w:pPr>
      <w:r w:rsidRPr="00EB16FC">
        <w:t xml:space="preserve">Nukritęs, neaktyvus, netinkamas naudoti konteinerio žymeklis turi būti uždėtas ar pakeistas, aktyviu, tinkamu naudoti per </w:t>
      </w:r>
      <w:r w:rsidR="00C46FFE">
        <w:t>5</w:t>
      </w:r>
      <w:r w:rsidRPr="00EB16FC">
        <w:t xml:space="preserve"> (</w:t>
      </w:r>
      <w:r w:rsidR="00C46FFE">
        <w:t>penkias)</w:t>
      </w:r>
      <w:r w:rsidRPr="00EB16FC">
        <w:t xml:space="preserve"> darbo dienas nuo tokios informacijos gavimo dienos.</w:t>
      </w:r>
    </w:p>
    <w:p w14:paraId="4F8CE74F" w14:textId="77777777" w:rsidR="002201D2" w:rsidRPr="00EB16FC" w:rsidRDefault="002201D2" w:rsidP="00BD038B">
      <w:pPr>
        <w:pStyle w:val="Tvarkospapunktis"/>
        <w:numPr>
          <w:ilvl w:val="1"/>
          <w:numId w:val="2"/>
        </w:numPr>
        <w:tabs>
          <w:tab w:val="num" w:pos="1418"/>
          <w:tab w:val="left" w:pos="2268"/>
        </w:tabs>
        <w:spacing w:line="276" w:lineRule="auto"/>
        <w:ind w:left="0" w:firstLine="0"/>
      </w:pPr>
      <w:r w:rsidRPr="00EB16FC">
        <w:t xml:space="preserve">Esant poreikiui sunkiai privažiuojamų teritorijų gyventojai be individualių konteinerių papildomai gali būti aptarnaujami ir </w:t>
      </w:r>
      <w:r w:rsidR="00FC46B5" w:rsidRPr="00EB16FC">
        <w:t>bendro naudojimo (</w:t>
      </w:r>
      <w:r w:rsidRPr="00EB16FC">
        <w:t>kolektyviniais</w:t>
      </w:r>
      <w:r w:rsidR="00FC46B5" w:rsidRPr="00EB16FC">
        <w:t>)</w:t>
      </w:r>
      <w:r w:rsidRPr="00EB16FC">
        <w:t xml:space="preserve"> konteineriais.</w:t>
      </w:r>
    </w:p>
    <w:p w14:paraId="6B929218" w14:textId="77777777" w:rsidR="008A70C1" w:rsidRPr="00EB16FC" w:rsidRDefault="00A414CE" w:rsidP="00BD038B">
      <w:pPr>
        <w:pStyle w:val="Tvarkospapunktis"/>
        <w:numPr>
          <w:ilvl w:val="1"/>
          <w:numId w:val="2"/>
        </w:numPr>
        <w:tabs>
          <w:tab w:val="num" w:pos="1418"/>
          <w:tab w:val="left" w:pos="2268"/>
        </w:tabs>
        <w:spacing w:line="276" w:lineRule="auto"/>
        <w:ind w:left="0" w:firstLine="0"/>
      </w:pPr>
      <w:r w:rsidRPr="00F30917">
        <w:rPr>
          <w:color w:val="000000"/>
        </w:rPr>
        <w:t>Administratoriaus</w:t>
      </w:r>
      <w:r w:rsidR="00933CEB" w:rsidRPr="00F30917">
        <w:rPr>
          <w:color w:val="000000"/>
        </w:rPr>
        <w:t xml:space="preserve"> ir Administracijos</w:t>
      </w:r>
      <w:r w:rsidR="00933CEB" w:rsidRPr="00F30917">
        <w:rPr>
          <w:color w:val="FF0000"/>
        </w:rPr>
        <w:t xml:space="preserve"> </w:t>
      </w:r>
      <w:r w:rsidR="002201D2" w:rsidRPr="00F30917">
        <w:t xml:space="preserve"> sprendimu bendro naudojimo mišrių komunalinių</w:t>
      </w:r>
      <w:r w:rsidR="002201D2" w:rsidRPr="00EB16FC">
        <w:t xml:space="preserve"> atliekų konteinerių pastatymo vietos bei konteinerių skaičius jose gali būti keičiamas</w:t>
      </w:r>
      <w:r w:rsidR="00CA518E" w:rsidRPr="00EB16FC">
        <w:t>.</w:t>
      </w:r>
    </w:p>
    <w:p w14:paraId="70FB9F19" w14:textId="77777777" w:rsidR="008C01CB" w:rsidRPr="00EB16FC" w:rsidRDefault="008C01CB" w:rsidP="008938F0">
      <w:pPr>
        <w:pStyle w:val="Tvarkostekstas"/>
        <w:tabs>
          <w:tab w:val="clear" w:pos="851"/>
          <w:tab w:val="num" w:pos="426"/>
        </w:tabs>
        <w:spacing w:before="120" w:after="120"/>
        <w:ind w:left="0" w:firstLine="0"/>
        <w:jc w:val="center"/>
        <w:rPr>
          <w:b/>
        </w:rPr>
      </w:pPr>
      <w:r w:rsidRPr="00EB16FC">
        <w:rPr>
          <w:b/>
        </w:rPr>
        <w:t>SURINKIMO PRIEMONIŲ IDENTIFIKAVIMO ĮRANGOS IR PROGRAMINĖS ĮRANGOS SPECIFIKAVIMAS</w:t>
      </w:r>
    </w:p>
    <w:p w14:paraId="00137002" w14:textId="77777777" w:rsidR="008C01CB" w:rsidRPr="00EB16FC" w:rsidRDefault="00B05A67" w:rsidP="00BD038B">
      <w:pPr>
        <w:pStyle w:val="Tvarkospapunktis"/>
        <w:numPr>
          <w:ilvl w:val="1"/>
          <w:numId w:val="2"/>
        </w:numPr>
        <w:tabs>
          <w:tab w:val="num" w:pos="1418"/>
          <w:tab w:val="left" w:pos="2268"/>
        </w:tabs>
        <w:spacing w:line="276" w:lineRule="auto"/>
        <w:ind w:left="0" w:firstLine="0"/>
      </w:pPr>
      <w:r w:rsidRPr="00EB16FC">
        <w:t>Paslaugos teikėjas</w:t>
      </w:r>
      <w:r w:rsidR="009E78D6" w:rsidRPr="00EB16FC">
        <w:t xml:space="preserve"> kartu su Admini</w:t>
      </w:r>
      <w:r w:rsidR="00C85F70" w:rsidRPr="00EB16FC">
        <w:t>s</w:t>
      </w:r>
      <w:r w:rsidR="009E78D6" w:rsidRPr="00EB16FC">
        <w:t>tratoriumi</w:t>
      </w:r>
      <w:r w:rsidRPr="00EB16FC">
        <w:t xml:space="preserve"> yra atsakingas už programi</w:t>
      </w:r>
      <w:r w:rsidR="00C83CF8" w:rsidRPr="00EB16FC">
        <w:t xml:space="preserve">nės įrangos </w:t>
      </w:r>
      <w:r w:rsidR="00A03881" w:rsidRPr="00EB16FC">
        <w:t xml:space="preserve">įdiegimą ir </w:t>
      </w:r>
      <w:r w:rsidRPr="00EB16FC">
        <w:t>suderinimą.</w:t>
      </w:r>
      <w:r w:rsidR="00246A5A" w:rsidRPr="00EB16FC">
        <w:t xml:space="preserve"> </w:t>
      </w:r>
    </w:p>
    <w:p w14:paraId="04BC9BD3" w14:textId="77777777" w:rsidR="00B05A67" w:rsidRPr="00EB16FC" w:rsidRDefault="00B05A67" w:rsidP="00BD038B">
      <w:pPr>
        <w:pStyle w:val="Tvarkospapunktis"/>
        <w:numPr>
          <w:ilvl w:val="1"/>
          <w:numId w:val="2"/>
        </w:numPr>
        <w:tabs>
          <w:tab w:val="num" w:pos="1418"/>
          <w:tab w:val="left" w:pos="2268"/>
        </w:tabs>
        <w:spacing w:line="276" w:lineRule="auto"/>
        <w:ind w:left="0" w:firstLine="0"/>
      </w:pPr>
      <w:r w:rsidRPr="00EB16FC">
        <w:t>Paslaugos teikėjo konteinerių identifikavimo sistema, turi susidėti mažiausiai iš:</w:t>
      </w:r>
    </w:p>
    <w:p w14:paraId="52B2AFBD" w14:textId="77777777" w:rsidR="00B05A67" w:rsidRPr="00EB16FC" w:rsidRDefault="00B05A67" w:rsidP="00BD038B">
      <w:pPr>
        <w:pStyle w:val="Tvarkospapunktis"/>
        <w:numPr>
          <w:ilvl w:val="2"/>
          <w:numId w:val="2"/>
        </w:numPr>
        <w:tabs>
          <w:tab w:val="num" w:pos="1418"/>
          <w:tab w:val="left" w:pos="2268"/>
        </w:tabs>
        <w:spacing w:line="276" w:lineRule="auto"/>
        <w:ind w:left="0" w:firstLine="0"/>
      </w:pPr>
      <w:r w:rsidRPr="00EB16FC">
        <w:t>GPS daviklio, leidžiančio nustatyti transporto priemonės padėtį bei konteinerio</w:t>
      </w:r>
      <w:r w:rsidR="009E78D6" w:rsidRPr="00EB16FC">
        <w:t xml:space="preserve"> </w:t>
      </w:r>
      <w:r w:rsidRPr="00EB16FC">
        <w:t>(-</w:t>
      </w:r>
      <w:proofErr w:type="spellStart"/>
      <w:r w:rsidRPr="00EB16FC">
        <w:t>ių</w:t>
      </w:r>
      <w:proofErr w:type="spellEnd"/>
      <w:r w:rsidRPr="00EB16FC">
        <w:t>) ištuštinimo vietą;</w:t>
      </w:r>
    </w:p>
    <w:p w14:paraId="2C0CD519" w14:textId="77777777" w:rsidR="00B05A67" w:rsidRPr="00EB16FC" w:rsidRDefault="00B05A67" w:rsidP="00BD038B">
      <w:pPr>
        <w:pStyle w:val="Tvarkospapunktis"/>
        <w:numPr>
          <w:ilvl w:val="2"/>
          <w:numId w:val="2"/>
        </w:numPr>
        <w:tabs>
          <w:tab w:val="num" w:pos="1418"/>
          <w:tab w:val="left" w:pos="2268"/>
        </w:tabs>
        <w:spacing w:line="276" w:lineRule="auto"/>
        <w:ind w:left="0" w:firstLine="0"/>
      </w:pPr>
      <w:r w:rsidRPr="00EB16FC">
        <w:t>GSM modemo – ski</w:t>
      </w:r>
      <w:r w:rsidR="0046585B" w:rsidRPr="00EB16FC">
        <w:t>rto perduoti duomenis GSM tinklai</w:t>
      </w:r>
      <w:r w:rsidRPr="00EB16FC">
        <w:t>s;</w:t>
      </w:r>
    </w:p>
    <w:p w14:paraId="0357F5E1" w14:textId="77777777" w:rsidR="00B05A67" w:rsidRPr="00EB16FC" w:rsidRDefault="00B05A67" w:rsidP="00BD038B">
      <w:pPr>
        <w:pStyle w:val="Tvarkospapunktis"/>
        <w:numPr>
          <w:ilvl w:val="2"/>
          <w:numId w:val="2"/>
        </w:numPr>
        <w:tabs>
          <w:tab w:val="num" w:pos="1418"/>
          <w:tab w:val="left" w:pos="2268"/>
        </w:tabs>
        <w:spacing w:line="276" w:lineRule="auto"/>
        <w:ind w:left="0" w:firstLine="0"/>
      </w:pPr>
      <w:r w:rsidRPr="00EB16FC">
        <w:t>Žymeklių (konteinerių identifikavimo kortelių</w:t>
      </w:r>
      <w:r w:rsidR="0046585B" w:rsidRPr="00EB16FC">
        <w:t>, lipdukų</w:t>
      </w:r>
      <w:r w:rsidRPr="00EB16FC">
        <w:t>) skaitytuvų, leidžiančių užfiksuoti konteinerių ištuštinimo/neištuštinimo faktą;</w:t>
      </w:r>
    </w:p>
    <w:p w14:paraId="60806B63" w14:textId="77777777" w:rsidR="00B05A67" w:rsidRPr="00EB16FC" w:rsidRDefault="00B05A67" w:rsidP="00BD038B">
      <w:pPr>
        <w:pStyle w:val="Tvarkospapunktis"/>
        <w:numPr>
          <w:ilvl w:val="2"/>
          <w:numId w:val="2"/>
        </w:numPr>
        <w:tabs>
          <w:tab w:val="num" w:pos="1418"/>
          <w:tab w:val="left" w:pos="2268"/>
        </w:tabs>
        <w:spacing w:line="276" w:lineRule="auto"/>
        <w:ind w:left="0" w:firstLine="0"/>
      </w:pPr>
      <w:r w:rsidRPr="00EB16FC">
        <w:t>terminalo (specializuoto valdymo skydo), leidžiančio užfiksuoti konteinerių neištuštinimo priežastis bei kitą reikalingą informaciją;</w:t>
      </w:r>
    </w:p>
    <w:p w14:paraId="39A4AD13" w14:textId="77777777" w:rsidR="00B05A67" w:rsidRPr="00EB16FC" w:rsidRDefault="0046585B" w:rsidP="00BD038B">
      <w:pPr>
        <w:pStyle w:val="Tvarkospapunktis"/>
        <w:numPr>
          <w:ilvl w:val="2"/>
          <w:numId w:val="2"/>
        </w:numPr>
        <w:tabs>
          <w:tab w:val="num" w:pos="1418"/>
          <w:tab w:val="left" w:pos="2268"/>
        </w:tabs>
        <w:spacing w:line="276" w:lineRule="auto"/>
        <w:ind w:left="0" w:firstLine="0"/>
      </w:pPr>
      <w:r w:rsidRPr="00EB16FC">
        <w:t>k</w:t>
      </w:r>
      <w:r w:rsidR="00A60A02" w:rsidRPr="00EB16FC">
        <w:t>itos Paslaugos užtikrinimui reikalingos įrangos.</w:t>
      </w:r>
    </w:p>
    <w:p w14:paraId="7D909242" w14:textId="77777777" w:rsidR="00A60A02" w:rsidRPr="00EB16FC" w:rsidRDefault="00A60A02" w:rsidP="00BD038B">
      <w:pPr>
        <w:pStyle w:val="Tvarkospapunktis"/>
        <w:numPr>
          <w:ilvl w:val="1"/>
          <w:numId w:val="2"/>
        </w:numPr>
        <w:tabs>
          <w:tab w:val="num" w:pos="1418"/>
          <w:tab w:val="left" w:pos="2268"/>
        </w:tabs>
        <w:spacing w:line="276" w:lineRule="auto"/>
        <w:ind w:left="0" w:firstLine="0"/>
      </w:pPr>
      <w:r w:rsidRPr="00EB16FC">
        <w:t>Paslaugos teikėjo konteinerių identifikavimo sistema privalo užtikrinti šių duomenų registravimą ir perdavimą:</w:t>
      </w:r>
    </w:p>
    <w:p w14:paraId="2E47DE72" w14:textId="77777777" w:rsidR="00A60A02" w:rsidRPr="00EB16FC" w:rsidRDefault="0046585B" w:rsidP="00BD038B">
      <w:pPr>
        <w:pStyle w:val="Tvarkospapunktis"/>
        <w:numPr>
          <w:ilvl w:val="2"/>
          <w:numId w:val="2"/>
        </w:numPr>
        <w:tabs>
          <w:tab w:val="num" w:pos="1418"/>
          <w:tab w:val="left" w:pos="2268"/>
        </w:tabs>
        <w:spacing w:line="276" w:lineRule="auto"/>
        <w:ind w:left="0" w:firstLine="0"/>
      </w:pPr>
      <w:r w:rsidRPr="00EB16FC">
        <w:t>i</w:t>
      </w:r>
      <w:r w:rsidR="00A60A02" w:rsidRPr="00EB16FC">
        <w:t>dentifikuoto</w:t>
      </w:r>
      <w:r w:rsidRPr="00EB16FC">
        <w:t xml:space="preserve"> konteinerio ištuštinimo faktas;</w:t>
      </w:r>
    </w:p>
    <w:p w14:paraId="162D879E" w14:textId="77777777" w:rsidR="00A60A02" w:rsidRPr="00EB16FC" w:rsidRDefault="0046585B" w:rsidP="00BD038B">
      <w:pPr>
        <w:pStyle w:val="Tvarkospapunktis"/>
        <w:numPr>
          <w:ilvl w:val="2"/>
          <w:numId w:val="2"/>
        </w:numPr>
        <w:tabs>
          <w:tab w:val="num" w:pos="1418"/>
          <w:tab w:val="left" w:pos="2268"/>
        </w:tabs>
        <w:spacing w:line="276" w:lineRule="auto"/>
        <w:ind w:left="0" w:firstLine="0"/>
      </w:pPr>
      <w:r w:rsidRPr="00EB16FC">
        <w:t>t</w:t>
      </w:r>
      <w:r w:rsidR="00A60A02" w:rsidRPr="00EB16FC">
        <w:t>ransporto priemonės valstybinis numeris;</w:t>
      </w:r>
    </w:p>
    <w:p w14:paraId="6BB887D2" w14:textId="77777777" w:rsidR="00A60A02" w:rsidRPr="00EB16FC" w:rsidRDefault="0046585B" w:rsidP="00BD038B">
      <w:pPr>
        <w:pStyle w:val="Tvarkospapunktis"/>
        <w:numPr>
          <w:ilvl w:val="2"/>
          <w:numId w:val="2"/>
        </w:numPr>
        <w:tabs>
          <w:tab w:val="num" w:pos="1418"/>
          <w:tab w:val="left" w:pos="2268"/>
        </w:tabs>
        <w:spacing w:line="276" w:lineRule="auto"/>
        <w:ind w:left="0" w:firstLine="0"/>
      </w:pPr>
      <w:r w:rsidRPr="00EB16FC">
        <w:t>k</w:t>
      </w:r>
      <w:r w:rsidR="00A60A02" w:rsidRPr="00EB16FC">
        <w:t>onteinerio unikalus numeris;</w:t>
      </w:r>
    </w:p>
    <w:p w14:paraId="213F71CF" w14:textId="77777777" w:rsidR="00A60A02" w:rsidRPr="00EB16FC" w:rsidRDefault="0046585B" w:rsidP="00BD038B">
      <w:pPr>
        <w:pStyle w:val="Tvarkospapunktis"/>
        <w:numPr>
          <w:ilvl w:val="2"/>
          <w:numId w:val="2"/>
        </w:numPr>
        <w:tabs>
          <w:tab w:val="num" w:pos="1418"/>
          <w:tab w:val="left" w:pos="2268"/>
        </w:tabs>
        <w:spacing w:line="276" w:lineRule="auto"/>
        <w:ind w:left="0" w:firstLine="0"/>
      </w:pPr>
      <w:r w:rsidRPr="00EB16FC">
        <w:t>k</w:t>
      </w:r>
      <w:r w:rsidR="00A60A02" w:rsidRPr="00EB16FC">
        <w:t>onteinerio ištuštinimo data ir laikas;</w:t>
      </w:r>
    </w:p>
    <w:p w14:paraId="19FDE90B" w14:textId="77777777" w:rsidR="00A60A02" w:rsidRPr="00EB16FC" w:rsidRDefault="0046585B" w:rsidP="00BD038B">
      <w:pPr>
        <w:pStyle w:val="Tvarkospapunktis"/>
        <w:numPr>
          <w:ilvl w:val="2"/>
          <w:numId w:val="2"/>
        </w:numPr>
        <w:tabs>
          <w:tab w:val="num" w:pos="1418"/>
          <w:tab w:val="left" w:pos="2268"/>
        </w:tabs>
        <w:spacing w:line="276" w:lineRule="auto"/>
        <w:ind w:left="0" w:firstLine="0"/>
      </w:pPr>
      <w:r w:rsidRPr="00EB16FC">
        <w:t>k</w:t>
      </w:r>
      <w:r w:rsidR="00A60A02" w:rsidRPr="00EB16FC">
        <w:t>onteinerio ištuštinimo koordinatė pagal GPS;</w:t>
      </w:r>
    </w:p>
    <w:p w14:paraId="3CE2127A" w14:textId="77777777" w:rsidR="00A60A02" w:rsidRPr="00EB16FC" w:rsidRDefault="0046585B" w:rsidP="00BD038B">
      <w:pPr>
        <w:pStyle w:val="Tvarkospapunktis"/>
        <w:numPr>
          <w:ilvl w:val="2"/>
          <w:numId w:val="2"/>
        </w:numPr>
        <w:tabs>
          <w:tab w:val="num" w:pos="1418"/>
          <w:tab w:val="left" w:pos="2268"/>
        </w:tabs>
        <w:spacing w:line="276" w:lineRule="auto"/>
        <w:ind w:left="0" w:firstLine="0"/>
      </w:pPr>
      <w:r w:rsidRPr="00EB16FC">
        <w:t>k</w:t>
      </w:r>
      <w:r w:rsidR="00A60A02" w:rsidRPr="00EB16FC">
        <w:t>onteinerio perpildymo mišriomis komunalinėmis atliekomis faktas;</w:t>
      </w:r>
    </w:p>
    <w:p w14:paraId="47EBB719" w14:textId="77777777" w:rsidR="00A60A02" w:rsidRPr="00EB16FC" w:rsidRDefault="0046585B" w:rsidP="00BD038B">
      <w:pPr>
        <w:pStyle w:val="Tvarkospapunktis"/>
        <w:numPr>
          <w:ilvl w:val="2"/>
          <w:numId w:val="2"/>
        </w:numPr>
        <w:tabs>
          <w:tab w:val="num" w:pos="1418"/>
          <w:tab w:val="left" w:pos="2268"/>
        </w:tabs>
        <w:spacing w:line="276" w:lineRule="auto"/>
        <w:ind w:left="0" w:firstLine="0"/>
      </w:pPr>
      <w:r w:rsidRPr="00EB16FC">
        <w:t>k</w:t>
      </w:r>
      <w:r w:rsidR="00A60A02" w:rsidRPr="00EB16FC">
        <w:t>onte</w:t>
      </w:r>
      <w:r w:rsidRPr="00EB16FC">
        <w:t>inerio aptarnavimo tvarkaraštis;</w:t>
      </w:r>
    </w:p>
    <w:p w14:paraId="38DC1FB0" w14:textId="77777777" w:rsidR="0046585B" w:rsidRPr="00EB16FC" w:rsidRDefault="0046585B" w:rsidP="00BD038B">
      <w:pPr>
        <w:pStyle w:val="Tvarkospapunktis"/>
        <w:numPr>
          <w:ilvl w:val="2"/>
          <w:numId w:val="2"/>
        </w:numPr>
        <w:tabs>
          <w:tab w:val="num" w:pos="1418"/>
          <w:tab w:val="left" w:pos="2268"/>
        </w:tabs>
        <w:spacing w:line="276" w:lineRule="auto"/>
        <w:ind w:left="0" w:firstLine="0"/>
      </w:pPr>
      <w:r w:rsidRPr="00EB16FC">
        <w:t>atliekų tvarkymo taisyklių pažeidimo faktas ir paaiškinimas;</w:t>
      </w:r>
    </w:p>
    <w:p w14:paraId="6FB86219" w14:textId="77777777" w:rsidR="00A60A02" w:rsidRPr="00EB16FC" w:rsidRDefault="0046585B" w:rsidP="00BD038B">
      <w:pPr>
        <w:pStyle w:val="Tvarkospapunktis"/>
        <w:numPr>
          <w:ilvl w:val="2"/>
          <w:numId w:val="2"/>
        </w:numPr>
        <w:tabs>
          <w:tab w:val="num" w:pos="1418"/>
          <w:tab w:val="left" w:pos="2268"/>
        </w:tabs>
        <w:spacing w:line="276" w:lineRule="auto"/>
        <w:ind w:left="0" w:firstLine="0"/>
      </w:pPr>
      <w:r w:rsidRPr="00EB16FC">
        <w:t>k</w:t>
      </w:r>
      <w:r w:rsidR="00A60A02" w:rsidRPr="00EB16FC">
        <w:t>onteinerio neištuštinimo priežastis (netinkamas naudoti konteineris, konteineris užpildytas netinkamomis atliekomis, neįmanoma privažiuoti prie konteinerio dėl atliekų turėtojo kaltės, neįmanoma privažiuoti prie konteinerio dėl blogų oro/kelių sąlygų, konteineris neišstumtas į konteinerio paėm</w:t>
      </w:r>
      <w:r w:rsidR="008E4849" w:rsidRPr="00EB16FC">
        <w:t>imo vietą, ant k</w:t>
      </w:r>
      <w:r w:rsidR="001C6AB6" w:rsidRPr="00EB16FC">
        <w:t xml:space="preserve">onteinerio yra </w:t>
      </w:r>
      <w:r w:rsidR="0051270B" w:rsidRPr="00EB16FC">
        <w:t xml:space="preserve">Administratoriaus </w:t>
      </w:r>
      <w:r w:rsidR="00A60A02" w:rsidRPr="00EB16FC">
        <w:t>įspėjimas apie konteinerio netuštinimą „NEIŠTUŠTINTI”). Registruojama tik tuo at</w:t>
      </w:r>
      <w:r w:rsidRPr="00EB16FC">
        <w:t>veju jei toks atvejis atsitinka;</w:t>
      </w:r>
    </w:p>
    <w:p w14:paraId="0F985E02" w14:textId="77777777" w:rsidR="0046585B" w:rsidRPr="00EB16FC" w:rsidRDefault="0046585B" w:rsidP="00BD038B">
      <w:pPr>
        <w:pStyle w:val="Tvarkospapunktis"/>
        <w:numPr>
          <w:ilvl w:val="2"/>
          <w:numId w:val="2"/>
        </w:numPr>
        <w:tabs>
          <w:tab w:val="num" w:pos="1418"/>
          <w:tab w:val="left" w:pos="2268"/>
        </w:tabs>
        <w:spacing w:line="276" w:lineRule="auto"/>
        <w:ind w:left="0" w:firstLine="0"/>
      </w:pPr>
      <w:r w:rsidRPr="00EB16FC">
        <w:lastRenderedPageBreak/>
        <w:t>konteinerio pastatymas ir keitimas.</w:t>
      </w:r>
    </w:p>
    <w:p w14:paraId="635B2F31" w14:textId="77777777" w:rsidR="00A60A02" w:rsidRPr="00EB16FC" w:rsidRDefault="00A60A02" w:rsidP="00BD038B">
      <w:pPr>
        <w:pStyle w:val="Tvarkospapunktis"/>
        <w:numPr>
          <w:ilvl w:val="1"/>
          <w:numId w:val="2"/>
        </w:numPr>
        <w:tabs>
          <w:tab w:val="num" w:pos="1418"/>
          <w:tab w:val="left" w:pos="2268"/>
        </w:tabs>
        <w:spacing w:line="276" w:lineRule="auto"/>
        <w:ind w:left="0" w:firstLine="0"/>
      </w:pPr>
      <w:r w:rsidRPr="00EB16FC">
        <w:t>Taip pat pa</w:t>
      </w:r>
      <w:r w:rsidR="0046585B" w:rsidRPr="00EB16FC">
        <w:t>liekamos ne mažiau kaip 3 laisvos pozicijo</w:t>
      </w:r>
      <w:r w:rsidRPr="00EB16FC">
        <w:t>s duomenų registravimui pag</w:t>
      </w:r>
      <w:r w:rsidR="001C6AB6" w:rsidRPr="00EB16FC">
        <w:t xml:space="preserve">al </w:t>
      </w:r>
      <w:r w:rsidR="0051270B" w:rsidRPr="00EB16FC">
        <w:t>Administratoriaus</w:t>
      </w:r>
      <w:r w:rsidRPr="00EB16FC">
        <w:t xml:space="preserve"> nurodymus.</w:t>
      </w:r>
    </w:p>
    <w:p w14:paraId="3C2E5B0B" w14:textId="77777777" w:rsidR="00856684" w:rsidRPr="00EB16FC" w:rsidRDefault="00856684" w:rsidP="00BD038B">
      <w:pPr>
        <w:pStyle w:val="Tvarkospapunktis"/>
        <w:numPr>
          <w:ilvl w:val="1"/>
          <w:numId w:val="2"/>
        </w:numPr>
        <w:tabs>
          <w:tab w:val="num" w:pos="1418"/>
          <w:tab w:val="left" w:pos="2268"/>
        </w:tabs>
        <w:spacing w:line="276" w:lineRule="auto"/>
        <w:ind w:left="0" w:firstLine="0"/>
      </w:pPr>
      <w:r w:rsidRPr="00EB16FC">
        <w:t>Paslaugos teikėjo perduodami koduoti duomenys turi turėti unikalius identifikatorius, kuriuos turi sudaryti sveiki skaičiai (pavyzdžiui, „netinkamas naudoti konteineris”, jo unikalusis identifikatorius būtų „</w:t>
      </w:r>
      <w:r w:rsidR="003560E9" w:rsidRPr="00EB16FC">
        <w:t>3</w:t>
      </w:r>
      <w:r w:rsidRPr="00EB16FC">
        <w:t>”). Paslaugos teikėjas privalo suderinti visus unikalius identifikato</w:t>
      </w:r>
      <w:r w:rsidR="001C6AB6" w:rsidRPr="00EB16FC">
        <w:t xml:space="preserve">rius su </w:t>
      </w:r>
      <w:r w:rsidR="0051270B" w:rsidRPr="00EB16FC">
        <w:t>Administratoriumi</w:t>
      </w:r>
      <w:r w:rsidRPr="00EB16FC">
        <w:t>.</w:t>
      </w:r>
    </w:p>
    <w:p w14:paraId="59679295" w14:textId="77777777" w:rsidR="00856684" w:rsidRPr="00EB16FC" w:rsidRDefault="00856684" w:rsidP="00BD038B">
      <w:pPr>
        <w:pStyle w:val="Tvarkospapunktis"/>
        <w:numPr>
          <w:ilvl w:val="1"/>
          <w:numId w:val="2"/>
        </w:numPr>
        <w:tabs>
          <w:tab w:val="num" w:pos="1418"/>
          <w:tab w:val="left" w:pos="2268"/>
        </w:tabs>
        <w:spacing w:line="276" w:lineRule="auto"/>
        <w:ind w:left="0" w:firstLine="0"/>
      </w:pPr>
      <w:r w:rsidRPr="00EB16FC">
        <w:t>Paslaugos teikėjas yra atsakingas už duomenų perdavimo ir konteinerių identifikavimo sistemos veikimą. Jei dėl Paslaugos teikėjo kaltės atsiranda gedimai bei duomenų užlaikymas, kaltu bus laikomas Paslaugos teikėjas.</w:t>
      </w:r>
    </w:p>
    <w:p w14:paraId="756F32F2" w14:textId="77777777" w:rsidR="00856684" w:rsidRPr="00EB16FC" w:rsidRDefault="00856684" w:rsidP="00BD038B">
      <w:pPr>
        <w:pStyle w:val="Tvarkospapunktis"/>
        <w:numPr>
          <w:ilvl w:val="1"/>
          <w:numId w:val="2"/>
        </w:numPr>
        <w:tabs>
          <w:tab w:val="num" w:pos="1418"/>
          <w:tab w:val="left" w:pos="2268"/>
        </w:tabs>
        <w:spacing w:line="276" w:lineRule="auto"/>
        <w:ind w:left="0" w:firstLine="0"/>
        <w:rPr>
          <w:color w:val="000000"/>
        </w:rPr>
      </w:pPr>
      <w:r w:rsidRPr="00EB16FC">
        <w:rPr>
          <w:color w:val="000000"/>
        </w:rPr>
        <w:t xml:space="preserve">Konteinerių indentifikavimo sistema turi atitikti </w:t>
      </w:r>
      <w:r w:rsidR="00CE6663" w:rsidRPr="00EB16FC">
        <w:rPr>
          <w:color w:val="000000"/>
        </w:rPr>
        <w:t>LST EN 14803:2020</w:t>
      </w:r>
      <w:r w:rsidR="008A6698" w:rsidRPr="00EB16FC">
        <w:rPr>
          <w:color w:val="000000"/>
        </w:rPr>
        <w:t>.</w:t>
      </w:r>
    </w:p>
    <w:p w14:paraId="46025F6E" w14:textId="77777777" w:rsidR="00856684" w:rsidRPr="00EB16FC" w:rsidRDefault="00807469" w:rsidP="00BD038B">
      <w:pPr>
        <w:pStyle w:val="Tvarkospapunktis"/>
        <w:numPr>
          <w:ilvl w:val="1"/>
          <w:numId w:val="2"/>
        </w:numPr>
        <w:tabs>
          <w:tab w:val="num" w:pos="1418"/>
          <w:tab w:val="left" w:pos="2268"/>
        </w:tabs>
        <w:spacing w:line="276" w:lineRule="auto"/>
        <w:ind w:left="0" w:firstLine="0"/>
        <w:rPr>
          <w:color w:val="000000"/>
        </w:rPr>
      </w:pPr>
      <w:r w:rsidRPr="00EB16FC">
        <w:rPr>
          <w:color w:val="000000"/>
        </w:rPr>
        <w:t>Konteinerių žymekliai turi turėti galimybę būti nuskaitomais visų galimų konteinerių identifikavimo sistemos teikėjų. Konteinerio žymeklio vieta parenkama atsižvelgiant į kėlimo įtaiso poziciją ir konteinerio tipą.</w:t>
      </w:r>
    </w:p>
    <w:p w14:paraId="6413DFFE" w14:textId="77777777" w:rsidR="00807469" w:rsidRPr="00EB16FC" w:rsidRDefault="00807469" w:rsidP="00BD038B">
      <w:pPr>
        <w:pStyle w:val="Tvarkospapunktis"/>
        <w:numPr>
          <w:ilvl w:val="1"/>
          <w:numId w:val="2"/>
        </w:numPr>
        <w:tabs>
          <w:tab w:val="num" w:pos="1418"/>
          <w:tab w:val="left" w:pos="2268"/>
        </w:tabs>
        <w:spacing w:line="276" w:lineRule="auto"/>
        <w:ind w:left="0" w:firstLine="0"/>
      </w:pPr>
      <w:r w:rsidRPr="00EB16FC">
        <w:t>Paslaugos teikėjas atsakingas dėl šių ž</w:t>
      </w:r>
      <w:r w:rsidR="00AE7A24" w:rsidRPr="00EB16FC">
        <w:t>ymeklių spausdinimą</w:t>
      </w:r>
      <w:r w:rsidR="003560E9" w:rsidRPr="00EB16FC">
        <w:t xml:space="preserve"> bei keitim</w:t>
      </w:r>
      <w:r w:rsidR="00AE7A24" w:rsidRPr="00EB16FC">
        <w:t>ą</w:t>
      </w:r>
      <w:r w:rsidRPr="00EB16FC">
        <w:t>. Jei ant konteinerio esantis duomenų žymeklis yra sugadinamas, įvykis turi būti užfiksuojamas, ir Paslaugos teikėjo sąskaita sumontuojamas naujas žymeklis išlaikant buvusį konteinerio unikalų numerį.</w:t>
      </w:r>
    </w:p>
    <w:p w14:paraId="6984F5BA" w14:textId="77777777" w:rsidR="00807469" w:rsidRPr="00EB16FC" w:rsidRDefault="00991B24" w:rsidP="00BD038B">
      <w:pPr>
        <w:pStyle w:val="Tvarkospapunktis"/>
        <w:numPr>
          <w:ilvl w:val="1"/>
          <w:numId w:val="2"/>
        </w:numPr>
        <w:tabs>
          <w:tab w:val="num" w:pos="1418"/>
          <w:tab w:val="left" w:pos="2268"/>
        </w:tabs>
        <w:spacing w:line="276" w:lineRule="auto"/>
        <w:ind w:left="0" w:firstLine="0"/>
      </w:pPr>
      <w:r w:rsidRPr="00EB16FC">
        <w:t>Konteinerių žymekliai savo kodu turi būti susieti su duomenų baze</w:t>
      </w:r>
      <w:r w:rsidR="00F64E2A" w:rsidRPr="00EB16FC">
        <w:t>, kurioje</w:t>
      </w:r>
      <w:r w:rsidR="00B7058C" w:rsidRPr="00EB16FC">
        <w:t xml:space="preserve"> </w:t>
      </w:r>
      <w:r w:rsidR="00807469" w:rsidRPr="00EB16FC">
        <w:t>privalo būti pateik</w:t>
      </w:r>
      <w:r w:rsidR="00F64E2A" w:rsidRPr="00EB16FC">
        <w:t>ti</w:t>
      </w:r>
      <w:r w:rsidR="00807469" w:rsidRPr="00EB16FC">
        <w:t xml:space="preserve"> šie duomenys:</w:t>
      </w:r>
    </w:p>
    <w:p w14:paraId="2CD3D456" w14:textId="77777777" w:rsidR="00807469" w:rsidRPr="00EB16FC" w:rsidRDefault="00807469" w:rsidP="00BD038B">
      <w:pPr>
        <w:pStyle w:val="Tvarkospapunktis"/>
        <w:numPr>
          <w:ilvl w:val="2"/>
          <w:numId w:val="2"/>
        </w:numPr>
        <w:tabs>
          <w:tab w:val="num" w:pos="1418"/>
          <w:tab w:val="left" w:pos="2268"/>
        </w:tabs>
        <w:spacing w:line="276" w:lineRule="auto"/>
        <w:ind w:left="0" w:firstLine="0"/>
      </w:pPr>
      <w:r w:rsidRPr="00EB16FC">
        <w:t>atliekų turėtojas (pavardė, vardas, juridinio asmens pavadinimas, įmonės kodas);</w:t>
      </w:r>
    </w:p>
    <w:p w14:paraId="5585B312" w14:textId="77777777" w:rsidR="00807469" w:rsidRPr="00EB16FC" w:rsidRDefault="00807469" w:rsidP="00BD038B">
      <w:pPr>
        <w:pStyle w:val="Tvarkospapunktis"/>
        <w:numPr>
          <w:ilvl w:val="2"/>
          <w:numId w:val="2"/>
        </w:numPr>
        <w:tabs>
          <w:tab w:val="num" w:pos="1418"/>
          <w:tab w:val="left" w:pos="2268"/>
        </w:tabs>
        <w:spacing w:line="276" w:lineRule="auto"/>
        <w:ind w:left="0" w:firstLine="0"/>
      </w:pPr>
      <w:r w:rsidRPr="00EB16FC">
        <w:t xml:space="preserve">atliekų turėtojo </w:t>
      </w:r>
      <w:r w:rsidR="003560E9" w:rsidRPr="00EB16FC">
        <w:t>priskyrimas nekilnojamojo turto objektų grupei p</w:t>
      </w:r>
      <w:r w:rsidR="001C6AB6" w:rsidRPr="00EB16FC">
        <w:t xml:space="preserve">agal su </w:t>
      </w:r>
      <w:r w:rsidR="0051270B" w:rsidRPr="00EB16FC">
        <w:t>Administratoriumi</w:t>
      </w:r>
      <w:r w:rsidR="003560E9" w:rsidRPr="00EB16FC">
        <w:t xml:space="preserve"> suderinta nekilnojamojo turto objektų sąrašą</w:t>
      </w:r>
      <w:r w:rsidRPr="00EB16FC">
        <w:t>;</w:t>
      </w:r>
    </w:p>
    <w:p w14:paraId="05338C7D" w14:textId="77777777" w:rsidR="00807469" w:rsidRPr="00EB16FC" w:rsidRDefault="00807469" w:rsidP="00BD038B">
      <w:pPr>
        <w:pStyle w:val="Tvarkospapunktis"/>
        <w:numPr>
          <w:ilvl w:val="2"/>
          <w:numId w:val="2"/>
        </w:numPr>
        <w:tabs>
          <w:tab w:val="num" w:pos="1418"/>
          <w:tab w:val="left" w:pos="2268"/>
        </w:tabs>
        <w:spacing w:line="276" w:lineRule="auto"/>
        <w:ind w:left="0" w:firstLine="0"/>
      </w:pPr>
      <w:r w:rsidRPr="00EB16FC">
        <w:t>adresas (namo numeris, gatvė, vietovė, seniūnija, savivaldybė);</w:t>
      </w:r>
    </w:p>
    <w:p w14:paraId="25A14DCF" w14:textId="77777777" w:rsidR="00807469" w:rsidRPr="00EB16FC" w:rsidRDefault="00807469" w:rsidP="00BD038B">
      <w:pPr>
        <w:pStyle w:val="Tvarkospapunktis"/>
        <w:numPr>
          <w:ilvl w:val="2"/>
          <w:numId w:val="2"/>
        </w:numPr>
        <w:tabs>
          <w:tab w:val="num" w:pos="1418"/>
          <w:tab w:val="left" w:pos="2268"/>
        </w:tabs>
        <w:spacing w:line="276" w:lineRule="auto"/>
        <w:ind w:left="0" w:firstLine="0"/>
      </w:pPr>
      <w:r w:rsidRPr="00EB16FC">
        <w:t>konteinerio pastatymo data (diena, mėnuo, metai);</w:t>
      </w:r>
    </w:p>
    <w:p w14:paraId="3832D318" w14:textId="77777777" w:rsidR="00807469" w:rsidRPr="00EB16FC" w:rsidRDefault="00807469" w:rsidP="00BD038B">
      <w:pPr>
        <w:pStyle w:val="Tvarkospapunktis"/>
        <w:numPr>
          <w:ilvl w:val="2"/>
          <w:numId w:val="2"/>
        </w:numPr>
        <w:tabs>
          <w:tab w:val="num" w:pos="1418"/>
          <w:tab w:val="left" w:pos="2268"/>
        </w:tabs>
        <w:spacing w:line="276" w:lineRule="auto"/>
        <w:ind w:left="0" w:firstLine="0"/>
      </w:pPr>
      <w:r w:rsidRPr="00EB16FC">
        <w:t>konteinerio numeris;</w:t>
      </w:r>
    </w:p>
    <w:p w14:paraId="10D911D8" w14:textId="77777777" w:rsidR="004D6287" w:rsidRPr="00EB16FC" w:rsidRDefault="004D6287" w:rsidP="00BD038B">
      <w:pPr>
        <w:pStyle w:val="Tvarkospapunktis"/>
        <w:numPr>
          <w:ilvl w:val="2"/>
          <w:numId w:val="2"/>
        </w:numPr>
        <w:tabs>
          <w:tab w:val="num" w:pos="1418"/>
          <w:tab w:val="left" w:pos="2268"/>
        </w:tabs>
        <w:spacing w:line="276" w:lineRule="auto"/>
        <w:ind w:left="0" w:firstLine="0"/>
      </w:pPr>
      <w:r w:rsidRPr="00EB16FC">
        <w:t>konteinerio tipas, tūris, spalva;</w:t>
      </w:r>
    </w:p>
    <w:p w14:paraId="728E41F0" w14:textId="77777777" w:rsidR="00807469" w:rsidRPr="00EB16FC" w:rsidRDefault="00807469" w:rsidP="00BD038B">
      <w:pPr>
        <w:pStyle w:val="Tvarkospapunktis"/>
        <w:numPr>
          <w:ilvl w:val="2"/>
          <w:numId w:val="2"/>
        </w:numPr>
        <w:tabs>
          <w:tab w:val="num" w:pos="1418"/>
          <w:tab w:val="left" w:pos="2268"/>
        </w:tabs>
        <w:spacing w:line="276" w:lineRule="auto"/>
        <w:ind w:left="0" w:firstLine="0"/>
      </w:pPr>
      <w:r w:rsidRPr="00EB16FC">
        <w:t xml:space="preserve">paskirtis: mišrių komunalinių, </w:t>
      </w:r>
      <w:r w:rsidR="00D561BD">
        <w:t xml:space="preserve">biologinių, </w:t>
      </w:r>
      <w:r w:rsidRPr="00EB16FC">
        <w:t>b</w:t>
      </w:r>
      <w:r w:rsidR="003560E9" w:rsidRPr="00EB16FC">
        <w:t>iologiškai skaidžių (žaliųjų),</w:t>
      </w:r>
      <w:r w:rsidR="009D2F8C" w:rsidRPr="00EB16FC">
        <w:t xml:space="preserve"> </w:t>
      </w:r>
      <w:r w:rsidR="004D6287" w:rsidRPr="00EB16FC">
        <w:t>ar kt.;</w:t>
      </w:r>
    </w:p>
    <w:p w14:paraId="56849669" w14:textId="77777777" w:rsidR="00807469" w:rsidRPr="00EB16FC" w:rsidRDefault="00807469" w:rsidP="00BD038B">
      <w:pPr>
        <w:pStyle w:val="Tvarkospapunktis"/>
        <w:numPr>
          <w:ilvl w:val="1"/>
          <w:numId w:val="2"/>
        </w:numPr>
        <w:tabs>
          <w:tab w:val="num" w:pos="1418"/>
          <w:tab w:val="left" w:pos="2268"/>
        </w:tabs>
        <w:spacing w:line="276" w:lineRule="auto"/>
        <w:ind w:left="0" w:firstLine="0"/>
      </w:pPr>
      <w:r w:rsidRPr="00EB16FC">
        <w:t>Transp</w:t>
      </w:r>
      <w:r w:rsidR="00AA0476" w:rsidRPr="00EB16FC">
        <w:t>orto priemonių, aptarnaujančių s</w:t>
      </w:r>
      <w:r w:rsidRPr="00EB16FC">
        <w:t xml:space="preserve">avivaldybės teritoriją </w:t>
      </w:r>
      <w:proofErr w:type="spellStart"/>
      <w:r w:rsidRPr="00EB16FC">
        <w:t>geolokacijos</w:t>
      </w:r>
      <w:proofErr w:type="spellEnd"/>
      <w:r w:rsidRPr="00EB16FC">
        <w:t xml:space="preserve"> duomenys pateikiami realiu laiku</w:t>
      </w:r>
      <w:r w:rsidR="00AE7A24" w:rsidRPr="00EB16FC">
        <w:t>:</w:t>
      </w:r>
    </w:p>
    <w:p w14:paraId="378B2EA9" w14:textId="77777777" w:rsidR="00807469" w:rsidRPr="00EB16FC" w:rsidRDefault="00807469" w:rsidP="00BD038B">
      <w:pPr>
        <w:pStyle w:val="Tvarkospapunktis"/>
        <w:numPr>
          <w:ilvl w:val="2"/>
          <w:numId w:val="2"/>
        </w:numPr>
        <w:tabs>
          <w:tab w:val="num" w:pos="1418"/>
          <w:tab w:val="left" w:pos="2268"/>
        </w:tabs>
        <w:spacing w:line="276" w:lineRule="auto"/>
        <w:ind w:left="0" w:firstLine="0"/>
      </w:pPr>
      <w:r w:rsidRPr="00EB16FC">
        <w:t>Transporto priemonės numeris;</w:t>
      </w:r>
    </w:p>
    <w:p w14:paraId="7189CE2D" w14:textId="77777777" w:rsidR="00807469" w:rsidRPr="00EB16FC" w:rsidRDefault="00807469" w:rsidP="00BD038B">
      <w:pPr>
        <w:pStyle w:val="Tvarkospapunktis"/>
        <w:numPr>
          <w:ilvl w:val="2"/>
          <w:numId w:val="2"/>
        </w:numPr>
        <w:tabs>
          <w:tab w:val="num" w:pos="1418"/>
          <w:tab w:val="left" w:pos="2268"/>
        </w:tabs>
        <w:spacing w:line="276" w:lineRule="auto"/>
        <w:ind w:left="0" w:firstLine="0"/>
      </w:pPr>
      <w:r w:rsidRPr="00EB16FC">
        <w:t>Maršruto numeris;</w:t>
      </w:r>
    </w:p>
    <w:p w14:paraId="4EB78ACF" w14:textId="77777777" w:rsidR="00807469" w:rsidRPr="00EB16FC" w:rsidRDefault="00807469" w:rsidP="00BD038B">
      <w:pPr>
        <w:pStyle w:val="Tvarkospapunktis"/>
        <w:numPr>
          <w:ilvl w:val="2"/>
          <w:numId w:val="2"/>
        </w:numPr>
        <w:tabs>
          <w:tab w:val="num" w:pos="1418"/>
          <w:tab w:val="left" w:pos="2268"/>
        </w:tabs>
        <w:spacing w:line="276" w:lineRule="auto"/>
        <w:ind w:left="0" w:firstLine="0"/>
      </w:pPr>
      <w:r w:rsidRPr="00EB16FC">
        <w:t>Data ir laikas;</w:t>
      </w:r>
    </w:p>
    <w:p w14:paraId="725507C7" w14:textId="77777777" w:rsidR="00B05A67" w:rsidRPr="00EB16FC" w:rsidRDefault="00807469" w:rsidP="00BD038B">
      <w:pPr>
        <w:pStyle w:val="Tvarkospapunktis"/>
        <w:numPr>
          <w:ilvl w:val="2"/>
          <w:numId w:val="2"/>
        </w:numPr>
        <w:tabs>
          <w:tab w:val="num" w:pos="1418"/>
          <w:tab w:val="left" w:pos="2268"/>
        </w:tabs>
        <w:spacing w:line="276" w:lineRule="auto"/>
        <w:ind w:left="0" w:firstLine="0"/>
      </w:pPr>
      <w:r w:rsidRPr="00EB16FC">
        <w:t>Vietos koordinatė pagal GPS</w:t>
      </w:r>
      <w:r w:rsidR="003560E9" w:rsidRPr="00EB16FC">
        <w:t>.</w:t>
      </w:r>
    </w:p>
    <w:p w14:paraId="431862AA" w14:textId="77777777" w:rsidR="008C01CB" w:rsidRPr="00EB16FC" w:rsidRDefault="008C01CB" w:rsidP="00C71B98">
      <w:pPr>
        <w:pStyle w:val="Style7"/>
        <w:widowControl/>
        <w:numPr>
          <w:ilvl w:val="0"/>
          <w:numId w:val="1"/>
        </w:numPr>
        <w:tabs>
          <w:tab w:val="left" w:pos="426"/>
        </w:tabs>
        <w:spacing w:before="120" w:after="120"/>
        <w:ind w:left="0" w:firstLine="0"/>
        <w:jc w:val="center"/>
        <w:rPr>
          <w:rFonts w:ascii="Times New Roman" w:hAnsi="Times New Roman" w:cs="Times New Roman"/>
          <w:b/>
          <w:lang w:val="lt-LT"/>
        </w:rPr>
      </w:pPr>
      <w:r w:rsidRPr="00EB16FC">
        <w:rPr>
          <w:rFonts w:ascii="Times New Roman" w:hAnsi="Times New Roman" w:cs="Times New Roman"/>
          <w:b/>
          <w:lang w:val="lt-LT"/>
        </w:rPr>
        <w:t>DUOMENŲ PERDAV</w:t>
      </w:r>
      <w:r w:rsidR="001A46C7" w:rsidRPr="00EB16FC">
        <w:rPr>
          <w:rFonts w:ascii="Times New Roman" w:hAnsi="Times New Roman" w:cs="Times New Roman"/>
          <w:b/>
          <w:lang w:val="lt-LT"/>
        </w:rPr>
        <w:t>IMO Į ADMINISTRATORIAUS</w:t>
      </w:r>
      <w:r w:rsidR="0051270B" w:rsidRPr="00EB16FC">
        <w:rPr>
          <w:rFonts w:ascii="Times New Roman" w:hAnsi="Times New Roman" w:cs="Times New Roman"/>
          <w:b/>
          <w:lang w:val="lt-LT"/>
        </w:rPr>
        <w:t xml:space="preserve"> </w:t>
      </w:r>
      <w:r w:rsidRPr="00EB16FC">
        <w:rPr>
          <w:rFonts w:ascii="Times New Roman" w:hAnsi="Times New Roman" w:cs="Times New Roman"/>
          <w:b/>
          <w:lang w:val="lt-LT"/>
        </w:rPr>
        <w:t xml:space="preserve"> DUOMENŲ BAZES SPECIFIKAVIMAS IR APRAŠYMAS</w:t>
      </w:r>
    </w:p>
    <w:p w14:paraId="198DF9E3" w14:textId="77777777" w:rsidR="008C01CB" w:rsidRPr="00EB16FC" w:rsidRDefault="00897A4E" w:rsidP="00BD038B">
      <w:pPr>
        <w:pStyle w:val="Tvarkospapunktis"/>
        <w:numPr>
          <w:ilvl w:val="1"/>
          <w:numId w:val="2"/>
        </w:numPr>
        <w:tabs>
          <w:tab w:val="num" w:pos="1418"/>
          <w:tab w:val="left" w:pos="2268"/>
        </w:tabs>
        <w:spacing w:line="276" w:lineRule="auto"/>
        <w:ind w:left="0" w:firstLine="0"/>
      </w:pPr>
      <w:r w:rsidRPr="00EB16FC">
        <w:t xml:space="preserve">Duomenys iš šiukšliavežio ir į šiukšliavežį yra perkeliami </w:t>
      </w:r>
      <w:r w:rsidR="00AA7901" w:rsidRPr="00EB16FC">
        <w:t>3</w:t>
      </w:r>
      <w:r w:rsidRPr="00EB16FC">
        <w:t>G</w:t>
      </w:r>
      <w:r w:rsidR="00AA7901" w:rsidRPr="00EB16FC">
        <w:t>/4G</w:t>
      </w:r>
      <w:r w:rsidRPr="00EB16FC">
        <w:t xml:space="preserve"> ryšiu (ar kitu </w:t>
      </w:r>
      <w:r w:rsidR="00001AE0" w:rsidRPr="00EB16FC">
        <w:t xml:space="preserve">ne lėtesniu </w:t>
      </w:r>
      <w:r w:rsidR="00F36D5D" w:rsidRPr="00EB16FC">
        <w:t xml:space="preserve">c </w:t>
      </w:r>
      <w:r w:rsidRPr="00EB16FC">
        <w:t>duomenų perdavimo būdu) į Paslaugos teikėjo serverį. Visi duomenys, užfiksuoti šiukšliavežyje esančioje programinėje įrangoje, turi būti saugomi ir perkelti į programinės įrangos duomenų bazę, kuri yra Paslaugos teikėjo nuosavybė. Turi būti išlaikytas duomenų nekintamumas, t.</w:t>
      </w:r>
      <w:r w:rsidR="008A683A">
        <w:t xml:space="preserve"> </w:t>
      </w:r>
      <w:r w:rsidRPr="00EB16FC">
        <w:t>y. duomenys perdavimo metu negali būti pakeisti.</w:t>
      </w:r>
    </w:p>
    <w:p w14:paraId="76B8430B" w14:textId="77777777" w:rsidR="00897A4E" w:rsidRPr="00EB16FC" w:rsidRDefault="00897A4E" w:rsidP="00BD038B">
      <w:pPr>
        <w:pStyle w:val="Tvarkospapunktis"/>
        <w:numPr>
          <w:ilvl w:val="1"/>
          <w:numId w:val="2"/>
        </w:numPr>
        <w:tabs>
          <w:tab w:val="num" w:pos="1418"/>
          <w:tab w:val="left" w:pos="2268"/>
        </w:tabs>
        <w:spacing w:line="276" w:lineRule="auto"/>
        <w:ind w:left="0" w:firstLine="0"/>
      </w:pPr>
      <w:r w:rsidRPr="00EB16FC">
        <w:t xml:space="preserve">Atliekamų paslaugų kontrolės vykdymui, Paslaugos teikėjas privalo suteikti </w:t>
      </w:r>
      <w:r w:rsidR="001A46C7" w:rsidRPr="00EB16FC">
        <w:t xml:space="preserve">Administratoriaus </w:t>
      </w:r>
      <w:r w:rsidRPr="00EB16FC">
        <w:t>darbuotojams tiesioginę prieigą prie savo programinės įrangos duomenų bazės</w:t>
      </w:r>
      <w:r w:rsidR="00FB7BBD" w:rsidRPr="00EB16FC">
        <w:t>.</w:t>
      </w:r>
    </w:p>
    <w:p w14:paraId="15F0E513" w14:textId="77777777" w:rsidR="00897A4E" w:rsidRPr="00EB16FC" w:rsidRDefault="00897A4E" w:rsidP="00BD038B">
      <w:pPr>
        <w:pStyle w:val="Tvarkospapunktis"/>
        <w:numPr>
          <w:ilvl w:val="1"/>
          <w:numId w:val="2"/>
        </w:numPr>
        <w:tabs>
          <w:tab w:val="num" w:pos="1418"/>
          <w:tab w:val="left" w:pos="2268"/>
        </w:tabs>
        <w:spacing w:line="276" w:lineRule="auto"/>
        <w:ind w:left="0" w:firstLine="0"/>
      </w:pPr>
      <w:r w:rsidRPr="00EB16FC">
        <w:t>Paslaugos teikėjo perduodamos informacijos formatas turi būti suderinta</w:t>
      </w:r>
      <w:r w:rsidR="001C6AB6" w:rsidRPr="00EB16FC">
        <w:t xml:space="preserve">s su </w:t>
      </w:r>
      <w:r w:rsidR="00607537" w:rsidRPr="00EB16FC">
        <w:t>Administratoriaus</w:t>
      </w:r>
      <w:r w:rsidRPr="00EB16FC">
        <w:t xml:space="preserve"> programine įranga.</w:t>
      </w:r>
    </w:p>
    <w:p w14:paraId="5590C8EB" w14:textId="77777777" w:rsidR="00897A4E" w:rsidRPr="00EB16FC" w:rsidRDefault="009B35BE" w:rsidP="00BD038B">
      <w:pPr>
        <w:pStyle w:val="Tvarkospapunktis"/>
        <w:numPr>
          <w:ilvl w:val="1"/>
          <w:numId w:val="2"/>
        </w:numPr>
        <w:tabs>
          <w:tab w:val="num" w:pos="1418"/>
          <w:tab w:val="left" w:pos="2268"/>
        </w:tabs>
        <w:spacing w:line="276" w:lineRule="auto"/>
        <w:ind w:left="0" w:firstLine="0"/>
      </w:pPr>
      <w:r w:rsidRPr="00EB16FC">
        <w:lastRenderedPageBreak/>
        <w:t>Paslaugų</w:t>
      </w:r>
      <w:r w:rsidR="00F64E2A" w:rsidRPr="00EB16FC">
        <w:t xml:space="preserve"> teikėjas privalo suteikti prieigą prie savo programinės įrangos, kur visą i</w:t>
      </w:r>
      <w:r w:rsidR="00C058AD" w:rsidRPr="00EB16FC">
        <w:t xml:space="preserve">nformaciją </w:t>
      </w:r>
      <w:r w:rsidR="00607537" w:rsidRPr="00EB16FC">
        <w:t xml:space="preserve">Administratorius </w:t>
      </w:r>
      <w:r w:rsidR="00C058AD" w:rsidRPr="00EB16FC">
        <w:t>galėtų stebėti</w:t>
      </w:r>
      <w:r w:rsidR="00F64E2A" w:rsidRPr="00EB16FC">
        <w:t xml:space="preserve"> realiu laiku, o duomenis p</w:t>
      </w:r>
      <w:r w:rsidR="00AE7A24" w:rsidRPr="00EB16FC">
        <w:t>arsisiųsti.</w:t>
      </w:r>
      <w:r w:rsidR="00607537" w:rsidRPr="00EB16FC">
        <w:t xml:space="preserve"> Administratoriui</w:t>
      </w:r>
      <w:r w:rsidR="00AE7A24" w:rsidRPr="00EB16FC">
        <w:t xml:space="preserve"> turi būti sudaryta galimybė stebėti ir parsisiųsti šiuos duomeni</w:t>
      </w:r>
      <w:r w:rsidR="00897A4E" w:rsidRPr="00EB16FC">
        <w:t>s:</w:t>
      </w:r>
    </w:p>
    <w:p w14:paraId="2E78AFFF" w14:textId="77777777" w:rsidR="00897A4E" w:rsidRPr="00EB16FC" w:rsidRDefault="00897A4E" w:rsidP="00BD038B">
      <w:pPr>
        <w:pStyle w:val="Tvarkospapunktis"/>
        <w:numPr>
          <w:ilvl w:val="2"/>
          <w:numId w:val="2"/>
        </w:numPr>
        <w:tabs>
          <w:tab w:val="num" w:pos="1418"/>
          <w:tab w:val="left" w:pos="2268"/>
        </w:tabs>
        <w:spacing w:line="276" w:lineRule="auto"/>
        <w:ind w:left="0" w:firstLine="0"/>
      </w:pPr>
      <w:r w:rsidRPr="00EB16FC">
        <w:t>transporto priemonės valstybinis numeris;</w:t>
      </w:r>
    </w:p>
    <w:p w14:paraId="67048E32" w14:textId="77777777" w:rsidR="00897A4E" w:rsidRPr="00EB16FC" w:rsidRDefault="00897A4E" w:rsidP="00BD038B">
      <w:pPr>
        <w:pStyle w:val="Tvarkospapunktis"/>
        <w:numPr>
          <w:ilvl w:val="2"/>
          <w:numId w:val="2"/>
        </w:numPr>
        <w:tabs>
          <w:tab w:val="num" w:pos="1418"/>
          <w:tab w:val="left" w:pos="2268"/>
        </w:tabs>
        <w:spacing w:line="276" w:lineRule="auto"/>
        <w:ind w:left="0" w:firstLine="0"/>
      </w:pPr>
      <w:r w:rsidRPr="00EB16FC">
        <w:t>unikalus konteinerio numeris;</w:t>
      </w:r>
    </w:p>
    <w:p w14:paraId="34CFF5B9" w14:textId="77777777" w:rsidR="00897A4E" w:rsidRPr="00EB16FC" w:rsidRDefault="00897A4E" w:rsidP="00BD038B">
      <w:pPr>
        <w:pStyle w:val="Tvarkospapunktis"/>
        <w:numPr>
          <w:ilvl w:val="2"/>
          <w:numId w:val="2"/>
        </w:numPr>
        <w:tabs>
          <w:tab w:val="num" w:pos="1418"/>
          <w:tab w:val="left" w:pos="2268"/>
        </w:tabs>
        <w:spacing w:line="276" w:lineRule="auto"/>
        <w:ind w:left="0" w:firstLine="0"/>
      </w:pPr>
      <w:r w:rsidRPr="00EB16FC">
        <w:t>konteinerio ištuštinimo/neištuštinimo data ir laikas;</w:t>
      </w:r>
    </w:p>
    <w:p w14:paraId="291280B7" w14:textId="77777777" w:rsidR="00897A4E" w:rsidRPr="00EB16FC" w:rsidRDefault="00897A4E" w:rsidP="00BD038B">
      <w:pPr>
        <w:pStyle w:val="Tvarkospapunktis"/>
        <w:numPr>
          <w:ilvl w:val="2"/>
          <w:numId w:val="2"/>
        </w:numPr>
        <w:tabs>
          <w:tab w:val="num" w:pos="1418"/>
          <w:tab w:val="left" w:pos="2268"/>
        </w:tabs>
        <w:spacing w:line="276" w:lineRule="auto"/>
        <w:ind w:left="0" w:firstLine="0"/>
      </w:pPr>
      <w:r w:rsidRPr="00EB16FC">
        <w:t>konteinerio ištuštinimo/neištuštinimo koordinatė;</w:t>
      </w:r>
    </w:p>
    <w:p w14:paraId="45E0C366" w14:textId="77777777" w:rsidR="00897A4E" w:rsidRPr="00EB16FC" w:rsidRDefault="00897A4E" w:rsidP="00BD038B">
      <w:pPr>
        <w:pStyle w:val="Tvarkospapunktis"/>
        <w:numPr>
          <w:ilvl w:val="2"/>
          <w:numId w:val="2"/>
        </w:numPr>
        <w:tabs>
          <w:tab w:val="num" w:pos="1418"/>
          <w:tab w:val="left" w:pos="2268"/>
        </w:tabs>
        <w:spacing w:line="276" w:lineRule="auto"/>
        <w:ind w:left="0" w:firstLine="0"/>
      </w:pPr>
      <w:r w:rsidRPr="00EB16FC">
        <w:t>konteinerio ištuštinimo/neištuštinimo vietos struktūrinis a</w:t>
      </w:r>
      <w:r w:rsidR="00177A78" w:rsidRPr="00EB16FC">
        <w:t xml:space="preserve">dresas (savivaldybė, seniūnija, </w:t>
      </w:r>
      <w:r w:rsidR="0004748C" w:rsidRPr="00EB16FC">
        <w:t xml:space="preserve">vietovė, gatvė, namo </w:t>
      </w:r>
      <w:proofErr w:type="spellStart"/>
      <w:r w:rsidR="0004748C" w:rsidRPr="00EB16FC">
        <w:t>nr.</w:t>
      </w:r>
      <w:proofErr w:type="spellEnd"/>
      <w:r w:rsidR="0004748C" w:rsidRPr="00EB16FC">
        <w:t>);</w:t>
      </w:r>
    </w:p>
    <w:p w14:paraId="5AB4EE81" w14:textId="77777777" w:rsidR="00897A4E" w:rsidRPr="00EB16FC" w:rsidRDefault="00897A4E" w:rsidP="00BD038B">
      <w:pPr>
        <w:pStyle w:val="Tvarkospapunktis"/>
        <w:numPr>
          <w:ilvl w:val="2"/>
          <w:numId w:val="2"/>
        </w:numPr>
        <w:tabs>
          <w:tab w:val="num" w:pos="1418"/>
          <w:tab w:val="left" w:pos="2268"/>
        </w:tabs>
        <w:spacing w:line="276" w:lineRule="auto"/>
        <w:ind w:left="0" w:firstLine="0"/>
      </w:pPr>
      <w:r w:rsidRPr="00EB16FC">
        <w:t xml:space="preserve">konteinerio neištuštinimo priežastis (netinkamas naudoti konteineris, konteineris užpildytas netinkamomis atliekomis, neįmanoma privažiuoti prie konteinerio dėl atliekų turėtojo kaltės, </w:t>
      </w:r>
      <w:r w:rsidR="00007A11" w:rsidRPr="00EB16FC">
        <w:t>neįmanoma privažiuoti prie konteinerio dėl blogų oro/kelių sąlygų</w:t>
      </w:r>
      <w:r w:rsidRPr="00EB16FC">
        <w:t xml:space="preserve"> konteineris neišstumtas į konteinerio paėmimo vietą, ant konteinerio yra </w:t>
      </w:r>
      <w:r w:rsidR="00607537" w:rsidRPr="00EB16FC">
        <w:t xml:space="preserve">Administratoriaus </w:t>
      </w:r>
      <w:r w:rsidRPr="00EB16FC">
        <w:t>įspėjimas apie konteinerio netuštinimą „NEIŠTUŠTINTI”). Registruojama tik tuo atveju jei toks atvejis atsitinka;</w:t>
      </w:r>
    </w:p>
    <w:p w14:paraId="6A2EAB85" w14:textId="77777777" w:rsidR="00897A4E" w:rsidRPr="00EB16FC" w:rsidRDefault="00897A4E" w:rsidP="00BD038B">
      <w:pPr>
        <w:pStyle w:val="Tvarkospapunktis"/>
        <w:numPr>
          <w:ilvl w:val="2"/>
          <w:numId w:val="2"/>
        </w:numPr>
        <w:tabs>
          <w:tab w:val="num" w:pos="1418"/>
          <w:tab w:val="left" w:pos="2268"/>
        </w:tabs>
        <w:spacing w:line="276" w:lineRule="auto"/>
        <w:ind w:left="0" w:firstLine="0"/>
      </w:pPr>
      <w:r w:rsidRPr="00EB16FC">
        <w:t>konteinerio perpildymo</w:t>
      </w:r>
      <w:r w:rsidR="0004748C" w:rsidRPr="00EB16FC">
        <w:t xml:space="preserve"> faktas;</w:t>
      </w:r>
    </w:p>
    <w:p w14:paraId="1B76F34C" w14:textId="77777777" w:rsidR="00897A4E" w:rsidRPr="00EB16FC" w:rsidRDefault="00897A4E" w:rsidP="00BD038B">
      <w:pPr>
        <w:pStyle w:val="Tvarkospapunktis"/>
        <w:numPr>
          <w:ilvl w:val="2"/>
          <w:numId w:val="2"/>
        </w:numPr>
        <w:tabs>
          <w:tab w:val="num" w:pos="1418"/>
          <w:tab w:val="left" w:pos="2268"/>
        </w:tabs>
        <w:spacing w:line="276" w:lineRule="auto"/>
        <w:ind w:left="0" w:firstLine="0"/>
      </w:pPr>
      <w:r w:rsidRPr="00EB16FC">
        <w:t>kontei</w:t>
      </w:r>
      <w:r w:rsidR="006712D9" w:rsidRPr="00EB16FC">
        <w:t>nerio aptarnavimo tvarkaraštis;</w:t>
      </w:r>
    </w:p>
    <w:p w14:paraId="3D606641" w14:textId="77777777" w:rsidR="00897A4E" w:rsidRPr="00EB16FC" w:rsidRDefault="00897A4E" w:rsidP="00BD038B">
      <w:pPr>
        <w:pStyle w:val="Tvarkospapunktis"/>
        <w:numPr>
          <w:ilvl w:val="2"/>
          <w:numId w:val="2"/>
        </w:numPr>
        <w:tabs>
          <w:tab w:val="num" w:pos="1418"/>
          <w:tab w:val="left" w:pos="2268"/>
        </w:tabs>
        <w:spacing w:line="276" w:lineRule="auto"/>
        <w:ind w:left="0" w:firstLine="0"/>
      </w:pPr>
      <w:r w:rsidRPr="00EB16FC">
        <w:t xml:space="preserve">kita su </w:t>
      </w:r>
      <w:r w:rsidR="00D01E81" w:rsidRPr="00EB16FC">
        <w:t>Administratoriumi</w:t>
      </w:r>
      <w:r w:rsidR="0004748C" w:rsidRPr="00EB16FC">
        <w:t xml:space="preserve"> s</w:t>
      </w:r>
      <w:r w:rsidRPr="00EB16FC">
        <w:t>uderinta informacija.</w:t>
      </w:r>
    </w:p>
    <w:p w14:paraId="363F9592" w14:textId="77777777" w:rsidR="00E752C0" w:rsidRPr="00EB16FC" w:rsidRDefault="00E752C0" w:rsidP="008938F0">
      <w:pPr>
        <w:pStyle w:val="Style7"/>
        <w:widowControl/>
        <w:numPr>
          <w:ilvl w:val="0"/>
          <w:numId w:val="1"/>
        </w:numPr>
        <w:tabs>
          <w:tab w:val="left" w:pos="426"/>
        </w:tabs>
        <w:spacing w:before="120" w:after="120" w:line="276" w:lineRule="auto"/>
        <w:ind w:left="0" w:firstLine="0"/>
        <w:jc w:val="center"/>
        <w:rPr>
          <w:rFonts w:ascii="Times New Roman" w:hAnsi="Times New Roman" w:cs="Times New Roman"/>
          <w:b/>
          <w:lang w:val="lt-LT"/>
        </w:rPr>
      </w:pPr>
      <w:r w:rsidRPr="00EB16FC">
        <w:rPr>
          <w:rFonts w:ascii="Times New Roman" w:hAnsi="Times New Roman" w:cs="Times New Roman"/>
          <w:b/>
          <w:lang w:val="lt-LT"/>
        </w:rPr>
        <w:t>PASLAUGOS TEIKIMO GRAFIKAS</w:t>
      </w:r>
    </w:p>
    <w:p w14:paraId="4059C03B" w14:textId="77777777" w:rsidR="00E752C0" w:rsidRPr="00EB16FC" w:rsidRDefault="00E752C0" w:rsidP="00BD038B">
      <w:pPr>
        <w:pStyle w:val="Tvarkospapunktis"/>
        <w:numPr>
          <w:ilvl w:val="1"/>
          <w:numId w:val="2"/>
        </w:numPr>
        <w:tabs>
          <w:tab w:val="num" w:pos="1418"/>
          <w:tab w:val="left" w:pos="2268"/>
        </w:tabs>
        <w:spacing w:line="276" w:lineRule="auto"/>
        <w:ind w:left="0" w:firstLine="0"/>
      </w:pPr>
      <w:r w:rsidRPr="00EB16FC">
        <w:t>Paslaugos teikėjas sudaro Paslaugų teikimo grafikus, rodančius, kuriomis dienomis bus aptarnaujami atliekų turėtojai</w:t>
      </w:r>
      <w:r w:rsidR="004D4CE5" w:rsidRPr="00EB16FC">
        <w:t xml:space="preserve"> ir pas juo esančios atliekų surinkimo priemonės</w:t>
      </w:r>
      <w:r w:rsidRPr="00EB16FC">
        <w:t xml:space="preserve">, plaunami ir dezinfekuojami konteineriai. Grafikai sudaromi atsižvelgiant </w:t>
      </w:r>
      <w:r w:rsidR="00D6497C" w:rsidRPr="00EB16FC">
        <w:t>į</w:t>
      </w:r>
      <w:r w:rsidRPr="00EB16FC">
        <w:t xml:space="preserve"> šios techninės specifikacijos reikalavimus. Paslaugos teikimo grafikai turi būti </w:t>
      </w:r>
      <w:r w:rsidR="004D4CE5" w:rsidRPr="00EB16FC">
        <w:t xml:space="preserve">raštu </w:t>
      </w:r>
      <w:r w:rsidRPr="00EB16FC">
        <w:t>suder</w:t>
      </w:r>
      <w:r w:rsidR="001C6AB6" w:rsidRPr="00EB16FC">
        <w:t xml:space="preserve">inti su </w:t>
      </w:r>
      <w:r w:rsidR="00D01E81" w:rsidRPr="00EB16FC">
        <w:t>Administratoriumi</w:t>
      </w:r>
      <w:r w:rsidRPr="00EB16FC">
        <w:t>.</w:t>
      </w:r>
    </w:p>
    <w:p w14:paraId="4E306821" w14:textId="77777777" w:rsidR="0020697F" w:rsidRPr="00EB16FC" w:rsidRDefault="00A05D3A" w:rsidP="00BD038B">
      <w:pPr>
        <w:pStyle w:val="Tvarkospapunktis"/>
        <w:numPr>
          <w:ilvl w:val="1"/>
          <w:numId w:val="2"/>
        </w:numPr>
        <w:tabs>
          <w:tab w:val="num" w:pos="1418"/>
          <w:tab w:val="left" w:pos="2268"/>
        </w:tabs>
        <w:spacing w:line="276" w:lineRule="auto"/>
        <w:ind w:left="0" w:firstLine="0"/>
      </w:pPr>
      <w:r w:rsidRPr="00EB16FC">
        <w:t>Mišrių k</w:t>
      </w:r>
      <w:r w:rsidR="008E1402" w:rsidRPr="00EB16FC">
        <w:t>omuna</w:t>
      </w:r>
      <w:r w:rsidR="00837B49" w:rsidRPr="00EB16FC">
        <w:t xml:space="preserve">linių </w:t>
      </w:r>
      <w:r w:rsidR="00616C79" w:rsidRPr="00EB16FC">
        <w:t xml:space="preserve">ir/ar kitų </w:t>
      </w:r>
      <w:r w:rsidR="00837B49" w:rsidRPr="00EB16FC">
        <w:t>atliekų surinkimo grafikai</w:t>
      </w:r>
      <w:r w:rsidR="003648FD" w:rsidRPr="00EB16FC">
        <w:t xml:space="preserve"> skelbiami Paslaugų teikėjo, Administratoriaus interneto svetainėse, </w:t>
      </w:r>
      <w:r w:rsidR="00E40D82" w:rsidRPr="00EB16FC">
        <w:t>taip pat</w:t>
      </w:r>
      <w:r w:rsidR="003648FD" w:rsidRPr="00EB16FC">
        <w:t xml:space="preserve"> individualiai</w:t>
      </w:r>
      <w:r w:rsidR="0020697F" w:rsidRPr="00EB16FC">
        <w:t xml:space="preserve"> informuojami</w:t>
      </w:r>
      <w:r w:rsidR="003648FD" w:rsidRPr="00EB16FC">
        <w:t xml:space="preserve"> atliekų turėtoja</w:t>
      </w:r>
      <w:r w:rsidR="0020697F" w:rsidRPr="00EB16FC">
        <w:t>i ne rečiau kartą per metus (iki  einamųjų metų gruodžio 15 d.</w:t>
      </w:r>
      <w:r w:rsidR="00672347" w:rsidRPr="00EB16FC">
        <w:t xml:space="preserve"> sekantiems metams</w:t>
      </w:r>
      <w:r w:rsidR="0020697F" w:rsidRPr="00EB16FC">
        <w:t>)</w:t>
      </w:r>
      <w:r w:rsidR="00A14EAE" w:rsidRPr="00EB16FC">
        <w:t xml:space="preserve">, </w:t>
      </w:r>
      <w:r w:rsidR="00672347" w:rsidRPr="00EB16FC">
        <w:t xml:space="preserve">Paslaugos teikėjui ir Administratoriui priimtina forma. </w:t>
      </w:r>
    </w:p>
    <w:p w14:paraId="3217ABE1" w14:textId="77777777" w:rsidR="00E752C0" w:rsidRPr="00F30917" w:rsidRDefault="00E752C0" w:rsidP="00BD038B">
      <w:pPr>
        <w:pStyle w:val="Tvarkospapunktis"/>
        <w:numPr>
          <w:ilvl w:val="1"/>
          <w:numId w:val="2"/>
        </w:numPr>
        <w:tabs>
          <w:tab w:val="num" w:pos="1418"/>
          <w:tab w:val="left" w:pos="2268"/>
        </w:tabs>
        <w:spacing w:line="276" w:lineRule="auto"/>
        <w:ind w:left="0" w:firstLine="0"/>
      </w:pPr>
      <w:r w:rsidRPr="00EB16FC">
        <w:t xml:space="preserve">Paslaugos teikimo grafikai gali būti tikslinami ir keičiami ne vėliau kaip prieš 14 (keturiolika) </w:t>
      </w:r>
      <w:r w:rsidRPr="00F30917">
        <w:t xml:space="preserve">kalendorinių dienų suderinus su </w:t>
      </w:r>
      <w:r w:rsidR="00D01E81" w:rsidRPr="00F30917">
        <w:rPr>
          <w:color w:val="000000"/>
        </w:rPr>
        <w:t>Administratoriumi</w:t>
      </w:r>
      <w:r w:rsidR="00D44AD4" w:rsidRPr="00F30917">
        <w:rPr>
          <w:color w:val="000000"/>
        </w:rPr>
        <w:t xml:space="preserve">  ir Administracija</w:t>
      </w:r>
      <w:r w:rsidR="00FF4DDD" w:rsidRPr="00F30917">
        <w:rPr>
          <w:color w:val="000000"/>
        </w:rPr>
        <w:t>.</w:t>
      </w:r>
    </w:p>
    <w:p w14:paraId="5129B42C" w14:textId="77777777" w:rsidR="007E5D01" w:rsidRPr="00EB16FC" w:rsidRDefault="00E752C0" w:rsidP="00BD038B">
      <w:pPr>
        <w:pStyle w:val="Tvarkospapunktis"/>
        <w:numPr>
          <w:ilvl w:val="1"/>
          <w:numId w:val="2"/>
        </w:numPr>
        <w:tabs>
          <w:tab w:val="num" w:pos="1418"/>
          <w:tab w:val="left" w:pos="2268"/>
        </w:tabs>
        <w:spacing w:line="276" w:lineRule="auto"/>
        <w:ind w:left="0" w:firstLine="0"/>
      </w:pPr>
      <w:r w:rsidRPr="00EB16FC">
        <w:t xml:space="preserve">Paslaugos teikėjas per </w:t>
      </w:r>
      <w:r w:rsidR="00A5136C" w:rsidRPr="00EB16FC">
        <w:t xml:space="preserve">30 </w:t>
      </w:r>
      <w:r w:rsidRPr="00EB16FC">
        <w:t>(</w:t>
      </w:r>
      <w:r w:rsidR="00A5136C" w:rsidRPr="00EB16FC">
        <w:t>trisdešimt</w:t>
      </w:r>
      <w:r w:rsidRPr="00EB16FC">
        <w:t>) ka</w:t>
      </w:r>
      <w:r w:rsidR="00351E1D" w:rsidRPr="00EB16FC">
        <w:t xml:space="preserve">lendorinių dienų nuo </w:t>
      </w:r>
      <w:r w:rsidR="005E2D4D" w:rsidRPr="00EB16FC">
        <w:t xml:space="preserve">Paslaugų sutarties </w:t>
      </w:r>
      <w:r w:rsidR="00351E1D" w:rsidRPr="00EB16FC">
        <w:t>pasirašymo</w:t>
      </w:r>
      <w:r w:rsidRPr="00EB16FC">
        <w:t xml:space="preserve"> dienos turi parengti </w:t>
      </w:r>
      <w:r w:rsidR="00A05D3A" w:rsidRPr="00EB16FC">
        <w:t xml:space="preserve">mišrių </w:t>
      </w:r>
      <w:r w:rsidRPr="00EB16FC">
        <w:t>komunalinių</w:t>
      </w:r>
      <w:r w:rsidR="00F36D5D" w:rsidRPr="00EB16FC">
        <w:t>,</w:t>
      </w:r>
      <w:r w:rsidR="00B30940" w:rsidRPr="00EB16FC">
        <w:t xml:space="preserve"> biologinių, biologiškai skaidžių (</w:t>
      </w:r>
      <w:r w:rsidR="00F36D5D" w:rsidRPr="00EB16FC">
        <w:t>žaliųjų</w:t>
      </w:r>
      <w:r w:rsidR="00B30940" w:rsidRPr="00EB16FC">
        <w:t>)</w:t>
      </w:r>
      <w:r w:rsidR="00F36D5D" w:rsidRPr="00EB16FC">
        <w:t>, tekstilės</w:t>
      </w:r>
      <w:r w:rsidR="00D6497C" w:rsidRPr="00EB16FC">
        <w:t>,</w:t>
      </w:r>
      <w:r w:rsidRPr="00EB16FC">
        <w:t xml:space="preserve"> </w:t>
      </w:r>
      <w:r w:rsidR="009E4E61" w:rsidRPr="00EB16FC">
        <w:t xml:space="preserve">ir/ar kitų </w:t>
      </w:r>
      <w:r w:rsidRPr="00EB16FC">
        <w:t>atliekų surinkimo ir konteinerių plovimo ir dezinfekavimo grafikus. Paslaugos teikėjas rengdamas šiuos grafikus pr</w:t>
      </w:r>
      <w:r w:rsidR="00FC46B5" w:rsidRPr="00EB16FC">
        <w:t>ivalo vadovautis</w:t>
      </w:r>
      <w:r w:rsidR="005718AA" w:rsidRPr="00EB16FC">
        <w:t xml:space="preserve"> šia Technine specifikacija, </w:t>
      </w:r>
      <w:r w:rsidR="00FC46B5" w:rsidRPr="00EB16FC">
        <w:t xml:space="preserve"> galiojančiomis</w:t>
      </w:r>
      <w:r w:rsidR="005718AA" w:rsidRPr="00EB16FC">
        <w:t xml:space="preserve"> </w:t>
      </w:r>
      <w:r w:rsidR="0058274C" w:rsidRPr="00EB16FC">
        <w:t>S</w:t>
      </w:r>
      <w:r w:rsidRPr="00EB16FC">
        <w:t>avivaldybės atliekų tvarkymo taisyklėmis ir kitais teisės aktais.</w:t>
      </w:r>
    </w:p>
    <w:p w14:paraId="47F1E93B" w14:textId="77777777" w:rsidR="00C732AE" w:rsidRPr="00EB16FC" w:rsidRDefault="0080421C" w:rsidP="008938F0">
      <w:pPr>
        <w:pStyle w:val="Style7"/>
        <w:widowControl/>
        <w:numPr>
          <w:ilvl w:val="0"/>
          <w:numId w:val="1"/>
        </w:numPr>
        <w:tabs>
          <w:tab w:val="left" w:pos="426"/>
        </w:tabs>
        <w:spacing w:before="120" w:after="120"/>
        <w:ind w:left="0" w:firstLine="0"/>
        <w:jc w:val="center"/>
        <w:rPr>
          <w:rFonts w:ascii="Times New Roman" w:hAnsi="Times New Roman" w:cs="Times New Roman"/>
          <w:b/>
          <w:lang w:val="lt-LT"/>
        </w:rPr>
      </w:pPr>
      <w:r w:rsidRPr="00EB16FC">
        <w:rPr>
          <w:rFonts w:ascii="Times New Roman" w:hAnsi="Times New Roman" w:cs="Times New Roman"/>
          <w:b/>
          <w:lang w:val="lt-LT"/>
        </w:rPr>
        <w:t>ATSISKAITYMO SU PASLAUGOS TEI</w:t>
      </w:r>
      <w:r w:rsidR="00C732AE" w:rsidRPr="00EB16FC">
        <w:rPr>
          <w:rFonts w:ascii="Times New Roman" w:hAnsi="Times New Roman" w:cs="Times New Roman"/>
          <w:b/>
          <w:lang w:val="lt-LT"/>
        </w:rPr>
        <w:t>KĖJU UŽ SUTEIKTAS PASLAUGAS TVARKA</w:t>
      </w:r>
    </w:p>
    <w:p w14:paraId="268D4FD5" w14:textId="77777777" w:rsidR="006D30C3" w:rsidRPr="00EB16FC" w:rsidRDefault="006D30C3" w:rsidP="000B08F4">
      <w:pPr>
        <w:pStyle w:val="Tvarkospapunktis"/>
        <w:numPr>
          <w:ilvl w:val="1"/>
          <w:numId w:val="2"/>
        </w:numPr>
        <w:tabs>
          <w:tab w:val="num" w:pos="1418"/>
          <w:tab w:val="left" w:pos="2268"/>
        </w:tabs>
        <w:spacing w:line="276" w:lineRule="auto"/>
        <w:ind w:left="0" w:firstLine="0"/>
        <w:rPr>
          <w:color w:val="000000"/>
        </w:rPr>
      </w:pPr>
      <w:r w:rsidRPr="00EB16FC">
        <w:t xml:space="preserve">Atsiskaitymas už per kalendorinį mėnesį suteiktas Paslaugas bus vykdomas pagal Paslaugų teikėjo pasiūlyme nurodytus įkainius. Paslaugų kainą susideda iš mokėtinos pastoviosios bei kintamos dalių. Pastovioji dalis skaičiuojama kaip fiksuota mėnesinė kaina, o Kintama dalis – pagal faktiškai suteiktų paslaugų apimtis. </w:t>
      </w:r>
    </w:p>
    <w:p w14:paraId="163C583A" w14:textId="77777777" w:rsidR="0065366A" w:rsidRPr="00EB16FC" w:rsidRDefault="00B02300" w:rsidP="000B08F4">
      <w:pPr>
        <w:pStyle w:val="Tvarkospapunktis"/>
        <w:numPr>
          <w:ilvl w:val="1"/>
          <w:numId w:val="2"/>
        </w:numPr>
        <w:tabs>
          <w:tab w:val="num" w:pos="1418"/>
          <w:tab w:val="left" w:pos="2268"/>
        </w:tabs>
        <w:spacing w:line="276" w:lineRule="auto"/>
        <w:ind w:left="0" w:firstLine="0"/>
        <w:rPr>
          <w:color w:val="000000"/>
        </w:rPr>
      </w:pPr>
      <w:r w:rsidRPr="00EB16FC">
        <w:rPr>
          <w:color w:val="000000"/>
        </w:rPr>
        <w:t>Administratoriaus</w:t>
      </w:r>
      <w:r w:rsidR="00AB57F0" w:rsidRPr="00EB16FC">
        <w:rPr>
          <w:color w:val="000000"/>
        </w:rPr>
        <w:t xml:space="preserve"> atsiskaitymo už suteiktas </w:t>
      </w:r>
      <w:r w:rsidR="00AB57F0" w:rsidRPr="00EB16FC">
        <w:t>paslaug</w:t>
      </w:r>
      <w:r w:rsidR="00D6497C" w:rsidRPr="00EB16FC">
        <w:t>a</w:t>
      </w:r>
      <w:r w:rsidR="00AB57F0" w:rsidRPr="00EB16FC">
        <w:t>s tvarka</w:t>
      </w:r>
      <w:r w:rsidR="00AB57F0" w:rsidRPr="00EB16FC">
        <w:rPr>
          <w:color w:val="000000"/>
        </w:rPr>
        <w:t xml:space="preserve"> ir terminai nurodyti</w:t>
      </w:r>
      <w:r w:rsidR="0013717A" w:rsidRPr="00EB16FC">
        <w:rPr>
          <w:color w:val="000000"/>
        </w:rPr>
        <w:t xml:space="preserve"> </w:t>
      </w:r>
      <w:r w:rsidR="005E2D4D" w:rsidRPr="00EB16FC">
        <w:t>Paslaugų sutartyje</w:t>
      </w:r>
      <w:r w:rsidR="0013717A" w:rsidRPr="00EB16FC">
        <w:rPr>
          <w:color w:val="000000"/>
        </w:rPr>
        <w:t xml:space="preserve">.  </w:t>
      </w:r>
    </w:p>
    <w:p w14:paraId="2411653D" w14:textId="77777777" w:rsidR="00D71921" w:rsidRPr="00EB16FC" w:rsidRDefault="0065366A" w:rsidP="000B08F4">
      <w:pPr>
        <w:pStyle w:val="Tvarkospapunktis"/>
        <w:numPr>
          <w:ilvl w:val="1"/>
          <w:numId w:val="2"/>
        </w:numPr>
        <w:tabs>
          <w:tab w:val="num" w:pos="1418"/>
          <w:tab w:val="left" w:pos="2268"/>
        </w:tabs>
        <w:spacing w:line="276" w:lineRule="auto"/>
        <w:ind w:left="0" w:firstLine="0"/>
      </w:pPr>
      <w:r w:rsidRPr="00EB16FC">
        <w:t>Pasiruošimo Paslaugų teikimui laikotarpiu laikoma, kad paslaugos teikti nepradėtos ir už jas nėra mokama.</w:t>
      </w:r>
    </w:p>
    <w:p w14:paraId="4A65A987" w14:textId="77777777" w:rsidR="00D71921" w:rsidRPr="00EB16FC" w:rsidRDefault="00D71921" w:rsidP="000B08F4">
      <w:pPr>
        <w:pStyle w:val="Tvarkospapunktis"/>
        <w:numPr>
          <w:ilvl w:val="1"/>
          <w:numId w:val="2"/>
        </w:numPr>
        <w:tabs>
          <w:tab w:val="num" w:pos="698"/>
          <w:tab w:val="num" w:pos="1418"/>
          <w:tab w:val="left" w:pos="2268"/>
        </w:tabs>
        <w:spacing w:line="276" w:lineRule="auto"/>
        <w:ind w:left="0" w:firstLine="0"/>
      </w:pPr>
      <w:r w:rsidRPr="00E32975">
        <w:rPr>
          <w:bCs/>
          <w:color w:val="000000"/>
          <w:lang w:eastAsia="en-US"/>
        </w:rPr>
        <w:lastRenderedPageBreak/>
        <w:t xml:space="preserve">Administratoriui </w:t>
      </w:r>
      <w:r w:rsidR="00133D72" w:rsidRPr="00E32975">
        <w:rPr>
          <w:bCs/>
          <w:color w:val="000000"/>
          <w:lang w:eastAsia="en-US"/>
        </w:rPr>
        <w:t>ar Administracijai</w:t>
      </w:r>
      <w:r w:rsidR="00133D72" w:rsidRPr="00E32975">
        <w:rPr>
          <w:bCs/>
          <w:color w:val="FF0000"/>
          <w:lang w:eastAsia="en-US"/>
        </w:rPr>
        <w:t xml:space="preserve"> </w:t>
      </w:r>
      <w:r w:rsidRPr="00E32975">
        <w:rPr>
          <w:bCs/>
          <w:lang w:eastAsia="en-US"/>
        </w:rPr>
        <w:t xml:space="preserve">nustačius, kad </w:t>
      </w:r>
      <w:r w:rsidRPr="00E32975">
        <w:t>Paslaugų teikėjas</w:t>
      </w:r>
      <w:r w:rsidRPr="00E32975">
        <w:rPr>
          <w:bCs/>
          <w:lang w:eastAsia="en-US"/>
        </w:rPr>
        <w:t xml:space="preserve"> nesuteikė ar netinkamai</w:t>
      </w:r>
      <w:r w:rsidRPr="00EB16FC">
        <w:rPr>
          <w:bCs/>
          <w:lang w:eastAsia="en-US"/>
        </w:rPr>
        <w:t xml:space="preserve"> teikė Paslaugas, nustatomas terminas nustatytiems pažeidimams pašalinti, o per numatytą laikotarpį to nepadarius, taikoma atitinkamo dydžio bauda. Jos dydis ir taikymo t</w:t>
      </w:r>
      <w:r w:rsidR="00692E26" w:rsidRPr="00EB16FC">
        <w:rPr>
          <w:bCs/>
          <w:lang w:eastAsia="en-US"/>
        </w:rPr>
        <w:t>varka numatyta Paslaugų sutartyje</w:t>
      </w:r>
      <w:r w:rsidRPr="00EB16FC">
        <w:rPr>
          <w:bCs/>
          <w:lang w:eastAsia="en-US"/>
        </w:rPr>
        <w:t xml:space="preserve">. </w:t>
      </w:r>
    </w:p>
    <w:p w14:paraId="39258E1D" w14:textId="77777777" w:rsidR="00F30A2B" w:rsidRPr="00EB16FC" w:rsidRDefault="0080421C" w:rsidP="008938F0">
      <w:pPr>
        <w:pStyle w:val="Style7"/>
        <w:widowControl/>
        <w:numPr>
          <w:ilvl w:val="0"/>
          <w:numId w:val="1"/>
        </w:numPr>
        <w:tabs>
          <w:tab w:val="left" w:pos="426"/>
        </w:tabs>
        <w:spacing w:before="120" w:after="120"/>
        <w:ind w:left="0" w:firstLine="0"/>
        <w:jc w:val="center"/>
        <w:rPr>
          <w:rFonts w:ascii="Times New Roman" w:hAnsi="Times New Roman" w:cs="Times New Roman"/>
          <w:b/>
          <w:lang w:val="lt-LT"/>
        </w:rPr>
      </w:pPr>
      <w:r w:rsidRPr="00EB16FC">
        <w:rPr>
          <w:rFonts w:ascii="Times New Roman" w:hAnsi="Times New Roman" w:cs="Times New Roman"/>
          <w:b/>
          <w:lang w:val="lt-LT"/>
        </w:rPr>
        <w:t>PASLAUGOS TEI</w:t>
      </w:r>
      <w:r w:rsidR="00812D57" w:rsidRPr="00EB16FC">
        <w:rPr>
          <w:rFonts w:ascii="Times New Roman" w:hAnsi="Times New Roman" w:cs="Times New Roman"/>
          <w:b/>
          <w:lang w:val="lt-LT"/>
        </w:rPr>
        <w:t>KĖJO BENDRAVIMAS</w:t>
      </w:r>
      <w:r w:rsidR="008C01CB" w:rsidRPr="00EB16FC">
        <w:rPr>
          <w:rFonts w:ascii="Times New Roman" w:hAnsi="Times New Roman" w:cs="Times New Roman"/>
          <w:b/>
          <w:lang w:val="lt-LT"/>
        </w:rPr>
        <w:t xml:space="preserve"> SU ATLIEKŲ TURĖTOJAIS</w:t>
      </w:r>
      <w:r w:rsidR="002168D2" w:rsidRPr="00EB16FC">
        <w:rPr>
          <w:rFonts w:ascii="Times New Roman" w:hAnsi="Times New Roman" w:cs="Times New Roman"/>
          <w:b/>
          <w:lang w:val="lt-LT"/>
        </w:rPr>
        <w:t>,</w:t>
      </w:r>
      <w:r w:rsidR="008C01CB" w:rsidRPr="00EB16FC">
        <w:rPr>
          <w:rFonts w:ascii="Times New Roman" w:hAnsi="Times New Roman" w:cs="Times New Roman"/>
          <w:b/>
          <w:lang w:val="lt-LT"/>
        </w:rPr>
        <w:t xml:space="preserve"> ATASKAITŲ TEIKIMAS, VISUOMENĖS INFORMAVIMAS</w:t>
      </w:r>
    </w:p>
    <w:p w14:paraId="70C9C1DA" w14:textId="77777777" w:rsidR="00FB6D96" w:rsidRPr="00EB16FC" w:rsidRDefault="00FB6D96" w:rsidP="00BD038B">
      <w:pPr>
        <w:pStyle w:val="Tvarkospapunktis"/>
        <w:numPr>
          <w:ilvl w:val="1"/>
          <w:numId w:val="2"/>
        </w:numPr>
        <w:tabs>
          <w:tab w:val="num" w:pos="1418"/>
          <w:tab w:val="left" w:pos="2268"/>
        </w:tabs>
        <w:spacing w:line="276" w:lineRule="auto"/>
        <w:ind w:left="0" w:firstLine="0"/>
      </w:pPr>
      <w:r w:rsidRPr="00EB16FC">
        <w:t xml:space="preserve">Paslaugos teikėjas privalo </w:t>
      </w:r>
      <w:r w:rsidR="00EC5AE5" w:rsidRPr="00EB16FC">
        <w:t xml:space="preserve">nuolatos viešai </w:t>
      </w:r>
      <w:r w:rsidRPr="00EB16FC">
        <w:t xml:space="preserve">skelbti </w:t>
      </w:r>
      <w:r w:rsidR="00EC5AE5" w:rsidRPr="00EB16FC">
        <w:t xml:space="preserve">aktualią </w:t>
      </w:r>
      <w:r w:rsidRPr="00EB16FC">
        <w:t>informaciją</w:t>
      </w:r>
      <w:r w:rsidR="00EC5AE5" w:rsidRPr="00EB16FC">
        <w:t xml:space="preserve"> atliekų turėtojams, susijusią su Paslaugos teikimu</w:t>
      </w:r>
      <w:r w:rsidRPr="00EB16FC">
        <w:t>:</w:t>
      </w:r>
    </w:p>
    <w:p w14:paraId="071EC7CD" w14:textId="77777777" w:rsidR="00FB6D96" w:rsidRPr="00EB16FC" w:rsidRDefault="00FB6D96" w:rsidP="00BD038B">
      <w:pPr>
        <w:pStyle w:val="Tvarkospapunktis"/>
        <w:numPr>
          <w:ilvl w:val="2"/>
          <w:numId w:val="2"/>
        </w:numPr>
        <w:tabs>
          <w:tab w:val="num" w:pos="1418"/>
          <w:tab w:val="left" w:pos="2268"/>
        </w:tabs>
        <w:spacing w:line="276" w:lineRule="auto"/>
        <w:ind w:left="0" w:firstLine="0"/>
      </w:pPr>
      <w:r w:rsidRPr="00EB16FC">
        <w:t xml:space="preserve">informaciją apie </w:t>
      </w:r>
      <w:r w:rsidR="00CE0959" w:rsidRPr="00EB16FC">
        <w:t>atliekų turėtojus</w:t>
      </w:r>
      <w:r w:rsidRPr="00EB16FC">
        <w:t xml:space="preserve"> aptarnaujančią įmonę (įmonės pavadinimą,</w:t>
      </w:r>
      <w:r w:rsidR="00D27C48" w:rsidRPr="00EB16FC">
        <w:t xml:space="preserve"> adresą, kontaktinius telefonus)</w:t>
      </w:r>
      <w:r w:rsidRPr="00EB16FC">
        <w:t xml:space="preserve"> </w:t>
      </w:r>
      <w:r w:rsidR="00D27C48" w:rsidRPr="00EB16FC">
        <w:t>Administratoriaus</w:t>
      </w:r>
      <w:r w:rsidR="00B0100D" w:rsidRPr="00EB16FC">
        <w:t xml:space="preserve"> ir savo </w:t>
      </w:r>
      <w:r w:rsidR="0004748C" w:rsidRPr="00EB16FC">
        <w:t>tinklalapio internete</w:t>
      </w:r>
      <w:r w:rsidR="00B76F0D" w:rsidRPr="00EB16FC">
        <w:t xml:space="preserve">. </w:t>
      </w:r>
    </w:p>
    <w:p w14:paraId="42E3C3D6" w14:textId="77777777" w:rsidR="00741E31" w:rsidRPr="0042509F" w:rsidRDefault="00FB6D96" w:rsidP="00BD038B">
      <w:pPr>
        <w:pStyle w:val="Tvarkospapunktis"/>
        <w:numPr>
          <w:ilvl w:val="2"/>
          <w:numId w:val="2"/>
        </w:numPr>
        <w:tabs>
          <w:tab w:val="num" w:pos="1418"/>
          <w:tab w:val="left" w:pos="2268"/>
        </w:tabs>
        <w:spacing w:line="276" w:lineRule="auto"/>
        <w:ind w:left="0" w:firstLine="0"/>
      </w:pPr>
      <w:r w:rsidRPr="0042509F">
        <w:t>mišrių komunalinių</w:t>
      </w:r>
      <w:r w:rsidR="00741E31" w:rsidRPr="0042509F">
        <w:t xml:space="preserve"> surinkimo grafikus;</w:t>
      </w:r>
    </w:p>
    <w:p w14:paraId="36DCC3B5" w14:textId="77777777" w:rsidR="00FB6D96" w:rsidRPr="00EB16FC" w:rsidRDefault="00FB6D96" w:rsidP="00BD038B">
      <w:pPr>
        <w:pStyle w:val="Tvarkospapunktis"/>
        <w:numPr>
          <w:ilvl w:val="2"/>
          <w:numId w:val="2"/>
        </w:numPr>
        <w:tabs>
          <w:tab w:val="num" w:pos="1418"/>
          <w:tab w:val="left" w:pos="2268"/>
        </w:tabs>
        <w:spacing w:line="276" w:lineRule="auto"/>
        <w:ind w:left="0" w:firstLine="0"/>
      </w:pPr>
      <w:r w:rsidRPr="00EB16FC">
        <w:t xml:space="preserve"> </w:t>
      </w:r>
      <w:r w:rsidR="00741E31" w:rsidRPr="00EB16FC">
        <w:t xml:space="preserve">didelių </w:t>
      </w:r>
      <w:r w:rsidR="00741E31" w:rsidRPr="00EB16FC">
        <w:rPr>
          <w:color w:val="000000"/>
        </w:rPr>
        <w:t>gabaritų</w:t>
      </w:r>
      <w:r w:rsidR="009F73C6" w:rsidRPr="00EB16FC">
        <w:rPr>
          <w:color w:val="000000"/>
        </w:rPr>
        <w:t>,</w:t>
      </w:r>
      <w:r w:rsidR="00741E31" w:rsidRPr="00EB16FC">
        <w:t xml:space="preserve"> statybos ir griovimo atliekų, </w:t>
      </w:r>
      <w:r w:rsidR="00B30940" w:rsidRPr="00EB16FC">
        <w:t xml:space="preserve">biologinių atliekų, </w:t>
      </w:r>
      <w:r w:rsidRPr="00EB16FC">
        <w:t>biologiškai skaidžių (žaliųjų)</w:t>
      </w:r>
      <w:r w:rsidR="00741E31" w:rsidRPr="00EB16FC">
        <w:t xml:space="preserve"> atliekų</w:t>
      </w:r>
      <w:r w:rsidRPr="00EB16FC">
        <w:t>, tekstilės atliekų</w:t>
      </w:r>
      <w:r w:rsidR="00741E31" w:rsidRPr="00EB16FC">
        <w:t>,</w:t>
      </w:r>
      <w:r w:rsidR="009F73C6" w:rsidRPr="00EB16FC">
        <w:rPr>
          <w:color w:val="FF0000"/>
        </w:rPr>
        <w:t xml:space="preserve"> </w:t>
      </w:r>
      <w:r w:rsidR="00741E31" w:rsidRPr="00EB16FC">
        <w:t>buityje susidariusių pavojingų atliekų, elektros ir elektroninės įrangos atliekų, naudotų padangų atliekų surinkimo apvažiavimo būdu iš gyventojų grafikus;</w:t>
      </w:r>
    </w:p>
    <w:p w14:paraId="4E4CBDDC" w14:textId="77777777" w:rsidR="00A97915" w:rsidRPr="00EB16FC" w:rsidRDefault="00CB2257" w:rsidP="00BD038B">
      <w:pPr>
        <w:pStyle w:val="Tvarkospapunktis"/>
        <w:numPr>
          <w:ilvl w:val="2"/>
          <w:numId w:val="2"/>
        </w:numPr>
        <w:tabs>
          <w:tab w:val="num" w:pos="1418"/>
          <w:tab w:val="left" w:pos="2268"/>
        </w:tabs>
        <w:spacing w:line="276" w:lineRule="auto"/>
        <w:ind w:left="0" w:firstLine="0"/>
      </w:pPr>
      <w:r w:rsidRPr="00EB16FC">
        <w:t>Paslaugų teikėjo</w:t>
      </w:r>
      <w:r w:rsidR="00A452BD" w:rsidRPr="00EB16FC">
        <w:t xml:space="preserve"> ir Administratoriaus </w:t>
      </w:r>
      <w:r w:rsidRPr="00EB16FC">
        <w:t>internetiniame tinklapiuose</w:t>
      </w:r>
      <w:r w:rsidR="00316929" w:rsidRPr="00EB16FC">
        <w:t>;</w:t>
      </w:r>
    </w:p>
    <w:p w14:paraId="711C8938" w14:textId="77777777" w:rsidR="00FB6D96" w:rsidRPr="00EB16FC" w:rsidRDefault="00FB6D96" w:rsidP="00BD038B">
      <w:pPr>
        <w:pStyle w:val="Tvarkospapunktis"/>
        <w:numPr>
          <w:ilvl w:val="1"/>
          <w:numId w:val="2"/>
        </w:numPr>
        <w:tabs>
          <w:tab w:val="num" w:pos="1418"/>
          <w:tab w:val="left" w:pos="2268"/>
        </w:tabs>
        <w:spacing w:line="276" w:lineRule="auto"/>
        <w:ind w:left="0" w:firstLine="0"/>
      </w:pPr>
      <w:r w:rsidRPr="00EB16FC">
        <w:t xml:space="preserve">Paslaugos teikėjo bendravimo su atliekų turėtojais ir </w:t>
      </w:r>
      <w:r w:rsidR="00D27C48" w:rsidRPr="00EB16FC">
        <w:t>Administratoriumi</w:t>
      </w:r>
      <w:r w:rsidR="00A44B9C" w:rsidRPr="00EB16FC">
        <w:t xml:space="preserve"> t</w:t>
      </w:r>
      <w:r w:rsidRPr="00EB16FC">
        <w:t>varka:</w:t>
      </w:r>
    </w:p>
    <w:p w14:paraId="6EC9238D" w14:textId="77777777" w:rsidR="00FB6D96" w:rsidRPr="00EB16FC" w:rsidRDefault="00FB6D96" w:rsidP="00BD038B">
      <w:pPr>
        <w:pStyle w:val="Tvarkospapunktis"/>
        <w:numPr>
          <w:ilvl w:val="2"/>
          <w:numId w:val="2"/>
        </w:numPr>
        <w:tabs>
          <w:tab w:val="num" w:pos="1418"/>
          <w:tab w:val="left" w:pos="2268"/>
        </w:tabs>
        <w:spacing w:line="276" w:lineRule="auto"/>
        <w:ind w:left="0" w:firstLine="0"/>
      </w:pPr>
      <w:r w:rsidRPr="00EB16FC">
        <w:t>Paslaugos teikėjas privalo</w:t>
      </w:r>
      <w:r w:rsidR="00595E0A" w:rsidRPr="00EB16FC">
        <w:t xml:space="preserve"> užtikrinti budėjimą prie nemoka</w:t>
      </w:r>
      <w:r w:rsidRPr="00EB16FC">
        <w:t xml:space="preserve">mo telefono linijos nuo 8.00 val. iki 16.30 val. darbo dienomis, kitu laiku telefonas turi būti prijungtas prie autoatsakiklio, žinučių įrašymui. Telefono numeris turi būti žinomas </w:t>
      </w:r>
      <w:r w:rsidR="00D27C48" w:rsidRPr="00EB16FC">
        <w:t>Administratoriui</w:t>
      </w:r>
      <w:r w:rsidR="00A44B9C" w:rsidRPr="00EB16FC">
        <w:t xml:space="preserve">, </w:t>
      </w:r>
      <w:r w:rsidRPr="00EB16FC">
        <w:t xml:space="preserve">bei skelbiamas laikraščiuose ne mažiau kaip dviejuose didžiausią tiražą turinčiuose vietiniuose laikraščiuose ne rečiau kaip </w:t>
      </w:r>
      <w:r w:rsidR="00710921" w:rsidRPr="00EB16FC">
        <w:t>du</w:t>
      </w:r>
      <w:r w:rsidR="00A44B9C" w:rsidRPr="00EB16FC">
        <w:t xml:space="preserve"> </w:t>
      </w:r>
      <w:r w:rsidRPr="00EB16FC">
        <w:t xml:space="preserve">kartus per metus, </w:t>
      </w:r>
      <w:r w:rsidR="00A86895" w:rsidRPr="00EB16FC">
        <w:t>skelbiamas nuolatos</w:t>
      </w:r>
      <w:r w:rsidR="00A86895" w:rsidRPr="00EB16FC">
        <w:rPr>
          <w:b/>
        </w:rPr>
        <w:t xml:space="preserve"> </w:t>
      </w:r>
      <w:r w:rsidR="00D27C48" w:rsidRPr="00EB16FC">
        <w:t xml:space="preserve">Administratorius </w:t>
      </w:r>
      <w:r w:rsidRPr="00EB16FC">
        <w:t>ir Paslaugos teikėjo intern</w:t>
      </w:r>
      <w:r w:rsidR="00A44B9C" w:rsidRPr="00EB16FC">
        <w:t>etinėse svetainėse;</w:t>
      </w:r>
    </w:p>
    <w:p w14:paraId="3565BBF4" w14:textId="77777777" w:rsidR="00FB6D96" w:rsidRPr="00EB16FC" w:rsidRDefault="00A44B9C" w:rsidP="00BD038B">
      <w:pPr>
        <w:pStyle w:val="Tvarkospapunktis"/>
        <w:numPr>
          <w:ilvl w:val="2"/>
          <w:numId w:val="2"/>
        </w:numPr>
        <w:tabs>
          <w:tab w:val="num" w:pos="1418"/>
          <w:tab w:val="left" w:pos="2268"/>
        </w:tabs>
        <w:spacing w:line="276" w:lineRule="auto"/>
        <w:ind w:left="0" w:firstLine="0"/>
      </w:pPr>
      <w:r w:rsidRPr="00EB16FC">
        <w:t>p</w:t>
      </w:r>
      <w:r w:rsidR="00FB6D96" w:rsidRPr="00EB16FC">
        <w:t xml:space="preserve">ranešimai turi būti naudojami siekiant informuoti atliekų turėtojus komunalinių atliekų surinkimo klausimais, pavyzdžiui, nurodyti nepageidautiną atliekų turėtojų elgesį, problemas, iškylančias dėl neteisingo </w:t>
      </w:r>
      <w:r w:rsidR="00A05D3A" w:rsidRPr="00EB16FC">
        <w:t xml:space="preserve">mišrių </w:t>
      </w:r>
      <w:r w:rsidR="00FB6D96" w:rsidRPr="00EB16FC">
        <w:t>komunalinių atliekų rūšiav</w:t>
      </w:r>
      <w:r w:rsidRPr="00EB16FC">
        <w:t>imo, arba kitų pažeidimų;</w:t>
      </w:r>
    </w:p>
    <w:p w14:paraId="1AE8507E" w14:textId="77777777" w:rsidR="009D0B7B" w:rsidRPr="00EB16FC" w:rsidRDefault="00A44B9C" w:rsidP="00BD038B">
      <w:pPr>
        <w:pStyle w:val="Tvarkospapunktis"/>
        <w:numPr>
          <w:ilvl w:val="2"/>
          <w:numId w:val="2"/>
        </w:numPr>
        <w:tabs>
          <w:tab w:val="num" w:pos="1418"/>
          <w:tab w:val="left" w:pos="2268"/>
        </w:tabs>
        <w:spacing w:line="276" w:lineRule="auto"/>
        <w:ind w:left="0" w:firstLine="0"/>
      </w:pPr>
      <w:r w:rsidRPr="00EB16FC">
        <w:t>p</w:t>
      </w:r>
      <w:r w:rsidR="008528EF" w:rsidRPr="00EB16FC">
        <w:t>ranešimo kopija</w:t>
      </w:r>
      <w:r w:rsidR="009D0B7B" w:rsidRPr="00EB16FC">
        <w:t xml:space="preserve"> turi būti užklijuojama ant atliekų turėtojo konteinerio ar įdedamas į atliekų turėtojo pašto dėžutę, arba siunčiamas paštu, elektroniniu paštu (jei įmanoma jį nustatyti ar tai yra žinoma). Užpildyto pranešimo </w:t>
      </w:r>
      <w:r w:rsidR="008528EF" w:rsidRPr="00EB16FC">
        <w:t xml:space="preserve">originalas </w:t>
      </w:r>
      <w:r w:rsidR="009D0B7B" w:rsidRPr="00EB16FC">
        <w:t>turi būti saugoma</w:t>
      </w:r>
      <w:r w:rsidR="008528EF" w:rsidRPr="00EB16FC">
        <w:t>s</w:t>
      </w:r>
      <w:r w:rsidR="009D0B7B" w:rsidRPr="00EB16FC">
        <w:t xml:space="preserve"> pas Paslaugos teikėją ir naudojama kaip pagrindas </w:t>
      </w:r>
      <w:r w:rsidR="00D27C48" w:rsidRPr="00EB16FC">
        <w:t xml:space="preserve">Administratoriui </w:t>
      </w:r>
      <w:r w:rsidR="009D0B7B" w:rsidRPr="00EB16FC">
        <w:t xml:space="preserve">teikiamoms ataskaitoms. </w:t>
      </w:r>
      <w:r w:rsidR="001C6AB6" w:rsidRPr="00EB16FC">
        <w:t>Administra</w:t>
      </w:r>
      <w:r w:rsidR="00E82B78" w:rsidRPr="00EB16FC">
        <w:t>torius</w:t>
      </w:r>
      <w:r w:rsidR="00D27C48" w:rsidRPr="00EB16FC">
        <w:t xml:space="preserve"> </w:t>
      </w:r>
      <w:r w:rsidR="009D0B7B" w:rsidRPr="00EB16FC">
        <w:t>turi teis</w:t>
      </w:r>
      <w:r w:rsidRPr="00EB16FC">
        <w:t>ę pareikalauti pranešimų kopijų;</w:t>
      </w:r>
    </w:p>
    <w:p w14:paraId="5D64A4E0" w14:textId="77777777" w:rsidR="009D0B7B" w:rsidRPr="00EB16FC" w:rsidRDefault="009D0B7B" w:rsidP="00BD038B">
      <w:pPr>
        <w:pStyle w:val="Tvarkospapunktis"/>
        <w:numPr>
          <w:ilvl w:val="2"/>
          <w:numId w:val="2"/>
        </w:numPr>
        <w:tabs>
          <w:tab w:val="num" w:pos="1418"/>
          <w:tab w:val="left" w:pos="2268"/>
        </w:tabs>
        <w:spacing w:line="276" w:lineRule="auto"/>
        <w:ind w:left="0" w:firstLine="0"/>
      </w:pPr>
      <w:r w:rsidRPr="00EB16FC">
        <w:t xml:space="preserve">Paslaugos teikėjas pasiruošimo Paslaugos teikimo laikotarpio pradžioje turi pateikti </w:t>
      </w:r>
      <w:r w:rsidR="00BE1FBF" w:rsidRPr="00EB16FC">
        <w:t xml:space="preserve">Administratoriui </w:t>
      </w:r>
      <w:r w:rsidRPr="00EB16FC">
        <w:t xml:space="preserve">visų darbuotojų, kurie yra atsakingi už Paslaugos teikimą, duomenų perdavimą, skundų (prašymų) nagrinėjimą ir registravimą, ataskaitų pateikimą, konteinerių apskaitą, telefonų numerius, </w:t>
      </w:r>
      <w:r w:rsidR="00A44B9C" w:rsidRPr="00EB16FC">
        <w:t>elektroninio pašto adresus;</w:t>
      </w:r>
    </w:p>
    <w:p w14:paraId="7915FA91" w14:textId="77777777" w:rsidR="009D0B7B" w:rsidRPr="00EB16FC" w:rsidRDefault="00573DAC" w:rsidP="00BD038B">
      <w:pPr>
        <w:pStyle w:val="Tvarkospapunktis"/>
        <w:numPr>
          <w:ilvl w:val="2"/>
          <w:numId w:val="2"/>
        </w:numPr>
        <w:tabs>
          <w:tab w:val="num" w:pos="1418"/>
          <w:tab w:val="left" w:pos="2268"/>
        </w:tabs>
        <w:spacing w:line="276" w:lineRule="auto"/>
        <w:ind w:left="0" w:firstLine="0"/>
      </w:pPr>
      <w:r w:rsidRPr="00EB16FC">
        <w:t xml:space="preserve">Administratorius </w:t>
      </w:r>
      <w:r w:rsidR="009D0B7B" w:rsidRPr="00EB16FC">
        <w:t xml:space="preserve">per 5 </w:t>
      </w:r>
      <w:r w:rsidR="001233EE" w:rsidRPr="00EB16FC">
        <w:t xml:space="preserve">(penkias) </w:t>
      </w:r>
      <w:r w:rsidR="009D0B7B" w:rsidRPr="00EB16FC">
        <w:t>darb</w:t>
      </w:r>
      <w:r w:rsidR="00A44B9C" w:rsidRPr="00EB16FC">
        <w:t xml:space="preserve">o dienas nuo </w:t>
      </w:r>
      <w:r w:rsidR="004E7E96" w:rsidRPr="00EB16FC">
        <w:t xml:space="preserve">Paslaugų sutarties </w:t>
      </w:r>
      <w:r w:rsidR="009D0B7B" w:rsidRPr="00EB16FC">
        <w:t>pasirašymo turi paskirti atsakingą asmenį</w:t>
      </w:r>
      <w:r w:rsidR="000B3A29" w:rsidRPr="00EB16FC">
        <w:t xml:space="preserve"> </w:t>
      </w:r>
      <w:r w:rsidR="00692E26" w:rsidRPr="00EB16FC">
        <w:rPr>
          <w:bCs/>
        </w:rPr>
        <w:t>Paslaugų</w:t>
      </w:r>
      <w:r w:rsidR="00692E26" w:rsidRPr="00EB16FC">
        <w:t xml:space="preserve"> s</w:t>
      </w:r>
      <w:r w:rsidR="000B3A29" w:rsidRPr="00EB16FC">
        <w:t>utarties galiojimo terminui</w:t>
      </w:r>
      <w:r w:rsidR="009D0B7B" w:rsidRPr="00EB16FC">
        <w:t>, kuris bus atsakingas už ryšio palaikymą su Paslaug</w:t>
      </w:r>
      <w:r w:rsidR="00A44B9C" w:rsidRPr="00EB16FC">
        <w:t>os teikėjo atsakinguoju asmeniu;</w:t>
      </w:r>
    </w:p>
    <w:p w14:paraId="5B3A7AAB" w14:textId="77777777" w:rsidR="00082F54" w:rsidRPr="00E32975" w:rsidRDefault="00A44B9C" w:rsidP="00BD038B">
      <w:pPr>
        <w:pStyle w:val="Tvarkospapunktis"/>
        <w:numPr>
          <w:ilvl w:val="2"/>
          <w:numId w:val="2"/>
        </w:numPr>
        <w:tabs>
          <w:tab w:val="num" w:pos="1418"/>
          <w:tab w:val="left" w:pos="2268"/>
        </w:tabs>
        <w:spacing w:line="276" w:lineRule="auto"/>
        <w:ind w:left="0" w:firstLine="0"/>
      </w:pPr>
      <w:r w:rsidRPr="00E32975">
        <w:t>v</w:t>
      </w:r>
      <w:r w:rsidR="009D0B7B" w:rsidRPr="00E32975">
        <w:t xml:space="preserve">isi susirašinėjimai tarp </w:t>
      </w:r>
      <w:r w:rsidR="00D44AD4" w:rsidRPr="00E32975">
        <w:rPr>
          <w:color w:val="000000"/>
        </w:rPr>
        <w:t xml:space="preserve">Administracijos, </w:t>
      </w:r>
      <w:r w:rsidR="00834F62" w:rsidRPr="00E32975">
        <w:rPr>
          <w:color w:val="000000"/>
        </w:rPr>
        <w:t>Administratoriaus</w:t>
      </w:r>
      <w:r w:rsidR="00BE1FBF" w:rsidRPr="00E32975">
        <w:t xml:space="preserve"> </w:t>
      </w:r>
      <w:r w:rsidR="009D0B7B" w:rsidRPr="00E32975">
        <w:t>ir Paslaugos teikėj</w:t>
      </w:r>
      <w:r w:rsidR="00933016" w:rsidRPr="00E32975">
        <w:t>o</w:t>
      </w:r>
      <w:r w:rsidR="00834F62" w:rsidRPr="00E32975">
        <w:t xml:space="preserve"> turi būti įforminami raštu ar</w:t>
      </w:r>
      <w:r w:rsidR="009D0B7B" w:rsidRPr="00E32975">
        <w:t xml:space="preserve"> elektroniniu paštu. </w:t>
      </w:r>
    </w:p>
    <w:p w14:paraId="6D80E4D5" w14:textId="77777777" w:rsidR="009D0B7B" w:rsidRPr="00E32975" w:rsidRDefault="00A44B9C" w:rsidP="00BD038B">
      <w:pPr>
        <w:pStyle w:val="Tvarkospapunktis"/>
        <w:numPr>
          <w:ilvl w:val="2"/>
          <w:numId w:val="2"/>
        </w:numPr>
        <w:tabs>
          <w:tab w:val="num" w:pos="1418"/>
          <w:tab w:val="left" w:pos="2268"/>
        </w:tabs>
        <w:spacing w:line="276" w:lineRule="auto"/>
        <w:ind w:left="0" w:firstLine="0"/>
      </w:pPr>
      <w:r w:rsidRPr="00E32975">
        <w:t>a</w:t>
      </w:r>
      <w:r w:rsidR="009D0B7B" w:rsidRPr="00E32975">
        <w:t>tliekų turėtojų pranešimai dėl Paslaugos teiki</w:t>
      </w:r>
      <w:r w:rsidRPr="00E32975">
        <w:t xml:space="preserve">mo gali būti siunčiami </w:t>
      </w:r>
      <w:r w:rsidR="000B3A29" w:rsidRPr="00E32975">
        <w:t>elektroniniu</w:t>
      </w:r>
      <w:r w:rsidR="009D0B7B" w:rsidRPr="00E32975">
        <w:t xml:space="preserve"> paštu Paslau</w:t>
      </w:r>
      <w:r w:rsidRPr="00E32975">
        <w:t>gos teikėjo atsakingam asmeniui;</w:t>
      </w:r>
    </w:p>
    <w:p w14:paraId="04D7C31B" w14:textId="77777777" w:rsidR="00A97915" w:rsidRPr="00E32975" w:rsidRDefault="005D1AA0" w:rsidP="00BD038B">
      <w:pPr>
        <w:pStyle w:val="Tvarkospapunktis"/>
        <w:numPr>
          <w:ilvl w:val="2"/>
          <w:numId w:val="2"/>
        </w:numPr>
        <w:tabs>
          <w:tab w:val="num" w:pos="1418"/>
          <w:tab w:val="left" w:pos="2268"/>
        </w:tabs>
        <w:spacing w:line="276" w:lineRule="auto"/>
        <w:ind w:left="0" w:firstLine="0"/>
      </w:pPr>
      <w:r w:rsidRPr="00E32975">
        <w:rPr>
          <w:color w:val="000000"/>
        </w:rPr>
        <w:t xml:space="preserve">Administracijos, </w:t>
      </w:r>
      <w:r w:rsidR="00273683" w:rsidRPr="00E32975">
        <w:rPr>
          <w:color w:val="000000"/>
        </w:rPr>
        <w:t>Administratoriaus</w:t>
      </w:r>
      <w:r w:rsidR="00933016" w:rsidRPr="00E32975">
        <w:t xml:space="preserve"> </w:t>
      </w:r>
      <w:r w:rsidR="00A97915" w:rsidRPr="00E32975">
        <w:t>ir Paslaugos teikėjo pasitarimai organizuojami Paslaugos teikėjo</w:t>
      </w:r>
      <w:r w:rsidR="007866E6" w:rsidRPr="00E32975">
        <w:t xml:space="preserve">, </w:t>
      </w:r>
      <w:r w:rsidR="001C6AB6" w:rsidRPr="00E32975">
        <w:rPr>
          <w:color w:val="000000"/>
        </w:rPr>
        <w:t>Administra</w:t>
      </w:r>
      <w:r w:rsidR="006A2580" w:rsidRPr="00E32975">
        <w:rPr>
          <w:color w:val="000000"/>
        </w:rPr>
        <w:t>toriaus</w:t>
      </w:r>
      <w:r w:rsidR="007866E6" w:rsidRPr="00E32975">
        <w:rPr>
          <w:color w:val="000000"/>
        </w:rPr>
        <w:t xml:space="preserve"> ar Administracijos</w:t>
      </w:r>
      <w:r w:rsidR="00933016" w:rsidRPr="00E32975">
        <w:t xml:space="preserve"> </w:t>
      </w:r>
      <w:r w:rsidR="00A97915" w:rsidRPr="00E32975">
        <w:t xml:space="preserve">iniciatyva ne </w:t>
      </w:r>
      <w:r w:rsidR="00A44B9C" w:rsidRPr="00E32975">
        <w:t>rečiau kaip du kartus per metus;</w:t>
      </w:r>
    </w:p>
    <w:p w14:paraId="6464A2DF" w14:textId="77777777" w:rsidR="008C01CB" w:rsidRPr="00EB16FC" w:rsidRDefault="00A97915" w:rsidP="00BD038B">
      <w:pPr>
        <w:pStyle w:val="Tvarkospapunktis"/>
        <w:numPr>
          <w:ilvl w:val="2"/>
          <w:numId w:val="2"/>
        </w:numPr>
        <w:tabs>
          <w:tab w:val="num" w:pos="1418"/>
          <w:tab w:val="left" w:pos="2268"/>
        </w:tabs>
        <w:spacing w:line="276" w:lineRule="auto"/>
        <w:ind w:left="0" w:firstLine="0"/>
      </w:pPr>
      <w:r w:rsidRPr="00EB16FC">
        <w:t xml:space="preserve">Visus galinčius iškilti ginčus, susijusius su Paslaugos teikimu arba </w:t>
      </w:r>
      <w:r w:rsidR="00BC33DC" w:rsidRPr="00EB16FC">
        <w:t>Paslaugos sutarties sąlygų i</w:t>
      </w:r>
      <w:r w:rsidRPr="00EB16FC">
        <w:t xml:space="preserve">nterpretavimu, sprendžia šalys derybų būdu. Šalims nesusitarus, ginčai sprendžiami </w:t>
      </w:r>
      <w:r w:rsidR="00C32D6F" w:rsidRPr="00EB16FC">
        <w:t>teisės aktų</w:t>
      </w:r>
      <w:r w:rsidRPr="00EB16FC">
        <w:t xml:space="preserve"> nustatyta tvarka.</w:t>
      </w:r>
    </w:p>
    <w:p w14:paraId="03C92A78" w14:textId="77777777" w:rsidR="008C01CB" w:rsidRPr="00EB16FC" w:rsidRDefault="008C01CB" w:rsidP="008938F0">
      <w:pPr>
        <w:pStyle w:val="Style7"/>
        <w:widowControl/>
        <w:numPr>
          <w:ilvl w:val="0"/>
          <w:numId w:val="1"/>
        </w:numPr>
        <w:tabs>
          <w:tab w:val="left" w:pos="426"/>
        </w:tabs>
        <w:spacing w:before="120" w:after="120"/>
        <w:ind w:left="0" w:firstLine="0"/>
        <w:jc w:val="center"/>
        <w:rPr>
          <w:rFonts w:ascii="Times New Roman" w:hAnsi="Times New Roman" w:cs="Times New Roman"/>
          <w:b/>
          <w:lang w:val="lt-LT"/>
        </w:rPr>
      </w:pPr>
      <w:r w:rsidRPr="00EB16FC">
        <w:rPr>
          <w:rFonts w:ascii="Times New Roman" w:hAnsi="Times New Roman" w:cs="Times New Roman"/>
          <w:b/>
          <w:lang w:val="lt-LT"/>
        </w:rPr>
        <w:lastRenderedPageBreak/>
        <w:t>DARBAS SU ATLIEKŲ TURĖTOJŲ PRANEŠIMAIS</w:t>
      </w:r>
      <w:r w:rsidR="00175B5B" w:rsidRPr="00EB16FC">
        <w:rPr>
          <w:rFonts w:ascii="Times New Roman" w:hAnsi="Times New Roman" w:cs="Times New Roman"/>
          <w:b/>
          <w:lang w:val="lt-LT"/>
        </w:rPr>
        <w:t xml:space="preserve">, PRAŠYMAIS, </w:t>
      </w:r>
      <w:r w:rsidRPr="00EB16FC">
        <w:rPr>
          <w:rFonts w:ascii="Times New Roman" w:hAnsi="Times New Roman" w:cs="Times New Roman"/>
          <w:b/>
          <w:lang w:val="lt-LT"/>
        </w:rPr>
        <w:t>SKUNDAIS, JŲ REGISTRAVIMO IR NAGRINĖJIMO TVARKA</w:t>
      </w:r>
    </w:p>
    <w:p w14:paraId="576EEED2" w14:textId="77777777" w:rsidR="008C01CB" w:rsidRPr="001B10C6" w:rsidRDefault="005974ED" w:rsidP="00BD038B">
      <w:pPr>
        <w:pStyle w:val="Tvarkospapunktis"/>
        <w:numPr>
          <w:ilvl w:val="1"/>
          <w:numId w:val="2"/>
        </w:numPr>
        <w:tabs>
          <w:tab w:val="num" w:pos="1418"/>
          <w:tab w:val="left" w:pos="2268"/>
        </w:tabs>
        <w:spacing w:line="276" w:lineRule="auto"/>
        <w:ind w:left="0" w:firstLine="0"/>
      </w:pPr>
      <w:r w:rsidRPr="00EB16FC">
        <w:t xml:space="preserve">Atliekų turėtojų pranešimus dėl teikiamos Paslaugos, nesvarbu ar jie bus pateikiami tiesiogiai iš atliekų turėtojų, ar per </w:t>
      </w:r>
      <w:r w:rsidR="00933016" w:rsidRPr="00EB16FC">
        <w:t>Administratori</w:t>
      </w:r>
      <w:r w:rsidR="00A33843" w:rsidRPr="00EB16FC">
        <w:t>ų</w:t>
      </w:r>
      <w:r w:rsidR="00A44B9C" w:rsidRPr="00EB16FC">
        <w:t>,</w:t>
      </w:r>
      <w:r w:rsidRPr="00EB16FC">
        <w:t xml:space="preserve"> Paslaugos teikėjas privalo išspręsti per </w:t>
      </w:r>
      <w:r w:rsidR="00E812F8" w:rsidRPr="00EB16FC">
        <w:t>3 (tris</w:t>
      </w:r>
      <w:r w:rsidRPr="00EB16FC">
        <w:t>) darbo dienas</w:t>
      </w:r>
      <w:r w:rsidR="004D6287" w:rsidRPr="00EB16FC">
        <w:t xml:space="preserve">. </w:t>
      </w:r>
      <w:r w:rsidRPr="00EB16FC">
        <w:t xml:space="preserve">Paslaugos teikėjas atliekų turėtojui į jo pranešimus atsako tokia forma, kokia forma gavo pranešimą, o </w:t>
      </w:r>
      <w:r w:rsidR="00933016" w:rsidRPr="00EB16FC">
        <w:t xml:space="preserve"> </w:t>
      </w:r>
      <w:r w:rsidR="00A33843" w:rsidRPr="00EB16FC">
        <w:t>pilna</w:t>
      </w:r>
      <w:r w:rsidR="00A44B9C" w:rsidRPr="00EB16FC">
        <w:t xml:space="preserve"> i</w:t>
      </w:r>
      <w:r w:rsidRPr="00EB16FC">
        <w:t>nformacija</w:t>
      </w:r>
      <w:r w:rsidR="001233EE" w:rsidRPr="00EB16FC">
        <w:t xml:space="preserve"> apie skundų ar </w:t>
      </w:r>
      <w:r w:rsidRPr="00EB16FC">
        <w:t>pranešimų išnagrinėjimą turi būti pateikta</w:t>
      </w:r>
      <w:r w:rsidR="00933016" w:rsidRPr="00EB16FC">
        <w:t xml:space="preserve"> </w:t>
      </w:r>
      <w:r w:rsidRPr="00EB16FC">
        <w:t>mėne</w:t>
      </w:r>
      <w:r w:rsidR="00933016" w:rsidRPr="00EB16FC">
        <w:t xml:space="preserve">sio </w:t>
      </w:r>
      <w:r w:rsidRPr="00EB16FC">
        <w:t>ataskaitoje</w:t>
      </w:r>
      <w:r w:rsidR="000B3695" w:rsidRPr="00EB16FC">
        <w:t xml:space="preserve"> bei </w:t>
      </w:r>
      <w:r w:rsidR="000B3695" w:rsidRPr="001B10C6">
        <w:t>elektroniniame žurnale</w:t>
      </w:r>
      <w:r w:rsidRPr="001B10C6">
        <w:t>.</w:t>
      </w:r>
      <w:r w:rsidR="000E27DC" w:rsidRPr="001B10C6">
        <w:t xml:space="preserve"> Ataskaitos pateikiamos </w:t>
      </w:r>
      <w:r w:rsidR="004D4003" w:rsidRPr="001B10C6">
        <w:rPr>
          <w:color w:val="000000"/>
        </w:rPr>
        <w:t xml:space="preserve">Administracijai ir </w:t>
      </w:r>
      <w:r w:rsidR="000E27DC" w:rsidRPr="001B10C6">
        <w:rPr>
          <w:color w:val="000000"/>
        </w:rPr>
        <w:t>Administratoriui</w:t>
      </w:r>
      <w:r w:rsidR="000E27DC" w:rsidRPr="001B10C6">
        <w:t>.</w:t>
      </w:r>
    </w:p>
    <w:p w14:paraId="55CCD517" w14:textId="77777777" w:rsidR="005974ED" w:rsidRPr="00EB16FC" w:rsidRDefault="005974ED" w:rsidP="00BD038B">
      <w:pPr>
        <w:pStyle w:val="Tvarkospapunktis"/>
        <w:numPr>
          <w:ilvl w:val="1"/>
          <w:numId w:val="2"/>
        </w:numPr>
        <w:tabs>
          <w:tab w:val="num" w:pos="1418"/>
          <w:tab w:val="left" w:pos="2268"/>
        </w:tabs>
        <w:spacing w:line="276" w:lineRule="auto"/>
        <w:ind w:left="0" w:firstLine="0"/>
      </w:pPr>
      <w:r w:rsidRPr="00EB16FC">
        <w:t xml:space="preserve">Jei atliekų turėtojų pranešimus gauna </w:t>
      </w:r>
      <w:r w:rsidR="001C6AB6" w:rsidRPr="00EB16FC">
        <w:t>Administra</w:t>
      </w:r>
      <w:r w:rsidR="006A2580" w:rsidRPr="00EB16FC">
        <w:t>torius</w:t>
      </w:r>
      <w:r w:rsidR="00A44B9C" w:rsidRPr="00EB16FC">
        <w:t>,</w:t>
      </w:r>
      <w:r w:rsidRPr="00EB16FC">
        <w:t xml:space="preserve"> nedelsiant, bet ne vėliau</w:t>
      </w:r>
      <w:r w:rsidR="00021307" w:rsidRPr="00EB16FC">
        <w:t xml:space="preserve"> kaip per 1 (vieną) darbo dieną, </w:t>
      </w:r>
      <w:r w:rsidRPr="00EB16FC">
        <w:t xml:space="preserve">elektroniniu paštu ar telefonu </w:t>
      </w:r>
      <w:r w:rsidR="000E27DC" w:rsidRPr="00EB16FC">
        <w:t>ją perduoda</w:t>
      </w:r>
      <w:r w:rsidRPr="00EB16FC">
        <w:t xml:space="preserve"> </w:t>
      </w:r>
      <w:r w:rsidR="000E27DC" w:rsidRPr="00EB16FC">
        <w:t>Paslaugos teikėjui</w:t>
      </w:r>
      <w:r w:rsidR="00E82B78" w:rsidRPr="00EB16FC">
        <w:t xml:space="preserve">, </w:t>
      </w:r>
      <w:r w:rsidR="000E27DC" w:rsidRPr="00EB16FC">
        <w:t>kuris pradeda tirti pranešime nurodytas aplinkybes, parengia atsakymą ir raštu arba elektroniniu paštu išsiunčia pareiškėjui/pranešėjui, o kopiją pateikia Administra</w:t>
      </w:r>
      <w:r w:rsidR="006A2580" w:rsidRPr="00EB16FC">
        <w:t>toriui</w:t>
      </w:r>
      <w:r w:rsidR="000E27DC" w:rsidRPr="00EB16FC">
        <w:t xml:space="preserve">. </w:t>
      </w:r>
    </w:p>
    <w:p w14:paraId="2E17B54A" w14:textId="77777777" w:rsidR="005974ED" w:rsidRPr="00EB16FC" w:rsidRDefault="005974ED" w:rsidP="00BD038B">
      <w:pPr>
        <w:pStyle w:val="Tvarkospapunktis"/>
        <w:numPr>
          <w:ilvl w:val="1"/>
          <w:numId w:val="2"/>
        </w:numPr>
        <w:tabs>
          <w:tab w:val="num" w:pos="1418"/>
          <w:tab w:val="left" w:pos="2268"/>
        </w:tabs>
        <w:spacing w:line="276" w:lineRule="auto"/>
        <w:ind w:left="0" w:firstLine="0"/>
      </w:pPr>
      <w:r w:rsidRPr="00EB16FC">
        <w:t xml:space="preserve">Paslaugos teikėjas privalo visus </w:t>
      </w:r>
      <w:r w:rsidR="000648A7" w:rsidRPr="00EB16FC">
        <w:t>pranešimus, prašymus ir skundus</w:t>
      </w:r>
      <w:r w:rsidRPr="00EB16FC">
        <w:t xml:space="preserve"> dėl Paslaugos teikimo</w:t>
      </w:r>
      <w:r w:rsidR="001233EE" w:rsidRPr="00EB16FC">
        <w:t xml:space="preserve"> ar </w:t>
      </w:r>
      <w:r w:rsidRPr="00EB16FC">
        <w:t xml:space="preserve">neteikimo spręsti tinkamai ir laiku bei nedelsiant imtis veiksmų trūkumams pašalinti ir per </w:t>
      </w:r>
      <w:r w:rsidR="00ED40A5" w:rsidRPr="00EB16FC">
        <w:t>3</w:t>
      </w:r>
      <w:r w:rsidRPr="00EB16FC">
        <w:t xml:space="preserve"> (</w:t>
      </w:r>
      <w:r w:rsidR="00ED40A5" w:rsidRPr="00EB16FC">
        <w:t>tris) darbo dienas</w:t>
      </w:r>
      <w:r w:rsidRPr="00EB16FC">
        <w:t xml:space="preserve"> apie tai informuoti </w:t>
      </w:r>
      <w:r w:rsidR="00CB3EC8" w:rsidRPr="00EB16FC">
        <w:t>Administratorių.</w:t>
      </w:r>
    </w:p>
    <w:p w14:paraId="5E929ADE" w14:textId="77777777" w:rsidR="005974ED" w:rsidRPr="00EB16FC" w:rsidRDefault="005974ED" w:rsidP="00BD038B">
      <w:pPr>
        <w:pStyle w:val="Tvarkospapunktis"/>
        <w:numPr>
          <w:ilvl w:val="1"/>
          <w:numId w:val="2"/>
        </w:numPr>
        <w:tabs>
          <w:tab w:val="num" w:pos="1418"/>
          <w:tab w:val="left" w:pos="2268"/>
        </w:tabs>
        <w:spacing w:line="276" w:lineRule="auto"/>
        <w:ind w:left="0" w:firstLine="0"/>
      </w:pPr>
      <w:r w:rsidRPr="00EB16FC">
        <w:t>Paslaugos teikėjas privalo registruoti visus atliekų turėtojų pranešimus</w:t>
      </w:r>
      <w:r w:rsidR="000B3695" w:rsidRPr="00EB16FC">
        <w:t xml:space="preserve"> elektroniniame žurnale</w:t>
      </w:r>
      <w:r w:rsidRPr="00EB16FC">
        <w:t>, nurodydamas datą, pareiškėjo vardą,</w:t>
      </w:r>
      <w:r w:rsidR="001327A1" w:rsidRPr="00EB16FC">
        <w:t xml:space="preserve"> pavardę,</w:t>
      </w:r>
      <w:r w:rsidRPr="00EB16FC">
        <w:t xml:space="preserve"> išsamų pranešimo priežasties aprašymą, planuojamas priemones trūkumams pašalinti, planuojamą datą, kada šios priemonės bus įvykdytos, priemonės įvykdymo datą, ir pastabas, ar priemonės buvo sėkmingos ar ne</w:t>
      </w:r>
      <w:r w:rsidR="00307413" w:rsidRPr="00EB16FC">
        <w:t>.</w:t>
      </w:r>
    </w:p>
    <w:p w14:paraId="394C1F53" w14:textId="77777777" w:rsidR="005974ED" w:rsidRPr="00EB16FC" w:rsidRDefault="005974ED" w:rsidP="00BD038B">
      <w:pPr>
        <w:pStyle w:val="Tvarkospapunktis"/>
        <w:numPr>
          <w:ilvl w:val="1"/>
          <w:numId w:val="2"/>
        </w:numPr>
        <w:tabs>
          <w:tab w:val="num" w:pos="1418"/>
          <w:tab w:val="left" w:pos="2268"/>
        </w:tabs>
        <w:spacing w:line="276" w:lineRule="auto"/>
        <w:ind w:left="0" w:firstLine="0"/>
      </w:pPr>
      <w:r w:rsidRPr="00EB16FC">
        <w:t xml:space="preserve">Paslaugos teikėjas registruodamas skundus juos grupuoja į sekančias grupes bei kopijas pateikia </w:t>
      </w:r>
      <w:r w:rsidR="00CB3EC8" w:rsidRPr="00EB16FC">
        <w:t>Administratoriui</w:t>
      </w:r>
      <w:r w:rsidR="0072143B" w:rsidRPr="00EB16FC">
        <w:t>:</w:t>
      </w:r>
    </w:p>
    <w:p w14:paraId="385A837A" w14:textId="77777777" w:rsidR="005974ED" w:rsidRPr="00EB16FC" w:rsidRDefault="005974ED" w:rsidP="00BD038B">
      <w:pPr>
        <w:pStyle w:val="Tvarkospapunktis"/>
        <w:numPr>
          <w:ilvl w:val="2"/>
          <w:numId w:val="2"/>
        </w:numPr>
        <w:tabs>
          <w:tab w:val="num" w:pos="1418"/>
          <w:tab w:val="left" w:pos="2268"/>
        </w:tabs>
        <w:spacing w:line="276" w:lineRule="auto"/>
        <w:ind w:left="0" w:firstLine="0"/>
      </w:pPr>
      <w:r w:rsidRPr="00EB16FC">
        <w:t>konteinerio ištuštinimas ne pagal grafiką;</w:t>
      </w:r>
    </w:p>
    <w:p w14:paraId="0372AE60" w14:textId="77777777" w:rsidR="005974ED" w:rsidRPr="00EB16FC" w:rsidRDefault="005974ED" w:rsidP="00BD038B">
      <w:pPr>
        <w:pStyle w:val="Tvarkospapunktis"/>
        <w:numPr>
          <w:ilvl w:val="2"/>
          <w:numId w:val="2"/>
        </w:numPr>
        <w:tabs>
          <w:tab w:val="num" w:pos="1418"/>
          <w:tab w:val="left" w:pos="2268"/>
        </w:tabs>
        <w:spacing w:line="276" w:lineRule="auto"/>
        <w:ind w:left="0" w:firstLine="0"/>
      </w:pPr>
      <w:r w:rsidRPr="00EB16FC">
        <w:t>Paslaugos teikėjo darbuotojų atsisakymas ištuštinti konteinerį;</w:t>
      </w:r>
    </w:p>
    <w:p w14:paraId="61983E30" w14:textId="77777777" w:rsidR="005974ED" w:rsidRPr="00EB16FC" w:rsidRDefault="005974ED" w:rsidP="00BD038B">
      <w:pPr>
        <w:pStyle w:val="Tvarkospapunktis"/>
        <w:numPr>
          <w:ilvl w:val="2"/>
          <w:numId w:val="2"/>
        </w:numPr>
        <w:tabs>
          <w:tab w:val="num" w:pos="1418"/>
          <w:tab w:val="left" w:pos="2268"/>
        </w:tabs>
        <w:spacing w:line="276" w:lineRule="auto"/>
        <w:ind w:left="0" w:firstLine="0"/>
      </w:pPr>
      <w:r w:rsidRPr="00EB16FC">
        <w:t>nekokybiška Paslauga;</w:t>
      </w:r>
    </w:p>
    <w:p w14:paraId="2896A2D0" w14:textId="77777777" w:rsidR="005974ED" w:rsidRPr="00EB16FC" w:rsidRDefault="005974ED" w:rsidP="00BD038B">
      <w:pPr>
        <w:pStyle w:val="Tvarkospapunktis"/>
        <w:numPr>
          <w:ilvl w:val="2"/>
          <w:numId w:val="2"/>
        </w:numPr>
        <w:tabs>
          <w:tab w:val="num" w:pos="1418"/>
          <w:tab w:val="left" w:pos="2268"/>
        </w:tabs>
        <w:spacing w:line="276" w:lineRule="auto"/>
        <w:ind w:left="0" w:firstLine="0"/>
      </w:pPr>
      <w:r w:rsidRPr="00EB16FC">
        <w:t>nepastatyta</w:t>
      </w:r>
      <w:r w:rsidR="001233EE" w:rsidRPr="00EB16FC">
        <w:t>s ir</w:t>
      </w:r>
      <w:r w:rsidR="005B2FB4" w:rsidRPr="00EB16FC">
        <w:t>/</w:t>
      </w:r>
      <w:r w:rsidR="001233EE" w:rsidRPr="00EB16FC">
        <w:t xml:space="preserve">ar </w:t>
      </w:r>
      <w:r w:rsidRPr="00EB16FC">
        <w:t>nepakeistas konteineris;</w:t>
      </w:r>
    </w:p>
    <w:p w14:paraId="35F0C434" w14:textId="77777777" w:rsidR="009555CE" w:rsidRPr="00EB16FC" w:rsidRDefault="009555CE" w:rsidP="00BD038B">
      <w:pPr>
        <w:pStyle w:val="Tvarkospapunktis"/>
        <w:numPr>
          <w:ilvl w:val="2"/>
          <w:numId w:val="2"/>
        </w:numPr>
        <w:tabs>
          <w:tab w:val="num" w:pos="1418"/>
          <w:tab w:val="left" w:pos="2268"/>
        </w:tabs>
        <w:spacing w:line="276" w:lineRule="auto"/>
        <w:ind w:left="0" w:firstLine="0"/>
      </w:pPr>
      <w:r w:rsidRPr="00EB16FC">
        <w:t>ne</w:t>
      </w:r>
      <w:r w:rsidR="00AC28CB" w:rsidRPr="00EB16FC">
        <w:t>tinkamai prižiūrimos konteineriai ir jų</w:t>
      </w:r>
      <w:r w:rsidRPr="00EB16FC">
        <w:t xml:space="preserve"> stovėjimo aikštelės</w:t>
      </w:r>
      <w:r w:rsidR="00DD2BFF" w:rsidRPr="00EB16FC">
        <w:t>;</w:t>
      </w:r>
    </w:p>
    <w:p w14:paraId="70A3D308" w14:textId="77777777" w:rsidR="00DD2BFF" w:rsidRPr="00EB16FC" w:rsidRDefault="00DD2BFF" w:rsidP="00BD038B">
      <w:pPr>
        <w:pStyle w:val="Tvarkospapunktis"/>
        <w:numPr>
          <w:ilvl w:val="2"/>
          <w:numId w:val="2"/>
        </w:numPr>
        <w:tabs>
          <w:tab w:val="num" w:pos="1418"/>
          <w:tab w:val="left" w:pos="2268"/>
        </w:tabs>
        <w:spacing w:line="276" w:lineRule="auto"/>
        <w:ind w:left="0" w:firstLine="0"/>
      </w:pPr>
      <w:r w:rsidRPr="00EB16FC">
        <w:t>nekultūringas (netinkamas) personalo elgesys su atliekų turėtojais;</w:t>
      </w:r>
    </w:p>
    <w:p w14:paraId="57E3D96F" w14:textId="77777777" w:rsidR="00DD2BFF" w:rsidRPr="00EB16FC" w:rsidRDefault="001E0709" w:rsidP="00BD038B">
      <w:pPr>
        <w:pStyle w:val="Tvarkospapunktis"/>
        <w:numPr>
          <w:ilvl w:val="2"/>
          <w:numId w:val="2"/>
        </w:numPr>
        <w:tabs>
          <w:tab w:val="num" w:pos="1418"/>
          <w:tab w:val="left" w:pos="2268"/>
        </w:tabs>
        <w:spacing w:line="276" w:lineRule="auto"/>
        <w:ind w:left="0" w:firstLine="0"/>
      </w:pPr>
      <w:r w:rsidRPr="00EB16FC">
        <w:t xml:space="preserve">kiti </w:t>
      </w:r>
      <w:r w:rsidR="00C12F06" w:rsidRPr="00EB16FC">
        <w:t xml:space="preserve">Paslaugų sutarties </w:t>
      </w:r>
      <w:r w:rsidR="00DD2BFF" w:rsidRPr="00EB16FC">
        <w:t>sąlygų ir atliekų tvarkymo teisės aktų pažeidimai</w:t>
      </w:r>
      <w:r w:rsidR="00530D6D" w:rsidRPr="00EB16FC">
        <w:t>.</w:t>
      </w:r>
    </w:p>
    <w:p w14:paraId="5B195728" w14:textId="77777777" w:rsidR="000B3695" w:rsidRPr="00EB16FC" w:rsidRDefault="00307413" w:rsidP="00BD038B">
      <w:pPr>
        <w:pStyle w:val="Tvarkospapunktis"/>
        <w:numPr>
          <w:ilvl w:val="1"/>
          <w:numId w:val="2"/>
        </w:numPr>
        <w:tabs>
          <w:tab w:val="num" w:pos="1418"/>
          <w:tab w:val="left" w:pos="2268"/>
        </w:tabs>
        <w:spacing w:line="276" w:lineRule="auto"/>
        <w:ind w:left="0" w:firstLine="0"/>
      </w:pPr>
      <w:r w:rsidRPr="00EB16FC">
        <w:t xml:space="preserve">Jeigu klausimas nebuvo išspręstas po pirmo skundo, </w:t>
      </w:r>
      <w:r w:rsidR="00CB3EC8" w:rsidRPr="00EB16FC">
        <w:t xml:space="preserve">Administratorius </w:t>
      </w:r>
      <w:r w:rsidR="0072143B" w:rsidRPr="00EB16FC">
        <w:t>s</w:t>
      </w:r>
      <w:r w:rsidRPr="00EB16FC">
        <w:t xml:space="preserve">prendžia, ar skundas pagrįstas, ir priima sprendimą dėl tolesnių veiksmų. Paslaugos teikėjas įsipareigoja teikti Paslaugą tol, kol </w:t>
      </w:r>
      <w:r w:rsidR="00553AB5" w:rsidRPr="00EB16FC">
        <w:t xml:space="preserve">Administratorius </w:t>
      </w:r>
      <w:r w:rsidR="0072143B" w:rsidRPr="00EB16FC">
        <w:t>n</w:t>
      </w:r>
      <w:r w:rsidRPr="00EB16FC">
        <w:t xml:space="preserve">enuspręs kitaip. Ar atliekų turėtojo pretenzija pagrįsta, visais atvejais sprendžia </w:t>
      </w:r>
      <w:r w:rsidR="001C6AB6" w:rsidRPr="00EB16FC">
        <w:t>Administr</w:t>
      </w:r>
      <w:r w:rsidR="00F00968" w:rsidRPr="00EB16FC">
        <w:t>a</w:t>
      </w:r>
      <w:r w:rsidR="0040492D" w:rsidRPr="00EB16FC">
        <w:t>torius</w:t>
      </w:r>
      <w:r w:rsidR="0072143B" w:rsidRPr="00EB16FC">
        <w:t>.</w:t>
      </w:r>
    </w:p>
    <w:p w14:paraId="76317F95" w14:textId="77777777" w:rsidR="008C01CB" w:rsidRPr="00CE1235" w:rsidRDefault="0080421C" w:rsidP="008938F0">
      <w:pPr>
        <w:pStyle w:val="Style7"/>
        <w:widowControl/>
        <w:numPr>
          <w:ilvl w:val="0"/>
          <w:numId w:val="1"/>
        </w:numPr>
        <w:tabs>
          <w:tab w:val="left" w:pos="426"/>
        </w:tabs>
        <w:spacing w:before="120" w:after="120" w:line="276" w:lineRule="auto"/>
        <w:ind w:left="0" w:firstLine="0"/>
        <w:jc w:val="center"/>
        <w:rPr>
          <w:rFonts w:ascii="Times New Roman" w:hAnsi="Times New Roman" w:cs="Times New Roman"/>
          <w:b/>
          <w:lang w:val="lt-LT"/>
        </w:rPr>
      </w:pPr>
      <w:r w:rsidRPr="00CE1235">
        <w:rPr>
          <w:rFonts w:ascii="Times New Roman" w:hAnsi="Times New Roman" w:cs="Times New Roman"/>
          <w:b/>
          <w:lang w:val="lt-LT"/>
        </w:rPr>
        <w:t>PASLAUGOS TEI</w:t>
      </w:r>
      <w:r w:rsidR="008C01CB" w:rsidRPr="00CE1235">
        <w:rPr>
          <w:rFonts w:ascii="Times New Roman" w:hAnsi="Times New Roman" w:cs="Times New Roman"/>
          <w:b/>
          <w:lang w:val="lt-LT"/>
        </w:rPr>
        <w:t>KĖJAS IR JO KOMANDA</w:t>
      </w:r>
    </w:p>
    <w:p w14:paraId="63F8601A" w14:textId="77777777" w:rsidR="0073131D" w:rsidRPr="00EB16FC" w:rsidRDefault="0073131D" w:rsidP="00BD038B">
      <w:pPr>
        <w:pStyle w:val="Tvarkospapunktis"/>
        <w:numPr>
          <w:ilvl w:val="1"/>
          <w:numId w:val="2"/>
        </w:numPr>
        <w:tabs>
          <w:tab w:val="num" w:pos="1418"/>
          <w:tab w:val="left" w:pos="2268"/>
        </w:tabs>
        <w:spacing w:line="276" w:lineRule="auto"/>
        <w:ind w:left="0" w:firstLine="0"/>
      </w:pPr>
      <w:r w:rsidRPr="00EB16FC">
        <w:t>Paslaugos teikėjo personalą sudaro Paslaugos teikėjo darbuotojai. Už jų elgesį darbo metu atsako Paslaugos teikėjas.</w:t>
      </w:r>
    </w:p>
    <w:p w14:paraId="4A8BB1B7" w14:textId="77777777" w:rsidR="0073131D" w:rsidRPr="00EB16FC" w:rsidRDefault="00873CEC" w:rsidP="00BD038B">
      <w:pPr>
        <w:pStyle w:val="Tvarkospapunktis"/>
        <w:numPr>
          <w:ilvl w:val="1"/>
          <w:numId w:val="2"/>
        </w:numPr>
        <w:tabs>
          <w:tab w:val="num" w:pos="1418"/>
          <w:tab w:val="left" w:pos="2268"/>
        </w:tabs>
        <w:spacing w:line="276" w:lineRule="auto"/>
        <w:ind w:left="0" w:firstLine="0"/>
      </w:pPr>
      <w:r w:rsidRPr="00EB16FC">
        <w:t>Vairuotojai turi būti tvarkingi, vilkėti vienodas uniformas, ant kurių turi būti paslaugą teikiančios įmonės ženklas</w:t>
      </w:r>
      <w:r w:rsidR="00B51EC5" w:rsidRPr="00EB16FC">
        <w:t xml:space="preserve"> ir pavadinimas</w:t>
      </w:r>
      <w:r w:rsidRPr="00EB16FC">
        <w:t xml:space="preserve">. Paslaugos teikėjas, prieš įsigaliojant Sutarčiai, turi informuoti </w:t>
      </w:r>
      <w:r w:rsidR="00503F2D" w:rsidRPr="00EB16FC">
        <w:t xml:space="preserve">Administratorius </w:t>
      </w:r>
      <w:r w:rsidRPr="00EB16FC">
        <w:t>kokia uniforma bus dėvima, kokie jos išskirtiniai ženklai.</w:t>
      </w:r>
    </w:p>
    <w:p w14:paraId="6C2DA560" w14:textId="77777777" w:rsidR="00873CEC" w:rsidRPr="00EB16FC" w:rsidRDefault="00873CEC" w:rsidP="00BD038B">
      <w:pPr>
        <w:pStyle w:val="Tvarkospapunktis"/>
        <w:numPr>
          <w:ilvl w:val="1"/>
          <w:numId w:val="2"/>
        </w:numPr>
        <w:tabs>
          <w:tab w:val="num" w:pos="1418"/>
          <w:tab w:val="left" w:pos="2268"/>
        </w:tabs>
        <w:spacing w:line="276" w:lineRule="auto"/>
        <w:ind w:left="0" w:firstLine="0"/>
      </w:pPr>
      <w:r w:rsidRPr="00EB16FC">
        <w:t>Šiukšliavežių vairuotojai turi laikytis eismo taisyklių ir nuostatų, susijusių su transporto priemonių vairavimu ir važiavimu visuomeniniais ir privačiais keliais, įskaitant apribojimus aukščiui, pločiui ir svoriui. Paslaugos teikėjas turi žinoti, kad kai kurie kelių ruožai gali būti siauri ir neasfaltuoti, arba blogos būklės</w:t>
      </w:r>
      <w:r w:rsidR="00B51EC5" w:rsidRPr="00EB16FC">
        <w:t>, kuriais teks naudotis teik</w:t>
      </w:r>
      <w:r w:rsidR="00AA0476" w:rsidRPr="00EB16FC">
        <w:t>iant atliekų turėtojams visoje s</w:t>
      </w:r>
      <w:r w:rsidR="00B51EC5" w:rsidRPr="00EB16FC">
        <w:t>avivaldybės teritorijoje</w:t>
      </w:r>
      <w:r w:rsidRPr="00EB16FC">
        <w:t>. Kelių sąlygos ir važiavimo apribojimai nebus laikomi pateisinamomis aplinkybėmis Paslaugoms neteikti, prašyti papildomo apmokėjimo ar kompensacijos.</w:t>
      </w:r>
    </w:p>
    <w:p w14:paraId="2E2E434B" w14:textId="77777777" w:rsidR="00873CEC" w:rsidRPr="00EB16FC" w:rsidRDefault="00873CEC" w:rsidP="00BD038B">
      <w:pPr>
        <w:pStyle w:val="Tvarkospapunktis"/>
        <w:numPr>
          <w:ilvl w:val="1"/>
          <w:numId w:val="2"/>
        </w:numPr>
        <w:tabs>
          <w:tab w:val="num" w:pos="1418"/>
          <w:tab w:val="left" w:pos="2268"/>
        </w:tabs>
        <w:spacing w:line="276" w:lineRule="auto"/>
        <w:ind w:left="0" w:firstLine="0"/>
      </w:pPr>
      <w:r w:rsidRPr="00EB16FC">
        <w:t xml:space="preserve">Paslaugos teikėjas, jei būtina, laikinai keisdamas darbuotojus, turi užtikrinti, kad Paslaugos kokybė nesikeistų dėl švenčių, darbuotojų atostogų, ligų ar kitais atvejais. Darbuotojai, pagal darbo </w:t>
      </w:r>
      <w:r w:rsidRPr="00EB16FC">
        <w:lastRenderedPageBreak/>
        <w:t xml:space="preserve">specifiką turintys bendrauti su </w:t>
      </w:r>
      <w:r w:rsidR="0072143B" w:rsidRPr="00EB16FC">
        <w:t>a</w:t>
      </w:r>
      <w:r w:rsidRPr="00EB16FC">
        <w:t xml:space="preserve">tliekų turėtojais, privalo suprasti, skaityti ir kalbėti lietuviškai, mokėti maloniai ir pagarbiai bendrauti su atliekų turėtojais, </w:t>
      </w:r>
      <w:r w:rsidR="00B51EC5" w:rsidRPr="00EB16FC">
        <w:t>galėt</w:t>
      </w:r>
      <w:r w:rsidR="0079145C" w:rsidRPr="00EB16FC">
        <w:t>i</w:t>
      </w:r>
      <w:r w:rsidR="00B51EC5" w:rsidRPr="00EB16FC">
        <w:t xml:space="preserve"> </w:t>
      </w:r>
      <w:r w:rsidRPr="00EB16FC">
        <w:t>pateikti išsamią informaciją atliekų tvarkymo klausimais.</w:t>
      </w:r>
    </w:p>
    <w:p w14:paraId="3FD871FB" w14:textId="77777777" w:rsidR="00873CEC" w:rsidRPr="00EB16FC" w:rsidRDefault="00873CEC" w:rsidP="00BD038B">
      <w:pPr>
        <w:pStyle w:val="Tvarkospapunktis"/>
        <w:numPr>
          <w:ilvl w:val="1"/>
          <w:numId w:val="2"/>
        </w:numPr>
        <w:tabs>
          <w:tab w:val="num" w:pos="1418"/>
          <w:tab w:val="left" w:pos="2268"/>
        </w:tabs>
        <w:spacing w:line="276" w:lineRule="auto"/>
        <w:ind w:left="0" w:firstLine="0"/>
      </w:pPr>
      <w:r w:rsidRPr="001B10C6">
        <w:t xml:space="preserve">Paslaugos teikėjas, prieš pradėdamas darbą, privalo informuoti </w:t>
      </w:r>
      <w:r w:rsidR="00EC4A5F" w:rsidRPr="001B10C6">
        <w:rPr>
          <w:color w:val="000000"/>
        </w:rPr>
        <w:t xml:space="preserve">Administraciją ir </w:t>
      </w:r>
      <w:r w:rsidR="00503F2D" w:rsidRPr="001B10C6">
        <w:rPr>
          <w:color w:val="000000"/>
        </w:rPr>
        <w:t>Administratorių</w:t>
      </w:r>
      <w:r w:rsidR="00503F2D" w:rsidRPr="001B10C6">
        <w:t xml:space="preserve"> </w:t>
      </w:r>
      <w:r w:rsidR="0072143B" w:rsidRPr="001B10C6">
        <w:t>a</w:t>
      </w:r>
      <w:r w:rsidRPr="001B10C6">
        <w:t>pie atsakingą už paslaugos teikimo organizavimą asmenį. Tais atvejais, kai šis</w:t>
      </w:r>
      <w:r w:rsidRPr="00EB16FC">
        <w:t xml:space="preserve"> asmuo laikinai išvyksta, turi būti pateikta informacija apie jį pavaduojantį asmenį.</w:t>
      </w:r>
    </w:p>
    <w:p w14:paraId="6D998CF0" w14:textId="77777777" w:rsidR="00873CEC" w:rsidRPr="00EB16FC" w:rsidRDefault="00873CEC" w:rsidP="00BD038B">
      <w:pPr>
        <w:pStyle w:val="Tvarkospapunktis"/>
        <w:numPr>
          <w:ilvl w:val="1"/>
          <w:numId w:val="2"/>
        </w:numPr>
        <w:tabs>
          <w:tab w:val="num" w:pos="1418"/>
          <w:tab w:val="left" w:pos="2268"/>
        </w:tabs>
        <w:spacing w:line="276" w:lineRule="auto"/>
        <w:ind w:left="0" w:firstLine="0"/>
      </w:pPr>
      <w:r w:rsidRPr="00EB16FC">
        <w:t>Paslaugos teikėjas turi pasirūpinti, kad visai Paslaugos teikėjo komandai, o vėliau ir visiems naujiems darbuotojams iki darbų, susijusių su Paslaugos teikimu, pradžios būtų suteiktos instrukcijos apie Paslaugos teikimo sąlygas</w:t>
      </w:r>
      <w:r w:rsidR="00B51EC5" w:rsidRPr="00EB16FC">
        <w:t xml:space="preserve"> ir būtų apmokyti atliekų tvarkymo klausimais</w:t>
      </w:r>
      <w:r w:rsidRPr="00EB16FC">
        <w:t>. Instrukcijose turi būti pateikta mažiausiai ši informacija:</w:t>
      </w:r>
    </w:p>
    <w:p w14:paraId="36C0BC76" w14:textId="77777777" w:rsidR="001E523A" w:rsidRPr="00EB16FC" w:rsidRDefault="000035AF" w:rsidP="00BD038B">
      <w:pPr>
        <w:pStyle w:val="Tvarkospapunktis"/>
        <w:numPr>
          <w:ilvl w:val="2"/>
          <w:numId w:val="2"/>
        </w:numPr>
        <w:tabs>
          <w:tab w:val="num" w:pos="1418"/>
          <w:tab w:val="left" w:pos="2268"/>
        </w:tabs>
        <w:spacing w:line="276" w:lineRule="auto"/>
        <w:ind w:left="0" w:firstLine="0"/>
      </w:pPr>
      <w:r w:rsidRPr="00EB16FC">
        <w:t>r</w:t>
      </w:r>
      <w:r w:rsidR="001E523A" w:rsidRPr="00EB16FC">
        <w:t>eikalavimai atliekų surinkimui ir transportavimui;</w:t>
      </w:r>
    </w:p>
    <w:p w14:paraId="1B0ADCA7" w14:textId="77777777" w:rsidR="000035AF" w:rsidRPr="00EB16FC" w:rsidRDefault="000035AF" w:rsidP="00BD038B">
      <w:pPr>
        <w:pStyle w:val="Tvarkospapunktis"/>
        <w:numPr>
          <w:ilvl w:val="2"/>
          <w:numId w:val="2"/>
        </w:numPr>
        <w:tabs>
          <w:tab w:val="num" w:pos="1418"/>
          <w:tab w:val="left" w:pos="2268"/>
        </w:tabs>
        <w:spacing w:line="276" w:lineRule="auto"/>
        <w:ind w:left="0" w:firstLine="0"/>
      </w:pPr>
      <w:r w:rsidRPr="00EB16FC">
        <w:t>e</w:t>
      </w:r>
      <w:r w:rsidR="001E523A" w:rsidRPr="00EB16FC">
        <w:t>sminė teisinė informacija</w:t>
      </w:r>
      <w:r w:rsidR="00EF3DF8" w:rsidRPr="00EB16FC">
        <w:t xml:space="preserve"> (specifikacijos, taisyklės)</w:t>
      </w:r>
      <w:r w:rsidR="001E523A" w:rsidRPr="00EB16FC">
        <w:t xml:space="preserve"> </w:t>
      </w:r>
      <w:r w:rsidRPr="00EB16FC">
        <w:t>susijusi su atliekų surinkimu ir transportavimu;</w:t>
      </w:r>
    </w:p>
    <w:p w14:paraId="0ABFA7B9" w14:textId="77777777" w:rsidR="001E523A" w:rsidRPr="00EB16FC" w:rsidRDefault="001E523A" w:rsidP="00BD038B">
      <w:pPr>
        <w:pStyle w:val="Tvarkospapunktis"/>
        <w:numPr>
          <w:ilvl w:val="2"/>
          <w:numId w:val="2"/>
        </w:numPr>
        <w:tabs>
          <w:tab w:val="num" w:pos="1418"/>
          <w:tab w:val="left" w:pos="2268"/>
        </w:tabs>
        <w:spacing w:line="276" w:lineRule="auto"/>
        <w:ind w:left="0" w:firstLine="0"/>
      </w:pPr>
      <w:r w:rsidRPr="00EB16FC">
        <w:t>numatomos baudos d</w:t>
      </w:r>
      <w:r w:rsidR="000035AF" w:rsidRPr="00EB16FC">
        <w:t>ėl netinkamos paslaugos teikimo, asmeninė atsakomybė už padarytą žalą tretiesiems asmenims;</w:t>
      </w:r>
    </w:p>
    <w:p w14:paraId="75920865" w14:textId="77777777" w:rsidR="00873CEC" w:rsidRPr="00EB16FC" w:rsidRDefault="00873CEC" w:rsidP="00BD038B">
      <w:pPr>
        <w:pStyle w:val="Tvarkospapunktis"/>
        <w:numPr>
          <w:ilvl w:val="2"/>
          <w:numId w:val="2"/>
        </w:numPr>
        <w:tabs>
          <w:tab w:val="num" w:pos="1418"/>
          <w:tab w:val="left" w:pos="2268"/>
        </w:tabs>
        <w:spacing w:line="276" w:lineRule="auto"/>
        <w:ind w:left="0" w:firstLine="0"/>
      </w:pPr>
      <w:r w:rsidRPr="00EB16FC">
        <w:t>atliekų surinkimo maršrutai, konteinerių išdėstymo vietos, grafikai;</w:t>
      </w:r>
    </w:p>
    <w:p w14:paraId="7E5900A0" w14:textId="77777777" w:rsidR="008C01CB" w:rsidRPr="00EB16FC" w:rsidRDefault="000B3695" w:rsidP="00BD038B">
      <w:pPr>
        <w:pStyle w:val="Tvarkospapunktis"/>
        <w:numPr>
          <w:ilvl w:val="2"/>
          <w:numId w:val="2"/>
        </w:numPr>
        <w:tabs>
          <w:tab w:val="num" w:pos="1418"/>
          <w:tab w:val="left" w:pos="2268"/>
        </w:tabs>
        <w:spacing w:line="276" w:lineRule="auto"/>
        <w:ind w:left="0" w:firstLine="0"/>
      </w:pPr>
      <w:r w:rsidRPr="00EB16FC">
        <w:t>d</w:t>
      </w:r>
      <w:r w:rsidR="00873CEC" w:rsidRPr="00EB16FC">
        <w:t>arbų saugos taisyklės, taikomos darbui šioje srityje.</w:t>
      </w:r>
    </w:p>
    <w:p w14:paraId="3779F6BB" w14:textId="77777777" w:rsidR="00BB20C1" w:rsidRPr="00EB16FC" w:rsidRDefault="009E1669" w:rsidP="008938F0">
      <w:pPr>
        <w:pStyle w:val="Style7"/>
        <w:widowControl/>
        <w:numPr>
          <w:ilvl w:val="0"/>
          <w:numId w:val="1"/>
        </w:numPr>
        <w:tabs>
          <w:tab w:val="left" w:pos="426"/>
        </w:tabs>
        <w:spacing w:before="120" w:after="120"/>
        <w:ind w:left="0" w:firstLine="0"/>
        <w:jc w:val="center"/>
        <w:rPr>
          <w:rFonts w:ascii="Times New Roman" w:hAnsi="Times New Roman" w:cs="Times New Roman"/>
          <w:b/>
          <w:lang w:val="lt-LT"/>
        </w:rPr>
      </w:pPr>
      <w:r w:rsidRPr="00EB16FC">
        <w:rPr>
          <w:rFonts w:ascii="Times New Roman" w:hAnsi="Times New Roman" w:cs="Times New Roman"/>
          <w:b/>
          <w:lang w:val="lt-LT"/>
        </w:rPr>
        <w:t>PASLAUGOS KOKYBĖS RODI</w:t>
      </w:r>
      <w:r w:rsidR="00BB20C1" w:rsidRPr="00EB16FC">
        <w:rPr>
          <w:rFonts w:ascii="Times New Roman" w:hAnsi="Times New Roman" w:cs="Times New Roman"/>
          <w:b/>
          <w:lang w:val="lt-LT"/>
        </w:rPr>
        <w:t>KLIŲ NUSTATYMAS IR ATSAKOMYBĖS UŽ JŲ NESILAIKYMĄ REIKALAVIMAI</w:t>
      </w:r>
    </w:p>
    <w:p w14:paraId="5CFB4078" w14:textId="77777777" w:rsidR="00BB20C1" w:rsidRPr="00EB16FC" w:rsidRDefault="00A97915" w:rsidP="00BD038B">
      <w:pPr>
        <w:pStyle w:val="Tvarkospapunktis"/>
        <w:numPr>
          <w:ilvl w:val="1"/>
          <w:numId w:val="2"/>
        </w:numPr>
        <w:tabs>
          <w:tab w:val="num" w:pos="1418"/>
          <w:tab w:val="left" w:pos="2268"/>
        </w:tabs>
        <w:spacing w:line="276" w:lineRule="auto"/>
        <w:ind w:left="0" w:firstLine="0"/>
      </w:pPr>
      <w:r w:rsidRPr="00EB16FC">
        <w:t>Paslaugos teikėjas</w:t>
      </w:r>
      <w:r w:rsidR="00E10864" w:rsidRPr="00EB16FC">
        <w:t xml:space="preserve"> kartu su Administratoriumi </w:t>
      </w:r>
      <w:r w:rsidRPr="00EB16FC">
        <w:t xml:space="preserve">privalo įvesti ir </w:t>
      </w:r>
      <w:r w:rsidR="00976D42" w:rsidRPr="00EB16FC">
        <w:t xml:space="preserve">nuolatos </w:t>
      </w:r>
      <w:r w:rsidRPr="00EB16FC">
        <w:t xml:space="preserve">palaikyti kokybės užtikrinimo </w:t>
      </w:r>
      <w:r w:rsidR="00055FAA" w:rsidRPr="00EB16FC">
        <w:t xml:space="preserve">stebėsenos </w:t>
      </w:r>
      <w:r w:rsidRPr="00EB16FC">
        <w:t>sistemą.</w:t>
      </w:r>
    </w:p>
    <w:p w14:paraId="2DE521F2" w14:textId="77777777" w:rsidR="00FA6DDC" w:rsidRPr="00EB16FC" w:rsidRDefault="00FA6DDC" w:rsidP="00BD038B">
      <w:pPr>
        <w:pStyle w:val="Tvarkospapunktis"/>
        <w:numPr>
          <w:ilvl w:val="1"/>
          <w:numId w:val="2"/>
        </w:numPr>
        <w:tabs>
          <w:tab w:val="num" w:pos="1418"/>
          <w:tab w:val="left" w:pos="2268"/>
        </w:tabs>
        <w:spacing w:line="276" w:lineRule="auto"/>
        <w:ind w:left="0" w:firstLine="0"/>
      </w:pPr>
      <w:r w:rsidRPr="00EB16FC">
        <w:t xml:space="preserve">Už </w:t>
      </w:r>
      <w:r w:rsidR="007A3D59" w:rsidRPr="00EB16FC">
        <w:t xml:space="preserve">paslaugos </w:t>
      </w:r>
      <w:r w:rsidRPr="00EB16FC">
        <w:t xml:space="preserve">kokybės užtikrinimo stebėsenos vykdymą atsakingas Paslaugos teikėjas, o jos kontrolę </w:t>
      </w:r>
      <w:r w:rsidR="0028354F" w:rsidRPr="00EB16FC">
        <w:t>–</w:t>
      </w:r>
      <w:r w:rsidR="00146E71" w:rsidRPr="00EB16FC">
        <w:t xml:space="preserve"> </w:t>
      </w:r>
      <w:r w:rsidRPr="00EB16FC">
        <w:t>Administratorius.</w:t>
      </w:r>
    </w:p>
    <w:p w14:paraId="4A541F66" w14:textId="77777777" w:rsidR="00A97915" w:rsidRPr="00EB16FC" w:rsidRDefault="00A97915" w:rsidP="00BD038B">
      <w:pPr>
        <w:pStyle w:val="Tvarkospapunktis"/>
        <w:numPr>
          <w:ilvl w:val="1"/>
          <w:numId w:val="2"/>
        </w:numPr>
        <w:spacing w:line="276" w:lineRule="auto"/>
        <w:ind w:left="0" w:firstLine="0"/>
      </w:pPr>
      <w:r w:rsidRPr="00EB16FC">
        <w:t xml:space="preserve">Kokybės užtikrinimo </w:t>
      </w:r>
      <w:r w:rsidR="0028354F" w:rsidRPr="00EB16FC">
        <w:t xml:space="preserve">stebėsenos </w:t>
      </w:r>
      <w:r w:rsidRPr="00EB16FC">
        <w:t xml:space="preserve">sistema turi </w:t>
      </w:r>
      <w:r w:rsidR="00976D42" w:rsidRPr="00EB16FC">
        <w:rPr>
          <w:lang w:eastAsia="ar-SA"/>
        </w:rPr>
        <w:t xml:space="preserve">užtikrinti minimalius komunalinių atliekų tvarkymo paslaugos kokybės reikalavimus ir </w:t>
      </w:r>
      <w:r w:rsidR="00976D42" w:rsidRPr="00EB16FC">
        <w:t xml:space="preserve">garantuoti, </w:t>
      </w:r>
      <w:r w:rsidRPr="00EB16FC">
        <w:t>kad:</w:t>
      </w:r>
    </w:p>
    <w:p w14:paraId="184567C5" w14:textId="77777777" w:rsidR="00A97915" w:rsidRPr="00EB16FC" w:rsidRDefault="00A97915" w:rsidP="00BD038B">
      <w:pPr>
        <w:pStyle w:val="Tvarkospapunktis"/>
        <w:numPr>
          <w:ilvl w:val="2"/>
          <w:numId w:val="2"/>
        </w:numPr>
        <w:tabs>
          <w:tab w:val="num" w:pos="1418"/>
          <w:tab w:val="left" w:pos="2268"/>
        </w:tabs>
        <w:spacing w:line="276" w:lineRule="auto"/>
        <w:ind w:left="0" w:firstLine="0"/>
      </w:pPr>
      <w:r w:rsidRPr="00EB16FC">
        <w:t>skundai bus registruojami ir apie juos pranešama</w:t>
      </w:r>
      <w:r w:rsidR="00503F2D" w:rsidRPr="00EB16FC">
        <w:t xml:space="preserve"> ir Administratoriui</w:t>
      </w:r>
      <w:r w:rsidRPr="00EB16FC">
        <w:t>;</w:t>
      </w:r>
    </w:p>
    <w:p w14:paraId="39AAB0A1" w14:textId="77777777" w:rsidR="00A97915" w:rsidRPr="00EB16FC" w:rsidRDefault="000626D2"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 xml:space="preserve">esant pagrįstiems skundams </w:t>
      </w:r>
      <w:r w:rsidR="00A97915" w:rsidRPr="00EB16FC">
        <w:rPr>
          <w:color w:val="000000"/>
        </w:rPr>
        <w:t>trūkumai bus šalinami</w:t>
      </w:r>
      <w:r w:rsidR="00452891" w:rsidRPr="00EB16FC">
        <w:rPr>
          <w:color w:val="000000"/>
        </w:rPr>
        <w:t xml:space="preserve"> nedelsiant, be nevėliau kaip per </w:t>
      </w:r>
      <w:r w:rsidR="001E0709" w:rsidRPr="00EB16FC">
        <w:rPr>
          <w:color w:val="000000"/>
        </w:rPr>
        <w:t>3 (tris</w:t>
      </w:r>
      <w:r w:rsidR="001233EE" w:rsidRPr="00EB16FC">
        <w:rPr>
          <w:color w:val="000000"/>
        </w:rPr>
        <w:t>)</w:t>
      </w:r>
      <w:r w:rsidR="00452891" w:rsidRPr="00EB16FC">
        <w:rPr>
          <w:color w:val="000000"/>
        </w:rPr>
        <w:t xml:space="preserve"> </w:t>
      </w:r>
      <w:r w:rsidR="00E10864" w:rsidRPr="00EB16FC">
        <w:rPr>
          <w:color w:val="000000"/>
        </w:rPr>
        <w:t>kalendorines</w:t>
      </w:r>
      <w:r w:rsidR="00452891" w:rsidRPr="00EB16FC">
        <w:rPr>
          <w:color w:val="000000"/>
        </w:rPr>
        <w:t xml:space="preserve"> dienas</w:t>
      </w:r>
      <w:r w:rsidR="00A97915" w:rsidRPr="00EB16FC">
        <w:rPr>
          <w:color w:val="000000"/>
        </w:rPr>
        <w:t>;</w:t>
      </w:r>
    </w:p>
    <w:p w14:paraId="6446F5F0" w14:textId="77777777" w:rsidR="00A97915" w:rsidRPr="00EB16FC" w:rsidRDefault="00A97915"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 xml:space="preserve">nebus pažeisti </w:t>
      </w:r>
      <w:r w:rsidR="004E7E96" w:rsidRPr="00EB16FC">
        <w:rPr>
          <w:color w:val="000000"/>
        </w:rPr>
        <w:t xml:space="preserve">Paslaugų sutarties </w:t>
      </w:r>
      <w:r w:rsidRPr="00EB16FC">
        <w:rPr>
          <w:color w:val="000000"/>
        </w:rPr>
        <w:t xml:space="preserve">sąlygų ir atliekų tvarkymo </w:t>
      </w:r>
      <w:r w:rsidR="0041056D" w:rsidRPr="00EB16FC">
        <w:rPr>
          <w:color w:val="000000"/>
        </w:rPr>
        <w:t xml:space="preserve">teisės aktų </w:t>
      </w:r>
      <w:r w:rsidRPr="00EB16FC">
        <w:rPr>
          <w:color w:val="000000"/>
        </w:rPr>
        <w:t>reikalavimai;</w:t>
      </w:r>
    </w:p>
    <w:p w14:paraId="1155F625" w14:textId="77777777" w:rsidR="00A97915" w:rsidRPr="00EB16FC" w:rsidRDefault="006B4671"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 xml:space="preserve">Paslaugos teikėjas </w:t>
      </w:r>
      <w:r w:rsidR="00A97915" w:rsidRPr="00EB16FC">
        <w:rPr>
          <w:color w:val="000000"/>
        </w:rPr>
        <w:t xml:space="preserve">vykdydamas </w:t>
      </w:r>
      <w:r w:rsidR="004E7E96" w:rsidRPr="00EB16FC">
        <w:rPr>
          <w:color w:val="000000"/>
        </w:rPr>
        <w:t>Paslaugų sutartį</w:t>
      </w:r>
      <w:r w:rsidR="00A97915" w:rsidRPr="00EB16FC">
        <w:rPr>
          <w:color w:val="000000"/>
        </w:rPr>
        <w:t xml:space="preserve"> suteik</w:t>
      </w:r>
      <w:r w:rsidRPr="00EB16FC">
        <w:rPr>
          <w:color w:val="000000"/>
        </w:rPr>
        <w:t>s</w:t>
      </w:r>
      <w:r w:rsidR="00A97915" w:rsidRPr="00EB16FC">
        <w:rPr>
          <w:color w:val="000000"/>
        </w:rPr>
        <w:t xml:space="preserve"> šioje </w:t>
      </w:r>
      <w:r w:rsidR="00F21230" w:rsidRPr="00EB16FC">
        <w:rPr>
          <w:color w:val="000000"/>
        </w:rPr>
        <w:t xml:space="preserve">Techninėje </w:t>
      </w:r>
      <w:r w:rsidR="00A97915" w:rsidRPr="00EB16FC">
        <w:rPr>
          <w:color w:val="000000"/>
        </w:rPr>
        <w:t>specifikacijoje</w:t>
      </w:r>
      <w:r w:rsidRPr="00EB16FC">
        <w:rPr>
          <w:color w:val="000000"/>
        </w:rPr>
        <w:t xml:space="preserve"> ir kitose</w:t>
      </w:r>
      <w:r w:rsidR="00452891" w:rsidRPr="00EB16FC">
        <w:rPr>
          <w:color w:val="000000"/>
        </w:rPr>
        <w:t xml:space="preserve"> atliekų tvarkymo teisės aktuose </w:t>
      </w:r>
      <w:r w:rsidR="001E0709" w:rsidRPr="00EB16FC">
        <w:rPr>
          <w:color w:val="000000"/>
        </w:rPr>
        <w:t>apibrėžtos kokybės paslaugą;</w:t>
      </w:r>
    </w:p>
    <w:p w14:paraId="29D0A9E2" w14:textId="77777777" w:rsidR="00A97915" w:rsidRPr="00EB16FC" w:rsidRDefault="00A97915" w:rsidP="00BD038B">
      <w:pPr>
        <w:pStyle w:val="Tvarkospapunktis"/>
        <w:numPr>
          <w:ilvl w:val="1"/>
          <w:numId w:val="2"/>
        </w:numPr>
        <w:tabs>
          <w:tab w:val="num" w:pos="1418"/>
          <w:tab w:val="left" w:pos="2268"/>
        </w:tabs>
        <w:spacing w:line="276" w:lineRule="auto"/>
        <w:ind w:left="0" w:firstLine="0"/>
        <w:rPr>
          <w:color w:val="000000"/>
        </w:rPr>
      </w:pPr>
      <w:r w:rsidRPr="00EB16FC">
        <w:rPr>
          <w:color w:val="000000"/>
        </w:rPr>
        <w:t xml:space="preserve">Paslaugos kokybę </w:t>
      </w:r>
      <w:r w:rsidR="004D6287" w:rsidRPr="00EB16FC">
        <w:rPr>
          <w:color w:val="000000"/>
        </w:rPr>
        <w:t>užtikrina</w:t>
      </w:r>
      <w:r w:rsidRPr="00EB16FC">
        <w:rPr>
          <w:color w:val="000000"/>
        </w:rPr>
        <w:t xml:space="preserve"> šie rodikliai:</w:t>
      </w:r>
    </w:p>
    <w:p w14:paraId="4511FEAB" w14:textId="77777777" w:rsidR="00E526D0" w:rsidRPr="00EB16FC" w:rsidRDefault="00CA68DE"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 xml:space="preserve">reikalavimų vykdymas, numatytomis apimtimis ir tvarka, </w:t>
      </w:r>
      <w:r w:rsidR="00CC0D8F" w:rsidRPr="00EB16FC">
        <w:rPr>
          <w:color w:val="000000"/>
        </w:rPr>
        <w:t>l</w:t>
      </w:r>
      <w:r w:rsidR="00A97915" w:rsidRPr="00EB16FC">
        <w:rPr>
          <w:color w:val="000000"/>
        </w:rPr>
        <w:t xml:space="preserve">aiku ir pagal grafiką </w:t>
      </w:r>
      <w:r w:rsidRPr="00EB16FC">
        <w:rPr>
          <w:color w:val="000000"/>
        </w:rPr>
        <w:t>surenkant</w:t>
      </w:r>
      <w:r w:rsidR="00E84464" w:rsidRPr="00EB16FC">
        <w:rPr>
          <w:color w:val="000000"/>
        </w:rPr>
        <w:t xml:space="preserve"> </w:t>
      </w:r>
      <w:r w:rsidRPr="00EB16FC">
        <w:rPr>
          <w:color w:val="000000"/>
        </w:rPr>
        <w:t xml:space="preserve">ir transportuojant komunalines atliekas </w:t>
      </w:r>
      <w:r w:rsidRPr="00EB16FC">
        <w:rPr>
          <w:color w:val="000000"/>
          <w:lang w:eastAsia="en-US"/>
        </w:rPr>
        <w:t xml:space="preserve">į jų sutvarkymo vietas; </w:t>
      </w:r>
    </w:p>
    <w:p w14:paraId="5E63CF78" w14:textId="77777777" w:rsidR="00873483" w:rsidRPr="00EB16FC" w:rsidRDefault="00E526D0"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 xml:space="preserve">didelių gabaritų, buityje susidarančių pavojingų, statybos ir griovimo, elektros ir elektroninės įrangos atliekų ir naudotų padangų surinkimo ir transportavimo paslaugų teikimas Techninėje </w:t>
      </w:r>
      <w:r w:rsidRPr="00EB16FC">
        <w:t xml:space="preserve">specifikacijoje numatytomis apimtimis </w:t>
      </w:r>
      <w:r w:rsidRPr="00EB16FC">
        <w:rPr>
          <w:lang w:eastAsia="en-US"/>
        </w:rPr>
        <w:t>ir tvarka, vykdant šių atliekų surinkimą seniūnijose</w:t>
      </w:r>
      <w:r w:rsidR="00E84464" w:rsidRPr="00EB16FC">
        <w:t xml:space="preserve"> apvažiavimo būdu</w:t>
      </w:r>
      <w:r w:rsidR="00686DD3" w:rsidRPr="00EB16FC">
        <w:t xml:space="preserve"> ir su atskiromis priemonėmis</w:t>
      </w:r>
      <w:r w:rsidR="0079145C" w:rsidRPr="00EB16FC">
        <w:t>,</w:t>
      </w:r>
      <w:r w:rsidR="00DA772C">
        <w:t xml:space="preserve"> atliekų išrūšiavimą ir perdavimą sutvarkymui,</w:t>
      </w:r>
      <w:r w:rsidR="0079145C" w:rsidRPr="00EB16FC">
        <w:t xml:space="preserve"> laikantis teisės aktuose nustatytų reikalavimų</w:t>
      </w:r>
      <w:r w:rsidR="006B4671" w:rsidRPr="00EB16FC">
        <w:t>;</w:t>
      </w:r>
    </w:p>
    <w:p w14:paraId="361B1745" w14:textId="77777777" w:rsidR="005E0CF9" w:rsidRPr="00EB16FC" w:rsidRDefault="00873483"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reikalavimų vykdymas</w:t>
      </w:r>
      <w:r w:rsidR="005E0CF9" w:rsidRPr="00EB16FC">
        <w:rPr>
          <w:color w:val="000000"/>
        </w:rPr>
        <w:t>,</w:t>
      </w:r>
      <w:r w:rsidRPr="00EB16FC">
        <w:rPr>
          <w:color w:val="000000"/>
        </w:rPr>
        <w:t xml:space="preserve"> numatytomis apimtimis ir tvarka, surenkant ir transportuojant tekstilės atliek</w:t>
      </w:r>
      <w:r w:rsidRPr="00EB16FC">
        <w:rPr>
          <w:color w:val="000000"/>
          <w:lang w:eastAsia="en-US"/>
        </w:rPr>
        <w:t xml:space="preserve">as į jų sutvarkymo vietas; </w:t>
      </w:r>
    </w:p>
    <w:p w14:paraId="48588264" w14:textId="77777777" w:rsidR="00B30940" w:rsidRPr="00EB16FC" w:rsidRDefault="00B30940" w:rsidP="00B30940">
      <w:pPr>
        <w:pStyle w:val="Tvarkospapunktis"/>
        <w:numPr>
          <w:ilvl w:val="2"/>
          <w:numId w:val="2"/>
        </w:numPr>
        <w:tabs>
          <w:tab w:val="num" w:pos="1418"/>
          <w:tab w:val="left" w:pos="2268"/>
        </w:tabs>
        <w:spacing w:line="276" w:lineRule="auto"/>
        <w:ind w:left="0" w:firstLine="0"/>
        <w:rPr>
          <w:color w:val="000000"/>
        </w:rPr>
      </w:pPr>
      <w:r w:rsidRPr="00EB16FC">
        <w:rPr>
          <w:color w:val="000000"/>
        </w:rPr>
        <w:t xml:space="preserve">reikalavimų vykdymas, numatytomis apimtimis ir tvarka, surenkant ir transportuojant biologines atliekas </w:t>
      </w:r>
      <w:r w:rsidRPr="00EB16FC">
        <w:rPr>
          <w:color w:val="000000"/>
          <w:lang w:eastAsia="en-US"/>
        </w:rPr>
        <w:t>į jų sutvarkymo vietas;</w:t>
      </w:r>
    </w:p>
    <w:p w14:paraId="068F0562" w14:textId="77777777" w:rsidR="005E0CF9" w:rsidRPr="00EB16FC" w:rsidRDefault="005E0CF9"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 xml:space="preserve">reikalavimų vykdymas, numatytomis apimtimis ir tvarka, surenkant ir transportuojant biologiškai skaidžias (žaliąsias) atliekas </w:t>
      </w:r>
      <w:r w:rsidRPr="00EB16FC">
        <w:rPr>
          <w:color w:val="000000"/>
          <w:lang w:eastAsia="en-US"/>
        </w:rPr>
        <w:t>į jų sutvarkymo vietas;</w:t>
      </w:r>
    </w:p>
    <w:p w14:paraId="37CE25EB" w14:textId="77777777" w:rsidR="006B4671" w:rsidRPr="00EB16FC" w:rsidRDefault="00A97915"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lastRenderedPageBreak/>
        <w:t xml:space="preserve">atliekų turėtojų skundų skaičius, </w:t>
      </w:r>
      <w:r w:rsidR="00FC58F3" w:rsidRPr="00EB16FC">
        <w:rPr>
          <w:color w:val="000000"/>
        </w:rPr>
        <w:t>visų trūkumų pagal gautus skundus pašalinimas laiku;</w:t>
      </w:r>
    </w:p>
    <w:p w14:paraId="7A916D60" w14:textId="77777777" w:rsidR="00A97915" w:rsidRPr="00EB16FC" w:rsidRDefault="00CD3CE0"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 xml:space="preserve">reikalavimų atliekų surinkimo priemonėms (konteineriams) laikymasis, </w:t>
      </w:r>
      <w:r w:rsidR="00A97915" w:rsidRPr="00EB16FC">
        <w:rPr>
          <w:color w:val="000000"/>
        </w:rPr>
        <w:t xml:space="preserve">trūkstamų, pavogtų ir sugadintų konteinerių pateikimas, pakeitimas ir/ar </w:t>
      </w:r>
      <w:r w:rsidRPr="00EB16FC">
        <w:rPr>
          <w:color w:val="000000"/>
        </w:rPr>
        <w:t>sutvarkymas nustatytais</w:t>
      </w:r>
      <w:r w:rsidR="00A97915" w:rsidRPr="00EB16FC">
        <w:rPr>
          <w:color w:val="000000"/>
        </w:rPr>
        <w:t xml:space="preserve"> termin</w:t>
      </w:r>
      <w:r w:rsidRPr="00EB16FC">
        <w:rPr>
          <w:color w:val="000000"/>
        </w:rPr>
        <w:t>ais</w:t>
      </w:r>
      <w:r w:rsidR="00A97915" w:rsidRPr="00EB16FC">
        <w:rPr>
          <w:color w:val="000000"/>
        </w:rPr>
        <w:t>;</w:t>
      </w:r>
    </w:p>
    <w:p w14:paraId="381E073E" w14:textId="77777777" w:rsidR="0073131D" w:rsidRPr="00EB16FC" w:rsidRDefault="0073131D"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teisingas duomenų pateikimas apie pristatytas į atliekų apdorojimo ar šalinimo</w:t>
      </w:r>
      <w:r w:rsidR="00CC0D8F" w:rsidRPr="00EB16FC">
        <w:rPr>
          <w:color w:val="000000"/>
        </w:rPr>
        <w:t xml:space="preserve"> vietas,</w:t>
      </w:r>
      <w:r w:rsidRPr="00EB16FC">
        <w:rPr>
          <w:color w:val="000000"/>
        </w:rPr>
        <w:t xml:space="preserve"> įrenginius bei teisingas pristatytų į komunalinių atliekų apdorojimo</w:t>
      </w:r>
      <w:r w:rsidR="00CC0D8F" w:rsidRPr="00EB16FC">
        <w:rPr>
          <w:color w:val="000000"/>
        </w:rPr>
        <w:t xml:space="preserve"> vietas,</w:t>
      </w:r>
      <w:r w:rsidRPr="00EB16FC">
        <w:rPr>
          <w:color w:val="000000"/>
        </w:rPr>
        <w:t xml:space="preserve"> įrenginius atliekų deklaravimas;</w:t>
      </w:r>
    </w:p>
    <w:p w14:paraId="7308A9AA" w14:textId="77777777" w:rsidR="002E2812" w:rsidRPr="00EB16FC" w:rsidRDefault="0073131D"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teisingas ir savalaikis ataskaitų sudarymas</w:t>
      </w:r>
      <w:r w:rsidR="00B623F6" w:rsidRPr="00EB16FC">
        <w:rPr>
          <w:color w:val="000000"/>
        </w:rPr>
        <w:t>, duomenų perdavimo į Administratoriaus  duomenų bazes, in</w:t>
      </w:r>
      <w:r w:rsidRPr="00EB16FC">
        <w:rPr>
          <w:color w:val="000000"/>
        </w:rPr>
        <w:t xml:space="preserve">formacijos ataskaitose perdavimas </w:t>
      </w:r>
      <w:r w:rsidR="00514B39" w:rsidRPr="00EB16FC">
        <w:rPr>
          <w:color w:val="000000"/>
        </w:rPr>
        <w:t>Administratoriui</w:t>
      </w:r>
      <w:r w:rsidRPr="00EB16FC">
        <w:rPr>
          <w:color w:val="000000"/>
        </w:rPr>
        <w:t xml:space="preserve"> nurodytu laiku;</w:t>
      </w:r>
    </w:p>
    <w:p w14:paraId="2E61DE4A" w14:textId="77777777" w:rsidR="002E2812" w:rsidRPr="00EB16FC" w:rsidRDefault="002E2812"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surinkimo priemonių identifikavimo įrangos ir programinės įrangos nuolatinis veikimas ir pri</w:t>
      </w:r>
      <w:r w:rsidR="0079145C" w:rsidRPr="00EB16FC">
        <w:t>e</w:t>
      </w:r>
      <w:r w:rsidRPr="00EB16FC">
        <w:rPr>
          <w:color w:val="000000"/>
        </w:rPr>
        <w:t>žiūra</w:t>
      </w:r>
      <w:r w:rsidR="00331C19" w:rsidRPr="00EB16FC">
        <w:rPr>
          <w:color w:val="000000"/>
        </w:rPr>
        <w:t>, tinkamas konteinerių identifikavimo sistemos įdiegimas ir nepertraukiamas jos darbas;</w:t>
      </w:r>
    </w:p>
    <w:p w14:paraId="7B997659" w14:textId="77777777" w:rsidR="006050DC" w:rsidRPr="00EB16FC" w:rsidRDefault="0073131D"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bendro naudojimo konteinerių aikštelių p</w:t>
      </w:r>
      <w:r w:rsidR="00514B39" w:rsidRPr="00EB16FC">
        <w:rPr>
          <w:color w:val="000000"/>
        </w:rPr>
        <w:t xml:space="preserve">riežiūra, tvarka ir švara </w:t>
      </w:r>
      <w:r w:rsidRPr="00EB16FC">
        <w:rPr>
          <w:color w:val="000000"/>
        </w:rPr>
        <w:t xml:space="preserve"> konteineri</w:t>
      </w:r>
      <w:r w:rsidR="00514B39" w:rsidRPr="00EB16FC">
        <w:rPr>
          <w:color w:val="000000"/>
        </w:rPr>
        <w:t>ų aikštelėje</w:t>
      </w:r>
      <w:r w:rsidR="006B4671" w:rsidRPr="00EB16FC">
        <w:rPr>
          <w:color w:val="000000"/>
        </w:rPr>
        <w:t>, konteinerių priežiūra</w:t>
      </w:r>
      <w:r w:rsidR="00796CBB" w:rsidRPr="00EB16FC">
        <w:rPr>
          <w:color w:val="000000"/>
        </w:rPr>
        <w:t xml:space="preserve"> </w:t>
      </w:r>
      <w:r w:rsidR="00395305" w:rsidRPr="00EB16FC">
        <w:rPr>
          <w:color w:val="000000"/>
        </w:rPr>
        <w:t xml:space="preserve">(plovimas ir dezinfekavimas) </w:t>
      </w:r>
      <w:r w:rsidR="006B4671" w:rsidRPr="00EB16FC">
        <w:rPr>
          <w:color w:val="000000"/>
        </w:rPr>
        <w:t>numatytais terminais ir apimtimis;</w:t>
      </w:r>
    </w:p>
    <w:p w14:paraId="495E40BF" w14:textId="77777777" w:rsidR="00FC58F3" w:rsidRPr="00EB16FC" w:rsidRDefault="006050DC"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darbas su atliekų turėtojų pranešimais</w:t>
      </w:r>
      <w:r w:rsidR="00395305" w:rsidRPr="00EB16FC">
        <w:rPr>
          <w:color w:val="000000"/>
        </w:rPr>
        <w:t xml:space="preserve">, prašymais ir </w:t>
      </w:r>
      <w:r w:rsidRPr="00EB16FC">
        <w:rPr>
          <w:color w:val="000000"/>
        </w:rPr>
        <w:t>skundais, jų registravimo ir nagrinėjimo tvarka bei jų sprendimas;</w:t>
      </w:r>
    </w:p>
    <w:p w14:paraId="3FE6C883" w14:textId="77777777" w:rsidR="0073131D" w:rsidRPr="00EB16FC" w:rsidRDefault="00472A96"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 xml:space="preserve">Paslaugos teikimas </w:t>
      </w:r>
      <w:r w:rsidR="006F4510" w:rsidRPr="00EB16FC">
        <w:rPr>
          <w:color w:val="000000"/>
        </w:rPr>
        <w:t>atitinkančiais šiukšliavežiais, savalaikis ir tinkamas šiukšliavežių pakeitimas joms sugedus ar dėl kitų priežasčių.</w:t>
      </w:r>
    </w:p>
    <w:p w14:paraId="13A71D5D" w14:textId="77777777" w:rsidR="00FC58F3" w:rsidRPr="00EB16FC" w:rsidRDefault="006050DC"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Paslaugos teikėjo komandos (darbuot</w:t>
      </w:r>
      <w:r w:rsidR="00FC58F3" w:rsidRPr="00EB16FC">
        <w:rPr>
          <w:color w:val="000000"/>
        </w:rPr>
        <w:t>ojų) tinkamas pareigų atlikimas, pagarbus elgesys su atliekų turėtojais;</w:t>
      </w:r>
    </w:p>
    <w:p w14:paraId="0D1E2F1D" w14:textId="77777777" w:rsidR="006050DC" w:rsidRPr="00EB16FC" w:rsidRDefault="00373292"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t</w:t>
      </w:r>
      <w:r w:rsidR="00990DE8" w:rsidRPr="00EB16FC">
        <w:rPr>
          <w:color w:val="000000"/>
        </w:rPr>
        <w:t>inkamas ir savalaikis visuomenės (atliekų turėtojų) informavimas</w:t>
      </w:r>
      <w:r w:rsidR="006F4510" w:rsidRPr="00EB16FC">
        <w:rPr>
          <w:color w:val="000000"/>
        </w:rPr>
        <w:t>;</w:t>
      </w:r>
    </w:p>
    <w:p w14:paraId="5A021319" w14:textId="77777777" w:rsidR="00F36AD2" w:rsidRPr="00EB16FC" w:rsidRDefault="006F4510"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nuolatinis ir tinkamas</w:t>
      </w:r>
      <w:r w:rsidR="00A05D3A" w:rsidRPr="00EB16FC">
        <w:rPr>
          <w:color w:val="000000"/>
        </w:rPr>
        <w:t xml:space="preserve"> mišrių</w:t>
      </w:r>
      <w:r w:rsidRPr="00EB16FC">
        <w:rPr>
          <w:color w:val="000000"/>
        </w:rPr>
        <w:t xml:space="preserve"> komunalinių atlie</w:t>
      </w:r>
      <w:r w:rsidR="001743B9" w:rsidRPr="00EB16FC">
        <w:rPr>
          <w:color w:val="000000"/>
        </w:rPr>
        <w:t>kų rūšiavimo kontrolės vykdymas.</w:t>
      </w:r>
    </w:p>
    <w:p w14:paraId="1CA37C54" w14:textId="77777777" w:rsidR="00BB20C1" w:rsidRPr="00EB16FC" w:rsidRDefault="0080421C" w:rsidP="008938F0">
      <w:pPr>
        <w:pStyle w:val="Style7"/>
        <w:widowControl/>
        <w:numPr>
          <w:ilvl w:val="0"/>
          <w:numId w:val="1"/>
        </w:numPr>
        <w:tabs>
          <w:tab w:val="left" w:pos="426"/>
        </w:tabs>
        <w:spacing w:before="120" w:after="120" w:line="276" w:lineRule="auto"/>
        <w:ind w:left="0" w:firstLine="0"/>
        <w:jc w:val="center"/>
        <w:rPr>
          <w:rFonts w:ascii="Times New Roman" w:hAnsi="Times New Roman" w:cs="Times New Roman"/>
          <w:b/>
          <w:lang w:val="lt-LT"/>
        </w:rPr>
      </w:pPr>
      <w:r w:rsidRPr="00EB16FC">
        <w:rPr>
          <w:rFonts w:ascii="Times New Roman" w:hAnsi="Times New Roman" w:cs="Times New Roman"/>
          <w:b/>
          <w:lang w:val="lt-LT"/>
        </w:rPr>
        <w:t>PASLAUGOS TEI</w:t>
      </w:r>
      <w:r w:rsidR="00BB20C1" w:rsidRPr="00EB16FC">
        <w:rPr>
          <w:rFonts w:ascii="Times New Roman" w:hAnsi="Times New Roman" w:cs="Times New Roman"/>
          <w:b/>
          <w:lang w:val="lt-LT"/>
        </w:rPr>
        <w:t>KĖJO ATASKAITŲ PATEIKIMO TVARKA</w:t>
      </w:r>
    </w:p>
    <w:p w14:paraId="46E5589D" w14:textId="77777777" w:rsidR="00725B0E" w:rsidRPr="00EB16FC" w:rsidRDefault="00725B0E" w:rsidP="00BD038B">
      <w:pPr>
        <w:pStyle w:val="Tvarkospapunktis"/>
        <w:numPr>
          <w:ilvl w:val="1"/>
          <w:numId w:val="2"/>
        </w:numPr>
        <w:tabs>
          <w:tab w:val="num" w:pos="1418"/>
          <w:tab w:val="left" w:pos="2268"/>
        </w:tabs>
        <w:spacing w:line="276" w:lineRule="auto"/>
        <w:ind w:left="0" w:firstLine="0"/>
      </w:pPr>
      <w:r w:rsidRPr="00EB16FC">
        <w:t>Paslaugos teikimo metu Paslaugos tekėjas turi</w:t>
      </w:r>
      <w:r w:rsidR="00203D39" w:rsidRPr="00EB16FC">
        <w:t xml:space="preserve"> pateikti sekančias ataskaitas:</w:t>
      </w:r>
    </w:p>
    <w:p w14:paraId="67855E6B" w14:textId="77777777" w:rsidR="00F60DDF" w:rsidRPr="00EB16FC" w:rsidRDefault="00D41B15" w:rsidP="00BD038B">
      <w:pPr>
        <w:pStyle w:val="Tvarkospapunktis"/>
        <w:numPr>
          <w:ilvl w:val="2"/>
          <w:numId w:val="2"/>
        </w:numPr>
        <w:tabs>
          <w:tab w:val="num" w:pos="1418"/>
          <w:tab w:val="left" w:pos="2268"/>
        </w:tabs>
        <w:spacing w:line="276" w:lineRule="auto"/>
        <w:ind w:left="0" w:firstLine="0"/>
      </w:pPr>
      <w:r w:rsidRPr="00EB16FC">
        <w:t>p</w:t>
      </w:r>
      <w:r w:rsidR="00725B0E" w:rsidRPr="00EB16FC">
        <w:t xml:space="preserve">asiruošimo </w:t>
      </w:r>
      <w:r w:rsidR="00B064A7" w:rsidRPr="00EB16FC">
        <w:t>Paslaugos perdavimui ataskaitą</w:t>
      </w:r>
      <w:r w:rsidR="00725B0E" w:rsidRPr="00EB16FC">
        <w:t>;</w:t>
      </w:r>
    </w:p>
    <w:p w14:paraId="0284117B" w14:textId="77777777" w:rsidR="00725B0E" w:rsidRPr="00EB16FC" w:rsidRDefault="00725B0E" w:rsidP="00BD038B">
      <w:pPr>
        <w:pStyle w:val="Tvarkospapunktis"/>
        <w:numPr>
          <w:ilvl w:val="2"/>
          <w:numId w:val="2"/>
        </w:numPr>
        <w:tabs>
          <w:tab w:val="num" w:pos="1418"/>
          <w:tab w:val="left" w:pos="2268"/>
        </w:tabs>
        <w:spacing w:line="276" w:lineRule="auto"/>
        <w:ind w:left="0" w:firstLine="0"/>
      </w:pPr>
      <w:r w:rsidRPr="00EB16FC">
        <w:t>Paslaugos teikimo mėnesio ataskaitą;</w:t>
      </w:r>
    </w:p>
    <w:p w14:paraId="1F9F50A9" w14:textId="77777777" w:rsidR="00725B0E" w:rsidRPr="00EB16FC" w:rsidRDefault="00725B0E" w:rsidP="00BD038B">
      <w:pPr>
        <w:pStyle w:val="Tvarkospapunktis"/>
        <w:numPr>
          <w:ilvl w:val="2"/>
          <w:numId w:val="2"/>
        </w:numPr>
        <w:tabs>
          <w:tab w:val="num" w:pos="1418"/>
          <w:tab w:val="left" w:pos="2268"/>
        </w:tabs>
        <w:spacing w:line="276" w:lineRule="auto"/>
        <w:ind w:left="0" w:firstLine="0"/>
      </w:pPr>
      <w:r w:rsidRPr="00EB16FC">
        <w:t>Paslaugos teikimo metinę ataskaitą;</w:t>
      </w:r>
    </w:p>
    <w:p w14:paraId="3DE626FC" w14:textId="77777777" w:rsidR="00725B0E" w:rsidRPr="00EB16FC" w:rsidRDefault="00D41B15" w:rsidP="00BD038B">
      <w:pPr>
        <w:pStyle w:val="Tvarkospapunktis"/>
        <w:numPr>
          <w:ilvl w:val="2"/>
          <w:numId w:val="2"/>
        </w:numPr>
        <w:tabs>
          <w:tab w:val="num" w:pos="1418"/>
          <w:tab w:val="left" w:pos="2268"/>
        </w:tabs>
        <w:spacing w:line="276" w:lineRule="auto"/>
        <w:ind w:left="0" w:firstLine="0"/>
      </w:pPr>
      <w:r w:rsidRPr="00EB16FC">
        <w:t>g</w:t>
      </w:r>
      <w:r w:rsidR="00725B0E" w:rsidRPr="00EB16FC">
        <w:t>alutinę Paslaugos teikimo ataskaitą.</w:t>
      </w:r>
    </w:p>
    <w:p w14:paraId="417255E2" w14:textId="77777777" w:rsidR="00725B0E" w:rsidRPr="00EB16FC" w:rsidRDefault="00725B0E" w:rsidP="00BD038B">
      <w:pPr>
        <w:pStyle w:val="Tvarkospapunktis"/>
        <w:numPr>
          <w:ilvl w:val="1"/>
          <w:numId w:val="2"/>
        </w:numPr>
        <w:tabs>
          <w:tab w:val="num" w:pos="1418"/>
          <w:tab w:val="left" w:pos="2268"/>
        </w:tabs>
        <w:spacing w:line="276" w:lineRule="auto"/>
        <w:ind w:left="0" w:firstLine="0"/>
      </w:pPr>
      <w:r w:rsidRPr="00EB16FC">
        <w:t xml:space="preserve">Pasiruošimo ataskaitoje, kuri pateikiama likus </w:t>
      </w:r>
      <w:r w:rsidR="000B3695" w:rsidRPr="00EB16FC">
        <w:t>3</w:t>
      </w:r>
      <w:r w:rsidR="001233EE" w:rsidRPr="00EB16FC">
        <w:t xml:space="preserve"> </w:t>
      </w:r>
      <w:r w:rsidR="00727C41" w:rsidRPr="00EB16FC">
        <w:t xml:space="preserve">darbo </w:t>
      </w:r>
      <w:r w:rsidR="001233EE" w:rsidRPr="00EB16FC">
        <w:t>dien</w:t>
      </w:r>
      <w:r w:rsidR="00F60DDF" w:rsidRPr="00EB16FC">
        <w:t>ų</w:t>
      </w:r>
      <w:r w:rsidRPr="00EB16FC">
        <w:t xml:space="preserve"> iki pasiruošimo </w:t>
      </w:r>
      <w:r w:rsidR="00304897" w:rsidRPr="00EB16FC">
        <w:t xml:space="preserve">Paslaugai laikotarpio pabaigos </w:t>
      </w:r>
      <w:r w:rsidRPr="00EB16FC">
        <w:t>pateikiama ši informacija:</w:t>
      </w:r>
    </w:p>
    <w:p w14:paraId="5A558BC0" w14:textId="77777777" w:rsidR="00725B0E" w:rsidRPr="00EB16FC" w:rsidRDefault="00725B0E" w:rsidP="00BD038B">
      <w:pPr>
        <w:pStyle w:val="Tvarkospapunktis"/>
        <w:numPr>
          <w:ilvl w:val="2"/>
          <w:numId w:val="2"/>
        </w:numPr>
        <w:tabs>
          <w:tab w:val="num" w:pos="1418"/>
          <w:tab w:val="left" w:pos="2268"/>
        </w:tabs>
        <w:spacing w:line="276" w:lineRule="auto"/>
        <w:ind w:left="0" w:firstLine="0"/>
      </w:pPr>
      <w:r w:rsidRPr="00EB16FC">
        <w:t xml:space="preserve">visų darbuotojų, kurie atsakingi už Paslaugos teikimą, įskaitant konteinerių identifikavimą, duomenų perdavimą, skundų (prašymų) nagrinėjimą ir registravimą, ataskaitų pateikimą, konteinerių apskaitą, telefonų numerius, ir elektroninio pašto adresus; </w:t>
      </w:r>
    </w:p>
    <w:p w14:paraId="1EDF3DFC" w14:textId="77777777" w:rsidR="00725B0E" w:rsidRPr="00EB16FC" w:rsidRDefault="00725B0E" w:rsidP="00BD038B">
      <w:pPr>
        <w:pStyle w:val="Tvarkospapunktis"/>
        <w:numPr>
          <w:ilvl w:val="2"/>
          <w:numId w:val="2"/>
        </w:numPr>
        <w:tabs>
          <w:tab w:val="num" w:pos="1418"/>
          <w:tab w:val="left" w:pos="2268"/>
        </w:tabs>
        <w:spacing w:line="276" w:lineRule="auto"/>
        <w:ind w:left="0" w:firstLine="0"/>
      </w:pPr>
      <w:r w:rsidRPr="00EB16FC">
        <w:t>ataskaitų formos ir turiniai;</w:t>
      </w:r>
    </w:p>
    <w:p w14:paraId="7559C256" w14:textId="77777777" w:rsidR="00725B0E" w:rsidRPr="00EB16FC" w:rsidRDefault="00725B0E" w:rsidP="00BD038B">
      <w:pPr>
        <w:pStyle w:val="Tvarkospapunktis"/>
        <w:numPr>
          <w:ilvl w:val="2"/>
          <w:numId w:val="2"/>
        </w:numPr>
        <w:tabs>
          <w:tab w:val="num" w:pos="1418"/>
          <w:tab w:val="left" w:pos="2268"/>
        </w:tabs>
        <w:spacing w:line="276" w:lineRule="auto"/>
        <w:ind w:left="0" w:firstLine="0"/>
      </w:pPr>
      <w:r w:rsidRPr="00EB16FC">
        <w:t>atliekų turėtojų pranešimų nagrinėjimo form</w:t>
      </w:r>
      <w:r w:rsidR="00D41B15" w:rsidRPr="00EB16FC">
        <w:t>o</w:t>
      </w:r>
      <w:r w:rsidRPr="00EB16FC">
        <w:t xml:space="preserve">s, </w:t>
      </w:r>
    </w:p>
    <w:p w14:paraId="0F815CA0" w14:textId="77777777" w:rsidR="00725B0E" w:rsidRPr="00EB16FC" w:rsidRDefault="00725B0E" w:rsidP="00BD038B">
      <w:pPr>
        <w:pStyle w:val="Tvarkospapunktis"/>
        <w:numPr>
          <w:ilvl w:val="2"/>
          <w:numId w:val="2"/>
        </w:numPr>
        <w:tabs>
          <w:tab w:val="num" w:pos="1418"/>
          <w:tab w:val="left" w:pos="2268"/>
        </w:tabs>
        <w:spacing w:line="276" w:lineRule="auto"/>
        <w:ind w:left="0" w:firstLine="0"/>
      </w:pPr>
      <w:r w:rsidRPr="00EB16FC">
        <w:t>atliekų turėtojų pranešimų nagrinėjimo tvarka;</w:t>
      </w:r>
    </w:p>
    <w:p w14:paraId="70CB1181" w14:textId="77777777" w:rsidR="00725B0E" w:rsidRPr="00EB16FC" w:rsidRDefault="00725B0E" w:rsidP="00BD038B">
      <w:pPr>
        <w:pStyle w:val="Tvarkospapunktis"/>
        <w:numPr>
          <w:ilvl w:val="2"/>
          <w:numId w:val="2"/>
        </w:numPr>
        <w:tabs>
          <w:tab w:val="num" w:pos="1418"/>
          <w:tab w:val="left" w:pos="2268"/>
        </w:tabs>
        <w:spacing w:line="276" w:lineRule="auto"/>
        <w:ind w:left="0" w:firstLine="0"/>
      </w:pPr>
      <w:r w:rsidRPr="00EB16FC">
        <w:t>praneši</w:t>
      </w:r>
      <w:r w:rsidR="00D41B15" w:rsidRPr="00EB16FC">
        <w:t>mų ir informacinių lipdukų formo</w:t>
      </w:r>
      <w:r w:rsidRPr="00EB16FC">
        <w:t>s;</w:t>
      </w:r>
    </w:p>
    <w:p w14:paraId="396B8896" w14:textId="77777777" w:rsidR="00725B0E" w:rsidRPr="00EB16FC" w:rsidRDefault="00725B0E" w:rsidP="00BD038B">
      <w:pPr>
        <w:pStyle w:val="Tvarkospapunktis"/>
        <w:numPr>
          <w:ilvl w:val="2"/>
          <w:numId w:val="2"/>
        </w:numPr>
        <w:tabs>
          <w:tab w:val="num" w:pos="1418"/>
          <w:tab w:val="left" w:pos="2268"/>
        </w:tabs>
        <w:spacing w:line="276" w:lineRule="auto"/>
        <w:ind w:left="0" w:firstLine="0"/>
      </w:pPr>
      <w:r w:rsidRPr="00EB16FC">
        <w:t>informacija apie sen</w:t>
      </w:r>
      <w:r w:rsidR="00D41B15" w:rsidRPr="00EB16FC">
        <w:t>ų informacinių lipdukų pakeitimu</w:t>
      </w:r>
      <w:r w:rsidRPr="00EB16FC">
        <w:t>s naujais;</w:t>
      </w:r>
    </w:p>
    <w:p w14:paraId="6D63ACBE" w14:textId="77777777" w:rsidR="00725B0E" w:rsidRPr="00EB16FC" w:rsidRDefault="00725B0E" w:rsidP="00BD038B">
      <w:pPr>
        <w:pStyle w:val="Tvarkospapunktis"/>
        <w:numPr>
          <w:ilvl w:val="2"/>
          <w:numId w:val="2"/>
        </w:numPr>
        <w:tabs>
          <w:tab w:val="num" w:pos="1418"/>
          <w:tab w:val="left" w:pos="2268"/>
        </w:tabs>
        <w:spacing w:line="276" w:lineRule="auto"/>
        <w:ind w:left="0" w:firstLine="0"/>
      </w:pPr>
      <w:r w:rsidRPr="00EB16FC">
        <w:t xml:space="preserve">konteinerių perdavimo – </w:t>
      </w:r>
      <w:r w:rsidR="00D41B15" w:rsidRPr="00EB16FC">
        <w:t>priėmimo ir nurašymo formo</w:t>
      </w:r>
      <w:r w:rsidRPr="00EB16FC">
        <w:t>s;</w:t>
      </w:r>
    </w:p>
    <w:p w14:paraId="23E6F574" w14:textId="77777777" w:rsidR="00725B0E" w:rsidRPr="00EB16FC" w:rsidRDefault="00304897" w:rsidP="00BD038B">
      <w:pPr>
        <w:pStyle w:val="Tvarkospapunktis"/>
        <w:numPr>
          <w:ilvl w:val="2"/>
          <w:numId w:val="2"/>
        </w:numPr>
        <w:tabs>
          <w:tab w:val="num" w:pos="1418"/>
          <w:tab w:val="left" w:pos="2268"/>
        </w:tabs>
        <w:spacing w:line="276" w:lineRule="auto"/>
        <w:ind w:left="0" w:firstLine="0"/>
      </w:pPr>
      <w:r w:rsidRPr="00EB16FC">
        <w:t>komunalinių atliekų surinkimo grafikai;</w:t>
      </w:r>
    </w:p>
    <w:p w14:paraId="6E632380" w14:textId="77777777" w:rsidR="00725B0E" w:rsidRPr="00EB16FC" w:rsidRDefault="00725B0E" w:rsidP="00BD038B">
      <w:pPr>
        <w:pStyle w:val="Tvarkospapunktis"/>
        <w:numPr>
          <w:ilvl w:val="2"/>
          <w:numId w:val="2"/>
        </w:numPr>
        <w:tabs>
          <w:tab w:val="num" w:pos="1418"/>
          <w:tab w:val="left" w:pos="2268"/>
        </w:tabs>
        <w:spacing w:line="276" w:lineRule="auto"/>
        <w:ind w:left="0" w:firstLine="0"/>
      </w:pPr>
      <w:r w:rsidRPr="00EB16FC">
        <w:t>atliekų surinkimo ir vežimo maršrutai, patikslintos bendro naudojimo konteinerių pastatym</w:t>
      </w:r>
      <w:r w:rsidR="00982A4A" w:rsidRPr="00EB16FC">
        <w:t>o vietos;</w:t>
      </w:r>
      <w:r w:rsidRPr="00EB16FC">
        <w:t xml:space="preserve"> </w:t>
      </w:r>
    </w:p>
    <w:p w14:paraId="6C55E6D3" w14:textId="77777777" w:rsidR="00725B0E" w:rsidRPr="00EB16FC" w:rsidRDefault="001C6AB6" w:rsidP="00BD038B">
      <w:pPr>
        <w:pStyle w:val="Tvarkospapunktis"/>
        <w:numPr>
          <w:ilvl w:val="2"/>
          <w:numId w:val="2"/>
        </w:numPr>
        <w:tabs>
          <w:tab w:val="num" w:pos="1418"/>
          <w:tab w:val="left" w:pos="2268"/>
        </w:tabs>
        <w:spacing w:line="276" w:lineRule="auto"/>
        <w:ind w:left="0" w:firstLine="0"/>
      </w:pPr>
      <w:r w:rsidRPr="00EB16FC">
        <w:t>Administra</w:t>
      </w:r>
      <w:r w:rsidR="00993F7B" w:rsidRPr="00EB16FC">
        <w:t xml:space="preserve">toriaus </w:t>
      </w:r>
      <w:r w:rsidR="00CC0D8F" w:rsidRPr="00EB16FC">
        <w:t>r</w:t>
      </w:r>
      <w:r w:rsidR="00725B0E" w:rsidRPr="00EB16FC">
        <w:t xml:space="preserve">aštišką patvirtinimą, kad konteineriai yra tinkamai inventorizuoti, </w:t>
      </w:r>
      <w:r w:rsidR="000A4AE2" w:rsidRPr="00EB16FC">
        <w:t xml:space="preserve">priskirti konteinerių </w:t>
      </w:r>
      <w:r w:rsidR="006C526A" w:rsidRPr="00EB16FC">
        <w:t>aikštelėms</w:t>
      </w:r>
      <w:r w:rsidR="00175BBB" w:rsidRPr="00EB16FC">
        <w:t>;</w:t>
      </w:r>
    </w:p>
    <w:p w14:paraId="36851A46" w14:textId="77777777" w:rsidR="00725B0E" w:rsidRPr="00EB16FC" w:rsidRDefault="00725B0E" w:rsidP="00BD038B">
      <w:pPr>
        <w:pStyle w:val="Tvarkospapunktis"/>
        <w:numPr>
          <w:ilvl w:val="2"/>
          <w:numId w:val="2"/>
        </w:numPr>
        <w:tabs>
          <w:tab w:val="num" w:pos="1418"/>
          <w:tab w:val="left" w:pos="2268"/>
        </w:tabs>
        <w:spacing w:line="276" w:lineRule="auto"/>
        <w:ind w:left="0" w:firstLine="0"/>
      </w:pPr>
      <w:r w:rsidRPr="00EB16FC">
        <w:t>papildomai pastatytų konteinerių sąrašai;</w:t>
      </w:r>
    </w:p>
    <w:p w14:paraId="2B4DBF61" w14:textId="77777777" w:rsidR="00725B0E" w:rsidRPr="00EB16FC" w:rsidRDefault="00725B0E" w:rsidP="00BD038B">
      <w:pPr>
        <w:pStyle w:val="Tvarkospapunktis"/>
        <w:numPr>
          <w:ilvl w:val="2"/>
          <w:numId w:val="2"/>
        </w:numPr>
        <w:tabs>
          <w:tab w:val="num" w:pos="1418"/>
          <w:tab w:val="left" w:pos="2268"/>
        </w:tabs>
        <w:spacing w:line="276" w:lineRule="auto"/>
        <w:ind w:left="0" w:firstLine="0"/>
      </w:pPr>
      <w:r w:rsidRPr="00EB16FC">
        <w:t>konteinerių p</w:t>
      </w:r>
      <w:r w:rsidR="00D41B15" w:rsidRPr="00EB16FC">
        <w:t>lovimo ir dezinfekcijos grafikai</w:t>
      </w:r>
      <w:r w:rsidRPr="00EB16FC">
        <w:t>;</w:t>
      </w:r>
    </w:p>
    <w:p w14:paraId="60B3BECF" w14:textId="77777777" w:rsidR="00725B0E" w:rsidRPr="00EB16FC" w:rsidRDefault="00725B0E" w:rsidP="00BD038B">
      <w:pPr>
        <w:pStyle w:val="Tvarkospapunktis"/>
        <w:numPr>
          <w:ilvl w:val="2"/>
          <w:numId w:val="2"/>
        </w:numPr>
        <w:tabs>
          <w:tab w:val="num" w:pos="1418"/>
          <w:tab w:val="left" w:pos="2268"/>
        </w:tabs>
        <w:spacing w:line="276" w:lineRule="auto"/>
        <w:ind w:left="0" w:firstLine="0"/>
      </w:pPr>
      <w:r w:rsidRPr="00EB16FC">
        <w:t>duomenys apie pritvirtintus konteinerių žymeklius ir identifikacinius numerius;</w:t>
      </w:r>
    </w:p>
    <w:p w14:paraId="6AABEB7B" w14:textId="77777777" w:rsidR="00725B0E" w:rsidRPr="00EB16FC" w:rsidRDefault="006D6098" w:rsidP="00BD038B">
      <w:pPr>
        <w:pStyle w:val="Tvarkospapunktis"/>
        <w:numPr>
          <w:ilvl w:val="2"/>
          <w:numId w:val="2"/>
        </w:numPr>
        <w:tabs>
          <w:tab w:val="num" w:pos="1418"/>
          <w:tab w:val="left" w:pos="2268"/>
        </w:tabs>
        <w:spacing w:line="276" w:lineRule="auto"/>
        <w:ind w:left="0" w:firstLine="0"/>
      </w:pPr>
      <w:r w:rsidRPr="00EB16FC">
        <w:lastRenderedPageBreak/>
        <w:t xml:space="preserve">rašytinis </w:t>
      </w:r>
      <w:r w:rsidR="00725B0E" w:rsidRPr="00EB16FC">
        <w:t>patvirtinimas, kad Paslaugos teikėjo konteinerių identifikavimo sistem</w:t>
      </w:r>
      <w:r w:rsidR="00304897" w:rsidRPr="00EB16FC">
        <w:t xml:space="preserve">a suderinta su </w:t>
      </w:r>
      <w:r w:rsidR="00503F2D" w:rsidRPr="00EB16FC">
        <w:t>Administratoriaus</w:t>
      </w:r>
      <w:r w:rsidR="00CC0D8F" w:rsidRPr="00EB16FC">
        <w:t xml:space="preserve"> pr</w:t>
      </w:r>
      <w:r w:rsidR="00725B0E" w:rsidRPr="00EB16FC">
        <w:t>ogramine įranga;</w:t>
      </w:r>
    </w:p>
    <w:p w14:paraId="6075B72E" w14:textId="77777777" w:rsidR="00725B0E" w:rsidRPr="00EB16FC" w:rsidRDefault="006D6098" w:rsidP="00BD038B">
      <w:pPr>
        <w:pStyle w:val="Tvarkospapunktis"/>
        <w:numPr>
          <w:ilvl w:val="2"/>
          <w:numId w:val="2"/>
        </w:numPr>
        <w:tabs>
          <w:tab w:val="num" w:pos="1418"/>
          <w:tab w:val="left" w:pos="2268"/>
        </w:tabs>
        <w:spacing w:line="276" w:lineRule="auto"/>
        <w:ind w:left="0" w:firstLine="0"/>
      </w:pPr>
      <w:r w:rsidRPr="00EB16FC">
        <w:t>rašytinis</w:t>
      </w:r>
      <w:r w:rsidR="00360845" w:rsidRPr="00EB16FC">
        <w:t xml:space="preserve"> patvirtinimas, kad visuose šiukšliavežiuose įrengti vaizdo registratoriai,</w:t>
      </w:r>
      <w:r w:rsidR="00360845" w:rsidRPr="00EB16FC">
        <w:rPr>
          <w:b/>
          <w:bCs/>
        </w:rPr>
        <w:t xml:space="preserve"> </w:t>
      </w:r>
      <w:proofErr w:type="spellStart"/>
      <w:r w:rsidR="00360845" w:rsidRPr="00EB16FC">
        <w:t>geolokacijos</w:t>
      </w:r>
      <w:proofErr w:type="spellEnd"/>
      <w:r w:rsidR="00360845" w:rsidRPr="00EB16FC">
        <w:t xml:space="preserve"> ir konteinerių indentifikavimo sistemos ir pateiktas poveikio duomenų apsaugai vertinimas</w:t>
      </w:r>
      <w:r w:rsidR="00664F49" w:rsidRPr="00EB16FC">
        <w:t>;</w:t>
      </w:r>
    </w:p>
    <w:p w14:paraId="1F015653" w14:textId="77777777" w:rsidR="00725B0E" w:rsidRPr="00EB16FC" w:rsidRDefault="00C53AFD" w:rsidP="00BD038B">
      <w:pPr>
        <w:pStyle w:val="Tvarkospapunktis"/>
        <w:numPr>
          <w:ilvl w:val="2"/>
          <w:numId w:val="2"/>
        </w:numPr>
        <w:tabs>
          <w:tab w:val="num" w:pos="1418"/>
          <w:tab w:val="left" w:pos="2268"/>
        </w:tabs>
        <w:spacing w:line="276" w:lineRule="auto"/>
        <w:ind w:left="0" w:firstLine="0"/>
      </w:pPr>
      <w:r w:rsidRPr="00EB16FC">
        <w:t>Paslaugos vykdymo riziko</w:t>
      </w:r>
      <w:r w:rsidR="00725B0E" w:rsidRPr="00EB16FC">
        <w:t>s ir priemones šių rizikų sumažinimui;</w:t>
      </w:r>
    </w:p>
    <w:p w14:paraId="1159763D" w14:textId="77777777" w:rsidR="00725B0E" w:rsidRPr="00EB16FC" w:rsidRDefault="00D41B15" w:rsidP="00BD038B">
      <w:pPr>
        <w:pStyle w:val="Tvarkospapunktis"/>
        <w:numPr>
          <w:ilvl w:val="2"/>
          <w:numId w:val="2"/>
        </w:numPr>
        <w:tabs>
          <w:tab w:val="num" w:pos="1418"/>
          <w:tab w:val="left" w:pos="2268"/>
        </w:tabs>
        <w:spacing w:line="276" w:lineRule="auto"/>
        <w:ind w:left="0" w:firstLine="0"/>
      </w:pPr>
      <w:r w:rsidRPr="00EB16FC">
        <w:t>k</w:t>
      </w:r>
      <w:r w:rsidR="00725B0E" w:rsidRPr="00EB16FC">
        <w:t xml:space="preserve">ita </w:t>
      </w:r>
      <w:r w:rsidR="00503F2D" w:rsidRPr="00EB16FC">
        <w:t xml:space="preserve">Administratoriaus </w:t>
      </w:r>
      <w:r w:rsidR="00CC0D8F" w:rsidRPr="00EB16FC">
        <w:t>pa</w:t>
      </w:r>
      <w:r w:rsidR="00725B0E" w:rsidRPr="00EB16FC">
        <w:t>pildomai pareikalauta informacija.</w:t>
      </w:r>
    </w:p>
    <w:p w14:paraId="3019AB99" w14:textId="77777777" w:rsidR="00304897" w:rsidRPr="00EB16FC" w:rsidRDefault="00304897" w:rsidP="00BD038B">
      <w:pPr>
        <w:pStyle w:val="Tvarkospapunktis"/>
        <w:numPr>
          <w:ilvl w:val="1"/>
          <w:numId w:val="2"/>
        </w:numPr>
        <w:tabs>
          <w:tab w:val="num" w:pos="1418"/>
          <w:tab w:val="left" w:pos="2268"/>
        </w:tabs>
        <w:spacing w:line="276" w:lineRule="auto"/>
        <w:ind w:left="0" w:firstLine="0"/>
      </w:pPr>
      <w:r w:rsidRPr="00EB16FC">
        <w:t>Paslaugos teikimo mėnesio ataskaitoje, kuri teikiama už kiekvieną mėnesį iki sekančio mėnesio 5 dienos, pateikiama informacija (ne mažiau kaip) apie Paslaugą:</w:t>
      </w:r>
    </w:p>
    <w:p w14:paraId="63D8D137" w14:textId="7137F5C6" w:rsidR="00F2118F" w:rsidRPr="00EB16FC" w:rsidRDefault="00F2118F"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duomenys apie per mėnesį gautų prašymų, pranešimų</w:t>
      </w:r>
      <w:r w:rsidR="00292199" w:rsidRPr="00EB16FC">
        <w:rPr>
          <w:color w:val="000000"/>
        </w:rPr>
        <w:t>, skundų</w:t>
      </w:r>
      <w:r w:rsidRPr="00EB16FC">
        <w:rPr>
          <w:color w:val="000000"/>
        </w:rPr>
        <w:t xml:space="preserve"> skaičių, </w:t>
      </w:r>
      <w:r w:rsidR="00292199" w:rsidRPr="00EB16FC">
        <w:rPr>
          <w:color w:val="000000"/>
        </w:rPr>
        <w:t xml:space="preserve">atsakytų pagrįstų ir nepagrįstų, </w:t>
      </w:r>
      <w:r w:rsidRPr="00EB16FC">
        <w:rPr>
          <w:color w:val="000000"/>
        </w:rPr>
        <w:t xml:space="preserve">nurodant skundo grupę, </w:t>
      </w:r>
      <w:r w:rsidR="00292199" w:rsidRPr="00EB16FC">
        <w:rPr>
          <w:color w:val="000000"/>
        </w:rPr>
        <w:t>skaičių bei kitą</w:t>
      </w:r>
      <w:r w:rsidRPr="00EB16FC">
        <w:rPr>
          <w:color w:val="000000"/>
        </w:rPr>
        <w:t xml:space="preserve"> informacij</w:t>
      </w:r>
      <w:r w:rsidR="00292199" w:rsidRPr="00EB16FC">
        <w:rPr>
          <w:color w:val="000000"/>
        </w:rPr>
        <w:t>ą</w:t>
      </w:r>
      <w:r w:rsidRPr="00EB16FC">
        <w:rPr>
          <w:color w:val="000000"/>
        </w:rPr>
        <w:t xml:space="preserve">, kartu pateikiant </w:t>
      </w:r>
      <w:r w:rsidR="00292199" w:rsidRPr="00EB16FC">
        <w:rPr>
          <w:color w:val="000000"/>
        </w:rPr>
        <w:t xml:space="preserve">kopijas. </w:t>
      </w:r>
    </w:p>
    <w:p w14:paraId="0FDF1382" w14:textId="77777777" w:rsidR="00F2118F" w:rsidRPr="00EB16FC" w:rsidRDefault="00F2118F" w:rsidP="00BD038B">
      <w:pPr>
        <w:pStyle w:val="Tvarkospapunktis"/>
        <w:numPr>
          <w:ilvl w:val="2"/>
          <w:numId w:val="2"/>
        </w:numPr>
        <w:tabs>
          <w:tab w:val="num" w:pos="1418"/>
          <w:tab w:val="left" w:pos="2268"/>
        </w:tabs>
        <w:spacing w:line="276" w:lineRule="auto"/>
        <w:ind w:left="0" w:firstLine="0"/>
      </w:pPr>
      <w:r w:rsidRPr="00EB16FC">
        <w:t>duomenys apie</w:t>
      </w:r>
      <w:r w:rsidR="00D41B15" w:rsidRPr="00EB16FC">
        <w:t xml:space="preserve"> ištuštintų</w:t>
      </w:r>
      <w:r w:rsidRPr="00EB16FC">
        <w:t xml:space="preserve"> konteinerių, </w:t>
      </w:r>
      <w:r w:rsidR="000A4AE2" w:rsidRPr="00EB16FC">
        <w:t>pagal kiekvieną</w:t>
      </w:r>
      <w:r w:rsidR="0019217D" w:rsidRPr="00EB16FC">
        <w:t xml:space="preserve"> nekilnojamojo turto registro</w:t>
      </w:r>
      <w:r w:rsidR="000A4AE2" w:rsidRPr="00EB16FC">
        <w:t xml:space="preserve"> grup</w:t>
      </w:r>
      <w:r w:rsidR="0019217D" w:rsidRPr="00EB16FC">
        <w:t xml:space="preserve">ę, konteinerių </w:t>
      </w:r>
      <w:r w:rsidRPr="00EB16FC">
        <w:t>tūrį bei atliekų turėtojo ti</w:t>
      </w:r>
      <w:r w:rsidR="000A4AE2" w:rsidRPr="00EB16FC">
        <w:t>pą – fizinis ar juridinis asmuo</w:t>
      </w:r>
      <w:r w:rsidRPr="00EB16FC">
        <w:t>, skaičių;</w:t>
      </w:r>
    </w:p>
    <w:p w14:paraId="7BFC249C" w14:textId="77777777" w:rsidR="00F2118F" w:rsidRPr="00EB16FC" w:rsidRDefault="00F2118F" w:rsidP="00BD038B">
      <w:pPr>
        <w:pStyle w:val="Tvarkospapunktis"/>
        <w:numPr>
          <w:ilvl w:val="2"/>
          <w:numId w:val="2"/>
        </w:numPr>
        <w:tabs>
          <w:tab w:val="num" w:pos="1418"/>
          <w:tab w:val="left" w:pos="2268"/>
        </w:tabs>
        <w:spacing w:line="276" w:lineRule="auto"/>
        <w:ind w:left="0" w:firstLine="0"/>
      </w:pPr>
      <w:r w:rsidRPr="00EB16FC">
        <w:t>duomenys apie per mėnesį neištuštintų konteinerių, ne dėl Paslaugos teikėjo kaltės, pagal kiekvieną grupę, skaičių, nurodant neištuštinimo priežastis;</w:t>
      </w:r>
    </w:p>
    <w:p w14:paraId="13157254" w14:textId="77777777" w:rsidR="00F2118F" w:rsidRPr="00EB16FC" w:rsidRDefault="00F2118F" w:rsidP="00BD038B">
      <w:pPr>
        <w:pStyle w:val="Tvarkospapunktis"/>
        <w:numPr>
          <w:ilvl w:val="2"/>
          <w:numId w:val="2"/>
        </w:numPr>
        <w:tabs>
          <w:tab w:val="num" w:pos="1418"/>
          <w:tab w:val="left" w:pos="2268"/>
        </w:tabs>
        <w:spacing w:line="276" w:lineRule="auto"/>
        <w:ind w:left="0" w:firstLine="0"/>
      </w:pPr>
      <w:r w:rsidRPr="00EB16FC">
        <w:t>duomenys apie per mėnesį pakeistus ar pastatytus naujus konteinerius, nurodant priežastis dėl kurių pastatytas naujas ar pakeistas konteineris;</w:t>
      </w:r>
    </w:p>
    <w:p w14:paraId="38CFCB85" w14:textId="77777777" w:rsidR="00F2118F" w:rsidRPr="00C46FFE" w:rsidRDefault="00F2118F" w:rsidP="00BD038B">
      <w:pPr>
        <w:pStyle w:val="Tvarkospapunktis"/>
        <w:numPr>
          <w:ilvl w:val="2"/>
          <w:numId w:val="2"/>
        </w:numPr>
        <w:tabs>
          <w:tab w:val="num" w:pos="1418"/>
          <w:tab w:val="left" w:pos="2268"/>
        </w:tabs>
        <w:spacing w:line="276" w:lineRule="auto"/>
        <w:ind w:left="0" w:firstLine="0"/>
      </w:pPr>
      <w:r w:rsidRPr="00EB16FC">
        <w:t>duomenys apie 3 kartus</w:t>
      </w:r>
      <w:r w:rsidR="00D41B15" w:rsidRPr="00EB16FC">
        <w:t xml:space="preserve"> iš eilės</w:t>
      </w:r>
      <w:r w:rsidRPr="00EB16FC">
        <w:t xml:space="preserve"> perpildytus konteinerius</w:t>
      </w:r>
      <w:r w:rsidR="00CE1235">
        <w:t>,</w:t>
      </w:r>
      <w:r w:rsidR="00CE1235">
        <w:rPr>
          <w:color w:val="FF0000"/>
        </w:rPr>
        <w:t xml:space="preserve"> </w:t>
      </w:r>
      <w:r w:rsidR="00CE1235" w:rsidRPr="00C46FFE">
        <w:t>nurodant objekto adresą, atliekų turėtoją, konteinerio identifikacinį numerį</w:t>
      </w:r>
      <w:r w:rsidRPr="00C46FFE">
        <w:t>;</w:t>
      </w:r>
    </w:p>
    <w:p w14:paraId="16BF8057" w14:textId="77777777" w:rsidR="00B803A9" w:rsidRPr="00CE1235" w:rsidRDefault="00B803A9" w:rsidP="00BD038B">
      <w:pPr>
        <w:pStyle w:val="Tvarkospapunktis"/>
        <w:numPr>
          <w:ilvl w:val="2"/>
          <w:numId w:val="2"/>
        </w:numPr>
        <w:tabs>
          <w:tab w:val="num" w:pos="1418"/>
          <w:tab w:val="left" w:pos="2268"/>
        </w:tabs>
        <w:spacing w:line="276" w:lineRule="auto"/>
        <w:ind w:left="0" w:firstLine="0"/>
        <w:rPr>
          <w:strike/>
          <w:color w:val="FF0000"/>
        </w:rPr>
      </w:pPr>
      <w:r w:rsidRPr="00EB16FC">
        <w:t>duomenys apie surinktą komunalinių atliekų kiekį, pagal atliekų rūšis ir kodus</w:t>
      </w:r>
      <w:r w:rsidR="00CE1235">
        <w:t>;</w:t>
      </w:r>
      <w:r w:rsidRPr="00EB16FC">
        <w:t xml:space="preserve"> </w:t>
      </w:r>
    </w:p>
    <w:p w14:paraId="4BAB46F9" w14:textId="77777777" w:rsidR="00F2118F" w:rsidRPr="00EB16FC" w:rsidRDefault="00F2118F" w:rsidP="00BD038B">
      <w:pPr>
        <w:pStyle w:val="Tvarkospapunktis"/>
        <w:numPr>
          <w:ilvl w:val="2"/>
          <w:numId w:val="2"/>
        </w:numPr>
        <w:tabs>
          <w:tab w:val="num" w:pos="1418"/>
          <w:tab w:val="left" w:pos="2268"/>
        </w:tabs>
        <w:spacing w:line="276" w:lineRule="auto"/>
        <w:ind w:left="0" w:firstLine="0"/>
      </w:pPr>
      <w:r w:rsidRPr="00EB16FC">
        <w:t xml:space="preserve">kita </w:t>
      </w:r>
      <w:r w:rsidR="00503F2D" w:rsidRPr="00EB16FC">
        <w:t xml:space="preserve">Administratoriaus </w:t>
      </w:r>
      <w:r w:rsidR="007B36C7" w:rsidRPr="00EB16FC">
        <w:t>p</w:t>
      </w:r>
      <w:r w:rsidRPr="00EB16FC">
        <w:t>areikalauta informacija.</w:t>
      </w:r>
    </w:p>
    <w:p w14:paraId="04CE8F3C" w14:textId="77777777" w:rsidR="00F2118F" w:rsidRPr="00EB16FC" w:rsidRDefault="00F2118F" w:rsidP="00BD038B">
      <w:pPr>
        <w:pStyle w:val="Tvarkospapunktis"/>
        <w:numPr>
          <w:ilvl w:val="1"/>
          <w:numId w:val="2"/>
        </w:numPr>
        <w:tabs>
          <w:tab w:val="num" w:pos="1418"/>
          <w:tab w:val="left" w:pos="2268"/>
        </w:tabs>
        <w:spacing w:line="276" w:lineRule="auto"/>
        <w:ind w:left="0" w:firstLine="0"/>
      </w:pPr>
      <w:r w:rsidRPr="00EB16FC">
        <w:t xml:space="preserve">Paslaugos teikimo metinėse ataskaitose, kurios teikiamos iki sekančių metų sausio </w:t>
      </w:r>
      <w:r w:rsidR="00467787" w:rsidRPr="00EB16FC">
        <w:t>30</w:t>
      </w:r>
      <w:r w:rsidRPr="00EB16FC">
        <w:t xml:space="preserve"> dienos, pateikiama ne mažiau kaip:</w:t>
      </w:r>
    </w:p>
    <w:p w14:paraId="03599CEF" w14:textId="77777777" w:rsidR="007B36C7" w:rsidRPr="00EB16FC" w:rsidRDefault="007B36C7" w:rsidP="00BD038B">
      <w:pPr>
        <w:pStyle w:val="Tvarkospapunktis"/>
        <w:numPr>
          <w:ilvl w:val="2"/>
          <w:numId w:val="2"/>
        </w:numPr>
        <w:tabs>
          <w:tab w:val="num" w:pos="1418"/>
          <w:tab w:val="left" w:pos="2268"/>
        </w:tabs>
        <w:spacing w:line="276" w:lineRule="auto"/>
        <w:ind w:left="0" w:firstLine="0"/>
      </w:pPr>
      <w:r w:rsidRPr="00EB16FC">
        <w:t>apibendrinta informacija iš Paslaugos teikimo mėnesio ataskaitų;</w:t>
      </w:r>
    </w:p>
    <w:p w14:paraId="1FE62FC7" w14:textId="77777777" w:rsidR="00D877A6" w:rsidRPr="00EB16FC" w:rsidRDefault="00D877A6" w:rsidP="00BD038B">
      <w:pPr>
        <w:pStyle w:val="Tvarkospapunktis"/>
        <w:numPr>
          <w:ilvl w:val="2"/>
          <w:numId w:val="2"/>
        </w:numPr>
        <w:tabs>
          <w:tab w:val="num" w:pos="1418"/>
          <w:tab w:val="left" w:pos="2268"/>
        </w:tabs>
        <w:spacing w:line="276" w:lineRule="auto"/>
        <w:ind w:left="0" w:firstLine="0"/>
        <w:rPr>
          <w:color w:val="000000"/>
        </w:rPr>
      </w:pPr>
      <w:r w:rsidRPr="00EB16FC">
        <w:rPr>
          <w:color w:val="000000"/>
        </w:rPr>
        <w:t xml:space="preserve">duomenys apie per metus gautų prašymų, pranešimų, skundų skaičių, atsakytų pagrįstų ir nepagrįstų, nurodant skundo grupę (pagal šios Techninės specifikacijos </w:t>
      </w:r>
      <w:r w:rsidR="0057248C" w:rsidRPr="00EB16FC">
        <w:rPr>
          <w:color w:val="000000"/>
        </w:rPr>
        <w:t>(</w:t>
      </w:r>
      <w:r w:rsidRPr="00EB16FC">
        <w:rPr>
          <w:color w:val="000000"/>
        </w:rPr>
        <w:t>17.5 punktą), skaičių bei kitą informaciją, kartu pateikiant kopijas</w:t>
      </w:r>
      <w:r w:rsidR="003874D9" w:rsidRPr="00EB16FC">
        <w:rPr>
          <w:color w:val="000000"/>
        </w:rPr>
        <w:t>;</w:t>
      </w:r>
    </w:p>
    <w:p w14:paraId="5CC3AC8C" w14:textId="77777777" w:rsidR="00D41B15" w:rsidRPr="00EB16FC" w:rsidRDefault="00D41B15" w:rsidP="00BD038B">
      <w:pPr>
        <w:pStyle w:val="Tvarkospapunktis"/>
        <w:numPr>
          <w:ilvl w:val="2"/>
          <w:numId w:val="2"/>
        </w:numPr>
        <w:tabs>
          <w:tab w:val="num" w:pos="1418"/>
          <w:tab w:val="left" w:pos="2268"/>
        </w:tabs>
        <w:spacing w:line="276" w:lineRule="auto"/>
        <w:ind w:left="0" w:firstLine="0"/>
      </w:pPr>
      <w:r w:rsidRPr="00EB16FC">
        <w:t>duomenys apie ištuštintų konteinerių, konteinerių tūrį bei atliekų turėtojo tipą – fizinis ar juridinis asmuo, skaičių;</w:t>
      </w:r>
    </w:p>
    <w:p w14:paraId="59BF6D18" w14:textId="77777777" w:rsidR="006D530E" w:rsidRPr="00EB16FC" w:rsidRDefault="006D530E" w:rsidP="00BD038B">
      <w:pPr>
        <w:pStyle w:val="Tvarkospapunktis"/>
        <w:numPr>
          <w:ilvl w:val="2"/>
          <w:numId w:val="2"/>
        </w:numPr>
        <w:tabs>
          <w:tab w:val="num" w:pos="1418"/>
          <w:tab w:val="left" w:pos="2268"/>
        </w:tabs>
        <w:spacing w:line="276" w:lineRule="auto"/>
        <w:ind w:left="0" w:firstLine="0"/>
      </w:pPr>
      <w:r w:rsidRPr="00EB16FC">
        <w:t xml:space="preserve">duomenys apie neištuštintų konteinerių, ne dėl Paslaugos teikėjo kaltės, pagal kiekvieną </w:t>
      </w:r>
      <w:r w:rsidR="00CE1235" w:rsidRPr="00952330">
        <w:t>tipą – fizinis ar juridinis asmuo,</w:t>
      </w:r>
      <w:r w:rsidRPr="00EB16FC">
        <w:t xml:space="preserve"> per metus skaičių, nurodant neištuštinimo priežastis;</w:t>
      </w:r>
    </w:p>
    <w:p w14:paraId="1FC923B0" w14:textId="77777777" w:rsidR="006D530E" w:rsidRPr="00EB16FC" w:rsidRDefault="006D530E" w:rsidP="00BD038B">
      <w:pPr>
        <w:pStyle w:val="Tvarkospapunktis"/>
        <w:numPr>
          <w:ilvl w:val="2"/>
          <w:numId w:val="2"/>
        </w:numPr>
        <w:tabs>
          <w:tab w:val="num" w:pos="1418"/>
          <w:tab w:val="left" w:pos="2268"/>
        </w:tabs>
        <w:spacing w:line="276" w:lineRule="auto"/>
        <w:ind w:left="0" w:firstLine="0"/>
      </w:pPr>
      <w:r w:rsidRPr="00EB16FC">
        <w:t>duomenys apie per metus pakeistus ar pastatytus naujus konteinerius;</w:t>
      </w:r>
    </w:p>
    <w:p w14:paraId="026AD4FB" w14:textId="77777777" w:rsidR="006D530E" w:rsidRPr="00EB16FC" w:rsidRDefault="006D530E" w:rsidP="00BD038B">
      <w:pPr>
        <w:pStyle w:val="Tvarkospapunktis"/>
        <w:numPr>
          <w:ilvl w:val="2"/>
          <w:numId w:val="2"/>
        </w:numPr>
        <w:tabs>
          <w:tab w:val="num" w:pos="1418"/>
          <w:tab w:val="left" w:pos="2268"/>
        </w:tabs>
        <w:spacing w:line="276" w:lineRule="auto"/>
        <w:ind w:left="0" w:firstLine="0"/>
      </w:pPr>
      <w:r w:rsidRPr="00EB16FC">
        <w:t xml:space="preserve">duomenys apie surinktą komunalinių atliekų kiekį, pagal atliekų rūšis </w:t>
      </w:r>
      <w:r w:rsidR="00DC0279" w:rsidRPr="00EB16FC">
        <w:t xml:space="preserve">ir kodus </w:t>
      </w:r>
      <w:r w:rsidRPr="00EB16FC">
        <w:t xml:space="preserve">ir atskiras atliekų </w:t>
      </w:r>
      <w:r w:rsidRPr="00952330">
        <w:t xml:space="preserve">turėtojų </w:t>
      </w:r>
      <w:r w:rsidR="00CE1235" w:rsidRPr="00952330">
        <w:t>tipą – fizinis ar juridinis asmuo</w:t>
      </w:r>
      <w:r w:rsidRPr="00952330">
        <w:t>;</w:t>
      </w:r>
    </w:p>
    <w:p w14:paraId="577963F2" w14:textId="77777777" w:rsidR="006D530E" w:rsidRPr="00EB16FC" w:rsidRDefault="006D530E" w:rsidP="00BD038B">
      <w:pPr>
        <w:pStyle w:val="Tvarkospapunktis"/>
        <w:numPr>
          <w:ilvl w:val="2"/>
          <w:numId w:val="2"/>
        </w:numPr>
        <w:tabs>
          <w:tab w:val="num" w:pos="1418"/>
          <w:tab w:val="left" w:pos="2268"/>
        </w:tabs>
        <w:spacing w:line="276" w:lineRule="auto"/>
        <w:ind w:left="0" w:firstLine="0"/>
      </w:pPr>
      <w:r w:rsidRPr="00EB16FC">
        <w:t xml:space="preserve">kita </w:t>
      </w:r>
      <w:r w:rsidR="00503F2D" w:rsidRPr="00EB16FC">
        <w:t xml:space="preserve">Administratoriaus </w:t>
      </w:r>
      <w:r w:rsidR="005A1AD4" w:rsidRPr="00EB16FC">
        <w:t>p</w:t>
      </w:r>
      <w:r w:rsidRPr="00EB16FC">
        <w:t>areikalauta informacija.</w:t>
      </w:r>
    </w:p>
    <w:p w14:paraId="66FC0EAF" w14:textId="77777777" w:rsidR="00AF56FF" w:rsidRPr="00EB16FC" w:rsidRDefault="006D530E" w:rsidP="00BD038B">
      <w:pPr>
        <w:pStyle w:val="Tvarkospapunktis"/>
        <w:numPr>
          <w:ilvl w:val="1"/>
          <w:numId w:val="2"/>
        </w:numPr>
        <w:tabs>
          <w:tab w:val="num" w:pos="1418"/>
          <w:tab w:val="left" w:pos="2268"/>
        </w:tabs>
        <w:spacing w:line="276" w:lineRule="auto"/>
        <w:ind w:left="0" w:firstLine="0"/>
        <w:rPr>
          <w:strike/>
        </w:rPr>
      </w:pPr>
      <w:r w:rsidRPr="00EB16FC">
        <w:t xml:space="preserve">Visos Paslaugos teikėjo pasirašytos ataskaitos teikiamos </w:t>
      </w:r>
      <w:r w:rsidR="006D6098" w:rsidRPr="00EB16FC">
        <w:t xml:space="preserve">Administratoriui </w:t>
      </w:r>
      <w:r w:rsidRPr="00EB16FC">
        <w:t>popierinėje bei elektroninėje laikmenoje</w:t>
      </w:r>
      <w:r w:rsidR="00E82B78" w:rsidRPr="00EB16FC">
        <w:t>.</w:t>
      </w:r>
    </w:p>
    <w:p w14:paraId="6ECC4343" w14:textId="77777777" w:rsidR="006B4CFC" w:rsidRPr="00EB16FC" w:rsidRDefault="006B4CFC" w:rsidP="008938F0">
      <w:pPr>
        <w:pStyle w:val="Tvarkostekstas"/>
        <w:keepNext/>
        <w:numPr>
          <w:ilvl w:val="0"/>
          <w:numId w:val="2"/>
        </w:numPr>
        <w:tabs>
          <w:tab w:val="num" w:pos="426"/>
        </w:tabs>
        <w:suppressAutoHyphens/>
        <w:autoSpaceDN w:val="0"/>
        <w:spacing w:before="120" w:after="120" w:line="276" w:lineRule="auto"/>
        <w:ind w:left="0" w:firstLine="0"/>
        <w:jc w:val="center"/>
        <w:textAlignment w:val="baseline"/>
        <w:rPr>
          <w:b/>
          <w:bCs/>
          <w:kern w:val="3"/>
        </w:rPr>
      </w:pPr>
      <w:r w:rsidRPr="00EB16FC">
        <w:rPr>
          <w:b/>
          <w:bCs/>
          <w:kern w:val="3"/>
        </w:rPr>
        <w:t>PRIEDAI</w:t>
      </w:r>
    </w:p>
    <w:p w14:paraId="05C7F693" w14:textId="77777777" w:rsidR="002632C3" w:rsidRDefault="008938F0" w:rsidP="002632C3">
      <w:pPr>
        <w:pStyle w:val="Tvarkostekstas"/>
        <w:numPr>
          <w:ilvl w:val="0"/>
          <w:numId w:val="0"/>
        </w:numPr>
      </w:pPr>
      <w:r w:rsidRPr="00424A5E">
        <w:rPr>
          <w:bCs/>
        </w:rPr>
        <w:t xml:space="preserve">1 priedas. </w:t>
      </w:r>
      <w:r w:rsidR="002632C3" w:rsidRPr="00424A5E">
        <w:t>Mišrių komunalinių atliekų, tekstilės atliekų, žaliųjų atliekų ir pavojingų atliekų konteinerių poreikis, jų ištuštinimo ir aptarnavimo preliminarios skaičiuojamosios apimtys.</w:t>
      </w:r>
    </w:p>
    <w:p w14:paraId="599E5278" w14:textId="77777777" w:rsidR="005D7C85" w:rsidRPr="00424A5E" w:rsidRDefault="005D7C85" w:rsidP="002632C3">
      <w:pPr>
        <w:pStyle w:val="Tvarkostekstas"/>
        <w:numPr>
          <w:ilvl w:val="0"/>
          <w:numId w:val="0"/>
        </w:numPr>
        <w:rPr>
          <w:bCs/>
        </w:rPr>
      </w:pPr>
    </w:p>
    <w:p w14:paraId="0CBDD080" w14:textId="39087B68" w:rsidR="008938F0" w:rsidRDefault="008938F0" w:rsidP="008938F0">
      <w:pPr>
        <w:suppressAutoHyphens/>
        <w:autoSpaceDE w:val="0"/>
        <w:autoSpaceDN w:val="0"/>
        <w:spacing w:after="120" w:line="276" w:lineRule="auto"/>
        <w:jc w:val="center"/>
        <w:textAlignment w:val="baseline"/>
        <w:rPr>
          <w:sz w:val="24"/>
          <w:szCs w:val="24"/>
        </w:rPr>
      </w:pPr>
      <w:r>
        <w:rPr>
          <w:sz w:val="24"/>
          <w:szCs w:val="24"/>
        </w:rPr>
        <w:t>____________________________</w:t>
      </w:r>
    </w:p>
    <w:p w14:paraId="68F46C6E" w14:textId="77777777" w:rsidR="005C64E6" w:rsidRDefault="005C64E6" w:rsidP="008938F0">
      <w:pPr>
        <w:suppressAutoHyphens/>
        <w:autoSpaceDE w:val="0"/>
        <w:autoSpaceDN w:val="0"/>
        <w:spacing w:after="120" w:line="276" w:lineRule="auto"/>
        <w:jc w:val="center"/>
        <w:textAlignment w:val="baseline"/>
        <w:rPr>
          <w:sz w:val="24"/>
          <w:szCs w:val="24"/>
        </w:rPr>
      </w:pPr>
    </w:p>
    <w:p w14:paraId="03F09F11" w14:textId="77777777" w:rsidR="005C64E6" w:rsidRDefault="005C64E6" w:rsidP="008938F0">
      <w:pPr>
        <w:suppressAutoHyphens/>
        <w:autoSpaceDE w:val="0"/>
        <w:autoSpaceDN w:val="0"/>
        <w:spacing w:after="120" w:line="276" w:lineRule="auto"/>
        <w:jc w:val="center"/>
        <w:textAlignment w:val="baseline"/>
        <w:rPr>
          <w:sz w:val="24"/>
          <w:szCs w:val="24"/>
        </w:rPr>
      </w:pPr>
    </w:p>
    <w:p w14:paraId="41130041" w14:textId="77777777" w:rsidR="005C64E6" w:rsidRPr="00EB16FC" w:rsidRDefault="005C64E6" w:rsidP="008938F0">
      <w:pPr>
        <w:suppressAutoHyphens/>
        <w:autoSpaceDE w:val="0"/>
        <w:autoSpaceDN w:val="0"/>
        <w:spacing w:after="120" w:line="276" w:lineRule="auto"/>
        <w:jc w:val="center"/>
        <w:textAlignment w:val="baseline"/>
        <w:rPr>
          <w:sz w:val="24"/>
          <w:szCs w:val="24"/>
        </w:rPr>
        <w:sectPr w:rsidR="005C64E6" w:rsidRPr="00EB16FC" w:rsidSect="00F1536A">
          <w:headerReference w:type="default" r:id="rId9"/>
          <w:footerReference w:type="default" r:id="rId10"/>
          <w:pgSz w:w="11906" w:h="16838"/>
          <w:pgMar w:top="1134" w:right="567" w:bottom="1134" w:left="1701" w:header="567" w:footer="567" w:gutter="0"/>
          <w:cols w:space="1296"/>
          <w:titlePg/>
          <w:docGrid w:linePitch="360"/>
        </w:sectPr>
      </w:pPr>
    </w:p>
    <w:p w14:paraId="10FD967B" w14:textId="77777777" w:rsidR="00F76122" w:rsidRPr="00EB16FC" w:rsidRDefault="00F76122" w:rsidP="008B7F3B">
      <w:pPr>
        <w:tabs>
          <w:tab w:val="num" w:pos="698"/>
          <w:tab w:val="left" w:pos="1267"/>
          <w:tab w:val="num" w:pos="1418"/>
          <w:tab w:val="left" w:pos="2268"/>
        </w:tabs>
        <w:suppressAutoHyphens/>
        <w:autoSpaceDE w:val="0"/>
        <w:autoSpaceDN w:val="0"/>
        <w:spacing w:after="120" w:line="240" w:lineRule="auto"/>
        <w:ind w:left="561" w:firstLine="289"/>
        <w:jc w:val="right"/>
        <w:textAlignment w:val="baseline"/>
        <w:rPr>
          <w:sz w:val="24"/>
          <w:szCs w:val="24"/>
        </w:rPr>
      </w:pPr>
      <w:r w:rsidRPr="00EB16FC">
        <w:rPr>
          <w:b/>
          <w:sz w:val="24"/>
          <w:szCs w:val="24"/>
        </w:rPr>
        <w:lastRenderedPageBreak/>
        <w:t>1 prieda</w:t>
      </w:r>
      <w:r w:rsidRPr="00EB16FC">
        <w:rPr>
          <w:sz w:val="24"/>
          <w:szCs w:val="24"/>
        </w:rPr>
        <w:t>s</w:t>
      </w:r>
    </w:p>
    <w:p w14:paraId="6B82B07E" w14:textId="77777777" w:rsidR="007A1DE5" w:rsidRPr="00EB16FC" w:rsidRDefault="007A1DE5" w:rsidP="008B7F3B">
      <w:pPr>
        <w:tabs>
          <w:tab w:val="num" w:pos="698"/>
          <w:tab w:val="left" w:pos="1267"/>
          <w:tab w:val="num" w:pos="1418"/>
          <w:tab w:val="left" w:pos="2268"/>
        </w:tabs>
        <w:suppressAutoHyphens/>
        <w:autoSpaceDE w:val="0"/>
        <w:autoSpaceDN w:val="0"/>
        <w:spacing w:after="120" w:line="240" w:lineRule="auto"/>
        <w:ind w:left="561" w:firstLine="289"/>
        <w:jc w:val="right"/>
        <w:textAlignment w:val="baseline"/>
        <w:rPr>
          <w:sz w:val="24"/>
          <w:szCs w:val="24"/>
        </w:rPr>
      </w:pPr>
      <w:r w:rsidRPr="00EB16FC">
        <w:rPr>
          <w:sz w:val="24"/>
          <w:szCs w:val="24"/>
        </w:rPr>
        <w:t>Techninė</w:t>
      </w:r>
      <w:r w:rsidR="008B7F3B">
        <w:rPr>
          <w:sz w:val="24"/>
          <w:szCs w:val="24"/>
        </w:rPr>
        <w:t xml:space="preserve"> specifikacija</w:t>
      </w:r>
    </w:p>
    <w:p w14:paraId="0FB9BA60" w14:textId="3E29627B" w:rsidR="00207B6E" w:rsidRPr="00EB16FC" w:rsidRDefault="00207B6E" w:rsidP="008B7F3B">
      <w:pPr>
        <w:pStyle w:val="prastasis1"/>
        <w:spacing w:before="120" w:after="120" w:line="240" w:lineRule="auto"/>
        <w:jc w:val="center"/>
        <w:rPr>
          <w:rFonts w:ascii="Times New Roman" w:hAnsi="Times New Roman"/>
          <w:b/>
          <w:sz w:val="24"/>
          <w:szCs w:val="24"/>
        </w:rPr>
      </w:pPr>
      <w:r w:rsidRPr="00EB16FC">
        <w:rPr>
          <w:rFonts w:ascii="Times New Roman" w:hAnsi="Times New Roman"/>
          <w:b/>
          <w:sz w:val="24"/>
          <w:szCs w:val="24"/>
        </w:rPr>
        <w:t>MIŠRIŲ KOMUNALINIŲ ATLIEKŲ, TEKSTILĖS ATLIEKŲ</w:t>
      </w:r>
      <w:r w:rsidR="00DD7E6C" w:rsidRPr="00EB16FC">
        <w:rPr>
          <w:rFonts w:ascii="Times New Roman" w:hAnsi="Times New Roman"/>
          <w:b/>
          <w:sz w:val="24"/>
          <w:szCs w:val="24"/>
        </w:rPr>
        <w:t>,</w:t>
      </w:r>
      <w:r w:rsidRPr="00EB16FC">
        <w:rPr>
          <w:rFonts w:ascii="Times New Roman" w:hAnsi="Times New Roman"/>
          <w:b/>
          <w:sz w:val="24"/>
          <w:szCs w:val="24"/>
        </w:rPr>
        <w:t xml:space="preserve"> </w:t>
      </w:r>
      <w:r w:rsidR="002632C3">
        <w:rPr>
          <w:rFonts w:ascii="Times New Roman" w:hAnsi="Times New Roman"/>
          <w:b/>
          <w:sz w:val="24"/>
          <w:szCs w:val="24"/>
        </w:rPr>
        <w:t xml:space="preserve">MAISTO, </w:t>
      </w:r>
      <w:r w:rsidRPr="00EB16FC">
        <w:rPr>
          <w:rFonts w:ascii="Times New Roman" w:hAnsi="Times New Roman"/>
          <w:b/>
          <w:sz w:val="24"/>
          <w:szCs w:val="24"/>
        </w:rPr>
        <w:t>ŽALIŲJŲ</w:t>
      </w:r>
      <w:r w:rsidR="002632C3">
        <w:rPr>
          <w:rFonts w:ascii="Times New Roman" w:hAnsi="Times New Roman"/>
          <w:b/>
          <w:sz w:val="24"/>
          <w:szCs w:val="24"/>
        </w:rPr>
        <w:t xml:space="preserve">, TEKSTILĖS </w:t>
      </w:r>
      <w:r w:rsidR="00DD7E6C" w:rsidRPr="00EB16FC">
        <w:rPr>
          <w:rFonts w:ascii="Times New Roman" w:hAnsi="Times New Roman"/>
          <w:b/>
          <w:sz w:val="24"/>
          <w:szCs w:val="24"/>
        </w:rPr>
        <w:t>IR PAVOJINGŲ ATLIEKŲ</w:t>
      </w:r>
      <w:r w:rsidRPr="00EB16FC">
        <w:rPr>
          <w:rFonts w:ascii="Times New Roman" w:hAnsi="Times New Roman"/>
          <w:b/>
          <w:sz w:val="24"/>
          <w:szCs w:val="24"/>
        </w:rPr>
        <w:t xml:space="preserve"> KONTEINERIŲ POREIKIS, JŲ IŠTUŠTINIMO IR APTARNAVIMO PRELIMINARIOS SKAIČIUOJAMOSIOS APIMTYS</w:t>
      </w:r>
    </w:p>
    <w:tbl>
      <w:tblPr>
        <w:tblW w:w="15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051"/>
        <w:gridCol w:w="1197"/>
        <w:gridCol w:w="851"/>
        <w:gridCol w:w="707"/>
        <w:gridCol w:w="678"/>
        <w:gridCol w:w="1129"/>
        <w:gridCol w:w="651"/>
        <w:gridCol w:w="538"/>
        <w:gridCol w:w="622"/>
        <w:gridCol w:w="1085"/>
        <w:gridCol w:w="709"/>
        <w:gridCol w:w="573"/>
        <w:gridCol w:w="709"/>
        <w:gridCol w:w="1274"/>
        <w:gridCol w:w="1134"/>
        <w:gridCol w:w="1276"/>
      </w:tblGrid>
      <w:tr w:rsidR="00207B6E" w:rsidRPr="008B7F3B" w14:paraId="0BED3902" w14:textId="77777777" w:rsidTr="008B7F3B">
        <w:trPr>
          <w:trHeight w:val="288"/>
          <w:jc w:val="center"/>
        </w:trPr>
        <w:tc>
          <w:tcPr>
            <w:tcW w:w="3114" w:type="dxa"/>
            <w:gridSpan w:val="3"/>
            <w:vMerge w:val="restart"/>
            <w:tcMar>
              <w:left w:w="57" w:type="dxa"/>
              <w:right w:w="57" w:type="dxa"/>
            </w:tcMar>
            <w:vAlign w:val="center"/>
          </w:tcPr>
          <w:p w14:paraId="632FBE3A" w14:textId="77777777" w:rsidR="00207B6E" w:rsidRPr="008B7F3B" w:rsidRDefault="00207B6E" w:rsidP="00B60F7D">
            <w:pPr>
              <w:spacing w:line="240" w:lineRule="auto"/>
              <w:jc w:val="both"/>
              <w:rPr>
                <w:sz w:val="20"/>
              </w:rPr>
            </w:pPr>
            <w:r w:rsidRPr="008B7F3B">
              <w:rPr>
                <w:sz w:val="20"/>
                <w:vertAlign w:val="superscript"/>
              </w:rPr>
              <w:t>4</w:t>
            </w:r>
            <w:r w:rsidRPr="008B7F3B">
              <w:rPr>
                <w:sz w:val="20"/>
              </w:rPr>
              <w:t>KA konteinerių prieinamumas</w:t>
            </w:r>
          </w:p>
          <w:p w14:paraId="39A1B09B" w14:textId="77777777" w:rsidR="00207B6E" w:rsidRPr="008B7F3B" w:rsidRDefault="00207B6E" w:rsidP="00B60F7D">
            <w:pPr>
              <w:spacing w:line="240" w:lineRule="auto"/>
              <w:ind w:right="-133"/>
              <w:jc w:val="both"/>
              <w:rPr>
                <w:sz w:val="20"/>
              </w:rPr>
            </w:pPr>
            <w:r w:rsidRPr="008B7F3B">
              <w:rPr>
                <w:sz w:val="20"/>
              </w:rPr>
              <w:t>ir naudojimo paskirtis</w:t>
            </w:r>
          </w:p>
        </w:tc>
        <w:tc>
          <w:tcPr>
            <w:tcW w:w="9526" w:type="dxa"/>
            <w:gridSpan w:val="12"/>
            <w:vAlign w:val="center"/>
          </w:tcPr>
          <w:p w14:paraId="0B00F59D" w14:textId="77777777" w:rsidR="00207B6E" w:rsidRPr="008B7F3B" w:rsidRDefault="00207B6E" w:rsidP="008B7F3B">
            <w:pPr>
              <w:spacing w:line="240" w:lineRule="auto"/>
              <w:jc w:val="center"/>
              <w:rPr>
                <w:sz w:val="20"/>
              </w:rPr>
            </w:pPr>
            <w:r w:rsidRPr="008B7F3B">
              <w:rPr>
                <w:sz w:val="20"/>
              </w:rPr>
              <w:t>KA konteinerių tipai, vidutinės talpos, kiekiai ir planuojamas ištuštinimų skaičiuojamasis dažnumas</w:t>
            </w:r>
          </w:p>
        </w:tc>
        <w:tc>
          <w:tcPr>
            <w:tcW w:w="1134" w:type="dxa"/>
            <w:vMerge w:val="restart"/>
            <w:vAlign w:val="center"/>
          </w:tcPr>
          <w:p w14:paraId="3EDB5091" w14:textId="77777777" w:rsidR="00207B6E" w:rsidRPr="008B7F3B" w:rsidRDefault="00207B6E" w:rsidP="008B7F3B">
            <w:pPr>
              <w:spacing w:line="240" w:lineRule="auto"/>
              <w:ind w:right="-94"/>
              <w:jc w:val="center"/>
              <w:rPr>
                <w:strike/>
                <w:sz w:val="20"/>
              </w:rPr>
            </w:pPr>
            <w:r w:rsidRPr="008B7F3B">
              <w:rPr>
                <w:b/>
                <w:sz w:val="20"/>
                <w:vertAlign w:val="superscript"/>
              </w:rPr>
              <w:t>1</w:t>
            </w:r>
            <w:r w:rsidRPr="008B7F3B">
              <w:rPr>
                <w:sz w:val="20"/>
              </w:rPr>
              <w:t>Konteinerių ištuštinimo skaičiuojamosios apimtys esamam konteinerių skaičiui (kartai/metus)</w:t>
            </w:r>
          </w:p>
        </w:tc>
        <w:tc>
          <w:tcPr>
            <w:tcW w:w="1276" w:type="dxa"/>
            <w:vMerge w:val="restart"/>
            <w:vAlign w:val="center"/>
          </w:tcPr>
          <w:p w14:paraId="7EAE9DEB" w14:textId="77777777" w:rsidR="00207B6E" w:rsidRPr="008B7F3B" w:rsidRDefault="00207B6E" w:rsidP="008B7F3B">
            <w:pPr>
              <w:spacing w:line="240" w:lineRule="auto"/>
              <w:ind w:right="-94"/>
              <w:jc w:val="center"/>
              <w:rPr>
                <w:strike/>
                <w:sz w:val="20"/>
              </w:rPr>
            </w:pPr>
            <w:r w:rsidRPr="008B7F3B">
              <w:rPr>
                <w:b/>
                <w:sz w:val="20"/>
                <w:vertAlign w:val="superscript"/>
              </w:rPr>
              <w:t>1</w:t>
            </w:r>
            <w:r w:rsidRPr="008B7F3B">
              <w:rPr>
                <w:sz w:val="20"/>
              </w:rPr>
              <w:t>Konteinerių ištuštinimo skaičiuojamosios apimtys reikiamam konteinerių skaičiui (kartai/metus)</w:t>
            </w:r>
          </w:p>
        </w:tc>
      </w:tr>
      <w:tr w:rsidR="00207B6E" w:rsidRPr="008B7F3B" w14:paraId="38CE1D8A" w14:textId="77777777" w:rsidTr="008B7F3B">
        <w:trPr>
          <w:trHeight w:val="498"/>
          <w:jc w:val="center"/>
        </w:trPr>
        <w:tc>
          <w:tcPr>
            <w:tcW w:w="3114" w:type="dxa"/>
            <w:gridSpan w:val="3"/>
            <w:vMerge/>
            <w:tcMar>
              <w:left w:w="57" w:type="dxa"/>
              <w:right w:w="57" w:type="dxa"/>
            </w:tcMar>
          </w:tcPr>
          <w:p w14:paraId="26B0C64A" w14:textId="77777777" w:rsidR="00207B6E" w:rsidRPr="008B7F3B" w:rsidRDefault="00207B6E" w:rsidP="00B60F7D">
            <w:pPr>
              <w:spacing w:line="240" w:lineRule="auto"/>
              <w:jc w:val="both"/>
              <w:rPr>
                <w:sz w:val="20"/>
              </w:rPr>
            </w:pPr>
          </w:p>
        </w:tc>
        <w:tc>
          <w:tcPr>
            <w:tcW w:w="3365" w:type="dxa"/>
            <w:gridSpan w:val="4"/>
            <w:vAlign w:val="center"/>
          </w:tcPr>
          <w:p w14:paraId="66B3C013" w14:textId="77777777" w:rsidR="00207B6E" w:rsidRPr="008B7F3B" w:rsidRDefault="00207B6E" w:rsidP="008B7F3B">
            <w:pPr>
              <w:tabs>
                <w:tab w:val="left" w:pos="2153"/>
              </w:tabs>
              <w:spacing w:line="240" w:lineRule="auto"/>
              <w:jc w:val="center"/>
              <w:rPr>
                <w:sz w:val="20"/>
              </w:rPr>
            </w:pPr>
            <w:r w:rsidRPr="008B7F3B">
              <w:rPr>
                <w:sz w:val="20"/>
              </w:rPr>
              <w:t>Antžeminiai stumdomi konteineriai</w:t>
            </w:r>
          </w:p>
        </w:tc>
        <w:tc>
          <w:tcPr>
            <w:tcW w:w="2896" w:type="dxa"/>
            <w:gridSpan w:val="4"/>
            <w:vAlign w:val="center"/>
          </w:tcPr>
          <w:p w14:paraId="18DC85C7" w14:textId="77777777" w:rsidR="00207B6E" w:rsidRPr="008B7F3B" w:rsidRDefault="00207B6E" w:rsidP="008B7F3B">
            <w:pPr>
              <w:spacing w:line="240" w:lineRule="auto"/>
              <w:jc w:val="center"/>
              <w:rPr>
                <w:sz w:val="20"/>
              </w:rPr>
            </w:pPr>
            <w:r w:rsidRPr="008B7F3B">
              <w:rPr>
                <w:sz w:val="20"/>
              </w:rPr>
              <w:t>Antžeminiai pastatomi konteineriai</w:t>
            </w:r>
          </w:p>
        </w:tc>
        <w:tc>
          <w:tcPr>
            <w:tcW w:w="3265" w:type="dxa"/>
            <w:gridSpan w:val="4"/>
            <w:vAlign w:val="center"/>
          </w:tcPr>
          <w:p w14:paraId="5F04D3D8" w14:textId="77777777" w:rsidR="00207B6E" w:rsidRPr="008B7F3B" w:rsidRDefault="00207B6E" w:rsidP="008B7F3B">
            <w:pPr>
              <w:spacing w:line="240" w:lineRule="auto"/>
              <w:jc w:val="center"/>
              <w:rPr>
                <w:sz w:val="20"/>
              </w:rPr>
            </w:pPr>
            <w:r w:rsidRPr="008B7F3B">
              <w:rPr>
                <w:sz w:val="20"/>
              </w:rPr>
              <w:t>Įgilinti stacionarūs pusiau požeminiai</w:t>
            </w:r>
          </w:p>
        </w:tc>
        <w:tc>
          <w:tcPr>
            <w:tcW w:w="1134" w:type="dxa"/>
            <w:vMerge/>
            <w:vAlign w:val="center"/>
          </w:tcPr>
          <w:p w14:paraId="573FFA48" w14:textId="77777777" w:rsidR="00207B6E" w:rsidRPr="008B7F3B" w:rsidRDefault="00207B6E" w:rsidP="00B60F7D">
            <w:pPr>
              <w:spacing w:line="240" w:lineRule="auto"/>
              <w:jc w:val="center"/>
              <w:rPr>
                <w:strike/>
                <w:szCs w:val="22"/>
              </w:rPr>
            </w:pPr>
          </w:p>
        </w:tc>
        <w:tc>
          <w:tcPr>
            <w:tcW w:w="1276" w:type="dxa"/>
            <w:vMerge/>
            <w:vAlign w:val="center"/>
          </w:tcPr>
          <w:p w14:paraId="4C717CD0" w14:textId="77777777" w:rsidR="00207B6E" w:rsidRPr="008B7F3B" w:rsidRDefault="00207B6E" w:rsidP="00B60F7D">
            <w:pPr>
              <w:spacing w:line="240" w:lineRule="auto"/>
              <w:jc w:val="center"/>
              <w:rPr>
                <w:szCs w:val="22"/>
              </w:rPr>
            </w:pPr>
          </w:p>
        </w:tc>
      </w:tr>
      <w:tr w:rsidR="00207B6E" w:rsidRPr="008B7F3B" w14:paraId="08538615" w14:textId="77777777" w:rsidTr="008B7F3B">
        <w:trPr>
          <w:trHeight w:val="525"/>
          <w:jc w:val="center"/>
        </w:trPr>
        <w:tc>
          <w:tcPr>
            <w:tcW w:w="3114" w:type="dxa"/>
            <w:gridSpan w:val="3"/>
            <w:vMerge/>
            <w:tcMar>
              <w:left w:w="57" w:type="dxa"/>
              <w:right w:w="57" w:type="dxa"/>
            </w:tcMar>
          </w:tcPr>
          <w:p w14:paraId="56501923" w14:textId="77777777" w:rsidR="00207B6E" w:rsidRPr="008B7F3B" w:rsidRDefault="00207B6E" w:rsidP="00B60F7D">
            <w:pPr>
              <w:spacing w:line="240" w:lineRule="auto"/>
              <w:jc w:val="both"/>
              <w:rPr>
                <w:sz w:val="20"/>
              </w:rPr>
            </w:pPr>
          </w:p>
        </w:tc>
        <w:tc>
          <w:tcPr>
            <w:tcW w:w="2236" w:type="dxa"/>
            <w:gridSpan w:val="3"/>
            <w:vAlign w:val="center"/>
          </w:tcPr>
          <w:p w14:paraId="59E14408" w14:textId="77777777" w:rsidR="00207B6E" w:rsidRPr="008B7F3B" w:rsidRDefault="00207B6E" w:rsidP="008B7F3B">
            <w:pPr>
              <w:spacing w:line="240" w:lineRule="auto"/>
              <w:jc w:val="center"/>
              <w:rPr>
                <w:sz w:val="20"/>
              </w:rPr>
            </w:pPr>
            <w:r w:rsidRPr="008B7F3B">
              <w:rPr>
                <w:sz w:val="20"/>
              </w:rPr>
              <w:t>Aptarnaujamas kiekis, vnt.</w:t>
            </w:r>
          </w:p>
        </w:tc>
        <w:tc>
          <w:tcPr>
            <w:tcW w:w="1129" w:type="dxa"/>
            <w:vMerge w:val="restart"/>
            <w:vAlign w:val="center"/>
          </w:tcPr>
          <w:p w14:paraId="31FBCB76" w14:textId="77777777" w:rsidR="00207B6E" w:rsidRPr="008B7F3B" w:rsidRDefault="00207B6E" w:rsidP="008B7F3B">
            <w:pPr>
              <w:spacing w:line="240" w:lineRule="auto"/>
              <w:ind w:right="-87"/>
              <w:jc w:val="center"/>
              <w:rPr>
                <w:sz w:val="20"/>
              </w:rPr>
            </w:pPr>
            <w:r w:rsidRPr="008B7F3B">
              <w:rPr>
                <w:sz w:val="20"/>
              </w:rPr>
              <w:t xml:space="preserve">Konteinerių ištuštinimų dažnumas, </w:t>
            </w:r>
            <w:proofErr w:type="spellStart"/>
            <w:r w:rsidRPr="008B7F3B">
              <w:rPr>
                <w:sz w:val="20"/>
              </w:rPr>
              <w:t>vidutiniškaikartai</w:t>
            </w:r>
            <w:proofErr w:type="spellEnd"/>
            <w:r w:rsidRPr="008B7F3B">
              <w:rPr>
                <w:sz w:val="20"/>
              </w:rPr>
              <w:t>/metus</w:t>
            </w:r>
          </w:p>
        </w:tc>
        <w:tc>
          <w:tcPr>
            <w:tcW w:w="1811" w:type="dxa"/>
            <w:gridSpan w:val="3"/>
            <w:vAlign w:val="center"/>
          </w:tcPr>
          <w:p w14:paraId="23B93E91" w14:textId="77777777" w:rsidR="00207B6E" w:rsidRPr="008B7F3B" w:rsidRDefault="00207B6E" w:rsidP="00B60F7D">
            <w:pPr>
              <w:spacing w:line="240" w:lineRule="auto"/>
              <w:jc w:val="center"/>
              <w:rPr>
                <w:sz w:val="20"/>
              </w:rPr>
            </w:pPr>
            <w:r w:rsidRPr="008B7F3B">
              <w:rPr>
                <w:sz w:val="20"/>
              </w:rPr>
              <w:t>Aptarnaujamas kiekis, vnt.</w:t>
            </w:r>
          </w:p>
        </w:tc>
        <w:tc>
          <w:tcPr>
            <w:tcW w:w="1085" w:type="dxa"/>
            <w:vMerge w:val="restart"/>
            <w:vAlign w:val="center"/>
          </w:tcPr>
          <w:p w14:paraId="14A20C35" w14:textId="77777777" w:rsidR="00207B6E" w:rsidRPr="008B7F3B" w:rsidRDefault="00207B6E" w:rsidP="008B7F3B">
            <w:pPr>
              <w:spacing w:line="240" w:lineRule="auto"/>
              <w:ind w:right="-108"/>
              <w:jc w:val="center"/>
              <w:rPr>
                <w:sz w:val="20"/>
              </w:rPr>
            </w:pPr>
            <w:r w:rsidRPr="008B7F3B">
              <w:rPr>
                <w:sz w:val="20"/>
              </w:rPr>
              <w:t>Konteinerių ištuštinimų dažnumas, vidutiniškai kartai/metus</w:t>
            </w:r>
          </w:p>
        </w:tc>
        <w:tc>
          <w:tcPr>
            <w:tcW w:w="1991" w:type="dxa"/>
            <w:gridSpan w:val="3"/>
            <w:vAlign w:val="center"/>
          </w:tcPr>
          <w:p w14:paraId="27BB0454" w14:textId="77777777" w:rsidR="00207B6E" w:rsidRPr="008B7F3B" w:rsidRDefault="00207B6E" w:rsidP="008B7F3B">
            <w:pPr>
              <w:spacing w:line="240" w:lineRule="auto"/>
              <w:ind w:right="-109"/>
              <w:jc w:val="center"/>
              <w:rPr>
                <w:sz w:val="20"/>
              </w:rPr>
            </w:pPr>
            <w:r w:rsidRPr="008B7F3B">
              <w:rPr>
                <w:sz w:val="20"/>
              </w:rPr>
              <w:t>Aptarnaujamas kiekis, vnt.</w:t>
            </w:r>
          </w:p>
        </w:tc>
        <w:tc>
          <w:tcPr>
            <w:tcW w:w="1274" w:type="dxa"/>
            <w:vMerge w:val="restart"/>
            <w:shd w:val="clear" w:color="auto" w:fill="FFFFFF"/>
            <w:vAlign w:val="center"/>
          </w:tcPr>
          <w:p w14:paraId="4CA1D166" w14:textId="77777777" w:rsidR="00207B6E" w:rsidRPr="008B7F3B" w:rsidRDefault="00207B6E" w:rsidP="008B7F3B">
            <w:pPr>
              <w:spacing w:line="240" w:lineRule="auto"/>
              <w:ind w:right="-109"/>
              <w:jc w:val="center"/>
              <w:rPr>
                <w:sz w:val="20"/>
              </w:rPr>
            </w:pPr>
            <w:r w:rsidRPr="008B7F3B">
              <w:rPr>
                <w:sz w:val="20"/>
              </w:rPr>
              <w:t>Konteinerių ištuštinimų dažnumas, vidutiniškai kartai/metus</w:t>
            </w:r>
          </w:p>
        </w:tc>
        <w:tc>
          <w:tcPr>
            <w:tcW w:w="1134" w:type="dxa"/>
            <w:vMerge/>
            <w:vAlign w:val="center"/>
          </w:tcPr>
          <w:p w14:paraId="76EB0972" w14:textId="77777777" w:rsidR="00207B6E" w:rsidRPr="008B7F3B" w:rsidRDefault="00207B6E" w:rsidP="00B60F7D">
            <w:pPr>
              <w:spacing w:line="240" w:lineRule="auto"/>
              <w:jc w:val="center"/>
              <w:rPr>
                <w:strike/>
                <w:szCs w:val="22"/>
              </w:rPr>
            </w:pPr>
          </w:p>
        </w:tc>
        <w:tc>
          <w:tcPr>
            <w:tcW w:w="1276" w:type="dxa"/>
            <w:vMerge/>
            <w:vAlign w:val="center"/>
          </w:tcPr>
          <w:p w14:paraId="31D660FD" w14:textId="77777777" w:rsidR="00207B6E" w:rsidRPr="008B7F3B" w:rsidRDefault="00207B6E" w:rsidP="00B60F7D">
            <w:pPr>
              <w:spacing w:line="240" w:lineRule="auto"/>
              <w:jc w:val="center"/>
              <w:rPr>
                <w:szCs w:val="22"/>
              </w:rPr>
            </w:pPr>
          </w:p>
        </w:tc>
      </w:tr>
      <w:tr w:rsidR="00207B6E" w:rsidRPr="008B7F3B" w14:paraId="14ED56A4" w14:textId="77777777" w:rsidTr="008B7F3B">
        <w:trPr>
          <w:trHeight w:val="647"/>
          <w:jc w:val="center"/>
        </w:trPr>
        <w:tc>
          <w:tcPr>
            <w:tcW w:w="3114" w:type="dxa"/>
            <w:gridSpan w:val="3"/>
            <w:vMerge/>
            <w:tcMar>
              <w:left w:w="57" w:type="dxa"/>
              <w:right w:w="57" w:type="dxa"/>
            </w:tcMar>
          </w:tcPr>
          <w:p w14:paraId="074B81A3" w14:textId="77777777" w:rsidR="00207B6E" w:rsidRPr="008B7F3B" w:rsidRDefault="00207B6E" w:rsidP="00B60F7D">
            <w:pPr>
              <w:spacing w:line="240" w:lineRule="auto"/>
              <w:jc w:val="both"/>
              <w:rPr>
                <w:sz w:val="20"/>
              </w:rPr>
            </w:pPr>
          </w:p>
        </w:tc>
        <w:tc>
          <w:tcPr>
            <w:tcW w:w="851" w:type="dxa"/>
            <w:vAlign w:val="center"/>
          </w:tcPr>
          <w:p w14:paraId="76B911EB" w14:textId="77777777" w:rsidR="00207B6E" w:rsidRPr="008B7F3B" w:rsidRDefault="00207B6E" w:rsidP="008B7F3B">
            <w:pPr>
              <w:ind w:right="-76"/>
              <w:jc w:val="center"/>
              <w:rPr>
                <w:sz w:val="20"/>
              </w:rPr>
            </w:pPr>
            <w:r w:rsidRPr="008B7F3B">
              <w:rPr>
                <w:sz w:val="20"/>
              </w:rPr>
              <w:t>Vidutinis talpa, m</w:t>
            </w:r>
            <w:r w:rsidRPr="008B7F3B">
              <w:rPr>
                <w:sz w:val="20"/>
                <w:vertAlign w:val="superscript"/>
              </w:rPr>
              <w:t>3</w:t>
            </w:r>
          </w:p>
        </w:tc>
        <w:tc>
          <w:tcPr>
            <w:tcW w:w="707" w:type="dxa"/>
            <w:vAlign w:val="center"/>
          </w:tcPr>
          <w:p w14:paraId="34F15E0E" w14:textId="77777777" w:rsidR="00207B6E" w:rsidRPr="008B7F3B" w:rsidRDefault="00207B6E" w:rsidP="008B7F3B">
            <w:pPr>
              <w:spacing w:line="240" w:lineRule="auto"/>
              <w:ind w:right="-78"/>
              <w:jc w:val="center"/>
              <w:rPr>
                <w:sz w:val="20"/>
              </w:rPr>
            </w:pPr>
            <w:r w:rsidRPr="008B7F3B">
              <w:rPr>
                <w:b/>
                <w:sz w:val="20"/>
                <w:vertAlign w:val="superscript"/>
              </w:rPr>
              <w:t>2</w:t>
            </w:r>
            <w:r w:rsidRPr="008B7F3B">
              <w:rPr>
                <w:sz w:val="20"/>
              </w:rPr>
              <w:t>Esamas</w:t>
            </w:r>
          </w:p>
        </w:tc>
        <w:tc>
          <w:tcPr>
            <w:tcW w:w="678" w:type="dxa"/>
            <w:vAlign w:val="center"/>
          </w:tcPr>
          <w:p w14:paraId="2AB21854" w14:textId="77777777" w:rsidR="00207B6E" w:rsidRPr="008B7F3B" w:rsidRDefault="00207B6E" w:rsidP="008B7F3B">
            <w:pPr>
              <w:spacing w:line="240" w:lineRule="auto"/>
              <w:ind w:right="-108"/>
              <w:jc w:val="center"/>
              <w:rPr>
                <w:bCs/>
                <w:sz w:val="20"/>
              </w:rPr>
            </w:pPr>
            <w:r w:rsidRPr="008B7F3B">
              <w:rPr>
                <w:bCs/>
                <w:sz w:val="20"/>
              </w:rPr>
              <w:t>Reikiamas</w:t>
            </w:r>
          </w:p>
        </w:tc>
        <w:tc>
          <w:tcPr>
            <w:tcW w:w="1129" w:type="dxa"/>
            <w:vMerge/>
            <w:vAlign w:val="center"/>
          </w:tcPr>
          <w:p w14:paraId="0D5C0ECF" w14:textId="77777777" w:rsidR="00207B6E" w:rsidRPr="008B7F3B" w:rsidRDefault="00207B6E" w:rsidP="008B7F3B">
            <w:pPr>
              <w:spacing w:line="240" w:lineRule="auto"/>
              <w:jc w:val="center"/>
              <w:rPr>
                <w:sz w:val="20"/>
              </w:rPr>
            </w:pPr>
          </w:p>
        </w:tc>
        <w:tc>
          <w:tcPr>
            <w:tcW w:w="651" w:type="dxa"/>
            <w:vAlign w:val="center"/>
          </w:tcPr>
          <w:p w14:paraId="1FB0C8D5" w14:textId="77777777" w:rsidR="00207B6E" w:rsidRPr="008B7F3B" w:rsidRDefault="00207B6E" w:rsidP="008B7F3B">
            <w:pPr>
              <w:ind w:right="-108"/>
              <w:jc w:val="center"/>
              <w:rPr>
                <w:sz w:val="20"/>
              </w:rPr>
            </w:pPr>
            <w:r w:rsidRPr="008B7F3B">
              <w:rPr>
                <w:sz w:val="20"/>
              </w:rPr>
              <w:t>Vidutinė talpa,m</w:t>
            </w:r>
            <w:r w:rsidRPr="008B7F3B">
              <w:rPr>
                <w:sz w:val="20"/>
                <w:vertAlign w:val="superscript"/>
              </w:rPr>
              <w:t>3</w:t>
            </w:r>
          </w:p>
        </w:tc>
        <w:tc>
          <w:tcPr>
            <w:tcW w:w="538" w:type="dxa"/>
            <w:vAlign w:val="center"/>
          </w:tcPr>
          <w:p w14:paraId="5C155E9B" w14:textId="77777777" w:rsidR="00207B6E" w:rsidRPr="008B7F3B" w:rsidRDefault="00207B6E" w:rsidP="008B7F3B">
            <w:pPr>
              <w:spacing w:line="240" w:lineRule="auto"/>
              <w:ind w:right="-108"/>
              <w:jc w:val="center"/>
              <w:rPr>
                <w:sz w:val="20"/>
              </w:rPr>
            </w:pPr>
            <w:r w:rsidRPr="008B7F3B">
              <w:rPr>
                <w:sz w:val="20"/>
              </w:rPr>
              <w:t>Esamas</w:t>
            </w:r>
          </w:p>
        </w:tc>
        <w:tc>
          <w:tcPr>
            <w:tcW w:w="622" w:type="dxa"/>
            <w:vAlign w:val="center"/>
          </w:tcPr>
          <w:p w14:paraId="3ADB483C" w14:textId="77777777" w:rsidR="00207B6E" w:rsidRPr="008B7F3B" w:rsidRDefault="00207B6E" w:rsidP="008B7F3B">
            <w:pPr>
              <w:spacing w:line="240" w:lineRule="auto"/>
              <w:ind w:right="-108"/>
              <w:jc w:val="center"/>
              <w:rPr>
                <w:sz w:val="20"/>
              </w:rPr>
            </w:pPr>
            <w:r w:rsidRPr="008B7F3B">
              <w:rPr>
                <w:sz w:val="20"/>
              </w:rPr>
              <w:t>Reikiamas</w:t>
            </w:r>
          </w:p>
        </w:tc>
        <w:tc>
          <w:tcPr>
            <w:tcW w:w="1085" w:type="dxa"/>
            <w:vMerge/>
          </w:tcPr>
          <w:p w14:paraId="096EFD2B" w14:textId="77777777" w:rsidR="00207B6E" w:rsidRPr="008B7F3B" w:rsidRDefault="00207B6E" w:rsidP="00B60F7D">
            <w:pPr>
              <w:spacing w:line="240" w:lineRule="auto"/>
              <w:jc w:val="both"/>
              <w:rPr>
                <w:sz w:val="20"/>
              </w:rPr>
            </w:pPr>
          </w:p>
        </w:tc>
        <w:tc>
          <w:tcPr>
            <w:tcW w:w="709" w:type="dxa"/>
            <w:vAlign w:val="center"/>
          </w:tcPr>
          <w:p w14:paraId="01F30629" w14:textId="77777777" w:rsidR="00207B6E" w:rsidRPr="008B7F3B" w:rsidRDefault="00207B6E" w:rsidP="00B60F7D">
            <w:pPr>
              <w:ind w:right="-108"/>
              <w:jc w:val="center"/>
              <w:rPr>
                <w:sz w:val="20"/>
              </w:rPr>
            </w:pPr>
            <w:r w:rsidRPr="008B7F3B">
              <w:rPr>
                <w:sz w:val="20"/>
              </w:rPr>
              <w:t>Vidutinė talpa,m</w:t>
            </w:r>
            <w:r w:rsidRPr="008B7F3B">
              <w:rPr>
                <w:sz w:val="20"/>
                <w:vertAlign w:val="superscript"/>
              </w:rPr>
              <w:t>3</w:t>
            </w:r>
          </w:p>
        </w:tc>
        <w:tc>
          <w:tcPr>
            <w:tcW w:w="573" w:type="dxa"/>
            <w:vAlign w:val="center"/>
          </w:tcPr>
          <w:p w14:paraId="633FF476" w14:textId="77777777" w:rsidR="00207B6E" w:rsidRPr="008B7F3B" w:rsidRDefault="00207B6E" w:rsidP="00B60F7D">
            <w:pPr>
              <w:spacing w:line="240" w:lineRule="auto"/>
              <w:ind w:right="-108"/>
              <w:jc w:val="center"/>
              <w:rPr>
                <w:sz w:val="20"/>
              </w:rPr>
            </w:pPr>
            <w:r w:rsidRPr="008B7F3B">
              <w:rPr>
                <w:sz w:val="20"/>
              </w:rPr>
              <w:t>Esamas</w:t>
            </w:r>
          </w:p>
        </w:tc>
        <w:tc>
          <w:tcPr>
            <w:tcW w:w="709" w:type="dxa"/>
            <w:vAlign w:val="center"/>
          </w:tcPr>
          <w:p w14:paraId="27923B19" w14:textId="77777777" w:rsidR="00207B6E" w:rsidRPr="008B7F3B" w:rsidRDefault="00207B6E" w:rsidP="00B60F7D">
            <w:pPr>
              <w:spacing w:line="240" w:lineRule="auto"/>
              <w:ind w:right="-109"/>
              <w:jc w:val="center"/>
              <w:rPr>
                <w:szCs w:val="22"/>
              </w:rPr>
            </w:pPr>
            <w:r w:rsidRPr="008B7F3B">
              <w:rPr>
                <w:szCs w:val="22"/>
              </w:rPr>
              <w:t>Reikiamas</w:t>
            </w:r>
          </w:p>
        </w:tc>
        <w:tc>
          <w:tcPr>
            <w:tcW w:w="1274" w:type="dxa"/>
            <w:vMerge/>
            <w:shd w:val="clear" w:color="auto" w:fill="FFFFFF"/>
          </w:tcPr>
          <w:p w14:paraId="2FF1EB99" w14:textId="77777777" w:rsidR="00207B6E" w:rsidRPr="008B7F3B" w:rsidRDefault="00207B6E" w:rsidP="00B60F7D">
            <w:pPr>
              <w:spacing w:line="240" w:lineRule="auto"/>
              <w:jc w:val="both"/>
              <w:rPr>
                <w:szCs w:val="22"/>
              </w:rPr>
            </w:pPr>
          </w:p>
        </w:tc>
        <w:tc>
          <w:tcPr>
            <w:tcW w:w="1134" w:type="dxa"/>
            <w:vMerge/>
          </w:tcPr>
          <w:p w14:paraId="6EE82B4A" w14:textId="77777777" w:rsidR="00207B6E" w:rsidRPr="008B7F3B" w:rsidRDefault="00207B6E" w:rsidP="00B60F7D">
            <w:pPr>
              <w:spacing w:line="240" w:lineRule="auto"/>
              <w:jc w:val="both"/>
              <w:rPr>
                <w:strike/>
                <w:szCs w:val="22"/>
              </w:rPr>
            </w:pPr>
          </w:p>
        </w:tc>
        <w:tc>
          <w:tcPr>
            <w:tcW w:w="1276" w:type="dxa"/>
            <w:vMerge/>
          </w:tcPr>
          <w:p w14:paraId="5BD1A680" w14:textId="77777777" w:rsidR="00207B6E" w:rsidRPr="008B7F3B" w:rsidRDefault="00207B6E" w:rsidP="00B60F7D">
            <w:pPr>
              <w:spacing w:line="240" w:lineRule="auto"/>
              <w:jc w:val="both"/>
              <w:rPr>
                <w:szCs w:val="22"/>
              </w:rPr>
            </w:pPr>
          </w:p>
        </w:tc>
      </w:tr>
      <w:tr w:rsidR="008111F3" w:rsidRPr="008B7F3B" w14:paraId="15599F95" w14:textId="77777777" w:rsidTr="008B7F3B">
        <w:trPr>
          <w:jc w:val="center"/>
        </w:trPr>
        <w:tc>
          <w:tcPr>
            <w:tcW w:w="866" w:type="dxa"/>
            <w:vMerge w:val="restart"/>
            <w:tcMar>
              <w:left w:w="57" w:type="dxa"/>
              <w:right w:w="57" w:type="dxa"/>
            </w:tcMar>
            <w:vAlign w:val="center"/>
          </w:tcPr>
          <w:p w14:paraId="702198C2" w14:textId="77777777" w:rsidR="008111F3" w:rsidRPr="008B7F3B" w:rsidRDefault="008111F3" w:rsidP="008111F3">
            <w:pPr>
              <w:spacing w:line="240" w:lineRule="auto"/>
              <w:rPr>
                <w:szCs w:val="22"/>
              </w:rPr>
            </w:pPr>
            <w:bookmarkStart w:id="6" w:name="_Hlk187237587"/>
            <w:r w:rsidRPr="008B7F3B">
              <w:rPr>
                <w:szCs w:val="22"/>
              </w:rPr>
              <w:t>Individualaus naudojimo konteineriai</w:t>
            </w:r>
          </w:p>
        </w:tc>
        <w:tc>
          <w:tcPr>
            <w:tcW w:w="1051" w:type="dxa"/>
            <w:vMerge w:val="restart"/>
            <w:vAlign w:val="center"/>
          </w:tcPr>
          <w:p w14:paraId="53EE39BF" w14:textId="77777777" w:rsidR="008111F3" w:rsidRPr="008B7F3B" w:rsidRDefault="008111F3" w:rsidP="008111F3">
            <w:pPr>
              <w:spacing w:line="240" w:lineRule="auto"/>
              <w:ind w:right="-170"/>
              <w:rPr>
                <w:szCs w:val="22"/>
              </w:rPr>
            </w:pPr>
            <w:r w:rsidRPr="008B7F3B">
              <w:rPr>
                <w:szCs w:val="22"/>
              </w:rPr>
              <w:t>Namų valdose</w:t>
            </w:r>
          </w:p>
        </w:tc>
        <w:tc>
          <w:tcPr>
            <w:tcW w:w="1197" w:type="dxa"/>
            <w:vMerge w:val="restart"/>
            <w:vAlign w:val="center"/>
          </w:tcPr>
          <w:p w14:paraId="752A242F" w14:textId="77777777" w:rsidR="008111F3" w:rsidRPr="008B7F3B" w:rsidRDefault="008111F3" w:rsidP="008111F3">
            <w:pPr>
              <w:spacing w:line="240" w:lineRule="auto"/>
              <w:ind w:right="-184"/>
              <w:jc w:val="center"/>
              <w:rPr>
                <w:szCs w:val="22"/>
              </w:rPr>
            </w:pPr>
            <w:r w:rsidRPr="008B7F3B">
              <w:rPr>
                <w:szCs w:val="22"/>
              </w:rPr>
              <w:t>KA konteineris</w:t>
            </w:r>
          </w:p>
          <w:p w14:paraId="6CBB0A12" w14:textId="77777777" w:rsidR="008111F3" w:rsidRPr="008B7F3B" w:rsidRDefault="008111F3" w:rsidP="008111F3">
            <w:pPr>
              <w:spacing w:line="240" w:lineRule="auto"/>
              <w:jc w:val="center"/>
              <w:rPr>
                <w:szCs w:val="22"/>
              </w:rPr>
            </w:pPr>
          </w:p>
        </w:tc>
        <w:tc>
          <w:tcPr>
            <w:tcW w:w="851" w:type="dxa"/>
            <w:vAlign w:val="center"/>
          </w:tcPr>
          <w:p w14:paraId="5E7E3D10" w14:textId="77777777" w:rsidR="008111F3" w:rsidRPr="008B7F3B" w:rsidRDefault="008111F3" w:rsidP="008111F3">
            <w:pPr>
              <w:spacing w:line="240" w:lineRule="auto"/>
              <w:jc w:val="center"/>
              <w:rPr>
                <w:color w:val="000000"/>
                <w:szCs w:val="22"/>
              </w:rPr>
            </w:pPr>
            <w:r w:rsidRPr="008B7F3B">
              <w:rPr>
                <w:color w:val="000000"/>
                <w:szCs w:val="22"/>
              </w:rPr>
              <w:t>0,12</w:t>
            </w:r>
          </w:p>
        </w:tc>
        <w:tc>
          <w:tcPr>
            <w:tcW w:w="707" w:type="dxa"/>
            <w:vAlign w:val="center"/>
          </w:tcPr>
          <w:p w14:paraId="2BF977A4" w14:textId="77777777" w:rsidR="008111F3" w:rsidRPr="008B7F3B" w:rsidRDefault="008111F3" w:rsidP="008111F3">
            <w:pPr>
              <w:spacing w:line="240" w:lineRule="auto"/>
              <w:jc w:val="center"/>
              <w:rPr>
                <w:color w:val="000000"/>
                <w:szCs w:val="22"/>
              </w:rPr>
            </w:pPr>
            <w:r w:rsidRPr="008B7F3B">
              <w:rPr>
                <w:color w:val="000000"/>
                <w:szCs w:val="22"/>
              </w:rPr>
              <w:t>4724</w:t>
            </w:r>
          </w:p>
        </w:tc>
        <w:tc>
          <w:tcPr>
            <w:tcW w:w="678" w:type="dxa"/>
            <w:vAlign w:val="center"/>
          </w:tcPr>
          <w:p w14:paraId="1C6F867A" w14:textId="77777777" w:rsidR="008111F3" w:rsidRPr="008B7F3B" w:rsidRDefault="008111F3" w:rsidP="008111F3">
            <w:pPr>
              <w:jc w:val="center"/>
              <w:rPr>
                <w:color w:val="000000"/>
                <w:szCs w:val="22"/>
                <w:highlight w:val="darkYellow"/>
              </w:rPr>
            </w:pPr>
          </w:p>
        </w:tc>
        <w:tc>
          <w:tcPr>
            <w:tcW w:w="1129" w:type="dxa"/>
            <w:vAlign w:val="center"/>
          </w:tcPr>
          <w:p w14:paraId="7D86BD20" w14:textId="77777777" w:rsidR="008111F3" w:rsidRPr="008B7F3B" w:rsidRDefault="008111F3" w:rsidP="008111F3">
            <w:pPr>
              <w:spacing w:line="240" w:lineRule="auto"/>
              <w:jc w:val="center"/>
              <w:rPr>
                <w:color w:val="000000"/>
                <w:szCs w:val="22"/>
              </w:rPr>
            </w:pPr>
            <w:r w:rsidRPr="008B7F3B">
              <w:rPr>
                <w:color w:val="000000"/>
                <w:szCs w:val="22"/>
              </w:rPr>
              <w:t>26</w:t>
            </w:r>
          </w:p>
        </w:tc>
        <w:tc>
          <w:tcPr>
            <w:tcW w:w="651" w:type="dxa"/>
            <w:vAlign w:val="center"/>
          </w:tcPr>
          <w:p w14:paraId="3512676B" w14:textId="77777777" w:rsidR="008111F3" w:rsidRPr="008B7F3B" w:rsidRDefault="008111F3" w:rsidP="008111F3">
            <w:pPr>
              <w:spacing w:line="240" w:lineRule="auto"/>
              <w:jc w:val="center"/>
              <w:rPr>
                <w:color w:val="FF0000"/>
                <w:szCs w:val="22"/>
              </w:rPr>
            </w:pPr>
          </w:p>
        </w:tc>
        <w:tc>
          <w:tcPr>
            <w:tcW w:w="538" w:type="dxa"/>
            <w:vAlign w:val="center"/>
          </w:tcPr>
          <w:p w14:paraId="1E1631D7" w14:textId="77777777" w:rsidR="008111F3" w:rsidRPr="008B7F3B" w:rsidRDefault="008111F3" w:rsidP="008111F3">
            <w:pPr>
              <w:spacing w:line="240" w:lineRule="auto"/>
              <w:jc w:val="center"/>
              <w:rPr>
                <w:color w:val="FF0000"/>
                <w:szCs w:val="22"/>
              </w:rPr>
            </w:pPr>
          </w:p>
        </w:tc>
        <w:tc>
          <w:tcPr>
            <w:tcW w:w="622" w:type="dxa"/>
            <w:vAlign w:val="center"/>
          </w:tcPr>
          <w:p w14:paraId="5482C0E6" w14:textId="77777777" w:rsidR="008111F3" w:rsidRPr="008B7F3B" w:rsidRDefault="008111F3" w:rsidP="008111F3">
            <w:pPr>
              <w:spacing w:line="240" w:lineRule="auto"/>
              <w:jc w:val="center"/>
              <w:rPr>
                <w:color w:val="FF0000"/>
                <w:szCs w:val="22"/>
              </w:rPr>
            </w:pPr>
          </w:p>
        </w:tc>
        <w:tc>
          <w:tcPr>
            <w:tcW w:w="1085" w:type="dxa"/>
            <w:vAlign w:val="center"/>
          </w:tcPr>
          <w:p w14:paraId="372F0F72" w14:textId="77777777" w:rsidR="008111F3" w:rsidRPr="008B7F3B" w:rsidRDefault="008111F3" w:rsidP="008111F3">
            <w:pPr>
              <w:spacing w:line="240" w:lineRule="auto"/>
              <w:jc w:val="center"/>
              <w:rPr>
                <w:color w:val="FF0000"/>
                <w:szCs w:val="22"/>
              </w:rPr>
            </w:pPr>
          </w:p>
        </w:tc>
        <w:tc>
          <w:tcPr>
            <w:tcW w:w="709" w:type="dxa"/>
            <w:vAlign w:val="center"/>
          </w:tcPr>
          <w:p w14:paraId="237064BA" w14:textId="77777777" w:rsidR="008111F3" w:rsidRPr="008B7F3B" w:rsidRDefault="008111F3" w:rsidP="008111F3">
            <w:pPr>
              <w:spacing w:line="240" w:lineRule="auto"/>
              <w:jc w:val="center"/>
              <w:rPr>
                <w:color w:val="FF0000"/>
                <w:szCs w:val="22"/>
              </w:rPr>
            </w:pPr>
          </w:p>
        </w:tc>
        <w:tc>
          <w:tcPr>
            <w:tcW w:w="573" w:type="dxa"/>
            <w:vAlign w:val="center"/>
          </w:tcPr>
          <w:p w14:paraId="29D50505" w14:textId="77777777" w:rsidR="008111F3" w:rsidRPr="008B7F3B" w:rsidRDefault="008111F3" w:rsidP="008111F3">
            <w:pPr>
              <w:spacing w:line="240" w:lineRule="auto"/>
              <w:jc w:val="center"/>
              <w:rPr>
                <w:color w:val="FF0000"/>
                <w:szCs w:val="22"/>
              </w:rPr>
            </w:pPr>
          </w:p>
        </w:tc>
        <w:tc>
          <w:tcPr>
            <w:tcW w:w="709" w:type="dxa"/>
            <w:vAlign w:val="center"/>
          </w:tcPr>
          <w:p w14:paraId="6C2E554C"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488B4590" w14:textId="77777777" w:rsidR="008111F3" w:rsidRPr="008B7F3B" w:rsidRDefault="008111F3" w:rsidP="008111F3">
            <w:pPr>
              <w:spacing w:line="240" w:lineRule="auto"/>
              <w:jc w:val="center"/>
              <w:rPr>
                <w:color w:val="FF0000"/>
                <w:szCs w:val="22"/>
              </w:rPr>
            </w:pPr>
          </w:p>
        </w:tc>
        <w:tc>
          <w:tcPr>
            <w:tcW w:w="1134" w:type="dxa"/>
            <w:vAlign w:val="bottom"/>
          </w:tcPr>
          <w:p w14:paraId="21F87005" w14:textId="77777777" w:rsidR="008111F3" w:rsidRPr="008B7F3B" w:rsidRDefault="008111F3" w:rsidP="008111F3">
            <w:pPr>
              <w:spacing w:line="240" w:lineRule="auto"/>
              <w:jc w:val="center"/>
              <w:rPr>
                <w:szCs w:val="22"/>
              </w:rPr>
            </w:pPr>
            <w:r w:rsidRPr="008B7F3B">
              <w:rPr>
                <w:color w:val="000000"/>
                <w:szCs w:val="22"/>
              </w:rPr>
              <w:t>122824</w:t>
            </w:r>
          </w:p>
        </w:tc>
        <w:tc>
          <w:tcPr>
            <w:tcW w:w="1276" w:type="dxa"/>
            <w:vAlign w:val="center"/>
          </w:tcPr>
          <w:p w14:paraId="52EE26F6" w14:textId="77777777" w:rsidR="008111F3" w:rsidRPr="008B7F3B" w:rsidRDefault="008111F3" w:rsidP="008111F3">
            <w:pPr>
              <w:jc w:val="center"/>
              <w:rPr>
                <w:color w:val="000000"/>
                <w:szCs w:val="22"/>
              </w:rPr>
            </w:pPr>
          </w:p>
        </w:tc>
      </w:tr>
      <w:tr w:rsidR="008111F3" w:rsidRPr="008B7F3B" w14:paraId="30915E02" w14:textId="77777777" w:rsidTr="008B7F3B">
        <w:trPr>
          <w:trHeight w:val="262"/>
          <w:jc w:val="center"/>
        </w:trPr>
        <w:tc>
          <w:tcPr>
            <w:tcW w:w="866" w:type="dxa"/>
            <w:vMerge/>
            <w:tcMar>
              <w:left w:w="57" w:type="dxa"/>
              <w:right w:w="57" w:type="dxa"/>
            </w:tcMar>
          </w:tcPr>
          <w:p w14:paraId="2A4BE668" w14:textId="77777777" w:rsidR="008111F3" w:rsidRPr="008B7F3B" w:rsidRDefault="008111F3" w:rsidP="008111F3">
            <w:pPr>
              <w:spacing w:line="240" w:lineRule="auto"/>
              <w:jc w:val="both"/>
              <w:rPr>
                <w:szCs w:val="22"/>
              </w:rPr>
            </w:pPr>
          </w:p>
        </w:tc>
        <w:tc>
          <w:tcPr>
            <w:tcW w:w="1051" w:type="dxa"/>
            <w:vMerge/>
          </w:tcPr>
          <w:p w14:paraId="3CD2DE00" w14:textId="77777777" w:rsidR="008111F3" w:rsidRPr="008B7F3B" w:rsidRDefault="008111F3" w:rsidP="008111F3">
            <w:pPr>
              <w:spacing w:line="240" w:lineRule="auto"/>
              <w:ind w:right="-170"/>
              <w:rPr>
                <w:szCs w:val="22"/>
              </w:rPr>
            </w:pPr>
          </w:p>
        </w:tc>
        <w:tc>
          <w:tcPr>
            <w:tcW w:w="1197" w:type="dxa"/>
            <w:vMerge/>
          </w:tcPr>
          <w:p w14:paraId="009B8503" w14:textId="77777777" w:rsidR="008111F3" w:rsidRPr="008B7F3B" w:rsidRDefault="008111F3" w:rsidP="008111F3">
            <w:pPr>
              <w:spacing w:line="240" w:lineRule="auto"/>
              <w:jc w:val="center"/>
              <w:rPr>
                <w:szCs w:val="22"/>
              </w:rPr>
            </w:pPr>
          </w:p>
        </w:tc>
        <w:tc>
          <w:tcPr>
            <w:tcW w:w="851" w:type="dxa"/>
            <w:vAlign w:val="center"/>
          </w:tcPr>
          <w:p w14:paraId="694A83DA" w14:textId="77777777" w:rsidR="008111F3" w:rsidRPr="008B7F3B" w:rsidRDefault="008111F3" w:rsidP="008111F3">
            <w:pPr>
              <w:spacing w:line="240" w:lineRule="auto"/>
              <w:jc w:val="center"/>
              <w:rPr>
                <w:color w:val="000000"/>
                <w:szCs w:val="22"/>
              </w:rPr>
            </w:pPr>
            <w:r w:rsidRPr="008B7F3B">
              <w:rPr>
                <w:color w:val="000000"/>
                <w:szCs w:val="22"/>
              </w:rPr>
              <w:t>0,12</w:t>
            </w:r>
          </w:p>
        </w:tc>
        <w:tc>
          <w:tcPr>
            <w:tcW w:w="707" w:type="dxa"/>
            <w:vAlign w:val="center"/>
          </w:tcPr>
          <w:p w14:paraId="6AB13223" w14:textId="77777777" w:rsidR="008111F3" w:rsidRPr="008B7F3B" w:rsidRDefault="008111F3" w:rsidP="008111F3">
            <w:pPr>
              <w:spacing w:line="240" w:lineRule="auto"/>
              <w:jc w:val="center"/>
              <w:rPr>
                <w:color w:val="000000"/>
                <w:szCs w:val="22"/>
              </w:rPr>
            </w:pPr>
            <w:r w:rsidRPr="008B7F3B">
              <w:rPr>
                <w:color w:val="000000"/>
                <w:szCs w:val="22"/>
              </w:rPr>
              <w:t>2483</w:t>
            </w:r>
          </w:p>
        </w:tc>
        <w:tc>
          <w:tcPr>
            <w:tcW w:w="678" w:type="dxa"/>
            <w:vAlign w:val="center"/>
          </w:tcPr>
          <w:p w14:paraId="2ADD5C42" w14:textId="77777777" w:rsidR="008111F3" w:rsidRPr="008B7F3B" w:rsidRDefault="008111F3" w:rsidP="008111F3">
            <w:pPr>
              <w:jc w:val="center"/>
              <w:rPr>
                <w:color w:val="000000"/>
                <w:szCs w:val="22"/>
                <w:highlight w:val="darkYellow"/>
              </w:rPr>
            </w:pPr>
          </w:p>
        </w:tc>
        <w:tc>
          <w:tcPr>
            <w:tcW w:w="1129" w:type="dxa"/>
            <w:vAlign w:val="center"/>
          </w:tcPr>
          <w:p w14:paraId="092906E7" w14:textId="77777777" w:rsidR="008111F3" w:rsidRPr="008B7F3B" w:rsidRDefault="008111F3" w:rsidP="008111F3">
            <w:pPr>
              <w:spacing w:line="240" w:lineRule="auto"/>
              <w:jc w:val="center"/>
              <w:rPr>
                <w:color w:val="000000"/>
                <w:szCs w:val="22"/>
              </w:rPr>
            </w:pPr>
            <w:r w:rsidRPr="008B7F3B">
              <w:rPr>
                <w:color w:val="000000"/>
                <w:szCs w:val="22"/>
              </w:rPr>
              <w:t>13</w:t>
            </w:r>
          </w:p>
        </w:tc>
        <w:tc>
          <w:tcPr>
            <w:tcW w:w="651" w:type="dxa"/>
            <w:vAlign w:val="center"/>
          </w:tcPr>
          <w:p w14:paraId="05FA84DE" w14:textId="77777777" w:rsidR="008111F3" w:rsidRPr="008B7F3B" w:rsidRDefault="008111F3" w:rsidP="008111F3">
            <w:pPr>
              <w:spacing w:line="240" w:lineRule="auto"/>
              <w:jc w:val="center"/>
              <w:rPr>
                <w:color w:val="FF0000"/>
                <w:szCs w:val="22"/>
              </w:rPr>
            </w:pPr>
          </w:p>
        </w:tc>
        <w:tc>
          <w:tcPr>
            <w:tcW w:w="538" w:type="dxa"/>
            <w:vAlign w:val="center"/>
          </w:tcPr>
          <w:p w14:paraId="76C7EDEB" w14:textId="77777777" w:rsidR="008111F3" w:rsidRPr="008B7F3B" w:rsidRDefault="008111F3" w:rsidP="008111F3">
            <w:pPr>
              <w:spacing w:line="240" w:lineRule="auto"/>
              <w:jc w:val="center"/>
              <w:rPr>
                <w:color w:val="FF0000"/>
                <w:szCs w:val="22"/>
              </w:rPr>
            </w:pPr>
          </w:p>
        </w:tc>
        <w:tc>
          <w:tcPr>
            <w:tcW w:w="622" w:type="dxa"/>
            <w:vAlign w:val="center"/>
          </w:tcPr>
          <w:p w14:paraId="6EFF5631" w14:textId="77777777" w:rsidR="008111F3" w:rsidRPr="008B7F3B" w:rsidRDefault="008111F3" w:rsidP="008111F3">
            <w:pPr>
              <w:spacing w:line="240" w:lineRule="auto"/>
              <w:jc w:val="center"/>
              <w:rPr>
                <w:color w:val="FF0000"/>
                <w:szCs w:val="22"/>
              </w:rPr>
            </w:pPr>
          </w:p>
        </w:tc>
        <w:tc>
          <w:tcPr>
            <w:tcW w:w="1085" w:type="dxa"/>
            <w:vAlign w:val="center"/>
          </w:tcPr>
          <w:p w14:paraId="549A7F86" w14:textId="77777777" w:rsidR="008111F3" w:rsidRPr="008B7F3B" w:rsidRDefault="008111F3" w:rsidP="008111F3">
            <w:pPr>
              <w:spacing w:line="240" w:lineRule="auto"/>
              <w:jc w:val="center"/>
              <w:rPr>
                <w:color w:val="FF0000"/>
                <w:szCs w:val="22"/>
              </w:rPr>
            </w:pPr>
          </w:p>
        </w:tc>
        <w:tc>
          <w:tcPr>
            <w:tcW w:w="709" w:type="dxa"/>
            <w:vAlign w:val="center"/>
          </w:tcPr>
          <w:p w14:paraId="461B1CE8" w14:textId="77777777" w:rsidR="008111F3" w:rsidRPr="008B7F3B" w:rsidRDefault="008111F3" w:rsidP="008111F3">
            <w:pPr>
              <w:spacing w:line="240" w:lineRule="auto"/>
              <w:jc w:val="center"/>
              <w:rPr>
                <w:color w:val="FF0000"/>
                <w:szCs w:val="22"/>
              </w:rPr>
            </w:pPr>
          </w:p>
        </w:tc>
        <w:tc>
          <w:tcPr>
            <w:tcW w:w="573" w:type="dxa"/>
            <w:vAlign w:val="center"/>
          </w:tcPr>
          <w:p w14:paraId="1930D955" w14:textId="77777777" w:rsidR="008111F3" w:rsidRPr="008B7F3B" w:rsidRDefault="008111F3" w:rsidP="008111F3">
            <w:pPr>
              <w:spacing w:line="240" w:lineRule="auto"/>
              <w:jc w:val="center"/>
              <w:rPr>
                <w:color w:val="FF0000"/>
                <w:szCs w:val="22"/>
              </w:rPr>
            </w:pPr>
          </w:p>
        </w:tc>
        <w:tc>
          <w:tcPr>
            <w:tcW w:w="709" w:type="dxa"/>
            <w:vAlign w:val="center"/>
          </w:tcPr>
          <w:p w14:paraId="020E5EAF"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7C531A04" w14:textId="77777777" w:rsidR="008111F3" w:rsidRPr="008B7F3B" w:rsidRDefault="008111F3" w:rsidP="008111F3">
            <w:pPr>
              <w:spacing w:line="240" w:lineRule="auto"/>
              <w:jc w:val="center"/>
              <w:rPr>
                <w:color w:val="FF0000"/>
                <w:szCs w:val="22"/>
              </w:rPr>
            </w:pPr>
          </w:p>
        </w:tc>
        <w:tc>
          <w:tcPr>
            <w:tcW w:w="1134" w:type="dxa"/>
            <w:vAlign w:val="bottom"/>
          </w:tcPr>
          <w:p w14:paraId="1B19FF5F" w14:textId="77777777" w:rsidR="008111F3" w:rsidRPr="008B7F3B" w:rsidRDefault="008111F3" w:rsidP="008111F3">
            <w:pPr>
              <w:spacing w:line="240" w:lineRule="auto"/>
              <w:jc w:val="center"/>
              <w:rPr>
                <w:szCs w:val="22"/>
              </w:rPr>
            </w:pPr>
            <w:r w:rsidRPr="008B7F3B">
              <w:rPr>
                <w:color w:val="000000"/>
                <w:szCs w:val="22"/>
              </w:rPr>
              <w:t>32279</w:t>
            </w:r>
          </w:p>
        </w:tc>
        <w:tc>
          <w:tcPr>
            <w:tcW w:w="1276" w:type="dxa"/>
            <w:vAlign w:val="center"/>
          </w:tcPr>
          <w:p w14:paraId="4F66A9EA" w14:textId="77777777" w:rsidR="008111F3" w:rsidRPr="008B7F3B" w:rsidRDefault="008111F3" w:rsidP="008111F3">
            <w:pPr>
              <w:jc w:val="center"/>
              <w:rPr>
                <w:color w:val="000000"/>
                <w:szCs w:val="22"/>
              </w:rPr>
            </w:pPr>
          </w:p>
        </w:tc>
      </w:tr>
      <w:tr w:rsidR="008111F3" w:rsidRPr="008B7F3B" w14:paraId="04820AE8" w14:textId="77777777" w:rsidTr="008B7F3B">
        <w:trPr>
          <w:trHeight w:val="262"/>
          <w:jc w:val="center"/>
        </w:trPr>
        <w:tc>
          <w:tcPr>
            <w:tcW w:w="866" w:type="dxa"/>
            <w:vMerge/>
            <w:tcMar>
              <w:left w:w="57" w:type="dxa"/>
              <w:right w:w="57" w:type="dxa"/>
            </w:tcMar>
          </w:tcPr>
          <w:p w14:paraId="53D0510F" w14:textId="77777777" w:rsidR="008111F3" w:rsidRPr="008B7F3B" w:rsidRDefault="008111F3" w:rsidP="008111F3">
            <w:pPr>
              <w:spacing w:line="240" w:lineRule="auto"/>
              <w:jc w:val="both"/>
              <w:rPr>
                <w:szCs w:val="22"/>
              </w:rPr>
            </w:pPr>
          </w:p>
        </w:tc>
        <w:tc>
          <w:tcPr>
            <w:tcW w:w="1051" w:type="dxa"/>
            <w:vMerge/>
          </w:tcPr>
          <w:p w14:paraId="79C2A096" w14:textId="77777777" w:rsidR="008111F3" w:rsidRPr="008B7F3B" w:rsidRDefault="008111F3" w:rsidP="008111F3">
            <w:pPr>
              <w:spacing w:line="240" w:lineRule="auto"/>
              <w:ind w:right="-170"/>
              <w:rPr>
                <w:szCs w:val="22"/>
              </w:rPr>
            </w:pPr>
          </w:p>
        </w:tc>
        <w:tc>
          <w:tcPr>
            <w:tcW w:w="1197" w:type="dxa"/>
            <w:vMerge/>
          </w:tcPr>
          <w:p w14:paraId="3A978929" w14:textId="77777777" w:rsidR="008111F3" w:rsidRPr="008B7F3B" w:rsidRDefault="008111F3" w:rsidP="008111F3">
            <w:pPr>
              <w:spacing w:line="240" w:lineRule="auto"/>
              <w:jc w:val="center"/>
              <w:rPr>
                <w:szCs w:val="22"/>
              </w:rPr>
            </w:pPr>
          </w:p>
        </w:tc>
        <w:tc>
          <w:tcPr>
            <w:tcW w:w="851" w:type="dxa"/>
            <w:vAlign w:val="center"/>
          </w:tcPr>
          <w:p w14:paraId="6275CEAC" w14:textId="77777777" w:rsidR="008111F3" w:rsidRPr="008B7F3B" w:rsidRDefault="008111F3" w:rsidP="008111F3">
            <w:pPr>
              <w:spacing w:line="240" w:lineRule="auto"/>
              <w:jc w:val="center"/>
              <w:rPr>
                <w:color w:val="000000"/>
                <w:szCs w:val="22"/>
              </w:rPr>
            </w:pPr>
            <w:r w:rsidRPr="008B7F3B">
              <w:rPr>
                <w:color w:val="000000"/>
                <w:szCs w:val="22"/>
              </w:rPr>
              <w:t>0,24</w:t>
            </w:r>
          </w:p>
        </w:tc>
        <w:tc>
          <w:tcPr>
            <w:tcW w:w="707" w:type="dxa"/>
            <w:vAlign w:val="center"/>
          </w:tcPr>
          <w:p w14:paraId="5C868216" w14:textId="77777777" w:rsidR="008111F3" w:rsidRPr="008B7F3B" w:rsidRDefault="008111F3" w:rsidP="008111F3">
            <w:pPr>
              <w:spacing w:line="240" w:lineRule="auto"/>
              <w:jc w:val="center"/>
              <w:rPr>
                <w:color w:val="000000"/>
                <w:szCs w:val="22"/>
              </w:rPr>
            </w:pPr>
            <w:r w:rsidRPr="008B7F3B">
              <w:rPr>
                <w:color w:val="000000"/>
                <w:szCs w:val="22"/>
              </w:rPr>
              <w:t>767</w:t>
            </w:r>
          </w:p>
        </w:tc>
        <w:tc>
          <w:tcPr>
            <w:tcW w:w="678" w:type="dxa"/>
            <w:vAlign w:val="center"/>
          </w:tcPr>
          <w:p w14:paraId="2F396B85" w14:textId="77777777" w:rsidR="008111F3" w:rsidRPr="008B7F3B" w:rsidRDefault="008111F3" w:rsidP="008111F3">
            <w:pPr>
              <w:jc w:val="center"/>
              <w:rPr>
                <w:color w:val="000000"/>
                <w:szCs w:val="22"/>
                <w:highlight w:val="darkYellow"/>
              </w:rPr>
            </w:pPr>
          </w:p>
        </w:tc>
        <w:tc>
          <w:tcPr>
            <w:tcW w:w="1129" w:type="dxa"/>
            <w:vAlign w:val="center"/>
          </w:tcPr>
          <w:p w14:paraId="48DEABE0" w14:textId="77777777" w:rsidR="008111F3" w:rsidRPr="008B7F3B" w:rsidRDefault="008111F3" w:rsidP="008111F3">
            <w:pPr>
              <w:spacing w:line="240" w:lineRule="auto"/>
              <w:jc w:val="center"/>
              <w:rPr>
                <w:color w:val="000000"/>
                <w:szCs w:val="22"/>
              </w:rPr>
            </w:pPr>
            <w:r w:rsidRPr="008B7F3B">
              <w:rPr>
                <w:color w:val="000000"/>
                <w:szCs w:val="22"/>
              </w:rPr>
              <w:t>26</w:t>
            </w:r>
          </w:p>
        </w:tc>
        <w:tc>
          <w:tcPr>
            <w:tcW w:w="651" w:type="dxa"/>
            <w:vAlign w:val="center"/>
          </w:tcPr>
          <w:p w14:paraId="2174930F" w14:textId="77777777" w:rsidR="008111F3" w:rsidRPr="008B7F3B" w:rsidRDefault="008111F3" w:rsidP="008111F3">
            <w:pPr>
              <w:spacing w:line="240" w:lineRule="auto"/>
              <w:jc w:val="center"/>
              <w:rPr>
                <w:color w:val="FF0000"/>
                <w:szCs w:val="22"/>
              </w:rPr>
            </w:pPr>
          </w:p>
        </w:tc>
        <w:tc>
          <w:tcPr>
            <w:tcW w:w="538" w:type="dxa"/>
            <w:vAlign w:val="center"/>
          </w:tcPr>
          <w:p w14:paraId="103A6265" w14:textId="77777777" w:rsidR="008111F3" w:rsidRPr="008B7F3B" w:rsidRDefault="008111F3" w:rsidP="008111F3">
            <w:pPr>
              <w:spacing w:line="240" w:lineRule="auto"/>
              <w:jc w:val="center"/>
              <w:rPr>
                <w:color w:val="FF0000"/>
                <w:szCs w:val="22"/>
              </w:rPr>
            </w:pPr>
          </w:p>
        </w:tc>
        <w:tc>
          <w:tcPr>
            <w:tcW w:w="622" w:type="dxa"/>
            <w:vAlign w:val="center"/>
          </w:tcPr>
          <w:p w14:paraId="2ADD7C28" w14:textId="77777777" w:rsidR="008111F3" w:rsidRPr="008B7F3B" w:rsidRDefault="008111F3" w:rsidP="008111F3">
            <w:pPr>
              <w:spacing w:line="240" w:lineRule="auto"/>
              <w:jc w:val="center"/>
              <w:rPr>
                <w:color w:val="FF0000"/>
                <w:szCs w:val="22"/>
              </w:rPr>
            </w:pPr>
          </w:p>
        </w:tc>
        <w:tc>
          <w:tcPr>
            <w:tcW w:w="1085" w:type="dxa"/>
            <w:vAlign w:val="center"/>
          </w:tcPr>
          <w:p w14:paraId="0DF0DE9B" w14:textId="77777777" w:rsidR="008111F3" w:rsidRPr="008B7F3B" w:rsidRDefault="008111F3" w:rsidP="008111F3">
            <w:pPr>
              <w:spacing w:line="240" w:lineRule="auto"/>
              <w:jc w:val="center"/>
              <w:rPr>
                <w:color w:val="FF0000"/>
                <w:szCs w:val="22"/>
              </w:rPr>
            </w:pPr>
          </w:p>
        </w:tc>
        <w:tc>
          <w:tcPr>
            <w:tcW w:w="709" w:type="dxa"/>
            <w:vAlign w:val="center"/>
          </w:tcPr>
          <w:p w14:paraId="6C988C24" w14:textId="77777777" w:rsidR="008111F3" w:rsidRPr="008B7F3B" w:rsidRDefault="008111F3" w:rsidP="008111F3">
            <w:pPr>
              <w:spacing w:line="240" w:lineRule="auto"/>
              <w:jc w:val="center"/>
              <w:rPr>
                <w:color w:val="FF0000"/>
                <w:szCs w:val="22"/>
              </w:rPr>
            </w:pPr>
          </w:p>
        </w:tc>
        <w:tc>
          <w:tcPr>
            <w:tcW w:w="573" w:type="dxa"/>
            <w:vAlign w:val="center"/>
          </w:tcPr>
          <w:p w14:paraId="334524E2" w14:textId="77777777" w:rsidR="008111F3" w:rsidRPr="008B7F3B" w:rsidRDefault="008111F3" w:rsidP="008111F3">
            <w:pPr>
              <w:spacing w:line="240" w:lineRule="auto"/>
              <w:jc w:val="center"/>
              <w:rPr>
                <w:color w:val="FF0000"/>
                <w:szCs w:val="22"/>
              </w:rPr>
            </w:pPr>
          </w:p>
        </w:tc>
        <w:tc>
          <w:tcPr>
            <w:tcW w:w="709" w:type="dxa"/>
            <w:vAlign w:val="center"/>
          </w:tcPr>
          <w:p w14:paraId="7EA4C9D7"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12E031D9" w14:textId="77777777" w:rsidR="008111F3" w:rsidRPr="008B7F3B" w:rsidRDefault="008111F3" w:rsidP="008111F3">
            <w:pPr>
              <w:spacing w:line="240" w:lineRule="auto"/>
              <w:jc w:val="center"/>
              <w:rPr>
                <w:color w:val="FF0000"/>
                <w:szCs w:val="22"/>
              </w:rPr>
            </w:pPr>
          </w:p>
        </w:tc>
        <w:tc>
          <w:tcPr>
            <w:tcW w:w="1134" w:type="dxa"/>
            <w:vAlign w:val="bottom"/>
          </w:tcPr>
          <w:p w14:paraId="3DE5054F" w14:textId="77777777" w:rsidR="008111F3" w:rsidRPr="008B7F3B" w:rsidRDefault="008111F3" w:rsidP="008111F3">
            <w:pPr>
              <w:spacing w:line="240" w:lineRule="auto"/>
              <w:jc w:val="center"/>
              <w:rPr>
                <w:szCs w:val="22"/>
              </w:rPr>
            </w:pPr>
            <w:r w:rsidRPr="008B7F3B">
              <w:rPr>
                <w:color w:val="000000"/>
                <w:szCs w:val="22"/>
              </w:rPr>
              <w:t>19942</w:t>
            </w:r>
          </w:p>
        </w:tc>
        <w:tc>
          <w:tcPr>
            <w:tcW w:w="1276" w:type="dxa"/>
            <w:vAlign w:val="center"/>
          </w:tcPr>
          <w:p w14:paraId="16097960" w14:textId="77777777" w:rsidR="008111F3" w:rsidRPr="008B7F3B" w:rsidRDefault="008111F3" w:rsidP="008111F3">
            <w:pPr>
              <w:jc w:val="center"/>
              <w:rPr>
                <w:color w:val="000000"/>
                <w:szCs w:val="22"/>
              </w:rPr>
            </w:pPr>
          </w:p>
        </w:tc>
      </w:tr>
      <w:tr w:rsidR="008111F3" w:rsidRPr="008B7F3B" w14:paraId="5B103FB3" w14:textId="77777777" w:rsidTr="008B7F3B">
        <w:trPr>
          <w:trHeight w:val="262"/>
          <w:jc w:val="center"/>
        </w:trPr>
        <w:tc>
          <w:tcPr>
            <w:tcW w:w="866" w:type="dxa"/>
            <w:vMerge/>
            <w:tcMar>
              <w:left w:w="57" w:type="dxa"/>
              <w:right w:w="57" w:type="dxa"/>
            </w:tcMar>
          </w:tcPr>
          <w:p w14:paraId="0BE90E26" w14:textId="77777777" w:rsidR="008111F3" w:rsidRPr="008B7F3B" w:rsidRDefault="008111F3" w:rsidP="008111F3">
            <w:pPr>
              <w:spacing w:line="240" w:lineRule="auto"/>
              <w:jc w:val="both"/>
              <w:rPr>
                <w:szCs w:val="22"/>
              </w:rPr>
            </w:pPr>
          </w:p>
        </w:tc>
        <w:tc>
          <w:tcPr>
            <w:tcW w:w="1051" w:type="dxa"/>
            <w:vMerge/>
          </w:tcPr>
          <w:p w14:paraId="06D06D33" w14:textId="77777777" w:rsidR="008111F3" w:rsidRPr="008B7F3B" w:rsidRDefault="008111F3" w:rsidP="008111F3">
            <w:pPr>
              <w:spacing w:line="240" w:lineRule="auto"/>
              <w:ind w:right="-170"/>
              <w:rPr>
                <w:szCs w:val="22"/>
              </w:rPr>
            </w:pPr>
          </w:p>
        </w:tc>
        <w:tc>
          <w:tcPr>
            <w:tcW w:w="1197" w:type="dxa"/>
            <w:vMerge/>
          </w:tcPr>
          <w:p w14:paraId="04F9E325" w14:textId="77777777" w:rsidR="008111F3" w:rsidRPr="008B7F3B" w:rsidRDefault="008111F3" w:rsidP="008111F3">
            <w:pPr>
              <w:spacing w:line="240" w:lineRule="auto"/>
              <w:jc w:val="center"/>
              <w:rPr>
                <w:szCs w:val="22"/>
              </w:rPr>
            </w:pPr>
          </w:p>
        </w:tc>
        <w:tc>
          <w:tcPr>
            <w:tcW w:w="851" w:type="dxa"/>
            <w:vAlign w:val="center"/>
          </w:tcPr>
          <w:p w14:paraId="018BBCF7" w14:textId="77777777" w:rsidR="008111F3" w:rsidRPr="008B7F3B" w:rsidRDefault="008111F3" w:rsidP="008111F3">
            <w:pPr>
              <w:spacing w:line="240" w:lineRule="auto"/>
              <w:jc w:val="center"/>
              <w:rPr>
                <w:color w:val="000000"/>
                <w:szCs w:val="22"/>
              </w:rPr>
            </w:pPr>
            <w:r w:rsidRPr="008B7F3B">
              <w:rPr>
                <w:color w:val="000000"/>
                <w:szCs w:val="22"/>
              </w:rPr>
              <w:t>0,24</w:t>
            </w:r>
          </w:p>
        </w:tc>
        <w:tc>
          <w:tcPr>
            <w:tcW w:w="707" w:type="dxa"/>
            <w:vAlign w:val="center"/>
          </w:tcPr>
          <w:p w14:paraId="68DCFDE2" w14:textId="77777777" w:rsidR="008111F3" w:rsidRPr="008B7F3B" w:rsidRDefault="008111F3" w:rsidP="008111F3">
            <w:pPr>
              <w:spacing w:line="240" w:lineRule="auto"/>
              <w:jc w:val="center"/>
              <w:rPr>
                <w:color w:val="000000"/>
                <w:szCs w:val="22"/>
              </w:rPr>
            </w:pPr>
            <w:r w:rsidRPr="008B7F3B">
              <w:rPr>
                <w:color w:val="000000"/>
                <w:szCs w:val="22"/>
              </w:rPr>
              <w:t>92</w:t>
            </w:r>
          </w:p>
        </w:tc>
        <w:tc>
          <w:tcPr>
            <w:tcW w:w="678" w:type="dxa"/>
            <w:vAlign w:val="center"/>
          </w:tcPr>
          <w:p w14:paraId="0104C31D" w14:textId="77777777" w:rsidR="008111F3" w:rsidRPr="008B7F3B" w:rsidRDefault="008111F3" w:rsidP="008111F3">
            <w:pPr>
              <w:jc w:val="center"/>
              <w:rPr>
                <w:color w:val="000000"/>
                <w:szCs w:val="22"/>
                <w:highlight w:val="darkYellow"/>
              </w:rPr>
            </w:pPr>
          </w:p>
        </w:tc>
        <w:tc>
          <w:tcPr>
            <w:tcW w:w="1129" w:type="dxa"/>
            <w:vAlign w:val="center"/>
          </w:tcPr>
          <w:p w14:paraId="2EBDDFB7" w14:textId="77777777" w:rsidR="008111F3" w:rsidRPr="008B7F3B" w:rsidRDefault="008111F3" w:rsidP="008111F3">
            <w:pPr>
              <w:spacing w:line="240" w:lineRule="auto"/>
              <w:jc w:val="center"/>
              <w:rPr>
                <w:color w:val="000000"/>
                <w:szCs w:val="22"/>
              </w:rPr>
            </w:pPr>
            <w:r w:rsidRPr="008B7F3B">
              <w:rPr>
                <w:color w:val="000000"/>
                <w:szCs w:val="22"/>
              </w:rPr>
              <w:t>13</w:t>
            </w:r>
          </w:p>
        </w:tc>
        <w:tc>
          <w:tcPr>
            <w:tcW w:w="651" w:type="dxa"/>
            <w:vAlign w:val="center"/>
          </w:tcPr>
          <w:p w14:paraId="453C4174" w14:textId="77777777" w:rsidR="008111F3" w:rsidRPr="008B7F3B" w:rsidRDefault="008111F3" w:rsidP="008111F3">
            <w:pPr>
              <w:spacing w:line="240" w:lineRule="auto"/>
              <w:jc w:val="center"/>
              <w:rPr>
                <w:color w:val="FF0000"/>
                <w:szCs w:val="22"/>
              </w:rPr>
            </w:pPr>
          </w:p>
        </w:tc>
        <w:tc>
          <w:tcPr>
            <w:tcW w:w="538" w:type="dxa"/>
            <w:vAlign w:val="center"/>
          </w:tcPr>
          <w:p w14:paraId="33A7D98B" w14:textId="77777777" w:rsidR="008111F3" w:rsidRPr="008B7F3B" w:rsidRDefault="008111F3" w:rsidP="008111F3">
            <w:pPr>
              <w:spacing w:line="240" w:lineRule="auto"/>
              <w:jc w:val="center"/>
              <w:rPr>
                <w:color w:val="FF0000"/>
                <w:szCs w:val="22"/>
              </w:rPr>
            </w:pPr>
          </w:p>
        </w:tc>
        <w:tc>
          <w:tcPr>
            <w:tcW w:w="622" w:type="dxa"/>
            <w:vAlign w:val="center"/>
          </w:tcPr>
          <w:p w14:paraId="495175EC" w14:textId="77777777" w:rsidR="008111F3" w:rsidRPr="008B7F3B" w:rsidRDefault="008111F3" w:rsidP="008111F3">
            <w:pPr>
              <w:spacing w:line="240" w:lineRule="auto"/>
              <w:jc w:val="center"/>
              <w:rPr>
                <w:color w:val="FF0000"/>
                <w:szCs w:val="22"/>
              </w:rPr>
            </w:pPr>
          </w:p>
        </w:tc>
        <w:tc>
          <w:tcPr>
            <w:tcW w:w="1085" w:type="dxa"/>
            <w:vAlign w:val="center"/>
          </w:tcPr>
          <w:p w14:paraId="5525C310" w14:textId="77777777" w:rsidR="008111F3" w:rsidRPr="008B7F3B" w:rsidRDefault="008111F3" w:rsidP="008111F3">
            <w:pPr>
              <w:spacing w:line="240" w:lineRule="auto"/>
              <w:jc w:val="center"/>
              <w:rPr>
                <w:color w:val="FF0000"/>
                <w:szCs w:val="22"/>
              </w:rPr>
            </w:pPr>
          </w:p>
        </w:tc>
        <w:tc>
          <w:tcPr>
            <w:tcW w:w="709" w:type="dxa"/>
            <w:vAlign w:val="center"/>
          </w:tcPr>
          <w:p w14:paraId="24B91EF8" w14:textId="77777777" w:rsidR="008111F3" w:rsidRPr="008B7F3B" w:rsidRDefault="008111F3" w:rsidP="008111F3">
            <w:pPr>
              <w:spacing w:line="240" w:lineRule="auto"/>
              <w:jc w:val="center"/>
              <w:rPr>
                <w:color w:val="FF0000"/>
                <w:szCs w:val="22"/>
              </w:rPr>
            </w:pPr>
          </w:p>
        </w:tc>
        <w:tc>
          <w:tcPr>
            <w:tcW w:w="573" w:type="dxa"/>
            <w:vAlign w:val="center"/>
          </w:tcPr>
          <w:p w14:paraId="6CE5E7FB" w14:textId="77777777" w:rsidR="008111F3" w:rsidRPr="008B7F3B" w:rsidRDefault="008111F3" w:rsidP="008111F3">
            <w:pPr>
              <w:spacing w:line="240" w:lineRule="auto"/>
              <w:jc w:val="center"/>
              <w:rPr>
                <w:color w:val="FF0000"/>
                <w:szCs w:val="22"/>
              </w:rPr>
            </w:pPr>
          </w:p>
        </w:tc>
        <w:tc>
          <w:tcPr>
            <w:tcW w:w="709" w:type="dxa"/>
            <w:vAlign w:val="center"/>
          </w:tcPr>
          <w:p w14:paraId="4B018ADC"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1538EB5F" w14:textId="77777777" w:rsidR="008111F3" w:rsidRPr="008B7F3B" w:rsidRDefault="008111F3" w:rsidP="008111F3">
            <w:pPr>
              <w:spacing w:line="240" w:lineRule="auto"/>
              <w:jc w:val="center"/>
              <w:rPr>
                <w:color w:val="FF0000"/>
                <w:szCs w:val="22"/>
              </w:rPr>
            </w:pPr>
          </w:p>
        </w:tc>
        <w:tc>
          <w:tcPr>
            <w:tcW w:w="1134" w:type="dxa"/>
            <w:vAlign w:val="bottom"/>
          </w:tcPr>
          <w:p w14:paraId="43AA5FFF" w14:textId="77777777" w:rsidR="008111F3" w:rsidRPr="008B7F3B" w:rsidRDefault="008111F3" w:rsidP="008111F3">
            <w:pPr>
              <w:spacing w:line="240" w:lineRule="auto"/>
              <w:jc w:val="center"/>
              <w:rPr>
                <w:szCs w:val="22"/>
              </w:rPr>
            </w:pPr>
            <w:r w:rsidRPr="008B7F3B">
              <w:rPr>
                <w:color w:val="000000"/>
                <w:szCs w:val="22"/>
              </w:rPr>
              <w:t>1196</w:t>
            </w:r>
          </w:p>
        </w:tc>
        <w:tc>
          <w:tcPr>
            <w:tcW w:w="1276" w:type="dxa"/>
            <w:vAlign w:val="center"/>
          </w:tcPr>
          <w:p w14:paraId="7A319439" w14:textId="77777777" w:rsidR="008111F3" w:rsidRPr="008B7F3B" w:rsidRDefault="008111F3" w:rsidP="008111F3">
            <w:pPr>
              <w:jc w:val="center"/>
              <w:rPr>
                <w:color w:val="000000"/>
                <w:szCs w:val="22"/>
              </w:rPr>
            </w:pPr>
          </w:p>
        </w:tc>
      </w:tr>
      <w:tr w:rsidR="008111F3" w:rsidRPr="008B7F3B" w14:paraId="6D3EF4DC" w14:textId="77777777" w:rsidTr="008B7F3B">
        <w:trPr>
          <w:trHeight w:val="262"/>
          <w:jc w:val="center"/>
        </w:trPr>
        <w:tc>
          <w:tcPr>
            <w:tcW w:w="866" w:type="dxa"/>
            <w:vMerge/>
            <w:tcMar>
              <w:left w:w="57" w:type="dxa"/>
              <w:right w:w="57" w:type="dxa"/>
            </w:tcMar>
          </w:tcPr>
          <w:p w14:paraId="19688C92" w14:textId="77777777" w:rsidR="008111F3" w:rsidRPr="008B7F3B" w:rsidRDefault="008111F3" w:rsidP="008111F3">
            <w:pPr>
              <w:spacing w:line="240" w:lineRule="auto"/>
              <w:jc w:val="both"/>
              <w:rPr>
                <w:szCs w:val="22"/>
              </w:rPr>
            </w:pPr>
          </w:p>
        </w:tc>
        <w:tc>
          <w:tcPr>
            <w:tcW w:w="1051" w:type="dxa"/>
            <w:vMerge/>
          </w:tcPr>
          <w:p w14:paraId="5AE58F02" w14:textId="77777777" w:rsidR="008111F3" w:rsidRPr="008B7F3B" w:rsidRDefault="008111F3" w:rsidP="008111F3">
            <w:pPr>
              <w:spacing w:line="240" w:lineRule="auto"/>
              <w:ind w:right="-170"/>
              <w:rPr>
                <w:szCs w:val="22"/>
              </w:rPr>
            </w:pPr>
          </w:p>
        </w:tc>
        <w:tc>
          <w:tcPr>
            <w:tcW w:w="1197" w:type="dxa"/>
            <w:vMerge/>
            <w:vAlign w:val="center"/>
          </w:tcPr>
          <w:p w14:paraId="33AC34FE" w14:textId="77777777" w:rsidR="008111F3" w:rsidRPr="008B7F3B" w:rsidRDefault="008111F3" w:rsidP="008111F3">
            <w:pPr>
              <w:spacing w:line="240" w:lineRule="auto"/>
              <w:jc w:val="center"/>
              <w:rPr>
                <w:szCs w:val="22"/>
              </w:rPr>
            </w:pPr>
          </w:p>
        </w:tc>
        <w:tc>
          <w:tcPr>
            <w:tcW w:w="851" w:type="dxa"/>
            <w:vAlign w:val="center"/>
          </w:tcPr>
          <w:p w14:paraId="7079B203" w14:textId="77777777" w:rsidR="008111F3" w:rsidRPr="008B7F3B" w:rsidRDefault="008111F3" w:rsidP="008111F3">
            <w:pPr>
              <w:spacing w:line="240" w:lineRule="auto"/>
              <w:jc w:val="center"/>
              <w:rPr>
                <w:color w:val="000000"/>
                <w:szCs w:val="22"/>
              </w:rPr>
            </w:pPr>
            <w:r w:rsidRPr="008B7F3B">
              <w:rPr>
                <w:color w:val="000000"/>
                <w:szCs w:val="22"/>
              </w:rPr>
              <w:t>0,66</w:t>
            </w:r>
          </w:p>
        </w:tc>
        <w:tc>
          <w:tcPr>
            <w:tcW w:w="707" w:type="dxa"/>
            <w:vAlign w:val="center"/>
          </w:tcPr>
          <w:p w14:paraId="07AF10B5" w14:textId="77777777" w:rsidR="008111F3" w:rsidRPr="008B7F3B" w:rsidRDefault="008111F3" w:rsidP="008111F3">
            <w:pPr>
              <w:spacing w:line="240" w:lineRule="auto"/>
              <w:jc w:val="center"/>
              <w:rPr>
                <w:color w:val="000000"/>
                <w:szCs w:val="22"/>
              </w:rPr>
            </w:pPr>
            <w:r w:rsidRPr="008B7F3B">
              <w:rPr>
                <w:color w:val="000000"/>
                <w:szCs w:val="22"/>
              </w:rPr>
              <w:t>6</w:t>
            </w:r>
          </w:p>
        </w:tc>
        <w:tc>
          <w:tcPr>
            <w:tcW w:w="678" w:type="dxa"/>
            <w:vAlign w:val="center"/>
          </w:tcPr>
          <w:p w14:paraId="6220ADB8" w14:textId="77777777" w:rsidR="008111F3" w:rsidRPr="008B7F3B" w:rsidRDefault="008111F3" w:rsidP="008111F3">
            <w:pPr>
              <w:jc w:val="center"/>
              <w:rPr>
                <w:color w:val="000000"/>
                <w:szCs w:val="22"/>
                <w:highlight w:val="darkYellow"/>
              </w:rPr>
            </w:pPr>
          </w:p>
        </w:tc>
        <w:tc>
          <w:tcPr>
            <w:tcW w:w="1129" w:type="dxa"/>
            <w:vAlign w:val="center"/>
          </w:tcPr>
          <w:p w14:paraId="1AB54E01" w14:textId="77777777" w:rsidR="008111F3" w:rsidRPr="008B7F3B" w:rsidRDefault="008111F3" w:rsidP="008111F3">
            <w:pPr>
              <w:spacing w:line="240" w:lineRule="auto"/>
              <w:jc w:val="center"/>
              <w:rPr>
                <w:color w:val="000000"/>
                <w:szCs w:val="22"/>
              </w:rPr>
            </w:pPr>
            <w:r w:rsidRPr="008B7F3B">
              <w:rPr>
                <w:color w:val="000000"/>
                <w:szCs w:val="22"/>
              </w:rPr>
              <w:t>26</w:t>
            </w:r>
          </w:p>
        </w:tc>
        <w:tc>
          <w:tcPr>
            <w:tcW w:w="651" w:type="dxa"/>
            <w:vAlign w:val="center"/>
          </w:tcPr>
          <w:p w14:paraId="387E2DE4" w14:textId="77777777" w:rsidR="008111F3" w:rsidRPr="008B7F3B" w:rsidRDefault="008111F3" w:rsidP="008111F3">
            <w:pPr>
              <w:spacing w:line="240" w:lineRule="auto"/>
              <w:jc w:val="center"/>
              <w:rPr>
                <w:color w:val="FF0000"/>
                <w:szCs w:val="22"/>
              </w:rPr>
            </w:pPr>
          </w:p>
        </w:tc>
        <w:tc>
          <w:tcPr>
            <w:tcW w:w="538" w:type="dxa"/>
            <w:vAlign w:val="center"/>
          </w:tcPr>
          <w:p w14:paraId="5BB36023" w14:textId="77777777" w:rsidR="008111F3" w:rsidRPr="008B7F3B" w:rsidRDefault="008111F3" w:rsidP="008111F3">
            <w:pPr>
              <w:spacing w:line="240" w:lineRule="auto"/>
              <w:jc w:val="center"/>
              <w:rPr>
                <w:color w:val="FF0000"/>
                <w:szCs w:val="22"/>
              </w:rPr>
            </w:pPr>
          </w:p>
        </w:tc>
        <w:tc>
          <w:tcPr>
            <w:tcW w:w="622" w:type="dxa"/>
            <w:vAlign w:val="center"/>
          </w:tcPr>
          <w:p w14:paraId="0B7C1687" w14:textId="77777777" w:rsidR="008111F3" w:rsidRPr="008B7F3B" w:rsidRDefault="008111F3" w:rsidP="008111F3">
            <w:pPr>
              <w:spacing w:line="240" w:lineRule="auto"/>
              <w:jc w:val="center"/>
              <w:rPr>
                <w:color w:val="FF0000"/>
                <w:szCs w:val="22"/>
              </w:rPr>
            </w:pPr>
          </w:p>
        </w:tc>
        <w:tc>
          <w:tcPr>
            <w:tcW w:w="1085" w:type="dxa"/>
            <w:vAlign w:val="center"/>
          </w:tcPr>
          <w:p w14:paraId="3278FD87" w14:textId="77777777" w:rsidR="008111F3" w:rsidRPr="008B7F3B" w:rsidRDefault="008111F3" w:rsidP="008111F3">
            <w:pPr>
              <w:spacing w:line="240" w:lineRule="auto"/>
              <w:jc w:val="center"/>
              <w:rPr>
                <w:color w:val="FF0000"/>
                <w:szCs w:val="22"/>
              </w:rPr>
            </w:pPr>
          </w:p>
        </w:tc>
        <w:tc>
          <w:tcPr>
            <w:tcW w:w="709" w:type="dxa"/>
            <w:vAlign w:val="center"/>
          </w:tcPr>
          <w:p w14:paraId="66A2FEA1" w14:textId="77777777" w:rsidR="008111F3" w:rsidRPr="008B7F3B" w:rsidRDefault="008111F3" w:rsidP="008111F3">
            <w:pPr>
              <w:spacing w:line="240" w:lineRule="auto"/>
              <w:jc w:val="center"/>
              <w:rPr>
                <w:color w:val="FF0000"/>
                <w:szCs w:val="22"/>
              </w:rPr>
            </w:pPr>
          </w:p>
        </w:tc>
        <w:tc>
          <w:tcPr>
            <w:tcW w:w="573" w:type="dxa"/>
            <w:vAlign w:val="center"/>
          </w:tcPr>
          <w:p w14:paraId="160F577C" w14:textId="77777777" w:rsidR="008111F3" w:rsidRPr="008B7F3B" w:rsidRDefault="008111F3" w:rsidP="008111F3">
            <w:pPr>
              <w:spacing w:line="240" w:lineRule="auto"/>
              <w:jc w:val="center"/>
              <w:rPr>
                <w:color w:val="FF0000"/>
                <w:szCs w:val="22"/>
              </w:rPr>
            </w:pPr>
          </w:p>
        </w:tc>
        <w:tc>
          <w:tcPr>
            <w:tcW w:w="709" w:type="dxa"/>
            <w:vAlign w:val="center"/>
          </w:tcPr>
          <w:p w14:paraId="659BE039"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27F5E30B" w14:textId="77777777" w:rsidR="008111F3" w:rsidRPr="008B7F3B" w:rsidRDefault="008111F3" w:rsidP="008111F3">
            <w:pPr>
              <w:spacing w:line="240" w:lineRule="auto"/>
              <w:jc w:val="center"/>
              <w:rPr>
                <w:color w:val="FF0000"/>
                <w:szCs w:val="22"/>
              </w:rPr>
            </w:pPr>
          </w:p>
        </w:tc>
        <w:tc>
          <w:tcPr>
            <w:tcW w:w="1134" w:type="dxa"/>
            <w:vAlign w:val="bottom"/>
          </w:tcPr>
          <w:p w14:paraId="1F13EBE6" w14:textId="77777777" w:rsidR="008111F3" w:rsidRPr="008B7F3B" w:rsidRDefault="008111F3" w:rsidP="008111F3">
            <w:pPr>
              <w:spacing w:line="240" w:lineRule="auto"/>
              <w:jc w:val="center"/>
              <w:rPr>
                <w:szCs w:val="22"/>
              </w:rPr>
            </w:pPr>
            <w:r w:rsidRPr="008B7F3B">
              <w:rPr>
                <w:color w:val="000000"/>
                <w:szCs w:val="22"/>
              </w:rPr>
              <w:t>156</w:t>
            </w:r>
          </w:p>
        </w:tc>
        <w:tc>
          <w:tcPr>
            <w:tcW w:w="1276" w:type="dxa"/>
            <w:vAlign w:val="center"/>
          </w:tcPr>
          <w:p w14:paraId="5A4D944B" w14:textId="77777777" w:rsidR="008111F3" w:rsidRPr="008B7F3B" w:rsidRDefault="008111F3" w:rsidP="008111F3">
            <w:pPr>
              <w:jc w:val="center"/>
              <w:rPr>
                <w:color w:val="000000"/>
                <w:szCs w:val="22"/>
              </w:rPr>
            </w:pPr>
          </w:p>
        </w:tc>
      </w:tr>
      <w:tr w:rsidR="008111F3" w:rsidRPr="008B7F3B" w14:paraId="3535EE50" w14:textId="77777777" w:rsidTr="008B7F3B">
        <w:trPr>
          <w:trHeight w:val="262"/>
          <w:jc w:val="center"/>
        </w:trPr>
        <w:tc>
          <w:tcPr>
            <w:tcW w:w="866" w:type="dxa"/>
            <w:vMerge/>
            <w:tcMar>
              <w:left w:w="57" w:type="dxa"/>
              <w:right w:w="57" w:type="dxa"/>
            </w:tcMar>
          </w:tcPr>
          <w:p w14:paraId="2344802E" w14:textId="77777777" w:rsidR="008111F3" w:rsidRPr="008B7F3B" w:rsidRDefault="008111F3" w:rsidP="008111F3">
            <w:pPr>
              <w:spacing w:line="240" w:lineRule="auto"/>
              <w:jc w:val="both"/>
              <w:rPr>
                <w:szCs w:val="22"/>
              </w:rPr>
            </w:pPr>
          </w:p>
        </w:tc>
        <w:tc>
          <w:tcPr>
            <w:tcW w:w="1051" w:type="dxa"/>
            <w:vMerge/>
          </w:tcPr>
          <w:p w14:paraId="15F619B0" w14:textId="77777777" w:rsidR="008111F3" w:rsidRPr="008B7F3B" w:rsidRDefault="008111F3" w:rsidP="008111F3">
            <w:pPr>
              <w:spacing w:line="240" w:lineRule="auto"/>
              <w:ind w:right="-170"/>
              <w:rPr>
                <w:szCs w:val="22"/>
              </w:rPr>
            </w:pPr>
          </w:p>
        </w:tc>
        <w:tc>
          <w:tcPr>
            <w:tcW w:w="1197" w:type="dxa"/>
            <w:vMerge/>
          </w:tcPr>
          <w:p w14:paraId="1D443886" w14:textId="77777777" w:rsidR="008111F3" w:rsidRPr="008B7F3B" w:rsidRDefault="008111F3" w:rsidP="008111F3">
            <w:pPr>
              <w:spacing w:line="240" w:lineRule="auto"/>
              <w:jc w:val="center"/>
              <w:rPr>
                <w:szCs w:val="22"/>
              </w:rPr>
            </w:pPr>
          </w:p>
        </w:tc>
        <w:tc>
          <w:tcPr>
            <w:tcW w:w="851" w:type="dxa"/>
            <w:vAlign w:val="center"/>
          </w:tcPr>
          <w:p w14:paraId="5D394060" w14:textId="77777777" w:rsidR="008111F3" w:rsidRPr="008B7F3B" w:rsidRDefault="008111F3" w:rsidP="008111F3">
            <w:pPr>
              <w:spacing w:line="240" w:lineRule="auto"/>
              <w:jc w:val="center"/>
              <w:rPr>
                <w:color w:val="000000"/>
                <w:szCs w:val="22"/>
              </w:rPr>
            </w:pPr>
            <w:r w:rsidRPr="008B7F3B">
              <w:rPr>
                <w:color w:val="000000"/>
                <w:szCs w:val="22"/>
              </w:rPr>
              <w:t>0,77</w:t>
            </w:r>
          </w:p>
        </w:tc>
        <w:tc>
          <w:tcPr>
            <w:tcW w:w="707" w:type="dxa"/>
            <w:vAlign w:val="center"/>
          </w:tcPr>
          <w:p w14:paraId="78677897" w14:textId="77777777" w:rsidR="008111F3" w:rsidRPr="008B7F3B" w:rsidRDefault="008111F3" w:rsidP="008111F3">
            <w:pPr>
              <w:spacing w:line="240" w:lineRule="auto"/>
              <w:jc w:val="center"/>
              <w:rPr>
                <w:color w:val="000000"/>
                <w:szCs w:val="22"/>
              </w:rPr>
            </w:pPr>
            <w:r w:rsidRPr="008B7F3B">
              <w:rPr>
                <w:color w:val="000000"/>
                <w:szCs w:val="22"/>
              </w:rPr>
              <w:t>9</w:t>
            </w:r>
          </w:p>
        </w:tc>
        <w:tc>
          <w:tcPr>
            <w:tcW w:w="678" w:type="dxa"/>
            <w:vAlign w:val="center"/>
          </w:tcPr>
          <w:p w14:paraId="348A3144" w14:textId="77777777" w:rsidR="008111F3" w:rsidRPr="008B7F3B" w:rsidRDefault="008111F3" w:rsidP="008111F3">
            <w:pPr>
              <w:jc w:val="center"/>
              <w:rPr>
                <w:color w:val="000000"/>
                <w:szCs w:val="22"/>
                <w:highlight w:val="darkYellow"/>
              </w:rPr>
            </w:pPr>
          </w:p>
        </w:tc>
        <w:tc>
          <w:tcPr>
            <w:tcW w:w="1129" w:type="dxa"/>
            <w:vAlign w:val="center"/>
          </w:tcPr>
          <w:p w14:paraId="3490D3A6" w14:textId="77777777" w:rsidR="008111F3" w:rsidRPr="008B7F3B" w:rsidRDefault="008111F3" w:rsidP="008111F3">
            <w:pPr>
              <w:spacing w:line="240" w:lineRule="auto"/>
              <w:jc w:val="center"/>
              <w:rPr>
                <w:color w:val="000000"/>
                <w:szCs w:val="22"/>
              </w:rPr>
            </w:pPr>
            <w:r w:rsidRPr="008B7F3B">
              <w:rPr>
                <w:color w:val="000000"/>
                <w:szCs w:val="22"/>
              </w:rPr>
              <w:t>26</w:t>
            </w:r>
          </w:p>
        </w:tc>
        <w:tc>
          <w:tcPr>
            <w:tcW w:w="651" w:type="dxa"/>
            <w:vAlign w:val="center"/>
          </w:tcPr>
          <w:p w14:paraId="331447E5" w14:textId="77777777" w:rsidR="008111F3" w:rsidRPr="008B7F3B" w:rsidRDefault="008111F3" w:rsidP="008111F3">
            <w:pPr>
              <w:spacing w:line="240" w:lineRule="auto"/>
              <w:jc w:val="center"/>
              <w:rPr>
                <w:color w:val="FF0000"/>
                <w:szCs w:val="22"/>
              </w:rPr>
            </w:pPr>
          </w:p>
        </w:tc>
        <w:tc>
          <w:tcPr>
            <w:tcW w:w="538" w:type="dxa"/>
            <w:vAlign w:val="center"/>
          </w:tcPr>
          <w:p w14:paraId="2C16E5B3" w14:textId="77777777" w:rsidR="008111F3" w:rsidRPr="008B7F3B" w:rsidRDefault="008111F3" w:rsidP="008111F3">
            <w:pPr>
              <w:spacing w:line="240" w:lineRule="auto"/>
              <w:jc w:val="center"/>
              <w:rPr>
                <w:color w:val="FF0000"/>
                <w:szCs w:val="22"/>
              </w:rPr>
            </w:pPr>
          </w:p>
        </w:tc>
        <w:tc>
          <w:tcPr>
            <w:tcW w:w="622" w:type="dxa"/>
            <w:vAlign w:val="center"/>
          </w:tcPr>
          <w:p w14:paraId="0576BEC6" w14:textId="77777777" w:rsidR="008111F3" w:rsidRPr="008B7F3B" w:rsidRDefault="008111F3" w:rsidP="008111F3">
            <w:pPr>
              <w:spacing w:line="240" w:lineRule="auto"/>
              <w:jc w:val="center"/>
              <w:rPr>
                <w:color w:val="FF0000"/>
                <w:szCs w:val="22"/>
              </w:rPr>
            </w:pPr>
          </w:p>
        </w:tc>
        <w:tc>
          <w:tcPr>
            <w:tcW w:w="1085" w:type="dxa"/>
            <w:vAlign w:val="center"/>
          </w:tcPr>
          <w:p w14:paraId="378174FE" w14:textId="77777777" w:rsidR="008111F3" w:rsidRPr="008B7F3B" w:rsidRDefault="008111F3" w:rsidP="008111F3">
            <w:pPr>
              <w:spacing w:line="240" w:lineRule="auto"/>
              <w:jc w:val="center"/>
              <w:rPr>
                <w:color w:val="FF0000"/>
                <w:szCs w:val="22"/>
              </w:rPr>
            </w:pPr>
          </w:p>
        </w:tc>
        <w:tc>
          <w:tcPr>
            <w:tcW w:w="709" w:type="dxa"/>
            <w:vAlign w:val="center"/>
          </w:tcPr>
          <w:p w14:paraId="7C71FD8D" w14:textId="77777777" w:rsidR="008111F3" w:rsidRPr="008B7F3B" w:rsidRDefault="008111F3" w:rsidP="008111F3">
            <w:pPr>
              <w:spacing w:line="240" w:lineRule="auto"/>
              <w:jc w:val="center"/>
              <w:rPr>
                <w:color w:val="FF0000"/>
                <w:szCs w:val="22"/>
              </w:rPr>
            </w:pPr>
          </w:p>
        </w:tc>
        <w:tc>
          <w:tcPr>
            <w:tcW w:w="573" w:type="dxa"/>
            <w:vAlign w:val="center"/>
          </w:tcPr>
          <w:p w14:paraId="3C18FCCA" w14:textId="77777777" w:rsidR="008111F3" w:rsidRPr="008B7F3B" w:rsidRDefault="008111F3" w:rsidP="008111F3">
            <w:pPr>
              <w:spacing w:line="240" w:lineRule="auto"/>
              <w:jc w:val="center"/>
              <w:rPr>
                <w:color w:val="FF0000"/>
                <w:szCs w:val="22"/>
              </w:rPr>
            </w:pPr>
          </w:p>
        </w:tc>
        <w:tc>
          <w:tcPr>
            <w:tcW w:w="709" w:type="dxa"/>
            <w:vAlign w:val="center"/>
          </w:tcPr>
          <w:p w14:paraId="25A6A0E2"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0476CD3B" w14:textId="77777777" w:rsidR="008111F3" w:rsidRPr="008B7F3B" w:rsidRDefault="008111F3" w:rsidP="008111F3">
            <w:pPr>
              <w:spacing w:line="240" w:lineRule="auto"/>
              <w:jc w:val="center"/>
              <w:rPr>
                <w:color w:val="FF0000"/>
                <w:szCs w:val="22"/>
              </w:rPr>
            </w:pPr>
          </w:p>
        </w:tc>
        <w:tc>
          <w:tcPr>
            <w:tcW w:w="1134" w:type="dxa"/>
            <w:vAlign w:val="bottom"/>
          </w:tcPr>
          <w:p w14:paraId="5CABFCB7" w14:textId="77777777" w:rsidR="008111F3" w:rsidRPr="008B7F3B" w:rsidRDefault="008111F3" w:rsidP="008111F3">
            <w:pPr>
              <w:spacing w:line="240" w:lineRule="auto"/>
              <w:jc w:val="center"/>
              <w:rPr>
                <w:szCs w:val="22"/>
              </w:rPr>
            </w:pPr>
            <w:r w:rsidRPr="008B7F3B">
              <w:rPr>
                <w:color w:val="000000"/>
                <w:szCs w:val="22"/>
              </w:rPr>
              <w:t>234</w:t>
            </w:r>
          </w:p>
        </w:tc>
        <w:tc>
          <w:tcPr>
            <w:tcW w:w="1276" w:type="dxa"/>
            <w:vAlign w:val="center"/>
          </w:tcPr>
          <w:p w14:paraId="4D0ADFBB" w14:textId="77777777" w:rsidR="008111F3" w:rsidRPr="008B7F3B" w:rsidRDefault="008111F3" w:rsidP="008111F3">
            <w:pPr>
              <w:jc w:val="center"/>
              <w:rPr>
                <w:color w:val="000000"/>
                <w:szCs w:val="22"/>
              </w:rPr>
            </w:pPr>
          </w:p>
        </w:tc>
      </w:tr>
      <w:tr w:rsidR="008111F3" w:rsidRPr="008B7F3B" w14:paraId="78E997D4" w14:textId="77777777" w:rsidTr="008B7F3B">
        <w:trPr>
          <w:trHeight w:val="262"/>
          <w:jc w:val="center"/>
        </w:trPr>
        <w:tc>
          <w:tcPr>
            <w:tcW w:w="866" w:type="dxa"/>
            <w:vMerge/>
            <w:tcMar>
              <w:left w:w="57" w:type="dxa"/>
              <w:right w:w="57" w:type="dxa"/>
            </w:tcMar>
          </w:tcPr>
          <w:p w14:paraId="710443AF" w14:textId="77777777" w:rsidR="008111F3" w:rsidRPr="008B7F3B" w:rsidRDefault="008111F3" w:rsidP="008111F3">
            <w:pPr>
              <w:spacing w:line="240" w:lineRule="auto"/>
              <w:jc w:val="both"/>
              <w:rPr>
                <w:szCs w:val="22"/>
              </w:rPr>
            </w:pPr>
          </w:p>
        </w:tc>
        <w:tc>
          <w:tcPr>
            <w:tcW w:w="1051" w:type="dxa"/>
            <w:vMerge/>
          </w:tcPr>
          <w:p w14:paraId="4BA57B7F" w14:textId="77777777" w:rsidR="008111F3" w:rsidRPr="008B7F3B" w:rsidRDefault="008111F3" w:rsidP="008111F3">
            <w:pPr>
              <w:spacing w:line="240" w:lineRule="auto"/>
              <w:ind w:right="-170"/>
              <w:rPr>
                <w:szCs w:val="22"/>
              </w:rPr>
            </w:pPr>
          </w:p>
        </w:tc>
        <w:tc>
          <w:tcPr>
            <w:tcW w:w="1197" w:type="dxa"/>
            <w:vMerge/>
          </w:tcPr>
          <w:p w14:paraId="267F98C5" w14:textId="77777777" w:rsidR="008111F3" w:rsidRPr="008B7F3B" w:rsidRDefault="008111F3" w:rsidP="008111F3">
            <w:pPr>
              <w:spacing w:line="240" w:lineRule="auto"/>
              <w:jc w:val="center"/>
              <w:rPr>
                <w:szCs w:val="22"/>
              </w:rPr>
            </w:pPr>
          </w:p>
        </w:tc>
        <w:tc>
          <w:tcPr>
            <w:tcW w:w="851" w:type="dxa"/>
            <w:vAlign w:val="center"/>
          </w:tcPr>
          <w:p w14:paraId="08148B0C" w14:textId="77777777" w:rsidR="008111F3" w:rsidRPr="008B7F3B" w:rsidRDefault="008111F3" w:rsidP="008111F3">
            <w:pPr>
              <w:spacing w:line="240" w:lineRule="auto"/>
              <w:jc w:val="center"/>
              <w:rPr>
                <w:color w:val="000000"/>
                <w:szCs w:val="22"/>
              </w:rPr>
            </w:pPr>
            <w:r w:rsidRPr="008B7F3B">
              <w:rPr>
                <w:color w:val="000000"/>
                <w:szCs w:val="22"/>
              </w:rPr>
              <w:t>0,77</w:t>
            </w:r>
          </w:p>
        </w:tc>
        <w:tc>
          <w:tcPr>
            <w:tcW w:w="707" w:type="dxa"/>
            <w:vAlign w:val="center"/>
          </w:tcPr>
          <w:p w14:paraId="1726F7CB" w14:textId="77777777" w:rsidR="008111F3" w:rsidRPr="008B7F3B" w:rsidRDefault="008111F3" w:rsidP="008111F3">
            <w:pPr>
              <w:spacing w:line="240" w:lineRule="auto"/>
              <w:jc w:val="center"/>
              <w:rPr>
                <w:color w:val="000000"/>
                <w:szCs w:val="22"/>
              </w:rPr>
            </w:pPr>
            <w:r w:rsidRPr="008B7F3B">
              <w:rPr>
                <w:color w:val="000000"/>
                <w:szCs w:val="22"/>
              </w:rPr>
              <w:t>2</w:t>
            </w:r>
          </w:p>
        </w:tc>
        <w:tc>
          <w:tcPr>
            <w:tcW w:w="678" w:type="dxa"/>
            <w:vAlign w:val="center"/>
          </w:tcPr>
          <w:p w14:paraId="4CFCF592" w14:textId="77777777" w:rsidR="008111F3" w:rsidRPr="008B7F3B" w:rsidRDefault="008111F3" w:rsidP="008111F3">
            <w:pPr>
              <w:jc w:val="center"/>
              <w:rPr>
                <w:color w:val="000000"/>
                <w:szCs w:val="22"/>
                <w:highlight w:val="darkYellow"/>
              </w:rPr>
            </w:pPr>
          </w:p>
        </w:tc>
        <w:tc>
          <w:tcPr>
            <w:tcW w:w="1129" w:type="dxa"/>
            <w:vAlign w:val="center"/>
          </w:tcPr>
          <w:p w14:paraId="1F65BF2D" w14:textId="77777777" w:rsidR="008111F3" w:rsidRPr="008B7F3B" w:rsidRDefault="008111F3" w:rsidP="008111F3">
            <w:pPr>
              <w:spacing w:line="240" w:lineRule="auto"/>
              <w:jc w:val="center"/>
              <w:rPr>
                <w:color w:val="000000"/>
                <w:szCs w:val="22"/>
              </w:rPr>
            </w:pPr>
            <w:r w:rsidRPr="008B7F3B">
              <w:rPr>
                <w:color w:val="000000"/>
                <w:szCs w:val="22"/>
              </w:rPr>
              <w:t>13</w:t>
            </w:r>
          </w:p>
        </w:tc>
        <w:tc>
          <w:tcPr>
            <w:tcW w:w="651" w:type="dxa"/>
            <w:vAlign w:val="center"/>
          </w:tcPr>
          <w:p w14:paraId="1D63F2B9" w14:textId="77777777" w:rsidR="008111F3" w:rsidRPr="008B7F3B" w:rsidRDefault="008111F3" w:rsidP="008111F3">
            <w:pPr>
              <w:spacing w:line="240" w:lineRule="auto"/>
              <w:jc w:val="center"/>
              <w:rPr>
                <w:color w:val="FF0000"/>
                <w:szCs w:val="22"/>
              </w:rPr>
            </w:pPr>
          </w:p>
        </w:tc>
        <w:tc>
          <w:tcPr>
            <w:tcW w:w="538" w:type="dxa"/>
            <w:vAlign w:val="center"/>
          </w:tcPr>
          <w:p w14:paraId="1E6360BA" w14:textId="77777777" w:rsidR="008111F3" w:rsidRPr="008B7F3B" w:rsidRDefault="008111F3" w:rsidP="008111F3">
            <w:pPr>
              <w:spacing w:line="240" w:lineRule="auto"/>
              <w:jc w:val="center"/>
              <w:rPr>
                <w:color w:val="FF0000"/>
                <w:szCs w:val="22"/>
              </w:rPr>
            </w:pPr>
          </w:p>
        </w:tc>
        <w:tc>
          <w:tcPr>
            <w:tcW w:w="622" w:type="dxa"/>
            <w:vAlign w:val="center"/>
          </w:tcPr>
          <w:p w14:paraId="658277EA" w14:textId="77777777" w:rsidR="008111F3" w:rsidRPr="008B7F3B" w:rsidRDefault="008111F3" w:rsidP="008111F3">
            <w:pPr>
              <w:spacing w:line="240" w:lineRule="auto"/>
              <w:jc w:val="center"/>
              <w:rPr>
                <w:color w:val="FF0000"/>
                <w:szCs w:val="22"/>
              </w:rPr>
            </w:pPr>
          </w:p>
        </w:tc>
        <w:tc>
          <w:tcPr>
            <w:tcW w:w="1085" w:type="dxa"/>
            <w:vAlign w:val="center"/>
          </w:tcPr>
          <w:p w14:paraId="593F3CA0" w14:textId="77777777" w:rsidR="008111F3" w:rsidRPr="008B7F3B" w:rsidRDefault="008111F3" w:rsidP="008111F3">
            <w:pPr>
              <w:spacing w:line="240" w:lineRule="auto"/>
              <w:jc w:val="center"/>
              <w:rPr>
                <w:color w:val="FF0000"/>
                <w:szCs w:val="22"/>
              </w:rPr>
            </w:pPr>
          </w:p>
        </w:tc>
        <w:tc>
          <w:tcPr>
            <w:tcW w:w="709" w:type="dxa"/>
            <w:vAlign w:val="center"/>
          </w:tcPr>
          <w:p w14:paraId="6A05A030" w14:textId="77777777" w:rsidR="008111F3" w:rsidRPr="008B7F3B" w:rsidRDefault="008111F3" w:rsidP="008111F3">
            <w:pPr>
              <w:spacing w:line="240" w:lineRule="auto"/>
              <w:jc w:val="center"/>
              <w:rPr>
                <w:color w:val="FF0000"/>
                <w:szCs w:val="22"/>
              </w:rPr>
            </w:pPr>
          </w:p>
        </w:tc>
        <w:tc>
          <w:tcPr>
            <w:tcW w:w="573" w:type="dxa"/>
            <w:vAlign w:val="center"/>
          </w:tcPr>
          <w:p w14:paraId="74DF3803" w14:textId="77777777" w:rsidR="008111F3" w:rsidRPr="008B7F3B" w:rsidRDefault="008111F3" w:rsidP="008111F3">
            <w:pPr>
              <w:spacing w:line="240" w:lineRule="auto"/>
              <w:jc w:val="center"/>
              <w:rPr>
                <w:color w:val="FF0000"/>
                <w:szCs w:val="22"/>
              </w:rPr>
            </w:pPr>
          </w:p>
        </w:tc>
        <w:tc>
          <w:tcPr>
            <w:tcW w:w="709" w:type="dxa"/>
            <w:vAlign w:val="center"/>
          </w:tcPr>
          <w:p w14:paraId="3274BE7B"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43BC4408" w14:textId="77777777" w:rsidR="008111F3" w:rsidRPr="008B7F3B" w:rsidRDefault="008111F3" w:rsidP="008111F3">
            <w:pPr>
              <w:spacing w:line="240" w:lineRule="auto"/>
              <w:jc w:val="center"/>
              <w:rPr>
                <w:color w:val="FF0000"/>
                <w:szCs w:val="22"/>
              </w:rPr>
            </w:pPr>
          </w:p>
        </w:tc>
        <w:tc>
          <w:tcPr>
            <w:tcW w:w="1134" w:type="dxa"/>
            <w:vAlign w:val="bottom"/>
          </w:tcPr>
          <w:p w14:paraId="288ACE75" w14:textId="77777777" w:rsidR="008111F3" w:rsidRPr="008B7F3B" w:rsidRDefault="008111F3" w:rsidP="008111F3">
            <w:pPr>
              <w:spacing w:line="240" w:lineRule="auto"/>
              <w:jc w:val="center"/>
              <w:rPr>
                <w:szCs w:val="22"/>
              </w:rPr>
            </w:pPr>
            <w:r w:rsidRPr="008B7F3B">
              <w:rPr>
                <w:color w:val="000000"/>
                <w:szCs w:val="22"/>
              </w:rPr>
              <w:t>26</w:t>
            </w:r>
          </w:p>
        </w:tc>
        <w:tc>
          <w:tcPr>
            <w:tcW w:w="1276" w:type="dxa"/>
            <w:vAlign w:val="center"/>
          </w:tcPr>
          <w:p w14:paraId="701F3964" w14:textId="77777777" w:rsidR="008111F3" w:rsidRPr="008B7F3B" w:rsidRDefault="008111F3" w:rsidP="008111F3">
            <w:pPr>
              <w:jc w:val="center"/>
              <w:rPr>
                <w:color w:val="000000"/>
                <w:szCs w:val="22"/>
              </w:rPr>
            </w:pPr>
          </w:p>
        </w:tc>
      </w:tr>
      <w:bookmarkEnd w:id="6"/>
      <w:tr w:rsidR="008111F3" w:rsidRPr="008B7F3B" w14:paraId="5BB49DC0" w14:textId="77777777" w:rsidTr="008B7F3B">
        <w:trPr>
          <w:trHeight w:val="262"/>
          <w:jc w:val="center"/>
        </w:trPr>
        <w:tc>
          <w:tcPr>
            <w:tcW w:w="866" w:type="dxa"/>
            <w:vMerge/>
            <w:tcMar>
              <w:left w:w="57" w:type="dxa"/>
              <w:right w:w="57" w:type="dxa"/>
            </w:tcMar>
          </w:tcPr>
          <w:p w14:paraId="34728C70" w14:textId="77777777" w:rsidR="008111F3" w:rsidRPr="008B7F3B" w:rsidRDefault="008111F3" w:rsidP="008111F3">
            <w:pPr>
              <w:spacing w:line="240" w:lineRule="auto"/>
              <w:jc w:val="both"/>
              <w:rPr>
                <w:szCs w:val="22"/>
              </w:rPr>
            </w:pPr>
          </w:p>
        </w:tc>
        <w:tc>
          <w:tcPr>
            <w:tcW w:w="1051" w:type="dxa"/>
            <w:vMerge/>
          </w:tcPr>
          <w:p w14:paraId="2982783C" w14:textId="77777777" w:rsidR="008111F3" w:rsidRPr="008B7F3B" w:rsidRDefault="008111F3" w:rsidP="008111F3">
            <w:pPr>
              <w:spacing w:line="240" w:lineRule="auto"/>
              <w:ind w:right="-170"/>
              <w:rPr>
                <w:szCs w:val="22"/>
              </w:rPr>
            </w:pPr>
          </w:p>
        </w:tc>
        <w:tc>
          <w:tcPr>
            <w:tcW w:w="1197" w:type="dxa"/>
            <w:vMerge/>
          </w:tcPr>
          <w:p w14:paraId="0D4B5D95" w14:textId="77777777" w:rsidR="008111F3" w:rsidRPr="008B7F3B" w:rsidRDefault="008111F3" w:rsidP="008111F3">
            <w:pPr>
              <w:spacing w:line="240" w:lineRule="auto"/>
              <w:jc w:val="center"/>
              <w:rPr>
                <w:szCs w:val="22"/>
              </w:rPr>
            </w:pPr>
          </w:p>
        </w:tc>
        <w:tc>
          <w:tcPr>
            <w:tcW w:w="851" w:type="dxa"/>
            <w:vAlign w:val="center"/>
          </w:tcPr>
          <w:p w14:paraId="1F51D10E" w14:textId="77777777" w:rsidR="008111F3" w:rsidRPr="008B7F3B" w:rsidRDefault="008111F3" w:rsidP="008111F3">
            <w:pPr>
              <w:spacing w:line="240" w:lineRule="auto"/>
              <w:jc w:val="center"/>
              <w:rPr>
                <w:color w:val="000000"/>
                <w:szCs w:val="22"/>
              </w:rPr>
            </w:pPr>
            <w:r w:rsidRPr="008B7F3B">
              <w:rPr>
                <w:color w:val="000000"/>
                <w:szCs w:val="22"/>
              </w:rPr>
              <w:t>1,1</w:t>
            </w:r>
          </w:p>
        </w:tc>
        <w:tc>
          <w:tcPr>
            <w:tcW w:w="707" w:type="dxa"/>
            <w:vAlign w:val="center"/>
          </w:tcPr>
          <w:p w14:paraId="20CDDB35" w14:textId="77777777" w:rsidR="008111F3" w:rsidRPr="008B7F3B" w:rsidRDefault="008111F3" w:rsidP="008111F3">
            <w:pPr>
              <w:spacing w:line="240" w:lineRule="auto"/>
              <w:jc w:val="center"/>
              <w:rPr>
                <w:color w:val="000000"/>
                <w:szCs w:val="22"/>
              </w:rPr>
            </w:pPr>
            <w:r w:rsidRPr="008B7F3B">
              <w:rPr>
                <w:color w:val="000000"/>
                <w:szCs w:val="22"/>
              </w:rPr>
              <w:t>17</w:t>
            </w:r>
          </w:p>
        </w:tc>
        <w:tc>
          <w:tcPr>
            <w:tcW w:w="678" w:type="dxa"/>
            <w:vAlign w:val="center"/>
          </w:tcPr>
          <w:p w14:paraId="145F40EC" w14:textId="77777777" w:rsidR="008111F3" w:rsidRPr="008B7F3B" w:rsidRDefault="008111F3" w:rsidP="008111F3">
            <w:pPr>
              <w:jc w:val="center"/>
              <w:rPr>
                <w:color w:val="000000"/>
                <w:szCs w:val="22"/>
                <w:highlight w:val="darkYellow"/>
              </w:rPr>
            </w:pPr>
          </w:p>
        </w:tc>
        <w:tc>
          <w:tcPr>
            <w:tcW w:w="1129" w:type="dxa"/>
            <w:vAlign w:val="center"/>
          </w:tcPr>
          <w:p w14:paraId="254A47D9" w14:textId="77777777" w:rsidR="008111F3" w:rsidRPr="008B7F3B" w:rsidRDefault="008111F3" w:rsidP="008111F3">
            <w:pPr>
              <w:spacing w:line="240" w:lineRule="auto"/>
              <w:jc w:val="center"/>
              <w:rPr>
                <w:color w:val="000000"/>
                <w:szCs w:val="22"/>
              </w:rPr>
            </w:pPr>
            <w:r w:rsidRPr="008B7F3B">
              <w:rPr>
                <w:color w:val="000000"/>
                <w:szCs w:val="22"/>
              </w:rPr>
              <w:t>26</w:t>
            </w:r>
          </w:p>
        </w:tc>
        <w:tc>
          <w:tcPr>
            <w:tcW w:w="651" w:type="dxa"/>
            <w:vAlign w:val="center"/>
          </w:tcPr>
          <w:p w14:paraId="2DB30675" w14:textId="77777777" w:rsidR="008111F3" w:rsidRPr="008B7F3B" w:rsidRDefault="008111F3" w:rsidP="008111F3">
            <w:pPr>
              <w:spacing w:line="240" w:lineRule="auto"/>
              <w:jc w:val="center"/>
              <w:rPr>
                <w:color w:val="FF0000"/>
                <w:szCs w:val="22"/>
              </w:rPr>
            </w:pPr>
          </w:p>
        </w:tc>
        <w:tc>
          <w:tcPr>
            <w:tcW w:w="538" w:type="dxa"/>
            <w:vAlign w:val="center"/>
          </w:tcPr>
          <w:p w14:paraId="480B79F0" w14:textId="77777777" w:rsidR="008111F3" w:rsidRPr="008B7F3B" w:rsidRDefault="008111F3" w:rsidP="008111F3">
            <w:pPr>
              <w:spacing w:line="240" w:lineRule="auto"/>
              <w:jc w:val="center"/>
              <w:rPr>
                <w:color w:val="FF0000"/>
                <w:szCs w:val="22"/>
              </w:rPr>
            </w:pPr>
          </w:p>
        </w:tc>
        <w:tc>
          <w:tcPr>
            <w:tcW w:w="622" w:type="dxa"/>
            <w:vAlign w:val="center"/>
          </w:tcPr>
          <w:p w14:paraId="7B51D84E" w14:textId="77777777" w:rsidR="008111F3" w:rsidRPr="008B7F3B" w:rsidRDefault="008111F3" w:rsidP="008111F3">
            <w:pPr>
              <w:spacing w:line="240" w:lineRule="auto"/>
              <w:jc w:val="center"/>
              <w:rPr>
                <w:color w:val="FF0000"/>
                <w:szCs w:val="22"/>
              </w:rPr>
            </w:pPr>
          </w:p>
        </w:tc>
        <w:tc>
          <w:tcPr>
            <w:tcW w:w="1085" w:type="dxa"/>
            <w:vAlign w:val="center"/>
          </w:tcPr>
          <w:p w14:paraId="0DE42CAA" w14:textId="77777777" w:rsidR="008111F3" w:rsidRPr="008B7F3B" w:rsidRDefault="008111F3" w:rsidP="008111F3">
            <w:pPr>
              <w:spacing w:line="240" w:lineRule="auto"/>
              <w:jc w:val="center"/>
              <w:rPr>
                <w:color w:val="FF0000"/>
                <w:szCs w:val="22"/>
              </w:rPr>
            </w:pPr>
          </w:p>
        </w:tc>
        <w:tc>
          <w:tcPr>
            <w:tcW w:w="709" w:type="dxa"/>
            <w:vAlign w:val="center"/>
          </w:tcPr>
          <w:p w14:paraId="059220D8" w14:textId="77777777" w:rsidR="008111F3" w:rsidRPr="008B7F3B" w:rsidRDefault="008111F3" w:rsidP="008111F3">
            <w:pPr>
              <w:spacing w:line="240" w:lineRule="auto"/>
              <w:jc w:val="center"/>
              <w:rPr>
                <w:color w:val="FF0000"/>
                <w:szCs w:val="22"/>
              </w:rPr>
            </w:pPr>
          </w:p>
        </w:tc>
        <w:tc>
          <w:tcPr>
            <w:tcW w:w="573" w:type="dxa"/>
            <w:vAlign w:val="center"/>
          </w:tcPr>
          <w:p w14:paraId="5202C2F4" w14:textId="77777777" w:rsidR="008111F3" w:rsidRPr="008B7F3B" w:rsidRDefault="008111F3" w:rsidP="008111F3">
            <w:pPr>
              <w:spacing w:line="240" w:lineRule="auto"/>
              <w:jc w:val="center"/>
              <w:rPr>
                <w:color w:val="FF0000"/>
                <w:szCs w:val="22"/>
              </w:rPr>
            </w:pPr>
          </w:p>
        </w:tc>
        <w:tc>
          <w:tcPr>
            <w:tcW w:w="709" w:type="dxa"/>
            <w:vAlign w:val="center"/>
          </w:tcPr>
          <w:p w14:paraId="4EFDE53A"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7D4FD30F" w14:textId="77777777" w:rsidR="008111F3" w:rsidRPr="008B7F3B" w:rsidRDefault="008111F3" w:rsidP="008111F3">
            <w:pPr>
              <w:spacing w:line="240" w:lineRule="auto"/>
              <w:jc w:val="center"/>
              <w:rPr>
                <w:color w:val="FF0000"/>
                <w:szCs w:val="22"/>
              </w:rPr>
            </w:pPr>
          </w:p>
        </w:tc>
        <w:tc>
          <w:tcPr>
            <w:tcW w:w="1134" w:type="dxa"/>
            <w:vAlign w:val="bottom"/>
          </w:tcPr>
          <w:p w14:paraId="7A60E35A" w14:textId="77777777" w:rsidR="008111F3" w:rsidRPr="008B7F3B" w:rsidRDefault="008111F3" w:rsidP="008111F3">
            <w:pPr>
              <w:spacing w:line="240" w:lineRule="auto"/>
              <w:jc w:val="center"/>
              <w:rPr>
                <w:szCs w:val="22"/>
              </w:rPr>
            </w:pPr>
            <w:r w:rsidRPr="008B7F3B">
              <w:rPr>
                <w:color w:val="000000"/>
                <w:szCs w:val="22"/>
              </w:rPr>
              <w:t>442</w:t>
            </w:r>
          </w:p>
        </w:tc>
        <w:tc>
          <w:tcPr>
            <w:tcW w:w="1276" w:type="dxa"/>
            <w:vAlign w:val="center"/>
          </w:tcPr>
          <w:p w14:paraId="71FEEC1A" w14:textId="77777777" w:rsidR="008111F3" w:rsidRPr="008B7F3B" w:rsidRDefault="008111F3" w:rsidP="008111F3">
            <w:pPr>
              <w:jc w:val="center"/>
              <w:rPr>
                <w:color w:val="000000"/>
                <w:szCs w:val="22"/>
              </w:rPr>
            </w:pPr>
          </w:p>
        </w:tc>
      </w:tr>
      <w:tr w:rsidR="008111F3" w:rsidRPr="008B7F3B" w14:paraId="5C1F0FEC" w14:textId="77777777" w:rsidTr="008B7F3B">
        <w:trPr>
          <w:trHeight w:val="262"/>
          <w:jc w:val="center"/>
        </w:trPr>
        <w:tc>
          <w:tcPr>
            <w:tcW w:w="866" w:type="dxa"/>
            <w:vMerge/>
            <w:tcMar>
              <w:left w:w="57" w:type="dxa"/>
              <w:right w:w="57" w:type="dxa"/>
            </w:tcMar>
          </w:tcPr>
          <w:p w14:paraId="3B14B5C7" w14:textId="77777777" w:rsidR="008111F3" w:rsidRPr="008B7F3B" w:rsidRDefault="008111F3" w:rsidP="008111F3">
            <w:pPr>
              <w:spacing w:line="240" w:lineRule="auto"/>
              <w:jc w:val="both"/>
              <w:rPr>
                <w:szCs w:val="22"/>
              </w:rPr>
            </w:pPr>
          </w:p>
        </w:tc>
        <w:tc>
          <w:tcPr>
            <w:tcW w:w="1051" w:type="dxa"/>
            <w:vMerge/>
          </w:tcPr>
          <w:p w14:paraId="248E63C5" w14:textId="77777777" w:rsidR="008111F3" w:rsidRPr="008B7F3B" w:rsidRDefault="008111F3" w:rsidP="008111F3">
            <w:pPr>
              <w:spacing w:line="240" w:lineRule="auto"/>
              <w:ind w:right="-170"/>
              <w:rPr>
                <w:szCs w:val="22"/>
              </w:rPr>
            </w:pPr>
          </w:p>
        </w:tc>
        <w:tc>
          <w:tcPr>
            <w:tcW w:w="1197" w:type="dxa"/>
            <w:vMerge/>
          </w:tcPr>
          <w:p w14:paraId="05963331" w14:textId="77777777" w:rsidR="008111F3" w:rsidRPr="008B7F3B" w:rsidRDefault="008111F3" w:rsidP="008111F3">
            <w:pPr>
              <w:spacing w:line="240" w:lineRule="auto"/>
              <w:jc w:val="center"/>
              <w:rPr>
                <w:szCs w:val="22"/>
              </w:rPr>
            </w:pPr>
          </w:p>
        </w:tc>
        <w:tc>
          <w:tcPr>
            <w:tcW w:w="851" w:type="dxa"/>
            <w:vAlign w:val="center"/>
          </w:tcPr>
          <w:p w14:paraId="6E36A23C" w14:textId="77777777" w:rsidR="008111F3" w:rsidRPr="008B7F3B" w:rsidRDefault="008111F3" w:rsidP="008111F3">
            <w:pPr>
              <w:spacing w:line="240" w:lineRule="auto"/>
              <w:jc w:val="center"/>
              <w:rPr>
                <w:color w:val="000000"/>
                <w:szCs w:val="22"/>
              </w:rPr>
            </w:pPr>
            <w:r w:rsidRPr="008B7F3B">
              <w:rPr>
                <w:color w:val="000000"/>
                <w:szCs w:val="22"/>
              </w:rPr>
              <w:t>1,1</w:t>
            </w:r>
          </w:p>
        </w:tc>
        <w:tc>
          <w:tcPr>
            <w:tcW w:w="707" w:type="dxa"/>
            <w:vAlign w:val="center"/>
          </w:tcPr>
          <w:p w14:paraId="40FAC3EB" w14:textId="77777777" w:rsidR="008111F3" w:rsidRPr="008B7F3B" w:rsidRDefault="008111F3" w:rsidP="008111F3">
            <w:pPr>
              <w:spacing w:line="240" w:lineRule="auto"/>
              <w:jc w:val="center"/>
              <w:rPr>
                <w:color w:val="000000"/>
                <w:szCs w:val="22"/>
              </w:rPr>
            </w:pPr>
            <w:r w:rsidRPr="008B7F3B">
              <w:rPr>
                <w:color w:val="000000"/>
                <w:szCs w:val="22"/>
              </w:rPr>
              <w:t>16</w:t>
            </w:r>
          </w:p>
        </w:tc>
        <w:tc>
          <w:tcPr>
            <w:tcW w:w="678" w:type="dxa"/>
            <w:vAlign w:val="center"/>
          </w:tcPr>
          <w:p w14:paraId="6F3AEC67" w14:textId="77777777" w:rsidR="008111F3" w:rsidRPr="008B7F3B" w:rsidRDefault="008111F3" w:rsidP="008111F3">
            <w:pPr>
              <w:jc w:val="center"/>
              <w:rPr>
                <w:color w:val="000000"/>
                <w:szCs w:val="22"/>
                <w:highlight w:val="darkYellow"/>
              </w:rPr>
            </w:pPr>
          </w:p>
        </w:tc>
        <w:tc>
          <w:tcPr>
            <w:tcW w:w="1129" w:type="dxa"/>
            <w:vAlign w:val="center"/>
          </w:tcPr>
          <w:p w14:paraId="428C2A0C" w14:textId="77777777" w:rsidR="008111F3" w:rsidRPr="008B7F3B" w:rsidRDefault="008111F3" w:rsidP="008111F3">
            <w:pPr>
              <w:spacing w:line="240" w:lineRule="auto"/>
              <w:jc w:val="center"/>
              <w:rPr>
                <w:color w:val="000000"/>
                <w:szCs w:val="22"/>
              </w:rPr>
            </w:pPr>
            <w:r w:rsidRPr="008B7F3B">
              <w:rPr>
                <w:color w:val="000000"/>
                <w:szCs w:val="22"/>
              </w:rPr>
              <w:t>13</w:t>
            </w:r>
          </w:p>
        </w:tc>
        <w:tc>
          <w:tcPr>
            <w:tcW w:w="651" w:type="dxa"/>
            <w:vAlign w:val="center"/>
          </w:tcPr>
          <w:p w14:paraId="1635E74D" w14:textId="77777777" w:rsidR="008111F3" w:rsidRPr="008B7F3B" w:rsidRDefault="008111F3" w:rsidP="008111F3">
            <w:pPr>
              <w:spacing w:line="240" w:lineRule="auto"/>
              <w:jc w:val="center"/>
              <w:rPr>
                <w:color w:val="FF0000"/>
                <w:szCs w:val="22"/>
              </w:rPr>
            </w:pPr>
          </w:p>
        </w:tc>
        <w:tc>
          <w:tcPr>
            <w:tcW w:w="538" w:type="dxa"/>
            <w:vAlign w:val="center"/>
          </w:tcPr>
          <w:p w14:paraId="2CF73FC1" w14:textId="77777777" w:rsidR="008111F3" w:rsidRPr="008B7F3B" w:rsidRDefault="008111F3" w:rsidP="008111F3">
            <w:pPr>
              <w:spacing w:line="240" w:lineRule="auto"/>
              <w:jc w:val="center"/>
              <w:rPr>
                <w:color w:val="FF0000"/>
                <w:szCs w:val="22"/>
              </w:rPr>
            </w:pPr>
          </w:p>
        </w:tc>
        <w:tc>
          <w:tcPr>
            <w:tcW w:w="622" w:type="dxa"/>
            <w:vAlign w:val="center"/>
          </w:tcPr>
          <w:p w14:paraId="24558D3B" w14:textId="77777777" w:rsidR="008111F3" w:rsidRPr="008B7F3B" w:rsidRDefault="008111F3" w:rsidP="008111F3">
            <w:pPr>
              <w:spacing w:line="240" w:lineRule="auto"/>
              <w:jc w:val="center"/>
              <w:rPr>
                <w:color w:val="FF0000"/>
                <w:szCs w:val="22"/>
              </w:rPr>
            </w:pPr>
          </w:p>
        </w:tc>
        <w:tc>
          <w:tcPr>
            <w:tcW w:w="1085" w:type="dxa"/>
            <w:vAlign w:val="center"/>
          </w:tcPr>
          <w:p w14:paraId="0117DA2B" w14:textId="77777777" w:rsidR="008111F3" w:rsidRPr="008B7F3B" w:rsidRDefault="008111F3" w:rsidP="008111F3">
            <w:pPr>
              <w:spacing w:line="240" w:lineRule="auto"/>
              <w:jc w:val="center"/>
              <w:rPr>
                <w:color w:val="FF0000"/>
                <w:szCs w:val="22"/>
              </w:rPr>
            </w:pPr>
          </w:p>
        </w:tc>
        <w:tc>
          <w:tcPr>
            <w:tcW w:w="709" w:type="dxa"/>
            <w:vAlign w:val="center"/>
          </w:tcPr>
          <w:p w14:paraId="0B194CE9" w14:textId="77777777" w:rsidR="008111F3" w:rsidRPr="008B7F3B" w:rsidRDefault="008111F3" w:rsidP="008111F3">
            <w:pPr>
              <w:spacing w:line="240" w:lineRule="auto"/>
              <w:jc w:val="center"/>
              <w:rPr>
                <w:color w:val="FF0000"/>
                <w:szCs w:val="22"/>
              </w:rPr>
            </w:pPr>
          </w:p>
        </w:tc>
        <w:tc>
          <w:tcPr>
            <w:tcW w:w="573" w:type="dxa"/>
            <w:vAlign w:val="center"/>
          </w:tcPr>
          <w:p w14:paraId="64A83D57" w14:textId="77777777" w:rsidR="008111F3" w:rsidRPr="008B7F3B" w:rsidRDefault="008111F3" w:rsidP="008111F3">
            <w:pPr>
              <w:spacing w:line="240" w:lineRule="auto"/>
              <w:jc w:val="center"/>
              <w:rPr>
                <w:color w:val="FF0000"/>
                <w:szCs w:val="22"/>
              </w:rPr>
            </w:pPr>
          </w:p>
        </w:tc>
        <w:tc>
          <w:tcPr>
            <w:tcW w:w="709" w:type="dxa"/>
            <w:vAlign w:val="center"/>
          </w:tcPr>
          <w:p w14:paraId="25462EE0"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108117B4" w14:textId="77777777" w:rsidR="008111F3" w:rsidRPr="008B7F3B" w:rsidRDefault="008111F3" w:rsidP="008111F3">
            <w:pPr>
              <w:spacing w:line="240" w:lineRule="auto"/>
              <w:jc w:val="center"/>
              <w:rPr>
                <w:color w:val="FF0000"/>
                <w:szCs w:val="22"/>
              </w:rPr>
            </w:pPr>
          </w:p>
        </w:tc>
        <w:tc>
          <w:tcPr>
            <w:tcW w:w="1134" w:type="dxa"/>
            <w:vAlign w:val="bottom"/>
          </w:tcPr>
          <w:p w14:paraId="4376FD14" w14:textId="77777777" w:rsidR="008111F3" w:rsidRPr="008B7F3B" w:rsidRDefault="008111F3" w:rsidP="008111F3">
            <w:pPr>
              <w:spacing w:line="240" w:lineRule="auto"/>
              <w:jc w:val="center"/>
              <w:rPr>
                <w:szCs w:val="22"/>
              </w:rPr>
            </w:pPr>
            <w:r w:rsidRPr="008B7F3B">
              <w:rPr>
                <w:color w:val="000000"/>
                <w:szCs w:val="22"/>
              </w:rPr>
              <w:t>208</w:t>
            </w:r>
          </w:p>
        </w:tc>
        <w:tc>
          <w:tcPr>
            <w:tcW w:w="1276" w:type="dxa"/>
            <w:vAlign w:val="center"/>
          </w:tcPr>
          <w:p w14:paraId="46D7B3F1" w14:textId="77777777" w:rsidR="008111F3" w:rsidRPr="008B7F3B" w:rsidRDefault="008111F3" w:rsidP="008111F3">
            <w:pPr>
              <w:jc w:val="center"/>
              <w:rPr>
                <w:color w:val="000000"/>
                <w:szCs w:val="22"/>
              </w:rPr>
            </w:pPr>
          </w:p>
        </w:tc>
      </w:tr>
      <w:tr w:rsidR="008111F3" w:rsidRPr="008B7F3B" w14:paraId="7ACC3359" w14:textId="77777777" w:rsidTr="008B7F3B">
        <w:trPr>
          <w:trHeight w:val="262"/>
          <w:jc w:val="center"/>
        </w:trPr>
        <w:tc>
          <w:tcPr>
            <w:tcW w:w="866" w:type="dxa"/>
            <w:vMerge/>
            <w:tcMar>
              <w:left w:w="57" w:type="dxa"/>
              <w:right w:w="57" w:type="dxa"/>
            </w:tcMar>
          </w:tcPr>
          <w:p w14:paraId="2EB2B5BD" w14:textId="77777777" w:rsidR="008111F3" w:rsidRPr="008B7F3B" w:rsidRDefault="008111F3" w:rsidP="008111F3">
            <w:pPr>
              <w:spacing w:line="240" w:lineRule="auto"/>
              <w:jc w:val="both"/>
              <w:rPr>
                <w:szCs w:val="22"/>
              </w:rPr>
            </w:pPr>
          </w:p>
        </w:tc>
        <w:tc>
          <w:tcPr>
            <w:tcW w:w="1051" w:type="dxa"/>
            <w:vMerge/>
          </w:tcPr>
          <w:p w14:paraId="18F2E7CF" w14:textId="77777777" w:rsidR="008111F3" w:rsidRPr="008B7F3B" w:rsidRDefault="008111F3" w:rsidP="008111F3">
            <w:pPr>
              <w:spacing w:line="240" w:lineRule="auto"/>
              <w:ind w:right="-170"/>
              <w:rPr>
                <w:szCs w:val="22"/>
              </w:rPr>
            </w:pPr>
          </w:p>
        </w:tc>
        <w:tc>
          <w:tcPr>
            <w:tcW w:w="1197" w:type="dxa"/>
          </w:tcPr>
          <w:p w14:paraId="39B3A300" w14:textId="77777777" w:rsidR="008111F3" w:rsidRPr="008B7F3B" w:rsidRDefault="008111F3" w:rsidP="008111F3">
            <w:pPr>
              <w:spacing w:line="240" w:lineRule="auto"/>
              <w:jc w:val="center"/>
              <w:rPr>
                <w:szCs w:val="22"/>
              </w:rPr>
            </w:pPr>
            <w:r w:rsidRPr="008B7F3B">
              <w:rPr>
                <w:szCs w:val="22"/>
                <w:vertAlign w:val="superscript"/>
              </w:rPr>
              <w:t>3</w:t>
            </w:r>
            <w:r w:rsidRPr="008B7F3B">
              <w:rPr>
                <w:szCs w:val="22"/>
              </w:rPr>
              <w:t>BA</w:t>
            </w:r>
          </w:p>
          <w:p w14:paraId="3B8116AF" w14:textId="77777777" w:rsidR="008111F3" w:rsidRPr="008B7F3B" w:rsidRDefault="008111F3" w:rsidP="008111F3">
            <w:pPr>
              <w:spacing w:line="240" w:lineRule="auto"/>
              <w:jc w:val="center"/>
              <w:rPr>
                <w:szCs w:val="22"/>
              </w:rPr>
            </w:pPr>
            <w:r w:rsidRPr="008B7F3B">
              <w:rPr>
                <w:szCs w:val="22"/>
              </w:rPr>
              <w:t>konteineris</w:t>
            </w:r>
          </w:p>
        </w:tc>
        <w:tc>
          <w:tcPr>
            <w:tcW w:w="851" w:type="dxa"/>
            <w:vAlign w:val="center"/>
          </w:tcPr>
          <w:p w14:paraId="62500FB0" w14:textId="77777777" w:rsidR="008111F3" w:rsidRPr="008B7F3B" w:rsidRDefault="008111F3" w:rsidP="008111F3">
            <w:pPr>
              <w:spacing w:line="240" w:lineRule="auto"/>
              <w:jc w:val="center"/>
              <w:rPr>
                <w:color w:val="000000"/>
                <w:szCs w:val="22"/>
              </w:rPr>
            </w:pPr>
            <w:r w:rsidRPr="008B7F3B">
              <w:rPr>
                <w:color w:val="000000"/>
                <w:szCs w:val="22"/>
              </w:rPr>
              <w:t>0,24</w:t>
            </w:r>
          </w:p>
        </w:tc>
        <w:tc>
          <w:tcPr>
            <w:tcW w:w="707" w:type="dxa"/>
            <w:vAlign w:val="center"/>
          </w:tcPr>
          <w:p w14:paraId="3476C428" w14:textId="525B4719" w:rsidR="008111F3" w:rsidRPr="007A017A" w:rsidRDefault="008111F3" w:rsidP="00DD5B4E">
            <w:pPr>
              <w:spacing w:line="240" w:lineRule="auto"/>
              <w:jc w:val="center"/>
              <w:rPr>
                <w:color w:val="000000" w:themeColor="text1"/>
                <w:szCs w:val="22"/>
              </w:rPr>
            </w:pPr>
            <w:r w:rsidRPr="007A017A">
              <w:rPr>
                <w:color w:val="000000" w:themeColor="text1"/>
                <w:szCs w:val="22"/>
              </w:rPr>
              <w:t>2</w:t>
            </w:r>
            <w:r w:rsidR="00DD5B4E" w:rsidRPr="007A017A">
              <w:rPr>
                <w:color w:val="000000" w:themeColor="text1"/>
                <w:szCs w:val="22"/>
              </w:rPr>
              <w:t>8</w:t>
            </w:r>
            <w:r w:rsidRPr="007A017A">
              <w:rPr>
                <w:color w:val="000000" w:themeColor="text1"/>
                <w:szCs w:val="22"/>
              </w:rPr>
              <w:t>71</w:t>
            </w:r>
          </w:p>
        </w:tc>
        <w:tc>
          <w:tcPr>
            <w:tcW w:w="678" w:type="dxa"/>
            <w:vAlign w:val="center"/>
          </w:tcPr>
          <w:p w14:paraId="4B4FF79D" w14:textId="77777777" w:rsidR="008111F3" w:rsidRPr="007A017A" w:rsidRDefault="008111F3" w:rsidP="008111F3">
            <w:pPr>
              <w:jc w:val="center"/>
              <w:rPr>
                <w:color w:val="000000" w:themeColor="text1"/>
                <w:szCs w:val="22"/>
                <w:highlight w:val="darkYellow"/>
              </w:rPr>
            </w:pPr>
          </w:p>
        </w:tc>
        <w:tc>
          <w:tcPr>
            <w:tcW w:w="1129" w:type="dxa"/>
            <w:vAlign w:val="center"/>
          </w:tcPr>
          <w:p w14:paraId="55DB2E01" w14:textId="77777777" w:rsidR="008111F3" w:rsidRPr="007A017A" w:rsidRDefault="008111F3" w:rsidP="008111F3">
            <w:pPr>
              <w:spacing w:line="240" w:lineRule="auto"/>
              <w:jc w:val="center"/>
              <w:rPr>
                <w:color w:val="000000" w:themeColor="text1"/>
                <w:szCs w:val="22"/>
              </w:rPr>
            </w:pPr>
            <w:r w:rsidRPr="007A017A">
              <w:rPr>
                <w:color w:val="000000" w:themeColor="text1"/>
                <w:szCs w:val="22"/>
              </w:rPr>
              <w:t>19</w:t>
            </w:r>
          </w:p>
        </w:tc>
        <w:tc>
          <w:tcPr>
            <w:tcW w:w="651" w:type="dxa"/>
            <w:vAlign w:val="center"/>
          </w:tcPr>
          <w:p w14:paraId="5480D2C0" w14:textId="77777777" w:rsidR="008111F3" w:rsidRPr="007A017A" w:rsidRDefault="008111F3" w:rsidP="008111F3">
            <w:pPr>
              <w:spacing w:line="240" w:lineRule="auto"/>
              <w:jc w:val="center"/>
              <w:rPr>
                <w:color w:val="000000" w:themeColor="text1"/>
                <w:szCs w:val="22"/>
              </w:rPr>
            </w:pPr>
          </w:p>
        </w:tc>
        <w:tc>
          <w:tcPr>
            <w:tcW w:w="538" w:type="dxa"/>
            <w:vAlign w:val="center"/>
          </w:tcPr>
          <w:p w14:paraId="6D21E949" w14:textId="77777777" w:rsidR="008111F3" w:rsidRPr="007A017A" w:rsidRDefault="008111F3" w:rsidP="008111F3">
            <w:pPr>
              <w:spacing w:line="240" w:lineRule="auto"/>
              <w:jc w:val="center"/>
              <w:rPr>
                <w:color w:val="000000" w:themeColor="text1"/>
                <w:szCs w:val="22"/>
              </w:rPr>
            </w:pPr>
          </w:p>
        </w:tc>
        <w:tc>
          <w:tcPr>
            <w:tcW w:w="622" w:type="dxa"/>
            <w:vAlign w:val="center"/>
          </w:tcPr>
          <w:p w14:paraId="48FF980B" w14:textId="77777777" w:rsidR="008111F3" w:rsidRPr="007A017A" w:rsidRDefault="008111F3" w:rsidP="008111F3">
            <w:pPr>
              <w:spacing w:line="240" w:lineRule="auto"/>
              <w:jc w:val="center"/>
              <w:rPr>
                <w:color w:val="000000" w:themeColor="text1"/>
                <w:szCs w:val="22"/>
              </w:rPr>
            </w:pPr>
          </w:p>
        </w:tc>
        <w:tc>
          <w:tcPr>
            <w:tcW w:w="1085" w:type="dxa"/>
            <w:vAlign w:val="center"/>
          </w:tcPr>
          <w:p w14:paraId="1078C806" w14:textId="77777777" w:rsidR="008111F3" w:rsidRPr="007A017A" w:rsidRDefault="008111F3" w:rsidP="008111F3">
            <w:pPr>
              <w:spacing w:line="240" w:lineRule="auto"/>
              <w:jc w:val="center"/>
              <w:rPr>
                <w:color w:val="000000" w:themeColor="text1"/>
                <w:szCs w:val="22"/>
              </w:rPr>
            </w:pPr>
          </w:p>
        </w:tc>
        <w:tc>
          <w:tcPr>
            <w:tcW w:w="709" w:type="dxa"/>
            <w:vAlign w:val="center"/>
          </w:tcPr>
          <w:p w14:paraId="049E427C" w14:textId="77777777" w:rsidR="008111F3" w:rsidRPr="007A017A" w:rsidRDefault="008111F3" w:rsidP="008111F3">
            <w:pPr>
              <w:spacing w:line="240" w:lineRule="auto"/>
              <w:jc w:val="center"/>
              <w:rPr>
                <w:color w:val="000000" w:themeColor="text1"/>
                <w:szCs w:val="22"/>
              </w:rPr>
            </w:pPr>
          </w:p>
        </w:tc>
        <w:tc>
          <w:tcPr>
            <w:tcW w:w="573" w:type="dxa"/>
            <w:vAlign w:val="center"/>
          </w:tcPr>
          <w:p w14:paraId="46693A48" w14:textId="77777777" w:rsidR="008111F3" w:rsidRPr="007A017A" w:rsidRDefault="008111F3" w:rsidP="008111F3">
            <w:pPr>
              <w:spacing w:line="240" w:lineRule="auto"/>
              <w:jc w:val="center"/>
              <w:rPr>
                <w:color w:val="000000" w:themeColor="text1"/>
                <w:szCs w:val="22"/>
              </w:rPr>
            </w:pPr>
          </w:p>
        </w:tc>
        <w:tc>
          <w:tcPr>
            <w:tcW w:w="709" w:type="dxa"/>
            <w:vAlign w:val="center"/>
          </w:tcPr>
          <w:p w14:paraId="4DEDAE94" w14:textId="77777777" w:rsidR="008111F3" w:rsidRPr="007A017A" w:rsidRDefault="008111F3" w:rsidP="008111F3">
            <w:pPr>
              <w:spacing w:line="240" w:lineRule="auto"/>
              <w:jc w:val="center"/>
              <w:rPr>
                <w:color w:val="000000" w:themeColor="text1"/>
                <w:szCs w:val="22"/>
              </w:rPr>
            </w:pPr>
          </w:p>
        </w:tc>
        <w:tc>
          <w:tcPr>
            <w:tcW w:w="1274" w:type="dxa"/>
            <w:vAlign w:val="center"/>
          </w:tcPr>
          <w:p w14:paraId="324F361D" w14:textId="77777777" w:rsidR="008111F3" w:rsidRPr="007A017A" w:rsidRDefault="008111F3" w:rsidP="008111F3">
            <w:pPr>
              <w:spacing w:line="240" w:lineRule="auto"/>
              <w:jc w:val="center"/>
              <w:rPr>
                <w:color w:val="000000" w:themeColor="text1"/>
                <w:szCs w:val="22"/>
              </w:rPr>
            </w:pPr>
          </w:p>
        </w:tc>
        <w:tc>
          <w:tcPr>
            <w:tcW w:w="1134" w:type="dxa"/>
            <w:vAlign w:val="bottom"/>
          </w:tcPr>
          <w:p w14:paraId="23DBC1EA" w14:textId="0CBBB080" w:rsidR="008111F3" w:rsidRPr="007A017A" w:rsidRDefault="00DD5B4E" w:rsidP="008111F3">
            <w:pPr>
              <w:spacing w:line="240" w:lineRule="auto"/>
              <w:jc w:val="center"/>
              <w:rPr>
                <w:color w:val="000000" w:themeColor="text1"/>
                <w:szCs w:val="22"/>
              </w:rPr>
            </w:pPr>
            <w:r w:rsidRPr="007A017A">
              <w:rPr>
                <w:color w:val="000000" w:themeColor="text1"/>
                <w:szCs w:val="22"/>
              </w:rPr>
              <w:t>54549</w:t>
            </w:r>
          </w:p>
        </w:tc>
        <w:tc>
          <w:tcPr>
            <w:tcW w:w="1276" w:type="dxa"/>
            <w:vAlign w:val="center"/>
          </w:tcPr>
          <w:p w14:paraId="40AAFD82" w14:textId="77777777" w:rsidR="008111F3" w:rsidRPr="008B7F3B" w:rsidRDefault="008111F3" w:rsidP="008111F3">
            <w:pPr>
              <w:jc w:val="center"/>
              <w:rPr>
                <w:color w:val="000000"/>
                <w:szCs w:val="22"/>
              </w:rPr>
            </w:pPr>
          </w:p>
        </w:tc>
      </w:tr>
      <w:tr w:rsidR="008111F3" w:rsidRPr="008B7F3B" w14:paraId="4E8E7125" w14:textId="77777777" w:rsidTr="008B7F3B">
        <w:trPr>
          <w:trHeight w:val="262"/>
          <w:jc w:val="center"/>
        </w:trPr>
        <w:tc>
          <w:tcPr>
            <w:tcW w:w="866" w:type="dxa"/>
            <w:vMerge/>
            <w:tcMar>
              <w:left w:w="57" w:type="dxa"/>
              <w:right w:w="57" w:type="dxa"/>
            </w:tcMar>
          </w:tcPr>
          <w:p w14:paraId="06DAD658" w14:textId="77777777" w:rsidR="008111F3" w:rsidRPr="008B7F3B" w:rsidRDefault="008111F3" w:rsidP="008111F3">
            <w:pPr>
              <w:spacing w:line="240" w:lineRule="auto"/>
              <w:jc w:val="both"/>
              <w:rPr>
                <w:szCs w:val="22"/>
              </w:rPr>
            </w:pPr>
          </w:p>
        </w:tc>
        <w:tc>
          <w:tcPr>
            <w:tcW w:w="1051" w:type="dxa"/>
            <w:vMerge/>
          </w:tcPr>
          <w:p w14:paraId="145DAEEF" w14:textId="77777777" w:rsidR="008111F3" w:rsidRPr="008B7F3B" w:rsidRDefault="008111F3" w:rsidP="008111F3">
            <w:pPr>
              <w:spacing w:line="240" w:lineRule="auto"/>
              <w:ind w:right="-170"/>
              <w:rPr>
                <w:szCs w:val="22"/>
              </w:rPr>
            </w:pPr>
          </w:p>
        </w:tc>
        <w:tc>
          <w:tcPr>
            <w:tcW w:w="1197" w:type="dxa"/>
          </w:tcPr>
          <w:p w14:paraId="690CCCCE" w14:textId="77777777" w:rsidR="008111F3" w:rsidRPr="008B7F3B" w:rsidRDefault="008111F3" w:rsidP="008111F3">
            <w:pPr>
              <w:spacing w:line="240" w:lineRule="auto"/>
              <w:jc w:val="center"/>
              <w:rPr>
                <w:szCs w:val="22"/>
              </w:rPr>
            </w:pPr>
            <w:r w:rsidRPr="008B7F3B">
              <w:rPr>
                <w:szCs w:val="22"/>
                <w:vertAlign w:val="superscript"/>
              </w:rPr>
              <w:t>3</w:t>
            </w:r>
            <w:r w:rsidRPr="008B7F3B">
              <w:rPr>
                <w:szCs w:val="22"/>
              </w:rPr>
              <w:t>ŽA</w:t>
            </w:r>
          </w:p>
          <w:p w14:paraId="2B19EDB4" w14:textId="77777777" w:rsidR="008111F3" w:rsidRPr="008B7F3B" w:rsidRDefault="008111F3" w:rsidP="008111F3">
            <w:pPr>
              <w:spacing w:line="240" w:lineRule="auto"/>
              <w:jc w:val="center"/>
              <w:rPr>
                <w:szCs w:val="22"/>
              </w:rPr>
            </w:pPr>
            <w:r w:rsidRPr="008B7F3B">
              <w:rPr>
                <w:szCs w:val="22"/>
              </w:rPr>
              <w:t>konteineris</w:t>
            </w:r>
          </w:p>
        </w:tc>
        <w:tc>
          <w:tcPr>
            <w:tcW w:w="851" w:type="dxa"/>
            <w:vAlign w:val="center"/>
          </w:tcPr>
          <w:p w14:paraId="1CC0D754" w14:textId="77777777" w:rsidR="008111F3" w:rsidRPr="008B7F3B" w:rsidRDefault="008111F3" w:rsidP="008111F3">
            <w:pPr>
              <w:spacing w:line="240" w:lineRule="auto"/>
              <w:jc w:val="center"/>
              <w:rPr>
                <w:color w:val="000000"/>
                <w:szCs w:val="22"/>
              </w:rPr>
            </w:pPr>
            <w:r w:rsidRPr="008B7F3B">
              <w:rPr>
                <w:color w:val="000000"/>
                <w:szCs w:val="22"/>
              </w:rPr>
              <w:t>0,24</w:t>
            </w:r>
          </w:p>
        </w:tc>
        <w:tc>
          <w:tcPr>
            <w:tcW w:w="707" w:type="dxa"/>
            <w:vAlign w:val="center"/>
          </w:tcPr>
          <w:p w14:paraId="2D116930" w14:textId="77777777" w:rsidR="008111F3" w:rsidRPr="007A017A" w:rsidRDefault="008111F3" w:rsidP="008111F3">
            <w:pPr>
              <w:spacing w:line="240" w:lineRule="auto"/>
              <w:jc w:val="center"/>
              <w:rPr>
                <w:color w:val="000000" w:themeColor="text1"/>
                <w:szCs w:val="22"/>
              </w:rPr>
            </w:pPr>
            <w:r w:rsidRPr="007A017A">
              <w:rPr>
                <w:color w:val="000000" w:themeColor="text1"/>
                <w:szCs w:val="22"/>
              </w:rPr>
              <w:t>1000</w:t>
            </w:r>
          </w:p>
        </w:tc>
        <w:tc>
          <w:tcPr>
            <w:tcW w:w="678" w:type="dxa"/>
            <w:vAlign w:val="center"/>
          </w:tcPr>
          <w:p w14:paraId="0FFD2EB5" w14:textId="77777777" w:rsidR="008111F3" w:rsidRPr="007A017A" w:rsidRDefault="008111F3" w:rsidP="008111F3">
            <w:pPr>
              <w:jc w:val="center"/>
              <w:rPr>
                <w:color w:val="000000" w:themeColor="text1"/>
                <w:szCs w:val="22"/>
              </w:rPr>
            </w:pPr>
          </w:p>
        </w:tc>
        <w:tc>
          <w:tcPr>
            <w:tcW w:w="1129" w:type="dxa"/>
            <w:vAlign w:val="center"/>
          </w:tcPr>
          <w:p w14:paraId="7EF5882D" w14:textId="77777777" w:rsidR="008111F3" w:rsidRPr="007A017A" w:rsidRDefault="008111F3" w:rsidP="008111F3">
            <w:pPr>
              <w:spacing w:line="240" w:lineRule="auto"/>
              <w:jc w:val="center"/>
              <w:rPr>
                <w:color w:val="000000" w:themeColor="text1"/>
                <w:szCs w:val="22"/>
              </w:rPr>
            </w:pPr>
            <w:r w:rsidRPr="007A017A">
              <w:rPr>
                <w:color w:val="000000" w:themeColor="text1"/>
                <w:szCs w:val="22"/>
              </w:rPr>
              <w:t>7</w:t>
            </w:r>
          </w:p>
        </w:tc>
        <w:tc>
          <w:tcPr>
            <w:tcW w:w="651" w:type="dxa"/>
            <w:vAlign w:val="center"/>
          </w:tcPr>
          <w:p w14:paraId="2C762FEB" w14:textId="77777777" w:rsidR="008111F3" w:rsidRPr="007A017A" w:rsidRDefault="008111F3" w:rsidP="008111F3">
            <w:pPr>
              <w:spacing w:line="240" w:lineRule="auto"/>
              <w:jc w:val="center"/>
              <w:rPr>
                <w:color w:val="000000" w:themeColor="text1"/>
                <w:szCs w:val="22"/>
              </w:rPr>
            </w:pPr>
          </w:p>
        </w:tc>
        <w:tc>
          <w:tcPr>
            <w:tcW w:w="538" w:type="dxa"/>
            <w:vAlign w:val="center"/>
          </w:tcPr>
          <w:p w14:paraId="4D1910BA" w14:textId="77777777" w:rsidR="008111F3" w:rsidRPr="007A017A" w:rsidRDefault="008111F3" w:rsidP="008111F3">
            <w:pPr>
              <w:spacing w:line="240" w:lineRule="auto"/>
              <w:jc w:val="center"/>
              <w:rPr>
                <w:color w:val="000000" w:themeColor="text1"/>
                <w:szCs w:val="22"/>
              </w:rPr>
            </w:pPr>
          </w:p>
        </w:tc>
        <w:tc>
          <w:tcPr>
            <w:tcW w:w="622" w:type="dxa"/>
            <w:vAlign w:val="center"/>
          </w:tcPr>
          <w:p w14:paraId="55A39EEA" w14:textId="77777777" w:rsidR="008111F3" w:rsidRPr="007A017A" w:rsidRDefault="008111F3" w:rsidP="008111F3">
            <w:pPr>
              <w:spacing w:line="240" w:lineRule="auto"/>
              <w:jc w:val="center"/>
              <w:rPr>
                <w:color w:val="000000" w:themeColor="text1"/>
                <w:szCs w:val="22"/>
              </w:rPr>
            </w:pPr>
          </w:p>
        </w:tc>
        <w:tc>
          <w:tcPr>
            <w:tcW w:w="1085" w:type="dxa"/>
            <w:vAlign w:val="center"/>
          </w:tcPr>
          <w:p w14:paraId="01144DB4" w14:textId="77777777" w:rsidR="008111F3" w:rsidRPr="007A017A" w:rsidRDefault="008111F3" w:rsidP="008111F3">
            <w:pPr>
              <w:spacing w:line="240" w:lineRule="auto"/>
              <w:jc w:val="center"/>
              <w:rPr>
                <w:color w:val="000000" w:themeColor="text1"/>
                <w:szCs w:val="22"/>
              </w:rPr>
            </w:pPr>
          </w:p>
        </w:tc>
        <w:tc>
          <w:tcPr>
            <w:tcW w:w="709" w:type="dxa"/>
            <w:vAlign w:val="center"/>
          </w:tcPr>
          <w:p w14:paraId="02F5ABF1" w14:textId="77777777" w:rsidR="008111F3" w:rsidRPr="007A017A" w:rsidRDefault="008111F3" w:rsidP="008111F3">
            <w:pPr>
              <w:spacing w:line="240" w:lineRule="auto"/>
              <w:jc w:val="center"/>
              <w:rPr>
                <w:color w:val="000000" w:themeColor="text1"/>
                <w:szCs w:val="22"/>
              </w:rPr>
            </w:pPr>
          </w:p>
        </w:tc>
        <w:tc>
          <w:tcPr>
            <w:tcW w:w="573" w:type="dxa"/>
            <w:vAlign w:val="center"/>
          </w:tcPr>
          <w:p w14:paraId="25D1DCD9" w14:textId="77777777" w:rsidR="008111F3" w:rsidRPr="007A017A" w:rsidRDefault="008111F3" w:rsidP="008111F3">
            <w:pPr>
              <w:spacing w:line="240" w:lineRule="auto"/>
              <w:jc w:val="center"/>
              <w:rPr>
                <w:color w:val="000000" w:themeColor="text1"/>
                <w:szCs w:val="22"/>
              </w:rPr>
            </w:pPr>
          </w:p>
        </w:tc>
        <w:tc>
          <w:tcPr>
            <w:tcW w:w="709" w:type="dxa"/>
            <w:vAlign w:val="center"/>
          </w:tcPr>
          <w:p w14:paraId="7F123AD1" w14:textId="77777777" w:rsidR="008111F3" w:rsidRPr="007A017A" w:rsidRDefault="008111F3" w:rsidP="008111F3">
            <w:pPr>
              <w:spacing w:line="240" w:lineRule="auto"/>
              <w:jc w:val="center"/>
              <w:rPr>
                <w:color w:val="000000" w:themeColor="text1"/>
                <w:szCs w:val="22"/>
              </w:rPr>
            </w:pPr>
          </w:p>
        </w:tc>
        <w:tc>
          <w:tcPr>
            <w:tcW w:w="1274" w:type="dxa"/>
            <w:vAlign w:val="center"/>
          </w:tcPr>
          <w:p w14:paraId="79676E81" w14:textId="77777777" w:rsidR="008111F3" w:rsidRPr="007A017A" w:rsidRDefault="008111F3" w:rsidP="008111F3">
            <w:pPr>
              <w:spacing w:line="240" w:lineRule="auto"/>
              <w:jc w:val="center"/>
              <w:rPr>
                <w:color w:val="000000" w:themeColor="text1"/>
                <w:szCs w:val="22"/>
              </w:rPr>
            </w:pPr>
          </w:p>
        </w:tc>
        <w:tc>
          <w:tcPr>
            <w:tcW w:w="1134" w:type="dxa"/>
            <w:vAlign w:val="bottom"/>
          </w:tcPr>
          <w:p w14:paraId="100735CA" w14:textId="77777777" w:rsidR="008111F3" w:rsidRPr="007A017A" w:rsidRDefault="008111F3" w:rsidP="008111F3">
            <w:pPr>
              <w:spacing w:line="240" w:lineRule="auto"/>
              <w:jc w:val="center"/>
              <w:rPr>
                <w:color w:val="000000" w:themeColor="text1"/>
                <w:szCs w:val="22"/>
              </w:rPr>
            </w:pPr>
            <w:r w:rsidRPr="007A017A">
              <w:rPr>
                <w:color w:val="000000" w:themeColor="text1"/>
                <w:szCs w:val="22"/>
              </w:rPr>
              <w:t>7000</w:t>
            </w:r>
          </w:p>
        </w:tc>
        <w:tc>
          <w:tcPr>
            <w:tcW w:w="1276" w:type="dxa"/>
            <w:vAlign w:val="center"/>
          </w:tcPr>
          <w:p w14:paraId="7FA741A6" w14:textId="77777777" w:rsidR="008111F3" w:rsidRPr="008B7F3B" w:rsidRDefault="008111F3" w:rsidP="008111F3">
            <w:pPr>
              <w:jc w:val="center"/>
              <w:rPr>
                <w:color w:val="000000"/>
                <w:szCs w:val="22"/>
              </w:rPr>
            </w:pPr>
          </w:p>
        </w:tc>
      </w:tr>
      <w:tr w:rsidR="008111F3" w:rsidRPr="008B7F3B" w14:paraId="72C8FD48" w14:textId="77777777" w:rsidTr="008B7F3B">
        <w:trPr>
          <w:trHeight w:val="262"/>
          <w:jc w:val="center"/>
        </w:trPr>
        <w:tc>
          <w:tcPr>
            <w:tcW w:w="866" w:type="dxa"/>
            <w:vMerge/>
            <w:tcMar>
              <w:left w:w="57" w:type="dxa"/>
              <w:right w:w="57" w:type="dxa"/>
            </w:tcMar>
          </w:tcPr>
          <w:p w14:paraId="49976B63" w14:textId="77777777" w:rsidR="008111F3" w:rsidRPr="008B7F3B" w:rsidRDefault="008111F3" w:rsidP="008111F3">
            <w:pPr>
              <w:spacing w:line="240" w:lineRule="auto"/>
              <w:jc w:val="both"/>
              <w:rPr>
                <w:szCs w:val="22"/>
              </w:rPr>
            </w:pPr>
          </w:p>
        </w:tc>
        <w:tc>
          <w:tcPr>
            <w:tcW w:w="1051" w:type="dxa"/>
            <w:vMerge/>
          </w:tcPr>
          <w:p w14:paraId="50FF91BA" w14:textId="77777777" w:rsidR="008111F3" w:rsidRPr="008B7F3B" w:rsidRDefault="008111F3" w:rsidP="008111F3">
            <w:pPr>
              <w:spacing w:line="240" w:lineRule="auto"/>
              <w:ind w:right="-170"/>
              <w:rPr>
                <w:szCs w:val="22"/>
              </w:rPr>
            </w:pPr>
          </w:p>
        </w:tc>
        <w:tc>
          <w:tcPr>
            <w:tcW w:w="1197" w:type="dxa"/>
          </w:tcPr>
          <w:p w14:paraId="77866176" w14:textId="77777777" w:rsidR="008111F3" w:rsidRPr="008B7F3B" w:rsidRDefault="005C64E6" w:rsidP="008111F3">
            <w:pPr>
              <w:spacing w:line="240" w:lineRule="auto"/>
              <w:jc w:val="center"/>
              <w:rPr>
                <w:szCs w:val="22"/>
                <w:vertAlign w:val="superscript"/>
              </w:rPr>
            </w:pPr>
            <w:r>
              <w:rPr>
                <w:szCs w:val="22"/>
                <w:vertAlign w:val="superscript"/>
              </w:rPr>
              <w:t>5</w:t>
            </w:r>
            <w:r w:rsidR="008111F3" w:rsidRPr="008B7F3B">
              <w:rPr>
                <w:szCs w:val="22"/>
              </w:rPr>
              <w:t>PVA</w:t>
            </w:r>
          </w:p>
        </w:tc>
        <w:tc>
          <w:tcPr>
            <w:tcW w:w="851" w:type="dxa"/>
            <w:vAlign w:val="center"/>
          </w:tcPr>
          <w:p w14:paraId="7955E459" w14:textId="77777777" w:rsidR="008111F3" w:rsidRPr="008B7F3B" w:rsidRDefault="008111F3" w:rsidP="008111F3">
            <w:pPr>
              <w:spacing w:line="240" w:lineRule="auto"/>
              <w:jc w:val="center"/>
              <w:rPr>
                <w:color w:val="000000"/>
                <w:szCs w:val="22"/>
              </w:rPr>
            </w:pPr>
            <w:r w:rsidRPr="008B7F3B">
              <w:rPr>
                <w:color w:val="000000"/>
                <w:szCs w:val="22"/>
              </w:rPr>
              <w:t>0,05</w:t>
            </w:r>
          </w:p>
        </w:tc>
        <w:tc>
          <w:tcPr>
            <w:tcW w:w="707" w:type="dxa"/>
            <w:vAlign w:val="center"/>
          </w:tcPr>
          <w:p w14:paraId="6F262D87" w14:textId="77777777" w:rsidR="008111F3" w:rsidRPr="008B7F3B" w:rsidRDefault="008111F3" w:rsidP="008111F3">
            <w:pPr>
              <w:spacing w:line="240" w:lineRule="auto"/>
              <w:jc w:val="center"/>
              <w:rPr>
                <w:color w:val="000000"/>
                <w:szCs w:val="22"/>
              </w:rPr>
            </w:pPr>
            <w:r w:rsidRPr="008B7F3B">
              <w:rPr>
                <w:color w:val="000000"/>
                <w:szCs w:val="22"/>
              </w:rPr>
              <w:t>1000</w:t>
            </w:r>
          </w:p>
        </w:tc>
        <w:tc>
          <w:tcPr>
            <w:tcW w:w="678" w:type="dxa"/>
            <w:vAlign w:val="center"/>
          </w:tcPr>
          <w:p w14:paraId="26AD9658" w14:textId="77777777" w:rsidR="008111F3" w:rsidRPr="008B7F3B" w:rsidRDefault="008111F3" w:rsidP="008111F3">
            <w:pPr>
              <w:jc w:val="center"/>
              <w:rPr>
                <w:color w:val="000000"/>
                <w:szCs w:val="22"/>
              </w:rPr>
            </w:pPr>
          </w:p>
        </w:tc>
        <w:tc>
          <w:tcPr>
            <w:tcW w:w="1129" w:type="dxa"/>
            <w:vAlign w:val="center"/>
          </w:tcPr>
          <w:p w14:paraId="6C6D8303" w14:textId="77777777" w:rsidR="008111F3" w:rsidRPr="008B7F3B" w:rsidRDefault="008111F3" w:rsidP="008111F3">
            <w:pPr>
              <w:spacing w:line="240" w:lineRule="auto"/>
              <w:jc w:val="center"/>
              <w:rPr>
                <w:color w:val="000000"/>
                <w:szCs w:val="22"/>
              </w:rPr>
            </w:pPr>
            <w:r w:rsidRPr="008B7F3B">
              <w:rPr>
                <w:color w:val="000000"/>
                <w:szCs w:val="22"/>
              </w:rPr>
              <w:t>1</w:t>
            </w:r>
          </w:p>
        </w:tc>
        <w:tc>
          <w:tcPr>
            <w:tcW w:w="651" w:type="dxa"/>
            <w:vAlign w:val="center"/>
          </w:tcPr>
          <w:p w14:paraId="4047EA26" w14:textId="77777777" w:rsidR="008111F3" w:rsidRPr="008B7F3B" w:rsidRDefault="008111F3" w:rsidP="008111F3">
            <w:pPr>
              <w:spacing w:line="240" w:lineRule="auto"/>
              <w:jc w:val="center"/>
              <w:rPr>
                <w:color w:val="FF0000"/>
                <w:szCs w:val="22"/>
              </w:rPr>
            </w:pPr>
          </w:p>
        </w:tc>
        <w:tc>
          <w:tcPr>
            <w:tcW w:w="538" w:type="dxa"/>
            <w:vAlign w:val="center"/>
          </w:tcPr>
          <w:p w14:paraId="21EE888D" w14:textId="77777777" w:rsidR="008111F3" w:rsidRPr="008B7F3B" w:rsidRDefault="008111F3" w:rsidP="008111F3">
            <w:pPr>
              <w:spacing w:line="240" w:lineRule="auto"/>
              <w:jc w:val="center"/>
              <w:rPr>
                <w:color w:val="FF0000"/>
                <w:szCs w:val="22"/>
              </w:rPr>
            </w:pPr>
          </w:p>
        </w:tc>
        <w:tc>
          <w:tcPr>
            <w:tcW w:w="622" w:type="dxa"/>
            <w:vAlign w:val="center"/>
          </w:tcPr>
          <w:p w14:paraId="56F94D68" w14:textId="77777777" w:rsidR="008111F3" w:rsidRPr="008B7F3B" w:rsidRDefault="008111F3" w:rsidP="008111F3">
            <w:pPr>
              <w:spacing w:line="240" w:lineRule="auto"/>
              <w:jc w:val="center"/>
              <w:rPr>
                <w:color w:val="FF0000"/>
                <w:szCs w:val="22"/>
              </w:rPr>
            </w:pPr>
          </w:p>
        </w:tc>
        <w:tc>
          <w:tcPr>
            <w:tcW w:w="1085" w:type="dxa"/>
            <w:vAlign w:val="center"/>
          </w:tcPr>
          <w:p w14:paraId="351B73DC" w14:textId="77777777" w:rsidR="008111F3" w:rsidRPr="008B7F3B" w:rsidRDefault="008111F3" w:rsidP="008111F3">
            <w:pPr>
              <w:spacing w:line="240" w:lineRule="auto"/>
              <w:jc w:val="center"/>
              <w:rPr>
                <w:color w:val="FF0000"/>
                <w:szCs w:val="22"/>
              </w:rPr>
            </w:pPr>
          </w:p>
        </w:tc>
        <w:tc>
          <w:tcPr>
            <w:tcW w:w="709" w:type="dxa"/>
            <w:vAlign w:val="center"/>
          </w:tcPr>
          <w:p w14:paraId="79389A08" w14:textId="77777777" w:rsidR="008111F3" w:rsidRPr="008B7F3B" w:rsidRDefault="008111F3" w:rsidP="008111F3">
            <w:pPr>
              <w:spacing w:line="240" w:lineRule="auto"/>
              <w:jc w:val="center"/>
              <w:rPr>
                <w:color w:val="FF0000"/>
                <w:szCs w:val="22"/>
              </w:rPr>
            </w:pPr>
          </w:p>
        </w:tc>
        <w:tc>
          <w:tcPr>
            <w:tcW w:w="573" w:type="dxa"/>
            <w:vAlign w:val="center"/>
          </w:tcPr>
          <w:p w14:paraId="0B7A2051" w14:textId="77777777" w:rsidR="008111F3" w:rsidRPr="008B7F3B" w:rsidRDefault="008111F3" w:rsidP="008111F3">
            <w:pPr>
              <w:spacing w:line="240" w:lineRule="auto"/>
              <w:jc w:val="center"/>
              <w:rPr>
                <w:color w:val="FF0000"/>
                <w:szCs w:val="22"/>
              </w:rPr>
            </w:pPr>
          </w:p>
        </w:tc>
        <w:tc>
          <w:tcPr>
            <w:tcW w:w="709" w:type="dxa"/>
            <w:vAlign w:val="center"/>
          </w:tcPr>
          <w:p w14:paraId="67367D32" w14:textId="77777777" w:rsidR="008111F3" w:rsidRPr="008B7F3B" w:rsidRDefault="008111F3" w:rsidP="008111F3">
            <w:pPr>
              <w:spacing w:line="240" w:lineRule="auto"/>
              <w:jc w:val="center"/>
              <w:rPr>
                <w:color w:val="FF0000"/>
                <w:szCs w:val="22"/>
              </w:rPr>
            </w:pPr>
          </w:p>
        </w:tc>
        <w:tc>
          <w:tcPr>
            <w:tcW w:w="1274" w:type="dxa"/>
            <w:vAlign w:val="center"/>
          </w:tcPr>
          <w:p w14:paraId="306DC2BA" w14:textId="77777777" w:rsidR="008111F3" w:rsidRPr="008B7F3B" w:rsidRDefault="008111F3" w:rsidP="008111F3">
            <w:pPr>
              <w:spacing w:line="240" w:lineRule="auto"/>
              <w:jc w:val="center"/>
              <w:rPr>
                <w:color w:val="FF0000"/>
                <w:szCs w:val="22"/>
              </w:rPr>
            </w:pPr>
          </w:p>
        </w:tc>
        <w:tc>
          <w:tcPr>
            <w:tcW w:w="1134" w:type="dxa"/>
            <w:vAlign w:val="bottom"/>
          </w:tcPr>
          <w:p w14:paraId="7DD4320F" w14:textId="77777777" w:rsidR="008111F3" w:rsidRPr="008B7F3B" w:rsidRDefault="008111F3" w:rsidP="008111F3">
            <w:pPr>
              <w:spacing w:line="240" w:lineRule="auto"/>
              <w:jc w:val="center"/>
              <w:rPr>
                <w:szCs w:val="22"/>
              </w:rPr>
            </w:pPr>
            <w:r w:rsidRPr="008B7F3B">
              <w:rPr>
                <w:color w:val="000000"/>
                <w:szCs w:val="22"/>
              </w:rPr>
              <w:t>1000</w:t>
            </w:r>
          </w:p>
        </w:tc>
        <w:tc>
          <w:tcPr>
            <w:tcW w:w="1276" w:type="dxa"/>
            <w:vAlign w:val="center"/>
          </w:tcPr>
          <w:p w14:paraId="50915725" w14:textId="77777777" w:rsidR="008111F3" w:rsidRPr="008B7F3B" w:rsidRDefault="008111F3" w:rsidP="008111F3">
            <w:pPr>
              <w:jc w:val="center"/>
              <w:rPr>
                <w:color w:val="000000"/>
                <w:szCs w:val="22"/>
              </w:rPr>
            </w:pPr>
          </w:p>
        </w:tc>
      </w:tr>
      <w:tr w:rsidR="008111F3" w:rsidRPr="008B7F3B" w14:paraId="15051762" w14:textId="77777777" w:rsidTr="008B7F3B">
        <w:trPr>
          <w:trHeight w:val="246"/>
          <w:jc w:val="center"/>
        </w:trPr>
        <w:tc>
          <w:tcPr>
            <w:tcW w:w="866" w:type="dxa"/>
            <w:vMerge/>
            <w:tcMar>
              <w:left w:w="57" w:type="dxa"/>
              <w:right w:w="57" w:type="dxa"/>
            </w:tcMar>
          </w:tcPr>
          <w:p w14:paraId="23A9A101" w14:textId="77777777" w:rsidR="008111F3" w:rsidRPr="008B7F3B" w:rsidRDefault="008111F3" w:rsidP="008111F3">
            <w:pPr>
              <w:spacing w:line="240" w:lineRule="auto"/>
              <w:jc w:val="both"/>
              <w:rPr>
                <w:szCs w:val="22"/>
              </w:rPr>
            </w:pPr>
          </w:p>
        </w:tc>
        <w:tc>
          <w:tcPr>
            <w:tcW w:w="1051" w:type="dxa"/>
            <w:vMerge w:val="restart"/>
            <w:vAlign w:val="center"/>
          </w:tcPr>
          <w:p w14:paraId="3D9261EE" w14:textId="77777777" w:rsidR="008111F3" w:rsidRPr="008B7F3B" w:rsidRDefault="008111F3" w:rsidP="008111F3">
            <w:pPr>
              <w:spacing w:line="240" w:lineRule="auto"/>
              <w:ind w:left="-7" w:right="-170"/>
              <w:rPr>
                <w:szCs w:val="22"/>
              </w:rPr>
            </w:pPr>
            <w:r w:rsidRPr="008B7F3B">
              <w:rPr>
                <w:szCs w:val="22"/>
              </w:rPr>
              <w:t>Juridinių asmenų teritorijose</w:t>
            </w:r>
          </w:p>
        </w:tc>
        <w:tc>
          <w:tcPr>
            <w:tcW w:w="1197" w:type="dxa"/>
            <w:vMerge w:val="restart"/>
            <w:vAlign w:val="center"/>
          </w:tcPr>
          <w:p w14:paraId="33C3B4A3" w14:textId="77777777" w:rsidR="008111F3" w:rsidRPr="008B7F3B" w:rsidRDefault="008111F3" w:rsidP="008111F3">
            <w:pPr>
              <w:spacing w:line="240" w:lineRule="auto"/>
              <w:jc w:val="center"/>
              <w:rPr>
                <w:szCs w:val="22"/>
                <w:lang w:eastAsia="lt-LT"/>
              </w:rPr>
            </w:pPr>
            <w:r w:rsidRPr="008B7F3B">
              <w:rPr>
                <w:szCs w:val="22"/>
              </w:rPr>
              <w:t>KA konteineris</w:t>
            </w:r>
          </w:p>
          <w:p w14:paraId="75F5AE7F" w14:textId="77777777" w:rsidR="008111F3" w:rsidRPr="008B7F3B" w:rsidRDefault="008111F3" w:rsidP="008111F3">
            <w:pPr>
              <w:spacing w:line="240" w:lineRule="auto"/>
              <w:jc w:val="center"/>
              <w:rPr>
                <w:szCs w:val="22"/>
                <w:lang w:eastAsia="lt-LT"/>
              </w:rPr>
            </w:pPr>
          </w:p>
        </w:tc>
        <w:tc>
          <w:tcPr>
            <w:tcW w:w="851" w:type="dxa"/>
            <w:vAlign w:val="center"/>
          </w:tcPr>
          <w:p w14:paraId="6D3443CE" w14:textId="77777777" w:rsidR="008111F3" w:rsidRPr="008B7F3B" w:rsidRDefault="008111F3" w:rsidP="008111F3">
            <w:pPr>
              <w:spacing w:line="240" w:lineRule="auto"/>
              <w:jc w:val="center"/>
              <w:rPr>
                <w:color w:val="000000"/>
                <w:szCs w:val="22"/>
              </w:rPr>
            </w:pPr>
            <w:r w:rsidRPr="008B7F3B">
              <w:rPr>
                <w:color w:val="000000"/>
                <w:szCs w:val="22"/>
              </w:rPr>
              <w:t>0,12</w:t>
            </w:r>
          </w:p>
        </w:tc>
        <w:tc>
          <w:tcPr>
            <w:tcW w:w="707" w:type="dxa"/>
            <w:vAlign w:val="center"/>
          </w:tcPr>
          <w:p w14:paraId="091A37D7" w14:textId="77777777" w:rsidR="008111F3" w:rsidRPr="008B7F3B" w:rsidRDefault="008111F3" w:rsidP="008111F3">
            <w:pPr>
              <w:spacing w:line="240" w:lineRule="auto"/>
              <w:jc w:val="center"/>
              <w:rPr>
                <w:color w:val="000000"/>
                <w:szCs w:val="22"/>
              </w:rPr>
            </w:pPr>
            <w:r w:rsidRPr="008B7F3B">
              <w:rPr>
                <w:color w:val="000000"/>
                <w:szCs w:val="22"/>
              </w:rPr>
              <w:t>118</w:t>
            </w:r>
          </w:p>
        </w:tc>
        <w:tc>
          <w:tcPr>
            <w:tcW w:w="678" w:type="dxa"/>
            <w:vAlign w:val="center"/>
          </w:tcPr>
          <w:p w14:paraId="4DDCEC46" w14:textId="77777777" w:rsidR="008111F3" w:rsidRPr="008B7F3B" w:rsidRDefault="008111F3" w:rsidP="008111F3">
            <w:pPr>
              <w:jc w:val="center"/>
              <w:rPr>
                <w:color w:val="000000"/>
                <w:szCs w:val="22"/>
              </w:rPr>
            </w:pPr>
          </w:p>
        </w:tc>
        <w:tc>
          <w:tcPr>
            <w:tcW w:w="1129" w:type="dxa"/>
            <w:vAlign w:val="center"/>
          </w:tcPr>
          <w:p w14:paraId="2F6129F9" w14:textId="77777777" w:rsidR="008111F3" w:rsidRPr="008B7F3B" w:rsidRDefault="008111F3" w:rsidP="008111F3">
            <w:pPr>
              <w:spacing w:line="240" w:lineRule="auto"/>
              <w:jc w:val="center"/>
              <w:rPr>
                <w:color w:val="000000"/>
                <w:szCs w:val="22"/>
              </w:rPr>
            </w:pPr>
            <w:r w:rsidRPr="008B7F3B">
              <w:rPr>
                <w:color w:val="000000"/>
                <w:szCs w:val="22"/>
              </w:rPr>
              <w:t>26</w:t>
            </w:r>
          </w:p>
        </w:tc>
        <w:tc>
          <w:tcPr>
            <w:tcW w:w="651" w:type="dxa"/>
            <w:vAlign w:val="center"/>
          </w:tcPr>
          <w:p w14:paraId="3D94088E" w14:textId="77777777" w:rsidR="008111F3" w:rsidRPr="008B7F3B" w:rsidRDefault="008111F3" w:rsidP="008111F3">
            <w:pPr>
              <w:spacing w:line="240" w:lineRule="auto"/>
              <w:jc w:val="center"/>
              <w:rPr>
                <w:color w:val="FF0000"/>
                <w:szCs w:val="22"/>
              </w:rPr>
            </w:pPr>
          </w:p>
        </w:tc>
        <w:tc>
          <w:tcPr>
            <w:tcW w:w="538" w:type="dxa"/>
            <w:vAlign w:val="center"/>
          </w:tcPr>
          <w:p w14:paraId="7318F3EB" w14:textId="77777777" w:rsidR="008111F3" w:rsidRPr="008B7F3B" w:rsidRDefault="008111F3" w:rsidP="008111F3">
            <w:pPr>
              <w:spacing w:line="240" w:lineRule="auto"/>
              <w:jc w:val="center"/>
              <w:rPr>
                <w:color w:val="FF0000"/>
                <w:szCs w:val="22"/>
              </w:rPr>
            </w:pPr>
          </w:p>
        </w:tc>
        <w:tc>
          <w:tcPr>
            <w:tcW w:w="622" w:type="dxa"/>
            <w:vAlign w:val="center"/>
          </w:tcPr>
          <w:p w14:paraId="1F527163" w14:textId="77777777" w:rsidR="008111F3" w:rsidRPr="008B7F3B" w:rsidRDefault="008111F3" w:rsidP="008111F3">
            <w:pPr>
              <w:spacing w:line="240" w:lineRule="auto"/>
              <w:jc w:val="center"/>
              <w:rPr>
                <w:color w:val="FF0000"/>
                <w:szCs w:val="22"/>
              </w:rPr>
            </w:pPr>
          </w:p>
        </w:tc>
        <w:tc>
          <w:tcPr>
            <w:tcW w:w="1085" w:type="dxa"/>
            <w:vAlign w:val="center"/>
          </w:tcPr>
          <w:p w14:paraId="38D4B5E9" w14:textId="77777777" w:rsidR="008111F3" w:rsidRPr="008B7F3B" w:rsidRDefault="008111F3" w:rsidP="008111F3">
            <w:pPr>
              <w:spacing w:line="240" w:lineRule="auto"/>
              <w:jc w:val="center"/>
              <w:rPr>
                <w:color w:val="FF0000"/>
                <w:szCs w:val="22"/>
              </w:rPr>
            </w:pPr>
          </w:p>
        </w:tc>
        <w:tc>
          <w:tcPr>
            <w:tcW w:w="709" w:type="dxa"/>
            <w:vAlign w:val="center"/>
          </w:tcPr>
          <w:p w14:paraId="53538868" w14:textId="77777777" w:rsidR="008111F3" w:rsidRPr="008B7F3B" w:rsidRDefault="008111F3" w:rsidP="008111F3">
            <w:pPr>
              <w:spacing w:line="240" w:lineRule="auto"/>
              <w:jc w:val="center"/>
              <w:rPr>
                <w:color w:val="FF0000"/>
                <w:szCs w:val="22"/>
              </w:rPr>
            </w:pPr>
          </w:p>
        </w:tc>
        <w:tc>
          <w:tcPr>
            <w:tcW w:w="573" w:type="dxa"/>
            <w:vAlign w:val="center"/>
          </w:tcPr>
          <w:p w14:paraId="46A4D2AD" w14:textId="77777777" w:rsidR="008111F3" w:rsidRPr="008B7F3B" w:rsidRDefault="008111F3" w:rsidP="008111F3">
            <w:pPr>
              <w:spacing w:line="240" w:lineRule="auto"/>
              <w:jc w:val="center"/>
              <w:rPr>
                <w:color w:val="FF0000"/>
                <w:szCs w:val="22"/>
              </w:rPr>
            </w:pPr>
          </w:p>
        </w:tc>
        <w:tc>
          <w:tcPr>
            <w:tcW w:w="709" w:type="dxa"/>
            <w:vAlign w:val="center"/>
          </w:tcPr>
          <w:p w14:paraId="3C3308F8"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0CEBEEEF" w14:textId="77777777" w:rsidR="008111F3" w:rsidRPr="008B7F3B" w:rsidRDefault="008111F3" w:rsidP="008111F3">
            <w:pPr>
              <w:spacing w:line="240" w:lineRule="auto"/>
              <w:jc w:val="center"/>
              <w:rPr>
                <w:color w:val="FF0000"/>
                <w:szCs w:val="22"/>
              </w:rPr>
            </w:pPr>
          </w:p>
        </w:tc>
        <w:tc>
          <w:tcPr>
            <w:tcW w:w="1134" w:type="dxa"/>
            <w:vAlign w:val="bottom"/>
          </w:tcPr>
          <w:p w14:paraId="5239FC52" w14:textId="77777777" w:rsidR="008111F3" w:rsidRPr="008B7F3B" w:rsidRDefault="008111F3" w:rsidP="008111F3">
            <w:pPr>
              <w:spacing w:line="240" w:lineRule="auto"/>
              <w:jc w:val="center"/>
              <w:rPr>
                <w:szCs w:val="22"/>
              </w:rPr>
            </w:pPr>
            <w:r w:rsidRPr="008B7F3B">
              <w:rPr>
                <w:color w:val="000000"/>
                <w:szCs w:val="22"/>
              </w:rPr>
              <w:t>3068</w:t>
            </w:r>
          </w:p>
        </w:tc>
        <w:tc>
          <w:tcPr>
            <w:tcW w:w="1276" w:type="dxa"/>
            <w:vAlign w:val="center"/>
          </w:tcPr>
          <w:p w14:paraId="1591CA28" w14:textId="77777777" w:rsidR="008111F3" w:rsidRPr="008B7F3B" w:rsidRDefault="008111F3" w:rsidP="008111F3">
            <w:pPr>
              <w:jc w:val="center"/>
              <w:rPr>
                <w:color w:val="000000"/>
                <w:szCs w:val="22"/>
              </w:rPr>
            </w:pPr>
          </w:p>
        </w:tc>
      </w:tr>
      <w:tr w:rsidR="008111F3" w:rsidRPr="008B7F3B" w14:paraId="3F729EBE" w14:textId="77777777" w:rsidTr="008B7F3B">
        <w:trPr>
          <w:jc w:val="center"/>
        </w:trPr>
        <w:tc>
          <w:tcPr>
            <w:tcW w:w="866" w:type="dxa"/>
            <w:vMerge/>
            <w:tcMar>
              <w:left w:w="57" w:type="dxa"/>
              <w:right w:w="57" w:type="dxa"/>
            </w:tcMar>
          </w:tcPr>
          <w:p w14:paraId="7F5EBC93" w14:textId="77777777" w:rsidR="008111F3" w:rsidRPr="008B7F3B" w:rsidRDefault="008111F3" w:rsidP="008111F3">
            <w:pPr>
              <w:spacing w:line="240" w:lineRule="auto"/>
              <w:jc w:val="both"/>
              <w:rPr>
                <w:szCs w:val="22"/>
              </w:rPr>
            </w:pPr>
          </w:p>
        </w:tc>
        <w:tc>
          <w:tcPr>
            <w:tcW w:w="1051" w:type="dxa"/>
            <w:vMerge/>
          </w:tcPr>
          <w:p w14:paraId="70755985" w14:textId="77777777" w:rsidR="008111F3" w:rsidRPr="008B7F3B" w:rsidRDefault="008111F3" w:rsidP="008111F3">
            <w:pPr>
              <w:spacing w:line="240" w:lineRule="auto"/>
              <w:rPr>
                <w:szCs w:val="22"/>
              </w:rPr>
            </w:pPr>
          </w:p>
        </w:tc>
        <w:tc>
          <w:tcPr>
            <w:tcW w:w="1197" w:type="dxa"/>
            <w:vMerge/>
          </w:tcPr>
          <w:p w14:paraId="60F848E9" w14:textId="77777777" w:rsidR="008111F3" w:rsidRPr="008B7F3B" w:rsidRDefault="008111F3" w:rsidP="008111F3">
            <w:pPr>
              <w:spacing w:line="240" w:lineRule="auto"/>
              <w:jc w:val="center"/>
              <w:rPr>
                <w:szCs w:val="22"/>
                <w:lang w:eastAsia="lt-LT"/>
              </w:rPr>
            </w:pPr>
          </w:p>
        </w:tc>
        <w:tc>
          <w:tcPr>
            <w:tcW w:w="851" w:type="dxa"/>
            <w:vAlign w:val="center"/>
          </w:tcPr>
          <w:p w14:paraId="30120DC1" w14:textId="77777777" w:rsidR="008111F3" w:rsidRPr="008B7F3B" w:rsidRDefault="008111F3" w:rsidP="008111F3">
            <w:pPr>
              <w:spacing w:line="240" w:lineRule="auto"/>
              <w:jc w:val="center"/>
              <w:rPr>
                <w:color w:val="000000"/>
                <w:szCs w:val="22"/>
              </w:rPr>
            </w:pPr>
            <w:r w:rsidRPr="008B7F3B">
              <w:rPr>
                <w:color w:val="000000"/>
                <w:szCs w:val="22"/>
              </w:rPr>
              <w:t>0,12</w:t>
            </w:r>
          </w:p>
        </w:tc>
        <w:tc>
          <w:tcPr>
            <w:tcW w:w="707" w:type="dxa"/>
            <w:vAlign w:val="center"/>
          </w:tcPr>
          <w:p w14:paraId="3FA6694C" w14:textId="77777777" w:rsidR="008111F3" w:rsidRPr="008B7F3B" w:rsidRDefault="008111F3" w:rsidP="008111F3">
            <w:pPr>
              <w:spacing w:line="240" w:lineRule="auto"/>
              <w:jc w:val="center"/>
              <w:rPr>
                <w:color w:val="000000"/>
                <w:szCs w:val="22"/>
              </w:rPr>
            </w:pPr>
            <w:r w:rsidRPr="008B7F3B">
              <w:rPr>
                <w:color w:val="000000"/>
                <w:szCs w:val="22"/>
              </w:rPr>
              <w:t>44</w:t>
            </w:r>
          </w:p>
        </w:tc>
        <w:tc>
          <w:tcPr>
            <w:tcW w:w="678" w:type="dxa"/>
            <w:vAlign w:val="center"/>
          </w:tcPr>
          <w:p w14:paraId="6E226DAF" w14:textId="77777777" w:rsidR="008111F3" w:rsidRPr="008B7F3B" w:rsidRDefault="008111F3" w:rsidP="008111F3">
            <w:pPr>
              <w:jc w:val="center"/>
              <w:rPr>
                <w:color w:val="000000"/>
                <w:szCs w:val="22"/>
              </w:rPr>
            </w:pPr>
          </w:p>
        </w:tc>
        <w:tc>
          <w:tcPr>
            <w:tcW w:w="1129" w:type="dxa"/>
            <w:vAlign w:val="center"/>
          </w:tcPr>
          <w:p w14:paraId="39D6D40D" w14:textId="77777777" w:rsidR="008111F3" w:rsidRPr="008B7F3B" w:rsidRDefault="008111F3" w:rsidP="008111F3">
            <w:pPr>
              <w:spacing w:line="240" w:lineRule="auto"/>
              <w:jc w:val="center"/>
              <w:rPr>
                <w:color w:val="000000"/>
                <w:szCs w:val="22"/>
              </w:rPr>
            </w:pPr>
            <w:r w:rsidRPr="008B7F3B">
              <w:rPr>
                <w:color w:val="000000"/>
                <w:szCs w:val="22"/>
              </w:rPr>
              <w:t>13</w:t>
            </w:r>
          </w:p>
        </w:tc>
        <w:tc>
          <w:tcPr>
            <w:tcW w:w="651" w:type="dxa"/>
            <w:vAlign w:val="center"/>
          </w:tcPr>
          <w:p w14:paraId="0191CBC5" w14:textId="77777777" w:rsidR="008111F3" w:rsidRPr="008B7F3B" w:rsidRDefault="008111F3" w:rsidP="008111F3">
            <w:pPr>
              <w:spacing w:line="240" w:lineRule="auto"/>
              <w:jc w:val="center"/>
              <w:rPr>
                <w:color w:val="FF0000"/>
                <w:szCs w:val="22"/>
              </w:rPr>
            </w:pPr>
          </w:p>
        </w:tc>
        <w:tc>
          <w:tcPr>
            <w:tcW w:w="538" w:type="dxa"/>
            <w:vAlign w:val="center"/>
          </w:tcPr>
          <w:p w14:paraId="5142FE43" w14:textId="77777777" w:rsidR="008111F3" w:rsidRPr="008B7F3B" w:rsidRDefault="008111F3" w:rsidP="008111F3">
            <w:pPr>
              <w:spacing w:line="240" w:lineRule="auto"/>
              <w:jc w:val="center"/>
              <w:rPr>
                <w:color w:val="FF0000"/>
                <w:szCs w:val="22"/>
              </w:rPr>
            </w:pPr>
          </w:p>
        </w:tc>
        <w:tc>
          <w:tcPr>
            <w:tcW w:w="622" w:type="dxa"/>
            <w:vAlign w:val="center"/>
          </w:tcPr>
          <w:p w14:paraId="122124F0" w14:textId="77777777" w:rsidR="008111F3" w:rsidRPr="008B7F3B" w:rsidRDefault="008111F3" w:rsidP="008111F3">
            <w:pPr>
              <w:spacing w:line="240" w:lineRule="auto"/>
              <w:jc w:val="center"/>
              <w:rPr>
                <w:color w:val="FF0000"/>
                <w:szCs w:val="22"/>
              </w:rPr>
            </w:pPr>
          </w:p>
        </w:tc>
        <w:tc>
          <w:tcPr>
            <w:tcW w:w="1085" w:type="dxa"/>
            <w:vAlign w:val="center"/>
          </w:tcPr>
          <w:p w14:paraId="1C92CCE7" w14:textId="77777777" w:rsidR="008111F3" w:rsidRPr="008B7F3B" w:rsidRDefault="008111F3" w:rsidP="008111F3">
            <w:pPr>
              <w:spacing w:line="240" w:lineRule="auto"/>
              <w:jc w:val="center"/>
              <w:rPr>
                <w:color w:val="FF0000"/>
                <w:szCs w:val="22"/>
              </w:rPr>
            </w:pPr>
          </w:p>
        </w:tc>
        <w:tc>
          <w:tcPr>
            <w:tcW w:w="709" w:type="dxa"/>
            <w:vAlign w:val="center"/>
          </w:tcPr>
          <w:p w14:paraId="46CB78DC" w14:textId="77777777" w:rsidR="008111F3" w:rsidRPr="008B7F3B" w:rsidRDefault="008111F3" w:rsidP="008111F3">
            <w:pPr>
              <w:spacing w:line="240" w:lineRule="auto"/>
              <w:jc w:val="center"/>
              <w:rPr>
                <w:color w:val="FF0000"/>
                <w:szCs w:val="22"/>
              </w:rPr>
            </w:pPr>
          </w:p>
        </w:tc>
        <w:tc>
          <w:tcPr>
            <w:tcW w:w="573" w:type="dxa"/>
            <w:vAlign w:val="center"/>
          </w:tcPr>
          <w:p w14:paraId="06E85995" w14:textId="77777777" w:rsidR="008111F3" w:rsidRPr="008B7F3B" w:rsidRDefault="008111F3" w:rsidP="008111F3">
            <w:pPr>
              <w:spacing w:line="240" w:lineRule="auto"/>
              <w:jc w:val="center"/>
              <w:rPr>
                <w:color w:val="FF0000"/>
                <w:szCs w:val="22"/>
              </w:rPr>
            </w:pPr>
          </w:p>
        </w:tc>
        <w:tc>
          <w:tcPr>
            <w:tcW w:w="709" w:type="dxa"/>
            <w:vAlign w:val="center"/>
          </w:tcPr>
          <w:p w14:paraId="1AC14B73"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0478359A" w14:textId="77777777" w:rsidR="008111F3" w:rsidRPr="008B7F3B" w:rsidRDefault="008111F3" w:rsidP="008111F3">
            <w:pPr>
              <w:spacing w:line="240" w:lineRule="auto"/>
              <w:jc w:val="center"/>
              <w:rPr>
                <w:color w:val="FF0000"/>
                <w:szCs w:val="22"/>
              </w:rPr>
            </w:pPr>
          </w:p>
        </w:tc>
        <w:tc>
          <w:tcPr>
            <w:tcW w:w="1134" w:type="dxa"/>
            <w:vAlign w:val="bottom"/>
          </w:tcPr>
          <w:p w14:paraId="12ACF89D" w14:textId="77777777" w:rsidR="008111F3" w:rsidRPr="008B7F3B" w:rsidRDefault="008111F3" w:rsidP="008111F3">
            <w:pPr>
              <w:spacing w:line="240" w:lineRule="auto"/>
              <w:jc w:val="center"/>
              <w:rPr>
                <w:szCs w:val="22"/>
              </w:rPr>
            </w:pPr>
            <w:r w:rsidRPr="008B7F3B">
              <w:rPr>
                <w:color w:val="000000"/>
                <w:szCs w:val="22"/>
              </w:rPr>
              <w:t>572</w:t>
            </w:r>
          </w:p>
        </w:tc>
        <w:tc>
          <w:tcPr>
            <w:tcW w:w="1276" w:type="dxa"/>
            <w:vAlign w:val="center"/>
          </w:tcPr>
          <w:p w14:paraId="10CA6432" w14:textId="77777777" w:rsidR="008111F3" w:rsidRPr="008B7F3B" w:rsidRDefault="008111F3" w:rsidP="008111F3">
            <w:pPr>
              <w:jc w:val="center"/>
              <w:rPr>
                <w:color w:val="000000"/>
                <w:szCs w:val="22"/>
              </w:rPr>
            </w:pPr>
          </w:p>
        </w:tc>
      </w:tr>
      <w:tr w:rsidR="008111F3" w:rsidRPr="008B7F3B" w14:paraId="1D5A6CC4" w14:textId="77777777" w:rsidTr="008B7F3B">
        <w:trPr>
          <w:jc w:val="center"/>
        </w:trPr>
        <w:tc>
          <w:tcPr>
            <w:tcW w:w="866" w:type="dxa"/>
            <w:vMerge/>
            <w:tcMar>
              <w:left w:w="57" w:type="dxa"/>
              <w:right w:w="57" w:type="dxa"/>
            </w:tcMar>
          </w:tcPr>
          <w:p w14:paraId="2B40AAED" w14:textId="77777777" w:rsidR="008111F3" w:rsidRPr="008B7F3B" w:rsidRDefault="008111F3" w:rsidP="008111F3">
            <w:pPr>
              <w:spacing w:line="240" w:lineRule="auto"/>
              <w:jc w:val="both"/>
              <w:rPr>
                <w:szCs w:val="22"/>
              </w:rPr>
            </w:pPr>
          </w:p>
        </w:tc>
        <w:tc>
          <w:tcPr>
            <w:tcW w:w="1051" w:type="dxa"/>
            <w:vMerge/>
          </w:tcPr>
          <w:p w14:paraId="6AEA2002" w14:textId="77777777" w:rsidR="008111F3" w:rsidRPr="008B7F3B" w:rsidRDefault="008111F3" w:rsidP="008111F3">
            <w:pPr>
              <w:spacing w:line="240" w:lineRule="auto"/>
              <w:rPr>
                <w:szCs w:val="22"/>
              </w:rPr>
            </w:pPr>
          </w:p>
        </w:tc>
        <w:tc>
          <w:tcPr>
            <w:tcW w:w="1197" w:type="dxa"/>
            <w:vMerge/>
          </w:tcPr>
          <w:p w14:paraId="32DAEBBB" w14:textId="77777777" w:rsidR="008111F3" w:rsidRPr="008B7F3B" w:rsidRDefault="008111F3" w:rsidP="008111F3">
            <w:pPr>
              <w:spacing w:line="240" w:lineRule="auto"/>
              <w:jc w:val="center"/>
              <w:rPr>
                <w:szCs w:val="22"/>
                <w:lang w:eastAsia="lt-LT"/>
              </w:rPr>
            </w:pPr>
          </w:p>
        </w:tc>
        <w:tc>
          <w:tcPr>
            <w:tcW w:w="851" w:type="dxa"/>
            <w:vAlign w:val="center"/>
          </w:tcPr>
          <w:p w14:paraId="13923A48" w14:textId="77777777" w:rsidR="008111F3" w:rsidRPr="008B7F3B" w:rsidRDefault="008111F3" w:rsidP="008111F3">
            <w:pPr>
              <w:spacing w:line="240" w:lineRule="auto"/>
              <w:jc w:val="center"/>
              <w:rPr>
                <w:color w:val="000000"/>
                <w:szCs w:val="22"/>
              </w:rPr>
            </w:pPr>
            <w:r w:rsidRPr="008B7F3B">
              <w:rPr>
                <w:color w:val="000000"/>
                <w:szCs w:val="22"/>
              </w:rPr>
              <w:t>0,24</w:t>
            </w:r>
          </w:p>
        </w:tc>
        <w:tc>
          <w:tcPr>
            <w:tcW w:w="707" w:type="dxa"/>
            <w:vAlign w:val="center"/>
          </w:tcPr>
          <w:p w14:paraId="6BD28B5C" w14:textId="77777777" w:rsidR="008111F3" w:rsidRPr="008B7F3B" w:rsidRDefault="008111F3" w:rsidP="008111F3">
            <w:pPr>
              <w:spacing w:line="240" w:lineRule="auto"/>
              <w:jc w:val="center"/>
              <w:rPr>
                <w:color w:val="000000"/>
                <w:szCs w:val="22"/>
              </w:rPr>
            </w:pPr>
            <w:r w:rsidRPr="008B7F3B">
              <w:rPr>
                <w:color w:val="000000"/>
                <w:szCs w:val="22"/>
              </w:rPr>
              <w:t>140</w:t>
            </w:r>
          </w:p>
        </w:tc>
        <w:tc>
          <w:tcPr>
            <w:tcW w:w="678" w:type="dxa"/>
            <w:vAlign w:val="center"/>
          </w:tcPr>
          <w:p w14:paraId="073932E6" w14:textId="77777777" w:rsidR="008111F3" w:rsidRPr="008B7F3B" w:rsidRDefault="008111F3" w:rsidP="008111F3">
            <w:pPr>
              <w:jc w:val="center"/>
              <w:rPr>
                <w:color w:val="000000"/>
                <w:szCs w:val="22"/>
              </w:rPr>
            </w:pPr>
          </w:p>
        </w:tc>
        <w:tc>
          <w:tcPr>
            <w:tcW w:w="1129" w:type="dxa"/>
            <w:vAlign w:val="center"/>
          </w:tcPr>
          <w:p w14:paraId="38625961" w14:textId="77777777" w:rsidR="008111F3" w:rsidRPr="008B7F3B" w:rsidRDefault="008111F3" w:rsidP="008111F3">
            <w:pPr>
              <w:spacing w:line="240" w:lineRule="auto"/>
              <w:jc w:val="center"/>
              <w:rPr>
                <w:color w:val="000000"/>
                <w:szCs w:val="22"/>
              </w:rPr>
            </w:pPr>
            <w:r w:rsidRPr="008B7F3B">
              <w:rPr>
                <w:color w:val="000000"/>
                <w:szCs w:val="22"/>
              </w:rPr>
              <w:t>26</w:t>
            </w:r>
          </w:p>
        </w:tc>
        <w:tc>
          <w:tcPr>
            <w:tcW w:w="651" w:type="dxa"/>
            <w:vAlign w:val="center"/>
          </w:tcPr>
          <w:p w14:paraId="300B9E14" w14:textId="77777777" w:rsidR="008111F3" w:rsidRPr="008B7F3B" w:rsidRDefault="008111F3" w:rsidP="008111F3">
            <w:pPr>
              <w:spacing w:line="240" w:lineRule="auto"/>
              <w:jc w:val="center"/>
              <w:rPr>
                <w:color w:val="FF0000"/>
                <w:szCs w:val="22"/>
              </w:rPr>
            </w:pPr>
          </w:p>
        </w:tc>
        <w:tc>
          <w:tcPr>
            <w:tcW w:w="538" w:type="dxa"/>
            <w:vAlign w:val="center"/>
          </w:tcPr>
          <w:p w14:paraId="48BC35D0" w14:textId="77777777" w:rsidR="008111F3" w:rsidRPr="008B7F3B" w:rsidRDefault="008111F3" w:rsidP="008111F3">
            <w:pPr>
              <w:spacing w:line="240" w:lineRule="auto"/>
              <w:jc w:val="center"/>
              <w:rPr>
                <w:color w:val="FF0000"/>
                <w:szCs w:val="22"/>
              </w:rPr>
            </w:pPr>
          </w:p>
        </w:tc>
        <w:tc>
          <w:tcPr>
            <w:tcW w:w="622" w:type="dxa"/>
            <w:vAlign w:val="center"/>
          </w:tcPr>
          <w:p w14:paraId="77695084" w14:textId="77777777" w:rsidR="008111F3" w:rsidRPr="008B7F3B" w:rsidRDefault="008111F3" w:rsidP="008111F3">
            <w:pPr>
              <w:spacing w:line="240" w:lineRule="auto"/>
              <w:jc w:val="center"/>
              <w:rPr>
                <w:color w:val="FF0000"/>
                <w:szCs w:val="22"/>
              </w:rPr>
            </w:pPr>
          </w:p>
        </w:tc>
        <w:tc>
          <w:tcPr>
            <w:tcW w:w="1085" w:type="dxa"/>
            <w:vAlign w:val="center"/>
          </w:tcPr>
          <w:p w14:paraId="1E42BDA2" w14:textId="77777777" w:rsidR="008111F3" w:rsidRPr="008B7F3B" w:rsidRDefault="008111F3" w:rsidP="008111F3">
            <w:pPr>
              <w:spacing w:line="240" w:lineRule="auto"/>
              <w:jc w:val="center"/>
              <w:rPr>
                <w:color w:val="FF0000"/>
                <w:szCs w:val="22"/>
              </w:rPr>
            </w:pPr>
          </w:p>
        </w:tc>
        <w:tc>
          <w:tcPr>
            <w:tcW w:w="709" w:type="dxa"/>
            <w:vAlign w:val="center"/>
          </w:tcPr>
          <w:p w14:paraId="0171B610" w14:textId="77777777" w:rsidR="008111F3" w:rsidRPr="008B7F3B" w:rsidRDefault="008111F3" w:rsidP="008111F3">
            <w:pPr>
              <w:spacing w:line="240" w:lineRule="auto"/>
              <w:jc w:val="center"/>
              <w:rPr>
                <w:color w:val="FF0000"/>
                <w:szCs w:val="22"/>
              </w:rPr>
            </w:pPr>
          </w:p>
        </w:tc>
        <w:tc>
          <w:tcPr>
            <w:tcW w:w="573" w:type="dxa"/>
            <w:vAlign w:val="center"/>
          </w:tcPr>
          <w:p w14:paraId="02623EDC" w14:textId="77777777" w:rsidR="008111F3" w:rsidRPr="008B7F3B" w:rsidRDefault="008111F3" w:rsidP="008111F3">
            <w:pPr>
              <w:spacing w:line="240" w:lineRule="auto"/>
              <w:jc w:val="center"/>
              <w:rPr>
                <w:color w:val="FF0000"/>
                <w:szCs w:val="22"/>
              </w:rPr>
            </w:pPr>
          </w:p>
        </w:tc>
        <w:tc>
          <w:tcPr>
            <w:tcW w:w="709" w:type="dxa"/>
            <w:vAlign w:val="center"/>
          </w:tcPr>
          <w:p w14:paraId="0E12367F"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6BC16A6E" w14:textId="77777777" w:rsidR="008111F3" w:rsidRPr="008B7F3B" w:rsidRDefault="008111F3" w:rsidP="008111F3">
            <w:pPr>
              <w:spacing w:line="240" w:lineRule="auto"/>
              <w:jc w:val="center"/>
              <w:rPr>
                <w:color w:val="FF0000"/>
                <w:szCs w:val="22"/>
              </w:rPr>
            </w:pPr>
          </w:p>
        </w:tc>
        <w:tc>
          <w:tcPr>
            <w:tcW w:w="1134" w:type="dxa"/>
            <w:vAlign w:val="bottom"/>
          </w:tcPr>
          <w:p w14:paraId="761CE9AB" w14:textId="77777777" w:rsidR="008111F3" w:rsidRPr="008B7F3B" w:rsidRDefault="008111F3" w:rsidP="008111F3">
            <w:pPr>
              <w:spacing w:line="240" w:lineRule="auto"/>
              <w:jc w:val="center"/>
              <w:rPr>
                <w:szCs w:val="22"/>
              </w:rPr>
            </w:pPr>
            <w:r w:rsidRPr="008B7F3B">
              <w:rPr>
                <w:color w:val="000000"/>
                <w:szCs w:val="22"/>
              </w:rPr>
              <w:t>3640</w:t>
            </w:r>
          </w:p>
        </w:tc>
        <w:tc>
          <w:tcPr>
            <w:tcW w:w="1276" w:type="dxa"/>
            <w:vAlign w:val="center"/>
          </w:tcPr>
          <w:p w14:paraId="4E3D3656" w14:textId="77777777" w:rsidR="008111F3" w:rsidRPr="008B7F3B" w:rsidRDefault="008111F3" w:rsidP="008111F3">
            <w:pPr>
              <w:jc w:val="center"/>
              <w:rPr>
                <w:color w:val="000000"/>
                <w:szCs w:val="22"/>
              </w:rPr>
            </w:pPr>
          </w:p>
        </w:tc>
      </w:tr>
      <w:tr w:rsidR="008111F3" w:rsidRPr="008B7F3B" w14:paraId="188F386B" w14:textId="77777777" w:rsidTr="008B7F3B">
        <w:trPr>
          <w:jc w:val="center"/>
        </w:trPr>
        <w:tc>
          <w:tcPr>
            <w:tcW w:w="866" w:type="dxa"/>
            <w:vMerge/>
            <w:tcMar>
              <w:left w:w="57" w:type="dxa"/>
              <w:right w:w="57" w:type="dxa"/>
            </w:tcMar>
          </w:tcPr>
          <w:p w14:paraId="310B67C8" w14:textId="77777777" w:rsidR="008111F3" w:rsidRPr="008B7F3B" w:rsidRDefault="008111F3" w:rsidP="008111F3">
            <w:pPr>
              <w:spacing w:line="240" w:lineRule="auto"/>
              <w:jc w:val="both"/>
              <w:rPr>
                <w:szCs w:val="22"/>
              </w:rPr>
            </w:pPr>
          </w:p>
        </w:tc>
        <w:tc>
          <w:tcPr>
            <w:tcW w:w="1051" w:type="dxa"/>
            <w:vMerge/>
          </w:tcPr>
          <w:p w14:paraId="1D992F90" w14:textId="77777777" w:rsidR="008111F3" w:rsidRPr="008B7F3B" w:rsidRDefault="008111F3" w:rsidP="008111F3">
            <w:pPr>
              <w:spacing w:line="240" w:lineRule="auto"/>
              <w:rPr>
                <w:szCs w:val="22"/>
              </w:rPr>
            </w:pPr>
          </w:p>
        </w:tc>
        <w:tc>
          <w:tcPr>
            <w:tcW w:w="1197" w:type="dxa"/>
            <w:vMerge/>
          </w:tcPr>
          <w:p w14:paraId="18C25ADE" w14:textId="77777777" w:rsidR="008111F3" w:rsidRPr="008B7F3B" w:rsidRDefault="008111F3" w:rsidP="008111F3">
            <w:pPr>
              <w:spacing w:line="240" w:lineRule="auto"/>
              <w:jc w:val="center"/>
              <w:rPr>
                <w:szCs w:val="22"/>
                <w:lang w:eastAsia="lt-LT"/>
              </w:rPr>
            </w:pPr>
          </w:p>
        </w:tc>
        <w:tc>
          <w:tcPr>
            <w:tcW w:w="851" w:type="dxa"/>
            <w:vAlign w:val="center"/>
          </w:tcPr>
          <w:p w14:paraId="7324A8EC" w14:textId="77777777" w:rsidR="008111F3" w:rsidRPr="008B7F3B" w:rsidRDefault="008111F3" w:rsidP="008111F3">
            <w:pPr>
              <w:spacing w:line="240" w:lineRule="auto"/>
              <w:jc w:val="center"/>
              <w:rPr>
                <w:color w:val="000000"/>
                <w:szCs w:val="22"/>
              </w:rPr>
            </w:pPr>
            <w:r w:rsidRPr="008B7F3B">
              <w:rPr>
                <w:color w:val="000000"/>
                <w:szCs w:val="22"/>
              </w:rPr>
              <w:t>0,24</w:t>
            </w:r>
          </w:p>
        </w:tc>
        <w:tc>
          <w:tcPr>
            <w:tcW w:w="707" w:type="dxa"/>
            <w:vAlign w:val="center"/>
          </w:tcPr>
          <w:p w14:paraId="6071615D" w14:textId="77777777" w:rsidR="008111F3" w:rsidRPr="008B7F3B" w:rsidRDefault="008111F3" w:rsidP="008111F3">
            <w:pPr>
              <w:spacing w:line="240" w:lineRule="auto"/>
              <w:jc w:val="center"/>
              <w:rPr>
                <w:color w:val="000000"/>
                <w:szCs w:val="22"/>
              </w:rPr>
            </w:pPr>
            <w:r w:rsidRPr="008B7F3B">
              <w:rPr>
                <w:color w:val="000000"/>
                <w:szCs w:val="22"/>
              </w:rPr>
              <w:t>29</w:t>
            </w:r>
          </w:p>
        </w:tc>
        <w:tc>
          <w:tcPr>
            <w:tcW w:w="678" w:type="dxa"/>
            <w:vAlign w:val="center"/>
          </w:tcPr>
          <w:p w14:paraId="78B121E5" w14:textId="77777777" w:rsidR="008111F3" w:rsidRPr="008B7F3B" w:rsidRDefault="008111F3" w:rsidP="008111F3">
            <w:pPr>
              <w:jc w:val="center"/>
              <w:rPr>
                <w:color w:val="000000"/>
                <w:szCs w:val="22"/>
              </w:rPr>
            </w:pPr>
          </w:p>
        </w:tc>
        <w:tc>
          <w:tcPr>
            <w:tcW w:w="1129" w:type="dxa"/>
            <w:vAlign w:val="center"/>
          </w:tcPr>
          <w:p w14:paraId="3E6E4AB9" w14:textId="77777777" w:rsidR="008111F3" w:rsidRPr="008B7F3B" w:rsidRDefault="008111F3" w:rsidP="008111F3">
            <w:pPr>
              <w:spacing w:line="240" w:lineRule="auto"/>
              <w:jc w:val="center"/>
              <w:rPr>
                <w:color w:val="000000"/>
                <w:szCs w:val="22"/>
              </w:rPr>
            </w:pPr>
            <w:r w:rsidRPr="008B7F3B">
              <w:rPr>
                <w:color w:val="000000"/>
                <w:szCs w:val="22"/>
              </w:rPr>
              <w:t>13</w:t>
            </w:r>
          </w:p>
        </w:tc>
        <w:tc>
          <w:tcPr>
            <w:tcW w:w="651" w:type="dxa"/>
            <w:vAlign w:val="center"/>
          </w:tcPr>
          <w:p w14:paraId="283570DA" w14:textId="77777777" w:rsidR="008111F3" w:rsidRPr="008B7F3B" w:rsidRDefault="008111F3" w:rsidP="008111F3">
            <w:pPr>
              <w:spacing w:line="240" w:lineRule="auto"/>
              <w:jc w:val="center"/>
              <w:rPr>
                <w:color w:val="FF0000"/>
                <w:szCs w:val="22"/>
              </w:rPr>
            </w:pPr>
          </w:p>
        </w:tc>
        <w:tc>
          <w:tcPr>
            <w:tcW w:w="538" w:type="dxa"/>
            <w:vAlign w:val="center"/>
          </w:tcPr>
          <w:p w14:paraId="25372647" w14:textId="77777777" w:rsidR="008111F3" w:rsidRPr="008B7F3B" w:rsidRDefault="008111F3" w:rsidP="008111F3">
            <w:pPr>
              <w:spacing w:line="240" w:lineRule="auto"/>
              <w:jc w:val="center"/>
              <w:rPr>
                <w:color w:val="FF0000"/>
                <w:szCs w:val="22"/>
              </w:rPr>
            </w:pPr>
          </w:p>
        </w:tc>
        <w:tc>
          <w:tcPr>
            <w:tcW w:w="622" w:type="dxa"/>
            <w:vAlign w:val="center"/>
          </w:tcPr>
          <w:p w14:paraId="4FC4256B" w14:textId="77777777" w:rsidR="008111F3" w:rsidRPr="008B7F3B" w:rsidRDefault="008111F3" w:rsidP="008111F3">
            <w:pPr>
              <w:spacing w:line="240" w:lineRule="auto"/>
              <w:jc w:val="center"/>
              <w:rPr>
                <w:color w:val="FF0000"/>
                <w:szCs w:val="22"/>
              </w:rPr>
            </w:pPr>
          </w:p>
        </w:tc>
        <w:tc>
          <w:tcPr>
            <w:tcW w:w="1085" w:type="dxa"/>
            <w:vAlign w:val="center"/>
          </w:tcPr>
          <w:p w14:paraId="32DC597B" w14:textId="77777777" w:rsidR="008111F3" w:rsidRPr="008B7F3B" w:rsidRDefault="008111F3" w:rsidP="008111F3">
            <w:pPr>
              <w:spacing w:line="240" w:lineRule="auto"/>
              <w:jc w:val="center"/>
              <w:rPr>
                <w:color w:val="FF0000"/>
                <w:szCs w:val="22"/>
              </w:rPr>
            </w:pPr>
          </w:p>
        </w:tc>
        <w:tc>
          <w:tcPr>
            <w:tcW w:w="709" w:type="dxa"/>
            <w:vAlign w:val="center"/>
          </w:tcPr>
          <w:p w14:paraId="4A6194D5" w14:textId="77777777" w:rsidR="008111F3" w:rsidRPr="008B7F3B" w:rsidRDefault="008111F3" w:rsidP="008111F3">
            <w:pPr>
              <w:spacing w:line="240" w:lineRule="auto"/>
              <w:jc w:val="center"/>
              <w:rPr>
                <w:color w:val="FF0000"/>
                <w:szCs w:val="22"/>
              </w:rPr>
            </w:pPr>
          </w:p>
        </w:tc>
        <w:tc>
          <w:tcPr>
            <w:tcW w:w="573" w:type="dxa"/>
            <w:vAlign w:val="center"/>
          </w:tcPr>
          <w:p w14:paraId="1C977E5B" w14:textId="77777777" w:rsidR="008111F3" w:rsidRPr="008B7F3B" w:rsidRDefault="008111F3" w:rsidP="008111F3">
            <w:pPr>
              <w:spacing w:line="240" w:lineRule="auto"/>
              <w:jc w:val="center"/>
              <w:rPr>
                <w:color w:val="FF0000"/>
                <w:szCs w:val="22"/>
              </w:rPr>
            </w:pPr>
          </w:p>
        </w:tc>
        <w:tc>
          <w:tcPr>
            <w:tcW w:w="709" w:type="dxa"/>
            <w:vAlign w:val="center"/>
          </w:tcPr>
          <w:p w14:paraId="7AD72DC4"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2C03A7B3" w14:textId="77777777" w:rsidR="008111F3" w:rsidRPr="008B7F3B" w:rsidRDefault="008111F3" w:rsidP="008111F3">
            <w:pPr>
              <w:spacing w:line="240" w:lineRule="auto"/>
              <w:jc w:val="center"/>
              <w:rPr>
                <w:color w:val="FF0000"/>
                <w:szCs w:val="22"/>
              </w:rPr>
            </w:pPr>
          </w:p>
        </w:tc>
        <w:tc>
          <w:tcPr>
            <w:tcW w:w="1134" w:type="dxa"/>
            <w:vAlign w:val="bottom"/>
          </w:tcPr>
          <w:p w14:paraId="23453C4B" w14:textId="77777777" w:rsidR="008111F3" w:rsidRPr="008B7F3B" w:rsidRDefault="008111F3" w:rsidP="008111F3">
            <w:pPr>
              <w:spacing w:line="240" w:lineRule="auto"/>
              <w:jc w:val="center"/>
              <w:rPr>
                <w:szCs w:val="22"/>
              </w:rPr>
            </w:pPr>
            <w:r w:rsidRPr="008B7F3B">
              <w:rPr>
                <w:color w:val="000000"/>
                <w:szCs w:val="22"/>
              </w:rPr>
              <w:t>377</w:t>
            </w:r>
          </w:p>
        </w:tc>
        <w:tc>
          <w:tcPr>
            <w:tcW w:w="1276" w:type="dxa"/>
            <w:vAlign w:val="center"/>
          </w:tcPr>
          <w:p w14:paraId="3226E0EA" w14:textId="77777777" w:rsidR="008111F3" w:rsidRPr="008B7F3B" w:rsidRDefault="008111F3" w:rsidP="008111F3">
            <w:pPr>
              <w:jc w:val="center"/>
              <w:rPr>
                <w:color w:val="000000"/>
                <w:szCs w:val="22"/>
              </w:rPr>
            </w:pPr>
          </w:p>
        </w:tc>
      </w:tr>
      <w:tr w:rsidR="008111F3" w:rsidRPr="008B7F3B" w14:paraId="76F16C62" w14:textId="77777777" w:rsidTr="008B7F3B">
        <w:trPr>
          <w:jc w:val="center"/>
        </w:trPr>
        <w:tc>
          <w:tcPr>
            <w:tcW w:w="866" w:type="dxa"/>
            <w:vMerge/>
            <w:tcMar>
              <w:left w:w="57" w:type="dxa"/>
              <w:right w:w="57" w:type="dxa"/>
            </w:tcMar>
          </w:tcPr>
          <w:p w14:paraId="49741851" w14:textId="77777777" w:rsidR="008111F3" w:rsidRPr="008B7F3B" w:rsidRDefault="008111F3" w:rsidP="008111F3">
            <w:pPr>
              <w:spacing w:line="240" w:lineRule="auto"/>
              <w:jc w:val="both"/>
              <w:rPr>
                <w:szCs w:val="22"/>
              </w:rPr>
            </w:pPr>
          </w:p>
        </w:tc>
        <w:tc>
          <w:tcPr>
            <w:tcW w:w="1051" w:type="dxa"/>
            <w:vMerge/>
          </w:tcPr>
          <w:p w14:paraId="05D5C527" w14:textId="77777777" w:rsidR="008111F3" w:rsidRPr="008B7F3B" w:rsidRDefault="008111F3" w:rsidP="008111F3">
            <w:pPr>
              <w:spacing w:line="240" w:lineRule="auto"/>
              <w:rPr>
                <w:szCs w:val="22"/>
              </w:rPr>
            </w:pPr>
          </w:p>
        </w:tc>
        <w:tc>
          <w:tcPr>
            <w:tcW w:w="1197" w:type="dxa"/>
            <w:vMerge/>
          </w:tcPr>
          <w:p w14:paraId="74F927F4" w14:textId="77777777" w:rsidR="008111F3" w:rsidRPr="008B7F3B" w:rsidRDefault="008111F3" w:rsidP="008111F3">
            <w:pPr>
              <w:spacing w:line="240" w:lineRule="auto"/>
              <w:jc w:val="center"/>
              <w:rPr>
                <w:szCs w:val="22"/>
                <w:lang w:eastAsia="lt-LT"/>
              </w:rPr>
            </w:pPr>
          </w:p>
        </w:tc>
        <w:tc>
          <w:tcPr>
            <w:tcW w:w="851" w:type="dxa"/>
            <w:vAlign w:val="center"/>
          </w:tcPr>
          <w:p w14:paraId="157EC417" w14:textId="77777777" w:rsidR="008111F3" w:rsidRPr="008B7F3B" w:rsidRDefault="008111F3" w:rsidP="008111F3">
            <w:pPr>
              <w:spacing w:line="240" w:lineRule="auto"/>
              <w:jc w:val="center"/>
              <w:rPr>
                <w:color w:val="000000"/>
                <w:szCs w:val="22"/>
              </w:rPr>
            </w:pPr>
            <w:r w:rsidRPr="008B7F3B">
              <w:rPr>
                <w:color w:val="000000"/>
                <w:szCs w:val="22"/>
              </w:rPr>
              <w:t>0,66</w:t>
            </w:r>
          </w:p>
        </w:tc>
        <w:tc>
          <w:tcPr>
            <w:tcW w:w="707" w:type="dxa"/>
            <w:vAlign w:val="center"/>
          </w:tcPr>
          <w:p w14:paraId="3B3550FE" w14:textId="77777777" w:rsidR="008111F3" w:rsidRPr="008B7F3B" w:rsidRDefault="008111F3" w:rsidP="008111F3">
            <w:pPr>
              <w:spacing w:line="240" w:lineRule="auto"/>
              <w:jc w:val="center"/>
              <w:rPr>
                <w:color w:val="000000"/>
                <w:szCs w:val="22"/>
              </w:rPr>
            </w:pPr>
            <w:r w:rsidRPr="008B7F3B">
              <w:rPr>
                <w:color w:val="000000"/>
                <w:szCs w:val="22"/>
              </w:rPr>
              <w:t>5</w:t>
            </w:r>
          </w:p>
        </w:tc>
        <w:tc>
          <w:tcPr>
            <w:tcW w:w="678" w:type="dxa"/>
            <w:vAlign w:val="center"/>
          </w:tcPr>
          <w:p w14:paraId="0770E151" w14:textId="77777777" w:rsidR="008111F3" w:rsidRPr="008B7F3B" w:rsidRDefault="008111F3" w:rsidP="008111F3">
            <w:pPr>
              <w:jc w:val="center"/>
              <w:rPr>
                <w:color w:val="000000"/>
                <w:szCs w:val="22"/>
                <w:highlight w:val="darkYellow"/>
              </w:rPr>
            </w:pPr>
          </w:p>
        </w:tc>
        <w:tc>
          <w:tcPr>
            <w:tcW w:w="1129" w:type="dxa"/>
            <w:vAlign w:val="center"/>
          </w:tcPr>
          <w:p w14:paraId="10808704" w14:textId="77777777" w:rsidR="008111F3" w:rsidRPr="008B7F3B" w:rsidRDefault="008111F3" w:rsidP="008111F3">
            <w:pPr>
              <w:spacing w:line="240" w:lineRule="auto"/>
              <w:jc w:val="center"/>
              <w:rPr>
                <w:color w:val="000000"/>
                <w:szCs w:val="22"/>
              </w:rPr>
            </w:pPr>
            <w:r w:rsidRPr="008B7F3B">
              <w:rPr>
                <w:color w:val="000000"/>
                <w:szCs w:val="22"/>
              </w:rPr>
              <w:t>26</w:t>
            </w:r>
          </w:p>
        </w:tc>
        <w:tc>
          <w:tcPr>
            <w:tcW w:w="651" w:type="dxa"/>
            <w:vAlign w:val="center"/>
          </w:tcPr>
          <w:p w14:paraId="2DC86CD6" w14:textId="77777777" w:rsidR="008111F3" w:rsidRPr="008B7F3B" w:rsidRDefault="008111F3" w:rsidP="008111F3">
            <w:pPr>
              <w:spacing w:line="240" w:lineRule="auto"/>
              <w:jc w:val="center"/>
              <w:rPr>
                <w:color w:val="FF0000"/>
                <w:szCs w:val="22"/>
              </w:rPr>
            </w:pPr>
          </w:p>
        </w:tc>
        <w:tc>
          <w:tcPr>
            <w:tcW w:w="538" w:type="dxa"/>
            <w:vAlign w:val="center"/>
          </w:tcPr>
          <w:p w14:paraId="7D04130C" w14:textId="77777777" w:rsidR="008111F3" w:rsidRPr="008B7F3B" w:rsidRDefault="008111F3" w:rsidP="008111F3">
            <w:pPr>
              <w:spacing w:line="240" w:lineRule="auto"/>
              <w:jc w:val="center"/>
              <w:rPr>
                <w:color w:val="FF0000"/>
                <w:szCs w:val="22"/>
              </w:rPr>
            </w:pPr>
          </w:p>
        </w:tc>
        <w:tc>
          <w:tcPr>
            <w:tcW w:w="622" w:type="dxa"/>
            <w:vAlign w:val="center"/>
          </w:tcPr>
          <w:p w14:paraId="205BB43D" w14:textId="77777777" w:rsidR="008111F3" w:rsidRPr="008B7F3B" w:rsidRDefault="008111F3" w:rsidP="008111F3">
            <w:pPr>
              <w:spacing w:line="240" w:lineRule="auto"/>
              <w:jc w:val="center"/>
              <w:rPr>
                <w:color w:val="FF0000"/>
                <w:szCs w:val="22"/>
              </w:rPr>
            </w:pPr>
          </w:p>
        </w:tc>
        <w:tc>
          <w:tcPr>
            <w:tcW w:w="1085" w:type="dxa"/>
            <w:vAlign w:val="center"/>
          </w:tcPr>
          <w:p w14:paraId="791E4BD1" w14:textId="77777777" w:rsidR="008111F3" w:rsidRPr="008B7F3B" w:rsidRDefault="008111F3" w:rsidP="008111F3">
            <w:pPr>
              <w:spacing w:line="240" w:lineRule="auto"/>
              <w:jc w:val="center"/>
              <w:rPr>
                <w:color w:val="FF0000"/>
                <w:szCs w:val="22"/>
              </w:rPr>
            </w:pPr>
          </w:p>
        </w:tc>
        <w:tc>
          <w:tcPr>
            <w:tcW w:w="709" w:type="dxa"/>
            <w:vAlign w:val="center"/>
          </w:tcPr>
          <w:p w14:paraId="1A4F91F4" w14:textId="77777777" w:rsidR="008111F3" w:rsidRPr="008B7F3B" w:rsidRDefault="008111F3" w:rsidP="008111F3">
            <w:pPr>
              <w:spacing w:line="240" w:lineRule="auto"/>
              <w:jc w:val="center"/>
              <w:rPr>
                <w:color w:val="FF0000"/>
                <w:szCs w:val="22"/>
              </w:rPr>
            </w:pPr>
          </w:p>
        </w:tc>
        <w:tc>
          <w:tcPr>
            <w:tcW w:w="573" w:type="dxa"/>
            <w:vAlign w:val="center"/>
          </w:tcPr>
          <w:p w14:paraId="799F0F62" w14:textId="77777777" w:rsidR="008111F3" w:rsidRPr="008B7F3B" w:rsidRDefault="008111F3" w:rsidP="008111F3">
            <w:pPr>
              <w:spacing w:line="240" w:lineRule="auto"/>
              <w:jc w:val="center"/>
              <w:rPr>
                <w:color w:val="FF0000"/>
                <w:szCs w:val="22"/>
              </w:rPr>
            </w:pPr>
          </w:p>
        </w:tc>
        <w:tc>
          <w:tcPr>
            <w:tcW w:w="709" w:type="dxa"/>
            <w:vAlign w:val="center"/>
          </w:tcPr>
          <w:p w14:paraId="661E2952"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2E241F68" w14:textId="77777777" w:rsidR="008111F3" w:rsidRPr="008B7F3B" w:rsidRDefault="008111F3" w:rsidP="008111F3">
            <w:pPr>
              <w:spacing w:line="240" w:lineRule="auto"/>
              <w:jc w:val="center"/>
              <w:rPr>
                <w:color w:val="FF0000"/>
                <w:szCs w:val="22"/>
              </w:rPr>
            </w:pPr>
          </w:p>
        </w:tc>
        <w:tc>
          <w:tcPr>
            <w:tcW w:w="1134" w:type="dxa"/>
            <w:vAlign w:val="bottom"/>
          </w:tcPr>
          <w:p w14:paraId="3AD5B2D8" w14:textId="77777777" w:rsidR="008111F3" w:rsidRPr="008B7F3B" w:rsidRDefault="008111F3" w:rsidP="008111F3">
            <w:pPr>
              <w:spacing w:line="240" w:lineRule="auto"/>
              <w:jc w:val="center"/>
              <w:rPr>
                <w:szCs w:val="22"/>
              </w:rPr>
            </w:pPr>
            <w:r w:rsidRPr="008B7F3B">
              <w:rPr>
                <w:color w:val="000000"/>
                <w:szCs w:val="22"/>
              </w:rPr>
              <w:t>130</w:t>
            </w:r>
          </w:p>
        </w:tc>
        <w:tc>
          <w:tcPr>
            <w:tcW w:w="1276" w:type="dxa"/>
            <w:vAlign w:val="center"/>
          </w:tcPr>
          <w:p w14:paraId="333AEF0C" w14:textId="77777777" w:rsidR="008111F3" w:rsidRPr="008B7F3B" w:rsidRDefault="008111F3" w:rsidP="008111F3">
            <w:pPr>
              <w:jc w:val="center"/>
              <w:rPr>
                <w:color w:val="000000"/>
                <w:szCs w:val="22"/>
              </w:rPr>
            </w:pPr>
          </w:p>
        </w:tc>
      </w:tr>
      <w:tr w:rsidR="008111F3" w:rsidRPr="008B7F3B" w14:paraId="6C8CDF51" w14:textId="77777777" w:rsidTr="008B7F3B">
        <w:trPr>
          <w:jc w:val="center"/>
        </w:trPr>
        <w:tc>
          <w:tcPr>
            <w:tcW w:w="866" w:type="dxa"/>
            <w:vMerge/>
            <w:tcMar>
              <w:left w:w="57" w:type="dxa"/>
              <w:right w:w="57" w:type="dxa"/>
            </w:tcMar>
          </w:tcPr>
          <w:p w14:paraId="26D7E151" w14:textId="77777777" w:rsidR="008111F3" w:rsidRPr="008B7F3B" w:rsidRDefault="008111F3" w:rsidP="008111F3">
            <w:pPr>
              <w:spacing w:line="240" w:lineRule="auto"/>
              <w:jc w:val="both"/>
              <w:rPr>
                <w:szCs w:val="22"/>
              </w:rPr>
            </w:pPr>
          </w:p>
        </w:tc>
        <w:tc>
          <w:tcPr>
            <w:tcW w:w="1051" w:type="dxa"/>
            <w:vMerge/>
          </w:tcPr>
          <w:p w14:paraId="42EBA1B0" w14:textId="77777777" w:rsidR="008111F3" w:rsidRPr="008B7F3B" w:rsidRDefault="008111F3" w:rsidP="008111F3">
            <w:pPr>
              <w:spacing w:line="240" w:lineRule="auto"/>
              <w:rPr>
                <w:szCs w:val="22"/>
              </w:rPr>
            </w:pPr>
          </w:p>
        </w:tc>
        <w:tc>
          <w:tcPr>
            <w:tcW w:w="1197" w:type="dxa"/>
            <w:vMerge/>
          </w:tcPr>
          <w:p w14:paraId="64A6BECB" w14:textId="77777777" w:rsidR="008111F3" w:rsidRPr="008B7F3B" w:rsidRDefault="008111F3" w:rsidP="008111F3">
            <w:pPr>
              <w:spacing w:line="240" w:lineRule="auto"/>
              <w:jc w:val="center"/>
              <w:rPr>
                <w:szCs w:val="22"/>
                <w:lang w:eastAsia="lt-LT"/>
              </w:rPr>
            </w:pPr>
          </w:p>
        </w:tc>
        <w:tc>
          <w:tcPr>
            <w:tcW w:w="851" w:type="dxa"/>
            <w:vAlign w:val="center"/>
          </w:tcPr>
          <w:p w14:paraId="6BF25420" w14:textId="77777777" w:rsidR="008111F3" w:rsidRPr="008B7F3B" w:rsidRDefault="008111F3" w:rsidP="008111F3">
            <w:pPr>
              <w:spacing w:line="240" w:lineRule="auto"/>
              <w:jc w:val="center"/>
              <w:rPr>
                <w:color w:val="000000"/>
                <w:szCs w:val="22"/>
              </w:rPr>
            </w:pPr>
            <w:r w:rsidRPr="008B7F3B">
              <w:rPr>
                <w:color w:val="000000"/>
                <w:szCs w:val="22"/>
              </w:rPr>
              <w:t>0,77</w:t>
            </w:r>
          </w:p>
        </w:tc>
        <w:tc>
          <w:tcPr>
            <w:tcW w:w="707" w:type="dxa"/>
            <w:vAlign w:val="center"/>
          </w:tcPr>
          <w:p w14:paraId="4A923C6C" w14:textId="77777777" w:rsidR="008111F3" w:rsidRPr="008B7F3B" w:rsidRDefault="008111F3" w:rsidP="008111F3">
            <w:pPr>
              <w:spacing w:line="240" w:lineRule="auto"/>
              <w:jc w:val="center"/>
              <w:rPr>
                <w:color w:val="000000"/>
                <w:szCs w:val="22"/>
              </w:rPr>
            </w:pPr>
            <w:r w:rsidRPr="008B7F3B">
              <w:rPr>
                <w:color w:val="000000"/>
                <w:szCs w:val="22"/>
              </w:rPr>
              <w:t>30</w:t>
            </w:r>
          </w:p>
        </w:tc>
        <w:tc>
          <w:tcPr>
            <w:tcW w:w="678" w:type="dxa"/>
            <w:vAlign w:val="center"/>
          </w:tcPr>
          <w:p w14:paraId="6724CB2E" w14:textId="77777777" w:rsidR="008111F3" w:rsidRPr="008B7F3B" w:rsidRDefault="008111F3" w:rsidP="008111F3">
            <w:pPr>
              <w:jc w:val="center"/>
              <w:rPr>
                <w:color w:val="000000"/>
                <w:szCs w:val="22"/>
                <w:highlight w:val="darkYellow"/>
              </w:rPr>
            </w:pPr>
          </w:p>
        </w:tc>
        <w:tc>
          <w:tcPr>
            <w:tcW w:w="1129" w:type="dxa"/>
            <w:vAlign w:val="center"/>
          </w:tcPr>
          <w:p w14:paraId="09939CA6" w14:textId="77777777" w:rsidR="008111F3" w:rsidRPr="008B7F3B" w:rsidRDefault="008111F3" w:rsidP="008111F3">
            <w:pPr>
              <w:spacing w:line="240" w:lineRule="auto"/>
              <w:jc w:val="center"/>
              <w:rPr>
                <w:color w:val="000000"/>
                <w:szCs w:val="22"/>
              </w:rPr>
            </w:pPr>
            <w:r w:rsidRPr="008B7F3B">
              <w:rPr>
                <w:color w:val="000000"/>
                <w:szCs w:val="22"/>
              </w:rPr>
              <w:t>26</w:t>
            </w:r>
          </w:p>
        </w:tc>
        <w:tc>
          <w:tcPr>
            <w:tcW w:w="651" w:type="dxa"/>
            <w:vAlign w:val="center"/>
          </w:tcPr>
          <w:p w14:paraId="7EED4639" w14:textId="77777777" w:rsidR="008111F3" w:rsidRPr="008B7F3B" w:rsidRDefault="008111F3" w:rsidP="008111F3">
            <w:pPr>
              <w:spacing w:line="240" w:lineRule="auto"/>
              <w:jc w:val="center"/>
              <w:rPr>
                <w:color w:val="FF0000"/>
                <w:szCs w:val="22"/>
              </w:rPr>
            </w:pPr>
          </w:p>
        </w:tc>
        <w:tc>
          <w:tcPr>
            <w:tcW w:w="538" w:type="dxa"/>
            <w:vAlign w:val="center"/>
          </w:tcPr>
          <w:p w14:paraId="6FABE234" w14:textId="77777777" w:rsidR="008111F3" w:rsidRPr="008B7F3B" w:rsidRDefault="008111F3" w:rsidP="008111F3">
            <w:pPr>
              <w:spacing w:line="240" w:lineRule="auto"/>
              <w:jc w:val="center"/>
              <w:rPr>
                <w:color w:val="FF0000"/>
                <w:szCs w:val="22"/>
              </w:rPr>
            </w:pPr>
          </w:p>
        </w:tc>
        <w:tc>
          <w:tcPr>
            <w:tcW w:w="622" w:type="dxa"/>
            <w:vAlign w:val="center"/>
          </w:tcPr>
          <w:p w14:paraId="3011DB81" w14:textId="77777777" w:rsidR="008111F3" w:rsidRPr="008B7F3B" w:rsidRDefault="008111F3" w:rsidP="008111F3">
            <w:pPr>
              <w:spacing w:line="240" w:lineRule="auto"/>
              <w:jc w:val="center"/>
              <w:rPr>
                <w:color w:val="FF0000"/>
                <w:szCs w:val="22"/>
              </w:rPr>
            </w:pPr>
          </w:p>
        </w:tc>
        <w:tc>
          <w:tcPr>
            <w:tcW w:w="1085" w:type="dxa"/>
            <w:vAlign w:val="center"/>
          </w:tcPr>
          <w:p w14:paraId="381EAC05" w14:textId="77777777" w:rsidR="008111F3" w:rsidRPr="008B7F3B" w:rsidRDefault="008111F3" w:rsidP="008111F3">
            <w:pPr>
              <w:spacing w:line="240" w:lineRule="auto"/>
              <w:jc w:val="center"/>
              <w:rPr>
                <w:color w:val="FF0000"/>
                <w:szCs w:val="22"/>
              </w:rPr>
            </w:pPr>
          </w:p>
        </w:tc>
        <w:tc>
          <w:tcPr>
            <w:tcW w:w="709" w:type="dxa"/>
            <w:vAlign w:val="center"/>
          </w:tcPr>
          <w:p w14:paraId="0BBA1296" w14:textId="77777777" w:rsidR="008111F3" w:rsidRPr="008B7F3B" w:rsidRDefault="008111F3" w:rsidP="008111F3">
            <w:pPr>
              <w:spacing w:line="240" w:lineRule="auto"/>
              <w:jc w:val="center"/>
              <w:rPr>
                <w:color w:val="FF0000"/>
                <w:szCs w:val="22"/>
              </w:rPr>
            </w:pPr>
          </w:p>
        </w:tc>
        <w:tc>
          <w:tcPr>
            <w:tcW w:w="573" w:type="dxa"/>
            <w:vAlign w:val="center"/>
          </w:tcPr>
          <w:p w14:paraId="7C67C501" w14:textId="77777777" w:rsidR="008111F3" w:rsidRPr="008B7F3B" w:rsidRDefault="008111F3" w:rsidP="008111F3">
            <w:pPr>
              <w:spacing w:line="240" w:lineRule="auto"/>
              <w:jc w:val="center"/>
              <w:rPr>
                <w:color w:val="FF0000"/>
                <w:szCs w:val="22"/>
              </w:rPr>
            </w:pPr>
          </w:p>
        </w:tc>
        <w:tc>
          <w:tcPr>
            <w:tcW w:w="709" w:type="dxa"/>
            <w:vAlign w:val="center"/>
          </w:tcPr>
          <w:p w14:paraId="33FDA044"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23FA0F92" w14:textId="77777777" w:rsidR="008111F3" w:rsidRPr="008B7F3B" w:rsidRDefault="008111F3" w:rsidP="008111F3">
            <w:pPr>
              <w:spacing w:line="240" w:lineRule="auto"/>
              <w:jc w:val="center"/>
              <w:rPr>
                <w:color w:val="FF0000"/>
                <w:szCs w:val="22"/>
              </w:rPr>
            </w:pPr>
          </w:p>
        </w:tc>
        <w:tc>
          <w:tcPr>
            <w:tcW w:w="1134" w:type="dxa"/>
            <w:vAlign w:val="bottom"/>
          </w:tcPr>
          <w:p w14:paraId="4B3416BA" w14:textId="77777777" w:rsidR="008111F3" w:rsidRPr="008B7F3B" w:rsidRDefault="008111F3" w:rsidP="008111F3">
            <w:pPr>
              <w:spacing w:line="240" w:lineRule="auto"/>
              <w:jc w:val="center"/>
              <w:rPr>
                <w:szCs w:val="22"/>
              </w:rPr>
            </w:pPr>
            <w:r w:rsidRPr="008B7F3B">
              <w:rPr>
                <w:color w:val="000000"/>
                <w:szCs w:val="22"/>
              </w:rPr>
              <w:t>780</w:t>
            </w:r>
          </w:p>
        </w:tc>
        <w:tc>
          <w:tcPr>
            <w:tcW w:w="1276" w:type="dxa"/>
            <w:vAlign w:val="center"/>
          </w:tcPr>
          <w:p w14:paraId="2858AA60" w14:textId="77777777" w:rsidR="008111F3" w:rsidRPr="008B7F3B" w:rsidRDefault="008111F3" w:rsidP="008111F3">
            <w:pPr>
              <w:jc w:val="center"/>
              <w:rPr>
                <w:color w:val="000000"/>
                <w:szCs w:val="22"/>
              </w:rPr>
            </w:pPr>
          </w:p>
        </w:tc>
      </w:tr>
      <w:tr w:rsidR="008111F3" w:rsidRPr="008B7F3B" w14:paraId="2E1453E2" w14:textId="77777777" w:rsidTr="008B7F3B">
        <w:trPr>
          <w:jc w:val="center"/>
        </w:trPr>
        <w:tc>
          <w:tcPr>
            <w:tcW w:w="866" w:type="dxa"/>
            <w:vMerge/>
            <w:tcMar>
              <w:left w:w="57" w:type="dxa"/>
              <w:right w:w="57" w:type="dxa"/>
            </w:tcMar>
          </w:tcPr>
          <w:p w14:paraId="73601A56" w14:textId="77777777" w:rsidR="008111F3" w:rsidRPr="008B7F3B" w:rsidRDefault="008111F3" w:rsidP="008111F3">
            <w:pPr>
              <w:spacing w:line="240" w:lineRule="auto"/>
              <w:jc w:val="both"/>
              <w:rPr>
                <w:szCs w:val="22"/>
              </w:rPr>
            </w:pPr>
          </w:p>
        </w:tc>
        <w:tc>
          <w:tcPr>
            <w:tcW w:w="1051" w:type="dxa"/>
            <w:vMerge/>
          </w:tcPr>
          <w:p w14:paraId="48DF5572" w14:textId="77777777" w:rsidR="008111F3" w:rsidRPr="008B7F3B" w:rsidRDefault="008111F3" w:rsidP="008111F3">
            <w:pPr>
              <w:spacing w:line="240" w:lineRule="auto"/>
              <w:rPr>
                <w:szCs w:val="22"/>
              </w:rPr>
            </w:pPr>
          </w:p>
        </w:tc>
        <w:tc>
          <w:tcPr>
            <w:tcW w:w="1197" w:type="dxa"/>
            <w:vMerge/>
          </w:tcPr>
          <w:p w14:paraId="3ADDC829" w14:textId="77777777" w:rsidR="008111F3" w:rsidRPr="008B7F3B" w:rsidRDefault="008111F3" w:rsidP="008111F3">
            <w:pPr>
              <w:spacing w:line="240" w:lineRule="auto"/>
              <w:jc w:val="center"/>
              <w:rPr>
                <w:szCs w:val="22"/>
                <w:lang w:eastAsia="lt-LT"/>
              </w:rPr>
            </w:pPr>
          </w:p>
        </w:tc>
        <w:tc>
          <w:tcPr>
            <w:tcW w:w="851" w:type="dxa"/>
            <w:vAlign w:val="center"/>
          </w:tcPr>
          <w:p w14:paraId="6954AD40" w14:textId="77777777" w:rsidR="008111F3" w:rsidRPr="008B7F3B" w:rsidRDefault="008111F3" w:rsidP="008111F3">
            <w:pPr>
              <w:spacing w:line="240" w:lineRule="auto"/>
              <w:jc w:val="center"/>
              <w:rPr>
                <w:color w:val="000000"/>
                <w:szCs w:val="22"/>
              </w:rPr>
            </w:pPr>
            <w:r w:rsidRPr="008B7F3B">
              <w:rPr>
                <w:color w:val="000000"/>
                <w:szCs w:val="22"/>
              </w:rPr>
              <w:t>0,77</w:t>
            </w:r>
          </w:p>
        </w:tc>
        <w:tc>
          <w:tcPr>
            <w:tcW w:w="707" w:type="dxa"/>
            <w:vAlign w:val="center"/>
          </w:tcPr>
          <w:p w14:paraId="708760B7" w14:textId="77777777" w:rsidR="008111F3" w:rsidRPr="008B7F3B" w:rsidRDefault="008111F3" w:rsidP="008111F3">
            <w:pPr>
              <w:spacing w:line="240" w:lineRule="auto"/>
              <w:jc w:val="center"/>
              <w:rPr>
                <w:color w:val="000000"/>
                <w:szCs w:val="22"/>
              </w:rPr>
            </w:pPr>
            <w:r w:rsidRPr="008B7F3B">
              <w:rPr>
                <w:color w:val="000000"/>
                <w:szCs w:val="22"/>
              </w:rPr>
              <w:t>5</w:t>
            </w:r>
          </w:p>
        </w:tc>
        <w:tc>
          <w:tcPr>
            <w:tcW w:w="678" w:type="dxa"/>
            <w:vAlign w:val="center"/>
          </w:tcPr>
          <w:p w14:paraId="14963EF9" w14:textId="77777777" w:rsidR="008111F3" w:rsidRPr="008B7F3B" w:rsidRDefault="008111F3" w:rsidP="008111F3">
            <w:pPr>
              <w:jc w:val="center"/>
              <w:rPr>
                <w:color w:val="000000"/>
                <w:szCs w:val="22"/>
                <w:highlight w:val="darkYellow"/>
              </w:rPr>
            </w:pPr>
          </w:p>
        </w:tc>
        <w:tc>
          <w:tcPr>
            <w:tcW w:w="1129" w:type="dxa"/>
            <w:vAlign w:val="center"/>
          </w:tcPr>
          <w:p w14:paraId="62FA9EE9" w14:textId="77777777" w:rsidR="008111F3" w:rsidRPr="008B7F3B" w:rsidRDefault="008111F3" w:rsidP="008111F3">
            <w:pPr>
              <w:spacing w:line="240" w:lineRule="auto"/>
              <w:jc w:val="center"/>
              <w:rPr>
                <w:color w:val="000000"/>
                <w:szCs w:val="22"/>
              </w:rPr>
            </w:pPr>
            <w:r w:rsidRPr="008B7F3B">
              <w:rPr>
                <w:color w:val="000000"/>
                <w:szCs w:val="22"/>
              </w:rPr>
              <w:t>13</w:t>
            </w:r>
          </w:p>
        </w:tc>
        <w:tc>
          <w:tcPr>
            <w:tcW w:w="651" w:type="dxa"/>
            <w:vAlign w:val="center"/>
          </w:tcPr>
          <w:p w14:paraId="43AF4349" w14:textId="77777777" w:rsidR="008111F3" w:rsidRPr="008B7F3B" w:rsidRDefault="008111F3" w:rsidP="008111F3">
            <w:pPr>
              <w:spacing w:line="240" w:lineRule="auto"/>
              <w:jc w:val="center"/>
              <w:rPr>
                <w:color w:val="FF0000"/>
                <w:szCs w:val="22"/>
              </w:rPr>
            </w:pPr>
          </w:p>
        </w:tc>
        <w:tc>
          <w:tcPr>
            <w:tcW w:w="538" w:type="dxa"/>
            <w:vAlign w:val="center"/>
          </w:tcPr>
          <w:p w14:paraId="35B51DEA" w14:textId="77777777" w:rsidR="008111F3" w:rsidRPr="008B7F3B" w:rsidRDefault="008111F3" w:rsidP="008111F3">
            <w:pPr>
              <w:spacing w:line="240" w:lineRule="auto"/>
              <w:jc w:val="center"/>
              <w:rPr>
                <w:color w:val="FF0000"/>
                <w:szCs w:val="22"/>
              </w:rPr>
            </w:pPr>
          </w:p>
        </w:tc>
        <w:tc>
          <w:tcPr>
            <w:tcW w:w="622" w:type="dxa"/>
            <w:vAlign w:val="center"/>
          </w:tcPr>
          <w:p w14:paraId="00495E0C" w14:textId="77777777" w:rsidR="008111F3" w:rsidRPr="008B7F3B" w:rsidRDefault="008111F3" w:rsidP="008111F3">
            <w:pPr>
              <w:spacing w:line="240" w:lineRule="auto"/>
              <w:jc w:val="center"/>
              <w:rPr>
                <w:color w:val="FF0000"/>
                <w:szCs w:val="22"/>
              </w:rPr>
            </w:pPr>
          </w:p>
        </w:tc>
        <w:tc>
          <w:tcPr>
            <w:tcW w:w="1085" w:type="dxa"/>
            <w:vAlign w:val="center"/>
          </w:tcPr>
          <w:p w14:paraId="19A9A324" w14:textId="77777777" w:rsidR="008111F3" w:rsidRPr="008B7F3B" w:rsidRDefault="008111F3" w:rsidP="008111F3">
            <w:pPr>
              <w:spacing w:line="240" w:lineRule="auto"/>
              <w:jc w:val="center"/>
              <w:rPr>
                <w:color w:val="FF0000"/>
                <w:szCs w:val="22"/>
              </w:rPr>
            </w:pPr>
          </w:p>
        </w:tc>
        <w:tc>
          <w:tcPr>
            <w:tcW w:w="709" w:type="dxa"/>
            <w:vAlign w:val="center"/>
          </w:tcPr>
          <w:p w14:paraId="1BE45913" w14:textId="77777777" w:rsidR="008111F3" w:rsidRPr="008B7F3B" w:rsidRDefault="008111F3" w:rsidP="008111F3">
            <w:pPr>
              <w:spacing w:line="240" w:lineRule="auto"/>
              <w:jc w:val="center"/>
              <w:rPr>
                <w:color w:val="FF0000"/>
                <w:szCs w:val="22"/>
              </w:rPr>
            </w:pPr>
          </w:p>
        </w:tc>
        <w:tc>
          <w:tcPr>
            <w:tcW w:w="573" w:type="dxa"/>
            <w:vAlign w:val="center"/>
          </w:tcPr>
          <w:p w14:paraId="2239EA34" w14:textId="77777777" w:rsidR="008111F3" w:rsidRPr="008B7F3B" w:rsidRDefault="008111F3" w:rsidP="008111F3">
            <w:pPr>
              <w:spacing w:line="240" w:lineRule="auto"/>
              <w:jc w:val="center"/>
              <w:rPr>
                <w:color w:val="FF0000"/>
                <w:szCs w:val="22"/>
              </w:rPr>
            </w:pPr>
          </w:p>
        </w:tc>
        <w:tc>
          <w:tcPr>
            <w:tcW w:w="709" w:type="dxa"/>
            <w:vAlign w:val="center"/>
          </w:tcPr>
          <w:p w14:paraId="22DA90B4"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35EE0BA1" w14:textId="77777777" w:rsidR="008111F3" w:rsidRPr="008B7F3B" w:rsidRDefault="008111F3" w:rsidP="008111F3">
            <w:pPr>
              <w:spacing w:line="240" w:lineRule="auto"/>
              <w:jc w:val="center"/>
              <w:rPr>
                <w:color w:val="FF0000"/>
                <w:szCs w:val="22"/>
              </w:rPr>
            </w:pPr>
          </w:p>
        </w:tc>
        <w:tc>
          <w:tcPr>
            <w:tcW w:w="1134" w:type="dxa"/>
            <w:vAlign w:val="bottom"/>
          </w:tcPr>
          <w:p w14:paraId="0840E8D9" w14:textId="77777777" w:rsidR="008111F3" w:rsidRPr="008B7F3B" w:rsidRDefault="008111F3" w:rsidP="008111F3">
            <w:pPr>
              <w:spacing w:line="240" w:lineRule="auto"/>
              <w:jc w:val="center"/>
              <w:rPr>
                <w:bCs/>
                <w:szCs w:val="22"/>
              </w:rPr>
            </w:pPr>
            <w:r w:rsidRPr="008B7F3B">
              <w:rPr>
                <w:color w:val="000000"/>
                <w:szCs w:val="22"/>
              </w:rPr>
              <w:t>65</w:t>
            </w:r>
          </w:p>
        </w:tc>
        <w:tc>
          <w:tcPr>
            <w:tcW w:w="1276" w:type="dxa"/>
            <w:vAlign w:val="center"/>
          </w:tcPr>
          <w:p w14:paraId="3D3179A4" w14:textId="77777777" w:rsidR="008111F3" w:rsidRPr="008B7F3B" w:rsidRDefault="008111F3" w:rsidP="008111F3">
            <w:pPr>
              <w:jc w:val="center"/>
              <w:rPr>
                <w:b/>
                <w:color w:val="000000"/>
                <w:szCs w:val="22"/>
              </w:rPr>
            </w:pPr>
          </w:p>
        </w:tc>
      </w:tr>
      <w:tr w:rsidR="008111F3" w:rsidRPr="008B7F3B" w14:paraId="6AD1EF58" w14:textId="77777777" w:rsidTr="008B7F3B">
        <w:trPr>
          <w:jc w:val="center"/>
        </w:trPr>
        <w:tc>
          <w:tcPr>
            <w:tcW w:w="866" w:type="dxa"/>
            <w:vMerge/>
            <w:tcMar>
              <w:left w:w="57" w:type="dxa"/>
              <w:right w:w="57" w:type="dxa"/>
            </w:tcMar>
          </w:tcPr>
          <w:p w14:paraId="5CE2CDA1" w14:textId="77777777" w:rsidR="008111F3" w:rsidRPr="008B7F3B" w:rsidRDefault="008111F3" w:rsidP="008111F3">
            <w:pPr>
              <w:spacing w:line="240" w:lineRule="auto"/>
              <w:jc w:val="both"/>
              <w:rPr>
                <w:szCs w:val="22"/>
              </w:rPr>
            </w:pPr>
          </w:p>
        </w:tc>
        <w:tc>
          <w:tcPr>
            <w:tcW w:w="1051" w:type="dxa"/>
            <w:vMerge/>
          </w:tcPr>
          <w:p w14:paraId="03F7931A" w14:textId="77777777" w:rsidR="008111F3" w:rsidRPr="008B7F3B" w:rsidRDefault="008111F3" w:rsidP="008111F3">
            <w:pPr>
              <w:spacing w:line="240" w:lineRule="auto"/>
              <w:rPr>
                <w:szCs w:val="22"/>
              </w:rPr>
            </w:pPr>
          </w:p>
        </w:tc>
        <w:tc>
          <w:tcPr>
            <w:tcW w:w="1197" w:type="dxa"/>
            <w:vMerge/>
          </w:tcPr>
          <w:p w14:paraId="4BD2F85A" w14:textId="77777777" w:rsidR="008111F3" w:rsidRPr="008B7F3B" w:rsidRDefault="008111F3" w:rsidP="008111F3">
            <w:pPr>
              <w:spacing w:line="240" w:lineRule="auto"/>
              <w:jc w:val="center"/>
              <w:rPr>
                <w:szCs w:val="22"/>
                <w:lang w:eastAsia="lt-LT"/>
              </w:rPr>
            </w:pPr>
          </w:p>
        </w:tc>
        <w:tc>
          <w:tcPr>
            <w:tcW w:w="851" w:type="dxa"/>
            <w:vAlign w:val="center"/>
          </w:tcPr>
          <w:p w14:paraId="778E7F77" w14:textId="77777777" w:rsidR="008111F3" w:rsidRPr="008B7F3B" w:rsidRDefault="008111F3" w:rsidP="008111F3">
            <w:pPr>
              <w:spacing w:line="240" w:lineRule="auto"/>
              <w:jc w:val="center"/>
              <w:rPr>
                <w:color w:val="000000"/>
                <w:szCs w:val="22"/>
              </w:rPr>
            </w:pPr>
            <w:r w:rsidRPr="008B7F3B">
              <w:rPr>
                <w:color w:val="000000"/>
                <w:szCs w:val="22"/>
              </w:rPr>
              <w:t>1,1</w:t>
            </w:r>
          </w:p>
        </w:tc>
        <w:tc>
          <w:tcPr>
            <w:tcW w:w="707" w:type="dxa"/>
            <w:vAlign w:val="center"/>
          </w:tcPr>
          <w:p w14:paraId="30BCF237" w14:textId="77777777" w:rsidR="008111F3" w:rsidRPr="008B7F3B" w:rsidRDefault="008111F3" w:rsidP="008111F3">
            <w:pPr>
              <w:spacing w:line="240" w:lineRule="auto"/>
              <w:jc w:val="center"/>
              <w:rPr>
                <w:color w:val="000000"/>
                <w:szCs w:val="22"/>
              </w:rPr>
            </w:pPr>
            <w:r w:rsidRPr="008B7F3B">
              <w:rPr>
                <w:color w:val="000000"/>
                <w:szCs w:val="22"/>
              </w:rPr>
              <w:t>377</w:t>
            </w:r>
          </w:p>
        </w:tc>
        <w:tc>
          <w:tcPr>
            <w:tcW w:w="678" w:type="dxa"/>
            <w:vAlign w:val="center"/>
          </w:tcPr>
          <w:p w14:paraId="5BA4F6BB" w14:textId="77777777" w:rsidR="008111F3" w:rsidRPr="008B7F3B" w:rsidRDefault="008111F3" w:rsidP="008111F3">
            <w:pPr>
              <w:jc w:val="center"/>
              <w:rPr>
                <w:color w:val="000000"/>
                <w:szCs w:val="22"/>
                <w:highlight w:val="darkYellow"/>
              </w:rPr>
            </w:pPr>
          </w:p>
        </w:tc>
        <w:tc>
          <w:tcPr>
            <w:tcW w:w="1129" w:type="dxa"/>
            <w:vAlign w:val="center"/>
          </w:tcPr>
          <w:p w14:paraId="629A3A19" w14:textId="77777777" w:rsidR="008111F3" w:rsidRPr="008B7F3B" w:rsidRDefault="008111F3" w:rsidP="008111F3">
            <w:pPr>
              <w:spacing w:line="240" w:lineRule="auto"/>
              <w:jc w:val="center"/>
              <w:rPr>
                <w:color w:val="000000"/>
                <w:szCs w:val="22"/>
              </w:rPr>
            </w:pPr>
            <w:r w:rsidRPr="008B7F3B">
              <w:rPr>
                <w:color w:val="000000"/>
                <w:szCs w:val="22"/>
              </w:rPr>
              <w:t>26</w:t>
            </w:r>
          </w:p>
        </w:tc>
        <w:tc>
          <w:tcPr>
            <w:tcW w:w="651" w:type="dxa"/>
            <w:vAlign w:val="center"/>
          </w:tcPr>
          <w:p w14:paraId="51B3CCF0" w14:textId="77777777" w:rsidR="008111F3" w:rsidRPr="008B7F3B" w:rsidRDefault="008111F3" w:rsidP="008111F3">
            <w:pPr>
              <w:spacing w:line="240" w:lineRule="auto"/>
              <w:jc w:val="center"/>
              <w:rPr>
                <w:color w:val="FF0000"/>
                <w:szCs w:val="22"/>
              </w:rPr>
            </w:pPr>
          </w:p>
        </w:tc>
        <w:tc>
          <w:tcPr>
            <w:tcW w:w="538" w:type="dxa"/>
            <w:vAlign w:val="center"/>
          </w:tcPr>
          <w:p w14:paraId="79C9F6B0" w14:textId="77777777" w:rsidR="008111F3" w:rsidRPr="008B7F3B" w:rsidRDefault="008111F3" w:rsidP="008111F3">
            <w:pPr>
              <w:spacing w:line="240" w:lineRule="auto"/>
              <w:jc w:val="center"/>
              <w:rPr>
                <w:color w:val="FF0000"/>
                <w:szCs w:val="22"/>
              </w:rPr>
            </w:pPr>
          </w:p>
        </w:tc>
        <w:tc>
          <w:tcPr>
            <w:tcW w:w="622" w:type="dxa"/>
            <w:vAlign w:val="center"/>
          </w:tcPr>
          <w:p w14:paraId="5409C688" w14:textId="77777777" w:rsidR="008111F3" w:rsidRPr="008B7F3B" w:rsidRDefault="008111F3" w:rsidP="008111F3">
            <w:pPr>
              <w:spacing w:line="240" w:lineRule="auto"/>
              <w:jc w:val="center"/>
              <w:rPr>
                <w:color w:val="FF0000"/>
                <w:szCs w:val="22"/>
              </w:rPr>
            </w:pPr>
          </w:p>
        </w:tc>
        <w:tc>
          <w:tcPr>
            <w:tcW w:w="1085" w:type="dxa"/>
            <w:vAlign w:val="center"/>
          </w:tcPr>
          <w:p w14:paraId="16122E58" w14:textId="77777777" w:rsidR="008111F3" w:rsidRPr="008B7F3B" w:rsidRDefault="008111F3" w:rsidP="008111F3">
            <w:pPr>
              <w:spacing w:line="240" w:lineRule="auto"/>
              <w:jc w:val="center"/>
              <w:rPr>
                <w:color w:val="FF0000"/>
                <w:szCs w:val="22"/>
              </w:rPr>
            </w:pPr>
          </w:p>
        </w:tc>
        <w:tc>
          <w:tcPr>
            <w:tcW w:w="709" w:type="dxa"/>
            <w:vAlign w:val="center"/>
          </w:tcPr>
          <w:p w14:paraId="52889EC3" w14:textId="77777777" w:rsidR="008111F3" w:rsidRPr="008B7F3B" w:rsidRDefault="008111F3" w:rsidP="008111F3">
            <w:pPr>
              <w:spacing w:line="240" w:lineRule="auto"/>
              <w:jc w:val="center"/>
              <w:rPr>
                <w:color w:val="FF0000"/>
                <w:szCs w:val="22"/>
              </w:rPr>
            </w:pPr>
          </w:p>
        </w:tc>
        <w:tc>
          <w:tcPr>
            <w:tcW w:w="573" w:type="dxa"/>
            <w:vAlign w:val="center"/>
          </w:tcPr>
          <w:p w14:paraId="5E3F92E7" w14:textId="77777777" w:rsidR="008111F3" w:rsidRPr="008B7F3B" w:rsidRDefault="008111F3" w:rsidP="008111F3">
            <w:pPr>
              <w:spacing w:line="240" w:lineRule="auto"/>
              <w:jc w:val="center"/>
              <w:rPr>
                <w:color w:val="FF0000"/>
                <w:szCs w:val="22"/>
              </w:rPr>
            </w:pPr>
          </w:p>
        </w:tc>
        <w:tc>
          <w:tcPr>
            <w:tcW w:w="709" w:type="dxa"/>
            <w:vAlign w:val="center"/>
          </w:tcPr>
          <w:p w14:paraId="47F38F9E"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65D98939" w14:textId="77777777" w:rsidR="008111F3" w:rsidRPr="008B7F3B" w:rsidRDefault="008111F3" w:rsidP="008111F3">
            <w:pPr>
              <w:spacing w:line="240" w:lineRule="auto"/>
              <w:jc w:val="center"/>
              <w:rPr>
                <w:color w:val="FF0000"/>
                <w:szCs w:val="22"/>
              </w:rPr>
            </w:pPr>
          </w:p>
        </w:tc>
        <w:tc>
          <w:tcPr>
            <w:tcW w:w="1134" w:type="dxa"/>
            <w:vAlign w:val="bottom"/>
          </w:tcPr>
          <w:p w14:paraId="65722DF7" w14:textId="77777777" w:rsidR="008111F3" w:rsidRPr="008B7F3B" w:rsidRDefault="008111F3" w:rsidP="008111F3">
            <w:pPr>
              <w:spacing w:line="240" w:lineRule="auto"/>
              <w:jc w:val="center"/>
              <w:rPr>
                <w:bCs/>
                <w:szCs w:val="22"/>
              </w:rPr>
            </w:pPr>
            <w:r w:rsidRPr="008B7F3B">
              <w:rPr>
                <w:color w:val="000000"/>
                <w:szCs w:val="22"/>
              </w:rPr>
              <w:t>9802</w:t>
            </w:r>
          </w:p>
        </w:tc>
        <w:tc>
          <w:tcPr>
            <w:tcW w:w="1276" w:type="dxa"/>
            <w:vAlign w:val="center"/>
          </w:tcPr>
          <w:p w14:paraId="685A49E6" w14:textId="77777777" w:rsidR="008111F3" w:rsidRPr="008B7F3B" w:rsidRDefault="008111F3" w:rsidP="008111F3">
            <w:pPr>
              <w:jc w:val="center"/>
              <w:rPr>
                <w:b/>
                <w:color w:val="000000"/>
                <w:szCs w:val="22"/>
              </w:rPr>
            </w:pPr>
          </w:p>
        </w:tc>
      </w:tr>
      <w:tr w:rsidR="008111F3" w:rsidRPr="008B7F3B" w14:paraId="015EFA05" w14:textId="77777777" w:rsidTr="008B7F3B">
        <w:trPr>
          <w:jc w:val="center"/>
        </w:trPr>
        <w:tc>
          <w:tcPr>
            <w:tcW w:w="866" w:type="dxa"/>
            <w:vMerge/>
            <w:tcMar>
              <w:left w:w="57" w:type="dxa"/>
              <w:right w:w="57" w:type="dxa"/>
            </w:tcMar>
          </w:tcPr>
          <w:p w14:paraId="12D7E74D" w14:textId="77777777" w:rsidR="008111F3" w:rsidRPr="008B7F3B" w:rsidRDefault="008111F3" w:rsidP="008111F3">
            <w:pPr>
              <w:spacing w:line="240" w:lineRule="auto"/>
              <w:jc w:val="both"/>
              <w:rPr>
                <w:szCs w:val="22"/>
              </w:rPr>
            </w:pPr>
          </w:p>
        </w:tc>
        <w:tc>
          <w:tcPr>
            <w:tcW w:w="1051" w:type="dxa"/>
            <w:vMerge/>
          </w:tcPr>
          <w:p w14:paraId="7FD130D6" w14:textId="77777777" w:rsidR="008111F3" w:rsidRPr="008B7F3B" w:rsidRDefault="008111F3" w:rsidP="008111F3">
            <w:pPr>
              <w:spacing w:line="240" w:lineRule="auto"/>
              <w:rPr>
                <w:szCs w:val="22"/>
              </w:rPr>
            </w:pPr>
          </w:p>
        </w:tc>
        <w:tc>
          <w:tcPr>
            <w:tcW w:w="1197" w:type="dxa"/>
            <w:vMerge/>
          </w:tcPr>
          <w:p w14:paraId="174B86F8" w14:textId="77777777" w:rsidR="008111F3" w:rsidRPr="008B7F3B" w:rsidRDefault="008111F3" w:rsidP="008111F3">
            <w:pPr>
              <w:spacing w:line="240" w:lineRule="auto"/>
              <w:jc w:val="center"/>
              <w:rPr>
                <w:szCs w:val="22"/>
                <w:lang w:eastAsia="lt-LT"/>
              </w:rPr>
            </w:pPr>
          </w:p>
        </w:tc>
        <w:tc>
          <w:tcPr>
            <w:tcW w:w="851" w:type="dxa"/>
            <w:vAlign w:val="center"/>
          </w:tcPr>
          <w:p w14:paraId="47858A12" w14:textId="77777777" w:rsidR="008111F3" w:rsidRPr="008B7F3B" w:rsidRDefault="008111F3" w:rsidP="008111F3">
            <w:pPr>
              <w:spacing w:line="240" w:lineRule="auto"/>
              <w:jc w:val="center"/>
              <w:rPr>
                <w:color w:val="000000"/>
                <w:szCs w:val="22"/>
              </w:rPr>
            </w:pPr>
            <w:r w:rsidRPr="008B7F3B">
              <w:rPr>
                <w:color w:val="000000"/>
                <w:szCs w:val="22"/>
              </w:rPr>
              <w:t>1,1</w:t>
            </w:r>
          </w:p>
        </w:tc>
        <w:tc>
          <w:tcPr>
            <w:tcW w:w="707" w:type="dxa"/>
            <w:vAlign w:val="center"/>
          </w:tcPr>
          <w:p w14:paraId="690EB44C" w14:textId="77777777" w:rsidR="008111F3" w:rsidRPr="008B7F3B" w:rsidRDefault="008111F3" w:rsidP="008111F3">
            <w:pPr>
              <w:spacing w:line="240" w:lineRule="auto"/>
              <w:jc w:val="center"/>
              <w:rPr>
                <w:color w:val="000000"/>
                <w:szCs w:val="22"/>
              </w:rPr>
            </w:pPr>
            <w:r w:rsidRPr="008B7F3B">
              <w:rPr>
                <w:color w:val="000000"/>
                <w:szCs w:val="22"/>
              </w:rPr>
              <w:t>47</w:t>
            </w:r>
          </w:p>
        </w:tc>
        <w:tc>
          <w:tcPr>
            <w:tcW w:w="678" w:type="dxa"/>
            <w:vAlign w:val="center"/>
          </w:tcPr>
          <w:p w14:paraId="7427A6B1" w14:textId="77777777" w:rsidR="008111F3" w:rsidRPr="008B7F3B" w:rsidRDefault="008111F3" w:rsidP="008111F3">
            <w:pPr>
              <w:jc w:val="center"/>
              <w:rPr>
                <w:color w:val="000000"/>
                <w:szCs w:val="22"/>
                <w:highlight w:val="darkYellow"/>
              </w:rPr>
            </w:pPr>
          </w:p>
        </w:tc>
        <w:tc>
          <w:tcPr>
            <w:tcW w:w="1129" w:type="dxa"/>
            <w:vAlign w:val="center"/>
          </w:tcPr>
          <w:p w14:paraId="3032C166" w14:textId="77777777" w:rsidR="008111F3" w:rsidRPr="008B7F3B" w:rsidRDefault="008111F3" w:rsidP="008111F3">
            <w:pPr>
              <w:spacing w:line="240" w:lineRule="auto"/>
              <w:jc w:val="center"/>
              <w:rPr>
                <w:color w:val="000000"/>
                <w:szCs w:val="22"/>
              </w:rPr>
            </w:pPr>
            <w:r w:rsidRPr="008B7F3B">
              <w:rPr>
                <w:color w:val="000000"/>
                <w:szCs w:val="22"/>
              </w:rPr>
              <w:t>13</w:t>
            </w:r>
          </w:p>
        </w:tc>
        <w:tc>
          <w:tcPr>
            <w:tcW w:w="651" w:type="dxa"/>
            <w:vAlign w:val="center"/>
          </w:tcPr>
          <w:p w14:paraId="26322B84" w14:textId="77777777" w:rsidR="008111F3" w:rsidRPr="008B7F3B" w:rsidRDefault="008111F3" w:rsidP="008111F3">
            <w:pPr>
              <w:spacing w:line="240" w:lineRule="auto"/>
              <w:jc w:val="center"/>
              <w:rPr>
                <w:color w:val="FF0000"/>
                <w:szCs w:val="22"/>
              </w:rPr>
            </w:pPr>
          </w:p>
        </w:tc>
        <w:tc>
          <w:tcPr>
            <w:tcW w:w="538" w:type="dxa"/>
            <w:vAlign w:val="center"/>
          </w:tcPr>
          <w:p w14:paraId="6DBC290A" w14:textId="77777777" w:rsidR="008111F3" w:rsidRPr="008B7F3B" w:rsidRDefault="008111F3" w:rsidP="008111F3">
            <w:pPr>
              <w:spacing w:line="240" w:lineRule="auto"/>
              <w:jc w:val="center"/>
              <w:rPr>
                <w:color w:val="FF0000"/>
                <w:szCs w:val="22"/>
              </w:rPr>
            </w:pPr>
          </w:p>
        </w:tc>
        <w:tc>
          <w:tcPr>
            <w:tcW w:w="622" w:type="dxa"/>
            <w:vAlign w:val="center"/>
          </w:tcPr>
          <w:p w14:paraId="667F466A" w14:textId="77777777" w:rsidR="008111F3" w:rsidRPr="008B7F3B" w:rsidRDefault="008111F3" w:rsidP="008111F3">
            <w:pPr>
              <w:spacing w:line="240" w:lineRule="auto"/>
              <w:jc w:val="center"/>
              <w:rPr>
                <w:color w:val="FF0000"/>
                <w:szCs w:val="22"/>
              </w:rPr>
            </w:pPr>
          </w:p>
        </w:tc>
        <w:tc>
          <w:tcPr>
            <w:tcW w:w="1085" w:type="dxa"/>
            <w:vAlign w:val="center"/>
          </w:tcPr>
          <w:p w14:paraId="3BBD2BFF" w14:textId="77777777" w:rsidR="008111F3" w:rsidRPr="008B7F3B" w:rsidRDefault="008111F3" w:rsidP="008111F3">
            <w:pPr>
              <w:spacing w:line="240" w:lineRule="auto"/>
              <w:jc w:val="center"/>
              <w:rPr>
                <w:color w:val="FF0000"/>
                <w:szCs w:val="22"/>
              </w:rPr>
            </w:pPr>
          </w:p>
        </w:tc>
        <w:tc>
          <w:tcPr>
            <w:tcW w:w="709" w:type="dxa"/>
            <w:vAlign w:val="center"/>
          </w:tcPr>
          <w:p w14:paraId="634DA728" w14:textId="77777777" w:rsidR="008111F3" w:rsidRPr="008B7F3B" w:rsidRDefault="008111F3" w:rsidP="008111F3">
            <w:pPr>
              <w:spacing w:line="240" w:lineRule="auto"/>
              <w:jc w:val="center"/>
              <w:rPr>
                <w:color w:val="FF0000"/>
                <w:szCs w:val="22"/>
              </w:rPr>
            </w:pPr>
          </w:p>
        </w:tc>
        <w:tc>
          <w:tcPr>
            <w:tcW w:w="573" w:type="dxa"/>
            <w:vAlign w:val="center"/>
          </w:tcPr>
          <w:p w14:paraId="35129B59" w14:textId="77777777" w:rsidR="008111F3" w:rsidRPr="008B7F3B" w:rsidRDefault="008111F3" w:rsidP="008111F3">
            <w:pPr>
              <w:spacing w:line="240" w:lineRule="auto"/>
              <w:jc w:val="center"/>
              <w:rPr>
                <w:color w:val="FF0000"/>
                <w:szCs w:val="22"/>
              </w:rPr>
            </w:pPr>
          </w:p>
        </w:tc>
        <w:tc>
          <w:tcPr>
            <w:tcW w:w="709" w:type="dxa"/>
            <w:vAlign w:val="center"/>
          </w:tcPr>
          <w:p w14:paraId="25DE7BCD" w14:textId="77777777" w:rsidR="008111F3" w:rsidRPr="008B7F3B" w:rsidRDefault="008111F3" w:rsidP="008111F3">
            <w:pPr>
              <w:spacing w:line="240" w:lineRule="auto"/>
              <w:jc w:val="center"/>
              <w:rPr>
                <w:color w:val="FF0000"/>
                <w:szCs w:val="22"/>
              </w:rPr>
            </w:pPr>
          </w:p>
        </w:tc>
        <w:tc>
          <w:tcPr>
            <w:tcW w:w="1274" w:type="dxa"/>
            <w:shd w:val="clear" w:color="auto" w:fill="FFFFFF"/>
            <w:vAlign w:val="center"/>
          </w:tcPr>
          <w:p w14:paraId="63403279" w14:textId="77777777" w:rsidR="008111F3" w:rsidRPr="008B7F3B" w:rsidRDefault="008111F3" w:rsidP="008111F3">
            <w:pPr>
              <w:spacing w:line="240" w:lineRule="auto"/>
              <w:jc w:val="center"/>
              <w:rPr>
                <w:color w:val="FF0000"/>
                <w:szCs w:val="22"/>
              </w:rPr>
            </w:pPr>
          </w:p>
        </w:tc>
        <w:tc>
          <w:tcPr>
            <w:tcW w:w="1134" w:type="dxa"/>
            <w:vAlign w:val="bottom"/>
          </w:tcPr>
          <w:p w14:paraId="30DD4558" w14:textId="77777777" w:rsidR="008111F3" w:rsidRPr="008B7F3B" w:rsidRDefault="008111F3" w:rsidP="008111F3">
            <w:pPr>
              <w:spacing w:line="240" w:lineRule="auto"/>
              <w:jc w:val="center"/>
              <w:rPr>
                <w:bCs/>
                <w:szCs w:val="22"/>
              </w:rPr>
            </w:pPr>
            <w:r w:rsidRPr="008B7F3B">
              <w:rPr>
                <w:color w:val="000000"/>
                <w:szCs w:val="22"/>
              </w:rPr>
              <w:t>611</w:t>
            </w:r>
          </w:p>
        </w:tc>
        <w:tc>
          <w:tcPr>
            <w:tcW w:w="1276" w:type="dxa"/>
            <w:vAlign w:val="center"/>
          </w:tcPr>
          <w:p w14:paraId="33B9FE56" w14:textId="77777777" w:rsidR="008111F3" w:rsidRPr="008B7F3B" w:rsidRDefault="008111F3" w:rsidP="008111F3">
            <w:pPr>
              <w:jc w:val="center"/>
              <w:rPr>
                <w:b/>
                <w:color w:val="000000"/>
                <w:szCs w:val="22"/>
              </w:rPr>
            </w:pPr>
          </w:p>
        </w:tc>
      </w:tr>
      <w:tr w:rsidR="009F69BE" w:rsidRPr="008B7F3B" w14:paraId="26EEA133" w14:textId="77777777" w:rsidTr="008B7F3B">
        <w:trPr>
          <w:trHeight w:val="517"/>
          <w:jc w:val="center"/>
        </w:trPr>
        <w:tc>
          <w:tcPr>
            <w:tcW w:w="866" w:type="dxa"/>
            <w:vMerge w:val="restart"/>
            <w:tcMar>
              <w:left w:w="57" w:type="dxa"/>
              <w:right w:w="57" w:type="dxa"/>
            </w:tcMar>
            <w:vAlign w:val="center"/>
          </w:tcPr>
          <w:p w14:paraId="33AA3DF3" w14:textId="77777777" w:rsidR="009F69BE" w:rsidRPr="008B7F3B" w:rsidRDefault="009F69BE" w:rsidP="009F69BE">
            <w:pPr>
              <w:spacing w:line="240" w:lineRule="auto"/>
              <w:jc w:val="center"/>
              <w:rPr>
                <w:szCs w:val="22"/>
              </w:rPr>
            </w:pPr>
            <w:r w:rsidRPr="008B7F3B">
              <w:rPr>
                <w:szCs w:val="22"/>
              </w:rPr>
              <w:t>Bendro naudojimo konteineriai</w:t>
            </w:r>
          </w:p>
        </w:tc>
        <w:tc>
          <w:tcPr>
            <w:tcW w:w="1051" w:type="dxa"/>
            <w:vMerge w:val="restart"/>
            <w:vAlign w:val="center"/>
          </w:tcPr>
          <w:p w14:paraId="25176C98" w14:textId="77777777" w:rsidR="009F69BE" w:rsidRPr="008B7F3B" w:rsidRDefault="009F69BE" w:rsidP="009F69BE">
            <w:pPr>
              <w:spacing w:line="240" w:lineRule="auto"/>
              <w:jc w:val="center"/>
              <w:rPr>
                <w:szCs w:val="22"/>
              </w:rPr>
            </w:pPr>
            <w:r w:rsidRPr="008B7F3B">
              <w:rPr>
                <w:rFonts w:eastAsia="Lucida Sans Unicode"/>
                <w:bCs/>
                <w:color w:val="000000"/>
                <w:szCs w:val="22"/>
              </w:rPr>
              <w:t xml:space="preserve">Gyvenamoje teritorijoje </w:t>
            </w:r>
            <w:r w:rsidRPr="008B7F3B">
              <w:rPr>
                <w:szCs w:val="22"/>
              </w:rPr>
              <w:t>ir kitose viešose vietose</w:t>
            </w:r>
          </w:p>
        </w:tc>
        <w:tc>
          <w:tcPr>
            <w:tcW w:w="1197" w:type="dxa"/>
            <w:vAlign w:val="center"/>
          </w:tcPr>
          <w:p w14:paraId="0EADD5FB" w14:textId="77777777" w:rsidR="009F69BE" w:rsidRPr="008B7F3B" w:rsidRDefault="009F69BE" w:rsidP="009F69BE">
            <w:pPr>
              <w:spacing w:line="240" w:lineRule="auto"/>
              <w:jc w:val="center"/>
              <w:rPr>
                <w:szCs w:val="22"/>
              </w:rPr>
            </w:pPr>
            <w:r w:rsidRPr="008B7F3B">
              <w:rPr>
                <w:szCs w:val="22"/>
              </w:rPr>
              <w:t>KA konteineris</w:t>
            </w:r>
          </w:p>
        </w:tc>
        <w:tc>
          <w:tcPr>
            <w:tcW w:w="851" w:type="dxa"/>
            <w:vAlign w:val="center"/>
          </w:tcPr>
          <w:p w14:paraId="3DF6B658" w14:textId="77777777" w:rsidR="009F69BE" w:rsidRPr="008B7F3B" w:rsidRDefault="009F69BE" w:rsidP="009F69BE">
            <w:pPr>
              <w:spacing w:line="240" w:lineRule="auto"/>
              <w:jc w:val="center"/>
              <w:rPr>
                <w:color w:val="000000"/>
                <w:szCs w:val="22"/>
              </w:rPr>
            </w:pPr>
            <w:r w:rsidRPr="008B7F3B">
              <w:rPr>
                <w:color w:val="000000"/>
                <w:szCs w:val="22"/>
              </w:rPr>
              <w:t>0,77</w:t>
            </w:r>
          </w:p>
        </w:tc>
        <w:tc>
          <w:tcPr>
            <w:tcW w:w="707" w:type="dxa"/>
            <w:vAlign w:val="center"/>
          </w:tcPr>
          <w:p w14:paraId="3CBE19FC" w14:textId="77777777" w:rsidR="009F69BE" w:rsidRPr="008B7F3B" w:rsidRDefault="009F69BE" w:rsidP="009F69BE">
            <w:pPr>
              <w:spacing w:line="240" w:lineRule="auto"/>
              <w:jc w:val="center"/>
              <w:rPr>
                <w:color w:val="000000"/>
                <w:szCs w:val="22"/>
              </w:rPr>
            </w:pPr>
            <w:r w:rsidRPr="008B7F3B">
              <w:rPr>
                <w:color w:val="000000"/>
                <w:szCs w:val="22"/>
              </w:rPr>
              <w:t>7</w:t>
            </w:r>
          </w:p>
        </w:tc>
        <w:tc>
          <w:tcPr>
            <w:tcW w:w="678" w:type="dxa"/>
            <w:vAlign w:val="center"/>
          </w:tcPr>
          <w:p w14:paraId="63F7A9C4" w14:textId="77777777" w:rsidR="009F69BE" w:rsidRPr="008B7F3B" w:rsidRDefault="009F69BE" w:rsidP="009F69BE">
            <w:pPr>
              <w:jc w:val="center"/>
              <w:rPr>
                <w:color w:val="000000"/>
                <w:szCs w:val="22"/>
                <w:highlight w:val="darkYellow"/>
              </w:rPr>
            </w:pPr>
          </w:p>
        </w:tc>
        <w:tc>
          <w:tcPr>
            <w:tcW w:w="1129" w:type="dxa"/>
            <w:vAlign w:val="center"/>
          </w:tcPr>
          <w:p w14:paraId="2F38C083" w14:textId="77777777" w:rsidR="009F69BE" w:rsidRPr="008B7F3B" w:rsidRDefault="009F69BE" w:rsidP="009F69BE">
            <w:pPr>
              <w:spacing w:line="240" w:lineRule="auto"/>
              <w:jc w:val="center"/>
              <w:rPr>
                <w:color w:val="000000"/>
                <w:szCs w:val="22"/>
              </w:rPr>
            </w:pPr>
            <w:r w:rsidRPr="008B7F3B">
              <w:rPr>
                <w:color w:val="000000"/>
                <w:szCs w:val="22"/>
              </w:rPr>
              <w:t>26</w:t>
            </w:r>
          </w:p>
        </w:tc>
        <w:tc>
          <w:tcPr>
            <w:tcW w:w="651" w:type="dxa"/>
            <w:vAlign w:val="center"/>
          </w:tcPr>
          <w:p w14:paraId="2F3E222E" w14:textId="77777777" w:rsidR="009F69BE" w:rsidRPr="008B7F3B" w:rsidRDefault="009F69BE" w:rsidP="009F69BE">
            <w:pPr>
              <w:spacing w:line="240" w:lineRule="auto"/>
              <w:jc w:val="center"/>
              <w:rPr>
                <w:szCs w:val="22"/>
              </w:rPr>
            </w:pPr>
          </w:p>
        </w:tc>
        <w:tc>
          <w:tcPr>
            <w:tcW w:w="538" w:type="dxa"/>
            <w:vAlign w:val="center"/>
          </w:tcPr>
          <w:p w14:paraId="7DB20836" w14:textId="77777777" w:rsidR="009F69BE" w:rsidRPr="008B7F3B" w:rsidRDefault="009F69BE" w:rsidP="009F69BE">
            <w:pPr>
              <w:spacing w:line="240" w:lineRule="auto"/>
              <w:jc w:val="center"/>
              <w:rPr>
                <w:szCs w:val="22"/>
              </w:rPr>
            </w:pPr>
          </w:p>
        </w:tc>
        <w:tc>
          <w:tcPr>
            <w:tcW w:w="622" w:type="dxa"/>
            <w:vAlign w:val="center"/>
          </w:tcPr>
          <w:p w14:paraId="31F20717" w14:textId="77777777" w:rsidR="009F69BE" w:rsidRPr="008B7F3B" w:rsidRDefault="009F69BE" w:rsidP="009F69BE">
            <w:pPr>
              <w:spacing w:line="240" w:lineRule="auto"/>
              <w:jc w:val="center"/>
              <w:rPr>
                <w:szCs w:val="22"/>
              </w:rPr>
            </w:pPr>
          </w:p>
        </w:tc>
        <w:tc>
          <w:tcPr>
            <w:tcW w:w="1085" w:type="dxa"/>
            <w:vAlign w:val="center"/>
          </w:tcPr>
          <w:p w14:paraId="2D06C06B" w14:textId="77777777" w:rsidR="009F69BE" w:rsidRPr="008B7F3B" w:rsidRDefault="009F69BE" w:rsidP="009F69BE">
            <w:pPr>
              <w:spacing w:line="240" w:lineRule="auto"/>
              <w:jc w:val="center"/>
              <w:rPr>
                <w:szCs w:val="22"/>
              </w:rPr>
            </w:pPr>
          </w:p>
        </w:tc>
        <w:tc>
          <w:tcPr>
            <w:tcW w:w="709" w:type="dxa"/>
            <w:vAlign w:val="center"/>
          </w:tcPr>
          <w:p w14:paraId="77109226" w14:textId="77777777" w:rsidR="009F69BE" w:rsidRPr="008B7F3B" w:rsidRDefault="009F69BE" w:rsidP="009F69BE">
            <w:pPr>
              <w:spacing w:line="240" w:lineRule="auto"/>
              <w:jc w:val="center"/>
              <w:rPr>
                <w:szCs w:val="22"/>
              </w:rPr>
            </w:pPr>
          </w:p>
        </w:tc>
        <w:tc>
          <w:tcPr>
            <w:tcW w:w="573" w:type="dxa"/>
            <w:vAlign w:val="center"/>
          </w:tcPr>
          <w:p w14:paraId="51C3AE5F" w14:textId="77777777" w:rsidR="009F69BE" w:rsidRPr="008B7F3B" w:rsidRDefault="009F69BE" w:rsidP="009F69BE">
            <w:pPr>
              <w:spacing w:line="240" w:lineRule="auto"/>
              <w:jc w:val="center"/>
              <w:rPr>
                <w:szCs w:val="22"/>
              </w:rPr>
            </w:pPr>
          </w:p>
        </w:tc>
        <w:tc>
          <w:tcPr>
            <w:tcW w:w="709" w:type="dxa"/>
            <w:vAlign w:val="center"/>
          </w:tcPr>
          <w:p w14:paraId="5B054202" w14:textId="77777777" w:rsidR="009F69BE" w:rsidRPr="008B7F3B" w:rsidRDefault="009F69BE" w:rsidP="009F69BE">
            <w:pPr>
              <w:spacing w:line="240" w:lineRule="auto"/>
              <w:jc w:val="center"/>
              <w:rPr>
                <w:szCs w:val="22"/>
              </w:rPr>
            </w:pPr>
          </w:p>
        </w:tc>
        <w:tc>
          <w:tcPr>
            <w:tcW w:w="1274" w:type="dxa"/>
            <w:shd w:val="clear" w:color="auto" w:fill="FFFFFF"/>
            <w:vAlign w:val="center"/>
          </w:tcPr>
          <w:p w14:paraId="73C23C36" w14:textId="77777777" w:rsidR="009F69BE" w:rsidRPr="008B7F3B" w:rsidRDefault="009F69BE" w:rsidP="009F69BE">
            <w:pPr>
              <w:spacing w:line="240" w:lineRule="auto"/>
              <w:jc w:val="center"/>
              <w:rPr>
                <w:szCs w:val="22"/>
              </w:rPr>
            </w:pPr>
          </w:p>
        </w:tc>
        <w:tc>
          <w:tcPr>
            <w:tcW w:w="1134" w:type="dxa"/>
            <w:vAlign w:val="center"/>
          </w:tcPr>
          <w:p w14:paraId="7D8CDC9F" w14:textId="77777777" w:rsidR="009F69BE" w:rsidRPr="008B7F3B" w:rsidRDefault="009F69BE" w:rsidP="009F69BE">
            <w:pPr>
              <w:spacing w:line="240" w:lineRule="auto"/>
              <w:jc w:val="center"/>
              <w:rPr>
                <w:szCs w:val="22"/>
              </w:rPr>
            </w:pPr>
            <w:r w:rsidRPr="008B7F3B">
              <w:rPr>
                <w:szCs w:val="22"/>
              </w:rPr>
              <w:t>182</w:t>
            </w:r>
          </w:p>
        </w:tc>
        <w:tc>
          <w:tcPr>
            <w:tcW w:w="1276" w:type="dxa"/>
            <w:tcMar>
              <w:left w:w="28" w:type="dxa"/>
              <w:right w:w="28" w:type="dxa"/>
            </w:tcMar>
            <w:vAlign w:val="center"/>
          </w:tcPr>
          <w:p w14:paraId="1FF8CD74" w14:textId="77777777" w:rsidR="009F69BE" w:rsidRPr="008B7F3B" w:rsidRDefault="009F69BE" w:rsidP="009F69BE">
            <w:pPr>
              <w:jc w:val="center"/>
              <w:rPr>
                <w:color w:val="000000"/>
                <w:szCs w:val="22"/>
              </w:rPr>
            </w:pPr>
          </w:p>
        </w:tc>
      </w:tr>
      <w:tr w:rsidR="009F69BE" w:rsidRPr="008B7F3B" w14:paraId="242DE347" w14:textId="77777777" w:rsidTr="008B7F3B">
        <w:trPr>
          <w:jc w:val="center"/>
        </w:trPr>
        <w:tc>
          <w:tcPr>
            <w:tcW w:w="866" w:type="dxa"/>
            <w:vMerge/>
            <w:tcMar>
              <w:left w:w="57" w:type="dxa"/>
              <w:right w:w="57" w:type="dxa"/>
            </w:tcMar>
            <w:vAlign w:val="center"/>
          </w:tcPr>
          <w:p w14:paraId="2BAAF500" w14:textId="77777777" w:rsidR="009F69BE" w:rsidRPr="008B7F3B" w:rsidRDefault="009F69BE" w:rsidP="009F69BE">
            <w:pPr>
              <w:spacing w:line="240" w:lineRule="auto"/>
              <w:jc w:val="center"/>
              <w:rPr>
                <w:szCs w:val="22"/>
              </w:rPr>
            </w:pPr>
          </w:p>
        </w:tc>
        <w:tc>
          <w:tcPr>
            <w:tcW w:w="1051" w:type="dxa"/>
            <w:vMerge/>
            <w:vAlign w:val="center"/>
          </w:tcPr>
          <w:p w14:paraId="5885C1D0" w14:textId="77777777" w:rsidR="009F69BE" w:rsidRPr="008B7F3B" w:rsidRDefault="009F69BE" w:rsidP="009F69BE">
            <w:pPr>
              <w:spacing w:line="240" w:lineRule="auto"/>
              <w:jc w:val="center"/>
              <w:rPr>
                <w:szCs w:val="22"/>
              </w:rPr>
            </w:pPr>
          </w:p>
        </w:tc>
        <w:tc>
          <w:tcPr>
            <w:tcW w:w="1197" w:type="dxa"/>
            <w:vAlign w:val="center"/>
          </w:tcPr>
          <w:p w14:paraId="1E6926F9" w14:textId="77777777" w:rsidR="009F69BE" w:rsidRPr="008B7F3B" w:rsidRDefault="009F69BE" w:rsidP="009F69BE">
            <w:pPr>
              <w:spacing w:line="240" w:lineRule="auto"/>
              <w:jc w:val="center"/>
              <w:rPr>
                <w:szCs w:val="22"/>
              </w:rPr>
            </w:pPr>
            <w:r w:rsidRPr="008B7F3B">
              <w:rPr>
                <w:szCs w:val="22"/>
              </w:rPr>
              <w:t>KA konteineris</w:t>
            </w:r>
          </w:p>
        </w:tc>
        <w:tc>
          <w:tcPr>
            <w:tcW w:w="851" w:type="dxa"/>
            <w:vAlign w:val="center"/>
          </w:tcPr>
          <w:p w14:paraId="4308F333" w14:textId="77777777" w:rsidR="009F69BE" w:rsidRPr="008B7F3B" w:rsidRDefault="009F69BE" w:rsidP="009F69BE">
            <w:pPr>
              <w:spacing w:line="240" w:lineRule="auto"/>
              <w:jc w:val="center"/>
              <w:rPr>
                <w:color w:val="000000"/>
                <w:szCs w:val="22"/>
              </w:rPr>
            </w:pPr>
            <w:r w:rsidRPr="008B7F3B">
              <w:rPr>
                <w:color w:val="000000"/>
                <w:szCs w:val="22"/>
              </w:rPr>
              <w:t>1,1</w:t>
            </w:r>
          </w:p>
        </w:tc>
        <w:tc>
          <w:tcPr>
            <w:tcW w:w="707" w:type="dxa"/>
            <w:vAlign w:val="center"/>
          </w:tcPr>
          <w:p w14:paraId="4966D613" w14:textId="77777777" w:rsidR="009F69BE" w:rsidRPr="008B7F3B" w:rsidRDefault="009F69BE" w:rsidP="009F69BE">
            <w:pPr>
              <w:spacing w:line="240" w:lineRule="auto"/>
              <w:jc w:val="center"/>
              <w:rPr>
                <w:color w:val="000000"/>
                <w:szCs w:val="22"/>
              </w:rPr>
            </w:pPr>
            <w:r w:rsidRPr="008B7F3B">
              <w:rPr>
                <w:color w:val="000000"/>
                <w:szCs w:val="22"/>
              </w:rPr>
              <w:t>32</w:t>
            </w:r>
          </w:p>
        </w:tc>
        <w:tc>
          <w:tcPr>
            <w:tcW w:w="678" w:type="dxa"/>
            <w:vAlign w:val="center"/>
          </w:tcPr>
          <w:p w14:paraId="092F7BFC" w14:textId="77777777" w:rsidR="009F69BE" w:rsidRPr="008B7F3B" w:rsidRDefault="009F69BE" w:rsidP="009F69BE">
            <w:pPr>
              <w:jc w:val="center"/>
              <w:rPr>
                <w:color w:val="000000"/>
                <w:szCs w:val="22"/>
                <w:highlight w:val="darkYellow"/>
              </w:rPr>
            </w:pPr>
          </w:p>
        </w:tc>
        <w:tc>
          <w:tcPr>
            <w:tcW w:w="1129" w:type="dxa"/>
            <w:vAlign w:val="center"/>
          </w:tcPr>
          <w:p w14:paraId="7DB4274B" w14:textId="77777777" w:rsidR="009F69BE" w:rsidRPr="008B7F3B" w:rsidRDefault="009F69BE" w:rsidP="009F69BE">
            <w:pPr>
              <w:spacing w:line="240" w:lineRule="auto"/>
              <w:jc w:val="center"/>
              <w:rPr>
                <w:color w:val="000000"/>
                <w:szCs w:val="22"/>
              </w:rPr>
            </w:pPr>
            <w:r w:rsidRPr="008B7F3B">
              <w:rPr>
                <w:color w:val="000000"/>
                <w:szCs w:val="22"/>
              </w:rPr>
              <w:t>26</w:t>
            </w:r>
          </w:p>
        </w:tc>
        <w:tc>
          <w:tcPr>
            <w:tcW w:w="651" w:type="dxa"/>
            <w:vAlign w:val="center"/>
          </w:tcPr>
          <w:p w14:paraId="035463A8" w14:textId="77777777" w:rsidR="009F69BE" w:rsidRPr="008B7F3B" w:rsidRDefault="009F69BE" w:rsidP="009F69BE">
            <w:pPr>
              <w:spacing w:line="240" w:lineRule="auto"/>
              <w:jc w:val="center"/>
              <w:rPr>
                <w:color w:val="FF0000"/>
                <w:szCs w:val="22"/>
              </w:rPr>
            </w:pPr>
          </w:p>
        </w:tc>
        <w:tc>
          <w:tcPr>
            <w:tcW w:w="538" w:type="dxa"/>
            <w:vAlign w:val="center"/>
          </w:tcPr>
          <w:p w14:paraId="577FDDCD" w14:textId="77777777" w:rsidR="009F69BE" w:rsidRPr="008B7F3B" w:rsidRDefault="009F69BE" w:rsidP="009F69BE">
            <w:pPr>
              <w:spacing w:line="240" w:lineRule="auto"/>
              <w:jc w:val="center"/>
              <w:rPr>
                <w:color w:val="FF0000"/>
                <w:szCs w:val="22"/>
              </w:rPr>
            </w:pPr>
          </w:p>
        </w:tc>
        <w:tc>
          <w:tcPr>
            <w:tcW w:w="622" w:type="dxa"/>
            <w:vAlign w:val="center"/>
          </w:tcPr>
          <w:p w14:paraId="5F6CDD09" w14:textId="77777777" w:rsidR="009F69BE" w:rsidRPr="008B7F3B" w:rsidRDefault="009F69BE" w:rsidP="009F69BE">
            <w:pPr>
              <w:spacing w:line="240" w:lineRule="auto"/>
              <w:jc w:val="center"/>
              <w:rPr>
                <w:color w:val="FF0000"/>
                <w:szCs w:val="22"/>
              </w:rPr>
            </w:pPr>
          </w:p>
        </w:tc>
        <w:tc>
          <w:tcPr>
            <w:tcW w:w="1085" w:type="dxa"/>
            <w:vAlign w:val="center"/>
          </w:tcPr>
          <w:p w14:paraId="6E6891C3" w14:textId="77777777" w:rsidR="009F69BE" w:rsidRPr="008B7F3B" w:rsidRDefault="009F69BE" w:rsidP="009F69BE">
            <w:pPr>
              <w:spacing w:line="240" w:lineRule="auto"/>
              <w:jc w:val="center"/>
              <w:rPr>
                <w:color w:val="FF0000"/>
                <w:szCs w:val="22"/>
              </w:rPr>
            </w:pPr>
          </w:p>
        </w:tc>
        <w:tc>
          <w:tcPr>
            <w:tcW w:w="709" w:type="dxa"/>
            <w:vAlign w:val="center"/>
          </w:tcPr>
          <w:p w14:paraId="3CACCA78" w14:textId="77777777" w:rsidR="009F69BE" w:rsidRPr="008B7F3B" w:rsidRDefault="009F69BE" w:rsidP="009F69BE">
            <w:pPr>
              <w:spacing w:line="240" w:lineRule="auto"/>
              <w:jc w:val="center"/>
              <w:rPr>
                <w:color w:val="FF0000"/>
                <w:szCs w:val="22"/>
              </w:rPr>
            </w:pPr>
          </w:p>
        </w:tc>
        <w:tc>
          <w:tcPr>
            <w:tcW w:w="573" w:type="dxa"/>
            <w:vAlign w:val="center"/>
          </w:tcPr>
          <w:p w14:paraId="4BE03556" w14:textId="77777777" w:rsidR="009F69BE" w:rsidRPr="008B7F3B" w:rsidRDefault="009F69BE" w:rsidP="009F69BE">
            <w:pPr>
              <w:spacing w:line="240" w:lineRule="auto"/>
              <w:jc w:val="center"/>
              <w:rPr>
                <w:color w:val="FF0000"/>
                <w:szCs w:val="22"/>
              </w:rPr>
            </w:pPr>
          </w:p>
        </w:tc>
        <w:tc>
          <w:tcPr>
            <w:tcW w:w="709" w:type="dxa"/>
            <w:vAlign w:val="center"/>
          </w:tcPr>
          <w:p w14:paraId="736AF29D" w14:textId="77777777" w:rsidR="009F69BE" w:rsidRPr="008B7F3B" w:rsidRDefault="009F69BE" w:rsidP="009F69BE">
            <w:pPr>
              <w:spacing w:line="240" w:lineRule="auto"/>
              <w:jc w:val="center"/>
              <w:rPr>
                <w:color w:val="FF0000"/>
                <w:szCs w:val="22"/>
              </w:rPr>
            </w:pPr>
          </w:p>
        </w:tc>
        <w:tc>
          <w:tcPr>
            <w:tcW w:w="1274" w:type="dxa"/>
            <w:shd w:val="clear" w:color="auto" w:fill="FFFFFF"/>
            <w:vAlign w:val="center"/>
          </w:tcPr>
          <w:p w14:paraId="68EA7116" w14:textId="77777777" w:rsidR="009F69BE" w:rsidRPr="008B7F3B" w:rsidRDefault="009F69BE" w:rsidP="009F69BE">
            <w:pPr>
              <w:spacing w:line="240" w:lineRule="auto"/>
              <w:jc w:val="center"/>
              <w:rPr>
                <w:color w:val="FF0000"/>
                <w:szCs w:val="22"/>
              </w:rPr>
            </w:pPr>
          </w:p>
        </w:tc>
        <w:tc>
          <w:tcPr>
            <w:tcW w:w="1134" w:type="dxa"/>
            <w:vAlign w:val="center"/>
          </w:tcPr>
          <w:p w14:paraId="0501432B" w14:textId="77777777" w:rsidR="009F69BE" w:rsidRPr="008B7F3B" w:rsidRDefault="009F69BE" w:rsidP="009F69BE">
            <w:pPr>
              <w:spacing w:line="240" w:lineRule="auto"/>
              <w:jc w:val="center"/>
              <w:rPr>
                <w:szCs w:val="22"/>
              </w:rPr>
            </w:pPr>
            <w:r w:rsidRPr="008B7F3B">
              <w:rPr>
                <w:szCs w:val="22"/>
              </w:rPr>
              <w:t>832</w:t>
            </w:r>
          </w:p>
        </w:tc>
        <w:tc>
          <w:tcPr>
            <w:tcW w:w="1276" w:type="dxa"/>
            <w:vAlign w:val="center"/>
          </w:tcPr>
          <w:p w14:paraId="1C7A8ADC" w14:textId="77777777" w:rsidR="009F69BE" w:rsidRPr="008B7F3B" w:rsidRDefault="009F69BE" w:rsidP="009F69BE">
            <w:pPr>
              <w:jc w:val="center"/>
              <w:rPr>
                <w:color w:val="000000"/>
                <w:szCs w:val="22"/>
              </w:rPr>
            </w:pPr>
          </w:p>
        </w:tc>
      </w:tr>
      <w:tr w:rsidR="009F69BE" w:rsidRPr="008B7F3B" w14:paraId="383A3E7C" w14:textId="77777777" w:rsidTr="008B7F3B">
        <w:trPr>
          <w:trHeight w:val="239"/>
          <w:jc w:val="center"/>
        </w:trPr>
        <w:tc>
          <w:tcPr>
            <w:tcW w:w="866" w:type="dxa"/>
            <w:vMerge/>
            <w:tcMar>
              <w:left w:w="57" w:type="dxa"/>
              <w:right w:w="57" w:type="dxa"/>
            </w:tcMar>
            <w:vAlign w:val="center"/>
          </w:tcPr>
          <w:p w14:paraId="0F74EDF7" w14:textId="77777777" w:rsidR="009F69BE" w:rsidRPr="008B7F3B" w:rsidRDefault="009F69BE" w:rsidP="009F69BE">
            <w:pPr>
              <w:spacing w:line="240" w:lineRule="auto"/>
              <w:jc w:val="center"/>
              <w:rPr>
                <w:szCs w:val="22"/>
                <w:lang w:eastAsia="lt-LT"/>
              </w:rPr>
            </w:pPr>
          </w:p>
        </w:tc>
        <w:tc>
          <w:tcPr>
            <w:tcW w:w="1051" w:type="dxa"/>
            <w:vMerge/>
            <w:vAlign w:val="center"/>
          </w:tcPr>
          <w:p w14:paraId="13D9E809" w14:textId="77777777" w:rsidR="009F69BE" w:rsidRPr="008B7F3B" w:rsidRDefault="009F69BE" w:rsidP="009F69BE">
            <w:pPr>
              <w:spacing w:line="240" w:lineRule="auto"/>
              <w:jc w:val="center"/>
              <w:rPr>
                <w:szCs w:val="22"/>
                <w:lang w:eastAsia="lt-LT"/>
              </w:rPr>
            </w:pPr>
          </w:p>
        </w:tc>
        <w:tc>
          <w:tcPr>
            <w:tcW w:w="1197" w:type="dxa"/>
            <w:vAlign w:val="center"/>
          </w:tcPr>
          <w:p w14:paraId="29A769CD" w14:textId="77777777" w:rsidR="009F69BE" w:rsidRPr="008B7F3B" w:rsidRDefault="009F69BE" w:rsidP="009F69BE">
            <w:pPr>
              <w:spacing w:line="240" w:lineRule="auto"/>
              <w:jc w:val="center"/>
              <w:rPr>
                <w:szCs w:val="22"/>
                <w:lang w:eastAsia="lt-LT"/>
              </w:rPr>
            </w:pPr>
            <w:r w:rsidRPr="008B7F3B">
              <w:rPr>
                <w:color w:val="000000"/>
                <w:szCs w:val="22"/>
                <w:lang w:eastAsia="lt-LT"/>
              </w:rPr>
              <w:t>KA konteineris</w:t>
            </w:r>
          </w:p>
        </w:tc>
        <w:tc>
          <w:tcPr>
            <w:tcW w:w="851" w:type="dxa"/>
            <w:vAlign w:val="center"/>
          </w:tcPr>
          <w:p w14:paraId="1692B0B9"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1,1</w:t>
            </w:r>
          </w:p>
        </w:tc>
        <w:tc>
          <w:tcPr>
            <w:tcW w:w="707" w:type="dxa"/>
            <w:vAlign w:val="center"/>
          </w:tcPr>
          <w:p w14:paraId="1492551E"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28</w:t>
            </w:r>
          </w:p>
        </w:tc>
        <w:tc>
          <w:tcPr>
            <w:tcW w:w="678" w:type="dxa"/>
            <w:vAlign w:val="center"/>
          </w:tcPr>
          <w:p w14:paraId="4CD8244F" w14:textId="77777777" w:rsidR="009F69BE" w:rsidRPr="008B7F3B" w:rsidRDefault="009F69BE" w:rsidP="009F69BE">
            <w:pPr>
              <w:spacing w:line="240" w:lineRule="auto"/>
              <w:jc w:val="center"/>
              <w:rPr>
                <w:color w:val="000000"/>
                <w:szCs w:val="22"/>
                <w:highlight w:val="darkYellow"/>
              </w:rPr>
            </w:pPr>
          </w:p>
        </w:tc>
        <w:tc>
          <w:tcPr>
            <w:tcW w:w="1129" w:type="dxa"/>
            <w:vAlign w:val="center"/>
          </w:tcPr>
          <w:p w14:paraId="1AF5BE52"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26</w:t>
            </w:r>
          </w:p>
        </w:tc>
        <w:tc>
          <w:tcPr>
            <w:tcW w:w="651" w:type="dxa"/>
            <w:vAlign w:val="center"/>
          </w:tcPr>
          <w:p w14:paraId="60931E89" w14:textId="77777777" w:rsidR="009F69BE" w:rsidRPr="008B7F3B" w:rsidRDefault="009F69BE" w:rsidP="009F69BE">
            <w:pPr>
              <w:spacing w:line="240" w:lineRule="auto"/>
              <w:jc w:val="center"/>
              <w:rPr>
                <w:szCs w:val="22"/>
                <w:lang w:eastAsia="lt-LT"/>
              </w:rPr>
            </w:pPr>
          </w:p>
        </w:tc>
        <w:tc>
          <w:tcPr>
            <w:tcW w:w="538" w:type="dxa"/>
            <w:vAlign w:val="center"/>
          </w:tcPr>
          <w:p w14:paraId="07076A4E" w14:textId="77777777" w:rsidR="009F69BE" w:rsidRPr="008B7F3B" w:rsidRDefault="009F69BE" w:rsidP="009F69BE">
            <w:pPr>
              <w:spacing w:line="240" w:lineRule="auto"/>
              <w:jc w:val="center"/>
              <w:rPr>
                <w:szCs w:val="22"/>
                <w:lang w:eastAsia="lt-LT"/>
              </w:rPr>
            </w:pPr>
          </w:p>
        </w:tc>
        <w:tc>
          <w:tcPr>
            <w:tcW w:w="622" w:type="dxa"/>
            <w:vAlign w:val="center"/>
          </w:tcPr>
          <w:p w14:paraId="4285E177" w14:textId="77777777" w:rsidR="009F69BE" w:rsidRPr="008B7F3B" w:rsidRDefault="009F69BE" w:rsidP="009F69BE">
            <w:pPr>
              <w:spacing w:line="240" w:lineRule="auto"/>
              <w:jc w:val="center"/>
              <w:rPr>
                <w:szCs w:val="22"/>
                <w:lang w:eastAsia="lt-LT"/>
              </w:rPr>
            </w:pPr>
          </w:p>
        </w:tc>
        <w:tc>
          <w:tcPr>
            <w:tcW w:w="1085" w:type="dxa"/>
            <w:vAlign w:val="center"/>
          </w:tcPr>
          <w:p w14:paraId="252775BD" w14:textId="77777777" w:rsidR="009F69BE" w:rsidRPr="008B7F3B" w:rsidRDefault="009F69BE" w:rsidP="009F69BE">
            <w:pPr>
              <w:spacing w:line="240" w:lineRule="auto"/>
              <w:jc w:val="center"/>
              <w:rPr>
                <w:szCs w:val="22"/>
                <w:lang w:eastAsia="lt-LT"/>
              </w:rPr>
            </w:pPr>
          </w:p>
        </w:tc>
        <w:tc>
          <w:tcPr>
            <w:tcW w:w="709" w:type="dxa"/>
            <w:vAlign w:val="center"/>
          </w:tcPr>
          <w:p w14:paraId="75DC8F86" w14:textId="77777777" w:rsidR="009F69BE" w:rsidRPr="008B7F3B" w:rsidRDefault="009F69BE" w:rsidP="009F69BE">
            <w:pPr>
              <w:spacing w:line="240" w:lineRule="auto"/>
              <w:jc w:val="center"/>
              <w:rPr>
                <w:szCs w:val="22"/>
                <w:lang w:eastAsia="lt-LT"/>
              </w:rPr>
            </w:pPr>
          </w:p>
        </w:tc>
        <w:tc>
          <w:tcPr>
            <w:tcW w:w="573" w:type="dxa"/>
            <w:vAlign w:val="center"/>
          </w:tcPr>
          <w:p w14:paraId="297B0CE7" w14:textId="77777777" w:rsidR="009F69BE" w:rsidRPr="008B7F3B" w:rsidRDefault="009F69BE" w:rsidP="009F69BE">
            <w:pPr>
              <w:spacing w:line="240" w:lineRule="auto"/>
              <w:jc w:val="center"/>
              <w:rPr>
                <w:szCs w:val="22"/>
                <w:lang w:eastAsia="lt-LT"/>
              </w:rPr>
            </w:pPr>
          </w:p>
        </w:tc>
        <w:tc>
          <w:tcPr>
            <w:tcW w:w="709" w:type="dxa"/>
            <w:vAlign w:val="center"/>
          </w:tcPr>
          <w:p w14:paraId="70AAD241" w14:textId="77777777" w:rsidR="009F69BE" w:rsidRPr="008B7F3B" w:rsidRDefault="009F69BE" w:rsidP="009F69BE">
            <w:pPr>
              <w:spacing w:line="240" w:lineRule="auto"/>
              <w:jc w:val="center"/>
              <w:rPr>
                <w:szCs w:val="22"/>
                <w:lang w:eastAsia="lt-LT"/>
              </w:rPr>
            </w:pPr>
          </w:p>
        </w:tc>
        <w:tc>
          <w:tcPr>
            <w:tcW w:w="1274" w:type="dxa"/>
            <w:shd w:val="clear" w:color="auto" w:fill="FFFFFF"/>
            <w:vAlign w:val="center"/>
          </w:tcPr>
          <w:p w14:paraId="64510DBC" w14:textId="77777777" w:rsidR="009F69BE" w:rsidRPr="008B7F3B" w:rsidRDefault="009F69BE" w:rsidP="009F69BE">
            <w:pPr>
              <w:spacing w:line="240" w:lineRule="auto"/>
              <w:jc w:val="center"/>
              <w:rPr>
                <w:szCs w:val="22"/>
                <w:lang w:eastAsia="lt-LT"/>
              </w:rPr>
            </w:pPr>
          </w:p>
        </w:tc>
        <w:tc>
          <w:tcPr>
            <w:tcW w:w="1134" w:type="dxa"/>
            <w:vAlign w:val="center"/>
          </w:tcPr>
          <w:p w14:paraId="1488C489" w14:textId="77777777" w:rsidR="009F69BE" w:rsidRPr="008B7F3B" w:rsidRDefault="009F69BE" w:rsidP="009F69BE">
            <w:pPr>
              <w:spacing w:line="240" w:lineRule="auto"/>
              <w:jc w:val="center"/>
              <w:rPr>
                <w:szCs w:val="22"/>
              </w:rPr>
            </w:pPr>
            <w:r w:rsidRPr="008B7F3B">
              <w:rPr>
                <w:szCs w:val="22"/>
              </w:rPr>
              <w:t>728</w:t>
            </w:r>
          </w:p>
        </w:tc>
        <w:tc>
          <w:tcPr>
            <w:tcW w:w="1276" w:type="dxa"/>
            <w:vAlign w:val="center"/>
          </w:tcPr>
          <w:p w14:paraId="5DE86A13" w14:textId="77777777" w:rsidR="009F69BE" w:rsidRPr="008B7F3B" w:rsidRDefault="009F69BE" w:rsidP="009F69BE">
            <w:pPr>
              <w:spacing w:line="240" w:lineRule="auto"/>
              <w:jc w:val="center"/>
              <w:rPr>
                <w:color w:val="000000"/>
                <w:szCs w:val="22"/>
              </w:rPr>
            </w:pPr>
          </w:p>
        </w:tc>
      </w:tr>
      <w:tr w:rsidR="009F69BE" w:rsidRPr="008B7F3B" w14:paraId="37F9454A" w14:textId="77777777" w:rsidTr="008B7F3B">
        <w:trPr>
          <w:trHeight w:val="239"/>
          <w:jc w:val="center"/>
        </w:trPr>
        <w:tc>
          <w:tcPr>
            <w:tcW w:w="866" w:type="dxa"/>
            <w:vMerge/>
            <w:tcMar>
              <w:left w:w="57" w:type="dxa"/>
              <w:right w:w="57" w:type="dxa"/>
            </w:tcMar>
            <w:vAlign w:val="center"/>
          </w:tcPr>
          <w:p w14:paraId="2D7BDDE2" w14:textId="77777777" w:rsidR="009F69BE" w:rsidRPr="008B7F3B" w:rsidRDefault="009F69BE" w:rsidP="009F69BE">
            <w:pPr>
              <w:spacing w:line="240" w:lineRule="auto"/>
              <w:jc w:val="center"/>
              <w:rPr>
                <w:szCs w:val="22"/>
                <w:lang w:eastAsia="lt-LT"/>
              </w:rPr>
            </w:pPr>
          </w:p>
        </w:tc>
        <w:tc>
          <w:tcPr>
            <w:tcW w:w="1051" w:type="dxa"/>
            <w:vMerge/>
            <w:vAlign w:val="center"/>
          </w:tcPr>
          <w:p w14:paraId="03FC01D8" w14:textId="77777777" w:rsidR="009F69BE" w:rsidRPr="008B7F3B" w:rsidRDefault="009F69BE" w:rsidP="009F69BE">
            <w:pPr>
              <w:spacing w:line="240" w:lineRule="auto"/>
              <w:jc w:val="center"/>
              <w:rPr>
                <w:szCs w:val="22"/>
                <w:lang w:eastAsia="lt-LT"/>
              </w:rPr>
            </w:pPr>
          </w:p>
        </w:tc>
        <w:tc>
          <w:tcPr>
            <w:tcW w:w="1197" w:type="dxa"/>
            <w:vAlign w:val="center"/>
          </w:tcPr>
          <w:p w14:paraId="75DF6DAB"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KA konteineris</w:t>
            </w:r>
          </w:p>
        </w:tc>
        <w:tc>
          <w:tcPr>
            <w:tcW w:w="851" w:type="dxa"/>
            <w:vAlign w:val="center"/>
          </w:tcPr>
          <w:p w14:paraId="177F2DCA"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1,1</w:t>
            </w:r>
          </w:p>
        </w:tc>
        <w:tc>
          <w:tcPr>
            <w:tcW w:w="707" w:type="dxa"/>
            <w:vAlign w:val="center"/>
          </w:tcPr>
          <w:p w14:paraId="050C4AD2"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64</w:t>
            </w:r>
          </w:p>
        </w:tc>
        <w:tc>
          <w:tcPr>
            <w:tcW w:w="678" w:type="dxa"/>
            <w:vAlign w:val="center"/>
          </w:tcPr>
          <w:p w14:paraId="439F02C0" w14:textId="77777777" w:rsidR="009F69BE" w:rsidRPr="008B7F3B" w:rsidRDefault="009F69BE" w:rsidP="009F69BE">
            <w:pPr>
              <w:jc w:val="center"/>
              <w:rPr>
                <w:color w:val="000000"/>
                <w:szCs w:val="22"/>
                <w:highlight w:val="darkYellow"/>
              </w:rPr>
            </w:pPr>
          </w:p>
        </w:tc>
        <w:tc>
          <w:tcPr>
            <w:tcW w:w="1129" w:type="dxa"/>
            <w:vAlign w:val="center"/>
          </w:tcPr>
          <w:p w14:paraId="46395CE3"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7 (šaltuoju sezonu)</w:t>
            </w:r>
          </w:p>
        </w:tc>
        <w:tc>
          <w:tcPr>
            <w:tcW w:w="651" w:type="dxa"/>
            <w:vAlign w:val="center"/>
          </w:tcPr>
          <w:p w14:paraId="21AD41D7" w14:textId="77777777" w:rsidR="009F69BE" w:rsidRPr="008B7F3B" w:rsidRDefault="009F69BE" w:rsidP="009F69BE">
            <w:pPr>
              <w:spacing w:line="240" w:lineRule="auto"/>
              <w:jc w:val="center"/>
              <w:rPr>
                <w:szCs w:val="22"/>
                <w:lang w:eastAsia="lt-LT"/>
              </w:rPr>
            </w:pPr>
          </w:p>
        </w:tc>
        <w:tc>
          <w:tcPr>
            <w:tcW w:w="538" w:type="dxa"/>
            <w:vAlign w:val="center"/>
          </w:tcPr>
          <w:p w14:paraId="0EC392A0" w14:textId="77777777" w:rsidR="009F69BE" w:rsidRPr="008B7F3B" w:rsidRDefault="009F69BE" w:rsidP="009F69BE">
            <w:pPr>
              <w:spacing w:line="240" w:lineRule="auto"/>
              <w:jc w:val="center"/>
              <w:rPr>
                <w:szCs w:val="22"/>
                <w:lang w:eastAsia="lt-LT"/>
              </w:rPr>
            </w:pPr>
          </w:p>
        </w:tc>
        <w:tc>
          <w:tcPr>
            <w:tcW w:w="622" w:type="dxa"/>
            <w:vAlign w:val="center"/>
          </w:tcPr>
          <w:p w14:paraId="7FDCBC78" w14:textId="77777777" w:rsidR="009F69BE" w:rsidRPr="008B7F3B" w:rsidRDefault="009F69BE" w:rsidP="009F69BE">
            <w:pPr>
              <w:spacing w:line="240" w:lineRule="auto"/>
              <w:jc w:val="center"/>
              <w:rPr>
                <w:szCs w:val="22"/>
                <w:lang w:eastAsia="lt-LT"/>
              </w:rPr>
            </w:pPr>
          </w:p>
        </w:tc>
        <w:tc>
          <w:tcPr>
            <w:tcW w:w="1085" w:type="dxa"/>
            <w:vAlign w:val="center"/>
          </w:tcPr>
          <w:p w14:paraId="52373836" w14:textId="77777777" w:rsidR="009F69BE" w:rsidRPr="008B7F3B" w:rsidRDefault="009F69BE" w:rsidP="009F69BE">
            <w:pPr>
              <w:spacing w:line="240" w:lineRule="auto"/>
              <w:jc w:val="center"/>
              <w:rPr>
                <w:szCs w:val="22"/>
                <w:lang w:eastAsia="lt-LT"/>
              </w:rPr>
            </w:pPr>
          </w:p>
        </w:tc>
        <w:tc>
          <w:tcPr>
            <w:tcW w:w="709" w:type="dxa"/>
            <w:vAlign w:val="center"/>
          </w:tcPr>
          <w:p w14:paraId="2B7449C2" w14:textId="77777777" w:rsidR="009F69BE" w:rsidRPr="008B7F3B" w:rsidRDefault="009F69BE" w:rsidP="009F69BE">
            <w:pPr>
              <w:spacing w:line="240" w:lineRule="auto"/>
              <w:jc w:val="center"/>
              <w:rPr>
                <w:szCs w:val="22"/>
                <w:lang w:eastAsia="lt-LT"/>
              </w:rPr>
            </w:pPr>
          </w:p>
        </w:tc>
        <w:tc>
          <w:tcPr>
            <w:tcW w:w="573" w:type="dxa"/>
            <w:vAlign w:val="center"/>
          </w:tcPr>
          <w:p w14:paraId="273E5EA9" w14:textId="77777777" w:rsidR="009F69BE" w:rsidRPr="008B7F3B" w:rsidRDefault="009F69BE" w:rsidP="009F69BE">
            <w:pPr>
              <w:spacing w:line="240" w:lineRule="auto"/>
              <w:jc w:val="center"/>
              <w:rPr>
                <w:szCs w:val="22"/>
                <w:lang w:eastAsia="lt-LT"/>
              </w:rPr>
            </w:pPr>
          </w:p>
        </w:tc>
        <w:tc>
          <w:tcPr>
            <w:tcW w:w="709" w:type="dxa"/>
            <w:vAlign w:val="center"/>
          </w:tcPr>
          <w:p w14:paraId="1EC2424D" w14:textId="77777777" w:rsidR="009F69BE" w:rsidRPr="008B7F3B" w:rsidRDefault="009F69BE" w:rsidP="009F69BE">
            <w:pPr>
              <w:spacing w:line="240" w:lineRule="auto"/>
              <w:jc w:val="center"/>
              <w:rPr>
                <w:szCs w:val="22"/>
                <w:lang w:eastAsia="lt-LT"/>
              </w:rPr>
            </w:pPr>
          </w:p>
        </w:tc>
        <w:tc>
          <w:tcPr>
            <w:tcW w:w="1274" w:type="dxa"/>
            <w:shd w:val="clear" w:color="auto" w:fill="FFFFFF"/>
            <w:vAlign w:val="center"/>
          </w:tcPr>
          <w:p w14:paraId="1D7653B3" w14:textId="77777777" w:rsidR="009F69BE" w:rsidRPr="008B7F3B" w:rsidRDefault="009F69BE" w:rsidP="009F69BE">
            <w:pPr>
              <w:spacing w:line="240" w:lineRule="auto"/>
              <w:jc w:val="center"/>
              <w:rPr>
                <w:szCs w:val="22"/>
                <w:lang w:eastAsia="lt-LT"/>
              </w:rPr>
            </w:pPr>
          </w:p>
        </w:tc>
        <w:tc>
          <w:tcPr>
            <w:tcW w:w="1134" w:type="dxa"/>
            <w:vAlign w:val="center"/>
          </w:tcPr>
          <w:p w14:paraId="5F75B7B1" w14:textId="77777777" w:rsidR="009F69BE" w:rsidRPr="008B7F3B" w:rsidRDefault="009F69BE" w:rsidP="009F69BE">
            <w:pPr>
              <w:spacing w:line="240" w:lineRule="auto"/>
              <w:jc w:val="center"/>
              <w:rPr>
                <w:szCs w:val="22"/>
              </w:rPr>
            </w:pPr>
            <w:r w:rsidRPr="008B7F3B">
              <w:rPr>
                <w:szCs w:val="22"/>
              </w:rPr>
              <w:t>448</w:t>
            </w:r>
          </w:p>
        </w:tc>
        <w:tc>
          <w:tcPr>
            <w:tcW w:w="1276" w:type="dxa"/>
            <w:vAlign w:val="center"/>
          </w:tcPr>
          <w:p w14:paraId="4214EDF2" w14:textId="77777777" w:rsidR="009F69BE" w:rsidRPr="008B7F3B" w:rsidRDefault="009F69BE" w:rsidP="009F69BE">
            <w:pPr>
              <w:jc w:val="center"/>
              <w:rPr>
                <w:color w:val="000000"/>
                <w:szCs w:val="22"/>
              </w:rPr>
            </w:pPr>
          </w:p>
        </w:tc>
      </w:tr>
      <w:tr w:rsidR="009F69BE" w:rsidRPr="008B7F3B" w14:paraId="2E261C98" w14:textId="77777777" w:rsidTr="008B7F3B">
        <w:trPr>
          <w:trHeight w:val="239"/>
          <w:jc w:val="center"/>
        </w:trPr>
        <w:tc>
          <w:tcPr>
            <w:tcW w:w="866" w:type="dxa"/>
            <w:vMerge/>
            <w:tcMar>
              <w:left w:w="57" w:type="dxa"/>
              <w:right w:w="57" w:type="dxa"/>
            </w:tcMar>
            <w:vAlign w:val="center"/>
          </w:tcPr>
          <w:p w14:paraId="70E402B1" w14:textId="77777777" w:rsidR="009F69BE" w:rsidRPr="008B7F3B" w:rsidRDefault="009F69BE" w:rsidP="009F69BE">
            <w:pPr>
              <w:spacing w:line="240" w:lineRule="auto"/>
              <w:jc w:val="center"/>
              <w:rPr>
                <w:szCs w:val="22"/>
                <w:lang w:eastAsia="lt-LT"/>
              </w:rPr>
            </w:pPr>
          </w:p>
        </w:tc>
        <w:tc>
          <w:tcPr>
            <w:tcW w:w="1051" w:type="dxa"/>
            <w:vMerge/>
            <w:vAlign w:val="center"/>
          </w:tcPr>
          <w:p w14:paraId="76484632" w14:textId="77777777" w:rsidR="009F69BE" w:rsidRPr="008B7F3B" w:rsidRDefault="009F69BE" w:rsidP="009F69BE">
            <w:pPr>
              <w:spacing w:line="240" w:lineRule="auto"/>
              <w:jc w:val="center"/>
              <w:rPr>
                <w:szCs w:val="22"/>
                <w:lang w:eastAsia="lt-LT"/>
              </w:rPr>
            </w:pPr>
          </w:p>
        </w:tc>
        <w:tc>
          <w:tcPr>
            <w:tcW w:w="1197" w:type="dxa"/>
            <w:vAlign w:val="center"/>
          </w:tcPr>
          <w:p w14:paraId="4DB9DCC8" w14:textId="77777777" w:rsidR="009F69BE" w:rsidRPr="008B7F3B" w:rsidRDefault="009F69BE" w:rsidP="009F69BE">
            <w:pPr>
              <w:spacing w:line="240" w:lineRule="auto"/>
              <w:jc w:val="center"/>
              <w:rPr>
                <w:szCs w:val="22"/>
                <w:lang w:eastAsia="lt-LT"/>
              </w:rPr>
            </w:pPr>
            <w:r w:rsidRPr="008B7F3B">
              <w:rPr>
                <w:color w:val="000000"/>
                <w:szCs w:val="22"/>
                <w:lang w:eastAsia="lt-LT"/>
              </w:rPr>
              <w:t>KA konteineris</w:t>
            </w:r>
          </w:p>
        </w:tc>
        <w:tc>
          <w:tcPr>
            <w:tcW w:w="851" w:type="dxa"/>
            <w:vAlign w:val="center"/>
          </w:tcPr>
          <w:p w14:paraId="6E57BECB"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1,1</w:t>
            </w:r>
          </w:p>
        </w:tc>
        <w:tc>
          <w:tcPr>
            <w:tcW w:w="707" w:type="dxa"/>
            <w:vAlign w:val="center"/>
          </w:tcPr>
          <w:p w14:paraId="373F5F4B"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82</w:t>
            </w:r>
          </w:p>
        </w:tc>
        <w:tc>
          <w:tcPr>
            <w:tcW w:w="678" w:type="dxa"/>
            <w:vAlign w:val="center"/>
          </w:tcPr>
          <w:p w14:paraId="1537894E" w14:textId="77777777" w:rsidR="009F69BE" w:rsidRPr="008B7F3B" w:rsidRDefault="009F69BE" w:rsidP="009F69BE">
            <w:pPr>
              <w:jc w:val="center"/>
              <w:rPr>
                <w:color w:val="000000"/>
                <w:szCs w:val="22"/>
                <w:highlight w:val="darkYellow"/>
              </w:rPr>
            </w:pPr>
          </w:p>
        </w:tc>
        <w:tc>
          <w:tcPr>
            <w:tcW w:w="1129" w:type="dxa"/>
            <w:vAlign w:val="center"/>
          </w:tcPr>
          <w:p w14:paraId="0E9B2CA3"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7 (šaltuoju sezonu)</w:t>
            </w:r>
          </w:p>
        </w:tc>
        <w:tc>
          <w:tcPr>
            <w:tcW w:w="651" w:type="dxa"/>
            <w:vAlign w:val="center"/>
          </w:tcPr>
          <w:p w14:paraId="720C1EA3" w14:textId="77777777" w:rsidR="009F69BE" w:rsidRPr="008B7F3B" w:rsidRDefault="009F69BE" w:rsidP="009F69BE">
            <w:pPr>
              <w:spacing w:line="240" w:lineRule="auto"/>
              <w:jc w:val="center"/>
              <w:rPr>
                <w:szCs w:val="22"/>
                <w:lang w:eastAsia="lt-LT"/>
              </w:rPr>
            </w:pPr>
          </w:p>
        </w:tc>
        <w:tc>
          <w:tcPr>
            <w:tcW w:w="538" w:type="dxa"/>
            <w:vAlign w:val="center"/>
          </w:tcPr>
          <w:p w14:paraId="5600409C" w14:textId="77777777" w:rsidR="009F69BE" w:rsidRPr="008B7F3B" w:rsidRDefault="009F69BE" w:rsidP="009F69BE">
            <w:pPr>
              <w:spacing w:line="240" w:lineRule="auto"/>
              <w:jc w:val="center"/>
              <w:rPr>
                <w:szCs w:val="22"/>
                <w:lang w:eastAsia="lt-LT"/>
              </w:rPr>
            </w:pPr>
          </w:p>
        </w:tc>
        <w:tc>
          <w:tcPr>
            <w:tcW w:w="622" w:type="dxa"/>
            <w:vAlign w:val="center"/>
          </w:tcPr>
          <w:p w14:paraId="62BB8200" w14:textId="77777777" w:rsidR="009F69BE" w:rsidRPr="008B7F3B" w:rsidRDefault="009F69BE" w:rsidP="009F69BE">
            <w:pPr>
              <w:spacing w:line="240" w:lineRule="auto"/>
              <w:jc w:val="center"/>
              <w:rPr>
                <w:szCs w:val="22"/>
                <w:lang w:eastAsia="lt-LT"/>
              </w:rPr>
            </w:pPr>
          </w:p>
        </w:tc>
        <w:tc>
          <w:tcPr>
            <w:tcW w:w="1085" w:type="dxa"/>
            <w:vAlign w:val="center"/>
          </w:tcPr>
          <w:p w14:paraId="4E773854" w14:textId="77777777" w:rsidR="009F69BE" w:rsidRPr="008B7F3B" w:rsidRDefault="009F69BE" w:rsidP="009F69BE">
            <w:pPr>
              <w:spacing w:line="240" w:lineRule="auto"/>
              <w:jc w:val="center"/>
              <w:rPr>
                <w:szCs w:val="22"/>
                <w:lang w:eastAsia="lt-LT"/>
              </w:rPr>
            </w:pPr>
          </w:p>
        </w:tc>
        <w:tc>
          <w:tcPr>
            <w:tcW w:w="709" w:type="dxa"/>
            <w:vAlign w:val="center"/>
          </w:tcPr>
          <w:p w14:paraId="4EB8D1CC" w14:textId="77777777" w:rsidR="009F69BE" w:rsidRPr="008B7F3B" w:rsidRDefault="009F69BE" w:rsidP="009F69BE">
            <w:pPr>
              <w:spacing w:line="240" w:lineRule="auto"/>
              <w:jc w:val="center"/>
              <w:rPr>
                <w:szCs w:val="22"/>
                <w:lang w:eastAsia="lt-LT"/>
              </w:rPr>
            </w:pPr>
          </w:p>
        </w:tc>
        <w:tc>
          <w:tcPr>
            <w:tcW w:w="573" w:type="dxa"/>
            <w:vAlign w:val="center"/>
          </w:tcPr>
          <w:p w14:paraId="23554C70" w14:textId="77777777" w:rsidR="009F69BE" w:rsidRPr="008B7F3B" w:rsidRDefault="009F69BE" w:rsidP="009F69BE">
            <w:pPr>
              <w:spacing w:line="240" w:lineRule="auto"/>
              <w:jc w:val="center"/>
              <w:rPr>
                <w:szCs w:val="22"/>
                <w:lang w:eastAsia="lt-LT"/>
              </w:rPr>
            </w:pPr>
          </w:p>
        </w:tc>
        <w:tc>
          <w:tcPr>
            <w:tcW w:w="709" w:type="dxa"/>
            <w:vAlign w:val="center"/>
          </w:tcPr>
          <w:p w14:paraId="1A62298D" w14:textId="77777777" w:rsidR="009F69BE" w:rsidRPr="008B7F3B" w:rsidRDefault="009F69BE" w:rsidP="009F69BE">
            <w:pPr>
              <w:spacing w:line="240" w:lineRule="auto"/>
              <w:jc w:val="center"/>
              <w:rPr>
                <w:szCs w:val="22"/>
                <w:lang w:eastAsia="lt-LT"/>
              </w:rPr>
            </w:pPr>
          </w:p>
        </w:tc>
        <w:tc>
          <w:tcPr>
            <w:tcW w:w="1274" w:type="dxa"/>
            <w:shd w:val="clear" w:color="auto" w:fill="FFFFFF"/>
            <w:vAlign w:val="center"/>
          </w:tcPr>
          <w:p w14:paraId="42E0B6ED" w14:textId="77777777" w:rsidR="009F69BE" w:rsidRPr="008B7F3B" w:rsidRDefault="009F69BE" w:rsidP="009F69BE">
            <w:pPr>
              <w:spacing w:line="240" w:lineRule="auto"/>
              <w:jc w:val="center"/>
              <w:rPr>
                <w:szCs w:val="22"/>
                <w:lang w:eastAsia="lt-LT"/>
              </w:rPr>
            </w:pPr>
          </w:p>
        </w:tc>
        <w:tc>
          <w:tcPr>
            <w:tcW w:w="1134" w:type="dxa"/>
            <w:vAlign w:val="center"/>
          </w:tcPr>
          <w:p w14:paraId="41D67E7C" w14:textId="77777777" w:rsidR="009F69BE" w:rsidRPr="008B7F3B" w:rsidRDefault="009F69BE" w:rsidP="009F69BE">
            <w:pPr>
              <w:spacing w:line="240" w:lineRule="auto"/>
              <w:jc w:val="center"/>
              <w:rPr>
                <w:szCs w:val="22"/>
              </w:rPr>
            </w:pPr>
            <w:r w:rsidRPr="008B7F3B">
              <w:rPr>
                <w:szCs w:val="22"/>
              </w:rPr>
              <w:t>574</w:t>
            </w:r>
          </w:p>
        </w:tc>
        <w:tc>
          <w:tcPr>
            <w:tcW w:w="1276" w:type="dxa"/>
            <w:vAlign w:val="center"/>
          </w:tcPr>
          <w:p w14:paraId="5CBF3376" w14:textId="77777777" w:rsidR="009F69BE" w:rsidRPr="008B7F3B" w:rsidRDefault="009F69BE" w:rsidP="009F69BE">
            <w:pPr>
              <w:jc w:val="center"/>
              <w:rPr>
                <w:color w:val="000000"/>
                <w:szCs w:val="22"/>
              </w:rPr>
            </w:pPr>
          </w:p>
        </w:tc>
      </w:tr>
      <w:tr w:rsidR="009F69BE" w:rsidRPr="008B7F3B" w14:paraId="7F54F6B1" w14:textId="77777777" w:rsidTr="008B7F3B">
        <w:trPr>
          <w:trHeight w:val="143"/>
          <w:jc w:val="center"/>
        </w:trPr>
        <w:tc>
          <w:tcPr>
            <w:tcW w:w="866" w:type="dxa"/>
            <w:vMerge/>
            <w:tcMar>
              <w:left w:w="57" w:type="dxa"/>
              <w:right w:w="57" w:type="dxa"/>
            </w:tcMar>
            <w:vAlign w:val="center"/>
          </w:tcPr>
          <w:p w14:paraId="0723CE2F" w14:textId="77777777" w:rsidR="009F69BE" w:rsidRPr="008B7F3B" w:rsidRDefault="009F69BE" w:rsidP="009F69BE">
            <w:pPr>
              <w:spacing w:line="240" w:lineRule="auto"/>
              <w:jc w:val="center"/>
              <w:rPr>
                <w:szCs w:val="22"/>
              </w:rPr>
            </w:pPr>
          </w:p>
        </w:tc>
        <w:tc>
          <w:tcPr>
            <w:tcW w:w="1051" w:type="dxa"/>
            <w:vMerge/>
            <w:vAlign w:val="center"/>
          </w:tcPr>
          <w:p w14:paraId="03A9A82F" w14:textId="77777777" w:rsidR="009F69BE" w:rsidRPr="008B7F3B" w:rsidRDefault="009F69BE" w:rsidP="009F69BE">
            <w:pPr>
              <w:spacing w:line="240" w:lineRule="auto"/>
              <w:jc w:val="center"/>
              <w:rPr>
                <w:szCs w:val="22"/>
              </w:rPr>
            </w:pPr>
          </w:p>
        </w:tc>
        <w:tc>
          <w:tcPr>
            <w:tcW w:w="1197" w:type="dxa"/>
            <w:vAlign w:val="center"/>
          </w:tcPr>
          <w:p w14:paraId="1EA5D503" w14:textId="77777777" w:rsidR="009F69BE" w:rsidRPr="008B7F3B" w:rsidRDefault="009F69BE" w:rsidP="009F69BE">
            <w:pPr>
              <w:spacing w:line="240" w:lineRule="auto"/>
              <w:jc w:val="center"/>
              <w:rPr>
                <w:szCs w:val="22"/>
                <w:lang w:eastAsia="lt-LT"/>
              </w:rPr>
            </w:pPr>
            <w:r w:rsidRPr="008B7F3B">
              <w:rPr>
                <w:color w:val="000000"/>
                <w:szCs w:val="22"/>
                <w:lang w:eastAsia="lt-LT"/>
              </w:rPr>
              <w:t>KA konteineris</w:t>
            </w:r>
          </w:p>
        </w:tc>
        <w:tc>
          <w:tcPr>
            <w:tcW w:w="851" w:type="dxa"/>
            <w:vAlign w:val="center"/>
          </w:tcPr>
          <w:p w14:paraId="5AE9A7EF"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1,1</w:t>
            </w:r>
          </w:p>
        </w:tc>
        <w:tc>
          <w:tcPr>
            <w:tcW w:w="707" w:type="dxa"/>
            <w:vAlign w:val="center"/>
          </w:tcPr>
          <w:p w14:paraId="50DC5F7A"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64</w:t>
            </w:r>
          </w:p>
        </w:tc>
        <w:tc>
          <w:tcPr>
            <w:tcW w:w="678" w:type="dxa"/>
            <w:vAlign w:val="center"/>
          </w:tcPr>
          <w:p w14:paraId="3147BB7D" w14:textId="77777777" w:rsidR="009F69BE" w:rsidRPr="008B7F3B" w:rsidRDefault="009F69BE" w:rsidP="009F69BE">
            <w:pPr>
              <w:jc w:val="center"/>
              <w:rPr>
                <w:color w:val="000000"/>
                <w:szCs w:val="22"/>
                <w:highlight w:val="darkYellow"/>
              </w:rPr>
            </w:pPr>
          </w:p>
        </w:tc>
        <w:tc>
          <w:tcPr>
            <w:tcW w:w="1129" w:type="dxa"/>
            <w:vAlign w:val="center"/>
          </w:tcPr>
          <w:p w14:paraId="27F08107"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13 (šiltuoju sezonu)</w:t>
            </w:r>
          </w:p>
        </w:tc>
        <w:tc>
          <w:tcPr>
            <w:tcW w:w="651" w:type="dxa"/>
            <w:vAlign w:val="center"/>
          </w:tcPr>
          <w:p w14:paraId="5092C27B" w14:textId="77777777" w:rsidR="009F69BE" w:rsidRPr="008B7F3B" w:rsidRDefault="009F69BE" w:rsidP="009F69BE">
            <w:pPr>
              <w:spacing w:line="240" w:lineRule="auto"/>
              <w:jc w:val="center"/>
              <w:rPr>
                <w:szCs w:val="22"/>
                <w:lang w:eastAsia="lt-LT"/>
              </w:rPr>
            </w:pPr>
          </w:p>
        </w:tc>
        <w:tc>
          <w:tcPr>
            <w:tcW w:w="538" w:type="dxa"/>
            <w:vAlign w:val="center"/>
          </w:tcPr>
          <w:p w14:paraId="293BD9D4" w14:textId="77777777" w:rsidR="009F69BE" w:rsidRPr="008B7F3B" w:rsidRDefault="009F69BE" w:rsidP="009F69BE">
            <w:pPr>
              <w:spacing w:line="240" w:lineRule="auto"/>
              <w:jc w:val="center"/>
              <w:rPr>
                <w:szCs w:val="22"/>
                <w:lang w:eastAsia="lt-LT"/>
              </w:rPr>
            </w:pPr>
          </w:p>
        </w:tc>
        <w:tc>
          <w:tcPr>
            <w:tcW w:w="622" w:type="dxa"/>
            <w:vAlign w:val="center"/>
          </w:tcPr>
          <w:p w14:paraId="78205821" w14:textId="77777777" w:rsidR="009F69BE" w:rsidRPr="008B7F3B" w:rsidRDefault="009F69BE" w:rsidP="009F69BE">
            <w:pPr>
              <w:spacing w:line="240" w:lineRule="auto"/>
              <w:jc w:val="center"/>
              <w:rPr>
                <w:szCs w:val="22"/>
                <w:lang w:eastAsia="lt-LT"/>
              </w:rPr>
            </w:pPr>
          </w:p>
        </w:tc>
        <w:tc>
          <w:tcPr>
            <w:tcW w:w="1085" w:type="dxa"/>
            <w:vAlign w:val="center"/>
          </w:tcPr>
          <w:p w14:paraId="0BE1DA16" w14:textId="77777777" w:rsidR="009F69BE" w:rsidRPr="008B7F3B" w:rsidRDefault="009F69BE" w:rsidP="009F69BE">
            <w:pPr>
              <w:spacing w:line="240" w:lineRule="auto"/>
              <w:jc w:val="center"/>
              <w:rPr>
                <w:szCs w:val="22"/>
                <w:lang w:eastAsia="lt-LT"/>
              </w:rPr>
            </w:pPr>
          </w:p>
        </w:tc>
        <w:tc>
          <w:tcPr>
            <w:tcW w:w="709" w:type="dxa"/>
            <w:vAlign w:val="center"/>
          </w:tcPr>
          <w:p w14:paraId="72782746" w14:textId="77777777" w:rsidR="009F69BE" w:rsidRPr="008B7F3B" w:rsidRDefault="009F69BE" w:rsidP="009F69BE">
            <w:pPr>
              <w:spacing w:line="240" w:lineRule="auto"/>
              <w:jc w:val="center"/>
              <w:rPr>
                <w:szCs w:val="22"/>
                <w:lang w:eastAsia="lt-LT"/>
              </w:rPr>
            </w:pPr>
          </w:p>
        </w:tc>
        <w:tc>
          <w:tcPr>
            <w:tcW w:w="573" w:type="dxa"/>
            <w:vAlign w:val="center"/>
          </w:tcPr>
          <w:p w14:paraId="0687ABDC" w14:textId="77777777" w:rsidR="009F69BE" w:rsidRPr="008B7F3B" w:rsidRDefault="009F69BE" w:rsidP="009F69BE">
            <w:pPr>
              <w:spacing w:line="240" w:lineRule="auto"/>
              <w:jc w:val="center"/>
              <w:rPr>
                <w:szCs w:val="22"/>
                <w:lang w:eastAsia="lt-LT"/>
              </w:rPr>
            </w:pPr>
          </w:p>
        </w:tc>
        <w:tc>
          <w:tcPr>
            <w:tcW w:w="709" w:type="dxa"/>
            <w:vAlign w:val="center"/>
          </w:tcPr>
          <w:p w14:paraId="1DD8BB1D" w14:textId="77777777" w:rsidR="009F69BE" w:rsidRPr="008B7F3B" w:rsidRDefault="009F69BE" w:rsidP="009F69BE">
            <w:pPr>
              <w:spacing w:line="240" w:lineRule="auto"/>
              <w:jc w:val="center"/>
              <w:rPr>
                <w:szCs w:val="22"/>
                <w:lang w:eastAsia="lt-LT"/>
              </w:rPr>
            </w:pPr>
          </w:p>
        </w:tc>
        <w:tc>
          <w:tcPr>
            <w:tcW w:w="1274" w:type="dxa"/>
            <w:shd w:val="clear" w:color="auto" w:fill="FFFFFF"/>
            <w:vAlign w:val="center"/>
          </w:tcPr>
          <w:p w14:paraId="1E8F171D" w14:textId="77777777" w:rsidR="009F69BE" w:rsidRPr="008B7F3B" w:rsidRDefault="009F69BE" w:rsidP="009F69BE">
            <w:pPr>
              <w:spacing w:line="240" w:lineRule="auto"/>
              <w:jc w:val="center"/>
              <w:rPr>
                <w:szCs w:val="22"/>
                <w:lang w:eastAsia="lt-LT"/>
              </w:rPr>
            </w:pPr>
          </w:p>
        </w:tc>
        <w:tc>
          <w:tcPr>
            <w:tcW w:w="1134" w:type="dxa"/>
            <w:vAlign w:val="center"/>
          </w:tcPr>
          <w:p w14:paraId="72766343" w14:textId="77777777" w:rsidR="009F69BE" w:rsidRPr="008B7F3B" w:rsidRDefault="009F69BE" w:rsidP="009F69BE">
            <w:pPr>
              <w:spacing w:line="240" w:lineRule="auto"/>
              <w:jc w:val="center"/>
              <w:rPr>
                <w:szCs w:val="22"/>
              </w:rPr>
            </w:pPr>
            <w:r w:rsidRPr="008B7F3B">
              <w:rPr>
                <w:szCs w:val="22"/>
              </w:rPr>
              <w:t>832</w:t>
            </w:r>
          </w:p>
        </w:tc>
        <w:tc>
          <w:tcPr>
            <w:tcW w:w="1276" w:type="dxa"/>
            <w:vAlign w:val="center"/>
          </w:tcPr>
          <w:p w14:paraId="42CAF63A" w14:textId="77777777" w:rsidR="009F69BE" w:rsidRPr="008B7F3B" w:rsidRDefault="009F69BE" w:rsidP="009F69BE">
            <w:pPr>
              <w:jc w:val="center"/>
              <w:rPr>
                <w:color w:val="000000"/>
                <w:szCs w:val="22"/>
              </w:rPr>
            </w:pPr>
          </w:p>
        </w:tc>
      </w:tr>
      <w:tr w:rsidR="009F69BE" w:rsidRPr="008B7F3B" w14:paraId="6540B8BF" w14:textId="77777777" w:rsidTr="008B7F3B">
        <w:trPr>
          <w:trHeight w:val="143"/>
          <w:jc w:val="center"/>
        </w:trPr>
        <w:tc>
          <w:tcPr>
            <w:tcW w:w="866" w:type="dxa"/>
            <w:vMerge/>
            <w:tcMar>
              <w:left w:w="57" w:type="dxa"/>
              <w:right w:w="57" w:type="dxa"/>
            </w:tcMar>
            <w:vAlign w:val="center"/>
          </w:tcPr>
          <w:p w14:paraId="7988EC84" w14:textId="77777777" w:rsidR="009F69BE" w:rsidRPr="008B7F3B" w:rsidRDefault="009F69BE" w:rsidP="009F69BE">
            <w:pPr>
              <w:spacing w:line="240" w:lineRule="auto"/>
              <w:jc w:val="center"/>
              <w:rPr>
                <w:szCs w:val="22"/>
              </w:rPr>
            </w:pPr>
          </w:p>
        </w:tc>
        <w:tc>
          <w:tcPr>
            <w:tcW w:w="1051" w:type="dxa"/>
            <w:vMerge/>
            <w:vAlign w:val="center"/>
          </w:tcPr>
          <w:p w14:paraId="14E68CDA" w14:textId="77777777" w:rsidR="009F69BE" w:rsidRPr="008B7F3B" w:rsidRDefault="009F69BE" w:rsidP="009F69BE">
            <w:pPr>
              <w:spacing w:line="240" w:lineRule="auto"/>
              <w:jc w:val="center"/>
              <w:rPr>
                <w:szCs w:val="22"/>
              </w:rPr>
            </w:pPr>
          </w:p>
        </w:tc>
        <w:tc>
          <w:tcPr>
            <w:tcW w:w="1197" w:type="dxa"/>
            <w:vAlign w:val="center"/>
          </w:tcPr>
          <w:p w14:paraId="6BB63546" w14:textId="77777777" w:rsidR="009F69BE" w:rsidRPr="008B7F3B" w:rsidRDefault="009F69BE" w:rsidP="009F69BE">
            <w:pPr>
              <w:spacing w:line="240" w:lineRule="auto"/>
              <w:jc w:val="center"/>
              <w:rPr>
                <w:szCs w:val="22"/>
                <w:lang w:eastAsia="lt-LT"/>
              </w:rPr>
            </w:pPr>
            <w:r w:rsidRPr="008B7F3B">
              <w:rPr>
                <w:color w:val="000000"/>
                <w:szCs w:val="22"/>
                <w:lang w:eastAsia="lt-LT"/>
              </w:rPr>
              <w:t>KA konteineris</w:t>
            </w:r>
          </w:p>
        </w:tc>
        <w:tc>
          <w:tcPr>
            <w:tcW w:w="851" w:type="dxa"/>
            <w:vAlign w:val="center"/>
          </w:tcPr>
          <w:p w14:paraId="4826B378"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1,1</w:t>
            </w:r>
          </w:p>
        </w:tc>
        <w:tc>
          <w:tcPr>
            <w:tcW w:w="707" w:type="dxa"/>
            <w:vAlign w:val="center"/>
          </w:tcPr>
          <w:p w14:paraId="0FBFD1F2"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82</w:t>
            </w:r>
          </w:p>
        </w:tc>
        <w:tc>
          <w:tcPr>
            <w:tcW w:w="678" w:type="dxa"/>
            <w:vAlign w:val="center"/>
          </w:tcPr>
          <w:p w14:paraId="4CE5F21A" w14:textId="77777777" w:rsidR="009F69BE" w:rsidRPr="008B7F3B" w:rsidRDefault="009F69BE" w:rsidP="009F69BE">
            <w:pPr>
              <w:jc w:val="center"/>
              <w:rPr>
                <w:color w:val="000000"/>
                <w:szCs w:val="22"/>
                <w:highlight w:val="darkYellow"/>
              </w:rPr>
            </w:pPr>
          </w:p>
        </w:tc>
        <w:tc>
          <w:tcPr>
            <w:tcW w:w="1129" w:type="dxa"/>
            <w:vAlign w:val="center"/>
          </w:tcPr>
          <w:p w14:paraId="2C85AA56"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13 (šiltuoju sezonu)</w:t>
            </w:r>
          </w:p>
        </w:tc>
        <w:tc>
          <w:tcPr>
            <w:tcW w:w="651" w:type="dxa"/>
            <w:vAlign w:val="center"/>
          </w:tcPr>
          <w:p w14:paraId="1EE46562" w14:textId="77777777" w:rsidR="009F69BE" w:rsidRPr="008B7F3B" w:rsidRDefault="009F69BE" w:rsidP="009F69BE">
            <w:pPr>
              <w:spacing w:line="240" w:lineRule="auto"/>
              <w:jc w:val="center"/>
              <w:rPr>
                <w:szCs w:val="22"/>
                <w:lang w:eastAsia="lt-LT"/>
              </w:rPr>
            </w:pPr>
          </w:p>
        </w:tc>
        <w:tc>
          <w:tcPr>
            <w:tcW w:w="538" w:type="dxa"/>
            <w:vAlign w:val="center"/>
          </w:tcPr>
          <w:p w14:paraId="3B1226A9" w14:textId="77777777" w:rsidR="009F69BE" w:rsidRPr="008B7F3B" w:rsidRDefault="009F69BE" w:rsidP="009F69BE">
            <w:pPr>
              <w:spacing w:line="240" w:lineRule="auto"/>
              <w:jc w:val="center"/>
              <w:rPr>
                <w:szCs w:val="22"/>
                <w:lang w:eastAsia="lt-LT"/>
              </w:rPr>
            </w:pPr>
          </w:p>
        </w:tc>
        <w:tc>
          <w:tcPr>
            <w:tcW w:w="622" w:type="dxa"/>
            <w:vAlign w:val="center"/>
          </w:tcPr>
          <w:p w14:paraId="4261F4DD" w14:textId="77777777" w:rsidR="009F69BE" w:rsidRPr="008B7F3B" w:rsidRDefault="009F69BE" w:rsidP="009F69BE">
            <w:pPr>
              <w:spacing w:line="240" w:lineRule="auto"/>
              <w:jc w:val="center"/>
              <w:rPr>
                <w:szCs w:val="22"/>
                <w:lang w:eastAsia="lt-LT"/>
              </w:rPr>
            </w:pPr>
          </w:p>
        </w:tc>
        <w:tc>
          <w:tcPr>
            <w:tcW w:w="1085" w:type="dxa"/>
            <w:vAlign w:val="center"/>
          </w:tcPr>
          <w:p w14:paraId="42FBA976" w14:textId="77777777" w:rsidR="009F69BE" w:rsidRPr="008B7F3B" w:rsidRDefault="009F69BE" w:rsidP="009F69BE">
            <w:pPr>
              <w:spacing w:line="240" w:lineRule="auto"/>
              <w:jc w:val="center"/>
              <w:rPr>
                <w:szCs w:val="22"/>
                <w:lang w:eastAsia="lt-LT"/>
              </w:rPr>
            </w:pPr>
          </w:p>
        </w:tc>
        <w:tc>
          <w:tcPr>
            <w:tcW w:w="709" w:type="dxa"/>
            <w:vAlign w:val="center"/>
          </w:tcPr>
          <w:p w14:paraId="4BA0F247" w14:textId="77777777" w:rsidR="009F69BE" w:rsidRPr="008B7F3B" w:rsidRDefault="009F69BE" w:rsidP="009F69BE">
            <w:pPr>
              <w:spacing w:line="240" w:lineRule="auto"/>
              <w:jc w:val="center"/>
              <w:rPr>
                <w:szCs w:val="22"/>
                <w:lang w:eastAsia="lt-LT"/>
              </w:rPr>
            </w:pPr>
          </w:p>
        </w:tc>
        <w:tc>
          <w:tcPr>
            <w:tcW w:w="573" w:type="dxa"/>
            <w:vAlign w:val="center"/>
          </w:tcPr>
          <w:p w14:paraId="787B6289" w14:textId="77777777" w:rsidR="009F69BE" w:rsidRPr="008B7F3B" w:rsidRDefault="009F69BE" w:rsidP="009F69BE">
            <w:pPr>
              <w:spacing w:line="240" w:lineRule="auto"/>
              <w:jc w:val="center"/>
              <w:rPr>
                <w:szCs w:val="22"/>
                <w:lang w:eastAsia="lt-LT"/>
              </w:rPr>
            </w:pPr>
          </w:p>
        </w:tc>
        <w:tc>
          <w:tcPr>
            <w:tcW w:w="709" w:type="dxa"/>
            <w:vAlign w:val="center"/>
          </w:tcPr>
          <w:p w14:paraId="30800C52" w14:textId="77777777" w:rsidR="009F69BE" w:rsidRPr="008B7F3B" w:rsidRDefault="009F69BE" w:rsidP="009F69BE">
            <w:pPr>
              <w:spacing w:line="240" w:lineRule="auto"/>
              <w:jc w:val="center"/>
              <w:rPr>
                <w:szCs w:val="22"/>
                <w:lang w:eastAsia="lt-LT"/>
              </w:rPr>
            </w:pPr>
          </w:p>
        </w:tc>
        <w:tc>
          <w:tcPr>
            <w:tcW w:w="1274" w:type="dxa"/>
            <w:shd w:val="clear" w:color="auto" w:fill="FFFFFF"/>
            <w:vAlign w:val="center"/>
          </w:tcPr>
          <w:p w14:paraId="3B6564A8" w14:textId="77777777" w:rsidR="009F69BE" w:rsidRPr="008B7F3B" w:rsidRDefault="009F69BE" w:rsidP="009F69BE">
            <w:pPr>
              <w:spacing w:line="240" w:lineRule="auto"/>
              <w:jc w:val="center"/>
              <w:rPr>
                <w:szCs w:val="22"/>
                <w:lang w:eastAsia="lt-LT"/>
              </w:rPr>
            </w:pPr>
          </w:p>
        </w:tc>
        <w:tc>
          <w:tcPr>
            <w:tcW w:w="1134" w:type="dxa"/>
            <w:vAlign w:val="center"/>
          </w:tcPr>
          <w:p w14:paraId="3BD343B8" w14:textId="77777777" w:rsidR="009F69BE" w:rsidRPr="008B7F3B" w:rsidRDefault="009F69BE" w:rsidP="009F69BE">
            <w:pPr>
              <w:spacing w:line="240" w:lineRule="auto"/>
              <w:jc w:val="center"/>
              <w:rPr>
                <w:szCs w:val="22"/>
              </w:rPr>
            </w:pPr>
            <w:r w:rsidRPr="008B7F3B">
              <w:rPr>
                <w:szCs w:val="22"/>
              </w:rPr>
              <w:t>1066</w:t>
            </w:r>
          </w:p>
        </w:tc>
        <w:tc>
          <w:tcPr>
            <w:tcW w:w="1276" w:type="dxa"/>
            <w:vAlign w:val="center"/>
          </w:tcPr>
          <w:p w14:paraId="32D9B6A5" w14:textId="77777777" w:rsidR="009F69BE" w:rsidRPr="008B7F3B" w:rsidRDefault="009F69BE" w:rsidP="009F69BE">
            <w:pPr>
              <w:jc w:val="center"/>
              <w:rPr>
                <w:color w:val="000000"/>
                <w:szCs w:val="22"/>
              </w:rPr>
            </w:pPr>
          </w:p>
        </w:tc>
      </w:tr>
      <w:tr w:rsidR="009F69BE" w:rsidRPr="008B7F3B" w14:paraId="79BB9CD9" w14:textId="77777777" w:rsidTr="008B7F3B">
        <w:trPr>
          <w:trHeight w:val="143"/>
          <w:jc w:val="center"/>
        </w:trPr>
        <w:tc>
          <w:tcPr>
            <w:tcW w:w="866" w:type="dxa"/>
            <w:vMerge/>
            <w:tcMar>
              <w:left w:w="57" w:type="dxa"/>
              <w:right w:w="57" w:type="dxa"/>
            </w:tcMar>
            <w:vAlign w:val="center"/>
          </w:tcPr>
          <w:p w14:paraId="7EFC6B4C" w14:textId="77777777" w:rsidR="009F69BE" w:rsidRPr="008B7F3B" w:rsidRDefault="009F69BE" w:rsidP="009F69BE">
            <w:pPr>
              <w:spacing w:line="240" w:lineRule="auto"/>
              <w:jc w:val="center"/>
              <w:rPr>
                <w:szCs w:val="22"/>
              </w:rPr>
            </w:pPr>
          </w:p>
        </w:tc>
        <w:tc>
          <w:tcPr>
            <w:tcW w:w="1051" w:type="dxa"/>
            <w:vAlign w:val="center"/>
          </w:tcPr>
          <w:p w14:paraId="34AD42BD"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 xml:space="preserve">Kaišiadorių m. PP </w:t>
            </w:r>
          </w:p>
        </w:tc>
        <w:tc>
          <w:tcPr>
            <w:tcW w:w="1197" w:type="dxa"/>
            <w:vAlign w:val="center"/>
          </w:tcPr>
          <w:p w14:paraId="75E61783"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KA konteineris</w:t>
            </w:r>
          </w:p>
        </w:tc>
        <w:tc>
          <w:tcPr>
            <w:tcW w:w="851" w:type="dxa"/>
            <w:vAlign w:val="center"/>
          </w:tcPr>
          <w:p w14:paraId="1720E80A" w14:textId="77777777" w:rsidR="009F69BE" w:rsidRPr="008B7F3B" w:rsidRDefault="009F69BE" w:rsidP="009F69BE">
            <w:pPr>
              <w:spacing w:line="240" w:lineRule="auto"/>
              <w:jc w:val="center"/>
              <w:rPr>
                <w:color w:val="000000"/>
                <w:szCs w:val="22"/>
                <w:lang w:eastAsia="lt-LT"/>
              </w:rPr>
            </w:pPr>
          </w:p>
        </w:tc>
        <w:tc>
          <w:tcPr>
            <w:tcW w:w="707" w:type="dxa"/>
            <w:vAlign w:val="center"/>
          </w:tcPr>
          <w:p w14:paraId="64728D64" w14:textId="77777777" w:rsidR="009F69BE" w:rsidRPr="008B7F3B" w:rsidRDefault="009F69BE" w:rsidP="009F69BE">
            <w:pPr>
              <w:spacing w:line="240" w:lineRule="auto"/>
              <w:jc w:val="center"/>
              <w:rPr>
                <w:color w:val="000000"/>
                <w:szCs w:val="22"/>
                <w:lang w:eastAsia="lt-LT"/>
              </w:rPr>
            </w:pPr>
          </w:p>
        </w:tc>
        <w:tc>
          <w:tcPr>
            <w:tcW w:w="678" w:type="dxa"/>
            <w:vAlign w:val="center"/>
          </w:tcPr>
          <w:p w14:paraId="19A7134A" w14:textId="77777777" w:rsidR="009F69BE" w:rsidRPr="008B7F3B" w:rsidRDefault="009F69BE" w:rsidP="009F69BE">
            <w:pPr>
              <w:jc w:val="center"/>
              <w:rPr>
                <w:color w:val="000000"/>
                <w:szCs w:val="22"/>
                <w:highlight w:val="darkYellow"/>
              </w:rPr>
            </w:pPr>
          </w:p>
        </w:tc>
        <w:tc>
          <w:tcPr>
            <w:tcW w:w="1129" w:type="dxa"/>
            <w:vAlign w:val="center"/>
          </w:tcPr>
          <w:p w14:paraId="399BCF2E"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 xml:space="preserve">Nesant </w:t>
            </w:r>
            <w:r w:rsidRPr="008B7F3B">
              <w:rPr>
                <w:color w:val="000000"/>
                <w:szCs w:val="22"/>
                <w:vertAlign w:val="superscript"/>
                <w:lang w:eastAsia="lt-LT"/>
              </w:rPr>
              <w:t>3</w:t>
            </w:r>
            <w:r w:rsidRPr="008B7F3B">
              <w:rPr>
                <w:color w:val="000000"/>
                <w:szCs w:val="22"/>
                <w:lang w:eastAsia="lt-LT"/>
              </w:rPr>
              <w:t>BA konteinerių</w:t>
            </w:r>
          </w:p>
        </w:tc>
        <w:tc>
          <w:tcPr>
            <w:tcW w:w="651" w:type="dxa"/>
            <w:vAlign w:val="center"/>
          </w:tcPr>
          <w:p w14:paraId="2967F4A0" w14:textId="77777777" w:rsidR="009F69BE" w:rsidRPr="008B7F3B" w:rsidRDefault="009F69BE" w:rsidP="009F69BE">
            <w:pPr>
              <w:spacing w:line="240" w:lineRule="auto"/>
              <w:jc w:val="center"/>
              <w:rPr>
                <w:szCs w:val="22"/>
                <w:lang w:eastAsia="lt-LT"/>
              </w:rPr>
            </w:pPr>
          </w:p>
        </w:tc>
        <w:tc>
          <w:tcPr>
            <w:tcW w:w="538" w:type="dxa"/>
            <w:vAlign w:val="center"/>
          </w:tcPr>
          <w:p w14:paraId="14205A98" w14:textId="77777777" w:rsidR="009F69BE" w:rsidRPr="008B7F3B" w:rsidRDefault="009F69BE" w:rsidP="009F69BE">
            <w:pPr>
              <w:spacing w:line="240" w:lineRule="auto"/>
              <w:jc w:val="center"/>
              <w:rPr>
                <w:szCs w:val="22"/>
                <w:lang w:eastAsia="lt-LT"/>
              </w:rPr>
            </w:pPr>
          </w:p>
        </w:tc>
        <w:tc>
          <w:tcPr>
            <w:tcW w:w="622" w:type="dxa"/>
            <w:vAlign w:val="center"/>
          </w:tcPr>
          <w:p w14:paraId="38404319" w14:textId="77777777" w:rsidR="009F69BE" w:rsidRPr="008B7F3B" w:rsidRDefault="009F69BE" w:rsidP="009F69BE">
            <w:pPr>
              <w:spacing w:line="240" w:lineRule="auto"/>
              <w:jc w:val="center"/>
              <w:rPr>
                <w:szCs w:val="22"/>
                <w:lang w:eastAsia="lt-LT"/>
              </w:rPr>
            </w:pPr>
          </w:p>
        </w:tc>
        <w:tc>
          <w:tcPr>
            <w:tcW w:w="1085" w:type="dxa"/>
            <w:vAlign w:val="center"/>
          </w:tcPr>
          <w:p w14:paraId="145AF3AC" w14:textId="77777777" w:rsidR="009F69BE" w:rsidRPr="008B7F3B" w:rsidRDefault="009F69BE" w:rsidP="009F69BE">
            <w:pPr>
              <w:spacing w:line="240" w:lineRule="auto"/>
              <w:jc w:val="center"/>
              <w:rPr>
                <w:szCs w:val="22"/>
                <w:lang w:eastAsia="lt-LT"/>
              </w:rPr>
            </w:pPr>
          </w:p>
        </w:tc>
        <w:tc>
          <w:tcPr>
            <w:tcW w:w="709" w:type="dxa"/>
            <w:vAlign w:val="center"/>
          </w:tcPr>
          <w:p w14:paraId="0042BBF2" w14:textId="77777777" w:rsidR="009F69BE" w:rsidRPr="008B7F3B" w:rsidRDefault="009F69BE" w:rsidP="009F69BE">
            <w:pPr>
              <w:spacing w:line="240" w:lineRule="auto"/>
              <w:jc w:val="center"/>
              <w:rPr>
                <w:szCs w:val="22"/>
                <w:lang w:eastAsia="lt-LT"/>
              </w:rPr>
            </w:pPr>
            <w:r w:rsidRPr="008B7F3B">
              <w:rPr>
                <w:color w:val="000000"/>
                <w:szCs w:val="22"/>
                <w:lang w:eastAsia="lt-LT"/>
              </w:rPr>
              <w:t>5m³</w:t>
            </w:r>
          </w:p>
        </w:tc>
        <w:tc>
          <w:tcPr>
            <w:tcW w:w="573" w:type="dxa"/>
            <w:vAlign w:val="center"/>
          </w:tcPr>
          <w:p w14:paraId="1B30D7B5"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33</w:t>
            </w:r>
          </w:p>
        </w:tc>
        <w:tc>
          <w:tcPr>
            <w:tcW w:w="709" w:type="dxa"/>
            <w:vAlign w:val="center"/>
          </w:tcPr>
          <w:p w14:paraId="3BCFF55A" w14:textId="77777777" w:rsidR="009F69BE" w:rsidRPr="008B7F3B" w:rsidRDefault="009F69BE" w:rsidP="009F69BE">
            <w:pPr>
              <w:spacing w:line="240" w:lineRule="auto"/>
              <w:jc w:val="center"/>
              <w:rPr>
                <w:color w:val="000000"/>
                <w:szCs w:val="22"/>
                <w:lang w:eastAsia="lt-LT"/>
              </w:rPr>
            </w:pPr>
          </w:p>
        </w:tc>
        <w:tc>
          <w:tcPr>
            <w:tcW w:w="1274" w:type="dxa"/>
            <w:shd w:val="clear" w:color="auto" w:fill="FFFFFF"/>
            <w:vAlign w:val="center"/>
          </w:tcPr>
          <w:p w14:paraId="34044135"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156</w:t>
            </w:r>
          </w:p>
        </w:tc>
        <w:tc>
          <w:tcPr>
            <w:tcW w:w="1134" w:type="dxa"/>
            <w:vAlign w:val="center"/>
          </w:tcPr>
          <w:p w14:paraId="22465AFC" w14:textId="77777777" w:rsidR="009F69BE" w:rsidRPr="008B7F3B" w:rsidRDefault="009F69BE" w:rsidP="009F69BE">
            <w:pPr>
              <w:spacing w:line="240" w:lineRule="auto"/>
              <w:jc w:val="center"/>
              <w:rPr>
                <w:szCs w:val="22"/>
              </w:rPr>
            </w:pPr>
            <w:r w:rsidRPr="008B7F3B">
              <w:rPr>
                <w:szCs w:val="22"/>
              </w:rPr>
              <w:t>5148</w:t>
            </w:r>
          </w:p>
        </w:tc>
        <w:tc>
          <w:tcPr>
            <w:tcW w:w="1276" w:type="dxa"/>
            <w:vAlign w:val="center"/>
          </w:tcPr>
          <w:p w14:paraId="001D2907" w14:textId="77777777" w:rsidR="009F69BE" w:rsidRPr="008B7F3B" w:rsidRDefault="009F69BE" w:rsidP="009F69BE">
            <w:pPr>
              <w:jc w:val="center"/>
              <w:rPr>
                <w:color w:val="000000"/>
                <w:szCs w:val="22"/>
              </w:rPr>
            </w:pPr>
          </w:p>
        </w:tc>
      </w:tr>
      <w:tr w:rsidR="009F69BE" w:rsidRPr="008B7F3B" w14:paraId="6119FB72" w14:textId="77777777" w:rsidTr="008B7F3B">
        <w:trPr>
          <w:trHeight w:val="143"/>
          <w:jc w:val="center"/>
        </w:trPr>
        <w:tc>
          <w:tcPr>
            <w:tcW w:w="866" w:type="dxa"/>
            <w:vMerge/>
            <w:tcMar>
              <w:left w:w="57" w:type="dxa"/>
              <w:right w:w="57" w:type="dxa"/>
            </w:tcMar>
            <w:vAlign w:val="center"/>
          </w:tcPr>
          <w:p w14:paraId="2D7D3096" w14:textId="77777777" w:rsidR="009F69BE" w:rsidRPr="008B7F3B" w:rsidRDefault="009F69BE" w:rsidP="009F69BE">
            <w:pPr>
              <w:spacing w:line="240" w:lineRule="auto"/>
              <w:jc w:val="center"/>
              <w:rPr>
                <w:szCs w:val="22"/>
              </w:rPr>
            </w:pPr>
          </w:p>
        </w:tc>
        <w:tc>
          <w:tcPr>
            <w:tcW w:w="1051" w:type="dxa"/>
            <w:vAlign w:val="center"/>
          </w:tcPr>
          <w:p w14:paraId="36BDC72E" w14:textId="77777777" w:rsidR="009F69BE" w:rsidRPr="008B7F3B" w:rsidRDefault="009F69BE" w:rsidP="009F69BE">
            <w:pPr>
              <w:spacing w:line="240" w:lineRule="auto"/>
              <w:jc w:val="center"/>
              <w:rPr>
                <w:color w:val="000000"/>
                <w:szCs w:val="22"/>
                <w:vertAlign w:val="superscript"/>
                <w:lang w:eastAsia="lt-LT"/>
              </w:rPr>
            </w:pPr>
            <w:r w:rsidRPr="008B7F3B">
              <w:rPr>
                <w:color w:val="000000"/>
                <w:szCs w:val="22"/>
                <w:lang w:eastAsia="lt-LT"/>
              </w:rPr>
              <w:t xml:space="preserve">Kiti PP </w:t>
            </w:r>
          </w:p>
        </w:tc>
        <w:tc>
          <w:tcPr>
            <w:tcW w:w="1197" w:type="dxa"/>
            <w:vAlign w:val="center"/>
          </w:tcPr>
          <w:p w14:paraId="298EFDA3"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KA konteineris</w:t>
            </w:r>
          </w:p>
        </w:tc>
        <w:tc>
          <w:tcPr>
            <w:tcW w:w="851" w:type="dxa"/>
            <w:vAlign w:val="center"/>
          </w:tcPr>
          <w:p w14:paraId="6DA52C74" w14:textId="77777777" w:rsidR="009F69BE" w:rsidRPr="008B7F3B" w:rsidRDefault="009F69BE" w:rsidP="009F69BE">
            <w:pPr>
              <w:spacing w:line="240" w:lineRule="auto"/>
              <w:jc w:val="center"/>
              <w:rPr>
                <w:color w:val="000000"/>
                <w:szCs w:val="22"/>
                <w:lang w:eastAsia="lt-LT"/>
              </w:rPr>
            </w:pPr>
          </w:p>
        </w:tc>
        <w:tc>
          <w:tcPr>
            <w:tcW w:w="707" w:type="dxa"/>
            <w:vAlign w:val="center"/>
          </w:tcPr>
          <w:p w14:paraId="74A760F6" w14:textId="77777777" w:rsidR="009F69BE" w:rsidRPr="008B7F3B" w:rsidRDefault="009F69BE" w:rsidP="009F69BE">
            <w:pPr>
              <w:spacing w:line="240" w:lineRule="auto"/>
              <w:jc w:val="center"/>
              <w:rPr>
                <w:color w:val="000000"/>
                <w:szCs w:val="22"/>
                <w:lang w:eastAsia="lt-LT"/>
              </w:rPr>
            </w:pPr>
          </w:p>
        </w:tc>
        <w:tc>
          <w:tcPr>
            <w:tcW w:w="678" w:type="dxa"/>
            <w:vAlign w:val="center"/>
          </w:tcPr>
          <w:p w14:paraId="543FC343" w14:textId="77777777" w:rsidR="009F69BE" w:rsidRPr="008B7F3B" w:rsidRDefault="009F69BE" w:rsidP="009F69BE">
            <w:pPr>
              <w:jc w:val="center"/>
              <w:rPr>
                <w:color w:val="000000"/>
                <w:szCs w:val="22"/>
                <w:highlight w:val="darkYellow"/>
              </w:rPr>
            </w:pPr>
          </w:p>
        </w:tc>
        <w:tc>
          <w:tcPr>
            <w:tcW w:w="1129" w:type="dxa"/>
            <w:vAlign w:val="center"/>
          </w:tcPr>
          <w:p w14:paraId="2D32D1F5"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 xml:space="preserve">Nesant </w:t>
            </w:r>
            <w:r w:rsidRPr="008B7F3B">
              <w:rPr>
                <w:color w:val="000000"/>
                <w:szCs w:val="22"/>
                <w:vertAlign w:val="superscript"/>
                <w:lang w:eastAsia="lt-LT"/>
              </w:rPr>
              <w:t>3</w:t>
            </w:r>
            <w:r w:rsidRPr="008B7F3B">
              <w:rPr>
                <w:color w:val="000000"/>
                <w:szCs w:val="22"/>
                <w:lang w:eastAsia="lt-LT"/>
              </w:rPr>
              <w:t>BA konteinerių</w:t>
            </w:r>
          </w:p>
        </w:tc>
        <w:tc>
          <w:tcPr>
            <w:tcW w:w="651" w:type="dxa"/>
            <w:vAlign w:val="center"/>
          </w:tcPr>
          <w:p w14:paraId="11AD7E12" w14:textId="77777777" w:rsidR="009F69BE" w:rsidRPr="008B7F3B" w:rsidRDefault="009F69BE" w:rsidP="009F69BE">
            <w:pPr>
              <w:spacing w:line="240" w:lineRule="auto"/>
              <w:jc w:val="center"/>
              <w:rPr>
                <w:szCs w:val="22"/>
                <w:lang w:eastAsia="lt-LT"/>
              </w:rPr>
            </w:pPr>
          </w:p>
        </w:tc>
        <w:tc>
          <w:tcPr>
            <w:tcW w:w="538" w:type="dxa"/>
            <w:vAlign w:val="center"/>
          </w:tcPr>
          <w:p w14:paraId="47CA38C1" w14:textId="77777777" w:rsidR="009F69BE" w:rsidRPr="008B7F3B" w:rsidRDefault="009F69BE" w:rsidP="009F69BE">
            <w:pPr>
              <w:spacing w:line="240" w:lineRule="auto"/>
              <w:jc w:val="center"/>
              <w:rPr>
                <w:szCs w:val="22"/>
                <w:lang w:eastAsia="lt-LT"/>
              </w:rPr>
            </w:pPr>
          </w:p>
        </w:tc>
        <w:tc>
          <w:tcPr>
            <w:tcW w:w="622" w:type="dxa"/>
            <w:vAlign w:val="center"/>
          </w:tcPr>
          <w:p w14:paraId="33F01124" w14:textId="77777777" w:rsidR="009F69BE" w:rsidRPr="008B7F3B" w:rsidRDefault="009F69BE" w:rsidP="009F69BE">
            <w:pPr>
              <w:spacing w:line="240" w:lineRule="auto"/>
              <w:jc w:val="center"/>
              <w:rPr>
                <w:szCs w:val="22"/>
                <w:lang w:eastAsia="lt-LT"/>
              </w:rPr>
            </w:pPr>
          </w:p>
        </w:tc>
        <w:tc>
          <w:tcPr>
            <w:tcW w:w="1085" w:type="dxa"/>
            <w:vAlign w:val="center"/>
          </w:tcPr>
          <w:p w14:paraId="1BCE616E" w14:textId="77777777" w:rsidR="009F69BE" w:rsidRPr="008B7F3B" w:rsidRDefault="009F69BE" w:rsidP="009F69BE">
            <w:pPr>
              <w:spacing w:line="240" w:lineRule="auto"/>
              <w:jc w:val="center"/>
              <w:rPr>
                <w:szCs w:val="22"/>
                <w:lang w:eastAsia="lt-LT"/>
              </w:rPr>
            </w:pPr>
          </w:p>
        </w:tc>
        <w:tc>
          <w:tcPr>
            <w:tcW w:w="709" w:type="dxa"/>
            <w:vAlign w:val="center"/>
          </w:tcPr>
          <w:p w14:paraId="577C7A26"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5m³</w:t>
            </w:r>
          </w:p>
        </w:tc>
        <w:tc>
          <w:tcPr>
            <w:tcW w:w="573" w:type="dxa"/>
            <w:vAlign w:val="center"/>
          </w:tcPr>
          <w:p w14:paraId="5D66DEB1"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25</w:t>
            </w:r>
          </w:p>
        </w:tc>
        <w:tc>
          <w:tcPr>
            <w:tcW w:w="709" w:type="dxa"/>
            <w:vAlign w:val="center"/>
          </w:tcPr>
          <w:p w14:paraId="4E7A12CD" w14:textId="77777777" w:rsidR="009F69BE" w:rsidRPr="008B7F3B" w:rsidRDefault="009F69BE" w:rsidP="009F69BE">
            <w:pPr>
              <w:spacing w:line="240" w:lineRule="auto"/>
              <w:jc w:val="center"/>
              <w:rPr>
                <w:color w:val="000000"/>
                <w:szCs w:val="22"/>
                <w:lang w:eastAsia="lt-LT"/>
              </w:rPr>
            </w:pPr>
          </w:p>
        </w:tc>
        <w:tc>
          <w:tcPr>
            <w:tcW w:w="1274" w:type="dxa"/>
            <w:shd w:val="clear" w:color="auto" w:fill="FFFFFF"/>
            <w:vAlign w:val="center"/>
          </w:tcPr>
          <w:p w14:paraId="3C302EE5"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104</w:t>
            </w:r>
          </w:p>
        </w:tc>
        <w:tc>
          <w:tcPr>
            <w:tcW w:w="1134" w:type="dxa"/>
            <w:vAlign w:val="center"/>
          </w:tcPr>
          <w:p w14:paraId="1F83DAAA" w14:textId="77777777" w:rsidR="009F69BE" w:rsidRPr="008B7F3B" w:rsidRDefault="009F69BE" w:rsidP="009F69BE">
            <w:pPr>
              <w:spacing w:line="240" w:lineRule="auto"/>
              <w:jc w:val="center"/>
              <w:rPr>
                <w:szCs w:val="22"/>
              </w:rPr>
            </w:pPr>
            <w:r w:rsidRPr="008B7F3B">
              <w:rPr>
                <w:szCs w:val="22"/>
              </w:rPr>
              <w:t>2600</w:t>
            </w:r>
          </w:p>
        </w:tc>
        <w:tc>
          <w:tcPr>
            <w:tcW w:w="1276" w:type="dxa"/>
            <w:vAlign w:val="center"/>
          </w:tcPr>
          <w:p w14:paraId="20686C93" w14:textId="77777777" w:rsidR="009F69BE" w:rsidRPr="008B7F3B" w:rsidRDefault="009F69BE" w:rsidP="009F69BE">
            <w:pPr>
              <w:jc w:val="center"/>
              <w:rPr>
                <w:color w:val="000000"/>
                <w:szCs w:val="22"/>
              </w:rPr>
            </w:pPr>
          </w:p>
        </w:tc>
      </w:tr>
      <w:tr w:rsidR="009F69BE" w:rsidRPr="008B7F3B" w14:paraId="1A45FF7E" w14:textId="77777777" w:rsidTr="008B7F3B">
        <w:trPr>
          <w:trHeight w:val="815"/>
          <w:jc w:val="center"/>
        </w:trPr>
        <w:tc>
          <w:tcPr>
            <w:tcW w:w="866" w:type="dxa"/>
            <w:vMerge/>
            <w:tcMar>
              <w:left w:w="57" w:type="dxa"/>
              <w:right w:w="57" w:type="dxa"/>
            </w:tcMar>
            <w:vAlign w:val="center"/>
          </w:tcPr>
          <w:p w14:paraId="3CD03F86" w14:textId="77777777" w:rsidR="009F69BE" w:rsidRPr="008B7F3B" w:rsidRDefault="009F69BE" w:rsidP="009F69BE">
            <w:pPr>
              <w:spacing w:line="240" w:lineRule="auto"/>
              <w:jc w:val="center"/>
              <w:rPr>
                <w:szCs w:val="22"/>
              </w:rPr>
            </w:pPr>
          </w:p>
        </w:tc>
        <w:tc>
          <w:tcPr>
            <w:tcW w:w="1051" w:type="dxa"/>
            <w:vAlign w:val="center"/>
          </w:tcPr>
          <w:p w14:paraId="1C21BBDE"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 xml:space="preserve">Kaišiadorių m. PP </w:t>
            </w:r>
          </w:p>
        </w:tc>
        <w:tc>
          <w:tcPr>
            <w:tcW w:w="1197" w:type="dxa"/>
            <w:vAlign w:val="center"/>
          </w:tcPr>
          <w:p w14:paraId="5530F25D" w14:textId="77777777" w:rsidR="009F69BE" w:rsidRPr="008B7F3B" w:rsidRDefault="009F69BE" w:rsidP="009F69BE">
            <w:pPr>
              <w:spacing w:line="240" w:lineRule="auto"/>
              <w:jc w:val="center"/>
              <w:rPr>
                <w:bCs/>
                <w:color w:val="000000"/>
                <w:szCs w:val="22"/>
                <w:vertAlign w:val="superscript"/>
                <w:lang w:eastAsia="lt-LT"/>
              </w:rPr>
            </w:pPr>
            <w:r w:rsidRPr="008B7F3B">
              <w:rPr>
                <w:color w:val="000000"/>
                <w:szCs w:val="22"/>
                <w:lang w:eastAsia="lt-LT"/>
              </w:rPr>
              <w:t>KA konteineris</w:t>
            </w:r>
          </w:p>
        </w:tc>
        <w:tc>
          <w:tcPr>
            <w:tcW w:w="851" w:type="dxa"/>
            <w:vAlign w:val="center"/>
          </w:tcPr>
          <w:p w14:paraId="51CEB4E6" w14:textId="77777777" w:rsidR="009F69BE" w:rsidRPr="008B7F3B" w:rsidRDefault="009F69BE" w:rsidP="009F69BE">
            <w:pPr>
              <w:spacing w:line="240" w:lineRule="auto"/>
              <w:jc w:val="center"/>
              <w:rPr>
                <w:color w:val="000000"/>
                <w:szCs w:val="22"/>
                <w:lang w:eastAsia="lt-LT"/>
              </w:rPr>
            </w:pPr>
          </w:p>
        </w:tc>
        <w:tc>
          <w:tcPr>
            <w:tcW w:w="707" w:type="dxa"/>
            <w:vAlign w:val="center"/>
          </w:tcPr>
          <w:p w14:paraId="01FEB09A" w14:textId="77777777" w:rsidR="009F69BE" w:rsidRPr="008B7F3B" w:rsidRDefault="009F69BE" w:rsidP="009F69BE">
            <w:pPr>
              <w:spacing w:line="240" w:lineRule="auto"/>
              <w:jc w:val="center"/>
              <w:rPr>
                <w:color w:val="000000"/>
                <w:szCs w:val="22"/>
                <w:lang w:eastAsia="lt-LT"/>
              </w:rPr>
            </w:pPr>
          </w:p>
        </w:tc>
        <w:tc>
          <w:tcPr>
            <w:tcW w:w="678" w:type="dxa"/>
            <w:vAlign w:val="center"/>
          </w:tcPr>
          <w:p w14:paraId="22C9BDA4" w14:textId="77777777" w:rsidR="009F69BE" w:rsidRPr="008B7F3B" w:rsidRDefault="009F69BE" w:rsidP="009F69BE">
            <w:pPr>
              <w:jc w:val="center"/>
              <w:rPr>
                <w:color w:val="000000"/>
                <w:szCs w:val="22"/>
                <w:highlight w:val="darkYellow"/>
              </w:rPr>
            </w:pPr>
          </w:p>
        </w:tc>
        <w:tc>
          <w:tcPr>
            <w:tcW w:w="1129" w:type="dxa"/>
            <w:vAlign w:val="center"/>
          </w:tcPr>
          <w:p w14:paraId="307D112D"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 xml:space="preserve">Esant </w:t>
            </w:r>
            <w:r w:rsidRPr="008B7F3B">
              <w:rPr>
                <w:color w:val="000000"/>
                <w:szCs w:val="22"/>
                <w:vertAlign w:val="superscript"/>
                <w:lang w:eastAsia="lt-LT"/>
              </w:rPr>
              <w:t>3</w:t>
            </w:r>
            <w:r w:rsidRPr="008B7F3B">
              <w:rPr>
                <w:color w:val="000000"/>
                <w:szCs w:val="22"/>
                <w:lang w:eastAsia="lt-LT"/>
              </w:rPr>
              <w:t>BA konteineriams</w:t>
            </w:r>
          </w:p>
        </w:tc>
        <w:tc>
          <w:tcPr>
            <w:tcW w:w="651" w:type="dxa"/>
            <w:vAlign w:val="center"/>
          </w:tcPr>
          <w:p w14:paraId="4908B899" w14:textId="77777777" w:rsidR="009F69BE" w:rsidRPr="008B7F3B" w:rsidRDefault="009F69BE" w:rsidP="009F69BE">
            <w:pPr>
              <w:spacing w:line="240" w:lineRule="auto"/>
              <w:jc w:val="center"/>
              <w:rPr>
                <w:szCs w:val="22"/>
                <w:lang w:eastAsia="lt-LT"/>
              </w:rPr>
            </w:pPr>
          </w:p>
        </w:tc>
        <w:tc>
          <w:tcPr>
            <w:tcW w:w="538" w:type="dxa"/>
            <w:vAlign w:val="center"/>
          </w:tcPr>
          <w:p w14:paraId="6E9EA9D5" w14:textId="77777777" w:rsidR="009F69BE" w:rsidRPr="008B7F3B" w:rsidRDefault="009F69BE" w:rsidP="009F69BE">
            <w:pPr>
              <w:spacing w:line="240" w:lineRule="auto"/>
              <w:jc w:val="center"/>
              <w:rPr>
                <w:szCs w:val="22"/>
                <w:lang w:eastAsia="lt-LT"/>
              </w:rPr>
            </w:pPr>
          </w:p>
        </w:tc>
        <w:tc>
          <w:tcPr>
            <w:tcW w:w="622" w:type="dxa"/>
            <w:vAlign w:val="center"/>
          </w:tcPr>
          <w:p w14:paraId="57E651EE" w14:textId="77777777" w:rsidR="009F69BE" w:rsidRPr="008B7F3B" w:rsidRDefault="009F69BE" w:rsidP="009F69BE">
            <w:pPr>
              <w:spacing w:line="240" w:lineRule="auto"/>
              <w:jc w:val="center"/>
              <w:rPr>
                <w:szCs w:val="22"/>
                <w:lang w:eastAsia="lt-LT"/>
              </w:rPr>
            </w:pPr>
          </w:p>
        </w:tc>
        <w:tc>
          <w:tcPr>
            <w:tcW w:w="1085" w:type="dxa"/>
            <w:vAlign w:val="center"/>
          </w:tcPr>
          <w:p w14:paraId="39E1F38C" w14:textId="77777777" w:rsidR="009F69BE" w:rsidRPr="008B7F3B" w:rsidRDefault="009F69BE" w:rsidP="009F69BE">
            <w:pPr>
              <w:spacing w:line="240" w:lineRule="auto"/>
              <w:jc w:val="center"/>
              <w:rPr>
                <w:szCs w:val="22"/>
                <w:lang w:eastAsia="lt-LT"/>
              </w:rPr>
            </w:pPr>
          </w:p>
        </w:tc>
        <w:tc>
          <w:tcPr>
            <w:tcW w:w="709" w:type="dxa"/>
            <w:vAlign w:val="center"/>
          </w:tcPr>
          <w:p w14:paraId="2C4924C4"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5m³</w:t>
            </w:r>
          </w:p>
        </w:tc>
        <w:tc>
          <w:tcPr>
            <w:tcW w:w="573" w:type="dxa"/>
            <w:vAlign w:val="center"/>
          </w:tcPr>
          <w:p w14:paraId="0D14440E"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33</w:t>
            </w:r>
          </w:p>
        </w:tc>
        <w:tc>
          <w:tcPr>
            <w:tcW w:w="709" w:type="dxa"/>
            <w:vAlign w:val="center"/>
          </w:tcPr>
          <w:p w14:paraId="5D838030" w14:textId="77777777" w:rsidR="009F69BE" w:rsidRPr="008B7F3B" w:rsidRDefault="009F69BE" w:rsidP="009F69BE">
            <w:pPr>
              <w:spacing w:line="240" w:lineRule="auto"/>
              <w:jc w:val="center"/>
              <w:rPr>
                <w:color w:val="000000"/>
                <w:szCs w:val="22"/>
                <w:lang w:eastAsia="lt-LT"/>
              </w:rPr>
            </w:pPr>
          </w:p>
        </w:tc>
        <w:tc>
          <w:tcPr>
            <w:tcW w:w="1274" w:type="dxa"/>
            <w:vAlign w:val="center"/>
          </w:tcPr>
          <w:p w14:paraId="18D986A2"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104</w:t>
            </w:r>
          </w:p>
        </w:tc>
        <w:tc>
          <w:tcPr>
            <w:tcW w:w="1134" w:type="dxa"/>
            <w:vAlign w:val="center"/>
          </w:tcPr>
          <w:p w14:paraId="6C0EBC7B" w14:textId="77777777" w:rsidR="009F69BE" w:rsidRPr="008B7F3B" w:rsidRDefault="009F69BE" w:rsidP="009F69BE">
            <w:pPr>
              <w:spacing w:line="240" w:lineRule="auto"/>
              <w:jc w:val="center"/>
              <w:rPr>
                <w:szCs w:val="22"/>
              </w:rPr>
            </w:pPr>
            <w:r w:rsidRPr="008B7F3B">
              <w:rPr>
                <w:szCs w:val="22"/>
              </w:rPr>
              <w:t>3432</w:t>
            </w:r>
          </w:p>
        </w:tc>
        <w:tc>
          <w:tcPr>
            <w:tcW w:w="1276" w:type="dxa"/>
            <w:vAlign w:val="center"/>
          </w:tcPr>
          <w:p w14:paraId="0C61AD67" w14:textId="77777777" w:rsidR="009F69BE" w:rsidRPr="008B7F3B" w:rsidRDefault="009F69BE" w:rsidP="009F69BE">
            <w:pPr>
              <w:jc w:val="center"/>
              <w:rPr>
                <w:color w:val="000000"/>
                <w:szCs w:val="22"/>
              </w:rPr>
            </w:pPr>
          </w:p>
        </w:tc>
      </w:tr>
      <w:tr w:rsidR="009F69BE" w:rsidRPr="008B7F3B" w14:paraId="75396567" w14:textId="77777777" w:rsidTr="008B7F3B">
        <w:trPr>
          <w:trHeight w:val="815"/>
          <w:jc w:val="center"/>
        </w:trPr>
        <w:tc>
          <w:tcPr>
            <w:tcW w:w="866" w:type="dxa"/>
            <w:vMerge/>
            <w:tcMar>
              <w:left w:w="57" w:type="dxa"/>
              <w:right w:w="57" w:type="dxa"/>
            </w:tcMar>
            <w:vAlign w:val="center"/>
          </w:tcPr>
          <w:p w14:paraId="0A674BA9" w14:textId="77777777" w:rsidR="009F69BE" w:rsidRPr="008B7F3B" w:rsidRDefault="009F69BE" w:rsidP="009F69BE">
            <w:pPr>
              <w:spacing w:line="240" w:lineRule="auto"/>
              <w:jc w:val="center"/>
              <w:rPr>
                <w:szCs w:val="22"/>
              </w:rPr>
            </w:pPr>
          </w:p>
        </w:tc>
        <w:tc>
          <w:tcPr>
            <w:tcW w:w="1051" w:type="dxa"/>
            <w:vAlign w:val="center"/>
          </w:tcPr>
          <w:p w14:paraId="37CE3F6D"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 xml:space="preserve">Kiti PP </w:t>
            </w:r>
          </w:p>
        </w:tc>
        <w:tc>
          <w:tcPr>
            <w:tcW w:w="1197" w:type="dxa"/>
            <w:vAlign w:val="center"/>
          </w:tcPr>
          <w:p w14:paraId="7E6418CD" w14:textId="77777777" w:rsidR="009F69BE" w:rsidRPr="008B7F3B" w:rsidRDefault="009F69BE" w:rsidP="009F69BE">
            <w:pPr>
              <w:spacing w:line="240" w:lineRule="auto"/>
              <w:jc w:val="center"/>
              <w:rPr>
                <w:bCs/>
                <w:color w:val="000000"/>
                <w:szCs w:val="22"/>
                <w:vertAlign w:val="superscript"/>
                <w:lang w:eastAsia="lt-LT"/>
              </w:rPr>
            </w:pPr>
            <w:r w:rsidRPr="008B7F3B">
              <w:rPr>
                <w:color w:val="000000"/>
                <w:szCs w:val="22"/>
                <w:lang w:eastAsia="lt-LT"/>
              </w:rPr>
              <w:t>KA konteineris</w:t>
            </w:r>
          </w:p>
        </w:tc>
        <w:tc>
          <w:tcPr>
            <w:tcW w:w="851" w:type="dxa"/>
            <w:vAlign w:val="center"/>
          </w:tcPr>
          <w:p w14:paraId="6118795D" w14:textId="77777777" w:rsidR="009F69BE" w:rsidRPr="008B7F3B" w:rsidRDefault="009F69BE" w:rsidP="009F69BE">
            <w:pPr>
              <w:spacing w:line="240" w:lineRule="auto"/>
              <w:jc w:val="center"/>
              <w:rPr>
                <w:color w:val="000000"/>
                <w:szCs w:val="22"/>
                <w:lang w:eastAsia="lt-LT"/>
              </w:rPr>
            </w:pPr>
          </w:p>
        </w:tc>
        <w:tc>
          <w:tcPr>
            <w:tcW w:w="707" w:type="dxa"/>
            <w:vAlign w:val="center"/>
          </w:tcPr>
          <w:p w14:paraId="02F4DF99" w14:textId="77777777" w:rsidR="009F69BE" w:rsidRPr="008B7F3B" w:rsidRDefault="009F69BE" w:rsidP="009F69BE">
            <w:pPr>
              <w:spacing w:line="240" w:lineRule="auto"/>
              <w:jc w:val="center"/>
              <w:rPr>
                <w:color w:val="000000"/>
                <w:szCs w:val="22"/>
                <w:lang w:eastAsia="lt-LT"/>
              </w:rPr>
            </w:pPr>
          </w:p>
        </w:tc>
        <w:tc>
          <w:tcPr>
            <w:tcW w:w="678" w:type="dxa"/>
            <w:vAlign w:val="center"/>
          </w:tcPr>
          <w:p w14:paraId="073298E6" w14:textId="77777777" w:rsidR="009F69BE" w:rsidRPr="008B7F3B" w:rsidRDefault="009F69BE" w:rsidP="009F69BE">
            <w:pPr>
              <w:jc w:val="center"/>
              <w:rPr>
                <w:color w:val="000000"/>
                <w:szCs w:val="22"/>
                <w:highlight w:val="darkYellow"/>
              </w:rPr>
            </w:pPr>
          </w:p>
        </w:tc>
        <w:tc>
          <w:tcPr>
            <w:tcW w:w="1129" w:type="dxa"/>
            <w:vAlign w:val="center"/>
          </w:tcPr>
          <w:p w14:paraId="3B205865"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 xml:space="preserve">Esant </w:t>
            </w:r>
            <w:r w:rsidRPr="008B7F3B">
              <w:rPr>
                <w:color w:val="000000"/>
                <w:szCs w:val="22"/>
                <w:vertAlign w:val="superscript"/>
                <w:lang w:eastAsia="lt-LT"/>
              </w:rPr>
              <w:t>3</w:t>
            </w:r>
            <w:r w:rsidRPr="008B7F3B">
              <w:rPr>
                <w:color w:val="000000"/>
                <w:szCs w:val="22"/>
                <w:lang w:eastAsia="lt-LT"/>
              </w:rPr>
              <w:t>BA konteineriams</w:t>
            </w:r>
          </w:p>
        </w:tc>
        <w:tc>
          <w:tcPr>
            <w:tcW w:w="651" w:type="dxa"/>
            <w:vAlign w:val="center"/>
          </w:tcPr>
          <w:p w14:paraId="62EBE4EF" w14:textId="77777777" w:rsidR="009F69BE" w:rsidRPr="008B7F3B" w:rsidRDefault="009F69BE" w:rsidP="009F69BE">
            <w:pPr>
              <w:spacing w:line="240" w:lineRule="auto"/>
              <w:jc w:val="center"/>
              <w:rPr>
                <w:szCs w:val="22"/>
                <w:lang w:eastAsia="lt-LT"/>
              </w:rPr>
            </w:pPr>
          </w:p>
        </w:tc>
        <w:tc>
          <w:tcPr>
            <w:tcW w:w="538" w:type="dxa"/>
            <w:vAlign w:val="center"/>
          </w:tcPr>
          <w:p w14:paraId="0EBA95F8" w14:textId="77777777" w:rsidR="009F69BE" w:rsidRPr="008B7F3B" w:rsidRDefault="009F69BE" w:rsidP="009F69BE">
            <w:pPr>
              <w:spacing w:line="240" w:lineRule="auto"/>
              <w:jc w:val="center"/>
              <w:rPr>
                <w:szCs w:val="22"/>
                <w:lang w:eastAsia="lt-LT"/>
              </w:rPr>
            </w:pPr>
          </w:p>
        </w:tc>
        <w:tc>
          <w:tcPr>
            <w:tcW w:w="622" w:type="dxa"/>
            <w:vAlign w:val="center"/>
          </w:tcPr>
          <w:p w14:paraId="27180936" w14:textId="77777777" w:rsidR="009F69BE" w:rsidRPr="008B7F3B" w:rsidRDefault="009F69BE" w:rsidP="009F69BE">
            <w:pPr>
              <w:spacing w:line="240" w:lineRule="auto"/>
              <w:jc w:val="center"/>
              <w:rPr>
                <w:szCs w:val="22"/>
                <w:lang w:eastAsia="lt-LT"/>
              </w:rPr>
            </w:pPr>
          </w:p>
        </w:tc>
        <w:tc>
          <w:tcPr>
            <w:tcW w:w="1085" w:type="dxa"/>
            <w:vAlign w:val="center"/>
          </w:tcPr>
          <w:p w14:paraId="60262658" w14:textId="77777777" w:rsidR="009F69BE" w:rsidRPr="008B7F3B" w:rsidRDefault="009F69BE" w:rsidP="009F69BE">
            <w:pPr>
              <w:spacing w:line="240" w:lineRule="auto"/>
              <w:jc w:val="center"/>
              <w:rPr>
                <w:szCs w:val="22"/>
                <w:lang w:eastAsia="lt-LT"/>
              </w:rPr>
            </w:pPr>
          </w:p>
        </w:tc>
        <w:tc>
          <w:tcPr>
            <w:tcW w:w="709" w:type="dxa"/>
            <w:vAlign w:val="center"/>
          </w:tcPr>
          <w:p w14:paraId="3299F3FB"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5m³</w:t>
            </w:r>
          </w:p>
        </w:tc>
        <w:tc>
          <w:tcPr>
            <w:tcW w:w="573" w:type="dxa"/>
            <w:vAlign w:val="center"/>
          </w:tcPr>
          <w:p w14:paraId="5731C13E"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25</w:t>
            </w:r>
          </w:p>
        </w:tc>
        <w:tc>
          <w:tcPr>
            <w:tcW w:w="709" w:type="dxa"/>
            <w:vAlign w:val="center"/>
          </w:tcPr>
          <w:p w14:paraId="2ACF584B" w14:textId="77777777" w:rsidR="009F69BE" w:rsidRPr="008B7F3B" w:rsidRDefault="009F69BE" w:rsidP="009F69BE">
            <w:pPr>
              <w:spacing w:line="240" w:lineRule="auto"/>
              <w:jc w:val="center"/>
              <w:rPr>
                <w:color w:val="000000"/>
                <w:szCs w:val="22"/>
                <w:lang w:eastAsia="lt-LT"/>
              </w:rPr>
            </w:pPr>
          </w:p>
        </w:tc>
        <w:tc>
          <w:tcPr>
            <w:tcW w:w="1274" w:type="dxa"/>
            <w:vAlign w:val="center"/>
          </w:tcPr>
          <w:p w14:paraId="6F7AF6E1"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52</w:t>
            </w:r>
          </w:p>
        </w:tc>
        <w:tc>
          <w:tcPr>
            <w:tcW w:w="1134" w:type="dxa"/>
            <w:vAlign w:val="center"/>
          </w:tcPr>
          <w:p w14:paraId="5B5E1A6F" w14:textId="77777777" w:rsidR="009F69BE" w:rsidRPr="008B7F3B" w:rsidRDefault="009F69BE" w:rsidP="009F69BE">
            <w:pPr>
              <w:spacing w:line="240" w:lineRule="auto"/>
              <w:jc w:val="center"/>
              <w:rPr>
                <w:szCs w:val="22"/>
              </w:rPr>
            </w:pPr>
            <w:r w:rsidRPr="008B7F3B">
              <w:rPr>
                <w:szCs w:val="22"/>
              </w:rPr>
              <w:t>1300</w:t>
            </w:r>
          </w:p>
        </w:tc>
        <w:tc>
          <w:tcPr>
            <w:tcW w:w="1276" w:type="dxa"/>
            <w:vAlign w:val="center"/>
          </w:tcPr>
          <w:p w14:paraId="4429088A" w14:textId="77777777" w:rsidR="009F69BE" w:rsidRPr="008B7F3B" w:rsidRDefault="009F69BE" w:rsidP="009F69BE">
            <w:pPr>
              <w:jc w:val="center"/>
              <w:rPr>
                <w:color w:val="000000"/>
                <w:szCs w:val="22"/>
              </w:rPr>
            </w:pPr>
          </w:p>
        </w:tc>
      </w:tr>
      <w:tr w:rsidR="009F69BE" w:rsidRPr="008B7F3B" w14:paraId="5744CBFE" w14:textId="77777777" w:rsidTr="008B7F3B">
        <w:trPr>
          <w:trHeight w:val="815"/>
          <w:jc w:val="center"/>
        </w:trPr>
        <w:tc>
          <w:tcPr>
            <w:tcW w:w="866" w:type="dxa"/>
            <w:vMerge/>
            <w:tcMar>
              <w:left w:w="57" w:type="dxa"/>
              <w:right w:w="57" w:type="dxa"/>
            </w:tcMar>
            <w:vAlign w:val="center"/>
          </w:tcPr>
          <w:p w14:paraId="35F4275D" w14:textId="77777777" w:rsidR="009F69BE" w:rsidRPr="008B7F3B" w:rsidRDefault="009F69BE" w:rsidP="009F69BE">
            <w:pPr>
              <w:spacing w:line="240" w:lineRule="auto"/>
              <w:jc w:val="center"/>
              <w:rPr>
                <w:szCs w:val="22"/>
              </w:rPr>
            </w:pPr>
          </w:p>
        </w:tc>
        <w:tc>
          <w:tcPr>
            <w:tcW w:w="1051" w:type="dxa"/>
            <w:vAlign w:val="center"/>
          </w:tcPr>
          <w:p w14:paraId="7296F9DE"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PP</w:t>
            </w:r>
          </w:p>
        </w:tc>
        <w:tc>
          <w:tcPr>
            <w:tcW w:w="1197" w:type="dxa"/>
            <w:vAlign w:val="center"/>
          </w:tcPr>
          <w:p w14:paraId="24FCA6BF" w14:textId="77777777" w:rsidR="009F69BE" w:rsidRPr="008B7F3B" w:rsidRDefault="009F69BE" w:rsidP="009F69BE">
            <w:pPr>
              <w:spacing w:line="240" w:lineRule="auto"/>
              <w:jc w:val="center"/>
              <w:rPr>
                <w:b/>
                <w:color w:val="000000"/>
                <w:szCs w:val="22"/>
                <w:vertAlign w:val="superscript"/>
                <w:lang w:eastAsia="lt-LT"/>
              </w:rPr>
            </w:pPr>
            <w:r w:rsidRPr="008B7F3B">
              <w:rPr>
                <w:bCs/>
                <w:color w:val="000000"/>
                <w:szCs w:val="22"/>
                <w:vertAlign w:val="superscript"/>
                <w:lang w:eastAsia="lt-LT"/>
              </w:rPr>
              <w:t>3</w:t>
            </w:r>
            <w:r w:rsidRPr="008B7F3B">
              <w:rPr>
                <w:bCs/>
                <w:color w:val="000000"/>
                <w:szCs w:val="22"/>
                <w:lang w:eastAsia="lt-LT"/>
              </w:rPr>
              <w:t xml:space="preserve">BA </w:t>
            </w:r>
            <w:r w:rsidRPr="008B7F3B">
              <w:rPr>
                <w:color w:val="000000"/>
                <w:szCs w:val="22"/>
                <w:lang w:eastAsia="lt-LT"/>
              </w:rPr>
              <w:t>konteineris</w:t>
            </w:r>
          </w:p>
        </w:tc>
        <w:tc>
          <w:tcPr>
            <w:tcW w:w="851" w:type="dxa"/>
            <w:vAlign w:val="center"/>
          </w:tcPr>
          <w:p w14:paraId="0B95B2D9"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0,6</w:t>
            </w:r>
          </w:p>
        </w:tc>
        <w:tc>
          <w:tcPr>
            <w:tcW w:w="707" w:type="dxa"/>
            <w:vAlign w:val="center"/>
          </w:tcPr>
          <w:p w14:paraId="08FAF0EC" w14:textId="47F0C042" w:rsidR="009F69BE" w:rsidRPr="008B7F3B" w:rsidRDefault="002B29C4" w:rsidP="009F69BE">
            <w:pPr>
              <w:spacing w:line="240" w:lineRule="auto"/>
              <w:jc w:val="center"/>
              <w:rPr>
                <w:color w:val="000000"/>
                <w:szCs w:val="22"/>
                <w:lang w:eastAsia="lt-LT"/>
              </w:rPr>
            </w:pPr>
            <w:r>
              <w:rPr>
                <w:color w:val="000000"/>
                <w:szCs w:val="22"/>
                <w:lang w:eastAsia="lt-LT"/>
              </w:rPr>
              <w:t>44</w:t>
            </w:r>
          </w:p>
        </w:tc>
        <w:tc>
          <w:tcPr>
            <w:tcW w:w="678" w:type="dxa"/>
            <w:vAlign w:val="center"/>
          </w:tcPr>
          <w:p w14:paraId="1DF94928" w14:textId="77777777" w:rsidR="009F69BE" w:rsidRPr="008B7F3B" w:rsidRDefault="009F69BE" w:rsidP="009F69BE">
            <w:pPr>
              <w:jc w:val="center"/>
              <w:rPr>
                <w:color w:val="000000"/>
                <w:szCs w:val="22"/>
                <w:highlight w:val="darkYellow"/>
              </w:rPr>
            </w:pPr>
          </w:p>
        </w:tc>
        <w:tc>
          <w:tcPr>
            <w:tcW w:w="1129" w:type="dxa"/>
            <w:vAlign w:val="center"/>
          </w:tcPr>
          <w:p w14:paraId="7F783894" w14:textId="77777777" w:rsidR="009F69BE" w:rsidRPr="008B7F3B" w:rsidRDefault="007345E5" w:rsidP="009F69BE">
            <w:pPr>
              <w:spacing w:line="240" w:lineRule="auto"/>
              <w:jc w:val="center"/>
              <w:rPr>
                <w:color w:val="000000"/>
                <w:szCs w:val="22"/>
                <w:lang w:eastAsia="lt-LT"/>
              </w:rPr>
            </w:pPr>
            <w:r w:rsidRPr="008B7F3B">
              <w:rPr>
                <w:color w:val="000000"/>
                <w:szCs w:val="22"/>
                <w:lang w:eastAsia="lt-LT"/>
              </w:rPr>
              <w:t xml:space="preserve">31 </w:t>
            </w:r>
            <w:r w:rsidR="009F69BE" w:rsidRPr="008B7F3B">
              <w:rPr>
                <w:color w:val="000000"/>
                <w:szCs w:val="22"/>
                <w:lang w:eastAsia="lt-LT"/>
              </w:rPr>
              <w:t>Kiekvieną sav. (šiltuoju metų laiku)</w:t>
            </w:r>
          </w:p>
        </w:tc>
        <w:tc>
          <w:tcPr>
            <w:tcW w:w="651" w:type="dxa"/>
            <w:vAlign w:val="center"/>
          </w:tcPr>
          <w:p w14:paraId="421F76AF" w14:textId="77777777" w:rsidR="009F69BE" w:rsidRPr="008B7F3B" w:rsidRDefault="009F69BE" w:rsidP="009F69BE">
            <w:pPr>
              <w:spacing w:line="240" w:lineRule="auto"/>
              <w:jc w:val="center"/>
              <w:rPr>
                <w:szCs w:val="22"/>
                <w:lang w:eastAsia="lt-LT"/>
              </w:rPr>
            </w:pPr>
          </w:p>
        </w:tc>
        <w:tc>
          <w:tcPr>
            <w:tcW w:w="538" w:type="dxa"/>
            <w:vAlign w:val="center"/>
          </w:tcPr>
          <w:p w14:paraId="4C18E739" w14:textId="77777777" w:rsidR="009F69BE" w:rsidRPr="008B7F3B" w:rsidRDefault="009F69BE" w:rsidP="009F69BE">
            <w:pPr>
              <w:spacing w:line="240" w:lineRule="auto"/>
              <w:jc w:val="center"/>
              <w:rPr>
                <w:szCs w:val="22"/>
                <w:lang w:eastAsia="lt-LT"/>
              </w:rPr>
            </w:pPr>
          </w:p>
        </w:tc>
        <w:tc>
          <w:tcPr>
            <w:tcW w:w="622" w:type="dxa"/>
            <w:vAlign w:val="center"/>
          </w:tcPr>
          <w:p w14:paraId="726B52C4" w14:textId="77777777" w:rsidR="009F69BE" w:rsidRPr="008B7F3B" w:rsidRDefault="009F69BE" w:rsidP="009F69BE">
            <w:pPr>
              <w:spacing w:line="240" w:lineRule="auto"/>
              <w:jc w:val="center"/>
              <w:rPr>
                <w:szCs w:val="22"/>
                <w:lang w:eastAsia="lt-LT"/>
              </w:rPr>
            </w:pPr>
          </w:p>
        </w:tc>
        <w:tc>
          <w:tcPr>
            <w:tcW w:w="1085" w:type="dxa"/>
            <w:vAlign w:val="center"/>
          </w:tcPr>
          <w:p w14:paraId="1A5319F9" w14:textId="77777777" w:rsidR="009F69BE" w:rsidRPr="008B7F3B" w:rsidRDefault="009F69BE" w:rsidP="009F69BE">
            <w:pPr>
              <w:spacing w:line="240" w:lineRule="auto"/>
              <w:jc w:val="center"/>
              <w:rPr>
                <w:szCs w:val="22"/>
                <w:lang w:eastAsia="lt-LT"/>
              </w:rPr>
            </w:pPr>
          </w:p>
        </w:tc>
        <w:tc>
          <w:tcPr>
            <w:tcW w:w="709" w:type="dxa"/>
            <w:vAlign w:val="center"/>
          </w:tcPr>
          <w:p w14:paraId="0118272C" w14:textId="77777777" w:rsidR="009F69BE" w:rsidRPr="008B7F3B" w:rsidRDefault="009F69BE" w:rsidP="009F69BE">
            <w:pPr>
              <w:spacing w:line="240" w:lineRule="auto"/>
              <w:jc w:val="center"/>
              <w:rPr>
                <w:color w:val="000000"/>
                <w:szCs w:val="22"/>
                <w:lang w:eastAsia="lt-LT"/>
              </w:rPr>
            </w:pPr>
          </w:p>
        </w:tc>
        <w:tc>
          <w:tcPr>
            <w:tcW w:w="573" w:type="dxa"/>
            <w:vAlign w:val="center"/>
          </w:tcPr>
          <w:p w14:paraId="16A381ED" w14:textId="77777777" w:rsidR="009F69BE" w:rsidRPr="008B7F3B" w:rsidRDefault="009F69BE" w:rsidP="009F69BE">
            <w:pPr>
              <w:spacing w:line="240" w:lineRule="auto"/>
              <w:jc w:val="center"/>
              <w:rPr>
                <w:color w:val="000000"/>
                <w:szCs w:val="22"/>
                <w:lang w:eastAsia="lt-LT"/>
              </w:rPr>
            </w:pPr>
          </w:p>
        </w:tc>
        <w:tc>
          <w:tcPr>
            <w:tcW w:w="709" w:type="dxa"/>
            <w:vAlign w:val="center"/>
          </w:tcPr>
          <w:p w14:paraId="19BC2AC2" w14:textId="77777777" w:rsidR="009F69BE" w:rsidRPr="008B7F3B" w:rsidRDefault="009F69BE" w:rsidP="009F69BE">
            <w:pPr>
              <w:spacing w:line="240" w:lineRule="auto"/>
              <w:jc w:val="center"/>
              <w:rPr>
                <w:color w:val="000000"/>
                <w:szCs w:val="22"/>
                <w:lang w:eastAsia="lt-LT"/>
              </w:rPr>
            </w:pPr>
          </w:p>
        </w:tc>
        <w:tc>
          <w:tcPr>
            <w:tcW w:w="1274" w:type="dxa"/>
            <w:vAlign w:val="center"/>
          </w:tcPr>
          <w:p w14:paraId="62C1024B" w14:textId="77777777" w:rsidR="009F69BE" w:rsidRPr="008B7F3B" w:rsidRDefault="009F69BE" w:rsidP="009F69BE">
            <w:pPr>
              <w:spacing w:line="240" w:lineRule="auto"/>
              <w:jc w:val="center"/>
              <w:rPr>
                <w:color w:val="000000"/>
                <w:szCs w:val="22"/>
                <w:lang w:eastAsia="lt-LT"/>
              </w:rPr>
            </w:pPr>
          </w:p>
        </w:tc>
        <w:tc>
          <w:tcPr>
            <w:tcW w:w="1134" w:type="dxa"/>
            <w:vAlign w:val="center"/>
          </w:tcPr>
          <w:p w14:paraId="2181E714" w14:textId="70056B3F" w:rsidR="009F69BE" w:rsidRPr="007A017A" w:rsidRDefault="002B29C4" w:rsidP="009F69BE">
            <w:pPr>
              <w:spacing w:line="240" w:lineRule="auto"/>
              <w:jc w:val="center"/>
              <w:rPr>
                <w:color w:val="000000" w:themeColor="text1"/>
                <w:szCs w:val="22"/>
              </w:rPr>
            </w:pPr>
            <w:r w:rsidRPr="007A017A">
              <w:rPr>
                <w:color w:val="000000" w:themeColor="text1"/>
                <w:szCs w:val="22"/>
              </w:rPr>
              <w:t>1364</w:t>
            </w:r>
          </w:p>
        </w:tc>
        <w:tc>
          <w:tcPr>
            <w:tcW w:w="1276" w:type="dxa"/>
            <w:vAlign w:val="center"/>
          </w:tcPr>
          <w:p w14:paraId="0F8AB4BF" w14:textId="77777777" w:rsidR="009F69BE" w:rsidRPr="008B7F3B" w:rsidRDefault="009F69BE" w:rsidP="009F69BE">
            <w:pPr>
              <w:jc w:val="center"/>
              <w:rPr>
                <w:color w:val="000000"/>
                <w:szCs w:val="22"/>
              </w:rPr>
            </w:pPr>
          </w:p>
        </w:tc>
      </w:tr>
      <w:tr w:rsidR="009F69BE" w:rsidRPr="008B7F3B" w14:paraId="60E49FF2" w14:textId="77777777" w:rsidTr="008B7F3B">
        <w:trPr>
          <w:trHeight w:val="143"/>
          <w:jc w:val="center"/>
        </w:trPr>
        <w:tc>
          <w:tcPr>
            <w:tcW w:w="866" w:type="dxa"/>
            <w:vMerge/>
            <w:tcMar>
              <w:left w:w="57" w:type="dxa"/>
              <w:right w:w="57" w:type="dxa"/>
            </w:tcMar>
            <w:vAlign w:val="center"/>
          </w:tcPr>
          <w:p w14:paraId="0552A97E" w14:textId="77777777" w:rsidR="009F69BE" w:rsidRPr="008B7F3B" w:rsidRDefault="009F69BE" w:rsidP="009F69BE">
            <w:pPr>
              <w:spacing w:line="240" w:lineRule="auto"/>
              <w:jc w:val="center"/>
              <w:rPr>
                <w:szCs w:val="22"/>
              </w:rPr>
            </w:pPr>
          </w:p>
        </w:tc>
        <w:tc>
          <w:tcPr>
            <w:tcW w:w="1051" w:type="dxa"/>
            <w:vAlign w:val="center"/>
          </w:tcPr>
          <w:p w14:paraId="4F3CEE8F"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PP</w:t>
            </w:r>
          </w:p>
        </w:tc>
        <w:tc>
          <w:tcPr>
            <w:tcW w:w="1197" w:type="dxa"/>
            <w:vAlign w:val="center"/>
          </w:tcPr>
          <w:p w14:paraId="6F98CF18" w14:textId="77777777" w:rsidR="009F69BE" w:rsidRPr="008B7F3B" w:rsidRDefault="009F69BE" w:rsidP="009F69BE">
            <w:pPr>
              <w:spacing w:line="240" w:lineRule="auto"/>
              <w:jc w:val="center"/>
              <w:rPr>
                <w:b/>
                <w:color w:val="000000"/>
                <w:szCs w:val="22"/>
                <w:vertAlign w:val="superscript"/>
                <w:lang w:eastAsia="lt-LT"/>
              </w:rPr>
            </w:pPr>
            <w:r w:rsidRPr="008B7F3B">
              <w:rPr>
                <w:bCs/>
                <w:color w:val="000000"/>
                <w:szCs w:val="22"/>
                <w:vertAlign w:val="superscript"/>
                <w:lang w:eastAsia="lt-LT"/>
              </w:rPr>
              <w:t>3</w:t>
            </w:r>
            <w:r w:rsidRPr="008B7F3B">
              <w:rPr>
                <w:bCs/>
                <w:color w:val="000000"/>
                <w:szCs w:val="22"/>
                <w:lang w:eastAsia="lt-LT"/>
              </w:rPr>
              <w:t xml:space="preserve">BA </w:t>
            </w:r>
            <w:r w:rsidRPr="008B7F3B">
              <w:rPr>
                <w:color w:val="000000"/>
                <w:szCs w:val="22"/>
                <w:lang w:eastAsia="lt-LT"/>
              </w:rPr>
              <w:t>konteineris</w:t>
            </w:r>
          </w:p>
        </w:tc>
        <w:tc>
          <w:tcPr>
            <w:tcW w:w="851" w:type="dxa"/>
            <w:vAlign w:val="center"/>
          </w:tcPr>
          <w:p w14:paraId="544DC22E"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0,6</w:t>
            </w:r>
          </w:p>
        </w:tc>
        <w:tc>
          <w:tcPr>
            <w:tcW w:w="707" w:type="dxa"/>
            <w:vAlign w:val="center"/>
          </w:tcPr>
          <w:p w14:paraId="461F3F4B" w14:textId="41C30BC0" w:rsidR="009F69BE" w:rsidRPr="008B7F3B" w:rsidRDefault="002B29C4" w:rsidP="009F69BE">
            <w:pPr>
              <w:spacing w:line="240" w:lineRule="auto"/>
              <w:jc w:val="center"/>
              <w:rPr>
                <w:color w:val="000000"/>
                <w:szCs w:val="22"/>
                <w:lang w:eastAsia="lt-LT"/>
              </w:rPr>
            </w:pPr>
            <w:r>
              <w:rPr>
                <w:color w:val="000000"/>
                <w:szCs w:val="22"/>
                <w:lang w:eastAsia="lt-LT"/>
              </w:rPr>
              <w:t>44</w:t>
            </w:r>
          </w:p>
        </w:tc>
        <w:tc>
          <w:tcPr>
            <w:tcW w:w="678" w:type="dxa"/>
            <w:vAlign w:val="center"/>
          </w:tcPr>
          <w:p w14:paraId="37CBFF42" w14:textId="77777777" w:rsidR="009F69BE" w:rsidRPr="008B7F3B" w:rsidRDefault="009F69BE" w:rsidP="009F69BE">
            <w:pPr>
              <w:jc w:val="center"/>
              <w:rPr>
                <w:color w:val="000000"/>
                <w:szCs w:val="22"/>
                <w:highlight w:val="darkYellow"/>
              </w:rPr>
            </w:pPr>
          </w:p>
        </w:tc>
        <w:tc>
          <w:tcPr>
            <w:tcW w:w="1129" w:type="dxa"/>
            <w:vAlign w:val="center"/>
          </w:tcPr>
          <w:p w14:paraId="280C46BE" w14:textId="77777777" w:rsidR="009F69BE" w:rsidRPr="008B7F3B" w:rsidRDefault="007345E5" w:rsidP="009F69BE">
            <w:pPr>
              <w:spacing w:line="240" w:lineRule="auto"/>
              <w:jc w:val="center"/>
              <w:rPr>
                <w:color w:val="000000"/>
                <w:szCs w:val="22"/>
                <w:lang w:eastAsia="lt-LT"/>
              </w:rPr>
            </w:pPr>
            <w:r w:rsidRPr="008B7F3B">
              <w:rPr>
                <w:color w:val="000000"/>
                <w:szCs w:val="22"/>
                <w:lang w:eastAsia="lt-LT"/>
              </w:rPr>
              <w:t xml:space="preserve">12 </w:t>
            </w:r>
            <w:r w:rsidR="009F69BE" w:rsidRPr="008B7F3B">
              <w:rPr>
                <w:color w:val="000000"/>
                <w:szCs w:val="22"/>
                <w:lang w:eastAsia="lt-LT"/>
              </w:rPr>
              <w:t>Kas 2 sav. (šaltuoju metų laiku)</w:t>
            </w:r>
          </w:p>
        </w:tc>
        <w:tc>
          <w:tcPr>
            <w:tcW w:w="651" w:type="dxa"/>
            <w:vAlign w:val="center"/>
          </w:tcPr>
          <w:p w14:paraId="7A02B09A" w14:textId="77777777" w:rsidR="009F69BE" w:rsidRPr="008B7F3B" w:rsidRDefault="009F69BE" w:rsidP="009F69BE">
            <w:pPr>
              <w:spacing w:line="240" w:lineRule="auto"/>
              <w:jc w:val="center"/>
              <w:rPr>
                <w:szCs w:val="22"/>
                <w:lang w:eastAsia="lt-LT"/>
              </w:rPr>
            </w:pPr>
          </w:p>
        </w:tc>
        <w:tc>
          <w:tcPr>
            <w:tcW w:w="538" w:type="dxa"/>
            <w:vAlign w:val="center"/>
          </w:tcPr>
          <w:p w14:paraId="543DEC05" w14:textId="77777777" w:rsidR="009F69BE" w:rsidRPr="008B7F3B" w:rsidRDefault="009F69BE" w:rsidP="009F69BE">
            <w:pPr>
              <w:spacing w:line="240" w:lineRule="auto"/>
              <w:jc w:val="center"/>
              <w:rPr>
                <w:szCs w:val="22"/>
                <w:lang w:eastAsia="lt-LT"/>
              </w:rPr>
            </w:pPr>
          </w:p>
        </w:tc>
        <w:tc>
          <w:tcPr>
            <w:tcW w:w="622" w:type="dxa"/>
            <w:vAlign w:val="center"/>
          </w:tcPr>
          <w:p w14:paraId="66946131" w14:textId="77777777" w:rsidR="009F69BE" w:rsidRPr="008B7F3B" w:rsidRDefault="009F69BE" w:rsidP="009F69BE">
            <w:pPr>
              <w:spacing w:line="240" w:lineRule="auto"/>
              <w:jc w:val="center"/>
              <w:rPr>
                <w:szCs w:val="22"/>
                <w:lang w:eastAsia="lt-LT"/>
              </w:rPr>
            </w:pPr>
          </w:p>
        </w:tc>
        <w:tc>
          <w:tcPr>
            <w:tcW w:w="1085" w:type="dxa"/>
            <w:vAlign w:val="center"/>
          </w:tcPr>
          <w:p w14:paraId="65618BC9" w14:textId="77777777" w:rsidR="009F69BE" w:rsidRPr="008B7F3B" w:rsidRDefault="009F69BE" w:rsidP="009F69BE">
            <w:pPr>
              <w:spacing w:line="240" w:lineRule="auto"/>
              <w:jc w:val="center"/>
              <w:rPr>
                <w:szCs w:val="22"/>
                <w:lang w:eastAsia="lt-LT"/>
              </w:rPr>
            </w:pPr>
          </w:p>
        </w:tc>
        <w:tc>
          <w:tcPr>
            <w:tcW w:w="709" w:type="dxa"/>
            <w:vAlign w:val="center"/>
          </w:tcPr>
          <w:p w14:paraId="6A3C88F1" w14:textId="77777777" w:rsidR="009F69BE" w:rsidRPr="008B7F3B" w:rsidRDefault="009F69BE" w:rsidP="009F69BE">
            <w:pPr>
              <w:spacing w:line="240" w:lineRule="auto"/>
              <w:jc w:val="center"/>
              <w:rPr>
                <w:color w:val="000000"/>
                <w:szCs w:val="22"/>
                <w:lang w:eastAsia="lt-LT"/>
              </w:rPr>
            </w:pPr>
          </w:p>
        </w:tc>
        <w:tc>
          <w:tcPr>
            <w:tcW w:w="573" w:type="dxa"/>
            <w:vAlign w:val="center"/>
          </w:tcPr>
          <w:p w14:paraId="2F5E671C" w14:textId="77777777" w:rsidR="009F69BE" w:rsidRPr="008B7F3B" w:rsidRDefault="009F69BE" w:rsidP="009F69BE">
            <w:pPr>
              <w:spacing w:line="240" w:lineRule="auto"/>
              <w:jc w:val="center"/>
              <w:rPr>
                <w:color w:val="000000"/>
                <w:szCs w:val="22"/>
                <w:lang w:eastAsia="lt-LT"/>
              </w:rPr>
            </w:pPr>
          </w:p>
        </w:tc>
        <w:tc>
          <w:tcPr>
            <w:tcW w:w="709" w:type="dxa"/>
            <w:vAlign w:val="center"/>
          </w:tcPr>
          <w:p w14:paraId="53A663AE" w14:textId="77777777" w:rsidR="009F69BE" w:rsidRPr="008B7F3B" w:rsidRDefault="009F69BE" w:rsidP="009F69BE">
            <w:pPr>
              <w:spacing w:line="240" w:lineRule="auto"/>
              <w:jc w:val="center"/>
              <w:rPr>
                <w:color w:val="000000"/>
                <w:szCs w:val="22"/>
                <w:lang w:eastAsia="lt-LT"/>
              </w:rPr>
            </w:pPr>
          </w:p>
        </w:tc>
        <w:tc>
          <w:tcPr>
            <w:tcW w:w="1274" w:type="dxa"/>
            <w:vAlign w:val="center"/>
          </w:tcPr>
          <w:p w14:paraId="314AE121" w14:textId="77777777" w:rsidR="009F69BE" w:rsidRPr="008B7F3B" w:rsidRDefault="009F69BE" w:rsidP="009F69BE">
            <w:pPr>
              <w:spacing w:line="240" w:lineRule="auto"/>
              <w:jc w:val="center"/>
              <w:rPr>
                <w:color w:val="000000"/>
                <w:szCs w:val="22"/>
                <w:lang w:eastAsia="lt-LT"/>
              </w:rPr>
            </w:pPr>
          </w:p>
        </w:tc>
        <w:tc>
          <w:tcPr>
            <w:tcW w:w="1134" w:type="dxa"/>
            <w:vAlign w:val="center"/>
          </w:tcPr>
          <w:p w14:paraId="20AB7D71" w14:textId="15BA1D9F" w:rsidR="009F69BE" w:rsidRPr="007A017A" w:rsidRDefault="002B29C4" w:rsidP="009F69BE">
            <w:pPr>
              <w:spacing w:line="240" w:lineRule="auto"/>
              <w:jc w:val="center"/>
              <w:rPr>
                <w:color w:val="000000" w:themeColor="text1"/>
                <w:szCs w:val="22"/>
              </w:rPr>
            </w:pPr>
            <w:r w:rsidRPr="007A017A">
              <w:rPr>
                <w:color w:val="000000" w:themeColor="text1"/>
                <w:szCs w:val="22"/>
              </w:rPr>
              <w:t>528</w:t>
            </w:r>
          </w:p>
        </w:tc>
        <w:tc>
          <w:tcPr>
            <w:tcW w:w="1276" w:type="dxa"/>
            <w:vAlign w:val="center"/>
          </w:tcPr>
          <w:p w14:paraId="6DF81258" w14:textId="77777777" w:rsidR="009F69BE" w:rsidRPr="008B7F3B" w:rsidRDefault="009F69BE" w:rsidP="009F69BE">
            <w:pPr>
              <w:jc w:val="center"/>
              <w:rPr>
                <w:color w:val="000000"/>
                <w:szCs w:val="22"/>
              </w:rPr>
            </w:pPr>
          </w:p>
        </w:tc>
      </w:tr>
      <w:tr w:rsidR="009F69BE" w:rsidRPr="008B7F3B" w14:paraId="15096EF9" w14:textId="77777777" w:rsidTr="008B7F3B">
        <w:trPr>
          <w:trHeight w:val="143"/>
          <w:jc w:val="center"/>
        </w:trPr>
        <w:tc>
          <w:tcPr>
            <w:tcW w:w="866" w:type="dxa"/>
            <w:vMerge/>
            <w:tcMar>
              <w:left w:w="57" w:type="dxa"/>
              <w:right w:w="57" w:type="dxa"/>
            </w:tcMar>
            <w:vAlign w:val="center"/>
          </w:tcPr>
          <w:p w14:paraId="3DD8E8FF" w14:textId="77777777" w:rsidR="009F69BE" w:rsidRPr="008B7F3B" w:rsidRDefault="009F69BE" w:rsidP="009F69BE">
            <w:pPr>
              <w:spacing w:line="240" w:lineRule="auto"/>
              <w:jc w:val="center"/>
              <w:rPr>
                <w:szCs w:val="22"/>
              </w:rPr>
            </w:pPr>
          </w:p>
        </w:tc>
        <w:tc>
          <w:tcPr>
            <w:tcW w:w="1051" w:type="dxa"/>
            <w:vAlign w:val="center"/>
          </w:tcPr>
          <w:p w14:paraId="456F4F8F" w14:textId="77777777" w:rsidR="009F69BE" w:rsidRPr="008B7F3B" w:rsidRDefault="009F69BE" w:rsidP="009F69BE">
            <w:pPr>
              <w:spacing w:line="240" w:lineRule="auto"/>
              <w:jc w:val="center"/>
              <w:rPr>
                <w:color w:val="000000"/>
                <w:szCs w:val="22"/>
                <w:lang w:eastAsia="lt-LT"/>
              </w:rPr>
            </w:pPr>
          </w:p>
        </w:tc>
        <w:tc>
          <w:tcPr>
            <w:tcW w:w="1197" w:type="dxa"/>
            <w:vAlign w:val="center"/>
          </w:tcPr>
          <w:p w14:paraId="5A4C0161" w14:textId="77777777" w:rsidR="009F69BE" w:rsidRPr="008B7F3B" w:rsidRDefault="009F69BE" w:rsidP="009F69BE">
            <w:pPr>
              <w:spacing w:line="240" w:lineRule="auto"/>
              <w:jc w:val="center"/>
              <w:rPr>
                <w:b/>
                <w:color w:val="000000"/>
                <w:szCs w:val="22"/>
                <w:vertAlign w:val="superscript"/>
                <w:lang w:eastAsia="lt-LT"/>
              </w:rPr>
            </w:pPr>
            <w:r w:rsidRPr="008B7F3B">
              <w:rPr>
                <w:color w:val="000000"/>
                <w:szCs w:val="22"/>
                <w:vertAlign w:val="superscript"/>
                <w:lang w:eastAsia="lt-LT"/>
              </w:rPr>
              <w:t xml:space="preserve"> </w:t>
            </w:r>
            <w:r w:rsidRPr="008B7F3B">
              <w:rPr>
                <w:color w:val="000000"/>
                <w:szCs w:val="22"/>
                <w:lang w:eastAsia="lt-LT"/>
              </w:rPr>
              <w:t>TA konteineris</w:t>
            </w:r>
          </w:p>
        </w:tc>
        <w:tc>
          <w:tcPr>
            <w:tcW w:w="851" w:type="dxa"/>
            <w:vAlign w:val="center"/>
          </w:tcPr>
          <w:p w14:paraId="30DDDDAD" w14:textId="77777777" w:rsidR="009F69BE" w:rsidRPr="008B7F3B" w:rsidRDefault="009F69BE" w:rsidP="009F69BE">
            <w:pPr>
              <w:spacing w:line="240" w:lineRule="auto"/>
              <w:jc w:val="center"/>
              <w:rPr>
                <w:color w:val="000000"/>
                <w:szCs w:val="22"/>
                <w:lang w:eastAsia="lt-LT"/>
              </w:rPr>
            </w:pPr>
          </w:p>
        </w:tc>
        <w:tc>
          <w:tcPr>
            <w:tcW w:w="707" w:type="dxa"/>
            <w:vAlign w:val="center"/>
          </w:tcPr>
          <w:p w14:paraId="4A8DFDDA" w14:textId="77777777" w:rsidR="009F69BE" w:rsidRPr="008B7F3B" w:rsidRDefault="009F69BE" w:rsidP="009F69BE">
            <w:pPr>
              <w:spacing w:line="240" w:lineRule="auto"/>
              <w:jc w:val="center"/>
              <w:rPr>
                <w:color w:val="000000"/>
                <w:szCs w:val="22"/>
                <w:lang w:eastAsia="lt-LT"/>
              </w:rPr>
            </w:pPr>
          </w:p>
        </w:tc>
        <w:tc>
          <w:tcPr>
            <w:tcW w:w="678" w:type="dxa"/>
            <w:vAlign w:val="center"/>
          </w:tcPr>
          <w:p w14:paraId="44508364" w14:textId="77777777" w:rsidR="009F69BE" w:rsidRPr="008B7F3B" w:rsidRDefault="009F69BE" w:rsidP="009F69BE">
            <w:pPr>
              <w:jc w:val="center"/>
              <w:rPr>
                <w:color w:val="000000"/>
                <w:szCs w:val="22"/>
                <w:highlight w:val="darkYellow"/>
              </w:rPr>
            </w:pPr>
          </w:p>
        </w:tc>
        <w:tc>
          <w:tcPr>
            <w:tcW w:w="1129" w:type="dxa"/>
            <w:vAlign w:val="center"/>
          </w:tcPr>
          <w:p w14:paraId="5FCD5C15" w14:textId="77777777" w:rsidR="009F69BE" w:rsidRPr="008B7F3B" w:rsidRDefault="009F69BE" w:rsidP="009F69BE">
            <w:pPr>
              <w:spacing w:line="240" w:lineRule="auto"/>
              <w:jc w:val="center"/>
              <w:rPr>
                <w:color w:val="000000"/>
                <w:szCs w:val="22"/>
                <w:lang w:eastAsia="lt-LT"/>
              </w:rPr>
            </w:pPr>
          </w:p>
        </w:tc>
        <w:tc>
          <w:tcPr>
            <w:tcW w:w="651" w:type="dxa"/>
            <w:vAlign w:val="center"/>
          </w:tcPr>
          <w:p w14:paraId="645279C7" w14:textId="77777777" w:rsidR="009F69BE" w:rsidRPr="008B7F3B" w:rsidRDefault="009F69BE" w:rsidP="009F69BE">
            <w:pPr>
              <w:spacing w:line="240" w:lineRule="auto"/>
              <w:jc w:val="center"/>
              <w:rPr>
                <w:szCs w:val="22"/>
                <w:lang w:eastAsia="lt-LT"/>
              </w:rPr>
            </w:pPr>
            <w:r w:rsidRPr="008B7F3B">
              <w:rPr>
                <w:color w:val="000000"/>
                <w:szCs w:val="22"/>
                <w:lang w:eastAsia="lt-LT"/>
              </w:rPr>
              <w:t>2,5-3,0</w:t>
            </w:r>
          </w:p>
        </w:tc>
        <w:tc>
          <w:tcPr>
            <w:tcW w:w="538" w:type="dxa"/>
            <w:vAlign w:val="center"/>
          </w:tcPr>
          <w:p w14:paraId="4B16B390" w14:textId="77777777" w:rsidR="009F69BE" w:rsidRPr="008B7F3B" w:rsidRDefault="009F69BE" w:rsidP="009F69BE">
            <w:pPr>
              <w:spacing w:line="240" w:lineRule="auto"/>
              <w:jc w:val="center"/>
              <w:rPr>
                <w:szCs w:val="22"/>
                <w:lang w:eastAsia="lt-LT"/>
              </w:rPr>
            </w:pPr>
            <w:r w:rsidRPr="008B7F3B">
              <w:rPr>
                <w:color w:val="000000"/>
                <w:szCs w:val="22"/>
                <w:lang w:eastAsia="lt-LT"/>
              </w:rPr>
              <w:t>62</w:t>
            </w:r>
          </w:p>
        </w:tc>
        <w:tc>
          <w:tcPr>
            <w:tcW w:w="622" w:type="dxa"/>
            <w:vAlign w:val="center"/>
          </w:tcPr>
          <w:p w14:paraId="40F38736" w14:textId="77777777" w:rsidR="009F69BE" w:rsidRPr="008B7F3B" w:rsidRDefault="009F69BE" w:rsidP="009F69BE">
            <w:pPr>
              <w:spacing w:line="240" w:lineRule="auto"/>
              <w:jc w:val="center"/>
              <w:rPr>
                <w:szCs w:val="22"/>
                <w:lang w:eastAsia="lt-LT"/>
              </w:rPr>
            </w:pPr>
          </w:p>
        </w:tc>
        <w:tc>
          <w:tcPr>
            <w:tcW w:w="1085" w:type="dxa"/>
            <w:vAlign w:val="center"/>
          </w:tcPr>
          <w:p w14:paraId="5996EBAC" w14:textId="00B9649D" w:rsidR="009F69BE" w:rsidRPr="008B7F3B" w:rsidRDefault="009F69BE" w:rsidP="00727D4F">
            <w:pPr>
              <w:spacing w:line="240" w:lineRule="auto"/>
              <w:jc w:val="center"/>
              <w:rPr>
                <w:szCs w:val="22"/>
                <w:lang w:eastAsia="lt-LT"/>
              </w:rPr>
            </w:pPr>
            <w:r w:rsidRPr="008B7F3B">
              <w:rPr>
                <w:color w:val="000000"/>
                <w:szCs w:val="22"/>
                <w:lang w:eastAsia="lt-LT"/>
              </w:rPr>
              <w:t>2</w:t>
            </w:r>
            <w:r w:rsidR="00727D4F">
              <w:rPr>
                <w:color w:val="000000"/>
                <w:szCs w:val="22"/>
                <w:lang w:eastAsia="lt-LT"/>
              </w:rPr>
              <w:t>4</w:t>
            </w:r>
          </w:p>
        </w:tc>
        <w:tc>
          <w:tcPr>
            <w:tcW w:w="709" w:type="dxa"/>
            <w:vAlign w:val="center"/>
          </w:tcPr>
          <w:p w14:paraId="0DDC0326"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3m³</w:t>
            </w:r>
          </w:p>
        </w:tc>
        <w:tc>
          <w:tcPr>
            <w:tcW w:w="573" w:type="dxa"/>
            <w:vAlign w:val="center"/>
          </w:tcPr>
          <w:p w14:paraId="4C717E3A"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22</w:t>
            </w:r>
          </w:p>
        </w:tc>
        <w:tc>
          <w:tcPr>
            <w:tcW w:w="709" w:type="dxa"/>
            <w:vAlign w:val="center"/>
          </w:tcPr>
          <w:p w14:paraId="39046477" w14:textId="77777777" w:rsidR="009F69BE" w:rsidRPr="008B7F3B" w:rsidRDefault="009F69BE" w:rsidP="009F69BE">
            <w:pPr>
              <w:spacing w:line="240" w:lineRule="auto"/>
              <w:jc w:val="center"/>
              <w:rPr>
                <w:color w:val="000000"/>
                <w:szCs w:val="22"/>
                <w:lang w:eastAsia="lt-LT"/>
              </w:rPr>
            </w:pPr>
          </w:p>
        </w:tc>
        <w:tc>
          <w:tcPr>
            <w:tcW w:w="1274" w:type="dxa"/>
            <w:shd w:val="clear" w:color="auto" w:fill="FFFFFF"/>
            <w:vAlign w:val="center"/>
          </w:tcPr>
          <w:p w14:paraId="788F0A8F"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26</w:t>
            </w:r>
          </w:p>
        </w:tc>
        <w:tc>
          <w:tcPr>
            <w:tcW w:w="1134" w:type="dxa"/>
            <w:vAlign w:val="center"/>
          </w:tcPr>
          <w:p w14:paraId="22950E48" w14:textId="77777777" w:rsidR="009F69BE" w:rsidRPr="008B7F3B" w:rsidRDefault="009F69BE" w:rsidP="009F69BE">
            <w:pPr>
              <w:spacing w:line="240" w:lineRule="auto"/>
              <w:jc w:val="center"/>
              <w:rPr>
                <w:szCs w:val="22"/>
              </w:rPr>
            </w:pPr>
            <w:r w:rsidRPr="008B7F3B">
              <w:rPr>
                <w:szCs w:val="22"/>
              </w:rPr>
              <w:t>2184</w:t>
            </w:r>
          </w:p>
        </w:tc>
        <w:tc>
          <w:tcPr>
            <w:tcW w:w="1276" w:type="dxa"/>
            <w:vAlign w:val="center"/>
          </w:tcPr>
          <w:p w14:paraId="4B519D39" w14:textId="77777777" w:rsidR="009F69BE" w:rsidRPr="008B7F3B" w:rsidRDefault="009F69BE" w:rsidP="009F69BE">
            <w:pPr>
              <w:jc w:val="center"/>
              <w:rPr>
                <w:color w:val="000000"/>
                <w:szCs w:val="22"/>
              </w:rPr>
            </w:pPr>
          </w:p>
        </w:tc>
      </w:tr>
      <w:tr w:rsidR="009F69BE" w:rsidRPr="008B7F3B" w14:paraId="695D7C7F" w14:textId="77777777" w:rsidTr="008B7F3B">
        <w:trPr>
          <w:trHeight w:val="143"/>
          <w:jc w:val="center"/>
        </w:trPr>
        <w:tc>
          <w:tcPr>
            <w:tcW w:w="866" w:type="dxa"/>
            <w:vMerge/>
            <w:tcMar>
              <w:left w:w="57" w:type="dxa"/>
              <w:right w:w="57" w:type="dxa"/>
            </w:tcMar>
            <w:vAlign w:val="center"/>
          </w:tcPr>
          <w:p w14:paraId="25F30313" w14:textId="77777777" w:rsidR="009F69BE" w:rsidRPr="008B7F3B" w:rsidRDefault="009F69BE" w:rsidP="009F69BE">
            <w:pPr>
              <w:spacing w:line="240" w:lineRule="auto"/>
              <w:jc w:val="center"/>
              <w:rPr>
                <w:szCs w:val="22"/>
              </w:rPr>
            </w:pPr>
          </w:p>
        </w:tc>
        <w:tc>
          <w:tcPr>
            <w:tcW w:w="1051" w:type="dxa"/>
            <w:vAlign w:val="center"/>
          </w:tcPr>
          <w:p w14:paraId="76C9C7B7"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Kiti ŽA</w:t>
            </w:r>
          </w:p>
        </w:tc>
        <w:tc>
          <w:tcPr>
            <w:tcW w:w="1197" w:type="dxa"/>
            <w:vAlign w:val="center"/>
          </w:tcPr>
          <w:p w14:paraId="35FFB330" w14:textId="77777777" w:rsidR="009F69BE" w:rsidRPr="008B7F3B" w:rsidRDefault="009F69BE" w:rsidP="009F69BE">
            <w:pPr>
              <w:spacing w:line="240" w:lineRule="auto"/>
              <w:jc w:val="center"/>
              <w:rPr>
                <w:b/>
                <w:color w:val="000000"/>
                <w:szCs w:val="22"/>
                <w:vertAlign w:val="superscript"/>
                <w:lang w:eastAsia="lt-LT"/>
              </w:rPr>
            </w:pPr>
            <w:r w:rsidRPr="008B7F3B">
              <w:rPr>
                <w:color w:val="000000"/>
                <w:szCs w:val="22"/>
                <w:lang w:eastAsia="lt-LT"/>
              </w:rPr>
              <w:t>ŽA konteineris</w:t>
            </w:r>
          </w:p>
        </w:tc>
        <w:tc>
          <w:tcPr>
            <w:tcW w:w="851" w:type="dxa"/>
            <w:vAlign w:val="center"/>
          </w:tcPr>
          <w:p w14:paraId="2D8A0E15"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1,1</w:t>
            </w:r>
          </w:p>
        </w:tc>
        <w:tc>
          <w:tcPr>
            <w:tcW w:w="707" w:type="dxa"/>
            <w:vAlign w:val="center"/>
          </w:tcPr>
          <w:p w14:paraId="244B06B6"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165</w:t>
            </w:r>
          </w:p>
        </w:tc>
        <w:tc>
          <w:tcPr>
            <w:tcW w:w="678" w:type="dxa"/>
            <w:vAlign w:val="center"/>
          </w:tcPr>
          <w:p w14:paraId="6D4D27BE" w14:textId="77777777" w:rsidR="009F69BE" w:rsidRPr="008B7F3B" w:rsidRDefault="009F69BE" w:rsidP="009F69BE">
            <w:pPr>
              <w:jc w:val="center"/>
              <w:rPr>
                <w:color w:val="000000"/>
                <w:szCs w:val="22"/>
                <w:highlight w:val="darkYellow"/>
              </w:rPr>
            </w:pPr>
          </w:p>
        </w:tc>
        <w:tc>
          <w:tcPr>
            <w:tcW w:w="1129" w:type="dxa"/>
            <w:vAlign w:val="center"/>
          </w:tcPr>
          <w:p w14:paraId="43FA83A2" w14:textId="77777777" w:rsidR="009F69BE" w:rsidRPr="008B7F3B" w:rsidRDefault="009F69BE" w:rsidP="009F69BE">
            <w:pPr>
              <w:spacing w:line="240" w:lineRule="auto"/>
              <w:jc w:val="center"/>
              <w:rPr>
                <w:color w:val="000000"/>
                <w:szCs w:val="22"/>
                <w:lang w:eastAsia="lt-LT"/>
              </w:rPr>
            </w:pPr>
            <w:r w:rsidRPr="008B7F3B">
              <w:rPr>
                <w:color w:val="000000"/>
                <w:szCs w:val="22"/>
                <w:lang w:eastAsia="lt-LT"/>
              </w:rPr>
              <w:t>9 (04.01-11.30)</w:t>
            </w:r>
          </w:p>
        </w:tc>
        <w:tc>
          <w:tcPr>
            <w:tcW w:w="651" w:type="dxa"/>
            <w:vAlign w:val="center"/>
          </w:tcPr>
          <w:p w14:paraId="7C98AEFF" w14:textId="77777777" w:rsidR="009F69BE" w:rsidRPr="008B7F3B" w:rsidRDefault="009F69BE" w:rsidP="009F69BE">
            <w:pPr>
              <w:spacing w:line="240" w:lineRule="auto"/>
              <w:jc w:val="center"/>
              <w:rPr>
                <w:szCs w:val="22"/>
                <w:lang w:eastAsia="lt-LT"/>
              </w:rPr>
            </w:pPr>
          </w:p>
        </w:tc>
        <w:tc>
          <w:tcPr>
            <w:tcW w:w="538" w:type="dxa"/>
            <w:vAlign w:val="center"/>
          </w:tcPr>
          <w:p w14:paraId="087E61FA" w14:textId="77777777" w:rsidR="009F69BE" w:rsidRPr="008B7F3B" w:rsidRDefault="009F69BE" w:rsidP="009F69BE">
            <w:pPr>
              <w:spacing w:line="240" w:lineRule="auto"/>
              <w:jc w:val="center"/>
              <w:rPr>
                <w:szCs w:val="22"/>
                <w:lang w:eastAsia="lt-LT"/>
              </w:rPr>
            </w:pPr>
          </w:p>
        </w:tc>
        <w:tc>
          <w:tcPr>
            <w:tcW w:w="622" w:type="dxa"/>
            <w:vAlign w:val="center"/>
          </w:tcPr>
          <w:p w14:paraId="738178AD" w14:textId="77777777" w:rsidR="009F69BE" w:rsidRPr="008B7F3B" w:rsidRDefault="009F69BE" w:rsidP="009F69BE">
            <w:pPr>
              <w:spacing w:line="240" w:lineRule="auto"/>
              <w:jc w:val="center"/>
              <w:rPr>
                <w:szCs w:val="22"/>
                <w:lang w:eastAsia="lt-LT"/>
              </w:rPr>
            </w:pPr>
          </w:p>
        </w:tc>
        <w:tc>
          <w:tcPr>
            <w:tcW w:w="1085" w:type="dxa"/>
            <w:vAlign w:val="center"/>
          </w:tcPr>
          <w:p w14:paraId="48FF8247" w14:textId="77777777" w:rsidR="009F69BE" w:rsidRPr="008B7F3B" w:rsidRDefault="009F69BE" w:rsidP="009F69BE">
            <w:pPr>
              <w:spacing w:line="240" w:lineRule="auto"/>
              <w:jc w:val="center"/>
              <w:rPr>
                <w:szCs w:val="22"/>
                <w:lang w:eastAsia="lt-LT"/>
              </w:rPr>
            </w:pPr>
          </w:p>
        </w:tc>
        <w:tc>
          <w:tcPr>
            <w:tcW w:w="709" w:type="dxa"/>
            <w:vAlign w:val="center"/>
          </w:tcPr>
          <w:p w14:paraId="0D35BA55" w14:textId="77777777" w:rsidR="009F69BE" w:rsidRPr="008B7F3B" w:rsidRDefault="009F69BE" w:rsidP="009F69BE">
            <w:pPr>
              <w:spacing w:line="240" w:lineRule="auto"/>
              <w:jc w:val="center"/>
              <w:rPr>
                <w:color w:val="000000"/>
                <w:szCs w:val="22"/>
                <w:lang w:eastAsia="lt-LT"/>
              </w:rPr>
            </w:pPr>
          </w:p>
        </w:tc>
        <w:tc>
          <w:tcPr>
            <w:tcW w:w="573" w:type="dxa"/>
            <w:vAlign w:val="center"/>
          </w:tcPr>
          <w:p w14:paraId="613A0EDE" w14:textId="77777777" w:rsidR="009F69BE" w:rsidRPr="008B7F3B" w:rsidRDefault="009F69BE" w:rsidP="009F69BE">
            <w:pPr>
              <w:spacing w:line="240" w:lineRule="auto"/>
              <w:jc w:val="center"/>
              <w:rPr>
                <w:color w:val="000000"/>
                <w:szCs w:val="22"/>
                <w:lang w:eastAsia="lt-LT"/>
              </w:rPr>
            </w:pPr>
          </w:p>
        </w:tc>
        <w:tc>
          <w:tcPr>
            <w:tcW w:w="709" w:type="dxa"/>
            <w:vAlign w:val="center"/>
          </w:tcPr>
          <w:p w14:paraId="0B593923" w14:textId="77777777" w:rsidR="009F69BE" w:rsidRPr="008B7F3B" w:rsidRDefault="009F69BE" w:rsidP="009F69BE">
            <w:pPr>
              <w:spacing w:line="240" w:lineRule="auto"/>
              <w:jc w:val="center"/>
              <w:rPr>
                <w:color w:val="000000"/>
                <w:szCs w:val="22"/>
                <w:lang w:eastAsia="lt-LT"/>
              </w:rPr>
            </w:pPr>
          </w:p>
        </w:tc>
        <w:tc>
          <w:tcPr>
            <w:tcW w:w="1274" w:type="dxa"/>
            <w:shd w:val="clear" w:color="auto" w:fill="FFFFFF"/>
            <w:vAlign w:val="center"/>
          </w:tcPr>
          <w:p w14:paraId="78F1A910" w14:textId="77777777" w:rsidR="009F69BE" w:rsidRPr="008B7F3B" w:rsidRDefault="009F69BE" w:rsidP="009F69BE">
            <w:pPr>
              <w:spacing w:line="240" w:lineRule="auto"/>
              <w:jc w:val="center"/>
              <w:rPr>
                <w:color w:val="000000"/>
                <w:szCs w:val="22"/>
                <w:lang w:eastAsia="lt-LT"/>
              </w:rPr>
            </w:pPr>
          </w:p>
        </w:tc>
        <w:tc>
          <w:tcPr>
            <w:tcW w:w="1134" w:type="dxa"/>
            <w:vAlign w:val="center"/>
          </w:tcPr>
          <w:p w14:paraId="69EFB13D" w14:textId="77777777" w:rsidR="009F69BE" w:rsidRPr="008B7F3B" w:rsidRDefault="009F69BE" w:rsidP="009F69BE">
            <w:pPr>
              <w:spacing w:line="240" w:lineRule="auto"/>
              <w:jc w:val="center"/>
              <w:rPr>
                <w:szCs w:val="22"/>
              </w:rPr>
            </w:pPr>
            <w:r w:rsidRPr="008B7F3B">
              <w:rPr>
                <w:szCs w:val="22"/>
              </w:rPr>
              <w:t>1485</w:t>
            </w:r>
          </w:p>
        </w:tc>
        <w:tc>
          <w:tcPr>
            <w:tcW w:w="1276" w:type="dxa"/>
            <w:vAlign w:val="center"/>
          </w:tcPr>
          <w:p w14:paraId="2B6F56B1" w14:textId="77777777" w:rsidR="009F69BE" w:rsidRPr="008B7F3B" w:rsidRDefault="009F69BE" w:rsidP="009F69BE">
            <w:pPr>
              <w:jc w:val="center"/>
              <w:rPr>
                <w:color w:val="000000"/>
                <w:szCs w:val="22"/>
              </w:rPr>
            </w:pPr>
          </w:p>
        </w:tc>
      </w:tr>
    </w:tbl>
    <w:p w14:paraId="427DF6D1" w14:textId="77777777" w:rsidR="00207B6E" w:rsidRPr="001A5C7D" w:rsidRDefault="00207B6E" w:rsidP="00207B6E">
      <w:pPr>
        <w:spacing w:before="120" w:line="276" w:lineRule="auto"/>
        <w:ind w:right="-335"/>
        <w:jc w:val="both"/>
        <w:rPr>
          <w:sz w:val="18"/>
          <w:szCs w:val="18"/>
        </w:rPr>
      </w:pPr>
      <w:r w:rsidRPr="00EB16FC">
        <w:rPr>
          <w:sz w:val="18"/>
          <w:szCs w:val="18"/>
        </w:rPr>
        <w:t>Reikšmės</w:t>
      </w:r>
      <w:r w:rsidRPr="00EB16FC">
        <w:rPr>
          <w:b/>
          <w:sz w:val="18"/>
          <w:szCs w:val="18"/>
        </w:rPr>
        <w:t>:</w:t>
      </w:r>
      <w:r w:rsidRPr="00EB16FC">
        <w:rPr>
          <w:b/>
          <w:sz w:val="18"/>
          <w:szCs w:val="18"/>
          <w:vertAlign w:val="superscript"/>
        </w:rPr>
        <w:t xml:space="preserve"> 1</w:t>
      </w:r>
      <w:r w:rsidRPr="00EB16FC">
        <w:rPr>
          <w:sz w:val="18"/>
          <w:szCs w:val="18"/>
          <w:vertAlign w:val="superscript"/>
        </w:rPr>
        <w:t xml:space="preserve"> </w:t>
      </w:r>
      <w:r w:rsidRPr="00EB16FC">
        <w:rPr>
          <w:sz w:val="18"/>
          <w:szCs w:val="18"/>
        </w:rPr>
        <w:t>Konteinerių ištuštinimų dažnumai priimami ne mažesni kaip suderinti ir nurodyti galiojančiose teisės aktuose arba šioje Techninėje specifikacijoje.</w:t>
      </w:r>
      <w:r w:rsidR="001A5C7D">
        <w:rPr>
          <w:sz w:val="18"/>
          <w:szCs w:val="18"/>
        </w:rPr>
        <w:t xml:space="preserve"> Nurodomas 100</w:t>
      </w:r>
      <w:r w:rsidR="001A5C7D" w:rsidRPr="00D449D4">
        <w:rPr>
          <w:sz w:val="18"/>
          <w:szCs w:val="18"/>
        </w:rPr>
        <w:t>%</w:t>
      </w:r>
      <w:r w:rsidR="001A5C7D">
        <w:rPr>
          <w:sz w:val="18"/>
          <w:szCs w:val="18"/>
        </w:rPr>
        <w:t>aptarnavimas, šiuo metu aptarnaujama 82</w:t>
      </w:r>
      <w:r w:rsidR="001A5C7D" w:rsidRPr="00D449D4">
        <w:rPr>
          <w:sz w:val="18"/>
          <w:szCs w:val="18"/>
        </w:rPr>
        <w:t>% vis</w:t>
      </w:r>
      <w:r w:rsidR="001A5C7D">
        <w:rPr>
          <w:sz w:val="18"/>
          <w:szCs w:val="18"/>
        </w:rPr>
        <w:t>ų numatomų apimčių.</w:t>
      </w:r>
    </w:p>
    <w:p w14:paraId="7572923B" w14:textId="77777777" w:rsidR="00207B6E" w:rsidRPr="00EB16FC" w:rsidRDefault="00207B6E" w:rsidP="00207B6E">
      <w:pPr>
        <w:spacing w:line="276" w:lineRule="auto"/>
        <w:jc w:val="both"/>
        <w:rPr>
          <w:iCs/>
          <w:sz w:val="18"/>
          <w:szCs w:val="18"/>
        </w:rPr>
      </w:pPr>
      <w:r w:rsidRPr="00EB16FC">
        <w:rPr>
          <w:b/>
          <w:iCs/>
          <w:sz w:val="18"/>
          <w:szCs w:val="18"/>
          <w:vertAlign w:val="superscript"/>
        </w:rPr>
        <w:t>2</w:t>
      </w:r>
      <w:r w:rsidRPr="00EB16FC">
        <w:rPr>
          <w:iCs/>
          <w:sz w:val="18"/>
          <w:szCs w:val="18"/>
          <w:vertAlign w:val="superscript"/>
        </w:rPr>
        <w:t xml:space="preserve"> </w:t>
      </w:r>
      <w:r w:rsidRPr="00EB16FC">
        <w:rPr>
          <w:iCs/>
          <w:sz w:val="18"/>
          <w:szCs w:val="18"/>
        </w:rPr>
        <w:t>Esamas KA konteinerių skaičius nurodomas 202</w:t>
      </w:r>
      <w:r w:rsidR="00C02083">
        <w:rPr>
          <w:iCs/>
          <w:sz w:val="18"/>
          <w:szCs w:val="18"/>
        </w:rPr>
        <w:t>6</w:t>
      </w:r>
      <w:r w:rsidRPr="00EB16FC">
        <w:rPr>
          <w:iCs/>
          <w:sz w:val="18"/>
          <w:szCs w:val="18"/>
        </w:rPr>
        <w:t xml:space="preserve"> m. sausio 1 d. būklei (teikiamomis paslaugų apimtimis ir perspektyviniam poreikiui). Šie konteineriai Administratoriaus nuosavybė.</w:t>
      </w:r>
    </w:p>
    <w:p w14:paraId="4760C743" w14:textId="77777777" w:rsidR="00207B6E" w:rsidRPr="00EB16FC" w:rsidRDefault="00207B6E" w:rsidP="00207B6E">
      <w:pPr>
        <w:jc w:val="both"/>
        <w:rPr>
          <w:bCs/>
          <w:color w:val="000000"/>
          <w:sz w:val="18"/>
          <w:szCs w:val="18"/>
        </w:rPr>
      </w:pPr>
      <w:r w:rsidRPr="00EB16FC">
        <w:rPr>
          <w:bCs/>
          <w:color w:val="000000"/>
          <w:sz w:val="18"/>
          <w:szCs w:val="18"/>
          <w:vertAlign w:val="superscript"/>
        </w:rPr>
        <w:t>3</w:t>
      </w:r>
      <w:r w:rsidRPr="00EB16FC">
        <w:rPr>
          <w:bCs/>
          <w:color w:val="000000"/>
          <w:sz w:val="18"/>
          <w:szCs w:val="18"/>
        </w:rPr>
        <w:t xml:space="preserve"> Rengiamai biologinių atliekų ir biologiškai skaidžių (žaliųjų) atliekų surinkimo sistemai. </w:t>
      </w:r>
    </w:p>
    <w:p w14:paraId="66C9297B" w14:textId="77777777" w:rsidR="00A070EA" w:rsidRDefault="00A070EA" w:rsidP="00A070EA">
      <w:pPr>
        <w:spacing w:line="276" w:lineRule="auto"/>
        <w:rPr>
          <w:color w:val="000000"/>
          <w:sz w:val="18"/>
          <w:szCs w:val="18"/>
          <w:lang w:eastAsia="lt-LT"/>
        </w:rPr>
      </w:pPr>
      <w:r w:rsidRPr="00EB16FC">
        <w:rPr>
          <w:b/>
          <w:color w:val="000000"/>
          <w:sz w:val="18"/>
          <w:szCs w:val="18"/>
          <w:vertAlign w:val="superscript"/>
          <w:lang w:eastAsia="lt-LT"/>
        </w:rPr>
        <w:t xml:space="preserve">4 </w:t>
      </w:r>
      <w:r w:rsidRPr="00EB16FC">
        <w:rPr>
          <w:b/>
          <w:color w:val="000000"/>
          <w:sz w:val="18"/>
          <w:szCs w:val="18"/>
          <w:lang w:eastAsia="lt-LT"/>
        </w:rPr>
        <w:t xml:space="preserve"> </w:t>
      </w:r>
      <w:r w:rsidRPr="00EB16FC">
        <w:rPr>
          <w:color w:val="000000"/>
          <w:sz w:val="18"/>
          <w:szCs w:val="18"/>
          <w:lang w:eastAsia="lt-LT"/>
        </w:rPr>
        <w:t xml:space="preserve">KA – komunalinių atliekų konteineriai; BA- biologinių atliekų konteineriai;  ŽA – žaliųjų atliekų konteineriai; </w:t>
      </w:r>
      <w:r w:rsidRPr="005C64E6">
        <w:rPr>
          <w:color w:val="000000"/>
          <w:sz w:val="18"/>
          <w:szCs w:val="18"/>
          <w:lang w:eastAsia="lt-LT"/>
        </w:rPr>
        <w:t>PVA – pavojingos atliekos</w:t>
      </w:r>
      <w:r w:rsidRPr="00EB16FC">
        <w:rPr>
          <w:color w:val="000000"/>
          <w:sz w:val="18"/>
          <w:szCs w:val="18"/>
          <w:lang w:eastAsia="lt-LT"/>
        </w:rPr>
        <w:t>; TA – tekstilės atliekų konteineriai; PP – pusiau požeminiai konteineriai (su m</w:t>
      </w:r>
      <w:r w:rsidR="005C64E6">
        <w:rPr>
          <w:color w:val="000000"/>
          <w:sz w:val="18"/>
          <w:szCs w:val="18"/>
          <w:lang w:eastAsia="lt-LT"/>
        </w:rPr>
        <w:t>aišais ir  kapsule).</w:t>
      </w:r>
    </w:p>
    <w:p w14:paraId="4E495336" w14:textId="2848C3A0" w:rsidR="005C64E6" w:rsidRPr="005C64E6" w:rsidRDefault="005C64E6" w:rsidP="00A070EA">
      <w:pPr>
        <w:spacing w:line="276" w:lineRule="auto"/>
        <w:rPr>
          <w:color w:val="000000"/>
          <w:sz w:val="18"/>
          <w:szCs w:val="18"/>
          <w:lang w:eastAsia="lt-LT"/>
        </w:rPr>
      </w:pPr>
      <w:r>
        <w:rPr>
          <w:color w:val="000000"/>
          <w:sz w:val="18"/>
          <w:szCs w:val="18"/>
          <w:vertAlign w:val="superscript"/>
          <w:lang w:eastAsia="lt-LT"/>
        </w:rPr>
        <w:t xml:space="preserve">5 </w:t>
      </w:r>
      <w:r>
        <w:rPr>
          <w:color w:val="000000"/>
          <w:sz w:val="18"/>
          <w:szCs w:val="18"/>
          <w:lang w:eastAsia="lt-LT"/>
        </w:rPr>
        <w:t>PVA – pavojingų</w:t>
      </w:r>
      <w:r w:rsidRPr="005C64E6">
        <w:rPr>
          <w:color w:val="000000"/>
          <w:sz w:val="18"/>
          <w:szCs w:val="18"/>
          <w:lang w:eastAsia="lt-LT"/>
        </w:rPr>
        <w:t xml:space="preserve"> atliek</w:t>
      </w:r>
      <w:r>
        <w:rPr>
          <w:color w:val="000000"/>
          <w:sz w:val="18"/>
          <w:szCs w:val="18"/>
          <w:lang w:eastAsia="lt-LT"/>
        </w:rPr>
        <w:t>ų priemonės bus pateiktos vėliau</w:t>
      </w:r>
      <w:r w:rsidR="001A1CE9">
        <w:rPr>
          <w:color w:val="000000"/>
          <w:sz w:val="18"/>
          <w:szCs w:val="18"/>
          <w:lang w:eastAsia="lt-LT"/>
        </w:rPr>
        <w:t xml:space="preserve">, </w:t>
      </w:r>
      <w:r w:rsidR="007A017A">
        <w:rPr>
          <w:color w:val="000000"/>
          <w:sz w:val="18"/>
          <w:szCs w:val="18"/>
          <w:lang w:eastAsia="lt-LT"/>
        </w:rPr>
        <w:t xml:space="preserve">paslaugos teikimo metu, </w:t>
      </w:r>
      <w:r w:rsidR="001A1CE9">
        <w:rPr>
          <w:color w:val="000000"/>
          <w:sz w:val="18"/>
          <w:szCs w:val="18"/>
          <w:lang w:eastAsia="lt-LT"/>
        </w:rPr>
        <w:t xml:space="preserve">kai </w:t>
      </w:r>
      <w:r w:rsidR="007A017A">
        <w:rPr>
          <w:color w:val="000000"/>
          <w:sz w:val="18"/>
          <w:szCs w:val="18"/>
          <w:lang w:eastAsia="lt-LT"/>
        </w:rPr>
        <w:t xml:space="preserve">tik </w:t>
      </w:r>
      <w:bookmarkStart w:id="7" w:name="_GoBack"/>
      <w:bookmarkEnd w:id="7"/>
      <w:r w:rsidR="001A1CE9">
        <w:rPr>
          <w:color w:val="000000"/>
          <w:sz w:val="18"/>
          <w:szCs w:val="18"/>
          <w:lang w:eastAsia="lt-LT"/>
        </w:rPr>
        <w:t xml:space="preserve">bus </w:t>
      </w:r>
      <w:r>
        <w:rPr>
          <w:color w:val="000000"/>
          <w:sz w:val="18"/>
          <w:szCs w:val="18"/>
          <w:lang w:eastAsia="lt-LT"/>
        </w:rPr>
        <w:t xml:space="preserve">įsigytos. </w:t>
      </w:r>
    </w:p>
    <w:p w14:paraId="6E0A1E4C" w14:textId="77777777" w:rsidR="005C64E6" w:rsidRDefault="005C64E6" w:rsidP="00A070EA">
      <w:pPr>
        <w:spacing w:line="276" w:lineRule="auto"/>
        <w:rPr>
          <w:color w:val="000000"/>
          <w:sz w:val="18"/>
          <w:szCs w:val="18"/>
          <w:lang w:eastAsia="lt-LT"/>
        </w:rPr>
      </w:pPr>
    </w:p>
    <w:p w14:paraId="15394817" w14:textId="77777777" w:rsidR="005C64E6" w:rsidRDefault="005C64E6" w:rsidP="00A070EA">
      <w:pPr>
        <w:spacing w:line="276" w:lineRule="auto"/>
        <w:rPr>
          <w:color w:val="000000"/>
          <w:sz w:val="18"/>
          <w:szCs w:val="18"/>
          <w:lang w:eastAsia="lt-LT"/>
        </w:rPr>
      </w:pPr>
    </w:p>
    <w:p w14:paraId="518F6535" w14:textId="77777777" w:rsidR="005C64E6" w:rsidRDefault="005C64E6" w:rsidP="00A070EA">
      <w:pPr>
        <w:spacing w:line="276" w:lineRule="auto"/>
        <w:rPr>
          <w:color w:val="000000"/>
          <w:sz w:val="18"/>
          <w:szCs w:val="18"/>
          <w:lang w:eastAsia="lt-LT"/>
        </w:rPr>
      </w:pPr>
    </w:p>
    <w:p w14:paraId="052A8DB4" w14:textId="77777777" w:rsidR="005C64E6" w:rsidRDefault="005C64E6" w:rsidP="00A070EA">
      <w:pPr>
        <w:spacing w:line="276" w:lineRule="auto"/>
        <w:rPr>
          <w:color w:val="000000"/>
          <w:sz w:val="18"/>
          <w:szCs w:val="18"/>
          <w:lang w:eastAsia="lt-LT"/>
        </w:rPr>
      </w:pPr>
    </w:p>
    <w:p w14:paraId="4C8AF800" w14:textId="77777777" w:rsidR="005C64E6" w:rsidRDefault="005C64E6" w:rsidP="00A070EA">
      <w:pPr>
        <w:spacing w:line="276" w:lineRule="auto"/>
        <w:rPr>
          <w:color w:val="000000"/>
          <w:sz w:val="18"/>
          <w:szCs w:val="18"/>
          <w:lang w:eastAsia="lt-LT"/>
        </w:rPr>
      </w:pPr>
    </w:p>
    <w:p w14:paraId="0A58E807" w14:textId="77777777" w:rsidR="00D45F90" w:rsidRPr="00EB16FC" w:rsidRDefault="00D45F90" w:rsidP="005C64E6">
      <w:pPr>
        <w:pStyle w:val="prastasis1"/>
        <w:spacing w:after="0"/>
        <w:rPr>
          <w:b/>
        </w:rPr>
      </w:pPr>
    </w:p>
    <w:sectPr w:rsidR="00D45F90" w:rsidRPr="00EB16FC" w:rsidSect="005C64E6">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192F1" w14:textId="77777777" w:rsidR="00134ABE" w:rsidRDefault="00134ABE" w:rsidP="00F224C3">
      <w:pPr>
        <w:spacing w:line="240" w:lineRule="auto"/>
      </w:pPr>
      <w:r>
        <w:separator/>
      </w:r>
    </w:p>
  </w:endnote>
  <w:endnote w:type="continuationSeparator" w:id="0">
    <w:p w14:paraId="0597DF5D" w14:textId="77777777" w:rsidR="00134ABE" w:rsidRDefault="00134ABE" w:rsidP="00F22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C8862" w14:textId="77777777" w:rsidR="002E55FE" w:rsidRDefault="002E55FE" w:rsidP="007A1068">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36884" w14:textId="77777777" w:rsidR="00134ABE" w:rsidRDefault="00134ABE" w:rsidP="00F224C3">
      <w:pPr>
        <w:spacing w:line="240" w:lineRule="auto"/>
      </w:pPr>
      <w:r>
        <w:separator/>
      </w:r>
    </w:p>
  </w:footnote>
  <w:footnote w:type="continuationSeparator" w:id="0">
    <w:p w14:paraId="08DFEC32" w14:textId="77777777" w:rsidR="00134ABE" w:rsidRDefault="00134ABE" w:rsidP="00F224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6F1C" w14:textId="77777777" w:rsidR="002E55FE" w:rsidRDefault="002E55FE">
    <w:pPr>
      <w:pStyle w:val="Antrats"/>
      <w:jc w:val="center"/>
    </w:pPr>
    <w:r>
      <w:fldChar w:fldCharType="begin"/>
    </w:r>
    <w:r>
      <w:instrText>PAGE   \* MERGEFORMAT</w:instrText>
    </w:r>
    <w:r>
      <w:fldChar w:fldCharType="separate"/>
    </w:r>
    <w:r w:rsidR="007A017A">
      <w:rPr>
        <w:noProof/>
      </w:rPr>
      <w:t>28</w:t>
    </w:r>
    <w:r>
      <w:fldChar w:fldCharType="end"/>
    </w:r>
  </w:p>
  <w:p w14:paraId="58944010" w14:textId="77777777" w:rsidR="002E55FE" w:rsidRPr="007361E4" w:rsidRDefault="002E55FE">
    <w:pPr>
      <w:pStyle w:val="Antrat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E05844DE"/>
    <w:lvl w:ilvl="0">
      <w:start w:val="1"/>
      <w:numFmt w:val="decimal"/>
      <w:lvlText w:val="%1."/>
      <w:lvlJc w:val="left"/>
      <w:pPr>
        <w:tabs>
          <w:tab w:val="num" w:pos="142"/>
        </w:tabs>
        <w:ind w:left="0" w:firstLine="567"/>
      </w:pPr>
      <w:rPr>
        <w:rFonts w:ascii="Times New Roman" w:hAnsi="Times New Roman" w:cs="Times New Roman" w:hint="default"/>
        <w:b w:val="0"/>
        <w:i w:val="0"/>
        <w:strike w:val="0"/>
        <w:sz w:val="24"/>
        <w:szCs w:val="24"/>
      </w:rPr>
    </w:lvl>
    <w:lvl w:ilvl="1">
      <w:start w:val="1"/>
      <w:numFmt w:val="decimal"/>
      <w:isLgl/>
      <w:lvlText w:val="%1.%2."/>
      <w:lvlJc w:val="left"/>
      <w:pPr>
        <w:tabs>
          <w:tab w:val="num" w:pos="1346"/>
        </w:tabs>
        <w:ind w:left="1346" w:hanging="495"/>
      </w:pPr>
      <w:rPr>
        <w:rFonts w:cs="Times New Roman" w:hint="default"/>
        <w:b w:val="0"/>
        <w:i w:val="0"/>
        <w:strike w:val="0"/>
        <w:color w:val="auto"/>
      </w:rPr>
    </w:lvl>
    <w:lvl w:ilvl="2">
      <w:start w:val="1"/>
      <w:numFmt w:val="decimal"/>
      <w:isLgl/>
      <w:lvlText w:val="%1.%2.%3."/>
      <w:lvlJc w:val="left"/>
      <w:pPr>
        <w:tabs>
          <w:tab w:val="num" w:pos="723"/>
        </w:tabs>
        <w:ind w:left="723" w:hanging="720"/>
      </w:pPr>
      <w:rPr>
        <w:rFonts w:cs="Times New Roman" w:hint="default"/>
        <w:i w:val="0"/>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abstractNum w:abstractNumId="1" w15:restartNumberingAfterBreak="0">
    <w:nsid w:val="0EBE4EAD"/>
    <w:multiLevelType w:val="hybridMultilevel"/>
    <w:tmpl w:val="61185770"/>
    <w:lvl w:ilvl="0" w:tplc="A5DC697E">
      <w:start w:val="1"/>
      <w:numFmt w:val="bullet"/>
      <w:lvlText w:val=""/>
      <w:lvlJc w:val="left"/>
      <w:pPr>
        <w:ind w:left="720" w:hanging="360"/>
      </w:pPr>
      <w:rPr>
        <w:rFonts w:ascii="Symbol" w:eastAsia="Times New Roman" w:hAnsi="Symbol"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C74A1F"/>
    <w:multiLevelType w:val="multilevel"/>
    <w:tmpl w:val="B71C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880923"/>
    <w:multiLevelType w:val="multilevel"/>
    <w:tmpl w:val="96FA7DB4"/>
    <w:lvl w:ilvl="0">
      <w:start w:val="1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F27547"/>
    <w:multiLevelType w:val="multilevel"/>
    <w:tmpl w:val="0910E718"/>
    <w:lvl w:ilvl="0">
      <w:start w:val="1"/>
      <w:numFmt w:val="decimal"/>
      <w:lvlText w:val="%1."/>
      <w:lvlJc w:val="left"/>
      <w:pPr>
        <w:ind w:left="2345" w:hanging="360"/>
      </w:pPr>
      <w:rPr>
        <w:rFonts w:ascii="Times New Roman" w:hAnsi="Times New Roman" w:cs="Times New Roman"/>
        <w:b/>
        <w:sz w:val="24"/>
        <w:szCs w:val="24"/>
      </w:rPr>
    </w:lvl>
    <w:lvl w:ilvl="1">
      <w:start w:val="1"/>
      <w:numFmt w:val="decimal"/>
      <w:suff w:val="space"/>
      <w:lvlText w:val="%1.%2."/>
      <w:lvlJc w:val="left"/>
      <w:pPr>
        <w:ind w:left="2417" w:hanging="432"/>
      </w:pPr>
      <w:rPr>
        <w:rFonts w:ascii="Times New Roman" w:hAnsi="Times New Roman" w:cs="Times New Roman"/>
        <w:b w:val="0"/>
        <w:color w:val="auto"/>
        <w:sz w:val="22"/>
        <w:szCs w:val="22"/>
      </w:rPr>
    </w:lvl>
    <w:lvl w:ilvl="2">
      <w:start w:val="1"/>
      <w:numFmt w:val="decimal"/>
      <w:suff w:val="space"/>
      <w:lvlText w:val="%1.%2.%3."/>
      <w:lvlJc w:val="left"/>
      <w:pPr>
        <w:ind w:left="1497" w:hanging="504"/>
      </w:pPr>
      <w:rPr>
        <w:rFonts w:cs="Times New Roman"/>
        <w:sz w:val="22"/>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91A3EED"/>
    <w:multiLevelType w:val="multilevel"/>
    <w:tmpl w:val="72D6D7A4"/>
    <w:styleLink w:val="Style21"/>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935336"/>
    <w:multiLevelType w:val="hybridMultilevel"/>
    <w:tmpl w:val="400C575A"/>
    <w:lvl w:ilvl="0" w:tplc="7D00CF2C">
      <w:start w:val="1"/>
      <w:numFmt w:val="decimal"/>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7" w15:restartNumberingAfterBreak="0">
    <w:nsid w:val="5E5A641E"/>
    <w:multiLevelType w:val="hybridMultilevel"/>
    <w:tmpl w:val="B4721BE4"/>
    <w:lvl w:ilvl="0" w:tplc="E92274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3F33D3"/>
    <w:multiLevelType w:val="multilevel"/>
    <w:tmpl w:val="E408A484"/>
    <w:lvl w:ilvl="0">
      <w:start w:val="1"/>
      <w:numFmt w:val="decimal"/>
      <w:pStyle w:val="Tvarkostekstas"/>
      <w:lvlText w:val="%1."/>
      <w:lvlJc w:val="left"/>
      <w:pPr>
        <w:tabs>
          <w:tab w:val="num" w:pos="7655"/>
        </w:tabs>
        <w:ind w:left="7367" w:firstLine="288"/>
      </w:pPr>
      <w:rPr>
        <w:rFonts w:hint="default"/>
        <w:b/>
        <w:color w:val="auto"/>
      </w:rPr>
    </w:lvl>
    <w:lvl w:ilvl="1">
      <w:start w:val="1"/>
      <w:numFmt w:val="decimal"/>
      <w:pStyle w:val="Tvarkospapunktis"/>
      <w:suff w:val="space"/>
      <w:lvlText w:val="%1.%2."/>
      <w:lvlJc w:val="left"/>
      <w:pPr>
        <w:ind w:left="923" w:hanging="72"/>
      </w:pPr>
      <w:rPr>
        <w:rFonts w:ascii="Times New Roman" w:hAnsi="Times New Roman" w:cs="Times New Roman" w:hint="default"/>
        <w:b w:val="0"/>
        <w:i w:val="0"/>
        <w:strike w:val="0"/>
        <w:color w:val="auto"/>
        <w:sz w:val="24"/>
        <w:szCs w:val="24"/>
      </w:rPr>
    </w:lvl>
    <w:lvl w:ilvl="2">
      <w:start w:val="1"/>
      <w:numFmt w:val="decimal"/>
      <w:suff w:val="space"/>
      <w:lvlText w:val="%1.%2.%3."/>
      <w:lvlJc w:val="left"/>
      <w:pPr>
        <w:ind w:left="74" w:hanging="74"/>
      </w:pPr>
      <w:rPr>
        <w:rFonts w:hint="default"/>
        <w:b w:val="0"/>
        <w:i w:val="0"/>
        <w:strike w:val="0"/>
        <w:color w:val="auto"/>
      </w:rPr>
    </w:lvl>
    <w:lvl w:ilvl="3">
      <w:start w:val="1"/>
      <w:numFmt w:val="decimal"/>
      <w:suff w:val="space"/>
      <w:lvlText w:val="%1.%2.%3.%4."/>
      <w:lvlJc w:val="left"/>
      <w:pPr>
        <w:ind w:left="2010"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9" w15:restartNumberingAfterBreak="0">
    <w:nsid w:val="60E151CA"/>
    <w:multiLevelType w:val="multilevel"/>
    <w:tmpl w:val="23D85CF8"/>
    <w:lvl w:ilvl="0">
      <w:start w:val="1"/>
      <w:numFmt w:val="decimal"/>
      <w:lvlText w:val="%1."/>
      <w:lvlJc w:val="left"/>
      <w:pPr>
        <w:ind w:left="360" w:hanging="360"/>
      </w:pPr>
      <w:rPr>
        <w:rFonts w:ascii="Times New Roman" w:eastAsia="Times New Roman" w:hAnsi="Times New Roman" w:cs="Times New Roman"/>
        <w:b w:val="0"/>
        <w:color w:val="auto"/>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b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766143AD"/>
    <w:multiLevelType w:val="multilevel"/>
    <w:tmpl w:val="9FC82724"/>
    <w:styleLink w:val="Style212"/>
    <w:lvl w:ilvl="0">
      <w:start w:val="2"/>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76C5244B"/>
    <w:multiLevelType w:val="multilevel"/>
    <w:tmpl w:val="FC584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571DEF"/>
    <w:multiLevelType w:val="hybridMultilevel"/>
    <w:tmpl w:val="049E74D8"/>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4"/>
  </w:num>
  <w:num w:numId="30">
    <w:abstractNumId w:val="7"/>
  </w:num>
  <w:num w:numId="31">
    <w:abstractNumId w:val="2"/>
  </w:num>
  <w:num w:numId="32">
    <w:abstractNumId w:val="11"/>
  </w:num>
  <w:num w:numId="33">
    <w:abstractNumId w:val="6"/>
  </w:num>
  <w:num w:numId="34">
    <w:abstractNumId w:val="8"/>
  </w:num>
  <w:num w:numId="35">
    <w:abstractNumId w:val="1"/>
  </w:num>
  <w:num w:numId="36">
    <w:abstractNumId w:val="9"/>
  </w:num>
  <w:num w:numId="37">
    <w:abstractNumId w:val="12"/>
  </w:num>
  <w:num w:numId="38">
    <w:abstractNumId w:val="3"/>
  </w:num>
  <w:num w:numId="3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4C3"/>
    <w:rsid w:val="000002FD"/>
    <w:rsid w:val="000012C8"/>
    <w:rsid w:val="00001AE0"/>
    <w:rsid w:val="000035AF"/>
    <w:rsid w:val="000039E8"/>
    <w:rsid w:val="00003A3F"/>
    <w:rsid w:val="0000483E"/>
    <w:rsid w:val="0000596F"/>
    <w:rsid w:val="0000606B"/>
    <w:rsid w:val="00007A11"/>
    <w:rsid w:val="00007F3A"/>
    <w:rsid w:val="00010A77"/>
    <w:rsid w:val="00010B7C"/>
    <w:rsid w:val="00011EB4"/>
    <w:rsid w:val="00012847"/>
    <w:rsid w:val="00014866"/>
    <w:rsid w:val="000158AB"/>
    <w:rsid w:val="00015D4C"/>
    <w:rsid w:val="00021202"/>
    <w:rsid w:val="00021307"/>
    <w:rsid w:val="000213D8"/>
    <w:rsid w:val="000252FA"/>
    <w:rsid w:val="00025E43"/>
    <w:rsid w:val="000265A5"/>
    <w:rsid w:val="00026D5A"/>
    <w:rsid w:val="00026D62"/>
    <w:rsid w:val="00027F08"/>
    <w:rsid w:val="00030A13"/>
    <w:rsid w:val="000315C2"/>
    <w:rsid w:val="00032EEF"/>
    <w:rsid w:val="000336B3"/>
    <w:rsid w:val="00034851"/>
    <w:rsid w:val="00034EAB"/>
    <w:rsid w:val="0003560E"/>
    <w:rsid w:val="0003572C"/>
    <w:rsid w:val="00036A4C"/>
    <w:rsid w:val="0003727D"/>
    <w:rsid w:val="00037485"/>
    <w:rsid w:val="00041D2F"/>
    <w:rsid w:val="00042240"/>
    <w:rsid w:val="00042318"/>
    <w:rsid w:val="000435E7"/>
    <w:rsid w:val="00043D3B"/>
    <w:rsid w:val="000443C4"/>
    <w:rsid w:val="00045CA3"/>
    <w:rsid w:val="00045CE9"/>
    <w:rsid w:val="000471AB"/>
    <w:rsid w:val="0004748C"/>
    <w:rsid w:val="00047CC4"/>
    <w:rsid w:val="00051465"/>
    <w:rsid w:val="00051841"/>
    <w:rsid w:val="00052D1B"/>
    <w:rsid w:val="00054949"/>
    <w:rsid w:val="00054E51"/>
    <w:rsid w:val="00055FAA"/>
    <w:rsid w:val="0005646E"/>
    <w:rsid w:val="000565FC"/>
    <w:rsid w:val="0005775F"/>
    <w:rsid w:val="000608E9"/>
    <w:rsid w:val="000610DF"/>
    <w:rsid w:val="00061EDD"/>
    <w:rsid w:val="000626D2"/>
    <w:rsid w:val="0006370A"/>
    <w:rsid w:val="00063CF7"/>
    <w:rsid w:val="0006481B"/>
    <w:rsid w:val="00064846"/>
    <w:rsid w:val="000648A7"/>
    <w:rsid w:val="00067029"/>
    <w:rsid w:val="00067186"/>
    <w:rsid w:val="0006774D"/>
    <w:rsid w:val="0007027E"/>
    <w:rsid w:val="00070370"/>
    <w:rsid w:val="000710B6"/>
    <w:rsid w:val="000713FE"/>
    <w:rsid w:val="000714B5"/>
    <w:rsid w:val="00071CB4"/>
    <w:rsid w:val="00071FF3"/>
    <w:rsid w:val="000728D6"/>
    <w:rsid w:val="000745DF"/>
    <w:rsid w:val="000751D3"/>
    <w:rsid w:val="00075EF2"/>
    <w:rsid w:val="00076040"/>
    <w:rsid w:val="000765E7"/>
    <w:rsid w:val="00076FD0"/>
    <w:rsid w:val="0007754B"/>
    <w:rsid w:val="000806F4"/>
    <w:rsid w:val="00081B83"/>
    <w:rsid w:val="00081FC4"/>
    <w:rsid w:val="00082A2D"/>
    <w:rsid w:val="00082C3B"/>
    <w:rsid w:val="00082F54"/>
    <w:rsid w:val="00083BAA"/>
    <w:rsid w:val="00084595"/>
    <w:rsid w:val="00084691"/>
    <w:rsid w:val="00084B22"/>
    <w:rsid w:val="00084EEA"/>
    <w:rsid w:val="0008560D"/>
    <w:rsid w:val="000857A0"/>
    <w:rsid w:val="0008613B"/>
    <w:rsid w:val="0008674F"/>
    <w:rsid w:val="00090B6B"/>
    <w:rsid w:val="00090CBD"/>
    <w:rsid w:val="00091BD1"/>
    <w:rsid w:val="00091F05"/>
    <w:rsid w:val="00092DDD"/>
    <w:rsid w:val="000939DA"/>
    <w:rsid w:val="00094ED9"/>
    <w:rsid w:val="0009561B"/>
    <w:rsid w:val="00097CE5"/>
    <w:rsid w:val="000A1491"/>
    <w:rsid w:val="000A1C1A"/>
    <w:rsid w:val="000A1C49"/>
    <w:rsid w:val="000A2255"/>
    <w:rsid w:val="000A2778"/>
    <w:rsid w:val="000A2F6B"/>
    <w:rsid w:val="000A4845"/>
    <w:rsid w:val="000A4AE2"/>
    <w:rsid w:val="000A537A"/>
    <w:rsid w:val="000A58BA"/>
    <w:rsid w:val="000A5932"/>
    <w:rsid w:val="000A69E1"/>
    <w:rsid w:val="000A750C"/>
    <w:rsid w:val="000A7698"/>
    <w:rsid w:val="000B013F"/>
    <w:rsid w:val="000B08F4"/>
    <w:rsid w:val="000B0904"/>
    <w:rsid w:val="000B27AF"/>
    <w:rsid w:val="000B2AC3"/>
    <w:rsid w:val="000B3695"/>
    <w:rsid w:val="000B3A29"/>
    <w:rsid w:val="000B46D0"/>
    <w:rsid w:val="000B4799"/>
    <w:rsid w:val="000B4E5A"/>
    <w:rsid w:val="000B5577"/>
    <w:rsid w:val="000B64BA"/>
    <w:rsid w:val="000B6AA8"/>
    <w:rsid w:val="000B7FC2"/>
    <w:rsid w:val="000C150C"/>
    <w:rsid w:val="000C27DD"/>
    <w:rsid w:val="000C3E04"/>
    <w:rsid w:val="000C4C16"/>
    <w:rsid w:val="000C4C42"/>
    <w:rsid w:val="000C4F77"/>
    <w:rsid w:val="000C5E0E"/>
    <w:rsid w:val="000C5EE4"/>
    <w:rsid w:val="000C6011"/>
    <w:rsid w:val="000C6C95"/>
    <w:rsid w:val="000C7A8B"/>
    <w:rsid w:val="000C7FB0"/>
    <w:rsid w:val="000D0079"/>
    <w:rsid w:val="000D0E91"/>
    <w:rsid w:val="000D11C3"/>
    <w:rsid w:val="000D174D"/>
    <w:rsid w:val="000D184A"/>
    <w:rsid w:val="000D1DC9"/>
    <w:rsid w:val="000D1EA8"/>
    <w:rsid w:val="000D3992"/>
    <w:rsid w:val="000D3BE1"/>
    <w:rsid w:val="000D4404"/>
    <w:rsid w:val="000D49E9"/>
    <w:rsid w:val="000D4B9D"/>
    <w:rsid w:val="000D570E"/>
    <w:rsid w:val="000D61CE"/>
    <w:rsid w:val="000E076A"/>
    <w:rsid w:val="000E144E"/>
    <w:rsid w:val="000E1720"/>
    <w:rsid w:val="000E19B1"/>
    <w:rsid w:val="000E27DC"/>
    <w:rsid w:val="000E4A38"/>
    <w:rsid w:val="000E4BD0"/>
    <w:rsid w:val="000E4E11"/>
    <w:rsid w:val="000E5C31"/>
    <w:rsid w:val="000E5F5F"/>
    <w:rsid w:val="000F0674"/>
    <w:rsid w:val="000F132D"/>
    <w:rsid w:val="000F2195"/>
    <w:rsid w:val="000F3368"/>
    <w:rsid w:val="000F4143"/>
    <w:rsid w:val="000F448F"/>
    <w:rsid w:val="000F6429"/>
    <w:rsid w:val="000F6BA2"/>
    <w:rsid w:val="000F7157"/>
    <w:rsid w:val="000F7273"/>
    <w:rsid w:val="000F75D1"/>
    <w:rsid w:val="000F7C35"/>
    <w:rsid w:val="00101CB8"/>
    <w:rsid w:val="001023EC"/>
    <w:rsid w:val="00102AAA"/>
    <w:rsid w:val="001056B2"/>
    <w:rsid w:val="00105F42"/>
    <w:rsid w:val="001061B7"/>
    <w:rsid w:val="001072B4"/>
    <w:rsid w:val="00107818"/>
    <w:rsid w:val="00110645"/>
    <w:rsid w:val="00110CA3"/>
    <w:rsid w:val="001112F2"/>
    <w:rsid w:val="00111D36"/>
    <w:rsid w:val="0011222E"/>
    <w:rsid w:val="0011393D"/>
    <w:rsid w:val="0011533E"/>
    <w:rsid w:val="00115E72"/>
    <w:rsid w:val="00116CD8"/>
    <w:rsid w:val="001209A3"/>
    <w:rsid w:val="00120D96"/>
    <w:rsid w:val="001229B0"/>
    <w:rsid w:val="001233EE"/>
    <w:rsid w:val="00123B53"/>
    <w:rsid w:val="001247CD"/>
    <w:rsid w:val="001255FE"/>
    <w:rsid w:val="00126B40"/>
    <w:rsid w:val="00127444"/>
    <w:rsid w:val="00127AC6"/>
    <w:rsid w:val="00130382"/>
    <w:rsid w:val="001310CF"/>
    <w:rsid w:val="001311F7"/>
    <w:rsid w:val="00131BB6"/>
    <w:rsid w:val="001327A1"/>
    <w:rsid w:val="00133397"/>
    <w:rsid w:val="00133D72"/>
    <w:rsid w:val="00133DBB"/>
    <w:rsid w:val="00134351"/>
    <w:rsid w:val="00134ABE"/>
    <w:rsid w:val="00136302"/>
    <w:rsid w:val="001370B9"/>
    <w:rsid w:val="0013717A"/>
    <w:rsid w:val="00137523"/>
    <w:rsid w:val="0014363C"/>
    <w:rsid w:val="00143E04"/>
    <w:rsid w:val="001442AC"/>
    <w:rsid w:val="0014576F"/>
    <w:rsid w:val="00146E71"/>
    <w:rsid w:val="00147F85"/>
    <w:rsid w:val="00150798"/>
    <w:rsid w:val="0015095A"/>
    <w:rsid w:val="00150D81"/>
    <w:rsid w:val="001510C0"/>
    <w:rsid w:val="001514DA"/>
    <w:rsid w:val="00151E8E"/>
    <w:rsid w:val="00151EDD"/>
    <w:rsid w:val="00152110"/>
    <w:rsid w:val="001535B0"/>
    <w:rsid w:val="00153A94"/>
    <w:rsid w:val="00154A86"/>
    <w:rsid w:val="00154B71"/>
    <w:rsid w:val="001567A6"/>
    <w:rsid w:val="00157DBF"/>
    <w:rsid w:val="00160BD1"/>
    <w:rsid w:val="00161CBF"/>
    <w:rsid w:val="00162E28"/>
    <w:rsid w:val="001632C8"/>
    <w:rsid w:val="00164D82"/>
    <w:rsid w:val="00166F36"/>
    <w:rsid w:val="0016709E"/>
    <w:rsid w:val="00167B19"/>
    <w:rsid w:val="00167B83"/>
    <w:rsid w:val="00167C77"/>
    <w:rsid w:val="001701D4"/>
    <w:rsid w:val="001710C2"/>
    <w:rsid w:val="0017135E"/>
    <w:rsid w:val="00171DCD"/>
    <w:rsid w:val="0017238E"/>
    <w:rsid w:val="00173103"/>
    <w:rsid w:val="001738BE"/>
    <w:rsid w:val="00173DBF"/>
    <w:rsid w:val="00173EA6"/>
    <w:rsid w:val="001743B9"/>
    <w:rsid w:val="00174A14"/>
    <w:rsid w:val="00174E72"/>
    <w:rsid w:val="0017560E"/>
    <w:rsid w:val="001757E9"/>
    <w:rsid w:val="001758DC"/>
    <w:rsid w:val="00175B5B"/>
    <w:rsid w:val="00175BBB"/>
    <w:rsid w:val="0017638C"/>
    <w:rsid w:val="00177A67"/>
    <w:rsid w:val="00177A78"/>
    <w:rsid w:val="00181BFA"/>
    <w:rsid w:val="00182040"/>
    <w:rsid w:val="001824E6"/>
    <w:rsid w:val="001836C9"/>
    <w:rsid w:val="00185E4F"/>
    <w:rsid w:val="00187B20"/>
    <w:rsid w:val="00187D00"/>
    <w:rsid w:val="00187E26"/>
    <w:rsid w:val="00191466"/>
    <w:rsid w:val="0019174C"/>
    <w:rsid w:val="0019217D"/>
    <w:rsid w:val="00192B9C"/>
    <w:rsid w:val="001932D3"/>
    <w:rsid w:val="00193DF3"/>
    <w:rsid w:val="0019579F"/>
    <w:rsid w:val="00197403"/>
    <w:rsid w:val="001977E4"/>
    <w:rsid w:val="001A1B78"/>
    <w:rsid w:val="001A1CE9"/>
    <w:rsid w:val="001A4317"/>
    <w:rsid w:val="001A46C7"/>
    <w:rsid w:val="001A5C7D"/>
    <w:rsid w:val="001A60D4"/>
    <w:rsid w:val="001A6D43"/>
    <w:rsid w:val="001A79A7"/>
    <w:rsid w:val="001B0EFB"/>
    <w:rsid w:val="001B10C6"/>
    <w:rsid w:val="001B225B"/>
    <w:rsid w:val="001B263F"/>
    <w:rsid w:val="001B2C1D"/>
    <w:rsid w:val="001B3AEF"/>
    <w:rsid w:val="001B5318"/>
    <w:rsid w:val="001B5CAD"/>
    <w:rsid w:val="001B6174"/>
    <w:rsid w:val="001B645C"/>
    <w:rsid w:val="001B6C60"/>
    <w:rsid w:val="001B76B0"/>
    <w:rsid w:val="001B7ED0"/>
    <w:rsid w:val="001C0B75"/>
    <w:rsid w:val="001C0C64"/>
    <w:rsid w:val="001C0FAF"/>
    <w:rsid w:val="001C12D5"/>
    <w:rsid w:val="001C4293"/>
    <w:rsid w:val="001C4743"/>
    <w:rsid w:val="001C532C"/>
    <w:rsid w:val="001C5775"/>
    <w:rsid w:val="001C5A67"/>
    <w:rsid w:val="001C5D52"/>
    <w:rsid w:val="001C6AB6"/>
    <w:rsid w:val="001D2674"/>
    <w:rsid w:val="001D37D0"/>
    <w:rsid w:val="001D3A43"/>
    <w:rsid w:val="001D4103"/>
    <w:rsid w:val="001D4873"/>
    <w:rsid w:val="001D50A8"/>
    <w:rsid w:val="001D5F90"/>
    <w:rsid w:val="001D6854"/>
    <w:rsid w:val="001D6C1F"/>
    <w:rsid w:val="001D7989"/>
    <w:rsid w:val="001E0709"/>
    <w:rsid w:val="001E208F"/>
    <w:rsid w:val="001E23EC"/>
    <w:rsid w:val="001E32D9"/>
    <w:rsid w:val="001E3E2A"/>
    <w:rsid w:val="001E523A"/>
    <w:rsid w:val="001E5713"/>
    <w:rsid w:val="001E5F82"/>
    <w:rsid w:val="001E7B32"/>
    <w:rsid w:val="001F0A90"/>
    <w:rsid w:val="001F1040"/>
    <w:rsid w:val="001F1598"/>
    <w:rsid w:val="001F3020"/>
    <w:rsid w:val="001F33D2"/>
    <w:rsid w:val="001F3480"/>
    <w:rsid w:val="001F367D"/>
    <w:rsid w:val="001F3684"/>
    <w:rsid w:val="001F5B9C"/>
    <w:rsid w:val="001F5F1C"/>
    <w:rsid w:val="001F60C7"/>
    <w:rsid w:val="001F6659"/>
    <w:rsid w:val="001F6F2A"/>
    <w:rsid w:val="001F785B"/>
    <w:rsid w:val="001F7D27"/>
    <w:rsid w:val="002003A8"/>
    <w:rsid w:val="00200674"/>
    <w:rsid w:val="00200966"/>
    <w:rsid w:val="002031B5"/>
    <w:rsid w:val="00203459"/>
    <w:rsid w:val="00203D39"/>
    <w:rsid w:val="002042A5"/>
    <w:rsid w:val="00204FF4"/>
    <w:rsid w:val="0020538A"/>
    <w:rsid w:val="00206626"/>
    <w:rsid w:val="0020697F"/>
    <w:rsid w:val="00207954"/>
    <w:rsid w:val="00207B6E"/>
    <w:rsid w:val="00211827"/>
    <w:rsid w:val="002122E0"/>
    <w:rsid w:val="00212983"/>
    <w:rsid w:val="002129BF"/>
    <w:rsid w:val="0021329E"/>
    <w:rsid w:val="0021332A"/>
    <w:rsid w:val="00213B1B"/>
    <w:rsid w:val="0021431E"/>
    <w:rsid w:val="002143BA"/>
    <w:rsid w:val="00214868"/>
    <w:rsid w:val="00215742"/>
    <w:rsid w:val="002168D2"/>
    <w:rsid w:val="002201D2"/>
    <w:rsid w:val="00220B48"/>
    <w:rsid w:val="00221139"/>
    <w:rsid w:val="00221DB7"/>
    <w:rsid w:val="00222BA2"/>
    <w:rsid w:val="00222E70"/>
    <w:rsid w:val="00223180"/>
    <w:rsid w:val="00223933"/>
    <w:rsid w:val="002241FE"/>
    <w:rsid w:val="0022518E"/>
    <w:rsid w:val="0023030B"/>
    <w:rsid w:val="00230610"/>
    <w:rsid w:val="00230977"/>
    <w:rsid w:val="00231F94"/>
    <w:rsid w:val="00233EC5"/>
    <w:rsid w:val="00234A73"/>
    <w:rsid w:val="0023534F"/>
    <w:rsid w:val="002356EE"/>
    <w:rsid w:val="00236BD9"/>
    <w:rsid w:val="00236FB8"/>
    <w:rsid w:val="00237719"/>
    <w:rsid w:val="002405EA"/>
    <w:rsid w:val="002415C2"/>
    <w:rsid w:val="00241BEA"/>
    <w:rsid w:val="00243CDC"/>
    <w:rsid w:val="002440A6"/>
    <w:rsid w:val="00244696"/>
    <w:rsid w:val="00244E18"/>
    <w:rsid w:val="0024530C"/>
    <w:rsid w:val="0024590C"/>
    <w:rsid w:val="00246A5A"/>
    <w:rsid w:val="00246C79"/>
    <w:rsid w:val="0024738D"/>
    <w:rsid w:val="00247857"/>
    <w:rsid w:val="00247E36"/>
    <w:rsid w:val="002500E5"/>
    <w:rsid w:val="00250BC0"/>
    <w:rsid w:val="0025102D"/>
    <w:rsid w:val="00251573"/>
    <w:rsid w:val="00251A9E"/>
    <w:rsid w:val="00251D43"/>
    <w:rsid w:val="00253550"/>
    <w:rsid w:val="002539CA"/>
    <w:rsid w:val="00254D06"/>
    <w:rsid w:val="00256938"/>
    <w:rsid w:val="0026033B"/>
    <w:rsid w:val="002632C3"/>
    <w:rsid w:val="00266408"/>
    <w:rsid w:val="002673BE"/>
    <w:rsid w:val="00267B27"/>
    <w:rsid w:val="00267CA5"/>
    <w:rsid w:val="0027068E"/>
    <w:rsid w:val="002713F9"/>
    <w:rsid w:val="002719A3"/>
    <w:rsid w:val="00271A72"/>
    <w:rsid w:val="002728D9"/>
    <w:rsid w:val="00272A4C"/>
    <w:rsid w:val="00272C91"/>
    <w:rsid w:val="00272EE1"/>
    <w:rsid w:val="00273683"/>
    <w:rsid w:val="00273D7E"/>
    <w:rsid w:val="00273F59"/>
    <w:rsid w:val="0027521D"/>
    <w:rsid w:val="0027631B"/>
    <w:rsid w:val="00276515"/>
    <w:rsid w:val="0027724F"/>
    <w:rsid w:val="002815A2"/>
    <w:rsid w:val="002816BF"/>
    <w:rsid w:val="00281CC4"/>
    <w:rsid w:val="0028354F"/>
    <w:rsid w:val="0028356F"/>
    <w:rsid w:val="00283689"/>
    <w:rsid w:val="00285BCF"/>
    <w:rsid w:val="00285F73"/>
    <w:rsid w:val="002869B5"/>
    <w:rsid w:val="00286FAA"/>
    <w:rsid w:val="00290427"/>
    <w:rsid w:val="002909B1"/>
    <w:rsid w:val="00292199"/>
    <w:rsid w:val="00293A74"/>
    <w:rsid w:val="002954DE"/>
    <w:rsid w:val="002956B4"/>
    <w:rsid w:val="002960EF"/>
    <w:rsid w:val="00296812"/>
    <w:rsid w:val="002970ED"/>
    <w:rsid w:val="002A0F61"/>
    <w:rsid w:val="002A1410"/>
    <w:rsid w:val="002A1695"/>
    <w:rsid w:val="002A19AC"/>
    <w:rsid w:val="002A2370"/>
    <w:rsid w:val="002A2793"/>
    <w:rsid w:val="002A337B"/>
    <w:rsid w:val="002A3F27"/>
    <w:rsid w:val="002A51AC"/>
    <w:rsid w:val="002A558C"/>
    <w:rsid w:val="002A6C2B"/>
    <w:rsid w:val="002A7EAA"/>
    <w:rsid w:val="002B082F"/>
    <w:rsid w:val="002B0DE9"/>
    <w:rsid w:val="002B15E4"/>
    <w:rsid w:val="002B28C0"/>
    <w:rsid w:val="002B29C4"/>
    <w:rsid w:val="002B2F87"/>
    <w:rsid w:val="002B4116"/>
    <w:rsid w:val="002B4567"/>
    <w:rsid w:val="002B4A5A"/>
    <w:rsid w:val="002B5063"/>
    <w:rsid w:val="002B53D6"/>
    <w:rsid w:val="002B5F89"/>
    <w:rsid w:val="002B63C1"/>
    <w:rsid w:val="002B7F1F"/>
    <w:rsid w:val="002C28A0"/>
    <w:rsid w:val="002C28DD"/>
    <w:rsid w:val="002C3667"/>
    <w:rsid w:val="002C3D02"/>
    <w:rsid w:val="002C4EA3"/>
    <w:rsid w:val="002C695B"/>
    <w:rsid w:val="002C6E36"/>
    <w:rsid w:val="002C6F2E"/>
    <w:rsid w:val="002C6FFB"/>
    <w:rsid w:val="002C722A"/>
    <w:rsid w:val="002D15F2"/>
    <w:rsid w:val="002D17C4"/>
    <w:rsid w:val="002D315B"/>
    <w:rsid w:val="002D4158"/>
    <w:rsid w:val="002D464C"/>
    <w:rsid w:val="002D4766"/>
    <w:rsid w:val="002D5B30"/>
    <w:rsid w:val="002D677A"/>
    <w:rsid w:val="002D7366"/>
    <w:rsid w:val="002D7E12"/>
    <w:rsid w:val="002D7FEA"/>
    <w:rsid w:val="002E0A01"/>
    <w:rsid w:val="002E2812"/>
    <w:rsid w:val="002E482E"/>
    <w:rsid w:val="002E55FE"/>
    <w:rsid w:val="002E5A7A"/>
    <w:rsid w:val="002E6153"/>
    <w:rsid w:val="002E6DF2"/>
    <w:rsid w:val="002E7FE8"/>
    <w:rsid w:val="002F065F"/>
    <w:rsid w:val="002F174C"/>
    <w:rsid w:val="002F1A28"/>
    <w:rsid w:val="002F1C05"/>
    <w:rsid w:val="002F1DA8"/>
    <w:rsid w:val="002F1FFF"/>
    <w:rsid w:val="002F294D"/>
    <w:rsid w:val="002F3782"/>
    <w:rsid w:val="002F3B9B"/>
    <w:rsid w:val="002F6412"/>
    <w:rsid w:val="002F7843"/>
    <w:rsid w:val="002F7FDC"/>
    <w:rsid w:val="003008E1"/>
    <w:rsid w:val="00301116"/>
    <w:rsid w:val="00302941"/>
    <w:rsid w:val="0030475B"/>
    <w:rsid w:val="00304779"/>
    <w:rsid w:val="00304897"/>
    <w:rsid w:val="00304B72"/>
    <w:rsid w:val="00304E24"/>
    <w:rsid w:val="00305F48"/>
    <w:rsid w:val="00306260"/>
    <w:rsid w:val="00306E99"/>
    <w:rsid w:val="00307413"/>
    <w:rsid w:val="00310325"/>
    <w:rsid w:val="003125CC"/>
    <w:rsid w:val="0031274B"/>
    <w:rsid w:val="00312F4E"/>
    <w:rsid w:val="0031309C"/>
    <w:rsid w:val="003131A9"/>
    <w:rsid w:val="00313AD8"/>
    <w:rsid w:val="00313C2E"/>
    <w:rsid w:val="00316929"/>
    <w:rsid w:val="0032061F"/>
    <w:rsid w:val="0032071C"/>
    <w:rsid w:val="003212E5"/>
    <w:rsid w:val="00321CCA"/>
    <w:rsid w:val="00321E36"/>
    <w:rsid w:val="00323BA2"/>
    <w:rsid w:val="00323C4A"/>
    <w:rsid w:val="00323CC5"/>
    <w:rsid w:val="00324EAB"/>
    <w:rsid w:val="00326DAC"/>
    <w:rsid w:val="00330173"/>
    <w:rsid w:val="00331A79"/>
    <w:rsid w:val="00331C19"/>
    <w:rsid w:val="003320BF"/>
    <w:rsid w:val="0033255D"/>
    <w:rsid w:val="00332EDC"/>
    <w:rsid w:val="003346FC"/>
    <w:rsid w:val="00335304"/>
    <w:rsid w:val="003356C8"/>
    <w:rsid w:val="00335D23"/>
    <w:rsid w:val="003367AC"/>
    <w:rsid w:val="0033746A"/>
    <w:rsid w:val="00337F9E"/>
    <w:rsid w:val="00340544"/>
    <w:rsid w:val="00340A3F"/>
    <w:rsid w:val="00340D87"/>
    <w:rsid w:val="00341C17"/>
    <w:rsid w:val="00343458"/>
    <w:rsid w:val="00347180"/>
    <w:rsid w:val="003473FA"/>
    <w:rsid w:val="00347F46"/>
    <w:rsid w:val="003504B4"/>
    <w:rsid w:val="003517D5"/>
    <w:rsid w:val="00351E1D"/>
    <w:rsid w:val="00351E6C"/>
    <w:rsid w:val="003527B1"/>
    <w:rsid w:val="00353652"/>
    <w:rsid w:val="00353C81"/>
    <w:rsid w:val="00354136"/>
    <w:rsid w:val="00355C2E"/>
    <w:rsid w:val="003560E9"/>
    <w:rsid w:val="00360334"/>
    <w:rsid w:val="00360845"/>
    <w:rsid w:val="003609AE"/>
    <w:rsid w:val="00362323"/>
    <w:rsid w:val="00362481"/>
    <w:rsid w:val="003630EA"/>
    <w:rsid w:val="003648FD"/>
    <w:rsid w:val="00365181"/>
    <w:rsid w:val="0036657B"/>
    <w:rsid w:val="00367DDD"/>
    <w:rsid w:val="0037302A"/>
    <w:rsid w:val="00373292"/>
    <w:rsid w:val="0037528C"/>
    <w:rsid w:val="00375A6A"/>
    <w:rsid w:val="00376957"/>
    <w:rsid w:val="003779DA"/>
    <w:rsid w:val="003823C5"/>
    <w:rsid w:val="00383111"/>
    <w:rsid w:val="00383522"/>
    <w:rsid w:val="00385A60"/>
    <w:rsid w:val="003867E8"/>
    <w:rsid w:val="003874D9"/>
    <w:rsid w:val="0039048D"/>
    <w:rsid w:val="00390957"/>
    <w:rsid w:val="00391D6C"/>
    <w:rsid w:val="00391F8C"/>
    <w:rsid w:val="00392220"/>
    <w:rsid w:val="00392653"/>
    <w:rsid w:val="00392ABA"/>
    <w:rsid w:val="0039310A"/>
    <w:rsid w:val="003932E5"/>
    <w:rsid w:val="0039344C"/>
    <w:rsid w:val="0039394F"/>
    <w:rsid w:val="00393A32"/>
    <w:rsid w:val="00394C06"/>
    <w:rsid w:val="00394CC1"/>
    <w:rsid w:val="00395305"/>
    <w:rsid w:val="003968C3"/>
    <w:rsid w:val="00397F4A"/>
    <w:rsid w:val="003A040E"/>
    <w:rsid w:val="003A076D"/>
    <w:rsid w:val="003A0D19"/>
    <w:rsid w:val="003A0D79"/>
    <w:rsid w:val="003A10F2"/>
    <w:rsid w:val="003A193D"/>
    <w:rsid w:val="003A265E"/>
    <w:rsid w:val="003A3E2D"/>
    <w:rsid w:val="003A4D3E"/>
    <w:rsid w:val="003A5F08"/>
    <w:rsid w:val="003A65D2"/>
    <w:rsid w:val="003A6B66"/>
    <w:rsid w:val="003B0C41"/>
    <w:rsid w:val="003B0F0A"/>
    <w:rsid w:val="003B16A0"/>
    <w:rsid w:val="003B2000"/>
    <w:rsid w:val="003B29A1"/>
    <w:rsid w:val="003B2E8B"/>
    <w:rsid w:val="003B39B7"/>
    <w:rsid w:val="003B3ACF"/>
    <w:rsid w:val="003B3F56"/>
    <w:rsid w:val="003B54ED"/>
    <w:rsid w:val="003B600E"/>
    <w:rsid w:val="003B6276"/>
    <w:rsid w:val="003B62EC"/>
    <w:rsid w:val="003B6569"/>
    <w:rsid w:val="003B6888"/>
    <w:rsid w:val="003B7082"/>
    <w:rsid w:val="003B76AF"/>
    <w:rsid w:val="003B7D38"/>
    <w:rsid w:val="003C03A0"/>
    <w:rsid w:val="003C0482"/>
    <w:rsid w:val="003C48E7"/>
    <w:rsid w:val="003C4FB3"/>
    <w:rsid w:val="003C78C4"/>
    <w:rsid w:val="003D0CF0"/>
    <w:rsid w:val="003D12A3"/>
    <w:rsid w:val="003D30E2"/>
    <w:rsid w:val="003D3D15"/>
    <w:rsid w:val="003D44F4"/>
    <w:rsid w:val="003D47C6"/>
    <w:rsid w:val="003D5E6C"/>
    <w:rsid w:val="003D6044"/>
    <w:rsid w:val="003D7D61"/>
    <w:rsid w:val="003E0905"/>
    <w:rsid w:val="003E0EBD"/>
    <w:rsid w:val="003E0F21"/>
    <w:rsid w:val="003E1BCF"/>
    <w:rsid w:val="003E1F0E"/>
    <w:rsid w:val="003E3815"/>
    <w:rsid w:val="003E389E"/>
    <w:rsid w:val="003E4A6A"/>
    <w:rsid w:val="003E4C4D"/>
    <w:rsid w:val="003E4FF4"/>
    <w:rsid w:val="003E652E"/>
    <w:rsid w:val="003E67BE"/>
    <w:rsid w:val="003E6EE0"/>
    <w:rsid w:val="003E783B"/>
    <w:rsid w:val="003F00A1"/>
    <w:rsid w:val="003F0C73"/>
    <w:rsid w:val="003F1579"/>
    <w:rsid w:val="003F17D5"/>
    <w:rsid w:val="003F2411"/>
    <w:rsid w:val="003F39E5"/>
    <w:rsid w:val="003F3D0D"/>
    <w:rsid w:val="003F3DCC"/>
    <w:rsid w:val="003F590C"/>
    <w:rsid w:val="003F5DA8"/>
    <w:rsid w:val="003F5F8B"/>
    <w:rsid w:val="003F6EE3"/>
    <w:rsid w:val="003F739A"/>
    <w:rsid w:val="00401C89"/>
    <w:rsid w:val="00403282"/>
    <w:rsid w:val="00403B94"/>
    <w:rsid w:val="0040492D"/>
    <w:rsid w:val="00404EF0"/>
    <w:rsid w:val="00405712"/>
    <w:rsid w:val="00405E1E"/>
    <w:rsid w:val="00406065"/>
    <w:rsid w:val="00407873"/>
    <w:rsid w:val="00407F15"/>
    <w:rsid w:val="0041056D"/>
    <w:rsid w:val="00410E17"/>
    <w:rsid w:val="00413B09"/>
    <w:rsid w:val="00417AAB"/>
    <w:rsid w:val="0042009C"/>
    <w:rsid w:val="00420204"/>
    <w:rsid w:val="0042124B"/>
    <w:rsid w:val="004228F7"/>
    <w:rsid w:val="00423F90"/>
    <w:rsid w:val="0042475E"/>
    <w:rsid w:val="00424954"/>
    <w:rsid w:val="00424A5E"/>
    <w:rsid w:val="00424C7C"/>
    <w:rsid w:val="0042509F"/>
    <w:rsid w:val="00425244"/>
    <w:rsid w:val="0042628A"/>
    <w:rsid w:val="0043172F"/>
    <w:rsid w:val="004319C5"/>
    <w:rsid w:val="00431A1B"/>
    <w:rsid w:val="00433E29"/>
    <w:rsid w:val="0043412B"/>
    <w:rsid w:val="00434293"/>
    <w:rsid w:val="00434567"/>
    <w:rsid w:val="00434B2B"/>
    <w:rsid w:val="00434DD8"/>
    <w:rsid w:val="004353FA"/>
    <w:rsid w:val="00436241"/>
    <w:rsid w:val="00440BE5"/>
    <w:rsid w:val="00441E73"/>
    <w:rsid w:val="0044254D"/>
    <w:rsid w:val="004426FD"/>
    <w:rsid w:val="00442BB3"/>
    <w:rsid w:val="00443DA7"/>
    <w:rsid w:val="00443E8F"/>
    <w:rsid w:val="00443F2E"/>
    <w:rsid w:val="00445740"/>
    <w:rsid w:val="00445DD2"/>
    <w:rsid w:val="0044614A"/>
    <w:rsid w:val="00447293"/>
    <w:rsid w:val="00447C8F"/>
    <w:rsid w:val="00452891"/>
    <w:rsid w:val="004546CB"/>
    <w:rsid w:val="00455700"/>
    <w:rsid w:val="00455917"/>
    <w:rsid w:val="00456B67"/>
    <w:rsid w:val="004577FE"/>
    <w:rsid w:val="004578D6"/>
    <w:rsid w:val="00460D06"/>
    <w:rsid w:val="00461271"/>
    <w:rsid w:val="004613DF"/>
    <w:rsid w:val="0046152E"/>
    <w:rsid w:val="004619A1"/>
    <w:rsid w:val="0046230D"/>
    <w:rsid w:val="00462AF7"/>
    <w:rsid w:val="00463103"/>
    <w:rsid w:val="00463BAC"/>
    <w:rsid w:val="00463D82"/>
    <w:rsid w:val="00464003"/>
    <w:rsid w:val="0046585B"/>
    <w:rsid w:val="00467787"/>
    <w:rsid w:val="00467B70"/>
    <w:rsid w:val="00470E4B"/>
    <w:rsid w:val="00472A96"/>
    <w:rsid w:val="00472CE4"/>
    <w:rsid w:val="00473740"/>
    <w:rsid w:val="0047675B"/>
    <w:rsid w:val="004769BA"/>
    <w:rsid w:val="00477D2A"/>
    <w:rsid w:val="00480C5D"/>
    <w:rsid w:val="0048102A"/>
    <w:rsid w:val="004831B1"/>
    <w:rsid w:val="0048382C"/>
    <w:rsid w:val="00485194"/>
    <w:rsid w:val="00485D41"/>
    <w:rsid w:val="00486D07"/>
    <w:rsid w:val="00491466"/>
    <w:rsid w:val="00492121"/>
    <w:rsid w:val="00492D60"/>
    <w:rsid w:val="0049369B"/>
    <w:rsid w:val="00494FFF"/>
    <w:rsid w:val="004970EC"/>
    <w:rsid w:val="00497B3F"/>
    <w:rsid w:val="004A3EAB"/>
    <w:rsid w:val="004A3EEC"/>
    <w:rsid w:val="004A3FF3"/>
    <w:rsid w:val="004A4107"/>
    <w:rsid w:val="004A677E"/>
    <w:rsid w:val="004A725B"/>
    <w:rsid w:val="004B028A"/>
    <w:rsid w:val="004B21F7"/>
    <w:rsid w:val="004B2930"/>
    <w:rsid w:val="004B2F75"/>
    <w:rsid w:val="004B2F93"/>
    <w:rsid w:val="004B30D1"/>
    <w:rsid w:val="004B329D"/>
    <w:rsid w:val="004B4197"/>
    <w:rsid w:val="004B5A72"/>
    <w:rsid w:val="004B6DE3"/>
    <w:rsid w:val="004B762E"/>
    <w:rsid w:val="004B7759"/>
    <w:rsid w:val="004B7BA4"/>
    <w:rsid w:val="004C000D"/>
    <w:rsid w:val="004C10FE"/>
    <w:rsid w:val="004C11C3"/>
    <w:rsid w:val="004C2207"/>
    <w:rsid w:val="004C30F0"/>
    <w:rsid w:val="004C3E74"/>
    <w:rsid w:val="004C3EB9"/>
    <w:rsid w:val="004C672B"/>
    <w:rsid w:val="004C68AA"/>
    <w:rsid w:val="004C69B4"/>
    <w:rsid w:val="004C75D8"/>
    <w:rsid w:val="004D0275"/>
    <w:rsid w:val="004D1C9A"/>
    <w:rsid w:val="004D1ECC"/>
    <w:rsid w:val="004D23DA"/>
    <w:rsid w:val="004D3578"/>
    <w:rsid w:val="004D4003"/>
    <w:rsid w:val="004D4CE5"/>
    <w:rsid w:val="004D5D56"/>
    <w:rsid w:val="004D6287"/>
    <w:rsid w:val="004D7C0F"/>
    <w:rsid w:val="004E0046"/>
    <w:rsid w:val="004E085C"/>
    <w:rsid w:val="004E1640"/>
    <w:rsid w:val="004E25E1"/>
    <w:rsid w:val="004E28C7"/>
    <w:rsid w:val="004E612A"/>
    <w:rsid w:val="004E741F"/>
    <w:rsid w:val="004E7E96"/>
    <w:rsid w:val="004E7EAF"/>
    <w:rsid w:val="004F1E7A"/>
    <w:rsid w:val="004F1EE8"/>
    <w:rsid w:val="004F2AB0"/>
    <w:rsid w:val="004F4224"/>
    <w:rsid w:val="004F579D"/>
    <w:rsid w:val="004F62DA"/>
    <w:rsid w:val="004F7598"/>
    <w:rsid w:val="00500084"/>
    <w:rsid w:val="00501ACE"/>
    <w:rsid w:val="005032E3"/>
    <w:rsid w:val="005033FA"/>
    <w:rsid w:val="00503F2D"/>
    <w:rsid w:val="00504970"/>
    <w:rsid w:val="00505E67"/>
    <w:rsid w:val="00506094"/>
    <w:rsid w:val="005064BC"/>
    <w:rsid w:val="005073C2"/>
    <w:rsid w:val="0050774D"/>
    <w:rsid w:val="00507F5C"/>
    <w:rsid w:val="00510C2D"/>
    <w:rsid w:val="00511BB8"/>
    <w:rsid w:val="0051270B"/>
    <w:rsid w:val="005133E0"/>
    <w:rsid w:val="00513A00"/>
    <w:rsid w:val="00514B39"/>
    <w:rsid w:val="00515406"/>
    <w:rsid w:val="0051605E"/>
    <w:rsid w:val="00516180"/>
    <w:rsid w:val="00516D0B"/>
    <w:rsid w:val="00517A33"/>
    <w:rsid w:val="00517FE5"/>
    <w:rsid w:val="00520B6B"/>
    <w:rsid w:val="00521639"/>
    <w:rsid w:val="005218A0"/>
    <w:rsid w:val="00521D37"/>
    <w:rsid w:val="00521D3D"/>
    <w:rsid w:val="00526301"/>
    <w:rsid w:val="00526C80"/>
    <w:rsid w:val="00526C84"/>
    <w:rsid w:val="00526EE1"/>
    <w:rsid w:val="0052714A"/>
    <w:rsid w:val="00530D6D"/>
    <w:rsid w:val="0053116D"/>
    <w:rsid w:val="00531C8C"/>
    <w:rsid w:val="00533A99"/>
    <w:rsid w:val="00533AD0"/>
    <w:rsid w:val="00534694"/>
    <w:rsid w:val="005350A7"/>
    <w:rsid w:val="00535AC3"/>
    <w:rsid w:val="00536319"/>
    <w:rsid w:val="00540AA2"/>
    <w:rsid w:val="00540D7E"/>
    <w:rsid w:val="0054146C"/>
    <w:rsid w:val="005419E2"/>
    <w:rsid w:val="0054228B"/>
    <w:rsid w:val="00544E3A"/>
    <w:rsid w:val="00545FD1"/>
    <w:rsid w:val="00546170"/>
    <w:rsid w:val="00546DDB"/>
    <w:rsid w:val="00547B94"/>
    <w:rsid w:val="00547BC1"/>
    <w:rsid w:val="00550970"/>
    <w:rsid w:val="0055247A"/>
    <w:rsid w:val="00552FA0"/>
    <w:rsid w:val="005535D3"/>
    <w:rsid w:val="00553AB5"/>
    <w:rsid w:val="00553C2A"/>
    <w:rsid w:val="00555BD2"/>
    <w:rsid w:val="00560516"/>
    <w:rsid w:val="00560E23"/>
    <w:rsid w:val="00560F6E"/>
    <w:rsid w:val="00561160"/>
    <w:rsid w:val="005616D2"/>
    <w:rsid w:val="0056214C"/>
    <w:rsid w:val="00562762"/>
    <w:rsid w:val="00562DCF"/>
    <w:rsid w:val="00563DD7"/>
    <w:rsid w:val="00564852"/>
    <w:rsid w:val="00564B45"/>
    <w:rsid w:val="00564EA4"/>
    <w:rsid w:val="005673E0"/>
    <w:rsid w:val="00567CF6"/>
    <w:rsid w:val="005718AA"/>
    <w:rsid w:val="0057222F"/>
    <w:rsid w:val="0057224B"/>
    <w:rsid w:val="0057248C"/>
    <w:rsid w:val="005733EF"/>
    <w:rsid w:val="005734AA"/>
    <w:rsid w:val="00573DAC"/>
    <w:rsid w:val="00574A1B"/>
    <w:rsid w:val="005758C6"/>
    <w:rsid w:val="00576354"/>
    <w:rsid w:val="005767BD"/>
    <w:rsid w:val="00576E78"/>
    <w:rsid w:val="00577104"/>
    <w:rsid w:val="0057720D"/>
    <w:rsid w:val="00577F15"/>
    <w:rsid w:val="00581428"/>
    <w:rsid w:val="0058178C"/>
    <w:rsid w:val="0058274C"/>
    <w:rsid w:val="00582C93"/>
    <w:rsid w:val="00582F9F"/>
    <w:rsid w:val="005837A2"/>
    <w:rsid w:val="0058393D"/>
    <w:rsid w:val="00583C14"/>
    <w:rsid w:val="00585D72"/>
    <w:rsid w:val="00586220"/>
    <w:rsid w:val="00586305"/>
    <w:rsid w:val="00590365"/>
    <w:rsid w:val="00591035"/>
    <w:rsid w:val="00592AD4"/>
    <w:rsid w:val="005946FE"/>
    <w:rsid w:val="00595C95"/>
    <w:rsid w:val="00595E0A"/>
    <w:rsid w:val="005960B7"/>
    <w:rsid w:val="00597475"/>
    <w:rsid w:val="005974ED"/>
    <w:rsid w:val="005976CA"/>
    <w:rsid w:val="005A1AD4"/>
    <w:rsid w:val="005A2324"/>
    <w:rsid w:val="005A2B23"/>
    <w:rsid w:val="005A2B87"/>
    <w:rsid w:val="005A396D"/>
    <w:rsid w:val="005A3BE1"/>
    <w:rsid w:val="005A4AE7"/>
    <w:rsid w:val="005A50FC"/>
    <w:rsid w:val="005A5CD8"/>
    <w:rsid w:val="005A641C"/>
    <w:rsid w:val="005A6E32"/>
    <w:rsid w:val="005A75DD"/>
    <w:rsid w:val="005A787C"/>
    <w:rsid w:val="005B02DF"/>
    <w:rsid w:val="005B0E39"/>
    <w:rsid w:val="005B1EAC"/>
    <w:rsid w:val="005B1F32"/>
    <w:rsid w:val="005B238F"/>
    <w:rsid w:val="005B2A1C"/>
    <w:rsid w:val="005B2FB4"/>
    <w:rsid w:val="005B355E"/>
    <w:rsid w:val="005B3859"/>
    <w:rsid w:val="005B391A"/>
    <w:rsid w:val="005B3EB1"/>
    <w:rsid w:val="005B44F2"/>
    <w:rsid w:val="005B4DBB"/>
    <w:rsid w:val="005B6032"/>
    <w:rsid w:val="005B7B8F"/>
    <w:rsid w:val="005C025C"/>
    <w:rsid w:val="005C065B"/>
    <w:rsid w:val="005C084C"/>
    <w:rsid w:val="005C0B77"/>
    <w:rsid w:val="005C0EFF"/>
    <w:rsid w:val="005C20E4"/>
    <w:rsid w:val="005C2E12"/>
    <w:rsid w:val="005C30F4"/>
    <w:rsid w:val="005C4059"/>
    <w:rsid w:val="005C46C9"/>
    <w:rsid w:val="005C47FD"/>
    <w:rsid w:val="005C4A89"/>
    <w:rsid w:val="005C5C9D"/>
    <w:rsid w:val="005C64E6"/>
    <w:rsid w:val="005C7172"/>
    <w:rsid w:val="005D070F"/>
    <w:rsid w:val="005D08A7"/>
    <w:rsid w:val="005D0FB8"/>
    <w:rsid w:val="005D116D"/>
    <w:rsid w:val="005D14FF"/>
    <w:rsid w:val="005D167B"/>
    <w:rsid w:val="005D1AA0"/>
    <w:rsid w:val="005D249A"/>
    <w:rsid w:val="005D30B5"/>
    <w:rsid w:val="005D39C0"/>
    <w:rsid w:val="005D5FFE"/>
    <w:rsid w:val="005D708B"/>
    <w:rsid w:val="005D7C85"/>
    <w:rsid w:val="005E0441"/>
    <w:rsid w:val="005E0827"/>
    <w:rsid w:val="005E0CF9"/>
    <w:rsid w:val="005E2922"/>
    <w:rsid w:val="005E2D4D"/>
    <w:rsid w:val="005E33A9"/>
    <w:rsid w:val="005E3CD6"/>
    <w:rsid w:val="005E4C82"/>
    <w:rsid w:val="005E5FD5"/>
    <w:rsid w:val="005E631A"/>
    <w:rsid w:val="005E7856"/>
    <w:rsid w:val="005F0814"/>
    <w:rsid w:val="005F13B7"/>
    <w:rsid w:val="005F1F67"/>
    <w:rsid w:val="005F23D3"/>
    <w:rsid w:val="005F2CF8"/>
    <w:rsid w:val="005F3D09"/>
    <w:rsid w:val="005F3E89"/>
    <w:rsid w:val="005F52C7"/>
    <w:rsid w:val="005F5C77"/>
    <w:rsid w:val="005F61F1"/>
    <w:rsid w:val="005F7B4F"/>
    <w:rsid w:val="00600FFE"/>
    <w:rsid w:val="00603E5C"/>
    <w:rsid w:val="0060478A"/>
    <w:rsid w:val="006050DC"/>
    <w:rsid w:val="00605475"/>
    <w:rsid w:val="006058EB"/>
    <w:rsid w:val="00606923"/>
    <w:rsid w:val="00607537"/>
    <w:rsid w:val="0061172C"/>
    <w:rsid w:val="0061290C"/>
    <w:rsid w:val="00612997"/>
    <w:rsid w:val="00613986"/>
    <w:rsid w:val="0061463B"/>
    <w:rsid w:val="00614856"/>
    <w:rsid w:val="0061564C"/>
    <w:rsid w:val="00616C79"/>
    <w:rsid w:val="00617D42"/>
    <w:rsid w:val="006202DE"/>
    <w:rsid w:val="00620364"/>
    <w:rsid w:val="0062189B"/>
    <w:rsid w:val="00621D42"/>
    <w:rsid w:val="006220C7"/>
    <w:rsid w:val="00622D77"/>
    <w:rsid w:val="00623D1B"/>
    <w:rsid w:val="006247E1"/>
    <w:rsid w:val="00626267"/>
    <w:rsid w:val="006279B8"/>
    <w:rsid w:val="00630208"/>
    <w:rsid w:val="00632853"/>
    <w:rsid w:val="0063394B"/>
    <w:rsid w:val="00633EA6"/>
    <w:rsid w:val="006351ED"/>
    <w:rsid w:val="00635AE9"/>
    <w:rsid w:val="00635E5A"/>
    <w:rsid w:val="00637510"/>
    <w:rsid w:val="00640566"/>
    <w:rsid w:val="00640FD0"/>
    <w:rsid w:val="006416B4"/>
    <w:rsid w:val="00643E37"/>
    <w:rsid w:val="00646F19"/>
    <w:rsid w:val="006504BE"/>
    <w:rsid w:val="006504C4"/>
    <w:rsid w:val="00652AB3"/>
    <w:rsid w:val="006530C8"/>
    <w:rsid w:val="006531E9"/>
    <w:rsid w:val="006535A8"/>
    <w:rsid w:val="0065366A"/>
    <w:rsid w:val="00653A6A"/>
    <w:rsid w:val="00653D44"/>
    <w:rsid w:val="00653D98"/>
    <w:rsid w:val="006553D3"/>
    <w:rsid w:val="0065546B"/>
    <w:rsid w:val="00655A66"/>
    <w:rsid w:val="00656301"/>
    <w:rsid w:val="006567DA"/>
    <w:rsid w:val="006569ED"/>
    <w:rsid w:val="00656EB4"/>
    <w:rsid w:val="00657855"/>
    <w:rsid w:val="00660744"/>
    <w:rsid w:val="0066116F"/>
    <w:rsid w:val="00661A1B"/>
    <w:rsid w:val="00662CC8"/>
    <w:rsid w:val="00664F49"/>
    <w:rsid w:val="00666633"/>
    <w:rsid w:val="0066709B"/>
    <w:rsid w:val="0066755D"/>
    <w:rsid w:val="00670521"/>
    <w:rsid w:val="006706FE"/>
    <w:rsid w:val="006712D9"/>
    <w:rsid w:val="00671582"/>
    <w:rsid w:val="00671D8F"/>
    <w:rsid w:val="006721E6"/>
    <w:rsid w:val="00672347"/>
    <w:rsid w:val="0067328A"/>
    <w:rsid w:val="00673315"/>
    <w:rsid w:val="00674A8F"/>
    <w:rsid w:val="006762FD"/>
    <w:rsid w:val="00676FEF"/>
    <w:rsid w:val="00681D92"/>
    <w:rsid w:val="00682135"/>
    <w:rsid w:val="00683117"/>
    <w:rsid w:val="006837FD"/>
    <w:rsid w:val="0068439B"/>
    <w:rsid w:val="00685268"/>
    <w:rsid w:val="00686DD3"/>
    <w:rsid w:val="00687DD8"/>
    <w:rsid w:val="00687F73"/>
    <w:rsid w:val="006900F1"/>
    <w:rsid w:val="00690153"/>
    <w:rsid w:val="00690DA3"/>
    <w:rsid w:val="00692497"/>
    <w:rsid w:val="00692E26"/>
    <w:rsid w:val="00692F66"/>
    <w:rsid w:val="00694252"/>
    <w:rsid w:val="006957B2"/>
    <w:rsid w:val="006A18DC"/>
    <w:rsid w:val="006A1C89"/>
    <w:rsid w:val="006A2580"/>
    <w:rsid w:val="006A39E2"/>
    <w:rsid w:val="006A3D8F"/>
    <w:rsid w:val="006A3DF0"/>
    <w:rsid w:val="006A3E5E"/>
    <w:rsid w:val="006A3EC0"/>
    <w:rsid w:val="006A442E"/>
    <w:rsid w:val="006A452B"/>
    <w:rsid w:val="006A51A6"/>
    <w:rsid w:val="006A5BE1"/>
    <w:rsid w:val="006B2D5C"/>
    <w:rsid w:val="006B3974"/>
    <w:rsid w:val="006B3D9E"/>
    <w:rsid w:val="006B3E88"/>
    <w:rsid w:val="006B4671"/>
    <w:rsid w:val="006B4818"/>
    <w:rsid w:val="006B4CFC"/>
    <w:rsid w:val="006B5437"/>
    <w:rsid w:val="006B6CCC"/>
    <w:rsid w:val="006B720B"/>
    <w:rsid w:val="006B7A00"/>
    <w:rsid w:val="006B7EC6"/>
    <w:rsid w:val="006C01CE"/>
    <w:rsid w:val="006C054A"/>
    <w:rsid w:val="006C0BB0"/>
    <w:rsid w:val="006C1F4E"/>
    <w:rsid w:val="006C3825"/>
    <w:rsid w:val="006C3B32"/>
    <w:rsid w:val="006C4291"/>
    <w:rsid w:val="006C465D"/>
    <w:rsid w:val="006C4791"/>
    <w:rsid w:val="006C526A"/>
    <w:rsid w:val="006C5294"/>
    <w:rsid w:val="006C62A7"/>
    <w:rsid w:val="006C7F65"/>
    <w:rsid w:val="006D041D"/>
    <w:rsid w:val="006D0B9F"/>
    <w:rsid w:val="006D0C99"/>
    <w:rsid w:val="006D10CA"/>
    <w:rsid w:val="006D11B0"/>
    <w:rsid w:val="006D1297"/>
    <w:rsid w:val="006D30C3"/>
    <w:rsid w:val="006D4B65"/>
    <w:rsid w:val="006D530E"/>
    <w:rsid w:val="006D5908"/>
    <w:rsid w:val="006D5ED2"/>
    <w:rsid w:val="006D6098"/>
    <w:rsid w:val="006D6FFF"/>
    <w:rsid w:val="006D7BCD"/>
    <w:rsid w:val="006E048C"/>
    <w:rsid w:val="006E0769"/>
    <w:rsid w:val="006E0EF4"/>
    <w:rsid w:val="006E36A0"/>
    <w:rsid w:val="006E51C4"/>
    <w:rsid w:val="006E5322"/>
    <w:rsid w:val="006E55E9"/>
    <w:rsid w:val="006E5E48"/>
    <w:rsid w:val="006E6B0A"/>
    <w:rsid w:val="006E76FA"/>
    <w:rsid w:val="006E77B9"/>
    <w:rsid w:val="006F0483"/>
    <w:rsid w:val="006F1F2B"/>
    <w:rsid w:val="006F2C5C"/>
    <w:rsid w:val="006F4103"/>
    <w:rsid w:val="006F4510"/>
    <w:rsid w:val="006F4824"/>
    <w:rsid w:val="006F511C"/>
    <w:rsid w:val="006F59F6"/>
    <w:rsid w:val="006F6069"/>
    <w:rsid w:val="006F610F"/>
    <w:rsid w:val="006F70C8"/>
    <w:rsid w:val="0070030D"/>
    <w:rsid w:val="00701662"/>
    <w:rsid w:val="00702481"/>
    <w:rsid w:val="007026ED"/>
    <w:rsid w:val="00703A34"/>
    <w:rsid w:val="0070514C"/>
    <w:rsid w:val="007059C5"/>
    <w:rsid w:val="00706C97"/>
    <w:rsid w:val="0071046E"/>
    <w:rsid w:val="0071085D"/>
    <w:rsid w:val="00710921"/>
    <w:rsid w:val="00710A6E"/>
    <w:rsid w:val="00711B2C"/>
    <w:rsid w:val="007120F3"/>
    <w:rsid w:val="00713C02"/>
    <w:rsid w:val="00713C3D"/>
    <w:rsid w:val="00716B4E"/>
    <w:rsid w:val="007172B2"/>
    <w:rsid w:val="00720502"/>
    <w:rsid w:val="00720B09"/>
    <w:rsid w:val="00721419"/>
    <w:rsid w:val="0072143B"/>
    <w:rsid w:val="007249CE"/>
    <w:rsid w:val="00725263"/>
    <w:rsid w:val="00725833"/>
    <w:rsid w:val="00725B0E"/>
    <w:rsid w:val="00725FA0"/>
    <w:rsid w:val="0072726D"/>
    <w:rsid w:val="00727C41"/>
    <w:rsid w:val="00727D4F"/>
    <w:rsid w:val="0073037F"/>
    <w:rsid w:val="0073131D"/>
    <w:rsid w:val="007339E4"/>
    <w:rsid w:val="0073421A"/>
    <w:rsid w:val="007345E5"/>
    <w:rsid w:val="007351BC"/>
    <w:rsid w:val="00735681"/>
    <w:rsid w:val="00735D6D"/>
    <w:rsid w:val="007361E4"/>
    <w:rsid w:val="00736784"/>
    <w:rsid w:val="007371B3"/>
    <w:rsid w:val="00740297"/>
    <w:rsid w:val="00741971"/>
    <w:rsid w:val="00741E31"/>
    <w:rsid w:val="0074201B"/>
    <w:rsid w:val="007424FE"/>
    <w:rsid w:val="00742CD5"/>
    <w:rsid w:val="00743512"/>
    <w:rsid w:val="00744563"/>
    <w:rsid w:val="007446FA"/>
    <w:rsid w:val="00746641"/>
    <w:rsid w:val="00746E6C"/>
    <w:rsid w:val="00747DA9"/>
    <w:rsid w:val="00750421"/>
    <w:rsid w:val="00751397"/>
    <w:rsid w:val="007529DB"/>
    <w:rsid w:val="00752D4A"/>
    <w:rsid w:val="00753343"/>
    <w:rsid w:val="00753895"/>
    <w:rsid w:val="00756AD8"/>
    <w:rsid w:val="0076048D"/>
    <w:rsid w:val="007605CB"/>
    <w:rsid w:val="0076110A"/>
    <w:rsid w:val="007613DB"/>
    <w:rsid w:val="007620C6"/>
    <w:rsid w:val="0076236C"/>
    <w:rsid w:val="00762992"/>
    <w:rsid w:val="00763197"/>
    <w:rsid w:val="007640CE"/>
    <w:rsid w:val="007644F8"/>
    <w:rsid w:val="00765FE5"/>
    <w:rsid w:val="00766456"/>
    <w:rsid w:val="0076649F"/>
    <w:rsid w:val="00766A0A"/>
    <w:rsid w:val="00767686"/>
    <w:rsid w:val="00767DFD"/>
    <w:rsid w:val="00772397"/>
    <w:rsid w:val="00772868"/>
    <w:rsid w:val="007729EE"/>
    <w:rsid w:val="0077352E"/>
    <w:rsid w:val="00773BE1"/>
    <w:rsid w:val="0077404F"/>
    <w:rsid w:val="007742B7"/>
    <w:rsid w:val="0077433A"/>
    <w:rsid w:val="00774648"/>
    <w:rsid w:val="00774908"/>
    <w:rsid w:val="0077670F"/>
    <w:rsid w:val="00776911"/>
    <w:rsid w:val="00776A1B"/>
    <w:rsid w:val="00777546"/>
    <w:rsid w:val="00777F99"/>
    <w:rsid w:val="00783ACC"/>
    <w:rsid w:val="0078451D"/>
    <w:rsid w:val="00784B8F"/>
    <w:rsid w:val="007866E6"/>
    <w:rsid w:val="00790127"/>
    <w:rsid w:val="007901D0"/>
    <w:rsid w:val="00790EA0"/>
    <w:rsid w:val="0079145C"/>
    <w:rsid w:val="00791F71"/>
    <w:rsid w:val="007928F3"/>
    <w:rsid w:val="00795004"/>
    <w:rsid w:val="007961C7"/>
    <w:rsid w:val="007969EE"/>
    <w:rsid w:val="00796C31"/>
    <w:rsid w:val="00796CBB"/>
    <w:rsid w:val="00796D88"/>
    <w:rsid w:val="007A017A"/>
    <w:rsid w:val="007A0D68"/>
    <w:rsid w:val="007A0F16"/>
    <w:rsid w:val="007A1035"/>
    <w:rsid w:val="007A1068"/>
    <w:rsid w:val="007A1C29"/>
    <w:rsid w:val="007A1DE5"/>
    <w:rsid w:val="007A3D59"/>
    <w:rsid w:val="007A4894"/>
    <w:rsid w:val="007A5399"/>
    <w:rsid w:val="007A5435"/>
    <w:rsid w:val="007A57B1"/>
    <w:rsid w:val="007B00BC"/>
    <w:rsid w:val="007B0CC7"/>
    <w:rsid w:val="007B334B"/>
    <w:rsid w:val="007B3684"/>
    <w:rsid w:val="007B36C7"/>
    <w:rsid w:val="007B3CA1"/>
    <w:rsid w:val="007B42DB"/>
    <w:rsid w:val="007B5D82"/>
    <w:rsid w:val="007B64BB"/>
    <w:rsid w:val="007B78CA"/>
    <w:rsid w:val="007B7B3D"/>
    <w:rsid w:val="007C0DA5"/>
    <w:rsid w:val="007C185B"/>
    <w:rsid w:val="007C201E"/>
    <w:rsid w:val="007C20D0"/>
    <w:rsid w:val="007C33DD"/>
    <w:rsid w:val="007C3619"/>
    <w:rsid w:val="007C4E0A"/>
    <w:rsid w:val="007C5BC3"/>
    <w:rsid w:val="007C6C73"/>
    <w:rsid w:val="007C7445"/>
    <w:rsid w:val="007C7A26"/>
    <w:rsid w:val="007C7EE7"/>
    <w:rsid w:val="007D08E0"/>
    <w:rsid w:val="007D0B95"/>
    <w:rsid w:val="007D11DA"/>
    <w:rsid w:val="007D28D4"/>
    <w:rsid w:val="007D28DA"/>
    <w:rsid w:val="007D3957"/>
    <w:rsid w:val="007D3A5A"/>
    <w:rsid w:val="007D3E06"/>
    <w:rsid w:val="007D42C4"/>
    <w:rsid w:val="007D4BAB"/>
    <w:rsid w:val="007D5191"/>
    <w:rsid w:val="007D5AEC"/>
    <w:rsid w:val="007D68AD"/>
    <w:rsid w:val="007D6EEE"/>
    <w:rsid w:val="007D7C7D"/>
    <w:rsid w:val="007E0514"/>
    <w:rsid w:val="007E07BB"/>
    <w:rsid w:val="007E0BD8"/>
    <w:rsid w:val="007E269B"/>
    <w:rsid w:val="007E513D"/>
    <w:rsid w:val="007E5532"/>
    <w:rsid w:val="007E57D4"/>
    <w:rsid w:val="007E5D01"/>
    <w:rsid w:val="007E76E2"/>
    <w:rsid w:val="007E7E49"/>
    <w:rsid w:val="007F07CC"/>
    <w:rsid w:val="007F09BA"/>
    <w:rsid w:val="007F11B0"/>
    <w:rsid w:val="007F1212"/>
    <w:rsid w:val="007F25FF"/>
    <w:rsid w:val="007F2F2F"/>
    <w:rsid w:val="007F2F5E"/>
    <w:rsid w:val="007F40B2"/>
    <w:rsid w:val="007F47D9"/>
    <w:rsid w:val="007F47DC"/>
    <w:rsid w:val="007F47E7"/>
    <w:rsid w:val="007F5F38"/>
    <w:rsid w:val="007F61A2"/>
    <w:rsid w:val="007F6F01"/>
    <w:rsid w:val="007F7B43"/>
    <w:rsid w:val="007F7FB2"/>
    <w:rsid w:val="00801D49"/>
    <w:rsid w:val="00802716"/>
    <w:rsid w:val="00803507"/>
    <w:rsid w:val="0080421C"/>
    <w:rsid w:val="0080457B"/>
    <w:rsid w:val="008051D3"/>
    <w:rsid w:val="008055A9"/>
    <w:rsid w:val="00805CFE"/>
    <w:rsid w:val="00807469"/>
    <w:rsid w:val="008077FC"/>
    <w:rsid w:val="00810A07"/>
    <w:rsid w:val="00810F5A"/>
    <w:rsid w:val="008111F3"/>
    <w:rsid w:val="00811F6D"/>
    <w:rsid w:val="00812D57"/>
    <w:rsid w:val="00814ACE"/>
    <w:rsid w:val="00814BF8"/>
    <w:rsid w:val="00814ECD"/>
    <w:rsid w:val="00815305"/>
    <w:rsid w:val="00816070"/>
    <w:rsid w:val="00816D31"/>
    <w:rsid w:val="00817FDC"/>
    <w:rsid w:val="00822860"/>
    <w:rsid w:val="00825121"/>
    <w:rsid w:val="00825847"/>
    <w:rsid w:val="0082586F"/>
    <w:rsid w:val="00826210"/>
    <w:rsid w:val="00826FD5"/>
    <w:rsid w:val="008314B3"/>
    <w:rsid w:val="008314EF"/>
    <w:rsid w:val="00833480"/>
    <w:rsid w:val="00834440"/>
    <w:rsid w:val="00834F62"/>
    <w:rsid w:val="00836650"/>
    <w:rsid w:val="00836E34"/>
    <w:rsid w:val="008379DD"/>
    <w:rsid w:val="00837B49"/>
    <w:rsid w:val="00842D3E"/>
    <w:rsid w:val="0084354C"/>
    <w:rsid w:val="00843770"/>
    <w:rsid w:val="00843E8C"/>
    <w:rsid w:val="00846811"/>
    <w:rsid w:val="008507F2"/>
    <w:rsid w:val="00850C6C"/>
    <w:rsid w:val="008518CF"/>
    <w:rsid w:val="008523AD"/>
    <w:rsid w:val="008528EF"/>
    <w:rsid w:val="008543FB"/>
    <w:rsid w:val="0085498C"/>
    <w:rsid w:val="008549C1"/>
    <w:rsid w:val="00855C7C"/>
    <w:rsid w:val="00855E9A"/>
    <w:rsid w:val="008560A5"/>
    <w:rsid w:val="0085648B"/>
    <w:rsid w:val="00856684"/>
    <w:rsid w:val="00856B09"/>
    <w:rsid w:val="00856DEB"/>
    <w:rsid w:val="00860606"/>
    <w:rsid w:val="00861DEC"/>
    <w:rsid w:val="00861E98"/>
    <w:rsid w:val="00863C82"/>
    <w:rsid w:val="008645BF"/>
    <w:rsid w:val="008666E7"/>
    <w:rsid w:val="00866FB0"/>
    <w:rsid w:val="0087081B"/>
    <w:rsid w:val="008728BD"/>
    <w:rsid w:val="0087311A"/>
    <w:rsid w:val="00873483"/>
    <w:rsid w:val="00873CEC"/>
    <w:rsid w:val="00874F91"/>
    <w:rsid w:val="00876A23"/>
    <w:rsid w:val="00876B94"/>
    <w:rsid w:val="00881240"/>
    <w:rsid w:val="00882BFD"/>
    <w:rsid w:val="00882E5B"/>
    <w:rsid w:val="0088385A"/>
    <w:rsid w:val="0088561A"/>
    <w:rsid w:val="00887081"/>
    <w:rsid w:val="00887459"/>
    <w:rsid w:val="00890FB1"/>
    <w:rsid w:val="00891514"/>
    <w:rsid w:val="0089158E"/>
    <w:rsid w:val="008937D1"/>
    <w:rsid w:val="008938F0"/>
    <w:rsid w:val="00895547"/>
    <w:rsid w:val="00896162"/>
    <w:rsid w:val="00897592"/>
    <w:rsid w:val="0089796A"/>
    <w:rsid w:val="00897A4E"/>
    <w:rsid w:val="008A15CA"/>
    <w:rsid w:val="008A3B3A"/>
    <w:rsid w:val="008A3BF9"/>
    <w:rsid w:val="008A3F7D"/>
    <w:rsid w:val="008A3FB7"/>
    <w:rsid w:val="008A4F54"/>
    <w:rsid w:val="008A6000"/>
    <w:rsid w:val="008A61B2"/>
    <w:rsid w:val="008A623C"/>
    <w:rsid w:val="008A6519"/>
    <w:rsid w:val="008A6698"/>
    <w:rsid w:val="008A683A"/>
    <w:rsid w:val="008A70C1"/>
    <w:rsid w:val="008A73C0"/>
    <w:rsid w:val="008A74A9"/>
    <w:rsid w:val="008B0E16"/>
    <w:rsid w:val="008B0FAA"/>
    <w:rsid w:val="008B16BB"/>
    <w:rsid w:val="008B1709"/>
    <w:rsid w:val="008B216E"/>
    <w:rsid w:val="008B2F00"/>
    <w:rsid w:val="008B3600"/>
    <w:rsid w:val="008B3D20"/>
    <w:rsid w:val="008B4C95"/>
    <w:rsid w:val="008B5836"/>
    <w:rsid w:val="008B6B32"/>
    <w:rsid w:val="008B6D3E"/>
    <w:rsid w:val="008B7321"/>
    <w:rsid w:val="008B7457"/>
    <w:rsid w:val="008B7F3B"/>
    <w:rsid w:val="008C01CB"/>
    <w:rsid w:val="008C18DA"/>
    <w:rsid w:val="008C1DA1"/>
    <w:rsid w:val="008C2989"/>
    <w:rsid w:val="008C3438"/>
    <w:rsid w:val="008C36F5"/>
    <w:rsid w:val="008C38B9"/>
    <w:rsid w:val="008C3E91"/>
    <w:rsid w:val="008C5324"/>
    <w:rsid w:val="008D0A21"/>
    <w:rsid w:val="008D1187"/>
    <w:rsid w:val="008D1841"/>
    <w:rsid w:val="008D2554"/>
    <w:rsid w:val="008D4C0E"/>
    <w:rsid w:val="008D4E59"/>
    <w:rsid w:val="008D70E3"/>
    <w:rsid w:val="008D73F5"/>
    <w:rsid w:val="008E0F28"/>
    <w:rsid w:val="008E1402"/>
    <w:rsid w:val="008E301D"/>
    <w:rsid w:val="008E3589"/>
    <w:rsid w:val="008E360D"/>
    <w:rsid w:val="008E3704"/>
    <w:rsid w:val="008E38D5"/>
    <w:rsid w:val="008E40EE"/>
    <w:rsid w:val="008E4849"/>
    <w:rsid w:val="008E4AE0"/>
    <w:rsid w:val="008E60A4"/>
    <w:rsid w:val="008E6ADF"/>
    <w:rsid w:val="008E6FEC"/>
    <w:rsid w:val="008E6FF1"/>
    <w:rsid w:val="008E7137"/>
    <w:rsid w:val="008E7B1B"/>
    <w:rsid w:val="008E7E91"/>
    <w:rsid w:val="008F01F0"/>
    <w:rsid w:val="008F1AFB"/>
    <w:rsid w:val="008F2144"/>
    <w:rsid w:val="008F2C0C"/>
    <w:rsid w:val="008F32A3"/>
    <w:rsid w:val="008F7438"/>
    <w:rsid w:val="008F78F8"/>
    <w:rsid w:val="00902BDB"/>
    <w:rsid w:val="0090480D"/>
    <w:rsid w:val="00905AF4"/>
    <w:rsid w:val="00907E50"/>
    <w:rsid w:val="009109F4"/>
    <w:rsid w:val="00911A52"/>
    <w:rsid w:val="009125E4"/>
    <w:rsid w:val="0091284B"/>
    <w:rsid w:val="00913262"/>
    <w:rsid w:val="0091473D"/>
    <w:rsid w:val="00914A01"/>
    <w:rsid w:val="00915285"/>
    <w:rsid w:val="00916059"/>
    <w:rsid w:val="009201F8"/>
    <w:rsid w:val="00920541"/>
    <w:rsid w:val="00920A65"/>
    <w:rsid w:val="00921A84"/>
    <w:rsid w:val="00923397"/>
    <w:rsid w:val="00925356"/>
    <w:rsid w:val="009256D7"/>
    <w:rsid w:val="009257C8"/>
    <w:rsid w:val="009262C8"/>
    <w:rsid w:val="009264B1"/>
    <w:rsid w:val="00926515"/>
    <w:rsid w:val="00926E29"/>
    <w:rsid w:val="00930220"/>
    <w:rsid w:val="00930F16"/>
    <w:rsid w:val="00932FEF"/>
    <w:rsid w:val="00933016"/>
    <w:rsid w:val="00933CEB"/>
    <w:rsid w:val="0093485B"/>
    <w:rsid w:val="0093527C"/>
    <w:rsid w:val="00937525"/>
    <w:rsid w:val="00941419"/>
    <w:rsid w:val="009429BC"/>
    <w:rsid w:val="00942B48"/>
    <w:rsid w:val="00943864"/>
    <w:rsid w:val="00950912"/>
    <w:rsid w:val="00950B19"/>
    <w:rsid w:val="00951980"/>
    <w:rsid w:val="00952330"/>
    <w:rsid w:val="00952AC9"/>
    <w:rsid w:val="00952B50"/>
    <w:rsid w:val="0095418C"/>
    <w:rsid w:val="009555CE"/>
    <w:rsid w:val="00955631"/>
    <w:rsid w:val="00955B6E"/>
    <w:rsid w:val="00955CFD"/>
    <w:rsid w:val="00957460"/>
    <w:rsid w:val="009575AA"/>
    <w:rsid w:val="0096193F"/>
    <w:rsid w:val="009624F6"/>
    <w:rsid w:val="00962E24"/>
    <w:rsid w:val="009637B3"/>
    <w:rsid w:val="00964584"/>
    <w:rsid w:val="009658A2"/>
    <w:rsid w:val="00966F34"/>
    <w:rsid w:val="0096708A"/>
    <w:rsid w:val="0096774E"/>
    <w:rsid w:val="0096794D"/>
    <w:rsid w:val="00967ECD"/>
    <w:rsid w:val="009705B7"/>
    <w:rsid w:val="009768FF"/>
    <w:rsid w:val="00976D42"/>
    <w:rsid w:val="00980253"/>
    <w:rsid w:val="009803E8"/>
    <w:rsid w:val="00980F30"/>
    <w:rsid w:val="0098268E"/>
    <w:rsid w:val="00982A4A"/>
    <w:rsid w:val="00983221"/>
    <w:rsid w:val="00983A39"/>
    <w:rsid w:val="009843E0"/>
    <w:rsid w:val="009843F1"/>
    <w:rsid w:val="0098509C"/>
    <w:rsid w:val="009870E0"/>
    <w:rsid w:val="0098746D"/>
    <w:rsid w:val="0098751A"/>
    <w:rsid w:val="00987BCE"/>
    <w:rsid w:val="00990DE8"/>
    <w:rsid w:val="009916C3"/>
    <w:rsid w:val="00991A2E"/>
    <w:rsid w:val="00991B24"/>
    <w:rsid w:val="0099312B"/>
    <w:rsid w:val="009938C6"/>
    <w:rsid w:val="00993B9D"/>
    <w:rsid w:val="00993F7B"/>
    <w:rsid w:val="00994773"/>
    <w:rsid w:val="00995A8A"/>
    <w:rsid w:val="009974DA"/>
    <w:rsid w:val="009979AC"/>
    <w:rsid w:val="009A0A67"/>
    <w:rsid w:val="009A28C3"/>
    <w:rsid w:val="009A32DF"/>
    <w:rsid w:val="009A34D2"/>
    <w:rsid w:val="009A369A"/>
    <w:rsid w:val="009A5E70"/>
    <w:rsid w:val="009A6FD4"/>
    <w:rsid w:val="009A74F9"/>
    <w:rsid w:val="009A7C45"/>
    <w:rsid w:val="009B0A40"/>
    <w:rsid w:val="009B0FC9"/>
    <w:rsid w:val="009B1193"/>
    <w:rsid w:val="009B1349"/>
    <w:rsid w:val="009B13BB"/>
    <w:rsid w:val="009B2412"/>
    <w:rsid w:val="009B28CA"/>
    <w:rsid w:val="009B2CE8"/>
    <w:rsid w:val="009B35BE"/>
    <w:rsid w:val="009B36D0"/>
    <w:rsid w:val="009B4486"/>
    <w:rsid w:val="009B6067"/>
    <w:rsid w:val="009C1299"/>
    <w:rsid w:val="009C188A"/>
    <w:rsid w:val="009C19A7"/>
    <w:rsid w:val="009C1F47"/>
    <w:rsid w:val="009C5D3C"/>
    <w:rsid w:val="009C5EF2"/>
    <w:rsid w:val="009C64CD"/>
    <w:rsid w:val="009C69DD"/>
    <w:rsid w:val="009C6DBF"/>
    <w:rsid w:val="009C7579"/>
    <w:rsid w:val="009D0B58"/>
    <w:rsid w:val="009D0B7B"/>
    <w:rsid w:val="009D1F0E"/>
    <w:rsid w:val="009D2F8C"/>
    <w:rsid w:val="009D52FA"/>
    <w:rsid w:val="009D5A44"/>
    <w:rsid w:val="009D6CA9"/>
    <w:rsid w:val="009D76F7"/>
    <w:rsid w:val="009E1022"/>
    <w:rsid w:val="009E1177"/>
    <w:rsid w:val="009E13FC"/>
    <w:rsid w:val="009E1669"/>
    <w:rsid w:val="009E1676"/>
    <w:rsid w:val="009E1CBB"/>
    <w:rsid w:val="009E2AA9"/>
    <w:rsid w:val="009E3778"/>
    <w:rsid w:val="009E4E61"/>
    <w:rsid w:val="009E519B"/>
    <w:rsid w:val="009E5348"/>
    <w:rsid w:val="009E73EC"/>
    <w:rsid w:val="009E78D6"/>
    <w:rsid w:val="009F0958"/>
    <w:rsid w:val="009F0B3B"/>
    <w:rsid w:val="009F377D"/>
    <w:rsid w:val="009F410A"/>
    <w:rsid w:val="009F45A4"/>
    <w:rsid w:val="009F4DC3"/>
    <w:rsid w:val="009F69BE"/>
    <w:rsid w:val="009F73C6"/>
    <w:rsid w:val="00A00560"/>
    <w:rsid w:val="00A03193"/>
    <w:rsid w:val="00A03881"/>
    <w:rsid w:val="00A03D1D"/>
    <w:rsid w:val="00A05191"/>
    <w:rsid w:val="00A05A2E"/>
    <w:rsid w:val="00A05C69"/>
    <w:rsid w:val="00A05D3A"/>
    <w:rsid w:val="00A0601B"/>
    <w:rsid w:val="00A06842"/>
    <w:rsid w:val="00A0688E"/>
    <w:rsid w:val="00A06A59"/>
    <w:rsid w:val="00A070EA"/>
    <w:rsid w:val="00A10313"/>
    <w:rsid w:val="00A10BF0"/>
    <w:rsid w:val="00A14EAE"/>
    <w:rsid w:val="00A150B3"/>
    <w:rsid w:val="00A16E75"/>
    <w:rsid w:val="00A21141"/>
    <w:rsid w:val="00A240B0"/>
    <w:rsid w:val="00A24709"/>
    <w:rsid w:val="00A26622"/>
    <w:rsid w:val="00A27F18"/>
    <w:rsid w:val="00A30DD6"/>
    <w:rsid w:val="00A324AB"/>
    <w:rsid w:val="00A33843"/>
    <w:rsid w:val="00A33B49"/>
    <w:rsid w:val="00A33EDC"/>
    <w:rsid w:val="00A3586D"/>
    <w:rsid w:val="00A414CE"/>
    <w:rsid w:val="00A41AA0"/>
    <w:rsid w:val="00A41AEC"/>
    <w:rsid w:val="00A41F35"/>
    <w:rsid w:val="00A42B7D"/>
    <w:rsid w:val="00A430CA"/>
    <w:rsid w:val="00A43AE9"/>
    <w:rsid w:val="00A4419B"/>
    <w:rsid w:val="00A44505"/>
    <w:rsid w:val="00A44B9C"/>
    <w:rsid w:val="00A452BD"/>
    <w:rsid w:val="00A473E3"/>
    <w:rsid w:val="00A50446"/>
    <w:rsid w:val="00A5136C"/>
    <w:rsid w:val="00A541BE"/>
    <w:rsid w:val="00A550E6"/>
    <w:rsid w:val="00A55636"/>
    <w:rsid w:val="00A55B33"/>
    <w:rsid w:val="00A5646B"/>
    <w:rsid w:val="00A578AC"/>
    <w:rsid w:val="00A6027A"/>
    <w:rsid w:val="00A608A9"/>
    <w:rsid w:val="00A60A02"/>
    <w:rsid w:val="00A61DC0"/>
    <w:rsid w:val="00A6229C"/>
    <w:rsid w:val="00A62BD9"/>
    <w:rsid w:val="00A6348C"/>
    <w:rsid w:val="00A63819"/>
    <w:rsid w:val="00A65D88"/>
    <w:rsid w:val="00A6674E"/>
    <w:rsid w:val="00A66D2C"/>
    <w:rsid w:val="00A66DDE"/>
    <w:rsid w:val="00A67C0E"/>
    <w:rsid w:val="00A709B3"/>
    <w:rsid w:val="00A72CBF"/>
    <w:rsid w:val="00A73AE2"/>
    <w:rsid w:val="00A74FD8"/>
    <w:rsid w:val="00A7710B"/>
    <w:rsid w:val="00A801CB"/>
    <w:rsid w:val="00A812B3"/>
    <w:rsid w:val="00A817B8"/>
    <w:rsid w:val="00A82DC1"/>
    <w:rsid w:val="00A84B6F"/>
    <w:rsid w:val="00A855B4"/>
    <w:rsid w:val="00A860CB"/>
    <w:rsid w:val="00A86895"/>
    <w:rsid w:val="00A87F18"/>
    <w:rsid w:val="00A905B5"/>
    <w:rsid w:val="00A90F66"/>
    <w:rsid w:val="00A916A5"/>
    <w:rsid w:val="00A91EF7"/>
    <w:rsid w:val="00A91FDC"/>
    <w:rsid w:val="00A9227F"/>
    <w:rsid w:val="00A93D0B"/>
    <w:rsid w:val="00A952E4"/>
    <w:rsid w:val="00A97915"/>
    <w:rsid w:val="00AA0476"/>
    <w:rsid w:val="00AA09E3"/>
    <w:rsid w:val="00AA0C04"/>
    <w:rsid w:val="00AA0CDD"/>
    <w:rsid w:val="00AA184A"/>
    <w:rsid w:val="00AA1A6F"/>
    <w:rsid w:val="00AA1BC4"/>
    <w:rsid w:val="00AA2716"/>
    <w:rsid w:val="00AA2836"/>
    <w:rsid w:val="00AA2921"/>
    <w:rsid w:val="00AA3A09"/>
    <w:rsid w:val="00AA3E6C"/>
    <w:rsid w:val="00AA4691"/>
    <w:rsid w:val="00AA556C"/>
    <w:rsid w:val="00AA5833"/>
    <w:rsid w:val="00AA70CC"/>
    <w:rsid w:val="00AA7352"/>
    <w:rsid w:val="00AA7901"/>
    <w:rsid w:val="00AB051A"/>
    <w:rsid w:val="00AB1904"/>
    <w:rsid w:val="00AB2AB7"/>
    <w:rsid w:val="00AB2BE7"/>
    <w:rsid w:val="00AB36DC"/>
    <w:rsid w:val="00AB3E09"/>
    <w:rsid w:val="00AB4D08"/>
    <w:rsid w:val="00AB4E1B"/>
    <w:rsid w:val="00AB57F0"/>
    <w:rsid w:val="00AB58CB"/>
    <w:rsid w:val="00AB592D"/>
    <w:rsid w:val="00AB69CB"/>
    <w:rsid w:val="00AB7501"/>
    <w:rsid w:val="00AB782B"/>
    <w:rsid w:val="00AC0BAC"/>
    <w:rsid w:val="00AC1A63"/>
    <w:rsid w:val="00AC1CE6"/>
    <w:rsid w:val="00AC25B6"/>
    <w:rsid w:val="00AC28CB"/>
    <w:rsid w:val="00AC4739"/>
    <w:rsid w:val="00AC640E"/>
    <w:rsid w:val="00AC6A5E"/>
    <w:rsid w:val="00AD1B12"/>
    <w:rsid w:val="00AD1E57"/>
    <w:rsid w:val="00AD2D2F"/>
    <w:rsid w:val="00AD336E"/>
    <w:rsid w:val="00AD3714"/>
    <w:rsid w:val="00AD3BFB"/>
    <w:rsid w:val="00AD4C42"/>
    <w:rsid w:val="00AD5E53"/>
    <w:rsid w:val="00AD5F8C"/>
    <w:rsid w:val="00AD698B"/>
    <w:rsid w:val="00AD69EB"/>
    <w:rsid w:val="00AD781F"/>
    <w:rsid w:val="00AD7ACE"/>
    <w:rsid w:val="00AE04BB"/>
    <w:rsid w:val="00AE1510"/>
    <w:rsid w:val="00AE18D8"/>
    <w:rsid w:val="00AE1B77"/>
    <w:rsid w:val="00AE2D03"/>
    <w:rsid w:val="00AE3017"/>
    <w:rsid w:val="00AE30D5"/>
    <w:rsid w:val="00AE3B5F"/>
    <w:rsid w:val="00AE4686"/>
    <w:rsid w:val="00AE549C"/>
    <w:rsid w:val="00AE6CA5"/>
    <w:rsid w:val="00AE704A"/>
    <w:rsid w:val="00AE7A24"/>
    <w:rsid w:val="00AE7C3A"/>
    <w:rsid w:val="00AF0420"/>
    <w:rsid w:val="00AF0957"/>
    <w:rsid w:val="00AF1D74"/>
    <w:rsid w:val="00AF3CA9"/>
    <w:rsid w:val="00AF3FF4"/>
    <w:rsid w:val="00AF56FF"/>
    <w:rsid w:val="00AF61D8"/>
    <w:rsid w:val="00AF64E0"/>
    <w:rsid w:val="00AF6BB3"/>
    <w:rsid w:val="00AF6EA5"/>
    <w:rsid w:val="00AF7138"/>
    <w:rsid w:val="00AF74AD"/>
    <w:rsid w:val="00B0100D"/>
    <w:rsid w:val="00B02300"/>
    <w:rsid w:val="00B0309B"/>
    <w:rsid w:val="00B03829"/>
    <w:rsid w:val="00B0395F"/>
    <w:rsid w:val="00B03E1F"/>
    <w:rsid w:val="00B04B62"/>
    <w:rsid w:val="00B05A67"/>
    <w:rsid w:val="00B064A7"/>
    <w:rsid w:val="00B07235"/>
    <w:rsid w:val="00B07B4D"/>
    <w:rsid w:val="00B07E8B"/>
    <w:rsid w:val="00B10536"/>
    <w:rsid w:val="00B10ABB"/>
    <w:rsid w:val="00B12E20"/>
    <w:rsid w:val="00B13144"/>
    <w:rsid w:val="00B14371"/>
    <w:rsid w:val="00B15264"/>
    <w:rsid w:val="00B159B5"/>
    <w:rsid w:val="00B15BA1"/>
    <w:rsid w:val="00B15E7D"/>
    <w:rsid w:val="00B17261"/>
    <w:rsid w:val="00B172E5"/>
    <w:rsid w:val="00B17304"/>
    <w:rsid w:val="00B17CF3"/>
    <w:rsid w:val="00B22602"/>
    <w:rsid w:val="00B227EB"/>
    <w:rsid w:val="00B2317D"/>
    <w:rsid w:val="00B24BEC"/>
    <w:rsid w:val="00B25518"/>
    <w:rsid w:val="00B264CE"/>
    <w:rsid w:val="00B27B34"/>
    <w:rsid w:val="00B27BA9"/>
    <w:rsid w:val="00B27EB9"/>
    <w:rsid w:val="00B30940"/>
    <w:rsid w:val="00B31B2F"/>
    <w:rsid w:val="00B3314B"/>
    <w:rsid w:val="00B332A9"/>
    <w:rsid w:val="00B33700"/>
    <w:rsid w:val="00B33E23"/>
    <w:rsid w:val="00B34272"/>
    <w:rsid w:val="00B35C63"/>
    <w:rsid w:val="00B37C8B"/>
    <w:rsid w:val="00B40FC1"/>
    <w:rsid w:val="00B41290"/>
    <w:rsid w:val="00B4275D"/>
    <w:rsid w:val="00B42864"/>
    <w:rsid w:val="00B42E73"/>
    <w:rsid w:val="00B455D9"/>
    <w:rsid w:val="00B45E58"/>
    <w:rsid w:val="00B47B15"/>
    <w:rsid w:val="00B50494"/>
    <w:rsid w:val="00B506BA"/>
    <w:rsid w:val="00B51EC5"/>
    <w:rsid w:val="00B52A96"/>
    <w:rsid w:val="00B532E5"/>
    <w:rsid w:val="00B53D66"/>
    <w:rsid w:val="00B54A43"/>
    <w:rsid w:val="00B55BCC"/>
    <w:rsid w:val="00B563A9"/>
    <w:rsid w:val="00B57AAD"/>
    <w:rsid w:val="00B57B90"/>
    <w:rsid w:val="00B57BDB"/>
    <w:rsid w:val="00B57FFB"/>
    <w:rsid w:val="00B60806"/>
    <w:rsid w:val="00B60F7D"/>
    <w:rsid w:val="00B622AA"/>
    <w:rsid w:val="00B623F6"/>
    <w:rsid w:val="00B62A28"/>
    <w:rsid w:val="00B64B98"/>
    <w:rsid w:val="00B6618E"/>
    <w:rsid w:val="00B6685E"/>
    <w:rsid w:val="00B67440"/>
    <w:rsid w:val="00B67866"/>
    <w:rsid w:val="00B7058C"/>
    <w:rsid w:val="00B72BD1"/>
    <w:rsid w:val="00B72E1A"/>
    <w:rsid w:val="00B738C3"/>
    <w:rsid w:val="00B744D7"/>
    <w:rsid w:val="00B7490E"/>
    <w:rsid w:val="00B74CAF"/>
    <w:rsid w:val="00B76370"/>
    <w:rsid w:val="00B76AD3"/>
    <w:rsid w:val="00B76F0D"/>
    <w:rsid w:val="00B803A9"/>
    <w:rsid w:val="00B80E47"/>
    <w:rsid w:val="00B8185E"/>
    <w:rsid w:val="00B82C81"/>
    <w:rsid w:val="00B83964"/>
    <w:rsid w:val="00B85E3B"/>
    <w:rsid w:val="00B8615B"/>
    <w:rsid w:val="00B86FB4"/>
    <w:rsid w:val="00B8785C"/>
    <w:rsid w:val="00B90D4D"/>
    <w:rsid w:val="00B911AF"/>
    <w:rsid w:val="00B914E4"/>
    <w:rsid w:val="00B91D8A"/>
    <w:rsid w:val="00B92962"/>
    <w:rsid w:val="00B93A3D"/>
    <w:rsid w:val="00B94528"/>
    <w:rsid w:val="00B94B3A"/>
    <w:rsid w:val="00B9560D"/>
    <w:rsid w:val="00B968EC"/>
    <w:rsid w:val="00B97384"/>
    <w:rsid w:val="00B9789B"/>
    <w:rsid w:val="00B979DC"/>
    <w:rsid w:val="00BA1714"/>
    <w:rsid w:val="00BA1EE3"/>
    <w:rsid w:val="00BA2302"/>
    <w:rsid w:val="00BA2DDD"/>
    <w:rsid w:val="00BA3C7B"/>
    <w:rsid w:val="00BA4067"/>
    <w:rsid w:val="00BA485E"/>
    <w:rsid w:val="00BA59C3"/>
    <w:rsid w:val="00BA67C2"/>
    <w:rsid w:val="00BA6933"/>
    <w:rsid w:val="00BA6995"/>
    <w:rsid w:val="00BA6B86"/>
    <w:rsid w:val="00BA768D"/>
    <w:rsid w:val="00BA7BE4"/>
    <w:rsid w:val="00BA7C86"/>
    <w:rsid w:val="00BB0431"/>
    <w:rsid w:val="00BB0940"/>
    <w:rsid w:val="00BB20C1"/>
    <w:rsid w:val="00BB33A8"/>
    <w:rsid w:val="00BB3E89"/>
    <w:rsid w:val="00BB4ACA"/>
    <w:rsid w:val="00BB5234"/>
    <w:rsid w:val="00BB5417"/>
    <w:rsid w:val="00BB5BB9"/>
    <w:rsid w:val="00BB6C49"/>
    <w:rsid w:val="00BB7CF7"/>
    <w:rsid w:val="00BC0915"/>
    <w:rsid w:val="00BC0C25"/>
    <w:rsid w:val="00BC0E88"/>
    <w:rsid w:val="00BC15E8"/>
    <w:rsid w:val="00BC182A"/>
    <w:rsid w:val="00BC275D"/>
    <w:rsid w:val="00BC33DC"/>
    <w:rsid w:val="00BC344C"/>
    <w:rsid w:val="00BC4731"/>
    <w:rsid w:val="00BC56D0"/>
    <w:rsid w:val="00BC62F3"/>
    <w:rsid w:val="00BC678E"/>
    <w:rsid w:val="00BC7909"/>
    <w:rsid w:val="00BC7F9B"/>
    <w:rsid w:val="00BD038B"/>
    <w:rsid w:val="00BD08EF"/>
    <w:rsid w:val="00BD08F7"/>
    <w:rsid w:val="00BD13D3"/>
    <w:rsid w:val="00BD1FF7"/>
    <w:rsid w:val="00BD4CC2"/>
    <w:rsid w:val="00BD4F32"/>
    <w:rsid w:val="00BD4FFA"/>
    <w:rsid w:val="00BD543D"/>
    <w:rsid w:val="00BD64E5"/>
    <w:rsid w:val="00BD74DA"/>
    <w:rsid w:val="00BD7A57"/>
    <w:rsid w:val="00BE02F9"/>
    <w:rsid w:val="00BE0DFB"/>
    <w:rsid w:val="00BE0EF1"/>
    <w:rsid w:val="00BE1233"/>
    <w:rsid w:val="00BE1FBF"/>
    <w:rsid w:val="00BE20DD"/>
    <w:rsid w:val="00BE491B"/>
    <w:rsid w:val="00BE5808"/>
    <w:rsid w:val="00BE5CDA"/>
    <w:rsid w:val="00BE6635"/>
    <w:rsid w:val="00BE675E"/>
    <w:rsid w:val="00BE79E8"/>
    <w:rsid w:val="00BE7FB0"/>
    <w:rsid w:val="00BF12CB"/>
    <w:rsid w:val="00BF1611"/>
    <w:rsid w:val="00BF1A41"/>
    <w:rsid w:val="00BF1DB2"/>
    <w:rsid w:val="00BF38ED"/>
    <w:rsid w:val="00BF40D3"/>
    <w:rsid w:val="00BF7422"/>
    <w:rsid w:val="00BF76C2"/>
    <w:rsid w:val="00BF7845"/>
    <w:rsid w:val="00BF7C85"/>
    <w:rsid w:val="00C00006"/>
    <w:rsid w:val="00C008A5"/>
    <w:rsid w:val="00C011E9"/>
    <w:rsid w:val="00C01B49"/>
    <w:rsid w:val="00C02083"/>
    <w:rsid w:val="00C020FC"/>
    <w:rsid w:val="00C0262A"/>
    <w:rsid w:val="00C02B19"/>
    <w:rsid w:val="00C02C92"/>
    <w:rsid w:val="00C030D2"/>
    <w:rsid w:val="00C04773"/>
    <w:rsid w:val="00C04D51"/>
    <w:rsid w:val="00C05049"/>
    <w:rsid w:val="00C058AD"/>
    <w:rsid w:val="00C05A04"/>
    <w:rsid w:val="00C05C43"/>
    <w:rsid w:val="00C0643A"/>
    <w:rsid w:val="00C072F4"/>
    <w:rsid w:val="00C0784A"/>
    <w:rsid w:val="00C1177D"/>
    <w:rsid w:val="00C119A1"/>
    <w:rsid w:val="00C12D27"/>
    <w:rsid w:val="00C12F06"/>
    <w:rsid w:val="00C12FF7"/>
    <w:rsid w:val="00C1304D"/>
    <w:rsid w:val="00C131F8"/>
    <w:rsid w:val="00C13C80"/>
    <w:rsid w:val="00C143B0"/>
    <w:rsid w:val="00C14BAC"/>
    <w:rsid w:val="00C156B5"/>
    <w:rsid w:val="00C15AA4"/>
    <w:rsid w:val="00C16416"/>
    <w:rsid w:val="00C16B1D"/>
    <w:rsid w:val="00C17CFF"/>
    <w:rsid w:val="00C21BEC"/>
    <w:rsid w:val="00C21FCF"/>
    <w:rsid w:val="00C22A46"/>
    <w:rsid w:val="00C23FAE"/>
    <w:rsid w:val="00C2460E"/>
    <w:rsid w:val="00C24DD0"/>
    <w:rsid w:val="00C26535"/>
    <w:rsid w:val="00C2677B"/>
    <w:rsid w:val="00C26781"/>
    <w:rsid w:val="00C26EB1"/>
    <w:rsid w:val="00C276B7"/>
    <w:rsid w:val="00C31D96"/>
    <w:rsid w:val="00C32812"/>
    <w:rsid w:val="00C32D6F"/>
    <w:rsid w:val="00C331FB"/>
    <w:rsid w:val="00C345C5"/>
    <w:rsid w:val="00C345D7"/>
    <w:rsid w:val="00C37AE5"/>
    <w:rsid w:val="00C37C21"/>
    <w:rsid w:val="00C4006B"/>
    <w:rsid w:val="00C42D69"/>
    <w:rsid w:val="00C4508B"/>
    <w:rsid w:val="00C45497"/>
    <w:rsid w:val="00C45F64"/>
    <w:rsid w:val="00C46FC8"/>
    <w:rsid w:val="00C46FFE"/>
    <w:rsid w:val="00C50421"/>
    <w:rsid w:val="00C50630"/>
    <w:rsid w:val="00C50CF3"/>
    <w:rsid w:val="00C51B6A"/>
    <w:rsid w:val="00C521C9"/>
    <w:rsid w:val="00C53AFD"/>
    <w:rsid w:val="00C541F0"/>
    <w:rsid w:val="00C56654"/>
    <w:rsid w:val="00C56AA7"/>
    <w:rsid w:val="00C60CA0"/>
    <w:rsid w:val="00C60D0C"/>
    <w:rsid w:val="00C6269A"/>
    <w:rsid w:val="00C62EEF"/>
    <w:rsid w:val="00C62F38"/>
    <w:rsid w:val="00C64541"/>
    <w:rsid w:val="00C6467E"/>
    <w:rsid w:val="00C649FA"/>
    <w:rsid w:val="00C65239"/>
    <w:rsid w:val="00C65709"/>
    <w:rsid w:val="00C65F76"/>
    <w:rsid w:val="00C6682E"/>
    <w:rsid w:val="00C67723"/>
    <w:rsid w:val="00C70143"/>
    <w:rsid w:val="00C70990"/>
    <w:rsid w:val="00C70C0B"/>
    <w:rsid w:val="00C71B98"/>
    <w:rsid w:val="00C7315C"/>
    <w:rsid w:val="00C732AE"/>
    <w:rsid w:val="00C7365A"/>
    <w:rsid w:val="00C80EF2"/>
    <w:rsid w:val="00C81C5D"/>
    <w:rsid w:val="00C81F06"/>
    <w:rsid w:val="00C82F41"/>
    <w:rsid w:val="00C82F6D"/>
    <w:rsid w:val="00C830BA"/>
    <w:rsid w:val="00C83CF8"/>
    <w:rsid w:val="00C851C7"/>
    <w:rsid w:val="00C852E2"/>
    <w:rsid w:val="00C85AB4"/>
    <w:rsid w:val="00C85F70"/>
    <w:rsid w:val="00C8752E"/>
    <w:rsid w:val="00C90B44"/>
    <w:rsid w:val="00C92150"/>
    <w:rsid w:val="00C921F5"/>
    <w:rsid w:val="00C932FB"/>
    <w:rsid w:val="00C93393"/>
    <w:rsid w:val="00C93452"/>
    <w:rsid w:val="00C94096"/>
    <w:rsid w:val="00C9450D"/>
    <w:rsid w:val="00C97C23"/>
    <w:rsid w:val="00C97CDA"/>
    <w:rsid w:val="00CA2B0B"/>
    <w:rsid w:val="00CA36BE"/>
    <w:rsid w:val="00CA518E"/>
    <w:rsid w:val="00CA5E8C"/>
    <w:rsid w:val="00CA68DE"/>
    <w:rsid w:val="00CA7071"/>
    <w:rsid w:val="00CA711E"/>
    <w:rsid w:val="00CA7B46"/>
    <w:rsid w:val="00CA7B8A"/>
    <w:rsid w:val="00CB0A3B"/>
    <w:rsid w:val="00CB2257"/>
    <w:rsid w:val="00CB253D"/>
    <w:rsid w:val="00CB25A0"/>
    <w:rsid w:val="00CB2894"/>
    <w:rsid w:val="00CB30B9"/>
    <w:rsid w:val="00CB343D"/>
    <w:rsid w:val="00CB35F9"/>
    <w:rsid w:val="00CB3EC8"/>
    <w:rsid w:val="00CB65DF"/>
    <w:rsid w:val="00CB7F2D"/>
    <w:rsid w:val="00CC00DF"/>
    <w:rsid w:val="00CC0D8F"/>
    <w:rsid w:val="00CC1EF5"/>
    <w:rsid w:val="00CC2989"/>
    <w:rsid w:val="00CC2BEC"/>
    <w:rsid w:val="00CC2EED"/>
    <w:rsid w:val="00CC3902"/>
    <w:rsid w:val="00CC3B1B"/>
    <w:rsid w:val="00CC52ED"/>
    <w:rsid w:val="00CC5D95"/>
    <w:rsid w:val="00CC680C"/>
    <w:rsid w:val="00CC71AD"/>
    <w:rsid w:val="00CC747A"/>
    <w:rsid w:val="00CD0690"/>
    <w:rsid w:val="00CD0C87"/>
    <w:rsid w:val="00CD1177"/>
    <w:rsid w:val="00CD26EA"/>
    <w:rsid w:val="00CD27B1"/>
    <w:rsid w:val="00CD2DBA"/>
    <w:rsid w:val="00CD34A6"/>
    <w:rsid w:val="00CD3CE0"/>
    <w:rsid w:val="00CD3E7B"/>
    <w:rsid w:val="00CD4735"/>
    <w:rsid w:val="00CD60DC"/>
    <w:rsid w:val="00CD7D4B"/>
    <w:rsid w:val="00CE0959"/>
    <w:rsid w:val="00CE1235"/>
    <w:rsid w:val="00CE1BC0"/>
    <w:rsid w:val="00CE2EF6"/>
    <w:rsid w:val="00CE3484"/>
    <w:rsid w:val="00CE4E7B"/>
    <w:rsid w:val="00CE5812"/>
    <w:rsid w:val="00CE6663"/>
    <w:rsid w:val="00CE684F"/>
    <w:rsid w:val="00CE6FFA"/>
    <w:rsid w:val="00CE768C"/>
    <w:rsid w:val="00CF015C"/>
    <w:rsid w:val="00CF099B"/>
    <w:rsid w:val="00CF1687"/>
    <w:rsid w:val="00CF1E53"/>
    <w:rsid w:val="00CF27D3"/>
    <w:rsid w:val="00CF32B2"/>
    <w:rsid w:val="00CF3AD1"/>
    <w:rsid w:val="00CF3F2E"/>
    <w:rsid w:val="00CF54FC"/>
    <w:rsid w:val="00CF65DF"/>
    <w:rsid w:val="00D01B8E"/>
    <w:rsid w:val="00D01CFE"/>
    <w:rsid w:val="00D01E81"/>
    <w:rsid w:val="00D03ADD"/>
    <w:rsid w:val="00D04D4B"/>
    <w:rsid w:val="00D0591F"/>
    <w:rsid w:val="00D05FBA"/>
    <w:rsid w:val="00D10718"/>
    <w:rsid w:val="00D10E07"/>
    <w:rsid w:val="00D118BB"/>
    <w:rsid w:val="00D12F04"/>
    <w:rsid w:val="00D13669"/>
    <w:rsid w:val="00D16371"/>
    <w:rsid w:val="00D17495"/>
    <w:rsid w:val="00D17756"/>
    <w:rsid w:val="00D17894"/>
    <w:rsid w:val="00D20BCF"/>
    <w:rsid w:val="00D215CC"/>
    <w:rsid w:val="00D21A3D"/>
    <w:rsid w:val="00D2287D"/>
    <w:rsid w:val="00D22C6E"/>
    <w:rsid w:val="00D248F6"/>
    <w:rsid w:val="00D27C48"/>
    <w:rsid w:val="00D30B29"/>
    <w:rsid w:val="00D30B4D"/>
    <w:rsid w:val="00D31B19"/>
    <w:rsid w:val="00D32A15"/>
    <w:rsid w:val="00D33815"/>
    <w:rsid w:val="00D34937"/>
    <w:rsid w:val="00D36B87"/>
    <w:rsid w:val="00D373BF"/>
    <w:rsid w:val="00D3768F"/>
    <w:rsid w:val="00D379F8"/>
    <w:rsid w:val="00D417E4"/>
    <w:rsid w:val="00D419FE"/>
    <w:rsid w:val="00D41B15"/>
    <w:rsid w:val="00D41C82"/>
    <w:rsid w:val="00D41E9A"/>
    <w:rsid w:val="00D42EBD"/>
    <w:rsid w:val="00D449D4"/>
    <w:rsid w:val="00D44AD4"/>
    <w:rsid w:val="00D455DE"/>
    <w:rsid w:val="00D45F90"/>
    <w:rsid w:val="00D46418"/>
    <w:rsid w:val="00D47C55"/>
    <w:rsid w:val="00D47EED"/>
    <w:rsid w:val="00D510CD"/>
    <w:rsid w:val="00D51910"/>
    <w:rsid w:val="00D522A8"/>
    <w:rsid w:val="00D5318E"/>
    <w:rsid w:val="00D538D4"/>
    <w:rsid w:val="00D54604"/>
    <w:rsid w:val="00D54843"/>
    <w:rsid w:val="00D561BD"/>
    <w:rsid w:val="00D567DE"/>
    <w:rsid w:val="00D56819"/>
    <w:rsid w:val="00D56AFD"/>
    <w:rsid w:val="00D60B48"/>
    <w:rsid w:val="00D624E0"/>
    <w:rsid w:val="00D630CB"/>
    <w:rsid w:val="00D639A8"/>
    <w:rsid w:val="00D6497C"/>
    <w:rsid w:val="00D664EE"/>
    <w:rsid w:val="00D67101"/>
    <w:rsid w:val="00D6757D"/>
    <w:rsid w:val="00D67835"/>
    <w:rsid w:val="00D67D67"/>
    <w:rsid w:val="00D7065D"/>
    <w:rsid w:val="00D71076"/>
    <w:rsid w:val="00D71921"/>
    <w:rsid w:val="00D71957"/>
    <w:rsid w:val="00D75E63"/>
    <w:rsid w:val="00D75FC8"/>
    <w:rsid w:val="00D760BB"/>
    <w:rsid w:val="00D76770"/>
    <w:rsid w:val="00D7782A"/>
    <w:rsid w:val="00D80464"/>
    <w:rsid w:val="00D80CAB"/>
    <w:rsid w:val="00D80FE7"/>
    <w:rsid w:val="00D811EC"/>
    <w:rsid w:val="00D835A3"/>
    <w:rsid w:val="00D835A5"/>
    <w:rsid w:val="00D8388E"/>
    <w:rsid w:val="00D83AE0"/>
    <w:rsid w:val="00D83C92"/>
    <w:rsid w:val="00D848A4"/>
    <w:rsid w:val="00D849F1"/>
    <w:rsid w:val="00D85437"/>
    <w:rsid w:val="00D85CFC"/>
    <w:rsid w:val="00D8665C"/>
    <w:rsid w:val="00D87034"/>
    <w:rsid w:val="00D877A6"/>
    <w:rsid w:val="00D87DF8"/>
    <w:rsid w:val="00D90806"/>
    <w:rsid w:val="00D9098C"/>
    <w:rsid w:val="00D91949"/>
    <w:rsid w:val="00D91D13"/>
    <w:rsid w:val="00D92BEE"/>
    <w:rsid w:val="00D94BA6"/>
    <w:rsid w:val="00D957D6"/>
    <w:rsid w:val="00D97C8C"/>
    <w:rsid w:val="00D97E31"/>
    <w:rsid w:val="00DA035B"/>
    <w:rsid w:val="00DA0FD1"/>
    <w:rsid w:val="00DA294B"/>
    <w:rsid w:val="00DA2CB4"/>
    <w:rsid w:val="00DA3612"/>
    <w:rsid w:val="00DA71F0"/>
    <w:rsid w:val="00DA772C"/>
    <w:rsid w:val="00DA7972"/>
    <w:rsid w:val="00DB0451"/>
    <w:rsid w:val="00DB1628"/>
    <w:rsid w:val="00DB1AED"/>
    <w:rsid w:val="00DB3FDE"/>
    <w:rsid w:val="00DB4F83"/>
    <w:rsid w:val="00DB5C86"/>
    <w:rsid w:val="00DB5C8B"/>
    <w:rsid w:val="00DB6E82"/>
    <w:rsid w:val="00DC0279"/>
    <w:rsid w:val="00DC1496"/>
    <w:rsid w:val="00DC19FB"/>
    <w:rsid w:val="00DC22E1"/>
    <w:rsid w:val="00DC269F"/>
    <w:rsid w:val="00DC2DE3"/>
    <w:rsid w:val="00DC44CC"/>
    <w:rsid w:val="00DC5392"/>
    <w:rsid w:val="00DC7CA4"/>
    <w:rsid w:val="00DD0176"/>
    <w:rsid w:val="00DD0F07"/>
    <w:rsid w:val="00DD2972"/>
    <w:rsid w:val="00DD2B31"/>
    <w:rsid w:val="00DD2BFF"/>
    <w:rsid w:val="00DD2CEB"/>
    <w:rsid w:val="00DD3347"/>
    <w:rsid w:val="00DD45FB"/>
    <w:rsid w:val="00DD58B1"/>
    <w:rsid w:val="00DD5A2B"/>
    <w:rsid w:val="00DD5B4E"/>
    <w:rsid w:val="00DD5FA6"/>
    <w:rsid w:val="00DD738A"/>
    <w:rsid w:val="00DD738B"/>
    <w:rsid w:val="00DD7E6C"/>
    <w:rsid w:val="00DE0828"/>
    <w:rsid w:val="00DE3F93"/>
    <w:rsid w:val="00DE42C9"/>
    <w:rsid w:val="00DE4D16"/>
    <w:rsid w:val="00DE6F98"/>
    <w:rsid w:val="00DE716D"/>
    <w:rsid w:val="00DE719F"/>
    <w:rsid w:val="00DE7599"/>
    <w:rsid w:val="00DF2CAF"/>
    <w:rsid w:val="00DF3516"/>
    <w:rsid w:val="00DF36B0"/>
    <w:rsid w:val="00DF777C"/>
    <w:rsid w:val="00DF7C3E"/>
    <w:rsid w:val="00DF7EFB"/>
    <w:rsid w:val="00E00CB7"/>
    <w:rsid w:val="00E017D3"/>
    <w:rsid w:val="00E03427"/>
    <w:rsid w:val="00E03439"/>
    <w:rsid w:val="00E038D5"/>
    <w:rsid w:val="00E0544B"/>
    <w:rsid w:val="00E105C8"/>
    <w:rsid w:val="00E10864"/>
    <w:rsid w:val="00E1112B"/>
    <w:rsid w:val="00E116E4"/>
    <w:rsid w:val="00E11A8C"/>
    <w:rsid w:val="00E132A4"/>
    <w:rsid w:val="00E14A2F"/>
    <w:rsid w:val="00E154FB"/>
    <w:rsid w:val="00E214E2"/>
    <w:rsid w:val="00E225AB"/>
    <w:rsid w:val="00E24F5C"/>
    <w:rsid w:val="00E25019"/>
    <w:rsid w:val="00E25EF7"/>
    <w:rsid w:val="00E26290"/>
    <w:rsid w:val="00E26B7B"/>
    <w:rsid w:val="00E27032"/>
    <w:rsid w:val="00E278C9"/>
    <w:rsid w:val="00E278F2"/>
    <w:rsid w:val="00E2791A"/>
    <w:rsid w:val="00E31706"/>
    <w:rsid w:val="00E3182A"/>
    <w:rsid w:val="00E31B5D"/>
    <w:rsid w:val="00E32975"/>
    <w:rsid w:val="00E32F9E"/>
    <w:rsid w:val="00E364C8"/>
    <w:rsid w:val="00E40452"/>
    <w:rsid w:val="00E40D55"/>
    <w:rsid w:val="00E40D82"/>
    <w:rsid w:val="00E416DA"/>
    <w:rsid w:val="00E42930"/>
    <w:rsid w:val="00E4381E"/>
    <w:rsid w:val="00E46B86"/>
    <w:rsid w:val="00E50546"/>
    <w:rsid w:val="00E516BB"/>
    <w:rsid w:val="00E517C5"/>
    <w:rsid w:val="00E522FC"/>
    <w:rsid w:val="00E523CA"/>
    <w:rsid w:val="00E526D0"/>
    <w:rsid w:val="00E54A4A"/>
    <w:rsid w:val="00E5722C"/>
    <w:rsid w:val="00E57A82"/>
    <w:rsid w:val="00E60BAA"/>
    <w:rsid w:val="00E61AEF"/>
    <w:rsid w:val="00E62F79"/>
    <w:rsid w:val="00E637AB"/>
    <w:rsid w:val="00E66B92"/>
    <w:rsid w:val="00E671BC"/>
    <w:rsid w:val="00E673AD"/>
    <w:rsid w:val="00E674E2"/>
    <w:rsid w:val="00E67ECD"/>
    <w:rsid w:val="00E73587"/>
    <w:rsid w:val="00E73E6F"/>
    <w:rsid w:val="00E74561"/>
    <w:rsid w:val="00E752C0"/>
    <w:rsid w:val="00E75A94"/>
    <w:rsid w:val="00E812F8"/>
    <w:rsid w:val="00E82155"/>
    <w:rsid w:val="00E8250D"/>
    <w:rsid w:val="00E82B78"/>
    <w:rsid w:val="00E83125"/>
    <w:rsid w:val="00E8390F"/>
    <w:rsid w:val="00E83C19"/>
    <w:rsid w:val="00E84464"/>
    <w:rsid w:val="00E84735"/>
    <w:rsid w:val="00E8659B"/>
    <w:rsid w:val="00E86E44"/>
    <w:rsid w:val="00E87832"/>
    <w:rsid w:val="00E918FD"/>
    <w:rsid w:val="00E919A2"/>
    <w:rsid w:val="00E92F9B"/>
    <w:rsid w:val="00E936E7"/>
    <w:rsid w:val="00E9706D"/>
    <w:rsid w:val="00E97608"/>
    <w:rsid w:val="00EA07A0"/>
    <w:rsid w:val="00EA0E9A"/>
    <w:rsid w:val="00EA1ABB"/>
    <w:rsid w:val="00EA1EC2"/>
    <w:rsid w:val="00EA4CFE"/>
    <w:rsid w:val="00EA57A8"/>
    <w:rsid w:val="00EA58B3"/>
    <w:rsid w:val="00EA5C0C"/>
    <w:rsid w:val="00EA741A"/>
    <w:rsid w:val="00EB014E"/>
    <w:rsid w:val="00EB0E89"/>
    <w:rsid w:val="00EB164E"/>
    <w:rsid w:val="00EB16FC"/>
    <w:rsid w:val="00EB3099"/>
    <w:rsid w:val="00EB45DE"/>
    <w:rsid w:val="00EB46F1"/>
    <w:rsid w:val="00EB73AA"/>
    <w:rsid w:val="00EB79C3"/>
    <w:rsid w:val="00EB7CA0"/>
    <w:rsid w:val="00EC0374"/>
    <w:rsid w:val="00EC0851"/>
    <w:rsid w:val="00EC0C9F"/>
    <w:rsid w:val="00EC2122"/>
    <w:rsid w:val="00EC4A5F"/>
    <w:rsid w:val="00EC5312"/>
    <w:rsid w:val="00EC56F2"/>
    <w:rsid w:val="00EC5AE5"/>
    <w:rsid w:val="00EC61AD"/>
    <w:rsid w:val="00EC6911"/>
    <w:rsid w:val="00EC7A50"/>
    <w:rsid w:val="00ED0D30"/>
    <w:rsid w:val="00ED10CF"/>
    <w:rsid w:val="00ED120E"/>
    <w:rsid w:val="00ED1680"/>
    <w:rsid w:val="00ED19C7"/>
    <w:rsid w:val="00ED230D"/>
    <w:rsid w:val="00ED2F6E"/>
    <w:rsid w:val="00ED3B82"/>
    <w:rsid w:val="00ED40A5"/>
    <w:rsid w:val="00ED4B7B"/>
    <w:rsid w:val="00ED4E48"/>
    <w:rsid w:val="00ED64BB"/>
    <w:rsid w:val="00ED64E8"/>
    <w:rsid w:val="00ED69F6"/>
    <w:rsid w:val="00ED6D71"/>
    <w:rsid w:val="00ED6E08"/>
    <w:rsid w:val="00ED78F8"/>
    <w:rsid w:val="00ED7A12"/>
    <w:rsid w:val="00EE0640"/>
    <w:rsid w:val="00EE0A92"/>
    <w:rsid w:val="00EE2328"/>
    <w:rsid w:val="00EE25B1"/>
    <w:rsid w:val="00EE313D"/>
    <w:rsid w:val="00EE3390"/>
    <w:rsid w:val="00EE56C9"/>
    <w:rsid w:val="00EE5DD8"/>
    <w:rsid w:val="00EE71D7"/>
    <w:rsid w:val="00EF020E"/>
    <w:rsid w:val="00EF1372"/>
    <w:rsid w:val="00EF25B1"/>
    <w:rsid w:val="00EF34C3"/>
    <w:rsid w:val="00EF3DF8"/>
    <w:rsid w:val="00EF5F72"/>
    <w:rsid w:val="00EF6AD2"/>
    <w:rsid w:val="00EF7FBF"/>
    <w:rsid w:val="00F00968"/>
    <w:rsid w:val="00F02297"/>
    <w:rsid w:val="00F027D6"/>
    <w:rsid w:val="00F02AFB"/>
    <w:rsid w:val="00F02B8B"/>
    <w:rsid w:val="00F04940"/>
    <w:rsid w:val="00F062AC"/>
    <w:rsid w:val="00F07B06"/>
    <w:rsid w:val="00F10B5B"/>
    <w:rsid w:val="00F11A61"/>
    <w:rsid w:val="00F11C00"/>
    <w:rsid w:val="00F136C0"/>
    <w:rsid w:val="00F14192"/>
    <w:rsid w:val="00F14410"/>
    <w:rsid w:val="00F146BD"/>
    <w:rsid w:val="00F150D7"/>
    <w:rsid w:val="00F15155"/>
    <w:rsid w:val="00F1536A"/>
    <w:rsid w:val="00F16936"/>
    <w:rsid w:val="00F17310"/>
    <w:rsid w:val="00F206B2"/>
    <w:rsid w:val="00F20FFE"/>
    <w:rsid w:val="00F2118F"/>
    <w:rsid w:val="00F21230"/>
    <w:rsid w:val="00F21B27"/>
    <w:rsid w:val="00F224C3"/>
    <w:rsid w:val="00F238C3"/>
    <w:rsid w:val="00F24E42"/>
    <w:rsid w:val="00F25808"/>
    <w:rsid w:val="00F267E2"/>
    <w:rsid w:val="00F27535"/>
    <w:rsid w:val="00F27CF3"/>
    <w:rsid w:val="00F27FC4"/>
    <w:rsid w:val="00F30917"/>
    <w:rsid w:val="00F30A2B"/>
    <w:rsid w:val="00F3111B"/>
    <w:rsid w:val="00F3113B"/>
    <w:rsid w:val="00F318FD"/>
    <w:rsid w:val="00F31FD5"/>
    <w:rsid w:val="00F32D63"/>
    <w:rsid w:val="00F32EB3"/>
    <w:rsid w:val="00F33C00"/>
    <w:rsid w:val="00F340DF"/>
    <w:rsid w:val="00F350B9"/>
    <w:rsid w:val="00F36AD2"/>
    <w:rsid w:val="00F36D5D"/>
    <w:rsid w:val="00F37032"/>
    <w:rsid w:val="00F40AAF"/>
    <w:rsid w:val="00F419BB"/>
    <w:rsid w:val="00F45027"/>
    <w:rsid w:val="00F46569"/>
    <w:rsid w:val="00F46806"/>
    <w:rsid w:val="00F46C2F"/>
    <w:rsid w:val="00F529E7"/>
    <w:rsid w:val="00F535B7"/>
    <w:rsid w:val="00F541C7"/>
    <w:rsid w:val="00F54D6E"/>
    <w:rsid w:val="00F56CAE"/>
    <w:rsid w:val="00F56CC1"/>
    <w:rsid w:val="00F6065D"/>
    <w:rsid w:val="00F60A0F"/>
    <w:rsid w:val="00F60DDF"/>
    <w:rsid w:val="00F62023"/>
    <w:rsid w:val="00F62724"/>
    <w:rsid w:val="00F6315B"/>
    <w:rsid w:val="00F63737"/>
    <w:rsid w:val="00F64993"/>
    <w:rsid w:val="00F64E2A"/>
    <w:rsid w:val="00F66EAD"/>
    <w:rsid w:val="00F67168"/>
    <w:rsid w:val="00F70C48"/>
    <w:rsid w:val="00F71927"/>
    <w:rsid w:val="00F73155"/>
    <w:rsid w:val="00F73D9B"/>
    <w:rsid w:val="00F73ED0"/>
    <w:rsid w:val="00F743C8"/>
    <w:rsid w:val="00F75A7E"/>
    <w:rsid w:val="00F75BA4"/>
    <w:rsid w:val="00F76122"/>
    <w:rsid w:val="00F763FE"/>
    <w:rsid w:val="00F76AC9"/>
    <w:rsid w:val="00F776EA"/>
    <w:rsid w:val="00F77E77"/>
    <w:rsid w:val="00F807FC"/>
    <w:rsid w:val="00F80D19"/>
    <w:rsid w:val="00F813CD"/>
    <w:rsid w:val="00F814C9"/>
    <w:rsid w:val="00F82169"/>
    <w:rsid w:val="00F821C4"/>
    <w:rsid w:val="00F824EF"/>
    <w:rsid w:val="00F825D5"/>
    <w:rsid w:val="00F83A9D"/>
    <w:rsid w:val="00F84577"/>
    <w:rsid w:val="00F85150"/>
    <w:rsid w:val="00F85D29"/>
    <w:rsid w:val="00F86199"/>
    <w:rsid w:val="00F8682B"/>
    <w:rsid w:val="00F8691D"/>
    <w:rsid w:val="00F86B03"/>
    <w:rsid w:val="00F86EB1"/>
    <w:rsid w:val="00F87DCF"/>
    <w:rsid w:val="00F9013F"/>
    <w:rsid w:val="00F90474"/>
    <w:rsid w:val="00F90B9A"/>
    <w:rsid w:val="00F915EC"/>
    <w:rsid w:val="00F920EE"/>
    <w:rsid w:val="00F93884"/>
    <w:rsid w:val="00F93C83"/>
    <w:rsid w:val="00F93CC2"/>
    <w:rsid w:val="00F947C1"/>
    <w:rsid w:val="00F97E20"/>
    <w:rsid w:val="00FA0A0E"/>
    <w:rsid w:val="00FA13CA"/>
    <w:rsid w:val="00FA1E5B"/>
    <w:rsid w:val="00FA24E3"/>
    <w:rsid w:val="00FA3CCD"/>
    <w:rsid w:val="00FA58A3"/>
    <w:rsid w:val="00FA6DDC"/>
    <w:rsid w:val="00FA7C5D"/>
    <w:rsid w:val="00FB056A"/>
    <w:rsid w:val="00FB0B8D"/>
    <w:rsid w:val="00FB144C"/>
    <w:rsid w:val="00FB16CC"/>
    <w:rsid w:val="00FB36E6"/>
    <w:rsid w:val="00FB385B"/>
    <w:rsid w:val="00FB3CA0"/>
    <w:rsid w:val="00FB4502"/>
    <w:rsid w:val="00FB65AD"/>
    <w:rsid w:val="00FB6D96"/>
    <w:rsid w:val="00FB7548"/>
    <w:rsid w:val="00FB75F8"/>
    <w:rsid w:val="00FB7BBD"/>
    <w:rsid w:val="00FC0068"/>
    <w:rsid w:val="00FC0619"/>
    <w:rsid w:val="00FC0765"/>
    <w:rsid w:val="00FC0B0A"/>
    <w:rsid w:val="00FC1660"/>
    <w:rsid w:val="00FC2544"/>
    <w:rsid w:val="00FC255A"/>
    <w:rsid w:val="00FC32EE"/>
    <w:rsid w:val="00FC3E17"/>
    <w:rsid w:val="00FC3FDA"/>
    <w:rsid w:val="00FC46B5"/>
    <w:rsid w:val="00FC51E0"/>
    <w:rsid w:val="00FC54F6"/>
    <w:rsid w:val="00FC58F3"/>
    <w:rsid w:val="00FC6663"/>
    <w:rsid w:val="00FC750A"/>
    <w:rsid w:val="00FC7780"/>
    <w:rsid w:val="00FD36B9"/>
    <w:rsid w:val="00FD3767"/>
    <w:rsid w:val="00FD3A8A"/>
    <w:rsid w:val="00FD4BE9"/>
    <w:rsid w:val="00FD5140"/>
    <w:rsid w:val="00FD797E"/>
    <w:rsid w:val="00FD7E9B"/>
    <w:rsid w:val="00FD7FF4"/>
    <w:rsid w:val="00FE0A2C"/>
    <w:rsid w:val="00FE0C46"/>
    <w:rsid w:val="00FE1C14"/>
    <w:rsid w:val="00FE238D"/>
    <w:rsid w:val="00FE36A4"/>
    <w:rsid w:val="00FE3E7E"/>
    <w:rsid w:val="00FE44CE"/>
    <w:rsid w:val="00FE4F62"/>
    <w:rsid w:val="00FE5996"/>
    <w:rsid w:val="00FE63C4"/>
    <w:rsid w:val="00FE7202"/>
    <w:rsid w:val="00FE79D3"/>
    <w:rsid w:val="00FE7E27"/>
    <w:rsid w:val="00FF1590"/>
    <w:rsid w:val="00FF1B67"/>
    <w:rsid w:val="00FF30DB"/>
    <w:rsid w:val="00FF4DDD"/>
    <w:rsid w:val="00FF509E"/>
    <w:rsid w:val="00FF671D"/>
    <w:rsid w:val="00FF6D00"/>
    <w:rsid w:val="00FF7316"/>
    <w:rsid w:val="00FF7D1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29A3"/>
  <w15:chartTrackingRefBased/>
  <w15:docId w15:val="{84969565-84C0-401F-BB5C-A07A491F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7"/>
    <w:unhideWhenUsed/>
    <w:qFormat/>
    <w:rsid w:val="00F224C3"/>
    <w:pPr>
      <w:spacing w:line="270" w:lineRule="atLeast"/>
    </w:pPr>
    <w:rPr>
      <w:rFonts w:ascii="Times New Roman" w:eastAsia="Times New Roman" w:hAnsi="Times New Roman"/>
      <w:sz w:val="22"/>
      <w:lang w:val="lt-LT" w:eastAsia="da-DK"/>
    </w:rPr>
  </w:style>
  <w:style w:type="paragraph" w:styleId="Antrat2">
    <w:name w:val="heading 2"/>
    <w:basedOn w:val="prastasis"/>
    <w:link w:val="Antrat2Diagrama"/>
    <w:uiPriority w:val="9"/>
    <w:qFormat/>
    <w:rsid w:val="003A076D"/>
    <w:pPr>
      <w:spacing w:before="100" w:beforeAutospacing="1" w:after="100" w:afterAutospacing="1" w:line="240" w:lineRule="auto"/>
      <w:outlineLvl w:val="1"/>
    </w:pPr>
    <w:rPr>
      <w:b/>
      <w:bCs/>
      <w:sz w:val="36"/>
      <w:szCs w:val="36"/>
      <w:lang w:eastAsia="lt-LT"/>
    </w:rPr>
  </w:style>
  <w:style w:type="paragraph" w:styleId="Antrat6">
    <w:name w:val="heading 6"/>
    <w:basedOn w:val="prastasis"/>
    <w:next w:val="prastasis"/>
    <w:link w:val="Antrat6Diagrama"/>
    <w:uiPriority w:val="9"/>
    <w:unhideWhenUsed/>
    <w:qFormat/>
    <w:rsid w:val="00EF34C3"/>
    <w:pPr>
      <w:spacing w:before="240" w:after="60"/>
      <w:outlineLvl w:val="5"/>
    </w:pPr>
    <w:rPr>
      <w:rFonts w:ascii="Calibri" w:hAnsi="Calibri"/>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varkospapunktis">
    <w:name w:val="Tvarkos papunktis"/>
    <w:basedOn w:val="prastasis"/>
    <w:rsid w:val="00F224C3"/>
    <w:pPr>
      <w:numPr>
        <w:ilvl w:val="1"/>
        <w:numId w:val="1"/>
      </w:numPr>
      <w:spacing w:line="240" w:lineRule="auto"/>
      <w:jc w:val="both"/>
    </w:pPr>
    <w:rPr>
      <w:sz w:val="24"/>
      <w:szCs w:val="24"/>
      <w:lang w:eastAsia="lt-LT"/>
    </w:rPr>
  </w:style>
  <w:style w:type="paragraph" w:customStyle="1" w:styleId="Tvarkostekstas">
    <w:name w:val="Tvarkos tekstas"/>
    <w:basedOn w:val="prastasis"/>
    <w:rsid w:val="00F224C3"/>
    <w:pPr>
      <w:numPr>
        <w:numId w:val="1"/>
      </w:numPr>
      <w:tabs>
        <w:tab w:val="clear" w:pos="7655"/>
        <w:tab w:val="num" w:pos="851"/>
      </w:tabs>
      <w:spacing w:line="240" w:lineRule="auto"/>
      <w:ind w:left="563"/>
      <w:jc w:val="both"/>
    </w:pPr>
    <w:rPr>
      <w:sz w:val="24"/>
      <w:szCs w:val="24"/>
      <w:lang w:eastAsia="lt-LT"/>
    </w:rPr>
  </w:style>
  <w:style w:type="paragraph" w:customStyle="1" w:styleId="Style7">
    <w:name w:val="Style7"/>
    <w:basedOn w:val="prastasis"/>
    <w:uiPriority w:val="99"/>
    <w:rsid w:val="00F224C3"/>
    <w:pPr>
      <w:widowControl w:val="0"/>
      <w:autoSpaceDE w:val="0"/>
      <w:autoSpaceDN w:val="0"/>
      <w:adjustRightInd w:val="0"/>
      <w:spacing w:line="240" w:lineRule="auto"/>
    </w:pPr>
    <w:rPr>
      <w:rFonts w:ascii="Arial" w:hAnsi="Arial" w:cs="Arial"/>
      <w:sz w:val="24"/>
      <w:szCs w:val="24"/>
      <w:lang w:val="en-US" w:eastAsia="en-US"/>
    </w:rPr>
  </w:style>
  <w:style w:type="paragraph" w:styleId="Antrats">
    <w:name w:val="header"/>
    <w:basedOn w:val="prastasis"/>
    <w:link w:val="AntratsDiagrama"/>
    <w:uiPriority w:val="99"/>
    <w:unhideWhenUsed/>
    <w:rsid w:val="00F224C3"/>
    <w:pPr>
      <w:tabs>
        <w:tab w:val="center" w:pos="4819"/>
        <w:tab w:val="right" w:pos="9638"/>
      </w:tabs>
      <w:spacing w:line="240" w:lineRule="auto"/>
    </w:pPr>
  </w:style>
  <w:style w:type="character" w:customStyle="1" w:styleId="AntratsDiagrama">
    <w:name w:val="Antraštės Diagrama"/>
    <w:link w:val="Antrats"/>
    <w:uiPriority w:val="99"/>
    <w:rsid w:val="00F224C3"/>
    <w:rPr>
      <w:rFonts w:ascii="Times New Roman" w:eastAsia="Times New Roman" w:hAnsi="Times New Roman" w:cs="Times New Roman"/>
      <w:szCs w:val="20"/>
      <w:lang w:eastAsia="da-DK"/>
    </w:rPr>
  </w:style>
  <w:style w:type="paragraph" w:styleId="Porat">
    <w:name w:val="footer"/>
    <w:basedOn w:val="prastasis"/>
    <w:link w:val="PoratDiagrama"/>
    <w:uiPriority w:val="99"/>
    <w:unhideWhenUsed/>
    <w:rsid w:val="00F224C3"/>
    <w:pPr>
      <w:tabs>
        <w:tab w:val="center" w:pos="4819"/>
        <w:tab w:val="right" w:pos="9638"/>
      </w:tabs>
      <w:spacing w:line="240" w:lineRule="auto"/>
    </w:pPr>
  </w:style>
  <w:style w:type="character" w:customStyle="1" w:styleId="PoratDiagrama">
    <w:name w:val="Poraštė Diagrama"/>
    <w:link w:val="Porat"/>
    <w:uiPriority w:val="99"/>
    <w:rsid w:val="00F224C3"/>
    <w:rPr>
      <w:rFonts w:ascii="Times New Roman" w:eastAsia="Times New Roman" w:hAnsi="Times New Roman" w:cs="Times New Roman"/>
      <w:szCs w:val="20"/>
      <w:lang w:eastAsia="da-DK"/>
    </w:rPr>
  </w:style>
  <w:style w:type="paragraph" w:styleId="Sraopastraipa">
    <w:name w:val="List Paragraph"/>
    <w:basedOn w:val="prastasis"/>
    <w:uiPriority w:val="34"/>
    <w:qFormat/>
    <w:rsid w:val="00A812B3"/>
    <w:pPr>
      <w:spacing w:line="240" w:lineRule="auto"/>
      <w:ind w:left="720"/>
      <w:contextualSpacing/>
    </w:pPr>
    <w:rPr>
      <w:sz w:val="24"/>
      <w:szCs w:val="24"/>
      <w:lang w:eastAsia="en-US"/>
    </w:rPr>
  </w:style>
  <w:style w:type="paragraph" w:customStyle="1" w:styleId="Default">
    <w:name w:val="Default"/>
    <w:rsid w:val="00F30A2B"/>
    <w:pPr>
      <w:autoSpaceDE w:val="0"/>
      <w:autoSpaceDN w:val="0"/>
      <w:adjustRightInd w:val="0"/>
    </w:pPr>
    <w:rPr>
      <w:rFonts w:ascii="Times New Roman" w:hAnsi="Times New Roman"/>
      <w:color w:val="000000"/>
      <w:sz w:val="24"/>
      <w:szCs w:val="24"/>
      <w:lang w:val="lt-LT" w:eastAsia="lt-LT"/>
    </w:rPr>
  </w:style>
  <w:style w:type="numbering" w:customStyle="1" w:styleId="Style212">
    <w:name w:val="Style212"/>
    <w:basedOn w:val="Sraonra"/>
    <w:rsid w:val="00F30A2B"/>
    <w:pPr>
      <w:numPr>
        <w:numId w:val="3"/>
      </w:numPr>
    </w:pPr>
  </w:style>
  <w:style w:type="table" w:styleId="Lentelstinklelis">
    <w:name w:val="Table Grid"/>
    <w:basedOn w:val="prastojilentel"/>
    <w:uiPriority w:val="59"/>
    <w:rsid w:val="00DC5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394CC1"/>
    <w:rPr>
      <w:rFonts w:ascii="Arial" w:hAnsi="Arial" w:cs="Arial"/>
      <w:b/>
      <w:bCs/>
      <w:sz w:val="18"/>
      <w:szCs w:val="18"/>
    </w:rPr>
  </w:style>
  <w:style w:type="character" w:styleId="Komentaronuoroda">
    <w:name w:val="annotation reference"/>
    <w:uiPriority w:val="99"/>
    <w:rsid w:val="00394CC1"/>
    <w:rPr>
      <w:sz w:val="16"/>
      <w:szCs w:val="16"/>
    </w:rPr>
  </w:style>
  <w:style w:type="paragraph" w:styleId="Komentarotekstas">
    <w:name w:val="annotation text"/>
    <w:basedOn w:val="prastasis"/>
    <w:link w:val="KomentarotekstasDiagrama"/>
    <w:uiPriority w:val="99"/>
    <w:rsid w:val="00394CC1"/>
    <w:pPr>
      <w:widowControl w:val="0"/>
      <w:autoSpaceDE w:val="0"/>
      <w:autoSpaceDN w:val="0"/>
      <w:adjustRightInd w:val="0"/>
      <w:spacing w:line="240" w:lineRule="auto"/>
    </w:pPr>
    <w:rPr>
      <w:rFonts w:ascii="Arial" w:hAnsi="Arial" w:cs="Arial"/>
      <w:sz w:val="20"/>
      <w:lang w:val="en-US" w:eastAsia="en-US"/>
    </w:rPr>
  </w:style>
  <w:style w:type="character" w:customStyle="1" w:styleId="KomentarotekstasDiagrama">
    <w:name w:val="Komentaro tekstas Diagrama"/>
    <w:link w:val="Komentarotekstas"/>
    <w:uiPriority w:val="99"/>
    <w:rsid w:val="00394CC1"/>
    <w:rPr>
      <w:rFonts w:ascii="Arial" w:eastAsia="Times New Roman" w:hAnsi="Arial" w:cs="Arial"/>
      <w:sz w:val="20"/>
      <w:szCs w:val="20"/>
      <w:lang w:val="en-US"/>
    </w:rPr>
  </w:style>
  <w:style w:type="paragraph" w:styleId="Debesliotekstas">
    <w:name w:val="Balloon Text"/>
    <w:basedOn w:val="prastasis"/>
    <w:link w:val="DebesliotekstasDiagrama"/>
    <w:uiPriority w:val="99"/>
    <w:semiHidden/>
    <w:unhideWhenUsed/>
    <w:rsid w:val="00394CC1"/>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94CC1"/>
    <w:rPr>
      <w:rFonts w:ascii="Tahoma" w:eastAsia="Times New Roman" w:hAnsi="Tahoma" w:cs="Tahoma"/>
      <w:sz w:val="16"/>
      <w:szCs w:val="16"/>
      <w:lang w:eastAsia="da-DK"/>
    </w:rPr>
  </w:style>
  <w:style w:type="paragraph" w:styleId="Komentarotema">
    <w:name w:val="annotation subject"/>
    <w:basedOn w:val="Komentarotekstas"/>
    <w:next w:val="Komentarotekstas"/>
    <w:link w:val="KomentarotemaDiagrama"/>
    <w:uiPriority w:val="99"/>
    <w:semiHidden/>
    <w:unhideWhenUsed/>
    <w:rsid w:val="007B64BB"/>
    <w:pPr>
      <w:widowControl/>
      <w:autoSpaceDE/>
      <w:autoSpaceDN/>
      <w:adjustRightInd/>
    </w:pPr>
    <w:rPr>
      <w:rFonts w:ascii="Times New Roman" w:hAnsi="Times New Roman" w:cs="Times New Roman"/>
      <w:b/>
      <w:bCs/>
      <w:lang w:val="lt-LT" w:eastAsia="da-DK"/>
    </w:rPr>
  </w:style>
  <w:style w:type="character" w:customStyle="1" w:styleId="KomentarotemaDiagrama">
    <w:name w:val="Komentaro tema Diagrama"/>
    <w:link w:val="Komentarotema"/>
    <w:uiPriority w:val="99"/>
    <w:semiHidden/>
    <w:rsid w:val="007B64BB"/>
    <w:rPr>
      <w:rFonts w:ascii="Times New Roman" w:eastAsia="Times New Roman" w:hAnsi="Times New Roman" w:cs="Times New Roman"/>
      <w:b/>
      <w:bCs/>
      <w:sz w:val="20"/>
      <w:szCs w:val="20"/>
      <w:lang w:val="en-US" w:eastAsia="da-DK"/>
    </w:rPr>
  </w:style>
  <w:style w:type="character" w:customStyle="1" w:styleId="FontStyle19">
    <w:name w:val="Font Style19"/>
    <w:uiPriority w:val="99"/>
    <w:rsid w:val="001932D3"/>
    <w:rPr>
      <w:rFonts w:ascii="Arial" w:hAnsi="Arial" w:cs="Arial"/>
      <w:sz w:val="18"/>
      <w:szCs w:val="18"/>
    </w:rPr>
  </w:style>
  <w:style w:type="paragraph" w:styleId="Betarp">
    <w:name w:val="No Spacing"/>
    <w:uiPriority w:val="1"/>
    <w:qFormat/>
    <w:rsid w:val="0073131D"/>
    <w:rPr>
      <w:rFonts w:ascii="Times New Roman" w:hAnsi="Times New Roman"/>
      <w:sz w:val="24"/>
      <w:szCs w:val="22"/>
      <w:lang w:val="lt-LT" w:eastAsia="en-US"/>
    </w:rPr>
  </w:style>
  <w:style w:type="character" w:customStyle="1" w:styleId="AntratDiagrama">
    <w:name w:val="Antraštė Diagrama"/>
    <w:aliases w:val="Beschriftung-eng Diagrama,Beschriftung-dt-Abbildung Diagrama,table. Diagrama,pav. Diagrama,Table Diagrama"/>
    <w:link w:val="Antrat"/>
    <w:uiPriority w:val="35"/>
    <w:locked/>
    <w:rsid w:val="00FD7FF4"/>
    <w:rPr>
      <w:rFonts w:ascii="Palemonas" w:hAnsi="Palemonas"/>
      <w:b/>
      <w:bCs/>
      <w:color w:val="1F497D"/>
      <w:sz w:val="18"/>
      <w:szCs w:val="18"/>
    </w:rPr>
  </w:style>
  <w:style w:type="paragraph" w:styleId="Antrat">
    <w:name w:val="caption"/>
    <w:aliases w:val="Beschriftung-eng,Beschriftung-dt-Abbildung,table.,pav.,Table"/>
    <w:basedOn w:val="prastasis"/>
    <w:next w:val="prastasis"/>
    <w:link w:val="AntratDiagrama"/>
    <w:uiPriority w:val="35"/>
    <w:unhideWhenUsed/>
    <w:qFormat/>
    <w:rsid w:val="00FD7FF4"/>
    <w:pPr>
      <w:keepNext/>
      <w:spacing w:after="200" w:line="240" w:lineRule="auto"/>
      <w:ind w:left="1701"/>
      <w:jc w:val="both"/>
    </w:pPr>
    <w:rPr>
      <w:rFonts w:ascii="Palemonas" w:eastAsia="Calibri" w:hAnsi="Palemonas"/>
      <w:b/>
      <w:bCs/>
      <w:color w:val="1F497D"/>
      <w:sz w:val="18"/>
      <w:szCs w:val="18"/>
      <w:lang w:val="x-none" w:eastAsia="x-none"/>
    </w:rPr>
  </w:style>
  <w:style w:type="character" w:styleId="Grietas">
    <w:name w:val="Strong"/>
    <w:uiPriority w:val="22"/>
    <w:qFormat/>
    <w:rsid w:val="00FD7FF4"/>
    <w:rPr>
      <w:b/>
      <w:bCs/>
    </w:rPr>
  </w:style>
  <w:style w:type="character" w:styleId="Vietosrezervavimoenklotekstas">
    <w:name w:val="Placeholder Text"/>
    <w:uiPriority w:val="99"/>
    <w:semiHidden/>
    <w:rsid w:val="00304B72"/>
    <w:rPr>
      <w:color w:val="808080"/>
    </w:rPr>
  </w:style>
  <w:style w:type="character" w:customStyle="1" w:styleId="Antrat2Diagrama">
    <w:name w:val="Antraštė 2 Diagrama"/>
    <w:link w:val="Antrat2"/>
    <w:uiPriority w:val="9"/>
    <w:rsid w:val="003A076D"/>
    <w:rPr>
      <w:rFonts w:ascii="Times New Roman" w:eastAsia="Times New Roman" w:hAnsi="Times New Roman" w:cs="Times New Roman"/>
      <w:b/>
      <w:bCs/>
      <w:sz w:val="36"/>
      <w:szCs w:val="36"/>
      <w:lang w:eastAsia="lt-LT"/>
    </w:rPr>
  </w:style>
  <w:style w:type="paragraph" w:styleId="Pataisymai">
    <w:name w:val="Revision"/>
    <w:hidden/>
    <w:uiPriority w:val="99"/>
    <w:semiHidden/>
    <w:rsid w:val="008051D3"/>
    <w:rPr>
      <w:rFonts w:ascii="Times New Roman" w:eastAsia="Times New Roman" w:hAnsi="Times New Roman"/>
      <w:sz w:val="22"/>
      <w:lang w:val="lt-LT" w:eastAsia="da-DK"/>
    </w:rPr>
  </w:style>
  <w:style w:type="character" w:styleId="Hipersaitas">
    <w:name w:val="Hyperlink"/>
    <w:uiPriority w:val="99"/>
    <w:semiHidden/>
    <w:unhideWhenUsed/>
    <w:rsid w:val="005A1AD4"/>
    <w:rPr>
      <w:color w:val="0000FF"/>
      <w:u w:val="single"/>
    </w:rPr>
  </w:style>
  <w:style w:type="paragraph" w:styleId="Pagrindinistekstas">
    <w:name w:val="Body Text"/>
    <w:aliases w:val="Body Text Char Char Char,(Alt+B) Char,Body Text Char Char,(Alt+B),Body Text Char2,Body Text Char2 Char Char,Body Text Char Char Char Char1,Body Text Char2 Char Char Char Char,Body Text Char Char2 Char Char Char Char,Char Char, Char"/>
    <w:basedOn w:val="prastasis"/>
    <w:link w:val="PagrindinistekstasDiagrama"/>
    <w:qFormat/>
    <w:rsid w:val="00E522FC"/>
    <w:pPr>
      <w:spacing w:after="270"/>
    </w:pPr>
    <w:rPr>
      <w:sz w:val="23"/>
      <w:lang w:val="en-GB"/>
    </w:rPr>
  </w:style>
  <w:style w:type="character" w:customStyle="1" w:styleId="PagrindinistekstasDiagrama">
    <w:name w:val="Pagrindinis tekstas Diagrama"/>
    <w:aliases w:val="Body Text Char Char Char Diagrama,(Alt+B) Char Diagrama,Body Text Char Char Diagrama,(Alt+B) Diagrama,Body Text Char2 Diagrama,Body Text Char2 Char Char Diagrama,Body Text Char Char Char Char1 Diagrama,Char Char Diagrama"/>
    <w:link w:val="Pagrindinistekstas"/>
    <w:rsid w:val="00E522FC"/>
    <w:rPr>
      <w:rFonts w:ascii="Times New Roman" w:eastAsia="Times New Roman" w:hAnsi="Times New Roman" w:cs="Times New Roman"/>
      <w:sz w:val="23"/>
      <w:szCs w:val="20"/>
      <w:lang w:val="en-GB" w:eastAsia="da-DK"/>
    </w:rPr>
  </w:style>
  <w:style w:type="character" w:customStyle="1" w:styleId="Pagrindinistekstas0">
    <w:name w:val="Pagrindinis tekstas_"/>
    <w:link w:val="Pagrindinistekstas7"/>
    <w:rsid w:val="001C4743"/>
    <w:rPr>
      <w:shd w:val="clear" w:color="auto" w:fill="FFFFFF"/>
    </w:rPr>
  </w:style>
  <w:style w:type="paragraph" w:customStyle="1" w:styleId="Pagrindinistekstas7">
    <w:name w:val="Pagrindinis tekstas7"/>
    <w:basedOn w:val="prastasis"/>
    <w:link w:val="Pagrindinistekstas0"/>
    <w:rsid w:val="001C4743"/>
    <w:pPr>
      <w:shd w:val="clear" w:color="auto" w:fill="FFFFFF"/>
      <w:spacing w:after="3480" w:line="278" w:lineRule="exact"/>
    </w:pPr>
    <w:rPr>
      <w:rFonts w:ascii="Calibri" w:eastAsia="Calibri" w:hAnsi="Calibri"/>
      <w:sz w:val="20"/>
      <w:lang w:val="x-none" w:eastAsia="x-none"/>
    </w:rPr>
  </w:style>
  <w:style w:type="numbering" w:customStyle="1" w:styleId="Style21">
    <w:name w:val="Style21"/>
    <w:basedOn w:val="Sraonra"/>
    <w:rsid w:val="0007027E"/>
    <w:pPr>
      <w:numPr>
        <w:numId w:val="5"/>
      </w:numPr>
    </w:pPr>
  </w:style>
  <w:style w:type="paragraph" w:customStyle="1" w:styleId="TSPriedas5tekstas">
    <w:name w:val="TS_Priedas5_tekstas"/>
    <w:basedOn w:val="prastasis"/>
    <w:rsid w:val="003C0482"/>
    <w:pPr>
      <w:spacing w:line="240" w:lineRule="auto"/>
    </w:pPr>
    <w:rPr>
      <w:sz w:val="24"/>
      <w:szCs w:val="24"/>
      <w:lang w:eastAsia="lt-LT"/>
    </w:rPr>
  </w:style>
  <w:style w:type="paragraph" w:styleId="Puslapioinaostekstas">
    <w:name w:val="footnote text"/>
    <w:basedOn w:val="prastasis"/>
    <w:link w:val="PuslapioinaostekstasDiagrama"/>
    <w:uiPriority w:val="99"/>
    <w:semiHidden/>
    <w:unhideWhenUsed/>
    <w:rsid w:val="003E3815"/>
    <w:pPr>
      <w:spacing w:line="240" w:lineRule="auto"/>
    </w:pPr>
    <w:rPr>
      <w:sz w:val="20"/>
    </w:rPr>
  </w:style>
  <w:style w:type="character" w:customStyle="1" w:styleId="PuslapioinaostekstasDiagrama">
    <w:name w:val="Puslapio išnašos tekstas Diagrama"/>
    <w:link w:val="Puslapioinaostekstas"/>
    <w:uiPriority w:val="99"/>
    <w:semiHidden/>
    <w:rsid w:val="003E3815"/>
    <w:rPr>
      <w:rFonts w:ascii="Times New Roman" w:eastAsia="Times New Roman" w:hAnsi="Times New Roman" w:cs="Times New Roman"/>
      <w:sz w:val="20"/>
      <w:szCs w:val="20"/>
      <w:lang w:eastAsia="da-DK"/>
    </w:rPr>
  </w:style>
  <w:style w:type="character" w:styleId="Puslapioinaosnuoroda">
    <w:name w:val="footnote reference"/>
    <w:uiPriority w:val="99"/>
    <w:semiHidden/>
    <w:unhideWhenUsed/>
    <w:rsid w:val="003E3815"/>
    <w:rPr>
      <w:vertAlign w:val="superscript"/>
    </w:rPr>
  </w:style>
  <w:style w:type="paragraph" w:customStyle="1" w:styleId="Pagrindinistekstas1">
    <w:name w:val="Pagrindinis tekstas1"/>
    <w:basedOn w:val="prastasis"/>
    <w:rsid w:val="00CF54FC"/>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PagrindinistekstasPusjuodis">
    <w:name w:val="Pagrindinis tekstas + Pusjuodis"/>
    <w:rsid w:val="00657855"/>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FontStyle59">
    <w:name w:val="Font Style59"/>
    <w:rsid w:val="000E4BD0"/>
    <w:rPr>
      <w:rFonts w:ascii="Times New Roman" w:hAnsi="Times New Roman"/>
      <w:sz w:val="22"/>
    </w:rPr>
  </w:style>
  <w:style w:type="paragraph" w:styleId="prastasiniatinklio">
    <w:name w:val="Normal (Web)"/>
    <w:basedOn w:val="prastasis"/>
    <w:uiPriority w:val="99"/>
    <w:unhideWhenUsed/>
    <w:rsid w:val="000A4845"/>
    <w:pPr>
      <w:spacing w:before="100" w:beforeAutospacing="1" w:after="100" w:afterAutospacing="1" w:line="240" w:lineRule="auto"/>
    </w:pPr>
    <w:rPr>
      <w:sz w:val="24"/>
      <w:szCs w:val="24"/>
      <w:lang w:eastAsia="lt-LT"/>
    </w:rPr>
  </w:style>
  <w:style w:type="paragraph" w:customStyle="1" w:styleId="prastasis1">
    <w:name w:val="Įprastasis1"/>
    <w:rsid w:val="008A70C1"/>
    <w:pPr>
      <w:suppressAutoHyphens/>
      <w:autoSpaceDN w:val="0"/>
      <w:spacing w:after="200" w:line="276" w:lineRule="auto"/>
      <w:textAlignment w:val="baseline"/>
    </w:pPr>
    <w:rPr>
      <w:rFonts w:eastAsia="Times New Roman"/>
      <w:sz w:val="22"/>
      <w:szCs w:val="22"/>
      <w:lang w:val="lt-LT" w:eastAsia="zh-CN"/>
    </w:rPr>
  </w:style>
  <w:style w:type="character" w:customStyle="1" w:styleId="Numatytasispastraiposriftas1">
    <w:name w:val="Numatytasis pastraipos šriftas1"/>
    <w:rsid w:val="00FB36E6"/>
  </w:style>
  <w:style w:type="character" w:customStyle="1" w:styleId="Numatytasispastraiposriftas3">
    <w:name w:val="Numatytasis pastraipos šriftas3"/>
    <w:rsid w:val="00335D23"/>
  </w:style>
  <w:style w:type="character" w:customStyle="1" w:styleId="Antrat6Diagrama">
    <w:name w:val="Antraštė 6 Diagrama"/>
    <w:link w:val="Antrat6"/>
    <w:uiPriority w:val="9"/>
    <w:rsid w:val="00EF34C3"/>
    <w:rPr>
      <w:rFonts w:ascii="Calibri" w:eastAsia="Times New Roman" w:hAnsi="Calibri" w:cs="Times New Roman"/>
      <w:b/>
      <w:bCs/>
      <w:sz w:val="22"/>
      <w:szCs w:val="22"/>
      <w:lang w:eastAsia="da-DK"/>
    </w:rPr>
  </w:style>
  <w:style w:type="paragraph" w:customStyle="1" w:styleId="xxmsonormal">
    <w:name w:val="x_x_msonormal"/>
    <w:basedOn w:val="prastasis"/>
    <w:rsid w:val="00C42D69"/>
    <w:pPr>
      <w:spacing w:before="100" w:beforeAutospacing="1" w:after="100" w:afterAutospacing="1" w:line="240" w:lineRule="auto"/>
    </w:pPr>
    <w:rPr>
      <w:sz w:val="24"/>
      <w:szCs w:val="24"/>
      <w:lang w:eastAsia="lt-LT"/>
    </w:rPr>
  </w:style>
  <w:style w:type="paragraph" w:customStyle="1" w:styleId="DiagramaDiagrama">
    <w:name w:val="Diagrama Diagrama"/>
    <w:basedOn w:val="prastasis"/>
    <w:rsid w:val="003E0EBD"/>
    <w:pPr>
      <w:spacing w:after="160" w:line="240" w:lineRule="exact"/>
    </w:pPr>
    <w:rPr>
      <w:rFonts w:ascii="Verdana" w:hAnsi="Verdana"/>
      <w:sz w:val="20"/>
      <w:lang w:val="en-US" w:eastAsia="lt-LT"/>
    </w:rPr>
  </w:style>
  <w:style w:type="paragraph" w:customStyle="1" w:styleId="a">
    <w:basedOn w:val="prastasis"/>
    <w:next w:val="prastasiniatinklio"/>
    <w:uiPriority w:val="99"/>
    <w:unhideWhenUsed/>
    <w:rsid w:val="008B216E"/>
    <w:pPr>
      <w:spacing w:before="100" w:beforeAutospacing="1" w:after="100" w:afterAutospacing="1" w:line="240" w:lineRule="auto"/>
    </w:pPr>
    <w:rPr>
      <w:sz w:val="24"/>
      <w:szCs w:val="24"/>
      <w:lang w:eastAsia="lt-LT"/>
    </w:rPr>
  </w:style>
  <w:style w:type="paragraph" w:customStyle="1" w:styleId="Bodytxt">
    <w:name w:val="Bodytxt"/>
    <w:basedOn w:val="prastasis"/>
    <w:rsid w:val="002C722A"/>
    <w:pPr>
      <w:keepNext/>
      <w:spacing w:line="240" w:lineRule="auto"/>
      <w:jc w:val="both"/>
    </w:pPr>
    <w:rPr>
      <w:szCs w:val="22"/>
      <w:lang w:eastAsia="fi-FI"/>
    </w:rPr>
  </w:style>
  <w:style w:type="paragraph" w:styleId="Pagrindiniotekstotrauka">
    <w:name w:val="Body Text Indent"/>
    <w:basedOn w:val="prastasis"/>
    <w:link w:val="PagrindiniotekstotraukaDiagrama"/>
    <w:rsid w:val="00FC32EE"/>
    <w:pPr>
      <w:spacing w:after="120" w:line="240" w:lineRule="auto"/>
      <w:ind w:left="283"/>
    </w:pPr>
    <w:rPr>
      <w:sz w:val="24"/>
      <w:szCs w:val="24"/>
      <w:lang w:val="x-none" w:eastAsia="x-none"/>
    </w:rPr>
  </w:style>
  <w:style w:type="character" w:customStyle="1" w:styleId="PagrindiniotekstotraukaDiagrama">
    <w:name w:val="Pagrindinio teksto įtrauka Diagrama"/>
    <w:link w:val="Pagrindiniotekstotrauka"/>
    <w:rsid w:val="00FC32EE"/>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21487">
      <w:bodyDiv w:val="1"/>
      <w:marLeft w:val="0"/>
      <w:marRight w:val="0"/>
      <w:marTop w:val="0"/>
      <w:marBottom w:val="0"/>
      <w:divBdr>
        <w:top w:val="none" w:sz="0" w:space="0" w:color="auto"/>
        <w:left w:val="none" w:sz="0" w:space="0" w:color="auto"/>
        <w:bottom w:val="none" w:sz="0" w:space="0" w:color="auto"/>
        <w:right w:val="none" w:sz="0" w:space="0" w:color="auto"/>
      </w:divBdr>
    </w:div>
    <w:div w:id="95177284">
      <w:bodyDiv w:val="1"/>
      <w:marLeft w:val="0"/>
      <w:marRight w:val="0"/>
      <w:marTop w:val="0"/>
      <w:marBottom w:val="0"/>
      <w:divBdr>
        <w:top w:val="none" w:sz="0" w:space="0" w:color="auto"/>
        <w:left w:val="none" w:sz="0" w:space="0" w:color="auto"/>
        <w:bottom w:val="none" w:sz="0" w:space="0" w:color="auto"/>
        <w:right w:val="none" w:sz="0" w:space="0" w:color="auto"/>
      </w:divBdr>
    </w:div>
    <w:div w:id="119618378">
      <w:bodyDiv w:val="1"/>
      <w:marLeft w:val="0"/>
      <w:marRight w:val="0"/>
      <w:marTop w:val="0"/>
      <w:marBottom w:val="0"/>
      <w:divBdr>
        <w:top w:val="none" w:sz="0" w:space="0" w:color="auto"/>
        <w:left w:val="none" w:sz="0" w:space="0" w:color="auto"/>
        <w:bottom w:val="none" w:sz="0" w:space="0" w:color="auto"/>
        <w:right w:val="none" w:sz="0" w:space="0" w:color="auto"/>
      </w:divBdr>
    </w:div>
    <w:div w:id="145242061">
      <w:bodyDiv w:val="1"/>
      <w:marLeft w:val="0"/>
      <w:marRight w:val="0"/>
      <w:marTop w:val="0"/>
      <w:marBottom w:val="0"/>
      <w:divBdr>
        <w:top w:val="none" w:sz="0" w:space="0" w:color="auto"/>
        <w:left w:val="none" w:sz="0" w:space="0" w:color="auto"/>
        <w:bottom w:val="none" w:sz="0" w:space="0" w:color="auto"/>
        <w:right w:val="none" w:sz="0" w:space="0" w:color="auto"/>
      </w:divBdr>
    </w:div>
    <w:div w:id="244000287">
      <w:bodyDiv w:val="1"/>
      <w:marLeft w:val="0"/>
      <w:marRight w:val="0"/>
      <w:marTop w:val="0"/>
      <w:marBottom w:val="0"/>
      <w:divBdr>
        <w:top w:val="none" w:sz="0" w:space="0" w:color="auto"/>
        <w:left w:val="none" w:sz="0" w:space="0" w:color="auto"/>
        <w:bottom w:val="none" w:sz="0" w:space="0" w:color="auto"/>
        <w:right w:val="none" w:sz="0" w:space="0" w:color="auto"/>
      </w:divBdr>
    </w:div>
    <w:div w:id="257762436">
      <w:bodyDiv w:val="1"/>
      <w:marLeft w:val="0"/>
      <w:marRight w:val="0"/>
      <w:marTop w:val="0"/>
      <w:marBottom w:val="0"/>
      <w:divBdr>
        <w:top w:val="none" w:sz="0" w:space="0" w:color="auto"/>
        <w:left w:val="none" w:sz="0" w:space="0" w:color="auto"/>
        <w:bottom w:val="none" w:sz="0" w:space="0" w:color="auto"/>
        <w:right w:val="none" w:sz="0" w:space="0" w:color="auto"/>
      </w:divBdr>
    </w:div>
    <w:div w:id="279921921">
      <w:bodyDiv w:val="1"/>
      <w:marLeft w:val="0"/>
      <w:marRight w:val="0"/>
      <w:marTop w:val="0"/>
      <w:marBottom w:val="0"/>
      <w:divBdr>
        <w:top w:val="none" w:sz="0" w:space="0" w:color="auto"/>
        <w:left w:val="none" w:sz="0" w:space="0" w:color="auto"/>
        <w:bottom w:val="none" w:sz="0" w:space="0" w:color="auto"/>
        <w:right w:val="none" w:sz="0" w:space="0" w:color="auto"/>
      </w:divBdr>
    </w:div>
    <w:div w:id="428356641">
      <w:bodyDiv w:val="1"/>
      <w:marLeft w:val="0"/>
      <w:marRight w:val="0"/>
      <w:marTop w:val="0"/>
      <w:marBottom w:val="0"/>
      <w:divBdr>
        <w:top w:val="none" w:sz="0" w:space="0" w:color="auto"/>
        <w:left w:val="none" w:sz="0" w:space="0" w:color="auto"/>
        <w:bottom w:val="none" w:sz="0" w:space="0" w:color="auto"/>
        <w:right w:val="none" w:sz="0" w:space="0" w:color="auto"/>
      </w:divBdr>
    </w:div>
    <w:div w:id="526138603">
      <w:bodyDiv w:val="1"/>
      <w:marLeft w:val="0"/>
      <w:marRight w:val="0"/>
      <w:marTop w:val="0"/>
      <w:marBottom w:val="0"/>
      <w:divBdr>
        <w:top w:val="none" w:sz="0" w:space="0" w:color="auto"/>
        <w:left w:val="none" w:sz="0" w:space="0" w:color="auto"/>
        <w:bottom w:val="none" w:sz="0" w:space="0" w:color="auto"/>
        <w:right w:val="none" w:sz="0" w:space="0" w:color="auto"/>
      </w:divBdr>
    </w:div>
    <w:div w:id="692003499">
      <w:bodyDiv w:val="1"/>
      <w:marLeft w:val="0"/>
      <w:marRight w:val="0"/>
      <w:marTop w:val="0"/>
      <w:marBottom w:val="0"/>
      <w:divBdr>
        <w:top w:val="none" w:sz="0" w:space="0" w:color="auto"/>
        <w:left w:val="none" w:sz="0" w:space="0" w:color="auto"/>
        <w:bottom w:val="none" w:sz="0" w:space="0" w:color="auto"/>
        <w:right w:val="none" w:sz="0" w:space="0" w:color="auto"/>
      </w:divBdr>
    </w:div>
    <w:div w:id="834340037">
      <w:bodyDiv w:val="1"/>
      <w:marLeft w:val="0"/>
      <w:marRight w:val="0"/>
      <w:marTop w:val="0"/>
      <w:marBottom w:val="0"/>
      <w:divBdr>
        <w:top w:val="none" w:sz="0" w:space="0" w:color="auto"/>
        <w:left w:val="none" w:sz="0" w:space="0" w:color="auto"/>
        <w:bottom w:val="none" w:sz="0" w:space="0" w:color="auto"/>
        <w:right w:val="none" w:sz="0" w:space="0" w:color="auto"/>
      </w:divBdr>
    </w:div>
    <w:div w:id="849176164">
      <w:bodyDiv w:val="1"/>
      <w:marLeft w:val="0"/>
      <w:marRight w:val="0"/>
      <w:marTop w:val="0"/>
      <w:marBottom w:val="0"/>
      <w:divBdr>
        <w:top w:val="none" w:sz="0" w:space="0" w:color="auto"/>
        <w:left w:val="none" w:sz="0" w:space="0" w:color="auto"/>
        <w:bottom w:val="none" w:sz="0" w:space="0" w:color="auto"/>
        <w:right w:val="none" w:sz="0" w:space="0" w:color="auto"/>
      </w:divBdr>
    </w:div>
    <w:div w:id="887953059">
      <w:bodyDiv w:val="1"/>
      <w:marLeft w:val="0"/>
      <w:marRight w:val="0"/>
      <w:marTop w:val="0"/>
      <w:marBottom w:val="0"/>
      <w:divBdr>
        <w:top w:val="none" w:sz="0" w:space="0" w:color="auto"/>
        <w:left w:val="none" w:sz="0" w:space="0" w:color="auto"/>
        <w:bottom w:val="none" w:sz="0" w:space="0" w:color="auto"/>
        <w:right w:val="none" w:sz="0" w:space="0" w:color="auto"/>
      </w:divBdr>
    </w:div>
    <w:div w:id="900140903">
      <w:bodyDiv w:val="1"/>
      <w:marLeft w:val="0"/>
      <w:marRight w:val="0"/>
      <w:marTop w:val="0"/>
      <w:marBottom w:val="0"/>
      <w:divBdr>
        <w:top w:val="none" w:sz="0" w:space="0" w:color="auto"/>
        <w:left w:val="none" w:sz="0" w:space="0" w:color="auto"/>
        <w:bottom w:val="none" w:sz="0" w:space="0" w:color="auto"/>
        <w:right w:val="none" w:sz="0" w:space="0" w:color="auto"/>
      </w:divBdr>
    </w:div>
    <w:div w:id="955987653">
      <w:bodyDiv w:val="1"/>
      <w:marLeft w:val="0"/>
      <w:marRight w:val="0"/>
      <w:marTop w:val="0"/>
      <w:marBottom w:val="0"/>
      <w:divBdr>
        <w:top w:val="none" w:sz="0" w:space="0" w:color="auto"/>
        <w:left w:val="none" w:sz="0" w:space="0" w:color="auto"/>
        <w:bottom w:val="none" w:sz="0" w:space="0" w:color="auto"/>
        <w:right w:val="none" w:sz="0" w:space="0" w:color="auto"/>
      </w:divBdr>
    </w:div>
    <w:div w:id="1285237381">
      <w:bodyDiv w:val="1"/>
      <w:marLeft w:val="0"/>
      <w:marRight w:val="0"/>
      <w:marTop w:val="0"/>
      <w:marBottom w:val="0"/>
      <w:divBdr>
        <w:top w:val="none" w:sz="0" w:space="0" w:color="auto"/>
        <w:left w:val="none" w:sz="0" w:space="0" w:color="auto"/>
        <w:bottom w:val="none" w:sz="0" w:space="0" w:color="auto"/>
        <w:right w:val="none" w:sz="0" w:space="0" w:color="auto"/>
      </w:divBdr>
    </w:div>
    <w:div w:id="1362827777">
      <w:bodyDiv w:val="1"/>
      <w:marLeft w:val="0"/>
      <w:marRight w:val="0"/>
      <w:marTop w:val="0"/>
      <w:marBottom w:val="0"/>
      <w:divBdr>
        <w:top w:val="none" w:sz="0" w:space="0" w:color="auto"/>
        <w:left w:val="none" w:sz="0" w:space="0" w:color="auto"/>
        <w:bottom w:val="none" w:sz="0" w:space="0" w:color="auto"/>
        <w:right w:val="none" w:sz="0" w:space="0" w:color="auto"/>
      </w:divBdr>
    </w:div>
    <w:div w:id="1432775480">
      <w:bodyDiv w:val="1"/>
      <w:marLeft w:val="0"/>
      <w:marRight w:val="0"/>
      <w:marTop w:val="0"/>
      <w:marBottom w:val="0"/>
      <w:divBdr>
        <w:top w:val="none" w:sz="0" w:space="0" w:color="auto"/>
        <w:left w:val="none" w:sz="0" w:space="0" w:color="auto"/>
        <w:bottom w:val="none" w:sz="0" w:space="0" w:color="auto"/>
        <w:right w:val="none" w:sz="0" w:space="0" w:color="auto"/>
      </w:divBdr>
    </w:div>
    <w:div w:id="1464493883">
      <w:bodyDiv w:val="1"/>
      <w:marLeft w:val="0"/>
      <w:marRight w:val="0"/>
      <w:marTop w:val="0"/>
      <w:marBottom w:val="0"/>
      <w:divBdr>
        <w:top w:val="none" w:sz="0" w:space="0" w:color="auto"/>
        <w:left w:val="none" w:sz="0" w:space="0" w:color="auto"/>
        <w:bottom w:val="none" w:sz="0" w:space="0" w:color="auto"/>
        <w:right w:val="none" w:sz="0" w:space="0" w:color="auto"/>
      </w:divBdr>
    </w:div>
    <w:div w:id="1505439483">
      <w:bodyDiv w:val="1"/>
      <w:marLeft w:val="0"/>
      <w:marRight w:val="0"/>
      <w:marTop w:val="0"/>
      <w:marBottom w:val="0"/>
      <w:divBdr>
        <w:top w:val="none" w:sz="0" w:space="0" w:color="auto"/>
        <w:left w:val="none" w:sz="0" w:space="0" w:color="auto"/>
        <w:bottom w:val="none" w:sz="0" w:space="0" w:color="auto"/>
        <w:right w:val="none" w:sz="0" w:space="0" w:color="auto"/>
      </w:divBdr>
    </w:div>
    <w:div w:id="1662155850">
      <w:bodyDiv w:val="1"/>
      <w:marLeft w:val="0"/>
      <w:marRight w:val="0"/>
      <w:marTop w:val="0"/>
      <w:marBottom w:val="0"/>
      <w:divBdr>
        <w:top w:val="none" w:sz="0" w:space="0" w:color="auto"/>
        <w:left w:val="none" w:sz="0" w:space="0" w:color="auto"/>
        <w:bottom w:val="none" w:sz="0" w:space="0" w:color="auto"/>
        <w:right w:val="none" w:sz="0" w:space="0" w:color="auto"/>
      </w:divBdr>
    </w:div>
    <w:div w:id="1711294963">
      <w:bodyDiv w:val="1"/>
      <w:marLeft w:val="0"/>
      <w:marRight w:val="0"/>
      <w:marTop w:val="0"/>
      <w:marBottom w:val="0"/>
      <w:divBdr>
        <w:top w:val="none" w:sz="0" w:space="0" w:color="auto"/>
        <w:left w:val="none" w:sz="0" w:space="0" w:color="auto"/>
        <w:bottom w:val="none" w:sz="0" w:space="0" w:color="auto"/>
        <w:right w:val="none" w:sz="0" w:space="0" w:color="auto"/>
      </w:divBdr>
    </w:div>
    <w:div w:id="1932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d.lt/standards/catalog.php?ics=43.160&amp;pid=6142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94BC-A9D4-4E7A-82AD-3DFBE6F3E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29</Pages>
  <Words>57324</Words>
  <Characters>32676</Characters>
  <Application>Microsoft Office Word</Application>
  <DocSecurity>0</DocSecurity>
  <Lines>272</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89821</CharactersWithSpaces>
  <SharedDoc>false</SharedDoc>
  <HLinks>
    <vt:vector size="6" baseType="variant">
      <vt:variant>
        <vt:i4>852053</vt:i4>
      </vt:variant>
      <vt:variant>
        <vt:i4>0</vt:i4>
      </vt:variant>
      <vt:variant>
        <vt:i4>0</vt:i4>
      </vt:variant>
      <vt:variant>
        <vt:i4>5</vt:i4>
      </vt:variant>
      <vt:variant>
        <vt:lpwstr>http://www.lsd.lt/standards/catalog.php?ics=43.160&amp;pid=614212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V.Malinauskas</cp:lastModifiedBy>
  <cp:revision>85</cp:revision>
  <cp:lastPrinted>2026-04-22T05:17:00Z</cp:lastPrinted>
  <dcterms:created xsi:type="dcterms:W3CDTF">2026-06-11T12:33:00Z</dcterms:created>
  <dcterms:modified xsi:type="dcterms:W3CDTF">2026-06-12T06:58:00Z</dcterms:modified>
</cp:coreProperties>
</file>