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3BA" w14:textId="6D2EFBC3" w:rsidR="00E75D29" w:rsidRPr="00B111EA" w:rsidRDefault="00E75D29" w:rsidP="00E75D29">
      <w:pPr>
        <w:widowControl w:val="0"/>
        <w:autoSpaceDE w:val="0"/>
        <w:autoSpaceDN w:val="0"/>
        <w:adjustRightInd w:val="0"/>
        <w:spacing w:after="0" w:line="240" w:lineRule="auto"/>
        <w:jc w:val="center"/>
        <w:rPr>
          <w:rFonts w:ascii="Times New Roman" w:eastAsia="Times New Roman" w:hAnsi="Times New Roman" w:cs="Times New Roman"/>
          <w:b/>
          <w:bCs/>
          <w:lang w:eastAsia="lt-LT"/>
        </w:rPr>
      </w:pPr>
      <w:r w:rsidRPr="00B111EA">
        <w:rPr>
          <w:rFonts w:ascii="Times New Roman" w:eastAsia="Times New Roman" w:hAnsi="Times New Roman" w:cs="Times New Roman"/>
          <w:b/>
          <w:bCs/>
          <w:lang w:eastAsia="lt-LT"/>
        </w:rPr>
        <w:t>KVALIFIKACIJOS REIKALAVIMAI IR JUOS ĮRODANTYS DOKUMENTAI</w:t>
      </w:r>
    </w:p>
    <w:p w14:paraId="64C7F880" w14:textId="77777777" w:rsidR="00E75D29" w:rsidRPr="00B111EA" w:rsidRDefault="00E75D29" w:rsidP="00E75D29">
      <w:pPr>
        <w:widowControl w:val="0"/>
        <w:autoSpaceDE w:val="0"/>
        <w:autoSpaceDN w:val="0"/>
        <w:adjustRightInd w:val="0"/>
        <w:spacing w:after="0" w:line="240" w:lineRule="auto"/>
        <w:ind w:firstLine="720"/>
        <w:jc w:val="both"/>
        <w:rPr>
          <w:rFonts w:ascii="Times New Roman" w:eastAsia="Times New Roman" w:hAnsi="Times New Roman" w:cs="Times New Roman"/>
          <w:b/>
          <w:bCs/>
          <w:lang w:eastAsia="lt-LT"/>
        </w:rPr>
      </w:pPr>
    </w:p>
    <w:tbl>
      <w:tblPr>
        <w:tblW w:w="10195" w:type="dxa"/>
        <w:tblCellMar>
          <w:left w:w="10" w:type="dxa"/>
          <w:right w:w="10" w:type="dxa"/>
        </w:tblCellMar>
        <w:tblLook w:val="04A0" w:firstRow="1" w:lastRow="0" w:firstColumn="1" w:lastColumn="0" w:noHBand="0" w:noVBand="1"/>
      </w:tblPr>
      <w:tblGrid>
        <w:gridCol w:w="4044"/>
        <w:gridCol w:w="3629"/>
        <w:gridCol w:w="2522"/>
      </w:tblGrid>
      <w:tr w:rsidR="00103A8F" w:rsidRPr="00B111EA" w14:paraId="78A3CB8C" w14:textId="0A20F072" w:rsidTr="00103A8F">
        <w:trPr>
          <w:trHeight w:val="300"/>
        </w:trPr>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52FD9" w14:textId="77777777" w:rsidR="00103A8F" w:rsidRPr="00B111EA" w:rsidRDefault="00103A8F" w:rsidP="00103A8F">
            <w:pPr>
              <w:widowControl w:val="0"/>
              <w:tabs>
                <w:tab w:val="left" w:pos="1155"/>
              </w:tabs>
              <w:autoSpaceDE w:val="0"/>
              <w:autoSpaceDN w:val="0"/>
              <w:adjustRightInd w:val="0"/>
              <w:spacing w:after="0" w:line="240" w:lineRule="auto"/>
              <w:jc w:val="center"/>
              <w:rPr>
                <w:rFonts w:ascii="Times New Roman" w:eastAsia="Times New Roman" w:hAnsi="Times New Roman" w:cs="Times New Roman"/>
                <w:b/>
                <w:lang w:eastAsia="lt-LT"/>
              </w:rPr>
            </w:pPr>
            <w:r w:rsidRPr="00B111EA">
              <w:rPr>
                <w:rFonts w:ascii="Times New Roman" w:eastAsia="Times New Roman" w:hAnsi="Times New Roman" w:cs="Times New Roman"/>
                <w:b/>
                <w:lang w:eastAsia="lt-LT"/>
              </w:rPr>
              <w:t>Reikalavimai</w:t>
            </w: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98083" w14:textId="77777777" w:rsidR="00103A8F" w:rsidRPr="00B111EA" w:rsidRDefault="00103A8F" w:rsidP="00103A8F">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B111EA">
              <w:rPr>
                <w:rFonts w:ascii="Times New Roman" w:eastAsia="Times New Roman" w:hAnsi="Times New Roman" w:cs="Times New Roman"/>
                <w:b/>
                <w:lang w:eastAsia="lt-LT"/>
              </w:rPr>
              <w:t>Reikalavimus įrodantys dokumentai</w:t>
            </w:r>
          </w:p>
        </w:tc>
        <w:tc>
          <w:tcPr>
            <w:tcW w:w="2522" w:type="dxa"/>
            <w:tcBorders>
              <w:top w:val="single" w:sz="4" w:space="0" w:color="000000"/>
              <w:left w:val="single" w:sz="4" w:space="0" w:color="000000"/>
              <w:bottom w:val="single" w:sz="4" w:space="0" w:color="000000"/>
              <w:right w:val="single" w:sz="4" w:space="0" w:color="000000"/>
            </w:tcBorders>
          </w:tcPr>
          <w:p w14:paraId="2CB4F153" w14:textId="219677E9" w:rsidR="00103A8F" w:rsidRPr="00B111EA" w:rsidRDefault="00103A8F" w:rsidP="00103A8F">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Pasiūlymai</w:t>
            </w:r>
          </w:p>
        </w:tc>
      </w:tr>
      <w:tr w:rsidR="00103A8F" w:rsidRPr="00B111EA" w14:paraId="36948782" w14:textId="1EF89394" w:rsidTr="00103A8F">
        <w:trPr>
          <w:trHeight w:val="841"/>
        </w:trPr>
        <w:tc>
          <w:tcPr>
            <w:tcW w:w="4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4AF46"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 xml:space="preserve">1. Tiekėjas sutarties vykdymui privalo turėti </w:t>
            </w:r>
            <w:r w:rsidRPr="005C2A58">
              <w:rPr>
                <w:rFonts w:ascii="Times New Roman" w:hAnsi="Times New Roman" w:cs="Times New Roman"/>
                <w:i/>
                <w:iCs/>
                <w:noProof/>
              </w:rPr>
              <w:t>(arba gali pasitelkti)</w:t>
            </w:r>
            <w:r w:rsidRPr="005C2A58">
              <w:rPr>
                <w:i/>
                <w:iCs/>
                <w:noProof/>
              </w:rPr>
              <w:t xml:space="preserve"> </w:t>
            </w:r>
            <w:r w:rsidRPr="005C2A58">
              <w:rPr>
                <w:rFonts w:ascii="Times New Roman" w:eastAsia="Times New Roman" w:hAnsi="Times New Roman" w:cs="Times New Roman"/>
                <w:i/>
                <w:iCs/>
              </w:rPr>
              <w:t>kvalifikuotus specialistus,</w:t>
            </w:r>
            <w:r w:rsidRPr="005C2A58">
              <w:rPr>
                <w:i/>
                <w:iCs/>
                <w:noProof/>
              </w:rPr>
              <w:t xml:space="preserve"> </w:t>
            </w:r>
            <w:r w:rsidRPr="005C2A58">
              <w:rPr>
                <w:rFonts w:ascii="Times New Roman" w:hAnsi="Times New Roman" w:cs="Times New Roman"/>
                <w:i/>
                <w:iCs/>
                <w:noProof/>
              </w:rPr>
              <w:t>kurie atitiktų nurodytus minimalius reikalavimus. Tas pats asmuo gali vykdyti kelių specialistų funkcijas</w:t>
            </w:r>
            <w:r w:rsidRPr="005C2A58">
              <w:rPr>
                <w:rFonts w:ascii="Times New Roman" w:eastAsia="Times New Roman" w:hAnsi="Times New Roman" w:cs="Times New Roman"/>
                <w:i/>
                <w:iCs/>
              </w:rPr>
              <w:t>:</w:t>
            </w:r>
          </w:p>
          <w:p w14:paraId="1A84DC2F"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1.1.:</w:t>
            </w:r>
          </w:p>
          <w:p w14:paraId="75FFC30C"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a) Ne mažiau kaip 1 kvalifikuotą statinio projekto vadovą, kuriam yra suteikta teisė eiti neypatingojo statinio projekto vadovo pareigas.</w:t>
            </w:r>
          </w:p>
          <w:p w14:paraId="6FEAAA9A"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i/>
                <w:iCs/>
              </w:rPr>
              <w:t>S</w:t>
            </w:r>
            <w:r w:rsidRPr="005C2A58">
              <w:rPr>
                <w:rFonts w:ascii="Times New Roman" w:eastAsia="Times New Roman" w:hAnsi="Times New Roman" w:cs="Times New Roman"/>
                <w:i/>
                <w:iCs/>
              </w:rPr>
              <w:t>tatinių grupė: kiti inžineriniai statiniai; statinių pogrupis: kitos paskirties inžineriniai statiniai.</w:t>
            </w:r>
          </w:p>
          <w:p w14:paraId="189FD0E8"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1.2.:</w:t>
            </w:r>
          </w:p>
          <w:p w14:paraId="461E0A9B"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a) Ne mažiau kaip 1 kvalifikuotą statinio projekto dalies vadovą, kuriam yra suteikta teisė eiti neypatingojo statinio projekto dalies vadovo pareigas.</w:t>
            </w:r>
          </w:p>
          <w:p w14:paraId="0989AA3D"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Statinių grupė: kiti inžineriniai statiniai; statinių pogrupis: kitos paskirties inžineriniai statiniai.</w:t>
            </w:r>
          </w:p>
          <w:p w14:paraId="0154960B"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Projekto dalis: architektūrinė.</w:t>
            </w:r>
          </w:p>
          <w:p w14:paraId="250CDA19"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 xml:space="preserve">b) Architektūrinės projekto dalies vadovu gali būti tik atestuotas architektas, kuris per pastaruosius 5 metus parengęs bent vieną neypatingojo/ypatingo statinio; negyvenamosios/gyvenamosios paskirties pastato/inžinerinio statinio; naujos statybos ir/arba rekonstravimo, ir/arba kapitalinio remonto reikalavimus atitinkantį techninį projektą arba techninį darbo projektą. </w:t>
            </w:r>
          </w:p>
          <w:p w14:paraId="7917AA1A"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Statinių grupė: kiti inžineriniai statiniai; pogrupis: kitos paskirties inžineriniai statiniai.</w:t>
            </w:r>
          </w:p>
          <w:p w14:paraId="1BE5958E" w14:textId="77777777" w:rsidR="00103A8F" w:rsidRPr="005C2A58" w:rsidRDefault="00103A8F" w:rsidP="00680CDE">
            <w:pPr>
              <w:spacing w:after="0" w:line="240" w:lineRule="auto"/>
              <w:ind w:right="140"/>
              <w:contextualSpacing/>
              <w:jc w:val="both"/>
              <w:rPr>
                <w:rFonts w:ascii="Times New Roman" w:eastAsia="Times New Roman" w:hAnsi="Times New Roman" w:cs="Times New Roman"/>
                <w:i/>
                <w:iCs/>
              </w:rPr>
            </w:pPr>
            <w:r w:rsidRPr="005C2A58">
              <w:rPr>
                <w:rFonts w:ascii="Times New Roman" w:eastAsia="Times New Roman" w:hAnsi="Times New Roman" w:cs="Times New Roman"/>
                <w:b/>
                <w:bCs/>
                <w:i/>
                <w:iCs/>
              </w:rPr>
              <w:t>Pastabos:</w:t>
            </w:r>
          </w:p>
          <w:p w14:paraId="51A72C3F"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 xml:space="preserve">1) Paslaugos teikėjas gali siūlyti vieną specialistą kelioms pozicijoms, jei šis specialistas atitinka visus skirtingoms </w:t>
            </w:r>
            <w:r w:rsidRPr="005C2A58">
              <w:rPr>
                <w:rFonts w:ascii="Times New Roman" w:eastAsia="Times New Roman" w:hAnsi="Times New Roman" w:cs="Times New Roman"/>
                <w:i/>
                <w:iCs/>
              </w:rPr>
              <w:lastRenderedPageBreak/>
              <w:t>pozicijoms keliamus reikalavimus, bet taip pat jis gali siūlyti specialistą kiekvienai atskirai pozicijai, jei šis specialistas atitinka tik atskirai pozicijai keliamą reikalavimą</w:t>
            </w:r>
          </w:p>
          <w:p w14:paraId="1559478E"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2) Jei kvalifikacijos dokumente yra nurodyta visa reikalaujama statinių grupė (neišskirti / nenurodyti pogrupiai) arba nurodytas konkretus pogrupis, atitinkantis nurodytą kvalifikacijos reikalavime, – tokie kvalifikacijos dokumentai yra tinkami.</w:t>
            </w:r>
          </w:p>
          <w:p w14:paraId="1D1ABDD2"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25F0F3B6" w14:textId="77777777" w:rsidR="00103A8F" w:rsidRPr="005C2A58" w:rsidRDefault="00103A8F" w:rsidP="00680CDE">
            <w:pPr>
              <w:spacing w:after="0" w:line="240" w:lineRule="auto"/>
              <w:jc w:val="both"/>
              <w:rPr>
                <w:rFonts w:ascii="Times New Roman" w:eastAsia="Times New Roman" w:hAnsi="Times New Roman" w:cs="Times New Roman"/>
                <w:i/>
                <w:iCs/>
              </w:rPr>
            </w:pPr>
            <w:r w:rsidRPr="005C2A58">
              <w:rPr>
                <w:rFonts w:ascii="Times New Roman" w:eastAsia="Times New Roman" w:hAnsi="Times New Roman" w:cs="Times New Roman"/>
                <w:i/>
                <w:iCs/>
              </w:rPr>
              <w:t xml:space="preserve">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p w14:paraId="27C25F77" w14:textId="77777777" w:rsidR="00103A8F" w:rsidRPr="005C2A58" w:rsidRDefault="00103A8F" w:rsidP="00680CDE">
            <w:pPr>
              <w:spacing w:after="0" w:line="240" w:lineRule="auto"/>
              <w:jc w:val="both"/>
              <w:rPr>
                <w:rFonts w:ascii="Times New Roman" w:eastAsia="Times New Roman" w:hAnsi="Times New Roman" w:cs="Times New Roman"/>
                <w:i/>
                <w:iCs/>
              </w:rPr>
            </w:pP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D5239B"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lastRenderedPageBreak/>
              <w:t>Pateikiama:</w:t>
            </w:r>
          </w:p>
          <w:p w14:paraId="19C3E72C"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1) Tiekėjo patvirtintas specialistų (-o), kurie (-</w:t>
            </w:r>
            <w:proofErr w:type="spellStart"/>
            <w:r w:rsidRPr="00B111EA">
              <w:rPr>
                <w:rFonts w:ascii="Times New Roman" w:eastAsia="Times New Roman" w:hAnsi="Times New Roman" w:cs="Times New Roman"/>
                <w:i/>
                <w:iCs/>
              </w:rPr>
              <w:t>is</w:t>
            </w:r>
            <w:proofErr w:type="spellEnd"/>
            <w:r w:rsidRPr="00B111EA">
              <w:rPr>
                <w:rFonts w:ascii="Times New Roman" w:eastAsia="Times New Roman" w:hAnsi="Times New Roman" w:cs="Times New Roman"/>
                <w:i/>
                <w:iCs/>
              </w:rPr>
              <w:t>) bus atsakingi (-</w:t>
            </w:r>
            <w:proofErr w:type="spellStart"/>
            <w:r w:rsidRPr="00B111EA">
              <w:rPr>
                <w:rFonts w:ascii="Times New Roman" w:eastAsia="Times New Roman" w:hAnsi="Times New Roman" w:cs="Times New Roman"/>
                <w:i/>
                <w:iCs/>
              </w:rPr>
              <w:t>as</w:t>
            </w:r>
            <w:proofErr w:type="spellEnd"/>
            <w:r w:rsidRPr="00B111EA">
              <w:rPr>
                <w:rFonts w:ascii="Times New Roman" w:eastAsia="Times New Roman" w:hAnsi="Times New Roman" w:cs="Times New Roman"/>
                <w:i/>
                <w:iCs/>
              </w:rPr>
              <w:t>) už pirkimo sutarties vykdymą, sąrašas,</w:t>
            </w:r>
            <w:r w:rsidRPr="00B111EA">
              <w:rPr>
                <w:i/>
                <w:iCs/>
              </w:rPr>
              <w:t xml:space="preserve"> </w:t>
            </w:r>
            <w:r w:rsidRPr="00B111EA">
              <w:rPr>
                <w:rFonts w:ascii="Times New Roman" w:eastAsia="Times New Roman" w:hAnsi="Times New Roman" w:cs="Times New Roman"/>
                <w:i/>
                <w:iCs/>
              </w:rPr>
              <w:t xml:space="preserve">kuriame nurodomi specialisto  vardas, pavardė, jo pareigos, vykdant pirkimo sutartį, specialisto turimo atestato Nr., data, išdavusios institucijos pavadinimas, kiekvieno specialisto paslaugų teikimo tiekėjui teisinė forma (tiekėjo darbuotojas, subteikėjo darbuotojas arba </w:t>
            </w:r>
            <w:proofErr w:type="spellStart"/>
            <w:r w:rsidRPr="00B111EA">
              <w:rPr>
                <w:rFonts w:ascii="Times New Roman" w:eastAsia="Times New Roman" w:hAnsi="Times New Roman" w:cs="Times New Roman"/>
                <w:i/>
                <w:iCs/>
              </w:rPr>
              <w:t>kvazisubteikėjas</w:t>
            </w:r>
            <w:proofErr w:type="spellEnd"/>
            <w:r w:rsidRPr="00B111EA">
              <w:rPr>
                <w:rFonts w:ascii="Times New Roman" w:eastAsia="Times New Roman" w:hAnsi="Times New Roman" w:cs="Times New Roman"/>
                <w:i/>
                <w:iCs/>
              </w:rPr>
              <w:t>, t. y. specialistas, kuris bus įdarbintas laimėjimo atveju, subteikėjas);</w:t>
            </w:r>
          </w:p>
          <w:p w14:paraId="0B88521D"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2) Kiekvieno specialisto kvalifikaciją pagrindžiantys dokumentai</w:t>
            </w:r>
            <w:r w:rsidRPr="00B111EA">
              <w:rPr>
                <w:rStyle w:val="Puslapioinaosnuoroda"/>
                <w:rFonts w:ascii="Times New Roman" w:hAnsi="Times New Roman" w:cs="Times New Roman"/>
                <w:i/>
                <w:iCs/>
              </w:rPr>
              <w:footnoteReference w:id="1"/>
            </w:r>
            <w:r w:rsidRPr="00B111EA">
              <w:rPr>
                <w:rFonts w:ascii="Times New Roman" w:eastAsia="Times New Roman" w:hAnsi="Times New Roman" w:cs="Times New Roman"/>
                <w:i/>
                <w:iCs/>
              </w:rPr>
              <w:t xml:space="preserve"> pagal taikomus reikalavimus;</w:t>
            </w:r>
          </w:p>
          <w:p w14:paraId="07C2CED2"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 xml:space="preserve">3) „1.2. b)“ reikalavimui: </w:t>
            </w:r>
          </w:p>
          <w:p w14:paraId="57850F2D"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gyvenimo aprašymas (CV) įrodantis specialisto įgytą patirtį, teikiant kvalifikacijos reikalavime nurodytas paslaugas (paslaugos pavadinimas, projekto pavadinimas, vykdytos funkcijos projekte, sutarties  paslaugų gavėjo duomenys ir ar tinkamai įvykdytas reikalavimus atitinkantis projektas: atliktos projekto ekspertizės gauta teigiama išvada, gautas statybą leidžiantis dokumentas, užsakovo projekto tvirtinimo įsakymas ir pan.).</w:t>
            </w:r>
          </w:p>
          <w:p w14:paraId="26A416BA"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Pateiktų dokumentų visuma turi įrodyti atitikimą kvalifikacijos reikalavimų parametrams.</w:t>
            </w:r>
          </w:p>
          <w:p w14:paraId="0008AE33"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 xml:space="preserve">4) Kiekvieno siūlomo, tiekėjo ketinamo įdarbinti  specialisto, subteikėjo pasirašyta deklaracija, </w:t>
            </w:r>
            <w:r w:rsidRPr="00B111EA">
              <w:rPr>
                <w:rFonts w:ascii="Times New Roman" w:eastAsia="Times New Roman" w:hAnsi="Times New Roman" w:cs="Times New Roman"/>
                <w:i/>
                <w:iCs/>
              </w:rPr>
              <w:lastRenderedPageBreak/>
              <w:t>kurioje jis, laimėjimo atveju, įsipareigoja vykdyti pirkimo sutartį;</w:t>
            </w:r>
          </w:p>
          <w:p w14:paraId="680F78B9"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 xml:space="preserve">5) Architekto darbinę kvalifikaciją patvirtinančius dokumentus (nurodoma Projekto pavadinimas, Projekto parengimo data, suprojektuoto pastato ar inžinerinio statinio, plotas. </w:t>
            </w:r>
          </w:p>
          <w:p w14:paraId="349732C4" w14:textId="77777777" w:rsidR="00103A8F" w:rsidRPr="00B111EA" w:rsidRDefault="00103A8F" w:rsidP="00680CDE">
            <w:pPr>
              <w:spacing w:after="0" w:line="240" w:lineRule="auto"/>
              <w:jc w:val="both"/>
              <w:rPr>
                <w:i/>
                <w:iCs/>
              </w:rPr>
            </w:pPr>
            <w:r w:rsidRPr="00B111EA">
              <w:rPr>
                <w:rFonts w:ascii="Times New Roman" w:eastAsia="Times New Roman" w:hAnsi="Times New Roman" w:cs="Times New Roman"/>
                <w:i/>
                <w:iCs/>
              </w:rPr>
              <w:t>Patvirtinantys dokumentai:</w:t>
            </w:r>
            <w:r w:rsidRPr="00B111EA">
              <w:rPr>
                <w:i/>
                <w:iCs/>
              </w:rPr>
              <w:t xml:space="preserve"> </w:t>
            </w:r>
          </w:p>
          <w:p w14:paraId="27835D59"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1) Statybą leidžiantis dokumentas; Jei statybą leidžiantis dokumentas nėra gautas, turi būti pateikti parengto reikalavimus atitinkančio projekto teigiamas bendrosios ekspertizės aktas</w:t>
            </w:r>
            <w:r w:rsidRPr="00B111EA">
              <w:rPr>
                <w:rFonts w:ascii="Segoe UI" w:hAnsi="Segoe UI" w:cs="Segoe UI"/>
                <w:i/>
                <w:iCs/>
                <w:sz w:val="18"/>
                <w:szCs w:val="18"/>
              </w:rPr>
              <w:t xml:space="preserve"> </w:t>
            </w:r>
            <w:r w:rsidRPr="00B111EA">
              <w:rPr>
                <w:rFonts w:ascii="Times New Roman" w:eastAsia="Times New Roman" w:hAnsi="Times New Roman" w:cs="Times New Roman"/>
                <w:i/>
                <w:iCs/>
              </w:rPr>
              <w:t xml:space="preserve">su išvada, kad projektą galima tvirtinti arba projektui pritariama ar statybą leidžiantį dokumentą, ar kitą dokumentą, kuris patvirtintų reikalaujamą informaciją. Pateiktų dokumentų visuma turi patvirtinti atitiktį nustatytiems kvalifikacijos reikalavimams. </w:t>
            </w:r>
          </w:p>
          <w:p w14:paraId="75A0F87E"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2) Parengto projekto titulinis lapas (arba kitas lygiavertis dokumentas), kuriame  aiškiai nurodyta, kad siūlomas specialistas dalyvavo rengiant projektą, kaip architektas.</w:t>
            </w:r>
          </w:p>
          <w:p w14:paraId="3B69FFD2" w14:textId="77777777" w:rsidR="00103A8F" w:rsidRPr="00B111EA" w:rsidRDefault="00103A8F" w:rsidP="00680CDE">
            <w:pPr>
              <w:spacing w:after="0" w:line="240" w:lineRule="auto"/>
              <w:jc w:val="both"/>
              <w:rPr>
                <w:rFonts w:ascii="Times New Roman" w:eastAsia="Times New Roman" w:hAnsi="Times New Roman" w:cs="Times New Roman"/>
                <w:i/>
                <w:iCs/>
              </w:rPr>
            </w:pPr>
          </w:p>
          <w:p w14:paraId="6C87F37A" w14:textId="77777777" w:rsidR="00103A8F" w:rsidRPr="00B111EA" w:rsidRDefault="00103A8F" w:rsidP="00680CDE">
            <w:pPr>
              <w:spacing w:after="0" w:line="240" w:lineRule="auto"/>
              <w:jc w:val="both"/>
              <w:rPr>
                <w:rFonts w:ascii="Times New Roman" w:eastAsia="Times New Roman" w:hAnsi="Times New Roman" w:cs="Times New Roman"/>
                <w:i/>
                <w:iCs/>
              </w:rPr>
            </w:pPr>
            <w:r w:rsidRPr="00B111EA">
              <w:rPr>
                <w:rFonts w:ascii="Times New Roman" w:eastAsia="Times New Roman" w:hAnsi="Times New Roman" w:cs="Times New Roman"/>
                <w:i/>
                <w:iCs/>
              </w:rPr>
              <w:t>Užsienio šalių specialistai turi gauti ir teikėjas, pasirašęs sutartį, ne vėliau kaip per 5 (penkias) darbo dienas pateikti Vyriausybės įgaliotos institucijos išduotą teisės pripažinimo dokumentą, patvirtinantį teisę eiti reikalaujamas pareigas.</w:t>
            </w:r>
          </w:p>
        </w:tc>
        <w:tc>
          <w:tcPr>
            <w:tcW w:w="2522" w:type="dxa"/>
            <w:tcBorders>
              <w:top w:val="single" w:sz="4" w:space="0" w:color="000000"/>
              <w:left w:val="single" w:sz="4" w:space="0" w:color="000000"/>
              <w:bottom w:val="single" w:sz="4" w:space="0" w:color="000000"/>
              <w:right w:val="single" w:sz="4" w:space="0" w:color="000000"/>
            </w:tcBorders>
          </w:tcPr>
          <w:p w14:paraId="41424492" w14:textId="77777777" w:rsidR="00103A8F" w:rsidRPr="00B111EA" w:rsidRDefault="00103A8F" w:rsidP="00680CDE">
            <w:pPr>
              <w:spacing w:after="0" w:line="240" w:lineRule="auto"/>
              <w:jc w:val="both"/>
              <w:rPr>
                <w:rFonts w:ascii="Times New Roman" w:eastAsia="Times New Roman" w:hAnsi="Times New Roman" w:cs="Times New Roman"/>
                <w:i/>
                <w:iCs/>
              </w:rPr>
            </w:pPr>
          </w:p>
        </w:tc>
      </w:tr>
    </w:tbl>
    <w:p w14:paraId="16DA9A07" w14:textId="77777777" w:rsidR="00E75D29" w:rsidRDefault="00E75D29" w:rsidP="2FC92DB3">
      <w:pPr>
        <w:spacing w:line="257" w:lineRule="auto"/>
        <w:jc w:val="center"/>
      </w:pPr>
    </w:p>
    <w:p w14:paraId="027BEB2E" w14:textId="4D50D726" w:rsidR="00525E96" w:rsidRDefault="00525E96"/>
    <w:sectPr w:rsidR="00525E96" w:rsidSect="00E75D29">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CE47" w14:textId="77777777" w:rsidR="00772F65" w:rsidRDefault="00772F65" w:rsidP="00E75D29">
      <w:pPr>
        <w:spacing w:after="0" w:line="240" w:lineRule="auto"/>
      </w:pPr>
      <w:r>
        <w:separator/>
      </w:r>
    </w:p>
  </w:endnote>
  <w:endnote w:type="continuationSeparator" w:id="0">
    <w:p w14:paraId="637080DF" w14:textId="77777777" w:rsidR="00772F65" w:rsidRDefault="00772F65" w:rsidP="00E7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FB3E" w14:textId="77777777" w:rsidR="00772F65" w:rsidRDefault="00772F65" w:rsidP="00E75D29">
      <w:pPr>
        <w:spacing w:after="0" w:line="240" w:lineRule="auto"/>
      </w:pPr>
      <w:r>
        <w:separator/>
      </w:r>
    </w:p>
  </w:footnote>
  <w:footnote w:type="continuationSeparator" w:id="0">
    <w:p w14:paraId="4BB07ABB" w14:textId="77777777" w:rsidR="00772F65" w:rsidRDefault="00772F65" w:rsidP="00E75D29">
      <w:pPr>
        <w:spacing w:after="0" w:line="240" w:lineRule="auto"/>
      </w:pPr>
      <w:r>
        <w:continuationSeparator/>
      </w:r>
    </w:p>
  </w:footnote>
  <w:footnote w:id="1">
    <w:p w14:paraId="7B1F4730" w14:textId="77777777" w:rsidR="00103A8F" w:rsidRPr="00CB513E" w:rsidRDefault="00103A8F" w:rsidP="00E75D29">
      <w:pPr>
        <w:pStyle w:val="Puslapioinaostekstas"/>
        <w:jc w:val="both"/>
        <w:rPr>
          <w:rFonts w:ascii="Times New Roman" w:hAnsi="Times New Roman" w:cs="Times New Roman"/>
        </w:rPr>
      </w:pPr>
      <w:r w:rsidRPr="00CB513E">
        <w:rPr>
          <w:rStyle w:val="Puslapioinaosnuoroda"/>
          <w:rFonts w:ascii="Times New Roman" w:hAnsi="Times New Roman" w:cs="Times New Roman"/>
        </w:rPr>
        <w:footnoteRef/>
      </w:r>
      <w:r w:rsidRPr="00CB513E">
        <w:rPr>
          <w:rFonts w:ascii="Times New Roman" w:hAnsi="Times New Roman" w:cs="Times New Roman"/>
        </w:rPr>
        <w:t xml:space="preserve"> Perkančioji organizacija nereikalauja iš te</w:t>
      </w:r>
      <w:r>
        <w:rPr>
          <w:rFonts w:ascii="Times New Roman" w:hAnsi="Times New Roman" w:cs="Times New Roman"/>
        </w:rPr>
        <w:t>i</w:t>
      </w:r>
      <w:r w:rsidRPr="00CB513E">
        <w:rPr>
          <w:rFonts w:ascii="Times New Roman" w:hAnsi="Times New Roman" w:cs="Times New Roman"/>
        </w:rPr>
        <w:t>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Lietuvos architektų rūmų puslapyje viešai prieinamuose registruose (</w:t>
      </w:r>
      <w:hyperlink r:id="rId1" w:history="1">
        <w:r w:rsidRPr="00CB513E">
          <w:rPr>
            <w:rStyle w:val="Hipersaitas"/>
            <w:rFonts w:ascii="Times New Roman" w:hAnsi="Times New Roman" w:cs="Times New Roman"/>
          </w:rPr>
          <w:t>https://www.ssva.lt/cms/registrai</w:t>
        </w:r>
      </w:hyperlink>
      <w:r>
        <w:rPr>
          <w:rStyle w:val="Hipersaitas"/>
          <w:rFonts w:ascii="Times New Roman" w:hAnsi="Times New Roman" w:cs="Times New Roman"/>
        </w:rPr>
        <w:t xml:space="preserve"> </w:t>
      </w:r>
      <w:hyperlink r:id="rId2" w:history="1">
        <w:r w:rsidRPr="00485E44">
          <w:rPr>
            <w:rStyle w:val="Hipersaitas"/>
            <w:rFonts w:ascii="Times New Roman" w:hAnsi="Times New Roman" w:cs="Times New Roman"/>
          </w:rPr>
          <w:t>https://www.architekturumai.lt/atestavimas/</w:t>
        </w:r>
      </w:hyperlink>
      <w:r w:rsidRPr="00CB513E">
        <w:rPr>
          <w:rFonts w:ascii="Times New Roman" w:hAnsi="Times New Roman" w:cs="Times New Roman"/>
        </w:rPr>
        <w:t>) ar kituose atitinkamus duomenis teikiančiuose viešai prieinamuose registruose. Esant aplinkybėms, dėl kurių perkančioji organizacija negali pati pasitikrinti viešai prieinamuose registruose nurodytų duomenų  (pvz., registras neveikia, registre nėra duomenų apie te</w:t>
      </w:r>
      <w:r>
        <w:rPr>
          <w:rFonts w:ascii="Times New Roman" w:hAnsi="Times New Roman" w:cs="Times New Roman"/>
        </w:rPr>
        <w:t>i</w:t>
      </w:r>
      <w:r w:rsidRPr="00CB513E">
        <w:rPr>
          <w:rFonts w:ascii="Times New Roman" w:hAnsi="Times New Roman" w:cs="Times New Roman"/>
        </w:rPr>
        <w:t>kėją ar pan.,), perkančioji organizacija turi teisę kreiptis į te</w:t>
      </w:r>
      <w:r>
        <w:rPr>
          <w:rFonts w:ascii="Times New Roman" w:hAnsi="Times New Roman" w:cs="Times New Roman"/>
        </w:rPr>
        <w:t>i</w:t>
      </w:r>
      <w:r w:rsidRPr="00CB513E">
        <w:rPr>
          <w:rFonts w:ascii="Times New Roman" w:hAnsi="Times New Roman" w:cs="Times New Roman"/>
        </w:rPr>
        <w:t>kėją dėl atitiktį patvirtinančių dokumentų pateikimo.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156EA"/>
    <w:rsid w:val="00103A8F"/>
    <w:rsid w:val="00525E96"/>
    <w:rsid w:val="005C2A58"/>
    <w:rsid w:val="00772F65"/>
    <w:rsid w:val="008B439B"/>
    <w:rsid w:val="00E75D29"/>
    <w:rsid w:val="15D80D53"/>
    <w:rsid w:val="2FC92DB3"/>
    <w:rsid w:val="3E315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539B"/>
  <w15:chartTrackingRefBased/>
  <w15:docId w15:val="{58280F0B-9DD0-4C36-B752-1CD484F2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E75D29"/>
    <w:pPr>
      <w:spacing w:after="0" w:line="240" w:lineRule="auto"/>
    </w:pPr>
    <w:rPr>
      <w:kern w:val="2"/>
      <w:sz w:val="20"/>
      <w:szCs w:val="20"/>
      <w14:ligatures w14:val="standardContextual"/>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E75D29"/>
    <w:rPr>
      <w:kern w:val="2"/>
      <w:sz w:val="20"/>
      <w:szCs w:val="20"/>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E75D29"/>
    <w:rPr>
      <w:vertAlign w:val="superscript"/>
    </w:rPr>
  </w:style>
  <w:style w:type="character" w:styleId="Hipersaitas">
    <w:name w:val="Hyperlink"/>
    <w:basedOn w:val="Numatytasispastraiposriftas"/>
    <w:unhideWhenUsed/>
    <w:rsid w:val="00E75D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rchitekturumai.lt/atestavimas/"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6A991-667F-487E-BD04-4BDC4651A36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20CE84BD-8EF6-4A6B-AFDE-823D135430B5}">
  <ds:schemaRefs>
    <ds:schemaRef ds:uri="http://schemas.microsoft.com/sharepoint/v3/contenttype/forms"/>
  </ds:schemaRefs>
</ds:datastoreItem>
</file>

<file path=customXml/itemProps3.xml><?xml version="1.0" encoding="utf-8"?>
<ds:datastoreItem xmlns:ds="http://schemas.openxmlformats.org/officeDocument/2006/customXml" ds:itemID="{62EE6B44-7C35-47C7-9C03-23ACEE764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3164</Words>
  <Characters>1804</Characters>
  <Application>Microsoft Office Word</Application>
  <DocSecurity>0</DocSecurity>
  <Lines>15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Vaitonienė</dc:creator>
  <cp:keywords/>
  <dc:description/>
  <cp:lastModifiedBy>Neringa Vaitonienė</cp:lastModifiedBy>
  <cp:revision>4</cp:revision>
  <dcterms:created xsi:type="dcterms:W3CDTF">2026-06-16T10:49:00Z</dcterms:created>
  <dcterms:modified xsi:type="dcterms:W3CDTF">2026-06-16T10:54:00Z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