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C046534" w14:textId="77777777" w:rsidR="005D104C" w:rsidRPr="007E4999" w:rsidRDefault="005D104C" w:rsidP="005D104C">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2FAB73ED" w14:textId="77777777" w:rsidR="005D104C" w:rsidRPr="007E4999" w:rsidRDefault="005D104C" w:rsidP="005D104C">
          <w:pPr>
            <w:spacing w:after="120"/>
            <w:ind w:left="567" w:firstLine="0"/>
            <w:contextualSpacing/>
            <w:jc w:val="center"/>
            <w:rPr>
              <w:rFonts w:cstheme="minorHAnsi"/>
              <w:b/>
              <w:bCs/>
              <w:sz w:val="28"/>
              <w:szCs w:val="28"/>
            </w:rPr>
          </w:pPr>
        </w:p>
        <w:p w14:paraId="5F8B247C" w14:textId="77777777" w:rsidR="005D104C" w:rsidRPr="00282FA1" w:rsidRDefault="005D104C" w:rsidP="005D104C">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78039DA2" w14:textId="77777777" w:rsidR="005D104C" w:rsidRPr="00282FA1" w:rsidRDefault="005D104C" w:rsidP="005D104C">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1F72CFC" w:rsidR="00D526C8" w:rsidRPr="001A2892" w:rsidRDefault="00B41C50" w:rsidP="001A2892">
          <w:pPr>
            <w:spacing w:after="120" w:line="240" w:lineRule="auto"/>
            <w:ind w:left="567" w:firstLine="0"/>
            <w:contextualSpacing/>
            <w:jc w:val="center"/>
            <w:rPr>
              <w:rFonts w:cstheme="minorHAnsi"/>
              <w:b/>
              <w:bCs/>
              <w:sz w:val="28"/>
              <w:szCs w:val="28"/>
            </w:rPr>
          </w:pPr>
          <w:r w:rsidRPr="00B41C50">
            <w:rPr>
              <w:rFonts w:cstheme="minorHAnsi"/>
              <w:b/>
              <w:bCs/>
              <w:sz w:val="28"/>
              <w:szCs w:val="28"/>
            </w:rPr>
            <w:t>MAŽOS VERTĖS VIEŠOJO PIRKIMO „NEINVAZINIS SKYSČIO SRAUTO MATUOKLIS“ SKELBIAMOS APKLAUSOS SPECIALIOSIOS SĄLYGOS</w:t>
          </w:r>
          <w:r w:rsidR="00110582">
            <w:rPr>
              <w:rFonts w:cstheme="minorHAnsi"/>
              <w:b/>
              <w:bCs/>
              <w:sz w:val="28"/>
              <w:szCs w:val="28"/>
            </w:rPr>
            <w:t xml:space="preserve"> </w:t>
          </w:r>
        </w:p>
        <w:p w14:paraId="517C01D9" w14:textId="2741F4F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w:t>
          </w:r>
          <w:r w:rsidR="00755F3B" w:rsidRPr="005D104C">
            <w:rPr>
              <w:rFonts w:cstheme="minorHAnsi"/>
              <w:b/>
              <w:bCs/>
              <w:color w:val="000000" w:themeColor="text1"/>
              <w:sz w:val="28"/>
              <w:szCs w:val="28"/>
            </w:rPr>
            <w:t>sija</w:t>
          </w:r>
          <w:r w:rsidRPr="005D104C">
            <w:rPr>
              <w:rFonts w:cstheme="minorHAnsi"/>
              <w:b/>
              <w:bCs/>
              <w:color w:val="000000" w:themeColor="text1"/>
              <w:sz w:val="28"/>
              <w:szCs w:val="28"/>
            </w:rPr>
            <w:t xml:space="preserve"> Nr. </w:t>
          </w:r>
          <w:r w:rsidR="005D104C" w:rsidRPr="005D104C">
            <w:rPr>
              <w:rFonts w:cstheme="minorHAnsi"/>
              <w:b/>
              <w:bCs/>
              <w:color w:val="000000" w:themeColor="text1"/>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09B4CD5" w14:textId="2690A5C1" w:rsidR="000D024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32587537" w:history="1">
                <w:r w:rsidR="000D0246" w:rsidRPr="000F72B2">
                  <w:rPr>
                    <w:rStyle w:val="Hipersaitas"/>
                    <w:rFonts w:cstheme="minorHAnsi"/>
                    <w:noProof/>
                  </w:rPr>
                  <w:t>1.</w:t>
                </w:r>
                <w:r w:rsidR="000D0246">
                  <w:rPr>
                    <w:noProof/>
                    <w:kern w:val="2"/>
                    <w:sz w:val="24"/>
                    <w:szCs w:val="24"/>
                    <w14:ligatures w14:val="standardContextual"/>
                  </w:rPr>
                  <w:tab/>
                </w:r>
                <w:r w:rsidR="000D0246" w:rsidRPr="000F72B2">
                  <w:rPr>
                    <w:rStyle w:val="Hipersaitas"/>
                    <w:rFonts w:cstheme="minorHAnsi"/>
                    <w:noProof/>
                  </w:rPr>
                  <w:t>Bendra informacija</w:t>
                </w:r>
                <w:r w:rsidR="000D0246">
                  <w:rPr>
                    <w:noProof/>
                    <w:webHidden/>
                  </w:rPr>
                  <w:tab/>
                </w:r>
                <w:r w:rsidR="000D0246">
                  <w:rPr>
                    <w:noProof/>
                    <w:webHidden/>
                  </w:rPr>
                  <w:fldChar w:fldCharType="begin"/>
                </w:r>
                <w:r w:rsidR="000D0246">
                  <w:rPr>
                    <w:noProof/>
                    <w:webHidden/>
                  </w:rPr>
                  <w:instrText xml:space="preserve"> PAGEREF _Toc232587537 \h </w:instrText>
                </w:r>
                <w:r w:rsidR="000D0246">
                  <w:rPr>
                    <w:noProof/>
                    <w:webHidden/>
                  </w:rPr>
                </w:r>
                <w:r w:rsidR="000D0246">
                  <w:rPr>
                    <w:noProof/>
                    <w:webHidden/>
                  </w:rPr>
                  <w:fldChar w:fldCharType="separate"/>
                </w:r>
                <w:r w:rsidR="000D0246">
                  <w:rPr>
                    <w:noProof/>
                    <w:webHidden/>
                  </w:rPr>
                  <w:t>0</w:t>
                </w:r>
                <w:r w:rsidR="000D0246">
                  <w:rPr>
                    <w:noProof/>
                    <w:webHidden/>
                  </w:rPr>
                  <w:fldChar w:fldCharType="end"/>
                </w:r>
              </w:hyperlink>
            </w:p>
            <w:p w14:paraId="10DF7F44" w14:textId="564C9F5A" w:rsidR="000D0246" w:rsidRDefault="000D0246">
              <w:pPr>
                <w:pStyle w:val="Turinys1"/>
                <w:rPr>
                  <w:noProof/>
                  <w:kern w:val="2"/>
                  <w:sz w:val="24"/>
                  <w:szCs w:val="24"/>
                  <w14:ligatures w14:val="standardContextual"/>
                </w:rPr>
              </w:pPr>
              <w:hyperlink w:anchor="_Toc232587538" w:history="1">
                <w:r w:rsidRPr="000F72B2">
                  <w:rPr>
                    <w:rStyle w:val="Hipersaitas"/>
                    <w:rFonts w:eastAsia="Calibri" w:cstheme="minorHAnsi"/>
                    <w:noProof/>
                  </w:rPr>
                  <w:t>2.</w:t>
                </w:r>
                <w:r>
                  <w:rPr>
                    <w:noProof/>
                    <w:kern w:val="2"/>
                    <w:sz w:val="24"/>
                    <w:szCs w:val="24"/>
                    <w14:ligatures w14:val="standardContextual"/>
                  </w:rPr>
                  <w:tab/>
                </w:r>
                <w:r w:rsidRPr="000F72B2">
                  <w:rPr>
                    <w:rStyle w:val="Hipersaitas"/>
                    <w:rFonts w:cstheme="minorHAnsi"/>
                    <w:noProof/>
                  </w:rPr>
                  <w:t>Pirkimo objektas</w:t>
                </w:r>
                <w:r>
                  <w:rPr>
                    <w:noProof/>
                    <w:webHidden/>
                  </w:rPr>
                  <w:tab/>
                </w:r>
                <w:r>
                  <w:rPr>
                    <w:noProof/>
                    <w:webHidden/>
                  </w:rPr>
                  <w:fldChar w:fldCharType="begin"/>
                </w:r>
                <w:r>
                  <w:rPr>
                    <w:noProof/>
                    <w:webHidden/>
                  </w:rPr>
                  <w:instrText xml:space="preserve"> PAGEREF _Toc232587538 \h </w:instrText>
                </w:r>
                <w:r>
                  <w:rPr>
                    <w:noProof/>
                    <w:webHidden/>
                  </w:rPr>
                </w:r>
                <w:r>
                  <w:rPr>
                    <w:noProof/>
                    <w:webHidden/>
                  </w:rPr>
                  <w:fldChar w:fldCharType="separate"/>
                </w:r>
                <w:r>
                  <w:rPr>
                    <w:noProof/>
                    <w:webHidden/>
                  </w:rPr>
                  <w:t>0</w:t>
                </w:r>
                <w:r>
                  <w:rPr>
                    <w:noProof/>
                    <w:webHidden/>
                  </w:rPr>
                  <w:fldChar w:fldCharType="end"/>
                </w:r>
              </w:hyperlink>
            </w:p>
            <w:p w14:paraId="69221F27" w14:textId="4FAF3DB4" w:rsidR="000D0246" w:rsidRDefault="000D0246">
              <w:pPr>
                <w:pStyle w:val="Turinys1"/>
                <w:rPr>
                  <w:noProof/>
                  <w:kern w:val="2"/>
                  <w:sz w:val="24"/>
                  <w:szCs w:val="24"/>
                  <w14:ligatures w14:val="standardContextual"/>
                </w:rPr>
              </w:pPr>
              <w:hyperlink w:anchor="_Toc232587539" w:history="1">
                <w:r w:rsidRPr="000F72B2">
                  <w:rPr>
                    <w:rStyle w:val="Hipersaitas"/>
                    <w:rFonts w:eastAsia="Calibri" w:cstheme="minorHAnsi"/>
                    <w:noProof/>
                  </w:rPr>
                  <w:t>3.</w:t>
                </w:r>
                <w:r>
                  <w:rPr>
                    <w:noProof/>
                    <w:kern w:val="2"/>
                    <w:sz w:val="24"/>
                    <w:szCs w:val="24"/>
                    <w14:ligatures w14:val="standardContextual"/>
                  </w:rPr>
                  <w:tab/>
                </w:r>
                <w:r w:rsidRPr="000F72B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_Toc232587539 \h </w:instrText>
                </w:r>
                <w:r>
                  <w:rPr>
                    <w:noProof/>
                    <w:webHidden/>
                  </w:rPr>
                </w:r>
                <w:r>
                  <w:rPr>
                    <w:noProof/>
                    <w:webHidden/>
                  </w:rPr>
                  <w:fldChar w:fldCharType="separate"/>
                </w:r>
                <w:r>
                  <w:rPr>
                    <w:noProof/>
                    <w:webHidden/>
                  </w:rPr>
                  <w:t>0</w:t>
                </w:r>
                <w:r>
                  <w:rPr>
                    <w:noProof/>
                    <w:webHidden/>
                  </w:rPr>
                  <w:fldChar w:fldCharType="end"/>
                </w:r>
              </w:hyperlink>
            </w:p>
            <w:p w14:paraId="5D1217FF" w14:textId="5390CB59" w:rsidR="000D0246" w:rsidRDefault="000D0246">
              <w:pPr>
                <w:pStyle w:val="Turinys1"/>
                <w:rPr>
                  <w:noProof/>
                  <w:kern w:val="2"/>
                  <w:sz w:val="24"/>
                  <w:szCs w:val="24"/>
                  <w14:ligatures w14:val="standardContextual"/>
                </w:rPr>
              </w:pPr>
              <w:hyperlink w:anchor="_Toc232587540" w:history="1">
                <w:r w:rsidRPr="000F72B2">
                  <w:rPr>
                    <w:rStyle w:val="Hipersaitas"/>
                    <w:rFonts w:eastAsia="Calibri" w:cstheme="minorHAnsi"/>
                    <w:noProof/>
                  </w:rPr>
                  <w:t>4.</w:t>
                </w:r>
                <w:r>
                  <w:rPr>
                    <w:noProof/>
                    <w:kern w:val="2"/>
                    <w:sz w:val="24"/>
                    <w:szCs w:val="24"/>
                    <w14:ligatures w14:val="standardContextual"/>
                  </w:rPr>
                  <w:tab/>
                </w:r>
                <w:r w:rsidRPr="000F72B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_Toc232587540 \h </w:instrText>
                </w:r>
                <w:r>
                  <w:rPr>
                    <w:noProof/>
                    <w:webHidden/>
                  </w:rPr>
                </w:r>
                <w:r>
                  <w:rPr>
                    <w:noProof/>
                    <w:webHidden/>
                  </w:rPr>
                  <w:fldChar w:fldCharType="separate"/>
                </w:r>
                <w:r>
                  <w:rPr>
                    <w:noProof/>
                    <w:webHidden/>
                  </w:rPr>
                  <w:t>1</w:t>
                </w:r>
                <w:r>
                  <w:rPr>
                    <w:noProof/>
                    <w:webHidden/>
                  </w:rPr>
                  <w:fldChar w:fldCharType="end"/>
                </w:r>
              </w:hyperlink>
            </w:p>
            <w:p w14:paraId="1A2F8301" w14:textId="50F15DE0" w:rsidR="000D0246" w:rsidRDefault="000D0246">
              <w:pPr>
                <w:pStyle w:val="Turinys1"/>
                <w:rPr>
                  <w:noProof/>
                  <w:kern w:val="2"/>
                  <w:sz w:val="24"/>
                  <w:szCs w:val="24"/>
                  <w14:ligatures w14:val="standardContextual"/>
                </w:rPr>
              </w:pPr>
              <w:hyperlink w:anchor="_Toc232587541" w:history="1">
                <w:r w:rsidRPr="000F72B2">
                  <w:rPr>
                    <w:rStyle w:val="Hipersaitas"/>
                    <w:rFonts w:eastAsia="Calibri" w:cstheme="minorHAnsi"/>
                    <w:noProof/>
                  </w:rPr>
                  <w:t>5.</w:t>
                </w:r>
                <w:r>
                  <w:rPr>
                    <w:noProof/>
                    <w:kern w:val="2"/>
                    <w:sz w:val="24"/>
                    <w:szCs w:val="24"/>
                    <w14:ligatures w14:val="standardContextual"/>
                  </w:rPr>
                  <w:tab/>
                </w:r>
                <w:r w:rsidRPr="000F72B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_Toc232587541 \h </w:instrText>
                </w:r>
                <w:r>
                  <w:rPr>
                    <w:noProof/>
                    <w:webHidden/>
                  </w:rPr>
                </w:r>
                <w:r>
                  <w:rPr>
                    <w:noProof/>
                    <w:webHidden/>
                  </w:rPr>
                  <w:fldChar w:fldCharType="separate"/>
                </w:r>
                <w:r>
                  <w:rPr>
                    <w:noProof/>
                    <w:webHidden/>
                  </w:rPr>
                  <w:t>1</w:t>
                </w:r>
                <w:r>
                  <w:rPr>
                    <w:noProof/>
                    <w:webHidden/>
                  </w:rPr>
                  <w:fldChar w:fldCharType="end"/>
                </w:r>
              </w:hyperlink>
            </w:p>
            <w:p w14:paraId="2BC19063" w14:textId="036BD7B9" w:rsidR="000D0246" w:rsidRDefault="000D0246">
              <w:pPr>
                <w:pStyle w:val="Turinys1"/>
                <w:rPr>
                  <w:noProof/>
                  <w:kern w:val="2"/>
                  <w:sz w:val="24"/>
                  <w:szCs w:val="24"/>
                  <w14:ligatures w14:val="standardContextual"/>
                </w:rPr>
              </w:pPr>
              <w:hyperlink w:anchor="_Toc232587542" w:history="1">
                <w:r w:rsidRPr="000F72B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_Toc232587542 \h </w:instrText>
                </w:r>
                <w:r>
                  <w:rPr>
                    <w:noProof/>
                    <w:webHidden/>
                  </w:rPr>
                </w:r>
                <w:r>
                  <w:rPr>
                    <w:noProof/>
                    <w:webHidden/>
                  </w:rPr>
                  <w:fldChar w:fldCharType="separate"/>
                </w:r>
                <w:r>
                  <w:rPr>
                    <w:noProof/>
                    <w:webHidden/>
                  </w:rPr>
                  <w:t>1</w:t>
                </w:r>
                <w:r>
                  <w:rPr>
                    <w:noProof/>
                    <w:webHidden/>
                  </w:rPr>
                  <w:fldChar w:fldCharType="end"/>
                </w:r>
              </w:hyperlink>
            </w:p>
            <w:p w14:paraId="3BCCE355" w14:textId="2E08E479" w:rsidR="000D0246" w:rsidRDefault="000D0246">
              <w:pPr>
                <w:pStyle w:val="Turinys1"/>
                <w:rPr>
                  <w:noProof/>
                  <w:kern w:val="2"/>
                  <w:sz w:val="24"/>
                  <w:szCs w:val="24"/>
                  <w14:ligatures w14:val="standardContextual"/>
                </w:rPr>
              </w:pPr>
              <w:hyperlink w:anchor="_Toc232587543" w:history="1">
                <w:r w:rsidRPr="000F72B2">
                  <w:rPr>
                    <w:rStyle w:val="Hipersaitas"/>
                    <w:rFonts w:ascii="Arial" w:hAnsi="Arial" w:cs="Arial"/>
                    <w:noProof/>
                  </w:rPr>
                  <w:t>7.</w:t>
                </w:r>
                <w:r>
                  <w:rPr>
                    <w:noProof/>
                    <w:kern w:val="2"/>
                    <w:sz w:val="24"/>
                    <w:szCs w:val="24"/>
                    <w14:ligatures w14:val="standardContextual"/>
                  </w:rPr>
                  <w:tab/>
                </w:r>
                <w:r w:rsidRPr="000F72B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_Toc232587543 \h </w:instrText>
                </w:r>
                <w:r>
                  <w:rPr>
                    <w:noProof/>
                    <w:webHidden/>
                  </w:rPr>
                </w:r>
                <w:r>
                  <w:rPr>
                    <w:noProof/>
                    <w:webHidden/>
                  </w:rPr>
                  <w:fldChar w:fldCharType="separate"/>
                </w:r>
                <w:r>
                  <w:rPr>
                    <w:noProof/>
                    <w:webHidden/>
                  </w:rPr>
                  <w:t>2</w:t>
                </w:r>
                <w:r>
                  <w:rPr>
                    <w:noProof/>
                    <w:webHidden/>
                  </w:rPr>
                  <w:fldChar w:fldCharType="end"/>
                </w:r>
              </w:hyperlink>
            </w:p>
            <w:p w14:paraId="3E3A04A7" w14:textId="5EDE23B6" w:rsidR="000D0246" w:rsidRDefault="000D0246">
              <w:pPr>
                <w:pStyle w:val="Turinys1"/>
                <w:rPr>
                  <w:noProof/>
                  <w:kern w:val="2"/>
                  <w:sz w:val="24"/>
                  <w:szCs w:val="24"/>
                  <w14:ligatures w14:val="standardContextual"/>
                </w:rPr>
              </w:pPr>
              <w:hyperlink w:anchor="_Toc232587544" w:history="1">
                <w:r w:rsidRPr="000F72B2">
                  <w:rPr>
                    <w:rStyle w:val="Hipersaitas"/>
                    <w:rFonts w:cstheme="minorHAnsi"/>
                    <w:noProof/>
                  </w:rPr>
                  <w:t>8. Sutarties sudarymas</w:t>
                </w:r>
                <w:r>
                  <w:rPr>
                    <w:noProof/>
                    <w:webHidden/>
                  </w:rPr>
                  <w:tab/>
                </w:r>
                <w:r>
                  <w:rPr>
                    <w:noProof/>
                    <w:webHidden/>
                  </w:rPr>
                  <w:fldChar w:fldCharType="begin"/>
                </w:r>
                <w:r>
                  <w:rPr>
                    <w:noProof/>
                    <w:webHidden/>
                  </w:rPr>
                  <w:instrText xml:space="preserve"> PAGEREF _Toc232587544 \h </w:instrText>
                </w:r>
                <w:r>
                  <w:rPr>
                    <w:noProof/>
                    <w:webHidden/>
                  </w:rPr>
                </w:r>
                <w:r>
                  <w:rPr>
                    <w:noProof/>
                    <w:webHidden/>
                  </w:rPr>
                  <w:fldChar w:fldCharType="separate"/>
                </w:r>
                <w:r>
                  <w:rPr>
                    <w:noProof/>
                    <w:webHidden/>
                  </w:rPr>
                  <w:t>2</w:t>
                </w:r>
                <w:r>
                  <w:rPr>
                    <w:noProof/>
                    <w:webHidden/>
                  </w:rPr>
                  <w:fldChar w:fldCharType="end"/>
                </w:r>
              </w:hyperlink>
            </w:p>
            <w:p w14:paraId="50FBC201" w14:textId="52D14D2A"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Start w:id="11" w:name="_Toc232587537"/>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11"/>
      <w:r w:rsidR="6B81CCAC" w:rsidRPr="004D1673">
        <w:rPr>
          <w:rFonts w:asciiTheme="minorHAnsi" w:hAnsiTheme="minorHAnsi" w:cstheme="minorHAnsi"/>
          <w:color w:val="auto"/>
        </w:rPr>
        <w:t xml:space="preserve"> </w:t>
      </w:r>
    </w:p>
    <w:p w14:paraId="718CA890" w14:textId="2D8CB7F5" w:rsidR="00FB3C75" w:rsidRPr="006B1A30" w:rsidRDefault="00FB3C75" w:rsidP="00F77A5D">
      <w:pPr>
        <w:spacing w:line="240" w:lineRule="auto"/>
        <w:ind w:firstLine="0"/>
        <w:rPr>
          <w:rFonts w:cstheme="minorHAnsi"/>
          <w:i/>
          <w:iCs/>
        </w:rPr>
      </w:pPr>
    </w:p>
    <w:p w14:paraId="3C2B83DD" w14:textId="0A79FDD6" w:rsidR="00FB3C75" w:rsidRPr="006B1A30" w:rsidRDefault="002902C1" w:rsidP="005D104C">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5D104C" w:rsidRPr="006B1A30">
        <w:rPr>
          <w:rFonts w:cstheme="minorHAnsi"/>
        </w:rPr>
        <w:t xml:space="preserve">Perkančioji organizacija – </w:t>
      </w:r>
      <w:r w:rsidR="005D104C" w:rsidRPr="00CF0D0B">
        <w:t>UAB Tauragės šilumos tinklai</w:t>
      </w:r>
      <w:r w:rsidR="005D104C" w:rsidRPr="00CF0D0B">
        <w:rPr>
          <w:rFonts w:eastAsia="Calibri" w:cstheme="minorHAnsi"/>
        </w:rPr>
        <w:t xml:space="preserve">, </w:t>
      </w:r>
      <w:r w:rsidR="005D104C" w:rsidRPr="00CF0D0B">
        <w:t>,  juridinio asmens 179478621, adresas Paberžių g. 16, Tauragė</w:t>
      </w:r>
      <w:r w:rsidR="005D104C" w:rsidRPr="006B1A30">
        <w:rPr>
          <w:rFonts w:cstheme="minorHAnsi"/>
        </w:rPr>
        <w:t>. Perkančioji organizacija yra PVM mokėtoja.</w:t>
      </w:r>
    </w:p>
    <w:p w14:paraId="59BD3DAD" w14:textId="77777777" w:rsidR="005D104C" w:rsidRPr="005D104C" w:rsidRDefault="00CA0CC5" w:rsidP="005D104C">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w:t>
      </w:r>
      <w:r w:rsidR="005D104C" w:rsidRPr="004939D6">
        <w:rPr>
          <w:rFonts w:cstheme="minorHAnsi"/>
          <w:color w:val="000000" w:themeColor="text1"/>
        </w:rPr>
        <w:t xml:space="preserve">naudojantis centralizuotų pirkimų katalogu, </w:t>
      </w:r>
      <w:r w:rsidR="005D104C" w:rsidRPr="00CF0D0B">
        <w:t>nes tokio pirkimo objekto, apimančio pirkimo sąlygų techninę specifikaciją ir sutarties sąlygas, įsigyti galimybės nėra</w:t>
      </w:r>
      <w:r w:rsidR="005D104C" w:rsidRPr="004939D6">
        <w:rPr>
          <w:rFonts w:cstheme="minorHAnsi"/>
          <w:color w:val="000000" w:themeColor="text1"/>
        </w:rPr>
        <w:t xml:space="preserve">.  </w:t>
      </w:r>
    </w:p>
    <w:p w14:paraId="63DA4847" w14:textId="77777777" w:rsidR="005D104C" w:rsidRDefault="00503A5B" w:rsidP="005D104C">
      <w:pPr>
        <w:pStyle w:val="Sraopastraipa"/>
        <w:numPr>
          <w:ilvl w:val="1"/>
          <w:numId w:val="9"/>
        </w:numPr>
        <w:spacing w:line="240" w:lineRule="auto"/>
        <w:ind w:left="0" w:firstLine="710"/>
        <w:rPr>
          <w:rFonts w:cstheme="minorHAnsi"/>
        </w:rPr>
      </w:pPr>
      <w:r w:rsidRPr="005D104C">
        <w:rPr>
          <w:rFonts w:cstheme="minorHAnsi"/>
        </w:rPr>
        <w:t xml:space="preserve"> </w:t>
      </w:r>
      <w:r w:rsidR="00091F01" w:rsidRPr="005D104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D104C">
            <w:t>nėra</w:t>
          </w:r>
        </w:sdtContent>
      </w:sdt>
      <w:r w:rsidR="00A100C8" w:rsidRPr="005D104C" w:rsidDel="00A100C8">
        <w:rPr>
          <w:rFonts w:cstheme="minorHAnsi"/>
        </w:rPr>
        <w:t xml:space="preserve"> </w:t>
      </w:r>
      <w:r w:rsidR="00091F01" w:rsidRPr="005D104C">
        <w:rPr>
          <w:rFonts w:cstheme="minorHAnsi"/>
        </w:rPr>
        <w:t xml:space="preserve">sudaroma. </w:t>
      </w:r>
    </w:p>
    <w:p w14:paraId="3E585D1A" w14:textId="77777777" w:rsidR="005D104C" w:rsidRDefault="00D459E3" w:rsidP="005D104C">
      <w:pPr>
        <w:pStyle w:val="Sraopastraipa"/>
        <w:numPr>
          <w:ilvl w:val="1"/>
          <w:numId w:val="9"/>
        </w:numPr>
        <w:spacing w:line="240" w:lineRule="auto"/>
        <w:ind w:left="0" w:firstLine="710"/>
        <w:rPr>
          <w:rFonts w:cstheme="minorHAnsi"/>
        </w:rPr>
      </w:pPr>
      <w:r w:rsidRPr="004939D6">
        <w:t xml:space="preserve">Atliekamas žaliasis pirkimas. Pirkimas vykdomas vadovaujantis </w:t>
      </w:r>
      <w:hyperlink r:id="rId14" w:history="1">
        <w:r w:rsidR="009B66AB" w:rsidRPr="005D104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5D104C">
        <w:rPr>
          <w:color w:val="00B050"/>
        </w:rPr>
        <w:t xml:space="preserve"> </w:t>
      </w:r>
      <w:r w:rsidR="002E4679" w:rsidRPr="005D104C">
        <w:rPr>
          <w:rFonts w:cstheme="minorHAnsi"/>
        </w:rPr>
        <w:t>4 punkto</w:t>
      </w:r>
      <w:r w:rsidR="005D104C" w:rsidRPr="005D104C">
        <w:rPr>
          <w:rFonts w:cstheme="minorHAnsi"/>
        </w:rPr>
        <w:t xml:space="preserve"> </w:t>
      </w:r>
      <w:r w:rsidR="005D104C" w:rsidRPr="005D104C">
        <w:rPr>
          <w:rFonts w:cstheme="minorHAnsi"/>
        </w:rPr>
        <w:t>Tvarkos aprašo 4.4.4 papunktį (savarankiškai nustatomi aplinkos apsaugos kriterijai)</w:t>
      </w:r>
      <w:r w:rsidR="005D104C" w:rsidRPr="005D104C">
        <w:rPr>
          <w:rFonts w:ascii="Tahoma" w:hAnsi="Tahoma" w:cs="Tahoma"/>
          <w:color w:val="000000"/>
          <w:sz w:val="17"/>
          <w:szCs w:val="17"/>
        </w:rPr>
        <w:t xml:space="preserve"> </w:t>
      </w:r>
      <w:r w:rsidR="005D104C" w:rsidRPr="005D104C">
        <w:rPr>
          <w:rFonts w:cstheme="minorHAnsi"/>
        </w:rPr>
        <w:t> 4.4.4.4. prekė yra tvirta, ilgaamžė, funkcionali, ji ar jos sudedamosios dalys tinka naudoti daug kartų ir (ar) lengvai</w:t>
      </w:r>
      <w:r w:rsidR="005D104C" w:rsidRPr="005D104C">
        <w:rPr>
          <w:rFonts w:cstheme="minorHAnsi"/>
        </w:rPr>
        <w:t xml:space="preserve"> </w:t>
      </w:r>
      <w:r w:rsidR="005D104C" w:rsidRPr="005D104C">
        <w:rPr>
          <w:rFonts w:cstheme="minorHAnsi"/>
        </w:rPr>
        <w:t>pataisomos, ir (ar) pakeičiamos;</w:t>
      </w:r>
    </w:p>
    <w:p w14:paraId="15179C0E" w14:textId="19DC954D" w:rsidR="00257685" w:rsidRPr="005D104C" w:rsidRDefault="4B7098B6" w:rsidP="005D104C">
      <w:pPr>
        <w:pStyle w:val="Sraopastraipa"/>
        <w:numPr>
          <w:ilvl w:val="1"/>
          <w:numId w:val="9"/>
        </w:numPr>
        <w:spacing w:line="240" w:lineRule="auto"/>
        <w:ind w:left="0" w:firstLine="710"/>
        <w:rPr>
          <w:rFonts w:cstheme="minorHAnsi"/>
        </w:rPr>
      </w:pPr>
      <w:r w:rsidRPr="005D104C">
        <w:rPr>
          <w:rFonts w:eastAsia="Arial" w:cstheme="minorHAnsi"/>
        </w:rPr>
        <w:t>Bendrosios</w:t>
      </w:r>
      <w:r w:rsidR="00931CA2" w:rsidRPr="005D104C">
        <w:rPr>
          <w:rFonts w:eastAsia="Arial" w:cstheme="minorHAnsi"/>
        </w:rPr>
        <w:t xml:space="preserve"> pirkimo</w:t>
      </w:r>
      <w:r w:rsidRPr="005D104C">
        <w:rPr>
          <w:rFonts w:eastAsia="Arial" w:cstheme="minorHAnsi"/>
        </w:rPr>
        <w:t xml:space="preserve"> sąlygos yra neatskiriama ši</w:t>
      </w:r>
      <w:r w:rsidR="00931CA2" w:rsidRPr="005D104C">
        <w:rPr>
          <w:rFonts w:eastAsia="Arial" w:cstheme="minorHAnsi"/>
        </w:rPr>
        <w:t>ų</w:t>
      </w:r>
      <w:r w:rsidRPr="005D104C">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2" w:name="_Toc23258753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222955F" w14:textId="7DA1EA39" w:rsidR="00FB3C75" w:rsidRPr="005D104C" w:rsidRDefault="4A330118" w:rsidP="005D104C">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D104C">
        <w:rPr>
          <w:bCs/>
        </w:rPr>
        <w:t>Neinvazinio skysčio srauto matavimo prietais</w:t>
      </w:r>
      <w:r w:rsidR="005D104C">
        <w:rPr>
          <w:bCs/>
        </w:rPr>
        <w:t xml:space="preserve">ą.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5D104C" w:rsidRPr="00660788">
        <w:rPr>
          <w:rFonts w:cstheme="minorHAnsi"/>
        </w:rPr>
        <w:t xml:space="preserve">Nr. </w:t>
      </w:r>
      <w:r w:rsidR="000D0246">
        <w:rPr>
          <w:rFonts w:cstheme="minorHAnsi"/>
        </w:rPr>
        <w:t xml:space="preserve"> 4 </w:t>
      </w:r>
      <w:r w:rsidR="005D104C" w:rsidRPr="00660788">
        <w:rPr>
          <w:rFonts w:cstheme="minorHAnsi"/>
        </w:rPr>
        <w:t>priede „Techninė specifikacija“.</w:t>
      </w:r>
    </w:p>
    <w:p w14:paraId="49117D58" w14:textId="664250E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5D104C" w:rsidRPr="00660788">
        <w:rPr>
          <w:rFonts w:cstheme="minorHAnsi"/>
        </w:rPr>
        <w:t xml:space="preserve">Nr. </w:t>
      </w:r>
      <w:r w:rsidR="000D0246">
        <w:rPr>
          <w:rFonts w:cstheme="minorHAnsi"/>
        </w:rPr>
        <w:t>4</w:t>
      </w:r>
      <w:r w:rsidR="005D104C" w:rsidRPr="00660788">
        <w:rPr>
          <w:rFonts w:cstheme="minorHAnsi"/>
        </w:rPr>
        <w:t xml:space="preserve"> </w:t>
      </w:r>
      <w:r w:rsidR="005D104C">
        <w:rPr>
          <w:rFonts w:cstheme="minorHAnsi"/>
        </w:rPr>
        <w:t xml:space="preserve"> </w:t>
      </w:r>
      <w:r w:rsidR="00702B7B" w:rsidRPr="00244994">
        <w:rPr>
          <w:rFonts w:cstheme="minorHAnsi"/>
        </w:rPr>
        <w:t>sąlygų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3" w:name="_Toc23258753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37765BC4" w:rsidR="00FB3C75" w:rsidRPr="00AA5F07" w:rsidRDefault="005D280D" w:rsidP="00280D3D">
      <w:pPr>
        <w:pStyle w:val="Sraopastraipa"/>
        <w:numPr>
          <w:ilvl w:val="1"/>
          <w:numId w:val="7"/>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0D0246">
        <w:rPr>
          <w:rFonts w:cstheme="minorHAnsi"/>
          <w:color w:val="000000" w:themeColor="text1"/>
        </w:rPr>
        <w:t>sąlygų</w:t>
      </w:r>
      <w:r w:rsidR="000D0246" w:rsidRPr="000D0246">
        <w:rPr>
          <w:rFonts w:cstheme="minorHAnsi"/>
          <w:color w:val="000000" w:themeColor="text1"/>
        </w:rPr>
        <w:t xml:space="preserve"> Nr. 1 </w:t>
      </w:r>
      <w:r w:rsidRPr="000D0246">
        <w:rPr>
          <w:rFonts w:cstheme="minorHAnsi"/>
          <w:color w:val="000000" w:themeColor="text1"/>
        </w:rPr>
        <w:t>priede</w:t>
      </w:r>
      <w:r w:rsidR="00671E8F" w:rsidRPr="000D0246">
        <w:rPr>
          <w:rFonts w:cstheme="minorHAnsi"/>
          <w:i/>
          <w:color w:val="000000" w:themeColor="text1"/>
        </w:rPr>
        <w:t>.</w:t>
      </w:r>
    </w:p>
    <w:p w14:paraId="603A5358" w14:textId="0296F981" w:rsidR="00AA5F07" w:rsidRPr="00AA5F07" w:rsidRDefault="00AA5F07" w:rsidP="00F77A5D">
      <w:pPr>
        <w:pStyle w:val="Sraopastraipa"/>
        <w:spacing w:line="240" w:lineRule="auto"/>
        <w:ind w:left="0" w:firstLine="709"/>
        <w:rPr>
          <w:rFonts w:cstheme="minorHAnsi"/>
          <w:i/>
          <w:iCs/>
        </w:rPr>
      </w:pP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4" w:name="_Toc23258754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040C1" w14:textId="77777777" w:rsidR="00A374F7" w:rsidRPr="00F8218F" w:rsidRDefault="00F84C15" w:rsidP="00A374F7">
      <w:pPr>
        <w:spacing w:line="240" w:lineRule="auto"/>
        <w:ind w:firstLine="567"/>
        <w:rPr>
          <w:rFonts w:cstheme="minorHAnsi"/>
          <w:iCs/>
        </w:rPr>
      </w:pPr>
      <w:r w:rsidRPr="00F8218F">
        <w:rPr>
          <w:rFonts w:cstheme="minorHAnsi"/>
          <w:iCs/>
        </w:rPr>
        <w:t xml:space="preserve">4.1. </w:t>
      </w:r>
      <w:r w:rsidR="00A374F7" w:rsidRPr="00793D5F">
        <w:rPr>
          <w:rFonts w:cstheme="minorHAnsi"/>
          <w:color w:val="000000" w:themeColor="text1"/>
        </w:rPr>
        <w:t>Pirkimui netaikomos Reglamento nuostatos.</w:t>
      </w:r>
    </w:p>
    <w:p w14:paraId="1B0EF89E" w14:textId="4A1112C4" w:rsidR="0008378B" w:rsidRPr="00F8218F" w:rsidRDefault="0008378B" w:rsidP="00200B47">
      <w:pPr>
        <w:spacing w:line="240" w:lineRule="auto"/>
        <w:ind w:firstLine="567"/>
        <w:rPr>
          <w:rFonts w:cstheme="minorHAnsi"/>
          <w:iCs/>
        </w:rPr>
      </w:pP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5" w:name="_Toc232587541"/>
      <w:r w:rsidRPr="001B1CD4">
        <w:rPr>
          <w:rFonts w:asciiTheme="minorHAnsi" w:hAnsiTheme="minorHAnsi" w:cstheme="minorHAnsi"/>
          <w:color w:val="auto"/>
        </w:rPr>
        <w:t>Specialieji reikalavimai pasiūlymų rengimui ir pateikimui</w:t>
      </w:r>
      <w:bookmarkEnd w:id="7"/>
      <w:bookmarkEnd w:id="8"/>
      <w:bookmarkEnd w:id="9"/>
      <w:bookmarkEnd w:id="15"/>
    </w:p>
    <w:p w14:paraId="49D348C4" w14:textId="3C8246E7" w:rsidR="008B12C0" w:rsidRDefault="008B12C0" w:rsidP="009B4FB1">
      <w:pPr>
        <w:pStyle w:val="Sraopastraipa"/>
        <w:spacing w:line="240" w:lineRule="auto"/>
        <w:ind w:left="0" w:firstLine="0"/>
        <w:rPr>
          <w:rFonts w:cstheme="minorHAnsi"/>
          <w:color w:val="7030A0"/>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2049161" w14:textId="66592802" w:rsidR="009A71C5" w:rsidRPr="00A374F7" w:rsidRDefault="000010DA" w:rsidP="00A374F7">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0D0246">
        <w:rPr>
          <w:rFonts w:cstheme="minorHAnsi"/>
          <w:color w:val="000000" w:themeColor="text1"/>
        </w:rPr>
        <w:t>pasirašytas</w:t>
      </w:r>
      <w:r w:rsidR="000D0246">
        <w:rPr>
          <w:rFonts w:cstheme="minorHAnsi"/>
        </w:rPr>
        <w:t xml:space="preserve">,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sidR="000D0246">
        <w:rPr>
          <w:rFonts w:cstheme="minorHAnsi"/>
        </w:rPr>
        <w:t xml:space="preserve"> Nr. 5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052313B0" w:rsidR="009A71C5" w:rsidRDefault="009A71C5" w:rsidP="00A374F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A6C2CD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proofErr w:type="spellStart"/>
      <w:r w:rsidR="00D61DED" w:rsidRPr="00F70558">
        <w:rPr>
          <w:rFonts w:eastAsia="Arial" w:cstheme="minorHAnsi"/>
        </w:rPr>
        <w:t>kalbom</w:t>
      </w:r>
      <w:r w:rsidR="00A374F7">
        <w:rPr>
          <w:rFonts w:eastAsia="Arial" w:cstheme="minorHAnsi"/>
        </w:rPr>
        <w:t>a</w:t>
      </w:r>
      <w:proofErr w:type="spellEnd"/>
      <w:r w:rsidR="00A374F7">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3022A8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23258754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7" w:name="_Toc15392775"/>
      <w:bookmarkStart w:id="18" w:name="_Toc23258754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5E99B07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1A5F26CD"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sidRPr="00B41C50">
        <w:rPr>
          <w:rFonts w:eastAsia="Calibri" w:cstheme="minorHAnsi"/>
          <w:color w:val="000000" w:themeColor="text1"/>
        </w:rPr>
        <w:t>tiekė</w:t>
      </w:r>
      <w:r w:rsidR="000B220A" w:rsidRPr="000D0246">
        <w:rPr>
          <w:rFonts w:eastAsia="Calibri" w:cstheme="minorHAnsi"/>
          <w:color w:val="000000" w:themeColor="text1"/>
        </w:rPr>
        <w:t>jo p</w:t>
      </w:r>
      <w:r w:rsidR="00831133" w:rsidRPr="000D0246">
        <w:rPr>
          <w:rFonts w:eastAsia="Calibri" w:cstheme="minorHAnsi"/>
          <w:color w:val="000000" w:themeColor="text1"/>
        </w:rPr>
        <w:t>asiūlyme nurodytą kainą, kuri turi būti apskaičiuota ir nurodyta taip, kaip reikalaujama</w:t>
      </w:r>
      <w:r w:rsidR="00DE051B" w:rsidRPr="000D0246">
        <w:rPr>
          <w:rFonts w:eastAsia="Calibri" w:cstheme="minorHAnsi"/>
          <w:color w:val="000000" w:themeColor="text1"/>
        </w:rPr>
        <w:t xml:space="preserve"> </w:t>
      </w:r>
      <w:r w:rsidR="00023019" w:rsidRPr="000D0246">
        <w:rPr>
          <w:rFonts w:eastAsia="Calibri" w:cstheme="minorHAnsi"/>
          <w:color w:val="000000" w:themeColor="text1"/>
        </w:rPr>
        <w:t>specialiųjų p</w:t>
      </w:r>
      <w:r w:rsidR="00DE051B" w:rsidRPr="000D0246">
        <w:rPr>
          <w:rFonts w:eastAsia="Calibri" w:cstheme="minorHAnsi"/>
          <w:color w:val="000000" w:themeColor="text1"/>
        </w:rPr>
        <w:t xml:space="preserve">irkimo sąlygų priede </w:t>
      </w:r>
      <w:r w:rsidR="00A374F7" w:rsidRPr="000D0246">
        <w:rPr>
          <w:rFonts w:eastAsia="Calibri" w:cstheme="minorHAnsi"/>
          <w:color w:val="000000" w:themeColor="text1"/>
        </w:rPr>
        <w:t xml:space="preserve">Nr. </w:t>
      </w:r>
      <w:r w:rsidR="000D0246" w:rsidRPr="000D0246">
        <w:rPr>
          <w:rFonts w:eastAsia="Calibri" w:cstheme="minorHAnsi"/>
          <w:color w:val="000000" w:themeColor="text1"/>
        </w:rPr>
        <w:t>5</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298C68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41C50" w:rsidRPr="00B41C50">
        <w:rPr>
          <w:rFonts w:cstheme="minorHAnsi"/>
        </w:rPr>
        <w:t>Kartu su pasiūlymu tiekėjas privalo pateikti siūlomos įrangos techninius duomenų lapus arba kitus gamintojo dokumentus, leidžiančius įvertinti siūlomos įrangos atitiktį techninės specifikacijos reikalavimams. Jeigu siūloma lygiavertė įranga, turi būti pateikti lygiavertiškumą pagrindžiantys dokumentai.</w:t>
      </w:r>
      <w:r w:rsidR="001513BA">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232587544"/>
      <w:r>
        <w:rPr>
          <w:rFonts w:asciiTheme="minorHAnsi" w:hAnsiTheme="minorHAnsi" w:cstheme="minorHAnsi"/>
        </w:rPr>
        <w:t>8. Sutarties sudarymas</w:t>
      </w:r>
      <w:bookmarkEnd w:id="19"/>
      <w:bookmarkEnd w:id="20"/>
      <w:bookmarkEnd w:id="21"/>
      <w:bookmarkEnd w:id="22"/>
    </w:p>
    <w:p w14:paraId="4006AD6A" w14:textId="1624160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w:t>
      </w:r>
      <w:r w:rsidR="00D83C57" w:rsidRPr="000D0246">
        <w:rPr>
          <w:color w:val="000000" w:themeColor="text1"/>
        </w:rPr>
        <w:t>kaidomas į dalis – su tiekėjais, kurių pasiūlymai bus pripažinti laimėję. Sutarties sąlygos pateikiamos</w:t>
      </w:r>
      <w:r w:rsidR="00F56579" w:rsidRPr="000D0246">
        <w:rPr>
          <w:color w:val="000000" w:themeColor="text1"/>
        </w:rPr>
        <w:t xml:space="preserve"> specialiųjų pirkimo sąlygų</w:t>
      </w:r>
      <w:r w:rsidR="00D83C57" w:rsidRPr="000D0246">
        <w:rPr>
          <w:color w:val="000000" w:themeColor="text1"/>
        </w:rPr>
        <w:t xml:space="preserve"> </w:t>
      </w:r>
      <w:r w:rsidR="000D0246" w:rsidRPr="000D0246">
        <w:rPr>
          <w:rFonts w:cstheme="minorHAnsi"/>
          <w:color w:val="000000" w:themeColor="text1"/>
        </w:rPr>
        <w:t xml:space="preserve"> Nr. 6 </w:t>
      </w:r>
      <w:r w:rsidR="00F56579" w:rsidRPr="000D0246">
        <w:rPr>
          <w:rFonts w:cstheme="minorHAnsi"/>
          <w:color w:val="000000" w:themeColor="text1"/>
        </w:rPr>
        <w:t>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3B6CEFA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A374F7" w:rsidRDefault="00440E78" w:rsidP="00F77A5D">
      <w:pPr>
        <w:spacing w:line="240" w:lineRule="auto"/>
        <w:ind w:firstLine="720"/>
        <w:rPr>
          <w:rFonts w:eastAsia="Arial" w:cstheme="minorHAnsi"/>
          <w:iCs/>
          <w:color w:val="000000" w:themeColor="text1"/>
        </w:rPr>
      </w:pPr>
      <w:r w:rsidRPr="00A374F7">
        <w:rPr>
          <w:rFonts w:eastAsia="Arial" w:cstheme="minorHAnsi"/>
          <w:iCs/>
          <w:color w:val="000000" w:themeColor="text1"/>
        </w:rPr>
        <w:t>Perkančioji organizacija atmeta tiekėjo pasiūlym</w:t>
      </w:r>
      <w:r w:rsidR="00CB237B" w:rsidRPr="00A374F7">
        <w:rPr>
          <w:rFonts w:eastAsia="Arial" w:cstheme="minorHAnsi"/>
          <w:iCs/>
          <w:color w:val="000000" w:themeColor="text1"/>
        </w:rPr>
        <w:t>ą</w:t>
      </w:r>
      <w:r w:rsidRPr="00A374F7">
        <w:rPr>
          <w:rFonts w:eastAsia="Arial" w:cstheme="minorHAnsi"/>
          <w:iCs/>
          <w:color w:val="000000" w:themeColor="text1"/>
        </w:rPr>
        <w:t xml:space="preserve">, jeigu: </w:t>
      </w:r>
    </w:p>
    <w:p w14:paraId="5833966D" w14:textId="07260701" w:rsidR="006D67EE" w:rsidRPr="00A374F7" w:rsidRDefault="008B2E27"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 xml:space="preserve">1. </w:t>
      </w:r>
      <w:r w:rsidR="00AC0420" w:rsidRPr="00A374F7">
        <w:rPr>
          <w:rFonts w:cstheme="minorHAnsi"/>
          <w:iCs/>
          <w:color w:val="000000" w:themeColor="text1"/>
        </w:rPr>
        <w:t>Tiekėjas su kitais tiekėjais yra sudaręs susitarimų, kuriais siekiama iškreipti konkurenciją atliekamame pirkime, ir perkančioji organizacija dėl to turi įtikinamų duomenų</w:t>
      </w:r>
      <w:r w:rsidR="00C11375" w:rsidRPr="00A374F7">
        <w:rPr>
          <w:rFonts w:cstheme="minorHAnsi"/>
          <w:iCs/>
          <w:color w:val="000000" w:themeColor="text1"/>
        </w:rPr>
        <w:t xml:space="preserve"> </w:t>
      </w:r>
      <w:r w:rsidR="00C11375" w:rsidRPr="00A374F7">
        <w:rPr>
          <w:rFonts w:cstheme="minorHAnsi"/>
          <w:b/>
          <w:iCs/>
          <w:color w:val="000000" w:themeColor="text1"/>
        </w:rPr>
        <w:t>(</w:t>
      </w:r>
      <w:r w:rsidR="00C11375" w:rsidRPr="00A374F7">
        <w:rPr>
          <w:rFonts w:eastAsia="Yu Mincho" w:cstheme="minorHAnsi"/>
          <w:b/>
          <w:iCs/>
          <w:color w:val="000000" w:themeColor="text1"/>
        </w:rPr>
        <w:t>VPĮ 46 straipsnio 4 dalies 1 punktas</w:t>
      </w:r>
      <w:r w:rsidR="00C11375" w:rsidRPr="00A374F7">
        <w:rPr>
          <w:rFonts w:eastAsia="Arial" w:cstheme="minorHAnsi"/>
          <w:iCs/>
          <w:color w:val="000000" w:themeColor="text1"/>
        </w:rPr>
        <w:t>).</w:t>
      </w:r>
    </w:p>
    <w:p w14:paraId="3417C9CD" w14:textId="1083D667" w:rsidR="006D67EE" w:rsidRPr="00A374F7" w:rsidRDefault="006D67EE" w:rsidP="00F77A5D">
      <w:pPr>
        <w:pStyle w:val="Betarp"/>
        <w:ind w:firstLine="720"/>
        <w:rPr>
          <w:rFonts w:cstheme="minorHAnsi"/>
          <w:b/>
          <w:iCs/>
          <w:color w:val="000000" w:themeColor="text1"/>
        </w:rPr>
      </w:pPr>
      <w:r w:rsidRPr="00A374F7">
        <w:rPr>
          <w:rFonts w:eastAsia="Arial" w:cstheme="minorHAnsi"/>
          <w:iCs/>
          <w:color w:val="000000" w:themeColor="text1"/>
        </w:rPr>
        <w:t>2.</w:t>
      </w:r>
      <w:r w:rsidR="00C11375" w:rsidRPr="00A374F7">
        <w:rPr>
          <w:rFonts w:eastAsia="Arial" w:cstheme="minorHAnsi"/>
          <w:iCs/>
          <w:color w:val="000000" w:themeColor="text1"/>
        </w:rPr>
        <w:t xml:space="preserve"> </w:t>
      </w:r>
      <w:r w:rsidR="00277655" w:rsidRPr="00A374F7">
        <w:rPr>
          <w:rFonts w:cstheme="minorHAnsi"/>
          <w:iCs/>
          <w:color w:val="000000" w:themeColor="text1"/>
        </w:rPr>
        <w:t>Tiekėjas pirkimo metu pateko į interesų konflikto situaciją, kaip apibrėžta VPĮ 21 straipsnyje, ir atitinkamos padėties negalima ištaisyti.</w:t>
      </w:r>
      <w:r w:rsidR="008A37DA" w:rsidRPr="00A374F7">
        <w:rPr>
          <w:rFonts w:cstheme="minorHAnsi"/>
          <w:iCs/>
          <w:color w:val="000000" w:themeColor="text1"/>
        </w:rPr>
        <w:t xml:space="preserve"> </w:t>
      </w:r>
      <w:r w:rsidR="00277655" w:rsidRPr="00A374F7">
        <w:rPr>
          <w:rFonts w:cstheme="minorHAnsi"/>
          <w:iCs/>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374F7">
        <w:rPr>
          <w:rFonts w:cstheme="minorHAnsi"/>
          <w:iCs/>
          <w:color w:val="000000" w:themeColor="text1"/>
        </w:rPr>
        <w:t xml:space="preserve"> </w:t>
      </w:r>
      <w:r w:rsidR="008A37DA" w:rsidRPr="00A374F7">
        <w:rPr>
          <w:rFonts w:cstheme="minorHAnsi"/>
          <w:b/>
          <w:iCs/>
          <w:color w:val="000000" w:themeColor="text1"/>
        </w:rPr>
        <w:t>(</w:t>
      </w:r>
      <w:r w:rsidR="008A37DA" w:rsidRPr="00A374F7">
        <w:rPr>
          <w:rFonts w:eastAsia="Yu Mincho" w:cstheme="minorHAnsi"/>
          <w:b/>
          <w:iCs/>
          <w:color w:val="000000" w:themeColor="text1"/>
        </w:rPr>
        <w:t>VPĮ 46 straipsnio 4 dalies 2 punktas)</w:t>
      </w:r>
      <w:r w:rsidR="00277655" w:rsidRPr="00A374F7">
        <w:rPr>
          <w:rFonts w:cstheme="minorHAnsi"/>
          <w:iCs/>
          <w:color w:val="000000" w:themeColor="text1"/>
        </w:rPr>
        <w:t>.</w:t>
      </w:r>
    </w:p>
    <w:p w14:paraId="4E7FF8EC" w14:textId="0143612F"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3.</w:t>
      </w:r>
      <w:r w:rsidR="008A37DA" w:rsidRPr="00A374F7">
        <w:rPr>
          <w:rFonts w:eastAsia="Arial" w:cstheme="minorHAnsi"/>
          <w:iCs/>
          <w:color w:val="000000" w:themeColor="text1"/>
        </w:rPr>
        <w:t xml:space="preserve"> </w:t>
      </w:r>
      <w:r w:rsidR="00C95F80" w:rsidRPr="00A374F7">
        <w:rPr>
          <w:rFonts w:cstheme="minorHAnsi"/>
          <w:iCs/>
          <w:color w:val="000000" w:themeColor="text1"/>
        </w:rPr>
        <w:t xml:space="preserve">Pažeista konkurencija, kaip nustatyta VPĮ 27 straipsnio 3 ir 4 dalyse, ir atitinkamos padėties negalima ištaisyti </w:t>
      </w:r>
      <w:r w:rsidR="00C95F80" w:rsidRPr="00A374F7">
        <w:rPr>
          <w:rFonts w:cstheme="minorHAnsi"/>
          <w:b/>
          <w:iCs/>
          <w:color w:val="000000" w:themeColor="text1"/>
        </w:rPr>
        <w:t>(</w:t>
      </w:r>
      <w:r w:rsidR="003878F0" w:rsidRPr="00A374F7">
        <w:rPr>
          <w:rFonts w:eastAsia="Yu Mincho" w:cstheme="minorHAnsi"/>
          <w:b/>
          <w:iCs/>
          <w:color w:val="000000" w:themeColor="text1"/>
        </w:rPr>
        <w:t>VPĮ 46 straipsnio 4 dalies 3 punktas).</w:t>
      </w:r>
    </w:p>
    <w:p w14:paraId="5D0561FC" w14:textId="77777777" w:rsidR="00DD10C2" w:rsidRPr="00A374F7" w:rsidRDefault="006D67EE" w:rsidP="00F77A5D">
      <w:pPr>
        <w:pStyle w:val="Betarp"/>
        <w:ind w:firstLine="720"/>
        <w:rPr>
          <w:rFonts w:cstheme="minorHAnsi"/>
          <w:iCs/>
          <w:color w:val="000000" w:themeColor="text1"/>
        </w:rPr>
      </w:pPr>
      <w:r w:rsidRPr="00A374F7">
        <w:rPr>
          <w:rFonts w:eastAsia="Arial" w:cstheme="minorHAnsi"/>
          <w:iCs/>
          <w:color w:val="000000" w:themeColor="text1"/>
        </w:rPr>
        <w:t>4.</w:t>
      </w:r>
      <w:r w:rsidR="003878F0" w:rsidRPr="00A374F7">
        <w:rPr>
          <w:rFonts w:eastAsia="Arial" w:cstheme="minorHAnsi"/>
          <w:iCs/>
          <w:color w:val="000000" w:themeColor="text1"/>
        </w:rPr>
        <w:t xml:space="preserve"> </w:t>
      </w:r>
      <w:r w:rsidR="00DD10C2" w:rsidRPr="00A374F7">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374F7" w:rsidRDefault="006D67EE" w:rsidP="00F77A5D">
      <w:pPr>
        <w:pStyle w:val="Betarp"/>
        <w:ind w:firstLine="720"/>
        <w:rPr>
          <w:rFonts w:eastAsia="Yu Mincho" w:cstheme="minorHAnsi"/>
          <w:b/>
          <w:bCs/>
          <w:iCs/>
          <w:color w:val="000000" w:themeColor="text1"/>
        </w:rPr>
      </w:pPr>
      <w:r w:rsidRPr="00A374F7">
        <w:rPr>
          <w:rFonts w:eastAsia="Arial" w:cstheme="minorHAnsi"/>
          <w:iCs/>
          <w:color w:val="000000" w:themeColor="text1"/>
        </w:rPr>
        <w:t>5.</w:t>
      </w:r>
      <w:r w:rsidR="0093234E" w:rsidRPr="00A374F7">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374F7">
        <w:rPr>
          <w:rFonts w:cstheme="minorHAnsi"/>
          <w:iCs/>
          <w:color w:val="000000" w:themeColor="text1"/>
        </w:rPr>
        <w:t>(</w:t>
      </w:r>
      <w:r w:rsidR="00E405E7" w:rsidRPr="00A374F7">
        <w:rPr>
          <w:rFonts w:eastAsia="Yu Mincho" w:cstheme="minorHAnsi"/>
          <w:b/>
          <w:iCs/>
          <w:color w:val="000000" w:themeColor="text1"/>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686925DE" w14:textId="77777777" w:rsidR="00A374F7" w:rsidRPr="002D71B6" w:rsidRDefault="00A374F7" w:rsidP="00A374F7">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4DE9DE0" w14:textId="77777777" w:rsidR="00A374F7" w:rsidRDefault="00A374F7" w:rsidP="00A374F7">
      <w:pPr>
        <w:tabs>
          <w:tab w:val="left" w:pos="720"/>
        </w:tabs>
        <w:ind w:firstLine="0"/>
        <w:rPr>
          <w:rFonts w:ascii="Arial" w:eastAsia="Arial" w:hAnsi="Arial" w:cs="Arial"/>
        </w:rPr>
      </w:pPr>
    </w:p>
    <w:p w14:paraId="0B5B6741" w14:textId="77777777" w:rsidR="00A374F7" w:rsidRDefault="00A374F7" w:rsidP="00A374F7">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3F52679F" w14:textId="1B00CFC6" w:rsidR="007C483C" w:rsidRPr="00A374F7" w:rsidRDefault="00A374F7" w:rsidP="00A374F7">
      <w:pPr>
        <w:spacing w:line="240" w:lineRule="auto"/>
        <w:ind w:left="567"/>
        <w:rPr>
          <w:rFonts w:eastAsia="Arial" w:cstheme="minorHAnsi"/>
          <w:color w:val="000000" w:themeColor="text1"/>
        </w:rPr>
        <w:sectPr w:rsidR="007C483C" w:rsidRPr="00A374F7" w:rsidSect="0094708F">
          <w:headerReference w:type="first" r:id="rId15"/>
          <w:pgSz w:w="12240" w:h="15840"/>
          <w:pgMar w:top="1134" w:right="567" w:bottom="1134" w:left="1701" w:header="720" w:footer="720" w:gutter="0"/>
          <w:pgNumType w:start="0"/>
          <w:cols w:space="720"/>
          <w:titlePg/>
          <w:docGrid w:linePitch="360"/>
        </w:sectPr>
      </w:pPr>
      <w:r w:rsidRPr="00A374F7">
        <w:rPr>
          <w:rFonts w:eastAsia="Arial" w:cstheme="minorHAnsi"/>
          <w:color w:val="000000" w:themeColor="text1"/>
        </w:rPr>
        <w:t>1. Perkančioji organizacija nereikalauja, kad tiekėjai laikytųsi kokybės vadybos sistemos ir (arba) aplinkos apsaugos vadybos sistemos standar</w:t>
      </w:r>
      <w:r>
        <w:rPr>
          <w:rFonts w:eastAsia="Arial" w:cstheme="minorHAnsi"/>
          <w:color w:val="000000" w:themeColor="text1"/>
        </w:rPr>
        <w:t>tų.</w:t>
      </w:r>
    </w:p>
    <w:p w14:paraId="4B815F12" w14:textId="77777777" w:rsidR="00A040B5" w:rsidRPr="00A040B5" w:rsidRDefault="00A040B5" w:rsidP="00A374F7">
      <w:pPr>
        <w:ind w:firstLine="0"/>
      </w:pPr>
      <w:bookmarkStart w:id="24" w:name="_heading=h.26in1rg" w:colFirst="0" w:colLast="0"/>
      <w:bookmarkStart w:id="25" w:name="ketvpriedas"/>
      <w:bookmarkStart w:id="26" w:name="_Toc85439812"/>
      <w:bookmarkEnd w:id="24"/>
    </w:p>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054DA790"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A374F7">
        <w:rPr>
          <w:rFonts w:eastAsia="Arial" w:cstheme="minorHAnsi"/>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515A8F08" w:rsidR="00CB5907" w:rsidRDefault="00CB5907" w:rsidP="00CB5907">
      <w:pPr>
        <w:tabs>
          <w:tab w:val="left" w:pos="810"/>
          <w:tab w:val="left" w:pos="990"/>
        </w:tabs>
        <w:rPr>
          <w:rFonts w:ascii="Arial" w:eastAsia="Calibri" w:hAnsi="Arial" w:cs="Arial"/>
          <w:color w:val="7030A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4803"/>
      </w:tblGrid>
      <w:tr w:rsidR="00A374F7" w:rsidRPr="00A374F7" w14:paraId="35894021" w14:textId="77777777" w:rsidTr="00A374F7">
        <w:trPr>
          <w:cantSplit/>
          <w:trHeight w:val="397"/>
          <w:jc w:val="center"/>
        </w:trPr>
        <w:tc>
          <w:tcPr>
            <w:tcW w:w="9606" w:type="dxa"/>
            <w:gridSpan w:val="2"/>
            <w:shd w:val="clear" w:color="auto" w:fill="D9D9D9" w:themeFill="background1" w:themeFillShade="D9"/>
            <w:vAlign w:val="center"/>
          </w:tcPr>
          <w:p w14:paraId="68A24DA2"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b/>
                <w:sz w:val="24"/>
                <w:szCs w:val="24"/>
                <w:lang w:eastAsia="en-GB"/>
              </w:rPr>
              <w:t>Pirkimo objekto pavadinimas</w:t>
            </w:r>
          </w:p>
        </w:tc>
      </w:tr>
      <w:tr w:rsidR="00A374F7" w:rsidRPr="00A374F7" w14:paraId="319A97C2" w14:textId="77777777" w:rsidTr="00A374F7">
        <w:trPr>
          <w:cantSplit/>
          <w:trHeight w:val="345"/>
          <w:jc w:val="center"/>
        </w:trPr>
        <w:tc>
          <w:tcPr>
            <w:tcW w:w="9606" w:type="dxa"/>
            <w:gridSpan w:val="2"/>
            <w:shd w:val="clear" w:color="auto" w:fill="FFFFFF" w:themeFill="background1"/>
          </w:tcPr>
          <w:p w14:paraId="6D6E0AA0" w14:textId="77777777" w:rsidR="00A374F7" w:rsidRPr="00A374F7" w:rsidRDefault="00A374F7" w:rsidP="00A374F7">
            <w:pPr>
              <w:spacing w:line="240" w:lineRule="auto"/>
              <w:ind w:firstLine="319"/>
              <w:contextualSpacing/>
              <w:rPr>
                <w:rFonts w:ascii="Times New Roman" w:eastAsia="Times New Roman" w:hAnsi="Times New Roman" w:cs="Times New Roman"/>
                <w:bCs/>
                <w:sz w:val="24"/>
                <w:szCs w:val="24"/>
                <w:lang w:eastAsia="en-GB"/>
              </w:rPr>
            </w:pPr>
            <w:r w:rsidRPr="00A374F7">
              <w:rPr>
                <w:rFonts w:ascii="Times New Roman" w:eastAsia="Times New Roman" w:hAnsi="Times New Roman" w:cs="Times New Roman"/>
                <w:bCs/>
                <w:sz w:val="24"/>
                <w:szCs w:val="24"/>
                <w:lang w:eastAsia="en-GB"/>
              </w:rPr>
              <w:t>Neinvazinio skysčio srauto matavimo prietaiso pirkimas</w:t>
            </w:r>
          </w:p>
        </w:tc>
      </w:tr>
      <w:tr w:rsidR="00A374F7" w:rsidRPr="00A374F7" w14:paraId="6D8DD33C" w14:textId="77777777" w:rsidTr="00A374F7">
        <w:trPr>
          <w:cantSplit/>
          <w:trHeight w:val="624"/>
          <w:jc w:val="center"/>
        </w:trPr>
        <w:tc>
          <w:tcPr>
            <w:tcW w:w="9606" w:type="dxa"/>
            <w:gridSpan w:val="2"/>
            <w:shd w:val="clear" w:color="auto" w:fill="D9D9D9" w:themeFill="background1" w:themeFillShade="D9"/>
            <w:vAlign w:val="center"/>
          </w:tcPr>
          <w:p w14:paraId="12BCBC3B" w14:textId="061A7C5A" w:rsidR="00A374F7" w:rsidRPr="00A374F7" w:rsidRDefault="00A374F7" w:rsidP="001513BA">
            <w:pPr>
              <w:tabs>
                <w:tab w:val="left" w:pos="319"/>
              </w:tabs>
              <w:spacing w:line="240" w:lineRule="auto"/>
              <w:ind w:firstLine="319"/>
              <w:contextualSpacing/>
              <w:jc w:val="center"/>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b/>
                <w:sz w:val="24"/>
                <w:szCs w:val="24"/>
                <w:lang w:eastAsia="en-GB"/>
              </w:rPr>
              <w:t>Pirkimo objekto aprašymas ir pirkimo objektui keliami reikalavimai</w:t>
            </w:r>
          </w:p>
        </w:tc>
      </w:tr>
      <w:tr w:rsidR="00A374F7" w:rsidRPr="00A374F7" w14:paraId="364AFC29" w14:textId="77777777" w:rsidTr="00A374F7">
        <w:trPr>
          <w:cantSplit/>
          <w:trHeight w:val="624"/>
          <w:jc w:val="center"/>
        </w:trPr>
        <w:tc>
          <w:tcPr>
            <w:tcW w:w="4803" w:type="dxa"/>
            <w:shd w:val="clear" w:color="auto" w:fill="D9D9D9" w:themeFill="background1" w:themeFillShade="D9"/>
          </w:tcPr>
          <w:p w14:paraId="74EDA0A7"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Tipas</w:t>
            </w:r>
          </w:p>
        </w:tc>
        <w:tc>
          <w:tcPr>
            <w:tcW w:w="4803" w:type="dxa"/>
            <w:shd w:val="clear" w:color="auto" w:fill="D9D9D9" w:themeFill="background1" w:themeFillShade="D9"/>
          </w:tcPr>
          <w:p w14:paraId="5B390A3F"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Neinvazinis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skysčio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matavimas</w:t>
            </w:r>
            <w:proofErr w:type="spellEnd"/>
          </w:p>
        </w:tc>
      </w:tr>
      <w:tr w:rsidR="00A374F7" w:rsidRPr="00A374F7" w14:paraId="6B4BB513" w14:textId="77777777" w:rsidTr="00A374F7">
        <w:trPr>
          <w:cantSplit/>
          <w:trHeight w:val="624"/>
          <w:jc w:val="center"/>
        </w:trPr>
        <w:tc>
          <w:tcPr>
            <w:tcW w:w="4803" w:type="dxa"/>
            <w:shd w:val="clear" w:color="auto" w:fill="D9D9D9" w:themeFill="background1" w:themeFillShade="D9"/>
          </w:tcPr>
          <w:p w14:paraId="75B8929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Matuojamo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greitis</w:t>
            </w:r>
            <w:proofErr w:type="spellEnd"/>
          </w:p>
        </w:tc>
        <w:tc>
          <w:tcPr>
            <w:tcW w:w="4803" w:type="dxa"/>
            <w:shd w:val="clear" w:color="auto" w:fill="D9D9D9" w:themeFill="background1" w:themeFillShade="D9"/>
          </w:tcPr>
          <w:p w14:paraId="44DCF264"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Nuo 0,01 </w:t>
            </w:r>
            <w:proofErr w:type="spellStart"/>
            <w:r w:rsidRPr="00A374F7">
              <w:rPr>
                <w:rFonts w:ascii="Times New Roman" w:eastAsia="Times New Roman" w:hAnsi="Times New Roman" w:cs="Times New Roman"/>
                <w:sz w:val="24"/>
                <w:szCs w:val="24"/>
                <w:lang w:val="en-US" w:eastAsia="en-GB"/>
              </w:rPr>
              <w:t>iki</w:t>
            </w:r>
            <w:proofErr w:type="spellEnd"/>
            <w:r w:rsidRPr="00A374F7">
              <w:rPr>
                <w:rFonts w:ascii="Times New Roman" w:eastAsia="Times New Roman" w:hAnsi="Times New Roman" w:cs="Times New Roman"/>
                <w:sz w:val="24"/>
                <w:szCs w:val="24"/>
                <w:lang w:val="en-US" w:eastAsia="en-GB"/>
              </w:rPr>
              <w:t xml:space="preserve"> 25 m/s</w:t>
            </w:r>
          </w:p>
        </w:tc>
      </w:tr>
      <w:tr w:rsidR="00A374F7" w:rsidRPr="00A374F7" w14:paraId="1C21F62D" w14:textId="77777777" w:rsidTr="00A374F7">
        <w:trPr>
          <w:cantSplit/>
          <w:trHeight w:val="624"/>
          <w:jc w:val="center"/>
        </w:trPr>
        <w:tc>
          <w:tcPr>
            <w:tcW w:w="4803" w:type="dxa"/>
            <w:shd w:val="clear" w:color="auto" w:fill="D9D9D9" w:themeFill="background1" w:themeFillShade="D9"/>
          </w:tcPr>
          <w:p w14:paraId="526E966F"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Matuojamo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kryptis</w:t>
            </w:r>
            <w:proofErr w:type="spellEnd"/>
          </w:p>
        </w:tc>
        <w:tc>
          <w:tcPr>
            <w:tcW w:w="4803" w:type="dxa"/>
            <w:shd w:val="clear" w:color="auto" w:fill="D9D9D9" w:themeFill="background1" w:themeFillShade="D9"/>
          </w:tcPr>
          <w:p w14:paraId="778DF5F7"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Dvikryptis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angl.</w:t>
            </w:r>
            <w:proofErr w:type="spellEnd"/>
            <w:r w:rsidRPr="00A374F7">
              <w:rPr>
                <w:rFonts w:ascii="Times New Roman" w:eastAsia="Times New Roman" w:hAnsi="Times New Roman" w:cs="Times New Roman"/>
                <w:sz w:val="24"/>
                <w:szCs w:val="24"/>
                <w:lang w:val="en-US" w:eastAsia="en-GB"/>
              </w:rPr>
              <w:t xml:space="preserve"> bidirectional)</w:t>
            </w:r>
          </w:p>
        </w:tc>
      </w:tr>
      <w:tr w:rsidR="00A374F7" w:rsidRPr="00A374F7" w14:paraId="0E82281C" w14:textId="77777777" w:rsidTr="00A374F7">
        <w:trPr>
          <w:cantSplit/>
          <w:trHeight w:val="624"/>
          <w:jc w:val="center"/>
        </w:trPr>
        <w:tc>
          <w:tcPr>
            <w:tcW w:w="4803" w:type="dxa"/>
            <w:shd w:val="clear" w:color="auto" w:fill="D9D9D9" w:themeFill="background1" w:themeFillShade="D9"/>
          </w:tcPr>
          <w:p w14:paraId="5DEDD01F"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tikslumas</w:t>
            </w:r>
            <w:proofErr w:type="spellEnd"/>
          </w:p>
        </w:tc>
        <w:tc>
          <w:tcPr>
            <w:tcW w:w="4803" w:type="dxa"/>
            <w:shd w:val="clear" w:color="auto" w:fill="D9D9D9" w:themeFill="background1" w:themeFillShade="D9"/>
          </w:tcPr>
          <w:p w14:paraId="075622D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±1 % MV ±0.005 m/s</w:t>
            </w:r>
          </w:p>
        </w:tc>
      </w:tr>
      <w:tr w:rsidR="00A374F7" w:rsidRPr="00A374F7" w14:paraId="6D275AF8" w14:textId="77777777" w:rsidTr="00A374F7">
        <w:trPr>
          <w:cantSplit/>
          <w:trHeight w:val="624"/>
          <w:jc w:val="center"/>
        </w:trPr>
        <w:tc>
          <w:tcPr>
            <w:tcW w:w="4803" w:type="dxa"/>
            <w:shd w:val="clear" w:color="auto" w:fill="D9D9D9" w:themeFill="background1" w:themeFillShade="D9"/>
          </w:tcPr>
          <w:p w14:paraId="3249638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Pakartojamumas</w:t>
            </w:r>
            <w:proofErr w:type="spellEnd"/>
          </w:p>
        </w:tc>
        <w:tc>
          <w:tcPr>
            <w:tcW w:w="4803" w:type="dxa"/>
            <w:shd w:val="clear" w:color="auto" w:fill="D9D9D9" w:themeFill="background1" w:themeFillShade="D9"/>
          </w:tcPr>
          <w:p w14:paraId="447C3C7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mažiau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0,15% MV ±0.005 m/s</w:t>
            </w:r>
          </w:p>
        </w:tc>
      </w:tr>
      <w:tr w:rsidR="00A374F7" w:rsidRPr="00A374F7" w14:paraId="56C5F72F" w14:textId="77777777" w:rsidTr="00A374F7">
        <w:trPr>
          <w:cantSplit/>
          <w:trHeight w:val="624"/>
          <w:jc w:val="center"/>
        </w:trPr>
        <w:tc>
          <w:tcPr>
            <w:tcW w:w="4803" w:type="dxa"/>
            <w:shd w:val="clear" w:color="auto" w:fill="D9D9D9" w:themeFill="background1" w:themeFillShade="D9"/>
          </w:tcPr>
          <w:p w14:paraId="19D9C47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Terpė</w:t>
            </w:r>
            <w:proofErr w:type="spellEnd"/>
          </w:p>
        </w:tc>
        <w:tc>
          <w:tcPr>
            <w:tcW w:w="4803" w:type="dxa"/>
            <w:shd w:val="clear" w:color="auto" w:fill="D9D9D9" w:themeFill="background1" w:themeFillShade="D9"/>
          </w:tcPr>
          <w:p w14:paraId="52530A7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vanduo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vanduo</w:t>
            </w:r>
            <w:proofErr w:type="spellEnd"/>
            <w:r w:rsidRPr="00A374F7">
              <w:rPr>
                <w:rFonts w:ascii="Times New Roman" w:eastAsia="Times New Roman" w:hAnsi="Times New Roman" w:cs="Times New Roman"/>
                <w:sz w:val="24"/>
                <w:szCs w:val="24"/>
                <w:lang w:val="en-US" w:eastAsia="en-GB"/>
              </w:rPr>
              <w:t>/</w:t>
            </w:r>
            <w:proofErr w:type="spellStart"/>
            <w:r w:rsidRPr="00A374F7">
              <w:rPr>
                <w:rFonts w:ascii="Times New Roman" w:eastAsia="Times New Roman" w:hAnsi="Times New Roman" w:cs="Times New Roman"/>
                <w:sz w:val="24"/>
                <w:szCs w:val="24"/>
                <w:lang w:val="en-US" w:eastAsia="en-GB"/>
              </w:rPr>
              <w:t>glikolis</w:t>
            </w:r>
            <w:proofErr w:type="spellEnd"/>
            <w:r w:rsidRPr="00A374F7">
              <w:rPr>
                <w:rFonts w:ascii="Times New Roman" w:eastAsia="Times New Roman" w:hAnsi="Times New Roman" w:cs="Times New Roman"/>
                <w:sz w:val="24"/>
                <w:szCs w:val="24"/>
                <w:lang w:val="en-US" w:eastAsia="en-GB"/>
              </w:rPr>
              <w:t>: 0...100 %</w:t>
            </w:r>
          </w:p>
        </w:tc>
      </w:tr>
      <w:tr w:rsidR="00A374F7" w:rsidRPr="00A374F7" w14:paraId="6916727C" w14:textId="77777777" w:rsidTr="00A374F7">
        <w:trPr>
          <w:cantSplit/>
          <w:trHeight w:val="624"/>
          <w:jc w:val="center"/>
        </w:trPr>
        <w:tc>
          <w:tcPr>
            <w:tcW w:w="4803" w:type="dxa"/>
            <w:shd w:val="clear" w:color="auto" w:fill="D9D9D9" w:themeFill="background1" w:themeFillShade="D9"/>
          </w:tcPr>
          <w:p w14:paraId="03A8B28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diapazonas</w:t>
            </w:r>
            <w:proofErr w:type="spellEnd"/>
          </w:p>
        </w:tc>
        <w:tc>
          <w:tcPr>
            <w:tcW w:w="4803" w:type="dxa"/>
            <w:shd w:val="clear" w:color="auto" w:fill="D9D9D9" w:themeFill="background1" w:themeFillShade="D9"/>
          </w:tcPr>
          <w:p w14:paraId="79D4859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Vidinis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diametras</w:t>
            </w:r>
            <w:proofErr w:type="spellEnd"/>
            <w:r w:rsidRPr="00A374F7">
              <w:rPr>
                <w:rFonts w:ascii="Times New Roman" w:eastAsia="Times New Roman" w:hAnsi="Times New Roman" w:cs="Times New Roman"/>
                <w:sz w:val="24"/>
                <w:szCs w:val="24"/>
                <w:lang w:val="en-US" w:eastAsia="en-GB"/>
              </w:rPr>
              <w:t xml:space="preserve"> ne </w:t>
            </w:r>
            <w:proofErr w:type="spellStart"/>
            <w:r w:rsidRPr="00A374F7">
              <w:rPr>
                <w:rFonts w:ascii="Times New Roman" w:eastAsia="Times New Roman" w:hAnsi="Times New Roman" w:cs="Times New Roman"/>
                <w:sz w:val="24"/>
                <w:szCs w:val="24"/>
                <w:lang w:val="en-US" w:eastAsia="en-GB"/>
              </w:rPr>
              <w:t>prasčiau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nuo</w:t>
            </w:r>
            <w:proofErr w:type="spellEnd"/>
            <w:r w:rsidRPr="00A374F7">
              <w:rPr>
                <w:rFonts w:ascii="Times New Roman" w:eastAsia="Times New Roman" w:hAnsi="Times New Roman" w:cs="Times New Roman"/>
                <w:sz w:val="24"/>
                <w:szCs w:val="24"/>
                <w:lang w:val="en-US" w:eastAsia="en-GB"/>
              </w:rPr>
              <w:t xml:space="preserve"> 50 </w:t>
            </w:r>
            <w:proofErr w:type="spellStart"/>
            <w:r w:rsidRPr="00A374F7">
              <w:rPr>
                <w:rFonts w:ascii="Times New Roman" w:eastAsia="Times New Roman" w:hAnsi="Times New Roman" w:cs="Times New Roman"/>
                <w:sz w:val="24"/>
                <w:szCs w:val="24"/>
                <w:lang w:val="en-US" w:eastAsia="en-GB"/>
              </w:rPr>
              <w:t>iki</w:t>
            </w:r>
            <w:proofErr w:type="spellEnd"/>
            <w:r w:rsidRPr="00A374F7">
              <w:rPr>
                <w:rFonts w:ascii="Times New Roman" w:eastAsia="Times New Roman" w:hAnsi="Times New Roman" w:cs="Times New Roman"/>
                <w:sz w:val="24"/>
                <w:szCs w:val="24"/>
                <w:lang w:val="en-US" w:eastAsia="en-GB"/>
              </w:rPr>
              <w:t xml:space="preserve"> 200mm</w:t>
            </w:r>
          </w:p>
        </w:tc>
      </w:tr>
      <w:tr w:rsidR="00A374F7" w:rsidRPr="00A374F7" w14:paraId="424B1353" w14:textId="77777777" w:rsidTr="00A374F7">
        <w:trPr>
          <w:cantSplit/>
          <w:trHeight w:val="624"/>
          <w:jc w:val="center"/>
        </w:trPr>
        <w:tc>
          <w:tcPr>
            <w:tcW w:w="4803" w:type="dxa"/>
            <w:shd w:val="clear" w:color="auto" w:fill="D9D9D9" w:themeFill="background1" w:themeFillShade="D9"/>
          </w:tcPr>
          <w:p w14:paraId="1D32DD8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Įtempimo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dirželis</w:t>
            </w:r>
            <w:proofErr w:type="spellEnd"/>
          </w:p>
        </w:tc>
        <w:tc>
          <w:tcPr>
            <w:tcW w:w="4803" w:type="dxa"/>
            <w:shd w:val="clear" w:color="auto" w:fill="D9D9D9" w:themeFill="background1" w:themeFillShade="D9"/>
          </w:tcPr>
          <w:p w14:paraId="4369861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Komplektuojamas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nerūdijančio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plieno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įtempimo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dirželiu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integruota</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sagtimi</w:t>
            </w:r>
            <w:proofErr w:type="spellEnd"/>
          </w:p>
        </w:tc>
      </w:tr>
      <w:tr w:rsidR="00A374F7" w:rsidRPr="00A374F7" w14:paraId="52C3A75B" w14:textId="77777777" w:rsidTr="00A374F7">
        <w:trPr>
          <w:cantSplit/>
          <w:trHeight w:val="624"/>
          <w:jc w:val="center"/>
        </w:trPr>
        <w:tc>
          <w:tcPr>
            <w:tcW w:w="4803" w:type="dxa"/>
            <w:shd w:val="clear" w:color="auto" w:fill="D9D9D9" w:themeFill="background1" w:themeFillShade="D9"/>
          </w:tcPr>
          <w:p w14:paraId="55313C9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Atsako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laikas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angl.</w:t>
            </w:r>
            <w:proofErr w:type="spellEnd"/>
            <w:r w:rsidRPr="00A374F7">
              <w:rPr>
                <w:rFonts w:ascii="Times New Roman" w:eastAsia="Times New Roman" w:hAnsi="Times New Roman" w:cs="Times New Roman"/>
                <w:sz w:val="24"/>
                <w:szCs w:val="24"/>
                <w:lang w:val="en-US" w:eastAsia="en-GB"/>
              </w:rPr>
              <w:t xml:space="preserve"> response time)</w:t>
            </w:r>
          </w:p>
        </w:tc>
        <w:tc>
          <w:tcPr>
            <w:tcW w:w="4803" w:type="dxa"/>
            <w:shd w:val="clear" w:color="auto" w:fill="D9D9D9" w:themeFill="background1" w:themeFillShade="D9"/>
          </w:tcPr>
          <w:p w14:paraId="5CEEDDE6"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daugiau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1 </w:t>
            </w:r>
            <w:proofErr w:type="spellStart"/>
            <w:r w:rsidRPr="00A374F7">
              <w:rPr>
                <w:rFonts w:ascii="Times New Roman" w:eastAsia="Times New Roman" w:hAnsi="Times New Roman" w:cs="Times New Roman"/>
                <w:sz w:val="24"/>
                <w:szCs w:val="24"/>
                <w:lang w:val="en-US" w:eastAsia="en-GB"/>
              </w:rPr>
              <w:t>sek</w:t>
            </w:r>
            <w:proofErr w:type="spellEnd"/>
            <w:r w:rsidRPr="00A374F7">
              <w:rPr>
                <w:rFonts w:ascii="Times New Roman" w:eastAsia="Times New Roman" w:hAnsi="Times New Roman" w:cs="Times New Roman"/>
                <w:sz w:val="24"/>
                <w:szCs w:val="24"/>
                <w:lang w:val="en-US" w:eastAsia="en-GB"/>
              </w:rPr>
              <w:t>.</w:t>
            </w:r>
          </w:p>
        </w:tc>
      </w:tr>
      <w:tr w:rsidR="00A374F7" w:rsidRPr="00A374F7" w14:paraId="7C6F5AA6" w14:textId="77777777" w:rsidTr="00A374F7">
        <w:trPr>
          <w:cantSplit/>
          <w:trHeight w:val="624"/>
          <w:jc w:val="center"/>
        </w:trPr>
        <w:tc>
          <w:tcPr>
            <w:tcW w:w="4803" w:type="dxa"/>
            <w:shd w:val="clear" w:color="auto" w:fill="D9D9D9" w:themeFill="background1" w:themeFillShade="D9"/>
          </w:tcPr>
          <w:p w14:paraId="36F82FF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Apsaugos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klasė</w:t>
            </w:r>
            <w:proofErr w:type="spellEnd"/>
          </w:p>
        </w:tc>
        <w:tc>
          <w:tcPr>
            <w:tcW w:w="4803" w:type="dxa"/>
            <w:shd w:val="clear" w:color="auto" w:fill="D9D9D9" w:themeFill="background1" w:themeFillShade="D9"/>
          </w:tcPr>
          <w:p w14:paraId="6A55E642"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prasčiau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IP66</w:t>
            </w:r>
          </w:p>
        </w:tc>
      </w:tr>
      <w:tr w:rsidR="00A374F7" w:rsidRPr="00A374F7" w14:paraId="0DDE06D5" w14:textId="77777777" w:rsidTr="00A374F7">
        <w:trPr>
          <w:cantSplit/>
          <w:trHeight w:val="624"/>
          <w:jc w:val="center"/>
        </w:trPr>
        <w:tc>
          <w:tcPr>
            <w:tcW w:w="4803" w:type="dxa"/>
            <w:shd w:val="clear" w:color="auto" w:fill="D9D9D9" w:themeFill="background1" w:themeFillShade="D9"/>
          </w:tcPr>
          <w:p w14:paraId="56F588FD"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Ultragarsinių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sensorių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tipas</w:t>
            </w:r>
            <w:proofErr w:type="spellEnd"/>
          </w:p>
        </w:tc>
        <w:tc>
          <w:tcPr>
            <w:tcW w:w="4803" w:type="dxa"/>
            <w:shd w:val="clear" w:color="auto" w:fill="D9D9D9" w:themeFill="background1" w:themeFillShade="D9"/>
          </w:tcPr>
          <w:p w14:paraId="24954753"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Apkabos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tipo</w:t>
            </w:r>
            <w:proofErr w:type="spellEnd"/>
            <w:r w:rsidRPr="00A374F7">
              <w:rPr>
                <w:rFonts w:ascii="Times New Roman" w:eastAsia="Times New Roman" w:hAnsi="Times New Roman" w:cs="Times New Roman"/>
                <w:sz w:val="24"/>
                <w:szCs w:val="24"/>
                <w:lang w:val="en-US" w:eastAsia="en-GB"/>
              </w:rPr>
              <w:t xml:space="preserve">, be </w:t>
            </w:r>
            <w:proofErr w:type="spellStart"/>
            <w:r w:rsidRPr="00A374F7">
              <w:rPr>
                <w:rFonts w:ascii="Times New Roman" w:eastAsia="Times New Roman" w:hAnsi="Times New Roman" w:cs="Times New Roman"/>
                <w:sz w:val="24"/>
                <w:szCs w:val="24"/>
                <w:lang w:val="en-US" w:eastAsia="en-GB"/>
              </w:rPr>
              <w:t>vamzdžio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pažeidimo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angl.</w:t>
            </w:r>
            <w:proofErr w:type="spellEnd"/>
            <w:r w:rsidRPr="00A374F7">
              <w:rPr>
                <w:rFonts w:ascii="Times New Roman" w:eastAsia="Times New Roman" w:hAnsi="Times New Roman" w:cs="Times New Roman"/>
                <w:sz w:val="24"/>
                <w:szCs w:val="24"/>
                <w:lang w:val="en-US" w:eastAsia="en-GB"/>
              </w:rPr>
              <w:t xml:space="preserve"> clamp-on), </w:t>
            </w:r>
            <w:proofErr w:type="spellStart"/>
            <w:r w:rsidRPr="00A374F7">
              <w:rPr>
                <w:rFonts w:ascii="Times New Roman" w:eastAsia="Times New Roman" w:hAnsi="Times New Roman" w:cs="Times New Roman"/>
                <w:sz w:val="24"/>
                <w:szCs w:val="24"/>
                <w:lang w:val="en-US" w:eastAsia="en-GB"/>
              </w:rPr>
              <w:t>komplektuojmas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w:t>
            </w:r>
            <w:proofErr w:type="spellEnd"/>
            <w:r w:rsidRPr="00A374F7">
              <w:rPr>
                <w:rFonts w:ascii="Times New Roman" w:eastAsia="Times New Roman" w:hAnsi="Times New Roman" w:cs="Times New Roman"/>
                <w:sz w:val="24"/>
                <w:szCs w:val="24"/>
                <w:lang w:val="en-US" w:eastAsia="en-GB"/>
              </w:rPr>
              <w:t xml:space="preserve"> ne </w:t>
            </w:r>
            <w:proofErr w:type="spellStart"/>
            <w:r w:rsidRPr="00A374F7">
              <w:rPr>
                <w:rFonts w:ascii="Times New Roman" w:eastAsia="Times New Roman" w:hAnsi="Times New Roman" w:cs="Times New Roman"/>
                <w:sz w:val="24"/>
                <w:szCs w:val="24"/>
                <w:lang w:val="en-US" w:eastAsia="en-GB"/>
              </w:rPr>
              <w:t>mačiau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10 </w:t>
            </w:r>
            <w:proofErr w:type="spellStart"/>
            <w:r w:rsidRPr="00A374F7">
              <w:rPr>
                <w:rFonts w:ascii="Times New Roman" w:eastAsia="Times New Roman" w:hAnsi="Times New Roman" w:cs="Times New Roman"/>
                <w:sz w:val="24"/>
                <w:szCs w:val="24"/>
                <w:lang w:val="en-US" w:eastAsia="en-GB"/>
              </w:rPr>
              <w:t>metrų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ilgio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kabeliu</w:t>
            </w:r>
            <w:proofErr w:type="spellEnd"/>
          </w:p>
        </w:tc>
      </w:tr>
      <w:tr w:rsidR="00A374F7" w:rsidRPr="00A374F7" w14:paraId="61ECDE3D" w14:textId="77777777" w:rsidTr="00A374F7">
        <w:trPr>
          <w:cantSplit/>
          <w:trHeight w:val="624"/>
          <w:jc w:val="center"/>
        </w:trPr>
        <w:tc>
          <w:tcPr>
            <w:tcW w:w="4803" w:type="dxa"/>
            <w:shd w:val="clear" w:color="auto" w:fill="D9D9D9" w:themeFill="background1" w:themeFillShade="D9"/>
          </w:tcPr>
          <w:p w14:paraId="19B8DE64"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Sensorių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darbinė</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temperatūra</w:t>
            </w:r>
            <w:proofErr w:type="spellEnd"/>
          </w:p>
        </w:tc>
        <w:tc>
          <w:tcPr>
            <w:tcW w:w="4803" w:type="dxa"/>
            <w:shd w:val="clear" w:color="auto" w:fill="D9D9D9" w:themeFill="background1" w:themeFillShade="D9"/>
          </w:tcPr>
          <w:p w14:paraId="643860F7"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prasčiau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-30…+100 °C</w:t>
            </w:r>
          </w:p>
        </w:tc>
      </w:tr>
      <w:tr w:rsidR="00A374F7" w:rsidRPr="00A374F7" w14:paraId="693597DB" w14:textId="77777777" w:rsidTr="00A374F7">
        <w:trPr>
          <w:cantSplit/>
          <w:trHeight w:val="624"/>
          <w:jc w:val="center"/>
        </w:trPr>
        <w:tc>
          <w:tcPr>
            <w:tcW w:w="4803" w:type="dxa"/>
            <w:shd w:val="clear" w:color="auto" w:fill="D9D9D9" w:themeFill="background1" w:themeFillShade="D9"/>
          </w:tcPr>
          <w:p w14:paraId="5716A353"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b/>
                <w:bCs/>
                <w:sz w:val="24"/>
                <w:szCs w:val="24"/>
                <w:lang w:val="en-US" w:eastAsia="en-GB"/>
              </w:rPr>
              <w:t>Transmiteris</w:t>
            </w:r>
            <w:proofErr w:type="spellEnd"/>
          </w:p>
        </w:tc>
        <w:tc>
          <w:tcPr>
            <w:tcW w:w="4803" w:type="dxa"/>
            <w:shd w:val="clear" w:color="auto" w:fill="D9D9D9" w:themeFill="background1" w:themeFillShade="D9"/>
          </w:tcPr>
          <w:p w14:paraId="1A8486D7"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
        </w:tc>
      </w:tr>
      <w:tr w:rsidR="00A374F7" w:rsidRPr="00A374F7" w14:paraId="0A296EDA" w14:textId="77777777" w:rsidTr="00A374F7">
        <w:trPr>
          <w:cantSplit/>
          <w:trHeight w:val="624"/>
          <w:jc w:val="center"/>
        </w:trPr>
        <w:tc>
          <w:tcPr>
            <w:tcW w:w="4803" w:type="dxa"/>
            <w:shd w:val="clear" w:color="auto" w:fill="D9D9D9" w:themeFill="background1" w:themeFillShade="D9"/>
          </w:tcPr>
          <w:p w14:paraId="480F9DC6"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Palaikomi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protokolai</w:t>
            </w:r>
            <w:proofErr w:type="spellEnd"/>
          </w:p>
        </w:tc>
        <w:tc>
          <w:tcPr>
            <w:tcW w:w="4803" w:type="dxa"/>
            <w:shd w:val="clear" w:color="auto" w:fill="D9D9D9" w:themeFill="background1" w:themeFillShade="D9"/>
          </w:tcPr>
          <w:p w14:paraId="1A24A061"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Turi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Modbus TCP</w:t>
            </w:r>
          </w:p>
        </w:tc>
      </w:tr>
      <w:tr w:rsidR="00A374F7" w:rsidRPr="00A374F7" w14:paraId="7663D451" w14:textId="77777777" w:rsidTr="00A374F7">
        <w:trPr>
          <w:cantSplit/>
          <w:trHeight w:val="624"/>
          <w:jc w:val="center"/>
        </w:trPr>
        <w:tc>
          <w:tcPr>
            <w:tcW w:w="4803" w:type="dxa"/>
            <w:shd w:val="clear" w:color="auto" w:fill="D9D9D9" w:themeFill="background1" w:themeFillShade="D9"/>
          </w:tcPr>
          <w:p w14:paraId="728E4ADA"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Totalizatorius</w:t>
            </w:r>
            <w:proofErr w:type="spellEnd"/>
          </w:p>
        </w:tc>
        <w:tc>
          <w:tcPr>
            <w:tcW w:w="4803" w:type="dxa"/>
            <w:shd w:val="clear" w:color="auto" w:fill="D9D9D9" w:themeFill="background1" w:themeFillShade="D9"/>
          </w:tcPr>
          <w:p w14:paraId="57DA8D1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Turi </w:t>
            </w:r>
            <w:proofErr w:type="spellStart"/>
            <w:r w:rsidRPr="00A374F7">
              <w:rPr>
                <w:rFonts w:ascii="Times New Roman" w:eastAsia="Times New Roman" w:hAnsi="Times New Roman" w:cs="Times New Roman"/>
                <w:sz w:val="24"/>
                <w:szCs w:val="24"/>
                <w:lang w:val="en-US" w:eastAsia="en-GB"/>
              </w:rPr>
              <w:t>matuoti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terminę</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energiją</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tūrį</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masę</w:t>
            </w:r>
            <w:proofErr w:type="spellEnd"/>
          </w:p>
        </w:tc>
      </w:tr>
      <w:tr w:rsidR="00A374F7" w:rsidRPr="00A374F7" w14:paraId="757343D4" w14:textId="77777777" w:rsidTr="00A374F7">
        <w:trPr>
          <w:cantSplit/>
          <w:trHeight w:val="624"/>
          <w:jc w:val="center"/>
        </w:trPr>
        <w:tc>
          <w:tcPr>
            <w:tcW w:w="4803" w:type="dxa"/>
            <w:shd w:val="clear" w:color="auto" w:fill="D9D9D9" w:themeFill="background1" w:themeFillShade="D9"/>
          </w:tcPr>
          <w:p w14:paraId="6ED51844"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lastRenderedPageBreak/>
              <w:t>Duomenų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kaupiklis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angl.</w:t>
            </w:r>
            <w:proofErr w:type="spellEnd"/>
            <w:r w:rsidRPr="00A374F7">
              <w:rPr>
                <w:rFonts w:ascii="Times New Roman" w:eastAsia="Times New Roman" w:hAnsi="Times New Roman" w:cs="Times New Roman"/>
                <w:sz w:val="24"/>
                <w:szCs w:val="24"/>
                <w:lang w:val="en-US" w:eastAsia="en-GB"/>
              </w:rPr>
              <w:t xml:space="preserve"> Data logger)</w:t>
            </w:r>
          </w:p>
        </w:tc>
        <w:tc>
          <w:tcPr>
            <w:tcW w:w="4803" w:type="dxa"/>
            <w:shd w:val="clear" w:color="auto" w:fill="D9D9D9" w:themeFill="background1" w:themeFillShade="D9"/>
          </w:tcPr>
          <w:p w14:paraId="0010D7D3" w14:textId="77777777" w:rsidR="00A374F7" w:rsidRPr="00A374F7" w:rsidRDefault="00A374F7" w:rsidP="00A374F7">
            <w:pPr>
              <w:spacing w:line="240" w:lineRule="auto"/>
              <w:ind w:firstLine="0"/>
              <w:jc w:val="left"/>
              <w:rPr>
                <w:rFonts w:ascii="Times New Roman" w:eastAsia="Times New Roman" w:hAnsi="Times New Roman" w:cs="Times New Roman"/>
                <w:sz w:val="24"/>
                <w:szCs w:val="24"/>
                <w:lang w:val="en-US" w:eastAsia="en-GB"/>
              </w:rPr>
            </w:pPr>
            <w:r w:rsidRPr="00A374F7">
              <w:rPr>
                <w:rFonts w:ascii="Times New Roman" w:eastAsia="Times New Roman" w:hAnsi="Times New Roman" w:cs="Times New Roman"/>
                <w:sz w:val="24"/>
                <w:szCs w:val="24"/>
                <w:lang w:val="en-US" w:eastAsia="en-GB"/>
              </w:rPr>
              <w:t xml:space="preserve">Turi </w:t>
            </w:r>
            <w:proofErr w:type="spellStart"/>
            <w:r w:rsidRPr="00A374F7">
              <w:rPr>
                <w:rFonts w:ascii="Times New Roman" w:eastAsia="Times New Roman" w:hAnsi="Times New Roman" w:cs="Times New Roman"/>
                <w:sz w:val="24"/>
                <w:szCs w:val="24"/>
                <w:lang w:val="en-US" w:eastAsia="en-GB"/>
              </w:rPr>
              <w:t>kaupti</w:t>
            </w:r>
            <w:proofErr w:type="spellEnd"/>
            <w:r w:rsidRPr="00A374F7">
              <w:rPr>
                <w:rFonts w:ascii="Times New Roman" w:eastAsia="Times New Roman" w:hAnsi="Times New Roman" w:cs="Times New Roman"/>
                <w:sz w:val="24"/>
                <w:szCs w:val="24"/>
                <w:lang w:val="en-US" w:eastAsia="en-GB"/>
              </w:rPr>
              <w:t xml:space="preserve"> visas </w:t>
            </w:r>
            <w:proofErr w:type="spellStart"/>
            <w:r w:rsidRPr="00A374F7">
              <w:rPr>
                <w:rFonts w:ascii="Times New Roman" w:eastAsia="Times New Roman" w:hAnsi="Times New Roman" w:cs="Times New Roman"/>
                <w:sz w:val="24"/>
                <w:szCs w:val="24"/>
                <w:lang w:val="en-US" w:eastAsia="en-GB"/>
              </w:rPr>
              <w:t>išmatuotas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vertes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ir</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apskaičiuotas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vertes</w:t>
            </w:r>
            <w:proofErr w:type="spellEnd"/>
            <w:r w:rsidRPr="00A374F7">
              <w:rPr>
                <w:rFonts w:ascii="Times New Roman" w:eastAsia="Times New Roman" w:hAnsi="Times New Roman" w:cs="Times New Roman"/>
                <w:sz w:val="24"/>
                <w:szCs w:val="24"/>
                <w:lang w:val="en-US" w:eastAsia="en-GB"/>
              </w:rPr>
              <w:t>.</w:t>
            </w:r>
          </w:p>
          <w:p w14:paraId="21347B84"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Turi </w:t>
            </w:r>
            <w:proofErr w:type="spellStart"/>
            <w:r w:rsidRPr="00A374F7">
              <w:rPr>
                <w:rFonts w:ascii="Times New Roman" w:eastAsia="Times New Roman" w:hAnsi="Times New Roman" w:cs="Times New Roman"/>
                <w:sz w:val="24"/>
                <w:szCs w:val="24"/>
                <w:lang w:val="en-US" w:eastAsia="en-GB"/>
              </w:rPr>
              <w:t>kaupti</w:t>
            </w:r>
            <w:proofErr w:type="spellEnd"/>
            <w:r w:rsidRPr="00A374F7">
              <w:rPr>
                <w:rFonts w:ascii="Times New Roman" w:eastAsia="Times New Roman" w:hAnsi="Times New Roman" w:cs="Times New Roman"/>
                <w:sz w:val="24"/>
                <w:szCs w:val="24"/>
                <w:lang w:val="en-US" w:eastAsia="en-GB"/>
              </w:rPr>
              <w:t xml:space="preserve"> ne </w:t>
            </w:r>
            <w:proofErr w:type="spellStart"/>
            <w:r w:rsidRPr="00A374F7">
              <w:rPr>
                <w:rFonts w:ascii="Times New Roman" w:eastAsia="Times New Roman" w:hAnsi="Times New Roman" w:cs="Times New Roman"/>
                <w:sz w:val="24"/>
                <w:szCs w:val="24"/>
                <w:lang w:val="en-US" w:eastAsia="en-GB"/>
              </w:rPr>
              <w:t>mažiau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700 000 </w:t>
            </w:r>
            <w:proofErr w:type="spellStart"/>
            <w:r w:rsidRPr="00A374F7">
              <w:rPr>
                <w:rFonts w:ascii="Times New Roman" w:eastAsia="Times New Roman" w:hAnsi="Times New Roman" w:cs="Times New Roman"/>
                <w:sz w:val="24"/>
                <w:szCs w:val="24"/>
                <w:lang w:val="en-US" w:eastAsia="en-GB"/>
              </w:rPr>
              <w:t>išmatuotų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verčių</w:t>
            </w:r>
            <w:proofErr w:type="spellEnd"/>
            <w:r w:rsidRPr="00A374F7">
              <w:rPr>
                <w:rFonts w:ascii="Times New Roman" w:eastAsia="Times New Roman" w:hAnsi="Times New Roman" w:cs="Times New Roman"/>
                <w:sz w:val="24"/>
                <w:szCs w:val="24"/>
                <w:lang w:val="en-US" w:eastAsia="en-GB"/>
              </w:rPr>
              <w:t>.</w:t>
            </w:r>
          </w:p>
        </w:tc>
      </w:tr>
      <w:tr w:rsidR="00A374F7" w:rsidRPr="00A374F7" w14:paraId="7F5D5C74" w14:textId="77777777" w:rsidTr="00A374F7">
        <w:trPr>
          <w:cantSplit/>
          <w:trHeight w:val="624"/>
          <w:jc w:val="center"/>
        </w:trPr>
        <w:tc>
          <w:tcPr>
            <w:tcW w:w="4803" w:type="dxa"/>
            <w:shd w:val="clear" w:color="auto" w:fill="D9D9D9" w:themeFill="background1" w:themeFillShade="D9"/>
          </w:tcPr>
          <w:p w14:paraId="61FE116D"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Jungtys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duomenų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perdavimui</w:t>
            </w:r>
            <w:proofErr w:type="spellEnd"/>
          </w:p>
        </w:tc>
        <w:tc>
          <w:tcPr>
            <w:tcW w:w="4803" w:type="dxa"/>
            <w:shd w:val="clear" w:color="auto" w:fill="D9D9D9" w:themeFill="background1" w:themeFillShade="D9"/>
          </w:tcPr>
          <w:p w14:paraId="6AEF74B6"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mažiau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1xUSB, 1xRJ45</w:t>
            </w:r>
          </w:p>
        </w:tc>
      </w:tr>
      <w:tr w:rsidR="00A374F7" w:rsidRPr="00A374F7" w14:paraId="42101D58" w14:textId="77777777" w:rsidTr="00A374F7">
        <w:trPr>
          <w:cantSplit/>
          <w:trHeight w:val="624"/>
          <w:jc w:val="center"/>
        </w:trPr>
        <w:tc>
          <w:tcPr>
            <w:tcW w:w="4803" w:type="dxa"/>
            <w:shd w:val="clear" w:color="auto" w:fill="D9D9D9" w:themeFill="background1" w:themeFillShade="D9"/>
          </w:tcPr>
          <w:p w14:paraId="3BB0D58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Ekranas</w:t>
            </w:r>
            <w:proofErr w:type="spellEnd"/>
          </w:p>
        </w:tc>
        <w:tc>
          <w:tcPr>
            <w:tcW w:w="4803" w:type="dxa"/>
            <w:shd w:val="clear" w:color="auto" w:fill="D9D9D9" w:themeFill="background1" w:themeFillShade="D9"/>
          </w:tcPr>
          <w:p w14:paraId="09FCCB4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Su </w:t>
            </w:r>
            <w:proofErr w:type="spellStart"/>
            <w:r w:rsidRPr="00A374F7">
              <w:rPr>
                <w:rFonts w:ascii="Times New Roman" w:eastAsia="Times New Roman" w:hAnsi="Times New Roman" w:cs="Times New Roman"/>
                <w:sz w:val="24"/>
                <w:szCs w:val="24"/>
                <w:lang w:val="en-US" w:eastAsia="en-GB"/>
              </w:rPr>
              <w:t>pašvietimu</w:t>
            </w:r>
            <w:proofErr w:type="spellEnd"/>
            <w:r w:rsidRPr="00A374F7">
              <w:rPr>
                <w:rFonts w:ascii="Times New Roman" w:eastAsia="Times New Roman" w:hAnsi="Times New Roman" w:cs="Times New Roman"/>
                <w:sz w:val="24"/>
                <w:szCs w:val="24"/>
                <w:lang w:val="en-US" w:eastAsia="en-GB"/>
              </w:rPr>
              <w:t xml:space="preserve">, ne </w:t>
            </w:r>
            <w:proofErr w:type="spellStart"/>
            <w:r w:rsidRPr="00A374F7">
              <w:rPr>
                <w:rFonts w:ascii="Times New Roman" w:eastAsia="Times New Roman" w:hAnsi="Times New Roman" w:cs="Times New Roman"/>
                <w:sz w:val="24"/>
                <w:szCs w:val="24"/>
                <w:lang w:val="en-US" w:eastAsia="en-GB"/>
              </w:rPr>
              <w:t>mažesnės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128x64 </w:t>
            </w:r>
            <w:proofErr w:type="spellStart"/>
            <w:r w:rsidRPr="00A374F7">
              <w:rPr>
                <w:rFonts w:ascii="Times New Roman" w:eastAsia="Times New Roman" w:hAnsi="Times New Roman" w:cs="Times New Roman"/>
                <w:sz w:val="24"/>
                <w:szCs w:val="24"/>
                <w:lang w:val="en-US" w:eastAsia="en-GB"/>
              </w:rPr>
              <w:t>rezoliucijos</w:t>
            </w:r>
            <w:proofErr w:type="spellEnd"/>
          </w:p>
        </w:tc>
      </w:tr>
      <w:tr w:rsidR="00A374F7" w:rsidRPr="00A374F7" w14:paraId="3C5D8ADC" w14:textId="77777777" w:rsidTr="00A374F7">
        <w:trPr>
          <w:cantSplit/>
          <w:trHeight w:val="624"/>
          <w:jc w:val="center"/>
        </w:trPr>
        <w:tc>
          <w:tcPr>
            <w:tcW w:w="4803" w:type="dxa"/>
            <w:shd w:val="clear" w:color="auto" w:fill="D9D9D9" w:themeFill="background1" w:themeFillShade="D9"/>
          </w:tcPr>
          <w:p w14:paraId="7F4280AC"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Montavimas</w:t>
            </w:r>
            <w:proofErr w:type="spellEnd"/>
          </w:p>
        </w:tc>
        <w:tc>
          <w:tcPr>
            <w:tcW w:w="4803" w:type="dxa"/>
            <w:shd w:val="clear" w:color="auto" w:fill="D9D9D9" w:themeFill="background1" w:themeFillShade="D9"/>
          </w:tcPr>
          <w:p w14:paraId="354F402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Komplekte</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laikiklis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skirtas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transmiterio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montavimui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sienos</w:t>
            </w:r>
            <w:proofErr w:type="spellEnd"/>
          </w:p>
        </w:tc>
      </w:tr>
      <w:tr w:rsidR="00A374F7" w:rsidRPr="00A374F7" w14:paraId="78D4A35B" w14:textId="77777777" w:rsidTr="00A374F7">
        <w:trPr>
          <w:cantSplit/>
          <w:trHeight w:val="624"/>
          <w:jc w:val="center"/>
        </w:trPr>
        <w:tc>
          <w:tcPr>
            <w:tcW w:w="4803" w:type="dxa"/>
            <w:shd w:val="clear" w:color="auto" w:fill="D9D9D9" w:themeFill="background1" w:themeFillShade="D9"/>
          </w:tcPr>
          <w:p w14:paraId="6BA50092"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b/>
                <w:bCs/>
                <w:sz w:val="24"/>
                <w:szCs w:val="24"/>
                <w:lang w:val="en-US" w:eastAsia="en-GB"/>
              </w:rPr>
              <w:t>Temperatūros</w:t>
            </w:r>
            <w:proofErr w:type="spellEnd"/>
            <w:r w:rsidRPr="00A374F7">
              <w:rPr>
                <w:rFonts w:ascii="Times New Roman" w:eastAsia="Times New Roman" w:hAnsi="Times New Roman" w:cs="Times New Roman"/>
                <w:b/>
                <w:bCs/>
                <w:sz w:val="24"/>
                <w:szCs w:val="24"/>
                <w:lang w:val="en-US" w:eastAsia="en-GB"/>
              </w:rPr>
              <w:t xml:space="preserve"> </w:t>
            </w:r>
            <w:proofErr w:type="spellStart"/>
            <w:r w:rsidRPr="00A374F7">
              <w:rPr>
                <w:rFonts w:ascii="Times New Roman" w:eastAsia="Times New Roman" w:hAnsi="Times New Roman" w:cs="Times New Roman"/>
                <w:b/>
                <w:bCs/>
                <w:sz w:val="24"/>
                <w:szCs w:val="24"/>
                <w:lang w:val="en-US" w:eastAsia="en-GB"/>
              </w:rPr>
              <w:t>sensorius</w:t>
            </w:r>
            <w:proofErr w:type="spellEnd"/>
          </w:p>
        </w:tc>
        <w:tc>
          <w:tcPr>
            <w:tcW w:w="4803" w:type="dxa"/>
            <w:shd w:val="clear" w:color="auto" w:fill="D9D9D9" w:themeFill="background1" w:themeFillShade="D9"/>
          </w:tcPr>
          <w:p w14:paraId="3413DB66"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
        </w:tc>
      </w:tr>
      <w:tr w:rsidR="00A374F7" w:rsidRPr="00A374F7" w14:paraId="3939D5BD" w14:textId="77777777" w:rsidTr="00A374F7">
        <w:trPr>
          <w:cantSplit/>
          <w:trHeight w:val="624"/>
          <w:jc w:val="center"/>
        </w:trPr>
        <w:tc>
          <w:tcPr>
            <w:tcW w:w="4803" w:type="dxa"/>
            <w:shd w:val="clear" w:color="auto" w:fill="D9D9D9" w:themeFill="background1" w:themeFillShade="D9"/>
          </w:tcPr>
          <w:p w14:paraId="108BC8F5"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Tipas</w:t>
            </w:r>
          </w:p>
        </w:tc>
        <w:tc>
          <w:tcPr>
            <w:tcW w:w="4803" w:type="dxa"/>
            <w:shd w:val="clear" w:color="auto" w:fill="D9D9D9" w:themeFill="background1" w:themeFillShade="D9"/>
          </w:tcPr>
          <w:p w14:paraId="5DA90BE2"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Apkabos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tipo</w:t>
            </w:r>
            <w:proofErr w:type="spellEnd"/>
            <w:r w:rsidRPr="00A374F7">
              <w:rPr>
                <w:rFonts w:ascii="Times New Roman" w:eastAsia="Times New Roman" w:hAnsi="Times New Roman" w:cs="Times New Roman"/>
                <w:sz w:val="24"/>
                <w:szCs w:val="24"/>
                <w:lang w:val="en-US" w:eastAsia="en-GB"/>
              </w:rPr>
              <w:t xml:space="preserve">, be </w:t>
            </w:r>
            <w:proofErr w:type="spellStart"/>
            <w:r w:rsidRPr="00A374F7">
              <w:rPr>
                <w:rFonts w:ascii="Times New Roman" w:eastAsia="Times New Roman" w:hAnsi="Times New Roman" w:cs="Times New Roman"/>
                <w:sz w:val="24"/>
                <w:szCs w:val="24"/>
                <w:lang w:val="en-US" w:eastAsia="en-GB"/>
              </w:rPr>
              <w:t>vamzdžio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pažeidimo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angl.</w:t>
            </w:r>
            <w:proofErr w:type="spellEnd"/>
            <w:r w:rsidRPr="00A374F7">
              <w:rPr>
                <w:rFonts w:ascii="Times New Roman" w:eastAsia="Times New Roman" w:hAnsi="Times New Roman" w:cs="Times New Roman"/>
                <w:sz w:val="24"/>
                <w:szCs w:val="24"/>
                <w:lang w:val="en-US" w:eastAsia="en-GB"/>
              </w:rPr>
              <w:t xml:space="preserve"> clamp-on), </w:t>
            </w:r>
            <w:proofErr w:type="spellStart"/>
            <w:r w:rsidRPr="00A374F7">
              <w:rPr>
                <w:rFonts w:ascii="Times New Roman" w:eastAsia="Times New Roman" w:hAnsi="Times New Roman" w:cs="Times New Roman"/>
                <w:sz w:val="24"/>
                <w:szCs w:val="24"/>
                <w:lang w:val="en-US" w:eastAsia="en-GB"/>
              </w:rPr>
              <w:t>komplektuojmas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w:t>
            </w:r>
            <w:proofErr w:type="spellEnd"/>
            <w:r w:rsidRPr="00A374F7">
              <w:rPr>
                <w:rFonts w:ascii="Times New Roman" w:eastAsia="Times New Roman" w:hAnsi="Times New Roman" w:cs="Times New Roman"/>
                <w:sz w:val="24"/>
                <w:szCs w:val="24"/>
                <w:lang w:val="en-US" w:eastAsia="en-GB"/>
              </w:rPr>
              <w:t xml:space="preserve"> ne </w:t>
            </w:r>
            <w:proofErr w:type="spellStart"/>
            <w:r w:rsidRPr="00A374F7">
              <w:rPr>
                <w:rFonts w:ascii="Times New Roman" w:eastAsia="Times New Roman" w:hAnsi="Times New Roman" w:cs="Times New Roman"/>
                <w:sz w:val="24"/>
                <w:szCs w:val="24"/>
                <w:lang w:val="en-US" w:eastAsia="en-GB"/>
              </w:rPr>
              <w:t>mačiau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15 </w:t>
            </w:r>
            <w:proofErr w:type="spellStart"/>
            <w:r w:rsidRPr="00A374F7">
              <w:rPr>
                <w:rFonts w:ascii="Times New Roman" w:eastAsia="Times New Roman" w:hAnsi="Times New Roman" w:cs="Times New Roman"/>
                <w:sz w:val="24"/>
                <w:szCs w:val="24"/>
                <w:lang w:val="en-US" w:eastAsia="en-GB"/>
              </w:rPr>
              <w:t>metrų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ilgio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kabeliu</w:t>
            </w:r>
            <w:proofErr w:type="spellEnd"/>
          </w:p>
        </w:tc>
      </w:tr>
      <w:tr w:rsidR="00A374F7" w:rsidRPr="00A374F7" w14:paraId="6B61D9A4" w14:textId="77777777" w:rsidTr="00A374F7">
        <w:trPr>
          <w:cantSplit/>
          <w:trHeight w:val="624"/>
          <w:jc w:val="center"/>
        </w:trPr>
        <w:tc>
          <w:tcPr>
            <w:tcW w:w="4803" w:type="dxa"/>
            <w:shd w:val="clear" w:color="auto" w:fill="D9D9D9" w:themeFill="background1" w:themeFillShade="D9"/>
          </w:tcPr>
          <w:p w14:paraId="7AC97811"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Matuojamos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temperatūros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diapazonas</w:t>
            </w:r>
            <w:proofErr w:type="spellEnd"/>
          </w:p>
        </w:tc>
        <w:tc>
          <w:tcPr>
            <w:tcW w:w="4803" w:type="dxa"/>
            <w:shd w:val="clear" w:color="auto" w:fill="D9D9D9" w:themeFill="background1" w:themeFillShade="D9"/>
          </w:tcPr>
          <w:p w14:paraId="1E101E29"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sz w:val="24"/>
                <w:szCs w:val="24"/>
                <w:lang w:val="en-US" w:eastAsia="en-GB"/>
              </w:rPr>
              <w:t xml:space="preserve">Ne </w:t>
            </w:r>
            <w:proofErr w:type="spellStart"/>
            <w:r w:rsidRPr="00A374F7">
              <w:rPr>
                <w:rFonts w:ascii="Times New Roman" w:eastAsia="Times New Roman" w:hAnsi="Times New Roman" w:cs="Times New Roman"/>
                <w:sz w:val="24"/>
                <w:szCs w:val="24"/>
                <w:lang w:val="en-US" w:eastAsia="en-GB"/>
              </w:rPr>
              <w:t>prasčiau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kaip</w:t>
            </w:r>
            <w:proofErr w:type="spellEnd"/>
            <w:r w:rsidRPr="00A374F7">
              <w:rPr>
                <w:rFonts w:ascii="Times New Roman" w:eastAsia="Times New Roman" w:hAnsi="Times New Roman" w:cs="Times New Roman"/>
                <w:sz w:val="24"/>
                <w:szCs w:val="24"/>
                <w:lang w:val="en-US" w:eastAsia="en-GB"/>
              </w:rPr>
              <w:t xml:space="preserve"> -30...+250 °C</w:t>
            </w:r>
          </w:p>
        </w:tc>
      </w:tr>
      <w:tr w:rsidR="00A374F7" w:rsidRPr="00A374F7" w14:paraId="58A4F501" w14:textId="77777777" w:rsidTr="00A374F7">
        <w:trPr>
          <w:cantSplit/>
          <w:trHeight w:val="624"/>
          <w:jc w:val="center"/>
        </w:trPr>
        <w:tc>
          <w:tcPr>
            <w:tcW w:w="4803" w:type="dxa"/>
            <w:shd w:val="clear" w:color="auto" w:fill="D9D9D9" w:themeFill="background1" w:themeFillShade="D9"/>
          </w:tcPr>
          <w:p w14:paraId="23E7651C"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b/>
                <w:bCs/>
                <w:sz w:val="24"/>
                <w:szCs w:val="24"/>
                <w:lang w:val="en-US" w:eastAsia="en-GB"/>
              </w:rPr>
              <w:t>Bendri</w:t>
            </w:r>
            <w:proofErr w:type="spellEnd"/>
            <w:r w:rsidRPr="00A374F7">
              <w:rPr>
                <w:rFonts w:ascii="Times New Roman" w:eastAsia="Times New Roman" w:hAnsi="Times New Roman" w:cs="Times New Roman"/>
                <w:b/>
                <w:bCs/>
                <w:sz w:val="24"/>
                <w:szCs w:val="24"/>
                <w:lang w:val="en-US" w:eastAsia="en-GB"/>
              </w:rPr>
              <w:t xml:space="preserve"> </w:t>
            </w:r>
            <w:proofErr w:type="spellStart"/>
            <w:r w:rsidRPr="00A374F7">
              <w:rPr>
                <w:rFonts w:ascii="Times New Roman" w:eastAsia="Times New Roman" w:hAnsi="Times New Roman" w:cs="Times New Roman"/>
                <w:b/>
                <w:bCs/>
                <w:sz w:val="24"/>
                <w:szCs w:val="24"/>
                <w:lang w:val="en-US" w:eastAsia="en-GB"/>
              </w:rPr>
              <w:t>reikalavimai</w:t>
            </w:r>
            <w:proofErr w:type="spellEnd"/>
          </w:p>
        </w:tc>
        <w:tc>
          <w:tcPr>
            <w:tcW w:w="4803" w:type="dxa"/>
            <w:shd w:val="clear" w:color="auto" w:fill="D9D9D9" w:themeFill="background1" w:themeFillShade="D9"/>
          </w:tcPr>
          <w:p w14:paraId="7F1EB8D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
        </w:tc>
      </w:tr>
      <w:tr w:rsidR="00A374F7" w:rsidRPr="00A374F7" w14:paraId="19B68A44" w14:textId="77777777" w:rsidTr="00A374F7">
        <w:trPr>
          <w:cantSplit/>
          <w:trHeight w:val="624"/>
          <w:jc w:val="center"/>
        </w:trPr>
        <w:tc>
          <w:tcPr>
            <w:tcW w:w="4803" w:type="dxa"/>
            <w:shd w:val="clear" w:color="auto" w:fill="D9D9D9" w:themeFill="background1" w:themeFillShade="D9"/>
          </w:tcPr>
          <w:p w14:paraId="4B58018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komplektacija</w:t>
            </w:r>
            <w:proofErr w:type="spellEnd"/>
          </w:p>
        </w:tc>
        <w:tc>
          <w:tcPr>
            <w:tcW w:w="4803" w:type="dxa"/>
            <w:shd w:val="clear" w:color="auto" w:fill="D9D9D9" w:themeFill="background1" w:themeFillShade="D9"/>
          </w:tcPr>
          <w:p w14:paraId="0A3E790C"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komplektuojamas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visais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kabeliais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laikikliais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adapteriais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jei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tokių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reikia</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reikalingais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sensorių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pajungimui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transmiterio</w:t>
            </w:r>
            <w:proofErr w:type="spellEnd"/>
            <w:r w:rsidRPr="00A374F7">
              <w:rPr>
                <w:rFonts w:ascii="Times New Roman" w:eastAsia="Times New Roman" w:hAnsi="Times New Roman" w:cs="Times New Roman"/>
                <w:sz w:val="24"/>
                <w:szCs w:val="24"/>
                <w:lang w:val="en-US" w:eastAsia="en-GB"/>
              </w:rPr>
              <w:t>.</w:t>
            </w:r>
          </w:p>
        </w:tc>
      </w:tr>
      <w:tr w:rsidR="00A374F7" w:rsidRPr="00A374F7" w14:paraId="04BC66F2" w14:textId="77777777" w:rsidTr="00A374F7">
        <w:trPr>
          <w:cantSplit/>
          <w:trHeight w:val="624"/>
          <w:jc w:val="center"/>
        </w:trPr>
        <w:tc>
          <w:tcPr>
            <w:tcW w:w="4803" w:type="dxa"/>
            <w:shd w:val="clear" w:color="auto" w:fill="D9D9D9" w:themeFill="background1" w:themeFillShade="D9"/>
          </w:tcPr>
          <w:p w14:paraId="0AE3226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Duomenų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perdavimas</w:t>
            </w:r>
            <w:proofErr w:type="spellEnd"/>
            <w:r w:rsidRPr="00A374F7">
              <w:rPr>
                <w:rFonts w:ascii="Times New Roman" w:eastAsia="Times New Roman" w:hAnsi="Times New Roman" w:cs="Times New Roman"/>
                <w:sz w:val="24"/>
                <w:szCs w:val="24"/>
                <w:lang w:val="en-US" w:eastAsia="en-GB"/>
              </w:rPr>
              <w:t xml:space="preserve"> į </w:t>
            </w:r>
            <w:proofErr w:type="spellStart"/>
            <w:r w:rsidRPr="00A374F7">
              <w:rPr>
                <w:rFonts w:ascii="Times New Roman" w:eastAsia="Times New Roman" w:hAnsi="Times New Roman" w:cs="Times New Roman"/>
                <w:sz w:val="24"/>
                <w:szCs w:val="24"/>
                <w:lang w:val="en-US" w:eastAsia="en-GB"/>
              </w:rPr>
              <w:t>užsakovo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naudojamą</w:t>
            </w:r>
            <w:proofErr w:type="spellEnd"/>
            <w:r w:rsidRPr="00A374F7">
              <w:rPr>
                <w:rFonts w:ascii="Times New Roman" w:eastAsia="Times New Roman" w:hAnsi="Times New Roman" w:cs="Times New Roman"/>
                <w:sz w:val="24"/>
                <w:szCs w:val="24"/>
                <w:lang w:val="en-US" w:eastAsia="en-GB"/>
              </w:rPr>
              <w:t xml:space="preserve"> SCADA</w:t>
            </w:r>
          </w:p>
        </w:tc>
        <w:tc>
          <w:tcPr>
            <w:tcW w:w="4803" w:type="dxa"/>
            <w:shd w:val="clear" w:color="auto" w:fill="D9D9D9" w:themeFill="background1" w:themeFillShade="D9"/>
          </w:tcPr>
          <w:p w14:paraId="46AC93A0" w14:textId="77777777" w:rsidR="00A374F7" w:rsidRPr="00A374F7" w:rsidRDefault="00A374F7" w:rsidP="00A374F7">
            <w:pPr>
              <w:spacing w:line="240" w:lineRule="auto"/>
              <w:ind w:firstLine="0"/>
              <w:jc w:val="left"/>
              <w:rPr>
                <w:rFonts w:ascii="Times New Roman" w:eastAsia="Times New Roman" w:hAnsi="Times New Roman" w:cs="Times New Roman"/>
                <w:sz w:val="24"/>
                <w:szCs w:val="24"/>
                <w:lang w:val="en-US" w:eastAsia="en-GB"/>
              </w:rPr>
            </w:pPr>
            <w:proofErr w:type="spellStart"/>
            <w:r w:rsidRPr="00A374F7">
              <w:rPr>
                <w:rFonts w:ascii="Times New Roman" w:eastAsia="Times New Roman" w:hAnsi="Times New Roman" w:cs="Times New Roman"/>
                <w:sz w:val="24"/>
                <w:szCs w:val="24"/>
                <w:lang w:val="en-US" w:eastAsia="en-GB"/>
              </w:rPr>
              <w:t>Duomenys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perduodami</w:t>
            </w:r>
            <w:proofErr w:type="spellEnd"/>
            <w:r w:rsidRPr="00A374F7">
              <w:rPr>
                <w:rFonts w:ascii="Times New Roman" w:eastAsia="Times New Roman" w:hAnsi="Times New Roman" w:cs="Times New Roman"/>
                <w:sz w:val="24"/>
                <w:szCs w:val="24"/>
                <w:lang w:val="en-US" w:eastAsia="en-GB"/>
              </w:rPr>
              <w:t xml:space="preserve"> Modbus TCP </w:t>
            </w:r>
            <w:proofErr w:type="spellStart"/>
            <w:r w:rsidRPr="00A374F7">
              <w:rPr>
                <w:rFonts w:ascii="Times New Roman" w:eastAsia="Times New Roman" w:hAnsi="Times New Roman" w:cs="Times New Roman"/>
                <w:sz w:val="24"/>
                <w:szCs w:val="24"/>
                <w:lang w:val="en-US" w:eastAsia="en-GB"/>
              </w:rPr>
              <w:t>protokolu</w:t>
            </w:r>
            <w:proofErr w:type="spellEnd"/>
            <w:r w:rsidRPr="00A374F7">
              <w:rPr>
                <w:rFonts w:ascii="Times New Roman" w:eastAsia="Times New Roman" w:hAnsi="Times New Roman" w:cs="Times New Roman"/>
                <w:sz w:val="24"/>
                <w:szCs w:val="24"/>
                <w:lang w:val="en-US" w:eastAsia="en-GB"/>
              </w:rPr>
              <w:t xml:space="preserve"> į WinCC SCADA.</w:t>
            </w:r>
          </w:p>
          <w:p w14:paraId="65A84DC5"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Rangovas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atlikti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visus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reikiamus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programavimo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darbus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atvaizdavimui</w:t>
            </w:r>
            <w:proofErr w:type="spellEnd"/>
            <w:r w:rsidRPr="00A374F7">
              <w:rPr>
                <w:rFonts w:ascii="Times New Roman" w:eastAsia="Times New Roman" w:hAnsi="Times New Roman" w:cs="Times New Roman"/>
                <w:sz w:val="24"/>
                <w:szCs w:val="24"/>
                <w:lang w:val="en-US" w:eastAsia="en-GB"/>
              </w:rPr>
              <w:t xml:space="preserve"> SCADA </w:t>
            </w:r>
            <w:proofErr w:type="spellStart"/>
            <w:r w:rsidRPr="00A374F7">
              <w:rPr>
                <w:rFonts w:ascii="Times New Roman" w:eastAsia="Times New Roman" w:hAnsi="Times New Roman" w:cs="Times New Roman"/>
                <w:sz w:val="24"/>
                <w:szCs w:val="24"/>
                <w:lang w:val="en-US" w:eastAsia="en-GB"/>
              </w:rPr>
              <w:t>programoje</w:t>
            </w:r>
            <w:proofErr w:type="spellEnd"/>
            <w:r w:rsidRPr="00A374F7">
              <w:rPr>
                <w:rFonts w:ascii="Times New Roman" w:eastAsia="Times New Roman" w:hAnsi="Times New Roman" w:cs="Times New Roman"/>
                <w:sz w:val="24"/>
                <w:szCs w:val="24"/>
                <w:lang w:val="en-US" w:eastAsia="en-GB"/>
              </w:rPr>
              <w:t>.</w:t>
            </w:r>
          </w:p>
        </w:tc>
      </w:tr>
      <w:tr w:rsidR="00A374F7" w:rsidRPr="00A374F7" w14:paraId="4C8D8930" w14:textId="77777777" w:rsidTr="00A374F7">
        <w:trPr>
          <w:cantSplit/>
          <w:trHeight w:val="624"/>
          <w:jc w:val="center"/>
        </w:trPr>
        <w:tc>
          <w:tcPr>
            <w:tcW w:w="4803" w:type="dxa"/>
            <w:shd w:val="clear" w:color="auto" w:fill="D9D9D9" w:themeFill="background1" w:themeFillShade="D9"/>
          </w:tcPr>
          <w:p w14:paraId="4AC6065D"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montavimas</w:t>
            </w:r>
            <w:proofErr w:type="spellEnd"/>
          </w:p>
        </w:tc>
        <w:tc>
          <w:tcPr>
            <w:tcW w:w="4803" w:type="dxa"/>
            <w:shd w:val="clear" w:color="auto" w:fill="D9D9D9" w:themeFill="background1" w:themeFillShade="D9"/>
          </w:tcPr>
          <w:p w14:paraId="29EEFD52" w14:textId="77777777" w:rsidR="00A374F7" w:rsidRPr="00A374F7" w:rsidRDefault="00A374F7" w:rsidP="00A374F7">
            <w:pPr>
              <w:spacing w:line="240" w:lineRule="auto"/>
              <w:ind w:firstLine="0"/>
              <w:jc w:val="left"/>
              <w:rPr>
                <w:rFonts w:ascii="Times New Roman" w:eastAsia="Times New Roman" w:hAnsi="Times New Roman" w:cs="Times New Roman"/>
                <w:sz w:val="24"/>
                <w:szCs w:val="24"/>
                <w:lang w:val="en-US" w:eastAsia="en-GB"/>
              </w:rPr>
            </w:pPr>
            <w:proofErr w:type="spellStart"/>
            <w:r w:rsidRPr="00A374F7">
              <w:rPr>
                <w:rFonts w:ascii="Times New Roman" w:eastAsia="Times New Roman" w:hAnsi="Times New Roman" w:cs="Times New Roman"/>
                <w:sz w:val="24"/>
                <w:szCs w:val="24"/>
                <w:lang w:val="en-US" w:eastAsia="en-GB"/>
              </w:rPr>
              <w:t>Srauto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matavimo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sumontuotas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gamintojo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atstovo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arba</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autorizuoto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serviso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centro</w:t>
            </w:r>
            <w:proofErr w:type="spellEnd"/>
            <w:r w:rsidRPr="00A374F7">
              <w:rPr>
                <w:rFonts w:ascii="Times New Roman" w:eastAsia="Times New Roman" w:hAnsi="Times New Roman" w:cs="Times New Roman"/>
                <w:sz w:val="24"/>
                <w:szCs w:val="24"/>
                <w:lang w:val="en-US" w:eastAsia="en-GB"/>
              </w:rPr>
              <w:t>.</w:t>
            </w:r>
          </w:p>
          <w:p w14:paraId="5078FCF8"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Prieš</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prietaiso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montavimą</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turi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būti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pateiktas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gamintojo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išduotas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sertifikatas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ar</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kitas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kvalifikaciją</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patvirtinantis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dokumentas</w:t>
            </w:r>
            <w:proofErr w:type="spellEnd"/>
            <w:r w:rsidRPr="00A374F7">
              <w:rPr>
                <w:rFonts w:ascii="Times New Roman" w:eastAsia="Times New Roman" w:hAnsi="Times New Roman" w:cs="Times New Roman"/>
                <w:sz w:val="24"/>
                <w:szCs w:val="24"/>
                <w:lang w:val="en-US" w:eastAsia="en-GB"/>
              </w:rPr>
              <w:t>.</w:t>
            </w:r>
          </w:p>
        </w:tc>
      </w:tr>
      <w:tr w:rsidR="00A374F7" w:rsidRPr="00A374F7" w14:paraId="1A8C9119" w14:textId="77777777" w:rsidTr="00A374F7">
        <w:trPr>
          <w:cantSplit/>
          <w:trHeight w:val="624"/>
          <w:jc w:val="center"/>
        </w:trPr>
        <w:tc>
          <w:tcPr>
            <w:tcW w:w="4803" w:type="dxa"/>
            <w:shd w:val="clear" w:color="auto" w:fill="D9D9D9" w:themeFill="background1" w:themeFillShade="D9"/>
          </w:tcPr>
          <w:p w14:paraId="6CD4E122"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b/>
                <w:bCs/>
                <w:sz w:val="24"/>
                <w:szCs w:val="24"/>
                <w:lang w:val="en-US" w:eastAsia="en-GB"/>
              </w:rPr>
              <w:t>Užsakovo</w:t>
            </w:r>
            <w:proofErr w:type="spellEnd"/>
            <w:r w:rsidRPr="00A374F7">
              <w:rPr>
                <w:rFonts w:ascii="Times New Roman" w:eastAsia="Times New Roman" w:hAnsi="Times New Roman" w:cs="Times New Roman"/>
                <w:b/>
                <w:bCs/>
                <w:sz w:val="24"/>
                <w:szCs w:val="24"/>
                <w:lang w:val="en-US" w:eastAsia="en-GB"/>
              </w:rPr>
              <w:t xml:space="preserve"> </w:t>
            </w:r>
            <w:proofErr w:type="spellStart"/>
            <w:r w:rsidRPr="00A374F7">
              <w:rPr>
                <w:rFonts w:ascii="Times New Roman" w:eastAsia="Times New Roman" w:hAnsi="Times New Roman" w:cs="Times New Roman"/>
                <w:b/>
                <w:bCs/>
                <w:sz w:val="24"/>
                <w:szCs w:val="24"/>
                <w:lang w:val="en-US" w:eastAsia="en-GB"/>
              </w:rPr>
              <w:t>įsipareigojimai</w:t>
            </w:r>
            <w:proofErr w:type="spellEnd"/>
          </w:p>
        </w:tc>
        <w:tc>
          <w:tcPr>
            <w:tcW w:w="4803" w:type="dxa"/>
            <w:shd w:val="clear" w:color="auto" w:fill="D9D9D9" w:themeFill="background1" w:themeFillShade="D9"/>
          </w:tcPr>
          <w:p w14:paraId="3DCDC85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
        </w:tc>
      </w:tr>
      <w:tr w:rsidR="00A374F7" w:rsidRPr="00A374F7" w14:paraId="23C408E4" w14:textId="77777777" w:rsidTr="00A374F7">
        <w:trPr>
          <w:cantSplit/>
          <w:trHeight w:val="624"/>
          <w:jc w:val="center"/>
        </w:trPr>
        <w:tc>
          <w:tcPr>
            <w:tcW w:w="4803" w:type="dxa"/>
            <w:shd w:val="clear" w:color="auto" w:fill="D9D9D9" w:themeFill="background1" w:themeFillShade="D9"/>
          </w:tcPr>
          <w:p w14:paraId="1DA7227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Vamzdžio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paruošimas</w:t>
            </w:r>
            <w:proofErr w:type="spellEnd"/>
          </w:p>
        </w:tc>
        <w:tc>
          <w:tcPr>
            <w:tcW w:w="4803" w:type="dxa"/>
            <w:shd w:val="clear" w:color="auto" w:fill="D9D9D9" w:themeFill="background1" w:themeFillShade="D9"/>
          </w:tcPr>
          <w:p w14:paraId="2FE29D94"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Užsakovas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paruoš</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sensorių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montavimo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vietą</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pagal</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Rangovo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rekomendacijas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šildymo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izoliacijos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nuėmimas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vamzdžio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šlifavimas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apšiltinimas</w:t>
            </w:r>
            <w:proofErr w:type="spellEnd"/>
            <w:r w:rsidRPr="00A374F7">
              <w:rPr>
                <w:rFonts w:ascii="Times New Roman" w:eastAsia="Times New Roman" w:hAnsi="Times New Roman" w:cs="Times New Roman"/>
                <w:sz w:val="24"/>
                <w:szCs w:val="24"/>
                <w:lang w:val="en-US" w:eastAsia="en-GB"/>
              </w:rPr>
              <w:t xml:space="preserve"> po </w:t>
            </w:r>
            <w:proofErr w:type="spellStart"/>
            <w:r w:rsidRPr="00A374F7">
              <w:rPr>
                <w:rFonts w:ascii="Times New Roman" w:eastAsia="Times New Roman" w:hAnsi="Times New Roman" w:cs="Times New Roman"/>
                <w:sz w:val="24"/>
                <w:szCs w:val="24"/>
                <w:lang w:val="en-US" w:eastAsia="en-GB"/>
              </w:rPr>
              <w:t>prietaiso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sumontavimo</w:t>
            </w:r>
            <w:proofErr w:type="spellEnd"/>
            <w:r w:rsidRPr="00A374F7">
              <w:rPr>
                <w:rFonts w:ascii="Times New Roman" w:eastAsia="Times New Roman" w:hAnsi="Times New Roman" w:cs="Times New Roman"/>
                <w:sz w:val="24"/>
                <w:szCs w:val="24"/>
                <w:lang w:val="en-US" w:eastAsia="en-GB"/>
              </w:rPr>
              <w:t>)</w:t>
            </w:r>
          </w:p>
        </w:tc>
      </w:tr>
      <w:tr w:rsidR="00A374F7" w:rsidRPr="00A374F7" w14:paraId="560761BE" w14:textId="77777777" w:rsidTr="00A374F7">
        <w:trPr>
          <w:cantSplit/>
          <w:trHeight w:val="624"/>
          <w:jc w:val="center"/>
        </w:trPr>
        <w:tc>
          <w:tcPr>
            <w:tcW w:w="4803" w:type="dxa"/>
            <w:shd w:val="clear" w:color="auto" w:fill="D9D9D9" w:themeFill="background1" w:themeFillShade="D9"/>
          </w:tcPr>
          <w:p w14:paraId="3295C94D"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Elektros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ir</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signaliniai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kabeliai</w:t>
            </w:r>
            <w:proofErr w:type="spellEnd"/>
          </w:p>
        </w:tc>
        <w:tc>
          <w:tcPr>
            <w:tcW w:w="4803" w:type="dxa"/>
            <w:shd w:val="clear" w:color="auto" w:fill="D9D9D9" w:themeFill="background1" w:themeFillShade="D9"/>
          </w:tcPr>
          <w:p w14:paraId="37586AD6"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proofErr w:type="spellStart"/>
            <w:r w:rsidRPr="00A374F7">
              <w:rPr>
                <w:rFonts w:ascii="Times New Roman" w:eastAsia="Times New Roman" w:hAnsi="Times New Roman" w:cs="Times New Roman"/>
                <w:sz w:val="24"/>
                <w:szCs w:val="24"/>
                <w:lang w:val="en-US" w:eastAsia="en-GB"/>
              </w:rPr>
              <w:t>Elektros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ir</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tinklo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kabelių</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atvedimas</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iki</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transmiterio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montavimo</w:t>
            </w:r>
            <w:proofErr w:type="spellEnd"/>
            <w:r w:rsidRPr="00A374F7">
              <w:rPr>
                <w:rFonts w:ascii="Times New Roman" w:eastAsia="Times New Roman" w:hAnsi="Times New Roman" w:cs="Times New Roman"/>
                <w:sz w:val="24"/>
                <w:szCs w:val="24"/>
                <w:lang w:val="en-US" w:eastAsia="en-GB"/>
              </w:rPr>
              <w:t xml:space="preserve"> </w:t>
            </w:r>
            <w:proofErr w:type="spellStart"/>
            <w:r w:rsidRPr="00A374F7">
              <w:rPr>
                <w:rFonts w:ascii="Times New Roman" w:eastAsia="Times New Roman" w:hAnsi="Times New Roman" w:cs="Times New Roman"/>
                <w:sz w:val="24"/>
                <w:szCs w:val="24"/>
                <w:lang w:val="en-US" w:eastAsia="en-GB"/>
              </w:rPr>
              <w:t>vietos</w:t>
            </w:r>
            <w:proofErr w:type="spellEnd"/>
            <w:r w:rsidRPr="00A374F7">
              <w:rPr>
                <w:rFonts w:ascii="Times New Roman" w:eastAsia="Times New Roman" w:hAnsi="Times New Roman" w:cs="Times New Roman"/>
                <w:sz w:val="24"/>
                <w:szCs w:val="24"/>
                <w:lang w:val="en-US" w:eastAsia="en-GB"/>
              </w:rPr>
              <w:t>.</w:t>
            </w:r>
          </w:p>
        </w:tc>
      </w:tr>
      <w:tr w:rsidR="00A374F7" w:rsidRPr="00A374F7" w14:paraId="79463D22" w14:textId="77777777" w:rsidTr="00A374F7">
        <w:trPr>
          <w:cantSplit/>
          <w:trHeight w:val="624"/>
          <w:jc w:val="center"/>
        </w:trPr>
        <w:tc>
          <w:tcPr>
            <w:tcW w:w="9606" w:type="dxa"/>
            <w:gridSpan w:val="2"/>
            <w:shd w:val="clear" w:color="auto" w:fill="D9D9D9" w:themeFill="background1" w:themeFillShade="D9"/>
            <w:vAlign w:val="center"/>
          </w:tcPr>
          <w:p w14:paraId="743D933B"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374F7">
              <w:rPr>
                <w:rFonts w:ascii="Times New Roman" w:eastAsia="Times New Roman" w:hAnsi="Times New Roman" w:cs="Times New Roman"/>
                <w:b/>
                <w:bCs/>
                <w:color w:val="000000"/>
                <w:sz w:val="24"/>
                <w:szCs w:val="24"/>
                <w:lang w:eastAsia="en-GB"/>
              </w:rPr>
              <w:t>Pirkimo objekto k</w:t>
            </w:r>
            <w:r w:rsidRPr="00A374F7">
              <w:rPr>
                <w:rFonts w:ascii="Times New Roman" w:eastAsia="Times New Roman" w:hAnsi="Times New Roman" w:cs="Times New Roman"/>
                <w:b/>
                <w:sz w:val="24"/>
                <w:szCs w:val="24"/>
                <w:lang w:eastAsia="en-GB"/>
              </w:rPr>
              <w:t xml:space="preserve">iekis ar apimtys </w:t>
            </w:r>
            <w:r w:rsidRPr="00A374F7">
              <w:rPr>
                <w:rFonts w:ascii="Times New Roman" w:eastAsia="Times New Roman" w:hAnsi="Times New Roman" w:cs="Times New Roman"/>
                <w:i/>
                <w:sz w:val="24"/>
                <w:szCs w:val="24"/>
                <w:lang w:eastAsia="en-GB"/>
              </w:rPr>
              <w:t>(atsižvelgiant į visą pirkimo sutarties trukmę su galimais pratęsimais)</w:t>
            </w:r>
          </w:p>
        </w:tc>
      </w:tr>
      <w:tr w:rsidR="00A374F7" w:rsidRPr="00A374F7" w14:paraId="3759ABFD" w14:textId="77777777" w:rsidTr="00A374F7">
        <w:trPr>
          <w:cantSplit/>
          <w:trHeight w:val="345"/>
          <w:jc w:val="center"/>
        </w:trPr>
        <w:tc>
          <w:tcPr>
            <w:tcW w:w="9606" w:type="dxa"/>
            <w:gridSpan w:val="2"/>
          </w:tcPr>
          <w:p w14:paraId="16A4478D" w14:textId="77777777" w:rsidR="00A374F7" w:rsidRPr="00A374F7" w:rsidRDefault="00A374F7" w:rsidP="00A374F7">
            <w:pPr>
              <w:spacing w:line="240" w:lineRule="auto"/>
              <w:ind w:firstLine="319"/>
              <w:contextualSpacing/>
              <w:rPr>
                <w:rFonts w:ascii="Times New Roman" w:eastAsia="Times New Roman" w:hAnsi="Times New Roman" w:cs="Times New Roman"/>
                <w:bCs/>
                <w:sz w:val="24"/>
                <w:szCs w:val="24"/>
                <w:lang w:eastAsia="en-GB"/>
              </w:rPr>
            </w:pPr>
            <w:r w:rsidRPr="00A374F7">
              <w:rPr>
                <w:rFonts w:ascii="Times New Roman" w:eastAsia="Times New Roman" w:hAnsi="Times New Roman" w:cs="Times New Roman"/>
                <w:bCs/>
                <w:sz w:val="24"/>
                <w:szCs w:val="24"/>
                <w:lang w:eastAsia="en-GB"/>
              </w:rPr>
              <w:t xml:space="preserve">Neinvazinio skysčio srauto matavimo </w:t>
            </w:r>
            <w:proofErr w:type="spellStart"/>
            <w:r w:rsidRPr="00A374F7">
              <w:rPr>
                <w:rFonts w:ascii="Times New Roman" w:eastAsia="Times New Roman" w:hAnsi="Times New Roman" w:cs="Times New Roman"/>
                <w:bCs/>
                <w:sz w:val="24"/>
                <w:szCs w:val="24"/>
                <w:lang w:eastAsia="en-GB"/>
              </w:rPr>
              <w:t>prietaias</w:t>
            </w:r>
            <w:proofErr w:type="spellEnd"/>
            <w:r w:rsidRPr="00A374F7">
              <w:rPr>
                <w:rFonts w:ascii="Times New Roman" w:eastAsia="Times New Roman" w:hAnsi="Times New Roman" w:cs="Times New Roman"/>
                <w:bCs/>
                <w:sz w:val="24"/>
                <w:szCs w:val="24"/>
                <w:lang w:eastAsia="en-GB"/>
              </w:rPr>
              <w:t xml:space="preserve"> su jam priklausoma įranga</w:t>
            </w:r>
          </w:p>
        </w:tc>
      </w:tr>
      <w:tr w:rsidR="00A374F7" w:rsidRPr="00A374F7" w14:paraId="40C2ED7C" w14:textId="77777777" w:rsidTr="00A374F7">
        <w:trPr>
          <w:cantSplit/>
          <w:trHeight w:val="397"/>
          <w:jc w:val="center"/>
        </w:trPr>
        <w:tc>
          <w:tcPr>
            <w:tcW w:w="9606" w:type="dxa"/>
            <w:gridSpan w:val="2"/>
            <w:shd w:val="clear" w:color="auto" w:fill="D9D9D9" w:themeFill="background1" w:themeFillShade="D9"/>
            <w:vAlign w:val="center"/>
          </w:tcPr>
          <w:p w14:paraId="0627D27E"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A374F7">
              <w:rPr>
                <w:rFonts w:ascii="Times New Roman" w:eastAsia="Times New Roman" w:hAnsi="Times New Roman" w:cs="Times New Roman"/>
                <w:b/>
                <w:sz w:val="24"/>
                <w:szCs w:val="24"/>
                <w:lang w:eastAsia="en-GB"/>
              </w:rPr>
              <w:lastRenderedPageBreak/>
              <w:t>Prekių pristatymo, paslaugų suteikimo ar darbų atlikimo terminai</w:t>
            </w:r>
          </w:p>
        </w:tc>
      </w:tr>
      <w:tr w:rsidR="00A374F7" w:rsidRPr="00A374F7" w14:paraId="36AAAD5A" w14:textId="77777777" w:rsidTr="00A374F7">
        <w:trPr>
          <w:cantSplit/>
          <w:trHeight w:val="345"/>
          <w:jc w:val="center"/>
        </w:trPr>
        <w:tc>
          <w:tcPr>
            <w:tcW w:w="9606" w:type="dxa"/>
            <w:gridSpan w:val="2"/>
          </w:tcPr>
          <w:p w14:paraId="111D935A" w14:textId="77777777" w:rsidR="00A374F7" w:rsidRPr="00A374F7" w:rsidRDefault="00A374F7" w:rsidP="00A374F7">
            <w:pPr>
              <w:spacing w:line="240" w:lineRule="auto"/>
              <w:ind w:firstLine="319"/>
              <w:contextualSpacing/>
              <w:rPr>
                <w:rFonts w:ascii="Times New Roman" w:eastAsia="Times New Roman" w:hAnsi="Times New Roman" w:cs="Times New Roman"/>
                <w:bCs/>
                <w:sz w:val="24"/>
                <w:szCs w:val="24"/>
                <w:lang w:eastAsia="en-GB"/>
              </w:rPr>
            </w:pPr>
            <w:proofErr w:type="spellStart"/>
            <w:r w:rsidRPr="00A374F7">
              <w:rPr>
                <w:rFonts w:ascii="Times New Roman" w:eastAsia="Times New Roman" w:hAnsi="Times New Roman" w:cs="Times New Roman"/>
                <w:bCs/>
                <w:sz w:val="24"/>
                <w:szCs w:val="24"/>
                <w:lang w:eastAsia="en-GB"/>
              </w:rPr>
              <w:t>Prekiu</w:t>
            </w:r>
            <w:proofErr w:type="spellEnd"/>
            <w:r w:rsidRPr="00A374F7">
              <w:rPr>
                <w:rFonts w:ascii="Times New Roman" w:eastAsia="Times New Roman" w:hAnsi="Times New Roman" w:cs="Times New Roman"/>
                <w:bCs/>
                <w:sz w:val="24"/>
                <w:szCs w:val="24"/>
                <w:lang w:eastAsia="en-GB"/>
              </w:rPr>
              <w:t xml:space="preserve"> pristatymo ir paslaugos suteikimo vieta Paberžių g. 16 </w:t>
            </w:r>
            <w:proofErr w:type="spellStart"/>
            <w:r w:rsidRPr="00A374F7">
              <w:rPr>
                <w:rFonts w:ascii="Times New Roman" w:eastAsia="Times New Roman" w:hAnsi="Times New Roman" w:cs="Times New Roman"/>
                <w:bCs/>
                <w:sz w:val="24"/>
                <w:szCs w:val="24"/>
                <w:lang w:eastAsia="en-GB"/>
              </w:rPr>
              <w:t>taurage.Darbu</w:t>
            </w:r>
            <w:proofErr w:type="spellEnd"/>
            <w:r w:rsidRPr="00A374F7">
              <w:rPr>
                <w:rFonts w:ascii="Times New Roman" w:eastAsia="Times New Roman" w:hAnsi="Times New Roman" w:cs="Times New Roman"/>
                <w:bCs/>
                <w:sz w:val="24"/>
                <w:szCs w:val="24"/>
                <w:lang w:eastAsia="en-GB"/>
              </w:rPr>
              <w:t xml:space="preserve"> atlikimo terminas 2.men po </w:t>
            </w:r>
            <w:proofErr w:type="spellStart"/>
            <w:r w:rsidRPr="00A374F7">
              <w:rPr>
                <w:rFonts w:ascii="Times New Roman" w:eastAsia="Times New Roman" w:hAnsi="Times New Roman" w:cs="Times New Roman"/>
                <w:bCs/>
                <w:sz w:val="24"/>
                <w:szCs w:val="24"/>
                <w:lang w:eastAsia="en-GB"/>
              </w:rPr>
              <w:t>sutaries</w:t>
            </w:r>
            <w:proofErr w:type="spellEnd"/>
            <w:r w:rsidRPr="00A374F7">
              <w:rPr>
                <w:rFonts w:ascii="Times New Roman" w:eastAsia="Times New Roman" w:hAnsi="Times New Roman" w:cs="Times New Roman"/>
                <w:bCs/>
                <w:sz w:val="24"/>
                <w:szCs w:val="24"/>
                <w:lang w:eastAsia="en-GB"/>
              </w:rPr>
              <w:t xml:space="preserve"> pasirašymo dienos.</w:t>
            </w:r>
          </w:p>
        </w:tc>
      </w:tr>
      <w:tr w:rsidR="00A374F7" w:rsidRPr="00A374F7" w14:paraId="5A9F2A0E" w14:textId="77777777" w:rsidTr="00A374F7">
        <w:trPr>
          <w:cantSplit/>
          <w:trHeight w:val="397"/>
          <w:jc w:val="center"/>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91E60" w14:textId="77777777" w:rsidR="00A374F7" w:rsidRPr="00A374F7" w:rsidRDefault="00A374F7" w:rsidP="00A374F7">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A374F7">
              <w:rPr>
                <w:rFonts w:ascii="Times New Roman" w:eastAsia="Times New Roman" w:hAnsi="Times New Roman" w:cs="Times New Roman"/>
                <w:b/>
                <w:bCs/>
                <w:sz w:val="24"/>
                <w:szCs w:val="24"/>
                <w:lang w:eastAsia="en-GB"/>
              </w:rPr>
              <w:t>Papildoma informacija</w:t>
            </w:r>
          </w:p>
        </w:tc>
      </w:tr>
      <w:tr w:rsidR="00A374F7" w:rsidRPr="00A374F7" w14:paraId="29E572D8" w14:textId="77777777" w:rsidTr="00A374F7">
        <w:trPr>
          <w:cantSplit/>
          <w:trHeight w:val="380"/>
          <w:jc w:val="center"/>
        </w:trPr>
        <w:tc>
          <w:tcPr>
            <w:tcW w:w="9606" w:type="dxa"/>
            <w:gridSpan w:val="2"/>
            <w:tcBorders>
              <w:bottom w:val="single" w:sz="4" w:space="0" w:color="auto"/>
              <w:right w:val="single" w:sz="4" w:space="0" w:color="auto"/>
            </w:tcBorders>
            <w:vAlign w:val="center"/>
          </w:tcPr>
          <w:p w14:paraId="5512E785" w14:textId="5EE40B68" w:rsidR="001513BA" w:rsidRPr="00B41C50" w:rsidRDefault="001513BA" w:rsidP="00B41C50">
            <w:pPr>
              <w:pStyle w:val="Sraopastraipa"/>
              <w:numPr>
                <w:ilvl w:val="0"/>
                <w:numId w:val="15"/>
              </w:numPr>
              <w:tabs>
                <w:tab w:val="left" w:pos="319"/>
              </w:tabs>
              <w:spacing w:line="240" w:lineRule="auto"/>
              <w:rPr>
                <w:rFonts w:ascii="Times New Roman" w:eastAsia="Times New Roman" w:hAnsi="Times New Roman" w:cs="Times New Roman"/>
                <w:color w:val="000000" w:themeColor="text1"/>
                <w:sz w:val="24"/>
                <w:szCs w:val="24"/>
                <w:lang w:eastAsia="en-GB"/>
              </w:rPr>
            </w:pPr>
            <w:r w:rsidRPr="00B41C50">
              <w:rPr>
                <w:rFonts w:ascii="Times New Roman" w:eastAsia="Times New Roman" w:hAnsi="Times New Roman" w:cs="Times New Roman"/>
                <w:color w:val="000000" w:themeColor="text1"/>
                <w:sz w:val="24"/>
                <w:szCs w:val="24"/>
                <w:lang w:eastAsia="en-GB"/>
              </w:rPr>
              <w:t>V</w:t>
            </w:r>
            <w:r w:rsidRPr="00B41C50">
              <w:rPr>
                <w:rFonts w:ascii="Times New Roman" w:eastAsia="Times New Roman" w:hAnsi="Times New Roman" w:cs="Times New Roman"/>
                <w:color w:val="000000" w:themeColor="text1"/>
                <w:sz w:val="24"/>
                <w:szCs w:val="24"/>
                <w:lang w:eastAsia="en-GB"/>
              </w:rPr>
              <w:t>irkimas vykdomas vadovaujantis Lietuvos Respublikos aplinkos ministro 2011 m. birželio 28 d. įsakymu Nr. D1-508 „Dėl aplinkos apsaugos kriterijų taikymo, vykdant žaliuosius pirkimus, tvarkos aprašo patvirtinimo“ 4.4.4 papunkčiu (savarankiškai nustatomi aplinkos apsaugos kriterijai).</w:t>
            </w:r>
          </w:p>
          <w:p w14:paraId="5148B960" w14:textId="77777777" w:rsidR="001513BA" w:rsidRPr="001513BA" w:rsidRDefault="001513BA" w:rsidP="001513BA">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Tiekėjo siūloma įranga turi atitikti šiuos aplinkos apsaugos kriterijus:</w:t>
            </w:r>
          </w:p>
          <w:p w14:paraId="6DFC6C77" w14:textId="77777777" w:rsidR="001513BA" w:rsidRPr="001513BA" w:rsidRDefault="001513BA" w:rsidP="001513BA">
            <w:pPr>
              <w:numPr>
                <w:ilvl w:val="0"/>
                <w:numId w:val="13"/>
              </w:numPr>
              <w:tabs>
                <w:tab w:val="left" w:pos="319"/>
              </w:tabs>
              <w:spacing w:line="240" w:lineRule="auto"/>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Įranga turi būti skirta ilgalaikiam eksploatavimui, o gamintojas turi užtikrinti atsarginių dalių ir techninės priežiūros galimybę ne trumpiau kaip 5 metus nuo įrangos tiekimo dienos.</w:t>
            </w:r>
          </w:p>
          <w:p w14:paraId="07DA1435" w14:textId="77777777" w:rsidR="001513BA" w:rsidRPr="001513BA" w:rsidRDefault="001513BA" w:rsidP="001513BA">
            <w:pPr>
              <w:numPr>
                <w:ilvl w:val="0"/>
                <w:numId w:val="13"/>
              </w:numPr>
              <w:tabs>
                <w:tab w:val="left" w:pos="319"/>
              </w:tabs>
              <w:spacing w:line="240" w:lineRule="auto"/>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Sugedus atskiroms įrangos dalims turi būti sudaryta galimybė jas pakeisti arba remontuoti nekeičiant viso įrenginio.</w:t>
            </w:r>
          </w:p>
          <w:p w14:paraId="5445FC36" w14:textId="77777777" w:rsidR="001513BA" w:rsidRPr="001513BA" w:rsidRDefault="001513BA" w:rsidP="001513BA">
            <w:pPr>
              <w:numPr>
                <w:ilvl w:val="0"/>
                <w:numId w:val="13"/>
              </w:numPr>
              <w:tabs>
                <w:tab w:val="left" w:pos="319"/>
              </w:tabs>
              <w:spacing w:line="240" w:lineRule="auto"/>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Įrangos programinė įranga turi būti atnaujinama ir palaikoma gamintojo nustatyta tvarka.</w:t>
            </w:r>
          </w:p>
          <w:p w14:paraId="1BE97DFC" w14:textId="77777777" w:rsidR="001513BA" w:rsidRPr="001513BA" w:rsidRDefault="001513BA" w:rsidP="001513BA">
            <w:pPr>
              <w:numPr>
                <w:ilvl w:val="0"/>
                <w:numId w:val="13"/>
              </w:numPr>
              <w:tabs>
                <w:tab w:val="left" w:pos="319"/>
              </w:tabs>
              <w:spacing w:line="240" w:lineRule="auto"/>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Įranga turi atitikti Europos Sąjungos teisės aktų reikalavimus dėl pavojingų medžiagų ribojimo elektros ir elektroninėje įrangoje (</w:t>
            </w:r>
            <w:proofErr w:type="spellStart"/>
            <w:r w:rsidRPr="001513BA">
              <w:rPr>
                <w:rFonts w:ascii="Times New Roman" w:eastAsia="Times New Roman" w:hAnsi="Times New Roman" w:cs="Times New Roman"/>
                <w:color w:val="000000" w:themeColor="text1"/>
                <w:sz w:val="24"/>
                <w:szCs w:val="24"/>
                <w:lang w:eastAsia="en-GB"/>
              </w:rPr>
              <w:t>RoHS</w:t>
            </w:r>
            <w:proofErr w:type="spellEnd"/>
            <w:r w:rsidRPr="001513BA">
              <w:rPr>
                <w:rFonts w:ascii="Times New Roman" w:eastAsia="Times New Roman" w:hAnsi="Times New Roman" w:cs="Times New Roman"/>
                <w:color w:val="000000" w:themeColor="text1"/>
                <w:sz w:val="24"/>
                <w:szCs w:val="24"/>
                <w:lang w:eastAsia="en-GB"/>
              </w:rPr>
              <w:t>) ir elektroninės įrangos atliekų tvarkymo (WEEE), kai tokie reikalavimai taikomi.</w:t>
            </w:r>
          </w:p>
          <w:p w14:paraId="6792E245" w14:textId="77777777" w:rsidR="001513BA" w:rsidRDefault="001513BA" w:rsidP="001513BA">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1513BA">
              <w:rPr>
                <w:rFonts w:ascii="Times New Roman" w:eastAsia="Times New Roman" w:hAnsi="Times New Roman" w:cs="Times New Roman"/>
                <w:color w:val="000000" w:themeColor="text1"/>
                <w:sz w:val="24"/>
                <w:szCs w:val="24"/>
                <w:lang w:eastAsia="en-GB"/>
              </w:rPr>
              <w:t>Atitiktis patvirtinama gamintojo technine dokumentacija, deklaracija arba kitu lygiaverčiu dokumentu.</w:t>
            </w:r>
          </w:p>
          <w:p w14:paraId="39672659" w14:textId="77777777" w:rsidR="00B41C50" w:rsidRDefault="00B41C50" w:rsidP="001513BA">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p>
          <w:p w14:paraId="3C720723" w14:textId="6E4DCABA" w:rsidR="001513BA" w:rsidRPr="00B41C50" w:rsidRDefault="00B41C50" w:rsidP="00B41C50">
            <w:pPr>
              <w:pStyle w:val="Sraopastraipa"/>
              <w:numPr>
                <w:ilvl w:val="0"/>
                <w:numId w:val="14"/>
              </w:numPr>
              <w:tabs>
                <w:tab w:val="left" w:pos="319"/>
              </w:tabs>
              <w:spacing w:line="240" w:lineRule="auto"/>
              <w:rPr>
                <w:rFonts w:ascii="Times New Roman" w:eastAsia="Times New Roman" w:hAnsi="Times New Roman" w:cs="Times New Roman"/>
                <w:color w:val="000000" w:themeColor="text1"/>
                <w:sz w:val="24"/>
                <w:szCs w:val="24"/>
                <w:lang w:eastAsia="en-GB"/>
              </w:rPr>
            </w:pPr>
            <w:r w:rsidRPr="00B41C50">
              <w:rPr>
                <w:rFonts w:ascii="Times New Roman" w:eastAsia="Times New Roman" w:hAnsi="Times New Roman" w:cs="Times New Roman"/>
                <w:color w:val="000000" w:themeColor="text1"/>
                <w:sz w:val="24"/>
                <w:szCs w:val="24"/>
                <w:lang w:eastAsia="en-GB"/>
              </w:rPr>
              <w:t>Programinė įranga ir jos gamintojas turi užtikrinti galimybę įgyvendinti Lietuvos Respublikos kibernetinio saugumo teisės aktų reikalavimus. Atitiktis gali būti pagrindžiama gamintojo deklaracija, technine dokumentacija arba kitais lygiaverčiais dokumentais.</w:t>
            </w:r>
          </w:p>
          <w:p w14:paraId="271D4B7B" w14:textId="77777777" w:rsidR="00A374F7" w:rsidRPr="00A374F7" w:rsidRDefault="00A374F7" w:rsidP="00A374F7">
            <w:pPr>
              <w:tabs>
                <w:tab w:val="left" w:pos="319"/>
              </w:tabs>
              <w:spacing w:line="240" w:lineRule="auto"/>
              <w:ind w:firstLine="319"/>
              <w:rPr>
                <w:rFonts w:ascii="Times New Roman" w:eastAsia="Times New Roman" w:hAnsi="Times New Roman" w:cs="Times New Roman"/>
                <w:color w:val="FF0000"/>
                <w:sz w:val="24"/>
                <w:szCs w:val="24"/>
                <w:lang w:eastAsia="en-GB"/>
              </w:rPr>
            </w:pPr>
          </w:p>
        </w:tc>
      </w:tr>
    </w:tbl>
    <w:p w14:paraId="24EA7B5E" w14:textId="77777777" w:rsidR="00A374F7" w:rsidRPr="003277FD" w:rsidRDefault="00A374F7" w:rsidP="00A374F7">
      <w:pPr>
        <w:tabs>
          <w:tab w:val="left" w:pos="810"/>
          <w:tab w:val="left" w:pos="990"/>
        </w:tabs>
        <w:jc w:val="center"/>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2EED580D" w14:textId="2DD91512" w:rsidR="00B41C50" w:rsidRPr="007C438E" w:rsidRDefault="00B41C50" w:rsidP="00B41C50">
      <w:pPr>
        <w:spacing w:line="240" w:lineRule="auto"/>
        <w:ind w:right="-178" w:firstLine="0"/>
        <w:jc w:val="center"/>
        <w:rPr>
          <w:rFonts w:ascii="Arial" w:hAnsi="Arial" w:cs="Arial"/>
          <w:sz w:val="24"/>
          <w:szCs w:val="24"/>
        </w:rPr>
      </w:pPr>
      <w:r w:rsidRPr="007C438E">
        <w:rPr>
          <w:rFonts w:ascii="Arial" w:hAnsi="Arial" w:cs="Arial"/>
          <w:sz w:val="24"/>
          <w:szCs w:val="24"/>
        </w:rPr>
        <w:t>Herbas arba prekių ženklas</w:t>
      </w:r>
    </w:p>
    <w:p w14:paraId="6257C2B0" w14:textId="77777777" w:rsidR="00B41C50" w:rsidRPr="007C438E" w:rsidRDefault="00B41C50" w:rsidP="00B41C50">
      <w:pPr>
        <w:spacing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BD4BD37" w14:textId="77777777" w:rsidR="00B41C50" w:rsidRPr="007C438E" w:rsidRDefault="00B41C50" w:rsidP="00B41C50">
      <w:pPr>
        <w:spacing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6BDAAC" w14:textId="77777777" w:rsidR="00B41C50" w:rsidRDefault="00B41C50" w:rsidP="00B41C50">
      <w:pPr>
        <w:spacing w:line="240" w:lineRule="auto"/>
        <w:rPr>
          <w:rFonts w:ascii="Arial" w:eastAsia="Calibri" w:hAnsi="Arial" w:cs="Arial"/>
          <w:sz w:val="22"/>
          <w:szCs w:val="22"/>
          <w:lang w:eastAsia="en-US"/>
        </w:rPr>
      </w:pPr>
    </w:p>
    <w:p w14:paraId="43B0BD58" w14:textId="77777777" w:rsidR="00B41C50" w:rsidRPr="007C438E" w:rsidRDefault="00B41C50" w:rsidP="00B41C50">
      <w:pPr>
        <w:spacing w:line="240" w:lineRule="auto"/>
        <w:rPr>
          <w:rFonts w:ascii="Arial" w:eastAsia="Calibri" w:hAnsi="Arial" w:cs="Arial"/>
          <w:sz w:val="22"/>
          <w:szCs w:val="22"/>
          <w:lang w:eastAsia="en-US"/>
        </w:rPr>
      </w:pPr>
    </w:p>
    <w:p w14:paraId="6E5CB008" w14:textId="6168E516" w:rsidR="00B41C50" w:rsidRPr="007C438E" w:rsidRDefault="00B41C50" w:rsidP="00B41C50">
      <w:pPr>
        <w:spacing w:line="240" w:lineRule="auto"/>
        <w:rPr>
          <w:rFonts w:ascii="Arial" w:eastAsia="Calibri" w:hAnsi="Arial" w:cs="Arial"/>
          <w:sz w:val="24"/>
          <w:szCs w:val="24"/>
          <w:lang w:eastAsia="en-US"/>
        </w:rPr>
      </w:pPr>
      <w:r>
        <w:rPr>
          <w:rFonts w:ascii="Arial" w:eastAsia="Calibri" w:hAnsi="Arial" w:cs="Arial"/>
          <w:sz w:val="24"/>
          <w:szCs w:val="24"/>
          <w:lang w:eastAsia="en-US"/>
        </w:rPr>
        <w:t xml:space="preserve">UAB </w:t>
      </w:r>
      <w:r w:rsidRPr="007C438E">
        <w:rPr>
          <w:rFonts w:ascii="Arial" w:eastAsia="Calibri" w:hAnsi="Arial" w:cs="Arial"/>
          <w:sz w:val="24"/>
          <w:szCs w:val="24"/>
          <w:lang w:eastAsia="en-US"/>
        </w:rPr>
        <w:t xml:space="preserve">Tauragės </w:t>
      </w:r>
      <w:r>
        <w:rPr>
          <w:rFonts w:ascii="Arial" w:eastAsia="Calibri" w:hAnsi="Arial" w:cs="Arial"/>
          <w:sz w:val="24"/>
          <w:szCs w:val="24"/>
          <w:lang w:eastAsia="en-US"/>
        </w:rPr>
        <w:t xml:space="preserve">šilumos tinklams </w:t>
      </w:r>
    </w:p>
    <w:p w14:paraId="74DA25A7" w14:textId="77777777" w:rsidR="00B41C50" w:rsidRPr="007C438E" w:rsidRDefault="00B41C50" w:rsidP="00B41C50">
      <w:pPr>
        <w:spacing w:line="240" w:lineRule="auto"/>
        <w:rPr>
          <w:rFonts w:ascii="Arial" w:hAnsi="Arial" w:cs="Arial"/>
          <w:sz w:val="24"/>
          <w:szCs w:val="24"/>
        </w:rPr>
      </w:pPr>
    </w:p>
    <w:p w14:paraId="6FE37685" w14:textId="77777777" w:rsidR="00B41C50" w:rsidRDefault="00B41C50" w:rsidP="00B41C50">
      <w:pPr>
        <w:spacing w:line="240" w:lineRule="auto"/>
        <w:jc w:val="center"/>
        <w:rPr>
          <w:rFonts w:ascii="Arial" w:hAnsi="Arial" w:cs="Arial"/>
          <w:b/>
          <w:bCs/>
          <w:sz w:val="24"/>
          <w:szCs w:val="24"/>
        </w:rPr>
      </w:pPr>
    </w:p>
    <w:p w14:paraId="0446BA17" w14:textId="77777777" w:rsidR="00B41C50" w:rsidRDefault="00B41C50" w:rsidP="00B41C50">
      <w:pPr>
        <w:spacing w:line="240" w:lineRule="auto"/>
        <w:jc w:val="center"/>
        <w:rPr>
          <w:rFonts w:ascii="Arial" w:hAnsi="Arial" w:cs="Arial"/>
          <w:b/>
          <w:bCs/>
          <w:sz w:val="24"/>
          <w:szCs w:val="24"/>
        </w:rPr>
      </w:pPr>
      <w:r w:rsidRPr="00BA4D0D">
        <w:rPr>
          <w:rFonts w:ascii="Arial" w:hAnsi="Arial" w:cs="Arial"/>
          <w:b/>
          <w:bCs/>
          <w:sz w:val="24"/>
          <w:szCs w:val="24"/>
        </w:rPr>
        <w:t>PASIŪLYMAS</w:t>
      </w:r>
    </w:p>
    <w:p w14:paraId="285DBBE1" w14:textId="77777777" w:rsidR="00B41C50" w:rsidRPr="00BA4D0D" w:rsidRDefault="00B41C50" w:rsidP="00B41C50">
      <w:pPr>
        <w:spacing w:line="240" w:lineRule="auto"/>
        <w:jc w:val="center"/>
        <w:rPr>
          <w:rFonts w:ascii="Arial" w:hAnsi="Arial" w:cs="Arial"/>
          <w:b/>
          <w:bCs/>
          <w:sz w:val="24"/>
          <w:szCs w:val="24"/>
        </w:rPr>
      </w:pPr>
    </w:p>
    <w:p w14:paraId="0A1B4D9F" w14:textId="77777777" w:rsidR="00B41C50" w:rsidRDefault="00B41C50" w:rsidP="00B41C50">
      <w:pPr>
        <w:spacing w:line="240" w:lineRule="auto"/>
        <w:jc w:val="center"/>
        <w:rPr>
          <w:rFonts w:ascii="Arial" w:hAnsi="Arial" w:cs="Arial"/>
          <w:sz w:val="24"/>
          <w:szCs w:val="24"/>
        </w:rPr>
      </w:pPr>
      <w:r w:rsidRPr="00B41C50">
        <w:rPr>
          <w:rFonts w:cstheme="minorHAnsi"/>
          <w:b/>
          <w:bCs/>
          <w:sz w:val="28"/>
          <w:szCs w:val="28"/>
        </w:rPr>
        <w:t>NEINVAZINIS SKYSČIO SRAUTO MATUOKLIS</w:t>
      </w:r>
      <w:r w:rsidRPr="00BA4D0D">
        <w:rPr>
          <w:rFonts w:ascii="Arial" w:hAnsi="Arial" w:cs="Arial"/>
          <w:sz w:val="24"/>
          <w:szCs w:val="24"/>
        </w:rPr>
        <w:t xml:space="preserve"> </w:t>
      </w:r>
    </w:p>
    <w:p w14:paraId="4BE77A35" w14:textId="60E9F2FA" w:rsidR="00B41C50" w:rsidRPr="007C438E" w:rsidRDefault="00B41C50" w:rsidP="00B41C50">
      <w:pPr>
        <w:spacing w:line="240" w:lineRule="auto"/>
        <w:jc w:val="center"/>
        <w:rPr>
          <w:rFonts w:ascii="Arial" w:hAnsi="Arial" w:cs="Arial"/>
          <w:sz w:val="24"/>
          <w:szCs w:val="24"/>
        </w:rPr>
      </w:pPr>
      <w:r w:rsidRPr="00BA4D0D">
        <w:rPr>
          <w:rFonts w:ascii="Arial" w:hAnsi="Arial" w:cs="Arial"/>
          <w:sz w:val="24"/>
          <w:szCs w:val="24"/>
        </w:rPr>
        <w:t>_____________</w:t>
      </w:r>
    </w:p>
    <w:p w14:paraId="0A4825B7" w14:textId="77777777" w:rsidR="00B41C50" w:rsidRPr="007C438E" w:rsidRDefault="00B41C50" w:rsidP="00B41C50">
      <w:pPr>
        <w:spacing w:line="240" w:lineRule="auto"/>
        <w:jc w:val="center"/>
        <w:rPr>
          <w:rFonts w:ascii="Arial" w:hAnsi="Arial" w:cs="Arial"/>
          <w:i/>
          <w:iCs/>
          <w:sz w:val="20"/>
          <w:szCs w:val="20"/>
        </w:rPr>
      </w:pPr>
      <w:r w:rsidRPr="007C438E">
        <w:rPr>
          <w:rFonts w:ascii="Arial" w:hAnsi="Arial" w:cs="Arial"/>
          <w:i/>
          <w:iCs/>
          <w:sz w:val="20"/>
          <w:szCs w:val="20"/>
        </w:rPr>
        <w:t>(data)</w:t>
      </w:r>
    </w:p>
    <w:p w14:paraId="0CDB8486" w14:textId="77777777" w:rsidR="00B41C50" w:rsidRPr="007C438E" w:rsidRDefault="00B41C50" w:rsidP="00B41C50">
      <w:pPr>
        <w:spacing w:line="240" w:lineRule="auto"/>
        <w:rPr>
          <w:rFonts w:ascii="Arial" w:hAnsi="Arial" w:cs="Arial"/>
          <w:sz w:val="24"/>
          <w:szCs w:val="24"/>
        </w:rPr>
      </w:pPr>
    </w:p>
    <w:p w14:paraId="5C77AE24" w14:textId="77777777" w:rsidR="00B41C50" w:rsidRPr="006E67A6" w:rsidRDefault="00B41C50" w:rsidP="00B41C50">
      <w:pPr>
        <w:pStyle w:val="Antrat"/>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B41C50" w:rsidRPr="007C438E" w14:paraId="6B6F5A2E" w14:textId="77777777" w:rsidTr="003E62CF">
        <w:tc>
          <w:tcPr>
            <w:tcW w:w="4769" w:type="dxa"/>
            <w:tcBorders>
              <w:top w:val="single" w:sz="4" w:space="0" w:color="000000"/>
              <w:left w:val="single" w:sz="4" w:space="0" w:color="000000"/>
              <w:bottom w:val="single" w:sz="4" w:space="0" w:color="000000"/>
            </w:tcBorders>
          </w:tcPr>
          <w:p w14:paraId="76609462"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pavadinimas</w:t>
            </w:r>
          </w:p>
          <w:p w14:paraId="722976B9"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BBC929D" w14:textId="77777777" w:rsidR="00B41C50" w:rsidRPr="007C438E" w:rsidRDefault="00B41C50" w:rsidP="003E62CF">
            <w:pPr>
              <w:snapToGrid w:val="0"/>
              <w:spacing w:line="240" w:lineRule="auto"/>
              <w:rPr>
                <w:rFonts w:ascii="Arial" w:hAnsi="Arial" w:cs="Arial"/>
                <w:sz w:val="24"/>
                <w:szCs w:val="24"/>
              </w:rPr>
            </w:pPr>
          </w:p>
          <w:p w14:paraId="4C51712B" w14:textId="77777777" w:rsidR="00B41C50" w:rsidRPr="007C438E" w:rsidRDefault="00B41C50" w:rsidP="003E62CF">
            <w:pPr>
              <w:spacing w:line="240" w:lineRule="auto"/>
              <w:rPr>
                <w:rFonts w:ascii="Arial" w:hAnsi="Arial" w:cs="Arial"/>
                <w:sz w:val="24"/>
                <w:szCs w:val="24"/>
              </w:rPr>
            </w:pPr>
          </w:p>
        </w:tc>
      </w:tr>
      <w:tr w:rsidR="00B41C50" w:rsidRPr="007C438E" w14:paraId="034CC46A" w14:textId="77777777" w:rsidTr="003E62CF">
        <w:tc>
          <w:tcPr>
            <w:tcW w:w="4769" w:type="dxa"/>
            <w:tcBorders>
              <w:top w:val="single" w:sz="4" w:space="0" w:color="000000"/>
              <w:left w:val="single" w:sz="4" w:space="0" w:color="000000"/>
              <w:bottom w:val="single" w:sz="4" w:space="0" w:color="000000"/>
            </w:tcBorders>
          </w:tcPr>
          <w:p w14:paraId="29E3959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kodas</w:t>
            </w:r>
          </w:p>
          <w:p w14:paraId="1AEDA316" w14:textId="77777777" w:rsidR="00B41C50" w:rsidRPr="007C438E" w:rsidRDefault="00B41C50" w:rsidP="003E62CF">
            <w:pPr>
              <w:snapToGrid w:val="0"/>
              <w:spacing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9963A71" w14:textId="77777777" w:rsidR="00B41C50" w:rsidRPr="007C438E" w:rsidRDefault="00B41C50" w:rsidP="003E62CF">
            <w:pPr>
              <w:snapToGrid w:val="0"/>
              <w:spacing w:line="240" w:lineRule="auto"/>
              <w:rPr>
                <w:rFonts w:ascii="Arial" w:hAnsi="Arial" w:cs="Arial"/>
                <w:sz w:val="24"/>
                <w:szCs w:val="24"/>
              </w:rPr>
            </w:pPr>
          </w:p>
        </w:tc>
      </w:tr>
      <w:tr w:rsidR="00B41C50" w:rsidRPr="007C438E" w14:paraId="6DD49E95" w14:textId="77777777" w:rsidTr="003E62CF">
        <w:tc>
          <w:tcPr>
            <w:tcW w:w="4769" w:type="dxa"/>
            <w:tcBorders>
              <w:top w:val="single" w:sz="4" w:space="0" w:color="000000"/>
              <w:left w:val="single" w:sz="4" w:space="0" w:color="000000"/>
              <w:bottom w:val="single" w:sz="4" w:space="0" w:color="000000"/>
            </w:tcBorders>
          </w:tcPr>
          <w:p w14:paraId="3317D54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Tiekėjo adresas</w:t>
            </w:r>
          </w:p>
          <w:p w14:paraId="345EA6B2" w14:textId="77777777" w:rsidR="00B41C50" w:rsidRPr="007C438E" w:rsidRDefault="00B41C50" w:rsidP="003E62CF">
            <w:pPr>
              <w:snapToGrid w:val="0"/>
              <w:spacing w:line="240" w:lineRule="auto"/>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E2DBC3A" w14:textId="77777777" w:rsidR="00B41C50" w:rsidRPr="007C438E" w:rsidRDefault="00B41C50" w:rsidP="003E62CF">
            <w:pPr>
              <w:snapToGrid w:val="0"/>
              <w:spacing w:line="240" w:lineRule="auto"/>
              <w:rPr>
                <w:rFonts w:ascii="Arial" w:hAnsi="Arial" w:cs="Arial"/>
                <w:sz w:val="24"/>
                <w:szCs w:val="24"/>
              </w:rPr>
            </w:pPr>
          </w:p>
          <w:p w14:paraId="2B9AD470" w14:textId="77777777" w:rsidR="00B41C50" w:rsidRPr="007C438E" w:rsidRDefault="00B41C50" w:rsidP="003E62CF">
            <w:pPr>
              <w:spacing w:line="240" w:lineRule="auto"/>
              <w:rPr>
                <w:rFonts w:ascii="Arial" w:hAnsi="Arial" w:cs="Arial"/>
                <w:sz w:val="24"/>
                <w:szCs w:val="24"/>
              </w:rPr>
            </w:pPr>
          </w:p>
        </w:tc>
      </w:tr>
      <w:tr w:rsidR="00B41C50" w:rsidRPr="007C438E" w14:paraId="5519BEBE" w14:textId="77777777" w:rsidTr="003E62CF">
        <w:tc>
          <w:tcPr>
            <w:tcW w:w="4769" w:type="dxa"/>
            <w:tcBorders>
              <w:top w:val="single" w:sz="4" w:space="0" w:color="000000"/>
              <w:left w:val="single" w:sz="4" w:space="0" w:color="000000"/>
              <w:bottom w:val="single" w:sz="4" w:space="0" w:color="000000"/>
            </w:tcBorders>
          </w:tcPr>
          <w:p w14:paraId="10D4A86D"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494E1F76" w14:textId="77777777" w:rsidR="00B41C50" w:rsidRPr="007C438E" w:rsidRDefault="00B41C50" w:rsidP="003E62CF">
            <w:pPr>
              <w:snapToGrid w:val="0"/>
              <w:spacing w:line="240" w:lineRule="auto"/>
              <w:rPr>
                <w:rFonts w:ascii="Arial" w:hAnsi="Arial" w:cs="Arial"/>
                <w:sz w:val="24"/>
                <w:szCs w:val="24"/>
              </w:rPr>
            </w:pPr>
          </w:p>
        </w:tc>
      </w:tr>
      <w:tr w:rsidR="00B41C50" w:rsidRPr="007C438E" w14:paraId="4E706B0E" w14:textId="77777777" w:rsidTr="003E62CF">
        <w:tc>
          <w:tcPr>
            <w:tcW w:w="4769" w:type="dxa"/>
            <w:tcBorders>
              <w:top w:val="single" w:sz="4" w:space="0" w:color="000000"/>
              <w:left w:val="single" w:sz="4" w:space="0" w:color="000000"/>
              <w:bottom w:val="single" w:sz="4" w:space="0" w:color="000000"/>
            </w:tcBorders>
          </w:tcPr>
          <w:p w14:paraId="57B766CC"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31EF8FE7" w14:textId="77777777" w:rsidR="00B41C50" w:rsidRPr="007C438E" w:rsidRDefault="00B41C50" w:rsidP="003E62CF">
            <w:pPr>
              <w:snapToGrid w:val="0"/>
              <w:spacing w:line="240" w:lineRule="auto"/>
              <w:rPr>
                <w:rFonts w:ascii="Arial" w:hAnsi="Arial" w:cs="Arial"/>
                <w:sz w:val="24"/>
                <w:szCs w:val="24"/>
              </w:rPr>
            </w:pPr>
          </w:p>
        </w:tc>
      </w:tr>
      <w:tr w:rsidR="00B41C50" w:rsidRPr="007C438E" w14:paraId="54DE2233" w14:textId="77777777" w:rsidTr="003E62CF">
        <w:trPr>
          <w:trHeight w:val="328"/>
        </w:trPr>
        <w:tc>
          <w:tcPr>
            <w:tcW w:w="4769" w:type="dxa"/>
            <w:tcBorders>
              <w:top w:val="single" w:sz="4" w:space="0" w:color="000000"/>
              <w:left w:val="single" w:sz="4" w:space="0" w:color="000000"/>
              <w:bottom w:val="single" w:sz="4" w:space="0" w:color="000000"/>
            </w:tcBorders>
          </w:tcPr>
          <w:p w14:paraId="49C7E5A1" w14:textId="77777777" w:rsidR="00B41C50" w:rsidRPr="007C438E" w:rsidRDefault="00B41C50" w:rsidP="003E62CF">
            <w:pPr>
              <w:snapToGrid w:val="0"/>
              <w:spacing w:line="240" w:lineRule="auto"/>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4C140C2" w14:textId="77777777" w:rsidR="00B41C50" w:rsidRPr="007C438E" w:rsidRDefault="00B41C50" w:rsidP="003E62CF">
            <w:pPr>
              <w:snapToGrid w:val="0"/>
              <w:spacing w:line="240" w:lineRule="auto"/>
              <w:rPr>
                <w:rFonts w:ascii="Arial" w:hAnsi="Arial" w:cs="Arial"/>
                <w:sz w:val="24"/>
                <w:szCs w:val="24"/>
              </w:rPr>
            </w:pPr>
          </w:p>
        </w:tc>
      </w:tr>
    </w:tbl>
    <w:p w14:paraId="68D2E28E" w14:textId="77777777" w:rsidR="00B41C50" w:rsidRPr="007C438E" w:rsidRDefault="00B41C50" w:rsidP="00B41C50">
      <w:pPr>
        <w:spacing w:line="240" w:lineRule="auto"/>
        <w:rPr>
          <w:rFonts w:ascii="Arial" w:hAnsi="Arial" w:cs="Arial"/>
          <w:sz w:val="24"/>
          <w:szCs w:val="24"/>
        </w:rPr>
      </w:pPr>
    </w:p>
    <w:p w14:paraId="7D4A4E3B" w14:textId="77777777" w:rsidR="00B41C50" w:rsidRPr="007C438E" w:rsidRDefault="00B41C50" w:rsidP="00B41C50">
      <w:pPr>
        <w:spacing w:line="240" w:lineRule="auto"/>
        <w:ind w:firstLine="567"/>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26A815D0" w14:textId="77777777" w:rsidR="00B41C50" w:rsidRPr="007C438E" w:rsidRDefault="00B41C50" w:rsidP="00B41C50">
      <w:pPr>
        <w:pStyle w:val="Sraopastraipa"/>
        <w:numPr>
          <w:ilvl w:val="0"/>
          <w:numId w:val="16"/>
        </w:numPr>
        <w:tabs>
          <w:tab w:val="left" w:pos="993"/>
        </w:tabs>
        <w:spacing w:line="240" w:lineRule="auto"/>
        <w:ind w:left="0" w:firstLine="567"/>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19598117" w14:textId="77777777" w:rsidR="00B41C50" w:rsidRPr="007C438E" w:rsidRDefault="00B41C50" w:rsidP="00B41C50">
      <w:pPr>
        <w:pStyle w:val="Sraopastraipa"/>
        <w:numPr>
          <w:ilvl w:val="0"/>
          <w:numId w:val="16"/>
        </w:numPr>
        <w:tabs>
          <w:tab w:val="left" w:pos="993"/>
        </w:tabs>
        <w:spacing w:line="240" w:lineRule="auto"/>
        <w:ind w:left="0" w:firstLine="567"/>
        <w:rPr>
          <w:rFonts w:ascii="Arial" w:hAnsi="Arial" w:cs="Arial"/>
          <w:sz w:val="24"/>
          <w:szCs w:val="24"/>
        </w:rPr>
      </w:pPr>
      <w:r w:rsidRPr="007C438E">
        <w:rPr>
          <w:rFonts w:ascii="Arial" w:hAnsi="Arial" w:cs="Arial"/>
          <w:sz w:val="24"/>
          <w:szCs w:val="24"/>
        </w:rPr>
        <w:t>kituose pirkimo dokumentuose (jų paaiškinimuose, papildymuose).</w:t>
      </w:r>
    </w:p>
    <w:p w14:paraId="19BA0F7F" w14:textId="77777777" w:rsidR="00B41C50" w:rsidRPr="007C438E" w:rsidRDefault="00B41C50" w:rsidP="00B41C50">
      <w:pPr>
        <w:pStyle w:val="Sraopastraipa"/>
        <w:tabs>
          <w:tab w:val="left" w:pos="993"/>
        </w:tabs>
        <w:spacing w:line="240" w:lineRule="auto"/>
        <w:ind w:left="709" w:firstLine="567"/>
        <w:rPr>
          <w:rFonts w:ascii="Arial" w:hAnsi="Arial" w:cs="Arial"/>
          <w:sz w:val="24"/>
          <w:szCs w:val="24"/>
        </w:rPr>
      </w:pPr>
    </w:p>
    <w:p w14:paraId="11F14133" w14:textId="62DAECF2" w:rsidR="00B41C50" w:rsidRPr="002C3FE2" w:rsidRDefault="00B41C50" w:rsidP="00B41C50">
      <w:pPr>
        <w:pStyle w:val="Sraopastraipa"/>
        <w:tabs>
          <w:tab w:val="left" w:pos="993"/>
        </w:tabs>
        <w:spacing w:line="240" w:lineRule="auto"/>
        <w:ind w:left="0" w:firstLine="851"/>
        <w:rPr>
          <w:rFonts w:ascii="Arial" w:hAnsi="Arial" w:cs="Arial"/>
          <w:sz w:val="24"/>
          <w:szCs w:val="24"/>
        </w:rPr>
      </w:pPr>
      <w:r w:rsidRPr="002C3FE2">
        <w:rPr>
          <w:rFonts w:ascii="Arial" w:hAnsi="Arial" w:cs="Arial"/>
          <w:sz w:val="24"/>
          <w:szCs w:val="24"/>
        </w:rPr>
        <w:t>Mes siūlome ši</w:t>
      </w:r>
      <w:r>
        <w:rPr>
          <w:rFonts w:ascii="Arial" w:hAnsi="Arial" w:cs="Arial"/>
          <w:sz w:val="24"/>
          <w:szCs w:val="24"/>
        </w:rPr>
        <w:t>ą</w:t>
      </w:r>
      <w:r w:rsidRPr="002C3FE2">
        <w:rPr>
          <w:rFonts w:ascii="Arial" w:hAnsi="Arial" w:cs="Arial"/>
          <w:sz w:val="24"/>
          <w:szCs w:val="24"/>
        </w:rPr>
        <w:t xml:space="preserve"> </w:t>
      </w:r>
      <w:r>
        <w:rPr>
          <w:rFonts w:ascii="Arial" w:hAnsi="Arial" w:cs="Arial"/>
          <w:sz w:val="24"/>
          <w:szCs w:val="24"/>
        </w:rPr>
        <w:t>prekę</w:t>
      </w:r>
      <w:r w:rsidRPr="002C3FE2">
        <w:rPr>
          <w:rFonts w:ascii="Arial" w:hAnsi="Arial" w:cs="Arial"/>
          <w:sz w:val="24"/>
          <w:szCs w:val="24"/>
        </w:rPr>
        <w:t xml:space="preserve">, kurie visiškai atitinka pirkimo dokumentuose nurodytus reikalavimus: </w:t>
      </w:r>
    </w:p>
    <w:p w14:paraId="6F5EEEA2" w14:textId="77777777" w:rsidR="00B41C50" w:rsidRPr="002C3FE2" w:rsidRDefault="00B41C50" w:rsidP="00B41C50">
      <w:pPr>
        <w:pStyle w:val="Sraopastraipa"/>
        <w:tabs>
          <w:tab w:val="left" w:pos="993"/>
        </w:tabs>
        <w:spacing w:line="240" w:lineRule="auto"/>
        <w:ind w:left="0" w:firstLine="851"/>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87"/>
        <w:gridCol w:w="7464"/>
        <w:gridCol w:w="2539"/>
      </w:tblGrid>
      <w:tr w:rsidR="00B41C50" w:rsidRPr="002C3FE2" w14:paraId="34ECA30B" w14:textId="77777777" w:rsidTr="003E62CF">
        <w:trPr>
          <w:cantSplit/>
          <w:trHeight w:val="917"/>
          <w:tblHeader/>
        </w:trPr>
        <w:tc>
          <w:tcPr>
            <w:tcW w:w="702" w:type="dxa"/>
            <w:vMerge w:val="restart"/>
            <w:vAlign w:val="center"/>
          </w:tcPr>
          <w:p w14:paraId="27F5A408" w14:textId="77777777" w:rsidR="00B41C50" w:rsidRPr="002C3FE2" w:rsidRDefault="00B41C50" w:rsidP="003E62CF">
            <w:pPr>
              <w:spacing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15A27F08" w14:textId="42CFEDAD" w:rsidR="00B41C50" w:rsidRPr="002C3FE2" w:rsidRDefault="000D0246" w:rsidP="003E62CF">
            <w:pPr>
              <w:spacing w:line="240" w:lineRule="auto"/>
              <w:ind w:left="73"/>
              <w:jc w:val="center"/>
              <w:outlineLvl w:val="4"/>
              <w:rPr>
                <w:rFonts w:ascii="Arial" w:hAnsi="Arial" w:cs="Arial"/>
                <w:b/>
                <w:bCs/>
                <w:iCs/>
                <w:sz w:val="24"/>
                <w:szCs w:val="24"/>
              </w:rPr>
            </w:pPr>
            <w:r>
              <w:rPr>
                <w:rFonts w:ascii="Arial" w:hAnsi="Arial" w:cs="Arial"/>
                <w:b/>
                <w:bCs/>
                <w:iCs/>
                <w:sz w:val="24"/>
                <w:szCs w:val="24"/>
              </w:rPr>
              <w:t xml:space="preserve">Prekės </w:t>
            </w:r>
            <w:r w:rsidR="00B41C50" w:rsidRPr="002C3FE2">
              <w:rPr>
                <w:rFonts w:ascii="Arial" w:hAnsi="Arial" w:cs="Arial"/>
                <w:b/>
                <w:bCs/>
                <w:iCs/>
                <w:sz w:val="24"/>
                <w:szCs w:val="24"/>
              </w:rPr>
              <w:t>pavadinima</w:t>
            </w:r>
            <w:r w:rsidR="00B41C50">
              <w:rPr>
                <w:rFonts w:ascii="Arial" w:hAnsi="Arial" w:cs="Arial"/>
                <w:b/>
                <w:bCs/>
                <w:iCs/>
                <w:sz w:val="24"/>
                <w:szCs w:val="24"/>
              </w:rPr>
              <w:t>s</w:t>
            </w:r>
          </w:p>
        </w:tc>
        <w:tc>
          <w:tcPr>
            <w:tcW w:w="2266" w:type="dxa"/>
            <w:vMerge w:val="restart"/>
            <w:tcBorders>
              <w:left w:val="single" w:sz="4" w:space="0" w:color="auto"/>
            </w:tcBorders>
            <w:vAlign w:val="center"/>
          </w:tcPr>
          <w:p w14:paraId="15F00B42" w14:textId="77777777" w:rsidR="00B41C50" w:rsidRPr="002C3FE2" w:rsidRDefault="00B41C50" w:rsidP="003E62CF">
            <w:pPr>
              <w:spacing w:line="240" w:lineRule="auto"/>
              <w:ind w:hanging="20"/>
              <w:jc w:val="center"/>
              <w:rPr>
                <w:rFonts w:ascii="Arial" w:hAnsi="Arial" w:cs="Arial"/>
                <w:iCs/>
                <w:sz w:val="24"/>
                <w:szCs w:val="24"/>
              </w:rPr>
            </w:pPr>
            <w:r>
              <w:rPr>
                <w:rFonts w:ascii="Arial" w:hAnsi="Arial" w:cs="Arial"/>
                <w:b/>
                <w:bCs/>
                <w:iCs/>
                <w:sz w:val="24"/>
                <w:szCs w:val="24"/>
              </w:rPr>
              <w:t>K</w:t>
            </w:r>
            <w:r w:rsidRPr="002C3FE2">
              <w:rPr>
                <w:rFonts w:ascii="Arial" w:hAnsi="Arial" w:cs="Arial"/>
                <w:b/>
                <w:bCs/>
                <w:iCs/>
                <w:sz w:val="24"/>
                <w:szCs w:val="24"/>
              </w:rPr>
              <w:t>aina Eur be PVM</w:t>
            </w:r>
          </w:p>
        </w:tc>
      </w:tr>
      <w:tr w:rsidR="00B41C50" w:rsidRPr="002C3FE2" w14:paraId="48140556" w14:textId="77777777" w:rsidTr="003E62CF">
        <w:trPr>
          <w:cantSplit/>
          <w:trHeight w:val="276"/>
          <w:tblHeader/>
        </w:trPr>
        <w:tc>
          <w:tcPr>
            <w:tcW w:w="702" w:type="dxa"/>
            <w:vMerge/>
            <w:vAlign w:val="center"/>
          </w:tcPr>
          <w:p w14:paraId="75379C15" w14:textId="77777777" w:rsidR="00B41C50" w:rsidRPr="002C3FE2" w:rsidRDefault="00B41C50" w:rsidP="003E62CF">
            <w:pPr>
              <w:spacing w:line="240" w:lineRule="auto"/>
              <w:ind w:right="-113"/>
              <w:rPr>
                <w:rFonts w:ascii="Arial" w:hAnsi="Arial" w:cs="Arial"/>
                <w:sz w:val="24"/>
                <w:szCs w:val="24"/>
              </w:rPr>
            </w:pPr>
          </w:p>
        </w:tc>
        <w:tc>
          <w:tcPr>
            <w:tcW w:w="6661" w:type="dxa"/>
            <w:vMerge/>
            <w:vAlign w:val="center"/>
          </w:tcPr>
          <w:p w14:paraId="716BCF95" w14:textId="77777777" w:rsidR="00B41C50" w:rsidRPr="002C3FE2" w:rsidRDefault="00B41C50" w:rsidP="003E62CF">
            <w:pPr>
              <w:spacing w:line="240" w:lineRule="auto"/>
              <w:rPr>
                <w:rFonts w:ascii="Arial" w:hAnsi="Arial" w:cs="Arial"/>
                <w:sz w:val="24"/>
                <w:szCs w:val="24"/>
              </w:rPr>
            </w:pPr>
          </w:p>
        </w:tc>
        <w:tc>
          <w:tcPr>
            <w:tcW w:w="2266" w:type="dxa"/>
            <w:vMerge/>
            <w:tcBorders>
              <w:left w:val="single" w:sz="4" w:space="0" w:color="auto"/>
            </w:tcBorders>
            <w:vAlign w:val="center"/>
          </w:tcPr>
          <w:p w14:paraId="50076E01" w14:textId="77777777" w:rsidR="00B41C50" w:rsidRPr="002C3FE2" w:rsidRDefault="00B41C50" w:rsidP="003E62CF">
            <w:pPr>
              <w:spacing w:line="240" w:lineRule="auto"/>
              <w:rPr>
                <w:rFonts w:ascii="Arial" w:hAnsi="Arial" w:cs="Arial"/>
                <w:sz w:val="24"/>
                <w:szCs w:val="24"/>
              </w:rPr>
            </w:pPr>
          </w:p>
        </w:tc>
      </w:tr>
      <w:tr w:rsidR="00B41C50" w:rsidRPr="000B4D7C" w14:paraId="7C192BAF" w14:textId="77777777" w:rsidTr="003E62CF">
        <w:trPr>
          <w:trHeight w:val="58"/>
        </w:trPr>
        <w:tc>
          <w:tcPr>
            <w:tcW w:w="702" w:type="dxa"/>
            <w:vAlign w:val="center"/>
          </w:tcPr>
          <w:p w14:paraId="431DA070" w14:textId="77777777" w:rsidR="00B41C50" w:rsidRPr="000B4D7C" w:rsidRDefault="00B41C50" w:rsidP="00B41C50">
            <w:pPr>
              <w:pStyle w:val="Sraopastraipa"/>
              <w:numPr>
                <w:ilvl w:val="0"/>
                <w:numId w:val="17"/>
              </w:numPr>
              <w:overflowPunct w:val="0"/>
              <w:autoSpaceDE w:val="0"/>
              <w:autoSpaceDN w:val="0"/>
              <w:adjustRightInd w:val="0"/>
              <w:spacing w:line="240" w:lineRule="auto"/>
              <w:jc w:val="center"/>
              <w:textAlignment w:val="baseline"/>
              <w:rPr>
                <w:rFonts w:ascii="Arial" w:hAnsi="Arial" w:cs="Arial"/>
                <w:sz w:val="24"/>
                <w:szCs w:val="24"/>
              </w:rPr>
            </w:pPr>
            <w:bookmarkStart w:id="42" w:name="_Hlk181876652"/>
          </w:p>
        </w:tc>
        <w:tc>
          <w:tcPr>
            <w:tcW w:w="6661" w:type="dxa"/>
            <w:tcBorders>
              <w:right w:val="single" w:sz="4" w:space="0" w:color="auto"/>
            </w:tcBorders>
          </w:tcPr>
          <w:p w14:paraId="62A0CD9D" w14:textId="60BB7F98" w:rsidR="00B41C50" w:rsidRPr="000B4D7C" w:rsidRDefault="00B41C50" w:rsidP="00B41C50">
            <w:pPr>
              <w:spacing w:line="240" w:lineRule="auto"/>
              <w:ind w:firstLine="0"/>
              <w:jc w:val="left"/>
              <w:rPr>
                <w:rFonts w:ascii="Arial" w:eastAsia="Times New Roman" w:hAnsi="Arial" w:cs="Arial"/>
                <w:sz w:val="24"/>
                <w:szCs w:val="24"/>
                <w:lang w:eastAsia="ar-SA"/>
              </w:rPr>
            </w:pPr>
            <w:r w:rsidRPr="00B41C50">
              <w:rPr>
                <w:rFonts w:cstheme="minorHAnsi"/>
                <w:b/>
                <w:bCs/>
                <w:sz w:val="28"/>
                <w:szCs w:val="28"/>
              </w:rPr>
              <w:t>NEINVAZINIS SKYSČIO SRAUTO MATUOKLIS</w:t>
            </w:r>
          </w:p>
        </w:tc>
        <w:tc>
          <w:tcPr>
            <w:tcW w:w="2266" w:type="dxa"/>
            <w:tcBorders>
              <w:left w:val="single" w:sz="4" w:space="0" w:color="auto"/>
            </w:tcBorders>
            <w:vAlign w:val="center"/>
          </w:tcPr>
          <w:p w14:paraId="4DFCF393" w14:textId="141ADA2A" w:rsidR="00B41C50" w:rsidRPr="000B4D7C" w:rsidRDefault="00B41C50" w:rsidP="003E62CF">
            <w:pPr>
              <w:spacing w:line="240" w:lineRule="auto"/>
              <w:jc w:val="center"/>
              <w:rPr>
                <w:rFonts w:ascii="Arial" w:hAnsi="Arial" w:cs="Arial"/>
                <w:sz w:val="24"/>
                <w:szCs w:val="24"/>
              </w:rPr>
            </w:pPr>
          </w:p>
        </w:tc>
      </w:tr>
      <w:bookmarkEnd w:id="42"/>
      <w:tr w:rsidR="00B41C50" w:rsidRPr="002C3FE2" w14:paraId="14EBDE37" w14:textId="77777777" w:rsidTr="003E62CF">
        <w:trPr>
          <w:trHeight w:val="147"/>
        </w:trPr>
        <w:tc>
          <w:tcPr>
            <w:tcW w:w="7363" w:type="dxa"/>
            <w:gridSpan w:val="2"/>
          </w:tcPr>
          <w:p w14:paraId="6CADDE3E" w14:textId="77777777" w:rsidR="00B41C50" w:rsidRPr="002C3FE2" w:rsidRDefault="00B41C50" w:rsidP="003E62CF">
            <w:pPr>
              <w:spacing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6533F286" w14:textId="65303EF8" w:rsidR="00B41C50" w:rsidRPr="002C3FE2" w:rsidRDefault="00B41C50" w:rsidP="003E62CF">
            <w:pPr>
              <w:spacing w:line="240" w:lineRule="auto"/>
              <w:jc w:val="center"/>
              <w:rPr>
                <w:rFonts w:ascii="Arial" w:hAnsi="Arial" w:cs="Arial"/>
                <w:sz w:val="24"/>
                <w:szCs w:val="24"/>
              </w:rPr>
            </w:pPr>
          </w:p>
        </w:tc>
      </w:tr>
      <w:tr w:rsidR="00B41C50" w:rsidRPr="002C3FE2" w14:paraId="2C372D9C" w14:textId="77777777" w:rsidTr="003E62CF">
        <w:trPr>
          <w:trHeight w:val="147"/>
        </w:trPr>
        <w:tc>
          <w:tcPr>
            <w:tcW w:w="7363" w:type="dxa"/>
            <w:gridSpan w:val="2"/>
          </w:tcPr>
          <w:p w14:paraId="37B8AE29" w14:textId="73520F87" w:rsidR="00B41C50" w:rsidRPr="002C3FE2" w:rsidRDefault="00B41C50" w:rsidP="003E62CF">
            <w:pPr>
              <w:spacing w:line="240" w:lineRule="auto"/>
              <w:ind w:left="175"/>
              <w:jc w:val="right"/>
              <w:rPr>
                <w:rFonts w:ascii="Arial" w:hAnsi="Arial" w:cs="Arial"/>
                <w:sz w:val="24"/>
                <w:szCs w:val="24"/>
              </w:rPr>
            </w:pPr>
            <w:r w:rsidRPr="002C3FE2">
              <w:rPr>
                <w:rFonts w:ascii="Arial" w:hAnsi="Arial" w:cs="Arial"/>
                <w:sz w:val="24"/>
                <w:szCs w:val="24"/>
              </w:rPr>
              <w:lastRenderedPageBreak/>
              <w:t>PVM</w:t>
            </w:r>
            <w:r w:rsidRPr="002C3FE2">
              <w:rPr>
                <w:rFonts w:ascii="Arial" w:hAnsi="Arial" w:cs="Arial"/>
                <w:i/>
                <w:iCs/>
                <w:sz w:val="24"/>
                <w:szCs w:val="24"/>
              </w:rPr>
              <w:t xml:space="preserve"> </w:t>
            </w:r>
            <w:r w:rsidR="000D0246">
              <w:rPr>
                <w:rFonts w:ascii="Arial" w:hAnsi="Arial" w:cs="Arial"/>
                <w:i/>
                <w:iCs/>
                <w:color w:val="FF0000"/>
                <w:sz w:val="24"/>
                <w:szCs w:val="24"/>
              </w:rPr>
              <w:t>......</w:t>
            </w:r>
            <w:r w:rsidRPr="002C3FE2">
              <w:rPr>
                <w:rFonts w:ascii="Arial" w:hAnsi="Arial" w:cs="Arial"/>
                <w:sz w:val="24"/>
                <w:szCs w:val="24"/>
              </w:rPr>
              <w:t xml:space="preserve"> % (Eur)</w:t>
            </w:r>
          </w:p>
        </w:tc>
        <w:tc>
          <w:tcPr>
            <w:tcW w:w="2266" w:type="dxa"/>
            <w:vAlign w:val="center"/>
          </w:tcPr>
          <w:p w14:paraId="42FE2DFD" w14:textId="2E2AAF25" w:rsidR="00B41C50" w:rsidRPr="002C3FE2" w:rsidRDefault="00B41C50" w:rsidP="003E62CF">
            <w:pPr>
              <w:spacing w:line="240" w:lineRule="auto"/>
              <w:jc w:val="center"/>
              <w:rPr>
                <w:rFonts w:ascii="Arial" w:hAnsi="Arial" w:cs="Arial"/>
                <w:sz w:val="24"/>
                <w:szCs w:val="24"/>
              </w:rPr>
            </w:pPr>
          </w:p>
        </w:tc>
      </w:tr>
      <w:tr w:rsidR="00B41C50" w:rsidRPr="002C3FE2" w14:paraId="5A0948F9" w14:textId="77777777" w:rsidTr="003E62CF">
        <w:trPr>
          <w:trHeight w:val="147"/>
        </w:trPr>
        <w:tc>
          <w:tcPr>
            <w:tcW w:w="7363" w:type="dxa"/>
            <w:gridSpan w:val="2"/>
          </w:tcPr>
          <w:p w14:paraId="5BDD8652" w14:textId="77777777" w:rsidR="00B41C50" w:rsidRPr="002C3FE2" w:rsidRDefault="00B41C50" w:rsidP="003E62CF">
            <w:pPr>
              <w:spacing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5C76F106" w14:textId="368DF715" w:rsidR="00B41C50" w:rsidRPr="002C3FE2" w:rsidRDefault="00B41C50" w:rsidP="003E62CF">
            <w:pPr>
              <w:spacing w:line="240" w:lineRule="auto"/>
              <w:jc w:val="center"/>
              <w:rPr>
                <w:rFonts w:ascii="Arial" w:hAnsi="Arial" w:cs="Arial"/>
                <w:b/>
                <w:bCs/>
                <w:sz w:val="24"/>
                <w:szCs w:val="24"/>
              </w:rPr>
            </w:pPr>
          </w:p>
        </w:tc>
      </w:tr>
    </w:tbl>
    <w:p w14:paraId="31415179" w14:textId="77777777" w:rsidR="00B41C50" w:rsidRPr="002C3FE2" w:rsidRDefault="00B41C50" w:rsidP="00B41C50">
      <w:pPr>
        <w:pStyle w:val="Sraopastraipa"/>
        <w:tabs>
          <w:tab w:val="left" w:pos="993"/>
        </w:tabs>
        <w:spacing w:line="240" w:lineRule="auto"/>
        <w:ind w:left="0" w:firstLine="851"/>
        <w:rPr>
          <w:rFonts w:ascii="Arial" w:hAnsi="Arial" w:cs="Arial"/>
          <w:sz w:val="24"/>
          <w:szCs w:val="24"/>
        </w:rPr>
      </w:pPr>
    </w:p>
    <w:p w14:paraId="31DF60B4" w14:textId="7F4CB5E5" w:rsidR="00B41C50" w:rsidRPr="002C3FE2" w:rsidRDefault="00B41C50" w:rsidP="00B41C50">
      <w:pPr>
        <w:tabs>
          <w:tab w:val="left" w:pos="720"/>
        </w:tabs>
        <w:spacing w:line="240" w:lineRule="auto"/>
        <w:ind w:firstLine="709"/>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1F7E51D7" w14:textId="77777777" w:rsidR="000D0246" w:rsidRDefault="000D0246" w:rsidP="00B41C50">
      <w:pPr>
        <w:tabs>
          <w:tab w:val="left" w:pos="720"/>
        </w:tabs>
        <w:suppressAutoHyphens/>
        <w:spacing w:line="240" w:lineRule="auto"/>
        <w:ind w:firstLine="709"/>
        <w:rPr>
          <w:rFonts w:ascii="Arial" w:eastAsia="Calibri" w:hAnsi="Arial" w:cs="Arial"/>
          <w:sz w:val="24"/>
          <w:szCs w:val="22"/>
          <w:lang w:eastAsia="en-US"/>
        </w:rPr>
      </w:pPr>
    </w:p>
    <w:p w14:paraId="618DB9BF" w14:textId="3CEB0728" w:rsidR="00B41C50" w:rsidRPr="002C3FE2" w:rsidRDefault="00B41C50" w:rsidP="00B41C50">
      <w:pPr>
        <w:tabs>
          <w:tab w:val="left" w:pos="720"/>
        </w:tabs>
        <w:suppressAutoHyphens/>
        <w:spacing w:line="240" w:lineRule="auto"/>
        <w:ind w:firstLine="709"/>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51BC4DB" w14:textId="77777777" w:rsidR="00B41C50" w:rsidRPr="002C3FE2" w:rsidRDefault="00B41C50" w:rsidP="00B41C50">
      <w:pPr>
        <w:spacing w:line="240" w:lineRule="auto"/>
        <w:rPr>
          <w:rFonts w:ascii="Arial" w:eastAsia="Calibri" w:hAnsi="Arial" w:cs="Arial"/>
          <w:bCs/>
          <w:iCs/>
          <w:sz w:val="24"/>
          <w:szCs w:val="24"/>
          <w:lang w:eastAsia="en-US"/>
        </w:rPr>
      </w:pPr>
    </w:p>
    <w:p w14:paraId="655BD1AF"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881566"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5A98FF9"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504F37D" w14:textId="77777777" w:rsidR="00B41C50" w:rsidRPr="002C3FE2" w:rsidRDefault="00B41C50" w:rsidP="00B41C50">
      <w:pPr>
        <w:spacing w:line="240" w:lineRule="auto"/>
        <w:ind w:firstLine="567"/>
        <w:contextualSpacing/>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FDC672" w14:textId="77777777" w:rsidR="00B41C50" w:rsidRPr="002C3FE2" w:rsidRDefault="00B41C50" w:rsidP="00B41C50">
      <w:pPr>
        <w:pStyle w:val="Sraopastraipa"/>
        <w:tabs>
          <w:tab w:val="left" w:pos="993"/>
        </w:tabs>
        <w:spacing w:line="240" w:lineRule="auto"/>
        <w:ind w:left="0" w:firstLine="851"/>
        <w:rPr>
          <w:rFonts w:ascii="Arial" w:hAnsi="Arial" w:cs="Arial"/>
          <w:sz w:val="24"/>
          <w:szCs w:val="24"/>
        </w:rPr>
      </w:pPr>
    </w:p>
    <w:p w14:paraId="27B2DA8F" w14:textId="77777777" w:rsidR="00B41C50" w:rsidRPr="002C3FE2" w:rsidRDefault="00B41C50" w:rsidP="00B41C50">
      <w:pPr>
        <w:spacing w:line="240" w:lineRule="auto"/>
        <w:ind w:firstLine="567"/>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1274"/>
        <w:gridCol w:w="2370"/>
        <w:gridCol w:w="3171"/>
        <w:gridCol w:w="1709"/>
        <w:gridCol w:w="1709"/>
      </w:tblGrid>
      <w:tr w:rsidR="00B41C50" w:rsidRPr="002C3FE2" w14:paraId="2D3B1D8D" w14:textId="77777777" w:rsidTr="003E62C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3775CF2"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5355DD8"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B5E0E92"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7261CE7A"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B41C50" w:rsidRPr="002C3FE2" w14:paraId="13C2A724"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4FE96E2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4D13F" w14:textId="77777777" w:rsidR="00B41C50" w:rsidRPr="002C3FE2" w:rsidRDefault="00B41C50" w:rsidP="003E62C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C455E" w14:textId="77777777" w:rsidR="00B41C50" w:rsidRPr="002C3FE2" w:rsidRDefault="00B41C50" w:rsidP="003E62CF">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B0DD4B5"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4CA5E803" w14:textId="77777777" w:rsidR="00B41C50" w:rsidRPr="002C3FE2" w:rsidRDefault="00B41C50" w:rsidP="003E62CF">
            <w:pPr>
              <w:jc w:val="center"/>
              <w:rPr>
                <w:rFonts w:ascii="Arial" w:hAnsi="Arial" w:cs="Arial"/>
                <w:b/>
                <w:sz w:val="24"/>
                <w:szCs w:val="24"/>
              </w:rPr>
            </w:pPr>
            <w:r w:rsidRPr="002C3FE2">
              <w:rPr>
                <w:rFonts w:ascii="Arial" w:hAnsi="Arial" w:cs="Arial"/>
                <w:b/>
                <w:sz w:val="24"/>
                <w:szCs w:val="24"/>
              </w:rPr>
              <w:t>Proc.</w:t>
            </w:r>
          </w:p>
        </w:tc>
      </w:tr>
      <w:tr w:rsidR="00B41C50" w:rsidRPr="002C3FE2" w14:paraId="7D73C2E8" w14:textId="77777777" w:rsidTr="003E62CF">
        <w:tc>
          <w:tcPr>
            <w:tcW w:w="669" w:type="dxa"/>
            <w:tcBorders>
              <w:top w:val="single" w:sz="4" w:space="0" w:color="auto"/>
              <w:left w:val="single" w:sz="4" w:space="0" w:color="auto"/>
              <w:bottom w:val="single" w:sz="4" w:space="0" w:color="auto"/>
              <w:right w:val="single" w:sz="4" w:space="0" w:color="auto"/>
            </w:tcBorders>
          </w:tcPr>
          <w:p w14:paraId="2D92C0B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1F7B52B"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EE358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B8815BE"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EB6FF79" w14:textId="77777777" w:rsidR="00B41C50" w:rsidRPr="002C3FE2" w:rsidRDefault="00B41C50" w:rsidP="003E62CF">
            <w:pPr>
              <w:rPr>
                <w:rFonts w:ascii="Arial" w:hAnsi="Arial" w:cs="Arial"/>
                <w:sz w:val="24"/>
                <w:szCs w:val="24"/>
              </w:rPr>
            </w:pPr>
          </w:p>
        </w:tc>
      </w:tr>
      <w:tr w:rsidR="00B41C50" w:rsidRPr="002C3FE2" w14:paraId="79382EE3" w14:textId="77777777" w:rsidTr="003E62CF">
        <w:tc>
          <w:tcPr>
            <w:tcW w:w="669" w:type="dxa"/>
            <w:tcBorders>
              <w:top w:val="single" w:sz="4" w:space="0" w:color="auto"/>
              <w:left w:val="single" w:sz="4" w:space="0" w:color="auto"/>
              <w:bottom w:val="single" w:sz="4" w:space="0" w:color="auto"/>
              <w:right w:val="single" w:sz="4" w:space="0" w:color="auto"/>
            </w:tcBorders>
          </w:tcPr>
          <w:p w14:paraId="5D094B85" w14:textId="77777777" w:rsidR="00B41C50" w:rsidRPr="002C3FE2" w:rsidRDefault="00B41C50" w:rsidP="003E62CF">
            <w:pPr>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A3164A" w14:textId="77777777" w:rsidR="00B41C50" w:rsidRPr="002C3FE2" w:rsidRDefault="00B41C50" w:rsidP="003E62CF">
            <w:pPr>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39B0115"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854131"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F22E856" w14:textId="77777777" w:rsidR="00B41C50" w:rsidRPr="002C3FE2" w:rsidRDefault="00B41C50" w:rsidP="003E62CF">
            <w:pPr>
              <w:rPr>
                <w:rFonts w:ascii="Arial" w:hAnsi="Arial" w:cs="Arial"/>
                <w:sz w:val="24"/>
                <w:szCs w:val="24"/>
              </w:rPr>
            </w:pPr>
          </w:p>
        </w:tc>
      </w:tr>
      <w:tr w:rsidR="00B41C50" w:rsidRPr="002C3FE2" w14:paraId="2A66F1C8" w14:textId="77777777" w:rsidTr="003E62CF">
        <w:tc>
          <w:tcPr>
            <w:tcW w:w="6210" w:type="dxa"/>
            <w:gridSpan w:val="3"/>
            <w:tcBorders>
              <w:top w:val="single" w:sz="4" w:space="0" w:color="auto"/>
              <w:left w:val="single" w:sz="4" w:space="0" w:color="auto"/>
              <w:bottom w:val="single" w:sz="4" w:space="0" w:color="auto"/>
              <w:right w:val="single" w:sz="4" w:space="0" w:color="auto"/>
            </w:tcBorders>
            <w:hideMark/>
          </w:tcPr>
          <w:p w14:paraId="7B6BC035" w14:textId="77777777" w:rsidR="00B41C50" w:rsidRPr="002C3FE2" w:rsidRDefault="00B41C50" w:rsidP="003E62CF">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B9BA4C" w14:textId="77777777" w:rsidR="00B41C50" w:rsidRPr="002C3FE2" w:rsidRDefault="00B41C50" w:rsidP="003E62CF">
            <w:pPr>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2CD7FE" w14:textId="77777777" w:rsidR="00B41C50" w:rsidRPr="002C3FE2" w:rsidRDefault="00B41C50" w:rsidP="003E62CF">
            <w:pPr>
              <w:rPr>
                <w:rFonts w:ascii="Arial" w:hAnsi="Arial" w:cs="Arial"/>
                <w:sz w:val="24"/>
                <w:szCs w:val="24"/>
              </w:rPr>
            </w:pPr>
          </w:p>
        </w:tc>
      </w:tr>
    </w:tbl>
    <w:p w14:paraId="4A565C93" w14:textId="77777777" w:rsidR="00B41C50" w:rsidRPr="002C3FE2" w:rsidRDefault="00B41C50" w:rsidP="00B41C50">
      <w:pPr>
        <w:spacing w:line="240" w:lineRule="auto"/>
        <w:rPr>
          <w:rFonts w:ascii="Arial" w:hAnsi="Arial" w:cs="Arial"/>
          <w:i/>
          <w:iCs/>
          <w:sz w:val="24"/>
          <w:szCs w:val="24"/>
        </w:rPr>
      </w:pPr>
      <w:r w:rsidRPr="002C3FE2">
        <w:rPr>
          <w:rFonts w:ascii="Arial" w:hAnsi="Arial" w:cs="Arial"/>
          <w:i/>
          <w:iCs/>
          <w:sz w:val="24"/>
          <w:szCs w:val="24"/>
        </w:rPr>
        <w:t>Lentelė pildoma, kai pasiūlymą pateikia tiekėjų grupė.</w:t>
      </w:r>
    </w:p>
    <w:p w14:paraId="6E2A41DA" w14:textId="77777777" w:rsidR="00B41C50" w:rsidRPr="002C3FE2" w:rsidRDefault="00B41C50" w:rsidP="00B41C50">
      <w:pPr>
        <w:spacing w:line="240" w:lineRule="auto"/>
        <w:rPr>
          <w:rFonts w:ascii="Arial" w:hAnsi="Arial" w:cs="Arial"/>
          <w:sz w:val="24"/>
          <w:szCs w:val="24"/>
        </w:rPr>
      </w:pPr>
    </w:p>
    <w:p w14:paraId="662D28DA"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610"/>
        <w:gridCol w:w="3324"/>
        <w:gridCol w:w="3479"/>
        <w:gridCol w:w="1645"/>
        <w:gridCol w:w="1382"/>
      </w:tblGrid>
      <w:tr w:rsidR="00B41C50" w:rsidRPr="002C3FE2" w14:paraId="2B695E58" w14:textId="77777777" w:rsidTr="003E62CF">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6D851952"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26294EBC"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19BE4429"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349A5C6" w14:textId="77777777" w:rsidR="00B41C50" w:rsidRPr="002C3FE2" w:rsidRDefault="00B41C50" w:rsidP="003E62C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B41C50" w:rsidRPr="002C3FE2" w14:paraId="0D8C0A99" w14:textId="77777777" w:rsidTr="003E62CF">
        <w:tc>
          <w:tcPr>
            <w:tcW w:w="0" w:type="auto"/>
            <w:vMerge/>
            <w:tcBorders>
              <w:top w:val="single" w:sz="4" w:space="0" w:color="auto"/>
              <w:left w:val="single" w:sz="4" w:space="0" w:color="auto"/>
              <w:bottom w:val="single" w:sz="4" w:space="0" w:color="auto"/>
              <w:right w:val="single" w:sz="4" w:space="0" w:color="auto"/>
            </w:tcBorders>
            <w:vAlign w:val="center"/>
            <w:hideMark/>
          </w:tcPr>
          <w:p w14:paraId="04551F67"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26631" w14:textId="77777777" w:rsidR="00B41C50" w:rsidRPr="002C3FE2" w:rsidRDefault="00B41C50" w:rsidP="003E62CF">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7535A" w14:textId="77777777" w:rsidR="00B41C50" w:rsidRPr="002C3FE2" w:rsidRDefault="00B41C50" w:rsidP="003E62CF">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4285463D"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DE461E3" w14:textId="77777777" w:rsidR="00B41C50" w:rsidRPr="002C3FE2" w:rsidRDefault="00B41C50" w:rsidP="003E62CF">
            <w:pPr>
              <w:jc w:val="center"/>
              <w:rPr>
                <w:rFonts w:ascii="Arial" w:hAnsi="Arial"/>
                <w:sz w:val="24"/>
                <w:szCs w:val="24"/>
                <w:lang w:val="lt-LT"/>
              </w:rPr>
            </w:pPr>
            <w:r w:rsidRPr="002C3FE2">
              <w:rPr>
                <w:rFonts w:ascii="Arial" w:hAnsi="Arial"/>
                <w:b/>
                <w:bCs/>
                <w:sz w:val="24"/>
                <w:szCs w:val="24"/>
                <w:lang w:val="lt-LT"/>
              </w:rPr>
              <w:t>Proc.</w:t>
            </w:r>
          </w:p>
        </w:tc>
      </w:tr>
      <w:tr w:rsidR="00B41C50" w:rsidRPr="002C3FE2" w14:paraId="7523B06A"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507F4DD9"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3EDA5580"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590ED6E8"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576018"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180E3C15" w14:textId="77777777" w:rsidR="00B41C50" w:rsidRPr="002C3FE2" w:rsidRDefault="00B41C50" w:rsidP="003E62CF">
            <w:pPr>
              <w:jc w:val="center"/>
              <w:rPr>
                <w:rFonts w:ascii="Arial" w:hAnsi="Arial"/>
                <w:sz w:val="24"/>
                <w:szCs w:val="24"/>
                <w:lang w:val="lt-LT"/>
              </w:rPr>
            </w:pPr>
          </w:p>
        </w:tc>
      </w:tr>
      <w:tr w:rsidR="00B41C50" w:rsidRPr="002C3FE2" w14:paraId="00A596C8" w14:textId="77777777" w:rsidTr="003E62CF">
        <w:tc>
          <w:tcPr>
            <w:tcW w:w="292" w:type="pct"/>
            <w:tcBorders>
              <w:top w:val="single" w:sz="4" w:space="0" w:color="auto"/>
              <w:left w:val="single" w:sz="4" w:space="0" w:color="auto"/>
              <w:bottom w:val="single" w:sz="4" w:space="0" w:color="auto"/>
              <w:right w:val="single" w:sz="4" w:space="0" w:color="auto"/>
            </w:tcBorders>
            <w:vAlign w:val="center"/>
          </w:tcPr>
          <w:p w14:paraId="7533DAF3" w14:textId="77777777" w:rsidR="00B41C50" w:rsidRPr="002C3FE2" w:rsidRDefault="00B41C50" w:rsidP="003E62CF">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16393A3" w14:textId="77777777" w:rsidR="00B41C50" w:rsidRPr="002C3FE2" w:rsidRDefault="00B41C50" w:rsidP="003E62CF">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423BBB1" w14:textId="77777777" w:rsidR="00B41C50" w:rsidRPr="002C3FE2" w:rsidRDefault="00B41C50" w:rsidP="003E62CF">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9E44939" w14:textId="77777777" w:rsidR="00B41C50" w:rsidRPr="002C3FE2" w:rsidRDefault="00B41C50" w:rsidP="003E62CF">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35D9D3F8" w14:textId="77777777" w:rsidR="00B41C50" w:rsidRPr="002C3FE2" w:rsidRDefault="00B41C50" w:rsidP="003E62CF">
            <w:pPr>
              <w:jc w:val="center"/>
              <w:rPr>
                <w:rFonts w:ascii="Arial" w:hAnsi="Arial"/>
                <w:sz w:val="24"/>
                <w:szCs w:val="24"/>
                <w:lang w:val="lt-LT"/>
              </w:rPr>
            </w:pPr>
          </w:p>
        </w:tc>
      </w:tr>
    </w:tbl>
    <w:p w14:paraId="6B962748"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7A6DF0F0" w14:textId="77777777" w:rsidR="00B41C50" w:rsidRPr="002C3FE2" w:rsidRDefault="00B41C50" w:rsidP="00B41C50">
      <w:pPr>
        <w:spacing w:line="240" w:lineRule="auto"/>
        <w:rPr>
          <w:rFonts w:ascii="Arial" w:eastAsia="Calibri" w:hAnsi="Arial" w:cs="Arial"/>
          <w:i/>
          <w:iCs/>
          <w:sz w:val="24"/>
          <w:szCs w:val="24"/>
          <w:lang w:eastAsia="en-US"/>
        </w:rPr>
      </w:pPr>
    </w:p>
    <w:p w14:paraId="66C10F43" w14:textId="77777777" w:rsidR="00B41C50" w:rsidRPr="002C3FE2" w:rsidRDefault="00B41C50" w:rsidP="00B41C50">
      <w:pPr>
        <w:spacing w:line="240" w:lineRule="auto"/>
        <w:ind w:firstLine="567"/>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B41C50" w:rsidRPr="002C3FE2" w14:paraId="77138C13" w14:textId="77777777" w:rsidTr="003E62CF">
        <w:tc>
          <w:tcPr>
            <w:tcW w:w="649" w:type="dxa"/>
          </w:tcPr>
          <w:p w14:paraId="177362B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409EFD7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2E6EA928"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665C1EB9" w14:textId="77777777" w:rsidR="00B41C50" w:rsidRPr="002C3FE2" w:rsidRDefault="00B41C50" w:rsidP="003E62CF">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B41C50" w:rsidRPr="002C3FE2" w14:paraId="0EE6376E" w14:textId="77777777" w:rsidTr="003E62CF">
        <w:tc>
          <w:tcPr>
            <w:tcW w:w="649" w:type="dxa"/>
          </w:tcPr>
          <w:p w14:paraId="43F1B22F"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2A4D8387"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ABB8C55"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0803A539" w14:textId="77777777" w:rsidR="00B41C50" w:rsidRPr="002C3FE2" w:rsidRDefault="00B41C50" w:rsidP="003E62CF">
            <w:pPr>
              <w:suppressAutoHyphens/>
              <w:jc w:val="both"/>
              <w:rPr>
                <w:rFonts w:ascii="Arial" w:hAnsi="Arial" w:cs="Arial"/>
                <w:sz w:val="24"/>
                <w:szCs w:val="22"/>
                <w:lang w:val="lt-LT" w:eastAsia="ar-SA"/>
              </w:rPr>
            </w:pPr>
          </w:p>
        </w:tc>
      </w:tr>
      <w:tr w:rsidR="00B41C50" w:rsidRPr="002C3FE2" w14:paraId="5004A70A" w14:textId="77777777" w:rsidTr="003E62CF">
        <w:tc>
          <w:tcPr>
            <w:tcW w:w="649" w:type="dxa"/>
          </w:tcPr>
          <w:p w14:paraId="30E92185" w14:textId="77777777" w:rsidR="00B41C50" w:rsidRPr="002C3FE2" w:rsidRDefault="00B41C50" w:rsidP="003E62CF">
            <w:pPr>
              <w:suppressAutoHyphens/>
              <w:jc w:val="both"/>
              <w:rPr>
                <w:rFonts w:ascii="Arial" w:hAnsi="Arial" w:cs="Arial"/>
                <w:sz w:val="24"/>
                <w:szCs w:val="22"/>
                <w:lang w:val="lt-LT" w:eastAsia="ar-SA"/>
              </w:rPr>
            </w:pPr>
          </w:p>
        </w:tc>
        <w:tc>
          <w:tcPr>
            <w:tcW w:w="2607" w:type="dxa"/>
          </w:tcPr>
          <w:p w14:paraId="7AB7CBBF" w14:textId="77777777" w:rsidR="00B41C50" w:rsidRPr="002C3FE2" w:rsidRDefault="00B41C50" w:rsidP="003E62CF">
            <w:pPr>
              <w:suppressAutoHyphens/>
              <w:jc w:val="both"/>
              <w:rPr>
                <w:rFonts w:ascii="Arial" w:hAnsi="Arial" w:cs="Arial"/>
                <w:sz w:val="24"/>
                <w:szCs w:val="22"/>
                <w:lang w:val="lt-LT" w:eastAsia="ar-SA"/>
              </w:rPr>
            </w:pPr>
          </w:p>
        </w:tc>
        <w:tc>
          <w:tcPr>
            <w:tcW w:w="2268" w:type="dxa"/>
          </w:tcPr>
          <w:p w14:paraId="781055D2" w14:textId="77777777" w:rsidR="00B41C50" w:rsidRPr="002C3FE2" w:rsidRDefault="00B41C50" w:rsidP="003E62CF">
            <w:pPr>
              <w:suppressAutoHyphens/>
              <w:jc w:val="both"/>
              <w:rPr>
                <w:rFonts w:ascii="Arial" w:hAnsi="Arial" w:cs="Arial"/>
                <w:sz w:val="24"/>
                <w:szCs w:val="22"/>
                <w:lang w:val="lt-LT" w:eastAsia="ar-SA"/>
              </w:rPr>
            </w:pPr>
          </w:p>
        </w:tc>
        <w:tc>
          <w:tcPr>
            <w:tcW w:w="3964" w:type="dxa"/>
          </w:tcPr>
          <w:p w14:paraId="25B947CF" w14:textId="77777777" w:rsidR="00B41C50" w:rsidRPr="002C3FE2" w:rsidRDefault="00B41C50" w:rsidP="003E62CF">
            <w:pPr>
              <w:suppressAutoHyphens/>
              <w:jc w:val="both"/>
              <w:rPr>
                <w:rFonts w:ascii="Arial" w:hAnsi="Arial" w:cs="Arial"/>
                <w:sz w:val="24"/>
                <w:szCs w:val="22"/>
                <w:lang w:val="lt-LT" w:eastAsia="ar-SA"/>
              </w:rPr>
            </w:pPr>
          </w:p>
        </w:tc>
      </w:tr>
    </w:tbl>
    <w:p w14:paraId="5D89187A" w14:textId="77777777" w:rsidR="00B41C50" w:rsidRPr="002C3FE2" w:rsidRDefault="00B41C50" w:rsidP="00B41C50">
      <w:pPr>
        <w:spacing w:line="240" w:lineRule="auto"/>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6F7CE519" w14:textId="77777777" w:rsidR="00B41C50" w:rsidRPr="002C3FE2" w:rsidRDefault="00B41C50" w:rsidP="00B41C50">
      <w:pPr>
        <w:spacing w:line="240" w:lineRule="auto"/>
        <w:rPr>
          <w:rFonts w:ascii="Arial" w:eastAsia="Calibri" w:hAnsi="Arial" w:cs="Arial"/>
          <w:i/>
          <w:iCs/>
          <w:sz w:val="24"/>
          <w:szCs w:val="24"/>
          <w:lang w:eastAsia="en-US"/>
        </w:rPr>
      </w:pPr>
    </w:p>
    <w:p w14:paraId="256DD5B0"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69"/>
        <w:gridCol w:w="2503"/>
        <w:gridCol w:w="2540"/>
        <w:gridCol w:w="5078"/>
      </w:tblGrid>
      <w:tr w:rsidR="00B41C50" w:rsidRPr="002C3FE2" w14:paraId="396254FA" w14:textId="77777777" w:rsidTr="003E62CF">
        <w:tc>
          <w:tcPr>
            <w:tcW w:w="310" w:type="pct"/>
            <w:tcBorders>
              <w:top w:val="single" w:sz="4" w:space="0" w:color="auto"/>
              <w:left w:val="single" w:sz="4" w:space="0" w:color="auto"/>
              <w:bottom w:val="single" w:sz="4" w:space="0" w:color="auto"/>
              <w:right w:val="single" w:sz="4" w:space="0" w:color="auto"/>
            </w:tcBorders>
            <w:vAlign w:val="center"/>
            <w:hideMark/>
          </w:tcPr>
          <w:p w14:paraId="01AB801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B5E4402"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A63BD0B"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3F58484E"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8DAB519" w14:textId="77777777" w:rsidR="00B41C50" w:rsidRPr="002C3FE2" w:rsidRDefault="00B41C50" w:rsidP="003E62CF">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B41C50" w:rsidRPr="002C3FE2" w14:paraId="177D44AB" w14:textId="77777777" w:rsidTr="003E62CF">
        <w:tc>
          <w:tcPr>
            <w:tcW w:w="310" w:type="pct"/>
            <w:tcBorders>
              <w:top w:val="single" w:sz="4" w:space="0" w:color="auto"/>
              <w:left w:val="single" w:sz="4" w:space="0" w:color="auto"/>
              <w:bottom w:val="single" w:sz="4" w:space="0" w:color="auto"/>
              <w:right w:val="single" w:sz="4" w:space="0" w:color="auto"/>
            </w:tcBorders>
          </w:tcPr>
          <w:p w14:paraId="0C62CCF2"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55D1663"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F30AFD4"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9D62605" w14:textId="77777777" w:rsidR="00B41C50" w:rsidRPr="002C3FE2" w:rsidRDefault="00B41C50" w:rsidP="003E62CF">
            <w:pPr>
              <w:jc w:val="both"/>
              <w:rPr>
                <w:rFonts w:ascii="Arial" w:hAnsi="Arial"/>
                <w:sz w:val="24"/>
                <w:szCs w:val="24"/>
                <w:lang w:val="lt-LT"/>
              </w:rPr>
            </w:pPr>
          </w:p>
        </w:tc>
      </w:tr>
      <w:tr w:rsidR="00B41C50" w:rsidRPr="002C3FE2" w14:paraId="3E383E3A" w14:textId="77777777" w:rsidTr="003E62CF">
        <w:tc>
          <w:tcPr>
            <w:tcW w:w="310" w:type="pct"/>
            <w:tcBorders>
              <w:top w:val="single" w:sz="4" w:space="0" w:color="auto"/>
              <w:left w:val="single" w:sz="4" w:space="0" w:color="auto"/>
              <w:bottom w:val="single" w:sz="4" w:space="0" w:color="auto"/>
              <w:right w:val="single" w:sz="4" w:space="0" w:color="auto"/>
            </w:tcBorders>
          </w:tcPr>
          <w:p w14:paraId="3BC00619" w14:textId="77777777" w:rsidR="00B41C50" w:rsidRPr="002C3FE2" w:rsidRDefault="00B41C50" w:rsidP="003E62CF">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0B6CCD7" w14:textId="77777777" w:rsidR="00B41C50" w:rsidRPr="002C3FE2" w:rsidRDefault="00B41C50" w:rsidP="003E62CF">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0FDD3331" w14:textId="77777777" w:rsidR="00B41C50" w:rsidRPr="002C3FE2" w:rsidRDefault="00B41C50" w:rsidP="003E62CF">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401A589" w14:textId="77777777" w:rsidR="00B41C50" w:rsidRPr="002C3FE2" w:rsidRDefault="00B41C50" w:rsidP="003E62CF">
            <w:pPr>
              <w:jc w:val="both"/>
              <w:rPr>
                <w:rFonts w:ascii="Arial" w:hAnsi="Arial"/>
                <w:sz w:val="24"/>
                <w:szCs w:val="24"/>
                <w:lang w:val="lt-LT"/>
              </w:rPr>
            </w:pPr>
          </w:p>
        </w:tc>
      </w:tr>
    </w:tbl>
    <w:p w14:paraId="11F1EB0D" w14:textId="77777777" w:rsidR="000D0246" w:rsidRDefault="000D0246" w:rsidP="00B41C50">
      <w:pPr>
        <w:spacing w:line="240" w:lineRule="auto"/>
        <w:ind w:firstLine="567"/>
        <w:rPr>
          <w:rFonts w:ascii="Arial" w:eastAsia="Calibri" w:hAnsi="Arial" w:cs="Arial"/>
          <w:sz w:val="24"/>
          <w:szCs w:val="24"/>
          <w:lang w:eastAsia="en-US"/>
        </w:rPr>
      </w:pPr>
    </w:p>
    <w:p w14:paraId="0EB81F86" w14:textId="4C166372"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89E131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734F817E"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C27AFB1"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298BE8F4" w14:textId="77777777" w:rsidR="00B41C50" w:rsidRPr="002C3FE2" w:rsidRDefault="00B41C50" w:rsidP="00B41C50">
      <w:pPr>
        <w:spacing w:line="240" w:lineRule="auto"/>
        <w:jc w:val="center"/>
        <w:rPr>
          <w:rFonts w:ascii="Arial" w:eastAsia="Calibri" w:hAnsi="Arial" w:cs="Arial"/>
          <w:b/>
          <w:bCs/>
          <w:strike/>
          <w:sz w:val="24"/>
          <w:szCs w:val="24"/>
          <w:lang w:eastAsia="en-US"/>
        </w:rPr>
      </w:pPr>
    </w:p>
    <w:p w14:paraId="77748F56" w14:textId="77777777" w:rsidR="00B41C50" w:rsidRPr="002C3FE2" w:rsidRDefault="00B41C50" w:rsidP="00B41C50">
      <w:pPr>
        <w:autoSpaceDN w:val="0"/>
        <w:spacing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DABC702" w14:textId="77777777" w:rsidR="00B41C50" w:rsidRPr="002C3FE2" w:rsidRDefault="00B41C50" w:rsidP="00B41C50">
      <w:pPr>
        <w:autoSpaceDN w:val="0"/>
        <w:spacing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51FE7FCD" w14:textId="77777777" w:rsidR="00B41C50" w:rsidRPr="002C3FE2" w:rsidRDefault="00B41C50" w:rsidP="00B41C50">
      <w:pPr>
        <w:spacing w:line="240" w:lineRule="auto"/>
        <w:ind w:firstLine="567"/>
        <w:rPr>
          <w:rFonts w:ascii="Arial" w:eastAsia="Calibri" w:hAnsi="Arial" w:cs="Arial"/>
          <w:sz w:val="24"/>
          <w:szCs w:val="24"/>
          <w:lang w:eastAsia="en-US"/>
        </w:rPr>
      </w:pPr>
    </w:p>
    <w:p w14:paraId="2B79C0C7" w14:textId="77777777" w:rsidR="00B41C50" w:rsidRPr="002C3FE2" w:rsidRDefault="00B41C50" w:rsidP="00B41C50">
      <w:pPr>
        <w:spacing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78E55BF2"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0541F6"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6EC0355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5ECAFC35"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2C3A60AF" w14:textId="77777777" w:rsidR="00B41C50" w:rsidRPr="002C3FE2" w:rsidRDefault="00B41C50" w:rsidP="00B41C50">
      <w:pPr>
        <w:tabs>
          <w:tab w:val="left" w:pos="1560"/>
        </w:tabs>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69BF4D6" w14:textId="77777777" w:rsidR="00B41C50" w:rsidRPr="002C3FE2" w:rsidRDefault="00B41C50" w:rsidP="00B41C50">
      <w:pPr>
        <w:spacing w:line="240" w:lineRule="auto"/>
        <w:ind w:firstLine="567"/>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380C98B9" w14:textId="77777777" w:rsidR="00B41C50" w:rsidRPr="002C3FE2" w:rsidRDefault="00B41C50" w:rsidP="00B41C50">
      <w:pPr>
        <w:spacing w:line="240" w:lineRule="auto"/>
        <w:ind w:firstLine="567"/>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564BC906" w14:textId="77777777" w:rsidR="00B41C50" w:rsidRPr="002C3FE2" w:rsidRDefault="00B41C50" w:rsidP="00B41C50">
      <w:pPr>
        <w:spacing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1117"/>
        <w:gridCol w:w="2160"/>
        <w:gridCol w:w="1117"/>
        <w:gridCol w:w="3201"/>
      </w:tblGrid>
      <w:tr w:rsidR="00B41C50" w:rsidRPr="002C3FE2" w14:paraId="403F583F" w14:textId="77777777" w:rsidTr="003E62CF">
        <w:tc>
          <w:tcPr>
            <w:tcW w:w="1484" w:type="pct"/>
            <w:tcBorders>
              <w:bottom w:val="single" w:sz="4" w:space="0" w:color="auto"/>
            </w:tcBorders>
          </w:tcPr>
          <w:p w14:paraId="346BC086" w14:textId="77777777" w:rsidR="00B41C50" w:rsidRPr="002C3FE2" w:rsidRDefault="00B41C50" w:rsidP="003E62CF">
            <w:pPr>
              <w:rPr>
                <w:rFonts w:ascii="Arial" w:hAnsi="Arial" w:cs="Arial"/>
                <w:sz w:val="22"/>
                <w:szCs w:val="22"/>
              </w:rPr>
            </w:pPr>
          </w:p>
        </w:tc>
        <w:tc>
          <w:tcPr>
            <w:tcW w:w="517" w:type="pct"/>
          </w:tcPr>
          <w:p w14:paraId="24C5AA40" w14:textId="77777777" w:rsidR="00B41C50" w:rsidRPr="002C3FE2" w:rsidRDefault="00B41C50" w:rsidP="003E62CF">
            <w:pPr>
              <w:rPr>
                <w:rFonts w:ascii="Arial" w:hAnsi="Arial" w:cs="Arial"/>
                <w:sz w:val="22"/>
                <w:szCs w:val="22"/>
              </w:rPr>
            </w:pPr>
          </w:p>
        </w:tc>
        <w:tc>
          <w:tcPr>
            <w:tcW w:w="1000" w:type="pct"/>
            <w:tcBorders>
              <w:bottom w:val="single" w:sz="4" w:space="0" w:color="auto"/>
            </w:tcBorders>
          </w:tcPr>
          <w:p w14:paraId="4E211D5C" w14:textId="77777777" w:rsidR="00B41C50" w:rsidRPr="002C3FE2" w:rsidRDefault="00B41C50" w:rsidP="003E62CF">
            <w:pPr>
              <w:rPr>
                <w:rFonts w:ascii="Arial" w:hAnsi="Arial" w:cs="Arial"/>
                <w:sz w:val="22"/>
                <w:szCs w:val="22"/>
              </w:rPr>
            </w:pPr>
          </w:p>
        </w:tc>
        <w:tc>
          <w:tcPr>
            <w:tcW w:w="517" w:type="pct"/>
          </w:tcPr>
          <w:p w14:paraId="67703088" w14:textId="77777777" w:rsidR="00B41C50" w:rsidRPr="002C3FE2" w:rsidRDefault="00B41C50" w:rsidP="003E62CF">
            <w:pPr>
              <w:rPr>
                <w:rFonts w:ascii="Arial" w:hAnsi="Arial" w:cs="Arial"/>
                <w:sz w:val="22"/>
                <w:szCs w:val="22"/>
              </w:rPr>
            </w:pPr>
          </w:p>
        </w:tc>
        <w:tc>
          <w:tcPr>
            <w:tcW w:w="1482" w:type="pct"/>
            <w:tcBorders>
              <w:bottom w:val="single" w:sz="4" w:space="0" w:color="auto"/>
            </w:tcBorders>
          </w:tcPr>
          <w:p w14:paraId="5602B0A4" w14:textId="77777777" w:rsidR="00B41C50" w:rsidRPr="002C3FE2" w:rsidRDefault="00B41C50" w:rsidP="003E62CF">
            <w:pPr>
              <w:rPr>
                <w:rFonts w:ascii="Arial" w:hAnsi="Arial" w:cs="Arial"/>
                <w:sz w:val="22"/>
                <w:szCs w:val="22"/>
              </w:rPr>
            </w:pPr>
          </w:p>
        </w:tc>
      </w:tr>
      <w:tr w:rsidR="00B41C50" w:rsidRPr="002C3FE2" w14:paraId="0DE94D0A" w14:textId="77777777" w:rsidTr="003E62CF">
        <w:tc>
          <w:tcPr>
            <w:tcW w:w="1484" w:type="pct"/>
            <w:tcBorders>
              <w:top w:val="single" w:sz="4" w:space="0" w:color="auto"/>
            </w:tcBorders>
          </w:tcPr>
          <w:p w14:paraId="59294C77"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20675A6F" w14:textId="77777777" w:rsidR="00B41C50" w:rsidRPr="002C3FE2" w:rsidRDefault="00B41C50" w:rsidP="003E62CF">
            <w:pPr>
              <w:jc w:val="center"/>
              <w:rPr>
                <w:rFonts w:ascii="Arial" w:hAnsi="Arial" w:cs="Arial"/>
                <w:i/>
                <w:iCs/>
                <w:sz w:val="22"/>
                <w:szCs w:val="22"/>
              </w:rPr>
            </w:pPr>
          </w:p>
        </w:tc>
        <w:tc>
          <w:tcPr>
            <w:tcW w:w="1000" w:type="pct"/>
            <w:tcBorders>
              <w:top w:val="single" w:sz="4" w:space="0" w:color="auto"/>
            </w:tcBorders>
          </w:tcPr>
          <w:p w14:paraId="380508B3"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342B9398" w14:textId="77777777" w:rsidR="00B41C50" w:rsidRPr="002C3FE2" w:rsidRDefault="00B41C50" w:rsidP="003E62CF">
            <w:pPr>
              <w:jc w:val="center"/>
              <w:rPr>
                <w:rFonts w:ascii="Arial" w:hAnsi="Arial" w:cs="Arial"/>
                <w:i/>
                <w:iCs/>
                <w:sz w:val="22"/>
                <w:szCs w:val="22"/>
              </w:rPr>
            </w:pPr>
          </w:p>
        </w:tc>
        <w:tc>
          <w:tcPr>
            <w:tcW w:w="1482" w:type="pct"/>
            <w:tcBorders>
              <w:top w:val="single" w:sz="4" w:space="0" w:color="auto"/>
            </w:tcBorders>
          </w:tcPr>
          <w:p w14:paraId="06C9FC86" w14:textId="77777777" w:rsidR="00B41C50" w:rsidRPr="002C3FE2" w:rsidRDefault="00B41C50" w:rsidP="003E62CF">
            <w:pPr>
              <w:jc w:val="center"/>
              <w:rPr>
                <w:rFonts w:ascii="Arial" w:hAnsi="Arial" w:cs="Arial"/>
                <w:i/>
                <w:iCs/>
                <w:sz w:val="22"/>
                <w:szCs w:val="22"/>
              </w:rPr>
            </w:pPr>
            <w:r w:rsidRPr="002C3FE2">
              <w:rPr>
                <w:rFonts w:ascii="Arial" w:hAnsi="Arial" w:cs="Arial"/>
                <w:i/>
                <w:iCs/>
                <w:sz w:val="22"/>
                <w:szCs w:val="22"/>
              </w:rPr>
              <w:t>(vardas ir pavardė)</w:t>
            </w:r>
          </w:p>
        </w:tc>
      </w:tr>
    </w:tbl>
    <w:p w14:paraId="4A3D407D" w14:textId="77777777" w:rsidR="00B41C50" w:rsidRPr="002C3FE2" w:rsidRDefault="00B41C50" w:rsidP="00B41C50">
      <w:pPr>
        <w:spacing w:line="240" w:lineRule="auto"/>
        <w:jc w:val="center"/>
        <w:rPr>
          <w:rFonts w:ascii="Arial" w:hAnsi="Arial" w:cs="Arial"/>
          <w:smallCaps/>
          <w:sz w:val="24"/>
          <w:szCs w:val="24"/>
        </w:rPr>
      </w:pPr>
      <w:r w:rsidRPr="002C3FE2">
        <w:rPr>
          <w:rFonts w:ascii="Arial" w:hAnsi="Arial" w:cs="Arial"/>
          <w:smallCaps/>
          <w:sz w:val="24"/>
          <w:szCs w:val="24"/>
        </w:rPr>
        <w:t>______________</w:t>
      </w:r>
    </w:p>
    <w:p w14:paraId="2ADFDCAB" w14:textId="77777777" w:rsidR="00B41C50" w:rsidRPr="00B2724D" w:rsidRDefault="00B41C50" w:rsidP="00B41C50">
      <w:pPr>
        <w:spacing w:line="259" w:lineRule="auto"/>
        <w:rPr>
          <w:rFonts w:ascii="Arial" w:eastAsiaTheme="minorHAnsi" w:hAnsi="Arial" w:cs="Arial"/>
          <w:sz w:val="24"/>
          <w:szCs w:val="24"/>
          <w:lang w:eastAsia="en-US"/>
        </w:rPr>
      </w:pPr>
    </w:p>
    <w:p w14:paraId="1AA9499D" w14:textId="69215D1E"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4D9CBEA" w14:textId="77777777" w:rsidR="000D0246" w:rsidRDefault="000D0246" w:rsidP="007D6542">
      <w:pPr>
        <w:spacing w:line="240" w:lineRule="auto"/>
        <w:ind w:left="7314" w:firstLine="0"/>
        <w:rPr>
          <w:rFonts w:cstheme="minorHAnsi"/>
        </w:rPr>
      </w:pPr>
    </w:p>
    <w:p w14:paraId="434B4861" w14:textId="77777777" w:rsidR="000D0246" w:rsidRDefault="000D0246" w:rsidP="007D6542">
      <w:pPr>
        <w:spacing w:line="240" w:lineRule="auto"/>
        <w:ind w:left="7314" w:firstLine="0"/>
        <w:rPr>
          <w:rFonts w:cstheme="minorHAnsi"/>
        </w:rPr>
      </w:pPr>
    </w:p>
    <w:p w14:paraId="287C5E7B" w14:textId="77777777" w:rsidR="000D0246" w:rsidRDefault="000D0246" w:rsidP="007D6542">
      <w:pPr>
        <w:spacing w:line="240" w:lineRule="auto"/>
        <w:ind w:left="7314" w:firstLine="0"/>
        <w:rPr>
          <w:rFonts w:cstheme="minorHAnsi"/>
        </w:rPr>
      </w:pPr>
    </w:p>
    <w:p w14:paraId="5445DE5D" w14:textId="77777777" w:rsidR="000D0246" w:rsidRDefault="000D0246" w:rsidP="007D6542">
      <w:pPr>
        <w:spacing w:line="240" w:lineRule="auto"/>
        <w:ind w:left="7314" w:firstLine="0"/>
        <w:rPr>
          <w:rFonts w:cstheme="minorHAnsi"/>
        </w:rPr>
      </w:pPr>
    </w:p>
    <w:p w14:paraId="50D8AEE4" w14:textId="77777777" w:rsidR="000D0246" w:rsidRDefault="000D0246" w:rsidP="007D6542">
      <w:pPr>
        <w:spacing w:line="240" w:lineRule="auto"/>
        <w:ind w:left="7314" w:firstLine="0"/>
        <w:rPr>
          <w:rFonts w:cstheme="minorHAnsi"/>
        </w:rPr>
      </w:pPr>
    </w:p>
    <w:p w14:paraId="391EF2AB" w14:textId="77777777" w:rsidR="000D0246" w:rsidRDefault="000D0246" w:rsidP="007D6542">
      <w:pPr>
        <w:spacing w:line="240" w:lineRule="auto"/>
        <w:ind w:left="7314" w:firstLine="0"/>
        <w:rPr>
          <w:rFonts w:cstheme="minorHAnsi"/>
        </w:rPr>
      </w:pPr>
    </w:p>
    <w:p w14:paraId="6A4EF19F" w14:textId="77777777" w:rsidR="000D0246" w:rsidRDefault="000D0246" w:rsidP="007D6542">
      <w:pPr>
        <w:spacing w:line="240" w:lineRule="auto"/>
        <w:ind w:left="7314" w:firstLine="0"/>
        <w:rPr>
          <w:rFonts w:cstheme="minorHAnsi"/>
        </w:rPr>
      </w:pPr>
    </w:p>
    <w:p w14:paraId="7926AAF1" w14:textId="77777777" w:rsidR="000D0246" w:rsidRDefault="000D0246" w:rsidP="007D6542">
      <w:pPr>
        <w:spacing w:line="240" w:lineRule="auto"/>
        <w:ind w:left="7314" w:firstLine="0"/>
        <w:rPr>
          <w:rFonts w:cstheme="minorHAnsi"/>
        </w:rPr>
      </w:pPr>
    </w:p>
    <w:p w14:paraId="4413648E" w14:textId="77777777" w:rsidR="000D0246" w:rsidRDefault="000D0246" w:rsidP="007D6542">
      <w:pPr>
        <w:spacing w:line="240" w:lineRule="auto"/>
        <w:ind w:left="7314" w:firstLine="0"/>
        <w:rPr>
          <w:rFonts w:cstheme="minorHAnsi"/>
        </w:rPr>
      </w:pPr>
    </w:p>
    <w:p w14:paraId="666B544B" w14:textId="77777777" w:rsidR="000D0246" w:rsidRDefault="000D0246" w:rsidP="007D6542">
      <w:pPr>
        <w:spacing w:line="240" w:lineRule="auto"/>
        <w:ind w:left="7314" w:firstLine="0"/>
        <w:rPr>
          <w:rFonts w:cstheme="minorHAnsi"/>
        </w:rPr>
      </w:pPr>
    </w:p>
    <w:p w14:paraId="5F238BDF" w14:textId="77777777" w:rsidR="000D0246" w:rsidRDefault="000D0246" w:rsidP="007D6542">
      <w:pPr>
        <w:spacing w:line="240" w:lineRule="auto"/>
        <w:ind w:left="7314" w:firstLine="0"/>
        <w:rPr>
          <w:rFonts w:cstheme="minorHAnsi"/>
        </w:rPr>
      </w:pPr>
    </w:p>
    <w:p w14:paraId="7F95689D" w14:textId="77777777" w:rsidR="000D0246" w:rsidRDefault="000D0246" w:rsidP="007D6542">
      <w:pPr>
        <w:spacing w:line="240" w:lineRule="auto"/>
        <w:ind w:left="7314" w:firstLine="0"/>
        <w:rPr>
          <w:rFonts w:cstheme="minorHAnsi"/>
        </w:rPr>
      </w:pPr>
    </w:p>
    <w:p w14:paraId="73708071" w14:textId="77777777" w:rsidR="000D0246" w:rsidRDefault="000D0246" w:rsidP="007D6542">
      <w:pPr>
        <w:spacing w:line="240" w:lineRule="auto"/>
        <w:ind w:left="7314" w:firstLine="0"/>
        <w:rPr>
          <w:rFonts w:cstheme="minorHAnsi"/>
        </w:rPr>
      </w:pPr>
    </w:p>
    <w:p w14:paraId="16A9D4C8" w14:textId="77777777" w:rsidR="000D0246" w:rsidRDefault="000D0246" w:rsidP="007D6542">
      <w:pPr>
        <w:spacing w:line="240" w:lineRule="auto"/>
        <w:ind w:left="7314" w:firstLine="0"/>
        <w:rPr>
          <w:rFonts w:cstheme="minorHAnsi"/>
        </w:rPr>
      </w:pPr>
    </w:p>
    <w:p w14:paraId="29F862E0" w14:textId="77777777" w:rsidR="000D0246" w:rsidRDefault="000D0246"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33F34C19" w:rsidR="009B4090" w:rsidRDefault="000D0246" w:rsidP="009B4090">
      <w:pPr>
        <w:rPr>
          <w:rFonts w:ascii="Arial" w:eastAsiaTheme="minorHAnsi" w:hAnsi="Arial" w:cs="Arial"/>
          <w:bCs/>
          <w:iCs/>
        </w:rPr>
      </w:pPr>
      <w:r>
        <w:rPr>
          <w:rFonts w:ascii="Arial" w:eastAsiaTheme="minorHAnsi" w:hAnsi="Arial" w:cs="Arial"/>
          <w:bCs/>
          <w:iCs/>
        </w:rPr>
        <w:t xml:space="preserve">Pateikiama </w:t>
      </w:r>
      <w:proofErr w:type="spellStart"/>
      <w:r>
        <w:rPr>
          <w:rFonts w:ascii="Arial" w:eastAsiaTheme="minorHAnsi" w:hAnsi="Arial" w:cs="Arial"/>
          <w:bCs/>
          <w:iCs/>
        </w:rPr>
        <w:t>atkiru</w:t>
      </w:r>
      <w:proofErr w:type="spellEnd"/>
      <w:r>
        <w:rPr>
          <w:rFonts w:ascii="Arial" w:eastAsiaTheme="minorHAnsi" w:hAnsi="Arial" w:cs="Arial"/>
          <w:bCs/>
          <w:iCs/>
        </w:rPr>
        <w:t xml:space="preserve">  failu </w:t>
      </w:r>
      <w:r w:rsidR="00112F92">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7755" w14:textId="77777777" w:rsidR="00F641A7" w:rsidRDefault="00F641A7" w:rsidP="00D05666">
      <w:r>
        <w:separator/>
      </w:r>
    </w:p>
  </w:endnote>
  <w:endnote w:type="continuationSeparator" w:id="0">
    <w:p w14:paraId="2BFC506D" w14:textId="77777777" w:rsidR="00F641A7" w:rsidRDefault="00F641A7" w:rsidP="00D05666">
      <w:r>
        <w:continuationSeparator/>
      </w:r>
    </w:p>
  </w:endnote>
  <w:endnote w:type="continuationNotice" w:id="1">
    <w:p w14:paraId="47EE139A" w14:textId="77777777" w:rsidR="00F641A7" w:rsidRDefault="00F641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EEB74" w14:textId="77777777" w:rsidR="00F641A7" w:rsidRDefault="00F641A7" w:rsidP="00D05666">
      <w:r>
        <w:separator/>
      </w:r>
    </w:p>
  </w:footnote>
  <w:footnote w:type="continuationSeparator" w:id="0">
    <w:p w14:paraId="6E27CEBF" w14:textId="77777777" w:rsidR="00F641A7" w:rsidRDefault="00F641A7" w:rsidP="00D05666">
      <w:r>
        <w:continuationSeparator/>
      </w:r>
    </w:p>
  </w:footnote>
  <w:footnote w:type="continuationNotice" w:id="1">
    <w:p w14:paraId="38E84281" w14:textId="77777777" w:rsidR="00F641A7" w:rsidRDefault="00F641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1687249"/>
    <w:multiLevelType w:val="hybridMultilevel"/>
    <w:tmpl w:val="709456D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7"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5CE394F"/>
    <w:multiLevelType w:val="hybridMultilevel"/>
    <w:tmpl w:val="A0E62E32"/>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086B5A"/>
    <w:multiLevelType w:val="multilevel"/>
    <w:tmpl w:val="650C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4"/>
  </w:num>
  <w:num w:numId="4" w16cid:durableId="219707255">
    <w:abstractNumId w:val="16"/>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4"/>
  </w:num>
  <w:num w:numId="10" w16cid:durableId="1236630376">
    <w:abstractNumId w:val="15"/>
  </w:num>
  <w:num w:numId="11" w16cid:durableId="1415740606">
    <w:abstractNumId w:val="11"/>
  </w:num>
  <w:num w:numId="12" w16cid:durableId="1594045305">
    <w:abstractNumId w:val="9"/>
  </w:num>
  <w:num w:numId="13" w16cid:durableId="762918040">
    <w:abstractNumId w:val="13"/>
  </w:num>
  <w:num w:numId="14" w16cid:durableId="1412698094">
    <w:abstractNumId w:val="8"/>
  </w:num>
  <w:num w:numId="15" w16cid:durableId="1697610451">
    <w:abstractNumId w:val="6"/>
  </w:num>
  <w:num w:numId="16" w16cid:durableId="1453281173">
    <w:abstractNumId w:val="7"/>
  </w:num>
  <w:num w:numId="17" w16cid:durableId="19967633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46"/>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B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4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4F7"/>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C50"/>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DB9"/>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1A7"/>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B41C50"/>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B41C5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04A4"/>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26DB9"/>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17204</Words>
  <Characters>9807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26958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10</cp:revision>
  <cp:lastPrinted>2021-11-03T05:49:00Z</cp:lastPrinted>
  <dcterms:created xsi:type="dcterms:W3CDTF">2025-11-26T13:41:00Z</dcterms:created>
  <dcterms:modified xsi:type="dcterms:W3CDTF">2026-06-17T08:18:00Z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