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0" w:rsidRDefault="00366620" w:rsidP="00366620">
      <w:pPr>
        <w:ind w:left="7776" w:firstLine="1296"/>
        <w:rPr>
          <w:b/>
        </w:rPr>
      </w:pPr>
    </w:p>
    <w:p w:rsidR="00366620" w:rsidRPr="002C7D12" w:rsidRDefault="00366620" w:rsidP="00366620">
      <w:pPr>
        <w:jc w:val="right"/>
      </w:pPr>
      <w:r w:rsidRPr="00344C32">
        <w:rPr>
          <w:b/>
          <w:bCs/>
        </w:rPr>
        <w:t xml:space="preserve">Priedas Nr. </w:t>
      </w:r>
      <w:r w:rsidR="00690EB0">
        <w:rPr>
          <w:b/>
          <w:bCs/>
        </w:rPr>
        <w:t>1</w:t>
      </w:r>
    </w:p>
    <w:p w:rsidR="00366620" w:rsidRPr="00CA693E" w:rsidRDefault="00366620" w:rsidP="00366620">
      <w:pPr>
        <w:ind w:firstLine="540"/>
        <w:jc w:val="center"/>
        <w:rPr>
          <w:b/>
          <w:sz w:val="28"/>
          <w:szCs w:val="28"/>
        </w:rPr>
      </w:pPr>
      <w:r w:rsidRPr="00CA693E">
        <w:rPr>
          <w:b/>
          <w:sz w:val="28"/>
          <w:szCs w:val="28"/>
        </w:rPr>
        <w:t>PASIŪLYMAS</w:t>
      </w:r>
    </w:p>
    <w:p w:rsidR="00E524F6" w:rsidRDefault="00E524F6" w:rsidP="00E524F6">
      <w:pPr>
        <w:jc w:val="center"/>
        <w:rPr>
          <w:b/>
          <w:lang w:eastAsia="en-US"/>
        </w:rPr>
      </w:pPr>
      <w:r>
        <w:rPr>
          <w:b/>
          <w:lang w:eastAsia="en-US"/>
        </w:rPr>
        <w:t xml:space="preserve">SPEC. LAUKO UNIFORMOS KOSTIUMO KOMPLEKTO </w:t>
      </w:r>
    </w:p>
    <w:p w:rsidR="00366620" w:rsidRPr="007A18FA" w:rsidRDefault="00366620" w:rsidP="00366620">
      <w:pPr>
        <w:ind w:firstLine="540"/>
        <w:jc w:val="center"/>
        <w:rPr>
          <w:sz w:val="28"/>
          <w:szCs w:val="28"/>
        </w:rPr>
      </w:pPr>
      <w:r w:rsidRPr="007A18FA">
        <w:rPr>
          <w:sz w:val="28"/>
          <w:szCs w:val="28"/>
        </w:rPr>
        <w:t>202</w:t>
      </w:r>
      <w:r w:rsidR="00E524F6">
        <w:rPr>
          <w:sz w:val="28"/>
          <w:szCs w:val="28"/>
        </w:rPr>
        <w:t>6</w:t>
      </w:r>
      <w:r w:rsidRPr="007A18FA">
        <w:rPr>
          <w:sz w:val="28"/>
          <w:szCs w:val="28"/>
        </w:rPr>
        <w:t>-</w:t>
      </w:r>
      <w:r>
        <w:rPr>
          <w:sz w:val="28"/>
          <w:szCs w:val="28"/>
        </w:rPr>
        <w:t xml:space="preserve">   </w:t>
      </w:r>
      <w:r w:rsidR="00231539">
        <w:rPr>
          <w:sz w:val="28"/>
          <w:szCs w:val="28"/>
        </w:rPr>
        <w:t xml:space="preserve"> </w:t>
      </w:r>
    </w:p>
    <w:p w:rsidR="00366620" w:rsidRPr="00344C32" w:rsidRDefault="00366620" w:rsidP="00366620">
      <w:pPr>
        <w:ind w:firstLine="540"/>
        <w:jc w:val="center"/>
      </w:pPr>
      <w:r w:rsidRPr="00344C32">
        <w:t>(Data)</w:t>
      </w:r>
    </w:p>
    <w:p w:rsidR="00366620" w:rsidRPr="00344C32" w:rsidRDefault="00366620" w:rsidP="00366620">
      <w:pPr>
        <w:ind w:firstLine="540"/>
        <w:jc w:val="center"/>
      </w:pPr>
      <w:r w:rsidRPr="00344C32">
        <w:t>Vilnius</w:t>
      </w:r>
    </w:p>
    <w:p w:rsidR="00366620" w:rsidRPr="00344C32" w:rsidRDefault="00366620" w:rsidP="00366620">
      <w:pPr>
        <w:ind w:firstLine="540"/>
        <w:jc w:val="center"/>
      </w:pPr>
      <w:r w:rsidRPr="00344C32">
        <w:t>(Vieta)</w:t>
      </w:r>
    </w:p>
    <w:p w:rsidR="00366620" w:rsidRPr="00344C32" w:rsidRDefault="00366620" w:rsidP="00366620">
      <w:pPr>
        <w:ind w:firstLine="540"/>
        <w:jc w:val="center"/>
      </w:pPr>
    </w:p>
    <w:tbl>
      <w:tblPr>
        <w:tblW w:w="98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768"/>
      </w:tblGrid>
      <w:tr w:rsidR="00366620" w:rsidRPr="00344C32" w:rsidTr="00C17A58">
        <w:tc>
          <w:tcPr>
            <w:tcW w:w="5040" w:type="dxa"/>
          </w:tcPr>
          <w:p w:rsidR="00366620" w:rsidRPr="00344C32" w:rsidRDefault="00366620" w:rsidP="00C17A58">
            <w:pPr>
              <w:jc w:val="both"/>
            </w:pPr>
            <w:r w:rsidRPr="00344C32">
              <w:t>Dalyvio pavadinimas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Dalyvio veiklos adresas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Už pasiūlymą atsakingo asmens vardas, pavardė</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Telefono numeris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Fakso numeris</w:t>
            </w:r>
          </w:p>
        </w:tc>
        <w:tc>
          <w:tcPr>
            <w:tcW w:w="4768" w:type="dxa"/>
          </w:tcPr>
          <w:p w:rsidR="00366620" w:rsidRPr="00344C32" w:rsidRDefault="00366620" w:rsidP="00C17A58">
            <w:pPr>
              <w:ind w:firstLine="540"/>
              <w:jc w:val="both"/>
            </w:pPr>
          </w:p>
        </w:tc>
      </w:tr>
      <w:tr w:rsidR="00366620" w:rsidRPr="00344C32" w:rsidTr="00C17A58">
        <w:tc>
          <w:tcPr>
            <w:tcW w:w="5040" w:type="dxa"/>
          </w:tcPr>
          <w:p w:rsidR="00366620" w:rsidRPr="00344C32" w:rsidRDefault="00366620" w:rsidP="00C17A58">
            <w:pPr>
              <w:jc w:val="both"/>
            </w:pPr>
            <w:r w:rsidRPr="00344C32">
              <w:t>El. pašto adresas</w:t>
            </w:r>
          </w:p>
        </w:tc>
        <w:tc>
          <w:tcPr>
            <w:tcW w:w="4768" w:type="dxa"/>
          </w:tcPr>
          <w:p w:rsidR="00366620" w:rsidRPr="00344C32" w:rsidRDefault="00366620" w:rsidP="00C17A58">
            <w:pPr>
              <w:ind w:firstLine="540"/>
              <w:jc w:val="both"/>
            </w:pPr>
          </w:p>
        </w:tc>
      </w:tr>
    </w:tbl>
    <w:p w:rsidR="00366620" w:rsidRPr="004A016C" w:rsidRDefault="00366620" w:rsidP="00366620">
      <w:pPr>
        <w:widowControl w:val="0"/>
        <w:tabs>
          <w:tab w:val="right" w:pos="10773"/>
        </w:tabs>
        <w:autoSpaceDE w:val="0"/>
        <w:autoSpaceDN w:val="0"/>
        <w:adjustRightInd w:val="0"/>
        <w:ind w:firstLine="709"/>
        <w:jc w:val="right"/>
      </w:pPr>
      <w:r w:rsidRPr="004A016C">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366620" w:rsidRPr="004A016C" w:rsidRDefault="00366620" w:rsidP="00366620">
      <w:pPr>
        <w:pStyle w:val="BodyTextIndent2"/>
        <w:tabs>
          <w:tab w:val="num" w:pos="-426"/>
          <w:tab w:val="right" w:pos="10773"/>
        </w:tabs>
        <w:spacing w:after="0" w:line="240" w:lineRule="auto"/>
        <w:ind w:left="0" w:firstLine="510"/>
      </w:pPr>
      <w:r w:rsidRPr="004A016C">
        <w:t>Suprantame, kad išaiškėjus aukščiau nurodytoms aplinkybėms būsime pašalinti iš šio pirkimo ir mūsų pateiktas pasiūlymas bus atmestas.</w:t>
      </w:r>
    </w:p>
    <w:p w:rsidR="00366620" w:rsidRPr="004A016C" w:rsidRDefault="00366620" w:rsidP="00366620">
      <w:pPr>
        <w:pStyle w:val="BodyTextIndent2"/>
        <w:tabs>
          <w:tab w:val="num" w:pos="-426"/>
          <w:tab w:val="right" w:pos="10773"/>
        </w:tabs>
        <w:spacing w:after="0" w:line="240" w:lineRule="auto"/>
        <w:ind w:left="0" w:firstLine="510"/>
      </w:pPr>
      <w:r w:rsidRPr="004A016C">
        <w:t xml:space="preserve">Siūlomos </w:t>
      </w:r>
      <w:r>
        <w:t>prekės</w:t>
      </w:r>
      <w:r w:rsidRPr="004A016C">
        <w:t xml:space="preserve"> atitinka keliamus reikalavimus, technines specifikacijas.</w:t>
      </w:r>
    </w:p>
    <w:p w:rsidR="00366620" w:rsidRDefault="00366620" w:rsidP="00366620">
      <w:pPr>
        <w:tabs>
          <w:tab w:val="right" w:pos="10773"/>
        </w:tabs>
        <w:ind w:firstLine="510"/>
        <w:jc w:val="both"/>
      </w:pPr>
      <w:r w:rsidRPr="004A016C">
        <w:t>Šiuo pasiūlymu pažymime, kad sutinkame su visomis pirkimo sąlygomis.</w:t>
      </w:r>
    </w:p>
    <w:p w:rsidR="00BA0A7C" w:rsidRPr="004A016C" w:rsidRDefault="00BA0A7C" w:rsidP="00366620">
      <w:pPr>
        <w:tabs>
          <w:tab w:val="right" w:pos="10773"/>
        </w:tabs>
        <w:ind w:firstLine="510"/>
        <w:jc w:val="both"/>
      </w:pPr>
      <w:r w:rsidRPr="00BA0A7C">
        <w:t>Šiuo pasiūlymu patvirtiname, kad nėra taikomos teismo sprendimu paskirtos baudžiamojo poveikio priemonės – uždraudimo juridiniam asmeniui dalyvauti viešuosiuose</w:t>
      </w:r>
      <w:r w:rsidR="000F02AD">
        <w:t xml:space="preserve"> pirkimuose.</w:t>
      </w:r>
    </w:p>
    <w:p w:rsidR="00366620" w:rsidRPr="004A016C" w:rsidRDefault="00366620" w:rsidP="00366620">
      <w:pPr>
        <w:tabs>
          <w:tab w:val="right" w:pos="10773"/>
        </w:tabs>
        <w:ind w:firstLine="540"/>
        <w:jc w:val="both"/>
      </w:pPr>
    </w:p>
    <w:p w:rsidR="00366620" w:rsidRPr="004A016C" w:rsidRDefault="00366620" w:rsidP="00366620">
      <w:pPr>
        <w:tabs>
          <w:tab w:val="right" w:pos="10773"/>
        </w:tabs>
        <w:ind w:firstLine="540"/>
        <w:jc w:val="center"/>
        <w:rPr>
          <w:b/>
        </w:rPr>
      </w:pPr>
      <w:r>
        <w:rPr>
          <w:b/>
        </w:rPr>
        <w:t>Siūlome suteikti šias preke</w:t>
      </w:r>
      <w:r w:rsidRPr="004A016C">
        <w:rPr>
          <w:b/>
        </w:rPr>
        <w:t>s:</w:t>
      </w:r>
    </w:p>
    <w:tbl>
      <w:tblPr>
        <w:tblW w:w="107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358"/>
        <w:gridCol w:w="993"/>
        <w:gridCol w:w="1275"/>
        <w:gridCol w:w="1560"/>
        <w:gridCol w:w="2948"/>
      </w:tblGrid>
      <w:tr w:rsidR="001C2F93" w:rsidTr="00643672">
        <w:trPr>
          <w:trHeight w:val="1078"/>
        </w:trPr>
        <w:tc>
          <w:tcPr>
            <w:tcW w:w="577" w:type="dxa"/>
            <w:vAlign w:val="center"/>
            <w:hideMark/>
          </w:tcPr>
          <w:p w:rsidR="001C2F93" w:rsidRPr="00AE7C83" w:rsidRDefault="001C2F93" w:rsidP="002C368E">
            <w:pPr>
              <w:jc w:val="center"/>
              <w:rPr>
                <w:b/>
              </w:rPr>
            </w:pPr>
            <w:r w:rsidRPr="00AE7C83">
              <w:rPr>
                <w:b/>
              </w:rPr>
              <w:t>Eil. Nr.</w:t>
            </w:r>
          </w:p>
        </w:tc>
        <w:tc>
          <w:tcPr>
            <w:tcW w:w="3358" w:type="dxa"/>
            <w:vAlign w:val="center"/>
            <w:hideMark/>
          </w:tcPr>
          <w:p w:rsidR="001C2F93" w:rsidRPr="00AE7C83" w:rsidRDefault="001C2F93" w:rsidP="002E67EE">
            <w:pPr>
              <w:jc w:val="center"/>
              <w:rPr>
                <w:b/>
              </w:rPr>
            </w:pPr>
            <w:r w:rsidRPr="00AE7C83">
              <w:rPr>
                <w:b/>
              </w:rPr>
              <w:t>Prekės pavadinimas</w:t>
            </w:r>
          </w:p>
        </w:tc>
        <w:tc>
          <w:tcPr>
            <w:tcW w:w="993" w:type="dxa"/>
            <w:vAlign w:val="center"/>
            <w:hideMark/>
          </w:tcPr>
          <w:p w:rsidR="001C2F93" w:rsidRPr="00AE7C83" w:rsidRDefault="009C1F85" w:rsidP="002C368E">
            <w:pPr>
              <w:jc w:val="center"/>
              <w:rPr>
                <w:b/>
              </w:rPr>
            </w:pPr>
            <w:r>
              <w:rPr>
                <w:b/>
              </w:rPr>
              <w:t>Kiekis</w:t>
            </w:r>
            <w:r w:rsidR="001C2F93" w:rsidRPr="00AE7C83">
              <w:rPr>
                <w:b/>
              </w:rPr>
              <w:t xml:space="preserve"> vnt.</w:t>
            </w:r>
          </w:p>
        </w:tc>
        <w:tc>
          <w:tcPr>
            <w:tcW w:w="1275" w:type="dxa"/>
            <w:vAlign w:val="center"/>
            <w:hideMark/>
          </w:tcPr>
          <w:p w:rsidR="001C2F93" w:rsidRPr="00AE7C83" w:rsidRDefault="001C2F93" w:rsidP="002C368E">
            <w:pPr>
              <w:jc w:val="center"/>
              <w:rPr>
                <w:b/>
              </w:rPr>
            </w:pPr>
            <w:r w:rsidRPr="00AE7C83">
              <w:rPr>
                <w:b/>
              </w:rPr>
              <w:t xml:space="preserve">Vieneto kaina </w:t>
            </w:r>
            <w:proofErr w:type="spellStart"/>
            <w:r w:rsidRPr="00AE7C83">
              <w:rPr>
                <w:b/>
              </w:rPr>
              <w:t>Eur</w:t>
            </w:r>
            <w:proofErr w:type="spellEnd"/>
            <w:r w:rsidRPr="00AE7C83">
              <w:rPr>
                <w:b/>
              </w:rPr>
              <w:t>. (su PVM)</w:t>
            </w:r>
          </w:p>
        </w:tc>
        <w:tc>
          <w:tcPr>
            <w:tcW w:w="1560" w:type="dxa"/>
          </w:tcPr>
          <w:p w:rsidR="001C2F93" w:rsidRDefault="00A85819" w:rsidP="002C368E">
            <w:pPr>
              <w:jc w:val="center"/>
            </w:pPr>
            <w:r>
              <w:rPr>
                <w:b/>
                <w:bCs/>
                <w:lang w:val="en-US"/>
              </w:rPr>
              <w:t xml:space="preserve">Suma, </w:t>
            </w:r>
            <w:proofErr w:type="gramStart"/>
            <w:r>
              <w:rPr>
                <w:b/>
                <w:bCs/>
                <w:lang w:val="en-US"/>
              </w:rPr>
              <w:t>EUR</w:t>
            </w:r>
            <w:r w:rsidR="002E67EE">
              <w:rPr>
                <w:b/>
                <w:bCs/>
                <w:lang w:val="en-US"/>
              </w:rPr>
              <w:t xml:space="preserve"> </w:t>
            </w:r>
            <w:r>
              <w:rPr>
                <w:b/>
                <w:bCs/>
                <w:lang w:val="en-US"/>
              </w:rPr>
              <w:t xml:space="preserve"> </w:t>
            </w:r>
            <w:proofErr w:type="spellStart"/>
            <w:r>
              <w:rPr>
                <w:b/>
                <w:bCs/>
                <w:lang w:val="en-US"/>
              </w:rPr>
              <w:t>su</w:t>
            </w:r>
            <w:proofErr w:type="spellEnd"/>
            <w:proofErr w:type="gramEnd"/>
            <w:r>
              <w:rPr>
                <w:b/>
                <w:bCs/>
                <w:lang w:val="en-US"/>
              </w:rPr>
              <w:t xml:space="preserve"> PVM</w:t>
            </w:r>
            <w:r w:rsidR="002E67EE">
              <w:rPr>
                <w:b/>
                <w:bCs/>
                <w:lang w:val="en-US"/>
              </w:rPr>
              <w:t xml:space="preserve"> (3 </w:t>
            </w:r>
            <w:proofErr w:type="spellStart"/>
            <w:r w:rsidR="002E67EE">
              <w:rPr>
                <w:b/>
                <w:bCs/>
                <w:lang w:val="en-US"/>
              </w:rPr>
              <w:t>stulp</w:t>
            </w:r>
            <w:proofErr w:type="spellEnd"/>
            <w:r w:rsidR="002E67EE">
              <w:rPr>
                <w:b/>
                <w:bCs/>
                <w:lang w:val="en-US"/>
              </w:rPr>
              <w:t xml:space="preserve">. </w:t>
            </w:r>
            <w:r w:rsidR="00643672">
              <w:rPr>
                <w:b/>
                <w:bCs/>
                <w:lang w:val="en-US"/>
              </w:rPr>
              <w:t xml:space="preserve">x </w:t>
            </w:r>
            <w:r w:rsidR="002E67EE">
              <w:rPr>
                <w:b/>
                <w:bCs/>
                <w:lang w:val="en-US"/>
              </w:rPr>
              <w:t xml:space="preserve">4 </w:t>
            </w:r>
            <w:proofErr w:type="spellStart"/>
            <w:r w:rsidR="002E67EE">
              <w:rPr>
                <w:b/>
                <w:bCs/>
                <w:lang w:val="en-US"/>
              </w:rPr>
              <w:t>stulp</w:t>
            </w:r>
            <w:proofErr w:type="spellEnd"/>
            <w:r w:rsidR="002E67EE">
              <w:rPr>
                <w:b/>
                <w:bCs/>
                <w:lang w:val="en-US"/>
              </w:rPr>
              <w:t>.)</w:t>
            </w:r>
          </w:p>
        </w:tc>
        <w:tc>
          <w:tcPr>
            <w:tcW w:w="2948" w:type="dxa"/>
          </w:tcPr>
          <w:p w:rsidR="001C2F93" w:rsidRDefault="00A85819" w:rsidP="002C368E">
            <w:pPr>
              <w:jc w:val="center"/>
              <w:rPr>
                <w:b/>
                <w:bCs/>
                <w:lang w:val="en-US"/>
              </w:rPr>
            </w:pPr>
            <w:proofErr w:type="spellStart"/>
            <w:r>
              <w:rPr>
                <w:b/>
                <w:bCs/>
                <w:lang w:val="en-US"/>
              </w:rPr>
              <w:t>Pastabos</w:t>
            </w:r>
            <w:proofErr w:type="spellEnd"/>
          </w:p>
          <w:p w:rsidR="00A85819" w:rsidRDefault="00A85819" w:rsidP="002C368E">
            <w:pPr>
              <w:jc w:val="center"/>
            </w:pPr>
            <w:r>
              <w:rPr>
                <w:b/>
                <w:bCs/>
                <w:lang w:val="en-US"/>
              </w:rPr>
              <w:t>(</w:t>
            </w:r>
            <w:proofErr w:type="spellStart"/>
            <w:r>
              <w:rPr>
                <w:b/>
                <w:bCs/>
                <w:lang w:val="en-US"/>
              </w:rPr>
              <w:t>siūlomos</w:t>
            </w:r>
            <w:proofErr w:type="spellEnd"/>
            <w:r>
              <w:rPr>
                <w:b/>
                <w:bCs/>
                <w:lang w:val="en-US"/>
              </w:rPr>
              <w:t xml:space="preserve"> </w:t>
            </w:r>
            <w:proofErr w:type="spellStart"/>
            <w:r>
              <w:rPr>
                <w:b/>
                <w:bCs/>
                <w:lang w:val="en-US"/>
              </w:rPr>
              <w:t>prekės</w:t>
            </w:r>
            <w:proofErr w:type="spellEnd"/>
            <w:r>
              <w:rPr>
                <w:b/>
                <w:bCs/>
                <w:lang w:val="en-US"/>
              </w:rPr>
              <w:t xml:space="preserve"> </w:t>
            </w:r>
            <w:proofErr w:type="spellStart"/>
            <w:r>
              <w:rPr>
                <w:b/>
                <w:bCs/>
                <w:lang w:val="en-US"/>
              </w:rPr>
              <w:t>gamintojas</w:t>
            </w:r>
            <w:proofErr w:type="spellEnd"/>
            <w:r>
              <w:rPr>
                <w:b/>
                <w:bCs/>
                <w:lang w:val="en-US"/>
              </w:rPr>
              <w:t xml:space="preserve"> </w:t>
            </w:r>
            <w:proofErr w:type="spellStart"/>
            <w:r>
              <w:rPr>
                <w:b/>
                <w:bCs/>
                <w:lang w:val="en-US"/>
              </w:rPr>
              <w:t>ir</w:t>
            </w:r>
            <w:proofErr w:type="spellEnd"/>
            <w:r>
              <w:rPr>
                <w:b/>
                <w:bCs/>
                <w:lang w:val="en-US"/>
              </w:rPr>
              <w:t xml:space="preserve"> </w:t>
            </w:r>
            <w:proofErr w:type="spellStart"/>
            <w:r>
              <w:rPr>
                <w:b/>
                <w:bCs/>
                <w:lang w:val="en-US"/>
              </w:rPr>
              <w:t>modelis</w:t>
            </w:r>
            <w:proofErr w:type="spellEnd"/>
            <w:r>
              <w:rPr>
                <w:b/>
                <w:bCs/>
                <w:lang w:val="en-US"/>
              </w:rPr>
              <w:t>)</w:t>
            </w:r>
          </w:p>
        </w:tc>
      </w:tr>
      <w:tr w:rsidR="00A85819" w:rsidTr="00643672">
        <w:trPr>
          <w:trHeight w:val="341"/>
        </w:trPr>
        <w:tc>
          <w:tcPr>
            <w:tcW w:w="577" w:type="dxa"/>
            <w:vAlign w:val="center"/>
          </w:tcPr>
          <w:p w:rsidR="00A85819" w:rsidRPr="00AE7C83" w:rsidRDefault="00A85819" w:rsidP="002C368E">
            <w:pPr>
              <w:jc w:val="center"/>
              <w:rPr>
                <w:b/>
              </w:rPr>
            </w:pPr>
            <w:r>
              <w:rPr>
                <w:b/>
              </w:rPr>
              <w:t>1</w:t>
            </w:r>
          </w:p>
        </w:tc>
        <w:tc>
          <w:tcPr>
            <w:tcW w:w="3358" w:type="dxa"/>
            <w:vAlign w:val="center"/>
          </w:tcPr>
          <w:p w:rsidR="00A85819" w:rsidRPr="00AE7C83" w:rsidRDefault="00A85819" w:rsidP="002C368E">
            <w:pPr>
              <w:jc w:val="center"/>
              <w:rPr>
                <w:b/>
              </w:rPr>
            </w:pPr>
            <w:r>
              <w:rPr>
                <w:b/>
              </w:rPr>
              <w:t>2</w:t>
            </w:r>
          </w:p>
        </w:tc>
        <w:tc>
          <w:tcPr>
            <w:tcW w:w="993" w:type="dxa"/>
            <w:vAlign w:val="center"/>
          </w:tcPr>
          <w:p w:rsidR="00A85819" w:rsidRDefault="00A85819" w:rsidP="002C368E">
            <w:pPr>
              <w:jc w:val="center"/>
              <w:rPr>
                <w:b/>
              </w:rPr>
            </w:pPr>
            <w:r>
              <w:rPr>
                <w:b/>
              </w:rPr>
              <w:t>3</w:t>
            </w:r>
          </w:p>
        </w:tc>
        <w:tc>
          <w:tcPr>
            <w:tcW w:w="1275" w:type="dxa"/>
            <w:vAlign w:val="center"/>
          </w:tcPr>
          <w:p w:rsidR="00A85819" w:rsidRPr="00AE7C83" w:rsidRDefault="00A85819" w:rsidP="002C368E">
            <w:pPr>
              <w:jc w:val="center"/>
              <w:rPr>
                <w:b/>
              </w:rPr>
            </w:pPr>
            <w:r>
              <w:rPr>
                <w:b/>
              </w:rPr>
              <w:t>4</w:t>
            </w:r>
          </w:p>
        </w:tc>
        <w:tc>
          <w:tcPr>
            <w:tcW w:w="1560" w:type="dxa"/>
          </w:tcPr>
          <w:p w:rsidR="00A85819" w:rsidRDefault="00A85819" w:rsidP="002C368E">
            <w:pPr>
              <w:jc w:val="center"/>
              <w:rPr>
                <w:b/>
                <w:bCs/>
                <w:lang w:val="en-US"/>
              </w:rPr>
            </w:pPr>
            <w:r>
              <w:rPr>
                <w:b/>
                <w:bCs/>
                <w:lang w:val="en-US"/>
              </w:rPr>
              <w:t>5</w:t>
            </w:r>
          </w:p>
        </w:tc>
        <w:tc>
          <w:tcPr>
            <w:tcW w:w="2948" w:type="dxa"/>
          </w:tcPr>
          <w:p w:rsidR="00A85819" w:rsidRDefault="00A85819" w:rsidP="002C368E">
            <w:pPr>
              <w:jc w:val="center"/>
              <w:rPr>
                <w:b/>
                <w:bCs/>
                <w:lang w:val="en-US"/>
              </w:rPr>
            </w:pPr>
            <w:r>
              <w:rPr>
                <w:b/>
                <w:bCs/>
                <w:lang w:val="en-US"/>
              </w:rPr>
              <w:t>6</w:t>
            </w:r>
          </w:p>
        </w:tc>
      </w:tr>
      <w:tr w:rsidR="00DF37AB" w:rsidTr="00643672">
        <w:trPr>
          <w:trHeight w:val="238"/>
        </w:trPr>
        <w:tc>
          <w:tcPr>
            <w:tcW w:w="577" w:type="dxa"/>
            <w:vAlign w:val="center"/>
            <w:hideMark/>
          </w:tcPr>
          <w:p w:rsidR="00DF37AB" w:rsidRPr="00441310" w:rsidRDefault="00DF37AB" w:rsidP="00DF37AB">
            <w:pPr>
              <w:spacing w:after="120"/>
              <w:jc w:val="center"/>
            </w:pPr>
            <w:r>
              <w:t>1</w:t>
            </w:r>
          </w:p>
        </w:tc>
        <w:tc>
          <w:tcPr>
            <w:tcW w:w="3358" w:type="dxa"/>
            <w:hideMark/>
          </w:tcPr>
          <w:p w:rsidR="00DF37AB" w:rsidRDefault="00E524F6" w:rsidP="00A85819">
            <w:pPr>
              <w:spacing w:line="256" w:lineRule="auto"/>
            </w:pPr>
            <w:r>
              <w:rPr>
                <w:lang w:val="en-GB"/>
              </w:rPr>
              <w:t xml:space="preserve">Spec. </w:t>
            </w:r>
            <w:proofErr w:type="spellStart"/>
            <w:r>
              <w:rPr>
                <w:lang w:val="en-GB"/>
              </w:rPr>
              <w:t>lauko</w:t>
            </w:r>
            <w:proofErr w:type="spellEnd"/>
            <w:r>
              <w:rPr>
                <w:lang w:val="en-GB"/>
              </w:rPr>
              <w:t xml:space="preserve"> </w:t>
            </w:r>
            <w:proofErr w:type="spellStart"/>
            <w:r>
              <w:rPr>
                <w:lang w:val="en-GB"/>
              </w:rPr>
              <w:t>uniformos</w:t>
            </w:r>
            <w:proofErr w:type="spellEnd"/>
            <w:r>
              <w:rPr>
                <w:lang w:val="en-GB"/>
              </w:rPr>
              <w:t xml:space="preserve"> </w:t>
            </w:r>
            <w:proofErr w:type="spellStart"/>
            <w:r>
              <w:rPr>
                <w:lang w:val="en-GB"/>
              </w:rPr>
              <w:t>palaidinė</w:t>
            </w:r>
            <w:proofErr w:type="spellEnd"/>
            <w:r w:rsidR="00DF37AB">
              <w:rPr>
                <w:lang w:val="en-GB"/>
              </w:rPr>
              <w:t xml:space="preserve"> </w:t>
            </w:r>
          </w:p>
        </w:tc>
        <w:tc>
          <w:tcPr>
            <w:tcW w:w="993" w:type="dxa"/>
            <w:hideMark/>
          </w:tcPr>
          <w:p w:rsidR="00DF37AB" w:rsidRDefault="009C1F85" w:rsidP="009C1F85">
            <w:pPr>
              <w:jc w:val="center"/>
            </w:pPr>
            <w:r>
              <w:t>1</w:t>
            </w:r>
          </w:p>
        </w:tc>
        <w:tc>
          <w:tcPr>
            <w:tcW w:w="1275" w:type="dxa"/>
            <w:vAlign w:val="center"/>
          </w:tcPr>
          <w:p w:rsidR="00DF37AB" w:rsidRDefault="00DF37AB" w:rsidP="00DF37AB">
            <w:pPr>
              <w:jc w:val="center"/>
            </w:pPr>
          </w:p>
        </w:tc>
        <w:tc>
          <w:tcPr>
            <w:tcW w:w="1560" w:type="dxa"/>
          </w:tcPr>
          <w:p w:rsidR="00DF37AB" w:rsidRDefault="00DF37AB" w:rsidP="00DF37AB">
            <w:pPr>
              <w:jc w:val="center"/>
            </w:pPr>
          </w:p>
        </w:tc>
        <w:tc>
          <w:tcPr>
            <w:tcW w:w="2948" w:type="dxa"/>
          </w:tcPr>
          <w:p w:rsidR="00DF37AB" w:rsidRDefault="00DF37AB" w:rsidP="00DF37AB">
            <w:pPr>
              <w:jc w:val="center"/>
            </w:pPr>
          </w:p>
        </w:tc>
      </w:tr>
      <w:tr w:rsidR="00E524F6" w:rsidTr="00643672">
        <w:trPr>
          <w:trHeight w:val="238"/>
        </w:trPr>
        <w:tc>
          <w:tcPr>
            <w:tcW w:w="577" w:type="dxa"/>
            <w:vAlign w:val="center"/>
          </w:tcPr>
          <w:p w:rsidR="00E524F6" w:rsidRDefault="00E524F6" w:rsidP="00E524F6">
            <w:pPr>
              <w:spacing w:after="120"/>
              <w:jc w:val="center"/>
            </w:pPr>
            <w:r>
              <w:t>2</w:t>
            </w:r>
          </w:p>
        </w:tc>
        <w:tc>
          <w:tcPr>
            <w:tcW w:w="3358" w:type="dxa"/>
          </w:tcPr>
          <w:p w:rsidR="00E524F6" w:rsidRDefault="00E524F6" w:rsidP="00A85819">
            <w:pPr>
              <w:spacing w:line="256" w:lineRule="auto"/>
            </w:pPr>
            <w:r>
              <w:rPr>
                <w:lang w:val="en-GB"/>
              </w:rPr>
              <w:t xml:space="preserve">Spec. </w:t>
            </w:r>
            <w:proofErr w:type="spellStart"/>
            <w:r>
              <w:rPr>
                <w:lang w:val="en-GB"/>
              </w:rPr>
              <w:t>lauko</w:t>
            </w:r>
            <w:proofErr w:type="spellEnd"/>
            <w:r>
              <w:rPr>
                <w:lang w:val="en-GB"/>
              </w:rPr>
              <w:t xml:space="preserve"> </w:t>
            </w:r>
            <w:proofErr w:type="spellStart"/>
            <w:r>
              <w:rPr>
                <w:lang w:val="en-GB"/>
              </w:rPr>
              <w:t>uniformos</w:t>
            </w:r>
            <w:proofErr w:type="spellEnd"/>
            <w:r>
              <w:rPr>
                <w:lang w:val="en-GB"/>
              </w:rPr>
              <w:t xml:space="preserve"> </w:t>
            </w:r>
            <w:proofErr w:type="spellStart"/>
            <w:r>
              <w:rPr>
                <w:lang w:val="en-GB"/>
              </w:rPr>
              <w:t>kelnės</w:t>
            </w:r>
            <w:proofErr w:type="spellEnd"/>
            <w:r>
              <w:rPr>
                <w:lang w:val="en-GB"/>
              </w:rPr>
              <w:t xml:space="preserve"> </w:t>
            </w:r>
          </w:p>
        </w:tc>
        <w:tc>
          <w:tcPr>
            <w:tcW w:w="993" w:type="dxa"/>
          </w:tcPr>
          <w:p w:rsidR="00E524F6" w:rsidRDefault="009C1F85" w:rsidP="00E524F6">
            <w:pPr>
              <w:jc w:val="center"/>
            </w:pPr>
            <w:r>
              <w:t>1</w:t>
            </w:r>
          </w:p>
        </w:tc>
        <w:tc>
          <w:tcPr>
            <w:tcW w:w="1275" w:type="dxa"/>
            <w:vAlign w:val="center"/>
          </w:tcPr>
          <w:p w:rsidR="00E524F6" w:rsidRDefault="00E524F6" w:rsidP="00E524F6">
            <w:pPr>
              <w:jc w:val="center"/>
            </w:pPr>
          </w:p>
        </w:tc>
        <w:tc>
          <w:tcPr>
            <w:tcW w:w="1560" w:type="dxa"/>
          </w:tcPr>
          <w:p w:rsidR="00E524F6" w:rsidRDefault="00E524F6" w:rsidP="00E524F6">
            <w:pPr>
              <w:jc w:val="center"/>
            </w:pPr>
          </w:p>
        </w:tc>
        <w:tc>
          <w:tcPr>
            <w:tcW w:w="2948" w:type="dxa"/>
          </w:tcPr>
          <w:p w:rsidR="00E524F6" w:rsidRDefault="00E524F6" w:rsidP="00E524F6">
            <w:pPr>
              <w:jc w:val="center"/>
            </w:pPr>
          </w:p>
        </w:tc>
      </w:tr>
      <w:tr w:rsidR="00E524F6" w:rsidTr="002E67EE">
        <w:trPr>
          <w:trHeight w:val="481"/>
        </w:trPr>
        <w:tc>
          <w:tcPr>
            <w:tcW w:w="3935" w:type="dxa"/>
            <w:gridSpan w:val="2"/>
            <w:vAlign w:val="center"/>
          </w:tcPr>
          <w:p w:rsidR="00E524F6" w:rsidRPr="00AE7C83" w:rsidRDefault="00E524F6" w:rsidP="00E524F6">
            <w:pPr>
              <w:jc w:val="right"/>
              <w:rPr>
                <w:b/>
              </w:rPr>
            </w:pPr>
            <w:r w:rsidRPr="00AE7C83">
              <w:rPr>
                <w:b/>
              </w:rPr>
              <w:t xml:space="preserve">Viso suma </w:t>
            </w:r>
            <w:r>
              <w:rPr>
                <w:b/>
              </w:rPr>
              <w:t>(</w:t>
            </w:r>
            <w:proofErr w:type="spellStart"/>
            <w:r w:rsidRPr="00AE7C83">
              <w:rPr>
                <w:b/>
              </w:rPr>
              <w:t>Eur</w:t>
            </w:r>
            <w:proofErr w:type="spellEnd"/>
            <w:r>
              <w:rPr>
                <w:b/>
              </w:rPr>
              <w:t>)</w:t>
            </w:r>
            <w:r w:rsidRPr="00AE7C83">
              <w:rPr>
                <w:b/>
              </w:rPr>
              <w:t xml:space="preserve"> su PVM</w:t>
            </w:r>
          </w:p>
        </w:tc>
        <w:tc>
          <w:tcPr>
            <w:tcW w:w="6776" w:type="dxa"/>
            <w:gridSpan w:val="4"/>
            <w:vAlign w:val="center"/>
          </w:tcPr>
          <w:p w:rsidR="00E524F6" w:rsidRDefault="00E524F6" w:rsidP="00E524F6">
            <w:pPr>
              <w:jc w:val="center"/>
            </w:pPr>
          </w:p>
        </w:tc>
      </w:tr>
    </w:tbl>
    <w:p w:rsidR="00366620" w:rsidRPr="004A016C" w:rsidRDefault="00366620" w:rsidP="00366620">
      <w:pPr>
        <w:tabs>
          <w:tab w:val="right" w:pos="10773"/>
        </w:tabs>
      </w:pPr>
    </w:p>
    <w:p w:rsidR="00366620" w:rsidRPr="004A016C" w:rsidRDefault="00366620" w:rsidP="00366620">
      <w:pPr>
        <w:tabs>
          <w:tab w:val="right" w:pos="10773"/>
        </w:tabs>
        <w:ind w:firstLine="540"/>
        <w:jc w:val="both"/>
        <w:rPr>
          <w:b/>
        </w:rPr>
      </w:pPr>
      <w:r w:rsidRPr="004A016C">
        <w:rPr>
          <w:b/>
        </w:rPr>
        <w:t>Kartu su pasiūlymu pateikiami šie dokumentai (jei pateikiama):</w:t>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68"/>
        <w:gridCol w:w="2452"/>
      </w:tblGrid>
      <w:tr w:rsidR="00366620" w:rsidRPr="004A016C" w:rsidTr="00C17A58">
        <w:tc>
          <w:tcPr>
            <w:tcW w:w="720" w:type="dxa"/>
            <w:shd w:val="clear" w:color="auto" w:fill="E6E6E6"/>
            <w:vAlign w:val="center"/>
          </w:tcPr>
          <w:p w:rsidR="00366620" w:rsidRPr="004A016C" w:rsidRDefault="00366620" w:rsidP="00C17A58">
            <w:pPr>
              <w:tabs>
                <w:tab w:val="right" w:pos="10773"/>
              </w:tabs>
              <w:jc w:val="center"/>
            </w:pPr>
            <w:proofErr w:type="spellStart"/>
            <w:r w:rsidRPr="004A016C">
              <w:t>Eil.Nr</w:t>
            </w:r>
            <w:proofErr w:type="spellEnd"/>
            <w:r w:rsidRPr="004A016C">
              <w:t>.</w:t>
            </w:r>
          </w:p>
        </w:tc>
        <w:tc>
          <w:tcPr>
            <w:tcW w:w="6368" w:type="dxa"/>
            <w:shd w:val="clear" w:color="auto" w:fill="E6E6E6"/>
            <w:vAlign w:val="center"/>
          </w:tcPr>
          <w:p w:rsidR="00366620" w:rsidRPr="004A016C" w:rsidRDefault="00366620" w:rsidP="00C17A58">
            <w:pPr>
              <w:tabs>
                <w:tab w:val="right" w:pos="10773"/>
              </w:tabs>
              <w:jc w:val="center"/>
            </w:pPr>
            <w:r w:rsidRPr="004A016C">
              <w:t>Pateiktų dokumentų pavadinimas</w:t>
            </w:r>
          </w:p>
        </w:tc>
        <w:tc>
          <w:tcPr>
            <w:tcW w:w="2452" w:type="dxa"/>
            <w:shd w:val="clear" w:color="auto" w:fill="E6E6E6"/>
            <w:vAlign w:val="center"/>
          </w:tcPr>
          <w:p w:rsidR="00366620" w:rsidRPr="004A016C" w:rsidRDefault="00366620" w:rsidP="00C17A58">
            <w:pPr>
              <w:tabs>
                <w:tab w:val="right" w:pos="10773"/>
              </w:tabs>
              <w:jc w:val="center"/>
            </w:pPr>
            <w:r w:rsidRPr="004A016C">
              <w:t>Dokumento puslapių skaičius</w:t>
            </w:r>
          </w:p>
        </w:tc>
      </w:tr>
      <w:tr w:rsidR="00366620" w:rsidRPr="004A016C" w:rsidTr="00C17A58">
        <w:tc>
          <w:tcPr>
            <w:tcW w:w="720" w:type="dxa"/>
          </w:tcPr>
          <w:p w:rsidR="00366620" w:rsidRPr="004A016C" w:rsidRDefault="00366620" w:rsidP="00C17A58">
            <w:pPr>
              <w:tabs>
                <w:tab w:val="right" w:pos="10773"/>
              </w:tabs>
              <w:jc w:val="center"/>
            </w:pPr>
          </w:p>
        </w:tc>
        <w:tc>
          <w:tcPr>
            <w:tcW w:w="6368" w:type="dxa"/>
          </w:tcPr>
          <w:p w:rsidR="00366620" w:rsidRPr="004A016C" w:rsidRDefault="00366620" w:rsidP="00C17A58">
            <w:pPr>
              <w:tabs>
                <w:tab w:val="right" w:pos="10773"/>
              </w:tabs>
              <w:jc w:val="both"/>
            </w:pPr>
          </w:p>
        </w:tc>
        <w:tc>
          <w:tcPr>
            <w:tcW w:w="2452" w:type="dxa"/>
          </w:tcPr>
          <w:p w:rsidR="00366620" w:rsidRPr="004A016C" w:rsidRDefault="00366620" w:rsidP="00C17A58">
            <w:pPr>
              <w:tabs>
                <w:tab w:val="right" w:pos="10773"/>
              </w:tabs>
              <w:jc w:val="both"/>
            </w:pPr>
          </w:p>
        </w:tc>
      </w:tr>
    </w:tbl>
    <w:p w:rsidR="00366620" w:rsidRPr="004A016C" w:rsidRDefault="00366620" w:rsidP="00366620">
      <w:pPr>
        <w:tabs>
          <w:tab w:val="right" w:pos="10773"/>
        </w:tabs>
        <w:ind w:firstLine="540"/>
        <w:jc w:val="both"/>
      </w:pPr>
    </w:p>
    <w:p w:rsidR="00366620" w:rsidRPr="004A016C" w:rsidRDefault="004523C1" w:rsidP="00366620">
      <w:pPr>
        <w:tabs>
          <w:tab w:val="right" w:pos="10773"/>
        </w:tabs>
        <w:ind w:firstLine="540"/>
        <w:jc w:val="both"/>
      </w:pPr>
      <w:r>
        <w:t>Pasiūlymas galioja 9</w:t>
      </w:r>
      <w:r w:rsidR="00366620" w:rsidRPr="004A016C">
        <w:t>0 dienų.</w:t>
      </w:r>
    </w:p>
    <w:p w:rsidR="00366620" w:rsidRPr="004A016C" w:rsidRDefault="00366620" w:rsidP="00366620">
      <w:pPr>
        <w:tabs>
          <w:tab w:val="right" w:pos="10773"/>
        </w:tabs>
        <w:ind w:firstLine="540"/>
        <w:jc w:val="both"/>
      </w:pPr>
    </w:p>
    <w:p w:rsidR="00366620" w:rsidRPr="004A016C" w:rsidRDefault="00366620" w:rsidP="00366620">
      <w:pPr>
        <w:tabs>
          <w:tab w:val="right" w:pos="10773"/>
        </w:tabs>
        <w:ind w:firstLine="540"/>
        <w:jc w:val="both"/>
      </w:pPr>
      <w:r w:rsidRPr="004A016C">
        <w:t>______________________________________________________</w:t>
      </w:r>
    </w:p>
    <w:p w:rsidR="00366620" w:rsidRDefault="00366620" w:rsidP="00366620">
      <w:pPr>
        <w:tabs>
          <w:tab w:val="right" w:pos="10773"/>
        </w:tabs>
        <w:ind w:firstLine="540"/>
      </w:pPr>
      <w:r w:rsidRPr="004A016C">
        <w:t>(Dalyvio arba jo įgalioto asmens vardas, pavardė, parašas)                               A.V.</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9"/>
        <w:gridCol w:w="6662"/>
        <w:gridCol w:w="2126"/>
      </w:tblGrid>
      <w:tr w:rsidR="00E524F6" w:rsidRPr="00C7298E" w:rsidTr="003E5720">
        <w:trPr>
          <w:trHeight w:hRule="exact" w:val="1857"/>
        </w:trPr>
        <w:tc>
          <w:tcPr>
            <w:tcW w:w="1248" w:type="dxa"/>
            <w:vAlign w:val="center"/>
          </w:tcPr>
          <w:p w:rsidR="00E524F6" w:rsidRDefault="00E524F6" w:rsidP="003E5720">
            <w:pPr>
              <w:pStyle w:val="Heading1"/>
            </w:pPr>
            <w:r>
              <w:rPr>
                <w:color w:val="000000" w:themeColor="text1"/>
                <w:szCs w:val="28"/>
              </w:rPr>
              <w:lastRenderedPageBreak/>
              <w:br w:type="page"/>
              <w:t xml:space="preserve"> </w:t>
            </w:r>
            <w:r>
              <w:t>Eil.</w:t>
            </w:r>
          </w:p>
          <w:p w:rsidR="00E524F6" w:rsidRPr="00C356D4" w:rsidRDefault="00E524F6" w:rsidP="003E5720">
            <w:pPr>
              <w:pStyle w:val="Heading1"/>
            </w:pPr>
            <w:r>
              <w:t>Nr.</w:t>
            </w:r>
          </w:p>
        </w:tc>
        <w:tc>
          <w:tcPr>
            <w:tcW w:w="6691" w:type="dxa"/>
            <w:gridSpan w:val="2"/>
            <w:vAlign w:val="center"/>
          </w:tcPr>
          <w:p w:rsidR="00E524F6" w:rsidRPr="00C7298E" w:rsidRDefault="00E524F6" w:rsidP="003E5720">
            <w:pPr>
              <w:pStyle w:val="Heading2"/>
              <w:ind w:left="720"/>
              <w:rPr>
                <w:b/>
                <w:bCs/>
                <w:szCs w:val="24"/>
              </w:rPr>
            </w:pPr>
            <w:r w:rsidRPr="00C356D4">
              <w:rPr>
                <w:b/>
                <w:bCs/>
                <w:szCs w:val="24"/>
              </w:rPr>
              <w:t>Pirkimo dokumentuose nustatyti / reikalaujami prekės techniniai rodikliai</w:t>
            </w:r>
          </w:p>
        </w:tc>
        <w:tc>
          <w:tcPr>
            <w:tcW w:w="2126" w:type="dxa"/>
            <w:vAlign w:val="center"/>
          </w:tcPr>
          <w:p w:rsidR="00E524F6" w:rsidRPr="00C356D4" w:rsidRDefault="00E524F6" w:rsidP="003E5720">
            <w:pPr>
              <w:spacing w:line="256" w:lineRule="auto"/>
              <w:jc w:val="center"/>
              <w:rPr>
                <w:b/>
                <w:color w:val="000000"/>
              </w:rPr>
            </w:pPr>
            <w:r w:rsidRPr="00C356D4">
              <w:rPr>
                <w:b/>
                <w:color w:val="000000"/>
              </w:rPr>
              <w:t>Tiekėjo siūlomos prekės rodiklių konkrečios reikšmės</w:t>
            </w:r>
          </w:p>
          <w:p w:rsidR="00E524F6" w:rsidRPr="00C7298E" w:rsidRDefault="00E524F6" w:rsidP="003E5720">
            <w:pPr>
              <w:pStyle w:val="Heading2"/>
              <w:rPr>
                <w:b/>
                <w:bCs/>
                <w:szCs w:val="24"/>
              </w:rPr>
            </w:pPr>
            <w:r w:rsidRPr="00C356D4">
              <w:rPr>
                <w:color w:val="000000"/>
                <w:sz w:val="20"/>
                <w:szCs w:val="24"/>
              </w:rPr>
              <w:t>(TAIP/NE arba TIKSLI REIKŠMĖ)</w:t>
            </w:r>
          </w:p>
        </w:tc>
      </w:tr>
      <w:tr w:rsidR="00E524F6" w:rsidRPr="00C7298E" w:rsidTr="003E5720">
        <w:trPr>
          <w:trHeight w:hRule="exact" w:val="696"/>
        </w:trPr>
        <w:tc>
          <w:tcPr>
            <w:tcW w:w="10065" w:type="dxa"/>
            <w:gridSpan w:val="4"/>
            <w:vAlign w:val="center"/>
          </w:tcPr>
          <w:p w:rsidR="00E524F6" w:rsidRPr="00C7298E" w:rsidRDefault="00E524F6" w:rsidP="00E524F6">
            <w:pPr>
              <w:pStyle w:val="Heading2"/>
              <w:numPr>
                <w:ilvl w:val="0"/>
                <w:numId w:val="1"/>
              </w:numPr>
              <w:rPr>
                <w:color w:val="000000"/>
                <w:szCs w:val="24"/>
              </w:rPr>
            </w:pPr>
            <w:r w:rsidRPr="00C7298E">
              <w:rPr>
                <w:b/>
                <w:bCs/>
                <w:szCs w:val="24"/>
              </w:rPr>
              <w:t>Spec. lauko uniformos kostiumo komplekto bendrieji reikalavimai</w:t>
            </w:r>
          </w:p>
        </w:tc>
      </w:tr>
      <w:tr w:rsidR="00E524F6" w:rsidRPr="00C7298E" w:rsidTr="003E5720">
        <w:trPr>
          <w:trHeight w:val="430"/>
        </w:trPr>
        <w:tc>
          <w:tcPr>
            <w:tcW w:w="1277" w:type="dxa"/>
            <w:gridSpan w:val="2"/>
            <w:vAlign w:val="center"/>
          </w:tcPr>
          <w:p w:rsidR="00E524F6" w:rsidRPr="00D904D2" w:rsidRDefault="00E524F6" w:rsidP="003E5720">
            <w:pPr>
              <w:pStyle w:val="Heading1"/>
              <w:rPr>
                <w:b w:val="0"/>
                <w:szCs w:val="24"/>
              </w:rPr>
            </w:pPr>
            <w:r w:rsidRPr="00D904D2">
              <w:rPr>
                <w:b w:val="0"/>
                <w:szCs w:val="24"/>
              </w:rPr>
              <w:t>1.1.</w:t>
            </w:r>
          </w:p>
        </w:tc>
        <w:tc>
          <w:tcPr>
            <w:tcW w:w="6662" w:type="dxa"/>
            <w:vAlign w:val="center"/>
          </w:tcPr>
          <w:p w:rsidR="00E524F6" w:rsidRPr="00440D12" w:rsidRDefault="00E524F6" w:rsidP="00E524F6">
            <w:pPr>
              <w:shd w:val="clear" w:color="auto" w:fill="FFFFFF"/>
              <w:tabs>
                <w:tab w:val="left" w:pos="0"/>
                <w:tab w:val="left" w:pos="426"/>
                <w:tab w:val="left" w:pos="709"/>
                <w:tab w:val="left" w:pos="993"/>
              </w:tabs>
              <w:contextualSpacing/>
              <w:jc w:val="both"/>
              <w:rPr>
                <w:b/>
                <w:lang w:eastAsia="en-US"/>
              </w:rPr>
            </w:pPr>
            <w:r w:rsidRPr="00440D12">
              <w:rPr>
                <w:lang w:eastAsia="en-US"/>
              </w:rPr>
              <w:t>Naujas (nenaudotas).</w:t>
            </w:r>
          </w:p>
          <w:p w:rsidR="00E524F6" w:rsidRPr="00E524F6" w:rsidRDefault="00E524F6" w:rsidP="00E524F6">
            <w:pPr>
              <w:shd w:val="clear" w:color="auto" w:fill="FFFFFF"/>
              <w:tabs>
                <w:tab w:val="left" w:pos="0"/>
                <w:tab w:val="left" w:pos="426"/>
                <w:tab w:val="left" w:pos="709"/>
                <w:tab w:val="left" w:pos="993"/>
              </w:tabs>
              <w:contextualSpacing/>
              <w:jc w:val="both"/>
              <w:rPr>
                <w:b/>
                <w:lang w:eastAsia="en-US"/>
              </w:rPr>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E524F6" w:rsidP="003E5720">
            <w:pPr>
              <w:pStyle w:val="Heading1"/>
              <w:rPr>
                <w:b w:val="0"/>
                <w:szCs w:val="24"/>
              </w:rPr>
            </w:pPr>
            <w:r w:rsidRPr="00D904D2">
              <w:rPr>
                <w:b w:val="0"/>
                <w:szCs w:val="24"/>
              </w:rPr>
              <w:t>1.2.</w:t>
            </w:r>
          </w:p>
        </w:tc>
        <w:tc>
          <w:tcPr>
            <w:tcW w:w="6662" w:type="dxa"/>
            <w:vAlign w:val="center"/>
          </w:tcPr>
          <w:p w:rsidR="00E524F6" w:rsidRPr="00440D12" w:rsidRDefault="00E524F6" w:rsidP="00E524F6">
            <w:pPr>
              <w:shd w:val="clear" w:color="auto" w:fill="FFFFFF"/>
              <w:tabs>
                <w:tab w:val="left" w:pos="0"/>
                <w:tab w:val="left" w:pos="426"/>
                <w:tab w:val="left" w:pos="709"/>
                <w:tab w:val="left" w:pos="993"/>
              </w:tabs>
              <w:contextualSpacing/>
              <w:jc w:val="both"/>
              <w:rPr>
                <w:lang w:eastAsia="en-US"/>
              </w:rPr>
            </w:pPr>
            <w:r w:rsidRPr="00440D12">
              <w:rPr>
                <w:lang w:eastAsia="en-US"/>
              </w:rPr>
              <w:t xml:space="preserve">Spalva: </w:t>
            </w:r>
            <w:proofErr w:type="spellStart"/>
            <w:r w:rsidRPr="00440D12">
              <w:rPr>
                <w:i/>
                <w:lang w:eastAsia="en-US"/>
              </w:rPr>
              <w:t>MultiCam</w:t>
            </w:r>
            <w:proofErr w:type="spellEnd"/>
            <w:r w:rsidRPr="00440D12">
              <w:rPr>
                <w:lang w:eastAsia="en-US"/>
              </w:rPr>
              <w:t>.</w:t>
            </w:r>
          </w:p>
          <w:p w:rsidR="00E524F6" w:rsidRPr="00D904D2" w:rsidRDefault="00E524F6" w:rsidP="003E5720">
            <w:pPr>
              <w:jc w:val="both"/>
              <w:rPr>
                <w:bCs/>
              </w:rPr>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E524F6" w:rsidP="003E5720">
            <w:pPr>
              <w:pStyle w:val="Heading1"/>
              <w:rPr>
                <w:b w:val="0"/>
                <w:szCs w:val="24"/>
              </w:rPr>
            </w:pPr>
            <w:r w:rsidRPr="00D904D2">
              <w:rPr>
                <w:b w:val="0"/>
                <w:szCs w:val="24"/>
              </w:rPr>
              <w:t>1.3.</w:t>
            </w:r>
          </w:p>
        </w:tc>
        <w:tc>
          <w:tcPr>
            <w:tcW w:w="6662" w:type="dxa"/>
            <w:vAlign w:val="center"/>
          </w:tcPr>
          <w:p w:rsidR="00E524F6" w:rsidRPr="00D904D2" w:rsidRDefault="00E524F6" w:rsidP="003E5720">
            <w:pPr>
              <w:shd w:val="clear" w:color="auto" w:fill="FFFFFF"/>
              <w:tabs>
                <w:tab w:val="left" w:pos="0"/>
                <w:tab w:val="left" w:pos="426"/>
                <w:tab w:val="left" w:pos="709"/>
                <w:tab w:val="left" w:pos="993"/>
              </w:tabs>
              <w:contextualSpacing/>
              <w:jc w:val="both"/>
            </w:pPr>
            <w:r w:rsidRPr="00E524F6">
              <w:t xml:space="preserve">Audinys turi būti pagamintas iš ugniai atsparių (angl. </w:t>
            </w:r>
            <w:proofErr w:type="spellStart"/>
            <w:r w:rsidRPr="00E524F6">
              <w:t>inherently</w:t>
            </w:r>
            <w:proofErr w:type="spellEnd"/>
            <w:r w:rsidRPr="00E524F6">
              <w:t xml:space="preserve"> </w:t>
            </w:r>
            <w:proofErr w:type="spellStart"/>
            <w:r w:rsidRPr="00E524F6">
              <w:t>flame</w:t>
            </w:r>
            <w:proofErr w:type="spellEnd"/>
            <w:r w:rsidRPr="00E524F6">
              <w:t xml:space="preserve"> </w:t>
            </w:r>
            <w:proofErr w:type="spellStart"/>
            <w:r w:rsidRPr="00E524F6">
              <w:t>resistant</w:t>
            </w:r>
            <w:proofErr w:type="spellEnd"/>
            <w:r w:rsidRPr="00E524F6">
              <w:t>) pluoštų. Apsauga nuo liepsnos turi būti neatsiejama audinio savybė ir neišnykti po skalbimo ar eksploatacijos.</w:t>
            </w: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E524F6" w:rsidP="003E5720">
            <w:pPr>
              <w:pStyle w:val="Heading1"/>
              <w:rPr>
                <w:b w:val="0"/>
                <w:szCs w:val="24"/>
              </w:rPr>
            </w:pPr>
            <w:r>
              <w:rPr>
                <w:b w:val="0"/>
                <w:szCs w:val="24"/>
              </w:rPr>
              <w:t>1.4</w:t>
            </w:r>
            <w:r w:rsidRPr="00D904D2">
              <w:rPr>
                <w:b w:val="0"/>
                <w:szCs w:val="24"/>
              </w:rPr>
              <w:t>.</w:t>
            </w:r>
          </w:p>
        </w:tc>
        <w:tc>
          <w:tcPr>
            <w:tcW w:w="6662" w:type="dxa"/>
            <w:vAlign w:val="center"/>
          </w:tcPr>
          <w:p w:rsidR="00E524F6" w:rsidRPr="00D904D2" w:rsidRDefault="00E524F6" w:rsidP="003E5720">
            <w:pPr>
              <w:contextualSpacing/>
              <w:jc w:val="both"/>
            </w:pPr>
            <w:r w:rsidRPr="00E524F6">
              <w:t xml:space="preserve">Kelnių ir palaidinės rankovių, pečių bei apykaklės viršutinio audinio sudėtis: ne mažiau kaip 50 % </w:t>
            </w:r>
            <w:proofErr w:type="spellStart"/>
            <w:r w:rsidRPr="00E524F6">
              <w:t>modakrilo</w:t>
            </w:r>
            <w:proofErr w:type="spellEnd"/>
            <w:r w:rsidRPr="00E524F6">
              <w:t>, 25–35 % „</w:t>
            </w:r>
            <w:proofErr w:type="spellStart"/>
            <w:r w:rsidRPr="00E524F6">
              <w:t>Tencel</w:t>
            </w:r>
            <w:proofErr w:type="spellEnd"/>
            <w:r w:rsidRPr="00E524F6">
              <w:t xml:space="preserve">“ pluošto, ne mažiau kaip 8 % nailono, ne mažiau kaip 5 % </w:t>
            </w:r>
            <w:proofErr w:type="spellStart"/>
            <w:r w:rsidRPr="00E524F6">
              <w:t>paraamido</w:t>
            </w:r>
            <w:proofErr w:type="spellEnd"/>
            <w:r w:rsidRPr="00E524F6">
              <w:t>, 0,5–2 % antistatinio pluošto.</w:t>
            </w: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E524F6" w:rsidP="003E5720">
            <w:pPr>
              <w:pStyle w:val="Heading1"/>
              <w:rPr>
                <w:b w:val="0"/>
                <w:szCs w:val="24"/>
              </w:rPr>
            </w:pPr>
            <w:r>
              <w:rPr>
                <w:b w:val="0"/>
                <w:szCs w:val="24"/>
              </w:rPr>
              <w:t>1.5</w:t>
            </w:r>
            <w:r w:rsidRPr="00D904D2">
              <w:rPr>
                <w:b w:val="0"/>
                <w:szCs w:val="24"/>
              </w:rPr>
              <w:t>.</w:t>
            </w:r>
          </w:p>
        </w:tc>
        <w:tc>
          <w:tcPr>
            <w:tcW w:w="6662" w:type="dxa"/>
            <w:vAlign w:val="center"/>
          </w:tcPr>
          <w:p w:rsidR="00E524F6" w:rsidRPr="00D904D2" w:rsidRDefault="00E524F6" w:rsidP="003E5720">
            <w:pPr>
              <w:contextualSpacing/>
              <w:jc w:val="both"/>
            </w:pPr>
            <w:r w:rsidRPr="00E524F6">
              <w:t xml:space="preserve">Trikotažo sudėtis: 55–65 % nailono, 30–40 % medvilnės, 2–5 % </w:t>
            </w:r>
            <w:proofErr w:type="spellStart"/>
            <w:r w:rsidRPr="00E524F6">
              <w:t>elastano</w:t>
            </w:r>
            <w:proofErr w:type="spellEnd"/>
            <w:r w:rsidRPr="00E524F6">
              <w:t>.</w:t>
            </w:r>
          </w:p>
        </w:tc>
        <w:tc>
          <w:tcPr>
            <w:tcW w:w="2126" w:type="dxa"/>
            <w:vAlign w:val="center"/>
          </w:tcPr>
          <w:p w:rsidR="00E524F6" w:rsidRPr="00C7298E" w:rsidRDefault="00E524F6" w:rsidP="003E5720">
            <w:pPr>
              <w:pStyle w:val="Heading2"/>
              <w:jc w:val="left"/>
              <w:rPr>
                <w:color w:val="000000"/>
                <w:szCs w:val="24"/>
              </w:rPr>
            </w:pPr>
          </w:p>
        </w:tc>
      </w:tr>
      <w:tr w:rsidR="00E524F6" w:rsidRPr="00C7298E" w:rsidTr="00E524F6">
        <w:trPr>
          <w:trHeight w:val="606"/>
        </w:trPr>
        <w:tc>
          <w:tcPr>
            <w:tcW w:w="1277" w:type="dxa"/>
            <w:gridSpan w:val="2"/>
            <w:vAlign w:val="center"/>
          </w:tcPr>
          <w:p w:rsidR="00E524F6" w:rsidRPr="00D904D2" w:rsidRDefault="00E524F6" w:rsidP="003E5720">
            <w:pPr>
              <w:pStyle w:val="Heading1"/>
              <w:rPr>
                <w:b w:val="0"/>
                <w:szCs w:val="24"/>
              </w:rPr>
            </w:pPr>
            <w:r>
              <w:rPr>
                <w:b w:val="0"/>
                <w:szCs w:val="24"/>
              </w:rPr>
              <w:t>1.6</w:t>
            </w:r>
            <w:r w:rsidRPr="00D904D2">
              <w:rPr>
                <w:b w:val="0"/>
                <w:szCs w:val="24"/>
              </w:rPr>
              <w:t>.</w:t>
            </w:r>
          </w:p>
        </w:tc>
        <w:tc>
          <w:tcPr>
            <w:tcW w:w="6662" w:type="dxa"/>
            <w:vAlign w:val="center"/>
          </w:tcPr>
          <w:p w:rsidR="00E524F6" w:rsidRPr="00D904D2" w:rsidRDefault="00E524F6" w:rsidP="00E524F6">
            <w:pPr>
              <w:shd w:val="clear" w:color="auto" w:fill="FFFFFF"/>
              <w:tabs>
                <w:tab w:val="left" w:pos="0"/>
                <w:tab w:val="left" w:pos="426"/>
                <w:tab w:val="left" w:pos="709"/>
                <w:tab w:val="left" w:pos="993"/>
              </w:tabs>
              <w:contextualSpacing/>
              <w:jc w:val="both"/>
              <w:rPr>
                <w:lang w:eastAsia="en-US"/>
              </w:rPr>
            </w:pPr>
            <w:r w:rsidRPr="00440D12">
              <w:rPr>
                <w:lang w:eastAsia="en-US"/>
              </w:rPr>
              <w:t>Audinys tamprus, leidžia geriau judėti, mažina įtampą siūlėse ir tylesnis judant.</w:t>
            </w: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454"/>
        </w:trPr>
        <w:tc>
          <w:tcPr>
            <w:tcW w:w="1277" w:type="dxa"/>
            <w:gridSpan w:val="2"/>
            <w:vAlign w:val="center"/>
          </w:tcPr>
          <w:p w:rsidR="00E524F6" w:rsidRPr="00D904D2" w:rsidRDefault="00E524F6" w:rsidP="003E5720">
            <w:pPr>
              <w:pStyle w:val="Heading1"/>
              <w:rPr>
                <w:b w:val="0"/>
                <w:szCs w:val="24"/>
              </w:rPr>
            </w:pPr>
            <w:r>
              <w:rPr>
                <w:b w:val="0"/>
                <w:szCs w:val="24"/>
              </w:rPr>
              <w:t>1.7</w:t>
            </w:r>
            <w:r w:rsidRPr="00D904D2">
              <w:rPr>
                <w:b w:val="0"/>
                <w:szCs w:val="24"/>
              </w:rPr>
              <w:t>.</w:t>
            </w:r>
          </w:p>
        </w:tc>
        <w:tc>
          <w:tcPr>
            <w:tcW w:w="6662" w:type="dxa"/>
            <w:vAlign w:val="center"/>
          </w:tcPr>
          <w:p w:rsidR="00E524F6" w:rsidRPr="004521B1" w:rsidRDefault="00E524F6" w:rsidP="003E5720">
            <w:pPr>
              <w:contextualSpacing/>
              <w:jc w:val="both"/>
            </w:pPr>
            <w:r w:rsidRPr="00E524F6">
              <w:t xml:space="preserve">Medžiagos turi būti išbandytos liepsnos bandymuose naudojant NC </w:t>
            </w:r>
            <w:proofErr w:type="spellStart"/>
            <w:r w:rsidRPr="00E524F6">
              <w:t>State</w:t>
            </w:r>
            <w:proofErr w:type="spellEnd"/>
            <w:r w:rsidRPr="00E524F6">
              <w:t xml:space="preserve"> universiteto „</w:t>
            </w:r>
            <w:proofErr w:type="spellStart"/>
            <w:r w:rsidRPr="00E524F6">
              <w:t>Pyroman</w:t>
            </w:r>
            <w:proofErr w:type="spellEnd"/>
            <w:r w:rsidRPr="00E524F6">
              <w:t>“ manekeną (pagal ASTM F1930 standartą arba lygiavertį), siekiant užtikrinti optimizuotą apsaugos nuo šiluminio poveikio lygį.</w:t>
            </w:r>
          </w:p>
        </w:tc>
        <w:tc>
          <w:tcPr>
            <w:tcW w:w="2126" w:type="dxa"/>
            <w:vAlign w:val="center"/>
          </w:tcPr>
          <w:p w:rsidR="00E524F6" w:rsidRPr="00C7298E" w:rsidRDefault="00E524F6" w:rsidP="003E5720">
            <w:pPr>
              <w:pStyle w:val="Heading2"/>
              <w:jc w:val="left"/>
              <w:rPr>
                <w:color w:val="000000"/>
                <w:szCs w:val="24"/>
              </w:rPr>
            </w:pPr>
          </w:p>
        </w:tc>
      </w:tr>
      <w:tr w:rsidR="00E453AC" w:rsidRPr="00C7298E" w:rsidTr="00E453AC">
        <w:trPr>
          <w:trHeight w:val="716"/>
        </w:trPr>
        <w:tc>
          <w:tcPr>
            <w:tcW w:w="1277" w:type="dxa"/>
            <w:gridSpan w:val="2"/>
            <w:vAlign w:val="center"/>
          </w:tcPr>
          <w:p w:rsidR="00E453AC" w:rsidRDefault="00E453AC" w:rsidP="003E5720">
            <w:pPr>
              <w:pStyle w:val="Heading1"/>
              <w:rPr>
                <w:b w:val="0"/>
                <w:szCs w:val="24"/>
              </w:rPr>
            </w:pPr>
            <w:r>
              <w:rPr>
                <w:b w:val="0"/>
                <w:szCs w:val="24"/>
              </w:rPr>
              <w:t>1.8</w:t>
            </w:r>
          </w:p>
        </w:tc>
        <w:tc>
          <w:tcPr>
            <w:tcW w:w="6662" w:type="dxa"/>
            <w:vAlign w:val="center"/>
          </w:tcPr>
          <w:p w:rsidR="00E453AC" w:rsidRPr="00440D12" w:rsidRDefault="00E453AC" w:rsidP="00E453AC">
            <w:pPr>
              <w:spacing w:after="160" w:line="256" w:lineRule="auto"/>
              <w:contextualSpacing/>
              <w:jc w:val="both"/>
              <w:rPr>
                <w:lang w:eastAsia="en-US"/>
              </w:rPr>
            </w:pPr>
            <w:r w:rsidRPr="00440D12">
              <w:rPr>
                <w:lang w:eastAsia="en-US"/>
              </w:rPr>
              <w:t>Garantinis naudojimo laikotarpis turi būti ne trumpesnis kaip 12 mėn. nuo priėmimo–perdavimo akto pasirašymo dienos.</w:t>
            </w:r>
          </w:p>
          <w:p w:rsidR="00E453AC" w:rsidRPr="00E524F6" w:rsidRDefault="00E453AC" w:rsidP="003E5720">
            <w:pPr>
              <w:contextualSpacing/>
              <w:jc w:val="both"/>
            </w:pPr>
          </w:p>
        </w:tc>
        <w:tc>
          <w:tcPr>
            <w:tcW w:w="2126" w:type="dxa"/>
            <w:vAlign w:val="center"/>
          </w:tcPr>
          <w:p w:rsidR="00E453AC" w:rsidRPr="00C7298E" w:rsidRDefault="00E453AC" w:rsidP="003E5720">
            <w:pPr>
              <w:pStyle w:val="Heading2"/>
              <w:jc w:val="left"/>
              <w:rPr>
                <w:color w:val="000000"/>
                <w:szCs w:val="24"/>
              </w:rPr>
            </w:pPr>
          </w:p>
        </w:tc>
      </w:tr>
      <w:tr w:rsidR="00E524F6" w:rsidRPr="00C7298E" w:rsidTr="003E5720">
        <w:trPr>
          <w:trHeight w:val="416"/>
        </w:trPr>
        <w:tc>
          <w:tcPr>
            <w:tcW w:w="10065" w:type="dxa"/>
            <w:gridSpan w:val="4"/>
            <w:vAlign w:val="center"/>
          </w:tcPr>
          <w:p w:rsidR="00E524F6" w:rsidRPr="00D904D2" w:rsidRDefault="00E524F6" w:rsidP="003E5720">
            <w:pPr>
              <w:pStyle w:val="Heading2"/>
              <w:rPr>
                <w:color w:val="000000"/>
                <w:szCs w:val="24"/>
              </w:rPr>
            </w:pPr>
            <w:r w:rsidRPr="00D904D2">
              <w:rPr>
                <w:b/>
                <w:bCs/>
                <w:szCs w:val="24"/>
              </w:rPr>
              <w:t>2. Spec. lauko uniformos palaidinės techninė specifikacija</w:t>
            </w:r>
          </w:p>
        </w:tc>
      </w:tr>
      <w:tr w:rsidR="00E524F6" w:rsidRPr="00C7298E" w:rsidTr="0052061D">
        <w:trPr>
          <w:trHeight w:hRule="exact" w:val="601"/>
        </w:trPr>
        <w:tc>
          <w:tcPr>
            <w:tcW w:w="1277" w:type="dxa"/>
            <w:gridSpan w:val="2"/>
            <w:vAlign w:val="center"/>
          </w:tcPr>
          <w:p w:rsidR="00E524F6" w:rsidRPr="00D904D2" w:rsidRDefault="00E524F6" w:rsidP="003E5720">
            <w:pPr>
              <w:jc w:val="center"/>
            </w:pPr>
            <w:r w:rsidRPr="00D904D2">
              <w:t>2.1.</w:t>
            </w:r>
          </w:p>
        </w:tc>
        <w:tc>
          <w:tcPr>
            <w:tcW w:w="6662" w:type="dxa"/>
            <w:vAlign w:val="center"/>
          </w:tcPr>
          <w:p w:rsidR="0052061D" w:rsidRPr="00440D12" w:rsidRDefault="0052061D" w:rsidP="0052061D">
            <w:pPr>
              <w:shd w:val="clear" w:color="auto" w:fill="FFFFFF"/>
              <w:tabs>
                <w:tab w:val="left" w:pos="0"/>
                <w:tab w:val="left" w:pos="426"/>
                <w:tab w:val="left" w:pos="709"/>
                <w:tab w:val="left" w:pos="993"/>
              </w:tabs>
              <w:contextualSpacing/>
              <w:jc w:val="both"/>
              <w:rPr>
                <w:lang w:eastAsia="en-US"/>
              </w:rPr>
            </w:pPr>
            <w:r w:rsidRPr="00440D12">
              <w:rPr>
                <w:lang w:eastAsia="en-US"/>
              </w:rPr>
              <w:t>Palaidinė tiesaus silueto, reglano rankovėmis, priekis prisegamas užtrauktuku.</w:t>
            </w:r>
          </w:p>
          <w:p w:rsidR="00E524F6" w:rsidRPr="00D904D2" w:rsidRDefault="00E524F6" w:rsidP="003E5720">
            <w:pPr>
              <w:tabs>
                <w:tab w:val="left" w:pos="900"/>
                <w:tab w:val="left" w:pos="993"/>
              </w:tabs>
              <w:contextualSpacing/>
              <w:jc w:val="both"/>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52061D">
        <w:trPr>
          <w:trHeight w:hRule="exact" w:val="978"/>
        </w:trPr>
        <w:tc>
          <w:tcPr>
            <w:tcW w:w="1277" w:type="dxa"/>
            <w:gridSpan w:val="2"/>
            <w:vAlign w:val="center"/>
          </w:tcPr>
          <w:p w:rsidR="00E524F6" w:rsidRPr="00D904D2" w:rsidRDefault="00E524F6" w:rsidP="003E5720">
            <w:pPr>
              <w:jc w:val="center"/>
            </w:pPr>
            <w:r w:rsidRPr="00D904D2">
              <w:t>2.2.</w:t>
            </w:r>
          </w:p>
        </w:tc>
        <w:tc>
          <w:tcPr>
            <w:tcW w:w="6662" w:type="dxa"/>
            <w:vAlign w:val="center"/>
          </w:tcPr>
          <w:p w:rsidR="0052061D" w:rsidRPr="00440D12" w:rsidRDefault="0052061D" w:rsidP="0052061D">
            <w:pPr>
              <w:shd w:val="clear" w:color="auto" w:fill="FFFFFF"/>
              <w:tabs>
                <w:tab w:val="left" w:pos="0"/>
                <w:tab w:val="left" w:pos="426"/>
                <w:tab w:val="left" w:pos="709"/>
                <w:tab w:val="left" w:pos="993"/>
              </w:tabs>
              <w:contextualSpacing/>
              <w:jc w:val="both"/>
              <w:rPr>
                <w:lang w:eastAsia="en-US"/>
              </w:rPr>
            </w:pPr>
            <w:r w:rsidRPr="00440D12">
              <w:rPr>
                <w:lang w:eastAsia="en-US"/>
              </w:rPr>
              <w:t>Palaidinės priekio, nugaros ir rankovių detalės, esančios pažastų srityje, kerpamos iš trikotažinės medžiagos. Reglano tipo rankovės ir apykaklė – iš žalio (viršaus) audinio.</w:t>
            </w:r>
          </w:p>
          <w:p w:rsidR="00E524F6" w:rsidRPr="00D904D2" w:rsidRDefault="00E524F6" w:rsidP="003E5720">
            <w:pPr>
              <w:tabs>
                <w:tab w:val="left" w:pos="900"/>
                <w:tab w:val="left" w:pos="993"/>
              </w:tabs>
              <w:contextualSpacing/>
              <w:jc w:val="both"/>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hRule="exact" w:val="2273"/>
        </w:trPr>
        <w:tc>
          <w:tcPr>
            <w:tcW w:w="1277" w:type="dxa"/>
            <w:gridSpan w:val="2"/>
            <w:vAlign w:val="center"/>
          </w:tcPr>
          <w:p w:rsidR="00E524F6" w:rsidRPr="00D904D2" w:rsidRDefault="00E524F6" w:rsidP="003E5720">
            <w:pPr>
              <w:jc w:val="center"/>
            </w:pPr>
            <w:r w:rsidRPr="00D904D2">
              <w:t>2.3.</w:t>
            </w:r>
          </w:p>
        </w:tc>
        <w:tc>
          <w:tcPr>
            <w:tcW w:w="6662" w:type="dxa"/>
            <w:vAlign w:val="center"/>
          </w:tcPr>
          <w:p w:rsidR="0052061D" w:rsidRPr="00440D12" w:rsidRDefault="0052061D" w:rsidP="0052061D">
            <w:pPr>
              <w:shd w:val="clear" w:color="auto" w:fill="FFFFFF"/>
              <w:tabs>
                <w:tab w:val="left" w:pos="0"/>
                <w:tab w:val="left" w:pos="426"/>
                <w:tab w:val="left" w:pos="709"/>
                <w:tab w:val="left" w:pos="993"/>
              </w:tabs>
              <w:contextualSpacing/>
              <w:jc w:val="both"/>
              <w:rPr>
                <w:lang w:eastAsia="en-US"/>
              </w:rPr>
            </w:pPr>
            <w:r w:rsidRPr="00440D12">
              <w:rPr>
                <w:lang w:eastAsia="en-US"/>
              </w:rPr>
              <w:t>Palaidinės apykaklė – stati, dviguba, viršutinė dalis priklijuota klijiniu įdėklu, kuris turi užtikrinti apykaklės formos stabilumą. Iš vidinės gaminio pusės užtrauktukas turi būti visiškai uždengtas dvigubais trikotažinės medžiagos apsiuvais. Užtrauktuko viršuje apsiuvų kampai užlenkiami į gerąją gaminio pusę taip, kad apgaubtų užtrauktuką ir apsaugotų nuo užtrauktuko lietimosi prie odos. Apsiuvų kraštai turi būti apsiūti, kad neirtų.</w:t>
            </w:r>
          </w:p>
          <w:p w:rsidR="00E524F6" w:rsidRPr="00D904D2" w:rsidRDefault="00E524F6" w:rsidP="003E5720">
            <w:pPr>
              <w:tabs>
                <w:tab w:val="left" w:pos="900"/>
                <w:tab w:val="left" w:pos="993"/>
              </w:tabs>
              <w:contextualSpacing/>
              <w:jc w:val="both"/>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52061D">
        <w:trPr>
          <w:trHeight w:hRule="exact" w:val="1712"/>
        </w:trPr>
        <w:tc>
          <w:tcPr>
            <w:tcW w:w="1277" w:type="dxa"/>
            <w:gridSpan w:val="2"/>
            <w:vAlign w:val="center"/>
          </w:tcPr>
          <w:p w:rsidR="00E524F6" w:rsidRPr="00D904D2" w:rsidRDefault="00E524F6" w:rsidP="003E5720">
            <w:pPr>
              <w:jc w:val="center"/>
            </w:pPr>
            <w:r w:rsidRPr="00D904D2">
              <w:lastRenderedPageBreak/>
              <w:t>2.4.</w:t>
            </w:r>
          </w:p>
        </w:tc>
        <w:tc>
          <w:tcPr>
            <w:tcW w:w="6662" w:type="dxa"/>
            <w:vAlign w:val="center"/>
          </w:tcPr>
          <w:p w:rsidR="00E524F6" w:rsidRPr="00D30ED4" w:rsidRDefault="0052061D" w:rsidP="0052061D">
            <w:pPr>
              <w:tabs>
                <w:tab w:val="left" w:pos="900"/>
                <w:tab w:val="left" w:pos="993"/>
              </w:tabs>
              <w:contextualSpacing/>
              <w:jc w:val="both"/>
            </w:pPr>
            <w:r w:rsidRPr="00440D12">
              <w:rPr>
                <w:lang w:eastAsia="en-US"/>
              </w:rPr>
              <w:t>Reglano tipo rankovės sudarytos iš keturių dalių. Pagrindinės dvi dalys kerpamos iš viršaus audinio. Pažasties srityje rankovės priekinėje ir nugarinėje dalyse siuvamos detalės iš trikotažinės medžiagos</w:t>
            </w:r>
          </w:p>
        </w:tc>
        <w:tc>
          <w:tcPr>
            <w:tcW w:w="2126" w:type="dxa"/>
            <w:vAlign w:val="center"/>
          </w:tcPr>
          <w:p w:rsidR="00E524F6" w:rsidRPr="00C7298E" w:rsidRDefault="00E524F6" w:rsidP="003E5720">
            <w:pPr>
              <w:pStyle w:val="Heading2"/>
              <w:jc w:val="left"/>
              <w:rPr>
                <w:color w:val="000000"/>
                <w:szCs w:val="24"/>
              </w:rPr>
            </w:pPr>
          </w:p>
        </w:tc>
      </w:tr>
      <w:tr w:rsidR="00E524F6" w:rsidRPr="00C7298E" w:rsidTr="0052061D">
        <w:trPr>
          <w:trHeight w:hRule="exact" w:val="1428"/>
        </w:trPr>
        <w:tc>
          <w:tcPr>
            <w:tcW w:w="1277" w:type="dxa"/>
            <w:gridSpan w:val="2"/>
            <w:vAlign w:val="center"/>
          </w:tcPr>
          <w:p w:rsidR="00E524F6" w:rsidRPr="00D904D2" w:rsidRDefault="00E524F6" w:rsidP="003E5720">
            <w:pPr>
              <w:jc w:val="center"/>
            </w:pPr>
            <w:r w:rsidRPr="00D904D2">
              <w:t>2.5.</w:t>
            </w:r>
          </w:p>
        </w:tc>
        <w:tc>
          <w:tcPr>
            <w:tcW w:w="6662" w:type="dxa"/>
            <w:vAlign w:val="center"/>
          </w:tcPr>
          <w:p w:rsidR="0052061D" w:rsidRPr="00440D12" w:rsidRDefault="0052061D" w:rsidP="0052061D">
            <w:pPr>
              <w:shd w:val="clear" w:color="auto" w:fill="FFFFFF"/>
              <w:tabs>
                <w:tab w:val="left" w:pos="0"/>
                <w:tab w:val="left" w:pos="426"/>
                <w:tab w:val="left" w:pos="709"/>
                <w:tab w:val="left" w:pos="993"/>
              </w:tabs>
              <w:contextualSpacing/>
              <w:jc w:val="both"/>
              <w:rPr>
                <w:lang w:eastAsia="en-US"/>
              </w:rPr>
            </w:pPr>
            <w:r w:rsidRPr="00440D12">
              <w:rPr>
                <w:lang w:eastAsia="en-US"/>
              </w:rPr>
              <w:t xml:space="preserve">Rankovės turi būti su 45° kampu pasvirusia vidine kišene su </w:t>
            </w:r>
            <w:proofErr w:type="spellStart"/>
            <w:r w:rsidRPr="00440D12">
              <w:rPr>
                <w:lang w:eastAsia="en-US"/>
              </w:rPr>
              <w:t>antkišeniu</w:t>
            </w:r>
            <w:proofErr w:type="spellEnd"/>
            <w:r w:rsidRPr="00440D12">
              <w:rPr>
                <w:lang w:eastAsia="en-US"/>
              </w:rPr>
              <w:t>, skirtu rašikliui. Kišenė užsegama užtrauktuku. Kišenės konstrukcija turi būti pasiūta taip, kad prireikus galėtų būti panaudota vėdinti. Virš kairės kišenės turi būti prisiūtos ne mažiau kaip dvi daiktų tvirtinimo kilpos.</w:t>
            </w:r>
          </w:p>
          <w:p w:rsidR="00E524F6" w:rsidRPr="00D904D2" w:rsidRDefault="00E524F6" w:rsidP="003E5720">
            <w:pPr>
              <w:tabs>
                <w:tab w:val="left" w:pos="900"/>
                <w:tab w:val="left" w:pos="993"/>
              </w:tabs>
              <w:contextualSpacing/>
              <w:jc w:val="both"/>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52061D">
        <w:trPr>
          <w:trHeight w:hRule="exact" w:val="1565"/>
        </w:trPr>
        <w:tc>
          <w:tcPr>
            <w:tcW w:w="1277" w:type="dxa"/>
            <w:gridSpan w:val="2"/>
            <w:vAlign w:val="center"/>
          </w:tcPr>
          <w:p w:rsidR="00E524F6" w:rsidRPr="00D904D2" w:rsidRDefault="00E524F6" w:rsidP="003E5720">
            <w:pPr>
              <w:jc w:val="center"/>
            </w:pPr>
            <w:r w:rsidRPr="00D904D2">
              <w:t>2.6.</w:t>
            </w:r>
          </w:p>
        </w:tc>
        <w:tc>
          <w:tcPr>
            <w:tcW w:w="6662" w:type="dxa"/>
            <w:vAlign w:val="center"/>
          </w:tcPr>
          <w:p w:rsidR="0052061D" w:rsidRPr="00440D12" w:rsidRDefault="0052061D" w:rsidP="0052061D">
            <w:pPr>
              <w:shd w:val="clear" w:color="auto" w:fill="FFFFFF"/>
              <w:tabs>
                <w:tab w:val="left" w:pos="0"/>
                <w:tab w:val="left" w:pos="426"/>
                <w:tab w:val="left" w:pos="709"/>
                <w:tab w:val="left" w:pos="993"/>
              </w:tabs>
              <w:contextualSpacing/>
              <w:jc w:val="both"/>
              <w:rPr>
                <w:lang w:eastAsia="en-US"/>
              </w:rPr>
            </w:pPr>
            <w:r w:rsidRPr="00440D12">
              <w:rPr>
                <w:lang w:eastAsia="en-US"/>
              </w:rPr>
              <w:t xml:space="preserve">Palaidinė alkūnių srityje turi po specialią kišenę – angą specialioms apsaugos priemonėms (įdėklams) įdėti. Tai specialios erdvinės konstrukcijos antsiuvas, atkartojantis įdėklo formą su kiauryme apsaugai. Antsiuvas tvirtinamas taip, kad būtų šiek tiek pasviręs – antsiuvo apatinių kampų </w:t>
            </w:r>
            <w:proofErr w:type="spellStart"/>
            <w:r w:rsidRPr="00440D12">
              <w:rPr>
                <w:lang w:eastAsia="en-US"/>
              </w:rPr>
              <w:t>atstumai</w:t>
            </w:r>
            <w:proofErr w:type="spellEnd"/>
            <w:r w:rsidRPr="00440D12">
              <w:rPr>
                <w:lang w:eastAsia="en-US"/>
              </w:rPr>
              <w:t xml:space="preserve"> nuo rankovės apačios skiriasi. </w:t>
            </w:r>
          </w:p>
          <w:p w:rsidR="00E524F6" w:rsidRPr="00D904D2" w:rsidRDefault="00E524F6" w:rsidP="003E5720">
            <w:pPr>
              <w:tabs>
                <w:tab w:val="left" w:pos="993"/>
                <w:tab w:val="num" w:pos="2970"/>
              </w:tabs>
              <w:jc w:val="both"/>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52061D">
        <w:trPr>
          <w:trHeight w:hRule="exact" w:val="837"/>
        </w:trPr>
        <w:tc>
          <w:tcPr>
            <w:tcW w:w="1277" w:type="dxa"/>
            <w:gridSpan w:val="2"/>
            <w:vAlign w:val="center"/>
          </w:tcPr>
          <w:p w:rsidR="00E524F6" w:rsidRPr="00D904D2" w:rsidRDefault="00E524F6" w:rsidP="003E5720">
            <w:pPr>
              <w:jc w:val="center"/>
            </w:pPr>
            <w:r w:rsidRPr="00D904D2">
              <w:t>2.7.</w:t>
            </w:r>
          </w:p>
        </w:tc>
        <w:tc>
          <w:tcPr>
            <w:tcW w:w="6662" w:type="dxa"/>
            <w:vAlign w:val="center"/>
          </w:tcPr>
          <w:p w:rsidR="0052061D" w:rsidRPr="00440D12" w:rsidRDefault="0052061D" w:rsidP="0052061D">
            <w:pPr>
              <w:shd w:val="clear" w:color="auto" w:fill="FFFFFF"/>
              <w:tabs>
                <w:tab w:val="left" w:pos="0"/>
                <w:tab w:val="left" w:pos="426"/>
                <w:tab w:val="left" w:pos="709"/>
                <w:tab w:val="left" w:pos="993"/>
              </w:tabs>
              <w:contextualSpacing/>
              <w:jc w:val="both"/>
              <w:rPr>
                <w:lang w:eastAsia="en-US"/>
              </w:rPr>
            </w:pPr>
            <w:r w:rsidRPr="00440D12">
              <w:rPr>
                <w:lang w:eastAsia="en-US"/>
              </w:rPr>
              <w:t xml:space="preserve">Rankovės pločiui apačioje reguliuoti turi būti įsiūtas </w:t>
            </w:r>
            <w:proofErr w:type="spellStart"/>
            <w:r w:rsidRPr="00440D12">
              <w:rPr>
                <w:lang w:eastAsia="en-US"/>
              </w:rPr>
              <w:t>priesiuvas</w:t>
            </w:r>
            <w:proofErr w:type="spellEnd"/>
            <w:r w:rsidRPr="00440D12">
              <w:rPr>
                <w:lang w:eastAsia="en-US"/>
              </w:rPr>
              <w:t xml:space="preserve">. Laisvam </w:t>
            </w:r>
            <w:proofErr w:type="spellStart"/>
            <w:r w:rsidRPr="00440D12">
              <w:rPr>
                <w:lang w:eastAsia="en-US"/>
              </w:rPr>
              <w:t>priesiuvo</w:t>
            </w:r>
            <w:proofErr w:type="spellEnd"/>
            <w:r w:rsidRPr="00440D12">
              <w:rPr>
                <w:lang w:eastAsia="en-US"/>
              </w:rPr>
              <w:t xml:space="preserve"> galo prisegimui prie rankovės prisiūti kibūs tekstiliniai užsegimai.</w:t>
            </w:r>
          </w:p>
          <w:p w:rsidR="00E524F6" w:rsidRPr="00D904D2" w:rsidRDefault="00E524F6" w:rsidP="003E5720">
            <w:pPr>
              <w:tabs>
                <w:tab w:val="left" w:pos="900"/>
                <w:tab w:val="left" w:pos="993"/>
              </w:tabs>
              <w:contextualSpacing/>
              <w:jc w:val="both"/>
              <w:rPr>
                <w:color w:val="FF0000"/>
              </w:rPr>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52061D">
        <w:trPr>
          <w:trHeight w:hRule="exact" w:val="295"/>
        </w:trPr>
        <w:tc>
          <w:tcPr>
            <w:tcW w:w="1277" w:type="dxa"/>
            <w:gridSpan w:val="2"/>
            <w:vAlign w:val="center"/>
          </w:tcPr>
          <w:p w:rsidR="00E524F6" w:rsidRPr="00D904D2" w:rsidRDefault="00E524F6" w:rsidP="003E5720">
            <w:pPr>
              <w:jc w:val="center"/>
            </w:pPr>
            <w:r w:rsidRPr="00D904D2">
              <w:t>2.8.</w:t>
            </w:r>
          </w:p>
        </w:tc>
        <w:tc>
          <w:tcPr>
            <w:tcW w:w="6662" w:type="dxa"/>
            <w:vAlign w:val="center"/>
          </w:tcPr>
          <w:p w:rsidR="0052061D" w:rsidRPr="00440D12" w:rsidRDefault="0052061D" w:rsidP="0052061D">
            <w:pPr>
              <w:shd w:val="clear" w:color="auto" w:fill="FFFFFF"/>
              <w:tabs>
                <w:tab w:val="left" w:pos="0"/>
                <w:tab w:val="left" w:pos="426"/>
                <w:tab w:val="left" w:pos="709"/>
                <w:tab w:val="left" w:pos="993"/>
              </w:tabs>
              <w:contextualSpacing/>
              <w:jc w:val="both"/>
              <w:rPr>
                <w:lang w:eastAsia="en-US"/>
              </w:rPr>
            </w:pPr>
            <w:r w:rsidRPr="00440D12">
              <w:rPr>
                <w:lang w:eastAsia="en-US"/>
              </w:rPr>
              <w:t>Palaidinės nugarinė dalis prailginta.</w:t>
            </w:r>
          </w:p>
          <w:p w:rsidR="00E524F6" w:rsidRPr="00D904D2" w:rsidRDefault="00E524F6" w:rsidP="003E5720">
            <w:pPr>
              <w:tabs>
                <w:tab w:val="left" w:pos="900"/>
                <w:tab w:val="left" w:pos="993"/>
              </w:tabs>
              <w:contextualSpacing/>
              <w:jc w:val="both"/>
            </w:pPr>
          </w:p>
        </w:tc>
        <w:tc>
          <w:tcPr>
            <w:tcW w:w="2126" w:type="dxa"/>
            <w:vAlign w:val="center"/>
          </w:tcPr>
          <w:p w:rsidR="00E524F6" w:rsidRPr="00C7298E" w:rsidRDefault="00E524F6" w:rsidP="003E5720">
            <w:pPr>
              <w:pStyle w:val="Heading2"/>
              <w:jc w:val="left"/>
              <w:rPr>
                <w:color w:val="000000"/>
                <w:szCs w:val="24"/>
              </w:rPr>
            </w:pPr>
          </w:p>
        </w:tc>
      </w:tr>
      <w:tr w:rsidR="00E524F6" w:rsidRPr="00C7298E" w:rsidTr="003E5720">
        <w:trPr>
          <w:trHeight w:val="375"/>
        </w:trPr>
        <w:tc>
          <w:tcPr>
            <w:tcW w:w="10065" w:type="dxa"/>
            <w:gridSpan w:val="4"/>
            <w:vAlign w:val="center"/>
            <w:hideMark/>
          </w:tcPr>
          <w:p w:rsidR="00E524F6" w:rsidRPr="00D904D2" w:rsidRDefault="00E524F6" w:rsidP="003E5720">
            <w:pPr>
              <w:jc w:val="center"/>
              <w:rPr>
                <w:b/>
                <w:bCs/>
                <w:color w:val="000000"/>
              </w:rPr>
            </w:pPr>
            <w:r w:rsidRPr="00D904D2">
              <w:rPr>
                <w:b/>
                <w:bCs/>
              </w:rPr>
              <w:t>3. Spec. lauko uniformos kelnių techninė specifikacija</w:t>
            </w:r>
          </w:p>
        </w:tc>
      </w:tr>
      <w:tr w:rsidR="00E524F6" w:rsidRPr="00C7298E" w:rsidTr="00E453AC">
        <w:trPr>
          <w:trHeight w:val="1004"/>
        </w:trPr>
        <w:tc>
          <w:tcPr>
            <w:tcW w:w="1277" w:type="dxa"/>
            <w:gridSpan w:val="2"/>
            <w:vAlign w:val="center"/>
            <w:hideMark/>
          </w:tcPr>
          <w:p w:rsidR="00E524F6" w:rsidRPr="00D904D2" w:rsidRDefault="00E524F6" w:rsidP="003E5720">
            <w:pPr>
              <w:jc w:val="center"/>
              <w:rPr>
                <w:lang w:val="en-US"/>
              </w:rPr>
            </w:pPr>
            <w:r w:rsidRPr="00D904D2">
              <w:rPr>
                <w:lang w:val="en-US"/>
              </w:rPr>
              <w:t>3.1.</w:t>
            </w:r>
          </w:p>
        </w:tc>
        <w:tc>
          <w:tcPr>
            <w:tcW w:w="6662" w:type="dxa"/>
            <w:vAlign w:val="center"/>
          </w:tcPr>
          <w:p w:rsidR="00E453AC" w:rsidRPr="00440D1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Kelnės užsegamos užtrauktuku ir kibiu užsegimu, tiesaus silueto, kelių srityse su specialios formos kišenėmis – angomis kelių apsaugos priemonėms talpinti.</w:t>
            </w:r>
          </w:p>
          <w:p w:rsidR="00E524F6" w:rsidRPr="00D904D2" w:rsidRDefault="00E524F6" w:rsidP="003E5720">
            <w:pPr>
              <w:ind w:right="92"/>
              <w:jc w:val="both"/>
            </w:pPr>
          </w:p>
        </w:tc>
        <w:tc>
          <w:tcPr>
            <w:tcW w:w="2126" w:type="dxa"/>
            <w:vAlign w:val="center"/>
            <w:hideMark/>
          </w:tcPr>
          <w:p w:rsidR="00E524F6" w:rsidRPr="00C7298E" w:rsidRDefault="00E524F6" w:rsidP="003E5720">
            <w:pPr>
              <w:rPr>
                <w:color w:val="000000"/>
              </w:rPr>
            </w:pPr>
            <w:r w:rsidRPr="00C7298E">
              <w:rPr>
                <w:color w:val="000000"/>
              </w:rPr>
              <w:t> </w:t>
            </w:r>
          </w:p>
        </w:tc>
      </w:tr>
      <w:tr w:rsidR="00E524F6" w:rsidRPr="00C7298E" w:rsidTr="00E453AC">
        <w:trPr>
          <w:trHeight w:val="2862"/>
        </w:trPr>
        <w:tc>
          <w:tcPr>
            <w:tcW w:w="1277" w:type="dxa"/>
            <w:gridSpan w:val="2"/>
            <w:vAlign w:val="center"/>
            <w:hideMark/>
          </w:tcPr>
          <w:p w:rsidR="00E524F6" w:rsidRPr="00D904D2" w:rsidRDefault="00E524F6" w:rsidP="003E5720">
            <w:pPr>
              <w:jc w:val="center"/>
            </w:pPr>
            <w:r w:rsidRPr="00D904D2">
              <w:t>3.2.</w:t>
            </w:r>
          </w:p>
        </w:tc>
        <w:tc>
          <w:tcPr>
            <w:tcW w:w="6662" w:type="dxa"/>
            <w:vAlign w:val="center"/>
          </w:tcPr>
          <w:p w:rsidR="00E453AC" w:rsidRPr="00440D1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Kelnių juosmens viduje, ties priekio kilpomis, įtvirtinama kelnių juosmens apimties reguliavimo elastinė juosta su prisiūta kibaus užsegimo šiurkščiąja dalimi. Ji ties kelnių nugaroje esančiomis šoninėmis kilpomis turi išlįsti į išorę bei tvirtintis prie juosmens pritvirtintos kibaus užsegimo švelniosios (su kilputėmis) dalies. Kelnių priekio puselės yra su šoninėmis kišenėmis. Apatinis kišenės maišelis pereina į juosmens dalį – juosmuo nekerpamas atskirai. Šoninių kišenių maišelio gylis, matuojant nuo juosmens, turi būti ne mažesnis nei 28 cm. Dešinėje šoninėje kišenėje yra speciali papildoma kišenėlė su sustiprinta anga, skirta kišeniniam peiliui.</w:t>
            </w:r>
          </w:p>
          <w:p w:rsidR="00E524F6" w:rsidRPr="00D904D2" w:rsidRDefault="00E524F6" w:rsidP="003E5720">
            <w:pPr>
              <w:ind w:right="92"/>
              <w:jc w:val="both"/>
            </w:pPr>
          </w:p>
        </w:tc>
        <w:tc>
          <w:tcPr>
            <w:tcW w:w="2126" w:type="dxa"/>
            <w:vAlign w:val="center"/>
            <w:hideMark/>
          </w:tcPr>
          <w:p w:rsidR="00E524F6" w:rsidRPr="00C7298E" w:rsidRDefault="00E524F6" w:rsidP="003E5720">
            <w:pPr>
              <w:rPr>
                <w:color w:val="000000"/>
              </w:rPr>
            </w:pPr>
            <w:r w:rsidRPr="00C7298E">
              <w:rPr>
                <w:color w:val="000000"/>
              </w:rPr>
              <w:t> </w:t>
            </w:r>
          </w:p>
        </w:tc>
      </w:tr>
      <w:tr w:rsidR="00E524F6" w:rsidRPr="00C7298E" w:rsidTr="00E453AC">
        <w:trPr>
          <w:trHeight w:val="667"/>
        </w:trPr>
        <w:tc>
          <w:tcPr>
            <w:tcW w:w="1277" w:type="dxa"/>
            <w:gridSpan w:val="2"/>
          </w:tcPr>
          <w:p w:rsidR="00E524F6" w:rsidRPr="00D904D2" w:rsidRDefault="00E524F6" w:rsidP="003E5720">
            <w:pPr>
              <w:jc w:val="center"/>
            </w:pPr>
          </w:p>
          <w:p w:rsidR="00E524F6" w:rsidRPr="00D904D2" w:rsidRDefault="00E524F6" w:rsidP="00E453AC">
            <w:pPr>
              <w:jc w:val="center"/>
            </w:pPr>
            <w:r w:rsidRPr="00D904D2">
              <w:t>3.3.</w:t>
            </w:r>
          </w:p>
        </w:tc>
        <w:tc>
          <w:tcPr>
            <w:tcW w:w="6662" w:type="dxa"/>
            <w:vAlign w:val="center"/>
          </w:tcPr>
          <w:p w:rsidR="00E453AC" w:rsidRPr="00440D1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 xml:space="preserve">Kelnių nugaroje, ties apatine </w:t>
            </w:r>
            <w:proofErr w:type="spellStart"/>
            <w:r w:rsidRPr="00440D12">
              <w:rPr>
                <w:lang w:eastAsia="en-US"/>
              </w:rPr>
              <w:t>pajuosmenio</w:t>
            </w:r>
            <w:proofErr w:type="spellEnd"/>
            <w:r w:rsidRPr="00440D12">
              <w:rPr>
                <w:lang w:eastAsia="en-US"/>
              </w:rPr>
              <w:t xml:space="preserve"> siūle, yra dvi </w:t>
            </w:r>
            <w:proofErr w:type="spellStart"/>
            <w:r w:rsidRPr="00440D12">
              <w:rPr>
                <w:lang w:eastAsia="en-US"/>
              </w:rPr>
              <w:t>įleistinės</w:t>
            </w:r>
            <w:proofErr w:type="spellEnd"/>
            <w:r w:rsidRPr="00440D12">
              <w:rPr>
                <w:lang w:eastAsia="en-US"/>
              </w:rPr>
              <w:t xml:space="preserve"> paslėptos kišenės su paslėptu kibiu užsegimu.</w:t>
            </w:r>
          </w:p>
          <w:p w:rsidR="00E524F6" w:rsidRPr="00D904D2" w:rsidRDefault="00E524F6" w:rsidP="003E5720">
            <w:pPr>
              <w:ind w:right="92"/>
              <w:jc w:val="both"/>
            </w:pPr>
          </w:p>
        </w:tc>
        <w:tc>
          <w:tcPr>
            <w:tcW w:w="2126" w:type="dxa"/>
            <w:vAlign w:val="center"/>
          </w:tcPr>
          <w:p w:rsidR="00E524F6" w:rsidRPr="00C7298E" w:rsidRDefault="00E524F6" w:rsidP="003E5720">
            <w:pPr>
              <w:rPr>
                <w:color w:val="000000"/>
              </w:rPr>
            </w:pPr>
          </w:p>
        </w:tc>
      </w:tr>
      <w:tr w:rsidR="00E524F6" w:rsidRPr="00C7298E" w:rsidTr="003E5720">
        <w:trPr>
          <w:trHeight w:val="527"/>
        </w:trPr>
        <w:tc>
          <w:tcPr>
            <w:tcW w:w="1277" w:type="dxa"/>
            <w:gridSpan w:val="2"/>
          </w:tcPr>
          <w:p w:rsidR="00E524F6" w:rsidRPr="00D904D2" w:rsidRDefault="00E524F6" w:rsidP="003E5720">
            <w:pPr>
              <w:jc w:val="center"/>
            </w:pPr>
          </w:p>
          <w:p w:rsidR="00E524F6" w:rsidRPr="00D904D2" w:rsidRDefault="00E524F6" w:rsidP="003E5720">
            <w:pPr>
              <w:jc w:val="center"/>
            </w:pPr>
          </w:p>
          <w:p w:rsidR="00E524F6" w:rsidRPr="00D904D2" w:rsidRDefault="00E524F6" w:rsidP="003E5720">
            <w:pPr>
              <w:jc w:val="center"/>
            </w:pPr>
          </w:p>
          <w:p w:rsidR="00E524F6" w:rsidRPr="00D904D2" w:rsidRDefault="00E524F6" w:rsidP="003E5720">
            <w:pPr>
              <w:jc w:val="center"/>
            </w:pPr>
          </w:p>
          <w:p w:rsidR="00E524F6" w:rsidRPr="00D904D2" w:rsidRDefault="00E524F6" w:rsidP="003E5720">
            <w:pPr>
              <w:jc w:val="center"/>
            </w:pPr>
            <w:r w:rsidRPr="00D904D2">
              <w:t>3.4.</w:t>
            </w:r>
          </w:p>
        </w:tc>
        <w:tc>
          <w:tcPr>
            <w:tcW w:w="6662" w:type="dxa"/>
            <w:vAlign w:val="center"/>
          </w:tcPr>
          <w:p w:rsidR="00E453AC" w:rsidRPr="00440D1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 xml:space="preserve">Prie kelnių šoninių siūlių prisiūtos </w:t>
            </w:r>
            <w:proofErr w:type="spellStart"/>
            <w:r w:rsidRPr="00440D12">
              <w:rPr>
                <w:lang w:eastAsia="en-US"/>
              </w:rPr>
              <w:t>uždėtinės</w:t>
            </w:r>
            <w:proofErr w:type="spellEnd"/>
            <w:r w:rsidRPr="00440D12">
              <w:rPr>
                <w:lang w:eastAsia="en-US"/>
              </w:rPr>
              <w:t xml:space="preserve"> erdvinės kišenės su </w:t>
            </w:r>
            <w:proofErr w:type="spellStart"/>
            <w:r w:rsidRPr="00440D12">
              <w:rPr>
                <w:lang w:eastAsia="en-US"/>
              </w:rPr>
              <w:t>antkišeniais</w:t>
            </w:r>
            <w:proofErr w:type="spellEnd"/>
            <w:r w:rsidRPr="00440D12">
              <w:rPr>
                <w:lang w:eastAsia="en-US"/>
              </w:rPr>
              <w:t xml:space="preserve">, užsegamos kibiais užsegimais. </w:t>
            </w:r>
            <w:proofErr w:type="spellStart"/>
            <w:r w:rsidRPr="00440D12">
              <w:rPr>
                <w:lang w:eastAsia="en-US"/>
              </w:rPr>
              <w:t>Antkišenio</w:t>
            </w:r>
            <w:proofErr w:type="spellEnd"/>
            <w:r w:rsidRPr="00440D12">
              <w:rPr>
                <w:lang w:eastAsia="en-US"/>
              </w:rPr>
              <w:t xml:space="preserve"> prisiuvimo siūlėje siuvama papildoma stačiakampė 8 cm pločio </w:t>
            </w:r>
            <w:proofErr w:type="spellStart"/>
            <w:r w:rsidRPr="00440D12">
              <w:rPr>
                <w:lang w:eastAsia="en-US"/>
              </w:rPr>
              <w:t>uždėtinė</w:t>
            </w:r>
            <w:proofErr w:type="spellEnd"/>
            <w:r w:rsidRPr="00440D12">
              <w:rPr>
                <w:lang w:eastAsia="en-US"/>
              </w:rPr>
              <w:t xml:space="preserve"> kišenė, kuri leidžia į didžiąją kišenę patekti neatsegus </w:t>
            </w:r>
            <w:proofErr w:type="spellStart"/>
            <w:r w:rsidRPr="00440D12">
              <w:rPr>
                <w:lang w:eastAsia="en-US"/>
              </w:rPr>
              <w:t>antkišenio</w:t>
            </w:r>
            <w:proofErr w:type="spellEnd"/>
            <w:r w:rsidRPr="00440D12">
              <w:rPr>
                <w:lang w:eastAsia="en-US"/>
              </w:rPr>
              <w:t xml:space="preserve">. Kelnių priekyje, virš erdvinių kišenių, ties viršutine siūle, yra viena </w:t>
            </w:r>
            <w:proofErr w:type="spellStart"/>
            <w:r w:rsidRPr="00440D12">
              <w:rPr>
                <w:lang w:eastAsia="en-US"/>
              </w:rPr>
              <w:t>įleistinė</w:t>
            </w:r>
            <w:proofErr w:type="spellEnd"/>
            <w:r w:rsidRPr="00440D12">
              <w:rPr>
                <w:lang w:eastAsia="en-US"/>
              </w:rPr>
              <w:t xml:space="preserve"> paslėpta kišenė su paslėptu užtrauktuku, skirta telefonui. Kišenė pasiūta iš tinklinės medžiagos, kuri prireikus suteiktų galimybę kišenę panaudoti vėdinti.</w:t>
            </w:r>
          </w:p>
          <w:p w:rsidR="00E524F6" w:rsidRPr="00D904D2" w:rsidRDefault="00E524F6" w:rsidP="003E5720">
            <w:pPr>
              <w:ind w:right="92"/>
              <w:jc w:val="both"/>
            </w:pPr>
          </w:p>
        </w:tc>
        <w:tc>
          <w:tcPr>
            <w:tcW w:w="2126" w:type="dxa"/>
            <w:vAlign w:val="center"/>
          </w:tcPr>
          <w:p w:rsidR="00E524F6" w:rsidRPr="00C7298E" w:rsidRDefault="00E524F6" w:rsidP="003E5720">
            <w:pPr>
              <w:rPr>
                <w:color w:val="000000"/>
              </w:rPr>
            </w:pPr>
          </w:p>
        </w:tc>
      </w:tr>
      <w:tr w:rsidR="00E524F6" w:rsidRPr="00C7298E" w:rsidTr="003E5720">
        <w:trPr>
          <w:trHeight w:val="527"/>
        </w:trPr>
        <w:tc>
          <w:tcPr>
            <w:tcW w:w="1277" w:type="dxa"/>
            <w:gridSpan w:val="2"/>
          </w:tcPr>
          <w:p w:rsidR="00E524F6" w:rsidRPr="00D904D2" w:rsidRDefault="00E524F6" w:rsidP="003E5720">
            <w:pPr>
              <w:jc w:val="center"/>
            </w:pPr>
          </w:p>
          <w:p w:rsidR="00E524F6" w:rsidRPr="00D904D2" w:rsidRDefault="00E524F6" w:rsidP="003E5720">
            <w:pPr>
              <w:jc w:val="center"/>
            </w:pPr>
          </w:p>
          <w:p w:rsidR="00E524F6" w:rsidRPr="00D904D2" w:rsidRDefault="00E524F6" w:rsidP="003E5720">
            <w:pPr>
              <w:jc w:val="center"/>
            </w:pPr>
            <w:r w:rsidRPr="00D904D2">
              <w:t>3.5.</w:t>
            </w:r>
          </w:p>
        </w:tc>
        <w:tc>
          <w:tcPr>
            <w:tcW w:w="6662" w:type="dxa"/>
            <w:vAlign w:val="center"/>
          </w:tcPr>
          <w:p w:rsidR="00E524F6" w:rsidRPr="00D904D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 xml:space="preserve">Judesių laisvumui užtikrinti kelnių nugaroje po juosmeniu, </w:t>
            </w:r>
            <w:proofErr w:type="spellStart"/>
            <w:r w:rsidRPr="00440D12">
              <w:rPr>
                <w:lang w:eastAsia="en-US"/>
              </w:rPr>
              <w:t>klynelyje</w:t>
            </w:r>
            <w:proofErr w:type="spellEnd"/>
            <w:r w:rsidRPr="00440D12">
              <w:rPr>
                <w:lang w:eastAsia="en-US"/>
              </w:rPr>
              <w:t xml:space="preserve"> ir priekio puselių srityje siuvami </w:t>
            </w:r>
            <w:proofErr w:type="spellStart"/>
            <w:r w:rsidRPr="00440D12">
              <w:rPr>
                <w:lang w:eastAsia="en-US"/>
              </w:rPr>
              <w:t>įdurai</w:t>
            </w:r>
            <w:proofErr w:type="spellEnd"/>
            <w:r w:rsidRPr="00440D12">
              <w:rPr>
                <w:lang w:eastAsia="en-US"/>
              </w:rPr>
              <w:t xml:space="preserve"> iš tampraus audinio.</w:t>
            </w:r>
          </w:p>
        </w:tc>
        <w:tc>
          <w:tcPr>
            <w:tcW w:w="2126" w:type="dxa"/>
            <w:vAlign w:val="center"/>
          </w:tcPr>
          <w:p w:rsidR="00E524F6" w:rsidRPr="00C7298E" w:rsidRDefault="00E524F6" w:rsidP="003E5720">
            <w:pPr>
              <w:rPr>
                <w:color w:val="000000"/>
              </w:rPr>
            </w:pPr>
          </w:p>
        </w:tc>
      </w:tr>
      <w:tr w:rsidR="00E524F6" w:rsidRPr="00C7298E" w:rsidTr="00E453AC">
        <w:trPr>
          <w:trHeight w:val="2416"/>
        </w:trPr>
        <w:tc>
          <w:tcPr>
            <w:tcW w:w="1277" w:type="dxa"/>
            <w:gridSpan w:val="2"/>
          </w:tcPr>
          <w:p w:rsidR="00E524F6" w:rsidRPr="00D904D2" w:rsidRDefault="00E524F6" w:rsidP="003E5720">
            <w:pPr>
              <w:jc w:val="center"/>
            </w:pPr>
          </w:p>
          <w:p w:rsidR="00E524F6" w:rsidRPr="00D904D2" w:rsidRDefault="00E524F6" w:rsidP="003E5720">
            <w:pPr>
              <w:jc w:val="center"/>
            </w:pPr>
          </w:p>
          <w:p w:rsidR="00E524F6" w:rsidRPr="00D904D2" w:rsidRDefault="00E524F6" w:rsidP="003E5720">
            <w:pPr>
              <w:jc w:val="center"/>
            </w:pPr>
            <w:r w:rsidRPr="00D904D2">
              <w:t>3.6.</w:t>
            </w:r>
          </w:p>
        </w:tc>
        <w:tc>
          <w:tcPr>
            <w:tcW w:w="6662" w:type="dxa"/>
            <w:vAlign w:val="center"/>
          </w:tcPr>
          <w:p w:rsidR="00E524F6" w:rsidRPr="00D904D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 xml:space="preserve">Kelnių kelių srityje ant tampraus audinio </w:t>
            </w:r>
            <w:proofErr w:type="spellStart"/>
            <w:r w:rsidRPr="00440D12">
              <w:rPr>
                <w:lang w:eastAsia="en-US"/>
              </w:rPr>
              <w:t>įdurų</w:t>
            </w:r>
            <w:proofErr w:type="spellEnd"/>
            <w:r w:rsidRPr="00440D12">
              <w:rPr>
                <w:lang w:eastAsia="en-US"/>
              </w:rPr>
              <w:t xml:space="preserve"> turi būti prisiūti specialios erdvinės formos antsiuvai iš viršaus audinio, skirti spec. kelių apsaugoms talpinti. Prie apatinio antsiuvo angos krašto siuvama angos formos detalė, su kibaus užsegimo šiurkščiomis dalimis (kabliukais), prisiūtomis prie kraštų. Ši detalė skirta angai uždengti, kai apsauga į angą nestatoma. Likę angos kraštai iš vidaus apsiuvami kibaus užsegimo švelniąja (su kilputėmis) imituojančia juostele. Apatiniame antsiuvo krašte paliekama anga, kurios galai sutvirtinami tvirčiais.</w:t>
            </w:r>
          </w:p>
        </w:tc>
        <w:tc>
          <w:tcPr>
            <w:tcW w:w="2126" w:type="dxa"/>
            <w:vAlign w:val="center"/>
          </w:tcPr>
          <w:p w:rsidR="00E524F6" w:rsidRPr="00C7298E" w:rsidRDefault="00E524F6" w:rsidP="003E5720">
            <w:pPr>
              <w:rPr>
                <w:color w:val="000000"/>
              </w:rPr>
            </w:pPr>
          </w:p>
        </w:tc>
      </w:tr>
      <w:tr w:rsidR="00E524F6" w:rsidRPr="00C7298E" w:rsidTr="00E453AC">
        <w:trPr>
          <w:trHeight w:val="636"/>
        </w:trPr>
        <w:tc>
          <w:tcPr>
            <w:tcW w:w="1277" w:type="dxa"/>
            <w:gridSpan w:val="2"/>
          </w:tcPr>
          <w:p w:rsidR="00E524F6" w:rsidRPr="00D904D2" w:rsidRDefault="00E524F6" w:rsidP="003E5720">
            <w:pPr>
              <w:jc w:val="center"/>
            </w:pPr>
          </w:p>
          <w:p w:rsidR="00E524F6" w:rsidRPr="00D904D2" w:rsidRDefault="00E524F6" w:rsidP="00E453AC">
            <w:pPr>
              <w:jc w:val="center"/>
            </w:pPr>
            <w:r w:rsidRPr="00D904D2">
              <w:t>3.7.</w:t>
            </w:r>
          </w:p>
        </w:tc>
        <w:tc>
          <w:tcPr>
            <w:tcW w:w="6662" w:type="dxa"/>
            <w:vAlign w:val="center"/>
          </w:tcPr>
          <w:p w:rsidR="00E524F6" w:rsidRPr="00D904D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 xml:space="preserve">Virš kelių antsiuvo prisiūtos </w:t>
            </w:r>
            <w:proofErr w:type="spellStart"/>
            <w:r w:rsidRPr="00440D12">
              <w:rPr>
                <w:lang w:eastAsia="en-US"/>
              </w:rPr>
              <w:t>uždėtinės</w:t>
            </w:r>
            <w:proofErr w:type="spellEnd"/>
            <w:r w:rsidRPr="00440D12">
              <w:rPr>
                <w:lang w:eastAsia="en-US"/>
              </w:rPr>
              <w:t xml:space="preserve"> kišenės su </w:t>
            </w:r>
            <w:proofErr w:type="spellStart"/>
            <w:r w:rsidRPr="00440D12">
              <w:rPr>
                <w:lang w:eastAsia="en-US"/>
              </w:rPr>
              <w:t>antkišeniu</w:t>
            </w:r>
            <w:proofErr w:type="spellEnd"/>
            <w:r w:rsidRPr="00440D12">
              <w:rPr>
                <w:lang w:eastAsia="en-US"/>
              </w:rPr>
              <w:t>, po kuriuo paslėptas mechanizmas antke</w:t>
            </w:r>
            <w:r>
              <w:rPr>
                <w:lang w:eastAsia="en-US"/>
              </w:rPr>
              <w:t>lio apsiuvo aukščiui reguliuoti</w:t>
            </w:r>
          </w:p>
        </w:tc>
        <w:tc>
          <w:tcPr>
            <w:tcW w:w="2126" w:type="dxa"/>
            <w:vAlign w:val="center"/>
          </w:tcPr>
          <w:p w:rsidR="00E524F6" w:rsidRPr="00C7298E" w:rsidRDefault="00E524F6" w:rsidP="003E5720">
            <w:pPr>
              <w:rPr>
                <w:color w:val="000000"/>
              </w:rPr>
            </w:pPr>
          </w:p>
        </w:tc>
      </w:tr>
      <w:tr w:rsidR="00E524F6" w:rsidRPr="00C7298E" w:rsidTr="003E5720">
        <w:trPr>
          <w:trHeight w:val="527"/>
        </w:trPr>
        <w:tc>
          <w:tcPr>
            <w:tcW w:w="1277" w:type="dxa"/>
            <w:gridSpan w:val="2"/>
          </w:tcPr>
          <w:p w:rsidR="00E524F6" w:rsidRPr="00D904D2" w:rsidRDefault="00E524F6" w:rsidP="003E5720">
            <w:pPr>
              <w:jc w:val="center"/>
            </w:pPr>
          </w:p>
          <w:p w:rsidR="00E524F6" w:rsidRPr="00D904D2" w:rsidRDefault="00E524F6" w:rsidP="003E5720">
            <w:pPr>
              <w:jc w:val="center"/>
            </w:pPr>
            <w:r w:rsidRPr="00D904D2">
              <w:t>3.8.</w:t>
            </w:r>
          </w:p>
        </w:tc>
        <w:tc>
          <w:tcPr>
            <w:tcW w:w="6662" w:type="dxa"/>
            <w:vAlign w:val="center"/>
          </w:tcPr>
          <w:p w:rsidR="00E524F6" w:rsidRPr="00D904D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 xml:space="preserve">Kelnių apimtis ties keliais reguliuojama </w:t>
            </w:r>
            <w:proofErr w:type="spellStart"/>
            <w:r w:rsidRPr="00440D12">
              <w:rPr>
                <w:lang w:eastAsia="en-US"/>
              </w:rPr>
              <w:t>priesiuvu</w:t>
            </w:r>
            <w:proofErr w:type="spellEnd"/>
            <w:r w:rsidRPr="00440D12">
              <w:rPr>
                <w:lang w:eastAsia="en-US"/>
              </w:rPr>
              <w:t xml:space="preserve">. Nugaros pusėje, ties keliais, siuvamas </w:t>
            </w:r>
            <w:proofErr w:type="spellStart"/>
            <w:r w:rsidRPr="00440D12">
              <w:rPr>
                <w:lang w:eastAsia="en-US"/>
              </w:rPr>
              <w:t>priesiuvas</w:t>
            </w:r>
            <w:proofErr w:type="spellEnd"/>
            <w:r w:rsidRPr="00440D12">
              <w:rPr>
                <w:lang w:eastAsia="en-US"/>
              </w:rPr>
              <w:t xml:space="preserve"> su prisiūta kibaus užsegimo šiurkščiąja dalimi.</w:t>
            </w:r>
          </w:p>
        </w:tc>
        <w:tc>
          <w:tcPr>
            <w:tcW w:w="2126" w:type="dxa"/>
            <w:vAlign w:val="center"/>
          </w:tcPr>
          <w:p w:rsidR="00E524F6" w:rsidRPr="00C7298E" w:rsidRDefault="00E524F6" w:rsidP="003E5720">
            <w:pPr>
              <w:rPr>
                <w:color w:val="000000"/>
              </w:rPr>
            </w:pPr>
          </w:p>
        </w:tc>
      </w:tr>
      <w:tr w:rsidR="00E524F6" w:rsidRPr="00C7298E" w:rsidTr="00E453AC">
        <w:trPr>
          <w:trHeight w:val="559"/>
        </w:trPr>
        <w:tc>
          <w:tcPr>
            <w:tcW w:w="1277" w:type="dxa"/>
            <w:gridSpan w:val="2"/>
            <w:vAlign w:val="center"/>
          </w:tcPr>
          <w:p w:rsidR="00E524F6" w:rsidRPr="00D904D2" w:rsidRDefault="00E453AC" w:rsidP="003E5720">
            <w:pPr>
              <w:jc w:val="center"/>
            </w:pPr>
            <w:r>
              <w:t>3.9</w:t>
            </w:r>
            <w:r w:rsidR="00E524F6" w:rsidRPr="00D904D2">
              <w:t>.</w:t>
            </w:r>
          </w:p>
        </w:tc>
        <w:tc>
          <w:tcPr>
            <w:tcW w:w="6662" w:type="dxa"/>
            <w:vAlign w:val="center"/>
          </w:tcPr>
          <w:p w:rsidR="00E524F6" w:rsidRPr="00D904D2" w:rsidRDefault="00E453AC" w:rsidP="00E453AC">
            <w:pPr>
              <w:shd w:val="clear" w:color="auto" w:fill="FFFFFF"/>
              <w:tabs>
                <w:tab w:val="left" w:pos="0"/>
                <w:tab w:val="left" w:pos="426"/>
                <w:tab w:val="left" w:pos="709"/>
                <w:tab w:val="left" w:pos="993"/>
              </w:tabs>
              <w:contextualSpacing/>
              <w:jc w:val="both"/>
              <w:rPr>
                <w:lang w:eastAsia="en-US"/>
              </w:rPr>
            </w:pPr>
            <w:r w:rsidRPr="00440D12">
              <w:rPr>
                <w:lang w:eastAsia="en-US"/>
              </w:rPr>
              <w:t>Kelnių užpakalinei daliai tvirtinti prie sėdynės prisiūti ovalo formos antsiuvai.</w:t>
            </w:r>
          </w:p>
        </w:tc>
        <w:tc>
          <w:tcPr>
            <w:tcW w:w="2126" w:type="dxa"/>
            <w:vAlign w:val="center"/>
          </w:tcPr>
          <w:p w:rsidR="00E524F6" w:rsidRPr="00C7298E" w:rsidRDefault="00E524F6" w:rsidP="003E5720">
            <w:pPr>
              <w:rPr>
                <w:color w:val="000000"/>
              </w:rPr>
            </w:pPr>
          </w:p>
        </w:tc>
      </w:tr>
      <w:tr w:rsidR="00E524F6" w:rsidRPr="00C7298E" w:rsidTr="003E5720">
        <w:trPr>
          <w:trHeight w:val="527"/>
        </w:trPr>
        <w:tc>
          <w:tcPr>
            <w:tcW w:w="1277" w:type="dxa"/>
            <w:gridSpan w:val="2"/>
            <w:vAlign w:val="center"/>
          </w:tcPr>
          <w:p w:rsidR="00E524F6" w:rsidRPr="00D904D2" w:rsidRDefault="00E453AC" w:rsidP="003E5720">
            <w:pPr>
              <w:jc w:val="center"/>
            </w:pPr>
            <w:r>
              <w:t>3.10</w:t>
            </w:r>
            <w:r w:rsidR="00E524F6" w:rsidRPr="00D904D2">
              <w:t>.</w:t>
            </w:r>
          </w:p>
        </w:tc>
        <w:tc>
          <w:tcPr>
            <w:tcW w:w="6662" w:type="dxa"/>
            <w:vAlign w:val="center"/>
          </w:tcPr>
          <w:p w:rsidR="00E524F6" w:rsidRPr="00D904D2" w:rsidRDefault="00E453AC" w:rsidP="00E453AC">
            <w:pPr>
              <w:shd w:val="clear" w:color="auto" w:fill="FFFFFF"/>
              <w:tabs>
                <w:tab w:val="left" w:pos="0"/>
                <w:tab w:val="left" w:pos="426"/>
                <w:tab w:val="left" w:pos="709"/>
                <w:tab w:val="left" w:pos="1134"/>
              </w:tabs>
              <w:contextualSpacing/>
              <w:jc w:val="both"/>
              <w:rPr>
                <w:lang w:eastAsia="en-US"/>
              </w:rPr>
            </w:pPr>
            <w:r w:rsidRPr="00440D12">
              <w:rPr>
                <w:lang w:eastAsia="en-US"/>
              </w:rPr>
              <w:t xml:space="preserve">Kelnių apačioje ant šoninės siūlės siuvama </w:t>
            </w:r>
            <w:proofErr w:type="spellStart"/>
            <w:r w:rsidRPr="00440D12">
              <w:rPr>
                <w:lang w:eastAsia="en-US"/>
              </w:rPr>
              <w:t>uždėtinė</w:t>
            </w:r>
            <w:proofErr w:type="spellEnd"/>
            <w:r w:rsidRPr="00440D12">
              <w:rPr>
                <w:lang w:eastAsia="en-US"/>
              </w:rPr>
              <w:t xml:space="preserve"> kišenėlė su </w:t>
            </w:r>
            <w:proofErr w:type="spellStart"/>
            <w:r w:rsidRPr="00440D12">
              <w:rPr>
                <w:lang w:eastAsia="en-US"/>
              </w:rPr>
              <w:t>antkišeniu</w:t>
            </w:r>
            <w:proofErr w:type="spellEnd"/>
            <w:r w:rsidRPr="00440D12">
              <w:rPr>
                <w:lang w:eastAsia="en-US"/>
              </w:rPr>
              <w:t>.</w:t>
            </w:r>
          </w:p>
        </w:tc>
        <w:tc>
          <w:tcPr>
            <w:tcW w:w="2126" w:type="dxa"/>
            <w:vAlign w:val="center"/>
          </w:tcPr>
          <w:p w:rsidR="00E524F6" w:rsidRPr="00C7298E" w:rsidRDefault="00E524F6" w:rsidP="003E5720">
            <w:pPr>
              <w:rPr>
                <w:color w:val="000000"/>
              </w:rPr>
            </w:pPr>
          </w:p>
        </w:tc>
      </w:tr>
      <w:tr w:rsidR="00E524F6" w:rsidRPr="00C7298E" w:rsidTr="003E5720">
        <w:trPr>
          <w:trHeight w:val="527"/>
        </w:trPr>
        <w:tc>
          <w:tcPr>
            <w:tcW w:w="1277" w:type="dxa"/>
            <w:gridSpan w:val="2"/>
            <w:vAlign w:val="center"/>
          </w:tcPr>
          <w:p w:rsidR="00E524F6" w:rsidRPr="00D904D2" w:rsidRDefault="00E10FD4" w:rsidP="003E5720">
            <w:pPr>
              <w:jc w:val="center"/>
            </w:pPr>
            <w:r>
              <w:t>3.11</w:t>
            </w:r>
            <w:r w:rsidR="00E524F6" w:rsidRPr="00D904D2">
              <w:t>.</w:t>
            </w:r>
          </w:p>
        </w:tc>
        <w:tc>
          <w:tcPr>
            <w:tcW w:w="6662" w:type="dxa"/>
            <w:vAlign w:val="center"/>
          </w:tcPr>
          <w:p w:rsidR="00E524F6" w:rsidRPr="00D904D2" w:rsidRDefault="00E453AC" w:rsidP="00E453AC">
            <w:pPr>
              <w:shd w:val="clear" w:color="auto" w:fill="FFFFFF"/>
              <w:tabs>
                <w:tab w:val="left" w:pos="0"/>
                <w:tab w:val="left" w:pos="426"/>
                <w:tab w:val="left" w:pos="709"/>
                <w:tab w:val="left" w:pos="1134"/>
              </w:tabs>
              <w:contextualSpacing/>
              <w:jc w:val="both"/>
              <w:rPr>
                <w:lang w:eastAsia="en-US"/>
              </w:rPr>
            </w:pPr>
            <w:r w:rsidRPr="00440D12">
              <w:rPr>
                <w:lang w:eastAsia="en-US"/>
              </w:rPr>
              <w:t xml:space="preserve">Kelnių apačios pločiui reguliuoti </w:t>
            </w:r>
            <w:proofErr w:type="spellStart"/>
            <w:r w:rsidRPr="00440D12">
              <w:rPr>
                <w:lang w:eastAsia="en-US"/>
              </w:rPr>
              <w:t>priesiuvas</w:t>
            </w:r>
            <w:proofErr w:type="spellEnd"/>
            <w:r w:rsidRPr="00440D12">
              <w:rPr>
                <w:lang w:eastAsia="en-US"/>
              </w:rPr>
              <w:t xml:space="preserve"> į šoninę kelnių siūlę įsiūtas kibaus užsegimo šiurkščiąja dalimi.</w:t>
            </w:r>
          </w:p>
        </w:tc>
        <w:tc>
          <w:tcPr>
            <w:tcW w:w="2126" w:type="dxa"/>
            <w:vAlign w:val="center"/>
          </w:tcPr>
          <w:p w:rsidR="00E524F6" w:rsidRPr="00C7298E" w:rsidRDefault="00E524F6" w:rsidP="003E5720">
            <w:pPr>
              <w:rPr>
                <w:color w:val="000000"/>
              </w:rPr>
            </w:pPr>
          </w:p>
        </w:tc>
      </w:tr>
    </w:tbl>
    <w:p w:rsidR="00E524F6" w:rsidRPr="004C7D7F" w:rsidRDefault="00E524F6" w:rsidP="00E524F6">
      <w:pPr>
        <w:rPr>
          <w:b/>
          <w:color w:val="000000" w:themeColor="text1"/>
          <w:szCs w:val="28"/>
        </w:rPr>
      </w:pPr>
    </w:p>
    <w:p w:rsidR="00E524F6" w:rsidRPr="004C7D7F" w:rsidRDefault="00E524F6" w:rsidP="00E524F6">
      <w:pPr>
        <w:spacing w:after="160" w:line="259" w:lineRule="auto"/>
        <w:rPr>
          <w:b/>
          <w:color w:val="000000" w:themeColor="text1"/>
          <w:szCs w:val="28"/>
        </w:rPr>
      </w:pPr>
    </w:p>
    <w:p w:rsidR="00E524F6" w:rsidRPr="004A016C" w:rsidRDefault="00E524F6" w:rsidP="00366620">
      <w:pPr>
        <w:tabs>
          <w:tab w:val="right" w:pos="10773"/>
        </w:tabs>
        <w:ind w:firstLine="540"/>
      </w:pPr>
    </w:p>
    <w:p w:rsidR="00D32385" w:rsidRDefault="00D32385" w:rsidP="00366620">
      <w:bookmarkStart w:id="0" w:name="_GoBack"/>
      <w:bookmarkEnd w:id="0"/>
    </w:p>
    <w:sectPr w:rsidR="00D32385" w:rsidSect="00366620">
      <w:pgSz w:w="12240" w:h="15840"/>
      <w:pgMar w:top="709" w:right="56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6CB18E1"/>
    <w:multiLevelType w:val="multilevel"/>
    <w:tmpl w:val="834C9932"/>
    <w:lvl w:ilvl="0">
      <w:start w:val="1"/>
      <w:numFmt w:val="decimal"/>
      <w:lvlText w:val="%1."/>
      <w:lvlJc w:val="left"/>
      <w:pPr>
        <w:ind w:left="720" w:hanging="360"/>
      </w:pPr>
      <w:rPr>
        <w:rFonts w:hint="default"/>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842188"/>
    <w:multiLevelType w:val="hybridMultilevel"/>
    <w:tmpl w:val="D75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07246"/>
    <w:multiLevelType w:val="hybridMultilevel"/>
    <w:tmpl w:val="98E4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C059E"/>
    <w:multiLevelType w:val="hybridMultilevel"/>
    <w:tmpl w:val="7D98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C2C"/>
    <w:multiLevelType w:val="hybridMultilevel"/>
    <w:tmpl w:val="D95E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B1B5A"/>
    <w:multiLevelType w:val="hybridMultilevel"/>
    <w:tmpl w:val="4BB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11BD9"/>
    <w:multiLevelType w:val="hybridMultilevel"/>
    <w:tmpl w:val="F0D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C7040"/>
    <w:multiLevelType w:val="hybridMultilevel"/>
    <w:tmpl w:val="563C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10918"/>
    <w:multiLevelType w:val="hybridMultilevel"/>
    <w:tmpl w:val="3D10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07083"/>
    <w:multiLevelType w:val="hybridMultilevel"/>
    <w:tmpl w:val="74B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3B2140"/>
    <w:multiLevelType w:val="hybridMultilevel"/>
    <w:tmpl w:val="4844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D4B0C"/>
    <w:multiLevelType w:val="hybridMultilevel"/>
    <w:tmpl w:val="4D6C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3"/>
  </w:num>
  <w:num w:numId="5">
    <w:abstractNumId w:val="5"/>
  </w:num>
  <w:num w:numId="6">
    <w:abstractNumId w:val="4"/>
  </w:num>
  <w:num w:numId="7">
    <w:abstractNumId w:val="7"/>
  </w:num>
  <w:num w:numId="8">
    <w:abstractNumId w:val="12"/>
  </w:num>
  <w:num w:numId="9">
    <w:abstractNumId w:val="2"/>
  </w:num>
  <w:num w:numId="10">
    <w:abstractNumId w:val="6"/>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F0"/>
    <w:rsid w:val="000F02AD"/>
    <w:rsid w:val="001C2F93"/>
    <w:rsid w:val="00231539"/>
    <w:rsid w:val="002E67EE"/>
    <w:rsid w:val="00366620"/>
    <w:rsid w:val="004523C1"/>
    <w:rsid w:val="0052061D"/>
    <w:rsid w:val="00537512"/>
    <w:rsid w:val="006403F0"/>
    <w:rsid w:val="00643672"/>
    <w:rsid w:val="00675C3A"/>
    <w:rsid w:val="00690EB0"/>
    <w:rsid w:val="009C1F85"/>
    <w:rsid w:val="009F7A25"/>
    <w:rsid w:val="00A85819"/>
    <w:rsid w:val="00BA0A7C"/>
    <w:rsid w:val="00CA693E"/>
    <w:rsid w:val="00D32385"/>
    <w:rsid w:val="00DF37AB"/>
    <w:rsid w:val="00E10FD4"/>
    <w:rsid w:val="00E453AC"/>
    <w:rsid w:val="00E524F6"/>
    <w:rsid w:val="00FA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C073"/>
  <w15:chartTrackingRefBased/>
  <w15:docId w15:val="{AE44A808-69AA-4026-B0C9-0F8CE6D4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0"/>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E524F6"/>
    <w:pPr>
      <w:keepNext/>
      <w:jc w:val="center"/>
      <w:outlineLvl w:val="0"/>
    </w:pPr>
    <w:rPr>
      <w:rFonts w:eastAsia="Batang"/>
      <w:b/>
      <w:szCs w:val="20"/>
      <w:lang w:eastAsia="en-US"/>
    </w:rPr>
  </w:style>
  <w:style w:type="paragraph" w:styleId="Heading2">
    <w:name w:val="heading 2"/>
    <w:basedOn w:val="Normal"/>
    <w:next w:val="Normal"/>
    <w:link w:val="Heading2Char"/>
    <w:unhideWhenUsed/>
    <w:qFormat/>
    <w:rsid w:val="00E524F6"/>
    <w:pPr>
      <w:keepNext/>
      <w:jc w:val="center"/>
      <w:outlineLvl w:val="1"/>
    </w:pPr>
    <w:rPr>
      <w:rFonts w:eastAsia="Batang"/>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366620"/>
    <w:pPr>
      <w:spacing w:after="120" w:line="480" w:lineRule="auto"/>
      <w:ind w:left="283"/>
    </w:pPr>
  </w:style>
  <w:style w:type="character" w:customStyle="1" w:styleId="BodyTextIndent2Char">
    <w:name w:val="Body Text Indent 2 Char"/>
    <w:basedOn w:val="DefaultParagraphFont"/>
    <w:link w:val="BodyTextIndent2"/>
    <w:uiPriority w:val="99"/>
    <w:semiHidden/>
    <w:rsid w:val="00366620"/>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rsid w:val="00E524F6"/>
    <w:rPr>
      <w:rFonts w:ascii="Times New Roman" w:eastAsia="Batang" w:hAnsi="Times New Roman" w:cs="Times New Roman"/>
      <w:b/>
      <w:sz w:val="24"/>
      <w:szCs w:val="20"/>
      <w:lang w:val="lt-LT"/>
    </w:rPr>
  </w:style>
  <w:style w:type="character" w:customStyle="1" w:styleId="Heading2Char">
    <w:name w:val="Heading 2 Char"/>
    <w:basedOn w:val="DefaultParagraphFont"/>
    <w:link w:val="Heading2"/>
    <w:rsid w:val="00E524F6"/>
    <w:rPr>
      <w:rFonts w:ascii="Times New Roman" w:eastAsia="Batang"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20754">
      <w:bodyDiv w:val="1"/>
      <w:marLeft w:val="0"/>
      <w:marRight w:val="0"/>
      <w:marTop w:val="0"/>
      <w:marBottom w:val="0"/>
      <w:divBdr>
        <w:top w:val="none" w:sz="0" w:space="0" w:color="auto"/>
        <w:left w:val="none" w:sz="0" w:space="0" w:color="auto"/>
        <w:bottom w:val="none" w:sz="0" w:space="0" w:color="auto"/>
        <w:right w:val="none" w:sz="0" w:space="0" w:color="auto"/>
      </w:divBdr>
    </w:div>
    <w:div w:id="1603562645">
      <w:bodyDiv w:val="1"/>
      <w:marLeft w:val="0"/>
      <w:marRight w:val="0"/>
      <w:marTop w:val="0"/>
      <w:marBottom w:val="0"/>
      <w:divBdr>
        <w:top w:val="none" w:sz="0" w:space="0" w:color="auto"/>
        <w:left w:val="none" w:sz="0" w:space="0" w:color="auto"/>
        <w:bottom w:val="none" w:sz="0" w:space="0" w:color="auto"/>
        <w:right w:val="none" w:sz="0" w:space="0" w:color="auto"/>
      </w:divBdr>
    </w:div>
    <w:div w:id="16055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1121</Words>
  <Characters>6393</Characters>
  <Application>Microsoft Office Word</Application>
  <DocSecurity>0</DocSecurity>
  <Lines>53</Lines>
  <Paragraphs>14</Paragraphs>
  <ScaleCrop>false</ScaleCrop>
  <Company>ITT prie KAM</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antanas41</dc:creator>
  <cp:keywords/>
  <dc:description/>
  <cp:lastModifiedBy>valdas02</cp:lastModifiedBy>
  <cp:revision>23</cp:revision>
  <dcterms:created xsi:type="dcterms:W3CDTF">2024-11-28T08:11:00Z</dcterms:created>
  <dcterms:modified xsi:type="dcterms:W3CDTF">2026-06-16T12:02:00Z</dcterms:modified>
</cp:coreProperties>
</file>