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56739C7" w14:textId="77777777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0E15A94" w14:textId="77777777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64424F3" w14:textId="77777777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B7E848E" w14:textId="77777777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C8A477F" w14:textId="77777777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7B8191B7" w14:textId="77777777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Paslaugas </w:t>
            </w:r>
            <w:r>
              <w:rPr>
                <w:color w:val="4472C4"/>
                <w:kern w:val="2"/>
                <w:szCs w:val="24"/>
              </w:rPr>
              <w:t>(trumpai aprašyti, kokios Paslaugos (jei taikoma – su jomis susijusios prekės) perkamos, preliminarus, o jeigu įmanoma, – tikslus jų kiekis. Ši informacija gali būti įrašyta į Sutartį arba pridedama kaip Sutarties priedas)</w:t>
            </w:r>
            <w:r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27730B38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76835342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5E51E42C" w:rsidR="00027B83" w:rsidRPr="00E06A1C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36B51A80" w14:textId="444F9019" w:rsidR="00027B83" w:rsidRPr="00E06A1C" w:rsidRDefault="000B0897">
            <w:pPr>
              <w:rPr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>
              <w:rPr>
                <w:b/>
                <w:bCs/>
                <w:szCs w:val="24"/>
              </w:rPr>
              <w:t>nuo</w:t>
            </w:r>
            <w:r>
              <w:rPr>
                <w:szCs w:val="24"/>
              </w:rPr>
              <w:t xml:space="preserve"> </w:t>
            </w:r>
            <w:r>
              <w:rPr>
                <w:color w:val="4472C4"/>
                <w:szCs w:val="24"/>
              </w:rPr>
              <w:t xml:space="preserve">(Sutarties įsigaliojimo dienos / </w:t>
            </w:r>
            <w:r>
              <w:rPr>
                <w:b/>
                <w:szCs w:val="24"/>
              </w:rPr>
              <w:t xml:space="preserve">iki </w:t>
            </w:r>
            <w:r>
              <w:rPr>
                <w:color w:val="4472C4"/>
                <w:szCs w:val="24"/>
              </w:rPr>
              <w:t>(įrašyti datą).</w:t>
            </w: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6DCF4A22" w14:textId="672927D6" w:rsidR="007A75C6" w:rsidRPr="000D2E8B" w:rsidRDefault="007A75C6" w:rsidP="000D2E8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765F860F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63190814" w14:textId="77777777" w:rsidTr="004601EB">
        <w:trPr>
          <w:trHeight w:val="5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09E3C3DD" w:rsidR="00027B83" w:rsidRPr="004601EB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>
              <w:rPr>
                <w:color w:val="4472C4"/>
                <w:kern w:val="2"/>
                <w:szCs w:val="24"/>
              </w:rPr>
              <w:t xml:space="preserve">(nurodyti dokumentus, jeigu teikiant ar suteikus Paslaugas arba jų dalį, arba jų etapą, arba jų periodą, privalo būti pateikiami dokumentai </w:t>
            </w:r>
            <w:r>
              <w:rPr>
                <w:color w:val="FF0000"/>
                <w:kern w:val="2"/>
                <w:szCs w:val="24"/>
              </w:rPr>
              <w:t xml:space="preserve">Paslaugų perdavimo-priėmimo aktas ir Sąskaita </w:t>
            </w:r>
            <w:r>
              <w:rPr>
                <w:color w:val="FF0000"/>
                <w:szCs w:val="24"/>
              </w:rPr>
              <w:t>/ Sąskaita / ir (arba)</w:t>
            </w:r>
            <w:r>
              <w:rPr>
                <w:color w:val="4472C4"/>
                <w:kern w:val="2"/>
                <w:szCs w:val="24"/>
              </w:rPr>
              <w:t xml:space="preserve"> (kiti reikalingi dokumentai (pavyzdžiui, </w:t>
            </w:r>
            <w:r>
              <w:rPr>
                <w:color w:val="4472C4"/>
                <w:szCs w:val="24"/>
              </w:rPr>
              <w:t>instrukcijos, sertifikatai, aprašymai ir kt.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4A425A6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(nurodyti, koks Sutarties kainos apskaičiavimo būdas pasirenkamas, vadovaujantis Kainodaros taisyklių nustatymo metodika, patvirtinta Viešųjų pirkimų tarnybos direktoriaus 2017 m. birželio 28 d. įsakymu Nr. 1S-95 „Dėl Kainodaros taisyklių nustatymo metodikos patvirtinimo“ (toliau – Metodika); nereikalingus pasirinkimus ištrinti)</w:t>
            </w:r>
          </w:p>
          <w:p w14:paraId="484507C7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1199C3A4" w14:textId="3F857F42" w:rsidR="00027B83" w:rsidRPr="00AB47FA" w:rsidRDefault="000B0897" w:rsidP="00AB47F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</w:tc>
      </w:tr>
      <w:tr w:rsidR="00027B83" w14:paraId="3843FD4C" w14:textId="77777777">
        <w:trPr>
          <w:trHeight w:val="300"/>
        </w:trPr>
        <w:tc>
          <w:tcPr>
            <w:tcW w:w="3094" w:type="dxa"/>
            <w:gridSpan w:val="2"/>
          </w:tcPr>
          <w:p w14:paraId="7FB0DC3E" w14:textId="5896F376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3EFE3A3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A0D6950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F8E0784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76C32A8B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219F6B1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sąlygas, dėl kurių bus atliekamas Sutarties kainos / įkainio (-ių) perskaičiavimas, pasirenkant iš nurodytų variantų arba įrašant kitas Sutarties kainos / įkainio (-ių) perskaičiavimo taisykles)</w:t>
            </w:r>
          </w:p>
          <w:p w14:paraId="0919965B" w14:textId="77777777" w:rsidR="00027B83" w:rsidRDefault="00027B83">
            <w:pPr>
              <w:rPr>
                <w:kern w:val="2"/>
                <w:szCs w:val="24"/>
              </w:rPr>
            </w:pPr>
          </w:p>
          <w:p w14:paraId="35A9E16C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>
              <w:rPr>
                <w:color w:val="FF0000"/>
                <w:kern w:val="2"/>
                <w:szCs w:val="24"/>
              </w:rPr>
              <w:t>kaina / įkainiai</w:t>
            </w:r>
            <w:r>
              <w:rPr>
                <w:kern w:val="2"/>
                <w:szCs w:val="24"/>
              </w:rPr>
              <w:t xml:space="preserve"> bus perskaičiuojami:</w:t>
            </w:r>
          </w:p>
          <w:p w14:paraId="5139C732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662EA503" w14:textId="584FB703" w:rsidR="00027B83" w:rsidRPr="00B91225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B91225">
              <w:rPr>
                <w:color w:val="000000" w:themeColor="text1"/>
                <w:kern w:val="2"/>
                <w:szCs w:val="24"/>
              </w:rPr>
              <w:t>5.3.2. dėl kitų mokesčių, lemiančių P</w:t>
            </w:r>
            <w:r w:rsidRPr="00B91225">
              <w:rPr>
                <w:color w:val="000000" w:themeColor="text1"/>
                <w:szCs w:val="24"/>
              </w:rPr>
              <w:t>aslaugų</w:t>
            </w:r>
            <w:r w:rsidRPr="00B91225">
              <w:rPr>
                <w:color w:val="000000" w:themeColor="text1"/>
                <w:kern w:val="2"/>
                <w:szCs w:val="24"/>
              </w:rPr>
              <w:t xml:space="preserve"> kainos / įkainių pokytį, pasikeitimo (nurodyti mokesčius, dėl kurių bus atliekamas perskaičiavimas)</w:t>
            </w:r>
            <w:r w:rsidR="00B91225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52386BCF" w14:textId="77777777" w:rsidR="00027B83" w:rsidRDefault="00027B83">
            <w:pPr>
              <w:rPr>
                <w:kern w:val="2"/>
                <w:szCs w:val="24"/>
              </w:rPr>
            </w:pPr>
          </w:p>
          <w:p w14:paraId="20571E9F" w14:textId="1C8F0646" w:rsidR="00027B83" w:rsidRPr="00B91225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kaip per </w:t>
            </w:r>
            <w:r>
              <w:rPr>
                <w:color w:val="4472C4"/>
                <w:kern w:val="2"/>
                <w:szCs w:val="24"/>
              </w:rPr>
              <w:t xml:space="preserve">(įrašyti terminą skaičiais ir žodžiais) </w:t>
            </w:r>
            <w:r>
              <w:rPr>
                <w:kern w:val="2"/>
                <w:szCs w:val="24"/>
              </w:rPr>
              <w:t xml:space="preserve">nuo PVM mokėjimą reglamentuojančių teisės aktų pasikeitimo, kuris tampa neatskiriama Sutarties dalimi. Perskaičiuota (-as) Sutarties kaina / įkainiai taikoma (-i) už tą </w:t>
            </w:r>
            <w:r w:rsidRPr="00B91225">
              <w:rPr>
                <w:color w:val="000000" w:themeColor="text1"/>
                <w:kern w:val="2"/>
                <w:szCs w:val="24"/>
              </w:rPr>
              <w:t>P</w:t>
            </w:r>
            <w:r w:rsidRPr="00B91225">
              <w:rPr>
                <w:color w:val="000000" w:themeColor="text1"/>
                <w:szCs w:val="24"/>
              </w:rPr>
              <w:t>aslaugų</w:t>
            </w:r>
            <w:r w:rsidRPr="00B91225">
              <w:rPr>
                <w:color w:val="000000" w:themeColor="text1"/>
                <w:kern w:val="2"/>
                <w:szCs w:val="24"/>
              </w:rPr>
              <w:t xml:space="preserve"> dalį, kurios bus teikiamos nuo Susitarime nurodytos dienos</w:t>
            </w:r>
            <w:r w:rsidR="00B91225" w:rsidRPr="00B91225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5772B308" w14:textId="7315F059" w:rsidR="00027B83" w:rsidRPr="00EE17D9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34D2BE09" w14:textId="7A560DB9" w:rsidR="006F0803" w:rsidRPr="00EE17D9" w:rsidRDefault="006F0803" w:rsidP="006F0803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38752C12" w14:textId="777FC585" w:rsidR="006F0803" w:rsidRPr="00EE17D9" w:rsidRDefault="006F0803" w:rsidP="00EE17D9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61574C3A" w14:textId="7D925306" w:rsidR="00027B83" w:rsidRPr="00EE17D9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327A89C8" w14:textId="6BB188DD" w:rsidR="00027B83" w:rsidRPr="00EE17D9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AF59C3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>
              <w:rPr>
                <w:color w:val="4472C4"/>
                <w:kern w:val="2"/>
                <w:szCs w:val="24"/>
              </w:rPr>
              <w:t>(nurodyti terminą)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7B76126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  <w:shd w:val="clear" w:color="auto" w:fill="FFFFFF"/>
              </w:rPr>
              <w:t>(jeigu nustatomas ilgesnis nei 30 kalendorinių dienų terminas, kuris negali būti ilgesnis nei 60 kalendorinių dienų, nurodyti objektyvias priežastis).</w:t>
            </w:r>
          </w:p>
          <w:p w14:paraId="7BAC5334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D00D9D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sąlygos 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(pasirinkti reikalingą variantą):</w:t>
            </w:r>
          </w:p>
          <w:p w14:paraId="44B0FE5E" w14:textId="77777777" w:rsidR="00027B83" w:rsidRDefault="000B0897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color w:val="FF0000"/>
                <w:kern w:val="2"/>
                <w:szCs w:val="24"/>
                <w:shd w:val="clear" w:color="auto" w:fill="FFFFFF"/>
              </w:rPr>
              <w:t>1) įvykdžius visus sutartinius įsipareigojimus, sumokama visa Sutarties kaina;</w:t>
            </w:r>
          </w:p>
          <w:p w14:paraId="551B3503" w14:textId="77777777" w:rsidR="00027B83" w:rsidRDefault="000B0897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color w:val="FF0000"/>
                <w:kern w:val="2"/>
                <w:szCs w:val="24"/>
                <w:shd w:val="clear" w:color="auto" w:fill="FFFFFF"/>
              </w:rPr>
              <w:t>2) įvykdžius Užsakymą, mokama už konkretų kiekį / apimtį pagal nustatytus įkainius;</w:t>
            </w:r>
          </w:p>
          <w:p w14:paraId="0FCD9E44" w14:textId="77777777" w:rsidR="00027B83" w:rsidRDefault="000B0897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color w:val="FF0000"/>
                <w:kern w:val="2"/>
                <w:szCs w:val="24"/>
                <w:shd w:val="clear" w:color="auto" w:fill="FFFFFF"/>
              </w:rPr>
              <w:t>3) už įvykdytus Užsakymus mokama kartą per mėnesį;</w:t>
            </w:r>
          </w:p>
          <w:p w14:paraId="5E3D58F0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FF0000"/>
                <w:kern w:val="2"/>
                <w:szCs w:val="24"/>
                <w:shd w:val="clear" w:color="auto" w:fill="FFFFFF"/>
              </w:rPr>
              <w:t>4) kita (nurodyti, jei taikomas avansas ir pan.).</w:t>
            </w:r>
          </w:p>
          <w:p w14:paraId="7289DEE7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E393D74" w14:textId="77777777" w:rsidR="00027B83" w:rsidRDefault="000B0897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>
              <w:rPr>
                <w:color w:val="4472C4"/>
                <w:kern w:val="2"/>
                <w:szCs w:val="24"/>
                <w:shd w:val="clear" w:color="auto" w:fill="FFFFFF"/>
              </w:rPr>
              <w:t>(jei taikoma</w:t>
            </w:r>
            <w:r>
              <w:rPr>
                <w:color w:val="2F5496"/>
                <w:kern w:val="2"/>
                <w:szCs w:val="24"/>
                <w:shd w:val="clear" w:color="auto" w:fill="FFFFFF"/>
              </w:rPr>
              <w:t xml:space="preserve">, 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nurodyti detalią atsiskaitymo etapais / periodais tvarką ir sąlygas už pagal Sutartį teikiamas Paslaugas, t. y. pateikiama nuoroda į atitinkamus Techninės specifikacijos punktus, kuriuose yra nurodyti atskiri P</w:t>
            </w:r>
            <w:r>
              <w:rPr>
                <w:color w:val="4472C4"/>
                <w:szCs w:val="24"/>
              </w:rPr>
              <w:t xml:space="preserve">aslaugų teikimo 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etapai / periodai ir (ar) jų rezultatai bei terminai; nurodoma Tiekėjui mokama</w:t>
            </w:r>
            <w:r>
              <w:rPr>
                <w:color w:val="4472C4"/>
                <w:szCs w:val="24"/>
              </w:rPr>
              <w:t xml:space="preserve"> Paslaugų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 xml:space="preserve"> kainos dalis procentais; nurodomos kt. sąlygos)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441" w:type="dxa"/>
            <w:gridSpan w:val="2"/>
          </w:tcPr>
          <w:p w14:paraId="382B074E" w14:textId="4EC3CB9F" w:rsidR="006F0803" w:rsidRPr="00BA6B59" w:rsidRDefault="006F0803" w:rsidP="00BA6B5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4187AF96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476D17A7" w:rsidR="006F0803" w:rsidRDefault="006F0803" w:rsidP="006F0803">
            <w:pPr>
              <w:rPr>
                <w:szCs w:val="24"/>
              </w:rPr>
            </w:pPr>
            <w:r>
              <w:rPr>
                <w:b/>
                <w:bCs/>
              </w:rPr>
              <w:t>Su Paslaugomis susijusioms prekėms</w:t>
            </w:r>
            <w:r>
              <w:rPr>
                <w:szCs w:val="24"/>
              </w:rPr>
              <w:t xml:space="preserve"> </w:t>
            </w:r>
            <w:r>
              <w:rPr>
                <w:kern w:val="2"/>
              </w:rPr>
              <w:t xml:space="preserve">nustatomas </w:t>
            </w:r>
            <w:r>
              <w:rPr>
                <w:color w:val="FF0000"/>
                <w:kern w:val="2"/>
              </w:rPr>
              <w:t>teisės aktuose nustatytas / Prekių gamintojo taikomas / Tiekėjo pasiūlytas / Techninėje specifikacijoje nustatytas</w:t>
            </w:r>
            <w:r>
              <w:rPr>
                <w:color w:val="0070C0"/>
              </w:rPr>
              <w:t xml:space="preserve"> </w:t>
            </w:r>
            <w:r>
              <w:rPr>
                <w:color w:val="4472C4"/>
                <w:szCs w:val="24"/>
              </w:rPr>
              <w:t>(nereikalingą ištrinti arba įrašyti savo sąlygą)</w:t>
            </w:r>
            <w:r>
              <w:rPr>
                <w:color w:val="0070C0"/>
              </w:rPr>
              <w:t xml:space="preserve"> </w:t>
            </w:r>
            <w:r>
              <w:rPr>
                <w:kern w:val="2"/>
              </w:rPr>
              <w:t xml:space="preserve">garantinis terminas, kuris yra </w:t>
            </w:r>
            <w:r>
              <w:rPr>
                <w:color w:val="4472C4"/>
                <w:kern w:val="2"/>
              </w:rPr>
              <w:t>(įrašyti terminą mėnesiais / metais)</w:t>
            </w:r>
            <w:r>
              <w:rPr>
                <w:kern w:val="2"/>
              </w:rPr>
              <w:t xml:space="preserve">.  Garantinis terminas skaičiuojamas nuo </w:t>
            </w:r>
            <w:r>
              <w:t>Paslaugų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kern w:val="2"/>
              </w:rPr>
              <w:t xml:space="preserve">perdavimo–priėmimo akto ar Sąskaitos (kai </w:t>
            </w:r>
            <w:r>
              <w:t>Paslaugų</w:t>
            </w:r>
            <w:r>
              <w:rPr>
                <w:kern w:val="2"/>
              </w:rPr>
              <w:t xml:space="preserve"> perdavimo–priėmimo aktas nėra pasirašomas) pasirašymo dienos.</w:t>
            </w: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A64BFAB" w14:textId="6C547D95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Sutartyje nurodytu garantinio termino laikotarpiu nustačius Paslaugų trūkumų, Tiekėjas turi </w:t>
            </w:r>
            <w:r>
              <w:rPr>
                <w:b/>
                <w:kern w:val="2"/>
                <w:szCs w:val="24"/>
              </w:rPr>
              <w:t>ne vėliau kaip</w:t>
            </w:r>
            <w:r>
              <w:rPr>
                <w:kern w:val="2"/>
                <w:szCs w:val="24"/>
              </w:rPr>
              <w:t xml:space="preserve"> per </w:t>
            </w:r>
            <w:r>
              <w:rPr>
                <w:color w:val="4472C4"/>
                <w:kern w:val="2"/>
                <w:szCs w:val="24"/>
              </w:rPr>
              <w:t>(įrašyti terminą dienomis / mėnesiais)</w:t>
            </w:r>
            <w:r>
              <w:rPr>
                <w:kern w:val="2"/>
                <w:szCs w:val="24"/>
              </w:rPr>
              <w:t xml:space="preserve"> nuo rašytinės pretenzijos gavimo dienos pašalinti Paslaugų trūkumus.</w:t>
            </w: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449C3520" w14:textId="7BEF1DDB" w:rsidR="006F0803" w:rsidRPr="001A4FA0" w:rsidRDefault="006F0803" w:rsidP="006F080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>
            <w:pPr>
              <w:rPr>
                <w:kern w:val="2"/>
                <w:szCs w:val="24"/>
              </w:rPr>
            </w:pPr>
          </w:p>
          <w:p w14:paraId="44FB0770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>
            <w:pPr>
              <w:rPr>
                <w:kern w:val="2"/>
                <w:szCs w:val="24"/>
              </w:rPr>
            </w:pPr>
          </w:p>
          <w:p w14:paraId="10514FE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060E6EA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D80CD6E" w14:textId="6D647015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B91225">
              <w:rPr>
                <w:kern w:val="2"/>
                <w:szCs w:val="24"/>
              </w:rPr>
              <w:t>.</w:t>
            </w: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6A3C4961" w14:textId="6BDDF1CA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Sutarties įvykdymo užtikrinimo galiojimo terminas turi būti ne trumpesnis nei </w:t>
            </w:r>
            <w:r>
              <w:rPr>
                <w:kern w:val="2"/>
                <w:szCs w:val="24"/>
              </w:rPr>
              <w:t>Sutarties galiojimo terminas.</w:t>
            </w: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47D3FAEF" w14:textId="15B2D503" w:rsidR="00027B83" w:rsidRDefault="001226A6">
            <w:pPr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Netaikoma.</w:t>
            </w: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5F5F3661" w:rsidR="00402199" w:rsidRPr="007A046E" w:rsidRDefault="00402199" w:rsidP="007A046E">
            <w:pPr>
              <w:rPr>
                <w:bCs/>
                <w:color w:val="FF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</w:t>
            </w:r>
            <w:r w:rsidRPr="00BE261F">
              <w:rPr>
                <w:bCs/>
                <w:color w:val="000000" w:themeColor="text1"/>
                <w:kern w:val="2"/>
                <w:szCs w:val="24"/>
              </w:rPr>
              <w:t>terminas dienos skaičiuoja Pirkėjui 0,02 (dvi šimtosios) procento</w:t>
            </w:r>
            <w:r>
              <w:rPr>
                <w:bCs/>
                <w:kern w:val="2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BE261F">
              <w:rPr>
                <w:bCs/>
                <w:color w:val="000000" w:themeColor="text1"/>
                <w:kern w:val="2"/>
                <w:szCs w:val="24"/>
              </w:rPr>
              <w:t>dieną</w:t>
            </w:r>
            <w:r w:rsidR="00BE261F">
              <w:rPr>
                <w:bCs/>
                <w:color w:val="000000" w:themeColor="text1"/>
                <w:kern w:val="2"/>
                <w:szCs w:val="24"/>
              </w:rPr>
              <w:t>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30495029" w:rsidR="00402199" w:rsidRDefault="00402199" w:rsidP="00402199">
            <w:pPr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dienos Tiekėjui </w:t>
            </w:r>
            <w:r w:rsidRPr="00BE261F">
              <w:rPr>
                <w:color w:val="000000" w:themeColor="text1"/>
                <w:szCs w:val="24"/>
                <w:lang w:val="lt"/>
              </w:rPr>
              <w:t>skaičiuoja 0,02 (dvi šimtosios) procento</w:t>
            </w:r>
            <w:r>
              <w:rPr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BE261F">
              <w:rPr>
                <w:color w:val="000000" w:themeColor="text1"/>
                <w:szCs w:val="24"/>
                <w:lang w:val="lt"/>
              </w:rPr>
              <w:t>dieną</w:t>
            </w:r>
            <w:r w:rsidRPr="00BE261F"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nesuteiktų Paslaugų ar kitų sutartinių įsipareigojimų nevykdymo kainos be PVM.</w:t>
            </w:r>
          </w:p>
          <w:p w14:paraId="66025186" w14:textId="74870584" w:rsidR="00402199" w:rsidRDefault="00402199" w:rsidP="00402199">
            <w:pPr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</w:t>
            </w:r>
            <w:r w:rsidRPr="00BE261F">
              <w:rPr>
                <w:color w:val="000000" w:themeColor="text1"/>
                <w:szCs w:val="24"/>
                <w:lang w:val="lt"/>
              </w:rPr>
              <w:t>0,02 (dvi šimtosios) procento</w:t>
            </w:r>
            <w:r>
              <w:rPr>
                <w:color w:val="4472C4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BE261F">
              <w:rPr>
                <w:color w:val="000000" w:themeColor="text1"/>
                <w:szCs w:val="24"/>
                <w:lang w:val="lt"/>
              </w:rPr>
              <w:t xml:space="preserve">dieną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0E6DFBC8" w14:textId="01FE7FD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>
              <w:rPr>
                <w:color w:val="4472C4"/>
                <w:kern w:val="2"/>
              </w:rPr>
              <w:t>(įrašyti terminą)</w:t>
            </w:r>
            <w:r>
              <w:rPr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7CBFE0C7" w14:textId="48E751E0" w:rsidR="00402199" w:rsidRPr="007A046E" w:rsidRDefault="00402199" w:rsidP="00BE261F">
            <w:pPr>
              <w:rPr>
                <w:bCs/>
                <w:szCs w:val="24"/>
              </w:rPr>
            </w:pPr>
            <w:r>
              <w:rPr>
                <w:bCs/>
                <w:kern w:val="2"/>
                <w:szCs w:val="24"/>
              </w:rPr>
              <w:t>9.3.1. Nutraukus Sutartį dėl esminio Sutarties pažeidimo, mokama</w:t>
            </w:r>
            <w:r w:rsidR="00BE261F">
              <w:rPr>
                <w:bCs/>
                <w:kern w:val="2"/>
                <w:szCs w:val="24"/>
              </w:rPr>
              <w:t xml:space="preserve"> 5 000</w:t>
            </w:r>
            <w:r>
              <w:rPr>
                <w:bCs/>
                <w:kern w:val="2"/>
                <w:szCs w:val="24"/>
              </w:rPr>
              <w:t xml:space="preserve"> Eur dydžio bauda.</w:t>
            </w: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63FD6AE" w14:textId="4B82329D" w:rsidR="00402199" w:rsidRPr="00D071AA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748DE540" w14:textId="154C9397" w:rsidR="00402199" w:rsidRPr="00D071AA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9.6. Tiekėjui / Pirkėjui taikoma bauda dėl </w:t>
            </w:r>
            <w:r>
              <w:rPr>
                <w:b/>
                <w:kern w:val="2"/>
                <w:szCs w:val="24"/>
              </w:rPr>
              <w:lastRenderedPageBreak/>
              <w:t>konfidencialumo reikalavimų nesilaikymo</w:t>
            </w:r>
          </w:p>
        </w:tc>
        <w:tc>
          <w:tcPr>
            <w:tcW w:w="6441" w:type="dxa"/>
            <w:gridSpan w:val="2"/>
          </w:tcPr>
          <w:p w14:paraId="30A99159" w14:textId="26D93D5A" w:rsidR="00402199" w:rsidRPr="00D071AA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lastRenderedPageBreak/>
              <w:t>Netaikoma</w:t>
            </w: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31D0481F" w14:textId="6C29C245" w:rsidR="00402199" w:rsidRPr="00D071AA" w:rsidRDefault="00402199" w:rsidP="00402199">
            <w:pPr>
              <w:rPr>
                <w:bCs/>
                <w:color w:val="FF0000"/>
                <w:kern w:val="2"/>
                <w:szCs w:val="24"/>
              </w:rPr>
            </w:pPr>
            <w:r>
              <w:rPr>
                <w:bCs/>
                <w:szCs w:val="24"/>
              </w:rPr>
              <w:t>Netaikoma</w:t>
            </w: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C1A" w14:textId="64184882" w:rsidR="00402199" w:rsidRPr="00D071AA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39D0982B" w14:textId="12A287C9" w:rsidR="00402199" w:rsidRPr="00D071AA" w:rsidRDefault="00402199" w:rsidP="00D071AA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AD3CD3A" w14:textId="74576F37" w:rsidR="00402199" w:rsidRPr="00F522C7" w:rsidRDefault="00402199" w:rsidP="00F522C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701177" w:rsidRDefault="00402199" w:rsidP="00402199">
            <w:pPr>
              <w:rPr>
                <w:b/>
                <w:kern w:val="2"/>
                <w:szCs w:val="24"/>
                <w:lang w:val="fi-FI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3DD67EA4" w:rsidR="00F522C7" w:rsidRDefault="00402199" w:rsidP="00F522C7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rFonts w:eastAsia="Arial"/>
              </w:rPr>
              <w:t>Netaikoma</w:t>
            </w:r>
          </w:p>
          <w:p w14:paraId="2BC2BBBD" w14:textId="59527F80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396F7FD" w14:textId="1569FFCD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>
              <w:rPr>
                <w:color w:val="4472C4"/>
                <w:kern w:val="2"/>
                <w:szCs w:val="24"/>
              </w:rPr>
              <w:t>(nurodyti Sutarties galiojimo terminą dienomis / mėnesiais / metais, atsižvelgus į Paslaugų priėmimo ir apmokėjimo už Paslaugas terminus ar kt. aplinkybes)</w:t>
            </w:r>
            <w:r>
              <w:rPr>
                <w:kern w:val="2"/>
                <w:szCs w:val="24"/>
              </w:rPr>
              <w:t>.</w:t>
            </w: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82060E8" w14:textId="723EEF84" w:rsidR="00402199" w:rsidRDefault="00402199" w:rsidP="005C64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230F69FC" w:rsidR="00027B83" w:rsidRPr="00BE261F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77777777" w:rsidR="00402199" w:rsidRDefault="00402199" w:rsidP="00402199">
            <w:pPr>
              <w:rPr>
                <w:color w:val="FF0000"/>
                <w:kern w:val="2"/>
                <w:szCs w:val="24"/>
              </w:rPr>
            </w:pPr>
            <w:r w:rsidRPr="00940A18">
              <w:rPr>
                <w:color w:val="000000" w:themeColor="text1"/>
                <w:kern w:val="2"/>
                <w:szCs w:val="24"/>
              </w:rPr>
              <w:t xml:space="preserve">12.2.1. jeigu Tiekėjas nevykdo prisiimtų įsipareigojimų už Sutartyje nustatytą Sutarties </w:t>
            </w:r>
            <w:r>
              <w:rPr>
                <w:color w:val="FF0000"/>
                <w:kern w:val="2"/>
                <w:szCs w:val="24"/>
              </w:rPr>
              <w:t>kainą / įkainius;</w:t>
            </w:r>
          </w:p>
          <w:p w14:paraId="59D7E224" w14:textId="723E75B9" w:rsidR="00402199" w:rsidRPr="00940A18" w:rsidRDefault="00402199" w:rsidP="00402199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940A18"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</w:t>
            </w: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lastRenderedPageBreak/>
              <w:t xml:space="preserve">Paslaugas daugiau nei </w:t>
            </w:r>
            <w:r>
              <w:rPr>
                <w:rFonts w:eastAsia="Arial"/>
                <w:color w:val="4472C4"/>
                <w:kern w:val="2"/>
                <w:szCs w:val="24"/>
                <w:lang w:val="lt"/>
              </w:rPr>
              <w:t>(įrašyti terminą)</w:t>
            </w:r>
            <w:r>
              <w:rPr>
                <w:rFonts w:eastAsia="Arial"/>
                <w:color w:val="FF0000"/>
                <w:kern w:val="2"/>
                <w:szCs w:val="24"/>
                <w:lang w:val="lt"/>
              </w:rPr>
              <w:t xml:space="preserve"> </w:t>
            </w: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nuo Sutartyje nustatyto Paslaugų suteikimo termino;</w:t>
            </w:r>
          </w:p>
          <w:p w14:paraId="4A0B73D1" w14:textId="1B0B6B09" w:rsidR="00402199" w:rsidRPr="00940A18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940A18"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3466F29E" w14:textId="04B6E7EA" w:rsidR="00402199" w:rsidRPr="00940A18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940A18"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4</w:t>
            </w: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6C765B22" w14:textId="28FCCB1B" w:rsidR="00402199" w:rsidRPr="00940A18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940A18"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5</w:t>
            </w: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0ACC791A" w14:textId="3224536F" w:rsidR="00402199" w:rsidRPr="00940A18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940A18"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6</w:t>
            </w: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0B019B64" w14:textId="0ECD92F2" w:rsidR="00402199" w:rsidRDefault="00402199" w:rsidP="00402199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940A18"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7</w:t>
            </w:r>
            <w:r w:rsidRPr="00940A1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3BA80174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 APLINKOS APSAUGOS IR SOCIALINIAI KRITERIJAI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3F14B69B" w14:textId="416B648C" w:rsidR="00027B83" w:rsidRDefault="00940A18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7170065E" w14:textId="40F88C4E" w:rsidR="00027B83" w:rsidRPr="00F6058B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C32BF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71F9375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7B83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B9395C6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27E58EC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7B83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18EE2491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02FD827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77777777" w:rsidR="00027B83" w:rsidRDefault="000B0897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027B83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49AEEE04" w14:textId="77777777">
        <w:trPr>
          <w:trHeight w:val="300"/>
        </w:trPr>
        <w:tc>
          <w:tcPr>
            <w:tcW w:w="3058" w:type="dxa"/>
          </w:tcPr>
          <w:p w14:paraId="0141DB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15.4. Priedas Nr. 4</w:t>
            </w:r>
          </w:p>
        </w:tc>
        <w:tc>
          <w:tcPr>
            <w:tcW w:w="6477" w:type="dxa"/>
            <w:gridSpan w:val="3"/>
          </w:tcPr>
          <w:p w14:paraId="567E6329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64E7ECA8" w14:textId="77777777">
        <w:trPr>
          <w:trHeight w:val="300"/>
        </w:trPr>
        <w:tc>
          <w:tcPr>
            <w:tcW w:w="3058" w:type="dxa"/>
          </w:tcPr>
          <w:p w14:paraId="56EDF7C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2467AF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0622" w14:textId="77777777" w:rsidR="00B72E55" w:rsidRDefault="00B72E55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434C84F6" w14:textId="77777777" w:rsidR="00B72E55" w:rsidRDefault="00B72E55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0260749" w14:textId="77777777" w:rsidR="00B72E55" w:rsidRDefault="00B72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E8DE" w14:textId="77777777" w:rsidR="00B72E55" w:rsidRDefault="00B72E55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3B80F323" w14:textId="77777777" w:rsidR="00B72E55" w:rsidRDefault="00B72E55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58BC9E53" w14:textId="77777777" w:rsidR="00B72E55" w:rsidRDefault="00B72E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B0897"/>
    <w:rsid w:val="000D2E8B"/>
    <w:rsid w:val="0010387D"/>
    <w:rsid w:val="001226A6"/>
    <w:rsid w:val="001A4FA0"/>
    <w:rsid w:val="001B19F0"/>
    <w:rsid w:val="002916EE"/>
    <w:rsid w:val="002A42DD"/>
    <w:rsid w:val="002B1201"/>
    <w:rsid w:val="00402199"/>
    <w:rsid w:val="004601EB"/>
    <w:rsid w:val="004A007B"/>
    <w:rsid w:val="00545279"/>
    <w:rsid w:val="005C64DF"/>
    <w:rsid w:val="006C74F3"/>
    <w:rsid w:val="006C79AA"/>
    <w:rsid w:val="006F0803"/>
    <w:rsid w:val="006F5143"/>
    <w:rsid w:val="00701177"/>
    <w:rsid w:val="00745D97"/>
    <w:rsid w:val="007621BC"/>
    <w:rsid w:val="007A046E"/>
    <w:rsid w:val="007A75C6"/>
    <w:rsid w:val="007E6AAA"/>
    <w:rsid w:val="00815FA6"/>
    <w:rsid w:val="00823F04"/>
    <w:rsid w:val="0083118A"/>
    <w:rsid w:val="008446AC"/>
    <w:rsid w:val="008B382B"/>
    <w:rsid w:val="00940A18"/>
    <w:rsid w:val="00951D02"/>
    <w:rsid w:val="009728BC"/>
    <w:rsid w:val="00AB47FA"/>
    <w:rsid w:val="00B46F6F"/>
    <w:rsid w:val="00B72E55"/>
    <w:rsid w:val="00B91225"/>
    <w:rsid w:val="00BA6B59"/>
    <w:rsid w:val="00BE261F"/>
    <w:rsid w:val="00C200BB"/>
    <w:rsid w:val="00C74FA2"/>
    <w:rsid w:val="00D071AA"/>
    <w:rsid w:val="00DA4E0C"/>
    <w:rsid w:val="00E06A1C"/>
    <w:rsid w:val="00EE17D9"/>
    <w:rsid w:val="00F02C49"/>
    <w:rsid w:val="00F522C7"/>
    <w:rsid w:val="00F6058B"/>
    <w:rsid w:val="00F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58A85AF5-5B18-4668-9A0C-E482D50D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Header">
    <w:name w:val="header"/>
    <w:basedOn w:val="Normal"/>
    <w:link w:val="Head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75C6"/>
  </w:style>
  <w:style w:type="paragraph" w:styleId="Footer">
    <w:name w:val="footer"/>
    <w:basedOn w:val="Normal"/>
    <w:link w:val="Foot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75C6"/>
  </w:style>
  <w:style w:type="paragraph" w:customStyle="1" w:styleId="paragraph">
    <w:name w:val="paragraph"/>
    <w:basedOn w:val="Normal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DefaultParagraphFont"/>
    <w:rsid w:val="00C74FA2"/>
  </w:style>
  <w:style w:type="character" w:customStyle="1" w:styleId="eop">
    <w:name w:val="eop"/>
    <w:basedOn w:val="DefaultParagraphFont"/>
    <w:rsid w:val="00C7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8991</Words>
  <Characters>5125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Andzej Vincelovic</cp:lastModifiedBy>
  <cp:revision>30</cp:revision>
  <dcterms:created xsi:type="dcterms:W3CDTF">2025-04-23T05:58:00Z</dcterms:created>
  <dcterms:modified xsi:type="dcterms:W3CDTF">2026-06-17T09:38:00Z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