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4E41D670" w:rsidR="00D40468" w:rsidRPr="00B83A03" w:rsidRDefault="005F3151" w:rsidP="00DE49B1">
      <w:pPr>
        <w:ind w:firstLine="567"/>
        <w:jc w:val="both"/>
        <w:rPr>
          <w:rFonts w:ascii="Arial" w:hAnsi="Arial" w:cs="Arial"/>
          <w:b/>
          <w:bCs/>
          <w:color w:val="000000" w:themeColor="text1"/>
          <w:lang w:val="lt-LT"/>
        </w:rPr>
      </w:pP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4D281B">
            <w:rPr>
              <w:rFonts w:ascii="Arial" w:hAnsi="Arial" w:cs="Arial"/>
              <w:b/>
              <w:bCs/>
              <w:lang w:val="lt-LT"/>
            </w:rPr>
            <w:t>DĖL ATSAKYMŲ Į TIEKĖJŲ KLAUSIMUS IR PIRKIMO DOKUMENTŲ PATIKSLINIMO</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7313AA18"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4D281B">
            <w:rPr>
              <w:rFonts w:ascii="Arial" w:hAnsi="Arial" w:cs="Arial"/>
              <w:sz w:val="22"/>
              <w:szCs w:val="22"/>
              <w:lang w:val="lt-LT"/>
            </w:rPr>
            <w:t>atsakymus į tiekėjų klausimus ir pirkimo dokumentų patikslinimą</w:t>
          </w:r>
        </w:sdtContent>
      </w:sdt>
      <w:r w:rsidR="00896A4E" w:rsidRPr="00B83A03">
        <w:rPr>
          <w:rFonts w:ascii="Arial" w:hAnsi="Arial" w:cs="Arial"/>
          <w:i/>
          <w:iCs/>
          <w:color w:val="FF0000"/>
          <w:sz w:val="22"/>
          <w:szCs w:val="22"/>
          <w:lang w:val="lt-LT"/>
        </w:rPr>
        <w:t xml:space="preserve"> </w:t>
      </w:r>
      <w:sdt>
        <w:sdtPr>
          <w:rPr>
            <w:rFonts w:ascii="Arial" w:hAnsi="Arial" w:cs="Arial"/>
            <w:bCs/>
            <w:sz w:val="22"/>
            <w:szCs w:val="22"/>
          </w:rPr>
          <w:id w:val="-169803860"/>
          <w:placeholder>
            <w:docPart w:val="927D7F023FF74783B4F42E9235B787CD"/>
          </w:placeholder>
          <w:text/>
        </w:sdtPr>
        <w:sdtEndPr/>
        <w:sdtContent>
          <w:r w:rsidR="004D281B" w:rsidRPr="004D281B">
            <w:rPr>
              <w:rFonts w:ascii="Arial" w:hAnsi="Arial" w:cs="Arial"/>
              <w:bCs/>
              <w:sz w:val="22"/>
              <w:szCs w:val="22"/>
            </w:rPr>
            <w:t xml:space="preserve">2026-GSC-231-Diskinės </w:t>
          </w:r>
          <w:proofErr w:type="spellStart"/>
          <w:r w:rsidR="004D281B" w:rsidRPr="004D281B">
            <w:rPr>
              <w:rFonts w:ascii="Arial" w:hAnsi="Arial" w:cs="Arial"/>
              <w:bCs/>
              <w:sz w:val="22"/>
              <w:szCs w:val="22"/>
            </w:rPr>
            <w:t>duomenų</w:t>
          </w:r>
          <w:proofErr w:type="spellEnd"/>
          <w:r w:rsidR="004D281B" w:rsidRPr="004D281B">
            <w:rPr>
              <w:rFonts w:ascii="Arial" w:hAnsi="Arial" w:cs="Arial"/>
              <w:bCs/>
              <w:sz w:val="22"/>
              <w:szCs w:val="22"/>
            </w:rPr>
            <w:t xml:space="preserve"> </w:t>
          </w:r>
          <w:proofErr w:type="spellStart"/>
          <w:r w:rsidR="004D281B" w:rsidRPr="004D281B">
            <w:rPr>
              <w:rFonts w:ascii="Arial" w:hAnsi="Arial" w:cs="Arial"/>
              <w:bCs/>
              <w:sz w:val="22"/>
              <w:szCs w:val="22"/>
            </w:rPr>
            <w:t>saugyklos</w:t>
          </w:r>
          <w:proofErr w:type="spellEnd"/>
        </w:sdtContent>
      </w:sdt>
      <w:r w:rsidR="00854638" w:rsidRPr="00B83A03">
        <w:rPr>
          <w:rFonts w:ascii="Arial" w:hAnsi="Arial" w:cs="Arial"/>
          <w:i/>
          <w:iCs/>
          <w:color w:val="FF0000"/>
          <w:sz w:val="22"/>
          <w:szCs w:val="22"/>
          <w:lang w:val="lt-LT"/>
        </w:rPr>
        <w:t xml:space="preserve"> </w:t>
      </w:r>
      <w:proofErr w:type="spellStart"/>
      <w:r w:rsidR="003C4D05" w:rsidRPr="00B83A03">
        <w:rPr>
          <w:rStyle w:val="normaltextrun"/>
          <w:rFonts w:ascii="Arial" w:hAnsi="Arial" w:cs="Arial"/>
          <w:sz w:val="22"/>
          <w:szCs w:val="22"/>
          <w:u w:val="single"/>
          <w:shd w:val="clear" w:color="auto" w:fill="FFFFFF"/>
        </w:rPr>
        <w:t>pirkime</w:t>
      </w:r>
      <w:proofErr w:type="spellEnd"/>
      <w:r w:rsidR="003C4D05" w:rsidRPr="00B83A03">
        <w:rPr>
          <w:rStyle w:val="normaltextrun"/>
          <w:rFonts w:ascii="Arial" w:hAnsi="Arial" w:cs="Arial"/>
          <w:sz w:val="22"/>
          <w:szCs w:val="22"/>
          <w:u w:val="single"/>
          <w:shd w:val="clear" w:color="auto" w:fill="FFFFFF"/>
        </w:rPr>
        <w:t>.</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TableGrid"/>
        <w:tblW w:w="14730" w:type="dxa"/>
        <w:tblLook w:val="04A0" w:firstRow="1" w:lastRow="0" w:firstColumn="1" w:lastColumn="0" w:noHBand="0" w:noVBand="1"/>
      </w:tblPr>
      <w:tblGrid>
        <w:gridCol w:w="677"/>
        <w:gridCol w:w="23"/>
        <w:gridCol w:w="2809"/>
        <w:gridCol w:w="2638"/>
        <w:gridCol w:w="5156"/>
        <w:gridCol w:w="172"/>
        <w:gridCol w:w="3255"/>
      </w:tblGrid>
      <w:tr w:rsidR="00DE15C5" w:rsidRPr="00B83A03" w14:paraId="709AB859" w14:textId="63F98D4B" w:rsidTr="467470C0">
        <w:tc>
          <w:tcPr>
            <w:tcW w:w="700" w:type="dxa"/>
            <w:gridSpan w:val="2"/>
            <w:shd w:val="clear" w:color="auto" w:fill="DBE5F1"/>
            <w:vAlign w:val="center"/>
          </w:tcPr>
          <w:p w14:paraId="5FCB7AFA" w14:textId="77777777" w:rsidR="00942C35" w:rsidRPr="00B83A03" w:rsidRDefault="00942C35" w:rsidP="00FF23F6">
            <w:pPr>
              <w:jc w:val="center"/>
              <w:rPr>
                <w:rFonts w:ascii="Arial" w:hAnsi="Arial" w:cs="Arial"/>
                <w:b/>
                <w:bCs/>
              </w:rPr>
            </w:pPr>
            <w:r w:rsidRPr="00B83A03">
              <w:rPr>
                <w:rFonts w:ascii="Arial" w:hAnsi="Arial" w:cs="Arial"/>
                <w:b/>
                <w:bCs/>
              </w:rPr>
              <w:t>Eil. Nr.</w:t>
            </w:r>
          </w:p>
        </w:tc>
        <w:tc>
          <w:tcPr>
            <w:tcW w:w="2809" w:type="dxa"/>
            <w:shd w:val="clear" w:color="auto" w:fill="DBE5F1"/>
            <w:vAlign w:val="center"/>
          </w:tcPr>
          <w:p w14:paraId="1C39BD09" w14:textId="5AEBA200" w:rsidR="00942C35" w:rsidRPr="00B83A03" w:rsidRDefault="00942C35" w:rsidP="00FF23F6">
            <w:pPr>
              <w:jc w:val="center"/>
              <w:rPr>
                <w:rFonts w:ascii="Arial" w:hAnsi="Arial" w:cs="Arial"/>
                <w:b/>
                <w:bCs/>
              </w:rPr>
            </w:pPr>
            <w:r w:rsidRPr="00B83A03">
              <w:rPr>
                <w:rFonts w:ascii="Arial" w:hAnsi="Arial" w:cs="Arial"/>
                <w:b/>
                <w:bCs/>
              </w:rPr>
              <w:t>Nuoroda į pirkimo dokument</w:t>
            </w:r>
            <w:r w:rsidR="00FA032A" w:rsidRPr="00B83A03">
              <w:rPr>
                <w:rFonts w:ascii="Arial" w:hAnsi="Arial" w:cs="Arial"/>
                <w:b/>
                <w:bCs/>
              </w:rPr>
              <w:t>ų punktą</w:t>
            </w:r>
          </w:p>
        </w:tc>
        <w:tc>
          <w:tcPr>
            <w:tcW w:w="2638" w:type="dxa"/>
            <w:shd w:val="clear" w:color="auto" w:fill="DBE5F1"/>
            <w:vAlign w:val="center"/>
          </w:tcPr>
          <w:p w14:paraId="6E15D18B" w14:textId="77777777" w:rsidR="00942C35" w:rsidRPr="00B83A03" w:rsidRDefault="00942C35" w:rsidP="00FF23F6">
            <w:pPr>
              <w:jc w:val="center"/>
              <w:rPr>
                <w:rFonts w:ascii="Arial" w:hAnsi="Arial" w:cs="Arial"/>
                <w:b/>
                <w:bCs/>
              </w:rPr>
            </w:pPr>
            <w:r w:rsidRPr="00B83A03">
              <w:rPr>
                <w:rFonts w:ascii="Arial" w:hAnsi="Arial" w:cs="Arial"/>
                <w:b/>
                <w:bCs/>
              </w:rPr>
              <w:t>Siūloma korekcija / klausimas</w:t>
            </w:r>
          </w:p>
        </w:tc>
        <w:tc>
          <w:tcPr>
            <w:tcW w:w="5328" w:type="dxa"/>
            <w:gridSpan w:val="2"/>
            <w:shd w:val="clear" w:color="auto" w:fill="DBE5F1"/>
            <w:vAlign w:val="center"/>
          </w:tcPr>
          <w:p w14:paraId="5614A214" w14:textId="77777777" w:rsidR="00942C35" w:rsidRPr="00B83A03" w:rsidRDefault="00942C35" w:rsidP="00FF23F6">
            <w:pPr>
              <w:jc w:val="center"/>
              <w:rPr>
                <w:rFonts w:ascii="Arial" w:hAnsi="Arial" w:cs="Arial"/>
                <w:b/>
                <w:bCs/>
              </w:rPr>
            </w:pPr>
            <w:r w:rsidRPr="00B83A03">
              <w:rPr>
                <w:rFonts w:ascii="Arial" w:hAnsi="Arial" w:cs="Arial"/>
                <w:b/>
                <w:bCs/>
              </w:rPr>
              <w:t>Siūlomos korekcijos pagrindimas, motyvas</w:t>
            </w:r>
          </w:p>
        </w:tc>
        <w:tc>
          <w:tcPr>
            <w:tcW w:w="3255" w:type="dxa"/>
            <w:shd w:val="clear" w:color="auto" w:fill="DBE5F1"/>
            <w:vAlign w:val="center"/>
          </w:tcPr>
          <w:p w14:paraId="77AE5900" w14:textId="4451288D" w:rsidR="00942C35" w:rsidRPr="00B83A03" w:rsidRDefault="00942C35" w:rsidP="00FF23F6">
            <w:pPr>
              <w:jc w:val="center"/>
              <w:rPr>
                <w:rFonts w:ascii="Arial" w:hAnsi="Arial" w:cs="Arial"/>
                <w:b/>
                <w:bCs/>
              </w:rPr>
            </w:pPr>
            <w:r w:rsidRPr="00B83A03">
              <w:rPr>
                <w:rFonts w:ascii="Arial" w:hAnsi="Arial" w:cs="Arial"/>
                <w:b/>
                <w:bCs/>
              </w:rPr>
              <w:t>Atsakymas į klausimą</w:t>
            </w:r>
            <w:r w:rsidR="00EF27F7" w:rsidRPr="00B83A03">
              <w:rPr>
                <w:rFonts w:ascii="Arial" w:hAnsi="Arial" w:cs="Arial"/>
                <w:b/>
                <w:bCs/>
              </w:rPr>
              <w:t xml:space="preserve">/ </w:t>
            </w:r>
            <w:r w:rsidR="001957D3" w:rsidRPr="00B83A03">
              <w:rPr>
                <w:rFonts w:ascii="Arial" w:hAnsi="Arial" w:cs="Arial"/>
                <w:b/>
                <w:bCs/>
              </w:rPr>
              <w:t>Informacija apie p</w:t>
            </w:r>
            <w:r w:rsidR="00EF27F7" w:rsidRPr="00B83A03">
              <w:rPr>
                <w:rFonts w:ascii="Arial" w:hAnsi="Arial" w:cs="Arial"/>
                <w:b/>
                <w:bCs/>
              </w:rPr>
              <w:t xml:space="preserve">irkimo </w:t>
            </w:r>
            <w:r w:rsidR="009251DC" w:rsidRPr="00B83A03">
              <w:rPr>
                <w:rFonts w:ascii="Arial" w:hAnsi="Arial" w:cs="Arial"/>
                <w:b/>
                <w:bCs/>
              </w:rPr>
              <w:t>dokumentų</w:t>
            </w:r>
            <w:r w:rsidR="00EF27F7" w:rsidRPr="00B83A03">
              <w:rPr>
                <w:rFonts w:ascii="Arial" w:hAnsi="Arial" w:cs="Arial"/>
                <w:b/>
                <w:bCs/>
              </w:rPr>
              <w:t xml:space="preserve"> tikslinim</w:t>
            </w:r>
            <w:r w:rsidR="001957D3" w:rsidRPr="00B83A03">
              <w:rPr>
                <w:rFonts w:ascii="Arial" w:hAnsi="Arial" w:cs="Arial"/>
                <w:b/>
                <w:bCs/>
              </w:rPr>
              <w:t>ą</w:t>
            </w:r>
          </w:p>
        </w:tc>
      </w:tr>
      <w:tr w:rsidR="001D69CE" w14:paraId="4CB0C0C8" w14:textId="77777777" w:rsidTr="467470C0">
        <w:tc>
          <w:tcPr>
            <w:tcW w:w="677" w:type="dxa"/>
          </w:tcPr>
          <w:p w14:paraId="546875A5" w14:textId="77777777" w:rsidR="001D69CE" w:rsidRDefault="001D69CE" w:rsidP="001D69CE">
            <w:pPr>
              <w:spacing w:before="60" w:after="60"/>
              <w:jc w:val="both"/>
              <w:rPr>
                <w:rFonts w:ascii="Arial" w:hAnsi="Arial" w:cs="Arial"/>
                <w:sz w:val="20"/>
                <w:szCs w:val="20"/>
              </w:rPr>
            </w:pPr>
            <w:r>
              <w:rPr>
                <w:rFonts w:ascii="Arial" w:hAnsi="Arial" w:cs="Arial"/>
                <w:sz w:val="20"/>
                <w:szCs w:val="20"/>
              </w:rPr>
              <w:t>1</w:t>
            </w:r>
          </w:p>
        </w:tc>
        <w:tc>
          <w:tcPr>
            <w:tcW w:w="2832" w:type="dxa"/>
            <w:gridSpan w:val="2"/>
          </w:tcPr>
          <w:p w14:paraId="467612AF" w14:textId="77777777" w:rsidR="001D69CE" w:rsidRDefault="001D69CE" w:rsidP="001D69CE">
            <w:pPr>
              <w:spacing w:before="60" w:after="60"/>
              <w:jc w:val="both"/>
              <w:rPr>
                <w:rFonts w:ascii="Arial" w:hAnsi="Arial" w:cs="Arial"/>
                <w:sz w:val="20"/>
                <w:szCs w:val="20"/>
              </w:rPr>
            </w:pPr>
            <w:r w:rsidRPr="0061472B">
              <w:rPr>
                <w:rFonts w:ascii="Arial" w:hAnsi="Arial" w:cs="Arial"/>
                <w:sz w:val="20"/>
                <w:szCs w:val="20"/>
              </w:rPr>
              <w:t>Techninės specifikacijos reikalavimų atitikties lentelės 10a punktas: „Kiekvienas iš valdiklių turi turėti ne mažiau kaip 8 (aštuonias) FC sąsajas, skirtas diskinės duomenų saugyklos prijungimui prie FC SAN tinklo.“</w:t>
            </w:r>
          </w:p>
        </w:tc>
        <w:tc>
          <w:tcPr>
            <w:tcW w:w="2638" w:type="dxa"/>
          </w:tcPr>
          <w:p w14:paraId="3AB791F3" w14:textId="77777777" w:rsidR="001D69CE" w:rsidRDefault="001D69CE" w:rsidP="001D69CE">
            <w:pPr>
              <w:spacing w:before="60" w:after="60"/>
              <w:jc w:val="both"/>
              <w:rPr>
                <w:rFonts w:ascii="Arial" w:hAnsi="Arial" w:cs="Arial"/>
                <w:sz w:val="20"/>
                <w:szCs w:val="20"/>
              </w:rPr>
            </w:pPr>
            <w:r w:rsidRPr="00F844DD">
              <w:rPr>
                <w:rFonts w:ascii="Arial" w:hAnsi="Arial" w:cs="Arial"/>
                <w:sz w:val="20"/>
                <w:szCs w:val="20"/>
              </w:rPr>
              <w:t>Prašome pakeisti reikalavimą ir jį išdėstyti taip: „Kiekvienas iš valdiklių turi turėti ne mažiau kaip 4 (keturias) FC sąsajas, skirtas diskinės duomenų saugyklos prijungimui prie FC SAN tinklo.“</w:t>
            </w:r>
          </w:p>
        </w:tc>
        <w:tc>
          <w:tcPr>
            <w:tcW w:w="5156" w:type="dxa"/>
          </w:tcPr>
          <w:p w14:paraId="2F66F0F8" w14:textId="77777777" w:rsidR="001D69CE" w:rsidRDefault="001D69CE" w:rsidP="001D69CE">
            <w:pPr>
              <w:spacing w:before="60" w:after="60"/>
              <w:jc w:val="both"/>
              <w:rPr>
                <w:rFonts w:ascii="Arial" w:hAnsi="Arial" w:cs="Arial"/>
                <w:sz w:val="20"/>
                <w:szCs w:val="20"/>
              </w:rPr>
            </w:pPr>
            <w:r w:rsidRPr="005070BC">
              <w:rPr>
                <w:rFonts w:ascii="Arial" w:hAnsi="Arial" w:cs="Arial"/>
                <w:sz w:val="20"/>
                <w:szCs w:val="20"/>
              </w:rPr>
              <w:t xml:space="preserve">Esamas reikalavimas turėti ne mažiau kaip 8 FC sąsajas kiekviename valdiklyje nėra proporcingas Techninės specifikacijos 13a punkte nustatytam minimaliam našumo reikalavimui. 13a punkte reikalaujamas našumas yra ne mažiau kaip 75 000 IOPS, kai bloko dydis 8 KB. Toks apkrovos profilis sudaro apie 600 MB/s, arba apie 4,8 </w:t>
            </w:r>
            <w:proofErr w:type="spellStart"/>
            <w:r w:rsidRPr="005070BC">
              <w:rPr>
                <w:rFonts w:ascii="Arial" w:hAnsi="Arial" w:cs="Arial"/>
                <w:sz w:val="20"/>
                <w:szCs w:val="20"/>
              </w:rPr>
              <w:t>Gbit</w:t>
            </w:r>
            <w:proofErr w:type="spellEnd"/>
            <w:r w:rsidRPr="005070BC">
              <w:rPr>
                <w:rFonts w:ascii="Arial" w:hAnsi="Arial" w:cs="Arial"/>
                <w:sz w:val="20"/>
                <w:szCs w:val="20"/>
              </w:rPr>
              <w:t>/s duomenų srautą. Todėl 4 × 32Gb FC sąsajos kiekviename valdiklyje suteikia pakankamą pralaidumo, dubliavimo ir kelių rezervą nustatytam našumo reikalavimui pasiekti. Didesnis, 8 × 32Gb FC sąsajų kiekviename valdiklyje, reikalavimas nėra būtinas nustatytam našumui, patikimumui ar dubliavimui užtikrinti ir gali nepagrįstai riboti galimų techninių sprendimų pasirinkimą.</w:t>
            </w:r>
          </w:p>
        </w:tc>
        <w:tc>
          <w:tcPr>
            <w:tcW w:w="3427" w:type="dxa"/>
            <w:gridSpan w:val="2"/>
          </w:tcPr>
          <w:p w14:paraId="2C802FA6" w14:textId="5A7DB085" w:rsidR="001D69CE" w:rsidRPr="005070BC" w:rsidRDefault="346E3DF5" w:rsidP="2A50BA4E">
            <w:pPr>
              <w:spacing w:before="60" w:after="60"/>
              <w:jc w:val="both"/>
            </w:pPr>
            <w:r w:rsidRPr="2A50BA4E">
              <w:rPr>
                <w:rFonts w:ascii="Arial" w:eastAsia="Arial" w:hAnsi="Arial" w:cs="Arial"/>
                <w:sz w:val="20"/>
                <w:szCs w:val="20"/>
                <w:lang w:val="en-US"/>
              </w:rPr>
              <w:t>Dėkojame už pasiūlymą. Atkreipiame dėmesį, kad paskelbtos tarptautinio pirkimo sąlygos gali būti koreguojamos tik specialiosiose pirkimo sąlygose numatyta apimtimi ir tik vykdant derybas su tiekėjais (tolimesniame pirkimo etape). Pasiūlytas pakeitimas bus nagrinėjamas derybų metu.</w:t>
            </w:r>
          </w:p>
        </w:tc>
      </w:tr>
      <w:tr w:rsidR="00333B1C" w14:paraId="0B9E4760" w14:textId="77777777" w:rsidTr="467470C0">
        <w:tc>
          <w:tcPr>
            <w:tcW w:w="677" w:type="dxa"/>
          </w:tcPr>
          <w:p w14:paraId="33E08B74" w14:textId="77777777" w:rsidR="00333B1C" w:rsidRDefault="00333B1C" w:rsidP="00333B1C">
            <w:pPr>
              <w:spacing w:before="60" w:after="60"/>
              <w:jc w:val="both"/>
              <w:rPr>
                <w:rFonts w:ascii="Arial" w:hAnsi="Arial" w:cs="Arial"/>
                <w:sz w:val="20"/>
                <w:szCs w:val="20"/>
              </w:rPr>
            </w:pPr>
            <w:r>
              <w:rPr>
                <w:rFonts w:ascii="Arial" w:hAnsi="Arial" w:cs="Arial"/>
                <w:sz w:val="20"/>
                <w:szCs w:val="20"/>
              </w:rPr>
              <w:t>2</w:t>
            </w:r>
          </w:p>
        </w:tc>
        <w:tc>
          <w:tcPr>
            <w:tcW w:w="2832" w:type="dxa"/>
            <w:gridSpan w:val="2"/>
          </w:tcPr>
          <w:p w14:paraId="4852AFF7" w14:textId="77777777" w:rsidR="00333B1C" w:rsidRDefault="00333B1C" w:rsidP="00333B1C">
            <w:pPr>
              <w:spacing w:before="60" w:after="60"/>
              <w:jc w:val="both"/>
              <w:rPr>
                <w:rFonts w:ascii="Arial" w:hAnsi="Arial" w:cs="Arial"/>
                <w:sz w:val="20"/>
                <w:szCs w:val="20"/>
              </w:rPr>
            </w:pPr>
            <w:r w:rsidRPr="00E3321F">
              <w:rPr>
                <w:rFonts w:ascii="Arial" w:hAnsi="Arial" w:cs="Arial"/>
                <w:sz w:val="20"/>
                <w:szCs w:val="20"/>
              </w:rPr>
              <w:t xml:space="preserve">Techninės specifikacijos reikalavimų atitikties lentelės 11a punktas: „Turi būti ne mažiau kaip 1,8 </w:t>
            </w:r>
            <w:proofErr w:type="spellStart"/>
            <w:r w:rsidRPr="00E3321F">
              <w:rPr>
                <w:rFonts w:ascii="Arial" w:hAnsi="Arial" w:cs="Arial"/>
                <w:sz w:val="20"/>
                <w:szCs w:val="20"/>
              </w:rPr>
              <w:t>PiB</w:t>
            </w:r>
            <w:proofErr w:type="spellEnd"/>
            <w:r w:rsidRPr="00E3321F">
              <w:rPr>
                <w:rFonts w:ascii="Arial" w:hAnsi="Arial" w:cs="Arial"/>
                <w:sz w:val="20"/>
                <w:szCs w:val="20"/>
              </w:rPr>
              <w:t xml:space="preserve"> naudingos talpos, kuri apskaičiuojama prieš duomenų efektyvinimo mechanizmų taikymą.“</w:t>
            </w:r>
          </w:p>
        </w:tc>
        <w:tc>
          <w:tcPr>
            <w:tcW w:w="2638" w:type="dxa"/>
          </w:tcPr>
          <w:p w14:paraId="273573DE" w14:textId="77777777" w:rsidR="00333B1C" w:rsidRDefault="00333B1C" w:rsidP="00333B1C">
            <w:pPr>
              <w:spacing w:before="60" w:after="60"/>
              <w:jc w:val="both"/>
              <w:rPr>
                <w:rFonts w:ascii="Arial" w:hAnsi="Arial" w:cs="Arial"/>
                <w:sz w:val="20"/>
                <w:szCs w:val="20"/>
              </w:rPr>
            </w:pPr>
            <w:r w:rsidRPr="00A83802">
              <w:rPr>
                <w:rFonts w:ascii="Arial" w:hAnsi="Arial" w:cs="Arial"/>
                <w:sz w:val="20"/>
                <w:szCs w:val="20"/>
              </w:rPr>
              <w:t xml:space="preserve">Prašome patikslinti, ar 11a punkte nurodytam 1,8 </w:t>
            </w:r>
            <w:proofErr w:type="spellStart"/>
            <w:r w:rsidRPr="00A83802">
              <w:rPr>
                <w:rFonts w:ascii="Arial" w:hAnsi="Arial" w:cs="Arial"/>
                <w:sz w:val="20"/>
                <w:szCs w:val="20"/>
              </w:rPr>
              <w:t>PiB</w:t>
            </w:r>
            <w:proofErr w:type="spellEnd"/>
            <w:r w:rsidRPr="00A83802">
              <w:rPr>
                <w:rFonts w:ascii="Arial" w:hAnsi="Arial" w:cs="Arial"/>
                <w:sz w:val="20"/>
                <w:szCs w:val="20"/>
              </w:rPr>
              <w:t xml:space="preserve"> naudingos talpos reikalavimui pasiekti gali būti naudojamos skirtingų tipų ir / arba skirtingos talpos laikmenos, jeigu siūloma diskinės duomenų saugyklos konfigūracija atitinka 11b, 11c, 11d, 11e punktuose nustatytus reikalavimus bei 13a </w:t>
            </w:r>
            <w:r w:rsidRPr="00A83802">
              <w:rPr>
                <w:rFonts w:ascii="Arial" w:hAnsi="Arial" w:cs="Arial"/>
                <w:sz w:val="20"/>
                <w:szCs w:val="20"/>
              </w:rPr>
              <w:lastRenderedPageBreak/>
              <w:t>punkte nustatytą našumo reikalavimą.</w:t>
            </w:r>
          </w:p>
        </w:tc>
        <w:tc>
          <w:tcPr>
            <w:tcW w:w="5156" w:type="dxa"/>
          </w:tcPr>
          <w:p w14:paraId="48AADD05" w14:textId="77777777" w:rsidR="00333B1C" w:rsidRDefault="00333B1C" w:rsidP="00333B1C">
            <w:pPr>
              <w:spacing w:before="60" w:after="60"/>
              <w:jc w:val="both"/>
              <w:rPr>
                <w:rFonts w:ascii="Arial" w:hAnsi="Arial" w:cs="Arial"/>
                <w:sz w:val="20"/>
                <w:szCs w:val="20"/>
              </w:rPr>
            </w:pPr>
            <w:r w:rsidRPr="009372B2">
              <w:rPr>
                <w:rFonts w:ascii="Arial" w:hAnsi="Arial" w:cs="Arial"/>
                <w:sz w:val="20"/>
                <w:szCs w:val="20"/>
              </w:rPr>
              <w:lastRenderedPageBreak/>
              <w:t xml:space="preserve">Techninės specifikacijos 11a punkte nustatomas minimalus naudingos talpos reikalavimas, apskaičiuojamas prieš duomenų efektyvinimo mechanizmų taikymą. Specifikacijoje nėra aiškiai nurodyta, kad visa 1,8 </w:t>
            </w:r>
            <w:proofErr w:type="spellStart"/>
            <w:r w:rsidRPr="009372B2">
              <w:rPr>
                <w:rFonts w:ascii="Arial" w:hAnsi="Arial" w:cs="Arial"/>
                <w:sz w:val="20"/>
                <w:szCs w:val="20"/>
              </w:rPr>
              <w:t>PiB</w:t>
            </w:r>
            <w:proofErr w:type="spellEnd"/>
            <w:r w:rsidRPr="009372B2">
              <w:rPr>
                <w:rFonts w:ascii="Arial" w:hAnsi="Arial" w:cs="Arial"/>
                <w:sz w:val="20"/>
                <w:szCs w:val="20"/>
              </w:rPr>
              <w:t xml:space="preserve"> naudinga talpa turi būti suformuota tik iš vieno tipo arba vienodos talpos laikmenų. Todėl prašome patikslinti, ar būtų priimtina konfigūracija, kurioje naudojamos skirtingų tipų ir / arba skirtingos talpos laikmenos, jeigu tokia konfigūracija užtikrina: naudingos talpos paskyrimą tik duomenų saugojimui pagal 11b, apsaugą nuo ne mažiau kaip dviejų bet kurių diskų gedimo pagal 11c, spare </w:t>
            </w:r>
            <w:proofErr w:type="spellStart"/>
            <w:r w:rsidRPr="009372B2">
              <w:rPr>
                <w:rFonts w:ascii="Arial" w:hAnsi="Arial" w:cs="Arial"/>
                <w:sz w:val="20"/>
                <w:szCs w:val="20"/>
              </w:rPr>
              <w:t>disks</w:t>
            </w:r>
            <w:proofErr w:type="spellEnd"/>
            <w:r w:rsidRPr="009372B2">
              <w:rPr>
                <w:rFonts w:ascii="Arial" w:hAnsi="Arial" w:cs="Arial"/>
                <w:sz w:val="20"/>
                <w:szCs w:val="20"/>
              </w:rPr>
              <w:t xml:space="preserve"> </w:t>
            </w:r>
            <w:r w:rsidRPr="009372B2">
              <w:rPr>
                <w:rFonts w:ascii="Arial" w:hAnsi="Arial" w:cs="Arial"/>
                <w:sz w:val="20"/>
                <w:szCs w:val="20"/>
              </w:rPr>
              <w:lastRenderedPageBreak/>
              <w:t xml:space="preserve">arba spare </w:t>
            </w:r>
            <w:proofErr w:type="spellStart"/>
            <w:r w:rsidRPr="009372B2">
              <w:rPr>
                <w:rFonts w:ascii="Arial" w:hAnsi="Arial" w:cs="Arial"/>
                <w:sz w:val="20"/>
                <w:szCs w:val="20"/>
              </w:rPr>
              <w:t>space</w:t>
            </w:r>
            <w:proofErr w:type="spellEnd"/>
            <w:r w:rsidRPr="009372B2">
              <w:rPr>
                <w:rFonts w:ascii="Arial" w:hAnsi="Arial" w:cs="Arial"/>
                <w:sz w:val="20"/>
                <w:szCs w:val="20"/>
              </w:rPr>
              <w:t xml:space="preserve"> pagal gamintojo gerąsias praktikas pagal 11d, diskų kiekio pakankamumą našumo reikalavimams pagal 11e ir 13a punkte nustatyt</w:t>
            </w:r>
            <w:r>
              <w:rPr>
                <w:rFonts w:ascii="Arial" w:hAnsi="Arial" w:cs="Arial"/>
                <w:sz w:val="20"/>
                <w:szCs w:val="20"/>
              </w:rPr>
              <w:t>us</w:t>
            </w:r>
            <w:r w:rsidRPr="009372B2">
              <w:rPr>
                <w:rFonts w:ascii="Arial" w:hAnsi="Arial" w:cs="Arial"/>
                <w:sz w:val="20"/>
                <w:szCs w:val="20"/>
              </w:rPr>
              <w:t xml:space="preserve"> našum</w:t>
            </w:r>
            <w:r>
              <w:rPr>
                <w:rFonts w:ascii="Arial" w:hAnsi="Arial" w:cs="Arial"/>
                <w:sz w:val="20"/>
                <w:szCs w:val="20"/>
              </w:rPr>
              <w:t>o reikalavimus</w:t>
            </w:r>
            <w:r w:rsidRPr="009372B2">
              <w:rPr>
                <w:rFonts w:ascii="Arial" w:hAnsi="Arial" w:cs="Arial"/>
                <w:sz w:val="20"/>
                <w:szCs w:val="20"/>
              </w:rPr>
              <w:t>.</w:t>
            </w:r>
          </w:p>
        </w:tc>
        <w:tc>
          <w:tcPr>
            <w:tcW w:w="3427" w:type="dxa"/>
            <w:gridSpan w:val="2"/>
          </w:tcPr>
          <w:p w14:paraId="5DEDECB2" w14:textId="6EAC5F2E" w:rsidR="00333B1C" w:rsidRPr="009372B2" w:rsidRDefault="00333B1C" w:rsidP="00333B1C">
            <w:pPr>
              <w:spacing w:before="60" w:after="60"/>
              <w:jc w:val="both"/>
              <w:rPr>
                <w:rFonts w:ascii="Arial" w:eastAsia="Calibri" w:hAnsi="Arial" w:cs="Arial"/>
                <w:sz w:val="20"/>
                <w:szCs w:val="20"/>
              </w:rPr>
            </w:pPr>
            <w:r w:rsidRPr="01EE389F">
              <w:rPr>
                <w:rFonts w:ascii="Arial" w:eastAsia="Calibri" w:hAnsi="Arial" w:cs="Arial"/>
                <w:sz w:val="20"/>
                <w:szCs w:val="20"/>
              </w:rPr>
              <w:lastRenderedPageBreak/>
              <w:t xml:space="preserve">Atkreipiame dėmesį, kad </w:t>
            </w:r>
            <w:r w:rsidRPr="01EE389F">
              <w:rPr>
                <w:rFonts w:ascii="Arial" w:hAnsi="Arial" w:cs="Arial"/>
                <w:sz w:val="20"/>
                <w:szCs w:val="20"/>
              </w:rPr>
              <w:t>Techninės specifikacijos lentelės Nr.2</w:t>
            </w:r>
            <w:r w:rsidRPr="01EE389F">
              <w:rPr>
                <w:rFonts w:ascii="Arial" w:eastAsia="Calibri" w:hAnsi="Arial" w:cs="Arial"/>
                <w:sz w:val="20"/>
                <w:szCs w:val="20"/>
              </w:rPr>
              <w:t xml:space="preserve"> 1</w:t>
            </w:r>
            <w:r>
              <w:rPr>
                <w:rFonts w:ascii="Arial" w:eastAsia="Calibri" w:hAnsi="Arial" w:cs="Arial"/>
                <w:sz w:val="20"/>
                <w:szCs w:val="20"/>
              </w:rPr>
              <w:t>0</w:t>
            </w:r>
            <w:r w:rsidRPr="01EE389F">
              <w:rPr>
                <w:rFonts w:ascii="Arial" w:eastAsia="Calibri" w:hAnsi="Arial" w:cs="Arial"/>
                <w:sz w:val="20"/>
                <w:szCs w:val="20"/>
              </w:rPr>
              <w:t xml:space="preserve"> punkto a) </w:t>
            </w:r>
            <w:proofErr w:type="spellStart"/>
            <w:r w:rsidRPr="01EE389F">
              <w:rPr>
                <w:rFonts w:ascii="Arial" w:eastAsia="Calibri" w:hAnsi="Arial" w:cs="Arial"/>
                <w:sz w:val="20"/>
                <w:szCs w:val="20"/>
              </w:rPr>
              <w:t>papunkte</w:t>
            </w:r>
            <w:proofErr w:type="spellEnd"/>
            <w:r w:rsidRPr="01EE389F">
              <w:rPr>
                <w:rFonts w:ascii="Arial" w:eastAsia="Calibri" w:hAnsi="Arial" w:cs="Arial"/>
                <w:sz w:val="20"/>
                <w:szCs w:val="20"/>
              </w:rPr>
              <w:t xml:space="preserve"> nustatytas ne mažiau kaip 1,8 </w:t>
            </w:r>
            <w:proofErr w:type="spellStart"/>
            <w:r w:rsidRPr="01EE389F">
              <w:rPr>
                <w:rFonts w:ascii="Arial" w:eastAsia="Calibri" w:hAnsi="Arial" w:cs="Arial"/>
                <w:sz w:val="20"/>
                <w:szCs w:val="20"/>
              </w:rPr>
              <w:t>PiB</w:t>
            </w:r>
            <w:proofErr w:type="spellEnd"/>
            <w:r w:rsidRPr="01EE389F">
              <w:rPr>
                <w:rFonts w:ascii="Arial" w:eastAsia="Calibri" w:hAnsi="Arial" w:cs="Arial"/>
                <w:sz w:val="20"/>
                <w:szCs w:val="20"/>
              </w:rPr>
              <w:t xml:space="preserve"> naudingos talpos reikalavimas, apskaičiuojamas prieš duomenų efektyvinimo mechanizmų taikymą, gali būti įgyvendintas naudojant skirtingų tipų ir / arba skirtingos talpos laikmenas, jeigu siūloma diskinės duomenų saugyklos konfigūracija visa apimtimi atitinka </w:t>
            </w:r>
            <w:r w:rsidRPr="01EE389F">
              <w:rPr>
                <w:rFonts w:ascii="Arial" w:eastAsia="Calibri" w:hAnsi="Arial" w:cs="Arial"/>
                <w:sz w:val="20"/>
                <w:szCs w:val="20"/>
              </w:rPr>
              <w:lastRenderedPageBreak/>
              <w:t xml:space="preserve">Techninės specifikacijos </w:t>
            </w:r>
            <w:r w:rsidRPr="01EE389F">
              <w:rPr>
                <w:rFonts w:ascii="Arial" w:hAnsi="Arial" w:cs="Arial"/>
                <w:sz w:val="20"/>
                <w:szCs w:val="20"/>
              </w:rPr>
              <w:t xml:space="preserve">reikalavimų atitikties lentelės </w:t>
            </w:r>
            <w:r w:rsidRPr="01EE389F">
              <w:rPr>
                <w:rFonts w:ascii="Arial" w:eastAsia="Calibri" w:hAnsi="Arial" w:cs="Arial"/>
                <w:sz w:val="20"/>
                <w:szCs w:val="20"/>
              </w:rPr>
              <w:t>1</w:t>
            </w:r>
            <w:r>
              <w:rPr>
                <w:rFonts w:ascii="Arial" w:eastAsia="Calibri" w:hAnsi="Arial" w:cs="Arial"/>
                <w:sz w:val="20"/>
                <w:szCs w:val="20"/>
              </w:rPr>
              <w:t>0</w:t>
            </w:r>
            <w:r w:rsidRPr="01EE389F">
              <w:rPr>
                <w:rFonts w:ascii="Arial" w:eastAsia="Calibri" w:hAnsi="Arial" w:cs="Arial"/>
                <w:sz w:val="20"/>
                <w:szCs w:val="20"/>
              </w:rPr>
              <w:t xml:space="preserve"> punkto b), c), d) ir e) papunkčiuose nustatytus reikalavimus, taip pat 1</w:t>
            </w:r>
            <w:r>
              <w:rPr>
                <w:rFonts w:ascii="Arial" w:eastAsia="Calibri" w:hAnsi="Arial" w:cs="Arial"/>
                <w:sz w:val="20"/>
                <w:szCs w:val="20"/>
              </w:rPr>
              <w:t>2</w:t>
            </w:r>
            <w:r w:rsidRPr="01EE389F">
              <w:rPr>
                <w:rFonts w:ascii="Arial" w:eastAsia="Calibri" w:hAnsi="Arial" w:cs="Arial"/>
                <w:sz w:val="20"/>
                <w:szCs w:val="20"/>
              </w:rPr>
              <w:t xml:space="preserve"> punkto a) papunktyje nustatytą našumo reikalavimą, taikomą visai perkamai talpai.</w:t>
            </w:r>
          </w:p>
        </w:tc>
      </w:tr>
      <w:tr w:rsidR="00220876" w14:paraId="2038A932" w14:textId="77777777" w:rsidTr="467470C0">
        <w:tc>
          <w:tcPr>
            <w:tcW w:w="677" w:type="dxa"/>
          </w:tcPr>
          <w:p w14:paraId="5224F821" w14:textId="77777777" w:rsidR="00220876" w:rsidRDefault="00220876" w:rsidP="00220876">
            <w:pPr>
              <w:spacing w:before="60" w:after="60"/>
              <w:jc w:val="both"/>
              <w:rPr>
                <w:rFonts w:ascii="Arial" w:hAnsi="Arial" w:cs="Arial"/>
                <w:sz w:val="20"/>
                <w:szCs w:val="20"/>
              </w:rPr>
            </w:pPr>
            <w:r>
              <w:rPr>
                <w:rFonts w:ascii="Arial" w:hAnsi="Arial" w:cs="Arial"/>
                <w:sz w:val="20"/>
                <w:szCs w:val="20"/>
              </w:rPr>
              <w:lastRenderedPageBreak/>
              <w:t>3</w:t>
            </w:r>
          </w:p>
        </w:tc>
        <w:tc>
          <w:tcPr>
            <w:tcW w:w="2832" w:type="dxa"/>
            <w:gridSpan w:val="2"/>
          </w:tcPr>
          <w:p w14:paraId="6F4FE40D" w14:textId="77777777" w:rsidR="00220876" w:rsidRDefault="00220876" w:rsidP="00220876">
            <w:pPr>
              <w:spacing w:before="60" w:after="60"/>
              <w:jc w:val="both"/>
              <w:rPr>
                <w:rFonts w:ascii="Arial" w:hAnsi="Arial" w:cs="Arial"/>
                <w:sz w:val="20"/>
                <w:szCs w:val="20"/>
              </w:rPr>
            </w:pPr>
            <w:r w:rsidRPr="00384094">
              <w:rPr>
                <w:rFonts w:ascii="Arial" w:hAnsi="Arial" w:cs="Arial"/>
                <w:sz w:val="20"/>
                <w:szCs w:val="20"/>
              </w:rPr>
              <w:t xml:space="preserve">Techninės specifikacijos reikalavimų atitikties lentelės 13a punktas: „Siūlomos diskinės duomenų saugyklos našumas visai perkamai talpai su įjungta duomenų kompresija ir </w:t>
            </w:r>
            <w:proofErr w:type="spellStart"/>
            <w:r w:rsidRPr="00384094">
              <w:rPr>
                <w:rFonts w:ascii="Arial" w:hAnsi="Arial" w:cs="Arial"/>
                <w:sz w:val="20"/>
                <w:szCs w:val="20"/>
              </w:rPr>
              <w:t>dedublikacija</w:t>
            </w:r>
            <w:proofErr w:type="spellEnd"/>
            <w:r w:rsidRPr="00384094">
              <w:rPr>
                <w:rFonts w:ascii="Arial" w:hAnsi="Arial" w:cs="Arial"/>
                <w:sz w:val="20"/>
                <w:szCs w:val="20"/>
              </w:rPr>
              <w:t xml:space="preserve"> – ne mažiau kaip 75 000 IOPS (be spartinančiosios atminties įtakos skaitymo operacijoms, bloko dydis – 8K, skaitymo/rašymo santykis – 80/20, apkrovos tipas – atsitiktinės operacijos 100%, reakcijos laikas – &lt;= 1 </w:t>
            </w:r>
            <w:proofErr w:type="spellStart"/>
            <w:r w:rsidRPr="00384094">
              <w:rPr>
                <w:rFonts w:ascii="Arial" w:hAnsi="Arial" w:cs="Arial"/>
                <w:sz w:val="20"/>
                <w:szCs w:val="20"/>
              </w:rPr>
              <w:t>ms</w:t>
            </w:r>
            <w:proofErr w:type="spellEnd"/>
            <w:r w:rsidRPr="00384094">
              <w:rPr>
                <w:rFonts w:ascii="Arial" w:hAnsi="Arial" w:cs="Arial"/>
                <w:sz w:val="20"/>
                <w:szCs w:val="20"/>
              </w:rPr>
              <w:t>).“</w:t>
            </w:r>
          </w:p>
        </w:tc>
        <w:tc>
          <w:tcPr>
            <w:tcW w:w="2638" w:type="dxa"/>
          </w:tcPr>
          <w:p w14:paraId="66ECAD4C" w14:textId="77777777" w:rsidR="00220876" w:rsidRDefault="00220876" w:rsidP="00220876">
            <w:pPr>
              <w:spacing w:before="60" w:after="60"/>
              <w:jc w:val="both"/>
              <w:rPr>
                <w:rFonts w:ascii="Arial" w:hAnsi="Arial" w:cs="Arial"/>
                <w:sz w:val="20"/>
                <w:szCs w:val="20"/>
              </w:rPr>
            </w:pPr>
            <w:r w:rsidRPr="00C4266B">
              <w:rPr>
                <w:rFonts w:ascii="Arial" w:hAnsi="Arial" w:cs="Arial"/>
                <w:sz w:val="20"/>
                <w:szCs w:val="20"/>
              </w:rPr>
              <w:t xml:space="preserve">Prašome pakeisti 13a punktą ir jį išdėstyti taip: „Siūlomos diskinės duomenų saugyklos našumas visai perkamai talpai – ne mažiau kaip 75 000 IOPS (be spartinančiosios atminties įtakos skaitymo operacijoms, bloko dydis – 8K, skaitymo/rašymo santykis – 80/20, apkrovos tipas – atsitiktinės operacijos 100%, reakcijos laikas – &lt;= 1 </w:t>
            </w:r>
            <w:proofErr w:type="spellStart"/>
            <w:r w:rsidRPr="00C4266B">
              <w:rPr>
                <w:rFonts w:ascii="Arial" w:hAnsi="Arial" w:cs="Arial"/>
                <w:sz w:val="20"/>
                <w:szCs w:val="20"/>
              </w:rPr>
              <w:t>ms</w:t>
            </w:r>
            <w:proofErr w:type="spellEnd"/>
            <w:r w:rsidRPr="00C4266B">
              <w:rPr>
                <w:rFonts w:ascii="Arial" w:hAnsi="Arial" w:cs="Arial"/>
                <w:sz w:val="20"/>
                <w:szCs w:val="20"/>
              </w:rPr>
              <w:t xml:space="preserve">). Jeigu siūloma konfigūracija palaiko duomenų kompresiją ir / arba </w:t>
            </w:r>
            <w:proofErr w:type="spellStart"/>
            <w:r w:rsidRPr="00C4266B">
              <w:rPr>
                <w:rFonts w:ascii="Arial" w:hAnsi="Arial" w:cs="Arial"/>
                <w:sz w:val="20"/>
                <w:szCs w:val="20"/>
              </w:rPr>
              <w:t>deduplikaciją</w:t>
            </w:r>
            <w:proofErr w:type="spellEnd"/>
            <w:r w:rsidRPr="00C4266B">
              <w:rPr>
                <w:rFonts w:ascii="Arial" w:hAnsi="Arial" w:cs="Arial"/>
                <w:sz w:val="20"/>
                <w:szCs w:val="20"/>
              </w:rPr>
              <w:t xml:space="preserve"> konkrečiam laikmenų tipui ar duomenų telkiniui, našumo reikalavimas turi būti pagrindžiamas su įjungtomis palaikomomis duomenų efektyvinimo funkcijomis.“</w:t>
            </w:r>
          </w:p>
        </w:tc>
        <w:tc>
          <w:tcPr>
            <w:tcW w:w="5156" w:type="dxa"/>
          </w:tcPr>
          <w:p w14:paraId="20C13013" w14:textId="77777777" w:rsidR="00220876" w:rsidRDefault="00220876" w:rsidP="00220876">
            <w:pPr>
              <w:spacing w:before="60" w:after="60"/>
              <w:jc w:val="both"/>
              <w:rPr>
                <w:rFonts w:ascii="Arial" w:hAnsi="Arial" w:cs="Arial"/>
                <w:sz w:val="20"/>
                <w:szCs w:val="20"/>
              </w:rPr>
            </w:pPr>
            <w:r w:rsidRPr="007309F8">
              <w:rPr>
                <w:rFonts w:ascii="Arial" w:hAnsi="Arial" w:cs="Arial"/>
                <w:sz w:val="20"/>
                <w:szCs w:val="20"/>
              </w:rPr>
              <w:t xml:space="preserve">Techninės specifikacijos 11a punkte reikalaujama ne mažiau kaip 1,8 </w:t>
            </w:r>
            <w:proofErr w:type="spellStart"/>
            <w:r w:rsidRPr="007309F8">
              <w:rPr>
                <w:rFonts w:ascii="Arial" w:hAnsi="Arial" w:cs="Arial"/>
                <w:sz w:val="20"/>
                <w:szCs w:val="20"/>
              </w:rPr>
              <w:t>PiB</w:t>
            </w:r>
            <w:proofErr w:type="spellEnd"/>
            <w:r w:rsidRPr="007309F8">
              <w:rPr>
                <w:rFonts w:ascii="Arial" w:hAnsi="Arial" w:cs="Arial"/>
                <w:sz w:val="20"/>
                <w:szCs w:val="20"/>
              </w:rPr>
              <w:t xml:space="preserve"> naudingos talpos, kuri apskaičiuojama prieš duomenų efektyvinimo mechanizmų taikymą. Tai reiškia, kad talpos reikalavimo įvykdymas nėra siejamas su kompresijos ar </w:t>
            </w:r>
            <w:proofErr w:type="spellStart"/>
            <w:r w:rsidRPr="007309F8">
              <w:rPr>
                <w:rFonts w:ascii="Arial" w:hAnsi="Arial" w:cs="Arial"/>
                <w:sz w:val="20"/>
                <w:szCs w:val="20"/>
              </w:rPr>
              <w:t>deduplikacijos</w:t>
            </w:r>
            <w:proofErr w:type="spellEnd"/>
            <w:r w:rsidRPr="007309F8">
              <w:rPr>
                <w:rFonts w:ascii="Arial" w:hAnsi="Arial" w:cs="Arial"/>
                <w:sz w:val="20"/>
                <w:szCs w:val="20"/>
              </w:rPr>
              <w:t xml:space="preserve"> suteikiama talpos ekonomija. Tuo tarpu 13a punkte našumo reikalavimas susiejamas su įjungta kompresija ir </w:t>
            </w:r>
            <w:proofErr w:type="spellStart"/>
            <w:r w:rsidRPr="007309F8">
              <w:rPr>
                <w:rFonts w:ascii="Arial" w:hAnsi="Arial" w:cs="Arial"/>
                <w:sz w:val="20"/>
                <w:szCs w:val="20"/>
              </w:rPr>
              <w:t>deduplikacija</w:t>
            </w:r>
            <w:proofErr w:type="spellEnd"/>
            <w:r w:rsidRPr="007309F8">
              <w:rPr>
                <w:rFonts w:ascii="Arial" w:hAnsi="Arial" w:cs="Arial"/>
                <w:sz w:val="20"/>
                <w:szCs w:val="20"/>
              </w:rPr>
              <w:t xml:space="preserve"> visai perkamai talpai. Praktikoje ne visi gamintojų sprendimai, laikmenų tipai ar duomenų telkiniai palaiko kompresiją ir </w:t>
            </w:r>
            <w:proofErr w:type="spellStart"/>
            <w:r w:rsidRPr="007309F8">
              <w:rPr>
                <w:rFonts w:ascii="Arial" w:hAnsi="Arial" w:cs="Arial"/>
                <w:sz w:val="20"/>
                <w:szCs w:val="20"/>
              </w:rPr>
              <w:t>deduplikaciją</w:t>
            </w:r>
            <w:proofErr w:type="spellEnd"/>
            <w:r w:rsidRPr="007309F8">
              <w:rPr>
                <w:rFonts w:ascii="Arial" w:hAnsi="Arial" w:cs="Arial"/>
                <w:sz w:val="20"/>
                <w:szCs w:val="20"/>
              </w:rPr>
              <w:t xml:space="preserve"> visai naudingai talpai, ypač kai siūlomos didelės talpos konfigūracijos su skirtingų tipų laikmenomis. Tokios konfigūracijos gali būti gamintojo palaikomos ir gali užtikrinti reikalaujamą 1,8 </w:t>
            </w:r>
            <w:proofErr w:type="spellStart"/>
            <w:r w:rsidRPr="007309F8">
              <w:rPr>
                <w:rFonts w:ascii="Arial" w:hAnsi="Arial" w:cs="Arial"/>
                <w:sz w:val="20"/>
                <w:szCs w:val="20"/>
              </w:rPr>
              <w:t>PiB</w:t>
            </w:r>
            <w:proofErr w:type="spellEnd"/>
            <w:r w:rsidRPr="007309F8">
              <w:rPr>
                <w:rFonts w:ascii="Arial" w:hAnsi="Arial" w:cs="Arial"/>
                <w:sz w:val="20"/>
                <w:szCs w:val="20"/>
              </w:rPr>
              <w:t xml:space="preserve"> naudingą talpą, duomenų apsaugą bei objektyviai pagrindžiamą 75 000 IOPS ir ≤ 1 </w:t>
            </w:r>
            <w:proofErr w:type="spellStart"/>
            <w:r w:rsidRPr="007309F8">
              <w:rPr>
                <w:rFonts w:ascii="Arial" w:hAnsi="Arial" w:cs="Arial"/>
                <w:sz w:val="20"/>
                <w:szCs w:val="20"/>
              </w:rPr>
              <w:t>ms</w:t>
            </w:r>
            <w:proofErr w:type="spellEnd"/>
            <w:r w:rsidRPr="007309F8">
              <w:rPr>
                <w:rFonts w:ascii="Arial" w:hAnsi="Arial" w:cs="Arial"/>
                <w:sz w:val="20"/>
                <w:szCs w:val="20"/>
              </w:rPr>
              <w:t xml:space="preserve"> našumą. Todėl prašome patikslinti reikalavimą taip, kad pagrindinis vertinimo kriterijus būtų gamintojo dokumentacija arba našumo </w:t>
            </w:r>
            <w:proofErr w:type="spellStart"/>
            <w:r w:rsidRPr="007309F8">
              <w:rPr>
                <w:rFonts w:ascii="Arial" w:hAnsi="Arial" w:cs="Arial"/>
                <w:sz w:val="20"/>
                <w:szCs w:val="20"/>
              </w:rPr>
              <w:t>konfigūratoriaus</w:t>
            </w:r>
            <w:proofErr w:type="spellEnd"/>
            <w:r w:rsidRPr="007309F8">
              <w:rPr>
                <w:rFonts w:ascii="Arial" w:hAnsi="Arial" w:cs="Arial"/>
                <w:sz w:val="20"/>
                <w:szCs w:val="20"/>
              </w:rPr>
              <w:t xml:space="preserve"> ataskaita pagrįstas našumo rezultatas visai siūlomai konfigūracijai, o kompresijos ir / arba </w:t>
            </w:r>
            <w:proofErr w:type="spellStart"/>
            <w:r w:rsidRPr="007309F8">
              <w:rPr>
                <w:rFonts w:ascii="Arial" w:hAnsi="Arial" w:cs="Arial"/>
                <w:sz w:val="20"/>
                <w:szCs w:val="20"/>
              </w:rPr>
              <w:t>deduplikacijos</w:t>
            </w:r>
            <w:proofErr w:type="spellEnd"/>
            <w:r w:rsidRPr="007309F8">
              <w:rPr>
                <w:rFonts w:ascii="Arial" w:hAnsi="Arial" w:cs="Arial"/>
                <w:sz w:val="20"/>
                <w:szCs w:val="20"/>
              </w:rPr>
              <w:t xml:space="preserve"> taikymas būtų vertinamas pagal konkretaus gamintojo palaikomą funkcionalumą siūlomam laikmenų tipui ar duomenų telkiniui. Toks patikslinimas leistų vertinti techniškai lygiaverčius, gamintojo palaikomus sprendimus pagal jų realiai pasiekiamą naudingą talpą, duomenų apsaugą ir našumą, nepagrįstai neribojant galimų techninių sprendimų pasirinkimo vien dėl to, kad tam tikri laikmenų tipai ar talpos telkiniai nepalaiko duomenų efektyvinimo funkcijų.</w:t>
            </w:r>
          </w:p>
        </w:tc>
        <w:tc>
          <w:tcPr>
            <w:tcW w:w="3427" w:type="dxa"/>
            <w:gridSpan w:val="2"/>
          </w:tcPr>
          <w:p w14:paraId="6BE08AC5" w14:textId="39907740" w:rsidR="00220876" w:rsidRPr="007309F8" w:rsidRDefault="67810DBF" w:rsidP="467470C0">
            <w:pPr>
              <w:spacing w:before="60" w:after="60"/>
              <w:jc w:val="both"/>
            </w:pPr>
            <w:r w:rsidRPr="467470C0">
              <w:rPr>
                <w:rFonts w:ascii="Arial" w:eastAsia="Arial" w:hAnsi="Arial" w:cs="Arial"/>
                <w:sz w:val="20"/>
                <w:szCs w:val="20"/>
                <w:lang w:val="en-US"/>
              </w:rPr>
              <w:t>Dėkojame už pasiūlymą. Atkreipiame dėmesį, kad paskelbtos tarptautinio pirkimo sąlygos gali būti koreguojamos tik specialiosiose pirkimo sąlygose numatyta apimtimi ir tik vykdant derybas su tiekėjais (tolimesniame pirkimo etape). Pasiūlytas pakeitimas bus nagrinėjamas derybų metu.</w:t>
            </w:r>
          </w:p>
        </w:tc>
      </w:tr>
      <w:tr w:rsidR="00154E13" w14:paraId="722F1169" w14:textId="77777777" w:rsidTr="467470C0">
        <w:tc>
          <w:tcPr>
            <w:tcW w:w="677" w:type="dxa"/>
          </w:tcPr>
          <w:p w14:paraId="38BF9FEF" w14:textId="77777777" w:rsidR="00154E13" w:rsidRDefault="00154E13" w:rsidP="00154E13">
            <w:pPr>
              <w:spacing w:before="60" w:after="60"/>
              <w:jc w:val="both"/>
              <w:rPr>
                <w:rFonts w:ascii="Arial" w:hAnsi="Arial" w:cs="Arial"/>
                <w:sz w:val="20"/>
                <w:szCs w:val="20"/>
              </w:rPr>
            </w:pPr>
            <w:r>
              <w:rPr>
                <w:rFonts w:ascii="Arial" w:hAnsi="Arial" w:cs="Arial"/>
                <w:sz w:val="20"/>
                <w:szCs w:val="20"/>
              </w:rPr>
              <w:t>4</w:t>
            </w:r>
          </w:p>
        </w:tc>
        <w:tc>
          <w:tcPr>
            <w:tcW w:w="2832" w:type="dxa"/>
            <w:gridSpan w:val="2"/>
          </w:tcPr>
          <w:p w14:paraId="2A675337" w14:textId="77777777" w:rsidR="00154E13" w:rsidRPr="00384094" w:rsidRDefault="00154E13" w:rsidP="00154E13">
            <w:pPr>
              <w:spacing w:before="60" w:after="60"/>
              <w:jc w:val="both"/>
              <w:rPr>
                <w:rFonts w:ascii="Arial" w:hAnsi="Arial" w:cs="Arial"/>
                <w:sz w:val="20"/>
                <w:szCs w:val="20"/>
              </w:rPr>
            </w:pPr>
            <w:r w:rsidRPr="00D755E8">
              <w:rPr>
                <w:rFonts w:ascii="Arial" w:hAnsi="Arial" w:cs="Arial"/>
                <w:sz w:val="20"/>
                <w:szCs w:val="20"/>
              </w:rPr>
              <w:t xml:space="preserve">Techninės specifikacijos reikalavimų atitikties lentelės 14a punktas, dalis dėl didelio patikimumo telkinio, sudaryto iš dviejų duomenų saugyklų, to paties loginio disko (LUN) aptarnavimo, automatinio perjungimo ir </w:t>
            </w:r>
            <w:proofErr w:type="spellStart"/>
            <w:r w:rsidRPr="00D755E8">
              <w:rPr>
                <w:rFonts w:ascii="Arial" w:hAnsi="Arial" w:cs="Arial"/>
                <w:sz w:val="20"/>
                <w:szCs w:val="20"/>
              </w:rPr>
              <w:t>VMware</w:t>
            </w:r>
            <w:proofErr w:type="spellEnd"/>
            <w:r w:rsidRPr="00D755E8">
              <w:rPr>
                <w:rFonts w:ascii="Arial" w:hAnsi="Arial" w:cs="Arial"/>
                <w:sz w:val="20"/>
                <w:szCs w:val="20"/>
              </w:rPr>
              <w:t xml:space="preserve"> terpės palaikymo.</w:t>
            </w:r>
          </w:p>
        </w:tc>
        <w:tc>
          <w:tcPr>
            <w:tcW w:w="2638" w:type="dxa"/>
          </w:tcPr>
          <w:p w14:paraId="58F03215" w14:textId="77777777" w:rsidR="00154E13" w:rsidRPr="00C4266B" w:rsidRDefault="00154E13" w:rsidP="00154E13">
            <w:pPr>
              <w:spacing w:before="60" w:after="60"/>
              <w:jc w:val="both"/>
              <w:rPr>
                <w:rFonts w:ascii="Arial" w:hAnsi="Arial" w:cs="Arial"/>
                <w:sz w:val="20"/>
                <w:szCs w:val="20"/>
              </w:rPr>
            </w:pPr>
            <w:r w:rsidRPr="007F66F9">
              <w:rPr>
                <w:rFonts w:ascii="Arial" w:hAnsi="Arial" w:cs="Arial"/>
                <w:sz w:val="20"/>
                <w:szCs w:val="20"/>
              </w:rPr>
              <w:t xml:space="preserve">Prašome patikslinti / pakeisti 14a punktą, nurodant, kad reikalavimą atitinka gamintojo palaikomas aukšto patikimumo funkcionalumas, kai </w:t>
            </w:r>
            <w:proofErr w:type="spellStart"/>
            <w:r w:rsidRPr="007F66F9">
              <w:rPr>
                <w:rFonts w:ascii="Arial" w:hAnsi="Arial" w:cs="Arial"/>
                <w:sz w:val="20"/>
                <w:szCs w:val="20"/>
              </w:rPr>
              <w:t>VMware</w:t>
            </w:r>
            <w:proofErr w:type="spellEnd"/>
            <w:r w:rsidRPr="007F66F9">
              <w:rPr>
                <w:rFonts w:ascii="Arial" w:hAnsi="Arial" w:cs="Arial"/>
                <w:sz w:val="20"/>
                <w:szCs w:val="20"/>
              </w:rPr>
              <w:t xml:space="preserve"> </w:t>
            </w:r>
            <w:proofErr w:type="spellStart"/>
            <w:r w:rsidRPr="007F66F9">
              <w:rPr>
                <w:rFonts w:ascii="Arial" w:hAnsi="Arial" w:cs="Arial"/>
                <w:sz w:val="20"/>
                <w:szCs w:val="20"/>
              </w:rPr>
              <w:t>ESXi</w:t>
            </w:r>
            <w:proofErr w:type="spellEnd"/>
            <w:r w:rsidRPr="007F66F9">
              <w:rPr>
                <w:rFonts w:ascii="Arial" w:hAnsi="Arial" w:cs="Arial"/>
                <w:sz w:val="20"/>
                <w:szCs w:val="20"/>
              </w:rPr>
              <w:t xml:space="preserve"> serveriams loginiai diskai (LUN) pateikiami per gamintojo palaikomą aukšto patikimumo mechanizmą, o vienai iš dviejų saugyklų sugedus arba netekus ryšio, loginiai diskai lieka automatiškai pasiekiami per kitą saugyklą be rankinio LUN </w:t>
            </w:r>
            <w:proofErr w:type="spellStart"/>
            <w:r w:rsidRPr="007F66F9">
              <w:rPr>
                <w:rFonts w:ascii="Arial" w:hAnsi="Arial" w:cs="Arial"/>
                <w:sz w:val="20"/>
                <w:szCs w:val="20"/>
              </w:rPr>
              <w:t>perprezentavimo</w:t>
            </w:r>
            <w:proofErr w:type="spellEnd"/>
            <w:r w:rsidRPr="007F66F9">
              <w:rPr>
                <w:rFonts w:ascii="Arial" w:hAnsi="Arial" w:cs="Arial"/>
                <w:sz w:val="20"/>
                <w:szCs w:val="20"/>
              </w:rPr>
              <w:t xml:space="preserve"> serveriams.</w:t>
            </w:r>
          </w:p>
        </w:tc>
        <w:tc>
          <w:tcPr>
            <w:tcW w:w="5156" w:type="dxa"/>
          </w:tcPr>
          <w:p w14:paraId="11BE25F3" w14:textId="77777777" w:rsidR="00154E13" w:rsidRPr="007309F8" w:rsidRDefault="00154E13" w:rsidP="00154E13">
            <w:pPr>
              <w:spacing w:before="60" w:after="60"/>
              <w:jc w:val="both"/>
              <w:rPr>
                <w:rFonts w:ascii="Arial" w:hAnsi="Arial" w:cs="Arial"/>
                <w:sz w:val="20"/>
                <w:szCs w:val="20"/>
              </w:rPr>
            </w:pPr>
            <w:r w:rsidRPr="0021101A">
              <w:rPr>
                <w:rFonts w:ascii="Arial" w:hAnsi="Arial" w:cs="Arial"/>
                <w:sz w:val="20"/>
                <w:szCs w:val="20"/>
              </w:rPr>
              <w:t xml:space="preserve">Esama 14a punkto formuluotė apibrėžia aukšto patikimumo funkcinį rezultatą: dviejų saugyklų naudojimą, loginių diskų pateikimą </w:t>
            </w:r>
            <w:proofErr w:type="spellStart"/>
            <w:r w:rsidRPr="0021101A">
              <w:rPr>
                <w:rFonts w:ascii="Arial" w:hAnsi="Arial" w:cs="Arial"/>
                <w:sz w:val="20"/>
                <w:szCs w:val="20"/>
              </w:rPr>
              <w:t>VMware</w:t>
            </w:r>
            <w:proofErr w:type="spellEnd"/>
            <w:r w:rsidRPr="0021101A">
              <w:rPr>
                <w:rFonts w:ascii="Arial" w:hAnsi="Arial" w:cs="Arial"/>
                <w:sz w:val="20"/>
                <w:szCs w:val="20"/>
              </w:rPr>
              <w:t xml:space="preserve"> </w:t>
            </w:r>
            <w:proofErr w:type="spellStart"/>
            <w:r w:rsidRPr="0021101A">
              <w:rPr>
                <w:rFonts w:ascii="Arial" w:hAnsi="Arial" w:cs="Arial"/>
                <w:sz w:val="20"/>
                <w:szCs w:val="20"/>
              </w:rPr>
              <w:t>ESXi</w:t>
            </w:r>
            <w:proofErr w:type="spellEnd"/>
            <w:r w:rsidRPr="0021101A">
              <w:rPr>
                <w:rFonts w:ascii="Arial" w:hAnsi="Arial" w:cs="Arial"/>
                <w:sz w:val="20"/>
                <w:szCs w:val="20"/>
              </w:rPr>
              <w:t xml:space="preserve"> serveriams, automatinį pasiekiamumą vienos saugyklos gedimo ar ryšio praradimo atveju ir serverių aptarnavimo tęstinumą. Skirtingi gamintojai šį funkcionalumą gali realizuoti skirtingais technologiniais modeliais, vidiniais objektų tipais ir terminais. Todėl prašome patikslinti, kad būtų vertinamas gamintojo palaikomas funkcinis rezultatas, o ne konkretus technologijos pavadinimas ar vidinis realizavimo modelis. Toks patikslinimas išlaikytų pirkėjui reikalingą aukšto patikimumo ir automatinio perjungimo reikalavimą, tačiau nepagrįstai neribotų galimų techninių sprendimų pasirinkimo vien dėl skirtingos gamintojų naudojamos terminologijos ar aukšto patikimumo funkcionalumo realizavimo būdo.</w:t>
            </w:r>
          </w:p>
        </w:tc>
        <w:tc>
          <w:tcPr>
            <w:tcW w:w="3427" w:type="dxa"/>
            <w:gridSpan w:val="2"/>
          </w:tcPr>
          <w:p w14:paraId="027F9E53" w14:textId="4192892F" w:rsidR="539185F5" w:rsidRDefault="539185F5" w:rsidP="467470C0">
            <w:pPr>
              <w:spacing w:before="60" w:after="60"/>
              <w:jc w:val="both"/>
            </w:pPr>
            <w:r w:rsidRPr="467470C0">
              <w:rPr>
                <w:rFonts w:ascii="Arial" w:eastAsia="Arial" w:hAnsi="Arial" w:cs="Arial"/>
                <w:sz w:val="20"/>
                <w:szCs w:val="20"/>
                <w:lang w:val="en-US"/>
              </w:rPr>
              <w:t>Dėkojame už pasiūlymą. Atkreipiame dėmesį, kad paskelbtos tarptautinio pirkimo sąlygos gali būti koreguojamos tik specialiosiose pirkimo sąlygose numatyta apimtimi ir tik vykdant derybas su tiekėjais (tolimesniame pirkimo etape). Pasiūlytas pakeitimas bus nagrinėjamas derybų metu.</w:t>
            </w:r>
          </w:p>
          <w:p w14:paraId="325B433C" w14:textId="74940C61" w:rsidR="00154E13" w:rsidRPr="0021101A" w:rsidRDefault="00154E13" w:rsidP="00154E13">
            <w:pPr>
              <w:spacing w:before="60" w:after="60"/>
              <w:jc w:val="both"/>
              <w:rPr>
                <w:rFonts w:ascii="Arial" w:hAnsi="Arial" w:cs="Arial"/>
                <w:sz w:val="20"/>
                <w:szCs w:val="20"/>
              </w:rPr>
            </w:pPr>
            <w:r w:rsidRPr="00A15F02">
              <w:rPr>
                <w:rFonts w:ascii="Arial" w:hAnsi="Arial" w:cs="Arial"/>
                <w:sz w:val="20"/>
                <w:szCs w:val="20"/>
              </w:rPr>
              <w:t>Atitinkamai pakeičiame Pasiūlymo formos priedą „Atitiktis techninės specifikacijos reikalavimams“.</w:t>
            </w:r>
          </w:p>
        </w:tc>
      </w:tr>
      <w:tr w:rsidR="00377E02" w14:paraId="481847A9" w14:textId="77777777" w:rsidTr="467470C0">
        <w:tc>
          <w:tcPr>
            <w:tcW w:w="677" w:type="dxa"/>
          </w:tcPr>
          <w:p w14:paraId="12BBE754" w14:textId="77777777" w:rsidR="00377E02" w:rsidRDefault="00377E02" w:rsidP="00377E02">
            <w:pPr>
              <w:spacing w:before="60" w:after="60"/>
              <w:jc w:val="both"/>
              <w:rPr>
                <w:rFonts w:ascii="Arial" w:hAnsi="Arial" w:cs="Arial"/>
                <w:sz w:val="20"/>
                <w:szCs w:val="20"/>
              </w:rPr>
            </w:pPr>
            <w:r>
              <w:rPr>
                <w:rFonts w:ascii="Arial" w:hAnsi="Arial" w:cs="Arial"/>
                <w:sz w:val="20"/>
                <w:szCs w:val="20"/>
              </w:rPr>
              <w:t>5</w:t>
            </w:r>
          </w:p>
        </w:tc>
        <w:tc>
          <w:tcPr>
            <w:tcW w:w="2832" w:type="dxa"/>
            <w:gridSpan w:val="2"/>
          </w:tcPr>
          <w:p w14:paraId="4DA6307F" w14:textId="77777777" w:rsidR="00377E02" w:rsidRPr="00384094" w:rsidRDefault="00377E02" w:rsidP="00377E02">
            <w:pPr>
              <w:spacing w:before="60" w:after="60"/>
              <w:jc w:val="both"/>
              <w:rPr>
                <w:rFonts w:ascii="Arial" w:hAnsi="Arial" w:cs="Arial"/>
                <w:sz w:val="20"/>
                <w:szCs w:val="20"/>
              </w:rPr>
            </w:pPr>
            <w:r w:rsidRPr="00D7503F">
              <w:rPr>
                <w:rFonts w:ascii="Arial" w:hAnsi="Arial" w:cs="Arial"/>
                <w:sz w:val="20"/>
                <w:szCs w:val="20"/>
              </w:rPr>
              <w:t xml:space="preserve">Techninės specifikacijos reikalavimų atitikties lentelės 15b punktas: „Turi būti duomenų </w:t>
            </w:r>
            <w:proofErr w:type="spellStart"/>
            <w:r w:rsidRPr="00D7503F">
              <w:rPr>
                <w:rFonts w:ascii="Arial" w:hAnsi="Arial" w:cs="Arial"/>
                <w:sz w:val="20"/>
                <w:szCs w:val="20"/>
              </w:rPr>
              <w:t>dedublikavimo</w:t>
            </w:r>
            <w:proofErr w:type="spellEnd"/>
            <w:r w:rsidRPr="00D7503F">
              <w:rPr>
                <w:rFonts w:ascii="Arial" w:hAnsi="Arial" w:cs="Arial"/>
                <w:sz w:val="20"/>
                <w:szCs w:val="20"/>
              </w:rPr>
              <w:t xml:space="preserve"> (angl. </w:t>
            </w:r>
            <w:proofErr w:type="spellStart"/>
            <w:r w:rsidRPr="00D7503F">
              <w:rPr>
                <w:rFonts w:ascii="Arial" w:hAnsi="Arial" w:cs="Arial"/>
                <w:sz w:val="20"/>
                <w:szCs w:val="20"/>
              </w:rPr>
              <w:t>deduplication</w:t>
            </w:r>
            <w:proofErr w:type="spellEnd"/>
            <w:r w:rsidRPr="00D7503F">
              <w:rPr>
                <w:rFonts w:ascii="Arial" w:hAnsi="Arial" w:cs="Arial"/>
                <w:sz w:val="20"/>
                <w:szCs w:val="20"/>
              </w:rPr>
              <w:t xml:space="preserve">) funkcionalumas.“ ir 15c punktas: „Turi būti duomenų suspaudimo realiu laiku (angl. </w:t>
            </w:r>
            <w:proofErr w:type="spellStart"/>
            <w:r w:rsidRPr="00D7503F">
              <w:rPr>
                <w:rFonts w:ascii="Arial" w:hAnsi="Arial" w:cs="Arial"/>
                <w:sz w:val="20"/>
                <w:szCs w:val="20"/>
              </w:rPr>
              <w:t>inline</w:t>
            </w:r>
            <w:proofErr w:type="spellEnd"/>
            <w:r w:rsidRPr="00D7503F">
              <w:rPr>
                <w:rFonts w:ascii="Arial" w:hAnsi="Arial" w:cs="Arial"/>
                <w:sz w:val="20"/>
                <w:szCs w:val="20"/>
              </w:rPr>
              <w:t xml:space="preserve"> </w:t>
            </w:r>
            <w:proofErr w:type="spellStart"/>
            <w:r w:rsidRPr="00D7503F">
              <w:rPr>
                <w:rFonts w:ascii="Arial" w:hAnsi="Arial" w:cs="Arial"/>
                <w:sz w:val="20"/>
                <w:szCs w:val="20"/>
              </w:rPr>
              <w:t>compression</w:t>
            </w:r>
            <w:proofErr w:type="spellEnd"/>
            <w:r w:rsidRPr="00D7503F">
              <w:rPr>
                <w:rFonts w:ascii="Arial" w:hAnsi="Arial" w:cs="Arial"/>
                <w:sz w:val="20"/>
                <w:szCs w:val="20"/>
              </w:rPr>
              <w:t>) funkcionalumas.“</w:t>
            </w:r>
          </w:p>
        </w:tc>
        <w:tc>
          <w:tcPr>
            <w:tcW w:w="2638" w:type="dxa"/>
          </w:tcPr>
          <w:p w14:paraId="7B9F4DB4" w14:textId="77777777" w:rsidR="00377E02" w:rsidRPr="00C4266B" w:rsidRDefault="00377E02" w:rsidP="00377E02">
            <w:pPr>
              <w:spacing w:before="60" w:after="60"/>
              <w:jc w:val="both"/>
              <w:rPr>
                <w:rFonts w:ascii="Arial" w:hAnsi="Arial" w:cs="Arial"/>
                <w:sz w:val="20"/>
                <w:szCs w:val="20"/>
              </w:rPr>
            </w:pPr>
            <w:r w:rsidRPr="00896ADF">
              <w:rPr>
                <w:rFonts w:ascii="Arial" w:hAnsi="Arial" w:cs="Arial"/>
                <w:sz w:val="20"/>
                <w:szCs w:val="20"/>
              </w:rPr>
              <w:t xml:space="preserve">Prašome pakeisti 15b ir 15c punktus ir juos išdėstyti taip: „Diskinė duomenų saugykla turi palaikyti duomenų </w:t>
            </w:r>
            <w:proofErr w:type="spellStart"/>
            <w:r w:rsidRPr="00896ADF">
              <w:rPr>
                <w:rFonts w:ascii="Arial" w:hAnsi="Arial" w:cs="Arial"/>
                <w:sz w:val="20"/>
                <w:szCs w:val="20"/>
              </w:rPr>
              <w:t>dedublikavimo</w:t>
            </w:r>
            <w:proofErr w:type="spellEnd"/>
            <w:r w:rsidRPr="00896ADF">
              <w:rPr>
                <w:rFonts w:ascii="Arial" w:hAnsi="Arial" w:cs="Arial"/>
                <w:sz w:val="20"/>
                <w:szCs w:val="20"/>
              </w:rPr>
              <w:t xml:space="preserve"> (angl. </w:t>
            </w:r>
            <w:proofErr w:type="spellStart"/>
            <w:r w:rsidRPr="00896ADF">
              <w:rPr>
                <w:rFonts w:ascii="Arial" w:hAnsi="Arial" w:cs="Arial"/>
                <w:sz w:val="20"/>
                <w:szCs w:val="20"/>
              </w:rPr>
              <w:t>deduplication</w:t>
            </w:r>
            <w:proofErr w:type="spellEnd"/>
            <w:r w:rsidRPr="00896ADF">
              <w:rPr>
                <w:rFonts w:ascii="Arial" w:hAnsi="Arial" w:cs="Arial"/>
                <w:sz w:val="20"/>
                <w:szCs w:val="20"/>
              </w:rPr>
              <w:t xml:space="preserve">) ir / arba duomenų suspaudimo realiu laiku (angl. </w:t>
            </w:r>
            <w:proofErr w:type="spellStart"/>
            <w:r w:rsidRPr="00896ADF">
              <w:rPr>
                <w:rFonts w:ascii="Arial" w:hAnsi="Arial" w:cs="Arial"/>
                <w:sz w:val="20"/>
                <w:szCs w:val="20"/>
              </w:rPr>
              <w:t>inline</w:t>
            </w:r>
            <w:proofErr w:type="spellEnd"/>
            <w:r w:rsidRPr="00896ADF">
              <w:rPr>
                <w:rFonts w:ascii="Arial" w:hAnsi="Arial" w:cs="Arial"/>
                <w:sz w:val="20"/>
                <w:szCs w:val="20"/>
              </w:rPr>
              <w:t xml:space="preserve"> </w:t>
            </w:r>
            <w:proofErr w:type="spellStart"/>
            <w:r w:rsidRPr="00896ADF">
              <w:rPr>
                <w:rFonts w:ascii="Arial" w:hAnsi="Arial" w:cs="Arial"/>
                <w:sz w:val="20"/>
                <w:szCs w:val="20"/>
              </w:rPr>
              <w:t>compression</w:t>
            </w:r>
            <w:proofErr w:type="spellEnd"/>
            <w:r w:rsidRPr="00896ADF">
              <w:rPr>
                <w:rFonts w:ascii="Arial" w:hAnsi="Arial" w:cs="Arial"/>
                <w:sz w:val="20"/>
                <w:szCs w:val="20"/>
              </w:rPr>
              <w:t xml:space="preserve">) funkcionalumą tiems laikmenų tipams arba duomenų telkiniams, kuriems tokį funkcionalumą palaiko gamintojas. Jeigu siūlomoje konfigūracijoje naudojami laikmenų tipai arba duomenų telkiniai, kuriems gamintojas duomenų </w:t>
            </w:r>
            <w:proofErr w:type="spellStart"/>
            <w:r w:rsidRPr="00896ADF">
              <w:rPr>
                <w:rFonts w:ascii="Arial" w:hAnsi="Arial" w:cs="Arial"/>
                <w:sz w:val="20"/>
                <w:szCs w:val="20"/>
              </w:rPr>
              <w:t>dedublikavimo</w:t>
            </w:r>
            <w:proofErr w:type="spellEnd"/>
            <w:r w:rsidRPr="00896ADF">
              <w:rPr>
                <w:rFonts w:ascii="Arial" w:hAnsi="Arial" w:cs="Arial"/>
                <w:sz w:val="20"/>
                <w:szCs w:val="20"/>
              </w:rPr>
              <w:t xml:space="preserve"> ir / arba suspaudimo realiu laiku funkcionalumo nepalaiko, tokia konfigūracija laikoma tinkama, jeigu ji atitinka Techninės specifikacijos 11 punkte nustatytus naudingos talpos ir duomenų apsaugos reikalavimus bei 13 punkte nustatytus našumo reikalavimus.“</w:t>
            </w:r>
          </w:p>
        </w:tc>
        <w:tc>
          <w:tcPr>
            <w:tcW w:w="5156" w:type="dxa"/>
          </w:tcPr>
          <w:p w14:paraId="2974DCDE" w14:textId="77777777" w:rsidR="00377E02" w:rsidRPr="007309F8" w:rsidRDefault="00377E02" w:rsidP="00377E02">
            <w:pPr>
              <w:spacing w:before="60" w:after="60"/>
              <w:jc w:val="both"/>
              <w:rPr>
                <w:rFonts w:ascii="Arial" w:hAnsi="Arial" w:cs="Arial"/>
                <w:sz w:val="20"/>
                <w:szCs w:val="20"/>
              </w:rPr>
            </w:pPr>
            <w:r w:rsidRPr="00744356">
              <w:rPr>
                <w:rFonts w:ascii="Arial" w:hAnsi="Arial" w:cs="Arial"/>
                <w:sz w:val="20"/>
                <w:szCs w:val="20"/>
              </w:rPr>
              <w:t xml:space="preserve">Techninės specifikacijos 11a punkte reikalaujama ne mažiau kaip 1,8 </w:t>
            </w:r>
            <w:proofErr w:type="spellStart"/>
            <w:r w:rsidRPr="00744356">
              <w:rPr>
                <w:rFonts w:ascii="Arial" w:hAnsi="Arial" w:cs="Arial"/>
                <w:sz w:val="20"/>
                <w:szCs w:val="20"/>
              </w:rPr>
              <w:t>PiB</w:t>
            </w:r>
            <w:proofErr w:type="spellEnd"/>
            <w:r w:rsidRPr="00744356">
              <w:rPr>
                <w:rFonts w:ascii="Arial" w:hAnsi="Arial" w:cs="Arial"/>
                <w:sz w:val="20"/>
                <w:szCs w:val="20"/>
              </w:rPr>
              <w:t xml:space="preserve"> naudingos talpos, kuri apskaičiuojama prieš duomenų efektyvinimo mechanizmų taikymą. Tai reiškia, kad talpos reikalavimo įvykdymas nėra siejamas su </w:t>
            </w:r>
            <w:proofErr w:type="spellStart"/>
            <w:r w:rsidRPr="00744356">
              <w:rPr>
                <w:rFonts w:ascii="Arial" w:hAnsi="Arial" w:cs="Arial"/>
                <w:sz w:val="20"/>
                <w:szCs w:val="20"/>
              </w:rPr>
              <w:t>deduplikacijos</w:t>
            </w:r>
            <w:proofErr w:type="spellEnd"/>
            <w:r w:rsidRPr="00744356">
              <w:rPr>
                <w:rFonts w:ascii="Arial" w:hAnsi="Arial" w:cs="Arial"/>
                <w:sz w:val="20"/>
                <w:szCs w:val="20"/>
              </w:rPr>
              <w:t xml:space="preserve"> ar suspaudimo suteikiama talpos ekonomija. Tuo tarpu 15b ir 15c punktuose reikalaujama turėti duomenų </w:t>
            </w:r>
            <w:proofErr w:type="spellStart"/>
            <w:r w:rsidRPr="00744356">
              <w:rPr>
                <w:rFonts w:ascii="Arial" w:hAnsi="Arial" w:cs="Arial"/>
                <w:sz w:val="20"/>
                <w:szCs w:val="20"/>
              </w:rPr>
              <w:t>dedublikavimo</w:t>
            </w:r>
            <w:proofErr w:type="spellEnd"/>
            <w:r w:rsidRPr="00744356">
              <w:rPr>
                <w:rFonts w:ascii="Arial" w:hAnsi="Arial" w:cs="Arial"/>
                <w:sz w:val="20"/>
                <w:szCs w:val="20"/>
              </w:rPr>
              <w:t xml:space="preserve"> ir suspaudimo realiu laiku funkcionalumą, tačiau specifikacijoje nėra aiškiai nurodyta, ar šios funkcijos privalo būti taikomos visiems siūlomos konfigūracijos laikmenų tipams ir visai naudingai talpai. Praktikoje ne visi gamintojų sprendimai, laikmenų tipai ar duomenų telkiniai palaiko </w:t>
            </w:r>
            <w:proofErr w:type="spellStart"/>
            <w:r w:rsidRPr="00744356">
              <w:rPr>
                <w:rFonts w:ascii="Arial" w:hAnsi="Arial" w:cs="Arial"/>
                <w:sz w:val="20"/>
                <w:szCs w:val="20"/>
              </w:rPr>
              <w:t>deduplikaciją</w:t>
            </w:r>
            <w:proofErr w:type="spellEnd"/>
            <w:r w:rsidRPr="00744356">
              <w:rPr>
                <w:rFonts w:ascii="Arial" w:hAnsi="Arial" w:cs="Arial"/>
                <w:sz w:val="20"/>
                <w:szCs w:val="20"/>
              </w:rPr>
              <w:t xml:space="preserve"> ir / arba suspaudimą realiu laiku visai naudingai talpai, ypač kai siūlomos didelės talpos konfigūracijos su skirtingų tipų laikmenomis. Tokios konfigūracijos gali būti gamintojo palaikomos ir gali užtikrinti reikalaujamą 1,8 </w:t>
            </w:r>
            <w:proofErr w:type="spellStart"/>
            <w:r w:rsidRPr="00744356">
              <w:rPr>
                <w:rFonts w:ascii="Arial" w:hAnsi="Arial" w:cs="Arial"/>
                <w:sz w:val="20"/>
                <w:szCs w:val="20"/>
              </w:rPr>
              <w:t>PiB</w:t>
            </w:r>
            <w:proofErr w:type="spellEnd"/>
            <w:r w:rsidRPr="00744356">
              <w:rPr>
                <w:rFonts w:ascii="Arial" w:hAnsi="Arial" w:cs="Arial"/>
                <w:sz w:val="20"/>
                <w:szCs w:val="20"/>
              </w:rPr>
              <w:t xml:space="preserve"> naudingą talpą, duomenų apsaugą bei 13 punkte nustatytą našumą. Todėl prašome patikslinti reikalavimą taip, kad duomenų efektyvinimo funkcijų taikymas būtų vertinamas pagal konkretaus gamintojo palaikomą funkcionalumą siūlomam laikmenų tipui ar duomenų telkiniui, o esminiai vertinimo kriterijai būtų reikalaujama naudinga talpa, duomenų apsauga ir našumas. Toks patikslinimas leistų vertinti techniškai lygiaverčius, gamintojo palaikomus sprendimus pagal jų realiai pasiekiamą naudingą talpą, duomenų apsaugą ir našumą, nepagrįstai neribojant galimų techninių sprendimų pasirinkimo vien dėl to, kad tam tikri laikmenų tipai ar talpos telkiniai nepalaiko duomenų efektyvinimo funkcijų.</w:t>
            </w:r>
          </w:p>
        </w:tc>
        <w:tc>
          <w:tcPr>
            <w:tcW w:w="3427" w:type="dxa"/>
            <w:gridSpan w:val="2"/>
          </w:tcPr>
          <w:p w14:paraId="35D05B2B" w14:textId="77777777" w:rsidR="00377E02" w:rsidRDefault="00377E02" w:rsidP="00377E02">
            <w:pPr>
              <w:spacing w:before="60" w:after="60"/>
              <w:jc w:val="both"/>
              <w:rPr>
                <w:rFonts w:ascii="Arial" w:eastAsia="Calibri" w:hAnsi="Arial" w:cs="Arial"/>
                <w:sz w:val="20"/>
                <w:szCs w:val="20"/>
              </w:rPr>
            </w:pPr>
            <w:r w:rsidRPr="4B825A6F">
              <w:rPr>
                <w:rFonts w:ascii="Arial" w:eastAsia="Calibri" w:hAnsi="Arial" w:cs="Arial"/>
                <w:sz w:val="20"/>
                <w:szCs w:val="20"/>
              </w:rPr>
              <w:t xml:space="preserve"> </w:t>
            </w:r>
            <w:r>
              <w:rPr>
                <w:rFonts w:ascii="Arial" w:eastAsia="Calibri" w:hAnsi="Arial" w:cs="Arial"/>
                <w:sz w:val="20"/>
                <w:szCs w:val="20"/>
              </w:rPr>
              <w:t xml:space="preserve">Paaiškiname, kad </w:t>
            </w:r>
            <w:r w:rsidRPr="00744356">
              <w:rPr>
                <w:rFonts w:ascii="Arial" w:hAnsi="Arial" w:cs="Arial"/>
                <w:sz w:val="20"/>
                <w:szCs w:val="20"/>
              </w:rPr>
              <w:t xml:space="preserve">Techninės specifikacijos </w:t>
            </w:r>
            <w:r>
              <w:rPr>
                <w:rFonts w:ascii="Arial" w:hAnsi="Arial" w:cs="Arial"/>
                <w:sz w:val="20"/>
                <w:szCs w:val="20"/>
              </w:rPr>
              <w:t xml:space="preserve">Lentelės Nr.2, </w:t>
            </w:r>
            <w:r w:rsidRPr="4B825A6F">
              <w:rPr>
                <w:rFonts w:ascii="Arial" w:eastAsia="Calibri" w:hAnsi="Arial" w:cs="Arial"/>
                <w:sz w:val="20"/>
                <w:szCs w:val="20"/>
              </w:rPr>
              <w:t>1</w:t>
            </w:r>
            <w:r>
              <w:rPr>
                <w:rFonts w:ascii="Arial" w:eastAsia="Calibri" w:hAnsi="Arial" w:cs="Arial"/>
                <w:sz w:val="20"/>
                <w:szCs w:val="20"/>
              </w:rPr>
              <w:t>4</w:t>
            </w:r>
            <w:r w:rsidRPr="4B825A6F">
              <w:rPr>
                <w:rFonts w:ascii="Arial" w:eastAsia="Calibri" w:hAnsi="Arial" w:cs="Arial"/>
                <w:sz w:val="20"/>
                <w:szCs w:val="20"/>
              </w:rPr>
              <w:t xml:space="preserve"> punkto b) papunktyje ir 1</w:t>
            </w:r>
            <w:r>
              <w:rPr>
                <w:rFonts w:ascii="Arial" w:eastAsia="Calibri" w:hAnsi="Arial" w:cs="Arial"/>
                <w:sz w:val="20"/>
                <w:szCs w:val="20"/>
              </w:rPr>
              <w:t>4</w:t>
            </w:r>
            <w:r w:rsidRPr="4B825A6F">
              <w:rPr>
                <w:rFonts w:ascii="Arial" w:eastAsia="Calibri" w:hAnsi="Arial" w:cs="Arial"/>
                <w:sz w:val="20"/>
                <w:szCs w:val="20"/>
              </w:rPr>
              <w:t xml:space="preserve"> punkto c) papunktyje nustatytas duomenų </w:t>
            </w:r>
            <w:proofErr w:type="spellStart"/>
            <w:r w:rsidRPr="4B825A6F">
              <w:rPr>
                <w:rFonts w:ascii="Arial" w:eastAsia="Calibri" w:hAnsi="Arial" w:cs="Arial"/>
                <w:sz w:val="20"/>
                <w:szCs w:val="20"/>
              </w:rPr>
              <w:t>dedublikavimo</w:t>
            </w:r>
            <w:proofErr w:type="spellEnd"/>
            <w:r w:rsidRPr="4B825A6F">
              <w:rPr>
                <w:rFonts w:ascii="Arial" w:eastAsia="Calibri" w:hAnsi="Arial" w:cs="Arial"/>
                <w:sz w:val="20"/>
                <w:szCs w:val="20"/>
              </w:rPr>
              <w:t xml:space="preserve"> ir realaus laiko kompresijos funkcionalumo reikalavimas yra savarankiškas reikalavimas siūlomai diskinei duomenų saugyklai. Šių funkcijų taikymo siūlomoje konfigūracijoje apimtis vertinama kartu su </w:t>
            </w:r>
            <w:r>
              <w:rPr>
                <w:rFonts w:ascii="Arial" w:eastAsia="Calibri" w:hAnsi="Arial" w:cs="Arial"/>
                <w:sz w:val="20"/>
                <w:szCs w:val="20"/>
              </w:rPr>
              <w:t>Techninės specifikacijos Lentelės Nr.2,</w:t>
            </w:r>
            <w:r w:rsidRPr="4B825A6F">
              <w:rPr>
                <w:rFonts w:ascii="Arial" w:eastAsia="Calibri" w:hAnsi="Arial" w:cs="Arial"/>
                <w:sz w:val="20"/>
                <w:szCs w:val="20"/>
              </w:rPr>
              <w:t xml:space="preserve"> 1</w:t>
            </w:r>
            <w:r>
              <w:rPr>
                <w:rFonts w:ascii="Arial" w:eastAsia="Calibri" w:hAnsi="Arial" w:cs="Arial"/>
                <w:sz w:val="20"/>
                <w:szCs w:val="20"/>
              </w:rPr>
              <w:t>2</w:t>
            </w:r>
            <w:r w:rsidRPr="4B825A6F">
              <w:rPr>
                <w:rFonts w:ascii="Arial" w:eastAsia="Calibri" w:hAnsi="Arial" w:cs="Arial"/>
                <w:sz w:val="20"/>
                <w:szCs w:val="20"/>
              </w:rPr>
              <w:t xml:space="preserve"> punkto a) papunktyje nustatytu našumo reikalavimu.</w:t>
            </w:r>
          </w:p>
          <w:p w14:paraId="456829CC" w14:textId="4E65AAA9" w:rsidR="00377E02" w:rsidRPr="00744356" w:rsidRDefault="00377E02" w:rsidP="00377E02">
            <w:pPr>
              <w:spacing w:before="60" w:after="60"/>
              <w:jc w:val="both"/>
              <w:rPr>
                <w:rFonts w:ascii="Arial" w:eastAsia="Calibri" w:hAnsi="Arial" w:cs="Arial"/>
                <w:sz w:val="20"/>
                <w:szCs w:val="20"/>
              </w:rPr>
            </w:pPr>
          </w:p>
        </w:tc>
      </w:tr>
    </w:tbl>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p w14:paraId="26A1FE59" w14:textId="77777777" w:rsidR="006A70EF" w:rsidRPr="00B83A03" w:rsidRDefault="006A70EF" w:rsidP="00DE49B1">
      <w:pPr>
        <w:pStyle w:val="Tekstas"/>
        <w:tabs>
          <w:tab w:val="clear" w:pos="6804"/>
        </w:tabs>
        <w:ind w:firstLine="567"/>
        <w:jc w:val="both"/>
        <w:rPr>
          <w:rFonts w:ascii="Arial" w:hAnsi="Arial" w:cs="Arial"/>
          <w:sz w:val="22"/>
          <w:szCs w:val="22"/>
          <w:lang w:val="lt-LT"/>
        </w:rPr>
      </w:pPr>
    </w:p>
    <w:p w14:paraId="5EBDB0BB" w14:textId="2D91B311" w:rsidR="004E1453" w:rsidRPr="00B83A03" w:rsidRDefault="005F3151"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Pirkimų projektų vadovė Inga Kovaitienė, Mob. +370 694 08582" w:value="Pirkimų projektų vadov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Taparauskė, Mob.+370 621 74056" w:value="Pirkimų projektų vadovė Karolina Taparauskė, Mob.+370 621 74056"/>
            <w:listItem w:displayText="Pirkimų projektų vadovas Kęstutis Smulkys, Mob. +370 618 37562" w:value="Pirkimų projektų vadov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Gvozdienė, Mob. +370 686 44123" w:value="Pirkimų projektų vadovė Raminta Gvozdienė, Mob. +370 686 44123"/>
            <w:listItem w:displayText="Pirkimų projektų vadovė Renata Brusokienė, Mob. +370 618 48578" w:value="Pirkimų projektų vadovė Renata Brusokienė, Mob. +370 618 48578"/>
            <w:listItem w:displayText="Pirkimų projektų vadovė Rūta Alaburdienė, Mob. +370 698 05530" w:value="Pirkimų projektų vadov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C31A93">
            <w:rPr>
              <w:rFonts w:ascii="Arial" w:hAnsi="Arial" w:cs="Arial"/>
              <w:bCs/>
              <w:sz w:val="22"/>
              <w:szCs w:val="22"/>
            </w:rPr>
            <w:t>Pirkimų projektų vadovė Marija Grušienė, Mob. +370 682 21615</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C593" w14:textId="77777777" w:rsidR="005F3151" w:rsidRDefault="005F3151" w:rsidP="000C042A">
      <w:r>
        <w:separator/>
      </w:r>
    </w:p>
  </w:endnote>
  <w:endnote w:type="continuationSeparator" w:id="0">
    <w:p w14:paraId="1EA694A0" w14:textId="77777777" w:rsidR="005F3151" w:rsidRDefault="005F3151" w:rsidP="000C042A">
      <w:r>
        <w:continuationSeparator/>
      </w:r>
    </w:p>
  </w:endnote>
  <w:endnote w:type="continuationNotice" w:id="1">
    <w:p w14:paraId="64608505" w14:textId="77777777" w:rsidR="005F3151" w:rsidRDefault="005F3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B39D" w14:textId="77777777" w:rsidR="005F3151" w:rsidRDefault="005F3151" w:rsidP="000C042A">
      <w:r>
        <w:separator/>
      </w:r>
    </w:p>
  </w:footnote>
  <w:footnote w:type="continuationSeparator" w:id="0">
    <w:p w14:paraId="579A8048" w14:textId="77777777" w:rsidR="005F3151" w:rsidRDefault="005F3151" w:rsidP="000C042A">
      <w:r>
        <w:continuationSeparator/>
      </w:r>
    </w:p>
  </w:footnote>
  <w:footnote w:type="continuationNotice" w:id="1">
    <w:p w14:paraId="4E901662" w14:textId="77777777" w:rsidR="005F3151" w:rsidRDefault="005F31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5F3151">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3166F55"/>
    <w:multiLevelType w:val="hybridMultilevel"/>
    <w:tmpl w:val="3B5221CC"/>
    <w:lvl w:ilvl="0" w:tplc="333C08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 w:numId="3" w16cid:durableId="80100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4B77"/>
    <w:rsid w:val="00027AC3"/>
    <w:rsid w:val="00041DEF"/>
    <w:rsid w:val="00051C17"/>
    <w:rsid w:val="00062F36"/>
    <w:rsid w:val="000636B7"/>
    <w:rsid w:val="00067CEE"/>
    <w:rsid w:val="00071DD9"/>
    <w:rsid w:val="00074F23"/>
    <w:rsid w:val="00077571"/>
    <w:rsid w:val="000833F8"/>
    <w:rsid w:val="00084BF8"/>
    <w:rsid w:val="00097581"/>
    <w:rsid w:val="000A3443"/>
    <w:rsid w:val="000B79D8"/>
    <w:rsid w:val="000C042A"/>
    <w:rsid w:val="000C5E08"/>
    <w:rsid w:val="000D5A58"/>
    <w:rsid w:val="000F5F10"/>
    <w:rsid w:val="001079F4"/>
    <w:rsid w:val="00110836"/>
    <w:rsid w:val="001122AD"/>
    <w:rsid w:val="00115828"/>
    <w:rsid w:val="00142A8B"/>
    <w:rsid w:val="0014602F"/>
    <w:rsid w:val="00151B81"/>
    <w:rsid w:val="0015237E"/>
    <w:rsid w:val="00154E13"/>
    <w:rsid w:val="00160BE4"/>
    <w:rsid w:val="00170BCB"/>
    <w:rsid w:val="001730EA"/>
    <w:rsid w:val="001809EE"/>
    <w:rsid w:val="001908C0"/>
    <w:rsid w:val="001957D3"/>
    <w:rsid w:val="0019677A"/>
    <w:rsid w:val="001A12C9"/>
    <w:rsid w:val="001B1DF1"/>
    <w:rsid w:val="001C04C2"/>
    <w:rsid w:val="001C16B4"/>
    <w:rsid w:val="001C1764"/>
    <w:rsid w:val="001D69CE"/>
    <w:rsid w:val="001E0746"/>
    <w:rsid w:val="001E1650"/>
    <w:rsid w:val="001E7685"/>
    <w:rsid w:val="001F3DB4"/>
    <w:rsid w:val="001F7967"/>
    <w:rsid w:val="002169FA"/>
    <w:rsid w:val="0021714B"/>
    <w:rsid w:val="00220876"/>
    <w:rsid w:val="0022365E"/>
    <w:rsid w:val="0023647E"/>
    <w:rsid w:val="002366B4"/>
    <w:rsid w:val="00251B99"/>
    <w:rsid w:val="0026091A"/>
    <w:rsid w:val="00266D81"/>
    <w:rsid w:val="00271162"/>
    <w:rsid w:val="00276059"/>
    <w:rsid w:val="0028235A"/>
    <w:rsid w:val="00287F7A"/>
    <w:rsid w:val="002940DE"/>
    <w:rsid w:val="002A3AF4"/>
    <w:rsid w:val="002D1648"/>
    <w:rsid w:val="002D6187"/>
    <w:rsid w:val="002F5B42"/>
    <w:rsid w:val="00314C69"/>
    <w:rsid w:val="00326AC1"/>
    <w:rsid w:val="00333B1C"/>
    <w:rsid w:val="003353F7"/>
    <w:rsid w:val="00350E88"/>
    <w:rsid w:val="00366285"/>
    <w:rsid w:val="00367E4B"/>
    <w:rsid w:val="00374C47"/>
    <w:rsid w:val="00377E02"/>
    <w:rsid w:val="0038264B"/>
    <w:rsid w:val="00384CDC"/>
    <w:rsid w:val="0039457E"/>
    <w:rsid w:val="00397663"/>
    <w:rsid w:val="003A70EE"/>
    <w:rsid w:val="003B2820"/>
    <w:rsid w:val="003B66B9"/>
    <w:rsid w:val="003C4D05"/>
    <w:rsid w:val="003C600E"/>
    <w:rsid w:val="003D0F43"/>
    <w:rsid w:val="003D5661"/>
    <w:rsid w:val="003E4EB5"/>
    <w:rsid w:val="003E6058"/>
    <w:rsid w:val="00407A9B"/>
    <w:rsid w:val="00411E1A"/>
    <w:rsid w:val="00421B21"/>
    <w:rsid w:val="00432EA4"/>
    <w:rsid w:val="004570D3"/>
    <w:rsid w:val="00461EB3"/>
    <w:rsid w:val="00467FDF"/>
    <w:rsid w:val="0047773B"/>
    <w:rsid w:val="00481D59"/>
    <w:rsid w:val="0048287A"/>
    <w:rsid w:val="00483D49"/>
    <w:rsid w:val="00484529"/>
    <w:rsid w:val="00487820"/>
    <w:rsid w:val="00487C62"/>
    <w:rsid w:val="004924FC"/>
    <w:rsid w:val="004B468B"/>
    <w:rsid w:val="004C6AE2"/>
    <w:rsid w:val="004C7082"/>
    <w:rsid w:val="004D281B"/>
    <w:rsid w:val="004E1453"/>
    <w:rsid w:val="004F5439"/>
    <w:rsid w:val="0050154F"/>
    <w:rsid w:val="005148A2"/>
    <w:rsid w:val="00521C56"/>
    <w:rsid w:val="005614FE"/>
    <w:rsid w:val="00597847"/>
    <w:rsid w:val="005A173D"/>
    <w:rsid w:val="005A377C"/>
    <w:rsid w:val="005B18C2"/>
    <w:rsid w:val="005C04DE"/>
    <w:rsid w:val="005C6C5A"/>
    <w:rsid w:val="005F3151"/>
    <w:rsid w:val="005F42FF"/>
    <w:rsid w:val="00621DBB"/>
    <w:rsid w:val="0063141E"/>
    <w:rsid w:val="006315FE"/>
    <w:rsid w:val="00640436"/>
    <w:rsid w:val="00641E7F"/>
    <w:rsid w:val="00647C94"/>
    <w:rsid w:val="00653613"/>
    <w:rsid w:val="00662A6C"/>
    <w:rsid w:val="006763C4"/>
    <w:rsid w:val="006818D9"/>
    <w:rsid w:val="00687FB4"/>
    <w:rsid w:val="0069181F"/>
    <w:rsid w:val="00692B2C"/>
    <w:rsid w:val="006A70EF"/>
    <w:rsid w:val="006B0B47"/>
    <w:rsid w:val="006C2BF9"/>
    <w:rsid w:val="006C5167"/>
    <w:rsid w:val="006C577E"/>
    <w:rsid w:val="006D0597"/>
    <w:rsid w:val="00700CEF"/>
    <w:rsid w:val="00700D94"/>
    <w:rsid w:val="00704A98"/>
    <w:rsid w:val="0070568B"/>
    <w:rsid w:val="007056D1"/>
    <w:rsid w:val="007205F9"/>
    <w:rsid w:val="00721EBE"/>
    <w:rsid w:val="007354E6"/>
    <w:rsid w:val="00757915"/>
    <w:rsid w:val="00757926"/>
    <w:rsid w:val="007749D0"/>
    <w:rsid w:val="007752D9"/>
    <w:rsid w:val="00777D81"/>
    <w:rsid w:val="00783B49"/>
    <w:rsid w:val="00784719"/>
    <w:rsid w:val="00791696"/>
    <w:rsid w:val="007B29BC"/>
    <w:rsid w:val="007B48AF"/>
    <w:rsid w:val="007B76DB"/>
    <w:rsid w:val="007C16E1"/>
    <w:rsid w:val="007C1C4E"/>
    <w:rsid w:val="007C23ED"/>
    <w:rsid w:val="007E3A53"/>
    <w:rsid w:val="007F7930"/>
    <w:rsid w:val="008031AD"/>
    <w:rsid w:val="008061D5"/>
    <w:rsid w:val="008539BB"/>
    <w:rsid w:val="00854638"/>
    <w:rsid w:val="008560DE"/>
    <w:rsid w:val="008579D8"/>
    <w:rsid w:val="00887B19"/>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8F37F4"/>
    <w:rsid w:val="009052E2"/>
    <w:rsid w:val="00913395"/>
    <w:rsid w:val="009251DC"/>
    <w:rsid w:val="00935A80"/>
    <w:rsid w:val="009413FF"/>
    <w:rsid w:val="00941C28"/>
    <w:rsid w:val="00942C35"/>
    <w:rsid w:val="00942FCC"/>
    <w:rsid w:val="00950089"/>
    <w:rsid w:val="009545E0"/>
    <w:rsid w:val="00965979"/>
    <w:rsid w:val="00970868"/>
    <w:rsid w:val="00980FE5"/>
    <w:rsid w:val="009822DD"/>
    <w:rsid w:val="00995B58"/>
    <w:rsid w:val="009A0909"/>
    <w:rsid w:val="009A4E51"/>
    <w:rsid w:val="009B25C4"/>
    <w:rsid w:val="009B3033"/>
    <w:rsid w:val="009D2366"/>
    <w:rsid w:val="009D3268"/>
    <w:rsid w:val="009E0CF9"/>
    <w:rsid w:val="009E53F2"/>
    <w:rsid w:val="009E7375"/>
    <w:rsid w:val="009F697A"/>
    <w:rsid w:val="00A00995"/>
    <w:rsid w:val="00A00AFD"/>
    <w:rsid w:val="00A11CB1"/>
    <w:rsid w:val="00A121CB"/>
    <w:rsid w:val="00A12C14"/>
    <w:rsid w:val="00A15095"/>
    <w:rsid w:val="00A228D5"/>
    <w:rsid w:val="00A239FD"/>
    <w:rsid w:val="00A26093"/>
    <w:rsid w:val="00A30DC2"/>
    <w:rsid w:val="00A50417"/>
    <w:rsid w:val="00A52D72"/>
    <w:rsid w:val="00A55B8F"/>
    <w:rsid w:val="00A72C8E"/>
    <w:rsid w:val="00A8398D"/>
    <w:rsid w:val="00A90CBB"/>
    <w:rsid w:val="00AA21EE"/>
    <w:rsid w:val="00AA3CFC"/>
    <w:rsid w:val="00AA47F7"/>
    <w:rsid w:val="00AB36DC"/>
    <w:rsid w:val="00AB387A"/>
    <w:rsid w:val="00AC4901"/>
    <w:rsid w:val="00AC61FA"/>
    <w:rsid w:val="00AD0E0F"/>
    <w:rsid w:val="00AD11CC"/>
    <w:rsid w:val="00AD4D4D"/>
    <w:rsid w:val="00AD7B1E"/>
    <w:rsid w:val="00AE0D23"/>
    <w:rsid w:val="00AE7995"/>
    <w:rsid w:val="00AF3542"/>
    <w:rsid w:val="00B00DD8"/>
    <w:rsid w:val="00B036F5"/>
    <w:rsid w:val="00B045C4"/>
    <w:rsid w:val="00B3030F"/>
    <w:rsid w:val="00B47B87"/>
    <w:rsid w:val="00B83A03"/>
    <w:rsid w:val="00B851EE"/>
    <w:rsid w:val="00B92907"/>
    <w:rsid w:val="00B92E76"/>
    <w:rsid w:val="00B942D1"/>
    <w:rsid w:val="00BA5F8B"/>
    <w:rsid w:val="00BC4646"/>
    <w:rsid w:val="00BC6770"/>
    <w:rsid w:val="00BD117A"/>
    <w:rsid w:val="00BD1C7B"/>
    <w:rsid w:val="00BD470B"/>
    <w:rsid w:val="00BD6B85"/>
    <w:rsid w:val="00BD70C1"/>
    <w:rsid w:val="00BE27DA"/>
    <w:rsid w:val="00BE2BBC"/>
    <w:rsid w:val="00BF07AA"/>
    <w:rsid w:val="00BF72BD"/>
    <w:rsid w:val="00C1083F"/>
    <w:rsid w:val="00C11D73"/>
    <w:rsid w:val="00C1324B"/>
    <w:rsid w:val="00C20326"/>
    <w:rsid w:val="00C22CB7"/>
    <w:rsid w:val="00C31A93"/>
    <w:rsid w:val="00C41B4E"/>
    <w:rsid w:val="00C4204C"/>
    <w:rsid w:val="00C51B37"/>
    <w:rsid w:val="00C522BB"/>
    <w:rsid w:val="00C60BF1"/>
    <w:rsid w:val="00C765A3"/>
    <w:rsid w:val="00C82172"/>
    <w:rsid w:val="00C90971"/>
    <w:rsid w:val="00C9263C"/>
    <w:rsid w:val="00C935C9"/>
    <w:rsid w:val="00C966A3"/>
    <w:rsid w:val="00CA1D82"/>
    <w:rsid w:val="00CA3492"/>
    <w:rsid w:val="00CA3EB6"/>
    <w:rsid w:val="00CB0599"/>
    <w:rsid w:val="00CB250B"/>
    <w:rsid w:val="00CC1529"/>
    <w:rsid w:val="00CC63AB"/>
    <w:rsid w:val="00CD6CA1"/>
    <w:rsid w:val="00CE3C6D"/>
    <w:rsid w:val="00CF09A6"/>
    <w:rsid w:val="00CF7389"/>
    <w:rsid w:val="00D03893"/>
    <w:rsid w:val="00D1415F"/>
    <w:rsid w:val="00D30736"/>
    <w:rsid w:val="00D40468"/>
    <w:rsid w:val="00D62296"/>
    <w:rsid w:val="00D714A0"/>
    <w:rsid w:val="00D773FC"/>
    <w:rsid w:val="00D836C2"/>
    <w:rsid w:val="00D91A3E"/>
    <w:rsid w:val="00DA2B56"/>
    <w:rsid w:val="00DA71F2"/>
    <w:rsid w:val="00DB2523"/>
    <w:rsid w:val="00DB5109"/>
    <w:rsid w:val="00DB5491"/>
    <w:rsid w:val="00DB7910"/>
    <w:rsid w:val="00DE15C5"/>
    <w:rsid w:val="00DE35CE"/>
    <w:rsid w:val="00DE49B1"/>
    <w:rsid w:val="00DE5456"/>
    <w:rsid w:val="00DE5486"/>
    <w:rsid w:val="00DF361F"/>
    <w:rsid w:val="00E05F2A"/>
    <w:rsid w:val="00E126B8"/>
    <w:rsid w:val="00E348F2"/>
    <w:rsid w:val="00E41A9F"/>
    <w:rsid w:val="00E517E6"/>
    <w:rsid w:val="00E628B1"/>
    <w:rsid w:val="00E6337E"/>
    <w:rsid w:val="00E7011C"/>
    <w:rsid w:val="00E74C78"/>
    <w:rsid w:val="00E8214B"/>
    <w:rsid w:val="00E84371"/>
    <w:rsid w:val="00E873AC"/>
    <w:rsid w:val="00E9307C"/>
    <w:rsid w:val="00EA43BE"/>
    <w:rsid w:val="00EB4427"/>
    <w:rsid w:val="00EC2EEC"/>
    <w:rsid w:val="00ED2884"/>
    <w:rsid w:val="00ED4551"/>
    <w:rsid w:val="00ED72F9"/>
    <w:rsid w:val="00EF27F7"/>
    <w:rsid w:val="00EF629E"/>
    <w:rsid w:val="00EF62F2"/>
    <w:rsid w:val="00F02599"/>
    <w:rsid w:val="00F04707"/>
    <w:rsid w:val="00F10596"/>
    <w:rsid w:val="00F1442A"/>
    <w:rsid w:val="00F17FCE"/>
    <w:rsid w:val="00F2420F"/>
    <w:rsid w:val="00F36E8D"/>
    <w:rsid w:val="00F37785"/>
    <w:rsid w:val="00F40EE6"/>
    <w:rsid w:val="00F42940"/>
    <w:rsid w:val="00F60081"/>
    <w:rsid w:val="00F77462"/>
    <w:rsid w:val="00F8345A"/>
    <w:rsid w:val="00F85BEC"/>
    <w:rsid w:val="00F90166"/>
    <w:rsid w:val="00F946E1"/>
    <w:rsid w:val="00FA032A"/>
    <w:rsid w:val="00FA06EF"/>
    <w:rsid w:val="00FA1E4A"/>
    <w:rsid w:val="00FA6057"/>
    <w:rsid w:val="00FB0EAE"/>
    <w:rsid w:val="00FB32B1"/>
    <w:rsid w:val="00FB52D8"/>
    <w:rsid w:val="00FC0265"/>
    <w:rsid w:val="00FC477B"/>
    <w:rsid w:val="00FD1907"/>
    <w:rsid w:val="00FD5DB2"/>
    <w:rsid w:val="00FE1FB4"/>
    <w:rsid w:val="00FE1FCF"/>
    <w:rsid w:val="00FE5964"/>
    <w:rsid w:val="00FF23F6"/>
    <w:rsid w:val="00FF2D41"/>
    <w:rsid w:val="00FF406C"/>
    <w:rsid w:val="18B52DAD"/>
    <w:rsid w:val="18BDE9E3"/>
    <w:rsid w:val="1B4F9D62"/>
    <w:rsid w:val="1CD2415F"/>
    <w:rsid w:val="27CB5862"/>
    <w:rsid w:val="2A50BA4E"/>
    <w:rsid w:val="2FA76DF9"/>
    <w:rsid w:val="3011968C"/>
    <w:rsid w:val="31E2B15E"/>
    <w:rsid w:val="346E3DF5"/>
    <w:rsid w:val="39A12994"/>
    <w:rsid w:val="3CFF6F74"/>
    <w:rsid w:val="45177D3E"/>
    <w:rsid w:val="46483208"/>
    <w:rsid w:val="467470C0"/>
    <w:rsid w:val="46E43BC5"/>
    <w:rsid w:val="539185F5"/>
    <w:rsid w:val="568CB538"/>
    <w:rsid w:val="5C25A841"/>
    <w:rsid w:val="5CEEAF54"/>
    <w:rsid w:val="623F5193"/>
    <w:rsid w:val="67810DBF"/>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0ED2E8CC-EE7A-4028-8FC3-0F55E35B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unhideWhenUsed/>
    <w:rsid w:val="00FA06EF"/>
    <w:rPr>
      <w:sz w:val="16"/>
      <w:szCs w:val="16"/>
    </w:rPr>
  </w:style>
  <w:style w:type="paragraph" w:styleId="CommentText">
    <w:name w:val="annotation text"/>
    <w:basedOn w:val="Normal"/>
    <w:link w:val="CommentTextChar"/>
    <w:unhideWhenUsed/>
    <w:rsid w:val="00FA06EF"/>
    <w:rPr>
      <w:sz w:val="20"/>
      <w:szCs w:val="20"/>
    </w:rPr>
  </w:style>
  <w:style w:type="character" w:customStyle="1" w:styleId="CommentTextChar">
    <w:name w:val="Comment Text Char"/>
    <w:basedOn w:val="DefaultParagraphFont"/>
    <w:link w:val="CommentText"/>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PlaceholderText"/>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24B77"/>
    <w:rsid w:val="00051C17"/>
    <w:rsid w:val="001075A2"/>
    <w:rsid w:val="00151B81"/>
    <w:rsid w:val="00175DBC"/>
    <w:rsid w:val="001B1EB1"/>
    <w:rsid w:val="00201743"/>
    <w:rsid w:val="0025267D"/>
    <w:rsid w:val="002F4AE1"/>
    <w:rsid w:val="00367E4B"/>
    <w:rsid w:val="003947AA"/>
    <w:rsid w:val="003960AA"/>
    <w:rsid w:val="003A0A93"/>
    <w:rsid w:val="003D79EE"/>
    <w:rsid w:val="003E6058"/>
    <w:rsid w:val="005C6C5A"/>
    <w:rsid w:val="00640436"/>
    <w:rsid w:val="00647C94"/>
    <w:rsid w:val="0065114E"/>
    <w:rsid w:val="00784719"/>
    <w:rsid w:val="007C23ED"/>
    <w:rsid w:val="0086140A"/>
    <w:rsid w:val="00934ADC"/>
    <w:rsid w:val="00A059B9"/>
    <w:rsid w:val="00A560A3"/>
    <w:rsid w:val="00AE4942"/>
    <w:rsid w:val="00B00D27"/>
    <w:rsid w:val="00B043FF"/>
    <w:rsid w:val="00B34250"/>
    <w:rsid w:val="00B63E47"/>
    <w:rsid w:val="00B6765C"/>
    <w:rsid w:val="00BA45EA"/>
    <w:rsid w:val="00BE2BBC"/>
    <w:rsid w:val="00C97992"/>
    <w:rsid w:val="00CD1C0E"/>
    <w:rsid w:val="00CD3194"/>
    <w:rsid w:val="00D03C42"/>
    <w:rsid w:val="00D07216"/>
    <w:rsid w:val="00D1415F"/>
    <w:rsid w:val="00D773FC"/>
    <w:rsid w:val="00DA2B56"/>
    <w:rsid w:val="00DE35CE"/>
    <w:rsid w:val="00E325DF"/>
    <w:rsid w:val="00E84371"/>
    <w:rsid w:val="00E91991"/>
    <w:rsid w:val="00ED72F9"/>
    <w:rsid w:val="00F1442A"/>
    <w:rsid w:val="00F36E8D"/>
    <w:rsid w:val="00F60081"/>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61ED757C97314BB77B80CA2650300A" ma:contentTypeVersion="10" ma:contentTypeDescription="Create a new document." ma:contentTypeScope="" ma:versionID="721cab96de3ec3bce0650567726cca24">
  <xsd:schema xmlns:xsd="http://www.w3.org/2001/XMLSchema" xmlns:xs="http://www.w3.org/2001/XMLSchema" xmlns:p="http://schemas.microsoft.com/office/2006/metadata/properties" xmlns:ns2="a42471e8-0d1a-4f81-bc52-4f8e64cb9009" xmlns:ns3="3db48862-3d5a-4b5b-a8ee-b1270852f994" targetNamespace="http://schemas.microsoft.com/office/2006/metadata/properties" ma:root="true" ma:fieldsID="f6135a2f658ab57370d728846834c957" ns2:_="" ns3:_="">
    <xsd:import namespace="a42471e8-0d1a-4f81-bc52-4f8e64cb90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471e8-0d1a-4f81-bc52-4f8e64cb9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p:properties xmlns:p="http://schemas.microsoft.com/office/2006/metadata/properties" xmlns:xsi="http://www.w3.org/2001/XMLSchema-instance" xmlns:pc="http://schemas.microsoft.com/office/infopath/2007/PartnerControls">
  <documentManagement>
    <TaxCatchAll xmlns="3db48862-3d5a-4b5b-a8ee-b1270852f994" xsi:nil="true"/>
    <lcf76f155ced4ddcb4097134ff3c332f xmlns="a42471e8-0d1a-4f81-bc52-4f8e64cb90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4CDB91EC-DB78-42EA-99BC-E0B611FC7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471e8-0d1a-4f81-bc52-4f8e64cb90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3db48862-3d5a-4b5b-a8ee-b1270852f994"/>
    <ds:schemaRef ds:uri="a42471e8-0d1a-4f81-bc52-4f8e64cb9009"/>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7327</Words>
  <Characters>4177</Characters>
  <Application>Microsoft Office Word</Application>
  <DocSecurity>0</DocSecurity>
  <Lines>34</Lines>
  <Paragraphs>22</Paragraphs>
  <ScaleCrop>false</ScaleCrop>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Marija Grušienė</cp:lastModifiedBy>
  <cp:revision>2</cp:revision>
  <dcterms:created xsi:type="dcterms:W3CDTF">2026-06-17T10:29:00Z</dcterms:created>
  <dcterms:modified xsi:type="dcterms:W3CDTF">2026-06-17T10:29:00Z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0x0101007161ED757C97314BB77B80CA2650300A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MediaServiceImageTags">
    <vt:lpwstr/>
  </property>
</Properties>
</file>