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82426D">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SĄVOKOS IR SUTRUMPINIMAI</w:t>
      </w:r>
      <w:r w:rsidR="00B12E41" w:rsidRPr="00D42220">
        <w:rPr>
          <w:rFonts w:ascii="Arial" w:eastAsia="Calibri" w:hAnsi="Arial" w:cs="Arial"/>
          <w:b/>
          <w:sz w:val="20"/>
          <w:szCs w:val="20"/>
        </w:rPr>
        <w:t>/ BENDRA INFORMACIJA</w:t>
      </w:r>
    </w:p>
    <w:p w14:paraId="4E75050A" w14:textId="0FAC7B8F" w:rsidR="004A0C48" w:rsidRPr="004D79E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D79E5">
        <w:rPr>
          <w:rFonts w:ascii="Arial" w:eastAsia="Calibri" w:hAnsi="Arial" w:cs="Arial"/>
          <w:b/>
          <w:sz w:val="20"/>
          <w:szCs w:val="20"/>
        </w:rPr>
        <w:t>Pirkėjas / P</w:t>
      </w:r>
      <w:r w:rsidR="00682323" w:rsidRPr="004D79E5">
        <w:rPr>
          <w:rFonts w:ascii="Arial" w:eastAsia="Calibri" w:hAnsi="Arial" w:cs="Arial"/>
          <w:b/>
          <w:sz w:val="20"/>
          <w:szCs w:val="20"/>
        </w:rPr>
        <w:t>erkančioji organizacija</w:t>
      </w:r>
      <w:r w:rsidRPr="004D79E5">
        <w:rPr>
          <w:rFonts w:ascii="Arial" w:eastAsia="Calibri" w:hAnsi="Arial" w:cs="Arial"/>
          <w:b/>
          <w:sz w:val="20"/>
          <w:szCs w:val="20"/>
        </w:rPr>
        <w:t xml:space="preserve"> –</w:t>
      </w:r>
      <w:r w:rsidR="00D42220" w:rsidRPr="004D79E5">
        <w:rPr>
          <w:rFonts w:ascii="Arial" w:eastAsia="Calibri" w:hAnsi="Arial" w:cs="Arial"/>
          <w:b/>
          <w:sz w:val="20"/>
          <w:szCs w:val="20"/>
        </w:rPr>
        <w:t xml:space="preserve"> </w:t>
      </w:r>
      <w:r w:rsidR="00B06A26" w:rsidRPr="004D79E5">
        <w:rPr>
          <w:rFonts w:ascii="Arial" w:eastAsia="Calibri" w:hAnsi="Arial" w:cs="Arial"/>
          <w:b/>
          <w:sz w:val="20"/>
          <w:szCs w:val="20"/>
        </w:rPr>
        <w:t>Vilniaus universitetas</w:t>
      </w:r>
      <w:r w:rsidR="00E733C2" w:rsidRPr="004D79E5">
        <w:rPr>
          <w:rFonts w:ascii="Arial" w:eastAsia="Calibri" w:hAnsi="Arial" w:cs="Arial"/>
          <w:b/>
          <w:sz w:val="20"/>
          <w:szCs w:val="20"/>
        </w:rPr>
        <w:t>.</w:t>
      </w:r>
    </w:p>
    <w:p w14:paraId="7A4F4046" w14:textId="77777777" w:rsidR="004A0C48" w:rsidRPr="004D79E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D79E5">
        <w:rPr>
          <w:rFonts w:ascii="Arial" w:eastAsia="Calibri" w:hAnsi="Arial" w:cs="Arial"/>
          <w:b/>
          <w:bCs/>
          <w:sz w:val="20"/>
          <w:szCs w:val="20"/>
        </w:rPr>
        <w:t>Tiekėjas</w:t>
      </w:r>
      <w:r w:rsidRPr="004D79E5">
        <w:rPr>
          <w:rFonts w:ascii="Arial" w:eastAsia="Calibri" w:hAnsi="Arial" w:cs="Arial"/>
          <w:bCs/>
          <w:sz w:val="20"/>
          <w:szCs w:val="20"/>
        </w:rPr>
        <w:t xml:space="preserve"> –</w:t>
      </w:r>
      <w:r w:rsidR="00F83FAA" w:rsidRPr="004D79E5">
        <w:rPr>
          <w:rFonts w:ascii="Arial" w:eastAsia="Calibri" w:hAnsi="Arial" w:cs="Arial"/>
          <w:bCs/>
          <w:sz w:val="20"/>
          <w:szCs w:val="20"/>
        </w:rPr>
        <w:t xml:space="preserve"> </w:t>
      </w:r>
      <w:r w:rsidR="009A4D65" w:rsidRPr="004D79E5">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D79E5">
        <w:rPr>
          <w:rFonts w:ascii="Arial" w:eastAsia="Calibri" w:hAnsi="Arial" w:cs="Arial"/>
          <w:sz w:val="20"/>
          <w:szCs w:val="20"/>
        </w:rPr>
        <w:t>su kuriuo Pirkėjas sudarys šio Pirkimo</w:t>
      </w:r>
      <w:r w:rsidRPr="004D79E5">
        <w:rPr>
          <w:rFonts w:ascii="Arial" w:eastAsia="Calibri" w:hAnsi="Arial" w:cs="Arial"/>
          <w:sz w:val="20"/>
          <w:szCs w:val="20"/>
        </w:rPr>
        <w:t xml:space="preserve"> sutartį.</w:t>
      </w:r>
      <w:r w:rsidR="009A4D65" w:rsidRPr="004D79E5">
        <w:rPr>
          <w:rFonts w:ascii="Arial" w:hAnsi="Arial" w:cs="Arial"/>
          <w:color w:val="000000"/>
          <w:sz w:val="20"/>
          <w:szCs w:val="20"/>
        </w:rPr>
        <w:t xml:space="preserve"> </w:t>
      </w:r>
    </w:p>
    <w:p w14:paraId="4D61AFFF" w14:textId="77777777" w:rsidR="004A0C48" w:rsidRPr="004D79E5"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D79E5">
        <w:rPr>
          <w:rFonts w:ascii="Arial" w:eastAsia="Calibri" w:hAnsi="Arial" w:cs="Arial"/>
          <w:b/>
          <w:sz w:val="20"/>
          <w:szCs w:val="20"/>
        </w:rPr>
        <w:t>Sutartis</w:t>
      </w:r>
      <w:r w:rsidRPr="004D79E5">
        <w:rPr>
          <w:rFonts w:ascii="Arial" w:eastAsia="Calibri" w:hAnsi="Arial" w:cs="Arial"/>
          <w:sz w:val="20"/>
          <w:szCs w:val="20"/>
        </w:rPr>
        <w:t xml:space="preserve"> – </w:t>
      </w:r>
      <w:r w:rsidR="009A4D65" w:rsidRPr="004D79E5">
        <w:rPr>
          <w:rFonts w:ascii="Arial" w:eastAsia="Calibri" w:hAnsi="Arial" w:cs="Arial"/>
          <w:sz w:val="20"/>
          <w:szCs w:val="20"/>
        </w:rPr>
        <w:t>P</w:t>
      </w:r>
      <w:r w:rsidRPr="004D79E5">
        <w:rPr>
          <w:rFonts w:ascii="Arial" w:eastAsia="Calibri" w:hAnsi="Arial" w:cs="Arial"/>
          <w:sz w:val="20"/>
          <w:szCs w:val="20"/>
        </w:rPr>
        <w:t>irkimo sutartis, sudaroma tarp Tiekėjo ir Pirkėjo dėl šio Pirkimo objekto.</w:t>
      </w:r>
    </w:p>
    <w:p w14:paraId="37A99923" w14:textId="293FB644" w:rsidR="004A0C48" w:rsidRPr="004D79E5" w:rsidRDefault="00E223CB" w:rsidP="00E223CB">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D79E5">
        <w:rPr>
          <w:rFonts w:ascii="Arial" w:eastAsia="Calibri" w:hAnsi="Arial" w:cs="Arial"/>
          <w:b/>
          <w:sz w:val="20"/>
          <w:szCs w:val="20"/>
        </w:rPr>
        <w:t>Projektas</w:t>
      </w:r>
      <w:r w:rsidR="00C95D5E" w:rsidRPr="004D79E5">
        <w:rPr>
          <w:rFonts w:ascii="Arial" w:eastAsia="Calibri" w:hAnsi="Arial" w:cs="Arial"/>
          <w:i/>
          <w:color w:val="FF0000"/>
          <w:sz w:val="20"/>
          <w:szCs w:val="20"/>
        </w:rPr>
        <w:t xml:space="preserve"> </w:t>
      </w:r>
      <w:r w:rsidRPr="004D79E5">
        <w:rPr>
          <w:rFonts w:ascii="Arial" w:eastAsia="Calibri" w:hAnsi="Arial" w:cs="Arial"/>
          <w:sz w:val="20"/>
          <w:szCs w:val="20"/>
        </w:rPr>
        <w:t>–</w:t>
      </w:r>
      <w:r w:rsidR="00A91073">
        <w:rPr>
          <w:rFonts w:ascii="Arial" w:eastAsia="Calibri" w:hAnsi="Arial" w:cs="Arial"/>
          <w:sz w:val="20"/>
          <w:szCs w:val="20"/>
        </w:rPr>
        <w:t xml:space="preserve"> </w:t>
      </w:r>
      <w:r w:rsidRPr="004D79E5">
        <w:rPr>
          <w:rFonts w:ascii="Arial" w:eastAsia="Calibri" w:hAnsi="Arial" w:cs="Arial"/>
          <w:bCs/>
          <w:sz w:val="20"/>
          <w:szCs w:val="20"/>
        </w:rPr>
        <w:t xml:space="preserve">Nr. </w:t>
      </w:r>
      <w:r w:rsidR="00C95D5E" w:rsidRPr="004D79E5">
        <w:rPr>
          <w:rFonts w:ascii="Arial" w:hAnsi="Arial" w:cs="Arial"/>
          <w:sz w:val="20"/>
          <w:szCs w:val="20"/>
        </w:rPr>
        <w:t>10-093-K-0084</w:t>
      </w:r>
      <w:r w:rsidRPr="004D79E5">
        <w:rPr>
          <w:rFonts w:ascii="Arial" w:eastAsia="Calibri" w:hAnsi="Arial" w:cs="Arial"/>
          <w:bCs/>
          <w:sz w:val="20"/>
          <w:szCs w:val="20"/>
        </w:rPr>
        <w:t xml:space="preserve"> „</w:t>
      </w:r>
      <w:r w:rsidR="00C95D5E" w:rsidRPr="004D79E5">
        <w:rPr>
          <w:rFonts w:ascii="Arial" w:hAnsi="Arial" w:cs="Arial"/>
          <w:sz w:val="20"/>
          <w:szCs w:val="20"/>
          <w:shd w:val="clear" w:color="auto" w:fill="FFFFFF"/>
        </w:rPr>
        <w:t xml:space="preserve">Įrangos dirbtiniu intelektu įgalintoms didelio pralaidumo pažangios </w:t>
      </w:r>
      <w:proofErr w:type="spellStart"/>
      <w:r w:rsidR="00C95D5E" w:rsidRPr="004D79E5">
        <w:rPr>
          <w:rFonts w:ascii="Arial" w:hAnsi="Arial" w:cs="Arial"/>
          <w:sz w:val="20"/>
          <w:szCs w:val="20"/>
          <w:shd w:val="clear" w:color="auto" w:fill="FFFFFF"/>
        </w:rPr>
        <w:t>fotonikos</w:t>
      </w:r>
      <w:proofErr w:type="spellEnd"/>
      <w:r w:rsidR="00C95D5E" w:rsidRPr="004D79E5">
        <w:rPr>
          <w:rFonts w:ascii="Arial" w:hAnsi="Arial" w:cs="Arial"/>
          <w:sz w:val="20"/>
          <w:szCs w:val="20"/>
          <w:shd w:val="clear" w:color="auto" w:fill="FFFFFF"/>
        </w:rPr>
        <w:t xml:space="preserve"> tyrimų sistemoms kurti įsigijimas (PAIRS)</w:t>
      </w:r>
      <w:r w:rsidRPr="004D79E5">
        <w:rPr>
          <w:rFonts w:ascii="Arial" w:eastAsia="Calibri" w:hAnsi="Arial" w:cs="Arial"/>
          <w:bCs/>
          <w:sz w:val="20"/>
          <w:szCs w:val="20"/>
        </w:rPr>
        <w:t>“</w:t>
      </w:r>
      <w:r w:rsidR="00E51A27" w:rsidRPr="004D79E5">
        <w:rPr>
          <w:rFonts w:ascii="Arial" w:eastAsia="Calibri" w:hAnsi="Arial" w:cs="Arial"/>
          <w:bCs/>
          <w:sz w:val="20"/>
          <w:szCs w:val="20"/>
        </w:rPr>
        <w:t>.</w:t>
      </w:r>
    </w:p>
    <w:p w14:paraId="0064A2D8" w14:textId="77777777" w:rsidR="002C4223" w:rsidRPr="00D4222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4222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shd w:val="clear" w:color="auto" w:fill="D9D9D9" w:themeFill="background1" w:themeFillShade="D9"/>
        </w:rPr>
        <w:t>PIRKIMO OBJEKTAS</w:t>
      </w:r>
    </w:p>
    <w:p w14:paraId="229F8101" w14:textId="5400D9F3"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Pirkimo objektas – </w:t>
      </w:r>
      <w:r w:rsidR="00E5354C">
        <w:rPr>
          <w:rFonts w:ascii="Arial" w:hAnsi="Arial" w:cs="Arial"/>
          <w:sz w:val="20"/>
          <w:szCs w:val="20"/>
        </w:rPr>
        <w:t>g</w:t>
      </w:r>
      <w:r w:rsidR="00E5354C" w:rsidRPr="00E5354C">
        <w:rPr>
          <w:rFonts w:ascii="Arial" w:hAnsi="Arial" w:cs="Arial"/>
          <w:sz w:val="20"/>
          <w:szCs w:val="20"/>
        </w:rPr>
        <w:t>reitų signalų detekcijos komplekt</w:t>
      </w:r>
      <w:r w:rsidR="00E5354C">
        <w:rPr>
          <w:rFonts w:ascii="Arial" w:hAnsi="Arial" w:cs="Arial"/>
          <w:sz w:val="20"/>
          <w:szCs w:val="20"/>
        </w:rPr>
        <w:t xml:space="preserve">as </w:t>
      </w:r>
      <w:r w:rsidRPr="00D42220">
        <w:rPr>
          <w:rFonts w:ascii="Arial" w:hAnsi="Arial" w:cs="Arial"/>
          <w:sz w:val="20"/>
          <w:szCs w:val="20"/>
        </w:rPr>
        <w:t>(toliau – prekės).</w:t>
      </w:r>
    </w:p>
    <w:p w14:paraId="5C24D0C3" w14:textId="1E7384C4" w:rsidR="004A0C48" w:rsidRPr="00D4222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Pirkimo objektas į pirkimo objekto dalis neskaidomas</w:t>
      </w:r>
      <w:r w:rsidR="00212FAB" w:rsidRPr="00D42220">
        <w:rPr>
          <w:rFonts w:ascii="Arial" w:hAnsi="Arial" w:cs="Arial"/>
          <w:sz w:val="20"/>
          <w:szCs w:val="20"/>
        </w:rPr>
        <w:t>, todėl Tiekėjas privalo teikti pasiūlymą visai žemiau nurodytai pirkimo objekto apimčiai</w:t>
      </w:r>
      <w:r w:rsidR="009C3FB6">
        <w:rPr>
          <w:rFonts w:ascii="Arial" w:hAnsi="Arial" w:cs="Arial"/>
          <w:sz w:val="20"/>
          <w:szCs w:val="20"/>
        </w:rPr>
        <w:t xml:space="preserve"> ir (ar) kiekiui</w:t>
      </w:r>
      <w:r w:rsidR="00212FAB" w:rsidRPr="00D42220">
        <w:rPr>
          <w:rFonts w:ascii="Arial" w:hAnsi="Arial" w:cs="Arial"/>
          <w:sz w:val="20"/>
          <w:szCs w:val="20"/>
        </w:rPr>
        <w:t>.</w:t>
      </w:r>
    </w:p>
    <w:p w14:paraId="6AD560C6" w14:textId="77777777" w:rsidR="00046A16" w:rsidRPr="00D42220" w:rsidRDefault="00046A16" w:rsidP="004A0C48">
      <w:pPr>
        <w:spacing w:after="0" w:line="240" w:lineRule="auto"/>
        <w:jc w:val="both"/>
        <w:rPr>
          <w:rFonts w:ascii="Arial" w:hAnsi="Arial" w:cs="Arial"/>
          <w:i/>
          <w:color w:val="FF0000"/>
          <w:sz w:val="20"/>
          <w:szCs w:val="20"/>
        </w:rPr>
      </w:pPr>
    </w:p>
    <w:p w14:paraId="555B0A83" w14:textId="77777777" w:rsidR="004A0C48" w:rsidRPr="00D42220" w:rsidRDefault="00CC3B99" w:rsidP="004A0C48">
      <w:pPr>
        <w:spacing w:after="0" w:line="240" w:lineRule="auto"/>
        <w:jc w:val="right"/>
        <w:rPr>
          <w:rFonts w:ascii="Arial" w:hAnsi="Arial" w:cs="Arial"/>
          <w:b/>
          <w:sz w:val="20"/>
          <w:szCs w:val="20"/>
        </w:rPr>
      </w:pPr>
      <w:r w:rsidRPr="00D4222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704"/>
        <w:gridCol w:w="2890"/>
        <w:gridCol w:w="1539"/>
        <w:gridCol w:w="1272"/>
        <w:gridCol w:w="1228"/>
        <w:gridCol w:w="1995"/>
      </w:tblGrid>
      <w:tr w:rsidR="0043073D" w:rsidRPr="00D42220" w14:paraId="6DB4DB1C" w14:textId="77777777" w:rsidTr="00184D29">
        <w:trPr>
          <w:trHeight w:val="20"/>
          <w:jc w:val="center"/>
        </w:trPr>
        <w:tc>
          <w:tcPr>
            <w:tcW w:w="704" w:type="dxa"/>
            <w:vMerge w:val="restart"/>
            <w:vAlign w:val="center"/>
          </w:tcPr>
          <w:p w14:paraId="20AF3209" w14:textId="77777777" w:rsidR="004D7ECA" w:rsidRPr="00D42220" w:rsidRDefault="004D7ECA" w:rsidP="00890D1D">
            <w:pPr>
              <w:jc w:val="center"/>
              <w:rPr>
                <w:rFonts w:ascii="Arial" w:hAnsi="Arial" w:cs="Arial"/>
                <w:b/>
              </w:rPr>
            </w:pPr>
            <w:r w:rsidRPr="00D42220">
              <w:rPr>
                <w:rFonts w:ascii="Arial" w:hAnsi="Arial" w:cs="Arial"/>
                <w:b/>
              </w:rPr>
              <w:t>Eil. Nr.</w:t>
            </w:r>
          </w:p>
        </w:tc>
        <w:tc>
          <w:tcPr>
            <w:tcW w:w="2890" w:type="dxa"/>
            <w:vMerge w:val="restart"/>
            <w:vAlign w:val="center"/>
          </w:tcPr>
          <w:p w14:paraId="7C1F5311" w14:textId="77777777" w:rsidR="004D7ECA" w:rsidRPr="00D42220" w:rsidRDefault="004D7ECA" w:rsidP="00890D1D">
            <w:pPr>
              <w:jc w:val="center"/>
              <w:rPr>
                <w:rFonts w:ascii="Arial" w:hAnsi="Arial" w:cs="Arial"/>
                <w:b/>
              </w:rPr>
            </w:pPr>
            <w:r w:rsidRPr="00D42220">
              <w:rPr>
                <w:rFonts w:ascii="Arial" w:hAnsi="Arial" w:cs="Arial"/>
                <w:b/>
              </w:rPr>
              <w:t>Prekės pavadinimas</w:t>
            </w:r>
          </w:p>
        </w:tc>
        <w:tc>
          <w:tcPr>
            <w:tcW w:w="1539" w:type="dxa"/>
            <w:vMerge w:val="restart"/>
            <w:vAlign w:val="center"/>
          </w:tcPr>
          <w:p w14:paraId="58C29E2C" w14:textId="1B7F778B" w:rsidR="004D7ECA" w:rsidRPr="00D42220" w:rsidRDefault="004D7ECA" w:rsidP="00890D1D">
            <w:pPr>
              <w:jc w:val="center"/>
              <w:rPr>
                <w:rFonts w:ascii="Arial" w:hAnsi="Arial" w:cs="Arial"/>
                <w:b/>
              </w:rPr>
            </w:pPr>
            <w:r w:rsidRPr="00D42220">
              <w:rPr>
                <w:rFonts w:ascii="Arial" w:hAnsi="Arial" w:cs="Arial"/>
                <w:b/>
              </w:rPr>
              <w:t xml:space="preserve">Prekių </w:t>
            </w:r>
            <w:r w:rsidR="004A5BDE" w:rsidRPr="00D42220">
              <w:rPr>
                <w:rFonts w:ascii="Arial" w:hAnsi="Arial" w:cs="Arial"/>
                <w:b/>
              </w:rPr>
              <w:t xml:space="preserve">kiekis </w:t>
            </w:r>
            <w:r w:rsidR="009C3FB6">
              <w:rPr>
                <w:rFonts w:ascii="Arial" w:hAnsi="Arial" w:cs="Arial"/>
                <w:b/>
              </w:rPr>
              <w:t xml:space="preserve">ir (ar) apimtis </w:t>
            </w:r>
            <w:r w:rsidR="00F03619" w:rsidRPr="00D4222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D42220" w:rsidRDefault="004D7ECA" w:rsidP="00890D1D">
            <w:pPr>
              <w:jc w:val="center"/>
              <w:rPr>
                <w:rFonts w:ascii="Arial" w:hAnsi="Arial" w:cs="Arial"/>
                <w:b/>
              </w:rPr>
            </w:pPr>
            <w:r w:rsidRPr="00D42220">
              <w:rPr>
                <w:rFonts w:ascii="Arial" w:hAnsi="Arial" w:cs="Arial"/>
                <w:b/>
              </w:rPr>
              <w:t>Užsakymų teikimas</w:t>
            </w:r>
          </w:p>
        </w:tc>
        <w:tc>
          <w:tcPr>
            <w:tcW w:w="1995" w:type="dxa"/>
            <w:vMerge w:val="restart"/>
            <w:vAlign w:val="center"/>
          </w:tcPr>
          <w:p w14:paraId="17A9F1FB" w14:textId="3081222E" w:rsidR="004D7ECA" w:rsidRPr="00D42220" w:rsidRDefault="004D7ECA" w:rsidP="00890D1D">
            <w:pPr>
              <w:jc w:val="center"/>
              <w:rPr>
                <w:rFonts w:ascii="Arial" w:hAnsi="Arial" w:cs="Arial"/>
                <w:b/>
              </w:rPr>
            </w:pPr>
            <w:r w:rsidRPr="00D42220">
              <w:rPr>
                <w:rFonts w:ascii="Arial" w:hAnsi="Arial" w:cs="Arial"/>
                <w:b/>
              </w:rPr>
              <w:t>Prekių pristatymo</w:t>
            </w:r>
            <w:r w:rsidR="005B21AE" w:rsidRPr="00D42220">
              <w:rPr>
                <w:rFonts w:ascii="Arial" w:hAnsi="Arial" w:cs="Arial"/>
                <w:b/>
              </w:rPr>
              <w:t>/tiekimo</w:t>
            </w:r>
            <w:r w:rsidRPr="00D42220">
              <w:rPr>
                <w:rFonts w:ascii="Arial" w:hAnsi="Arial" w:cs="Arial"/>
                <w:b/>
              </w:rPr>
              <w:t xml:space="preserve"> terminas</w:t>
            </w:r>
            <w:r w:rsidR="00755FF4">
              <w:rPr>
                <w:rFonts w:ascii="Arial" w:hAnsi="Arial" w:cs="Arial"/>
                <w:b/>
              </w:rPr>
              <w:t xml:space="preserve"> nuo Sutarties įsigaliojimo</w:t>
            </w:r>
          </w:p>
        </w:tc>
      </w:tr>
      <w:tr w:rsidR="0043073D" w:rsidRPr="00D42220" w14:paraId="05E1D5A6" w14:textId="77777777" w:rsidTr="00184D29">
        <w:trPr>
          <w:trHeight w:val="2044"/>
          <w:jc w:val="center"/>
        </w:trPr>
        <w:tc>
          <w:tcPr>
            <w:tcW w:w="704" w:type="dxa"/>
            <w:vMerge/>
            <w:vAlign w:val="center"/>
          </w:tcPr>
          <w:p w14:paraId="4E46B277" w14:textId="77777777" w:rsidR="004D7ECA" w:rsidRPr="00D42220" w:rsidRDefault="004D7ECA" w:rsidP="00890D1D">
            <w:pPr>
              <w:jc w:val="center"/>
              <w:rPr>
                <w:rFonts w:ascii="Arial" w:hAnsi="Arial" w:cs="Arial"/>
              </w:rPr>
            </w:pPr>
          </w:p>
        </w:tc>
        <w:tc>
          <w:tcPr>
            <w:tcW w:w="2890" w:type="dxa"/>
            <w:vMerge/>
            <w:vAlign w:val="center"/>
          </w:tcPr>
          <w:p w14:paraId="09394B49" w14:textId="77777777" w:rsidR="004D7ECA" w:rsidRPr="00D42220" w:rsidRDefault="004D7ECA" w:rsidP="00890D1D">
            <w:pPr>
              <w:jc w:val="center"/>
              <w:rPr>
                <w:rFonts w:ascii="Arial" w:hAnsi="Arial" w:cs="Arial"/>
              </w:rPr>
            </w:pPr>
          </w:p>
        </w:tc>
        <w:tc>
          <w:tcPr>
            <w:tcW w:w="1539" w:type="dxa"/>
            <w:vMerge/>
            <w:vAlign w:val="center"/>
          </w:tcPr>
          <w:p w14:paraId="7609F101" w14:textId="77777777" w:rsidR="004D7ECA" w:rsidRPr="00D4222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0EDC20B6" w:rsidR="004D7ECA" w:rsidRPr="00D42220" w:rsidRDefault="004D7ECA" w:rsidP="00DC79E6">
            <w:pPr>
              <w:jc w:val="center"/>
              <w:rPr>
                <w:rFonts w:ascii="Arial" w:hAnsi="Arial" w:cs="Arial"/>
                <w:b/>
              </w:rPr>
            </w:pPr>
            <w:r w:rsidRPr="00D42220">
              <w:rPr>
                <w:rFonts w:ascii="Arial" w:hAnsi="Arial" w:cs="Arial"/>
                <w:b/>
              </w:rPr>
              <w:t>Taip</w:t>
            </w:r>
            <w:r w:rsidR="00094A35" w:rsidRPr="00D42220">
              <w:rPr>
                <w:rFonts w:ascii="Arial" w:hAnsi="Arial" w:cs="Arial"/>
                <w:b/>
              </w:rPr>
              <w:t xml:space="preserve"> (žymėti, jei prekių užsakymai bus teikiami pagal poreikį, periodiškai ar kt.)</w:t>
            </w:r>
            <w:r w:rsidR="005C460D" w:rsidRPr="00D42220">
              <w:rPr>
                <w:rFonts w:ascii="Arial" w:hAnsi="Arial" w:cs="Arial"/>
                <w:b/>
                <w:color w:val="FF0000"/>
              </w:rPr>
              <w:t>*</w:t>
            </w:r>
            <w:r w:rsidR="00C73886" w:rsidRPr="00D42220">
              <w:rPr>
                <w:rFonts w:ascii="Arial" w:hAnsi="Arial" w:cs="Arial"/>
                <w:b/>
                <w:color w:val="FF0000"/>
              </w:rPr>
              <w:t>*</w:t>
            </w:r>
          </w:p>
        </w:tc>
        <w:tc>
          <w:tcPr>
            <w:tcW w:w="1228" w:type="dxa"/>
            <w:tcBorders>
              <w:top w:val="single" w:sz="4" w:space="0" w:color="auto"/>
              <w:left w:val="single" w:sz="4" w:space="0" w:color="auto"/>
            </w:tcBorders>
            <w:vAlign w:val="center"/>
          </w:tcPr>
          <w:p w14:paraId="34DE63B8" w14:textId="0FE6F2AF" w:rsidR="004D7ECA" w:rsidRPr="00D42220" w:rsidRDefault="004D7ECA" w:rsidP="00094A35">
            <w:pPr>
              <w:jc w:val="center"/>
              <w:rPr>
                <w:rFonts w:ascii="Arial" w:hAnsi="Arial" w:cs="Arial"/>
                <w:b/>
              </w:rPr>
            </w:pPr>
            <w:r w:rsidRPr="00D42220">
              <w:rPr>
                <w:rFonts w:ascii="Arial" w:hAnsi="Arial" w:cs="Arial"/>
                <w:b/>
              </w:rPr>
              <w:t>Ne</w:t>
            </w:r>
            <w:r w:rsidR="00094A35" w:rsidRPr="00D42220">
              <w:rPr>
                <w:rFonts w:ascii="Arial" w:hAnsi="Arial" w:cs="Arial"/>
                <w:b/>
              </w:rPr>
              <w:t xml:space="preserve"> (žymėti, jei </w:t>
            </w:r>
            <w:r w:rsidR="0043073D" w:rsidRPr="00D42220">
              <w:rPr>
                <w:rFonts w:ascii="Arial" w:hAnsi="Arial" w:cs="Arial"/>
                <w:b/>
              </w:rPr>
              <w:t>nurodytu laiku bus pristatytas visas perkamas prekių kiekis</w:t>
            </w:r>
            <w:r w:rsidR="00094A35" w:rsidRPr="00D42220">
              <w:rPr>
                <w:rFonts w:ascii="Arial" w:hAnsi="Arial" w:cs="Arial"/>
                <w:b/>
              </w:rPr>
              <w:t>)</w:t>
            </w:r>
            <w:r w:rsidR="005C460D" w:rsidRPr="00D42220">
              <w:rPr>
                <w:rFonts w:ascii="Arial" w:hAnsi="Arial" w:cs="Arial"/>
                <w:b/>
                <w:color w:val="FF0000"/>
              </w:rPr>
              <w:t>*</w:t>
            </w:r>
          </w:p>
        </w:tc>
        <w:tc>
          <w:tcPr>
            <w:tcW w:w="1995" w:type="dxa"/>
            <w:vMerge/>
            <w:vAlign w:val="center"/>
          </w:tcPr>
          <w:p w14:paraId="52A45871" w14:textId="77777777" w:rsidR="004D7ECA" w:rsidRPr="00D42220" w:rsidRDefault="004D7ECA" w:rsidP="00890D1D">
            <w:pPr>
              <w:jc w:val="center"/>
              <w:rPr>
                <w:rFonts w:ascii="Arial" w:hAnsi="Arial" w:cs="Arial"/>
              </w:rPr>
            </w:pPr>
          </w:p>
        </w:tc>
      </w:tr>
      <w:tr w:rsidR="009C67A7" w:rsidRPr="00D42220" w14:paraId="2DF177F6" w14:textId="77777777" w:rsidTr="00184D29">
        <w:trPr>
          <w:trHeight w:val="1150"/>
          <w:jc w:val="center"/>
        </w:trPr>
        <w:tc>
          <w:tcPr>
            <w:tcW w:w="704" w:type="dxa"/>
          </w:tcPr>
          <w:p w14:paraId="43CDF8AD" w14:textId="77777777" w:rsidR="009C67A7" w:rsidRPr="00D42220" w:rsidRDefault="009C67A7" w:rsidP="00890D1D">
            <w:pPr>
              <w:ind w:firstLine="313"/>
              <w:rPr>
                <w:rFonts w:ascii="Arial" w:hAnsi="Arial" w:cs="Arial"/>
              </w:rPr>
            </w:pPr>
            <w:r w:rsidRPr="00D42220">
              <w:rPr>
                <w:rFonts w:ascii="Arial" w:hAnsi="Arial" w:cs="Arial"/>
              </w:rPr>
              <w:t>1.</w:t>
            </w:r>
          </w:p>
        </w:tc>
        <w:tc>
          <w:tcPr>
            <w:tcW w:w="2890" w:type="dxa"/>
            <w:vAlign w:val="center"/>
          </w:tcPr>
          <w:p w14:paraId="4FC9E79A" w14:textId="6174186F" w:rsidR="009C67A7" w:rsidRPr="00D42220" w:rsidRDefault="00E5354C" w:rsidP="00736515">
            <w:pPr>
              <w:ind w:hanging="38"/>
              <w:jc w:val="center"/>
              <w:rPr>
                <w:rFonts w:ascii="Arial" w:hAnsi="Arial" w:cs="Arial"/>
                <w:i/>
                <w:iCs/>
                <w:color w:val="FF0000"/>
              </w:rPr>
            </w:pPr>
            <w:r w:rsidRPr="00E5354C">
              <w:rPr>
                <w:rFonts w:ascii="Arial" w:hAnsi="Arial" w:cs="Arial"/>
                <w:color w:val="000000"/>
                <w:lang w:eastAsia="lt-LT"/>
              </w:rPr>
              <w:t>Greitų signalų detekcijos komplekt</w:t>
            </w:r>
            <w:r>
              <w:rPr>
                <w:rFonts w:ascii="Arial" w:hAnsi="Arial" w:cs="Arial"/>
                <w:color w:val="000000"/>
                <w:lang w:eastAsia="lt-LT"/>
              </w:rPr>
              <w:t>as</w:t>
            </w:r>
          </w:p>
        </w:tc>
        <w:tc>
          <w:tcPr>
            <w:tcW w:w="1539" w:type="dxa"/>
            <w:vAlign w:val="center"/>
          </w:tcPr>
          <w:p w14:paraId="0FC6E839" w14:textId="64C94113" w:rsidR="009C67A7" w:rsidRPr="00C95D5E" w:rsidRDefault="009C67A7" w:rsidP="00736515">
            <w:pPr>
              <w:ind w:hanging="16"/>
              <w:jc w:val="center"/>
              <w:rPr>
                <w:rFonts w:ascii="Arial" w:hAnsi="Arial" w:cs="Arial"/>
                <w:color w:val="FF0000"/>
                <w:lang w:val="en-US"/>
              </w:rPr>
            </w:pPr>
            <w:r w:rsidRPr="00C95D5E">
              <w:rPr>
                <w:rFonts w:ascii="Arial" w:hAnsi="Arial" w:cs="Arial"/>
                <w:lang w:val="en-US"/>
              </w:rPr>
              <w:t xml:space="preserve">1 </w:t>
            </w:r>
            <w:proofErr w:type="spellStart"/>
            <w:r w:rsidRPr="00C95D5E">
              <w:rPr>
                <w:rFonts w:ascii="Arial" w:hAnsi="Arial" w:cs="Arial"/>
                <w:lang w:val="en-US"/>
              </w:rPr>
              <w:t>komplektas</w:t>
            </w:r>
            <w:proofErr w:type="spellEnd"/>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9C67A7" w:rsidRPr="00D42220" w:rsidRDefault="009C67A7" w:rsidP="004D7ECA">
                <w:pPr>
                  <w:jc w:val="center"/>
                  <w:rPr>
                    <w:rFonts w:ascii="Arial" w:hAnsi="Arial" w:cs="Arial"/>
                  </w:rPr>
                </w:pPr>
                <w:r w:rsidRPr="00D42220">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C74668D" w:rsidR="009C67A7" w:rsidRPr="00D42220" w:rsidRDefault="009C67A7" w:rsidP="004D7ECA">
                <w:pPr>
                  <w:jc w:val="center"/>
                  <w:rPr>
                    <w:rFonts w:ascii="Arial" w:hAnsi="Arial" w:cs="Arial"/>
                  </w:rPr>
                </w:pPr>
                <w:r>
                  <w:rPr>
                    <w:rFonts w:ascii="MS Gothic" w:eastAsia="MS Gothic" w:hAnsi="MS Gothic" w:cs="Arial" w:hint="eastAsia"/>
                  </w:rPr>
                  <w:t>☒</w:t>
                </w:r>
              </w:p>
            </w:tc>
          </w:sdtContent>
        </w:sdt>
        <w:tc>
          <w:tcPr>
            <w:tcW w:w="1995" w:type="dxa"/>
            <w:vAlign w:val="center"/>
          </w:tcPr>
          <w:p w14:paraId="3F80094C" w14:textId="204FCC03" w:rsidR="009C67A7" w:rsidRPr="00C95D5E" w:rsidRDefault="00E5354C" w:rsidP="00736515">
            <w:pPr>
              <w:ind w:hanging="16"/>
              <w:jc w:val="center"/>
              <w:rPr>
                <w:rFonts w:ascii="Arial" w:hAnsi="Arial" w:cs="Arial"/>
              </w:rPr>
            </w:pPr>
            <w:r>
              <w:rPr>
                <w:rFonts w:ascii="Arial" w:hAnsi="Arial" w:cs="Arial"/>
                <w:lang w:val="de-DE"/>
              </w:rPr>
              <w:t>5</w:t>
            </w:r>
            <w:r w:rsidR="009C67A7" w:rsidRPr="00C95D5E">
              <w:rPr>
                <w:rFonts w:ascii="Arial" w:hAnsi="Arial" w:cs="Arial"/>
                <w:lang w:val="de-DE"/>
              </w:rPr>
              <w:t xml:space="preserve"> m</w:t>
            </w:r>
            <w:proofErr w:type="spellStart"/>
            <w:r w:rsidR="009C67A7" w:rsidRPr="00C95D5E">
              <w:rPr>
                <w:rFonts w:ascii="Arial" w:hAnsi="Arial" w:cs="Arial"/>
              </w:rPr>
              <w:t>ėn</w:t>
            </w:r>
            <w:proofErr w:type="spellEnd"/>
            <w:r w:rsidR="009C67A7" w:rsidRPr="00C95D5E">
              <w:rPr>
                <w:rFonts w:ascii="Arial" w:hAnsi="Arial" w:cs="Arial"/>
              </w:rPr>
              <w:t xml:space="preserve">. </w:t>
            </w:r>
          </w:p>
        </w:tc>
      </w:tr>
    </w:tbl>
    <w:p w14:paraId="69B8FEFB" w14:textId="77777777" w:rsidR="004A0C48" w:rsidRPr="00D42220" w:rsidRDefault="004A0C48" w:rsidP="004A0C48">
      <w:pPr>
        <w:spacing w:after="0" w:line="240" w:lineRule="auto"/>
        <w:ind w:firstLine="851"/>
        <w:jc w:val="both"/>
        <w:rPr>
          <w:rFonts w:ascii="Arial" w:hAnsi="Arial" w:cs="Arial"/>
          <w:sz w:val="20"/>
          <w:szCs w:val="20"/>
        </w:rPr>
      </w:pPr>
    </w:p>
    <w:p w14:paraId="3E08DA05" w14:textId="47554EF1" w:rsidR="00046A16" w:rsidRPr="002432D9" w:rsidRDefault="004A0C48" w:rsidP="005E3D62">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2432D9">
        <w:rPr>
          <w:rFonts w:ascii="Arial" w:hAnsi="Arial" w:cs="Arial"/>
          <w:sz w:val="20"/>
          <w:szCs w:val="20"/>
        </w:rPr>
        <w:t>Aukščiau esančioje lentelėje nurodytas prekių kiekis</w:t>
      </w:r>
      <w:r w:rsidR="002432D9" w:rsidRPr="002432D9">
        <w:rPr>
          <w:rFonts w:ascii="Arial" w:hAnsi="Arial" w:cs="Arial"/>
          <w:sz w:val="20"/>
          <w:szCs w:val="20"/>
        </w:rPr>
        <w:t xml:space="preserve"> ir (ar) apimtis</w:t>
      </w:r>
      <w:r w:rsidRPr="002432D9">
        <w:rPr>
          <w:rFonts w:ascii="Arial" w:hAnsi="Arial" w:cs="Arial"/>
          <w:sz w:val="20"/>
          <w:szCs w:val="20"/>
        </w:rPr>
        <w:t xml:space="preserve"> yra tikslus </w:t>
      </w:r>
      <w:r w:rsidR="002432D9" w:rsidRPr="002432D9">
        <w:rPr>
          <w:rFonts w:ascii="Arial" w:hAnsi="Arial" w:cs="Arial"/>
          <w:sz w:val="20"/>
          <w:szCs w:val="20"/>
        </w:rPr>
        <w:t xml:space="preserve"> (-i) </w:t>
      </w:r>
      <w:r w:rsidRPr="002432D9">
        <w:rPr>
          <w:rFonts w:ascii="Arial" w:hAnsi="Arial" w:cs="Arial"/>
          <w:sz w:val="20"/>
          <w:szCs w:val="20"/>
        </w:rPr>
        <w:t>ir vykdant Sutartį nesikeis.</w:t>
      </w:r>
    </w:p>
    <w:p w14:paraId="46AC6EA7" w14:textId="1B8D9C24" w:rsidR="004B55FF" w:rsidRPr="00D42220" w:rsidRDefault="00314040" w:rsidP="0070330A">
      <w:pPr>
        <w:pStyle w:val="ListParagraph"/>
        <w:numPr>
          <w:ilvl w:val="1"/>
          <w:numId w:val="10"/>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Užsakymų teikimo tvarka</w:t>
      </w:r>
      <w:r w:rsidR="004B55FF" w:rsidRPr="00D42220">
        <w:rPr>
          <w:rFonts w:ascii="Arial" w:hAnsi="Arial" w:cs="Arial"/>
          <w:sz w:val="20"/>
          <w:szCs w:val="20"/>
        </w:rPr>
        <w:t>:</w:t>
      </w:r>
    </w:p>
    <w:p w14:paraId="601DD575" w14:textId="12412E12" w:rsidR="00314040" w:rsidRPr="00D42220" w:rsidRDefault="00314040"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D42220">
        <w:rPr>
          <w:rFonts w:ascii="Arial" w:hAnsi="Arial" w:cs="Arial"/>
          <w:sz w:val="20"/>
          <w:szCs w:val="20"/>
        </w:rPr>
        <w:t xml:space="preserve"> </w:t>
      </w:r>
      <w:r w:rsidR="004B55FF" w:rsidRPr="00D42220">
        <w:rPr>
          <w:rFonts w:ascii="Arial" w:hAnsi="Arial" w:cs="Arial"/>
          <w:sz w:val="20"/>
          <w:szCs w:val="20"/>
        </w:rPr>
        <w:t>u</w:t>
      </w:r>
      <w:r w:rsidRPr="00D42220">
        <w:rPr>
          <w:rFonts w:ascii="Arial" w:hAnsi="Arial" w:cs="Arial"/>
          <w:sz w:val="20"/>
          <w:szCs w:val="20"/>
        </w:rPr>
        <w:t>žsakymai Sutarties galiojimo laikotarpi</w:t>
      </w:r>
      <w:r w:rsidR="00E30CF3" w:rsidRPr="00D42220">
        <w:rPr>
          <w:rFonts w:ascii="Arial" w:hAnsi="Arial" w:cs="Arial"/>
          <w:sz w:val="20"/>
          <w:szCs w:val="20"/>
        </w:rPr>
        <w:t>u</w:t>
      </w:r>
      <w:r w:rsidRPr="00D42220">
        <w:rPr>
          <w:rFonts w:ascii="Arial" w:hAnsi="Arial" w:cs="Arial"/>
          <w:sz w:val="20"/>
          <w:szCs w:val="20"/>
        </w:rPr>
        <w:t xml:space="preserve"> </w:t>
      </w:r>
      <w:r w:rsidRPr="00D42220">
        <w:rPr>
          <w:rFonts w:ascii="Arial" w:hAnsi="Arial" w:cs="Arial"/>
          <w:sz w:val="20"/>
          <w:szCs w:val="20"/>
          <w:u w:val="single"/>
        </w:rPr>
        <w:t>neteikiami</w:t>
      </w:r>
      <w:r w:rsidRPr="00D42220">
        <w:rPr>
          <w:rFonts w:ascii="Arial" w:hAnsi="Arial" w:cs="Arial"/>
          <w:sz w:val="20"/>
          <w:szCs w:val="20"/>
        </w:rPr>
        <w:t xml:space="preserve">. </w:t>
      </w:r>
      <w:r w:rsidR="00E30CF3" w:rsidRPr="00D42220">
        <w:rPr>
          <w:rFonts w:ascii="Arial" w:hAnsi="Arial" w:cs="Arial"/>
          <w:sz w:val="20"/>
          <w:szCs w:val="20"/>
        </w:rPr>
        <w:t xml:space="preserve">Prekės turi būti pristatomos </w:t>
      </w:r>
      <w:r w:rsidR="00A7651F" w:rsidRPr="00D42220">
        <w:rPr>
          <w:rFonts w:ascii="Arial" w:hAnsi="Arial" w:cs="Arial"/>
          <w:sz w:val="20"/>
          <w:szCs w:val="20"/>
        </w:rPr>
        <w:t>nedelsiant po Sutarties įsigaliojimo dienos</w:t>
      </w:r>
      <w:r w:rsidR="00981D93">
        <w:rPr>
          <w:rFonts w:ascii="Arial" w:hAnsi="Arial" w:cs="Arial"/>
          <w:sz w:val="20"/>
          <w:szCs w:val="20"/>
        </w:rPr>
        <w:t>,</w:t>
      </w:r>
      <w:r w:rsidR="00A7651F" w:rsidRPr="00D42220">
        <w:rPr>
          <w:rFonts w:ascii="Arial" w:hAnsi="Arial" w:cs="Arial"/>
          <w:sz w:val="20"/>
          <w:szCs w:val="20"/>
        </w:rPr>
        <w:t xml:space="preserve"> </w:t>
      </w:r>
      <w:r w:rsidR="00184D29">
        <w:rPr>
          <w:rFonts w:ascii="Arial" w:hAnsi="Arial" w:cs="Arial"/>
          <w:sz w:val="20"/>
          <w:szCs w:val="20"/>
        </w:rPr>
        <w:t xml:space="preserve">ne </w:t>
      </w:r>
      <w:r w:rsidR="00981D93">
        <w:rPr>
          <w:rFonts w:ascii="Arial" w:hAnsi="Arial" w:cs="Arial"/>
          <w:sz w:val="20"/>
          <w:szCs w:val="20"/>
        </w:rPr>
        <w:t xml:space="preserve">vėliau kaip </w:t>
      </w:r>
      <w:r w:rsidR="00A7651F" w:rsidRPr="00D42220">
        <w:rPr>
          <w:rFonts w:ascii="Arial" w:hAnsi="Arial" w:cs="Arial"/>
          <w:sz w:val="20"/>
          <w:szCs w:val="20"/>
        </w:rPr>
        <w:t xml:space="preserve">per </w:t>
      </w:r>
      <w:r w:rsidR="00285F0C" w:rsidRPr="00D42220">
        <w:rPr>
          <w:rFonts w:ascii="Arial" w:hAnsi="Arial" w:cs="Arial"/>
          <w:sz w:val="20"/>
          <w:szCs w:val="20"/>
        </w:rPr>
        <w:t>1 lentelėje</w:t>
      </w:r>
      <w:r w:rsidR="00A7651F" w:rsidRPr="00D42220">
        <w:rPr>
          <w:rFonts w:ascii="Arial" w:hAnsi="Arial" w:cs="Arial"/>
          <w:sz w:val="20"/>
          <w:szCs w:val="20"/>
        </w:rPr>
        <w:t xml:space="preserve"> nustatytą terminą</w:t>
      </w:r>
      <w:r w:rsidR="00E30CF3" w:rsidRPr="00D42220">
        <w:rPr>
          <w:rFonts w:ascii="Arial" w:hAnsi="Arial" w:cs="Arial"/>
          <w:sz w:val="20"/>
          <w:szCs w:val="20"/>
        </w:rPr>
        <w:t>.</w:t>
      </w:r>
    </w:p>
    <w:p w14:paraId="7392CCB5" w14:textId="77777777" w:rsidR="00E30CF3" w:rsidRPr="00D42220" w:rsidRDefault="00E30CF3" w:rsidP="004A0C48">
      <w:pPr>
        <w:pStyle w:val="ListParagraph"/>
        <w:spacing w:after="0" w:line="240" w:lineRule="auto"/>
        <w:ind w:left="0"/>
        <w:jc w:val="both"/>
        <w:rPr>
          <w:rFonts w:ascii="Arial" w:hAnsi="Arial" w:cs="Arial"/>
          <w:sz w:val="20"/>
          <w:szCs w:val="20"/>
        </w:rPr>
      </w:pPr>
    </w:p>
    <w:p w14:paraId="6A9DFA4A" w14:textId="77777777" w:rsidR="004A0C48" w:rsidRPr="00D42220"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D4222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REIKALAVIMAI PREKĖMS</w:t>
      </w:r>
    </w:p>
    <w:p w14:paraId="16ACE7EA" w14:textId="1E4F5422" w:rsidR="00C344D3" w:rsidRPr="00D42220" w:rsidRDefault="002D5BBD" w:rsidP="002D5BBD">
      <w:pPr>
        <w:spacing w:after="0" w:line="240" w:lineRule="auto"/>
        <w:jc w:val="both"/>
        <w:rPr>
          <w:rFonts w:ascii="Arial" w:eastAsia="Calibri" w:hAnsi="Arial" w:cs="Arial"/>
          <w:sz w:val="20"/>
          <w:szCs w:val="20"/>
        </w:rPr>
      </w:pPr>
      <w:r w:rsidRPr="00D42220">
        <w:rPr>
          <w:rFonts w:ascii="Arial" w:eastAsia="Calibri" w:hAnsi="Arial" w:cs="Arial"/>
          <w:sz w:val="20"/>
          <w:szCs w:val="20"/>
        </w:rPr>
        <w:t>3.1. Jei pirkimo dokumentuose naudojami konkretūs modeliai ar šaltiniai, konkretūs procesai ar prekės ženklai, patentai, tipai,</w:t>
      </w:r>
      <w:r w:rsidR="00981D93">
        <w:rPr>
          <w:rFonts w:ascii="Arial" w:eastAsia="Calibri" w:hAnsi="Arial" w:cs="Arial"/>
          <w:sz w:val="20"/>
          <w:szCs w:val="20"/>
        </w:rPr>
        <w:t xml:space="preserve"> standartai,</w:t>
      </w:r>
      <w:r w:rsidRPr="00D42220">
        <w:rPr>
          <w:rFonts w:ascii="Arial" w:eastAsia="Calibri" w:hAnsi="Arial" w:cs="Arial"/>
          <w:sz w:val="20"/>
          <w:szCs w:val="20"/>
        </w:rPr>
        <w:t xml:space="preserve"> konkreti kilmė ar gamyba ir pan., jie gali būti pakeisti lygiaverčiais.</w:t>
      </w:r>
      <w:r w:rsidR="00455D3D" w:rsidRPr="00D42220">
        <w:rPr>
          <w:rStyle w:val="FootnoteReference"/>
          <w:rFonts w:ascii="Arial" w:eastAsia="Calibri" w:hAnsi="Arial" w:cs="Arial"/>
          <w:sz w:val="20"/>
          <w:szCs w:val="20"/>
        </w:rPr>
        <w:footnoteReference w:id="1"/>
      </w:r>
    </w:p>
    <w:p w14:paraId="639B898E" w14:textId="4EAD4F3D" w:rsidR="007249E8" w:rsidRPr="00D42220"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D42220" w:rsidRDefault="00CC3B99" w:rsidP="004A0C48">
      <w:pPr>
        <w:spacing w:after="0" w:line="240" w:lineRule="auto"/>
        <w:ind w:firstLine="851"/>
        <w:jc w:val="right"/>
        <w:rPr>
          <w:rFonts w:ascii="Arial" w:eastAsia="Calibri" w:hAnsi="Arial" w:cs="Arial"/>
          <w:b/>
          <w:sz w:val="20"/>
          <w:szCs w:val="20"/>
        </w:rPr>
      </w:pPr>
      <w:r w:rsidRPr="00D42220">
        <w:rPr>
          <w:rFonts w:ascii="Arial" w:eastAsia="Calibri" w:hAnsi="Arial" w:cs="Arial"/>
          <w:b/>
          <w:sz w:val="20"/>
          <w:szCs w:val="20"/>
        </w:rPr>
        <w:t>2 lentelė</w:t>
      </w:r>
      <w:r w:rsidR="00DB7B5F" w:rsidRPr="00D42220">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7"/>
        <w:gridCol w:w="3025"/>
        <w:gridCol w:w="3027"/>
        <w:gridCol w:w="87"/>
        <w:gridCol w:w="2952"/>
      </w:tblGrid>
      <w:tr w:rsidR="007249E8" w:rsidRPr="00D42220" w14:paraId="3DBC9E19" w14:textId="045F32DE" w:rsidTr="00581439">
        <w:trPr>
          <w:trHeight w:val="687"/>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D42220" w:rsidRDefault="007249E8" w:rsidP="00890D1D">
            <w:pPr>
              <w:jc w:val="center"/>
              <w:rPr>
                <w:rFonts w:ascii="Arial" w:hAnsi="Arial" w:cs="Arial"/>
                <w:b/>
                <w:color w:val="000000"/>
                <w:sz w:val="20"/>
                <w:szCs w:val="20"/>
              </w:rPr>
            </w:pPr>
            <w:r w:rsidRPr="00D42220">
              <w:rPr>
                <w:rFonts w:ascii="Arial" w:hAnsi="Arial" w:cs="Arial"/>
                <w:b/>
                <w:color w:val="000000"/>
                <w:sz w:val="20"/>
                <w:szCs w:val="20"/>
              </w:rPr>
              <w:t>Eil.</w:t>
            </w:r>
          </w:p>
          <w:p w14:paraId="0BE78152" w14:textId="77777777" w:rsidR="007249E8" w:rsidRPr="00D42220" w:rsidRDefault="007249E8" w:rsidP="00890D1D">
            <w:pPr>
              <w:tabs>
                <w:tab w:val="left" w:pos="567"/>
              </w:tabs>
              <w:jc w:val="center"/>
              <w:rPr>
                <w:rFonts w:ascii="Arial" w:hAnsi="Arial" w:cs="Arial"/>
                <w:b/>
                <w:color w:val="000000"/>
                <w:sz w:val="20"/>
                <w:szCs w:val="20"/>
              </w:rPr>
            </w:pPr>
            <w:r w:rsidRPr="00D42220">
              <w:rPr>
                <w:rFonts w:ascii="Arial" w:hAnsi="Arial" w:cs="Arial"/>
                <w:b/>
                <w:color w:val="000000"/>
                <w:sz w:val="20"/>
                <w:szCs w:val="20"/>
              </w:rPr>
              <w:t>Nr.</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B433E9C" w:rsidR="007249E8" w:rsidRPr="00D42220" w:rsidRDefault="007249E8" w:rsidP="00F558F0">
            <w:pPr>
              <w:jc w:val="center"/>
              <w:rPr>
                <w:rFonts w:ascii="Arial" w:hAnsi="Arial" w:cs="Arial"/>
                <w:b/>
                <w:color w:val="000000"/>
                <w:sz w:val="20"/>
                <w:szCs w:val="20"/>
              </w:rPr>
            </w:pPr>
            <w:r w:rsidRPr="00D42220">
              <w:rPr>
                <w:rFonts w:ascii="Arial" w:hAnsi="Arial" w:cs="Arial"/>
                <w:b/>
                <w:color w:val="000000"/>
                <w:sz w:val="20"/>
                <w:szCs w:val="20"/>
              </w:rPr>
              <w:t>Parametras</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tcPr>
          <w:p w14:paraId="5EF9971D" w14:textId="77777777" w:rsidR="00C95D5E" w:rsidRPr="00324BF0" w:rsidRDefault="007249E8" w:rsidP="00F63246">
            <w:pPr>
              <w:spacing w:after="0" w:line="240" w:lineRule="auto"/>
              <w:jc w:val="center"/>
              <w:rPr>
                <w:rFonts w:ascii="Arial" w:hAnsi="Arial" w:cs="Arial"/>
                <w:bCs/>
                <w:i/>
                <w:iCs/>
                <w:color w:val="000000"/>
                <w:sz w:val="20"/>
                <w:szCs w:val="20"/>
              </w:rPr>
            </w:pPr>
            <w:r w:rsidRPr="00324BF0">
              <w:rPr>
                <w:rFonts w:ascii="Arial" w:hAnsi="Arial" w:cs="Arial"/>
                <w:b/>
                <w:i/>
                <w:iCs/>
                <w:color w:val="000000"/>
                <w:sz w:val="20"/>
                <w:szCs w:val="20"/>
              </w:rPr>
              <w:t>Reikalaujama reikšmė</w:t>
            </w:r>
            <w:r w:rsidRPr="00324BF0">
              <w:rPr>
                <w:rFonts w:ascii="Arial" w:hAnsi="Arial" w:cs="Arial"/>
                <w:bCs/>
                <w:i/>
                <w:iCs/>
                <w:color w:val="000000"/>
                <w:sz w:val="20"/>
                <w:szCs w:val="20"/>
              </w:rPr>
              <w:t xml:space="preserve"> </w:t>
            </w:r>
          </w:p>
          <w:p w14:paraId="03A3CB58" w14:textId="6989B887" w:rsidR="007249E8" w:rsidRPr="00324BF0" w:rsidRDefault="007249E8" w:rsidP="003545BD">
            <w:pPr>
              <w:spacing w:after="0" w:line="240" w:lineRule="auto"/>
              <w:jc w:val="center"/>
              <w:rPr>
                <w:rFonts w:ascii="Arial" w:hAnsi="Arial" w:cs="Arial"/>
                <w:b/>
                <w:i/>
                <w:iCs/>
                <w:color w:val="000000"/>
                <w:sz w:val="20"/>
                <w:szCs w:val="20"/>
              </w:rPr>
            </w:pPr>
          </w:p>
        </w:tc>
        <w:tc>
          <w:tcPr>
            <w:tcW w:w="15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D42220" w:rsidRDefault="007249E8" w:rsidP="00F63246">
            <w:pPr>
              <w:spacing w:after="0" w:line="240" w:lineRule="auto"/>
              <w:jc w:val="center"/>
              <w:rPr>
                <w:rFonts w:ascii="Arial" w:hAnsi="Arial" w:cs="Arial"/>
                <w:b/>
                <w:color w:val="000000"/>
                <w:sz w:val="20"/>
                <w:szCs w:val="20"/>
              </w:rPr>
            </w:pPr>
            <w:r w:rsidRPr="00D42220">
              <w:rPr>
                <w:rFonts w:ascii="Arial" w:hAnsi="Arial" w:cs="Arial"/>
                <w:b/>
                <w:color w:val="000000"/>
                <w:sz w:val="20"/>
                <w:szCs w:val="20"/>
              </w:rPr>
              <w:t>Reikalaujamos reikšmės atitikimas</w:t>
            </w:r>
          </w:p>
          <w:p w14:paraId="532F3382" w14:textId="67F012D5" w:rsidR="007249E8" w:rsidRPr="00D42220" w:rsidRDefault="007249E8" w:rsidP="00F63246">
            <w:pPr>
              <w:spacing w:after="0" w:line="240" w:lineRule="auto"/>
              <w:jc w:val="center"/>
              <w:rPr>
                <w:rFonts w:ascii="Arial" w:hAnsi="Arial" w:cs="Arial"/>
                <w:bCs/>
                <w:i/>
                <w:iCs/>
                <w:color w:val="000000"/>
                <w:sz w:val="20"/>
                <w:szCs w:val="20"/>
              </w:rPr>
            </w:pPr>
            <w:r w:rsidRPr="00D42220">
              <w:rPr>
                <w:rFonts w:ascii="Arial" w:hAnsi="Arial" w:cs="Arial"/>
                <w:bCs/>
                <w:i/>
                <w:iCs/>
                <w:color w:val="000000"/>
                <w:sz w:val="20"/>
                <w:szCs w:val="20"/>
              </w:rPr>
              <w:t>(pildo tiekėjas)</w:t>
            </w:r>
          </w:p>
        </w:tc>
      </w:tr>
      <w:tr w:rsidR="00EE5243" w:rsidRPr="00D42220" w14:paraId="01FCD0FA" w14:textId="77777777" w:rsidTr="00581439">
        <w:trPr>
          <w:trHeight w:val="325"/>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A4EBF4" w14:textId="3D92556F" w:rsidR="00EE5243" w:rsidRPr="00581439" w:rsidRDefault="00E5354C" w:rsidP="00F63246">
            <w:pPr>
              <w:spacing w:after="0" w:line="240" w:lineRule="auto"/>
              <w:jc w:val="center"/>
              <w:rPr>
                <w:rFonts w:ascii="Arial" w:hAnsi="Arial" w:cs="Arial"/>
                <w:b/>
                <w:color w:val="000000"/>
              </w:rPr>
            </w:pPr>
            <w:r w:rsidRPr="00581439">
              <w:rPr>
                <w:rFonts w:ascii="Arial" w:eastAsia="Times New Roman" w:hAnsi="Arial" w:cs="Arial"/>
                <w:color w:val="000000"/>
                <w:lang w:eastAsia="lt-LT"/>
              </w:rPr>
              <w:t xml:space="preserve">Greitų signalų detekcijos </w:t>
            </w:r>
            <w:r w:rsidR="007D2A7A" w:rsidRPr="00581439">
              <w:rPr>
                <w:rFonts w:ascii="Arial" w:eastAsia="Times New Roman" w:hAnsi="Arial" w:cs="Arial"/>
                <w:color w:val="000000"/>
                <w:lang w:eastAsia="lt-LT"/>
              </w:rPr>
              <w:t xml:space="preserve">komplektas </w:t>
            </w:r>
          </w:p>
        </w:tc>
      </w:tr>
      <w:tr w:rsidR="00E5354C" w:rsidRPr="001823B7" w14:paraId="6E629D2C" w14:textId="77777777" w:rsidTr="00581439">
        <w:tblPrEx>
          <w:tblLook w:val="00A0" w:firstRow="1" w:lastRow="0" w:firstColumn="1" w:lastColumn="0" w:noHBand="0" w:noVBand="0"/>
        </w:tblPrEx>
        <w:trPr>
          <w:trHeight w:val="36"/>
        </w:trPr>
        <w:tc>
          <w:tcPr>
            <w:tcW w:w="5000" w:type="pct"/>
            <w:gridSpan w:val="5"/>
            <w:vAlign w:val="center"/>
          </w:tcPr>
          <w:p w14:paraId="0DEA3E3F" w14:textId="2295DA86" w:rsidR="00E5354C" w:rsidRPr="00BD7BA3" w:rsidRDefault="00BD7BA3" w:rsidP="00581439">
            <w:pPr>
              <w:jc w:val="center"/>
              <w:rPr>
                <w:rFonts w:ascii="Arial" w:hAnsi="Arial" w:cs="Arial"/>
              </w:rPr>
            </w:pPr>
            <w:r w:rsidRPr="00BD7BA3">
              <w:rPr>
                <w:rFonts w:ascii="Arial" w:hAnsi="Arial" w:cs="Arial"/>
              </w:rPr>
              <w:t>Regimosios srities</w:t>
            </w:r>
            <w:r w:rsidR="00E5354C" w:rsidRPr="00BD7BA3">
              <w:rPr>
                <w:rFonts w:ascii="Arial" w:hAnsi="Arial" w:cs="Arial"/>
              </w:rPr>
              <w:t xml:space="preserve"> fotodetektorius </w:t>
            </w:r>
            <w:r w:rsidRPr="00BD7BA3">
              <w:rPr>
                <w:rFonts w:ascii="Arial" w:hAnsi="Arial" w:cs="Arial"/>
              </w:rPr>
              <w:t xml:space="preserve">su išoriniu </w:t>
            </w:r>
            <w:proofErr w:type="spellStart"/>
            <w:r w:rsidRPr="00BD7BA3">
              <w:rPr>
                <w:rFonts w:ascii="Arial" w:hAnsi="Arial" w:cs="Arial"/>
              </w:rPr>
              <w:t>transimpedanso</w:t>
            </w:r>
            <w:proofErr w:type="spellEnd"/>
            <w:r w:rsidRPr="00BD7BA3">
              <w:rPr>
                <w:rFonts w:ascii="Arial" w:hAnsi="Arial" w:cs="Arial"/>
              </w:rPr>
              <w:t xml:space="preserve"> stiprintuvu</w:t>
            </w:r>
            <w:r w:rsidR="00331215">
              <w:rPr>
                <w:rFonts w:ascii="Arial" w:hAnsi="Arial" w:cs="Arial"/>
              </w:rPr>
              <w:t xml:space="preserve"> </w:t>
            </w:r>
            <w:r w:rsidR="00E5354C" w:rsidRPr="00BD7BA3">
              <w:rPr>
                <w:rFonts w:ascii="Arial" w:hAnsi="Arial" w:cs="Arial"/>
              </w:rPr>
              <w:t>(kiekis – 2 vnt.)</w:t>
            </w:r>
          </w:p>
        </w:tc>
      </w:tr>
      <w:tr w:rsidR="00C95D5E" w:rsidRPr="001823B7" w14:paraId="25B7F992" w14:textId="77777777" w:rsidTr="00581439">
        <w:tblPrEx>
          <w:tblLook w:val="00A0" w:firstRow="1" w:lastRow="0" w:firstColumn="1" w:lastColumn="0" w:noHBand="0" w:noVBand="0"/>
        </w:tblPrEx>
        <w:tc>
          <w:tcPr>
            <w:tcW w:w="279" w:type="pct"/>
          </w:tcPr>
          <w:p w14:paraId="58349A38" w14:textId="77777777" w:rsidR="00C95D5E" w:rsidRPr="00C95D5E" w:rsidRDefault="00C95D5E" w:rsidP="00C95D5E">
            <w:pPr>
              <w:pStyle w:val="ListParagraph1"/>
              <w:numPr>
                <w:ilvl w:val="0"/>
                <w:numId w:val="27"/>
              </w:numPr>
              <w:spacing w:after="0" w:line="240" w:lineRule="auto"/>
              <w:rPr>
                <w:rFonts w:ascii="Arial" w:hAnsi="Arial" w:cs="Arial"/>
              </w:rPr>
            </w:pPr>
          </w:p>
        </w:tc>
        <w:tc>
          <w:tcPr>
            <w:tcW w:w="1571" w:type="pct"/>
          </w:tcPr>
          <w:p w14:paraId="750D2C22" w14:textId="77E6979B" w:rsidR="00C95D5E" w:rsidRPr="0007350F" w:rsidRDefault="00C95D5E" w:rsidP="002205AE">
            <w:pPr>
              <w:spacing w:after="0" w:line="240" w:lineRule="auto"/>
              <w:rPr>
                <w:rFonts w:ascii="Arial" w:hAnsi="Arial" w:cs="Arial"/>
              </w:rPr>
            </w:pPr>
            <w:r w:rsidRPr="0007350F">
              <w:rPr>
                <w:rFonts w:ascii="Arial" w:hAnsi="Arial" w:cs="Arial"/>
              </w:rPr>
              <w:t>Gamintojo pavadinimas ir modelis</w:t>
            </w:r>
          </w:p>
        </w:tc>
        <w:tc>
          <w:tcPr>
            <w:tcW w:w="1617" w:type="pct"/>
            <w:gridSpan w:val="2"/>
          </w:tcPr>
          <w:p w14:paraId="156313BC" w14:textId="77777777" w:rsidR="00C95D5E" w:rsidRPr="0007350F" w:rsidRDefault="00C95D5E" w:rsidP="002205AE">
            <w:pPr>
              <w:spacing w:after="0" w:line="240" w:lineRule="auto"/>
              <w:rPr>
                <w:rFonts w:ascii="Arial" w:hAnsi="Arial" w:cs="Arial"/>
                <w:iCs/>
              </w:rPr>
            </w:pPr>
            <w:r w:rsidRPr="0007350F">
              <w:rPr>
                <w:rFonts w:ascii="Arial" w:hAnsi="Arial" w:cs="Arial"/>
                <w:iCs/>
              </w:rPr>
              <w:t xml:space="preserve">Nurodyti </w:t>
            </w:r>
          </w:p>
        </w:tc>
        <w:tc>
          <w:tcPr>
            <w:tcW w:w="1533" w:type="pct"/>
          </w:tcPr>
          <w:p w14:paraId="14F8BEAF" w14:textId="77777777" w:rsidR="00C95D5E" w:rsidRPr="0007350F" w:rsidRDefault="00C95D5E" w:rsidP="002205AE">
            <w:pPr>
              <w:spacing w:after="0" w:line="240" w:lineRule="auto"/>
              <w:rPr>
                <w:rFonts w:ascii="Arial" w:hAnsi="Arial" w:cs="Arial"/>
              </w:rPr>
            </w:pPr>
          </w:p>
        </w:tc>
      </w:tr>
      <w:tr w:rsidR="00E5354C" w:rsidRPr="001823B7" w14:paraId="79BC40E6" w14:textId="77777777" w:rsidTr="00581439">
        <w:tblPrEx>
          <w:tblLook w:val="00A0" w:firstRow="1" w:lastRow="0" w:firstColumn="1" w:lastColumn="0" w:noHBand="0" w:noVBand="0"/>
        </w:tblPrEx>
        <w:tc>
          <w:tcPr>
            <w:tcW w:w="279" w:type="pct"/>
          </w:tcPr>
          <w:p w14:paraId="1DEE2025"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5353F791" w14:textId="7A4AA867" w:rsidR="00E5354C" w:rsidRPr="0007350F" w:rsidRDefault="00E5354C" w:rsidP="00E5354C">
            <w:pPr>
              <w:spacing w:after="0" w:line="240" w:lineRule="auto"/>
              <w:rPr>
                <w:rFonts w:ascii="Arial" w:hAnsi="Arial" w:cs="Arial"/>
                <w:lang w:val="en-US"/>
              </w:rPr>
            </w:pPr>
            <w:r w:rsidRPr="0007350F">
              <w:rPr>
                <w:rFonts w:ascii="Arial" w:eastAsiaTheme="minorEastAsia" w:hAnsi="Arial" w:cs="Arial"/>
                <w:color w:val="000000" w:themeColor="text1"/>
              </w:rPr>
              <w:t xml:space="preserve">Aktyvios dalies diametras </w:t>
            </w:r>
          </w:p>
        </w:tc>
        <w:tc>
          <w:tcPr>
            <w:tcW w:w="1617" w:type="pct"/>
            <w:gridSpan w:val="2"/>
          </w:tcPr>
          <w:p w14:paraId="574D647E" w14:textId="2490C36E" w:rsidR="00E5354C" w:rsidRPr="0007350F" w:rsidRDefault="00E5354C" w:rsidP="00E5354C">
            <w:pPr>
              <w:spacing w:after="0" w:line="240" w:lineRule="auto"/>
              <w:rPr>
                <w:rFonts w:ascii="Arial" w:hAnsi="Arial" w:cs="Arial"/>
                <w:lang w:val="pl-PL"/>
              </w:rPr>
            </w:pPr>
            <w:r w:rsidRPr="0007350F">
              <w:rPr>
                <w:rFonts w:ascii="Arial" w:eastAsiaTheme="minorEastAsia" w:hAnsi="Arial" w:cs="Arial"/>
                <w:color w:val="000000" w:themeColor="text1"/>
              </w:rPr>
              <w:t xml:space="preserve">Ne mažiau kaip 4 mm </w:t>
            </w:r>
          </w:p>
        </w:tc>
        <w:tc>
          <w:tcPr>
            <w:tcW w:w="1533" w:type="pct"/>
          </w:tcPr>
          <w:p w14:paraId="4F15286A" w14:textId="77777777" w:rsidR="00E5354C" w:rsidRPr="0007350F" w:rsidRDefault="00E5354C" w:rsidP="00E5354C">
            <w:pPr>
              <w:spacing w:after="0" w:line="240" w:lineRule="auto"/>
              <w:rPr>
                <w:rFonts w:ascii="Arial" w:hAnsi="Arial" w:cs="Arial"/>
              </w:rPr>
            </w:pPr>
          </w:p>
        </w:tc>
      </w:tr>
      <w:tr w:rsidR="00E5354C" w:rsidRPr="001823B7" w14:paraId="5DF691B4" w14:textId="77777777" w:rsidTr="00581439">
        <w:tblPrEx>
          <w:tblLook w:val="00A0" w:firstRow="1" w:lastRow="0" w:firstColumn="1" w:lastColumn="0" w:noHBand="0" w:noVBand="0"/>
        </w:tblPrEx>
        <w:tc>
          <w:tcPr>
            <w:tcW w:w="279" w:type="pct"/>
          </w:tcPr>
          <w:p w14:paraId="4612A1F4"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53DBE4C8" w14:textId="5D519CD9"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Spektrinis diapazonas</w:t>
            </w:r>
          </w:p>
        </w:tc>
        <w:tc>
          <w:tcPr>
            <w:tcW w:w="1617" w:type="pct"/>
            <w:gridSpan w:val="2"/>
          </w:tcPr>
          <w:p w14:paraId="35E4B003" w14:textId="224ABDD6" w:rsidR="00E5354C" w:rsidRPr="0007350F" w:rsidRDefault="00E5354C" w:rsidP="00E5354C">
            <w:pPr>
              <w:spacing w:after="0" w:line="240" w:lineRule="auto"/>
              <w:rPr>
                <w:rFonts w:ascii="Arial" w:hAnsi="Arial" w:cs="Arial"/>
                <w:lang w:val="pl-PL"/>
              </w:rPr>
            </w:pPr>
            <w:r w:rsidRPr="0007350F">
              <w:rPr>
                <w:rFonts w:ascii="Arial" w:eastAsiaTheme="minorEastAsia" w:hAnsi="Arial" w:cs="Arial"/>
                <w:color w:val="000000" w:themeColor="text1"/>
              </w:rPr>
              <w:t xml:space="preserve">Ne siauresnis nei 300 – 720 </w:t>
            </w:r>
            <w:proofErr w:type="spellStart"/>
            <w:r w:rsidRPr="0007350F">
              <w:rPr>
                <w:rFonts w:ascii="Arial" w:eastAsiaTheme="minorEastAsia" w:hAnsi="Arial" w:cs="Arial"/>
                <w:color w:val="000000" w:themeColor="text1"/>
              </w:rPr>
              <w:t>nm</w:t>
            </w:r>
            <w:proofErr w:type="spellEnd"/>
          </w:p>
        </w:tc>
        <w:tc>
          <w:tcPr>
            <w:tcW w:w="1533" w:type="pct"/>
          </w:tcPr>
          <w:p w14:paraId="21413763" w14:textId="77777777" w:rsidR="00E5354C" w:rsidRPr="0007350F" w:rsidRDefault="00E5354C" w:rsidP="00E5354C">
            <w:pPr>
              <w:spacing w:after="0" w:line="240" w:lineRule="auto"/>
              <w:rPr>
                <w:rFonts w:ascii="Arial" w:hAnsi="Arial" w:cs="Arial"/>
              </w:rPr>
            </w:pPr>
          </w:p>
        </w:tc>
      </w:tr>
      <w:tr w:rsidR="00E5354C" w:rsidRPr="001823B7" w14:paraId="2859D010" w14:textId="77777777" w:rsidTr="00581439">
        <w:tblPrEx>
          <w:tblLook w:val="00A0" w:firstRow="1" w:lastRow="0" w:firstColumn="1" w:lastColumn="0" w:noHBand="0" w:noVBand="0"/>
        </w:tblPrEx>
        <w:tc>
          <w:tcPr>
            <w:tcW w:w="279" w:type="pct"/>
          </w:tcPr>
          <w:p w14:paraId="57407DD5"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60282D3E" w14:textId="3F776D5E"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Aušinimas </w:t>
            </w:r>
          </w:p>
        </w:tc>
        <w:tc>
          <w:tcPr>
            <w:tcW w:w="1617" w:type="pct"/>
            <w:gridSpan w:val="2"/>
          </w:tcPr>
          <w:p w14:paraId="005C8DB3" w14:textId="43FE62C0"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Neaušinamas</w:t>
            </w:r>
          </w:p>
        </w:tc>
        <w:tc>
          <w:tcPr>
            <w:tcW w:w="1533" w:type="pct"/>
          </w:tcPr>
          <w:p w14:paraId="79B4CE43" w14:textId="77777777" w:rsidR="00E5354C" w:rsidRPr="0007350F" w:rsidRDefault="00E5354C" w:rsidP="00E5354C">
            <w:pPr>
              <w:spacing w:after="0" w:line="240" w:lineRule="auto"/>
              <w:rPr>
                <w:rFonts w:ascii="Arial" w:hAnsi="Arial" w:cs="Arial"/>
              </w:rPr>
            </w:pPr>
          </w:p>
        </w:tc>
      </w:tr>
      <w:tr w:rsidR="00E5354C" w:rsidRPr="001823B7" w14:paraId="5D1019BF" w14:textId="77777777" w:rsidTr="00581439">
        <w:tblPrEx>
          <w:tblLook w:val="00A0" w:firstRow="1" w:lastRow="0" w:firstColumn="1" w:lastColumn="0" w:noHBand="0" w:noVBand="0"/>
        </w:tblPrEx>
        <w:tc>
          <w:tcPr>
            <w:tcW w:w="279" w:type="pct"/>
          </w:tcPr>
          <w:p w14:paraId="188FB0EF"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5B83805D" w14:textId="753C0FAC"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Tipinis kvantinis efektyvumas ties 520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w:t>
            </w:r>
          </w:p>
        </w:tc>
        <w:tc>
          <w:tcPr>
            <w:tcW w:w="1617" w:type="pct"/>
            <w:gridSpan w:val="2"/>
          </w:tcPr>
          <w:p w14:paraId="5EE04AD2" w14:textId="4C7496C6"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Ne mažesnis nei  40%</w:t>
            </w:r>
          </w:p>
        </w:tc>
        <w:tc>
          <w:tcPr>
            <w:tcW w:w="1533" w:type="pct"/>
          </w:tcPr>
          <w:p w14:paraId="5DA34EBA" w14:textId="77777777" w:rsidR="00E5354C" w:rsidRPr="0007350F" w:rsidRDefault="00E5354C" w:rsidP="00E5354C">
            <w:pPr>
              <w:spacing w:after="0" w:line="240" w:lineRule="auto"/>
              <w:rPr>
                <w:rFonts w:ascii="Arial" w:hAnsi="Arial" w:cs="Arial"/>
              </w:rPr>
            </w:pPr>
          </w:p>
        </w:tc>
      </w:tr>
      <w:tr w:rsidR="00E5354C" w:rsidRPr="001823B7" w14:paraId="7A09664C" w14:textId="77777777" w:rsidTr="00581439">
        <w:tblPrEx>
          <w:tblLook w:val="00A0" w:firstRow="1" w:lastRow="0" w:firstColumn="1" w:lastColumn="0" w:noHBand="0" w:noVBand="0"/>
        </w:tblPrEx>
        <w:tc>
          <w:tcPr>
            <w:tcW w:w="279" w:type="pct"/>
          </w:tcPr>
          <w:p w14:paraId="4DB8AEF8"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411D403A" w14:textId="5006B2B1"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Fotoelektronų pernašos trukmės variacija (FWHM)</w:t>
            </w:r>
          </w:p>
        </w:tc>
        <w:tc>
          <w:tcPr>
            <w:tcW w:w="1617" w:type="pct"/>
            <w:gridSpan w:val="2"/>
          </w:tcPr>
          <w:p w14:paraId="1A35CCA3" w14:textId="65E9F1A3" w:rsidR="00E5354C" w:rsidRPr="0007350F" w:rsidRDefault="00E5354C" w:rsidP="00E5354C">
            <w:pPr>
              <w:spacing w:after="0" w:line="240" w:lineRule="auto"/>
              <w:rPr>
                <w:rFonts w:ascii="Arial" w:hAnsi="Arial" w:cs="Arial"/>
                <w:lang w:val="en-US"/>
              </w:rPr>
            </w:pPr>
            <w:r w:rsidRPr="0007350F">
              <w:rPr>
                <w:rFonts w:ascii="Arial" w:eastAsiaTheme="minorEastAsia" w:hAnsi="Arial" w:cs="Arial"/>
                <w:color w:val="000000" w:themeColor="text1"/>
              </w:rPr>
              <w:t xml:space="preserve">Ne ilgesnė nei 180 </w:t>
            </w:r>
            <w:proofErr w:type="spellStart"/>
            <w:r w:rsidRPr="0007350F">
              <w:rPr>
                <w:rFonts w:ascii="Arial" w:eastAsiaTheme="minorEastAsia" w:hAnsi="Arial" w:cs="Arial"/>
                <w:color w:val="000000" w:themeColor="text1"/>
              </w:rPr>
              <w:t>ps</w:t>
            </w:r>
            <w:proofErr w:type="spellEnd"/>
          </w:p>
        </w:tc>
        <w:tc>
          <w:tcPr>
            <w:tcW w:w="1533" w:type="pct"/>
          </w:tcPr>
          <w:p w14:paraId="1CF83B58" w14:textId="77777777" w:rsidR="00E5354C" w:rsidRPr="0007350F" w:rsidRDefault="00E5354C" w:rsidP="00E5354C">
            <w:pPr>
              <w:spacing w:after="0" w:line="240" w:lineRule="auto"/>
              <w:rPr>
                <w:rFonts w:ascii="Arial" w:hAnsi="Arial" w:cs="Arial"/>
              </w:rPr>
            </w:pPr>
          </w:p>
        </w:tc>
      </w:tr>
      <w:tr w:rsidR="00E5354C" w:rsidRPr="001823B7" w14:paraId="212C92F5" w14:textId="77777777" w:rsidTr="00581439">
        <w:tblPrEx>
          <w:tblLook w:val="00A0" w:firstRow="1" w:lastRow="0" w:firstColumn="1" w:lastColumn="0" w:noHBand="0" w:noVBand="0"/>
        </w:tblPrEx>
        <w:tc>
          <w:tcPr>
            <w:tcW w:w="279" w:type="pct"/>
          </w:tcPr>
          <w:p w14:paraId="55A66ED0"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6CF60F7B" w14:textId="0B34C975" w:rsidR="00E5354C" w:rsidRPr="0007350F" w:rsidRDefault="00E5354C" w:rsidP="00E5354C">
            <w:pPr>
              <w:spacing w:after="0" w:line="240" w:lineRule="auto"/>
              <w:rPr>
                <w:rFonts w:ascii="Arial" w:hAnsi="Arial" w:cs="Arial"/>
                <w:lang w:val="de-DE"/>
              </w:rPr>
            </w:pPr>
            <w:r w:rsidRPr="0007350F">
              <w:rPr>
                <w:rFonts w:ascii="Arial" w:eastAsiaTheme="minorEastAsia" w:hAnsi="Arial" w:cs="Arial"/>
                <w:color w:val="000000" w:themeColor="text1"/>
              </w:rPr>
              <w:t xml:space="preserve">Detektoriaus stiprinimas esant -8kV </w:t>
            </w:r>
            <w:proofErr w:type="spellStart"/>
            <w:r w:rsidRPr="0007350F">
              <w:rPr>
                <w:rFonts w:ascii="Arial" w:eastAsiaTheme="minorEastAsia" w:hAnsi="Arial" w:cs="Arial"/>
                <w:color w:val="000000" w:themeColor="text1"/>
              </w:rPr>
              <w:t>fotokatodo</w:t>
            </w:r>
            <w:proofErr w:type="spellEnd"/>
            <w:r w:rsidRPr="0007350F">
              <w:rPr>
                <w:rFonts w:ascii="Arial" w:eastAsiaTheme="minorEastAsia" w:hAnsi="Arial" w:cs="Arial"/>
                <w:color w:val="000000" w:themeColor="text1"/>
              </w:rPr>
              <w:t xml:space="preserve"> įtampai </w:t>
            </w:r>
          </w:p>
        </w:tc>
        <w:tc>
          <w:tcPr>
            <w:tcW w:w="1617" w:type="pct"/>
            <w:gridSpan w:val="2"/>
          </w:tcPr>
          <w:p w14:paraId="36BCCD6E" w14:textId="31222830" w:rsidR="00E5354C" w:rsidRPr="0007350F" w:rsidRDefault="00E5354C" w:rsidP="00E5354C">
            <w:pPr>
              <w:spacing w:after="0" w:line="240" w:lineRule="auto"/>
              <w:rPr>
                <w:rFonts w:ascii="Arial" w:hAnsi="Arial" w:cs="Arial"/>
                <w:lang w:val="pl-PL"/>
              </w:rPr>
            </w:pPr>
            <w:r w:rsidRPr="0007350F">
              <w:rPr>
                <w:rFonts w:ascii="Arial" w:eastAsiaTheme="minorEastAsia" w:hAnsi="Arial" w:cs="Arial"/>
                <w:color w:val="000000" w:themeColor="text1"/>
              </w:rPr>
              <w:t>Ne silpnesnis nei 100 000 kartų</w:t>
            </w:r>
          </w:p>
        </w:tc>
        <w:tc>
          <w:tcPr>
            <w:tcW w:w="1533" w:type="pct"/>
          </w:tcPr>
          <w:p w14:paraId="0421D672" w14:textId="77777777" w:rsidR="00E5354C" w:rsidRPr="0007350F" w:rsidRDefault="00E5354C" w:rsidP="00E5354C">
            <w:pPr>
              <w:spacing w:after="0" w:line="240" w:lineRule="auto"/>
              <w:rPr>
                <w:rFonts w:ascii="Arial" w:hAnsi="Arial" w:cs="Arial"/>
              </w:rPr>
            </w:pPr>
          </w:p>
        </w:tc>
      </w:tr>
      <w:tr w:rsidR="00E5354C" w:rsidRPr="001823B7" w14:paraId="43464D74" w14:textId="77777777" w:rsidTr="00581439">
        <w:tblPrEx>
          <w:tblLook w:val="00A0" w:firstRow="1" w:lastRow="0" w:firstColumn="1" w:lastColumn="0" w:noHBand="0" w:noVBand="0"/>
        </w:tblPrEx>
        <w:trPr>
          <w:cantSplit/>
          <w:trHeight w:val="1134"/>
        </w:trPr>
        <w:tc>
          <w:tcPr>
            <w:tcW w:w="279" w:type="pct"/>
          </w:tcPr>
          <w:p w14:paraId="460E75AE"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33C5624A" w14:textId="0D9A5C23"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Atsako trukmė</w:t>
            </w:r>
          </w:p>
        </w:tc>
        <w:tc>
          <w:tcPr>
            <w:tcW w:w="1617" w:type="pct"/>
            <w:gridSpan w:val="2"/>
          </w:tcPr>
          <w:p w14:paraId="799B9D3E" w14:textId="625892D5"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Ne ilgesnė nei 700 </w:t>
            </w:r>
            <w:proofErr w:type="spellStart"/>
            <w:r w:rsidRPr="0007350F">
              <w:rPr>
                <w:rFonts w:ascii="Arial" w:eastAsiaTheme="minorEastAsia" w:hAnsi="Arial" w:cs="Arial"/>
                <w:color w:val="000000" w:themeColor="text1"/>
              </w:rPr>
              <w:t>ps</w:t>
            </w:r>
            <w:proofErr w:type="spellEnd"/>
          </w:p>
        </w:tc>
        <w:tc>
          <w:tcPr>
            <w:tcW w:w="1533" w:type="pct"/>
          </w:tcPr>
          <w:p w14:paraId="61EC5A05" w14:textId="77777777" w:rsidR="00E5354C" w:rsidRPr="0007350F" w:rsidRDefault="00E5354C" w:rsidP="00E5354C">
            <w:pPr>
              <w:spacing w:after="0" w:line="240" w:lineRule="auto"/>
              <w:rPr>
                <w:rFonts w:ascii="Arial" w:hAnsi="Arial" w:cs="Arial"/>
              </w:rPr>
            </w:pPr>
          </w:p>
        </w:tc>
      </w:tr>
      <w:tr w:rsidR="00E5354C" w:rsidRPr="001823B7" w14:paraId="110C0F2F" w14:textId="77777777" w:rsidTr="00581439">
        <w:tblPrEx>
          <w:tblLook w:val="00A0" w:firstRow="1" w:lastRow="0" w:firstColumn="1" w:lastColumn="0" w:noHBand="0" w:noVBand="0"/>
        </w:tblPrEx>
        <w:tc>
          <w:tcPr>
            <w:tcW w:w="279" w:type="pct"/>
          </w:tcPr>
          <w:p w14:paraId="7B163A99"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1ED2E929" w14:textId="2D693549" w:rsidR="00E5354C" w:rsidRPr="0007350F" w:rsidRDefault="00E5354C" w:rsidP="00E5354C">
            <w:pPr>
              <w:spacing w:after="0" w:line="240" w:lineRule="auto"/>
              <w:rPr>
                <w:rFonts w:ascii="Arial" w:hAnsi="Arial" w:cs="Arial"/>
              </w:rPr>
            </w:pPr>
            <w:proofErr w:type="spellStart"/>
            <w:r w:rsidRPr="0007350F">
              <w:rPr>
                <w:rFonts w:ascii="Arial" w:eastAsiaTheme="minorEastAsia" w:hAnsi="Arial" w:cs="Arial"/>
                <w:color w:val="000000" w:themeColor="text1"/>
              </w:rPr>
              <w:t>Griūtinio</w:t>
            </w:r>
            <w:proofErr w:type="spellEnd"/>
            <w:r w:rsidRPr="0007350F">
              <w:rPr>
                <w:rFonts w:ascii="Arial" w:eastAsiaTheme="minorEastAsia" w:hAnsi="Arial" w:cs="Arial"/>
                <w:color w:val="000000" w:themeColor="text1"/>
              </w:rPr>
              <w:t xml:space="preserve"> diodo nuotėkio srovė</w:t>
            </w:r>
          </w:p>
        </w:tc>
        <w:tc>
          <w:tcPr>
            <w:tcW w:w="1617" w:type="pct"/>
            <w:gridSpan w:val="2"/>
          </w:tcPr>
          <w:p w14:paraId="1C477AD3" w14:textId="599358CD" w:rsidR="00E5354C" w:rsidRPr="0007350F" w:rsidRDefault="00E5354C" w:rsidP="00E5354C">
            <w:pPr>
              <w:spacing w:after="0" w:line="240" w:lineRule="auto"/>
              <w:rPr>
                <w:rFonts w:ascii="Arial" w:hAnsi="Arial" w:cs="Arial"/>
                <w:lang w:val="pl-PL"/>
              </w:rPr>
            </w:pPr>
            <w:r w:rsidRPr="0007350F">
              <w:rPr>
                <w:rFonts w:ascii="Arial" w:eastAsiaTheme="minorEastAsia" w:hAnsi="Arial" w:cs="Arial"/>
                <w:color w:val="000000" w:themeColor="text1"/>
              </w:rPr>
              <w:t xml:space="preserve">Ne didesnė nei 200 </w:t>
            </w:r>
            <w:proofErr w:type="spellStart"/>
            <w:r w:rsidRPr="0007350F">
              <w:rPr>
                <w:rFonts w:ascii="Arial" w:eastAsiaTheme="minorEastAsia" w:hAnsi="Arial" w:cs="Arial"/>
                <w:color w:val="000000" w:themeColor="text1"/>
              </w:rPr>
              <w:t>pA</w:t>
            </w:r>
            <w:proofErr w:type="spellEnd"/>
          </w:p>
        </w:tc>
        <w:tc>
          <w:tcPr>
            <w:tcW w:w="1533" w:type="pct"/>
          </w:tcPr>
          <w:p w14:paraId="7D3FBB94" w14:textId="77777777" w:rsidR="00E5354C" w:rsidRPr="0007350F" w:rsidRDefault="00E5354C" w:rsidP="00E5354C">
            <w:pPr>
              <w:spacing w:after="0" w:line="240" w:lineRule="auto"/>
              <w:rPr>
                <w:rFonts w:ascii="Arial" w:hAnsi="Arial" w:cs="Arial"/>
              </w:rPr>
            </w:pPr>
          </w:p>
        </w:tc>
      </w:tr>
      <w:tr w:rsidR="00E5354C" w:rsidRPr="001823B7" w14:paraId="3089A72F" w14:textId="77777777" w:rsidTr="00581439">
        <w:tblPrEx>
          <w:tblLook w:val="00A0" w:firstRow="1" w:lastRow="0" w:firstColumn="1" w:lastColumn="0" w:noHBand="0" w:noVBand="0"/>
        </w:tblPrEx>
        <w:tc>
          <w:tcPr>
            <w:tcW w:w="279" w:type="pct"/>
          </w:tcPr>
          <w:p w14:paraId="16AF3FA4"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5C292794" w14:textId="35C2766D"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Invertuoto poliariškumo stiprintuvo dažnių diapazonas </w:t>
            </w:r>
          </w:p>
        </w:tc>
        <w:tc>
          <w:tcPr>
            <w:tcW w:w="1617" w:type="pct"/>
            <w:gridSpan w:val="2"/>
          </w:tcPr>
          <w:p w14:paraId="31E05107" w14:textId="18DAA63E"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Ne siauresnis nei 500 </w:t>
            </w:r>
            <w:proofErr w:type="spellStart"/>
            <w:r w:rsidRPr="0007350F">
              <w:rPr>
                <w:rFonts w:ascii="Arial" w:eastAsiaTheme="minorEastAsia" w:hAnsi="Arial" w:cs="Arial"/>
                <w:color w:val="000000" w:themeColor="text1"/>
              </w:rPr>
              <w:t>kHz</w:t>
            </w:r>
            <w:proofErr w:type="spellEnd"/>
            <w:r w:rsidRPr="0007350F">
              <w:rPr>
                <w:rFonts w:ascii="Arial" w:eastAsiaTheme="minorEastAsia" w:hAnsi="Arial" w:cs="Arial"/>
                <w:color w:val="000000" w:themeColor="text1"/>
              </w:rPr>
              <w:t xml:space="preserve"> – 1 GHz</w:t>
            </w:r>
          </w:p>
        </w:tc>
        <w:tc>
          <w:tcPr>
            <w:tcW w:w="1533" w:type="pct"/>
          </w:tcPr>
          <w:p w14:paraId="0591417A" w14:textId="77777777" w:rsidR="00E5354C" w:rsidRPr="0007350F" w:rsidRDefault="00E5354C" w:rsidP="00E5354C">
            <w:pPr>
              <w:spacing w:after="0" w:line="240" w:lineRule="auto"/>
              <w:rPr>
                <w:rFonts w:ascii="Arial" w:hAnsi="Arial" w:cs="Arial"/>
              </w:rPr>
            </w:pPr>
          </w:p>
        </w:tc>
      </w:tr>
      <w:tr w:rsidR="00E5354C" w:rsidRPr="001823B7" w14:paraId="4C4E67E6" w14:textId="77777777" w:rsidTr="00581439">
        <w:tblPrEx>
          <w:tblLook w:val="00A0" w:firstRow="1" w:lastRow="0" w:firstColumn="1" w:lastColumn="0" w:noHBand="0" w:noVBand="0"/>
        </w:tblPrEx>
        <w:tc>
          <w:tcPr>
            <w:tcW w:w="279" w:type="pct"/>
          </w:tcPr>
          <w:p w14:paraId="2BDF82F4"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38AF8C0E" w14:textId="03D54F8E"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Invertuoto poliariškumo stiprintuvo maksimalus stiprinimas</w:t>
            </w:r>
          </w:p>
        </w:tc>
        <w:tc>
          <w:tcPr>
            <w:tcW w:w="1617" w:type="pct"/>
            <w:gridSpan w:val="2"/>
          </w:tcPr>
          <w:p w14:paraId="419CBE84" w14:textId="00BDF7FB"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Ne mažesnis nei 30 kartų</w:t>
            </w:r>
          </w:p>
        </w:tc>
        <w:tc>
          <w:tcPr>
            <w:tcW w:w="1533" w:type="pct"/>
          </w:tcPr>
          <w:p w14:paraId="3545A818" w14:textId="77777777" w:rsidR="00E5354C" w:rsidRPr="0007350F" w:rsidRDefault="00E5354C" w:rsidP="00E5354C">
            <w:pPr>
              <w:spacing w:after="0" w:line="240" w:lineRule="auto"/>
              <w:rPr>
                <w:rFonts w:ascii="Arial" w:hAnsi="Arial" w:cs="Arial"/>
              </w:rPr>
            </w:pPr>
          </w:p>
        </w:tc>
      </w:tr>
      <w:tr w:rsidR="00E5354C" w:rsidRPr="001823B7" w14:paraId="54BF5BB0" w14:textId="77777777" w:rsidTr="00581439">
        <w:tblPrEx>
          <w:tblLook w:val="00A0" w:firstRow="1" w:lastRow="0" w:firstColumn="1" w:lastColumn="0" w:noHBand="0" w:noVBand="0"/>
        </w:tblPrEx>
        <w:tc>
          <w:tcPr>
            <w:tcW w:w="279" w:type="pct"/>
          </w:tcPr>
          <w:p w14:paraId="76F4D1D2"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29225B61" w14:textId="0DDE41CC"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Aukštos įtampos maitinimo šaltinio išėjimo įtampos diapazonas</w:t>
            </w:r>
          </w:p>
        </w:tc>
        <w:tc>
          <w:tcPr>
            <w:tcW w:w="1617" w:type="pct"/>
            <w:gridSpan w:val="2"/>
          </w:tcPr>
          <w:p w14:paraId="261855E8" w14:textId="5E63A87E" w:rsidR="00E5354C" w:rsidRPr="00373D8B" w:rsidRDefault="00E5354C" w:rsidP="00E5354C">
            <w:pPr>
              <w:spacing w:after="0" w:line="240" w:lineRule="auto"/>
              <w:rPr>
                <w:rFonts w:ascii="Arial" w:hAnsi="Arial" w:cs="Arial"/>
                <w:lang w:val="de-DE"/>
              </w:rPr>
            </w:pPr>
            <w:r w:rsidRPr="0007350F">
              <w:rPr>
                <w:rFonts w:ascii="Arial" w:eastAsiaTheme="minorEastAsia" w:hAnsi="Arial" w:cs="Arial"/>
                <w:color w:val="000000" w:themeColor="text1"/>
              </w:rPr>
              <w:t xml:space="preserve">Ne </w:t>
            </w:r>
            <w:proofErr w:type="spellStart"/>
            <w:r w:rsidRPr="0007350F">
              <w:rPr>
                <w:rFonts w:ascii="Arial" w:eastAsiaTheme="minorEastAsia" w:hAnsi="Arial" w:cs="Arial"/>
                <w:color w:val="000000" w:themeColor="text1"/>
              </w:rPr>
              <w:t>siaurenis</w:t>
            </w:r>
            <w:proofErr w:type="spellEnd"/>
            <w:r w:rsidRPr="0007350F">
              <w:rPr>
                <w:rFonts w:ascii="Arial" w:eastAsiaTheme="minorEastAsia" w:hAnsi="Arial" w:cs="Arial"/>
                <w:color w:val="000000" w:themeColor="text1"/>
              </w:rPr>
              <w:t xml:space="preserve"> nei nuo 0 V iki -8 </w:t>
            </w:r>
            <w:proofErr w:type="spellStart"/>
            <w:r w:rsidRPr="0007350F">
              <w:rPr>
                <w:rFonts w:ascii="Arial" w:eastAsiaTheme="minorEastAsia" w:hAnsi="Arial" w:cs="Arial"/>
                <w:color w:val="000000" w:themeColor="text1"/>
              </w:rPr>
              <w:t>kV</w:t>
            </w:r>
            <w:proofErr w:type="spellEnd"/>
          </w:p>
        </w:tc>
        <w:tc>
          <w:tcPr>
            <w:tcW w:w="1533" w:type="pct"/>
          </w:tcPr>
          <w:p w14:paraId="0EA46B91" w14:textId="77777777" w:rsidR="00E5354C" w:rsidRPr="0007350F" w:rsidRDefault="00E5354C" w:rsidP="00E5354C">
            <w:pPr>
              <w:spacing w:after="0" w:line="240" w:lineRule="auto"/>
              <w:rPr>
                <w:rFonts w:ascii="Arial" w:hAnsi="Arial" w:cs="Arial"/>
              </w:rPr>
            </w:pPr>
          </w:p>
        </w:tc>
      </w:tr>
      <w:tr w:rsidR="00E5354C" w:rsidRPr="001823B7" w14:paraId="041FC56D" w14:textId="77777777" w:rsidTr="00581439">
        <w:tblPrEx>
          <w:tblLook w:val="00A0" w:firstRow="1" w:lastRow="0" w:firstColumn="1" w:lastColumn="0" w:noHBand="0" w:noVBand="0"/>
        </w:tblPrEx>
        <w:tc>
          <w:tcPr>
            <w:tcW w:w="279" w:type="pct"/>
          </w:tcPr>
          <w:p w14:paraId="4C2D49C0"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00732A4A" w14:textId="324134E2"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Aukštos įtampos maitinimo šaltinio įėjimo įtampa</w:t>
            </w:r>
          </w:p>
        </w:tc>
        <w:tc>
          <w:tcPr>
            <w:tcW w:w="1617" w:type="pct"/>
            <w:gridSpan w:val="2"/>
          </w:tcPr>
          <w:p w14:paraId="5D29FCB2" w14:textId="64185953" w:rsidR="00E5354C" w:rsidRPr="0007350F" w:rsidRDefault="00373D8B" w:rsidP="00E5354C">
            <w:pPr>
              <w:spacing w:after="0" w:line="240" w:lineRule="auto"/>
              <w:rPr>
                <w:rFonts w:ascii="Arial" w:hAnsi="Arial" w:cs="Arial"/>
              </w:rPr>
            </w:pPr>
            <w:r w:rsidRPr="00373D8B">
              <w:rPr>
                <w:rFonts w:ascii="Arial" w:eastAsiaTheme="minorEastAsia" w:hAnsi="Arial" w:cs="Arial"/>
                <w:color w:val="000000" w:themeColor="text1"/>
              </w:rPr>
              <w:t>230 V AC (±10 %)</w:t>
            </w:r>
          </w:p>
        </w:tc>
        <w:tc>
          <w:tcPr>
            <w:tcW w:w="1533" w:type="pct"/>
          </w:tcPr>
          <w:p w14:paraId="2ED03220" w14:textId="77777777" w:rsidR="00E5354C" w:rsidRPr="0007350F" w:rsidRDefault="00E5354C" w:rsidP="00E5354C">
            <w:pPr>
              <w:spacing w:after="0" w:line="240" w:lineRule="auto"/>
              <w:rPr>
                <w:rFonts w:ascii="Arial" w:hAnsi="Arial" w:cs="Arial"/>
              </w:rPr>
            </w:pPr>
          </w:p>
        </w:tc>
      </w:tr>
      <w:tr w:rsidR="00E5354C" w:rsidRPr="001823B7" w14:paraId="7B9A6DFC" w14:textId="77777777" w:rsidTr="00581439">
        <w:tblPrEx>
          <w:tblLook w:val="00A0" w:firstRow="1" w:lastRow="0" w:firstColumn="1" w:lastColumn="0" w:noHBand="0" w:noVBand="0"/>
        </w:tblPrEx>
        <w:tc>
          <w:tcPr>
            <w:tcW w:w="279" w:type="pct"/>
          </w:tcPr>
          <w:p w14:paraId="54D6872D"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450CAA01" w14:textId="3C59861D"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Darbinės temperatūros diapazonas</w:t>
            </w:r>
          </w:p>
        </w:tc>
        <w:tc>
          <w:tcPr>
            <w:tcW w:w="1617" w:type="pct"/>
            <w:gridSpan w:val="2"/>
          </w:tcPr>
          <w:p w14:paraId="11E2CE58" w14:textId="517AE518" w:rsidR="00E5354C" w:rsidRPr="0007350F" w:rsidRDefault="00E5354C" w:rsidP="00E5354C">
            <w:pPr>
              <w:spacing w:after="0" w:line="240" w:lineRule="auto"/>
              <w:rPr>
                <w:rFonts w:ascii="Arial" w:hAnsi="Arial" w:cs="Arial"/>
              </w:rPr>
            </w:pPr>
            <w:r w:rsidRPr="0007350F">
              <w:rPr>
                <w:rFonts w:ascii="Arial" w:eastAsiaTheme="minorEastAsia" w:hAnsi="Arial" w:cs="Arial"/>
                <w:color w:val="000000" w:themeColor="text1"/>
              </w:rPr>
              <w:t xml:space="preserve">Ne siauresnis nei 20-25 </w:t>
            </w:r>
            <w:r w:rsidRPr="0007350F">
              <w:rPr>
                <w:rFonts w:ascii="Arial" w:hAnsi="Arial" w:cs="Arial"/>
                <w:color w:val="000000" w:themeColor="text1"/>
                <w:shd w:val="clear" w:color="auto" w:fill="FFFFFF"/>
              </w:rPr>
              <w:t>°C</w:t>
            </w:r>
          </w:p>
        </w:tc>
        <w:tc>
          <w:tcPr>
            <w:tcW w:w="1533" w:type="pct"/>
          </w:tcPr>
          <w:p w14:paraId="4512C19D" w14:textId="77777777" w:rsidR="00E5354C" w:rsidRPr="0007350F" w:rsidRDefault="00E5354C" w:rsidP="00E5354C">
            <w:pPr>
              <w:spacing w:after="0" w:line="240" w:lineRule="auto"/>
              <w:rPr>
                <w:rFonts w:ascii="Arial" w:hAnsi="Arial" w:cs="Arial"/>
              </w:rPr>
            </w:pPr>
          </w:p>
        </w:tc>
      </w:tr>
      <w:tr w:rsidR="00E5354C" w:rsidRPr="001823B7" w14:paraId="28031530" w14:textId="77777777" w:rsidTr="00581439">
        <w:tblPrEx>
          <w:tblLook w:val="00A0" w:firstRow="1" w:lastRow="0" w:firstColumn="1" w:lastColumn="0" w:noHBand="0" w:noVBand="0"/>
        </w:tblPrEx>
        <w:tc>
          <w:tcPr>
            <w:tcW w:w="279" w:type="pct"/>
          </w:tcPr>
          <w:p w14:paraId="204E9CCB"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02E1D7F7" w14:textId="48AB5ED6" w:rsidR="00E5354C" w:rsidRPr="0007350F" w:rsidRDefault="00E5354C" w:rsidP="00E5354C">
            <w:pPr>
              <w:spacing w:after="0" w:line="240" w:lineRule="auto"/>
              <w:rPr>
                <w:rFonts w:ascii="Arial" w:eastAsiaTheme="minorEastAsia" w:hAnsi="Arial" w:cs="Arial"/>
                <w:color w:val="000000" w:themeColor="text1"/>
              </w:rPr>
            </w:pPr>
            <w:r w:rsidRPr="0007350F">
              <w:rPr>
                <w:rFonts w:ascii="Arial" w:eastAsiaTheme="minorEastAsia" w:hAnsi="Arial" w:cs="Arial"/>
                <w:color w:val="000000" w:themeColor="text1"/>
              </w:rPr>
              <w:t>Papildomo išorinio stiprintuvo veikimo dažnio diapazonas</w:t>
            </w:r>
          </w:p>
        </w:tc>
        <w:tc>
          <w:tcPr>
            <w:tcW w:w="1617" w:type="pct"/>
            <w:gridSpan w:val="2"/>
          </w:tcPr>
          <w:p w14:paraId="2D26C565" w14:textId="71622296" w:rsidR="00E5354C" w:rsidRPr="0007350F" w:rsidRDefault="00E5354C" w:rsidP="00E5354C">
            <w:pPr>
              <w:spacing w:after="0" w:line="240" w:lineRule="auto"/>
              <w:rPr>
                <w:rFonts w:ascii="Arial" w:eastAsiaTheme="minorEastAsia" w:hAnsi="Arial" w:cs="Arial"/>
                <w:color w:val="000000" w:themeColor="text1"/>
              </w:rPr>
            </w:pPr>
            <w:r w:rsidRPr="0007350F">
              <w:rPr>
                <w:rFonts w:ascii="Arial" w:eastAsiaTheme="minorEastAsia" w:hAnsi="Arial" w:cs="Arial"/>
                <w:color w:val="000000" w:themeColor="text1"/>
              </w:rPr>
              <w:t>Ne siauresnis 0 - 3 GHz</w:t>
            </w:r>
          </w:p>
        </w:tc>
        <w:tc>
          <w:tcPr>
            <w:tcW w:w="1533" w:type="pct"/>
          </w:tcPr>
          <w:p w14:paraId="436F830B" w14:textId="77777777" w:rsidR="00E5354C" w:rsidRPr="0007350F" w:rsidRDefault="00E5354C" w:rsidP="00E5354C">
            <w:pPr>
              <w:spacing w:after="0" w:line="240" w:lineRule="auto"/>
              <w:rPr>
                <w:rFonts w:ascii="Arial" w:hAnsi="Arial" w:cs="Arial"/>
              </w:rPr>
            </w:pPr>
          </w:p>
        </w:tc>
      </w:tr>
      <w:tr w:rsidR="00E5354C" w:rsidRPr="001823B7" w14:paraId="39FDF8B6" w14:textId="77777777" w:rsidTr="00581439">
        <w:tblPrEx>
          <w:tblLook w:val="00A0" w:firstRow="1" w:lastRow="0" w:firstColumn="1" w:lastColumn="0" w:noHBand="0" w:noVBand="0"/>
        </w:tblPrEx>
        <w:tc>
          <w:tcPr>
            <w:tcW w:w="279" w:type="pct"/>
          </w:tcPr>
          <w:p w14:paraId="4FA7812E"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68139FBE" w14:textId="5CD5D571" w:rsidR="00E5354C" w:rsidRPr="0007350F" w:rsidRDefault="00E5354C" w:rsidP="00E5354C">
            <w:pPr>
              <w:spacing w:after="0" w:line="240" w:lineRule="auto"/>
              <w:rPr>
                <w:rFonts w:ascii="Arial" w:eastAsiaTheme="minorEastAsia" w:hAnsi="Arial" w:cs="Arial"/>
                <w:color w:val="000000" w:themeColor="text1"/>
              </w:rPr>
            </w:pPr>
            <w:r w:rsidRPr="0007350F">
              <w:rPr>
                <w:rFonts w:ascii="Arial" w:eastAsiaTheme="minorEastAsia" w:hAnsi="Arial" w:cs="Arial"/>
                <w:color w:val="000000" w:themeColor="text1"/>
              </w:rPr>
              <w:t>Papildomo išorinio stiprintuvo stiprinimo diapazonas</w:t>
            </w:r>
          </w:p>
        </w:tc>
        <w:tc>
          <w:tcPr>
            <w:tcW w:w="1617" w:type="pct"/>
            <w:gridSpan w:val="2"/>
          </w:tcPr>
          <w:p w14:paraId="53E43AA7" w14:textId="126A411F" w:rsidR="00E5354C" w:rsidRPr="0007350F" w:rsidRDefault="00E5354C" w:rsidP="00E5354C">
            <w:pPr>
              <w:spacing w:after="0" w:line="240" w:lineRule="auto"/>
              <w:rPr>
                <w:rFonts w:ascii="Arial" w:eastAsiaTheme="minorEastAsia" w:hAnsi="Arial" w:cs="Arial"/>
                <w:color w:val="000000" w:themeColor="text1"/>
              </w:rPr>
            </w:pPr>
            <w:r w:rsidRPr="0007350F">
              <w:rPr>
                <w:rFonts w:ascii="Arial" w:eastAsiaTheme="minorEastAsia" w:hAnsi="Arial" w:cs="Arial"/>
                <w:color w:val="000000" w:themeColor="text1"/>
              </w:rPr>
              <w:t>Ne siauresnis nei 2-50 kartų</w:t>
            </w:r>
          </w:p>
        </w:tc>
        <w:tc>
          <w:tcPr>
            <w:tcW w:w="1533" w:type="pct"/>
          </w:tcPr>
          <w:p w14:paraId="75AAF174" w14:textId="77777777" w:rsidR="00E5354C" w:rsidRPr="0007350F" w:rsidRDefault="00E5354C" w:rsidP="00E5354C">
            <w:pPr>
              <w:spacing w:after="0" w:line="240" w:lineRule="auto"/>
              <w:rPr>
                <w:rFonts w:ascii="Arial" w:hAnsi="Arial" w:cs="Arial"/>
              </w:rPr>
            </w:pPr>
          </w:p>
        </w:tc>
      </w:tr>
      <w:tr w:rsidR="00E5354C" w:rsidRPr="001823B7" w14:paraId="3CFA366B" w14:textId="77777777" w:rsidTr="00581439">
        <w:tblPrEx>
          <w:tblLook w:val="00A0" w:firstRow="1" w:lastRow="0" w:firstColumn="1" w:lastColumn="0" w:noHBand="0" w:noVBand="0"/>
        </w:tblPrEx>
        <w:tc>
          <w:tcPr>
            <w:tcW w:w="279" w:type="pct"/>
          </w:tcPr>
          <w:p w14:paraId="27A9FF1B"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3FAC8294" w14:textId="648A00DE" w:rsidR="00E5354C" w:rsidRPr="0007350F" w:rsidRDefault="00E5354C" w:rsidP="00E5354C">
            <w:pPr>
              <w:spacing w:after="0" w:line="240" w:lineRule="auto"/>
              <w:rPr>
                <w:rFonts w:ascii="Arial" w:hAnsi="Arial" w:cs="Arial"/>
                <w:lang w:val="de-DE"/>
              </w:rPr>
            </w:pPr>
            <w:r w:rsidRPr="0007350F">
              <w:rPr>
                <w:rFonts w:ascii="Arial" w:eastAsiaTheme="minorEastAsia" w:hAnsi="Arial" w:cs="Arial"/>
                <w:color w:val="000000" w:themeColor="text1"/>
              </w:rPr>
              <w:t>Komplektacija</w:t>
            </w:r>
            <w:r w:rsidRPr="0007350F">
              <w:rPr>
                <w:rFonts w:ascii="Arial" w:eastAsiaTheme="minorEastAsia" w:hAnsi="Arial" w:cs="Arial"/>
                <w:color w:val="000000" w:themeColor="text1"/>
                <w:lang w:val="de-DE"/>
              </w:rPr>
              <w:t>*</w:t>
            </w:r>
          </w:p>
        </w:tc>
        <w:tc>
          <w:tcPr>
            <w:tcW w:w="1617" w:type="pct"/>
            <w:gridSpan w:val="2"/>
          </w:tcPr>
          <w:p w14:paraId="581A4473" w14:textId="45A494A6" w:rsidR="00E5354C" w:rsidRPr="0007350F" w:rsidRDefault="00E5354C" w:rsidP="00581439">
            <w:pPr>
              <w:rPr>
                <w:rFonts w:ascii="Arial" w:eastAsiaTheme="minorEastAsia" w:hAnsi="Arial" w:cs="Arial"/>
                <w:color w:val="000000" w:themeColor="text1"/>
              </w:rPr>
            </w:pPr>
            <w:r w:rsidRPr="0007350F">
              <w:rPr>
                <w:rFonts w:ascii="Arial" w:eastAsiaTheme="minorEastAsia" w:hAnsi="Arial" w:cs="Arial"/>
                <w:color w:val="000000" w:themeColor="text1"/>
              </w:rPr>
              <w:t xml:space="preserve">Komplekte turi būti fotodetektorius, aukštos </w:t>
            </w:r>
            <w:r w:rsidRPr="0007350F">
              <w:rPr>
                <w:rFonts w:ascii="Arial" w:eastAsiaTheme="minorEastAsia" w:hAnsi="Arial" w:cs="Arial"/>
                <w:color w:val="000000" w:themeColor="text1"/>
              </w:rPr>
              <w:lastRenderedPageBreak/>
              <w:t xml:space="preserve">įtampos maitinimo šaltinis, invertuoto poliariškumo stiprintuvas, papildomas išorinis </w:t>
            </w:r>
            <w:proofErr w:type="spellStart"/>
            <w:r w:rsidRPr="0007350F">
              <w:rPr>
                <w:rFonts w:ascii="Arial" w:eastAsiaTheme="minorEastAsia" w:hAnsi="Arial" w:cs="Arial"/>
                <w:color w:val="000000" w:themeColor="text1"/>
              </w:rPr>
              <w:t>transimpedanso</w:t>
            </w:r>
            <w:proofErr w:type="spellEnd"/>
            <w:r w:rsidRPr="0007350F">
              <w:rPr>
                <w:rFonts w:ascii="Arial" w:eastAsiaTheme="minorEastAsia" w:hAnsi="Arial" w:cs="Arial"/>
                <w:color w:val="000000" w:themeColor="text1"/>
              </w:rPr>
              <w:t xml:space="preserve"> stiprintuvas</w:t>
            </w:r>
          </w:p>
        </w:tc>
        <w:tc>
          <w:tcPr>
            <w:tcW w:w="1533" w:type="pct"/>
          </w:tcPr>
          <w:p w14:paraId="02C0E412" w14:textId="77777777" w:rsidR="00E5354C" w:rsidRPr="0007350F" w:rsidRDefault="00E5354C" w:rsidP="00E5354C">
            <w:pPr>
              <w:spacing w:after="0" w:line="240" w:lineRule="auto"/>
              <w:rPr>
                <w:rFonts w:ascii="Arial" w:hAnsi="Arial" w:cs="Arial"/>
              </w:rPr>
            </w:pPr>
          </w:p>
        </w:tc>
      </w:tr>
      <w:tr w:rsidR="00E5354C" w:rsidRPr="001823B7" w14:paraId="36811134" w14:textId="77777777" w:rsidTr="00581439">
        <w:tblPrEx>
          <w:tblLook w:val="00A0" w:firstRow="1" w:lastRow="0" w:firstColumn="1" w:lastColumn="0" w:noHBand="0" w:noVBand="0"/>
        </w:tblPrEx>
        <w:tc>
          <w:tcPr>
            <w:tcW w:w="279" w:type="pct"/>
          </w:tcPr>
          <w:p w14:paraId="67AE3D72" w14:textId="77777777" w:rsidR="00E5354C" w:rsidRPr="00C95D5E" w:rsidRDefault="00E5354C" w:rsidP="00E5354C">
            <w:pPr>
              <w:pStyle w:val="ListParagraph1"/>
              <w:numPr>
                <w:ilvl w:val="0"/>
                <w:numId w:val="27"/>
              </w:numPr>
              <w:spacing w:after="0" w:line="240" w:lineRule="auto"/>
              <w:rPr>
                <w:rFonts w:ascii="Arial" w:hAnsi="Arial" w:cs="Arial"/>
              </w:rPr>
            </w:pPr>
          </w:p>
        </w:tc>
        <w:tc>
          <w:tcPr>
            <w:tcW w:w="1571" w:type="pct"/>
          </w:tcPr>
          <w:p w14:paraId="22783182" w14:textId="6EC5518E" w:rsidR="00E5354C" w:rsidRPr="0007350F" w:rsidRDefault="00E5354C" w:rsidP="00E5354C">
            <w:pPr>
              <w:spacing w:after="0" w:line="240" w:lineRule="auto"/>
              <w:rPr>
                <w:rFonts w:ascii="Arial" w:hAnsi="Arial" w:cs="Arial"/>
              </w:rPr>
            </w:pPr>
            <w:r w:rsidRPr="0007350F">
              <w:rPr>
                <w:rFonts w:ascii="Arial" w:hAnsi="Arial" w:cs="Arial"/>
                <w:color w:val="000000" w:themeColor="text1"/>
              </w:rPr>
              <w:t>Gamintojo garantijos laikotarpis*</w:t>
            </w:r>
          </w:p>
        </w:tc>
        <w:tc>
          <w:tcPr>
            <w:tcW w:w="1617" w:type="pct"/>
            <w:gridSpan w:val="2"/>
          </w:tcPr>
          <w:p w14:paraId="780FFBB3" w14:textId="73811D64" w:rsidR="00E5354C" w:rsidRPr="0007350F" w:rsidRDefault="00E5354C" w:rsidP="00E5354C">
            <w:pPr>
              <w:spacing w:after="0" w:line="240" w:lineRule="auto"/>
              <w:rPr>
                <w:rFonts w:ascii="Arial" w:hAnsi="Arial" w:cs="Arial"/>
              </w:rPr>
            </w:pPr>
            <w:r w:rsidRPr="0007350F">
              <w:rPr>
                <w:rFonts w:ascii="Arial" w:hAnsi="Arial" w:cs="Arial"/>
                <w:color w:val="000000" w:themeColor="text1"/>
              </w:rPr>
              <w:t>ne trumpesnis nei 12 mėn.</w:t>
            </w:r>
          </w:p>
        </w:tc>
        <w:tc>
          <w:tcPr>
            <w:tcW w:w="1533" w:type="pct"/>
          </w:tcPr>
          <w:p w14:paraId="1837FA11" w14:textId="77777777" w:rsidR="00E5354C" w:rsidRPr="0007350F" w:rsidRDefault="00E5354C" w:rsidP="00E5354C">
            <w:pPr>
              <w:spacing w:after="0" w:line="240" w:lineRule="auto"/>
              <w:rPr>
                <w:rFonts w:ascii="Arial" w:hAnsi="Arial" w:cs="Arial"/>
              </w:rPr>
            </w:pPr>
          </w:p>
        </w:tc>
      </w:tr>
      <w:tr w:rsidR="00E5354C" w:rsidRPr="001823B7" w14:paraId="20046503" w14:textId="77777777" w:rsidTr="00581439">
        <w:tblPrEx>
          <w:tblLook w:val="00A0" w:firstRow="1" w:lastRow="0" w:firstColumn="1" w:lastColumn="0" w:noHBand="0" w:noVBand="0"/>
        </w:tblPrEx>
        <w:trPr>
          <w:trHeight w:val="227"/>
        </w:trPr>
        <w:tc>
          <w:tcPr>
            <w:tcW w:w="5000" w:type="pct"/>
            <w:gridSpan w:val="5"/>
          </w:tcPr>
          <w:p w14:paraId="657A4DB7" w14:textId="56AE0DDF" w:rsidR="00E5354C" w:rsidRPr="0007350F" w:rsidRDefault="00581439" w:rsidP="00581439">
            <w:pPr>
              <w:tabs>
                <w:tab w:val="left" w:pos="2934"/>
              </w:tabs>
              <w:spacing w:after="0" w:line="240" w:lineRule="auto"/>
              <w:jc w:val="center"/>
              <w:rPr>
                <w:rFonts w:ascii="Arial" w:hAnsi="Arial" w:cs="Arial"/>
              </w:rPr>
            </w:pPr>
            <w:r w:rsidRPr="0007350F">
              <w:rPr>
                <w:rFonts w:ascii="Arial" w:eastAsiaTheme="minorEastAsia" w:hAnsi="Arial" w:cs="Arial"/>
                <w:color w:val="000000" w:themeColor="text1"/>
              </w:rPr>
              <w:t>Greito atsako</w:t>
            </w:r>
            <w:r w:rsidR="0007350F" w:rsidRPr="0007350F">
              <w:rPr>
                <w:rFonts w:ascii="Arial" w:eastAsiaTheme="minorEastAsia" w:hAnsi="Arial" w:cs="Arial"/>
                <w:color w:val="000000" w:themeColor="text1"/>
              </w:rPr>
              <w:t xml:space="preserve"> šviesolaidinis</w:t>
            </w:r>
            <w:r w:rsidRPr="0007350F">
              <w:rPr>
                <w:rFonts w:ascii="Arial" w:eastAsiaTheme="minorEastAsia" w:hAnsi="Arial" w:cs="Arial"/>
                <w:color w:val="000000" w:themeColor="text1"/>
              </w:rPr>
              <w:t xml:space="preserve"> </w:t>
            </w:r>
            <w:r w:rsidR="00E5354C" w:rsidRPr="0007350F">
              <w:rPr>
                <w:rFonts w:ascii="Arial" w:eastAsiaTheme="minorEastAsia" w:hAnsi="Arial" w:cs="Arial"/>
                <w:color w:val="000000" w:themeColor="text1"/>
              </w:rPr>
              <w:t>NIR Fotodetektorius (kiekis – 1 vnt.)</w:t>
            </w:r>
          </w:p>
        </w:tc>
      </w:tr>
      <w:tr w:rsidR="00581439" w:rsidRPr="001823B7" w14:paraId="48EDF580" w14:textId="77777777" w:rsidTr="00581439">
        <w:tblPrEx>
          <w:tblLook w:val="00A0" w:firstRow="1" w:lastRow="0" w:firstColumn="1" w:lastColumn="0" w:noHBand="0" w:noVBand="0"/>
        </w:tblPrEx>
        <w:tc>
          <w:tcPr>
            <w:tcW w:w="279" w:type="pct"/>
          </w:tcPr>
          <w:p w14:paraId="15BD6BEA"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1EE19ACB" w14:textId="1A75E2DA" w:rsidR="00581439" w:rsidRPr="0007350F" w:rsidRDefault="00581439" w:rsidP="00581439">
            <w:pPr>
              <w:spacing w:after="0" w:line="240" w:lineRule="auto"/>
              <w:rPr>
                <w:rFonts w:ascii="Arial" w:hAnsi="Arial" w:cs="Arial"/>
                <w:color w:val="000000" w:themeColor="text1"/>
              </w:rPr>
            </w:pPr>
            <w:r w:rsidRPr="0007350F">
              <w:rPr>
                <w:rFonts w:ascii="Arial" w:hAnsi="Arial" w:cs="Arial"/>
                <w:color w:val="000000" w:themeColor="text1"/>
              </w:rPr>
              <w:t>Gamintojo pavadinimas ir modelis</w:t>
            </w:r>
          </w:p>
        </w:tc>
        <w:tc>
          <w:tcPr>
            <w:tcW w:w="1617" w:type="pct"/>
            <w:gridSpan w:val="2"/>
          </w:tcPr>
          <w:p w14:paraId="4FFC2CB8" w14:textId="378C899B" w:rsidR="00581439" w:rsidRPr="0007350F" w:rsidRDefault="00581439" w:rsidP="00581439">
            <w:pPr>
              <w:spacing w:after="0" w:line="240" w:lineRule="auto"/>
              <w:rPr>
                <w:rFonts w:ascii="Arial" w:hAnsi="Arial" w:cs="Arial"/>
                <w:color w:val="000000" w:themeColor="text1"/>
              </w:rPr>
            </w:pPr>
            <w:r w:rsidRPr="0007350F">
              <w:rPr>
                <w:rFonts w:ascii="Arial" w:hAnsi="Arial" w:cs="Arial"/>
                <w:iCs/>
                <w:color w:val="000000" w:themeColor="text1"/>
              </w:rPr>
              <w:t xml:space="preserve">Nurodyti </w:t>
            </w:r>
          </w:p>
        </w:tc>
        <w:tc>
          <w:tcPr>
            <w:tcW w:w="1533" w:type="pct"/>
          </w:tcPr>
          <w:p w14:paraId="184C79EB" w14:textId="77777777" w:rsidR="00581439" w:rsidRPr="0007350F" w:rsidRDefault="00581439" w:rsidP="00581439">
            <w:pPr>
              <w:spacing w:after="0" w:line="240" w:lineRule="auto"/>
              <w:rPr>
                <w:rFonts w:ascii="Arial" w:hAnsi="Arial" w:cs="Arial"/>
              </w:rPr>
            </w:pPr>
          </w:p>
        </w:tc>
      </w:tr>
      <w:tr w:rsidR="00581439" w:rsidRPr="001823B7" w14:paraId="42AEB2D9" w14:textId="77777777" w:rsidTr="00581439">
        <w:tblPrEx>
          <w:tblLook w:val="00A0" w:firstRow="1" w:lastRow="0" w:firstColumn="1" w:lastColumn="0" w:noHBand="0" w:noVBand="0"/>
        </w:tblPrEx>
        <w:tc>
          <w:tcPr>
            <w:tcW w:w="279" w:type="pct"/>
          </w:tcPr>
          <w:p w14:paraId="3C7441DC"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530F64F2" w14:textId="2587D2EE"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Jungties tipas </w:t>
            </w:r>
          </w:p>
        </w:tc>
        <w:tc>
          <w:tcPr>
            <w:tcW w:w="1617" w:type="pct"/>
            <w:gridSpan w:val="2"/>
          </w:tcPr>
          <w:p w14:paraId="10A07175" w14:textId="7B6B6792"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FC/PC šviesolaidinė</w:t>
            </w:r>
            <w:r w:rsidR="00373D8B">
              <w:rPr>
                <w:rFonts w:ascii="Arial" w:eastAsiaTheme="minorEastAsia" w:hAnsi="Arial" w:cs="Arial"/>
                <w:color w:val="000000" w:themeColor="text1"/>
              </w:rPr>
              <w:t xml:space="preserve"> ar lygiavertė</w:t>
            </w:r>
          </w:p>
        </w:tc>
        <w:tc>
          <w:tcPr>
            <w:tcW w:w="1533" w:type="pct"/>
          </w:tcPr>
          <w:p w14:paraId="762D4B4D" w14:textId="77777777" w:rsidR="00581439" w:rsidRPr="0007350F" w:rsidRDefault="00581439" w:rsidP="00581439">
            <w:pPr>
              <w:spacing w:after="0" w:line="240" w:lineRule="auto"/>
              <w:rPr>
                <w:rFonts w:ascii="Arial" w:hAnsi="Arial" w:cs="Arial"/>
              </w:rPr>
            </w:pPr>
          </w:p>
        </w:tc>
      </w:tr>
      <w:tr w:rsidR="00581439" w:rsidRPr="001823B7" w14:paraId="6B1927C6" w14:textId="77777777" w:rsidTr="00581439">
        <w:tblPrEx>
          <w:tblLook w:val="00A0" w:firstRow="1" w:lastRow="0" w:firstColumn="1" w:lastColumn="0" w:noHBand="0" w:noVBand="0"/>
        </w:tblPrEx>
        <w:tc>
          <w:tcPr>
            <w:tcW w:w="279" w:type="pct"/>
          </w:tcPr>
          <w:p w14:paraId="5E1634EA"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14F8D285" w14:textId="1954C4CA"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Spektrinis diapazonas</w:t>
            </w:r>
          </w:p>
        </w:tc>
        <w:tc>
          <w:tcPr>
            <w:tcW w:w="1617" w:type="pct"/>
            <w:gridSpan w:val="2"/>
          </w:tcPr>
          <w:p w14:paraId="28B1062B" w14:textId="640E2883"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siauresnis nei 800 – 1600 </w:t>
            </w:r>
            <w:proofErr w:type="spellStart"/>
            <w:r w:rsidRPr="0007350F">
              <w:rPr>
                <w:rFonts w:ascii="Arial" w:eastAsiaTheme="minorEastAsia" w:hAnsi="Arial" w:cs="Arial"/>
                <w:color w:val="000000" w:themeColor="text1"/>
              </w:rPr>
              <w:t>nm</w:t>
            </w:r>
            <w:proofErr w:type="spellEnd"/>
          </w:p>
        </w:tc>
        <w:tc>
          <w:tcPr>
            <w:tcW w:w="1533" w:type="pct"/>
          </w:tcPr>
          <w:p w14:paraId="2A466EE6" w14:textId="77777777" w:rsidR="00581439" w:rsidRPr="0007350F" w:rsidRDefault="00581439" w:rsidP="00581439">
            <w:pPr>
              <w:spacing w:after="0" w:line="240" w:lineRule="auto"/>
              <w:rPr>
                <w:rFonts w:ascii="Arial" w:hAnsi="Arial" w:cs="Arial"/>
              </w:rPr>
            </w:pPr>
          </w:p>
        </w:tc>
      </w:tr>
      <w:tr w:rsidR="00581439" w:rsidRPr="001823B7" w14:paraId="799E185E" w14:textId="77777777" w:rsidTr="00581439">
        <w:tblPrEx>
          <w:tblLook w:val="00A0" w:firstRow="1" w:lastRow="0" w:firstColumn="1" w:lastColumn="0" w:noHBand="0" w:noVBand="0"/>
        </w:tblPrEx>
        <w:tc>
          <w:tcPr>
            <w:tcW w:w="279" w:type="pct"/>
          </w:tcPr>
          <w:p w14:paraId="6744EEFD"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5A914FED" w14:textId="0E350D19"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Aušinimas </w:t>
            </w:r>
          </w:p>
        </w:tc>
        <w:tc>
          <w:tcPr>
            <w:tcW w:w="1617" w:type="pct"/>
            <w:gridSpan w:val="2"/>
          </w:tcPr>
          <w:p w14:paraId="13B42625" w14:textId="244433F4"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Neaušinamas</w:t>
            </w:r>
          </w:p>
        </w:tc>
        <w:tc>
          <w:tcPr>
            <w:tcW w:w="1533" w:type="pct"/>
          </w:tcPr>
          <w:p w14:paraId="01281444" w14:textId="77777777" w:rsidR="00581439" w:rsidRPr="0007350F" w:rsidRDefault="00581439" w:rsidP="00581439">
            <w:pPr>
              <w:spacing w:after="0" w:line="240" w:lineRule="auto"/>
              <w:rPr>
                <w:rFonts w:ascii="Arial" w:hAnsi="Arial" w:cs="Arial"/>
              </w:rPr>
            </w:pPr>
          </w:p>
        </w:tc>
      </w:tr>
      <w:tr w:rsidR="00581439" w:rsidRPr="001823B7" w14:paraId="60E21422" w14:textId="77777777" w:rsidTr="00581439">
        <w:tblPrEx>
          <w:tblLook w:val="00A0" w:firstRow="1" w:lastRow="0" w:firstColumn="1" w:lastColumn="0" w:noHBand="0" w:noVBand="0"/>
        </w:tblPrEx>
        <w:tc>
          <w:tcPr>
            <w:tcW w:w="279" w:type="pct"/>
          </w:tcPr>
          <w:p w14:paraId="63DFB95A"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18D6AB9B" w14:textId="6789D022" w:rsidR="00581439" w:rsidRPr="0007350F" w:rsidRDefault="00581439" w:rsidP="00581439">
            <w:pPr>
              <w:spacing w:after="0" w:line="240" w:lineRule="auto"/>
              <w:rPr>
                <w:rFonts w:ascii="Arial" w:hAnsi="Arial" w:cs="Arial"/>
                <w:color w:val="000000" w:themeColor="text1"/>
              </w:rPr>
            </w:pPr>
            <w:proofErr w:type="spellStart"/>
            <w:r w:rsidRPr="0007350F">
              <w:rPr>
                <w:rFonts w:ascii="Arial" w:eastAsiaTheme="minorEastAsia" w:hAnsi="Arial" w:cs="Arial"/>
                <w:color w:val="000000" w:themeColor="text1"/>
              </w:rPr>
              <w:t>Fotojautris</w:t>
            </w:r>
            <w:proofErr w:type="spellEnd"/>
            <w:r w:rsidRPr="0007350F">
              <w:rPr>
                <w:rFonts w:ascii="Arial" w:eastAsiaTheme="minorEastAsia" w:hAnsi="Arial" w:cs="Arial"/>
                <w:color w:val="000000" w:themeColor="text1"/>
              </w:rPr>
              <w:t xml:space="preserve"> ties 850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w:t>
            </w:r>
          </w:p>
        </w:tc>
        <w:tc>
          <w:tcPr>
            <w:tcW w:w="1617" w:type="pct"/>
            <w:gridSpan w:val="2"/>
          </w:tcPr>
          <w:p w14:paraId="7E822116" w14:textId="6AEEC6AB" w:rsidR="00581439" w:rsidRPr="0007350F" w:rsidRDefault="00581439" w:rsidP="00581439">
            <w:pPr>
              <w:spacing w:after="0" w:line="240" w:lineRule="auto"/>
              <w:rPr>
                <w:rFonts w:ascii="Arial" w:hAnsi="Arial" w:cs="Arial"/>
                <w:color w:val="000000" w:themeColor="text1"/>
              </w:rPr>
            </w:pPr>
            <w:r w:rsidRPr="0007350F">
              <w:rPr>
                <w:rFonts w:ascii="Arial" w:hAnsi="Arial" w:cs="Arial"/>
              </w:rPr>
              <w:t>≥</w:t>
            </w:r>
            <w:r w:rsidRPr="0007350F">
              <w:rPr>
                <w:rFonts w:ascii="Arial" w:eastAsiaTheme="minorEastAsia" w:hAnsi="Arial" w:cs="Arial"/>
                <w:color w:val="000000" w:themeColor="text1"/>
              </w:rPr>
              <w:t>0,4 A/W</w:t>
            </w:r>
          </w:p>
        </w:tc>
        <w:tc>
          <w:tcPr>
            <w:tcW w:w="1533" w:type="pct"/>
          </w:tcPr>
          <w:p w14:paraId="613C49A4" w14:textId="77777777" w:rsidR="00581439" w:rsidRPr="0007350F" w:rsidRDefault="00581439" w:rsidP="00581439">
            <w:pPr>
              <w:spacing w:after="0" w:line="240" w:lineRule="auto"/>
              <w:rPr>
                <w:rFonts w:ascii="Arial" w:hAnsi="Arial" w:cs="Arial"/>
              </w:rPr>
            </w:pPr>
          </w:p>
        </w:tc>
      </w:tr>
      <w:tr w:rsidR="00581439" w:rsidRPr="001823B7" w14:paraId="3A97A8DB" w14:textId="77777777" w:rsidTr="00581439">
        <w:tblPrEx>
          <w:tblLook w:val="00A0" w:firstRow="1" w:lastRow="0" w:firstColumn="1" w:lastColumn="0" w:noHBand="0" w:noVBand="0"/>
        </w:tblPrEx>
        <w:tc>
          <w:tcPr>
            <w:tcW w:w="279" w:type="pct"/>
          </w:tcPr>
          <w:p w14:paraId="300B91F6"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46EB6A33" w14:textId="59C9E41A" w:rsidR="00581439" w:rsidRPr="0007350F" w:rsidRDefault="00581439" w:rsidP="00581439">
            <w:pPr>
              <w:spacing w:after="0" w:line="240" w:lineRule="auto"/>
              <w:rPr>
                <w:rFonts w:ascii="Arial" w:hAnsi="Arial" w:cs="Arial"/>
                <w:color w:val="000000" w:themeColor="text1"/>
              </w:rPr>
            </w:pPr>
            <w:proofErr w:type="spellStart"/>
            <w:r w:rsidRPr="0007350F">
              <w:rPr>
                <w:rFonts w:ascii="Arial" w:eastAsiaTheme="minorEastAsia" w:hAnsi="Arial" w:cs="Arial"/>
                <w:color w:val="000000" w:themeColor="text1"/>
              </w:rPr>
              <w:t>Fotojautris</w:t>
            </w:r>
            <w:proofErr w:type="spellEnd"/>
            <w:r w:rsidRPr="0007350F">
              <w:rPr>
                <w:rFonts w:ascii="Arial" w:eastAsiaTheme="minorEastAsia" w:hAnsi="Arial" w:cs="Arial"/>
                <w:color w:val="000000" w:themeColor="text1"/>
              </w:rPr>
              <w:t xml:space="preserve"> ties 1310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w:t>
            </w:r>
          </w:p>
        </w:tc>
        <w:tc>
          <w:tcPr>
            <w:tcW w:w="1617" w:type="pct"/>
            <w:gridSpan w:val="2"/>
          </w:tcPr>
          <w:p w14:paraId="50560C94" w14:textId="663DC5C7" w:rsidR="00581439" w:rsidRPr="0007350F" w:rsidRDefault="00581439" w:rsidP="00581439">
            <w:pPr>
              <w:spacing w:after="0" w:line="240" w:lineRule="auto"/>
              <w:rPr>
                <w:rFonts w:ascii="Arial" w:hAnsi="Arial" w:cs="Arial"/>
                <w:color w:val="000000" w:themeColor="text1"/>
              </w:rPr>
            </w:pPr>
            <w:r w:rsidRPr="0007350F">
              <w:rPr>
                <w:rFonts w:ascii="Arial" w:hAnsi="Arial" w:cs="Arial"/>
              </w:rPr>
              <w:t>≥</w:t>
            </w:r>
            <w:r w:rsidRPr="0007350F">
              <w:rPr>
                <w:rFonts w:ascii="Arial" w:eastAsiaTheme="minorEastAsia" w:hAnsi="Arial" w:cs="Arial"/>
                <w:color w:val="000000" w:themeColor="text1"/>
              </w:rPr>
              <w:t>0,75 A/W</w:t>
            </w:r>
          </w:p>
        </w:tc>
        <w:tc>
          <w:tcPr>
            <w:tcW w:w="1533" w:type="pct"/>
          </w:tcPr>
          <w:p w14:paraId="102D72BE" w14:textId="77777777" w:rsidR="00581439" w:rsidRPr="0007350F" w:rsidRDefault="00581439" w:rsidP="00581439">
            <w:pPr>
              <w:spacing w:after="0" w:line="240" w:lineRule="auto"/>
              <w:rPr>
                <w:rFonts w:ascii="Arial" w:hAnsi="Arial" w:cs="Arial"/>
              </w:rPr>
            </w:pPr>
          </w:p>
        </w:tc>
      </w:tr>
      <w:tr w:rsidR="00581439" w:rsidRPr="001823B7" w14:paraId="77CB9DF6" w14:textId="77777777" w:rsidTr="00581439">
        <w:tblPrEx>
          <w:tblLook w:val="00A0" w:firstRow="1" w:lastRow="0" w:firstColumn="1" w:lastColumn="0" w:noHBand="0" w:noVBand="0"/>
        </w:tblPrEx>
        <w:tc>
          <w:tcPr>
            <w:tcW w:w="279" w:type="pct"/>
          </w:tcPr>
          <w:p w14:paraId="03165196"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0A44A097" w14:textId="176491EA" w:rsidR="00581439" w:rsidRPr="0007350F" w:rsidRDefault="00581439" w:rsidP="00581439">
            <w:pPr>
              <w:spacing w:after="0" w:line="240" w:lineRule="auto"/>
              <w:rPr>
                <w:rFonts w:ascii="Arial" w:hAnsi="Arial" w:cs="Arial"/>
                <w:color w:val="000000" w:themeColor="text1"/>
              </w:rPr>
            </w:pPr>
            <w:proofErr w:type="spellStart"/>
            <w:r w:rsidRPr="0007350F">
              <w:rPr>
                <w:rFonts w:ascii="Arial" w:eastAsiaTheme="minorEastAsia" w:hAnsi="Arial" w:cs="Arial"/>
                <w:color w:val="000000" w:themeColor="text1"/>
              </w:rPr>
              <w:t>Fotojautris</w:t>
            </w:r>
            <w:proofErr w:type="spellEnd"/>
            <w:r w:rsidRPr="0007350F">
              <w:rPr>
                <w:rFonts w:ascii="Arial" w:eastAsiaTheme="minorEastAsia" w:hAnsi="Arial" w:cs="Arial"/>
                <w:color w:val="000000" w:themeColor="text1"/>
              </w:rPr>
              <w:t xml:space="preserve"> ties 1550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w:t>
            </w:r>
          </w:p>
        </w:tc>
        <w:tc>
          <w:tcPr>
            <w:tcW w:w="1617" w:type="pct"/>
            <w:gridSpan w:val="2"/>
          </w:tcPr>
          <w:p w14:paraId="05D18413" w14:textId="60AD5AA6" w:rsidR="00581439" w:rsidRPr="0007350F" w:rsidRDefault="00581439" w:rsidP="00581439">
            <w:pPr>
              <w:spacing w:after="0" w:line="240" w:lineRule="auto"/>
              <w:rPr>
                <w:rFonts w:ascii="Arial" w:hAnsi="Arial" w:cs="Arial"/>
                <w:color w:val="000000" w:themeColor="text1"/>
              </w:rPr>
            </w:pPr>
            <w:r w:rsidRPr="0007350F">
              <w:rPr>
                <w:rFonts w:ascii="Arial" w:hAnsi="Arial" w:cs="Arial"/>
              </w:rPr>
              <w:t>≥</w:t>
            </w:r>
            <w:r w:rsidRPr="0007350F">
              <w:rPr>
                <w:rFonts w:ascii="Arial" w:eastAsiaTheme="minorEastAsia" w:hAnsi="Arial" w:cs="Arial"/>
                <w:color w:val="000000" w:themeColor="text1"/>
              </w:rPr>
              <w:t>0,7 A/W</w:t>
            </w:r>
          </w:p>
        </w:tc>
        <w:tc>
          <w:tcPr>
            <w:tcW w:w="1533" w:type="pct"/>
          </w:tcPr>
          <w:p w14:paraId="51C46E63" w14:textId="77777777" w:rsidR="00581439" w:rsidRPr="0007350F" w:rsidRDefault="00581439" w:rsidP="00581439">
            <w:pPr>
              <w:spacing w:after="0" w:line="240" w:lineRule="auto"/>
              <w:rPr>
                <w:rFonts w:ascii="Arial" w:hAnsi="Arial" w:cs="Arial"/>
              </w:rPr>
            </w:pPr>
          </w:p>
        </w:tc>
      </w:tr>
      <w:tr w:rsidR="00581439" w:rsidRPr="001823B7" w14:paraId="28F82FA4" w14:textId="77777777" w:rsidTr="00581439">
        <w:tblPrEx>
          <w:tblLook w:val="00A0" w:firstRow="1" w:lastRow="0" w:firstColumn="1" w:lastColumn="0" w:noHBand="0" w:noVBand="0"/>
        </w:tblPrEx>
        <w:tc>
          <w:tcPr>
            <w:tcW w:w="279" w:type="pct"/>
          </w:tcPr>
          <w:p w14:paraId="7CB4BF8C"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3D255991" w14:textId="62548886"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Maksimali tamsinė srovė (esant 25 </w:t>
            </w:r>
            <w:r w:rsidRPr="0007350F">
              <w:rPr>
                <w:rFonts w:ascii="Arial" w:hAnsi="Arial" w:cs="Arial"/>
                <w:color w:val="000000" w:themeColor="text1"/>
                <w:shd w:val="clear" w:color="auto" w:fill="FFFFFF"/>
              </w:rPr>
              <w:t>°C)</w:t>
            </w:r>
          </w:p>
        </w:tc>
        <w:tc>
          <w:tcPr>
            <w:tcW w:w="1617" w:type="pct"/>
            <w:gridSpan w:val="2"/>
          </w:tcPr>
          <w:p w14:paraId="5CE9E551" w14:textId="60065AB7"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didesnė nei 100 </w:t>
            </w:r>
            <w:proofErr w:type="spellStart"/>
            <w:r w:rsidRPr="0007350F">
              <w:rPr>
                <w:rFonts w:ascii="Arial" w:eastAsiaTheme="minorEastAsia" w:hAnsi="Arial" w:cs="Arial"/>
                <w:color w:val="000000" w:themeColor="text1"/>
              </w:rPr>
              <w:t>nA</w:t>
            </w:r>
            <w:proofErr w:type="spellEnd"/>
          </w:p>
        </w:tc>
        <w:tc>
          <w:tcPr>
            <w:tcW w:w="1533" w:type="pct"/>
          </w:tcPr>
          <w:p w14:paraId="140F45DF" w14:textId="77777777" w:rsidR="00581439" w:rsidRPr="0007350F" w:rsidRDefault="00581439" w:rsidP="00581439">
            <w:pPr>
              <w:spacing w:after="0" w:line="240" w:lineRule="auto"/>
              <w:rPr>
                <w:rFonts w:ascii="Arial" w:hAnsi="Arial" w:cs="Arial"/>
              </w:rPr>
            </w:pPr>
          </w:p>
        </w:tc>
      </w:tr>
      <w:tr w:rsidR="00581439" w:rsidRPr="001823B7" w14:paraId="505655A9" w14:textId="77777777" w:rsidTr="00581439">
        <w:tblPrEx>
          <w:tblLook w:val="00A0" w:firstRow="1" w:lastRow="0" w:firstColumn="1" w:lastColumn="0" w:noHBand="0" w:noVBand="0"/>
        </w:tblPrEx>
        <w:tc>
          <w:tcPr>
            <w:tcW w:w="279" w:type="pct"/>
          </w:tcPr>
          <w:p w14:paraId="22C23D8B"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10BFBBC4" w14:textId="6ED2F6BE"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Stiprinimas</w:t>
            </w:r>
          </w:p>
        </w:tc>
        <w:tc>
          <w:tcPr>
            <w:tcW w:w="1617" w:type="pct"/>
            <w:gridSpan w:val="2"/>
          </w:tcPr>
          <w:p w14:paraId="2692FF82" w14:textId="1A498A87" w:rsidR="00581439" w:rsidRPr="0007350F" w:rsidRDefault="00581439" w:rsidP="00581439">
            <w:pPr>
              <w:spacing w:after="0" w:line="240" w:lineRule="auto"/>
              <w:rPr>
                <w:rFonts w:ascii="Arial" w:hAnsi="Arial" w:cs="Arial"/>
                <w:color w:val="000000" w:themeColor="text1"/>
              </w:rPr>
            </w:pPr>
            <w:r w:rsidRPr="0007350F">
              <w:rPr>
                <w:rFonts w:ascii="Arial" w:hAnsi="Arial" w:cs="Arial"/>
              </w:rPr>
              <w:t>≥</w:t>
            </w:r>
            <w:r w:rsidRPr="0007350F">
              <w:rPr>
                <w:rFonts w:ascii="Arial" w:hAnsi="Arial" w:cs="Arial"/>
                <w:color w:val="000000" w:themeColor="text1"/>
                <w:shd w:val="clear" w:color="auto" w:fill="FFFFFF"/>
              </w:rPr>
              <w:t>18 V/W</w:t>
            </w:r>
          </w:p>
        </w:tc>
        <w:tc>
          <w:tcPr>
            <w:tcW w:w="1533" w:type="pct"/>
          </w:tcPr>
          <w:p w14:paraId="7060E5A1" w14:textId="77777777" w:rsidR="00581439" w:rsidRPr="0007350F" w:rsidRDefault="00581439" w:rsidP="00581439">
            <w:pPr>
              <w:spacing w:after="0" w:line="240" w:lineRule="auto"/>
              <w:rPr>
                <w:rFonts w:ascii="Arial" w:hAnsi="Arial" w:cs="Arial"/>
              </w:rPr>
            </w:pPr>
          </w:p>
        </w:tc>
      </w:tr>
      <w:tr w:rsidR="00581439" w:rsidRPr="001823B7" w14:paraId="3D72B25E" w14:textId="77777777" w:rsidTr="00581439">
        <w:tblPrEx>
          <w:tblLook w:val="00A0" w:firstRow="1" w:lastRow="0" w:firstColumn="1" w:lastColumn="0" w:noHBand="0" w:noVBand="0"/>
        </w:tblPrEx>
        <w:tc>
          <w:tcPr>
            <w:tcW w:w="279" w:type="pct"/>
          </w:tcPr>
          <w:p w14:paraId="58B12511"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1EE7E434" w14:textId="6E355FA0"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Atsako trukmė (esant 1560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ilgiui)</w:t>
            </w:r>
          </w:p>
        </w:tc>
        <w:tc>
          <w:tcPr>
            <w:tcW w:w="1617" w:type="pct"/>
            <w:gridSpan w:val="2"/>
          </w:tcPr>
          <w:p w14:paraId="412A6F5D" w14:textId="10A270D1" w:rsidR="00581439" w:rsidRPr="0007350F" w:rsidRDefault="00581439" w:rsidP="00581439">
            <w:pPr>
              <w:spacing w:after="0" w:line="240" w:lineRule="auto"/>
              <w:rPr>
                <w:rFonts w:ascii="Arial" w:hAnsi="Arial" w:cs="Arial"/>
                <w:color w:val="000000" w:themeColor="text1"/>
              </w:rPr>
            </w:pPr>
            <w:r w:rsidRPr="0007350F">
              <w:rPr>
                <w:rFonts w:ascii="Arial" w:hAnsi="Arial" w:cs="Arial"/>
                <w:color w:val="000000" w:themeColor="text1"/>
                <w:shd w:val="clear" w:color="auto" w:fill="FFFFFF"/>
              </w:rPr>
              <w:t xml:space="preserve">Ne ilgesnė nei 20 </w:t>
            </w:r>
            <w:proofErr w:type="spellStart"/>
            <w:r w:rsidRPr="0007350F">
              <w:rPr>
                <w:rFonts w:ascii="Arial" w:hAnsi="Arial" w:cs="Arial"/>
                <w:color w:val="000000" w:themeColor="text1"/>
                <w:shd w:val="clear" w:color="auto" w:fill="FFFFFF"/>
              </w:rPr>
              <w:t>ps</w:t>
            </w:r>
            <w:proofErr w:type="spellEnd"/>
          </w:p>
        </w:tc>
        <w:tc>
          <w:tcPr>
            <w:tcW w:w="1533" w:type="pct"/>
          </w:tcPr>
          <w:p w14:paraId="13FF1FC6" w14:textId="77777777" w:rsidR="00581439" w:rsidRPr="0007350F" w:rsidRDefault="00581439" w:rsidP="00581439">
            <w:pPr>
              <w:spacing w:after="0" w:line="240" w:lineRule="auto"/>
              <w:rPr>
                <w:rFonts w:ascii="Arial" w:hAnsi="Arial" w:cs="Arial"/>
              </w:rPr>
            </w:pPr>
          </w:p>
        </w:tc>
      </w:tr>
      <w:tr w:rsidR="0007350F" w:rsidRPr="001823B7" w14:paraId="05E16298" w14:textId="77777777" w:rsidTr="00581439">
        <w:tblPrEx>
          <w:tblLook w:val="00A0" w:firstRow="1" w:lastRow="0" w:firstColumn="1" w:lastColumn="0" w:noHBand="0" w:noVBand="0"/>
        </w:tblPrEx>
        <w:tc>
          <w:tcPr>
            <w:tcW w:w="279" w:type="pct"/>
          </w:tcPr>
          <w:p w14:paraId="77865A5B"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7845454C" w14:textId="6468B2B1"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Išėjimo įtampos nuokrypis</w:t>
            </w:r>
          </w:p>
        </w:tc>
        <w:tc>
          <w:tcPr>
            <w:tcW w:w="1617" w:type="pct"/>
            <w:gridSpan w:val="2"/>
          </w:tcPr>
          <w:p w14:paraId="14807890" w14:textId="5A1ED81F"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Ne didesnis nei +/- 5%</w:t>
            </w:r>
          </w:p>
        </w:tc>
        <w:tc>
          <w:tcPr>
            <w:tcW w:w="1533" w:type="pct"/>
          </w:tcPr>
          <w:p w14:paraId="1F9DDAD8" w14:textId="77777777" w:rsidR="0007350F" w:rsidRPr="0007350F" w:rsidRDefault="0007350F" w:rsidP="0007350F">
            <w:pPr>
              <w:spacing w:after="0" w:line="240" w:lineRule="auto"/>
              <w:rPr>
                <w:rFonts w:ascii="Arial" w:hAnsi="Arial" w:cs="Arial"/>
              </w:rPr>
            </w:pPr>
          </w:p>
        </w:tc>
      </w:tr>
      <w:tr w:rsidR="00581439" w:rsidRPr="001823B7" w14:paraId="5A83E048" w14:textId="77777777" w:rsidTr="00581439">
        <w:tblPrEx>
          <w:tblLook w:val="00A0" w:firstRow="1" w:lastRow="0" w:firstColumn="1" w:lastColumn="0" w:noHBand="0" w:noVBand="0"/>
        </w:tblPrEx>
        <w:tc>
          <w:tcPr>
            <w:tcW w:w="279" w:type="pct"/>
          </w:tcPr>
          <w:p w14:paraId="08AA78C8"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0EE84A0E" w14:textId="30B6FC61"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Analoginio signalo išėjimas</w:t>
            </w:r>
          </w:p>
        </w:tc>
        <w:tc>
          <w:tcPr>
            <w:tcW w:w="1617" w:type="pct"/>
            <w:gridSpan w:val="2"/>
          </w:tcPr>
          <w:p w14:paraId="006DB3D0" w14:textId="76FCEDA7"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mažesnis nei 3 V </w:t>
            </w:r>
          </w:p>
        </w:tc>
        <w:tc>
          <w:tcPr>
            <w:tcW w:w="1533" w:type="pct"/>
          </w:tcPr>
          <w:p w14:paraId="0B97D2EF" w14:textId="77777777" w:rsidR="00581439" w:rsidRPr="0007350F" w:rsidRDefault="00581439" w:rsidP="00581439">
            <w:pPr>
              <w:spacing w:after="0" w:line="240" w:lineRule="auto"/>
              <w:rPr>
                <w:rFonts w:ascii="Arial" w:hAnsi="Arial" w:cs="Arial"/>
              </w:rPr>
            </w:pPr>
          </w:p>
        </w:tc>
      </w:tr>
      <w:tr w:rsidR="00581439" w:rsidRPr="001823B7" w14:paraId="04F5D20B" w14:textId="77777777" w:rsidTr="00581439">
        <w:tblPrEx>
          <w:tblLook w:val="00A0" w:firstRow="1" w:lastRow="0" w:firstColumn="1" w:lastColumn="0" w:noHBand="0" w:noVBand="0"/>
        </w:tblPrEx>
        <w:tc>
          <w:tcPr>
            <w:tcW w:w="279" w:type="pct"/>
          </w:tcPr>
          <w:p w14:paraId="552E8327"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746A4C87" w14:textId="60360665"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Darbinės temperatūros diapazonas</w:t>
            </w:r>
          </w:p>
        </w:tc>
        <w:tc>
          <w:tcPr>
            <w:tcW w:w="1617" w:type="pct"/>
            <w:gridSpan w:val="2"/>
          </w:tcPr>
          <w:p w14:paraId="2D06BD52" w14:textId="13A02BBB"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siauresnis nei 20-25 </w:t>
            </w:r>
            <w:r w:rsidRPr="0007350F">
              <w:rPr>
                <w:rFonts w:ascii="Arial" w:hAnsi="Arial" w:cs="Arial"/>
                <w:color w:val="000000" w:themeColor="text1"/>
                <w:shd w:val="clear" w:color="auto" w:fill="FFFFFF"/>
              </w:rPr>
              <w:t>°C</w:t>
            </w:r>
          </w:p>
        </w:tc>
        <w:tc>
          <w:tcPr>
            <w:tcW w:w="1533" w:type="pct"/>
          </w:tcPr>
          <w:p w14:paraId="7699CA61" w14:textId="77777777" w:rsidR="00581439" w:rsidRPr="0007350F" w:rsidRDefault="00581439" w:rsidP="00581439">
            <w:pPr>
              <w:spacing w:after="0" w:line="240" w:lineRule="auto"/>
              <w:rPr>
                <w:rFonts w:ascii="Arial" w:hAnsi="Arial" w:cs="Arial"/>
              </w:rPr>
            </w:pPr>
          </w:p>
        </w:tc>
      </w:tr>
      <w:tr w:rsidR="00581439" w:rsidRPr="001823B7" w14:paraId="7D889DAF" w14:textId="77777777" w:rsidTr="00581439">
        <w:tblPrEx>
          <w:tblLook w:val="00A0" w:firstRow="1" w:lastRow="0" w:firstColumn="1" w:lastColumn="0" w:noHBand="0" w:noVBand="0"/>
        </w:tblPrEx>
        <w:tc>
          <w:tcPr>
            <w:tcW w:w="279" w:type="pct"/>
          </w:tcPr>
          <w:p w14:paraId="66514F55"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585D61EB" w14:textId="02BA7303"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Maitinimo įtampa ir srovė</w:t>
            </w:r>
          </w:p>
        </w:tc>
        <w:tc>
          <w:tcPr>
            <w:tcW w:w="1617" w:type="pct"/>
            <w:gridSpan w:val="2"/>
          </w:tcPr>
          <w:p w14:paraId="11825FBF" w14:textId="654ACDB9" w:rsidR="00581439" w:rsidRPr="0007350F" w:rsidRDefault="00581439" w:rsidP="00581439">
            <w:pPr>
              <w:spacing w:after="0" w:line="240" w:lineRule="auto"/>
              <w:rPr>
                <w:rFonts w:ascii="Arial" w:hAnsi="Arial" w:cs="Arial"/>
                <w:color w:val="000000" w:themeColor="text1"/>
              </w:rPr>
            </w:pPr>
            <w:r w:rsidRPr="0007350F">
              <w:rPr>
                <w:rFonts w:ascii="Arial" w:eastAsiaTheme="minorEastAsia" w:hAnsi="Arial" w:cs="Arial"/>
                <w:color w:val="000000" w:themeColor="text1"/>
              </w:rPr>
              <w:t>5 VDC</w:t>
            </w:r>
            <w:r w:rsidR="00373D8B">
              <w:rPr>
                <w:rFonts w:ascii="Arial" w:eastAsiaTheme="minorEastAsia" w:hAnsi="Arial" w:cs="Arial"/>
                <w:color w:val="000000" w:themeColor="text1"/>
              </w:rPr>
              <w:t xml:space="preserve"> </w:t>
            </w:r>
            <w:r w:rsidR="00373D8B" w:rsidRPr="00373D8B">
              <w:rPr>
                <w:rFonts w:ascii="Arial" w:eastAsiaTheme="minorEastAsia" w:hAnsi="Arial" w:cs="Arial"/>
                <w:color w:val="000000" w:themeColor="text1"/>
              </w:rPr>
              <w:t>(±10 %)</w:t>
            </w:r>
            <w:r w:rsidRPr="0007350F">
              <w:rPr>
                <w:rFonts w:ascii="Arial" w:eastAsiaTheme="minorEastAsia" w:hAnsi="Arial" w:cs="Arial"/>
                <w:color w:val="000000" w:themeColor="text1"/>
              </w:rPr>
              <w:t xml:space="preserve">, 500mA </w:t>
            </w:r>
            <w:r w:rsidR="00373D8B" w:rsidRPr="00373D8B">
              <w:rPr>
                <w:rFonts w:ascii="Arial" w:eastAsiaTheme="minorEastAsia" w:hAnsi="Arial" w:cs="Arial"/>
                <w:color w:val="000000" w:themeColor="text1"/>
              </w:rPr>
              <w:t>(±10 %)</w:t>
            </w:r>
          </w:p>
        </w:tc>
        <w:tc>
          <w:tcPr>
            <w:tcW w:w="1533" w:type="pct"/>
          </w:tcPr>
          <w:p w14:paraId="519FE107" w14:textId="77777777" w:rsidR="00581439" w:rsidRPr="0007350F" w:rsidRDefault="00581439" w:rsidP="00581439">
            <w:pPr>
              <w:spacing w:after="0" w:line="240" w:lineRule="auto"/>
              <w:rPr>
                <w:rFonts w:ascii="Arial" w:hAnsi="Arial" w:cs="Arial"/>
              </w:rPr>
            </w:pPr>
          </w:p>
        </w:tc>
      </w:tr>
      <w:tr w:rsidR="00581439" w:rsidRPr="001823B7" w14:paraId="4A56057A" w14:textId="77777777" w:rsidTr="00581439">
        <w:tblPrEx>
          <w:tblLook w:val="00A0" w:firstRow="1" w:lastRow="0" w:firstColumn="1" w:lastColumn="0" w:noHBand="0" w:noVBand="0"/>
        </w:tblPrEx>
        <w:tc>
          <w:tcPr>
            <w:tcW w:w="279" w:type="pct"/>
          </w:tcPr>
          <w:p w14:paraId="14B29F96" w14:textId="77777777" w:rsidR="00581439" w:rsidRPr="00C95D5E" w:rsidRDefault="00581439" w:rsidP="00581439">
            <w:pPr>
              <w:pStyle w:val="ListParagraph1"/>
              <w:numPr>
                <w:ilvl w:val="0"/>
                <w:numId w:val="27"/>
              </w:numPr>
              <w:spacing w:after="0" w:line="240" w:lineRule="auto"/>
              <w:rPr>
                <w:rFonts w:ascii="Arial" w:hAnsi="Arial" w:cs="Arial"/>
              </w:rPr>
            </w:pPr>
          </w:p>
        </w:tc>
        <w:tc>
          <w:tcPr>
            <w:tcW w:w="1571" w:type="pct"/>
          </w:tcPr>
          <w:p w14:paraId="23A0E701" w14:textId="4CE1F8B3" w:rsidR="00581439" w:rsidRPr="0007350F" w:rsidRDefault="00581439" w:rsidP="00581439">
            <w:pPr>
              <w:spacing w:after="0" w:line="240" w:lineRule="auto"/>
              <w:rPr>
                <w:rFonts w:ascii="Arial" w:eastAsiaTheme="minorEastAsia" w:hAnsi="Arial" w:cs="Arial"/>
                <w:color w:val="000000" w:themeColor="text1"/>
              </w:rPr>
            </w:pPr>
            <w:r w:rsidRPr="0007350F">
              <w:rPr>
                <w:rFonts w:ascii="Arial" w:hAnsi="Arial" w:cs="Arial"/>
                <w:color w:val="000000" w:themeColor="text1"/>
              </w:rPr>
              <w:t>Gamintojo garantijos laikotarpis</w:t>
            </w:r>
            <w:r w:rsidR="0007350F">
              <w:rPr>
                <w:rFonts w:ascii="Arial" w:hAnsi="Arial" w:cs="Arial"/>
                <w:color w:val="000000" w:themeColor="text1"/>
              </w:rPr>
              <w:t>*</w:t>
            </w:r>
          </w:p>
        </w:tc>
        <w:tc>
          <w:tcPr>
            <w:tcW w:w="1617" w:type="pct"/>
            <w:gridSpan w:val="2"/>
          </w:tcPr>
          <w:p w14:paraId="6ECADCF7" w14:textId="005AF0C7" w:rsidR="00581439" w:rsidRPr="0007350F" w:rsidRDefault="00581439" w:rsidP="00581439">
            <w:pPr>
              <w:spacing w:after="0" w:line="240" w:lineRule="auto"/>
              <w:rPr>
                <w:rFonts w:ascii="Arial" w:eastAsiaTheme="minorEastAsia" w:hAnsi="Arial" w:cs="Arial"/>
                <w:color w:val="000000" w:themeColor="text1"/>
              </w:rPr>
            </w:pPr>
            <w:r w:rsidRPr="0007350F">
              <w:rPr>
                <w:rFonts w:ascii="Arial" w:hAnsi="Arial" w:cs="Arial"/>
                <w:color w:val="000000" w:themeColor="text1"/>
              </w:rPr>
              <w:t>ne trumpesnis nei 12 mėn.</w:t>
            </w:r>
          </w:p>
        </w:tc>
        <w:tc>
          <w:tcPr>
            <w:tcW w:w="1533" w:type="pct"/>
          </w:tcPr>
          <w:p w14:paraId="778BD422" w14:textId="77777777" w:rsidR="00581439" w:rsidRPr="0007350F" w:rsidRDefault="00581439" w:rsidP="00581439">
            <w:pPr>
              <w:spacing w:after="0" w:line="240" w:lineRule="auto"/>
              <w:rPr>
                <w:rFonts w:ascii="Arial" w:hAnsi="Arial" w:cs="Arial"/>
              </w:rPr>
            </w:pPr>
          </w:p>
        </w:tc>
      </w:tr>
      <w:tr w:rsidR="0007350F" w:rsidRPr="001823B7" w14:paraId="59377D0F" w14:textId="77777777" w:rsidTr="0007350F">
        <w:tblPrEx>
          <w:tblLook w:val="00A0" w:firstRow="1" w:lastRow="0" w:firstColumn="1" w:lastColumn="0" w:noHBand="0" w:noVBand="0"/>
        </w:tblPrEx>
        <w:tc>
          <w:tcPr>
            <w:tcW w:w="5000" w:type="pct"/>
            <w:gridSpan w:val="5"/>
          </w:tcPr>
          <w:p w14:paraId="77D8F4E2" w14:textId="64936FB5" w:rsidR="0007350F" w:rsidRPr="0007350F" w:rsidRDefault="0007350F" w:rsidP="0007350F">
            <w:pPr>
              <w:spacing w:after="0" w:line="240" w:lineRule="auto"/>
              <w:jc w:val="center"/>
              <w:rPr>
                <w:rFonts w:ascii="Arial" w:hAnsi="Arial" w:cs="Arial"/>
              </w:rPr>
            </w:pPr>
            <w:r w:rsidRPr="0007350F">
              <w:rPr>
                <w:rFonts w:ascii="Arial" w:eastAsiaTheme="minorEastAsia" w:hAnsi="Arial" w:cs="Arial"/>
                <w:color w:val="000000" w:themeColor="text1"/>
              </w:rPr>
              <w:t xml:space="preserve">Didelio </w:t>
            </w:r>
            <w:proofErr w:type="spellStart"/>
            <w:r w:rsidRPr="0007350F">
              <w:rPr>
                <w:rFonts w:ascii="Arial" w:eastAsiaTheme="minorEastAsia" w:hAnsi="Arial" w:cs="Arial"/>
                <w:color w:val="000000" w:themeColor="text1"/>
              </w:rPr>
              <w:t>fotojautrio</w:t>
            </w:r>
            <w:proofErr w:type="spellEnd"/>
            <w:r w:rsidRPr="0007350F">
              <w:rPr>
                <w:rFonts w:ascii="Arial" w:eastAsiaTheme="minorEastAsia" w:hAnsi="Arial" w:cs="Arial"/>
                <w:color w:val="000000" w:themeColor="text1"/>
              </w:rPr>
              <w:t xml:space="preserve"> </w:t>
            </w:r>
            <w:proofErr w:type="spellStart"/>
            <w:r w:rsidRPr="0007350F">
              <w:rPr>
                <w:rFonts w:ascii="Arial" w:eastAsiaTheme="minorEastAsia" w:hAnsi="Arial" w:cs="Arial"/>
                <w:color w:val="000000" w:themeColor="text1"/>
              </w:rPr>
              <w:t>aukštadažnis</w:t>
            </w:r>
            <w:proofErr w:type="spellEnd"/>
            <w:r w:rsidRPr="0007350F">
              <w:rPr>
                <w:rFonts w:ascii="Arial" w:eastAsiaTheme="minorEastAsia" w:hAnsi="Arial" w:cs="Arial"/>
                <w:color w:val="000000" w:themeColor="text1"/>
              </w:rPr>
              <w:t xml:space="preserve"> NIR Fotodetektorius (kiekis – 1 vnt.)</w:t>
            </w:r>
          </w:p>
        </w:tc>
      </w:tr>
      <w:tr w:rsidR="0007350F" w:rsidRPr="001823B7" w14:paraId="781A842F" w14:textId="77777777" w:rsidTr="00581439">
        <w:tblPrEx>
          <w:tblLook w:val="00A0" w:firstRow="1" w:lastRow="0" w:firstColumn="1" w:lastColumn="0" w:noHBand="0" w:noVBand="0"/>
        </w:tblPrEx>
        <w:tc>
          <w:tcPr>
            <w:tcW w:w="279" w:type="pct"/>
          </w:tcPr>
          <w:p w14:paraId="53224B01"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65A443D9" w14:textId="525545F8" w:rsidR="0007350F" w:rsidRPr="0007350F" w:rsidRDefault="0007350F" w:rsidP="0007350F">
            <w:pPr>
              <w:spacing w:after="0" w:line="240" w:lineRule="auto"/>
              <w:rPr>
                <w:rFonts w:ascii="Arial" w:hAnsi="Arial" w:cs="Arial"/>
                <w:color w:val="000000" w:themeColor="text1"/>
              </w:rPr>
            </w:pPr>
            <w:r w:rsidRPr="0007350F">
              <w:rPr>
                <w:rFonts w:ascii="Arial" w:hAnsi="Arial" w:cs="Arial"/>
                <w:color w:val="000000" w:themeColor="text1"/>
              </w:rPr>
              <w:t>Gamintojo pavadinimas ir modelis</w:t>
            </w:r>
          </w:p>
        </w:tc>
        <w:tc>
          <w:tcPr>
            <w:tcW w:w="1617" w:type="pct"/>
            <w:gridSpan w:val="2"/>
          </w:tcPr>
          <w:p w14:paraId="69CBB78B" w14:textId="2C6A10D0" w:rsidR="0007350F" w:rsidRPr="0007350F" w:rsidRDefault="0007350F" w:rsidP="0007350F">
            <w:pPr>
              <w:spacing w:after="0" w:line="240" w:lineRule="auto"/>
              <w:rPr>
                <w:rFonts w:ascii="Arial" w:hAnsi="Arial" w:cs="Arial"/>
                <w:color w:val="000000" w:themeColor="text1"/>
              </w:rPr>
            </w:pPr>
            <w:r w:rsidRPr="0007350F">
              <w:rPr>
                <w:rFonts w:ascii="Arial" w:hAnsi="Arial" w:cs="Arial"/>
                <w:iCs/>
                <w:color w:val="000000" w:themeColor="text1"/>
              </w:rPr>
              <w:t xml:space="preserve">Nurodyti </w:t>
            </w:r>
          </w:p>
        </w:tc>
        <w:tc>
          <w:tcPr>
            <w:tcW w:w="1533" w:type="pct"/>
          </w:tcPr>
          <w:p w14:paraId="474D35EC" w14:textId="77777777" w:rsidR="0007350F" w:rsidRPr="0007350F" w:rsidRDefault="0007350F" w:rsidP="0007350F">
            <w:pPr>
              <w:spacing w:after="0" w:line="240" w:lineRule="auto"/>
              <w:rPr>
                <w:rFonts w:ascii="Arial" w:hAnsi="Arial" w:cs="Arial"/>
              </w:rPr>
            </w:pPr>
          </w:p>
        </w:tc>
      </w:tr>
      <w:tr w:rsidR="0007350F" w:rsidRPr="001823B7" w14:paraId="41F5CA79" w14:textId="77777777" w:rsidTr="00581439">
        <w:tblPrEx>
          <w:tblLook w:val="00A0" w:firstRow="1" w:lastRow="0" w:firstColumn="1" w:lastColumn="0" w:noHBand="0" w:noVBand="0"/>
        </w:tblPrEx>
        <w:tc>
          <w:tcPr>
            <w:tcW w:w="279" w:type="pct"/>
          </w:tcPr>
          <w:p w14:paraId="362DC764"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15472777" w14:textId="468BD6A6" w:rsidR="0007350F" w:rsidRPr="0007350F" w:rsidRDefault="0007350F" w:rsidP="0007350F">
            <w:pPr>
              <w:spacing w:after="0" w:line="240" w:lineRule="auto"/>
              <w:rPr>
                <w:rFonts w:ascii="Arial" w:eastAsiaTheme="minorEastAsia" w:hAnsi="Arial" w:cs="Arial"/>
                <w:color w:val="000000" w:themeColor="text1"/>
              </w:rPr>
            </w:pPr>
            <w:proofErr w:type="spellStart"/>
            <w:r w:rsidRPr="0007350F">
              <w:rPr>
                <w:rFonts w:ascii="Arial" w:eastAsiaTheme="minorEastAsia" w:hAnsi="Arial" w:cs="Arial"/>
                <w:color w:val="000000" w:themeColor="text1"/>
              </w:rPr>
              <w:t>Fotosignalo</w:t>
            </w:r>
            <w:proofErr w:type="spellEnd"/>
            <w:r w:rsidRPr="0007350F">
              <w:rPr>
                <w:rFonts w:ascii="Arial" w:eastAsiaTheme="minorEastAsia" w:hAnsi="Arial" w:cs="Arial"/>
                <w:color w:val="000000" w:themeColor="text1"/>
              </w:rPr>
              <w:t xml:space="preserve"> įvestis</w:t>
            </w:r>
          </w:p>
        </w:tc>
        <w:tc>
          <w:tcPr>
            <w:tcW w:w="1617" w:type="pct"/>
            <w:gridSpan w:val="2"/>
          </w:tcPr>
          <w:p w14:paraId="65C1B56D" w14:textId="1B568900" w:rsidR="0007350F" w:rsidRPr="0007350F" w:rsidRDefault="0007350F" w:rsidP="0007350F">
            <w:pPr>
              <w:spacing w:after="0" w:line="240" w:lineRule="auto"/>
              <w:rPr>
                <w:rFonts w:ascii="Arial" w:eastAsiaTheme="minorEastAsia" w:hAnsi="Arial" w:cs="Arial"/>
                <w:color w:val="000000" w:themeColor="text1"/>
              </w:rPr>
            </w:pPr>
            <w:r w:rsidRPr="0007350F">
              <w:rPr>
                <w:rFonts w:ascii="Arial" w:eastAsiaTheme="minorEastAsia" w:hAnsi="Arial" w:cs="Arial"/>
                <w:color w:val="000000" w:themeColor="text1"/>
              </w:rPr>
              <w:t>Laisvos erdvės optika</w:t>
            </w:r>
          </w:p>
        </w:tc>
        <w:tc>
          <w:tcPr>
            <w:tcW w:w="1533" w:type="pct"/>
          </w:tcPr>
          <w:p w14:paraId="535A1573" w14:textId="77777777" w:rsidR="0007350F" w:rsidRPr="0007350F" w:rsidRDefault="0007350F" w:rsidP="0007350F">
            <w:pPr>
              <w:spacing w:after="0" w:line="240" w:lineRule="auto"/>
              <w:rPr>
                <w:rFonts w:ascii="Arial" w:hAnsi="Arial" w:cs="Arial"/>
              </w:rPr>
            </w:pPr>
          </w:p>
        </w:tc>
      </w:tr>
      <w:tr w:rsidR="0007350F" w:rsidRPr="001823B7" w14:paraId="3B3C7FFB" w14:textId="77777777" w:rsidTr="00581439">
        <w:tblPrEx>
          <w:tblLook w:val="00A0" w:firstRow="1" w:lastRow="0" w:firstColumn="1" w:lastColumn="0" w:noHBand="0" w:noVBand="0"/>
        </w:tblPrEx>
        <w:tc>
          <w:tcPr>
            <w:tcW w:w="279" w:type="pct"/>
          </w:tcPr>
          <w:p w14:paraId="003D55A1"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4C0ABF74" w14:textId="7C13CD9B"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Aktyvios dalies diametras </w:t>
            </w:r>
          </w:p>
        </w:tc>
        <w:tc>
          <w:tcPr>
            <w:tcW w:w="1617" w:type="pct"/>
            <w:gridSpan w:val="2"/>
          </w:tcPr>
          <w:p w14:paraId="535FA74C" w14:textId="1EC3AF8B"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mažesnis nei 0,2 mm </w:t>
            </w:r>
          </w:p>
        </w:tc>
        <w:tc>
          <w:tcPr>
            <w:tcW w:w="1533" w:type="pct"/>
          </w:tcPr>
          <w:p w14:paraId="17A1F4E4" w14:textId="77777777" w:rsidR="0007350F" w:rsidRPr="0007350F" w:rsidRDefault="0007350F" w:rsidP="0007350F">
            <w:pPr>
              <w:spacing w:after="0" w:line="240" w:lineRule="auto"/>
              <w:rPr>
                <w:rFonts w:ascii="Arial" w:hAnsi="Arial" w:cs="Arial"/>
              </w:rPr>
            </w:pPr>
          </w:p>
        </w:tc>
      </w:tr>
      <w:tr w:rsidR="0007350F" w:rsidRPr="001823B7" w14:paraId="62448206" w14:textId="77777777" w:rsidTr="00581439">
        <w:tblPrEx>
          <w:tblLook w:val="00A0" w:firstRow="1" w:lastRow="0" w:firstColumn="1" w:lastColumn="0" w:noHBand="0" w:noVBand="0"/>
        </w:tblPrEx>
        <w:tc>
          <w:tcPr>
            <w:tcW w:w="279" w:type="pct"/>
          </w:tcPr>
          <w:p w14:paraId="3EB3C51E"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119DDD14" w14:textId="5432211D"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Spektrinis diapazonas</w:t>
            </w:r>
          </w:p>
        </w:tc>
        <w:tc>
          <w:tcPr>
            <w:tcW w:w="1617" w:type="pct"/>
            <w:gridSpan w:val="2"/>
          </w:tcPr>
          <w:p w14:paraId="7036FF2F" w14:textId="222D4987"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siauresnis nei 900 – 1650 </w:t>
            </w:r>
            <w:proofErr w:type="spellStart"/>
            <w:r w:rsidRPr="0007350F">
              <w:rPr>
                <w:rFonts w:ascii="Arial" w:eastAsiaTheme="minorEastAsia" w:hAnsi="Arial" w:cs="Arial"/>
                <w:color w:val="000000" w:themeColor="text1"/>
              </w:rPr>
              <w:t>nm</w:t>
            </w:r>
            <w:proofErr w:type="spellEnd"/>
          </w:p>
        </w:tc>
        <w:tc>
          <w:tcPr>
            <w:tcW w:w="1533" w:type="pct"/>
          </w:tcPr>
          <w:p w14:paraId="08E8B3C0" w14:textId="77777777" w:rsidR="0007350F" w:rsidRPr="0007350F" w:rsidRDefault="0007350F" w:rsidP="0007350F">
            <w:pPr>
              <w:spacing w:after="0" w:line="240" w:lineRule="auto"/>
              <w:rPr>
                <w:rFonts w:ascii="Arial" w:hAnsi="Arial" w:cs="Arial"/>
              </w:rPr>
            </w:pPr>
          </w:p>
        </w:tc>
      </w:tr>
      <w:tr w:rsidR="0007350F" w:rsidRPr="001823B7" w14:paraId="45614C8F" w14:textId="77777777" w:rsidTr="00581439">
        <w:tblPrEx>
          <w:tblLook w:val="00A0" w:firstRow="1" w:lastRow="0" w:firstColumn="1" w:lastColumn="0" w:noHBand="0" w:noVBand="0"/>
        </w:tblPrEx>
        <w:tc>
          <w:tcPr>
            <w:tcW w:w="279" w:type="pct"/>
          </w:tcPr>
          <w:p w14:paraId="3E39F258"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501301D2" w14:textId="3E6A7A6A"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Veikimo dažnio diapazonas</w:t>
            </w:r>
          </w:p>
        </w:tc>
        <w:tc>
          <w:tcPr>
            <w:tcW w:w="1617" w:type="pct"/>
            <w:gridSpan w:val="2"/>
          </w:tcPr>
          <w:p w14:paraId="0439A5B1" w14:textId="15E6FB18"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Ne siauresnis nei 0- 350 MHz</w:t>
            </w:r>
          </w:p>
        </w:tc>
        <w:tc>
          <w:tcPr>
            <w:tcW w:w="1533" w:type="pct"/>
          </w:tcPr>
          <w:p w14:paraId="329626F5" w14:textId="77777777" w:rsidR="0007350F" w:rsidRPr="0007350F" w:rsidRDefault="0007350F" w:rsidP="0007350F">
            <w:pPr>
              <w:spacing w:after="0" w:line="240" w:lineRule="auto"/>
              <w:rPr>
                <w:rFonts w:ascii="Arial" w:hAnsi="Arial" w:cs="Arial"/>
              </w:rPr>
            </w:pPr>
          </w:p>
        </w:tc>
      </w:tr>
      <w:tr w:rsidR="0007350F" w:rsidRPr="001823B7" w14:paraId="7EC30024" w14:textId="77777777" w:rsidTr="00581439">
        <w:tblPrEx>
          <w:tblLook w:val="00A0" w:firstRow="1" w:lastRow="0" w:firstColumn="1" w:lastColumn="0" w:noHBand="0" w:noVBand="0"/>
        </w:tblPrEx>
        <w:tc>
          <w:tcPr>
            <w:tcW w:w="279" w:type="pct"/>
          </w:tcPr>
          <w:p w14:paraId="677F9DCD"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25D5A5A7" w14:textId="593B7F3D"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Aušinimas </w:t>
            </w:r>
          </w:p>
        </w:tc>
        <w:tc>
          <w:tcPr>
            <w:tcW w:w="1617" w:type="pct"/>
            <w:gridSpan w:val="2"/>
          </w:tcPr>
          <w:p w14:paraId="1040CBE4" w14:textId="5A8D37DA"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Neaušinamas</w:t>
            </w:r>
          </w:p>
        </w:tc>
        <w:tc>
          <w:tcPr>
            <w:tcW w:w="1533" w:type="pct"/>
          </w:tcPr>
          <w:p w14:paraId="20DAA39A" w14:textId="77777777" w:rsidR="0007350F" w:rsidRPr="0007350F" w:rsidRDefault="0007350F" w:rsidP="0007350F">
            <w:pPr>
              <w:spacing w:after="0" w:line="240" w:lineRule="auto"/>
              <w:rPr>
                <w:rFonts w:ascii="Arial" w:hAnsi="Arial" w:cs="Arial"/>
              </w:rPr>
            </w:pPr>
          </w:p>
        </w:tc>
      </w:tr>
      <w:tr w:rsidR="0007350F" w:rsidRPr="001823B7" w14:paraId="29D7BB58" w14:textId="77777777" w:rsidTr="00581439">
        <w:tblPrEx>
          <w:tblLook w:val="00A0" w:firstRow="1" w:lastRow="0" w:firstColumn="1" w:lastColumn="0" w:noHBand="0" w:noVBand="0"/>
        </w:tblPrEx>
        <w:tc>
          <w:tcPr>
            <w:tcW w:w="279" w:type="pct"/>
          </w:tcPr>
          <w:p w14:paraId="489D220A"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4F2FBBB7" w14:textId="76A48739" w:rsidR="0007350F" w:rsidRPr="0007350F" w:rsidRDefault="0007350F" w:rsidP="0007350F">
            <w:pPr>
              <w:spacing w:after="0" w:line="240" w:lineRule="auto"/>
              <w:rPr>
                <w:rFonts w:ascii="Arial" w:hAnsi="Arial" w:cs="Arial"/>
                <w:color w:val="000000" w:themeColor="text1"/>
              </w:rPr>
            </w:pPr>
            <w:proofErr w:type="spellStart"/>
            <w:r w:rsidRPr="0007350F">
              <w:rPr>
                <w:rFonts w:ascii="Arial" w:eastAsiaTheme="minorEastAsia" w:hAnsi="Arial" w:cs="Arial"/>
                <w:color w:val="000000" w:themeColor="text1"/>
              </w:rPr>
              <w:t>Fotojautris</w:t>
            </w:r>
            <w:proofErr w:type="spellEnd"/>
            <w:r w:rsidRPr="0007350F">
              <w:rPr>
                <w:rFonts w:ascii="Arial" w:eastAsiaTheme="minorEastAsia" w:hAnsi="Arial" w:cs="Arial"/>
                <w:color w:val="000000" w:themeColor="text1"/>
              </w:rPr>
              <w:t xml:space="preserve"> ties 1550 </w:t>
            </w:r>
            <w:proofErr w:type="spellStart"/>
            <w:r w:rsidRPr="0007350F">
              <w:rPr>
                <w:rFonts w:ascii="Arial" w:eastAsiaTheme="minorEastAsia" w:hAnsi="Arial" w:cs="Arial"/>
                <w:color w:val="000000" w:themeColor="text1"/>
              </w:rPr>
              <w:t>nm</w:t>
            </w:r>
            <w:proofErr w:type="spellEnd"/>
            <w:r w:rsidRPr="0007350F">
              <w:rPr>
                <w:rFonts w:ascii="Arial" w:eastAsiaTheme="minorEastAsia" w:hAnsi="Arial" w:cs="Arial"/>
                <w:color w:val="000000" w:themeColor="text1"/>
              </w:rPr>
              <w:t xml:space="preserve"> bangos ilgiu</w:t>
            </w:r>
          </w:p>
        </w:tc>
        <w:tc>
          <w:tcPr>
            <w:tcW w:w="1617" w:type="pct"/>
            <w:gridSpan w:val="2"/>
          </w:tcPr>
          <w:p w14:paraId="75412C66" w14:textId="14C2D54D" w:rsidR="0007350F" w:rsidRPr="0007350F" w:rsidRDefault="0007350F" w:rsidP="0007350F">
            <w:pPr>
              <w:spacing w:after="0" w:line="240" w:lineRule="auto"/>
              <w:rPr>
                <w:rFonts w:ascii="Arial" w:hAnsi="Arial" w:cs="Arial"/>
                <w:color w:val="000000" w:themeColor="text1"/>
              </w:rPr>
            </w:pPr>
            <w:r w:rsidRPr="0007350F">
              <w:rPr>
                <w:rFonts w:ascii="Arial" w:hAnsi="Arial" w:cs="Arial"/>
              </w:rPr>
              <w:t>≥</w:t>
            </w:r>
            <w:r w:rsidRPr="0007350F">
              <w:rPr>
                <w:rFonts w:ascii="Arial" w:eastAsiaTheme="minorEastAsia" w:hAnsi="Arial" w:cs="Arial"/>
                <w:color w:val="000000" w:themeColor="text1"/>
              </w:rPr>
              <w:t>16 A/W</w:t>
            </w:r>
          </w:p>
        </w:tc>
        <w:tc>
          <w:tcPr>
            <w:tcW w:w="1533" w:type="pct"/>
          </w:tcPr>
          <w:p w14:paraId="60514BD9" w14:textId="77777777" w:rsidR="0007350F" w:rsidRPr="0007350F" w:rsidRDefault="0007350F" w:rsidP="0007350F">
            <w:pPr>
              <w:spacing w:after="0" w:line="240" w:lineRule="auto"/>
              <w:rPr>
                <w:rFonts w:ascii="Arial" w:hAnsi="Arial" w:cs="Arial"/>
              </w:rPr>
            </w:pPr>
          </w:p>
        </w:tc>
      </w:tr>
      <w:tr w:rsidR="0007350F" w:rsidRPr="001823B7" w14:paraId="6D68BDEC" w14:textId="77777777" w:rsidTr="00581439">
        <w:tblPrEx>
          <w:tblLook w:val="00A0" w:firstRow="1" w:lastRow="0" w:firstColumn="1" w:lastColumn="0" w:noHBand="0" w:noVBand="0"/>
        </w:tblPrEx>
        <w:tc>
          <w:tcPr>
            <w:tcW w:w="279" w:type="pct"/>
          </w:tcPr>
          <w:p w14:paraId="46DABC30"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50726B35" w14:textId="7DA26E71"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Maksimalus detektoriaus stiprinimas </w:t>
            </w:r>
          </w:p>
        </w:tc>
        <w:tc>
          <w:tcPr>
            <w:tcW w:w="1617" w:type="pct"/>
            <w:gridSpan w:val="2"/>
          </w:tcPr>
          <w:p w14:paraId="5087AE10" w14:textId="5B73D73D"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Ne mažesnis nei 15</w:t>
            </w:r>
          </w:p>
        </w:tc>
        <w:tc>
          <w:tcPr>
            <w:tcW w:w="1533" w:type="pct"/>
          </w:tcPr>
          <w:p w14:paraId="002D858A" w14:textId="77777777" w:rsidR="0007350F" w:rsidRPr="0007350F" w:rsidRDefault="0007350F" w:rsidP="0007350F">
            <w:pPr>
              <w:spacing w:after="0" w:line="240" w:lineRule="auto"/>
              <w:rPr>
                <w:rFonts w:ascii="Arial" w:hAnsi="Arial" w:cs="Arial"/>
              </w:rPr>
            </w:pPr>
          </w:p>
        </w:tc>
      </w:tr>
      <w:tr w:rsidR="0007350F" w:rsidRPr="001823B7" w14:paraId="4955CAF2" w14:textId="77777777" w:rsidTr="00581439">
        <w:tblPrEx>
          <w:tblLook w:val="00A0" w:firstRow="1" w:lastRow="0" w:firstColumn="1" w:lastColumn="0" w:noHBand="0" w:noVBand="0"/>
        </w:tblPrEx>
        <w:tc>
          <w:tcPr>
            <w:tcW w:w="279" w:type="pct"/>
          </w:tcPr>
          <w:p w14:paraId="36BD2D07"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12754049" w14:textId="06153879"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Darbinės temperatūros diapazonas</w:t>
            </w:r>
          </w:p>
        </w:tc>
        <w:tc>
          <w:tcPr>
            <w:tcW w:w="1617" w:type="pct"/>
            <w:gridSpan w:val="2"/>
          </w:tcPr>
          <w:p w14:paraId="372FE2B9" w14:textId="7724305A"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Ne siauresnis nei 20-25 </w:t>
            </w:r>
            <w:r w:rsidRPr="0007350F">
              <w:rPr>
                <w:rFonts w:ascii="Arial" w:hAnsi="Arial" w:cs="Arial"/>
                <w:color w:val="000000" w:themeColor="text1"/>
                <w:shd w:val="clear" w:color="auto" w:fill="FFFFFF"/>
              </w:rPr>
              <w:t>°C</w:t>
            </w:r>
          </w:p>
        </w:tc>
        <w:tc>
          <w:tcPr>
            <w:tcW w:w="1533" w:type="pct"/>
          </w:tcPr>
          <w:p w14:paraId="4319A182" w14:textId="77777777" w:rsidR="0007350F" w:rsidRPr="0007350F" w:rsidRDefault="0007350F" w:rsidP="0007350F">
            <w:pPr>
              <w:spacing w:after="0" w:line="240" w:lineRule="auto"/>
              <w:rPr>
                <w:rFonts w:ascii="Arial" w:hAnsi="Arial" w:cs="Arial"/>
              </w:rPr>
            </w:pPr>
          </w:p>
        </w:tc>
      </w:tr>
      <w:tr w:rsidR="0007350F" w:rsidRPr="001823B7" w14:paraId="0668E651" w14:textId="77777777" w:rsidTr="00581439">
        <w:tblPrEx>
          <w:tblLook w:val="00A0" w:firstRow="1" w:lastRow="0" w:firstColumn="1" w:lastColumn="0" w:noHBand="0" w:noVBand="0"/>
        </w:tblPrEx>
        <w:tc>
          <w:tcPr>
            <w:tcW w:w="279" w:type="pct"/>
          </w:tcPr>
          <w:p w14:paraId="02AF16A3"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12040D4F" w14:textId="425FE7F4"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Stiprinimo nestabilumas 20-25 </w:t>
            </w:r>
            <w:r w:rsidRPr="0007350F">
              <w:rPr>
                <w:rFonts w:ascii="Arial" w:hAnsi="Arial" w:cs="Arial"/>
                <w:color w:val="000000" w:themeColor="text1"/>
                <w:shd w:val="clear" w:color="auto" w:fill="FFFFFF"/>
              </w:rPr>
              <w:t>°C temperatūros diapazone</w:t>
            </w:r>
          </w:p>
        </w:tc>
        <w:tc>
          <w:tcPr>
            <w:tcW w:w="1617" w:type="pct"/>
            <w:gridSpan w:val="2"/>
          </w:tcPr>
          <w:p w14:paraId="407F5BFB" w14:textId="117D9A2E"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Ne didesnis nei +/- 5%</w:t>
            </w:r>
          </w:p>
        </w:tc>
        <w:tc>
          <w:tcPr>
            <w:tcW w:w="1533" w:type="pct"/>
          </w:tcPr>
          <w:p w14:paraId="70F87337" w14:textId="77777777" w:rsidR="0007350F" w:rsidRPr="0007350F" w:rsidRDefault="0007350F" w:rsidP="0007350F">
            <w:pPr>
              <w:spacing w:after="0" w:line="240" w:lineRule="auto"/>
              <w:rPr>
                <w:rFonts w:ascii="Arial" w:hAnsi="Arial" w:cs="Arial"/>
              </w:rPr>
            </w:pPr>
          </w:p>
        </w:tc>
      </w:tr>
      <w:tr w:rsidR="0007350F" w:rsidRPr="001823B7" w14:paraId="657C933D" w14:textId="77777777" w:rsidTr="00581439">
        <w:tblPrEx>
          <w:tblLook w:val="00A0" w:firstRow="1" w:lastRow="0" w:firstColumn="1" w:lastColumn="0" w:noHBand="0" w:noVBand="0"/>
        </w:tblPrEx>
        <w:tc>
          <w:tcPr>
            <w:tcW w:w="279" w:type="pct"/>
          </w:tcPr>
          <w:p w14:paraId="651B3BA5"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60CC0660" w14:textId="1480EE8D"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Triukšmo lygis (RMS)</w:t>
            </w:r>
          </w:p>
        </w:tc>
        <w:tc>
          <w:tcPr>
            <w:tcW w:w="1617" w:type="pct"/>
            <w:gridSpan w:val="2"/>
          </w:tcPr>
          <w:p w14:paraId="0E1D7E20" w14:textId="314C489A" w:rsidR="0007350F" w:rsidRPr="0007350F" w:rsidRDefault="0007350F" w:rsidP="0007350F">
            <w:pPr>
              <w:spacing w:after="0" w:line="240" w:lineRule="auto"/>
              <w:rPr>
                <w:rFonts w:ascii="Arial" w:hAnsi="Arial" w:cs="Arial"/>
                <w:color w:val="000000" w:themeColor="text1"/>
              </w:rPr>
            </w:pPr>
            <w:r w:rsidRPr="0007350F">
              <w:rPr>
                <w:rFonts w:ascii="Arial" w:hAnsi="Arial" w:cs="Arial"/>
                <w:color w:val="000000" w:themeColor="text1"/>
                <w:shd w:val="clear" w:color="auto" w:fill="FFFFFF"/>
              </w:rPr>
              <w:t xml:space="preserve">Ne didesnis nei 20 </w:t>
            </w:r>
            <w:proofErr w:type="spellStart"/>
            <w:r w:rsidRPr="0007350F">
              <w:rPr>
                <w:rFonts w:ascii="Arial" w:hAnsi="Arial" w:cs="Arial"/>
                <w:color w:val="000000" w:themeColor="text1"/>
                <w:shd w:val="clear" w:color="auto" w:fill="FFFFFF"/>
              </w:rPr>
              <w:t>nW</w:t>
            </w:r>
            <w:proofErr w:type="spellEnd"/>
          </w:p>
        </w:tc>
        <w:tc>
          <w:tcPr>
            <w:tcW w:w="1533" w:type="pct"/>
          </w:tcPr>
          <w:p w14:paraId="1C7C3EA9" w14:textId="77777777" w:rsidR="0007350F" w:rsidRPr="0007350F" w:rsidRDefault="0007350F" w:rsidP="0007350F">
            <w:pPr>
              <w:spacing w:after="0" w:line="240" w:lineRule="auto"/>
              <w:rPr>
                <w:rFonts w:ascii="Arial" w:hAnsi="Arial" w:cs="Arial"/>
              </w:rPr>
            </w:pPr>
          </w:p>
        </w:tc>
      </w:tr>
      <w:tr w:rsidR="0007350F" w:rsidRPr="001823B7" w14:paraId="1F1830F6" w14:textId="77777777" w:rsidTr="00581439">
        <w:tblPrEx>
          <w:tblLook w:val="00A0" w:firstRow="1" w:lastRow="0" w:firstColumn="1" w:lastColumn="0" w:noHBand="0" w:noVBand="0"/>
        </w:tblPrEx>
        <w:tc>
          <w:tcPr>
            <w:tcW w:w="279" w:type="pct"/>
          </w:tcPr>
          <w:p w14:paraId="7FD081C4"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7D0F3B81" w14:textId="55533F57"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 xml:space="preserve">Maitinimo šaltinio įtampa </w:t>
            </w:r>
          </w:p>
        </w:tc>
        <w:tc>
          <w:tcPr>
            <w:tcW w:w="1617" w:type="pct"/>
            <w:gridSpan w:val="2"/>
          </w:tcPr>
          <w:p w14:paraId="4C6AB514" w14:textId="3324F4DC" w:rsidR="0007350F" w:rsidRPr="00373D8B" w:rsidRDefault="0007350F" w:rsidP="0007350F">
            <w:pPr>
              <w:spacing w:after="0" w:line="240" w:lineRule="auto"/>
              <w:rPr>
                <w:rFonts w:ascii="Arial" w:hAnsi="Arial" w:cs="Arial"/>
                <w:color w:val="000000" w:themeColor="text1"/>
                <w:lang w:val="en-US"/>
              </w:rPr>
            </w:pPr>
            <w:r w:rsidRPr="0007350F">
              <w:rPr>
                <w:rFonts w:ascii="Arial" w:eastAsiaTheme="minorEastAsia" w:hAnsi="Arial" w:cs="Arial"/>
                <w:color w:val="000000" w:themeColor="text1"/>
              </w:rPr>
              <w:t>230V AC</w:t>
            </w:r>
            <w:r w:rsidR="00373D8B">
              <w:rPr>
                <w:rFonts w:ascii="Arial" w:eastAsiaTheme="minorEastAsia" w:hAnsi="Arial" w:cs="Arial"/>
                <w:color w:val="000000" w:themeColor="text1"/>
              </w:rPr>
              <w:t xml:space="preserve"> </w:t>
            </w:r>
            <w:r w:rsidR="00373D8B" w:rsidRPr="00373D8B">
              <w:rPr>
                <w:rFonts w:ascii="Arial" w:eastAsiaTheme="minorEastAsia" w:hAnsi="Arial" w:cs="Arial"/>
                <w:color w:val="000000" w:themeColor="text1"/>
              </w:rPr>
              <w:t>(±10 %)</w:t>
            </w:r>
          </w:p>
        </w:tc>
        <w:tc>
          <w:tcPr>
            <w:tcW w:w="1533" w:type="pct"/>
          </w:tcPr>
          <w:p w14:paraId="34B1ABCA" w14:textId="77777777" w:rsidR="0007350F" w:rsidRPr="0007350F" w:rsidRDefault="0007350F" w:rsidP="0007350F">
            <w:pPr>
              <w:spacing w:after="0" w:line="240" w:lineRule="auto"/>
              <w:rPr>
                <w:rFonts w:ascii="Arial" w:hAnsi="Arial" w:cs="Arial"/>
              </w:rPr>
            </w:pPr>
          </w:p>
        </w:tc>
      </w:tr>
      <w:tr w:rsidR="0007350F" w:rsidRPr="001823B7" w14:paraId="47877144" w14:textId="77777777" w:rsidTr="00581439">
        <w:tblPrEx>
          <w:tblLook w:val="00A0" w:firstRow="1" w:lastRow="0" w:firstColumn="1" w:lastColumn="0" w:noHBand="0" w:noVBand="0"/>
        </w:tblPrEx>
        <w:tc>
          <w:tcPr>
            <w:tcW w:w="279" w:type="pct"/>
          </w:tcPr>
          <w:p w14:paraId="298C0935"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7C49FA5C" w14:textId="7F6B27C7" w:rsidR="0007350F" w:rsidRPr="0007350F" w:rsidRDefault="0007350F" w:rsidP="0007350F">
            <w:pPr>
              <w:spacing w:after="0" w:line="240" w:lineRule="auto"/>
              <w:rPr>
                <w:rFonts w:ascii="Arial" w:hAnsi="Arial" w:cs="Arial"/>
                <w:color w:val="000000" w:themeColor="text1"/>
              </w:rPr>
            </w:pPr>
            <w:r w:rsidRPr="0007350F">
              <w:rPr>
                <w:rFonts w:ascii="Arial" w:eastAsiaTheme="minorEastAsia" w:hAnsi="Arial" w:cs="Arial"/>
                <w:color w:val="000000" w:themeColor="text1"/>
              </w:rPr>
              <w:t>Komplektacija</w:t>
            </w:r>
            <w:r>
              <w:rPr>
                <w:rFonts w:ascii="Arial" w:eastAsiaTheme="minorEastAsia" w:hAnsi="Arial" w:cs="Arial"/>
                <w:color w:val="000000" w:themeColor="text1"/>
              </w:rPr>
              <w:t>*</w:t>
            </w:r>
          </w:p>
        </w:tc>
        <w:tc>
          <w:tcPr>
            <w:tcW w:w="1617" w:type="pct"/>
            <w:gridSpan w:val="2"/>
          </w:tcPr>
          <w:p w14:paraId="7DEE0FAA" w14:textId="3B9613DB" w:rsidR="0007350F" w:rsidRPr="0007350F" w:rsidRDefault="0007350F" w:rsidP="0007350F">
            <w:pPr>
              <w:rPr>
                <w:rFonts w:ascii="Arial" w:eastAsiaTheme="minorEastAsia" w:hAnsi="Arial" w:cs="Arial"/>
                <w:color w:val="000000" w:themeColor="text1"/>
              </w:rPr>
            </w:pPr>
            <w:r w:rsidRPr="0007350F">
              <w:rPr>
                <w:rFonts w:ascii="Arial" w:eastAsiaTheme="minorEastAsia" w:hAnsi="Arial" w:cs="Arial"/>
                <w:color w:val="000000" w:themeColor="text1"/>
              </w:rPr>
              <w:t>Komplekte turi būti fotodetektorius su maitinimo šaltiniu</w:t>
            </w:r>
          </w:p>
          <w:p w14:paraId="3D169FE5" w14:textId="77777777" w:rsidR="0007350F" w:rsidRPr="0007350F" w:rsidRDefault="0007350F" w:rsidP="0007350F">
            <w:pPr>
              <w:spacing w:after="0" w:line="240" w:lineRule="auto"/>
              <w:rPr>
                <w:rFonts w:ascii="Arial" w:hAnsi="Arial" w:cs="Arial"/>
                <w:color w:val="000000" w:themeColor="text1"/>
              </w:rPr>
            </w:pPr>
          </w:p>
        </w:tc>
        <w:tc>
          <w:tcPr>
            <w:tcW w:w="1533" w:type="pct"/>
          </w:tcPr>
          <w:p w14:paraId="2800F36D" w14:textId="77777777" w:rsidR="0007350F" w:rsidRPr="0007350F" w:rsidRDefault="0007350F" w:rsidP="0007350F">
            <w:pPr>
              <w:spacing w:after="0" w:line="240" w:lineRule="auto"/>
              <w:rPr>
                <w:rFonts w:ascii="Arial" w:hAnsi="Arial" w:cs="Arial"/>
              </w:rPr>
            </w:pPr>
          </w:p>
        </w:tc>
      </w:tr>
      <w:tr w:rsidR="0007350F" w:rsidRPr="001823B7" w14:paraId="3A278C90" w14:textId="77777777" w:rsidTr="00581439">
        <w:tblPrEx>
          <w:tblLook w:val="00A0" w:firstRow="1" w:lastRow="0" w:firstColumn="1" w:lastColumn="0" w:noHBand="0" w:noVBand="0"/>
        </w:tblPrEx>
        <w:tc>
          <w:tcPr>
            <w:tcW w:w="279" w:type="pct"/>
          </w:tcPr>
          <w:p w14:paraId="7D4ED225" w14:textId="77777777" w:rsidR="0007350F" w:rsidRPr="00C95D5E" w:rsidRDefault="0007350F" w:rsidP="0007350F">
            <w:pPr>
              <w:pStyle w:val="ListParagraph1"/>
              <w:numPr>
                <w:ilvl w:val="0"/>
                <w:numId w:val="27"/>
              </w:numPr>
              <w:spacing w:after="0" w:line="240" w:lineRule="auto"/>
              <w:rPr>
                <w:rFonts w:ascii="Arial" w:hAnsi="Arial" w:cs="Arial"/>
              </w:rPr>
            </w:pPr>
          </w:p>
        </w:tc>
        <w:tc>
          <w:tcPr>
            <w:tcW w:w="1571" w:type="pct"/>
          </w:tcPr>
          <w:p w14:paraId="53E0CE86" w14:textId="49B9FEA7" w:rsidR="0007350F" w:rsidRPr="0007350F" w:rsidRDefault="0007350F" w:rsidP="0007350F">
            <w:pPr>
              <w:spacing w:after="0" w:line="240" w:lineRule="auto"/>
              <w:rPr>
                <w:rFonts w:ascii="Arial" w:hAnsi="Arial" w:cs="Arial"/>
                <w:color w:val="000000" w:themeColor="text1"/>
                <w:lang w:val="de-DE"/>
              </w:rPr>
            </w:pPr>
            <w:r w:rsidRPr="0007350F">
              <w:rPr>
                <w:rFonts w:ascii="Arial" w:hAnsi="Arial" w:cs="Arial"/>
                <w:color w:val="000000" w:themeColor="text1"/>
              </w:rPr>
              <w:t>G</w:t>
            </w:r>
            <w:r>
              <w:rPr>
                <w:rFonts w:ascii="Arial" w:hAnsi="Arial" w:cs="Arial"/>
                <w:color w:val="000000" w:themeColor="text1"/>
              </w:rPr>
              <w:t>amintojo g</w:t>
            </w:r>
            <w:r w:rsidRPr="0007350F">
              <w:rPr>
                <w:rFonts w:ascii="Arial" w:hAnsi="Arial" w:cs="Arial"/>
                <w:color w:val="000000" w:themeColor="text1"/>
              </w:rPr>
              <w:t>arantijos laikotarpis</w:t>
            </w:r>
            <w:r>
              <w:rPr>
                <w:rFonts w:ascii="Arial" w:hAnsi="Arial" w:cs="Arial"/>
                <w:color w:val="000000" w:themeColor="text1"/>
                <w:lang w:val="de-DE"/>
              </w:rPr>
              <w:t>*</w:t>
            </w:r>
          </w:p>
        </w:tc>
        <w:tc>
          <w:tcPr>
            <w:tcW w:w="1617" w:type="pct"/>
            <w:gridSpan w:val="2"/>
          </w:tcPr>
          <w:p w14:paraId="725FD8E5" w14:textId="7E21A1ED" w:rsidR="0007350F" w:rsidRPr="0007350F" w:rsidRDefault="0007350F" w:rsidP="0007350F">
            <w:pPr>
              <w:spacing w:after="0" w:line="240" w:lineRule="auto"/>
              <w:rPr>
                <w:rFonts w:ascii="Arial" w:hAnsi="Arial" w:cs="Arial"/>
                <w:color w:val="000000" w:themeColor="text1"/>
              </w:rPr>
            </w:pPr>
            <w:r w:rsidRPr="0007350F">
              <w:rPr>
                <w:rFonts w:ascii="Arial" w:hAnsi="Arial" w:cs="Arial"/>
                <w:color w:val="000000" w:themeColor="text1"/>
              </w:rPr>
              <w:t>ne trumpesnis nei 12 mėn.</w:t>
            </w:r>
          </w:p>
        </w:tc>
        <w:tc>
          <w:tcPr>
            <w:tcW w:w="1533" w:type="pct"/>
          </w:tcPr>
          <w:p w14:paraId="6210D0CF" w14:textId="77777777" w:rsidR="0007350F" w:rsidRPr="0007350F" w:rsidRDefault="0007350F" w:rsidP="0007350F">
            <w:pPr>
              <w:spacing w:after="0" w:line="240" w:lineRule="auto"/>
              <w:rPr>
                <w:rFonts w:ascii="Arial" w:hAnsi="Arial" w:cs="Arial"/>
              </w:rPr>
            </w:pPr>
          </w:p>
        </w:tc>
      </w:tr>
    </w:tbl>
    <w:p w14:paraId="2455E998" w14:textId="77777777" w:rsidR="00F2412D" w:rsidRPr="00D42220" w:rsidRDefault="00F2412D" w:rsidP="00F2412D">
      <w:pPr>
        <w:spacing w:after="0"/>
        <w:jc w:val="both"/>
        <w:rPr>
          <w:rFonts w:ascii="Arial" w:hAnsi="Arial" w:cs="Arial"/>
          <w:b/>
          <w:snapToGrid w:val="0"/>
          <w:sz w:val="20"/>
          <w:szCs w:val="20"/>
        </w:rPr>
      </w:pPr>
    </w:p>
    <w:p w14:paraId="5037E2C6" w14:textId="77777777" w:rsidR="00134EB3" w:rsidRPr="00D4222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42220">
        <w:rPr>
          <w:rFonts w:ascii="Arial" w:eastAsia="Calibri" w:hAnsi="Arial" w:cs="Arial"/>
          <w:b/>
          <w:sz w:val="20"/>
          <w:szCs w:val="20"/>
        </w:rPr>
        <w:t>APLINKOSAUGINIAI</w:t>
      </w:r>
      <w:r w:rsidR="00134EB3" w:rsidRPr="00D42220">
        <w:rPr>
          <w:rFonts w:ascii="Arial" w:eastAsia="Calibri" w:hAnsi="Arial" w:cs="Arial"/>
          <w:b/>
          <w:sz w:val="20"/>
          <w:szCs w:val="20"/>
        </w:rPr>
        <w:t xml:space="preserve"> REIKALAVIMAI</w:t>
      </w:r>
    </w:p>
    <w:p w14:paraId="4811209A" w14:textId="77777777" w:rsidR="005B0A71" w:rsidRPr="005B0A71" w:rsidRDefault="005B0A71" w:rsidP="005B0A71">
      <w:pPr>
        <w:jc w:val="both"/>
        <w:rPr>
          <w:rFonts w:ascii="Arial" w:hAnsi="Arial" w:cs="Arial"/>
        </w:rPr>
      </w:pPr>
      <w:r w:rsidRPr="005B0A71">
        <w:rPr>
          <w:rFonts w:ascii="Arial" w:hAnsi="Arial" w:cs="Arial"/>
        </w:rPr>
        <w:t xml:space="preserve">4.1. Pirkimui yra taikomi Aplinkos apsaugos kriterijai, </w:t>
      </w:r>
      <w:r w:rsidRPr="005B0A71">
        <w:rPr>
          <w:rFonts w:ascii="Arial" w:hAnsi="Arial" w:cs="Arial"/>
          <w:shd w:val="clear" w:color="auto" w:fill="FFFFFF"/>
        </w:rPr>
        <w:t xml:space="preserve">vadovaujantis </w:t>
      </w:r>
      <w:hyperlink r:id="rId12" w:tgtFrame="_blank" w:history="1">
        <w:r w:rsidRPr="005B0A71">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B0A71">
        <w:rPr>
          <w:rFonts w:ascii="Arial" w:hAnsi="Arial" w:cs="Arial"/>
          <w:shd w:val="clear" w:color="auto" w:fill="FFFFFF"/>
        </w:rPr>
        <w:t xml:space="preserve">“ patvirtinto </w:t>
      </w:r>
      <w:hyperlink r:id="rId13" w:tgtFrame="_blank" w:history="1">
        <w:r w:rsidRPr="005B0A71">
          <w:rPr>
            <w:rFonts w:ascii="Arial" w:hAnsi="Arial" w:cs="Arial"/>
            <w:u w:val="single"/>
            <w:shd w:val="clear" w:color="auto" w:fill="FFFFFF"/>
          </w:rPr>
          <w:t>Aplinkos apsaugos kriterijų taikymo, vykdant žaliuosius pirkimus, tvarkos aprašo</w:t>
        </w:r>
      </w:hyperlink>
      <w:r w:rsidRPr="005B0A71">
        <w:rPr>
          <w:rFonts w:ascii="Arial" w:hAnsi="Arial" w:cs="Arial"/>
        </w:rPr>
        <w:t xml:space="preserve"> II skyriaus 4.4.4.1 papunkčiu.</w:t>
      </w:r>
    </w:p>
    <w:p w14:paraId="541C9880" w14:textId="77777777" w:rsidR="005B0A71" w:rsidRPr="005B0A71" w:rsidRDefault="005B0A71" w:rsidP="005B0A71">
      <w:pPr>
        <w:pStyle w:val="ListParagraph"/>
        <w:spacing w:after="0"/>
        <w:jc w:val="both"/>
        <w:rPr>
          <w:rFonts w:ascii="Arial" w:hAnsi="Arial" w:cs="Arial"/>
          <w:b/>
          <w:bCs/>
        </w:rPr>
      </w:pPr>
      <w:r w:rsidRPr="005B0A71">
        <w:rPr>
          <w:rFonts w:ascii="Arial" w:hAnsi="Arial" w:cs="Arial"/>
          <w:b/>
          <w:bCs/>
        </w:rPr>
        <w:t>3 lentelė.</w:t>
      </w:r>
    </w:p>
    <w:tbl>
      <w:tblPr>
        <w:tblStyle w:val="TableGrid"/>
        <w:tblW w:w="5000" w:type="pct"/>
        <w:tblLook w:val="04A0" w:firstRow="1" w:lastRow="0" w:firstColumn="1" w:lastColumn="0" w:noHBand="0" w:noVBand="1"/>
      </w:tblPr>
      <w:tblGrid>
        <w:gridCol w:w="562"/>
        <w:gridCol w:w="4394"/>
        <w:gridCol w:w="4672"/>
      </w:tblGrid>
      <w:tr w:rsidR="005B0A71" w:rsidRPr="007F0BBD" w14:paraId="72283C8F" w14:textId="77777777" w:rsidTr="0007260D">
        <w:trPr>
          <w:trHeight w:val="638"/>
        </w:trPr>
        <w:tc>
          <w:tcPr>
            <w:tcW w:w="292" w:type="pct"/>
          </w:tcPr>
          <w:p w14:paraId="68133732" w14:textId="77777777" w:rsidR="005B0A71" w:rsidRPr="007F0BBD" w:rsidRDefault="005B0A71" w:rsidP="0007260D">
            <w:pPr>
              <w:jc w:val="both"/>
              <w:rPr>
                <w:rFonts w:ascii="Arial" w:hAnsi="Arial" w:cs="Arial"/>
                <w:b/>
                <w:bCs/>
                <w:iCs/>
                <w:sz w:val="22"/>
                <w:szCs w:val="22"/>
              </w:rPr>
            </w:pPr>
            <w:r w:rsidRPr="007F0BBD">
              <w:rPr>
                <w:rFonts w:ascii="Arial" w:hAnsi="Arial" w:cs="Arial"/>
                <w:b/>
                <w:bCs/>
                <w:iCs/>
                <w:sz w:val="22"/>
                <w:szCs w:val="22"/>
              </w:rPr>
              <w:t>Eil. Nr.</w:t>
            </w:r>
          </w:p>
        </w:tc>
        <w:tc>
          <w:tcPr>
            <w:tcW w:w="2282" w:type="pct"/>
          </w:tcPr>
          <w:p w14:paraId="44396B0E" w14:textId="77777777" w:rsidR="005B0A71" w:rsidRPr="007F0BBD" w:rsidRDefault="005B0A71" w:rsidP="0007260D">
            <w:pPr>
              <w:jc w:val="both"/>
              <w:rPr>
                <w:rFonts w:ascii="Arial" w:hAnsi="Arial" w:cs="Arial"/>
                <w:b/>
                <w:bCs/>
                <w:iCs/>
                <w:sz w:val="22"/>
                <w:szCs w:val="22"/>
              </w:rPr>
            </w:pPr>
            <w:r w:rsidRPr="007F0BBD">
              <w:rPr>
                <w:rFonts w:ascii="Arial" w:hAnsi="Arial" w:cs="Arial"/>
                <w:b/>
                <w:bCs/>
                <w:iCs/>
                <w:sz w:val="22"/>
                <w:szCs w:val="22"/>
              </w:rPr>
              <w:t>Reikalavimas</w:t>
            </w:r>
          </w:p>
        </w:tc>
        <w:tc>
          <w:tcPr>
            <w:tcW w:w="2426" w:type="pct"/>
          </w:tcPr>
          <w:p w14:paraId="69CCD585" w14:textId="77777777" w:rsidR="005B0A71" w:rsidRPr="007F0BBD" w:rsidRDefault="005B0A71" w:rsidP="0007260D">
            <w:pPr>
              <w:jc w:val="both"/>
              <w:rPr>
                <w:rFonts w:ascii="Arial" w:hAnsi="Arial" w:cs="Arial"/>
                <w:b/>
                <w:bCs/>
                <w:iCs/>
                <w:sz w:val="22"/>
                <w:szCs w:val="22"/>
              </w:rPr>
            </w:pPr>
            <w:r w:rsidRPr="007F0BBD">
              <w:rPr>
                <w:rFonts w:ascii="Arial" w:hAnsi="Arial" w:cs="Arial"/>
                <w:b/>
                <w:bCs/>
                <w:iCs/>
                <w:sz w:val="22"/>
                <w:szCs w:val="22"/>
              </w:rPr>
              <w:t>Atitiktį įrodantys dokumentai</w:t>
            </w:r>
          </w:p>
        </w:tc>
      </w:tr>
      <w:tr w:rsidR="005B0A71" w:rsidRPr="007F0BBD" w14:paraId="6EB57001" w14:textId="77777777" w:rsidTr="0007260D">
        <w:tc>
          <w:tcPr>
            <w:tcW w:w="292" w:type="pct"/>
          </w:tcPr>
          <w:p w14:paraId="0CA833B6" w14:textId="77777777" w:rsidR="005B0A71" w:rsidRPr="007F0BBD" w:rsidRDefault="005B0A71" w:rsidP="0007260D">
            <w:pPr>
              <w:jc w:val="both"/>
              <w:rPr>
                <w:rFonts w:ascii="Arial" w:hAnsi="Arial" w:cs="Arial"/>
                <w:iCs/>
                <w:sz w:val="22"/>
                <w:szCs w:val="22"/>
              </w:rPr>
            </w:pPr>
            <w:r w:rsidRPr="007F0BBD">
              <w:rPr>
                <w:rFonts w:ascii="Arial" w:hAnsi="Arial" w:cs="Arial"/>
                <w:iCs/>
                <w:sz w:val="22"/>
                <w:szCs w:val="22"/>
              </w:rPr>
              <w:t>1.</w:t>
            </w:r>
          </w:p>
        </w:tc>
        <w:tc>
          <w:tcPr>
            <w:tcW w:w="2282" w:type="pct"/>
          </w:tcPr>
          <w:p w14:paraId="2BD4870A" w14:textId="77777777" w:rsidR="005B0A71" w:rsidRPr="007F0BBD" w:rsidRDefault="005B0A71" w:rsidP="0007260D">
            <w:pPr>
              <w:jc w:val="both"/>
              <w:rPr>
                <w:rFonts w:ascii="Arial" w:hAnsi="Arial" w:cs="Arial"/>
                <w:i/>
                <w:color w:val="FF0000"/>
                <w:sz w:val="22"/>
                <w:szCs w:val="22"/>
              </w:rPr>
            </w:pPr>
            <w:r w:rsidRPr="007F0BBD">
              <w:rPr>
                <w:rFonts w:ascii="Arial" w:hAnsi="Arial" w:cs="Arial"/>
                <w:iCs/>
                <w:sz w:val="22"/>
                <w:szCs w:val="22"/>
              </w:rPr>
              <w:t>Konkretus reikalavimas nustatytas Konkretaus pirkimo sąlygų 3 priedo „Sutarties projektas“</w:t>
            </w:r>
            <w:r>
              <w:rPr>
                <w:rFonts w:ascii="Arial" w:hAnsi="Arial" w:cs="Arial"/>
                <w:iCs/>
                <w:sz w:val="22"/>
                <w:szCs w:val="22"/>
              </w:rPr>
              <w:t xml:space="preserve"> Specialiųjų sąlygų</w:t>
            </w:r>
            <w:r w:rsidRPr="007F0BBD">
              <w:rPr>
                <w:rFonts w:ascii="Arial" w:hAnsi="Arial" w:cs="Arial"/>
                <w:iCs/>
                <w:sz w:val="22"/>
                <w:szCs w:val="22"/>
              </w:rPr>
              <w:t xml:space="preserve"> 13 skyriuje.   </w:t>
            </w:r>
          </w:p>
        </w:tc>
        <w:tc>
          <w:tcPr>
            <w:tcW w:w="2426" w:type="pct"/>
          </w:tcPr>
          <w:p w14:paraId="134D4DC6" w14:textId="77777777" w:rsidR="005B0A71" w:rsidRPr="007F0BBD" w:rsidRDefault="005B0A71" w:rsidP="0007260D">
            <w:pPr>
              <w:jc w:val="both"/>
              <w:rPr>
                <w:rFonts w:ascii="Arial" w:hAnsi="Arial" w:cs="Arial"/>
                <w:sz w:val="22"/>
                <w:szCs w:val="22"/>
              </w:rPr>
            </w:pPr>
            <w:r w:rsidRPr="007F0BBD">
              <w:rPr>
                <w:rFonts w:ascii="Arial" w:hAnsi="Arial" w:cs="Arial"/>
                <w:sz w:val="22"/>
                <w:szCs w:val="22"/>
              </w:rPr>
              <w:t xml:space="preserve">Kartu su pasiūlymu Tiekėjas </w:t>
            </w:r>
            <w:r w:rsidRPr="007F0BBD">
              <w:rPr>
                <w:rFonts w:ascii="Arial" w:hAnsi="Arial" w:cs="Arial"/>
                <w:b/>
                <w:bCs/>
                <w:sz w:val="22"/>
                <w:szCs w:val="22"/>
              </w:rPr>
              <w:t xml:space="preserve">neturi </w:t>
            </w:r>
            <w:r w:rsidRPr="007F0BBD">
              <w:rPr>
                <w:rFonts w:ascii="Arial" w:hAnsi="Arial" w:cs="Arial"/>
                <w:sz w:val="22"/>
                <w:szCs w:val="22"/>
              </w:rPr>
              <w:t>pateikti atitiktį įrodančių dokumentų.   </w:t>
            </w:r>
          </w:p>
          <w:p w14:paraId="17AD4ED1" w14:textId="77777777" w:rsidR="005B0A71" w:rsidRPr="007F0BBD" w:rsidRDefault="005B0A71" w:rsidP="0007260D">
            <w:pPr>
              <w:jc w:val="both"/>
              <w:rPr>
                <w:rFonts w:ascii="Arial" w:hAnsi="Arial" w:cs="Arial"/>
                <w:i/>
                <w:iCs/>
                <w:color w:val="FF0000"/>
                <w:sz w:val="22"/>
                <w:szCs w:val="22"/>
              </w:rPr>
            </w:pPr>
            <w:r w:rsidRPr="007F0BBD">
              <w:rPr>
                <w:rFonts w:ascii="Arial" w:hAnsi="Arial" w:cs="Arial"/>
                <w:sz w:val="22"/>
                <w:szCs w:val="22"/>
              </w:rPr>
              <w:t>Perkančioji organizacija šio reikalavimo atitiktį tikrina Sutarties vykdymo metu.  </w:t>
            </w:r>
            <w:r w:rsidRPr="007F0BBD">
              <w:rPr>
                <w:rFonts w:ascii="Arial" w:hAnsi="Arial" w:cs="Arial"/>
                <w:i/>
                <w:sz w:val="22"/>
                <w:szCs w:val="22"/>
              </w:rPr>
              <w:t> </w:t>
            </w:r>
          </w:p>
        </w:tc>
      </w:tr>
    </w:tbl>
    <w:p w14:paraId="1035599C" w14:textId="77777777" w:rsidR="00134EB3" w:rsidRDefault="00134EB3" w:rsidP="001164D5">
      <w:pPr>
        <w:jc w:val="both"/>
        <w:rPr>
          <w:rFonts w:ascii="Arial" w:hAnsi="Arial" w:cs="Arial"/>
          <w:b/>
          <w:snapToGrid w:val="0"/>
          <w:sz w:val="20"/>
          <w:szCs w:val="20"/>
        </w:rPr>
      </w:pPr>
    </w:p>
    <w:p w14:paraId="0F31340C" w14:textId="77777777" w:rsidR="002375B1" w:rsidRPr="007F0BBD" w:rsidRDefault="002375B1" w:rsidP="002375B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F0BBD">
        <w:rPr>
          <w:rFonts w:ascii="Arial" w:eastAsia="Calibri" w:hAnsi="Arial" w:cs="Arial"/>
          <w:b/>
        </w:rPr>
        <w:t>KITA INFORMACIJA</w:t>
      </w:r>
      <w:bookmarkEnd w:id="0"/>
    </w:p>
    <w:bookmarkEnd w:id="1"/>
    <w:p w14:paraId="6DA65D3D" w14:textId="77777777" w:rsidR="002375B1" w:rsidRPr="007F0BBD" w:rsidRDefault="002375B1" w:rsidP="002375B1">
      <w:pPr>
        <w:spacing w:after="0" w:line="240" w:lineRule="auto"/>
        <w:jc w:val="both"/>
        <w:textAlignment w:val="baseline"/>
        <w:rPr>
          <w:rFonts w:ascii="Arial" w:eastAsia="Times New Roman" w:hAnsi="Arial" w:cs="Arial"/>
          <w:lang w:eastAsia="lt-LT"/>
        </w:rPr>
      </w:pPr>
      <w:r w:rsidRPr="007F0BBD">
        <w:rPr>
          <w:rFonts w:ascii="Arial" w:eastAsia="Times New Roman" w:hAnsi="Arial" w:cs="Arial"/>
          <w:bCs/>
          <w:snapToGrid w:val="0"/>
          <w:lang w:eastAsia="lt-LT"/>
        </w:rPr>
        <w:t>5.1</w:t>
      </w:r>
      <w:r w:rsidRPr="007F0BBD">
        <w:rPr>
          <w:rFonts w:ascii="Arial" w:eastAsia="Times New Roman" w:hAnsi="Arial" w:cs="Arial"/>
          <w:b/>
          <w:snapToGrid w:val="0"/>
          <w:lang w:eastAsia="lt-LT"/>
        </w:rPr>
        <w:t xml:space="preserve"> </w:t>
      </w:r>
      <w:r w:rsidRPr="007F0BBD">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253E5CC" w14:textId="77777777" w:rsidR="002375B1" w:rsidRPr="007F0BBD" w:rsidRDefault="002375B1" w:rsidP="002375B1">
      <w:pPr>
        <w:spacing w:after="0" w:line="240" w:lineRule="auto"/>
        <w:jc w:val="both"/>
        <w:textAlignment w:val="baseline"/>
        <w:rPr>
          <w:rFonts w:ascii="Arial" w:eastAsia="Times New Roman" w:hAnsi="Arial" w:cs="Arial"/>
          <w:lang w:eastAsia="lt-LT"/>
        </w:rPr>
      </w:pPr>
      <w:r w:rsidRPr="007F0BBD">
        <w:rPr>
          <w:rFonts w:ascii="Arial" w:eastAsia="Times New Roman" w:hAnsi="Arial" w:cs="Arial"/>
          <w:color w:val="000000"/>
          <w:u w:val="single"/>
          <w:shd w:val="clear" w:color="auto" w:fill="FFFFFF"/>
          <w:lang w:eastAsia="lt-LT"/>
        </w:rPr>
        <w:t xml:space="preserve">Tiekėjas </w:t>
      </w:r>
      <w:r>
        <w:rPr>
          <w:rFonts w:ascii="Arial" w:eastAsia="Times New Roman" w:hAnsi="Arial" w:cs="Arial"/>
          <w:color w:val="000000"/>
          <w:u w:val="single"/>
          <w:shd w:val="clear" w:color="auto" w:fill="FFFFFF"/>
          <w:lang w:eastAsia="lt-LT"/>
        </w:rPr>
        <w:t>S</w:t>
      </w:r>
      <w:r w:rsidRPr="007F0BBD">
        <w:rPr>
          <w:rFonts w:ascii="Arial" w:eastAsia="Times New Roman" w:hAnsi="Arial" w:cs="Arial"/>
          <w:color w:val="000000"/>
          <w:u w:val="single"/>
          <w:shd w:val="clear" w:color="auto" w:fill="FFFFFF"/>
          <w:lang w:eastAsia="lt-LT"/>
        </w:rPr>
        <w:t>utarties vykdymo metu kartu su pristatomomis prekėmis privalo pateikti </w:t>
      </w:r>
      <w:r w:rsidRPr="007F0BBD">
        <w:rPr>
          <w:rFonts w:ascii="Arial" w:eastAsia="Times New Roman" w:hAnsi="Arial" w:cs="Arial"/>
          <w:color w:val="000000"/>
          <w:u w:val="single"/>
          <w:lang w:eastAsia="lt-LT"/>
        </w:rPr>
        <w:t>CE</w:t>
      </w:r>
      <w:r w:rsidRPr="007F0BBD">
        <w:rPr>
          <w:rFonts w:ascii="Arial" w:eastAsia="Times New Roman" w:hAnsi="Arial" w:cs="Arial"/>
          <w:color w:val="000000"/>
          <w:u w:val="single"/>
          <w:shd w:val="clear" w:color="auto" w:fill="FFFFFF"/>
          <w:lang w:eastAsia="lt-LT"/>
        </w:rPr>
        <w:t xml:space="preserve"> sertifikato, </w:t>
      </w:r>
      <w:r w:rsidRPr="007F0BBD">
        <w:rPr>
          <w:rFonts w:ascii="Arial" w:eastAsia="Arial" w:hAnsi="Arial" w:cs="Arial"/>
          <w:kern w:val="2"/>
          <w:u w:val="single"/>
          <w:lang w:eastAsia="lt-LT"/>
        </w:rPr>
        <w:t>išduoto paskelbtosios (notifikuotos) įstaigos,</w:t>
      </w:r>
      <w:r w:rsidRPr="007F0BBD">
        <w:rPr>
          <w:rFonts w:ascii="Arial" w:eastAsia="Times New Roman" w:hAnsi="Arial" w:cs="Arial"/>
          <w:color w:val="000000"/>
          <w:u w:val="single"/>
          <w:shd w:val="clear" w:color="auto" w:fill="FFFFFF"/>
          <w:lang w:eastAsia="lt-LT"/>
        </w:rPr>
        <w:t xml:space="preserve"> arba EB deklaracijos, </w:t>
      </w:r>
      <w:r w:rsidRPr="007F0BBD">
        <w:rPr>
          <w:rFonts w:ascii="Arial" w:eastAsia="Arial" w:hAnsi="Arial" w:cs="Arial"/>
          <w:kern w:val="2"/>
          <w:u w:val="single"/>
          <w:lang w:eastAsia="lt-LT"/>
        </w:rPr>
        <w:t>arba gamintojo parengtos deklaracijos</w:t>
      </w:r>
      <w:r w:rsidRPr="007F0BBD">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7F0BBD">
        <w:rPr>
          <w:rFonts w:ascii="Arial" w:eastAsia="Times New Roman" w:hAnsi="Arial" w:cs="Arial"/>
          <w:color w:val="000000"/>
          <w:shd w:val="clear" w:color="auto" w:fill="FFFFFF"/>
          <w:lang w:eastAsia="lt-LT"/>
        </w:rPr>
        <w:t xml:space="preserve">. Pateikiant EB deklaracijos </w:t>
      </w:r>
      <w:r w:rsidRPr="007F0BBD">
        <w:rPr>
          <w:rFonts w:ascii="Arial" w:eastAsia="Arial" w:hAnsi="Arial" w:cs="Arial"/>
          <w:kern w:val="2"/>
          <w:lang w:eastAsia="lt-LT"/>
        </w:rPr>
        <w:t>arba gamintojo parengtos deklaracijos</w:t>
      </w:r>
      <w:r w:rsidRPr="007F0BBD">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7F0BBD">
        <w:rPr>
          <w:rFonts w:ascii="Arial" w:eastAsia="Times New Roman" w:hAnsi="Arial" w:cs="Arial"/>
          <w:lang w:eastAsia="lt-LT"/>
        </w:rPr>
        <w:t xml:space="preserve">  </w:t>
      </w:r>
    </w:p>
    <w:p w14:paraId="07A387AC" w14:textId="77777777" w:rsidR="002375B1" w:rsidRPr="007F0BBD" w:rsidRDefault="002375B1" w:rsidP="002375B1">
      <w:pPr>
        <w:spacing w:after="0" w:line="240" w:lineRule="auto"/>
        <w:jc w:val="both"/>
        <w:textAlignment w:val="baseline"/>
        <w:rPr>
          <w:rFonts w:ascii="Arial" w:hAnsi="Arial" w:cs="Arial"/>
          <w:b/>
          <w:snapToGrid w:val="0"/>
        </w:rPr>
      </w:pPr>
      <w:r w:rsidRPr="007F0BBD">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0ECDFB5F" w14:textId="77777777" w:rsidR="002375B1" w:rsidRPr="00D42220" w:rsidRDefault="002375B1" w:rsidP="001164D5">
      <w:pPr>
        <w:jc w:val="both"/>
        <w:rPr>
          <w:rFonts w:ascii="Arial" w:hAnsi="Arial" w:cs="Arial"/>
          <w:b/>
          <w:snapToGrid w:val="0"/>
          <w:sz w:val="20"/>
          <w:szCs w:val="20"/>
        </w:rPr>
      </w:pPr>
    </w:p>
    <w:sectPr w:rsidR="002375B1" w:rsidRPr="00D42220"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7C0B" w14:textId="77777777" w:rsidR="00A60271" w:rsidRDefault="00A60271" w:rsidP="00682323">
      <w:pPr>
        <w:spacing w:after="0" w:line="240" w:lineRule="auto"/>
      </w:pPr>
      <w:r>
        <w:separator/>
      </w:r>
    </w:p>
  </w:endnote>
  <w:endnote w:type="continuationSeparator" w:id="0">
    <w:p w14:paraId="5BEF8597" w14:textId="77777777" w:rsidR="00A60271" w:rsidRDefault="00A6027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6BAA" w14:textId="77777777" w:rsidR="00A60271" w:rsidRDefault="00A60271" w:rsidP="00682323">
      <w:pPr>
        <w:spacing w:after="0" w:line="240" w:lineRule="auto"/>
      </w:pPr>
      <w:r>
        <w:separator/>
      </w:r>
    </w:p>
  </w:footnote>
  <w:footnote w:type="continuationSeparator" w:id="0">
    <w:p w14:paraId="63D30849" w14:textId="77777777" w:rsidR="00A60271" w:rsidRDefault="00A60271"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402F18"/>
    <w:multiLevelType w:val="hybridMultilevel"/>
    <w:tmpl w:val="E872DDF2"/>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60767E"/>
    <w:multiLevelType w:val="hybridMultilevel"/>
    <w:tmpl w:val="0E00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3775BD"/>
    <w:multiLevelType w:val="hybridMultilevel"/>
    <w:tmpl w:val="536A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9379893">
    <w:abstractNumId w:val="12"/>
  </w:num>
  <w:num w:numId="2" w16cid:durableId="1586569758">
    <w:abstractNumId w:val="17"/>
  </w:num>
  <w:num w:numId="3" w16cid:durableId="2134591321">
    <w:abstractNumId w:val="4"/>
  </w:num>
  <w:num w:numId="4" w16cid:durableId="1930843110">
    <w:abstractNumId w:val="21"/>
  </w:num>
  <w:num w:numId="5" w16cid:durableId="1908225648">
    <w:abstractNumId w:val="2"/>
  </w:num>
  <w:num w:numId="6" w16cid:durableId="267204684">
    <w:abstractNumId w:val="10"/>
  </w:num>
  <w:num w:numId="7" w16cid:durableId="1542475181">
    <w:abstractNumId w:val="14"/>
  </w:num>
  <w:num w:numId="8" w16cid:durableId="935409131">
    <w:abstractNumId w:val="0"/>
  </w:num>
  <w:num w:numId="9" w16cid:durableId="1544444752">
    <w:abstractNumId w:val="26"/>
  </w:num>
  <w:num w:numId="10" w16cid:durableId="251397685">
    <w:abstractNumId w:val="8"/>
  </w:num>
  <w:num w:numId="11" w16cid:durableId="151678425">
    <w:abstractNumId w:val="28"/>
  </w:num>
  <w:num w:numId="12" w16cid:durableId="1911233819">
    <w:abstractNumId w:val="13"/>
  </w:num>
  <w:num w:numId="13" w16cid:durableId="1810827799">
    <w:abstractNumId w:val="1"/>
  </w:num>
  <w:num w:numId="14" w16cid:durableId="1930966994">
    <w:abstractNumId w:val="6"/>
  </w:num>
  <w:num w:numId="15" w16cid:durableId="1350066995">
    <w:abstractNumId w:val="15"/>
  </w:num>
  <w:num w:numId="16" w16cid:durableId="83116753">
    <w:abstractNumId w:val="27"/>
  </w:num>
  <w:num w:numId="17" w16cid:durableId="1337003887">
    <w:abstractNumId w:val="18"/>
  </w:num>
  <w:num w:numId="18" w16cid:durableId="276110310">
    <w:abstractNumId w:val="23"/>
  </w:num>
  <w:num w:numId="19" w16cid:durableId="2014607133">
    <w:abstractNumId w:val="5"/>
  </w:num>
  <w:num w:numId="20" w16cid:durableId="244918718">
    <w:abstractNumId w:val="19"/>
  </w:num>
  <w:num w:numId="21" w16cid:durableId="226843849">
    <w:abstractNumId w:val="25"/>
  </w:num>
  <w:num w:numId="22" w16cid:durableId="1889562431">
    <w:abstractNumId w:val="11"/>
  </w:num>
  <w:num w:numId="23" w16cid:durableId="780959225">
    <w:abstractNumId w:val="20"/>
  </w:num>
  <w:num w:numId="24" w16cid:durableId="1114055725">
    <w:abstractNumId w:val="9"/>
  </w:num>
  <w:num w:numId="25" w16cid:durableId="1853959113">
    <w:abstractNumId w:val="7"/>
  </w:num>
  <w:num w:numId="26" w16cid:durableId="1565263992">
    <w:abstractNumId w:val="16"/>
  </w:num>
  <w:num w:numId="27" w16cid:durableId="1497914933">
    <w:abstractNumId w:val="3"/>
  </w:num>
  <w:num w:numId="28" w16cid:durableId="715206557">
    <w:abstractNumId w:val="22"/>
  </w:num>
  <w:num w:numId="29" w16cid:durableId="8034295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1D4B"/>
    <w:rsid w:val="0001542E"/>
    <w:rsid w:val="000260A5"/>
    <w:rsid w:val="000327D1"/>
    <w:rsid w:val="00034A57"/>
    <w:rsid w:val="0004663F"/>
    <w:rsid w:val="00046A16"/>
    <w:rsid w:val="00070A2D"/>
    <w:rsid w:val="00071D9F"/>
    <w:rsid w:val="0007350F"/>
    <w:rsid w:val="000749F2"/>
    <w:rsid w:val="00094A35"/>
    <w:rsid w:val="000968BF"/>
    <w:rsid w:val="000A21A7"/>
    <w:rsid w:val="000A324B"/>
    <w:rsid w:val="000A41ED"/>
    <w:rsid w:val="000B2DF2"/>
    <w:rsid w:val="000C6221"/>
    <w:rsid w:val="000E1FDC"/>
    <w:rsid w:val="000E5464"/>
    <w:rsid w:val="000E673B"/>
    <w:rsid w:val="000E7F3D"/>
    <w:rsid w:val="000F405C"/>
    <w:rsid w:val="00104578"/>
    <w:rsid w:val="00114209"/>
    <w:rsid w:val="001164D5"/>
    <w:rsid w:val="00121819"/>
    <w:rsid w:val="00121DF9"/>
    <w:rsid w:val="00130DCD"/>
    <w:rsid w:val="00134EB3"/>
    <w:rsid w:val="00167EA2"/>
    <w:rsid w:val="00172225"/>
    <w:rsid w:val="00172585"/>
    <w:rsid w:val="00172A2C"/>
    <w:rsid w:val="00173804"/>
    <w:rsid w:val="00183393"/>
    <w:rsid w:val="00184D29"/>
    <w:rsid w:val="001A7E68"/>
    <w:rsid w:val="001C2032"/>
    <w:rsid w:val="001D72F7"/>
    <w:rsid w:val="001F23C9"/>
    <w:rsid w:val="001F3DD7"/>
    <w:rsid w:val="001F6372"/>
    <w:rsid w:val="00205386"/>
    <w:rsid w:val="00206CF9"/>
    <w:rsid w:val="00212FAB"/>
    <w:rsid w:val="00225AA6"/>
    <w:rsid w:val="00227935"/>
    <w:rsid w:val="002375B1"/>
    <w:rsid w:val="002432D9"/>
    <w:rsid w:val="00245CBF"/>
    <w:rsid w:val="002722D9"/>
    <w:rsid w:val="002724CF"/>
    <w:rsid w:val="00277AAE"/>
    <w:rsid w:val="00284990"/>
    <w:rsid w:val="00285F0C"/>
    <w:rsid w:val="00291187"/>
    <w:rsid w:val="002933C3"/>
    <w:rsid w:val="002A4400"/>
    <w:rsid w:val="002C4223"/>
    <w:rsid w:val="002D3492"/>
    <w:rsid w:val="002D4370"/>
    <w:rsid w:val="002D47ED"/>
    <w:rsid w:val="002D5BBD"/>
    <w:rsid w:val="002E09D6"/>
    <w:rsid w:val="003001F6"/>
    <w:rsid w:val="00306503"/>
    <w:rsid w:val="00314040"/>
    <w:rsid w:val="00324BF0"/>
    <w:rsid w:val="00325C64"/>
    <w:rsid w:val="00331215"/>
    <w:rsid w:val="00340DE2"/>
    <w:rsid w:val="003448B5"/>
    <w:rsid w:val="003545BD"/>
    <w:rsid w:val="00354BBB"/>
    <w:rsid w:val="00365B38"/>
    <w:rsid w:val="00366554"/>
    <w:rsid w:val="00373D8B"/>
    <w:rsid w:val="00382779"/>
    <w:rsid w:val="0038363F"/>
    <w:rsid w:val="00387BEF"/>
    <w:rsid w:val="003A139E"/>
    <w:rsid w:val="003B4ED6"/>
    <w:rsid w:val="003D4EE1"/>
    <w:rsid w:val="003F06DD"/>
    <w:rsid w:val="003F5827"/>
    <w:rsid w:val="00400127"/>
    <w:rsid w:val="004221B4"/>
    <w:rsid w:val="0042462F"/>
    <w:rsid w:val="0043073D"/>
    <w:rsid w:val="0043726E"/>
    <w:rsid w:val="00455D3D"/>
    <w:rsid w:val="00457A38"/>
    <w:rsid w:val="004645D3"/>
    <w:rsid w:val="00470E27"/>
    <w:rsid w:val="00480069"/>
    <w:rsid w:val="00482CF9"/>
    <w:rsid w:val="00487A0D"/>
    <w:rsid w:val="004A05E9"/>
    <w:rsid w:val="004A0C48"/>
    <w:rsid w:val="004A5BDE"/>
    <w:rsid w:val="004A7824"/>
    <w:rsid w:val="004B55FF"/>
    <w:rsid w:val="004C0120"/>
    <w:rsid w:val="004C22B2"/>
    <w:rsid w:val="004D322C"/>
    <w:rsid w:val="004D6148"/>
    <w:rsid w:val="004D79E5"/>
    <w:rsid w:val="004D7ECA"/>
    <w:rsid w:val="004E4EBD"/>
    <w:rsid w:val="004F23CD"/>
    <w:rsid w:val="00502077"/>
    <w:rsid w:val="00547581"/>
    <w:rsid w:val="00554709"/>
    <w:rsid w:val="00581439"/>
    <w:rsid w:val="00584656"/>
    <w:rsid w:val="00585401"/>
    <w:rsid w:val="005900D8"/>
    <w:rsid w:val="00593AAB"/>
    <w:rsid w:val="005A0A62"/>
    <w:rsid w:val="005B0A71"/>
    <w:rsid w:val="005B21AE"/>
    <w:rsid w:val="005C460D"/>
    <w:rsid w:val="005C4653"/>
    <w:rsid w:val="005F4C52"/>
    <w:rsid w:val="005F4D06"/>
    <w:rsid w:val="00615413"/>
    <w:rsid w:val="006207B9"/>
    <w:rsid w:val="0062173D"/>
    <w:rsid w:val="00625B8E"/>
    <w:rsid w:val="00636634"/>
    <w:rsid w:val="00653F82"/>
    <w:rsid w:val="00682323"/>
    <w:rsid w:val="006A3D94"/>
    <w:rsid w:val="006A442A"/>
    <w:rsid w:val="006B726E"/>
    <w:rsid w:val="006B796A"/>
    <w:rsid w:val="006C00A1"/>
    <w:rsid w:val="006C7A0E"/>
    <w:rsid w:val="006D5739"/>
    <w:rsid w:val="006E1D1A"/>
    <w:rsid w:val="006E2654"/>
    <w:rsid w:val="006E302E"/>
    <w:rsid w:val="006E4064"/>
    <w:rsid w:val="006E5A26"/>
    <w:rsid w:val="006E5CD5"/>
    <w:rsid w:val="006F032D"/>
    <w:rsid w:val="006F7F3C"/>
    <w:rsid w:val="007008CC"/>
    <w:rsid w:val="0070330A"/>
    <w:rsid w:val="007249E8"/>
    <w:rsid w:val="00735654"/>
    <w:rsid w:val="00736515"/>
    <w:rsid w:val="00753BC5"/>
    <w:rsid w:val="0075536C"/>
    <w:rsid w:val="00755FF4"/>
    <w:rsid w:val="00773950"/>
    <w:rsid w:val="00776382"/>
    <w:rsid w:val="007828EC"/>
    <w:rsid w:val="007A6DDF"/>
    <w:rsid w:val="007B5B1C"/>
    <w:rsid w:val="007C0D15"/>
    <w:rsid w:val="007C19E2"/>
    <w:rsid w:val="007C4566"/>
    <w:rsid w:val="007C756E"/>
    <w:rsid w:val="007D0340"/>
    <w:rsid w:val="007D2A7A"/>
    <w:rsid w:val="007F38C4"/>
    <w:rsid w:val="00817878"/>
    <w:rsid w:val="0082426D"/>
    <w:rsid w:val="00824BB5"/>
    <w:rsid w:val="00863FEA"/>
    <w:rsid w:val="00890D83"/>
    <w:rsid w:val="008B56E2"/>
    <w:rsid w:val="008C430F"/>
    <w:rsid w:val="008D0704"/>
    <w:rsid w:val="009011F0"/>
    <w:rsid w:val="00906C00"/>
    <w:rsid w:val="009206AE"/>
    <w:rsid w:val="00930BFC"/>
    <w:rsid w:val="00944DAD"/>
    <w:rsid w:val="0095218E"/>
    <w:rsid w:val="0098149B"/>
    <w:rsid w:val="00981D93"/>
    <w:rsid w:val="00984F2A"/>
    <w:rsid w:val="009869E6"/>
    <w:rsid w:val="009A4D65"/>
    <w:rsid w:val="009C3370"/>
    <w:rsid w:val="009C3FB6"/>
    <w:rsid w:val="009C67A7"/>
    <w:rsid w:val="009D024D"/>
    <w:rsid w:val="009D79FB"/>
    <w:rsid w:val="00A00C87"/>
    <w:rsid w:val="00A01C6F"/>
    <w:rsid w:val="00A0347D"/>
    <w:rsid w:val="00A03AB8"/>
    <w:rsid w:val="00A053B7"/>
    <w:rsid w:val="00A077F3"/>
    <w:rsid w:val="00A34DC9"/>
    <w:rsid w:val="00A35E5C"/>
    <w:rsid w:val="00A53524"/>
    <w:rsid w:val="00A60271"/>
    <w:rsid w:val="00A64073"/>
    <w:rsid w:val="00A729FB"/>
    <w:rsid w:val="00A73928"/>
    <w:rsid w:val="00A74143"/>
    <w:rsid w:val="00A7651F"/>
    <w:rsid w:val="00A91073"/>
    <w:rsid w:val="00A9624F"/>
    <w:rsid w:val="00A974DE"/>
    <w:rsid w:val="00AA0196"/>
    <w:rsid w:val="00AA1A31"/>
    <w:rsid w:val="00AC70C0"/>
    <w:rsid w:val="00AD2C62"/>
    <w:rsid w:val="00AE08BB"/>
    <w:rsid w:val="00AF6B48"/>
    <w:rsid w:val="00B00883"/>
    <w:rsid w:val="00B06A26"/>
    <w:rsid w:val="00B12E41"/>
    <w:rsid w:val="00B1437B"/>
    <w:rsid w:val="00B15812"/>
    <w:rsid w:val="00B31E80"/>
    <w:rsid w:val="00B504D6"/>
    <w:rsid w:val="00B50AE0"/>
    <w:rsid w:val="00B56BC8"/>
    <w:rsid w:val="00B56BD0"/>
    <w:rsid w:val="00B62F69"/>
    <w:rsid w:val="00B66FF7"/>
    <w:rsid w:val="00B776C0"/>
    <w:rsid w:val="00B86484"/>
    <w:rsid w:val="00B961AA"/>
    <w:rsid w:val="00BA3623"/>
    <w:rsid w:val="00BA3683"/>
    <w:rsid w:val="00BA49F7"/>
    <w:rsid w:val="00BA71EB"/>
    <w:rsid w:val="00BB6DC8"/>
    <w:rsid w:val="00BD7BA3"/>
    <w:rsid w:val="00BF270C"/>
    <w:rsid w:val="00C04C19"/>
    <w:rsid w:val="00C15FD0"/>
    <w:rsid w:val="00C31511"/>
    <w:rsid w:val="00C344D3"/>
    <w:rsid w:val="00C365BD"/>
    <w:rsid w:val="00C438AC"/>
    <w:rsid w:val="00C43C6F"/>
    <w:rsid w:val="00C47E90"/>
    <w:rsid w:val="00C55B15"/>
    <w:rsid w:val="00C71538"/>
    <w:rsid w:val="00C73886"/>
    <w:rsid w:val="00C81096"/>
    <w:rsid w:val="00C95D5E"/>
    <w:rsid w:val="00CA4FC9"/>
    <w:rsid w:val="00CB497A"/>
    <w:rsid w:val="00CB5545"/>
    <w:rsid w:val="00CC3B99"/>
    <w:rsid w:val="00D050D6"/>
    <w:rsid w:val="00D22B5A"/>
    <w:rsid w:val="00D42220"/>
    <w:rsid w:val="00D579A4"/>
    <w:rsid w:val="00D652C3"/>
    <w:rsid w:val="00D942D2"/>
    <w:rsid w:val="00DB0D52"/>
    <w:rsid w:val="00DB7B5F"/>
    <w:rsid w:val="00DC79E6"/>
    <w:rsid w:val="00DE0C61"/>
    <w:rsid w:val="00DF47C3"/>
    <w:rsid w:val="00DF4815"/>
    <w:rsid w:val="00E17DA2"/>
    <w:rsid w:val="00E223CB"/>
    <w:rsid w:val="00E231AF"/>
    <w:rsid w:val="00E30CF3"/>
    <w:rsid w:val="00E35870"/>
    <w:rsid w:val="00E416AB"/>
    <w:rsid w:val="00E42329"/>
    <w:rsid w:val="00E43611"/>
    <w:rsid w:val="00E51A27"/>
    <w:rsid w:val="00E5354C"/>
    <w:rsid w:val="00E53871"/>
    <w:rsid w:val="00E54643"/>
    <w:rsid w:val="00E71818"/>
    <w:rsid w:val="00E733C2"/>
    <w:rsid w:val="00E74B7A"/>
    <w:rsid w:val="00E76182"/>
    <w:rsid w:val="00E80B1A"/>
    <w:rsid w:val="00E862DF"/>
    <w:rsid w:val="00E8735F"/>
    <w:rsid w:val="00EA65C0"/>
    <w:rsid w:val="00EC0C89"/>
    <w:rsid w:val="00ED1C61"/>
    <w:rsid w:val="00EE1FE7"/>
    <w:rsid w:val="00EE29B1"/>
    <w:rsid w:val="00EE5243"/>
    <w:rsid w:val="00EF7DF5"/>
    <w:rsid w:val="00F03619"/>
    <w:rsid w:val="00F10687"/>
    <w:rsid w:val="00F23F4F"/>
    <w:rsid w:val="00F2412D"/>
    <w:rsid w:val="00F47659"/>
    <w:rsid w:val="00F51F68"/>
    <w:rsid w:val="00F558F0"/>
    <w:rsid w:val="00F56D90"/>
    <w:rsid w:val="00F63246"/>
    <w:rsid w:val="00F63A4D"/>
    <w:rsid w:val="00F65131"/>
    <w:rsid w:val="00F674FF"/>
    <w:rsid w:val="00F80412"/>
    <w:rsid w:val="00F83FAA"/>
    <w:rsid w:val="00FB221D"/>
    <w:rsid w:val="00FD1F52"/>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customStyle="1" w:styleId="ListParagraph1">
    <w:name w:val="List Paragraph1"/>
    <w:aliases w:val="Buletai,Bullet EY,List Paragraph21,List Paragraph2,lp1,Use Case List Paragraph,Numbering,ERP-List Paragraph,List Paragraph11,List Paragraph111,Paragraph,List Paragraph Red,List not in Table"/>
    <w:basedOn w:val="Normal"/>
    <w:link w:val="ListParagraphChar"/>
    <w:rsid w:val="00C95D5E"/>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1"/>
    <w:locked/>
    <w:rsid w:val="00C95D5E"/>
    <w:rPr>
      <w:rFonts w:ascii="Calibri" w:eastAsia="Times New Roman" w:hAnsi="Calibri" w:cs="Times New Roman"/>
    </w:rPr>
  </w:style>
  <w:style w:type="paragraph" w:styleId="Revision">
    <w:name w:val="Revision"/>
    <w:hidden/>
    <w:uiPriority w:val="99"/>
    <w:semiHidden/>
    <w:rsid w:val="007D2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0051">
      <w:bodyDiv w:val="1"/>
      <w:marLeft w:val="0"/>
      <w:marRight w:val="0"/>
      <w:marTop w:val="0"/>
      <w:marBottom w:val="0"/>
      <w:divBdr>
        <w:top w:val="none" w:sz="0" w:space="0" w:color="auto"/>
        <w:left w:val="none" w:sz="0" w:space="0" w:color="auto"/>
        <w:bottom w:val="none" w:sz="0" w:space="0" w:color="auto"/>
        <w:right w:val="none" w:sz="0" w:space="0" w:color="auto"/>
      </w:divBdr>
    </w:div>
    <w:div w:id="1060248555">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4890</Words>
  <Characters>2788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4</cp:revision>
  <dcterms:created xsi:type="dcterms:W3CDTF">2026-06-17T08:58:00Z</dcterms:created>
  <dcterms:modified xsi:type="dcterms:W3CDTF">2026-06-17T10:31:00Z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