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2A" w:rsidRPr="0031242A" w:rsidRDefault="0031242A" w:rsidP="00312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KELTUVO SU MONTAVIMO DARBAIS PIRKIMO </w:t>
      </w:r>
    </w:p>
    <w:p w:rsidR="00C50CC9" w:rsidRDefault="0031242A" w:rsidP="00312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TECHNINĖ SPECIFIKACIJA</w:t>
      </w:r>
      <w:r w:rsidR="00C50CC9" w:rsidRPr="00C50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50CC9" w:rsidRDefault="00C50CC9" w:rsidP="00C50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242A" w:rsidRDefault="00E44CC3" w:rsidP="00687B54">
      <w:pPr>
        <w:autoSpaceDE w:val="0"/>
        <w:autoSpaceDN w:val="0"/>
        <w:adjustRightInd w:val="0"/>
        <w:spacing w:after="0" w:line="240" w:lineRule="auto"/>
        <w:ind w:firstLine="1296"/>
        <w:rPr>
          <w:rFonts w:ascii="Times New Roman" w:hAnsi="Times New Roman" w:cs="Times New Roman"/>
          <w:color w:val="000000"/>
          <w:sz w:val="24"/>
          <w:szCs w:val="24"/>
        </w:rPr>
      </w:pPr>
      <w:r w:rsidRPr="00BE6C96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687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0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Perkančioji organizacija</w:t>
      </w:r>
      <w:r w:rsidR="00C50CC9" w:rsidRPr="0031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C50CC9" w:rsidRPr="00C50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0CC9" w:rsidRPr="0031242A">
        <w:rPr>
          <w:rFonts w:ascii="Times New Roman" w:hAnsi="Times New Roman" w:cs="Times New Roman"/>
          <w:color w:val="000000"/>
          <w:sz w:val="24"/>
          <w:szCs w:val="24"/>
        </w:rPr>
        <w:t>Ukmergės rajono savivaldybės administracija, adresas Kęstučio a. 3, LT-20114, Ukmergė</w:t>
      </w:r>
      <w:r w:rsidR="00C50C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4AAB" w:rsidRPr="006B4AAB" w:rsidRDefault="00E44CC3" w:rsidP="006B4AA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E6C96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687B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393A" w:rsidRPr="0031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Pirkimo </w:t>
      </w:r>
      <w:r w:rsidR="00CA39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objektas</w:t>
      </w:r>
      <w:r w:rsidR="00CA393A" w:rsidRPr="00312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B4AAB">
        <w:rPr>
          <w:rFonts w:ascii="Times New Roman" w:hAnsi="Times New Roman" w:cs="Times New Roman"/>
          <w:sz w:val="24"/>
          <w:szCs w:val="24"/>
        </w:rPr>
        <w:t xml:space="preserve"> </w:t>
      </w:r>
      <w:r w:rsidR="006B4AAB" w:rsidRPr="006B4AAB">
        <w:rPr>
          <w:rFonts w:ascii="Times New Roman" w:hAnsi="Times New Roman" w:cs="Times New Roman"/>
          <w:sz w:val="24"/>
          <w:szCs w:val="24"/>
        </w:rPr>
        <w:t xml:space="preserve">Perkamas asmenims su negalia pritaikytas </w:t>
      </w:r>
      <w:r w:rsidR="006B4AAB" w:rsidRPr="006B4AAB">
        <w:rPr>
          <w:rFonts w:ascii="Times New Roman" w:hAnsi="Times New Roman" w:cs="Times New Roman"/>
          <w:b/>
          <w:bCs/>
          <w:sz w:val="24"/>
          <w:szCs w:val="24"/>
        </w:rPr>
        <w:t>naujas, nenaudotas</w:t>
      </w:r>
      <w:r w:rsidR="006B4AAB" w:rsidRPr="006B4AAB">
        <w:rPr>
          <w:rFonts w:ascii="Times New Roman" w:hAnsi="Times New Roman" w:cs="Times New Roman"/>
          <w:sz w:val="24"/>
          <w:szCs w:val="24"/>
        </w:rPr>
        <w:t xml:space="preserve"> vertikalus keltuvas kartu su visais jo montavimo, paleidimo-derinimo, esamo keltuvo išmontavimo ir naujo įrenginio pridavimo eksploatacijai darbais (toliau – Prekės ir Darbai). Šis keltuvas įsigyjamas individualiam vieno asmens su negalia poreikiui tenkinti ir bus montuojamas lauke.</w:t>
      </w:r>
    </w:p>
    <w:p w:rsidR="00CA393A" w:rsidRPr="002D5D75" w:rsidRDefault="00E44CC3" w:rsidP="006B4AAB">
      <w:pPr>
        <w:tabs>
          <w:tab w:val="left" w:pos="2316"/>
        </w:tabs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687B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393A" w:rsidRPr="002D5D75">
        <w:rPr>
          <w:rFonts w:ascii="Times New Roman" w:eastAsia="Times New Roman" w:hAnsi="Times New Roman" w:cs="Times New Roman"/>
          <w:sz w:val="24"/>
          <w:szCs w:val="24"/>
          <w:lang w:eastAsia="lt-LT"/>
        </w:rPr>
        <w:t>Į pirkimo objektą įeina: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3.1.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esamo keltuvo</w:t>
      </w:r>
      <w:r w:rsidR="006B4AA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išmontavimas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;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3.2.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6B4AAB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išmontuotos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įrangos ir susidariusių atliekų </w:t>
      </w:r>
      <w:r w:rsidR="00CA393A" w:rsidRPr="00E44CC3">
        <w:rPr>
          <w:rFonts w:ascii="Times New Roman" w:hAnsi="Times New Roman" w:cs="Times New Roman"/>
          <w:noProof/>
          <w:sz w:val="24"/>
          <w:szCs w:val="24"/>
        </w:rPr>
        <w:t xml:space="preserve">sutvarkymas ir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išvežimas;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3.3.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naujo keltuvo pristatymas į objektą;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3.4.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montavimo ir prijungimo darbai;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3.5.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paleidimo</w:t>
      </w:r>
      <w:r w:rsidR="002D24E8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–</w:t>
      </w:r>
      <w:r w:rsidR="002D24E8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derinimo darbai;</w:t>
      </w:r>
    </w:p>
    <w:p w:rsidR="002D24E8" w:rsidRPr="00E44CC3" w:rsidRDefault="00687B54" w:rsidP="00E44CC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E44CC3">
        <w:rPr>
          <w:rFonts w:ascii="Times New Roman" w:hAnsi="Times New Roman" w:cs="Times New Roman"/>
          <w:noProof/>
          <w:sz w:val="24"/>
          <w:szCs w:val="24"/>
        </w:rPr>
        <w:t>3.6.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D24E8" w:rsidRPr="00E44CC3">
        <w:rPr>
          <w:rFonts w:ascii="Times New Roman" w:hAnsi="Times New Roman" w:cs="Times New Roman"/>
          <w:noProof/>
          <w:sz w:val="24"/>
          <w:szCs w:val="24"/>
        </w:rPr>
        <w:t xml:space="preserve">perdavimas eksploatacijai teisės aktų nustatyta tvarka, atlikus </w:t>
      </w:r>
      <w:r w:rsidR="00B80FEE" w:rsidRPr="00E44CC3">
        <w:rPr>
          <w:rFonts w:ascii="Times New Roman" w:hAnsi="Times New Roman" w:cs="Times New Roman"/>
          <w:sz w:val="24"/>
          <w:szCs w:val="24"/>
        </w:rPr>
        <w:t>visus privalomus patikrinimus</w:t>
      </w:r>
      <w:r w:rsidR="002D24E8" w:rsidRPr="00E44CC3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3.7.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2D24E8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įregistravimas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Valstybinės darbo inspekcijos Potencialiai pavojingų įrenginių registre;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3.8.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būtinos dokumentacijos pateikimas;</w:t>
      </w:r>
    </w:p>
    <w:p w:rsidR="00CA393A" w:rsidRPr="00E44CC3" w:rsidRDefault="00687B54" w:rsidP="00E44CC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ab/>
      </w:r>
      <w:r w:rsid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3.9.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E44CC3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garantinis aptarnavimas.</w:t>
      </w:r>
    </w:p>
    <w:p w:rsidR="00CA393A" w:rsidRDefault="00E44CC3" w:rsidP="00687B54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4.</w:t>
      </w:r>
      <w:r w:rsidR="00687B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="00CA393A" w:rsidRPr="002D24E8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Perkamas keltuvas turi būti pritaikytas</w:t>
      </w:r>
      <w:r w:rsidR="00CA393A" w:rsidRPr="002D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asmenų su negalia poreikiams ir atitikti galiojančių teisės aktų bei saugos reikalavimų nuostata</w:t>
      </w:r>
      <w:r w:rsidR="00CA393A">
        <w:rPr>
          <w:rFonts w:ascii="Times New Roman" w:eastAsia="Times New Roman" w:hAnsi="Times New Roman" w:cs="Times New Roman"/>
          <w:sz w:val="24"/>
          <w:szCs w:val="24"/>
          <w:lang w:eastAsia="lt-LT"/>
        </w:rPr>
        <w:t>s.</w:t>
      </w:r>
    </w:p>
    <w:p w:rsidR="003A2437" w:rsidRPr="003A2437" w:rsidRDefault="00260B77" w:rsidP="00687B54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A2437">
        <w:rPr>
          <w:rFonts w:ascii="Times New Roman" w:hAnsi="Times New Roman" w:cs="Times New Roman"/>
          <w:sz w:val="24"/>
          <w:szCs w:val="24"/>
        </w:rPr>
        <w:t xml:space="preserve">5. </w:t>
      </w:r>
      <w:r w:rsidR="003A2437" w:rsidRPr="003A2437">
        <w:rPr>
          <w:rFonts w:ascii="Times New Roman" w:hAnsi="Times New Roman" w:cs="Times New Roman"/>
          <w:bCs/>
          <w:sz w:val="24"/>
          <w:szCs w:val="24"/>
        </w:rPr>
        <w:t>Tiekėjas privalo savo atsakomybe įvertinti keltuvo montavimo vietą ir visas sąlygas, galinčias turėti įtakos tinkamam keltuvo įrengimui. Esamos montavimo vietos ir demontuojamos įrangos vizualinė informacija</w:t>
      </w:r>
      <w:r w:rsidR="003A24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437" w:rsidRPr="003A2437">
        <w:rPr>
          <w:rFonts w:ascii="Times New Roman" w:hAnsi="Times New Roman" w:cs="Times New Roman"/>
          <w:bCs/>
          <w:sz w:val="24"/>
          <w:szCs w:val="24"/>
        </w:rPr>
        <w:t xml:space="preserve"> pateikiama šios Techninės specifikacijos 1 priede „Esamos situacijos nuotraukos“</w:t>
      </w:r>
      <w:r w:rsidR="003A2437">
        <w:rPr>
          <w:rFonts w:ascii="Times New Roman" w:hAnsi="Times New Roman" w:cs="Times New Roman"/>
          <w:bCs/>
          <w:sz w:val="24"/>
          <w:szCs w:val="24"/>
        </w:rPr>
        <w:t xml:space="preserve"> (pridedama)</w:t>
      </w:r>
      <w:r w:rsidR="003A2437" w:rsidRPr="003A2437">
        <w:rPr>
          <w:rFonts w:ascii="Times New Roman" w:hAnsi="Times New Roman" w:cs="Times New Roman"/>
          <w:bCs/>
          <w:sz w:val="24"/>
          <w:szCs w:val="24"/>
        </w:rPr>
        <w:t xml:space="preserve">. Jeigu Tiekėjas, įvertinęs keltuvo montavimo vietą (įskaitant priede pateiktas nuotraukas), nustato, kad jo siūlomam keltuvui įrengti būtini papildomi montavimo vietos paruošimo </w:t>
      </w:r>
      <w:r w:rsidR="006B4AAB">
        <w:rPr>
          <w:rFonts w:ascii="Times New Roman" w:hAnsi="Times New Roman" w:cs="Times New Roman"/>
          <w:bCs/>
          <w:sz w:val="24"/>
          <w:szCs w:val="24"/>
        </w:rPr>
        <w:t xml:space="preserve">statybiniai </w:t>
      </w:r>
      <w:r w:rsidR="003A2437" w:rsidRPr="003A2437">
        <w:rPr>
          <w:rFonts w:ascii="Times New Roman" w:hAnsi="Times New Roman" w:cs="Times New Roman"/>
          <w:bCs/>
          <w:sz w:val="24"/>
          <w:szCs w:val="24"/>
        </w:rPr>
        <w:t>darbai, tokius darbus pagal Tiekėjo pateiktą techninę užduotį organizuoja ir finansuoja Užsakovas atskirai. Šių darbų išlaidos į pasiūlymo kainą neįtraukiamos.</w:t>
      </w:r>
    </w:p>
    <w:p w:rsidR="00CA393A" w:rsidRDefault="00260B77" w:rsidP="00687B54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4CC3">
        <w:rPr>
          <w:rFonts w:ascii="Times New Roman" w:hAnsi="Times New Roman" w:cs="Times New Roman"/>
          <w:sz w:val="24"/>
          <w:szCs w:val="24"/>
        </w:rPr>
        <w:t>.</w:t>
      </w:r>
      <w:r w:rsidR="00687B54">
        <w:rPr>
          <w:rFonts w:ascii="Times New Roman" w:hAnsi="Times New Roman" w:cs="Times New Roman"/>
          <w:sz w:val="24"/>
          <w:szCs w:val="24"/>
        </w:rPr>
        <w:t xml:space="preserve"> </w:t>
      </w:r>
      <w:r w:rsidR="00CA393A" w:rsidRPr="00F64C0C">
        <w:rPr>
          <w:rFonts w:ascii="Times New Roman" w:hAnsi="Times New Roman" w:cs="Times New Roman"/>
          <w:sz w:val="24"/>
          <w:szCs w:val="24"/>
        </w:rPr>
        <w:t>Tiekėjas privalo pasiūlymo kainoje įvertinti visas išlaidas, būtinas tinkamam pirkimo įvykdymui.</w:t>
      </w:r>
    </w:p>
    <w:p w:rsidR="00454FA7" w:rsidRDefault="00260B77" w:rsidP="00CE3330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454FA7" w:rsidRPr="00BE6C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54F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Prekės specifikacija: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F64C0C" w:rsidRPr="0031242A" w:rsidTr="00B80FEE">
        <w:trPr>
          <w:trHeight w:val="219"/>
        </w:trPr>
        <w:tc>
          <w:tcPr>
            <w:tcW w:w="3964" w:type="dxa"/>
          </w:tcPr>
          <w:p w:rsidR="00F64C0C" w:rsidRPr="0031242A" w:rsidRDefault="00F64C0C" w:rsidP="003124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Keltuvo montavimo vieta</w:t>
            </w:r>
            <w:r w:rsidRPr="0031242A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5664" w:type="dxa"/>
          </w:tcPr>
          <w:p w:rsidR="00F64C0C" w:rsidRPr="0031242A" w:rsidRDefault="00860F46" w:rsidP="0031242A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Deltuvos g. 44, Statikų k., Deltuvos sen., Ukmergės r. </w:t>
            </w:r>
          </w:p>
        </w:tc>
      </w:tr>
      <w:tr w:rsidR="00F64C0C" w:rsidRPr="0031242A" w:rsidTr="00B80FEE">
        <w:trPr>
          <w:trHeight w:val="324"/>
        </w:trPr>
        <w:tc>
          <w:tcPr>
            <w:tcW w:w="3964" w:type="dxa"/>
          </w:tcPr>
          <w:p w:rsidR="00F64C0C" w:rsidRPr="00F64C0C" w:rsidRDefault="00F64C0C" w:rsidP="00F64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2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Keltuvo techninės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12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charakteristikos:</w:t>
            </w:r>
          </w:p>
        </w:tc>
        <w:tc>
          <w:tcPr>
            <w:tcW w:w="5664" w:type="dxa"/>
          </w:tcPr>
          <w:p w:rsidR="00F64C0C" w:rsidRPr="0031242A" w:rsidRDefault="00F64C0C" w:rsidP="003124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4C0C" w:rsidRPr="0031242A" w:rsidTr="00B80FEE">
        <w:trPr>
          <w:trHeight w:val="219"/>
        </w:trPr>
        <w:tc>
          <w:tcPr>
            <w:tcW w:w="3964" w:type="dxa"/>
            <w:vAlign w:val="center"/>
          </w:tcPr>
          <w:p w:rsidR="00F64C0C" w:rsidRPr="009D63DD" w:rsidRDefault="00F64C0C" w:rsidP="00F64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63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Tipas</w:t>
            </w:r>
          </w:p>
        </w:tc>
        <w:tc>
          <w:tcPr>
            <w:tcW w:w="5664" w:type="dxa"/>
            <w:vAlign w:val="center"/>
          </w:tcPr>
          <w:p w:rsidR="00F64C0C" w:rsidRPr="009D63DD" w:rsidRDefault="00F64C0C" w:rsidP="00F64C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9D63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ertikalus keltuvas</w:t>
            </w:r>
          </w:p>
        </w:tc>
      </w:tr>
      <w:tr w:rsidR="00F64C0C" w:rsidRPr="0031242A" w:rsidTr="00B80FEE">
        <w:trPr>
          <w:trHeight w:val="219"/>
        </w:trPr>
        <w:tc>
          <w:tcPr>
            <w:tcW w:w="3964" w:type="dxa"/>
          </w:tcPr>
          <w:p w:rsidR="00F64C0C" w:rsidRPr="0031242A" w:rsidRDefault="00F64C0C" w:rsidP="00F6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Montavimo vieta</w:t>
            </w:r>
          </w:p>
        </w:tc>
        <w:tc>
          <w:tcPr>
            <w:tcW w:w="5664" w:type="dxa"/>
          </w:tcPr>
          <w:p w:rsidR="00F64C0C" w:rsidRPr="009F7572" w:rsidRDefault="00F94C8B" w:rsidP="00F64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572">
              <w:rPr>
                <w:rFonts w:ascii="Times New Roman" w:hAnsi="Times New Roman" w:cs="Times New Roman"/>
                <w:sz w:val="24"/>
                <w:szCs w:val="24"/>
              </w:rPr>
              <w:t xml:space="preserve">Pritaikytas naudoti lauke. </w:t>
            </w:r>
          </w:p>
        </w:tc>
      </w:tr>
      <w:tr w:rsidR="00BF33CC" w:rsidRPr="0031242A" w:rsidTr="00B80FEE">
        <w:trPr>
          <w:trHeight w:val="219"/>
        </w:trPr>
        <w:tc>
          <w:tcPr>
            <w:tcW w:w="3964" w:type="dxa"/>
          </w:tcPr>
          <w:p w:rsidR="00BF33CC" w:rsidRPr="0031242A" w:rsidRDefault="00BF33CC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42A">
              <w:rPr>
                <w:rFonts w:ascii="Times New Roman" w:hAnsi="Times New Roman" w:cs="Times New Roman"/>
                <w:sz w:val="24"/>
                <w:szCs w:val="24"/>
              </w:rPr>
              <w:t>Kėlimo aukštis</w:t>
            </w:r>
          </w:p>
        </w:tc>
        <w:tc>
          <w:tcPr>
            <w:tcW w:w="5664" w:type="dxa"/>
          </w:tcPr>
          <w:p w:rsidR="00335306" w:rsidRPr="00385E5C" w:rsidRDefault="00385E5C" w:rsidP="00500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AAB">
              <w:rPr>
                <w:rFonts w:ascii="Times New Roman" w:hAnsi="Times New Roman" w:cs="Times New Roman"/>
                <w:sz w:val="24"/>
                <w:szCs w:val="24"/>
              </w:rPr>
              <w:t xml:space="preserve">Keltuvo kėlimo aukštis turi būti </w:t>
            </w:r>
            <w:r w:rsidRPr="006B4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didesnis kaip 2300 mm</w:t>
            </w:r>
            <w:r w:rsidRPr="006B4AAB">
              <w:rPr>
                <w:rFonts w:ascii="Times New Roman" w:hAnsi="Times New Roman" w:cs="Times New Roman"/>
                <w:sz w:val="24"/>
                <w:szCs w:val="24"/>
              </w:rPr>
              <w:t xml:space="preserve">. Galutinis </w:t>
            </w:r>
            <w:r w:rsidR="006B4AAB" w:rsidRPr="006B4AAB">
              <w:rPr>
                <w:rFonts w:ascii="Times New Roman" w:hAnsi="Times New Roman" w:cs="Times New Roman"/>
                <w:sz w:val="24"/>
                <w:szCs w:val="24"/>
              </w:rPr>
              <w:t xml:space="preserve">kėlimo </w:t>
            </w:r>
            <w:r w:rsidRPr="006B4AAB">
              <w:rPr>
                <w:rFonts w:ascii="Times New Roman" w:hAnsi="Times New Roman" w:cs="Times New Roman"/>
                <w:sz w:val="24"/>
                <w:szCs w:val="24"/>
              </w:rPr>
              <w:t>aukštis privalo būti tiksliai pritaikytas esamai montavimo vietai pagal faktinius matavimus objekte, užtikrinant, kad viršutiniame sustojime platforma pilnai susilygintų su esama balkono / terasos aikštele.</w:t>
            </w:r>
          </w:p>
        </w:tc>
      </w:tr>
      <w:tr w:rsidR="00335306" w:rsidRPr="0031242A" w:rsidTr="00B80FEE">
        <w:trPr>
          <w:trHeight w:val="219"/>
        </w:trPr>
        <w:tc>
          <w:tcPr>
            <w:tcW w:w="3964" w:type="dxa"/>
            <w:vAlign w:val="center"/>
          </w:tcPr>
          <w:p w:rsidR="00335306" w:rsidRPr="009D63DD" w:rsidRDefault="00335306" w:rsidP="00BF3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Kėlimo greitis</w:t>
            </w:r>
          </w:p>
        </w:tc>
        <w:tc>
          <w:tcPr>
            <w:tcW w:w="5664" w:type="dxa"/>
            <w:vAlign w:val="center"/>
          </w:tcPr>
          <w:p w:rsidR="00335306" w:rsidRPr="00335306" w:rsidRDefault="00335306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306">
              <w:rPr>
                <w:rFonts w:ascii="Times New Roman" w:hAnsi="Times New Roman" w:cs="Times New Roman"/>
                <w:sz w:val="24"/>
                <w:szCs w:val="24"/>
              </w:rPr>
              <w:t>Ne mažesnis kaip 0,</w:t>
            </w:r>
            <w:r w:rsidR="00AF275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35306"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  <w:r w:rsidR="00F94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3CC" w:rsidRPr="0031242A" w:rsidTr="00B80FEE">
        <w:trPr>
          <w:trHeight w:val="219"/>
        </w:trPr>
        <w:tc>
          <w:tcPr>
            <w:tcW w:w="3964" w:type="dxa"/>
            <w:vAlign w:val="center"/>
          </w:tcPr>
          <w:p w:rsidR="00BF33CC" w:rsidRPr="009D63DD" w:rsidRDefault="00BF33CC" w:rsidP="00BF3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63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Keliamoji galia</w:t>
            </w:r>
          </w:p>
        </w:tc>
        <w:tc>
          <w:tcPr>
            <w:tcW w:w="5664" w:type="dxa"/>
            <w:vAlign w:val="center"/>
          </w:tcPr>
          <w:p w:rsidR="00BF33CC" w:rsidRPr="00B4297E" w:rsidRDefault="00B4297E" w:rsidP="00BF3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297E">
              <w:rPr>
                <w:rFonts w:ascii="Times New Roman" w:hAnsi="Times New Roman" w:cs="Times New Roman"/>
                <w:sz w:val="24"/>
                <w:szCs w:val="24"/>
              </w:rPr>
              <w:t xml:space="preserve">Ne mažesnė kaip </w:t>
            </w:r>
            <w:r w:rsidR="00982BC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D7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97E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="00F94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3CC" w:rsidRPr="0031242A" w:rsidTr="00B80FEE">
        <w:tc>
          <w:tcPr>
            <w:tcW w:w="3964" w:type="dxa"/>
            <w:vAlign w:val="center"/>
          </w:tcPr>
          <w:p w:rsidR="00BF33CC" w:rsidRPr="009D63DD" w:rsidRDefault="00BF33CC" w:rsidP="00BF3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63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Platformos matmenys</w:t>
            </w:r>
          </w:p>
        </w:tc>
        <w:tc>
          <w:tcPr>
            <w:tcW w:w="5664" w:type="dxa"/>
            <w:vAlign w:val="center"/>
          </w:tcPr>
          <w:p w:rsidR="00321D2B" w:rsidRPr="004E6E23" w:rsidRDefault="004F3F8A" w:rsidP="004F3F8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6B4A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Platformos matmenys turi atitikti EN 81-41 standarto reikalavimus. Siekiant užtikrinti patogų naudojimą asmenims su negalia, pageidautina, kad platformos ilgis būtų ne mažesnis kaip 1400 mm.</w:t>
            </w:r>
          </w:p>
        </w:tc>
      </w:tr>
      <w:tr w:rsidR="00BF33CC" w:rsidRPr="0031242A" w:rsidTr="00B80FEE">
        <w:tc>
          <w:tcPr>
            <w:tcW w:w="3964" w:type="dxa"/>
          </w:tcPr>
          <w:p w:rsidR="00BF33CC" w:rsidRPr="00801789" w:rsidRDefault="00500BFB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9">
              <w:rPr>
                <w:rFonts w:ascii="Times New Roman" w:hAnsi="Times New Roman" w:cs="Times New Roman"/>
                <w:sz w:val="24"/>
                <w:szCs w:val="24"/>
              </w:rPr>
              <w:t xml:space="preserve">Kabinos įėjimų skaičius </w:t>
            </w:r>
          </w:p>
        </w:tc>
        <w:tc>
          <w:tcPr>
            <w:tcW w:w="5664" w:type="dxa"/>
          </w:tcPr>
          <w:p w:rsidR="00BF33CC" w:rsidRPr="00801789" w:rsidRDefault="00500BFB" w:rsidP="0080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89">
              <w:rPr>
                <w:rFonts w:ascii="Times New Roman" w:hAnsi="Times New Roman" w:cs="Times New Roman"/>
                <w:sz w:val="24"/>
                <w:szCs w:val="24"/>
              </w:rPr>
              <w:t>2 įėjimai, užtikrinant patogų įvažiavimą ir išvažiavimą asmen</w:t>
            </w:r>
            <w:r w:rsidR="00C50CC9">
              <w:rPr>
                <w:rFonts w:ascii="Times New Roman" w:hAnsi="Times New Roman" w:cs="Times New Roman"/>
                <w:sz w:val="24"/>
                <w:szCs w:val="24"/>
              </w:rPr>
              <w:t>iui</w:t>
            </w:r>
            <w:r w:rsidRPr="0080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CC9">
              <w:rPr>
                <w:rFonts w:ascii="Times New Roman" w:hAnsi="Times New Roman" w:cs="Times New Roman"/>
                <w:sz w:val="24"/>
                <w:szCs w:val="24"/>
              </w:rPr>
              <w:t>asmens su negalia</w:t>
            </w:r>
            <w:r w:rsidRPr="00801789">
              <w:rPr>
                <w:rFonts w:ascii="Times New Roman" w:hAnsi="Times New Roman" w:cs="Times New Roman"/>
                <w:sz w:val="24"/>
                <w:szCs w:val="24"/>
              </w:rPr>
              <w:t xml:space="preserve"> vežimėlyje</w:t>
            </w:r>
            <w:r w:rsidR="00F94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36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BF33CC" w:rsidRPr="0031242A" w:rsidTr="00B80FEE">
        <w:tc>
          <w:tcPr>
            <w:tcW w:w="3964" w:type="dxa"/>
          </w:tcPr>
          <w:p w:rsidR="00BF33CC" w:rsidRPr="00801789" w:rsidRDefault="00801789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9">
              <w:rPr>
                <w:rFonts w:ascii="Times New Roman" w:hAnsi="Times New Roman" w:cs="Times New Roman"/>
                <w:sz w:val="24"/>
                <w:szCs w:val="24"/>
              </w:rPr>
              <w:t xml:space="preserve">Sustojimų skaičius </w:t>
            </w:r>
          </w:p>
        </w:tc>
        <w:tc>
          <w:tcPr>
            <w:tcW w:w="5664" w:type="dxa"/>
          </w:tcPr>
          <w:p w:rsidR="00BF33CC" w:rsidRPr="00801789" w:rsidRDefault="00801789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9">
              <w:rPr>
                <w:rFonts w:ascii="Times New Roman" w:hAnsi="Times New Roman" w:cs="Times New Roman"/>
                <w:sz w:val="24"/>
                <w:szCs w:val="24"/>
              </w:rPr>
              <w:t>2 sustojimai</w:t>
            </w:r>
            <w:r w:rsidR="00F94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3CC" w:rsidRPr="0031242A" w:rsidTr="00B80FEE">
        <w:tc>
          <w:tcPr>
            <w:tcW w:w="3964" w:type="dxa"/>
          </w:tcPr>
          <w:p w:rsidR="00BF33CC" w:rsidRPr="0031242A" w:rsidRDefault="00801789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Durų skaičius</w:t>
            </w:r>
          </w:p>
        </w:tc>
        <w:tc>
          <w:tcPr>
            <w:tcW w:w="5664" w:type="dxa"/>
          </w:tcPr>
          <w:p w:rsidR="00BF33CC" w:rsidRPr="0031242A" w:rsidRDefault="00454FA7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801789">
              <w:rPr>
                <w:rFonts w:ascii="Times New Roman" w:hAnsi="Times New Roman" w:cs="Times New Roman"/>
                <w:sz w:val="24"/>
                <w:szCs w:val="24"/>
              </w:rPr>
              <w:t>2 durys</w:t>
            </w:r>
            <w:r w:rsidR="004E6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3CC" w:rsidRPr="0031242A" w:rsidTr="00B80FEE">
        <w:tc>
          <w:tcPr>
            <w:tcW w:w="3964" w:type="dxa"/>
          </w:tcPr>
          <w:p w:rsidR="00BF33CC" w:rsidRPr="00801789" w:rsidRDefault="00801789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89">
              <w:rPr>
                <w:rFonts w:ascii="Times New Roman" w:hAnsi="Times New Roman" w:cs="Times New Roman"/>
                <w:sz w:val="24"/>
                <w:szCs w:val="24"/>
              </w:rPr>
              <w:t xml:space="preserve">Pavaros maitinimas </w:t>
            </w:r>
          </w:p>
        </w:tc>
        <w:tc>
          <w:tcPr>
            <w:tcW w:w="5664" w:type="dxa"/>
          </w:tcPr>
          <w:p w:rsidR="00BF33CC" w:rsidRPr="004E6E23" w:rsidRDefault="00801789" w:rsidP="0080178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4AAB">
              <w:rPr>
                <w:rFonts w:ascii="Times New Roman" w:hAnsi="Times New Roman" w:cs="Times New Roman"/>
                <w:sz w:val="24"/>
                <w:szCs w:val="24"/>
              </w:rPr>
              <w:t>220–240 V arba 400 V, 50 Hz, pagal gamintojo techninius reikalavimus ir montavimo vietos technines galimybes</w:t>
            </w:r>
            <w:r w:rsidR="004E6E23" w:rsidRPr="006B4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3CC" w:rsidRPr="0031242A" w:rsidTr="00B80FEE">
        <w:tc>
          <w:tcPr>
            <w:tcW w:w="3964" w:type="dxa"/>
          </w:tcPr>
          <w:p w:rsidR="00BF33CC" w:rsidRPr="008C3687" w:rsidRDefault="00801789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687">
              <w:rPr>
                <w:rFonts w:ascii="Times New Roman" w:hAnsi="Times New Roman" w:cs="Times New Roman"/>
                <w:sz w:val="24"/>
                <w:szCs w:val="24"/>
              </w:rPr>
              <w:t xml:space="preserve">Platformos grindų danga </w:t>
            </w:r>
          </w:p>
        </w:tc>
        <w:tc>
          <w:tcPr>
            <w:tcW w:w="5664" w:type="dxa"/>
          </w:tcPr>
          <w:p w:rsidR="00BF33CC" w:rsidRPr="008C3687" w:rsidRDefault="008C3687" w:rsidP="008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87">
              <w:rPr>
                <w:rFonts w:ascii="Times New Roman" w:hAnsi="Times New Roman" w:cs="Times New Roman"/>
                <w:sz w:val="24"/>
                <w:szCs w:val="24"/>
              </w:rPr>
              <w:t>Neslidi rifliuoto aliuminio arba lygiavertė</w:t>
            </w:r>
            <w:r w:rsidR="0045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3CC" w:rsidRPr="0031242A" w:rsidTr="00B80FEE">
        <w:tc>
          <w:tcPr>
            <w:tcW w:w="3964" w:type="dxa"/>
          </w:tcPr>
          <w:p w:rsidR="00BF33CC" w:rsidRPr="008C3687" w:rsidRDefault="008C3687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C3687">
              <w:rPr>
                <w:rFonts w:ascii="Times New Roman" w:hAnsi="Times New Roman" w:cs="Times New Roman"/>
                <w:sz w:val="24"/>
                <w:szCs w:val="24"/>
              </w:rPr>
              <w:t xml:space="preserve">škvietimo ir valdymo sistema </w:t>
            </w:r>
          </w:p>
        </w:tc>
        <w:tc>
          <w:tcPr>
            <w:tcW w:w="5664" w:type="dxa"/>
          </w:tcPr>
          <w:p w:rsidR="00BF33CC" w:rsidRPr="008C3687" w:rsidRDefault="008C3687" w:rsidP="008C3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87">
              <w:rPr>
                <w:rFonts w:ascii="Times New Roman" w:hAnsi="Times New Roman" w:cs="Times New Roman"/>
                <w:sz w:val="24"/>
                <w:szCs w:val="24"/>
              </w:rPr>
              <w:t>Keltuvas turi būti valdomas iš platformos ir iš sustojimų vietų</w:t>
            </w:r>
            <w:r w:rsidR="00AF2758">
              <w:rPr>
                <w:rFonts w:ascii="Times New Roman" w:hAnsi="Times New Roman" w:cs="Times New Roman"/>
                <w:sz w:val="24"/>
                <w:szCs w:val="24"/>
              </w:rPr>
              <w:t xml:space="preserve"> (2 iškvietimo vietos)</w:t>
            </w:r>
            <w:r w:rsidR="0045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33CC" w:rsidRPr="0031242A" w:rsidTr="00B80FEE">
        <w:tc>
          <w:tcPr>
            <w:tcW w:w="3964" w:type="dxa"/>
          </w:tcPr>
          <w:p w:rsidR="00BF33CC" w:rsidRPr="006C58D0" w:rsidRDefault="008C3687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8D0">
              <w:rPr>
                <w:rFonts w:ascii="Times New Roman" w:hAnsi="Times New Roman" w:cs="Times New Roman"/>
                <w:sz w:val="24"/>
                <w:szCs w:val="24"/>
              </w:rPr>
              <w:t xml:space="preserve">Saugos elementai </w:t>
            </w:r>
          </w:p>
        </w:tc>
        <w:tc>
          <w:tcPr>
            <w:tcW w:w="5664" w:type="dxa"/>
          </w:tcPr>
          <w:p w:rsidR="00BF33CC" w:rsidRPr="00860F46" w:rsidRDefault="008C3687" w:rsidP="006C5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46">
              <w:rPr>
                <w:rFonts w:ascii="Times New Roman" w:hAnsi="Times New Roman" w:cs="Times New Roman"/>
                <w:sz w:val="24"/>
                <w:szCs w:val="24"/>
              </w:rPr>
              <w:t xml:space="preserve">Avarinio sustojimo mygtukas, apsauginiai turėklai </w:t>
            </w:r>
            <w:r w:rsidR="006C58D0" w:rsidRPr="00860F46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Pr="00860F46">
              <w:rPr>
                <w:rFonts w:ascii="Times New Roman" w:hAnsi="Times New Roman" w:cs="Times New Roman"/>
                <w:sz w:val="24"/>
                <w:szCs w:val="24"/>
              </w:rPr>
              <w:t>platformo</w:t>
            </w:r>
            <w:r w:rsidR="006C58D0" w:rsidRPr="00860F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C58D0" w:rsidRPr="00860F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nuo nuvažiavimo</w:t>
            </w:r>
            <w:r w:rsidRPr="00860F46">
              <w:rPr>
                <w:rFonts w:ascii="Times New Roman" w:hAnsi="Times New Roman" w:cs="Times New Roman"/>
                <w:sz w:val="24"/>
                <w:szCs w:val="24"/>
              </w:rPr>
              <w:t>, apsauginiai varteliai, apsauga nuo prispaudimo, avarinio nuleidimo funkcija, kliūties aptikimo jutiklis platformos apačioje arba lygiavertės saugos priemonės</w:t>
            </w:r>
            <w:r w:rsidR="00454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CC9" w:rsidRPr="0031242A" w:rsidTr="00B80FEE">
        <w:tc>
          <w:tcPr>
            <w:tcW w:w="3964" w:type="dxa"/>
          </w:tcPr>
          <w:p w:rsidR="00C50CC9" w:rsidRPr="0031242A" w:rsidRDefault="00C50CC9" w:rsidP="00BF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Garantija </w:t>
            </w:r>
          </w:p>
        </w:tc>
        <w:tc>
          <w:tcPr>
            <w:tcW w:w="5664" w:type="dxa"/>
          </w:tcPr>
          <w:p w:rsidR="00BE6C96" w:rsidRPr="00C50CC9" w:rsidRDefault="00BE6C96" w:rsidP="00EB7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75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Keltuvui turi būti suteikiama ne trumpesnė kaip 24 mėnesių garantija</w:t>
            </w:r>
            <w:r w:rsidR="00EB77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9F75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687B54" w:rsidRPr="0031242A" w:rsidTr="00B80FEE">
        <w:tc>
          <w:tcPr>
            <w:tcW w:w="3964" w:type="dxa"/>
          </w:tcPr>
          <w:p w:rsidR="00687B54" w:rsidRPr="0031242A" w:rsidRDefault="00AB504A" w:rsidP="0068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Sutarties terminas</w:t>
            </w:r>
          </w:p>
        </w:tc>
        <w:tc>
          <w:tcPr>
            <w:tcW w:w="5664" w:type="dxa"/>
          </w:tcPr>
          <w:p w:rsidR="00687B54" w:rsidRPr="0031242A" w:rsidRDefault="00687B54" w:rsidP="0068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mėnesiai nuo Sutarties </w:t>
            </w:r>
            <w:r w:rsidRPr="009F7572">
              <w:rPr>
                <w:rFonts w:ascii="Times New Roman" w:hAnsi="Times New Roman" w:cs="Times New Roman"/>
                <w:sz w:val="24"/>
                <w:szCs w:val="24"/>
              </w:rPr>
              <w:t xml:space="preserve">įsigaliojimo dienos. </w:t>
            </w:r>
          </w:p>
        </w:tc>
      </w:tr>
      <w:tr w:rsidR="00687B54" w:rsidRPr="0031242A" w:rsidTr="00B80FEE">
        <w:tc>
          <w:tcPr>
            <w:tcW w:w="3964" w:type="dxa"/>
          </w:tcPr>
          <w:p w:rsidR="00687B54" w:rsidRPr="0031242A" w:rsidRDefault="00687B54" w:rsidP="0068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Apmokėjimo tvarka </w:t>
            </w:r>
          </w:p>
        </w:tc>
        <w:tc>
          <w:tcPr>
            <w:tcW w:w="5664" w:type="dxa"/>
          </w:tcPr>
          <w:p w:rsidR="00687B54" w:rsidRPr="008C5718" w:rsidRDefault="00687B54" w:rsidP="00687B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B80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Sutarties kainą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bus </w:t>
            </w:r>
            <w:r w:rsidRPr="00B80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įskaičiuotas pridėtinės vertės mokestis (toliau – PVM), kiti mokesčiai ir visos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</w:t>
            </w:r>
            <w:r w:rsidRPr="00B80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išlaidos (įskaitant, bet neapsiribojant,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esamo keltuvo </w:t>
            </w:r>
            <w:r w:rsidR="00797B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išmontavi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o,</w:t>
            </w:r>
            <w:r w:rsidR="00797B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išmontuotos 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įrangos ir susidariusių atliekų </w:t>
            </w:r>
            <w:r w:rsidRPr="008C5718">
              <w:rPr>
                <w:rFonts w:ascii="Times New Roman" w:hAnsi="Times New Roman" w:cs="Times New Roman"/>
                <w:noProof/>
                <w:sz w:val="24"/>
                <w:szCs w:val="24"/>
              </w:rPr>
              <w:t>sutvarkym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</w:t>
            </w:r>
            <w:r w:rsidRPr="008C57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ir 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išvežim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o, 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naujo keltuvo pristatym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į objektą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, jo 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montavimo ir prijungimo darb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ų, 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paleidimo – derinimo darb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ų, </w:t>
            </w:r>
            <w:r w:rsidRPr="008C5718">
              <w:rPr>
                <w:rFonts w:ascii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C5718">
              <w:rPr>
                <w:rFonts w:ascii="Times New Roman" w:hAnsi="Times New Roman" w:cs="Times New Roman"/>
                <w:sz w:val="24"/>
                <w:szCs w:val="24"/>
              </w:rPr>
              <w:t xml:space="preserve"> privalom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C5718">
              <w:rPr>
                <w:rFonts w:ascii="Times New Roman" w:hAnsi="Times New Roman" w:cs="Times New Roman"/>
                <w:sz w:val="24"/>
                <w:szCs w:val="24"/>
              </w:rPr>
              <w:t xml:space="preserve"> patikrinim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ų, 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įregistravim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o</w:t>
            </w:r>
            <w:r w:rsidRPr="008C5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Valstybinės darbo inspekcijos Potencialiai pavojingų įrenginių registre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ir kt. išlaidas)</w:t>
            </w:r>
            <w:r w:rsidRPr="00B80F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0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galinči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B80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turėti įtakos kainai ir atsirandanči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B80F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 vykdant Sutartį.</w:t>
            </w:r>
            <w:r w:rsidRPr="00B80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Jokių papildomų mokėjimų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Tiekėjas</w:t>
            </w:r>
            <w:r w:rsidRPr="00B80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reikalauti negali.</w:t>
            </w:r>
          </w:p>
          <w:p w:rsidR="00687B54" w:rsidRPr="00C50CC9" w:rsidRDefault="00687B54" w:rsidP="00687B54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0FEE">
              <w:rPr>
                <w:rFonts w:ascii="Times New Roman" w:eastAsia="Times New Roman" w:hAnsi="Times New Roman" w:cs="Times New Roman"/>
                <w:sz w:val="24"/>
                <w:szCs w:val="24"/>
              </w:rPr>
              <w:t>Avansinis mokėjimas nenumatytas</w:t>
            </w:r>
          </w:p>
        </w:tc>
      </w:tr>
      <w:tr w:rsidR="00687B54" w:rsidRPr="0031242A" w:rsidTr="00B80FEE">
        <w:tc>
          <w:tcPr>
            <w:tcW w:w="3964" w:type="dxa"/>
          </w:tcPr>
          <w:p w:rsidR="00687B54" w:rsidRPr="00372882" w:rsidRDefault="00372882" w:rsidP="0068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82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5664" w:type="dxa"/>
          </w:tcPr>
          <w:p w:rsidR="00687B54" w:rsidRPr="00372882" w:rsidRDefault="00687B54" w:rsidP="00C44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882">
              <w:rPr>
                <w:rFonts w:ascii="Times New Roman" w:hAnsi="Times New Roman" w:cs="Times New Roman"/>
                <w:sz w:val="24"/>
                <w:szCs w:val="24"/>
              </w:rPr>
              <w:t xml:space="preserve">Montuojant keltuvą turi būti išvengta slenksčių t. y. keltuvas turi pilnai nusileisti iki grindinio plokštumos, kad užvažiuojant/nuvažiuojant nekiltų pavojaus apversti </w:t>
            </w:r>
            <w:r w:rsidR="00372882" w:rsidRPr="00372882">
              <w:rPr>
                <w:rFonts w:ascii="Times New Roman" w:hAnsi="Times New Roman" w:cs="Times New Roman"/>
                <w:sz w:val="24"/>
                <w:szCs w:val="24"/>
              </w:rPr>
              <w:t>neįgaliojo vežimėlio.</w:t>
            </w:r>
          </w:p>
        </w:tc>
      </w:tr>
      <w:tr w:rsidR="004178B4" w:rsidRPr="0031242A" w:rsidTr="00B80FEE">
        <w:tc>
          <w:tcPr>
            <w:tcW w:w="3964" w:type="dxa"/>
          </w:tcPr>
          <w:p w:rsidR="004178B4" w:rsidRPr="00372882" w:rsidRDefault="00372882" w:rsidP="0068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882">
              <w:rPr>
                <w:rFonts w:ascii="Times New Roman" w:hAnsi="Times New Roman" w:cs="Times New Roman"/>
                <w:sz w:val="24"/>
                <w:szCs w:val="24"/>
              </w:rPr>
              <w:t>Sertifikavimas</w:t>
            </w:r>
          </w:p>
        </w:tc>
        <w:tc>
          <w:tcPr>
            <w:tcW w:w="5664" w:type="dxa"/>
          </w:tcPr>
          <w:p w:rsidR="004178B4" w:rsidRPr="00372882" w:rsidRDefault="00372882" w:rsidP="00687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882">
              <w:rPr>
                <w:rFonts w:ascii="Times New Roman" w:hAnsi="Times New Roman" w:cs="Times New Roman"/>
                <w:sz w:val="24"/>
                <w:szCs w:val="24"/>
              </w:rPr>
              <w:t>Įrenginys turi būti pažymėtas CE ženklu, patvirtinančiu atitiktį Mašinų saugos direktyvai 2006/42/EB ir standartui EN 81-41 (arba lygiaverčiams standartams).</w:t>
            </w:r>
          </w:p>
        </w:tc>
      </w:tr>
    </w:tbl>
    <w:p w:rsidR="00E44CC3" w:rsidRPr="00BE6C96" w:rsidRDefault="00260B77" w:rsidP="00BF5BE4">
      <w:pPr>
        <w:pStyle w:val="Betarp1"/>
        <w:ind w:firstLine="1296"/>
        <w:jc w:val="both"/>
        <w:rPr>
          <w:b/>
        </w:rPr>
      </w:pPr>
      <w:r>
        <w:rPr>
          <w:bCs/>
        </w:rPr>
        <w:t>8</w:t>
      </w:r>
      <w:r w:rsidR="00E44CC3" w:rsidRPr="00372882">
        <w:rPr>
          <w:bCs/>
        </w:rPr>
        <w:t>.</w:t>
      </w:r>
      <w:r w:rsidR="00BF5BE4">
        <w:rPr>
          <w:b/>
          <w:bCs/>
        </w:rPr>
        <w:t xml:space="preserve"> </w:t>
      </w:r>
      <w:r w:rsidR="00E44CC3" w:rsidRPr="00531B87">
        <w:rPr>
          <w:b/>
          <w:bCs/>
        </w:rPr>
        <w:t>Vykdomas „žaliasis“ pirkimas.</w:t>
      </w:r>
      <w:r w:rsidR="00E44CC3" w:rsidRPr="00531B87">
        <w:t xml:space="preserve"> Minimalūs aplinkos apsaugos kriterijai nustatyti vadovaujantis Aplinkos apsaugos kriterijų taikymo, vykdant žaliuosius pirkimus, tvarkos aprašo</w:t>
      </w:r>
      <w:r w:rsidR="00E44CC3">
        <w:t xml:space="preserve"> </w:t>
      </w:r>
      <w:r w:rsidR="00E44CC3" w:rsidRPr="001A1C69">
        <w:rPr>
          <w:rFonts w:eastAsia="Times New Roman"/>
          <w:b/>
          <w:lang w:eastAsia="en-US"/>
        </w:rPr>
        <w:t>4.1 papunkčiu</w:t>
      </w:r>
      <w:r w:rsidR="00E44CC3">
        <w:t xml:space="preserve">, t. y. taikomi minimalūs aplinkos apsaugos kriterijai, numatyti Tvarkos aprašo 2 priedo II skyriuje „Pakuotės“ bei </w:t>
      </w:r>
      <w:r w:rsidR="00E44CC3" w:rsidRPr="00B86B14">
        <w:rPr>
          <w:b/>
        </w:rPr>
        <w:t>4.4.4.5 papunkčiu</w:t>
      </w:r>
      <w:r w:rsidR="00E44CC3">
        <w:t xml:space="preserve">, </w:t>
      </w:r>
      <w:r w:rsidR="00E44CC3" w:rsidRPr="0012776B">
        <w:t xml:space="preserve">Tiekėjas, atlikdamas esamo keltuvo </w:t>
      </w:r>
      <w:r w:rsidR="00797BC2">
        <w:t>išmontavimo</w:t>
      </w:r>
      <w:r w:rsidR="00E44CC3" w:rsidRPr="0012776B">
        <w:t xml:space="preserve"> ir susidariusių statybinių atliekų tvarkymo darbus, privalo užtikrinti, kad visos demontuotos įrangos medžiagos bei statybinės atliekos būtų rūšiuojamos jų susidarymo vietoje ir perduodamos teisėtiems atliekų tvarkytojams pakartotiniam naudojimui arba perdirbimui. </w:t>
      </w:r>
      <w:r w:rsidR="00BE6C96" w:rsidRPr="00BE6C96">
        <w:rPr>
          <w:b/>
        </w:rPr>
        <w:t xml:space="preserve">Tiekėjas kartu su pasiūlymu privalo pateikti </w:t>
      </w:r>
      <w:r w:rsidR="00BE6C96">
        <w:rPr>
          <w:b/>
        </w:rPr>
        <w:t>Tiekėjo deklaraciją, kuri</w:t>
      </w:r>
      <w:r w:rsidR="003B59B3">
        <w:rPr>
          <w:b/>
        </w:rPr>
        <w:t>a įsipareigoja laikytis šių aukščiau pateiktų  aplinkosauginių reikalavimų.</w:t>
      </w:r>
    </w:p>
    <w:p w:rsidR="003B59B3" w:rsidRPr="004B203A" w:rsidRDefault="003B59B3" w:rsidP="00BE5FD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C3225" w:rsidRPr="00372882">
        <w:rPr>
          <w:rFonts w:ascii="Times New Roman" w:hAnsi="Times New Roman"/>
          <w:sz w:val="24"/>
          <w:szCs w:val="24"/>
        </w:rPr>
        <w:t xml:space="preserve"> </w:t>
      </w:r>
      <w:r w:rsidR="00260B77">
        <w:rPr>
          <w:rFonts w:ascii="Times New Roman" w:hAnsi="Times New Roman"/>
          <w:bCs/>
          <w:sz w:val="24"/>
          <w:szCs w:val="24"/>
        </w:rPr>
        <w:t>9</w:t>
      </w:r>
      <w:r w:rsidR="00E44CC3" w:rsidRPr="00372882">
        <w:rPr>
          <w:rFonts w:ascii="Times New Roman" w:hAnsi="Times New Roman"/>
          <w:bCs/>
          <w:sz w:val="24"/>
          <w:szCs w:val="24"/>
        </w:rPr>
        <w:t>.</w:t>
      </w:r>
      <w:r w:rsidR="00BF5B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4CC3" w:rsidRPr="00531B87">
        <w:rPr>
          <w:rFonts w:ascii="Times New Roman" w:hAnsi="Times New Roman"/>
          <w:b/>
          <w:bCs/>
          <w:sz w:val="24"/>
          <w:szCs w:val="24"/>
        </w:rPr>
        <w:t xml:space="preserve">Dokumentus, įrodančius minimaliems aplinkos apsaugos kriterijams bus reikalaujama pateikti tik iš̌ to tiekėjo, kurio pasiūlymas pagal vertinimo rezultatus </w:t>
      </w:r>
      <w:r>
        <w:rPr>
          <w:rFonts w:ascii="Times New Roman" w:hAnsi="Times New Roman"/>
          <w:b/>
          <w:bCs/>
          <w:sz w:val="24"/>
          <w:szCs w:val="24"/>
        </w:rPr>
        <w:t xml:space="preserve">bus pripažintas laimėjusiu. </w:t>
      </w:r>
      <w:r w:rsidRPr="004B203A">
        <w:rPr>
          <w:rStyle w:val="citation-171"/>
          <w:rFonts w:ascii="Times New Roman" w:hAnsi="Times New Roman" w:cs="Times New Roman"/>
          <w:b/>
          <w:i/>
          <w:sz w:val="24"/>
          <w:szCs w:val="24"/>
        </w:rPr>
        <w:t>Tikrieji</w:t>
      </w:r>
      <w:r w:rsidR="00BE5FD7">
        <w:rPr>
          <w:rStyle w:val="citation-171"/>
          <w:rFonts w:ascii="Times New Roman" w:hAnsi="Times New Roman" w:cs="Times New Roman"/>
          <w:b/>
          <w:i/>
          <w:sz w:val="24"/>
          <w:szCs w:val="24"/>
        </w:rPr>
        <w:t xml:space="preserve"> aplinkosauginiai</w:t>
      </w:r>
      <w:r w:rsidRPr="004B203A">
        <w:rPr>
          <w:rStyle w:val="citation-171"/>
          <w:rFonts w:ascii="Times New Roman" w:hAnsi="Times New Roman" w:cs="Times New Roman"/>
          <w:b/>
          <w:i/>
          <w:sz w:val="24"/>
          <w:szCs w:val="24"/>
        </w:rPr>
        <w:t xml:space="preserve"> įrodymai (sertifikatai, pažymos ar kiti lygiaverčiai dokumentai) bus tikrinami vėliau – sutarties vykdymo metu</w:t>
      </w:r>
      <w:r w:rsidRPr="004B203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6210C" w:rsidRPr="0076210C" w:rsidRDefault="00260B77" w:rsidP="0076210C">
      <w:pPr>
        <w:pStyle w:val="Komentarotekstas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669540"/>
      <w:r w:rsidRPr="0076210C">
        <w:rPr>
          <w:rFonts w:ascii="Times New Roman" w:hAnsi="Times New Roman" w:cs="Times New Roman"/>
          <w:sz w:val="24"/>
          <w:szCs w:val="24"/>
        </w:rPr>
        <w:t>10</w:t>
      </w:r>
      <w:r w:rsidR="00E44CC3" w:rsidRPr="0076210C">
        <w:rPr>
          <w:rFonts w:ascii="Times New Roman" w:hAnsi="Times New Roman" w:cs="Times New Roman"/>
          <w:sz w:val="24"/>
          <w:szCs w:val="24"/>
        </w:rPr>
        <w:t>.</w:t>
      </w:r>
      <w:r w:rsidR="00BF5BE4" w:rsidRPr="0076210C">
        <w:rPr>
          <w:rFonts w:ascii="Times New Roman" w:hAnsi="Times New Roman" w:cs="Times New Roman"/>
          <w:sz w:val="24"/>
          <w:szCs w:val="24"/>
        </w:rPr>
        <w:t xml:space="preserve"> </w:t>
      </w:r>
      <w:r w:rsidR="00E44CC3" w:rsidRPr="0076210C">
        <w:rPr>
          <w:rFonts w:ascii="Times New Roman" w:hAnsi="Times New Roman" w:cs="Times New Roman"/>
          <w:sz w:val="24"/>
          <w:szCs w:val="24"/>
        </w:rPr>
        <w:t>Tiekėjas, pristatęs</w:t>
      </w:r>
      <w:r w:rsidR="0076210C" w:rsidRPr="0076210C">
        <w:rPr>
          <w:rFonts w:ascii="Times New Roman" w:hAnsi="Times New Roman" w:cs="Times New Roman"/>
          <w:sz w:val="24"/>
          <w:szCs w:val="24"/>
        </w:rPr>
        <w:t xml:space="preserve">, </w:t>
      </w:r>
      <w:r w:rsidR="00E44CC3" w:rsidRPr="0076210C">
        <w:rPr>
          <w:rFonts w:ascii="Times New Roman" w:hAnsi="Times New Roman" w:cs="Times New Roman"/>
          <w:sz w:val="24"/>
          <w:szCs w:val="24"/>
        </w:rPr>
        <w:t>sumontavęs</w:t>
      </w:r>
      <w:r w:rsidR="0076210C" w:rsidRPr="0076210C">
        <w:rPr>
          <w:rFonts w:ascii="Times New Roman" w:hAnsi="Times New Roman" w:cs="Times New Roman"/>
          <w:sz w:val="24"/>
          <w:szCs w:val="24"/>
        </w:rPr>
        <w:t xml:space="preserve"> ir paruošęs eksploatacijai </w:t>
      </w:r>
      <w:r w:rsidR="00E44CC3" w:rsidRPr="0076210C">
        <w:rPr>
          <w:rFonts w:ascii="Times New Roman" w:hAnsi="Times New Roman" w:cs="Times New Roman"/>
          <w:sz w:val="24"/>
          <w:szCs w:val="24"/>
        </w:rPr>
        <w:t xml:space="preserve"> </w:t>
      </w:r>
      <w:r w:rsidR="0076210C">
        <w:rPr>
          <w:rFonts w:ascii="Times New Roman" w:hAnsi="Times New Roman" w:cs="Times New Roman"/>
          <w:sz w:val="24"/>
          <w:szCs w:val="24"/>
        </w:rPr>
        <w:t xml:space="preserve">Prekes </w:t>
      </w:r>
      <w:r w:rsidR="0076210C" w:rsidRPr="0076210C">
        <w:rPr>
          <w:rFonts w:ascii="Times New Roman" w:hAnsi="Times New Roman" w:cs="Times New Roman"/>
          <w:sz w:val="24"/>
          <w:szCs w:val="24"/>
        </w:rPr>
        <w:t>turės apmokyti juo naudotis asmens su negalia atstovus ir pasirašytinai juos supažindinti su keltuvo naudojimo instrukcijomis</w:t>
      </w:r>
      <w:r w:rsidR="0076210C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3A2437" w:rsidRDefault="00BF5BE4" w:rsidP="00454F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44CC3" w:rsidRPr="00531B87" w:rsidRDefault="00EC6CD3" w:rsidP="00454F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454FA7">
        <w:rPr>
          <w:rFonts w:ascii="Times New Roman" w:hAnsi="Times New Roman"/>
          <w:sz w:val="24"/>
          <w:szCs w:val="24"/>
        </w:rPr>
        <w:t>1</w:t>
      </w:r>
      <w:r w:rsidR="00260B77">
        <w:rPr>
          <w:rFonts w:ascii="Times New Roman" w:hAnsi="Times New Roman"/>
          <w:sz w:val="24"/>
          <w:szCs w:val="24"/>
        </w:rPr>
        <w:t>1</w:t>
      </w:r>
      <w:r w:rsidR="00454FA7">
        <w:rPr>
          <w:rFonts w:ascii="Times New Roman" w:hAnsi="Times New Roman"/>
          <w:sz w:val="24"/>
          <w:szCs w:val="24"/>
        </w:rPr>
        <w:t>.</w:t>
      </w:r>
      <w:r w:rsidR="00E44CC3" w:rsidRPr="00531B87">
        <w:rPr>
          <w:rFonts w:ascii="Times New Roman" w:hAnsi="Times New Roman"/>
          <w:sz w:val="24"/>
          <w:szCs w:val="24"/>
        </w:rPr>
        <w:t xml:space="preserve"> </w:t>
      </w:r>
      <w:r w:rsidR="00BE5FD7">
        <w:rPr>
          <w:rFonts w:ascii="Times New Roman" w:hAnsi="Times New Roman"/>
          <w:sz w:val="24"/>
          <w:szCs w:val="24"/>
        </w:rPr>
        <w:t>P</w:t>
      </w:r>
      <w:r w:rsidR="00E44CC3" w:rsidRPr="00531B87">
        <w:rPr>
          <w:rFonts w:ascii="Times New Roman" w:hAnsi="Times New Roman"/>
          <w:sz w:val="24"/>
          <w:szCs w:val="24"/>
        </w:rPr>
        <w:t>rekės turi būti pristat</w:t>
      </w:r>
      <w:r>
        <w:rPr>
          <w:rFonts w:ascii="Times New Roman" w:hAnsi="Times New Roman"/>
          <w:sz w:val="24"/>
          <w:szCs w:val="24"/>
        </w:rPr>
        <w:t>ytos</w:t>
      </w:r>
      <w:r w:rsidR="00E44CC3" w:rsidRPr="00531B87">
        <w:rPr>
          <w:rFonts w:ascii="Times New Roman" w:hAnsi="Times New Roman"/>
          <w:sz w:val="24"/>
          <w:szCs w:val="24"/>
        </w:rPr>
        <w:t xml:space="preserve"> originaliame gamykliniame įpakavime (jei toks yra).</w:t>
      </w:r>
    </w:p>
    <w:p w:rsidR="00E44CC3" w:rsidRDefault="00BF5BE4" w:rsidP="00454F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54FA7">
        <w:rPr>
          <w:rFonts w:ascii="Times New Roman" w:hAnsi="Times New Roman"/>
          <w:sz w:val="24"/>
          <w:szCs w:val="24"/>
        </w:rPr>
        <w:t>1</w:t>
      </w:r>
      <w:r w:rsidR="00260B77">
        <w:rPr>
          <w:rFonts w:ascii="Times New Roman" w:hAnsi="Times New Roman"/>
          <w:sz w:val="24"/>
          <w:szCs w:val="24"/>
        </w:rPr>
        <w:t>2</w:t>
      </w:r>
      <w:r w:rsidR="00454F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44CC3" w:rsidRPr="00531B87">
        <w:rPr>
          <w:rFonts w:ascii="Times New Roman" w:hAnsi="Times New Roman"/>
          <w:sz w:val="24"/>
          <w:szCs w:val="24"/>
        </w:rPr>
        <w:t>Į visus siūlomų prekių komplektus turi įeiti visos sudedamosios dalys bei medžiagos, reikalingos užtikrinant tinkamą prekių funkcionavimą.</w:t>
      </w:r>
    </w:p>
    <w:p w:rsidR="006C0A3A" w:rsidRDefault="003A2437" w:rsidP="003A2437">
      <w:pPr>
        <w:jc w:val="both"/>
      </w:pPr>
      <w:r>
        <w:tab/>
      </w:r>
    </w:p>
    <w:p w:rsidR="003A2437" w:rsidRPr="003A2437" w:rsidRDefault="003A2437" w:rsidP="006C0A3A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A2437">
        <w:rPr>
          <w:rFonts w:ascii="Times New Roman" w:hAnsi="Times New Roman" w:cs="Times New Roman"/>
          <w:sz w:val="24"/>
          <w:szCs w:val="24"/>
        </w:rPr>
        <w:t xml:space="preserve">PRIDEDAMA. Esamos montavimo vietos ir </w:t>
      </w:r>
      <w:r w:rsidR="00EC6CD3">
        <w:rPr>
          <w:rFonts w:ascii="Times New Roman" w:hAnsi="Times New Roman" w:cs="Times New Roman"/>
          <w:sz w:val="24"/>
          <w:szCs w:val="24"/>
        </w:rPr>
        <w:t>išm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A2437">
        <w:rPr>
          <w:rFonts w:ascii="Times New Roman" w:hAnsi="Times New Roman" w:cs="Times New Roman"/>
          <w:sz w:val="24"/>
          <w:szCs w:val="24"/>
        </w:rPr>
        <w:t>ntuojamo keltuvo nuotraukos, 4</w:t>
      </w:r>
      <w:r>
        <w:rPr>
          <w:rFonts w:ascii="Times New Roman" w:hAnsi="Times New Roman" w:cs="Times New Roman"/>
          <w:sz w:val="24"/>
          <w:szCs w:val="24"/>
        </w:rPr>
        <w:t xml:space="preserve"> vnt. </w:t>
      </w:r>
    </w:p>
    <w:p w:rsidR="003A2437" w:rsidRDefault="003A2437" w:rsidP="00260B77">
      <w:pPr>
        <w:jc w:val="center"/>
      </w:pPr>
    </w:p>
    <w:p w:rsidR="00260B77" w:rsidRDefault="004E6E23" w:rsidP="00260B77">
      <w:pPr>
        <w:jc w:val="center"/>
      </w:pPr>
      <w:r>
        <w:t>________________</w:t>
      </w:r>
    </w:p>
    <w:sectPr w:rsidR="00260B77" w:rsidSect="009F7572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72" w:rsidRDefault="009F7572" w:rsidP="009F7572">
      <w:pPr>
        <w:spacing w:after="0" w:line="240" w:lineRule="auto"/>
      </w:pPr>
      <w:r>
        <w:separator/>
      </w:r>
    </w:p>
  </w:endnote>
  <w:endnote w:type="continuationSeparator" w:id="0">
    <w:p w:rsidR="009F7572" w:rsidRDefault="009F7572" w:rsidP="009F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72" w:rsidRDefault="009F7572" w:rsidP="009F7572">
      <w:pPr>
        <w:spacing w:after="0" w:line="240" w:lineRule="auto"/>
      </w:pPr>
      <w:r>
        <w:separator/>
      </w:r>
    </w:p>
  </w:footnote>
  <w:footnote w:type="continuationSeparator" w:id="0">
    <w:p w:rsidR="009F7572" w:rsidRDefault="009F7572" w:rsidP="009F7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1579055"/>
      <w:docPartObj>
        <w:docPartGallery w:val="Page Numbers (Top of Page)"/>
        <w:docPartUnique/>
      </w:docPartObj>
    </w:sdtPr>
    <w:sdtEndPr/>
    <w:sdtContent>
      <w:p w:rsidR="009F7572" w:rsidRDefault="009F75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F7572" w:rsidRDefault="009F75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0CC"/>
    <w:multiLevelType w:val="multilevel"/>
    <w:tmpl w:val="3D6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2C8B"/>
    <w:multiLevelType w:val="hybridMultilevel"/>
    <w:tmpl w:val="FD4E52B8"/>
    <w:lvl w:ilvl="0" w:tplc="FC2E0C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119"/>
    <w:multiLevelType w:val="multilevel"/>
    <w:tmpl w:val="7F1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791E"/>
    <w:multiLevelType w:val="multilevel"/>
    <w:tmpl w:val="6AD6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91730"/>
    <w:multiLevelType w:val="hybridMultilevel"/>
    <w:tmpl w:val="7010838C"/>
    <w:lvl w:ilvl="0" w:tplc="8EDE58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90F5D"/>
    <w:multiLevelType w:val="multilevel"/>
    <w:tmpl w:val="4B72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D57F7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926"/>
        </w:tabs>
        <w:ind w:left="5926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7" w15:restartNumberingAfterBreak="0">
    <w:nsid w:val="30B37A26"/>
    <w:multiLevelType w:val="multilevel"/>
    <w:tmpl w:val="95FE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C7599"/>
    <w:multiLevelType w:val="multilevel"/>
    <w:tmpl w:val="9CE2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802DA"/>
    <w:multiLevelType w:val="multilevel"/>
    <w:tmpl w:val="0726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C3F92"/>
    <w:multiLevelType w:val="multilevel"/>
    <w:tmpl w:val="01BE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431C8"/>
    <w:multiLevelType w:val="multilevel"/>
    <w:tmpl w:val="1A70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22835"/>
    <w:multiLevelType w:val="multilevel"/>
    <w:tmpl w:val="64B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BB7CBB"/>
    <w:multiLevelType w:val="multilevel"/>
    <w:tmpl w:val="C0A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9543F"/>
    <w:multiLevelType w:val="multilevel"/>
    <w:tmpl w:val="755A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30021"/>
    <w:multiLevelType w:val="multilevel"/>
    <w:tmpl w:val="4B489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56501E"/>
    <w:multiLevelType w:val="multilevel"/>
    <w:tmpl w:val="85C2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21DD6"/>
    <w:multiLevelType w:val="multilevel"/>
    <w:tmpl w:val="9636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65DC9"/>
    <w:multiLevelType w:val="multilevel"/>
    <w:tmpl w:val="630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B38F7"/>
    <w:multiLevelType w:val="multilevel"/>
    <w:tmpl w:val="58C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558FD"/>
    <w:multiLevelType w:val="multilevel"/>
    <w:tmpl w:val="6EF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425D8"/>
    <w:multiLevelType w:val="multilevel"/>
    <w:tmpl w:val="EEA86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20"/>
  </w:num>
  <w:num w:numId="5">
    <w:abstractNumId w:val="9"/>
  </w:num>
  <w:num w:numId="6">
    <w:abstractNumId w:val="19"/>
  </w:num>
  <w:num w:numId="7">
    <w:abstractNumId w:val="7"/>
  </w:num>
  <w:num w:numId="8">
    <w:abstractNumId w:val="11"/>
  </w:num>
  <w:num w:numId="9">
    <w:abstractNumId w:val="14"/>
  </w:num>
  <w:num w:numId="10">
    <w:abstractNumId w:val="12"/>
  </w:num>
  <w:num w:numId="11">
    <w:abstractNumId w:val="18"/>
  </w:num>
  <w:num w:numId="12">
    <w:abstractNumId w:val="2"/>
  </w:num>
  <w:num w:numId="13">
    <w:abstractNumId w:val="5"/>
  </w:num>
  <w:num w:numId="14">
    <w:abstractNumId w:val="21"/>
  </w:num>
  <w:num w:numId="15">
    <w:abstractNumId w:val="16"/>
  </w:num>
  <w:num w:numId="16">
    <w:abstractNumId w:val="15"/>
  </w:num>
  <w:num w:numId="17">
    <w:abstractNumId w:val="4"/>
  </w:num>
  <w:num w:numId="18">
    <w:abstractNumId w:val="0"/>
  </w:num>
  <w:num w:numId="19">
    <w:abstractNumId w:val="8"/>
  </w:num>
  <w:num w:numId="20">
    <w:abstractNumId w:val="1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DD"/>
    <w:rsid w:val="00047C67"/>
    <w:rsid w:val="00050F2E"/>
    <w:rsid w:val="000D348A"/>
    <w:rsid w:val="00260B77"/>
    <w:rsid w:val="002D24E8"/>
    <w:rsid w:val="002D5D75"/>
    <w:rsid w:val="002D7A32"/>
    <w:rsid w:val="0031242A"/>
    <w:rsid w:val="0031722F"/>
    <w:rsid w:val="00321D2B"/>
    <w:rsid w:val="00335306"/>
    <w:rsid w:val="00372882"/>
    <w:rsid w:val="00385E5C"/>
    <w:rsid w:val="003A2437"/>
    <w:rsid w:val="003B59B3"/>
    <w:rsid w:val="00413545"/>
    <w:rsid w:val="004178B4"/>
    <w:rsid w:val="00454FA7"/>
    <w:rsid w:val="004B203A"/>
    <w:rsid w:val="004D7F5E"/>
    <w:rsid w:val="004E6E23"/>
    <w:rsid w:val="004F3F8A"/>
    <w:rsid w:val="00500BFB"/>
    <w:rsid w:val="005B2F38"/>
    <w:rsid w:val="0066585D"/>
    <w:rsid w:val="00687B54"/>
    <w:rsid w:val="006B4AAB"/>
    <w:rsid w:val="006C0A3A"/>
    <w:rsid w:val="006C58D0"/>
    <w:rsid w:val="006F16F9"/>
    <w:rsid w:val="0076210C"/>
    <w:rsid w:val="00797BC2"/>
    <w:rsid w:val="00801789"/>
    <w:rsid w:val="00860F46"/>
    <w:rsid w:val="0089359F"/>
    <w:rsid w:val="008C3687"/>
    <w:rsid w:val="008C5718"/>
    <w:rsid w:val="00966411"/>
    <w:rsid w:val="00982BCF"/>
    <w:rsid w:val="009C0011"/>
    <w:rsid w:val="009C3225"/>
    <w:rsid w:val="009D54D5"/>
    <w:rsid w:val="009D63DD"/>
    <w:rsid w:val="009F7572"/>
    <w:rsid w:val="00A612F1"/>
    <w:rsid w:val="00AB504A"/>
    <w:rsid w:val="00AF2758"/>
    <w:rsid w:val="00B4297E"/>
    <w:rsid w:val="00B80FEE"/>
    <w:rsid w:val="00BC5F0C"/>
    <w:rsid w:val="00BE5FD7"/>
    <w:rsid w:val="00BE6C96"/>
    <w:rsid w:val="00BF33CC"/>
    <w:rsid w:val="00BF5BE4"/>
    <w:rsid w:val="00C21B03"/>
    <w:rsid w:val="00C44713"/>
    <w:rsid w:val="00C50CC9"/>
    <w:rsid w:val="00CA393A"/>
    <w:rsid w:val="00CE3330"/>
    <w:rsid w:val="00D239A3"/>
    <w:rsid w:val="00E12C17"/>
    <w:rsid w:val="00E44CC3"/>
    <w:rsid w:val="00EB7722"/>
    <w:rsid w:val="00EC6CD3"/>
    <w:rsid w:val="00F64C0C"/>
    <w:rsid w:val="00F94C8B"/>
    <w:rsid w:val="00FA7B8D"/>
    <w:rsid w:val="00FD0FD7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9B48"/>
  <w15:chartTrackingRefBased/>
  <w15:docId w15:val="{D4ECA61C-DB72-4A8C-A92D-C994EB35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6B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Medium Grid 1 - Accent 21,Sąrašo pastraipa1,List Paragraph1,Bulle"/>
    <w:basedOn w:val="prastasis"/>
    <w:link w:val="SraopastraipaDiagrama"/>
    <w:uiPriority w:val="34"/>
    <w:qFormat/>
    <w:rsid w:val="00A612F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qFormat/>
    <w:locked/>
    <w:rsid w:val="00A612F1"/>
    <w:rPr>
      <w:rFonts w:eastAsiaTheme="minorEastAsia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2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D2B"/>
    <w:rPr>
      <w:rFonts w:ascii="Segoe UI" w:hAnsi="Segoe UI" w:cs="Segoe UI"/>
      <w:sz w:val="18"/>
      <w:szCs w:val="18"/>
    </w:rPr>
  </w:style>
  <w:style w:type="paragraph" w:customStyle="1" w:styleId="Betarp1">
    <w:name w:val="Be tarpų1"/>
    <w:qFormat/>
    <w:rsid w:val="00E44C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citation-172">
    <w:name w:val="citation-172"/>
    <w:basedOn w:val="Numatytasispastraiposriftas"/>
    <w:rsid w:val="00BE6C96"/>
  </w:style>
  <w:style w:type="character" w:customStyle="1" w:styleId="citation-171">
    <w:name w:val="citation-171"/>
    <w:basedOn w:val="Numatytasispastraiposriftas"/>
    <w:rsid w:val="00BE6C96"/>
  </w:style>
  <w:style w:type="paragraph" w:styleId="Antrats">
    <w:name w:val="header"/>
    <w:basedOn w:val="prastasis"/>
    <w:link w:val="AntratsDiagrama"/>
    <w:uiPriority w:val="99"/>
    <w:unhideWhenUsed/>
    <w:rsid w:val="009F7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7572"/>
  </w:style>
  <w:style w:type="paragraph" w:styleId="Porat">
    <w:name w:val="footer"/>
    <w:basedOn w:val="prastasis"/>
    <w:link w:val="PoratDiagrama"/>
    <w:uiPriority w:val="99"/>
    <w:unhideWhenUsed/>
    <w:rsid w:val="009F75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7572"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6B4A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1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1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0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3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15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93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2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8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7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8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9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FCA06-8328-47B5-854D-ABF7054F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4057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Sabaliauskienė</dc:creator>
  <cp:keywords/>
  <dc:description/>
  <cp:lastModifiedBy>Erika Urbonavičienė</cp:lastModifiedBy>
  <cp:revision>31</cp:revision>
  <cp:lastPrinted>2026-06-17T11:09:00Z</cp:lastPrinted>
  <dcterms:created xsi:type="dcterms:W3CDTF">2026-06-16T06:09:00Z</dcterms:created>
  <dcterms:modified xsi:type="dcterms:W3CDTF">2026-06-17T11:10:00Z</dcterms:modified>
</cp:coreProperties>
</file>