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4A96" w14:textId="4B255F63" w:rsidR="00061E6A" w:rsidRPr="00EB557A" w:rsidRDefault="00061E6A" w:rsidP="00061E6A">
      <w:pPr>
        <w:tabs>
          <w:tab w:val="left" w:pos="2977"/>
        </w:tabs>
        <w:spacing w:after="0" w:line="20" w:lineRule="atLeast"/>
        <w:ind w:left="6379"/>
        <w:rPr>
          <w:rFonts w:eastAsia="Calibri" w:cstheme="minorHAnsi"/>
          <w:color w:val="000000" w:themeColor="text1"/>
          <w:lang w:val="en-GB"/>
        </w:rPr>
      </w:pPr>
      <w:r w:rsidRPr="00EB557A">
        <w:rPr>
          <w:rFonts w:eastAsia="Calibri" w:cstheme="minorHAnsi"/>
          <w:color w:val="000000" w:themeColor="text1"/>
          <w:lang w:val="en-GB"/>
        </w:rPr>
        <w:t xml:space="preserve">Annex 8 to the </w:t>
      </w:r>
      <w:r w:rsidRPr="00EB557A">
        <w:rPr>
          <w:rFonts w:cstheme="minorHAnsi"/>
          <w:lang w:val="en-GB"/>
        </w:rPr>
        <w:t>Procurement Conditions</w:t>
      </w:r>
    </w:p>
    <w:p w14:paraId="38592818" w14:textId="65775EB8" w:rsidR="00061E6A" w:rsidRPr="00EB557A" w:rsidRDefault="00061E6A" w:rsidP="00061E6A">
      <w:pPr>
        <w:tabs>
          <w:tab w:val="left" w:pos="2977"/>
        </w:tabs>
        <w:spacing w:after="120" w:line="20" w:lineRule="atLeast"/>
        <w:ind w:left="6379"/>
        <w:rPr>
          <w:rFonts w:eastAsia="Calibri" w:cstheme="minorHAnsi"/>
          <w:color w:val="000000" w:themeColor="text1"/>
          <w:lang w:val="en-GB"/>
        </w:rPr>
      </w:pPr>
      <w:r w:rsidRPr="00EB557A">
        <w:rPr>
          <w:rFonts w:eastAsia="Calibri" w:cstheme="minorHAnsi"/>
          <w:color w:val="000000" w:themeColor="text1"/>
          <w:lang w:val="en-GB"/>
        </w:rPr>
        <w:t>"</w:t>
      </w:r>
      <w:r w:rsidRPr="00EB557A">
        <w:rPr>
          <w:rFonts w:eastAsia="Times New Roman" w:cstheme="minorHAnsi"/>
          <w:lang w:val="en-GB"/>
        </w:rPr>
        <w:t>Supplier declaration form</w:t>
      </w:r>
      <w:r w:rsidRPr="00EB557A">
        <w:rPr>
          <w:rFonts w:eastAsia="Calibri" w:cstheme="minorHAnsi"/>
          <w:color w:val="000000" w:themeColor="text1"/>
          <w:lang w:val="en-GB"/>
        </w:rPr>
        <w:t>"</w:t>
      </w:r>
    </w:p>
    <w:p w14:paraId="15D6693A" w14:textId="77777777" w:rsidR="00061E6A" w:rsidRPr="00EB557A" w:rsidRDefault="00061E6A" w:rsidP="004301B2">
      <w:pPr>
        <w:autoSpaceDE w:val="0"/>
        <w:autoSpaceDN w:val="0"/>
        <w:adjustRightInd w:val="0"/>
        <w:spacing w:after="0" w:line="240" w:lineRule="auto"/>
        <w:jc w:val="center"/>
        <w:rPr>
          <w:rFonts w:eastAsia="Times New Roman" w:cstheme="minorHAnsi"/>
          <w:lang w:val="en-GB"/>
        </w:rPr>
      </w:pPr>
    </w:p>
    <w:p w14:paraId="5E13016F" w14:textId="40E46A7F" w:rsidR="004301B2" w:rsidRPr="00EB557A" w:rsidRDefault="004301B2" w:rsidP="004301B2">
      <w:pPr>
        <w:autoSpaceDE w:val="0"/>
        <w:autoSpaceDN w:val="0"/>
        <w:adjustRightInd w:val="0"/>
        <w:spacing w:after="0" w:line="240" w:lineRule="auto"/>
        <w:jc w:val="center"/>
        <w:rPr>
          <w:rFonts w:eastAsia="Times New Roman" w:cstheme="minorHAnsi"/>
          <w:b/>
          <w:bCs/>
          <w:lang w:val="en-GB"/>
        </w:rPr>
      </w:pPr>
      <w:r w:rsidRPr="00EB557A">
        <w:rPr>
          <w:rFonts w:eastAsia="Times New Roman" w:cstheme="minorHAnsi"/>
          <w:b/>
          <w:bCs/>
          <w:lang w:val="en-GB"/>
        </w:rPr>
        <w:t>(</w:t>
      </w:r>
      <w:r w:rsidR="00B41F60" w:rsidRPr="00EB557A">
        <w:rPr>
          <w:rFonts w:eastAsia="Times New Roman" w:cstheme="minorHAnsi"/>
          <w:b/>
          <w:bCs/>
          <w:lang w:val="en-GB"/>
        </w:rPr>
        <w:t>Supplier declaration form</w:t>
      </w:r>
      <w:r w:rsidRPr="00EB557A">
        <w:rPr>
          <w:rFonts w:eastAsia="Times New Roman" w:cstheme="minorHAnsi"/>
          <w:b/>
          <w:bCs/>
          <w:lang w:val="en-GB"/>
        </w:rPr>
        <w:t>)</w:t>
      </w:r>
    </w:p>
    <w:p w14:paraId="79C03736" w14:textId="77777777" w:rsidR="004301B2" w:rsidRPr="00EB557A" w:rsidRDefault="004301B2" w:rsidP="004301B2">
      <w:pPr>
        <w:spacing w:after="0" w:line="240" w:lineRule="auto"/>
        <w:jc w:val="center"/>
        <w:rPr>
          <w:rFonts w:eastAsia="Times New Roman" w:cstheme="minorHAnsi"/>
          <w:i/>
          <w:iCs/>
          <w:lang w:val="en-GB"/>
        </w:rPr>
      </w:pPr>
    </w:p>
    <w:p w14:paraId="02AFF9C6" w14:textId="5C7789B5" w:rsidR="006969E6" w:rsidRPr="00EB557A" w:rsidRDefault="009B4802" w:rsidP="004301B2">
      <w:pPr>
        <w:spacing w:after="0" w:line="240" w:lineRule="auto"/>
        <w:jc w:val="center"/>
        <w:rPr>
          <w:rFonts w:eastAsia="Times New Roman" w:cstheme="minorHAnsi"/>
          <w:i/>
          <w:iCs/>
          <w:lang w:val="en-GB"/>
        </w:rPr>
      </w:pPr>
      <w:r w:rsidRPr="00EB557A">
        <w:rPr>
          <w:rFonts w:eastAsia="Times New Roman" w:cstheme="minorHAnsi"/>
          <w:i/>
          <w:iCs/>
          <w:lang w:val="en-GB"/>
        </w:rPr>
        <w:t xml:space="preserve">Coat of arms or </w:t>
      </w:r>
      <w:proofErr w:type="gramStart"/>
      <w:r w:rsidRPr="00EB557A">
        <w:rPr>
          <w:rFonts w:eastAsia="Times New Roman" w:cstheme="minorHAnsi"/>
          <w:i/>
          <w:iCs/>
          <w:lang w:val="en-GB"/>
        </w:rPr>
        <w:t>trade mark</w:t>
      </w:r>
      <w:proofErr w:type="gramEnd"/>
    </w:p>
    <w:p w14:paraId="340DDEAC" w14:textId="1850FBB4" w:rsidR="006969E6" w:rsidRPr="00EB557A" w:rsidRDefault="006969E6" w:rsidP="004301B2">
      <w:pPr>
        <w:spacing w:after="0" w:line="240" w:lineRule="auto"/>
        <w:jc w:val="center"/>
        <w:rPr>
          <w:rFonts w:eastAsia="Times New Roman" w:cstheme="minorHAnsi"/>
          <w:i/>
          <w:iCs/>
          <w:lang w:val="en-GB"/>
        </w:rPr>
      </w:pPr>
      <w:r w:rsidRPr="00EB557A">
        <w:rPr>
          <w:rFonts w:eastAsia="Times New Roman" w:cstheme="minorHAnsi"/>
          <w:i/>
          <w:iCs/>
          <w:lang w:val="en-GB"/>
        </w:rPr>
        <w:t>(</w:t>
      </w:r>
      <w:r w:rsidR="009B4802" w:rsidRPr="00EB557A">
        <w:rPr>
          <w:rFonts w:eastAsia="Times New Roman" w:cstheme="minorHAnsi"/>
          <w:i/>
          <w:iCs/>
          <w:lang w:val="en-GB"/>
        </w:rPr>
        <w:t>Supplier's name</w:t>
      </w:r>
      <w:r w:rsidRPr="00EB557A">
        <w:rPr>
          <w:rFonts w:eastAsia="Times New Roman" w:cstheme="minorHAnsi"/>
          <w:i/>
          <w:iCs/>
          <w:lang w:val="en-GB"/>
        </w:rPr>
        <w:t>)</w:t>
      </w:r>
    </w:p>
    <w:p w14:paraId="132439BE" w14:textId="73D44215" w:rsidR="006969E6" w:rsidRPr="00EB557A" w:rsidRDefault="006969E6" w:rsidP="004301B2">
      <w:pPr>
        <w:spacing w:after="0" w:line="240" w:lineRule="auto"/>
        <w:jc w:val="center"/>
        <w:rPr>
          <w:rFonts w:eastAsia="Times New Roman" w:cstheme="minorHAnsi"/>
          <w:i/>
          <w:iCs/>
          <w:lang w:val="en-GB"/>
        </w:rPr>
      </w:pPr>
      <w:r w:rsidRPr="00EB557A">
        <w:rPr>
          <w:rFonts w:eastAsia="Times New Roman" w:cstheme="minorHAnsi"/>
          <w:i/>
          <w:iCs/>
          <w:lang w:val="en-GB"/>
        </w:rPr>
        <w:t>(</w:t>
      </w:r>
      <w:r w:rsidR="009B4802" w:rsidRPr="00EB557A">
        <w:rPr>
          <w:rFonts w:eastAsia="Times New Roman" w:cstheme="minorHAnsi"/>
          <w:i/>
          <w:iCs/>
          <w:lang w:val="en-GB"/>
        </w:rPr>
        <w:t>Legal form of the legal entity, registered office, contact details, name of the register in which the supplier's details are collected and kept, legal entity code, value added tax identification number if the legal entity is subject to value added tax</w:t>
      </w:r>
      <w:r w:rsidRPr="00EB557A">
        <w:rPr>
          <w:rFonts w:eastAsia="Times New Roman" w:cstheme="minorHAnsi"/>
          <w:i/>
          <w:iCs/>
          <w:lang w:val="en-GB"/>
        </w:rPr>
        <w:t>)</w:t>
      </w:r>
    </w:p>
    <w:p w14:paraId="6FC7DC8D" w14:textId="77777777" w:rsidR="006969E6" w:rsidRPr="00EB557A" w:rsidRDefault="006969E6" w:rsidP="004301B2">
      <w:pPr>
        <w:spacing w:after="0" w:line="240" w:lineRule="auto"/>
        <w:jc w:val="center"/>
        <w:rPr>
          <w:rFonts w:eastAsia="Times New Roman" w:cstheme="minorHAnsi"/>
          <w:color w:val="00B050"/>
          <w:lang w:val="en-GB"/>
        </w:rPr>
      </w:pPr>
    </w:p>
    <w:p w14:paraId="3013F5B8" w14:textId="39CBE6A0" w:rsidR="006969E6" w:rsidRPr="00EB557A" w:rsidRDefault="009B4802" w:rsidP="004301B2">
      <w:pPr>
        <w:spacing w:after="0" w:line="240" w:lineRule="auto"/>
        <w:rPr>
          <w:rFonts w:eastAsia="Times New Roman" w:cstheme="minorHAnsi"/>
          <w:b/>
          <w:lang w:val="en-GB"/>
        </w:rPr>
      </w:pPr>
      <w:r w:rsidRPr="00EB557A">
        <w:rPr>
          <w:rFonts w:eastAsia="Times New Roman" w:cstheme="minorHAnsi"/>
          <w:b/>
          <w:lang w:val="en-GB"/>
        </w:rPr>
        <w:t>To Central Project Management Agency</w:t>
      </w:r>
    </w:p>
    <w:p w14:paraId="7DA419CE" w14:textId="77777777" w:rsidR="003572F7" w:rsidRPr="00EB557A" w:rsidRDefault="003572F7" w:rsidP="004301B2">
      <w:pPr>
        <w:spacing w:after="0" w:line="240" w:lineRule="auto"/>
        <w:rPr>
          <w:rFonts w:eastAsia="Times New Roman" w:cstheme="minorHAnsi"/>
          <w:b/>
          <w:strike/>
          <w:lang w:val="en-GB"/>
        </w:rPr>
      </w:pPr>
    </w:p>
    <w:p w14:paraId="08C661FF" w14:textId="5905C001" w:rsidR="006969E6" w:rsidRPr="00EB557A" w:rsidRDefault="001F2D3D" w:rsidP="004301B2">
      <w:pPr>
        <w:autoSpaceDE w:val="0"/>
        <w:autoSpaceDN w:val="0"/>
        <w:adjustRightInd w:val="0"/>
        <w:spacing w:after="0" w:line="240" w:lineRule="auto"/>
        <w:jc w:val="center"/>
        <w:rPr>
          <w:rFonts w:eastAsia="Times New Roman" w:cstheme="minorHAnsi"/>
          <w:b/>
          <w:bCs/>
          <w:lang w:val="en-GB"/>
        </w:rPr>
      </w:pPr>
      <w:r w:rsidRPr="00EB557A">
        <w:rPr>
          <w:rFonts w:eastAsia="Times New Roman" w:cstheme="minorHAnsi"/>
          <w:b/>
          <w:bCs/>
          <w:lang w:val="en-GB"/>
        </w:rPr>
        <w:t>SUPPLIER'S DECLARATION</w:t>
      </w:r>
    </w:p>
    <w:p w14:paraId="3DAA386C" w14:textId="77777777" w:rsidR="006969E6" w:rsidRPr="00EB557A" w:rsidRDefault="006969E6" w:rsidP="004301B2">
      <w:pPr>
        <w:spacing w:after="0" w:line="240" w:lineRule="auto"/>
        <w:jc w:val="center"/>
        <w:rPr>
          <w:rFonts w:eastAsia="Times New Roman" w:cstheme="minorHAnsi"/>
          <w:b/>
          <w:bCs/>
          <w:color w:val="000000"/>
          <w:lang w:val="en-GB"/>
        </w:rPr>
      </w:pPr>
      <w:r w:rsidRPr="00EB557A">
        <w:rPr>
          <w:rFonts w:eastAsia="Times New Roman" w:cstheme="minorHAnsi"/>
          <w:lang w:val="en-GB"/>
        </w:rPr>
        <w:t>_____________</w:t>
      </w:r>
    </w:p>
    <w:p w14:paraId="46435755" w14:textId="736819EC" w:rsidR="006969E6" w:rsidRPr="00EB557A" w:rsidRDefault="006969E6" w:rsidP="004301B2">
      <w:pPr>
        <w:spacing w:after="0" w:line="240" w:lineRule="auto"/>
        <w:jc w:val="center"/>
        <w:rPr>
          <w:rFonts w:eastAsia="Times New Roman" w:cstheme="minorHAnsi"/>
          <w:bCs/>
          <w:color w:val="000000"/>
          <w:lang w:val="en-GB"/>
        </w:rPr>
      </w:pPr>
      <w:r w:rsidRPr="00EB557A">
        <w:rPr>
          <w:rFonts w:eastAsia="Times New Roman" w:cstheme="minorHAnsi"/>
          <w:bCs/>
          <w:color w:val="000000"/>
          <w:lang w:val="en-GB"/>
        </w:rPr>
        <w:t>(</w:t>
      </w:r>
      <w:r w:rsidR="001F2D3D" w:rsidRPr="00EB557A">
        <w:rPr>
          <w:rFonts w:eastAsia="Times New Roman" w:cstheme="minorHAnsi"/>
          <w:bCs/>
          <w:color w:val="000000"/>
          <w:lang w:val="en-GB"/>
        </w:rPr>
        <w:t>Date</w:t>
      </w:r>
      <w:r w:rsidRPr="00EB557A">
        <w:rPr>
          <w:rFonts w:eastAsia="Times New Roman" w:cstheme="minorHAnsi"/>
          <w:bCs/>
          <w:color w:val="000000"/>
          <w:lang w:val="en-GB"/>
        </w:rPr>
        <w:t>)</w:t>
      </w:r>
    </w:p>
    <w:p w14:paraId="207A3864" w14:textId="77777777" w:rsidR="006969E6" w:rsidRPr="00EB557A" w:rsidRDefault="006969E6" w:rsidP="004301B2">
      <w:pPr>
        <w:spacing w:after="0" w:line="240" w:lineRule="auto"/>
        <w:jc w:val="center"/>
        <w:rPr>
          <w:rFonts w:eastAsia="Times New Roman" w:cstheme="minorHAnsi"/>
          <w:bCs/>
          <w:color w:val="000000"/>
          <w:lang w:val="en-GB"/>
        </w:rPr>
      </w:pPr>
      <w:r w:rsidRPr="00EB557A">
        <w:rPr>
          <w:rFonts w:eastAsia="Times New Roman" w:cstheme="minorHAnsi"/>
          <w:bCs/>
          <w:color w:val="000000"/>
          <w:lang w:val="en-GB"/>
        </w:rPr>
        <w:t>_____________</w:t>
      </w:r>
    </w:p>
    <w:p w14:paraId="0BD20602" w14:textId="347FE088" w:rsidR="006969E6" w:rsidRPr="00EB557A" w:rsidRDefault="006969E6" w:rsidP="004301B2">
      <w:pPr>
        <w:spacing w:after="0" w:line="240" w:lineRule="auto"/>
        <w:jc w:val="center"/>
        <w:rPr>
          <w:rFonts w:eastAsia="Times New Roman" w:cstheme="minorHAnsi"/>
          <w:bCs/>
          <w:color w:val="000000"/>
          <w:lang w:val="en-GB"/>
        </w:rPr>
      </w:pPr>
      <w:r w:rsidRPr="00EB557A">
        <w:rPr>
          <w:rFonts w:eastAsia="Times New Roman" w:cstheme="minorHAnsi"/>
          <w:bCs/>
          <w:color w:val="000000"/>
          <w:lang w:val="en-GB"/>
        </w:rPr>
        <w:t>(</w:t>
      </w:r>
      <w:r w:rsidR="001F2D3D" w:rsidRPr="00EB557A">
        <w:rPr>
          <w:rFonts w:eastAsia="Times New Roman" w:cstheme="minorHAnsi"/>
          <w:bCs/>
          <w:color w:val="000000"/>
          <w:lang w:val="en-GB"/>
        </w:rPr>
        <w:t>Place of composition</w:t>
      </w:r>
      <w:r w:rsidRPr="00EB557A">
        <w:rPr>
          <w:rFonts w:eastAsia="Times New Roman" w:cstheme="minorHAnsi"/>
          <w:bCs/>
          <w:color w:val="000000"/>
          <w:lang w:val="en-GB"/>
        </w:rPr>
        <w:t>)</w:t>
      </w:r>
    </w:p>
    <w:p w14:paraId="133D3E9D" w14:textId="77777777" w:rsidR="006969E6" w:rsidRPr="00EB557A" w:rsidRDefault="006969E6" w:rsidP="004301B2">
      <w:pPr>
        <w:spacing w:after="0" w:line="240" w:lineRule="auto"/>
        <w:jc w:val="center"/>
        <w:rPr>
          <w:rFonts w:eastAsia="Times New Roman" w:cstheme="minorHAnsi"/>
          <w:bCs/>
          <w:color w:val="000000"/>
          <w:lang w:val="en-GB"/>
        </w:rPr>
      </w:pPr>
    </w:p>
    <w:tbl>
      <w:tblPr>
        <w:tblW w:w="5000" w:type="pct"/>
        <w:tblLayout w:type="fixed"/>
        <w:tblLook w:val="00A0" w:firstRow="1" w:lastRow="0" w:firstColumn="1" w:lastColumn="0" w:noHBand="0" w:noVBand="0"/>
      </w:tblPr>
      <w:tblGrid>
        <w:gridCol w:w="9638"/>
      </w:tblGrid>
      <w:tr w:rsidR="006969E6" w:rsidRPr="00EB557A" w14:paraId="6F02CDC1" w14:textId="77777777" w:rsidTr="003572F7">
        <w:tc>
          <w:tcPr>
            <w:tcW w:w="5000" w:type="pct"/>
          </w:tcPr>
          <w:p w14:paraId="2F97D63E" w14:textId="244A41BA" w:rsidR="006969E6" w:rsidRPr="00EB557A" w:rsidRDefault="001F2D3D" w:rsidP="004301B2">
            <w:pPr>
              <w:snapToGrid w:val="0"/>
              <w:spacing w:after="0" w:line="240" w:lineRule="auto"/>
              <w:jc w:val="both"/>
              <w:rPr>
                <w:rFonts w:eastAsia="Times New Roman" w:cstheme="minorHAnsi"/>
                <w:i/>
                <w:lang w:val="en-GB"/>
              </w:rPr>
            </w:pPr>
            <w:r w:rsidRPr="00EB557A">
              <w:rPr>
                <w:rFonts w:eastAsia="Times New Roman" w:cstheme="minorHAnsi"/>
                <w:lang w:val="en-GB"/>
              </w:rPr>
              <w:t>I</w:t>
            </w:r>
            <w:r w:rsidR="006969E6" w:rsidRPr="00EB557A">
              <w:rPr>
                <w:rFonts w:eastAsia="Times New Roman" w:cstheme="minorHAnsi"/>
                <w:lang w:val="en-GB"/>
              </w:rPr>
              <w:t>,</w:t>
            </w:r>
            <w:r w:rsidR="006969E6" w:rsidRPr="00EB557A">
              <w:rPr>
                <w:rFonts w:eastAsia="Times New Roman" w:cstheme="minorHAnsi"/>
                <w:i/>
                <w:lang w:val="en-GB"/>
              </w:rPr>
              <w:t xml:space="preserve"> ______________________________________________________________________</w:t>
            </w:r>
            <w:r w:rsidR="006969E6" w:rsidRPr="00EB557A">
              <w:rPr>
                <w:rFonts w:eastAsia="Times New Roman" w:cstheme="minorHAnsi"/>
                <w:lang w:val="en-GB"/>
              </w:rPr>
              <w:t>,</w:t>
            </w:r>
          </w:p>
        </w:tc>
      </w:tr>
      <w:tr w:rsidR="006969E6" w:rsidRPr="00EB557A" w14:paraId="5EF63109" w14:textId="77777777" w:rsidTr="003572F7">
        <w:tc>
          <w:tcPr>
            <w:tcW w:w="5000" w:type="pct"/>
          </w:tcPr>
          <w:p w14:paraId="599C5F05" w14:textId="79790C8E" w:rsidR="006969E6" w:rsidRPr="00EB557A" w:rsidRDefault="006969E6" w:rsidP="004301B2">
            <w:pPr>
              <w:snapToGrid w:val="0"/>
              <w:spacing w:after="0" w:line="240" w:lineRule="auto"/>
              <w:ind w:firstLine="567"/>
              <w:jc w:val="center"/>
              <w:rPr>
                <w:rFonts w:eastAsia="Times New Roman" w:cstheme="minorHAnsi"/>
                <w:i/>
                <w:lang w:val="en-GB"/>
              </w:rPr>
            </w:pPr>
            <w:r w:rsidRPr="00EB557A">
              <w:rPr>
                <w:rFonts w:eastAsia="Times New Roman" w:cstheme="minorHAnsi"/>
                <w:i/>
                <w:position w:val="6"/>
                <w:lang w:val="en-GB"/>
              </w:rPr>
              <w:t>(</w:t>
            </w:r>
            <w:r w:rsidR="00360BE9" w:rsidRPr="00EB557A">
              <w:rPr>
                <w:rFonts w:eastAsia="Times New Roman" w:cstheme="minorHAnsi"/>
                <w:i/>
                <w:position w:val="6"/>
                <w:lang w:val="en-GB"/>
              </w:rPr>
              <w:t>Title, name and surname of the Supplier's manager or his authorised representative</w:t>
            </w:r>
            <w:r w:rsidRPr="00EB557A">
              <w:rPr>
                <w:rFonts w:eastAsia="Times New Roman" w:cstheme="minorHAnsi"/>
                <w:i/>
                <w:position w:val="6"/>
                <w:lang w:val="en-GB"/>
              </w:rPr>
              <w:t>)</w:t>
            </w:r>
          </w:p>
        </w:tc>
      </w:tr>
      <w:tr w:rsidR="006969E6" w:rsidRPr="00EB557A" w14:paraId="6C61970A" w14:textId="77777777" w:rsidTr="003572F7">
        <w:tc>
          <w:tcPr>
            <w:tcW w:w="5000" w:type="pct"/>
          </w:tcPr>
          <w:p w14:paraId="25C40787" w14:textId="0E01F825" w:rsidR="006969E6" w:rsidRPr="00EB557A" w:rsidRDefault="00360BE9" w:rsidP="004301B2">
            <w:pPr>
              <w:snapToGrid w:val="0"/>
              <w:spacing w:after="0" w:line="240" w:lineRule="auto"/>
              <w:jc w:val="both"/>
              <w:rPr>
                <w:rFonts w:eastAsia="Times New Roman" w:cstheme="minorHAnsi"/>
                <w:lang w:val="en-GB"/>
              </w:rPr>
            </w:pPr>
            <w:r w:rsidRPr="00EB557A">
              <w:rPr>
                <w:rFonts w:eastAsia="Times New Roman" w:cstheme="minorHAnsi"/>
                <w:lang w:val="en-GB"/>
              </w:rPr>
              <w:t>I certify that the person(s) I lead (represent)</w:t>
            </w:r>
            <w:r w:rsidR="006969E6" w:rsidRPr="00EB557A">
              <w:rPr>
                <w:rFonts w:eastAsia="Times New Roman" w:cstheme="minorHAnsi"/>
                <w:lang w:val="en-GB"/>
              </w:rPr>
              <w:t xml:space="preserve"> ________________________________,</w:t>
            </w:r>
          </w:p>
        </w:tc>
      </w:tr>
      <w:tr w:rsidR="006969E6" w:rsidRPr="00EB557A" w14:paraId="60AE2038" w14:textId="77777777" w:rsidTr="003572F7">
        <w:tc>
          <w:tcPr>
            <w:tcW w:w="5000" w:type="pct"/>
          </w:tcPr>
          <w:p w14:paraId="76EC4208" w14:textId="0F195E8F" w:rsidR="006969E6" w:rsidRPr="00EB557A" w:rsidRDefault="00AA12C6" w:rsidP="004301B2">
            <w:pPr>
              <w:snapToGrid w:val="0"/>
              <w:spacing w:after="0" w:line="240" w:lineRule="auto"/>
              <w:ind w:firstLine="567"/>
              <w:rPr>
                <w:rFonts w:eastAsia="Times New Roman" w:cstheme="minorHAnsi"/>
                <w:i/>
                <w:lang w:val="en-GB"/>
              </w:rPr>
            </w:pPr>
            <w:r w:rsidRPr="00EB557A">
              <w:rPr>
                <w:rFonts w:eastAsia="Times New Roman" w:cstheme="minorHAnsi"/>
                <w:i/>
                <w:position w:val="6"/>
                <w:lang w:val="en-GB"/>
              </w:rPr>
              <w:t xml:space="preserve">                                                                                             </w:t>
            </w:r>
            <w:r w:rsidR="006969E6" w:rsidRPr="00EB557A">
              <w:rPr>
                <w:rFonts w:eastAsia="Times New Roman" w:cstheme="minorHAnsi"/>
                <w:i/>
                <w:position w:val="6"/>
                <w:lang w:val="en-GB"/>
              </w:rPr>
              <w:t>(</w:t>
            </w:r>
            <w:r w:rsidR="00360BE9" w:rsidRPr="00EB557A">
              <w:rPr>
                <w:rFonts w:eastAsia="Times New Roman" w:cstheme="minorHAnsi"/>
                <w:i/>
                <w:position w:val="6"/>
                <w:lang w:val="en-GB"/>
              </w:rPr>
              <w:t>Name of supplier</w:t>
            </w:r>
            <w:r w:rsidR="006969E6" w:rsidRPr="00EB557A">
              <w:rPr>
                <w:rFonts w:eastAsia="Times New Roman" w:cstheme="minorHAnsi"/>
                <w:i/>
                <w:position w:val="6"/>
                <w:lang w:val="en-GB"/>
              </w:rPr>
              <w:t>)</w:t>
            </w:r>
          </w:p>
        </w:tc>
      </w:tr>
      <w:tr w:rsidR="006969E6" w:rsidRPr="00EB557A" w14:paraId="727B5E88" w14:textId="77777777" w:rsidTr="003572F7">
        <w:tc>
          <w:tcPr>
            <w:tcW w:w="5000" w:type="pct"/>
          </w:tcPr>
          <w:p w14:paraId="1316F32A" w14:textId="3D73EAE3" w:rsidR="006969E6" w:rsidRPr="00EB557A" w:rsidRDefault="00360BE9" w:rsidP="004301B2">
            <w:pPr>
              <w:spacing w:after="0" w:line="240" w:lineRule="auto"/>
              <w:rPr>
                <w:rFonts w:eastAsia="Times New Roman" w:cstheme="minorHAnsi"/>
                <w:lang w:val="en-GB"/>
              </w:rPr>
            </w:pPr>
            <w:r w:rsidRPr="00EB557A">
              <w:rPr>
                <w:rFonts w:eastAsia="Times New Roman" w:cstheme="minorHAnsi"/>
                <w:lang w:val="en-GB"/>
              </w:rPr>
              <w:t>participating in the Central Project Management Agency's</w:t>
            </w:r>
            <w:r w:rsidR="00561642" w:rsidRPr="00EB557A">
              <w:rPr>
                <w:rFonts w:eastAsia="Times New Roman" w:cstheme="minorHAnsi"/>
                <w:lang w:val="en-GB"/>
              </w:rPr>
              <w:t xml:space="preserve"> conducted</w:t>
            </w:r>
          </w:p>
        </w:tc>
      </w:tr>
      <w:tr w:rsidR="006969E6" w:rsidRPr="00EB557A" w14:paraId="257082B9" w14:textId="77777777" w:rsidTr="003572F7">
        <w:tc>
          <w:tcPr>
            <w:tcW w:w="5000" w:type="pct"/>
          </w:tcPr>
          <w:p w14:paraId="65C3D934" w14:textId="63E454F5" w:rsidR="006969E6" w:rsidRPr="00EB557A" w:rsidRDefault="006969E6" w:rsidP="004301B2">
            <w:pPr>
              <w:snapToGrid w:val="0"/>
              <w:spacing w:after="0" w:line="240" w:lineRule="auto"/>
              <w:jc w:val="center"/>
              <w:rPr>
                <w:rFonts w:eastAsia="Times New Roman" w:cstheme="minorHAnsi"/>
                <w:b/>
                <w:lang w:val="en-GB"/>
              </w:rPr>
            </w:pPr>
            <w:r w:rsidRPr="00EB557A">
              <w:rPr>
                <w:rFonts w:eastAsia="Times New Roman" w:cstheme="minorHAnsi"/>
                <w:lang w:val="en-GB" w:eastAsia="lt-LT"/>
              </w:rPr>
              <w:t>_____________________________________________________________________________</w:t>
            </w:r>
            <w:proofErr w:type="gramStart"/>
            <w:r w:rsidRPr="00EB557A">
              <w:rPr>
                <w:rFonts w:eastAsia="Times New Roman" w:cstheme="minorHAnsi"/>
                <w:lang w:val="en-GB" w:eastAsia="lt-LT"/>
              </w:rPr>
              <w:t>_</w:t>
            </w:r>
            <w:r w:rsidRPr="00EB557A">
              <w:rPr>
                <w:rFonts w:eastAsia="Times New Roman" w:cstheme="minorHAnsi"/>
                <w:lang w:val="en-GB"/>
              </w:rPr>
              <w:t>,</w:t>
            </w:r>
            <w:r w:rsidRPr="00EB557A">
              <w:rPr>
                <w:rFonts w:eastAsia="Times New Roman" w:cstheme="minorHAnsi"/>
                <w:u w:val="single"/>
                <w:lang w:val="en-GB"/>
              </w:rPr>
              <w:t xml:space="preserve"> </w:t>
            </w:r>
            <w:r w:rsidRPr="00EB557A">
              <w:rPr>
                <w:rFonts w:eastAsia="Times New Roman" w:cstheme="minorHAnsi"/>
                <w:lang w:val="en-GB"/>
              </w:rPr>
              <w:t xml:space="preserve">  </w:t>
            </w:r>
            <w:proofErr w:type="gramEnd"/>
            <w:r w:rsidRPr="00EB557A">
              <w:rPr>
                <w:rFonts w:eastAsia="Times New Roman" w:cstheme="minorHAnsi"/>
                <w:lang w:val="en-GB"/>
              </w:rPr>
              <w:t xml:space="preserve">            </w:t>
            </w:r>
            <w:proofErr w:type="gramStart"/>
            <w:r w:rsidRPr="00EB557A">
              <w:rPr>
                <w:rFonts w:eastAsia="Times New Roman" w:cstheme="minorHAnsi"/>
                <w:lang w:val="en-GB"/>
              </w:rPr>
              <w:t xml:space="preserve">   </w:t>
            </w:r>
            <w:r w:rsidRPr="00EB557A">
              <w:rPr>
                <w:rFonts w:eastAsia="Times New Roman" w:cstheme="minorHAnsi"/>
                <w:i/>
                <w:position w:val="6"/>
                <w:lang w:val="en-GB"/>
              </w:rPr>
              <w:t>(</w:t>
            </w:r>
            <w:proofErr w:type="gramEnd"/>
            <w:r w:rsidR="00561642" w:rsidRPr="00EB557A">
              <w:rPr>
                <w:rFonts w:eastAsia="Times New Roman" w:cstheme="minorHAnsi"/>
                <w:i/>
                <w:position w:val="6"/>
                <w:lang w:val="en-GB"/>
              </w:rPr>
              <w:t>Name of the object of the procurement, contract number, method of procurement</w:t>
            </w:r>
            <w:r w:rsidRPr="00EB557A">
              <w:rPr>
                <w:rFonts w:eastAsia="Times New Roman" w:cstheme="minorHAnsi"/>
                <w:i/>
                <w:position w:val="6"/>
                <w:lang w:val="en-GB"/>
              </w:rPr>
              <w:t>)</w:t>
            </w:r>
          </w:p>
        </w:tc>
      </w:tr>
      <w:tr w:rsidR="006969E6" w:rsidRPr="00EB557A" w14:paraId="47EB57E6" w14:textId="77777777" w:rsidTr="003572F7">
        <w:tc>
          <w:tcPr>
            <w:tcW w:w="5000" w:type="pct"/>
          </w:tcPr>
          <w:p w14:paraId="1E5F8A28" w14:textId="0BFE5C23" w:rsidR="00405948" w:rsidRPr="00EB557A" w:rsidRDefault="00561642" w:rsidP="004301B2">
            <w:pPr>
              <w:spacing w:after="0" w:line="240" w:lineRule="auto"/>
              <w:jc w:val="both"/>
              <w:rPr>
                <w:rFonts w:eastAsia="Times New Roman" w:cstheme="minorHAnsi"/>
                <w:lang w:val="en-GB"/>
              </w:rPr>
            </w:pPr>
            <w:r w:rsidRPr="00EB557A">
              <w:rPr>
                <w:rFonts w:eastAsia="Times New Roman" w:cstheme="minorHAnsi"/>
                <w:lang w:val="en-GB"/>
              </w:rPr>
              <w:t xml:space="preserve">published in </w:t>
            </w:r>
            <w:r w:rsidR="006969E6" w:rsidRPr="00EB557A">
              <w:rPr>
                <w:rFonts w:eastAsia="Times New Roman" w:cstheme="minorHAnsi"/>
                <w:u w:val="single"/>
                <w:lang w:val="en-GB"/>
              </w:rPr>
              <w:t>20</w:t>
            </w:r>
            <w:r w:rsidR="00426E22" w:rsidRPr="00EB557A">
              <w:rPr>
                <w:rFonts w:eastAsia="Times New Roman" w:cstheme="minorHAnsi"/>
                <w:u w:val="single"/>
                <w:lang w:val="en-GB"/>
              </w:rPr>
              <w:t>2</w:t>
            </w:r>
            <w:r w:rsidR="001B051E">
              <w:rPr>
                <w:rFonts w:eastAsia="Times New Roman" w:cstheme="minorHAnsi"/>
                <w:u w:val="single"/>
                <w:lang w:val="en-GB"/>
              </w:rPr>
              <w:t>6</w:t>
            </w:r>
            <w:r w:rsidR="006969E6" w:rsidRPr="00EB557A">
              <w:rPr>
                <w:rFonts w:eastAsia="Times New Roman" w:cstheme="minorHAnsi"/>
                <w:u w:val="single"/>
                <w:lang w:val="en-GB"/>
              </w:rPr>
              <w:t xml:space="preserve"> </w:t>
            </w:r>
            <w:r w:rsidR="006969E6" w:rsidRPr="00EB557A">
              <w:rPr>
                <w:rFonts w:eastAsia="Times New Roman" w:cstheme="minorHAnsi"/>
                <w:lang w:val="en-GB"/>
              </w:rPr>
              <w:t>_____________</w:t>
            </w:r>
            <w:proofErr w:type="gramStart"/>
            <w:r w:rsidR="006969E6" w:rsidRPr="00EB557A">
              <w:rPr>
                <w:rFonts w:eastAsia="Times New Roman" w:cstheme="minorHAnsi"/>
                <w:lang w:val="en-GB"/>
              </w:rPr>
              <w:t>_</w:t>
            </w:r>
            <w:r w:rsidR="006969E6" w:rsidRPr="00EB557A">
              <w:rPr>
                <w:rFonts w:eastAsia="Times New Roman" w:cstheme="minorHAnsi"/>
                <w:u w:val="single"/>
                <w:lang w:val="en-GB"/>
              </w:rPr>
              <w:t xml:space="preserve">  </w:t>
            </w:r>
            <w:r w:rsidR="005F4999" w:rsidRPr="00EB557A">
              <w:rPr>
                <w:rFonts w:eastAsia="Times New Roman" w:cstheme="minorHAnsi"/>
                <w:u w:val="single"/>
                <w:lang w:val="en-GB"/>
              </w:rPr>
              <w:t>in</w:t>
            </w:r>
            <w:proofErr w:type="gramEnd"/>
            <w:r w:rsidR="005F4999" w:rsidRPr="00EB557A">
              <w:rPr>
                <w:rFonts w:eastAsia="Times New Roman" w:cstheme="minorHAnsi"/>
                <w:u w:val="single"/>
                <w:lang w:val="en-GB"/>
              </w:rPr>
              <w:t xml:space="preserve"> the Official Journal of the European Union, contract number</w:t>
            </w:r>
          </w:p>
          <w:p w14:paraId="6F89D293" w14:textId="29317F33" w:rsidR="006969E6" w:rsidRPr="00EB557A" w:rsidRDefault="006969E6" w:rsidP="004301B2">
            <w:pPr>
              <w:spacing w:after="0" w:line="240" w:lineRule="auto"/>
              <w:rPr>
                <w:rFonts w:eastAsia="Times New Roman" w:cstheme="minorHAnsi"/>
                <w:i/>
                <w:position w:val="6"/>
                <w:lang w:val="en-GB"/>
              </w:rPr>
            </w:pPr>
            <w:r w:rsidRPr="00EB557A">
              <w:rPr>
                <w:rFonts w:eastAsia="Times New Roman" w:cstheme="minorHAnsi"/>
                <w:i/>
                <w:position w:val="6"/>
                <w:lang w:val="en-GB"/>
              </w:rPr>
              <w:t>(</w:t>
            </w:r>
            <w:r w:rsidR="005F4999" w:rsidRPr="00EB557A">
              <w:rPr>
                <w:rFonts w:eastAsia="Times New Roman" w:cstheme="minorHAnsi"/>
                <w:i/>
                <w:position w:val="6"/>
                <w:lang w:val="en-GB"/>
              </w:rPr>
              <w:t>date of the procurement notice</w:t>
            </w:r>
            <w:r w:rsidRPr="00EB557A">
              <w:rPr>
                <w:rFonts w:eastAsia="Times New Roman" w:cstheme="minorHAnsi"/>
                <w:i/>
                <w:position w:val="6"/>
                <w:lang w:val="en-GB"/>
              </w:rPr>
              <w:t>)</w:t>
            </w:r>
          </w:p>
          <w:p w14:paraId="15604C96" w14:textId="3DCA6F73" w:rsidR="006969E6" w:rsidRPr="00EB557A" w:rsidRDefault="006969E6" w:rsidP="004301B2">
            <w:pPr>
              <w:spacing w:after="0" w:line="240" w:lineRule="auto"/>
              <w:jc w:val="both"/>
              <w:rPr>
                <w:rFonts w:eastAsia="Times New Roman" w:cstheme="minorHAnsi"/>
                <w:u w:val="single"/>
                <w:lang w:val="en-GB"/>
              </w:rPr>
            </w:pPr>
            <w:r w:rsidRPr="00EB557A">
              <w:rPr>
                <w:rFonts w:eastAsia="Times New Roman" w:cstheme="minorHAnsi"/>
                <w:lang w:val="en-GB"/>
              </w:rPr>
              <w:t>__________,</w:t>
            </w:r>
            <w:r w:rsidRPr="00EB557A">
              <w:rPr>
                <w:rFonts w:eastAsia="Times New Roman" w:cstheme="minorHAnsi"/>
                <w:u w:val="single"/>
                <w:lang w:val="en-GB"/>
              </w:rPr>
              <w:t xml:space="preserve"> 20</w:t>
            </w:r>
            <w:r w:rsidR="007321AC" w:rsidRPr="00EB557A">
              <w:rPr>
                <w:rFonts w:eastAsia="Times New Roman" w:cstheme="minorHAnsi"/>
                <w:u w:val="single"/>
                <w:lang w:val="en-GB"/>
              </w:rPr>
              <w:t>2</w:t>
            </w:r>
            <w:r w:rsidR="001B051E">
              <w:rPr>
                <w:rFonts w:eastAsia="Times New Roman" w:cstheme="minorHAnsi"/>
                <w:u w:val="single"/>
                <w:lang w:val="en-GB"/>
              </w:rPr>
              <w:t>6</w:t>
            </w:r>
            <w:r w:rsidRPr="00EB557A">
              <w:rPr>
                <w:rFonts w:eastAsia="Times New Roman" w:cstheme="minorHAnsi"/>
                <w:u w:val="single"/>
                <w:lang w:val="en-GB"/>
              </w:rPr>
              <w:t xml:space="preserve"> </w:t>
            </w:r>
            <w:r w:rsidRPr="00EB557A">
              <w:rPr>
                <w:rFonts w:eastAsia="Times New Roman" w:cstheme="minorHAnsi"/>
                <w:lang w:val="en-GB"/>
              </w:rPr>
              <w:t>___________________</w:t>
            </w:r>
            <w:proofErr w:type="gramStart"/>
            <w:r w:rsidRPr="00EB557A">
              <w:rPr>
                <w:rFonts w:eastAsia="Times New Roman" w:cstheme="minorHAnsi"/>
                <w:lang w:val="en-GB"/>
              </w:rPr>
              <w:t>_</w:t>
            </w:r>
            <w:r w:rsidRPr="00EB557A">
              <w:rPr>
                <w:rFonts w:eastAsia="Times New Roman" w:cstheme="minorHAnsi"/>
                <w:u w:val="single"/>
                <w:lang w:val="en-GB"/>
              </w:rPr>
              <w:t xml:space="preserve">  </w:t>
            </w:r>
            <w:r w:rsidR="00B059F8" w:rsidRPr="00EB557A">
              <w:rPr>
                <w:rFonts w:eastAsia="Times New Roman" w:cstheme="minorHAnsi"/>
                <w:u w:val="single"/>
                <w:lang w:val="en-GB"/>
              </w:rPr>
              <w:t>CVP</w:t>
            </w:r>
            <w:proofErr w:type="gramEnd"/>
            <w:r w:rsidR="00B059F8" w:rsidRPr="00EB557A">
              <w:rPr>
                <w:rFonts w:eastAsia="Times New Roman" w:cstheme="minorHAnsi"/>
                <w:u w:val="single"/>
                <w:lang w:val="en-GB"/>
              </w:rPr>
              <w:t xml:space="preserve"> IS, procurement number </w:t>
            </w:r>
            <w:r w:rsidRPr="00EB557A">
              <w:rPr>
                <w:rFonts w:eastAsia="Times New Roman" w:cstheme="minorHAnsi"/>
                <w:lang w:val="en-GB"/>
              </w:rPr>
              <w:t>_____________,</w:t>
            </w:r>
          </w:p>
          <w:p w14:paraId="2A66E1A6" w14:textId="77777777" w:rsidR="006969E6" w:rsidRPr="00EB557A" w:rsidRDefault="006969E6" w:rsidP="004301B2">
            <w:pPr>
              <w:spacing w:after="0" w:line="240" w:lineRule="auto"/>
              <w:jc w:val="both"/>
              <w:rPr>
                <w:rFonts w:eastAsia="Times New Roman" w:cstheme="minorHAnsi"/>
                <w:u w:val="single"/>
                <w:lang w:val="en-GB"/>
              </w:rPr>
            </w:pPr>
          </w:p>
        </w:tc>
      </w:tr>
    </w:tbl>
    <w:p w14:paraId="319B0791" w14:textId="77777777" w:rsidR="00EB557A" w:rsidRDefault="00EB557A" w:rsidP="004301B2">
      <w:pPr>
        <w:spacing w:after="0"/>
        <w:jc w:val="both"/>
        <w:rPr>
          <w:rFonts w:eastAsia="Times New Roman" w:cstheme="minorHAnsi"/>
          <w:spacing w:val="2"/>
          <w:lang w:val="en-GB"/>
        </w:rPr>
      </w:pPr>
    </w:p>
    <w:p w14:paraId="5DA3B661" w14:textId="77777777" w:rsidR="00EB557A" w:rsidRPr="00E1232F" w:rsidRDefault="00EB557A" w:rsidP="00EB557A">
      <w:pPr>
        <w:spacing w:after="0" w:line="240" w:lineRule="auto"/>
        <w:jc w:val="both"/>
        <w:rPr>
          <w:lang w:val="en-GB"/>
        </w:rPr>
      </w:pPr>
      <w:r>
        <w:rPr>
          <w:lang w:val="en-GB"/>
        </w:rPr>
        <w:t xml:space="preserve">1. </w:t>
      </w:r>
      <w:r w:rsidRPr="00E1232F">
        <w:rPr>
          <w:lang w:val="en-GB"/>
        </w:rPr>
        <w:t xml:space="preserve">The Supplier, being a natural person, </w:t>
      </w:r>
      <w:r w:rsidRPr="00FB5DFB">
        <w:rPr>
          <w:lang w:val="en-GB"/>
        </w:rPr>
        <w:t>the Supplier</w:t>
      </w:r>
      <w:r>
        <w:rPr>
          <w:lang w:val="en-GB"/>
        </w:rPr>
        <w:t>`s</w:t>
      </w:r>
      <w:r w:rsidRPr="00FB5DFB">
        <w:rPr>
          <w:lang w:val="en-GB"/>
        </w:rPr>
        <w:t>, being a legal person, another organisation or a subdivision thereof, the manager, other member of the management or supervisory body, or any other person(s) having the right to represent or control the Supplier</w:t>
      </w:r>
      <w:r w:rsidRPr="00E1232F">
        <w:rPr>
          <w:lang w:val="en-GB"/>
        </w:rPr>
        <w:t xml:space="preserve">, to take a decision on behalf of the Supplier, to enter into a contract, or </w:t>
      </w:r>
      <w:r>
        <w:rPr>
          <w:lang w:val="en-GB"/>
        </w:rPr>
        <w:t xml:space="preserve">(3) </w:t>
      </w:r>
      <w:r w:rsidRPr="00E1232F">
        <w:rPr>
          <w:lang w:val="en-GB"/>
        </w:rPr>
        <w:t xml:space="preserve">any other person(s) having the right to draw up and sign the Supplier's accounting documents, </w:t>
      </w:r>
      <w:r w:rsidRPr="002B36FE">
        <w:rPr>
          <w:b/>
          <w:bCs/>
          <w:lang w:val="en-GB"/>
        </w:rPr>
        <w:t>has not been</w:t>
      </w:r>
      <w:r w:rsidRPr="00E1232F">
        <w:rPr>
          <w:lang w:val="en-GB"/>
        </w:rPr>
        <w:t xml:space="preserve"> subject to any conviction or sentence in the preceding five years and </w:t>
      </w:r>
      <w:r w:rsidRPr="002B36FE">
        <w:rPr>
          <w:b/>
          <w:bCs/>
          <w:lang w:val="en-GB"/>
        </w:rPr>
        <w:t>has no</w:t>
      </w:r>
      <w:r w:rsidRPr="00E1232F">
        <w:rPr>
          <w:lang w:val="en-GB"/>
        </w:rPr>
        <w:t xml:space="preserve"> criminal record that has not been expunged or acquitted for the offence:</w:t>
      </w:r>
    </w:p>
    <w:p w14:paraId="6C9881AD" w14:textId="77777777" w:rsidR="00EB557A" w:rsidRPr="00E1232F" w:rsidRDefault="00EB557A" w:rsidP="00EB557A">
      <w:pPr>
        <w:spacing w:after="0" w:line="240" w:lineRule="auto"/>
        <w:jc w:val="both"/>
        <w:rPr>
          <w:lang w:val="en-GB"/>
        </w:rPr>
      </w:pPr>
      <w:r w:rsidRPr="00E1232F">
        <w:rPr>
          <w:lang w:val="en-GB"/>
        </w:rPr>
        <w:t>a) participating in, organising or directing a criminal organisation;</w:t>
      </w:r>
    </w:p>
    <w:p w14:paraId="31B3ACE7" w14:textId="77777777" w:rsidR="00EB557A" w:rsidRPr="00E1232F" w:rsidRDefault="00EB557A" w:rsidP="00EB557A">
      <w:pPr>
        <w:spacing w:after="0" w:line="240" w:lineRule="auto"/>
        <w:jc w:val="both"/>
        <w:rPr>
          <w:lang w:val="en-GB"/>
        </w:rPr>
      </w:pPr>
      <w:r w:rsidRPr="00E1232F">
        <w:rPr>
          <w:lang w:val="en-GB"/>
        </w:rPr>
        <w:t>b) committing a terrorist offence or an offence related to terrorist activities, or disclosing or losing a state secret;</w:t>
      </w:r>
    </w:p>
    <w:p w14:paraId="54FCF8DA" w14:textId="77777777" w:rsidR="00EB557A" w:rsidRPr="00E1232F" w:rsidRDefault="00EB557A" w:rsidP="00EB557A">
      <w:pPr>
        <w:spacing w:after="0" w:line="240" w:lineRule="auto"/>
        <w:jc w:val="both"/>
        <w:rPr>
          <w:lang w:val="en-GB"/>
        </w:rPr>
      </w:pPr>
      <w:r w:rsidRPr="00E1232F">
        <w:rPr>
          <w:lang w:val="en-GB"/>
        </w:rPr>
        <w:t xml:space="preserve">c) bribery, influence peddling and </w:t>
      </w:r>
      <w:r>
        <w:rPr>
          <w:lang w:val="en-GB"/>
        </w:rPr>
        <w:t>graft</w:t>
      </w:r>
      <w:r w:rsidRPr="00E1232F">
        <w:rPr>
          <w:lang w:val="en-GB"/>
        </w:rPr>
        <w:t>;</w:t>
      </w:r>
    </w:p>
    <w:p w14:paraId="07E3A25C" w14:textId="77777777" w:rsidR="00EB557A" w:rsidRPr="00E1232F" w:rsidRDefault="00EB557A" w:rsidP="00EB557A">
      <w:pPr>
        <w:spacing w:after="0" w:line="240" w:lineRule="auto"/>
        <w:jc w:val="both"/>
        <w:rPr>
          <w:lang w:val="en-GB"/>
        </w:rPr>
      </w:pPr>
      <w:r w:rsidRPr="00E1232F">
        <w:rPr>
          <w:lang w:val="en-GB"/>
        </w:rPr>
        <w:t>d) fraud, embezzlement, misappropriation of assets, fraudulent misrepresentation in relation to the activities of a legal person, use of a credit, loan, grant, subsidy or grant-in-aid not for its intended purpose or in accordance with the procedures laid down, credit fraud, misrepresentation of income, profits or assets, or the failure to submit a declaration, statement, report or other document, fraudulent management and/or organisation of financial accounting or abuse, when these offences are directed against the financial interests of the European Union within the meaning of Article 1 of the Convention on the Protection of the European Communities' Financial Interests drawn up on the basis of Article K.3 of the Treaty on European Union;</w:t>
      </w:r>
    </w:p>
    <w:p w14:paraId="42D84AC2" w14:textId="77777777" w:rsidR="00EB557A" w:rsidRPr="00E1232F" w:rsidRDefault="00EB557A" w:rsidP="00EB557A">
      <w:pPr>
        <w:spacing w:after="0" w:line="240" w:lineRule="auto"/>
        <w:jc w:val="both"/>
        <w:rPr>
          <w:lang w:val="en-GB"/>
        </w:rPr>
      </w:pPr>
      <w:r w:rsidRPr="00E1232F">
        <w:rPr>
          <w:lang w:val="en-GB"/>
        </w:rPr>
        <w:t>e) money laundering;</w:t>
      </w:r>
    </w:p>
    <w:p w14:paraId="7EB8DC2C" w14:textId="77777777" w:rsidR="00EB557A" w:rsidRDefault="00EB557A" w:rsidP="00EB557A">
      <w:pPr>
        <w:spacing w:after="0"/>
        <w:jc w:val="both"/>
        <w:rPr>
          <w:rFonts w:eastAsia="Times New Roman" w:cstheme="minorHAnsi"/>
          <w:spacing w:val="2"/>
          <w:lang w:val="en-GB"/>
        </w:rPr>
      </w:pPr>
      <w:r w:rsidRPr="00E1232F">
        <w:rPr>
          <w:lang w:val="en-GB"/>
        </w:rPr>
        <w:t>f) an offence committed in another country, as defined in the criminal laws of the other countries implementing the European Union legislation listed in Article 39(1) of Directive 2009/81/EC.</w:t>
      </w:r>
    </w:p>
    <w:p w14:paraId="14E3932D" w14:textId="77777777" w:rsidR="00EB557A" w:rsidRDefault="00EB557A" w:rsidP="00EB557A">
      <w:pPr>
        <w:spacing w:after="0"/>
        <w:jc w:val="both"/>
        <w:rPr>
          <w:rFonts w:eastAsia="Times New Roman" w:cstheme="minorHAnsi"/>
          <w:spacing w:val="2"/>
          <w:lang w:val="en-GB"/>
        </w:rPr>
      </w:pPr>
    </w:p>
    <w:p w14:paraId="7991DD51" w14:textId="77777777" w:rsidR="00EB557A" w:rsidRDefault="00EB557A" w:rsidP="00EB557A">
      <w:pPr>
        <w:spacing w:after="0"/>
        <w:jc w:val="both"/>
        <w:rPr>
          <w:lang w:val="en-GB"/>
        </w:rPr>
      </w:pPr>
      <w:r>
        <w:rPr>
          <w:lang w:val="en-GB"/>
        </w:rPr>
        <w:lastRenderedPageBreak/>
        <w:t xml:space="preserve">2. </w:t>
      </w:r>
      <w:r w:rsidRPr="00E1232F">
        <w:rPr>
          <w:lang w:val="en-GB"/>
        </w:rPr>
        <w:t xml:space="preserve">The Supplier (legal person) </w:t>
      </w:r>
      <w:r w:rsidRPr="002B36FE">
        <w:rPr>
          <w:b/>
          <w:bCs/>
          <w:lang w:val="en-GB"/>
        </w:rPr>
        <w:t>has not been</w:t>
      </w:r>
      <w:r w:rsidRPr="00E1232F">
        <w:rPr>
          <w:lang w:val="en-GB"/>
        </w:rPr>
        <w:t xml:space="preserve"> the subject of a conviction for the offences referred to in points (a) to (f) </w:t>
      </w:r>
      <w:r>
        <w:rPr>
          <w:lang w:val="en-GB"/>
        </w:rPr>
        <w:t xml:space="preserve">of clause 1 </w:t>
      </w:r>
      <w:r w:rsidRPr="00E1232F">
        <w:rPr>
          <w:lang w:val="en-GB"/>
        </w:rPr>
        <w:t>within the last 5 years.</w:t>
      </w:r>
    </w:p>
    <w:p w14:paraId="6BE46090" w14:textId="77777777" w:rsidR="00EB557A" w:rsidRDefault="00EB557A" w:rsidP="00EB557A">
      <w:pPr>
        <w:spacing w:after="0"/>
        <w:jc w:val="both"/>
        <w:rPr>
          <w:rFonts w:eastAsia="Times New Roman" w:cstheme="minorHAnsi"/>
          <w:spacing w:val="2"/>
          <w:lang w:val="en-GB"/>
        </w:rPr>
      </w:pPr>
    </w:p>
    <w:p w14:paraId="33596322" w14:textId="77777777" w:rsidR="00EB557A" w:rsidRDefault="00EB557A" w:rsidP="00EB557A">
      <w:pPr>
        <w:spacing w:after="0"/>
        <w:jc w:val="both"/>
        <w:rPr>
          <w:rFonts w:eastAsia="Times New Roman" w:cstheme="minorHAnsi"/>
          <w:spacing w:val="2"/>
          <w:lang w:val="en-GB"/>
        </w:rPr>
      </w:pPr>
      <w:r>
        <w:rPr>
          <w:rFonts w:eastAsia="Times New Roman" w:cstheme="minorHAnsi"/>
          <w:spacing w:val="2"/>
          <w:lang w:val="en-GB"/>
        </w:rPr>
        <w:t xml:space="preserve">3. </w:t>
      </w:r>
      <w:r w:rsidRPr="00187197">
        <w:rPr>
          <w:rFonts w:eastAsia="Times New Roman" w:cstheme="minorHAnsi"/>
          <w:spacing w:val="2"/>
          <w:lang w:val="en-GB"/>
        </w:rPr>
        <w:t xml:space="preserve">The Supplier (a legal entity) </w:t>
      </w:r>
      <w:r w:rsidRPr="00187197">
        <w:rPr>
          <w:rFonts w:eastAsia="Times New Roman" w:cstheme="minorHAnsi"/>
          <w:b/>
          <w:bCs/>
          <w:spacing w:val="2"/>
          <w:lang w:val="en-GB"/>
        </w:rPr>
        <w:t>has not been</w:t>
      </w:r>
      <w:r w:rsidRPr="00187197">
        <w:rPr>
          <w:rFonts w:eastAsia="Times New Roman" w:cstheme="minorHAnsi"/>
          <w:spacing w:val="2"/>
          <w:lang w:val="en-GB"/>
        </w:rPr>
        <w:t xml:space="preserve"> subject to, and has not failed to complete, the criminal sanction prohibiting a legal entity from participating in public procurement procedures, nor is there any valid court decision in force imposing such a prohibition on the Supplier.</w:t>
      </w:r>
    </w:p>
    <w:p w14:paraId="790F5E5B" w14:textId="77777777" w:rsidR="00EB557A" w:rsidRDefault="00EB557A" w:rsidP="004301B2">
      <w:pPr>
        <w:spacing w:after="0"/>
        <w:jc w:val="both"/>
        <w:rPr>
          <w:rFonts w:eastAsia="Times New Roman" w:cstheme="minorHAnsi"/>
          <w:spacing w:val="2"/>
          <w:lang w:val="en-GB"/>
        </w:rPr>
      </w:pPr>
    </w:p>
    <w:p w14:paraId="4AE1D0B2" w14:textId="685FD744" w:rsidR="00AF52CF" w:rsidRPr="00EB557A" w:rsidRDefault="00EB557A" w:rsidP="004301B2">
      <w:pPr>
        <w:spacing w:after="0"/>
        <w:jc w:val="both"/>
        <w:rPr>
          <w:rFonts w:cstheme="minorHAnsi"/>
          <w:bCs/>
          <w:lang w:val="en-GB"/>
        </w:rPr>
      </w:pPr>
      <w:r>
        <w:rPr>
          <w:rFonts w:eastAsia="Times New Roman" w:cstheme="minorHAnsi"/>
          <w:spacing w:val="2"/>
          <w:lang w:val="en-GB"/>
        </w:rPr>
        <w:t>4</w:t>
      </w:r>
      <w:r w:rsidR="006969E6" w:rsidRPr="00EB557A">
        <w:rPr>
          <w:rFonts w:eastAsia="Times New Roman" w:cstheme="minorHAnsi"/>
          <w:spacing w:val="2"/>
          <w:lang w:val="en-GB"/>
        </w:rPr>
        <w:t xml:space="preserve">. </w:t>
      </w:r>
      <w:r w:rsidR="00B059F8" w:rsidRPr="00EB557A">
        <w:rPr>
          <w:rFonts w:cstheme="minorHAnsi"/>
          <w:b/>
          <w:lang w:val="en-GB"/>
        </w:rPr>
        <w:t xml:space="preserve">has not </w:t>
      </w:r>
      <w:r w:rsidR="00B059F8" w:rsidRPr="00EB557A">
        <w:rPr>
          <w:rFonts w:cstheme="minorHAnsi"/>
          <w:bCs/>
          <w:lang w:val="en-GB"/>
        </w:rPr>
        <w:t>committed a serious professional misconduct* which leads the contracting authority to doubt the integrity of the supplier. A supplier shall be deemed to have committed a serious professional misconduct which leads the contracting authority to doubt the supplier's integrity when:</w:t>
      </w:r>
    </w:p>
    <w:p w14:paraId="541019E0" w14:textId="07545042" w:rsidR="00AF52CF" w:rsidRPr="00EB557A" w:rsidRDefault="00AF52CF" w:rsidP="004301B2">
      <w:pPr>
        <w:spacing w:after="0"/>
        <w:jc w:val="both"/>
        <w:rPr>
          <w:rFonts w:cstheme="minorHAnsi"/>
          <w:lang w:val="en-GB"/>
        </w:rPr>
      </w:pPr>
      <w:r w:rsidRPr="00EB557A">
        <w:rPr>
          <w:rFonts w:cstheme="minorHAnsi"/>
          <w:lang w:val="en-GB"/>
        </w:rPr>
        <w:t xml:space="preserve">a) </w:t>
      </w:r>
      <w:r w:rsidR="00855F3B" w:rsidRPr="00EB557A">
        <w:rPr>
          <w:rFonts w:cstheme="minorHAnsi"/>
          <w:color w:val="000000"/>
          <w:lang w:val="en-GB"/>
        </w:rPr>
        <w:t>as committed an infringement of financial reporting and auditing legislation and less than one year has elapsed since the date of the infringement</w:t>
      </w:r>
      <w:r w:rsidRPr="00EB557A">
        <w:rPr>
          <w:rFonts w:cstheme="minorHAnsi"/>
          <w:lang w:val="en-GB"/>
        </w:rPr>
        <w:t>;</w:t>
      </w:r>
    </w:p>
    <w:p w14:paraId="08BD7EB8" w14:textId="18B66820" w:rsidR="00AF52CF" w:rsidRPr="00EB557A" w:rsidRDefault="00AF52CF" w:rsidP="004301B2">
      <w:pPr>
        <w:spacing w:after="0"/>
        <w:jc w:val="both"/>
        <w:rPr>
          <w:rFonts w:cstheme="minorHAnsi"/>
          <w:lang w:val="en-GB"/>
        </w:rPr>
      </w:pPr>
      <w:r w:rsidRPr="00EB557A">
        <w:rPr>
          <w:rFonts w:cstheme="minorHAnsi"/>
          <w:lang w:val="en-GB"/>
        </w:rPr>
        <w:t xml:space="preserve">b) </w:t>
      </w:r>
      <w:r w:rsidR="00855F3B" w:rsidRPr="00EB557A">
        <w:rPr>
          <w:rFonts w:cstheme="minorHAnsi"/>
          <w:color w:val="000000"/>
          <w:shd w:val="clear" w:color="auto" w:fill="FFFFFF"/>
          <w:lang w:val="en-GB"/>
        </w:rPr>
        <w:t>does not meet the minimum criteria for a reliable taxpayer set out in Article 401(1) of the Law on Tax Administration of the Republic of Lithuania. For the purposes of this ground for the exclusion of a supplier from the procurement procedure, the time limits laid down in Article 401(1) of the Law on Tax Administration shall be applied, counting from the date on which the infringements referred to in Article 401(1) of the Law on Tax Administration have been committed, but in any event the time limits shall not exceed 3 years;</w:t>
      </w:r>
    </w:p>
    <w:p w14:paraId="35477B9A" w14:textId="34BCA37F" w:rsidR="003E66E6" w:rsidRPr="00EB557A" w:rsidRDefault="003E66E6" w:rsidP="004301B2">
      <w:pPr>
        <w:spacing w:after="0"/>
        <w:jc w:val="both"/>
        <w:rPr>
          <w:rFonts w:cstheme="minorHAnsi"/>
          <w:color w:val="000000"/>
          <w:lang w:val="en-GB"/>
        </w:rPr>
      </w:pPr>
      <w:r w:rsidRPr="00EB557A">
        <w:rPr>
          <w:rFonts w:cstheme="minorHAnsi"/>
          <w:color w:val="000000"/>
          <w:lang w:val="en-GB"/>
        </w:rPr>
        <w:t xml:space="preserve">c) </w:t>
      </w:r>
      <w:r w:rsidR="007348C3" w:rsidRPr="00EB557A">
        <w:rPr>
          <w:rFonts w:cstheme="minorHAnsi"/>
          <w:color w:val="000000"/>
          <w:lang w:val="en-GB"/>
        </w:rPr>
        <w:t>has committed an infringement of the prohibition to enter into prohibited agreements, as laid down in Article 5 of the Law on Competition of the Republic of Lithuania or a similar act of another State, and less than 3 years have elapsed from the date of the infringement;</w:t>
      </w:r>
    </w:p>
    <w:p w14:paraId="4975655A" w14:textId="2A7BA34E" w:rsidR="003E66E6" w:rsidRPr="00EB557A" w:rsidRDefault="003E66E6" w:rsidP="004301B2">
      <w:pPr>
        <w:spacing w:after="0"/>
        <w:jc w:val="both"/>
        <w:rPr>
          <w:rFonts w:cstheme="minorHAnsi"/>
          <w:color w:val="000000"/>
          <w:lang w:val="en-GB"/>
        </w:rPr>
      </w:pPr>
      <w:r w:rsidRPr="00EB557A">
        <w:rPr>
          <w:rFonts w:cstheme="minorHAnsi"/>
          <w:color w:val="000000"/>
          <w:lang w:val="en-GB"/>
        </w:rPr>
        <w:t xml:space="preserve">d) </w:t>
      </w:r>
      <w:r w:rsidR="00210B71" w:rsidRPr="00EB557A">
        <w:rPr>
          <w:rFonts w:cstheme="minorHAnsi"/>
          <w:color w:val="000000"/>
          <w:lang w:val="en-GB"/>
        </w:rPr>
        <w:t>the supplier has failed to perform or has improperly performed a procurement contract concluded in accordance with this Law, the Public Procurement Law or the Law on Procurement by Contracting Entities in the Field of Water Management, Energy, Transport or Postal Services, or a concession contract, and that this has constituted a material breach of contract within the meaning of Article 6(1)(a)(</w:t>
      </w:r>
      <w:proofErr w:type="spellStart"/>
      <w:r w:rsidR="00210B71" w:rsidRPr="00EB557A">
        <w:rPr>
          <w:rFonts w:cstheme="minorHAnsi"/>
          <w:color w:val="000000"/>
          <w:lang w:val="en-GB"/>
        </w:rPr>
        <w:t>i</w:t>
      </w:r>
      <w:proofErr w:type="spellEnd"/>
      <w:r w:rsidR="00210B71" w:rsidRPr="00EB557A">
        <w:rPr>
          <w:rFonts w:cstheme="minorHAnsi"/>
          <w:color w:val="000000"/>
          <w:lang w:val="en-GB"/>
        </w:rPr>
        <w:t>)(ii) of the Civil Code. 217 (hereinafter referred to as "material breach of the contract"), which has led to the termination of the contract within the last 3 years or to a final court decision within the last 3 years granting a claim for damages by the contracting authority, the contracting entity or the contracting authority for the losses suffered as a result, that the supplier has performed an essential term of the contract with serious or persistent deficiencies, or a decision of the contracting authority has been taken within the last 3 years that the supplier has performed an essential term of the contract with serious or persistent deficiencies and that this has led to the imposition of a contractual sanction. The supplier shall also be excluded from the procurement procedure on this basis where it has been established, in accordance with the legislation of other countries, within the last 3 years, that, in the context of a previous procurement or concession contract, it has fulfilled an essential requirement of the contract with serious or persistent deficiencies, which has led to the premature termination of the previous contract, to the award of damages, or to the application of other similar penalties.</w:t>
      </w:r>
    </w:p>
    <w:p w14:paraId="42099D7B" w14:textId="77777777" w:rsidR="004301B2" w:rsidRPr="00EB557A" w:rsidRDefault="004301B2" w:rsidP="004301B2">
      <w:pPr>
        <w:spacing w:after="0"/>
        <w:jc w:val="both"/>
        <w:rPr>
          <w:rFonts w:eastAsia="Times New Roman" w:cstheme="minorHAnsi"/>
          <w:spacing w:val="2"/>
          <w:lang w:val="en-GB"/>
        </w:rPr>
      </w:pPr>
    </w:p>
    <w:p w14:paraId="195AD70C" w14:textId="7DA08406" w:rsidR="00A31D29" w:rsidRPr="00EB557A" w:rsidRDefault="00EB557A" w:rsidP="004301B2">
      <w:pPr>
        <w:spacing w:after="0"/>
        <w:jc w:val="both"/>
        <w:rPr>
          <w:rFonts w:eastAsia="Times New Roman" w:cstheme="minorHAnsi"/>
          <w:spacing w:val="2"/>
          <w:lang w:val="en-GB"/>
        </w:rPr>
      </w:pPr>
      <w:r>
        <w:rPr>
          <w:rFonts w:eastAsia="Times New Roman" w:cstheme="minorHAnsi"/>
          <w:spacing w:val="2"/>
          <w:lang w:val="en-GB"/>
        </w:rPr>
        <w:t>5</w:t>
      </w:r>
      <w:r w:rsidR="006969E6" w:rsidRPr="00EB557A">
        <w:rPr>
          <w:rFonts w:eastAsia="Times New Roman" w:cstheme="minorHAnsi"/>
          <w:spacing w:val="2"/>
          <w:lang w:val="en-GB"/>
        </w:rPr>
        <w:t xml:space="preserve">. </w:t>
      </w:r>
      <w:r w:rsidR="00284724" w:rsidRPr="00EB557A">
        <w:rPr>
          <w:rFonts w:cstheme="minorHAnsi"/>
          <w:bCs/>
          <w:lang w:val="en-GB"/>
        </w:rPr>
        <w:t xml:space="preserve">it is </w:t>
      </w:r>
      <w:r w:rsidR="00284724" w:rsidRPr="00EB557A">
        <w:rPr>
          <w:rFonts w:cstheme="minorHAnsi"/>
          <w:b/>
          <w:lang w:val="en-GB"/>
        </w:rPr>
        <w:t>not</w:t>
      </w:r>
      <w:r w:rsidR="00284724" w:rsidRPr="00EB557A">
        <w:rPr>
          <w:rFonts w:cstheme="minorHAnsi"/>
          <w:bCs/>
          <w:lang w:val="en-GB"/>
        </w:rPr>
        <w:t xml:space="preserve"> insolvent, has </w:t>
      </w:r>
      <w:r w:rsidR="00284724" w:rsidRPr="00EB557A">
        <w:rPr>
          <w:rFonts w:cstheme="minorHAnsi"/>
          <w:b/>
          <w:lang w:val="en-GB"/>
        </w:rPr>
        <w:t>not</w:t>
      </w:r>
      <w:r w:rsidR="00284724" w:rsidRPr="00EB557A">
        <w:rPr>
          <w:rFonts w:cstheme="minorHAnsi"/>
          <w:bCs/>
          <w:lang w:val="en-GB"/>
        </w:rPr>
        <w:t xml:space="preserve"> been the subject of restructuring or bankruptcy proceedings, has not been declared bankrupt or has not been placed into liquidation, has not been placed under the administration of a court or of an administrator in liquidation, has </w:t>
      </w:r>
      <w:r w:rsidR="00284724" w:rsidRPr="00EB557A">
        <w:rPr>
          <w:rFonts w:cstheme="minorHAnsi"/>
          <w:b/>
          <w:lang w:val="en-GB"/>
        </w:rPr>
        <w:t>not</w:t>
      </w:r>
      <w:r w:rsidR="00284724" w:rsidRPr="00EB557A">
        <w:rPr>
          <w:rFonts w:cstheme="minorHAnsi"/>
          <w:bCs/>
          <w:lang w:val="en-GB"/>
        </w:rPr>
        <w:t xml:space="preserve"> been the subject of an amicable settlement agreement (an agreement by the supplier and the creditors to continue to carry on the supplier's activities in which the supplier undertakes to assume certain obligations and the creditors agree to postpone, reduce or waive their claims), or has </w:t>
      </w:r>
      <w:r w:rsidR="00284724" w:rsidRPr="00EB557A">
        <w:rPr>
          <w:rFonts w:cstheme="minorHAnsi"/>
          <w:b/>
          <w:lang w:val="en-GB"/>
        </w:rPr>
        <w:t>not</w:t>
      </w:r>
      <w:r w:rsidR="00284724" w:rsidRPr="00EB557A">
        <w:rPr>
          <w:rFonts w:cstheme="minorHAnsi"/>
          <w:bCs/>
          <w:lang w:val="en-GB"/>
        </w:rPr>
        <w:t xml:space="preserve"> been placed in an irregular situation or is in an irregular situation, in accordance with the laws of the State of registration of the supplier</w:t>
      </w:r>
      <w:r w:rsidR="003E66E6" w:rsidRPr="00EB557A">
        <w:rPr>
          <w:rFonts w:cstheme="minorHAnsi"/>
          <w:bCs/>
          <w:lang w:val="en-GB"/>
        </w:rPr>
        <w:t>.</w:t>
      </w:r>
    </w:p>
    <w:p w14:paraId="2E9DBF1F" w14:textId="77777777" w:rsidR="004301B2" w:rsidRPr="00EB557A" w:rsidRDefault="004301B2" w:rsidP="004301B2">
      <w:pPr>
        <w:spacing w:after="0"/>
        <w:jc w:val="both"/>
        <w:rPr>
          <w:rFonts w:eastAsia="Times New Roman" w:cstheme="minorHAnsi"/>
          <w:spacing w:val="2"/>
          <w:lang w:val="en-GB"/>
        </w:rPr>
      </w:pPr>
    </w:p>
    <w:p w14:paraId="6924677E" w14:textId="36AF313F" w:rsidR="006969E6" w:rsidRPr="00EB557A" w:rsidRDefault="007861EB" w:rsidP="004301B2">
      <w:pPr>
        <w:tabs>
          <w:tab w:val="left" w:pos="284"/>
        </w:tabs>
        <w:spacing w:after="0" w:line="240" w:lineRule="auto"/>
        <w:jc w:val="both"/>
        <w:rPr>
          <w:rFonts w:eastAsia="Times New Roman" w:cstheme="minorHAnsi"/>
          <w:lang w:val="en-GB"/>
        </w:rPr>
      </w:pPr>
      <w:r w:rsidRPr="00EB557A">
        <w:rPr>
          <w:rFonts w:eastAsia="Times New Roman" w:cstheme="minorHAnsi"/>
          <w:lang w:val="en-GB"/>
        </w:rPr>
        <w:t>I am aware that if the declaration I have made is false, my tender will be rejected in accordance with Article 34(2)(8) of the Public Procurement Law for Defence and Security.</w:t>
      </w:r>
    </w:p>
    <w:p w14:paraId="4EF346C0" w14:textId="77777777" w:rsidR="004301B2" w:rsidRPr="00EB557A" w:rsidRDefault="004301B2" w:rsidP="004301B2">
      <w:pPr>
        <w:tabs>
          <w:tab w:val="left" w:pos="284"/>
        </w:tabs>
        <w:snapToGrid w:val="0"/>
        <w:spacing w:after="0" w:line="240" w:lineRule="auto"/>
        <w:jc w:val="both"/>
        <w:rPr>
          <w:rFonts w:eastAsia="Times New Roman" w:cstheme="minorHAnsi"/>
          <w:lang w:val="en-GB"/>
        </w:rPr>
      </w:pPr>
    </w:p>
    <w:p w14:paraId="34A34C74" w14:textId="766A4231" w:rsidR="006969E6" w:rsidRPr="00EB557A" w:rsidRDefault="007861EB" w:rsidP="004301B2">
      <w:pPr>
        <w:tabs>
          <w:tab w:val="left" w:pos="284"/>
        </w:tabs>
        <w:snapToGrid w:val="0"/>
        <w:spacing w:after="0" w:line="240" w:lineRule="auto"/>
        <w:jc w:val="both"/>
        <w:rPr>
          <w:rFonts w:eastAsia="Times New Roman" w:cstheme="minorHAnsi"/>
          <w:lang w:val="en-GB"/>
        </w:rPr>
      </w:pPr>
      <w:r w:rsidRPr="00EB557A">
        <w:rPr>
          <w:rFonts w:eastAsia="Times New Roman" w:cstheme="minorHAnsi"/>
          <w:lang w:val="en-GB"/>
        </w:rPr>
        <w:lastRenderedPageBreak/>
        <w:t>The supplier shall be liable for the correctness of the information provided in the declaration in accordance with the law.</w:t>
      </w:r>
    </w:p>
    <w:p w14:paraId="51B91A71" w14:textId="77777777" w:rsidR="004301B2" w:rsidRPr="00EB557A" w:rsidRDefault="004301B2" w:rsidP="004301B2">
      <w:pPr>
        <w:tabs>
          <w:tab w:val="left" w:pos="284"/>
        </w:tabs>
        <w:snapToGrid w:val="0"/>
        <w:spacing w:after="0" w:line="240" w:lineRule="auto"/>
        <w:jc w:val="both"/>
        <w:rPr>
          <w:rFonts w:eastAsia="Times New Roman" w:cstheme="minorHAnsi"/>
          <w:lang w:val="en-GB"/>
        </w:rPr>
      </w:pPr>
    </w:p>
    <w:p w14:paraId="1C9F0751" w14:textId="77777777" w:rsidR="004301B2" w:rsidRPr="00EB557A" w:rsidRDefault="004301B2" w:rsidP="004301B2">
      <w:pPr>
        <w:tabs>
          <w:tab w:val="left" w:pos="284"/>
        </w:tabs>
        <w:snapToGrid w:val="0"/>
        <w:spacing w:after="0" w:line="240" w:lineRule="auto"/>
        <w:jc w:val="both"/>
        <w:rPr>
          <w:rFonts w:eastAsia="Times New Roman" w:cstheme="minorHAnsi"/>
          <w:lang w:val="en-GB"/>
        </w:rPr>
      </w:pPr>
    </w:p>
    <w:tbl>
      <w:tblPr>
        <w:tblW w:w="5000" w:type="pct"/>
        <w:tblLayout w:type="fixed"/>
        <w:tblLook w:val="04A0" w:firstRow="1" w:lastRow="0" w:firstColumn="1" w:lastColumn="0" w:noHBand="0" w:noVBand="1"/>
      </w:tblPr>
      <w:tblGrid>
        <w:gridCol w:w="3449"/>
        <w:gridCol w:w="634"/>
        <w:gridCol w:w="2078"/>
        <w:gridCol w:w="736"/>
        <w:gridCol w:w="2741"/>
      </w:tblGrid>
      <w:tr w:rsidR="006969E6" w:rsidRPr="00EB557A" w14:paraId="16EA9831" w14:textId="77777777" w:rsidTr="003572F7">
        <w:trPr>
          <w:trHeight w:val="285"/>
        </w:trPr>
        <w:tc>
          <w:tcPr>
            <w:tcW w:w="1789" w:type="pct"/>
            <w:tcBorders>
              <w:top w:val="nil"/>
              <w:left w:val="nil"/>
              <w:bottom w:val="single" w:sz="4" w:space="0" w:color="auto"/>
              <w:right w:val="nil"/>
            </w:tcBorders>
          </w:tcPr>
          <w:p w14:paraId="0679A9EF"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329" w:type="pct"/>
          </w:tcPr>
          <w:p w14:paraId="0478DB38"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1078" w:type="pct"/>
            <w:tcBorders>
              <w:top w:val="nil"/>
              <w:left w:val="nil"/>
              <w:bottom w:val="single" w:sz="4" w:space="0" w:color="auto"/>
              <w:right w:val="nil"/>
            </w:tcBorders>
          </w:tcPr>
          <w:p w14:paraId="2B7E98F6"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382" w:type="pct"/>
          </w:tcPr>
          <w:p w14:paraId="32BECFE3"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1422" w:type="pct"/>
            <w:tcBorders>
              <w:top w:val="nil"/>
              <w:left w:val="nil"/>
              <w:bottom w:val="single" w:sz="4" w:space="0" w:color="auto"/>
              <w:right w:val="nil"/>
            </w:tcBorders>
          </w:tcPr>
          <w:p w14:paraId="5D3A0BFC" w14:textId="77777777" w:rsidR="006969E6" w:rsidRPr="00EB557A" w:rsidRDefault="006969E6" w:rsidP="004301B2">
            <w:pPr>
              <w:tabs>
                <w:tab w:val="left" w:pos="720"/>
              </w:tabs>
              <w:spacing w:after="0" w:line="240" w:lineRule="auto"/>
              <w:jc w:val="center"/>
              <w:rPr>
                <w:rFonts w:eastAsia="Calibri" w:cstheme="minorHAnsi"/>
                <w:lang w:val="en-GB"/>
              </w:rPr>
            </w:pPr>
          </w:p>
        </w:tc>
      </w:tr>
      <w:tr w:rsidR="006969E6" w:rsidRPr="00EB557A" w14:paraId="3EB1B544" w14:textId="77777777" w:rsidTr="004A5D15">
        <w:trPr>
          <w:trHeight w:val="186"/>
        </w:trPr>
        <w:tc>
          <w:tcPr>
            <w:tcW w:w="1789" w:type="pct"/>
            <w:tcBorders>
              <w:top w:val="single" w:sz="4" w:space="0" w:color="auto"/>
              <w:left w:val="nil"/>
              <w:bottom w:val="nil"/>
              <w:right w:val="nil"/>
            </w:tcBorders>
          </w:tcPr>
          <w:p w14:paraId="40DD5AE1" w14:textId="3000E3DD" w:rsidR="006969E6" w:rsidRPr="00EB557A" w:rsidRDefault="006969E6" w:rsidP="004301B2">
            <w:pPr>
              <w:tabs>
                <w:tab w:val="left" w:pos="720"/>
              </w:tabs>
              <w:snapToGrid w:val="0"/>
              <w:spacing w:after="0" w:line="240" w:lineRule="auto"/>
              <w:jc w:val="center"/>
              <w:rPr>
                <w:rFonts w:eastAsia="Times New Roman" w:cstheme="minorHAnsi"/>
                <w:position w:val="6"/>
                <w:lang w:val="en-GB"/>
              </w:rPr>
            </w:pPr>
            <w:r w:rsidRPr="00EB557A">
              <w:rPr>
                <w:rFonts w:eastAsia="Times New Roman" w:cstheme="minorHAnsi"/>
                <w:position w:val="6"/>
                <w:lang w:val="en-GB"/>
              </w:rPr>
              <w:t>(</w:t>
            </w:r>
            <w:r w:rsidR="00EA5EF2" w:rsidRPr="00EB557A">
              <w:rPr>
                <w:rFonts w:eastAsia="Times New Roman" w:cstheme="minorHAnsi"/>
                <w:position w:val="6"/>
                <w:lang w:val="en-GB"/>
              </w:rPr>
              <w:t>Title of the Supplier's or his authorised representative's position</w:t>
            </w:r>
            <w:r w:rsidRPr="00EB557A">
              <w:rPr>
                <w:rFonts w:eastAsia="Times New Roman" w:cstheme="minorHAnsi"/>
                <w:position w:val="6"/>
                <w:lang w:val="en-GB"/>
              </w:rPr>
              <w:t>)</w:t>
            </w:r>
          </w:p>
        </w:tc>
        <w:tc>
          <w:tcPr>
            <w:tcW w:w="329" w:type="pct"/>
          </w:tcPr>
          <w:p w14:paraId="06F443BB"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1078" w:type="pct"/>
            <w:tcBorders>
              <w:top w:val="single" w:sz="4" w:space="0" w:color="auto"/>
              <w:left w:val="nil"/>
              <w:bottom w:val="nil"/>
              <w:right w:val="nil"/>
            </w:tcBorders>
          </w:tcPr>
          <w:p w14:paraId="63D7162D" w14:textId="18572F3E" w:rsidR="006969E6" w:rsidRPr="00EB557A" w:rsidRDefault="006969E6" w:rsidP="004301B2">
            <w:pPr>
              <w:tabs>
                <w:tab w:val="left" w:pos="720"/>
              </w:tabs>
              <w:spacing w:after="0" w:line="240" w:lineRule="auto"/>
              <w:jc w:val="center"/>
              <w:rPr>
                <w:rFonts w:eastAsia="Calibri" w:cstheme="minorHAnsi"/>
                <w:lang w:val="en-GB"/>
              </w:rPr>
            </w:pPr>
            <w:r w:rsidRPr="00EB557A">
              <w:rPr>
                <w:rFonts w:eastAsia="Calibri" w:cstheme="minorHAnsi"/>
                <w:position w:val="6"/>
                <w:lang w:val="en-GB"/>
              </w:rPr>
              <w:t>(</w:t>
            </w:r>
            <w:r w:rsidR="00EA5EF2" w:rsidRPr="00EB557A">
              <w:rPr>
                <w:rFonts w:eastAsia="Calibri" w:cstheme="minorHAnsi"/>
                <w:position w:val="6"/>
                <w:lang w:val="en-GB"/>
              </w:rPr>
              <w:t>Signature</w:t>
            </w:r>
            <w:r w:rsidRPr="00EB557A">
              <w:rPr>
                <w:rFonts w:eastAsia="Calibri" w:cstheme="minorHAnsi"/>
                <w:position w:val="6"/>
                <w:lang w:val="en-GB"/>
              </w:rPr>
              <w:t>)</w:t>
            </w:r>
          </w:p>
        </w:tc>
        <w:tc>
          <w:tcPr>
            <w:tcW w:w="382" w:type="pct"/>
          </w:tcPr>
          <w:p w14:paraId="4D7AB3DC" w14:textId="77777777" w:rsidR="006969E6" w:rsidRPr="00EB557A" w:rsidRDefault="006969E6" w:rsidP="004301B2">
            <w:pPr>
              <w:tabs>
                <w:tab w:val="left" w:pos="720"/>
              </w:tabs>
              <w:spacing w:after="0" w:line="240" w:lineRule="auto"/>
              <w:jc w:val="center"/>
              <w:rPr>
                <w:rFonts w:eastAsia="Calibri" w:cstheme="minorHAnsi"/>
                <w:lang w:val="en-GB"/>
              </w:rPr>
            </w:pPr>
          </w:p>
        </w:tc>
        <w:tc>
          <w:tcPr>
            <w:tcW w:w="1422" w:type="pct"/>
            <w:tcBorders>
              <w:top w:val="single" w:sz="4" w:space="0" w:color="auto"/>
              <w:left w:val="nil"/>
              <w:bottom w:val="nil"/>
              <w:right w:val="nil"/>
            </w:tcBorders>
          </w:tcPr>
          <w:p w14:paraId="7752CDE5" w14:textId="5545E902" w:rsidR="006969E6" w:rsidRPr="00EB557A" w:rsidRDefault="006969E6" w:rsidP="004301B2">
            <w:pPr>
              <w:tabs>
                <w:tab w:val="left" w:pos="720"/>
              </w:tabs>
              <w:spacing w:after="0" w:line="240" w:lineRule="auto"/>
              <w:jc w:val="center"/>
              <w:rPr>
                <w:rFonts w:eastAsia="Calibri" w:cstheme="minorHAnsi"/>
                <w:lang w:val="en-GB"/>
              </w:rPr>
            </w:pPr>
            <w:r w:rsidRPr="00EB557A">
              <w:rPr>
                <w:rFonts w:eastAsia="Calibri" w:cstheme="minorHAnsi"/>
                <w:position w:val="6"/>
                <w:lang w:val="en-GB"/>
              </w:rPr>
              <w:t>(</w:t>
            </w:r>
            <w:r w:rsidR="00EA5EF2" w:rsidRPr="00EB557A">
              <w:rPr>
                <w:rFonts w:eastAsia="Calibri" w:cstheme="minorHAnsi"/>
                <w:position w:val="6"/>
                <w:lang w:val="en-GB"/>
              </w:rPr>
              <w:t>Name and surname</w:t>
            </w:r>
            <w:r w:rsidRPr="00EB557A">
              <w:rPr>
                <w:rFonts w:eastAsia="Calibri" w:cstheme="minorHAnsi"/>
                <w:position w:val="6"/>
                <w:lang w:val="en-GB"/>
              </w:rPr>
              <w:t>)</w:t>
            </w:r>
          </w:p>
        </w:tc>
      </w:tr>
    </w:tbl>
    <w:p w14:paraId="4283BAE9" w14:textId="77777777" w:rsidR="00FF622C" w:rsidRPr="00EB557A" w:rsidRDefault="00FF622C" w:rsidP="004301B2">
      <w:pPr>
        <w:spacing w:after="0"/>
        <w:rPr>
          <w:rFonts w:cstheme="minorHAnsi"/>
          <w:lang w:val="en-GB"/>
        </w:rPr>
      </w:pPr>
    </w:p>
    <w:p w14:paraId="5766B263" w14:textId="77777777" w:rsidR="00B4554A" w:rsidRPr="00EB557A" w:rsidRDefault="00B4554A" w:rsidP="004301B2">
      <w:pPr>
        <w:spacing w:after="0"/>
        <w:rPr>
          <w:rFonts w:cstheme="minorHAnsi"/>
          <w:lang w:val="en-GB"/>
        </w:rPr>
      </w:pPr>
    </w:p>
    <w:p w14:paraId="3F876F7E" w14:textId="77777777" w:rsidR="004301B2" w:rsidRPr="00EB557A" w:rsidRDefault="004301B2" w:rsidP="004301B2">
      <w:pPr>
        <w:spacing w:after="0"/>
        <w:rPr>
          <w:rFonts w:cstheme="minorHAnsi"/>
          <w:lang w:val="en-GB"/>
        </w:rPr>
      </w:pPr>
    </w:p>
    <w:p w14:paraId="608DA2E8" w14:textId="7BA5D61F" w:rsidR="00B4554A" w:rsidRPr="00EB557A" w:rsidRDefault="00B4554A" w:rsidP="004301B2">
      <w:pPr>
        <w:spacing w:after="0"/>
        <w:rPr>
          <w:rFonts w:cstheme="minorHAnsi"/>
          <w:lang w:val="en-GB"/>
        </w:rPr>
      </w:pPr>
      <w:r w:rsidRPr="00EB557A">
        <w:rPr>
          <w:rFonts w:cstheme="minorHAnsi"/>
          <w:lang w:val="en-GB"/>
        </w:rPr>
        <w:t>*</w:t>
      </w:r>
      <w:r w:rsidR="00EA5EF2" w:rsidRPr="00EB557A">
        <w:rPr>
          <w:rFonts w:cstheme="minorHAnsi"/>
          <w:lang w:val="en-GB"/>
        </w:rPr>
        <w:t>The contracting authority may prove the supplier's professional misconduct by any appropriate means</w:t>
      </w:r>
    </w:p>
    <w:sectPr w:rsidR="00B4554A" w:rsidRPr="00EB557A" w:rsidSect="009C6E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61E6A"/>
    <w:rsid w:val="000877E3"/>
    <w:rsid w:val="000B1E48"/>
    <w:rsid w:val="00193FB8"/>
    <w:rsid w:val="001B051E"/>
    <w:rsid w:val="001F2D3D"/>
    <w:rsid w:val="00210B71"/>
    <w:rsid w:val="00284724"/>
    <w:rsid w:val="00294CDE"/>
    <w:rsid w:val="003572F7"/>
    <w:rsid w:val="00360BE9"/>
    <w:rsid w:val="003655CC"/>
    <w:rsid w:val="003E66E6"/>
    <w:rsid w:val="00405948"/>
    <w:rsid w:val="00426E22"/>
    <w:rsid w:val="004301B2"/>
    <w:rsid w:val="004548CE"/>
    <w:rsid w:val="004570B8"/>
    <w:rsid w:val="004A5D15"/>
    <w:rsid w:val="004A6FAF"/>
    <w:rsid w:val="00561642"/>
    <w:rsid w:val="005E6C40"/>
    <w:rsid w:val="005F4999"/>
    <w:rsid w:val="00624673"/>
    <w:rsid w:val="00626637"/>
    <w:rsid w:val="00654BAD"/>
    <w:rsid w:val="006969E6"/>
    <w:rsid w:val="006D5F1A"/>
    <w:rsid w:val="007321AC"/>
    <w:rsid w:val="007348C3"/>
    <w:rsid w:val="007834BE"/>
    <w:rsid w:val="007861EB"/>
    <w:rsid w:val="00855F3B"/>
    <w:rsid w:val="008C067E"/>
    <w:rsid w:val="008C785C"/>
    <w:rsid w:val="009B4802"/>
    <w:rsid w:val="009C6E65"/>
    <w:rsid w:val="00A23327"/>
    <w:rsid w:val="00A31D29"/>
    <w:rsid w:val="00AA12C6"/>
    <w:rsid w:val="00AC7F23"/>
    <w:rsid w:val="00AF52CF"/>
    <w:rsid w:val="00B059F8"/>
    <w:rsid w:val="00B41F60"/>
    <w:rsid w:val="00B4554A"/>
    <w:rsid w:val="00C92F58"/>
    <w:rsid w:val="00CF1D79"/>
    <w:rsid w:val="00D703E5"/>
    <w:rsid w:val="00D8226D"/>
    <w:rsid w:val="00DC463C"/>
    <w:rsid w:val="00E754DE"/>
    <w:rsid w:val="00EA5EF2"/>
    <w:rsid w:val="00EB557A"/>
    <w:rsid w:val="00F077E9"/>
    <w:rsid w:val="00F50996"/>
    <w:rsid w:val="00F66C7C"/>
    <w:rsid w:val="00FF1277"/>
    <w:rsid w:val="00FF622C"/>
    <w:rsid w:val="00FF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2848"/>
  <w15:docId w15:val="{94892C55-EA2F-44A1-A204-315AB053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22"/>
    <w:rPr>
      <w:rFonts w:ascii="Segoe UI" w:hAnsi="Segoe UI" w:cs="Segoe UI"/>
      <w:sz w:val="18"/>
      <w:szCs w:val="18"/>
    </w:rPr>
  </w:style>
  <w:style w:type="table" w:styleId="TableGrid">
    <w:name w:val="Table Grid"/>
    <w:basedOn w:val="TableNormal"/>
    <w:uiPriority w:val="39"/>
    <w:rsid w:val="00AF52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01B2"/>
    <w:rPr>
      <w:sz w:val="16"/>
      <w:szCs w:val="16"/>
    </w:rPr>
  </w:style>
  <w:style w:type="paragraph" w:styleId="CommentText">
    <w:name w:val="annotation text"/>
    <w:basedOn w:val="Normal"/>
    <w:link w:val="CommentTextChar"/>
    <w:uiPriority w:val="99"/>
    <w:unhideWhenUsed/>
    <w:rsid w:val="004301B2"/>
    <w:pPr>
      <w:spacing w:line="240" w:lineRule="auto"/>
    </w:pPr>
    <w:rPr>
      <w:sz w:val="20"/>
      <w:szCs w:val="20"/>
    </w:rPr>
  </w:style>
  <w:style w:type="character" w:customStyle="1" w:styleId="CommentTextChar">
    <w:name w:val="Comment Text Char"/>
    <w:basedOn w:val="DefaultParagraphFont"/>
    <w:link w:val="CommentText"/>
    <w:uiPriority w:val="99"/>
    <w:rsid w:val="004301B2"/>
    <w:rPr>
      <w:sz w:val="20"/>
      <w:szCs w:val="20"/>
    </w:rPr>
  </w:style>
  <w:style w:type="paragraph" w:styleId="CommentSubject">
    <w:name w:val="annotation subject"/>
    <w:basedOn w:val="CommentText"/>
    <w:next w:val="CommentText"/>
    <w:link w:val="CommentSubjectChar"/>
    <w:uiPriority w:val="99"/>
    <w:semiHidden/>
    <w:unhideWhenUsed/>
    <w:rsid w:val="004301B2"/>
    <w:rPr>
      <w:b/>
      <w:bCs/>
    </w:rPr>
  </w:style>
  <w:style w:type="character" w:customStyle="1" w:styleId="CommentSubjectChar">
    <w:name w:val="Comment Subject Char"/>
    <w:basedOn w:val="CommentTextChar"/>
    <w:link w:val="CommentSubject"/>
    <w:uiPriority w:val="99"/>
    <w:semiHidden/>
    <w:rsid w:val="00430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3FB-6DDC-42CE-B668-9309A5AE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4901</Words>
  <Characters>2794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AdmLKTPS</dc:creator>
  <cp:lastModifiedBy>Justas Šakočius</cp:lastModifiedBy>
  <cp:revision>29</cp:revision>
  <cp:lastPrinted>2020-01-16T11:45:00Z</cp:lastPrinted>
  <dcterms:created xsi:type="dcterms:W3CDTF">2023-07-25T10:10:00Z</dcterms:created>
  <dcterms:modified xsi:type="dcterms:W3CDTF">2026-06-15T12:48:00Z</dcterms:modified>
</cp:coreProperties>
</file>